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7B09" w:rsidRPr="008D0BEA" w:rsidRDefault="00C918B8" w:rsidP="00677B09">
      <w:pPr>
        <w:tabs>
          <w:tab w:val="left" w:pos="1276"/>
        </w:tabs>
        <w:rPr>
          <w:b/>
          <w:sz w:val="28"/>
          <w:szCs w:val="28"/>
        </w:rPr>
      </w:pPr>
      <w:r w:rsidRPr="008D0BEA">
        <w:rPr>
          <w:b/>
          <w:sz w:val="28"/>
          <w:szCs w:val="28"/>
        </w:rPr>
        <w:t>Choose a theme, movement, o a</w:t>
      </w:r>
      <w:r w:rsidR="00677B09" w:rsidRPr="008D0BEA">
        <w:rPr>
          <w:b/>
          <w:sz w:val="28"/>
          <w:szCs w:val="28"/>
        </w:rPr>
        <w:t xml:space="preserve"> selection of artists that relate to your practice and construct a 2,500-word essay. Critically assess, consider primary themes, key writers, and relevant practitioners.  </w:t>
      </w:r>
    </w:p>
    <w:p w:rsidR="00677B09" w:rsidRPr="008D0BEA" w:rsidRDefault="00677B09" w:rsidP="00677B09">
      <w:pPr>
        <w:tabs>
          <w:tab w:val="left" w:pos="1276"/>
        </w:tabs>
        <w:rPr>
          <w:b/>
          <w:sz w:val="28"/>
          <w:szCs w:val="28"/>
        </w:rPr>
      </w:pPr>
    </w:p>
    <w:p w:rsidR="00677B09" w:rsidRPr="008D0BEA" w:rsidRDefault="003F5475" w:rsidP="008D0BEA">
      <w:pPr>
        <w:tabs>
          <w:tab w:val="left" w:pos="1276"/>
        </w:tabs>
        <w:spacing w:line="480" w:lineRule="auto"/>
        <w:rPr>
          <w:b/>
          <w:sz w:val="28"/>
          <w:szCs w:val="28"/>
        </w:rPr>
      </w:pPr>
      <w:r w:rsidRPr="008D0BEA">
        <w:rPr>
          <w:b/>
          <w:sz w:val="28"/>
          <w:szCs w:val="28"/>
        </w:rPr>
        <w:t>Student Number:</w:t>
      </w:r>
      <w:r w:rsidR="00677B09" w:rsidRPr="008D0BEA">
        <w:rPr>
          <w:b/>
          <w:sz w:val="28"/>
          <w:szCs w:val="28"/>
        </w:rPr>
        <w:t xml:space="preserve"> </w:t>
      </w:r>
      <w:r w:rsidR="00677B09" w:rsidRPr="008D0BEA">
        <w:rPr>
          <w:sz w:val="28"/>
          <w:szCs w:val="28"/>
        </w:rPr>
        <w:t>1800811</w:t>
      </w:r>
    </w:p>
    <w:p w:rsidR="00677B09" w:rsidRPr="008D0BEA" w:rsidRDefault="003F5475" w:rsidP="008D0BEA">
      <w:pPr>
        <w:tabs>
          <w:tab w:val="left" w:pos="1276"/>
        </w:tabs>
        <w:spacing w:line="480" w:lineRule="auto"/>
        <w:rPr>
          <w:b/>
          <w:sz w:val="28"/>
          <w:szCs w:val="28"/>
        </w:rPr>
      </w:pPr>
      <w:r w:rsidRPr="008D0BEA">
        <w:rPr>
          <w:b/>
          <w:sz w:val="28"/>
          <w:szCs w:val="28"/>
        </w:rPr>
        <w:t>Course Title:</w:t>
      </w:r>
      <w:r w:rsidR="00677B09" w:rsidRPr="008D0BEA">
        <w:rPr>
          <w:b/>
          <w:sz w:val="28"/>
          <w:szCs w:val="28"/>
        </w:rPr>
        <w:t xml:space="preserve"> </w:t>
      </w:r>
      <w:r w:rsidR="00677B09" w:rsidRPr="008D0BEA">
        <w:rPr>
          <w:sz w:val="28"/>
          <w:szCs w:val="28"/>
        </w:rPr>
        <w:t>BA Fine Art</w:t>
      </w:r>
    </w:p>
    <w:p w:rsidR="00677B09" w:rsidRPr="008D0BEA" w:rsidRDefault="00677B09" w:rsidP="008D0BEA">
      <w:pPr>
        <w:tabs>
          <w:tab w:val="left" w:pos="1276"/>
        </w:tabs>
        <w:spacing w:line="480" w:lineRule="auto"/>
        <w:rPr>
          <w:b/>
          <w:sz w:val="28"/>
          <w:szCs w:val="28"/>
        </w:rPr>
      </w:pPr>
      <w:r w:rsidRPr="008D0BEA">
        <w:rPr>
          <w:b/>
          <w:sz w:val="28"/>
          <w:szCs w:val="28"/>
        </w:rPr>
        <w:t>Word Count</w:t>
      </w:r>
      <w:r w:rsidR="003F5475" w:rsidRPr="008D0BEA">
        <w:rPr>
          <w:b/>
          <w:sz w:val="28"/>
          <w:szCs w:val="28"/>
        </w:rPr>
        <w:t>:</w:t>
      </w:r>
      <w:r w:rsidRPr="008D0BEA">
        <w:rPr>
          <w:b/>
          <w:sz w:val="28"/>
          <w:szCs w:val="28"/>
        </w:rPr>
        <w:t xml:space="preserve"> </w:t>
      </w:r>
      <w:r w:rsidR="00181794" w:rsidRPr="008D0BEA">
        <w:rPr>
          <w:sz w:val="28"/>
          <w:szCs w:val="28"/>
        </w:rPr>
        <w:t>2505</w:t>
      </w:r>
    </w:p>
    <w:p w:rsidR="00677B09" w:rsidRPr="008D0BEA" w:rsidRDefault="003F5475" w:rsidP="008D0BEA">
      <w:pPr>
        <w:tabs>
          <w:tab w:val="left" w:pos="1276"/>
        </w:tabs>
        <w:spacing w:line="480" w:lineRule="auto"/>
        <w:rPr>
          <w:sz w:val="28"/>
          <w:szCs w:val="28"/>
        </w:rPr>
      </w:pPr>
      <w:r w:rsidRPr="008D0BEA">
        <w:rPr>
          <w:b/>
          <w:sz w:val="28"/>
          <w:szCs w:val="28"/>
        </w:rPr>
        <w:t>Tutor’s Name:</w:t>
      </w:r>
      <w:r w:rsidR="00677B09" w:rsidRPr="008D0BEA">
        <w:rPr>
          <w:b/>
          <w:sz w:val="28"/>
          <w:szCs w:val="28"/>
        </w:rPr>
        <w:t xml:space="preserve"> </w:t>
      </w:r>
      <w:r w:rsidR="00677B09" w:rsidRPr="008D0BEA">
        <w:rPr>
          <w:sz w:val="28"/>
          <w:szCs w:val="28"/>
        </w:rPr>
        <w:t>Alexander Duncan / Gwenllian Beynon</w:t>
      </w:r>
    </w:p>
    <w:p w:rsidR="00677B09" w:rsidRPr="00AF0886" w:rsidRDefault="00677B09" w:rsidP="008D0BEA">
      <w:pPr>
        <w:tabs>
          <w:tab w:val="left" w:pos="1276"/>
        </w:tabs>
        <w:spacing w:line="480" w:lineRule="auto"/>
        <w:rPr>
          <w:b/>
          <w:sz w:val="24"/>
        </w:rPr>
      </w:pPr>
    </w:p>
    <w:p w:rsidR="000A0789" w:rsidRPr="00AF0886" w:rsidRDefault="00A22B67" w:rsidP="008D0BEA">
      <w:pPr>
        <w:spacing w:line="480" w:lineRule="auto"/>
        <w:rPr>
          <w:b/>
          <w:sz w:val="28"/>
        </w:rPr>
      </w:pPr>
      <w:r w:rsidRPr="00AF0886">
        <w:rPr>
          <w:b/>
          <w:sz w:val="28"/>
        </w:rPr>
        <w:t>Introduction</w:t>
      </w:r>
    </w:p>
    <w:p w:rsidR="008D0BEA" w:rsidRDefault="008D0BEA" w:rsidP="008D0BEA">
      <w:pPr>
        <w:spacing w:line="480" w:lineRule="auto"/>
        <w:rPr>
          <w:b/>
          <w:sz w:val="28"/>
        </w:rPr>
      </w:pPr>
    </w:p>
    <w:p w:rsidR="007C067F" w:rsidRPr="00AF0886" w:rsidRDefault="007C067F" w:rsidP="008D0BEA">
      <w:pPr>
        <w:spacing w:line="480" w:lineRule="auto"/>
      </w:pPr>
      <w:r w:rsidRPr="00AF0886">
        <w:t>The key themes that will be discussed in this essay will be: palette, movement, surface, lighting and</w:t>
      </w:r>
      <w:r w:rsidR="006F3A17" w:rsidRPr="00AF0886">
        <w:t xml:space="preserve"> composition.</w:t>
      </w:r>
      <w:r w:rsidRPr="00AF0886">
        <w:t xml:space="preserve"> </w:t>
      </w:r>
    </w:p>
    <w:p w:rsidR="007C067F" w:rsidRPr="00AF0886" w:rsidRDefault="007C067F" w:rsidP="008D0BEA">
      <w:pPr>
        <w:spacing w:line="480" w:lineRule="auto"/>
      </w:pPr>
    </w:p>
    <w:p w:rsidR="006F5CA4" w:rsidRPr="00AF0886" w:rsidRDefault="007C067F" w:rsidP="008D0BEA">
      <w:pPr>
        <w:spacing w:line="480" w:lineRule="auto"/>
      </w:pPr>
      <w:r w:rsidRPr="00AF0886">
        <w:t xml:space="preserve">It is likely that all artists suffer from lack of inspiration, imagination and ideas at some point. This has certainly been true in my case. During these times, it seems all creativity has been sapped from me and that nothing worthwhile can ever be generated again. </w:t>
      </w:r>
      <w:r w:rsidR="00C70BDE" w:rsidRPr="003256AA">
        <w:t>“</w:t>
      </w:r>
      <w:r w:rsidR="00D17DC6" w:rsidRPr="003256AA">
        <w:t>His process always involves struggle, often desp</w:t>
      </w:r>
      <w:r w:rsidR="00C70BDE" w:rsidRPr="003256AA">
        <w:t>air</w:t>
      </w:r>
      <w:r w:rsidR="002469B8">
        <w:t>.</w:t>
      </w:r>
      <w:r w:rsidR="00C70BDE" w:rsidRPr="003256AA">
        <w:t>”</w:t>
      </w:r>
      <w:r w:rsidR="00FF4965">
        <w:rPr>
          <w:rStyle w:val="FootnoteReference"/>
        </w:rPr>
        <w:footnoteReference w:id="1"/>
      </w:r>
      <w:r w:rsidR="00D17DC6" w:rsidRPr="003256AA">
        <w:t xml:space="preserve"> </w:t>
      </w:r>
      <w:r w:rsidR="0067388F" w:rsidRPr="003256AA">
        <w:t>(Go London, 2009)</w:t>
      </w:r>
      <w:r w:rsidR="0004279D" w:rsidRPr="003256AA">
        <w:t>.</w:t>
      </w:r>
      <w:r w:rsidR="0067388F" w:rsidRPr="003256AA">
        <w:t xml:space="preserve"> </w:t>
      </w:r>
      <w:r w:rsidRPr="003256AA">
        <w:t>Thankfully, this slump isn’t permanent</w:t>
      </w:r>
      <w:r w:rsidRPr="00AF0886">
        <w:t xml:space="preserve">, and something or someone ignites another vision inside me. Very often, this comes about as a result of visiting </w:t>
      </w:r>
      <w:r w:rsidR="00A40517" w:rsidRPr="00AF0886">
        <w:t>exhibitions</w:t>
      </w:r>
      <w:r w:rsidRPr="00AF0886">
        <w:t xml:space="preserve"> in galleries or museums. At times, the inspiration comes a new piece or artist; other times it will come from a familiar place.</w:t>
      </w:r>
    </w:p>
    <w:p w:rsidR="007C067F" w:rsidRPr="00AF0886" w:rsidRDefault="007C067F" w:rsidP="008D0BEA">
      <w:pPr>
        <w:spacing w:line="480" w:lineRule="auto"/>
      </w:pPr>
    </w:p>
    <w:p w:rsidR="002469B8" w:rsidRDefault="007C067F" w:rsidP="008D0BEA">
      <w:pPr>
        <w:spacing w:line="480" w:lineRule="auto"/>
      </w:pPr>
      <w:r w:rsidRPr="00AF0886">
        <w:t xml:space="preserve">Several artists have influenced my work over the years and have kindled new emotions and </w:t>
      </w:r>
      <w:r w:rsidR="00A40517" w:rsidRPr="00AF0886">
        <w:t>concepts during</w:t>
      </w:r>
      <w:r w:rsidRPr="00AF0886">
        <w:t xml:space="preserve"> dry periods. These have included Robert Rauschenberg, Francis Bacon, Frank Auerbach, Jenny </w:t>
      </w:r>
      <w:r w:rsidRPr="00AF0886">
        <w:lastRenderedPageBreak/>
        <w:t>Saville, Anthony Van Dyck and Auguste Rodin. However, it is probably Rembrandt van Rijn has influenced my work most, and in particular, his palette, his use of colours, lighting, and compositions.</w:t>
      </w:r>
    </w:p>
    <w:p w:rsidR="00CF1663" w:rsidRDefault="00CF1663" w:rsidP="008D0BEA">
      <w:pPr>
        <w:spacing w:line="480" w:lineRule="auto"/>
      </w:pPr>
    </w:p>
    <w:p w:rsidR="00CF1663" w:rsidRPr="00F06039" w:rsidRDefault="00CF1663" w:rsidP="008D0BEA">
      <w:pPr>
        <w:spacing w:line="480" w:lineRule="auto"/>
        <w:rPr>
          <w:b/>
          <w:sz w:val="24"/>
        </w:rPr>
      </w:pPr>
      <w:r w:rsidRPr="00F06039">
        <w:rPr>
          <w:b/>
          <w:sz w:val="24"/>
        </w:rPr>
        <w:t>Palette</w:t>
      </w:r>
    </w:p>
    <w:p w:rsidR="00BA03EF" w:rsidRDefault="00BA03EF" w:rsidP="008D0BEA">
      <w:pPr>
        <w:spacing w:line="480" w:lineRule="auto"/>
      </w:pPr>
    </w:p>
    <w:p w:rsidR="00EF6B16" w:rsidRDefault="003820D7" w:rsidP="008D0BEA">
      <w:pPr>
        <w:spacing w:line="480" w:lineRule="auto"/>
      </w:pPr>
      <w:r>
        <w:t>Colour palette is very important in my work at the moment.</w:t>
      </w:r>
      <w:r w:rsidR="007F6336" w:rsidRPr="007F6336">
        <w:rPr>
          <w:rFonts w:eastAsia="Arial Unicode MS" w:cs="Arial Unicode MS"/>
        </w:rPr>
        <w:t xml:space="preserve"> </w:t>
      </w:r>
      <w:r w:rsidR="007F6336">
        <w:rPr>
          <w:rFonts w:eastAsia="Arial Unicode MS" w:cs="Arial Unicode MS"/>
        </w:rPr>
        <w:t xml:space="preserve">Through this practical study I have begun to study the palette of </w:t>
      </w:r>
      <w:r w:rsidR="00732AF4">
        <w:rPr>
          <w:rFonts w:eastAsia="Arial Unicode MS" w:cs="Arial Unicode MS"/>
        </w:rPr>
        <w:t>Rembrandt van Rijn</w:t>
      </w:r>
      <w:r w:rsidR="00DC6843">
        <w:rPr>
          <w:rFonts w:eastAsia="Arial Unicode MS" w:cs="Arial Unicode MS"/>
        </w:rPr>
        <w:t xml:space="preserve"> </w:t>
      </w:r>
      <w:r w:rsidR="00DC6843">
        <w:t>(1606-1669)</w:t>
      </w:r>
      <w:r w:rsidR="00732AF4">
        <w:rPr>
          <w:rFonts w:eastAsia="Arial Unicode MS" w:cs="Arial Unicode MS"/>
        </w:rPr>
        <w:t>.</w:t>
      </w:r>
      <w:r>
        <w:t xml:space="preserve"> </w:t>
      </w:r>
      <w:r w:rsidR="00FD41F3" w:rsidRPr="00FD41F3">
        <w:t xml:space="preserve">Rembrandt is renowned for the </w:t>
      </w:r>
      <w:r w:rsidR="00DC6843">
        <w:t>colour palette of his paintings</w:t>
      </w:r>
      <w:r w:rsidR="00867210" w:rsidRPr="003256AA">
        <w:t xml:space="preserve">: </w:t>
      </w:r>
      <w:r w:rsidR="003256AA">
        <w:t>“</w:t>
      </w:r>
      <w:r w:rsidR="00867210" w:rsidRPr="003256AA">
        <w:t xml:space="preserve">Rembrandt’s paintings are dominated by a limited selection of pigments – lead white, bone black, natural earth pigments, such as </w:t>
      </w:r>
      <w:r w:rsidR="008D0BEA" w:rsidRPr="003256AA">
        <w:t>ochres</w:t>
      </w:r>
      <w:r w:rsidR="00867210" w:rsidRPr="003256AA">
        <w:t>, siennas and umbers; other pigments are regularly used, but these are his staples.</w:t>
      </w:r>
      <w:r w:rsidR="003256AA">
        <w:t>”</w:t>
      </w:r>
      <w:r w:rsidR="002469B8">
        <w:rPr>
          <w:rStyle w:val="FootnoteReference"/>
        </w:rPr>
        <w:footnoteReference w:id="2"/>
      </w:r>
      <w:r w:rsidR="00867210" w:rsidRPr="0004279D">
        <w:t xml:space="preserve"> </w:t>
      </w:r>
      <w:r w:rsidR="0004279D" w:rsidRPr="0004279D">
        <w:t>(</w:t>
      </w:r>
      <w:r w:rsidR="0004279D">
        <w:t xml:space="preserve">O’Hanlon, 2013). </w:t>
      </w:r>
      <w:r w:rsidR="00DC6843" w:rsidRPr="00FD41F3">
        <w:t>Rembrandt</w:t>
      </w:r>
      <w:r w:rsidR="00DC6843">
        <w:t xml:space="preserve">’s </w:t>
      </w:r>
      <w:r w:rsidR="00812307">
        <w:t xml:space="preserve">limited </w:t>
      </w:r>
      <w:r w:rsidR="00DC6843">
        <w:t>colour palette</w:t>
      </w:r>
      <w:r w:rsidR="00812307">
        <w:t xml:space="preserve"> is evident in his late self-portraits, which is in stark contrast to the palette of artists such as Titian</w:t>
      </w:r>
      <w:r w:rsidR="00ED4879">
        <w:t xml:space="preserve"> (1490-1576)</w:t>
      </w:r>
      <w:r w:rsidR="00812307">
        <w:t>, who used bright c</w:t>
      </w:r>
      <w:r w:rsidR="00DC6843">
        <w:t>olours such as blue and yellow</w:t>
      </w:r>
      <w:r w:rsidR="00AB29BC">
        <w:t xml:space="preserve"> </w:t>
      </w:r>
      <w:r w:rsidR="00812307">
        <w:t xml:space="preserve">in his paintings, even though he lived 100 years before Rembrandt. </w:t>
      </w:r>
      <w:r w:rsidR="00812307" w:rsidRPr="00B75519">
        <w:t>Rembrandt’s colour palette give</w:t>
      </w:r>
      <w:r w:rsidR="00B75519" w:rsidRPr="00B75519">
        <w:t>s his painting a nostalgic feel</w:t>
      </w:r>
      <w:r w:rsidR="00812307" w:rsidRPr="00B75519">
        <w:t xml:space="preserve">. </w:t>
      </w:r>
      <w:r w:rsidR="007F6336" w:rsidRPr="00B75519">
        <w:t>To me</w:t>
      </w:r>
      <w:r w:rsidR="00DC6843">
        <w:t>,</w:t>
      </w:r>
      <w:r w:rsidR="00B008CA" w:rsidRPr="00B75519">
        <w:t xml:space="preserve"> the palette</w:t>
      </w:r>
      <w:r w:rsidR="007F6336" w:rsidRPr="00B75519">
        <w:t xml:space="preserve"> seem</w:t>
      </w:r>
      <w:r w:rsidR="00B008CA" w:rsidRPr="00B75519">
        <w:t>s</w:t>
      </w:r>
      <w:r w:rsidR="00812307" w:rsidRPr="00B75519">
        <w:t xml:space="preserve"> ‘old’ in </w:t>
      </w:r>
      <w:r w:rsidR="00A436EE" w:rsidRPr="00B75519">
        <w:t>comparison</w:t>
      </w:r>
      <w:r w:rsidR="00812307" w:rsidRPr="00B75519">
        <w:t xml:space="preserve"> to Titian.</w:t>
      </w:r>
      <w:r w:rsidR="00812307">
        <w:t xml:space="preserve"> Rembrandt’s limited palette arguably keeps the viewer’s eye focussed on the subject – there is no distraction in terms of colour. His dark, earthy colours sug</w:t>
      </w:r>
      <w:r w:rsidR="00DC6843">
        <w:t>gest Rembrandt’s deep emotions regarding life and death (the death of his wife Saskia and son Titus in particular).</w:t>
      </w:r>
    </w:p>
    <w:p w:rsidR="002E3AD2" w:rsidRDefault="002E3AD2" w:rsidP="008D0BEA">
      <w:pPr>
        <w:spacing w:line="480" w:lineRule="auto"/>
      </w:pPr>
    </w:p>
    <w:p w:rsidR="00AE6D46" w:rsidRDefault="0037397E" w:rsidP="008D0BEA">
      <w:pPr>
        <w:spacing w:line="480" w:lineRule="auto"/>
      </w:pPr>
      <w:r>
        <w:rPr>
          <w:noProof/>
          <w:color w:val="0000FF"/>
          <w:lang w:eastAsia="en-GB"/>
        </w:rPr>
        <w:lastRenderedPageBreak/>
        <w:drawing>
          <wp:anchor distT="0" distB="0" distL="114300" distR="114300" simplePos="0" relativeHeight="251737088" behindDoc="0" locked="0" layoutInCell="1" allowOverlap="1">
            <wp:simplePos x="0" y="0"/>
            <wp:positionH relativeFrom="margin">
              <wp:align>center</wp:align>
            </wp:positionH>
            <wp:positionV relativeFrom="paragraph">
              <wp:posOffset>1905</wp:posOffset>
            </wp:positionV>
            <wp:extent cx="2876550" cy="3566160"/>
            <wp:effectExtent l="0" t="0" r="0" b="0"/>
            <wp:wrapSquare wrapText="bothSides"/>
            <wp:docPr id="11" name="Picture 11" descr="Image result for Rembrandt (1665-69) Self-Portrait with Two Circles">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Rembrandt (1665-69) Self-Portrait with Two Circles">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76550" cy="35661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E6D46" w:rsidRDefault="00AE6D46" w:rsidP="008D0BEA">
      <w:pPr>
        <w:spacing w:line="480" w:lineRule="auto"/>
      </w:pPr>
    </w:p>
    <w:p w:rsidR="00AE6D46" w:rsidRDefault="00AE6D46" w:rsidP="008D0BEA">
      <w:pPr>
        <w:spacing w:line="480" w:lineRule="auto"/>
      </w:pPr>
    </w:p>
    <w:p w:rsidR="00AE6D46" w:rsidRDefault="00AE6D46" w:rsidP="008D0BEA">
      <w:pPr>
        <w:spacing w:line="480" w:lineRule="auto"/>
      </w:pPr>
    </w:p>
    <w:p w:rsidR="003D063E" w:rsidRDefault="003D063E" w:rsidP="008D0BEA">
      <w:pPr>
        <w:spacing w:line="480" w:lineRule="auto"/>
      </w:pPr>
    </w:p>
    <w:p w:rsidR="003D063E" w:rsidRDefault="003D063E" w:rsidP="008D0BEA">
      <w:pPr>
        <w:spacing w:line="480" w:lineRule="auto"/>
      </w:pPr>
    </w:p>
    <w:p w:rsidR="00961B97" w:rsidRDefault="00961B97" w:rsidP="008D0BEA">
      <w:pPr>
        <w:spacing w:line="480" w:lineRule="auto"/>
      </w:pPr>
    </w:p>
    <w:p w:rsidR="00961B97" w:rsidRPr="003D063E" w:rsidRDefault="00961B97" w:rsidP="008D0BEA">
      <w:pPr>
        <w:spacing w:line="480" w:lineRule="auto"/>
      </w:pPr>
    </w:p>
    <w:p w:rsidR="003D063E" w:rsidRDefault="003D063E" w:rsidP="008D0BEA">
      <w:pPr>
        <w:spacing w:line="480" w:lineRule="auto"/>
      </w:pPr>
    </w:p>
    <w:p w:rsidR="00B90FD7" w:rsidRDefault="00B90FD7" w:rsidP="008D0BEA">
      <w:pPr>
        <w:spacing w:line="480" w:lineRule="auto"/>
      </w:pPr>
    </w:p>
    <w:p w:rsidR="00B90FD7" w:rsidRDefault="00B90FD7" w:rsidP="008D0BEA">
      <w:pPr>
        <w:spacing w:line="480" w:lineRule="auto"/>
        <w:jc w:val="right"/>
      </w:pPr>
    </w:p>
    <w:p w:rsidR="003F5475" w:rsidRPr="00055CE0" w:rsidRDefault="003F5475" w:rsidP="008D0BEA">
      <w:pPr>
        <w:spacing w:line="480" w:lineRule="auto"/>
        <w:jc w:val="right"/>
        <w:rPr>
          <w:i/>
        </w:rPr>
      </w:pPr>
      <w:r>
        <w:t xml:space="preserve">Rembrandt (1665-69) </w:t>
      </w:r>
      <w:r w:rsidRPr="00055CE0">
        <w:rPr>
          <w:i/>
        </w:rPr>
        <w:t>Self-Portrait with Two Circles</w:t>
      </w:r>
    </w:p>
    <w:p w:rsidR="003F5475" w:rsidRDefault="003F5475" w:rsidP="008D0BEA">
      <w:pPr>
        <w:tabs>
          <w:tab w:val="left" w:pos="3780"/>
        </w:tabs>
        <w:spacing w:line="480" w:lineRule="auto"/>
        <w:jc w:val="right"/>
      </w:pPr>
    </w:p>
    <w:p w:rsidR="003F5475" w:rsidRDefault="008D0BEA" w:rsidP="008D0BEA">
      <w:pPr>
        <w:tabs>
          <w:tab w:val="left" w:pos="3780"/>
        </w:tabs>
        <w:spacing w:line="480" w:lineRule="auto"/>
        <w:jc w:val="right"/>
      </w:pPr>
      <w:r w:rsidRPr="001729BC">
        <w:rPr>
          <w:noProof/>
          <w:lang w:eastAsia="en-GB"/>
        </w:rPr>
        <w:drawing>
          <wp:anchor distT="0" distB="0" distL="114300" distR="114300" simplePos="0" relativeHeight="251699200" behindDoc="0" locked="0" layoutInCell="1" allowOverlap="1">
            <wp:simplePos x="0" y="0"/>
            <wp:positionH relativeFrom="margin">
              <wp:align>center</wp:align>
            </wp:positionH>
            <wp:positionV relativeFrom="paragraph">
              <wp:posOffset>323850</wp:posOffset>
            </wp:positionV>
            <wp:extent cx="3830955" cy="2640330"/>
            <wp:effectExtent l="4763" t="0" r="2857" b="2858"/>
            <wp:wrapSquare wrapText="bothSides"/>
            <wp:docPr id="16" name="Picture 16" descr="F:\DCIM\102MSDCF\DSC038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DCIM\102MSDCF\DSC03836.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213" t="13696" r="9926" b="15623"/>
                    <a:stretch/>
                  </pic:blipFill>
                  <pic:spPr bwMode="auto">
                    <a:xfrm rot="16200000">
                      <a:off x="0" y="0"/>
                      <a:ext cx="3830955" cy="26403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F5475" w:rsidRDefault="003F5475" w:rsidP="008D0BEA">
      <w:pPr>
        <w:tabs>
          <w:tab w:val="left" w:pos="3780"/>
        </w:tabs>
        <w:spacing w:line="480" w:lineRule="auto"/>
        <w:jc w:val="right"/>
      </w:pPr>
    </w:p>
    <w:p w:rsidR="003F5475" w:rsidRDefault="003F5475" w:rsidP="008D0BEA">
      <w:pPr>
        <w:tabs>
          <w:tab w:val="left" w:pos="3780"/>
        </w:tabs>
        <w:spacing w:line="480" w:lineRule="auto"/>
        <w:jc w:val="right"/>
      </w:pPr>
    </w:p>
    <w:p w:rsidR="003F5475" w:rsidRDefault="003F5475" w:rsidP="008D0BEA">
      <w:pPr>
        <w:tabs>
          <w:tab w:val="left" w:pos="3780"/>
        </w:tabs>
        <w:spacing w:line="480" w:lineRule="auto"/>
        <w:jc w:val="right"/>
      </w:pPr>
    </w:p>
    <w:p w:rsidR="003F5475" w:rsidRDefault="003F5475" w:rsidP="008D0BEA">
      <w:pPr>
        <w:tabs>
          <w:tab w:val="left" w:pos="3780"/>
        </w:tabs>
        <w:spacing w:line="480" w:lineRule="auto"/>
        <w:jc w:val="right"/>
      </w:pPr>
    </w:p>
    <w:p w:rsidR="003F5475" w:rsidRDefault="003F5475" w:rsidP="008D0BEA">
      <w:pPr>
        <w:tabs>
          <w:tab w:val="left" w:pos="3780"/>
        </w:tabs>
        <w:spacing w:line="480" w:lineRule="auto"/>
        <w:jc w:val="right"/>
      </w:pPr>
    </w:p>
    <w:p w:rsidR="003F5475" w:rsidRDefault="003F5475" w:rsidP="008D0BEA">
      <w:pPr>
        <w:tabs>
          <w:tab w:val="left" w:pos="3780"/>
        </w:tabs>
        <w:spacing w:line="480" w:lineRule="auto"/>
        <w:jc w:val="right"/>
      </w:pPr>
    </w:p>
    <w:p w:rsidR="003F5475" w:rsidRDefault="003F5475" w:rsidP="008D0BEA">
      <w:pPr>
        <w:tabs>
          <w:tab w:val="left" w:pos="3780"/>
        </w:tabs>
        <w:spacing w:line="480" w:lineRule="auto"/>
        <w:jc w:val="right"/>
      </w:pPr>
    </w:p>
    <w:p w:rsidR="009F6480" w:rsidRDefault="009F6480" w:rsidP="008D0BEA">
      <w:pPr>
        <w:tabs>
          <w:tab w:val="left" w:pos="3780"/>
        </w:tabs>
        <w:spacing w:line="480" w:lineRule="auto"/>
        <w:jc w:val="right"/>
      </w:pPr>
    </w:p>
    <w:p w:rsidR="003F5475" w:rsidRDefault="003F5475" w:rsidP="008D0BEA">
      <w:pPr>
        <w:tabs>
          <w:tab w:val="left" w:pos="3780"/>
        </w:tabs>
        <w:spacing w:line="480" w:lineRule="auto"/>
        <w:jc w:val="right"/>
      </w:pPr>
    </w:p>
    <w:p w:rsidR="002E3AD2" w:rsidRDefault="002E3AD2" w:rsidP="008D0BEA">
      <w:pPr>
        <w:tabs>
          <w:tab w:val="left" w:pos="3780"/>
        </w:tabs>
        <w:spacing w:line="480" w:lineRule="auto"/>
        <w:jc w:val="right"/>
      </w:pPr>
    </w:p>
    <w:p w:rsidR="00055CE0" w:rsidRPr="00055CE0" w:rsidRDefault="009858AD" w:rsidP="008D0BEA">
      <w:pPr>
        <w:tabs>
          <w:tab w:val="left" w:pos="3780"/>
        </w:tabs>
        <w:spacing w:line="480" w:lineRule="auto"/>
        <w:jc w:val="right"/>
        <w:rPr>
          <w:i/>
        </w:rPr>
      </w:pPr>
      <w:r w:rsidRPr="009858AD">
        <w:t>Titian (1519-26)</w:t>
      </w:r>
      <w:r>
        <w:rPr>
          <w:i/>
        </w:rPr>
        <w:t xml:space="preserve"> </w:t>
      </w:r>
      <w:r w:rsidR="003D063E" w:rsidRPr="00055CE0">
        <w:rPr>
          <w:i/>
        </w:rPr>
        <w:t>Pesaro Madonna</w:t>
      </w:r>
    </w:p>
    <w:p w:rsidR="0037397E" w:rsidRDefault="003D063E" w:rsidP="008D0BEA">
      <w:pPr>
        <w:tabs>
          <w:tab w:val="left" w:pos="3780"/>
        </w:tabs>
        <w:spacing w:line="480" w:lineRule="auto"/>
        <w:jc w:val="right"/>
      </w:pPr>
      <w:r>
        <w:t>(</w:t>
      </w:r>
      <w:r w:rsidR="009858AD">
        <w:t>Sparnon</w:t>
      </w:r>
      <w:r w:rsidR="00904235">
        <w:t>, O</w:t>
      </w:r>
      <w:r w:rsidR="00055CE0">
        <w:t>)</w:t>
      </w:r>
    </w:p>
    <w:p w:rsidR="009A3BB4" w:rsidRDefault="00EF6B16" w:rsidP="008D0BEA">
      <w:pPr>
        <w:tabs>
          <w:tab w:val="left" w:pos="3780"/>
        </w:tabs>
        <w:spacing w:line="480" w:lineRule="auto"/>
      </w:pPr>
      <w:r>
        <w:lastRenderedPageBreak/>
        <w:t>It seems there are no more than six colours in Rembrandt’s</w:t>
      </w:r>
      <w:r w:rsidR="00812307">
        <w:t xml:space="preserve"> painting </w:t>
      </w:r>
      <w:r w:rsidR="00812307">
        <w:rPr>
          <w:b/>
        </w:rPr>
        <w:t>‘</w:t>
      </w:r>
      <w:r w:rsidR="00812307" w:rsidRPr="009A3BB4">
        <w:t>Self-Port</w:t>
      </w:r>
      <w:r w:rsidR="00812307">
        <w:t>rait with Two Circles (1665-69</w:t>
      </w:r>
      <w:r w:rsidR="00790AD5">
        <w:t>)</w:t>
      </w:r>
      <w:r w:rsidR="00F66F1C">
        <w:t>’</w:t>
      </w:r>
      <w:r>
        <w:t xml:space="preserve">. </w:t>
      </w:r>
      <w:r w:rsidR="00790AD5">
        <w:t xml:space="preserve">This means the painting is </w:t>
      </w:r>
      <w:r w:rsidR="00A436EE">
        <w:t>harmonious</w:t>
      </w:r>
      <w:r w:rsidR="00790AD5">
        <w:t xml:space="preserve"> in terms of palette. </w:t>
      </w:r>
    </w:p>
    <w:p w:rsidR="00812307" w:rsidRDefault="00812307" w:rsidP="008D0BEA">
      <w:pPr>
        <w:spacing w:line="480" w:lineRule="auto"/>
        <w:rPr>
          <w:b/>
        </w:rPr>
      </w:pPr>
    </w:p>
    <w:p w:rsidR="0016637F" w:rsidRDefault="00BA03EF" w:rsidP="008D0BEA">
      <w:pPr>
        <w:spacing w:line="480" w:lineRule="auto"/>
      </w:pPr>
      <w:bookmarkStart w:id="0" w:name="_Hlk26178767"/>
      <w:r w:rsidRPr="00BA03EF">
        <w:t xml:space="preserve">Rembrandt’s </w:t>
      </w:r>
      <w:r>
        <w:t xml:space="preserve">colour </w:t>
      </w:r>
      <w:r w:rsidRPr="00BA03EF">
        <w:t>palette has certainly in</w:t>
      </w:r>
      <w:r>
        <w:t>fluenced m</w:t>
      </w:r>
      <w:r w:rsidRPr="00BA03EF">
        <w:t>y own. T</w:t>
      </w:r>
      <w:r w:rsidR="00E87EA3">
        <w:t>hrough looking at his work, I’ve</w:t>
      </w:r>
      <w:r w:rsidRPr="00BA03EF">
        <w:t xml:space="preserve"> learnt that </w:t>
      </w:r>
      <w:r>
        <w:t xml:space="preserve">a wide selection of colours is not essential </w:t>
      </w:r>
      <w:r w:rsidRPr="00BA03EF">
        <w:t xml:space="preserve">to make a painting that </w:t>
      </w:r>
      <w:r>
        <w:t xml:space="preserve">impacts. </w:t>
      </w:r>
      <w:r w:rsidR="00DB5952">
        <w:t>When referring to</w:t>
      </w:r>
      <w:r w:rsidR="00A40517">
        <w:t xml:space="preserve"> </w:t>
      </w:r>
      <w:r w:rsidR="00DC6843">
        <w:t>Welsh artist</w:t>
      </w:r>
      <w:r w:rsidR="00DB5952">
        <w:t xml:space="preserve"> </w:t>
      </w:r>
      <w:r w:rsidR="00262BD3">
        <w:t>Gwen John</w:t>
      </w:r>
      <w:r w:rsidR="00441C03">
        <w:t xml:space="preserve"> (1876-1939)</w:t>
      </w:r>
      <w:r w:rsidR="00DB5952">
        <w:t>, Celia Paul</w:t>
      </w:r>
      <w:r w:rsidR="0069013A">
        <w:t xml:space="preserve"> (2018</w:t>
      </w:r>
      <w:r w:rsidR="00441C03">
        <w:t>)</w:t>
      </w:r>
      <w:r w:rsidR="00DB5952">
        <w:t xml:space="preserve"> noted </w:t>
      </w:r>
      <w:r w:rsidR="00262BD3">
        <w:t xml:space="preserve">“I’ve learnt from her that you can make a loud painting </w:t>
      </w:r>
      <w:r w:rsidR="002A70E6">
        <w:t>without being loud.”</w:t>
      </w:r>
      <w:r w:rsidR="002A70E6">
        <w:rPr>
          <w:rStyle w:val="FootnoteReference"/>
        </w:rPr>
        <w:footnoteReference w:id="3"/>
      </w:r>
      <w:r w:rsidR="00262BD3">
        <w:t xml:space="preserve"> </w:t>
      </w:r>
      <w:r w:rsidR="00DB5952">
        <w:t xml:space="preserve">It could be argued that this is </w:t>
      </w:r>
      <w:r w:rsidR="00262BD3">
        <w:t>true with Rembran</w:t>
      </w:r>
      <w:r w:rsidR="00726B44">
        <w:t>d</w:t>
      </w:r>
      <w:r w:rsidR="00262BD3">
        <w:t>t.</w:t>
      </w:r>
    </w:p>
    <w:p w:rsidR="0016637F" w:rsidRDefault="0016637F" w:rsidP="008D0BEA">
      <w:pPr>
        <w:spacing w:line="480" w:lineRule="auto"/>
      </w:pPr>
    </w:p>
    <w:p w:rsidR="00ED4737" w:rsidRDefault="00DC6843" w:rsidP="008D0BEA">
      <w:pPr>
        <w:spacing w:line="480" w:lineRule="auto"/>
      </w:pPr>
      <w:r w:rsidRPr="006D5D94">
        <w:rPr>
          <w:noProof/>
          <w:lang w:eastAsia="en-GB"/>
        </w:rPr>
        <w:drawing>
          <wp:anchor distT="0" distB="0" distL="114300" distR="114300" simplePos="0" relativeHeight="251675648" behindDoc="0" locked="0" layoutInCell="1" allowOverlap="1">
            <wp:simplePos x="0" y="0"/>
            <wp:positionH relativeFrom="margin">
              <wp:align>center</wp:align>
            </wp:positionH>
            <wp:positionV relativeFrom="paragraph">
              <wp:posOffset>168275</wp:posOffset>
            </wp:positionV>
            <wp:extent cx="3084830" cy="2451100"/>
            <wp:effectExtent l="0" t="6985" r="0" b="0"/>
            <wp:wrapSquare wrapText="bothSides"/>
            <wp:docPr id="18" name="Picture 18" descr="H:\Prifysgol\Blwyddyn 2\Semester 1\Tim Davies - Research as Practice\Rhythm, 2019\Rhythm 18-19\DSC039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Prifysgol\Blwyddyn 2\Semester 1\Tim Davies - Research as Practice\Rhythm, 2019\Rhythm 18-19\DSC03924.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363" t="6732" r="10100" b="6843"/>
                    <a:stretch/>
                  </pic:blipFill>
                  <pic:spPr bwMode="auto">
                    <a:xfrm rot="5400000">
                      <a:off x="0" y="0"/>
                      <a:ext cx="3084830" cy="2451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6637F" w:rsidRDefault="0016637F" w:rsidP="008D0BEA">
      <w:pPr>
        <w:spacing w:line="480" w:lineRule="auto"/>
      </w:pPr>
    </w:p>
    <w:p w:rsidR="00677B09" w:rsidRDefault="00677B09" w:rsidP="008D0BEA">
      <w:pPr>
        <w:spacing w:line="480" w:lineRule="auto"/>
      </w:pPr>
    </w:p>
    <w:p w:rsidR="00677B09" w:rsidRDefault="00677B09" w:rsidP="008D0BEA">
      <w:pPr>
        <w:spacing w:line="480" w:lineRule="auto"/>
      </w:pPr>
    </w:p>
    <w:p w:rsidR="0016637F" w:rsidRDefault="0016637F" w:rsidP="008D0BEA">
      <w:pPr>
        <w:spacing w:line="480" w:lineRule="auto"/>
      </w:pPr>
    </w:p>
    <w:p w:rsidR="0016637F" w:rsidRDefault="0016637F" w:rsidP="008D0BEA">
      <w:pPr>
        <w:spacing w:line="480" w:lineRule="auto"/>
      </w:pPr>
    </w:p>
    <w:p w:rsidR="0016637F" w:rsidRDefault="0016637F" w:rsidP="008D0BEA">
      <w:pPr>
        <w:spacing w:line="480" w:lineRule="auto"/>
      </w:pPr>
    </w:p>
    <w:p w:rsidR="0016637F" w:rsidRDefault="0016637F" w:rsidP="008D0BEA">
      <w:pPr>
        <w:spacing w:line="480" w:lineRule="auto"/>
      </w:pPr>
    </w:p>
    <w:p w:rsidR="00ED4737" w:rsidRDefault="00ED4737" w:rsidP="008D0BEA">
      <w:pPr>
        <w:spacing w:line="480" w:lineRule="auto"/>
      </w:pPr>
    </w:p>
    <w:p w:rsidR="009858AD" w:rsidRDefault="009858AD" w:rsidP="008D0BEA">
      <w:pPr>
        <w:spacing w:line="480" w:lineRule="auto"/>
        <w:jc w:val="right"/>
      </w:pPr>
      <w:r w:rsidRPr="009858AD">
        <w:t>Sparnon</w:t>
      </w:r>
      <w:r w:rsidR="00904235">
        <w:t>, O</w:t>
      </w:r>
      <w:r w:rsidRPr="009858AD">
        <w:t xml:space="preserve"> (2019)</w:t>
      </w:r>
      <w:r>
        <w:rPr>
          <w:i/>
        </w:rPr>
        <w:t xml:space="preserve"> </w:t>
      </w:r>
      <w:r w:rsidR="0016637F" w:rsidRPr="004413F6">
        <w:rPr>
          <w:i/>
        </w:rPr>
        <w:t>Reflection</w:t>
      </w:r>
    </w:p>
    <w:p w:rsidR="004413F6" w:rsidRDefault="004413F6" w:rsidP="008D0BEA">
      <w:pPr>
        <w:spacing w:line="480" w:lineRule="auto"/>
        <w:jc w:val="right"/>
      </w:pPr>
    </w:p>
    <w:p w:rsidR="00B16632" w:rsidRDefault="003B2975" w:rsidP="008D0BEA">
      <w:pPr>
        <w:spacing w:line="480" w:lineRule="auto"/>
      </w:pPr>
      <w:r>
        <w:t>In September 2019</w:t>
      </w:r>
      <w:r w:rsidR="00262BD3">
        <w:t>,</w:t>
      </w:r>
      <w:r w:rsidR="00E87EA3">
        <w:t xml:space="preserve"> I</w:t>
      </w:r>
      <w:r w:rsidR="003F29C0">
        <w:t xml:space="preserve"> started limiting my palette </w:t>
      </w:r>
      <w:r w:rsidR="00262BD3">
        <w:t>to</w:t>
      </w:r>
      <w:r w:rsidR="003F29C0">
        <w:t xml:space="preserve"> 3 to 4 colours.</w:t>
      </w:r>
      <w:r w:rsidR="003F29C0" w:rsidRPr="003F29C0">
        <w:t xml:space="preserve"> </w:t>
      </w:r>
      <w:r>
        <w:t>One reason for doing this was to achieve simpler-looking work.</w:t>
      </w:r>
      <w:r w:rsidR="00D46C1C">
        <w:t xml:space="preserve"> Even though I hadn</w:t>
      </w:r>
      <w:r w:rsidR="00262BD3">
        <w:t>’t been making images of figures</w:t>
      </w:r>
      <w:r w:rsidR="00047CAB">
        <w:t xml:space="preserve"> in 2019</w:t>
      </w:r>
      <w:r w:rsidR="00262BD3">
        <w:t xml:space="preserve">, </w:t>
      </w:r>
      <w:r w:rsidR="00A436EE">
        <w:t>Rembrandt’s</w:t>
      </w:r>
      <w:r w:rsidR="00262BD3">
        <w:t xml:space="preserve"> work </w:t>
      </w:r>
      <w:r w:rsidR="00D46C1C">
        <w:t>was</w:t>
      </w:r>
      <w:r w:rsidR="00262BD3">
        <w:t xml:space="preserve"> certainly in the back of my mind</w:t>
      </w:r>
      <w:r w:rsidR="00D46C1C">
        <w:t>.</w:t>
      </w:r>
      <w:r w:rsidR="009143A1">
        <w:t xml:space="preserve"> </w:t>
      </w:r>
      <w:r w:rsidR="00D46C1C">
        <w:t>T</w:t>
      </w:r>
      <w:r w:rsidR="00FD2474">
        <w:t>his was the case with the p</w:t>
      </w:r>
      <w:r w:rsidR="00E87EA3">
        <w:t xml:space="preserve">iece </w:t>
      </w:r>
      <w:r w:rsidR="00CC7206" w:rsidRPr="00E87EA3">
        <w:rPr>
          <w:i/>
        </w:rPr>
        <w:t>Reflection</w:t>
      </w:r>
      <w:r w:rsidR="00262BD3">
        <w:t>.</w:t>
      </w:r>
      <w:r w:rsidR="00FD2474">
        <w:t xml:space="preserve"> The darkness of the painting, with the hints of light</w:t>
      </w:r>
      <w:r w:rsidR="00E87EA3">
        <w:t>,</w:t>
      </w:r>
      <w:r w:rsidR="005A13BD">
        <w:t xml:space="preserve"> were</w:t>
      </w:r>
      <w:r w:rsidR="00FD2474">
        <w:t xml:space="preserve"> subconsciously influenced by the work of Rembrandt.   </w:t>
      </w:r>
    </w:p>
    <w:bookmarkEnd w:id="0"/>
    <w:p w:rsidR="009F2A5F" w:rsidRPr="00A22B67" w:rsidRDefault="009F2A5F" w:rsidP="008D0BEA">
      <w:pPr>
        <w:spacing w:line="480" w:lineRule="auto"/>
        <w:jc w:val="both"/>
      </w:pPr>
      <w:r w:rsidRPr="00CF1663">
        <w:rPr>
          <w:b/>
          <w:sz w:val="24"/>
          <w:szCs w:val="24"/>
        </w:rPr>
        <w:lastRenderedPageBreak/>
        <w:t>Movement</w:t>
      </w:r>
    </w:p>
    <w:p w:rsidR="00CF1663" w:rsidRDefault="00CF1663" w:rsidP="008D0BEA">
      <w:pPr>
        <w:spacing w:line="480" w:lineRule="auto"/>
      </w:pPr>
    </w:p>
    <w:p w:rsidR="000142B9" w:rsidRDefault="007F6336" w:rsidP="008D0BEA">
      <w:pPr>
        <w:spacing w:line="480" w:lineRule="auto"/>
      </w:pPr>
      <w:r w:rsidRPr="00795EB7">
        <w:rPr>
          <w:noProof/>
          <w:lang w:eastAsia="en-GB"/>
        </w:rPr>
        <w:drawing>
          <wp:anchor distT="0" distB="0" distL="114300" distR="114300" simplePos="0" relativeHeight="251676672" behindDoc="0" locked="0" layoutInCell="1" allowOverlap="1">
            <wp:simplePos x="0" y="0"/>
            <wp:positionH relativeFrom="margin">
              <wp:align>center</wp:align>
            </wp:positionH>
            <wp:positionV relativeFrom="paragraph">
              <wp:posOffset>10795</wp:posOffset>
            </wp:positionV>
            <wp:extent cx="2933700" cy="2908300"/>
            <wp:effectExtent l="0" t="0" r="0" b="6350"/>
            <wp:wrapSquare wrapText="bothSides"/>
            <wp:docPr id="19" name="Picture 19" descr="Francesca Woodman, ‘Space², Providence, Rhode Island’ 1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ancesca Woodman, ‘Space², Providence, Rhode Island’ 197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33700" cy="29083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142B9" w:rsidRDefault="000142B9" w:rsidP="008D0BEA">
      <w:pPr>
        <w:spacing w:line="480" w:lineRule="auto"/>
      </w:pPr>
    </w:p>
    <w:p w:rsidR="000142B9" w:rsidRDefault="000142B9" w:rsidP="008D0BEA">
      <w:pPr>
        <w:spacing w:line="480" w:lineRule="auto"/>
      </w:pPr>
    </w:p>
    <w:p w:rsidR="000142B9" w:rsidRDefault="000142B9" w:rsidP="008D0BEA">
      <w:pPr>
        <w:spacing w:line="480" w:lineRule="auto"/>
      </w:pPr>
    </w:p>
    <w:p w:rsidR="000142B9" w:rsidRDefault="000142B9" w:rsidP="008D0BEA">
      <w:pPr>
        <w:spacing w:line="480" w:lineRule="auto"/>
      </w:pPr>
    </w:p>
    <w:p w:rsidR="000142B9" w:rsidRDefault="000142B9" w:rsidP="008D0BEA">
      <w:pPr>
        <w:spacing w:line="480" w:lineRule="auto"/>
      </w:pPr>
    </w:p>
    <w:p w:rsidR="007F6336" w:rsidRDefault="007F6336" w:rsidP="008D0BEA">
      <w:pPr>
        <w:spacing w:line="480" w:lineRule="auto"/>
        <w:jc w:val="right"/>
      </w:pPr>
    </w:p>
    <w:p w:rsidR="009F6480" w:rsidRDefault="009F6480" w:rsidP="008D0BEA">
      <w:pPr>
        <w:spacing w:line="480" w:lineRule="auto"/>
        <w:jc w:val="right"/>
        <w:rPr>
          <w:i/>
        </w:rPr>
      </w:pPr>
    </w:p>
    <w:p w:rsidR="007F6336" w:rsidRDefault="007F6336" w:rsidP="008D0BEA">
      <w:pPr>
        <w:spacing w:line="480" w:lineRule="auto"/>
        <w:jc w:val="right"/>
        <w:rPr>
          <w:i/>
        </w:rPr>
      </w:pPr>
    </w:p>
    <w:p w:rsidR="000142B9" w:rsidRPr="004413F6" w:rsidRDefault="00C8019D" w:rsidP="008D0BEA">
      <w:pPr>
        <w:spacing w:line="480" w:lineRule="auto"/>
        <w:jc w:val="right"/>
        <w:rPr>
          <w:i/>
        </w:rPr>
      </w:pPr>
      <w:r w:rsidRPr="00C8019D">
        <w:t>Woodman (1976)</w:t>
      </w:r>
      <w:r>
        <w:rPr>
          <w:i/>
        </w:rPr>
        <w:t xml:space="preserve"> </w:t>
      </w:r>
      <w:r w:rsidR="000142B9" w:rsidRPr="004413F6">
        <w:rPr>
          <w:i/>
        </w:rPr>
        <w:t>Space 2, Providence, Rhode Island</w:t>
      </w:r>
      <w:r w:rsidR="00055CE0">
        <w:t xml:space="preserve"> </w:t>
      </w:r>
    </w:p>
    <w:p w:rsidR="00656D13" w:rsidRDefault="00656D13" w:rsidP="008D0BEA">
      <w:pPr>
        <w:spacing w:line="480" w:lineRule="auto"/>
      </w:pPr>
    </w:p>
    <w:p w:rsidR="001554E6" w:rsidRDefault="001554E6" w:rsidP="008D0BEA">
      <w:pPr>
        <w:spacing w:line="480" w:lineRule="auto"/>
      </w:pPr>
      <w:r>
        <w:t xml:space="preserve">Movement has played an important part in my work this semester. </w:t>
      </w:r>
      <w:bookmarkStart w:id="1" w:name="_Hlk26344900"/>
      <w:r>
        <w:t>The main influence on my work has been</w:t>
      </w:r>
      <w:bookmarkEnd w:id="1"/>
      <w:r>
        <w:t xml:space="preserve"> Francesca Woodman</w:t>
      </w:r>
      <w:r w:rsidR="00441C03">
        <w:t xml:space="preserve"> (1958-81)</w:t>
      </w:r>
      <w:r>
        <w:t>. Woodman’s work revolves</w:t>
      </w:r>
      <w:r w:rsidRPr="00030733">
        <w:t xml:space="preserve"> around the body, si</w:t>
      </w:r>
      <w:r>
        <w:t xml:space="preserve">te and </w:t>
      </w:r>
      <w:r w:rsidRPr="00030733">
        <w:t>gesture.</w:t>
      </w:r>
      <w:r>
        <w:t xml:space="preserve"> She becomes the work and h</w:t>
      </w:r>
      <w:r w:rsidR="0077603B">
        <w:t>er body is her art:</w:t>
      </w:r>
      <w:r>
        <w:t xml:space="preserve"> </w:t>
      </w:r>
      <w:r w:rsidR="003256AA">
        <w:t>“</w:t>
      </w:r>
      <w:r w:rsidR="00EA4576" w:rsidRPr="003256AA">
        <w:t>Within these atmospheric and sometimes gothic settings the photographed body is dematerialized: pressed into cupboards and cabinets, camouflaged against walls, or dissolved into a blur of movement.</w:t>
      </w:r>
      <w:r w:rsidR="003256AA">
        <w:t>”</w:t>
      </w:r>
      <w:r w:rsidR="00EA4576" w:rsidRPr="003256AA">
        <w:t xml:space="preserve"> </w:t>
      </w:r>
      <w:r w:rsidR="0077603B" w:rsidRPr="003256AA">
        <w:t>(Keller, 2011, P.</w:t>
      </w:r>
      <w:r w:rsidR="00B703B1" w:rsidRPr="003256AA">
        <w:t xml:space="preserve"> </w:t>
      </w:r>
      <w:r w:rsidR="0077603B" w:rsidRPr="003256AA">
        <w:t>169)</w:t>
      </w:r>
      <w:r w:rsidR="00EA4576" w:rsidRPr="003256AA">
        <w:t xml:space="preserve"> </w:t>
      </w:r>
      <w:r w:rsidRPr="003256AA">
        <w:t>Deliberate blurs are used with her images.</w:t>
      </w:r>
    </w:p>
    <w:p w:rsidR="001554E6" w:rsidRDefault="001554E6" w:rsidP="008D0BEA">
      <w:pPr>
        <w:pStyle w:val="ListParagraph"/>
        <w:spacing w:line="480" w:lineRule="auto"/>
        <w:jc w:val="both"/>
      </w:pPr>
    </w:p>
    <w:p w:rsidR="001554E6" w:rsidRDefault="00186B43" w:rsidP="008D0BEA">
      <w:pPr>
        <w:spacing w:line="480" w:lineRule="auto"/>
      </w:pPr>
      <w:r>
        <w:t>Some of her images include</w:t>
      </w:r>
      <w:r w:rsidR="00EA4576">
        <w:t xml:space="preserve"> disappearing </w:t>
      </w:r>
      <w:r w:rsidR="00EA4576" w:rsidRPr="00F66F1C">
        <w:t>into the wallpaper.</w:t>
      </w:r>
      <w:r w:rsidR="00DF6F2E">
        <w:t xml:space="preserve"> </w:t>
      </w:r>
      <w:r w:rsidR="003256AA" w:rsidRPr="003256AA">
        <w:t>“</w:t>
      </w:r>
      <w:r w:rsidR="001554E6" w:rsidRPr="003256AA">
        <w:t>Look at her, there she is. She is all there, but she’s always trying to make herself disappear – to become a smudge, a blur, a subject t</w:t>
      </w:r>
      <w:r w:rsidR="003256AA" w:rsidRPr="003256AA">
        <w:t>hat is erased yet recognisable.”</w:t>
      </w:r>
      <w:r w:rsidR="00F00E1D">
        <w:rPr>
          <w:rStyle w:val="FootnoteReference"/>
        </w:rPr>
        <w:footnoteReference w:id="4"/>
      </w:r>
      <w:r w:rsidR="001554E6" w:rsidRPr="003256AA">
        <w:t xml:space="preserve"> </w:t>
      </w:r>
      <w:r w:rsidR="00F00E1D">
        <w:t>(Tate, 2018</w:t>
      </w:r>
      <w:r w:rsidR="00F752B0" w:rsidRPr="003256AA">
        <w:t>)</w:t>
      </w:r>
      <w:r w:rsidR="003256AA">
        <w:t>.</w:t>
      </w:r>
    </w:p>
    <w:p w:rsidR="001554E6" w:rsidRDefault="001554E6" w:rsidP="008D0BEA">
      <w:pPr>
        <w:pStyle w:val="ListParagraph"/>
        <w:spacing w:line="480" w:lineRule="auto"/>
        <w:jc w:val="both"/>
      </w:pPr>
    </w:p>
    <w:p w:rsidR="000142B9" w:rsidRDefault="000142B9" w:rsidP="008D0BEA">
      <w:pPr>
        <w:spacing w:line="480" w:lineRule="auto"/>
      </w:pPr>
      <w:r w:rsidRPr="0026058B">
        <w:rPr>
          <w:b/>
          <w:noProof/>
          <w:sz w:val="24"/>
          <w:lang w:eastAsia="en-GB"/>
        </w:rPr>
        <w:lastRenderedPageBreak/>
        <w:drawing>
          <wp:anchor distT="0" distB="0" distL="114300" distR="114300" simplePos="0" relativeHeight="251678720" behindDoc="0" locked="0" layoutInCell="1" allowOverlap="1">
            <wp:simplePos x="0" y="0"/>
            <wp:positionH relativeFrom="margin">
              <wp:align>center</wp:align>
            </wp:positionH>
            <wp:positionV relativeFrom="paragraph">
              <wp:posOffset>6350</wp:posOffset>
            </wp:positionV>
            <wp:extent cx="2600325" cy="2600325"/>
            <wp:effectExtent l="0" t="0" r="9525" b="9525"/>
            <wp:wrapSquare wrapText="bothSides"/>
            <wp:docPr id="22" name="Picture 22" descr="H:\Prifysgol\Blwyddyn 2\Semester 1\Tim Davies - Research as Practice\inCollage\inCollage_20191123_1237145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Prifysgol\Blwyddyn 2\Semester 1\Tim Davies - Research as Practice\inCollage\inCollage_20191123_123714559.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00325" cy="26003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142B9" w:rsidRDefault="000142B9" w:rsidP="008D0BEA">
      <w:pPr>
        <w:spacing w:line="480" w:lineRule="auto"/>
      </w:pPr>
    </w:p>
    <w:p w:rsidR="000142B9" w:rsidRDefault="000142B9" w:rsidP="008D0BEA">
      <w:pPr>
        <w:spacing w:line="480" w:lineRule="auto"/>
      </w:pPr>
    </w:p>
    <w:p w:rsidR="000142B9" w:rsidRDefault="000142B9" w:rsidP="008D0BEA">
      <w:pPr>
        <w:spacing w:line="480" w:lineRule="auto"/>
      </w:pPr>
    </w:p>
    <w:p w:rsidR="000142B9" w:rsidRDefault="000142B9" w:rsidP="008D0BEA">
      <w:pPr>
        <w:spacing w:line="480" w:lineRule="auto"/>
      </w:pPr>
    </w:p>
    <w:p w:rsidR="000142B9" w:rsidRDefault="000142B9" w:rsidP="008D0BEA">
      <w:pPr>
        <w:spacing w:line="480" w:lineRule="auto"/>
      </w:pPr>
    </w:p>
    <w:p w:rsidR="000142B9" w:rsidRDefault="000142B9" w:rsidP="008D0BEA">
      <w:pPr>
        <w:spacing w:line="480" w:lineRule="auto"/>
      </w:pPr>
    </w:p>
    <w:p w:rsidR="000142B9" w:rsidRDefault="000142B9" w:rsidP="008D0BEA">
      <w:pPr>
        <w:spacing w:line="480" w:lineRule="auto"/>
      </w:pPr>
    </w:p>
    <w:p w:rsidR="00C50282" w:rsidRPr="007F6336" w:rsidRDefault="009858AD" w:rsidP="008D0BEA">
      <w:pPr>
        <w:spacing w:line="480" w:lineRule="auto"/>
        <w:jc w:val="right"/>
        <w:rPr>
          <w:i/>
        </w:rPr>
      </w:pPr>
      <w:bookmarkStart w:id="2" w:name="_Hlk26345187"/>
      <w:r w:rsidRPr="009858AD">
        <w:t>Sparnon</w:t>
      </w:r>
      <w:r w:rsidR="00904235">
        <w:t>, O</w:t>
      </w:r>
      <w:r w:rsidRPr="009858AD">
        <w:t xml:space="preserve"> (2019)</w:t>
      </w:r>
      <w:r>
        <w:rPr>
          <w:i/>
        </w:rPr>
        <w:t xml:space="preserve"> </w:t>
      </w:r>
      <w:r w:rsidR="007F6336" w:rsidRPr="007F6336">
        <w:rPr>
          <w:i/>
        </w:rPr>
        <w:t>A Figure in a space</w:t>
      </w:r>
      <w:r w:rsidR="007F6336">
        <w:rPr>
          <w:i/>
        </w:rPr>
        <w:t xml:space="preserve"> </w:t>
      </w:r>
      <w:r>
        <w:rPr>
          <w:i/>
        </w:rPr>
        <w:t>II</w:t>
      </w:r>
    </w:p>
    <w:p w:rsidR="007F6336" w:rsidRDefault="007F6336" w:rsidP="008D0BEA">
      <w:pPr>
        <w:spacing w:line="480" w:lineRule="auto"/>
      </w:pPr>
    </w:p>
    <w:p w:rsidR="00B33DA4" w:rsidRDefault="00EA4576" w:rsidP="008D0BEA">
      <w:pPr>
        <w:spacing w:line="480" w:lineRule="auto"/>
      </w:pPr>
      <w:r>
        <w:t>The idea of blending/hiding myself in the image(s)</w:t>
      </w:r>
      <w:r w:rsidR="00B33DA4">
        <w:t xml:space="preserve"> interested me and this came to life when working in the installation space. Working in this space gave me the freedom to perform as I wanted to and to respond to the sound, atmosphere, lighting and </w:t>
      </w:r>
      <w:r w:rsidR="00031A45">
        <w:t>materials</w:t>
      </w:r>
      <w:r w:rsidR="00B33DA4">
        <w:t xml:space="preserve"> around me. </w:t>
      </w:r>
    </w:p>
    <w:p w:rsidR="007F6336" w:rsidRDefault="007F6336" w:rsidP="008D0BEA">
      <w:pPr>
        <w:spacing w:line="480" w:lineRule="auto"/>
      </w:pPr>
    </w:p>
    <w:p w:rsidR="007F6336" w:rsidRDefault="009F6480" w:rsidP="008D0BEA">
      <w:pPr>
        <w:spacing w:line="480" w:lineRule="auto"/>
      </w:pPr>
      <w:r w:rsidRPr="0026058B">
        <w:rPr>
          <w:noProof/>
          <w:lang w:eastAsia="en-GB"/>
        </w:rPr>
        <w:drawing>
          <wp:anchor distT="0" distB="0" distL="114300" distR="114300" simplePos="0" relativeHeight="251680768" behindDoc="0" locked="0" layoutInCell="1" allowOverlap="1" wp14:anchorId="009A1BE2" wp14:editId="332C6D51">
            <wp:simplePos x="0" y="0"/>
            <wp:positionH relativeFrom="margin">
              <wp:align>center</wp:align>
            </wp:positionH>
            <wp:positionV relativeFrom="paragraph">
              <wp:posOffset>6350</wp:posOffset>
            </wp:positionV>
            <wp:extent cx="3429000" cy="2571115"/>
            <wp:effectExtent l="0" t="0" r="0" b="635"/>
            <wp:wrapSquare wrapText="bothSides"/>
            <wp:docPr id="21" name="Picture 21" descr="H:\Prifysgol\Blwyddyn 2\Semester 1\Tim Davies - Research as Practice\inCollage\inCollage_20191120_1725077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Prifysgol\Blwyddyn 2\Semester 1\Tim Davies - Research as Practice\inCollage\inCollage_20191120_172507710.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29000" cy="2571115"/>
                    </a:xfrm>
                    <a:prstGeom prst="rect">
                      <a:avLst/>
                    </a:prstGeom>
                    <a:noFill/>
                    <a:ln>
                      <a:noFill/>
                    </a:ln>
                  </pic:spPr>
                </pic:pic>
              </a:graphicData>
            </a:graphic>
            <wp14:sizeRelH relativeFrom="page">
              <wp14:pctWidth>0</wp14:pctWidth>
            </wp14:sizeRelH>
            <wp14:sizeRelV relativeFrom="page">
              <wp14:pctHeight>0</wp14:pctHeight>
            </wp14:sizeRelV>
          </wp:anchor>
        </w:drawing>
      </w:r>
    </w:p>
    <w:bookmarkEnd w:id="2"/>
    <w:p w:rsidR="00EA4576" w:rsidRDefault="00EA4576" w:rsidP="008D0BEA">
      <w:pPr>
        <w:spacing w:line="480" w:lineRule="auto"/>
      </w:pPr>
    </w:p>
    <w:p w:rsidR="000142B9" w:rsidRDefault="000142B9" w:rsidP="008D0BEA">
      <w:pPr>
        <w:spacing w:line="480" w:lineRule="auto"/>
      </w:pPr>
    </w:p>
    <w:p w:rsidR="000142B9" w:rsidRDefault="000142B9" w:rsidP="008D0BEA">
      <w:pPr>
        <w:spacing w:line="480" w:lineRule="auto"/>
      </w:pPr>
    </w:p>
    <w:p w:rsidR="000142B9" w:rsidRDefault="000142B9" w:rsidP="008D0BEA">
      <w:pPr>
        <w:spacing w:line="480" w:lineRule="auto"/>
      </w:pPr>
    </w:p>
    <w:p w:rsidR="000142B9" w:rsidRDefault="000142B9" w:rsidP="008D0BEA">
      <w:pPr>
        <w:spacing w:line="480" w:lineRule="auto"/>
      </w:pPr>
    </w:p>
    <w:p w:rsidR="00C50282" w:rsidRDefault="00C50282" w:rsidP="008D0BEA">
      <w:pPr>
        <w:spacing w:line="480" w:lineRule="auto"/>
      </w:pPr>
      <w:bookmarkStart w:id="3" w:name="_Hlk26346194"/>
    </w:p>
    <w:p w:rsidR="009F6480" w:rsidRDefault="009F6480" w:rsidP="008D0BEA">
      <w:pPr>
        <w:spacing w:line="480" w:lineRule="auto"/>
        <w:rPr>
          <w:i/>
        </w:rPr>
      </w:pPr>
    </w:p>
    <w:p w:rsidR="00C50282" w:rsidRPr="007F6336" w:rsidRDefault="009858AD" w:rsidP="008D0BEA">
      <w:pPr>
        <w:spacing w:line="480" w:lineRule="auto"/>
        <w:jc w:val="right"/>
        <w:rPr>
          <w:i/>
        </w:rPr>
      </w:pPr>
      <w:r w:rsidRPr="009858AD">
        <w:t>Sparnon</w:t>
      </w:r>
      <w:r w:rsidR="00904235">
        <w:t>, O</w:t>
      </w:r>
      <w:r w:rsidRPr="009858AD">
        <w:t xml:space="preserve"> (2019)</w:t>
      </w:r>
      <w:r>
        <w:rPr>
          <w:i/>
        </w:rPr>
        <w:t xml:space="preserve"> </w:t>
      </w:r>
      <w:r w:rsidR="007F6336" w:rsidRPr="007F6336">
        <w:rPr>
          <w:i/>
        </w:rPr>
        <w:t>A Figure in a space I</w:t>
      </w:r>
    </w:p>
    <w:p w:rsidR="007F6336" w:rsidRDefault="007F6336" w:rsidP="008D0BEA">
      <w:pPr>
        <w:spacing w:line="480" w:lineRule="auto"/>
        <w:jc w:val="right"/>
      </w:pPr>
    </w:p>
    <w:p w:rsidR="00186B43" w:rsidRDefault="00186B43" w:rsidP="008D0BEA">
      <w:pPr>
        <w:spacing w:line="480" w:lineRule="auto"/>
      </w:pPr>
      <w:r>
        <w:rPr>
          <w:noProof/>
          <w:color w:val="0000FF"/>
          <w:lang w:eastAsia="en-GB"/>
        </w:rPr>
        <w:lastRenderedPageBreak/>
        <w:drawing>
          <wp:anchor distT="0" distB="0" distL="114300" distR="114300" simplePos="0" relativeHeight="251736064" behindDoc="0" locked="0" layoutInCell="1" allowOverlap="1">
            <wp:simplePos x="0" y="0"/>
            <wp:positionH relativeFrom="margin">
              <wp:align>center</wp:align>
            </wp:positionH>
            <wp:positionV relativeFrom="paragraph">
              <wp:posOffset>3175</wp:posOffset>
            </wp:positionV>
            <wp:extent cx="2419985" cy="3286125"/>
            <wp:effectExtent l="0" t="0" r="0" b="9525"/>
            <wp:wrapSquare wrapText="bothSides"/>
            <wp:docPr id="8" name="Picture 8" descr="Related image">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19985" cy="32861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86B43" w:rsidRDefault="00186B43" w:rsidP="008D0BEA">
      <w:pPr>
        <w:spacing w:line="480" w:lineRule="auto"/>
      </w:pPr>
    </w:p>
    <w:p w:rsidR="00186B43" w:rsidRDefault="00186B43" w:rsidP="008D0BEA">
      <w:pPr>
        <w:spacing w:line="480" w:lineRule="auto"/>
      </w:pPr>
    </w:p>
    <w:p w:rsidR="00186B43" w:rsidRDefault="00186B43" w:rsidP="008D0BEA">
      <w:pPr>
        <w:spacing w:line="480" w:lineRule="auto"/>
      </w:pPr>
    </w:p>
    <w:p w:rsidR="00186B43" w:rsidRDefault="00186B43" w:rsidP="008D0BEA">
      <w:pPr>
        <w:spacing w:line="480" w:lineRule="auto"/>
      </w:pPr>
    </w:p>
    <w:p w:rsidR="00186B43" w:rsidRDefault="00186B43" w:rsidP="008D0BEA">
      <w:pPr>
        <w:spacing w:line="480" w:lineRule="auto"/>
      </w:pPr>
    </w:p>
    <w:p w:rsidR="00186B43" w:rsidRDefault="00186B43" w:rsidP="008D0BEA">
      <w:pPr>
        <w:spacing w:line="480" w:lineRule="auto"/>
      </w:pPr>
    </w:p>
    <w:p w:rsidR="00186B43" w:rsidRDefault="00186B43" w:rsidP="008D0BEA">
      <w:pPr>
        <w:spacing w:line="480" w:lineRule="auto"/>
      </w:pPr>
    </w:p>
    <w:p w:rsidR="00186B43" w:rsidRDefault="00186B43" w:rsidP="008D0BEA">
      <w:pPr>
        <w:spacing w:line="480" w:lineRule="auto"/>
      </w:pPr>
    </w:p>
    <w:p w:rsidR="00186B43" w:rsidRDefault="00186B43" w:rsidP="008D0BEA">
      <w:pPr>
        <w:spacing w:line="480" w:lineRule="auto"/>
      </w:pPr>
    </w:p>
    <w:p w:rsidR="00186B43" w:rsidRDefault="00186B43" w:rsidP="008D0BEA">
      <w:pPr>
        <w:spacing w:line="480" w:lineRule="auto"/>
        <w:jc w:val="right"/>
        <w:rPr>
          <w:rStyle w:val="Hyperlink"/>
          <w:i/>
          <w:color w:val="auto"/>
          <w:u w:val="none"/>
        </w:rPr>
      </w:pPr>
      <w:r>
        <w:rPr>
          <w:rStyle w:val="Hyperlink"/>
          <w:color w:val="auto"/>
          <w:u w:val="none"/>
        </w:rPr>
        <w:t>Bacon</w:t>
      </w:r>
      <w:r w:rsidRPr="00074120">
        <w:rPr>
          <w:rStyle w:val="Hyperlink"/>
          <w:color w:val="auto"/>
          <w:u w:val="none"/>
        </w:rPr>
        <w:t xml:space="preserve"> (1985-86) </w:t>
      </w:r>
      <w:r w:rsidRPr="00074120">
        <w:rPr>
          <w:rStyle w:val="Hyperlink"/>
          <w:i/>
          <w:color w:val="auto"/>
          <w:u w:val="none"/>
        </w:rPr>
        <w:t>Study for a Self-Portrait</w:t>
      </w:r>
    </w:p>
    <w:p w:rsidR="00186B43" w:rsidRDefault="00186B43" w:rsidP="008D0BEA">
      <w:pPr>
        <w:spacing w:line="480" w:lineRule="auto"/>
      </w:pPr>
    </w:p>
    <w:p w:rsidR="003B2975" w:rsidRPr="00186B43" w:rsidRDefault="003B2975" w:rsidP="008D0BEA">
      <w:pPr>
        <w:spacing w:line="480" w:lineRule="auto"/>
      </w:pPr>
      <w:r>
        <w:t xml:space="preserve">In the same way as in my studio, I began </w:t>
      </w:r>
      <w:r w:rsidR="00031A45">
        <w:t>document</w:t>
      </w:r>
      <w:r>
        <w:t>ing</w:t>
      </w:r>
      <w:r w:rsidR="00031A45">
        <w:t xml:space="preserve"> myself at work in the installation space. </w:t>
      </w:r>
      <w:r w:rsidR="0047230D">
        <w:t>S</w:t>
      </w:r>
      <w:r w:rsidR="00031A45">
        <w:t>eeing how my</w:t>
      </w:r>
      <w:r w:rsidR="00961B97">
        <w:t xml:space="preserve"> </w:t>
      </w:r>
      <w:r w:rsidR="00031A45">
        <w:t>movements differed depending on the space</w:t>
      </w:r>
      <w:r w:rsidR="0047230D">
        <w:t xml:space="preserve"> interested me</w:t>
      </w:r>
      <w:r w:rsidR="00031A45">
        <w:t xml:space="preserve">. </w:t>
      </w:r>
      <w:r w:rsidR="00C83FFA">
        <w:t>M</w:t>
      </w:r>
      <w:r w:rsidR="0047230D">
        <w:t xml:space="preserve">onochromatic photography </w:t>
      </w:r>
      <w:r w:rsidR="00C83FFA">
        <w:t xml:space="preserve">was used </w:t>
      </w:r>
      <w:r w:rsidR="00186B43">
        <w:t xml:space="preserve">as it </w:t>
      </w:r>
      <w:r w:rsidR="0047230D">
        <w:t xml:space="preserve">has a </w:t>
      </w:r>
      <w:r w:rsidR="005A3805">
        <w:t>nostalgic</w:t>
      </w:r>
      <w:r w:rsidR="00186B43">
        <w:t xml:space="preserve"> feel</w:t>
      </w:r>
      <w:r w:rsidR="0047230D">
        <w:t xml:space="preserve"> to it and a mysterious quality. I </w:t>
      </w:r>
      <w:r w:rsidR="00186B43">
        <w:t xml:space="preserve">also felt that </w:t>
      </w:r>
      <w:r w:rsidR="0047230D">
        <w:t>a monochromatic image would pick up mor</w:t>
      </w:r>
      <w:r w:rsidR="000142B9">
        <w:t>e</w:t>
      </w:r>
      <w:r w:rsidR="0047230D">
        <w:t xml:space="preserve"> of the movement of my body than a colour photograph would. The focus in a monochromatic image would </w:t>
      </w:r>
      <w:r w:rsidR="00C83FFA">
        <w:t xml:space="preserve">possibly </w:t>
      </w:r>
      <w:r w:rsidR="0047230D">
        <w:t>be on the movement of a figure mor</w:t>
      </w:r>
      <w:r w:rsidR="00C83FFA">
        <w:t>e than in a colour photograph and t</w:t>
      </w:r>
      <w:r w:rsidR="0047230D">
        <w:t>here would arguably be more distractions in a colour photograph</w:t>
      </w:r>
      <w:bookmarkEnd w:id="3"/>
      <w:r w:rsidR="0047230D">
        <w:t>. When looking at the resulting images, paintings by Francis Bacon</w:t>
      </w:r>
      <w:r w:rsidR="00047CAB">
        <w:t xml:space="preserve"> (1909-92)</w:t>
      </w:r>
      <w:r>
        <w:t xml:space="preserve"> come to mind</w:t>
      </w:r>
      <w:r w:rsidR="0047230D">
        <w:t xml:space="preserve">. The way my body is positioned and is moving reminds me of the awkwardness and imperfections of Bacon’s figures. </w:t>
      </w:r>
    </w:p>
    <w:p w:rsidR="0047230D" w:rsidRDefault="0047230D" w:rsidP="008D0BEA">
      <w:pPr>
        <w:spacing w:line="480" w:lineRule="auto"/>
      </w:pPr>
    </w:p>
    <w:p w:rsidR="000142B9" w:rsidRDefault="000142B9" w:rsidP="008D0BEA">
      <w:pPr>
        <w:spacing w:line="480" w:lineRule="auto"/>
      </w:pPr>
    </w:p>
    <w:p w:rsidR="000142B9" w:rsidRDefault="000142B9" w:rsidP="008D0BEA">
      <w:pPr>
        <w:spacing w:line="480" w:lineRule="auto"/>
      </w:pPr>
    </w:p>
    <w:p w:rsidR="0016637F" w:rsidRDefault="0016637F" w:rsidP="008D0BEA">
      <w:pPr>
        <w:spacing w:line="480" w:lineRule="auto"/>
      </w:pPr>
    </w:p>
    <w:p w:rsidR="009F6480" w:rsidRDefault="009F6480" w:rsidP="008D0BEA">
      <w:pPr>
        <w:tabs>
          <w:tab w:val="left" w:pos="5310"/>
        </w:tabs>
        <w:spacing w:line="480" w:lineRule="auto"/>
        <w:jc w:val="both"/>
        <w:rPr>
          <w:b/>
          <w:sz w:val="24"/>
          <w:szCs w:val="24"/>
        </w:rPr>
      </w:pPr>
    </w:p>
    <w:p w:rsidR="000142B9" w:rsidRDefault="000142B9" w:rsidP="008D0BEA">
      <w:pPr>
        <w:tabs>
          <w:tab w:val="left" w:pos="5310"/>
        </w:tabs>
        <w:spacing w:line="480" w:lineRule="auto"/>
        <w:jc w:val="both"/>
        <w:rPr>
          <w:b/>
          <w:sz w:val="24"/>
          <w:szCs w:val="24"/>
        </w:rPr>
      </w:pPr>
      <w:r w:rsidRPr="00CF1663">
        <w:rPr>
          <w:b/>
          <w:sz w:val="24"/>
          <w:szCs w:val="24"/>
        </w:rPr>
        <w:lastRenderedPageBreak/>
        <w:t>Surface</w:t>
      </w:r>
    </w:p>
    <w:p w:rsidR="000142B9" w:rsidRDefault="000142B9" w:rsidP="008D0BEA">
      <w:pPr>
        <w:tabs>
          <w:tab w:val="left" w:pos="5310"/>
        </w:tabs>
        <w:spacing w:line="480" w:lineRule="auto"/>
        <w:jc w:val="both"/>
        <w:rPr>
          <w:b/>
          <w:sz w:val="24"/>
          <w:szCs w:val="24"/>
        </w:rPr>
      </w:pPr>
    </w:p>
    <w:p w:rsidR="005A3805" w:rsidRDefault="00836166" w:rsidP="008D0BEA">
      <w:pPr>
        <w:tabs>
          <w:tab w:val="left" w:pos="5310"/>
        </w:tabs>
        <w:spacing w:line="480" w:lineRule="auto"/>
        <w:jc w:val="both"/>
        <w:rPr>
          <w:szCs w:val="24"/>
        </w:rPr>
      </w:pPr>
      <w:r w:rsidRPr="00784DCA">
        <w:rPr>
          <w:b/>
          <w:noProof/>
          <w:sz w:val="24"/>
          <w:lang w:eastAsia="en-GB"/>
        </w:rPr>
        <w:drawing>
          <wp:anchor distT="0" distB="0" distL="114300" distR="114300" simplePos="0" relativeHeight="251696128" behindDoc="0" locked="0" layoutInCell="1" allowOverlap="1" wp14:anchorId="38E44218" wp14:editId="27C85794">
            <wp:simplePos x="0" y="0"/>
            <wp:positionH relativeFrom="margin">
              <wp:align>center</wp:align>
            </wp:positionH>
            <wp:positionV relativeFrom="paragraph">
              <wp:posOffset>8890</wp:posOffset>
            </wp:positionV>
            <wp:extent cx="3648075" cy="2402205"/>
            <wp:effectExtent l="0" t="0" r="9525" b="0"/>
            <wp:wrapSquare wrapText="bothSides"/>
            <wp:docPr id="25" name="Picture 25" descr="H:\Prifysgol\Blwyddyn 2\Semester 1\Tim Davies - Research as Practice\Ysbrydoliaethau\Anselm Kiefer\20170204_1711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Prifysgol\Blwyddyn 2\Semester 1\Tim Davies - Research as Practice\Ysbrydoliaethau\Anselm Kiefer\20170204_171120.jp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9806" r="4939"/>
                    <a:stretch/>
                  </pic:blipFill>
                  <pic:spPr bwMode="auto">
                    <a:xfrm>
                      <a:off x="0" y="0"/>
                      <a:ext cx="3648075" cy="24022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A3805" w:rsidRDefault="005A3805" w:rsidP="008D0BEA">
      <w:pPr>
        <w:tabs>
          <w:tab w:val="left" w:pos="5310"/>
        </w:tabs>
        <w:spacing w:line="480" w:lineRule="auto"/>
        <w:jc w:val="both"/>
        <w:rPr>
          <w:szCs w:val="24"/>
        </w:rPr>
      </w:pPr>
    </w:p>
    <w:p w:rsidR="005A3805" w:rsidRDefault="005A3805" w:rsidP="008D0BEA">
      <w:pPr>
        <w:tabs>
          <w:tab w:val="left" w:pos="5310"/>
        </w:tabs>
        <w:spacing w:line="480" w:lineRule="auto"/>
        <w:jc w:val="both"/>
        <w:rPr>
          <w:szCs w:val="24"/>
        </w:rPr>
      </w:pPr>
    </w:p>
    <w:p w:rsidR="005A3805" w:rsidRDefault="005A3805" w:rsidP="008D0BEA">
      <w:pPr>
        <w:tabs>
          <w:tab w:val="left" w:pos="5310"/>
        </w:tabs>
        <w:spacing w:line="480" w:lineRule="auto"/>
        <w:jc w:val="both"/>
        <w:rPr>
          <w:szCs w:val="24"/>
        </w:rPr>
      </w:pPr>
    </w:p>
    <w:p w:rsidR="005A3805" w:rsidRDefault="005A3805" w:rsidP="008D0BEA">
      <w:pPr>
        <w:tabs>
          <w:tab w:val="left" w:pos="5310"/>
        </w:tabs>
        <w:spacing w:line="480" w:lineRule="auto"/>
        <w:jc w:val="both"/>
        <w:rPr>
          <w:szCs w:val="24"/>
        </w:rPr>
      </w:pPr>
    </w:p>
    <w:p w:rsidR="005A3805" w:rsidRDefault="005A3805" w:rsidP="008D0BEA">
      <w:pPr>
        <w:tabs>
          <w:tab w:val="left" w:pos="5310"/>
        </w:tabs>
        <w:spacing w:line="480" w:lineRule="auto"/>
        <w:jc w:val="both"/>
        <w:rPr>
          <w:szCs w:val="24"/>
        </w:rPr>
      </w:pPr>
    </w:p>
    <w:p w:rsidR="005A3805" w:rsidRDefault="005A3805" w:rsidP="008D0BEA">
      <w:pPr>
        <w:tabs>
          <w:tab w:val="left" w:pos="5310"/>
        </w:tabs>
        <w:spacing w:line="480" w:lineRule="auto"/>
        <w:jc w:val="both"/>
        <w:rPr>
          <w:szCs w:val="24"/>
        </w:rPr>
      </w:pPr>
    </w:p>
    <w:p w:rsidR="009F6480" w:rsidRDefault="009F6480" w:rsidP="008D0BEA">
      <w:pPr>
        <w:tabs>
          <w:tab w:val="left" w:pos="4995"/>
        </w:tabs>
        <w:spacing w:line="480" w:lineRule="auto"/>
        <w:jc w:val="right"/>
        <w:rPr>
          <w:szCs w:val="24"/>
        </w:rPr>
      </w:pPr>
    </w:p>
    <w:p w:rsidR="005A3805" w:rsidRDefault="00441C03" w:rsidP="008D0BEA">
      <w:pPr>
        <w:tabs>
          <w:tab w:val="left" w:pos="4995"/>
        </w:tabs>
        <w:spacing w:line="480" w:lineRule="auto"/>
        <w:jc w:val="right"/>
      </w:pPr>
      <w:r>
        <w:t>Kiefer (2016)</w:t>
      </w:r>
      <w:r w:rsidR="00AB69E6">
        <w:t xml:space="preserve"> </w:t>
      </w:r>
      <w:r w:rsidR="00AB69E6" w:rsidRPr="00AB69E6">
        <w:rPr>
          <w:i/>
        </w:rPr>
        <w:t>Walhalla</w:t>
      </w:r>
      <w:r>
        <w:t>: p</w:t>
      </w:r>
      <w:r w:rsidR="005A3805" w:rsidRPr="00304814">
        <w:t xml:space="preserve">hotographs taken at </w:t>
      </w:r>
      <w:r w:rsidR="008F6B6F" w:rsidRPr="00304814">
        <w:t>White</w:t>
      </w:r>
      <w:r w:rsidR="008F6B6F">
        <w:t xml:space="preserve"> </w:t>
      </w:r>
      <w:r w:rsidR="008F6B6F" w:rsidRPr="00304814">
        <w:t>cube</w:t>
      </w:r>
      <w:r w:rsidR="005A3805" w:rsidRPr="00304814">
        <w:t>, 2016</w:t>
      </w:r>
    </w:p>
    <w:p w:rsidR="00677B09" w:rsidRPr="00304814" w:rsidRDefault="00677B09" w:rsidP="008D0BEA">
      <w:pPr>
        <w:tabs>
          <w:tab w:val="left" w:pos="4995"/>
        </w:tabs>
        <w:spacing w:line="480" w:lineRule="auto"/>
        <w:jc w:val="right"/>
      </w:pPr>
      <w:r>
        <w:t>(</w:t>
      </w:r>
      <w:r w:rsidR="00494AEE">
        <w:t>Sparnon</w:t>
      </w:r>
      <w:r w:rsidR="00904235">
        <w:t>, O</w:t>
      </w:r>
      <w:r>
        <w:t>)</w:t>
      </w:r>
    </w:p>
    <w:p w:rsidR="005A3805" w:rsidRDefault="005A3805" w:rsidP="008D0BEA">
      <w:pPr>
        <w:tabs>
          <w:tab w:val="left" w:pos="5310"/>
        </w:tabs>
        <w:spacing w:line="480" w:lineRule="auto"/>
        <w:jc w:val="both"/>
        <w:rPr>
          <w:szCs w:val="24"/>
        </w:rPr>
      </w:pPr>
    </w:p>
    <w:p w:rsidR="000D4ED2" w:rsidRDefault="009F6480" w:rsidP="008D0BEA">
      <w:pPr>
        <w:tabs>
          <w:tab w:val="left" w:pos="5310"/>
        </w:tabs>
        <w:spacing w:line="480" w:lineRule="auto"/>
        <w:jc w:val="both"/>
        <w:rPr>
          <w:szCs w:val="24"/>
        </w:rPr>
      </w:pPr>
      <w:r>
        <w:rPr>
          <w:b/>
          <w:noProof/>
          <w:sz w:val="24"/>
          <w:lang w:eastAsia="en-GB"/>
        </w:rPr>
        <w:drawing>
          <wp:anchor distT="0" distB="0" distL="114300" distR="114300" simplePos="0" relativeHeight="251734016" behindDoc="0" locked="0" layoutInCell="1" allowOverlap="1" wp14:anchorId="0068C040" wp14:editId="4DA40D1F">
            <wp:simplePos x="0" y="0"/>
            <wp:positionH relativeFrom="margin">
              <wp:align>center</wp:align>
            </wp:positionH>
            <wp:positionV relativeFrom="paragraph">
              <wp:posOffset>11430</wp:posOffset>
            </wp:positionV>
            <wp:extent cx="3857625" cy="2225040"/>
            <wp:effectExtent l="0" t="0" r="9525" b="381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57625" cy="2225040"/>
                    </a:xfrm>
                    <a:prstGeom prst="rect">
                      <a:avLst/>
                    </a:prstGeom>
                    <a:noFill/>
                  </pic:spPr>
                </pic:pic>
              </a:graphicData>
            </a:graphic>
            <wp14:sizeRelH relativeFrom="page">
              <wp14:pctWidth>0</wp14:pctWidth>
            </wp14:sizeRelH>
            <wp14:sizeRelV relativeFrom="page">
              <wp14:pctHeight>0</wp14:pctHeight>
            </wp14:sizeRelV>
          </wp:anchor>
        </w:drawing>
      </w:r>
    </w:p>
    <w:p w:rsidR="000D4ED2" w:rsidRDefault="000D4ED2" w:rsidP="008D0BEA">
      <w:pPr>
        <w:tabs>
          <w:tab w:val="left" w:pos="5265"/>
        </w:tabs>
        <w:spacing w:line="480" w:lineRule="auto"/>
        <w:rPr>
          <w:i/>
        </w:rPr>
      </w:pP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jc w:val="right"/>
        <w:rPr>
          <w:b/>
        </w:rPr>
      </w:pPr>
      <w:r w:rsidRPr="00494AEE">
        <w:t>Kossoff (1962)</w:t>
      </w:r>
      <w:r>
        <w:rPr>
          <w:i/>
        </w:rPr>
        <w:t xml:space="preserve"> </w:t>
      </w:r>
      <w:r w:rsidRPr="00B43463">
        <w:rPr>
          <w:i/>
        </w:rPr>
        <w:t>Willesden Junction</w:t>
      </w: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rPr>
          <w:b/>
        </w:rPr>
      </w:pPr>
    </w:p>
    <w:p w:rsidR="000D4ED2" w:rsidRDefault="009F6480" w:rsidP="008D0BEA">
      <w:pPr>
        <w:spacing w:line="480" w:lineRule="auto"/>
        <w:rPr>
          <w:b/>
        </w:rPr>
      </w:pPr>
      <w:r>
        <w:rPr>
          <w:noProof/>
          <w:lang w:eastAsia="en-GB"/>
        </w:rPr>
        <w:lastRenderedPageBreak/>
        <w:drawing>
          <wp:anchor distT="0" distB="0" distL="114300" distR="114300" simplePos="0" relativeHeight="251735040" behindDoc="0" locked="0" layoutInCell="1" allowOverlap="1" wp14:anchorId="29984F1B" wp14:editId="531F95CD">
            <wp:simplePos x="0" y="0"/>
            <wp:positionH relativeFrom="margin">
              <wp:align>center</wp:align>
            </wp:positionH>
            <wp:positionV relativeFrom="paragraph">
              <wp:posOffset>0</wp:posOffset>
            </wp:positionV>
            <wp:extent cx="2287270" cy="3200400"/>
            <wp:effectExtent l="0" t="0" r="0" b="0"/>
            <wp:wrapSquare wrapText="bothSides"/>
            <wp:docPr id="32" name="Picture 32" descr="Girl in Pro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rl in Profil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87270" cy="3200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rPr>
          <w:b/>
        </w:rPr>
      </w:pPr>
    </w:p>
    <w:p w:rsidR="000D4ED2" w:rsidRDefault="000D4ED2" w:rsidP="008D0BEA">
      <w:pPr>
        <w:spacing w:line="480" w:lineRule="auto"/>
        <w:jc w:val="right"/>
        <w:rPr>
          <w:i/>
        </w:rPr>
      </w:pPr>
    </w:p>
    <w:p w:rsidR="000D4ED2" w:rsidRDefault="000D4ED2" w:rsidP="008D0BEA">
      <w:pPr>
        <w:spacing w:line="480" w:lineRule="auto"/>
        <w:jc w:val="right"/>
        <w:rPr>
          <w:i/>
        </w:rPr>
      </w:pPr>
    </w:p>
    <w:p w:rsidR="000D4ED2" w:rsidRDefault="000D4ED2" w:rsidP="009F6480">
      <w:pPr>
        <w:spacing w:line="480" w:lineRule="auto"/>
        <w:jc w:val="right"/>
        <w:rPr>
          <w:i/>
        </w:rPr>
      </w:pPr>
      <w:r w:rsidRPr="00494AEE">
        <w:t>John (1910)</w:t>
      </w:r>
      <w:r>
        <w:rPr>
          <w:i/>
        </w:rPr>
        <w:t xml:space="preserve"> Girl in Profile</w:t>
      </w:r>
    </w:p>
    <w:p w:rsidR="000D4ED2" w:rsidRDefault="000D4ED2" w:rsidP="008D0BEA">
      <w:pPr>
        <w:tabs>
          <w:tab w:val="left" w:pos="5310"/>
        </w:tabs>
        <w:spacing w:line="480" w:lineRule="auto"/>
        <w:jc w:val="both"/>
        <w:rPr>
          <w:szCs w:val="24"/>
        </w:rPr>
      </w:pPr>
    </w:p>
    <w:p w:rsidR="000D4ED2" w:rsidRDefault="000D4ED2" w:rsidP="008D0BEA">
      <w:pPr>
        <w:tabs>
          <w:tab w:val="left" w:pos="5310"/>
        </w:tabs>
        <w:spacing w:line="480" w:lineRule="auto"/>
        <w:jc w:val="both"/>
        <w:rPr>
          <w:szCs w:val="24"/>
        </w:rPr>
      </w:pPr>
    </w:p>
    <w:p w:rsidR="00B05F7F" w:rsidRDefault="006812B9" w:rsidP="008D0BEA">
      <w:pPr>
        <w:tabs>
          <w:tab w:val="left" w:pos="5310"/>
        </w:tabs>
        <w:spacing w:line="480" w:lineRule="auto"/>
        <w:jc w:val="both"/>
        <w:rPr>
          <w:szCs w:val="24"/>
        </w:rPr>
      </w:pPr>
      <w:r>
        <w:rPr>
          <w:szCs w:val="24"/>
        </w:rPr>
        <w:t xml:space="preserve">The surface has played a significant part </w:t>
      </w:r>
      <w:r w:rsidR="00B05F7F" w:rsidRPr="00B05F7F">
        <w:rPr>
          <w:szCs w:val="24"/>
        </w:rPr>
        <w:t xml:space="preserve">of my work </w:t>
      </w:r>
      <w:r>
        <w:rPr>
          <w:szCs w:val="24"/>
        </w:rPr>
        <w:t xml:space="preserve">during </w:t>
      </w:r>
      <w:r w:rsidR="00B05F7F" w:rsidRPr="00B05F7F">
        <w:rPr>
          <w:szCs w:val="24"/>
        </w:rPr>
        <w:t xml:space="preserve">the semester. </w:t>
      </w:r>
      <w:r>
        <w:rPr>
          <w:szCs w:val="24"/>
        </w:rPr>
        <w:t xml:space="preserve">Several </w:t>
      </w:r>
      <w:r w:rsidR="00B05F7F" w:rsidRPr="00B05F7F">
        <w:rPr>
          <w:szCs w:val="24"/>
        </w:rPr>
        <w:t xml:space="preserve">artists have </w:t>
      </w:r>
      <w:r>
        <w:rPr>
          <w:szCs w:val="24"/>
        </w:rPr>
        <w:t>shaped my work, including</w:t>
      </w:r>
      <w:r w:rsidR="00B05F7F" w:rsidRPr="00B05F7F">
        <w:rPr>
          <w:szCs w:val="24"/>
        </w:rPr>
        <w:t xml:space="preserve"> Robert Rauschenberg, Leon Kossoff, Gwen John and Rembrandt. </w:t>
      </w:r>
      <w:r>
        <w:rPr>
          <w:szCs w:val="24"/>
        </w:rPr>
        <w:t>The foremost</w:t>
      </w:r>
      <w:r w:rsidR="00B05F7F" w:rsidRPr="00B05F7F">
        <w:rPr>
          <w:szCs w:val="24"/>
        </w:rPr>
        <w:t xml:space="preserve"> influence </w:t>
      </w:r>
      <w:r>
        <w:rPr>
          <w:szCs w:val="24"/>
        </w:rPr>
        <w:t xml:space="preserve">however </w:t>
      </w:r>
      <w:r w:rsidR="00B05F7F" w:rsidRPr="00B05F7F">
        <w:rPr>
          <w:szCs w:val="24"/>
        </w:rPr>
        <w:t>has been Anselm Kiefer.</w:t>
      </w:r>
      <w:r>
        <w:rPr>
          <w:szCs w:val="24"/>
        </w:rPr>
        <w:t xml:space="preserve"> Seeing his work in </w:t>
      </w:r>
      <w:r w:rsidR="00B326A4">
        <w:rPr>
          <w:szCs w:val="24"/>
        </w:rPr>
        <w:t>White C</w:t>
      </w:r>
      <w:r w:rsidR="008F6B6F">
        <w:rPr>
          <w:szCs w:val="24"/>
        </w:rPr>
        <w:t>ube</w:t>
      </w:r>
      <w:r>
        <w:rPr>
          <w:szCs w:val="24"/>
        </w:rPr>
        <w:t>, London in 2016 made a big impression</w:t>
      </w:r>
      <w:r w:rsidR="00997EE4">
        <w:rPr>
          <w:szCs w:val="24"/>
        </w:rPr>
        <w:t xml:space="preserve"> on me</w:t>
      </w:r>
      <w:r>
        <w:rPr>
          <w:szCs w:val="24"/>
        </w:rPr>
        <w:t xml:space="preserve">. I was particularly drawn to his use of materials, the scale of his work and the </w:t>
      </w:r>
      <w:r w:rsidR="00381B3A">
        <w:rPr>
          <w:szCs w:val="24"/>
        </w:rPr>
        <w:t>coarseness and unevenness of the surface.</w:t>
      </w:r>
      <w:r w:rsidR="006346F4">
        <w:rPr>
          <w:szCs w:val="24"/>
        </w:rPr>
        <w:t xml:space="preserve"> </w:t>
      </w:r>
      <w:r w:rsidR="0093366D">
        <w:rPr>
          <w:szCs w:val="24"/>
        </w:rPr>
        <w:t xml:space="preserve">Noticing </w:t>
      </w:r>
      <w:r w:rsidR="006346F4">
        <w:rPr>
          <w:szCs w:val="24"/>
        </w:rPr>
        <w:t>the cracks in the surfaces</w:t>
      </w:r>
      <w:r w:rsidR="0093366D">
        <w:rPr>
          <w:szCs w:val="24"/>
        </w:rPr>
        <w:t xml:space="preserve"> </w:t>
      </w:r>
      <w:r w:rsidR="006346F4">
        <w:rPr>
          <w:szCs w:val="24"/>
        </w:rPr>
        <w:t xml:space="preserve">fascinated me greatly and made me think that even when a painting is not being touched, it is still evolving. </w:t>
      </w:r>
    </w:p>
    <w:p w:rsidR="00B05F7F" w:rsidRDefault="00B05F7F" w:rsidP="008D0BEA">
      <w:pPr>
        <w:tabs>
          <w:tab w:val="left" w:pos="5310"/>
        </w:tabs>
        <w:spacing w:line="480" w:lineRule="auto"/>
        <w:jc w:val="both"/>
        <w:rPr>
          <w:szCs w:val="24"/>
        </w:rPr>
      </w:pPr>
    </w:p>
    <w:p w:rsidR="00A20581" w:rsidRDefault="006812B9" w:rsidP="008D0BEA">
      <w:pPr>
        <w:spacing w:line="480" w:lineRule="auto"/>
      </w:pPr>
      <w:r>
        <w:t xml:space="preserve">Kiefer’s </w:t>
      </w:r>
      <w:r w:rsidR="00344ED7">
        <w:t xml:space="preserve">subject-matter </w:t>
      </w:r>
      <w:r w:rsidR="00677A85" w:rsidRPr="00E13DE2">
        <w:t>is</w:t>
      </w:r>
      <w:r w:rsidR="00344ED7" w:rsidRPr="00E13DE2">
        <w:t xml:space="preserve"> </w:t>
      </w:r>
      <w:r w:rsidR="003256AA" w:rsidRPr="00E13DE2">
        <w:t>“</w:t>
      </w:r>
      <w:r w:rsidR="00344ED7" w:rsidRPr="00E13DE2">
        <w:t xml:space="preserve">depicted in a bewildering variety of materials including oil paint, dirt lead, photography, woodcuts, sand, straw and all manner of organic material. By adding found materials to the painted surface of his immense tableaux, he invents a compelling third space </w:t>
      </w:r>
      <w:r w:rsidR="003256AA" w:rsidRPr="00E13DE2">
        <w:t>between painting and sculpture.”</w:t>
      </w:r>
      <w:r w:rsidR="00F00E1D">
        <w:rPr>
          <w:rStyle w:val="FootnoteReference"/>
        </w:rPr>
        <w:footnoteReference w:id="5"/>
      </w:r>
      <w:r w:rsidR="00344ED7" w:rsidRPr="00E13DE2">
        <w:t xml:space="preserve"> </w:t>
      </w:r>
      <w:r w:rsidR="00F752B0" w:rsidRPr="00E13DE2">
        <w:t xml:space="preserve">(White Cube, 2019) </w:t>
      </w:r>
    </w:p>
    <w:p w:rsidR="00A20581" w:rsidRDefault="00A20581" w:rsidP="008D0BEA">
      <w:pPr>
        <w:spacing w:line="480" w:lineRule="auto"/>
      </w:pPr>
    </w:p>
    <w:p w:rsidR="0087514E" w:rsidRDefault="009D1506" w:rsidP="008D0BEA">
      <w:pPr>
        <w:spacing w:line="480" w:lineRule="auto"/>
      </w:pPr>
      <w:r>
        <w:lastRenderedPageBreak/>
        <w:t xml:space="preserve">Again, it could be </w:t>
      </w:r>
      <w:r w:rsidR="00961B97">
        <w:t xml:space="preserve">claimed </w:t>
      </w:r>
      <w:r w:rsidR="00997EE4">
        <w:t>his works</w:t>
      </w:r>
      <w:r>
        <w:t xml:space="preserve"> are collages rather than paintings. </w:t>
      </w:r>
      <w:r w:rsidR="0000074E">
        <w:t xml:space="preserve">Whilst watching a BBC documentary on Kiefer, </w:t>
      </w:r>
      <w:r w:rsidR="00B326A4">
        <w:t>the artist</w:t>
      </w:r>
      <w:r w:rsidR="0000074E">
        <w:t xml:space="preserve"> was shown working on a series of canvases. He worked on the canvases not with a paint brush but with a </w:t>
      </w:r>
      <w:r w:rsidR="008D0BEA">
        <w:t>machete</w:t>
      </w:r>
      <w:r w:rsidR="0000074E">
        <w:t>. This suggested that Ki</w:t>
      </w:r>
      <w:r w:rsidR="0093366D">
        <w:t>e</w:t>
      </w:r>
      <w:r w:rsidR="0000074E">
        <w:t xml:space="preserve">fer works in a violent way and isn’t precious about the condition of the surfaces of his work. In the documentary, Kiefer also discussed the way he leaves his paintings untouched for decades. This suggests that time is a very important aspect of the surfaces of his work. </w:t>
      </w:r>
    </w:p>
    <w:p w:rsidR="009D2843" w:rsidRDefault="009D2843" w:rsidP="008D0BEA">
      <w:pPr>
        <w:spacing w:line="480" w:lineRule="auto"/>
      </w:pPr>
    </w:p>
    <w:p w:rsidR="00254FEE" w:rsidRPr="00AB3536" w:rsidRDefault="00254FEE" w:rsidP="008D0BEA">
      <w:pPr>
        <w:spacing w:line="480" w:lineRule="auto"/>
      </w:pPr>
    </w:p>
    <w:p w:rsidR="00254FEE" w:rsidRDefault="009F6480" w:rsidP="008D0BEA">
      <w:pPr>
        <w:spacing w:line="480" w:lineRule="auto"/>
      </w:pPr>
      <w:r w:rsidRPr="008A6380">
        <w:rPr>
          <w:noProof/>
          <w:lang w:eastAsia="en-GB"/>
        </w:rPr>
        <w:drawing>
          <wp:anchor distT="0" distB="0" distL="114300" distR="114300" simplePos="0" relativeHeight="251695104" behindDoc="0" locked="0" layoutInCell="1" allowOverlap="1" wp14:anchorId="23C919D0" wp14:editId="74F011B5">
            <wp:simplePos x="0" y="0"/>
            <wp:positionH relativeFrom="margin">
              <wp:align>center</wp:align>
            </wp:positionH>
            <wp:positionV relativeFrom="paragraph">
              <wp:posOffset>69850</wp:posOffset>
            </wp:positionV>
            <wp:extent cx="3572510" cy="2678430"/>
            <wp:effectExtent l="8890" t="0" r="0" b="0"/>
            <wp:wrapSquare wrapText="bothSides"/>
            <wp:docPr id="23" name="Picture 23" descr="H:\Prifysgol\Blwyddyn 2\Semester 1\Lluniau\Pob Llun\DSC012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Prifysgol\Blwyddyn 2\Semester 1\Lluniau\Pob Llun\DSC01247.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3572510" cy="26784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D2843" w:rsidRDefault="009D2843" w:rsidP="008D0BEA">
      <w:pPr>
        <w:pStyle w:val="ListParagraph"/>
        <w:spacing w:line="480" w:lineRule="auto"/>
      </w:pPr>
    </w:p>
    <w:p w:rsidR="0087514E" w:rsidRDefault="0087514E" w:rsidP="008D0BEA">
      <w:pPr>
        <w:spacing w:line="480" w:lineRule="auto"/>
      </w:pPr>
    </w:p>
    <w:p w:rsidR="0087514E" w:rsidRDefault="0087514E" w:rsidP="008D0BEA">
      <w:pPr>
        <w:spacing w:line="480" w:lineRule="auto"/>
      </w:pPr>
    </w:p>
    <w:p w:rsidR="0087514E" w:rsidRDefault="0087514E" w:rsidP="008D0BEA">
      <w:pPr>
        <w:spacing w:line="480" w:lineRule="auto"/>
      </w:pPr>
    </w:p>
    <w:p w:rsidR="0087514E" w:rsidRDefault="0087514E" w:rsidP="008D0BEA">
      <w:pPr>
        <w:spacing w:line="480" w:lineRule="auto"/>
      </w:pPr>
    </w:p>
    <w:p w:rsidR="0087514E" w:rsidRDefault="0087514E" w:rsidP="008D0BEA">
      <w:pPr>
        <w:spacing w:line="480" w:lineRule="auto"/>
      </w:pPr>
    </w:p>
    <w:p w:rsidR="0087514E" w:rsidRDefault="0087514E" w:rsidP="008D0BEA">
      <w:pPr>
        <w:spacing w:line="480" w:lineRule="auto"/>
      </w:pPr>
    </w:p>
    <w:p w:rsidR="0087514E" w:rsidRDefault="0087514E" w:rsidP="008D0BEA">
      <w:pPr>
        <w:spacing w:line="480" w:lineRule="auto"/>
      </w:pPr>
    </w:p>
    <w:p w:rsidR="0087514E" w:rsidRDefault="0087514E" w:rsidP="008D0BEA">
      <w:pPr>
        <w:spacing w:line="480" w:lineRule="auto"/>
      </w:pPr>
    </w:p>
    <w:p w:rsidR="00677B09" w:rsidRPr="00A22B67" w:rsidRDefault="00494AEE" w:rsidP="009F6480">
      <w:pPr>
        <w:tabs>
          <w:tab w:val="left" w:pos="5310"/>
        </w:tabs>
        <w:spacing w:line="480" w:lineRule="auto"/>
        <w:jc w:val="right"/>
        <w:rPr>
          <w:szCs w:val="24"/>
        </w:rPr>
      </w:pPr>
      <w:r w:rsidRPr="00494AEE">
        <w:rPr>
          <w:szCs w:val="24"/>
        </w:rPr>
        <w:t>Sparnon</w:t>
      </w:r>
      <w:r w:rsidR="00904235">
        <w:rPr>
          <w:szCs w:val="24"/>
        </w:rPr>
        <w:t>, O</w:t>
      </w:r>
      <w:r w:rsidRPr="00494AEE">
        <w:rPr>
          <w:szCs w:val="24"/>
        </w:rPr>
        <w:t xml:space="preserve"> (2019)</w:t>
      </w:r>
      <w:r>
        <w:rPr>
          <w:i/>
          <w:szCs w:val="24"/>
        </w:rPr>
        <w:t xml:space="preserve"> </w:t>
      </w:r>
      <w:r w:rsidR="0087514E" w:rsidRPr="00677B09">
        <w:rPr>
          <w:i/>
          <w:szCs w:val="24"/>
        </w:rPr>
        <w:t xml:space="preserve">Rhythm </w:t>
      </w:r>
    </w:p>
    <w:p w:rsidR="0087514E" w:rsidRDefault="0087514E" w:rsidP="008D0BEA">
      <w:pPr>
        <w:spacing w:line="480" w:lineRule="auto"/>
      </w:pPr>
    </w:p>
    <w:p w:rsidR="00AE05E8" w:rsidRDefault="00B326A4" w:rsidP="008D0BEA">
      <w:pPr>
        <w:spacing w:line="480" w:lineRule="auto"/>
      </w:pPr>
      <w:r>
        <w:t xml:space="preserve">Combining </w:t>
      </w:r>
      <w:r w:rsidR="00AE05E8">
        <w:t>overlooked materials in the studio with more apparent ones to create an uneven surface</w:t>
      </w:r>
      <w:r>
        <w:t xml:space="preserve"> appealed to me</w:t>
      </w:r>
      <w:r w:rsidR="00AE05E8">
        <w:t xml:space="preserve">. </w:t>
      </w:r>
      <w:r>
        <w:t>S</w:t>
      </w:r>
      <w:r w:rsidR="00AE05E8">
        <w:t xml:space="preserve">craps such as </w:t>
      </w:r>
      <w:r w:rsidR="00AE05E8" w:rsidRPr="00AE05E8">
        <w:t>oil paint, hair wax, pritt st</w:t>
      </w:r>
      <w:r w:rsidR="00DF3145">
        <w:t>icks, masking tapes, fabrics, dirt and clay</w:t>
      </w:r>
      <w:r>
        <w:t xml:space="preserve"> were used</w:t>
      </w:r>
      <w:r w:rsidR="00DF3145">
        <w:t xml:space="preserve">. Using these fragments allowed me to explore with the surface. As the work is still not dry, it continues to change and therefore has an ephemeral, rather than </w:t>
      </w:r>
      <w:r>
        <w:t xml:space="preserve">a </w:t>
      </w:r>
      <w:r w:rsidR="00DF3145">
        <w:t xml:space="preserve">permanent, finish. </w:t>
      </w:r>
    </w:p>
    <w:p w:rsidR="00DF1572" w:rsidRDefault="00DF1572" w:rsidP="008D0BEA">
      <w:pPr>
        <w:spacing w:line="480" w:lineRule="auto"/>
      </w:pPr>
    </w:p>
    <w:p w:rsidR="00DF1572" w:rsidRDefault="00DF1572" w:rsidP="008D0BEA">
      <w:pPr>
        <w:spacing w:line="480" w:lineRule="auto"/>
      </w:pPr>
    </w:p>
    <w:p w:rsidR="00DF3145" w:rsidRDefault="00856519" w:rsidP="008D0BEA">
      <w:pPr>
        <w:spacing w:line="480" w:lineRule="auto"/>
      </w:pPr>
      <w:r w:rsidRPr="00784DCA">
        <w:rPr>
          <w:b/>
          <w:noProof/>
          <w:sz w:val="24"/>
          <w:lang w:eastAsia="en-GB"/>
        </w:rPr>
        <w:lastRenderedPageBreak/>
        <w:drawing>
          <wp:anchor distT="0" distB="0" distL="114300" distR="114300" simplePos="0" relativeHeight="251698176" behindDoc="0" locked="0" layoutInCell="1" allowOverlap="1" wp14:anchorId="675F120A" wp14:editId="4543EF4F">
            <wp:simplePos x="0" y="0"/>
            <wp:positionH relativeFrom="margin">
              <wp:align>center</wp:align>
            </wp:positionH>
            <wp:positionV relativeFrom="paragraph">
              <wp:posOffset>8890</wp:posOffset>
            </wp:positionV>
            <wp:extent cx="3914775" cy="2202180"/>
            <wp:effectExtent l="0" t="0" r="9525" b="7620"/>
            <wp:wrapSquare wrapText="bothSides"/>
            <wp:docPr id="26" name="Picture 26" descr="H:\Prifysgol\Blwyddyn 2\Semester 1\Tim Davies - Research as Practice\Ysbrydoliaethau\Anselm Kiefer\20170204_171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Prifysgol\Blwyddyn 2\Semester 1\Tim Davies - Research as Practice\Ysbrydoliaethau\Anselm Kiefer\20170204_171012.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14775" cy="22021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20581" w:rsidRDefault="00DF3145" w:rsidP="008D0BEA">
      <w:pPr>
        <w:spacing w:line="480" w:lineRule="auto"/>
      </w:pPr>
      <w:r>
        <w:t xml:space="preserve"> </w:t>
      </w:r>
    </w:p>
    <w:p w:rsidR="0087514E" w:rsidRDefault="0087514E" w:rsidP="008D0BEA">
      <w:pPr>
        <w:spacing w:line="480" w:lineRule="auto"/>
      </w:pPr>
    </w:p>
    <w:p w:rsidR="00344ED7" w:rsidRDefault="00344ED7" w:rsidP="008D0BEA">
      <w:pPr>
        <w:tabs>
          <w:tab w:val="left" w:pos="4875"/>
        </w:tabs>
        <w:spacing w:line="480" w:lineRule="auto"/>
        <w:rPr>
          <w:b/>
          <w:sz w:val="24"/>
        </w:rPr>
      </w:pPr>
      <w:r>
        <w:rPr>
          <w:b/>
          <w:sz w:val="24"/>
        </w:rPr>
        <w:tab/>
      </w:r>
    </w:p>
    <w:p w:rsidR="00344ED7" w:rsidRDefault="00344ED7" w:rsidP="008D0BEA">
      <w:pPr>
        <w:spacing w:line="480" w:lineRule="auto"/>
        <w:rPr>
          <w:b/>
          <w:sz w:val="24"/>
        </w:rPr>
      </w:pPr>
    </w:p>
    <w:p w:rsidR="00344ED7" w:rsidRDefault="00344ED7" w:rsidP="008D0BEA">
      <w:pPr>
        <w:spacing w:line="480" w:lineRule="auto"/>
        <w:rPr>
          <w:b/>
          <w:sz w:val="24"/>
        </w:rPr>
      </w:pPr>
    </w:p>
    <w:p w:rsidR="00344ED7" w:rsidRDefault="00344ED7" w:rsidP="008D0BEA">
      <w:pPr>
        <w:spacing w:line="480" w:lineRule="auto"/>
        <w:rPr>
          <w:b/>
        </w:rPr>
      </w:pPr>
    </w:p>
    <w:p w:rsidR="00344ED7" w:rsidRPr="009F6480" w:rsidRDefault="00C50282" w:rsidP="009F6480">
      <w:pPr>
        <w:tabs>
          <w:tab w:val="left" w:pos="5265"/>
        </w:tabs>
        <w:spacing w:line="480" w:lineRule="auto"/>
        <w:jc w:val="right"/>
        <w:rPr>
          <w:b/>
        </w:rPr>
      </w:pPr>
      <w:r w:rsidRPr="00494AEE">
        <w:t>(</w:t>
      </w:r>
      <w:r w:rsidR="00904235">
        <w:t>S</w:t>
      </w:r>
      <w:r w:rsidR="00494AEE" w:rsidRPr="00494AEE">
        <w:t>parnon</w:t>
      </w:r>
      <w:r w:rsidR="00904235">
        <w:t>, O</w:t>
      </w:r>
      <w:r w:rsidR="00677B09" w:rsidRPr="00494AEE">
        <w:t>)</w:t>
      </w:r>
    </w:p>
    <w:p w:rsidR="00373485" w:rsidRDefault="00373485" w:rsidP="008D0BEA">
      <w:pPr>
        <w:tabs>
          <w:tab w:val="left" w:pos="5310"/>
        </w:tabs>
        <w:spacing w:line="480" w:lineRule="auto"/>
        <w:jc w:val="both"/>
      </w:pPr>
    </w:p>
    <w:p w:rsidR="00373485" w:rsidRDefault="009F6480" w:rsidP="008D0BEA">
      <w:pPr>
        <w:spacing w:line="480" w:lineRule="auto"/>
      </w:pPr>
      <w:r w:rsidRPr="009D2843">
        <w:rPr>
          <w:noProof/>
          <w:lang w:eastAsia="en-GB"/>
        </w:rPr>
        <w:drawing>
          <wp:anchor distT="0" distB="0" distL="114300" distR="114300" simplePos="0" relativeHeight="251712512" behindDoc="0" locked="0" layoutInCell="1" allowOverlap="1" wp14:anchorId="40C4C67B" wp14:editId="57FF2C7B">
            <wp:simplePos x="0" y="0"/>
            <wp:positionH relativeFrom="margin">
              <wp:align>center</wp:align>
            </wp:positionH>
            <wp:positionV relativeFrom="paragraph">
              <wp:posOffset>12065</wp:posOffset>
            </wp:positionV>
            <wp:extent cx="3600450" cy="2696845"/>
            <wp:effectExtent l="0" t="0" r="0" b="8255"/>
            <wp:wrapSquare wrapText="bothSides"/>
            <wp:docPr id="29" name="Picture 29" descr="H:\Prifysgol\Blwyddyn 2\Semester 1\Craig Wood - Futuregeist\Cerflunio'r wal\DSC053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Prifysgol\Blwyddyn 2\Semester 1\Craig Wood - Futuregeist\Cerflunio'r wal\DSC05394.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00450" cy="26968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73485" w:rsidRDefault="00373485" w:rsidP="008D0BEA">
      <w:pPr>
        <w:spacing w:line="480" w:lineRule="auto"/>
      </w:pPr>
    </w:p>
    <w:p w:rsidR="00373485" w:rsidRDefault="00373485" w:rsidP="008D0BEA">
      <w:pPr>
        <w:spacing w:line="480" w:lineRule="auto"/>
      </w:pPr>
    </w:p>
    <w:p w:rsidR="00373485" w:rsidRDefault="00373485" w:rsidP="008D0BEA">
      <w:pPr>
        <w:spacing w:line="480" w:lineRule="auto"/>
      </w:pPr>
    </w:p>
    <w:p w:rsidR="00373485" w:rsidRDefault="00373485" w:rsidP="008D0BEA">
      <w:pPr>
        <w:spacing w:line="480" w:lineRule="auto"/>
        <w:rPr>
          <w:noProof/>
          <w:lang w:eastAsia="en-GB"/>
        </w:rPr>
      </w:pPr>
    </w:p>
    <w:p w:rsidR="00373485" w:rsidRDefault="00373485" w:rsidP="008D0BEA">
      <w:pPr>
        <w:spacing w:line="480" w:lineRule="auto"/>
      </w:pPr>
    </w:p>
    <w:p w:rsidR="00373485" w:rsidRDefault="00373485" w:rsidP="008D0BEA">
      <w:pPr>
        <w:spacing w:line="480" w:lineRule="auto"/>
      </w:pPr>
    </w:p>
    <w:p w:rsidR="00373485" w:rsidRDefault="00373485" w:rsidP="008D0BEA">
      <w:pPr>
        <w:spacing w:line="480" w:lineRule="auto"/>
      </w:pPr>
    </w:p>
    <w:p w:rsidR="00373485" w:rsidRDefault="00373485" w:rsidP="008D0BEA">
      <w:pPr>
        <w:spacing w:line="480" w:lineRule="auto"/>
      </w:pPr>
    </w:p>
    <w:p w:rsidR="00373485" w:rsidRDefault="00494AEE" w:rsidP="009F6480">
      <w:pPr>
        <w:spacing w:line="480" w:lineRule="auto"/>
        <w:jc w:val="right"/>
      </w:pPr>
      <w:r w:rsidRPr="00494AEE">
        <w:t>Sparnon</w:t>
      </w:r>
      <w:r w:rsidR="00904235">
        <w:t>, O</w:t>
      </w:r>
      <w:r w:rsidRPr="00494AEE">
        <w:t xml:space="preserve"> (2019)</w:t>
      </w:r>
      <w:r>
        <w:rPr>
          <w:i/>
        </w:rPr>
        <w:t xml:space="preserve"> </w:t>
      </w:r>
      <w:r w:rsidR="00373485" w:rsidRPr="00BC6BC8">
        <w:rPr>
          <w:i/>
        </w:rPr>
        <w:t>Sculpting the wall</w:t>
      </w:r>
    </w:p>
    <w:p w:rsidR="00373485" w:rsidRDefault="00373485" w:rsidP="008D0BEA">
      <w:pPr>
        <w:spacing w:line="480" w:lineRule="auto"/>
      </w:pPr>
    </w:p>
    <w:p w:rsidR="00373485" w:rsidRDefault="00373485" w:rsidP="008D0BEA">
      <w:pPr>
        <w:spacing w:line="480" w:lineRule="auto"/>
      </w:pPr>
    </w:p>
    <w:p w:rsidR="009F6480" w:rsidRDefault="000D4ED2" w:rsidP="008D0BEA">
      <w:pPr>
        <w:spacing w:line="480" w:lineRule="auto"/>
      </w:pPr>
      <w:r>
        <w:t>Time was used as a material and new ideas were found</w:t>
      </w:r>
      <w:r w:rsidR="00373485">
        <w:t xml:space="preserve"> through the process of making. </w:t>
      </w:r>
      <w:r>
        <w:t xml:space="preserve">The work was placed outside, with the intention of seeing it age, </w:t>
      </w:r>
      <w:r w:rsidR="00EF3407">
        <w:t xml:space="preserve">fade and </w:t>
      </w:r>
      <w:r>
        <w:t>deteriorat</w:t>
      </w:r>
      <w:r w:rsidR="00EF3407">
        <w:t>e</w:t>
      </w:r>
      <w:r>
        <w:t xml:space="preserve">. </w:t>
      </w:r>
      <w:r w:rsidR="00EF3407">
        <w:t xml:space="preserve">The ageing process added to its worth and meaning. </w:t>
      </w:r>
      <w:r w:rsidR="00732AF4" w:rsidRPr="00A17A27">
        <w:t>John Stezaker</w:t>
      </w:r>
      <w:r w:rsidR="00D128BB">
        <w:t xml:space="preserve"> states:</w:t>
      </w:r>
      <w:r w:rsidR="00732AF4" w:rsidRPr="00A17A27">
        <w:t xml:space="preserve"> </w:t>
      </w:r>
      <w:r w:rsidR="00DE42DD" w:rsidRPr="004E2DC1">
        <w:t>“</w:t>
      </w:r>
      <w:r w:rsidR="00732AF4" w:rsidRPr="004E2DC1">
        <w:t>I am conscious of trying to do the impossible: to hold onto something which is not consciously visible</w:t>
      </w:r>
      <w:r w:rsidR="00DE42DD" w:rsidRPr="004E2DC1">
        <w:t xml:space="preserve"> and which evades such a grasp.”</w:t>
      </w:r>
      <w:r w:rsidR="00732AF4" w:rsidRPr="004E2DC1">
        <w:t xml:space="preserve"> </w:t>
      </w:r>
      <w:bookmarkStart w:id="4" w:name="_Hlk26860482"/>
      <w:r w:rsidR="00DE42DD" w:rsidRPr="004E2DC1">
        <w:t>(</w:t>
      </w:r>
      <w:r w:rsidR="004E2DC1">
        <w:t>Adams</w:t>
      </w:r>
      <w:r w:rsidR="00DE42DD">
        <w:t>, 2019, P. 267)</w:t>
      </w:r>
      <w:bookmarkEnd w:id="4"/>
      <w:r w:rsidR="00047204">
        <w:t>.</w:t>
      </w:r>
    </w:p>
    <w:p w:rsidR="00230265" w:rsidRPr="009F6480" w:rsidRDefault="00230265" w:rsidP="008D0BEA">
      <w:pPr>
        <w:spacing w:line="480" w:lineRule="auto"/>
      </w:pPr>
      <w:r w:rsidRPr="00B33DF7">
        <w:rPr>
          <w:b/>
          <w:sz w:val="24"/>
        </w:rPr>
        <w:lastRenderedPageBreak/>
        <w:t>Subject</w:t>
      </w:r>
    </w:p>
    <w:p w:rsidR="00746697" w:rsidRPr="00B33DF7" w:rsidRDefault="009F6480" w:rsidP="008D0BEA">
      <w:pPr>
        <w:spacing w:line="480" w:lineRule="auto"/>
        <w:rPr>
          <w:b/>
          <w:sz w:val="24"/>
        </w:rPr>
      </w:pPr>
      <w:r w:rsidRPr="004901EC">
        <w:rPr>
          <w:noProof/>
          <w:lang w:eastAsia="en-GB"/>
        </w:rPr>
        <w:drawing>
          <wp:anchor distT="0" distB="0" distL="114300" distR="114300" simplePos="0" relativeHeight="251740160" behindDoc="0" locked="0" layoutInCell="1" allowOverlap="1">
            <wp:simplePos x="0" y="0"/>
            <wp:positionH relativeFrom="margin">
              <wp:align>center</wp:align>
            </wp:positionH>
            <wp:positionV relativeFrom="paragraph">
              <wp:posOffset>372110</wp:posOffset>
            </wp:positionV>
            <wp:extent cx="3503930" cy="2769235"/>
            <wp:effectExtent l="5397" t="0" r="6668" b="6667"/>
            <wp:wrapSquare wrapText="bothSides"/>
            <wp:docPr id="2" name="Picture 2" descr="H:\Prifysgol\Blwyddyn 2\Semester 1\Tim Davies - Research as Practice\Rhythm, 2019\Rhythm 18-19\DSC040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Prifysgol\Blwyddyn 2\Semester 1\Tim Davies - Research as Practice\Rhythm, 2019\Rhythm 18-19\DSC04037.JPG"/>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1326" t="10310" r="7702" b="4514"/>
                    <a:stretch/>
                  </pic:blipFill>
                  <pic:spPr bwMode="auto">
                    <a:xfrm rot="5400000">
                      <a:off x="0" y="0"/>
                      <a:ext cx="3503930" cy="27692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7388F" w:rsidRDefault="0067388F" w:rsidP="008D0BEA">
      <w:pPr>
        <w:spacing w:line="480" w:lineRule="auto"/>
        <w:jc w:val="center"/>
      </w:pPr>
    </w:p>
    <w:p w:rsidR="004901EC" w:rsidRDefault="004901EC" w:rsidP="008D0BEA">
      <w:pPr>
        <w:spacing w:line="480" w:lineRule="auto"/>
        <w:jc w:val="center"/>
      </w:pPr>
    </w:p>
    <w:p w:rsidR="004901EC" w:rsidRDefault="004901EC" w:rsidP="008D0BEA">
      <w:pPr>
        <w:spacing w:line="480" w:lineRule="auto"/>
        <w:jc w:val="center"/>
      </w:pPr>
    </w:p>
    <w:p w:rsidR="004901EC" w:rsidRDefault="004901EC" w:rsidP="008D0BEA">
      <w:pPr>
        <w:spacing w:line="480" w:lineRule="auto"/>
        <w:jc w:val="center"/>
      </w:pPr>
    </w:p>
    <w:p w:rsidR="004901EC" w:rsidRDefault="004901EC" w:rsidP="008D0BEA">
      <w:pPr>
        <w:spacing w:line="480" w:lineRule="auto"/>
        <w:jc w:val="center"/>
      </w:pPr>
    </w:p>
    <w:p w:rsidR="004901EC" w:rsidRPr="00B33DF7" w:rsidRDefault="004901EC" w:rsidP="008D0BEA">
      <w:pPr>
        <w:spacing w:line="480" w:lineRule="auto"/>
        <w:jc w:val="center"/>
      </w:pPr>
    </w:p>
    <w:p w:rsidR="004901EC" w:rsidRDefault="004901EC" w:rsidP="008D0BEA">
      <w:pPr>
        <w:spacing w:line="480" w:lineRule="auto"/>
      </w:pPr>
    </w:p>
    <w:p w:rsidR="004901EC" w:rsidRDefault="004901EC" w:rsidP="008D0BEA">
      <w:pPr>
        <w:spacing w:line="480" w:lineRule="auto"/>
      </w:pPr>
    </w:p>
    <w:p w:rsidR="004901EC" w:rsidRDefault="004901EC" w:rsidP="008D0BEA">
      <w:pPr>
        <w:spacing w:line="480" w:lineRule="auto"/>
      </w:pPr>
    </w:p>
    <w:p w:rsidR="004901EC" w:rsidRDefault="004901EC" w:rsidP="008D0BEA">
      <w:pPr>
        <w:spacing w:line="480" w:lineRule="auto"/>
      </w:pPr>
    </w:p>
    <w:p w:rsidR="004901EC" w:rsidRDefault="004901EC" w:rsidP="008D0BEA">
      <w:pPr>
        <w:spacing w:line="480" w:lineRule="auto"/>
        <w:jc w:val="right"/>
      </w:pPr>
      <w:r>
        <w:t xml:space="preserve">Sparnon, O (2019) </w:t>
      </w:r>
      <w:r w:rsidRPr="004901EC">
        <w:rPr>
          <w:i/>
        </w:rPr>
        <w:t>Rhythm 18</w:t>
      </w:r>
    </w:p>
    <w:p w:rsidR="009F6480" w:rsidRDefault="009F6480" w:rsidP="008D0BEA">
      <w:pPr>
        <w:spacing w:line="480" w:lineRule="auto"/>
      </w:pPr>
    </w:p>
    <w:p w:rsidR="00230265" w:rsidRDefault="00230265" w:rsidP="008D0BEA">
      <w:pPr>
        <w:spacing w:line="480" w:lineRule="auto"/>
      </w:pPr>
      <w:r w:rsidRPr="00B33DF7">
        <w:t xml:space="preserve">So far, I have referred only to </w:t>
      </w:r>
      <w:r w:rsidR="008D0BEA" w:rsidRPr="00B33DF7">
        <w:t>figurative</w:t>
      </w:r>
      <w:r w:rsidRPr="00B33DF7">
        <w:t xml:space="preserve"> artists, </w:t>
      </w:r>
      <w:r w:rsidR="00B33DF7">
        <w:t>namely Rembrandt, Woodman and K</w:t>
      </w:r>
      <w:r w:rsidRPr="00B33DF7">
        <w:t>i</w:t>
      </w:r>
      <w:r w:rsidR="00B33DF7">
        <w:t>e</w:t>
      </w:r>
      <w:r w:rsidRPr="00B33DF7">
        <w:t>fer. This is interesting as I would not consider the subject of my work to be ‘figuration’ at the moment. I would</w:t>
      </w:r>
      <w:r w:rsidR="009F6480">
        <w:t xml:space="preserve"> </w:t>
      </w:r>
      <w:r w:rsidRPr="00B33DF7">
        <w:t xml:space="preserve">reluctantly call it ‘abstraction’. Studying the careers of various artists has caused the subject of my artwork to shift. Rembrandt’s paintings changed from being </w:t>
      </w:r>
      <w:r w:rsidR="002B1D25">
        <w:t>‘perfect’ to ‘rough’ and ‘raw’.</w:t>
      </w:r>
    </w:p>
    <w:p w:rsidR="009F6480" w:rsidRDefault="009F6480" w:rsidP="008D0BEA">
      <w:pPr>
        <w:spacing w:line="480" w:lineRule="auto"/>
      </w:pPr>
      <w:r>
        <w:rPr>
          <w:noProof/>
          <w:color w:val="0000FF"/>
          <w:lang w:eastAsia="en-GB"/>
        </w:rPr>
        <w:lastRenderedPageBreak/>
        <w:drawing>
          <wp:anchor distT="0" distB="0" distL="114300" distR="114300" simplePos="0" relativeHeight="251741184" behindDoc="0" locked="0" layoutInCell="1" allowOverlap="1">
            <wp:simplePos x="0" y="0"/>
            <wp:positionH relativeFrom="margin">
              <wp:align>center</wp:align>
            </wp:positionH>
            <wp:positionV relativeFrom="paragraph">
              <wp:posOffset>165735</wp:posOffset>
            </wp:positionV>
            <wp:extent cx="2352675" cy="3190673"/>
            <wp:effectExtent l="0" t="0" r="0" b="0"/>
            <wp:wrapTopAndBottom/>
            <wp:docPr id="3" name="irc_mi" descr="Image result for willem de kooning woman">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willem de kooning woman">
                      <a:hlinkClick r:id="rId24" tgtFrame="&quot;_blank&quot;"/>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352675" cy="319067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B1D25" w:rsidRPr="00B33DF7" w:rsidRDefault="000515F0" w:rsidP="008D0BEA">
      <w:pPr>
        <w:spacing w:line="480" w:lineRule="auto"/>
        <w:jc w:val="right"/>
      </w:pPr>
      <w:r>
        <w:t>De Kooning</w:t>
      </w:r>
      <w:r w:rsidR="002B1D25">
        <w:t xml:space="preserve"> (1952)</w:t>
      </w:r>
      <w:r>
        <w:t xml:space="preserve"> </w:t>
      </w:r>
      <w:r w:rsidRPr="000515F0">
        <w:rPr>
          <w:i/>
        </w:rPr>
        <w:t>Woman I</w:t>
      </w:r>
      <w:r w:rsidR="00F775BC">
        <w:rPr>
          <w:i/>
        </w:rPr>
        <w:t>I</w:t>
      </w:r>
    </w:p>
    <w:p w:rsidR="009F6480" w:rsidRDefault="00230265" w:rsidP="008D0BEA">
      <w:pPr>
        <w:spacing w:line="480" w:lineRule="auto"/>
      </w:pPr>
      <w:r w:rsidRPr="00B33DF7">
        <w:t>Willem de Kooning is regarding as one of the foremost abstract expressionist, and was part of the abstract expressionism movement, alongside Ja</w:t>
      </w:r>
      <w:r w:rsidR="00C04C22">
        <w:t>ckson Pollock and Mark Rothko. “Abstract expressionism is the term applied is the term applied to new forms of abstract art developed by American painters su</w:t>
      </w:r>
      <w:r w:rsidR="004E5143">
        <w:t>ch as Jackson Pollock, Mark</w:t>
      </w:r>
      <w:r w:rsidR="00C04C22">
        <w:t xml:space="preserve"> Rothko</w:t>
      </w:r>
      <w:r w:rsidR="004E5143">
        <w:t xml:space="preserve"> and Willem de Kooning in the 1940s and 1950s.”</w:t>
      </w:r>
      <w:r w:rsidR="00A977E1">
        <w:rPr>
          <w:rStyle w:val="FootnoteReference"/>
        </w:rPr>
        <w:footnoteReference w:id="6"/>
      </w:r>
      <w:r w:rsidR="004E5143">
        <w:t xml:space="preserve"> (Tate, 2019). </w:t>
      </w:r>
      <w:r w:rsidRPr="00B33DF7">
        <w:t xml:space="preserve">A visit to Abstract Expressionism exhibition at the Royal Academy, London, when I was in the sixth form, inspired me greatly, in particular, his paintings of women. The energy, grotesqueness and child-like element of these paintings affected me. I was interested in how de Kooning describes women as Monsters </w:t>
      </w:r>
      <w:r w:rsidR="00F775BC">
        <w:t xml:space="preserve">– “monstrous women.” </w:t>
      </w:r>
      <w:r w:rsidR="00A8453A">
        <w:t>(</w:t>
      </w:r>
      <w:r w:rsidR="00F775BC">
        <w:t xml:space="preserve">Lanchner, </w:t>
      </w:r>
      <w:r w:rsidR="00A8453A">
        <w:t>2011, P. 12)</w:t>
      </w:r>
      <w:r w:rsidRPr="00B33DF7">
        <w:t xml:space="preserve"> </w:t>
      </w:r>
    </w:p>
    <w:p w:rsidR="00207900" w:rsidRDefault="00207900" w:rsidP="008D0BEA">
      <w:pPr>
        <w:spacing w:line="480" w:lineRule="auto"/>
      </w:pPr>
      <w:r>
        <w:rPr>
          <w:noProof/>
          <w:color w:val="0000FF"/>
          <w:lang w:eastAsia="en-GB"/>
        </w:rPr>
        <w:lastRenderedPageBreak/>
        <w:drawing>
          <wp:anchor distT="0" distB="0" distL="114300" distR="114300" simplePos="0" relativeHeight="251742208" behindDoc="0" locked="0" layoutInCell="1" allowOverlap="1">
            <wp:simplePos x="0" y="0"/>
            <wp:positionH relativeFrom="margin">
              <wp:align>center</wp:align>
            </wp:positionH>
            <wp:positionV relativeFrom="paragraph">
              <wp:posOffset>0</wp:posOffset>
            </wp:positionV>
            <wp:extent cx="2733675" cy="3656330"/>
            <wp:effectExtent l="0" t="0" r="9525" b="1270"/>
            <wp:wrapTopAndBottom/>
            <wp:docPr id="4" name="irc_mi" descr="Related image">
              <a:hlinkClick xmlns:a="http://schemas.openxmlformats.org/drawingml/2006/main" r:id="rId2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26" tgtFrame="&quot;_blank&quot;"/>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33675" cy="36563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07900" w:rsidRDefault="00207900" w:rsidP="008D0BEA">
      <w:pPr>
        <w:spacing w:line="480" w:lineRule="auto"/>
        <w:jc w:val="right"/>
      </w:pPr>
      <w:r>
        <w:t>Auerbach (</w:t>
      </w:r>
      <w:r w:rsidR="000F24CB">
        <w:t>1994-2001</w:t>
      </w:r>
      <w:r>
        <w:t xml:space="preserve">) </w:t>
      </w:r>
      <w:r w:rsidR="000F24CB">
        <w:rPr>
          <w:i/>
        </w:rPr>
        <w:t>Frank Auerbach</w:t>
      </w:r>
    </w:p>
    <w:p w:rsidR="00207900" w:rsidRPr="00B33DF7" w:rsidRDefault="00207900" w:rsidP="008D0BEA">
      <w:pPr>
        <w:spacing w:line="480" w:lineRule="auto"/>
      </w:pPr>
    </w:p>
    <w:p w:rsidR="00AB0EA1" w:rsidRDefault="00230265" w:rsidP="008D0BEA">
      <w:pPr>
        <w:spacing w:line="480" w:lineRule="auto"/>
      </w:pPr>
      <w:r w:rsidRPr="00B33DF7">
        <w:t xml:space="preserve">Following the exhibition, I looked into de Kooning’s work and career and was struck at its development and in particular, how traditional his portraits were. </w:t>
      </w:r>
      <w:r w:rsidRPr="00694993">
        <w:t xml:space="preserve">Looking at the work over the years helped me see the importance of experimenting and </w:t>
      </w:r>
      <w:r w:rsidR="00694993" w:rsidRPr="00694993">
        <w:t>making</w:t>
      </w:r>
      <w:r w:rsidRPr="00694993">
        <w:t xml:space="preserve"> mistakes. </w:t>
      </w:r>
      <w:r w:rsidR="00694993" w:rsidRPr="00694993">
        <w:t>Arguably</w:t>
      </w:r>
      <w:r w:rsidR="00694993">
        <w:t xml:space="preserve">, </w:t>
      </w:r>
      <w:r w:rsidRPr="00B33DF7">
        <w:t>In order to make a great work, it has to be taken</w:t>
      </w:r>
      <w:r w:rsidR="00694993">
        <w:t xml:space="preserve"> further</w:t>
      </w:r>
      <w:r w:rsidRPr="00B33DF7">
        <w:t>. I have certainly been trying to do this over the past few months.</w:t>
      </w:r>
      <w:r>
        <w:t xml:space="preserve"> </w:t>
      </w:r>
    </w:p>
    <w:p w:rsidR="006544B4" w:rsidRDefault="006544B4" w:rsidP="008D0BEA">
      <w:pPr>
        <w:spacing w:line="480" w:lineRule="auto"/>
      </w:pPr>
    </w:p>
    <w:p w:rsidR="006544B4" w:rsidRDefault="006544B4" w:rsidP="008D0BEA">
      <w:pPr>
        <w:spacing w:line="480" w:lineRule="auto"/>
      </w:pPr>
    </w:p>
    <w:p w:rsidR="006544B4" w:rsidRDefault="006544B4" w:rsidP="008D0BEA">
      <w:pPr>
        <w:spacing w:line="480" w:lineRule="auto"/>
      </w:pPr>
    </w:p>
    <w:p w:rsidR="006544B4" w:rsidRDefault="006544B4" w:rsidP="008D0BEA">
      <w:pPr>
        <w:spacing w:line="480" w:lineRule="auto"/>
      </w:pPr>
    </w:p>
    <w:p w:rsidR="006544B4" w:rsidRDefault="006544B4" w:rsidP="008D0BEA">
      <w:pPr>
        <w:spacing w:line="480" w:lineRule="auto"/>
      </w:pPr>
    </w:p>
    <w:p w:rsidR="006544B4" w:rsidRDefault="006544B4" w:rsidP="008D0BEA">
      <w:pPr>
        <w:spacing w:line="480" w:lineRule="auto"/>
      </w:pPr>
    </w:p>
    <w:p w:rsidR="009F6480" w:rsidRDefault="009F6480" w:rsidP="008D0BEA">
      <w:pPr>
        <w:spacing w:line="480" w:lineRule="auto"/>
      </w:pPr>
    </w:p>
    <w:p w:rsidR="00A17A27" w:rsidRPr="00733833" w:rsidRDefault="00A17A27" w:rsidP="008D0BEA">
      <w:pPr>
        <w:spacing w:line="480" w:lineRule="auto"/>
      </w:pPr>
      <w:r>
        <w:rPr>
          <w:b/>
          <w:sz w:val="24"/>
        </w:rPr>
        <w:lastRenderedPageBreak/>
        <w:t>Golau</w:t>
      </w:r>
    </w:p>
    <w:p w:rsidR="00A17A27" w:rsidRDefault="00A17A27" w:rsidP="008D0BEA">
      <w:pPr>
        <w:spacing w:line="480" w:lineRule="auto"/>
        <w:rPr>
          <w:b/>
          <w:sz w:val="24"/>
        </w:rPr>
      </w:pPr>
    </w:p>
    <w:p w:rsidR="00A17A27" w:rsidRDefault="00836166" w:rsidP="008D0BEA">
      <w:pPr>
        <w:spacing w:line="480" w:lineRule="auto"/>
        <w:rPr>
          <w:b/>
          <w:sz w:val="24"/>
        </w:rPr>
      </w:pPr>
      <w:r w:rsidRPr="00AE6D46">
        <w:rPr>
          <w:b/>
          <w:noProof/>
          <w:sz w:val="24"/>
          <w:lang w:eastAsia="en-GB"/>
        </w:rPr>
        <w:drawing>
          <wp:anchor distT="0" distB="0" distL="114300" distR="114300" simplePos="0" relativeHeight="251720704" behindDoc="0" locked="0" layoutInCell="1" allowOverlap="1" wp14:anchorId="15261268" wp14:editId="709CEE9A">
            <wp:simplePos x="0" y="0"/>
            <wp:positionH relativeFrom="margin">
              <wp:align>center</wp:align>
            </wp:positionH>
            <wp:positionV relativeFrom="paragraph">
              <wp:posOffset>13970</wp:posOffset>
            </wp:positionV>
            <wp:extent cx="2571750" cy="3674745"/>
            <wp:effectExtent l="0" t="0" r="0" b="1905"/>
            <wp:wrapSquare wrapText="bothSides"/>
            <wp:docPr id="28" name="Picture 28" descr="Lucian Freud, Interior with Hand Mirror (Self-Portra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ucian Freud, Interior with Hand Mirror (Self-Portrai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571750" cy="36747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17A27" w:rsidRDefault="00A17A27" w:rsidP="008D0BEA">
      <w:pPr>
        <w:spacing w:line="480" w:lineRule="auto"/>
        <w:rPr>
          <w:b/>
          <w:sz w:val="24"/>
        </w:rPr>
      </w:pPr>
    </w:p>
    <w:p w:rsidR="00A17A27" w:rsidRDefault="00A17A27" w:rsidP="008D0BEA">
      <w:pPr>
        <w:spacing w:line="480" w:lineRule="auto"/>
        <w:rPr>
          <w:b/>
          <w:sz w:val="24"/>
        </w:rPr>
      </w:pPr>
    </w:p>
    <w:p w:rsidR="00A17A27" w:rsidRDefault="00A17A27" w:rsidP="008D0BEA">
      <w:pPr>
        <w:spacing w:line="480" w:lineRule="auto"/>
        <w:rPr>
          <w:b/>
          <w:sz w:val="24"/>
        </w:rPr>
      </w:pPr>
    </w:p>
    <w:p w:rsidR="00A17A27" w:rsidRDefault="00A17A27" w:rsidP="008D0BEA">
      <w:pPr>
        <w:spacing w:line="480" w:lineRule="auto"/>
        <w:rPr>
          <w:b/>
          <w:sz w:val="24"/>
        </w:rPr>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jc w:val="right"/>
        <w:rPr>
          <w:i/>
        </w:rPr>
      </w:pPr>
      <w:r w:rsidRPr="00A17A27">
        <w:rPr>
          <w:i/>
        </w:rPr>
        <w:t>Freud (1967) Interior with Hand Mirror (Self-Portrait)</w:t>
      </w:r>
    </w:p>
    <w:p w:rsidR="00A17A27" w:rsidRDefault="00A17A27" w:rsidP="008D0BEA">
      <w:pPr>
        <w:spacing w:line="480" w:lineRule="auto"/>
        <w:jc w:val="center"/>
      </w:pPr>
    </w:p>
    <w:p w:rsidR="00A17A27" w:rsidRDefault="00A17A27" w:rsidP="008D0BEA">
      <w:pPr>
        <w:spacing w:line="480" w:lineRule="auto"/>
      </w:pPr>
      <w:r>
        <w:t>Dywed Jennifer Scott</w:t>
      </w:r>
      <w:r w:rsidR="00C94EC0">
        <w:t xml:space="preserve"> (2019</w:t>
      </w:r>
      <w:r w:rsidR="00F0674A">
        <w:t>, P. 13</w:t>
      </w:r>
      <w:r w:rsidR="00C94EC0">
        <w:t>)</w:t>
      </w:r>
      <w:r>
        <w:t xml:space="preserve"> </w:t>
      </w:r>
      <w:r w:rsidRPr="00F0674A">
        <w:t>“there is arguably such emotional range in Rembrandt’s works, transcribed through his consistently inventive use of light that even the most cynical viewer cannot fail to be moved.” Mae’r</w:t>
      </w:r>
      <w:r>
        <w:t xml:space="preserve"> datganiad hwn yn cadarnhau pŵer golau. Fe all ein ‘symud’. I rai, gellir dadlau mai dyna bwrpas pwysicaf gwaith celf – symud y gwyliwr.</w:t>
      </w: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836166" w:rsidP="008D0BEA">
      <w:pPr>
        <w:spacing w:line="480" w:lineRule="auto"/>
      </w:pPr>
      <w:r w:rsidRPr="00AE6D46">
        <w:rPr>
          <w:noProof/>
          <w:lang w:eastAsia="en-GB"/>
        </w:rPr>
        <w:lastRenderedPageBreak/>
        <w:drawing>
          <wp:anchor distT="0" distB="0" distL="114300" distR="114300" simplePos="0" relativeHeight="251718656" behindDoc="0" locked="0" layoutInCell="1" allowOverlap="1" wp14:anchorId="4F7A8D72" wp14:editId="2B911FDD">
            <wp:simplePos x="0" y="0"/>
            <wp:positionH relativeFrom="margin">
              <wp:align>center</wp:align>
            </wp:positionH>
            <wp:positionV relativeFrom="paragraph">
              <wp:posOffset>154305</wp:posOffset>
            </wp:positionV>
            <wp:extent cx="3288665" cy="2638425"/>
            <wp:effectExtent l="1270" t="0" r="8255" b="8255"/>
            <wp:wrapSquare wrapText="bothSides"/>
            <wp:docPr id="17" name="Picture 17" descr="H:\Prifysgol\Blwyddyn 2\Semester 1\Palette\DSC021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Prifysgol\Blwyddyn 2\Semester 1\Palette\DSC02136.JPG"/>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7201" t="5557" r="9395" b="5173"/>
                    <a:stretch/>
                  </pic:blipFill>
                  <pic:spPr bwMode="auto">
                    <a:xfrm rot="5400000">
                      <a:off x="0" y="0"/>
                      <a:ext cx="3288665" cy="26384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Pr="00836166" w:rsidRDefault="00A17A27" w:rsidP="008D0BEA">
      <w:pPr>
        <w:spacing w:line="480" w:lineRule="auto"/>
        <w:jc w:val="right"/>
      </w:pPr>
      <w:r w:rsidRPr="00A17A27">
        <w:t>Sparnon</w:t>
      </w:r>
      <w:r w:rsidR="00904235">
        <w:t>, O</w:t>
      </w:r>
      <w:r w:rsidRPr="00A17A27">
        <w:t xml:space="preserve"> (2019)</w:t>
      </w:r>
      <w:r w:rsidRPr="00A17A27">
        <w:rPr>
          <w:i/>
        </w:rPr>
        <w:t xml:space="preserve"> Rhythm 4, </w:t>
      </w:r>
    </w:p>
    <w:p w:rsidR="00A17A27" w:rsidRPr="00A17A27" w:rsidRDefault="00A17A27" w:rsidP="008D0BEA">
      <w:pPr>
        <w:spacing w:line="480" w:lineRule="auto"/>
      </w:pPr>
    </w:p>
    <w:p w:rsidR="00A17A27" w:rsidRPr="00A17A27" w:rsidRDefault="009F6480" w:rsidP="008D0BEA">
      <w:pPr>
        <w:spacing w:line="480" w:lineRule="auto"/>
      </w:pPr>
      <w:r w:rsidRPr="00A17A27">
        <w:rPr>
          <w:noProof/>
          <w:lang w:eastAsia="en-GB"/>
        </w:rPr>
        <w:drawing>
          <wp:anchor distT="0" distB="0" distL="114300" distR="114300" simplePos="0" relativeHeight="251724800" behindDoc="0" locked="0" layoutInCell="1" allowOverlap="1" wp14:anchorId="58506315" wp14:editId="1EF5FD97">
            <wp:simplePos x="0" y="0"/>
            <wp:positionH relativeFrom="margin">
              <wp:align>center</wp:align>
            </wp:positionH>
            <wp:positionV relativeFrom="paragraph">
              <wp:posOffset>147320</wp:posOffset>
            </wp:positionV>
            <wp:extent cx="3500120" cy="2623820"/>
            <wp:effectExtent l="0" t="0" r="5080" b="508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3500120" cy="26238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9F6480" w:rsidRDefault="009F6480" w:rsidP="008D0BEA">
      <w:pPr>
        <w:spacing w:line="480" w:lineRule="auto"/>
        <w:jc w:val="right"/>
      </w:pPr>
    </w:p>
    <w:p w:rsidR="00A17A27" w:rsidRPr="00A17A27" w:rsidRDefault="00A17A27" w:rsidP="008D0BEA">
      <w:pPr>
        <w:spacing w:line="480" w:lineRule="auto"/>
        <w:jc w:val="right"/>
      </w:pPr>
      <w:r w:rsidRPr="00A17A27">
        <w:t>(</w:t>
      </w:r>
      <w:r w:rsidR="00904235">
        <w:t>Sparnon, O</w:t>
      </w:r>
      <w:r w:rsidRPr="00A17A27">
        <w:t>, 2018)</w:t>
      </w:r>
    </w:p>
    <w:p w:rsidR="00A17A27" w:rsidRPr="00A17A27" w:rsidRDefault="00A17A27" w:rsidP="008D0BEA">
      <w:pPr>
        <w:spacing w:line="480" w:lineRule="auto"/>
      </w:pPr>
    </w:p>
    <w:p w:rsidR="00D128BB" w:rsidRDefault="00A17A27" w:rsidP="008D0BEA">
      <w:pPr>
        <w:spacing w:line="480" w:lineRule="auto"/>
      </w:pPr>
      <w:r w:rsidRPr="00D0441A">
        <w:t>Mae gol</w:t>
      </w:r>
      <w:r>
        <w:t>au’n bwysig</w:t>
      </w:r>
      <w:r w:rsidRPr="00D0441A">
        <w:t xml:space="preserve"> nid yn unig yn </w:t>
      </w:r>
      <w:proofErr w:type="gramStart"/>
      <w:r w:rsidRPr="00D0441A">
        <w:t>fy</w:t>
      </w:r>
      <w:proofErr w:type="gramEnd"/>
      <w:r w:rsidRPr="00D0441A">
        <w:t xml:space="preserve"> ngwaith celf ond yn y broses o </w:t>
      </w:r>
      <w:r w:rsidR="005E2511">
        <w:t>greu’r</w:t>
      </w:r>
      <w:r w:rsidRPr="00D0441A">
        <w:t xml:space="preserve"> gwaith. Dros yr wythnosau diwethaf, rydw i wedi herio</w:t>
      </w:r>
      <w:r>
        <w:t>’</w:t>
      </w:r>
      <w:r w:rsidRPr="00D0441A">
        <w:t xml:space="preserve">r ffordd </w:t>
      </w:r>
      <w:r w:rsidR="005E2511">
        <w:t>rwy’n</w:t>
      </w:r>
      <w:r w:rsidRPr="00D0441A">
        <w:t xml:space="preserve"> gweithio trwy weithio yn y tywyllwch. Daeth y </w:t>
      </w:r>
      <w:r w:rsidRPr="00D0441A">
        <w:lastRenderedPageBreak/>
        <w:t xml:space="preserve">syniad hwn o ganlyniad i glywed Phyllida Barlow yn trafod ei phrofiad o </w:t>
      </w:r>
      <w:r w:rsidR="005E2511">
        <w:t>wneud</w:t>
      </w:r>
      <w:r w:rsidRPr="00D0441A">
        <w:t xml:space="preserve"> hyn a</w:t>
      </w:r>
      <w:r>
        <w:t>’</w:t>
      </w:r>
      <w:r w:rsidRPr="00D0441A">
        <w:t xml:space="preserve">r effaith a gafodd ar ei gwaith. </w:t>
      </w:r>
      <w:r>
        <w:t xml:space="preserve">Cefais </w:t>
      </w:r>
      <w:proofErr w:type="gramStart"/>
      <w:r>
        <w:t>fy</w:t>
      </w:r>
      <w:proofErr w:type="gramEnd"/>
      <w:r>
        <w:t xml:space="preserve"> nghyffroi gyda’r c</w:t>
      </w:r>
      <w:r w:rsidRPr="00D0441A">
        <w:t xml:space="preserve">anlyniadau </w:t>
      </w:r>
      <w:r>
        <w:t xml:space="preserve">yn </w:t>
      </w:r>
      <w:r w:rsidRPr="00D0441A">
        <w:t>fy ngwaith yn dilyn yr arbrawf</w:t>
      </w:r>
      <w:r>
        <w:t xml:space="preserve">. </w:t>
      </w:r>
      <w:r w:rsidRPr="00D0441A">
        <w:t xml:space="preserve">Daeth </w:t>
      </w:r>
      <w:r>
        <w:t>ffurfiau</w:t>
      </w:r>
      <w:r w:rsidRPr="00D0441A">
        <w:t xml:space="preserve"> newydd i</w:t>
      </w:r>
      <w:r>
        <w:t>’</w:t>
      </w:r>
      <w:r w:rsidRPr="00D0441A">
        <w:t xml:space="preserve">r amlwg yn y gwaith a marciau ac ystumiau </w:t>
      </w:r>
      <w:proofErr w:type="gramStart"/>
      <w:r w:rsidRPr="00D0441A">
        <w:t>na</w:t>
      </w:r>
      <w:proofErr w:type="gramEnd"/>
      <w:r w:rsidRPr="00D0441A">
        <w:t xml:space="preserve"> fyddwn byth yn eu defnyddio o</w:t>
      </w:r>
      <w:r>
        <w:t>’</w:t>
      </w:r>
      <w:r w:rsidRPr="00D0441A">
        <w:t xml:space="preserve">r blaen. Mae Phyllida Barlow </w:t>
      </w:r>
      <w:r w:rsidR="007E2D64">
        <w:t xml:space="preserve">(2013) </w:t>
      </w:r>
      <w:r w:rsidRPr="00D0441A">
        <w:t xml:space="preserve">yn </w:t>
      </w:r>
      <w:r w:rsidRPr="007E2D64">
        <w:t xml:space="preserve">nodi </w:t>
      </w:r>
      <w:r w:rsidR="00D128BB" w:rsidRPr="007E2D64">
        <w:t>“I used to work in the dark, late at night. It was interesting not quite being able to see what I was doing or the image of the work – it made the experience more tactile.”</w:t>
      </w:r>
      <w:r w:rsidR="00A977E1">
        <w:rPr>
          <w:rStyle w:val="FootnoteReference"/>
        </w:rPr>
        <w:footnoteReference w:id="7"/>
      </w:r>
      <w:r w:rsidR="00D128BB" w:rsidRPr="007E2D64">
        <w:t xml:space="preserve"> </w:t>
      </w:r>
    </w:p>
    <w:p w:rsidR="00CB2F07" w:rsidRDefault="00CB2F07" w:rsidP="008D0BEA">
      <w:pPr>
        <w:spacing w:line="480" w:lineRule="auto"/>
      </w:pPr>
    </w:p>
    <w:p w:rsidR="00A17A27" w:rsidRDefault="009F6480" w:rsidP="008D0BEA">
      <w:pPr>
        <w:spacing w:line="480" w:lineRule="auto"/>
      </w:pPr>
      <w:r w:rsidRPr="00AE6D46">
        <w:rPr>
          <w:noProof/>
          <w:lang w:eastAsia="en-GB"/>
        </w:rPr>
        <w:drawing>
          <wp:anchor distT="0" distB="0" distL="114300" distR="114300" simplePos="0" relativeHeight="251719680" behindDoc="0" locked="0" layoutInCell="1" allowOverlap="1" wp14:anchorId="798025C4" wp14:editId="4435D128">
            <wp:simplePos x="0" y="0"/>
            <wp:positionH relativeFrom="margin">
              <wp:align>center</wp:align>
            </wp:positionH>
            <wp:positionV relativeFrom="paragraph">
              <wp:posOffset>135890</wp:posOffset>
            </wp:positionV>
            <wp:extent cx="3365500" cy="2522855"/>
            <wp:effectExtent l="2222" t="0" r="8573" b="8572"/>
            <wp:wrapSquare wrapText="bothSides"/>
            <wp:docPr id="20" name="Picture 20" descr="H:\Prifysgol\Blwyddyn 2\Semester 1\Palette\DSC021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Prifysgol\Blwyddyn 2\Semester 1\Palette\DSC02138.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3365500" cy="25228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Pr="00A17A27" w:rsidRDefault="00A17A27" w:rsidP="008D0BEA">
      <w:pPr>
        <w:spacing w:line="480" w:lineRule="auto"/>
        <w:jc w:val="right"/>
        <w:rPr>
          <w:i/>
        </w:rPr>
      </w:pPr>
      <w:r w:rsidRPr="00A17A27">
        <w:t>Sparnon</w:t>
      </w:r>
      <w:r w:rsidR="00904235">
        <w:t>, o</w:t>
      </w:r>
      <w:r w:rsidRPr="00A17A27">
        <w:t xml:space="preserve"> (2019)</w:t>
      </w:r>
      <w:r w:rsidRPr="00A17A27">
        <w:rPr>
          <w:i/>
        </w:rPr>
        <w:t xml:space="preserve"> Detail of Rhythm 4</w:t>
      </w:r>
    </w:p>
    <w:p w:rsidR="00A17A27" w:rsidRDefault="00A17A27" w:rsidP="008D0BEA">
      <w:pPr>
        <w:spacing w:line="480" w:lineRule="auto"/>
      </w:pPr>
    </w:p>
    <w:p w:rsidR="00A17A27" w:rsidRPr="00D0441A" w:rsidRDefault="009F6480" w:rsidP="008D0BEA">
      <w:pPr>
        <w:spacing w:line="480" w:lineRule="auto"/>
        <w:rPr>
          <w:noProof/>
          <w:lang w:eastAsia="en-GB"/>
        </w:rPr>
      </w:pPr>
      <w:r>
        <w:rPr>
          <w:rFonts w:ascii="Calibri" w:hAnsi="Calibri" w:cs="Calibri"/>
          <w:noProof/>
        </w:rPr>
        <w:t>Mae gan fy stiwdio olau naturiol felly pan rwy’n gweithio ar baentiad neu gerflun yn y stiwdio, mae’r golau’n newid bob eiliad sy’n golygu nad yw’r gwaith celf byth yn cael ei weld yr un fath. Mae hyn yn fy atgoffa o ddyfyniad gan Lucian Freud (1922-2011), sy’n egl</w:t>
      </w:r>
      <w:r>
        <w:rPr>
          <w:rFonts w:ascii="Calibri" w:hAnsi="Calibri" w:cs="Calibri"/>
          <w:noProof/>
        </w:rPr>
        <w:t>uro sut y gall golau mewn ychyd</w:t>
      </w:r>
      <w:r>
        <w:rPr>
          <w:rFonts w:ascii="Calibri" w:hAnsi="Calibri" w:cs="Calibri"/>
          <w:noProof/>
        </w:rPr>
        <w:t>ig o funudau a newid yr holl ddarn: “</w:t>
      </w:r>
      <w:r>
        <w:rPr>
          <w:rFonts w:ascii="Calibri" w:hAnsi="Calibri" w:cs="Calibri"/>
        </w:rPr>
        <w:t xml:space="preserve">The light is very good here just at the moment, better than it was a </w:t>
      </w:r>
      <w:r>
        <w:rPr>
          <w:rFonts w:ascii="Calibri" w:hAnsi="Calibri" w:cs="Calibri"/>
        </w:rPr>
        <w:lastRenderedPageBreak/>
        <w:t>few minutes ago!”</w:t>
      </w:r>
      <w:r w:rsidR="00A977E1">
        <w:rPr>
          <w:rStyle w:val="FootnoteReference"/>
        </w:rPr>
        <w:footnoteReference w:id="8"/>
      </w:r>
      <w:r w:rsidR="006D6794" w:rsidRPr="00283D53">
        <w:t xml:space="preserve"> (</w:t>
      </w:r>
      <w:r w:rsidR="00283D53" w:rsidRPr="00283D53">
        <w:t>Freud, 1967)</w:t>
      </w:r>
      <w:r w:rsidR="003D264E" w:rsidRPr="003D264E">
        <w:t xml:space="preserve"> </w:t>
      </w:r>
      <w:r w:rsidR="00A17A27" w:rsidRPr="00D0441A">
        <w:rPr>
          <w:noProof/>
          <w:lang w:eastAsia="en-GB"/>
        </w:rPr>
        <w:t>Rwyf wrth fy modd â</w:t>
      </w:r>
      <w:r w:rsidR="00A17A27">
        <w:rPr>
          <w:noProof/>
          <w:lang w:eastAsia="en-GB"/>
        </w:rPr>
        <w:t>’</w:t>
      </w:r>
      <w:r w:rsidR="00A17A27" w:rsidRPr="00D0441A">
        <w:rPr>
          <w:noProof/>
          <w:lang w:eastAsia="en-GB"/>
        </w:rPr>
        <w:t>r her ychwanegol a ddaw yn sgil hyn. Mae bron fel petai</w:t>
      </w:r>
      <w:r w:rsidR="00A17A27">
        <w:rPr>
          <w:noProof/>
          <w:lang w:eastAsia="en-GB"/>
        </w:rPr>
        <w:t>’</w:t>
      </w:r>
      <w:r w:rsidR="00A17A27" w:rsidRPr="00D0441A">
        <w:rPr>
          <w:noProof/>
          <w:lang w:eastAsia="en-GB"/>
        </w:rPr>
        <w:t>r gol</w:t>
      </w:r>
      <w:r w:rsidR="00A17A27">
        <w:rPr>
          <w:noProof/>
          <w:lang w:eastAsia="en-GB"/>
        </w:rPr>
        <w:t xml:space="preserve">au’n </w:t>
      </w:r>
      <w:r w:rsidR="00A17A27" w:rsidRPr="00D0441A">
        <w:rPr>
          <w:noProof/>
          <w:lang w:eastAsia="en-GB"/>
        </w:rPr>
        <w:t>dod yn gyfrwng arall o</w:t>
      </w:r>
      <w:r w:rsidR="00A17A27">
        <w:rPr>
          <w:noProof/>
          <w:lang w:eastAsia="en-GB"/>
        </w:rPr>
        <w:t>’</w:t>
      </w:r>
      <w:r w:rsidR="00A17A27" w:rsidRPr="00D0441A">
        <w:rPr>
          <w:noProof/>
          <w:lang w:eastAsia="en-GB"/>
        </w:rPr>
        <w:t>r paentiad neu</w:t>
      </w:r>
      <w:r w:rsidR="00A17A27">
        <w:rPr>
          <w:noProof/>
          <w:lang w:eastAsia="en-GB"/>
        </w:rPr>
        <w:t>’</w:t>
      </w:r>
      <w:r w:rsidR="00A17A27" w:rsidRPr="00D0441A">
        <w:rPr>
          <w:noProof/>
          <w:lang w:eastAsia="en-GB"/>
        </w:rPr>
        <w:t>r cerflun.</w:t>
      </w:r>
    </w:p>
    <w:p w:rsidR="00A17A27" w:rsidRDefault="00A17A27" w:rsidP="008D0BEA">
      <w:pPr>
        <w:spacing w:line="480" w:lineRule="auto"/>
      </w:pPr>
    </w:p>
    <w:p w:rsidR="00B90FD7" w:rsidRDefault="00094CC0" w:rsidP="008D0BEA">
      <w:pPr>
        <w:spacing w:line="480" w:lineRule="auto"/>
      </w:pPr>
      <w:r>
        <w:rPr>
          <w:noProof/>
          <w:color w:val="0000FF"/>
          <w:lang w:eastAsia="en-GB"/>
        </w:rPr>
        <w:drawing>
          <wp:anchor distT="0" distB="0" distL="114300" distR="114300" simplePos="0" relativeHeight="251738112" behindDoc="0" locked="0" layoutInCell="1" allowOverlap="1">
            <wp:simplePos x="0" y="0"/>
            <wp:positionH relativeFrom="margin">
              <wp:align>center</wp:align>
            </wp:positionH>
            <wp:positionV relativeFrom="paragraph">
              <wp:posOffset>121920</wp:posOffset>
            </wp:positionV>
            <wp:extent cx="2352040" cy="4124325"/>
            <wp:effectExtent l="0" t="0" r="0" b="0"/>
            <wp:wrapSquare wrapText="bothSides"/>
            <wp:docPr id="13" name="Picture 13" descr="Image result for assumption of the virgin titian">
              <a:hlinkClick xmlns:a="http://schemas.openxmlformats.org/drawingml/2006/main" r:id="rId3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assumption of the virgin titian">
                      <a:hlinkClick r:id="rId32" tgtFrame="&quot;_blank&quot;"/>
                    </pic:cNvPr>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352040" cy="41243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90FD7" w:rsidRDefault="00B90FD7" w:rsidP="008D0BEA">
      <w:pPr>
        <w:spacing w:line="480" w:lineRule="auto"/>
      </w:pPr>
    </w:p>
    <w:p w:rsidR="00B90FD7" w:rsidRDefault="00B90FD7" w:rsidP="008D0BEA">
      <w:pPr>
        <w:spacing w:line="480" w:lineRule="auto"/>
      </w:pPr>
    </w:p>
    <w:p w:rsidR="00B90FD7" w:rsidRDefault="00B90FD7" w:rsidP="008D0BEA">
      <w:pPr>
        <w:spacing w:line="480" w:lineRule="auto"/>
      </w:pPr>
    </w:p>
    <w:p w:rsidR="00B90FD7" w:rsidRDefault="00B90FD7" w:rsidP="008D0BEA">
      <w:pPr>
        <w:spacing w:line="480" w:lineRule="auto"/>
      </w:pPr>
    </w:p>
    <w:p w:rsidR="00B90FD7" w:rsidRDefault="00B90FD7" w:rsidP="008D0BEA">
      <w:pPr>
        <w:spacing w:line="480" w:lineRule="auto"/>
      </w:pPr>
    </w:p>
    <w:p w:rsidR="00B90FD7" w:rsidRDefault="00B90FD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9F6480" w:rsidRDefault="009F6480" w:rsidP="008D0BEA">
      <w:pPr>
        <w:spacing w:line="480" w:lineRule="auto"/>
        <w:jc w:val="right"/>
      </w:pPr>
    </w:p>
    <w:p w:rsidR="00A17A27" w:rsidRPr="00C61000" w:rsidRDefault="00A17A27" w:rsidP="008D0BEA">
      <w:pPr>
        <w:spacing w:line="480" w:lineRule="auto"/>
        <w:jc w:val="right"/>
        <w:rPr>
          <w:i/>
        </w:rPr>
      </w:pPr>
      <w:r w:rsidRPr="00A17A27">
        <w:t>Titian (1516-18)</w:t>
      </w:r>
      <w:r w:rsidRPr="00A17A27">
        <w:rPr>
          <w:i/>
        </w:rPr>
        <w:t xml:space="preserve"> Assumption of the Virgin</w:t>
      </w:r>
    </w:p>
    <w:p w:rsidR="00A17A27" w:rsidRDefault="00A17A27" w:rsidP="008D0BEA">
      <w:pPr>
        <w:spacing w:line="480" w:lineRule="auto"/>
      </w:pPr>
    </w:p>
    <w:p w:rsidR="00A17A27" w:rsidRDefault="00A17A27" w:rsidP="008D0BEA">
      <w:pPr>
        <w:spacing w:line="480" w:lineRule="auto"/>
      </w:pPr>
    </w:p>
    <w:p w:rsidR="00A17A27" w:rsidRPr="00515CE8" w:rsidRDefault="009F6480" w:rsidP="008D0BEA">
      <w:pPr>
        <w:spacing w:line="480" w:lineRule="auto"/>
      </w:pPr>
      <w:r>
        <w:rPr>
          <w:rFonts w:ascii="Calibri" w:hAnsi="Calibri" w:cs="Calibri"/>
        </w:rPr>
        <w:t xml:space="preserve">Ymwelais â Venice ym mis Tachwedd 2019 fel rhan o </w:t>
      </w:r>
      <w:proofErr w:type="gramStart"/>
      <w:r>
        <w:rPr>
          <w:rFonts w:ascii="Calibri" w:hAnsi="Calibri" w:cs="Calibri"/>
        </w:rPr>
        <w:t>fy</w:t>
      </w:r>
      <w:proofErr w:type="gramEnd"/>
      <w:r>
        <w:rPr>
          <w:rFonts w:ascii="Calibri" w:hAnsi="Calibri" w:cs="Calibri"/>
        </w:rPr>
        <w:t xml:space="preserve"> ngwaith ymchwil. Es i i wahanol eglwysi fel The Frari a San Zaccaria i edrych ar baentiadau gan yr Hen Feistri. Cefais </w:t>
      </w:r>
      <w:proofErr w:type="gramStart"/>
      <w:r>
        <w:rPr>
          <w:rFonts w:ascii="Calibri" w:hAnsi="Calibri" w:cs="Calibri"/>
        </w:rPr>
        <w:t>fy</w:t>
      </w:r>
      <w:proofErr w:type="gramEnd"/>
      <w:r>
        <w:rPr>
          <w:rFonts w:ascii="Calibri" w:hAnsi="Calibri" w:cs="Calibri"/>
        </w:rPr>
        <w:t xml:space="preserve"> nharo’n arbennig gan Titian (1516-18) </w:t>
      </w:r>
      <w:r>
        <w:rPr>
          <w:rFonts w:ascii="Calibri" w:hAnsi="Calibri" w:cs="Calibri"/>
          <w:i/>
          <w:iCs/>
        </w:rPr>
        <w:t>Assumption of the Virgin.</w:t>
      </w:r>
      <w:r>
        <w:rPr>
          <w:rFonts w:ascii="Calibri" w:hAnsi="Calibri" w:cs="Calibri"/>
        </w:rPr>
        <w:t xml:space="preserve"> Yr hyn a’m trawodd ynglŷn â’r paentiad hwn oedd ei raddfa, y lliwiau, ei symudiad a’r golau. “Strong colours, golden light…” (Farthing, 2006, P. 152).</w:t>
      </w:r>
    </w:p>
    <w:p w:rsidR="009F6480" w:rsidRDefault="009F6480" w:rsidP="008D0BEA">
      <w:pPr>
        <w:spacing w:line="480" w:lineRule="auto"/>
        <w:rPr>
          <w:highlight w:val="yellow"/>
        </w:rPr>
      </w:pPr>
    </w:p>
    <w:p w:rsidR="00A17A27" w:rsidRPr="00BA7C07" w:rsidRDefault="00A17A27" w:rsidP="008D0BEA">
      <w:pPr>
        <w:spacing w:line="480" w:lineRule="auto"/>
        <w:rPr>
          <w:b/>
          <w:sz w:val="24"/>
          <w:szCs w:val="24"/>
        </w:rPr>
      </w:pPr>
      <w:r w:rsidRPr="00BA7C07">
        <w:rPr>
          <w:b/>
          <w:sz w:val="24"/>
          <w:szCs w:val="24"/>
        </w:rPr>
        <w:lastRenderedPageBreak/>
        <w:t>Cyfansoddiad</w:t>
      </w:r>
    </w:p>
    <w:p w:rsidR="00A17A27" w:rsidRDefault="00A17A27" w:rsidP="008D0BEA">
      <w:pPr>
        <w:spacing w:line="480" w:lineRule="auto"/>
      </w:pPr>
    </w:p>
    <w:p w:rsidR="00C854CA" w:rsidRDefault="00C854CA" w:rsidP="008D0BEA">
      <w:pPr>
        <w:spacing w:line="480" w:lineRule="auto"/>
      </w:pPr>
    </w:p>
    <w:p w:rsidR="00836166" w:rsidRPr="00E90577" w:rsidRDefault="00A17A27" w:rsidP="008D0BEA">
      <w:pPr>
        <w:spacing w:line="480" w:lineRule="auto"/>
        <w:rPr>
          <w:highlight w:val="cyan"/>
        </w:rPr>
      </w:pPr>
      <w:r>
        <w:t xml:space="preserve">Gellid dadlau mai cyfansoddiad yw </w:t>
      </w:r>
      <w:proofErr w:type="gramStart"/>
      <w:r>
        <w:t>un</w:t>
      </w:r>
      <w:proofErr w:type="gramEnd"/>
      <w:r>
        <w:t xml:space="preserve"> o agweddau pwysicaf gwaith celf, yn enwedig paentiad. Os </w:t>
      </w:r>
      <w:proofErr w:type="gramStart"/>
      <w:r>
        <w:t>na</w:t>
      </w:r>
      <w:proofErr w:type="gramEnd"/>
      <w:r>
        <w:t xml:space="preserve"> fydd cyfansoddiad paentiad yn gweithio, nid</w:t>
      </w:r>
      <w:r w:rsidR="002A0678">
        <w:t xml:space="preserve"> yw’r paentiad yn gweithio. Fel mae’n cael ei </w:t>
      </w:r>
      <w:r w:rsidRPr="0040795A">
        <w:t>nodi</w:t>
      </w:r>
      <w:r w:rsidR="00DF4851" w:rsidRPr="0040795A">
        <w:t>:</w:t>
      </w:r>
      <w:r w:rsidRPr="0040795A">
        <w:t xml:space="preserve"> “</w:t>
      </w:r>
      <w:r w:rsidR="00DF4851" w:rsidRPr="0040795A">
        <w:t>Vermeer must have spent many long hours arranging and re-arranging the various objects he intended to represent even before he began the actual painting p</w:t>
      </w:r>
      <w:r w:rsidR="00515CE8" w:rsidRPr="0040795A">
        <w:t>rocess.”</w:t>
      </w:r>
      <w:r w:rsidR="00A977E1">
        <w:rPr>
          <w:rStyle w:val="FootnoteReference"/>
        </w:rPr>
        <w:footnoteReference w:id="9"/>
      </w:r>
      <w:r w:rsidR="00515CE8" w:rsidRPr="0040795A">
        <w:t xml:space="preserve"> </w:t>
      </w:r>
      <w:r w:rsidR="002A0678" w:rsidRPr="0040795A">
        <w:t xml:space="preserve">(Essential Vermeer, 2019) </w:t>
      </w:r>
    </w:p>
    <w:p w:rsidR="00A17A27" w:rsidRDefault="009616A3" w:rsidP="008D0BEA">
      <w:pPr>
        <w:spacing w:line="480" w:lineRule="auto"/>
      </w:pPr>
      <w:r w:rsidRPr="00B63AEE">
        <w:rPr>
          <w:noProof/>
          <w:lang w:eastAsia="en-GB"/>
        </w:rPr>
        <w:drawing>
          <wp:anchor distT="0" distB="0" distL="114300" distR="114300" simplePos="0" relativeHeight="251721728" behindDoc="0" locked="0" layoutInCell="1" allowOverlap="1" wp14:anchorId="6B05198C" wp14:editId="3DB20592">
            <wp:simplePos x="0" y="0"/>
            <wp:positionH relativeFrom="margin">
              <wp:align>center</wp:align>
            </wp:positionH>
            <wp:positionV relativeFrom="paragraph">
              <wp:posOffset>174625</wp:posOffset>
            </wp:positionV>
            <wp:extent cx="2432050" cy="3220720"/>
            <wp:effectExtent l="0" t="0" r="6350" b="0"/>
            <wp:wrapSquare wrapText="bothSides"/>
            <wp:docPr id="30" name="Picture 30" descr="10 STEZAKER, John ACC22_2007 (cr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0 STEZAKER, John ACC22_2007 (crop)"/>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432050" cy="32207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Pr="00A17A27" w:rsidRDefault="00A17A27" w:rsidP="008D0BEA">
      <w:pPr>
        <w:spacing w:line="480" w:lineRule="auto"/>
        <w:jc w:val="right"/>
        <w:rPr>
          <w:i/>
        </w:rPr>
      </w:pPr>
      <w:r w:rsidRPr="00A17A27">
        <w:t>Stezaker (2007)</w:t>
      </w:r>
      <w:r w:rsidRPr="00A17A27">
        <w:rPr>
          <w:i/>
        </w:rPr>
        <w:t xml:space="preserve"> Mask LXIV</w:t>
      </w:r>
    </w:p>
    <w:p w:rsidR="00A17A27" w:rsidRDefault="00A17A27" w:rsidP="008D0BEA">
      <w:pPr>
        <w:spacing w:line="480" w:lineRule="auto"/>
        <w:jc w:val="right"/>
      </w:pPr>
    </w:p>
    <w:p w:rsidR="00A17A27" w:rsidRDefault="004A7E2B" w:rsidP="008D0BEA">
      <w:pPr>
        <w:spacing w:line="480" w:lineRule="auto"/>
      </w:pPr>
      <w:r>
        <w:rPr>
          <w:rFonts w:ascii="Arial" w:hAnsi="Arial" w:cs="Arial"/>
          <w:noProof/>
          <w:color w:val="3C444B"/>
          <w:lang w:eastAsia="en-GB"/>
        </w:rPr>
        <w:lastRenderedPageBreak/>
        <w:drawing>
          <wp:anchor distT="0" distB="0" distL="114300" distR="114300" simplePos="0" relativeHeight="251739136" behindDoc="0" locked="0" layoutInCell="1" allowOverlap="1">
            <wp:simplePos x="0" y="0"/>
            <wp:positionH relativeFrom="margin">
              <wp:align>center</wp:align>
            </wp:positionH>
            <wp:positionV relativeFrom="paragraph">
              <wp:posOffset>10160</wp:posOffset>
            </wp:positionV>
            <wp:extent cx="2505075" cy="3312160"/>
            <wp:effectExtent l="0" t="0" r="9525" b="2540"/>
            <wp:wrapSquare wrapText="bothSides"/>
            <wp:docPr id="1" name="Picture 1" descr="NOW Jenny Saville postcard pa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W Jenny Saville postcard pack "/>
                    <pic:cNvPicPr>
                      <a:picLocks noChangeAspect="1" noChangeArrowheads="1"/>
                    </pic:cNvPicPr>
                  </pic:nvPicPr>
                  <pic:blipFill rotWithShape="1">
                    <a:blip r:embed="rId35">
                      <a:extLst>
                        <a:ext uri="{28A0092B-C50C-407E-A947-70E740481C1C}">
                          <a14:useLocalDpi xmlns:a14="http://schemas.microsoft.com/office/drawing/2010/main" val="0"/>
                        </a:ext>
                      </a:extLst>
                    </a:blip>
                    <a:srcRect l="18166" t="7668" r="17667" b="7500"/>
                    <a:stretch/>
                  </pic:blipFill>
                  <pic:spPr bwMode="auto">
                    <a:xfrm>
                      <a:off x="0" y="0"/>
                      <a:ext cx="2505075" cy="33121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Pr="00C61000" w:rsidRDefault="00A17A27" w:rsidP="008D0BEA">
      <w:pPr>
        <w:spacing w:line="480" w:lineRule="auto"/>
        <w:jc w:val="right"/>
        <w:rPr>
          <w:i/>
        </w:rPr>
      </w:pPr>
      <w:r w:rsidRPr="00A17A27">
        <w:t>Saville</w:t>
      </w:r>
      <w:r w:rsidRPr="00A17A27">
        <w:rPr>
          <w:i/>
        </w:rPr>
        <w:t xml:space="preserve"> </w:t>
      </w:r>
      <w:r w:rsidRPr="00A17A27">
        <w:t>(2019)</w:t>
      </w:r>
      <w:r w:rsidRPr="00A17A27">
        <w:rPr>
          <w:i/>
        </w:rPr>
        <w:t xml:space="preserve"> Gestation </w:t>
      </w:r>
    </w:p>
    <w:p w:rsidR="00A17A27" w:rsidRDefault="00A17A27" w:rsidP="008D0BEA">
      <w:pPr>
        <w:spacing w:line="480" w:lineRule="auto"/>
      </w:pPr>
    </w:p>
    <w:p w:rsidR="00A17A27" w:rsidRDefault="00A17A27" w:rsidP="008D0BEA">
      <w:pPr>
        <w:spacing w:line="480" w:lineRule="auto"/>
      </w:pPr>
      <w:r w:rsidRPr="00A17A27">
        <w:rPr>
          <w:noProof/>
          <w:lang w:eastAsia="en-GB"/>
        </w:rPr>
        <w:drawing>
          <wp:anchor distT="0" distB="0" distL="114300" distR="114300" simplePos="0" relativeHeight="251726848" behindDoc="0" locked="0" layoutInCell="1" allowOverlap="1" wp14:anchorId="44CFE012" wp14:editId="75D3DA9E">
            <wp:simplePos x="0" y="0"/>
            <wp:positionH relativeFrom="margin">
              <wp:align>center</wp:align>
            </wp:positionH>
            <wp:positionV relativeFrom="paragraph">
              <wp:posOffset>15240</wp:posOffset>
            </wp:positionV>
            <wp:extent cx="2428875" cy="3575685"/>
            <wp:effectExtent l="0" t="0" r="9525" b="5715"/>
            <wp:wrapSquare wrapText="bothSides"/>
            <wp:docPr id="10" name="Picture 10" descr="H:\Prifysgol\Blwyddyn 2\Semester 1\Tim Davies - Research as Practice\Ysbrydoliaethau\Renaissance\Lluniau\Giovanni Bellini, San Zaccaria Altarpie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Prifysgol\Blwyddyn 2\Semester 1\Tim Davies - Research as Practice\Ysbrydoliaethau\Renaissance\Lluniau\Giovanni Bellini, San Zaccaria Altarpiece.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428875" cy="35756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jc w:val="right"/>
        <w:rPr>
          <w:i/>
        </w:rPr>
      </w:pPr>
      <w:r w:rsidRPr="00A17A27">
        <w:t>Bellini (1505)</w:t>
      </w:r>
      <w:r w:rsidRPr="00A17A27">
        <w:rPr>
          <w:i/>
        </w:rPr>
        <w:t xml:space="preserve"> San Zaccaria Altarpiece</w:t>
      </w:r>
    </w:p>
    <w:p w:rsidR="00A17A27" w:rsidRPr="00A17A27" w:rsidRDefault="00A17A27" w:rsidP="008D0BEA">
      <w:pPr>
        <w:spacing w:line="480" w:lineRule="auto"/>
      </w:pPr>
    </w:p>
    <w:p w:rsidR="00A17A27" w:rsidRPr="00A17A27" w:rsidRDefault="00856519" w:rsidP="008D0BEA">
      <w:pPr>
        <w:spacing w:line="480" w:lineRule="auto"/>
      </w:pPr>
      <w:r w:rsidRPr="00A17A27">
        <w:rPr>
          <w:noProof/>
          <w:lang w:eastAsia="en-GB"/>
        </w:rPr>
        <w:lastRenderedPageBreak/>
        <w:drawing>
          <wp:anchor distT="0" distB="0" distL="114300" distR="114300" simplePos="0" relativeHeight="251727872" behindDoc="0" locked="0" layoutInCell="1" allowOverlap="1" wp14:anchorId="5B76D58F" wp14:editId="78EBBA05">
            <wp:simplePos x="0" y="0"/>
            <wp:positionH relativeFrom="margin">
              <wp:align>center</wp:align>
            </wp:positionH>
            <wp:positionV relativeFrom="paragraph">
              <wp:posOffset>0</wp:posOffset>
            </wp:positionV>
            <wp:extent cx="3409950" cy="2557145"/>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409950" cy="2557145"/>
                    </a:xfrm>
                    <a:prstGeom prst="rect">
                      <a:avLst/>
                    </a:prstGeom>
                  </pic:spPr>
                </pic:pic>
              </a:graphicData>
            </a:graphic>
            <wp14:sizeRelH relativeFrom="page">
              <wp14:pctWidth>0</wp14:pctWidth>
            </wp14:sizeRelH>
            <wp14:sizeRelV relativeFrom="page">
              <wp14:pctHeight>0</wp14:pctHeight>
            </wp14:sizeRelV>
          </wp:anchor>
        </w:drawing>
      </w: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ind w:firstLine="720"/>
        <w:jc w:val="right"/>
        <w:rPr>
          <w:i/>
        </w:rPr>
      </w:pPr>
      <w:r w:rsidRPr="00A17A27">
        <w:t>Francesca</w:t>
      </w:r>
      <w:r w:rsidRPr="00A17A27">
        <w:rPr>
          <w:i/>
        </w:rPr>
        <w:t xml:space="preserve"> </w:t>
      </w:r>
      <w:r w:rsidRPr="00A17A27">
        <w:t>(1470-75)</w:t>
      </w:r>
      <w:r w:rsidRPr="00A17A27">
        <w:rPr>
          <w:i/>
        </w:rPr>
        <w:t xml:space="preserve"> Nativity</w:t>
      </w:r>
    </w:p>
    <w:p w:rsidR="00A17A27" w:rsidRDefault="00A17A27" w:rsidP="008D0BEA">
      <w:pPr>
        <w:spacing w:line="480" w:lineRule="auto"/>
      </w:pPr>
    </w:p>
    <w:p w:rsidR="00A17A27" w:rsidRDefault="00F13565" w:rsidP="008D0BEA">
      <w:pPr>
        <w:spacing w:line="480" w:lineRule="auto"/>
      </w:pPr>
      <w:r>
        <w:t xml:space="preserve">Wrth feddwl </w:t>
      </w:r>
      <w:r w:rsidR="00A17A27">
        <w:t>am gyfansoddiad, da</w:t>
      </w:r>
      <w:r w:rsidR="003A4931">
        <w:t>w gwaith llawer o artistiaid i’r cof</w:t>
      </w:r>
      <w:r w:rsidR="00A17A27">
        <w:t>, er enghraifft gwaith Kurt Schwitters, Giovanni Bellini, Piero Dela Francesca, Rembrandt a Jenny Saville ond John Stezaker yn bennaf fwy na thebyg. Disgrifir gwaith Stezaker fel “surgical-like”, “scenes” and “</w:t>
      </w:r>
      <w:r w:rsidR="00A17A27" w:rsidRPr="009616A3">
        <w:t>landscapes”</w:t>
      </w:r>
      <w:r w:rsidR="00A977E1">
        <w:rPr>
          <w:rStyle w:val="FootnoteReference"/>
        </w:rPr>
        <w:footnoteReference w:id="10"/>
      </w:r>
      <w:r w:rsidR="00E41704" w:rsidRPr="009616A3">
        <w:t xml:space="preserve"> </w:t>
      </w:r>
      <w:r w:rsidR="009616A3" w:rsidRPr="009616A3">
        <w:t xml:space="preserve">(Petzel, 2019). </w:t>
      </w:r>
      <w:r w:rsidR="00A17A27" w:rsidRPr="009616A3">
        <w:t xml:space="preserve">Tua blwyddyn yn ôl, gwelais ddarn ganddo yn yr arddangosfa ‘On Paper’ yn Oriel Glynn Vivian, Abertawe. Hwn oedd </w:t>
      </w:r>
      <w:proofErr w:type="gramStart"/>
      <w:r w:rsidR="00A17A27" w:rsidRPr="009616A3">
        <w:t>fy</w:t>
      </w:r>
      <w:proofErr w:type="gramEnd"/>
      <w:r w:rsidR="00A17A27" w:rsidRPr="009616A3">
        <w:t xml:space="preserve"> hoff waith yn yr arddangosfa ac un o’r darnau mwyaf ysbrydoledig</w:t>
      </w:r>
      <w:r w:rsidR="00A17A27">
        <w:t xml:space="preserve"> a welais ers amser maith. Yr elfennau </w:t>
      </w:r>
      <w:proofErr w:type="gramStart"/>
      <w:r w:rsidR="00A17A27">
        <w:t>a’m</w:t>
      </w:r>
      <w:proofErr w:type="gramEnd"/>
      <w:r w:rsidR="00A17A27">
        <w:t xml:space="preserve"> denodd i’r gwaith oedd ei raddfa, </w:t>
      </w:r>
      <w:r w:rsidR="003A4931">
        <w:t xml:space="preserve">y </w:t>
      </w:r>
      <w:r w:rsidR="00A17A27">
        <w:t xml:space="preserve">monocromatigrwydd a’r ffordd yr adeiladwyd y ddelwedd. Roedd y gwaith celf yn gyfuniad o ffotograff o ben merch ifanc ac ochr mynydd. Fe wnaeth i mi weld ei bod yn bosibl i ddau beth hollol wahanol </w:t>
      </w:r>
      <w:proofErr w:type="gramStart"/>
      <w:r w:rsidR="00A17A27">
        <w:t>gael</w:t>
      </w:r>
      <w:proofErr w:type="gramEnd"/>
      <w:r w:rsidR="00A17A27">
        <w:t xml:space="preserve"> perthynas neu gysylltiad.</w:t>
      </w:r>
    </w:p>
    <w:p w:rsidR="00F46D23" w:rsidRDefault="00F46D23" w:rsidP="008D0BEA">
      <w:pPr>
        <w:spacing w:line="480" w:lineRule="auto"/>
      </w:pPr>
    </w:p>
    <w:p w:rsidR="00A17A27" w:rsidRDefault="00836166" w:rsidP="008D0BEA">
      <w:pPr>
        <w:spacing w:line="480" w:lineRule="auto"/>
      </w:pPr>
      <w:r w:rsidRPr="00A17A27">
        <w:rPr>
          <w:noProof/>
          <w:lang w:eastAsia="en-GB"/>
        </w:rPr>
        <w:lastRenderedPageBreak/>
        <w:drawing>
          <wp:anchor distT="0" distB="0" distL="114300" distR="114300" simplePos="0" relativeHeight="251729920" behindDoc="0" locked="0" layoutInCell="1" allowOverlap="1" wp14:anchorId="7875BF94" wp14:editId="5843861A">
            <wp:simplePos x="0" y="0"/>
            <wp:positionH relativeFrom="margin">
              <wp:align>center</wp:align>
            </wp:positionH>
            <wp:positionV relativeFrom="paragraph">
              <wp:posOffset>4445</wp:posOffset>
            </wp:positionV>
            <wp:extent cx="1901825" cy="2981325"/>
            <wp:effectExtent l="0" t="0" r="3175" b="952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23931" r="23886" b="18237"/>
                    <a:stretch/>
                  </pic:blipFill>
                  <pic:spPr bwMode="auto">
                    <a:xfrm>
                      <a:off x="0" y="0"/>
                      <a:ext cx="1901825" cy="2981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jc w:val="right"/>
        <w:rPr>
          <w:i/>
        </w:rPr>
      </w:pPr>
      <w:r w:rsidRPr="00A17A27">
        <w:t>Sparnon</w:t>
      </w:r>
      <w:r w:rsidR="00904235">
        <w:t>, O</w:t>
      </w:r>
      <w:r w:rsidRPr="00A17A27">
        <w:t xml:space="preserve"> (2019)</w:t>
      </w:r>
      <w:r w:rsidRPr="00A17A27">
        <w:rPr>
          <w:i/>
        </w:rPr>
        <w:t xml:space="preserve"> Self-Portrait </w:t>
      </w:r>
    </w:p>
    <w:p w:rsidR="0014111C" w:rsidRDefault="0014111C" w:rsidP="008D0BEA">
      <w:pPr>
        <w:spacing w:line="480" w:lineRule="auto"/>
      </w:pPr>
    </w:p>
    <w:p w:rsidR="00A17A27" w:rsidRDefault="00A17A27" w:rsidP="008D0BEA">
      <w:pPr>
        <w:spacing w:line="480" w:lineRule="auto"/>
      </w:pPr>
      <w:r>
        <w:t xml:space="preserve">Er y byddwn </w:t>
      </w:r>
      <w:r w:rsidR="003A4931">
        <w:t>y</w:t>
      </w:r>
      <w:r>
        <w:t xml:space="preserve">n disgrifio </w:t>
      </w:r>
      <w:proofErr w:type="gramStart"/>
      <w:r>
        <w:t>fy</w:t>
      </w:r>
      <w:proofErr w:type="gramEnd"/>
      <w:r>
        <w:t xml:space="preserve"> hun fel peintiwr a cherflunydd, byddwn hefyd yn dweud fy mod yn arlunydd collage. Rwyf wedi darganfod bod gweithio mewn collage yn helpu gosodiad a chyfansoddiad </w:t>
      </w:r>
      <w:proofErr w:type="gramStart"/>
      <w:r>
        <w:t>fy</w:t>
      </w:r>
      <w:proofErr w:type="gramEnd"/>
      <w:r>
        <w:t xml:space="preserve"> mhaentiadau a’m cerfluniau. Rwy’n teimlo bod gweithio mewn collage yn debyg i gerflunio gan </w:t>
      </w:r>
      <w:proofErr w:type="gramStart"/>
      <w:r>
        <w:t>fy</w:t>
      </w:r>
      <w:proofErr w:type="gramEnd"/>
      <w:r>
        <w:t xml:space="preserve"> mod yn defnyddio fy nghorff mewn ffordd gorfforol ac mae angen canolbwyntio ar y meddwl.</w:t>
      </w:r>
      <w:r w:rsidR="0014111C">
        <w:t xml:space="preserve"> Ar adegau, wn i ddim sut i</w:t>
      </w:r>
      <w:r w:rsidR="003A0BF7">
        <w:t xml:space="preserve"> ddisgrifio fy ngwaith – gall</w:t>
      </w:r>
      <w:r w:rsidR="0014111C">
        <w:t xml:space="preserve"> fod yn eithaf ‘random’ – ac o ganlyniad, gallaf uniaethu </w:t>
      </w:r>
      <w:r w:rsidR="00B67AEA">
        <w:t>â Robert Rauschenberg sy’n disgrifio ei waith fel cyfuni</w:t>
      </w:r>
      <w:r w:rsidR="00B67AEA" w:rsidRPr="009616A3">
        <w:rPr>
          <w:i/>
        </w:rPr>
        <w:t>ada</w:t>
      </w:r>
      <w:r w:rsidR="00B67AEA" w:rsidRPr="009616A3">
        <w:t>u</w:t>
      </w:r>
      <w:r w:rsidR="009616A3" w:rsidRPr="009616A3">
        <w:t>: “</w:t>
      </w:r>
      <w:r w:rsidR="0014111C" w:rsidRPr="009616A3">
        <w:t>Because these works combined elements of both painting and sculpture, but were neither, Rauschenberg called them combines.</w:t>
      </w:r>
      <w:r w:rsidR="009616A3" w:rsidRPr="009616A3">
        <w:t>”</w:t>
      </w:r>
      <w:r w:rsidR="0014111C" w:rsidRPr="009616A3">
        <w:t xml:space="preserve"> </w:t>
      </w:r>
      <w:r w:rsidR="009616A3" w:rsidRPr="009616A3">
        <w:t xml:space="preserve">(Kotz, M. L. 2004, </w:t>
      </w:r>
      <w:r w:rsidR="0014111C" w:rsidRPr="009616A3">
        <w:t>P.</w:t>
      </w:r>
      <w:r w:rsidR="009616A3" w:rsidRPr="009616A3">
        <w:t xml:space="preserve"> 85).</w:t>
      </w:r>
    </w:p>
    <w:p w:rsidR="00436127" w:rsidRPr="00A17A27" w:rsidRDefault="00436127" w:rsidP="008D0BEA">
      <w:pPr>
        <w:spacing w:line="480" w:lineRule="auto"/>
      </w:pPr>
    </w:p>
    <w:p w:rsidR="00A17A27" w:rsidRPr="00A17A27" w:rsidRDefault="00A17A27" w:rsidP="008D0BEA">
      <w:pPr>
        <w:spacing w:line="480" w:lineRule="auto"/>
      </w:pPr>
    </w:p>
    <w:p w:rsidR="00A17A27" w:rsidRPr="00A17A27" w:rsidRDefault="00A17A27" w:rsidP="008D0BEA">
      <w:pPr>
        <w:spacing w:line="480" w:lineRule="auto"/>
      </w:pPr>
    </w:p>
    <w:p w:rsidR="00A17A27" w:rsidRPr="00A17A27" w:rsidRDefault="00A17A27" w:rsidP="008D0BEA">
      <w:pPr>
        <w:tabs>
          <w:tab w:val="left" w:pos="3015"/>
        </w:tabs>
        <w:spacing w:line="480" w:lineRule="auto"/>
      </w:pPr>
    </w:p>
    <w:p w:rsidR="00A17A27" w:rsidRDefault="00A17A27" w:rsidP="008D0BEA">
      <w:pPr>
        <w:spacing w:line="480" w:lineRule="auto"/>
        <w:rPr>
          <w:i/>
        </w:rPr>
      </w:pPr>
    </w:p>
    <w:p w:rsidR="009F6480" w:rsidRPr="00A17A27" w:rsidRDefault="009F6480" w:rsidP="008D0BEA">
      <w:pPr>
        <w:spacing w:line="480" w:lineRule="auto"/>
        <w:rPr>
          <w:i/>
        </w:rPr>
      </w:pPr>
    </w:p>
    <w:p w:rsidR="00A17A27" w:rsidRPr="00A17A27" w:rsidRDefault="00A17A27" w:rsidP="008D0BEA">
      <w:pPr>
        <w:spacing w:line="480" w:lineRule="auto"/>
        <w:rPr>
          <w:i/>
        </w:rPr>
      </w:pPr>
    </w:p>
    <w:p w:rsidR="00A17A27" w:rsidRPr="00A17A27" w:rsidRDefault="009F6480" w:rsidP="008D0BEA">
      <w:pPr>
        <w:spacing w:line="480" w:lineRule="auto"/>
        <w:rPr>
          <w:i/>
        </w:rPr>
      </w:pPr>
      <w:r w:rsidRPr="00A17A27">
        <w:rPr>
          <w:noProof/>
          <w:lang w:eastAsia="en-GB"/>
        </w:rPr>
        <w:lastRenderedPageBreak/>
        <w:drawing>
          <wp:anchor distT="0" distB="0" distL="114300" distR="114300" simplePos="0" relativeHeight="251731968" behindDoc="0" locked="0" layoutInCell="1" allowOverlap="1" wp14:anchorId="5B65E1D3" wp14:editId="6E954D17">
            <wp:simplePos x="0" y="0"/>
            <wp:positionH relativeFrom="margin">
              <wp:align>center</wp:align>
            </wp:positionH>
            <wp:positionV relativeFrom="paragraph">
              <wp:posOffset>0</wp:posOffset>
            </wp:positionV>
            <wp:extent cx="2157095" cy="2638425"/>
            <wp:effectExtent l="0" t="0" r="0" b="952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23432" t="1496" r="22889"/>
                    <a:stretch/>
                  </pic:blipFill>
                  <pic:spPr bwMode="auto">
                    <a:xfrm>
                      <a:off x="0" y="0"/>
                      <a:ext cx="2157095" cy="2638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17A27" w:rsidRPr="00A17A27" w:rsidRDefault="00A17A27" w:rsidP="008D0BEA">
      <w:pPr>
        <w:spacing w:line="480" w:lineRule="auto"/>
        <w:rPr>
          <w:i/>
        </w:rPr>
      </w:pPr>
    </w:p>
    <w:p w:rsidR="00A17A27" w:rsidRPr="00A17A27" w:rsidRDefault="00A17A27" w:rsidP="008D0BEA">
      <w:pPr>
        <w:spacing w:line="480" w:lineRule="auto"/>
        <w:rPr>
          <w:i/>
        </w:rPr>
      </w:pPr>
    </w:p>
    <w:p w:rsidR="00A17A27" w:rsidRPr="00A17A27" w:rsidRDefault="00A17A27" w:rsidP="008D0BEA">
      <w:pPr>
        <w:spacing w:line="480" w:lineRule="auto"/>
        <w:rPr>
          <w:i/>
        </w:rPr>
      </w:pPr>
    </w:p>
    <w:p w:rsidR="00A17A27" w:rsidRPr="00A17A27" w:rsidRDefault="00A17A27" w:rsidP="008D0BEA">
      <w:pPr>
        <w:spacing w:line="480" w:lineRule="auto"/>
        <w:rPr>
          <w:i/>
        </w:rPr>
      </w:pPr>
    </w:p>
    <w:p w:rsidR="00A17A27" w:rsidRPr="00A17A27" w:rsidRDefault="00A17A27" w:rsidP="008D0BEA">
      <w:pPr>
        <w:spacing w:line="480" w:lineRule="auto"/>
        <w:rPr>
          <w:i/>
        </w:rPr>
      </w:pPr>
    </w:p>
    <w:p w:rsidR="00A17A27" w:rsidRPr="00A17A27" w:rsidRDefault="00A17A27" w:rsidP="008D0BEA">
      <w:pPr>
        <w:spacing w:line="480" w:lineRule="auto"/>
        <w:rPr>
          <w:i/>
        </w:rPr>
      </w:pPr>
    </w:p>
    <w:p w:rsidR="00A17A27" w:rsidRPr="00A17A27" w:rsidRDefault="00A17A27" w:rsidP="008D0BEA">
      <w:pPr>
        <w:spacing w:line="480" w:lineRule="auto"/>
        <w:rPr>
          <w:i/>
        </w:rPr>
      </w:pPr>
    </w:p>
    <w:p w:rsidR="00A17A27" w:rsidRPr="00A17A27" w:rsidRDefault="00A17A27" w:rsidP="008D0BEA">
      <w:pPr>
        <w:spacing w:line="480" w:lineRule="auto"/>
        <w:jc w:val="right"/>
      </w:pPr>
      <w:r w:rsidRPr="00A17A27">
        <w:t>Auerbach (1997)</w:t>
      </w:r>
      <w:r w:rsidRPr="00A17A27">
        <w:rPr>
          <w:i/>
        </w:rPr>
        <w:t xml:space="preserve"> Profile, Catherine Lampert</w:t>
      </w:r>
    </w:p>
    <w:p w:rsidR="00A17A27" w:rsidRDefault="00A17A27" w:rsidP="008D0BEA">
      <w:pPr>
        <w:spacing w:line="480" w:lineRule="auto"/>
      </w:pPr>
    </w:p>
    <w:p w:rsidR="00C61000" w:rsidRDefault="00C61000" w:rsidP="008D0BEA">
      <w:pPr>
        <w:spacing w:line="480" w:lineRule="auto"/>
      </w:pPr>
    </w:p>
    <w:p w:rsidR="00A17A27" w:rsidRDefault="00A17A27" w:rsidP="008D0BEA">
      <w:pPr>
        <w:spacing w:line="480" w:lineRule="auto"/>
      </w:pPr>
      <w:r>
        <w:t xml:space="preserve">Pan rwy’n gwneud paentiad, gallaf gysylltu â’r hyn a ddywedodd Frank </w:t>
      </w:r>
      <w:r w:rsidRPr="00EA6DC8">
        <w:t>Auerbach “</w:t>
      </w:r>
      <w:r w:rsidRPr="00EA6DC8">
        <w:rPr>
          <w:rFonts w:cstheme="minorHAnsi"/>
        </w:rPr>
        <w:t>I want everything in the painting to work, that is, every force, every plane, every direction to relate to every other direction in the painting – so there’s no paradiddle or blot somewhere</w:t>
      </w:r>
      <w:r w:rsidRPr="00EA6DC8">
        <w:t>.”</w:t>
      </w:r>
      <w:r w:rsidR="00A977E1">
        <w:rPr>
          <w:rStyle w:val="FootnoteReference"/>
        </w:rPr>
        <w:footnoteReference w:id="11"/>
      </w:r>
      <w:r w:rsidRPr="00EA6DC8">
        <w:t xml:space="preserve"> </w:t>
      </w:r>
      <w:r w:rsidR="00E87C80" w:rsidRPr="00EA6DC8">
        <w:t>(</w:t>
      </w:r>
      <w:r w:rsidR="00EA6DC8" w:rsidRPr="00EA6DC8">
        <w:t xml:space="preserve">Tate, 2019). </w:t>
      </w:r>
      <w:r w:rsidRPr="00EA6DC8">
        <w:t>Er</w:t>
      </w:r>
      <w:r>
        <w:t xml:space="preserve"> mwyn i hynny weithio, rhaid i’r cyfansoddiad fod yn gywir.</w:t>
      </w:r>
    </w:p>
    <w:p w:rsidR="00C50282" w:rsidRDefault="00C50282" w:rsidP="008D0BEA">
      <w:pPr>
        <w:spacing w:line="480" w:lineRule="auto"/>
        <w:rPr>
          <w:b/>
          <w:sz w:val="24"/>
          <w:highlight w:val="yellow"/>
        </w:rPr>
      </w:pPr>
    </w:p>
    <w:p w:rsidR="009F6480" w:rsidRDefault="009F6480" w:rsidP="008D0BEA">
      <w:pPr>
        <w:spacing w:line="480" w:lineRule="auto"/>
        <w:rPr>
          <w:b/>
          <w:sz w:val="24"/>
          <w:highlight w:val="yellow"/>
        </w:rPr>
      </w:pPr>
    </w:p>
    <w:p w:rsidR="0016637F" w:rsidRPr="003A0BF7" w:rsidRDefault="00020340" w:rsidP="008D0BEA">
      <w:pPr>
        <w:spacing w:line="480" w:lineRule="auto"/>
        <w:rPr>
          <w:b/>
          <w:sz w:val="24"/>
        </w:rPr>
      </w:pPr>
      <w:r w:rsidRPr="003A0BF7">
        <w:rPr>
          <w:b/>
          <w:sz w:val="24"/>
        </w:rPr>
        <w:t>Diweddglo</w:t>
      </w:r>
    </w:p>
    <w:p w:rsidR="00020340" w:rsidRPr="003A0BF7" w:rsidRDefault="00020340" w:rsidP="008D0BEA">
      <w:pPr>
        <w:spacing w:line="480" w:lineRule="auto"/>
      </w:pPr>
    </w:p>
    <w:p w:rsidR="00D304CB" w:rsidRDefault="00E90577" w:rsidP="008D0BEA">
      <w:pPr>
        <w:spacing w:line="480" w:lineRule="auto"/>
      </w:pPr>
      <w:r>
        <w:rPr>
          <w:rFonts w:ascii="Calibri" w:hAnsi="Calibri" w:cs="Calibri"/>
        </w:rPr>
        <w:t xml:space="preserve">Gellid dadlau </w:t>
      </w:r>
      <w:proofErr w:type="gramStart"/>
      <w:r>
        <w:rPr>
          <w:rFonts w:ascii="Calibri" w:hAnsi="Calibri" w:cs="Calibri"/>
        </w:rPr>
        <w:t>nad</w:t>
      </w:r>
      <w:proofErr w:type="gramEnd"/>
      <w:r>
        <w:rPr>
          <w:rFonts w:ascii="Calibri" w:hAnsi="Calibri" w:cs="Calibri"/>
        </w:rPr>
        <w:t xml:space="preserve"> oes dim byd gwreiddiol a newydd am fy ngwaith ac mai cyfuniadau o syniadau ac ysbrydoliaethau artistiaid eraill ydynt. Mae pawb wedi creu gweithiau tebyg i’r hyn a grëwyd gen i ac nid oes dim byd neilltuol am yr </w:t>
      </w:r>
      <w:proofErr w:type="gramStart"/>
      <w:r>
        <w:rPr>
          <w:rFonts w:ascii="Calibri" w:hAnsi="Calibri" w:cs="Calibri"/>
        </w:rPr>
        <w:t>un</w:t>
      </w:r>
      <w:proofErr w:type="gramEnd"/>
      <w:r>
        <w:rPr>
          <w:rFonts w:ascii="Calibri" w:hAnsi="Calibri" w:cs="Calibri"/>
        </w:rPr>
        <w:t xml:space="preserve"> ohonynt. Dywedodd Mark Twain (1835-10): </w:t>
      </w:r>
      <w:r w:rsidRPr="00B12462">
        <w:rPr>
          <w:rFonts w:ascii="Calibri" w:hAnsi="Calibri" w:cs="Calibri"/>
          <w:iCs/>
        </w:rPr>
        <w:t xml:space="preserve">“There is no such thing as a new idea. It is impossible. We simply take a lot of old ideas and put them into a sort of mental kaleidoscope. We give them a turn and they make new and curious combinations. We keep </w:t>
      </w:r>
      <w:r w:rsidRPr="00B12462">
        <w:rPr>
          <w:rFonts w:ascii="Calibri" w:hAnsi="Calibri" w:cs="Calibri"/>
          <w:iCs/>
        </w:rPr>
        <w:lastRenderedPageBreak/>
        <w:t>on turning and making new combinations indefinitely; but they are the same old pieces of colored glass that have been in use through all the ages.”</w:t>
      </w:r>
      <w:r w:rsidR="00A977E1">
        <w:rPr>
          <w:rStyle w:val="FootnoteReference"/>
          <w:rFonts w:ascii="Calibri" w:hAnsi="Calibri" w:cs="Calibri"/>
          <w:iCs/>
        </w:rPr>
        <w:footnoteReference w:id="12"/>
      </w:r>
      <w:r w:rsidRPr="00B12462">
        <w:rPr>
          <w:rFonts w:ascii="Calibri" w:hAnsi="Calibri" w:cs="Calibri"/>
          <w:iCs/>
        </w:rPr>
        <w:t xml:space="preserve"> (Goodreads, 2019)</w:t>
      </w:r>
      <w:r w:rsidR="00B33DF7">
        <w:rPr>
          <w:rFonts w:ascii="Calibri" w:hAnsi="Calibri" w:cs="Calibri"/>
          <w:i/>
          <w:iCs/>
        </w:rPr>
        <w:t xml:space="preserve">. </w:t>
      </w:r>
      <w:r w:rsidR="009143A1">
        <w:t>Felly, os</w:t>
      </w:r>
      <w:r w:rsidR="009143A1" w:rsidRPr="003A0BF7">
        <w:t xml:space="preserve"> yw</w:t>
      </w:r>
      <w:r w:rsidR="009143A1">
        <w:t xml:space="preserve">’r uchod yn </w:t>
      </w:r>
      <w:r w:rsidR="009143A1" w:rsidRPr="003A0BF7">
        <w:t>wir</w:t>
      </w:r>
      <w:r w:rsidR="009143A1">
        <w:t xml:space="preserve"> amdanaf fi</w:t>
      </w:r>
      <w:r w:rsidR="009143A1" w:rsidRPr="003A0BF7">
        <w:t>, mae’n debygol ei fod yn wir am weithiau pob artist arall. Yn y pendraw, efallai bod pob artist yn cael ei ddylanwadu gan rywbeth neu rywun, os yw’n ymwybodol o hynny neu beidio.</w:t>
      </w:r>
    </w:p>
    <w:p w:rsidR="009143A1" w:rsidRDefault="009143A1" w:rsidP="008D0BEA">
      <w:pPr>
        <w:spacing w:line="480" w:lineRule="auto"/>
      </w:pPr>
    </w:p>
    <w:p w:rsidR="009143A1" w:rsidRDefault="009143A1" w:rsidP="008D0BEA">
      <w:pPr>
        <w:spacing w:line="480" w:lineRule="auto"/>
        <w:rPr>
          <w:b/>
          <w:sz w:val="24"/>
        </w:rPr>
      </w:pPr>
      <w:bookmarkStart w:id="5" w:name="cysill"/>
      <w:bookmarkEnd w:id="5"/>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A977E1" w:rsidRDefault="00A977E1" w:rsidP="008D0BEA">
      <w:pPr>
        <w:spacing w:line="480" w:lineRule="auto"/>
        <w:rPr>
          <w:b/>
          <w:sz w:val="24"/>
        </w:rPr>
      </w:pPr>
    </w:p>
    <w:p w:rsidR="009F6480" w:rsidRDefault="009F6480" w:rsidP="008D0BEA">
      <w:pPr>
        <w:spacing w:line="480" w:lineRule="auto"/>
        <w:rPr>
          <w:b/>
          <w:sz w:val="24"/>
        </w:rPr>
      </w:pPr>
    </w:p>
    <w:p w:rsidR="00020340" w:rsidRPr="00B12462" w:rsidRDefault="00D30F62" w:rsidP="008D0BEA">
      <w:pPr>
        <w:spacing w:line="480" w:lineRule="auto"/>
        <w:rPr>
          <w:b/>
          <w:sz w:val="24"/>
        </w:rPr>
      </w:pPr>
      <w:r>
        <w:rPr>
          <w:b/>
          <w:sz w:val="24"/>
        </w:rPr>
        <w:lastRenderedPageBreak/>
        <w:t>Llyfryddiaeth</w:t>
      </w:r>
    </w:p>
    <w:p w:rsidR="00020340" w:rsidRPr="00B12462" w:rsidRDefault="00020340" w:rsidP="008D0BEA">
      <w:pPr>
        <w:spacing w:line="480" w:lineRule="auto"/>
      </w:pPr>
      <w:r w:rsidRPr="00B12462">
        <w:t xml:space="preserve"> </w:t>
      </w:r>
    </w:p>
    <w:p w:rsidR="00020340" w:rsidRPr="00A8453A" w:rsidRDefault="000258CD" w:rsidP="008D0BEA">
      <w:pPr>
        <w:spacing w:line="480" w:lineRule="auto"/>
      </w:pPr>
      <w:r>
        <w:t>Slatkes, L</w:t>
      </w:r>
      <w:r w:rsidR="00020340" w:rsidRPr="00A8453A">
        <w:t xml:space="preserve">. J. (1980) </w:t>
      </w:r>
      <w:r w:rsidR="00020340" w:rsidRPr="00A8453A">
        <w:rPr>
          <w:i/>
        </w:rPr>
        <w:t>Rembrandt</w:t>
      </w:r>
      <w:r w:rsidR="00020340" w:rsidRPr="00A8453A">
        <w:t>. US: Abbeville Press Inc.</w:t>
      </w:r>
    </w:p>
    <w:p w:rsidR="00020340" w:rsidRPr="00A8453A" w:rsidRDefault="00020340" w:rsidP="008D0BEA">
      <w:pPr>
        <w:spacing w:line="480" w:lineRule="auto"/>
      </w:pPr>
    </w:p>
    <w:p w:rsidR="00020340" w:rsidRPr="00A8453A" w:rsidRDefault="000258CD" w:rsidP="008D0BEA">
      <w:pPr>
        <w:spacing w:line="480" w:lineRule="auto"/>
      </w:pPr>
      <w:r>
        <w:t>Zuffi, S</w:t>
      </w:r>
      <w:r w:rsidR="00985651" w:rsidRPr="00A8453A">
        <w:t>.</w:t>
      </w:r>
      <w:r w:rsidR="00020340" w:rsidRPr="00A8453A">
        <w:t xml:space="preserve"> (2011) </w:t>
      </w:r>
      <w:r w:rsidR="00020340" w:rsidRPr="00A8453A">
        <w:rPr>
          <w:i/>
        </w:rPr>
        <w:t>Rembrandt</w:t>
      </w:r>
      <w:r w:rsidR="00020340" w:rsidRPr="00A8453A">
        <w:t xml:space="preserve">. </w:t>
      </w:r>
      <w:proofErr w:type="gramStart"/>
      <w:r w:rsidR="00091C9C" w:rsidRPr="00A8453A">
        <w:t>Uk</w:t>
      </w:r>
      <w:proofErr w:type="gramEnd"/>
      <w:r w:rsidR="00091C9C" w:rsidRPr="00A8453A">
        <w:t xml:space="preserve">: </w:t>
      </w:r>
      <w:r w:rsidR="00020340" w:rsidRPr="00A8453A">
        <w:t>Prestel</w:t>
      </w:r>
      <w:r w:rsidR="00091C9C" w:rsidRPr="00A8453A">
        <w:t>.</w:t>
      </w:r>
    </w:p>
    <w:p w:rsidR="00020340" w:rsidRPr="00A8453A" w:rsidRDefault="00020340" w:rsidP="008D0BEA">
      <w:pPr>
        <w:spacing w:line="480" w:lineRule="auto"/>
      </w:pPr>
    </w:p>
    <w:p w:rsidR="00020340" w:rsidRPr="00A8453A" w:rsidRDefault="00020340" w:rsidP="008D0BEA">
      <w:pPr>
        <w:spacing w:line="480" w:lineRule="auto"/>
      </w:pPr>
      <w:r w:rsidRPr="00A8453A">
        <w:t>Ruggero</w:t>
      </w:r>
      <w:r w:rsidR="00985651" w:rsidRPr="00A8453A">
        <w:t>,</w:t>
      </w:r>
      <w:r w:rsidR="000258CD">
        <w:t xml:space="preserve"> R</w:t>
      </w:r>
      <w:r w:rsidR="00985651" w:rsidRPr="00A8453A">
        <w:t>.</w:t>
      </w:r>
      <w:r w:rsidRPr="00A8453A">
        <w:t xml:space="preserve"> (2002) </w:t>
      </w:r>
      <w:r w:rsidR="00A8453A" w:rsidRPr="00A8453A">
        <w:rPr>
          <w:i/>
        </w:rPr>
        <w:t>Venice where to find</w:t>
      </w:r>
      <w:r w:rsidR="00CB7324">
        <w:rPr>
          <w:i/>
        </w:rPr>
        <w:t xml:space="preserve"> Bellini, Carpaccio, Titian, Tintoretto, Veronese</w:t>
      </w:r>
      <w:r w:rsidR="00A8453A">
        <w:t xml:space="preserve">. </w:t>
      </w:r>
      <w:r w:rsidR="00CB7324">
        <w:t xml:space="preserve">Firenze: </w:t>
      </w:r>
      <w:r w:rsidRPr="00A8453A">
        <w:t xml:space="preserve">Scala </w:t>
      </w:r>
      <w:r w:rsidR="00091C9C" w:rsidRPr="00A8453A">
        <w:t>Group</w:t>
      </w:r>
    </w:p>
    <w:p w:rsidR="00020340" w:rsidRPr="00A8453A" w:rsidRDefault="00020340" w:rsidP="008D0BEA">
      <w:pPr>
        <w:spacing w:line="480" w:lineRule="auto"/>
      </w:pPr>
    </w:p>
    <w:p w:rsidR="00020340" w:rsidRPr="00A8453A" w:rsidRDefault="00091C9C" w:rsidP="008D0BEA">
      <w:pPr>
        <w:spacing w:line="480" w:lineRule="auto"/>
      </w:pPr>
      <w:r w:rsidRPr="00A8453A">
        <w:t>Dan Ewing, Peter van den Brink and Robert Wenley</w:t>
      </w:r>
      <w:r w:rsidR="00985651" w:rsidRPr="00A8453A">
        <w:t>.</w:t>
      </w:r>
      <w:r w:rsidRPr="00A8453A">
        <w:t xml:space="preserve"> (2019) </w:t>
      </w:r>
      <w:r w:rsidR="00020340" w:rsidRPr="00A8453A">
        <w:rPr>
          <w:i/>
        </w:rPr>
        <w:t>Truly Bright and Memorable’</w:t>
      </w:r>
      <w:r w:rsidRPr="00A8453A">
        <w:rPr>
          <w:i/>
        </w:rPr>
        <w:t xml:space="preserve"> </w:t>
      </w:r>
      <w:r w:rsidR="00020340" w:rsidRPr="00A8453A">
        <w:rPr>
          <w:i/>
        </w:rPr>
        <w:t>Jan De</w:t>
      </w:r>
      <w:r w:rsidRPr="00A8453A">
        <w:rPr>
          <w:i/>
        </w:rPr>
        <w:t xml:space="preserve"> Beer’s Renaissance Altarpieces</w:t>
      </w:r>
      <w:r w:rsidRPr="00A8453A">
        <w:t xml:space="preserve">. </w:t>
      </w:r>
      <w:proofErr w:type="gramStart"/>
      <w:r w:rsidRPr="00A8453A">
        <w:t>Uk</w:t>
      </w:r>
      <w:proofErr w:type="gramEnd"/>
      <w:r w:rsidRPr="00A8453A">
        <w:t>:</w:t>
      </w:r>
      <w:r w:rsidR="00020340" w:rsidRPr="00A8453A">
        <w:t xml:space="preserve"> The Barber Institute of Fine Arts</w:t>
      </w:r>
    </w:p>
    <w:p w:rsidR="00E87C80" w:rsidRPr="00A8453A" w:rsidRDefault="00E87C80" w:rsidP="008D0BEA">
      <w:pPr>
        <w:spacing w:line="480" w:lineRule="auto"/>
      </w:pPr>
    </w:p>
    <w:p w:rsidR="00E87C80" w:rsidRPr="00A8453A" w:rsidRDefault="00E87C80" w:rsidP="008D0BEA">
      <w:pPr>
        <w:spacing w:line="480" w:lineRule="auto"/>
        <w:rPr>
          <w:rStyle w:val="Hyperlink"/>
          <w:color w:val="auto"/>
          <w:u w:val="none"/>
        </w:rPr>
      </w:pPr>
      <w:r w:rsidRPr="00A8453A">
        <w:rPr>
          <w:rStyle w:val="Hyperlink"/>
          <w:color w:val="auto"/>
          <w:u w:val="none"/>
        </w:rPr>
        <w:t xml:space="preserve">Casemate </w:t>
      </w:r>
      <w:proofErr w:type="gramStart"/>
      <w:r w:rsidRPr="00A8453A">
        <w:rPr>
          <w:rStyle w:val="Hyperlink"/>
          <w:color w:val="auto"/>
          <w:u w:val="none"/>
        </w:rPr>
        <w:t>uk</w:t>
      </w:r>
      <w:proofErr w:type="gramEnd"/>
      <w:r w:rsidRPr="00A8453A">
        <w:rPr>
          <w:rStyle w:val="Hyperlink"/>
          <w:color w:val="auto"/>
          <w:u w:val="none"/>
        </w:rPr>
        <w:t xml:space="preserve"> (2015) </w:t>
      </w:r>
      <w:r w:rsidRPr="00A8453A">
        <w:rPr>
          <w:rStyle w:val="Hyperlink"/>
          <w:i/>
          <w:color w:val="auto"/>
          <w:u w:val="none"/>
        </w:rPr>
        <w:t>Casemate uk.</w:t>
      </w:r>
      <w:r w:rsidRPr="00A8453A">
        <w:rPr>
          <w:rStyle w:val="Hyperlink"/>
          <w:color w:val="auto"/>
          <w:u w:val="none"/>
        </w:rPr>
        <w:t xml:space="preserve"> Available at: </w:t>
      </w:r>
      <w:hyperlink r:id="rId40" w:history="1">
        <w:r w:rsidRPr="00A8453A">
          <w:rPr>
            <w:rStyle w:val="Hyperlink"/>
            <w:color w:val="auto"/>
            <w:u w:val="none"/>
          </w:rPr>
          <w:t>https://www.casematepublishing.co.uk/truly-bright-and-memorable-jan-de-beer-s-renaissance-altarpieces.html</w:t>
        </w:r>
      </w:hyperlink>
      <w:r w:rsidRPr="00A8453A">
        <w:rPr>
          <w:rStyle w:val="Hyperlink"/>
          <w:color w:val="auto"/>
          <w:u w:val="none"/>
        </w:rPr>
        <w:t xml:space="preserve"> (Accessed: </w:t>
      </w:r>
      <w:r w:rsidR="003256AA" w:rsidRPr="00A8453A">
        <w:rPr>
          <w:rStyle w:val="Hyperlink"/>
          <w:color w:val="auto"/>
          <w:u w:val="none"/>
        </w:rPr>
        <w:t>9 December 2019</w:t>
      </w:r>
      <w:r w:rsidRPr="00A8453A">
        <w:rPr>
          <w:rStyle w:val="Hyperlink"/>
          <w:color w:val="auto"/>
          <w:u w:val="none"/>
        </w:rPr>
        <w:t>)</w:t>
      </w:r>
    </w:p>
    <w:p w:rsidR="000258CD" w:rsidRDefault="000258CD" w:rsidP="008D0BEA">
      <w:pPr>
        <w:spacing w:line="480" w:lineRule="auto"/>
      </w:pPr>
    </w:p>
    <w:p w:rsidR="000258CD" w:rsidRPr="002B0725" w:rsidRDefault="000258CD" w:rsidP="008D0BEA">
      <w:pPr>
        <w:spacing w:line="480" w:lineRule="auto"/>
      </w:pPr>
      <w:r w:rsidRPr="002B0725">
        <w:t xml:space="preserve">Farthing, S. (2006) </w:t>
      </w:r>
      <w:r w:rsidRPr="002B0725">
        <w:rPr>
          <w:i/>
        </w:rPr>
        <w:t>1001 Paintings You must see before you Die</w:t>
      </w:r>
      <w:r>
        <w:rPr>
          <w:i/>
        </w:rPr>
        <w:t>.</w:t>
      </w:r>
      <w:r>
        <w:t xml:space="preserve"> Great Britain: Cassell Illustrated.</w:t>
      </w:r>
    </w:p>
    <w:p w:rsidR="001F50AD" w:rsidRPr="00A8453A" w:rsidRDefault="001F50AD" w:rsidP="008D0BEA">
      <w:pPr>
        <w:spacing w:line="480" w:lineRule="auto"/>
      </w:pPr>
    </w:p>
    <w:p w:rsidR="000258CD" w:rsidRDefault="000258CD" w:rsidP="008D0BEA">
      <w:pPr>
        <w:spacing w:line="480" w:lineRule="auto"/>
      </w:pPr>
      <w:r>
        <w:t xml:space="preserve">Keller, C. (2011) </w:t>
      </w:r>
      <w:r w:rsidRPr="00B703B1">
        <w:rPr>
          <w:i/>
        </w:rPr>
        <w:t>A Portrait of the Artist as a Young Woman</w:t>
      </w:r>
      <w:r>
        <w:rPr>
          <w:i/>
        </w:rPr>
        <w:t xml:space="preserve">. </w:t>
      </w:r>
      <w:r w:rsidRPr="00EE7CAC">
        <w:t>1</w:t>
      </w:r>
      <w:r w:rsidRPr="00EE7CAC">
        <w:rPr>
          <w:vertAlign w:val="superscript"/>
        </w:rPr>
        <w:t>st</w:t>
      </w:r>
      <w:r w:rsidRPr="00EE7CAC">
        <w:t xml:space="preserve"> edn. </w:t>
      </w:r>
      <w:r>
        <w:t>New York: Distributed Art Publishers.</w:t>
      </w:r>
    </w:p>
    <w:p w:rsidR="00DC4A26" w:rsidRPr="00A8453A" w:rsidRDefault="00DC4A26" w:rsidP="008D0BEA">
      <w:pPr>
        <w:spacing w:line="480" w:lineRule="auto"/>
      </w:pPr>
    </w:p>
    <w:p w:rsidR="00020340" w:rsidRPr="00A8453A" w:rsidRDefault="00DC4A26" w:rsidP="008D0BEA">
      <w:pPr>
        <w:spacing w:line="480" w:lineRule="auto"/>
      </w:pPr>
      <w:r w:rsidRPr="00A8453A">
        <w:t>Kotz, Lynn Mary</w:t>
      </w:r>
      <w:r w:rsidR="00985651" w:rsidRPr="00A8453A">
        <w:t>.</w:t>
      </w:r>
      <w:r w:rsidR="00776427" w:rsidRPr="00A8453A">
        <w:t xml:space="preserve"> (2004</w:t>
      </w:r>
      <w:r w:rsidRPr="00A8453A">
        <w:t xml:space="preserve">) </w:t>
      </w:r>
      <w:r w:rsidRPr="00A8453A">
        <w:rPr>
          <w:i/>
        </w:rPr>
        <w:t>Rauschenber</w:t>
      </w:r>
      <w:r w:rsidR="001F50AD" w:rsidRPr="00A8453A">
        <w:rPr>
          <w:i/>
        </w:rPr>
        <w:t>g</w:t>
      </w:r>
      <w:r w:rsidR="001F50AD" w:rsidRPr="00A8453A">
        <w:t xml:space="preserve"> (Third Edition): Art and Life. </w:t>
      </w:r>
      <w:r w:rsidR="009645D2" w:rsidRPr="00A8453A">
        <w:t xml:space="preserve">US: </w:t>
      </w:r>
      <w:r w:rsidR="001F50AD" w:rsidRPr="00A8453A">
        <w:t>Harry N. Abrams</w:t>
      </w:r>
    </w:p>
    <w:p w:rsidR="00E41167" w:rsidRPr="00A8453A" w:rsidRDefault="00E41167" w:rsidP="008D0BEA">
      <w:pPr>
        <w:spacing w:line="480" w:lineRule="auto"/>
      </w:pPr>
    </w:p>
    <w:p w:rsidR="00E41167" w:rsidRPr="00B12462" w:rsidRDefault="000258CD" w:rsidP="008D0BEA">
      <w:pPr>
        <w:spacing w:line="480" w:lineRule="auto"/>
      </w:pPr>
      <w:r>
        <w:t>Twain, M</w:t>
      </w:r>
      <w:r w:rsidR="00E41167" w:rsidRPr="00A8453A">
        <w:t xml:space="preserve">. (2010) </w:t>
      </w:r>
      <w:r w:rsidR="00E41167" w:rsidRPr="00A8453A">
        <w:rPr>
          <w:i/>
        </w:rPr>
        <w:t>Mark Twain’s Own Autobiography: The Chapters from the North American Review.</w:t>
      </w:r>
      <w:r w:rsidR="00E41167" w:rsidRPr="00A8453A">
        <w:t xml:space="preserve"> US: University of Wisconsin Press (Accessed: 10</w:t>
      </w:r>
      <w:r w:rsidR="00A8453A">
        <w:t xml:space="preserve"> December 20</w:t>
      </w:r>
      <w:r w:rsidR="00E41167" w:rsidRPr="00A8453A">
        <w:t>19)</w:t>
      </w:r>
    </w:p>
    <w:p w:rsidR="00E41167" w:rsidRPr="00B12462" w:rsidRDefault="00E41167" w:rsidP="008D0BEA">
      <w:pPr>
        <w:spacing w:line="480" w:lineRule="auto"/>
        <w:rPr>
          <w:highlight w:val="darkCyan"/>
        </w:rPr>
      </w:pPr>
    </w:p>
    <w:p w:rsidR="00A8453A" w:rsidRPr="00A8453A" w:rsidRDefault="00A8453A" w:rsidP="008D0BEA">
      <w:pPr>
        <w:spacing w:line="480" w:lineRule="auto"/>
        <w:rPr>
          <w:rFonts w:cstheme="minorHAnsi"/>
        </w:rPr>
      </w:pPr>
      <w:r>
        <w:rPr>
          <w:rFonts w:ascii="Calibri" w:hAnsi="Calibri" w:cs="Calibri"/>
        </w:rPr>
        <w:t xml:space="preserve">Lanchner, C. (2011) </w:t>
      </w:r>
      <w:r w:rsidRPr="00A8453A">
        <w:rPr>
          <w:rFonts w:ascii="Calibri" w:hAnsi="Calibri" w:cs="Calibri"/>
          <w:i/>
        </w:rPr>
        <w:t xml:space="preserve">Willem de Kooning. </w:t>
      </w:r>
      <w:r>
        <w:rPr>
          <w:rFonts w:ascii="Calibri" w:hAnsi="Calibri" w:cs="Calibri"/>
        </w:rPr>
        <w:t>New York: The Museum of Modern Art.</w:t>
      </w:r>
    </w:p>
    <w:p w:rsidR="00AA48E3" w:rsidRDefault="00AA48E3" w:rsidP="008D0BEA">
      <w:pPr>
        <w:spacing w:line="480" w:lineRule="auto"/>
        <w:rPr>
          <w:highlight w:val="darkCyan"/>
        </w:rPr>
      </w:pPr>
    </w:p>
    <w:p w:rsidR="00EC700A" w:rsidRDefault="00EC700A" w:rsidP="008D0BEA">
      <w:pPr>
        <w:spacing w:line="480" w:lineRule="auto"/>
      </w:pPr>
      <w:r>
        <w:t xml:space="preserve">Adams, P. (2019) </w:t>
      </w:r>
      <w:r w:rsidRPr="00B33DF7">
        <w:rPr>
          <w:i/>
        </w:rPr>
        <w:t>Photographies</w:t>
      </w:r>
      <w:r>
        <w:t>. Routledge.</w:t>
      </w:r>
    </w:p>
    <w:p w:rsidR="00EC700A" w:rsidRDefault="00EC700A" w:rsidP="008D0BEA">
      <w:pPr>
        <w:spacing w:line="480" w:lineRule="auto"/>
      </w:pPr>
    </w:p>
    <w:p w:rsidR="00EC700A" w:rsidRPr="00D30F62" w:rsidRDefault="00EC700A" w:rsidP="008D0BEA">
      <w:pPr>
        <w:spacing w:line="480" w:lineRule="auto"/>
      </w:pPr>
      <w:r w:rsidRPr="00337812">
        <w:t xml:space="preserve">Scott, J. (2019) </w:t>
      </w:r>
      <w:r w:rsidRPr="00B33DF7">
        <w:rPr>
          <w:i/>
        </w:rPr>
        <w:t>Rembrandt’s Light</w:t>
      </w:r>
      <w:r w:rsidRPr="00337812">
        <w:t>. Great Britain: Philip Wilson Publishers.</w:t>
      </w:r>
    </w:p>
    <w:p w:rsidR="00DB2AA7" w:rsidRDefault="00DB2AA7" w:rsidP="008D0BEA">
      <w:pPr>
        <w:spacing w:line="480" w:lineRule="auto"/>
        <w:rPr>
          <w:b/>
          <w:sz w:val="24"/>
        </w:rPr>
      </w:pPr>
    </w:p>
    <w:p w:rsidR="00DB2AA7" w:rsidRDefault="00DB2AA7" w:rsidP="008D0BEA">
      <w:pPr>
        <w:spacing w:line="480" w:lineRule="auto"/>
        <w:rPr>
          <w:b/>
          <w:sz w:val="24"/>
        </w:rPr>
      </w:pPr>
    </w:p>
    <w:p w:rsidR="0016637F" w:rsidRPr="00D30F62" w:rsidRDefault="00854E29" w:rsidP="008D0BEA">
      <w:pPr>
        <w:spacing w:line="480" w:lineRule="auto"/>
        <w:rPr>
          <w:rFonts w:ascii="Helvetica Neue" w:hAnsi="Helvetica Neue"/>
          <w:b/>
          <w:bCs/>
          <w:sz w:val="21"/>
          <w:szCs w:val="21"/>
          <w:shd w:val="clear" w:color="auto" w:fill="FFFFFF"/>
        </w:rPr>
      </w:pPr>
      <w:r w:rsidRPr="00B12462">
        <w:rPr>
          <w:b/>
          <w:sz w:val="24"/>
        </w:rPr>
        <w:t xml:space="preserve">Ffynonellau </w:t>
      </w:r>
      <w:r w:rsidR="00656D13" w:rsidRPr="00B12462">
        <w:rPr>
          <w:b/>
          <w:sz w:val="24"/>
        </w:rPr>
        <w:t>delweddau</w:t>
      </w:r>
    </w:p>
    <w:p w:rsidR="00D30F62" w:rsidRDefault="00D30F62" w:rsidP="008D0BEA">
      <w:pPr>
        <w:spacing w:line="480" w:lineRule="auto"/>
        <w:rPr>
          <w:b/>
          <w:sz w:val="24"/>
        </w:rPr>
      </w:pPr>
    </w:p>
    <w:p w:rsidR="00D30F62" w:rsidRPr="00B12462" w:rsidRDefault="00D30F62" w:rsidP="008D0BEA">
      <w:pPr>
        <w:spacing w:line="480" w:lineRule="auto"/>
      </w:pPr>
      <w:r>
        <w:t xml:space="preserve">Auerbach, F. (1994-2001) </w:t>
      </w:r>
      <w:r w:rsidRPr="000F24CB">
        <w:rPr>
          <w:i/>
        </w:rPr>
        <w:t>Frank Auerbach</w:t>
      </w:r>
      <w:r>
        <w:t xml:space="preserve">. Available at: </w:t>
      </w:r>
      <w:hyperlink r:id="rId41" w:history="1">
        <w:r w:rsidRPr="000F24CB">
          <w:rPr>
            <w:rStyle w:val="Hyperlink"/>
            <w:color w:val="auto"/>
            <w:u w:val="none"/>
          </w:rPr>
          <w:t>https://www.npg.org.uk/collections/search/portrait/mw58809/Frank-Auerbach</w:t>
        </w:r>
      </w:hyperlink>
      <w:r w:rsidRPr="000F24CB">
        <w:t xml:space="preserve"> </w:t>
      </w:r>
      <w:r>
        <w:t>(Accessed: 10 December 2019)</w:t>
      </w:r>
    </w:p>
    <w:p w:rsidR="00D30F62" w:rsidRDefault="00D30F62" w:rsidP="008D0BEA">
      <w:pPr>
        <w:spacing w:line="480" w:lineRule="auto"/>
        <w:rPr>
          <w:b/>
          <w:sz w:val="24"/>
        </w:rPr>
      </w:pPr>
    </w:p>
    <w:p w:rsidR="00D30F62" w:rsidRDefault="00D30F62" w:rsidP="008D0BEA">
      <w:pPr>
        <w:spacing w:line="480" w:lineRule="auto"/>
        <w:rPr>
          <w:rStyle w:val="Hyperlink"/>
          <w:color w:val="auto"/>
          <w:u w:val="none"/>
        </w:rPr>
      </w:pPr>
      <w:r w:rsidRPr="00B12462">
        <w:t>Auerbach, F. (1997)</w:t>
      </w:r>
      <w:r w:rsidRPr="00B12462">
        <w:rPr>
          <w:i/>
        </w:rPr>
        <w:t xml:space="preserve"> Profile, Catherine Lampert. </w:t>
      </w:r>
      <w:r w:rsidRPr="00B12462">
        <w:t>Available at:</w:t>
      </w:r>
      <w:r w:rsidRPr="00B12462">
        <w:rPr>
          <w:i/>
        </w:rPr>
        <w:t xml:space="preserve"> </w:t>
      </w:r>
      <w:hyperlink r:id="rId42" w:history="1">
        <w:r w:rsidRPr="00B12462">
          <w:rPr>
            <w:rStyle w:val="Hyperlink"/>
            <w:color w:val="auto"/>
            <w:u w:val="none"/>
          </w:rPr>
          <w:t>https://www.wsj.com/articles/a-rare-show-for-british-master-frank-auerbach-1444144344</w:t>
        </w:r>
      </w:hyperlink>
      <w:r w:rsidRPr="00B12462">
        <w:rPr>
          <w:rStyle w:val="Hyperlink"/>
          <w:color w:val="auto"/>
          <w:u w:val="none"/>
        </w:rPr>
        <w:t xml:space="preserve"> (Accessed: 9 December 2019)</w:t>
      </w:r>
    </w:p>
    <w:p w:rsidR="00D30F62" w:rsidRDefault="00D30F62" w:rsidP="008D0BEA">
      <w:pPr>
        <w:spacing w:line="480" w:lineRule="auto"/>
        <w:rPr>
          <w:rStyle w:val="Hyperlink"/>
          <w:color w:val="auto"/>
          <w:u w:val="none"/>
        </w:rPr>
      </w:pPr>
    </w:p>
    <w:p w:rsidR="00D30F62" w:rsidRDefault="00D30F62" w:rsidP="008D0BEA">
      <w:pPr>
        <w:spacing w:line="480" w:lineRule="auto"/>
        <w:rPr>
          <w:rStyle w:val="Hyperlink"/>
          <w:color w:val="auto"/>
          <w:u w:val="none"/>
        </w:rPr>
      </w:pPr>
      <w:r w:rsidRPr="00B12462">
        <w:rPr>
          <w:rStyle w:val="Hyperlink"/>
          <w:color w:val="auto"/>
          <w:u w:val="none"/>
        </w:rPr>
        <w:t xml:space="preserve">Bacon, F. (1985-86) </w:t>
      </w:r>
      <w:r w:rsidRPr="00B12462">
        <w:rPr>
          <w:rStyle w:val="Hyperlink"/>
          <w:i/>
          <w:color w:val="auto"/>
          <w:u w:val="none"/>
        </w:rPr>
        <w:t>Study for a Self-Portrait</w:t>
      </w:r>
      <w:r w:rsidRPr="00B12462">
        <w:rPr>
          <w:rStyle w:val="Hyperlink"/>
          <w:color w:val="auto"/>
          <w:u w:val="none"/>
        </w:rPr>
        <w:t xml:space="preserve">. Available at: </w:t>
      </w:r>
      <w:hyperlink r:id="rId43" w:history="1">
        <w:r w:rsidRPr="00B12462">
          <w:rPr>
            <w:rStyle w:val="Hyperlink"/>
            <w:color w:val="auto"/>
            <w:u w:val="none"/>
          </w:rPr>
          <w:t>http://www.orartswatch.org/wp-content/uploads/2013/12/442px-Study_for_a_Self_Portrait_-Triptych_1985-86-2.jpg</w:t>
        </w:r>
      </w:hyperlink>
      <w:r w:rsidRPr="00B12462">
        <w:rPr>
          <w:rStyle w:val="Hyperlink"/>
          <w:color w:val="auto"/>
          <w:u w:val="none"/>
        </w:rPr>
        <w:t xml:space="preserve"> (Accessed: 9 December 2019)</w:t>
      </w:r>
    </w:p>
    <w:p w:rsidR="00D30F62" w:rsidRDefault="00D30F62" w:rsidP="008D0BEA">
      <w:pPr>
        <w:spacing w:line="480" w:lineRule="auto"/>
        <w:rPr>
          <w:rStyle w:val="Hyperlink"/>
          <w:color w:val="auto"/>
          <w:u w:val="none"/>
        </w:rPr>
      </w:pPr>
    </w:p>
    <w:p w:rsidR="00D30F62" w:rsidRPr="00B12462" w:rsidRDefault="00D30F62" w:rsidP="008D0BEA">
      <w:pPr>
        <w:spacing w:line="480" w:lineRule="auto"/>
        <w:rPr>
          <w:rStyle w:val="Hyperlink"/>
          <w:color w:val="auto"/>
          <w:u w:val="none"/>
        </w:rPr>
      </w:pPr>
      <w:r w:rsidRPr="00B12462">
        <w:t>Bellini, G. (1505)</w:t>
      </w:r>
      <w:r w:rsidRPr="00B12462">
        <w:rPr>
          <w:i/>
        </w:rPr>
        <w:t xml:space="preserve"> San Zaccaria Altarpiece</w:t>
      </w:r>
      <w:r w:rsidRPr="00B12462">
        <w:t>.</w:t>
      </w:r>
      <w:r w:rsidRPr="00B12462">
        <w:rPr>
          <w:i/>
        </w:rPr>
        <w:t xml:space="preserve"> </w:t>
      </w:r>
      <w:r w:rsidRPr="00B12462">
        <w:t xml:space="preserve">Available at: </w:t>
      </w:r>
      <w:hyperlink r:id="rId44" w:history="1">
        <w:r w:rsidRPr="00B12462">
          <w:rPr>
            <w:rStyle w:val="Hyperlink"/>
            <w:color w:val="auto"/>
            <w:u w:val="none"/>
          </w:rPr>
          <w:t>https://www.wga.hu/frames-e.html?/html/b/bellini/giovanni/1500-09/zaccaria/183madon.html</w:t>
        </w:r>
      </w:hyperlink>
      <w:r w:rsidRPr="00B12462">
        <w:rPr>
          <w:rStyle w:val="Hyperlink"/>
          <w:color w:val="auto"/>
          <w:u w:val="none"/>
        </w:rPr>
        <w:t xml:space="preserve"> (Accessed: 9 December 2019)</w:t>
      </w:r>
    </w:p>
    <w:p w:rsidR="00D30F62" w:rsidRDefault="00D30F62" w:rsidP="008D0BEA">
      <w:pPr>
        <w:spacing w:line="480" w:lineRule="auto"/>
        <w:rPr>
          <w:b/>
          <w:sz w:val="24"/>
        </w:rPr>
      </w:pPr>
    </w:p>
    <w:p w:rsidR="00D30F62" w:rsidRDefault="00D30F62" w:rsidP="008D0BEA">
      <w:pPr>
        <w:spacing w:line="480" w:lineRule="auto"/>
        <w:rPr>
          <w:rStyle w:val="Hyperlink"/>
          <w:color w:val="auto"/>
          <w:u w:val="none"/>
        </w:rPr>
      </w:pPr>
      <w:r w:rsidRPr="00B12462">
        <w:t>Francesca, P.</w:t>
      </w:r>
      <w:r w:rsidRPr="00B12462">
        <w:rPr>
          <w:i/>
        </w:rPr>
        <w:t xml:space="preserve"> </w:t>
      </w:r>
      <w:r w:rsidRPr="00B12462">
        <w:t>(1470-75)</w:t>
      </w:r>
      <w:r w:rsidRPr="00B12462">
        <w:rPr>
          <w:i/>
        </w:rPr>
        <w:t xml:space="preserve"> Nativity. </w:t>
      </w:r>
      <w:r w:rsidRPr="00B12462">
        <w:t>Available at:</w:t>
      </w:r>
      <w:r w:rsidRPr="00B12462">
        <w:rPr>
          <w:i/>
        </w:rPr>
        <w:t xml:space="preserve"> </w:t>
      </w:r>
      <w:hyperlink r:id="rId45" w:history="1">
        <w:r w:rsidRPr="00B12462">
          <w:rPr>
            <w:rStyle w:val="Hyperlink"/>
            <w:color w:val="auto"/>
            <w:u w:val="none"/>
          </w:rPr>
          <w:t>https://www.nationalgallery.org.uk/paintings/piero-della-francesca-the-nativity</w:t>
        </w:r>
      </w:hyperlink>
      <w:r w:rsidRPr="00B12462">
        <w:rPr>
          <w:rStyle w:val="Hyperlink"/>
          <w:color w:val="auto"/>
          <w:u w:val="none"/>
        </w:rPr>
        <w:t xml:space="preserve"> (Accessed: 9 December 2019)</w:t>
      </w:r>
    </w:p>
    <w:p w:rsidR="00D30F62" w:rsidRDefault="00D30F62" w:rsidP="008D0BEA">
      <w:pPr>
        <w:spacing w:line="480" w:lineRule="auto"/>
        <w:rPr>
          <w:rStyle w:val="Hyperlink"/>
          <w:color w:val="auto"/>
          <w:u w:val="none"/>
        </w:rPr>
      </w:pPr>
    </w:p>
    <w:p w:rsidR="00D30F62" w:rsidRPr="00B12462" w:rsidRDefault="00D30F62" w:rsidP="008D0BEA">
      <w:pPr>
        <w:spacing w:line="480" w:lineRule="auto"/>
        <w:rPr>
          <w:rStyle w:val="Hyperlink"/>
          <w:color w:val="auto"/>
          <w:u w:val="none"/>
        </w:rPr>
      </w:pPr>
      <w:r w:rsidRPr="00B12462">
        <w:rPr>
          <w:rStyle w:val="Hyperlink"/>
          <w:color w:val="auto"/>
          <w:u w:val="none"/>
        </w:rPr>
        <w:lastRenderedPageBreak/>
        <w:t xml:space="preserve">Freud, L. (1967) </w:t>
      </w:r>
      <w:r w:rsidRPr="00B12462">
        <w:rPr>
          <w:rStyle w:val="Hyperlink"/>
          <w:i/>
          <w:color w:val="auto"/>
          <w:u w:val="none"/>
        </w:rPr>
        <w:t>Interior with Hand Mirror (Self-Portrait)</w:t>
      </w:r>
      <w:r w:rsidRPr="00B12462">
        <w:rPr>
          <w:rStyle w:val="Hyperlink"/>
          <w:color w:val="auto"/>
          <w:u w:val="none"/>
        </w:rPr>
        <w:t xml:space="preserve">. Available at: </w:t>
      </w:r>
      <w:hyperlink r:id="rId46" w:history="1">
        <w:r w:rsidRPr="00B12462">
          <w:rPr>
            <w:rStyle w:val="Hyperlink"/>
            <w:color w:val="auto"/>
            <w:u w:val="none"/>
          </w:rPr>
          <w:t>https://www.royalacademy.org.uk/article/lucian-freud-five-self-portraits-martin-gayford</w:t>
        </w:r>
      </w:hyperlink>
      <w:r w:rsidRPr="00B12462">
        <w:rPr>
          <w:rStyle w:val="Hyperlink"/>
          <w:color w:val="auto"/>
          <w:u w:val="none"/>
        </w:rPr>
        <w:t xml:space="preserve"> (Accessed: 9 December 2019)</w:t>
      </w:r>
    </w:p>
    <w:p w:rsidR="00D30F62" w:rsidRDefault="00D30F62" w:rsidP="008D0BEA">
      <w:pPr>
        <w:spacing w:line="480" w:lineRule="auto"/>
        <w:rPr>
          <w:b/>
          <w:sz w:val="24"/>
        </w:rPr>
      </w:pPr>
    </w:p>
    <w:p w:rsidR="00D30F62" w:rsidRDefault="00D30F62" w:rsidP="008D0BEA">
      <w:pPr>
        <w:spacing w:line="480" w:lineRule="auto"/>
        <w:rPr>
          <w:rStyle w:val="Hyperlink"/>
          <w:color w:val="auto"/>
          <w:u w:val="none"/>
        </w:rPr>
      </w:pPr>
      <w:r w:rsidRPr="00B12462">
        <w:rPr>
          <w:rStyle w:val="Hyperlink"/>
          <w:color w:val="auto"/>
          <w:u w:val="none"/>
        </w:rPr>
        <w:t xml:space="preserve">John, G. (1910) </w:t>
      </w:r>
      <w:r w:rsidRPr="00B12462">
        <w:rPr>
          <w:rStyle w:val="Hyperlink"/>
          <w:i/>
          <w:color w:val="auto"/>
          <w:u w:val="none"/>
        </w:rPr>
        <w:t>Girl in Profile</w:t>
      </w:r>
      <w:r w:rsidRPr="00B12462">
        <w:rPr>
          <w:rStyle w:val="Hyperlink"/>
          <w:color w:val="auto"/>
          <w:u w:val="none"/>
        </w:rPr>
        <w:t xml:space="preserve">. Available at: </w:t>
      </w:r>
      <w:hyperlink r:id="rId47" w:history="1">
        <w:r w:rsidRPr="00B12462">
          <w:rPr>
            <w:rStyle w:val="Hyperlink"/>
            <w:color w:val="auto"/>
            <w:u w:val="none"/>
          </w:rPr>
          <w:t>https://artuk.org/discover/artworks/girl-in-profile-160240</w:t>
        </w:r>
      </w:hyperlink>
      <w:r w:rsidRPr="00B12462">
        <w:rPr>
          <w:rStyle w:val="Hyperlink"/>
          <w:color w:val="auto"/>
          <w:u w:val="none"/>
        </w:rPr>
        <w:t xml:space="preserve"> (Accessed: 9 December 2019)</w:t>
      </w:r>
    </w:p>
    <w:p w:rsidR="00D30F62" w:rsidRDefault="00D30F62" w:rsidP="008D0BEA">
      <w:pPr>
        <w:spacing w:line="480" w:lineRule="auto"/>
        <w:rPr>
          <w:rStyle w:val="Hyperlink"/>
          <w:color w:val="auto"/>
          <w:u w:val="none"/>
        </w:rPr>
      </w:pPr>
    </w:p>
    <w:p w:rsidR="00D30F62" w:rsidRPr="00D30F62" w:rsidRDefault="00D30F62" w:rsidP="008D0BEA">
      <w:pPr>
        <w:spacing w:line="480" w:lineRule="auto"/>
      </w:pPr>
      <w:r w:rsidRPr="00F775BC">
        <w:t xml:space="preserve">Kooning, d, W. (1952) </w:t>
      </w:r>
      <w:r w:rsidRPr="00A8453A">
        <w:rPr>
          <w:i/>
        </w:rPr>
        <w:t>Woman II</w:t>
      </w:r>
      <w:r w:rsidRPr="00F775BC">
        <w:t xml:space="preserve">. Available at: </w:t>
      </w:r>
      <w:hyperlink r:id="rId48" w:history="1">
        <w:r w:rsidRPr="00F775BC">
          <w:rPr>
            <w:rStyle w:val="Hyperlink"/>
            <w:color w:val="auto"/>
            <w:u w:val="none"/>
          </w:rPr>
          <w:t>https://www.moma.org/collection/works/79763</w:t>
        </w:r>
      </w:hyperlink>
      <w:r w:rsidRPr="00F775BC">
        <w:t xml:space="preserve"> (Accessed: 11</w:t>
      </w:r>
      <w:r>
        <w:t xml:space="preserve"> December 20</w:t>
      </w:r>
      <w:r w:rsidRPr="00F775BC">
        <w:t>19)</w:t>
      </w:r>
    </w:p>
    <w:p w:rsidR="00D30F62" w:rsidRDefault="00D30F62" w:rsidP="008D0BEA">
      <w:pPr>
        <w:spacing w:line="480" w:lineRule="auto"/>
        <w:rPr>
          <w:b/>
          <w:sz w:val="24"/>
        </w:rPr>
      </w:pPr>
    </w:p>
    <w:p w:rsidR="00D30F62" w:rsidRDefault="00D30F62" w:rsidP="008D0BEA">
      <w:pPr>
        <w:spacing w:line="480" w:lineRule="auto"/>
        <w:rPr>
          <w:rStyle w:val="Hyperlink"/>
          <w:color w:val="auto"/>
          <w:u w:val="none"/>
        </w:rPr>
      </w:pPr>
      <w:r w:rsidRPr="00B12462">
        <w:t>Kossoff, L. (1962)</w:t>
      </w:r>
      <w:r w:rsidRPr="00B12462">
        <w:rPr>
          <w:i/>
        </w:rPr>
        <w:t xml:space="preserve"> Willesden Junction.</w:t>
      </w:r>
      <w:r w:rsidRPr="00B12462">
        <w:t xml:space="preserve"> Available at:</w:t>
      </w:r>
      <w:r w:rsidRPr="00B12462">
        <w:rPr>
          <w:b/>
        </w:rPr>
        <w:t xml:space="preserve"> </w:t>
      </w:r>
      <w:hyperlink r:id="rId49" w:history="1">
        <w:r w:rsidRPr="00B12462">
          <w:rPr>
            <w:rStyle w:val="Hyperlink"/>
            <w:color w:val="auto"/>
            <w:u w:val="none"/>
          </w:rPr>
          <w:t>https://www.piano-nobile.com/artists/1165-leon-kossoff/works/2888/</w:t>
        </w:r>
      </w:hyperlink>
      <w:r w:rsidRPr="00B12462">
        <w:rPr>
          <w:rStyle w:val="Hyperlink"/>
          <w:color w:val="auto"/>
          <w:u w:val="none"/>
        </w:rPr>
        <w:t xml:space="preserve"> (Accessed: 9 December 2019)</w:t>
      </w:r>
    </w:p>
    <w:p w:rsidR="00656D13" w:rsidRDefault="00656D13" w:rsidP="008D0BEA">
      <w:pPr>
        <w:spacing w:line="480" w:lineRule="auto"/>
        <w:rPr>
          <w:highlight w:val="yellow"/>
        </w:rPr>
      </w:pPr>
    </w:p>
    <w:p w:rsidR="00D30F62" w:rsidRPr="00B12462" w:rsidRDefault="00D30F62" w:rsidP="008D0BEA">
      <w:pPr>
        <w:spacing w:line="480" w:lineRule="auto"/>
        <w:rPr>
          <w:rStyle w:val="Hyperlink"/>
          <w:color w:val="auto"/>
          <w:u w:val="none"/>
        </w:rPr>
      </w:pPr>
      <w:r w:rsidRPr="00B12462">
        <w:rPr>
          <w:rStyle w:val="Hyperlink"/>
          <w:color w:val="auto"/>
          <w:u w:val="none"/>
        </w:rPr>
        <w:t xml:space="preserve">Rauschenberg, R. (1955) </w:t>
      </w:r>
      <w:r w:rsidRPr="00B12462">
        <w:rPr>
          <w:rStyle w:val="Hyperlink"/>
          <w:i/>
          <w:color w:val="auto"/>
          <w:u w:val="none"/>
        </w:rPr>
        <w:t>Bed</w:t>
      </w:r>
      <w:r w:rsidRPr="00B12462">
        <w:rPr>
          <w:rStyle w:val="Hyperlink"/>
          <w:color w:val="auto"/>
          <w:u w:val="none"/>
        </w:rPr>
        <w:t xml:space="preserve">. Available at: </w:t>
      </w:r>
      <w:hyperlink r:id="rId50" w:history="1">
        <w:r w:rsidRPr="00B12462">
          <w:rPr>
            <w:rStyle w:val="Hyperlink"/>
            <w:color w:val="auto"/>
            <w:u w:val="none"/>
          </w:rPr>
          <w:t>https://www.moma.org/learn/moma_learning/robert-rauschenberg-bed-1955/</w:t>
        </w:r>
      </w:hyperlink>
      <w:r w:rsidRPr="00B12462">
        <w:rPr>
          <w:rStyle w:val="Hyperlink"/>
          <w:color w:val="auto"/>
          <w:u w:val="none"/>
        </w:rPr>
        <w:t xml:space="preserve"> (Accessed: 9 December 2019)</w:t>
      </w:r>
    </w:p>
    <w:p w:rsidR="00D30F62" w:rsidRPr="00B12462" w:rsidRDefault="00D30F62" w:rsidP="008D0BEA">
      <w:pPr>
        <w:spacing w:line="480" w:lineRule="auto"/>
        <w:rPr>
          <w:highlight w:val="yellow"/>
        </w:rPr>
      </w:pPr>
    </w:p>
    <w:p w:rsidR="00F329CA" w:rsidRPr="00B12462" w:rsidRDefault="00C8019D" w:rsidP="008D0BEA">
      <w:pPr>
        <w:spacing w:line="480" w:lineRule="auto"/>
      </w:pPr>
      <w:r w:rsidRPr="00B12462">
        <w:t xml:space="preserve">Rembrandt (1665-69) </w:t>
      </w:r>
      <w:r w:rsidRPr="00B12462">
        <w:rPr>
          <w:i/>
        </w:rPr>
        <w:t>Self-Portrait with Two Circles</w:t>
      </w:r>
      <w:r w:rsidR="00F329CA" w:rsidRPr="00B12462">
        <w:t>. Available at:</w:t>
      </w:r>
      <w:r w:rsidR="00B90FD7" w:rsidRPr="00B12462">
        <w:t xml:space="preserve"> </w:t>
      </w:r>
      <w:hyperlink r:id="rId51" w:history="1">
        <w:r w:rsidR="00B90FD7" w:rsidRPr="00B12462">
          <w:rPr>
            <w:rStyle w:val="Hyperlink"/>
            <w:color w:val="auto"/>
            <w:u w:val="none"/>
          </w:rPr>
          <w:t>https://www.countrylife.co.uk/articles/favourite-painting-lucinda-bredin-60388</w:t>
        </w:r>
      </w:hyperlink>
      <w:r w:rsidR="00B90FD7" w:rsidRPr="00B12462">
        <w:t xml:space="preserve"> (Accessed: </w:t>
      </w:r>
      <w:r w:rsidR="003256AA" w:rsidRPr="00B12462">
        <w:rPr>
          <w:rStyle w:val="Hyperlink"/>
          <w:color w:val="auto"/>
          <w:u w:val="none"/>
        </w:rPr>
        <w:t>9 December 2019</w:t>
      </w:r>
      <w:r w:rsidR="00B90FD7" w:rsidRPr="00B12462">
        <w:t>).</w:t>
      </w:r>
    </w:p>
    <w:p w:rsidR="00B90FD7" w:rsidRPr="00B12462" w:rsidRDefault="00B90FD7" w:rsidP="008D0BEA">
      <w:pPr>
        <w:spacing w:line="480" w:lineRule="auto"/>
      </w:pPr>
    </w:p>
    <w:p w:rsidR="00D30F62" w:rsidRPr="00B12462" w:rsidRDefault="00D30F62" w:rsidP="008D0BEA">
      <w:pPr>
        <w:spacing w:line="480" w:lineRule="auto"/>
        <w:rPr>
          <w:rStyle w:val="Hyperlink"/>
          <w:color w:val="auto"/>
          <w:u w:val="none"/>
        </w:rPr>
      </w:pPr>
      <w:r w:rsidRPr="00B12462">
        <w:rPr>
          <w:rStyle w:val="Hyperlink"/>
          <w:color w:val="auto"/>
          <w:u w:val="none"/>
        </w:rPr>
        <w:t xml:space="preserve">Saville, J. (2019) </w:t>
      </w:r>
      <w:r w:rsidRPr="00B12462">
        <w:rPr>
          <w:rStyle w:val="Hyperlink"/>
          <w:i/>
          <w:color w:val="auto"/>
          <w:u w:val="none"/>
        </w:rPr>
        <w:t>Gestation</w:t>
      </w:r>
      <w:r w:rsidRPr="00B12462">
        <w:rPr>
          <w:rStyle w:val="Hyperlink"/>
          <w:color w:val="auto"/>
          <w:u w:val="none"/>
        </w:rPr>
        <w:t xml:space="preserve">. Available at: </w:t>
      </w:r>
      <w:hyperlink r:id="rId52" w:history="1">
        <w:r w:rsidRPr="00B12462">
          <w:rPr>
            <w:rStyle w:val="Hyperlink"/>
            <w:color w:val="auto"/>
            <w:u w:val="none"/>
          </w:rPr>
          <w:t>https://www.nationalgalleries.org/shop/stationery/postcards/now-jenny-saville-postcard-pack</w:t>
        </w:r>
      </w:hyperlink>
    </w:p>
    <w:p w:rsidR="00D30F62" w:rsidRPr="00B12462" w:rsidRDefault="00D30F62" w:rsidP="008D0BEA">
      <w:pPr>
        <w:spacing w:line="480" w:lineRule="auto"/>
        <w:rPr>
          <w:rStyle w:val="Hyperlink"/>
          <w:color w:val="auto"/>
          <w:u w:val="none"/>
        </w:rPr>
      </w:pPr>
      <w:r w:rsidRPr="00B12462">
        <w:rPr>
          <w:rStyle w:val="Hyperlink"/>
          <w:color w:val="auto"/>
          <w:u w:val="none"/>
        </w:rPr>
        <w:t>(Accessed: 9 December 2019)</w:t>
      </w:r>
    </w:p>
    <w:p w:rsidR="00656D13" w:rsidRDefault="00656D13" w:rsidP="008D0BEA">
      <w:pPr>
        <w:spacing w:line="480" w:lineRule="auto"/>
        <w:rPr>
          <w:rStyle w:val="Hyperlink"/>
          <w:color w:val="auto"/>
          <w:u w:val="none"/>
        </w:rPr>
      </w:pPr>
    </w:p>
    <w:p w:rsidR="00D30F62" w:rsidRPr="00B12462" w:rsidRDefault="00D30F62" w:rsidP="008D0BEA">
      <w:pPr>
        <w:spacing w:line="480" w:lineRule="auto"/>
        <w:rPr>
          <w:rStyle w:val="Hyperlink"/>
          <w:color w:val="auto"/>
          <w:u w:val="none"/>
        </w:rPr>
      </w:pPr>
      <w:r w:rsidRPr="00B12462">
        <w:rPr>
          <w:rStyle w:val="Hyperlink"/>
          <w:color w:val="auto"/>
          <w:u w:val="none"/>
        </w:rPr>
        <w:t xml:space="preserve">Stezaker, J. (2007) </w:t>
      </w:r>
      <w:r w:rsidRPr="00B12462">
        <w:rPr>
          <w:rStyle w:val="Hyperlink"/>
          <w:i/>
          <w:color w:val="auto"/>
          <w:u w:val="none"/>
        </w:rPr>
        <w:t>Mask LXIV</w:t>
      </w:r>
      <w:r w:rsidRPr="00B12462">
        <w:rPr>
          <w:rStyle w:val="Hyperlink"/>
          <w:color w:val="auto"/>
          <w:u w:val="none"/>
        </w:rPr>
        <w:t xml:space="preserve">. Available at: </w:t>
      </w:r>
      <w:hyperlink r:id="rId53" w:history="1">
        <w:r w:rsidRPr="00B12462">
          <w:rPr>
            <w:rStyle w:val="Hyperlink"/>
            <w:color w:val="auto"/>
            <w:u w:val="none"/>
          </w:rPr>
          <w:t>https://bathnewseum.com/2018/10/27/the-art-of-paper/</w:t>
        </w:r>
      </w:hyperlink>
      <w:r w:rsidRPr="00B12462">
        <w:rPr>
          <w:rStyle w:val="Hyperlink"/>
          <w:color w:val="auto"/>
          <w:u w:val="none"/>
        </w:rPr>
        <w:t xml:space="preserve"> (Accessed: 9 December 2019)</w:t>
      </w:r>
    </w:p>
    <w:p w:rsidR="00D30F62" w:rsidRPr="00B12462" w:rsidRDefault="00D30F62" w:rsidP="008D0BEA">
      <w:pPr>
        <w:spacing w:line="480" w:lineRule="auto"/>
        <w:rPr>
          <w:rStyle w:val="Hyperlink"/>
          <w:color w:val="auto"/>
          <w:u w:val="none"/>
        </w:rPr>
      </w:pPr>
    </w:p>
    <w:p w:rsidR="00D30F62" w:rsidRDefault="00D30F62" w:rsidP="008D0BEA">
      <w:pPr>
        <w:spacing w:line="480" w:lineRule="auto"/>
        <w:rPr>
          <w:rStyle w:val="Hyperlink"/>
          <w:color w:val="auto"/>
          <w:u w:val="none"/>
        </w:rPr>
      </w:pPr>
      <w:r w:rsidRPr="00B12462">
        <w:rPr>
          <w:rStyle w:val="Hyperlink"/>
          <w:color w:val="auto"/>
          <w:u w:val="none"/>
        </w:rPr>
        <w:t xml:space="preserve">Titian (1516-18) </w:t>
      </w:r>
      <w:r w:rsidRPr="00B12462">
        <w:rPr>
          <w:rStyle w:val="Hyperlink"/>
          <w:i/>
          <w:color w:val="auto"/>
          <w:u w:val="none"/>
        </w:rPr>
        <w:t>Assumption of the Virgin</w:t>
      </w:r>
      <w:r w:rsidRPr="00B12462">
        <w:rPr>
          <w:rStyle w:val="Hyperlink"/>
          <w:color w:val="auto"/>
          <w:u w:val="none"/>
        </w:rPr>
        <w:t xml:space="preserve">. Available at: </w:t>
      </w:r>
      <w:hyperlink r:id="rId54" w:history="1">
        <w:r w:rsidRPr="00B12462">
          <w:rPr>
            <w:rStyle w:val="Hyperlink"/>
            <w:color w:val="auto"/>
            <w:u w:val="none"/>
          </w:rPr>
          <w:t>https://arthistoryproject.com/artists/titian-tiziano-vecellio/assumption-of-the-virgin/</w:t>
        </w:r>
      </w:hyperlink>
      <w:r w:rsidRPr="00B12462">
        <w:rPr>
          <w:rStyle w:val="Hyperlink"/>
          <w:color w:val="auto"/>
          <w:u w:val="none"/>
        </w:rPr>
        <w:t xml:space="preserve"> (Accessed: 9 December 2019)</w:t>
      </w:r>
    </w:p>
    <w:p w:rsidR="00D30F62" w:rsidRDefault="00D30F62" w:rsidP="008D0BEA">
      <w:pPr>
        <w:spacing w:line="480" w:lineRule="auto"/>
      </w:pPr>
    </w:p>
    <w:p w:rsidR="00D30F62" w:rsidRPr="00B12462" w:rsidRDefault="00D30F62" w:rsidP="008D0BEA">
      <w:pPr>
        <w:spacing w:line="480" w:lineRule="auto"/>
        <w:rPr>
          <w:rStyle w:val="Hyperlink"/>
          <w:color w:val="auto"/>
          <w:u w:val="none"/>
        </w:rPr>
      </w:pPr>
      <w:r w:rsidRPr="00B12462">
        <w:t>Woodman, F. (1976)</w:t>
      </w:r>
      <w:r w:rsidRPr="00B12462">
        <w:rPr>
          <w:i/>
        </w:rPr>
        <w:t xml:space="preserve"> Space 2, Providence, Rhode Island.</w:t>
      </w:r>
      <w:r w:rsidRPr="00B12462">
        <w:t xml:space="preserve"> Available at: </w:t>
      </w:r>
      <w:hyperlink r:id="rId55" w:history="1">
        <w:r w:rsidRPr="00B12462">
          <w:rPr>
            <w:rStyle w:val="Hyperlink"/>
            <w:color w:val="auto"/>
            <w:u w:val="none"/>
          </w:rPr>
          <w:t>https://www.tate.org.uk/art/artists/francesca-woodman-10512/finding-francesca</w:t>
        </w:r>
      </w:hyperlink>
      <w:r w:rsidRPr="00B12462">
        <w:rPr>
          <w:rStyle w:val="Hyperlink"/>
          <w:color w:val="auto"/>
          <w:u w:val="none"/>
        </w:rPr>
        <w:t xml:space="preserve"> (Accessed: 9 December 2019)</w:t>
      </w:r>
    </w:p>
    <w:p w:rsidR="00F775BC" w:rsidRDefault="00F775BC" w:rsidP="008D0BEA">
      <w:pPr>
        <w:spacing w:line="480" w:lineRule="auto"/>
        <w:rPr>
          <w:b/>
          <w:sz w:val="24"/>
        </w:rPr>
      </w:pPr>
    </w:p>
    <w:p w:rsidR="008B16EF" w:rsidRDefault="008B16EF" w:rsidP="008D0BEA">
      <w:pPr>
        <w:spacing w:line="480" w:lineRule="auto"/>
        <w:rPr>
          <w:b/>
          <w:sz w:val="24"/>
        </w:rPr>
      </w:pPr>
    </w:p>
    <w:p w:rsidR="00983FDC" w:rsidRPr="00D30F62" w:rsidRDefault="000B6D10" w:rsidP="008D0BEA">
      <w:pPr>
        <w:spacing w:line="480" w:lineRule="auto"/>
        <w:rPr>
          <w:b/>
          <w:sz w:val="24"/>
          <w:szCs w:val="24"/>
        </w:rPr>
      </w:pPr>
      <w:r w:rsidRPr="00D30F62">
        <w:rPr>
          <w:b/>
          <w:sz w:val="24"/>
          <w:szCs w:val="24"/>
        </w:rPr>
        <w:t>Cyfeirnodau</w:t>
      </w:r>
    </w:p>
    <w:p w:rsidR="000258CD" w:rsidRDefault="000258CD" w:rsidP="008D0BEA">
      <w:pPr>
        <w:spacing w:line="480" w:lineRule="auto"/>
        <w:rPr>
          <w:b/>
          <w:sz w:val="24"/>
        </w:rPr>
      </w:pPr>
    </w:p>
    <w:p w:rsidR="000258CD" w:rsidRDefault="000258CD" w:rsidP="008D0BEA">
      <w:pPr>
        <w:spacing w:line="480" w:lineRule="auto"/>
        <w:rPr>
          <w:b/>
          <w:sz w:val="24"/>
        </w:rPr>
      </w:pPr>
      <w:r>
        <w:rPr>
          <w:b/>
          <w:sz w:val="24"/>
        </w:rPr>
        <w:t>Llyfrau</w:t>
      </w:r>
    </w:p>
    <w:p w:rsidR="000258CD" w:rsidRDefault="000258CD" w:rsidP="008D0BEA">
      <w:pPr>
        <w:spacing w:line="480" w:lineRule="auto"/>
        <w:rPr>
          <w:b/>
          <w:sz w:val="24"/>
        </w:rPr>
      </w:pPr>
    </w:p>
    <w:p w:rsidR="00D30F62" w:rsidRDefault="00D30F62" w:rsidP="008D0BEA">
      <w:pPr>
        <w:spacing w:line="480" w:lineRule="auto"/>
      </w:pPr>
      <w:r>
        <w:t xml:space="preserve">Adams, P. (2019) </w:t>
      </w:r>
      <w:r w:rsidRPr="00B33DF7">
        <w:rPr>
          <w:i/>
        </w:rPr>
        <w:t>Photographies</w:t>
      </w:r>
      <w:r>
        <w:t>. Routledge.</w:t>
      </w:r>
    </w:p>
    <w:p w:rsidR="00D30F62" w:rsidRDefault="00D30F62" w:rsidP="008D0BEA">
      <w:pPr>
        <w:spacing w:line="480" w:lineRule="auto"/>
        <w:rPr>
          <w:b/>
          <w:sz w:val="24"/>
        </w:rPr>
      </w:pPr>
    </w:p>
    <w:p w:rsidR="000258CD" w:rsidRDefault="000258CD" w:rsidP="008D0BEA">
      <w:pPr>
        <w:spacing w:line="480" w:lineRule="auto"/>
      </w:pPr>
      <w:r w:rsidRPr="00A8453A">
        <w:t xml:space="preserve">Dan Ewing, Peter van den Brink and Robert Wenley. (2019) </w:t>
      </w:r>
      <w:r w:rsidRPr="00A8453A">
        <w:rPr>
          <w:i/>
        </w:rPr>
        <w:t>Truly Bright and Memorable’ Jan De Beer’s Renaissance Altarpieces</w:t>
      </w:r>
      <w:r w:rsidRPr="00A8453A">
        <w:t xml:space="preserve">. </w:t>
      </w:r>
      <w:proofErr w:type="gramStart"/>
      <w:r w:rsidRPr="00A8453A">
        <w:t>Uk</w:t>
      </w:r>
      <w:proofErr w:type="gramEnd"/>
      <w:r w:rsidRPr="00A8453A">
        <w:t>: The Barber Institute of Fine Arts</w:t>
      </w:r>
    </w:p>
    <w:p w:rsidR="000258CD" w:rsidRDefault="000258CD" w:rsidP="008D0BEA">
      <w:pPr>
        <w:spacing w:line="480" w:lineRule="auto"/>
      </w:pPr>
    </w:p>
    <w:p w:rsidR="000258CD" w:rsidRPr="002B0725" w:rsidRDefault="000258CD" w:rsidP="008D0BEA">
      <w:pPr>
        <w:spacing w:line="480" w:lineRule="auto"/>
      </w:pPr>
      <w:r w:rsidRPr="002B0725">
        <w:t xml:space="preserve">Farthing, S. (2006) </w:t>
      </w:r>
      <w:r w:rsidRPr="002B0725">
        <w:rPr>
          <w:i/>
        </w:rPr>
        <w:t>1001 Paintings You must see before you Die</w:t>
      </w:r>
      <w:r>
        <w:rPr>
          <w:i/>
        </w:rPr>
        <w:t>.</w:t>
      </w:r>
      <w:r>
        <w:t xml:space="preserve"> Great Britain: Cassell Illustrated.</w:t>
      </w:r>
    </w:p>
    <w:p w:rsidR="000258CD" w:rsidRDefault="000258CD" w:rsidP="008D0BEA">
      <w:pPr>
        <w:spacing w:line="480" w:lineRule="auto"/>
        <w:rPr>
          <w:b/>
          <w:sz w:val="24"/>
        </w:rPr>
      </w:pPr>
    </w:p>
    <w:p w:rsidR="000258CD" w:rsidRDefault="000258CD" w:rsidP="008D0BEA">
      <w:pPr>
        <w:spacing w:line="480" w:lineRule="auto"/>
      </w:pPr>
      <w:r>
        <w:t xml:space="preserve">Keller, C. (2011) </w:t>
      </w:r>
      <w:r w:rsidRPr="00B703B1">
        <w:rPr>
          <w:i/>
        </w:rPr>
        <w:t>A Portrait of the Artist as a Young Woman</w:t>
      </w:r>
      <w:r>
        <w:rPr>
          <w:i/>
        </w:rPr>
        <w:t xml:space="preserve">. </w:t>
      </w:r>
      <w:r w:rsidRPr="00EE7CAC">
        <w:t>1</w:t>
      </w:r>
      <w:r w:rsidRPr="00EE7CAC">
        <w:rPr>
          <w:vertAlign w:val="superscript"/>
        </w:rPr>
        <w:t>st</w:t>
      </w:r>
      <w:r w:rsidRPr="00EE7CAC">
        <w:t xml:space="preserve"> edn. </w:t>
      </w:r>
      <w:r>
        <w:t>New York: Distributed Art Publishers.</w:t>
      </w:r>
    </w:p>
    <w:p w:rsidR="000258CD" w:rsidRDefault="000258CD" w:rsidP="008D0BEA">
      <w:pPr>
        <w:spacing w:line="480" w:lineRule="auto"/>
      </w:pPr>
    </w:p>
    <w:p w:rsidR="000258CD" w:rsidRPr="00A8453A" w:rsidRDefault="000258CD" w:rsidP="008D0BEA">
      <w:pPr>
        <w:spacing w:line="480" w:lineRule="auto"/>
      </w:pPr>
      <w:r w:rsidRPr="00A8453A">
        <w:t xml:space="preserve">Kotz, Lynn Mary. (2004) </w:t>
      </w:r>
      <w:r w:rsidRPr="00A8453A">
        <w:rPr>
          <w:i/>
        </w:rPr>
        <w:t>Rauschenberg</w:t>
      </w:r>
      <w:r w:rsidRPr="00A8453A">
        <w:t xml:space="preserve"> (Third Edition): Art and Life. US: Harry N. Abrams</w:t>
      </w:r>
    </w:p>
    <w:p w:rsidR="000258CD" w:rsidRDefault="000258CD" w:rsidP="008D0BEA">
      <w:pPr>
        <w:spacing w:line="480" w:lineRule="auto"/>
        <w:rPr>
          <w:rFonts w:ascii="Calibri" w:hAnsi="Calibri" w:cs="Calibri"/>
        </w:rPr>
      </w:pPr>
    </w:p>
    <w:p w:rsidR="000258CD" w:rsidRPr="00A8453A" w:rsidRDefault="000258CD" w:rsidP="008D0BEA">
      <w:pPr>
        <w:spacing w:line="480" w:lineRule="auto"/>
        <w:rPr>
          <w:rFonts w:cstheme="minorHAnsi"/>
        </w:rPr>
      </w:pPr>
      <w:r>
        <w:rPr>
          <w:rFonts w:ascii="Calibri" w:hAnsi="Calibri" w:cs="Calibri"/>
        </w:rPr>
        <w:lastRenderedPageBreak/>
        <w:t xml:space="preserve">Lanchner, C. (2011) </w:t>
      </w:r>
      <w:r w:rsidRPr="00A8453A">
        <w:rPr>
          <w:rFonts w:ascii="Calibri" w:hAnsi="Calibri" w:cs="Calibri"/>
          <w:i/>
        </w:rPr>
        <w:t xml:space="preserve">Willem de Kooning. </w:t>
      </w:r>
      <w:r>
        <w:rPr>
          <w:rFonts w:ascii="Calibri" w:hAnsi="Calibri" w:cs="Calibri"/>
        </w:rPr>
        <w:t>New York: The Museum of Modern Art.</w:t>
      </w:r>
    </w:p>
    <w:p w:rsidR="000258CD" w:rsidRDefault="000258CD" w:rsidP="008D0BEA">
      <w:pPr>
        <w:spacing w:line="480" w:lineRule="auto"/>
      </w:pPr>
    </w:p>
    <w:p w:rsidR="000258CD" w:rsidRDefault="000258CD" w:rsidP="008D0BEA">
      <w:pPr>
        <w:spacing w:line="480" w:lineRule="auto"/>
      </w:pPr>
      <w:r w:rsidRPr="00A8453A">
        <w:t>Ruggero,</w:t>
      </w:r>
      <w:r w:rsidR="00EC700A">
        <w:t xml:space="preserve"> R</w:t>
      </w:r>
      <w:r w:rsidRPr="00A8453A">
        <w:t xml:space="preserve">. (2002) </w:t>
      </w:r>
      <w:r w:rsidRPr="00A8453A">
        <w:rPr>
          <w:i/>
        </w:rPr>
        <w:t>Venice where to find</w:t>
      </w:r>
      <w:r>
        <w:rPr>
          <w:i/>
        </w:rPr>
        <w:t xml:space="preserve"> Bellini, Carpaccio, Titian, Tintoretto, Veronese</w:t>
      </w:r>
      <w:r>
        <w:t xml:space="preserve">. Firenze: </w:t>
      </w:r>
      <w:r w:rsidRPr="00A8453A">
        <w:t>Scala Group</w:t>
      </w:r>
    </w:p>
    <w:p w:rsidR="00D30F62" w:rsidRDefault="00D30F62" w:rsidP="008D0BEA">
      <w:pPr>
        <w:spacing w:line="480" w:lineRule="auto"/>
      </w:pPr>
    </w:p>
    <w:p w:rsidR="00D30F62" w:rsidRPr="00A8453A" w:rsidRDefault="00D30F62" w:rsidP="008D0BEA">
      <w:pPr>
        <w:spacing w:line="480" w:lineRule="auto"/>
      </w:pPr>
      <w:r w:rsidRPr="00337812">
        <w:t xml:space="preserve">Scott, J. (2019) </w:t>
      </w:r>
      <w:r w:rsidRPr="00B33DF7">
        <w:rPr>
          <w:i/>
        </w:rPr>
        <w:t>Rembrandt’s Light</w:t>
      </w:r>
      <w:r w:rsidRPr="00337812">
        <w:t>. Great Britain: Philip Wilson Publishers.</w:t>
      </w:r>
    </w:p>
    <w:p w:rsidR="000258CD" w:rsidRPr="00EE7CAC" w:rsidRDefault="000258CD" w:rsidP="008D0BEA">
      <w:pPr>
        <w:spacing w:line="480" w:lineRule="auto"/>
      </w:pPr>
    </w:p>
    <w:p w:rsidR="000258CD" w:rsidRPr="00A8453A" w:rsidRDefault="00EC700A" w:rsidP="008D0BEA">
      <w:pPr>
        <w:spacing w:line="480" w:lineRule="auto"/>
      </w:pPr>
      <w:r>
        <w:t>Slatkes, L</w:t>
      </w:r>
      <w:r w:rsidR="000258CD" w:rsidRPr="00A8453A">
        <w:t xml:space="preserve">. J. (1980) </w:t>
      </w:r>
      <w:r w:rsidR="000258CD" w:rsidRPr="00A8453A">
        <w:rPr>
          <w:i/>
        </w:rPr>
        <w:t>Rembrandt</w:t>
      </w:r>
      <w:r w:rsidR="000258CD" w:rsidRPr="00A8453A">
        <w:t>. US: Abbeville Press Inc.</w:t>
      </w:r>
    </w:p>
    <w:p w:rsidR="000258CD" w:rsidRPr="00A8453A" w:rsidRDefault="000258CD" w:rsidP="008D0BEA">
      <w:pPr>
        <w:spacing w:line="480" w:lineRule="auto"/>
      </w:pPr>
    </w:p>
    <w:p w:rsidR="000258CD" w:rsidRPr="00A8453A" w:rsidRDefault="00EC700A" w:rsidP="008D0BEA">
      <w:pPr>
        <w:spacing w:line="480" w:lineRule="auto"/>
      </w:pPr>
      <w:r>
        <w:t>Zuffi, S</w:t>
      </w:r>
      <w:r w:rsidR="000258CD" w:rsidRPr="00A8453A">
        <w:t xml:space="preserve">. (2011) </w:t>
      </w:r>
      <w:r w:rsidR="000258CD" w:rsidRPr="00A8453A">
        <w:rPr>
          <w:i/>
        </w:rPr>
        <w:t>Rembrandt</w:t>
      </w:r>
      <w:r w:rsidR="000258CD" w:rsidRPr="00A8453A">
        <w:t xml:space="preserve">. </w:t>
      </w:r>
      <w:proofErr w:type="gramStart"/>
      <w:r w:rsidR="000258CD" w:rsidRPr="00A8453A">
        <w:t>Uk</w:t>
      </w:r>
      <w:proofErr w:type="gramEnd"/>
      <w:r w:rsidR="000258CD" w:rsidRPr="00A8453A">
        <w:t>: Prestel.</w:t>
      </w:r>
    </w:p>
    <w:p w:rsidR="00EC700A" w:rsidRDefault="00EC700A" w:rsidP="008D0BEA">
      <w:pPr>
        <w:spacing w:line="480" w:lineRule="auto"/>
      </w:pPr>
    </w:p>
    <w:p w:rsidR="000258CD" w:rsidRDefault="000258CD" w:rsidP="008D0BEA">
      <w:pPr>
        <w:spacing w:line="480" w:lineRule="auto"/>
        <w:rPr>
          <w:b/>
          <w:sz w:val="24"/>
        </w:rPr>
      </w:pPr>
    </w:p>
    <w:p w:rsidR="000258CD" w:rsidRDefault="000258CD" w:rsidP="008D0BEA">
      <w:pPr>
        <w:spacing w:line="480" w:lineRule="auto"/>
        <w:rPr>
          <w:b/>
          <w:sz w:val="24"/>
        </w:rPr>
      </w:pPr>
      <w:r>
        <w:rPr>
          <w:b/>
          <w:sz w:val="24"/>
        </w:rPr>
        <w:t>Gwefan</w:t>
      </w:r>
      <w:r w:rsidR="005A3E02">
        <w:rPr>
          <w:b/>
          <w:sz w:val="24"/>
        </w:rPr>
        <w:t>n</w:t>
      </w:r>
      <w:r>
        <w:rPr>
          <w:b/>
          <w:sz w:val="24"/>
        </w:rPr>
        <w:t>au</w:t>
      </w:r>
    </w:p>
    <w:p w:rsidR="00EC700A" w:rsidRDefault="00EC700A" w:rsidP="008D0BEA">
      <w:pPr>
        <w:spacing w:line="480" w:lineRule="auto"/>
        <w:rPr>
          <w:b/>
          <w:sz w:val="24"/>
        </w:rPr>
      </w:pPr>
    </w:p>
    <w:p w:rsidR="00EC700A" w:rsidRDefault="00EC700A" w:rsidP="008D0BEA">
      <w:pPr>
        <w:spacing w:line="480" w:lineRule="auto"/>
        <w:rPr>
          <w:rStyle w:val="Hyperlink"/>
          <w:color w:val="auto"/>
          <w:u w:val="none"/>
        </w:rPr>
      </w:pPr>
      <w:r w:rsidRPr="002B0725">
        <w:t xml:space="preserve">Barlow, P. (2013) </w:t>
      </w:r>
      <w:r w:rsidRPr="002B0725">
        <w:rPr>
          <w:i/>
        </w:rPr>
        <w:t xml:space="preserve">Royal Academy. </w:t>
      </w:r>
      <w:r w:rsidRPr="002B0725">
        <w:t xml:space="preserve">Available at: </w:t>
      </w:r>
      <w:hyperlink r:id="rId56" w:history="1">
        <w:r w:rsidRPr="002B0725">
          <w:rPr>
            <w:rStyle w:val="Hyperlink"/>
            <w:color w:val="auto"/>
            <w:u w:val="none"/>
          </w:rPr>
          <w:t>https://www.royalacademy.org.uk/article/in-the-studio-phyllida-barlow</w:t>
        </w:r>
      </w:hyperlink>
      <w:r w:rsidRPr="002B0725">
        <w:rPr>
          <w:rStyle w:val="Hyperlink"/>
          <w:color w:val="auto"/>
          <w:u w:val="none"/>
        </w:rPr>
        <w:t xml:space="preserve"> (Accessed: 10 December 2019)</w:t>
      </w:r>
    </w:p>
    <w:p w:rsidR="00EC700A" w:rsidRDefault="00EC700A" w:rsidP="008D0BEA">
      <w:pPr>
        <w:spacing w:line="480" w:lineRule="auto"/>
        <w:rPr>
          <w:b/>
          <w:sz w:val="24"/>
        </w:rPr>
      </w:pPr>
    </w:p>
    <w:p w:rsidR="00EC700A" w:rsidRDefault="00EC700A" w:rsidP="008D0BEA">
      <w:pPr>
        <w:spacing w:line="480" w:lineRule="auto"/>
        <w:rPr>
          <w:rStyle w:val="Hyperlink"/>
          <w:color w:val="auto"/>
          <w:u w:val="none"/>
        </w:rPr>
      </w:pPr>
      <w:r w:rsidRPr="00B12462">
        <w:rPr>
          <w:rStyle w:val="Hyperlink"/>
          <w:color w:val="auto"/>
          <w:u w:val="none"/>
        </w:rPr>
        <w:t xml:space="preserve">Bath Newseum (2018) </w:t>
      </w:r>
      <w:r w:rsidRPr="00B12462">
        <w:rPr>
          <w:rStyle w:val="Hyperlink"/>
          <w:i/>
          <w:color w:val="auto"/>
          <w:u w:val="none"/>
        </w:rPr>
        <w:t>Bath Newseum.</w:t>
      </w:r>
      <w:r w:rsidRPr="00B12462">
        <w:rPr>
          <w:rStyle w:val="Hyperlink"/>
          <w:color w:val="auto"/>
          <w:u w:val="none"/>
        </w:rPr>
        <w:t xml:space="preserve"> Available at: </w:t>
      </w:r>
      <w:hyperlink r:id="rId57" w:history="1">
        <w:r w:rsidRPr="00B12462">
          <w:rPr>
            <w:rStyle w:val="Hyperlink"/>
            <w:color w:val="auto"/>
            <w:u w:val="none"/>
          </w:rPr>
          <w:t>https://bathnewseum.com/2018/10/27/the-art-of-paper/</w:t>
        </w:r>
      </w:hyperlink>
      <w:r w:rsidRPr="00B12462">
        <w:rPr>
          <w:rStyle w:val="Hyperlink"/>
          <w:color w:val="auto"/>
          <w:u w:val="none"/>
        </w:rPr>
        <w:t xml:space="preserve"> (Accessed: 9 December 2019)</w:t>
      </w:r>
    </w:p>
    <w:p w:rsidR="00EC700A" w:rsidRDefault="00EC700A" w:rsidP="008D0BEA">
      <w:pPr>
        <w:spacing w:line="480" w:lineRule="auto"/>
        <w:rPr>
          <w:rStyle w:val="Hyperlink"/>
          <w:color w:val="auto"/>
          <w:u w:val="none"/>
        </w:rPr>
      </w:pPr>
    </w:p>
    <w:p w:rsidR="00EC700A" w:rsidRDefault="00EC700A" w:rsidP="008D0BEA">
      <w:pPr>
        <w:spacing w:line="480" w:lineRule="auto"/>
      </w:pPr>
      <w:r w:rsidRPr="00897559">
        <w:rPr>
          <w:rStyle w:val="Hyperlink"/>
          <w:color w:val="auto"/>
          <w:u w:val="none"/>
        </w:rPr>
        <w:t xml:space="preserve">Casemate </w:t>
      </w:r>
      <w:proofErr w:type="gramStart"/>
      <w:r w:rsidRPr="00897559">
        <w:rPr>
          <w:rStyle w:val="Hyperlink"/>
          <w:color w:val="auto"/>
          <w:u w:val="none"/>
        </w:rPr>
        <w:t>uk</w:t>
      </w:r>
      <w:proofErr w:type="gramEnd"/>
      <w:r w:rsidRPr="00897559">
        <w:rPr>
          <w:rStyle w:val="Hyperlink"/>
          <w:color w:val="auto"/>
          <w:u w:val="none"/>
        </w:rPr>
        <w:t xml:space="preserve"> (2015) </w:t>
      </w:r>
      <w:r w:rsidRPr="00897559">
        <w:rPr>
          <w:rStyle w:val="Hyperlink"/>
          <w:i/>
          <w:color w:val="auto"/>
          <w:u w:val="none"/>
        </w:rPr>
        <w:t>Casemate uk.</w:t>
      </w:r>
      <w:r w:rsidRPr="00897559">
        <w:rPr>
          <w:rStyle w:val="Hyperlink"/>
          <w:color w:val="auto"/>
          <w:u w:val="none"/>
        </w:rPr>
        <w:t xml:space="preserve"> Available at:</w:t>
      </w:r>
      <w:r w:rsidRPr="00897559">
        <w:rPr>
          <w:rStyle w:val="Hyperlink"/>
          <w:color w:val="auto"/>
        </w:rPr>
        <w:t xml:space="preserve"> </w:t>
      </w:r>
      <w:hyperlink r:id="rId58" w:history="1">
        <w:r w:rsidRPr="00897559">
          <w:rPr>
            <w:rStyle w:val="Hyperlink"/>
            <w:color w:val="auto"/>
            <w:u w:val="none"/>
          </w:rPr>
          <w:t>https://www.casematepublishing.co.uk/truly-bright-and-memorable-jan-de-beer-s-renaissance-altarpieces.html</w:t>
        </w:r>
      </w:hyperlink>
      <w:r w:rsidRPr="00897559">
        <w:rPr>
          <w:rStyle w:val="Hyperlink"/>
          <w:color w:val="auto"/>
          <w:u w:val="none"/>
        </w:rPr>
        <w:t xml:space="preserve"> (Accessed: 9 December 2019)</w:t>
      </w:r>
    </w:p>
    <w:p w:rsidR="00EC700A" w:rsidRDefault="00EC700A" w:rsidP="008D0BEA">
      <w:pPr>
        <w:spacing w:line="480" w:lineRule="auto"/>
      </w:pPr>
    </w:p>
    <w:p w:rsidR="00EC700A" w:rsidRDefault="00EC700A" w:rsidP="008D0BEA">
      <w:pPr>
        <w:spacing w:line="480" w:lineRule="auto"/>
        <w:rPr>
          <w:rStyle w:val="Hyperlink"/>
          <w:rFonts w:eastAsia="Times New Roman" w:cstheme="minorHAnsi"/>
          <w:color w:val="auto"/>
          <w:u w:val="none"/>
          <w:lang w:eastAsia="en-GB"/>
        </w:rPr>
      </w:pPr>
      <w:r>
        <w:rPr>
          <w:rStyle w:val="Hyperlink"/>
          <w:rFonts w:eastAsia="Times New Roman" w:cstheme="minorHAnsi"/>
          <w:color w:val="auto"/>
          <w:u w:val="none"/>
          <w:lang w:eastAsia="en-GB"/>
        </w:rPr>
        <w:t>Essential Vermeer</w:t>
      </w:r>
      <w:r w:rsidRPr="002A0678">
        <w:rPr>
          <w:rStyle w:val="Hyperlink"/>
          <w:rFonts w:eastAsia="Times New Roman" w:cstheme="minorHAnsi"/>
          <w:color w:val="auto"/>
          <w:u w:val="none"/>
          <w:lang w:eastAsia="en-GB"/>
        </w:rPr>
        <w:t xml:space="preserve"> (2019) </w:t>
      </w:r>
      <w:r w:rsidRPr="002A0678">
        <w:rPr>
          <w:rStyle w:val="Hyperlink"/>
          <w:rFonts w:eastAsia="Times New Roman" w:cstheme="minorHAnsi"/>
          <w:i/>
          <w:color w:val="auto"/>
          <w:u w:val="none"/>
          <w:lang w:eastAsia="en-GB"/>
        </w:rPr>
        <w:t>Essential Vermeer</w:t>
      </w:r>
      <w:r w:rsidRPr="002A0678">
        <w:rPr>
          <w:rStyle w:val="Hyperlink"/>
          <w:rFonts w:eastAsia="Times New Roman" w:cstheme="minorHAnsi"/>
          <w:color w:val="auto"/>
          <w:u w:val="none"/>
          <w:lang w:eastAsia="en-GB"/>
        </w:rPr>
        <w:t xml:space="preserve">. Available at: </w:t>
      </w:r>
      <w:hyperlink r:id="rId59" w:history="1">
        <w:r w:rsidRPr="002A0678">
          <w:rPr>
            <w:rStyle w:val="Hyperlink"/>
            <w:rFonts w:eastAsia="Times New Roman" w:cstheme="minorHAnsi"/>
            <w:color w:val="auto"/>
            <w:u w:val="none"/>
            <w:lang w:eastAsia="en-GB"/>
          </w:rPr>
          <w:t>http://www.essentialvermeer.com/vermeer's_methodolgy.html</w:t>
        </w:r>
      </w:hyperlink>
      <w:r w:rsidRPr="002A0678">
        <w:rPr>
          <w:rStyle w:val="Hyperlink"/>
          <w:rFonts w:eastAsia="Times New Roman" w:cstheme="minorHAnsi"/>
          <w:color w:val="auto"/>
          <w:u w:val="none"/>
          <w:lang w:eastAsia="en-GB"/>
        </w:rPr>
        <w:t xml:space="preserve"> (Accessed: 10 December 2019)</w:t>
      </w:r>
    </w:p>
    <w:p w:rsidR="00EC700A" w:rsidRDefault="00EC700A" w:rsidP="008D0BEA">
      <w:pPr>
        <w:spacing w:line="480" w:lineRule="auto"/>
        <w:rPr>
          <w:rStyle w:val="Hyperlink"/>
          <w:rFonts w:eastAsia="Times New Roman" w:cstheme="minorHAnsi"/>
          <w:color w:val="auto"/>
          <w:u w:val="none"/>
          <w:lang w:eastAsia="en-GB"/>
        </w:rPr>
      </w:pPr>
    </w:p>
    <w:p w:rsidR="00EC700A" w:rsidRDefault="00EC700A" w:rsidP="008D0BEA">
      <w:pPr>
        <w:spacing w:line="480" w:lineRule="auto"/>
        <w:rPr>
          <w:rStyle w:val="Hyperlink"/>
          <w:color w:val="auto"/>
          <w:u w:val="none"/>
        </w:rPr>
      </w:pPr>
      <w:r w:rsidRPr="00C70BDE">
        <w:rPr>
          <w:rStyle w:val="Hyperlink"/>
          <w:color w:val="auto"/>
          <w:u w:val="none"/>
        </w:rPr>
        <w:lastRenderedPageBreak/>
        <w:t xml:space="preserve">Go London (2009) </w:t>
      </w:r>
      <w:r w:rsidRPr="00C70BDE">
        <w:rPr>
          <w:rStyle w:val="Hyperlink"/>
          <w:i/>
          <w:color w:val="auto"/>
          <w:u w:val="none"/>
        </w:rPr>
        <w:t>Go London.</w:t>
      </w:r>
      <w:r w:rsidRPr="00C70BDE">
        <w:rPr>
          <w:rStyle w:val="Hyperlink"/>
          <w:color w:val="auto"/>
          <w:u w:val="none"/>
        </w:rPr>
        <w:t xml:space="preserve"> Available at: </w:t>
      </w:r>
      <w:hyperlink r:id="rId60" w:history="1">
        <w:r w:rsidRPr="0004279D">
          <w:rPr>
            <w:rStyle w:val="Hyperlink"/>
            <w:color w:val="auto"/>
            <w:u w:val="none"/>
          </w:rPr>
          <w:t>https://www.standard.co.uk/go/london/exhibitions/the-constant-painter-a-rare-interview-with-frank-auerbach-6745121.html</w:t>
        </w:r>
      </w:hyperlink>
      <w:r w:rsidRPr="0004279D">
        <w:rPr>
          <w:rStyle w:val="Hyperlink"/>
          <w:color w:val="auto"/>
          <w:u w:val="none"/>
        </w:rPr>
        <w:t xml:space="preserve"> </w:t>
      </w:r>
      <w:r w:rsidRPr="00C70BDE">
        <w:rPr>
          <w:rStyle w:val="Hyperlink"/>
          <w:color w:val="auto"/>
          <w:u w:val="none"/>
        </w:rPr>
        <w:t>(Accessed: 10 December 2019)</w:t>
      </w:r>
    </w:p>
    <w:p w:rsidR="00EC700A" w:rsidRDefault="00EC700A" w:rsidP="008D0BEA">
      <w:pPr>
        <w:spacing w:line="480" w:lineRule="auto"/>
        <w:rPr>
          <w:rStyle w:val="Hyperlink"/>
          <w:rFonts w:eastAsia="Times New Roman" w:cstheme="minorHAnsi"/>
          <w:color w:val="auto"/>
          <w:u w:val="none"/>
          <w:lang w:eastAsia="en-GB"/>
        </w:rPr>
      </w:pPr>
    </w:p>
    <w:p w:rsidR="00EC700A" w:rsidRDefault="00EC700A" w:rsidP="008D0BEA">
      <w:pPr>
        <w:spacing w:line="480" w:lineRule="auto"/>
        <w:rPr>
          <w:rFonts w:ascii="Calibri" w:hAnsi="Calibri" w:cs="Calibri"/>
        </w:rPr>
      </w:pPr>
      <w:r>
        <w:rPr>
          <w:rFonts w:ascii="Calibri" w:hAnsi="Calibri" w:cs="Calibri"/>
        </w:rPr>
        <w:t>Good</w:t>
      </w:r>
      <w:r w:rsidRPr="00CA4A5F">
        <w:rPr>
          <w:rFonts w:ascii="Calibri" w:hAnsi="Calibri" w:cs="Calibri"/>
        </w:rPr>
        <w:t xml:space="preserve">reads </w:t>
      </w:r>
      <w:r>
        <w:rPr>
          <w:rFonts w:ascii="Calibri" w:hAnsi="Calibri" w:cs="Calibri"/>
        </w:rPr>
        <w:t xml:space="preserve">(2019) </w:t>
      </w:r>
      <w:r w:rsidRPr="00B33DF7">
        <w:rPr>
          <w:rFonts w:ascii="Calibri" w:hAnsi="Calibri" w:cs="Calibri"/>
          <w:i/>
        </w:rPr>
        <w:t>Goodreads</w:t>
      </w:r>
      <w:r w:rsidRPr="00CA4A5F">
        <w:rPr>
          <w:rFonts w:ascii="Calibri" w:hAnsi="Calibri" w:cs="Calibri"/>
        </w:rPr>
        <w:t xml:space="preserve">. Available at: </w:t>
      </w:r>
      <w:hyperlink r:id="rId61" w:history="1">
        <w:r w:rsidRPr="00CA4A5F">
          <w:rPr>
            <w:rStyle w:val="Hyperlink"/>
            <w:rFonts w:ascii="Calibri" w:hAnsi="Calibri" w:cs="Calibri"/>
            <w:color w:val="auto"/>
            <w:u w:val="none"/>
          </w:rPr>
          <w:t>https://www.goodreads.com/quotes/843880-there-is-no-such-thing-as-a-new-idea-it</w:t>
        </w:r>
      </w:hyperlink>
      <w:r w:rsidRPr="00CA4A5F">
        <w:rPr>
          <w:rFonts w:ascii="Calibri" w:hAnsi="Calibri" w:cs="Calibri"/>
        </w:rPr>
        <w:t xml:space="preserve"> (Accessed: 10 December 2019) </w:t>
      </w:r>
    </w:p>
    <w:p w:rsidR="00EC700A" w:rsidRDefault="00EC700A" w:rsidP="008D0BEA">
      <w:pPr>
        <w:spacing w:line="480" w:lineRule="auto"/>
      </w:pPr>
    </w:p>
    <w:p w:rsidR="00EC700A" w:rsidRDefault="00EC700A" w:rsidP="008D0BEA">
      <w:pPr>
        <w:spacing w:line="480" w:lineRule="auto"/>
        <w:rPr>
          <w:rStyle w:val="Hyperlink"/>
          <w:color w:val="auto"/>
          <w:u w:val="none"/>
        </w:rPr>
      </w:pPr>
      <w:r>
        <w:rPr>
          <w:rFonts w:ascii="Arial" w:hAnsi="Arial" w:cs="Arial"/>
          <w:sz w:val="20"/>
          <w:szCs w:val="20"/>
          <w:lang w:val="en"/>
        </w:rPr>
        <w:t xml:space="preserve">O’Hanlon, G. (2013) </w:t>
      </w:r>
      <w:r w:rsidRPr="0004279D">
        <w:rPr>
          <w:rFonts w:cstheme="minorHAnsi"/>
          <w:i/>
          <w:lang w:val="en"/>
        </w:rPr>
        <w:t>Natural Pigements.</w:t>
      </w:r>
      <w:r>
        <w:rPr>
          <w:rFonts w:ascii="Arial" w:hAnsi="Arial" w:cs="Arial"/>
          <w:sz w:val="20"/>
          <w:szCs w:val="20"/>
          <w:lang w:val="en"/>
        </w:rPr>
        <w:t xml:space="preserve"> </w:t>
      </w:r>
      <w:r w:rsidRPr="0004279D">
        <w:rPr>
          <w:rFonts w:ascii="Arial" w:hAnsi="Arial" w:cs="Arial"/>
          <w:sz w:val="20"/>
          <w:szCs w:val="20"/>
          <w:lang w:val="en"/>
        </w:rPr>
        <w:t xml:space="preserve">Available at: </w:t>
      </w:r>
      <w:hyperlink r:id="rId62" w:history="1">
        <w:r w:rsidRPr="0004279D">
          <w:rPr>
            <w:rStyle w:val="Hyperlink"/>
            <w:color w:val="auto"/>
            <w:u w:val="none"/>
          </w:rPr>
          <w:t>https://www.naturalpigments.com/artist-materials/rembrandt-van-rijn-color-palette/</w:t>
        </w:r>
      </w:hyperlink>
      <w:r w:rsidRPr="0004279D">
        <w:rPr>
          <w:rStyle w:val="Hyperlink"/>
          <w:color w:val="auto"/>
          <w:u w:val="none"/>
        </w:rPr>
        <w:t xml:space="preserve"> (Accessed: 10 December 2019)</w:t>
      </w:r>
    </w:p>
    <w:p w:rsidR="00EC700A" w:rsidRDefault="00EC700A" w:rsidP="008D0BEA">
      <w:pPr>
        <w:spacing w:line="480" w:lineRule="auto"/>
      </w:pPr>
    </w:p>
    <w:p w:rsidR="00EC700A" w:rsidRDefault="00EC700A" w:rsidP="008D0BEA">
      <w:pPr>
        <w:spacing w:line="480" w:lineRule="auto"/>
      </w:pPr>
      <w:r>
        <w:t xml:space="preserve">Paul, C. (2018) </w:t>
      </w:r>
      <w:r w:rsidRPr="0069013A">
        <w:rPr>
          <w:i/>
        </w:rPr>
        <w:t>Frieze</w:t>
      </w:r>
      <w:r>
        <w:t xml:space="preserve">. Available at: </w:t>
      </w:r>
      <w:hyperlink r:id="rId63" w:history="1">
        <w:r w:rsidRPr="0069013A">
          <w:rPr>
            <w:rStyle w:val="Hyperlink"/>
            <w:color w:val="auto"/>
            <w:u w:val="none"/>
          </w:rPr>
          <w:t>https://frieze.com/article/celia-paul-restraint-and-freedom-gwen-johns-self-portrait</w:t>
        </w:r>
      </w:hyperlink>
      <w:r>
        <w:t xml:space="preserve"> (Accessed: 10 December 2019)</w:t>
      </w:r>
    </w:p>
    <w:p w:rsidR="00EC700A" w:rsidRDefault="00EC700A" w:rsidP="008D0BEA">
      <w:pPr>
        <w:spacing w:line="480" w:lineRule="auto"/>
      </w:pPr>
    </w:p>
    <w:p w:rsidR="00EC700A" w:rsidRPr="00B12462" w:rsidRDefault="00EC700A" w:rsidP="008D0BEA">
      <w:pPr>
        <w:spacing w:line="480" w:lineRule="auto"/>
      </w:pPr>
      <w:r w:rsidRPr="00B12462">
        <w:rPr>
          <w:rStyle w:val="Hyperlink"/>
          <w:color w:val="auto"/>
          <w:u w:val="none"/>
        </w:rPr>
        <w:t xml:space="preserve">Petzel (2019) </w:t>
      </w:r>
      <w:r w:rsidRPr="00B12462">
        <w:rPr>
          <w:rStyle w:val="Hyperlink"/>
          <w:i/>
          <w:color w:val="auto"/>
          <w:u w:val="none"/>
        </w:rPr>
        <w:t>Petzel.</w:t>
      </w:r>
      <w:r w:rsidRPr="00B12462">
        <w:rPr>
          <w:rStyle w:val="Hyperlink"/>
          <w:color w:val="auto"/>
          <w:u w:val="none"/>
        </w:rPr>
        <w:t xml:space="preserve"> Available at: </w:t>
      </w:r>
      <w:hyperlink r:id="rId64" w:history="1">
        <w:r w:rsidRPr="00B12462">
          <w:rPr>
            <w:rStyle w:val="Hyperlink"/>
            <w:color w:val="auto"/>
            <w:u w:val="none"/>
          </w:rPr>
          <w:t>http://www.petzel.com/artists/john-stezaker/biography</w:t>
        </w:r>
      </w:hyperlink>
      <w:r w:rsidRPr="00B12462">
        <w:rPr>
          <w:rStyle w:val="Hyperlink"/>
          <w:color w:val="auto"/>
          <w:u w:val="none"/>
        </w:rPr>
        <w:t xml:space="preserve"> (Accessed: 9 December 2019)</w:t>
      </w:r>
    </w:p>
    <w:p w:rsidR="00EC700A" w:rsidRPr="00B12462" w:rsidRDefault="00EC700A" w:rsidP="008D0BEA">
      <w:pPr>
        <w:spacing w:line="480" w:lineRule="auto"/>
      </w:pPr>
    </w:p>
    <w:p w:rsidR="00EC700A" w:rsidRPr="00B12462" w:rsidRDefault="00EC700A" w:rsidP="008D0BEA">
      <w:pPr>
        <w:spacing w:line="480" w:lineRule="auto"/>
        <w:rPr>
          <w:rStyle w:val="Hyperlink"/>
          <w:color w:val="auto"/>
          <w:u w:val="none"/>
        </w:rPr>
      </w:pPr>
      <w:r w:rsidRPr="00B12462">
        <w:rPr>
          <w:rStyle w:val="Hyperlink"/>
          <w:color w:val="auto"/>
          <w:u w:val="none"/>
        </w:rPr>
        <w:t xml:space="preserve">Royal Academy (2019) </w:t>
      </w:r>
      <w:r w:rsidRPr="00B12462">
        <w:rPr>
          <w:rStyle w:val="Hyperlink"/>
          <w:i/>
          <w:color w:val="auto"/>
          <w:u w:val="none"/>
        </w:rPr>
        <w:t>Gayford, Martin.</w:t>
      </w:r>
      <w:r w:rsidRPr="00B12462">
        <w:rPr>
          <w:rStyle w:val="Hyperlink"/>
          <w:color w:val="auto"/>
          <w:u w:val="none"/>
        </w:rPr>
        <w:t xml:space="preserve"> Available at: </w:t>
      </w:r>
      <w:hyperlink r:id="rId65" w:history="1">
        <w:r w:rsidRPr="00B12462">
          <w:rPr>
            <w:rStyle w:val="Hyperlink"/>
            <w:color w:val="auto"/>
            <w:u w:val="none"/>
          </w:rPr>
          <w:t>https://www.royalacademy.org.uk/article/lucian-freud-five-self-portraits-martin-gayford</w:t>
        </w:r>
      </w:hyperlink>
      <w:r w:rsidRPr="00B12462">
        <w:rPr>
          <w:rStyle w:val="Hyperlink"/>
          <w:color w:val="auto"/>
          <w:u w:val="none"/>
        </w:rPr>
        <w:t xml:space="preserve"> (Accessed: 9 December 2019)</w:t>
      </w:r>
    </w:p>
    <w:p w:rsidR="00EC700A" w:rsidRPr="00B12462" w:rsidRDefault="00EC700A" w:rsidP="008D0BEA">
      <w:pPr>
        <w:spacing w:line="480" w:lineRule="auto"/>
      </w:pPr>
    </w:p>
    <w:p w:rsidR="00EC700A" w:rsidRPr="00B12462" w:rsidRDefault="00EC700A" w:rsidP="008D0BEA">
      <w:pPr>
        <w:spacing w:line="480" w:lineRule="auto"/>
        <w:rPr>
          <w:rStyle w:val="Hyperlink"/>
          <w:color w:val="auto"/>
          <w:u w:val="none"/>
        </w:rPr>
      </w:pPr>
      <w:r w:rsidRPr="00B12462">
        <w:rPr>
          <w:rStyle w:val="Hyperlink"/>
          <w:color w:val="auto"/>
          <w:u w:val="none"/>
        </w:rPr>
        <w:t xml:space="preserve">Saatchi Gallery (2019) </w:t>
      </w:r>
      <w:r w:rsidRPr="00B12462">
        <w:rPr>
          <w:rStyle w:val="Hyperlink"/>
          <w:i/>
          <w:color w:val="auto"/>
          <w:u w:val="none"/>
        </w:rPr>
        <w:t>Saatchi Gallery.</w:t>
      </w:r>
      <w:r w:rsidRPr="00B12462">
        <w:rPr>
          <w:rStyle w:val="Hyperlink"/>
          <w:color w:val="auto"/>
          <w:u w:val="none"/>
        </w:rPr>
        <w:t xml:space="preserve"> Available at: </w:t>
      </w:r>
      <w:hyperlink r:id="rId66" w:history="1">
        <w:r w:rsidRPr="00B12462">
          <w:rPr>
            <w:rStyle w:val="Hyperlink"/>
            <w:color w:val="auto"/>
            <w:u w:val="none"/>
          </w:rPr>
          <w:t>https://www.saatchigallery.com/artists/john_stezaker.htm</w:t>
        </w:r>
      </w:hyperlink>
      <w:r w:rsidRPr="00B12462">
        <w:rPr>
          <w:rStyle w:val="Hyperlink"/>
          <w:color w:val="auto"/>
          <w:u w:val="none"/>
        </w:rPr>
        <w:t xml:space="preserve"> (Accessed: 9 December 2019)</w:t>
      </w:r>
    </w:p>
    <w:p w:rsidR="00020340" w:rsidRDefault="00020340" w:rsidP="008D0BEA">
      <w:pPr>
        <w:spacing w:line="480" w:lineRule="auto"/>
        <w:rPr>
          <w:rStyle w:val="Hyperlink"/>
          <w:color w:val="auto"/>
          <w:u w:val="none"/>
        </w:rPr>
      </w:pPr>
    </w:p>
    <w:p w:rsidR="00EC700A" w:rsidRPr="00B12462" w:rsidRDefault="00EC700A" w:rsidP="008D0BEA">
      <w:pPr>
        <w:spacing w:line="480" w:lineRule="auto"/>
        <w:rPr>
          <w:rStyle w:val="Hyperlink"/>
          <w:color w:val="auto"/>
          <w:u w:val="none"/>
        </w:rPr>
      </w:pPr>
      <w:r w:rsidRPr="00B12462">
        <w:rPr>
          <w:rStyle w:val="Hyperlink"/>
          <w:color w:val="auto"/>
          <w:u w:val="none"/>
        </w:rPr>
        <w:t xml:space="preserve">Tate (2018) </w:t>
      </w:r>
      <w:r w:rsidRPr="00B12462">
        <w:rPr>
          <w:rStyle w:val="Hyperlink"/>
          <w:i/>
          <w:color w:val="auto"/>
          <w:u w:val="none"/>
        </w:rPr>
        <w:t>Tate.</w:t>
      </w:r>
      <w:r w:rsidRPr="00B12462">
        <w:rPr>
          <w:rStyle w:val="Hyperlink"/>
          <w:color w:val="auto"/>
          <w:u w:val="none"/>
        </w:rPr>
        <w:t xml:space="preserve"> Available at: </w:t>
      </w:r>
      <w:hyperlink r:id="rId67" w:history="1">
        <w:r w:rsidRPr="00B12462">
          <w:rPr>
            <w:rStyle w:val="Hyperlink"/>
            <w:color w:val="auto"/>
            <w:u w:val="none"/>
          </w:rPr>
          <w:t>https://www.tate.org.uk/tate-etc/issue-43-  summer-2018/francesca-woodman-vanishing-act-deborah-levy</w:t>
        </w:r>
      </w:hyperlink>
      <w:r w:rsidRPr="00B12462">
        <w:rPr>
          <w:rStyle w:val="Hyperlink"/>
          <w:color w:val="auto"/>
          <w:u w:val="none"/>
        </w:rPr>
        <w:t xml:space="preserve"> (Accessed: 18 November 2019)</w:t>
      </w:r>
    </w:p>
    <w:p w:rsidR="00EC700A" w:rsidRPr="00B12462" w:rsidRDefault="00EC700A" w:rsidP="008D0BEA">
      <w:pPr>
        <w:spacing w:line="480" w:lineRule="auto"/>
        <w:rPr>
          <w:rStyle w:val="Hyperlink"/>
          <w:color w:val="auto"/>
          <w:u w:val="none"/>
        </w:rPr>
      </w:pPr>
    </w:p>
    <w:p w:rsidR="00020340" w:rsidRPr="00B12462" w:rsidRDefault="00A920BE" w:rsidP="008D0BEA">
      <w:pPr>
        <w:spacing w:line="480" w:lineRule="auto"/>
        <w:rPr>
          <w:rStyle w:val="Hyperlink"/>
          <w:color w:val="auto"/>
          <w:u w:val="none"/>
        </w:rPr>
      </w:pPr>
      <w:r w:rsidRPr="00B12462">
        <w:rPr>
          <w:rStyle w:val="Hyperlink"/>
          <w:color w:val="auto"/>
          <w:u w:val="none"/>
        </w:rPr>
        <w:lastRenderedPageBreak/>
        <w:t>Tate (</w:t>
      </w:r>
      <w:r w:rsidR="00D569D6" w:rsidRPr="00B12462">
        <w:rPr>
          <w:rStyle w:val="Hyperlink"/>
          <w:color w:val="auto"/>
          <w:u w:val="none"/>
        </w:rPr>
        <w:t>2019</w:t>
      </w:r>
      <w:r w:rsidRPr="00B12462">
        <w:rPr>
          <w:rStyle w:val="Hyperlink"/>
          <w:color w:val="auto"/>
          <w:u w:val="none"/>
        </w:rPr>
        <w:t>)</w:t>
      </w:r>
      <w:r w:rsidR="004A7E2B" w:rsidRPr="00B12462">
        <w:rPr>
          <w:rStyle w:val="Hyperlink"/>
          <w:color w:val="auto"/>
          <w:u w:val="none"/>
        </w:rPr>
        <w:t xml:space="preserve"> </w:t>
      </w:r>
      <w:r w:rsidR="00D569D6" w:rsidRPr="00B12462">
        <w:rPr>
          <w:rStyle w:val="Hyperlink"/>
          <w:i/>
          <w:color w:val="auto"/>
          <w:u w:val="none"/>
        </w:rPr>
        <w:t>Tate.</w:t>
      </w:r>
      <w:r w:rsidR="00D569D6" w:rsidRPr="00B12462">
        <w:rPr>
          <w:rStyle w:val="Hyperlink"/>
          <w:color w:val="auto"/>
          <w:u w:val="none"/>
        </w:rPr>
        <w:t xml:space="preserve"> </w:t>
      </w:r>
      <w:r w:rsidRPr="00B12462">
        <w:rPr>
          <w:rStyle w:val="Hyperlink"/>
          <w:color w:val="auto"/>
          <w:u w:val="none"/>
        </w:rPr>
        <w:t xml:space="preserve">Available at: </w:t>
      </w:r>
      <w:hyperlink r:id="rId68" w:history="1">
        <w:r w:rsidR="00020340" w:rsidRPr="00B12462">
          <w:rPr>
            <w:rStyle w:val="Hyperlink"/>
            <w:color w:val="auto"/>
            <w:u w:val="none"/>
          </w:rPr>
          <w:t>https://www.tate.org.uk/art/artists/francesca-woodman-10512/finding-francesca</w:t>
        </w:r>
      </w:hyperlink>
      <w:r w:rsidRPr="00B12462">
        <w:rPr>
          <w:rStyle w:val="Hyperlink"/>
          <w:color w:val="auto"/>
          <w:u w:val="none"/>
        </w:rPr>
        <w:t xml:space="preserve"> (Accessed: </w:t>
      </w:r>
      <w:r w:rsidR="003256AA" w:rsidRPr="00B12462">
        <w:rPr>
          <w:rStyle w:val="Hyperlink"/>
          <w:color w:val="auto"/>
          <w:u w:val="none"/>
        </w:rPr>
        <w:t>9 December 20</w:t>
      </w:r>
      <w:r w:rsidRPr="00B12462">
        <w:rPr>
          <w:rStyle w:val="Hyperlink"/>
          <w:color w:val="auto"/>
          <w:u w:val="none"/>
        </w:rPr>
        <w:t>19)</w:t>
      </w:r>
    </w:p>
    <w:p w:rsidR="00E87C80" w:rsidRPr="00B12462" w:rsidRDefault="00E87C80" w:rsidP="008D0BEA">
      <w:pPr>
        <w:spacing w:line="480" w:lineRule="auto"/>
        <w:rPr>
          <w:rStyle w:val="Hyperlink"/>
          <w:color w:val="auto"/>
          <w:u w:val="none"/>
        </w:rPr>
      </w:pPr>
    </w:p>
    <w:p w:rsidR="0069013A" w:rsidRDefault="00BE079C" w:rsidP="008D0BEA">
      <w:pPr>
        <w:spacing w:line="480" w:lineRule="auto"/>
        <w:rPr>
          <w:rStyle w:val="Hyperlink"/>
          <w:color w:val="auto"/>
          <w:u w:val="none"/>
        </w:rPr>
      </w:pPr>
      <w:r w:rsidRPr="00B12462">
        <w:rPr>
          <w:rStyle w:val="Hyperlink"/>
          <w:color w:val="auto"/>
          <w:u w:val="none"/>
        </w:rPr>
        <w:t xml:space="preserve">Tate (2019) </w:t>
      </w:r>
      <w:r w:rsidRPr="00B12462">
        <w:rPr>
          <w:rStyle w:val="Hyperlink"/>
          <w:i/>
          <w:color w:val="auto"/>
          <w:u w:val="none"/>
        </w:rPr>
        <w:t xml:space="preserve">Auerbach, F. </w:t>
      </w:r>
      <w:r w:rsidR="007F4E2A" w:rsidRPr="00B12462">
        <w:rPr>
          <w:rStyle w:val="Hyperlink"/>
          <w:color w:val="auto"/>
          <w:u w:val="none"/>
        </w:rPr>
        <w:t xml:space="preserve">Available at: </w:t>
      </w:r>
      <w:hyperlink r:id="rId69" w:history="1">
        <w:r w:rsidR="00830371" w:rsidRPr="00B12462">
          <w:rPr>
            <w:rStyle w:val="Hyperlink"/>
            <w:color w:val="auto"/>
            <w:u w:val="none"/>
          </w:rPr>
          <w:t>https://www.tate.org.uk/whats-on/tate-britain/exhibition/frank-auerbach/auerbach-introduction</w:t>
        </w:r>
      </w:hyperlink>
      <w:r w:rsidR="00A920BE" w:rsidRPr="00B12462">
        <w:rPr>
          <w:rStyle w:val="Hyperlink"/>
          <w:color w:val="auto"/>
          <w:u w:val="none"/>
        </w:rPr>
        <w:t xml:space="preserve"> (Accessed: </w:t>
      </w:r>
      <w:r w:rsidR="003256AA" w:rsidRPr="00B12462">
        <w:rPr>
          <w:rStyle w:val="Hyperlink"/>
          <w:color w:val="auto"/>
          <w:u w:val="none"/>
        </w:rPr>
        <w:t>9 December 2019</w:t>
      </w:r>
      <w:r w:rsidR="00BC7A90" w:rsidRPr="00B12462">
        <w:rPr>
          <w:rStyle w:val="Hyperlink"/>
          <w:color w:val="auto"/>
          <w:u w:val="none"/>
        </w:rPr>
        <w:t>)</w:t>
      </w:r>
    </w:p>
    <w:p w:rsidR="004E5143" w:rsidRDefault="004E5143" w:rsidP="008D0BEA">
      <w:pPr>
        <w:spacing w:line="480" w:lineRule="auto"/>
        <w:rPr>
          <w:rFonts w:ascii="Calibri" w:hAnsi="Calibri" w:cs="Calibri"/>
        </w:rPr>
      </w:pPr>
    </w:p>
    <w:p w:rsidR="004E5143" w:rsidRDefault="004E5143" w:rsidP="008D0BEA">
      <w:pPr>
        <w:spacing w:line="480" w:lineRule="auto"/>
        <w:rPr>
          <w:rFonts w:cstheme="minorHAnsi"/>
        </w:rPr>
      </w:pPr>
      <w:r>
        <w:rPr>
          <w:rFonts w:cstheme="minorHAnsi"/>
        </w:rPr>
        <w:t xml:space="preserve">Tate (2019) </w:t>
      </w:r>
      <w:r w:rsidRPr="004E5143">
        <w:rPr>
          <w:rFonts w:cstheme="minorHAnsi"/>
          <w:i/>
        </w:rPr>
        <w:t>Tate</w:t>
      </w:r>
      <w:r>
        <w:rPr>
          <w:rFonts w:cstheme="minorHAnsi"/>
        </w:rPr>
        <w:t>. Available at</w:t>
      </w:r>
      <w:r w:rsidRPr="00207900">
        <w:rPr>
          <w:rFonts w:cstheme="minorHAnsi"/>
        </w:rPr>
        <w:t xml:space="preserve">: </w:t>
      </w:r>
      <w:hyperlink r:id="rId70" w:history="1">
        <w:r w:rsidRPr="00207900">
          <w:rPr>
            <w:rStyle w:val="Hyperlink"/>
            <w:rFonts w:cstheme="minorHAnsi"/>
            <w:color w:val="auto"/>
            <w:u w:val="none"/>
          </w:rPr>
          <w:t>https://www.tate.org.uk/art/art-terms/a/abstract-expressionism</w:t>
        </w:r>
      </w:hyperlink>
      <w:r>
        <w:rPr>
          <w:rFonts w:cstheme="minorHAnsi"/>
        </w:rPr>
        <w:t xml:space="preserve"> (Accessed: 10 December 2019)</w:t>
      </w:r>
    </w:p>
    <w:p w:rsidR="00EC700A" w:rsidRDefault="00EC700A" w:rsidP="008D0BEA">
      <w:pPr>
        <w:spacing w:line="480" w:lineRule="auto"/>
        <w:rPr>
          <w:rFonts w:cstheme="minorHAnsi"/>
        </w:rPr>
      </w:pPr>
    </w:p>
    <w:p w:rsidR="00EC700A" w:rsidRPr="00B12462" w:rsidRDefault="00EC700A" w:rsidP="008D0BEA">
      <w:pPr>
        <w:spacing w:line="480" w:lineRule="auto"/>
        <w:rPr>
          <w:rStyle w:val="Hyperlink"/>
          <w:color w:val="auto"/>
          <w:u w:val="none"/>
        </w:rPr>
      </w:pPr>
      <w:r w:rsidRPr="00B12462">
        <w:t xml:space="preserve">Taylor &amp; Francis Online (2019) </w:t>
      </w:r>
      <w:r w:rsidRPr="00B12462">
        <w:rPr>
          <w:i/>
        </w:rPr>
        <w:t>Adams, Perveen</w:t>
      </w:r>
      <w:r w:rsidRPr="00B12462">
        <w:t xml:space="preserve">. Available at: </w:t>
      </w:r>
      <w:hyperlink r:id="rId71" w:history="1">
        <w:r w:rsidRPr="00B12462">
          <w:rPr>
            <w:rStyle w:val="Hyperlink"/>
            <w:color w:val="auto"/>
            <w:u w:val="none"/>
          </w:rPr>
          <w:t>https://www-tandfonline-com.ezproxy.uwtsd.ac.uk/doi/full/10.1080/17540763.2019.1629995</w:t>
        </w:r>
      </w:hyperlink>
      <w:r w:rsidRPr="00B12462">
        <w:t xml:space="preserve"> (Accessed: 10</w:t>
      </w:r>
      <w:r>
        <w:t xml:space="preserve"> December 20</w:t>
      </w:r>
      <w:r w:rsidRPr="00B12462">
        <w:t>19)</w:t>
      </w:r>
    </w:p>
    <w:p w:rsidR="00EC700A" w:rsidRDefault="00EC700A" w:rsidP="008D0BEA">
      <w:pPr>
        <w:spacing w:line="480" w:lineRule="auto"/>
        <w:rPr>
          <w:rFonts w:cstheme="minorHAnsi"/>
        </w:rPr>
      </w:pPr>
    </w:p>
    <w:p w:rsidR="00EC700A" w:rsidRPr="00B12462" w:rsidRDefault="00EC700A" w:rsidP="008D0BEA">
      <w:pPr>
        <w:spacing w:line="480" w:lineRule="auto"/>
        <w:rPr>
          <w:rStyle w:val="Hyperlink"/>
          <w:color w:val="auto"/>
          <w:u w:val="none"/>
        </w:rPr>
      </w:pPr>
      <w:r w:rsidRPr="00B12462">
        <w:rPr>
          <w:rStyle w:val="Hyperlink"/>
          <w:color w:val="auto"/>
          <w:u w:val="none"/>
        </w:rPr>
        <w:t xml:space="preserve">White cube (2019) </w:t>
      </w:r>
      <w:r w:rsidRPr="00B12462">
        <w:rPr>
          <w:rStyle w:val="Hyperlink"/>
          <w:i/>
          <w:color w:val="auto"/>
          <w:u w:val="none"/>
        </w:rPr>
        <w:t>White cube.</w:t>
      </w:r>
      <w:r w:rsidRPr="00B12462">
        <w:rPr>
          <w:rStyle w:val="Hyperlink"/>
          <w:color w:val="auto"/>
          <w:u w:val="none"/>
        </w:rPr>
        <w:t xml:space="preserve"> Available at: </w:t>
      </w:r>
      <w:hyperlink r:id="rId72" w:history="1">
        <w:r w:rsidRPr="00B12462">
          <w:rPr>
            <w:rStyle w:val="Hyperlink"/>
            <w:color w:val="auto"/>
            <w:u w:val="none"/>
          </w:rPr>
          <w:t>https://whitecube.com/artists/artist/anselm_kiefer</w:t>
        </w:r>
      </w:hyperlink>
      <w:r w:rsidRPr="00B12462">
        <w:rPr>
          <w:rStyle w:val="Hyperlink"/>
          <w:color w:val="auto"/>
          <w:u w:val="none"/>
        </w:rPr>
        <w:t xml:space="preserve"> (Accessed: 9 December 2019) </w:t>
      </w:r>
    </w:p>
    <w:p w:rsidR="00EC700A" w:rsidRPr="00A8453A" w:rsidRDefault="00EC700A" w:rsidP="008D0BEA">
      <w:pPr>
        <w:spacing w:line="480" w:lineRule="auto"/>
        <w:rPr>
          <w:rFonts w:cstheme="minorHAnsi"/>
        </w:rPr>
      </w:pPr>
      <w:bookmarkStart w:id="6" w:name="_GoBack"/>
      <w:bookmarkEnd w:id="6"/>
    </w:p>
    <w:sectPr w:rsidR="00EC700A" w:rsidRPr="00A845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1CFA" w:rsidRDefault="00AF1CFA" w:rsidP="00133410">
      <w:r>
        <w:separator/>
      </w:r>
    </w:p>
  </w:endnote>
  <w:endnote w:type="continuationSeparator" w:id="0">
    <w:p w:rsidR="00AF1CFA" w:rsidRDefault="00AF1CFA" w:rsidP="001334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1CFA" w:rsidRDefault="00AF1CFA" w:rsidP="00133410">
      <w:r>
        <w:separator/>
      </w:r>
    </w:p>
  </w:footnote>
  <w:footnote w:type="continuationSeparator" w:id="0">
    <w:p w:rsidR="00AF1CFA" w:rsidRDefault="00AF1CFA" w:rsidP="00133410">
      <w:r>
        <w:continuationSeparator/>
      </w:r>
    </w:p>
  </w:footnote>
  <w:footnote w:id="1">
    <w:p w:rsidR="002469B8" w:rsidRDefault="00FF4965" w:rsidP="00FF4965">
      <w:r>
        <w:rPr>
          <w:rStyle w:val="FootnoteReference"/>
        </w:rPr>
        <w:footnoteRef/>
      </w:r>
      <w:hyperlink r:id="rId1" w:history="1">
        <w:r w:rsidRPr="002469B8">
          <w:rPr>
            <w:rStyle w:val="Hyperlink"/>
            <w:color w:val="auto"/>
            <w:sz w:val="20"/>
            <w:u w:val="none"/>
          </w:rPr>
          <w:t>https://www.standard.co.uk/go/london/exhibitions/the-constant-painter-a-rare-interview-with-frank-auerbach-6745121.html</w:t>
        </w:r>
      </w:hyperlink>
      <w:r w:rsidRPr="002469B8">
        <w:rPr>
          <w:rStyle w:val="Hyperlink"/>
          <w:color w:val="auto"/>
          <w:sz w:val="20"/>
          <w:u w:val="none"/>
        </w:rPr>
        <w:t xml:space="preserve"> </w:t>
      </w:r>
    </w:p>
  </w:footnote>
  <w:footnote w:id="2">
    <w:p w:rsidR="002469B8" w:rsidRDefault="002469B8">
      <w:pPr>
        <w:pStyle w:val="FootnoteText"/>
      </w:pPr>
      <w:r>
        <w:rPr>
          <w:rStyle w:val="FootnoteReference"/>
        </w:rPr>
        <w:footnoteRef/>
      </w:r>
      <w:r>
        <w:t xml:space="preserve"> </w:t>
      </w:r>
      <w:hyperlink r:id="rId2" w:history="1">
        <w:r w:rsidRPr="0004279D">
          <w:rPr>
            <w:rStyle w:val="Hyperlink"/>
            <w:color w:val="auto"/>
            <w:u w:val="none"/>
          </w:rPr>
          <w:t>https://www.naturalpigments.com/artist-materials/rembrandt-van-rijn-color-palette/</w:t>
        </w:r>
      </w:hyperlink>
    </w:p>
  </w:footnote>
  <w:footnote w:id="3">
    <w:p w:rsidR="002A70E6" w:rsidRDefault="002A70E6">
      <w:pPr>
        <w:pStyle w:val="FootnoteText"/>
      </w:pPr>
      <w:r>
        <w:rPr>
          <w:rStyle w:val="FootnoteReference"/>
        </w:rPr>
        <w:footnoteRef/>
      </w:r>
      <w:r>
        <w:t xml:space="preserve"> </w:t>
      </w:r>
      <w:hyperlink r:id="rId3" w:history="1">
        <w:r w:rsidRPr="0069013A">
          <w:rPr>
            <w:rStyle w:val="Hyperlink"/>
            <w:color w:val="auto"/>
            <w:u w:val="none"/>
          </w:rPr>
          <w:t>https://frieze.com/article/celia-paul-restraint-and-freedom-gwen-johns-self-portrait</w:t>
        </w:r>
      </w:hyperlink>
    </w:p>
  </w:footnote>
  <w:footnote w:id="4">
    <w:p w:rsidR="00F00E1D" w:rsidRDefault="00F00E1D">
      <w:pPr>
        <w:pStyle w:val="FootnoteText"/>
      </w:pPr>
      <w:r>
        <w:rPr>
          <w:rStyle w:val="FootnoteReference"/>
        </w:rPr>
        <w:footnoteRef/>
      </w:r>
      <w:r>
        <w:t xml:space="preserve"> </w:t>
      </w:r>
      <w:hyperlink r:id="rId4" w:history="1">
        <w:r w:rsidRPr="00B12462">
          <w:rPr>
            <w:rStyle w:val="Hyperlink"/>
            <w:color w:val="auto"/>
            <w:u w:val="none"/>
          </w:rPr>
          <w:t>https://www.tate.org.uk/tate-etc/issue-43-  summer-2018/francesca-woodman-vanishing-act-deborah-levy</w:t>
        </w:r>
      </w:hyperlink>
    </w:p>
  </w:footnote>
  <w:footnote w:id="5">
    <w:p w:rsidR="00F00E1D" w:rsidRDefault="00F00E1D">
      <w:pPr>
        <w:pStyle w:val="FootnoteText"/>
      </w:pPr>
      <w:r>
        <w:rPr>
          <w:rStyle w:val="FootnoteReference"/>
        </w:rPr>
        <w:footnoteRef/>
      </w:r>
      <w:r>
        <w:t xml:space="preserve"> </w:t>
      </w:r>
      <w:hyperlink r:id="rId5" w:history="1">
        <w:r w:rsidR="00A977E1" w:rsidRPr="00B12462">
          <w:rPr>
            <w:rStyle w:val="Hyperlink"/>
            <w:color w:val="auto"/>
            <w:u w:val="none"/>
          </w:rPr>
          <w:t>https://whitecube.com/artists/artist/anselm_kiefer</w:t>
        </w:r>
      </w:hyperlink>
    </w:p>
  </w:footnote>
  <w:footnote w:id="6">
    <w:p w:rsidR="00A977E1" w:rsidRDefault="00A977E1">
      <w:pPr>
        <w:pStyle w:val="FootnoteText"/>
      </w:pPr>
      <w:r>
        <w:rPr>
          <w:rStyle w:val="FootnoteReference"/>
        </w:rPr>
        <w:footnoteRef/>
      </w:r>
      <w:r>
        <w:t xml:space="preserve"> </w:t>
      </w:r>
      <w:hyperlink r:id="rId6" w:history="1">
        <w:r w:rsidRPr="00207900">
          <w:rPr>
            <w:rStyle w:val="Hyperlink"/>
            <w:rFonts w:cstheme="minorHAnsi"/>
            <w:color w:val="auto"/>
            <w:u w:val="none"/>
          </w:rPr>
          <w:t>https://www.tate.org.uk/art/art-terms/a/abstract-expressionism</w:t>
        </w:r>
      </w:hyperlink>
    </w:p>
  </w:footnote>
  <w:footnote w:id="7">
    <w:p w:rsidR="00A977E1" w:rsidRDefault="00A977E1">
      <w:pPr>
        <w:pStyle w:val="FootnoteText"/>
      </w:pPr>
      <w:r>
        <w:rPr>
          <w:rStyle w:val="FootnoteReference"/>
        </w:rPr>
        <w:footnoteRef/>
      </w:r>
      <w:r>
        <w:t xml:space="preserve"> </w:t>
      </w:r>
      <w:hyperlink r:id="rId7" w:history="1">
        <w:r w:rsidRPr="002B0725">
          <w:rPr>
            <w:rStyle w:val="Hyperlink"/>
            <w:color w:val="auto"/>
            <w:u w:val="none"/>
          </w:rPr>
          <w:t>https://www.royalacademy.org.uk/article/in-the-studio-phyllida-barlow</w:t>
        </w:r>
      </w:hyperlink>
    </w:p>
  </w:footnote>
  <w:footnote w:id="8">
    <w:p w:rsidR="00A977E1" w:rsidRDefault="00A977E1">
      <w:pPr>
        <w:pStyle w:val="FootnoteText"/>
      </w:pPr>
      <w:r>
        <w:rPr>
          <w:rStyle w:val="FootnoteReference"/>
        </w:rPr>
        <w:footnoteRef/>
      </w:r>
      <w:r>
        <w:t xml:space="preserve"> </w:t>
      </w:r>
      <w:hyperlink r:id="rId8" w:history="1">
        <w:r w:rsidRPr="00B12462">
          <w:rPr>
            <w:rStyle w:val="Hyperlink"/>
            <w:color w:val="auto"/>
            <w:u w:val="none"/>
          </w:rPr>
          <w:t>https://www.royalacademy.org.uk/article/lucian-freud-five-self-portraits-martin-gayford</w:t>
        </w:r>
      </w:hyperlink>
    </w:p>
  </w:footnote>
  <w:footnote w:id="9">
    <w:p w:rsidR="00A977E1" w:rsidRDefault="00A977E1">
      <w:pPr>
        <w:pStyle w:val="FootnoteText"/>
      </w:pPr>
      <w:r>
        <w:rPr>
          <w:rStyle w:val="FootnoteReference"/>
        </w:rPr>
        <w:footnoteRef/>
      </w:r>
      <w:r>
        <w:t xml:space="preserve"> </w:t>
      </w:r>
      <w:hyperlink r:id="rId9" w:history="1">
        <w:r w:rsidRPr="002A0678">
          <w:rPr>
            <w:rStyle w:val="Hyperlink"/>
            <w:rFonts w:eastAsia="Times New Roman" w:cstheme="minorHAnsi"/>
            <w:color w:val="auto"/>
            <w:u w:val="none"/>
            <w:lang w:eastAsia="en-GB"/>
          </w:rPr>
          <w:t>http://www.essentialvermeer.com/vermeer's_methodolgy.html</w:t>
        </w:r>
      </w:hyperlink>
    </w:p>
  </w:footnote>
  <w:footnote w:id="10">
    <w:p w:rsidR="00A977E1" w:rsidRDefault="00A977E1">
      <w:pPr>
        <w:pStyle w:val="FootnoteText"/>
      </w:pPr>
      <w:r>
        <w:rPr>
          <w:rStyle w:val="FootnoteReference"/>
        </w:rPr>
        <w:footnoteRef/>
      </w:r>
      <w:r>
        <w:t xml:space="preserve"> </w:t>
      </w:r>
      <w:r w:rsidRPr="00B12462">
        <w:rPr>
          <w:rStyle w:val="Hyperlink"/>
          <w:color w:val="auto"/>
          <w:u w:val="none"/>
        </w:rPr>
        <w:t xml:space="preserve">Available at: </w:t>
      </w:r>
      <w:hyperlink r:id="rId10" w:history="1">
        <w:r w:rsidRPr="00B12462">
          <w:rPr>
            <w:rStyle w:val="Hyperlink"/>
            <w:color w:val="auto"/>
            <w:u w:val="none"/>
          </w:rPr>
          <w:t>http://www.petzel.com/artists/john-stezaker/biography</w:t>
        </w:r>
      </w:hyperlink>
    </w:p>
  </w:footnote>
  <w:footnote w:id="11">
    <w:p w:rsidR="00A977E1" w:rsidRDefault="00A977E1">
      <w:pPr>
        <w:pStyle w:val="FootnoteText"/>
      </w:pPr>
      <w:r>
        <w:rPr>
          <w:rStyle w:val="FootnoteReference"/>
        </w:rPr>
        <w:footnoteRef/>
      </w:r>
      <w:r>
        <w:t xml:space="preserve"> </w:t>
      </w:r>
      <w:hyperlink r:id="rId11" w:history="1">
        <w:r w:rsidRPr="00B12462">
          <w:rPr>
            <w:rStyle w:val="Hyperlink"/>
            <w:color w:val="auto"/>
            <w:u w:val="none"/>
          </w:rPr>
          <w:t>https://www.tate.org.uk/whats-on/tate-britain/exhibition/frank-auerbach/auerbach-introduction</w:t>
        </w:r>
      </w:hyperlink>
    </w:p>
  </w:footnote>
  <w:footnote w:id="12">
    <w:p w:rsidR="00A977E1" w:rsidRDefault="00A977E1">
      <w:pPr>
        <w:pStyle w:val="FootnoteText"/>
      </w:pPr>
      <w:r>
        <w:rPr>
          <w:rStyle w:val="FootnoteReference"/>
        </w:rPr>
        <w:footnoteRef/>
      </w:r>
      <w:r>
        <w:t xml:space="preserve"> </w:t>
      </w:r>
      <w:hyperlink r:id="rId12" w:history="1">
        <w:r w:rsidRPr="00CA4A5F">
          <w:rPr>
            <w:rStyle w:val="Hyperlink"/>
            <w:rFonts w:ascii="Calibri" w:hAnsi="Calibri" w:cs="Calibri"/>
            <w:color w:val="auto"/>
            <w:u w:val="none"/>
          </w:rPr>
          <w:t>https://www.goodreads.com/quotes/843880-there-is-no-such-thing-as-a-new-idea-it</w:t>
        </w:r>
      </w:hyperlink>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754A17"/>
    <w:multiLevelType w:val="hybridMultilevel"/>
    <w:tmpl w:val="4E0C71BA"/>
    <w:lvl w:ilvl="0" w:tplc="8926FA4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740F7"/>
    <w:multiLevelType w:val="hybridMultilevel"/>
    <w:tmpl w:val="6116FED8"/>
    <w:lvl w:ilvl="0" w:tplc="4FB64A28">
      <w:start w:val="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727ACA"/>
    <w:multiLevelType w:val="hybridMultilevel"/>
    <w:tmpl w:val="FA308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C96E6E"/>
    <w:multiLevelType w:val="hybridMultilevel"/>
    <w:tmpl w:val="9E6C1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1A1BB4"/>
    <w:multiLevelType w:val="hybridMultilevel"/>
    <w:tmpl w:val="D7FA1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B12D47"/>
    <w:multiLevelType w:val="hybridMultilevel"/>
    <w:tmpl w:val="6CDCD2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1A0422A"/>
    <w:multiLevelType w:val="hybridMultilevel"/>
    <w:tmpl w:val="D780E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0541CF"/>
    <w:multiLevelType w:val="hybridMultilevel"/>
    <w:tmpl w:val="B55C2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C17C40"/>
    <w:multiLevelType w:val="hybridMultilevel"/>
    <w:tmpl w:val="E87C99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CAA3F3F"/>
    <w:multiLevelType w:val="hybridMultilevel"/>
    <w:tmpl w:val="31A05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0C6FED"/>
    <w:multiLevelType w:val="hybridMultilevel"/>
    <w:tmpl w:val="3C52A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440D2"/>
    <w:multiLevelType w:val="multilevel"/>
    <w:tmpl w:val="0F22E0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993CC8"/>
    <w:multiLevelType w:val="hybridMultilevel"/>
    <w:tmpl w:val="27DEC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182B41"/>
    <w:multiLevelType w:val="hybridMultilevel"/>
    <w:tmpl w:val="29A2A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6D67DD"/>
    <w:multiLevelType w:val="hybridMultilevel"/>
    <w:tmpl w:val="A0ECF2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FD341E9"/>
    <w:multiLevelType w:val="hybridMultilevel"/>
    <w:tmpl w:val="85E4D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FE7CF0"/>
    <w:multiLevelType w:val="hybridMultilevel"/>
    <w:tmpl w:val="BD12E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750A2C"/>
    <w:multiLevelType w:val="hybridMultilevel"/>
    <w:tmpl w:val="BC688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CD2DEC"/>
    <w:multiLevelType w:val="hybridMultilevel"/>
    <w:tmpl w:val="C924ED92"/>
    <w:lvl w:ilvl="0" w:tplc="4FB64A28">
      <w:start w:val="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116F95"/>
    <w:multiLevelType w:val="hybridMultilevel"/>
    <w:tmpl w:val="A4C47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2F4E23"/>
    <w:multiLevelType w:val="hybridMultilevel"/>
    <w:tmpl w:val="B590E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635F33"/>
    <w:multiLevelType w:val="hybridMultilevel"/>
    <w:tmpl w:val="DD047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1"/>
  </w:num>
  <w:num w:numId="4">
    <w:abstractNumId w:val="18"/>
  </w:num>
  <w:num w:numId="5">
    <w:abstractNumId w:val="15"/>
  </w:num>
  <w:num w:numId="6">
    <w:abstractNumId w:val="14"/>
  </w:num>
  <w:num w:numId="7">
    <w:abstractNumId w:val="17"/>
  </w:num>
  <w:num w:numId="8">
    <w:abstractNumId w:val="5"/>
  </w:num>
  <w:num w:numId="9">
    <w:abstractNumId w:val="6"/>
  </w:num>
  <w:num w:numId="10">
    <w:abstractNumId w:val="2"/>
  </w:num>
  <w:num w:numId="11">
    <w:abstractNumId w:val="10"/>
  </w:num>
  <w:num w:numId="12">
    <w:abstractNumId w:val="8"/>
  </w:num>
  <w:num w:numId="13">
    <w:abstractNumId w:val="19"/>
  </w:num>
  <w:num w:numId="14">
    <w:abstractNumId w:val="16"/>
  </w:num>
  <w:num w:numId="15">
    <w:abstractNumId w:val="12"/>
  </w:num>
  <w:num w:numId="16">
    <w:abstractNumId w:val="9"/>
  </w:num>
  <w:num w:numId="17">
    <w:abstractNumId w:val="0"/>
  </w:num>
  <w:num w:numId="18">
    <w:abstractNumId w:val="21"/>
  </w:num>
  <w:num w:numId="19">
    <w:abstractNumId w:val="4"/>
  </w:num>
  <w:num w:numId="20">
    <w:abstractNumId w:val="11"/>
  </w:num>
  <w:num w:numId="21">
    <w:abstractNumId w:val="20"/>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7E75"/>
    <w:rsid w:val="0000074E"/>
    <w:rsid w:val="00005EE4"/>
    <w:rsid w:val="000115DE"/>
    <w:rsid w:val="000142B9"/>
    <w:rsid w:val="00014AD5"/>
    <w:rsid w:val="00016ABB"/>
    <w:rsid w:val="000173FE"/>
    <w:rsid w:val="00020340"/>
    <w:rsid w:val="000207AD"/>
    <w:rsid w:val="00023FBA"/>
    <w:rsid w:val="000258CD"/>
    <w:rsid w:val="0002604C"/>
    <w:rsid w:val="00026F97"/>
    <w:rsid w:val="00030733"/>
    <w:rsid w:val="00031A45"/>
    <w:rsid w:val="00035F5D"/>
    <w:rsid w:val="00036362"/>
    <w:rsid w:val="0004279D"/>
    <w:rsid w:val="00047204"/>
    <w:rsid w:val="00047CAB"/>
    <w:rsid w:val="000515F0"/>
    <w:rsid w:val="000559FE"/>
    <w:rsid w:val="00055CE0"/>
    <w:rsid w:val="00072D09"/>
    <w:rsid w:val="00074120"/>
    <w:rsid w:val="00077812"/>
    <w:rsid w:val="00077F37"/>
    <w:rsid w:val="0008388B"/>
    <w:rsid w:val="00090769"/>
    <w:rsid w:val="00090800"/>
    <w:rsid w:val="00091C9C"/>
    <w:rsid w:val="00094CC0"/>
    <w:rsid w:val="000A0789"/>
    <w:rsid w:val="000B28C9"/>
    <w:rsid w:val="000B6D10"/>
    <w:rsid w:val="000D4ED2"/>
    <w:rsid w:val="000D5BB7"/>
    <w:rsid w:val="000F24CB"/>
    <w:rsid w:val="000F4FE7"/>
    <w:rsid w:val="001020AC"/>
    <w:rsid w:val="00105D03"/>
    <w:rsid w:val="00106118"/>
    <w:rsid w:val="0012028B"/>
    <w:rsid w:val="00133410"/>
    <w:rsid w:val="00134EFB"/>
    <w:rsid w:val="0014111C"/>
    <w:rsid w:val="001419CF"/>
    <w:rsid w:val="00141B29"/>
    <w:rsid w:val="001546B9"/>
    <w:rsid w:val="001554E6"/>
    <w:rsid w:val="0016637F"/>
    <w:rsid w:val="001670E4"/>
    <w:rsid w:val="001704A0"/>
    <w:rsid w:val="0017279A"/>
    <w:rsid w:val="001729BC"/>
    <w:rsid w:val="00181794"/>
    <w:rsid w:val="00186B43"/>
    <w:rsid w:val="00192A42"/>
    <w:rsid w:val="00193E2F"/>
    <w:rsid w:val="001C6099"/>
    <w:rsid w:val="001D2C74"/>
    <w:rsid w:val="001E2D9F"/>
    <w:rsid w:val="001F291F"/>
    <w:rsid w:val="001F455E"/>
    <w:rsid w:val="001F4E62"/>
    <w:rsid w:val="001F50AD"/>
    <w:rsid w:val="002029B8"/>
    <w:rsid w:val="00207900"/>
    <w:rsid w:val="0021462E"/>
    <w:rsid w:val="002153BF"/>
    <w:rsid w:val="00217C06"/>
    <w:rsid w:val="00222BAC"/>
    <w:rsid w:val="00230265"/>
    <w:rsid w:val="0024130E"/>
    <w:rsid w:val="00244FD7"/>
    <w:rsid w:val="002469B8"/>
    <w:rsid w:val="0025119F"/>
    <w:rsid w:val="002519C6"/>
    <w:rsid w:val="002539B4"/>
    <w:rsid w:val="00254FEE"/>
    <w:rsid w:val="0026058B"/>
    <w:rsid w:val="00260C29"/>
    <w:rsid w:val="00262BD3"/>
    <w:rsid w:val="00263E36"/>
    <w:rsid w:val="0026608B"/>
    <w:rsid w:val="00283D53"/>
    <w:rsid w:val="00287660"/>
    <w:rsid w:val="00292267"/>
    <w:rsid w:val="002A0678"/>
    <w:rsid w:val="002A0B0C"/>
    <w:rsid w:val="002A70E6"/>
    <w:rsid w:val="002B0725"/>
    <w:rsid w:val="002B1D25"/>
    <w:rsid w:val="002B230A"/>
    <w:rsid w:val="002B6D84"/>
    <w:rsid w:val="002C40FB"/>
    <w:rsid w:val="002C7D2F"/>
    <w:rsid w:val="002D257F"/>
    <w:rsid w:val="002D3AC8"/>
    <w:rsid w:val="002E3AD2"/>
    <w:rsid w:val="002E5EEC"/>
    <w:rsid w:val="002E73EA"/>
    <w:rsid w:val="002F69FF"/>
    <w:rsid w:val="003004C8"/>
    <w:rsid w:val="00304814"/>
    <w:rsid w:val="0031030B"/>
    <w:rsid w:val="00311586"/>
    <w:rsid w:val="00312889"/>
    <w:rsid w:val="00321301"/>
    <w:rsid w:val="00321AE1"/>
    <w:rsid w:val="00322A4A"/>
    <w:rsid w:val="003256AA"/>
    <w:rsid w:val="003263A0"/>
    <w:rsid w:val="00337812"/>
    <w:rsid w:val="003426C9"/>
    <w:rsid w:val="00344ED7"/>
    <w:rsid w:val="0035220D"/>
    <w:rsid w:val="00353BB1"/>
    <w:rsid w:val="00361C9F"/>
    <w:rsid w:val="00371A77"/>
    <w:rsid w:val="00373485"/>
    <w:rsid w:val="0037397E"/>
    <w:rsid w:val="00381B3A"/>
    <w:rsid w:val="00381C80"/>
    <w:rsid w:val="003820D7"/>
    <w:rsid w:val="00390986"/>
    <w:rsid w:val="0039168F"/>
    <w:rsid w:val="00392DD1"/>
    <w:rsid w:val="0039307A"/>
    <w:rsid w:val="00394FBE"/>
    <w:rsid w:val="003A0BF7"/>
    <w:rsid w:val="003A0EE1"/>
    <w:rsid w:val="003A4931"/>
    <w:rsid w:val="003A5B4C"/>
    <w:rsid w:val="003A72F3"/>
    <w:rsid w:val="003B14F4"/>
    <w:rsid w:val="003B2975"/>
    <w:rsid w:val="003B5387"/>
    <w:rsid w:val="003C0D8B"/>
    <w:rsid w:val="003D063E"/>
    <w:rsid w:val="003D0CE3"/>
    <w:rsid w:val="003D264E"/>
    <w:rsid w:val="003E13A9"/>
    <w:rsid w:val="003E481C"/>
    <w:rsid w:val="003F070D"/>
    <w:rsid w:val="003F29C0"/>
    <w:rsid w:val="003F5475"/>
    <w:rsid w:val="0040127D"/>
    <w:rsid w:val="004021E4"/>
    <w:rsid w:val="00402ECE"/>
    <w:rsid w:val="0040795A"/>
    <w:rsid w:val="00412450"/>
    <w:rsid w:val="004145E3"/>
    <w:rsid w:val="00424BE7"/>
    <w:rsid w:val="00427E75"/>
    <w:rsid w:val="00431AEE"/>
    <w:rsid w:val="00436127"/>
    <w:rsid w:val="004413F6"/>
    <w:rsid w:val="00441C03"/>
    <w:rsid w:val="004422D9"/>
    <w:rsid w:val="00460C71"/>
    <w:rsid w:val="0047230D"/>
    <w:rsid w:val="00473023"/>
    <w:rsid w:val="00474D4C"/>
    <w:rsid w:val="00480963"/>
    <w:rsid w:val="00481281"/>
    <w:rsid w:val="004901EC"/>
    <w:rsid w:val="004929F0"/>
    <w:rsid w:val="0049493B"/>
    <w:rsid w:val="00494AEE"/>
    <w:rsid w:val="004962F1"/>
    <w:rsid w:val="004A0187"/>
    <w:rsid w:val="004A02F7"/>
    <w:rsid w:val="004A7E2B"/>
    <w:rsid w:val="004B44B3"/>
    <w:rsid w:val="004C5A57"/>
    <w:rsid w:val="004D2B51"/>
    <w:rsid w:val="004E2DC1"/>
    <w:rsid w:val="004E5143"/>
    <w:rsid w:val="004F6278"/>
    <w:rsid w:val="00514DD6"/>
    <w:rsid w:val="00515CE8"/>
    <w:rsid w:val="00523BE1"/>
    <w:rsid w:val="0052619E"/>
    <w:rsid w:val="00544C27"/>
    <w:rsid w:val="00547996"/>
    <w:rsid w:val="00573E15"/>
    <w:rsid w:val="00583407"/>
    <w:rsid w:val="00583C74"/>
    <w:rsid w:val="005857CC"/>
    <w:rsid w:val="00597F22"/>
    <w:rsid w:val="005A13BD"/>
    <w:rsid w:val="005A3805"/>
    <w:rsid w:val="005A3E02"/>
    <w:rsid w:val="005B4743"/>
    <w:rsid w:val="005B548C"/>
    <w:rsid w:val="005B5661"/>
    <w:rsid w:val="005C2CCE"/>
    <w:rsid w:val="005C43D5"/>
    <w:rsid w:val="005C5AAD"/>
    <w:rsid w:val="005D0B50"/>
    <w:rsid w:val="005D1DDD"/>
    <w:rsid w:val="005E2511"/>
    <w:rsid w:val="005E4D20"/>
    <w:rsid w:val="005F0097"/>
    <w:rsid w:val="005F6EB0"/>
    <w:rsid w:val="005F7298"/>
    <w:rsid w:val="00600382"/>
    <w:rsid w:val="00600EB1"/>
    <w:rsid w:val="006074FC"/>
    <w:rsid w:val="00610008"/>
    <w:rsid w:val="00614992"/>
    <w:rsid w:val="006170D3"/>
    <w:rsid w:val="006323AA"/>
    <w:rsid w:val="006346F4"/>
    <w:rsid w:val="006442FC"/>
    <w:rsid w:val="00645FD8"/>
    <w:rsid w:val="0064700B"/>
    <w:rsid w:val="00651FBD"/>
    <w:rsid w:val="006544B4"/>
    <w:rsid w:val="00656D13"/>
    <w:rsid w:val="006572E3"/>
    <w:rsid w:val="006577E2"/>
    <w:rsid w:val="006658CF"/>
    <w:rsid w:val="00665F3A"/>
    <w:rsid w:val="0067388F"/>
    <w:rsid w:val="00677A85"/>
    <w:rsid w:val="00677B09"/>
    <w:rsid w:val="006812B9"/>
    <w:rsid w:val="00681DF7"/>
    <w:rsid w:val="006861E5"/>
    <w:rsid w:val="00686335"/>
    <w:rsid w:val="0069013A"/>
    <w:rsid w:val="00690203"/>
    <w:rsid w:val="00694993"/>
    <w:rsid w:val="006A3DA7"/>
    <w:rsid w:val="006A6E0C"/>
    <w:rsid w:val="006B40C3"/>
    <w:rsid w:val="006C3BBB"/>
    <w:rsid w:val="006C4672"/>
    <w:rsid w:val="006C5E1C"/>
    <w:rsid w:val="006D5D94"/>
    <w:rsid w:val="006D6794"/>
    <w:rsid w:val="006E3661"/>
    <w:rsid w:val="006E78AA"/>
    <w:rsid w:val="006F3A17"/>
    <w:rsid w:val="006F5CA4"/>
    <w:rsid w:val="006F6B74"/>
    <w:rsid w:val="0070208E"/>
    <w:rsid w:val="00707389"/>
    <w:rsid w:val="0071511D"/>
    <w:rsid w:val="007156FE"/>
    <w:rsid w:val="00717E84"/>
    <w:rsid w:val="0072005A"/>
    <w:rsid w:val="00726B44"/>
    <w:rsid w:val="00726B8D"/>
    <w:rsid w:val="00730AF8"/>
    <w:rsid w:val="00732AF4"/>
    <w:rsid w:val="00733833"/>
    <w:rsid w:val="00746697"/>
    <w:rsid w:val="00753640"/>
    <w:rsid w:val="00761CF6"/>
    <w:rsid w:val="007676A3"/>
    <w:rsid w:val="007701E0"/>
    <w:rsid w:val="00771356"/>
    <w:rsid w:val="0077152A"/>
    <w:rsid w:val="0077231E"/>
    <w:rsid w:val="00774861"/>
    <w:rsid w:val="0077603B"/>
    <w:rsid w:val="00776427"/>
    <w:rsid w:val="00784DCA"/>
    <w:rsid w:val="007869F3"/>
    <w:rsid w:val="00790AD5"/>
    <w:rsid w:val="00795EB7"/>
    <w:rsid w:val="00796274"/>
    <w:rsid w:val="00797D09"/>
    <w:rsid w:val="007A14AE"/>
    <w:rsid w:val="007B193C"/>
    <w:rsid w:val="007B73C8"/>
    <w:rsid w:val="007B7F97"/>
    <w:rsid w:val="007C067F"/>
    <w:rsid w:val="007C2AAF"/>
    <w:rsid w:val="007D2510"/>
    <w:rsid w:val="007D5CC9"/>
    <w:rsid w:val="007E2D64"/>
    <w:rsid w:val="007F426C"/>
    <w:rsid w:val="007F458E"/>
    <w:rsid w:val="007F4E2A"/>
    <w:rsid w:val="007F6336"/>
    <w:rsid w:val="00804B6B"/>
    <w:rsid w:val="00807676"/>
    <w:rsid w:val="00812307"/>
    <w:rsid w:val="008146D1"/>
    <w:rsid w:val="008226D2"/>
    <w:rsid w:val="00823BF0"/>
    <w:rsid w:val="00826BEE"/>
    <w:rsid w:val="00830371"/>
    <w:rsid w:val="0083460D"/>
    <w:rsid w:val="00836166"/>
    <w:rsid w:val="00837643"/>
    <w:rsid w:val="00847539"/>
    <w:rsid w:val="008528AA"/>
    <w:rsid w:val="00854E29"/>
    <w:rsid w:val="00855757"/>
    <w:rsid w:val="00856519"/>
    <w:rsid w:val="008603E5"/>
    <w:rsid w:val="008611D6"/>
    <w:rsid w:val="00864157"/>
    <w:rsid w:val="00867210"/>
    <w:rsid w:val="00867EAF"/>
    <w:rsid w:val="00872474"/>
    <w:rsid w:val="0087514E"/>
    <w:rsid w:val="00882CE9"/>
    <w:rsid w:val="008909B8"/>
    <w:rsid w:val="008911F1"/>
    <w:rsid w:val="00897559"/>
    <w:rsid w:val="008A6380"/>
    <w:rsid w:val="008B16EF"/>
    <w:rsid w:val="008C5BF0"/>
    <w:rsid w:val="008D0BEA"/>
    <w:rsid w:val="008E2D44"/>
    <w:rsid w:val="008E339A"/>
    <w:rsid w:val="008F6B6F"/>
    <w:rsid w:val="00904235"/>
    <w:rsid w:val="00906E5D"/>
    <w:rsid w:val="009143A1"/>
    <w:rsid w:val="0093366D"/>
    <w:rsid w:val="00933F42"/>
    <w:rsid w:val="00936C43"/>
    <w:rsid w:val="009440B9"/>
    <w:rsid w:val="009512CE"/>
    <w:rsid w:val="00952739"/>
    <w:rsid w:val="009567E2"/>
    <w:rsid w:val="009577B2"/>
    <w:rsid w:val="009616A3"/>
    <w:rsid w:val="00961B97"/>
    <w:rsid w:val="009645D2"/>
    <w:rsid w:val="00970482"/>
    <w:rsid w:val="009735B4"/>
    <w:rsid w:val="00982594"/>
    <w:rsid w:val="00983E77"/>
    <w:rsid w:val="00983FDC"/>
    <w:rsid w:val="00985651"/>
    <w:rsid w:val="009858AD"/>
    <w:rsid w:val="009936E7"/>
    <w:rsid w:val="00994ABE"/>
    <w:rsid w:val="00994E4A"/>
    <w:rsid w:val="009962A9"/>
    <w:rsid w:val="00997EE4"/>
    <w:rsid w:val="009A3BB4"/>
    <w:rsid w:val="009B309F"/>
    <w:rsid w:val="009C0897"/>
    <w:rsid w:val="009C440C"/>
    <w:rsid w:val="009C49BA"/>
    <w:rsid w:val="009D1506"/>
    <w:rsid w:val="009D2843"/>
    <w:rsid w:val="009D2EA6"/>
    <w:rsid w:val="009E0C12"/>
    <w:rsid w:val="009E22AA"/>
    <w:rsid w:val="009F2A5F"/>
    <w:rsid w:val="009F3767"/>
    <w:rsid w:val="009F5B07"/>
    <w:rsid w:val="009F5DC6"/>
    <w:rsid w:val="009F6480"/>
    <w:rsid w:val="00A074F5"/>
    <w:rsid w:val="00A10F29"/>
    <w:rsid w:val="00A17A27"/>
    <w:rsid w:val="00A20581"/>
    <w:rsid w:val="00A22B67"/>
    <w:rsid w:val="00A30E47"/>
    <w:rsid w:val="00A310F5"/>
    <w:rsid w:val="00A35E83"/>
    <w:rsid w:val="00A40517"/>
    <w:rsid w:val="00A42E08"/>
    <w:rsid w:val="00A436EE"/>
    <w:rsid w:val="00A45C6D"/>
    <w:rsid w:val="00A50F5B"/>
    <w:rsid w:val="00A537F5"/>
    <w:rsid w:val="00A65658"/>
    <w:rsid w:val="00A70F0D"/>
    <w:rsid w:val="00A71170"/>
    <w:rsid w:val="00A71428"/>
    <w:rsid w:val="00A8453A"/>
    <w:rsid w:val="00A920BE"/>
    <w:rsid w:val="00A977E1"/>
    <w:rsid w:val="00AA1C88"/>
    <w:rsid w:val="00AA48E3"/>
    <w:rsid w:val="00AA752A"/>
    <w:rsid w:val="00AB0EA1"/>
    <w:rsid w:val="00AB14D4"/>
    <w:rsid w:val="00AB29BC"/>
    <w:rsid w:val="00AB3536"/>
    <w:rsid w:val="00AB69E6"/>
    <w:rsid w:val="00AC7BB9"/>
    <w:rsid w:val="00AD550A"/>
    <w:rsid w:val="00AE05E8"/>
    <w:rsid w:val="00AE3B28"/>
    <w:rsid w:val="00AE6D46"/>
    <w:rsid w:val="00AE78CF"/>
    <w:rsid w:val="00AF0886"/>
    <w:rsid w:val="00AF1CFA"/>
    <w:rsid w:val="00AF2C00"/>
    <w:rsid w:val="00B008CA"/>
    <w:rsid w:val="00B009B6"/>
    <w:rsid w:val="00B056B8"/>
    <w:rsid w:val="00B05F7F"/>
    <w:rsid w:val="00B07034"/>
    <w:rsid w:val="00B12462"/>
    <w:rsid w:val="00B12C13"/>
    <w:rsid w:val="00B133A1"/>
    <w:rsid w:val="00B14826"/>
    <w:rsid w:val="00B16632"/>
    <w:rsid w:val="00B21D8B"/>
    <w:rsid w:val="00B237EB"/>
    <w:rsid w:val="00B24B87"/>
    <w:rsid w:val="00B326A4"/>
    <w:rsid w:val="00B33158"/>
    <w:rsid w:val="00B33DA4"/>
    <w:rsid w:val="00B33DF7"/>
    <w:rsid w:val="00B43463"/>
    <w:rsid w:val="00B501B9"/>
    <w:rsid w:val="00B6151F"/>
    <w:rsid w:val="00B63AEE"/>
    <w:rsid w:val="00B67AEA"/>
    <w:rsid w:val="00B70023"/>
    <w:rsid w:val="00B703B1"/>
    <w:rsid w:val="00B70EB0"/>
    <w:rsid w:val="00B73576"/>
    <w:rsid w:val="00B751A1"/>
    <w:rsid w:val="00B75519"/>
    <w:rsid w:val="00B856A7"/>
    <w:rsid w:val="00B86B41"/>
    <w:rsid w:val="00B90FD7"/>
    <w:rsid w:val="00B94309"/>
    <w:rsid w:val="00B97755"/>
    <w:rsid w:val="00BA03EF"/>
    <w:rsid w:val="00BA21BE"/>
    <w:rsid w:val="00BA4385"/>
    <w:rsid w:val="00BA728A"/>
    <w:rsid w:val="00BB1D1C"/>
    <w:rsid w:val="00BC36E5"/>
    <w:rsid w:val="00BC37E1"/>
    <w:rsid w:val="00BC6BC8"/>
    <w:rsid w:val="00BC7A90"/>
    <w:rsid w:val="00BD4956"/>
    <w:rsid w:val="00BE079C"/>
    <w:rsid w:val="00BE094A"/>
    <w:rsid w:val="00BE16DC"/>
    <w:rsid w:val="00C00DF1"/>
    <w:rsid w:val="00C01304"/>
    <w:rsid w:val="00C04C22"/>
    <w:rsid w:val="00C10B55"/>
    <w:rsid w:val="00C13AE3"/>
    <w:rsid w:val="00C23D63"/>
    <w:rsid w:val="00C24956"/>
    <w:rsid w:val="00C3359D"/>
    <w:rsid w:val="00C41BC6"/>
    <w:rsid w:val="00C42B3F"/>
    <w:rsid w:val="00C436E4"/>
    <w:rsid w:val="00C43CC0"/>
    <w:rsid w:val="00C50282"/>
    <w:rsid w:val="00C5693E"/>
    <w:rsid w:val="00C60EDB"/>
    <w:rsid w:val="00C61000"/>
    <w:rsid w:val="00C70BDE"/>
    <w:rsid w:val="00C7790D"/>
    <w:rsid w:val="00C8019D"/>
    <w:rsid w:val="00C80688"/>
    <w:rsid w:val="00C83FFA"/>
    <w:rsid w:val="00C854CA"/>
    <w:rsid w:val="00C918B8"/>
    <w:rsid w:val="00C92079"/>
    <w:rsid w:val="00C94EC0"/>
    <w:rsid w:val="00CA1B2A"/>
    <w:rsid w:val="00CA1EAB"/>
    <w:rsid w:val="00CA4A5F"/>
    <w:rsid w:val="00CB1830"/>
    <w:rsid w:val="00CB2F07"/>
    <w:rsid w:val="00CB3289"/>
    <w:rsid w:val="00CB7324"/>
    <w:rsid w:val="00CC31C6"/>
    <w:rsid w:val="00CC7012"/>
    <w:rsid w:val="00CC7206"/>
    <w:rsid w:val="00CD7A08"/>
    <w:rsid w:val="00CD7ECE"/>
    <w:rsid w:val="00CE10B3"/>
    <w:rsid w:val="00CE30D8"/>
    <w:rsid w:val="00CF0007"/>
    <w:rsid w:val="00CF1663"/>
    <w:rsid w:val="00D07732"/>
    <w:rsid w:val="00D128BB"/>
    <w:rsid w:val="00D17DC6"/>
    <w:rsid w:val="00D20691"/>
    <w:rsid w:val="00D22727"/>
    <w:rsid w:val="00D3048A"/>
    <w:rsid w:val="00D304CB"/>
    <w:rsid w:val="00D30F62"/>
    <w:rsid w:val="00D31C74"/>
    <w:rsid w:val="00D46C1C"/>
    <w:rsid w:val="00D50DBF"/>
    <w:rsid w:val="00D569D6"/>
    <w:rsid w:val="00D6138F"/>
    <w:rsid w:val="00D635B2"/>
    <w:rsid w:val="00D6474C"/>
    <w:rsid w:val="00D77348"/>
    <w:rsid w:val="00D90E15"/>
    <w:rsid w:val="00D95F2E"/>
    <w:rsid w:val="00D96FDF"/>
    <w:rsid w:val="00DB2AA7"/>
    <w:rsid w:val="00DB552C"/>
    <w:rsid w:val="00DB5952"/>
    <w:rsid w:val="00DC4A26"/>
    <w:rsid w:val="00DC6843"/>
    <w:rsid w:val="00DE42DD"/>
    <w:rsid w:val="00DF04BA"/>
    <w:rsid w:val="00DF1572"/>
    <w:rsid w:val="00DF3145"/>
    <w:rsid w:val="00DF4851"/>
    <w:rsid w:val="00DF6539"/>
    <w:rsid w:val="00DF6F2E"/>
    <w:rsid w:val="00DF75F6"/>
    <w:rsid w:val="00E0146F"/>
    <w:rsid w:val="00E13DE2"/>
    <w:rsid w:val="00E15389"/>
    <w:rsid w:val="00E27DFC"/>
    <w:rsid w:val="00E334AE"/>
    <w:rsid w:val="00E41167"/>
    <w:rsid w:val="00E41704"/>
    <w:rsid w:val="00E43DAA"/>
    <w:rsid w:val="00E443A1"/>
    <w:rsid w:val="00E54DBF"/>
    <w:rsid w:val="00E6389C"/>
    <w:rsid w:val="00E67368"/>
    <w:rsid w:val="00E87C80"/>
    <w:rsid w:val="00E87EA3"/>
    <w:rsid w:val="00E90577"/>
    <w:rsid w:val="00EA4576"/>
    <w:rsid w:val="00EA6DC8"/>
    <w:rsid w:val="00EC052A"/>
    <w:rsid w:val="00EC700A"/>
    <w:rsid w:val="00ED0832"/>
    <w:rsid w:val="00ED4737"/>
    <w:rsid w:val="00ED4879"/>
    <w:rsid w:val="00ED5151"/>
    <w:rsid w:val="00EE7CAC"/>
    <w:rsid w:val="00EF3407"/>
    <w:rsid w:val="00EF6B16"/>
    <w:rsid w:val="00F00E1D"/>
    <w:rsid w:val="00F06039"/>
    <w:rsid w:val="00F0660C"/>
    <w:rsid w:val="00F0674A"/>
    <w:rsid w:val="00F13565"/>
    <w:rsid w:val="00F14121"/>
    <w:rsid w:val="00F329CA"/>
    <w:rsid w:val="00F32CD3"/>
    <w:rsid w:val="00F331A9"/>
    <w:rsid w:val="00F46D23"/>
    <w:rsid w:val="00F50156"/>
    <w:rsid w:val="00F549B1"/>
    <w:rsid w:val="00F640D6"/>
    <w:rsid w:val="00F66F1C"/>
    <w:rsid w:val="00F6769B"/>
    <w:rsid w:val="00F752B0"/>
    <w:rsid w:val="00F76C93"/>
    <w:rsid w:val="00F775BC"/>
    <w:rsid w:val="00F838EB"/>
    <w:rsid w:val="00F842A2"/>
    <w:rsid w:val="00F95097"/>
    <w:rsid w:val="00FA4FCC"/>
    <w:rsid w:val="00FC5A6D"/>
    <w:rsid w:val="00FD2474"/>
    <w:rsid w:val="00FD41F3"/>
    <w:rsid w:val="00FD55FD"/>
    <w:rsid w:val="00FD7E75"/>
    <w:rsid w:val="00FE44C2"/>
    <w:rsid w:val="00FE7B66"/>
    <w:rsid w:val="00FF0C42"/>
    <w:rsid w:val="00FF4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EAC741-CA40-4FEE-87B3-F28551D0B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E3AD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7F37"/>
    <w:pPr>
      <w:ind w:left="720"/>
      <w:contextualSpacing/>
    </w:pPr>
  </w:style>
  <w:style w:type="character" w:styleId="Hyperlink">
    <w:name w:val="Hyperlink"/>
    <w:basedOn w:val="DefaultParagraphFont"/>
    <w:uiPriority w:val="99"/>
    <w:unhideWhenUsed/>
    <w:rsid w:val="002B230A"/>
    <w:rPr>
      <w:color w:val="0563C1" w:themeColor="hyperlink"/>
      <w:u w:val="single"/>
    </w:rPr>
  </w:style>
  <w:style w:type="paragraph" w:styleId="Header">
    <w:name w:val="header"/>
    <w:basedOn w:val="Normal"/>
    <w:link w:val="HeaderChar"/>
    <w:uiPriority w:val="99"/>
    <w:unhideWhenUsed/>
    <w:rsid w:val="00133410"/>
    <w:pPr>
      <w:tabs>
        <w:tab w:val="center" w:pos="4513"/>
        <w:tab w:val="right" w:pos="9026"/>
      </w:tabs>
    </w:pPr>
  </w:style>
  <w:style w:type="character" w:customStyle="1" w:styleId="HeaderChar">
    <w:name w:val="Header Char"/>
    <w:basedOn w:val="DefaultParagraphFont"/>
    <w:link w:val="Header"/>
    <w:uiPriority w:val="99"/>
    <w:rsid w:val="00133410"/>
  </w:style>
  <w:style w:type="paragraph" w:styleId="Footer">
    <w:name w:val="footer"/>
    <w:basedOn w:val="Normal"/>
    <w:link w:val="FooterChar"/>
    <w:uiPriority w:val="99"/>
    <w:unhideWhenUsed/>
    <w:rsid w:val="00133410"/>
    <w:pPr>
      <w:tabs>
        <w:tab w:val="center" w:pos="4513"/>
        <w:tab w:val="right" w:pos="9026"/>
      </w:tabs>
    </w:pPr>
  </w:style>
  <w:style w:type="character" w:customStyle="1" w:styleId="FooterChar">
    <w:name w:val="Footer Char"/>
    <w:basedOn w:val="DefaultParagraphFont"/>
    <w:link w:val="Footer"/>
    <w:uiPriority w:val="99"/>
    <w:rsid w:val="00133410"/>
  </w:style>
  <w:style w:type="paragraph" w:styleId="BalloonText">
    <w:name w:val="Balloon Text"/>
    <w:basedOn w:val="Normal"/>
    <w:link w:val="BalloonTextChar"/>
    <w:uiPriority w:val="99"/>
    <w:semiHidden/>
    <w:unhideWhenUsed/>
    <w:rsid w:val="00761CF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1CF6"/>
    <w:rPr>
      <w:rFonts w:ascii="Segoe UI" w:hAnsi="Segoe UI" w:cs="Segoe UI"/>
      <w:sz w:val="18"/>
      <w:szCs w:val="18"/>
    </w:rPr>
  </w:style>
  <w:style w:type="character" w:customStyle="1" w:styleId="UnresolvedMention1">
    <w:name w:val="Unresolved Mention1"/>
    <w:basedOn w:val="DefaultParagraphFont"/>
    <w:uiPriority w:val="99"/>
    <w:semiHidden/>
    <w:unhideWhenUsed/>
    <w:rsid w:val="00192A42"/>
    <w:rPr>
      <w:color w:val="605E5C"/>
      <w:shd w:val="clear" w:color="auto" w:fill="E1DFDD"/>
    </w:rPr>
  </w:style>
  <w:style w:type="character" w:styleId="FollowedHyperlink">
    <w:name w:val="FollowedHyperlink"/>
    <w:basedOn w:val="DefaultParagraphFont"/>
    <w:uiPriority w:val="99"/>
    <w:semiHidden/>
    <w:unhideWhenUsed/>
    <w:rsid w:val="00B33DA4"/>
    <w:rPr>
      <w:color w:val="954F72" w:themeColor="followedHyperlink"/>
      <w:u w:val="single"/>
    </w:rPr>
  </w:style>
  <w:style w:type="character" w:customStyle="1" w:styleId="UnresolvedMention2">
    <w:name w:val="Unresolved Mention2"/>
    <w:basedOn w:val="DefaultParagraphFont"/>
    <w:uiPriority w:val="99"/>
    <w:semiHidden/>
    <w:unhideWhenUsed/>
    <w:rsid w:val="00381C80"/>
    <w:rPr>
      <w:color w:val="605E5C"/>
      <w:shd w:val="clear" w:color="auto" w:fill="E1DFDD"/>
    </w:rPr>
  </w:style>
  <w:style w:type="paragraph" w:styleId="NormalWeb">
    <w:name w:val="Normal (Web)"/>
    <w:basedOn w:val="Normal"/>
    <w:uiPriority w:val="99"/>
    <w:unhideWhenUsed/>
    <w:rsid w:val="00677B09"/>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77B09"/>
    <w:rPr>
      <w:b/>
      <w:bCs/>
    </w:rPr>
  </w:style>
  <w:style w:type="character" w:customStyle="1" w:styleId="UnresolvedMention3">
    <w:name w:val="Unresolved Mention3"/>
    <w:basedOn w:val="DefaultParagraphFont"/>
    <w:uiPriority w:val="99"/>
    <w:semiHidden/>
    <w:unhideWhenUsed/>
    <w:rsid w:val="004B44B3"/>
    <w:rPr>
      <w:color w:val="605E5C"/>
      <w:shd w:val="clear" w:color="auto" w:fill="E1DFDD"/>
    </w:rPr>
  </w:style>
  <w:style w:type="paragraph" w:customStyle="1" w:styleId="Body">
    <w:name w:val="Body"/>
    <w:autoRedefine/>
    <w:rsid w:val="007F6336"/>
    <w:rPr>
      <w:rFonts w:ascii="Calibri" w:eastAsia="Calibri" w:hAnsi="Calibri" w:cs="Calibri"/>
      <w:color w:val="000000"/>
      <w:u w:color="000000"/>
      <w:lang w:val="en-US" w:eastAsia="en-GB"/>
    </w:rPr>
  </w:style>
  <w:style w:type="character" w:customStyle="1" w:styleId="UnresolvedMention">
    <w:name w:val="Unresolved Mention"/>
    <w:basedOn w:val="DefaultParagraphFont"/>
    <w:uiPriority w:val="99"/>
    <w:semiHidden/>
    <w:unhideWhenUsed/>
    <w:rsid w:val="00F752B0"/>
    <w:rPr>
      <w:color w:val="605E5C"/>
      <w:shd w:val="clear" w:color="auto" w:fill="E1DFDD"/>
    </w:rPr>
  </w:style>
  <w:style w:type="character" w:customStyle="1" w:styleId="Heading1Char">
    <w:name w:val="Heading 1 Char"/>
    <w:basedOn w:val="DefaultParagraphFont"/>
    <w:link w:val="Heading1"/>
    <w:uiPriority w:val="9"/>
    <w:rsid w:val="002E3AD2"/>
    <w:rPr>
      <w:rFonts w:ascii="Times New Roman" w:eastAsia="Times New Roman" w:hAnsi="Times New Roman" w:cs="Times New Roman"/>
      <w:b/>
      <w:bCs/>
      <w:kern w:val="36"/>
      <w:sz w:val="48"/>
      <w:szCs w:val="48"/>
      <w:lang w:eastAsia="en-GB"/>
    </w:rPr>
  </w:style>
  <w:style w:type="paragraph" w:styleId="FootnoteText">
    <w:name w:val="footnote text"/>
    <w:basedOn w:val="Normal"/>
    <w:link w:val="FootnoteTextChar"/>
    <w:uiPriority w:val="99"/>
    <w:semiHidden/>
    <w:unhideWhenUsed/>
    <w:rsid w:val="00FF4965"/>
    <w:rPr>
      <w:sz w:val="20"/>
      <w:szCs w:val="20"/>
    </w:rPr>
  </w:style>
  <w:style w:type="character" w:customStyle="1" w:styleId="FootnoteTextChar">
    <w:name w:val="Footnote Text Char"/>
    <w:basedOn w:val="DefaultParagraphFont"/>
    <w:link w:val="FootnoteText"/>
    <w:uiPriority w:val="99"/>
    <w:semiHidden/>
    <w:rsid w:val="00FF4965"/>
    <w:rPr>
      <w:sz w:val="20"/>
      <w:szCs w:val="20"/>
    </w:rPr>
  </w:style>
  <w:style w:type="character" w:styleId="FootnoteReference">
    <w:name w:val="footnote reference"/>
    <w:basedOn w:val="DefaultParagraphFont"/>
    <w:uiPriority w:val="99"/>
    <w:semiHidden/>
    <w:unhideWhenUsed/>
    <w:rsid w:val="00FF496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80763">
      <w:bodyDiv w:val="1"/>
      <w:marLeft w:val="0"/>
      <w:marRight w:val="0"/>
      <w:marTop w:val="0"/>
      <w:marBottom w:val="0"/>
      <w:divBdr>
        <w:top w:val="none" w:sz="0" w:space="0" w:color="auto"/>
        <w:left w:val="none" w:sz="0" w:space="0" w:color="auto"/>
        <w:bottom w:val="none" w:sz="0" w:space="0" w:color="auto"/>
        <w:right w:val="none" w:sz="0" w:space="0" w:color="auto"/>
      </w:divBdr>
    </w:div>
    <w:div w:id="783691775">
      <w:bodyDiv w:val="1"/>
      <w:marLeft w:val="0"/>
      <w:marRight w:val="0"/>
      <w:marTop w:val="0"/>
      <w:marBottom w:val="0"/>
      <w:divBdr>
        <w:top w:val="none" w:sz="0" w:space="0" w:color="auto"/>
        <w:left w:val="none" w:sz="0" w:space="0" w:color="auto"/>
        <w:bottom w:val="none" w:sz="0" w:space="0" w:color="auto"/>
        <w:right w:val="none" w:sz="0" w:space="0" w:color="auto"/>
      </w:divBdr>
      <w:divsChild>
        <w:div w:id="657612427">
          <w:marLeft w:val="0"/>
          <w:marRight w:val="0"/>
          <w:marTop w:val="0"/>
          <w:marBottom w:val="0"/>
          <w:divBdr>
            <w:top w:val="none" w:sz="0" w:space="0" w:color="auto"/>
            <w:left w:val="none" w:sz="0" w:space="0" w:color="auto"/>
            <w:bottom w:val="none" w:sz="0" w:space="0" w:color="auto"/>
            <w:right w:val="none" w:sz="0" w:space="0" w:color="auto"/>
          </w:divBdr>
          <w:divsChild>
            <w:div w:id="1685280668">
              <w:marLeft w:val="0"/>
              <w:marRight w:val="0"/>
              <w:marTop w:val="0"/>
              <w:marBottom w:val="0"/>
              <w:divBdr>
                <w:top w:val="none" w:sz="0" w:space="0" w:color="auto"/>
                <w:left w:val="none" w:sz="0" w:space="0" w:color="auto"/>
                <w:bottom w:val="none" w:sz="0" w:space="0" w:color="auto"/>
                <w:right w:val="none" w:sz="0" w:space="0" w:color="auto"/>
              </w:divBdr>
              <w:divsChild>
                <w:div w:id="1783383171">
                  <w:marLeft w:val="0"/>
                  <w:marRight w:val="0"/>
                  <w:marTop w:val="0"/>
                  <w:marBottom w:val="0"/>
                  <w:divBdr>
                    <w:top w:val="none" w:sz="0" w:space="0" w:color="auto"/>
                    <w:left w:val="none" w:sz="0" w:space="0" w:color="auto"/>
                    <w:bottom w:val="none" w:sz="0" w:space="0" w:color="auto"/>
                    <w:right w:val="none" w:sz="0" w:space="0" w:color="auto"/>
                  </w:divBdr>
                  <w:divsChild>
                    <w:div w:id="250085789">
                      <w:marLeft w:val="0"/>
                      <w:marRight w:val="0"/>
                      <w:marTop w:val="0"/>
                      <w:marBottom w:val="0"/>
                      <w:divBdr>
                        <w:top w:val="none" w:sz="0" w:space="0" w:color="auto"/>
                        <w:left w:val="none" w:sz="0" w:space="0" w:color="auto"/>
                        <w:bottom w:val="none" w:sz="0" w:space="0" w:color="auto"/>
                        <w:right w:val="none" w:sz="0" w:space="0" w:color="auto"/>
                      </w:divBdr>
                      <w:divsChild>
                        <w:div w:id="988174452">
                          <w:marLeft w:val="0"/>
                          <w:marRight w:val="0"/>
                          <w:marTop w:val="0"/>
                          <w:marBottom w:val="0"/>
                          <w:divBdr>
                            <w:top w:val="none" w:sz="0" w:space="0" w:color="auto"/>
                            <w:left w:val="none" w:sz="0" w:space="0" w:color="auto"/>
                            <w:bottom w:val="none" w:sz="0" w:space="0" w:color="auto"/>
                            <w:right w:val="none" w:sz="0" w:space="0" w:color="auto"/>
                          </w:divBdr>
                          <w:divsChild>
                            <w:div w:id="1218280391">
                              <w:marLeft w:val="0"/>
                              <w:marRight w:val="0"/>
                              <w:marTop w:val="0"/>
                              <w:marBottom w:val="0"/>
                              <w:divBdr>
                                <w:top w:val="none" w:sz="0" w:space="0" w:color="000000"/>
                                <w:left w:val="none" w:sz="0" w:space="0" w:color="000000"/>
                                <w:bottom w:val="none" w:sz="0" w:space="0" w:color="000000"/>
                                <w:right w:val="none" w:sz="0" w:space="0" w:color="000000"/>
                              </w:divBdr>
                              <w:divsChild>
                                <w:div w:id="134755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4384880">
      <w:bodyDiv w:val="1"/>
      <w:marLeft w:val="0"/>
      <w:marRight w:val="0"/>
      <w:marTop w:val="0"/>
      <w:marBottom w:val="0"/>
      <w:divBdr>
        <w:top w:val="none" w:sz="0" w:space="0" w:color="auto"/>
        <w:left w:val="none" w:sz="0" w:space="0" w:color="auto"/>
        <w:bottom w:val="none" w:sz="0" w:space="0" w:color="auto"/>
        <w:right w:val="none" w:sz="0" w:space="0" w:color="auto"/>
      </w:divBdr>
    </w:div>
    <w:div w:id="1305114572">
      <w:bodyDiv w:val="1"/>
      <w:marLeft w:val="0"/>
      <w:marRight w:val="0"/>
      <w:marTop w:val="0"/>
      <w:marBottom w:val="0"/>
      <w:divBdr>
        <w:top w:val="none" w:sz="0" w:space="0" w:color="auto"/>
        <w:left w:val="none" w:sz="0" w:space="0" w:color="auto"/>
        <w:bottom w:val="none" w:sz="0" w:space="0" w:color="auto"/>
        <w:right w:val="none" w:sz="0" w:space="0" w:color="auto"/>
      </w:divBdr>
    </w:div>
    <w:div w:id="1348679734">
      <w:bodyDiv w:val="1"/>
      <w:marLeft w:val="0"/>
      <w:marRight w:val="0"/>
      <w:marTop w:val="0"/>
      <w:marBottom w:val="0"/>
      <w:divBdr>
        <w:top w:val="none" w:sz="0" w:space="0" w:color="auto"/>
        <w:left w:val="none" w:sz="0" w:space="0" w:color="auto"/>
        <w:bottom w:val="none" w:sz="0" w:space="0" w:color="auto"/>
        <w:right w:val="none" w:sz="0" w:space="0" w:color="auto"/>
      </w:divBdr>
    </w:div>
    <w:div w:id="2138402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9.png"/><Relationship Id="rId26" Type="http://schemas.openxmlformats.org/officeDocument/2006/relationships/hyperlink" Target="https://www.npg.org.uk/collections/search/portrait/mw58809/Frank-Auerbach" TargetMode="External"/><Relationship Id="rId39" Type="http://schemas.openxmlformats.org/officeDocument/2006/relationships/image" Target="media/image27.jpeg"/><Relationship Id="rId21" Type="http://schemas.openxmlformats.org/officeDocument/2006/relationships/image" Target="media/image12.jpeg"/><Relationship Id="rId34" Type="http://schemas.openxmlformats.org/officeDocument/2006/relationships/image" Target="media/image22.jpeg"/><Relationship Id="rId42" Type="http://schemas.openxmlformats.org/officeDocument/2006/relationships/hyperlink" Target="https://www.wsj.com/articles/a-rare-show-for-british-master-frank-auerbach-1444144344" TargetMode="External"/><Relationship Id="rId47" Type="http://schemas.openxmlformats.org/officeDocument/2006/relationships/hyperlink" Target="https://artuk.org/discover/artworks/girl-in-profile-160240" TargetMode="External"/><Relationship Id="rId50" Type="http://schemas.openxmlformats.org/officeDocument/2006/relationships/hyperlink" Target="https://www.moma.org/learn/moma_learning/robert-rauschenberg-bed-1955/" TargetMode="External"/><Relationship Id="rId55" Type="http://schemas.openxmlformats.org/officeDocument/2006/relationships/hyperlink" Target="https://www.tate.org.uk/art/artists/francesca-woodman-10512/finding-francesca" TargetMode="External"/><Relationship Id="rId63" Type="http://schemas.openxmlformats.org/officeDocument/2006/relationships/hyperlink" Target="https://frieze.com/article/celia-paul-restraint-and-freedom-gwen-johns-self-portrait" TargetMode="External"/><Relationship Id="rId68" Type="http://schemas.openxmlformats.org/officeDocument/2006/relationships/hyperlink" Target="https://www.tate.org.uk/art/artists/francesca-woodman-10512/finding-francesca" TargetMode="External"/><Relationship Id="rId7" Type="http://schemas.openxmlformats.org/officeDocument/2006/relationships/endnotes" Target="endnotes.xml"/><Relationship Id="rId71" Type="http://schemas.openxmlformats.org/officeDocument/2006/relationships/hyperlink" Target="https://www-tandfonline-com.ezproxy.uwtsd.ac.uk/doi/full/10.1080/17540763.2019.1629995" TargetMode="Externa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18.jpeg"/><Relationship Id="rId11" Type="http://schemas.openxmlformats.org/officeDocument/2006/relationships/image" Target="media/image3.jpeg"/><Relationship Id="rId24" Type="http://schemas.openxmlformats.org/officeDocument/2006/relationships/hyperlink" Target="https://www.google.co.uk/url?sa=i&amp;rct=j&amp;q=&amp;esrc=s&amp;source=images&amp;cd=&amp;ved=2ahUKEwiz5bWzsa3mAhVSQBoKHYhXBOkQjRx6BAgBEAQ&amp;url=https://www.moma.org/collection/works/79763&amp;psig=AOvVaw1swd2ByIw_5ExWZc6-4qU0&amp;ust=1576146496288566" TargetMode="External"/><Relationship Id="rId32" Type="http://schemas.openxmlformats.org/officeDocument/2006/relationships/hyperlink" Target="https://www.google.co.uk/url?sa=i&amp;rct=j&amp;q=&amp;esrc=s&amp;source=images&amp;cd=&amp;cad=rja&amp;uact=8&amp;ved=2ahUKEwi_1fjNyKnmAhVKxoUKHX9aDNwQjRx6BAgBEAQ&amp;url=https://arthistoryproject.com/artists/titian-tiziano-vecellio/assumption-of-the-virgin/&amp;psig=AOvVaw3DiQXbZpSxYem-6Qr5G7QB&amp;ust=1576015275072962" TargetMode="External"/><Relationship Id="rId37" Type="http://schemas.openxmlformats.org/officeDocument/2006/relationships/image" Target="media/image25.jpeg"/><Relationship Id="rId40" Type="http://schemas.openxmlformats.org/officeDocument/2006/relationships/hyperlink" Target="https://www.casematepublishing.co.uk/truly-bright-and-memorable-jan-de-beer-s-renaissance-altarpieces.html" TargetMode="External"/><Relationship Id="rId45" Type="http://schemas.openxmlformats.org/officeDocument/2006/relationships/hyperlink" Target="https://www.nationalgallery.org.uk/paintings/piero-della-francesca-the-nativity" TargetMode="External"/><Relationship Id="rId53" Type="http://schemas.openxmlformats.org/officeDocument/2006/relationships/hyperlink" Target="https://bathnewseum.com/2018/10/27/the-art-of-paper/" TargetMode="External"/><Relationship Id="rId58" Type="http://schemas.openxmlformats.org/officeDocument/2006/relationships/hyperlink" Target="https://www.casematepublishing.co.uk/truly-bright-and-memorable-jan-de-beer-s-renaissance-altarpieces.html" TargetMode="External"/><Relationship Id="rId66" Type="http://schemas.openxmlformats.org/officeDocument/2006/relationships/hyperlink" Target="https://www.saatchigallery.com/artists/john_stezaker.htm" TargetMode="External"/><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ementouni.wordpress.com/2014/09/28/6/" TargetMode="External"/><Relationship Id="rId23" Type="http://schemas.openxmlformats.org/officeDocument/2006/relationships/image" Target="media/image14.jpeg"/><Relationship Id="rId28" Type="http://schemas.openxmlformats.org/officeDocument/2006/relationships/image" Target="media/image17.jpeg"/><Relationship Id="rId36" Type="http://schemas.openxmlformats.org/officeDocument/2006/relationships/image" Target="media/image24.jpeg"/><Relationship Id="rId49" Type="http://schemas.openxmlformats.org/officeDocument/2006/relationships/hyperlink" Target="https://www.piano-nobile.com/artists/1165-leon-kossoff/works/2888/" TargetMode="External"/><Relationship Id="rId57" Type="http://schemas.openxmlformats.org/officeDocument/2006/relationships/hyperlink" Target="https://bathnewseum.com/2018/10/27/the-art-of-paper/" TargetMode="External"/><Relationship Id="rId61" Type="http://schemas.openxmlformats.org/officeDocument/2006/relationships/hyperlink" Target="https://www.goodreads.com/quotes/843880-there-is-no-such-thing-as-a-new-idea-it" TargetMode="External"/><Relationship Id="rId10" Type="http://schemas.openxmlformats.org/officeDocument/2006/relationships/image" Target="media/image2.jpeg"/><Relationship Id="rId19" Type="http://schemas.openxmlformats.org/officeDocument/2006/relationships/image" Target="media/image10.jpeg"/><Relationship Id="rId31" Type="http://schemas.openxmlformats.org/officeDocument/2006/relationships/image" Target="media/image20.jpeg"/><Relationship Id="rId44" Type="http://schemas.openxmlformats.org/officeDocument/2006/relationships/hyperlink" Target="https://www.wga.hu/frames-e.html?/html/b/bellini/giovanni/1500-09/zaccaria/183madon.html" TargetMode="External"/><Relationship Id="rId52" Type="http://schemas.openxmlformats.org/officeDocument/2006/relationships/hyperlink" Target="https://www.nationalgalleries.org/shop/stationery/postcards/now-jenny-saville-postcard-pack" TargetMode="External"/><Relationship Id="rId60" Type="http://schemas.openxmlformats.org/officeDocument/2006/relationships/hyperlink" Target="https://www.standard.co.uk/go/london/exhibitions/the-constant-painter-a-rare-interview-with-frank-auerbach-6745121.html" TargetMode="External"/><Relationship Id="rId65" Type="http://schemas.openxmlformats.org/officeDocument/2006/relationships/hyperlink" Target="https://www.royalacademy.org.uk/article/lucian-freud-five-self-portraits-martin-gayford"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3.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3.jpeg"/><Relationship Id="rId43" Type="http://schemas.openxmlformats.org/officeDocument/2006/relationships/hyperlink" Target="http://www.orartswatch.org/wp-content/uploads/2013/12/442px-Study_for_a_Self_Portrait_-Triptych_1985-86-2.jpg" TargetMode="External"/><Relationship Id="rId48" Type="http://schemas.openxmlformats.org/officeDocument/2006/relationships/hyperlink" Target="https://www.moma.org/collection/works/79763" TargetMode="External"/><Relationship Id="rId56" Type="http://schemas.openxmlformats.org/officeDocument/2006/relationships/hyperlink" Target="https://www.royalacademy.org.uk/article/in-the-studio-phyllida-barlow" TargetMode="External"/><Relationship Id="rId64" Type="http://schemas.openxmlformats.org/officeDocument/2006/relationships/hyperlink" Target="http://www.petzel.com/artists/john-stezaker/biography" TargetMode="External"/><Relationship Id="rId69" Type="http://schemas.openxmlformats.org/officeDocument/2006/relationships/hyperlink" Target="https://www.tate.org.uk/whats-on/tate-britain/exhibition/frank-auerbach/auerbach-introduction" TargetMode="External"/><Relationship Id="rId8" Type="http://schemas.openxmlformats.org/officeDocument/2006/relationships/hyperlink" Target="http://www.google.co.uk/url?sa=i&amp;rct=j&amp;q=&amp;esrc=s&amp;source=images&amp;cd=&amp;cad=rja&amp;uact=8&amp;ved=2ahUKEwiol4yLyKnmAhVSJBoKHQ1pAwAQjRx6BAgBEAQ&amp;url=/url?sa%3Di%26rct%3Dj%26q%3D%26esrc%3Ds%26source%3Dimages%26cd%3D%26ved%3D2ahUKEwiV-4GHyKnmAhUCixoKHU3kCXAQjRx6BAgBEAQ%26url%3Dhttps://www.countrylife.co.uk/articles/favourite-painting-lucinda-bredin-60388%26psig%3DAOvVaw3Z8XwdUBhfTw1ZDYt9Z6zN%26ust%3D1576015137062806&amp;psig=AOvVaw3Z8XwdUBhfTw1ZDYt9Z6zN&amp;ust=1576015137062806" TargetMode="External"/><Relationship Id="rId51" Type="http://schemas.openxmlformats.org/officeDocument/2006/relationships/hyperlink" Target="https://www.countrylife.co.uk/articles/favourite-painting-lucinda-bredin-60388" TargetMode="External"/><Relationship Id="rId72" Type="http://schemas.openxmlformats.org/officeDocument/2006/relationships/hyperlink" Target="https://whitecube.com/artists/artist/anselm_kiefer"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8.jpeg"/><Relationship Id="rId25" Type="http://schemas.openxmlformats.org/officeDocument/2006/relationships/image" Target="media/image15.jpeg"/><Relationship Id="rId33" Type="http://schemas.openxmlformats.org/officeDocument/2006/relationships/image" Target="media/image21.png"/><Relationship Id="rId38" Type="http://schemas.openxmlformats.org/officeDocument/2006/relationships/image" Target="media/image26.jpeg"/><Relationship Id="rId46" Type="http://schemas.openxmlformats.org/officeDocument/2006/relationships/hyperlink" Target="https://www.royalacademy.org.uk/article/lucian-freud-five-self-portraits-martin-gayford" TargetMode="External"/><Relationship Id="rId59" Type="http://schemas.openxmlformats.org/officeDocument/2006/relationships/hyperlink" Target="http://www.essentialvermeer.com/vermeer's_methodolgy.html" TargetMode="External"/><Relationship Id="rId67" Type="http://schemas.openxmlformats.org/officeDocument/2006/relationships/hyperlink" Target="https://www.tate.org.uk/tate-etc/issue-43-%20%20summer-2018/francesca-woodman-vanishing-act-deborah-levy" TargetMode="External"/><Relationship Id="rId20" Type="http://schemas.openxmlformats.org/officeDocument/2006/relationships/image" Target="media/image11.jpeg"/><Relationship Id="rId41" Type="http://schemas.openxmlformats.org/officeDocument/2006/relationships/hyperlink" Target="https://www.npg.org.uk/collections/search/portrait/mw58809/Frank-Auerbach" TargetMode="External"/><Relationship Id="rId54" Type="http://schemas.openxmlformats.org/officeDocument/2006/relationships/hyperlink" Target="https://arthistoryproject.com/artists/titian-tiziano-vecellio/assumption-of-the-virgin/" TargetMode="External"/><Relationship Id="rId62" Type="http://schemas.openxmlformats.org/officeDocument/2006/relationships/hyperlink" Target="https://www.naturalpigments.com/artist-materials/rembrandt-van-rijn-color-palette/" TargetMode="External"/><Relationship Id="rId70" Type="http://schemas.openxmlformats.org/officeDocument/2006/relationships/hyperlink" Target="https://www.tate.org.uk/art/art-terms/a/abstract-expressionism"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otnotes.xml.rels><?xml version="1.0" encoding="UTF-8" standalone="yes"?>
<Relationships xmlns="http://schemas.openxmlformats.org/package/2006/relationships"><Relationship Id="rId8" Type="http://schemas.openxmlformats.org/officeDocument/2006/relationships/hyperlink" Target="https://www.royalacademy.org.uk/article/lucian-freud-five-self-portraits-martin-gayford" TargetMode="External"/><Relationship Id="rId3" Type="http://schemas.openxmlformats.org/officeDocument/2006/relationships/hyperlink" Target="https://frieze.com/article/celia-paul-restraint-and-freedom-gwen-johns-self-portrait" TargetMode="External"/><Relationship Id="rId7" Type="http://schemas.openxmlformats.org/officeDocument/2006/relationships/hyperlink" Target="https://www.royalacademy.org.uk/article/in-the-studio-phyllida-barlow" TargetMode="External"/><Relationship Id="rId12" Type="http://schemas.openxmlformats.org/officeDocument/2006/relationships/hyperlink" Target="https://www.goodreads.com/quotes/843880-there-is-no-such-thing-as-a-new-idea-it" TargetMode="External"/><Relationship Id="rId2" Type="http://schemas.openxmlformats.org/officeDocument/2006/relationships/hyperlink" Target="https://www.naturalpigments.com/artist-materials/rembrandt-van-rijn-color-palette/" TargetMode="External"/><Relationship Id="rId1" Type="http://schemas.openxmlformats.org/officeDocument/2006/relationships/hyperlink" Target="https://www.standard.co.uk/go/london/exhibitions/the-constant-painter-a-rare-interview-with-frank-auerbach-6745121.html" TargetMode="External"/><Relationship Id="rId6" Type="http://schemas.openxmlformats.org/officeDocument/2006/relationships/hyperlink" Target="https://www.tate.org.uk/art/art-terms/a/abstract-expressionism" TargetMode="External"/><Relationship Id="rId11" Type="http://schemas.openxmlformats.org/officeDocument/2006/relationships/hyperlink" Target="https://www.tate.org.uk/whats-on/tate-britain/exhibition/frank-auerbach/auerbach-introduction" TargetMode="External"/><Relationship Id="rId5" Type="http://schemas.openxmlformats.org/officeDocument/2006/relationships/hyperlink" Target="https://whitecube.com/artists/artist/anselm_kiefer" TargetMode="External"/><Relationship Id="rId10" Type="http://schemas.openxmlformats.org/officeDocument/2006/relationships/hyperlink" Target="http://www.petzel.com/artists/john-stezaker/biography" TargetMode="External"/><Relationship Id="rId4" Type="http://schemas.openxmlformats.org/officeDocument/2006/relationships/hyperlink" Target="https://www.tate.org.uk/tate-etc/issue-43-%20%20summer-2018/francesca-woodman-vanishing-act-deborah-levy" TargetMode="External"/><Relationship Id="rId9" Type="http://schemas.openxmlformats.org/officeDocument/2006/relationships/hyperlink" Target="http://www.essentialvermeer.com/vermeer's_methodol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E5439A-4EC5-4CE0-AC78-38353715C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2527</TotalTime>
  <Pages>31</Pages>
  <Words>3878</Words>
  <Characters>22106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Sparnon (1800811)</dc:creator>
  <cp:keywords/>
  <dc:description/>
  <cp:lastModifiedBy>Eleri</cp:lastModifiedBy>
  <cp:revision>313</cp:revision>
  <cp:lastPrinted>2019-11-27T21:24:00Z</cp:lastPrinted>
  <dcterms:created xsi:type="dcterms:W3CDTF">2019-11-16T12:20:00Z</dcterms:created>
  <dcterms:modified xsi:type="dcterms:W3CDTF">2019-12-11T17:50:00Z</dcterms:modified>
</cp:coreProperties>
</file>