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2E237" w14:textId="77777777" w:rsidR="008159F7" w:rsidRPr="005C072C" w:rsidRDefault="008159F7" w:rsidP="008159F7">
      <w:pPr>
        <w:pStyle w:val="Heading1"/>
        <w:rPr>
          <w:color w:val="FFFFFF"/>
          <w:lang w:val="cy-GB"/>
        </w:rPr>
      </w:pPr>
      <w:r w:rsidRPr="0090598A">
        <w:rPr>
          <w:lang w:val="cy-GB"/>
        </w:rPr>
        <w:t>Amgylcheddau Dysgu Amgen</w:t>
      </w:r>
    </w:p>
    <w:p w14:paraId="666E7F89" w14:textId="42BCE123" w:rsidR="00F777D8" w:rsidRDefault="00400764" w:rsidP="00400764">
      <w:pPr>
        <w:pStyle w:val="Heading1"/>
      </w:pPr>
      <w:r>
        <w:t>Alternative Learning Environments</w:t>
      </w:r>
    </w:p>
    <w:p w14:paraId="10126C42" w14:textId="1AFF3F53" w:rsidR="00400764" w:rsidRDefault="00400764" w:rsidP="00400764">
      <w:pPr>
        <w:pStyle w:val="Heading1"/>
      </w:pPr>
      <w:r>
        <w:t>ECES5014</w:t>
      </w:r>
      <w:r w:rsidR="001D6F1E">
        <w:t>C</w:t>
      </w:r>
    </w:p>
    <w:p w14:paraId="588A332C" w14:textId="01C35E85" w:rsidR="00400764" w:rsidRDefault="00400764" w:rsidP="00400764"/>
    <w:p w14:paraId="6FEEA882" w14:textId="787DD630" w:rsidR="00400764" w:rsidRDefault="009559F3" w:rsidP="00400764">
      <w:r>
        <w:rPr>
          <w:noProof/>
          <w:lang w:val="cy-GB"/>
        </w:rPr>
        <w:drawing>
          <wp:anchor distT="0" distB="0" distL="114300" distR="114300" simplePos="0" relativeHeight="251660288" behindDoc="1" locked="0" layoutInCell="1" allowOverlap="1" wp14:anchorId="47A5C587" wp14:editId="3D97A848">
            <wp:simplePos x="0" y="0"/>
            <wp:positionH relativeFrom="column">
              <wp:posOffset>111565</wp:posOffset>
            </wp:positionH>
            <wp:positionV relativeFrom="paragraph">
              <wp:posOffset>-3077</wp:posOffset>
            </wp:positionV>
            <wp:extent cx="8634730" cy="4318635"/>
            <wp:effectExtent l="0" t="0" r="0" b="5715"/>
            <wp:wrapNone/>
            <wp:docPr id="1598847620" name="Picture 1" descr="A child looking through binocul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847620" name="Picture 1" descr="A child looking through binoculars&#10;&#10;AI-generated content may be incorrect."/>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8634730" cy="4318635"/>
                    </a:xfrm>
                    <a:prstGeom prst="rect">
                      <a:avLst/>
                    </a:prstGeom>
                  </pic:spPr>
                </pic:pic>
              </a:graphicData>
            </a:graphic>
            <wp14:sizeRelH relativeFrom="page">
              <wp14:pctWidth>0</wp14:pctWidth>
            </wp14:sizeRelH>
            <wp14:sizeRelV relativeFrom="page">
              <wp14:pctHeight>0</wp14:pctHeight>
            </wp14:sizeRelV>
          </wp:anchor>
        </w:drawing>
      </w:r>
    </w:p>
    <w:p w14:paraId="0A4FAF08" w14:textId="0E6D98BE" w:rsidR="005E6A31" w:rsidRDefault="005E6A31" w:rsidP="00400764"/>
    <w:p w14:paraId="77BD897A" w14:textId="3D50062E" w:rsidR="005E6A31" w:rsidRDefault="005E6A31" w:rsidP="00400764"/>
    <w:p w14:paraId="4209EC1A" w14:textId="11B36FAC" w:rsidR="005E6A31" w:rsidRDefault="005E6A31" w:rsidP="00400764"/>
    <w:p w14:paraId="634CB8D1" w14:textId="115B0AD0" w:rsidR="005E6A31" w:rsidRDefault="005E6A31" w:rsidP="00400764"/>
    <w:p w14:paraId="3D317988" w14:textId="77777777" w:rsidR="009559F3" w:rsidRDefault="009559F3" w:rsidP="003D6F71">
      <w:pPr>
        <w:pStyle w:val="Heading2"/>
        <w:jc w:val="center"/>
      </w:pPr>
    </w:p>
    <w:p w14:paraId="3D48BBDF" w14:textId="77777777" w:rsidR="009559F3" w:rsidRDefault="009559F3" w:rsidP="003D6F71">
      <w:pPr>
        <w:pStyle w:val="Heading2"/>
        <w:jc w:val="center"/>
      </w:pPr>
    </w:p>
    <w:p w14:paraId="2CA5D63C" w14:textId="77777777" w:rsidR="009559F3" w:rsidRDefault="009559F3" w:rsidP="003D6F71">
      <w:pPr>
        <w:pStyle w:val="Heading2"/>
        <w:jc w:val="center"/>
      </w:pPr>
    </w:p>
    <w:p w14:paraId="52D61210" w14:textId="77777777" w:rsidR="009559F3" w:rsidRDefault="009559F3" w:rsidP="003D6F71">
      <w:pPr>
        <w:pStyle w:val="Heading2"/>
        <w:jc w:val="center"/>
      </w:pPr>
    </w:p>
    <w:p w14:paraId="3A44B0DA" w14:textId="77777777" w:rsidR="009559F3" w:rsidRDefault="009559F3" w:rsidP="003D6F71">
      <w:pPr>
        <w:pStyle w:val="Heading2"/>
        <w:jc w:val="center"/>
      </w:pPr>
    </w:p>
    <w:p w14:paraId="026D295C" w14:textId="77777777" w:rsidR="009559F3" w:rsidRDefault="009559F3" w:rsidP="003D6F71">
      <w:pPr>
        <w:pStyle w:val="Heading2"/>
        <w:jc w:val="center"/>
      </w:pPr>
    </w:p>
    <w:p w14:paraId="774A9092" w14:textId="77777777" w:rsidR="009559F3" w:rsidRDefault="009559F3" w:rsidP="003D6F71">
      <w:pPr>
        <w:pStyle w:val="Heading2"/>
        <w:jc w:val="center"/>
      </w:pPr>
    </w:p>
    <w:p w14:paraId="4B0E3D2B" w14:textId="77777777" w:rsidR="009559F3" w:rsidRDefault="009559F3" w:rsidP="003D6F71">
      <w:pPr>
        <w:pStyle w:val="Heading2"/>
        <w:jc w:val="center"/>
      </w:pPr>
    </w:p>
    <w:p w14:paraId="6CBA7BB7" w14:textId="6F3F746F" w:rsidR="005E6A31" w:rsidRDefault="009559F3" w:rsidP="003D6F71">
      <w:pPr>
        <w:pStyle w:val="Heading2"/>
        <w:jc w:val="center"/>
      </w:pPr>
      <w:proofErr w:type="spellStart"/>
      <w:r>
        <w:t>Tiwtoriaid</w:t>
      </w:r>
      <w:proofErr w:type="spellEnd"/>
      <w:r>
        <w:t xml:space="preserve"> / </w:t>
      </w:r>
      <w:r w:rsidR="005E6A31">
        <w:t>Tutors:</w:t>
      </w:r>
    </w:p>
    <w:p w14:paraId="56B5F3A1" w14:textId="3FCBB33B" w:rsidR="005E6A31" w:rsidRDefault="005E6A31" w:rsidP="003D6F71">
      <w:pPr>
        <w:pStyle w:val="Heading2"/>
        <w:jc w:val="center"/>
      </w:pPr>
      <w:r>
        <w:t>Helen Griffiths</w:t>
      </w:r>
    </w:p>
    <w:p w14:paraId="04A7A1DF" w14:textId="69751973" w:rsidR="00AD7763" w:rsidRDefault="005E6A31" w:rsidP="003D6F71">
      <w:pPr>
        <w:jc w:val="center"/>
      </w:pPr>
      <w:hyperlink r:id="rId12" w:history="1">
        <w:r w:rsidRPr="00DA6B7B">
          <w:rPr>
            <w:rStyle w:val="Hyperlink"/>
          </w:rPr>
          <w:t>helen.a.griffiths@uwtsd.ac.uk</w:t>
        </w:r>
      </w:hyperlink>
    </w:p>
    <w:p w14:paraId="46EF4D25" w14:textId="77777777" w:rsidR="00FB47FB" w:rsidRPr="00E76B1E" w:rsidRDefault="00FB47FB" w:rsidP="00FB47FB">
      <w:pPr>
        <w:jc w:val="center"/>
        <w:rPr>
          <w:rFonts w:ascii="Calibri Light" w:hAnsi="Calibri Light" w:cs="Calibri Light"/>
          <w:b/>
          <w:bCs/>
          <w:color w:val="2F5496" w:themeColor="accent1" w:themeShade="BF"/>
          <w:sz w:val="44"/>
          <w:szCs w:val="44"/>
        </w:rPr>
      </w:pPr>
      <w:r w:rsidRPr="00E76B1E">
        <w:rPr>
          <w:rFonts w:ascii="Calibri Light" w:hAnsi="Calibri Light" w:cs="Calibri Light"/>
          <w:b/>
          <w:bCs/>
          <w:color w:val="2F5496" w:themeColor="accent1" w:themeShade="BF"/>
          <w:sz w:val="44"/>
          <w:szCs w:val="44"/>
        </w:rPr>
        <w:t>Saskia Stocks</w:t>
      </w:r>
    </w:p>
    <w:p w14:paraId="656F6FA9" w14:textId="77777777" w:rsidR="00FB47FB" w:rsidRPr="008C6EBD" w:rsidRDefault="00FB47FB" w:rsidP="00FB47FB">
      <w:pPr>
        <w:jc w:val="center"/>
        <w:rPr>
          <w:lang w:val="cy-GB"/>
        </w:rPr>
      </w:pPr>
      <w:hyperlink r:id="rId13" w:history="1">
        <w:r w:rsidRPr="00D90290">
          <w:rPr>
            <w:rStyle w:val="Hyperlink"/>
          </w:rPr>
          <w:t>1802572@student.uwtsd.ac.uk</w:t>
        </w:r>
      </w:hyperlink>
      <w:r>
        <w:t xml:space="preserve"> </w:t>
      </w:r>
    </w:p>
    <w:p w14:paraId="75AE9DF9" w14:textId="77777777" w:rsidR="00FB47FB" w:rsidRPr="00FB47FB" w:rsidRDefault="00FB47FB" w:rsidP="003D6F71">
      <w:pPr>
        <w:jc w:val="center"/>
        <w:rPr>
          <w:lang w:val="cy-GB"/>
        </w:rPr>
      </w:pPr>
    </w:p>
    <w:p w14:paraId="4C5E4045" w14:textId="77777777" w:rsidR="00AD7763" w:rsidRDefault="00AD7763">
      <w:r>
        <w:br w:type="page"/>
      </w:r>
    </w:p>
    <w:p w14:paraId="2FFF1FD6" w14:textId="77777777" w:rsidR="005E6A31" w:rsidRDefault="005E6A31" w:rsidP="005E6A31"/>
    <w:p w14:paraId="37A4D0F5" w14:textId="1FD25428" w:rsidR="003571AA" w:rsidRPr="005730C1" w:rsidRDefault="005E6A31" w:rsidP="005E6A31">
      <w:pPr>
        <w:pStyle w:val="bullet"/>
        <w:overflowPunct/>
        <w:autoSpaceDE/>
        <w:autoSpaceDN/>
        <w:adjustRightInd/>
        <w:spacing w:before="0"/>
        <w:ind w:left="0" w:firstLine="0"/>
        <w:textAlignment w:val="auto"/>
        <w:rPr>
          <w:rFonts w:ascii="Arial" w:hAnsi="Arial" w:cs="Arial"/>
          <w:b/>
          <w:szCs w:val="24"/>
        </w:rPr>
      </w:pPr>
      <w:r w:rsidRPr="005730C1">
        <w:rPr>
          <w:rFonts w:ascii="Arial" w:hAnsi="Arial" w:cs="Arial"/>
          <w:b/>
          <w:szCs w:val="24"/>
        </w:rPr>
        <w:t>AIM(S)</w:t>
      </w:r>
    </w:p>
    <w:p w14:paraId="62F34524" w14:textId="77777777" w:rsidR="003571AA" w:rsidRPr="005730C1" w:rsidRDefault="003571AA" w:rsidP="005E6A31">
      <w:pPr>
        <w:pStyle w:val="bullet"/>
        <w:overflowPunct/>
        <w:autoSpaceDE/>
        <w:autoSpaceDN/>
        <w:adjustRightInd/>
        <w:spacing w:before="0"/>
        <w:ind w:left="0" w:firstLine="0"/>
        <w:textAlignment w:val="auto"/>
        <w:rPr>
          <w:rFonts w:ascii="Arial" w:hAnsi="Arial" w:cs="Arial"/>
          <w:b/>
          <w:szCs w:val="24"/>
        </w:rPr>
      </w:pPr>
    </w:p>
    <w:p w14:paraId="7D69C4E1" w14:textId="77777777" w:rsidR="003571AA" w:rsidRPr="005730C1" w:rsidRDefault="003571AA" w:rsidP="003571AA">
      <w:pPr>
        <w:rPr>
          <w:rFonts w:ascii="Arial" w:hAnsi="Arial" w:cs="Arial"/>
          <w:b/>
          <w:sz w:val="24"/>
          <w:szCs w:val="24"/>
        </w:rPr>
      </w:pPr>
      <w:r w:rsidRPr="005730C1">
        <w:rPr>
          <w:rFonts w:ascii="Arial" w:hAnsi="Arial" w:cs="Arial"/>
          <w:b/>
          <w:sz w:val="24"/>
          <w:szCs w:val="24"/>
        </w:rPr>
        <w:t>The aims of the module are:</w:t>
      </w:r>
    </w:p>
    <w:p w14:paraId="5754FB1D" w14:textId="77777777" w:rsidR="005E6A31" w:rsidRPr="005730C1" w:rsidRDefault="005E6A31" w:rsidP="005E6A31">
      <w:pPr>
        <w:pStyle w:val="bullet"/>
        <w:numPr>
          <w:ilvl w:val="0"/>
          <w:numId w:val="2"/>
        </w:numPr>
        <w:overflowPunct/>
        <w:autoSpaceDE/>
        <w:autoSpaceDN/>
        <w:adjustRightInd/>
        <w:spacing w:before="240"/>
        <w:ind w:left="851" w:hanging="567"/>
        <w:textAlignment w:val="auto"/>
        <w:rPr>
          <w:rFonts w:ascii="Arial" w:hAnsi="Arial" w:cs="Arial"/>
          <w:b/>
          <w:szCs w:val="24"/>
        </w:rPr>
      </w:pPr>
      <w:r w:rsidRPr="005730C1">
        <w:rPr>
          <w:rFonts w:ascii="Arial" w:hAnsi="Arial" w:cs="Arial"/>
          <w:szCs w:val="24"/>
        </w:rPr>
        <w:t>To critically develop an understanding of a diverse range of alternative education ideas, theories and practices.</w:t>
      </w:r>
    </w:p>
    <w:p w14:paraId="72327082" w14:textId="2CEEBD60" w:rsidR="005E6A31" w:rsidRPr="005730C1" w:rsidRDefault="005E6A31" w:rsidP="005E6A31">
      <w:pPr>
        <w:pStyle w:val="bullet"/>
        <w:numPr>
          <w:ilvl w:val="0"/>
          <w:numId w:val="2"/>
        </w:numPr>
        <w:overflowPunct/>
        <w:autoSpaceDE/>
        <w:autoSpaceDN/>
        <w:adjustRightInd/>
        <w:spacing w:before="240"/>
        <w:ind w:left="851" w:hanging="567"/>
        <w:textAlignment w:val="auto"/>
        <w:rPr>
          <w:rFonts w:ascii="Arial" w:hAnsi="Arial" w:cs="Arial"/>
          <w:b/>
          <w:szCs w:val="24"/>
        </w:rPr>
      </w:pPr>
      <w:r w:rsidRPr="005730C1">
        <w:rPr>
          <w:rFonts w:ascii="Arial" w:hAnsi="Arial" w:cs="Arial"/>
          <w:szCs w:val="24"/>
        </w:rPr>
        <w:t>To develop a personal exploration of outdoor and experiential learning and critically compare a range of alternative learning environments.</w:t>
      </w:r>
    </w:p>
    <w:p w14:paraId="5DE3E051" w14:textId="77777777" w:rsidR="005D1A14" w:rsidRPr="005730C1" w:rsidRDefault="005D1A14" w:rsidP="005D1A14">
      <w:pPr>
        <w:pStyle w:val="bullet"/>
        <w:overflowPunct/>
        <w:autoSpaceDE/>
        <w:autoSpaceDN/>
        <w:adjustRightInd/>
        <w:spacing w:before="240"/>
        <w:ind w:left="851" w:firstLine="0"/>
        <w:textAlignment w:val="auto"/>
        <w:rPr>
          <w:rFonts w:ascii="Arial" w:hAnsi="Arial" w:cs="Arial"/>
          <w:b/>
          <w:szCs w:val="24"/>
        </w:rPr>
      </w:pPr>
    </w:p>
    <w:p w14:paraId="1413176D" w14:textId="77777777" w:rsidR="005E6A31" w:rsidRPr="005730C1" w:rsidRDefault="005E6A31" w:rsidP="005E6A31">
      <w:pPr>
        <w:pStyle w:val="bullet"/>
        <w:overflowPunct/>
        <w:autoSpaceDE/>
        <w:autoSpaceDN/>
        <w:adjustRightInd/>
        <w:spacing w:before="0"/>
        <w:ind w:left="0" w:firstLine="0"/>
        <w:textAlignment w:val="auto"/>
        <w:rPr>
          <w:rFonts w:ascii="Arial" w:hAnsi="Arial" w:cs="Arial"/>
          <w:b/>
          <w:szCs w:val="24"/>
        </w:rPr>
      </w:pPr>
    </w:p>
    <w:p w14:paraId="3B766F2A" w14:textId="77777777" w:rsidR="005E6A31" w:rsidRPr="005730C1" w:rsidRDefault="005E6A31" w:rsidP="005E6A31">
      <w:pPr>
        <w:pStyle w:val="bullet"/>
        <w:overflowPunct/>
        <w:autoSpaceDE/>
        <w:autoSpaceDN/>
        <w:adjustRightInd/>
        <w:spacing w:before="0"/>
        <w:ind w:left="0" w:firstLine="0"/>
        <w:textAlignment w:val="auto"/>
        <w:rPr>
          <w:rFonts w:ascii="Arial" w:hAnsi="Arial" w:cs="Arial"/>
          <w:b/>
          <w:szCs w:val="24"/>
        </w:rPr>
      </w:pPr>
      <w:r w:rsidRPr="005730C1">
        <w:rPr>
          <w:rFonts w:ascii="Arial" w:hAnsi="Arial" w:cs="Arial"/>
          <w:b/>
          <w:szCs w:val="24"/>
        </w:rPr>
        <w:t>LEARNING OUTCOMES</w:t>
      </w:r>
    </w:p>
    <w:p w14:paraId="49936B6F" w14:textId="77777777" w:rsidR="005E6A31" w:rsidRPr="005730C1" w:rsidRDefault="005E6A31" w:rsidP="005E6A31">
      <w:pPr>
        <w:rPr>
          <w:rFonts w:ascii="Arial" w:hAnsi="Arial" w:cs="Arial"/>
          <w:b/>
          <w:sz w:val="24"/>
          <w:szCs w:val="24"/>
        </w:rPr>
      </w:pPr>
    </w:p>
    <w:p w14:paraId="378D5E9C" w14:textId="77777777" w:rsidR="005E6A31" w:rsidRPr="005730C1" w:rsidRDefault="005E6A31" w:rsidP="005E6A31">
      <w:pPr>
        <w:rPr>
          <w:rFonts w:ascii="Arial" w:hAnsi="Arial" w:cs="Arial"/>
          <w:b/>
          <w:bCs/>
          <w:sz w:val="24"/>
          <w:szCs w:val="24"/>
        </w:rPr>
      </w:pPr>
      <w:r w:rsidRPr="005730C1">
        <w:rPr>
          <w:rFonts w:ascii="Arial" w:hAnsi="Arial" w:cs="Arial"/>
          <w:b/>
          <w:bCs/>
          <w:sz w:val="24"/>
          <w:szCs w:val="24"/>
        </w:rPr>
        <w:t>Upon the successful completion of this module, the student should be able to:</w:t>
      </w:r>
    </w:p>
    <w:p w14:paraId="457365FB" w14:textId="29B06247" w:rsidR="005E6A31" w:rsidRPr="005730C1" w:rsidRDefault="005E6A31" w:rsidP="005E6A31">
      <w:pPr>
        <w:pStyle w:val="Default"/>
        <w:numPr>
          <w:ilvl w:val="0"/>
          <w:numId w:val="3"/>
        </w:numPr>
        <w:contextualSpacing/>
        <w:jc w:val="both"/>
      </w:pPr>
      <w:r w:rsidRPr="005730C1">
        <w:t xml:space="preserve">Engage with and have a broad and balanced knowledge of the fundamental aims, concepts, values and contexts of experiential learning. </w:t>
      </w:r>
    </w:p>
    <w:p w14:paraId="6EB6FC5B" w14:textId="77777777" w:rsidR="003571AA" w:rsidRPr="005730C1" w:rsidRDefault="003571AA" w:rsidP="003571AA">
      <w:pPr>
        <w:pStyle w:val="Default"/>
        <w:ind w:left="720"/>
        <w:contextualSpacing/>
        <w:jc w:val="both"/>
      </w:pPr>
    </w:p>
    <w:p w14:paraId="771C29D1" w14:textId="7CFC2298" w:rsidR="005E6A31" w:rsidRPr="005730C1" w:rsidRDefault="005E6A31" w:rsidP="005E6A31">
      <w:pPr>
        <w:pStyle w:val="Default"/>
        <w:numPr>
          <w:ilvl w:val="0"/>
          <w:numId w:val="3"/>
        </w:numPr>
        <w:contextualSpacing/>
        <w:jc w:val="both"/>
      </w:pPr>
      <w:r w:rsidRPr="005730C1">
        <w:t>Reflect upon the role and status of outdoor learning and experiential learning within educational policy and practice.</w:t>
      </w:r>
    </w:p>
    <w:p w14:paraId="6FC82504" w14:textId="77777777" w:rsidR="003571AA" w:rsidRPr="005730C1" w:rsidRDefault="003571AA" w:rsidP="003571AA">
      <w:pPr>
        <w:pStyle w:val="Default"/>
        <w:contextualSpacing/>
        <w:jc w:val="both"/>
      </w:pPr>
    </w:p>
    <w:p w14:paraId="0E7D3CC0" w14:textId="7C3DE96F" w:rsidR="005E6A31" w:rsidRPr="005730C1" w:rsidRDefault="005E6A31" w:rsidP="005E6A31">
      <w:pPr>
        <w:numPr>
          <w:ilvl w:val="0"/>
          <w:numId w:val="3"/>
        </w:numPr>
        <w:overflowPunct w:val="0"/>
        <w:autoSpaceDE w:val="0"/>
        <w:autoSpaceDN w:val="0"/>
        <w:adjustRightInd w:val="0"/>
        <w:spacing w:after="0" w:line="240" w:lineRule="auto"/>
        <w:contextualSpacing/>
        <w:jc w:val="both"/>
        <w:textAlignment w:val="baseline"/>
        <w:rPr>
          <w:rFonts w:ascii="Arial" w:hAnsi="Arial" w:cs="Arial"/>
          <w:bCs/>
          <w:sz w:val="24"/>
          <w:szCs w:val="24"/>
        </w:rPr>
      </w:pPr>
      <w:r w:rsidRPr="005730C1">
        <w:rPr>
          <w:rFonts w:ascii="Arial" w:hAnsi="Arial" w:cs="Arial"/>
          <w:bCs/>
          <w:sz w:val="24"/>
          <w:szCs w:val="24"/>
        </w:rPr>
        <w:t>Develop imaginative and innovative approaches to schooling, curriculum, assessment, the classroom and other learning and teaching materials.</w:t>
      </w:r>
    </w:p>
    <w:p w14:paraId="6E313DEF" w14:textId="77777777" w:rsidR="00DD6F9C" w:rsidRPr="005730C1" w:rsidRDefault="00DD6F9C" w:rsidP="00DD6F9C">
      <w:pPr>
        <w:overflowPunct w:val="0"/>
        <w:autoSpaceDE w:val="0"/>
        <w:autoSpaceDN w:val="0"/>
        <w:adjustRightInd w:val="0"/>
        <w:spacing w:after="0" w:line="240" w:lineRule="auto"/>
        <w:contextualSpacing/>
        <w:jc w:val="both"/>
        <w:textAlignment w:val="baseline"/>
        <w:rPr>
          <w:rFonts w:ascii="Arial" w:hAnsi="Arial" w:cs="Arial"/>
          <w:bCs/>
          <w:sz w:val="24"/>
          <w:szCs w:val="24"/>
        </w:rPr>
      </w:pPr>
    </w:p>
    <w:p w14:paraId="59D0C632" w14:textId="05526463" w:rsidR="005E6A31" w:rsidRDefault="005E6A31" w:rsidP="005E6A31">
      <w:pPr>
        <w:pStyle w:val="fixed"/>
        <w:ind w:left="0" w:firstLine="0"/>
        <w:rPr>
          <w:rFonts w:ascii="Arial" w:hAnsi="Arial" w:cs="Arial"/>
          <w:sz w:val="22"/>
          <w:szCs w:val="22"/>
        </w:rPr>
      </w:pPr>
    </w:p>
    <w:p w14:paraId="44E1CD2E" w14:textId="77777777" w:rsidR="00DD6F9C" w:rsidRPr="005730C1" w:rsidRDefault="00DD6F9C" w:rsidP="005E6A31">
      <w:pPr>
        <w:pStyle w:val="fixed"/>
        <w:ind w:left="0" w:firstLine="0"/>
        <w:rPr>
          <w:rFonts w:ascii="Arial" w:hAnsi="Arial" w:cs="Arial"/>
          <w:szCs w:val="24"/>
        </w:rPr>
      </w:pPr>
    </w:p>
    <w:p w14:paraId="32CF2149" w14:textId="77777777" w:rsidR="003571AA" w:rsidRPr="005730C1" w:rsidRDefault="003571AA" w:rsidP="003571AA">
      <w:pPr>
        <w:rPr>
          <w:rFonts w:ascii="Arial" w:hAnsi="Arial" w:cs="Arial"/>
          <w:b/>
          <w:sz w:val="24"/>
          <w:szCs w:val="24"/>
        </w:rPr>
      </w:pPr>
      <w:r w:rsidRPr="005730C1">
        <w:rPr>
          <w:rFonts w:ascii="Arial" w:hAnsi="Arial" w:cs="Arial"/>
          <w:b/>
          <w:sz w:val="24"/>
          <w:szCs w:val="24"/>
        </w:rPr>
        <w:t xml:space="preserve">Teaching and Learning Strategy </w:t>
      </w:r>
    </w:p>
    <w:p w14:paraId="69516ABF" w14:textId="77777777" w:rsidR="003571AA" w:rsidRPr="005730C1" w:rsidRDefault="003571AA" w:rsidP="003571AA">
      <w:pPr>
        <w:jc w:val="both"/>
        <w:rPr>
          <w:rFonts w:ascii="Arial" w:hAnsi="Arial" w:cs="Arial"/>
          <w:sz w:val="24"/>
          <w:szCs w:val="24"/>
        </w:rPr>
      </w:pPr>
      <w:r w:rsidRPr="005730C1">
        <w:rPr>
          <w:rFonts w:ascii="Arial" w:hAnsi="Arial" w:cs="Arial"/>
          <w:sz w:val="24"/>
          <w:szCs w:val="24"/>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14:paraId="0835B91A" w14:textId="77777777" w:rsidR="003571AA" w:rsidRPr="005730C1" w:rsidRDefault="003571AA" w:rsidP="003571AA">
      <w:pPr>
        <w:jc w:val="both"/>
        <w:rPr>
          <w:rFonts w:ascii="Arial" w:hAnsi="Arial" w:cs="Arial"/>
          <w:sz w:val="24"/>
          <w:szCs w:val="24"/>
        </w:rPr>
      </w:pPr>
      <w:r w:rsidRPr="005730C1">
        <w:rPr>
          <w:rFonts w:ascii="Arial" w:hAnsi="Arial" w:cs="Arial"/>
          <w:sz w:val="24"/>
          <w:szCs w:val="24"/>
        </w:rPr>
        <w:t xml:space="preserve">The sessions for this module will consist of </w:t>
      </w:r>
      <w:proofErr w:type="gramStart"/>
      <w:r w:rsidRPr="005730C1">
        <w:rPr>
          <w:rFonts w:ascii="Arial" w:hAnsi="Arial" w:cs="Arial"/>
          <w:sz w:val="24"/>
          <w:szCs w:val="24"/>
        </w:rPr>
        <w:t>face to face</w:t>
      </w:r>
      <w:proofErr w:type="gramEnd"/>
      <w:r w:rsidRPr="005730C1">
        <w:rPr>
          <w:rFonts w:ascii="Arial" w:hAnsi="Arial" w:cs="Arial"/>
          <w:sz w:val="24"/>
          <w:szCs w:val="24"/>
        </w:rPr>
        <w:t xml:space="preserve"> lectures, synchronous learning and asynchronous activities.  The lectures will give students the opportunity to develop the skills of careful listening, reflecting, summarising and analysing.  They will cover the major theories, debates and areas of research critical to the module.</w:t>
      </w:r>
    </w:p>
    <w:p w14:paraId="092EAC8C" w14:textId="77777777" w:rsidR="003571AA" w:rsidRPr="005730C1" w:rsidRDefault="003571AA" w:rsidP="003571AA">
      <w:pPr>
        <w:jc w:val="both"/>
        <w:rPr>
          <w:rFonts w:ascii="Arial" w:hAnsi="Arial" w:cs="Arial"/>
          <w:sz w:val="24"/>
          <w:szCs w:val="24"/>
        </w:rPr>
      </w:pPr>
      <w:r w:rsidRPr="005730C1">
        <w:rPr>
          <w:rFonts w:ascii="Arial" w:hAnsi="Arial" w:cs="Arial"/>
          <w:sz w:val="24"/>
          <w:szCs w:val="24"/>
        </w:rPr>
        <w:t xml:space="preserve">The tasks and reading provided need to be completed </w:t>
      </w:r>
      <w:proofErr w:type="gramStart"/>
      <w:r w:rsidRPr="005730C1">
        <w:rPr>
          <w:rFonts w:ascii="Arial" w:hAnsi="Arial" w:cs="Arial"/>
          <w:sz w:val="24"/>
          <w:szCs w:val="24"/>
        </w:rPr>
        <w:t>in order to</w:t>
      </w:r>
      <w:proofErr w:type="gramEnd"/>
      <w:r w:rsidRPr="005730C1">
        <w:rPr>
          <w:rFonts w:ascii="Arial" w:hAnsi="Arial" w:cs="Arial"/>
          <w:sz w:val="24"/>
          <w:szCs w:val="24"/>
        </w:rPr>
        <w:t xml:space="preserve"> support your knowledge and understanding of the topics covered in this module. It is vitally important that students study the reading and complete these tasks as they will be used in the seminar. The strategies in this module have been selected on the basis that they will not only help you to learn but provide models for different approaches to learning.</w:t>
      </w:r>
    </w:p>
    <w:p w14:paraId="3CA0F135" w14:textId="77777777" w:rsidR="00DD6F9C" w:rsidRPr="005730C1" w:rsidRDefault="00DD6F9C" w:rsidP="003571AA">
      <w:pPr>
        <w:jc w:val="both"/>
        <w:rPr>
          <w:rFonts w:ascii="Arial" w:hAnsi="Arial" w:cs="Arial"/>
          <w:sz w:val="24"/>
          <w:szCs w:val="24"/>
        </w:rPr>
      </w:pPr>
    </w:p>
    <w:p w14:paraId="1007B784" w14:textId="77777777" w:rsidR="003571AA" w:rsidRPr="005730C1" w:rsidRDefault="003571AA" w:rsidP="003571AA">
      <w:pPr>
        <w:pStyle w:val="Heading2"/>
        <w:rPr>
          <w:rFonts w:ascii="Arial" w:hAnsi="Arial" w:cs="Arial"/>
          <w:color w:val="auto"/>
          <w:sz w:val="24"/>
          <w:szCs w:val="24"/>
        </w:rPr>
      </w:pPr>
      <w:r w:rsidRPr="005730C1">
        <w:rPr>
          <w:rFonts w:ascii="Arial" w:hAnsi="Arial" w:cs="Arial"/>
          <w:color w:val="auto"/>
          <w:sz w:val="24"/>
          <w:szCs w:val="24"/>
        </w:rPr>
        <w:lastRenderedPageBreak/>
        <w:t xml:space="preserve">Teaching and Learning Tools </w:t>
      </w:r>
    </w:p>
    <w:p w14:paraId="131801BF" w14:textId="77777777" w:rsidR="003571AA" w:rsidRPr="005730C1" w:rsidRDefault="003571AA" w:rsidP="003571AA">
      <w:pPr>
        <w:rPr>
          <w:sz w:val="24"/>
          <w:szCs w:val="24"/>
        </w:rPr>
      </w:pPr>
    </w:p>
    <w:p w14:paraId="1B07B81B" w14:textId="77777777" w:rsidR="003571AA" w:rsidRPr="005730C1" w:rsidRDefault="003571AA" w:rsidP="003571AA">
      <w:pPr>
        <w:rPr>
          <w:rFonts w:ascii="Arial" w:hAnsi="Arial" w:cs="Arial"/>
          <w:color w:val="1F4C78"/>
          <w:sz w:val="24"/>
          <w:szCs w:val="24"/>
        </w:rPr>
      </w:pPr>
      <w:r w:rsidRPr="005730C1">
        <w:rPr>
          <w:rFonts w:ascii="Arial" w:hAnsi="Arial" w:cs="Arial"/>
          <w:color w:val="1F4C78"/>
          <w:sz w:val="24"/>
          <w:szCs w:val="24"/>
        </w:rPr>
        <w:t xml:space="preserve">Moodle </w:t>
      </w:r>
    </w:p>
    <w:p w14:paraId="24D84A5E" w14:textId="77777777" w:rsidR="003571AA" w:rsidRPr="005730C1" w:rsidRDefault="003571AA" w:rsidP="003571AA">
      <w:pPr>
        <w:spacing w:after="187" w:line="250" w:lineRule="auto"/>
        <w:ind w:right="704"/>
        <w:rPr>
          <w:rFonts w:ascii="Arial" w:hAnsi="Arial" w:cs="Arial"/>
          <w:sz w:val="24"/>
          <w:szCs w:val="24"/>
        </w:rPr>
      </w:pPr>
      <w:r w:rsidRPr="005730C1">
        <w:rPr>
          <w:rFonts w:ascii="Arial" w:hAnsi="Arial" w:cs="Arial"/>
          <w:sz w:val="24"/>
          <w:szCs w:val="24"/>
        </w:rPr>
        <w:t xml:space="preserve">This is our central repository for all module materials you will need for this module. Please ensure that you check this regularly. </w:t>
      </w:r>
    </w:p>
    <w:p w14:paraId="18A9C939" w14:textId="77777777" w:rsidR="003571AA" w:rsidRPr="005730C1" w:rsidRDefault="003571AA" w:rsidP="003571AA">
      <w:pPr>
        <w:rPr>
          <w:rFonts w:ascii="Arial" w:hAnsi="Arial" w:cs="Arial"/>
          <w:color w:val="1F4C78"/>
          <w:sz w:val="24"/>
          <w:szCs w:val="24"/>
        </w:rPr>
      </w:pPr>
      <w:r w:rsidRPr="005730C1">
        <w:rPr>
          <w:rFonts w:ascii="Arial" w:hAnsi="Arial" w:cs="Arial"/>
          <w:color w:val="1F4C78"/>
          <w:sz w:val="24"/>
          <w:szCs w:val="24"/>
        </w:rPr>
        <w:t xml:space="preserve">Microsoft Teams </w:t>
      </w:r>
    </w:p>
    <w:p w14:paraId="49C6D04F" w14:textId="77777777" w:rsidR="003571AA" w:rsidRPr="005730C1" w:rsidRDefault="003571AA" w:rsidP="003571AA">
      <w:pPr>
        <w:ind w:right="710"/>
        <w:jc w:val="both"/>
        <w:rPr>
          <w:rFonts w:ascii="Arial" w:hAnsi="Arial" w:cs="Arial"/>
          <w:sz w:val="24"/>
          <w:szCs w:val="24"/>
        </w:rPr>
      </w:pPr>
      <w:r w:rsidRPr="005730C1">
        <w:rPr>
          <w:rFonts w:ascii="Arial" w:hAnsi="Arial" w:cs="Arial"/>
          <w:sz w:val="24"/>
          <w:szCs w:val="24"/>
        </w:rP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you and we also encourage you to use this as a way of peer support also.  </w:t>
      </w:r>
    </w:p>
    <w:p w14:paraId="0ADC33F4" w14:textId="32E4A8E8" w:rsidR="3C4F5516" w:rsidRDefault="3C4F5516" w:rsidP="3C4F5516">
      <w:pPr>
        <w:pStyle w:val="Default"/>
        <w:jc w:val="center"/>
        <w:rPr>
          <w:b/>
          <w:bCs/>
        </w:rPr>
      </w:pPr>
    </w:p>
    <w:p w14:paraId="598E45F0" w14:textId="77777777" w:rsidR="003571AA" w:rsidRDefault="003571AA" w:rsidP="003571AA">
      <w:pPr>
        <w:pStyle w:val="Default"/>
        <w:jc w:val="center"/>
        <w:rPr>
          <w:b/>
          <w:bCs/>
        </w:rPr>
      </w:pPr>
      <w:r>
        <w:rPr>
          <w:b/>
          <w:bCs/>
        </w:rPr>
        <w:t>MODULE SCHEDULE</w:t>
      </w:r>
      <w:r w:rsidRPr="00FF3582">
        <w:rPr>
          <w:b/>
          <w:bCs/>
        </w:rPr>
        <w:t xml:space="preserve"> </w:t>
      </w:r>
    </w:p>
    <w:p w14:paraId="440BE7D3" w14:textId="3908115E" w:rsidR="007974F7" w:rsidRDefault="007974F7" w:rsidP="003571AA">
      <w:pPr>
        <w:pStyle w:val="Default"/>
        <w:jc w:val="center"/>
        <w:rPr>
          <w:b/>
          <w:bCs/>
        </w:rPr>
      </w:pPr>
    </w:p>
    <w:tbl>
      <w:tblPr>
        <w:tblStyle w:val="TableGrid1"/>
        <w:tblW w:w="10916" w:type="dxa"/>
        <w:tblInd w:w="-856" w:type="dxa"/>
        <w:tblLook w:val="04A0" w:firstRow="1" w:lastRow="0" w:firstColumn="1" w:lastColumn="0" w:noHBand="0" w:noVBand="1"/>
      </w:tblPr>
      <w:tblGrid>
        <w:gridCol w:w="1296"/>
        <w:gridCol w:w="1410"/>
        <w:gridCol w:w="3981"/>
        <w:gridCol w:w="4229"/>
      </w:tblGrid>
      <w:tr w:rsidR="00441A1C" w:rsidRPr="00D8358E" w14:paraId="6371890E" w14:textId="77777777" w:rsidTr="00D44830">
        <w:tc>
          <w:tcPr>
            <w:tcW w:w="1296" w:type="dxa"/>
            <w:shd w:val="clear" w:color="auto" w:fill="D9D9D9" w:themeFill="background1" w:themeFillShade="D9"/>
          </w:tcPr>
          <w:p w14:paraId="3AC73D5E" w14:textId="77777777" w:rsidR="00441A1C" w:rsidRPr="00D8358E" w:rsidRDefault="00441A1C" w:rsidP="00D44830">
            <w:pPr>
              <w:jc w:val="center"/>
              <w:rPr>
                <w:rFonts w:ascii="Arial" w:hAnsi="Arial" w:cs="Arial"/>
                <w:b/>
                <w:sz w:val="24"/>
                <w:szCs w:val="24"/>
              </w:rPr>
            </w:pPr>
            <w:proofErr w:type="spellStart"/>
            <w:r w:rsidRPr="00D8358E">
              <w:rPr>
                <w:rFonts w:ascii="Arial" w:hAnsi="Arial" w:cs="Arial"/>
                <w:b/>
                <w:sz w:val="24"/>
                <w:szCs w:val="24"/>
              </w:rPr>
              <w:t>Wythnos</w:t>
            </w:r>
            <w:proofErr w:type="spellEnd"/>
          </w:p>
        </w:tc>
        <w:tc>
          <w:tcPr>
            <w:tcW w:w="1410" w:type="dxa"/>
            <w:shd w:val="clear" w:color="auto" w:fill="D9D9D9" w:themeFill="background1" w:themeFillShade="D9"/>
          </w:tcPr>
          <w:p w14:paraId="088A1C23" w14:textId="77777777" w:rsidR="00441A1C" w:rsidRPr="00D8358E" w:rsidRDefault="00441A1C" w:rsidP="00D44830">
            <w:pPr>
              <w:jc w:val="center"/>
              <w:rPr>
                <w:rFonts w:ascii="Arial" w:hAnsi="Arial" w:cs="Arial"/>
                <w:b/>
                <w:sz w:val="24"/>
                <w:szCs w:val="24"/>
              </w:rPr>
            </w:pPr>
            <w:proofErr w:type="spellStart"/>
            <w:r w:rsidRPr="00D8358E">
              <w:rPr>
                <w:rFonts w:ascii="Arial" w:hAnsi="Arial" w:cs="Arial"/>
                <w:b/>
                <w:sz w:val="24"/>
                <w:szCs w:val="24"/>
              </w:rPr>
              <w:t>Sesiwn</w:t>
            </w:r>
            <w:proofErr w:type="spellEnd"/>
            <w:r w:rsidRPr="00D8358E">
              <w:rPr>
                <w:rFonts w:ascii="Arial" w:hAnsi="Arial" w:cs="Arial"/>
                <w:b/>
                <w:sz w:val="24"/>
                <w:szCs w:val="24"/>
              </w:rPr>
              <w:t xml:space="preserve"> </w:t>
            </w:r>
          </w:p>
        </w:tc>
        <w:tc>
          <w:tcPr>
            <w:tcW w:w="3981" w:type="dxa"/>
            <w:shd w:val="clear" w:color="auto" w:fill="D9D9D9" w:themeFill="background1" w:themeFillShade="D9"/>
          </w:tcPr>
          <w:p w14:paraId="35662E27" w14:textId="77777777" w:rsidR="00441A1C" w:rsidRPr="00D8358E" w:rsidRDefault="00441A1C" w:rsidP="00D44830">
            <w:pPr>
              <w:jc w:val="center"/>
              <w:rPr>
                <w:rFonts w:ascii="Arial" w:hAnsi="Arial" w:cs="Arial"/>
                <w:b/>
                <w:sz w:val="24"/>
                <w:szCs w:val="24"/>
              </w:rPr>
            </w:pPr>
            <w:proofErr w:type="spellStart"/>
            <w:r w:rsidRPr="00D8358E">
              <w:rPr>
                <w:rFonts w:ascii="Arial" w:hAnsi="Arial" w:cs="Arial"/>
                <w:b/>
                <w:sz w:val="24"/>
                <w:szCs w:val="24"/>
              </w:rPr>
              <w:t>Pwnc</w:t>
            </w:r>
            <w:proofErr w:type="spellEnd"/>
          </w:p>
        </w:tc>
        <w:tc>
          <w:tcPr>
            <w:tcW w:w="4229" w:type="dxa"/>
            <w:shd w:val="clear" w:color="auto" w:fill="D9D9D9" w:themeFill="background1" w:themeFillShade="D9"/>
          </w:tcPr>
          <w:p w14:paraId="2C0553EE" w14:textId="77777777" w:rsidR="00441A1C" w:rsidRPr="00D8358E" w:rsidRDefault="00441A1C" w:rsidP="00D44830">
            <w:pPr>
              <w:jc w:val="center"/>
              <w:rPr>
                <w:rFonts w:ascii="Arial" w:hAnsi="Arial" w:cs="Arial"/>
                <w:b/>
                <w:sz w:val="24"/>
                <w:szCs w:val="24"/>
              </w:rPr>
            </w:pPr>
            <w:r w:rsidRPr="00D8358E">
              <w:rPr>
                <w:rFonts w:ascii="Arial" w:hAnsi="Arial" w:cs="Arial"/>
                <w:b/>
                <w:sz w:val="24"/>
                <w:szCs w:val="24"/>
              </w:rPr>
              <w:t>Topic</w:t>
            </w:r>
          </w:p>
        </w:tc>
      </w:tr>
      <w:tr w:rsidR="00441A1C" w:rsidRPr="00D8358E" w14:paraId="242CA733" w14:textId="77777777" w:rsidTr="00D44830">
        <w:tc>
          <w:tcPr>
            <w:tcW w:w="1296" w:type="dxa"/>
          </w:tcPr>
          <w:p w14:paraId="15A3D5C0"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1</w:t>
            </w:r>
          </w:p>
        </w:tc>
        <w:tc>
          <w:tcPr>
            <w:tcW w:w="1410" w:type="dxa"/>
          </w:tcPr>
          <w:p w14:paraId="494BDD4C"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1</w:t>
            </w:r>
          </w:p>
        </w:tc>
        <w:tc>
          <w:tcPr>
            <w:tcW w:w="3981" w:type="dxa"/>
          </w:tcPr>
          <w:p w14:paraId="7E758F70" w14:textId="77777777" w:rsidR="00441A1C" w:rsidRPr="00D8358E" w:rsidRDefault="00441A1C" w:rsidP="00D44830">
            <w:pPr>
              <w:rPr>
                <w:rFonts w:ascii="Arial" w:hAnsi="Arial" w:cs="Arial"/>
                <w:b/>
                <w:bCs/>
                <w:sz w:val="24"/>
                <w:szCs w:val="24"/>
              </w:rPr>
            </w:pPr>
            <w:proofErr w:type="spellStart"/>
            <w:r w:rsidRPr="00D8358E">
              <w:rPr>
                <w:rFonts w:ascii="Arial" w:hAnsi="Arial" w:cs="Arial"/>
                <w:b/>
                <w:bCs/>
                <w:sz w:val="24"/>
                <w:szCs w:val="24"/>
              </w:rPr>
              <w:t>Cyflwyniad</w:t>
            </w:r>
            <w:proofErr w:type="spellEnd"/>
            <w:r w:rsidRPr="00D8358E">
              <w:rPr>
                <w:rFonts w:ascii="Arial" w:hAnsi="Arial" w:cs="Arial"/>
                <w:b/>
                <w:bCs/>
                <w:sz w:val="24"/>
                <w:szCs w:val="24"/>
              </w:rPr>
              <w:t xml:space="preserve"> ac </w:t>
            </w:r>
            <w:proofErr w:type="spellStart"/>
            <w:r w:rsidRPr="00D8358E">
              <w:rPr>
                <w:rFonts w:ascii="Arial" w:hAnsi="Arial" w:cs="Arial"/>
                <w:b/>
                <w:bCs/>
                <w:sz w:val="24"/>
                <w:szCs w:val="24"/>
              </w:rPr>
              <w:t>Asesiad</w:t>
            </w:r>
            <w:proofErr w:type="spellEnd"/>
          </w:p>
        </w:tc>
        <w:tc>
          <w:tcPr>
            <w:tcW w:w="4229" w:type="dxa"/>
          </w:tcPr>
          <w:p w14:paraId="7F0CABED"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Introduction and Assessment</w:t>
            </w:r>
          </w:p>
        </w:tc>
      </w:tr>
      <w:tr w:rsidR="00441A1C" w:rsidRPr="00D8358E" w14:paraId="510E8615" w14:textId="77777777" w:rsidTr="00D44830">
        <w:tc>
          <w:tcPr>
            <w:tcW w:w="1296" w:type="dxa"/>
          </w:tcPr>
          <w:p w14:paraId="60170BFE" w14:textId="77777777" w:rsidR="00441A1C" w:rsidRPr="00D8358E" w:rsidRDefault="00441A1C" w:rsidP="00D44830">
            <w:pPr>
              <w:jc w:val="center"/>
              <w:rPr>
                <w:rFonts w:ascii="Arial" w:hAnsi="Arial" w:cs="Arial"/>
                <w:b/>
                <w:bCs/>
                <w:sz w:val="24"/>
                <w:szCs w:val="24"/>
              </w:rPr>
            </w:pPr>
          </w:p>
        </w:tc>
        <w:tc>
          <w:tcPr>
            <w:tcW w:w="1410" w:type="dxa"/>
          </w:tcPr>
          <w:p w14:paraId="6F33FF83"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2</w:t>
            </w:r>
          </w:p>
        </w:tc>
        <w:tc>
          <w:tcPr>
            <w:tcW w:w="3981" w:type="dxa"/>
          </w:tcPr>
          <w:p w14:paraId="38DE488A"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 xml:space="preserve">Pan </w:t>
            </w:r>
            <w:proofErr w:type="spellStart"/>
            <w:r w:rsidRPr="00D8358E">
              <w:rPr>
                <w:rFonts w:ascii="Arial" w:hAnsi="Arial" w:cs="Arial"/>
                <w:b/>
                <w:bCs/>
                <w:sz w:val="24"/>
                <w:szCs w:val="24"/>
              </w:rPr>
              <w:t>nad</w:t>
            </w:r>
            <w:proofErr w:type="spellEnd"/>
            <w:r w:rsidRPr="00D8358E">
              <w:rPr>
                <w:rFonts w:ascii="Arial" w:hAnsi="Arial" w:cs="Arial"/>
                <w:b/>
                <w:bCs/>
                <w:sz w:val="24"/>
                <w:szCs w:val="24"/>
              </w:rPr>
              <w:t xml:space="preserve"> </w:t>
            </w:r>
            <w:proofErr w:type="spellStart"/>
            <w:r w:rsidRPr="00D8358E">
              <w:rPr>
                <w:rFonts w:ascii="Arial" w:hAnsi="Arial" w:cs="Arial"/>
                <w:b/>
                <w:bCs/>
                <w:sz w:val="24"/>
                <w:szCs w:val="24"/>
              </w:rPr>
              <w:t>yw</w:t>
            </w:r>
            <w:proofErr w:type="spellEnd"/>
            <w:r w:rsidRPr="00D8358E">
              <w:rPr>
                <w:rFonts w:ascii="Arial" w:hAnsi="Arial" w:cs="Arial"/>
                <w:b/>
                <w:bCs/>
                <w:sz w:val="24"/>
                <w:szCs w:val="24"/>
              </w:rPr>
              <w:t xml:space="preserve"> </w:t>
            </w:r>
            <w:proofErr w:type="spellStart"/>
            <w:r w:rsidRPr="00D8358E">
              <w:rPr>
                <w:rFonts w:ascii="Arial" w:hAnsi="Arial" w:cs="Arial"/>
                <w:b/>
                <w:bCs/>
                <w:sz w:val="24"/>
                <w:szCs w:val="24"/>
              </w:rPr>
              <w:t>ysgol</w:t>
            </w:r>
            <w:proofErr w:type="spellEnd"/>
            <w:r w:rsidRPr="00D8358E">
              <w:rPr>
                <w:rFonts w:ascii="Arial" w:hAnsi="Arial" w:cs="Arial"/>
                <w:b/>
                <w:bCs/>
                <w:sz w:val="24"/>
                <w:szCs w:val="24"/>
              </w:rPr>
              <w:t xml:space="preserve"> </w:t>
            </w:r>
            <w:proofErr w:type="spellStart"/>
            <w:r w:rsidRPr="00D8358E">
              <w:rPr>
                <w:rFonts w:ascii="Arial" w:hAnsi="Arial" w:cs="Arial"/>
                <w:b/>
                <w:bCs/>
                <w:sz w:val="24"/>
                <w:szCs w:val="24"/>
              </w:rPr>
              <w:t>yn</w:t>
            </w:r>
            <w:proofErr w:type="spellEnd"/>
            <w:r w:rsidRPr="00D8358E">
              <w:rPr>
                <w:rFonts w:ascii="Arial" w:hAnsi="Arial" w:cs="Arial"/>
                <w:b/>
                <w:bCs/>
                <w:sz w:val="24"/>
                <w:szCs w:val="24"/>
              </w:rPr>
              <w:t xml:space="preserve"> </w:t>
            </w:r>
            <w:proofErr w:type="spellStart"/>
            <w:r w:rsidRPr="00D8358E">
              <w:rPr>
                <w:rFonts w:ascii="Arial" w:hAnsi="Arial" w:cs="Arial"/>
                <w:b/>
                <w:bCs/>
                <w:sz w:val="24"/>
                <w:szCs w:val="24"/>
              </w:rPr>
              <w:t>ysgol</w:t>
            </w:r>
            <w:proofErr w:type="spellEnd"/>
          </w:p>
          <w:p w14:paraId="4291AB07" w14:textId="77777777" w:rsidR="00441A1C" w:rsidRPr="00D8358E" w:rsidRDefault="00441A1C" w:rsidP="00D44830">
            <w:pPr>
              <w:rPr>
                <w:rFonts w:ascii="Arial" w:hAnsi="Arial" w:cs="Arial"/>
                <w:b/>
                <w:bCs/>
                <w:sz w:val="24"/>
                <w:szCs w:val="24"/>
              </w:rPr>
            </w:pPr>
          </w:p>
        </w:tc>
        <w:tc>
          <w:tcPr>
            <w:tcW w:w="4229" w:type="dxa"/>
          </w:tcPr>
          <w:p w14:paraId="695AFDAA"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When school isn’t school</w:t>
            </w:r>
          </w:p>
          <w:p w14:paraId="62C23F98" w14:textId="77777777" w:rsidR="00441A1C" w:rsidRPr="00D8358E" w:rsidRDefault="00441A1C" w:rsidP="00D44830">
            <w:pPr>
              <w:rPr>
                <w:rFonts w:ascii="Arial" w:hAnsi="Arial" w:cs="Arial"/>
                <w:b/>
                <w:bCs/>
                <w:sz w:val="24"/>
                <w:szCs w:val="24"/>
              </w:rPr>
            </w:pPr>
          </w:p>
        </w:tc>
      </w:tr>
      <w:tr w:rsidR="00441A1C" w:rsidRPr="00D8358E" w14:paraId="44C2495E" w14:textId="77777777" w:rsidTr="00D44830">
        <w:tc>
          <w:tcPr>
            <w:tcW w:w="1296" w:type="dxa"/>
          </w:tcPr>
          <w:p w14:paraId="353AA1A1" w14:textId="77777777" w:rsidR="00441A1C" w:rsidRPr="00D8358E" w:rsidRDefault="00441A1C" w:rsidP="00D44830">
            <w:pPr>
              <w:jc w:val="center"/>
              <w:rPr>
                <w:rFonts w:ascii="Arial" w:hAnsi="Arial" w:cs="Arial"/>
                <w:b/>
                <w:bCs/>
                <w:sz w:val="24"/>
                <w:szCs w:val="24"/>
              </w:rPr>
            </w:pPr>
          </w:p>
        </w:tc>
        <w:tc>
          <w:tcPr>
            <w:tcW w:w="1410" w:type="dxa"/>
          </w:tcPr>
          <w:p w14:paraId="25577AB3"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3</w:t>
            </w:r>
          </w:p>
        </w:tc>
        <w:tc>
          <w:tcPr>
            <w:tcW w:w="3981" w:type="dxa"/>
          </w:tcPr>
          <w:p w14:paraId="280AFD5F"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John Holt</w:t>
            </w:r>
          </w:p>
        </w:tc>
        <w:tc>
          <w:tcPr>
            <w:tcW w:w="4229" w:type="dxa"/>
          </w:tcPr>
          <w:p w14:paraId="48A6DEE8"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John Holt</w:t>
            </w:r>
          </w:p>
        </w:tc>
      </w:tr>
      <w:tr w:rsidR="00441A1C" w:rsidRPr="00D8358E" w14:paraId="158A7F33" w14:textId="77777777" w:rsidTr="00D44830">
        <w:tc>
          <w:tcPr>
            <w:tcW w:w="1296" w:type="dxa"/>
          </w:tcPr>
          <w:p w14:paraId="6C8561E1"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2</w:t>
            </w:r>
          </w:p>
        </w:tc>
        <w:tc>
          <w:tcPr>
            <w:tcW w:w="1410" w:type="dxa"/>
          </w:tcPr>
          <w:p w14:paraId="5408E08F"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ASYNCH</w:t>
            </w:r>
          </w:p>
        </w:tc>
        <w:tc>
          <w:tcPr>
            <w:tcW w:w="3981" w:type="dxa"/>
          </w:tcPr>
          <w:p w14:paraId="739BB679" w14:textId="77777777" w:rsidR="00441A1C" w:rsidRPr="00D8358E" w:rsidRDefault="00441A1C" w:rsidP="00D44830">
            <w:pPr>
              <w:rPr>
                <w:rFonts w:ascii="Arial" w:hAnsi="Arial" w:cs="Arial"/>
                <w:b/>
                <w:bCs/>
                <w:sz w:val="24"/>
                <w:szCs w:val="24"/>
              </w:rPr>
            </w:pPr>
            <w:proofErr w:type="spellStart"/>
            <w:r w:rsidRPr="00D8358E">
              <w:rPr>
                <w:rFonts w:ascii="Arial" w:hAnsi="Arial" w:cs="Arial"/>
                <w:b/>
                <w:bCs/>
                <w:sz w:val="24"/>
                <w:szCs w:val="24"/>
              </w:rPr>
              <w:t>Darlleniadau</w:t>
            </w:r>
            <w:proofErr w:type="spellEnd"/>
            <w:r w:rsidRPr="00D8358E">
              <w:rPr>
                <w:rFonts w:ascii="Arial" w:hAnsi="Arial" w:cs="Arial"/>
                <w:b/>
                <w:bCs/>
                <w:sz w:val="24"/>
                <w:szCs w:val="24"/>
              </w:rPr>
              <w:t xml:space="preserve">: </w:t>
            </w:r>
            <w:proofErr w:type="spellStart"/>
            <w:r w:rsidRPr="00D8358E">
              <w:rPr>
                <w:rFonts w:ascii="Arial" w:hAnsi="Arial" w:cs="Arial"/>
                <w:b/>
                <w:bCs/>
                <w:sz w:val="24"/>
                <w:szCs w:val="24"/>
              </w:rPr>
              <w:t>Gweler</w:t>
            </w:r>
            <w:proofErr w:type="spellEnd"/>
            <w:r w:rsidRPr="00D8358E">
              <w:rPr>
                <w:rFonts w:ascii="Arial" w:hAnsi="Arial" w:cs="Arial"/>
                <w:b/>
                <w:bCs/>
                <w:sz w:val="24"/>
                <w:szCs w:val="24"/>
              </w:rPr>
              <w:t xml:space="preserve"> Moodle</w:t>
            </w:r>
          </w:p>
        </w:tc>
        <w:tc>
          <w:tcPr>
            <w:tcW w:w="4229" w:type="dxa"/>
          </w:tcPr>
          <w:p w14:paraId="37B428B5"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Readings: See Moodle</w:t>
            </w:r>
          </w:p>
        </w:tc>
      </w:tr>
      <w:tr w:rsidR="00441A1C" w:rsidRPr="00D8358E" w14:paraId="148F9B9C" w14:textId="77777777" w:rsidTr="00D44830">
        <w:tc>
          <w:tcPr>
            <w:tcW w:w="1296" w:type="dxa"/>
          </w:tcPr>
          <w:p w14:paraId="7D3E7A07" w14:textId="77777777" w:rsidR="00441A1C" w:rsidRPr="00D8358E" w:rsidRDefault="00441A1C" w:rsidP="00D44830">
            <w:pPr>
              <w:jc w:val="center"/>
              <w:rPr>
                <w:rFonts w:ascii="Arial" w:hAnsi="Arial" w:cs="Arial"/>
                <w:b/>
                <w:bCs/>
                <w:sz w:val="24"/>
                <w:szCs w:val="24"/>
              </w:rPr>
            </w:pPr>
          </w:p>
        </w:tc>
        <w:tc>
          <w:tcPr>
            <w:tcW w:w="1410" w:type="dxa"/>
          </w:tcPr>
          <w:p w14:paraId="60DC48B7"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4</w:t>
            </w:r>
          </w:p>
        </w:tc>
        <w:tc>
          <w:tcPr>
            <w:tcW w:w="3981" w:type="dxa"/>
          </w:tcPr>
          <w:p w14:paraId="7DDE7D27"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John Taylor Gatto</w:t>
            </w:r>
          </w:p>
        </w:tc>
        <w:tc>
          <w:tcPr>
            <w:tcW w:w="4229" w:type="dxa"/>
          </w:tcPr>
          <w:p w14:paraId="5B7437DA" w14:textId="77777777" w:rsidR="00441A1C" w:rsidRPr="00D8358E" w:rsidRDefault="00441A1C" w:rsidP="00D44830">
            <w:pPr>
              <w:rPr>
                <w:b/>
                <w:bCs/>
                <w:sz w:val="24"/>
                <w:szCs w:val="24"/>
              </w:rPr>
            </w:pPr>
            <w:r w:rsidRPr="00D8358E">
              <w:rPr>
                <w:b/>
                <w:bCs/>
                <w:sz w:val="24"/>
                <w:szCs w:val="24"/>
              </w:rPr>
              <w:t>John Taylor Gatto</w:t>
            </w:r>
          </w:p>
        </w:tc>
      </w:tr>
      <w:tr w:rsidR="00441A1C" w:rsidRPr="00D8358E" w14:paraId="2A5A46E9" w14:textId="77777777" w:rsidTr="00D44830">
        <w:tc>
          <w:tcPr>
            <w:tcW w:w="1296" w:type="dxa"/>
          </w:tcPr>
          <w:p w14:paraId="64517B59" w14:textId="77777777" w:rsidR="00441A1C" w:rsidRPr="00D8358E" w:rsidRDefault="00441A1C" w:rsidP="00D44830">
            <w:pPr>
              <w:jc w:val="center"/>
              <w:rPr>
                <w:rFonts w:ascii="Arial" w:hAnsi="Arial" w:cs="Arial"/>
                <w:b/>
                <w:bCs/>
                <w:sz w:val="24"/>
                <w:szCs w:val="24"/>
              </w:rPr>
            </w:pPr>
          </w:p>
        </w:tc>
        <w:tc>
          <w:tcPr>
            <w:tcW w:w="1410" w:type="dxa"/>
          </w:tcPr>
          <w:p w14:paraId="24F5F0B5"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5</w:t>
            </w:r>
          </w:p>
        </w:tc>
        <w:tc>
          <w:tcPr>
            <w:tcW w:w="3981" w:type="dxa"/>
          </w:tcPr>
          <w:p w14:paraId="0A200E66"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 xml:space="preserve">Dysgu </w:t>
            </w:r>
            <w:proofErr w:type="spellStart"/>
            <w:r w:rsidRPr="00D8358E">
              <w:rPr>
                <w:rFonts w:ascii="Arial" w:hAnsi="Arial" w:cs="Arial"/>
                <w:b/>
                <w:bCs/>
                <w:sz w:val="24"/>
                <w:szCs w:val="24"/>
              </w:rPr>
              <w:t>Awyr</w:t>
            </w:r>
            <w:proofErr w:type="spellEnd"/>
            <w:r w:rsidRPr="00D8358E">
              <w:rPr>
                <w:rFonts w:ascii="Arial" w:hAnsi="Arial" w:cs="Arial"/>
                <w:b/>
                <w:bCs/>
                <w:sz w:val="24"/>
                <w:szCs w:val="24"/>
              </w:rPr>
              <w:t xml:space="preserve"> </w:t>
            </w:r>
            <w:proofErr w:type="spellStart"/>
            <w:r w:rsidRPr="00D8358E">
              <w:rPr>
                <w:rFonts w:ascii="Arial" w:hAnsi="Arial" w:cs="Arial"/>
                <w:b/>
                <w:bCs/>
                <w:sz w:val="24"/>
                <w:szCs w:val="24"/>
              </w:rPr>
              <w:t>Agored</w:t>
            </w:r>
            <w:proofErr w:type="spellEnd"/>
          </w:p>
        </w:tc>
        <w:tc>
          <w:tcPr>
            <w:tcW w:w="4229" w:type="dxa"/>
          </w:tcPr>
          <w:p w14:paraId="0AD50CD7" w14:textId="77777777" w:rsidR="00441A1C" w:rsidRPr="00D8358E" w:rsidRDefault="00441A1C" w:rsidP="00D44830">
            <w:pPr>
              <w:rPr>
                <w:rFonts w:ascii="Arial" w:hAnsi="Arial" w:cs="Arial"/>
                <w:b/>
                <w:bCs/>
                <w:i/>
                <w:iCs/>
                <w:sz w:val="24"/>
                <w:szCs w:val="24"/>
              </w:rPr>
            </w:pPr>
            <w:r w:rsidRPr="00D8358E">
              <w:rPr>
                <w:rFonts w:ascii="Arial" w:hAnsi="Arial" w:cs="Arial"/>
                <w:b/>
                <w:bCs/>
                <w:i/>
                <w:iCs/>
                <w:sz w:val="24"/>
                <w:szCs w:val="24"/>
              </w:rPr>
              <w:t>Outdoor Learning</w:t>
            </w:r>
          </w:p>
        </w:tc>
      </w:tr>
      <w:tr w:rsidR="00441A1C" w:rsidRPr="00D8358E" w14:paraId="502F4BCA" w14:textId="77777777" w:rsidTr="00D44830">
        <w:tc>
          <w:tcPr>
            <w:tcW w:w="1296" w:type="dxa"/>
          </w:tcPr>
          <w:p w14:paraId="645F11F6" w14:textId="77777777" w:rsidR="00441A1C" w:rsidRPr="00D8358E" w:rsidRDefault="00441A1C" w:rsidP="00D44830">
            <w:pPr>
              <w:jc w:val="center"/>
              <w:rPr>
                <w:rFonts w:ascii="Arial" w:hAnsi="Arial" w:cs="Arial"/>
                <w:b/>
                <w:bCs/>
                <w:sz w:val="24"/>
                <w:szCs w:val="24"/>
              </w:rPr>
            </w:pPr>
          </w:p>
        </w:tc>
        <w:tc>
          <w:tcPr>
            <w:tcW w:w="1410" w:type="dxa"/>
            <w:shd w:val="clear" w:color="auto" w:fill="auto"/>
          </w:tcPr>
          <w:p w14:paraId="2E4108D9"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6</w:t>
            </w:r>
          </w:p>
        </w:tc>
        <w:tc>
          <w:tcPr>
            <w:tcW w:w="3981" w:type="dxa"/>
            <w:shd w:val="clear" w:color="auto" w:fill="auto"/>
          </w:tcPr>
          <w:p w14:paraId="0FFD37B0"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 xml:space="preserve">Dysgu </w:t>
            </w:r>
            <w:proofErr w:type="spellStart"/>
            <w:r w:rsidRPr="00D8358E">
              <w:rPr>
                <w:rFonts w:ascii="Arial" w:hAnsi="Arial" w:cs="Arial"/>
                <w:b/>
                <w:bCs/>
                <w:sz w:val="24"/>
                <w:szCs w:val="24"/>
              </w:rPr>
              <w:t>Awyr</w:t>
            </w:r>
            <w:proofErr w:type="spellEnd"/>
            <w:r w:rsidRPr="00D8358E">
              <w:rPr>
                <w:rFonts w:ascii="Arial" w:hAnsi="Arial" w:cs="Arial"/>
                <w:b/>
                <w:bCs/>
                <w:sz w:val="24"/>
                <w:szCs w:val="24"/>
              </w:rPr>
              <w:t xml:space="preserve"> </w:t>
            </w:r>
            <w:proofErr w:type="spellStart"/>
            <w:r w:rsidRPr="00D8358E">
              <w:rPr>
                <w:rFonts w:ascii="Arial" w:hAnsi="Arial" w:cs="Arial"/>
                <w:b/>
                <w:bCs/>
                <w:sz w:val="24"/>
                <w:szCs w:val="24"/>
              </w:rPr>
              <w:t>Agored</w:t>
            </w:r>
            <w:proofErr w:type="spellEnd"/>
            <w:r w:rsidRPr="00D8358E">
              <w:rPr>
                <w:rFonts w:ascii="Arial" w:hAnsi="Arial" w:cs="Arial"/>
                <w:b/>
                <w:bCs/>
                <w:sz w:val="24"/>
                <w:szCs w:val="24"/>
              </w:rPr>
              <w:t xml:space="preserve"> - </w:t>
            </w:r>
            <w:proofErr w:type="spellStart"/>
            <w:r w:rsidRPr="00D8358E">
              <w:rPr>
                <w:rFonts w:ascii="Arial" w:hAnsi="Arial" w:cs="Arial"/>
                <w:b/>
                <w:bCs/>
                <w:sz w:val="24"/>
                <w:szCs w:val="24"/>
              </w:rPr>
              <w:t>campws</w:t>
            </w:r>
            <w:proofErr w:type="spellEnd"/>
          </w:p>
        </w:tc>
        <w:tc>
          <w:tcPr>
            <w:tcW w:w="4229" w:type="dxa"/>
            <w:shd w:val="clear" w:color="auto" w:fill="auto"/>
          </w:tcPr>
          <w:p w14:paraId="004E2007"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Outdoor Learning - campus</w:t>
            </w:r>
          </w:p>
        </w:tc>
      </w:tr>
      <w:tr w:rsidR="00441A1C" w:rsidRPr="00D8358E" w14:paraId="09831BD4" w14:textId="77777777" w:rsidTr="00D44830">
        <w:tc>
          <w:tcPr>
            <w:tcW w:w="1296" w:type="dxa"/>
          </w:tcPr>
          <w:p w14:paraId="417B5468"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3</w:t>
            </w:r>
          </w:p>
        </w:tc>
        <w:tc>
          <w:tcPr>
            <w:tcW w:w="1410" w:type="dxa"/>
          </w:tcPr>
          <w:p w14:paraId="336201B5"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ASYNCH</w:t>
            </w:r>
          </w:p>
        </w:tc>
        <w:tc>
          <w:tcPr>
            <w:tcW w:w="3981" w:type="dxa"/>
          </w:tcPr>
          <w:p w14:paraId="51E8541F"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 xml:space="preserve">Freire: </w:t>
            </w:r>
            <w:proofErr w:type="spellStart"/>
            <w:r w:rsidRPr="00D8358E">
              <w:rPr>
                <w:rFonts w:ascii="Arial" w:hAnsi="Arial" w:cs="Arial"/>
                <w:b/>
                <w:bCs/>
                <w:sz w:val="24"/>
                <w:szCs w:val="24"/>
              </w:rPr>
              <w:t>Gweler</w:t>
            </w:r>
            <w:proofErr w:type="spellEnd"/>
            <w:r w:rsidRPr="00D8358E">
              <w:rPr>
                <w:rFonts w:ascii="Arial" w:hAnsi="Arial" w:cs="Arial"/>
                <w:b/>
                <w:bCs/>
                <w:sz w:val="24"/>
                <w:szCs w:val="24"/>
              </w:rPr>
              <w:t xml:space="preserve"> Moodle</w:t>
            </w:r>
          </w:p>
        </w:tc>
        <w:tc>
          <w:tcPr>
            <w:tcW w:w="4229" w:type="dxa"/>
          </w:tcPr>
          <w:p w14:paraId="58EFFB28"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Freire: See Moodle</w:t>
            </w:r>
          </w:p>
        </w:tc>
      </w:tr>
      <w:tr w:rsidR="00441A1C" w:rsidRPr="00D8358E" w14:paraId="3BB5C55C" w14:textId="77777777" w:rsidTr="00D44830">
        <w:tc>
          <w:tcPr>
            <w:tcW w:w="1296" w:type="dxa"/>
          </w:tcPr>
          <w:p w14:paraId="05CF55E2" w14:textId="77777777" w:rsidR="00441A1C" w:rsidRPr="00D8358E" w:rsidRDefault="00441A1C" w:rsidP="00D44830">
            <w:pPr>
              <w:jc w:val="center"/>
              <w:rPr>
                <w:rFonts w:ascii="Arial" w:hAnsi="Arial" w:cs="Arial"/>
                <w:b/>
                <w:bCs/>
                <w:sz w:val="24"/>
                <w:szCs w:val="24"/>
              </w:rPr>
            </w:pPr>
          </w:p>
        </w:tc>
        <w:tc>
          <w:tcPr>
            <w:tcW w:w="1410" w:type="dxa"/>
          </w:tcPr>
          <w:p w14:paraId="7E1E659C"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7</w:t>
            </w:r>
          </w:p>
        </w:tc>
        <w:tc>
          <w:tcPr>
            <w:tcW w:w="3981" w:type="dxa"/>
          </w:tcPr>
          <w:p w14:paraId="6F2D1FCF" w14:textId="77777777" w:rsidR="00441A1C" w:rsidRPr="00D8358E" w:rsidRDefault="00441A1C" w:rsidP="00D44830">
            <w:pPr>
              <w:rPr>
                <w:rFonts w:ascii="Arial" w:hAnsi="Arial" w:cs="Arial"/>
                <w:b/>
                <w:bCs/>
                <w:sz w:val="24"/>
                <w:szCs w:val="24"/>
              </w:rPr>
            </w:pPr>
            <w:proofErr w:type="spellStart"/>
            <w:r w:rsidRPr="00D8358E">
              <w:rPr>
                <w:rFonts w:ascii="Arial" w:hAnsi="Arial" w:cs="Arial"/>
                <w:b/>
                <w:bCs/>
                <w:sz w:val="24"/>
                <w:szCs w:val="24"/>
              </w:rPr>
              <w:t>Ysgolion</w:t>
            </w:r>
            <w:proofErr w:type="spellEnd"/>
            <w:r w:rsidRPr="00D8358E">
              <w:rPr>
                <w:rFonts w:ascii="Arial" w:hAnsi="Arial" w:cs="Arial"/>
                <w:b/>
                <w:bCs/>
                <w:sz w:val="24"/>
                <w:szCs w:val="24"/>
              </w:rPr>
              <w:t xml:space="preserve"> Amgen</w:t>
            </w:r>
          </w:p>
        </w:tc>
        <w:tc>
          <w:tcPr>
            <w:tcW w:w="4229" w:type="dxa"/>
          </w:tcPr>
          <w:p w14:paraId="312A3812"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Alternative Schools</w:t>
            </w:r>
          </w:p>
        </w:tc>
      </w:tr>
      <w:tr w:rsidR="00441A1C" w:rsidRPr="00D8358E" w14:paraId="7E0B2B47" w14:textId="77777777" w:rsidTr="00D44830">
        <w:tc>
          <w:tcPr>
            <w:tcW w:w="1296" w:type="dxa"/>
          </w:tcPr>
          <w:p w14:paraId="47612473" w14:textId="77777777" w:rsidR="00441A1C" w:rsidRPr="00D8358E" w:rsidRDefault="00441A1C" w:rsidP="00D44830">
            <w:pPr>
              <w:jc w:val="center"/>
              <w:rPr>
                <w:rFonts w:ascii="Arial" w:hAnsi="Arial" w:cs="Arial"/>
                <w:b/>
                <w:bCs/>
                <w:sz w:val="24"/>
                <w:szCs w:val="24"/>
              </w:rPr>
            </w:pPr>
          </w:p>
        </w:tc>
        <w:tc>
          <w:tcPr>
            <w:tcW w:w="1410" w:type="dxa"/>
          </w:tcPr>
          <w:p w14:paraId="74C03B4C"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8</w:t>
            </w:r>
          </w:p>
        </w:tc>
        <w:tc>
          <w:tcPr>
            <w:tcW w:w="3981" w:type="dxa"/>
          </w:tcPr>
          <w:p w14:paraId="0DAFC58E"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 xml:space="preserve">Ysgol </w:t>
            </w:r>
            <w:proofErr w:type="spellStart"/>
            <w:r w:rsidRPr="00D8358E">
              <w:rPr>
                <w:rFonts w:ascii="Arial" w:hAnsi="Arial" w:cs="Arial"/>
                <w:b/>
                <w:bCs/>
                <w:sz w:val="24"/>
                <w:szCs w:val="24"/>
              </w:rPr>
              <w:t>Goedwig</w:t>
            </w:r>
            <w:proofErr w:type="spellEnd"/>
            <w:r w:rsidRPr="00D8358E">
              <w:rPr>
                <w:rFonts w:ascii="Arial" w:hAnsi="Arial" w:cs="Arial"/>
                <w:b/>
                <w:bCs/>
                <w:sz w:val="24"/>
                <w:szCs w:val="24"/>
              </w:rPr>
              <w:t>/</w:t>
            </w:r>
            <w:proofErr w:type="spellStart"/>
            <w:r w:rsidRPr="00D8358E">
              <w:rPr>
                <w:rFonts w:ascii="Arial" w:hAnsi="Arial" w:cs="Arial"/>
                <w:b/>
                <w:bCs/>
                <w:sz w:val="24"/>
                <w:szCs w:val="24"/>
              </w:rPr>
              <w:t>Taith</w:t>
            </w:r>
            <w:proofErr w:type="spellEnd"/>
            <w:r w:rsidRPr="00D8358E">
              <w:rPr>
                <w:rFonts w:ascii="Arial" w:hAnsi="Arial" w:cs="Arial"/>
                <w:b/>
                <w:bCs/>
                <w:sz w:val="24"/>
                <w:szCs w:val="24"/>
              </w:rPr>
              <w:t xml:space="preserve"> </w:t>
            </w:r>
            <w:proofErr w:type="spellStart"/>
            <w:r w:rsidRPr="00D8358E">
              <w:rPr>
                <w:rFonts w:ascii="Arial" w:hAnsi="Arial" w:cs="Arial"/>
                <w:b/>
                <w:bCs/>
                <w:sz w:val="24"/>
                <w:szCs w:val="24"/>
              </w:rPr>
              <w:t>Coedwig</w:t>
            </w:r>
            <w:proofErr w:type="spellEnd"/>
            <w:r w:rsidRPr="00D8358E">
              <w:rPr>
                <w:rFonts w:ascii="Arial" w:hAnsi="Arial" w:cs="Arial"/>
                <w:b/>
                <w:bCs/>
                <w:sz w:val="24"/>
                <w:szCs w:val="24"/>
              </w:rPr>
              <w:t xml:space="preserve"> a </w:t>
            </w:r>
            <w:proofErr w:type="spellStart"/>
            <w:r w:rsidRPr="00D8358E">
              <w:rPr>
                <w:rFonts w:ascii="Arial" w:hAnsi="Arial" w:cs="Arial"/>
                <w:b/>
                <w:bCs/>
                <w:sz w:val="24"/>
                <w:szCs w:val="24"/>
              </w:rPr>
              <w:t>Thraeth</w:t>
            </w:r>
            <w:proofErr w:type="spellEnd"/>
          </w:p>
        </w:tc>
        <w:tc>
          <w:tcPr>
            <w:tcW w:w="4229" w:type="dxa"/>
          </w:tcPr>
          <w:p w14:paraId="2B3A7E47"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Forest School/Forest and Beach Visits</w:t>
            </w:r>
          </w:p>
        </w:tc>
      </w:tr>
      <w:tr w:rsidR="00441A1C" w:rsidRPr="00D8358E" w14:paraId="0709E998" w14:textId="77777777" w:rsidTr="00D44830">
        <w:tc>
          <w:tcPr>
            <w:tcW w:w="1296" w:type="dxa"/>
          </w:tcPr>
          <w:p w14:paraId="0D88398F" w14:textId="77777777" w:rsidR="00441A1C" w:rsidRPr="00D8358E" w:rsidRDefault="00441A1C" w:rsidP="00D44830">
            <w:pPr>
              <w:rPr>
                <w:rFonts w:ascii="Arial" w:hAnsi="Arial" w:cs="Arial"/>
                <w:b/>
                <w:bCs/>
                <w:sz w:val="24"/>
                <w:szCs w:val="24"/>
              </w:rPr>
            </w:pPr>
          </w:p>
        </w:tc>
        <w:tc>
          <w:tcPr>
            <w:tcW w:w="1410" w:type="dxa"/>
          </w:tcPr>
          <w:p w14:paraId="3E14D2AE"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9</w:t>
            </w:r>
          </w:p>
        </w:tc>
        <w:tc>
          <w:tcPr>
            <w:tcW w:w="3981" w:type="dxa"/>
          </w:tcPr>
          <w:p w14:paraId="3FE32BBC" w14:textId="77777777" w:rsidR="00441A1C" w:rsidRPr="00D8358E" w:rsidRDefault="00441A1C" w:rsidP="00D44830">
            <w:pPr>
              <w:rPr>
                <w:rFonts w:ascii="Arial" w:hAnsi="Arial" w:cs="Arial"/>
                <w:b/>
                <w:bCs/>
                <w:sz w:val="24"/>
                <w:szCs w:val="24"/>
              </w:rPr>
            </w:pPr>
            <w:proofErr w:type="spellStart"/>
            <w:r w:rsidRPr="00D8358E">
              <w:rPr>
                <w:rFonts w:ascii="Arial" w:hAnsi="Arial" w:cs="Arial"/>
                <w:b/>
                <w:bCs/>
                <w:sz w:val="24"/>
                <w:szCs w:val="24"/>
              </w:rPr>
              <w:t>Tiwtorialau</w:t>
            </w:r>
            <w:proofErr w:type="spellEnd"/>
          </w:p>
        </w:tc>
        <w:tc>
          <w:tcPr>
            <w:tcW w:w="4229" w:type="dxa"/>
          </w:tcPr>
          <w:p w14:paraId="0911B2ED" w14:textId="77777777" w:rsidR="00441A1C" w:rsidRPr="00D8358E" w:rsidRDefault="00441A1C" w:rsidP="00D44830">
            <w:pPr>
              <w:rPr>
                <w:rFonts w:ascii="Arial" w:hAnsi="Arial" w:cs="Arial"/>
                <w:b/>
                <w:bCs/>
                <w:sz w:val="24"/>
                <w:szCs w:val="24"/>
              </w:rPr>
            </w:pPr>
            <w:r w:rsidRPr="00D8358E">
              <w:rPr>
                <w:rFonts w:ascii="Arial" w:hAnsi="Arial" w:cs="Arial"/>
                <w:b/>
                <w:bCs/>
                <w:sz w:val="24"/>
                <w:szCs w:val="24"/>
              </w:rPr>
              <w:t>Tutorials</w:t>
            </w:r>
          </w:p>
        </w:tc>
      </w:tr>
      <w:tr w:rsidR="00441A1C" w:rsidRPr="00D8358E" w14:paraId="0AD494F5" w14:textId="77777777" w:rsidTr="00D44830">
        <w:tc>
          <w:tcPr>
            <w:tcW w:w="1296" w:type="dxa"/>
          </w:tcPr>
          <w:p w14:paraId="2253283D" w14:textId="77777777" w:rsidR="00441A1C" w:rsidRPr="00D8358E" w:rsidRDefault="00441A1C" w:rsidP="00D44830">
            <w:pPr>
              <w:rPr>
                <w:rFonts w:ascii="Arial" w:hAnsi="Arial" w:cs="Arial"/>
                <w:b/>
                <w:bCs/>
                <w:sz w:val="24"/>
                <w:szCs w:val="24"/>
              </w:rPr>
            </w:pPr>
          </w:p>
        </w:tc>
        <w:tc>
          <w:tcPr>
            <w:tcW w:w="1410" w:type="dxa"/>
          </w:tcPr>
          <w:p w14:paraId="6B3B7297" w14:textId="77777777" w:rsidR="00441A1C" w:rsidRPr="00D8358E" w:rsidRDefault="00441A1C" w:rsidP="00D44830">
            <w:pPr>
              <w:jc w:val="center"/>
              <w:rPr>
                <w:rFonts w:ascii="Arial" w:hAnsi="Arial" w:cs="Arial"/>
                <w:b/>
                <w:bCs/>
                <w:sz w:val="24"/>
                <w:szCs w:val="24"/>
              </w:rPr>
            </w:pPr>
            <w:r w:rsidRPr="00D8358E">
              <w:rPr>
                <w:rFonts w:ascii="Arial" w:hAnsi="Arial" w:cs="Arial"/>
                <w:b/>
                <w:bCs/>
                <w:sz w:val="24"/>
                <w:szCs w:val="24"/>
              </w:rPr>
              <w:t>ASYNCH</w:t>
            </w:r>
          </w:p>
        </w:tc>
        <w:tc>
          <w:tcPr>
            <w:tcW w:w="3981" w:type="dxa"/>
          </w:tcPr>
          <w:p w14:paraId="62A8012A" w14:textId="76E14E91" w:rsidR="00441A1C" w:rsidRPr="00D8358E" w:rsidRDefault="006E7B23" w:rsidP="00D44830">
            <w:pPr>
              <w:rPr>
                <w:rFonts w:ascii="Arial" w:hAnsi="Arial" w:cs="Arial"/>
                <w:b/>
                <w:bCs/>
                <w:sz w:val="24"/>
                <w:szCs w:val="24"/>
              </w:rPr>
            </w:pPr>
            <w:proofErr w:type="spellStart"/>
            <w:r>
              <w:rPr>
                <w:rFonts w:ascii="Arial" w:hAnsi="Arial" w:cs="Arial"/>
                <w:b/>
                <w:bCs/>
                <w:sz w:val="24"/>
                <w:szCs w:val="24"/>
              </w:rPr>
              <w:t>Asesu</w:t>
            </w:r>
            <w:proofErr w:type="spellEnd"/>
            <w:r>
              <w:rPr>
                <w:rFonts w:ascii="Arial" w:hAnsi="Arial" w:cs="Arial"/>
                <w:b/>
                <w:bCs/>
                <w:sz w:val="24"/>
                <w:szCs w:val="24"/>
              </w:rPr>
              <w:t xml:space="preserve"> </w:t>
            </w:r>
            <w:r w:rsidR="005453DD">
              <w:rPr>
                <w:rFonts w:ascii="Arial" w:hAnsi="Arial" w:cs="Arial"/>
                <w:b/>
                <w:bCs/>
                <w:sz w:val="24"/>
                <w:szCs w:val="24"/>
              </w:rPr>
              <w:t xml:space="preserve">Dysgu </w:t>
            </w:r>
            <w:proofErr w:type="spellStart"/>
            <w:r>
              <w:rPr>
                <w:rFonts w:ascii="Arial" w:hAnsi="Arial" w:cs="Arial"/>
                <w:b/>
                <w:bCs/>
                <w:sz w:val="24"/>
                <w:szCs w:val="24"/>
              </w:rPr>
              <w:t>Awyr</w:t>
            </w:r>
            <w:proofErr w:type="spellEnd"/>
            <w:r>
              <w:rPr>
                <w:rFonts w:ascii="Arial" w:hAnsi="Arial" w:cs="Arial"/>
                <w:b/>
                <w:bCs/>
                <w:sz w:val="24"/>
                <w:szCs w:val="24"/>
              </w:rPr>
              <w:t xml:space="preserve"> </w:t>
            </w:r>
            <w:proofErr w:type="spellStart"/>
            <w:r>
              <w:rPr>
                <w:rFonts w:ascii="Arial" w:hAnsi="Arial" w:cs="Arial"/>
                <w:b/>
                <w:bCs/>
                <w:sz w:val="24"/>
                <w:szCs w:val="24"/>
              </w:rPr>
              <w:t>Agored</w:t>
            </w:r>
            <w:proofErr w:type="spellEnd"/>
            <w:r>
              <w:rPr>
                <w:rFonts w:ascii="Arial" w:hAnsi="Arial" w:cs="Arial"/>
                <w:b/>
                <w:bCs/>
                <w:sz w:val="24"/>
                <w:szCs w:val="24"/>
              </w:rPr>
              <w:t xml:space="preserve">: </w:t>
            </w:r>
            <w:proofErr w:type="spellStart"/>
            <w:r w:rsidR="00441A1C" w:rsidRPr="00D8358E">
              <w:rPr>
                <w:rFonts w:ascii="Arial" w:hAnsi="Arial" w:cs="Arial"/>
                <w:b/>
                <w:bCs/>
                <w:sz w:val="24"/>
                <w:szCs w:val="24"/>
              </w:rPr>
              <w:t>Gweler</w:t>
            </w:r>
            <w:proofErr w:type="spellEnd"/>
            <w:r w:rsidR="00441A1C" w:rsidRPr="00D8358E">
              <w:rPr>
                <w:rFonts w:ascii="Arial" w:hAnsi="Arial" w:cs="Arial"/>
                <w:b/>
                <w:bCs/>
                <w:sz w:val="24"/>
                <w:szCs w:val="24"/>
              </w:rPr>
              <w:t xml:space="preserve"> Moodle</w:t>
            </w:r>
          </w:p>
        </w:tc>
        <w:tc>
          <w:tcPr>
            <w:tcW w:w="4229" w:type="dxa"/>
          </w:tcPr>
          <w:p w14:paraId="6241A144" w14:textId="4A2E9451" w:rsidR="00441A1C" w:rsidRPr="00D8358E" w:rsidRDefault="006E7B23" w:rsidP="00D44830">
            <w:pPr>
              <w:rPr>
                <w:rFonts w:ascii="Arial" w:hAnsi="Arial" w:cs="Arial"/>
                <w:b/>
                <w:bCs/>
                <w:sz w:val="24"/>
                <w:szCs w:val="24"/>
              </w:rPr>
            </w:pPr>
            <w:r>
              <w:rPr>
                <w:rFonts w:ascii="Arial" w:hAnsi="Arial" w:cs="Arial"/>
                <w:b/>
                <w:bCs/>
                <w:sz w:val="24"/>
                <w:szCs w:val="24"/>
              </w:rPr>
              <w:t xml:space="preserve">Outdoor Learning Assessment: </w:t>
            </w:r>
            <w:r w:rsidR="00441A1C" w:rsidRPr="00D8358E">
              <w:rPr>
                <w:rFonts w:ascii="Arial" w:hAnsi="Arial" w:cs="Arial"/>
                <w:b/>
                <w:bCs/>
                <w:sz w:val="24"/>
                <w:szCs w:val="24"/>
              </w:rPr>
              <w:t>See Moodle</w:t>
            </w:r>
          </w:p>
        </w:tc>
      </w:tr>
    </w:tbl>
    <w:p w14:paraId="7BF846BC" w14:textId="77777777" w:rsidR="00441A1C" w:rsidRDefault="00441A1C" w:rsidP="003571AA">
      <w:pPr>
        <w:pStyle w:val="Default"/>
        <w:jc w:val="center"/>
        <w:rPr>
          <w:b/>
          <w:bCs/>
        </w:rPr>
      </w:pPr>
    </w:p>
    <w:p w14:paraId="6EB8EF02" w14:textId="77777777" w:rsidR="00441A1C" w:rsidRDefault="00441A1C" w:rsidP="003571AA">
      <w:pPr>
        <w:pStyle w:val="Default"/>
        <w:jc w:val="center"/>
        <w:rPr>
          <w:b/>
          <w:bCs/>
        </w:rPr>
      </w:pPr>
    </w:p>
    <w:p w14:paraId="193539C9" w14:textId="77777777" w:rsidR="00055DAF" w:rsidRPr="00055DAF" w:rsidRDefault="00055DAF" w:rsidP="00055DAF">
      <w:pPr>
        <w:pStyle w:val="Default"/>
        <w:jc w:val="center"/>
        <w:rPr>
          <w:b/>
          <w:bCs/>
          <w:lang w:val="en-US"/>
        </w:rPr>
      </w:pPr>
      <w:r w:rsidRPr="00055DAF">
        <w:rPr>
          <w:b/>
          <w:bCs/>
          <w:lang w:val="en-US"/>
        </w:rPr>
        <w:t xml:space="preserve">Please note: All materials for the sessions will be available via Moodle (Please </w:t>
      </w:r>
      <w:proofErr w:type="spellStart"/>
      <w:r w:rsidRPr="00055DAF">
        <w:rPr>
          <w:b/>
          <w:bCs/>
          <w:lang w:val="en-US"/>
        </w:rPr>
        <w:t>familiarise</w:t>
      </w:r>
      <w:proofErr w:type="spellEnd"/>
      <w:r w:rsidRPr="00055DAF">
        <w:rPr>
          <w:b/>
          <w:bCs/>
          <w:lang w:val="en-US"/>
        </w:rPr>
        <w:t xml:space="preserve"> yourself with these before and after each session), online teaching sessions will take place via TEAMS</w:t>
      </w:r>
    </w:p>
    <w:p w14:paraId="46738ACE" w14:textId="77777777" w:rsidR="00055DAF" w:rsidRPr="00055DAF" w:rsidRDefault="00055DAF" w:rsidP="003571AA">
      <w:pPr>
        <w:pStyle w:val="Default"/>
        <w:jc w:val="center"/>
        <w:rPr>
          <w:b/>
          <w:bCs/>
          <w:lang w:val="en-US"/>
        </w:rPr>
      </w:pPr>
    </w:p>
    <w:p w14:paraId="30A342D5" w14:textId="77777777" w:rsidR="00441A1C" w:rsidRDefault="00441A1C" w:rsidP="003571AA">
      <w:pPr>
        <w:pStyle w:val="Default"/>
        <w:jc w:val="center"/>
        <w:rPr>
          <w:b/>
          <w:bCs/>
        </w:rPr>
      </w:pPr>
    </w:p>
    <w:p w14:paraId="3D9FE955" w14:textId="77777777" w:rsidR="00441A1C" w:rsidRDefault="00441A1C" w:rsidP="003571AA">
      <w:pPr>
        <w:pStyle w:val="Default"/>
        <w:jc w:val="center"/>
        <w:rPr>
          <w:b/>
          <w:bCs/>
        </w:rPr>
      </w:pPr>
    </w:p>
    <w:p w14:paraId="19BE9162" w14:textId="23BD1CD7" w:rsidR="005525E1" w:rsidRDefault="003571AA" w:rsidP="3C4F5516">
      <w:pPr>
        <w:spacing w:after="0" w:line="240" w:lineRule="auto"/>
        <w:textAlignment w:val="baseline"/>
        <w:rPr>
          <w:rFonts w:ascii="&amp;quot" w:eastAsia="Times New Roman" w:hAnsi="&amp;quot" w:cs="Times New Roman"/>
          <w:color w:val="000000" w:themeColor="text1"/>
          <w:sz w:val="18"/>
          <w:szCs w:val="18"/>
        </w:rPr>
      </w:pPr>
      <w:r w:rsidRPr="3C4F5516">
        <w:rPr>
          <w:rFonts w:ascii="Calibri" w:eastAsia="Times New Roman" w:hAnsi="Calibri" w:cs="Calibri"/>
          <w:color w:val="000000" w:themeColor="text1"/>
        </w:rPr>
        <w:t> </w:t>
      </w:r>
    </w:p>
    <w:p w14:paraId="1F107685" w14:textId="0BEAE7F7" w:rsidR="005525E1" w:rsidRPr="001A0C80" w:rsidRDefault="005525E1" w:rsidP="003571AA">
      <w:pPr>
        <w:spacing w:after="0" w:line="240" w:lineRule="auto"/>
        <w:textAlignment w:val="baseline"/>
        <w:rPr>
          <w:rFonts w:ascii="&amp;quot" w:eastAsia="Times New Roman" w:hAnsi="&amp;quot" w:cs="Times New Roman"/>
          <w:b/>
          <w:bCs/>
          <w:sz w:val="28"/>
          <w:szCs w:val="28"/>
        </w:rPr>
      </w:pPr>
      <w:r w:rsidRPr="001A0C80">
        <w:rPr>
          <w:rFonts w:ascii="&amp;quot" w:eastAsia="Times New Roman" w:hAnsi="&amp;quot" w:cs="Times New Roman"/>
          <w:b/>
          <w:bCs/>
          <w:sz w:val="28"/>
          <w:szCs w:val="28"/>
        </w:rPr>
        <w:t>MODULE ASSESSMENT</w:t>
      </w:r>
    </w:p>
    <w:p w14:paraId="4DD1A20E" w14:textId="77777777" w:rsidR="007F54E2" w:rsidRPr="007F54E2" w:rsidRDefault="007F54E2" w:rsidP="003571AA">
      <w:pPr>
        <w:spacing w:after="0" w:line="240" w:lineRule="auto"/>
        <w:textAlignment w:val="baseline"/>
        <w:rPr>
          <w:rFonts w:ascii="&amp;quot" w:eastAsia="Times New Roman" w:hAnsi="&amp;quot" w:cs="Times New Roman"/>
          <w:b/>
          <w:bCs/>
          <w:sz w:val="24"/>
          <w:szCs w:val="24"/>
        </w:rPr>
      </w:pPr>
    </w:p>
    <w:p w14:paraId="5D9E908A" w14:textId="7E42DD2E" w:rsidR="005525E1" w:rsidRDefault="005525E1" w:rsidP="003571AA">
      <w:pPr>
        <w:spacing w:after="0" w:line="240" w:lineRule="auto"/>
        <w:textAlignment w:val="baseline"/>
        <w:rPr>
          <w:rFonts w:ascii="&amp;quot" w:eastAsia="Times New Roman" w:hAnsi="&amp;quot" w:cs="Times New Roman"/>
          <w:b/>
          <w:bCs/>
          <w:sz w:val="24"/>
          <w:szCs w:val="24"/>
        </w:rPr>
      </w:pPr>
      <w:r w:rsidRPr="007F54E2">
        <w:rPr>
          <w:rFonts w:ascii="&amp;quot" w:eastAsia="Times New Roman" w:hAnsi="&amp;quot" w:cs="Times New Roman"/>
          <w:b/>
          <w:bCs/>
          <w:sz w:val="24"/>
          <w:szCs w:val="24"/>
        </w:rPr>
        <w:t>PORTFOLIO:</w:t>
      </w:r>
    </w:p>
    <w:p w14:paraId="662C35B4" w14:textId="77777777" w:rsidR="007F54E2" w:rsidRPr="007F54E2" w:rsidRDefault="007F54E2" w:rsidP="003571AA">
      <w:pPr>
        <w:spacing w:after="0" w:line="240" w:lineRule="auto"/>
        <w:textAlignment w:val="baseline"/>
        <w:rPr>
          <w:rFonts w:ascii="&amp;quot" w:eastAsia="Times New Roman" w:hAnsi="&amp;quot" w:cs="Times New Roman"/>
          <w:b/>
          <w:bCs/>
          <w:sz w:val="24"/>
          <w:szCs w:val="24"/>
        </w:rPr>
      </w:pPr>
    </w:p>
    <w:p w14:paraId="332E02AA" w14:textId="7E00907B" w:rsidR="005525E1" w:rsidRDefault="005525E1" w:rsidP="003571AA">
      <w:pPr>
        <w:spacing w:after="0" w:line="240" w:lineRule="auto"/>
        <w:textAlignment w:val="baseline"/>
        <w:rPr>
          <w:rFonts w:ascii="&amp;quot" w:eastAsia="Times New Roman" w:hAnsi="&amp;quot" w:cs="Times New Roman"/>
          <w:b/>
          <w:bCs/>
          <w:sz w:val="24"/>
          <w:szCs w:val="24"/>
        </w:rPr>
      </w:pPr>
      <w:r w:rsidRPr="007F54E2">
        <w:rPr>
          <w:rFonts w:ascii="&amp;quot" w:eastAsia="Times New Roman" w:hAnsi="&amp;quot" w:cs="Times New Roman"/>
          <w:b/>
          <w:bCs/>
          <w:sz w:val="24"/>
          <w:szCs w:val="24"/>
        </w:rPr>
        <w:t>Assessment Component 1 – 100%</w:t>
      </w:r>
    </w:p>
    <w:p w14:paraId="76B3C75A" w14:textId="77777777" w:rsidR="00690735" w:rsidRPr="007F54E2" w:rsidRDefault="00690735" w:rsidP="003571AA">
      <w:pPr>
        <w:spacing w:after="0" w:line="240" w:lineRule="auto"/>
        <w:textAlignment w:val="baseline"/>
        <w:rPr>
          <w:rFonts w:ascii="&amp;quot" w:eastAsia="Times New Roman" w:hAnsi="&amp;quot" w:cs="Times New Roman"/>
          <w:b/>
          <w:bCs/>
          <w:sz w:val="24"/>
          <w:szCs w:val="24"/>
        </w:rPr>
      </w:pPr>
    </w:p>
    <w:p w14:paraId="4C3A3C50" w14:textId="7DD4EC9F" w:rsidR="007F54E2" w:rsidRPr="005730C1" w:rsidRDefault="007F54E2" w:rsidP="003571AA">
      <w:pPr>
        <w:spacing w:after="0" w:line="240" w:lineRule="auto"/>
        <w:textAlignment w:val="baseline"/>
        <w:rPr>
          <w:rFonts w:ascii="&amp;quot" w:eastAsia="Times New Roman" w:hAnsi="&amp;quot" w:cs="Times New Roman"/>
          <w:b/>
          <w:bCs/>
          <w:sz w:val="24"/>
          <w:szCs w:val="24"/>
        </w:rPr>
      </w:pPr>
      <w:r w:rsidRPr="005730C1">
        <w:rPr>
          <w:rFonts w:ascii="&amp;quot" w:eastAsia="Times New Roman" w:hAnsi="&amp;quot" w:cs="Times New Roman"/>
          <w:b/>
          <w:bCs/>
          <w:sz w:val="24"/>
          <w:szCs w:val="24"/>
        </w:rPr>
        <w:t>Equivalent to 4000 words</w:t>
      </w:r>
    </w:p>
    <w:p w14:paraId="77B10F22" w14:textId="77777777" w:rsidR="007C495F" w:rsidRPr="005730C1" w:rsidRDefault="007C495F" w:rsidP="003571AA">
      <w:pPr>
        <w:spacing w:after="0" w:line="240" w:lineRule="auto"/>
        <w:textAlignment w:val="baseline"/>
        <w:rPr>
          <w:rFonts w:ascii="&amp;quot" w:eastAsia="Times New Roman" w:hAnsi="&amp;quot" w:cs="Times New Roman"/>
          <w:b/>
          <w:bCs/>
          <w:color w:val="2F5496"/>
          <w:sz w:val="24"/>
          <w:szCs w:val="24"/>
        </w:rPr>
      </w:pPr>
    </w:p>
    <w:p w14:paraId="76A74660" w14:textId="77777777" w:rsidR="00F54533" w:rsidRPr="005730C1" w:rsidRDefault="00F54533" w:rsidP="003571AA">
      <w:pPr>
        <w:spacing w:after="0" w:line="240" w:lineRule="auto"/>
        <w:textAlignment w:val="baseline"/>
        <w:rPr>
          <w:rFonts w:ascii="&amp;quot" w:eastAsia="Times New Roman" w:hAnsi="&amp;quot" w:cs="Times New Roman"/>
          <w:b/>
          <w:bCs/>
          <w:color w:val="2F5496"/>
          <w:sz w:val="24"/>
          <w:szCs w:val="24"/>
        </w:rPr>
      </w:pPr>
    </w:p>
    <w:p w14:paraId="2486C276" w14:textId="77777777" w:rsidR="005525E1" w:rsidRPr="005730C1" w:rsidRDefault="005525E1" w:rsidP="005525E1">
      <w:pPr>
        <w:numPr>
          <w:ilvl w:val="0"/>
          <w:numId w:val="6"/>
        </w:numPr>
        <w:spacing w:after="0" w:line="240" w:lineRule="auto"/>
        <w:rPr>
          <w:rFonts w:ascii="Arial" w:eastAsia="Arial" w:hAnsi="Arial" w:cs="Arial"/>
          <w:b/>
          <w:bCs/>
          <w:sz w:val="24"/>
          <w:szCs w:val="24"/>
        </w:rPr>
      </w:pPr>
      <w:r w:rsidRPr="005730C1">
        <w:rPr>
          <w:rFonts w:ascii="Arial" w:eastAsia="Arial" w:hAnsi="Arial" w:cs="Arial"/>
          <w:b/>
          <w:bCs/>
          <w:sz w:val="24"/>
          <w:szCs w:val="24"/>
        </w:rPr>
        <w:t>Portfolio – (4000 words equivalent) </w:t>
      </w:r>
    </w:p>
    <w:p w14:paraId="60DEF957" w14:textId="77777777" w:rsidR="005525E1" w:rsidRPr="005730C1" w:rsidRDefault="005525E1" w:rsidP="005525E1">
      <w:pPr>
        <w:ind w:left="720"/>
        <w:rPr>
          <w:rFonts w:ascii="Arial" w:eastAsia="Arial" w:hAnsi="Arial" w:cs="Arial"/>
          <w:sz w:val="24"/>
          <w:szCs w:val="24"/>
        </w:rPr>
      </w:pPr>
    </w:p>
    <w:p w14:paraId="3F9699A8" w14:textId="74D2EDCE" w:rsidR="005525E1" w:rsidRPr="005730C1" w:rsidRDefault="005525E1" w:rsidP="00A54DAF">
      <w:pPr>
        <w:numPr>
          <w:ilvl w:val="0"/>
          <w:numId w:val="6"/>
        </w:numPr>
        <w:spacing w:after="0" w:line="240" w:lineRule="auto"/>
        <w:rPr>
          <w:rFonts w:ascii="Arial" w:eastAsia="Arial" w:hAnsi="Arial" w:cs="Arial"/>
          <w:sz w:val="24"/>
          <w:szCs w:val="24"/>
        </w:rPr>
      </w:pPr>
      <w:r w:rsidRPr="005730C1">
        <w:rPr>
          <w:rFonts w:ascii="Arial" w:eastAsia="Arial" w:hAnsi="Arial" w:cs="Arial"/>
          <w:sz w:val="24"/>
          <w:szCs w:val="24"/>
        </w:rPr>
        <w:t xml:space="preserve">Critically evaluate </w:t>
      </w:r>
      <w:r w:rsidR="005453DD" w:rsidRPr="005730C1">
        <w:rPr>
          <w:rFonts w:ascii="Arial" w:eastAsia="Arial" w:hAnsi="Arial" w:cs="Arial"/>
          <w:sz w:val="24"/>
          <w:szCs w:val="24"/>
        </w:rPr>
        <w:t xml:space="preserve">up to </w:t>
      </w:r>
      <w:r w:rsidR="00225499" w:rsidRPr="005730C1">
        <w:rPr>
          <w:rFonts w:ascii="Arial" w:eastAsia="Arial" w:hAnsi="Arial" w:cs="Arial"/>
          <w:sz w:val="24"/>
          <w:szCs w:val="24"/>
        </w:rPr>
        <w:t>6 different activities to develop learning in alternative learning environments.</w:t>
      </w:r>
      <w:r w:rsidRPr="005730C1">
        <w:rPr>
          <w:rFonts w:ascii="Arial" w:eastAsia="Arial" w:hAnsi="Arial" w:cs="Arial"/>
          <w:sz w:val="24"/>
          <w:szCs w:val="24"/>
        </w:rPr>
        <w:t xml:space="preserve"> </w:t>
      </w:r>
    </w:p>
    <w:p w14:paraId="0F9187CB" w14:textId="50906141" w:rsidR="005525E1" w:rsidRPr="005730C1" w:rsidRDefault="003D682F" w:rsidP="005525E1">
      <w:pPr>
        <w:numPr>
          <w:ilvl w:val="0"/>
          <w:numId w:val="6"/>
        </w:numPr>
        <w:spacing w:after="0" w:line="240" w:lineRule="auto"/>
        <w:rPr>
          <w:rFonts w:ascii="Arial" w:eastAsia="Arial" w:hAnsi="Arial" w:cs="Arial"/>
          <w:sz w:val="24"/>
          <w:szCs w:val="24"/>
        </w:rPr>
      </w:pPr>
      <w:r w:rsidRPr="005730C1">
        <w:rPr>
          <w:rFonts w:ascii="Arial" w:eastAsia="Arial" w:hAnsi="Arial" w:cs="Arial"/>
          <w:sz w:val="24"/>
          <w:szCs w:val="24"/>
        </w:rPr>
        <w:t>You should s</w:t>
      </w:r>
      <w:r w:rsidR="005525E1" w:rsidRPr="005730C1">
        <w:rPr>
          <w:rFonts w:ascii="Arial" w:eastAsia="Arial" w:hAnsi="Arial" w:cs="Arial"/>
          <w:sz w:val="24"/>
          <w:szCs w:val="24"/>
        </w:rPr>
        <w:t xml:space="preserve">upport your arguments with a diverse range of </w:t>
      </w:r>
      <w:r w:rsidRPr="005730C1">
        <w:rPr>
          <w:rFonts w:ascii="Arial" w:eastAsia="Arial" w:hAnsi="Arial" w:cs="Arial"/>
          <w:sz w:val="24"/>
          <w:szCs w:val="24"/>
        </w:rPr>
        <w:t>ideas</w:t>
      </w:r>
      <w:r w:rsidR="005525E1" w:rsidRPr="005730C1">
        <w:rPr>
          <w:rFonts w:ascii="Arial" w:eastAsia="Arial" w:hAnsi="Arial" w:cs="Arial"/>
          <w:sz w:val="24"/>
          <w:szCs w:val="24"/>
        </w:rPr>
        <w:t>, theory</w:t>
      </w:r>
      <w:r w:rsidR="00FD1A0B" w:rsidRPr="005730C1">
        <w:rPr>
          <w:rFonts w:ascii="Arial" w:eastAsia="Arial" w:hAnsi="Arial" w:cs="Arial"/>
          <w:sz w:val="24"/>
          <w:szCs w:val="24"/>
        </w:rPr>
        <w:t xml:space="preserve"> and professional p</w:t>
      </w:r>
      <w:r w:rsidR="005525E1" w:rsidRPr="005730C1">
        <w:rPr>
          <w:rFonts w:ascii="Arial" w:eastAsia="Arial" w:hAnsi="Arial" w:cs="Arial"/>
          <w:sz w:val="24"/>
          <w:szCs w:val="24"/>
        </w:rPr>
        <w:t>ractice. </w:t>
      </w:r>
    </w:p>
    <w:p w14:paraId="5D132E57" w14:textId="77777777" w:rsidR="005525E1" w:rsidRPr="005730C1" w:rsidRDefault="005525E1" w:rsidP="005525E1">
      <w:pPr>
        <w:rPr>
          <w:rFonts w:ascii="Arial" w:eastAsia="Arial" w:hAnsi="Arial" w:cs="Arial"/>
          <w:sz w:val="24"/>
          <w:szCs w:val="24"/>
        </w:rPr>
      </w:pPr>
    </w:p>
    <w:p w14:paraId="43E5B744" w14:textId="77777777" w:rsidR="005525E1" w:rsidRPr="005730C1" w:rsidRDefault="005525E1" w:rsidP="005525E1">
      <w:pPr>
        <w:numPr>
          <w:ilvl w:val="0"/>
          <w:numId w:val="6"/>
        </w:numPr>
        <w:spacing w:after="0" w:line="240" w:lineRule="auto"/>
        <w:rPr>
          <w:rFonts w:ascii="Arial" w:eastAsia="Arial" w:hAnsi="Arial" w:cs="Arial"/>
          <w:sz w:val="24"/>
          <w:szCs w:val="24"/>
        </w:rPr>
      </w:pPr>
      <w:r w:rsidRPr="005730C1">
        <w:rPr>
          <w:rFonts w:ascii="Arial" w:eastAsia="Arial" w:hAnsi="Arial" w:cs="Arial"/>
          <w:sz w:val="24"/>
          <w:szCs w:val="24"/>
        </w:rPr>
        <w:t>Consider a relevant presentation for your portfolio. You can use sections, sub-headings, tables, diagrams, bullet points etc where suitable but not too often. </w:t>
      </w:r>
    </w:p>
    <w:p w14:paraId="5EB4889D" w14:textId="77777777" w:rsidR="005525E1" w:rsidRPr="005730C1" w:rsidRDefault="005525E1" w:rsidP="005525E1">
      <w:pPr>
        <w:rPr>
          <w:rFonts w:ascii="Arial" w:eastAsia="Arial" w:hAnsi="Arial" w:cs="Arial"/>
          <w:sz w:val="24"/>
          <w:szCs w:val="24"/>
        </w:rPr>
      </w:pPr>
    </w:p>
    <w:p w14:paraId="4EE9D1DD" w14:textId="77777777" w:rsidR="005525E1" w:rsidRPr="005730C1" w:rsidRDefault="005525E1" w:rsidP="005525E1">
      <w:pPr>
        <w:numPr>
          <w:ilvl w:val="0"/>
          <w:numId w:val="6"/>
        </w:numPr>
        <w:spacing w:after="0" w:line="240" w:lineRule="auto"/>
        <w:rPr>
          <w:rFonts w:ascii="Arial" w:eastAsia="Arial" w:hAnsi="Arial" w:cs="Arial"/>
          <w:sz w:val="24"/>
          <w:szCs w:val="24"/>
        </w:rPr>
      </w:pPr>
      <w:r w:rsidRPr="005730C1">
        <w:rPr>
          <w:rFonts w:ascii="Arial" w:eastAsia="Arial" w:hAnsi="Arial" w:cs="Arial"/>
          <w:b/>
          <w:bCs/>
          <w:sz w:val="24"/>
          <w:szCs w:val="24"/>
          <w:u w:val="single"/>
        </w:rPr>
        <w:t>Suggested structure </w:t>
      </w:r>
    </w:p>
    <w:p w14:paraId="7B24FB86" w14:textId="77777777" w:rsidR="005525E1" w:rsidRPr="005730C1" w:rsidRDefault="005525E1" w:rsidP="005525E1">
      <w:pPr>
        <w:rPr>
          <w:rFonts w:ascii="Arial" w:eastAsia="Arial" w:hAnsi="Arial" w:cs="Arial"/>
          <w:sz w:val="24"/>
          <w:szCs w:val="24"/>
        </w:rPr>
      </w:pPr>
    </w:p>
    <w:p w14:paraId="54D247A1" w14:textId="77777777" w:rsidR="005525E1" w:rsidRPr="005730C1" w:rsidRDefault="005525E1" w:rsidP="005525E1">
      <w:pPr>
        <w:numPr>
          <w:ilvl w:val="0"/>
          <w:numId w:val="6"/>
        </w:numPr>
        <w:spacing w:after="0" w:line="240" w:lineRule="auto"/>
        <w:rPr>
          <w:rFonts w:ascii="Arial" w:eastAsia="Arial" w:hAnsi="Arial" w:cs="Arial"/>
          <w:sz w:val="24"/>
          <w:szCs w:val="24"/>
        </w:rPr>
      </w:pPr>
      <w:r w:rsidRPr="005730C1">
        <w:rPr>
          <w:rFonts w:ascii="Arial" w:eastAsia="Arial" w:hAnsi="Arial" w:cs="Arial"/>
          <w:b/>
          <w:bCs/>
          <w:sz w:val="24"/>
          <w:szCs w:val="24"/>
        </w:rPr>
        <w:lastRenderedPageBreak/>
        <w:t>Front cover page</w:t>
      </w:r>
      <w:r w:rsidRPr="005730C1">
        <w:rPr>
          <w:rFonts w:ascii="Arial" w:eastAsia="Arial" w:hAnsi="Arial" w:cs="Arial"/>
          <w:sz w:val="24"/>
          <w:szCs w:val="24"/>
        </w:rPr>
        <w:t> </w:t>
      </w:r>
    </w:p>
    <w:p w14:paraId="2212C062" w14:textId="77777777" w:rsidR="005525E1" w:rsidRPr="005730C1" w:rsidRDefault="005525E1" w:rsidP="005525E1">
      <w:pPr>
        <w:rPr>
          <w:rFonts w:ascii="Arial" w:eastAsia="Arial" w:hAnsi="Arial" w:cs="Arial"/>
          <w:sz w:val="24"/>
          <w:szCs w:val="24"/>
        </w:rPr>
      </w:pPr>
    </w:p>
    <w:p w14:paraId="446B41B9" w14:textId="77777777" w:rsidR="005525E1" w:rsidRPr="005730C1" w:rsidRDefault="005525E1" w:rsidP="005525E1">
      <w:pPr>
        <w:numPr>
          <w:ilvl w:val="0"/>
          <w:numId w:val="6"/>
        </w:numPr>
        <w:spacing w:after="0" w:line="240" w:lineRule="auto"/>
        <w:rPr>
          <w:rFonts w:ascii="Arial" w:eastAsia="Arial" w:hAnsi="Arial" w:cs="Arial"/>
          <w:sz w:val="24"/>
          <w:szCs w:val="24"/>
        </w:rPr>
      </w:pPr>
      <w:r w:rsidRPr="005730C1">
        <w:rPr>
          <w:rFonts w:ascii="Arial" w:eastAsia="Arial" w:hAnsi="Arial" w:cs="Arial"/>
          <w:b/>
          <w:bCs/>
          <w:sz w:val="24"/>
          <w:szCs w:val="24"/>
        </w:rPr>
        <w:t>Table of contents</w:t>
      </w:r>
      <w:r w:rsidRPr="005730C1">
        <w:rPr>
          <w:rFonts w:ascii="Arial" w:eastAsia="Arial" w:hAnsi="Arial" w:cs="Arial"/>
          <w:sz w:val="24"/>
          <w:szCs w:val="24"/>
        </w:rPr>
        <w:t> </w:t>
      </w:r>
    </w:p>
    <w:p w14:paraId="61C5330B" w14:textId="77777777" w:rsidR="005525E1" w:rsidRPr="005730C1" w:rsidRDefault="005525E1" w:rsidP="005525E1">
      <w:pPr>
        <w:rPr>
          <w:rFonts w:ascii="Arial" w:eastAsia="Arial" w:hAnsi="Arial" w:cs="Arial"/>
          <w:sz w:val="24"/>
          <w:szCs w:val="24"/>
        </w:rPr>
      </w:pPr>
    </w:p>
    <w:p w14:paraId="654408DB" w14:textId="77777777" w:rsidR="005525E1" w:rsidRPr="005730C1" w:rsidRDefault="005525E1" w:rsidP="005525E1">
      <w:pPr>
        <w:numPr>
          <w:ilvl w:val="0"/>
          <w:numId w:val="6"/>
        </w:numPr>
        <w:spacing w:after="0" w:line="240" w:lineRule="auto"/>
        <w:rPr>
          <w:rFonts w:ascii="Arial" w:eastAsia="Arial" w:hAnsi="Arial" w:cs="Arial"/>
          <w:sz w:val="24"/>
          <w:szCs w:val="24"/>
        </w:rPr>
      </w:pPr>
      <w:r w:rsidRPr="005730C1">
        <w:rPr>
          <w:rFonts w:ascii="Arial" w:eastAsia="Arial" w:hAnsi="Arial" w:cs="Arial"/>
          <w:b/>
          <w:bCs/>
          <w:sz w:val="24"/>
          <w:szCs w:val="24"/>
        </w:rPr>
        <w:t>Introduction and overview</w:t>
      </w:r>
      <w:r w:rsidRPr="005730C1">
        <w:rPr>
          <w:rFonts w:ascii="Arial" w:eastAsia="Arial" w:hAnsi="Arial" w:cs="Arial"/>
          <w:sz w:val="24"/>
          <w:szCs w:val="24"/>
        </w:rPr>
        <w:t> </w:t>
      </w:r>
    </w:p>
    <w:p w14:paraId="7E14ADEB" w14:textId="77777777" w:rsidR="005525E1" w:rsidRPr="005730C1" w:rsidRDefault="005525E1" w:rsidP="005525E1">
      <w:pPr>
        <w:numPr>
          <w:ilvl w:val="0"/>
          <w:numId w:val="6"/>
        </w:numPr>
        <w:spacing w:after="0" w:line="240" w:lineRule="auto"/>
        <w:rPr>
          <w:rFonts w:ascii="Arial" w:eastAsia="Arial" w:hAnsi="Arial" w:cs="Arial"/>
          <w:sz w:val="24"/>
          <w:szCs w:val="24"/>
        </w:rPr>
      </w:pPr>
      <w:r w:rsidRPr="005730C1">
        <w:rPr>
          <w:rFonts w:ascii="Arial" w:eastAsia="Arial" w:hAnsi="Arial" w:cs="Arial"/>
          <w:sz w:val="24"/>
          <w:szCs w:val="24"/>
        </w:rPr>
        <w:t>Introduce the topic (set the scene). Discuss what will be included in your portfolio. What is the main aim of your portfolio? Include any relevant background information relating to the activities that you will include. </w:t>
      </w:r>
    </w:p>
    <w:p w14:paraId="7A6113F1" w14:textId="77777777" w:rsidR="005525E1" w:rsidRPr="005730C1" w:rsidRDefault="005525E1" w:rsidP="005525E1">
      <w:pPr>
        <w:ind w:left="720"/>
        <w:rPr>
          <w:rFonts w:ascii="Arial" w:eastAsia="Arial" w:hAnsi="Arial" w:cs="Arial"/>
          <w:sz w:val="24"/>
          <w:szCs w:val="24"/>
        </w:rPr>
      </w:pPr>
    </w:p>
    <w:p w14:paraId="79470340" w14:textId="5D525888" w:rsidR="005525E1" w:rsidRPr="005730C1" w:rsidRDefault="005525E1" w:rsidP="005525E1">
      <w:pPr>
        <w:numPr>
          <w:ilvl w:val="0"/>
          <w:numId w:val="6"/>
        </w:numPr>
        <w:spacing w:after="0" w:line="240" w:lineRule="auto"/>
        <w:rPr>
          <w:rFonts w:ascii="Arial" w:hAnsi="Arial" w:cs="Arial"/>
          <w:sz w:val="24"/>
          <w:szCs w:val="24"/>
        </w:rPr>
      </w:pPr>
      <w:r w:rsidRPr="005730C1">
        <w:rPr>
          <w:rFonts w:ascii="Arial" w:hAnsi="Arial" w:cs="Arial"/>
          <w:b/>
          <w:bCs/>
          <w:sz w:val="24"/>
          <w:szCs w:val="24"/>
        </w:rPr>
        <w:t>An analysis of terminology</w:t>
      </w:r>
      <w:r w:rsidR="00420F67" w:rsidRPr="005730C1">
        <w:rPr>
          <w:rFonts w:ascii="Arial" w:hAnsi="Arial" w:cs="Arial"/>
          <w:sz w:val="24"/>
          <w:szCs w:val="24"/>
        </w:rPr>
        <w:t xml:space="preserve"> for any key </w:t>
      </w:r>
      <w:r w:rsidR="00AD0BEF" w:rsidRPr="005730C1">
        <w:rPr>
          <w:rFonts w:ascii="Arial" w:hAnsi="Arial" w:cs="Arial"/>
          <w:sz w:val="24"/>
          <w:szCs w:val="24"/>
        </w:rPr>
        <w:t xml:space="preserve">terminology that you will be using in your portfolio e.g. </w:t>
      </w:r>
      <w:r w:rsidR="00D631AE" w:rsidRPr="005730C1">
        <w:rPr>
          <w:rFonts w:ascii="Arial" w:hAnsi="Arial" w:cs="Arial"/>
          <w:sz w:val="24"/>
          <w:szCs w:val="24"/>
        </w:rPr>
        <w:t xml:space="preserve"> ‘</w:t>
      </w:r>
      <w:proofErr w:type="gramStart"/>
      <w:r w:rsidR="00D631AE" w:rsidRPr="005730C1">
        <w:rPr>
          <w:rFonts w:ascii="Arial" w:hAnsi="Arial" w:cs="Arial"/>
          <w:sz w:val="24"/>
          <w:szCs w:val="24"/>
        </w:rPr>
        <w:t>experiential</w:t>
      </w:r>
      <w:proofErr w:type="gramEnd"/>
      <w:r w:rsidR="00D631AE" w:rsidRPr="005730C1">
        <w:rPr>
          <w:rFonts w:ascii="Arial" w:hAnsi="Arial" w:cs="Arial"/>
          <w:sz w:val="24"/>
          <w:szCs w:val="24"/>
        </w:rPr>
        <w:t xml:space="preserve"> learning’, ‘alternative learning environment’</w:t>
      </w:r>
      <w:r w:rsidRPr="005730C1">
        <w:rPr>
          <w:rFonts w:ascii="Arial" w:hAnsi="Arial" w:cs="Arial"/>
          <w:sz w:val="24"/>
          <w:szCs w:val="24"/>
        </w:rPr>
        <w:t>…. </w:t>
      </w:r>
    </w:p>
    <w:p w14:paraId="186E31E3" w14:textId="77777777" w:rsidR="00D37D0E" w:rsidRPr="005730C1" w:rsidRDefault="00D37D0E" w:rsidP="00D37D0E">
      <w:pPr>
        <w:spacing w:after="0" w:line="240" w:lineRule="auto"/>
        <w:rPr>
          <w:rFonts w:ascii="Arial" w:hAnsi="Arial" w:cs="Arial"/>
          <w:sz w:val="24"/>
          <w:szCs w:val="24"/>
        </w:rPr>
      </w:pPr>
    </w:p>
    <w:p w14:paraId="3454B473" w14:textId="77777777" w:rsidR="005525E1" w:rsidRPr="005730C1" w:rsidRDefault="005525E1" w:rsidP="005525E1">
      <w:pPr>
        <w:numPr>
          <w:ilvl w:val="0"/>
          <w:numId w:val="6"/>
        </w:numPr>
        <w:spacing w:after="0" w:line="240" w:lineRule="auto"/>
        <w:rPr>
          <w:rFonts w:ascii="Arial" w:hAnsi="Arial" w:cs="Arial"/>
          <w:sz w:val="24"/>
          <w:szCs w:val="24"/>
        </w:rPr>
      </w:pPr>
      <w:r w:rsidRPr="005730C1">
        <w:rPr>
          <w:rFonts w:ascii="Arial" w:hAnsi="Arial" w:cs="Arial"/>
          <w:sz w:val="24"/>
          <w:szCs w:val="24"/>
        </w:rPr>
        <w:t>Consider different definitions using a range of relevant scholarly texts and policy documents to support your argument. </w:t>
      </w:r>
    </w:p>
    <w:p w14:paraId="309B5F8B" w14:textId="77777777" w:rsidR="005525E1" w:rsidRPr="005730C1" w:rsidRDefault="005525E1" w:rsidP="005525E1">
      <w:pPr>
        <w:ind w:left="720"/>
        <w:rPr>
          <w:rFonts w:ascii="Arial" w:hAnsi="Arial" w:cs="Arial"/>
          <w:sz w:val="24"/>
          <w:szCs w:val="24"/>
        </w:rPr>
      </w:pPr>
    </w:p>
    <w:p w14:paraId="53AD2113" w14:textId="116573F4" w:rsidR="005525E1" w:rsidRPr="005730C1" w:rsidRDefault="005525E1" w:rsidP="005525E1">
      <w:pPr>
        <w:numPr>
          <w:ilvl w:val="0"/>
          <w:numId w:val="6"/>
        </w:numPr>
        <w:spacing w:after="0" w:line="240" w:lineRule="auto"/>
        <w:rPr>
          <w:rFonts w:ascii="Arial" w:hAnsi="Arial" w:cs="Arial"/>
          <w:sz w:val="24"/>
          <w:szCs w:val="24"/>
        </w:rPr>
      </w:pPr>
      <w:r w:rsidRPr="005730C1">
        <w:rPr>
          <w:rFonts w:ascii="Arial" w:hAnsi="Arial" w:cs="Arial"/>
          <w:b/>
          <w:bCs/>
          <w:sz w:val="24"/>
          <w:szCs w:val="24"/>
        </w:rPr>
        <w:t xml:space="preserve">A critical analysis of </w:t>
      </w:r>
      <w:r w:rsidR="005453DD" w:rsidRPr="005730C1">
        <w:rPr>
          <w:rFonts w:ascii="Arial" w:hAnsi="Arial" w:cs="Arial"/>
          <w:b/>
          <w:bCs/>
          <w:sz w:val="24"/>
          <w:szCs w:val="24"/>
        </w:rPr>
        <w:t xml:space="preserve">up to </w:t>
      </w:r>
      <w:r w:rsidR="00E365F0" w:rsidRPr="005730C1">
        <w:rPr>
          <w:rFonts w:ascii="Arial" w:hAnsi="Arial" w:cs="Arial"/>
          <w:b/>
          <w:bCs/>
          <w:sz w:val="24"/>
          <w:szCs w:val="24"/>
        </w:rPr>
        <w:t>6</w:t>
      </w:r>
      <w:r w:rsidRPr="005730C1">
        <w:rPr>
          <w:rFonts w:ascii="Arial" w:hAnsi="Arial" w:cs="Arial"/>
          <w:b/>
          <w:bCs/>
          <w:sz w:val="24"/>
          <w:szCs w:val="24"/>
        </w:rPr>
        <w:t xml:space="preserve"> different </w:t>
      </w:r>
      <w:r w:rsidR="00E365F0" w:rsidRPr="005730C1">
        <w:rPr>
          <w:rFonts w:ascii="Arial" w:hAnsi="Arial" w:cs="Arial"/>
          <w:b/>
          <w:bCs/>
          <w:sz w:val="24"/>
          <w:szCs w:val="24"/>
        </w:rPr>
        <w:t>activities</w:t>
      </w:r>
      <w:r w:rsidRPr="005730C1">
        <w:rPr>
          <w:rFonts w:ascii="Arial" w:hAnsi="Arial" w:cs="Arial"/>
          <w:b/>
          <w:bCs/>
          <w:sz w:val="24"/>
          <w:szCs w:val="24"/>
        </w:rPr>
        <w:t xml:space="preserve"> </w:t>
      </w:r>
      <w:r w:rsidR="00E365F0" w:rsidRPr="005730C1">
        <w:rPr>
          <w:rFonts w:ascii="Arial" w:hAnsi="Arial" w:cs="Arial"/>
          <w:b/>
          <w:bCs/>
          <w:sz w:val="24"/>
          <w:szCs w:val="24"/>
        </w:rPr>
        <w:t>to</w:t>
      </w:r>
      <w:r w:rsidRPr="005730C1">
        <w:rPr>
          <w:rFonts w:ascii="Arial" w:hAnsi="Arial" w:cs="Arial"/>
          <w:b/>
          <w:bCs/>
          <w:sz w:val="24"/>
          <w:szCs w:val="24"/>
        </w:rPr>
        <w:t xml:space="preserve"> promote </w:t>
      </w:r>
      <w:r w:rsidR="00E365F0" w:rsidRPr="005730C1">
        <w:rPr>
          <w:rFonts w:ascii="Arial" w:hAnsi="Arial" w:cs="Arial"/>
          <w:b/>
          <w:bCs/>
          <w:sz w:val="24"/>
          <w:szCs w:val="24"/>
        </w:rPr>
        <w:t>learning</w:t>
      </w:r>
      <w:r w:rsidR="00D04BA6" w:rsidRPr="005730C1">
        <w:rPr>
          <w:rFonts w:ascii="Arial" w:hAnsi="Arial" w:cs="Arial"/>
          <w:b/>
          <w:bCs/>
          <w:sz w:val="24"/>
          <w:szCs w:val="24"/>
        </w:rPr>
        <w:t xml:space="preserve"> within an alternative learning environment/s. </w:t>
      </w:r>
      <w:r w:rsidRPr="005730C1">
        <w:rPr>
          <w:rFonts w:ascii="Arial" w:hAnsi="Arial" w:cs="Arial"/>
          <w:sz w:val="24"/>
          <w:szCs w:val="24"/>
        </w:rPr>
        <w:t> </w:t>
      </w:r>
      <w:r w:rsidR="00D44937" w:rsidRPr="005730C1">
        <w:rPr>
          <w:rFonts w:ascii="Arial" w:hAnsi="Arial" w:cs="Arial"/>
          <w:sz w:val="24"/>
          <w:szCs w:val="24"/>
        </w:rPr>
        <w:t>It is important that you make robust links between theory, policy and practic</w:t>
      </w:r>
      <w:r w:rsidR="005730C1" w:rsidRPr="005730C1">
        <w:rPr>
          <w:rFonts w:ascii="Arial" w:hAnsi="Arial" w:cs="Arial"/>
          <w:sz w:val="24"/>
          <w:szCs w:val="24"/>
        </w:rPr>
        <w:t>e throughout your work.</w:t>
      </w:r>
    </w:p>
    <w:p w14:paraId="33DABDFB" w14:textId="77777777" w:rsidR="005525E1" w:rsidRPr="005730C1" w:rsidRDefault="005525E1" w:rsidP="005525E1">
      <w:pPr>
        <w:rPr>
          <w:rFonts w:ascii="Arial" w:hAnsi="Arial" w:cs="Arial"/>
          <w:sz w:val="24"/>
          <w:szCs w:val="24"/>
        </w:rPr>
      </w:pPr>
    </w:p>
    <w:p w14:paraId="69B7051F" w14:textId="77777777" w:rsidR="005525E1" w:rsidRPr="005730C1" w:rsidRDefault="005525E1" w:rsidP="005525E1">
      <w:pPr>
        <w:numPr>
          <w:ilvl w:val="0"/>
          <w:numId w:val="6"/>
        </w:numPr>
        <w:spacing w:after="0" w:line="240" w:lineRule="auto"/>
        <w:rPr>
          <w:rFonts w:ascii="Arial" w:hAnsi="Arial" w:cs="Arial"/>
          <w:sz w:val="24"/>
          <w:szCs w:val="24"/>
        </w:rPr>
      </w:pPr>
      <w:r w:rsidRPr="005730C1">
        <w:rPr>
          <w:rFonts w:ascii="Arial" w:hAnsi="Arial" w:cs="Arial"/>
          <w:b/>
          <w:bCs/>
          <w:sz w:val="24"/>
          <w:szCs w:val="24"/>
        </w:rPr>
        <w:t>Conclusion</w:t>
      </w:r>
      <w:r w:rsidRPr="005730C1">
        <w:rPr>
          <w:rFonts w:ascii="Arial" w:hAnsi="Arial" w:cs="Arial"/>
          <w:sz w:val="24"/>
          <w:szCs w:val="24"/>
        </w:rPr>
        <w:t> </w:t>
      </w:r>
    </w:p>
    <w:p w14:paraId="2D4C6648" w14:textId="77777777" w:rsidR="005525E1" w:rsidRPr="005730C1" w:rsidRDefault="005525E1" w:rsidP="005525E1">
      <w:pPr>
        <w:rPr>
          <w:rFonts w:ascii="Arial" w:hAnsi="Arial" w:cs="Arial"/>
          <w:sz w:val="24"/>
          <w:szCs w:val="24"/>
        </w:rPr>
      </w:pPr>
    </w:p>
    <w:p w14:paraId="66FCA0D6" w14:textId="1ABBA12F" w:rsidR="005525E1" w:rsidRPr="005730C1" w:rsidRDefault="005525E1" w:rsidP="005525E1">
      <w:pPr>
        <w:numPr>
          <w:ilvl w:val="0"/>
          <w:numId w:val="6"/>
        </w:numPr>
        <w:spacing w:after="0" w:line="240" w:lineRule="auto"/>
        <w:rPr>
          <w:rFonts w:ascii="Arial" w:hAnsi="Arial" w:cs="Arial"/>
          <w:sz w:val="24"/>
          <w:szCs w:val="24"/>
        </w:rPr>
      </w:pPr>
      <w:r w:rsidRPr="005730C1">
        <w:rPr>
          <w:rFonts w:ascii="Arial" w:hAnsi="Arial" w:cs="Arial"/>
          <w:b/>
          <w:bCs/>
          <w:sz w:val="24"/>
          <w:szCs w:val="24"/>
        </w:rPr>
        <w:t>Reference List</w:t>
      </w:r>
      <w:r w:rsidRPr="005730C1">
        <w:rPr>
          <w:rFonts w:ascii="Arial" w:hAnsi="Arial" w:cs="Arial"/>
          <w:sz w:val="24"/>
          <w:szCs w:val="24"/>
        </w:rPr>
        <w:t> </w:t>
      </w:r>
    </w:p>
    <w:p w14:paraId="04C3FE77" w14:textId="77777777" w:rsidR="00690735" w:rsidRDefault="00690735" w:rsidP="00690735">
      <w:pPr>
        <w:pStyle w:val="ListParagraph"/>
        <w:rPr>
          <w:rFonts w:ascii="Arial" w:hAnsi="Arial" w:cs="Arial"/>
        </w:rPr>
      </w:pPr>
    </w:p>
    <w:p w14:paraId="2B235015" w14:textId="6E05BD9F" w:rsidR="00690735" w:rsidRDefault="00690735" w:rsidP="00690735">
      <w:pPr>
        <w:spacing w:after="0" w:line="240" w:lineRule="auto"/>
        <w:rPr>
          <w:rFonts w:ascii="Arial" w:hAnsi="Arial" w:cs="Arial"/>
        </w:rPr>
      </w:pPr>
    </w:p>
    <w:p w14:paraId="6D4864E9" w14:textId="0D542B12" w:rsidR="00690735" w:rsidRDefault="00690735" w:rsidP="00690735">
      <w:pPr>
        <w:spacing w:after="0" w:line="240" w:lineRule="auto"/>
        <w:rPr>
          <w:rFonts w:ascii="Arial" w:hAnsi="Arial" w:cs="Arial"/>
        </w:rPr>
      </w:pPr>
    </w:p>
    <w:p w14:paraId="7104FEB8" w14:textId="67ACC6FC" w:rsidR="00690735" w:rsidRDefault="00690735" w:rsidP="00690735">
      <w:pPr>
        <w:spacing w:after="0" w:line="240" w:lineRule="auto"/>
        <w:rPr>
          <w:rFonts w:ascii="Arial" w:hAnsi="Arial" w:cs="Arial"/>
        </w:rPr>
      </w:pPr>
    </w:p>
    <w:p w14:paraId="3844B321" w14:textId="77777777" w:rsidR="00A016EB" w:rsidRPr="00A016EB" w:rsidRDefault="00A016EB" w:rsidP="00A016EB">
      <w:pPr>
        <w:autoSpaceDE w:val="0"/>
        <w:autoSpaceDN w:val="0"/>
        <w:adjustRightInd w:val="0"/>
        <w:rPr>
          <w:rFonts w:ascii="Arial" w:eastAsiaTheme="minorHAnsi" w:hAnsi="Arial" w:cs="Arial"/>
          <w:b/>
          <w:bCs/>
          <w:color w:val="000000"/>
          <w:sz w:val="24"/>
          <w:szCs w:val="24"/>
          <w:lang w:eastAsia="en-US"/>
        </w:rPr>
      </w:pPr>
      <w:r w:rsidRPr="00A016EB">
        <w:rPr>
          <w:rFonts w:ascii="Arial" w:eastAsiaTheme="minorHAnsi" w:hAnsi="Arial" w:cs="Arial"/>
          <w:b/>
          <w:bCs/>
          <w:color w:val="000000"/>
          <w:sz w:val="24"/>
          <w:szCs w:val="24"/>
          <w:lang w:eastAsia="en-US"/>
        </w:rPr>
        <w:t>Reading:</w:t>
      </w:r>
    </w:p>
    <w:p w14:paraId="3E98C45E" w14:textId="77777777" w:rsidR="00A016EB" w:rsidRPr="00A016EB" w:rsidRDefault="00A016EB" w:rsidP="00A016EB">
      <w:pPr>
        <w:autoSpaceDE w:val="0"/>
        <w:autoSpaceDN w:val="0"/>
        <w:adjustRightInd w:val="0"/>
        <w:rPr>
          <w:rFonts w:ascii="Arial" w:eastAsiaTheme="minorHAnsi" w:hAnsi="Arial" w:cs="Arial"/>
          <w:color w:val="000000"/>
          <w:sz w:val="24"/>
          <w:szCs w:val="24"/>
          <w:lang w:eastAsia="en-US"/>
        </w:rPr>
      </w:pPr>
    </w:p>
    <w:p w14:paraId="05B219A7" w14:textId="77777777" w:rsidR="00A016EB" w:rsidRPr="00A016EB" w:rsidRDefault="00A016EB" w:rsidP="00A016EB">
      <w:pPr>
        <w:spacing w:after="169" w:line="250" w:lineRule="auto"/>
        <w:ind w:right="704"/>
        <w:rPr>
          <w:rFonts w:ascii="Arial" w:hAnsi="Arial" w:cs="Arial"/>
          <w:sz w:val="24"/>
          <w:szCs w:val="24"/>
        </w:rPr>
      </w:pPr>
      <w:r w:rsidRPr="00A016EB">
        <w:rPr>
          <w:rFonts w:ascii="Arial" w:hAnsi="Arial" w:cs="Arial"/>
          <w:sz w:val="24"/>
          <w:szCs w:val="24"/>
        </w:rPr>
        <w:t xml:space="preserve">It is important to remember that you are </w:t>
      </w:r>
      <w:r w:rsidRPr="00A016EB">
        <w:rPr>
          <w:rFonts w:ascii="Arial" w:hAnsi="Arial" w:cs="Arial"/>
          <w:b/>
          <w:sz w:val="24"/>
          <w:szCs w:val="24"/>
        </w:rPr>
        <w:t>reading</w:t>
      </w:r>
      <w:r w:rsidRPr="00A016EB">
        <w:rPr>
          <w:rFonts w:ascii="Arial" w:hAnsi="Arial" w:cs="Arial"/>
          <w:sz w:val="24"/>
          <w:szCs w:val="24"/>
        </w:rPr>
        <w:t xml:space="preserve"> for a degree in education. The more you read, the more the concepts and ideas will make sense to you. Teaching sessions are </w:t>
      </w:r>
      <w:r w:rsidRPr="00A016EB">
        <w:rPr>
          <w:rFonts w:ascii="Arial" w:hAnsi="Arial" w:cs="Arial"/>
          <w:b/>
          <w:sz w:val="24"/>
          <w:szCs w:val="24"/>
        </w:rPr>
        <w:t>not</w:t>
      </w:r>
      <w:r w:rsidRPr="00A016EB">
        <w:rPr>
          <w:rFonts w:ascii="Arial" w:hAnsi="Arial" w:cs="Arial"/>
          <w:sz w:val="24"/>
          <w:szCs w:val="24"/>
        </w:rPr>
        <w:t xml:space="preserve"> exhaustive; they are designed to provide you with an insight into a particular aspect of the topic and will not give you all the answers. It is up to you as a student to maximise your learning experience by reading around the subject in addition to regular attendance in class. </w:t>
      </w:r>
    </w:p>
    <w:p w14:paraId="1C8EC46E" w14:textId="77777777" w:rsidR="00A016EB" w:rsidRPr="00A016EB" w:rsidRDefault="00A016EB" w:rsidP="00A016EB">
      <w:pPr>
        <w:spacing w:after="182" w:line="250" w:lineRule="auto"/>
        <w:ind w:right="704"/>
        <w:rPr>
          <w:rFonts w:ascii="Arial" w:hAnsi="Arial" w:cs="Arial"/>
          <w:sz w:val="24"/>
          <w:szCs w:val="24"/>
        </w:rPr>
      </w:pPr>
      <w:r w:rsidRPr="00A016EB">
        <w:rPr>
          <w:rFonts w:ascii="Arial" w:hAnsi="Arial" w:cs="Arial"/>
          <w:sz w:val="24"/>
          <w:szCs w:val="24"/>
        </w:rPr>
        <w:t xml:space="preserve">In addition to this, you may be asked to come to sessions having read </w:t>
      </w:r>
      <w:proofErr w:type="gramStart"/>
      <w:r w:rsidRPr="00A016EB">
        <w:rPr>
          <w:rFonts w:ascii="Arial" w:hAnsi="Arial" w:cs="Arial"/>
          <w:sz w:val="24"/>
          <w:szCs w:val="24"/>
        </w:rPr>
        <w:t>particular material</w:t>
      </w:r>
      <w:proofErr w:type="gramEnd"/>
      <w:r w:rsidRPr="00A016EB">
        <w:rPr>
          <w:rFonts w:ascii="Arial" w:hAnsi="Arial" w:cs="Arial"/>
          <w:sz w:val="24"/>
          <w:szCs w:val="24"/>
        </w:rPr>
        <w:t xml:space="preserve"> or having undertaken certain tasks. When this occurs, </w:t>
      </w:r>
      <w:r w:rsidRPr="00A016EB">
        <w:rPr>
          <w:rFonts w:ascii="Arial" w:hAnsi="Arial" w:cs="Arial"/>
          <w:b/>
          <w:sz w:val="24"/>
          <w:szCs w:val="24"/>
        </w:rPr>
        <w:t>it is essential</w:t>
      </w:r>
      <w:r w:rsidRPr="00A016EB">
        <w:rPr>
          <w:rFonts w:ascii="Arial" w:hAnsi="Arial" w:cs="Arial"/>
          <w:sz w:val="24"/>
          <w:szCs w:val="24"/>
        </w:rPr>
        <w:t xml:space="preserve"> that this is done. </w:t>
      </w:r>
    </w:p>
    <w:p w14:paraId="6A5AB259" w14:textId="3478E363" w:rsidR="00690735" w:rsidRPr="00A016EB" w:rsidRDefault="00690735" w:rsidP="00690735">
      <w:pPr>
        <w:spacing w:after="0" w:line="240" w:lineRule="auto"/>
        <w:rPr>
          <w:rFonts w:ascii="Arial" w:hAnsi="Arial" w:cs="Arial"/>
          <w:sz w:val="24"/>
          <w:szCs w:val="24"/>
        </w:rPr>
      </w:pPr>
    </w:p>
    <w:p w14:paraId="1C4E2C27" w14:textId="77777777" w:rsidR="00690735" w:rsidRDefault="00690735" w:rsidP="00690735">
      <w:pPr>
        <w:spacing w:after="0" w:line="240" w:lineRule="auto"/>
        <w:rPr>
          <w:rFonts w:ascii="Arial" w:hAnsi="Arial" w:cs="Arial"/>
        </w:rPr>
      </w:pPr>
    </w:p>
    <w:p w14:paraId="20059110" w14:textId="77777777" w:rsidR="003571AA" w:rsidRDefault="003571AA">
      <w:pPr>
        <w:rPr>
          <w:rFonts w:ascii="Arial" w:hAnsi="Arial" w:cs="Arial"/>
          <w:b/>
        </w:rPr>
      </w:pPr>
    </w:p>
    <w:p w14:paraId="4E31B435" w14:textId="0A43D1FB" w:rsidR="005E6A31" w:rsidRPr="00A016EB" w:rsidRDefault="005E6A31" w:rsidP="005E6A31">
      <w:pPr>
        <w:rPr>
          <w:rFonts w:ascii="Arial" w:hAnsi="Arial" w:cs="Arial"/>
          <w:b/>
          <w:sz w:val="24"/>
          <w:szCs w:val="24"/>
        </w:rPr>
      </w:pPr>
      <w:r w:rsidRPr="00A016EB">
        <w:rPr>
          <w:rFonts w:ascii="Arial" w:hAnsi="Arial" w:cs="Arial"/>
          <w:b/>
          <w:sz w:val="24"/>
          <w:szCs w:val="24"/>
        </w:rPr>
        <w:t>INDICATIVE READING LIST</w:t>
      </w:r>
    </w:p>
    <w:p w14:paraId="66DB3C75" w14:textId="77777777" w:rsidR="00F54533" w:rsidRPr="00A016EB" w:rsidRDefault="00F54533" w:rsidP="005E6A31">
      <w:pPr>
        <w:rPr>
          <w:rFonts w:ascii="Arial" w:hAnsi="Arial" w:cs="Arial"/>
          <w:b/>
          <w:sz w:val="24"/>
          <w:szCs w:val="24"/>
        </w:rPr>
      </w:pPr>
    </w:p>
    <w:tbl>
      <w:tblPr>
        <w:tblStyle w:val="TableGrid"/>
        <w:tblW w:w="0" w:type="auto"/>
        <w:tblLook w:val="04A0" w:firstRow="1" w:lastRow="0" w:firstColumn="1" w:lastColumn="0" w:noHBand="0" w:noVBand="1"/>
      </w:tblPr>
      <w:tblGrid>
        <w:gridCol w:w="1777"/>
        <w:gridCol w:w="6380"/>
        <w:gridCol w:w="1470"/>
      </w:tblGrid>
      <w:tr w:rsidR="005E6A31" w:rsidRPr="00A016EB" w14:paraId="35BD45BE" w14:textId="77777777" w:rsidTr="00970058">
        <w:tc>
          <w:tcPr>
            <w:tcW w:w="1647" w:type="dxa"/>
            <w:shd w:val="clear" w:color="auto" w:fill="BFBFBF" w:themeFill="background1" w:themeFillShade="BF"/>
          </w:tcPr>
          <w:p w14:paraId="63DB220E" w14:textId="77777777" w:rsidR="005E6A31" w:rsidRPr="00A016EB" w:rsidRDefault="005E6A31" w:rsidP="00970058">
            <w:pPr>
              <w:tabs>
                <w:tab w:val="num" w:pos="720"/>
                <w:tab w:val="left" w:pos="1440"/>
              </w:tabs>
              <w:rPr>
                <w:rFonts w:ascii="Arial" w:hAnsi="Arial" w:cs="Arial"/>
                <w:b/>
                <w:sz w:val="24"/>
                <w:szCs w:val="24"/>
              </w:rPr>
            </w:pPr>
            <w:r w:rsidRPr="00A016EB">
              <w:rPr>
                <w:rFonts w:ascii="Arial" w:hAnsi="Arial" w:cs="Arial"/>
                <w:b/>
                <w:sz w:val="24"/>
                <w:szCs w:val="24"/>
              </w:rPr>
              <w:t>Module Code</w:t>
            </w:r>
          </w:p>
        </w:tc>
        <w:tc>
          <w:tcPr>
            <w:tcW w:w="7232" w:type="dxa"/>
            <w:gridSpan w:val="2"/>
          </w:tcPr>
          <w:p w14:paraId="68B653E4" w14:textId="186F029D" w:rsidR="005E6A31" w:rsidRPr="00A016EB" w:rsidRDefault="005E6A31" w:rsidP="00970058">
            <w:pPr>
              <w:tabs>
                <w:tab w:val="num" w:pos="720"/>
                <w:tab w:val="left" w:pos="1440"/>
              </w:tabs>
              <w:rPr>
                <w:rFonts w:ascii="Arial" w:hAnsi="Arial" w:cs="Arial"/>
                <w:b/>
                <w:sz w:val="24"/>
                <w:szCs w:val="24"/>
              </w:rPr>
            </w:pPr>
            <w:r w:rsidRPr="00A016EB">
              <w:rPr>
                <w:rFonts w:ascii="Arial" w:hAnsi="Arial" w:cs="Arial"/>
                <w:b/>
                <w:sz w:val="24"/>
                <w:szCs w:val="24"/>
              </w:rPr>
              <w:t>ECES5014</w:t>
            </w:r>
            <w:r w:rsidR="00135AC2" w:rsidRPr="00A016EB">
              <w:rPr>
                <w:rFonts w:ascii="Arial" w:hAnsi="Arial" w:cs="Arial"/>
                <w:b/>
                <w:sz w:val="24"/>
                <w:szCs w:val="24"/>
              </w:rPr>
              <w:t>C</w:t>
            </w:r>
          </w:p>
        </w:tc>
      </w:tr>
      <w:tr w:rsidR="005E6A31" w:rsidRPr="00A016EB" w14:paraId="2AAAB481" w14:textId="77777777" w:rsidTr="00970058">
        <w:tc>
          <w:tcPr>
            <w:tcW w:w="1647" w:type="dxa"/>
            <w:shd w:val="clear" w:color="auto" w:fill="BFBFBF" w:themeFill="background1" w:themeFillShade="BF"/>
          </w:tcPr>
          <w:p w14:paraId="392963CA" w14:textId="77777777" w:rsidR="005E6A31" w:rsidRPr="00A016EB" w:rsidRDefault="005E6A31" w:rsidP="00970058">
            <w:pPr>
              <w:tabs>
                <w:tab w:val="num" w:pos="720"/>
                <w:tab w:val="left" w:pos="1440"/>
              </w:tabs>
              <w:rPr>
                <w:rFonts w:ascii="Arial" w:hAnsi="Arial" w:cs="Arial"/>
                <w:b/>
                <w:sz w:val="24"/>
                <w:szCs w:val="24"/>
              </w:rPr>
            </w:pPr>
            <w:r w:rsidRPr="00A016EB">
              <w:rPr>
                <w:rFonts w:ascii="Arial" w:hAnsi="Arial" w:cs="Arial"/>
                <w:b/>
                <w:sz w:val="24"/>
                <w:szCs w:val="24"/>
              </w:rPr>
              <w:t>Module Title</w:t>
            </w:r>
          </w:p>
        </w:tc>
        <w:tc>
          <w:tcPr>
            <w:tcW w:w="7232" w:type="dxa"/>
            <w:gridSpan w:val="2"/>
          </w:tcPr>
          <w:p w14:paraId="03E60717" w14:textId="0D263707" w:rsidR="005E6A31" w:rsidRPr="00A016EB" w:rsidRDefault="00135AC2" w:rsidP="00970058">
            <w:pPr>
              <w:tabs>
                <w:tab w:val="num" w:pos="720"/>
                <w:tab w:val="left" w:pos="1440"/>
              </w:tabs>
              <w:rPr>
                <w:rFonts w:ascii="Arial" w:hAnsi="Arial" w:cs="Arial"/>
                <w:b/>
                <w:sz w:val="24"/>
                <w:szCs w:val="24"/>
              </w:rPr>
            </w:pPr>
            <w:proofErr w:type="spellStart"/>
            <w:r w:rsidRPr="00A016EB">
              <w:rPr>
                <w:rFonts w:ascii="Arial" w:hAnsi="Arial" w:cs="Arial"/>
                <w:b/>
                <w:sz w:val="24"/>
                <w:szCs w:val="24"/>
              </w:rPr>
              <w:t>Amgylcheddau</w:t>
            </w:r>
            <w:proofErr w:type="spellEnd"/>
            <w:r w:rsidRPr="00A016EB">
              <w:rPr>
                <w:rFonts w:ascii="Arial" w:hAnsi="Arial" w:cs="Arial"/>
                <w:b/>
                <w:sz w:val="24"/>
                <w:szCs w:val="24"/>
              </w:rPr>
              <w:t xml:space="preserve"> Dysgu Amgen / </w:t>
            </w:r>
            <w:r w:rsidR="005E6A31" w:rsidRPr="00A016EB">
              <w:rPr>
                <w:rFonts w:ascii="Arial" w:hAnsi="Arial" w:cs="Arial"/>
                <w:b/>
                <w:sz w:val="24"/>
                <w:szCs w:val="24"/>
              </w:rPr>
              <w:t xml:space="preserve">Alternative </w:t>
            </w:r>
            <w:r w:rsidRPr="00A016EB">
              <w:rPr>
                <w:rFonts w:ascii="Arial" w:hAnsi="Arial" w:cs="Arial"/>
                <w:b/>
                <w:sz w:val="24"/>
                <w:szCs w:val="24"/>
              </w:rPr>
              <w:t>L</w:t>
            </w:r>
            <w:r w:rsidR="005E6A31" w:rsidRPr="00A016EB">
              <w:rPr>
                <w:rFonts w:ascii="Arial" w:hAnsi="Arial" w:cs="Arial"/>
                <w:b/>
                <w:sz w:val="24"/>
                <w:szCs w:val="24"/>
              </w:rPr>
              <w:t xml:space="preserve">earning </w:t>
            </w:r>
            <w:r w:rsidRPr="00A016EB">
              <w:rPr>
                <w:rFonts w:ascii="Arial" w:hAnsi="Arial" w:cs="Arial"/>
                <w:b/>
                <w:sz w:val="24"/>
                <w:szCs w:val="24"/>
              </w:rPr>
              <w:t>E</w:t>
            </w:r>
            <w:r w:rsidR="005E6A31" w:rsidRPr="00A016EB">
              <w:rPr>
                <w:rFonts w:ascii="Arial" w:hAnsi="Arial" w:cs="Arial"/>
                <w:b/>
                <w:sz w:val="24"/>
                <w:szCs w:val="24"/>
              </w:rPr>
              <w:t>nvironments</w:t>
            </w:r>
          </w:p>
        </w:tc>
      </w:tr>
      <w:tr w:rsidR="005E6A31" w:rsidRPr="00A016EB" w14:paraId="64C3586A" w14:textId="77777777" w:rsidTr="00970058">
        <w:tc>
          <w:tcPr>
            <w:tcW w:w="1647" w:type="dxa"/>
            <w:shd w:val="clear" w:color="auto" w:fill="BFBFBF" w:themeFill="background1" w:themeFillShade="BF"/>
          </w:tcPr>
          <w:p w14:paraId="71DB86B6" w14:textId="77777777" w:rsidR="005E6A31" w:rsidRPr="00A016EB" w:rsidRDefault="005E6A31" w:rsidP="00970058">
            <w:pPr>
              <w:tabs>
                <w:tab w:val="num" w:pos="720"/>
                <w:tab w:val="left" w:pos="1440"/>
              </w:tabs>
              <w:rPr>
                <w:rFonts w:ascii="Arial" w:hAnsi="Arial" w:cs="Arial"/>
                <w:b/>
                <w:sz w:val="24"/>
                <w:szCs w:val="24"/>
              </w:rPr>
            </w:pPr>
            <w:r w:rsidRPr="00A016EB">
              <w:rPr>
                <w:rFonts w:ascii="Arial" w:hAnsi="Arial" w:cs="Arial"/>
                <w:b/>
                <w:sz w:val="24"/>
                <w:szCs w:val="24"/>
              </w:rPr>
              <w:t>Classification</w:t>
            </w:r>
          </w:p>
        </w:tc>
        <w:tc>
          <w:tcPr>
            <w:tcW w:w="5866" w:type="dxa"/>
            <w:shd w:val="clear" w:color="auto" w:fill="BFBFBF" w:themeFill="background1" w:themeFillShade="BF"/>
          </w:tcPr>
          <w:p w14:paraId="0DCBE9C2" w14:textId="77777777" w:rsidR="005E6A31" w:rsidRPr="00A016EB" w:rsidRDefault="005E6A31" w:rsidP="00970058">
            <w:pPr>
              <w:tabs>
                <w:tab w:val="num" w:pos="720"/>
                <w:tab w:val="left" w:pos="1440"/>
              </w:tabs>
              <w:rPr>
                <w:rFonts w:ascii="Arial" w:hAnsi="Arial" w:cs="Arial"/>
                <w:b/>
                <w:sz w:val="24"/>
                <w:szCs w:val="24"/>
              </w:rPr>
            </w:pPr>
            <w:r w:rsidRPr="00A016EB">
              <w:rPr>
                <w:rFonts w:ascii="Arial" w:hAnsi="Arial" w:cs="Arial"/>
                <w:b/>
                <w:sz w:val="24"/>
                <w:szCs w:val="24"/>
              </w:rPr>
              <w:t>Reading List entry</w:t>
            </w:r>
          </w:p>
        </w:tc>
        <w:tc>
          <w:tcPr>
            <w:tcW w:w="1366" w:type="dxa"/>
            <w:shd w:val="clear" w:color="auto" w:fill="BFBFBF" w:themeFill="background1" w:themeFillShade="BF"/>
          </w:tcPr>
          <w:p w14:paraId="62D371D8" w14:textId="77777777" w:rsidR="005E6A31" w:rsidRPr="00A016EB" w:rsidRDefault="005E6A31" w:rsidP="00970058">
            <w:pPr>
              <w:tabs>
                <w:tab w:val="num" w:pos="720"/>
                <w:tab w:val="left" w:pos="1440"/>
              </w:tabs>
              <w:rPr>
                <w:rFonts w:ascii="Arial" w:hAnsi="Arial" w:cs="Arial"/>
                <w:b/>
                <w:sz w:val="24"/>
                <w:szCs w:val="24"/>
              </w:rPr>
            </w:pPr>
            <w:r w:rsidRPr="00A016EB">
              <w:rPr>
                <w:rFonts w:ascii="Arial" w:hAnsi="Arial" w:cs="Arial"/>
                <w:b/>
                <w:sz w:val="24"/>
                <w:szCs w:val="24"/>
              </w:rPr>
              <w:t>Electronic*</w:t>
            </w:r>
          </w:p>
        </w:tc>
      </w:tr>
      <w:tr w:rsidR="005E6A31" w:rsidRPr="00A016EB" w14:paraId="4839344A" w14:textId="77777777" w:rsidTr="00970058">
        <w:tc>
          <w:tcPr>
            <w:tcW w:w="1647" w:type="dxa"/>
          </w:tcPr>
          <w:p w14:paraId="3523B865"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Essential</w:t>
            </w:r>
          </w:p>
        </w:tc>
        <w:tc>
          <w:tcPr>
            <w:tcW w:w="5866" w:type="dxa"/>
          </w:tcPr>
          <w:p w14:paraId="3665C505"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 xml:space="preserve">Carnie, F. (2017) </w:t>
            </w:r>
            <w:r w:rsidRPr="00A016EB">
              <w:rPr>
                <w:rFonts w:ascii="Arial" w:hAnsi="Arial" w:cs="Arial"/>
                <w:i/>
                <w:sz w:val="24"/>
                <w:szCs w:val="24"/>
              </w:rPr>
              <w:t>Alternative Approaches in Education: A guide for teachers and parents.</w:t>
            </w:r>
            <w:r w:rsidRPr="00A016EB">
              <w:rPr>
                <w:rFonts w:ascii="Arial" w:hAnsi="Arial" w:cs="Arial"/>
                <w:sz w:val="24"/>
                <w:szCs w:val="24"/>
              </w:rPr>
              <w:t xml:space="preserve"> Abingdon: Routledge</w:t>
            </w:r>
          </w:p>
        </w:tc>
        <w:tc>
          <w:tcPr>
            <w:tcW w:w="1366" w:type="dxa"/>
          </w:tcPr>
          <w:sdt>
            <w:sdtPr>
              <w:rPr>
                <w:rFonts w:ascii="Arial" w:hAnsi="Arial" w:cs="Arial"/>
                <w:sz w:val="24"/>
                <w:szCs w:val="24"/>
              </w:rPr>
              <w:id w:val="1158728209"/>
              <w14:checkbox>
                <w14:checked w14:val="1"/>
                <w14:checkedState w14:val="2612" w14:font="MS Gothic"/>
                <w14:uncheckedState w14:val="2610" w14:font="MS Gothic"/>
              </w14:checkbox>
            </w:sdtPr>
            <w:sdtEndPr/>
            <w:sdtContent>
              <w:p w14:paraId="794431D8" w14:textId="77777777" w:rsidR="005E6A31" w:rsidRPr="00A016EB" w:rsidRDefault="005E6A31" w:rsidP="00970058">
                <w:pPr>
                  <w:jc w:val="center"/>
                  <w:rPr>
                    <w:rFonts w:ascii="Arial" w:hAnsi="Arial" w:cs="Arial"/>
                    <w:sz w:val="24"/>
                    <w:szCs w:val="24"/>
                  </w:rPr>
                </w:pPr>
                <w:r w:rsidRPr="00A016EB">
                  <w:rPr>
                    <w:rFonts w:ascii="Segoe UI Symbol" w:eastAsia="MS Gothic" w:hAnsi="Segoe UI Symbol" w:cs="Segoe UI Symbol"/>
                    <w:sz w:val="24"/>
                    <w:szCs w:val="24"/>
                  </w:rPr>
                  <w:t>☒</w:t>
                </w:r>
              </w:p>
            </w:sdtContent>
          </w:sdt>
        </w:tc>
      </w:tr>
      <w:tr w:rsidR="005E6A31" w:rsidRPr="00A016EB" w14:paraId="03EC89F7" w14:textId="77777777" w:rsidTr="00970058">
        <w:tc>
          <w:tcPr>
            <w:tcW w:w="1647" w:type="dxa"/>
          </w:tcPr>
          <w:p w14:paraId="5597C86F"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Essential</w:t>
            </w:r>
          </w:p>
        </w:tc>
        <w:tc>
          <w:tcPr>
            <w:tcW w:w="5866" w:type="dxa"/>
          </w:tcPr>
          <w:p w14:paraId="3AF12417"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 xml:space="preserve">Parry, J. and Allison, P. (2016) </w:t>
            </w:r>
            <w:r w:rsidRPr="00A016EB">
              <w:rPr>
                <w:rFonts w:ascii="Arial" w:hAnsi="Arial" w:cs="Arial"/>
                <w:i/>
                <w:sz w:val="24"/>
                <w:szCs w:val="24"/>
              </w:rPr>
              <w:t xml:space="preserve">Experiential Learning and Outdoor Education. </w:t>
            </w:r>
            <w:r w:rsidRPr="00A016EB">
              <w:rPr>
                <w:rFonts w:ascii="Arial" w:hAnsi="Arial" w:cs="Arial"/>
                <w:sz w:val="24"/>
                <w:szCs w:val="24"/>
              </w:rPr>
              <w:t>London: Routledge</w:t>
            </w:r>
          </w:p>
        </w:tc>
        <w:tc>
          <w:tcPr>
            <w:tcW w:w="1366" w:type="dxa"/>
          </w:tcPr>
          <w:sdt>
            <w:sdtPr>
              <w:rPr>
                <w:rFonts w:ascii="Arial" w:hAnsi="Arial" w:cs="Arial"/>
                <w:sz w:val="24"/>
                <w:szCs w:val="24"/>
              </w:rPr>
              <w:id w:val="1370575566"/>
              <w14:checkbox>
                <w14:checked w14:val="1"/>
                <w14:checkedState w14:val="2612" w14:font="MS Gothic"/>
                <w14:uncheckedState w14:val="2610" w14:font="MS Gothic"/>
              </w14:checkbox>
            </w:sdtPr>
            <w:sdtEndPr/>
            <w:sdtContent>
              <w:p w14:paraId="5002510F" w14:textId="77777777" w:rsidR="005E6A31" w:rsidRPr="00A016EB" w:rsidRDefault="005E6A31" w:rsidP="00970058">
                <w:pPr>
                  <w:jc w:val="center"/>
                  <w:rPr>
                    <w:rFonts w:ascii="Arial" w:hAnsi="Arial" w:cs="Arial"/>
                    <w:sz w:val="24"/>
                    <w:szCs w:val="24"/>
                  </w:rPr>
                </w:pPr>
                <w:r w:rsidRPr="00A016EB">
                  <w:rPr>
                    <w:rFonts w:ascii="MS Gothic" w:eastAsia="MS Gothic" w:hAnsi="MS Gothic" w:cs="Segoe UI Symbol" w:hint="eastAsia"/>
                    <w:sz w:val="24"/>
                    <w:szCs w:val="24"/>
                  </w:rPr>
                  <w:t>☒</w:t>
                </w:r>
              </w:p>
            </w:sdtContent>
          </w:sdt>
        </w:tc>
      </w:tr>
      <w:tr w:rsidR="005E6A31" w:rsidRPr="00A016EB" w14:paraId="217EF032" w14:textId="77777777" w:rsidTr="00970058">
        <w:tc>
          <w:tcPr>
            <w:tcW w:w="1647" w:type="dxa"/>
          </w:tcPr>
          <w:p w14:paraId="24757038"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Essential</w:t>
            </w:r>
          </w:p>
        </w:tc>
        <w:tc>
          <w:tcPr>
            <w:tcW w:w="5866" w:type="dxa"/>
          </w:tcPr>
          <w:p w14:paraId="485EE39E"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Rosaleen, J. (</w:t>
            </w:r>
            <w:proofErr w:type="gramStart"/>
            <w:r w:rsidRPr="00A016EB">
              <w:rPr>
                <w:rFonts w:ascii="Arial" w:hAnsi="Arial" w:cs="Arial"/>
                <w:sz w:val="24"/>
                <w:szCs w:val="24"/>
              </w:rPr>
              <w:t>2012)</w:t>
            </w:r>
            <w:r w:rsidRPr="00A016EB">
              <w:rPr>
                <w:rFonts w:ascii="Arial" w:hAnsi="Arial" w:cs="Arial"/>
                <w:i/>
                <w:sz w:val="24"/>
                <w:szCs w:val="24"/>
              </w:rPr>
              <w:t>Outdoor</w:t>
            </w:r>
            <w:proofErr w:type="gramEnd"/>
            <w:r w:rsidRPr="00A016EB">
              <w:rPr>
                <w:rFonts w:ascii="Arial" w:hAnsi="Arial" w:cs="Arial"/>
                <w:i/>
                <w:sz w:val="24"/>
                <w:szCs w:val="24"/>
              </w:rPr>
              <w:t xml:space="preserve"> Learning: Past and Present. </w:t>
            </w:r>
            <w:r w:rsidRPr="00A016EB">
              <w:rPr>
                <w:rFonts w:ascii="Arial" w:hAnsi="Arial" w:cs="Arial"/>
                <w:sz w:val="24"/>
                <w:szCs w:val="24"/>
              </w:rPr>
              <w:t>Berkshire: Open University Press</w:t>
            </w:r>
          </w:p>
        </w:tc>
        <w:tc>
          <w:tcPr>
            <w:tcW w:w="1366" w:type="dxa"/>
          </w:tcPr>
          <w:sdt>
            <w:sdtPr>
              <w:rPr>
                <w:rFonts w:ascii="Arial" w:hAnsi="Arial" w:cs="Arial"/>
                <w:sz w:val="24"/>
                <w:szCs w:val="24"/>
              </w:rPr>
              <w:id w:val="212017085"/>
              <w14:checkbox>
                <w14:checked w14:val="1"/>
                <w14:checkedState w14:val="2612" w14:font="MS Gothic"/>
                <w14:uncheckedState w14:val="2610" w14:font="MS Gothic"/>
              </w14:checkbox>
            </w:sdtPr>
            <w:sdtEndPr/>
            <w:sdtContent>
              <w:p w14:paraId="7B4F04FA" w14:textId="77777777" w:rsidR="005E6A31" w:rsidRPr="00A016EB" w:rsidRDefault="005E6A31" w:rsidP="00970058">
                <w:pPr>
                  <w:jc w:val="center"/>
                  <w:rPr>
                    <w:rFonts w:ascii="Arial" w:hAnsi="Arial" w:cs="Arial"/>
                    <w:sz w:val="24"/>
                    <w:szCs w:val="24"/>
                  </w:rPr>
                </w:pPr>
                <w:r w:rsidRPr="00A016EB">
                  <w:rPr>
                    <w:rFonts w:ascii="Segoe UI Symbol" w:eastAsia="MS Gothic" w:hAnsi="Segoe UI Symbol" w:cs="Segoe UI Symbol"/>
                    <w:sz w:val="24"/>
                    <w:szCs w:val="24"/>
                  </w:rPr>
                  <w:t>☒</w:t>
                </w:r>
              </w:p>
            </w:sdtContent>
          </w:sdt>
        </w:tc>
      </w:tr>
      <w:tr w:rsidR="005E6A31" w:rsidRPr="00A016EB" w14:paraId="5C17FA1A" w14:textId="77777777" w:rsidTr="00970058">
        <w:tc>
          <w:tcPr>
            <w:tcW w:w="1647" w:type="dxa"/>
          </w:tcPr>
          <w:p w14:paraId="1DD16DEE"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Further</w:t>
            </w:r>
          </w:p>
        </w:tc>
        <w:tc>
          <w:tcPr>
            <w:tcW w:w="5866" w:type="dxa"/>
          </w:tcPr>
          <w:p w14:paraId="06730D0B"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 xml:space="preserve">Freire, P., (2004) </w:t>
            </w:r>
            <w:r w:rsidRPr="00A016EB">
              <w:rPr>
                <w:rFonts w:ascii="Arial" w:hAnsi="Arial" w:cs="Arial"/>
                <w:i/>
                <w:sz w:val="24"/>
                <w:szCs w:val="24"/>
              </w:rPr>
              <w:t>Pedagogy and Hope: Reliving Pedagogy of the Oppressed</w:t>
            </w:r>
            <w:r w:rsidRPr="00A016EB">
              <w:rPr>
                <w:rFonts w:ascii="Arial" w:hAnsi="Arial" w:cs="Arial"/>
                <w:sz w:val="24"/>
                <w:szCs w:val="24"/>
              </w:rPr>
              <w:t>.  London: Routledge</w:t>
            </w:r>
          </w:p>
        </w:tc>
        <w:tc>
          <w:tcPr>
            <w:tcW w:w="1366" w:type="dxa"/>
          </w:tcPr>
          <w:sdt>
            <w:sdtPr>
              <w:rPr>
                <w:rFonts w:ascii="Arial" w:hAnsi="Arial" w:cs="Arial"/>
                <w:sz w:val="24"/>
                <w:szCs w:val="24"/>
              </w:rPr>
              <w:id w:val="-875078350"/>
              <w14:checkbox>
                <w14:checked w14:val="0"/>
                <w14:checkedState w14:val="2612" w14:font="MS Gothic"/>
                <w14:uncheckedState w14:val="2610" w14:font="MS Gothic"/>
              </w14:checkbox>
            </w:sdtPr>
            <w:sdtEndPr/>
            <w:sdtContent>
              <w:p w14:paraId="06C820B6" w14:textId="77777777" w:rsidR="005E6A31" w:rsidRPr="00A016EB" w:rsidRDefault="005E6A31" w:rsidP="00970058">
                <w:pPr>
                  <w:jc w:val="center"/>
                  <w:rPr>
                    <w:rFonts w:ascii="Arial" w:hAnsi="Arial" w:cs="Arial"/>
                    <w:sz w:val="24"/>
                    <w:szCs w:val="24"/>
                  </w:rPr>
                </w:pPr>
                <w:r w:rsidRPr="00A016EB">
                  <w:rPr>
                    <w:rFonts w:ascii="Segoe UI Symbol" w:eastAsia="MS Gothic" w:hAnsi="Segoe UI Symbol" w:cs="Segoe UI Symbol"/>
                    <w:sz w:val="24"/>
                    <w:szCs w:val="24"/>
                  </w:rPr>
                  <w:t>☐</w:t>
                </w:r>
              </w:p>
            </w:sdtContent>
          </w:sdt>
          <w:p w14:paraId="469BA50F" w14:textId="77777777" w:rsidR="005E6A31" w:rsidRPr="00A016EB" w:rsidRDefault="005E6A31" w:rsidP="00970058">
            <w:pPr>
              <w:jc w:val="center"/>
              <w:rPr>
                <w:rFonts w:ascii="Arial" w:hAnsi="Arial" w:cs="Arial"/>
                <w:sz w:val="24"/>
                <w:szCs w:val="24"/>
              </w:rPr>
            </w:pPr>
          </w:p>
        </w:tc>
      </w:tr>
      <w:tr w:rsidR="005E6A31" w:rsidRPr="00A016EB" w14:paraId="42A2C369" w14:textId="77777777" w:rsidTr="00970058">
        <w:tc>
          <w:tcPr>
            <w:tcW w:w="1647" w:type="dxa"/>
          </w:tcPr>
          <w:p w14:paraId="1EE2A67E"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Further</w:t>
            </w:r>
          </w:p>
        </w:tc>
        <w:tc>
          <w:tcPr>
            <w:tcW w:w="5866" w:type="dxa"/>
          </w:tcPr>
          <w:p w14:paraId="7819EA97"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Knight, S. (2011</w:t>
            </w:r>
            <w:proofErr w:type="gramStart"/>
            <w:r w:rsidRPr="00A016EB">
              <w:rPr>
                <w:rFonts w:ascii="Arial" w:hAnsi="Arial" w:cs="Arial"/>
                <w:sz w:val="24"/>
                <w:szCs w:val="24"/>
              </w:rPr>
              <w:t xml:space="preserve">) </w:t>
            </w:r>
            <w:r w:rsidRPr="00A016EB">
              <w:rPr>
                <w:rFonts w:ascii="Arial" w:hAnsi="Arial" w:cs="Arial"/>
                <w:sz w:val="24"/>
                <w:szCs w:val="24"/>
                <w:shd w:val="clear" w:color="auto" w:fill="FFFFFF"/>
              </w:rPr>
              <w:t> </w:t>
            </w:r>
            <w:r w:rsidRPr="00A016EB">
              <w:rPr>
                <w:rFonts w:ascii="Arial" w:hAnsi="Arial" w:cs="Arial"/>
                <w:i/>
                <w:iCs/>
                <w:sz w:val="24"/>
                <w:szCs w:val="24"/>
                <w:shd w:val="clear" w:color="auto" w:fill="FFFFFF"/>
              </w:rPr>
              <w:t>Risk</w:t>
            </w:r>
            <w:proofErr w:type="gramEnd"/>
            <w:r w:rsidRPr="00A016EB">
              <w:rPr>
                <w:rFonts w:ascii="Arial" w:hAnsi="Arial" w:cs="Arial"/>
                <w:i/>
                <w:iCs/>
                <w:sz w:val="24"/>
                <w:szCs w:val="24"/>
                <w:shd w:val="clear" w:color="auto" w:fill="FFFFFF"/>
              </w:rPr>
              <w:t xml:space="preserve"> and Adventure in Early Years Outdoor Play : Learning from Forest Schools</w:t>
            </w:r>
            <w:r w:rsidRPr="00A016EB">
              <w:rPr>
                <w:rFonts w:ascii="Arial" w:hAnsi="Arial" w:cs="Arial"/>
                <w:sz w:val="24"/>
                <w:szCs w:val="24"/>
                <w:shd w:val="clear" w:color="auto" w:fill="FFFFFF"/>
              </w:rPr>
              <w:t xml:space="preserve">. </w:t>
            </w:r>
            <w:proofErr w:type="gramStart"/>
            <w:r w:rsidRPr="00A016EB">
              <w:rPr>
                <w:rFonts w:ascii="Arial" w:hAnsi="Arial" w:cs="Arial"/>
                <w:sz w:val="24"/>
                <w:szCs w:val="24"/>
                <w:shd w:val="clear" w:color="auto" w:fill="FFFFFF"/>
              </w:rPr>
              <w:t>London :SAGE</w:t>
            </w:r>
            <w:proofErr w:type="gramEnd"/>
            <w:r w:rsidRPr="00A016EB">
              <w:rPr>
                <w:rFonts w:ascii="Arial" w:hAnsi="Arial" w:cs="Arial"/>
                <w:sz w:val="24"/>
                <w:szCs w:val="24"/>
                <w:shd w:val="clear" w:color="auto" w:fill="FFFFFF"/>
              </w:rPr>
              <w:t>, 2011</w:t>
            </w:r>
          </w:p>
        </w:tc>
        <w:tc>
          <w:tcPr>
            <w:tcW w:w="1366" w:type="dxa"/>
          </w:tcPr>
          <w:sdt>
            <w:sdtPr>
              <w:rPr>
                <w:rFonts w:ascii="Arial" w:hAnsi="Arial" w:cs="Arial"/>
                <w:sz w:val="24"/>
                <w:szCs w:val="24"/>
              </w:rPr>
              <w:id w:val="-169953286"/>
              <w14:checkbox>
                <w14:checked w14:val="0"/>
                <w14:checkedState w14:val="2612" w14:font="MS Gothic"/>
                <w14:uncheckedState w14:val="2610" w14:font="MS Gothic"/>
              </w14:checkbox>
            </w:sdtPr>
            <w:sdtEndPr/>
            <w:sdtContent>
              <w:p w14:paraId="15499340" w14:textId="77777777" w:rsidR="005E6A31" w:rsidRPr="00A016EB" w:rsidRDefault="005E6A31" w:rsidP="00970058">
                <w:pPr>
                  <w:jc w:val="center"/>
                  <w:rPr>
                    <w:rFonts w:ascii="Arial" w:hAnsi="Arial" w:cs="Arial"/>
                    <w:sz w:val="24"/>
                    <w:szCs w:val="24"/>
                  </w:rPr>
                </w:pPr>
                <w:r w:rsidRPr="00A016EB">
                  <w:rPr>
                    <w:rFonts w:ascii="Segoe UI Symbol" w:eastAsia="MS Gothic" w:hAnsi="Segoe UI Symbol" w:cs="Segoe UI Symbol"/>
                    <w:sz w:val="24"/>
                    <w:szCs w:val="24"/>
                  </w:rPr>
                  <w:t>☐</w:t>
                </w:r>
              </w:p>
            </w:sdtContent>
          </w:sdt>
        </w:tc>
      </w:tr>
      <w:tr w:rsidR="005E6A31" w:rsidRPr="00A016EB" w14:paraId="3B772E03" w14:textId="77777777" w:rsidTr="00970058">
        <w:tc>
          <w:tcPr>
            <w:tcW w:w="1647" w:type="dxa"/>
          </w:tcPr>
          <w:p w14:paraId="792F5FB8"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Further</w:t>
            </w:r>
          </w:p>
        </w:tc>
        <w:tc>
          <w:tcPr>
            <w:tcW w:w="5866" w:type="dxa"/>
          </w:tcPr>
          <w:p w14:paraId="2978081C"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shd w:val="clear" w:color="auto" w:fill="FFFFFF"/>
              </w:rPr>
              <w:t>Knight, S. (2011). </w:t>
            </w:r>
            <w:r w:rsidRPr="00A016EB">
              <w:rPr>
                <w:rFonts w:ascii="Arial" w:hAnsi="Arial" w:cs="Arial"/>
                <w:i/>
                <w:iCs/>
                <w:sz w:val="24"/>
                <w:szCs w:val="24"/>
                <w:shd w:val="clear" w:color="auto" w:fill="FFFFFF"/>
              </w:rPr>
              <w:t>Forest School for All</w:t>
            </w:r>
            <w:r w:rsidRPr="00A016EB">
              <w:rPr>
                <w:rFonts w:ascii="Arial" w:hAnsi="Arial" w:cs="Arial"/>
                <w:sz w:val="24"/>
                <w:szCs w:val="24"/>
                <w:shd w:val="clear" w:color="auto" w:fill="FFFFFF"/>
              </w:rPr>
              <w:t>. London: SAGE Publications</w:t>
            </w:r>
          </w:p>
        </w:tc>
        <w:tc>
          <w:tcPr>
            <w:tcW w:w="1366" w:type="dxa"/>
          </w:tcPr>
          <w:sdt>
            <w:sdtPr>
              <w:rPr>
                <w:rFonts w:ascii="Arial" w:hAnsi="Arial" w:cs="Arial"/>
                <w:sz w:val="24"/>
                <w:szCs w:val="24"/>
              </w:rPr>
              <w:id w:val="1785066953"/>
              <w14:checkbox>
                <w14:checked w14:val="0"/>
                <w14:checkedState w14:val="2612" w14:font="MS Gothic"/>
                <w14:uncheckedState w14:val="2610" w14:font="MS Gothic"/>
              </w14:checkbox>
            </w:sdtPr>
            <w:sdtEndPr/>
            <w:sdtContent>
              <w:p w14:paraId="7CDBF428" w14:textId="77777777" w:rsidR="005E6A31" w:rsidRPr="00A016EB" w:rsidRDefault="005E6A31" w:rsidP="00970058">
                <w:pPr>
                  <w:jc w:val="center"/>
                  <w:rPr>
                    <w:rFonts w:ascii="Arial" w:hAnsi="Arial" w:cs="Arial"/>
                    <w:sz w:val="24"/>
                    <w:szCs w:val="24"/>
                  </w:rPr>
                </w:pPr>
                <w:r w:rsidRPr="00A016EB">
                  <w:rPr>
                    <w:rFonts w:ascii="Segoe UI Symbol" w:eastAsia="MS Gothic" w:hAnsi="Segoe UI Symbol" w:cs="Segoe UI Symbol"/>
                    <w:sz w:val="24"/>
                    <w:szCs w:val="24"/>
                  </w:rPr>
                  <w:t>☐</w:t>
                </w:r>
              </w:p>
            </w:sdtContent>
          </w:sdt>
          <w:p w14:paraId="1D32A881" w14:textId="77777777" w:rsidR="005E6A31" w:rsidRPr="00A016EB" w:rsidRDefault="005E6A31" w:rsidP="00970058">
            <w:pPr>
              <w:jc w:val="center"/>
              <w:rPr>
                <w:rFonts w:ascii="Arial" w:hAnsi="Arial" w:cs="Arial"/>
                <w:sz w:val="24"/>
                <w:szCs w:val="24"/>
              </w:rPr>
            </w:pPr>
          </w:p>
        </w:tc>
      </w:tr>
      <w:tr w:rsidR="005E6A31" w:rsidRPr="00A016EB" w14:paraId="0AE77880" w14:textId="77777777" w:rsidTr="00970058">
        <w:tc>
          <w:tcPr>
            <w:tcW w:w="1647" w:type="dxa"/>
          </w:tcPr>
          <w:p w14:paraId="662CF810"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Further</w:t>
            </w:r>
          </w:p>
        </w:tc>
        <w:tc>
          <w:tcPr>
            <w:tcW w:w="5866" w:type="dxa"/>
          </w:tcPr>
          <w:p w14:paraId="663568E2" w14:textId="77777777" w:rsidR="005E6A31" w:rsidRPr="00A016EB" w:rsidRDefault="005E6A31" w:rsidP="00970058">
            <w:pPr>
              <w:contextualSpacing/>
              <w:rPr>
                <w:rFonts w:ascii="Arial" w:hAnsi="Arial" w:cs="Arial"/>
                <w:sz w:val="24"/>
                <w:szCs w:val="24"/>
              </w:rPr>
            </w:pPr>
            <w:r w:rsidRPr="00A016EB">
              <w:rPr>
                <w:rFonts w:ascii="Arial" w:hAnsi="Arial" w:cs="Arial"/>
                <w:sz w:val="24"/>
                <w:szCs w:val="24"/>
              </w:rPr>
              <w:t xml:space="preserve">Neill, A.S. (1960) </w:t>
            </w:r>
            <w:r w:rsidRPr="00A016EB">
              <w:rPr>
                <w:rFonts w:ascii="Arial" w:hAnsi="Arial" w:cs="Arial"/>
                <w:i/>
                <w:sz w:val="24"/>
                <w:szCs w:val="24"/>
              </w:rPr>
              <w:t>Summerhill: A Radical Approach to Child-Rearing</w:t>
            </w:r>
            <w:r w:rsidRPr="00A016EB">
              <w:rPr>
                <w:rFonts w:ascii="Arial" w:hAnsi="Arial" w:cs="Arial"/>
                <w:sz w:val="24"/>
                <w:szCs w:val="24"/>
              </w:rPr>
              <w:t>. Oxford: Hart.</w:t>
            </w:r>
          </w:p>
        </w:tc>
        <w:tc>
          <w:tcPr>
            <w:tcW w:w="1366" w:type="dxa"/>
          </w:tcPr>
          <w:sdt>
            <w:sdtPr>
              <w:rPr>
                <w:rFonts w:ascii="Arial" w:hAnsi="Arial" w:cs="Arial"/>
                <w:sz w:val="24"/>
                <w:szCs w:val="24"/>
              </w:rPr>
              <w:id w:val="-1958014369"/>
              <w14:checkbox>
                <w14:checked w14:val="0"/>
                <w14:checkedState w14:val="2612" w14:font="MS Gothic"/>
                <w14:uncheckedState w14:val="2610" w14:font="MS Gothic"/>
              </w14:checkbox>
            </w:sdtPr>
            <w:sdtEndPr/>
            <w:sdtContent>
              <w:p w14:paraId="2A059599" w14:textId="77777777" w:rsidR="005E6A31" w:rsidRPr="00A016EB" w:rsidRDefault="005E6A31" w:rsidP="00970058">
                <w:pPr>
                  <w:jc w:val="center"/>
                  <w:rPr>
                    <w:rFonts w:ascii="Arial" w:hAnsi="Arial" w:cs="Arial"/>
                    <w:sz w:val="24"/>
                    <w:szCs w:val="24"/>
                  </w:rPr>
                </w:pPr>
                <w:r w:rsidRPr="00A016EB">
                  <w:rPr>
                    <w:rFonts w:ascii="Segoe UI Symbol" w:eastAsia="MS Gothic" w:hAnsi="Segoe UI Symbol" w:cs="Segoe UI Symbol"/>
                    <w:sz w:val="24"/>
                    <w:szCs w:val="24"/>
                  </w:rPr>
                  <w:t>☐</w:t>
                </w:r>
              </w:p>
            </w:sdtContent>
          </w:sdt>
          <w:p w14:paraId="3348CCD9" w14:textId="77777777" w:rsidR="005E6A31" w:rsidRPr="00A016EB" w:rsidRDefault="005E6A31" w:rsidP="00970058">
            <w:pPr>
              <w:jc w:val="center"/>
              <w:rPr>
                <w:rFonts w:ascii="Arial" w:hAnsi="Arial" w:cs="Arial"/>
                <w:sz w:val="24"/>
                <w:szCs w:val="24"/>
              </w:rPr>
            </w:pPr>
          </w:p>
        </w:tc>
      </w:tr>
      <w:tr w:rsidR="005E6A31" w:rsidRPr="00A016EB" w14:paraId="34F2436B" w14:textId="77777777" w:rsidTr="00970058">
        <w:tc>
          <w:tcPr>
            <w:tcW w:w="1647" w:type="dxa"/>
          </w:tcPr>
          <w:p w14:paraId="6D068DE7"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Further</w:t>
            </w:r>
          </w:p>
        </w:tc>
        <w:tc>
          <w:tcPr>
            <w:tcW w:w="5866" w:type="dxa"/>
          </w:tcPr>
          <w:p w14:paraId="2F7EDB18"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shd w:val="clear" w:color="auto" w:fill="FFFFFF"/>
              </w:rPr>
              <w:t>Wilson, R. (2011) A. </w:t>
            </w:r>
            <w:r w:rsidRPr="00A016EB">
              <w:rPr>
                <w:rFonts w:ascii="Arial" w:hAnsi="Arial" w:cs="Arial"/>
                <w:i/>
                <w:iCs/>
                <w:sz w:val="24"/>
                <w:szCs w:val="24"/>
                <w:shd w:val="clear" w:color="auto" w:fill="FFFFFF"/>
              </w:rPr>
              <w:t xml:space="preserve">Nature and Young </w:t>
            </w:r>
            <w:proofErr w:type="gramStart"/>
            <w:r w:rsidRPr="00A016EB">
              <w:rPr>
                <w:rFonts w:ascii="Arial" w:hAnsi="Arial" w:cs="Arial"/>
                <w:i/>
                <w:iCs/>
                <w:sz w:val="24"/>
                <w:szCs w:val="24"/>
                <w:shd w:val="clear" w:color="auto" w:fill="FFFFFF"/>
              </w:rPr>
              <w:t>Children :</w:t>
            </w:r>
            <w:proofErr w:type="gramEnd"/>
            <w:r w:rsidRPr="00A016EB">
              <w:rPr>
                <w:rFonts w:ascii="Arial" w:hAnsi="Arial" w:cs="Arial"/>
                <w:i/>
                <w:iCs/>
                <w:sz w:val="24"/>
                <w:szCs w:val="24"/>
                <w:shd w:val="clear" w:color="auto" w:fill="FFFFFF"/>
              </w:rPr>
              <w:t xml:space="preserve"> Encouraging Creative Play and Learning in Natural Environments</w:t>
            </w:r>
            <w:r w:rsidRPr="00A016EB">
              <w:rPr>
                <w:rFonts w:ascii="Arial" w:hAnsi="Arial" w:cs="Arial"/>
                <w:sz w:val="24"/>
                <w:szCs w:val="24"/>
                <w:shd w:val="clear" w:color="auto" w:fill="FFFFFF"/>
              </w:rPr>
              <w:t>. 2nd ed. Abingdon: Routledge</w:t>
            </w:r>
          </w:p>
        </w:tc>
        <w:tc>
          <w:tcPr>
            <w:tcW w:w="1366" w:type="dxa"/>
          </w:tcPr>
          <w:sdt>
            <w:sdtPr>
              <w:rPr>
                <w:rFonts w:ascii="Arial" w:hAnsi="Arial" w:cs="Arial"/>
                <w:sz w:val="24"/>
                <w:szCs w:val="24"/>
              </w:rPr>
              <w:id w:val="1482272924"/>
              <w14:checkbox>
                <w14:checked w14:val="1"/>
                <w14:checkedState w14:val="2612" w14:font="MS Gothic"/>
                <w14:uncheckedState w14:val="2610" w14:font="MS Gothic"/>
              </w14:checkbox>
            </w:sdtPr>
            <w:sdtEndPr/>
            <w:sdtContent>
              <w:p w14:paraId="30A7EB15" w14:textId="77777777" w:rsidR="005E6A31" w:rsidRPr="00A016EB" w:rsidRDefault="005E6A31" w:rsidP="00970058">
                <w:pPr>
                  <w:jc w:val="center"/>
                  <w:rPr>
                    <w:rFonts w:ascii="Arial" w:hAnsi="Arial" w:cs="Arial"/>
                    <w:sz w:val="24"/>
                    <w:szCs w:val="24"/>
                  </w:rPr>
                </w:pPr>
                <w:r w:rsidRPr="00A016EB">
                  <w:rPr>
                    <w:rFonts w:ascii="Segoe UI Symbol" w:eastAsia="MS Gothic" w:hAnsi="Segoe UI Symbol" w:cs="Segoe UI Symbol"/>
                    <w:sz w:val="24"/>
                    <w:szCs w:val="24"/>
                  </w:rPr>
                  <w:t>☒</w:t>
                </w:r>
              </w:p>
            </w:sdtContent>
          </w:sdt>
        </w:tc>
      </w:tr>
      <w:tr w:rsidR="005E6A31" w:rsidRPr="00A016EB" w14:paraId="50660275" w14:textId="77777777" w:rsidTr="00970058">
        <w:tc>
          <w:tcPr>
            <w:tcW w:w="1647" w:type="dxa"/>
          </w:tcPr>
          <w:p w14:paraId="4D1141F4"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Further</w:t>
            </w:r>
          </w:p>
        </w:tc>
        <w:tc>
          <w:tcPr>
            <w:tcW w:w="5866" w:type="dxa"/>
          </w:tcPr>
          <w:p w14:paraId="2A1BFE91" w14:textId="77777777" w:rsidR="005E6A31" w:rsidRPr="00A016EB" w:rsidRDefault="005E6A31" w:rsidP="00970058">
            <w:pPr>
              <w:tabs>
                <w:tab w:val="num" w:pos="720"/>
                <w:tab w:val="left" w:pos="1440"/>
              </w:tabs>
              <w:rPr>
                <w:rFonts w:ascii="Arial" w:hAnsi="Arial" w:cs="Arial"/>
                <w:sz w:val="24"/>
                <w:szCs w:val="24"/>
              </w:rPr>
            </w:pPr>
            <w:proofErr w:type="spellStart"/>
            <w:proofErr w:type="gramStart"/>
            <w:r w:rsidRPr="00A016EB">
              <w:rPr>
                <w:rFonts w:ascii="Arial" w:hAnsi="Arial" w:cs="Arial"/>
                <w:sz w:val="24"/>
                <w:szCs w:val="24"/>
                <w:shd w:val="clear" w:color="auto" w:fill="FFFFFF"/>
              </w:rPr>
              <w:t>Woods,P</w:t>
            </w:r>
            <w:proofErr w:type="spellEnd"/>
            <w:r w:rsidRPr="00A016EB">
              <w:rPr>
                <w:rFonts w:ascii="Arial" w:hAnsi="Arial" w:cs="Arial"/>
                <w:sz w:val="24"/>
                <w:szCs w:val="24"/>
                <w:shd w:val="clear" w:color="auto" w:fill="FFFFFF"/>
              </w:rPr>
              <w:t>.</w:t>
            </w:r>
            <w:proofErr w:type="gramEnd"/>
            <w:r w:rsidRPr="00A016EB">
              <w:rPr>
                <w:rFonts w:ascii="Arial" w:hAnsi="Arial" w:cs="Arial"/>
                <w:sz w:val="24"/>
                <w:szCs w:val="24"/>
                <w:shd w:val="clear" w:color="auto" w:fill="FFFFFF"/>
              </w:rPr>
              <w:t xml:space="preserve"> and Woods, G. </w:t>
            </w:r>
            <w:r w:rsidRPr="00A016EB">
              <w:rPr>
                <w:rFonts w:ascii="Arial" w:hAnsi="Arial" w:cs="Arial"/>
                <w:i/>
                <w:iCs/>
                <w:sz w:val="24"/>
                <w:szCs w:val="24"/>
                <w:shd w:val="clear" w:color="auto" w:fill="FFFFFF"/>
              </w:rPr>
              <w:t>Alternative Education for the 21st Century Philosophies, Approaches, Visions</w:t>
            </w:r>
            <w:r w:rsidRPr="00A016EB">
              <w:rPr>
                <w:rFonts w:ascii="Arial" w:hAnsi="Arial" w:cs="Arial"/>
                <w:sz w:val="24"/>
                <w:szCs w:val="24"/>
                <w:shd w:val="clear" w:color="auto" w:fill="FFFFFF"/>
              </w:rPr>
              <w:t>. 1st ed. London: Palgrave</w:t>
            </w:r>
          </w:p>
        </w:tc>
        <w:tc>
          <w:tcPr>
            <w:tcW w:w="1366" w:type="dxa"/>
          </w:tcPr>
          <w:sdt>
            <w:sdtPr>
              <w:rPr>
                <w:rFonts w:ascii="Arial" w:hAnsi="Arial" w:cs="Arial"/>
                <w:sz w:val="24"/>
                <w:szCs w:val="24"/>
              </w:rPr>
              <w:id w:val="-1020776155"/>
              <w14:checkbox>
                <w14:checked w14:val="1"/>
                <w14:checkedState w14:val="2612" w14:font="MS Gothic"/>
                <w14:uncheckedState w14:val="2610" w14:font="MS Gothic"/>
              </w14:checkbox>
            </w:sdtPr>
            <w:sdtEndPr/>
            <w:sdtContent>
              <w:p w14:paraId="0F01BAC0" w14:textId="77777777" w:rsidR="005E6A31" w:rsidRPr="00A016EB" w:rsidRDefault="005E6A31" w:rsidP="00970058">
                <w:pPr>
                  <w:jc w:val="center"/>
                  <w:rPr>
                    <w:rFonts w:ascii="Arial" w:hAnsi="Arial" w:cs="Arial"/>
                    <w:sz w:val="24"/>
                    <w:szCs w:val="24"/>
                  </w:rPr>
                </w:pPr>
                <w:r w:rsidRPr="00A016EB">
                  <w:rPr>
                    <w:rFonts w:ascii="Segoe UI Symbol" w:eastAsia="MS Gothic" w:hAnsi="Segoe UI Symbol" w:cs="Segoe UI Symbol"/>
                    <w:sz w:val="24"/>
                    <w:szCs w:val="24"/>
                  </w:rPr>
                  <w:t>☒</w:t>
                </w:r>
              </w:p>
            </w:sdtContent>
          </w:sdt>
        </w:tc>
      </w:tr>
      <w:tr w:rsidR="005E6A31" w:rsidRPr="00A016EB" w14:paraId="3EE560E1" w14:textId="77777777" w:rsidTr="00970058">
        <w:tc>
          <w:tcPr>
            <w:tcW w:w="1647" w:type="dxa"/>
          </w:tcPr>
          <w:p w14:paraId="747930DF"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Further</w:t>
            </w:r>
          </w:p>
        </w:tc>
        <w:tc>
          <w:tcPr>
            <w:tcW w:w="5866" w:type="dxa"/>
          </w:tcPr>
          <w:p w14:paraId="6854CA34"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shd w:val="clear" w:color="auto" w:fill="FFFFFF"/>
              </w:rPr>
              <w:t xml:space="preserve">Becker, P., </w:t>
            </w:r>
            <w:proofErr w:type="gramStart"/>
            <w:r w:rsidRPr="00A016EB">
              <w:rPr>
                <w:rFonts w:ascii="Arial" w:hAnsi="Arial" w:cs="Arial"/>
                <w:sz w:val="24"/>
                <w:szCs w:val="24"/>
                <w:shd w:val="clear" w:color="auto" w:fill="FFFFFF"/>
              </w:rPr>
              <w:t>Humberstone,B.</w:t>
            </w:r>
            <w:proofErr w:type="gramEnd"/>
            <w:r w:rsidRPr="00A016EB">
              <w:rPr>
                <w:rFonts w:ascii="Arial" w:hAnsi="Arial" w:cs="Arial"/>
                <w:sz w:val="24"/>
                <w:szCs w:val="24"/>
                <w:shd w:val="clear" w:color="auto" w:fill="FFFFFF"/>
              </w:rPr>
              <w:t>,</w:t>
            </w:r>
            <w:proofErr w:type="spellStart"/>
            <w:r w:rsidRPr="00A016EB">
              <w:rPr>
                <w:rFonts w:ascii="Arial" w:hAnsi="Arial" w:cs="Arial"/>
                <w:sz w:val="24"/>
                <w:szCs w:val="24"/>
                <w:shd w:val="clear" w:color="auto" w:fill="FFFFFF"/>
              </w:rPr>
              <w:t>Loynes,C</w:t>
            </w:r>
            <w:proofErr w:type="spellEnd"/>
            <w:r w:rsidRPr="00A016EB">
              <w:rPr>
                <w:rFonts w:ascii="Arial" w:hAnsi="Arial" w:cs="Arial"/>
                <w:sz w:val="24"/>
                <w:szCs w:val="24"/>
                <w:shd w:val="clear" w:color="auto" w:fill="FFFFFF"/>
              </w:rPr>
              <w:t xml:space="preserve"> and . </w:t>
            </w:r>
            <w:proofErr w:type="spellStart"/>
            <w:r w:rsidRPr="00A016EB">
              <w:rPr>
                <w:rFonts w:ascii="Arial" w:hAnsi="Arial" w:cs="Arial"/>
                <w:sz w:val="24"/>
                <w:szCs w:val="24"/>
                <w:shd w:val="clear" w:color="auto" w:fill="FFFFFF"/>
              </w:rPr>
              <w:t>Schirp</w:t>
            </w:r>
            <w:proofErr w:type="spellEnd"/>
            <w:r w:rsidRPr="00A016EB">
              <w:rPr>
                <w:rFonts w:ascii="Arial" w:hAnsi="Arial" w:cs="Arial"/>
                <w:sz w:val="24"/>
                <w:szCs w:val="24"/>
                <w:shd w:val="clear" w:color="auto" w:fill="FFFFFF"/>
              </w:rPr>
              <w:t>. J (2018) </w:t>
            </w:r>
            <w:r w:rsidRPr="00A016EB">
              <w:rPr>
                <w:rFonts w:ascii="Arial" w:hAnsi="Arial" w:cs="Arial"/>
                <w:i/>
                <w:iCs/>
                <w:sz w:val="24"/>
                <w:szCs w:val="24"/>
                <w:shd w:val="clear" w:color="auto" w:fill="FFFFFF"/>
              </w:rPr>
              <w:t>The Changing World of Outdoor Learning in Europe</w:t>
            </w:r>
            <w:r w:rsidRPr="00A016EB">
              <w:rPr>
                <w:rFonts w:ascii="Arial" w:hAnsi="Arial" w:cs="Arial"/>
                <w:sz w:val="24"/>
                <w:szCs w:val="24"/>
                <w:shd w:val="clear" w:color="auto" w:fill="FFFFFF"/>
              </w:rPr>
              <w:t xml:space="preserve">. London: Routledge, </w:t>
            </w:r>
          </w:p>
        </w:tc>
        <w:tc>
          <w:tcPr>
            <w:tcW w:w="1366" w:type="dxa"/>
          </w:tcPr>
          <w:sdt>
            <w:sdtPr>
              <w:rPr>
                <w:rFonts w:ascii="Arial" w:hAnsi="Arial" w:cs="Arial"/>
                <w:sz w:val="24"/>
                <w:szCs w:val="24"/>
              </w:rPr>
              <w:id w:val="-1194003624"/>
              <w14:checkbox>
                <w14:checked w14:val="1"/>
                <w14:checkedState w14:val="2612" w14:font="MS Gothic"/>
                <w14:uncheckedState w14:val="2610" w14:font="MS Gothic"/>
              </w14:checkbox>
            </w:sdtPr>
            <w:sdtEndPr/>
            <w:sdtContent>
              <w:p w14:paraId="17DE1C03" w14:textId="77777777" w:rsidR="005E6A31" w:rsidRPr="00A016EB" w:rsidRDefault="005E6A31" w:rsidP="00970058">
                <w:pPr>
                  <w:jc w:val="center"/>
                  <w:rPr>
                    <w:rFonts w:ascii="Arial" w:hAnsi="Arial" w:cs="Arial"/>
                    <w:sz w:val="24"/>
                    <w:szCs w:val="24"/>
                  </w:rPr>
                </w:pPr>
                <w:r w:rsidRPr="00A016EB">
                  <w:rPr>
                    <w:rFonts w:ascii="Segoe UI Symbol" w:eastAsia="MS Gothic" w:hAnsi="Segoe UI Symbol" w:cs="Segoe UI Symbol"/>
                    <w:sz w:val="24"/>
                    <w:szCs w:val="24"/>
                  </w:rPr>
                  <w:t>☒</w:t>
                </w:r>
              </w:p>
            </w:sdtContent>
          </w:sdt>
        </w:tc>
      </w:tr>
      <w:tr w:rsidR="005E6A31" w:rsidRPr="00A016EB" w14:paraId="75DD9895" w14:textId="77777777" w:rsidTr="00970058">
        <w:tc>
          <w:tcPr>
            <w:tcW w:w="1647" w:type="dxa"/>
          </w:tcPr>
          <w:p w14:paraId="00C25DA7"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Further</w:t>
            </w:r>
          </w:p>
        </w:tc>
        <w:tc>
          <w:tcPr>
            <w:tcW w:w="5866" w:type="dxa"/>
          </w:tcPr>
          <w:p w14:paraId="3B8F6ED7" w14:textId="77777777" w:rsidR="005E6A31" w:rsidRPr="00A016EB" w:rsidRDefault="005E6A31" w:rsidP="00970058">
            <w:pPr>
              <w:contextualSpacing/>
              <w:rPr>
                <w:rFonts w:ascii="Arial" w:hAnsi="Arial" w:cs="Arial"/>
                <w:sz w:val="24"/>
                <w:szCs w:val="24"/>
              </w:rPr>
            </w:pPr>
            <w:r w:rsidRPr="00A016EB">
              <w:rPr>
                <w:rFonts w:ascii="Arial" w:hAnsi="Arial" w:cs="Arial"/>
                <w:sz w:val="24"/>
                <w:szCs w:val="24"/>
              </w:rPr>
              <w:t xml:space="preserve">DCELLS (2009) </w:t>
            </w:r>
            <w:r w:rsidRPr="00A016EB">
              <w:rPr>
                <w:rFonts w:ascii="Arial" w:hAnsi="Arial" w:cs="Arial"/>
                <w:i/>
                <w:iCs/>
                <w:sz w:val="24"/>
                <w:szCs w:val="24"/>
              </w:rPr>
              <w:t xml:space="preserve">Foundation Phase Outdoor Learning Handbook, </w:t>
            </w:r>
            <w:r w:rsidRPr="00A016EB">
              <w:rPr>
                <w:rFonts w:ascii="Arial" w:hAnsi="Arial" w:cs="Arial"/>
                <w:sz w:val="24"/>
                <w:szCs w:val="24"/>
              </w:rPr>
              <w:t xml:space="preserve">Cardiff: WAG also available online at </w:t>
            </w:r>
            <w:hyperlink r:id="rId14" w:history="1">
              <w:r w:rsidRPr="00A016EB">
                <w:rPr>
                  <w:rFonts w:ascii="Arial" w:hAnsi="Arial" w:cs="Arial"/>
                  <w:sz w:val="24"/>
                  <w:szCs w:val="24"/>
                  <w:u w:val="single"/>
                </w:rPr>
                <w:t>http://learning.gov.wales/resources/collections/foundation-phase?lang=en</w:t>
              </w:r>
            </w:hyperlink>
            <w:r w:rsidRPr="00A016EB">
              <w:rPr>
                <w:rFonts w:ascii="Arial" w:hAnsi="Arial" w:cs="Arial"/>
                <w:sz w:val="24"/>
                <w:szCs w:val="24"/>
              </w:rPr>
              <w:t xml:space="preserve"> </w:t>
            </w:r>
          </w:p>
        </w:tc>
        <w:tc>
          <w:tcPr>
            <w:tcW w:w="1366" w:type="dxa"/>
          </w:tcPr>
          <w:sdt>
            <w:sdtPr>
              <w:rPr>
                <w:rFonts w:ascii="Arial" w:hAnsi="Arial" w:cs="Arial"/>
                <w:sz w:val="24"/>
                <w:szCs w:val="24"/>
              </w:rPr>
              <w:id w:val="-1817100411"/>
              <w14:checkbox>
                <w14:checked w14:val="1"/>
                <w14:checkedState w14:val="2612" w14:font="MS Gothic"/>
                <w14:uncheckedState w14:val="2610" w14:font="MS Gothic"/>
              </w14:checkbox>
            </w:sdtPr>
            <w:sdtEndPr/>
            <w:sdtContent>
              <w:p w14:paraId="089BF72A" w14:textId="77777777" w:rsidR="005E6A31" w:rsidRPr="00A016EB" w:rsidRDefault="005E6A31" w:rsidP="00970058">
                <w:pPr>
                  <w:jc w:val="center"/>
                  <w:rPr>
                    <w:rFonts w:ascii="Arial" w:hAnsi="Arial" w:cs="Arial"/>
                    <w:sz w:val="24"/>
                    <w:szCs w:val="24"/>
                  </w:rPr>
                </w:pPr>
                <w:r w:rsidRPr="00A016EB">
                  <w:rPr>
                    <w:rFonts w:ascii="Segoe UI Symbol" w:eastAsia="MS Gothic" w:hAnsi="Segoe UI Symbol" w:cs="Segoe UI Symbol"/>
                    <w:sz w:val="24"/>
                    <w:szCs w:val="24"/>
                  </w:rPr>
                  <w:t>☒</w:t>
                </w:r>
              </w:p>
            </w:sdtContent>
          </w:sdt>
          <w:p w14:paraId="6265C904" w14:textId="77777777" w:rsidR="005E6A31" w:rsidRPr="00A016EB" w:rsidRDefault="005E6A31" w:rsidP="00970058">
            <w:pPr>
              <w:jc w:val="center"/>
              <w:rPr>
                <w:rFonts w:ascii="Arial" w:hAnsi="Arial" w:cs="Arial"/>
                <w:sz w:val="24"/>
                <w:szCs w:val="24"/>
              </w:rPr>
            </w:pPr>
          </w:p>
        </w:tc>
      </w:tr>
      <w:tr w:rsidR="005E6A31" w:rsidRPr="00A016EB" w14:paraId="437AB2DB" w14:textId="77777777" w:rsidTr="00970058">
        <w:tc>
          <w:tcPr>
            <w:tcW w:w="1647" w:type="dxa"/>
          </w:tcPr>
          <w:p w14:paraId="0758BCE8" w14:textId="77777777" w:rsidR="005E6A31" w:rsidRPr="00A016EB" w:rsidRDefault="005E6A31" w:rsidP="00970058">
            <w:pPr>
              <w:tabs>
                <w:tab w:val="num" w:pos="720"/>
                <w:tab w:val="left" w:pos="1440"/>
              </w:tabs>
              <w:rPr>
                <w:rFonts w:ascii="Arial" w:hAnsi="Arial" w:cs="Arial"/>
                <w:sz w:val="24"/>
                <w:szCs w:val="24"/>
              </w:rPr>
            </w:pPr>
            <w:r w:rsidRPr="00A016EB">
              <w:rPr>
                <w:rFonts w:ascii="Arial" w:hAnsi="Arial" w:cs="Arial"/>
                <w:sz w:val="24"/>
                <w:szCs w:val="24"/>
              </w:rPr>
              <w:t>Further</w:t>
            </w:r>
          </w:p>
          <w:p w14:paraId="51338F2E" w14:textId="193156BE" w:rsidR="00D879D9" w:rsidRPr="00A016EB" w:rsidRDefault="00D879D9" w:rsidP="00970058">
            <w:pPr>
              <w:tabs>
                <w:tab w:val="num" w:pos="720"/>
                <w:tab w:val="left" w:pos="1440"/>
              </w:tabs>
              <w:rPr>
                <w:rFonts w:ascii="Arial" w:hAnsi="Arial" w:cs="Arial"/>
                <w:sz w:val="24"/>
                <w:szCs w:val="24"/>
              </w:rPr>
            </w:pPr>
          </w:p>
        </w:tc>
        <w:tc>
          <w:tcPr>
            <w:tcW w:w="5866" w:type="dxa"/>
          </w:tcPr>
          <w:p w14:paraId="4208A5B6" w14:textId="77777777" w:rsidR="005E6A31" w:rsidRPr="00A016EB" w:rsidRDefault="005E6A31" w:rsidP="00970058">
            <w:pPr>
              <w:contextualSpacing/>
              <w:rPr>
                <w:rFonts w:ascii="Arial" w:hAnsi="Arial" w:cs="Arial"/>
                <w:sz w:val="24"/>
                <w:szCs w:val="24"/>
              </w:rPr>
            </w:pPr>
            <w:r w:rsidRPr="00A016EB">
              <w:rPr>
                <w:rFonts w:ascii="Arial" w:hAnsi="Arial" w:cs="Arial"/>
                <w:sz w:val="24"/>
                <w:szCs w:val="24"/>
              </w:rPr>
              <w:t xml:space="preserve">Wales: Welsh Government (2015) </w:t>
            </w:r>
            <w:r w:rsidRPr="00A016EB">
              <w:rPr>
                <w:rFonts w:ascii="Arial" w:hAnsi="Arial" w:cs="Arial"/>
                <w:i/>
                <w:sz w:val="24"/>
                <w:szCs w:val="24"/>
              </w:rPr>
              <w:t>Wellbeing of Future Generations Act (Wales) 2015</w:t>
            </w:r>
            <w:r w:rsidRPr="00A016EB">
              <w:rPr>
                <w:rFonts w:ascii="Arial" w:hAnsi="Arial" w:cs="Arial"/>
                <w:sz w:val="24"/>
                <w:szCs w:val="24"/>
              </w:rPr>
              <w:t>. Cardiff: HMSO. Available at http://gov.wales/topics/people-and-communities/people/future-generations-act/?lang=en</w:t>
            </w:r>
          </w:p>
        </w:tc>
        <w:tc>
          <w:tcPr>
            <w:tcW w:w="1366" w:type="dxa"/>
          </w:tcPr>
          <w:sdt>
            <w:sdtPr>
              <w:rPr>
                <w:rFonts w:ascii="Arial" w:hAnsi="Arial" w:cs="Arial"/>
                <w:sz w:val="24"/>
                <w:szCs w:val="24"/>
              </w:rPr>
              <w:id w:val="-505519248"/>
              <w14:checkbox>
                <w14:checked w14:val="1"/>
                <w14:checkedState w14:val="2612" w14:font="MS Gothic"/>
                <w14:uncheckedState w14:val="2610" w14:font="MS Gothic"/>
              </w14:checkbox>
            </w:sdtPr>
            <w:sdtEndPr/>
            <w:sdtContent>
              <w:p w14:paraId="60CA1454" w14:textId="77777777" w:rsidR="005E6A31" w:rsidRPr="00A016EB" w:rsidRDefault="005E6A31" w:rsidP="00970058">
                <w:pPr>
                  <w:jc w:val="center"/>
                  <w:rPr>
                    <w:rFonts w:ascii="Arial" w:hAnsi="Arial" w:cs="Arial"/>
                    <w:sz w:val="24"/>
                    <w:szCs w:val="24"/>
                  </w:rPr>
                </w:pPr>
                <w:r w:rsidRPr="00A016EB">
                  <w:rPr>
                    <w:rFonts w:ascii="Segoe UI Symbol" w:eastAsia="MS Gothic" w:hAnsi="Segoe UI Symbol" w:cs="Segoe UI Symbol"/>
                    <w:sz w:val="24"/>
                    <w:szCs w:val="24"/>
                  </w:rPr>
                  <w:t>☒</w:t>
                </w:r>
              </w:p>
            </w:sdtContent>
          </w:sdt>
        </w:tc>
      </w:tr>
    </w:tbl>
    <w:p w14:paraId="727EC5A4" w14:textId="044CCD46" w:rsidR="00AD7763" w:rsidRDefault="00AD7763" w:rsidP="00AD7763">
      <w:pPr>
        <w:rPr>
          <w:rFonts w:ascii="Arial" w:hAnsi="Arial" w:cs="Arial"/>
          <w:vanish/>
        </w:rPr>
        <w:sectPr w:rsidR="00AD7763" w:rsidSect="00F61A20">
          <w:footerReference w:type="default" r:id="rId15"/>
          <w:type w:val="continuous"/>
          <w:pgSz w:w="11894" w:h="16834"/>
          <w:pgMar w:top="720" w:right="720" w:bottom="720" w:left="720" w:header="706" w:footer="706" w:gutter="0"/>
          <w:paperSrc w:first="1" w:other="1"/>
          <w:cols w:space="720"/>
        </w:sectPr>
      </w:pPr>
    </w:p>
    <w:p w14:paraId="04710F6E" w14:textId="77777777" w:rsidR="00AD7763" w:rsidRDefault="00AD7763" w:rsidP="00AD7763">
      <w:pPr>
        <w:rPr>
          <w:rFonts w:ascii="Arial" w:hAnsi="Arial" w:cs="Arial"/>
          <w:vanish/>
        </w:rPr>
        <w:sectPr w:rsidR="00AD7763" w:rsidSect="00C073F1">
          <w:pgSz w:w="16834" w:h="11894" w:orient="landscape"/>
          <w:pgMar w:top="720" w:right="720" w:bottom="720" w:left="720" w:header="706" w:footer="706" w:gutter="0"/>
          <w:paperSrc w:first="1" w:other="1"/>
          <w:cols w:space="720"/>
          <w:docGrid w:linePitch="272"/>
        </w:sectPr>
      </w:pPr>
    </w:p>
    <w:p w14:paraId="0069A357" w14:textId="77777777" w:rsidR="00AD7763" w:rsidRPr="00A406E5" w:rsidRDefault="00AD7763" w:rsidP="00AD7763">
      <w:pPr>
        <w:rPr>
          <w:rFonts w:ascii="Arial" w:hAnsi="Arial" w:cs="Arial"/>
          <w:vanish/>
        </w:rPr>
      </w:pPr>
    </w:p>
    <w:sectPr w:rsidR="00AD7763" w:rsidRPr="00A406E5" w:rsidSect="00AD776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97C05" w14:textId="77777777" w:rsidR="00442BC5" w:rsidRDefault="00442BC5">
      <w:pPr>
        <w:spacing w:after="0" w:line="240" w:lineRule="auto"/>
      </w:pPr>
      <w:r>
        <w:separator/>
      </w:r>
    </w:p>
  </w:endnote>
  <w:endnote w:type="continuationSeparator" w:id="0">
    <w:p w14:paraId="3C2A4390" w14:textId="77777777" w:rsidR="00442BC5" w:rsidRDefault="00442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amp;quot">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615AA" w14:textId="77777777" w:rsidR="00796D84" w:rsidRDefault="00796D8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D3871" w14:textId="77777777" w:rsidR="00442BC5" w:rsidRDefault="00442BC5">
      <w:pPr>
        <w:spacing w:after="0" w:line="240" w:lineRule="auto"/>
      </w:pPr>
      <w:r>
        <w:separator/>
      </w:r>
    </w:p>
  </w:footnote>
  <w:footnote w:type="continuationSeparator" w:id="0">
    <w:p w14:paraId="277334DF" w14:textId="77777777" w:rsidR="00442BC5" w:rsidRDefault="00442B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E64933"/>
    <w:multiLevelType w:val="hybridMultilevel"/>
    <w:tmpl w:val="E4C63EC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995CAE"/>
    <w:multiLevelType w:val="hybridMultilevel"/>
    <w:tmpl w:val="AAE45BA6"/>
    <w:lvl w:ilvl="0" w:tplc="449EDF34">
      <w:start w:val="1"/>
      <w:numFmt w:val="bullet"/>
      <w:lvlText w:val=""/>
      <w:lvlJc w:val="left"/>
      <w:pPr>
        <w:ind w:left="720" w:hanging="360"/>
      </w:pPr>
      <w:rPr>
        <w:rFonts w:ascii="Symbol" w:hAnsi="Symbol" w:hint="default"/>
      </w:rPr>
    </w:lvl>
    <w:lvl w:ilvl="1" w:tplc="5282D46E">
      <w:start w:val="1"/>
      <w:numFmt w:val="bullet"/>
      <w:lvlText w:val="o"/>
      <w:lvlJc w:val="left"/>
      <w:pPr>
        <w:ind w:left="1440" w:hanging="360"/>
      </w:pPr>
      <w:rPr>
        <w:rFonts w:ascii="Courier New" w:hAnsi="Courier New" w:hint="default"/>
      </w:rPr>
    </w:lvl>
    <w:lvl w:ilvl="2" w:tplc="27AEC730">
      <w:start w:val="1"/>
      <w:numFmt w:val="bullet"/>
      <w:lvlText w:val=""/>
      <w:lvlJc w:val="left"/>
      <w:pPr>
        <w:ind w:left="2160" w:hanging="360"/>
      </w:pPr>
      <w:rPr>
        <w:rFonts w:ascii="Wingdings" w:hAnsi="Wingdings" w:hint="default"/>
      </w:rPr>
    </w:lvl>
    <w:lvl w:ilvl="3" w:tplc="1068E060">
      <w:start w:val="1"/>
      <w:numFmt w:val="bullet"/>
      <w:lvlText w:val=""/>
      <w:lvlJc w:val="left"/>
      <w:pPr>
        <w:ind w:left="2880" w:hanging="360"/>
      </w:pPr>
      <w:rPr>
        <w:rFonts w:ascii="Symbol" w:hAnsi="Symbol" w:hint="default"/>
      </w:rPr>
    </w:lvl>
    <w:lvl w:ilvl="4" w:tplc="74BEFB9A">
      <w:start w:val="1"/>
      <w:numFmt w:val="bullet"/>
      <w:lvlText w:val="o"/>
      <w:lvlJc w:val="left"/>
      <w:pPr>
        <w:ind w:left="3600" w:hanging="360"/>
      </w:pPr>
      <w:rPr>
        <w:rFonts w:ascii="Courier New" w:hAnsi="Courier New" w:hint="default"/>
      </w:rPr>
    </w:lvl>
    <w:lvl w:ilvl="5" w:tplc="F48E9120">
      <w:start w:val="1"/>
      <w:numFmt w:val="bullet"/>
      <w:lvlText w:val=""/>
      <w:lvlJc w:val="left"/>
      <w:pPr>
        <w:ind w:left="4320" w:hanging="360"/>
      </w:pPr>
      <w:rPr>
        <w:rFonts w:ascii="Wingdings" w:hAnsi="Wingdings" w:hint="default"/>
      </w:rPr>
    </w:lvl>
    <w:lvl w:ilvl="6" w:tplc="1F9E7166">
      <w:start w:val="1"/>
      <w:numFmt w:val="bullet"/>
      <w:lvlText w:val=""/>
      <w:lvlJc w:val="left"/>
      <w:pPr>
        <w:ind w:left="5040" w:hanging="360"/>
      </w:pPr>
      <w:rPr>
        <w:rFonts w:ascii="Symbol" w:hAnsi="Symbol" w:hint="default"/>
      </w:rPr>
    </w:lvl>
    <w:lvl w:ilvl="7" w:tplc="EF8A47D8">
      <w:start w:val="1"/>
      <w:numFmt w:val="bullet"/>
      <w:lvlText w:val="o"/>
      <w:lvlJc w:val="left"/>
      <w:pPr>
        <w:ind w:left="5760" w:hanging="360"/>
      </w:pPr>
      <w:rPr>
        <w:rFonts w:ascii="Courier New" w:hAnsi="Courier New" w:hint="default"/>
      </w:rPr>
    </w:lvl>
    <w:lvl w:ilvl="8" w:tplc="970EA258">
      <w:start w:val="1"/>
      <w:numFmt w:val="bullet"/>
      <w:lvlText w:val=""/>
      <w:lvlJc w:val="left"/>
      <w:pPr>
        <w:ind w:left="6480" w:hanging="360"/>
      </w:pPr>
      <w:rPr>
        <w:rFonts w:ascii="Wingdings" w:hAnsi="Wingdings" w:hint="default"/>
      </w:rPr>
    </w:lvl>
  </w:abstractNum>
  <w:abstractNum w:abstractNumId="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5841687"/>
    <w:multiLevelType w:val="hybridMultilevel"/>
    <w:tmpl w:val="B65EB88C"/>
    <w:lvl w:ilvl="0" w:tplc="75E43742">
      <w:start w:val="1"/>
      <w:numFmt w:val="bullet"/>
      <w:lvlText w:val="•"/>
      <w:lvlJc w:val="left"/>
      <w:pPr>
        <w:tabs>
          <w:tab w:val="num" w:pos="720"/>
        </w:tabs>
        <w:ind w:left="720" w:hanging="360"/>
      </w:pPr>
      <w:rPr>
        <w:rFonts w:ascii="Arial" w:hAnsi="Arial" w:hint="default"/>
      </w:rPr>
    </w:lvl>
    <w:lvl w:ilvl="1" w:tplc="6C94E8A2" w:tentative="1">
      <w:start w:val="1"/>
      <w:numFmt w:val="bullet"/>
      <w:lvlText w:val="•"/>
      <w:lvlJc w:val="left"/>
      <w:pPr>
        <w:tabs>
          <w:tab w:val="num" w:pos="1440"/>
        </w:tabs>
        <w:ind w:left="1440" w:hanging="360"/>
      </w:pPr>
      <w:rPr>
        <w:rFonts w:ascii="Arial" w:hAnsi="Arial" w:hint="default"/>
      </w:rPr>
    </w:lvl>
    <w:lvl w:ilvl="2" w:tplc="3E0A5616" w:tentative="1">
      <w:start w:val="1"/>
      <w:numFmt w:val="bullet"/>
      <w:lvlText w:val="•"/>
      <w:lvlJc w:val="left"/>
      <w:pPr>
        <w:tabs>
          <w:tab w:val="num" w:pos="2160"/>
        </w:tabs>
        <w:ind w:left="2160" w:hanging="360"/>
      </w:pPr>
      <w:rPr>
        <w:rFonts w:ascii="Arial" w:hAnsi="Arial" w:hint="default"/>
      </w:rPr>
    </w:lvl>
    <w:lvl w:ilvl="3" w:tplc="25464F12" w:tentative="1">
      <w:start w:val="1"/>
      <w:numFmt w:val="bullet"/>
      <w:lvlText w:val="•"/>
      <w:lvlJc w:val="left"/>
      <w:pPr>
        <w:tabs>
          <w:tab w:val="num" w:pos="2880"/>
        </w:tabs>
        <w:ind w:left="2880" w:hanging="360"/>
      </w:pPr>
      <w:rPr>
        <w:rFonts w:ascii="Arial" w:hAnsi="Arial" w:hint="default"/>
      </w:rPr>
    </w:lvl>
    <w:lvl w:ilvl="4" w:tplc="E1DEBD1E" w:tentative="1">
      <w:start w:val="1"/>
      <w:numFmt w:val="bullet"/>
      <w:lvlText w:val="•"/>
      <w:lvlJc w:val="left"/>
      <w:pPr>
        <w:tabs>
          <w:tab w:val="num" w:pos="3600"/>
        </w:tabs>
        <w:ind w:left="3600" w:hanging="360"/>
      </w:pPr>
      <w:rPr>
        <w:rFonts w:ascii="Arial" w:hAnsi="Arial" w:hint="default"/>
      </w:rPr>
    </w:lvl>
    <w:lvl w:ilvl="5" w:tplc="ABECF76E" w:tentative="1">
      <w:start w:val="1"/>
      <w:numFmt w:val="bullet"/>
      <w:lvlText w:val="•"/>
      <w:lvlJc w:val="left"/>
      <w:pPr>
        <w:tabs>
          <w:tab w:val="num" w:pos="4320"/>
        </w:tabs>
        <w:ind w:left="4320" w:hanging="360"/>
      </w:pPr>
      <w:rPr>
        <w:rFonts w:ascii="Arial" w:hAnsi="Arial" w:hint="default"/>
      </w:rPr>
    </w:lvl>
    <w:lvl w:ilvl="6" w:tplc="B9324BF2" w:tentative="1">
      <w:start w:val="1"/>
      <w:numFmt w:val="bullet"/>
      <w:lvlText w:val="•"/>
      <w:lvlJc w:val="left"/>
      <w:pPr>
        <w:tabs>
          <w:tab w:val="num" w:pos="5040"/>
        </w:tabs>
        <w:ind w:left="5040" w:hanging="360"/>
      </w:pPr>
      <w:rPr>
        <w:rFonts w:ascii="Arial" w:hAnsi="Arial" w:hint="default"/>
      </w:rPr>
    </w:lvl>
    <w:lvl w:ilvl="7" w:tplc="D17ACC84" w:tentative="1">
      <w:start w:val="1"/>
      <w:numFmt w:val="bullet"/>
      <w:lvlText w:val="•"/>
      <w:lvlJc w:val="left"/>
      <w:pPr>
        <w:tabs>
          <w:tab w:val="num" w:pos="5760"/>
        </w:tabs>
        <w:ind w:left="5760" w:hanging="360"/>
      </w:pPr>
      <w:rPr>
        <w:rFonts w:ascii="Arial" w:hAnsi="Arial" w:hint="default"/>
      </w:rPr>
    </w:lvl>
    <w:lvl w:ilvl="8" w:tplc="770ECB7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03495665">
    <w:abstractNumId w:val="2"/>
  </w:num>
  <w:num w:numId="2" w16cid:durableId="928201303">
    <w:abstractNumId w:val="5"/>
  </w:num>
  <w:num w:numId="3" w16cid:durableId="1489662779">
    <w:abstractNumId w:val="0"/>
  </w:num>
  <w:num w:numId="4" w16cid:durableId="310451751">
    <w:abstractNumId w:val="3"/>
  </w:num>
  <w:num w:numId="5" w16cid:durableId="1057238618">
    <w:abstractNumId w:val="1"/>
  </w:num>
  <w:num w:numId="6" w16cid:durableId="16722224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764"/>
    <w:rsid w:val="00005AA8"/>
    <w:rsid w:val="00055DAF"/>
    <w:rsid w:val="00135AC2"/>
    <w:rsid w:val="001A0C80"/>
    <w:rsid w:val="001D6F1E"/>
    <w:rsid w:val="00225499"/>
    <w:rsid w:val="002D1546"/>
    <w:rsid w:val="002E2B31"/>
    <w:rsid w:val="003571AA"/>
    <w:rsid w:val="003D682F"/>
    <w:rsid w:val="003D6F71"/>
    <w:rsid w:val="00400764"/>
    <w:rsid w:val="00420F67"/>
    <w:rsid w:val="00441A1C"/>
    <w:rsid w:val="00442BC5"/>
    <w:rsid w:val="00476F8C"/>
    <w:rsid w:val="005453DD"/>
    <w:rsid w:val="005525E1"/>
    <w:rsid w:val="005730C1"/>
    <w:rsid w:val="005D1A14"/>
    <w:rsid w:val="005E6A31"/>
    <w:rsid w:val="006553C8"/>
    <w:rsid w:val="00690735"/>
    <w:rsid w:val="00691659"/>
    <w:rsid w:val="0069770C"/>
    <w:rsid w:val="006E7B23"/>
    <w:rsid w:val="007974F7"/>
    <w:rsid w:val="007C495F"/>
    <w:rsid w:val="007C628B"/>
    <w:rsid w:val="007F3914"/>
    <w:rsid w:val="007F54E2"/>
    <w:rsid w:val="008159F7"/>
    <w:rsid w:val="0091018D"/>
    <w:rsid w:val="0093422A"/>
    <w:rsid w:val="009458BC"/>
    <w:rsid w:val="009559F3"/>
    <w:rsid w:val="00963DB8"/>
    <w:rsid w:val="009819B0"/>
    <w:rsid w:val="009F1F3A"/>
    <w:rsid w:val="00A016EB"/>
    <w:rsid w:val="00AD0BEF"/>
    <w:rsid w:val="00AD7763"/>
    <w:rsid w:val="00BA2A62"/>
    <w:rsid w:val="00C639FE"/>
    <w:rsid w:val="00D04BA6"/>
    <w:rsid w:val="00D37D0E"/>
    <w:rsid w:val="00D44937"/>
    <w:rsid w:val="00D631AE"/>
    <w:rsid w:val="00D879D9"/>
    <w:rsid w:val="00DD6F9C"/>
    <w:rsid w:val="00E365F0"/>
    <w:rsid w:val="00EF37C6"/>
    <w:rsid w:val="00F54533"/>
    <w:rsid w:val="00F72DC5"/>
    <w:rsid w:val="00F777D8"/>
    <w:rsid w:val="00F77CB3"/>
    <w:rsid w:val="00FB47FB"/>
    <w:rsid w:val="00FD1A0B"/>
    <w:rsid w:val="119D1938"/>
    <w:rsid w:val="3C4F5516"/>
    <w:rsid w:val="4263C410"/>
    <w:rsid w:val="4B0F93E4"/>
    <w:rsid w:val="563628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46DF5"/>
  <w15:chartTrackingRefBased/>
  <w15:docId w15:val="{6CA49F4D-D8DC-4EC8-A06F-1E59B049A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764"/>
    <w:pPr>
      <w:keepNext/>
      <w:keepLines/>
      <w:spacing w:before="240" w:after="0"/>
      <w:jc w:val="center"/>
      <w:outlineLvl w:val="0"/>
    </w:pPr>
    <w:rPr>
      <w:rFonts w:asciiTheme="majorHAnsi" w:eastAsiaTheme="majorEastAsia" w:hAnsiTheme="majorHAnsi" w:cstheme="majorBidi"/>
      <w:b/>
      <w:color w:val="2F5496" w:themeColor="accent1" w:themeShade="BF"/>
      <w:sz w:val="72"/>
      <w:szCs w:val="32"/>
    </w:rPr>
  </w:style>
  <w:style w:type="paragraph" w:styleId="Heading2">
    <w:name w:val="heading 2"/>
    <w:basedOn w:val="Normal"/>
    <w:next w:val="Normal"/>
    <w:link w:val="Heading2Char"/>
    <w:uiPriority w:val="9"/>
    <w:unhideWhenUsed/>
    <w:qFormat/>
    <w:rsid w:val="005E6A31"/>
    <w:pPr>
      <w:keepNext/>
      <w:keepLines/>
      <w:spacing w:before="40" w:after="0"/>
      <w:outlineLvl w:val="1"/>
    </w:pPr>
    <w:rPr>
      <w:rFonts w:asciiTheme="majorHAnsi" w:eastAsiaTheme="majorEastAsia" w:hAnsiTheme="majorHAnsi" w:cstheme="majorBidi"/>
      <w:b/>
      <w:color w:val="2F5496" w:themeColor="accent1" w:themeShade="BF"/>
      <w:sz w:val="48"/>
      <w:szCs w:val="26"/>
    </w:rPr>
  </w:style>
  <w:style w:type="paragraph" w:styleId="Heading4">
    <w:name w:val="heading 4"/>
    <w:basedOn w:val="Normal"/>
    <w:next w:val="Normal"/>
    <w:link w:val="Heading4Char"/>
    <w:uiPriority w:val="9"/>
    <w:semiHidden/>
    <w:unhideWhenUsed/>
    <w:qFormat/>
    <w:rsid w:val="00AD776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764"/>
    <w:rPr>
      <w:rFonts w:asciiTheme="majorHAnsi" w:eastAsiaTheme="majorEastAsia" w:hAnsiTheme="majorHAnsi" w:cstheme="majorBidi"/>
      <w:b/>
      <w:color w:val="2F5496" w:themeColor="accent1" w:themeShade="BF"/>
      <w:sz w:val="72"/>
      <w:szCs w:val="32"/>
    </w:rPr>
  </w:style>
  <w:style w:type="character" w:customStyle="1" w:styleId="Heading2Char">
    <w:name w:val="Heading 2 Char"/>
    <w:basedOn w:val="DefaultParagraphFont"/>
    <w:link w:val="Heading2"/>
    <w:uiPriority w:val="9"/>
    <w:rsid w:val="005E6A31"/>
    <w:rPr>
      <w:rFonts w:asciiTheme="majorHAnsi" w:eastAsiaTheme="majorEastAsia" w:hAnsiTheme="majorHAnsi" w:cstheme="majorBidi"/>
      <w:b/>
      <w:color w:val="2F5496" w:themeColor="accent1" w:themeShade="BF"/>
      <w:sz w:val="48"/>
      <w:szCs w:val="26"/>
    </w:rPr>
  </w:style>
  <w:style w:type="character" w:styleId="Hyperlink">
    <w:name w:val="Hyperlink"/>
    <w:basedOn w:val="DefaultParagraphFont"/>
    <w:uiPriority w:val="99"/>
    <w:unhideWhenUsed/>
    <w:rsid w:val="005E6A31"/>
    <w:rPr>
      <w:color w:val="0563C1" w:themeColor="hyperlink"/>
      <w:u w:val="single"/>
    </w:rPr>
  </w:style>
  <w:style w:type="character" w:styleId="UnresolvedMention">
    <w:name w:val="Unresolved Mention"/>
    <w:basedOn w:val="DefaultParagraphFont"/>
    <w:uiPriority w:val="99"/>
    <w:semiHidden/>
    <w:unhideWhenUsed/>
    <w:rsid w:val="005E6A31"/>
    <w:rPr>
      <w:color w:val="605E5C"/>
      <w:shd w:val="clear" w:color="auto" w:fill="E1DFDD"/>
    </w:rPr>
  </w:style>
  <w:style w:type="table" w:styleId="TableGrid">
    <w:name w:val="Table Grid"/>
    <w:basedOn w:val="TableNormal"/>
    <w:uiPriority w:val="39"/>
    <w:rsid w:val="005E6A31"/>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5E6A31"/>
    <w:pPr>
      <w:spacing w:before="240" w:after="120"/>
    </w:pPr>
  </w:style>
  <w:style w:type="paragraph" w:customStyle="1" w:styleId="fixed">
    <w:name w:val="fixed"/>
    <w:link w:val="fixedChar"/>
    <w:rsid w:val="005E6A3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5E6A3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5E6A31"/>
    <w:rPr>
      <w:rFonts w:ascii="Times New Roman" w:eastAsia="Times New Roman" w:hAnsi="Times New Roman" w:cs="Times New Roman"/>
      <w:b/>
      <w:sz w:val="24"/>
      <w:szCs w:val="20"/>
      <w:lang w:eastAsia="en-GB"/>
    </w:rPr>
  </w:style>
  <w:style w:type="character" w:customStyle="1" w:styleId="headingChar">
    <w:name w:val="heading Char"/>
    <w:link w:val="heading"/>
    <w:rsid w:val="005E6A31"/>
    <w:rPr>
      <w:rFonts w:ascii="Times New Roman" w:eastAsia="Times New Roman" w:hAnsi="Times New Roman" w:cs="Times New Roman"/>
      <w:b/>
      <w:sz w:val="24"/>
      <w:szCs w:val="20"/>
      <w:lang w:eastAsia="en-GB"/>
    </w:rPr>
  </w:style>
  <w:style w:type="character" w:customStyle="1" w:styleId="bulletChar">
    <w:name w:val="bullet Char"/>
    <w:link w:val="bullet"/>
    <w:rsid w:val="005E6A31"/>
    <w:rPr>
      <w:rFonts w:ascii="Times New Roman" w:eastAsia="Times New Roman" w:hAnsi="Times New Roman" w:cs="Times New Roman"/>
      <w:sz w:val="24"/>
      <w:szCs w:val="20"/>
      <w:lang w:eastAsia="en-GB"/>
    </w:rPr>
  </w:style>
  <w:style w:type="paragraph" w:customStyle="1" w:styleId="Default">
    <w:name w:val="Default"/>
    <w:rsid w:val="005E6A31"/>
    <w:pPr>
      <w:autoSpaceDE w:val="0"/>
      <w:autoSpaceDN w:val="0"/>
      <w:adjustRightInd w:val="0"/>
      <w:spacing w:after="0" w:line="240" w:lineRule="auto"/>
    </w:pPr>
    <w:rPr>
      <w:rFonts w:ascii="Arial" w:eastAsiaTheme="minorHAnsi" w:hAnsi="Arial" w:cs="Arial"/>
      <w:color w:val="000000"/>
      <w:sz w:val="24"/>
      <w:szCs w:val="24"/>
      <w:lang w:eastAsia="en-US"/>
    </w:rPr>
  </w:style>
  <w:style w:type="character" w:customStyle="1" w:styleId="Heading4Char">
    <w:name w:val="Heading 4 Char"/>
    <w:basedOn w:val="DefaultParagraphFont"/>
    <w:link w:val="Heading4"/>
    <w:uiPriority w:val="9"/>
    <w:semiHidden/>
    <w:rsid w:val="00AD7763"/>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AD7763"/>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AD7763"/>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AD7763"/>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AD7763"/>
    <w:rPr>
      <w:rFonts w:ascii="Times New Roman" w:eastAsia="Times New Roman" w:hAnsi="Times New Roman" w:cs="Times New Roman"/>
      <w:sz w:val="20"/>
      <w:szCs w:val="20"/>
      <w:lang w:eastAsia="en-GB"/>
    </w:rPr>
  </w:style>
  <w:style w:type="paragraph" w:styleId="NormalWeb">
    <w:name w:val="Normal (Web)"/>
    <w:basedOn w:val="Normal"/>
    <w:uiPriority w:val="99"/>
    <w:rsid w:val="00AD7763"/>
    <w:pPr>
      <w:spacing w:before="100" w:after="100" w:line="240" w:lineRule="auto"/>
    </w:pPr>
    <w:rPr>
      <w:rFonts w:ascii="Times New Roman" w:eastAsia="Times New Roman" w:hAnsi="Times New Roman" w:cs="Times New Roman"/>
      <w:sz w:val="24"/>
      <w:szCs w:val="20"/>
      <w:lang w:eastAsia="en-US"/>
    </w:rPr>
  </w:style>
  <w:style w:type="paragraph" w:customStyle="1" w:styleId="BodyText1">
    <w:name w:val="Body Text1"/>
    <w:basedOn w:val="Normal"/>
    <w:rsid w:val="00AD7763"/>
    <w:pPr>
      <w:tabs>
        <w:tab w:val="left" w:pos="720"/>
        <w:tab w:val="left" w:pos="1440"/>
      </w:tabs>
      <w:spacing w:after="0" w:line="240" w:lineRule="auto"/>
    </w:pPr>
    <w:rPr>
      <w:rFonts w:ascii="CG Times (WN)" w:eastAsia="Times New Roman" w:hAnsi="CG Times (WN)" w:cs="Times New Roman"/>
      <w:sz w:val="24"/>
      <w:szCs w:val="20"/>
      <w:lang w:eastAsia="en-US"/>
    </w:rPr>
  </w:style>
  <w:style w:type="paragraph" w:styleId="ListParagraph">
    <w:name w:val="List Paragraph"/>
    <w:basedOn w:val="Normal"/>
    <w:link w:val="ListParagraphChar"/>
    <w:uiPriority w:val="34"/>
    <w:qFormat/>
    <w:rsid w:val="00AD7763"/>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paragraph">
    <w:name w:val="paragraph"/>
    <w:basedOn w:val="Normal"/>
    <w:rsid w:val="003571A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571AA"/>
  </w:style>
  <w:style w:type="character" w:customStyle="1" w:styleId="eop">
    <w:name w:val="eop"/>
    <w:basedOn w:val="DefaultParagraphFont"/>
    <w:rsid w:val="003571AA"/>
  </w:style>
  <w:style w:type="character" w:customStyle="1" w:styleId="ListParagraphChar">
    <w:name w:val="List Paragraph Char"/>
    <w:link w:val="ListParagraph"/>
    <w:uiPriority w:val="34"/>
    <w:locked/>
    <w:rsid w:val="005525E1"/>
    <w:rPr>
      <w:rFonts w:ascii="Times New Roman" w:eastAsia="Times New Roman" w:hAnsi="Times New Roman" w:cs="Times New Roman"/>
      <w:sz w:val="20"/>
      <w:szCs w:val="20"/>
      <w:lang w:eastAsia="en-GB"/>
    </w:rPr>
  </w:style>
  <w:style w:type="table" w:customStyle="1" w:styleId="TableGrid1">
    <w:name w:val="Table Grid1"/>
    <w:basedOn w:val="TableNormal"/>
    <w:next w:val="TableGrid"/>
    <w:uiPriority w:val="59"/>
    <w:rsid w:val="00441A1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303536">
      <w:bodyDiv w:val="1"/>
      <w:marLeft w:val="0"/>
      <w:marRight w:val="0"/>
      <w:marTop w:val="0"/>
      <w:marBottom w:val="0"/>
      <w:divBdr>
        <w:top w:val="none" w:sz="0" w:space="0" w:color="auto"/>
        <w:left w:val="none" w:sz="0" w:space="0" w:color="auto"/>
        <w:bottom w:val="none" w:sz="0" w:space="0" w:color="auto"/>
        <w:right w:val="none" w:sz="0" w:space="0" w:color="auto"/>
      </w:divBdr>
      <w:divsChild>
        <w:div w:id="550573816">
          <w:marLeft w:val="0"/>
          <w:marRight w:val="0"/>
          <w:marTop w:val="30"/>
          <w:marBottom w:val="30"/>
          <w:divBdr>
            <w:top w:val="none" w:sz="0" w:space="0" w:color="auto"/>
            <w:left w:val="none" w:sz="0" w:space="0" w:color="auto"/>
            <w:bottom w:val="none" w:sz="0" w:space="0" w:color="auto"/>
            <w:right w:val="none" w:sz="0" w:space="0" w:color="auto"/>
          </w:divBdr>
          <w:divsChild>
            <w:div w:id="1701543349">
              <w:marLeft w:val="0"/>
              <w:marRight w:val="0"/>
              <w:marTop w:val="0"/>
              <w:marBottom w:val="0"/>
              <w:divBdr>
                <w:top w:val="none" w:sz="0" w:space="0" w:color="auto"/>
                <w:left w:val="none" w:sz="0" w:space="0" w:color="auto"/>
                <w:bottom w:val="none" w:sz="0" w:space="0" w:color="auto"/>
                <w:right w:val="none" w:sz="0" w:space="0" w:color="auto"/>
              </w:divBdr>
              <w:divsChild>
                <w:div w:id="2028552766">
                  <w:marLeft w:val="0"/>
                  <w:marRight w:val="0"/>
                  <w:marTop w:val="0"/>
                  <w:marBottom w:val="0"/>
                  <w:divBdr>
                    <w:top w:val="none" w:sz="0" w:space="0" w:color="auto"/>
                    <w:left w:val="none" w:sz="0" w:space="0" w:color="auto"/>
                    <w:bottom w:val="none" w:sz="0" w:space="0" w:color="auto"/>
                    <w:right w:val="none" w:sz="0" w:space="0" w:color="auto"/>
                  </w:divBdr>
                </w:div>
              </w:divsChild>
            </w:div>
            <w:div w:id="197278122">
              <w:marLeft w:val="0"/>
              <w:marRight w:val="0"/>
              <w:marTop w:val="0"/>
              <w:marBottom w:val="0"/>
              <w:divBdr>
                <w:top w:val="none" w:sz="0" w:space="0" w:color="auto"/>
                <w:left w:val="none" w:sz="0" w:space="0" w:color="auto"/>
                <w:bottom w:val="none" w:sz="0" w:space="0" w:color="auto"/>
                <w:right w:val="none" w:sz="0" w:space="0" w:color="auto"/>
              </w:divBdr>
              <w:divsChild>
                <w:div w:id="1044018655">
                  <w:marLeft w:val="0"/>
                  <w:marRight w:val="0"/>
                  <w:marTop w:val="0"/>
                  <w:marBottom w:val="0"/>
                  <w:divBdr>
                    <w:top w:val="none" w:sz="0" w:space="0" w:color="auto"/>
                    <w:left w:val="none" w:sz="0" w:space="0" w:color="auto"/>
                    <w:bottom w:val="none" w:sz="0" w:space="0" w:color="auto"/>
                    <w:right w:val="none" w:sz="0" w:space="0" w:color="auto"/>
                  </w:divBdr>
                </w:div>
              </w:divsChild>
            </w:div>
            <w:div w:id="290862659">
              <w:marLeft w:val="0"/>
              <w:marRight w:val="0"/>
              <w:marTop w:val="0"/>
              <w:marBottom w:val="0"/>
              <w:divBdr>
                <w:top w:val="none" w:sz="0" w:space="0" w:color="auto"/>
                <w:left w:val="none" w:sz="0" w:space="0" w:color="auto"/>
                <w:bottom w:val="none" w:sz="0" w:space="0" w:color="auto"/>
                <w:right w:val="none" w:sz="0" w:space="0" w:color="auto"/>
              </w:divBdr>
              <w:divsChild>
                <w:div w:id="1399471569">
                  <w:marLeft w:val="0"/>
                  <w:marRight w:val="0"/>
                  <w:marTop w:val="0"/>
                  <w:marBottom w:val="0"/>
                  <w:divBdr>
                    <w:top w:val="none" w:sz="0" w:space="0" w:color="auto"/>
                    <w:left w:val="none" w:sz="0" w:space="0" w:color="auto"/>
                    <w:bottom w:val="none" w:sz="0" w:space="0" w:color="auto"/>
                    <w:right w:val="none" w:sz="0" w:space="0" w:color="auto"/>
                  </w:divBdr>
                </w:div>
              </w:divsChild>
            </w:div>
            <w:div w:id="1436555325">
              <w:marLeft w:val="0"/>
              <w:marRight w:val="0"/>
              <w:marTop w:val="0"/>
              <w:marBottom w:val="0"/>
              <w:divBdr>
                <w:top w:val="none" w:sz="0" w:space="0" w:color="auto"/>
                <w:left w:val="none" w:sz="0" w:space="0" w:color="auto"/>
                <w:bottom w:val="none" w:sz="0" w:space="0" w:color="auto"/>
                <w:right w:val="none" w:sz="0" w:space="0" w:color="auto"/>
              </w:divBdr>
              <w:divsChild>
                <w:div w:id="1115707637">
                  <w:marLeft w:val="0"/>
                  <w:marRight w:val="0"/>
                  <w:marTop w:val="0"/>
                  <w:marBottom w:val="0"/>
                  <w:divBdr>
                    <w:top w:val="none" w:sz="0" w:space="0" w:color="auto"/>
                    <w:left w:val="none" w:sz="0" w:space="0" w:color="auto"/>
                    <w:bottom w:val="none" w:sz="0" w:space="0" w:color="auto"/>
                    <w:right w:val="none" w:sz="0" w:space="0" w:color="auto"/>
                  </w:divBdr>
                </w:div>
              </w:divsChild>
            </w:div>
            <w:div w:id="1558206902">
              <w:marLeft w:val="0"/>
              <w:marRight w:val="0"/>
              <w:marTop w:val="0"/>
              <w:marBottom w:val="0"/>
              <w:divBdr>
                <w:top w:val="none" w:sz="0" w:space="0" w:color="auto"/>
                <w:left w:val="none" w:sz="0" w:space="0" w:color="auto"/>
                <w:bottom w:val="none" w:sz="0" w:space="0" w:color="auto"/>
                <w:right w:val="none" w:sz="0" w:space="0" w:color="auto"/>
              </w:divBdr>
              <w:divsChild>
                <w:div w:id="1715041507">
                  <w:marLeft w:val="0"/>
                  <w:marRight w:val="0"/>
                  <w:marTop w:val="0"/>
                  <w:marBottom w:val="0"/>
                  <w:divBdr>
                    <w:top w:val="none" w:sz="0" w:space="0" w:color="auto"/>
                    <w:left w:val="none" w:sz="0" w:space="0" w:color="auto"/>
                    <w:bottom w:val="none" w:sz="0" w:space="0" w:color="auto"/>
                    <w:right w:val="none" w:sz="0" w:space="0" w:color="auto"/>
                  </w:divBdr>
                </w:div>
              </w:divsChild>
            </w:div>
            <w:div w:id="1883051664">
              <w:marLeft w:val="0"/>
              <w:marRight w:val="0"/>
              <w:marTop w:val="0"/>
              <w:marBottom w:val="0"/>
              <w:divBdr>
                <w:top w:val="none" w:sz="0" w:space="0" w:color="auto"/>
                <w:left w:val="none" w:sz="0" w:space="0" w:color="auto"/>
                <w:bottom w:val="none" w:sz="0" w:space="0" w:color="auto"/>
                <w:right w:val="none" w:sz="0" w:space="0" w:color="auto"/>
              </w:divBdr>
              <w:divsChild>
                <w:div w:id="837381954">
                  <w:marLeft w:val="0"/>
                  <w:marRight w:val="0"/>
                  <w:marTop w:val="0"/>
                  <w:marBottom w:val="0"/>
                  <w:divBdr>
                    <w:top w:val="none" w:sz="0" w:space="0" w:color="auto"/>
                    <w:left w:val="none" w:sz="0" w:space="0" w:color="auto"/>
                    <w:bottom w:val="none" w:sz="0" w:space="0" w:color="auto"/>
                    <w:right w:val="none" w:sz="0" w:space="0" w:color="auto"/>
                  </w:divBdr>
                </w:div>
              </w:divsChild>
            </w:div>
            <w:div w:id="442769255">
              <w:marLeft w:val="0"/>
              <w:marRight w:val="0"/>
              <w:marTop w:val="0"/>
              <w:marBottom w:val="0"/>
              <w:divBdr>
                <w:top w:val="none" w:sz="0" w:space="0" w:color="auto"/>
                <w:left w:val="none" w:sz="0" w:space="0" w:color="auto"/>
                <w:bottom w:val="none" w:sz="0" w:space="0" w:color="auto"/>
                <w:right w:val="none" w:sz="0" w:space="0" w:color="auto"/>
              </w:divBdr>
              <w:divsChild>
                <w:div w:id="677124358">
                  <w:marLeft w:val="0"/>
                  <w:marRight w:val="0"/>
                  <w:marTop w:val="0"/>
                  <w:marBottom w:val="0"/>
                  <w:divBdr>
                    <w:top w:val="none" w:sz="0" w:space="0" w:color="auto"/>
                    <w:left w:val="none" w:sz="0" w:space="0" w:color="auto"/>
                    <w:bottom w:val="none" w:sz="0" w:space="0" w:color="auto"/>
                    <w:right w:val="none" w:sz="0" w:space="0" w:color="auto"/>
                  </w:divBdr>
                </w:div>
              </w:divsChild>
            </w:div>
            <w:div w:id="2062702834">
              <w:marLeft w:val="0"/>
              <w:marRight w:val="0"/>
              <w:marTop w:val="0"/>
              <w:marBottom w:val="0"/>
              <w:divBdr>
                <w:top w:val="none" w:sz="0" w:space="0" w:color="auto"/>
                <w:left w:val="none" w:sz="0" w:space="0" w:color="auto"/>
                <w:bottom w:val="none" w:sz="0" w:space="0" w:color="auto"/>
                <w:right w:val="none" w:sz="0" w:space="0" w:color="auto"/>
              </w:divBdr>
              <w:divsChild>
                <w:div w:id="1098254376">
                  <w:marLeft w:val="0"/>
                  <w:marRight w:val="0"/>
                  <w:marTop w:val="0"/>
                  <w:marBottom w:val="0"/>
                  <w:divBdr>
                    <w:top w:val="none" w:sz="0" w:space="0" w:color="auto"/>
                    <w:left w:val="none" w:sz="0" w:space="0" w:color="auto"/>
                    <w:bottom w:val="none" w:sz="0" w:space="0" w:color="auto"/>
                    <w:right w:val="none" w:sz="0" w:space="0" w:color="auto"/>
                  </w:divBdr>
                </w:div>
              </w:divsChild>
            </w:div>
            <w:div w:id="2136439624">
              <w:marLeft w:val="0"/>
              <w:marRight w:val="0"/>
              <w:marTop w:val="0"/>
              <w:marBottom w:val="0"/>
              <w:divBdr>
                <w:top w:val="none" w:sz="0" w:space="0" w:color="auto"/>
                <w:left w:val="none" w:sz="0" w:space="0" w:color="auto"/>
                <w:bottom w:val="none" w:sz="0" w:space="0" w:color="auto"/>
                <w:right w:val="none" w:sz="0" w:space="0" w:color="auto"/>
              </w:divBdr>
              <w:divsChild>
                <w:div w:id="1478379175">
                  <w:marLeft w:val="0"/>
                  <w:marRight w:val="0"/>
                  <w:marTop w:val="0"/>
                  <w:marBottom w:val="0"/>
                  <w:divBdr>
                    <w:top w:val="none" w:sz="0" w:space="0" w:color="auto"/>
                    <w:left w:val="none" w:sz="0" w:space="0" w:color="auto"/>
                    <w:bottom w:val="none" w:sz="0" w:space="0" w:color="auto"/>
                    <w:right w:val="none" w:sz="0" w:space="0" w:color="auto"/>
                  </w:divBdr>
                </w:div>
              </w:divsChild>
            </w:div>
            <w:div w:id="1720084653">
              <w:marLeft w:val="0"/>
              <w:marRight w:val="0"/>
              <w:marTop w:val="0"/>
              <w:marBottom w:val="0"/>
              <w:divBdr>
                <w:top w:val="none" w:sz="0" w:space="0" w:color="auto"/>
                <w:left w:val="none" w:sz="0" w:space="0" w:color="auto"/>
                <w:bottom w:val="none" w:sz="0" w:space="0" w:color="auto"/>
                <w:right w:val="none" w:sz="0" w:space="0" w:color="auto"/>
              </w:divBdr>
              <w:divsChild>
                <w:div w:id="749929041">
                  <w:marLeft w:val="0"/>
                  <w:marRight w:val="0"/>
                  <w:marTop w:val="0"/>
                  <w:marBottom w:val="0"/>
                  <w:divBdr>
                    <w:top w:val="none" w:sz="0" w:space="0" w:color="auto"/>
                    <w:left w:val="none" w:sz="0" w:space="0" w:color="auto"/>
                    <w:bottom w:val="none" w:sz="0" w:space="0" w:color="auto"/>
                    <w:right w:val="none" w:sz="0" w:space="0" w:color="auto"/>
                  </w:divBdr>
                </w:div>
              </w:divsChild>
            </w:div>
            <w:div w:id="546798450">
              <w:marLeft w:val="0"/>
              <w:marRight w:val="0"/>
              <w:marTop w:val="0"/>
              <w:marBottom w:val="0"/>
              <w:divBdr>
                <w:top w:val="none" w:sz="0" w:space="0" w:color="auto"/>
                <w:left w:val="none" w:sz="0" w:space="0" w:color="auto"/>
                <w:bottom w:val="none" w:sz="0" w:space="0" w:color="auto"/>
                <w:right w:val="none" w:sz="0" w:space="0" w:color="auto"/>
              </w:divBdr>
              <w:divsChild>
                <w:div w:id="1649437918">
                  <w:marLeft w:val="0"/>
                  <w:marRight w:val="0"/>
                  <w:marTop w:val="0"/>
                  <w:marBottom w:val="0"/>
                  <w:divBdr>
                    <w:top w:val="none" w:sz="0" w:space="0" w:color="auto"/>
                    <w:left w:val="none" w:sz="0" w:space="0" w:color="auto"/>
                    <w:bottom w:val="none" w:sz="0" w:space="0" w:color="auto"/>
                    <w:right w:val="none" w:sz="0" w:space="0" w:color="auto"/>
                  </w:divBdr>
                </w:div>
              </w:divsChild>
            </w:div>
            <w:div w:id="144511487">
              <w:marLeft w:val="0"/>
              <w:marRight w:val="0"/>
              <w:marTop w:val="0"/>
              <w:marBottom w:val="0"/>
              <w:divBdr>
                <w:top w:val="none" w:sz="0" w:space="0" w:color="auto"/>
                <w:left w:val="none" w:sz="0" w:space="0" w:color="auto"/>
                <w:bottom w:val="none" w:sz="0" w:space="0" w:color="auto"/>
                <w:right w:val="none" w:sz="0" w:space="0" w:color="auto"/>
              </w:divBdr>
              <w:divsChild>
                <w:div w:id="1922064147">
                  <w:marLeft w:val="0"/>
                  <w:marRight w:val="0"/>
                  <w:marTop w:val="0"/>
                  <w:marBottom w:val="0"/>
                  <w:divBdr>
                    <w:top w:val="none" w:sz="0" w:space="0" w:color="auto"/>
                    <w:left w:val="none" w:sz="0" w:space="0" w:color="auto"/>
                    <w:bottom w:val="none" w:sz="0" w:space="0" w:color="auto"/>
                    <w:right w:val="none" w:sz="0" w:space="0" w:color="auto"/>
                  </w:divBdr>
                </w:div>
              </w:divsChild>
            </w:div>
            <w:div w:id="463471499">
              <w:marLeft w:val="0"/>
              <w:marRight w:val="0"/>
              <w:marTop w:val="0"/>
              <w:marBottom w:val="0"/>
              <w:divBdr>
                <w:top w:val="none" w:sz="0" w:space="0" w:color="auto"/>
                <w:left w:val="none" w:sz="0" w:space="0" w:color="auto"/>
                <w:bottom w:val="none" w:sz="0" w:space="0" w:color="auto"/>
                <w:right w:val="none" w:sz="0" w:space="0" w:color="auto"/>
              </w:divBdr>
              <w:divsChild>
                <w:div w:id="2146114916">
                  <w:marLeft w:val="0"/>
                  <w:marRight w:val="0"/>
                  <w:marTop w:val="0"/>
                  <w:marBottom w:val="0"/>
                  <w:divBdr>
                    <w:top w:val="none" w:sz="0" w:space="0" w:color="auto"/>
                    <w:left w:val="none" w:sz="0" w:space="0" w:color="auto"/>
                    <w:bottom w:val="none" w:sz="0" w:space="0" w:color="auto"/>
                    <w:right w:val="none" w:sz="0" w:space="0" w:color="auto"/>
                  </w:divBdr>
                </w:div>
              </w:divsChild>
            </w:div>
            <w:div w:id="55125978">
              <w:marLeft w:val="0"/>
              <w:marRight w:val="0"/>
              <w:marTop w:val="0"/>
              <w:marBottom w:val="0"/>
              <w:divBdr>
                <w:top w:val="none" w:sz="0" w:space="0" w:color="auto"/>
                <w:left w:val="none" w:sz="0" w:space="0" w:color="auto"/>
                <w:bottom w:val="none" w:sz="0" w:space="0" w:color="auto"/>
                <w:right w:val="none" w:sz="0" w:space="0" w:color="auto"/>
              </w:divBdr>
              <w:divsChild>
                <w:div w:id="1766879076">
                  <w:marLeft w:val="0"/>
                  <w:marRight w:val="0"/>
                  <w:marTop w:val="0"/>
                  <w:marBottom w:val="0"/>
                  <w:divBdr>
                    <w:top w:val="none" w:sz="0" w:space="0" w:color="auto"/>
                    <w:left w:val="none" w:sz="0" w:space="0" w:color="auto"/>
                    <w:bottom w:val="none" w:sz="0" w:space="0" w:color="auto"/>
                    <w:right w:val="none" w:sz="0" w:space="0" w:color="auto"/>
                  </w:divBdr>
                </w:div>
                <w:div w:id="1752387653">
                  <w:marLeft w:val="0"/>
                  <w:marRight w:val="0"/>
                  <w:marTop w:val="0"/>
                  <w:marBottom w:val="0"/>
                  <w:divBdr>
                    <w:top w:val="none" w:sz="0" w:space="0" w:color="auto"/>
                    <w:left w:val="none" w:sz="0" w:space="0" w:color="auto"/>
                    <w:bottom w:val="none" w:sz="0" w:space="0" w:color="auto"/>
                    <w:right w:val="none" w:sz="0" w:space="0" w:color="auto"/>
                  </w:divBdr>
                </w:div>
              </w:divsChild>
            </w:div>
            <w:div w:id="451242994">
              <w:marLeft w:val="0"/>
              <w:marRight w:val="0"/>
              <w:marTop w:val="0"/>
              <w:marBottom w:val="0"/>
              <w:divBdr>
                <w:top w:val="none" w:sz="0" w:space="0" w:color="auto"/>
                <w:left w:val="none" w:sz="0" w:space="0" w:color="auto"/>
                <w:bottom w:val="none" w:sz="0" w:space="0" w:color="auto"/>
                <w:right w:val="none" w:sz="0" w:space="0" w:color="auto"/>
              </w:divBdr>
              <w:divsChild>
                <w:div w:id="1531605758">
                  <w:marLeft w:val="0"/>
                  <w:marRight w:val="0"/>
                  <w:marTop w:val="0"/>
                  <w:marBottom w:val="0"/>
                  <w:divBdr>
                    <w:top w:val="none" w:sz="0" w:space="0" w:color="auto"/>
                    <w:left w:val="none" w:sz="0" w:space="0" w:color="auto"/>
                    <w:bottom w:val="none" w:sz="0" w:space="0" w:color="auto"/>
                    <w:right w:val="none" w:sz="0" w:space="0" w:color="auto"/>
                  </w:divBdr>
                </w:div>
              </w:divsChild>
            </w:div>
            <w:div w:id="1797943808">
              <w:marLeft w:val="0"/>
              <w:marRight w:val="0"/>
              <w:marTop w:val="0"/>
              <w:marBottom w:val="0"/>
              <w:divBdr>
                <w:top w:val="none" w:sz="0" w:space="0" w:color="auto"/>
                <w:left w:val="none" w:sz="0" w:space="0" w:color="auto"/>
                <w:bottom w:val="none" w:sz="0" w:space="0" w:color="auto"/>
                <w:right w:val="none" w:sz="0" w:space="0" w:color="auto"/>
              </w:divBdr>
              <w:divsChild>
                <w:div w:id="1346712058">
                  <w:marLeft w:val="0"/>
                  <w:marRight w:val="0"/>
                  <w:marTop w:val="0"/>
                  <w:marBottom w:val="0"/>
                  <w:divBdr>
                    <w:top w:val="none" w:sz="0" w:space="0" w:color="auto"/>
                    <w:left w:val="none" w:sz="0" w:space="0" w:color="auto"/>
                    <w:bottom w:val="none" w:sz="0" w:space="0" w:color="auto"/>
                    <w:right w:val="none" w:sz="0" w:space="0" w:color="auto"/>
                  </w:divBdr>
                </w:div>
              </w:divsChild>
            </w:div>
            <w:div w:id="1364139299">
              <w:marLeft w:val="0"/>
              <w:marRight w:val="0"/>
              <w:marTop w:val="0"/>
              <w:marBottom w:val="0"/>
              <w:divBdr>
                <w:top w:val="none" w:sz="0" w:space="0" w:color="auto"/>
                <w:left w:val="none" w:sz="0" w:space="0" w:color="auto"/>
                <w:bottom w:val="none" w:sz="0" w:space="0" w:color="auto"/>
                <w:right w:val="none" w:sz="0" w:space="0" w:color="auto"/>
              </w:divBdr>
              <w:divsChild>
                <w:div w:id="419328227">
                  <w:marLeft w:val="0"/>
                  <w:marRight w:val="0"/>
                  <w:marTop w:val="0"/>
                  <w:marBottom w:val="0"/>
                  <w:divBdr>
                    <w:top w:val="none" w:sz="0" w:space="0" w:color="auto"/>
                    <w:left w:val="none" w:sz="0" w:space="0" w:color="auto"/>
                    <w:bottom w:val="none" w:sz="0" w:space="0" w:color="auto"/>
                    <w:right w:val="none" w:sz="0" w:space="0" w:color="auto"/>
                  </w:divBdr>
                </w:div>
              </w:divsChild>
            </w:div>
            <w:div w:id="1638144747">
              <w:marLeft w:val="0"/>
              <w:marRight w:val="0"/>
              <w:marTop w:val="0"/>
              <w:marBottom w:val="0"/>
              <w:divBdr>
                <w:top w:val="none" w:sz="0" w:space="0" w:color="auto"/>
                <w:left w:val="none" w:sz="0" w:space="0" w:color="auto"/>
                <w:bottom w:val="none" w:sz="0" w:space="0" w:color="auto"/>
                <w:right w:val="none" w:sz="0" w:space="0" w:color="auto"/>
              </w:divBdr>
              <w:divsChild>
                <w:div w:id="1624267164">
                  <w:marLeft w:val="0"/>
                  <w:marRight w:val="0"/>
                  <w:marTop w:val="0"/>
                  <w:marBottom w:val="0"/>
                  <w:divBdr>
                    <w:top w:val="none" w:sz="0" w:space="0" w:color="auto"/>
                    <w:left w:val="none" w:sz="0" w:space="0" w:color="auto"/>
                    <w:bottom w:val="none" w:sz="0" w:space="0" w:color="auto"/>
                    <w:right w:val="none" w:sz="0" w:space="0" w:color="auto"/>
                  </w:divBdr>
                </w:div>
              </w:divsChild>
            </w:div>
            <w:div w:id="995106252">
              <w:marLeft w:val="0"/>
              <w:marRight w:val="0"/>
              <w:marTop w:val="0"/>
              <w:marBottom w:val="0"/>
              <w:divBdr>
                <w:top w:val="none" w:sz="0" w:space="0" w:color="auto"/>
                <w:left w:val="none" w:sz="0" w:space="0" w:color="auto"/>
                <w:bottom w:val="none" w:sz="0" w:space="0" w:color="auto"/>
                <w:right w:val="none" w:sz="0" w:space="0" w:color="auto"/>
              </w:divBdr>
              <w:divsChild>
                <w:div w:id="1195919013">
                  <w:marLeft w:val="0"/>
                  <w:marRight w:val="0"/>
                  <w:marTop w:val="0"/>
                  <w:marBottom w:val="0"/>
                  <w:divBdr>
                    <w:top w:val="none" w:sz="0" w:space="0" w:color="auto"/>
                    <w:left w:val="none" w:sz="0" w:space="0" w:color="auto"/>
                    <w:bottom w:val="none" w:sz="0" w:space="0" w:color="auto"/>
                    <w:right w:val="none" w:sz="0" w:space="0" w:color="auto"/>
                  </w:divBdr>
                </w:div>
              </w:divsChild>
            </w:div>
            <w:div w:id="2013800238">
              <w:marLeft w:val="0"/>
              <w:marRight w:val="0"/>
              <w:marTop w:val="0"/>
              <w:marBottom w:val="0"/>
              <w:divBdr>
                <w:top w:val="none" w:sz="0" w:space="0" w:color="auto"/>
                <w:left w:val="none" w:sz="0" w:space="0" w:color="auto"/>
                <w:bottom w:val="none" w:sz="0" w:space="0" w:color="auto"/>
                <w:right w:val="none" w:sz="0" w:space="0" w:color="auto"/>
              </w:divBdr>
              <w:divsChild>
                <w:div w:id="441533458">
                  <w:marLeft w:val="0"/>
                  <w:marRight w:val="0"/>
                  <w:marTop w:val="0"/>
                  <w:marBottom w:val="0"/>
                  <w:divBdr>
                    <w:top w:val="none" w:sz="0" w:space="0" w:color="auto"/>
                    <w:left w:val="none" w:sz="0" w:space="0" w:color="auto"/>
                    <w:bottom w:val="none" w:sz="0" w:space="0" w:color="auto"/>
                    <w:right w:val="none" w:sz="0" w:space="0" w:color="auto"/>
                  </w:divBdr>
                </w:div>
              </w:divsChild>
            </w:div>
            <w:div w:id="277951414">
              <w:marLeft w:val="0"/>
              <w:marRight w:val="0"/>
              <w:marTop w:val="0"/>
              <w:marBottom w:val="0"/>
              <w:divBdr>
                <w:top w:val="none" w:sz="0" w:space="0" w:color="auto"/>
                <w:left w:val="none" w:sz="0" w:space="0" w:color="auto"/>
                <w:bottom w:val="none" w:sz="0" w:space="0" w:color="auto"/>
                <w:right w:val="none" w:sz="0" w:space="0" w:color="auto"/>
              </w:divBdr>
              <w:divsChild>
                <w:div w:id="75859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807943">
      <w:bodyDiv w:val="1"/>
      <w:marLeft w:val="0"/>
      <w:marRight w:val="0"/>
      <w:marTop w:val="0"/>
      <w:marBottom w:val="0"/>
      <w:divBdr>
        <w:top w:val="none" w:sz="0" w:space="0" w:color="auto"/>
        <w:left w:val="none" w:sz="0" w:space="0" w:color="auto"/>
        <w:bottom w:val="none" w:sz="0" w:space="0" w:color="auto"/>
        <w:right w:val="none" w:sz="0" w:space="0" w:color="auto"/>
      </w:divBdr>
      <w:divsChild>
        <w:div w:id="13727381">
          <w:marLeft w:val="0"/>
          <w:marRight w:val="0"/>
          <w:marTop w:val="30"/>
          <w:marBottom w:val="30"/>
          <w:divBdr>
            <w:top w:val="none" w:sz="0" w:space="0" w:color="auto"/>
            <w:left w:val="none" w:sz="0" w:space="0" w:color="auto"/>
            <w:bottom w:val="none" w:sz="0" w:space="0" w:color="auto"/>
            <w:right w:val="none" w:sz="0" w:space="0" w:color="auto"/>
          </w:divBdr>
          <w:divsChild>
            <w:div w:id="1346861043">
              <w:marLeft w:val="0"/>
              <w:marRight w:val="0"/>
              <w:marTop w:val="0"/>
              <w:marBottom w:val="0"/>
              <w:divBdr>
                <w:top w:val="none" w:sz="0" w:space="0" w:color="auto"/>
                <w:left w:val="none" w:sz="0" w:space="0" w:color="auto"/>
                <w:bottom w:val="none" w:sz="0" w:space="0" w:color="auto"/>
                <w:right w:val="none" w:sz="0" w:space="0" w:color="auto"/>
              </w:divBdr>
              <w:divsChild>
                <w:div w:id="1694381896">
                  <w:marLeft w:val="0"/>
                  <w:marRight w:val="0"/>
                  <w:marTop w:val="0"/>
                  <w:marBottom w:val="0"/>
                  <w:divBdr>
                    <w:top w:val="none" w:sz="0" w:space="0" w:color="auto"/>
                    <w:left w:val="none" w:sz="0" w:space="0" w:color="auto"/>
                    <w:bottom w:val="none" w:sz="0" w:space="0" w:color="auto"/>
                    <w:right w:val="none" w:sz="0" w:space="0" w:color="auto"/>
                  </w:divBdr>
                </w:div>
              </w:divsChild>
            </w:div>
            <w:div w:id="1043560681">
              <w:marLeft w:val="0"/>
              <w:marRight w:val="0"/>
              <w:marTop w:val="0"/>
              <w:marBottom w:val="0"/>
              <w:divBdr>
                <w:top w:val="none" w:sz="0" w:space="0" w:color="auto"/>
                <w:left w:val="none" w:sz="0" w:space="0" w:color="auto"/>
                <w:bottom w:val="none" w:sz="0" w:space="0" w:color="auto"/>
                <w:right w:val="none" w:sz="0" w:space="0" w:color="auto"/>
              </w:divBdr>
              <w:divsChild>
                <w:div w:id="1157961508">
                  <w:marLeft w:val="0"/>
                  <w:marRight w:val="0"/>
                  <w:marTop w:val="0"/>
                  <w:marBottom w:val="0"/>
                  <w:divBdr>
                    <w:top w:val="none" w:sz="0" w:space="0" w:color="auto"/>
                    <w:left w:val="none" w:sz="0" w:space="0" w:color="auto"/>
                    <w:bottom w:val="none" w:sz="0" w:space="0" w:color="auto"/>
                    <w:right w:val="none" w:sz="0" w:space="0" w:color="auto"/>
                  </w:divBdr>
                </w:div>
              </w:divsChild>
            </w:div>
            <w:div w:id="2015303356">
              <w:marLeft w:val="0"/>
              <w:marRight w:val="0"/>
              <w:marTop w:val="0"/>
              <w:marBottom w:val="0"/>
              <w:divBdr>
                <w:top w:val="none" w:sz="0" w:space="0" w:color="auto"/>
                <w:left w:val="none" w:sz="0" w:space="0" w:color="auto"/>
                <w:bottom w:val="none" w:sz="0" w:space="0" w:color="auto"/>
                <w:right w:val="none" w:sz="0" w:space="0" w:color="auto"/>
              </w:divBdr>
              <w:divsChild>
                <w:div w:id="916284426">
                  <w:marLeft w:val="0"/>
                  <w:marRight w:val="0"/>
                  <w:marTop w:val="0"/>
                  <w:marBottom w:val="0"/>
                  <w:divBdr>
                    <w:top w:val="none" w:sz="0" w:space="0" w:color="auto"/>
                    <w:left w:val="none" w:sz="0" w:space="0" w:color="auto"/>
                    <w:bottom w:val="none" w:sz="0" w:space="0" w:color="auto"/>
                    <w:right w:val="none" w:sz="0" w:space="0" w:color="auto"/>
                  </w:divBdr>
                </w:div>
              </w:divsChild>
            </w:div>
            <w:div w:id="1127893966">
              <w:marLeft w:val="0"/>
              <w:marRight w:val="0"/>
              <w:marTop w:val="0"/>
              <w:marBottom w:val="0"/>
              <w:divBdr>
                <w:top w:val="none" w:sz="0" w:space="0" w:color="auto"/>
                <w:left w:val="none" w:sz="0" w:space="0" w:color="auto"/>
                <w:bottom w:val="none" w:sz="0" w:space="0" w:color="auto"/>
                <w:right w:val="none" w:sz="0" w:space="0" w:color="auto"/>
              </w:divBdr>
              <w:divsChild>
                <w:div w:id="1115052664">
                  <w:marLeft w:val="0"/>
                  <w:marRight w:val="0"/>
                  <w:marTop w:val="0"/>
                  <w:marBottom w:val="0"/>
                  <w:divBdr>
                    <w:top w:val="none" w:sz="0" w:space="0" w:color="auto"/>
                    <w:left w:val="none" w:sz="0" w:space="0" w:color="auto"/>
                    <w:bottom w:val="none" w:sz="0" w:space="0" w:color="auto"/>
                    <w:right w:val="none" w:sz="0" w:space="0" w:color="auto"/>
                  </w:divBdr>
                </w:div>
              </w:divsChild>
            </w:div>
            <w:div w:id="586499210">
              <w:marLeft w:val="0"/>
              <w:marRight w:val="0"/>
              <w:marTop w:val="0"/>
              <w:marBottom w:val="0"/>
              <w:divBdr>
                <w:top w:val="none" w:sz="0" w:space="0" w:color="auto"/>
                <w:left w:val="none" w:sz="0" w:space="0" w:color="auto"/>
                <w:bottom w:val="none" w:sz="0" w:space="0" w:color="auto"/>
                <w:right w:val="none" w:sz="0" w:space="0" w:color="auto"/>
              </w:divBdr>
              <w:divsChild>
                <w:div w:id="1107505613">
                  <w:marLeft w:val="0"/>
                  <w:marRight w:val="0"/>
                  <w:marTop w:val="0"/>
                  <w:marBottom w:val="0"/>
                  <w:divBdr>
                    <w:top w:val="none" w:sz="0" w:space="0" w:color="auto"/>
                    <w:left w:val="none" w:sz="0" w:space="0" w:color="auto"/>
                    <w:bottom w:val="none" w:sz="0" w:space="0" w:color="auto"/>
                    <w:right w:val="none" w:sz="0" w:space="0" w:color="auto"/>
                  </w:divBdr>
                </w:div>
              </w:divsChild>
            </w:div>
            <w:div w:id="644773615">
              <w:marLeft w:val="0"/>
              <w:marRight w:val="0"/>
              <w:marTop w:val="0"/>
              <w:marBottom w:val="0"/>
              <w:divBdr>
                <w:top w:val="none" w:sz="0" w:space="0" w:color="auto"/>
                <w:left w:val="none" w:sz="0" w:space="0" w:color="auto"/>
                <w:bottom w:val="none" w:sz="0" w:space="0" w:color="auto"/>
                <w:right w:val="none" w:sz="0" w:space="0" w:color="auto"/>
              </w:divBdr>
              <w:divsChild>
                <w:div w:id="91898082">
                  <w:marLeft w:val="0"/>
                  <w:marRight w:val="0"/>
                  <w:marTop w:val="0"/>
                  <w:marBottom w:val="0"/>
                  <w:divBdr>
                    <w:top w:val="none" w:sz="0" w:space="0" w:color="auto"/>
                    <w:left w:val="none" w:sz="0" w:space="0" w:color="auto"/>
                    <w:bottom w:val="none" w:sz="0" w:space="0" w:color="auto"/>
                    <w:right w:val="none" w:sz="0" w:space="0" w:color="auto"/>
                  </w:divBdr>
                </w:div>
              </w:divsChild>
            </w:div>
            <w:div w:id="525291392">
              <w:marLeft w:val="0"/>
              <w:marRight w:val="0"/>
              <w:marTop w:val="0"/>
              <w:marBottom w:val="0"/>
              <w:divBdr>
                <w:top w:val="none" w:sz="0" w:space="0" w:color="auto"/>
                <w:left w:val="none" w:sz="0" w:space="0" w:color="auto"/>
                <w:bottom w:val="none" w:sz="0" w:space="0" w:color="auto"/>
                <w:right w:val="none" w:sz="0" w:space="0" w:color="auto"/>
              </w:divBdr>
              <w:divsChild>
                <w:div w:id="1240748539">
                  <w:marLeft w:val="0"/>
                  <w:marRight w:val="0"/>
                  <w:marTop w:val="0"/>
                  <w:marBottom w:val="0"/>
                  <w:divBdr>
                    <w:top w:val="none" w:sz="0" w:space="0" w:color="auto"/>
                    <w:left w:val="none" w:sz="0" w:space="0" w:color="auto"/>
                    <w:bottom w:val="none" w:sz="0" w:space="0" w:color="auto"/>
                    <w:right w:val="none" w:sz="0" w:space="0" w:color="auto"/>
                  </w:divBdr>
                </w:div>
              </w:divsChild>
            </w:div>
            <w:div w:id="1395157492">
              <w:marLeft w:val="0"/>
              <w:marRight w:val="0"/>
              <w:marTop w:val="0"/>
              <w:marBottom w:val="0"/>
              <w:divBdr>
                <w:top w:val="none" w:sz="0" w:space="0" w:color="auto"/>
                <w:left w:val="none" w:sz="0" w:space="0" w:color="auto"/>
                <w:bottom w:val="none" w:sz="0" w:space="0" w:color="auto"/>
                <w:right w:val="none" w:sz="0" w:space="0" w:color="auto"/>
              </w:divBdr>
              <w:divsChild>
                <w:div w:id="1889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1802572@student.uwtsd.ac.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elen.a.griffiths@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ndependentschoolparent.com/school/outdoor-learning-benefit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learning.gov.wales/resources/collections/foundation-phase?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12" ma:contentTypeDescription="Create a new document." ma:contentTypeScope="" ma:versionID="fe6d3ed9c5507018e8d0ca2ef5823f1f">
  <xsd:schema xmlns:xsd="http://www.w3.org/2001/XMLSchema" xmlns:xs="http://www.w3.org/2001/XMLSchema" xmlns:p="http://schemas.microsoft.com/office/2006/metadata/properties" xmlns:ns2="74243a2f-f39c-4e43-9810-58f2f548e0d4" xmlns:ns3="32cf4773-4f40-40c5-b712-949156571374" targetNamespace="http://schemas.microsoft.com/office/2006/metadata/properties" ma:root="true" ma:fieldsID="3cddf1ec42ef963025ef9e61a0dcf806" ns2:_="" ns3:_="">
    <xsd:import namespace="74243a2f-f39c-4e43-9810-58f2f548e0d4"/>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9D90DA-8D6C-47B2-B3DC-0063467A0E2D}">
  <ds:schemaRefs>
    <ds:schemaRef ds:uri="http://schemas.microsoft.com/sharepoint/v3/contenttype/forms"/>
  </ds:schemaRefs>
</ds:datastoreItem>
</file>

<file path=customXml/itemProps2.xml><?xml version="1.0" encoding="utf-8"?>
<ds:datastoreItem xmlns:ds="http://schemas.openxmlformats.org/officeDocument/2006/customXml" ds:itemID="{4D0D0E66-3ACA-471F-B8AC-8A0FA19E60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56E19B-6E67-4A7A-B70B-890978E9F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1148</Words>
  <Characters>6545</Characters>
  <Application>Microsoft Office Word</Application>
  <DocSecurity>0</DocSecurity>
  <Lines>54</Lines>
  <Paragraphs>15</Paragraphs>
  <ScaleCrop>false</ScaleCrop>
  <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Phillips</dc:creator>
  <cp:keywords/>
  <dc:description/>
  <cp:lastModifiedBy>Helen A Griffiths</cp:lastModifiedBy>
  <cp:revision>2</cp:revision>
  <dcterms:created xsi:type="dcterms:W3CDTF">2025-02-24T15:52:00Z</dcterms:created>
  <dcterms:modified xsi:type="dcterms:W3CDTF">2025-02-24T15:52:00Z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