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B031BC" w:rsidRDefault="00B031BC"/>
    <w:p w:rsidR="00B031BC" w:rsidRDefault="00B031BC"/>
    <w:p w:rsidR="00B031BC" w:rsidRDefault="00B031BC"/>
    <w:p w:rsidR="00B031BC" w:rsidRDefault="00B031BC"/>
    <w:p w:rsidR="00B031BC" w:rsidRDefault="00B031BC"/>
    <w:p w:rsidR="00B031BC" w:rsidRDefault="00B031BC"/>
    <w:p w:rsidR="00505B58" w:rsidRDefault="00732DA0">
      <w:r>
        <w:t xml:space="preserve">Module: </w:t>
      </w:r>
      <w:r w:rsidRPr="00732DA0">
        <w:t>Data Analysis and Visualisation</w:t>
      </w:r>
    </w:p>
    <w:p w:rsidR="00732DA0" w:rsidRDefault="00732DA0">
      <w:r>
        <w:t>Assignment: T-Test</w:t>
      </w:r>
    </w:p>
    <w:p w:rsidR="00732DA0" w:rsidRDefault="00732DA0">
      <w:r>
        <w:t>Student ID:</w:t>
      </w:r>
      <w:r w:rsidR="000045B6">
        <w:t xml:space="preserve"> </w:t>
      </w:r>
      <w:r w:rsidR="000045B6" w:rsidRPr="000045B6">
        <w:t>2026380</w:t>
      </w:r>
    </w:p>
    <w:p w:rsidR="005125D3" w:rsidRDefault="005125D3">
      <w:pPr>
        <w:spacing w:before="0" w:after="160" w:line="259" w:lineRule="auto"/>
        <w:ind w:left="0" w:right="0" w:firstLine="0"/>
        <w:jc w:val="left"/>
      </w:pPr>
      <w:r>
        <w:br w:type="page"/>
      </w:r>
    </w:p>
    <w:sdt>
      <w:sdtPr>
        <w:rPr>
          <w:rFonts w:ascii="Times New Roman" w:eastAsiaTheme="minorHAnsi" w:hAnsi="Times New Roman" w:cstheme="minorBidi"/>
          <w:color w:val="auto"/>
          <w:sz w:val="24"/>
          <w:szCs w:val="24"/>
          <w:lang w:val="en-GB"/>
        </w:rPr>
        <w:id w:val="-93791445"/>
        <w:docPartObj>
          <w:docPartGallery w:val="Table of Contents"/>
          <w:docPartUnique/>
        </w:docPartObj>
      </w:sdtPr>
      <w:sdtEndPr>
        <w:rPr>
          <w:b/>
          <w:bCs/>
          <w:noProof/>
        </w:rPr>
      </w:sdtEndPr>
      <w:sdtContent>
        <w:p w:rsidR="005125D3" w:rsidRPr="00D65A1E" w:rsidRDefault="005125D3" w:rsidP="00D65A1E">
          <w:pPr>
            <w:pStyle w:val="TOCHeading"/>
            <w:jc w:val="center"/>
            <w:rPr>
              <w:rFonts w:ascii="Times New Roman" w:hAnsi="Times New Roman" w:cs="Times New Roman"/>
              <w:b/>
              <w:color w:val="auto"/>
            </w:rPr>
          </w:pPr>
          <w:r w:rsidRPr="00D65A1E">
            <w:rPr>
              <w:rFonts w:ascii="Times New Roman" w:hAnsi="Times New Roman" w:cs="Times New Roman"/>
              <w:b/>
              <w:color w:val="auto"/>
            </w:rPr>
            <w:t>Table of Contents</w:t>
          </w:r>
        </w:p>
        <w:p w:rsidR="005125D3" w:rsidRDefault="005125D3">
          <w:pPr>
            <w:pStyle w:val="TOC1"/>
            <w:tabs>
              <w:tab w:val="right" w:leader="dot" w:pos="9350"/>
            </w:tabs>
            <w:rPr>
              <w:noProof/>
            </w:rPr>
          </w:pPr>
          <w:r>
            <w:fldChar w:fldCharType="begin"/>
          </w:r>
          <w:r>
            <w:instrText xml:space="preserve"> TOC \o "1-3" \h \z \u </w:instrText>
          </w:r>
          <w:r>
            <w:fldChar w:fldCharType="separate"/>
          </w:r>
          <w:hyperlink w:anchor="_Toc78739100" w:history="1">
            <w:r w:rsidRPr="00F71C25">
              <w:rPr>
                <w:rStyle w:val="Hyperlink"/>
                <w:noProof/>
              </w:rPr>
              <w:t>Introduction</w:t>
            </w:r>
            <w:r>
              <w:rPr>
                <w:noProof/>
                <w:webHidden/>
              </w:rPr>
              <w:tab/>
            </w:r>
            <w:r>
              <w:rPr>
                <w:noProof/>
                <w:webHidden/>
              </w:rPr>
              <w:fldChar w:fldCharType="begin"/>
            </w:r>
            <w:r>
              <w:rPr>
                <w:noProof/>
                <w:webHidden/>
              </w:rPr>
              <w:instrText xml:space="preserve"> PAGEREF _Toc78739100 \h </w:instrText>
            </w:r>
            <w:r>
              <w:rPr>
                <w:noProof/>
                <w:webHidden/>
              </w:rPr>
            </w:r>
            <w:r>
              <w:rPr>
                <w:noProof/>
                <w:webHidden/>
              </w:rPr>
              <w:fldChar w:fldCharType="separate"/>
            </w:r>
            <w:r>
              <w:rPr>
                <w:noProof/>
                <w:webHidden/>
              </w:rPr>
              <w:t>3</w:t>
            </w:r>
            <w:r>
              <w:rPr>
                <w:noProof/>
                <w:webHidden/>
              </w:rPr>
              <w:fldChar w:fldCharType="end"/>
            </w:r>
          </w:hyperlink>
        </w:p>
        <w:p w:rsidR="005125D3" w:rsidRDefault="00C7123E">
          <w:pPr>
            <w:pStyle w:val="TOC1"/>
            <w:tabs>
              <w:tab w:val="right" w:leader="dot" w:pos="9350"/>
            </w:tabs>
            <w:rPr>
              <w:noProof/>
            </w:rPr>
          </w:pPr>
          <w:hyperlink w:anchor="_Toc78739101" w:history="1">
            <w:r w:rsidR="005125D3" w:rsidRPr="00F71C25">
              <w:rPr>
                <w:rStyle w:val="Hyperlink"/>
                <w:noProof/>
              </w:rPr>
              <w:t>Analysis</w:t>
            </w:r>
            <w:r w:rsidR="005125D3">
              <w:rPr>
                <w:noProof/>
                <w:webHidden/>
              </w:rPr>
              <w:tab/>
            </w:r>
            <w:r w:rsidR="005125D3">
              <w:rPr>
                <w:noProof/>
                <w:webHidden/>
              </w:rPr>
              <w:fldChar w:fldCharType="begin"/>
            </w:r>
            <w:r w:rsidR="005125D3">
              <w:rPr>
                <w:noProof/>
                <w:webHidden/>
              </w:rPr>
              <w:instrText xml:space="preserve"> PAGEREF _Toc78739101 \h </w:instrText>
            </w:r>
            <w:r w:rsidR="005125D3">
              <w:rPr>
                <w:noProof/>
                <w:webHidden/>
              </w:rPr>
            </w:r>
            <w:r w:rsidR="005125D3">
              <w:rPr>
                <w:noProof/>
                <w:webHidden/>
              </w:rPr>
              <w:fldChar w:fldCharType="separate"/>
            </w:r>
            <w:r w:rsidR="005125D3">
              <w:rPr>
                <w:noProof/>
                <w:webHidden/>
              </w:rPr>
              <w:t>3</w:t>
            </w:r>
            <w:r w:rsidR="005125D3">
              <w:rPr>
                <w:noProof/>
                <w:webHidden/>
              </w:rPr>
              <w:fldChar w:fldCharType="end"/>
            </w:r>
          </w:hyperlink>
        </w:p>
        <w:p w:rsidR="005125D3" w:rsidRDefault="00C7123E">
          <w:pPr>
            <w:pStyle w:val="TOC2"/>
            <w:tabs>
              <w:tab w:val="right" w:leader="dot" w:pos="9350"/>
            </w:tabs>
            <w:rPr>
              <w:noProof/>
            </w:rPr>
          </w:pPr>
          <w:hyperlink w:anchor="_Toc78739102" w:history="1">
            <w:r w:rsidR="005125D3" w:rsidRPr="00F71C25">
              <w:rPr>
                <w:rStyle w:val="Hyperlink"/>
                <w:noProof/>
              </w:rPr>
              <w:t>T-Test</w:t>
            </w:r>
            <w:r w:rsidR="005125D3">
              <w:rPr>
                <w:noProof/>
                <w:webHidden/>
              </w:rPr>
              <w:tab/>
            </w:r>
            <w:r w:rsidR="005125D3">
              <w:rPr>
                <w:noProof/>
                <w:webHidden/>
              </w:rPr>
              <w:fldChar w:fldCharType="begin"/>
            </w:r>
            <w:r w:rsidR="005125D3">
              <w:rPr>
                <w:noProof/>
                <w:webHidden/>
              </w:rPr>
              <w:instrText xml:space="preserve"> PAGEREF _Toc78739102 \h </w:instrText>
            </w:r>
            <w:r w:rsidR="005125D3">
              <w:rPr>
                <w:noProof/>
                <w:webHidden/>
              </w:rPr>
            </w:r>
            <w:r w:rsidR="005125D3">
              <w:rPr>
                <w:noProof/>
                <w:webHidden/>
              </w:rPr>
              <w:fldChar w:fldCharType="separate"/>
            </w:r>
            <w:r w:rsidR="005125D3">
              <w:rPr>
                <w:noProof/>
                <w:webHidden/>
              </w:rPr>
              <w:t>3</w:t>
            </w:r>
            <w:r w:rsidR="005125D3">
              <w:rPr>
                <w:noProof/>
                <w:webHidden/>
              </w:rPr>
              <w:fldChar w:fldCharType="end"/>
            </w:r>
          </w:hyperlink>
        </w:p>
        <w:p w:rsidR="005125D3" w:rsidRDefault="00C7123E">
          <w:pPr>
            <w:pStyle w:val="TOC2"/>
            <w:tabs>
              <w:tab w:val="right" w:leader="dot" w:pos="9350"/>
            </w:tabs>
            <w:rPr>
              <w:noProof/>
            </w:rPr>
          </w:pPr>
          <w:hyperlink w:anchor="_Toc78739103" w:history="1">
            <w:r w:rsidR="005125D3" w:rsidRPr="00F71C25">
              <w:rPr>
                <w:rStyle w:val="Hyperlink"/>
                <w:noProof/>
              </w:rPr>
              <w:t>Hypothesis</w:t>
            </w:r>
            <w:r w:rsidR="005125D3">
              <w:rPr>
                <w:noProof/>
                <w:webHidden/>
              </w:rPr>
              <w:tab/>
            </w:r>
            <w:r w:rsidR="005125D3">
              <w:rPr>
                <w:noProof/>
                <w:webHidden/>
              </w:rPr>
              <w:fldChar w:fldCharType="begin"/>
            </w:r>
            <w:r w:rsidR="005125D3">
              <w:rPr>
                <w:noProof/>
                <w:webHidden/>
              </w:rPr>
              <w:instrText xml:space="preserve"> PAGEREF _Toc78739103 \h </w:instrText>
            </w:r>
            <w:r w:rsidR="005125D3">
              <w:rPr>
                <w:noProof/>
                <w:webHidden/>
              </w:rPr>
            </w:r>
            <w:r w:rsidR="005125D3">
              <w:rPr>
                <w:noProof/>
                <w:webHidden/>
              </w:rPr>
              <w:fldChar w:fldCharType="separate"/>
            </w:r>
            <w:r w:rsidR="005125D3">
              <w:rPr>
                <w:noProof/>
                <w:webHidden/>
              </w:rPr>
              <w:t>4</w:t>
            </w:r>
            <w:r w:rsidR="005125D3">
              <w:rPr>
                <w:noProof/>
                <w:webHidden/>
              </w:rPr>
              <w:fldChar w:fldCharType="end"/>
            </w:r>
          </w:hyperlink>
        </w:p>
        <w:p w:rsidR="005125D3" w:rsidRDefault="00C7123E">
          <w:pPr>
            <w:pStyle w:val="TOC2"/>
            <w:tabs>
              <w:tab w:val="right" w:leader="dot" w:pos="9350"/>
            </w:tabs>
            <w:rPr>
              <w:noProof/>
            </w:rPr>
          </w:pPr>
          <w:hyperlink w:anchor="_Toc78739104" w:history="1">
            <w:r w:rsidR="005125D3" w:rsidRPr="00F71C25">
              <w:rPr>
                <w:rStyle w:val="Hyperlink"/>
                <w:noProof/>
              </w:rPr>
              <w:t>Hypotheses Testing</w:t>
            </w:r>
            <w:r w:rsidR="005125D3">
              <w:rPr>
                <w:noProof/>
                <w:webHidden/>
              </w:rPr>
              <w:tab/>
            </w:r>
            <w:r w:rsidR="005125D3">
              <w:rPr>
                <w:noProof/>
                <w:webHidden/>
              </w:rPr>
              <w:fldChar w:fldCharType="begin"/>
            </w:r>
            <w:r w:rsidR="005125D3">
              <w:rPr>
                <w:noProof/>
                <w:webHidden/>
              </w:rPr>
              <w:instrText xml:space="preserve"> PAGEREF _Toc78739104 \h </w:instrText>
            </w:r>
            <w:r w:rsidR="005125D3">
              <w:rPr>
                <w:noProof/>
                <w:webHidden/>
              </w:rPr>
            </w:r>
            <w:r w:rsidR="005125D3">
              <w:rPr>
                <w:noProof/>
                <w:webHidden/>
              </w:rPr>
              <w:fldChar w:fldCharType="separate"/>
            </w:r>
            <w:r w:rsidR="005125D3">
              <w:rPr>
                <w:noProof/>
                <w:webHidden/>
              </w:rPr>
              <w:t>4</w:t>
            </w:r>
            <w:r w:rsidR="005125D3">
              <w:rPr>
                <w:noProof/>
                <w:webHidden/>
              </w:rPr>
              <w:fldChar w:fldCharType="end"/>
            </w:r>
          </w:hyperlink>
        </w:p>
        <w:p w:rsidR="005125D3" w:rsidRDefault="00C7123E">
          <w:pPr>
            <w:pStyle w:val="TOC3"/>
            <w:tabs>
              <w:tab w:val="right" w:leader="dot" w:pos="9350"/>
            </w:tabs>
            <w:rPr>
              <w:noProof/>
            </w:rPr>
          </w:pPr>
          <w:hyperlink w:anchor="_Toc78739105" w:history="1">
            <w:r w:rsidR="005125D3" w:rsidRPr="00F71C25">
              <w:rPr>
                <w:rStyle w:val="Hyperlink"/>
                <w:noProof/>
              </w:rPr>
              <w:t>Hypotheses Testing at P=0.10</w:t>
            </w:r>
            <w:r w:rsidR="005125D3">
              <w:rPr>
                <w:noProof/>
                <w:webHidden/>
              </w:rPr>
              <w:tab/>
            </w:r>
            <w:r w:rsidR="005125D3">
              <w:rPr>
                <w:noProof/>
                <w:webHidden/>
              </w:rPr>
              <w:fldChar w:fldCharType="begin"/>
            </w:r>
            <w:r w:rsidR="005125D3">
              <w:rPr>
                <w:noProof/>
                <w:webHidden/>
              </w:rPr>
              <w:instrText xml:space="preserve"> PAGEREF _Toc78739105 \h </w:instrText>
            </w:r>
            <w:r w:rsidR="005125D3">
              <w:rPr>
                <w:noProof/>
                <w:webHidden/>
              </w:rPr>
            </w:r>
            <w:r w:rsidR="005125D3">
              <w:rPr>
                <w:noProof/>
                <w:webHidden/>
              </w:rPr>
              <w:fldChar w:fldCharType="separate"/>
            </w:r>
            <w:r w:rsidR="005125D3">
              <w:rPr>
                <w:noProof/>
                <w:webHidden/>
              </w:rPr>
              <w:t>5</w:t>
            </w:r>
            <w:r w:rsidR="005125D3">
              <w:rPr>
                <w:noProof/>
                <w:webHidden/>
              </w:rPr>
              <w:fldChar w:fldCharType="end"/>
            </w:r>
          </w:hyperlink>
        </w:p>
        <w:p w:rsidR="005125D3" w:rsidRDefault="00C7123E">
          <w:pPr>
            <w:pStyle w:val="TOC3"/>
            <w:tabs>
              <w:tab w:val="right" w:leader="dot" w:pos="9350"/>
            </w:tabs>
            <w:rPr>
              <w:noProof/>
            </w:rPr>
          </w:pPr>
          <w:hyperlink w:anchor="_Toc78739106" w:history="1">
            <w:r w:rsidR="005125D3" w:rsidRPr="00F71C25">
              <w:rPr>
                <w:rStyle w:val="Hyperlink"/>
                <w:noProof/>
              </w:rPr>
              <w:t>Hypotheses Testing at P=0.01</w:t>
            </w:r>
            <w:r w:rsidR="005125D3">
              <w:rPr>
                <w:noProof/>
                <w:webHidden/>
              </w:rPr>
              <w:tab/>
            </w:r>
            <w:r w:rsidR="005125D3">
              <w:rPr>
                <w:noProof/>
                <w:webHidden/>
              </w:rPr>
              <w:fldChar w:fldCharType="begin"/>
            </w:r>
            <w:r w:rsidR="005125D3">
              <w:rPr>
                <w:noProof/>
                <w:webHidden/>
              </w:rPr>
              <w:instrText xml:space="preserve"> PAGEREF _Toc78739106 \h </w:instrText>
            </w:r>
            <w:r w:rsidR="005125D3">
              <w:rPr>
                <w:noProof/>
                <w:webHidden/>
              </w:rPr>
            </w:r>
            <w:r w:rsidR="005125D3">
              <w:rPr>
                <w:noProof/>
                <w:webHidden/>
              </w:rPr>
              <w:fldChar w:fldCharType="separate"/>
            </w:r>
            <w:r w:rsidR="005125D3">
              <w:rPr>
                <w:noProof/>
                <w:webHidden/>
              </w:rPr>
              <w:t>5</w:t>
            </w:r>
            <w:r w:rsidR="005125D3">
              <w:rPr>
                <w:noProof/>
                <w:webHidden/>
              </w:rPr>
              <w:fldChar w:fldCharType="end"/>
            </w:r>
          </w:hyperlink>
        </w:p>
        <w:p w:rsidR="005125D3" w:rsidRDefault="00C7123E">
          <w:pPr>
            <w:pStyle w:val="TOC3"/>
            <w:tabs>
              <w:tab w:val="right" w:leader="dot" w:pos="9350"/>
            </w:tabs>
            <w:rPr>
              <w:noProof/>
            </w:rPr>
          </w:pPr>
          <w:hyperlink w:anchor="_Toc78739107" w:history="1">
            <w:r w:rsidR="005125D3" w:rsidRPr="00F71C25">
              <w:rPr>
                <w:rStyle w:val="Hyperlink"/>
                <w:noProof/>
              </w:rPr>
              <w:t>Hypotheses Testing at P=0.02</w:t>
            </w:r>
            <w:r w:rsidR="005125D3">
              <w:rPr>
                <w:noProof/>
                <w:webHidden/>
              </w:rPr>
              <w:tab/>
            </w:r>
            <w:r w:rsidR="005125D3">
              <w:rPr>
                <w:noProof/>
                <w:webHidden/>
              </w:rPr>
              <w:fldChar w:fldCharType="begin"/>
            </w:r>
            <w:r w:rsidR="005125D3">
              <w:rPr>
                <w:noProof/>
                <w:webHidden/>
              </w:rPr>
              <w:instrText xml:space="preserve"> PAGEREF _Toc78739107 \h </w:instrText>
            </w:r>
            <w:r w:rsidR="005125D3">
              <w:rPr>
                <w:noProof/>
                <w:webHidden/>
              </w:rPr>
            </w:r>
            <w:r w:rsidR="005125D3">
              <w:rPr>
                <w:noProof/>
                <w:webHidden/>
              </w:rPr>
              <w:fldChar w:fldCharType="separate"/>
            </w:r>
            <w:r w:rsidR="005125D3">
              <w:rPr>
                <w:noProof/>
                <w:webHidden/>
              </w:rPr>
              <w:t>6</w:t>
            </w:r>
            <w:r w:rsidR="005125D3">
              <w:rPr>
                <w:noProof/>
                <w:webHidden/>
              </w:rPr>
              <w:fldChar w:fldCharType="end"/>
            </w:r>
          </w:hyperlink>
        </w:p>
        <w:p w:rsidR="005125D3" w:rsidRDefault="00C7123E">
          <w:pPr>
            <w:pStyle w:val="TOC2"/>
            <w:tabs>
              <w:tab w:val="right" w:leader="dot" w:pos="9350"/>
            </w:tabs>
            <w:rPr>
              <w:noProof/>
            </w:rPr>
          </w:pPr>
          <w:hyperlink w:anchor="_Toc78739108" w:history="1">
            <w:r w:rsidR="005125D3" w:rsidRPr="00F71C25">
              <w:rPr>
                <w:rStyle w:val="Hyperlink"/>
                <w:noProof/>
              </w:rPr>
              <w:t>Outliers Testing</w:t>
            </w:r>
            <w:r w:rsidR="005125D3">
              <w:rPr>
                <w:noProof/>
                <w:webHidden/>
              </w:rPr>
              <w:tab/>
            </w:r>
            <w:r w:rsidR="005125D3">
              <w:rPr>
                <w:noProof/>
                <w:webHidden/>
              </w:rPr>
              <w:fldChar w:fldCharType="begin"/>
            </w:r>
            <w:r w:rsidR="005125D3">
              <w:rPr>
                <w:noProof/>
                <w:webHidden/>
              </w:rPr>
              <w:instrText xml:space="preserve"> PAGEREF _Toc78739108 \h </w:instrText>
            </w:r>
            <w:r w:rsidR="005125D3">
              <w:rPr>
                <w:noProof/>
                <w:webHidden/>
              </w:rPr>
            </w:r>
            <w:r w:rsidR="005125D3">
              <w:rPr>
                <w:noProof/>
                <w:webHidden/>
              </w:rPr>
              <w:fldChar w:fldCharType="separate"/>
            </w:r>
            <w:r w:rsidR="005125D3">
              <w:rPr>
                <w:noProof/>
                <w:webHidden/>
              </w:rPr>
              <w:t>7</w:t>
            </w:r>
            <w:r w:rsidR="005125D3">
              <w:rPr>
                <w:noProof/>
                <w:webHidden/>
              </w:rPr>
              <w:fldChar w:fldCharType="end"/>
            </w:r>
          </w:hyperlink>
        </w:p>
        <w:p w:rsidR="005125D3" w:rsidRDefault="00C7123E">
          <w:pPr>
            <w:pStyle w:val="TOC3"/>
            <w:tabs>
              <w:tab w:val="right" w:leader="dot" w:pos="9350"/>
            </w:tabs>
            <w:rPr>
              <w:noProof/>
            </w:rPr>
          </w:pPr>
          <w:hyperlink w:anchor="_Toc78739109" w:history="1">
            <w:r w:rsidR="005125D3" w:rsidRPr="00F71C25">
              <w:rPr>
                <w:rStyle w:val="Hyperlink"/>
                <w:noProof/>
              </w:rPr>
              <w:t>Outliers Testing for Whites</w:t>
            </w:r>
            <w:r w:rsidR="005125D3">
              <w:rPr>
                <w:noProof/>
                <w:webHidden/>
              </w:rPr>
              <w:tab/>
            </w:r>
            <w:r w:rsidR="005125D3">
              <w:rPr>
                <w:noProof/>
                <w:webHidden/>
              </w:rPr>
              <w:fldChar w:fldCharType="begin"/>
            </w:r>
            <w:r w:rsidR="005125D3">
              <w:rPr>
                <w:noProof/>
                <w:webHidden/>
              </w:rPr>
              <w:instrText xml:space="preserve"> PAGEREF _Toc78739109 \h </w:instrText>
            </w:r>
            <w:r w:rsidR="005125D3">
              <w:rPr>
                <w:noProof/>
                <w:webHidden/>
              </w:rPr>
            </w:r>
            <w:r w:rsidR="005125D3">
              <w:rPr>
                <w:noProof/>
                <w:webHidden/>
              </w:rPr>
              <w:fldChar w:fldCharType="separate"/>
            </w:r>
            <w:r w:rsidR="005125D3">
              <w:rPr>
                <w:noProof/>
                <w:webHidden/>
              </w:rPr>
              <w:t>7</w:t>
            </w:r>
            <w:r w:rsidR="005125D3">
              <w:rPr>
                <w:noProof/>
                <w:webHidden/>
              </w:rPr>
              <w:fldChar w:fldCharType="end"/>
            </w:r>
          </w:hyperlink>
        </w:p>
        <w:p w:rsidR="005125D3" w:rsidRDefault="00C7123E">
          <w:pPr>
            <w:pStyle w:val="TOC3"/>
            <w:tabs>
              <w:tab w:val="right" w:leader="dot" w:pos="9350"/>
            </w:tabs>
            <w:rPr>
              <w:noProof/>
            </w:rPr>
          </w:pPr>
          <w:hyperlink w:anchor="_Toc78739110" w:history="1">
            <w:r w:rsidR="005125D3" w:rsidRPr="00F71C25">
              <w:rPr>
                <w:rStyle w:val="Hyperlink"/>
                <w:noProof/>
              </w:rPr>
              <w:t>Outliers Testing for BAME</w:t>
            </w:r>
            <w:r w:rsidR="005125D3">
              <w:rPr>
                <w:noProof/>
                <w:webHidden/>
              </w:rPr>
              <w:tab/>
            </w:r>
            <w:r w:rsidR="005125D3">
              <w:rPr>
                <w:noProof/>
                <w:webHidden/>
              </w:rPr>
              <w:fldChar w:fldCharType="begin"/>
            </w:r>
            <w:r w:rsidR="005125D3">
              <w:rPr>
                <w:noProof/>
                <w:webHidden/>
              </w:rPr>
              <w:instrText xml:space="preserve"> PAGEREF _Toc78739110 \h </w:instrText>
            </w:r>
            <w:r w:rsidR="005125D3">
              <w:rPr>
                <w:noProof/>
                <w:webHidden/>
              </w:rPr>
            </w:r>
            <w:r w:rsidR="005125D3">
              <w:rPr>
                <w:noProof/>
                <w:webHidden/>
              </w:rPr>
              <w:fldChar w:fldCharType="separate"/>
            </w:r>
            <w:r w:rsidR="005125D3">
              <w:rPr>
                <w:noProof/>
                <w:webHidden/>
              </w:rPr>
              <w:t>9</w:t>
            </w:r>
            <w:r w:rsidR="005125D3">
              <w:rPr>
                <w:noProof/>
                <w:webHidden/>
              </w:rPr>
              <w:fldChar w:fldCharType="end"/>
            </w:r>
          </w:hyperlink>
        </w:p>
        <w:p w:rsidR="005125D3" w:rsidRDefault="00C7123E">
          <w:pPr>
            <w:pStyle w:val="TOC2"/>
            <w:tabs>
              <w:tab w:val="right" w:leader="dot" w:pos="9350"/>
            </w:tabs>
            <w:rPr>
              <w:noProof/>
            </w:rPr>
          </w:pPr>
          <w:hyperlink w:anchor="_Toc78739111" w:history="1">
            <w:r w:rsidR="005125D3" w:rsidRPr="00F71C25">
              <w:rPr>
                <w:rStyle w:val="Hyperlink"/>
                <w:noProof/>
              </w:rPr>
              <w:t>Other Factors Might Affect Results</w:t>
            </w:r>
            <w:r w:rsidR="005125D3">
              <w:rPr>
                <w:noProof/>
                <w:webHidden/>
              </w:rPr>
              <w:tab/>
            </w:r>
            <w:r w:rsidR="005125D3">
              <w:rPr>
                <w:noProof/>
                <w:webHidden/>
              </w:rPr>
              <w:fldChar w:fldCharType="begin"/>
            </w:r>
            <w:r w:rsidR="005125D3">
              <w:rPr>
                <w:noProof/>
                <w:webHidden/>
              </w:rPr>
              <w:instrText xml:space="preserve"> PAGEREF _Toc78739111 \h </w:instrText>
            </w:r>
            <w:r w:rsidR="005125D3">
              <w:rPr>
                <w:noProof/>
                <w:webHidden/>
              </w:rPr>
            </w:r>
            <w:r w:rsidR="005125D3">
              <w:rPr>
                <w:noProof/>
                <w:webHidden/>
              </w:rPr>
              <w:fldChar w:fldCharType="separate"/>
            </w:r>
            <w:r w:rsidR="005125D3">
              <w:rPr>
                <w:noProof/>
                <w:webHidden/>
              </w:rPr>
              <w:t>11</w:t>
            </w:r>
            <w:r w:rsidR="005125D3">
              <w:rPr>
                <w:noProof/>
                <w:webHidden/>
              </w:rPr>
              <w:fldChar w:fldCharType="end"/>
            </w:r>
          </w:hyperlink>
        </w:p>
        <w:p w:rsidR="005125D3" w:rsidRDefault="00C7123E">
          <w:pPr>
            <w:pStyle w:val="TOC1"/>
            <w:tabs>
              <w:tab w:val="right" w:leader="dot" w:pos="9350"/>
            </w:tabs>
            <w:rPr>
              <w:noProof/>
            </w:rPr>
          </w:pPr>
          <w:hyperlink w:anchor="_Toc78739112" w:history="1">
            <w:r w:rsidR="005125D3" w:rsidRPr="00F71C25">
              <w:rPr>
                <w:rStyle w:val="Hyperlink"/>
                <w:noProof/>
              </w:rPr>
              <w:t>Conclusion</w:t>
            </w:r>
            <w:r w:rsidR="005125D3">
              <w:rPr>
                <w:noProof/>
                <w:webHidden/>
              </w:rPr>
              <w:tab/>
            </w:r>
            <w:r w:rsidR="005125D3">
              <w:rPr>
                <w:noProof/>
                <w:webHidden/>
              </w:rPr>
              <w:fldChar w:fldCharType="begin"/>
            </w:r>
            <w:r w:rsidR="005125D3">
              <w:rPr>
                <w:noProof/>
                <w:webHidden/>
              </w:rPr>
              <w:instrText xml:space="preserve"> PAGEREF _Toc78739112 \h </w:instrText>
            </w:r>
            <w:r w:rsidR="005125D3">
              <w:rPr>
                <w:noProof/>
                <w:webHidden/>
              </w:rPr>
            </w:r>
            <w:r w:rsidR="005125D3">
              <w:rPr>
                <w:noProof/>
                <w:webHidden/>
              </w:rPr>
              <w:fldChar w:fldCharType="separate"/>
            </w:r>
            <w:r w:rsidR="005125D3">
              <w:rPr>
                <w:noProof/>
                <w:webHidden/>
              </w:rPr>
              <w:t>11</w:t>
            </w:r>
            <w:r w:rsidR="005125D3">
              <w:rPr>
                <w:noProof/>
                <w:webHidden/>
              </w:rPr>
              <w:fldChar w:fldCharType="end"/>
            </w:r>
          </w:hyperlink>
        </w:p>
        <w:p w:rsidR="005125D3" w:rsidRDefault="00C7123E">
          <w:pPr>
            <w:pStyle w:val="TOC1"/>
            <w:tabs>
              <w:tab w:val="right" w:leader="dot" w:pos="9350"/>
            </w:tabs>
            <w:rPr>
              <w:noProof/>
            </w:rPr>
          </w:pPr>
          <w:hyperlink w:anchor="_Toc78739113" w:history="1">
            <w:r w:rsidR="005125D3" w:rsidRPr="00F71C25">
              <w:rPr>
                <w:rStyle w:val="Hyperlink"/>
                <w:noProof/>
              </w:rPr>
              <w:t>References</w:t>
            </w:r>
            <w:r w:rsidR="005125D3">
              <w:rPr>
                <w:noProof/>
                <w:webHidden/>
              </w:rPr>
              <w:tab/>
            </w:r>
            <w:r w:rsidR="005125D3">
              <w:rPr>
                <w:noProof/>
                <w:webHidden/>
              </w:rPr>
              <w:fldChar w:fldCharType="begin"/>
            </w:r>
            <w:r w:rsidR="005125D3">
              <w:rPr>
                <w:noProof/>
                <w:webHidden/>
              </w:rPr>
              <w:instrText xml:space="preserve"> PAGEREF _Toc78739113 \h </w:instrText>
            </w:r>
            <w:r w:rsidR="005125D3">
              <w:rPr>
                <w:noProof/>
                <w:webHidden/>
              </w:rPr>
            </w:r>
            <w:r w:rsidR="005125D3">
              <w:rPr>
                <w:noProof/>
                <w:webHidden/>
              </w:rPr>
              <w:fldChar w:fldCharType="separate"/>
            </w:r>
            <w:r w:rsidR="005125D3">
              <w:rPr>
                <w:noProof/>
                <w:webHidden/>
              </w:rPr>
              <w:t>13</w:t>
            </w:r>
            <w:r w:rsidR="005125D3">
              <w:rPr>
                <w:noProof/>
                <w:webHidden/>
              </w:rPr>
              <w:fldChar w:fldCharType="end"/>
            </w:r>
          </w:hyperlink>
        </w:p>
        <w:p w:rsidR="005125D3" w:rsidRDefault="005125D3">
          <w:r>
            <w:rPr>
              <w:b/>
              <w:bCs/>
              <w:noProof/>
            </w:rPr>
            <w:fldChar w:fldCharType="end"/>
          </w:r>
        </w:p>
      </w:sdtContent>
    </w:sdt>
    <w:p w:rsidR="00732DA0" w:rsidRDefault="00732DA0"/>
    <w:p w:rsidR="00732DA0" w:rsidRDefault="00732DA0"/>
    <w:p w:rsidR="00732DA0" w:rsidRDefault="00732DA0"/>
    <w:p w:rsidR="00732DA0" w:rsidRDefault="00732DA0"/>
    <w:p w:rsidR="002B7945" w:rsidRDefault="002B7945" w:rsidP="002B7945">
      <w:pPr>
        <w:pStyle w:val="Heading1"/>
      </w:pPr>
      <w:bookmarkStart w:id="0" w:name="_Toc78739100"/>
      <w:r>
        <w:lastRenderedPageBreak/>
        <w:t>Introduction</w:t>
      </w:r>
      <w:bookmarkEnd w:id="0"/>
    </w:p>
    <w:p w:rsidR="002B7945" w:rsidRDefault="00D416FA" w:rsidP="002B7945">
      <w:r>
        <w:t>This report uses the data of 50 people from White and BAME people between ages of 20 to 100 years</w:t>
      </w:r>
      <w:r w:rsidR="00100C53">
        <w:t xml:space="preserve"> to assess the infection rate of COVID and also estimate the truthfulness of the results reported by BBC (UK) News. In order to </w:t>
      </w:r>
      <w:r w:rsidR="00647B64">
        <w:t xml:space="preserve">validate the results of BBC News, this report utilises t-test for hypothesis testing and identify outliers </w:t>
      </w:r>
      <w:r w:rsidR="00EB6912">
        <w:t xml:space="preserve">if there are. </w:t>
      </w:r>
    </w:p>
    <w:p w:rsidR="008D142F" w:rsidRDefault="008D142F" w:rsidP="00EB6912">
      <w:pPr>
        <w:pStyle w:val="Heading1"/>
      </w:pPr>
      <w:bookmarkStart w:id="1" w:name="_Toc78739101"/>
      <w:r>
        <w:t>Analysis</w:t>
      </w:r>
      <w:bookmarkEnd w:id="1"/>
    </w:p>
    <w:p w:rsidR="008D142F" w:rsidRDefault="008D142F" w:rsidP="002B7945">
      <w:pPr>
        <w:pStyle w:val="Heading2"/>
      </w:pPr>
      <w:bookmarkStart w:id="2" w:name="_Toc78739102"/>
      <w:r>
        <w:t>T-Test</w:t>
      </w:r>
      <w:bookmarkEnd w:id="2"/>
    </w:p>
    <w:p w:rsidR="008D142F" w:rsidRDefault="00D909E7" w:rsidP="00874F28">
      <w:r>
        <w:t>According to Gerald, (</w:t>
      </w:r>
      <w:r w:rsidRPr="000B7512">
        <w:t>2018</w:t>
      </w:r>
      <w:r>
        <w:t xml:space="preserve">) </w:t>
      </w:r>
      <w:r w:rsidR="0029314A">
        <w:t xml:space="preserve">T test is applied to measure the significant difference between two groups. The t score </w:t>
      </w:r>
      <w:r w:rsidR="006141AA">
        <w:t>is used to measure the difference level between two groups. The higher the difference is in the t score the higher different they are and the smaller t score shows the similarity between those groups.</w:t>
      </w:r>
      <w:r w:rsidR="00AA0D4B">
        <w:t xml:space="preserve"> Simply, we can say that smaller t-value or t score informs us about their similarities and the larger values or score informs us about their difference.</w:t>
      </w:r>
      <w:r w:rsidR="00354FDD">
        <w:t xml:space="preserve"> P-values are the probability of the sample and it informs us about the significance level of the results.</w:t>
      </w:r>
      <w:r w:rsidR="009143D2">
        <w:t xml:space="preserve"> P values are mostly presented in decimals and they can be from 0 percent to 100 percent. Mostly 0.05 P value is accepted by the researchers and analysts that shows 5 percent of probability in sample</w:t>
      </w:r>
      <w:r>
        <w:t xml:space="preserve"> (</w:t>
      </w:r>
      <w:proofErr w:type="spellStart"/>
      <w:r>
        <w:t>Kelter</w:t>
      </w:r>
      <w:proofErr w:type="spellEnd"/>
      <w:r>
        <w:t xml:space="preserve">, </w:t>
      </w:r>
      <w:r w:rsidRPr="001E11A7">
        <w:t>2020</w:t>
      </w:r>
      <w:r>
        <w:t xml:space="preserve">).  According to </w:t>
      </w:r>
      <w:r w:rsidRPr="001E11A7">
        <w:t xml:space="preserve">Rietveld, and van </w:t>
      </w:r>
      <w:proofErr w:type="spellStart"/>
      <w:r w:rsidRPr="001E11A7">
        <w:t>Hout</w:t>
      </w:r>
      <w:proofErr w:type="spellEnd"/>
      <w:r w:rsidRPr="001E11A7">
        <w:t xml:space="preserve">, </w:t>
      </w:r>
      <w:r>
        <w:t>(</w:t>
      </w:r>
      <w:r w:rsidRPr="001E11A7">
        <w:t>2017</w:t>
      </w:r>
      <w:r>
        <w:t>) s</w:t>
      </w:r>
      <w:r w:rsidR="00B2225D">
        <w:t>ome researchers and analysts also consider P values at 0.1, which is 10% of the probability and 0.01</w:t>
      </w:r>
      <w:r w:rsidR="000D3F33">
        <w:t xml:space="preserve"> is also considered which shows 1 percent of the probability</w:t>
      </w:r>
      <w:r w:rsidR="00C96BA6">
        <w:t xml:space="preserve"> (Derrick, </w:t>
      </w:r>
      <w:r w:rsidR="00C96BA6" w:rsidRPr="00CF55CB">
        <w:t>Rus</w:t>
      </w:r>
      <w:r w:rsidR="00C96BA6">
        <w:t xml:space="preserve">s, </w:t>
      </w:r>
      <w:proofErr w:type="spellStart"/>
      <w:r w:rsidR="00C96BA6">
        <w:t>Toher</w:t>
      </w:r>
      <w:proofErr w:type="spellEnd"/>
      <w:r w:rsidR="00C96BA6">
        <w:t xml:space="preserve">, and White, </w:t>
      </w:r>
      <w:r w:rsidR="00C96BA6" w:rsidRPr="00CF55CB">
        <w:t>2017</w:t>
      </w:r>
      <w:r w:rsidR="00C96BA6">
        <w:t xml:space="preserve">; </w:t>
      </w:r>
      <w:proofErr w:type="spellStart"/>
      <w:r w:rsidR="00C96BA6">
        <w:t>Jäntschi</w:t>
      </w:r>
      <w:proofErr w:type="spellEnd"/>
      <w:r w:rsidR="00C96BA6">
        <w:t xml:space="preserve">, 2019; </w:t>
      </w:r>
      <w:proofErr w:type="spellStart"/>
      <w:r w:rsidR="00C96BA6">
        <w:t>Loperfido</w:t>
      </w:r>
      <w:proofErr w:type="spellEnd"/>
      <w:r w:rsidR="00C96BA6">
        <w:t xml:space="preserve">, </w:t>
      </w:r>
      <w:r w:rsidR="00C96BA6" w:rsidRPr="00E53DD1">
        <w:t>2020</w:t>
      </w:r>
      <w:r w:rsidR="00C96BA6">
        <w:t xml:space="preserve">). </w:t>
      </w:r>
      <w:r w:rsidR="0057012D">
        <w:t xml:space="preserve"> The confidence level is also considered accordingly, if P value is 0.05 then confidence level 95 percent, P value 0.1with confidence level of 90 percent and P value 0.01 with confidence level of 99 percent</w:t>
      </w:r>
      <w:r w:rsidR="00C96BA6">
        <w:t xml:space="preserve"> (Huggins, Jarvis, </w:t>
      </w:r>
      <w:r w:rsidR="00C96BA6" w:rsidRPr="00CF55CB">
        <w:t>Brazier</w:t>
      </w:r>
      <w:r w:rsidR="00C96BA6">
        <w:t xml:space="preserve">, </w:t>
      </w:r>
      <w:proofErr w:type="spellStart"/>
      <w:r w:rsidR="00C96BA6">
        <w:t>Kyriacou</w:t>
      </w:r>
      <w:proofErr w:type="spellEnd"/>
      <w:r w:rsidR="00C96BA6">
        <w:t xml:space="preserve">, and Bishop, </w:t>
      </w:r>
      <w:r w:rsidR="00C96BA6" w:rsidRPr="00CF55CB">
        <w:t>2017</w:t>
      </w:r>
      <w:r w:rsidR="00C96BA6">
        <w:t xml:space="preserve">; Derrick, </w:t>
      </w:r>
      <w:r w:rsidR="00C96BA6" w:rsidRPr="00CF55CB">
        <w:t>Rus</w:t>
      </w:r>
      <w:r w:rsidR="00C96BA6">
        <w:t xml:space="preserve">s, </w:t>
      </w:r>
      <w:proofErr w:type="spellStart"/>
      <w:r w:rsidR="00C96BA6">
        <w:t>Toher</w:t>
      </w:r>
      <w:proofErr w:type="spellEnd"/>
      <w:r w:rsidR="00C96BA6">
        <w:t xml:space="preserve">, and White, </w:t>
      </w:r>
      <w:r w:rsidR="00C96BA6" w:rsidRPr="00CF55CB">
        <w:t>2017</w:t>
      </w:r>
      <w:r w:rsidR="00C96BA6">
        <w:t>)</w:t>
      </w:r>
      <w:r w:rsidR="0057012D">
        <w:t>.</w:t>
      </w:r>
      <w:r w:rsidR="00783949">
        <w:t xml:space="preserve"> Further, t tests are categorised into three categories that are; (1) one sample t test, (2) independent </w:t>
      </w:r>
      <w:r w:rsidR="00783949">
        <w:lastRenderedPageBreak/>
        <w:t>sample t test and (3) paired sample t test.</w:t>
      </w:r>
      <w:r w:rsidR="0075480D">
        <w:t xml:space="preserve"> One sample t test is applied to measure the difference of single group from different places or contexts</w:t>
      </w:r>
      <w:r w:rsidR="00874F28">
        <w:t xml:space="preserve"> (</w:t>
      </w:r>
      <w:proofErr w:type="spellStart"/>
      <w:r w:rsidR="00874F28">
        <w:t>Dwivedi</w:t>
      </w:r>
      <w:proofErr w:type="spellEnd"/>
      <w:r w:rsidR="00874F28">
        <w:t xml:space="preserve">, </w:t>
      </w:r>
      <w:proofErr w:type="spellStart"/>
      <w:r w:rsidR="00874F28" w:rsidRPr="001E11A7">
        <w:t>Mallawaa</w:t>
      </w:r>
      <w:r w:rsidR="00874F28">
        <w:t>rachchi</w:t>
      </w:r>
      <w:proofErr w:type="spellEnd"/>
      <w:r w:rsidR="00874F28">
        <w:t xml:space="preserve">, and Alvarado, </w:t>
      </w:r>
      <w:r w:rsidR="00874F28" w:rsidRPr="001E11A7">
        <w:t>2017</w:t>
      </w:r>
      <w:r w:rsidR="00874F28">
        <w:t>)</w:t>
      </w:r>
      <w:r w:rsidR="0075480D">
        <w:t xml:space="preserve">. The independent sample t test is used for measuring means between two groups and </w:t>
      </w:r>
      <w:r w:rsidR="0089413E">
        <w:t>paired sample t test is applied for measuring same group in different times.</w:t>
      </w:r>
    </w:p>
    <w:p w:rsidR="00145A20" w:rsidRDefault="00145A20" w:rsidP="002B7945">
      <w:pPr>
        <w:pStyle w:val="Heading2"/>
      </w:pPr>
      <w:bookmarkStart w:id="3" w:name="_Toc78739103"/>
      <w:r>
        <w:t>Hypothesis</w:t>
      </w:r>
      <w:bookmarkEnd w:id="3"/>
    </w:p>
    <w:p w:rsidR="00375206" w:rsidRDefault="00874F28" w:rsidP="00874F28">
      <w:r>
        <w:t xml:space="preserve">According to </w:t>
      </w:r>
      <w:proofErr w:type="spellStart"/>
      <w:r>
        <w:t>Orcan</w:t>
      </w:r>
      <w:proofErr w:type="spellEnd"/>
      <w:r>
        <w:t>,</w:t>
      </w:r>
      <w:r w:rsidRPr="00CF55CB">
        <w:t xml:space="preserve"> </w:t>
      </w:r>
      <w:r>
        <w:t>(</w:t>
      </w:r>
      <w:r w:rsidRPr="00CF55CB">
        <w:t>2020</w:t>
      </w:r>
      <w:r>
        <w:t>) t</w:t>
      </w:r>
      <w:r w:rsidR="00B3772A">
        <w:t>he hypotheses are the statements or the propositions used to predict the findings of the study or data analysis.</w:t>
      </w:r>
      <w:r w:rsidR="002E7FA8">
        <w:t xml:space="preserve"> In </w:t>
      </w:r>
      <w:r w:rsidR="00A110C3">
        <w:t xml:space="preserve">qualitative studies the propositions are applied, while in quantitative studies the hypotheses are applied because hypotheses are testable through statistical techniques. </w:t>
      </w:r>
      <w:r w:rsidR="00D97A33">
        <w:t>Hypotheses are mainly represented as null hypothesis and alternative hypothesis</w:t>
      </w:r>
      <w:r w:rsidR="00C96BA6">
        <w:t xml:space="preserve"> (Huggins, Jarvis, </w:t>
      </w:r>
      <w:r w:rsidR="00C96BA6" w:rsidRPr="00CF55CB">
        <w:t>Brazier</w:t>
      </w:r>
      <w:r w:rsidR="00C96BA6">
        <w:t xml:space="preserve">, </w:t>
      </w:r>
      <w:proofErr w:type="spellStart"/>
      <w:r w:rsidR="00C96BA6">
        <w:t>Kyriacou</w:t>
      </w:r>
      <w:proofErr w:type="spellEnd"/>
      <w:r w:rsidR="00C96BA6">
        <w:t xml:space="preserve">, and Bishop, </w:t>
      </w:r>
      <w:r w:rsidR="00C96BA6" w:rsidRPr="00CF55CB">
        <w:t>2017</w:t>
      </w:r>
      <w:r w:rsidR="00C96BA6">
        <w:t xml:space="preserve">; Derrick, </w:t>
      </w:r>
      <w:r w:rsidR="00C96BA6" w:rsidRPr="00CF55CB">
        <w:t>Rus</w:t>
      </w:r>
      <w:r w:rsidR="00C96BA6">
        <w:t xml:space="preserve">s, </w:t>
      </w:r>
      <w:proofErr w:type="spellStart"/>
      <w:r w:rsidR="00C96BA6">
        <w:t>Toher</w:t>
      </w:r>
      <w:proofErr w:type="spellEnd"/>
      <w:r w:rsidR="00C96BA6">
        <w:t xml:space="preserve">, and White, </w:t>
      </w:r>
      <w:r w:rsidR="00C96BA6" w:rsidRPr="00CF55CB">
        <w:t>2017</w:t>
      </w:r>
      <w:r w:rsidR="00C96BA6">
        <w:t xml:space="preserve">; </w:t>
      </w:r>
      <w:proofErr w:type="spellStart"/>
      <w:r w:rsidR="00C96BA6">
        <w:t>Jäntschi</w:t>
      </w:r>
      <w:proofErr w:type="spellEnd"/>
      <w:r w:rsidR="00C96BA6">
        <w:t xml:space="preserve">, 2019; </w:t>
      </w:r>
      <w:proofErr w:type="spellStart"/>
      <w:r w:rsidR="00C96BA6">
        <w:t>Loperfido</w:t>
      </w:r>
      <w:proofErr w:type="spellEnd"/>
      <w:r w:rsidR="00C96BA6">
        <w:t xml:space="preserve">, </w:t>
      </w:r>
      <w:r w:rsidR="00C96BA6" w:rsidRPr="00E53DD1">
        <w:t>2020</w:t>
      </w:r>
      <w:r w:rsidR="00C96BA6">
        <w:t>)</w:t>
      </w:r>
      <w:r w:rsidR="00D97A33">
        <w:t>. These both are used as opposing statements.</w:t>
      </w:r>
      <w:r w:rsidR="000967F0">
        <w:t xml:space="preserve"> The null hypothesis is represented as “H</w:t>
      </w:r>
      <w:r w:rsidR="000967F0">
        <w:rPr>
          <w:vertAlign w:val="subscript"/>
        </w:rPr>
        <w:t>0</w:t>
      </w:r>
      <w:r w:rsidR="000967F0">
        <w:t>”, while the alternative hypothesis is represented as “H</w:t>
      </w:r>
      <w:r w:rsidR="000967F0">
        <w:rPr>
          <w:vertAlign w:val="subscript"/>
        </w:rPr>
        <w:t>1</w:t>
      </w:r>
      <w:r w:rsidR="002F7B45">
        <w:t xml:space="preserve"> or H</w:t>
      </w:r>
      <w:r w:rsidR="002F7B45">
        <w:rPr>
          <w:vertAlign w:val="subscript"/>
        </w:rPr>
        <w:t>a</w:t>
      </w:r>
      <w:r w:rsidR="000967F0">
        <w:t>”</w:t>
      </w:r>
      <w:r>
        <w:t xml:space="preserve"> (Huggins, Jarvis, </w:t>
      </w:r>
      <w:r w:rsidRPr="00CF55CB">
        <w:t>Brazier</w:t>
      </w:r>
      <w:r>
        <w:t xml:space="preserve">, </w:t>
      </w:r>
      <w:proofErr w:type="spellStart"/>
      <w:r>
        <w:t>Kyriacou</w:t>
      </w:r>
      <w:proofErr w:type="spellEnd"/>
      <w:r>
        <w:t xml:space="preserve">, and Bishop, </w:t>
      </w:r>
      <w:r w:rsidRPr="00CF55CB">
        <w:t>2017</w:t>
      </w:r>
      <w:r>
        <w:t xml:space="preserve">; Derrick, </w:t>
      </w:r>
      <w:r w:rsidRPr="00CF55CB">
        <w:t>Rus</w:t>
      </w:r>
      <w:r>
        <w:t xml:space="preserve">s, </w:t>
      </w:r>
      <w:proofErr w:type="spellStart"/>
      <w:r>
        <w:t>Toher</w:t>
      </w:r>
      <w:proofErr w:type="spellEnd"/>
      <w:r>
        <w:t xml:space="preserve">, and White, </w:t>
      </w:r>
      <w:r w:rsidRPr="00CF55CB">
        <w:t>2017</w:t>
      </w:r>
      <w:r>
        <w:t xml:space="preserve">; </w:t>
      </w:r>
      <w:proofErr w:type="spellStart"/>
      <w:r>
        <w:t>Jäntschi</w:t>
      </w:r>
      <w:proofErr w:type="spellEnd"/>
      <w:r>
        <w:t xml:space="preserve">, 2019; </w:t>
      </w:r>
      <w:proofErr w:type="spellStart"/>
      <w:r>
        <w:t>Loperfido</w:t>
      </w:r>
      <w:proofErr w:type="spellEnd"/>
      <w:r>
        <w:t xml:space="preserve">, </w:t>
      </w:r>
      <w:r w:rsidRPr="00E53DD1">
        <w:t>2020</w:t>
      </w:r>
      <w:r>
        <w:t>)</w:t>
      </w:r>
      <w:r w:rsidR="000967F0">
        <w:t>.</w:t>
      </w:r>
      <w:r w:rsidR="00375206">
        <w:t xml:space="preserve"> So, in this study the hypotheses are developed as;</w:t>
      </w:r>
    </w:p>
    <w:p w:rsidR="00145A20" w:rsidRDefault="00375206" w:rsidP="00961D84">
      <w:pPr>
        <w:ind w:firstLine="0"/>
      </w:pPr>
      <w:r w:rsidRPr="00961D84">
        <w:rPr>
          <w:b/>
        </w:rPr>
        <w:t>Null Hypothesis:</w:t>
      </w:r>
      <w:r>
        <w:t xml:space="preserve"> H</w:t>
      </w:r>
      <w:r>
        <w:rPr>
          <w:vertAlign w:val="subscript"/>
        </w:rPr>
        <w:t>0</w:t>
      </w:r>
      <w:r>
        <w:t xml:space="preserve"> =</w:t>
      </w:r>
      <w:r w:rsidR="000967F0">
        <w:t xml:space="preserve"> </w:t>
      </w:r>
      <w:r w:rsidR="00A02217">
        <w:t>There is no difference of COVID infection ratio between White and BAME</w:t>
      </w:r>
      <w:r w:rsidR="00961D84">
        <w:t xml:space="preserve"> people.</w:t>
      </w:r>
    </w:p>
    <w:p w:rsidR="00961D84" w:rsidRDefault="00961D84" w:rsidP="00961D84">
      <w:pPr>
        <w:ind w:firstLine="0"/>
      </w:pPr>
      <w:r w:rsidRPr="00A64843">
        <w:rPr>
          <w:b/>
        </w:rPr>
        <w:t>Alternative Hypothesis:</w:t>
      </w:r>
      <w:r>
        <w:t xml:space="preserve"> H</w:t>
      </w:r>
      <w:r>
        <w:rPr>
          <w:vertAlign w:val="subscript"/>
        </w:rPr>
        <w:t>a</w:t>
      </w:r>
      <w:r>
        <w:t xml:space="preserve"> = There is difference of COVID infection ratio between White and BAME people.</w:t>
      </w:r>
    </w:p>
    <w:p w:rsidR="00A64843" w:rsidRDefault="00A06C50" w:rsidP="002B7945">
      <w:pPr>
        <w:pStyle w:val="Heading2"/>
      </w:pPr>
      <w:bookmarkStart w:id="4" w:name="_Toc78739104"/>
      <w:r>
        <w:t>Hypotheses Testing</w:t>
      </w:r>
      <w:bookmarkEnd w:id="4"/>
    </w:p>
    <w:p w:rsidR="00B265DF" w:rsidRPr="00B265DF" w:rsidRDefault="00B265DF" w:rsidP="007D430A">
      <w:r>
        <w:t xml:space="preserve">There are different techniques of testing hypothesis such as T-test, ANOVA, Regression analysis etc. Every test is applied for different reasons, when only means are </w:t>
      </w:r>
      <w:r>
        <w:lastRenderedPageBreak/>
        <w:t xml:space="preserve">compared then it is tested through T-test, when there are three or more than three means then ANOVA is applied and regression analysis are applied to test hypotheses in those situations when, it is expected to identify the relationships between variables. Regression tests has two major types non-parametric and parametric test. The non-parametric tests such as </w:t>
      </w:r>
      <w:proofErr w:type="spellStart"/>
      <w:r>
        <w:t>probit</w:t>
      </w:r>
      <w:proofErr w:type="spellEnd"/>
      <w:r>
        <w:t xml:space="preserve">, </w:t>
      </w:r>
      <w:proofErr w:type="spellStart"/>
      <w:r>
        <w:t>probit</w:t>
      </w:r>
      <w:proofErr w:type="spellEnd"/>
      <w:r>
        <w:t xml:space="preserve"> logit, chi-square, logistics </w:t>
      </w:r>
      <w:proofErr w:type="spellStart"/>
      <w:r>
        <w:t>etc</w:t>
      </w:r>
      <w:proofErr w:type="spellEnd"/>
      <w:r>
        <w:t xml:space="preserve"> are applied when variables or some of variables are qualitative types or have dummy variables</w:t>
      </w:r>
      <w:r w:rsidR="007D430A">
        <w:t xml:space="preserve"> (</w:t>
      </w:r>
      <w:proofErr w:type="spellStart"/>
      <w:r w:rsidR="007D430A">
        <w:t>Zimek</w:t>
      </w:r>
      <w:proofErr w:type="spellEnd"/>
      <w:r w:rsidR="007D430A">
        <w:t xml:space="preserve">, </w:t>
      </w:r>
      <w:r w:rsidR="007D430A" w:rsidRPr="00384B6C">
        <w:t>and</w:t>
      </w:r>
      <w:r w:rsidR="007D430A">
        <w:t xml:space="preserve"> </w:t>
      </w:r>
      <w:proofErr w:type="spellStart"/>
      <w:r w:rsidR="007D430A">
        <w:t>Filzmoser</w:t>
      </w:r>
      <w:proofErr w:type="spellEnd"/>
      <w:r w:rsidR="007D430A">
        <w:t xml:space="preserve">, </w:t>
      </w:r>
      <w:r w:rsidR="007D430A" w:rsidRPr="00384B6C">
        <w:t>2018</w:t>
      </w:r>
      <w:r w:rsidR="007D430A">
        <w:t>)</w:t>
      </w:r>
      <w:r>
        <w:t>. While parametric tests are applied with quantitative variables such as Linear Regression, multiple linear regression, Panel data etc.</w:t>
      </w:r>
      <w:r w:rsidR="009A2B21">
        <w:t xml:space="preserve"> </w:t>
      </w:r>
      <w:r>
        <w:t xml:space="preserve">In this report, I have used </w:t>
      </w:r>
      <w:proofErr w:type="spellStart"/>
      <w:r>
        <w:t>t</w:t>
      </w:r>
      <w:proofErr w:type="spellEnd"/>
      <w:r>
        <w:t xml:space="preserve"> test analysis for hypothesis testing because the means of two groups are compared.</w:t>
      </w:r>
    </w:p>
    <w:p w:rsidR="00A06C50" w:rsidRDefault="00FC5CFA" w:rsidP="002B7945">
      <w:pPr>
        <w:pStyle w:val="Heading3"/>
      </w:pPr>
      <w:bookmarkStart w:id="5" w:name="_Toc78739105"/>
      <w:r>
        <w:t>Hypotheses Testing at P=0.10</w:t>
      </w:r>
      <w:bookmarkEnd w:id="5"/>
    </w:p>
    <w:p w:rsidR="00FC5CFA" w:rsidRDefault="009A2B21" w:rsidP="00A06C50">
      <w:r>
        <w:t>First of all, the significance level of P=0.10 is selected to test null hypothesis.</w:t>
      </w:r>
      <w:r w:rsidR="00E9676E">
        <w:t xml:space="preserve"> </w:t>
      </w:r>
      <w:r w:rsidR="00876A2E">
        <w:t>The null hypothesis was developed that there is no difference between COVID infection rate between BAME and White people. With this sample and significance level of p=0.10 it rejects the null hypothesis becaus</w:t>
      </w:r>
      <w:bookmarkStart w:id="6" w:name="_GoBack"/>
      <w:bookmarkEnd w:id="6"/>
      <w:r w:rsidR="00876A2E">
        <w:t>e</w:t>
      </w:r>
      <w:r w:rsidR="00EA33BD">
        <w:t xml:space="preserve"> the significance level of the p values for this sample is 0.000, which shows that there is difference between COVID infection rate of BAME and White people. When we see the t scores of this test it is also clearly evident that there is higher level of difference between infection rate of BAME and White people.</w:t>
      </w:r>
    </w:p>
    <w:tbl>
      <w:tblPr>
        <w:tblW w:w="11070" w:type="dxa"/>
        <w:tblInd w:w="-72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left w:w="0" w:type="dxa"/>
          <w:right w:w="0" w:type="dxa"/>
        </w:tblCellMar>
        <w:tblLook w:val="0000" w:firstRow="0" w:lastRow="0" w:firstColumn="0" w:lastColumn="0" w:noHBand="0" w:noVBand="0"/>
      </w:tblPr>
      <w:tblGrid>
        <w:gridCol w:w="1440"/>
        <w:gridCol w:w="1260"/>
        <w:gridCol w:w="900"/>
        <w:gridCol w:w="2340"/>
        <w:gridCol w:w="1980"/>
        <w:gridCol w:w="1530"/>
        <w:gridCol w:w="1620"/>
      </w:tblGrid>
      <w:tr w:rsidR="002E02A2" w:rsidRPr="00FB6464" w:rsidTr="00B2078B">
        <w:trPr>
          <w:cantSplit/>
        </w:trPr>
        <w:tc>
          <w:tcPr>
            <w:tcW w:w="1440" w:type="dxa"/>
            <w:vMerge w:val="restart"/>
            <w:shd w:val="clear" w:color="auto" w:fill="FFFFFF"/>
            <w:vAlign w:val="bottom"/>
          </w:tcPr>
          <w:p w:rsidR="0038427B" w:rsidRPr="002E02A2" w:rsidRDefault="0038427B" w:rsidP="00FB6464">
            <w:pPr>
              <w:spacing w:before="0" w:after="0" w:line="240" w:lineRule="auto"/>
              <w:ind w:firstLine="0"/>
              <w:rPr>
                <w:b/>
              </w:rPr>
            </w:pPr>
          </w:p>
        </w:tc>
        <w:tc>
          <w:tcPr>
            <w:tcW w:w="1260" w:type="dxa"/>
            <w:vMerge w:val="restart"/>
            <w:shd w:val="clear" w:color="auto" w:fill="FFFFFF"/>
            <w:vAlign w:val="bottom"/>
          </w:tcPr>
          <w:p w:rsidR="0038427B" w:rsidRPr="002E02A2" w:rsidRDefault="0038427B" w:rsidP="00FB6464">
            <w:pPr>
              <w:spacing w:before="0" w:after="0" w:line="240" w:lineRule="auto"/>
              <w:ind w:firstLine="0"/>
              <w:rPr>
                <w:b/>
              </w:rPr>
            </w:pPr>
            <w:r w:rsidRPr="002E02A2">
              <w:rPr>
                <w:b/>
              </w:rPr>
              <w:t>t</w:t>
            </w:r>
          </w:p>
        </w:tc>
        <w:tc>
          <w:tcPr>
            <w:tcW w:w="900" w:type="dxa"/>
            <w:vMerge w:val="restart"/>
            <w:shd w:val="clear" w:color="auto" w:fill="FFFFFF"/>
            <w:vAlign w:val="bottom"/>
          </w:tcPr>
          <w:p w:rsidR="0038427B" w:rsidRPr="002E02A2" w:rsidRDefault="0038427B" w:rsidP="00FB6464">
            <w:pPr>
              <w:spacing w:before="0" w:after="0" w:line="240" w:lineRule="auto"/>
              <w:ind w:firstLine="0"/>
              <w:rPr>
                <w:b/>
              </w:rPr>
            </w:pPr>
            <w:proofErr w:type="spellStart"/>
            <w:r w:rsidRPr="002E02A2">
              <w:rPr>
                <w:b/>
              </w:rPr>
              <w:t>df</w:t>
            </w:r>
            <w:proofErr w:type="spellEnd"/>
          </w:p>
        </w:tc>
        <w:tc>
          <w:tcPr>
            <w:tcW w:w="2340" w:type="dxa"/>
            <w:vMerge w:val="restart"/>
            <w:shd w:val="clear" w:color="auto" w:fill="FFFFFF"/>
            <w:vAlign w:val="bottom"/>
          </w:tcPr>
          <w:p w:rsidR="0038427B" w:rsidRPr="002E02A2" w:rsidRDefault="0038427B" w:rsidP="00FB6464">
            <w:pPr>
              <w:spacing w:before="0" w:after="0" w:line="240" w:lineRule="auto"/>
              <w:ind w:firstLine="0"/>
              <w:rPr>
                <w:b/>
              </w:rPr>
            </w:pPr>
            <w:r w:rsidRPr="002E02A2">
              <w:rPr>
                <w:b/>
              </w:rPr>
              <w:t>Sig. (2-tailed)</w:t>
            </w:r>
          </w:p>
        </w:tc>
        <w:tc>
          <w:tcPr>
            <w:tcW w:w="1980" w:type="dxa"/>
            <w:vMerge w:val="restart"/>
            <w:shd w:val="clear" w:color="auto" w:fill="FFFFFF"/>
            <w:vAlign w:val="bottom"/>
          </w:tcPr>
          <w:p w:rsidR="0038427B" w:rsidRPr="002E02A2" w:rsidRDefault="0038427B" w:rsidP="00FB6464">
            <w:pPr>
              <w:spacing w:before="0" w:after="0" w:line="240" w:lineRule="auto"/>
              <w:ind w:firstLine="0"/>
              <w:rPr>
                <w:b/>
              </w:rPr>
            </w:pPr>
            <w:r w:rsidRPr="002E02A2">
              <w:rPr>
                <w:b/>
              </w:rPr>
              <w:t>Mean Difference</w:t>
            </w:r>
          </w:p>
        </w:tc>
        <w:tc>
          <w:tcPr>
            <w:tcW w:w="3150" w:type="dxa"/>
            <w:gridSpan w:val="2"/>
            <w:shd w:val="clear" w:color="auto" w:fill="FFFFFF"/>
            <w:vAlign w:val="bottom"/>
          </w:tcPr>
          <w:p w:rsidR="0038427B" w:rsidRPr="002E02A2" w:rsidRDefault="0038427B" w:rsidP="00FB6464">
            <w:pPr>
              <w:spacing w:before="0" w:after="0" w:line="240" w:lineRule="auto"/>
              <w:ind w:firstLine="0"/>
              <w:rPr>
                <w:b/>
              </w:rPr>
            </w:pPr>
            <w:r w:rsidRPr="002E02A2">
              <w:rPr>
                <w:b/>
              </w:rPr>
              <w:t>90% Confidence Interval of the Difference</w:t>
            </w:r>
          </w:p>
        </w:tc>
      </w:tr>
      <w:tr w:rsidR="002E02A2" w:rsidRPr="00FB6464" w:rsidTr="00B2078B">
        <w:trPr>
          <w:cantSplit/>
        </w:trPr>
        <w:tc>
          <w:tcPr>
            <w:tcW w:w="1440" w:type="dxa"/>
            <w:vMerge/>
            <w:shd w:val="clear" w:color="auto" w:fill="FFFFFF"/>
            <w:vAlign w:val="bottom"/>
          </w:tcPr>
          <w:p w:rsidR="0038427B" w:rsidRPr="002E02A2" w:rsidRDefault="0038427B" w:rsidP="00FB6464">
            <w:pPr>
              <w:spacing w:before="0" w:after="0" w:line="240" w:lineRule="auto"/>
              <w:ind w:firstLine="0"/>
              <w:rPr>
                <w:b/>
              </w:rPr>
            </w:pPr>
          </w:p>
        </w:tc>
        <w:tc>
          <w:tcPr>
            <w:tcW w:w="1260" w:type="dxa"/>
            <w:vMerge/>
            <w:shd w:val="clear" w:color="auto" w:fill="FFFFFF"/>
            <w:vAlign w:val="bottom"/>
          </w:tcPr>
          <w:p w:rsidR="0038427B" w:rsidRPr="002E02A2" w:rsidRDefault="0038427B" w:rsidP="00FB6464">
            <w:pPr>
              <w:spacing w:before="0" w:after="0" w:line="240" w:lineRule="auto"/>
              <w:ind w:firstLine="0"/>
              <w:rPr>
                <w:b/>
              </w:rPr>
            </w:pPr>
          </w:p>
        </w:tc>
        <w:tc>
          <w:tcPr>
            <w:tcW w:w="900" w:type="dxa"/>
            <w:vMerge/>
            <w:shd w:val="clear" w:color="auto" w:fill="FFFFFF"/>
            <w:vAlign w:val="bottom"/>
          </w:tcPr>
          <w:p w:rsidR="0038427B" w:rsidRPr="002E02A2" w:rsidRDefault="0038427B" w:rsidP="00FB6464">
            <w:pPr>
              <w:spacing w:before="0" w:after="0" w:line="240" w:lineRule="auto"/>
              <w:ind w:firstLine="0"/>
              <w:rPr>
                <w:b/>
              </w:rPr>
            </w:pPr>
          </w:p>
        </w:tc>
        <w:tc>
          <w:tcPr>
            <w:tcW w:w="2340" w:type="dxa"/>
            <w:vMerge/>
            <w:shd w:val="clear" w:color="auto" w:fill="FFFFFF"/>
            <w:vAlign w:val="bottom"/>
          </w:tcPr>
          <w:p w:rsidR="0038427B" w:rsidRPr="002E02A2" w:rsidRDefault="0038427B" w:rsidP="00FB6464">
            <w:pPr>
              <w:spacing w:before="0" w:after="0" w:line="240" w:lineRule="auto"/>
              <w:ind w:firstLine="0"/>
              <w:rPr>
                <w:b/>
              </w:rPr>
            </w:pPr>
          </w:p>
        </w:tc>
        <w:tc>
          <w:tcPr>
            <w:tcW w:w="1980" w:type="dxa"/>
            <w:vMerge/>
            <w:shd w:val="clear" w:color="auto" w:fill="FFFFFF"/>
            <w:vAlign w:val="bottom"/>
          </w:tcPr>
          <w:p w:rsidR="0038427B" w:rsidRPr="002E02A2" w:rsidRDefault="0038427B" w:rsidP="00FB6464">
            <w:pPr>
              <w:spacing w:before="0" w:after="0" w:line="240" w:lineRule="auto"/>
              <w:ind w:firstLine="0"/>
              <w:rPr>
                <w:b/>
              </w:rPr>
            </w:pPr>
          </w:p>
        </w:tc>
        <w:tc>
          <w:tcPr>
            <w:tcW w:w="1530" w:type="dxa"/>
            <w:shd w:val="clear" w:color="auto" w:fill="FFFFFF"/>
            <w:vAlign w:val="bottom"/>
          </w:tcPr>
          <w:p w:rsidR="0038427B" w:rsidRPr="002E02A2" w:rsidRDefault="0038427B" w:rsidP="00FB6464">
            <w:pPr>
              <w:spacing w:before="0" w:after="0" w:line="240" w:lineRule="auto"/>
              <w:ind w:firstLine="0"/>
              <w:rPr>
                <w:b/>
              </w:rPr>
            </w:pPr>
            <w:r w:rsidRPr="002E02A2">
              <w:rPr>
                <w:b/>
              </w:rPr>
              <w:t>Lower</w:t>
            </w:r>
          </w:p>
        </w:tc>
        <w:tc>
          <w:tcPr>
            <w:tcW w:w="1620" w:type="dxa"/>
            <w:shd w:val="clear" w:color="auto" w:fill="FFFFFF"/>
            <w:vAlign w:val="bottom"/>
          </w:tcPr>
          <w:p w:rsidR="0038427B" w:rsidRPr="002E02A2" w:rsidRDefault="0038427B" w:rsidP="00FB6464">
            <w:pPr>
              <w:spacing w:before="0" w:after="0" w:line="240" w:lineRule="auto"/>
              <w:ind w:firstLine="0"/>
              <w:rPr>
                <w:b/>
              </w:rPr>
            </w:pPr>
            <w:r w:rsidRPr="002E02A2">
              <w:rPr>
                <w:b/>
              </w:rPr>
              <w:t>Upper</w:t>
            </w:r>
          </w:p>
        </w:tc>
      </w:tr>
      <w:tr w:rsidR="002E02A2" w:rsidRPr="00FB6464" w:rsidTr="00B2078B">
        <w:trPr>
          <w:cantSplit/>
        </w:trPr>
        <w:tc>
          <w:tcPr>
            <w:tcW w:w="1440" w:type="dxa"/>
            <w:shd w:val="clear" w:color="auto" w:fill="E0E0E0"/>
          </w:tcPr>
          <w:p w:rsidR="0038427B" w:rsidRPr="002E02A2" w:rsidRDefault="0038427B" w:rsidP="00FB6464">
            <w:pPr>
              <w:spacing w:before="0" w:after="0" w:line="240" w:lineRule="auto"/>
              <w:ind w:firstLine="0"/>
              <w:rPr>
                <w:b/>
              </w:rPr>
            </w:pPr>
            <w:r w:rsidRPr="002E02A2">
              <w:rPr>
                <w:b/>
              </w:rPr>
              <w:t>BAME</w:t>
            </w:r>
          </w:p>
        </w:tc>
        <w:tc>
          <w:tcPr>
            <w:tcW w:w="1260" w:type="dxa"/>
            <w:shd w:val="clear" w:color="auto" w:fill="FFFFFF"/>
          </w:tcPr>
          <w:p w:rsidR="0038427B" w:rsidRPr="00FB6464" w:rsidRDefault="0038427B" w:rsidP="00FB6464">
            <w:pPr>
              <w:spacing w:before="0" w:after="0" w:line="240" w:lineRule="auto"/>
              <w:ind w:firstLine="0"/>
            </w:pPr>
            <w:r w:rsidRPr="00FB6464">
              <w:t>17.847</w:t>
            </w:r>
          </w:p>
        </w:tc>
        <w:tc>
          <w:tcPr>
            <w:tcW w:w="900" w:type="dxa"/>
            <w:shd w:val="clear" w:color="auto" w:fill="FFFFFF"/>
          </w:tcPr>
          <w:p w:rsidR="0038427B" w:rsidRPr="00FB6464" w:rsidRDefault="0038427B" w:rsidP="00FB6464">
            <w:pPr>
              <w:spacing w:before="0" w:after="0" w:line="240" w:lineRule="auto"/>
              <w:ind w:firstLine="0"/>
            </w:pPr>
            <w:r w:rsidRPr="00FB6464">
              <w:t>49</w:t>
            </w:r>
          </w:p>
        </w:tc>
        <w:tc>
          <w:tcPr>
            <w:tcW w:w="2340" w:type="dxa"/>
            <w:shd w:val="clear" w:color="auto" w:fill="FFFFFF"/>
          </w:tcPr>
          <w:p w:rsidR="0038427B" w:rsidRPr="00FB6464" w:rsidRDefault="0038427B" w:rsidP="00FB6464">
            <w:pPr>
              <w:spacing w:before="0" w:after="0" w:line="240" w:lineRule="auto"/>
              <w:ind w:firstLine="0"/>
            </w:pPr>
            <w:r w:rsidRPr="00FB6464">
              <w:t>.000</w:t>
            </w:r>
          </w:p>
        </w:tc>
        <w:tc>
          <w:tcPr>
            <w:tcW w:w="1980" w:type="dxa"/>
            <w:shd w:val="clear" w:color="auto" w:fill="FFFFFF"/>
          </w:tcPr>
          <w:p w:rsidR="0038427B" w:rsidRPr="00FB6464" w:rsidRDefault="0038427B" w:rsidP="00FB6464">
            <w:pPr>
              <w:spacing w:before="0" w:after="0" w:line="240" w:lineRule="auto"/>
              <w:ind w:firstLine="0"/>
            </w:pPr>
            <w:r w:rsidRPr="00FB6464">
              <w:t>59.040</w:t>
            </w:r>
          </w:p>
        </w:tc>
        <w:tc>
          <w:tcPr>
            <w:tcW w:w="1530" w:type="dxa"/>
            <w:shd w:val="clear" w:color="auto" w:fill="FFFFFF"/>
          </w:tcPr>
          <w:p w:rsidR="0038427B" w:rsidRPr="00FB6464" w:rsidRDefault="0038427B" w:rsidP="00FB6464">
            <w:pPr>
              <w:spacing w:before="0" w:after="0" w:line="240" w:lineRule="auto"/>
              <w:ind w:firstLine="0"/>
            </w:pPr>
            <w:r w:rsidRPr="00FB6464">
              <w:t>53.49</w:t>
            </w:r>
          </w:p>
        </w:tc>
        <w:tc>
          <w:tcPr>
            <w:tcW w:w="1620" w:type="dxa"/>
            <w:shd w:val="clear" w:color="auto" w:fill="FFFFFF"/>
          </w:tcPr>
          <w:p w:rsidR="0038427B" w:rsidRPr="00FB6464" w:rsidRDefault="0038427B" w:rsidP="00FB6464">
            <w:pPr>
              <w:spacing w:before="0" w:after="0" w:line="240" w:lineRule="auto"/>
              <w:ind w:firstLine="0"/>
            </w:pPr>
            <w:r w:rsidRPr="00FB6464">
              <w:t>64.59</w:t>
            </w:r>
          </w:p>
        </w:tc>
      </w:tr>
      <w:tr w:rsidR="002E02A2" w:rsidRPr="00FB6464" w:rsidTr="00B2078B">
        <w:trPr>
          <w:cantSplit/>
        </w:trPr>
        <w:tc>
          <w:tcPr>
            <w:tcW w:w="1440" w:type="dxa"/>
            <w:shd w:val="clear" w:color="auto" w:fill="E0E0E0"/>
          </w:tcPr>
          <w:p w:rsidR="0038427B" w:rsidRPr="002E02A2" w:rsidRDefault="0038427B" w:rsidP="00FB6464">
            <w:pPr>
              <w:spacing w:before="0" w:after="0" w:line="240" w:lineRule="auto"/>
              <w:ind w:firstLine="0"/>
              <w:rPr>
                <w:b/>
              </w:rPr>
            </w:pPr>
            <w:r w:rsidRPr="002E02A2">
              <w:rPr>
                <w:b/>
              </w:rPr>
              <w:t>White Patient</w:t>
            </w:r>
          </w:p>
        </w:tc>
        <w:tc>
          <w:tcPr>
            <w:tcW w:w="1260" w:type="dxa"/>
            <w:shd w:val="clear" w:color="auto" w:fill="FFFFFF"/>
          </w:tcPr>
          <w:p w:rsidR="0038427B" w:rsidRPr="00FB6464" w:rsidRDefault="0038427B" w:rsidP="00FB6464">
            <w:pPr>
              <w:spacing w:before="0" w:after="0" w:line="240" w:lineRule="auto"/>
              <w:ind w:firstLine="0"/>
            </w:pPr>
            <w:r w:rsidRPr="00FB6464">
              <w:t>21.001</w:t>
            </w:r>
          </w:p>
        </w:tc>
        <w:tc>
          <w:tcPr>
            <w:tcW w:w="900" w:type="dxa"/>
            <w:shd w:val="clear" w:color="auto" w:fill="FFFFFF"/>
          </w:tcPr>
          <w:p w:rsidR="0038427B" w:rsidRPr="00FB6464" w:rsidRDefault="0038427B" w:rsidP="00FB6464">
            <w:pPr>
              <w:spacing w:before="0" w:after="0" w:line="240" w:lineRule="auto"/>
              <w:ind w:firstLine="0"/>
            </w:pPr>
            <w:r w:rsidRPr="00FB6464">
              <w:t>49</w:t>
            </w:r>
          </w:p>
        </w:tc>
        <w:tc>
          <w:tcPr>
            <w:tcW w:w="2340" w:type="dxa"/>
            <w:shd w:val="clear" w:color="auto" w:fill="FFFFFF"/>
          </w:tcPr>
          <w:p w:rsidR="0038427B" w:rsidRPr="00FB6464" w:rsidRDefault="0038427B" w:rsidP="00FB6464">
            <w:pPr>
              <w:spacing w:before="0" w:after="0" w:line="240" w:lineRule="auto"/>
              <w:ind w:firstLine="0"/>
            </w:pPr>
            <w:r w:rsidRPr="00FB6464">
              <w:t>.000</w:t>
            </w:r>
          </w:p>
        </w:tc>
        <w:tc>
          <w:tcPr>
            <w:tcW w:w="1980" w:type="dxa"/>
            <w:shd w:val="clear" w:color="auto" w:fill="FFFFFF"/>
          </w:tcPr>
          <w:p w:rsidR="0038427B" w:rsidRPr="00FB6464" w:rsidRDefault="0038427B" w:rsidP="00FB6464">
            <w:pPr>
              <w:spacing w:before="0" w:after="0" w:line="240" w:lineRule="auto"/>
              <w:ind w:firstLine="0"/>
            </w:pPr>
            <w:r w:rsidRPr="00FB6464">
              <w:t>35.580</w:t>
            </w:r>
          </w:p>
        </w:tc>
        <w:tc>
          <w:tcPr>
            <w:tcW w:w="1530" w:type="dxa"/>
            <w:shd w:val="clear" w:color="auto" w:fill="FFFFFF"/>
          </w:tcPr>
          <w:p w:rsidR="0038427B" w:rsidRPr="00FB6464" w:rsidRDefault="0038427B" w:rsidP="00FB6464">
            <w:pPr>
              <w:spacing w:before="0" w:after="0" w:line="240" w:lineRule="auto"/>
              <w:ind w:firstLine="0"/>
            </w:pPr>
            <w:r w:rsidRPr="00FB6464">
              <w:t>32.74</w:t>
            </w:r>
          </w:p>
        </w:tc>
        <w:tc>
          <w:tcPr>
            <w:tcW w:w="1620" w:type="dxa"/>
            <w:shd w:val="clear" w:color="auto" w:fill="FFFFFF"/>
          </w:tcPr>
          <w:p w:rsidR="0038427B" w:rsidRPr="00FB6464" w:rsidRDefault="0038427B" w:rsidP="00FB6464">
            <w:pPr>
              <w:spacing w:before="0" w:after="0" w:line="240" w:lineRule="auto"/>
              <w:ind w:firstLine="0"/>
            </w:pPr>
            <w:r w:rsidRPr="00FB6464">
              <w:t>38.42</w:t>
            </w:r>
          </w:p>
        </w:tc>
      </w:tr>
    </w:tbl>
    <w:p w:rsidR="00FC5CFA" w:rsidRDefault="00FC5CFA" w:rsidP="002B7945">
      <w:pPr>
        <w:pStyle w:val="Heading3"/>
      </w:pPr>
      <w:bookmarkStart w:id="7" w:name="_Toc78739106"/>
      <w:r>
        <w:t>Hypotheses Testing at P=0.01</w:t>
      </w:r>
      <w:bookmarkEnd w:id="7"/>
    </w:p>
    <w:p w:rsidR="00FB6464" w:rsidRDefault="00FB6464" w:rsidP="00FB6464">
      <w:r>
        <w:lastRenderedPageBreak/>
        <w:t>First of all,</w:t>
      </w:r>
      <w:r w:rsidR="007816C7">
        <w:t xml:space="preserve"> the significance level of P=0.</w:t>
      </w:r>
      <w:r>
        <w:t>0</w:t>
      </w:r>
      <w:r w:rsidR="007816C7">
        <w:t>1</w:t>
      </w:r>
      <w:r>
        <w:t xml:space="preserve"> is selected to test null hypothesis. The null hypothesis was developed that there is no difference between COVID infection rate between BAME and White people. With this sample and sig</w:t>
      </w:r>
      <w:r w:rsidR="007816C7">
        <w:t>nificance level of p=0.</w:t>
      </w:r>
      <w:r>
        <w:t>0</w:t>
      </w:r>
      <w:r w:rsidR="007816C7">
        <w:t>1</w:t>
      </w:r>
      <w:r>
        <w:t xml:space="preserve"> it rejects the null hypothesis because the significance level of the p values for this sample is 0.000, which shows that there is difference between COVID infection rate of BAME and White people. When we see the t scores of this test it is also clearly evident that there is higher level of difference between infection rate of BAME and White people.</w:t>
      </w:r>
    </w:p>
    <w:tbl>
      <w:tblPr>
        <w:tblW w:w="10980" w:type="dxa"/>
        <w:tblInd w:w="-81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left w:w="0" w:type="dxa"/>
          <w:right w:w="0" w:type="dxa"/>
        </w:tblCellMar>
        <w:tblLook w:val="0000" w:firstRow="0" w:lastRow="0" w:firstColumn="0" w:lastColumn="0" w:noHBand="0" w:noVBand="0"/>
      </w:tblPr>
      <w:tblGrid>
        <w:gridCol w:w="1620"/>
        <w:gridCol w:w="1260"/>
        <w:gridCol w:w="990"/>
        <w:gridCol w:w="2070"/>
        <w:gridCol w:w="1890"/>
        <w:gridCol w:w="1350"/>
        <w:gridCol w:w="1800"/>
      </w:tblGrid>
      <w:tr w:rsidR="00FF2B40" w:rsidRPr="007F2451" w:rsidTr="00FF2B40">
        <w:trPr>
          <w:cantSplit/>
        </w:trPr>
        <w:tc>
          <w:tcPr>
            <w:tcW w:w="1620" w:type="dxa"/>
            <w:vMerge w:val="restart"/>
            <w:shd w:val="clear" w:color="auto" w:fill="FFFFFF"/>
            <w:vAlign w:val="bottom"/>
          </w:tcPr>
          <w:p w:rsidR="0038427B" w:rsidRPr="007F2451" w:rsidRDefault="0038427B" w:rsidP="007F2451">
            <w:pPr>
              <w:spacing w:before="0" w:after="0" w:line="240" w:lineRule="auto"/>
              <w:ind w:firstLine="0"/>
            </w:pPr>
          </w:p>
        </w:tc>
        <w:tc>
          <w:tcPr>
            <w:tcW w:w="1260" w:type="dxa"/>
            <w:vMerge w:val="restart"/>
            <w:shd w:val="clear" w:color="auto" w:fill="FFFFFF"/>
            <w:vAlign w:val="bottom"/>
          </w:tcPr>
          <w:p w:rsidR="0038427B" w:rsidRPr="00FF2B40" w:rsidRDefault="0038427B" w:rsidP="007F2451">
            <w:pPr>
              <w:spacing w:before="0" w:after="0" w:line="240" w:lineRule="auto"/>
              <w:ind w:firstLine="0"/>
              <w:rPr>
                <w:b/>
              </w:rPr>
            </w:pPr>
            <w:r w:rsidRPr="00FF2B40">
              <w:rPr>
                <w:b/>
              </w:rPr>
              <w:t>t</w:t>
            </w:r>
          </w:p>
        </w:tc>
        <w:tc>
          <w:tcPr>
            <w:tcW w:w="990" w:type="dxa"/>
            <w:vMerge w:val="restart"/>
            <w:shd w:val="clear" w:color="auto" w:fill="FFFFFF"/>
            <w:vAlign w:val="bottom"/>
          </w:tcPr>
          <w:p w:rsidR="0038427B" w:rsidRPr="00FF2B40" w:rsidRDefault="0038427B" w:rsidP="007F2451">
            <w:pPr>
              <w:spacing w:before="0" w:after="0" w:line="240" w:lineRule="auto"/>
              <w:ind w:firstLine="0"/>
              <w:rPr>
                <w:b/>
              </w:rPr>
            </w:pPr>
            <w:proofErr w:type="spellStart"/>
            <w:r w:rsidRPr="00FF2B40">
              <w:rPr>
                <w:b/>
              </w:rPr>
              <w:t>df</w:t>
            </w:r>
            <w:proofErr w:type="spellEnd"/>
          </w:p>
        </w:tc>
        <w:tc>
          <w:tcPr>
            <w:tcW w:w="2070" w:type="dxa"/>
            <w:vMerge w:val="restart"/>
            <w:shd w:val="clear" w:color="auto" w:fill="FFFFFF"/>
            <w:vAlign w:val="bottom"/>
          </w:tcPr>
          <w:p w:rsidR="0038427B" w:rsidRPr="00FF2B40" w:rsidRDefault="0038427B" w:rsidP="007F2451">
            <w:pPr>
              <w:spacing w:before="0" w:after="0" w:line="240" w:lineRule="auto"/>
              <w:ind w:firstLine="0"/>
              <w:rPr>
                <w:b/>
              </w:rPr>
            </w:pPr>
            <w:r w:rsidRPr="00FF2B40">
              <w:rPr>
                <w:b/>
              </w:rPr>
              <w:t>Sig. (2-tailed)</w:t>
            </w:r>
          </w:p>
        </w:tc>
        <w:tc>
          <w:tcPr>
            <w:tcW w:w="1890" w:type="dxa"/>
            <w:vMerge w:val="restart"/>
            <w:shd w:val="clear" w:color="auto" w:fill="FFFFFF"/>
            <w:vAlign w:val="bottom"/>
          </w:tcPr>
          <w:p w:rsidR="0038427B" w:rsidRPr="00FF2B40" w:rsidRDefault="0038427B" w:rsidP="007F2451">
            <w:pPr>
              <w:spacing w:before="0" w:after="0" w:line="240" w:lineRule="auto"/>
              <w:ind w:firstLine="0"/>
              <w:rPr>
                <w:b/>
              </w:rPr>
            </w:pPr>
            <w:r w:rsidRPr="00FF2B40">
              <w:rPr>
                <w:b/>
              </w:rPr>
              <w:t>Mean Difference</w:t>
            </w:r>
          </w:p>
        </w:tc>
        <w:tc>
          <w:tcPr>
            <w:tcW w:w="3150" w:type="dxa"/>
            <w:gridSpan w:val="2"/>
            <w:shd w:val="clear" w:color="auto" w:fill="FFFFFF"/>
            <w:vAlign w:val="bottom"/>
          </w:tcPr>
          <w:p w:rsidR="0038427B" w:rsidRPr="00FF2B40" w:rsidRDefault="0038427B" w:rsidP="007F2451">
            <w:pPr>
              <w:spacing w:before="0" w:after="0" w:line="240" w:lineRule="auto"/>
              <w:ind w:firstLine="0"/>
              <w:rPr>
                <w:b/>
              </w:rPr>
            </w:pPr>
            <w:r w:rsidRPr="00FF2B40">
              <w:rPr>
                <w:b/>
              </w:rPr>
              <w:t>99% Confidence Interval of the Difference</w:t>
            </w:r>
          </w:p>
        </w:tc>
      </w:tr>
      <w:tr w:rsidR="00FF2B40" w:rsidRPr="007F2451" w:rsidTr="00FF2B40">
        <w:trPr>
          <w:cantSplit/>
        </w:trPr>
        <w:tc>
          <w:tcPr>
            <w:tcW w:w="1620" w:type="dxa"/>
            <w:vMerge/>
            <w:shd w:val="clear" w:color="auto" w:fill="FFFFFF"/>
            <w:vAlign w:val="bottom"/>
          </w:tcPr>
          <w:p w:rsidR="0038427B" w:rsidRPr="007F2451" w:rsidRDefault="0038427B" w:rsidP="007F2451">
            <w:pPr>
              <w:spacing w:before="0" w:after="0" w:line="240" w:lineRule="auto"/>
              <w:ind w:firstLine="0"/>
            </w:pPr>
          </w:p>
        </w:tc>
        <w:tc>
          <w:tcPr>
            <w:tcW w:w="1260" w:type="dxa"/>
            <w:vMerge/>
            <w:shd w:val="clear" w:color="auto" w:fill="FFFFFF"/>
            <w:vAlign w:val="bottom"/>
          </w:tcPr>
          <w:p w:rsidR="0038427B" w:rsidRPr="00FF2B40" w:rsidRDefault="0038427B" w:rsidP="007F2451">
            <w:pPr>
              <w:spacing w:before="0" w:after="0" w:line="240" w:lineRule="auto"/>
              <w:ind w:firstLine="0"/>
              <w:rPr>
                <w:b/>
              </w:rPr>
            </w:pPr>
          </w:p>
        </w:tc>
        <w:tc>
          <w:tcPr>
            <w:tcW w:w="990" w:type="dxa"/>
            <w:vMerge/>
            <w:shd w:val="clear" w:color="auto" w:fill="FFFFFF"/>
            <w:vAlign w:val="bottom"/>
          </w:tcPr>
          <w:p w:rsidR="0038427B" w:rsidRPr="00FF2B40" w:rsidRDefault="0038427B" w:rsidP="007F2451">
            <w:pPr>
              <w:spacing w:before="0" w:after="0" w:line="240" w:lineRule="auto"/>
              <w:ind w:firstLine="0"/>
              <w:rPr>
                <w:b/>
              </w:rPr>
            </w:pPr>
          </w:p>
        </w:tc>
        <w:tc>
          <w:tcPr>
            <w:tcW w:w="2070" w:type="dxa"/>
            <w:vMerge/>
            <w:shd w:val="clear" w:color="auto" w:fill="FFFFFF"/>
            <w:vAlign w:val="bottom"/>
          </w:tcPr>
          <w:p w:rsidR="0038427B" w:rsidRPr="00FF2B40" w:rsidRDefault="0038427B" w:rsidP="007F2451">
            <w:pPr>
              <w:spacing w:before="0" w:after="0" w:line="240" w:lineRule="auto"/>
              <w:ind w:firstLine="0"/>
              <w:rPr>
                <w:b/>
              </w:rPr>
            </w:pPr>
          </w:p>
        </w:tc>
        <w:tc>
          <w:tcPr>
            <w:tcW w:w="1890" w:type="dxa"/>
            <w:vMerge/>
            <w:shd w:val="clear" w:color="auto" w:fill="FFFFFF"/>
            <w:vAlign w:val="bottom"/>
          </w:tcPr>
          <w:p w:rsidR="0038427B" w:rsidRPr="00FF2B40" w:rsidRDefault="0038427B" w:rsidP="007F2451">
            <w:pPr>
              <w:spacing w:before="0" w:after="0" w:line="240" w:lineRule="auto"/>
              <w:ind w:firstLine="0"/>
              <w:rPr>
                <w:b/>
              </w:rPr>
            </w:pPr>
          </w:p>
        </w:tc>
        <w:tc>
          <w:tcPr>
            <w:tcW w:w="1350" w:type="dxa"/>
            <w:shd w:val="clear" w:color="auto" w:fill="FFFFFF"/>
            <w:vAlign w:val="bottom"/>
          </w:tcPr>
          <w:p w:rsidR="0038427B" w:rsidRPr="00FF2B40" w:rsidRDefault="0038427B" w:rsidP="007F2451">
            <w:pPr>
              <w:spacing w:before="0" w:after="0" w:line="240" w:lineRule="auto"/>
              <w:ind w:firstLine="0"/>
              <w:rPr>
                <w:b/>
              </w:rPr>
            </w:pPr>
            <w:r w:rsidRPr="00FF2B40">
              <w:rPr>
                <w:b/>
              </w:rPr>
              <w:t>Lower</w:t>
            </w:r>
          </w:p>
        </w:tc>
        <w:tc>
          <w:tcPr>
            <w:tcW w:w="1800" w:type="dxa"/>
            <w:shd w:val="clear" w:color="auto" w:fill="FFFFFF"/>
            <w:vAlign w:val="bottom"/>
          </w:tcPr>
          <w:p w:rsidR="0038427B" w:rsidRPr="00FF2B40" w:rsidRDefault="0038427B" w:rsidP="007F2451">
            <w:pPr>
              <w:spacing w:before="0" w:after="0" w:line="240" w:lineRule="auto"/>
              <w:ind w:firstLine="0"/>
              <w:rPr>
                <w:b/>
              </w:rPr>
            </w:pPr>
            <w:r w:rsidRPr="00FF2B40">
              <w:rPr>
                <w:b/>
              </w:rPr>
              <w:t>Upper</w:t>
            </w:r>
          </w:p>
        </w:tc>
      </w:tr>
      <w:tr w:rsidR="00FF2B40" w:rsidRPr="007F2451" w:rsidTr="00FF2B40">
        <w:trPr>
          <w:cantSplit/>
        </w:trPr>
        <w:tc>
          <w:tcPr>
            <w:tcW w:w="1620" w:type="dxa"/>
            <w:shd w:val="clear" w:color="auto" w:fill="E0E0E0"/>
          </w:tcPr>
          <w:p w:rsidR="0038427B" w:rsidRPr="00FF2B40" w:rsidRDefault="0038427B" w:rsidP="007F2451">
            <w:pPr>
              <w:spacing w:before="0" w:after="0" w:line="240" w:lineRule="auto"/>
              <w:ind w:firstLine="0"/>
              <w:rPr>
                <w:b/>
              </w:rPr>
            </w:pPr>
            <w:r w:rsidRPr="00FF2B40">
              <w:rPr>
                <w:b/>
              </w:rPr>
              <w:t>BAME</w:t>
            </w:r>
          </w:p>
        </w:tc>
        <w:tc>
          <w:tcPr>
            <w:tcW w:w="1260" w:type="dxa"/>
            <w:shd w:val="clear" w:color="auto" w:fill="FFFFFF"/>
          </w:tcPr>
          <w:p w:rsidR="0038427B" w:rsidRPr="007F2451" w:rsidRDefault="0038427B" w:rsidP="007F2451">
            <w:pPr>
              <w:spacing w:before="0" w:after="0" w:line="240" w:lineRule="auto"/>
              <w:ind w:firstLine="0"/>
            </w:pPr>
            <w:r w:rsidRPr="007F2451">
              <w:t>17.847</w:t>
            </w:r>
          </w:p>
        </w:tc>
        <w:tc>
          <w:tcPr>
            <w:tcW w:w="990" w:type="dxa"/>
            <w:shd w:val="clear" w:color="auto" w:fill="FFFFFF"/>
          </w:tcPr>
          <w:p w:rsidR="0038427B" w:rsidRPr="007F2451" w:rsidRDefault="0038427B" w:rsidP="007F2451">
            <w:pPr>
              <w:spacing w:before="0" w:after="0" w:line="240" w:lineRule="auto"/>
              <w:ind w:firstLine="0"/>
            </w:pPr>
            <w:r w:rsidRPr="007F2451">
              <w:t>49</w:t>
            </w:r>
          </w:p>
        </w:tc>
        <w:tc>
          <w:tcPr>
            <w:tcW w:w="2070" w:type="dxa"/>
            <w:shd w:val="clear" w:color="auto" w:fill="FFFFFF"/>
          </w:tcPr>
          <w:p w:rsidR="0038427B" w:rsidRPr="007F2451" w:rsidRDefault="0038427B" w:rsidP="007F2451">
            <w:pPr>
              <w:spacing w:before="0" w:after="0" w:line="240" w:lineRule="auto"/>
              <w:ind w:firstLine="0"/>
            </w:pPr>
            <w:r w:rsidRPr="007F2451">
              <w:t>.000</w:t>
            </w:r>
          </w:p>
        </w:tc>
        <w:tc>
          <w:tcPr>
            <w:tcW w:w="1890" w:type="dxa"/>
            <w:shd w:val="clear" w:color="auto" w:fill="FFFFFF"/>
          </w:tcPr>
          <w:p w:rsidR="0038427B" w:rsidRPr="007F2451" w:rsidRDefault="0038427B" w:rsidP="007F2451">
            <w:pPr>
              <w:spacing w:before="0" w:after="0" w:line="240" w:lineRule="auto"/>
              <w:ind w:firstLine="0"/>
            </w:pPr>
            <w:r w:rsidRPr="007F2451">
              <w:t>59.040</w:t>
            </w:r>
          </w:p>
        </w:tc>
        <w:tc>
          <w:tcPr>
            <w:tcW w:w="1350" w:type="dxa"/>
            <w:shd w:val="clear" w:color="auto" w:fill="FFFFFF"/>
          </w:tcPr>
          <w:p w:rsidR="0038427B" w:rsidRPr="007F2451" w:rsidRDefault="0038427B" w:rsidP="007F2451">
            <w:pPr>
              <w:spacing w:before="0" w:after="0" w:line="240" w:lineRule="auto"/>
              <w:ind w:firstLine="0"/>
            </w:pPr>
            <w:r w:rsidRPr="007F2451">
              <w:t>50.17</w:t>
            </w:r>
          </w:p>
        </w:tc>
        <w:tc>
          <w:tcPr>
            <w:tcW w:w="1800" w:type="dxa"/>
            <w:shd w:val="clear" w:color="auto" w:fill="FFFFFF"/>
          </w:tcPr>
          <w:p w:rsidR="0038427B" w:rsidRPr="007F2451" w:rsidRDefault="0038427B" w:rsidP="007F2451">
            <w:pPr>
              <w:spacing w:before="0" w:after="0" w:line="240" w:lineRule="auto"/>
              <w:ind w:firstLine="0"/>
            </w:pPr>
            <w:r w:rsidRPr="007F2451">
              <w:t>67.91</w:t>
            </w:r>
          </w:p>
        </w:tc>
      </w:tr>
      <w:tr w:rsidR="00FF2B40" w:rsidRPr="007F2451" w:rsidTr="00FF2B40">
        <w:trPr>
          <w:cantSplit/>
        </w:trPr>
        <w:tc>
          <w:tcPr>
            <w:tcW w:w="1620" w:type="dxa"/>
            <w:shd w:val="clear" w:color="auto" w:fill="E0E0E0"/>
          </w:tcPr>
          <w:p w:rsidR="0038427B" w:rsidRPr="00FF2B40" w:rsidRDefault="0038427B" w:rsidP="007F2451">
            <w:pPr>
              <w:spacing w:before="0" w:after="0" w:line="240" w:lineRule="auto"/>
              <w:ind w:firstLine="0"/>
              <w:rPr>
                <w:b/>
              </w:rPr>
            </w:pPr>
            <w:r w:rsidRPr="00FF2B40">
              <w:rPr>
                <w:b/>
              </w:rPr>
              <w:t>White Patient</w:t>
            </w:r>
          </w:p>
        </w:tc>
        <w:tc>
          <w:tcPr>
            <w:tcW w:w="1260" w:type="dxa"/>
            <w:shd w:val="clear" w:color="auto" w:fill="FFFFFF"/>
          </w:tcPr>
          <w:p w:rsidR="0038427B" w:rsidRPr="007F2451" w:rsidRDefault="0038427B" w:rsidP="007F2451">
            <w:pPr>
              <w:spacing w:before="0" w:after="0" w:line="240" w:lineRule="auto"/>
              <w:ind w:firstLine="0"/>
            </w:pPr>
            <w:r w:rsidRPr="007F2451">
              <w:t>21.001</w:t>
            </w:r>
          </w:p>
        </w:tc>
        <w:tc>
          <w:tcPr>
            <w:tcW w:w="990" w:type="dxa"/>
            <w:shd w:val="clear" w:color="auto" w:fill="FFFFFF"/>
          </w:tcPr>
          <w:p w:rsidR="0038427B" w:rsidRPr="007F2451" w:rsidRDefault="0038427B" w:rsidP="007F2451">
            <w:pPr>
              <w:spacing w:before="0" w:after="0" w:line="240" w:lineRule="auto"/>
              <w:ind w:firstLine="0"/>
            </w:pPr>
            <w:r w:rsidRPr="007F2451">
              <w:t>49</w:t>
            </w:r>
          </w:p>
        </w:tc>
        <w:tc>
          <w:tcPr>
            <w:tcW w:w="2070" w:type="dxa"/>
            <w:shd w:val="clear" w:color="auto" w:fill="FFFFFF"/>
          </w:tcPr>
          <w:p w:rsidR="0038427B" w:rsidRPr="007F2451" w:rsidRDefault="0038427B" w:rsidP="007F2451">
            <w:pPr>
              <w:spacing w:before="0" w:after="0" w:line="240" w:lineRule="auto"/>
              <w:ind w:firstLine="0"/>
            </w:pPr>
            <w:r w:rsidRPr="007F2451">
              <w:t>.000</w:t>
            </w:r>
          </w:p>
        </w:tc>
        <w:tc>
          <w:tcPr>
            <w:tcW w:w="1890" w:type="dxa"/>
            <w:shd w:val="clear" w:color="auto" w:fill="FFFFFF"/>
          </w:tcPr>
          <w:p w:rsidR="0038427B" w:rsidRPr="007F2451" w:rsidRDefault="0038427B" w:rsidP="007F2451">
            <w:pPr>
              <w:spacing w:before="0" w:after="0" w:line="240" w:lineRule="auto"/>
              <w:ind w:firstLine="0"/>
            </w:pPr>
            <w:r w:rsidRPr="007F2451">
              <w:t>35.580</w:t>
            </w:r>
          </w:p>
        </w:tc>
        <w:tc>
          <w:tcPr>
            <w:tcW w:w="1350" w:type="dxa"/>
            <w:shd w:val="clear" w:color="auto" w:fill="FFFFFF"/>
          </w:tcPr>
          <w:p w:rsidR="0038427B" w:rsidRPr="007F2451" w:rsidRDefault="0038427B" w:rsidP="007F2451">
            <w:pPr>
              <w:spacing w:before="0" w:after="0" w:line="240" w:lineRule="auto"/>
              <w:ind w:firstLine="0"/>
            </w:pPr>
            <w:r w:rsidRPr="007F2451">
              <w:t>31.04</w:t>
            </w:r>
          </w:p>
        </w:tc>
        <w:tc>
          <w:tcPr>
            <w:tcW w:w="1800" w:type="dxa"/>
            <w:shd w:val="clear" w:color="auto" w:fill="FFFFFF"/>
          </w:tcPr>
          <w:p w:rsidR="0038427B" w:rsidRPr="007F2451" w:rsidRDefault="0038427B" w:rsidP="007F2451">
            <w:pPr>
              <w:spacing w:before="0" w:after="0" w:line="240" w:lineRule="auto"/>
              <w:ind w:firstLine="0"/>
            </w:pPr>
            <w:r w:rsidRPr="007F2451">
              <w:t>40.12</w:t>
            </w:r>
          </w:p>
        </w:tc>
      </w:tr>
    </w:tbl>
    <w:p w:rsidR="00FC5CFA" w:rsidRDefault="00FC5CFA" w:rsidP="002B7945">
      <w:pPr>
        <w:pStyle w:val="Heading3"/>
      </w:pPr>
      <w:bookmarkStart w:id="8" w:name="_Toc78739107"/>
      <w:r>
        <w:t>Hypotheses Testing at P=0.02</w:t>
      </w:r>
      <w:bookmarkEnd w:id="8"/>
    </w:p>
    <w:p w:rsidR="005F4504" w:rsidRDefault="005F4504" w:rsidP="005F4504">
      <w:r>
        <w:t>First of all, the significance level of P=0.0</w:t>
      </w:r>
      <w:r w:rsidR="00D7306D">
        <w:t>2</w:t>
      </w:r>
      <w:r>
        <w:t xml:space="preserve"> is selected to test null hypothesis. The null hypothesis was developed that there is no difference between COVID infection rate between BAME and White people. With this sample and significance level of p=0.0</w:t>
      </w:r>
      <w:r w:rsidR="00D7306D">
        <w:t>2</w:t>
      </w:r>
      <w:r>
        <w:t xml:space="preserve"> it rejects the null hypothesis because the significance level of the p values for this sample is 0.000, which shows that there is difference between COVID infection rate of BAME and White people. When we see the t scores of this test it is also clearly evident that there is higher level of difference between infection rate of BAME and White people.</w:t>
      </w:r>
    </w:p>
    <w:tbl>
      <w:tblPr>
        <w:tblW w:w="10980" w:type="dxa"/>
        <w:tblInd w:w="-63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left w:w="0" w:type="dxa"/>
          <w:right w:w="0" w:type="dxa"/>
        </w:tblCellMar>
        <w:tblLook w:val="0000" w:firstRow="0" w:lastRow="0" w:firstColumn="0" w:lastColumn="0" w:noHBand="0" w:noVBand="0"/>
      </w:tblPr>
      <w:tblGrid>
        <w:gridCol w:w="2026"/>
        <w:gridCol w:w="1024"/>
        <w:gridCol w:w="910"/>
        <w:gridCol w:w="1980"/>
        <w:gridCol w:w="1800"/>
        <w:gridCol w:w="1710"/>
        <w:gridCol w:w="1530"/>
      </w:tblGrid>
      <w:tr w:rsidR="00D7306D" w:rsidRPr="00370139" w:rsidTr="00D7306D">
        <w:trPr>
          <w:cantSplit/>
        </w:trPr>
        <w:tc>
          <w:tcPr>
            <w:tcW w:w="2026" w:type="dxa"/>
            <w:vMerge w:val="restart"/>
            <w:shd w:val="clear" w:color="auto" w:fill="FFFFFF"/>
            <w:vAlign w:val="bottom"/>
          </w:tcPr>
          <w:p w:rsidR="0038427B" w:rsidRPr="00370139" w:rsidRDefault="0038427B" w:rsidP="00370139">
            <w:pPr>
              <w:spacing w:before="0" w:after="0" w:line="240" w:lineRule="auto"/>
              <w:ind w:firstLine="0"/>
              <w:rPr>
                <w:b/>
              </w:rPr>
            </w:pPr>
          </w:p>
        </w:tc>
        <w:tc>
          <w:tcPr>
            <w:tcW w:w="1024" w:type="dxa"/>
            <w:vMerge w:val="restart"/>
            <w:shd w:val="clear" w:color="auto" w:fill="FFFFFF"/>
            <w:vAlign w:val="bottom"/>
          </w:tcPr>
          <w:p w:rsidR="0038427B" w:rsidRPr="00370139" w:rsidRDefault="0038427B" w:rsidP="00370139">
            <w:pPr>
              <w:spacing w:before="0" w:after="0" w:line="240" w:lineRule="auto"/>
              <w:ind w:firstLine="0"/>
              <w:rPr>
                <w:b/>
              </w:rPr>
            </w:pPr>
            <w:r w:rsidRPr="00370139">
              <w:rPr>
                <w:b/>
              </w:rPr>
              <w:t>t</w:t>
            </w:r>
          </w:p>
        </w:tc>
        <w:tc>
          <w:tcPr>
            <w:tcW w:w="910" w:type="dxa"/>
            <w:vMerge w:val="restart"/>
            <w:shd w:val="clear" w:color="auto" w:fill="FFFFFF"/>
            <w:vAlign w:val="bottom"/>
          </w:tcPr>
          <w:p w:rsidR="0038427B" w:rsidRPr="00370139" w:rsidRDefault="0038427B" w:rsidP="00370139">
            <w:pPr>
              <w:spacing w:before="0" w:after="0" w:line="240" w:lineRule="auto"/>
              <w:ind w:firstLine="0"/>
              <w:rPr>
                <w:b/>
              </w:rPr>
            </w:pPr>
            <w:proofErr w:type="spellStart"/>
            <w:r w:rsidRPr="00370139">
              <w:rPr>
                <w:b/>
              </w:rPr>
              <w:t>df</w:t>
            </w:r>
            <w:proofErr w:type="spellEnd"/>
          </w:p>
        </w:tc>
        <w:tc>
          <w:tcPr>
            <w:tcW w:w="1980" w:type="dxa"/>
            <w:vMerge w:val="restart"/>
            <w:shd w:val="clear" w:color="auto" w:fill="FFFFFF"/>
            <w:vAlign w:val="bottom"/>
          </w:tcPr>
          <w:p w:rsidR="0038427B" w:rsidRPr="00370139" w:rsidRDefault="0038427B" w:rsidP="00370139">
            <w:pPr>
              <w:spacing w:before="0" w:after="0" w:line="240" w:lineRule="auto"/>
              <w:ind w:firstLine="0"/>
              <w:rPr>
                <w:b/>
              </w:rPr>
            </w:pPr>
            <w:r w:rsidRPr="00370139">
              <w:rPr>
                <w:b/>
              </w:rPr>
              <w:t>Sig. (2-tailed)</w:t>
            </w:r>
          </w:p>
        </w:tc>
        <w:tc>
          <w:tcPr>
            <w:tcW w:w="1800" w:type="dxa"/>
            <w:vMerge w:val="restart"/>
            <w:shd w:val="clear" w:color="auto" w:fill="FFFFFF"/>
            <w:vAlign w:val="bottom"/>
          </w:tcPr>
          <w:p w:rsidR="0038427B" w:rsidRPr="00370139" w:rsidRDefault="0038427B" w:rsidP="00370139">
            <w:pPr>
              <w:spacing w:before="0" w:after="0" w:line="240" w:lineRule="auto"/>
              <w:ind w:firstLine="0"/>
              <w:rPr>
                <w:b/>
              </w:rPr>
            </w:pPr>
            <w:r w:rsidRPr="00370139">
              <w:rPr>
                <w:b/>
              </w:rPr>
              <w:t>Mean Difference</w:t>
            </w:r>
          </w:p>
        </w:tc>
        <w:tc>
          <w:tcPr>
            <w:tcW w:w="3240" w:type="dxa"/>
            <w:gridSpan w:val="2"/>
            <w:shd w:val="clear" w:color="auto" w:fill="FFFFFF"/>
            <w:vAlign w:val="bottom"/>
          </w:tcPr>
          <w:p w:rsidR="0038427B" w:rsidRPr="00370139" w:rsidRDefault="0038427B" w:rsidP="00370139">
            <w:pPr>
              <w:spacing w:before="0" w:after="0" w:line="240" w:lineRule="auto"/>
              <w:ind w:firstLine="0"/>
              <w:rPr>
                <w:b/>
              </w:rPr>
            </w:pPr>
            <w:r w:rsidRPr="00370139">
              <w:rPr>
                <w:b/>
              </w:rPr>
              <w:t>98% Confidence Interval of the Difference</w:t>
            </w:r>
          </w:p>
        </w:tc>
      </w:tr>
      <w:tr w:rsidR="00D7306D" w:rsidRPr="00370139" w:rsidTr="00D7306D">
        <w:trPr>
          <w:cantSplit/>
        </w:trPr>
        <w:tc>
          <w:tcPr>
            <w:tcW w:w="2026" w:type="dxa"/>
            <w:vMerge/>
            <w:shd w:val="clear" w:color="auto" w:fill="FFFFFF"/>
            <w:vAlign w:val="bottom"/>
          </w:tcPr>
          <w:p w:rsidR="0038427B" w:rsidRPr="00370139" w:rsidRDefault="0038427B" w:rsidP="00370139">
            <w:pPr>
              <w:spacing w:before="0" w:after="0" w:line="240" w:lineRule="auto"/>
              <w:ind w:firstLine="0"/>
              <w:rPr>
                <w:b/>
              </w:rPr>
            </w:pPr>
          </w:p>
        </w:tc>
        <w:tc>
          <w:tcPr>
            <w:tcW w:w="1024" w:type="dxa"/>
            <w:vMerge/>
            <w:shd w:val="clear" w:color="auto" w:fill="FFFFFF"/>
            <w:vAlign w:val="bottom"/>
          </w:tcPr>
          <w:p w:rsidR="0038427B" w:rsidRPr="00370139" w:rsidRDefault="0038427B" w:rsidP="00370139">
            <w:pPr>
              <w:spacing w:before="0" w:after="0" w:line="240" w:lineRule="auto"/>
              <w:ind w:firstLine="0"/>
              <w:rPr>
                <w:b/>
              </w:rPr>
            </w:pPr>
          </w:p>
        </w:tc>
        <w:tc>
          <w:tcPr>
            <w:tcW w:w="910" w:type="dxa"/>
            <w:vMerge/>
            <w:shd w:val="clear" w:color="auto" w:fill="FFFFFF"/>
            <w:vAlign w:val="bottom"/>
          </w:tcPr>
          <w:p w:rsidR="0038427B" w:rsidRPr="00370139" w:rsidRDefault="0038427B" w:rsidP="00370139">
            <w:pPr>
              <w:spacing w:before="0" w:after="0" w:line="240" w:lineRule="auto"/>
              <w:ind w:firstLine="0"/>
              <w:rPr>
                <w:b/>
              </w:rPr>
            </w:pPr>
          </w:p>
        </w:tc>
        <w:tc>
          <w:tcPr>
            <w:tcW w:w="1980" w:type="dxa"/>
            <w:vMerge/>
            <w:shd w:val="clear" w:color="auto" w:fill="FFFFFF"/>
            <w:vAlign w:val="bottom"/>
          </w:tcPr>
          <w:p w:rsidR="0038427B" w:rsidRPr="00370139" w:rsidRDefault="0038427B" w:rsidP="00370139">
            <w:pPr>
              <w:spacing w:before="0" w:after="0" w:line="240" w:lineRule="auto"/>
              <w:ind w:firstLine="0"/>
              <w:rPr>
                <w:b/>
              </w:rPr>
            </w:pPr>
          </w:p>
        </w:tc>
        <w:tc>
          <w:tcPr>
            <w:tcW w:w="1800" w:type="dxa"/>
            <w:vMerge/>
            <w:shd w:val="clear" w:color="auto" w:fill="FFFFFF"/>
            <w:vAlign w:val="bottom"/>
          </w:tcPr>
          <w:p w:rsidR="0038427B" w:rsidRPr="00370139" w:rsidRDefault="0038427B" w:rsidP="00370139">
            <w:pPr>
              <w:spacing w:before="0" w:after="0" w:line="240" w:lineRule="auto"/>
              <w:ind w:firstLine="0"/>
              <w:rPr>
                <w:b/>
              </w:rPr>
            </w:pPr>
          </w:p>
        </w:tc>
        <w:tc>
          <w:tcPr>
            <w:tcW w:w="1710" w:type="dxa"/>
            <w:shd w:val="clear" w:color="auto" w:fill="FFFFFF"/>
            <w:vAlign w:val="bottom"/>
          </w:tcPr>
          <w:p w:rsidR="0038427B" w:rsidRPr="00370139" w:rsidRDefault="0038427B" w:rsidP="00370139">
            <w:pPr>
              <w:spacing w:before="0" w:after="0" w:line="240" w:lineRule="auto"/>
              <w:ind w:firstLine="0"/>
              <w:rPr>
                <w:b/>
              </w:rPr>
            </w:pPr>
            <w:r w:rsidRPr="00370139">
              <w:rPr>
                <w:b/>
              </w:rPr>
              <w:t>Lower</w:t>
            </w:r>
          </w:p>
        </w:tc>
        <w:tc>
          <w:tcPr>
            <w:tcW w:w="1530" w:type="dxa"/>
            <w:shd w:val="clear" w:color="auto" w:fill="FFFFFF"/>
            <w:vAlign w:val="bottom"/>
          </w:tcPr>
          <w:p w:rsidR="0038427B" w:rsidRPr="00370139" w:rsidRDefault="0038427B" w:rsidP="00370139">
            <w:pPr>
              <w:spacing w:before="0" w:after="0" w:line="240" w:lineRule="auto"/>
              <w:ind w:firstLine="0"/>
              <w:rPr>
                <w:b/>
              </w:rPr>
            </w:pPr>
            <w:r w:rsidRPr="00370139">
              <w:rPr>
                <w:b/>
              </w:rPr>
              <w:t>Upper</w:t>
            </w:r>
          </w:p>
        </w:tc>
      </w:tr>
      <w:tr w:rsidR="00D7306D" w:rsidRPr="00370139" w:rsidTr="00D7306D">
        <w:trPr>
          <w:cantSplit/>
        </w:trPr>
        <w:tc>
          <w:tcPr>
            <w:tcW w:w="2026" w:type="dxa"/>
            <w:shd w:val="clear" w:color="auto" w:fill="E0E0E0"/>
          </w:tcPr>
          <w:p w:rsidR="0038427B" w:rsidRPr="00370139" w:rsidRDefault="0038427B" w:rsidP="00370139">
            <w:pPr>
              <w:spacing w:before="0" w:after="0" w:line="240" w:lineRule="auto"/>
              <w:ind w:firstLine="0"/>
              <w:rPr>
                <w:b/>
              </w:rPr>
            </w:pPr>
            <w:r w:rsidRPr="00370139">
              <w:rPr>
                <w:b/>
              </w:rPr>
              <w:t>BAME</w:t>
            </w:r>
          </w:p>
        </w:tc>
        <w:tc>
          <w:tcPr>
            <w:tcW w:w="1024" w:type="dxa"/>
            <w:shd w:val="clear" w:color="auto" w:fill="FFFFFF"/>
          </w:tcPr>
          <w:p w:rsidR="0038427B" w:rsidRPr="00370139" w:rsidRDefault="0038427B" w:rsidP="00370139">
            <w:pPr>
              <w:spacing w:before="0" w:after="0" w:line="240" w:lineRule="auto"/>
              <w:ind w:firstLine="0"/>
            </w:pPr>
            <w:r w:rsidRPr="00370139">
              <w:t>17.847</w:t>
            </w:r>
          </w:p>
        </w:tc>
        <w:tc>
          <w:tcPr>
            <w:tcW w:w="910" w:type="dxa"/>
            <w:shd w:val="clear" w:color="auto" w:fill="FFFFFF"/>
          </w:tcPr>
          <w:p w:rsidR="0038427B" w:rsidRPr="00370139" w:rsidRDefault="0038427B" w:rsidP="00370139">
            <w:pPr>
              <w:spacing w:before="0" w:after="0" w:line="240" w:lineRule="auto"/>
              <w:ind w:firstLine="0"/>
            </w:pPr>
            <w:r w:rsidRPr="00370139">
              <w:t>49</w:t>
            </w:r>
          </w:p>
        </w:tc>
        <w:tc>
          <w:tcPr>
            <w:tcW w:w="1980" w:type="dxa"/>
            <w:shd w:val="clear" w:color="auto" w:fill="FFFFFF"/>
          </w:tcPr>
          <w:p w:rsidR="0038427B" w:rsidRPr="00370139" w:rsidRDefault="0038427B" w:rsidP="00370139">
            <w:pPr>
              <w:spacing w:before="0" w:after="0" w:line="240" w:lineRule="auto"/>
              <w:ind w:firstLine="0"/>
            </w:pPr>
            <w:r w:rsidRPr="00370139">
              <w:t>.000</w:t>
            </w:r>
          </w:p>
        </w:tc>
        <w:tc>
          <w:tcPr>
            <w:tcW w:w="1800" w:type="dxa"/>
            <w:shd w:val="clear" w:color="auto" w:fill="FFFFFF"/>
          </w:tcPr>
          <w:p w:rsidR="0038427B" w:rsidRPr="00370139" w:rsidRDefault="0038427B" w:rsidP="00370139">
            <w:pPr>
              <w:spacing w:before="0" w:after="0" w:line="240" w:lineRule="auto"/>
              <w:ind w:firstLine="0"/>
            </w:pPr>
            <w:r w:rsidRPr="00370139">
              <w:t>59.040</w:t>
            </w:r>
          </w:p>
        </w:tc>
        <w:tc>
          <w:tcPr>
            <w:tcW w:w="1710" w:type="dxa"/>
            <w:shd w:val="clear" w:color="auto" w:fill="FFFFFF"/>
          </w:tcPr>
          <w:p w:rsidR="0038427B" w:rsidRPr="00370139" w:rsidRDefault="0038427B" w:rsidP="00370139">
            <w:pPr>
              <w:spacing w:before="0" w:after="0" w:line="240" w:lineRule="auto"/>
              <w:ind w:firstLine="0"/>
            </w:pPr>
            <w:r w:rsidRPr="00370139">
              <w:t>51.08</w:t>
            </w:r>
          </w:p>
        </w:tc>
        <w:tc>
          <w:tcPr>
            <w:tcW w:w="1530" w:type="dxa"/>
            <w:shd w:val="clear" w:color="auto" w:fill="FFFFFF"/>
          </w:tcPr>
          <w:p w:rsidR="0038427B" w:rsidRPr="00370139" w:rsidRDefault="0038427B" w:rsidP="00370139">
            <w:pPr>
              <w:spacing w:before="0" w:after="0" w:line="240" w:lineRule="auto"/>
              <w:ind w:firstLine="0"/>
            </w:pPr>
            <w:r w:rsidRPr="00370139">
              <w:t>67.00</w:t>
            </w:r>
          </w:p>
        </w:tc>
      </w:tr>
      <w:tr w:rsidR="00D7306D" w:rsidRPr="00370139" w:rsidTr="00D7306D">
        <w:trPr>
          <w:cantSplit/>
        </w:trPr>
        <w:tc>
          <w:tcPr>
            <w:tcW w:w="2026" w:type="dxa"/>
            <w:shd w:val="clear" w:color="auto" w:fill="E0E0E0"/>
          </w:tcPr>
          <w:p w:rsidR="0038427B" w:rsidRPr="00370139" w:rsidRDefault="0038427B" w:rsidP="00370139">
            <w:pPr>
              <w:spacing w:before="0" w:after="0" w:line="240" w:lineRule="auto"/>
              <w:ind w:firstLine="0"/>
              <w:rPr>
                <w:b/>
              </w:rPr>
            </w:pPr>
            <w:r w:rsidRPr="00370139">
              <w:rPr>
                <w:b/>
              </w:rPr>
              <w:t>White Patient</w:t>
            </w:r>
          </w:p>
        </w:tc>
        <w:tc>
          <w:tcPr>
            <w:tcW w:w="1024" w:type="dxa"/>
            <w:shd w:val="clear" w:color="auto" w:fill="FFFFFF"/>
          </w:tcPr>
          <w:p w:rsidR="0038427B" w:rsidRPr="00370139" w:rsidRDefault="0038427B" w:rsidP="00370139">
            <w:pPr>
              <w:spacing w:before="0" w:after="0" w:line="240" w:lineRule="auto"/>
              <w:ind w:firstLine="0"/>
            </w:pPr>
            <w:r w:rsidRPr="00370139">
              <w:t>21.001</w:t>
            </w:r>
          </w:p>
        </w:tc>
        <w:tc>
          <w:tcPr>
            <w:tcW w:w="910" w:type="dxa"/>
            <w:shd w:val="clear" w:color="auto" w:fill="FFFFFF"/>
          </w:tcPr>
          <w:p w:rsidR="0038427B" w:rsidRPr="00370139" w:rsidRDefault="0038427B" w:rsidP="00370139">
            <w:pPr>
              <w:spacing w:before="0" w:after="0" w:line="240" w:lineRule="auto"/>
              <w:ind w:firstLine="0"/>
            </w:pPr>
            <w:r w:rsidRPr="00370139">
              <w:t>49</w:t>
            </w:r>
          </w:p>
        </w:tc>
        <w:tc>
          <w:tcPr>
            <w:tcW w:w="1980" w:type="dxa"/>
            <w:shd w:val="clear" w:color="auto" w:fill="FFFFFF"/>
          </w:tcPr>
          <w:p w:rsidR="0038427B" w:rsidRPr="00370139" w:rsidRDefault="0038427B" w:rsidP="00370139">
            <w:pPr>
              <w:spacing w:before="0" w:after="0" w:line="240" w:lineRule="auto"/>
              <w:ind w:firstLine="0"/>
            </w:pPr>
            <w:r w:rsidRPr="00370139">
              <w:t>.000</w:t>
            </w:r>
          </w:p>
        </w:tc>
        <w:tc>
          <w:tcPr>
            <w:tcW w:w="1800" w:type="dxa"/>
            <w:shd w:val="clear" w:color="auto" w:fill="FFFFFF"/>
          </w:tcPr>
          <w:p w:rsidR="0038427B" w:rsidRPr="00370139" w:rsidRDefault="0038427B" w:rsidP="00370139">
            <w:pPr>
              <w:spacing w:before="0" w:after="0" w:line="240" w:lineRule="auto"/>
              <w:ind w:firstLine="0"/>
            </w:pPr>
            <w:r w:rsidRPr="00370139">
              <w:t>35.580</w:t>
            </w:r>
          </w:p>
        </w:tc>
        <w:tc>
          <w:tcPr>
            <w:tcW w:w="1710" w:type="dxa"/>
            <w:shd w:val="clear" w:color="auto" w:fill="FFFFFF"/>
          </w:tcPr>
          <w:p w:rsidR="0038427B" w:rsidRPr="00370139" w:rsidRDefault="0038427B" w:rsidP="00370139">
            <w:pPr>
              <w:spacing w:before="0" w:after="0" w:line="240" w:lineRule="auto"/>
              <w:ind w:firstLine="0"/>
            </w:pPr>
            <w:r w:rsidRPr="00370139">
              <w:t>31.51</w:t>
            </w:r>
          </w:p>
        </w:tc>
        <w:tc>
          <w:tcPr>
            <w:tcW w:w="1530" w:type="dxa"/>
            <w:shd w:val="clear" w:color="auto" w:fill="FFFFFF"/>
          </w:tcPr>
          <w:p w:rsidR="0038427B" w:rsidRPr="00370139" w:rsidRDefault="0038427B" w:rsidP="00370139">
            <w:pPr>
              <w:spacing w:before="0" w:after="0" w:line="240" w:lineRule="auto"/>
              <w:ind w:firstLine="0"/>
            </w:pPr>
            <w:r w:rsidRPr="00370139">
              <w:t>39.65</w:t>
            </w:r>
          </w:p>
        </w:tc>
      </w:tr>
    </w:tbl>
    <w:p w:rsidR="00FC5CFA" w:rsidRDefault="00C51D22" w:rsidP="002B7945">
      <w:pPr>
        <w:pStyle w:val="Heading2"/>
      </w:pPr>
      <w:bookmarkStart w:id="9" w:name="_Toc78739108"/>
      <w:r>
        <w:lastRenderedPageBreak/>
        <w:t>Outliers Testing</w:t>
      </w:r>
      <w:bookmarkEnd w:id="9"/>
    </w:p>
    <w:p w:rsidR="000D6F6F" w:rsidRDefault="00837578" w:rsidP="00837578">
      <w:r>
        <w:t xml:space="preserve">According to Nearing, </w:t>
      </w:r>
      <w:proofErr w:type="spellStart"/>
      <w:r>
        <w:t>Ruddell</w:t>
      </w:r>
      <w:proofErr w:type="spellEnd"/>
      <w:r>
        <w:t xml:space="preserve">, Bennett, </w:t>
      </w:r>
      <w:r w:rsidRPr="00B77202">
        <w:t>Pr</w:t>
      </w:r>
      <w:r>
        <w:t>ieto, and Gupta, (2020) t</w:t>
      </w:r>
      <w:r w:rsidR="00506D83">
        <w:t xml:space="preserve">he observations that are fixed in the data far away from other observations are considered as outliers. The outliers </w:t>
      </w:r>
      <w:r w:rsidR="00C34086">
        <w:t xml:space="preserve">can be harmful for the results because of the outliers the results can be insignificant or highly exaggerated. There are various types of tests applied </w:t>
      </w:r>
      <w:r w:rsidR="006D5060">
        <w:t>confirm or verify outliers in the data</w:t>
      </w:r>
      <w:r>
        <w:t xml:space="preserve"> (Dennis, </w:t>
      </w:r>
      <w:proofErr w:type="spellStart"/>
      <w:r>
        <w:t>Ponciano</w:t>
      </w:r>
      <w:proofErr w:type="spellEnd"/>
      <w:r>
        <w:t xml:space="preserve">, Taper, and </w:t>
      </w:r>
      <w:proofErr w:type="spellStart"/>
      <w:r>
        <w:t>Lele</w:t>
      </w:r>
      <w:proofErr w:type="spellEnd"/>
      <w:r>
        <w:t xml:space="preserve">, </w:t>
      </w:r>
      <w:r w:rsidRPr="004C0973">
        <w:t>2019</w:t>
      </w:r>
      <w:r>
        <w:t>)</w:t>
      </w:r>
      <w:r w:rsidR="006D5060">
        <w:t xml:space="preserve">. Before assessing the outliers, in this report, I have confirmed the normality of the data and it was found that the data is normally distributed. The normality of the data is confirmed through skewness and kurtosis. The normal values </w:t>
      </w:r>
      <w:r w:rsidR="00192AD6">
        <w:t xml:space="preserve">for the kurtosis is suggested to be </w:t>
      </w:r>
      <w:r w:rsidR="00E978DE">
        <w:t xml:space="preserve">between -3 and +3. While the normal range for the skewness is suggested to be between </w:t>
      </w:r>
      <w:r w:rsidR="007D430A">
        <w:t xml:space="preserve">-1 and +1 (Leys, </w:t>
      </w:r>
      <w:proofErr w:type="spellStart"/>
      <w:r w:rsidR="007D430A">
        <w:t>Delacre</w:t>
      </w:r>
      <w:proofErr w:type="spellEnd"/>
      <w:r w:rsidR="007D430A">
        <w:t xml:space="preserve">, </w:t>
      </w:r>
      <w:r w:rsidR="007D430A" w:rsidRPr="00B77202">
        <w:t>Mora</w:t>
      </w:r>
      <w:r w:rsidR="007D430A">
        <w:t xml:space="preserve">, </w:t>
      </w:r>
      <w:proofErr w:type="spellStart"/>
      <w:r w:rsidR="007D430A">
        <w:t>Lakens</w:t>
      </w:r>
      <w:proofErr w:type="spellEnd"/>
      <w:r w:rsidR="007D430A">
        <w:t xml:space="preserve">, and Ley, </w:t>
      </w:r>
      <w:r w:rsidR="007D430A" w:rsidRPr="00B77202">
        <w:t>2019</w:t>
      </w:r>
      <w:r w:rsidR="007D430A">
        <w:t>).</w:t>
      </w:r>
    </w:p>
    <w:p w:rsidR="000D6F6F" w:rsidRDefault="000D6F6F" w:rsidP="002B7945">
      <w:pPr>
        <w:pStyle w:val="Heading3"/>
      </w:pPr>
      <w:bookmarkStart w:id="10" w:name="_Toc78739109"/>
      <w:r>
        <w:t>Outliers Testing for Whites</w:t>
      </w:r>
      <w:bookmarkEnd w:id="10"/>
    </w:p>
    <w:p w:rsidR="000D6F6F" w:rsidRDefault="00703197" w:rsidP="000D6F6F">
      <w:r>
        <w:t xml:space="preserve">While conducting the outlier analysis, it is found that observations for white </w:t>
      </w:r>
      <w:r w:rsidR="00C42ADE">
        <w:t>people</w:t>
      </w:r>
      <w:r>
        <w:t xml:space="preserve"> is normally distributed with the values of the skewness falling under normal range of -1 and </w:t>
      </w:r>
      <w:r w:rsidR="00C42ADE">
        <w:t xml:space="preserve">+1. In the same way, the kurtosis also confirmed the normality of the data as the values of the kurtosis are under -3 and +3. Further </w:t>
      </w:r>
      <w:r w:rsidR="0046776C">
        <w:t>from the boxplot and scatter plot it is quite visible that there is outlier. The outlier is identified as patient number 6 with 77 year old.</w:t>
      </w:r>
      <w:r w:rsidR="007059C8">
        <w:t xml:space="preserve"> In order to confirm, either it affect the further results of the data or not, the difference between 5%trimmed mean and mean of sample is utilised</w:t>
      </w:r>
      <w:r w:rsidR="003E37A7">
        <w:t>. In this way, it is found that this outlier has no major impact on the results of the study. Therefore, we can approve our hypothesis results.</w:t>
      </w:r>
    </w:p>
    <w:tbl>
      <w:tblPr>
        <w:tblW w:w="10260" w:type="dxa"/>
        <w:tblInd w:w="-54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left w:w="0" w:type="dxa"/>
          <w:right w:w="0" w:type="dxa"/>
        </w:tblCellMar>
        <w:tblLook w:val="0000" w:firstRow="0" w:lastRow="0" w:firstColumn="0" w:lastColumn="0" w:noHBand="0" w:noVBand="0"/>
      </w:tblPr>
      <w:tblGrid>
        <w:gridCol w:w="1350"/>
        <w:gridCol w:w="3510"/>
        <w:gridCol w:w="2250"/>
        <w:gridCol w:w="1440"/>
        <w:gridCol w:w="1710"/>
      </w:tblGrid>
      <w:tr w:rsidR="001B2615" w:rsidRPr="003E37A7" w:rsidTr="005C630D">
        <w:trPr>
          <w:cantSplit/>
        </w:trPr>
        <w:tc>
          <w:tcPr>
            <w:tcW w:w="10260" w:type="dxa"/>
            <w:gridSpan w:val="5"/>
            <w:shd w:val="clear" w:color="auto" w:fill="FFFFFF"/>
            <w:vAlign w:val="center"/>
          </w:tcPr>
          <w:p w:rsidR="001B2615" w:rsidRPr="005C630D" w:rsidRDefault="001B2615" w:rsidP="003E37A7">
            <w:pPr>
              <w:spacing w:before="0" w:after="0" w:line="240" w:lineRule="auto"/>
              <w:ind w:firstLine="0"/>
              <w:rPr>
                <w:b/>
              </w:rPr>
            </w:pPr>
            <w:proofErr w:type="spellStart"/>
            <w:r w:rsidRPr="005C630D">
              <w:rPr>
                <w:b/>
              </w:rPr>
              <w:t>Descriptives</w:t>
            </w:r>
            <w:proofErr w:type="spellEnd"/>
          </w:p>
        </w:tc>
      </w:tr>
      <w:tr w:rsidR="005C630D" w:rsidRPr="003E37A7" w:rsidTr="005C630D">
        <w:trPr>
          <w:cantSplit/>
        </w:trPr>
        <w:tc>
          <w:tcPr>
            <w:tcW w:w="7110" w:type="dxa"/>
            <w:gridSpan w:val="3"/>
            <w:shd w:val="clear" w:color="auto" w:fill="FFFFFF"/>
            <w:vAlign w:val="bottom"/>
          </w:tcPr>
          <w:p w:rsidR="001B2615" w:rsidRPr="005C630D" w:rsidRDefault="001B2615" w:rsidP="003E37A7">
            <w:pPr>
              <w:spacing w:before="0" w:after="0" w:line="240" w:lineRule="auto"/>
              <w:ind w:firstLine="0"/>
              <w:rPr>
                <w:b/>
              </w:rPr>
            </w:pPr>
          </w:p>
        </w:tc>
        <w:tc>
          <w:tcPr>
            <w:tcW w:w="1440" w:type="dxa"/>
            <w:shd w:val="clear" w:color="auto" w:fill="FFFFFF"/>
            <w:vAlign w:val="bottom"/>
          </w:tcPr>
          <w:p w:rsidR="001B2615" w:rsidRPr="005C630D" w:rsidRDefault="001B2615" w:rsidP="003E37A7">
            <w:pPr>
              <w:spacing w:before="0" w:after="0" w:line="240" w:lineRule="auto"/>
              <w:ind w:firstLine="0"/>
              <w:rPr>
                <w:b/>
              </w:rPr>
            </w:pPr>
            <w:r w:rsidRPr="005C630D">
              <w:rPr>
                <w:b/>
              </w:rPr>
              <w:t>Statistic</w:t>
            </w:r>
          </w:p>
        </w:tc>
        <w:tc>
          <w:tcPr>
            <w:tcW w:w="1710" w:type="dxa"/>
            <w:shd w:val="clear" w:color="auto" w:fill="FFFFFF"/>
            <w:vAlign w:val="bottom"/>
          </w:tcPr>
          <w:p w:rsidR="001B2615" w:rsidRPr="005C630D" w:rsidRDefault="001B2615" w:rsidP="003E37A7">
            <w:pPr>
              <w:spacing w:before="0" w:after="0" w:line="240" w:lineRule="auto"/>
              <w:ind w:firstLine="0"/>
              <w:rPr>
                <w:b/>
              </w:rPr>
            </w:pPr>
            <w:r w:rsidRPr="005C630D">
              <w:rPr>
                <w:b/>
              </w:rPr>
              <w:t>Std. Error</w:t>
            </w:r>
          </w:p>
        </w:tc>
      </w:tr>
      <w:tr w:rsidR="005C630D" w:rsidRPr="003E37A7" w:rsidTr="005C630D">
        <w:trPr>
          <w:cantSplit/>
        </w:trPr>
        <w:tc>
          <w:tcPr>
            <w:tcW w:w="1350" w:type="dxa"/>
            <w:vMerge w:val="restart"/>
            <w:shd w:val="clear" w:color="auto" w:fill="E0E0E0"/>
          </w:tcPr>
          <w:p w:rsidR="001B2615" w:rsidRPr="005C630D" w:rsidRDefault="001B2615" w:rsidP="003E37A7">
            <w:pPr>
              <w:spacing w:before="0" w:after="0" w:line="240" w:lineRule="auto"/>
              <w:ind w:firstLine="0"/>
              <w:rPr>
                <w:b/>
              </w:rPr>
            </w:pPr>
            <w:r w:rsidRPr="005C630D">
              <w:rPr>
                <w:b/>
              </w:rPr>
              <w:t>White Patient</w:t>
            </w:r>
          </w:p>
        </w:tc>
        <w:tc>
          <w:tcPr>
            <w:tcW w:w="5760" w:type="dxa"/>
            <w:gridSpan w:val="2"/>
            <w:shd w:val="clear" w:color="auto" w:fill="E0E0E0"/>
          </w:tcPr>
          <w:p w:rsidR="001B2615" w:rsidRPr="005C630D" w:rsidRDefault="001B2615" w:rsidP="003E37A7">
            <w:pPr>
              <w:spacing w:before="0" w:after="0" w:line="240" w:lineRule="auto"/>
              <w:ind w:firstLine="0"/>
              <w:rPr>
                <w:b/>
              </w:rPr>
            </w:pPr>
            <w:r w:rsidRPr="005C630D">
              <w:rPr>
                <w:b/>
              </w:rPr>
              <w:t>Mean</w:t>
            </w:r>
          </w:p>
        </w:tc>
        <w:tc>
          <w:tcPr>
            <w:tcW w:w="1440" w:type="dxa"/>
            <w:shd w:val="clear" w:color="auto" w:fill="FFFFFF"/>
          </w:tcPr>
          <w:p w:rsidR="001B2615" w:rsidRPr="003E37A7" w:rsidRDefault="001B2615" w:rsidP="003E37A7">
            <w:pPr>
              <w:spacing w:before="0" w:after="0" w:line="240" w:lineRule="auto"/>
              <w:ind w:firstLine="0"/>
            </w:pPr>
            <w:r w:rsidRPr="003E37A7">
              <w:t>36.58</w:t>
            </w:r>
          </w:p>
        </w:tc>
        <w:tc>
          <w:tcPr>
            <w:tcW w:w="1710" w:type="dxa"/>
            <w:shd w:val="clear" w:color="auto" w:fill="FFFFFF"/>
          </w:tcPr>
          <w:p w:rsidR="001B2615" w:rsidRPr="003E37A7" w:rsidRDefault="001B2615" w:rsidP="003E37A7">
            <w:pPr>
              <w:spacing w:before="0" w:after="0" w:line="240" w:lineRule="auto"/>
              <w:ind w:firstLine="0"/>
            </w:pPr>
            <w:r w:rsidRPr="003E37A7">
              <w:t>1.694</w:t>
            </w:r>
          </w:p>
        </w:tc>
      </w:tr>
      <w:tr w:rsidR="005C630D" w:rsidRPr="003E37A7" w:rsidTr="005C630D">
        <w:trPr>
          <w:cantSplit/>
        </w:trPr>
        <w:tc>
          <w:tcPr>
            <w:tcW w:w="1350" w:type="dxa"/>
            <w:vMerge/>
            <w:shd w:val="clear" w:color="auto" w:fill="E0E0E0"/>
          </w:tcPr>
          <w:p w:rsidR="001B2615" w:rsidRPr="003E37A7" w:rsidRDefault="001B2615" w:rsidP="003E37A7">
            <w:pPr>
              <w:spacing w:before="0" w:after="0" w:line="240" w:lineRule="auto"/>
              <w:ind w:firstLine="0"/>
            </w:pPr>
          </w:p>
        </w:tc>
        <w:tc>
          <w:tcPr>
            <w:tcW w:w="3510" w:type="dxa"/>
            <w:vMerge w:val="restart"/>
            <w:shd w:val="clear" w:color="auto" w:fill="E0E0E0"/>
          </w:tcPr>
          <w:p w:rsidR="001B2615" w:rsidRPr="005C630D" w:rsidRDefault="001B2615" w:rsidP="003E37A7">
            <w:pPr>
              <w:spacing w:before="0" w:after="0" w:line="240" w:lineRule="auto"/>
              <w:ind w:firstLine="0"/>
              <w:rPr>
                <w:b/>
              </w:rPr>
            </w:pPr>
            <w:r w:rsidRPr="005C630D">
              <w:rPr>
                <w:b/>
              </w:rPr>
              <w:t>95% Confidence Interval for Mean</w:t>
            </w:r>
          </w:p>
        </w:tc>
        <w:tc>
          <w:tcPr>
            <w:tcW w:w="2250" w:type="dxa"/>
            <w:shd w:val="clear" w:color="auto" w:fill="E0E0E0"/>
          </w:tcPr>
          <w:p w:rsidR="001B2615" w:rsidRPr="005C630D" w:rsidRDefault="001B2615" w:rsidP="003E37A7">
            <w:pPr>
              <w:spacing w:before="0" w:after="0" w:line="240" w:lineRule="auto"/>
              <w:ind w:firstLine="0"/>
              <w:rPr>
                <w:b/>
              </w:rPr>
            </w:pPr>
            <w:r w:rsidRPr="005C630D">
              <w:rPr>
                <w:b/>
              </w:rPr>
              <w:t>Lower Bound</w:t>
            </w:r>
          </w:p>
        </w:tc>
        <w:tc>
          <w:tcPr>
            <w:tcW w:w="1440" w:type="dxa"/>
            <w:shd w:val="clear" w:color="auto" w:fill="FFFFFF"/>
          </w:tcPr>
          <w:p w:rsidR="001B2615" w:rsidRPr="003E37A7" w:rsidRDefault="001B2615" w:rsidP="003E37A7">
            <w:pPr>
              <w:spacing w:before="0" w:after="0" w:line="240" w:lineRule="auto"/>
              <w:ind w:firstLine="0"/>
            </w:pPr>
            <w:r w:rsidRPr="003E37A7">
              <w:t>33.18</w:t>
            </w:r>
          </w:p>
        </w:tc>
        <w:tc>
          <w:tcPr>
            <w:tcW w:w="1710" w:type="dxa"/>
            <w:shd w:val="clear" w:color="auto" w:fill="FFFFFF"/>
            <w:vAlign w:val="center"/>
          </w:tcPr>
          <w:p w:rsidR="001B2615" w:rsidRPr="003E37A7" w:rsidRDefault="001B2615" w:rsidP="003E37A7">
            <w:pPr>
              <w:spacing w:before="0" w:after="0" w:line="240" w:lineRule="auto"/>
              <w:ind w:firstLine="0"/>
            </w:pPr>
          </w:p>
        </w:tc>
      </w:tr>
      <w:tr w:rsidR="005C630D" w:rsidRPr="003E37A7" w:rsidTr="005C630D">
        <w:trPr>
          <w:cantSplit/>
        </w:trPr>
        <w:tc>
          <w:tcPr>
            <w:tcW w:w="1350" w:type="dxa"/>
            <w:vMerge/>
            <w:shd w:val="clear" w:color="auto" w:fill="E0E0E0"/>
          </w:tcPr>
          <w:p w:rsidR="001B2615" w:rsidRPr="003E37A7" w:rsidRDefault="001B2615" w:rsidP="003E37A7">
            <w:pPr>
              <w:spacing w:before="0" w:after="0" w:line="240" w:lineRule="auto"/>
              <w:ind w:firstLine="0"/>
            </w:pPr>
          </w:p>
        </w:tc>
        <w:tc>
          <w:tcPr>
            <w:tcW w:w="3510" w:type="dxa"/>
            <w:vMerge/>
            <w:shd w:val="clear" w:color="auto" w:fill="E0E0E0"/>
          </w:tcPr>
          <w:p w:rsidR="001B2615" w:rsidRPr="005C630D" w:rsidRDefault="001B2615" w:rsidP="003E37A7">
            <w:pPr>
              <w:spacing w:before="0" w:after="0" w:line="240" w:lineRule="auto"/>
              <w:ind w:firstLine="0"/>
              <w:rPr>
                <w:b/>
              </w:rPr>
            </w:pPr>
          </w:p>
        </w:tc>
        <w:tc>
          <w:tcPr>
            <w:tcW w:w="2250" w:type="dxa"/>
            <w:shd w:val="clear" w:color="auto" w:fill="E0E0E0"/>
          </w:tcPr>
          <w:p w:rsidR="001B2615" w:rsidRPr="005C630D" w:rsidRDefault="001B2615" w:rsidP="003E37A7">
            <w:pPr>
              <w:spacing w:before="0" w:after="0" w:line="240" w:lineRule="auto"/>
              <w:ind w:firstLine="0"/>
              <w:rPr>
                <w:b/>
              </w:rPr>
            </w:pPr>
            <w:r w:rsidRPr="005C630D">
              <w:rPr>
                <w:b/>
              </w:rPr>
              <w:t>Upper Bound</w:t>
            </w:r>
          </w:p>
        </w:tc>
        <w:tc>
          <w:tcPr>
            <w:tcW w:w="1440" w:type="dxa"/>
            <w:shd w:val="clear" w:color="auto" w:fill="FFFFFF"/>
          </w:tcPr>
          <w:p w:rsidR="001B2615" w:rsidRPr="003E37A7" w:rsidRDefault="001B2615" w:rsidP="003E37A7">
            <w:pPr>
              <w:spacing w:before="0" w:after="0" w:line="240" w:lineRule="auto"/>
              <w:ind w:firstLine="0"/>
            </w:pPr>
            <w:r w:rsidRPr="003E37A7">
              <w:t>39.98</w:t>
            </w:r>
          </w:p>
        </w:tc>
        <w:tc>
          <w:tcPr>
            <w:tcW w:w="1710" w:type="dxa"/>
            <w:shd w:val="clear" w:color="auto" w:fill="FFFFFF"/>
            <w:vAlign w:val="center"/>
          </w:tcPr>
          <w:p w:rsidR="001B2615" w:rsidRPr="003E37A7" w:rsidRDefault="001B2615" w:rsidP="003E37A7">
            <w:pPr>
              <w:spacing w:before="0" w:after="0" w:line="240" w:lineRule="auto"/>
              <w:ind w:firstLine="0"/>
            </w:pPr>
          </w:p>
        </w:tc>
      </w:tr>
      <w:tr w:rsidR="005C630D" w:rsidRPr="003E37A7" w:rsidTr="005C630D">
        <w:trPr>
          <w:cantSplit/>
        </w:trPr>
        <w:tc>
          <w:tcPr>
            <w:tcW w:w="1350" w:type="dxa"/>
            <w:vMerge/>
            <w:shd w:val="clear" w:color="auto" w:fill="E0E0E0"/>
          </w:tcPr>
          <w:p w:rsidR="001B2615" w:rsidRPr="003E37A7" w:rsidRDefault="001B2615" w:rsidP="003E37A7">
            <w:pPr>
              <w:spacing w:before="0" w:after="0" w:line="240" w:lineRule="auto"/>
              <w:ind w:firstLine="0"/>
            </w:pPr>
          </w:p>
        </w:tc>
        <w:tc>
          <w:tcPr>
            <w:tcW w:w="5760" w:type="dxa"/>
            <w:gridSpan w:val="2"/>
            <w:shd w:val="clear" w:color="auto" w:fill="E0E0E0"/>
          </w:tcPr>
          <w:p w:rsidR="001B2615" w:rsidRPr="005C630D" w:rsidRDefault="001B2615" w:rsidP="003E37A7">
            <w:pPr>
              <w:spacing w:before="0" w:after="0" w:line="240" w:lineRule="auto"/>
              <w:ind w:firstLine="0"/>
              <w:rPr>
                <w:b/>
              </w:rPr>
            </w:pPr>
            <w:r w:rsidRPr="005C630D">
              <w:rPr>
                <w:b/>
              </w:rPr>
              <w:t>5% Trimmed Mean</w:t>
            </w:r>
          </w:p>
        </w:tc>
        <w:tc>
          <w:tcPr>
            <w:tcW w:w="1440" w:type="dxa"/>
            <w:shd w:val="clear" w:color="auto" w:fill="FFFFFF"/>
          </w:tcPr>
          <w:p w:rsidR="001B2615" w:rsidRPr="003E37A7" w:rsidRDefault="001B2615" w:rsidP="003E37A7">
            <w:pPr>
              <w:spacing w:before="0" w:after="0" w:line="240" w:lineRule="auto"/>
              <w:ind w:firstLine="0"/>
            </w:pPr>
            <w:r w:rsidRPr="003E37A7">
              <w:t>36.33</w:t>
            </w:r>
          </w:p>
        </w:tc>
        <w:tc>
          <w:tcPr>
            <w:tcW w:w="1710" w:type="dxa"/>
            <w:shd w:val="clear" w:color="auto" w:fill="FFFFFF"/>
            <w:vAlign w:val="center"/>
          </w:tcPr>
          <w:p w:rsidR="001B2615" w:rsidRPr="003E37A7" w:rsidRDefault="001B2615" w:rsidP="003E37A7">
            <w:pPr>
              <w:spacing w:before="0" w:after="0" w:line="240" w:lineRule="auto"/>
              <w:ind w:firstLine="0"/>
            </w:pPr>
          </w:p>
        </w:tc>
      </w:tr>
      <w:tr w:rsidR="005C630D" w:rsidRPr="003E37A7" w:rsidTr="005C630D">
        <w:trPr>
          <w:cantSplit/>
        </w:trPr>
        <w:tc>
          <w:tcPr>
            <w:tcW w:w="1350" w:type="dxa"/>
            <w:vMerge/>
            <w:shd w:val="clear" w:color="auto" w:fill="E0E0E0"/>
          </w:tcPr>
          <w:p w:rsidR="001B2615" w:rsidRPr="003E37A7" w:rsidRDefault="001B2615" w:rsidP="003E37A7">
            <w:pPr>
              <w:spacing w:before="0" w:after="0" w:line="240" w:lineRule="auto"/>
              <w:ind w:firstLine="0"/>
            </w:pPr>
          </w:p>
        </w:tc>
        <w:tc>
          <w:tcPr>
            <w:tcW w:w="5760" w:type="dxa"/>
            <w:gridSpan w:val="2"/>
            <w:shd w:val="clear" w:color="auto" w:fill="E0E0E0"/>
          </w:tcPr>
          <w:p w:rsidR="001B2615" w:rsidRPr="005C630D" w:rsidRDefault="001B2615" w:rsidP="003E37A7">
            <w:pPr>
              <w:spacing w:before="0" w:after="0" w:line="240" w:lineRule="auto"/>
              <w:ind w:firstLine="0"/>
              <w:rPr>
                <w:b/>
              </w:rPr>
            </w:pPr>
            <w:r w:rsidRPr="005C630D">
              <w:rPr>
                <w:b/>
              </w:rPr>
              <w:t>Median</w:t>
            </w:r>
          </w:p>
        </w:tc>
        <w:tc>
          <w:tcPr>
            <w:tcW w:w="1440" w:type="dxa"/>
            <w:shd w:val="clear" w:color="auto" w:fill="FFFFFF"/>
          </w:tcPr>
          <w:p w:rsidR="001B2615" w:rsidRPr="003E37A7" w:rsidRDefault="001B2615" w:rsidP="003E37A7">
            <w:pPr>
              <w:spacing w:before="0" w:after="0" w:line="240" w:lineRule="auto"/>
              <w:ind w:firstLine="0"/>
            </w:pPr>
            <w:r w:rsidRPr="003E37A7">
              <w:t>37.00</w:t>
            </w:r>
          </w:p>
        </w:tc>
        <w:tc>
          <w:tcPr>
            <w:tcW w:w="1710" w:type="dxa"/>
            <w:shd w:val="clear" w:color="auto" w:fill="FFFFFF"/>
            <w:vAlign w:val="center"/>
          </w:tcPr>
          <w:p w:rsidR="001B2615" w:rsidRPr="003E37A7" w:rsidRDefault="001B2615" w:rsidP="003E37A7">
            <w:pPr>
              <w:spacing w:before="0" w:after="0" w:line="240" w:lineRule="auto"/>
              <w:ind w:firstLine="0"/>
            </w:pPr>
          </w:p>
        </w:tc>
      </w:tr>
      <w:tr w:rsidR="005C630D" w:rsidRPr="003E37A7" w:rsidTr="005C630D">
        <w:trPr>
          <w:cantSplit/>
        </w:trPr>
        <w:tc>
          <w:tcPr>
            <w:tcW w:w="1350" w:type="dxa"/>
            <w:vMerge/>
            <w:shd w:val="clear" w:color="auto" w:fill="E0E0E0"/>
          </w:tcPr>
          <w:p w:rsidR="001B2615" w:rsidRPr="003E37A7" w:rsidRDefault="001B2615" w:rsidP="003E37A7">
            <w:pPr>
              <w:spacing w:before="0" w:after="0" w:line="240" w:lineRule="auto"/>
              <w:ind w:firstLine="0"/>
            </w:pPr>
          </w:p>
        </w:tc>
        <w:tc>
          <w:tcPr>
            <w:tcW w:w="5760" w:type="dxa"/>
            <w:gridSpan w:val="2"/>
            <w:shd w:val="clear" w:color="auto" w:fill="E0E0E0"/>
          </w:tcPr>
          <w:p w:rsidR="001B2615" w:rsidRPr="005C630D" w:rsidRDefault="001B2615" w:rsidP="003E37A7">
            <w:pPr>
              <w:spacing w:before="0" w:after="0" w:line="240" w:lineRule="auto"/>
              <w:ind w:firstLine="0"/>
              <w:rPr>
                <w:b/>
              </w:rPr>
            </w:pPr>
            <w:r w:rsidRPr="005C630D">
              <w:rPr>
                <w:b/>
              </w:rPr>
              <w:t>Variance</w:t>
            </w:r>
          </w:p>
        </w:tc>
        <w:tc>
          <w:tcPr>
            <w:tcW w:w="1440" w:type="dxa"/>
            <w:shd w:val="clear" w:color="auto" w:fill="FFFFFF"/>
          </w:tcPr>
          <w:p w:rsidR="001B2615" w:rsidRPr="003E37A7" w:rsidRDefault="001B2615" w:rsidP="003E37A7">
            <w:pPr>
              <w:spacing w:before="0" w:after="0" w:line="240" w:lineRule="auto"/>
              <w:ind w:firstLine="0"/>
            </w:pPr>
            <w:r w:rsidRPr="003E37A7">
              <w:t>143.514</w:t>
            </w:r>
          </w:p>
        </w:tc>
        <w:tc>
          <w:tcPr>
            <w:tcW w:w="1710" w:type="dxa"/>
            <w:shd w:val="clear" w:color="auto" w:fill="FFFFFF"/>
            <w:vAlign w:val="center"/>
          </w:tcPr>
          <w:p w:rsidR="001B2615" w:rsidRPr="003E37A7" w:rsidRDefault="001B2615" w:rsidP="003E37A7">
            <w:pPr>
              <w:spacing w:before="0" w:after="0" w:line="240" w:lineRule="auto"/>
              <w:ind w:firstLine="0"/>
            </w:pPr>
          </w:p>
        </w:tc>
      </w:tr>
      <w:tr w:rsidR="005C630D" w:rsidRPr="003E37A7" w:rsidTr="005C630D">
        <w:trPr>
          <w:cantSplit/>
        </w:trPr>
        <w:tc>
          <w:tcPr>
            <w:tcW w:w="1350" w:type="dxa"/>
            <w:vMerge/>
            <w:shd w:val="clear" w:color="auto" w:fill="E0E0E0"/>
          </w:tcPr>
          <w:p w:rsidR="001B2615" w:rsidRPr="003E37A7" w:rsidRDefault="001B2615" w:rsidP="003E37A7">
            <w:pPr>
              <w:spacing w:before="0" w:after="0" w:line="240" w:lineRule="auto"/>
              <w:ind w:firstLine="0"/>
            </w:pPr>
          </w:p>
        </w:tc>
        <w:tc>
          <w:tcPr>
            <w:tcW w:w="5760" w:type="dxa"/>
            <w:gridSpan w:val="2"/>
            <w:shd w:val="clear" w:color="auto" w:fill="E0E0E0"/>
          </w:tcPr>
          <w:p w:rsidR="001B2615" w:rsidRPr="005C630D" w:rsidRDefault="001B2615" w:rsidP="003E37A7">
            <w:pPr>
              <w:spacing w:before="0" w:after="0" w:line="240" w:lineRule="auto"/>
              <w:ind w:firstLine="0"/>
              <w:rPr>
                <w:b/>
              </w:rPr>
            </w:pPr>
            <w:r w:rsidRPr="005C630D">
              <w:rPr>
                <w:b/>
              </w:rPr>
              <w:t>Std. Deviation</w:t>
            </w:r>
          </w:p>
        </w:tc>
        <w:tc>
          <w:tcPr>
            <w:tcW w:w="1440" w:type="dxa"/>
            <w:shd w:val="clear" w:color="auto" w:fill="FFFFFF"/>
          </w:tcPr>
          <w:p w:rsidR="001B2615" w:rsidRPr="003E37A7" w:rsidRDefault="001B2615" w:rsidP="003E37A7">
            <w:pPr>
              <w:spacing w:before="0" w:after="0" w:line="240" w:lineRule="auto"/>
              <w:ind w:firstLine="0"/>
            </w:pPr>
            <w:r w:rsidRPr="003E37A7">
              <w:t>11.980</w:t>
            </w:r>
          </w:p>
        </w:tc>
        <w:tc>
          <w:tcPr>
            <w:tcW w:w="1710" w:type="dxa"/>
            <w:shd w:val="clear" w:color="auto" w:fill="FFFFFF"/>
            <w:vAlign w:val="center"/>
          </w:tcPr>
          <w:p w:rsidR="001B2615" w:rsidRPr="003E37A7" w:rsidRDefault="001B2615" w:rsidP="003E37A7">
            <w:pPr>
              <w:spacing w:before="0" w:after="0" w:line="240" w:lineRule="auto"/>
              <w:ind w:firstLine="0"/>
            </w:pPr>
          </w:p>
        </w:tc>
      </w:tr>
      <w:tr w:rsidR="005C630D" w:rsidRPr="003E37A7" w:rsidTr="005C630D">
        <w:trPr>
          <w:cantSplit/>
        </w:trPr>
        <w:tc>
          <w:tcPr>
            <w:tcW w:w="1350" w:type="dxa"/>
            <w:vMerge/>
            <w:shd w:val="clear" w:color="auto" w:fill="E0E0E0"/>
          </w:tcPr>
          <w:p w:rsidR="001B2615" w:rsidRPr="003E37A7" w:rsidRDefault="001B2615" w:rsidP="003E37A7">
            <w:pPr>
              <w:spacing w:before="0" w:after="0" w:line="240" w:lineRule="auto"/>
              <w:ind w:firstLine="0"/>
            </w:pPr>
          </w:p>
        </w:tc>
        <w:tc>
          <w:tcPr>
            <w:tcW w:w="5760" w:type="dxa"/>
            <w:gridSpan w:val="2"/>
            <w:shd w:val="clear" w:color="auto" w:fill="E0E0E0"/>
          </w:tcPr>
          <w:p w:rsidR="001B2615" w:rsidRPr="005C630D" w:rsidRDefault="001B2615" w:rsidP="003E37A7">
            <w:pPr>
              <w:spacing w:before="0" w:after="0" w:line="240" w:lineRule="auto"/>
              <w:ind w:firstLine="0"/>
              <w:rPr>
                <w:b/>
              </w:rPr>
            </w:pPr>
            <w:r w:rsidRPr="005C630D">
              <w:rPr>
                <w:b/>
              </w:rPr>
              <w:t>Minimum</w:t>
            </w:r>
          </w:p>
        </w:tc>
        <w:tc>
          <w:tcPr>
            <w:tcW w:w="1440" w:type="dxa"/>
            <w:shd w:val="clear" w:color="auto" w:fill="FFFFFF"/>
          </w:tcPr>
          <w:p w:rsidR="001B2615" w:rsidRPr="003E37A7" w:rsidRDefault="001B2615" w:rsidP="003E37A7">
            <w:pPr>
              <w:spacing w:before="0" w:after="0" w:line="240" w:lineRule="auto"/>
              <w:ind w:firstLine="0"/>
            </w:pPr>
            <w:r w:rsidRPr="003E37A7">
              <w:t>13</w:t>
            </w:r>
          </w:p>
        </w:tc>
        <w:tc>
          <w:tcPr>
            <w:tcW w:w="1710" w:type="dxa"/>
            <w:shd w:val="clear" w:color="auto" w:fill="FFFFFF"/>
            <w:vAlign w:val="center"/>
          </w:tcPr>
          <w:p w:rsidR="001B2615" w:rsidRPr="003E37A7" w:rsidRDefault="001B2615" w:rsidP="003E37A7">
            <w:pPr>
              <w:spacing w:before="0" w:after="0" w:line="240" w:lineRule="auto"/>
              <w:ind w:firstLine="0"/>
            </w:pPr>
          </w:p>
        </w:tc>
      </w:tr>
      <w:tr w:rsidR="005C630D" w:rsidRPr="003E37A7" w:rsidTr="005C630D">
        <w:trPr>
          <w:cantSplit/>
        </w:trPr>
        <w:tc>
          <w:tcPr>
            <w:tcW w:w="1350" w:type="dxa"/>
            <w:vMerge/>
            <w:shd w:val="clear" w:color="auto" w:fill="E0E0E0"/>
          </w:tcPr>
          <w:p w:rsidR="001B2615" w:rsidRPr="003E37A7" w:rsidRDefault="001B2615" w:rsidP="003E37A7">
            <w:pPr>
              <w:spacing w:before="0" w:after="0" w:line="240" w:lineRule="auto"/>
              <w:ind w:firstLine="0"/>
            </w:pPr>
          </w:p>
        </w:tc>
        <w:tc>
          <w:tcPr>
            <w:tcW w:w="5760" w:type="dxa"/>
            <w:gridSpan w:val="2"/>
            <w:shd w:val="clear" w:color="auto" w:fill="E0E0E0"/>
          </w:tcPr>
          <w:p w:rsidR="001B2615" w:rsidRPr="005C630D" w:rsidRDefault="001B2615" w:rsidP="003E37A7">
            <w:pPr>
              <w:spacing w:before="0" w:after="0" w:line="240" w:lineRule="auto"/>
              <w:ind w:firstLine="0"/>
              <w:rPr>
                <w:b/>
              </w:rPr>
            </w:pPr>
            <w:r w:rsidRPr="005C630D">
              <w:rPr>
                <w:b/>
              </w:rPr>
              <w:t>Maximum</w:t>
            </w:r>
          </w:p>
        </w:tc>
        <w:tc>
          <w:tcPr>
            <w:tcW w:w="1440" w:type="dxa"/>
            <w:shd w:val="clear" w:color="auto" w:fill="FFFFFF"/>
          </w:tcPr>
          <w:p w:rsidR="001B2615" w:rsidRPr="003E37A7" w:rsidRDefault="001B2615" w:rsidP="003E37A7">
            <w:pPr>
              <w:spacing w:before="0" w:after="0" w:line="240" w:lineRule="auto"/>
              <w:ind w:firstLine="0"/>
            </w:pPr>
            <w:r w:rsidRPr="003E37A7">
              <w:t>77</w:t>
            </w:r>
          </w:p>
        </w:tc>
        <w:tc>
          <w:tcPr>
            <w:tcW w:w="1710" w:type="dxa"/>
            <w:shd w:val="clear" w:color="auto" w:fill="FFFFFF"/>
            <w:vAlign w:val="center"/>
          </w:tcPr>
          <w:p w:rsidR="001B2615" w:rsidRPr="003E37A7" w:rsidRDefault="001B2615" w:rsidP="003E37A7">
            <w:pPr>
              <w:spacing w:before="0" w:after="0" w:line="240" w:lineRule="auto"/>
              <w:ind w:firstLine="0"/>
            </w:pPr>
          </w:p>
        </w:tc>
      </w:tr>
      <w:tr w:rsidR="005C630D" w:rsidRPr="003E37A7" w:rsidTr="005C630D">
        <w:trPr>
          <w:cantSplit/>
        </w:trPr>
        <w:tc>
          <w:tcPr>
            <w:tcW w:w="1350" w:type="dxa"/>
            <w:vMerge/>
            <w:shd w:val="clear" w:color="auto" w:fill="E0E0E0"/>
          </w:tcPr>
          <w:p w:rsidR="001B2615" w:rsidRPr="003E37A7" w:rsidRDefault="001B2615" w:rsidP="003E37A7">
            <w:pPr>
              <w:spacing w:before="0" w:after="0" w:line="240" w:lineRule="auto"/>
              <w:ind w:firstLine="0"/>
            </w:pPr>
          </w:p>
        </w:tc>
        <w:tc>
          <w:tcPr>
            <w:tcW w:w="5760" w:type="dxa"/>
            <w:gridSpan w:val="2"/>
            <w:shd w:val="clear" w:color="auto" w:fill="E0E0E0"/>
          </w:tcPr>
          <w:p w:rsidR="001B2615" w:rsidRPr="005C630D" w:rsidRDefault="001B2615" w:rsidP="003E37A7">
            <w:pPr>
              <w:spacing w:before="0" w:after="0" w:line="240" w:lineRule="auto"/>
              <w:ind w:firstLine="0"/>
              <w:rPr>
                <w:b/>
              </w:rPr>
            </w:pPr>
            <w:r w:rsidRPr="005C630D">
              <w:rPr>
                <w:b/>
              </w:rPr>
              <w:t>Range</w:t>
            </w:r>
          </w:p>
        </w:tc>
        <w:tc>
          <w:tcPr>
            <w:tcW w:w="1440" w:type="dxa"/>
            <w:shd w:val="clear" w:color="auto" w:fill="FFFFFF"/>
          </w:tcPr>
          <w:p w:rsidR="001B2615" w:rsidRPr="003E37A7" w:rsidRDefault="001B2615" w:rsidP="003E37A7">
            <w:pPr>
              <w:spacing w:before="0" w:after="0" w:line="240" w:lineRule="auto"/>
              <w:ind w:firstLine="0"/>
            </w:pPr>
            <w:r w:rsidRPr="003E37A7">
              <w:t>64</w:t>
            </w:r>
          </w:p>
        </w:tc>
        <w:tc>
          <w:tcPr>
            <w:tcW w:w="1710" w:type="dxa"/>
            <w:shd w:val="clear" w:color="auto" w:fill="FFFFFF"/>
            <w:vAlign w:val="center"/>
          </w:tcPr>
          <w:p w:rsidR="001B2615" w:rsidRPr="003E37A7" w:rsidRDefault="001B2615" w:rsidP="003E37A7">
            <w:pPr>
              <w:spacing w:before="0" w:after="0" w:line="240" w:lineRule="auto"/>
              <w:ind w:firstLine="0"/>
            </w:pPr>
          </w:p>
        </w:tc>
      </w:tr>
      <w:tr w:rsidR="005C630D" w:rsidRPr="003E37A7" w:rsidTr="005C630D">
        <w:trPr>
          <w:cantSplit/>
        </w:trPr>
        <w:tc>
          <w:tcPr>
            <w:tcW w:w="1350" w:type="dxa"/>
            <w:vMerge/>
            <w:shd w:val="clear" w:color="auto" w:fill="E0E0E0"/>
          </w:tcPr>
          <w:p w:rsidR="001B2615" w:rsidRPr="003E37A7" w:rsidRDefault="001B2615" w:rsidP="003E37A7">
            <w:pPr>
              <w:spacing w:before="0" w:after="0" w:line="240" w:lineRule="auto"/>
              <w:ind w:firstLine="0"/>
            </w:pPr>
          </w:p>
        </w:tc>
        <w:tc>
          <w:tcPr>
            <w:tcW w:w="5760" w:type="dxa"/>
            <w:gridSpan w:val="2"/>
            <w:shd w:val="clear" w:color="auto" w:fill="E0E0E0"/>
          </w:tcPr>
          <w:p w:rsidR="001B2615" w:rsidRPr="005C630D" w:rsidRDefault="001B2615" w:rsidP="003E37A7">
            <w:pPr>
              <w:spacing w:before="0" w:after="0" w:line="240" w:lineRule="auto"/>
              <w:ind w:firstLine="0"/>
              <w:rPr>
                <w:b/>
              </w:rPr>
            </w:pPr>
            <w:r w:rsidRPr="005C630D">
              <w:rPr>
                <w:b/>
              </w:rPr>
              <w:t>Interquartile Range</w:t>
            </w:r>
          </w:p>
        </w:tc>
        <w:tc>
          <w:tcPr>
            <w:tcW w:w="1440" w:type="dxa"/>
            <w:shd w:val="clear" w:color="auto" w:fill="FFFFFF"/>
          </w:tcPr>
          <w:p w:rsidR="001B2615" w:rsidRPr="003E37A7" w:rsidRDefault="001B2615" w:rsidP="003E37A7">
            <w:pPr>
              <w:spacing w:before="0" w:after="0" w:line="240" w:lineRule="auto"/>
              <w:ind w:firstLine="0"/>
            </w:pPr>
            <w:r w:rsidRPr="003E37A7">
              <w:t>16</w:t>
            </w:r>
          </w:p>
        </w:tc>
        <w:tc>
          <w:tcPr>
            <w:tcW w:w="1710" w:type="dxa"/>
            <w:shd w:val="clear" w:color="auto" w:fill="FFFFFF"/>
            <w:vAlign w:val="center"/>
          </w:tcPr>
          <w:p w:rsidR="001B2615" w:rsidRPr="003E37A7" w:rsidRDefault="001B2615" w:rsidP="003E37A7">
            <w:pPr>
              <w:spacing w:before="0" w:after="0" w:line="240" w:lineRule="auto"/>
              <w:ind w:firstLine="0"/>
            </w:pPr>
          </w:p>
        </w:tc>
      </w:tr>
      <w:tr w:rsidR="005C630D" w:rsidRPr="003E37A7" w:rsidTr="005C630D">
        <w:trPr>
          <w:cantSplit/>
        </w:trPr>
        <w:tc>
          <w:tcPr>
            <w:tcW w:w="1350" w:type="dxa"/>
            <w:vMerge/>
            <w:shd w:val="clear" w:color="auto" w:fill="E0E0E0"/>
          </w:tcPr>
          <w:p w:rsidR="001B2615" w:rsidRPr="003E37A7" w:rsidRDefault="001B2615" w:rsidP="003E37A7">
            <w:pPr>
              <w:spacing w:before="0" w:after="0" w:line="240" w:lineRule="auto"/>
              <w:ind w:firstLine="0"/>
            </w:pPr>
          </w:p>
        </w:tc>
        <w:tc>
          <w:tcPr>
            <w:tcW w:w="5760" w:type="dxa"/>
            <w:gridSpan w:val="2"/>
            <w:shd w:val="clear" w:color="auto" w:fill="E0E0E0"/>
          </w:tcPr>
          <w:p w:rsidR="001B2615" w:rsidRPr="005C630D" w:rsidRDefault="001B2615" w:rsidP="003E37A7">
            <w:pPr>
              <w:spacing w:before="0" w:after="0" w:line="240" w:lineRule="auto"/>
              <w:ind w:firstLine="0"/>
              <w:rPr>
                <w:b/>
              </w:rPr>
            </w:pPr>
            <w:r w:rsidRPr="005C630D">
              <w:rPr>
                <w:b/>
              </w:rPr>
              <w:t>Skewness</w:t>
            </w:r>
          </w:p>
        </w:tc>
        <w:tc>
          <w:tcPr>
            <w:tcW w:w="1440" w:type="dxa"/>
            <w:shd w:val="clear" w:color="auto" w:fill="FFFFFF"/>
          </w:tcPr>
          <w:p w:rsidR="001B2615" w:rsidRPr="003E37A7" w:rsidRDefault="001B2615" w:rsidP="003E37A7">
            <w:pPr>
              <w:spacing w:before="0" w:after="0" w:line="240" w:lineRule="auto"/>
              <w:ind w:firstLine="0"/>
            </w:pPr>
            <w:r w:rsidRPr="003E37A7">
              <w:t>.448</w:t>
            </w:r>
          </w:p>
        </w:tc>
        <w:tc>
          <w:tcPr>
            <w:tcW w:w="1710" w:type="dxa"/>
            <w:shd w:val="clear" w:color="auto" w:fill="FFFFFF"/>
          </w:tcPr>
          <w:p w:rsidR="001B2615" w:rsidRPr="003E37A7" w:rsidRDefault="001B2615" w:rsidP="003E37A7">
            <w:pPr>
              <w:spacing w:before="0" w:after="0" w:line="240" w:lineRule="auto"/>
              <w:ind w:firstLine="0"/>
            </w:pPr>
            <w:r w:rsidRPr="003E37A7">
              <w:t>.337</w:t>
            </w:r>
          </w:p>
        </w:tc>
      </w:tr>
      <w:tr w:rsidR="005C630D" w:rsidRPr="003E37A7" w:rsidTr="005C630D">
        <w:trPr>
          <w:cantSplit/>
        </w:trPr>
        <w:tc>
          <w:tcPr>
            <w:tcW w:w="1350" w:type="dxa"/>
            <w:vMerge/>
            <w:shd w:val="clear" w:color="auto" w:fill="E0E0E0"/>
          </w:tcPr>
          <w:p w:rsidR="001B2615" w:rsidRPr="003E37A7" w:rsidRDefault="001B2615" w:rsidP="003E37A7">
            <w:pPr>
              <w:spacing w:before="0" w:after="0" w:line="240" w:lineRule="auto"/>
              <w:ind w:firstLine="0"/>
            </w:pPr>
          </w:p>
        </w:tc>
        <w:tc>
          <w:tcPr>
            <w:tcW w:w="5760" w:type="dxa"/>
            <w:gridSpan w:val="2"/>
            <w:shd w:val="clear" w:color="auto" w:fill="E0E0E0"/>
          </w:tcPr>
          <w:p w:rsidR="001B2615" w:rsidRPr="005C630D" w:rsidRDefault="001B2615" w:rsidP="003E37A7">
            <w:pPr>
              <w:spacing w:before="0" w:after="0" w:line="240" w:lineRule="auto"/>
              <w:ind w:firstLine="0"/>
              <w:rPr>
                <w:b/>
              </w:rPr>
            </w:pPr>
            <w:r w:rsidRPr="005C630D">
              <w:rPr>
                <w:b/>
              </w:rPr>
              <w:t>Kurtosis</w:t>
            </w:r>
          </w:p>
        </w:tc>
        <w:tc>
          <w:tcPr>
            <w:tcW w:w="1440" w:type="dxa"/>
            <w:shd w:val="clear" w:color="auto" w:fill="FFFFFF"/>
          </w:tcPr>
          <w:p w:rsidR="001B2615" w:rsidRPr="003E37A7" w:rsidRDefault="001B2615" w:rsidP="003E37A7">
            <w:pPr>
              <w:spacing w:before="0" w:after="0" w:line="240" w:lineRule="auto"/>
              <w:ind w:firstLine="0"/>
            </w:pPr>
            <w:r w:rsidRPr="003E37A7">
              <w:t>1.348</w:t>
            </w:r>
          </w:p>
        </w:tc>
        <w:tc>
          <w:tcPr>
            <w:tcW w:w="1710" w:type="dxa"/>
            <w:shd w:val="clear" w:color="auto" w:fill="FFFFFF"/>
          </w:tcPr>
          <w:p w:rsidR="001B2615" w:rsidRPr="003E37A7" w:rsidRDefault="001B2615" w:rsidP="003E37A7">
            <w:pPr>
              <w:spacing w:before="0" w:after="0" w:line="240" w:lineRule="auto"/>
              <w:ind w:firstLine="0"/>
            </w:pPr>
            <w:r w:rsidRPr="003E37A7">
              <w:t>.662</w:t>
            </w:r>
          </w:p>
        </w:tc>
      </w:tr>
    </w:tbl>
    <w:p w:rsidR="0046776C" w:rsidRDefault="0046776C" w:rsidP="001B2615">
      <w:pPr>
        <w:autoSpaceDE w:val="0"/>
        <w:autoSpaceDN w:val="0"/>
        <w:adjustRightInd w:val="0"/>
        <w:spacing w:before="0" w:after="0" w:line="240" w:lineRule="auto"/>
        <w:ind w:left="0" w:right="0" w:firstLine="0"/>
        <w:jc w:val="left"/>
        <w:rPr>
          <w:rFonts w:cs="Times New Roman"/>
          <w:lang w:val="en-US"/>
        </w:rPr>
      </w:pPr>
    </w:p>
    <w:p w:rsidR="001B2615" w:rsidRDefault="001B2615" w:rsidP="001B2615">
      <w:pPr>
        <w:autoSpaceDE w:val="0"/>
        <w:autoSpaceDN w:val="0"/>
        <w:adjustRightInd w:val="0"/>
        <w:spacing w:before="0" w:after="0" w:line="240" w:lineRule="auto"/>
        <w:ind w:left="0" w:right="0" w:firstLine="0"/>
        <w:jc w:val="left"/>
        <w:rPr>
          <w:rFonts w:cs="Times New Roman"/>
          <w:lang w:val="en-US"/>
        </w:rPr>
      </w:pPr>
      <w:r>
        <w:rPr>
          <w:rFonts w:cs="Times New Roman"/>
          <w:noProof/>
          <w:lang w:val="en-US"/>
        </w:rPr>
        <w:drawing>
          <wp:inline distT="0" distB="0" distL="0" distR="0">
            <wp:extent cx="5353050" cy="3148348"/>
            <wp:effectExtent l="19050" t="19050" r="19050" b="1397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381203" cy="3164906"/>
                    </a:xfrm>
                    <a:prstGeom prst="rect">
                      <a:avLst/>
                    </a:prstGeom>
                    <a:noFill/>
                    <a:ln>
                      <a:solidFill>
                        <a:schemeClr val="tx1"/>
                      </a:solidFill>
                    </a:ln>
                  </pic:spPr>
                </pic:pic>
              </a:graphicData>
            </a:graphic>
          </wp:inline>
        </w:drawing>
      </w:r>
    </w:p>
    <w:p w:rsidR="001B2615" w:rsidRDefault="001B2615" w:rsidP="001B2615">
      <w:pPr>
        <w:autoSpaceDE w:val="0"/>
        <w:autoSpaceDN w:val="0"/>
        <w:adjustRightInd w:val="0"/>
        <w:spacing w:before="0" w:after="0" w:line="240" w:lineRule="auto"/>
        <w:ind w:left="0" w:right="0" w:firstLine="0"/>
        <w:jc w:val="left"/>
        <w:rPr>
          <w:rFonts w:cs="Times New Roman"/>
          <w:lang w:val="en-US"/>
        </w:rPr>
      </w:pPr>
    </w:p>
    <w:p w:rsidR="001B2615" w:rsidRDefault="001B2615" w:rsidP="001B2615">
      <w:pPr>
        <w:autoSpaceDE w:val="0"/>
        <w:autoSpaceDN w:val="0"/>
        <w:adjustRightInd w:val="0"/>
        <w:spacing w:before="0" w:after="0" w:line="400" w:lineRule="atLeast"/>
        <w:ind w:left="0" w:right="0" w:firstLine="0"/>
        <w:jc w:val="left"/>
        <w:rPr>
          <w:rFonts w:cs="Times New Roman"/>
          <w:lang w:val="en-US"/>
        </w:rPr>
      </w:pPr>
    </w:p>
    <w:p w:rsidR="007A4BA1" w:rsidRDefault="007A4BA1" w:rsidP="007A4BA1">
      <w:pPr>
        <w:autoSpaceDE w:val="0"/>
        <w:autoSpaceDN w:val="0"/>
        <w:adjustRightInd w:val="0"/>
        <w:spacing w:before="0" w:after="0" w:line="240" w:lineRule="auto"/>
        <w:ind w:left="0" w:right="0" w:firstLine="0"/>
        <w:jc w:val="left"/>
        <w:rPr>
          <w:rFonts w:cs="Times New Roman"/>
          <w:lang w:val="en-US"/>
        </w:rPr>
      </w:pPr>
      <w:r>
        <w:rPr>
          <w:rFonts w:cs="Times New Roman"/>
          <w:noProof/>
          <w:lang w:val="en-US"/>
        </w:rPr>
        <w:lastRenderedPageBreak/>
        <w:drawing>
          <wp:inline distT="0" distB="0" distL="0" distR="0">
            <wp:extent cx="5943600" cy="3495675"/>
            <wp:effectExtent l="19050" t="19050" r="19050" b="2857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943600" cy="3495675"/>
                    </a:xfrm>
                    <a:prstGeom prst="rect">
                      <a:avLst/>
                    </a:prstGeom>
                    <a:noFill/>
                    <a:ln>
                      <a:solidFill>
                        <a:schemeClr val="tx1"/>
                      </a:solidFill>
                    </a:ln>
                  </pic:spPr>
                </pic:pic>
              </a:graphicData>
            </a:graphic>
          </wp:inline>
        </w:drawing>
      </w:r>
    </w:p>
    <w:p w:rsidR="007A4BA1" w:rsidRDefault="007A4BA1" w:rsidP="007A4BA1">
      <w:pPr>
        <w:autoSpaceDE w:val="0"/>
        <w:autoSpaceDN w:val="0"/>
        <w:adjustRightInd w:val="0"/>
        <w:spacing w:before="0" w:after="0" w:line="240" w:lineRule="auto"/>
        <w:ind w:left="0" w:right="0" w:firstLine="0"/>
        <w:jc w:val="left"/>
        <w:rPr>
          <w:rFonts w:cs="Times New Roman"/>
          <w:lang w:val="en-US"/>
        </w:rPr>
      </w:pPr>
    </w:p>
    <w:p w:rsidR="000D6F6F" w:rsidRPr="000D6F6F" w:rsidRDefault="000D6F6F" w:rsidP="002B7945">
      <w:pPr>
        <w:pStyle w:val="Heading3"/>
      </w:pPr>
      <w:bookmarkStart w:id="11" w:name="_Toc78739110"/>
      <w:r>
        <w:t>Outliers Testing for BAME</w:t>
      </w:r>
      <w:bookmarkEnd w:id="11"/>
    </w:p>
    <w:p w:rsidR="00172388" w:rsidRDefault="00172388" w:rsidP="00172388">
      <w:r>
        <w:t xml:space="preserve">While conducting the outlier analysis, it is found that observations for </w:t>
      </w:r>
      <w:r w:rsidR="00E45985">
        <w:t>BAME</w:t>
      </w:r>
      <w:r>
        <w:t xml:space="preserve"> people is normally distributed with the values of the skewness falling under normal range of -1 and +1. In the same way, the kurtosis also confirmed the normality of the data as the values of the kurtosis are under -3 and +3. Further from the boxplot and scatter plot it is quite visible that there is </w:t>
      </w:r>
      <w:r w:rsidR="00E45985">
        <w:t xml:space="preserve">no </w:t>
      </w:r>
      <w:r>
        <w:t>outlier</w:t>
      </w:r>
      <w:r w:rsidR="00E45985">
        <w:t xml:space="preserve"> in the data</w:t>
      </w:r>
      <w:r>
        <w:t>. Therefore, we can approve our hypothesis results.</w:t>
      </w:r>
    </w:p>
    <w:tbl>
      <w:tblPr>
        <w:tblW w:w="971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left w:w="0" w:type="dxa"/>
          <w:right w:w="0" w:type="dxa"/>
        </w:tblCellMar>
        <w:tblLook w:val="0000" w:firstRow="0" w:lastRow="0" w:firstColumn="0" w:lastColumn="0" w:noHBand="0" w:noVBand="0"/>
      </w:tblPr>
      <w:tblGrid>
        <w:gridCol w:w="781"/>
        <w:gridCol w:w="3624"/>
        <w:gridCol w:w="1890"/>
        <w:gridCol w:w="1710"/>
        <w:gridCol w:w="1710"/>
      </w:tblGrid>
      <w:tr w:rsidR="00D7544B" w:rsidRPr="00C53E3B" w:rsidTr="00C53E3B">
        <w:trPr>
          <w:cantSplit/>
        </w:trPr>
        <w:tc>
          <w:tcPr>
            <w:tcW w:w="9715" w:type="dxa"/>
            <w:gridSpan w:val="5"/>
            <w:shd w:val="clear" w:color="auto" w:fill="FFFFFF"/>
            <w:vAlign w:val="center"/>
          </w:tcPr>
          <w:p w:rsidR="00D7544B" w:rsidRPr="00C53E3B" w:rsidRDefault="00D7544B" w:rsidP="00C53E3B">
            <w:pPr>
              <w:spacing w:before="0" w:after="0" w:line="240" w:lineRule="auto"/>
              <w:ind w:left="0" w:right="0" w:firstLine="0"/>
              <w:rPr>
                <w:b/>
              </w:rPr>
            </w:pPr>
            <w:proofErr w:type="spellStart"/>
            <w:r w:rsidRPr="00C53E3B">
              <w:rPr>
                <w:b/>
              </w:rPr>
              <w:t>Descriptives</w:t>
            </w:r>
            <w:proofErr w:type="spellEnd"/>
          </w:p>
        </w:tc>
      </w:tr>
      <w:tr w:rsidR="00D7544B" w:rsidRPr="00C53E3B" w:rsidTr="00C53E3B">
        <w:trPr>
          <w:cantSplit/>
        </w:trPr>
        <w:tc>
          <w:tcPr>
            <w:tcW w:w="6295" w:type="dxa"/>
            <w:gridSpan w:val="3"/>
            <w:shd w:val="clear" w:color="auto" w:fill="FFFFFF"/>
            <w:vAlign w:val="bottom"/>
          </w:tcPr>
          <w:p w:rsidR="00D7544B" w:rsidRPr="00C53E3B" w:rsidRDefault="00D7544B" w:rsidP="00C53E3B">
            <w:pPr>
              <w:spacing w:before="0" w:after="0" w:line="240" w:lineRule="auto"/>
              <w:ind w:left="0" w:right="0" w:firstLine="0"/>
              <w:rPr>
                <w:b/>
              </w:rPr>
            </w:pPr>
          </w:p>
        </w:tc>
        <w:tc>
          <w:tcPr>
            <w:tcW w:w="1710" w:type="dxa"/>
            <w:shd w:val="clear" w:color="auto" w:fill="FFFFFF"/>
            <w:vAlign w:val="bottom"/>
          </w:tcPr>
          <w:p w:rsidR="00D7544B" w:rsidRPr="00C53E3B" w:rsidRDefault="00D7544B" w:rsidP="00C53E3B">
            <w:pPr>
              <w:spacing w:before="0" w:after="0" w:line="240" w:lineRule="auto"/>
              <w:ind w:left="0" w:right="0" w:firstLine="0"/>
              <w:rPr>
                <w:b/>
              </w:rPr>
            </w:pPr>
            <w:r w:rsidRPr="00C53E3B">
              <w:rPr>
                <w:b/>
              </w:rPr>
              <w:t>Statistic</w:t>
            </w:r>
          </w:p>
        </w:tc>
        <w:tc>
          <w:tcPr>
            <w:tcW w:w="1710" w:type="dxa"/>
            <w:shd w:val="clear" w:color="auto" w:fill="FFFFFF"/>
            <w:vAlign w:val="bottom"/>
          </w:tcPr>
          <w:p w:rsidR="00D7544B" w:rsidRPr="00C53E3B" w:rsidRDefault="00D7544B" w:rsidP="00C53E3B">
            <w:pPr>
              <w:spacing w:before="0" w:after="0" w:line="240" w:lineRule="auto"/>
              <w:ind w:left="0" w:right="0" w:firstLine="0"/>
              <w:rPr>
                <w:b/>
              </w:rPr>
            </w:pPr>
            <w:r w:rsidRPr="00C53E3B">
              <w:rPr>
                <w:b/>
              </w:rPr>
              <w:t>Std. Error</w:t>
            </w:r>
          </w:p>
        </w:tc>
      </w:tr>
      <w:tr w:rsidR="00D7544B" w:rsidRPr="00C53E3B" w:rsidTr="00C53E3B">
        <w:trPr>
          <w:cantSplit/>
        </w:trPr>
        <w:tc>
          <w:tcPr>
            <w:tcW w:w="781" w:type="dxa"/>
            <w:vMerge w:val="restart"/>
            <w:shd w:val="clear" w:color="auto" w:fill="E0E0E0"/>
          </w:tcPr>
          <w:p w:rsidR="00D7544B" w:rsidRPr="00C53E3B" w:rsidRDefault="00D7544B" w:rsidP="00C53E3B">
            <w:pPr>
              <w:spacing w:before="0" w:after="0" w:line="240" w:lineRule="auto"/>
              <w:ind w:left="0" w:right="0" w:firstLine="0"/>
              <w:rPr>
                <w:b/>
              </w:rPr>
            </w:pPr>
            <w:r w:rsidRPr="00C53E3B">
              <w:rPr>
                <w:b/>
              </w:rPr>
              <w:t>BAME</w:t>
            </w:r>
          </w:p>
        </w:tc>
        <w:tc>
          <w:tcPr>
            <w:tcW w:w="5514" w:type="dxa"/>
            <w:gridSpan w:val="2"/>
            <w:shd w:val="clear" w:color="auto" w:fill="E0E0E0"/>
          </w:tcPr>
          <w:p w:rsidR="00D7544B" w:rsidRPr="00C53E3B" w:rsidRDefault="00D7544B" w:rsidP="00C53E3B">
            <w:pPr>
              <w:spacing w:before="0" w:after="0" w:line="240" w:lineRule="auto"/>
              <w:ind w:left="0" w:right="0" w:firstLine="0"/>
              <w:rPr>
                <w:b/>
              </w:rPr>
            </w:pPr>
            <w:r w:rsidRPr="00C53E3B">
              <w:rPr>
                <w:b/>
              </w:rPr>
              <w:t>Mean</w:t>
            </w:r>
          </w:p>
        </w:tc>
        <w:tc>
          <w:tcPr>
            <w:tcW w:w="1710" w:type="dxa"/>
            <w:shd w:val="clear" w:color="auto" w:fill="FFFFFF"/>
          </w:tcPr>
          <w:p w:rsidR="00D7544B" w:rsidRPr="00C53E3B" w:rsidRDefault="00D7544B" w:rsidP="00C53E3B">
            <w:pPr>
              <w:spacing w:before="0" w:after="0" w:line="240" w:lineRule="auto"/>
              <w:ind w:left="0" w:right="0" w:firstLine="0"/>
            </w:pPr>
            <w:r w:rsidRPr="00C53E3B">
              <w:t>60.04</w:t>
            </w:r>
          </w:p>
        </w:tc>
        <w:tc>
          <w:tcPr>
            <w:tcW w:w="1710" w:type="dxa"/>
            <w:shd w:val="clear" w:color="auto" w:fill="FFFFFF"/>
          </w:tcPr>
          <w:p w:rsidR="00D7544B" w:rsidRPr="00C53E3B" w:rsidRDefault="00D7544B" w:rsidP="00C53E3B">
            <w:pPr>
              <w:spacing w:before="0" w:after="0" w:line="240" w:lineRule="auto"/>
              <w:ind w:left="0" w:right="0" w:firstLine="0"/>
            </w:pPr>
            <w:r w:rsidRPr="00C53E3B">
              <w:t>3.308</w:t>
            </w:r>
          </w:p>
        </w:tc>
      </w:tr>
      <w:tr w:rsidR="00D7544B" w:rsidRPr="00C53E3B" w:rsidTr="00C53E3B">
        <w:trPr>
          <w:cantSplit/>
        </w:trPr>
        <w:tc>
          <w:tcPr>
            <w:tcW w:w="781" w:type="dxa"/>
            <w:vMerge/>
            <w:shd w:val="clear" w:color="auto" w:fill="E0E0E0"/>
          </w:tcPr>
          <w:p w:rsidR="00D7544B" w:rsidRPr="00C53E3B" w:rsidRDefault="00D7544B" w:rsidP="00C53E3B">
            <w:pPr>
              <w:spacing w:before="0" w:after="0" w:line="240" w:lineRule="auto"/>
              <w:ind w:left="0" w:right="0" w:firstLine="0"/>
              <w:rPr>
                <w:b/>
              </w:rPr>
            </w:pPr>
          </w:p>
        </w:tc>
        <w:tc>
          <w:tcPr>
            <w:tcW w:w="3624" w:type="dxa"/>
            <w:vMerge w:val="restart"/>
            <w:shd w:val="clear" w:color="auto" w:fill="E0E0E0"/>
          </w:tcPr>
          <w:p w:rsidR="00D7544B" w:rsidRPr="00C53E3B" w:rsidRDefault="00D7544B" w:rsidP="00C53E3B">
            <w:pPr>
              <w:spacing w:before="0" w:after="0" w:line="240" w:lineRule="auto"/>
              <w:ind w:left="0" w:right="0" w:firstLine="0"/>
              <w:rPr>
                <w:b/>
              </w:rPr>
            </w:pPr>
            <w:r w:rsidRPr="00C53E3B">
              <w:rPr>
                <w:b/>
              </w:rPr>
              <w:t>95% Confidence Interval for Mean</w:t>
            </w:r>
          </w:p>
        </w:tc>
        <w:tc>
          <w:tcPr>
            <w:tcW w:w="1890" w:type="dxa"/>
            <w:shd w:val="clear" w:color="auto" w:fill="E0E0E0"/>
          </w:tcPr>
          <w:p w:rsidR="00D7544B" w:rsidRPr="00C53E3B" w:rsidRDefault="00D7544B" w:rsidP="00C53E3B">
            <w:pPr>
              <w:spacing w:before="0" w:after="0" w:line="240" w:lineRule="auto"/>
              <w:ind w:left="0" w:right="0" w:firstLine="0"/>
              <w:rPr>
                <w:b/>
              </w:rPr>
            </w:pPr>
            <w:r w:rsidRPr="00C53E3B">
              <w:rPr>
                <w:b/>
              </w:rPr>
              <w:t>Lower Bound</w:t>
            </w:r>
          </w:p>
        </w:tc>
        <w:tc>
          <w:tcPr>
            <w:tcW w:w="1710" w:type="dxa"/>
            <w:shd w:val="clear" w:color="auto" w:fill="FFFFFF"/>
          </w:tcPr>
          <w:p w:rsidR="00D7544B" w:rsidRPr="00C53E3B" w:rsidRDefault="00D7544B" w:rsidP="00C53E3B">
            <w:pPr>
              <w:spacing w:before="0" w:after="0" w:line="240" w:lineRule="auto"/>
              <w:ind w:left="0" w:right="0" w:firstLine="0"/>
            </w:pPr>
            <w:r w:rsidRPr="00C53E3B">
              <w:t>53.39</w:t>
            </w:r>
          </w:p>
        </w:tc>
        <w:tc>
          <w:tcPr>
            <w:tcW w:w="1710" w:type="dxa"/>
            <w:shd w:val="clear" w:color="auto" w:fill="FFFFFF"/>
            <w:vAlign w:val="center"/>
          </w:tcPr>
          <w:p w:rsidR="00D7544B" w:rsidRPr="00C53E3B" w:rsidRDefault="00D7544B" w:rsidP="00C53E3B">
            <w:pPr>
              <w:spacing w:before="0" w:after="0" w:line="240" w:lineRule="auto"/>
              <w:ind w:left="0" w:right="0" w:firstLine="0"/>
            </w:pPr>
          </w:p>
        </w:tc>
      </w:tr>
      <w:tr w:rsidR="00D7544B" w:rsidRPr="00C53E3B" w:rsidTr="00C53E3B">
        <w:trPr>
          <w:cantSplit/>
        </w:trPr>
        <w:tc>
          <w:tcPr>
            <w:tcW w:w="781" w:type="dxa"/>
            <w:vMerge/>
            <w:shd w:val="clear" w:color="auto" w:fill="E0E0E0"/>
          </w:tcPr>
          <w:p w:rsidR="00D7544B" w:rsidRPr="00C53E3B" w:rsidRDefault="00D7544B" w:rsidP="00C53E3B">
            <w:pPr>
              <w:spacing w:before="0" w:after="0" w:line="240" w:lineRule="auto"/>
              <w:ind w:left="0" w:right="0" w:firstLine="0"/>
              <w:rPr>
                <w:b/>
              </w:rPr>
            </w:pPr>
          </w:p>
        </w:tc>
        <w:tc>
          <w:tcPr>
            <w:tcW w:w="3624" w:type="dxa"/>
            <w:vMerge/>
            <w:shd w:val="clear" w:color="auto" w:fill="E0E0E0"/>
          </w:tcPr>
          <w:p w:rsidR="00D7544B" w:rsidRPr="00C53E3B" w:rsidRDefault="00D7544B" w:rsidP="00C53E3B">
            <w:pPr>
              <w:spacing w:before="0" w:after="0" w:line="240" w:lineRule="auto"/>
              <w:ind w:left="0" w:right="0" w:firstLine="0"/>
              <w:rPr>
                <w:b/>
              </w:rPr>
            </w:pPr>
          </w:p>
        </w:tc>
        <w:tc>
          <w:tcPr>
            <w:tcW w:w="1890" w:type="dxa"/>
            <w:shd w:val="clear" w:color="auto" w:fill="E0E0E0"/>
          </w:tcPr>
          <w:p w:rsidR="00D7544B" w:rsidRPr="00C53E3B" w:rsidRDefault="00D7544B" w:rsidP="00C53E3B">
            <w:pPr>
              <w:spacing w:before="0" w:after="0" w:line="240" w:lineRule="auto"/>
              <w:ind w:left="0" w:right="0" w:firstLine="0"/>
              <w:rPr>
                <w:b/>
              </w:rPr>
            </w:pPr>
            <w:r w:rsidRPr="00C53E3B">
              <w:rPr>
                <w:b/>
              </w:rPr>
              <w:t>Upper Bound</w:t>
            </w:r>
          </w:p>
        </w:tc>
        <w:tc>
          <w:tcPr>
            <w:tcW w:w="1710" w:type="dxa"/>
            <w:shd w:val="clear" w:color="auto" w:fill="FFFFFF"/>
          </w:tcPr>
          <w:p w:rsidR="00D7544B" w:rsidRPr="00C53E3B" w:rsidRDefault="00D7544B" w:rsidP="00C53E3B">
            <w:pPr>
              <w:spacing w:before="0" w:after="0" w:line="240" w:lineRule="auto"/>
              <w:ind w:left="0" w:right="0" w:firstLine="0"/>
            </w:pPr>
            <w:r w:rsidRPr="00C53E3B">
              <w:t>66.69</w:t>
            </w:r>
          </w:p>
        </w:tc>
        <w:tc>
          <w:tcPr>
            <w:tcW w:w="1710" w:type="dxa"/>
            <w:shd w:val="clear" w:color="auto" w:fill="FFFFFF"/>
            <w:vAlign w:val="center"/>
          </w:tcPr>
          <w:p w:rsidR="00D7544B" w:rsidRPr="00C53E3B" w:rsidRDefault="00D7544B" w:rsidP="00C53E3B">
            <w:pPr>
              <w:spacing w:before="0" w:after="0" w:line="240" w:lineRule="auto"/>
              <w:ind w:left="0" w:right="0" w:firstLine="0"/>
            </w:pPr>
          </w:p>
        </w:tc>
      </w:tr>
      <w:tr w:rsidR="00D7544B" w:rsidRPr="00C53E3B" w:rsidTr="00C53E3B">
        <w:trPr>
          <w:cantSplit/>
        </w:trPr>
        <w:tc>
          <w:tcPr>
            <w:tcW w:w="781" w:type="dxa"/>
            <w:vMerge/>
            <w:shd w:val="clear" w:color="auto" w:fill="E0E0E0"/>
          </w:tcPr>
          <w:p w:rsidR="00D7544B" w:rsidRPr="00C53E3B" w:rsidRDefault="00D7544B" w:rsidP="00C53E3B">
            <w:pPr>
              <w:spacing w:before="0" w:after="0" w:line="240" w:lineRule="auto"/>
              <w:ind w:left="0" w:right="0" w:firstLine="0"/>
              <w:rPr>
                <w:b/>
              </w:rPr>
            </w:pPr>
          </w:p>
        </w:tc>
        <w:tc>
          <w:tcPr>
            <w:tcW w:w="5514" w:type="dxa"/>
            <w:gridSpan w:val="2"/>
            <w:shd w:val="clear" w:color="auto" w:fill="E0E0E0"/>
          </w:tcPr>
          <w:p w:rsidR="00D7544B" w:rsidRPr="00C53E3B" w:rsidRDefault="00D7544B" w:rsidP="00C53E3B">
            <w:pPr>
              <w:spacing w:before="0" w:after="0" w:line="240" w:lineRule="auto"/>
              <w:ind w:left="0" w:right="0" w:firstLine="0"/>
              <w:rPr>
                <w:b/>
              </w:rPr>
            </w:pPr>
            <w:r w:rsidRPr="00C53E3B">
              <w:rPr>
                <w:b/>
              </w:rPr>
              <w:t>5% Trimmed Mean</w:t>
            </w:r>
          </w:p>
        </w:tc>
        <w:tc>
          <w:tcPr>
            <w:tcW w:w="1710" w:type="dxa"/>
            <w:shd w:val="clear" w:color="auto" w:fill="FFFFFF"/>
          </w:tcPr>
          <w:p w:rsidR="00D7544B" w:rsidRPr="00C53E3B" w:rsidRDefault="00D7544B" w:rsidP="00C53E3B">
            <w:pPr>
              <w:spacing w:before="0" w:after="0" w:line="240" w:lineRule="auto"/>
              <w:ind w:left="0" w:right="0" w:firstLine="0"/>
            </w:pPr>
            <w:r w:rsidRPr="00C53E3B">
              <w:t>59.82</w:t>
            </w:r>
          </w:p>
        </w:tc>
        <w:tc>
          <w:tcPr>
            <w:tcW w:w="1710" w:type="dxa"/>
            <w:shd w:val="clear" w:color="auto" w:fill="FFFFFF"/>
            <w:vAlign w:val="center"/>
          </w:tcPr>
          <w:p w:rsidR="00D7544B" w:rsidRPr="00C53E3B" w:rsidRDefault="00D7544B" w:rsidP="00C53E3B">
            <w:pPr>
              <w:spacing w:before="0" w:after="0" w:line="240" w:lineRule="auto"/>
              <w:ind w:left="0" w:right="0" w:firstLine="0"/>
            </w:pPr>
          </w:p>
        </w:tc>
      </w:tr>
      <w:tr w:rsidR="00D7544B" w:rsidRPr="00C53E3B" w:rsidTr="00C53E3B">
        <w:trPr>
          <w:cantSplit/>
        </w:trPr>
        <w:tc>
          <w:tcPr>
            <w:tcW w:w="781" w:type="dxa"/>
            <w:vMerge/>
            <w:shd w:val="clear" w:color="auto" w:fill="E0E0E0"/>
          </w:tcPr>
          <w:p w:rsidR="00D7544B" w:rsidRPr="00C53E3B" w:rsidRDefault="00D7544B" w:rsidP="00C53E3B">
            <w:pPr>
              <w:spacing w:before="0" w:after="0" w:line="240" w:lineRule="auto"/>
              <w:ind w:left="0" w:right="0" w:firstLine="0"/>
              <w:rPr>
                <w:b/>
              </w:rPr>
            </w:pPr>
          </w:p>
        </w:tc>
        <w:tc>
          <w:tcPr>
            <w:tcW w:w="5514" w:type="dxa"/>
            <w:gridSpan w:val="2"/>
            <w:shd w:val="clear" w:color="auto" w:fill="E0E0E0"/>
          </w:tcPr>
          <w:p w:rsidR="00D7544B" w:rsidRPr="00C53E3B" w:rsidRDefault="00D7544B" w:rsidP="00C53E3B">
            <w:pPr>
              <w:spacing w:before="0" w:after="0" w:line="240" w:lineRule="auto"/>
              <w:ind w:left="0" w:right="0" w:firstLine="0"/>
              <w:rPr>
                <w:b/>
              </w:rPr>
            </w:pPr>
            <w:r w:rsidRPr="00C53E3B">
              <w:rPr>
                <w:b/>
              </w:rPr>
              <w:t>Median</w:t>
            </w:r>
          </w:p>
        </w:tc>
        <w:tc>
          <w:tcPr>
            <w:tcW w:w="1710" w:type="dxa"/>
            <w:shd w:val="clear" w:color="auto" w:fill="FFFFFF"/>
          </w:tcPr>
          <w:p w:rsidR="00D7544B" w:rsidRPr="00C53E3B" w:rsidRDefault="00D7544B" w:rsidP="00C53E3B">
            <w:pPr>
              <w:spacing w:before="0" w:after="0" w:line="240" w:lineRule="auto"/>
              <w:ind w:left="0" w:right="0" w:firstLine="0"/>
            </w:pPr>
            <w:r w:rsidRPr="00C53E3B">
              <w:t>50.00</w:t>
            </w:r>
          </w:p>
        </w:tc>
        <w:tc>
          <w:tcPr>
            <w:tcW w:w="1710" w:type="dxa"/>
            <w:shd w:val="clear" w:color="auto" w:fill="FFFFFF"/>
            <w:vAlign w:val="center"/>
          </w:tcPr>
          <w:p w:rsidR="00D7544B" w:rsidRPr="00C53E3B" w:rsidRDefault="00D7544B" w:rsidP="00C53E3B">
            <w:pPr>
              <w:spacing w:before="0" w:after="0" w:line="240" w:lineRule="auto"/>
              <w:ind w:left="0" w:right="0" w:firstLine="0"/>
            </w:pPr>
          </w:p>
        </w:tc>
      </w:tr>
      <w:tr w:rsidR="00D7544B" w:rsidRPr="00C53E3B" w:rsidTr="00C53E3B">
        <w:trPr>
          <w:cantSplit/>
        </w:trPr>
        <w:tc>
          <w:tcPr>
            <w:tcW w:w="781" w:type="dxa"/>
            <w:vMerge/>
            <w:shd w:val="clear" w:color="auto" w:fill="E0E0E0"/>
          </w:tcPr>
          <w:p w:rsidR="00D7544B" w:rsidRPr="00C53E3B" w:rsidRDefault="00D7544B" w:rsidP="00C53E3B">
            <w:pPr>
              <w:spacing w:before="0" w:after="0" w:line="240" w:lineRule="auto"/>
              <w:ind w:left="0" w:right="0" w:firstLine="0"/>
              <w:rPr>
                <w:b/>
              </w:rPr>
            </w:pPr>
          </w:p>
        </w:tc>
        <w:tc>
          <w:tcPr>
            <w:tcW w:w="5514" w:type="dxa"/>
            <w:gridSpan w:val="2"/>
            <w:shd w:val="clear" w:color="auto" w:fill="E0E0E0"/>
          </w:tcPr>
          <w:p w:rsidR="00D7544B" w:rsidRPr="00C53E3B" w:rsidRDefault="00D7544B" w:rsidP="00C53E3B">
            <w:pPr>
              <w:spacing w:before="0" w:after="0" w:line="240" w:lineRule="auto"/>
              <w:ind w:left="0" w:right="0" w:firstLine="0"/>
              <w:rPr>
                <w:b/>
              </w:rPr>
            </w:pPr>
            <w:r w:rsidRPr="00C53E3B">
              <w:rPr>
                <w:b/>
              </w:rPr>
              <w:t>Variance</w:t>
            </w:r>
          </w:p>
        </w:tc>
        <w:tc>
          <w:tcPr>
            <w:tcW w:w="1710" w:type="dxa"/>
            <w:shd w:val="clear" w:color="auto" w:fill="FFFFFF"/>
          </w:tcPr>
          <w:p w:rsidR="00D7544B" w:rsidRPr="00C53E3B" w:rsidRDefault="00D7544B" w:rsidP="00C53E3B">
            <w:pPr>
              <w:spacing w:before="0" w:after="0" w:line="240" w:lineRule="auto"/>
              <w:ind w:left="0" w:right="0" w:firstLine="0"/>
            </w:pPr>
            <w:r w:rsidRPr="00C53E3B">
              <w:t>547.182</w:t>
            </w:r>
          </w:p>
        </w:tc>
        <w:tc>
          <w:tcPr>
            <w:tcW w:w="1710" w:type="dxa"/>
            <w:shd w:val="clear" w:color="auto" w:fill="FFFFFF"/>
            <w:vAlign w:val="center"/>
          </w:tcPr>
          <w:p w:rsidR="00D7544B" w:rsidRPr="00C53E3B" w:rsidRDefault="00D7544B" w:rsidP="00C53E3B">
            <w:pPr>
              <w:spacing w:before="0" w:after="0" w:line="240" w:lineRule="auto"/>
              <w:ind w:left="0" w:right="0" w:firstLine="0"/>
            </w:pPr>
          </w:p>
        </w:tc>
      </w:tr>
      <w:tr w:rsidR="00D7544B" w:rsidRPr="00C53E3B" w:rsidTr="00C53E3B">
        <w:trPr>
          <w:cantSplit/>
        </w:trPr>
        <w:tc>
          <w:tcPr>
            <w:tcW w:w="781" w:type="dxa"/>
            <w:vMerge/>
            <w:shd w:val="clear" w:color="auto" w:fill="E0E0E0"/>
          </w:tcPr>
          <w:p w:rsidR="00D7544B" w:rsidRPr="00C53E3B" w:rsidRDefault="00D7544B" w:rsidP="00C53E3B">
            <w:pPr>
              <w:spacing w:before="0" w:after="0" w:line="240" w:lineRule="auto"/>
              <w:ind w:left="0" w:right="0" w:firstLine="0"/>
              <w:rPr>
                <w:b/>
              </w:rPr>
            </w:pPr>
          </w:p>
        </w:tc>
        <w:tc>
          <w:tcPr>
            <w:tcW w:w="5514" w:type="dxa"/>
            <w:gridSpan w:val="2"/>
            <w:shd w:val="clear" w:color="auto" w:fill="E0E0E0"/>
          </w:tcPr>
          <w:p w:rsidR="00D7544B" w:rsidRPr="00C53E3B" w:rsidRDefault="00D7544B" w:rsidP="00C53E3B">
            <w:pPr>
              <w:spacing w:before="0" w:after="0" w:line="240" w:lineRule="auto"/>
              <w:ind w:left="0" w:right="0" w:firstLine="0"/>
              <w:rPr>
                <w:b/>
              </w:rPr>
            </w:pPr>
            <w:r w:rsidRPr="00C53E3B">
              <w:rPr>
                <w:b/>
              </w:rPr>
              <w:t>Std. Deviation</w:t>
            </w:r>
          </w:p>
        </w:tc>
        <w:tc>
          <w:tcPr>
            <w:tcW w:w="1710" w:type="dxa"/>
            <w:shd w:val="clear" w:color="auto" w:fill="FFFFFF"/>
          </w:tcPr>
          <w:p w:rsidR="00D7544B" w:rsidRPr="00C53E3B" w:rsidRDefault="00D7544B" w:rsidP="00C53E3B">
            <w:pPr>
              <w:spacing w:before="0" w:after="0" w:line="240" w:lineRule="auto"/>
              <w:ind w:left="0" w:right="0" w:firstLine="0"/>
            </w:pPr>
            <w:r w:rsidRPr="00C53E3B">
              <w:t>23.392</w:t>
            </w:r>
          </w:p>
        </w:tc>
        <w:tc>
          <w:tcPr>
            <w:tcW w:w="1710" w:type="dxa"/>
            <w:shd w:val="clear" w:color="auto" w:fill="FFFFFF"/>
            <w:vAlign w:val="center"/>
          </w:tcPr>
          <w:p w:rsidR="00D7544B" w:rsidRPr="00C53E3B" w:rsidRDefault="00D7544B" w:rsidP="00C53E3B">
            <w:pPr>
              <w:spacing w:before="0" w:after="0" w:line="240" w:lineRule="auto"/>
              <w:ind w:left="0" w:right="0" w:firstLine="0"/>
            </w:pPr>
          </w:p>
        </w:tc>
      </w:tr>
      <w:tr w:rsidR="00D7544B" w:rsidRPr="00C53E3B" w:rsidTr="00C53E3B">
        <w:trPr>
          <w:cantSplit/>
        </w:trPr>
        <w:tc>
          <w:tcPr>
            <w:tcW w:w="781" w:type="dxa"/>
            <w:vMerge/>
            <w:shd w:val="clear" w:color="auto" w:fill="E0E0E0"/>
          </w:tcPr>
          <w:p w:rsidR="00D7544B" w:rsidRPr="00C53E3B" w:rsidRDefault="00D7544B" w:rsidP="00C53E3B">
            <w:pPr>
              <w:spacing w:before="0" w:after="0" w:line="240" w:lineRule="auto"/>
              <w:ind w:left="0" w:right="0" w:firstLine="0"/>
              <w:rPr>
                <w:b/>
              </w:rPr>
            </w:pPr>
          </w:p>
        </w:tc>
        <w:tc>
          <w:tcPr>
            <w:tcW w:w="5514" w:type="dxa"/>
            <w:gridSpan w:val="2"/>
            <w:shd w:val="clear" w:color="auto" w:fill="E0E0E0"/>
          </w:tcPr>
          <w:p w:rsidR="00D7544B" w:rsidRPr="00C53E3B" w:rsidRDefault="00D7544B" w:rsidP="00C53E3B">
            <w:pPr>
              <w:spacing w:before="0" w:after="0" w:line="240" w:lineRule="auto"/>
              <w:ind w:left="0" w:right="0" w:firstLine="0"/>
              <w:rPr>
                <w:b/>
              </w:rPr>
            </w:pPr>
            <w:r w:rsidRPr="00C53E3B">
              <w:rPr>
                <w:b/>
              </w:rPr>
              <w:t>Minimum</w:t>
            </w:r>
          </w:p>
        </w:tc>
        <w:tc>
          <w:tcPr>
            <w:tcW w:w="1710" w:type="dxa"/>
            <w:shd w:val="clear" w:color="auto" w:fill="FFFFFF"/>
          </w:tcPr>
          <w:p w:rsidR="00D7544B" w:rsidRPr="00C53E3B" w:rsidRDefault="00D7544B" w:rsidP="00C53E3B">
            <w:pPr>
              <w:spacing w:before="0" w:after="0" w:line="240" w:lineRule="auto"/>
              <w:ind w:left="0" w:right="0" w:firstLine="0"/>
            </w:pPr>
            <w:r w:rsidRPr="00C53E3B">
              <w:t>19</w:t>
            </w:r>
          </w:p>
        </w:tc>
        <w:tc>
          <w:tcPr>
            <w:tcW w:w="1710" w:type="dxa"/>
            <w:shd w:val="clear" w:color="auto" w:fill="FFFFFF"/>
            <w:vAlign w:val="center"/>
          </w:tcPr>
          <w:p w:rsidR="00D7544B" w:rsidRPr="00C53E3B" w:rsidRDefault="00D7544B" w:rsidP="00C53E3B">
            <w:pPr>
              <w:spacing w:before="0" w:after="0" w:line="240" w:lineRule="auto"/>
              <w:ind w:left="0" w:right="0" w:firstLine="0"/>
            </w:pPr>
          </w:p>
        </w:tc>
      </w:tr>
      <w:tr w:rsidR="00D7544B" w:rsidRPr="00C53E3B" w:rsidTr="00C53E3B">
        <w:trPr>
          <w:cantSplit/>
        </w:trPr>
        <w:tc>
          <w:tcPr>
            <w:tcW w:w="781" w:type="dxa"/>
            <w:vMerge/>
            <w:shd w:val="clear" w:color="auto" w:fill="E0E0E0"/>
          </w:tcPr>
          <w:p w:rsidR="00D7544B" w:rsidRPr="00C53E3B" w:rsidRDefault="00D7544B" w:rsidP="00C53E3B">
            <w:pPr>
              <w:spacing w:before="0" w:after="0" w:line="240" w:lineRule="auto"/>
              <w:ind w:left="0" w:right="0" w:firstLine="0"/>
              <w:rPr>
                <w:b/>
              </w:rPr>
            </w:pPr>
          </w:p>
        </w:tc>
        <w:tc>
          <w:tcPr>
            <w:tcW w:w="5514" w:type="dxa"/>
            <w:gridSpan w:val="2"/>
            <w:shd w:val="clear" w:color="auto" w:fill="E0E0E0"/>
          </w:tcPr>
          <w:p w:rsidR="00D7544B" w:rsidRPr="00C53E3B" w:rsidRDefault="00D7544B" w:rsidP="00C53E3B">
            <w:pPr>
              <w:spacing w:before="0" w:after="0" w:line="240" w:lineRule="auto"/>
              <w:ind w:left="0" w:right="0" w:firstLine="0"/>
              <w:rPr>
                <w:b/>
              </w:rPr>
            </w:pPr>
            <w:r w:rsidRPr="00C53E3B">
              <w:rPr>
                <w:b/>
              </w:rPr>
              <w:t>Maximum</w:t>
            </w:r>
          </w:p>
        </w:tc>
        <w:tc>
          <w:tcPr>
            <w:tcW w:w="1710" w:type="dxa"/>
            <w:shd w:val="clear" w:color="auto" w:fill="FFFFFF"/>
          </w:tcPr>
          <w:p w:rsidR="00D7544B" w:rsidRPr="00C53E3B" w:rsidRDefault="00D7544B" w:rsidP="00C53E3B">
            <w:pPr>
              <w:spacing w:before="0" w:after="0" w:line="240" w:lineRule="auto"/>
              <w:ind w:left="0" w:right="0" w:firstLine="0"/>
            </w:pPr>
            <w:r w:rsidRPr="00C53E3B">
              <w:t>100</w:t>
            </w:r>
          </w:p>
        </w:tc>
        <w:tc>
          <w:tcPr>
            <w:tcW w:w="1710" w:type="dxa"/>
            <w:shd w:val="clear" w:color="auto" w:fill="FFFFFF"/>
            <w:vAlign w:val="center"/>
          </w:tcPr>
          <w:p w:rsidR="00D7544B" w:rsidRPr="00C53E3B" w:rsidRDefault="00D7544B" w:rsidP="00C53E3B">
            <w:pPr>
              <w:spacing w:before="0" w:after="0" w:line="240" w:lineRule="auto"/>
              <w:ind w:left="0" w:right="0" w:firstLine="0"/>
            </w:pPr>
          </w:p>
        </w:tc>
      </w:tr>
      <w:tr w:rsidR="00D7544B" w:rsidRPr="00C53E3B" w:rsidTr="00C53E3B">
        <w:trPr>
          <w:cantSplit/>
        </w:trPr>
        <w:tc>
          <w:tcPr>
            <w:tcW w:w="781" w:type="dxa"/>
            <w:vMerge/>
            <w:shd w:val="clear" w:color="auto" w:fill="E0E0E0"/>
          </w:tcPr>
          <w:p w:rsidR="00D7544B" w:rsidRPr="00C53E3B" w:rsidRDefault="00D7544B" w:rsidP="00C53E3B">
            <w:pPr>
              <w:spacing w:before="0" w:after="0" w:line="240" w:lineRule="auto"/>
              <w:ind w:left="0" w:right="0" w:firstLine="0"/>
              <w:rPr>
                <w:b/>
              </w:rPr>
            </w:pPr>
          </w:p>
        </w:tc>
        <w:tc>
          <w:tcPr>
            <w:tcW w:w="5514" w:type="dxa"/>
            <w:gridSpan w:val="2"/>
            <w:shd w:val="clear" w:color="auto" w:fill="E0E0E0"/>
          </w:tcPr>
          <w:p w:rsidR="00D7544B" w:rsidRPr="00C53E3B" w:rsidRDefault="00D7544B" w:rsidP="00C53E3B">
            <w:pPr>
              <w:spacing w:before="0" w:after="0" w:line="240" w:lineRule="auto"/>
              <w:ind w:left="0" w:right="0" w:firstLine="0"/>
              <w:rPr>
                <w:b/>
              </w:rPr>
            </w:pPr>
            <w:r w:rsidRPr="00C53E3B">
              <w:rPr>
                <w:b/>
              </w:rPr>
              <w:t>Range</w:t>
            </w:r>
          </w:p>
        </w:tc>
        <w:tc>
          <w:tcPr>
            <w:tcW w:w="1710" w:type="dxa"/>
            <w:shd w:val="clear" w:color="auto" w:fill="FFFFFF"/>
          </w:tcPr>
          <w:p w:rsidR="00D7544B" w:rsidRPr="00C53E3B" w:rsidRDefault="00D7544B" w:rsidP="00C53E3B">
            <w:pPr>
              <w:spacing w:before="0" w:after="0" w:line="240" w:lineRule="auto"/>
              <w:ind w:left="0" w:right="0" w:firstLine="0"/>
            </w:pPr>
            <w:r w:rsidRPr="00C53E3B">
              <w:t>81</w:t>
            </w:r>
          </w:p>
        </w:tc>
        <w:tc>
          <w:tcPr>
            <w:tcW w:w="1710" w:type="dxa"/>
            <w:shd w:val="clear" w:color="auto" w:fill="FFFFFF"/>
            <w:vAlign w:val="center"/>
          </w:tcPr>
          <w:p w:rsidR="00D7544B" w:rsidRPr="00C53E3B" w:rsidRDefault="00D7544B" w:rsidP="00C53E3B">
            <w:pPr>
              <w:spacing w:before="0" w:after="0" w:line="240" w:lineRule="auto"/>
              <w:ind w:left="0" w:right="0" w:firstLine="0"/>
            </w:pPr>
          </w:p>
        </w:tc>
      </w:tr>
      <w:tr w:rsidR="00D7544B" w:rsidRPr="00C53E3B" w:rsidTr="00C53E3B">
        <w:trPr>
          <w:cantSplit/>
        </w:trPr>
        <w:tc>
          <w:tcPr>
            <w:tcW w:w="781" w:type="dxa"/>
            <w:vMerge/>
            <w:shd w:val="clear" w:color="auto" w:fill="E0E0E0"/>
          </w:tcPr>
          <w:p w:rsidR="00D7544B" w:rsidRPr="00C53E3B" w:rsidRDefault="00D7544B" w:rsidP="00C53E3B">
            <w:pPr>
              <w:spacing w:before="0" w:after="0" w:line="240" w:lineRule="auto"/>
              <w:ind w:left="0" w:right="0" w:firstLine="0"/>
              <w:rPr>
                <w:b/>
              </w:rPr>
            </w:pPr>
          </w:p>
        </w:tc>
        <w:tc>
          <w:tcPr>
            <w:tcW w:w="5514" w:type="dxa"/>
            <w:gridSpan w:val="2"/>
            <w:shd w:val="clear" w:color="auto" w:fill="E0E0E0"/>
          </w:tcPr>
          <w:p w:rsidR="00D7544B" w:rsidRPr="00C53E3B" w:rsidRDefault="00D7544B" w:rsidP="00C53E3B">
            <w:pPr>
              <w:spacing w:before="0" w:after="0" w:line="240" w:lineRule="auto"/>
              <w:ind w:left="0" w:right="0" w:firstLine="0"/>
              <w:rPr>
                <w:b/>
              </w:rPr>
            </w:pPr>
            <w:r w:rsidRPr="00C53E3B">
              <w:rPr>
                <w:b/>
              </w:rPr>
              <w:t>Interquartile Range</w:t>
            </w:r>
          </w:p>
        </w:tc>
        <w:tc>
          <w:tcPr>
            <w:tcW w:w="1710" w:type="dxa"/>
            <w:shd w:val="clear" w:color="auto" w:fill="FFFFFF"/>
          </w:tcPr>
          <w:p w:rsidR="00D7544B" w:rsidRPr="00C53E3B" w:rsidRDefault="00D7544B" w:rsidP="00C53E3B">
            <w:pPr>
              <w:spacing w:before="0" w:after="0" w:line="240" w:lineRule="auto"/>
              <w:ind w:left="0" w:right="0" w:firstLine="0"/>
            </w:pPr>
            <w:r w:rsidRPr="00C53E3B">
              <w:t>38</w:t>
            </w:r>
          </w:p>
        </w:tc>
        <w:tc>
          <w:tcPr>
            <w:tcW w:w="1710" w:type="dxa"/>
            <w:shd w:val="clear" w:color="auto" w:fill="FFFFFF"/>
            <w:vAlign w:val="center"/>
          </w:tcPr>
          <w:p w:rsidR="00D7544B" w:rsidRPr="00C53E3B" w:rsidRDefault="00D7544B" w:rsidP="00C53E3B">
            <w:pPr>
              <w:spacing w:before="0" w:after="0" w:line="240" w:lineRule="auto"/>
              <w:ind w:left="0" w:right="0" w:firstLine="0"/>
            </w:pPr>
          </w:p>
        </w:tc>
      </w:tr>
      <w:tr w:rsidR="00D7544B" w:rsidRPr="00C53E3B" w:rsidTr="00C53E3B">
        <w:trPr>
          <w:cantSplit/>
        </w:trPr>
        <w:tc>
          <w:tcPr>
            <w:tcW w:w="781" w:type="dxa"/>
            <w:vMerge/>
            <w:shd w:val="clear" w:color="auto" w:fill="E0E0E0"/>
          </w:tcPr>
          <w:p w:rsidR="00D7544B" w:rsidRPr="00C53E3B" w:rsidRDefault="00D7544B" w:rsidP="00C53E3B">
            <w:pPr>
              <w:spacing w:before="0" w:after="0" w:line="240" w:lineRule="auto"/>
              <w:ind w:left="0" w:right="0" w:firstLine="0"/>
              <w:rPr>
                <w:b/>
              </w:rPr>
            </w:pPr>
          </w:p>
        </w:tc>
        <w:tc>
          <w:tcPr>
            <w:tcW w:w="5514" w:type="dxa"/>
            <w:gridSpan w:val="2"/>
            <w:shd w:val="clear" w:color="auto" w:fill="E0E0E0"/>
          </w:tcPr>
          <w:p w:rsidR="00D7544B" w:rsidRPr="00C53E3B" w:rsidRDefault="00D7544B" w:rsidP="00C53E3B">
            <w:pPr>
              <w:spacing w:before="0" w:after="0" w:line="240" w:lineRule="auto"/>
              <w:ind w:left="0" w:right="0" w:firstLine="0"/>
              <w:rPr>
                <w:b/>
              </w:rPr>
            </w:pPr>
            <w:r w:rsidRPr="00C53E3B">
              <w:rPr>
                <w:b/>
              </w:rPr>
              <w:t>Skewness</w:t>
            </w:r>
          </w:p>
        </w:tc>
        <w:tc>
          <w:tcPr>
            <w:tcW w:w="1710" w:type="dxa"/>
            <w:shd w:val="clear" w:color="auto" w:fill="FFFFFF"/>
          </w:tcPr>
          <w:p w:rsidR="00D7544B" w:rsidRPr="00C53E3B" w:rsidRDefault="00D7544B" w:rsidP="00C53E3B">
            <w:pPr>
              <w:spacing w:before="0" w:after="0" w:line="240" w:lineRule="auto"/>
              <w:ind w:left="0" w:right="0" w:firstLine="0"/>
            </w:pPr>
            <w:r w:rsidRPr="00C53E3B">
              <w:t>.270</w:t>
            </w:r>
          </w:p>
        </w:tc>
        <w:tc>
          <w:tcPr>
            <w:tcW w:w="1710" w:type="dxa"/>
            <w:shd w:val="clear" w:color="auto" w:fill="FFFFFF"/>
          </w:tcPr>
          <w:p w:rsidR="00D7544B" w:rsidRPr="00C53E3B" w:rsidRDefault="00D7544B" w:rsidP="00C53E3B">
            <w:pPr>
              <w:spacing w:before="0" w:after="0" w:line="240" w:lineRule="auto"/>
              <w:ind w:left="0" w:right="0" w:firstLine="0"/>
            </w:pPr>
            <w:r w:rsidRPr="00C53E3B">
              <w:t>.337</w:t>
            </w:r>
          </w:p>
        </w:tc>
      </w:tr>
      <w:tr w:rsidR="00D7544B" w:rsidRPr="00C53E3B" w:rsidTr="00C53E3B">
        <w:trPr>
          <w:cantSplit/>
        </w:trPr>
        <w:tc>
          <w:tcPr>
            <w:tcW w:w="781" w:type="dxa"/>
            <w:vMerge/>
            <w:shd w:val="clear" w:color="auto" w:fill="E0E0E0"/>
          </w:tcPr>
          <w:p w:rsidR="00D7544B" w:rsidRPr="00C53E3B" w:rsidRDefault="00D7544B" w:rsidP="00C53E3B">
            <w:pPr>
              <w:spacing w:before="0" w:after="0" w:line="240" w:lineRule="auto"/>
              <w:ind w:left="0" w:right="0" w:firstLine="0"/>
              <w:rPr>
                <w:b/>
              </w:rPr>
            </w:pPr>
          </w:p>
        </w:tc>
        <w:tc>
          <w:tcPr>
            <w:tcW w:w="5514" w:type="dxa"/>
            <w:gridSpan w:val="2"/>
            <w:shd w:val="clear" w:color="auto" w:fill="E0E0E0"/>
          </w:tcPr>
          <w:p w:rsidR="00D7544B" w:rsidRPr="00C53E3B" w:rsidRDefault="00D7544B" w:rsidP="00C53E3B">
            <w:pPr>
              <w:spacing w:before="0" w:after="0" w:line="240" w:lineRule="auto"/>
              <w:ind w:left="0" w:right="0" w:firstLine="0"/>
              <w:rPr>
                <w:b/>
              </w:rPr>
            </w:pPr>
            <w:r w:rsidRPr="00C53E3B">
              <w:rPr>
                <w:b/>
              </w:rPr>
              <w:t>Kurtosis</w:t>
            </w:r>
          </w:p>
        </w:tc>
        <w:tc>
          <w:tcPr>
            <w:tcW w:w="1710" w:type="dxa"/>
            <w:shd w:val="clear" w:color="auto" w:fill="FFFFFF"/>
          </w:tcPr>
          <w:p w:rsidR="00D7544B" w:rsidRPr="00C53E3B" w:rsidRDefault="00D7544B" w:rsidP="00C53E3B">
            <w:pPr>
              <w:spacing w:before="0" w:after="0" w:line="240" w:lineRule="auto"/>
              <w:ind w:left="0" w:right="0" w:firstLine="0"/>
            </w:pPr>
            <w:r w:rsidRPr="00C53E3B">
              <w:t>-1.174</w:t>
            </w:r>
          </w:p>
        </w:tc>
        <w:tc>
          <w:tcPr>
            <w:tcW w:w="1710" w:type="dxa"/>
            <w:shd w:val="clear" w:color="auto" w:fill="FFFFFF"/>
          </w:tcPr>
          <w:p w:rsidR="00D7544B" w:rsidRPr="00C53E3B" w:rsidRDefault="00D7544B" w:rsidP="00C53E3B">
            <w:pPr>
              <w:spacing w:before="0" w:after="0" w:line="240" w:lineRule="auto"/>
              <w:ind w:left="0" w:right="0" w:firstLine="0"/>
            </w:pPr>
            <w:r w:rsidRPr="00C53E3B">
              <w:t>.662</w:t>
            </w:r>
          </w:p>
        </w:tc>
      </w:tr>
    </w:tbl>
    <w:p w:rsidR="00D7544B" w:rsidRPr="00D7544B" w:rsidRDefault="00D7544B" w:rsidP="00D7544B">
      <w:pPr>
        <w:autoSpaceDE w:val="0"/>
        <w:autoSpaceDN w:val="0"/>
        <w:adjustRightInd w:val="0"/>
        <w:spacing w:before="0" w:after="0" w:line="400" w:lineRule="atLeast"/>
        <w:ind w:left="0" w:right="0" w:firstLine="0"/>
        <w:jc w:val="left"/>
        <w:rPr>
          <w:rFonts w:cs="Times New Roman"/>
          <w:lang w:val="en-US"/>
        </w:rPr>
      </w:pPr>
    </w:p>
    <w:p w:rsidR="00101BDD" w:rsidRDefault="00101BDD" w:rsidP="00101BDD">
      <w:pPr>
        <w:autoSpaceDE w:val="0"/>
        <w:autoSpaceDN w:val="0"/>
        <w:adjustRightInd w:val="0"/>
        <w:spacing w:before="0" w:after="0" w:line="240" w:lineRule="auto"/>
        <w:ind w:left="0" w:right="0" w:firstLine="0"/>
        <w:jc w:val="left"/>
        <w:rPr>
          <w:rFonts w:cs="Times New Roman"/>
          <w:lang w:val="en-US"/>
        </w:rPr>
      </w:pPr>
      <w:r>
        <w:rPr>
          <w:rFonts w:cs="Times New Roman"/>
          <w:noProof/>
          <w:lang w:val="en-US"/>
        </w:rPr>
        <w:drawing>
          <wp:inline distT="0" distB="0" distL="0" distR="0">
            <wp:extent cx="5943600" cy="3495675"/>
            <wp:effectExtent l="19050" t="19050" r="19050" b="2857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943600" cy="3495675"/>
                    </a:xfrm>
                    <a:prstGeom prst="rect">
                      <a:avLst/>
                    </a:prstGeom>
                    <a:noFill/>
                    <a:ln>
                      <a:solidFill>
                        <a:schemeClr val="tx1"/>
                      </a:solidFill>
                    </a:ln>
                  </pic:spPr>
                </pic:pic>
              </a:graphicData>
            </a:graphic>
          </wp:inline>
        </w:drawing>
      </w:r>
    </w:p>
    <w:p w:rsidR="00101BDD" w:rsidRDefault="00101BDD" w:rsidP="00101BDD">
      <w:pPr>
        <w:autoSpaceDE w:val="0"/>
        <w:autoSpaceDN w:val="0"/>
        <w:adjustRightInd w:val="0"/>
        <w:spacing w:before="0" w:after="0" w:line="240" w:lineRule="auto"/>
        <w:ind w:left="0" w:right="0" w:firstLine="0"/>
        <w:jc w:val="left"/>
        <w:rPr>
          <w:rFonts w:cs="Times New Roman"/>
          <w:lang w:val="en-US"/>
        </w:rPr>
      </w:pPr>
    </w:p>
    <w:p w:rsidR="00101BDD" w:rsidRDefault="00101BDD" w:rsidP="00101BDD">
      <w:pPr>
        <w:autoSpaceDE w:val="0"/>
        <w:autoSpaceDN w:val="0"/>
        <w:adjustRightInd w:val="0"/>
        <w:spacing w:before="0" w:after="0" w:line="240" w:lineRule="auto"/>
        <w:ind w:left="0" w:right="0" w:firstLine="0"/>
        <w:jc w:val="left"/>
        <w:rPr>
          <w:rFonts w:cs="Times New Roman"/>
          <w:lang w:val="en-US"/>
        </w:rPr>
      </w:pPr>
      <w:r>
        <w:rPr>
          <w:rFonts w:cs="Times New Roman"/>
          <w:noProof/>
          <w:lang w:val="en-US"/>
        </w:rPr>
        <w:lastRenderedPageBreak/>
        <w:drawing>
          <wp:inline distT="0" distB="0" distL="0" distR="0">
            <wp:extent cx="5943600" cy="3495675"/>
            <wp:effectExtent l="19050" t="19050" r="19050" b="2857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943600" cy="3495675"/>
                    </a:xfrm>
                    <a:prstGeom prst="rect">
                      <a:avLst/>
                    </a:prstGeom>
                    <a:noFill/>
                    <a:ln>
                      <a:solidFill>
                        <a:schemeClr val="tx1"/>
                      </a:solidFill>
                    </a:ln>
                  </pic:spPr>
                </pic:pic>
              </a:graphicData>
            </a:graphic>
          </wp:inline>
        </w:drawing>
      </w:r>
    </w:p>
    <w:p w:rsidR="00101BDD" w:rsidRDefault="00101BDD" w:rsidP="00101BDD">
      <w:pPr>
        <w:autoSpaceDE w:val="0"/>
        <w:autoSpaceDN w:val="0"/>
        <w:adjustRightInd w:val="0"/>
        <w:spacing w:before="0" w:after="0" w:line="240" w:lineRule="auto"/>
        <w:ind w:left="0" w:right="0" w:firstLine="0"/>
        <w:jc w:val="left"/>
        <w:rPr>
          <w:rFonts w:cs="Times New Roman"/>
          <w:lang w:val="en-US"/>
        </w:rPr>
      </w:pPr>
    </w:p>
    <w:p w:rsidR="008D142F" w:rsidRDefault="004109C4" w:rsidP="002B7945">
      <w:pPr>
        <w:pStyle w:val="Heading2"/>
      </w:pPr>
      <w:bookmarkStart w:id="12" w:name="_Toc78739111"/>
      <w:r>
        <w:t xml:space="preserve">Other Factors Might Affect </w:t>
      </w:r>
      <w:r w:rsidR="00EF5433">
        <w:t>Results</w:t>
      </w:r>
      <w:bookmarkEnd w:id="12"/>
    </w:p>
    <w:p w:rsidR="00EF5433" w:rsidRDefault="00EF5433" w:rsidP="00EF5433">
      <w:r>
        <w:t xml:space="preserve">There are numerous demographic and descriptive factors that may affect the infection rate besides </w:t>
      </w:r>
      <w:r w:rsidR="000A40FB">
        <w:t>ages of White and BAME People such as their lifestyle, education, working status and working environment.</w:t>
      </w:r>
    </w:p>
    <w:p w:rsidR="002B7945" w:rsidRDefault="002B7945" w:rsidP="002B7945">
      <w:pPr>
        <w:pStyle w:val="Heading1"/>
      </w:pPr>
      <w:bookmarkStart w:id="13" w:name="_Toc78739112"/>
      <w:r>
        <w:t>Conclusion</w:t>
      </w:r>
      <w:bookmarkEnd w:id="13"/>
    </w:p>
    <w:p w:rsidR="00B66466" w:rsidRDefault="00B66466" w:rsidP="00B66466">
      <w:r>
        <w:t xml:space="preserve">This report reassessed the findings reported by BBC (UK) news. It has found that there is </w:t>
      </w:r>
      <w:r w:rsidR="00032A5E">
        <w:t xml:space="preserve">no outlier in the data of BAME people but there is in the data of white people but that could not affect the results of hypothesis tests. The </w:t>
      </w:r>
      <w:r w:rsidR="00F801D7">
        <w:t>impact of the outlier was estimated by the difference between 5% trimmed mean and mean value of the sample. Furthermore, this report has also confirmed that there is difference between COVID infection of white people and BAME people in the UK.</w:t>
      </w:r>
    </w:p>
    <w:p w:rsidR="00BB5171" w:rsidRDefault="00BB5171" w:rsidP="00B66466"/>
    <w:p w:rsidR="00BB5171" w:rsidRDefault="00BB5171">
      <w:pPr>
        <w:spacing w:before="0" w:after="160" w:line="259" w:lineRule="auto"/>
        <w:ind w:left="0" w:right="0" w:firstLine="0"/>
        <w:jc w:val="left"/>
      </w:pPr>
      <w:r>
        <w:lastRenderedPageBreak/>
        <w:br w:type="page"/>
      </w:r>
    </w:p>
    <w:p w:rsidR="00BB5171" w:rsidRDefault="00BB5171" w:rsidP="00BB5171">
      <w:pPr>
        <w:pStyle w:val="Heading1"/>
      </w:pPr>
      <w:bookmarkStart w:id="14" w:name="_Toc78739113"/>
      <w:r>
        <w:lastRenderedPageBreak/>
        <w:t>References</w:t>
      </w:r>
      <w:bookmarkEnd w:id="14"/>
    </w:p>
    <w:p w:rsidR="0082244C" w:rsidRPr="00BF7534" w:rsidRDefault="0082244C" w:rsidP="0082244C">
      <w:pPr>
        <w:ind w:left="1008" w:hanging="720"/>
      </w:pPr>
      <w:r w:rsidRPr="004C0973">
        <w:t xml:space="preserve">Dennis, B., </w:t>
      </w:r>
      <w:proofErr w:type="spellStart"/>
      <w:r w:rsidRPr="004C0973">
        <w:t>Ponciano</w:t>
      </w:r>
      <w:proofErr w:type="spellEnd"/>
      <w:r w:rsidRPr="004C0973">
        <w:t xml:space="preserve">, J.M., Taper, M.L. and </w:t>
      </w:r>
      <w:proofErr w:type="spellStart"/>
      <w:r w:rsidRPr="004C0973">
        <w:t>Lele</w:t>
      </w:r>
      <w:proofErr w:type="spellEnd"/>
      <w:r w:rsidRPr="004C0973">
        <w:t>, S.R., 2019. Errors in statistical inference under model misspecification: evidence, hypothesis testing, and AIC. Frontiers in Ecology and Evolution, 7, p.372.</w:t>
      </w:r>
    </w:p>
    <w:p w:rsidR="0082244C" w:rsidRDefault="0082244C" w:rsidP="0082244C">
      <w:pPr>
        <w:ind w:left="1008" w:hanging="720"/>
      </w:pPr>
      <w:r w:rsidRPr="00CF55CB">
        <w:t xml:space="preserve">Derrick, B., Russ, B., </w:t>
      </w:r>
      <w:proofErr w:type="spellStart"/>
      <w:r w:rsidRPr="00CF55CB">
        <w:t>Toher</w:t>
      </w:r>
      <w:proofErr w:type="spellEnd"/>
      <w:r w:rsidRPr="00CF55CB">
        <w:t>, D. and White, P., 2017. Test statistics for the comparison of means for two samples that include both paired and independent observations. Journal of Modern Applied Statistical Methods, 16(1), p.9.</w:t>
      </w:r>
    </w:p>
    <w:p w:rsidR="0082244C" w:rsidRDefault="0082244C" w:rsidP="0082244C">
      <w:pPr>
        <w:ind w:left="1008" w:hanging="720"/>
      </w:pPr>
      <w:proofErr w:type="spellStart"/>
      <w:r w:rsidRPr="001E11A7">
        <w:t>Dwivedi</w:t>
      </w:r>
      <w:proofErr w:type="spellEnd"/>
      <w:r w:rsidRPr="001E11A7">
        <w:t xml:space="preserve">, A.K., </w:t>
      </w:r>
      <w:proofErr w:type="spellStart"/>
      <w:r w:rsidRPr="001E11A7">
        <w:t>Mallawaarachchi</w:t>
      </w:r>
      <w:proofErr w:type="spellEnd"/>
      <w:r w:rsidRPr="001E11A7">
        <w:t>, I. and Alvarado, L.A., 2017. Analysis of small sample size studies using nonparametric bootstrap test with pooled resampling method. Statistics in medicine, 36(14), pp.2187-2205.</w:t>
      </w:r>
    </w:p>
    <w:p w:rsidR="0082244C" w:rsidRDefault="0082244C" w:rsidP="0082244C">
      <w:pPr>
        <w:ind w:left="1008" w:hanging="720"/>
      </w:pPr>
      <w:r w:rsidRPr="000B7512">
        <w:t>Gerald, B., 2018. A brief review of independent, dependent and one sample t-test. International Journal of Applied Mathematics and Theoretical Physics, 4(2), pp.50-54.</w:t>
      </w:r>
    </w:p>
    <w:p w:rsidR="0082244C" w:rsidRDefault="0082244C" w:rsidP="0082244C">
      <w:pPr>
        <w:ind w:left="1008" w:hanging="720"/>
      </w:pPr>
      <w:r w:rsidRPr="00CF55CB">
        <w:t xml:space="preserve">Huggins, J., Jarvis, P., Brazier, J., </w:t>
      </w:r>
      <w:proofErr w:type="spellStart"/>
      <w:r w:rsidRPr="00CF55CB">
        <w:t>Kyriacou</w:t>
      </w:r>
      <w:proofErr w:type="spellEnd"/>
      <w:r w:rsidRPr="00CF55CB">
        <w:t>, Y. and Bishop, C., 2017. Within-and between-session reliability of the spider drill test to assess change of direction speed in youth tennis athletes. International journal of sports and exercise medicine, 3.</w:t>
      </w:r>
    </w:p>
    <w:p w:rsidR="0082244C" w:rsidRDefault="0082244C" w:rsidP="0082244C">
      <w:pPr>
        <w:ind w:left="1008" w:hanging="720"/>
      </w:pPr>
      <w:proofErr w:type="spellStart"/>
      <w:r w:rsidRPr="00CF55CB">
        <w:t>Jäntschi</w:t>
      </w:r>
      <w:proofErr w:type="spellEnd"/>
      <w:r w:rsidRPr="00CF55CB">
        <w:t>, L., 2019. A test detecting the outliers for continuous distributions based on the cumulative distribution function of the data being tested. Symmetry, 11(6), p.835.</w:t>
      </w:r>
    </w:p>
    <w:p w:rsidR="0082244C" w:rsidRDefault="0082244C" w:rsidP="0082244C">
      <w:pPr>
        <w:ind w:left="1008" w:hanging="720"/>
      </w:pPr>
      <w:proofErr w:type="spellStart"/>
      <w:r w:rsidRPr="001E11A7">
        <w:t>Kelter</w:t>
      </w:r>
      <w:proofErr w:type="spellEnd"/>
      <w:r w:rsidRPr="001E11A7">
        <w:t>, R., 2020. Analysis of Bayesian posterior significance and effect size indices for the two-sample t-test to support reproducible medical research. BMC Medical Research Methodology, 20(1), pp.1-18.</w:t>
      </w:r>
    </w:p>
    <w:p w:rsidR="0082244C" w:rsidRDefault="0082244C" w:rsidP="0082244C">
      <w:pPr>
        <w:ind w:left="1008" w:hanging="720"/>
      </w:pPr>
      <w:r w:rsidRPr="00B77202">
        <w:lastRenderedPageBreak/>
        <w:t xml:space="preserve">Leys, C., </w:t>
      </w:r>
      <w:proofErr w:type="spellStart"/>
      <w:r w:rsidRPr="00B77202">
        <w:t>Delacre</w:t>
      </w:r>
      <w:proofErr w:type="spellEnd"/>
      <w:r w:rsidRPr="00B77202">
        <w:t xml:space="preserve">, M., Mora, Y.L., </w:t>
      </w:r>
      <w:proofErr w:type="spellStart"/>
      <w:r w:rsidRPr="00B77202">
        <w:t>Lakens</w:t>
      </w:r>
      <w:proofErr w:type="spellEnd"/>
      <w:r w:rsidRPr="00B77202">
        <w:t>, D. and Ley, C., 2019. How to classify, detect, and manage univariate and multivariate outliers, with emphasis on pre-registration. International Review of Social Psychology, 32(1).</w:t>
      </w:r>
    </w:p>
    <w:p w:rsidR="0082244C" w:rsidRDefault="0082244C" w:rsidP="0082244C">
      <w:pPr>
        <w:ind w:left="1008" w:hanging="720"/>
      </w:pPr>
      <w:proofErr w:type="spellStart"/>
      <w:r w:rsidRPr="00E53DD1">
        <w:t>Loperfido</w:t>
      </w:r>
      <w:proofErr w:type="spellEnd"/>
      <w:r w:rsidRPr="00E53DD1">
        <w:t>, N., 2020. Kurtosis-based projection pursuit for outlier detection in financial time series. The European Journal of Finance, 26(2-3), pp.142-164.</w:t>
      </w:r>
    </w:p>
    <w:p w:rsidR="0082244C" w:rsidRDefault="0082244C" w:rsidP="0082244C">
      <w:pPr>
        <w:ind w:left="1008" w:hanging="720"/>
      </w:pPr>
      <w:r w:rsidRPr="00B77202">
        <w:t xml:space="preserve">Nearing, G.S., </w:t>
      </w:r>
      <w:proofErr w:type="spellStart"/>
      <w:r w:rsidRPr="00B77202">
        <w:t>Ruddell</w:t>
      </w:r>
      <w:proofErr w:type="spellEnd"/>
      <w:r w:rsidRPr="00B77202">
        <w:t>, B.L., Bennett, A.R., Prieto, C. and Gupta, H.V., 2020. Does information theory provide a new paradigm for earth science? Hypothesis testing. Water Resources Research, 56(2).</w:t>
      </w:r>
    </w:p>
    <w:p w:rsidR="0082244C" w:rsidRDefault="0082244C" w:rsidP="0082244C">
      <w:pPr>
        <w:ind w:left="1008" w:hanging="720"/>
      </w:pPr>
      <w:proofErr w:type="spellStart"/>
      <w:r w:rsidRPr="00CF55CB">
        <w:t>Orcan</w:t>
      </w:r>
      <w:proofErr w:type="spellEnd"/>
      <w:r w:rsidRPr="00CF55CB">
        <w:t>, F., 2020. Parametric or non-parametric: Skewness to test normality for mean comparison. International Journal of Assessment Tools in Education, 7(2), pp.255-265.</w:t>
      </w:r>
    </w:p>
    <w:p w:rsidR="0082244C" w:rsidRDefault="0082244C" w:rsidP="0082244C">
      <w:pPr>
        <w:ind w:left="1008" w:hanging="720"/>
      </w:pPr>
      <w:r w:rsidRPr="001E11A7">
        <w:t xml:space="preserve">Rietveld, T. and van </w:t>
      </w:r>
      <w:proofErr w:type="spellStart"/>
      <w:r w:rsidRPr="001E11A7">
        <w:t>Hout</w:t>
      </w:r>
      <w:proofErr w:type="spellEnd"/>
      <w:r w:rsidRPr="001E11A7">
        <w:t>, R., 2017. The paired t test and beyond: Recommendations for testing the central tendencies of two paired samples in research on speech, language and hearing pathology. Journal of communication disorders, 69, pp.44-57.</w:t>
      </w:r>
    </w:p>
    <w:p w:rsidR="0082244C" w:rsidRDefault="0082244C" w:rsidP="0082244C">
      <w:pPr>
        <w:ind w:left="1008" w:hanging="720"/>
      </w:pPr>
      <w:proofErr w:type="spellStart"/>
      <w:r w:rsidRPr="00384B6C">
        <w:t>Zimek</w:t>
      </w:r>
      <w:proofErr w:type="spellEnd"/>
      <w:r w:rsidRPr="00384B6C">
        <w:t xml:space="preserve">, A. and </w:t>
      </w:r>
      <w:proofErr w:type="spellStart"/>
      <w:r w:rsidRPr="00384B6C">
        <w:t>Filzmoser</w:t>
      </w:r>
      <w:proofErr w:type="spellEnd"/>
      <w:r w:rsidRPr="00384B6C">
        <w:t>, P., 2018. There and back again: Outlier detection between statistical reasoning and data mining algorithms. Wiley Interdisciplinary Reviews: Data Mining and Knowledge Discovery, 8(6), p.e1280.</w:t>
      </w:r>
    </w:p>
    <w:sectPr w:rsidR="0082244C">
      <w:headerReference w:type="even" r:id="rId12"/>
      <w:headerReference w:type="default" r:id="rId13"/>
      <w:footerReference w:type="even" r:id="rId14"/>
      <w:footerReference w:type="default" r:id="rId15"/>
      <w:headerReference w:type="first" r:id="rId16"/>
      <w:footerReference w:type="first" r:id="rId17"/>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C7123E" w:rsidRDefault="00C7123E" w:rsidP="00F84C00">
      <w:pPr>
        <w:spacing w:before="0" w:after="0" w:line="240" w:lineRule="auto"/>
      </w:pPr>
      <w:r>
        <w:separator/>
      </w:r>
    </w:p>
  </w:endnote>
  <w:endnote w:type="continuationSeparator" w:id="0">
    <w:p w:rsidR="00C7123E" w:rsidRDefault="00C7123E" w:rsidP="00F84C00">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CC"/>
    <w:family w:val="roman"/>
    <w:pitch w:val="variable"/>
    <w:sig w:usb0="E0002EFF" w:usb1="C000785B" w:usb2="00000009" w:usb3="00000000" w:csb0="000001FF" w:csb1="00000000"/>
  </w:font>
  <w:font w:name="Courier New">
    <w:panose1 w:val="02070309020205020404"/>
    <w:charset w:val="CC"/>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CC"/>
    <w:family w:val="swiss"/>
    <w:pitch w:val="variable"/>
    <w:sig w:usb0="E4002EFF" w:usb1="C000247B" w:usb2="00000009" w:usb3="00000000" w:csb0="000001FF" w:csb1="00000000"/>
  </w:font>
  <w:font w:name="Calibri Light">
    <w:panose1 w:val="020F0302020204030204"/>
    <w:charset w:val="CC"/>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F84C00" w:rsidRDefault="00F84C00">
    <w:pPr>
      <w:pStyle w:val="Footer"/>
    </w:pPr>
  </w:p>
</w:ftr>
</file>

<file path=word/footer2.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F84C00" w:rsidRDefault="00F84C00">
    <w:pPr>
      <w:pStyle w:val="Footer"/>
    </w:pPr>
  </w:p>
</w:ftr>
</file>

<file path=word/footer3.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F84C00" w:rsidRDefault="00F84C00">
    <w:pPr>
      <w:pStyle w:val="Footer"/>
    </w:pPr>
  </w:p>
</w:ftr>
</file>

<file path=word/footnotes.xml><?xml version="1.0" encoding="utf-8"?>
<w:foot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C7123E" w:rsidRDefault="00C7123E" w:rsidP="00F84C00">
      <w:pPr>
        <w:spacing w:before="0" w:after="0" w:line="240" w:lineRule="auto"/>
      </w:pPr>
      <w:r>
        <w:separator/>
      </w:r>
    </w:p>
  </w:footnote>
  <w:footnote w:type="continuationSeparator" w:id="0">
    <w:p w:rsidR="00C7123E" w:rsidRDefault="00C7123E" w:rsidP="00F84C00">
      <w:pPr>
        <w:spacing w:before="0" w:after="0" w:line="240" w:lineRule="auto"/>
      </w:pPr>
      <w:r>
        <w:continuationSeparator/>
      </w:r>
    </w:p>
  </w:footnote>
</w:footnotes>
</file>

<file path=word/header1.xml><?xml version="1.0" encoding="utf-8"?>
<w:hd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F84C00" w:rsidRDefault="00F84C00">
    <w:pPr>
      <w:pStyle w:val="Header"/>
    </w:pPr>
  </w:p>
</w:hdr>
</file>

<file path=word/header2.xml><?xml version="1.0" encoding="utf-8"?>
<w:hd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F84C00" w:rsidRDefault="00F84C00">
    <w:pPr>
      <w:pStyle w:val="Header"/>
    </w:pPr>
  </w:p>
</w:hdr>
</file>

<file path=word/header3.xml><?xml version="1.0" encoding="utf-8"?>
<w:hd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F84C00" w:rsidRDefault="00F84C00">
    <w:pPr>
      <w:pStyle w:val="Header"/>
    </w:pPr>
  </w:p>
</w:hdr>
</file>

<file path=word/numbering.xml><?xml version="1.0" encoding="utf-8"?>
<w:numbering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356228FD"/>
    <w:multiLevelType w:val="hybridMultilevel"/>
    <w:tmpl w:val="679E92C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removePersonalInformation/>
  <w:removeDateAndTime/>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732DA0"/>
    <w:rsid w:val="000045B6"/>
    <w:rsid w:val="00032A5E"/>
    <w:rsid w:val="000401FA"/>
    <w:rsid w:val="000748CB"/>
    <w:rsid w:val="000967F0"/>
    <w:rsid w:val="000A0D77"/>
    <w:rsid w:val="000A40FB"/>
    <w:rsid w:val="000B7512"/>
    <w:rsid w:val="000D3F33"/>
    <w:rsid w:val="000D6F6F"/>
    <w:rsid w:val="000F41C4"/>
    <w:rsid w:val="000F6D4C"/>
    <w:rsid w:val="00100C53"/>
    <w:rsid w:val="00101BDD"/>
    <w:rsid w:val="00145A20"/>
    <w:rsid w:val="00157C1D"/>
    <w:rsid w:val="001608AD"/>
    <w:rsid w:val="00172388"/>
    <w:rsid w:val="00192AD6"/>
    <w:rsid w:val="001B2615"/>
    <w:rsid w:val="001D7A0F"/>
    <w:rsid w:val="001E0C20"/>
    <w:rsid w:val="001E11A7"/>
    <w:rsid w:val="0029314A"/>
    <w:rsid w:val="002A6FC0"/>
    <w:rsid w:val="002B7945"/>
    <w:rsid w:val="002E02A2"/>
    <w:rsid w:val="002E65D3"/>
    <w:rsid w:val="002E7FA8"/>
    <w:rsid w:val="002F53A6"/>
    <w:rsid w:val="002F7B45"/>
    <w:rsid w:val="0030652F"/>
    <w:rsid w:val="003166F7"/>
    <w:rsid w:val="00346476"/>
    <w:rsid w:val="00354FDD"/>
    <w:rsid w:val="00370139"/>
    <w:rsid w:val="00375206"/>
    <w:rsid w:val="0038427B"/>
    <w:rsid w:val="00384B6C"/>
    <w:rsid w:val="003E37A7"/>
    <w:rsid w:val="004109C4"/>
    <w:rsid w:val="0044771A"/>
    <w:rsid w:val="0046776C"/>
    <w:rsid w:val="00483B4A"/>
    <w:rsid w:val="004C0973"/>
    <w:rsid w:val="004E00FE"/>
    <w:rsid w:val="00506D83"/>
    <w:rsid w:val="005125D3"/>
    <w:rsid w:val="005210F6"/>
    <w:rsid w:val="0053487C"/>
    <w:rsid w:val="0057012D"/>
    <w:rsid w:val="00585D52"/>
    <w:rsid w:val="005C630D"/>
    <w:rsid w:val="005F4504"/>
    <w:rsid w:val="006141AA"/>
    <w:rsid w:val="00647B64"/>
    <w:rsid w:val="00654227"/>
    <w:rsid w:val="006D5060"/>
    <w:rsid w:val="00703197"/>
    <w:rsid w:val="00704B2A"/>
    <w:rsid w:val="007059C8"/>
    <w:rsid w:val="00732DA0"/>
    <w:rsid w:val="0075480D"/>
    <w:rsid w:val="00773293"/>
    <w:rsid w:val="007816C7"/>
    <w:rsid w:val="00783949"/>
    <w:rsid w:val="00787AE4"/>
    <w:rsid w:val="007A4BA1"/>
    <w:rsid w:val="007D430A"/>
    <w:rsid w:val="007F2451"/>
    <w:rsid w:val="007F5289"/>
    <w:rsid w:val="008102F9"/>
    <w:rsid w:val="0082244C"/>
    <w:rsid w:val="00837578"/>
    <w:rsid w:val="00874F28"/>
    <w:rsid w:val="00876A2E"/>
    <w:rsid w:val="00883189"/>
    <w:rsid w:val="0089413E"/>
    <w:rsid w:val="008D142F"/>
    <w:rsid w:val="008E4E21"/>
    <w:rsid w:val="009143D2"/>
    <w:rsid w:val="00961D84"/>
    <w:rsid w:val="00970B72"/>
    <w:rsid w:val="009A2B21"/>
    <w:rsid w:val="009F718C"/>
    <w:rsid w:val="00A02217"/>
    <w:rsid w:val="00A06C50"/>
    <w:rsid w:val="00A110C3"/>
    <w:rsid w:val="00A23F91"/>
    <w:rsid w:val="00A52328"/>
    <w:rsid w:val="00A64843"/>
    <w:rsid w:val="00AA0D4B"/>
    <w:rsid w:val="00B031BC"/>
    <w:rsid w:val="00B2078B"/>
    <w:rsid w:val="00B2225D"/>
    <w:rsid w:val="00B265DF"/>
    <w:rsid w:val="00B3772A"/>
    <w:rsid w:val="00B66466"/>
    <w:rsid w:val="00B77202"/>
    <w:rsid w:val="00BB5171"/>
    <w:rsid w:val="00BC1EFB"/>
    <w:rsid w:val="00BD712A"/>
    <w:rsid w:val="00BF0CB1"/>
    <w:rsid w:val="00BF7534"/>
    <w:rsid w:val="00C34086"/>
    <w:rsid w:val="00C42ADE"/>
    <w:rsid w:val="00C51D22"/>
    <w:rsid w:val="00C53E3B"/>
    <w:rsid w:val="00C7123E"/>
    <w:rsid w:val="00C96BA6"/>
    <w:rsid w:val="00CF55CB"/>
    <w:rsid w:val="00D416FA"/>
    <w:rsid w:val="00D472B6"/>
    <w:rsid w:val="00D65A1E"/>
    <w:rsid w:val="00D7306D"/>
    <w:rsid w:val="00D7544B"/>
    <w:rsid w:val="00D909E7"/>
    <w:rsid w:val="00D97A33"/>
    <w:rsid w:val="00DC5A47"/>
    <w:rsid w:val="00DD6C81"/>
    <w:rsid w:val="00E36434"/>
    <w:rsid w:val="00E45985"/>
    <w:rsid w:val="00E53DD1"/>
    <w:rsid w:val="00E9676E"/>
    <w:rsid w:val="00E978DE"/>
    <w:rsid w:val="00EA33BD"/>
    <w:rsid w:val="00EB6912"/>
    <w:rsid w:val="00EF5433"/>
    <w:rsid w:val="00F801D7"/>
    <w:rsid w:val="00F84C00"/>
    <w:rsid w:val="00FB6464"/>
    <w:rsid w:val="00FC5CFA"/>
    <w:rsid w:val="00FF2B40"/>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085F41DA"/>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0" w:qFormat="1"/>
    <w:lsdException w:name="heading 2" w:semiHidden="1" w:uiPriority="0"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9F718C"/>
    <w:pPr>
      <w:spacing w:before="120" w:after="120" w:line="480" w:lineRule="auto"/>
      <w:ind w:left="288" w:right="288" w:firstLine="720"/>
      <w:jc w:val="both"/>
    </w:pPr>
    <w:rPr>
      <w:rFonts w:ascii="Times New Roman" w:hAnsi="Times New Roman"/>
      <w:sz w:val="24"/>
      <w:szCs w:val="24"/>
      <w:lang w:val="en-GB"/>
    </w:rPr>
  </w:style>
  <w:style w:type="paragraph" w:styleId="Heading1">
    <w:name w:val="heading 1"/>
    <w:basedOn w:val="Normal"/>
    <w:next w:val="Normal"/>
    <w:link w:val="Heading1Char"/>
    <w:autoRedefine/>
    <w:qFormat/>
    <w:rsid w:val="002B7945"/>
    <w:pPr>
      <w:keepNext/>
      <w:keepLines/>
      <w:ind w:right="0" w:firstLine="0"/>
      <w:jc w:val="left"/>
      <w:outlineLvl w:val="0"/>
    </w:pPr>
    <w:rPr>
      <w:b/>
      <w:szCs w:val="48"/>
    </w:rPr>
  </w:style>
  <w:style w:type="paragraph" w:styleId="Heading2">
    <w:name w:val="heading 2"/>
    <w:basedOn w:val="Normal"/>
    <w:next w:val="Normal"/>
    <w:link w:val="Heading2Char"/>
    <w:autoRedefine/>
    <w:qFormat/>
    <w:rsid w:val="002B7945"/>
    <w:pPr>
      <w:keepNext/>
      <w:keepLines/>
      <w:outlineLvl w:val="1"/>
    </w:pPr>
    <w:rPr>
      <w:b/>
      <w:i/>
      <w:szCs w:val="36"/>
    </w:rPr>
  </w:style>
  <w:style w:type="paragraph" w:styleId="Heading3">
    <w:name w:val="heading 3"/>
    <w:basedOn w:val="Normal"/>
    <w:next w:val="Normal"/>
    <w:link w:val="Heading3Char"/>
    <w:autoRedefine/>
    <w:uiPriority w:val="9"/>
    <w:unhideWhenUsed/>
    <w:qFormat/>
    <w:rsid w:val="002B7945"/>
    <w:pPr>
      <w:ind w:left="720"/>
      <w:outlineLvl w:val="2"/>
    </w:pPr>
    <w:rPr>
      <w:i/>
    </w:rPr>
  </w:style>
  <w:style w:type="paragraph" w:styleId="Heading4">
    <w:name w:val="heading 4"/>
    <w:basedOn w:val="Normal"/>
    <w:next w:val="Normal"/>
    <w:link w:val="Heading4Char"/>
    <w:autoRedefine/>
    <w:uiPriority w:val="9"/>
    <w:unhideWhenUsed/>
    <w:qFormat/>
    <w:rsid w:val="00704B2A"/>
    <w:pPr>
      <w:keepNext/>
      <w:keepLines/>
      <w:ind w:left="0" w:right="0" w:firstLine="0"/>
      <w:jc w:val="center"/>
      <w:outlineLvl w:val="3"/>
    </w:pPr>
    <w:rPr>
      <w:rFonts w:eastAsiaTheme="majorEastAsia" w:cstheme="majorBidi"/>
      <w:b/>
      <w:iC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3Char">
    <w:name w:val="Heading 3 Char"/>
    <w:basedOn w:val="DefaultParagraphFont"/>
    <w:link w:val="Heading3"/>
    <w:uiPriority w:val="9"/>
    <w:qFormat/>
    <w:rsid w:val="002B7945"/>
    <w:rPr>
      <w:rFonts w:ascii="Times New Roman" w:hAnsi="Times New Roman"/>
      <w:i/>
      <w:sz w:val="24"/>
      <w:szCs w:val="24"/>
      <w:lang w:val="en-GB"/>
    </w:rPr>
  </w:style>
  <w:style w:type="character" w:customStyle="1" w:styleId="Heading1Char">
    <w:name w:val="Heading 1 Char"/>
    <w:basedOn w:val="DefaultParagraphFont"/>
    <w:link w:val="Heading1"/>
    <w:rsid w:val="002B7945"/>
    <w:rPr>
      <w:rFonts w:ascii="Times New Roman" w:hAnsi="Times New Roman"/>
      <w:b/>
      <w:sz w:val="24"/>
      <w:szCs w:val="48"/>
      <w:lang w:val="en-GB"/>
    </w:rPr>
  </w:style>
  <w:style w:type="character" w:customStyle="1" w:styleId="Heading2Char">
    <w:name w:val="Heading 2 Char"/>
    <w:basedOn w:val="DefaultParagraphFont"/>
    <w:link w:val="Heading2"/>
    <w:rsid w:val="002B7945"/>
    <w:rPr>
      <w:rFonts w:ascii="Times New Roman" w:hAnsi="Times New Roman"/>
      <w:b/>
      <w:i/>
      <w:sz w:val="24"/>
      <w:szCs w:val="36"/>
      <w:lang w:val="en-GB"/>
    </w:rPr>
  </w:style>
  <w:style w:type="character" w:customStyle="1" w:styleId="Heading4Char">
    <w:name w:val="Heading 4 Char"/>
    <w:basedOn w:val="DefaultParagraphFont"/>
    <w:link w:val="Heading4"/>
    <w:uiPriority w:val="9"/>
    <w:rsid w:val="00704B2A"/>
    <w:rPr>
      <w:rFonts w:ascii="Times New Roman" w:eastAsiaTheme="majorEastAsia" w:hAnsi="Times New Roman" w:cstheme="majorBidi"/>
      <w:b/>
      <w:iCs/>
      <w:sz w:val="24"/>
      <w:szCs w:val="24"/>
      <w:lang w:val="en-GB" w:eastAsia="en-GB"/>
    </w:rPr>
  </w:style>
  <w:style w:type="paragraph" w:styleId="ListParagraph">
    <w:name w:val="List Paragraph"/>
    <w:basedOn w:val="Normal"/>
    <w:uiPriority w:val="34"/>
    <w:qFormat/>
    <w:rsid w:val="0053487C"/>
    <w:pPr>
      <w:spacing w:before="0" w:after="0" w:line="240" w:lineRule="auto"/>
      <w:ind w:left="720" w:right="0" w:firstLine="0"/>
      <w:contextualSpacing/>
      <w:jc w:val="left"/>
    </w:pPr>
    <w:rPr>
      <w:rFonts w:eastAsia="Times New Roman" w:cs="Times New Roman"/>
      <w:sz w:val="20"/>
      <w:szCs w:val="20"/>
      <w:lang w:eastAsia="en-GB"/>
    </w:rPr>
  </w:style>
  <w:style w:type="paragraph" w:styleId="TOCHeading">
    <w:name w:val="TOC Heading"/>
    <w:basedOn w:val="Heading1"/>
    <w:next w:val="Normal"/>
    <w:uiPriority w:val="39"/>
    <w:unhideWhenUsed/>
    <w:qFormat/>
    <w:rsid w:val="005125D3"/>
    <w:pPr>
      <w:spacing w:before="240" w:after="0" w:line="259" w:lineRule="auto"/>
      <w:ind w:left="0"/>
      <w:outlineLvl w:val="9"/>
    </w:pPr>
    <w:rPr>
      <w:rFonts w:asciiTheme="majorHAnsi" w:eastAsiaTheme="majorEastAsia" w:hAnsiTheme="majorHAnsi" w:cstheme="majorBidi"/>
      <w:b w:val="0"/>
      <w:color w:val="2E74B5" w:themeColor="accent1" w:themeShade="BF"/>
      <w:sz w:val="32"/>
      <w:szCs w:val="32"/>
      <w:lang w:val="en-US"/>
    </w:rPr>
  </w:style>
  <w:style w:type="paragraph" w:styleId="TOC1">
    <w:name w:val="toc 1"/>
    <w:basedOn w:val="Normal"/>
    <w:next w:val="Normal"/>
    <w:autoRedefine/>
    <w:uiPriority w:val="39"/>
    <w:unhideWhenUsed/>
    <w:rsid w:val="005125D3"/>
    <w:pPr>
      <w:spacing w:after="100"/>
      <w:ind w:left="0"/>
    </w:pPr>
  </w:style>
  <w:style w:type="paragraph" w:styleId="TOC2">
    <w:name w:val="toc 2"/>
    <w:basedOn w:val="Normal"/>
    <w:next w:val="Normal"/>
    <w:autoRedefine/>
    <w:uiPriority w:val="39"/>
    <w:unhideWhenUsed/>
    <w:rsid w:val="005125D3"/>
    <w:pPr>
      <w:spacing w:after="100"/>
      <w:ind w:left="240"/>
    </w:pPr>
  </w:style>
  <w:style w:type="paragraph" w:styleId="TOC3">
    <w:name w:val="toc 3"/>
    <w:basedOn w:val="Normal"/>
    <w:next w:val="Normal"/>
    <w:autoRedefine/>
    <w:uiPriority w:val="39"/>
    <w:unhideWhenUsed/>
    <w:rsid w:val="005125D3"/>
    <w:pPr>
      <w:spacing w:after="100"/>
      <w:ind w:left="480"/>
    </w:pPr>
  </w:style>
  <w:style w:type="character" w:styleId="Hyperlink">
    <w:name w:val="Hyperlink"/>
    <w:basedOn w:val="DefaultParagraphFont"/>
    <w:uiPriority w:val="99"/>
    <w:unhideWhenUsed/>
    <w:rsid w:val="005125D3"/>
    <w:rPr>
      <w:color w:val="0563C1" w:themeColor="hyperlink"/>
      <w:u w:val="single"/>
    </w:rPr>
  </w:style>
  <w:style w:type="paragraph" w:styleId="Header">
    <w:name w:val="header"/>
    <w:basedOn w:val="Normal"/>
    <w:link w:val="HeaderChar"/>
    <w:uiPriority w:val="99"/>
    <w:unhideWhenUsed/>
    <w:rsid w:val="00F84C00"/>
    <w:pPr>
      <w:tabs>
        <w:tab w:val="center" w:pos="4680"/>
        <w:tab w:val="right" w:pos="9360"/>
      </w:tabs>
      <w:spacing w:before="0" w:after="0" w:line="240" w:lineRule="auto"/>
    </w:pPr>
  </w:style>
  <w:style w:type="character" w:customStyle="1" w:styleId="HeaderChar">
    <w:name w:val="Header Char"/>
    <w:basedOn w:val="DefaultParagraphFont"/>
    <w:link w:val="Header"/>
    <w:uiPriority w:val="99"/>
    <w:rsid w:val="00F84C00"/>
    <w:rPr>
      <w:rFonts w:ascii="Times New Roman" w:hAnsi="Times New Roman"/>
      <w:sz w:val="24"/>
      <w:szCs w:val="24"/>
      <w:lang w:val="en-GB"/>
    </w:rPr>
  </w:style>
  <w:style w:type="paragraph" w:styleId="Footer">
    <w:name w:val="footer"/>
    <w:basedOn w:val="Normal"/>
    <w:link w:val="FooterChar"/>
    <w:uiPriority w:val="99"/>
    <w:unhideWhenUsed/>
    <w:rsid w:val="00F84C00"/>
    <w:pPr>
      <w:tabs>
        <w:tab w:val="center" w:pos="4680"/>
        <w:tab w:val="right" w:pos="9360"/>
      </w:tabs>
      <w:spacing w:before="0" w:after="0" w:line="240" w:lineRule="auto"/>
    </w:pPr>
  </w:style>
  <w:style w:type="character" w:customStyle="1" w:styleId="FooterChar">
    <w:name w:val="Footer Char"/>
    <w:basedOn w:val="DefaultParagraphFont"/>
    <w:link w:val="Footer"/>
    <w:uiPriority w:val="99"/>
    <w:rsid w:val="00F84C00"/>
    <w:rPr>
      <w:rFonts w:ascii="Times New Roman" w:hAnsi="Times New Roman"/>
      <w:sz w:val="24"/>
      <w:szCs w:val="24"/>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eader" Target="header2.xml"/><Relationship Id="rId1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eader" Target="header1.xml"/><Relationship Id="rId17" Type="http://schemas.openxmlformats.org/officeDocument/2006/relationships/footer" Target="footer3.xml"/><Relationship Id="rId2" Type="http://schemas.openxmlformats.org/officeDocument/2006/relationships/numbering" Target="numbering.xml"/><Relationship Id="rId16" Type="http://schemas.openxmlformats.org/officeDocument/2006/relationships/header" Target="header3.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footer" Target="footer2.xml"/><Relationship Id="rId10" Type="http://schemas.openxmlformats.org/officeDocument/2006/relationships/image" Target="media/image3.png"/><Relationship Id="rId19"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055C794-D5A9-40C3-BB73-90AF5299CAF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14</Pages>
  <Words>2119</Words>
  <Characters>12084</Characters>
  <Application>Microsoft Office Word</Application>
  <DocSecurity>0</DocSecurity>
  <Lines>100</Lines>
  <Paragraphs>28</Paragraphs>
  <ScaleCrop>false</ScaleCrop>
  <Company/>
  <LinksUpToDate>false</LinksUpToDate>
  <CharactersWithSpaces>14175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2021-08-01T14:38:00Z</dcterms:created>
  <dcterms:modified xsi:type="dcterms:W3CDTF">2021-08-02T08:41:00Z</dcterms:modified>
</cp:coreProperties>
</file>