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AF5B0C" w14:textId="77777777" w:rsidR="00F53E0E" w:rsidRPr="00A85BFE" w:rsidRDefault="00F53E0E" w:rsidP="00F53E0E">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721A52EB" wp14:editId="76EBF8E1">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6544BDAA" w14:textId="77777777" w:rsidR="00F53E0E" w:rsidRPr="00A406E5" w:rsidRDefault="00F53E0E" w:rsidP="00F53E0E">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F53E0E" w:rsidRPr="00A406E5" w14:paraId="6FAF368F" w14:textId="77777777" w:rsidTr="0020143B">
        <w:tc>
          <w:tcPr>
            <w:tcW w:w="9922" w:type="dxa"/>
            <w:shd w:val="clear" w:color="auto" w:fill="C0C0C0"/>
          </w:tcPr>
          <w:p w14:paraId="192D0897" w14:textId="77777777" w:rsidR="00F53E0E" w:rsidRPr="00A406E5" w:rsidRDefault="00F53E0E" w:rsidP="00F53E0E">
            <w:pPr>
              <w:pStyle w:val="Heading4"/>
              <w:rPr>
                <w:rFonts w:ascii="Arial" w:hAnsi="Arial" w:cs="Arial"/>
                <w:b/>
                <w:bCs/>
              </w:rPr>
            </w:pPr>
            <w:r w:rsidRPr="6D4D0207">
              <w:rPr>
                <w:rFonts w:ascii="Arial" w:hAnsi="Arial" w:cs="Arial"/>
                <w:b/>
                <w:bCs/>
              </w:rPr>
              <w:t xml:space="preserve">LEVEL 6 ASSESSMENT SPECIFICATION </w:t>
            </w:r>
          </w:p>
        </w:tc>
      </w:tr>
    </w:tbl>
    <w:p w14:paraId="2FCD0483" w14:textId="77777777" w:rsidR="00F53E0E" w:rsidRPr="00A406E5" w:rsidRDefault="00F53E0E" w:rsidP="00F53E0E">
      <w:pPr>
        <w:jc w:val="center"/>
        <w:rPr>
          <w:rFonts w:ascii="Arial" w:hAnsi="Arial" w:cs="Arial"/>
          <w:b/>
          <w:i/>
          <w:sz w:val="32"/>
        </w:rPr>
      </w:pPr>
    </w:p>
    <w:tbl>
      <w:tblPr>
        <w:tblW w:w="10177"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48"/>
        <w:gridCol w:w="3293"/>
        <w:gridCol w:w="2268"/>
        <w:gridCol w:w="2268"/>
      </w:tblGrid>
      <w:tr w:rsidR="00F53E0E" w:rsidRPr="00A406E5" w14:paraId="0A81082D" w14:textId="77777777" w:rsidTr="00F53E0E">
        <w:tc>
          <w:tcPr>
            <w:tcW w:w="2348" w:type="dxa"/>
            <w:shd w:val="clear" w:color="auto" w:fill="auto"/>
          </w:tcPr>
          <w:p w14:paraId="6732D31B" w14:textId="77777777" w:rsidR="00F53E0E" w:rsidRPr="00A406E5" w:rsidRDefault="00F53E0E" w:rsidP="00F53E0E">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23D99185" w14:textId="742B9DD5" w:rsidR="00F53E0E" w:rsidRPr="00A406E5" w:rsidRDefault="00F53E0E" w:rsidP="00F53E0E">
            <w:pPr>
              <w:spacing w:before="120" w:after="120"/>
              <w:jc w:val="both"/>
              <w:rPr>
                <w:rFonts w:ascii="Arial" w:hAnsi="Arial" w:cs="Arial"/>
                <w:b/>
                <w:sz w:val="22"/>
                <w:szCs w:val="22"/>
              </w:rPr>
            </w:pPr>
            <w:r>
              <w:rPr>
                <w:rFonts w:ascii="Arial" w:hAnsi="Arial" w:cs="Arial"/>
                <w:b/>
                <w:sz w:val="22"/>
                <w:szCs w:val="22"/>
              </w:rPr>
              <w:t>Rebecca Turner</w:t>
            </w:r>
          </w:p>
        </w:tc>
        <w:tc>
          <w:tcPr>
            <w:tcW w:w="2268" w:type="dxa"/>
            <w:shd w:val="clear" w:color="auto" w:fill="D9D9D9" w:themeFill="background1" w:themeFillShade="D9"/>
          </w:tcPr>
          <w:p w14:paraId="6CB06591" w14:textId="77777777" w:rsidR="00F53E0E" w:rsidRPr="00A406E5" w:rsidRDefault="00F53E0E" w:rsidP="00F53E0E">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46356C1A" w14:textId="1C400FCF" w:rsidR="00F53E0E" w:rsidRPr="00A406E5" w:rsidRDefault="00F53E0E" w:rsidP="00F53E0E">
            <w:pPr>
              <w:spacing w:before="120" w:after="120"/>
              <w:jc w:val="both"/>
              <w:rPr>
                <w:rFonts w:ascii="Arial" w:hAnsi="Arial" w:cs="Arial"/>
                <w:b/>
                <w:sz w:val="22"/>
                <w:szCs w:val="22"/>
              </w:rPr>
            </w:pPr>
            <w:r>
              <w:rPr>
                <w:rFonts w:ascii="Arial" w:hAnsi="Arial" w:cs="Arial"/>
                <w:b/>
                <w:sz w:val="22"/>
                <w:szCs w:val="22"/>
              </w:rPr>
              <w:t>1700132</w:t>
            </w:r>
          </w:p>
        </w:tc>
      </w:tr>
      <w:tr w:rsidR="00F53E0E" w:rsidRPr="00A406E5" w14:paraId="0F740EE8" w14:textId="77777777" w:rsidTr="00F53E0E">
        <w:tc>
          <w:tcPr>
            <w:tcW w:w="2348" w:type="dxa"/>
            <w:shd w:val="clear" w:color="auto" w:fill="auto"/>
          </w:tcPr>
          <w:p w14:paraId="13235AF3" w14:textId="77777777" w:rsidR="00F53E0E" w:rsidRPr="00A406E5" w:rsidRDefault="00F53E0E" w:rsidP="00F53E0E">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4E64E362" w14:textId="25DBD460" w:rsidR="00F53E0E" w:rsidRPr="00A406E5" w:rsidRDefault="00F53E0E" w:rsidP="00F53E0E">
            <w:pPr>
              <w:spacing w:before="120" w:after="120"/>
              <w:jc w:val="both"/>
              <w:rPr>
                <w:rFonts w:ascii="Arial" w:hAnsi="Arial" w:cs="Arial"/>
                <w:b/>
                <w:sz w:val="22"/>
                <w:szCs w:val="22"/>
              </w:rPr>
            </w:pPr>
            <w:r>
              <w:rPr>
                <w:rFonts w:ascii="Arial" w:hAnsi="Arial" w:cs="Arial"/>
                <w:b/>
                <w:sz w:val="22"/>
                <w:szCs w:val="22"/>
              </w:rPr>
              <w:t>Secondary PGCE (Geography)</w:t>
            </w:r>
          </w:p>
        </w:tc>
      </w:tr>
      <w:tr w:rsidR="00F53E0E" w:rsidRPr="00A406E5" w14:paraId="6974FD17" w14:textId="77777777" w:rsidTr="00F53E0E">
        <w:tc>
          <w:tcPr>
            <w:tcW w:w="2348" w:type="dxa"/>
            <w:shd w:val="clear" w:color="auto" w:fill="auto"/>
          </w:tcPr>
          <w:p w14:paraId="726C87C3" w14:textId="77777777" w:rsidR="00F53E0E" w:rsidRPr="00A406E5" w:rsidRDefault="00F53E0E" w:rsidP="00F53E0E">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48A1277F" w14:textId="77777777" w:rsidR="00F53E0E" w:rsidRPr="00A406E5" w:rsidRDefault="00F53E0E" w:rsidP="00F53E0E">
            <w:pPr>
              <w:spacing w:before="120" w:after="120"/>
              <w:jc w:val="both"/>
              <w:rPr>
                <w:rFonts w:ascii="Arial" w:hAnsi="Arial" w:cs="Arial"/>
                <w:b/>
                <w:sz w:val="22"/>
                <w:szCs w:val="22"/>
              </w:rPr>
            </w:pPr>
            <w:r>
              <w:rPr>
                <w:rFonts w:ascii="Arial" w:hAnsi="Arial" w:cs="Arial"/>
                <w:b/>
                <w:sz w:val="22"/>
                <w:szCs w:val="22"/>
              </w:rPr>
              <w:t xml:space="preserve">Principles of Teaching, Learning and Pedagogy in the Secondary Sector </w:t>
            </w:r>
          </w:p>
        </w:tc>
      </w:tr>
      <w:tr w:rsidR="00F53E0E" w:rsidRPr="00A406E5" w14:paraId="4B7D2849" w14:textId="77777777" w:rsidTr="00F53E0E">
        <w:tc>
          <w:tcPr>
            <w:tcW w:w="2348" w:type="dxa"/>
            <w:shd w:val="clear" w:color="auto" w:fill="auto"/>
          </w:tcPr>
          <w:p w14:paraId="481E3FE9" w14:textId="77777777" w:rsidR="00F53E0E" w:rsidRPr="00A406E5" w:rsidRDefault="00F53E0E" w:rsidP="00F53E0E">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4B869E58" w14:textId="77777777" w:rsidR="00F53E0E" w:rsidRPr="00A406E5" w:rsidRDefault="00F53E0E" w:rsidP="00F53E0E">
            <w:pPr>
              <w:spacing w:before="120" w:after="120"/>
              <w:jc w:val="both"/>
              <w:rPr>
                <w:rFonts w:ascii="Arial" w:hAnsi="Arial" w:cs="Arial"/>
                <w:b/>
                <w:sz w:val="22"/>
                <w:szCs w:val="22"/>
              </w:rPr>
            </w:pPr>
            <w:r>
              <w:rPr>
                <w:rFonts w:ascii="Arial" w:hAnsi="Arial" w:cs="Arial"/>
                <w:b/>
                <w:sz w:val="22"/>
                <w:szCs w:val="22"/>
              </w:rPr>
              <w:t>ECSP6001</w:t>
            </w:r>
          </w:p>
        </w:tc>
        <w:tc>
          <w:tcPr>
            <w:tcW w:w="2268" w:type="dxa"/>
            <w:shd w:val="clear" w:color="auto" w:fill="D9D9D9" w:themeFill="background1" w:themeFillShade="D9"/>
          </w:tcPr>
          <w:p w14:paraId="06756180" w14:textId="77777777" w:rsidR="00F53E0E" w:rsidRPr="004D5E9B" w:rsidRDefault="00F53E0E" w:rsidP="00F53E0E">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602A2292" w14:textId="77777777" w:rsidR="00F53E0E" w:rsidRPr="00A406E5" w:rsidRDefault="00F53E0E" w:rsidP="00F53E0E">
            <w:pPr>
              <w:spacing w:before="120" w:after="120"/>
              <w:jc w:val="both"/>
              <w:rPr>
                <w:rFonts w:ascii="Arial" w:hAnsi="Arial" w:cs="Arial"/>
                <w:b/>
                <w:sz w:val="22"/>
                <w:szCs w:val="22"/>
              </w:rPr>
            </w:pPr>
            <w:r>
              <w:rPr>
                <w:rFonts w:ascii="Arial" w:hAnsi="Arial" w:cs="Arial"/>
                <w:b/>
                <w:sz w:val="22"/>
                <w:szCs w:val="22"/>
              </w:rPr>
              <w:t>50%</w:t>
            </w:r>
          </w:p>
        </w:tc>
      </w:tr>
      <w:tr w:rsidR="00F53E0E" w:rsidRPr="00A406E5" w14:paraId="2CE415F2" w14:textId="77777777" w:rsidTr="00F53E0E">
        <w:tc>
          <w:tcPr>
            <w:tcW w:w="2348" w:type="dxa"/>
            <w:shd w:val="clear" w:color="auto" w:fill="auto"/>
          </w:tcPr>
          <w:p w14:paraId="1B7F4BEB" w14:textId="77777777" w:rsidR="00F53E0E" w:rsidRPr="00A406E5" w:rsidRDefault="00F53E0E" w:rsidP="00F53E0E">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7D903036" w14:textId="77777777" w:rsidR="00F53E0E" w:rsidRPr="00A406E5" w:rsidRDefault="00F53E0E" w:rsidP="00F53E0E">
            <w:pPr>
              <w:spacing w:before="120" w:after="120"/>
              <w:jc w:val="both"/>
              <w:rPr>
                <w:rFonts w:ascii="Arial" w:hAnsi="Arial" w:cs="Arial"/>
                <w:b/>
                <w:sz w:val="22"/>
                <w:szCs w:val="22"/>
              </w:rPr>
            </w:pPr>
            <w:r>
              <w:rPr>
                <w:rFonts w:ascii="Arial" w:hAnsi="Arial" w:cs="Arial"/>
                <w:b/>
                <w:sz w:val="22"/>
                <w:szCs w:val="22"/>
              </w:rPr>
              <w:t xml:space="preserve">Alison S Evans </w:t>
            </w:r>
          </w:p>
        </w:tc>
        <w:tc>
          <w:tcPr>
            <w:tcW w:w="2268" w:type="dxa"/>
            <w:shd w:val="clear" w:color="auto" w:fill="D9D9D9" w:themeFill="background1" w:themeFillShade="D9"/>
          </w:tcPr>
          <w:p w14:paraId="1F969083" w14:textId="77777777" w:rsidR="00F53E0E" w:rsidRPr="00A406E5" w:rsidRDefault="00F53E0E" w:rsidP="00F53E0E">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6E32C608" w14:textId="77777777" w:rsidR="00F53E0E" w:rsidRPr="00A406E5" w:rsidRDefault="00F53E0E" w:rsidP="00F53E0E">
            <w:pPr>
              <w:spacing w:before="120" w:after="120"/>
              <w:jc w:val="both"/>
              <w:rPr>
                <w:rFonts w:ascii="Arial" w:hAnsi="Arial" w:cs="Arial"/>
                <w:b/>
                <w:sz w:val="22"/>
                <w:szCs w:val="22"/>
              </w:rPr>
            </w:pPr>
          </w:p>
        </w:tc>
      </w:tr>
      <w:tr w:rsidR="00F53E0E" w:rsidRPr="00A406E5" w14:paraId="5A45B2C7" w14:textId="77777777" w:rsidTr="00F53E0E">
        <w:tc>
          <w:tcPr>
            <w:tcW w:w="2348" w:type="dxa"/>
            <w:shd w:val="clear" w:color="auto" w:fill="auto"/>
          </w:tcPr>
          <w:p w14:paraId="452AB443" w14:textId="30728694" w:rsidR="00F53E0E" w:rsidRPr="00A406E5" w:rsidRDefault="0024591D" w:rsidP="00F53E0E">
            <w:pPr>
              <w:spacing w:before="120" w:after="120"/>
              <w:jc w:val="both"/>
              <w:rPr>
                <w:rFonts w:ascii="Arial" w:hAnsi="Arial" w:cs="Arial"/>
                <w:b/>
                <w:bCs/>
                <w:sz w:val="22"/>
                <w:szCs w:val="22"/>
              </w:rPr>
            </w:pPr>
            <w:r>
              <w:rPr>
                <w:rFonts w:ascii="Arial" w:hAnsi="Arial" w:cs="Arial"/>
                <w:b/>
                <w:bCs/>
                <w:sz w:val="22"/>
                <w:szCs w:val="22"/>
              </w:rPr>
              <w:t xml:space="preserve"> </w:t>
            </w:r>
            <w:r w:rsidR="00F53E0E" w:rsidRPr="6D4D0207">
              <w:rPr>
                <w:rFonts w:ascii="Arial" w:hAnsi="Arial" w:cs="Arial"/>
                <w:b/>
                <w:bCs/>
                <w:sz w:val="22"/>
                <w:szCs w:val="22"/>
              </w:rPr>
              <w:t>Assignment Title:</w:t>
            </w:r>
          </w:p>
        </w:tc>
        <w:tc>
          <w:tcPr>
            <w:tcW w:w="3293" w:type="dxa"/>
          </w:tcPr>
          <w:p w14:paraId="125255E5" w14:textId="77777777" w:rsidR="00F53E0E" w:rsidRPr="00A406E5" w:rsidRDefault="00F53E0E" w:rsidP="00F53E0E">
            <w:pPr>
              <w:spacing w:before="120" w:after="120"/>
              <w:jc w:val="both"/>
              <w:rPr>
                <w:rFonts w:ascii="Arial" w:hAnsi="Arial" w:cs="Arial"/>
                <w:b/>
                <w:sz w:val="22"/>
                <w:szCs w:val="22"/>
              </w:rPr>
            </w:pPr>
            <w:r>
              <w:rPr>
                <w:rFonts w:ascii="Arial" w:hAnsi="Arial" w:cs="Arial"/>
                <w:b/>
                <w:sz w:val="22"/>
                <w:szCs w:val="22"/>
              </w:rPr>
              <w:t xml:space="preserve">Part B, (i) and (ii) </w:t>
            </w:r>
          </w:p>
        </w:tc>
        <w:tc>
          <w:tcPr>
            <w:tcW w:w="2268" w:type="dxa"/>
            <w:shd w:val="clear" w:color="auto" w:fill="auto"/>
          </w:tcPr>
          <w:p w14:paraId="7BB5E6B6" w14:textId="77777777" w:rsidR="00F53E0E" w:rsidRPr="00A406E5" w:rsidRDefault="00F53E0E" w:rsidP="00F53E0E">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0C60E0FC" w14:textId="4CB1955F" w:rsidR="00F53E0E" w:rsidRDefault="00F53E0E" w:rsidP="00F53E0E">
            <w:pPr>
              <w:pStyle w:val="ListParagraph"/>
              <w:numPr>
                <w:ilvl w:val="0"/>
                <w:numId w:val="1"/>
              </w:numPr>
              <w:spacing w:before="120" w:after="120"/>
              <w:ind w:left="0" w:firstLine="0"/>
              <w:jc w:val="both"/>
              <w:rPr>
                <w:rFonts w:ascii="Arial" w:hAnsi="Arial" w:cs="Arial"/>
                <w:b/>
                <w:sz w:val="22"/>
                <w:szCs w:val="22"/>
              </w:rPr>
            </w:pPr>
            <w:r>
              <w:rPr>
                <w:rFonts w:ascii="Arial" w:hAnsi="Arial" w:cs="Arial"/>
                <w:b/>
                <w:sz w:val="22"/>
                <w:szCs w:val="22"/>
              </w:rPr>
              <w:t>= 1,4</w:t>
            </w:r>
            <w:r w:rsidR="00125A2D">
              <w:rPr>
                <w:rFonts w:ascii="Arial" w:hAnsi="Arial" w:cs="Arial"/>
                <w:b/>
                <w:sz w:val="22"/>
                <w:szCs w:val="22"/>
              </w:rPr>
              <w:t>78</w:t>
            </w:r>
          </w:p>
          <w:p w14:paraId="7BA3E99A" w14:textId="676F1CF5" w:rsidR="00F53E0E" w:rsidRPr="006E02E8" w:rsidRDefault="00F53E0E" w:rsidP="00F53E0E">
            <w:pPr>
              <w:pStyle w:val="ListParagraph"/>
              <w:numPr>
                <w:ilvl w:val="0"/>
                <w:numId w:val="1"/>
              </w:numPr>
              <w:spacing w:before="120" w:after="120"/>
              <w:ind w:left="0" w:firstLine="0"/>
              <w:jc w:val="both"/>
              <w:rPr>
                <w:rFonts w:ascii="Arial" w:hAnsi="Arial" w:cs="Arial"/>
                <w:b/>
                <w:sz w:val="22"/>
                <w:szCs w:val="22"/>
              </w:rPr>
            </w:pPr>
            <w:r>
              <w:rPr>
                <w:rFonts w:ascii="Arial" w:hAnsi="Arial" w:cs="Arial"/>
                <w:b/>
                <w:sz w:val="22"/>
                <w:szCs w:val="22"/>
              </w:rPr>
              <w:t>= 2,</w:t>
            </w:r>
            <w:r w:rsidR="004C0FB9">
              <w:rPr>
                <w:rFonts w:ascii="Arial" w:hAnsi="Arial" w:cs="Arial"/>
                <w:b/>
                <w:sz w:val="22"/>
                <w:szCs w:val="22"/>
              </w:rPr>
              <w:t>198</w:t>
            </w:r>
          </w:p>
        </w:tc>
      </w:tr>
      <w:tr w:rsidR="00F53E0E" w:rsidRPr="00A406E5" w14:paraId="25049CBF" w14:textId="77777777" w:rsidTr="00F53E0E">
        <w:tc>
          <w:tcPr>
            <w:tcW w:w="2348" w:type="dxa"/>
            <w:shd w:val="clear" w:color="auto" w:fill="auto"/>
          </w:tcPr>
          <w:p w14:paraId="3EE8639F" w14:textId="77777777" w:rsidR="00F53E0E" w:rsidRPr="00A406E5" w:rsidRDefault="00F53E0E" w:rsidP="00F53E0E">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744290BE" w14:textId="77777777" w:rsidR="00F53E0E" w:rsidRPr="00A406E5" w:rsidRDefault="00F53E0E" w:rsidP="00F53E0E">
            <w:pPr>
              <w:spacing w:before="120" w:after="120"/>
              <w:jc w:val="both"/>
              <w:rPr>
                <w:rFonts w:ascii="Arial" w:hAnsi="Arial" w:cs="Arial"/>
                <w:b/>
                <w:sz w:val="22"/>
                <w:szCs w:val="22"/>
              </w:rPr>
            </w:pPr>
            <w:r>
              <w:rPr>
                <w:rFonts w:ascii="Arial" w:hAnsi="Arial" w:cs="Arial"/>
                <w:b/>
                <w:sz w:val="22"/>
                <w:szCs w:val="22"/>
              </w:rPr>
              <w:t>26 November 2018</w:t>
            </w:r>
          </w:p>
        </w:tc>
        <w:tc>
          <w:tcPr>
            <w:tcW w:w="2268" w:type="dxa"/>
            <w:shd w:val="clear" w:color="auto" w:fill="auto"/>
          </w:tcPr>
          <w:p w14:paraId="38B7BBE4" w14:textId="77777777" w:rsidR="00F53E0E" w:rsidRPr="00A406E5" w:rsidRDefault="00F53E0E" w:rsidP="00F53E0E">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7BAFDED5" w14:textId="77777777" w:rsidR="00F53E0E" w:rsidRPr="00A406E5" w:rsidRDefault="00F53E0E" w:rsidP="00F53E0E">
            <w:pPr>
              <w:spacing w:before="120" w:after="120"/>
              <w:jc w:val="both"/>
              <w:rPr>
                <w:rFonts w:ascii="Arial" w:hAnsi="Arial" w:cs="Arial"/>
                <w:b/>
                <w:sz w:val="22"/>
                <w:szCs w:val="22"/>
              </w:rPr>
            </w:pPr>
            <w:r>
              <w:rPr>
                <w:rFonts w:ascii="Arial" w:hAnsi="Arial" w:cs="Arial"/>
                <w:b/>
                <w:sz w:val="22"/>
                <w:szCs w:val="22"/>
              </w:rPr>
              <w:t>17 December 2018</w:t>
            </w:r>
          </w:p>
        </w:tc>
      </w:tr>
      <w:tr w:rsidR="00F53E0E" w:rsidRPr="00A406E5" w14:paraId="694DF8E0" w14:textId="77777777" w:rsidTr="00F53E0E">
        <w:tc>
          <w:tcPr>
            <w:tcW w:w="2348" w:type="dxa"/>
            <w:shd w:val="clear" w:color="auto" w:fill="auto"/>
          </w:tcPr>
          <w:p w14:paraId="3CFE1F88" w14:textId="77777777" w:rsidR="00F53E0E" w:rsidRPr="00A406E5" w:rsidRDefault="00F53E0E" w:rsidP="00F53E0E">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7C0C7D91" w14:textId="77777777" w:rsidR="00F53E0E" w:rsidRPr="00A406E5" w:rsidRDefault="00F53E0E" w:rsidP="00F53E0E">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3A29BA" w14:textId="77777777" w:rsidR="00F53E0E" w:rsidRPr="00A406E5" w:rsidRDefault="00F53E0E" w:rsidP="00F53E0E">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005F7667" w14:textId="77777777" w:rsidR="00F53E0E" w:rsidRPr="00A406E5" w:rsidRDefault="00F53E0E" w:rsidP="00F53E0E">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F53E0E" w:rsidRPr="00A406E5" w14:paraId="6F6789B2" w14:textId="77777777" w:rsidTr="00F53E0E">
        <w:tc>
          <w:tcPr>
            <w:tcW w:w="2348" w:type="dxa"/>
            <w:shd w:val="clear" w:color="auto" w:fill="auto"/>
          </w:tcPr>
          <w:p w14:paraId="6F5190B3" w14:textId="77777777" w:rsidR="00F53E0E" w:rsidRPr="00A406E5" w:rsidRDefault="00F53E0E" w:rsidP="00F53E0E">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27291DC3" w14:textId="77777777" w:rsidR="00F53E0E" w:rsidRPr="00A406E5" w:rsidRDefault="00F53E0E" w:rsidP="00F53E0E">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235207C" w14:textId="0B2C1A94" w:rsidR="00F53E0E" w:rsidRDefault="00F53E0E">
      <w:pPr>
        <w:rPr>
          <w:u w:val="single"/>
        </w:rPr>
      </w:pPr>
      <w:r>
        <w:rPr>
          <w:u w:val="single"/>
        </w:rPr>
        <w:br w:type="page"/>
      </w:r>
    </w:p>
    <w:p w14:paraId="34C932A0" w14:textId="7A2800E3" w:rsidR="00CC11FC" w:rsidRPr="00125A2D" w:rsidRDefault="0025180B" w:rsidP="00A03974">
      <w:pPr>
        <w:spacing w:line="480" w:lineRule="auto"/>
        <w:jc w:val="both"/>
        <w:rPr>
          <w:u w:val="single"/>
        </w:rPr>
      </w:pPr>
      <w:r w:rsidRPr="00125A2D">
        <w:rPr>
          <w:u w:val="single"/>
        </w:rPr>
        <w:lastRenderedPageBreak/>
        <w:t xml:space="preserve">Part B (i) </w:t>
      </w:r>
      <w:r w:rsidR="00CC11FC" w:rsidRPr="00125A2D">
        <w:rPr>
          <w:u w:val="single"/>
        </w:rPr>
        <w:t>Literature Review</w:t>
      </w:r>
    </w:p>
    <w:p w14:paraId="746D6EAE" w14:textId="6394AFF9" w:rsidR="008C7EDB" w:rsidRPr="000F1B63" w:rsidRDefault="00447181" w:rsidP="00A03974">
      <w:pPr>
        <w:spacing w:line="480" w:lineRule="auto"/>
        <w:jc w:val="both"/>
        <w:rPr>
          <w:color w:val="000000" w:themeColor="text1"/>
        </w:rPr>
      </w:pPr>
      <w:r w:rsidRPr="000F1B63">
        <w:rPr>
          <w:color w:val="000000" w:themeColor="text1"/>
        </w:rPr>
        <w:t>The scheme of work was constructed around the topic, Glaciation. It comprises of a sequence of seven individual lessons</w:t>
      </w:r>
      <w:r w:rsidR="00570736" w:rsidRPr="000F1B63">
        <w:rPr>
          <w:color w:val="000000" w:themeColor="text1"/>
        </w:rPr>
        <w:t>. The scheme of work is</w:t>
      </w:r>
      <w:r w:rsidR="002646BA" w:rsidRPr="000F1B63">
        <w:rPr>
          <w:color w:val="000000" w:themeColor="text1"/>
        </w:rPr>
        <w:t xml:space="preserve"> designed and underpinned by Dweck (2006) concept of a</w:t>
      </w:r>
      <w:r w:rsidR="000D298F" w:rsidRPr="000F1B63">
        <w:rPr>
          <w:color w:val="000000" w:themeColor="text1"/>
        </w:rPr>
        <w:t xml:space="preserve"> growth framework</w:t>
      </w:r>
      <w:r w:rsidR="002646BA" w:rsidRPr="000F1B63">
        <w:rPr>
          <w:color w:val="000000" w:themeColor="text1"/>
        </w:rPr>
        <w:t xml:space="preserve">. </w:t>
      </w:r>
      <w:r w:rsidR="00EB66E6" w:rsidRPr="000F1B63">
        <w:rPr>
          <w:color w:val="000000" w:themeColor="text1"/>
        </w:rPr>
        <w:t xml:space="preserve">With the first lesson providing the </w:t>
      </w:r>
      <w:r w:rsidR="007F2E11" w:rsidRPr="000F1B63">
        <w:rPr>
          <w:color w:val="000000" w:themeColor="text1"/>
        </w:rPr>
        <w:t>foundations</w:t>
      </w:r>
      <w:r w:rsidR="00EB66E6" w:rsidRPr="000F1B63">
        <w:rPr>
          <w:color w:val="000000" w:themeColor="text1"/>
        </w:rPr>
        <w:t xml:space="preserve"> of glaciation to which the learners will progress and development their knowledge and </w:t>
      </w:r>
      <w:r w:rsidR="001122E0" w:rsidRPr="000F1B63">
        <w:rPr>
          <w:color w:val="000000" w:themeColor="text1"/>
        </w:rPr>
        <w:t>u</w:t>
      </w:r>
      <w:r w:rsidR="00EB66E6" w:rsidRPr="000F1B63">
        <w:rPr>
          <w:color w:val="000000" w:themeColor="text1"/>
        </w:rPr>
        <w:t>nderstanding as they advance through the lessons.</w:t>
      </w:r>
      <w:r w:rsidR="007F2E11" w:rsidRPr="000F1B63">
        <w:rPr>
          <w:color w:val="000000" w:themeColor="text1"/>
        </w:rPr>
        <w:t xml:space="preserve"> </w:t>
      </w:r>
      <w:r w:rsidR="00196CA0" w:rsidRPr="000F1B63">
        <w:rPr>
          <w:color w:val="000000" w:themeColor="text1"/>
        </w:rPr>
        <w:t>Thus, the scheme of work can be identified as displaying</w:t>
      </w:r>
      <w:r w:rsidR="002646BA" w:rsidRPr="000F1B63">
        <w:rPr>
          <w:color w:val="000000" w:themeColor="text1"/>
        </w:rPr>
        <w:t xml:space="preserve"> a constructivist pedagogical approach to teaching</w:t>
      </w:r>
      <w:r w:rsidR="00196CA0" w:rsidRPr="000F1B63">
        <w:rPr>
          <w:color w:val="000000" w:themeColor="text1"/>
        </w:rPr>
        <w:t xml:space="preserve"> </w:t>
      </w:r>
      <w:r w:rsidR="00596B4F" w:rsidRPr="000F1B63">
        <w:rPr>
          <w:color w:val="000000" w:themeColor="text1"/>
        </w:rPr>
        <w:t xml:space="preserve">which is centred around learners being actively involved with their development and in particular their construction of knowledge. </w:t>
      </w:r>
      <w:r w:rsidR="00196CA0" w:rsidRPr="000F1B63">
        <w:rPr>
          <w:color w:val="000000" w:themeColor="text1"/>
        </w:rPr>
        <w:t xml:space="preserve">A </w:t>
      </w:r>
      <w:r w:rsidR="00596B4F" w:rsidRPr="000F1B63">
        <w:rPr>
          <w:color w:val="000000" w:themeColor="text1"/>
        </w:rPr>
        <w:t xml:space="preserve">view that is strongly supported by </w:t>
      </w:r>
      <w:r w:rsidR="007F2E11" w:rsidRPr="000F1B63">
        <w:rPr>
          <w:color w:val="000000" w:themeColor="text1"/>
        </w:rPr>
        <w:t>Lev Vygotsky</w:t>
      </w:r>
      <w:r w:rsidR="00602998" w:rsidRPr="000F1B63">
        <w:rPr>
          <w:color w:val="000000" w:themeColor="text1"/>
        </w:rPr>
        <w:t xml:space="preserve"> </w:t>
      </w:r>
      <w:r w:rsidR="002F5CF7" w:rsidRPr="000F1B63">
        <w:rPr>
          <w:color w:val="000000" w:themeColor="text1"/>
        </w:rPr>
        <w:t>(1978)</w:t>
      </w:r>
      <w:r w:rsidR="00596B4F" w:rsidRPr="000F1B63">
        <w:rPr>
          <w:color w:val="000000" w:themeColor="text1"/>
        </w:rPr>
        <w:t xml:space="preserve">. Vygotsky broadens his constructivist approach to teaching and learning, around social and </w:t>
      </w:r>
      <w:r w:rsidR="00814051" w:rsidRPr="000F1B63">
        <w:rPr>
          <w:color w:val="000000" w:themeColor="text1"/>
        </w:rPr>
        <w:t>cultural</w:t>
      </w:r>
      <w:r w:rsidR="00596B4F" w:rsidRPr="000F1B63">
        <w:rPr>
          <w:color w:val="000000" w:themeColor="text1"/>
        </w:rPr>
        <w:t xml:space="preserve"> aspects. In particular, the </w:t>
      </w:r>
      <w:r w:rsidR="00814051" w:rsidRPr="000F1B63">
        <w:rPr>
          <w:color w:val="000000" w:themeColor="text1"/>
        </w:rPr>
        <w:t>learner’s</w:t>
      </w:r>
      <w:r w:rsidR="00596B4F" w:rsidRPr="000F1B63">
        <w:rPr>
          <w:color w:val="000000" w:themeColor="text1"/>
        </w:rPr>
        <w:t xml:space="preserve"> development through social interactions and </w:t>
      </w:r>
      <w:r w:rsidR="00814051" w:rsidRPr="000F1B63">
        <w:rPr>
          <w:color w:val="000000" w:themeColor="text1"/>
        </w:rPr>
        <w:t>activities</w:t>
      </w:r>
      <w:r w:rsidR="00596B4F" w:rsidRPr="000F1B63">
        <w:rPr>
          <w:color w:val="000000" w:themeColor="text1"/>
        </w:rPr>
        <w:t xml:space="preserve"> like speech and discussion. With his theory, Vygotsky </w:t>
      </w:r>
      <w:r w:rsidR="00602998" w:rsidRPr="000F1B63">
        <w:rPr>
          <w:color w:val="000000" w:themeColor="text1"/>
        </w:rPr>
        <w:t xml:space="preserve">created the </w:t>
      </w:r>
      <w:r w:rsidR="007F2E11" w:rsidRPr="000F1B63">
        <w:rPr>
          <w:color w:val="000000" w:themeColor="text1"/>
        </w:rPr>
        <w:t xml:space="preserve">Zone of </w:t>
      </w:r>
      <w:r w:rsidR="005654E6" w:rsidRPr="000F1B63">
        <w:rPr>
          <w:color w:val="000000" w:themeColor="text1"/>
        </w:rPr>
        <w:t>Proximal</w:t>
      </w:r>
      <w:r w:rsidR="007F2E11" w:rsidRPr="000F1B63">
        <w:rPr>
          <w:color w:val="000000" w:themeColor="text1"/>
        </w:rPr>
        <w:t xml:space="preserve"> Development</w:t>
      </w:r>
      <w:r w:rsidR="005654E6" w:rsidRPr="000F1B63">
        <w:rPr>
          <w:color w:val="000000" w:themeColor="text1"/>
        </w:rPr>
        <w:t xml:space="preserve"> (ZPD)</w:t>
      </w:r>
      <w:r w:rsidR="00596B4F" w:rsidRPr="000F1B63">
        <w:rPr>
          <w:color w:val="000000" w:themeColor="text1"/>
        </w:rPr>
        <w:t xml:space="preserve"> that</w:t>
      </w:r>
      <w:r w:rsidR="00602998" w:rsidRPr="000F1B63">
        <w:rPr>
          <w:color w:val="000000" w:themeColor="text1"/>
        </w:rPr>
        <w:t xml:space="preserve"> </w:t>
      </w:r>
      <w:r w:rsidR="002F5CF7" w:rsidRPr="000F1B63">
        <w:rPr>
          <w:color w:val="000000" w:themeColor="text1"/>
        </w:rPr>
        <w:t xml:space="preserve">surrounds the notion of learners being able to develop and learn with guidance. Moreover, the sequence of lessons conveys a </w:t>
      </w:r>
      <w:r w:rsidR="00470EDB" w:rsidRPr="000F1B63">
        <w:rPr>
          <w:color w:val="000000" w:themeColor="text1"/>
        </w:rPr>
        <w:t xml:space="preserve">transition </w:t>
      </w:r>
      <w:r w:rsidR="002F5CF7" w:rsidRPr="000F1B63">
        <w:rPr>
          <w:color w:val="000000" w:themeColor="text1"/>
        </w:rPr>
        <w:t xml:space="preserve">from strong teacher-led lessons, which supports Vygotsky’s belief of a teacher playing a </w:t>
      </w:r>
      <w:r w:rsidR="002407ED" w:rsidRPr="000F1B63">
        <w:rPr>
          <w:color w:val="000000" w:themeColor="text1"/>
        </w:rPr>
        <w:t>vital active</w:t>
      </w:r>
      <w:r w:rsidR="002F5CF7" w:rsidRPr="000F1B63">
        <w:rPr>
          <w:color w:val="000000" w:themeColor="text1"/>
        </w:rPr>
        <w:t xml:space="preserve"> role within children’s’ learning and their cognitive development; </w:t>
      </w:r>
      <w:r w:rsidR="00814051" w:rsidRPr="000F1B63">
        <w:rPr>
          <w:color w:val="000000" w:themeColor="text1"/>
        </w:rPr>
        <w:t>towards independent</w:t>
      </w:r>
      <w:r w:rsidR="002F5CF7" w:rsidRPr="000F1B63">
        <w:rPr>
          <w:color w:val="000000" w:themeColor="text1"/>
        </w:rPr>
        <w:t xml:space="preserve"> learning or student-led lessons. With the transition, the ZPD alters in relation to learners’ capabilities and their learning to ensure that both aspects are constantly developing. </w:t>
      </w:r>
      <w:r w:rsidR="002F5CF7" w:rsidRPr="000F1B63">
        <w:rPr>
          <w:color w:val="000000" w:themeColor="text1"/>
        </w:rPr>
        <w:softHyphen/>
      </w:r>
      <w:r w:rsidR="002F5CF7" w:rsidRPr="000F1B63">
        <w:rPr>
          <w:color w:val="000000" w:themeColor="text1"/>
        </w:rPr>
        <w:softHyphen/>
      </w:r>
      <w:r w:rsidR="00470EDB" w:rsidRPr="000F1B63">
        <w:rPr>
          <w:color w:val="000000" w:themeColor="text1"/>
        </w:rPr>
        <w:t xml:space="preserve">The transition </w:t>
      </w:r>
      <w:r w:rsidR="006E71F8" w:rsidRPr="000F1B63">
        <w:rPr>
          <w:color w:val="000000" w:themeColor="text1"/>
        </w:rPr>
        <w:t>correspond</w:t>
      </w:r>
      <w:r w:rsidR="00470EDB" w:rsidRPr="000F1B63">
        <w:rPr>
          <w:color w:val="000000" w:themeColor="text1"/>
        </w:rPr>
        <w:t>s</w:t>
      </w:r>
      <w:r w:rsidR="006E71F8" w:rsidRPr="000F1B63">
        <w:rPr>
          <w:color w:val="000000" w:themeColor="text1"/>
        </w:rPr>
        <w:t xml:space="preserve"> with the focal move towards more skills-based learning</w:t>
      </w:r>
      <w:r w:rsidR="00092DEE" w:rsidRPr="000F1B63">
        <w:rPr>
          <w:color w:val="000000" w:themeColor="text1"/>
        </w:rPr>
        <w:t>.</w:t>
      </w:r>
      <w:r w:rsidR="007F2E11" w:rsidRPr="000F1B63">
        <w:rPr>
          <w:color w:val="000000" w:themeColor="text1"/>
        </w:rPr>
        <w:t xml:space="preserve"> </w:t>
      </w:r>
      <w:r w:rsidR="00470EDB" w:rsidRPr="000F1B63">
        <w:rPr>
          <w:color w:val="000000" w:themeColor="text1"/>
        </w:rPr>
        <w:t xml:space="preserve">A view that is supported by </w:t>
      </w:r>
      <w:r w:rsidR="00092DEE" w:rsidRPr="000F1B63">
        <w:rPr>
          <w:color w:val="000000" w:themeColor="text1"/>
        </w:rPr>
        <w:t xml:space="preserve">Fielding (2001) </w:t>
      </w:r>
      <w:r w:rsidR="00470EDB" w:rsidRPr="000F1B63">
        <w:rPr>
          <w:color w:val="000000" w:themeColor="text1"/>
        </w:rPr>
        <w:t>who see the importance of</w:t>
      </w:r>
      <w:r w:rsidR="00092DEE" w:rsidRPr="000F1B63">
        <w:rPr>
          <w:color w:val="000000" w:themeColor="text1"/>
        </w:rPr>
        <w:t xml:space="preserve"> students to be researchers and indulge into their curiosity to build their knowledge.</w:t>
      </w:r>
      <w:r w:rsidR="002646BA" w:rsidRPr="000F1B63">
        <w:rPr>
          <w:color w:val="000000" w:themeColor="text1"/>
        </w:rPr>
        <w:t xml:space="preserve"> </w:t>
      </w:r>
    </w:p>
    <w:p w14:paraId="5A2FC77C" w14:textId="77777777" w:rsidR="00125A2D" w:rsidRPr="000F1B63" w:rsidRDefault="00125A2D" w:rsidP="00A03974">
      <w:pPr>
        <w:spacing w:line="480" w:lineRule="auto"/>
        <w:jc w:val="both"/>
        <w:rPr>
          <w:color w:val="000000" w:themeColor="text1"/>
        </w:rPr>
      </w:pPr>
    </w:p>
    <w:p w14:paraId="4881D772" w14:textId="149CBFDF" w:rsidR="00D0047D" w:rsidRPr="000F1B63" w:rsidRDefault="00220062" w:rsidP="00A03974">
      <w:pPr>
        <w:spacing w:line="480" w:lineRule="auto"/>
        <w:jc w:val="both"/>
        <w:rPr>
          <w:rStyle w:val="Strong"/>
          <w:b w:val="0"/>
          <w:bCs w:val="0"/>
          <w:color w:val="000000" w:themeColor="text1"/>
        </w:rPr>
      </w:pPr>
      <w:r w:rsidRPr="000F1B63">
        <w:rPr>
          <w:color w:val="000000" w:themeColor="text1"/>
        </w:rPr>
        <w:t xml:space="preserve">Jean Piaget </w:t>
      </w:r>
      <w:r w:rsidR="00596B4F" w:rsidRPr="000F1B63">
        <w:rPr>
          <w:color w:val="000000" w:themeColor="text1"/>
        </w:rPr>
        <w:t xml:space="preserve">also supports </w:t>
      </w:r>
      <w:r w:rsidR="00E76CC6" w:rsidRPr="000F1B63">
        <w:rPr>
          <w:color w:val="000000" w:themeColor="text1"/>
        </w:rPr>
        <w:t>this</w:t>
      </w:r>
      <w:r w:rsidR="00596B4F" w:rsidRPr="000F1B63">
        <w:rPr>
          <w:color w:val="000000" w:themeColor="text1"/>
        </w:rPr>
        <w:t xml:space="preserve"> approach to teaching and learning. Conversely, Piaget’s theory </w:t>
      </w:r>
      <w:r w:rsidR="00D72DC4" w:rsidRPr="000F1B63">
        <w:rPr>
          <w:color w:val="000000" w:themeColor="text1"/>
        </w:rPr>
        <w:t>differs from Vygotsky with his</w:t>
      </w:r>
      <w:r w:rsidR="00596B4F" w:rsidRPr="000F1B63">
        <w:rPr>
          <w:color w:val="000000" w:themeColor="text1"/>
        </w:rPr>
        <w:t xml:space="preserve"> focus </w:t>
      </w:r>
      <w:r w:rsidR="00D72DC4" w:rsidRPr="000F1B63">
        <w:rPr>
          <w:color w:val="000000" w:themeColor="text1"/>
        </w:rPr>
        <w:t>being on</w:t>
      </w:r>
      <w:r w:rsidR="00596B4F" w:rsidRPr="000F1B63">
        <w:rPr>
          <w:color w:val="000000" w:themeColor="text1"/>
        </w:rPr>
        <w:t xml:space="preserve"> </w:t>
      </w:r>
      <w:r w:rsidR="00814051" w:rsidRPr="000F1B63">
        <w:rPr>
          <w:color w:val="000000" w:themeColor="text1"/>
        </w:rPr>
        <w:t xml:space="preserve">learners developing their cognitive development through </w:t>
      </w:r>
      <w:r w:rsidR="00470EDB" w:rsidRPr="000F1B63">
        <w:rPr>
          <w:color w:val="000000" w:themeColor="text1"/>
        </w:rPr>
        <w:t>meaning and experiences</w:t>
      </w:r>
      <w:r w:rsidR="002407ED" w:rsidRPr="000F1B63">
        <w:rPr>
          <w:color w:val="000000" w:themeColor="text1"/>
        </w:rPr>
        <w:t>.</w:t>
      </w:r>
      <w:r w:rsidR="00814051" w:rsidRPr="000F1B63">
        <w:rPr>
          <w:color w:val="000000" w:themeColor="text1"/>
        </w:rPr>
        <w:t xml:space="preserve"> The learners are provided with the information, however for their development, the learners must adapt the information to their thinking in order to understand. </w:t>
      </w:r>
      <w:r w:rsidR="002407ED" w:rsidRPr="000F1B63">
        <w:rPr>
          <w:color w:val="000000" w:themeColor="text1"/>
        </w:rPr>
        <w:t>W</w:t>
      </w:r>
      <w:r w:rsidR="00470EDB" w:rsidRPr="000F1B63">
        <w:rPr>
          <w:color w:val="000000" w:themeColor="text1"/>
        </w:rPr>
        <w:t>ith the SOW</w:t>
      </w:r>
      <w:r w:rsidR="002407ED" w:rsidRPr="000F1B63">
        <w:rPr>
          <w:color w:val="000000" w:themeColor="text1"/>
        </w:rPr>
        <w:t>,</w:t>
      </w:r>
      <w:r w:rsidR="00470EDB" w:rsidRPr="000F1B63">
        <w:rPr>
          <w:color w:val="000000" w:themeColor="text1"/>
        </w:rPr>
        <w:t xml:space="preserve"> I tried to </w:t>
      </w:r>
      <w:r w:rsidR="003823ED" w:rsidRPr="000F1B63">
        <w:rPr>
          <w:color w:val="000000" w:themeColor="text1"/>
        </w:rPr>
        <w:t xml:space="preserve">connect the lessons to Wales as much as possible, in the </w:t>
      </w:r>
      <w:r w:rsidR="003823ED" w:rsidRPr="000F1B63">
        <w:rPr>
          <w:color w:val="000000" w:themeColor="text1"/>
        </w:rPr>
        <w:lastRenderedPageBreak/>
        <w:t>hope that it would enable the learners to gain a sense of experience</w:t>
      </w:r>
      <w:r w:rsidR="00A65408" w:rsidRPr="000F1B63">
        <w:rPr>
          <w:color w:val="000000" w:themeColor="text1"/>
        </w:rPr>
        <w:t xml:space="preserve"> to </w:t>
      </w:r>
      <w:r w:rsidR="003B3DF6" w:rsidRPr="000F1B63">
        <w:rPr>
          <w:color w:val="000000" w:themeColor="text1"/>
        </w:rPr>
        <w:t>promote</w:t>
      </w:r>
      <w:r w:rsidR="00A65408" w:rsidRPr="000F1B63">
        <w:rPr>
          <w:color w:val="000000" w:themeColor="text1"/>
        </w:rPr>
        <w:t xml:space="preserve"> knowledge</w:t>
      </w:r>
      <w:r w:rsidR="003823ED" w:rsidRPr="000F1B63">
        <w:rPr>
          <w:color w:val="000000" w:themeColor="text1"/>
        </w:rPr>
        <w:t>.</w:t>
      </w:r>
      <w:r w:rsidR="008C7EDB" w:rsidRPr="000F1B63">
        <w:rPr>
          <w:color w:val="000000" w:themeColor="text1"/>
        </w:rPr>
        <w:t xml:space="preserve"> The scheme of work is also being underpinned by Y Cwricwlwm Cymreig</w:t>
      </w:r>
      <w:r w:rsidR="00090D0E" w:rsidRPr="000F1B63">
        <w:rPr>
          <w:color w:val="000000" w:themeColor="text1"/>
        </w:rPr>
        <w:t>, as it links to the history of Wales and its’ landforms</w:t>
      </w:r>
      <w:r w:rsidR="003B3DF6" w:rsidRPr="000F1B63">
        <w:rPr>
          <w:color w:val="000000" w:themeColor="text1"/>
        </w:rPr>
        <w:t xml:space="preserve"> (Estyn, 2006)</w:t>
      </w:r>
      <w:r w:rsidR="00090D0E" w:rsidRPr="000F1B63">
        <w:rPr>
          <w:color w:val="000000" w:themeColor="text1"/>
        </w:rPr>
        <w:t>.</w:t>
      </w:r>
      <w:r w:rsidR="00F07B72" w:rsidRPr="000F1B63">
        <w:rPr>
          <w:color w:val="000000" w:themeColor="text1"/>
        </w:rPr>
        <w:t xml:space="preserve"> </w:t>
      </w:r>
      <w:r w:rsidR="00242597" w:rsidRPr="000F1B63">
        <w:rPr>
          <w:color w:val="000000" w:themeColor="text1"/>
        </w:rPr>
        <w:t xml:space="preserve">The SOW will provide numerous opportunities to use literacy, from reading key text to writing detailed answers for exam questions. </w:t>
      </w:r>
      <w:r w:rsidR="008E0F53" w:rsidRPr="000F1B63">
        <w:rPr>
          <w:color w:val="000000" w:themeColor="text1"/>
        </w:rPr>
        <w:t>Therefore,</w:t>
      </w:r>
      <w:r w:rsidR="00242597" w:rsidRPr="000F1B63">
        <w:rPr>
          <w:color w:val="000000" w:themeColor="text1"/>
        </w:rPr>
        <w:t xml:space="preserve"> tying into the ‘National Literacy and Numeracy Framework’ (Welsh Government, 2014). </w:t>
      </w:r>
      <w:r w:rsidR="008E0F53" w:rsidRPr="000F1B63">
        <w:rPr>
          <w:color w:val="000000" w:themeColor="text1"/>
        </w:rPr>
        <w:t>However,</w:t>
      </w:r>
      <w:r w:rsidR="00242597" w:rsidRPr="000F1B63">
        <w:rPr>
          <w:color w:val="000000" w:themeColor="text1"/>
        </w:rPr>
        <w:t xml:space="preserve"> the incorporation with the framework is limited when it comes to numeracy, with only one lesson </w:t>
      </w:r>
      <w:r w:rsidR="00D96F8F" w:rsidRPr="000F1B63">
        <w:rPr>
          <w:color w:val="000000" w:themeColor="text1"/>
        </w:rPr>
        <w:t xml:space="preserve">using numeracy. </w:t>
      </w:r>
      <w:r w:rsidR="00E85384" w:rsidRPr="000F1B63">
        <w:rPr>
          <w:color w:val="000000" w:themeColor="text1"/>
        </w:rPr>
        <w:t xml:space="preserve">In addition to </w:t>
      </w:r>
      <w:r w:rsidR="00D96F8F" w:rsidRPr="000F1B63">
        <w:rPr>
          <w:rStyle w:val="Strong"/>
          <w:b w:val="0"/>
          <w:color w:val="000000" w:themeColor="text1"/>
        </w:rPr>
        <w:t xml:space="preserve">the </w:t>
      </w:r>
      <w:r w:rsidR="008E0F53" w:rsidRPr="000F1B63">
        <w:rPr>
          <w:rStyle w:val="Strong"/>
          <w:b w:val="0"/>
          <w:color w:val="000000" w:themeColor="text1"/>
        </w:rPr>
        <w:t>literacy</w:t>
      </w:r>
      <w:r w:rsidR="00D96F8F" w:rsidRPr="000F1B63">
        <w:rPr>
          <w:rStyle w:val="Strong"/>
          <w:b w:val="0"/>
          <w:color w:val="000000" w:themeColor="text1"/>
        </w:rPr>
        <w:t xml:space="preserve"> and numeracy framework, </w:t>
      </w:r>
      <w:r w:rsidR="00E85384" w:rsidRPr="000F1B63">
        <w:rPr>
          <w:rStyle w:val="Strong"/>
          <w:b w:val="0"/>
          <w:color w:val="000000" w:themeColor="text1"/>
        </w:rPr>
        <w:t xml:space="preserve">the scheme of work encompasses the National Curriculum </w:t>
      </w:r>
      <w:r w:rsidR="002407ED" w:rsidRPr="000F1B63">
        <w:rPr>
          <w:rStyle w:val="Strong"/>
          <w:b w:val="0"/>
          <w:color w:val="000000" w:themeColor="text1"/>
        </w:rPr>
        <w:t>‘Successful</w:t>
      </w:r>
      <w:r w:rsidR="00E85384" w:rsidRPr="000F1B63">
        <w:rPr>
          <w:rStyle w:val="Strong"/>
          <w:b w:val="0"/>
          <w:color w:val="000000" w:themeColor="text1"/>
        </w:rPr>
        <w:t xml:space="preserve"> Futures’ with regards to exploring and learning about the world around us</w:t>
      </w:r>
      <w:r w:rsidR="00A32DC8" w:rsidRPr="000F1B63">
        <w:rPr>
          <w:rStyle w:val="Strong"/>
          <w:b w:val="0"/>
          <w:color w:val="000000" w:themeColor="text1"/>
        </w:rPr>
        <w:t xml:space="preserve"> (Donaldson, 2015)</w:t>
      </w:r>
      <w:r w:rsidR="00E85384" w:rsidRPr="000F1B63">
        <w:rPr>
          <w:rStyle w:val="Strong"/>
          <w:b w:val="0"/>
          <w:color w:val="000000" w:themeColor="text1"/>
        </w:rPr>
        <w:t>. Correspondingly, the national curriculum endorses a skills framework.</w:t>
      </w:r>
      <w:r w:rsidR="00011A26" w:rsidRPr="000F1B63">
        <w:rPr>
          <w:rStyle w:val="Strong"/>
          <w:b w:val="0"/>
          <w:color w:val="000000" w:themeColor="text1"/>
        </w:rPr>
        <w:t xml:space="preserve"> Skills can be promoted through assessments, something that Earl (2012) highly recommends. For Earl stresses that both self-assessment and peer-asse</w:t>
      </w:r>
      <w:r w:rsidR="00A32DC8" w:rsidRPr="000F1B63">
        <w:rPr>
          <w:rStyle w:val="Strong"/>
          <w:b w:val="0"/>
          <w:color w:val="000000" w:themeColor="text1"/>
        </w:rPr>
        <w:t>ss</w:t>
      </w:r>
      <w:r w:rsidR="00011A26" w:rsidRPr="000F1B63">
        <w:rPr>
          <w:rStyle w:val="Strong"/>
          <w:b w:val="0"/>
          <w:color w:val="000000" w:themeColor="text1"/>
        </w:rPr>
        <w:t>ment is a powerful strategy for learning and teaching.  The SOW additionally corresponds with ‘Assessment for Learning’ approach, with assessment being used numerous times across the sequence of lessons</w:t>
      </w:r>
      <w:r w:rsidR="00C3203F" w:rsidRPr="000F1B63">
        <w:rPr>
          <w:rStyle w:val="Strong"/>
          <w:b w:val="0"/>
          <w:color w:val="000000" w:themeColor="text1"/>
        </w:rPr>
        <w:t xml:space="preserve"> (Jones, 2005)</w:t>
      </w:r>
      <w:r w:rsidR="00011A26" w:rsidRPr="000F1B63">
        <w:rPr>
          <w:rStyle w:val="Strong"/>
          <w:b w:val="0"/>
          <w:color w:val="000000" w:themeColor="text1"/>
        </w:rPr>
        <w:t xml:space="preserve">. </w:t>
      </w:r>
      <w:r w:rsidR="00A32DC8" w:rsidRPr="000F1B63">
        <w:rPr>
          <w:rStyle w:val="Strong"/>
          <w:b w:val="0"/>
          <w:color w:val="000000" w:themeColor="text1"/>
        </w:rPr>
        <w:t xml:space="preserve">In fact, the last lesson in the SOW is an end of topic, which was created to help to feedback what the learners have learnt. As summarised by Rogers (2002) </w:t>
      </w:r>
      <w:r w:rsidR="009D144A" w:rsidRPr="000F1B63">
        <w:rPr>
          <w:rStyle w:val="Strong"/>
          <w:b w:val="0"/>
          <w:color w:val="000000" w:themeColor="text1"/>
        </w:rPr>
        <w:t xml:space="preserve">assessment is a form of </w:t>
      </w:r>
      <w:r w:rsidR="00A32DC8" w:rsidRPr="000F1B63">
        <w:rPr>
          <w:rStyle w:val="Strong"/>
          <w:b w:val="0"/>
          <w:color w:val="000000" w:themeColor="text1"/>
        </w:rPr>
        <w:t>reflection</w:t>
      </w:r>
      <w:r w:rsidR="009D144A" w:rsidRPr="000F1B63">
        <w:rPr>
          <w:rStyle w:val="Strong"/>
          <w:b w:val="0"/>
          <w:color w:val="000000" w:themeColor="text1"/>
        </w:rPr>
        <w:t xml:space="preserve"> which</w:t>
      </w:r>
      <w:r w:rsidR="00A32DC8" w:rsidRPr="000F1B63">
        <w:rPr>
          <w:rStyle w:val="Strong"/>
          <w:b w:val="0"/>
          <w:color w:val="000000" w:themeColor="text1"/>
        </w:rPr>
        <w:t xml:space="preserve"> is important within teaching and learning to help further progression and development. </w:t>
      </w:r>
      <w:r w:rsidR="00630347" w:rsidRPr="000F1B63">
        <w:rPr>
          <w:rStyle w:val="Strong"/>
          <w:b w:val="0"/>
          <w:color w:val="000000" w:themeColor="text1"/>
        </w:rPr>
        <w:t>Progression that is promoted as each lesson develops on from the previous lesson, thus constantly developing the learners’ knowledge.</w:t>
      </w:r>
    </w:p>
    <w:p w14:paraId="6348CCA8" w14:textId="77777777" w:rsidR="00042A5A" w:rsidRPr="000F1B63" w:rsidRDefault="00042A5A" w:rsidP="00A03974">
      <w:pPr>
        <w:spacing w:line="480" w:lineRule="auto"/>
        <w:jc w:val="both"/>
        <w:rPr>
          <w:color w:val="000000" w:themeColor="text1"/>
        </w:rPr>
      </w:pPr>
    </w:p>
    <w:p w14:paraId="5C1EE2FB" w14:textId="4E8F0620" w:rsidR="00F21D33" w:rsidRPr="000F1B63" w:rsidRDefault="00630347" w:rsidP="00A03974">
      <w:pPr>
        <w:spacing w:line="480" w:lineRule="auto"/>
        <w:jc w:val="both"/>
        <w:rPr>
          <w:color w:val="000000" w:themeColor="text1"/>
          <w:shd w:val="clear" w:color="auto" w:fill="FFFFFF"/>
        </w:rPr>
      </w:pPr>
      <w:r w:rsidRPr="000F1B63">
        <w:rPr>
          <w:color w:val="000000" w:themeColor="text1"/>
        </w:rPr>
        <w:t>For the micro-teach lesson</w:t>
      </w:r>
      <w:r w:rsidR="00446083" w:rsidRPr="000F1B63">
        <w:rPr>
          <w:color w:val="000000" w:themeColor="text1"/>
        </w:rPr>
        <w:t xml:space="preserve"> (MTL)</w:t>
      </w:r>
      <w:r w:rsidRPr="000F1B63">
        <w:rPr>
          <w:color w:val="000000" w:themeColor="text1"/>
        </w:rPr>
        <w:t xml:space="preserve">, the third lesson in the sequence was selected which focused on glacial processes. When preparing the lesson, there was many aspects that needed to be considered. The main aspect was what the structure of the lesson will be. </w:t>
      </w:r>
      <w:r w:rsidR="008B3C0D" w:rsidRPr="000F1B63">
        <w:rPr>
          <w:color w:val="000000" w:themeColor="text1"/>
        </w:rPr>
        <w:t xml:space="preserve">When structuring the lesson, </w:t>
      </w:r>
      <w:r w:rsidR="005F3CB8" w:rsidRPr="000F1B63">
        <w:rPr>
          <w:color w:val="000000" w:themeColor="text1"/>
        </w:rPr>
        <w:t>a starter and plenary was important. Starters</w:t>
      </w:r>
      <w:r w:rsidR="00D72DC4" w:rsidRPr="000F1B63">
        <w:rPr>
          <w:color w:val="000000" w:themeColor="text1"/>
        </w:rPr>
        <w:t xml:space="preserve"> </w:t>
      </w:r>
      <w:r w:rsidR="005F3CB8" w:rsidRPr="000F1B63">
        <w:rPr>
          <w:color w:val="000000" w:themeColor="text1"/>
        </w:rPr>
        <w:t xml:space="preserve">helps to introduce the lesson content to the learners and is useful to get the learners all engaged and interested in what’s to follow. While </w:t>
      </w:r>
      <w:r w:rsidR="00F65466" w:rsidRPr="000F1B63">
        <w:rPr>
          <w:color w:val="000000" w:themeColor="text1"/>
        </w:rPr>
        <w:t xml:space="preserve">plenaries help to conclude the lesson. Plenaries ties in with Rogers view </w:t>
      </w:r>
      <w:r w:rsidR="00E877CB" w:rsidRPr="000F1B63">
        <w:rPr>
          <w:color w:val="000000" w:themeColor="text1"/>
        </w:rPr>
        <w:t xml:space="preserve">of reflections as the </w:t>
      </w:r>
      <w:r w:rsidR="00E877CB" w:rsidRPr="000F1B63">
        <w:rPr>
          <w:color w:val="000000" w:themeColor="text1"/>
        </w:rPr>
        <w:lastRenderedPageBreak/>
        <w:t>plenary involves the</w:t>
      </w:r>
      <w:r w:rsidR="00075B28" w:rsidRPr="000F1B63">
        <w:rPr>
          <w:color w:val="000000" w:themeColor="text1"/>
        </w:rPr>
        <w:t xml:space="preserve"> </w:t>
      </w:r>
      <w:r w:rsidR="00E877CB" w:rsidRPr="000F1B63">
        <w:rPr>
          <w:color w:val="000000" w:themeColor="text1"/>
        </w:rPr>
        <w:t>learners feedbacking their ideas to the teacher and class. In order for the learners to learn the processes, there is a need for explanations to be delivered to the learners for them to understand how the processes work. A view that correlates with Capel, Leas</w:t>
      </w:r>
      <w:r w:rsidR="0019199B" w:rsidRPr="000F1B63">
        <w:rPr>
          <w:color w:val="000000" w:themeColor="text1"/>
        </w:rPr>
        <w:t>k</w:t>
      </w:r>
      <w:r w:rsidR="00E877CB" w:rsidRPr="000F1B63">
        <w:rPr>
          <w:color w:val="000000" w:themeColor="text1"/>
        </w:rPr>
        <w:t xml:space="preserve"> and Turner (2013)</w:t>
      </w:r>
      <w:r w:rsidR="00311F5B" w:rsidRPr="000F1B63">
        <w:rPr>
          <w:color w:val="000000" w:themeColor="text1"/>
        </w:rPr>
        <w:t xml:space="preserve"> </w:t>
      </w:r>
      <w:r w:rsidR="0019199B" w:rsidRPr="000F1B63">
        <w:rPr>
          <w:color w:val="000000" w:themeColor="text1"/>
        </w:rPr>
        <w:t>concept of explaining being an important activity in learning.</w:t>
      </w:r>
      <w:r w:rsidR="008E0F53" w:rsidRPr="000F1B63">
        <w:rPr>
          <w:color w:val="000000" w:themeColor="text1"/>
        </w:rPr>
        <w:t xml:space="preserve"> As mentioned, explanation is needed for learners understanding; in order to enhance explanations in the best possible way, </w:t>
      </w:r>
      <w:r w:rsidR="00805E3D" w:rsidRPr="000F1B63">
        <w:rPr>
          <w:color w:val="000000" w:themeColor="text1"/>
        </w:rPr>
        <w:t>YouTube</w:t>
      </w:r>
      <w:r w:rsidR="008E0F53" w:rsidRPr="000F1B63">
        <w:rPr>
          <w:color w:val="000000" w:themeColor="text1"/>
        </w:rPr>
        <w:t xml:space="preserve"> video was decided upon as a visual prompt to the verbal explanation.</w:t>
      </w:r>
      <w:r w:rsidR="00805E3D" w:rsidRPr="000F1B63">
        <w:rPr>
          <w:color w:val="000000" w:themeColor="text1"/>
        </w:rPr>
        <w:t xml:space="preserve"> </w:t>
      </w:r>
      <w:r w:rsidR="00E042FC" w:rsidRPr="000F1B63">
        <w:rPr>
          <w:color w:val="000000" w:themeColor="text1"/>
        </w:rPr>
        <w:t xml:space="preserve">This could be seen as </w:t>
      </w:r>
      <w:r w:rsidR="00814051" w:rsidRPr="000F1B63">
        <w:rPr>
          <w:color w:val="000000" w:themeColor="text1"/>
        </w:rPr>
        <w:t>a</w:t>
      </w:r>
      <w:r w:rsidR="00E042FC" w:rsidRPr="000F1B63">
        <w:rPr>
          <w:color w:val="000000" w:themeColor="text1"/>
        </w:rPr>
        <w:t xml:space="preserve"> behaviourist approach to teaching via the teacher providing the learners with the information to learn (Watkins, 2005).</w:t>
      </w:r>
      <w:r w:rsidR="00814051" w:rsidRPr="000F1B63">
        <w:rPr>
          <w:color w:val="000000" w:themeColor="text1"/>
        </w:rPr>
        <w:t xml:space="preserve">  </w:t>
      </w:r>
      <w:r w:rsidR="001D40C3" w:rsidRPr="000F1B63">
        <w:rPr>
          <w:color w:val="000000" w:themeColor="text1"/>
        </w:rPr>
        <w:t xml:space="preserve">To reinforce </w:t>
      </w:r>
      <w:r w:rsidR="00595997" w:rsidRPr="000F1B63">
        <w:rPr>
          <w:color w:val="000000" w:themeColor="text1"/>
        </w:rPr>
        <w:t>the necessary information and content, the teacher will go through the answers and instruct the learners to do self-</w:t>
      </w:r>
      <w:r w:rsidR="00042A5A" w:rsidRPr="000F1B63">
        <w:rPr>
          <w:color w:val="000000" w:themeColor="text1"/>
        </w:rPr>
        <w:t xml:space="preserve">assessment. For </w:t>
      </w:r>
      <w:r w:rsidR="00042A5A" w:rsidRPr="000F1B63">
        <w:rPr>
          <w:color w:val="000000" w:themeColor="text1"/>
          <w:shd w:val="clear" w:color="auto" w:fill="FFFFFF"/>
        </w:rPr>
        <w:t xml:space="preserve">Andrade and Valtcheva (2009), highlights how self-assessment can have a profound effect on learning and more importantly, on the learners. </w:t>
      </w:r>
      <w:r w:rsidR="00F21D33" w:rsidRPr="000F1B63">
        <w:rPr>
          <w:color w:val="000000" w:themeColor="text1"/>
          <w:shd w:val="clear" w:color="auto" w:fill="FFFFFF"/>
        </w:rPr>
        <w:t xml:space="preserve">They emphasise the importance of the learners to see their strengths and weaknesses and to be able to make improvements and promote learning. </w:t>
      </w:r>
    </w:p>
    <w:p w14:paraId="342CCA97" w14:textId="3564DAAC" w:rsidR="00F21D33" w:rsidRPr="000F1B63" w:rsidRDefault="00F21D33" w:rsidP="00A03974">
      <w:pPr>
        <w:spacing w:line="480" w:lineRule="auto"/>
        <w:jc w:val="both"/>
        <w:rPr>
          <w:color w:val="000000" w:themeColor="text1"/>
          <w:shd w:val="clear" w:color="auto" w:fill="FFFFFF"/>
        </w:rPr>
      </w:pPr>
    </w:p>
    <w:p w14:paraId="6674C601" w14:textId="58CD2640" w:rsidR="008A11B6" w:rsidRPr="000F1B63" w:rsidRDefault="00F21D33" w:rsidP="00A03974">
      <w:pPr>
        <w:spacing w:line="480" w:lineRule="auto"/>
        <w:jc w:val="both"/>
        <w:rPr>
          <w:color w:val="000000" w:themeColor="text1"/>
          <w:shd w:val="clear" w:color="auto" w:fill="FFFFFF"/>
        </w:rPr>
      </w:pPr>
      <w:r w:rsidRPr="000F1B63">
        <w:rPr>
          <w:color w:val="000000" w:themeColor="text1"/>
          <w:shd w:val="clear" w:color="auto" w:fill="FFFFFF"/>
        </w:rPr>
        <w:t xml:space="preserve">When looking at the layout of the classroom and in particular the seating plan of the twelve learners; it was determined that due to there being three different categories of ability low, medium and high, that it would be useful to group the learners based on their ability. </w:t>
      </w:r>
      <w:r w:rsidR="001039C9" w:rsidRPr="000F1B63">
        <w:rPr>
          <w:color w:val="000000" w:themeColor="text1"/>
          <w:shd w:val="clear" w:color="auto" w:fill="FFFFFF"/>
        </w:rPr>
        <w:t>So,</w:t>
      </w:r>
      <w:r w:rsidR="008B180A" w:rsidRPr="000F1B63">
        <w:rPr>
          <w:color w:val="000000" w:themeColor="text1"/>
          <w:shd w:val="clear" w:color="auto" w:fill="FFFFFF"/>
        </w:rPr>
        <w:t xml:space="preserve"> I </w:t>
      </w:r>
      <w:r w:rsidR="00E76CC6" w:rsidRPr="000F1B63">
        <w:rPr>
          <w:color w:val="000000" w:themeColor="text1"/>
          <w:shd w:val="clear" w:color="auto" w:fill="FFFFFF"/>
        </w:rPr>
        <w:t>divided the learners into</w:t>
      </w:r>
      <w:r w:rsidR="008B180A" w:rsidRPr="000F1B63">
        <w:rPr>
          <w:color w:val="000000" w:themeColor="text1"/>
          <w:shd w:val="clear" w:color="auto" w:fill="FFFFFF"/>
        </w:rPr>
        <w:t xml:space="preserve"> small groups of four, </w:t>
      </w:r>
      <w:r w:rsidR="00E76CC6" w:rsidRPr="000F1B63">
        <w:rPr>
          <w:color w:val="000000" w:themeColor="text1"/>
          <w:shd w:val="clear" w:color="auto" w:fill="FFFFFF"/>
        </w:rPr>
        <w:t>based on the learners sharing similar</w:t>
      </w:r>
      <w:r w:rsidR="008B180A" w:rsidRPr="000F1B63">
        <w:rPr>
          <w:color w:val="000000" w:themeColor="text1"/>
          <w:shd w:val="clear" w:color="auto" w:fill="FFFFFF"/>
        </w:rPr>
        <w:t xml:space="preserve"> ability</w:t>
      </w:r>
      <w:r w:rsidR="00E76CC6" w:rsidRPr="000F1B63">
        <w:rPr>
          <w:color w:val="000000" w:themeColor="text1"/>
          <w:shd w:val="clear" w:color="auto" w:fill="FFFFFF"/>
        </w:rPr>
        <w:t>.</w:t>
      </w:r>
      <w:r w:rsidR="008B180A" w:rsidRPr="000F1B63">
        <w:rPr>
          <w:color w:val="000000" w:themeColor="text1"/>
          <w:shd w:val="clear" w:color="auto" w:fill="FFFFFF"/>
        </w:rPr>
        <w:t xml:space="preserve"> This </w:t>
      </w:r>
      <w:r w:rsidR="002060D9" w:rsidRPr="000F1B63">
        <w:rPr>
          <w:color w:val="000000" w:themeColor="text1"/>
          <w:shd w:val="clear" w:color="auto" w:fill="FFFFFF"/>
        </w:rPr>
        <w:t xml:space="preserve">matches the work </w:t>
      </w:r>
      <w:r w:rsidR="001039C9" w:rsidRPr="000F1B63">
        <w:rPr>
          <w:color w:val="000000" w:themeColor="text1"/>
          <w:shd w:val="clear" w:color="auto" w:fill="FFFFFF"/>
        </w:rPr>
        <w:t>of Fernandes</w:t>
      </w:r>
      <w:r w:rsidR="002060D9" w:rsidRPr="000F1B63">
        <w:rPr>
          <w:color w:val="000000" w:themeColor="text1"/>
          <w:shd w:val="clear" w:color="auto" w:fill="FFFFFF"/>
        </w:rPr>
        <w:t xml:space="preserve">, Huang and Rinaldo (2011) which looked at how teaching of small groups in America is better than the teaching of rows in China. </w:t>
      </w:r>
      <w:r w:rsidR="008A11B6" w:rsidRPr="000F1B63">
        <w:rPr>
          <w:color w:val="000000" w:themeColor="text1"/>
          <w:shd w:val="clear" w:color="auto" w:fill="FFFFFF"/>
        </w:rPr>
        <w:t>Within education, there is a still an ongoing debate as to whether grouping learners based on their ability helps learners progress or hinders learner’s development</w:t>
      </w:r>
      <w:r w:rsidR="0003251D" w:rsidRPr="000F1B63">
        <w:rPr>
          <w:color w:val="000000" w:themeColor="text1"/>
          <w:shd w:val="clear" w:color="auto" w:fill="FFFFFF"/>
        </w:rPr>
        <w:t xml:space="preserve">. </w:t>
      </w:r>
      <w:r w:rsidR="008A11B6" w:rsidRPr="000F1B63">
        <w:rPr>
          <w:color w:val="000000" w:themeColor="text1"/>
          <w:shd w:val="clear" w:color="auto" w:fill="FFFFFF"/>
        </w:rPr>
        <w:t>That said,</w:t>
      </w:r>
      <w:r w:rsidR="0003251D" w:rsidRPr="000F1B63">
        <w:rPr>
          <w:color w:val="000000" w:themeColor="text1"/>
          <w:shd w:val="clear" w:color="auto" w:fill="FFFFFF"/>
        </w:rPr>
        <w:t xml:space="preserve"> Tomlinson (2015) and Svard (2006) support the grouping of learners based on their ability. With both stating that mixed-ability classes </w:t>
      </w:r>
      <w:r w:rsidR="008A11B6" w:rsidRPr="000F1B63">
        <w:rPr>
          <w:color w:val="000000" w:themeColor="text1"/>
          <w:shd w:val="clear" w:color="auto" w:fill="FFFFFF"/>
        </w:rPr>
        <w:t xml:space="preserve">hinder learners’ developments in regard to it being hard for </w:t>
      </w:r>
      <w:r w:rsidR="0003251D" w:rsidRPr="000F1B63">
        <w:rPr>
          <w:color w:val="000000" w:themeColor="text1"/>
          <w:shd w:val="clear" w:color="auto" w:fill="FFFFFF"/>
        </w:rPr>
        <w:t xml:space="preserve">teachers to maintain every </w:t>
      </w:r>
      <w:r w:rsidR="008A11B6" w:rsidRPr="000F1B63">
        <w:rPr>
          <w:color w:val="000000" w:themeColor="text1"/>
          <w:shd w:val="clear" w:color="auto" w:fill="FFFFFF"/>
        </w:rPr>
        <w:t>learner’s</w:t>
      </w:r>
      <w:r w:rsidR="0003251D" w:rsidRPr="000F1B63">
        <w:rPr>
          <w:color w:val="000000" w:themeColor="text1"/>
          <w:shd w:val="clear" w:color="auto" w:fill="FFFFFF"/>
        </w:rPr>
        <w:t xml:space="preserve"> attention a</w:t>
      </w:r>
      <w:r w:rsidR="008A11B6" w:rsidRPr="000F1B63">
        <w:rPr>
          <w:color w:val="000000" w:themeColor="text1"/>
          <w:shd w:val="clear" w:color="auto" w:fill="FFFFFF"/>
        </w:rPr>
        <w:t>s well as meeting the learners’ diverse range of learner difficulties.</w:t>
      </w:r>
      <w:r w:rsidR="0003251D" w:rsidRPr="000F1B63">
        <w:rPr>
          <w:color w:val="000000" w:themeColor="text1"/>
          <w:shd w:val="clear" w:color="auto" w:fill="FFFFFF"/>
        </w:rPr>
        <w:t xml:space="preserve"> </w:t>
      </w:r>
      <w:r w:rsidR="008A11B6" w:rsidRPr="000F1B63">
        <w:rPr>
          <w:color w:val="000000" w:themeColor="text1"/>
          <w:shd w:val="clear" w:color="auto" w:fill="FFFFFF"/>
        </w:rPr>
        <w:t>Therefore,</w:t>
      </w:r>
      <w:r w:rsidR="0003251D" w:rsidRPr="000F1B63">
        <w:rPr>
          <w:color w:val="000000" w:themeColor="text1"/>
          <w:shd w:val="clear" w:color="auto" w:fill="FFFFFF"/>
        </w:rPr>
        <w:t xml:space="preserve"> when planning the </w:t>
      </w:r>
      <w:r w:rsidR="00446083" w:rsidRPr="000F1B63">
        <w:rPr>
          <w:color w:val="000000" w:themeColor="text1"/>
          <w:shd w:val="clear" w:color="auto" w:fill="FFFFFF"/>
        </w:rPr>
        <w:t>(MTL)</w:t>
      </w:r>
      <w:r w:rsidR="0003251D" w:rsidRPr="000F1B63">
        <w:rPr>
          <w:color w:val="000000" w:themeColor="text1"/>
          <w:shd w:val="clear" w:color="auto" w:fill="FFFFFF"/>
        </w:rPr>
        <w:t xml:space="preserve">, it was essential to show that the teacher </w:t>
      </w:r>
      <w:r w:rsidR="001039C9" w:rsidRPr="000F1B63">
        <w:rPr>
          <w:color w:val="000000" w:themeColor="text1"/>
          <w:shd w:val="clear" w:color="auto" w:fill="FFFFFF"/>
        </w:rPr>
        <w:t>is able to</w:t>
      </w:r>
      <w:r w:rsidR="0003251D" w:rsidRPr="000F1B63">
        <w:rPr>
          <w:color w:val="000000" w:themeColor="text1"/>
          <w:shd w:val="clear" w:color="auto" w:fill="FFFFFF"/>
        </w:rPr>
        <w:t xml:space="preserve"> meet </w:t>
      </w:r>
      <w:r w:rsidR="0003251D" w:rsidRPr="000F1B63">
        <w:rPr>
          <w:color w:val="000000" w:themeColor="text1"/>
          <w:shd w:val="clear" w:color="auto" w:fill="FFFFFF"/>
        </w:rPr>
        <w:lastRenderedPageBreak/>
        <w:t xml:space="preserve">the needs of all abilities. </w:t>
      </w:r>
      <w:r w:rsidR="001039C9" w:rsidRPr="000F1B63">
        <w:rPr>
          <w:color w:val="000000" w:themeColor="text1"/>
          <w:shd w:val="clear" w:color="auto" w:fill="FFFFFF"/>
        </w:rPr>
        <w:t>As Nuthall (2007) remarks, teacher</w:t>
      </w:r>
      <w:r w:rsidR="0003251D" w:rsidRPr="000F1B63">
        <w:rPr>
          <w:color w:val="000000" w:themeColor="text1"/>
          <w:shd w:val="clear" w:color="auto" w:fill="FFFFFF"/>
        </w:rPr>
        <w:t xml:space="preserve"> </w:t>
      </w:r>
      <w:r w:rsidR="001039C9" w:rsidRPr="000F1B63">
        <w:rPr>
          <w:color w:val="000000" w:themeColor="text1"/>
          <w:shd w:val="clear" w:color="auto" w:fill="FFFFFF"/>
        </w:rPr>
        <w:t xml:space="preserve">need to </w:t>
      </w:r>
      <w:r w:rsidR="008A11B6" w:rsidRPr="000F1B63">
        <w:rPr>
          <w:color w:val="000000" w:themeColor="text1"/>
          <w:shd w:val="clear" w:color="auto" w:fill="FFFFFF"/>
        </w:rPr>
        <w:t>adapt their resources to meet the learners needs, whether with a mixed ability class or a set class.</w:t>
      </w:r>
      <w:r w:rsidR="001039C9" w:rsidRPr="000F1B63">
        <w:rPr>
          <w:color w:val="000000" w:themeColor="text1"/>
          <w:shd w:val="clear" w:color="auto" w:fill="FFFFFF"/>
        </w:rPr>
        <w:t xml:space="preserve"> </w:t>
      </w:r>
    </w:p>
    <w:p w14:paraId="312D8AAD" w14:textId="77777777" w:rsidR="00125A2D" w:rsidRPr="000F1B63" w:rsidRDefault="00125A2D" w:rsidP="00A03974">
      <w:pPr>
        <w:spacing w:line="480" w:lineRule="auto"/>
        <w:jc w:val="both"/>
        <w:rPr>
          <w:color w:val="000000" w:themeColor="text1"/>
          <w:shd w:val="clear" w:color="auto" w:fill="FFFFFF"/>
        </w:rPr>
      </w:pPr>
    </w:p>
    <w:p w14:paraId="414034D1" w14:textId="6FAFDB6E" w:rsidR="008A11B6" w:rsidRPr="000F1B63" w:rsidRDefault="001039C9" w:rsidP="00A03974">
      <w:pPr>
        <w:spacing w:line="480" w:lineRule="auto"/>
        <w:jc w:val="both"/>
        <w:rPr>
          <w:color w:val="000000" w:themeColor="text1"/>
        </w:rPr>
      </w:pPr>
      <w:r w:rsidRPr="000F1B63">
        <w:rPr>
          <w:color w:val="000000" w:themeColor="text1"/>
          <w:shd w:val="clear" w:color="auto" w:fill="FFFFFF"/>
        </w:rPr>
        <w:t xml:space="preserve">As </w:t>
      </w:r>
      <w:r w:rsidR="008356AD" w:rsidRPr="000F1B63">
        <w:rPr>
          <w:color w:val="000000" w:themeColor="text1"/>
          <w:shd w:val="clear" w:color="auto" w:fill="FFFFFF"/>
        </w:rPr>
        <w:t>mentioned,</w:t>
      </w:r>
      <w:r w:rsidRPr="000F1B63">
        <w:rPr>
          <w:color w:val="000000" w:themeColor="text1"/>
          <w:shd w:val="clear" w:color="auto" w:fill="FFFFFF"/>
        </w:rPr>
        <w:t xml:space="preserve"> the teacher </w:t>
      </w:r>
      <w:r w:rsidR="00E76CC6" w:rsidRPr="000F1B63">
        <w:rPr>
          <w:color w:val="000000" w:themeColor="text1"/>
          <w:shd w:val="clear" w:color="auto" w:fill="FFFFFF"/>
        </w:rPr>
        <w:t>implemented</w:t>
      </w:r>
      <w:r w:rsidRPr="000F1B63">
        <w:rPr>
          <w:color w:val="000000" w:themeColor="text1"/>
          <w:shd w:val="clear" w:color="auto" w:fill="FFFFFF"/>
        </w:rPr>
        <w:t xml:space="preserve"> differentiation </w:t>
      </w:r>
      <w:r w:rsidR="00E76CC6" w:rsidRPr="000F1B63">
        <w:rPr>
          <w:color w:val="000000" w:themeColor="text1"/>
          <w:shd w:val="clear" w:color="auto" w:fill="FFFFFF"/>
        </w:rPr>
        <w:t>within the lesson planning</w:t>
      </w:r>
      <w:r w:rsidRPr="000F1B63">
        <w:rPr>
          <w:color w:val="000000" w:themeColor="text1"/>
          <w:shd w:val="clear" w:color="auto" w:fill="FFFFFF"/>
        </w:rPr>
        <w:t>, to ensure each learner progresses academically. Thus, focusing on the learning of all the learners not just the low-ability or high-ability learners</w:t>
      </w:r>
      <w:r w:rsidR="008356AD" w:rsidRPr="000F1B63">
        <w:rPr>
          <w:color w:val="000000" w:themeColor="text1"/>
          <w:shd w:val="clear" w:color="auto" w:fill="FFFFFF"/>
        </w:rPr>
        <w:t xml:space="preserve"> (Florian and Hawkins, 2011</w:t>
      </w:r>
      <w:r w:rsidR="00C3203F" w:rsidRPr="000F1B63">
        <w:rPr>
          <w:color w:val="000000" w:themeColor="text1"/>
          <w:shd w:val="clear" w:color="auto" w:fill="FFFFFF"/>
        </w:rPr>
        <w:t xml:space="preserve"> and Pollard, 2014</w:t>
      </w:r>
      <w:r w:rsidR="008356AD" w:rsidRPr="000F1B63">
        <w:rPr>
          <w:color w:val="000000" w:themeColor="text1"/>
          <w:shd w:val="clear" w:color="auto" w:fill="FFFFFF"/>
        </w:rPr>
        <w:t>)</w:t>
      </w:r>
      <w:r w:rsidRPr="000F1B63">
        <w:rPr>
          <w:color w:val="000000" w:themeColor="text1"/>
          <w:shd w:val="clear" w:color="auto" w:fill="FFFFFF"/>
        </w:rPr>
        <w:t xml:space="preserve">. </w:t>
      </w:r>
      <w:r w:rsidR="00125A2D" w:rsidRPr="000F1B63">
        <w:rPr>
          <w:color w:val="000000" w:themeColor="text1"/>
          <w:shd w:val="clear" w:color="auto" w:fill="FFFFFF"/>
        </w:rPr>
        <w:t>The</w:t>
      </w:r>
      <w:r w:rsidR="008356AD" w:rsidRPr="000F1B63">
        <w:rPr>
          <w:color w:val="000000" w:themeColor="text1"/>
          <w:shd w:val="clear" w:color="auto" w:fill="FFFFFF"/>
        </w:rPr>
        <w:t xml:space="preserve"> </w:t>
      </w:r>
      <w:r w:rsidR="00125A2D" w:rsidRPr="000F1B63">
        <w:rPr>
          <w:color w:val="000000" w:themeColor="text1"/>
          <w:shd w:val="clear" w:color="auto" w:fill="FFFFFF"/>
        </w:rPr>
        <w:t xml:space="preserve">structure of the </w:t>
      </w:r>
      <w:r w:rsidR="00446083" w:rsidRPr="000F1B63">
        <w:rPr>
          <w:color w:val="000000" w:themeColor="text1"/>
          <w:shd w:val="clear" w:color="auto" w:fill="FFFFFF"/>
        </w:rPr>
        <w:t>MTL</w:t>
      </w:r>
      <w:r w:rsidR="008356AD" w:rsidRPr="000F1B63">
        <w:rPr>
          <w:color w:val="000000" w:themeColor="text1"/>
          <w:shd w:val="clear" w:color="auto" w:fill="FFFFFF"/>
        </w:rPr>
        <w:t xml:space="preserve">, </w:t>
      </w:r>
      <w:r w:rsidR="00125A2D" w:rsidRPr="000F1B63">
        <w:rPr>
          <w:color w:val="000000" w:themeColor="text1"/>
          <w:shd w:val="clear" w:color="auto" w:fill="FFFFFF"/>
        </w:rPr>
        <w:t>follows Mastropieri et al., (2006) ideas of differentiating resources within a</w:t>
      </w:r>
      <w:r w:rsidR="00CE1408" w:rsidRPr="000F1B63">
        <w:rPr>
          <w:color w:val="000000" w:themeColor="text1"/>
          <w:shd w:val="clear" w:color="auto" w:fill="FFFFFF"/>
        </w:rPr>
        <w:t xml:space="preserve"> teacher led le</w:t>
      </w:r>
      <w:r w:rsidR="00F84AB3" w:rsidRPr="000F1B63">
        <w:rPr>
          <w:color w:val="000000" w:themeColor="text1"/>
          <w:shd w:val="clear" w:color="auto" w:fill="FFFFFF"/>
        </w:rPr>
        <w:t>sson</w:t>
      </w:r>
      <w:r w:rsidR="00CE1408" w:rsidRPr="000F1B63">
        <w:rPr>
          <w:color w:val="000000" w:themeColor="text1"/>
          <w:shd w:val="clear" w:color="auto" w:fill="FFFFFF"/>
        </w:rPr>
        <w:t>.</w:t>
      </w:r>
      <w:r w:rsidR="00125A2D" w:rsidRPr="000F1B63">
        <w:rPr>
          <w:color w:val="000000" w:themeColor="text1"/>
          <w:shd w:val="clear" w:color="auto" w:fill="FFFFFF"/>
        </w:rPr>
        <w:t xml:space="preserve"> To be more specific, the teacher differentiated the </w:t>
      </w:r>
      <w:r w:rsidR="00CF3CAC" w:rsidRPr="000F1B63">
        <w:rPr>
          <w:color w:val="000000" w:themeColor="text1"/>
          <w:shd w:val="clear" w:color="auto" w:fill="FFFFFF"/>
        </w:rPr>
        <w:t xml:space="preserve">allocated </w:t>
      </w:r>
      <w:r w:rsidR="00125A2D" w:rsidRPr="000F1B63">
        <w:rPr>
          <w:color w:val="000000" w:themeColor="text1"/>
          <w:shd w:val="clear" w:color="auto" w:fill="FFFFFF"/>
        </w:rPr>
        <w:t>worksheets for the learners</w:t>
      </w:r>
      <w:r w:rsidR="00CF3CAC" w:rsidRPr="000F1B63">
        <w:rPr>
          <w:color w:val="000000" w:themeColor="text1"/>
          <w:shd w:val="clear" w:color="auto" w:fill="FFFFFF"/>
        </w:rPr>
        <w:t xml:space="preserve"> (</w:t>
      </w:r>
      <w:r w:rsidR="00CF3CAC" w:rsidRPr="000F1B63">
        <w:rPr>
          <w:color w:val="000000" w:themeColor="text1"/>
        </w:rPr>
        <w:t>Archibald et al. 2011)</w:t>
      </w:r>
      <w:r w:rsidR="00125A2D" w:rsidRPr="000F1B63">
        <w:rPr>
          <w:color w:val="000000" w:themeColor="text1"/>
          <w:shd w:val="clear" w:color="auto" w:fill="FFFFFF"/>
        </w:rPr>
        <w:t xml:space="preserve">. </w:t>
      </w:r>
      <w:r w:rsidR="00CE1408" w:rsidRPr="000F1B63">
        <w:rPr>
          <w:color w:val="000000" w:themeColor="text1"/>
          <w:shd w:val="clear" w:color="auto" w:fill="FFFFFF"/>
        </w:rPr>
        <w:t>The differentiated worksheets were underpinned by Bruner’s (1978)</w:t>
      </w:r>
      <w:r w:rsidR="00931330" w:rsidRPr="000F1B63">
        <w:rPr>
          <w:color w:val="000000" w:themeColor="text1"/>
          <w:shd w:val="clear" w:color="auto" w:fill="FFFFFF"/>
        </w:rPr>
        <w:t xml:space="preserve"> concept of scaffolding to maximise the learners</w:t>
      </w:r>
      <w:r w:rsidR="00F84AB3" w:rsidRPr="000F1B63">
        <w:rPr>
          <w:color w:val="000000" w:themeColor="text1"/>
          <w:shd w:val="clear" w:color="auto" w:fill="FFFFFF"/>
        </w:rPr>
        <w:t>’</w:t>
      </w:r>
      <w:r w:rsidR="00931330" w:rsidRPr="000F1B63">
        <w:rPr>
          <w:color w:val="000000" w:themeColor="text1"/>
          <w:shd w:val="clear" w:color="auto" w:fill="FFFFFF"/>
        </w:rPr>
        <w:t xml:space="preserve"> potential.</w:t>
      </w:r>
      <w:r w:rsidR="00F84AB3" w:rsidRPr="000F1B63">
        <w:rPr>
          <w:color w:val="000000" w:themeColor="text1"/>
          <w:shd w:val="clear" w:color="auto" w:fill="FFFFFF"/>
        </w:rPr>
        <w:t xml:space="preserve"> Bruner’s theory </w:t>
      </w:r>
      <w:r w:rsidR="00E67C9E" w:rsidRPr="000F1B63">
        <w:rPr>
          <w:color w:val="000000" w:themeColor="text1"/>
          <w:shd w:val="clear" w:color="auto" w:fill="FFFFFF"/>
        </w:rPr>
        <w:t xml:space="preserve">is supported by Moore (2012) who advocates the need for teachers to identify the </w:t>
      </w:r>
      <w:r w:rsidR="007167C2" w:rsidRPr="000F1B63">
        <w:rPr>
          <w:color w:val="000000" w:themeColor="text1"/>
          <w:shd w:val="clear" w:color="auto" w:fill="FFFFFF"/>
        </w:rPr>
        <w:t xml:space="preserve">needs of their learners and asses which learners will need extra support. Hence, while the learners are completing the tasks, the teacher will circulate the learners, keeping a close eye on those that will need extra support. </w:t>
      </w:r>
      <w:r w:rsidR="00D05BE2" w:rsidRPr="000F1B63">
        <w:rPr>
          <w:color w:val="000000" w:themeColor="text1"/>
          <w:shd w:val="clear" w:color="auto" w:fill="FFFFFF"/>
        </w:rPr>
        <w:t xml:space="preserve">Extra support ties in with scaffolding and the differentiated worksheets, with regards to the lower ability learners having a worksheet with the descriptive passages on so they have to copy the passages into the story board, next to the correct image/word. </w:t>
      </w:r>
      <w:r w:rsidR="007167C2" w:rsidRPr="000F1B63">
        <w:rPr>
          <w:color w:val="000000" w:themeColor="text1"/>
          <w:shd w:val="clear" w:color="auto" w:fill="FFFFFF"/>
        </w:rPr>
        <w:t xml:space="preserve">The higher ability will have minimal support with their worksheet with them being expected to produce their own storyboard. The key for the worksheets is to know the </w:t>
      </w:r>
      <w:r w:rsidR="00D05BE2" w:rsidRPr="000F1B63">
        <w:rPr>
          <w:color w:val="000000" w:themeColor="text1"/>
          <w:shd w:val="clear" w:color="auto" w:fill="FFFFFF"/>
        </w:rPr>
        <w:t>learner’s</w:t>
      </w:r>
      <w:r w:rsidR="007167C2" w:rsidRPr="000F1B63">
        <w:rPr>
          <w:color w:val="000000" w:themeColor="text1"/>
          <w:shd w:val="clear" w:color="auto" w:fill="FFFFFF"/>
        </w:rPr>
        <w:t xml:space="preserve"> ability and challenge them outside their comfortable. To what Alison and Tharby (2015) </w:t>
      </w:r>
      <w:r w:rsidR="00C3203F" w:rsidRPr="000F1B63">
        <w:rPr>
          <w:color w:val="000000" w:themeColor="text1"/>
          <w:shd w:val="clear" w:color="auto" w:fill="FFFFFF"/>
        </w:rPr>
        <w:t xml:space="preserve">and Hattie and Yates </w:t>
      </w:r>
      <w:r w:rsidR="00C3203F" w:rsidRPr="000F1B63">
        <w:rPr>
          <w:color w:val="000000" w:themeColor="text1"/>
        </w:rPr>
        <w:t xml:space="preserve">(2014) </w:t>
      </w:r>
      <w:r w:rsidR="007167C2" w:rsidRPr="000F1B63">
        <w:rPr>
          <w:color w:val="000000" w:themeColor="text1"/>
          <w:shd w:val="clear" w:color="auto" w:fill="FFFFFF"/>
        </w:rPr>
        <w:t>would categorize as the ‘struggle zone’ which is responsible for effective learning.</w:t>
      </w:r>
      <w:r w:rsidR="00586A64" w:rsidRPr="000F1B63">
        <w:rPr>
          <w:color w:val="000000" w:themeColor="text1"/>
          <w:shd w:val="clear" w:color="auto" w:fill="FFFFFF"/>
        </w:rPr>
        <w:t xml:space="preserve"> As mentioned by Alison and Tharby, the ‘Pygmalion Effect’ is important for learning. It was created by Rosenthal and </w:t>
      </w:r>
      <w:r w:rsidR="00D05BE2" w:rsidRPr="000F1B63">
        <w:rPr>
          <w:color w:val="000000" w:themeColor="text1"/>
          <w:shd w:val="clear" w:color="auto" w:fill="FFFFFF"/>
        </w:rPr>
        <w:t>Jacobson</w:t>
      </w:r>
      <w:r w:rsidR="00586A64" w:rsidRPr="000F1B63">
        <w:rPr>
          <w:color w:val="000000" w:themeColor="text1"/>
          <w:shd w:val="clear" w:color="auto" w:fill="FFFFFF"/>
        </w:rPr>
        <w:t xml:space="preserve"> (1968) and is centred around setting expectation high for all learners. It is believed that greater expectations</w:t>
      </w:r>
      <w:r w:rsidR="00CF3CAC" w:rsidRPr="000F1B63">
        <w:rPr>
          <w:color w:val="000000" w:themeColor="text1"/>
          <w:shd w:val="clear" w:color="auto" w:fill="FFFFFF"/>
        </w:rPr>
        <w:t xml:space="preserve"> </w:t>
      </w:r>
      <w:r w:rsidR="00586A64" w:rsidRPr="000F1B63">
        <w:rPr>
          <w:color w:val="000000" w:themeColor="text1"/>
          <w:shd w:val="clear" w:color="auto" w:fill="FFFFFF"/>
        </w:rPr>
        <w:t xml:space="preserve">results in the learners performing better academically. Therefore, the planning of the lesson had to ensure all the learners were challenged and there </w:t>
      </w:r>
      <w:r w:rsidR="00D05BE2" w:rsidRPr="000F1B63">
        <w:rPr>
          <w:color w:val="000000" w:themeColor="text1"/>
          <w:shd w:val="clear" w:color="auto" w:fill="FFFFFF"/>
        </w:rPr>
        <w:t>were</w:t>
      </w:r>
      <w:r w:rsidR="00586A64" w:rsidRPr="000F1B63">
        <w:rPr>
          <w:color w:val="000000" w:themeColor="text1"/>
          <w:shd w:val="clear" w:color="auto" w:fill="FFFFFF"/>
        </w:rPr>
        <w:t xml:space="preserve"> high expectations set to ensure positive progression.</w:t>
      </w:r>
    </w:p>
    <w:p w14:paraId="6B6CB7CC" w14:textId="77777777" w:rsidR="00125A2D" w:rsidRPr="000F1B63" w:rsidRDefault="00125A2D" w:rsidP="00A03974">
      <w:pPr>
        <w:spacing w:line="480" w:lineRule="auto"/>
        <w:jc w:val="both"/>
        <w:rPr>
          <w:color w:val="000000" w:themeColor="text1"/>
          <w:shd w:val="clear" w:color="auto" w:fill="FFFFFF"/>
        </w:rPr>
      </w:pPr>
    </w:p>
    <w:p w14:paraId="0D94CBF9" w14:textId="3B2DE9BC" w:rsidR="0025180B" w:rsidRPr="000F1B63" w:rsidRDefault="00D05BE2" w:rsidP="00A03974">
      <w:pPr>
        <w:spacing w:line="480" w:lineRule="auto"/>
        <w:jc w:val="both"/>
        <w:rPr>
          <w:color w:val="000000" w:themeColor="text1"/>
          <w:shd w:val="clear" w:color="auto" w:fill="FFFFFF"/>
        </w:rPr>
      </w:pPr>
      <w:r w:rsidRPr="000F1B63">
        <w:rPr>
          <w:color w:val="000000" w:themeColor="text1"/>
          <w:shd w:val="clear" w:color="auto" w:fill="FFFFFF"/>
        </w:rPr>
        <w:lastRenderedPageBreak/>
        <w:t>Therefore</w:t>
      </w:r>
      <w:r w:rsidR="00586A64" w:rsidRPr="000F1B63">
        <w:rPr>
          <w:color w:val="000000" w:themeColor="text1"/>
          <w:shd w:val="clear" w:color="auto" w:fill="FFFFFF"/>
        </w:rPr>
        <w:t xml:space="preserve">, it was important for the SOW to be planned as a sequence which ensured the learners progressed on from the previous </w:t>
      </w:r>
      <w:r w:rsidRPr="000F1B63">
        <w:rPr>
          <w:color w:val="000000" w:themeColor="text1"/>
          <w:shd w:val="clear" w:color="auto" w:fill="FFFFFF"/>
        </w:rPr>
        <w:t>lesson,</w:t>
      </w:r>
      <w:r w:rsidR="00586A64" w:rsidRPr="000F1B63">
        <w:rPr>
          <w:color w:val="000000" w:themeColor="text1"/>
          <w:shd w:val="clear" w:color="auto" w:fill="FFFFFF"/>
        </w:rPr>
        <w:t xml:space="preserve"> acquiring more knowledge. </w:t>
      </w:r>
      <w:r w:rsidRPr="000F1B63">
        <w:rPr>
          <w:color w:val="000000" w:themeColor="text1"/>
          <w:shd w:val="clear" w:color="auto" w:fill="FFFFFF"/>
        </w:rPr>
        <w:t>The structure of the lesson and the learning styles were decided carefully to ensure a good lesson is delivered. Finally, to ensure the learning of all the learnings, it is a must to implement differentiation and scaffolding into every lesson to meet the different learning needs of each learning. Thus, the teacher needs to be able to adapt to meet the different needs and requirements of the learners. Factors that are portrayed within.</w:t>
      </w:r>
    </w:p>
    <w:p w14:paraId="1318A9F4" w14:textId="77777777" w:rsidR="00125A2D" w:rsidRPr="000F1B63" w:rsidRDefault="00125A2D" w:rsidP="00A03974">
      <w:pPr>
        <w:spacing w:line="480" w:lineRule="auto"/>
        <w:jc w:val="both"/>
        <w:rPr>
          <w:color w:val="000000" w:themeColor="text1"/>
          <w:sz w:val="10"/>
          <w:szCs w:val="10"/>
          <w:shd w:val="clear" w:color="auto" w:fill="FFFFFF"/>
        </w:rPr>
      </w:pPr>
    </w:p>
    <w:p w14:paraId="193BB287" w14:textId="3923C3C0" w:rsidR="00125A2D" w:rsidRPr="000F1B63" w:rsidRDefault="0025180B" w:rsidP="00A03974">
      <w:pPr>
        <w:spacing w:line="480" w:lineRule="auto"/>
        <w:jc w:val="both"/>
        <w:rPr>
          <w:color w:val="000000" w:themeColor="text1"/>
          <w:u w:val="single"/>
          <w:shd w:val="clear" w:color="auto" w:fill="FFFFFF"/>
        </w:rPr>
      </w:pPr>
      <w:r w:rsidRPr="000F1B63">
        <w:rPr>
          <w:color w:val="000000" w:themeColor="text1"/>
          <w:u w:val="single"/>
          <w:shd w:val="clear" w:color="auto" w:fill="FFFFFF"/>
        </w:rPr>
        <w:t>Part B (ii)</w:t>
      </w:r>
      <w:r w:rsidR="00987780" w:rsidRPr="000F1B63">
        <w:rPr>
          <w:color w:val="000000" w:themeColor="text1"/>
          <w:u w:val="single"/>
          <w:shd w:val="clear" w:color="auto" w:fill="FFFFFF"/>
        </w:rPr>
        <w:t xml:space="preserve"> Critical Evaluation</w:t>
      </w:r>
    </w:p>
    <w:p w14:paraId="141F3F58" w14:textId="5D748B9C" w:rsidR="00870E5B" w:rsidRPr="000F1B63" w:rsidRDefault="00987780" w:rsidP="00A03974">
      <w:pPr>
        <w:spacing w:line="480" w:lineRule="auto"/>
        <w:jc w:val="both"/>
        <w:rPr>
          <w:color w:val="000000" w:themeColor="text1"/>
          <w:shd w:val="clear" w:color="auto" w:fill="FFFFFF"/>
        </w:rPr>
      </w:pPr>
      <w:r w:rsidRPr="000F1B63">
        <w:rPr>
          <w:color w:val="000000" w:themeColor="text1"/>
          <w:shd w:val="clear" w:color="auto" w:fill="FFFFFF"/>
        </w:rPr>
        <w:t xml:space="preserve">In order for my teaching to progress and be at a sufficient level where learners effectively learn each lesson, I must </w:t>
      </w:r>
      <w:r w:rsidR="006356A6" w:rsidRPr="000F1B63">
        <w:rPr>
          <w:color w:val="000000" w:themeColor="text1"/>
          <w:shd w:val="clear" w:color="auto" w:fill="FFFFFF"/>
        </w:rPr>
        <w:t>use Pollard (2008) concept of</w:t>
      </w:r>
      <w:r w:rsidRPr="000F1B63">
        <w:rPr>
          <w:color w:val="000000" w:themeColor="text1"/>
          <w:shd w:val="clear" w:color="auto" w:fill="FFFFFF"/>
        </w:rPr>
        <w:t xml:space="preserve"> reflective teaching</w:t>
      </w:r>
      <w:r w:rsidR="006356A6" w:rsidRPr="000F1B63">
        <w:rPr>
          <w:color w:val="000000" w:themeColor="text1"/>
          <w:shd w:val="clear" w:color="auto" w:fill="FFFFFF"/>
        </w:rPr>
        <w:t xml:space="preserve">. To evaluate what went well and how I could improve my teaching further. When reflecting on my </w:t>
      </w:r>
      <w:r w:rsidR="00446083" w:rsidRPr="000F1B63">
        <w:rPr>
          <w:color w:val="000000" w:themeColor="text1"/>
          <w:shd w:val="clear" w:color="auto" w:fill="FFFFFF"/>
        </w:rPr>
        <w:t>MTL</w:t>
      </w:r>
      <w:r w:rsidR="006356A6" w:rsidRPr="000F1B63">
        <w:rPr>
          <w:color w:val="000000" w:themeColor="text1"/>
          <w:shd w:val="clear" w:color="auto" w:fill="FFFFFF"/>
        </w:rPr>
        <w:t xml:space="preserve">, I believe it </w:t>
      </w:r>
      <w:r w:rsidR="00AE5DCD" w:rsidRPr="000F1B63">
        <w:rPr>
          <w:color w:val="000000" w:themeColor="text1"/>
          <w:shd w:val="clear" w:color="auto" w:fill="FFFFFF"/>
        </w:rPr>
        <w:t>was a success</w:t>
      </w:r>
      <w:r w:rsidR="006356A6" w:rsidRPr="000F1B63">
        <w:rPr>
          <w:color w:val="000000" w:themeColor="text1"/>
          <w:shd w:val="clear" w:color="auto" w:fill="FFFFFF"/>
        </w:rPr>
        <w:t xml:space="preserve"> </w:t>
      </w:r>
      <w:r w:rsidR="00AE5DCD" w:rsidRPr="000F1B63">
        <w:rPr>
          <w:color w:val="000000" w:themeColor="text1"/>
          <w:shd w:val="clear" w:color="auto" w:fill="FFFFFF"/>
        </w:rPr>
        <w:t>because</w:t>
      </w:r>
      <w:r w:rsidR="006356A6" w:rsidRPr="000F1B63">
        <w:rPr>
          <w:color w:val="000000" w:themeColor="text1"/>
          <w:shd w:val="clear" w:color="auto" w:fill="FFFFFF"/>
        </w:rPr>
        <w:t xml:space="preserve"> every learner completed the assigned work</w:t>
      </w:r>
      <w:r w:rsidR="00AE5DCD" w:rsidRPr="000F1B63">
        <w:rPr>
          <w:color w:val="000000" w:themeColor="text1"/>
          <w:shd w:val="clear" w:color="auto" w:fill="FFFFFF"/>
        </w:rPr>
        <w:t xml:space="preserve"> and provided a lot of positive feedback</w:t>
      </w:r>
      <w:r w:rsidR="006356A6" w:rsidRPr="000F1B63">
        <w:rPr>
          <w:color w:val="000000" w:themeColor="text1"/>
          <w:shd w:val="clear" w:color="auto" w:fill="FFFFFF"/>
        </w:rPr>
        <w:t>. In addition, they were able to use what they had learnt about each glacial process and analyse a landscape picture to identify which process w</w:t>
      </w:r>
      <w:r w:rsidR="00540AE7">
        <w:rPr>
          <w:color w:val="000000" w:themeColor="text1"/>
          <w:shd w:val="clear" w:color="auto" w:fill="FFFFFF"/>
        </w:rPr>
        <w:t>as</w:t>
      </w:r>
      <w:r w:rsidR="006356A6" w:rsidRPr="000F1B63">
        <w:rPr>
          <w:color w:val="000000" w:themeColor="text1"/>
          <w:shd w:val="clear" w:color="auto" w:fill="FFFFFF"/>
        </w:rPr>
        <w:t xml:space="preserve"> responsible for the shaping of th</w:t>
      </w:r>
      <w:r w:rsidR="00540AE7">
        <w:rPr>
          <w:color w:val="000000" w:themeColor="text1"/>
          <w:shd w:val="clear" w:color="auto" w:fill="FFFFFF"/>
        </w:rPr>
        <w:t>at</w:t>
      </w:r>
      <w:r w:rsidR="006356A6" w:rsidRPr="000F1B63">
        <w:rPr>
          <w:color w:val="000000" w:themeColor="text1"/>
          <w:shd w:val="clear" w:color="auto" w:fill="FFFFFF"/>
        </w:rPr>
        <w:t xml:space="preserve"> landscape. The plenary therefore proved the lesson to be a success with regards to the learners learning each process and how they work</w:t>
      </w:r>
      <w:r w:rsidR="00AE5DCD" w:rsidRPr="000F1B63">
        <w:rPr>
          <w:color w:val="000000" w:themeColor="text1"/>
          <w:shd w:val="clear" w:color="auto" w:fill="FFFFFF"/>
        </w:rPr>
        <w:t xml:space="preserve">, showing the learners development </w:t>
      </w:r>
      <w:r w:rsidR="009E35D4" w:rsidRPr="000F1B63">
        <w:rPr>
          <w:color w:val="000000" w:themeColor="text1"/>
          <w:shd w:val="clear" w:color="auto" w:fill="FFFFFF"/>
        </w:rPr>
        <w:t xml:space="preserve">had </w:t>
      </w:r>
      <w:r w:rsidR="00AE5DCD" w:rsidRPr="000F1B63">
        <w:rPr>
          <w:color w:val="000000" w:themeColor="text1"/>
          <w:shd w:val="clear" w:color="auto" w:fill="FFFFFF"/>
        </w:rPr>
        <w:t>gr</w:t>
      </w:r>
      <w:r w:rsidR="009E35D4" w:rsidRPr="000F1B63">
        <w:rPr>
          <w:color w:val="000000" w:themeColor="text1"/>
          <w:shd w:val="clear" w:color="auto" w:fill="FFFFFF"/>
        </w:rPr>
        <w:t>own</w:t>
      </w:r>
      <w:r w:rsidR="00AE5DCD" w:rsidRPr="000F1B63">
        <w:rPr>
          <w:color w:val="000000" w:themeColor="text1"/>
          <w:shd w:val="clear" w:color="auto" w:fill="FFFFFF"/>
        </w:rPr>
        <w:t xml:space="preserve"> through the lesson (Dweck, 2006)</w:t>
      </w:r>
      <w:r w:rsidR="006356A6" w:rsidRPr="000F1B63">
        <w:rPr>
          <w:color w:val="000000" w:themeColor="text1"/>
          <w:shd w:val="clear" w:color="auto" w:fill="FFFFFF"/>
        </w:rPr>
        <w:t>.</w:t>
      </w:r>
      <w:r w:rsidR="009E35D4" w:rsidRPr="000F1B63">
        <w:rPr>
          <w:color w:val="000000" w:themeColor="text1"/>
          <w:shd w:val="clear" w:color="auto" w:fill="FFFFFF"/>
        </w:rPr>
        <w:t xml:space="preserve"> </w:t>
      </w:r>
      <w:r w:rsidR="006356A6" w:rsidRPr="000F1B63">
        <w:rPr>
          <w:color w:val="000000" w:themeColor="text1"/>
          <w:shd w:val="clear" w:color="auto" w:fill="FFFFFF"/>
        </w:rPr>
        <w:t xml:space="preserve"> </w:t>
      </w:r>
      <w:r w:rsidR="009E35D4" w:rsidRPr="000F1B63">
        <w:rPr>
          <w:color w:val="000000" w:themeColor="text1"/>
          <w:shd w:val="clear" w:color="auto" w:fill="FFFFFF"/>
        </w:rPr>
        <w:t xml:space="preserve">To the extent that learners had the necessary knowledge to complete the plenary. </w:t>
      </w:r>
      <w:r w:rsidR="006356A6" w:rsidRPr="000F1B63">
        <w:rPr>
          <w:color w:val="000000" w:themeColor="text1"/>
          <w:shd w:val="clear" w:color="auto" w:fill="FFFFFF"/>
        </w:rPr>
        <w:t>As mentioned, the worksheets had been differentiated to meet the needs of every learner, whether they were low-abled</w:t>
      </w:r>
      <w:r w:rsidR="00D87AF4" w:rsidRPr="000F1B63">
        <w:rPr>
          <w:color w:val="000000" w:themeColor="text1"/>
          <w:shd w:val="clear" w:color="auto" w:fill="FFFFFF"/>
        </w:rPr>
        <w:t xml:space="preserve"> (LA) </w:t>
      </w:r>
      <w:r w:rsidR="006356A6" w:rsidRPr="000F1B63">
        <w:rPr>
          <w:color w:val="000000" w:themeColor="text1"/>
          <w:shd w:val="clear" w:color="auto" w:fill="FFFFFF"/>
        </w:rPr>
        <w:t>or high-abled</w:t>
      </w:r>
      <w:r w:rsidR="00D87AF4" w:rsidRPr="000F1B63">
        <w:rPr>
          <w:color w:val="000000" w:themeColor="text1"/>
          <w:shd w:val="clear" w:color="auto" w:fill="FFFFFF"/>
        </w:rPr>
        <w:t xml:space="preserve"> (HA)</w:t>
      </w:r>
      <w:r w:rsidR="006356A6" w:rsidRPr="000F1B63">
        <w:rPr>
          <w:color w:val="000000" w:themeColor="text1"/>
          <w:shd w:val="clear" w:color="auto" w:fill="FFFFFF"/>
        </w:rPr>
        <w:t xml:space="preserve">. Thus, correlating with Moore (2012). However, </w:t>
      </w:r>
      <w:r w:rsidR="004149EF" w:rsidRPr="000F1B63">
        <w:rPr>
          <w:color w:val="000000" w:themeColor="text1"/>
          <w:shd w:val="clear" w:color="auto" w:fill="FFFFFF"/>
        </w:rPr>
        <w:t xml:space="preserve">since being on placement, I realised that the work I set in my </w:t>
      </w:r>
      <w:r w:rsidR="00446083" w:rsidRPr="000F1B63">
        <w:rPr>
          <w:color w:val="000000" w:themeColor="text1"/>
          <w:shd w:val="clear" w:color="auto" w:fill="FFFFFF"/>
        </w:rPr>
        <w:t>MTL</w:t>
      </w:r>
      <w:r w:rsidR="004149EF" w:rsidRPr="000F1B63">
        <w:rPr>
          <w:color w:val="000000" w:themeColor="text1"/>
          <w:shd w:val="clear" w:color="auto" w:fill="FFFFFF"/>
        </w:rPr>
        <w:t xml:space="preserve"> is too simplistic for year 9 learners. With not setting the right standard of work for the learners it opens up opportunities for disruption, whether </w:t>
      </w:r>
      <w:r w:rsidR="00CB5E3D" w:rsidRPr="000F1B63">
        <w:rPr>
          <w:color w:val="000000" w:themeColor="text1"/>
          <w:shd w:val="clear" w:color="auto" w:fill="FFFFFF"/>
        </w:rPr>
        <w:t>it’s</w:t>
      </w:r>
      <w:r w:rsidR="004149EF" w:rsidRPr="000F1B63">
        <w:rPr>
          <w:color w:val="000000" w:themeColor="text1"/>
          <w:shd w:val="clear" w:color="auto" w:fill="FFFFFF"/>
        </w:rPr>
        <w:t xml:space="preserve"> by the learners completing the work to quickly and getting irritated or by the learners looking at the work as thinking it is easy and for younger learners.</w:t>
      </w:r>
      <w:r w:rsidR="00115452" w:rsidRPr="000F1B63">
        <w:rPr>
          <w:color w:val="000000" w:themeColor="text1"/>
          <w:shd w:val="clear" w:color="auto" w:fill="FFFFFF"/>
        </w:rPr>
        <w:t xml:space="preserve"> This consequently doesn’t meet the constructivist approach </w:t>
      </w:r>
      <w:r w:rsidR="00E03D53" w:rsidRPr="000F1B63">
        <w:rPr>
          <w:color w:val="000000" w:themeColor="text1"/>
          <w:shd w:val="clear" w:color="auto" w:fill="FFFFFF"/>
        </w:rPr>
        <w:t xml:space="preserve">that </w:t>
      </w:r>
      <w:r w:rsidR="00115452" w:rsidRPr="000F1B63">
        <w:rPr>
          <w:color w:val="000000" w:themeColor="text1"/>
          <w:shd w:val="clear" w:color="auto" w:fill="FFFFFF"/>
        </w:rPr>
        <w:t>I tried to underpin my lesson with, because as mentioned</w:t>
      </w:r>
      <w:r w:rsidR="00E03D53" w:rsidRPr="000F1B63">
        <w:rPr>
          <w:color w:val="000000" w:themeColor="text1"/>
          <w:shd w:val="clear" w:color="auto" w:fill="FFFFFF"/>
        </w:rPr>
        <w:t xml:space="preserve">, the learners weren’t actively involved </w:t>
      </w:r>
      <w:r w:rsidR="00E03D53" w:rsidRPr="000F1B63">
        <w:rPr>
          <w:color w:val="000000" w:themeColor="text1"/>
          <w:shd w:val="clear" w:color="auto" w:fill="FFFFFF"/>
        </w:rPr>
        <w:lastRenderedPageBreak/>
        <w:t>with the work as they weren’t being challenged</w:t>
      </w:r>
      <w:r w:rsidR="00115452" w:rsidRPr="000F1B63">
        <w:rPr>
          <w:color w:val="000000" w:themeColor="text1"/>
          <w:shd w:val="clear" w:color="auto" w:fill="FFFFFF"/>
        </w:rPr>
        <w:t>.</w:t>
      </w:r>
      <w:r w:rsidR="00AD6DE0" w:rsidRPr="000F1B63">
        <w:rPr>
          <w:color w:val="000000" w:themeColor="text1"/>
          <w:shd w:val="clear" w:color="auto" w:fill="FFFFFF"/>
        </w:rPr>
        <w:t xml:space="preserve"> </w:t>
      </w:r>
      <w:r w:rsidR="00115452" w:rsidRPr="000F1B63">
        <w:rPr>
          <w:color w:val="000000" w:themeColor="text1"/>
          <w:shd w:val="clear" w:color="auto" w:fill="FFFFFF"/>
        </w:rPr>
        <w:t>Alternatively, with the work I set, I didn’t challenge the learners which is crucial in teaching (Hattie and Yates, 2014).</w:t>
      </w:r>
      <w:r w:rsidR="00D87AF4" w:rsidRPr="000F1B63">
        <w:rPr>
          <w:color w:val="000000" w:themeColor="text1"/>
          <w:shd w:val="clear" w:color="auto" w:fill="FFFFFF"/>
        </w:rPr>
        <w:t xml:space="preserve"> </w:t>
      </w:r>
      <w:r w:rsidR="0063309F" w:rsidRPr="000F1B63">
        <w:rPr>
          <w:color w:val="000000" w:themeColor="text1"/>
          <w:shd w:val="clear" w:color="auto" w:fill="FFFFFF"/>
        </w:rPr>
        <w:t>If I was to do this lesson again, I would aim it at year 7s.</w:t>
      </w:r>
    </w:p>
    <w:p w14:paraId="29E3F95B" w14:textId="77777777" w:rsidR="00870E5B" w:rsidRPr="000F1B63" w:rsidRDefault="00870E5B" w:rsidP="00A03974">
      <w:pPr>
        <w:spacing w:line="480" w:lineRule="auto"/>
        <w:jc w:val="both"/>
        <w:rPr>
          <w:color w:val="000000" w:themeColor="text1"/>
          <w:shd w:val="clear" w:color="auto" w:fill="FFFFFF"/>
        </w:rPr>
      </w:pPr>
    </w:p>
    <w:p w14:paraId="76C9DBC1" w14:textId="5B1CC383" w:rsidR="00CB5E3D" w:rsidRPr="000F1B63" w:rsidRDefault="00D87AF4" w:rsidP="00A03974">
      <w:pPr>
        <w:spacing w:line="480" w:lineRule="auto"/>
        <w:jc w:val="both"/>
        <w:rPr>
          <w:color w:val="000000" w:themeColor="text1"/>
          <w:shd w:val="clear" w:color="auto" w:fill="FFFFFF"/>
        </w:rPr>
      </w:pPr>
      <w:r w:rsidRPr="000F1B63">
        <w:rPr>
          <w:color w:val="000000" w:themeColor="text1"/>
          <w:shd w:val="clear" w:color="auto" w:fill="FFFFFF"/>
        </w:rPr>
        <w:t>Whilst I did differentiate my lesson and used scaffolding for the LA learners, to ensure I met the needs of all the learners (Florian and Hawkins, 2011). The LA worksheet was too basic, it didn’t challenge or provide any opportunity for the learners to actively engage with the learning. This coincides with Watkins</w:t>
      </w:r>
      <w:r w:rsidR="003F340B" w:rsidRPr="000F1B63">
        <w:rPr>
          <w:color w:val="000000" w:themeColor="text1"/>
          <w:shd w:val="clear" w:color="auto" w:fill="FFFFFF"/>
        </w:rPr>
        <w:t>’</w:t>
      </w:r>
      <w:r w:rsidRPr="000F1B63">
        <w:rPr>
          <w:color w:val="000000" w:themeColor="text1"/>
          <w:shd w:val="clear" w:color="auto" w:fill="FFFFFF"/>
        </w:rPr>
        <w:t xml:space="preserve"> (2005) behaviourist approach which suggests, the teacher should give the information</w:t>
      </w:r>
      <w:r w:rsidR="003F340B" w:rsidRPr="000F1B63">
        <w:rPr>
          <w:color w:val="000000" w:themeColor="text1"/>
          <w:shd w:val="clear" w:color="auto" w:fill="FFFFFF"/>
        </w:rPr>
        <w:t>,</w:t>
      </w:r>
      <w:r w:rsidRPr="000F1B63">
        <w:rPr>
          <w:color w:val="000000" w:themeColor="text1"/>
          <w:shd w:val="clear" w:color="auto" w:fill="FFFFFF"/>
        </w:rPr>
        <w:t xml:space="preserve"> to learners to ensure their learning. However,</w:t>
      </w:r>
      <w:r w:rsidR="003F340B" w:rsidRPr="000F1B63">
        <w:rPr>
          <w:color w:val="000000" w:themeColor="text1"/>
          <w:shd w:val="clear" w:color="auto" w:fill="FFFFFF"/>
        </w:rPr>
        <w:t xml:space="preserve"> this needs to be done effectively and allow opportunities for the learners to take responsibility </w:t>
      </w:r>
      <w:r w:rsidR="00CF3CAC" w:rsidRPr="000F1B63">
        <w:rPr>
          <w:color w:val="000000" w:themeColor="text1"/>
          <w:shd w:val="clear" w:color="auto" w:fill="FFFFFF"/>
        </w:rPr>
        <w:t>of</w:t>
      </w:r>
      <w:r w:rsidR="003F340B" w:rsidRPr="000F1B63">
        <w:rPr>
          <w:color w:val="000000" w:themeColor="text1"/>
          <w:shd w:val="clear" w:color="auto" w:fill="FFFFFF"/>
        </w:rPr>
        <w:t xml:space="preserve"> their own learning and to be challenged. The LA worksheet didn’t allow this because it involved just matching the descriptive passage to the right image.</w:t>
      </w:r>
      <w:r w:rsidR="00F53E0E" w:rsidRPr="000F1B63">
        <w:rPr>
          <w:color w:val="000000" w:themeColor="text1"/>
          <w:shd w:val="clear" w:color="auto" w:fill="FFFFFF"/>
        </w:rPr>
        <w:t xml:space="preserve"> </w:t>
      </w:r>
      <w:r w:rsidR="0063309F" w:rsidRPr="000F1B63">
        <w:rPr>
          <w:color w:val="000000" w:themeColor="text1"/>
          <w:shd w:val="clear" w:color="auto" w:fill="FFFFFF"/>
        </w:rPr>
        <w:t>I</w:t>
      </w:r>
      <w:r w:rsidR="00CF3CAC" w:rsidRPr="000F1B63">
        <w:rPr>
          <w:color w:val="000000" w:themeColor="text1"/>
          <w:shd w:val="clear" w:color="auto" w:fill="FFFFFF"/>
        </w:rPr>
        <w:t>n hindsight, I</w:t>
      </w:r>
      <w:r w:rsidR="0063309F" w:rsidRPr="000F1B63">
        <w:rPr>
          <w:color w:val="000000" w:themeColor="text1"/>
          <w:shd w:val="clear" w:color="auto" w:fill="FFFFFF"/>
        </w:rPr>
        <w:t xml:space="preserve"> could </w:t>
      </w:r>
      <w:r w:rsidR="00125A2D" w:rsidRPr="000F1B63">
        <w:rPr>
          <w:color w:val="000000" w:themeColor="text1"/>
          <w:shd w:val="clear" w:color="auto" w:fill="FFFFFF"/>
        </w:rPr>
        <w:t>have</w:t>
      </w:r>
      <w:r w:rsidR="0063309F" w:rsidRPr="000F1B63">
        <w:rPr>
          <w:color w:val="000000" w:themeColor="text1"/>
          <w:shd w:val="clear" w:color="auto" w:fill="FFFFFF"/>
        </w:rPr>
        <w:t xml:space="preserve"> left some stages blank and had some key terms, missing from the descriptive passages, so the learners would </w:t>
      </w:r>
      <w:r w:rsidR="00125A2D" w:rsidRPr="000F1B63">
        <w:rPr>
          <w:color w:val="000000" w:themeColor="text1"/>
          <w:shd w:val="clear" w:color="auto" w:fill="FFFFFF"/>
        </w:rPr>
        <w:t>have</w:t>
      </w:r>
      <w:r w:rsidR="0063309F" w:rsidRPr="000F1B63">
        <w:rPr>
          <w:color w:val="000000" w:themeColor="text1"/>
          <w:shd w:val="clear" w:color="auto" w:fill="FFFFFF"/>
        </w:rPr>
        <w:t xml:space="preserve"> had to think and draw the missing stages and identify the key term.</w:t>
      </w:r>
      <w:r w:rsidR="00CF3CAC" w:rsidRPr="000F1B63">
        <w:rPr>
          <w:color w:val="000000" w:themeColor="text1"/>
          <w:shd w:val="clear" w:color="auto" w:fill="FFFFFF"/>
        </w:rPr>
        <w:t xml:space="preserve"> </w:t>
      </w:r>
      <w:r w:rsidR="009721C7" w:rsidRPr="000F1B63">
        <w:rPr>
          <w:color w:val="000000" w:themeColor="text1"/>
          <w:shd w:val="clear" w:color="auto" w:fill="FFFFFF"/>
        </w:rPr>
        <w:t>That said, the resources were differentiated</w:t>
      </w:r>
      <w:r w:rsidR="00CF3CAC" w:rsidRPr="000F1B63">
        <w:rPr>
          <w:color w:val="000000" w:themeColor="text1"/>
          <w:shd w:val="clear" w:color="auto" w:fill="FFFFFF"/>
        </w:rPr>
        <w:t xml:space="preserve"> Mastropieri et al (2006) and </w:t>
      </w:r>
      <w:r w:rsidR="00CF3CAC" w:rsidRPr="000F1B63">
        <w:rPr>
          <w:color w:val="000000" w:themeColor="text1"/>
        </w:rPr>
        <w:t>Archibald et al. (2011)</w:t>
      </w:r>
      <w:r w:rsidR="009721C7" w:rsidRPr="000F1B63">
        <w:rPr>
          <w:color w:val="000000" w:themeColor="text1"/>
        </w:rPr>
        <w:t xml:space="preserve"> but the scaffolding used was too easy for year 9 learners (Bruner, </w:t>
      </w:r>
      <w:r w:rsidR="009721C7" w:rsidRPr="000F1B63">
        <w:rPr>
          <w:color w:val="000000" w:themeColor="text1"/>
          <w:shd w:val="clear" w:color="auto" w:fill="FFFFFF"/>
        </w:rPr>
        <w:t>1978)</w:t>
      </w:r>
      <w:r w:rsidR="00CF3CAC" w:rsidRPr="000F1B63">
        <w:rPr>
          <w:color w:val="000000" w:themeColor="text1"/>
          <w:shd w:val="clear" w:color="auto" w:fill="FFFFFF"/>
        </w:rPr>
        <w:t xml:space="preserve">. </w:t>
      </w:r>
      <w:r w:rsidR="0063309F" w:rsidRPr="000F1B63">
        <w:rPr>
          <w:color w:val="000000" w:themeColor="text1"/>
          <w:shd w:val="clear" w:color="auto" w:fill="FFFFFF"/>
        </w:rPr>
        <w:t xml:space="preserve"> </w:t>
      </w:r>
      <w:r w:rsidR="009721C7" w:rsidRPr="000F1B63">
        <w:rPr>
          <w:color w:val="000000" w:themeColor="text1"/>
          <w:shd w:val="clear" w:color="auto" w:fill="FFFFFF"/>
        </w:rPr>
        <w:t>Moreover, r</w:t>
      </w:r>
      <w:r w:rsidR="00F53E0E" w:rsidRPr="000F1B63">
        <w:rPr>
          <w:color w:val="000000" w:themeColor="text1"/>
          <w:shd w:val="clear" w:color="auto" w:fill="FFFFFF"/>
        </w:rPr>
        <w:t xml:space="preserve">eflecting on my </w:t>
      </w:r>
      <w:r w:rsidR="00446083" w:rsidRPr="000F1B63">
        <w:rPr>
          <w:color w:val="000000" w:themeColor="text1"/>
          <w:shd w:val="clear" w:color="auto" w:fill="FFFFFF"/>
        </w:rPr>
        <w:t>MTL</w:t>
      </w:r>
      <w:r w:rsidR="00F53E0E" w:rsidRPr="000F1B63">
        <w:rPr>
          <w:color w:val="000000" w:themeColor="text1"/>
          <w:shd w:val="clear" w:color="auto" w:fill="FFFFFF"/>
        </w:rPr>
        <w:t xml:space="preserve"> I made it obvious about the different worksheets and how the LA worksheet was a lot simpler than </w:t>
      </w:r>
      <w:r w:rsidR="00540AE7">
        <w:rPr>
          <w:color w:val="000000" w:themeColor="text1"/>
          <w:shd w:val="clear" w:color="auto" w:fill="FFFFFF"/>
        </w:rPr>
        <w:t>t</w:t>
      </w:r>
      <w:r w:rsidR="00F53E0E" w:rsidRPr="000F1B63">
        <w:rPr>
          <w:color w:val="000000" w:themeColor="text1"/>
          <w:shd w:val="clear" w:color="auto" w:fill="FFFFFF"/>
        </w:rPr>
        <w:t xml:space="preserve">he HA worksheet, not </w:t>
      </w:r>
      <w:r w:rsidR="00CB5E3D" w:rsidRPr="000F1B63">
        <w:rPr>
          <w:color w:val="000000" w:themeColor="text1"/>
          <w:shd w:val="clear" w:color="auto" w:fill="FFFFFF"/>
        </w:rPr>
        <w:t>realising</w:t>
      </w:r>
      <w:r w:rsidR="00F53E0E" w:rsidRPr="000F1B63">
        <w:rPr>
          <w:color w:val="000000" w:themeColor="text1"/>
          <w:shd w:val="clear" w:color="auto" w:fill="FFFFFF"/>
        </w:rPr>
        <w:t xml:space="preserve"> the effect this could have on my </w:t>
      </w:r>
      <w:r w:rsidR="00CB5E3D" w:rsidRPr="000F1B63">
        <w:rPr>
          <w:color w:val="000000" w:themeColor="text1"/>
          <w:shd w:val="clear" w:color="auto" w:fill="FFFFFF"/>
        </w:rPr>
        <w:t>learner’s</w:t>
      </w:r>
      <w:r w:rsidR="00F53E0E" w:rsidRPr="000F1B63">
        <w:rPr>
          <w:color w:val="000000" w:themeColor="text1"/>
          <w:shd w:val="clear" w:color="auto" w:fill="FFFFFF"/>
        </w:rPr>
        <w:t xml:space="preserve"> self-esteem and confidence. </w:t>
      </w:r>
      <w:r w:rsidR="00CB5E3D" w:rsidRPr="000F1B63">
        <w:rPr>
          <w:color w:val="000000" w:themeColor="text1"/>
          <w:shd w:val="clear" w:color="auto" w:fill="FFFFFF"/>
        </w:rPr>
        <w:t>I need to be more discreet about the different abilities and give general instructions and not mention the difference in the worksheets. Since starting my placement, I have become more aware of this and have adapted to ensure positive teaching is portrayed at all times. I’ve learnt how to differentiate and scaffold the work, without making it obvious, respecting the fact each learner is different and develops at different paces.</w:t>
      </w:r>
      <w:r w:rsidR="00AD6DE0" w:rsidRPr="000F1B63">
        <w:rPr>
          <w:color w:val="000000" w:themeColor="text1"/>
          <w:shd w:val="clear" w:color="auto" w:fill="FFFFFF"/>
        </w:rPr>
        <w:t xml:space="preserve"> A view </w:t>
      </w:r>
      <w:r w:rsidR="00A707EE" w:rsidRPr="000F1B63">
        <w:rPr>
          <w:color w:val="000000" w:themeColor="text1"/>
          <w:shd w:val="clear" w:color="auto" w:fill="FFFFFF"/>
        </w:rPr>
        <w:t xml:space="preserve">that is supported within </w:t>
      </w:r>
      <w:r w:rsidR="00AD6DE0" w:rsidRPr="000F1B63">
        <w:rPr>
          <w:color w:val="000000" w:themeColor="text1"/>
          <w:shd w:val="clear" w:color="auto" w:fill="FFFFFF"/>
        </w:rPr>
        <w:t xml:space="preserve">Piaget </w:t>
      </w:r>
      <w:r w:rsidR="00A707EE" w:rsidRPr="000F1B63">
        <w:rPr>
          <w:color w:val="000000" w:themeColor="text1"/>
          <w:shd w:val="clear" w:color="auto" w:fill="FFFFFF"/>
        </w:rPr>
        <w:t xml:space="preserve">work. </w:t>
      </w:r>
      <w:r w:rsidR="0063309F" w:rsidRPr="000F1B63">
        <w:rPr>
          <w:color w:val="000000" w:themeColor="text1"/>
          <w:shd w:val="clear" w:color="auto" w:fill="FFFFFF"/>
        </w:rPr>
        <w:t xml:space="preserve">Looking back, I should </w:t>
      </w:r>
      <w:r w:rsidR="00125A2D" w:rsidRPr="000F1B63">
        <w:rPr>
          <w:color w:val="000000" w:themeColor="text1"/>
          <w:shd w:val="clear" w:color="auto" w:fill="FFFFFF"/>
        </w:rPr>
        <w:t>have</w:t>
      </w:r>
      <w:r w:rsidR="0063309F" w:rsidRPr="000F1B63">
        <w:rPr>
          <w:color w:val="000000" w:themeColor="text1"/>
          <w:shd w:val="clear" w:color="auto" w:fill="FFFFFF"/>
        </w:rPr>
        <w:t xml:space="preserve"> given out the worksheets, gave the learners general instructions and then gone to each table and explained what they had to do, starting with the LA learners. </w:t>
      </w:r>
    </w:p>
    <w:p w14:paraId="104ACC84" w14:textId="77777777" w:rsidR="009721C7" w:rsidRPr="000F1B63" w:rsidRDefault="009721C7" w:rsidP="00A03974">
      <w:pPr>
        <w:spacing w:line="480" w:lineRule="auto"/>
        <w:jc w:val="both"/>
        <w:rPr>
          <w:color w:val="000000" w:themeColor="text1"/>
          <w:shd w:val="clear" w:color="auto" w:fill="FFFFFF"/>
        </w:rPr>
      </w:pPr>
    </w:p>
    <w:p w14:paraId="5FF281EA" w14:textId="4C4B5927" w:rsidR="00CB5E3D" w:rsidRPr="000F1B63" w:rsidRDefault="00CB5E3D" w:rsidP="00A03974">
      <w:pPr>
        <w:spacing w:line="480" w:lineRule="auto"/>
        <w:jc w:val="both"/>
        <w:rPr>
          <w:color w:val="000000" w:themeColor="text1"/>
          <w:shd w:val="clear" w:color="auto" w:fill="FFFFFF"/>
        </w:rPr>
      </w:pPr>
      <w:r w:rsidRPr="000F1B63">
        <w:rPr>
          <w:color w:val="000000" w:themeColor="text1"/>
          <w:shd w:val="clear" w:color="auto" w:fill="FFFFFF"/>
        </w:rPr>
        <w:t xml:space="preserve">Videos are a feature that I implanted within my </w:t>
      </w:r>
      <w:r w:rsidR="00446083" w:rsidRPr="000F1B63">
        <w:rPr>
          <w:color w:val="000000" w:themeColor="text1"/>
          <w:shd w:val="clear" w:color="auto" w:fill="FFFFFF"/>
        </w:rPr>
        <w:t>MTL</w:t>
      </w:r>
      <w:r w:rsidRPr="000F1B63">
        <w:rPr>
          <w:color w:val="000000" w:themeColor="text1"/>
          <w:shd w:val="clear" w:color="auto" w:fill="FFFFFF"/>
        </w:rPr>
        <w:t xml:space="preserve"> to help meet the requ</w:t>
      </w:r>
      <w:r w:rsidR="0063309F" w:rsidRPr="000F1B63">
        <w:rPr>
          <w:color w:val="000000" w:themeColor="text1"/>
          <w:shd w:val="clear" w:color="auto" w:fill="FFFFFF"/>
        </w:rPr>
        <w:t>i</w:t>
      </w:r>
      <w:r w:rsidRPr="000F1B63">
        <w:rPr>
          <w:color w:val="000000" w:themeColor="text1"/>
          <w:shd w:val="clear" w:color="auto" w:fill="FFFFFF"/>
        </w:rPr>
        <w:t>rements of visual learners and explain the different stages of the glacial processes without the learners relying solely on what I told them.</w:t>
      </w:r>
      <w:r w:rsidR="0063309F" w:rsidRPr="000F1B63">
        <w:rPr>
          <w:color w:val="000000" w:themeColor="text1"/>
          <w:shd w:val="clear" w:color="auto" w:fill="FFFFFF"/>
        </w:rPr>
        <w:t xml:space="preserve"> Whilst, the videos were easy to follow and engaging. Due to my timings of each activity being </w:t>
      </w:r>
      <w:r w:rsidR="00125A2D" w:rsidRPr="000F1B63">
        <w:rPr>
          <w:color w:val="000000" w:themeColor="text1"/>
          <w:shd w:val="clear" w:color="auto" w:fill="FFFFFF"/>
        </w:rPr>
        <w:t>wrong</w:t>
      </w:r>
      <w:r w:rsidR="0063309F" w:rsidRPr="000F1B63">
        <w:rPr>
          <w:color w:val="000000" w:themeColor="text1"/>
          <w:shd w:val="clear" w:color="auto" w:fill="FFFFFF"/>
        </w:rPr>
        <w:t xml:space="preserve">, I found that I had gave myself too much time for the </w:t>
      </w:r>
      <w:r w:rsidR="00125A2D" w:rsidRPr="000F1B63">
        <w:rPr>
          <w:color w:val="000000" w:themeColor="text1"/>
          <w:shd w:val="clear" w:color="auto" w:fill="FFFFFF"/>
        </w:rPr>
        <w:t>videos,</w:t>
      </w:r>
      <w:r w:rsidR="0063309F" w:rsidRPr="000F1B63">
        <w:rPr>
          <w:color w:val="000000" w:themeColor="text1"/>
          <w:shd w:val="clear" w:color="auto" w:fill="FFFFFF"/>
        </w:rPr>
        <w:t xml:space="preserve"> </w:t>
      </w:r>
      <w:r w:rsidR="00540AE7">
        <w:rPr>
          <w:color w:val="000000" w:themeColor="text1"/>
          <w:shd w:val="clear" w:color="auto" w:fill="FFFFFF"/>
        </w:rPr>
        <w:t>therefore I decided to replay the videos</w:t>
      </w:r>
      <w:r w:rsidR="0063309F" w:rsidRPr="000F1B63">
        <w:rPr>
          <w:color w:val="000000" w:themeColor="text1"/>
          <w:shd w:val="clear" w:color="auto" w:fill="FFFFFF"/>
        </w:rPr>
        <w:t xml:space="preserve">. This wasn’t effective because it caused some learners to ‘switch off’. Instead, I should </w:t>
      </w:r>
      <w:r w:rsidR="00125A2D" w:rsidRPr="000F1B63">
        <w:rPr>
          <w:color w:val="000000" w:themeColor="text1"/>
          <w:shd w:val="clear" w:color="auto" w:fill="FFFFFF"/>
        </w:rPr>
        <w:t>have</w:t>
      </w:r>
      <w:r w:rsidR="0063309F" w:rsidRPr="000F1B63">
        <w:rPr>
          <w:color w:val="000000" w:themeColor="text1"/>
          <w:shd w:val="clear" w:color="auto" w:fill="FFFFFF"/>
        </w:rPr>
        <w:t xml:space="preserve"> asked the learners questions about the videos to ensure their understandings. </w:t>
      </w:r>
      <w:r w:rsidR="00CF4525" w:rsidRPr="000F1B63">
        <w:rPr>
          <w:color w:val="000000" w:themeColor="text1"/>
          <w:shd w:val="clear" w:color="auto" w:fill="FFFFFF"/>
        </w:rPr>
        <w:t xml:space="preserve">I relied </w:t>
      </w:r>
      <w:r w:rsidR="00125A2D" w:rsidRPr="000F1B63">
        <w:rPr>
          <w:color w:val="000000" w:themeColor="text1"/>
          <w:shd w:val="clear" w:color="auto" w:fill="FFFFFF"/>
        </w:rPr>
        <w:t>too</w:t>
      </w:r>
      <w:r w:rsidR="00CF4525" w:rsidRPr="000F1B63">
        <w:rPr>
          <w:color w:val="000000" w:themeColor="text1"/>
          <w:shd w:val="clear" w:color="auto" w:fill="FFFFFF"/>
        </w:rPr>
        <w:t xml:space="preserve"> much on the videos to explain the process and made the assumption the learners would understand the process from the videos. Something I have realised </w:t>
      </w:r>
      <w:r w:rsidR="00CF3CAC" w:rsidRPr="000F1B63">
        <w:rPr>
          <w:color w:val="000000" w:themeColor="text1"/>
          <w:shd w:val="clear" w:color="auto" w:fill="FFFFFF"/>
        </w:rPr>
        <w:t xml:space="preserve">will never work. </w:t>
      </w:r>
      <w:r w:rsidR="009721C7" w:rsidRPr="000F1B63">
        <w:rPr>
          <w:color w:val="000000" w:themeColor="text1"/>
          <w:shd w:val="clear" w:color="auto" w:fill="FFFFFF"/>
        </w:rPr>
        <w:t xml:space="preserve"> To improve, I </w:t>
      </w:r>
      <w:r w:rsidR="00AE5DCD" w:rsidRPr="000F1B63">
        <w:rPr>
          <w:color w:val="000000" w:themeColor="text1"/>
          <w:shd w:val="clear" w:color="auto" w:fill="FFFFFF"/>
        </w:rPr>
        <w:t xml:space="preserve">will provide explanations of </w:t>
      </w:r>
      <w:r w:rsidR="009721C7" w:rsidRPr="000F1B63">
        <w:rPr>
          <w:color w:val="000000" w:themeColor="text1"/>
          <w:shd w:val="clear" w:color="auto" w:fill="FFFFFF"/>
        </w:rPr>
        <w:t>the video’s content and got the learners feedback through the use of questioning</w:t>
      </w:r>
      <w:r w:rsidR="00AE5DCD" w:rsidRPr="000F1B63">
        <w:rPr>
          <w:color w:val="000000" w:themeColor="text1"/>
          <w:shd w:val="clear" w:color="auto" w:fill="FFFFFF"/>
        </w:rPr>
        <w:t xml:space="preserve"> (</w:t>
      </w:r>
      <w:r w:rsidR="00AE5DCD" w:rsidRPr="000F1B63">
        <w:rPr>
          <w:color w:val="000000" w:themeColor="text1"/>
        </w:rPr>
        <w:t>Capel, Leask and Turner, 2013)</w:t>
      </w:r>
      <w:r w:rsidR="009721C7" w:rsidRPr="000F1B63">
        <w:rPr>
          <w:color w:val="000000" w:themeColor="text1"/>
          <w:shd w:val="clear" w:color="auto" w:fill="FFFFFF"/>
        </w:rPr>
        <w:t xml:space="preserve">. If the lesson was delivered to a year 9 class, I believe I would </w:t>
      </w:r>
      <w:r w:rsidR="00AE5DCD" w:rsidRPr="000F1B63">
        <w:rPr>
          <w:color w:val="000000" w:themeColor="text1"/>
          <w:shd w:val="clear" w:color="auto" w:fill="FFFFFF"/>
        </w:rPr>
        <w:t>have</w:t>
      </w:r>
      <w:r w:rsidR="009721C7" w:rsidRPr="000F1B63">
        <w:rPr>
          <w:color w:val="000000" w:themeColor="text1"/>
          <w:shd w:val="clear" w:color="auto" w:fill="FFFFFF"/>
        </w:rPr>
        <w:t xml:space="preserve"> faced issues with the learners understanding the task and the lesson content. The theory part of my lesson was delivered to quickly and there was no clear indicator that the learners understood the processes.</w:t>
      </w:r>
      <w:r w:rsidR="00AE5DCD" w:rsidRPr="000F1B63">
        <w:rPr>
          <w:color w:val="000000" w:themeColor="text1"/>
          <w:shd w:val="clear" w:color="auto" w:fill="FFFFFF"/>
        </w:rPr>
        <w:t xml:space="preserve"> A view which was highlighted by one of the participating learners, who stated they had forgotten what abrasion and plucking was by the end of the lesson. </w:t>
      </w:r>
      <w:r w:rsidR="009721C7" w:rsidRPr="000F1B63">
        <w:rPr>
          <w:color w:val="000000" w:themeColor="text1"/>
          <w:shd w:val="clear" w:color="auto" w:fill="FFFFFF"/>
        </w:rPr>
        <w:t xml:space="preserve"> A factor that was also acknowledge from my first teaching experience</w:t>
      </w:r>
      <w:r w:rsidR="00446083" w:rsidRPr="000F1B63">
        <w:rPr>
          <w:color w:val="000000" w:themeColor="text1"/>
          <w:shd w:val="clear" w:color="auto" w:fill="FFFFFF"/>
        </w:rPr>
        <w:t xml:space="preserve"> (FTE)</w:t>
      </w:r>
      <w:r w:rsidR="009721C7" w:rsidRPr="000F1B63">
        <w:rPr>
          <w:color w:val="000000" w:themeColor="text1"/>
          <w:shd w:val="clear" w:color="auto" w:fill="FFFFFF"/>
        </w:rPr>
        <w:t xml:space="preserve">. As a teacher, I must ensure the learners understand the lesson context, otherwise it hinders the learning and the likeliness is the learners will complete the task incorrectly or rely on other students for help. </w:t>
      </w:r>
    </w:p>
    <w:p w14:paraId="0A922C02" w14:textId="77777777" w:rsidR="009E35D4" w:rsidRPr="000F1B63" w:rsidRDefault="009E35D4" w:rsidP="00A03974">
      <w:pPr>
        <w:spacing w:line="480" w:lineRule="auto"/>
        <w:jc w:val="both"/>
        <w:rPr>
          <w:color w:val="000000" w:themeColor="text1"/>
          <w:shd w:val="clear" w:color="auto" w:fill="FFFFFF"/>
        </w:rPr>
      </w:pPr>
    </w:p>
    <w:p w14:paraId="1DA6D0F8" w14:textId="2A74FCFF" w:rsidR="00AE5DCD" w:rsidRPr="000F1B63" w:rsidRDefault="00AE5DCD" w:rsidP="00A03974">
      <w:pPr>
        <w:spacing w:line="480" w:lineRule="auto"/>
        <w:jc w:val="both"/>
        <w:rPr>
          <w:color w:val="000000" w:themeColor="text1"/>
          <w:shd w:val="clear" w:color="auto" w:fill="FFFFFF"/>
        </w:rPr>
      </w:pPr>
      <w:r w:rsidRPr="000F1B63">
        <w:rPr>
          <w:color w:val="000000" w:themeColor="text1"/>
          <w:shd w:val="clear" w:color="auto" w:fill="FFFFFF"/>
        </w:rPr>
        <w:t xml:space="preserve">Analysing the </w:t>
      </w:r>
      <w:r w:rsidR="00E03D53" w:rsidRPr="000F1B63">
        <w:rPr>
          <w:color w:val="000000" w:themeColor="text1"/>
          <w:shd w:val="clear" w:color="auto" w:fill="FFFFFF"/>
        </w:rPr>
        <w:t>feedback,</w:t>
      </w:r>
      <w:r w:rsidRPr="000F1B63">
        <w:rPr>
          <w:color w:val="000000" w:themeColor="text1"/>
          <w:shd w:val="clear" w:color="auto" w:fill="FFFFFF"/>
        </w:rPr>
        <w:t xml:space="preserve"> the learners provided</w:t>
      </w:r>
      <w:r w:rsidR="009E35D4" w:rsidRPr="000F1B63">
        <w:rPr>
          <w:color w:val="000000" w:themeColor="text1"/>
          <w:shd w:val="clear" w:color="auto" w:fill="FFFFFF"/>
        </w:rPr>
        <w:t>, it suggests that my classroom presence was good as I circulated around the room, checking on the learners and providing support and help to the learners who were struggling. So, I had delivered effective and good interactions with the learners which is something I believe is important in teaching to have a good relationship with learners.</w:t>
      </w:r>
      <w:r w:rsidR="00A707EE" w:rsidRPr="000F1B63">
        <w:rPr>
          <w:color w:val="000000" w:themeColor="text1"/>
          <w:shd w:val="clear" w:color="auto" w:fill="FFFFFF"/>
        </w:rPr>
        <w:t xml:space="preserve"> This portrays Vygotsky’s constructivist approach because the interactions involved me and the learners discussing the processes to help their understanding. </w:t>
      </w:r>
      <w:r w:rsidR="009E35D4" w:rsidRPr="000F1B63">
        <w:rPr>
          <w:color w:val="000000" w:themeColor="text1"/>
          <w:shd w:val="clear" w:color="auto" w:fill="FFFFFF"/>
        </w:rPr>
        <w:t xml:space="preserve"> I also </w:t>
      </w:r>
      <w:r w:rsidR="009E35D4" w:rsidRPr="000F1B63">
        <w:rPr>
          <w:color w:val="000000" w:themeColor="text1"/>
          <w:shd w:val="clear" w:color="auto" w:fill="FFFFFF"/>
        </w:rPr>
        <w:lastRenderedPageBreak/>
        <w:t>demonstrated good classroom management as the</w:t>
      </w:r>
      <w:r w:rsidR="00AD6DE0" w:rsidRPr="000F1B63">
        <w:rPr>
          <w:color w:val="000000" w:themeColor="text1"/>
          <w:shd w:val="clear" w:color="auto" w:fill="FFFFFF"/>
        </w:rPr>
        <w:t xml:space="preserve">re were only low levels of disruptions. There was only one incident where I had to discipline a learner because he was being rude and talking, whilst another learner was providing their feedback but one telling proved enough. </w:t>
      </w:r>
      <w:r w:rsidR="00A707EE" w:rsidRPr="000F1B63">
        <w:rPr>
          <w:color w:val="000000" w:themeColor="text1"/>
          <w:shd w:val="clear" w:color="auto" w:fill="FFFFFF"/>
        </w:rPr>
        <w:t xml:space="preserve">When it came to my </w:t>
      </w:r>
      <w:r w:rsidR="00446083" w:rsidRPr="000F1B63">
        <w:rPr>
          <w:color w:val="000000" w:themeColor="text1"/>
          <w:shd w:val="clear" w:color="auto" w:fill="FFFFFF"/>
        </w:rPr>
        <w:t>FTE</w:t>
      </w:r>
      <w:r w:rsidR="00A707EE" w:rsidRPr="000F1B63">
        <w:rPr>
          <w:color w:val="000000" w:themeColor="text1"/>
          <w:shd w:val="clear" w:color="auto" w:fill="FFFFFF"/>
        </w:rPr>
        <w:t xml:space="preserve">, the low-level </w:t>
      </w:r>
      <w:r w:rsidR="00E03D53" w:rsidRPr="000F1B63">
        <w:rPr>
          <w:color w:val="000000" w:themeColor="text1"/>
          <w:shd w:val="clear" w:color="auto" w:fill="FFFFFF"/>
        </w:rPr>
        <w:t>disruption</w:t>
      </w:r>
      <w:r w:rsidR="00A707EE" w:rsidRPr="000F1B63">
        <w:rPr>
          <w:color w:val="000000" w:themeColor="text1"/>
          <w:shd w:val="clear" w:color="auto" w:fill="FFFFFF"/>
        </w:rPr>
        <w:t xml:space="preserve"> was the least of my worries. </w:t>
      </w:r>
      <w:r w:rsidR="00E03D53" w:rsidRPr="000F1B63">
        <w:rPr>
          <w:color w:val="000000" w:themeColor="text1"/>
          <w:shd w:val="clear" w:color="auto" w:fill="FFFFFF"/>
        </w:rPr>
        <w:t xml:space="preserve">With my nerves, the pressure, my lack of questioning and the children testing the boundaries, I can say that the </w:t>
      </w:r>
      <w:r w:rsidR="00446083" w:rsidRPr="000F1B63">
        <w:rPr>
          <w:color w:val="000000" w:themeColor="text1"/>
          <w:shd w:val="clear" w:color="auto" w:fill="FFFFFF"/>
        </w:rPr>
        <w:t>MTL</w:t>
      </w:r>
      <w:r w:rsidR="00E03D53" w:rsidRPr="000F1B63">
        <w:rPr>
          <w:color w:val="000000" w:themeColor="text1"/>
          <w:shd w:val="clear" w:color="auto" w:fill="FFFFFF"/>
        </w:rPr>
        <w:t xml:space="preserve"> is nothing like the lesson we are actually to have. </w:t>
      </w:r>
      <w:r w:rsidR="00AD6DE0" w:rsidRPr="000F1B63">
        <w:rPr>
          <w:color w:val="000000" w:themeColor="text1"/>
          <w:shd w:val="clear" w:color="auto" w:fill="FFFFFF"/>
        </w:rPr>
        <w:t xml:space="preserve">When planning my </w:t>
      </w:r>
      <w:r w:rsidR="00446083" w:rsidRPr="000F1B63">
        <w:rPr>
          <w:color w:val="000000" w:themeColor="text1"/>
          <w:shd w:val="clear" w:color="auto" w:fill="FFFFFF"/>
        </w:rPr>
        <w:t>MTL</w:t>
      </w:r>
      <w:r w:rsidR="00AD6DE0" w:rsidRPr="000F1B63">
        <w:rPr>
          <w:color w:val="000000" w:themeColor="text1"/>
          <w:shd w:val="clear" w:color="auto" w:fill="FFFFFF"/>
        </w:rPr>
        <w:t xml:space="preserve"> I lacked </w:t>
      </w:r>
      <w:r w:rsidR="00A707EE" w:rsidRPr="000F1B63">
        <w:rPr>
          <w:color w:val="000000" w:themeColor="text1"/>
          <w:shd w:val="clear" w:color="auto" w:fill="FFFFFF"/>
        </w:rPr>
        <w:t xml:space="preserve">the </w:t>
      </w:r>
      <w:r w:rsidR="00AD6DE0" w:rsidRPr="000F1B63">
        <w:rPr>
          <w:color w:val="000000" w:themeColor="text1"/>
          <w:shd w:val="clear" w:color="auto" w:fill="FFFFFF"/>
        </w:rPr>
        <w:t xml:space="preserve">awareness </w:t>
      </w:r>
      <w:r w:rsidR="00A707EE" w:rsidRPr="000F1B63">
        <w:rPr>
          <w:color w:val="000000" w:themeColor="text1"/>
          <w:shd w:val="clear" w:color="auto" w:fill="FFFFFF"/>
        </w:rPr>
        <w:t xml:space="preserve">as to how important feedback is and the positive impacts it </w:t>
      </w:r>
      <w:r w:rsidR="00E03D53" w:rsidRPr="000F1B63">
        <w:rPr>
          <w:color w:val="000000" w:themeColor="text1"/>
          <w:shd w:val="clear" w:color="auto" w:fill="FFFFFF"/>
        </w:rPr>
        <w:t>can have</w:t>
      </w:r>
      <w:r w:rsidR="00A707EE" w:rsidRPr="000F1B63">
        <w:rPr>
          <w:color w:val="000000" w:themeColor="text1"/>
          <w:shd w:val="clear" w:color="auto" w:fill="FFFFFF"/>
        </w:rPr>
        <w:t xml:space="preserve"> on learners and a lesson. In my </w:t>
      </w:r>
      <w:r w:rsidR="000F1B63" w:rsidRPr="000F1B63">
        <w:rPr>
          <w:color w:val="000000" w:themeColor="text1"/>
          <w:shd w:val="clear" w:color="auto" w:fill="FFFFFF"/>
        </w:rPr>
        <w:t>FTE, I</w:t>
      </w:r>
      <w:r w:rsidR="00A707EE" w:rsidRPr="000F1B63">
        <w:rPr>
          <w:color w:val="000000" w:themeColor="text1"/>
          <w:shd w:val="clear" w:color="auto" w:fill="FFFFFF"/>
        </w:rPr>
        <w:t xml:space="preserve"> was fortunate because my </w:t>
      </w:r>
      <w:r w:rsidR="00E03D53" w:rsidRPr="000F1B63">
        <w:rPr>
          <w:color w:val="000000" w:themeColor="text1"/>
          <w:shd w:val="clear" w:color="auto" w:fill="FFFFFF"/>
        </w:rPr>
        <w:t>subject</w:t>
      </w:r>
      <w:r w:rsidR="00A707EE" w:rsidRPr="000F1B63">
        <w:rPr>
          <w:color w:val="000000" w:themeColor="text1"/>
          <w:shd w:val="clear" w:color="auto" w:fill="FFFFFF"/>
        </w:rPr>
        <w:t xml:space="preserve"> mentor prompted me to ask for feedback and then emphasised </w:t>
      </w:r>
      <w:r w:rsidR="00E03D53" w:rsidRPr="000F1B63">
        <w:rPr>
          <w:color w:val="000000" w:themeColor="text1"/>
          <w:shd w:val="clear" w:color="auto" w:fill="FFFFFF"/>
        </w:rPr>
        <w:t>its</w:t>
      </w:r>
      <w:r w:rsidR="00A707EE" w:rsidRPr="000F1B63">
        <w:rPr>
          <w:color w:val="000000" w:themeColor="text1"/>
          <w:shd w:val="clear" w:color="auto" w:fill="FFFFFF"/>
        </w:rPr>
        <w:t xml:space="preserve"> </w:t>
      </w:r>
      <w:r w:rsidR="00E03D53" w:rsidRPr="000F1B63">
        <w:rPr>
          <w:color w:val="000000" w:themeColor="text1"/>
          <w:shd w:val="clear" w:color="auto" w:fill="FFFFFF"/>
        </w:rPr>
        <w:t>importance</w:t>
      </w:r>
      <w:r w:rsidR="00A707EE" w:rsidRPr="000F1B63">
        <w:rPr>
          <w:color w:val="000000" w:themeColor="text1"/>
          <w:shd w:val="clear" w:color="auto" w:fill="FFFFFF"/>
        </w:rPr>
        <w:t xml:space="preserve"> after the lesson.  </w:t>
      </w:r>
      <w:r w:rsidR="00AD6DE0" w:rsidRPr="000F1B63">
        <w:rPr>
          <w:color w:val="000000" w:themeColor="text1"/>
          <w:shd w:val="clear" w:color="auto" w:fill="FFFFFF"/>
        </w:rPr>
        <w:t xml:space="preserve"> </w:t>
      </w:r>
    </w:p>
    <w:p w14:paraId="4FBCD1A3" w14:textId="19C32AD7" w:rsidR="00E03D53" w:rsidRPr="000F1B63" w:rsidRDefault="00E03D53" w:rsidP="00A03974">
      <w:pPr>
        <w:spacing w:line="480" w:lineRule="auto"/>
        <w:jc w:val="both"/>
        <w:rPr>
          <w:color w:val="000000" w:themeColor="text1"/>
          <w:shd w:val="clear" w:color="auto" w:fill="FFFFFF"/>
        </w:rPr>
      </w:pPr>
    </w:p>
    <w:p w14:paraId="211BCCBA" w14:textId="3758C14E" w:rsidR="00EF6555" w:rsidRPr="000F1B63" w:rsidRDefault="0020143B" w:rsidP="00A03974">
      <w:pPr>
        <w:spacing w:line="480" w:lineRule="auto"/>
        <w:jc w:val="both"/>
        <w:rPr>
          <w:color w:val="000000" w:themeColor="text1"/>
        </w:rPr>
      </w:pPr>
      <w:r w:rsidRPr="000F1B63">
        <w:rPr>
          <w:color w:val="000000" w:themeColor="text1"/>
          <w:shd w:val="clear" w:color="auto" w:fill="FFFFFF"/>
        </w:rPr>
        <w:t xml:space="preserve">I believe that from the experiences of my </w:t>
      </w:r>
      <w:r w:rsidR="00446083" w:rsidRPr="000F1B63">
        <w:rPr>
          <w:color w:val="000000" w:themeColor="text1"/>
          <w:shd w:val="clear" w:color="auto" w:fill="FFFFFF"/>
        </w:rPr>
        <w:t>MTL</w:t>
      </w:r>
      <w:r w:rsidRPr="000F1B63">
        <w:rPr>
          <w:color w:val="000000" w:themeColor="text1"/>
          <w:shd w:val="clear" w:color="auto" w:fill="FFFFFF"/>
        </w:rPr>
        <w:t xml:space="preserve"> and </w:t>
      </w:r>
      <w:r w:rsidR="00446083" w:rsidRPr="000F1B63">
        <w:rPr>
          <w:color w:val="000000" w:themeColor="text1"/>
          <w:shd w:val="clear" w:color="auto" w:fill="FFFFFF"/>
        </w:rPr>
        <w:t>FTE</w:t>
      </w:r>
      <w:r w:rsidRPr="000F1B63">
        <w:rPr>
          <w:color w:val="000000" w:themeColor="text1"/>
          <w:shd w:val="clear" w:color="auto" w:fill="FFFFFF"/>
        </w:rPr>
        <w:t xml:space="preserve">, there is a need for a mixture of a behaviourist approach and a constructivist approach to teaching a learning. </w:t>
      </w:r>
      <w:r w:rsidR="00EF6555" w:rsidRPr="000F1B63">
        <w:rPr>
          <w:color w:val="000000" w:themeColor="text1"/>
          <w:shd w:val="clear" w:color="auto" w:fill="FFFFFF"/>
        </w:rPr>
        <w:t xml:space="preserve">To be </w:t>
      </w:r>
      <w:r w:rsidR="00831186" w:rsidRPr="000F1B63">
        <w:rPr>
          <w:color w:val="000000" w:themeColor="text1"/>
          <w:shd w:val="clear" w:color="auto" w:fill="FFFFFF"/>
        </w:rPr>
        <w:t>more</w:t>
      </w:r>
      <w:r w:rsidR="00EF6555" w:rsidRPr="000F1B63">
        <w:rPr>
          <w:color w:val="000000" w:themeColor="text1"/>
          <w:shd w:val="clear" w:color="auto" w:fill="FFFFFF"/>
        </w:rPr>
        <w:t xml:space="preserve"> specific, a behaviourist approach which matches Skinner’s (1953) concept of positive reinforcement and negative reinforcement. With my </w:t>
      </w:r>
      <w:r w:rsidR="00446083" w:rsidRPr="000F1B63">
        <w:rPr>
          <w:color w:val="000000" w:themeColor="text1"/>
          <w:shd w:val="clear" w:color="auto" w:fill="FFFFFF"/>
        </w:rPr>
        <w:t>MTL</w:t>
      </w:r>
      <w:r w:rsidR="00EF6555" w:rsidRPr="000F1B63">
        <w:rPr>
          <w:color w:val="000000" w:themeColor="text1"/>
          <w:shd w:val="clear" w:color="auto" w:fill="FFFFFF"/>
        </w:rPr>
        <w:t xml:space="preserve"> I had demonstrated positive reinforcement through praise and I did use negative reinforcement when telling a learner to stop being disruptive. However, I didn’t really have an idea of these concept going into both my </w:t>
      </w:r>
      <w:r w:rsidR="00446083" w:rsidRPr="000F1B63">
        <w:rPr>
          <w:color w:val="000000" w:themeColor="text1"/>
          <w:shd w:val="clear" w:color="auto" w:fill="FFFFFF"/>
        </w:rPr>
        <w:t xml:space="preserve">MTL </w:t>
      </w:r>
      <w:r w:rsidR="00EF6555" w:rsidRPr="000F1B63">
        <w:rPr>
          <w:color w:val="000000" w:themeColor="text1"/>
          <w:shd w:val="clear" w:color="auto" w:fill="FFFFFF"/>
        </w:rPr>
        <w:t xml:space="preserve">experience and </w:t>
      </w:r>
      <w:r w:rsidR="00446083" w:rsidRPr="000F1B63">
        <w:rPr>
          <w:color w:val="000000" w:themeColor="text1"/>
          <w:shd w:val="clear" w:color="auto" w:fill="FFFFFF"/>
        </w:rPr>
        <w:t>FTE</w:t>
      </w:r>
      <w:r w:rsidR="00EF6555" w:rsidRPr="000F1B63">
        <w:rPr>
          <w:color w:val="000000" w:themeColor="text1"/>
          <w:shd w:val="clear" w:color="auto" w:fill="FFFFFF"/>
        </w:rPr>
        <w:t xml:space="preserve">. Yet, since I will be teaching learners who </w:t>
      </w:r>
      <w:r w:rsidR="00831186" w:rsidRPr="000F1B63">
        <w:rPr>
          <w:color w:val="000000" w:themeColor="text1"/>
          <w:shd w:val="clear" w:color="auto" w:fill="FFFFFF"/>
        </w:rPr>
        <w:t>perhaps</w:t>
      </w:r>
      <w:r w:rsidR="00EF6555" w:rsidRPr="000F1B63">
        <w:rPr>
          <w:color w:val="000000" w:themeColor="text1"/>
          <w:shd w:val="clear" w:color="auto" w:fill="FFFFFF"/>
        </w:rPr>
        <w:t xml:space="preserve"> want to mess around instead of learning.  Thus, I must implement </w:t>
      </w:r>
      <w:r w:rsidR="00831186" w:rsidRPr="000F1B63">
        <w:rPr>
          <w:color w:val="000000" w:themeColor="text1"/>
          <w:shd w:val="clear" w:color="auto" w:fill="FFFFFF"/>
        </w:rPr>
        <w:t>these concepts</w:t>
      </w:r>
      <w:r w:rsidR="00EF6555" w:rsidRPr="000F1B63">
        <w:rPr>
          <w:color w:val="000000" w:themeColor="text1"/>
          <w:shd w:val="clear" w:color="auto" w:fill="FFFFFF"/>
        </w:rPr>
        <w:t xml:space="preserve"> with</w:t>
      </w:r>
      <w:r w:rsidR="00831186" w:rsidRPr="000F1B63">
        <w:rPr>
          <w:color w:val="000000" w:themeColor="text1"/>
          <w:shd w:val="clear" w:color="auto" w:fill="FFFFFF"/>
        </w:rPr>
        <w:t>in</w:t>
      </w:r>
      <w:r w:rsidR="00EF6555" w:rsidRPr="000F1B63">
        <w:rPr>
          <w:color w:val="000000" w:themeColor="text1"/>
          <w:shd w:val="clear" w:color="auto" w:fill="FFFFFF"/>
        </w:rPr>
        <w:t xml:space="preserve"> my lessons and in particular, the negative reinforcement. From my first-teaching experience, I decided to use the ‘three strikes’ approach to discipline. First strike is a verbal warning, second strike, the learner is moved and third strike, the learner will be given a break-time detention. </w:t>
      </w:r>
      <w:r w:rsidR="00831186" w:rsidRPr="000F1B63">
        <w:rPr>
          <w:color w:val="000000" w:themeColor="text1"/>
          <w:shd w:val="clear" w:color="auto" w:fill="FFFFFF"/>
        </w:rPr>
        <w:t xml:space="preserve">This will hopefully shape the </w:t>
      </w:r>
      <w:r w:rsidR="00FE6E19" w:rsidRPr="000F1B63">
        <w:rPr>
          <w:color w:val="000000" w:themeColor="text1"/>
          <w:shd w:val="clear" w:color="auto" w:fill="FFFFFF"/>
        </w:rPr>
        <w:t>learner’s</w:t>
      </w:r>
      <w:r w:rsidR="00831186" w:rsidRPr="000F1B63">
        <w:rPr>
          <w:color w:val="000000" w:themeColor="text1"/>
          <w:shd w:val="clear" w:color="auto" w:fill="FFFFFF"/>
        </w:rPr>
        <w:t xml:space="preserve"> behaviour to be positive. </w:t>
      </w:r>
      <w:r w:rsidR="00EF6555" w:rsidRPr="000F1B63">
        <w:rPr>
          <w:color w:val="000000" w:themeColor="text1"/>
          <w:shd w:val="clear" w:color="auto" w:fill="FFFFFF"/>
        </w:rPr>
        <w:t xml:space="preserve">Reflecting on my first-teaching experience, I continued to warn a learner for being </w:t>
      </w:r>
      <w:r w:rsidR="00831186" w:rsidRPr="000F1B63">
        <w:rPr>
          <w:color w:val="000000" w:themeColor="text1"/>
          <w:shd w:val="clear" w:color="auto" w:fill="FFFFFF"/>
        </w:rPr>
        <w:t>disruptive,</w:t>
      </w:r>
      <w:r w:rsidR="00EF6555" w:rsidRPr="000F1B63">
        <w:rPr>
          <w:color w:val="000000" w:themeColor="text1"/>
          <w:shd w:val="clear" w:color="auto" w:fill="FFFFFF"/>
        </w:rPr>
        <w:t xml:space="preserve"> but I never followed through with </w:t>
      </w:r>
      <w:r w:rsidR="00831186" w:rsidRPr="000F1B63">
        <w:rPr>
          <w:color w:val="000000" w:themeColor="text1"/>
          <w:shd w:val="clear" w:color="auto" w:fill="FFFFFF"/>
        </w:rPr>
        <w:t xml:space="preserve">my warnings. Moreover, behaviourist approach is practical to implement within lessons, it focuses on the positive and negative and fails to acknowledge the learners who gets on with the work but might not be the highest achiever. In addition, it fails to take engagement, behaviour and </w:t>
      </w:r>
      <w:r w:rsidR="00831186" w:rsidRPr="000F1B63">
        <w:rPr>
          <w:color w:val="000000" w:themeColor="text1"/>
          <w:shd w:val="clear" w:color="auto" w:fill="FFFFFF"/>
        </w:rPr>
        <w:lastRenderedPageBreak/>
        <w:t>the learners background into consideration</w:t>
      </w:r>
      <w:r w:rsidR="00673F8C" w:rsidRPr="000F1B63">
        <w:rPr>
          <w:color w:val="000000" w:themeColor="text1"/>
          <w:shd w:val="clear" w:color="auto" w:fill="FFFFFF"/>
        </w:rPr>
        <w:t xml:space="preserve"> (The Skinner Approach, 2018)</w:t>
      </w:r>
      <w:r w:rsidR="00831186" w:rsidRPr="000F1B63">
        <w:rPr>
          <w:color w:val="000000" w:themeColor="text1"/>
          <w:shd w:val="clear" w:color="auto" w:fill="FFFFFF"/>
        </w:rPr>
        <w:t xml:space="preserve">. </w:t>
      </w:r>
      <w:r w:rsidR="00673F8C" w:rsidRPr="000F1B63">
        <w:rPr>
          <w:color w:val="000000" w:themeColor="text1"/>
          <w:shd w:val="clear" w:color="auto" w:fill="FFFFFF"/>
        </w:rPr>
        <w:t xml:space="preserve"> </w:t>
      </w:r>
      <w:r w:rsidR="00831186" w:rsidRPr="000F1B63">
        <w:rPr>
          <w:color w:val="000000" w:themeColor="text1"/>
          <w:shd w:val="clear" w:color="auto" w:fill="FFFFFF"/>
        </w:rPr>
        <w:t xml:space="preserve">As </w:t>
      </w:r>
      <w:r w:rsidR="00FE6E19" w:rsidRPr="000F1B63">
        <w:rPr>
          <w:color w:val="000000" w:themeColor="text1"/>
          <w:shd w:val="clear" w:color="auto" w:fill="FFFFFF"/>
        </w:rPr>
        <w:t>disclosed,</w:t>
      </w:r>
      <w:r w:rsidR="00831186" w:rsidRPr="000F1B63">
        <w:rPr>
          <w:color w:val="000000" w:themeColor="text1"/>
          <w:shd w:val="clear" w:color="auto" w:fill="FFFFFF"/>
        </w:rPr>
        <w:t xml:space="preserve"> I also adopted </w:t>
      </w:r>
      <w:r w:rsidR="00673F8C" w:rsidRPr="000F1B63">
        <w:rPr>
          <w:color w:val="000000" w:themeColor="text1"/>
          <w:shd w:val="clear" w:color="auto" w:fill="FFFFFF"/>
        </w:rPr>
        <w:t>a constructivist approach to my teaching, however Vygotsky’s approach proved to be more fitting. As Vygotsky’s theory centres around social interactions, a feature that is proving to be important for learners’ understanding.</w:t>
      </w:r>
      <w:r w:rsidR="00DF0F9B" w:rsidRPr="000F1B63">
        <w:rPr>
          <w:color w:val="000000" w:themeColor="text1"/>
          <w:shd w:val="clear" w:color="auto" w:fill="FFFFFF"/>
        </w:rPr>
        <w:t xml:space="preserve"> A constructivist approach recognises that learners need to be guided with their learning, guided by their teachers. Nonetheless, </w:t>
      </w:r>
      <w:r w:rsidR="00992B4A" w:rsidRPr="000F1B63">
        <w:rPr>
          <w:color w:val="000000" w:themeColor="text1"/>
          <w:shd w:val="clear" w:color="auto" w:fill="FFFFFF"/>
        </w:rPr>
        <w:t>it</w:t>
      </w:r>
      <w:r w:rsidR="00DF0F9B" w:rsidRPr="000F1B63">
        <w:rPr>
          <w:color w:val="000000" w:themeColor="text1"/>
          <w:shd w:val="clear" w:color="auto" w:fill="FFFFFF"/>
        </w:rPr>
        <w:t xml:space="preserve"> gets the learners active and engage with their own learning which boost their self-confidence with their ability to leaner independently. It enables the learners to develop a growth mindset as well. </w:t>
      </w:r>
    </w:p>
    <w:p w14:paraId="4F1FAAA9" w14:textId="24E5570E" w:rsidR="00D87AF4" w:rsidRPr="000F1B63" w:rsidRDefault="00D87AF4" w:rsidP="00A03974">
      <w:pPr>
        <w:spacing w:line="480" w:lineRule="auto"/>
        <w:jc w:val="both"/>
        <w:rPr>
          <w:color w:val="000000" w:themeColor="text1"/>
          <w:shd w:val="clear" w:color="auto" w:fill="FFFFFF"/>
        </w:rPr>
      </w:pPr>
    </w:p>
    <w:p w14:paraId="0D496791" w14:textId="01590AD6" w:rsidR="00E03D53" w:rsidRPr="000F1B63" w:rsidRDefault="00E03D53" w:rsidP="00A03974">
      <w:pPr>
        <w:spacing w:line="480" w:lineRule="auto"/>
        <w:jc w:val="both"/>
        <w:rPr>
          <w:color w:val="000000" w:themeColor="text1"/>
          <w:shd w:val="clear" w:color="auto" w:fill="FFFFFF"/>
        </w:rPr>
      </w:pPr>
      <w:r w:rsidRPr="000F1B63">
        <w:rPr>
          <w:color w:val="000000" w:themeColor="text1"/>
          <w:shd w:val="clear" w:color="auto" w:fill="FFFFFF"/>
        </w:rPr>
        <w:t xml:space="preserve">Although, I feel my </w:t>
      </w:r>
      <w:r w:rsidR="00446083" w:rsidRPr="000F1B63">
        <w:rPr>
          <w:color w:val="000000" w:themeColor="text1"/>
          <w:shd w:val="clear" w:color="auto" w:fill="FFFFFF"/>
        </w:rPr>
        <w:t>MTL</w:t>
      </w:r>
      <w:r w:rsidRPr="000F1B63">
        <w:rPr>
          <w:color w:val="000000" w:themeColor="text1"/>
          <w:shd w:val="clear" w:color="auto" w:fill="FFFFFF"/>
        </w:rPr>
        <w:t xml:space="preserve"> went well, my </w:t>
      </w:r>
      <w:r w:rsidR="00446083" w:rsidRPr="000F1B63">
        <w:rPr>
          <w:color w:val="000000" w:themeColor="text1"/>
          <w:shd w:val="clear" w:color="auto" w:fill="FFFFFF"/>
        </w:rPr>
        <w:t xml:space="preserve">FTE </w:t>
      </w:r>
      <w:r w:rsidRPr="000F1B63">
        <w:rPr>
          <w:color w:val="000000" w:themeColor="text1"/>
          <w:shd w:val="clear" w:color="auto" w:fill="FFFFFF"/>
        </w:rPr>
        <w:t xml:space="preserve">didn’t. From both experiences, it is evident that I need to make improvements to the way I teach. </w:t>
      </w:r>
      <w:r w:rsidR="008124C1" w:rsidRPr="000F1B63">
        <w:rPr>
          <w:color w:val="000000" w:themeColor="text1"/>
          <w:shd w:val="clear" w:color="auto" w:fill="FFFFFF"/>
        </w:rPr>
        <w:t xml:space="preserve">With regards to my </w:t>
      </w:r>
      <w:r w:rsidR="00446083" w:rsidRPr="000F1B63">
        <w:rPr>
          <w:color w:val="000000" w:themeColor="text1"/>
          <w:shd w:val="clear" w:color="auto" w:fill="FFFFFF"/>
        </w:rPr>
        <w:t>MTL</w:t>
      </w:r>
      <w:r w:rsidR="008124C1" w:rsidRPr="000F1B63">
        <w:rPr>
          <w:color w:val="000000" w:themeColor="text1"/>
          <w:shd w:val="clear" w:color="auto" w:fill="FFFFFF"/>
        </w:rPr>
        <w:t xml:space="preserve">, I aim the lesson at year 7s because it was way too easy for year 9s. I believe the lesson will fall into the healthy struggle zone for effective learning (Alison and Tharby, 2015; Hattie and Yates </w:t>
      </w:r>
      <w:r w:rsidR="008124C1" w:rsidRPr="000F1B63">
        <w:rPr>
          <w:color w:val="000000" w:themeColor="text1"/>
        </w:rPr>
        <w:t>2014)</w:t>
      </w:r>
      <w:r w:rsidR="008124C1" w:rsidRPr="000F1B63">
        <w:rPr>
          <w:color w:val="000000" w:themeColor="text1"/>
          <w:shd w:val="clear" w:color="auto" w:fill="FFFFFF"/>
        </w:rPr>
        <w:t>. I would ensure I set great expectation because as Rosenthal and Jacobson (1968) suggests, it promotes learners to perform better. I would differentiate the lesson differently</w:t>
      </w:r>
      <w:r w:rsidR="00F01064" w:rsidRPr="000F1B63">
        <w:rPr>
          <w:color w:val="000000" w:themeColor="text1"/>
          <w:shd w:val="clear" w:color="auto" w:fill="FFFFFF"/>
        </w:rPr>
        <w:t xml:space="preserve"> because</w:t>
      </w:r>
      <w:r w:rsidR="008124C1" w:rsidRPr="000F1B63">
        <w:rPr>
          <w:color w:val="000000" w:themeColor="text1"/>
          <w:shd w:val="clear" w:color="auto" w:fill="FFFFFF"/>
        </w:rPr>
        <w:t xml:space="preserve"> the different worksheets and my instructions made the different abilities </w:t>
      </w:r>
      <w:r w:rsidR="00F01064" w:rsidRPr="000F1B63">
        <w:rPr>
          <w:color w:val="000000" w:themeColor="text1"/>
          <w:shd w:val="clear" w:color="auto" w:fill="FFFFFF"/>
        </w:rPr>
        <w:t>obvious</w:t>
      </w:r>
      <w:r w:rsidR="008124C1" w:rsidRPr="000F1B63">
        <w:rPr>
          <w:color w:val="000000" w:themeColor="text1"/>
          <w:shd w:val="clear" w:color="auto" w:fill="FFFFFF"/>
        </w:rPr>
        <w:t xml:space="preserve">. This coincides with Alison and Tharby (2015) who remarks visible differentiation </w:t>
      </w:r>
      <w:r w:rsidR="00992B4A" w:rsidRPr="000F1B63">
        <w:rPr>
          <w:color w:val="000000" w:themeColor="text1"/>
          <w:shd w:val="clear" w:color="auto" w:fill="FFFFFF"/>
        </w:rPr>
        <w:t>having a negative effect on learners’ confidence and self-belief.</w:t>
      </w:r>
      <w:r w:rsidR="00F01064" w:rsidRPr="000F1B63">
        <w:rPr>
          <w:color w:val="000000" w:themeColor="text1"/>
          <w:shd w:val="clear" w:color="auto" w:fill="FFFFFF"/>
        </w:rPr>
        <w:t xml:space="preserve"> Thus, I will adapt my resources better (Nuthall, 2007).</w:t>
      </w:r>
      <w:r w:rsidR="00992B4A" w:rsidRPr="000F1B63">
        <w:rPr>
          <w:color w:val="000000" w:themeColor="text1"/>
          <w:shd w:val="clear" w:color="auto" w:fill="FFFFFF"/>
        </w:rPr>
        <w:t xml:space="preserve"> Thus, I could set the learners the same work, but have extension tasks set. </w:t>
      </w:r>
      <w:r w:rsidR="006846C3" w:rsidRPr="000F1B63">
        <w:rPr>
          <w:color w:val="000000" w:themeColor="text1"/>
          <w:shd w:val="clear" w:color="auto" w:fill="FFFFFF"/>
        </w:rPr>
        <w:t xml:space="preserve">With the worksheets, I would leave the descriptive passages blank for plucking and abrasion, then after the videos, discussed the processes and then using the feedback, produce a class definition. Then for the storyboard I would leave some images out and some key terms to challenge the learners understanding. Therefore, the learners won’t be ‘spoon-fed’ by me. </w:t>
      </w:r>
      <w:r w:rsidR="00992B4A" w:rsidRPr="000F1B63">
        <w:rPr>
          <w:color w:val="000000" w:themeColor="text1"/>
          <w:shd w:val="clear" w:color="auto" w:fill="FFFFFF"/>
        </w:rPr>
        <w:t xml:space="preserve">Another technique that I would use is questioning. For LA learners I would use straightforward questions that would come under the knowledge of blooms taxonomy. Whereas I would ask HA more complex questions which further up blooms taxonomy pyramid will be. I will also use questioning to help ensure learners understanding and to make my lessons less teacher-led. I will simply direct the learners then </w:t>
      </w:r>
      <w:r w:rsidR="00992B4A" w:rsidRPr="000F1B63">
        <w:rPr>
          <w:color w:val="000000" w:themeColor="text1"/>
          <w:shd w:val="clear" w:color="auto" w:fill="FFFFFF"/>
        </w:rPr>
        <w:lastRenderedPageBreak/>
        <w:t>(Skinner, 1953).</w:t>
      </w:r>
      <w:r w:rsidR="006846C3" w:rsidRPr="000F1B63">
        <w:rPr>
          <w:color w:val="000000" w:themeColor="text1"/>
          <w:shd w:val="clear" w:color="auto" w:fill="FFFFFF"/>
        </w:rPr>
        <w:t xml:space="preserve"> Before setting the learners with the task, I would discuss what they learnt from the videos and use questioning to challenge their understanding. I wouldn’t change the structure of my lesson because I believed it worked well, the starter got the learners hooked, then the main task got them thinking about the processes and finally the plenary allowed the learners to apply the lesson content to a landscape (</w:t>
      </w:r>
      <w:r w:rsidR="006846C3" w:rsidRPr="000F1B63">
        <w:rPr>
          <w:rStyle w:val="Strong"/>
          <w:b w:val="0"/>
          <w:color w:val="000000" w:themeColor="text1"/>
        </w:rPr>
        <w:t>Rogers, 2002)</w:t>
      </w:r>
      <w:r w:rsidR="006846C3" w:rsidRPr="000F1B63">
        <w:rPr>
          <w:color w:val="000000" w:themeColor="text1"/>
          <w:shd w:val="clear" w:color="auto" w:fill="FFFFFF"/>
        </w:rPr>
        <w:t xml:space="preserve">. </w:t>
      </w:r>
      <w:r w:rsidR="0024591D" w:rsidRPr="000F1B63">
        <w:rPr>
          <w:color w:val="000000" w:themeColor="text1"/>
          <w:shd w:val="clear" w:color="auto" w:fill="FFFFFF"/>
        </w:rPr>
        <w:t>But, by questioning the learners for feedback, it would make my lessons less teacher led and again enable the learners to be actively responsible for their own development</w:t>
      </w:r>
      <w:r w:rsidR="00F01064" w:rsidRPr="000F1B63">
        <w:rPr>
          <w:color w:val="000000" w:themeColor="text1"/>
          <w:shd w:val="clear" w:color="auto" w:fill="FFFFFF"/>
        </w:rPr>
        <w:t xml:space="preserve"> (Fielding, 2001)</w:t>
      </w:r>
      <w:r w:rsidR="0024591D" w:rsidRPr="000F1B63">
        <w:rPr>
          <w:color w:val="000000" w:themeColor="text1"/>
          <w:shd w:val="clear" w:color="auto" w:fill="FFFFFF"/>
        </w:rPr>
        <w:t>.  An added feature I wouldn’t change is seating the learners in small groups because I found it easier to manage</w:t>
      </w:r>
      <w:r w:rsidR="00F01064" w:rsidRPr="000F1B63">
        <w:rPr>
          <w:color w:val="000000" w:themeColor="text1"/>
          <w:shd w:val="clear" w:color="auto" w:fill="FFFFFF"/>
        </w:rPr>
        <w:t>.</w:t>
      </w:r>
      <w:r w:rsidR="0024591D" w:rsidRPr="000F1B63">
        <w:rPr>
          <w:color w:val="000000" w:themeColor="text1"/>
          <w:shd w:val="clear" w:color="auto" w:fill="FFFFFF"/>
        </w:rPr>
        <w:t xml:space="preserve"> </w:t>
      </w:r>
      <w:r w:rsidR="000F1B63" w:rsidRPr="000F1B63">
        <w:rPr>
          <w:color w:val="000000" w:themeColor="text1"/>
          <w:shd w:val="clear" w:color="auto" w:fill="FFFFFF"/>
        </w:rPr>
        <w:t>however,</w:t>
      </w:r>
      <w:r w:rsidR="0024591D" w:rsidRPr="000F1B63">
        <w:rPr>
          <w:color w:val="000000" w:themeColor="text1"/>
          <w:shd w:val="clear" w:color="auto" w:fill="FFFFFF"/>
        </w:rPr>
        <w:t xml:space="preserve"> </w:t>
      </w:r>
      <w:r w:rsidR="00F01064" w:rsidRPr="000F1B63">
        <w:rPr>
          <w:color w:val="000000" w:themeColor="text1"/>
          <w:shd w:val="clear" w:color="auto" w:fill="FFFFFF"/>
        </w:rPr>
        <w:t xml:space="preserve">from my </w:t>
      </w:r>
      <w:r w:rsidR="00446083" w:rsidRPr="000F1B63">
        <w:rPr>
          <w:color w:val="000000" w:themeColor="text1"/>
          <w:shd w:val="clear" w:color="auto" w:fill="FFFFFF"/>
        </w:rPr>
        <w:t>FTE</w:t>
      </w:r>
      <w:r w:rsidR="0024591D" w:rsidRPr="000F1B63">
        <w:rPr>
          <w:color w:val="000000" w:themeColor="text1"/>
          <w:shd w:val="clear" w:color="auto" w:fill="FFFFFF"/>
        </w:rPr>
        <w:t xml:space="preserve"> </w:t>
      </w:r>
      <w:r w:rsidR="00F01064" w:rsidRPr="000F1B63">
        <w:rPr>
          <w:color w:val="000000" w:themeColor="text1"/>
          <w:shd w:val="clear" w:color="auto" w:fill="FFFFFF"/>
        </w:rPr>
        <w:t xml:space="preserve">it is apparent that I will be having classes of 20-26 learners which is nearly double the 12 learners I had in my </w:t>
      </w:r>
      <w:r w:rsidR="00446083" w:rsidRPr="000F1B63">
        <w:rPr>
          <w:color w:val="000000" w:themeColor="text1"/>
          <w:shd w:val="clear" w:color="auto" w:fill="FFFFFF"/>
        </w:rPr>
        <w:t>MTL</w:t>
      </w:r>
      <w:r w:rsidR="00F01064" w:rsidRPr="000F1B63">
        <w:rPr>
          <w:color w:val="000000" w:themeColor="text1"/>
          <w:shd w:val="clear" w:color="auto" w:fill="FFFFFF"/>
        </w:rPr>
        <w:t xml:space="preserve">. </w:t>
      </w:r>
      <w:r w:rsidR="000F1B63" w:rsidRPr="000F1B63">
        <w:rPr>
          <w:color w:val="000000" w:themeColor="text1"/>
          <w:shd w:val="clear" w:color="auto" w:fill="FFFFFF"/>
        </w:rPr>
        <w:t>My</w:t>
      </w:r>
      <w:r w:rsidR="00F01064" w:rsidRPr="000F1B63">
        <w:rPr>
          <w:color w:val="000000" w:themeColor="text1"/>
          <w:shd w:val="clear" w:color="auto" w:fill="FFFFFF"/>
        </w:rPr>
        <w:t xml:space="preserve"> </w:t>
      </w:r>
      <w:r w:rsidR="00446083" w:rsidRPr="000F1B63">
        <w:rPr>
          <w:color w:val="000000" w:themeColor="text1"/>
          <w:shd w:val="clear" w:color="auto" w:fill="FFFFFF"/>
        </w:rPr>
        <w:t>FTE</w:t>
      </w:r>
      <w:r w:rsidR="00F01064" w:rsidRPr="000F1B63">
        <w:rPr>
          <w:color w:val="000000" w:themeColor="text1"/>
          <w:shd w:val="clear" w:color="auto" w:fill="FFFFFF"/>
        </w:rPr>
        <w:t xml:space="preserve">, I had groups of </w:t>
      </w:r>
      <w:r w:rsidR="000F1B63" w:rsidRPr="000F1B63">
        <w:rPr>
          <w:color w:val="000000" w:themeColor="text1"/>
          <w:shd w:val="clear" w:color="auto" w:fill="FFFFFF"/>
        </w:rPr>
        <w:t>four</w:t>
      </w:r>
      <w:r w:rsidR="00F01064" w:rsidRPr="000F1B63">
        <w:rPr>
          <w:color w:val="000000" w:themeColor="text1"/>
          <w:shd w:val="clear" w:color="auto" w:fill="FFFFFF"/>
        </w:rPr>
        <w:t xml:space="preserve"> with learners of different abilities (Fernandes, Huang and Rinaldo (2011). This proved to work well as one incident where I was helping a learner with his work, the HA learners helped break the information down to the LA learners. So, by the time I got around to the other LA learner who was struggling, he understood the work and was making progress (Vygotsky). Furthermore, I support the structure of my SOW because it enabled a growth </w:t>
      </w:r>
      <w:r w:rsidR="000F1B63" w:rsidRPr="000F1B63">
        <w:rPr>
          <w:color w:val="000000" w:themeColor="text1"/>
          <w:shd w:val="clear" w:color="auto" w:fill="FFFFFF"/>
        </w:rPr>
        <w:t>framework,</w:t>
      </w:r>
      <w:r w:rsidR="00F01064" w:rsidRPr="000F1B63">
        <w:rPr>
          <w:color w:val="000000" w:themeColor="text1"/>
          <w:shd w:val="clear" w:color="auto" w:fill="FFFFFF"/>
        </w:rPr>
        <w:t xml:space="preserve"> but I would try to incorporate literacy and numeracy more.  Linking back to questioning and feedback, this is a type of simple assessment that is important in lessons. </w:t>
      </w:r>
      <w:r w:rsidR="000F1B63" w:rsidRPr="000F1B63">
        <w:rPr>
          <w:color w:val="000000" w:themeColor="text1"/>
          <w:shd w:val="clear" w:color="auto" w:fill="FFFFFF"/>
        </w:rPr>
        <w:t>Also,</w:t>
      </w:r>
      <w:r w:rsidR="00F01064" w:rsidRPr="000F1B63">
        <w:rPr>
          <w:color w:val="000000" w:themeColor="text1"/>
          <w:shd w:val="clear" w:color="auto" w:fill="FFFFFF"/>
        </w:rPr>
        <w:t xml:space="preserve"> opportunities for self-assessment and peer-</w:t>
      </w:r>
      <w:r w:rsidR="000F1B63" w:rsidRPr="000F1B63">
        <w:rPr>
          <w:color w:val="000000" w:themeColor="text1"/>
          <w:shd w:val="clear" w:color="auto" w:fill="FFFFFF"/>
        </w:rPr>
        <w:t>assessment</w:t>
      </w:r>
      <w:r w:rsidR="00F01064" w:rsidRPr="000F1B63">
        <w:rPr>
          <w:color w:val="000000" w:themeColor="text1"/>
          <w:shd w:val="clear" w:color="auto" w:fill="FFFFFF"/>
        </w:rPr>
        <w:t xml:space="preserve"> should be reinforced </w:t>
      </w:r>
      <w:r w:rsidR="00AA4D21" w:rsidRPr="000F1B63">
        <w:rPr>
          <w:color w:val="000000" w:themeColor="text1"/>
          <w:shd w:val="clear" w:color="auto" w:fill="FFFFFF"/>
        </w:rPr>
        <w:t>numerous times across the SOW to help the learners understand areas of improvements which will help them develop further (Andrade and Valtcheva, 2009). This coincides with my placement’s SOW which involves an assessment comprising of past paper questions, at the end of ever topic to track progress, whilst preparing GCSE learners for their exams (Earl, 2012).</w:t>
      </w:r>
    </w:p>
    <w:p w14:paraId="4DFDBE1D" w14:textId="1A734A96" w:rsidR="005877A9" w:rsidRPr="000F1B63" w:rsidRDefault="005877A9" w:rsidP="00A03974">
      <w:pPr>
        <w:spacing w:line="480" w:lineRule="auto"/>
        <w:jc w:val="both"/>
        <w:rPr>
          <w:color w:val="000000" w:themeColor="text1"/>
          <w:shd w:val="clear" w:color="auto" w:fill="FFFFFF"/>
        </w:rPr>
      </w:pPr>
    </w:p>
    <w:p w14:paraId="2DB7B426" w14:textId="6737F86A" w:rsidR="000F1B63" w:rsidRDefault="005877A9" w:rsidP="00A03974">
      <w:pPr>
        <w:spacing w:line="480" w:lineRule="auto"/>
        <w:jc w:val="both"/>
        <w:rPr>
          <w:color w:val="000000" w:themeColor="text1"/>
          <w:shd w:val="clear" w:color="auto" w:fill="FFFFFF"/>
        </w:rPr>
      </w:pPr>
      <w:r w:rsidRPr="000F1B63">
        <w:rPr>
          <w:color w:val="000000" w:themeColor="text1"/>
          <w:shd w:val="clear" w:color="auto" w:fill="FFFFFF"/>
        </w:rPr>
        <w:t>To conclude</w:t>
      </w:r>
      <w:r w:rsidR="00446083" w:rsidRPr="000F1B63">
        <w:rPr>
          <w:color w:val="000000" w:themeColor="text1"/>
          <w:shd w:val="clear" w:color="auto" w:fill="FFFFFF"/>
        </w:rPr>
        <w:t xml:space="preserve">, since my MTL and FTE it is apparent that in order to develop my own thinking as a teacher, I need to </w:t>
      </w:r>
      <w:r w:rsidR="000F1B63" w:rsidRPr="000F1B63">
        <w:rPr>
          <w:color w:val="000000" w:themeColor="text1"/>
          <w:shd w:val="clear" w:color="auto" w:fill="FFFFFF"/>
        </w:rPr>
        <w:t xml:space="preserve">make improvements to my teaching and ensure I </w:t>
      </w:r>
      <w:r w:rsidR="00446083" w:rsidRPr="000F1B63">
        <w:rPr>
          <w:color w:val="000000" w:themeColor="text1"/>
          <w:shd w:val="clear" w:color="auto" w:fill="FFFFFF"/>
        </w:rPr>
        <w:t xml:space="preserve">embed specific QTS standards to ensure I teach effectively. As </w:t>
      </w:r>
      <w:r w:rsidR="000F1B63" w:rsidRPr="000F1B63">
        <w:rPr>
          <w:color w:val="000000" w:themeColor="text1"/>
          <w:shd w:val="clear" w:color="auto" w:fill="FFFFFF"/>
        </w:rPr>
        <w:t>mentioned,</w:t>
      </w:r>
      <w:r w:rsidR="00446083" w:rsidRPr="000F1B63">
        <w:rPr>
          <w:color w:val="000000" w:themeColor="text1"/>
          <w:shd w:val="clear" w:color="auto" w:fill="FFFFFF"/>
        </w:rPr>
        <w:t xml:space="preserve"> I need to understand every </w:t>
      </w:r>
      <w:r w:rsidR="000F1B63" w:rsidRPr="000F1B63">
        <w:rPr>
          <w:color w:val="000000" w:themeColor="text1"/>
          <w:shd w:val="clear" w:color="auto" w:fill="FFFFFF"/>
        </w:rPr>
        <w:t>learner</w:t>
      </w:r>
      <w:r w:rsidR="00446083" w:rsidRPr="000F1B63">
        <w:rPr>
          <w:color w:val="000000" w:themeColor="text1"/>
          <w:shd w:val="clear" w:color="auto" w:fill="FFFFFF"/>
        </w:rPr>
        <w:t xml:space="preserve"> </w:t>
      </w:r>
      <w:r w:rsidR="00446083" w:rsidRPr="000F1B63">
        <w:rPr>
          <w:color w:val="000000" w:themeColor="text1"/>
          <w:shd w:val="clear" w:color="auto" w:fill="FFFFFF"/>
        </w:rPr>
        <w:lastRenderedPageBreak/>
        <w:t xml:space="preserve">learning </w:t>
      </w:r>
      <w:r w:rsidR="000F1B63" w:rsidRPr="000F1B63">
        <w:rPr>
          <w:color w:val="000000" w:themeColor="text1"/>
          <w:shd w:val="clear" w:color="auto" w:fill="FFFFFF"/>
        </w:rPr>
        <w:t>need</w:t>
      </w:r>
      <w:r w:rsidR="00446083" w:rsidRPr="000F1B63">
        <w:rPr>
          <w:color w:val="000000" w:themeColor="text1"/>
          <w:shd w:val="clear" w:color="auto" w:fill="FFFFFF"/>
        </w:rPr>
        <w:t xml:space="preserve"> (QTS S1.1) and meet the needs of all the learners (QTS S3.2.4). </w:t>
      </w:r>
      <w:r w:rsidR="000F1B63" w:rsidRPr="000F1B63">
        <w:rPr>
          <w:color w:val="000000" w:themeColor="text1"/>
          <w:shd w:val="clear" w:color="auto" w:fill="FFFFFF"/>
        </w:rPr>
        <w:t>To do this,</w:t>
      </w:r>
      <w:r w:rsidR="00446083" w:rsidRPr="000F1B63">
        <w:rPr>
          <w:color w:val="000000" w:themeColor="text1"/>
          <w:shd w:val="clear" w:color="auto" w:fill="FFFFFF"/>
        </w:rPr>
        <w:t xml:space="preserve"> I must differentiate my </w:t>
      </w:r>
      <w:r w:rsidR="000F1B63" w:rsidRPr="000F1B63">
        <w:rPr>
          <w:color w:val="000000" w:themeColor="text1"/>
          <w:shd w:val="clear" w:color="auto" w:fill="FFFFFF"/>
        </w:rPr>
        <w:t>teaching (</w:t>
      </w:r>
      <w:r w:rsidR="00446083" w:rsidRPr="000F1B63">
        <w:rPr>
          <w:color w:val="000000" w:themeColor="text1"/>
          <w:shd w:val="clear" w:color="auto" w:fill="FFFFFF"/>
        </w:rPr>
        <w:t xml:space="preserve">QTSS3.3.4) better and more discreetly to ensure learners self-belief is not </w:t>
      </w:r>
      <w:r w:rsidR="000F1B63" w:rsidRPr="000F1B63">
        <w:rPr>
          <w:color w:val="000000" w:themeColor="text1"/>
          <w:shd w:val="clear" w:color="auto" w:fill="FFFFFF"/>
        </w:rPr>
        <w:t>affected</w:t>
      </w:r>
      <w:r w:rsidR="00446083" w:rsidRPr="000F1B63">
        <w:rPr>
          <w:color w:val="000000" w:themeColor="text1"/>
          <w:shd w:val="clear" w:color="auto" w:fill="FFFFFF"/>
        </w:rPr>
        <w:t xml:space="preserve"> and is supported. It is vital m lessons and SOWs run parallel to the National Curriculum aims and objective (QTS S2.2) to meet the requirements and standar</w:t>
      </w:r>
      <w:r w:rsidR="000F1B63" w:rsidRPr="000F1B63">
        <w:rPr>
          <w:color w:val="000000" w:themeColor="text1"/>
          <w:shd w:val="clear" w:color="auto" w:fill="FFFFFF"/>
        </w:rPr>
        <w:t>d</w:t>
      </w:r>
      <w:r w:rsidR="00446083" w:rsidRPr="000F1B63">
        <w:rPr>
          <w:color w:val="000000" w:themeColor="text1"/>
          <w:shd w:val="clear" w:color="auto" w:fill="FFFFFF"/>
        </w:rPr>
        <w:t>s set in examinations.</w:t>
      </w:r>
      <w:r w:rsidR="000F1B63" w:rsidRPr="000F1B63">
        <w:rPr>
          <w:color w:val="000000" w:themeColor="text1"/>
          <w:shd w:val="clear" w:color="auto" w:fill="FFFFFF"/>
        </w:rPr>
        <w:t xml:space="preserve"> I must improve on my lesson plans by making them more detailed (QTS S3.1.2) and be stricter with my timings (QTS S3.7). Fundamentally I need to advance my delivery of effective lessons (QTS S3.3.3) where high expectations are set (QTS S3. S.1), to guarantee effective learning and development of my learners.</w:t>
      </w:r>
    </w:p>
    <w:p w14:paraId="6941E91A" w14:textId="77777777" w:rsidR="000F1B63" w:rsidRPr="000F1B63" w:rsidRDefault="000F1B63" w:rsidP="00A03974">
      <w:pPr>
        <w:spacing w:line="480" w:lineRule="auto"/>
        <w:jc w:val="both"/>
        <w:rPr>
          <w:color w:val="000000" w:themeColor="text1"/>
          <w:sz w:val="10"/>
          <w:szCs w:val="10"/>
          <w:shd w:val="clear" w:color="auto" w:fill="FFFFFF"/>
        </w:rPr>
      </w:pPr>
    </w:p>
    <w:p w14:paraId="02DDDC08" w14:textId="5A57B7E3" w:rsidR="000F1B63" w:rsidRPr="000F1B63" w:rsidRDefault="000F1B63" w:rsidP="000F1B63">
      <w:pPr>
        <w:pStyle w:val="NoSpacing"/>
        <w:rPr>
          <w:color w:val="000000" w:themeColor="text1"/>
          <w:u w:val="single"/>
          <w:shd w:val="clear" w:color="auto" w:fill="FFFFFF"/>
        </w:rPr>
      </w:pPr>
      <w:r w:rsidRPr="000F1B63">
        <w:rPr>
          <w:color w:val="000000" w:themeColor="text1"/>
          <w:u w:val="single"/>
          <w:shd w:val="clear" w:color="auto" w:fill="FFFFFF"/>
        </w:rPr>
        <w:t>References</w:t>
      </w:r>
    </w:p>
    <w:p w14:paraId="7AE0ACDE" w14:textId="77777777" w:rsidR="00D87AF4" w:rsidRPr="000F1B63" w:rsidRDefault="00D87AF4" w:rsidP="000F1B63">
      <w:pPr>
        <w:pStyle w:val="NoSpacing"/>
        <w:rPr>
          <w:color w:val="000000" w:themeColor="text1"/>
          <w:shd w:val="clear" w:color="auto" w:fill="FFFFFF"/>
        </w:rPr>
      </w:pPr>
    </w:p>
    <w:p w14:paraId="74CF179A" w14:textId="7481CC4E" w:rsidR="007167C2" w:rsidRPr="000F1B63" w:rsidRDefault="007167C2" w:rsidP="000F1B63">
      <w:pPr>
        <w:pStyle w:val="NoSpacing"/>
        <w:rPr>
          <w:color w:val="000000" w:themeColor="text1"/>
        </w:rPr>
      </w:pPr>
      <w:r w:rsidRPr="000F1B63">
        <w:rPr>
          <w:color w:val="000000" w:themeColor="text1"/>
          <w:shd w:val="clear" w:color="auto" w:fill="FFFFFF"/>
        </w:rPr>
        <w:t xml:space="preserve">Allison, S. and Tharby, A., </w:t>
      </w:r>
      <w:r w:rsidR="002F6C94" w:rsidRPr="000F1B63">
        <w:rPr>
          <w:color w:val="000000" w:themeColor="text1"/>
          <w:shd w:val="clear" w:color="auto" w:fill="FFFFFF"/>
        </w:rPr>
        <w:t>(</w:t>
      </w:r>
      <w:r w:rsidRPr="000F1B63">
        <w:rPr>
          <w:color w:val="000000" w:themeColor="text1"/>
          <w:shd w:val="clear" w:color="auto" w:fill="FFFFFF"/>
        </w:rPr>
        <w:t>2015</w:t>
      </w:r>
      <w:r w:rsidR="002F6C94" w:rsidRPr="000F1B63">
        <w:rPr>
          <w:color w:val="000000" w:themeColor="text1"/>
          <w:shd w:val="clear" w:color="auto" w:fill="FFFFFF"/>
        </w:rPr>
        <w:t>)</w:t>
      </w:r>
      <w:r w:rsidRPr="000F1B63">
        <w:rPr>
          <w:color w:val="000000" w:themeColor="text1"/>
          <w:shd w:val="clear" w:color="auto" w:fill="FFFFFF"/>
        </w:rPr>
        <w:t>. Making Every Lesson Count. </w:t>
      </w:r>
      <w:r w:rsidRPr="000F1B63">
        <w:rPr>
          <w:i/>
          <w:iCs/>
          <w:color w:val="000000" w:themeColor="text1"/>
        </w:rPr>
        <w:t>Carmarthen, UK: Crown House Publishing</w:t>
      </w:r>
      <w:r w:rsidRPr="000F1B63">
        <w:rPr>
          <w:color w:val="000000" w:themeColor="text1"/>
          <w:shd w:val="clear" w:color="auto" w:fill="FFFFFF"/>
        </w:rPr>
        <w:t>.</w:t>
      </w:r>
    </w:p>
    <w:p w14:paraId="5AD2188A" w14:textId="77777777" w:rsidR="007167C2" w:rsidRPr="000F1B63" w:rsidRDefault="007167C2" w:rsidP="000F1B63">
      <w:pPr>
        <w:pStyle w:val="NoSpacing"/>
        <w:rPr>
          <w:color w:val="000000" w:themeColor="text1"/>
          <w:shd w:val="clear" w:color="auto" w:fill="FFFFFF"/>
        </w:rPr>
      </w:pPr>
    </w:p>
    <w:p w14:paraId="5C5A8F9F" w14:textId="0BF6F1F5" w:rsidR="00595997" w:rsidRPr="000F1B63" w:rsidRDefault="00595997" w:rsidP="000F1B63">
      <w:pPr>
        <w:pStyle w:val="NoSpacing"/>
        <w:rPr>
          <w:color w:val="000000" w:themeColor="text1"/>
          <w:shd w:val="clear" w:color="auto" w:fill="FFFFFF"/>
        </w:rPr>
      </w:pPr>
      <w:r w:rsidRPr="000F1B63">
        <w:rPr>
          <w:color w:val="000000" w:themeColor="text1"/>
          <w:shd w:val="clear" w:color="auto" w:fill="FFFFFF"/>
        </w:rPr>
        <w:t>Andrade, H. and Valtcheva, A. (2009). Promoting Learning and Achievement Through Self-Assessment. </w:t>
      </w:r>
      <w:r w:rsidRPr="000F1B63">
        <w:rPr>
          <w:i/>
          <w:iCs/>
          <w:color w:val="000000" w:themeColor="text1"/>
        </w:rPr>
        <w:t>Theory Into Practice</w:t>
      </w:r>
      <w:r w:rsidRPr="000F1B63">
        <w:rPr>
          <w:color w:val="000000" w:themeColor="text1"/>
          <w:shd w:val="clear" w:color="auto" w:fill="FFFFFF"/>
        </w:rPr>
        <w:t>, 48(1), pp.12-19.</w:t>
      </w:r>
    </w:p>
    <w:p w14:paraId="1BACF250" w14:textId="77777777" w:rsidR="000F1B63" w:rsidRPr="000F1B63" w:rsidRDefault="000F1B63" w:rsidP="000F1B63">
      <w:pPr>
        <w:pStyle w:val="NoSpacing"/>
        <w:rPr>
          <w:color w:val="000000" w:themeColor="text1"/>
        </w:rPr>
      </w:pPr>
    </w:p>
    <w:p w14:paraId="7B6E87D1" w14:textId="54D8A447" w:rsidR="00CF3CAC" w:rsidRPr="000F1B63" w:rsidRDefault="00CF3CAC" w:rsidP="000F1B63">
      <w:pPr>
        <w:pStyle w:val="NoSpacing"/>
        <w:rPr>
          <w:color w:val="000000" w:themeColor="text1"/>
        </w:rPr>
      </w:pPr>
      <w:r w:rsidRPr="000F1B63">
        <w:rPr>
          <w:color w:val="000000" w:themeColor="text1"/>
        </w:rPr>
        <w:t>Archibald, S., Coggshall, J.G., Croft, A. and Goe, L., (2011). High-Quality Professional Development for All Teachers: Effectively Allocating Resources. Research &amp; Policy Brief. </w:t>
      </w:r>
      <w:r w:rsidRPr="000F1B63">
        <w:rPr>
          <w:i/>
          <w:iCs/>
          <w:color w:val="000000" w:themeColor="text1"/>
        </w:rPr>
        <w:t>National Comprehensive Center for Teacher Quality</w:t>
      </w:r>
      <w:r w:rsidRPr="000F1B63">
        <w:rPr>
          <w:color w:val="000000" w:themeColor="text1"/>
        </w:rPr>
        <w:t>.</w:t>
      </w:r>
    </w:p>
    <w:p w14:paraId="162320FF" w14:textId="77777777" w:rsidR="000F1B63" w:rsidRPr="000F1B63" w:rsidRDefault="000F1B63" w:rsidP="000F1B63">
      <w:pPr>
        <w:pStyle w:val="NoSpacing"/>
        <w:rPr>
          <w:color w:val="000000" w:themeColor="text1"/>
          <w:shd w:val="clear" w:color="auto" w:fill="FFFFFF"/>
        </w:rPr>
      </w:pPr>
    </w:p>
    <w:p w14:paraId="51C862AC" w14:textId="779BFED0" w:rsidR="0020143B" w:rsidRPr="000F1B63" w:rsidRDefault="0020143B" w:rsidP="000F1B63">
      <w:pPr>
        <w:pStyle w:val="NoSpacing"/>
        <w:rPr>
          <w:color w:val="000000" w:themeColor="text1"/>
        </w:rPr>
      </w:pPr>
      <w:r w:rsidRPr="000F1B63">
        <w:rPr>
          <w:color w:val="000000" w:themeColor="text1"/>
          <w:shd w:val="clear" w:color="auto" w:fill="FFFFFF"/>
        </w:rPr>
        <w:t>Bates, B., (2015).</w:t>
      </w:r>
      <w:r w:rsidRPr="000F1B63">
        <w:rPr>
          <w:rStyle w:val="apple-converted-space"/>
          <w:color w:val="000000" w:themeColor="text1"/>
          <w:shd w:val="clear" w:color="auto" w:fill="FFFFFF"/>
        </w:rPr>
        <w:t> </w:t>
      </w:r>
      <w:r w:rsidRPr="000F1B63">
        <w:rPr>
          <w:i/>
          <w:iCs/>
          <w:color w:val="000000" w:themeColor="text1"/>
        </w:rPr>
        <w:t>Learning Theories Simplified:... and how to apply them to teaching</w:t>
      </w:r>
      <w:r w:rsidRPr="000F1B63">
        <w:rPr>
          <w:color w:val="000000" w:themeColor="text1"/>
          <w:shd w:val="clear" w:color="auto" w:fill="FFFFFF"/>
        </w:rPr>
        <w:t>. Sage.</w:t>
      </w:r>
    </w:p>
    <w:p w14:paraId="6F7C1E5E" w14:textId="77777777" w:rsidR="0020143B" w:rsidRPr="000F1B63" w:rsidRDefault="0020143B" w:rsidP="000F1B63">
      <w:pPr>
        <w:pStyle w:val="NoSpacing"/>
        <w:rPr>
          <w:color w:val="000000" w:themeColor="text1"/>
          <w:shd w:val="clear" w:color="auto" w:fill="FFFFFF"/>
        </w:rPr>
      </w:pPr>
    </w:p>
    <w:p w14:paraId="61C583F0" w14:textId="12CD77DD" w:rsidR="00931330" w:rsidRPr="000F1B63" w:rsidRDefault="00931330" w:rsidP="000F1B63">
      <w:pPr>
        <w:pStyle w:val="NoSpacing"/>
        <w:rPr>
          <w:color w:val="000000" w:themeColor="text1"/>
        </w:rPr>
      </w:pPr>
      <w:r w:rsidRPr="000F1B63">
        <w:rPr>
          <w:color w:val="000000" w:themeColor="text1"/>
          <w:shd w:val="clear" w:color="auto" w:fill="FFFFFF"/>
        </w:rPr>
        <w:t>Bruner, J. S. (1978). The role of dialogue in language acquisition. In A. Sinclair, R., J. Jarvelle, and W. J.M. Levelt (eds.)</w:t>
      </w:r>
      <w:r w:rsidRPr="000F1B63">
        <w:rPr>
          <w:rStyle w:val="apple-converted-space"/>
          <w:color w:val="000000" w:themeColor="text1"/>
          <w:shd w:val="clear" w:color="auto" w:fill="FFFFFF"/>
        </w:rPr>
        <w:t> </w:t>
      </w:r>
      <w:r w:rsidRPr="000F1B63">
        <w:rPr>
          <w:rStyle w:val="Emphasis"/>
          <w:color w:val="000000" w:themeColor="text1"/>
        </w:rPr>
        <w:t>The Child's Concept of Language.</w:t>
      </w:r>
      <w:r w:rsidRPr="000F1B63">
        <w:rPr>
          <w:rStyle w:val="apple-converted-space"/>
          <w:color w:val="000000" w:themeColor="text1"/>
          <w:shd w:val="clear" w:color="auto" w:fill="FFFFFF"/>
        </w:rPr>
        <w:t> </w:t>
      </w:r>
      <w:r w:rsidRPr="000F1B63">
        <w:rPr>
          <w:color w:val="000000" w:themeColor="text1"/>
          <w:shd w:val="clear" w:color="auto" w:fill="FFFFFF"/>
        </w:rPr>
        <w:t>New York: Springer-Verla</w:t>
      </w:r>
    </w:p>
    <w:p w14:paraId="693366BA" w14:textId="77777777" w:rsidR="00931330" w:rsidRPr="000F1B63" w:rsidRDefault="00931330" w:rsidP="000F1B63">
      <w:pPr>
        <w:pStyle w:val="NoSpacing"/>
        <w:rPr>
          <w:color w:val="000000" w:themeColor="text1"/>
          <w:shd w:val="clear" w:color="auto" w:fill="FFFFFF"/>
        </w:rPr>
      </w:pPr>
    </w:p>
    <w:p w14:paraId="250FFFB8" w14:textId="5CB58B03" w:rsidR="0019199B" w:rsidRPr="000F1B63" w:rsidRDefault="00C3203F" w:rsidP="000F1B63">
      <w:pPr>
        <w:pStyle w:val="NoSpacing"/>
        <w:rPr>
          <w:color w:val="000000" w:themeColor="text1"/>
        </w:rPr>
      </w:pPr>
      <w:r w:rsidRPr="000F1B63">
        <w:rPr>
          <w:color w:val="000000" w:themeColor="text1"/>
        </w:rPr>
        <w:t xml:space="preserve">Capel, S, Leasik, M and Turner, T (Eds) (2013). Learning to Teach in the Secondary School. A companion to School Experience. Oxon: Routledge. </w:t>
      </w:r>
    </w:p>
    <w:p w14:paraId="3BA2CAA8" w14:textId="77777777" w:rsidR="000F1B63" w:rsidRPr="000F1B63" w:rsidRDefault="000F1B63" w:rsidP="000F1B63">
      <w:pPr>
        <w:pStyle w:val="NoSpacing"/>
        <w:rPr>
          <w:color w:val="000000" w:themeColor="text1"/>
        </w:rPr>
      </w:pPr>
    </w:p>
    <w:p w14:paraId="044E301C" w14:textId="1DE70582" w:rsidR="00A32DC8" w:rsidRPr="000F1B63" w:rsidRDefault="00A32DC8" w:rsidP="000F1B63">
      <w:pPr>
        <w:pStyle w:val="NoSpacing"/>
        <w:rPr>
          <w:color w:val="000000" w:themeColor="text1"/>
        </w:rPr>
      </w:pPr>
      <w:r w:rsidRPr="000F1B63">
        <w:rPr>
          <w:color w:val="000000" w:themeColor="text1"/>
          <w:shd w:val="clear" w:color="auto" w:fill="FFFFFF"/>
        </w:rPr>
        <w:t xml:space="preserve">Donaldson, G., </w:t>
      </w:r>
      <w:r w:rsidR="002F6C94" w:rsidRPr="000F1B63">
        <w:rPr>
          <w:color w:val="000000" w:themeColor="text1"/>
          <w:shd w:val="clear" w:color="auto" w:fill="FFFFFF"/>
        </w:rPr>
        <w:t>(</w:t>
      </w:r>
      <w:r w:rsidRPr="000F1B63">
        <w:rPr>
          <w:color w:val="000000" w:themeColor="text1"/>
          <w:shd w:val="clear" w:color="auto" w:fill="FFFFFF"/>
        </w:rPr>
        <w:t>2015</w:t>
      </w:r>
      <w:r w:rsidR="002F6C94" w:rsidRPr="000F1B63">
        <w:rPr>
          <w:color w:val="000000" w:themeColor="text1"/>
          <w:shd w:val="clear" w:color="auto" w:fill="FFFFFF"/>
        </w:rPr>
        <w:t>)</w:t>
      </w:r>
      <w:r w:rsidRPr="000F1B63">
        <w:rPr>
          <w:color w:val="000000" w:themeColor="text1"/>
          <w:shd w:val="clear" w:color="auto" w:fill="FFFFFF"/>
        </w:rPr>
        <w:t>. </w:t>
      </w:r>
      <w:r w:rsidRPr="000F1B63">
        <w:rPr>
          <w:i/>
          <w:iCs/>
          <w:color w:val="000000" w:themeColor="text1"/>
        </w:rPr>
        <w:t>Successful futures: Independent review of curriculum and assessment arrangements in Wales</w:t>
      </w:r>
      <w:r w:rsidRPr="000F1B63">
        <w:rPr>
          <w:color w:val="000000" w:themeColor="text1"/>
          <w:shd w:val="clear" w:color="auto" w:fill="FFFFFF"/>
        </w:rPr>
        <w:t>. Welsh Government.</w:t>
      </w:r>
    </w:p>
    <w:p w14:paraId="4F0707E2" w14:textId="77777777" w:rsidR="00A32DC8" w:rsidRPr="000F1B63" w:rsidRDefault="00A32DC8" w:rsidP="000F1B63">
      <w:pPr>
        <w:pStyle w:val="NoSpacing"/>
        <w:rPr>
          <w:color w:val="000000" w:themeColor="text1"/>
          <w:shd w:val="clear" w:color="auto" w:fill="FFFFFF"/>
        </w:rPr>
      </w:pPr>
    </w:p>
    <w:p w14:paraId="51A40261" w14:textId="01028B18" w:rsidR="00011A26" w:rsidRPr="000F1B63" w:rsidRDefault="00011A26" w:rsidP="000F1B63">
      <w:pPr>
        <w:pStyle w:val="NoSpacing"/>
        <w:rPr>
          <w:color w:val="000000" w:themeColor="text1"/>
        </w:rPr>
      </w:pPr>
      <w:r w:rsidRPr="000F1B63">
        <w:rPr>
          <w:color w:val="000000" w:themeColor="text1"/>
          <w:shd w:val="clear" w:color="auto" w:fill="FFFFFF"/>
        </w:rPr>
        <w:t xml:space="preserve">Earl, L.M., </w:t>
      </w:r>
      <w:r w:rsidR="002F6C94" w:rsidRPr="000F1B63">
        <w:rPr>
          <w:color w:val="000000" w:themeColor="text1"/>
          <w:shd w:val="clear" w:color="auto" w:fill="FFFFFF"/>
        </w:rPr>
        <w:t>(</w:t>
      </w:r>
      <w:r w:rsidRPr="000F1B63">
        <w:rPr>
          <w:color w:val="000000" w:themeColor="text1"/>
          <w:shd w:val="clear" w:color="auto" w:fill="FFFFFF"/>
        </w:rPr>
        <w:t>2012</w:t>
      </w:r>
      <w:r w:rsidR="002F6C94" w:rsidRPr="000F1B63">
        <w:rPr>
          <w:color w:val="000000" w:themeColor="text1"/>
          <w:shd w:val="clear" w:color="auto" w:fill="FFFFFF"/>
        </w:rPr>
        <w:t>)</w:t>
      </w:r>
      <w:r w:rsidRPr="000F1B63">
        <w:rPr>
          <w:color w:val="000000" w:themeColor="text1"/>
          <w:shd w:val="clear" w:color="auto" w:fill="FFFFFF"/>
        </w:rPr>
        <w:t>. </w:t>
      </w:r>
      <w:r w:rsidRPr="000F1B63">
        <w:rPr>
          <w:i/>
          <w:iCs/>
          <w:color w:val="000000" w:themeColor="text1"/>
        </w:rPr>
        <w:t>Assessment as learning: Using classroom assessment to maximize student learning</w:t>
      </w:r>
      <w:r w:rsidRPr="000F1B63">
        <w:rPr>
          <w:color w:val="000000" w:themeColor="text1"/>
          <w:shd w:val="clear" w:color="auto" w:fill="FFFFFF"/>
        </w:rPr>
        <w:t>. Corwin Press.</w:t>
      </w:r>
    </w:p>
    <w:p w14:paraId="06ABECDC" w14:textId="77777777" w:rsidR="00011A26" w:rsidRPr="000F1B63" w:rsidRDefault="00011A26" w:rsidP="000F1B63">
      <w:pPr>
        <w:pStyle w:val="NoSpacing"/>
        <w:rPr>
          <w:color w:val="000000" w:themeColor="text1"/>
          <w:shd w:val="clear" w:color="auto" w:fill="FFFFFF"/>
        </w:rPr>
      </w:pPr>
    </w:p>
    <w:p w14:paraId="51B3F470" w14:textId="39200EC8" w:rsidR="002060D9" w:rsidRPr="000F1B63" w:rsidRDefault="002060D9" w:rsidP="000F1B63">
      <w:pPr>
        <w:pStyle w:val="NoSpacing"/>
        <w:rPr>
          <w:color w:val="000000" w:themeColor="text1"/>
        </w:rPr>
      </w:pPr>
      <w:r w:rsidRPr="000F1B63">
        <w:rPr>
          <w:color w:val="000000" w:themeColor="text1"/>
          <w:shd w:val="clear" w:color="auto" w:fill="FFFFFF"/>
        </w:rPr>
        <w:t xml:space="preserve">Fernandes, A.C., Huang, J. and Rinaldo, V., </w:t>
      </w:r>
      <w:r w:rsidR="002F6C94" w:rsidRPr="000F1B63">
        <w:rPr>
          <w:color w:val="000000" w:themeColor="text1"/>
          <w:shd w:val="clear" w:color="auto" w:fill="FFFFFF"/>
        </w:rPr>
        <w:t>(</w:t>
      </w:r>
      <w:r w:rsidRPr="000F1B63">
        <w:rPr>
          <w:color w:val="000000" w:themeColor="text1"/>
          <w:shd w:val="clear" w:color="auto" w:fill="FFFFFF"/>
        </w:rPr>
        <w:t>2011</w:t>
      </w:r>
      <w:r w:rsidR="002F6C94" w:rsidRPr="000F1B63">
        <w:rPr>
          <w:color w:val="000000" w:themeColor="text1"/>
          <w:shd w:val="clear" w:color="auto" w:fill="FFFFFF"/>
        </w:rPr>
        <w:t>)</w:t>
      </w:r>
      <w:r w:rsidRPr="000F1B63">
        <w:rPr>
          <w:color w:val="000000" w:themeColor="text1"/>
          <w:shd w:val="clear" w:color="auto" w:fill="FFFFFF"/>
        </w:rPr>
        <w:t>. Does Where A Student Sits Really Matter?-The Impact of Seating Locations on Student Classroom Learning. </w:t>
      </w:r>
      <w:r w:rsidRPr="000F1B63">
        <w:rPr>
          <w:i/>
          <w:iCs/>
          <w:color w:val="000000" w:themeColor="text1"/>
        </w:rPr>
        <w:t>International Journal of Applied Educational Studies</w:t>
      </w:r>
      <w:r w:rsidRPr="000F1B63">
        <w:rPr>
          <w:color w:val="000000" w:themeColor="text1"/>
          <w:shd w:val="clear" w:color="auto" w:fill="FFFFFF"/>
        </w:rPr>
        <w:t>, </w:t>
      </w:r>
      <w:r w:rsidRPr="000F1B63">
        <w:rPr>
          <w:i/>
          <w:iCs/>
          <w:color w:val="000000" w:themeColor="text1"/>
        </w:rPr>
        <w:t>10</w:t>
      </w:r>
      <w:r w:rsidRPr="000F1B63">
        <w:rPr>
          <w:color w:val="000000" w:themeColor="text1"/>
          <w:shd w:val="clear" w:color="auto" w:fill="FFFFFF"/>
        </w:rPr>
        <w:t>(1).</w:t>
      </w:r>
    </w:p>
    <w:p w14:paraId="019D6DD0" w14:textId="77777777" w:rsidR="002060D9" w:rsidRPr="000F1B63" w:rsidRDefault="002060D9" w:rsidP="000F1B63">
      <w:pPr>
        <w:pStyle w:val="NoSpacing"/>
        <w:rPr>
          <w:color w:val="000000" w:themeColor="text1"/>
          <w:shd w:val="clear" w:color="auto" w:fill="FFFFFF"/>
        </w:rPr>
      </w:pPr>
    </w:p>
    <w:p w14:paraId="05866AC2" w14:textId="6F455D54" w:rsidR="00DD1D06" w:rsidRPr="000F1B63" w:rsidRDefault="00DD1D06" w:rsidP="000F1B63">
      <w:pPr>
        <w:pStyle w:val="NoSpacing"/>
        <w:rPr>
          <w:color w:val="000000" w:themeColor="text1"/>
          <w:shd w:val="clear" w:color="auto" w:fill="FFFFFF"/>
        </w:rPr>
      </w:pPr>
      <w:r w:rsidRPr="000F1B63">
        <w:rPr>
          <w:color w:val="000000" w:themeColor="text1"/>
          <w:shd w:val="clear" w:color="auto" w:fill="FFFFFF"/>
        </w:rPr>
        <w:t xml:space="preserve">Fielding, M., </w:t>
      </w:r>
      <w:r w:rsidR="002F6C94" w:rsidRPr="000F1B63">
        <w:rPr>
          <w:color w:val="000000" w:themeColor="text1"/>
          <w:shd w:val="clear" w:color="auto" w:fill="FFFFFF"/>
        </w:rPr>
        <w:t>(</w:t>
      </w:r>
      <w:r w:rsidRPr="000F1B63">
        <w:rPr>
          <w:color w:val="000000" w:themeColor="text1"/>
          <w:shd w:val="clear" w:color="auto" w:fill="FFFFFF"/>
        </w:rPr>
        <w:t>2001</w:t>
      </w:r>
      <w:r w:rsidR="002F6C94" w:rsidRPr="000F1B63">
        <w:rPr>
          <w:color w:val="000000" w:themeColor="text1"/>
          <w:shd w:val="clear" w:color="auto" w:fill="FFFFFF"/>
        </w:rPr>
        <w:t>)</w:t>
      </w:r>
      <w:r w:rsidRPr="000F1B63">
        <w:rPr>
          <w:color w:val="000000" w:themeColor="text1"/>
          <w:shd w:val="clear" w:color="auto" w:fill="FFFFFF"/>
        </w:rPr>
        <w:t>. Students as radical agents of change. </w:t>
      </w:r>
      <w:r w:rsidRPr="000F1B63">
        <w:rPr>
          <w:i/>
          <w:iCs/>
          <w:color w:val="000000" w:themeColor="text1"/>
        </w:rPr>
        <w:t>Journal of educational change</w:t>
      </w:r>
      <w:r w:rsidRPr="000F1B63">
        <w:rPr>
          <w:color w:val="000000" w:themeColor="text1"/>
          <w:shd w:val="clear" w:color="auto" w:fill="FFFFFF"/>
        </w:rPr>
        <w:t>, </w:t>
      </w:r>
      <w:r w:rsidRPr="000F1B63">
        <w:rPr>
          <w:i/>
          <w:iCs/>
          <w:color w:val="000000" w:themeColor="text1"/>
        </w:rPr>
        <w:t>2</w:t>
      </w:r>
      <w:r w:rsidRPr="000F1B63">
        <w:rPr>
          <w:color w:val="000000" w:themeColor="text1"/>
          <w:shd w:val="clear" w:color="auto" w:fill="FFFFFF"/>
        </w:rPr>
        <w:t>(2), pp.123-141.</w:t>
      </w:r>
    </w:p>
    <w:p w14:paraId="531A5899" w14:textId="77777777" w:rsidR="000F1B63" w:rsidRPr="000F1B63" w:rsidRDefault="000F1B63" w:rsidP="000F1B63">
      <w:pPr>
        <w:pStyle w:val="NoSpacing"/>
        <w:rPr>
          <w:color w:val="000000" w:themeColor="text1"/>
          <w:shd w:val="clear" w:color="auto" w:fill="FFFFFF"/>
        </w:rPr>
      </w:pPr>
    </w:p>
    <w:p w14:paraId="73D59323" w14:textId="77777777" w:rsidR="001039C9" w:rsidRPr="000F1B63" w:rsidRDefault="001039C9" w:rsidP="000F1B63">
      <w:pPr>
        <w:pStyle w:val="NoSpacing"/>
        <w:rPr>
          <w:color w:val="000000" w:themeColor="text1"/>
        </w:rPr>
      </w:pPr>
      <w:r w:rsidRPr="000F1B63">
        <w:rPr>
          <w:color w:val="000000" w:themeColor="text1"/>
          <w:shd w:val="clear" w:color="auto" w:fill="FFFFFF"/>
        </w:rPr>
        <w:lastRenderedPageBreak/>
        <w:t>Florian, L. and Black-Hawkins, K. (2011). Exploring inclusive pedagogy.</w:t>
      </w:r>
      <w:r w:rsidRPr="000F1B63">
        <w:rPr>
          <w:rStyle w:val="apple-converted-space"/>
          <w:color w:val="000000" w:themeColor="text1"/>
          <w:shd w:val="clear" w:color="auto" w:fill="FFFFFF"/>
        </w:rPr>
        <w:t> </w:t>
      </w:r>
      <w:r w:rsidRPr="000F1B63">
        <w:rPr>
          <w:i/>
          <w:iCs/>
          <w:color w:val="000000" w:themeColor="text1"/>
        </w:rPr>
        <w:t>British Educational Research Journal</w:t>
      </w:r>
      <w:r w:rsidRPr="000F1B63">
        <w:rPr>
          <w:color w:val="000000" w:themeColor="text1"/>
          <w:shd w:val="clear" w:color="auto" w:fill="FFFFFF"/>
        </w:rPr>
        <w:t>, 37(5), pp.813-828.</w:t>
      </w:r>
    </w:p>
    <w:p w14:paraId="139F2B9D" w14:textId="77777777" w:rsidR="001039C9" w:rsidRPr="000F1B63" w:rsidRDefault="001039C9" w:rsidP="000F1B63">
      <w:pPr>
        <w:pStyle w:val="NoSpacing"/>
        <w:rPr>
          <w:color w:val="000000" w:themeColor="text1"/>
          <w:shd w:val="clear" w:color="auto" w:fill="FFFFFF"/>
        </w:rPr>
      </w:pPr>
    </w:p>
    <w:p w14:paraId="05A6621B" w14:textId="34C5D3CD" w:rsidR="007433C1" w:rsidRPr="000F1B63" w:rsidRDefault="007433C1" w:rsidP="000F1B63">
      <w:pPr>
        <w:pStyle w:val="NoSpacing"/>
        <w:rPr>
          <w:color w:val="000000" w:themeColor="text1"/>
          <w:shd w:val="clear" w:color="auto" w:fill="FFFFFF"/>
        </w:rPr>
      </w:pPr>
      <w:r w:rsidRPr="000F1B63">
        <w:rPr>
          <w:color w:val="000000" w:themeColor="text1"/>
          <w:shd w:val="clear" w:color="auto" w:fill="FFFFFF"/>
        </w:rPr>
        <w:t>Hallam *, S. and Ireson, J. (2005). Secondary school teachers' pedagogic practices when teaching mixed and structured ability classes. </w:t>
      </w:r>
      <w:r w:rsidRPr="000F1B63">
        <w:rPr>
          <w:i/>
          <w:iCs/>
          <w:color w:val="000000" w:themeColor="text1"/>
        </w:rPr>
        <w:t>Research Papers in Education</w:t>
      </w:r>
      <w:r w:rsidRPr="000F1B63">
        <w:rPr>
          <w:color w:val="000000" w:themeColor="text1"/>
          <w:shd w:val="clear" w:color="auto" w:fill="FFFFFF"/>
        </w:rPr>
        <w:t>, 20(1), pp.3-24.</w:t>
      </w:r>
    </w:p>
    <w:p w14:paraId="245B40BB" w14:textId="77777777" w:rsidR="000F1B63" w:rsidRPr="000F1B63" w:rsidRDefault="000F1B63" w:rsidP="000F1B63">
      <w:pPr>
        <w:pStyle w:val="NoSpacing"/>
        <w:rPr>
          <w:color w:val="000000" w:themeColor="text1"/>
        </w:rPr>
      </w:pPr>
    </w:p>
    <w:p w14:paraId="1267065D" w14:textId="5BCF16EE" w:rsidR="00C3203F" w:rsidRPr="000F1B63" w:rsidRDefault="00C3203F" w:rsidP="000F1B63">
      <w:pPr>
        <w:pStyle w:val="NoSpacing"/>
        <w:rPr>
          <w:color w:val="000000" w:themeColor="text1"/>
        </w:rPr>
      </w:pPr>
      <w:r w:rsidRPr="000F1B63">
        <w:rPr>
          <w:color w:val="000000" w:themeColor="text1"/>
        </w:rPr>
        <w:t xml:space="preserve">Hattie, J and Yates, G (2014). </w:t>
      </w:r>
      <w:r w:rsidRPr="000F1B63">
        <w:rPr>
          <w:i/>
          <w:iCs/>
          <w:color w:val="000000" w:themeColor="text1"/>
        </w:rPr>
        <w:t xml:space="preserve">Visible Learning and the Science of How We Learn. </w:t>
      </w:r>
      <w:r w:rsidRPr="000F1B63">
        <w:rPr>
          <w:color w:val="000000" w:themeColor="text1"/>
        </w:rPr>
        <w:t xml:space="preserve">Oxon: Routledge </w:t>
      </w:r>
    </w:p>
    <w:p w14:paraId="32AF8FDD" w14:textId="77777777" w:rsidR="000F1B63" w:rsidRPr="000F1B63" w:rsidRDefault="000F1B63" w:rsidP="000F1B63">
      <w:pPr>
        <w:pStyle w:val="NoSpacing"/>
        <w:rPr>
          <w:color w:val="000000" w:themeColor="text1"/>
        </w:rPr>
      </w:pPr>
    </w:p>
    <w:p w14:paraId="46F712FA" w14:textId="142EDE3D" w:rsidR="003B3DF6" w:rsidRPr="000F1B63" w:rsidRDefault="00CB5E3D" w:rsidP="000F1B63">
      <w:pPr>
        <w:pStyle w:val="NoSpacing"/>
        <w:rPr>
          <w:color w:val="000000" w:themeColor="text1"/>
        </w:rPr>
      </w:pPr>
      <w:r w:rsidRPr="000F1B63">
        <w:rPr>
          <w:color w:val="000000" w:themeColor="text1"/>
        </w:rPr>
        <w:t xml:space="preserve">Jones CA., (2005).  </w:t>
      </w:r>
      <w:r w:rsidR="003B3DF6" w:rsidRPr="000F1B63">
        <w:rPr>
          <w:i/>
          <w:color w:val="000000" w:themeColor="text1"/>
        </w:rPr>
        <w:t>Assessment for learning</w:t>
      </w:r>
      <w:r w:rsidR="003B3DF6" w:rsidRPr="000F1B63">
        <w:rPr>
          <w:color w:val="000000" w:themeColor="text1"/>
        </w:rPr>
        <w:t xml:space="preserve">. Learning and Skills Development Agency. </w:t>
      </w:r>
    </w:p>
    <w:p w14:paraId="6510928A" w14:textId="77777777" w:rsidR="000F1B63" w:rsidRPr="000F1B63" w:rsidRDefault="000F1B63" w:rsidP="000F1B63">
      <w:pPr>
        <w:pStyle w:val="NoSpacing"/>
        <w:rPr>
          <w:color w:val="000000" w:themeColor="text1"/>
        </w:rPr>
      </w:pPr>
    </w:p>
    <w:p w14:paraId="5822B7D1" w14:textId="77777777" w:rsidR="00DF0F9B" w:rsidRPr="000F1B63" w:rsidRDefault="00DF0F9B" w:rsidP="000F1B63">
      <w:pPr>
        <w:pStyle w:val="NoSpacing"/>
        <w:rPr>
          <w:color w:val="000000" w:themeColor="text1"/>
        </w:rPr>
      </w:pPr>
      <w:r w:rsidRPr="000F1B63">
        <w:rPr>
          <w:color w:val="000000" w:themeColor="text1"/>
          <w:shd w:val="clear" w:color="auto" w:fill="FFFFFF"/>
        </w:rPr>
        <w:t>Kirschner, P., Sweller, J. and Clark, R. (2006). Why Minimal Guidance During Instruction Does Not Work: An Analysis of the Failure of Constructivist, Discovery, Problem-Based, Experiential, and Inquiry-Based Teaching.</w:t>
      </w:r>
      <w:r w:rsidRPr="000F1B63">
        <w:rPr>
          <w:rStyle w:val="apple-converted-space"/>
          <w:color w:val="000000" w:themeColor="text1"/>
          <w:shd w:val="clear" w:color="auto" w:fill="FFFFFF"/>
        </w:rPr>
        <w:t> </w:t>
      </w:r>
      <w:r w:rsidRPr="000F1B63">
        <w:rPr>
          <w:i/>
          <w:iCs/>
          <w:color w:val="000000" w:themeColor="text1"/>
        </w:rPr>
        <w:t>Educational Psychologist</w:t>
      </w:r>
      <w:r w:rsidRPr="000F1B63">
        <w:rPr>
          <w:color w:val="000000" w:themeColor="text1"/>
          <w:shd w:val="clear" w:color="auto" w:fill="FFFFFF"/>
        </w:rPr>
        <w:t>, 41(2), pp.75-86.</w:t>
      </w:r>
    </w:p>
    <w:p w14:paraId="76E2F059" w14:textId="77777777" w:rsidR="000F1B63" w:rsidRPr="000F1B63" w:rsidRDefault="000F1B63" w:rsidP="000F1B63">
      <w:pPr>
        <w:pStyle w:val="NoSpacing"/>
        <w:rPr>
          <w:color w:val="000000" w:themeColor="text1"/>
          <w:shd w:val="clear" w:color="auto" w:fill="FFFFFF"/>
        </w:rPr>
      </w:pPr>
    </w:p>
    <w:p w14:paraId="1F74FE97" w14:textId="47D2A3CE" w:rsidR="008356AD" w:rsidRPr="000F1B63" w:rsidRDefault="008356AD" w:rsidP="000F1B63">
      <w:pPr>
        <w:pStyle w:val="NoSpacing"/>
        <w:rPr>
          <w:color w:val="000000" w:themeColor="text1"/>
        </w:rPr>
      </w:pPr>
      <w:r w:rsidRPr="000F1B63">
        <w:rPr>
          <w:color w:val="000000" w:themeColor="text1"/>
          <w:shd w:val="clear" w:color="auto" w:fill="FFFFFF"/>
        </w:rPr>
        <w:t>Mastropieri, M., Scruggs, T., Norland, J., Berkeley, S., McDuffie, K., Tornquist, E. and Connors, N. (2006). Differentiated Curriculum Enhancement in Inclusive Middle School Science.</w:t>
      </w:r>
      <w:r w:rsidRPr="000F1B63">
        <w:rPr>
          <w:rStyle w:val="apple-converted-space"/>
          <w:color w:val="000000" w:themeColor="text1"/>
          <w:shd w:val="clear" w:color="auto" w:fill="FFFFFF"/>
        </w:rPr>
        <w:t> </w:t>
      </w:r>
      <w:r w:rsidRPr="000F1B63">
        <w:rPr>
          <w:i/>
          <w:iCs/>
          <w:color w:val="000000" w:themeColor="text1"/>
        </w:rPr>
        <w:t>The Journal of Special Education</w:t>
      </w:r>
      <w:r w:rsidRPr="000F1B63">
        <w:rPr>
          <w:color w:val="000000" w:themeColor="text1"/>
          <w:shd w:val="clear" w:color="auto" w:fill="FFFFFF"/>
        </w:rPr>
        <w:t>, 40(3), pp.130-137.</w:t>
      </w:r>
    </w:p>
    <w:p w14:paraId="21518DED" w14:textId="77777777" w:rsidR="008356AD" w:rsidRPr="000F1B63" w:rsidRDefault="008356AD" w:rsidP="000F1B63">
      <w:pPr>
        <w:pStyle w:val="NoSpacing"/>
        <w:rPr>
          <w:color w:val="000000" w:themeColor="text1"/>
          <w:shd w:val="clear" w:color="auto" w:fill="FFFFFF"/>
        </w:rPr>
      </w:pPr>
    </w:p>
    <w:p w14:paraId="686FABA0" w14:textId="28A96B30" w:rsidR="00E67C9E" w:rsidRPr="000F1B63" w:rsidRDefault="00E67C9E" w:rsidP="000F1B63">
      <w:pPr>
        <w:pStyle w:val="NoSpacing"/>
        <w:rPr>
          <w:color w:val="000000" w:themeColor="text1"/>
        </w:rPr>
      </w:pPr>
      <w:r w:rsidRPr="000F1B63">
        <w:rPr>
          <w:color w:val="000000" w:themeColor="text1"/>
          <w:shd w:val="clear" w:color="auto" w:fill="FFFFFF"/>
        </w:rPr>
        <w:t xml:space="preserve">Moore, A., </w:t>
      </w:r>
      <w:r w:rsidR="002F6C94" w:rsidRPr="000F1B63">
        <w:rPr>
          <w:color w:val="000000" w:themeColor="text1"/>
          <w:shd w:val="clear" w:color="auto" w:fill="FFFFFF"/>
        </w:rPr>
        <w:t>(</w:t>
      </w:r>
      <w:r w:rsidRPr="000F1B63">
        <w:rPr>
          <w:color w:val="000000" w:themeColor="text1"/>
          <w:shd w:val="clear" w:color="auto" w:fill="FFFFFF"/>
        </w:rPr>
        <w:t>2012</w:t>
      </w:r>
      <w:r w:rsidR="002F6C94" w:rsidRPr="000F1B63">
        <w:rPr>
          <w:color w:val="000000" w:themeColor="text1"/>
          <w:shd w:val="clear" w:color="auto" w:fill="FFFFFF"/>
        </w:rPr>
        <w:t>)</w:t>
      </w:r>
      <w:r w:rsidRPr="000F1B63">
        <w:rPr>
          <w:color w:val="000000" w:themeColor="text1"/>
          <w:shd w:val="clear" w:color="auto" w:fill="FFFFFF"/>
        </w:rPr>
        <w:t>. </w:t>
      </w:r>
      <w:r w:rsidRPr="000F1B63">
        <w:rPr>
          <w:i/>
          <w:iCs/>
          <w:color w:val="000000" w:themeColor="text1"/>
        </w:rPr>
        <w:t>Teaching and learning: Pedagogy, curriculum and culture</w:t>
      </w:r>
      <w:r w:rsidRPr="000F1B63">
        <w:rPr>
          <w:color w:val="000000" w:themeColor="text1"/>
          <w:shd w:val="clear" w:color="auto" w:fill="FFFFFF"/>
        </w:rPr>
        <w:t>. Routledge.</w:t>
      </w:r>
    </w:p>
    <w:p w14:paraId="0EDAD478" w14:textId="77777777" w:rsidR="00E67C9E" w:rsidRPr="000F1B63" w:rsidRDefault="00E67C9E" w:rsidP="000F1B63">
      <w:pPr>
        <w:pStyle w:val="NoSpacing"/>
        <w:rPr>
          <w:color w:val="000000" w:themeColor="text1"/>
          <w:shd w:val="clear" w:color="auto" w:fill="FFFFFF"/>
        </w:rPr>
      </w:pPr>
    </w:p>
    <w:p w14:paraId="10C892F5" w14:textId="3F3F4BE6" w:rsidR="001039C9" w:rsidRPr="000F1B63" w:rsidRDefault="001039C9" w:rsidP="000F1B63">
      <w:pPr>
        <w:pStyle w:val="NoSpacing"/>
        <w:rPr>
          <w:color w:val="000000" w:themeColor="text1"/>
        </w:rPr>
      </w:pPr>
      <w:r w:rsidRPr="000F1B63">
        <w:rPr>
          <w:color w:val="000000" w:themeColor="text1"/>
          <w:shd w:val="clear" w:color="auto" w:fill="FFFFFF"/>
        </w:rPr>
        <w:t xml:space="preserve">Nuthall, G., </w:t>
      </w:r>
      <w:r w:rsidR="002F6C94" w:rsidRPr="000F1B63">
        <w:rPr>
          <w:color w:val="000000" w:themeColor="text1"/>
          <w:shd w:val="clear" w:color="auto" w:fill="FFFFFF"/>
        </w:rPr>
        <w:t>(</w:t>
      </w:r>
      <w:r w:rsidRPr="000F1B63">
        <w:rPr>
          <w:color w:val="000000" w:themeColor="text1"/>
          <w:shd w:val="clear" w:color="auto" w:fill="FFFFFF"/>
        </w:rPr>
        <w:t>2007</w:t>
      </w:r>
      <w:r w:rsidR="002F6C94" w:rsidRPr="000F1B63">
        <w:rPr>
          <w:color w:val="000000" w:themeColor="text1"/>
          <w:shd w:val="clear" w:color="auto" w:fill="FFFFFF"/>
        </w:rPr>
        <w:t>)</w:t>
      </w:r>
      <w:r w:rsidRPr="000F1B63">
        <w:rPr>
          <w:color w:val="000000" w:themeColor="text1"/>
          <w:shd w:val="clear" w:color="auto" w:fill="FFFFFF"/>
        </w:rPr>
        <w:t>.</w:t>
      </w:r>
      <w:r w:rsidRPr="000F1B63">
        <w:rPr>
          <w:rStyle w:val="apple-converted-space"/>
          <w:color w:val="000000" w:themeColor="text1"/>
          <w:shd w:val="clear" w:color="auto" w:fill="FFFFFF"/>
        </w:rPr>
        <w:t> </w:t>
      </w:r>
      <w:r w:rsidRPr="000F1B63">
        <w:rPr>
          <w:i/>
          <w:iCs/>
          <w:color w:val="000000" w:themeColor="text1"/>
        </w:rPr>
        <w:t>The hidden lives of learners</w:t>
      </w:r>
      <w:r w:rsidRPr="000F1B63">
        <w:rPr>
          <w:color w:val="000000" w:themeColor="text1"/>
          <w:shd w:val="clear" w:color="auto" w:fill="FFFFFF"/>
        </w:rPr>
        <w:t>. Wellington: Nzcer Press.</w:t>
      </w:r>
    </w:p>
    <w:p w14:paraId="4C822DCC" w14:textId="77777777" w:rsidR="000F1B63" w:rsidRPr="000F1B63" w:rsidRDefault="000F1B63" w:rsidP="000F1B63">
      <w:pPr>
        <w:pStyle w:val="NoSpacing"/>
        <w:rPr>
          <w:color w:val="000000" w:themeColor="text1"/>
        </w:rPr>
      </w:pPr>
    </w:p>
    <w:p w14:paraId="5C6BF870" w14:textId="7B2B705A" w:rsidR="00C3203F" w:rsidRPr="000F1B63" w:rsidRDefault="00C3203F" w:rsidP="000F1B63">
      <w:pPr>
        <w:pStyle w:val="NoSpacing"/>
        <w:rPr>
          <w:color w:val="000000" w:themeColor="text1"/>
        </w:rPr>
      </w:pPr>
      <w:r w:rsidRPr="000F1B63">
        <w:rPr>
          <w:color w:val="000000" w:themeColor="text1"/>
        </w:rPr>
        <w:t xml:space="preserve">Pollard A (2008) </w:t>
      </w:r>
      <w:r w:rsidRPr="000F1B63">
        <w:rPr>
          <w:i/>
          <w:iCs/>
          <w:color w:val="000000" w:themeColor="text1"/>
        </w:rPr>
        <w:t xml:space="preserve">Reflective Teaching, </w:t>
      </w:r>
      <w:r w:rsidRPr="000F1B63">
        <w:rPr>
          <w:color w:val="000000" w:themeColor="text1"/>
        </w:rPr>
        <w:t>3</w:t>
      </w:r>
      <w:r w:rsidR="00CB5E3D" w:rsidRPr="000F1B63">
        <w:rPr>
          <w:color w:val="000000" w:themeColor="text1"/>
          <w:position w:val="8"/>
        </w:rPr>
        <w:t>rd.</w:t>
      </w:r>
      <w:r w:rsidRPr="000F1B63">
        <w:rPr>
          <w:color w:val="000000" w:themeColor="text1"/>
          <w:position w:val="8"/>
        </w:rPr>
        <w:t xml:space="preserve"> </w:t>
      </w:r>
      <w:r w:rsidRPr="000F1B63">
        <w:rPr>
          <w:color w:val="000000" w:themeColor="text1"/>
        </w:rPr>
        <w:t>Edition, London: Continuum</w:t>
      </w:r>
    </w:p>
    <w:p w14:paraId="0EE3F871" w14:textId="77777777" w:rsidR="001039C9" w:rsidRPr="000F1B63" w:rsidRDefault="001039C9" w:rsidP="000F1B63">
      <w:pPr>
        <w:pStyle w:val="NoSpacing"/>
        <w:rPr>
          <w:color w:val="000000" w:themeColor="text1"/>
          <w:shd w:val="clear" w:color="auto" w:fill="FFFFFF"/>
        </w:rPr>
      </w:pPr>
    </w:p>
    <w:p w14:paraId="21F91162" w14:textId="5929C6F3" w:rsidR="007433C1" w:rsidRPr="000F1B63" w:rsidRDefault="007433C1" w:rsidP="000F1B63">
      <w:pPr>
        <w:pStyle w:val="NoSpacing"/>
        <w:rPr>
          <w:color w:val="000000" w:themeColor="text1"/>
        </w:rPr>
      </w:pPr>
      <w:r w:rsidRPr="000F1B63">
        <w:rPr>
          <w:color w:val="000000" w:themeColor="text1"/>
          <w:shd w:val="clear" w:color="auto" w:fill="FFFFFF"/>
        </w:rPr>
        <w:t xml:space="preserve">Reid, M., </w:t>
      </w:r>
      <w:r w:rsidR="002F6C94" w:rsidRPr="000F1B63">
        <w:rPr>
          <w:color w:val="000000" w:themeColor="text1"/>
          <w:shd w:val="clear" w:color="auto" w:fill="FFFFFF"/>
        </w:rPr>
        <w:t>(</w:t>
      </w:r>
      <w:r w:rsidRPr="000F1B63">
        <w:rPr>
          <w:color w:val="000000" w:themeColor="text1"/>
          <w:shd w:val="clear" w:color="auto" w:fill="FFFFFF"/>
        </w:rPr>
        <w:t>2011</w:t>
      </w:r>
      <w:r w:rsidR="002F6C94" w:rsidRPr="000F1B63">
        <w:rPr>
          <w:color w:val="000000" w:themeColor="text1"/>
          <w:shd w:val="clear" w:color="auto" w:fill="FFFFFF"/>
        </w:rPr>
        <w:t>)</w:t>
      </w:r>
      <w:r w:rsidRPr="000F1B63">
        <w:rPr>
          <w:color w:val="000000" w:themeColor="text1"/>
          <w:shd w:val="clear" w:color="auto" w:fill="FFFFFF"/>
        </w:rPr>
        <w:t>. Teaching implications of gifted and talented learners within the mainstream classroom. </w:t>
      </w:r>
      <w:r w:rsidRPr="000F1B63">
        <w:rPr>
          <w:i/>
          <w:iCs/>
          <w:color w:val="000000" w:themeColor="text1"/>
        </w:rPr>
        <w:t>Journal of Student Engagement: Education Matters</w:t>
      </w:r>
      <w:r w:rsidRPr="000F1B63">
        <w:rPr>
          <w:color w:val="000000" w:themeColor="text1"/>
          <w:shd w:val="clear" w:color="auto" w:fill="FFFFFF"/>
        </w:rPr>
        <w:t>, </w:t>
      </w:r>
      <w:r w:rsidRPr="000F1B63">
        <w:rPr>
          <w:i/>
          <w:iCs/>
          <w:color w:val="000000" w:themeColor="text1"/>
        </w:rPr>
        <w:t>1</w:t>
      </w:r>
      <w:r w:rsidRPr="000F1B63">
        <w:rPr>
          <w:color w:val="000000" w:themeColor="text1"/>
          <w:shd w:val="clear" w:color="auto" w:fill="FFFFFF"/>
        </w:rPr>
        <w:t>(1), pp.29-32.</w:t>
      </w:r>
    </w:p>
    <w:p w14:paraId="30AF3750" w14:textId="77777777" w:rsidR="000F1B63" w:rsidRPr="000F1B63" w:rsidRDefault="000F1B63" w:rsidP="000F1B63">
      <w:pPr>
        <w:pStyle w:val="NoSpacing"/>
        <w:rPr>
          <w:color w:val="000000" w:themeColor="text1"/>
          <w:shd w:val="clear" w:color="auto" w:fill="FFFFFF"/>
        </w:rPr>
      </w:pPr>
    </w:p>
    <w:p w14:paraId="67CABA5E" w14:textId="64C690D5" w:rsidR="007842FA" w:rsidRPr="000F1B63" w:rsidRDefault="007842FA" w:rsidP="000F1B63">
      <w:pPr>
        <w:pStyle w:val="NoSpacing"/>
        <w:rPr>
          <w:color w:val="000000" w:themeColor="text1"/>
        </w:rPr>
      </w:pPr>
      <w:r w:rsidRPr="000F1B63">
        <w:rPr>
          <w:color w:val="000000" w:themeColor="text1"/>
          <w:shd w:val="clear" w:color="auto" w:fill="FFFFFF"/>
        </w:rPr>
        <w:t xml:space="preserve">Rogers, B. ed., </w:t>
      </w:r>
      <w:r w:rsidR="002F6C94" w:rsidRPr="000F1B63">
        <w:rPr>
          <w:color w:val="000000" w:themeColor="text1"/>
          <w:shd w:val="clear" w:color="auto" w:fill="FFFFFF"/>
        </w:rPr>
        <w:t>(</w:t>
      </w:r>
      <w:r w:rsidRPr="000F1B63">
        <w:rPr>
          <w:color w:val="000000" w:themeColor="text1"/>
          <w:shd w:val="clear" w:color="auto" w:fill="FFFFFF"/>
        </w:rPr>
        <w:t>2002</w:t>
      </w:r>
      <w:r w:rsidR="002F6C94" w:rsidRPr="000F1B63">
        <w:rPr>
          <w:color w:val="000000" w:themeColor="text1"/>
          <w:shd w:val="clear" w:color="auto" w:fill="FFFFFF"/>
        </w:rPr>
        <w:t>)</w:t>
      </w:r>
      <w:r w:rsidRPr="000F1B63">
        <w:rPr>
          <w:color w:val="000000" w:themeColor="text1"/>
          <w:shd w:val="clear" w:color="auto" w:fill="FFFFFF"/>
        </w:rPr>
        <w:t>.</w:t>
      </w:r>
      <w:r w:rsidRPr="000F1B63">
        <w:rPr>
          <w:rStyle w:val="apple-converted-space"/>
          <w:color w:val="000000" w:themeColor="text1"/>
          <w:shd w:val="clear" w:color="auto" w:fill="FFFFFF"/>
        </w:rPr>
        <w:t> </w:t>
      </w:r>
      <w:r w:rsidRPr="000F1B63">
        <w:rPr>
          <w:i/>
          <w:iCs/>
          <w:color w:val="000000" w:themeColor="text1"/>
        </w:rPr>
        <w:t>Teacher leadership and behaviour management</w:t>
      </w:r>
      <w:r w:rsidRPr="000F1B63">
        <w:rPr>
          <w:color w:val="000000" w:themeColor="text1"/>
          <w:shd w:val="clear" w:color="auto" w:fill="FFFFFF"/>
        </w:rPr>
        <w:t>. Sage.</w:t>
      </w:r>
    </w:p>
    <w:p w14:paraId="095A3597" w14:textId="77777777" w:rsidR="000F1B63" w:rsidRPr="000F1B63" w:rsidRDefault="000F1B63" w:rsidP="000F1B63">
      <w:pPr>
        <w:pStyle w:val="NoSpacing"/>
        <w:rPr>
          <w:color w:val="000000" w:themeColor="text1"/>
          <w:shd w:val="clear" w:color="auto" w:fill="FFFFFF"/>
        </w:rPr>
      </w:pPr>
    </w:p>
    <w:p w14:paraId="2B7ED6BC" w14:textId="2322CE89" w:rsidR="007433C1" w:rsidRPr="000F1B63" w:rsidRDefault="00586A64" w:rsidP="000F1B63">
      <w:pPr>
        <w:pStyle w:val="NoSpacing"/>
        <w:rPr>
          <w:color w:val="000000" w:themeColor="text1"/>
        </w:rPr>
      </w:pPr>
      <w:r w:rsidRPr="000F1B63">
        <w:rPr>
          <w:color w:val="000000" w:themeColor="text1"/>
          <w:shd w:val="clear" w:color="auto" w:fill="FFFFFF"/>
        </w:rPr>
        <w:t xml:space="preserve">Rosenthal, R. and Jacobson, L., </w:t>
      </w:r>
      <w:r w:rsidR="002F6C94" w:rsidRPr="000F1B63">
        <w:rPr>
          <w:color w:val="000000" w:themeColor="text1"/>
          <w:shd w:val="clear" w:color="auto" w:fill="FFFFFF"/>
        </w:rPr>
        <w:t>(</w:t>
      </w:r>
      <w:r w:rsidRPr="000F1B63">
        <w:rPr>
          <w:color w:val="000000" w:themeColor="text1"/>
          <w:shd w:val="clear" w:color="auto" w:fill="FFFFFF"/>
        </w:rPr>
        <w:t>1968</w:t>
      </w:r>
      <w:r w:rsidR="002F6C94" w:rsidRPr="000F1B63">
        <w:rPr>
          <w:color w:val="000000" w:themeColor="text1"/>
          <w:shd w:val="clear" w:color="auto" w:fill="FFFFFF"/>
        </w:rPr>
        <w:t>)</w:t>
      </w:r>
      <w:r w:rsidRPr="000F1B63">
        <w:rPr>
          <w:color w:val="000000" w:themeColor="text1"/>
          <w:shd w:val="clear" w:color="auto" w:fill="FFFFFF"/>
        </w:rPr>
        <w:t>. </w:t>
      </w:r>
      <w:r w:rsidRPr="000F1B63">
        <w:rPr>
          <w:i/>
          <w:iCs/>
          <w:color w:val="000000" w:themeColor="text1"/>
        </w:rPr>
        <w:t>Pygmalion in the classroom: Teacher expectation and pupils' intellectual development</w:t>
      </w:r>
      <w:r w:rsidRPr="000F1B63">
        <w:rPr>
          <w:color w:val="000000" w:themeColor="text1"/>
          <w:shd w:val="clear" w:color="auto" w:fill="FFFFFF"/>
        </w:rPr>
        <w:t>. New York: Holt, Rinehart and Winston.</w:t>
      </w:r>
    </w:p>
    <w:p w14:paraId="3B2204E6" w14:textId="77777777" w:rsidR="000F1B63" w:rsidRPr="000F1B63" w:rsidRDefault="000F1B63" w:rsidP="000F1B63">
      <w:pPr>
        <w:pStyle w:val="NoSpacing"/>
        <w:rPr>
          <w:color w:val="000000" w:themeColor="text1"/>
          <w:shd w:val="clear" w:color="auto" w:fill="FFFFFF"/>
        </w:rPr>
      </w:pPr>
    </w:p>
    <w:p w14:paraId="7B01725B" w14:textId="6A758FFE" w:rsidR="0020143B" w:rsidRPr="000F1B63" w:rsidRDefault="0020143B" w:rsidP="000F1B63">
      <w:pPr>
        <w:pStyle w:val="NoSpacing"/>
        <w:rPr>
          <w:color w:val="000000" w:themeColor="text1"/>
        </w:rPr>
      </w:pPr>
      <w:r w:rsidRPr="000F1B63">
        <w:rPr>
          <w:color w:val="000000" w:themeColor="text1"/>
          <w:shd w:val="clear" w:color="auto" w:fill="FFFFFF"/>
        </w:rPr>
        <w:t>Skinner, B.F., (1953).</w:t>
      </w:r>
      <w:r w:rsidRPr="000F1B63">
        <w:rPr>
          <w:rStyle w:val="apple-converted-space"/>
          <w:color w:val="000000" w:themeColor="text1"/>
          <w:shd w:val="clear" w:color="auto" w:fill="FFFFFF"/>
        </w:rPr>
        <w:t> </w:t>
      </w:r>
      <w:r w:rsidRPr="000F1B63">
        <w:rPr>
          <w:i/>
          <w:iCs/>
          <w:color w:val="000000" w:themeColor="text1"/>
        </w:rPr>
        <w:t>Science and human behavior</w:t>
      </w:r>
      <w:r w:rsidRPr="000F1B63">
        <w:rPr>
          <w:rStyle w:val="apple-converted-space"/>
          <w:color w:val="000000" w:themeColor="text1"/>
          <w:shd w:val="clear" w:color="auto" w:fill="FFFFFF"/>
        </w:rPr>
        <w:t> </w:t>
      </w:r>
      <w:r w:rsidRPr="000F1B63">
        <w:rPr>
          <w:color w:val="000000" w:themeColor="text1"/>
          <w:shd w:val="clear" w:color="auto" w:fill="FFFFFF"/>
        </w:rPr>
        <w:t>(No. 92904). Simon and Schuster.</w:t>
      </w:r>
    </w:p>
    <w:p w14:paraId="0A9753C6" w14:textId="77777777" w:rsidR="000F1B63" w:rsidRPr="000F1B63" w:rsidRDefault="000F1B63" w:rsidP="000F1B63">
      <w:pPr>
        <w:pStyle w:val="NoSpacing"/>
        <w:rPr>
          <w:color w:val="000000" w:themeColor="text1"/>
        </w:rPr>
      </w:pPr>
    </w:p>
    <w:p w14:paraId="100D45B2" w14:textId="2CCB3404" w:rsidR="00497B3A" w:rsidRPr="000F1B63" w:rsidRDefault="00497B3A" w:rsidP="000F1B63">
      <w:pPr>
        <w:pStyle w:val="NoSpacing"/>
        <w:rPr>
          <w:color w:val="000000" w:themeColor="text1"/>
        </w:rPr>
      </w:pPr>
      <w:r w:rsidRPr="000F1B63">
        <w:rPr>
          <w:color w:val="000000" w:themeColor="text1"/>
        </w:rPr>
        <w:t>Svard, A.</w:t>
      </w:r>
      <w:r w:rsidR="007842FA" w:rsidRPr="000F1B63">
        <w:rPr>
          <w:color w:val="000000" w:themeColor="text1"/>
        </w:rPr>
        <w:t>,</w:t>
      </w:r>
      <w:r w:rsidRPr="000F1B63">
        <w:rPr>
          <w:color w:val="000000" w:themeColor="text1"/>
        </w:rPr>
        <w:t xml:space="preserve"> </w:t>
      </w:r>
      <w:r w:rsidR="002F6C94" w:rsidRPr="000F1B63">
        <w:rPr>
          <w:color w:val="000000" w:themeColor="text1"/>
        </w:rPr>
        <w:t>(</w:t>
      </w:r>
      <w:r w:rsidRPr="000F1B63">
        <w:rPr>
          <w:color w:val="000000" w:themeColor="text1"/>
        </w:rPr>
        <w:t>2006</w:t>
      </w:r>
      <w:r w:rsidR="002F6C94" w:rsidRPr="000F1B63">
        <w:rPr>
          <w:color w:val="000000" w:themeColor="text1"/>
        </w:rPr>
        <w:t>)</w:t>
      </w:r>
      <w:r w:rsidRPr="000F1B63">
        <w:rPr>
          <w:color w:val="000000" w:themeColor="text1"/>
        </w:rPr>
        <w:t xml:space="preserve">. The challenge of mixed-ability classes: How should upper secondary English teachers work in order to help the weaker students. Retrieved from http://www.Diva-portal.org </w:t>
      </w:r>
    </w:p>
    <w:p w14:paraId="2BBA7FF2" w14:textId="77777777" w:rsidR="000F1B63" w:rsidRPr="000F1B63" w:rsidRDefault="000F1B63" w:rsidP="000F1B63">
      <w:pPr>
        <w:pStyle w:val="NoSpacing"/>
        <w:rPr>
          <w:color w:val="000000" w:themeColor="text1"/>
        </w:rPr>
      </w:pPr>
    </w:p>
    <w:p w14:paraId="08C48DDE" w14:textId="132160C1" w:rsidR="00673F8C" w:rsidRPr="000F1B63" w:rsidRDefault="00673F8C" w:rsidP="000F1B63">
      <w:pPr>
        <w:pStyle w:val="NoSpacing"/>
        <w:rPr>
          <w:color w:val="000000" w:themeColor="text1"/>
        </w:rPr>
      </w:pPr>
      <w:r w:rsidRPr="000F1B63">
        <w:rPr>
          <w:color w:val="000000" w:themeColor="text1"/>
          <w:shd w:val="clear" w:color="auto" w:fill="FFFFFF"/>
        </w:rPr>
        <w:t>The Skinner Approach. (2018).</w:t>
      </w:r>
      <w:r w:rsidRPr="000F1B63">
        <w:rPr>
          <w:rStyle w:val="apple-converted-space"/>
          <w:color w:val="000000" w:themeColor="text1"/>
          <w:shd w:val="clear" w:color="auto" w:fill="FFFFFF"/>
        </w:rPr>
        <w:t> </w:t>
      </w:r>
      <w:r w:rsidRPr="000F1B63">
        <w:rPr>
          <w:i/>
          <w:iCs/>
          <w:color w:val="000000" w:themeColor="text1"/>
        </w:rPr>
        <w:t>Operant Conditioning Theory</w:t>
      </w:r>
      <w:r w:rsidRPr="000F1B63">
        <w:rPr>
          <w:color w:val="000000" w:themeColor="text1"/>
          <w:shd w:val="clear" w:color="auto" w:fill="FFFFFF"/>
        </w:rPr>
        <w:t>. [online] Available at: https://theskinnerapproach.weebly.com/operant-conditioning-theory.html [Accessed 20 Nov. 2018].</w:t>
      </w:r>
    </w:p>
    <w:p w14:paraId="0BE18C21" w14:textId="77777777" w:rsidR="00673F8C" w:rsidRPr="000F1B63" w:rsidRDefault="00673F8C" w:rsidP="000F1B63">
      <w:pPr>
        <w:pStyle w:val="NoSpacing"/>
        <w:rPr>
          <w:color w:val="000000" w:themeColor="text1"/>
          <w:shd w:val="clear" w:color="auto" w:fill="FFFFFF"/>
        </w:rPr>
      </w:pPr>
    </w:p>
    <w:p w14:paraId="37BBA39E" w14:textId="58CB5750" w:rsidR="00D72DC4" w:rsidRPr="000F1B63" w:rsidRDefault="00D72DC4" w:rsidP="000F1B63">
      <w:pPr>
        <w:pStyle w:val="NoSpacing"/>
        <w:rPr>
          <w:color w:val="000000" w:themeColor="text1"/>
        </w:rPr>
      </w:pPr>
      <w:r w:rsidRPr="000F1B63">
        <w:rPr>
          <w:color w:val="000000" w:themeColor="text1"/>
          <w:shd w:val="clear" w:color="auto" w:fill="FFFFFF"/>
        </w:rPr>
        <w:t xml:space="preserve">Tomlinson, C.A., </w:t>
      </w:r>
      <w:r w:rsidR="002F6C94" w:rsidRPr="000F1B63">
        <w:rPr>
          <w:color w:val="000000" w:themeColor="text1"/>
          <w:shd w:val="clear" w:color="auto" w:fill="FFFFFF"/>
        </w:rPr>
        <w:t>(</w:t>
      </w:r>
      <w:r w:rsidRPr="000F1B63">
        <w:rPr>
          <w:color w:val="000000" w:themeColor="text1"/>
          <w:shd w:val="clear" w:color="auto" w:fill="FFFFFF"/>
        </w:rPr>
        <w:t>2015</w:t>
      </w:r>
      <w:r w:rsidR="002F6C94" w:rsidRPr="000F1B63">
        <w:rPr>
          <w:color w:val="000000" w:themeColor="text1"/>
          <w:shd w:val="clear" w:color="auto" w:fill="FFFFFF"/>
        </w:rPr>
        <w:t>)</w:t>
      </w:r>
      <w:r w:rsidRPr="000F1B63">
        <w:rPr>
          <w:color w:val="000000" w:themeColor="text1"/>
          <w:shd w:val="clear" w:color="auto" w:fill="FFFFFF"/>
        </w:rPr>
        <w:t>. Teaching for excellence in academically diverse classrooms. </w:t>
      </w:r>
      <w:r w:rsidRPr="000F1B63">
        <w:rPr>
          <w:i/>
          <w:iCs/>
          <w:color w:val="000000" w:themeColor="text1"/>
        </w:rPr>
        <w:t>Society</w:t>
      </w:r>
      <w:r w:rsidRPr="000F1B63">
        <w:rPr>
          <w:color w:val="000000" w:themeColor="text1"/>
          <w:shd w:val="clear" w:color="auto" w:fill="FFFFFF"/>
        </w:rPr>
        <w:t>, </w:t>
      </w:r>
      <w:r w:rsidRPr="000F1B63">
        <w:rPr>
          <w:i/>
          <w:iCs/>
          <w:color w:val="000000" w:themeColor="text1"/>
        </w:rPr>
        <w:t>52</w:t>
      </w:r>
      <w:r w:rsidRPr="000F1B63">
        <w:rPr>
          <w:color w:val="000000" w:themeColor="text1"/>
          <w:shd w:val="clear" w:color="auto" w:fill="FFFFFF"/>
        </w:rPr>
        <w:t>(3), pp.203-209</w:t>
      </w:r>
    </w:p>
    <w:p w14:paraId="7862A463" w14:textId="77777777" w:rsidR="00D72DC4" w:rsidRPr="000F1B63" w:rsidRDefault="00D72DC4" w:rsidP="000F1B63">
      <w:pPr>
        <w:pStyle w:val="NoSpacing"/>
        <w:rPr>
          <w:color w:val="000000" w:themeColor="text1"/>
          <w:shd w:val="clear" w:color="auto" w:fill="FFFFFF"/>
        </w:rPr>
      </w:pPr>
    </w:p>
    <w:p w14:paraId="535CB00B" w14:textId="7F1FC8FA" w:rsidR="00075B28" w:rsidRPr="000F1B63" w:rsidRDefault="00075B28" w:rsidP="000F1B63">
      <w:pPr>
        <w:pStyle w:val="NoSpacing"/>
        <w:rPr>
          <w:color w:val="000000" w:themeColor="text1"/>
        </w:rPr>
      </w:pPr>
      <w:r w:rsidRPr="000F1B63">
        <w:rPr>
          <w:color w:val="000000" w:themeColor="text1"/>
          <w:shd w:val="clear" w:color="auto" w:fill="FFFFFF"/>
        </w:rPr>
        <w:t xml:space="preserve">Watkins., C. </w:t>
      </w:r>
      <w:r w:rsidR="002F6C94" w:rsidRPr="000F1B63">
        <w:rPr>
          <w:color w:val="000000" w:themeColor="text1"/>
          <w:shd w:val="clear" w:color="auto" w:fill="FFFFFF"/>
        </w:rPr>
        <w:t>(</w:t>
      </w:r>
      <w:r w:rsidRPr="000F1B63">
        <w:rPr>
          <w:color w:val="000000" w:themeColor="text1"/>
          <w:shd w:val="clear" w:color="auto" w:fill="FFFFFF"/>
        </w:rPr>
        <w:t>2005</w:t>
      </w:r>
      <w:r w:rsidR="002F6C94" w:rsidRPr="000F1B63">
        <w:rPr>
          <w:color w:val="000000" w:themeColor="text1"/>
          <w:shd w:val="clear" w:color="auto" w:fill="FFFFFF"/>
        </w:rPr>
        <w:t>)</w:t>
      </w:r>
      <w:r w:rsidRPr="000F1B63">
        <w:rPr>
          <w:color w:val="000000" w:themeColor="text1"/>
          <w:shd w:val="clear" w:color="auto" w:fill="FFFFFF"/>
        </w:rPr>
        <w:t>. Classrooms as learning communities: a review of research. </w:t>
      </w:r>
      <w:r w:rsidRPr="000F1B63">
        <w:rPr>
          <w:i/>
          <w:iCs/>
          <w:color w:val="000000" w:themeColor="text1"/>
        </w:rPr>
        <w:t>London Review of Education</w:t>
      </w:r>
      <w:r w:rsidRPr="000F1B63">
        <w:rPr>
          <w:color w:val="000000" w:themeColor="text1"/>
          <w:shd w:val="clear" w:color="auto" w:fill="FFFFFF"/>
        </w:rPr>
        <w:t>, 3(1), pp.47-64.</w:t>
      </w:r>
    </w:p>
    <w:p w14:paraId="3BF4E8B0" w14:textId="77777777" w:rsidR="00075B28" w:rsidRPr="000F1B63" w:rsidRDefault="00075B28" w:rsidP="000F1B63">
      <w:pPr>
        <w:pStyle w:val="NoSpacing"/>
        <w:rPr>
          <w:color w:val="000000" w:themeColor="text1"/>
          <w:shd w:val="clear" w:color="auto" w:fill="FFFFFF"/>
        </w:rPr>
      </w:pPr>
    </w:p>
    <w:p w14:paraId="3963F8B0" w14:textId="7AE7E10F" w:rsidR="00F07B72" w:rsidRPr="000F1B63" w:rsidRDefault="00F07B72" w:rsidP="000F1B63">
      <w:pPr>
        <w:pStyle w:val="NoSpacing"/>
        <w:rPr>
          <w:color w:val="000000" w:themeColor="text1"/>
        </w:rPr>
      </w:pPr>
      <w:r w:rsidRPr="000F1B63">
        <w:rPr>
          <w:color w:val="000000" w:themeColor="text1"/>
          <w:shd w:val="clear" w:color="auto" w:fill="FFFFFF"/>
        </w:rPr>
        <w:t xml:space="preserve">Welsh Government. </w:t>
      </w:r>
      <w:r w:rsidR="002F6C94" w:rsidRPr="000F1B63">
        <w:rPr>
          <w:color w:val="000000" w:themeColor="text1"/>
          <w:shd w:val="clear" w:color="auto" w:fill="FFFFFF"/>
        </w:rPr>
        <w:t>(</w:t>
      </w:r>
      <w:r w:rsidRPr="000F1B63">
        <w:rPr>
          <w:color w:val="000000" w:themeColor="text1"/>
          <w:shd w:val="clear" w:color="auto" w:fill="FFFFFF"/>
        </w:rPr>
        <w:t>2014</w:t>
      </w:r>
      <w:r w:rsidR="002F6C94" w:rsidRPr="000F1B63">
        <w:rPr>
          <w:color w:val="000000" w:themeColor="text1"/>
          <w:shd w:val="clear" w:color="auto" w:fill="FFFFFF"/>
        </w:rPr>
        <w:t>)</w:t>
      </w:r>
      <w:r w:rsidRPr="000F1B63">
        <w:rPr>
          <w:color w:val="000000" w:themeColor="text1"/>
          <w:shd w:val="clear" w:color="auto" w:fill="FFFFFF"/>
        </w:rPr>
        <w:t>.</w:t>
      </w:r>
      <w:r w:rsidRPr="000F1B63">
        <w:rPr>
          <w:rStyle w:val="apple-converted-space"/>
          <w:color w:val="000000" w:themeColor="text1"/>
          <w:shd w:val="clear" w:color="auto" w:fill="FFFFFF"/>
        </w:rPr>
        <w:t> </w:t>
      </w:r>
      <w:r w:rsidRPr="000F1B63">
        <w:rPr>
          <w:i/>
          <w:iCs/>
          <w:color w:val="000000" w:themeColor="text1"/>
        </w:rPr>
        <w:t>Learning Wales</w:t>
      </w:r>
      <w:r w:rsidRPr="000F1B63">
        <w:rPr>
          <w:color w:val="000000" w:themeColor="text1"/>
          <w:shd w:val="clear" w:color="auto" w:fill="FFFFFF"/>
        </w:rPr>
        <w:t>. [online] Learning.gov.wales. Available at: http://learning.gov.wales/resources/browse-all/nlnf/?lang=en [Accessed 10 Nov. 2018].</w:t>
      </w:r>
    </w:p>
    <w:p w14:paraId="5184D13F" w14:textId="3FB9D70F" w:rsidR="006B7F91" w:rsidRDefault="00497B3A" w:rsidP="000F1B63">
      <w:pPr>
        <w:spacing w:line="276" w:lineRule="auto"/>
      </w:pPr>
      <w:r w:rsidRPr="000F1B63">
        <w:lastRenderedPageBreak/>
        <w:t xml:space="preserve"> </w:t>
      </w:r>
    </w:p>
    <w:p w14:paraId="485A0B7F" w14:textId="77777777" w:rsidR="00C8768E" w:rsidRDefault="00C8768E" w:rsidP="00322A64">
      <w:pPr>
        <w:spacing w:line="276" w:lineRule="auto"/>
        <w:rPr>
          <w:u w:val="single"/>
        </w:rPr>
      </w:pPr>
    </w:p>
    <w:p w14:paraId="30A8155A" w14:textId="77777777" w:rsidR="00C8768E" w:rsidRDefault="00C8768E" w:rsidP="00322A64">
      <w:pPr>
        <w:spacing w:line="276" w:lineRule="auto"/>
        <w:rPr>
          <w:u w:val="single"/>
        </w:rPr>
      </w:pPr>
    </w:p>
    <w:p w14:paraId="57E8CB9D" w14:textId="4177EC11" w:rsidR="002A30BC" w:rsidRDefault="002A30BC" w:rsidP="00322A64">
      <w:pPr>
        <w:spacing w:line="276" w:lineRule="auto"/>
        <w:rPr>
          <w:u w:val="single"/>
        </w:rPr>
      </w:pPr>
      <w:r w:rsidRPr="002A30BC">
        <w:rPr>
          <w:u w:val="single"/>
        </w:rPr>
        <w:t>Appendix</w:t>
      </w:r>
    </w:p>
    <w:p w14:paraId="205786B5" w14:textId="77777777" w:rsidR="00322A64" w:rsidRPr="00322A64" w:rsidRDefault="00322A64" w:rsidP="00322A64">
      <w:pPr>
        <w:spacing w:line="276" w:lineRule="auto"/>
        <w:rPr>
          <w:u w:val="single"/>
        </w:rPr>
      </w:pPr>
    </w:p>
    <w:tbl>
      <w:tblPr>
        <w:tblpPr w:leftFromText="180" w:rightFromText="180" w:vertAnchor="text" w:horzAnchor="margin" w:tblpXSpec="center" w:tblpY="107"/>
        <w:tblW w:w="9214" w:type="dxa"/>
        <w:tblCellMar>
          <w:left w:w="0" w:type="dxa"/>
          <w:right w:w="0" w:type="dxa"/>
        </w:tblCellMar>
        <w:tblLook w:val="01E0" w:firstRow="1" w:lastRow="1" w:firstColumn="1" w:lastColumn="1" w:noHBand="0" w:noVBand="0"/>
      </w:tblPr>
      <w:tblGrid>
        <w:gridCol w:w="1734"/>
        <w:gridCol w:w="2876"/>
        <w:gridCol w:w="3470"/>
        <w:gridCol w:w="1134"/>
      </w:tblGrid>
      <w:tr w:rsidR="00751902" w:rsidRPr="00751902" w14:paraId="56EE10E4" w14:textId="77777777" w:rsidTr="004C0FB9">
        <w:trPr>
          <w:trHeight w:hRule="exact" w:val="2002"/>
        </w:trPr>
        <w:tc>
          <w:tcPr>
            <w:tcW w:w="1734" w:type="dxa"/>
            <w:tcBorders>
              <w:top w:val="nil"/>
              <w:left w:val="nil"/>
              <w:bottom w:val="single" w:sz="6" w:space="0" w:color="000000"/>
              <w:right w:val="single" w:sz="6" w:space="0" w:color="000000"/>
            </w:tcBorders>
          </w:tcPr>
          <w:p w14:paraId="5C04ECF4" w14:textId="77777777" w:rsidR="0052283C" w:rsidRPr="00751902" w:rsidRDefault="0052283C" w:rsidP="0052283C">
            <w:pPr>
              <w:widowControl w:val="0"/>
              <w:spacing w:before="5" w:line="120" w:lineRule="exact"/>
              <w:rPr>
                <w:rFonts w:eastAsiaTheme="minorHAnsi"/>
                <w:sz w:val="20"/>
                <w:szCs w:val="20"/>
                <w:lang w:val="en-US"/>
              </w:rPr>
            </w:pPr>
          </w:p>
          <w:p w14:paraId="440330BF" w14:textId="77777777" w:rsidR="0052283C" w:rsidRPr="00751902" w:rsidRDefault="0052283C" w:rsidP="00751902">
            <w:pPr>
              <w:widowControl w:val="0"/>
              <w:ind w:right="-67"/>
              <w:rPr>
                <w:rFonts w:eastAsia="Arial"/>
                <w:b/>
                <w:bCs/>
                <w:spacing w:val="2"/>
                <w:w w:val="104"/>
                <w:sz w:val="20"/>
                <w:szCs w:val="20"/>
                <w:lang w:val="en-US"/>
              </w:rPr>
            </w:pPr>
            <w:r w:rsidRPr="00751902">
              <w:rPr>
                <w:rFonts w:eastAsia="Arial"/>
                <w:b/>
                <w:bCs/>
                <w:spacing w:val="2"/>
                <w:w w:val="104"/>
                <w:sz w:val="20"/>
                <w:szCs w:val="20"/>
                <w:lang w:val="en-US"/>
              </w:rPr>
              <w:t>UN</w:t>
            </w:r>
            <w:r w:rsidRPr="00751902">
              <w:rPr>
                <w:rFonts w:eastAsia="Arial"/>
                <w:b/>
                <w:bCs/>
                <w:spacing w:val="1"/>
                <w:w w:val="104"/>
                <w:sz w:val="20"/>
                <w:szCs w:val="20"/>
                <w:lang w:val="en-US"/>
              </w:rPr>
              <w:t>I</w:t>
            </w:r>
            <w:r w:rsidRPr="00751902">
              <w:rPr>
                <w:rFonts w:eastAsia="Arial"/>
                <w:b/>
                <w:bCs/>
                <w:spacing w:val="2"/>
                <w:w w:val="104"/>
                <w:sz w:val="20"/>
                <w:szCs w:val="20"/>
                <w:lang w:val="en-US"/>
              </w:rPr>
              <w:t>VERS</w:t>
            </w:r>
            <w:r w:rsidRPr="00751902">
              <w:rPr>
                <w:rFonts w:eastAsia="Arial"/>
                <w:b/>
                <w:bCs/>
                <w:spacing w:val="1"/>
                <w:w w:val="104"/>
                <w:sz w:val="20"/>
                <w:szCs w:val="20"/>
                <w:lang w:val="en-US"/>
              </w:rPr>
              <w:t>I</w:t>
            </w:r>
            <w:r w:rsidRPr="00751902">
              <w:rPr>
                <w:rFonts w:eastAsia="Arial"/>
                <w:b/>
                <w:bCs/>
                <w:spacing w:val="2"/>
                <w:w w:val="104"/>
                <w:sz w:val="20"/>
                <w:szCs w:val="20"/>
                <w:lang w:val="en-US"/>
              </w:rPr>
              <w:t>TY OF WALES</w:t>
            </w:r>
          </w:p>
          <w:p w14:paraId="302A3D78" w14:textId="3087C521" w:rsidR="0052283C" w:rsidRDefault="0052283C" w:rsidP="00751902">
            <w:pPr>
              <w:widowControl w:val="0"/>
              <w:ind w:right="-67"/>
              <w:rPr>
                <w:rFonts w:eastAsia="Arial"/>
                <w:b/>
                <w:bCs/>
                <w:spacing w:val="2"/>
                <w:w w:val="104"/>
                <w:sz w:val="20"/>
                <w:szCs w:val="20"/>
                <w:lang w:val="en-US"/>
              </w:rPr>
            </w:pPr>
            <w:r w:rsidRPr="00751902">
              <w:rPr>
                <w:rFonts w:eastAsia="Arial"/>
                <w:b/>
                <w:bCs/>
                <w:spacing w:val="2"/>
                <w:w w:val="104"/>
                <w:sz w:val="20"/>
                <w:szCs w:val="20"/>
                <w:lang w:val="en-US"/>
              </w:rPr>
              <w:t>TRINITY SAINT DAVID</w:t>
            </w:r>
          </w:p>
          <w:p w14:paraId="63A256FB" w14:textId="77777777" w:rsidR="00751902" w:rsidRPr="00751902" w:rsidRDefault="00751902" w:rsidP="00751902">
            <w:pPr>
              <w:widowControl w:val="0"/>
              <w:ind w:right="-67"/>
              <w:rPr>
                <w:rFonts w:eastAsia="Arial"/>
                <w:sz w:val="20"/>
                <w:szCs w:val="20"/>
                <w:lang w:val="en-US"/>
              </w:rPr>
            </w:pPr>
          </w:p>
          <w:p w14:paraId="5F84FFC8" w14:textId="4CB4FEBA" w:rsidR="0052283C" w:rsidRPr="00751902" w:rsidRDefault="0052283C" w:rsidP="00751902">
            <w:pPr>
              <w:widowControl w:val="0"/>
              <w:ind w:right="-20"/>
              <w:rPr>
                <w:rFonts w:eastAsia="Arial"/>
                <w:sz w:val="20"/>
                <w:szCs w:val="20"/>
                <w:lang w:val="en-US"/>
              </w:rPr>
            </w:pPr>
            <w:r w:rsidRPr="00751902">
              <w:rPr>
                <w:rFonts w:eastAsia="Arial"/>
                <w:b/>
                <w:bCs/>
                <w:spacing w:val="2"/>
                <w:sz w:val="20"/>
                <w:szCs w:val="20"/>
                <w:lang w:val="en-US"/>
              </w:rPr>
              <w:t>PGC</w:t>
            </w:r>
            <w:r w:rsidRPr="00751902">
              <w:rPr>
                <w:rFonts w:eastAsia="Arial"/>
                <w:b/>
                <w:bCs/>
                <w:sz w:val="20"/>
                <w:szCs w:val="20"/>
                <w:lang w:val="en-US"/>
              </w:rPr>
              <w:t>E</w:t>
            </w:r>
            <w:r w:rsidRPr="00751902">
              <w:rPr>
                <w:rFonts w:eastAsia="Arial"/>
                <w:b/>
                <w:bCs/>
                <w:spacing w:val="23"/>
                <w:sz w:val="20"/>
                <w:szCs w:val="20"/>
                <w:lang w:val="en-US"/>
              </w:rPr>
              <w:t xml:space="preserve"> </w:t>
            </w:r>
            <w:r w:rsidR="00C8768E" w:rsidRPr="00751902">
              <w:rPr>
                <w:rFonts w:eastAsia="Arial"/>
                <w:b/>
                <w:bCs/>
                <w:spacing w:val="2"/>
                <w:sz w:val="20"/>
                <w:szCs w:val="20"/>
                <w:lang w:val="en-US"/>
              </w:rPr>
              <w:t>SECONDAR</w:t>
            </w:r>
            <w:r w:rsidR="00C8768E" w:rsidRPr="00751902">
              <w:rPr>
                <w:rFonts w:eastAsia="Arial"/>
                <w:b/>
                <w:bCs/>
                <w:sz w:val="20"/>
                <w:szCs w:val="20"/>
                <w:lang w:val="en-US"/>
              </w:rPr>
              <w:t xml:space="preserve">Y </w:t>
            </w:r>
            <w:r w:rsidR="00C8768E" w:rsidRPr="00751902">
              <w:rPr>
                <w:rFonts w:eastAsia="Arial"/>
                <w:b/>
                <w:bCs/>
                <w:spacing w:val="1"/>
                <w:sz w:val="20"/>
                <w:szCs w:val="20"/>
                <w:lang w:val="en-US"/>
              </w:rPr>
              <w:t>PROGRAMME</w:t>
            </w:r>
          </w:p>
          <w:p w14:paraId="0C5577AC" w14:textId="77777777" w:rsidR="0052283C" w:rsidRPr="00751902" w:rsidRDefault="0052283C" w:rsidP="0052283C">
            <w:pPr>
              <w:rPr>
                <w:sz w:val="20"/>
                <w:szCs w:val="20"/>
              </w:rPr>
            </w:pPr>
          </w:p>
        </w:tc>
        <w:tc>
          <w:tcPr>
            <w:tcW w:w="6346" w:type="dxa"/>
            <w:gridSpan w:val="2"/>
            <w:tcBorders>
              <w:top w:val="single" w:sz="6" w:space="0" w:color="000000"/>
              <w:left w:val="single" w:sz="6" w:space="0" w:color="000000"/>
              <w:bottom w:val="single" w:sz="6" w:space="0" w:color="000000"/>
              <w:right w:val="single" w:sz="6" w:space="0" w:color="000000"/>
            </w:tcBorders>
            <w:vAlign w:val="center"/>
          </w:tcPr>
          <w:p w14:paraId="45DCB70F" w14:textId="77777777" w:rsidR="0052283C" w:rsidRPr="00751902" w:rsidRDefault="0052283C" w:rsidP="00751902">
            <w:pPr>
              <w:spacing w:before="14" w:line="220" w:lineRule="exact"/>
              <w:jc w:val="center"/>
            </w:pPr>
          </w:p>
          <w:p w14:paraId="38B551E1" w14:textId="77777777" w:rsidR="0052283C" w:rsidRPr="00751902" w:rsidRDefault="0052283C" w:rsidP="00751902">
            <w:pPr>
              <w:spacing w:line="252" w:lineRule="auto"/>
              <w:ind w:left="1355" w:right="1302"/>
              <w:jc w:val="center"/>
              <w:rPr>
                <w:rFonts w:eastAsia="Arial"/>
                <w:b/>
                <w:bCs/>
                <w:w w:val="102"/>
              </w:rPr>
            </w:pPr>
            <w:r w:rsidRPr="00751902">
              <w:rPr>
                <w:rFonts w:eastAsia="Arial"/>
                <w:b/>
                <w:bCs/>
                <w:spacing w:val="3"/>
              </w:rPr>
              <w:t>ACT</w:t>
            </w:r>
            <w:r w:rsidRPr="00751902">
              <w:rPr>
                <w:rFonts w:eastAsia="Arial"/>
                <w:b/>
                <w:bCs/>
                <w:spacing w:val="1"/>
              </w:rPr>
              <w:t>I</w:t>
            </w:r>
            <w:r w:rsidRPr="00751902">
              <w:rPr>
                <w:rFonts w:eastAsia="Arial"/>
                <w:b/>
                <w:bCs/>
                <w:spacing w:val="3"/>
              </w:rPr>
              <w:t>O</w:t>
            </w:r>
            <w:r w:rsidRPr="00751902">
              <w:rPr>
                <w:rFonts w:eastAsia="Arial"/>
                <w:b/>
                <w:bCs/>
              </w:rPr>
              <w:t>N</w:t>
            </w:r>
            <w:r w:rsidRPr="00751902">
              <w:rPr>
                <w:rFonts w:eastAsia="Arial"/>
                <w:b/>
                <w:bCs/>
                <w:spacing w:val="22"/>
              </w:rPr>
              <w:t xml:space="preserve"> </w:t>
            </w:r>
            <w:r w:rsidRPr="00751902">
              <w:rPr>
                <w:rFonts w:eastAsia="Arial"/>
                <w:b/>
                <w:bCs/>
                <w:spacing w:val="3"/>
              </w:rPr>
              <w:t>P</w:t>
            </w:r>
            <w:r w:rsidRPr="00751902">
              <w:rPr>
                <w:rFonts w:eastAsia="Arial"/>
                <w:b/>
                <w:bCs/>
                <w:spacing w:val="2"/>
              </w:rPr>
              <w:t>L</w:t>
            </w:r>
            <w:r w:rsidRPr="00751902">
              <w:rPr>
                <w:rFonts w:eastAsia="Arial"/>
                <w:b/>
                <w:bCs/>
                <w:spacing w:val="3"/>
              </w:rPr>
              <w:t>A</w:t>
            </w:r>
            <w:r w:rsidRPr="00751902">
              <w:rPr>
                <w:rFonts w:eastAsia="Arial"/>
                <w:b/>
                <w:bCs/>
              </w:rPr>
              <w:t>N</w:t>
            </w:r>
            <w:r w:rsidRPr="00751902">
              <w:rPr>
                <w:rFonts w:eastAsia="Arial"/>
                <w:b/>
                <w:bCs/>
                <w:spacing w:val="16"/>
              </w:rPr>
              <w:t xml:space="preserve"> </w:t>
            </w:r>
            <w:r w:rsidRPr="00751902">
              <w:rPr>
                <w:rFonts w:eastAsia="Arial"/>
                <w:b/>
                <w:bCs/>
                <w:spacing w:val="2"/>
                <w:w w:val="102"/>
              </w:rPr>
              <w:t>1</w:t>
            </w:r>
            <w:r w:rsidRPr="00751902">
              <w:rPr>
                <w:rFonts w:eastAsia="Arial"/>
                <w:b/>
                <w:bCs/>
                <w:w w:val="102"/>
              </w:rPr>
              <w:t xml:space="preserve">: </w:t>
            </w:r>
            <w:r w:rsidRPr="00751902">
              <w:rPr>
                <w:rFonts w:eastAsia="Arial"/>
                <w:b/>
                <w:bCs/>
                <w:spacing w:val="3"/>
              </w:rPr>
              <w:t>O</w:t>
            </w:r>
            <w:r w:rsidRPr="00751902">
              <w:rPr>
                <w:rFonts w:eastAsia="Arial"/>
                <w:b/>
                <w:bCs/>
                <w:spacing w:val="2"/>
              </w:rPr>
              <w:t>b</w:t>
            </w:r>
            <w:r w:rsidRPr="00751902">
              <w:rPr>
                <w:rFonts w:eastAsia="Arial"/>
                <w:b/>
                <w:bCs/>
                <w:spacing w:val="1"/>
              </w:rPr>
              <w:t>j</w:t>
            </w:r>
            <w:r w:rsidRPr="00751902">
              <w:rPr>
                <w:rFonts w:eastAsia="Arial"/>
                <w:b/>
                <w:bCs/>
                <w:spacing w:val="2"/>
              </w:rPr>
              <w:t>ec</w:t>
            </w:r>
            <w:r w:rsidRPr="00751902">
              <w:rPr>
                <w:rFonts w:eastAsia="Arial"/>
                <w:b/>
                <w:bCs/>
                <w:spacing w:val="1"/>
              </w:rPr>
              <w:t>ti</w:t>
            </w:r>
            <w:r w:rsidRPr="00751902">
              <w:rPr>
                <w:rFonts w:eastAsia="Arial"/>
                <w:b/>
                <w:bCs/>
                <w:spacing w:val="2"/>
              </w:rPr>
              <w:t>ve</w:t>
            </w:r>
            <w:r w:rsidRPr="00751902">
              <w:rPr>
                <w:rFonts w:eastAsia="Arial"/>
                <w:b/>
                <w:bCs/>
              </w:rPr>
              <w:t xml:space="preserve">s </w:t>
            </w:r>
            <w:r w:rsidRPr="00751902">
              <w:rPr>
                <w:rFonts w:eastAsia="Arial"/>
                <w:b/>
                <w:bCs/>
                <w:spacing w:val="1"/>
              </w:rPr>
              <w:t>f</w:t>
            </w:r>
            <w:r w:rsidRPr="00751902">
              <w:rPr>
                <w:rFonts w:eastAsia="Arial"/>
                <w:b/>
                <w:bCs/>
                <w:spacing w:val="2"/>
              </w:rPr>
              <w:t>o</w:t>
            </w:r>
            <w:r w:rsidRPr="00751902">
              <w:rPr>
                <w:rFonts w:eastAsia="Arial"/>
                <w:b/>
                <w:bCs/>
              </w:rPr>
              <w:t>r</w:t>
            </w:r>
            <w:r w:rsidRPr="00751902">
              <w:rPr>
                <w:rFonts w:eastAsia="Arial"/>
                <w:b/>
                <w:bCs/>
                <w:spacing w:val="10"/>
              </w:rPr>
              <w:t xml:space="preserve"> </w:t>
            </w:r>
            <w:r w:rsidRPr="00751902">
              <w:rPr>
                <w:rFonts w:eastAsia="Arial"/>
                <w:b/>
                <w:bCs/>
                <w:spacing w:val="2"/>
              </w:rPr>
              <w:t>Ter</w:t>
            </w:r>
            <w:r w:rsidRPr="00751902">
              <w:rPr>
                <w:rFonts w:eastAsia="Arial"/>
                <w:b/>
                <w:bCs/>
              </w:rPr>
              <w:t>m</w:t>
            </w:r>
            <w:r w:rsidRPr="00751902">
              <w:rPr>
                <w:rFonts w:eastAsia="Arial"/>
                <w:b/>
                <w:bCs/>
                <w:spacing w:val="16"/>
              </w:rPr>
              <w:t xml:space="preserve"> </w:t>
            </w:r>
            <w:r w:rsidRPr="00751902">
              <w:rPr>
                <w:rFonts w:eastAsia="Arial"/>
                <w:b/>
                <w:bCs/>
                <w:w w:val="102"/>
              </w:rPr>
              <w:t>2</w:t>
            </w:r>
          </w:p>
          <w:p w14:paraId="3F678F6B" w14:textId="2B6765B3" w:rsidR="00322A64" w:rsidRPr="00751902" w:rsidRDefault="00322A64" w:rsidP="00751902">
            <w:pPr>
              <w:spacing w:line="252" w:lineRule="auto"/>
              <w:ind w:left="1355" w:right="1302"/>
              <w:jc w:val="center"/>
              <w:rPr>
                <w:rFonts w:eastAsia="Arial"/>
              </w:rPr>
            </w:pPr>
          </w:p>
        </w:tc>
        <w:tc>
          <w:tcPr>
            <w:tcW w:w="1134" w:type="dxa"/>
            <w:tcBorders>
              <w:top w:val="nil"/>
              <w:left w:val="single" w:sz="6" w:space="0" w:color="000000"/>
              <w:bottom w:val="single" w:sz="6" w:space="0" w:color="000000"/>
              <w:right w:val="nil"/>
            </w:tcBorders>
          </w:tcPr>
          <w:p w14:paraId="02F5D4F7" w14:textId="0B08FAB3" w:rsidR="0052283C" w:rsidRPr="00751902" w:rsidRDefault="0052283C" w:rsidP="0052283C">
            <w:pPr>
              <w:widowControl w:val="0"/>
              <w:ind w:right="-20"/>
              <w:rPr>
                <w:rFonts w:eastAsia="Arial"/>
                <w:lang w:val="en-US"/>
              </w:rPr>
            </w:pPr>
            <w:r w:rsidRPr="00751902">
              <w:t xml:space="preserve"> </w:t>
            </w:r>
            <w:r w:rsidRPr="00751902">
              <w:rPr>
                <w:rFonts w:eastAsia="Arial"/>
                <w:spacing w:val="2"/>
                <w:lang w:val="en-US"/>
              </w:rPr>
              <w:t>Na</w:t>
            </w:r>
            <w:r w:rsidRPr="00751902">
              <w:rPr>
                <w:rFonts w:eastAsia="Arial"/>
                <w:spacing w:val="3"/>
                <w:lang w:val="en-US"/>
              </w:rPr>
              <w:t>m</w:t>
            </w:r>
            <w:r w:rsidRPr="00751902">
              <w:rPr>
                <w:rFonts w:eastAsia="Arial"/>
                <w:spacing w:val="2"/>
                <w:lang w:val="en-US"/>
              </w:rPr>
              <w:t>e</w:t>
            </w:r>
            <w:r w:rsidRPr="00751902">
              <w:rPr>
                <w:rFonts w:eastAsia="Arial"/>
                <w:lang w:val="en-US"/>
              </w:rPr>
              <w:t>:</w:t>
            </w:r>
            <w:r w:rsidRPr="00751902">
              <w:rPr>
                <w:rFonts w:eastAsia="Arial"/>
                <w:spacing w:val="21"/>
                <w:lang w:val="en-US"/>
              </w:rPr>
              <w:t xml:space="preserve"> </w:t>
            </w:r>
            <w:r w:rsidRPr="00751902">
              <w:rPr>
                <w:rFonts w:eastAsia="Arial"/>
                <w:spacing w:val="3"/>
                <w:lang w:val="en-US"/>
              </w:rPr>
              <w:t>Rebecca Turner</w:t>
            </w:r>
          </w:p>
          <w:p w14:paraId="2BF7BA15" w14:textId="77777777" w:rsidR="0052283C" w:rsidRPr="00751902" w:rsidRDefault="0052283C" w:rsidP="0052283C">
            <w:pPr>
              <w:widowControl w:val="0"/>
              <w:spacing w:before="2" w:line="240" w:lineRule="exact"/>
              <w:rPr>
                <w:rFonts w:eastAsiaTheme="minorHAnsi"/>
                <w:lang w:val="en-US"/>
              </w:rPr>
            </w:pPr>
          </w:p>
          <w:p w14:paraId="59AA93DE" w14:textId="77777777" w:rsidR="0052283C" w:rsidRPr="00751902" w:rsidRDefault="0052283C" w:rsidP="0052283C">
            <w:pPr>
              <w:widowControl w:val="0"/>
              <w:spacing w:line="216" w:lineRule="exact"/>
              <w:ind w:right="-20"/>
              <w:rPr>
                <w:rFonts w:eastAsia="Arial"/>
                <w:lang w:val="en-US"/>
              </w:rPr>
            </w:pPr>
            <w:r w:rsidRPr="00751902">
              <w:rPr>
                <w:rFonts w:eastAsia="Arial"/>
                <w:spacing w:val="2"/>
                <w:position w:val="-1"/>
                <w:lang w:val="en-US"/>
              </w:rPr>
              <w:t>Da</w:t>
            </w:r>
            <w:r w:rsidRPr="00751902">
              <w:rPr>
                <w:rFonts w:eastAsia="Arial"/>
                <w:spacing w:val="1"/>
                <w:position w:val="-1"/>
                <w:lang w:val="en-US"/>
              </w:rPr>
              <w:t>t</w:t>
            </w:r>
            <w:r w:rsidRPr="00751902">
              <w:rPr>
                <w:rFonts w:eastAsia="Arial"/>
                <w:spacing w:val="2"/>
                <w:position w:val="-1"/>
                <w:lang w:val="en-US"/>
              </w:rPr>
              <w:t>e</w:t>
            </w:r>
            <w:r w:rsidRPr="00751902">
              <w:rPr>
                <w:rFonts w:eastAsia="Arial"/>
                <w:position w:val="-1"/>
                <w:lang w:val="en-US"/>
              </w:rPr>
              <w:t>:</w:t>
            </w:r>
            <w:r w:rsidRPr="00751902">
              <w:rPr>
                <w:rFonts w:eastAsia="Arial"/>
                <w:spacing w:val="18"/>
                <w:position w:val="-1"/>
                <w:lang w:val="en-US"/>
              </w:rPr>
              <w:t xml:space="preserve"> </w:t>
            </w:r>
            <w:r w:rsidRPr="00751902">
              <w:rPr>
                <w:rFonts w:eastAsia="Arial"/>
                <w:spacing w:val="2"/>
                <w:position w:val="-1"/>
                <w:lang w:val="en-US"/>
              </w:rPr>
              <w:t>26/11/2018</w:t>
            </w:r>
          </w:p>
          <w:p w14:paraId="7FF78D20" w14:textId="77777777" w:rsidR="0052283C" w:rsidRPr="00751902" w:rsidRDefault="0052283C" w:rsidP="0052283C"/>
        </w:tc>
      </w:tr>
      <w:tr w:rsidR="00751902" w:rsidRPr="00751902" w14:paraId="0BD878F1" w14:textId="77777777" w:rsidTr="004C0FB9">
        <w:trPr>
          <w:trHeight w:hRule="exact" w:val="935"/>
        </w:trPr>
        <w:tc>
          <w:tcPr>
            <w:tcW w:w="1734" w:type="dxa"/>
            <w:tcBorders>
              <w:top w:val="single" w:sz="6" w:space="0" w:color="000000"/>
              <w:left w:val="single" w:sz="6" w:space="0" w:color="000000"/>
              <w:bottom w:val="single" w:sz="6" w:space="0" w:color="000000"/>
              <w:right w:val="single" w:sz="6" w:space="0" w:color="000000"/>
            </w:tcBorders>
          </w:tcPr>
          <w:p w14:paraId="060AD5DF" w14:textId="77777777" w:rsidR="0052283C" w:rsidRPr="00751902" w:rsidRDefault="0052283C" w:rsidP="00C8768E">
            <w:pPr>
              <w:pStyle w:val="NoSpacing"/>
              <w:jc w:val="center"/>
            </w:pPr>
          </w:p>
          <w:p w14:paraId="68BB73B9" w14:textId="77777777" w:rsidR="0052283C" w:rsidRPr="00751902" w:rsidRDefault="0052283C" w:rsidP="00C8768E">
            <w:pPr>
              <w:pStyle w:val="NoSpacing"/>
              <w:jc w:val="center"/>
              <w:rPr>
                <w:rFonts w:eastAsia="Arial"/>
              </w:rPr>
            </w:pPr>
            <w:r w:rsidRPr="00751902">
              <w:rPr>
                <w:rFonts w:eastAsia="Arial"/>
                <w:b/>
                <w:bCs/>
                <w:spacing w:val="3"/>
                <w:w w:val="102"/>
              </w:rPr>
              <w:t>OB</w:t>
            </w:r>
            <w:r w:rsidRPr="00751902">
              <w:rPr>
                <w:rFonts w:eastAsia="Arial"/>
                <w:b/>
                <w:bCs/>
                <w:spacing w:val="2"/>
                <w:w w:val="102"/>
              </w:rPr>
              <w:t>J</w:t>
            </w:r>
            <w:r w:rsidRPr="00751902">
              <w:rPr>
                <w:rFonts w:eastAsia="Arial"/>
                <w:b/>
                <w:bCs/>
                <w:spacing w:val="3"/>
                <w:w w:val="102"/>
              </w:rPr>
              <w:t>EC</w:t>
            </w:r>
            <w:r w:rsidRPr="00751902">
              <w:rPr>
                <w:rFonts w:eastAsia="Arial"/>
                <w:b/>
                <w:bCs/>
                <w:spacing w:val="2"/>
                <w:w w:val="102"/>
              </w:rPr>
              <w:t>T</w:t>
            </w:r>
            <w:r w:rsidRPr="00751902">
              <w:rPr>
                <w:rFonts w:eastAsia="Arial"/>
                <w:b/>
                <w:bCs/>
                <w:spacing w:val="1"/>
                <w:w w:val="102"/>
              </w:rPr>
              <w:t>I</w:t>
            </w:r>
            <w:r w:rsidRPr="00751902">
              <w:rPr>
                <w:rFonts w:eastAsia="Arial"/>
                <w:b/>
                <w:bCs/>
                <w:spacing w:val="3"/>
                <w:w w:val="102"/>
              </w:rPr>
              <w:t>VE</w:t>
            </w:r>
            <w:r w:rsidRPr="00751902">
              <w:rPr>
                <w:rFonts w:eastAsia="Arial"/>
                <w:b/>
                <w:bCs/>
                <w:w w:val="102"/>
              </w:rPr>
              <w:t>S</w:t>
            </w:r>
          </w:p>
        </w:tc>
        <w:tc>
          <w:tcPr>
            <w:tcW w:w="2876" w:type="dxa"/>
            <w:tcBorders>
              <w:top w:val="single" w:sz="6" w:space="0" w:color="000000"/>
              <w:left w:val="single" w:sz="6" w:space="0" w:color="000000"/>
              <w:bottom w:val="single" w:sz="6" w:space="0" w:color="000000"/>
              <w:right w:val="single" w:sz="6" w:space="0" w:color="000000"/>
            </w:tcBorders>
          </w:tcPr>
          <w:p w14:paraId="7A536462" w14:textId="77777777" w:rsidR="0052283C" w:rsidRPr="00751902" w:rsidRDefault="0052283C" w:rsidP="0052283C">
            <w:pPr>
              <w:pStyle w:val="NoSpacing"/>
              <w:jc w:val="center"/>
            </w:pPr>
          </w:p>
          <w:p w14:paraId="6C3EFE2F" w14:textId="77777777" w:rsidR="0052283C" w:rsidRPr="00751902" w:rsidRDefault="0052283C" w:rsidP="0052283C">
            <w:pPr>
              <w:pStyle w:val="NoSpacing"/>
              <w:jc w:val="center"/>
              <w:rPr>
                <w:rFonts w:eastAsia="Arial"/>
              </w:rPr>
            </w:pPr>
            <w:r w:rsidRPr="00751902">
              <w:rPr>
                <w:rFonts w:eastAsia="Arial"/>
                <w:b/>
                <w:bCs/>
                <w:spacing w:val="3"/>
              </w:rPr>
              <w:t>ACT</w:t>
            </w:r>
            <w:r w:rsidRPr="00751902">
              <w:rPr>
                <w:rFonts w:eastAsia="Arial"/>
                <w:b/>
                <w:bCs/>
                <w:spacing w:val="1"/>
              </w:rPr>
              <w:t>I</w:t>
            </w:r>
            <w:r w:rsidRPr="00751902">
              <w:rPr>
                <w:rFonts w:eastAsia="Arial"/>
                <w:b/>
                <w:bCs/>
                <w:spacing w:val="3"/>
              </w:rPr>
              <w:t>ON</w:t>
            </w:r>
            <w:r w:rsidRPr="00751902">
              <w:rPr>
                <w:rFonts w:eastAsia="Arial"/>
                <w:b/>
                <w:bCs/>
              </w:rPr>
              <w:t>S</w:t>
            </w:r>
            <w:r w:rsidRPr="00751902">
              <w:rPr>
                <w:rFonts w:eastAsia="Arial"/>
                <w:b/>
                <w:bCs/>
                <w:spacing w:val="24"/>
              </w:rPr>
              <w:t xml:space="preserve"> </w:t>
            </w:r>
            <w:r w:rsidRPr="00751902">
              <w:rPr>
                <w:rFonts w:eastAsia="Arial"/>
                <w:b/>
                <w:bCs/>
                <w:spacing w:val="3"/>
              </w:rPr>
              <w:t>T</w:t>
            </w:r>
            <w:r w:rsidRPr="00751902">
              <w:rPr>
                <w:rFonts w:eastAsia="Arial"/>
                <w:b/>
                <w:bCs/>
              </w:rPr>
              <w:t>O</w:t>
            </w:r>
            <w:r w:rsidRPr="00751902">
              <w:rPr>
                <w:rFonts w:eastAsia="Arial"/>
                <w:b/>
                <w:bCs/>
                <w:spacing w:val="12"/>
              </w:rPr>
              <w:t xml:space="preserve"> </w:t>
            </w:r>
            <w:r w:rsidRPr="00751902">
              <w:rPr>
                <w:rFonts w:eastAsia="Arial"/>
                <w:b/>
                <w:bCs/>
                <w:spacing w:val="3"/>
              </w:rPr>
              <w:t>B</w:t>
            </w:r>
            <w:r w:rsidRPr="00751902">
              <w:rPr>
                <w:rFonts w:eastAsia="Arial"/>
                <w:b/>
                <w:bCs/>
              </w:rPr>
              <w:t>E</w:t>
            </w:r>
            <w:r w:rsidRPr="00751902">
              <w:rPr>
                <w:rFonts w:eastAsia="Arial"/>
                <w:b/>
                <w:bCs/>
                <w:spacing w:val="11"/>
              </w:rPr>
              <w:t xml:space="preserve"> </w:t>
            </w:r>
            <w:r w:rsidRPr="00751902">
              <w:rPr>
                <w:rFonts w:eastAsia="Arial"/>
                <w:b/>
                <w:bCs/>
                <w:spacing w:val="3"/>
                <w:w w:val="102"/>
              </w:rPr>
              <w:t>TAKE</w:t>
            </w:r>
            <w:r w:rsidRPr="00751902">
              <w:rPr>
                <w:rFonts w:eastAsia="Arial"/>
                <w:b/>
                <w:bCs/>
                <w:w w:val="102"/>
              </w:rPr>
              <w:t>N</w:t>
            </w:r>
          </w:p>
        </w:tc>
        <w:tc>
          <w:tcPr>
            <w:tcW w:w="3470" w:type="dxa"/>
            <w:tcBorders>
              <w:top w:val="single" w:sz="6" w:space="0" w:color="000000"/>
              <w:left w:val="single" w:sz="6" w:space="0" w:color="000000"/>
              <w:bottom w:val="single" w:sz="6" w:space="0" w:color="000000"/>
              <w:right w:val="single" w:sz="6" w:space="0" w:color="000000"/>
            </w:tcBorders>
          </w:tcPr>
          <w:p w14:paraId="7DB4C5E2" w14:textId="77777777" w:rsidR="0052283C" w:rsidRPr="00751902" w:rsidRDefault="0052283C" w:rsidP="0052283C">
            <w:pPr>
              <w:pStyle w:val="NoSpacing"/>
              <w:jc w:val="center"/>
              <w:rPr>
                <w:rFonts w:eastAsia="Arial"/>
                <w:b/>
                <w:bCs/>
                <w:spacing w:val="3"/>
                <w:w w:val="102"/>
              </w:rPr>
            </w:pPr>
          </w:p>
          <w:p w14:paraId="672E99E4" w14:textId="1BF0BDF9" w:rsidR="0052283C" w:rsidRPr="00751902" w:rsidRDefault="0052283C" w:rsidP="0052283C">
            <w:pPr>
              <w:pStyle w:val="NoSpacing"/>
              <w:jc w:val="center"/>
              <w:rPr>
                <w:rFonts w:eastAsia="Arial"/>
              </w:rPr>
            </w:pPr>
            <w:r w:rsidRPr="00751902">
              <w:rPr>
                <w:rFonts w:eastAsia="Arial"/>
                <w:b/>
                <w:bCs/>
                <w:spacing w:val="3"/>
                <w:w w:val="102"/>
              </w:rPr>
              <w:t>SUCCESS CR</w:t>
            </w:r>
            <w:r w:rsidRPr="00751902">
              <w:rPr>
                <w:rFonts w:eastAsia="Arial"/>
                <w:b/>
                <w:bCs/>
                <w:spacing w:val="1"/>
                <w:w w:val="102"/>
              </w:rPr>
              <w:t>I</w:t>
            </w:r>
            <w:r w:rsidRPr="00751902">
              <w:rPr>
                <w:rFonts w:eastAsia="Arial"/>
                <w:b/>
                <w:bCs/>
                <w:spacing w:val="3"/>
                <w:w w:val="102"/>
              </w:rPr>
              <w:t>TER</w:t>
            </w:r>
            <w:r w:rsidRPr="00751902">
              <w:rPr>
                <w:rFonts w:eastAsia="Arial"/>
                <w:b/>
                <w:bCs/>
                <w:spacing w:val="1"/>
                <w:w w:val="102"/>
              </w:rPr>
              <w:t>I</w:t>
            </w:r>
            <w:r w:rsidRPr="00751902">
              <w:rPr>
                <w:rFonts w:eastAsia="Arial"/>
                <w:b/>
                <w:bCs/>
                <w:w w:val="102"/>
              </w:rPr>
              <w:t>A</w:t>
            </w:r>
          </w:p>
        </w:tc>
        <w:tc>
          <w:tcPr>
            <w:tcW w:w="1134" w:type="dxa"/>
            <w:tcBorders>
              <w:top w:val="single" w:sz="6" w:space="0" w:color="000000"/>
              <w:left w:val="single" w:sz="6" w:space="0" w:color="000000"/>
              <w:bottom w:val="single" w:sz="6" w:space="0" w:color="000000"/>
              <w:right w:val="single" w:sz="6" w:space="0" w:color="000000"/>
            </w:tcBorders>
          </w:tcPr>
          <w:p w14:paraId="01D29F4A" w14:textId="77777777" w:rsidR="0052283C" w:rsidRPr="00751902" w:rsidRDefault="0052283C" w:rsidP="0052283C">
            <w:pPr>
              <w:pStyle w:val="NoSpacing"/>
              <w:jc w:val="center"/>
            </w:pPr>
          </w:p>
          <w:p w14:paraId="08359D19" w14:textId="77777777" w:rsidR="0052283C" w:rsidRPr="00751902" w:rsidRDefault="0052283C" w:rsidP="0052283C">
            <w:pPr>
              <w:pStyle w:val="NoSpacing"/>
              <w:jc w:val="center"/>
              <w:rPr>
                <w:rFonts w:eastAsia="Arial"/>
              </w:rPr>
            </w:pPr>
            <w:r w:rsidRPr="00751902">
              <w:rPr>
                <w:rFonts w:eastAsia="Arial"/>
                <w:b/>
                <w:bCs/>
                <w:spacing w:val="3"/>
                <w:w w:val="102"/>
              </w:rPr>
              <w:t>TARGE</w:t>
            </w:r>
            <w:r w:rsidRPr="00751902">
              <w:rPr>
                <w:rFonts w:eastAsia="Arial"/>
                <w:b/>
                <w:bCs/>
                <w:w w:val="102"/>
              </w:rPr>
              <w:t xml:space="preserve">T </w:t>
            </w:r>
            <w:r w:rsidRPr="00751902">
              <w:rPr>
                <w:rFonts w:eastAsia="Arial"/>
                <w:b/>
                <w:bCs/>
                <w:spacing w:val="3"/>
                <w:w w:val="102"/>
              </w:rPr>
              <w:t>DAT</w:t>
            </w:r>
            <w:r w:rsidRPr="00751902">
              <w:rPr>
                <w:rFonts w:eastAsia="Arial"/>
                <w:b/>
                <w:bCs/>
                <w:w w:val="102"/>
              </w:rPr>
              <w:t>E</w:t>
            </w:r>
          </w:p>
        </w:tc>
      </w:tr>
      <w:tr w:rsidR="00751902" w:rsidRPr="00751902" w14:paraId="0334D822" w14:textId="77777777" w:rsidTr="004C0FB9">
        <w:trPr>
          <w:trHeight w:hRule="exact" w:val="6860"/>
        </w:trPr>
        <w:tc>
          <w:tcPr>
            <w:tcW w:w="1734" w:type="dxa"/>
            <w:tcBorders>
              <w:top w:val="single" w:sz="6" w:space="0" w:color="000000"/>
              <w:left w:val="single" w:sz="6" w:space="0" w:color="000000"/>
              <w:bottom w:val="single" w:sz="6" w:space="0" w:color="000000"/>
              <w:right w:val="single" w:sz="6" w:space="0" w:color="000000"/>
            </w:tcBorders>
          </w:tcPr>
          <w:p w14:paraId="1FBDF50A" w14:textId="77777777" w:rsidR="0052283C" w:rsidRPr="00C8768E" w:rsidRDefault="0052283C" w:rsidP="00C8768E">
            <w:pPr>
              <w:jc w:val="center"/>
              <w:rPr>
                <w:shd w:val="clear" w:color="auto" w:fill="FFFFFF"/>
              </w:rPr>
            </w:pPr>
          </w:p>
          <w:p w14:paraId="068EA97A" w14:textId="2A086957" w:rsidR="0052283C" w:rsidRPr="00C8768E" w:rsidRDefault="0052283C" w:rsidP="00C8768E">
            <w:pPr>
              <w:jc w:val="center"/>
            </w:pPr>
            <w:r w:rsidRPr="00C8768E">
              <w:rPr>
                <w:shd w:val="clear" w:color="auto" w:fill="FFFFFF"/>
              </w:rPr>
              <w:t>S3.3.3 Delivering effective lessons</w:t>
            </w:r>
          </w:p>
          <w:p w14:paraId="6088C54A" w14:textId="18657037" w:rsidR="0052283C" w:rsidRPr="00C8768E" w:rsidRDefault="0052283C" w:rsidP="00C8768E">
            <w:pPr>
              <w:jc w:val="center"/>
              <w:rPr>
                <w:rFonts w:eastAsia="Arial"/>
              </w:rPr>
            </w:pPr>
          </w:p>
        </w:tc>
        <w:tc>
          <w:tcPr>
            <w:tcW w:w="2876" w:type="dxa"/>
            <w:tcBorders>
              <w:top w:val="single" w:sz="6" w:space="0" w:color="000000"/>
              <w:left w:val="single" w:sz="6" w:space="0" w:color="000000"/>
              <w:bottom w:val="single" w:sz="6" w:space="0" w:color="000000"/>
              <w:right w:val="single" w:sz="6" w:space="0" w:color="000000"/>
            </w:tcBorders>
          </w:tcPr>
          <w:p w14:paraId="4344E9BA" w14:textId="7DF76C1A" w:rsidR="0052283C" w:rsidRPr="00C8768E" w:rsidRDefault="00322A64" w:rsidP="00322A64">
            <w:pPr>
              <w:pStyle w:val="ListParagraph"/>
              <w:numPr>
                <w:ilvl w:val="0"/>
                <w:numId w:val="7"/>
              </w:numPr>
              <w:rPr>
                <w:rFonts w:eastAsia="Arial"/>
                <w:sz w:val="24"/>
                <w:szCs w:val="24"/>
              </w:rPr>
            </w:pPr>
            <w:r w:rsidRPr="00C8768E">
              <w:rPr>
                <w:rFonts w:eastAsia="Arial"/>
                <w:spacing w:val="2"/>
                <w:sz w:val="24"/>
                <w:szCs w:val="24"/>
              </w:rPr>
              <w:t xml:space="preserve">Ensure differentiation and scaffolding is implemented within the lessons. </w:t>
            </w:r>
          </w:p>
          <w:p w14:paraId="45C74E3A" w14:textId="3A631C55" w:rsidR="0052283C" w:rsidRPr="00C8768E" w:rsidRDefault="00322A64" w:rsidP="00322A64">
            <w:pPr>
              <w:pStyle w:val="ListParagraph"/>
              <w:numPr>
                <w:ilvl w:val="0"/>
                <w:numId w:val="7"/>
              </w:numPr>
              <w:rPr>
                <w:rFonts w:eastAsia="Arial"/>
                <w:sz w:val="24"/>
                <w:szCs w:val="24"/>
              </w:rPr>
            </w:pPr>
            <w:r w:rsidRPr="00C8768E">
              <w:rPr>
                <w:rFonts w:eastAsia="Arial"/>
                <w:spacing w:val="2"/>
                <w:sz w:val="24"/>
                <w:szCs w:val="24"/>
              </w:rPr>
              <w:t xml:space="preserve">Be strict on timings and not be afraid to move learners on. </w:t>
            </w:r>
          </w:p>
          <w:p w14:paraId="0A10CFC1" w14:textId="0E1DA2D5" w:rsidR="0052283C" w:rsidRPr="00C8768E" w:rsidRDefault="00322A64" w:rsidP="00322A64">
            <w:pPr>
              <w:pStyle w:val="ListParagraph"/>
              <w:numPr>
                <w:ilvl w:val="0"/>
                <w:numId w:val="7"/>
              </w:numPr>
              <w:rPr>
                <w:rFonts w:eastAsia="Arial"/>
                <w:sz w:val="24"/>
                <w:szCs w:val="24"/>
              </w:rPr>
            </w:pPr>
            <w:r w:rsidRPr="00C8768E">
              <w:rPr>
                <w:rFonts w:eastAsia="Arial"/>
                <w:sz w:val="24"/>
                <w:szCs w:val="24"/>
              </w:rPr>
              <w:t xml:space="preserve">Use questioning and feedback to ensure learners understanding and eliminate any misunderstandings. </w:t>
            </w:r>
          </w:p>
        </w:tc>
        <w:tc>
          <w:tcPr>
            <w:tcW w:w="3470" w:type="dxa"/>
            <w:tcBorders>
              <w:top w:val="single" w:sz="6" w:space="0" w:color="000000"/>
              <w:left w:val="single" w:sz="6" w:space="0" w:color="000000"/>
              <w:bottom w:val="single" w:sz="6" w:space="0" w:color="000000"/>
              <w:right w:val="single" w:sz="6" w:space="0" w:color="000000"/>
            </w:tcBorders>
          </w:tcPr>
          <w:p w14:paraId="4E2713C2" w14:textId="4090BD58" w:rsidR="0052283C" w:rsidRPr="00C8768E" w:rsidRDefault="00322A64" w:rsidP="00322A64">
            <w:pPr>
              <w:pStyle w:val="ListParagraph"/>
              <w:numPr>
                <w:ilvl w:val="0"/>
                <w:numId w:val="8"/>
              </w:numPr>
              <w:rPr>
                <w:sz w:val="24"/>
                <w:szCs w:val="24"/>
              </w:rPr>
            </w:pPr>
            <w:r w:rsidRPr="00C8768E">
              <w:rPr>
                <w:rFonts w:eastAsia="Arial"/>
                <w:spacing w:val="1"/>
                <w:sz w:val="24"/>
                <w:szCs w:val="24"/>
              </w:rPr>
              <w:t xml:space="preserve">Improve lessons by breaking down the activities for LA learners and discussing the task before getting them to complete the task. This will ensure they understand the task. Sentence starters provided. </w:t>
            </w:r>
          </w:p>
          <w:p w14:paraId="1B9ED36C" w14:textId="5E4484BB" w:rsidR="00322A64" w:rsidRPr="00C8768E" w:rsidRDefault="00322A64" w:rsidP="00322A64">
            <w:pPr>
              <w:pStyle w:val="ListParagraph"/>
              <w:numPr>
                <w:ilvl w:val="0"/>
                <w:numId w:val="8"/>
              </w:numPr>
              <w:rPr>
                <w:rFonts w:eastAsia="Arial"/>
                <w:spacing w:val="1"/>
                <w:sz w:val="24"/>
                <w:szCs w:val="24"/>
              </w:rPr>
            </w:pPr>
            <w:r w:rsidRPr="00C8768E">
              <w:rPr>
                <w:rFonts w:eastAsia="Arial"/>
                <w:spacing w:val="1"/>
                <w:sz w:val="24"/>
                <w:szCs w:val="24"/>
              </w:rPr>
              <w:t xml:space="preserve">Improve timings of lesson plans. Add the actual times in my lesson plan. Then subdivide each task with a set time </w:t>
            </w:r>
            <w:r w:rsidR="00C8768E" w:rsidRPr="00C8768E">
              <w:rPr>
                <w:rFonts w:eastAsia="Arial"/>
                <w:spacing w:val="1"/>
                <w:sz w:val="24"/>
                <w:szCs w:val="24"/>
              </w:rPr>
              <w:t>for</w:t>
            </w:r>
            <w:r w:rsidRPr="00C8768E">
              <w:rPr>
                <w:rFonts w:eastAsia="Arial"/>
                <w:spacing w:val="1"/>
                <w:sz w:val="24"/>
                <w:szCs w:val="24"/>
              </w:rPr>
              <w:t xml:space="preserve"> each aspect. Allow time for preparation at the start of the lesson.</w:t>
            </w:r>
          </w:p>
          <w:p w14:paraId="1E59046C" w14:textId="62C73C6B" w:rsidR="00322A64" w:rsidRPr="00C8768E" w:rsidRDefault="00322A64" w:rsidP="00322A64">
            <w:pPr>
              <w:pStyle w:val="ListParagraph"/>
              <w:numPr>
                <w:ilvl w:val="0"/>
                <w:numId w:val="8"/>
              </w:numPr>
              <w:rPr>
                <w:rFonts w:eastAsia="Arial"/>
                <w:spacing w:val="1"/>
                <w:sz w:val="24"/>
                <w:szCs w:val="24"/>
              </w:rPr>
            </w:pPr>
            <w:r w:rsidRPr="00C8768E">
              <w:rPr>
                <w:rFonts w:eastAsia="Arial"/>
                <w:spacing w:val="1"/>
                <w:sz w:val="24"/>
                <w:szCs w:val="24"/>
              </w:rPr>
              <w:t>Improve by putting the questions I want to ask in my lesson plan. This will help make me more focused and ensure I stay on task.</w:t>
            </w:r>
          </w:p>
        </w:tc>
        <w:tc>
          <w:tcPr>
            <w:tcW w:w="1134" w:type="dxa"/>
            <w:tcBorders>
              <w:top w:val="single" w:sz="6" w:space="0" w:color="000000"/>
              <w:left w:val="single" w:sz="6" w:space="0" w:color="000000"/>
              <w:bottom w:val="single" w:sz="6" w:space="0" w:color="000000"/>
              <w:right w:val="single" w:sz="6" w:space="0" w:color="000000"/>
            </w:tcBorders>
          </w:tcPr>
          <w:p w14:paraId="580B6F23" w14:textId="77777777" w:rsidR="0052283C" w:rsidRPr="00751902" w:rsidRDefault="0052283C" w:rsidP="0052283C">
            <w:pPr>
              <w:spacing w:before="14" w:line="220" w:lineRule="exact"/>
            </w:pPr>
          </w:p>
          <w:p w14:paraId="49B36BA1" w14:textId="77777777" w:rsidR="0052283C" w:rsidRPr="00751902" w:rsidRDefault="0052283C" w:rsidP="0052283C">
            <w:pPr>
              <w:spacing w:line="253" w:lineRule="auto"/>
              <w:ind w:left="129" w:right="246"/>
              <w:rPr>
                <w:rFonts w:eastAsia="Arial"/>
              </w:rPr>
            </w:pPr>
          </w:p>
        </w:tc>
      </w:tr>
      <w:tr w:rsidR="00751902" w:rsidRPr="00751902" w14:paraId="203C47BD" w14:textId="77777777" w:rsidTr="004C0FB9">
        <w:trPr>
          <w:trHeight w:hRule="exact" w:val="7710"/>
        </w:trPr>
        <w:tc>
          <w:tcPr>
            <w:tcW w:w="1734" w:type="dxa"/>
            <w:tcBorders>
              <w:top w:val="single" w:sz="6" w:space="0" w:color="000000"/>
              <w:left w:val="single" w:sz="6" w:space="0" w:color="000000"/>
              <w:bottom w:val="single" w:sz="4" w:space="0" w:color="000000"/>
              <w:right w:val="single" w:sz="6" w:space="0" w:color="000000"/>
            </w:tcBorders>
          </w:tcPr>
          <w:p w14:paraId="1D543F42" w14:textId="77777777" w:rsidR="0052283C" w:rsidRPr="00C8768E" w:rsidRDefault="0052283C" w:rsidP="00C8768E">
            <w:pPr>
              <w:spacing w:before="14" w:line="220" w:lineRule="exact"/>
              <w:jc w:val="center"/>
            </w:pPr>
          </w:p>
          <w:p w14:paraId="13E4BF9B" w14:textId="77777777" w:rsidR="00B74AFD" w:rsidRPr="00C8768E" w:rsidRDefault="00B74AFD" w:rsidP="00C8768E">
            <w:pPr>
              <w:jc w:val="center"/>
            </w:pPr>
            <w:r w:rsidRPr="00C8768E">
              <w:rPr>
                <w:color w:val="000000"/>
                <w:shd w:val="clear" w:color="auto" w:fill="FFFFFF"/>
              </w:rPr>
              <w:t>S3.3.7 Time management</w:t>
            </w:r>
          </w:p>
          <w:p w14:paraId="440B9594" w14:textId="287DB70B" w:rsidR="0052283C" w:rsidRPr="00C8768E" w:rsidRDefault="0052283C" w:rsidP="00C8768E">
            <w:pPr>
              <w:spacing w:line="253" w:lineRule="auto"/>
              <w:ind w:left="129" w:right="158"/>
              <w:jc w:val="center"/>
              <w:rPr>
                <w:rFonts w:eastAsia="Arial"/>
              </w:rPr>
            </w:pPr>
          </w:p>
        </w:tc>
        <w:tc>
          <w:tcPr>
            <w:tcW w:w="2876" w:type="dxa"/>
            <w:tcBorders>
              <w:top w:val="single" w:sz="6" w:space="0" w:color="000000"/>
              <w:left w:val="single" w:sz="6" w:space="0" w:color="000000"/>
              <w:bottom w:val="single" w:sz="4" w:space="0" w:color="000000"/>
              <w:right w:val="single" w:sz="6" w:space="0" w:color="000000"/>
            </w:tcBorders>
          </w:tcPr>
          <w:p w14:paraId="4FCF8AAB" w14:textId="1244C130" w:rsidR="0052283C" w:rsidRPr="00C8768E" w:rsidRDefault="00751902" w:rsidP="00751902">
            <w:pPr>
              <w:pStyle w:val="ListParagraph"/>
              <w:numPr>
                <w:ilvl w:val="0"/>
                <w:numId w:val="15"/>
              </w:numPr>
              <w:tabs>
                <w:tab w:val="left" w:pos="880"/>
              </w:tabs>
              <w:spacing w:line="253" w:lineRule="auto"/>
              <w:ind w:right="1086"/>
              <w:rPr>
                <w:rFonts w:eastAsia="Arial"/>
                <w:sz w:val="24"/>
                <w:szCs w:val="24"/>
              </w:rPr>
            </w:pPr>
            <w:r w:rsidRPr="00C8768E">
              <w:rPr>
                <w:rFonts w:eastAsia="Arial"/>
                <w:spacing w:val="2"/>
                <w:sz w:val="24"/>
                <w:szCs w:val="24"/>
              </w:rPr>
              <w:t>Be realistic with timings.</w:t>
            </w:r>
          </w:p>
          <w:p w14:paraId="6807A5B3" w14:textId="0D1F45A0" w:rsidR="0052283C" w:rsidRPr="00C8768E" w:rsidRDefault="00C8768E" w:rsidP="00751902">
            <w:pPr>
              <w:pStyle w:val="ListParagraph"/>
              <w:numPr>
                <w:ilvl w:val="0"/>
                <w:numId w:val="15"/>
              </w:numPr>
              <w:tabs>
                <w:tab w:val="left" w:pos="880"/>
              </w:tabs>
              <w:spacing w:line="253" w:lineRule="auto"/>
              <w:ind w:right="496"/>
              <w:rPr>
                <w:rFonts w:eastAsia="Arial"/>
                <w:sz w:val="24"/>
                <w:szCs w:val="24"/>
              </w:rPr>
            </w:pPr>
            <w:r w:rsidRPr="00C8768E">
              <w:rPr>
                <w:rFonts w:eastAsia="Arial"/>
                <w:spacing w:val="2"/>
                <w:sz w:val="24"/>
                <w:szCs w:val="24"/>
              </w:rPr>
              <w:t>Strict</w:t>
            </w:r>
            <w:r w:rsidR="00751902" w:rsidRPr="00C8768E">
              <w:rPr>
                <w:rFonts w:eastAsia="Arial"/>
                <w:spacing w:val="2"/>
                <w:sz w:val="24"/>
                <w:szCs w:val="24"/>
              </w:rPr>
              <w:t xml:space="preserve"> timings for each task.</w:t>
            </w:r>
          </w:p>
          <w:p w14:paraId="086CAD3B" w14:textId="486E7864" w:rsidR="0052283C" w:rsidRPr="00C8768E" w:rsidRDefault="00751902" w:rsidP="00751902">
            <w:pPr>
              <w:pStyle w:val="ListParagraph"/>
              <w:numPr>
                <w:ilvl w:val="0"/>
                <w:numId w:val="15"/>
              </w:numPr>
              <w:tabs>
                <w:tab w:val="left" w:pos="880"/>
              </w:tabs>
              <w:spacing w:line="253" w:lineRule="auto"/>
              <w:ind w:right="527"/>
              <w:rPr>
                <w:rFonts w:eastAsia="Arial"/>
                <w:sz w:val="24"/>
                <w:szCs w:val="24"/>
              </w:rPr>
            </w:pPr>
            <w:r w:rsidRPr="00C8768E">
              <w:rPr>
                <w:rFonts w:eastAsia="Arial"/>
                <w:spacing w:val="1"/>
                <w:sz w:val="24"/>
                <w:szCs w:val="24"/>
              </w:rPr>
              <w:t>Ensure time for lesson preparation and packing away.</w:t>
            </w:r>
          </w:p>
        </w:tc>
        <w:tc>
          <w:tcPr>
            <w:tcW w:w="3470" w:type="dxa"/>
            <w:tcBorders>
              <w:top w:val="single" w:sz="6" w:space="0" w:color="000000"/>
              <w:left w:val="single" w:sz="6" w:space="0" w:color="000000"/>
              <w:bottom w:val="single" w:sz="4" w:space="0" w:color="000000"/>
              <w:right w:val="single" w:sz="6" w:space="0" w:color="000000"/>
            </w:tcBorders>
          </w:tcPr>
          <w:p w14:paraId="10AE31C5" w14:textId="018C8046" w:rsidR="0052283C" w:rsidRPr="00C8768E" w:rsidRDefault="00751902" w:rsidP="00751902">
            <w:pPr>
              <w:pStyle w:val="ListParagraph"/>
              <w:numPr>
                <w:ilvl w:val="0"/>
                <w:numId w:val="14"/>
              </w:numPr>
              <w:spacing w:line="226" w:lineRule="exact"/>
              <w:ind w:right="208"/>
              <w:rPr>
                <w:rFonts w:eastAsia="Arial"/>
                <w:sz w:val="24"/>
                <w:szCs w:val="24"/>
              </w:rPr>
            </w:pPr>
            <w:r w:rsidRPr="00C8768E">
              <w:rPr>
                <w:rFonts w:eastAsia="Arial"/>
                <w:spacing w:val="2"/>
                <w:sz w:val="24"/>
                <w:szCs w:val="24"/>
              </w:rPr>
              <w:t xml:space="preserve">Improve by looking over the lesson’s content and if unsure on timings, complete the task to have a better understanding of how long it will take learners. </w:t>
            </w:r>
          </w:p>
          <w:p w14:paraId="00D175DC" w14:textId="38E6C098" w:rsidR="0052283C" w:rsidRPr="00C8768E" w:rsidRDefault="00751902" w:rsidP="00751902">
            <w:pPr>
              <w:pStyle w:val="ListParagraph"/>
              <w:numPr>
                <w:ilvl w:val="0"/>
                <w:numId w:val="14"/>
              </w:numPr>
              <w:spacing w:before="7" w:line="250" w:lineRule="auto"/>
              <w:ind w:right="234"/>
              <w:rPr>
                <w:rFonts w:eastAsia="Arial"/>
                <w:sz w:val="24"/>
                <w:szCs w:val="24"/>
              </w:rPr>
            </w:pPr>
            <w:r w:rsidRPr="00C8768E">
              <w:rPr>
                <w:rFonts w:eastAsia="Arial"/>
                <w:spacing w:val="2"/>
                <w:sz w:val="24"/>
                <w:szCs w:val="24"/>
              </w:rPr>
              <w:t xml:space="preserve">Divide every task further. </w:t>
            </w:r>
            <w:r w:rsidR="00C8768E" w:rsidRPr="00C8768E">
              <w:rPr>
                <w:rFonts w:eastAsia="Arial"/>
                <w:spacing w:val="2"/>
                <w:sz w:val="24"/>
                <w:szCs w:val="24"/>
              </w:rPr>
              <w:t>So,</w:t>
            </w:r>
            <w:r w:rsidRPr="00C8768E">
              <w:rPr>
                <w:rFonts w:eastAsia="Arial"/>
                <w:spacing w:val="2"/>
                <w:sz w:val="24"/>
                <w:szCs w:val="24"/>
              </w:rPr>
              <w:t xml:space="preserve"> putting a time for teacher delivery or discussion etc. </w:t>
            </w:r>
          </w:p>
          <w:p w14:paraId="3AA6B2AA" w14:textId="01A7F973" w:rsidR="00751902" w:rsidRPr="00C8768E" w:rsidRDefault="00751902" w:rsidP="00751902">
            <w:pPr>
              <w:pStyle w:val="ListParagraph"/>
              <w:numPr>
                <w:ilvl w:val="0"/>
                <w:numId w:val="14"/>
              </w:numPr>
              <w:spacing w:before="7" w:line="250" w:lineRule="auto"/>
              <w:ind w:right="234"/>
              <w:rPr>
                <w:rFonts w:eastAsia="Arial"/>
                <w:sz w:val="24"/>
                <w:szCs w:val="24"/>
              </w:rPr>
            </w:pPr>
            <w:r w:rsidRPr="00C8768E">
              <w:rPr>
                <w:rFonts w:eastAsia="Arial"/>
                <w:spacing w:val="2"/>
                <w:sz w:val="24"/>
                <w:szCs w:val="24"/>
              </w:rPr>
              <w:t>Improve lesson plan by putting 5 minutes at the start of the lesson to get learners in, settled and ready to learn, resources and equipment given out and register down. Likewise, ensure a few minutes is left at the end of the lesson for learners to pack away, this will ensure they leave on time and are not late for their next lesson.</w:t>
            </w:r>
          </w:p>
        </w:tc>
        <w:tc>
          <w:tcPr>
            <w:tcW w:w="1134" w:type="dxa"/>
            <w:tcBorders>
              <w:top w:val="single" w:sz="6" w:space="0" w:color="000000"/>
              <w:left w:val="single" w:sz="6" w:space="0" w:color="000000"/>
              <w:bottom w:val="single" w:sz="4" w:space="0" w:color="000000"/>
              <w:right w:val="single" w:sz="6" w:space="0" w:color="000000"/>
            </w:tcBorders>
          </w:tcPr>
          <w:p w14:paraId="2820FBBA" w14:textId="77777777" w:rsidR="0052283C" w:rsidRPr="00751902" w:rsidRDefault="0052283C" w:rsidP="0052283C">
            <w:pPr>
              <w:spacing w:before="14" w:line="220" w:lineRule="exact"/>
            </w:pPr>
          </w:p>
          <w:p w14:paraId="1465CB7D" w14:textId="77777777" w:rsidR="0052283C" w:rsidRPr="00751902" w:rsidRDefault="0052283C" w:rsidP="0052283C">
            <w:pPr>
              <w:spacing w:line="253" w:lineRule="auto"/>
              <w:ind w:left="129" w:right="259"/>
              <w:rPr>
                <w:rFonts w:eastAsia="Arial"/>
              </w:rPr>
            </w:pPr>
          </w:p>
        </w:tc>
      </w:tr>
      <w:tr w:rsidR="00751902" w:rsidRPr="00751902" w14:paraId="0FFEF9A3" w14:textId="77777777" w:rsidTr="004C0FB9">
        <w:trPr>
          <w:trHeight w:hRule="exact" w:val="8504"/>
        </w:trPr>
        <w:tc>
          <w:tcPr>
            <w:tcW w:w="1734" w:type="dxa"/>
            <w:tcBorders>
              <w:top w:val="single" w:sz="4" w:space="0" w:color="000000"/>
              <w:left w:val="single" w:sz="6" w:space="0" w:color="000000"/>
              <w:bottom w:val="single" w:sz="6" w:space="0" w:color="000000"/>
              <w:right w:val="single" w:sz="6" w:space="0" w:color="000000"/>
            </w:tcBorders>
          </w:tcPr>
          <w:p w14:paraId="577A1C31" w14:textId="77777777" w:rsidR="00751902" w:rsidRPr="00C8768E" w:rsidRDefault="00751902" w:rsidP="00C8768E">
            <w:pPr>
              <w:jc w:val="center"/>
            </w:pPr>
            <w:r w:rsidRPr="00C8768E">
              <w:rPr>
                <w:color w:val="000000"/>
                <w:shd w:val="clear" w:color="auto" w:fill="FFFFFF"/>
              </w:rPr>
              <w:lastRenderedPageBreak/>
              <w:t>S3.3.1 High expectations</w:t>
            </w:r>
          </w:p>
          <w:p w14:paraId="63248EFC" w14:textId="72B40369" w:rsidR="0052283C" w:rsidRPr="00C8768E" w:rsidRDefault="0052283C" w:rsidP="00C8768E">
            <w:pPr>
              <w:spacing w:before="4" w:line="260" w:lineRule="exact"/>
              <w:jc w:val="center"/>
              <w:rPr>
                <w:rFonts w:eastAsia="Arial"/>
              </w:rPr>
            </w:pPr>
          </w:p>
        </w:tc>
        <w:tc>
          <w:tcPr>
            <w:tcW w:w="2876" w:type="dxa"/>
            <w:tcBorders>
              <w:top w:val="single" w:sz="4" w:space="0" w:color="000000"/>
              <w:left w:val="single" w:sz="6" w:space="0" w:color="000000"/>
              <w:bottom w:val="single" w:sz="6" w:space="0" w:color="000000"/>
              <w:right w:val="single" w:sz="6" w:space="0" w:color="000000"/>
            </w:tcBorders>
          </w:tcPr>
          <w:p w14:paraId="65823C48" w14:textId="7700F2D6" w:rsidR="00540AE7" w:rsidRPr="00C8768E" w:rsidRDefault="00540AE7" w:rsidP="00751902">
            <w:pPr>
              <w:pStyle w:val="ListParagraph"/>
              <w:numPr>
                <w:ilvl w:val="0"/>
                <w:numId w:val="16"/>
              </w:numPr>
              <w:spacing w:line="253" w:lineRule="auto"/>
              <w:ind w:right="137"/>
              <w:rPr>
                <w:rFonts w:eastAsia="Arial"/>
                <w:sz w:val="24"/>
                <w:szCs w:val="24"/>
              </w:rPr>
            </w:pPr>
            <w:r w:rsidRPr="00C8768E">
              <w:rPr>
                <w:rFonts w:eastAsia="Arial"/>
                <w:sz w:val="24"/>
                <w:szCs w:val="24"/>
              </w:rPr>
              <w:t>Understand the learning needs of the learners.</w:t>
            </w:r>
          </w:p>
          <w:p w14:paraId="283A964D" w14:textId="0E0F1430" w:rsidR="0052283C" w:rsidRPr="00C8768E" w:rsidRDefault="00540AE7" w:rsidP="00751902">
            <w:pPr>
              <w:pStyle w:val="ListParagraph"/>
              <w:numPr>
                <w:ilvl w:val="0"/>
                <w:numId w:val="16"/>
              </w:numPr>
              <w:spacing w:line="253" w:lineRule="auto"/>
              <w:ind w:right="137"/>
              <w:rPr>
                <w:rFonts w:eastAsia="Arial"/>
                <w:sz w:val="24"/>
                <w:szCs w:val="24"/>
              </w:rPr>
            </w:pPr>
            <w:r w:rsidRPr="00C8768E">
              <w:rPr>
                <w:rFonts w:eastAsia="Arial"/>
                <w:sz w:val="24"/>
                <w:szCs w:val="24"/>
              </w:rPr>
              <w:t xml:space="preserve">Ensure I use the </w:t>
            </w:r>
            <w:r w:rsidR="00C8768E" w:rsidRPr="00C8768E">
              <w:rPr>
                <w:rFonts w:eastAsia="Arial"/>
                <w:sz w:val="24"/>
                <w:szCs w:val="24"/>
              </w:rPr>
              <w:t>struggle</w:t>
            </w:r>
            <w:r w:rsidRPr="00C8768E">
              <w:rPr>
                <w:rFonts w:eastAsia="Arial"/>
                <w:sz w:val="24"/>
                <w:szCs w:val="24"/>
              </w:rPr>
              <w:t xml:space="preserve"> zone to ensure the learners are </w:t>
            </w:r>
            <w:r w:rsidR="00C8768E" w:rsidRPr="00C8768E">
              <w:rPr>
                <w:rFonts w:eastAsia="Arial"/>
                <w:sz w:val="24"/>
                <w:szCs w:val="24"/>
              </w:rPr>
              <w:t>positively</w:t>
            </w:r>
            <w:r w:rsidRPr="00C8768E">
              <w:rPr>
                <w:rFonts w:eastAsia="Arial"/>
                <w:sz w:val="24"/>
                <w:szCs w:val="24"/>
              </w:rPr>
              <w:t xml:space="preserve"> </w:t>
            </w:r>
            <w:r w:rsidR="00C8768E" w:rsidRPr="00C8768E">
              <w:rPr>
                <w:rFonts w:eastAsia="Arial"/>
                <w:sz w:val="24"/>
                <w:szCs w:val="24"/>
              </w:rPr>
              <w:t>challenged.</w:t>
            </w:r>
          </w:p>
          <w:p w14:paraId="05A90880" w14:textId="08CC0567" w:rsidR="00540AE7" w:rsidRPr="00C8768E" w:rsidRDefault="00540AE7" w:rsidP="00751902">
            <w:pPr>
              <w:pStyle w:val="ListParagraph"/>
              <w:numPr>
                <w:ilvl w:val="0"/>
                <w:numId w:val="16"/>
              </w:numPr>
              <w:spacing w:line="253" w:lineRule="auto"/>
              <w:ind w:right="137"/>
              <w:rPr>
                <w:rFonts w:eastAsia="Arial"/>
                <w:sz w:val="24"/>
                <w:szCs w:val="24"/>
              </w:rPr>
            </w:pPr>
            <w:r w:rsidRPr="00C8768E">
              <w:rPr>
                <w:rFonts w:eastAsia="Arial"/>
                <w:sz w:val="24"/>
                <w:szCs w:val="24"/>
              </w:rPr>
              <w:t>Set expectations high</w:t>
            </w:r>
          </w:p>
        </w:tc>
        <w:tc>
          <w:tcPr>
            <w:tcW w:w="3470" w:type="dxa"/>
            <w:tcBorders>
              <w:top w:val="single" w:sz="4" w:space="0" w:color="000000"/>
              <w:left w:val="single" w:sz="6" w:space="0" w:color="000000"/>
              <w:bottom w:val="single" w:sz="6" w:space="0" w:color="000000"/>
              <w:right w:val="single" w:sz="6" w:space="0" w:color="000000"/>
            </w:tcBorders>
          </w:tcPr>
          <w:p w14:paraId="0255B2C1" w14:textId="117CE819" w:rsidR="0052283C" w:rsidRPr="00C8768E" w:rsidRDefault="00540AE7" w:rsidP="00540AE7">
            <w:pPr>
              <w:pStyle w:val="ListParagraph"/>
              <w:numPr>
                <w:ilvl w:val="0"/>
                <w:numId w:val="17"/>
              </w:numPr>
              <w:spacing w:before="18" w:line="226" w:lineRule="exact"/>
              <w:ind w:right="912"/>
              <w:rPr>
                <w:rFonts w:eastAsia="Arial"/>
                <w:sz w:val="24"/>
                <w:szCs w:val="24"/>
              </w:rPr>
            </w:pPr>
            <w:r w:rsidRPr="00C8768E">
              <w:rPr>
                <w:rFonts w:eastAsia="Arial"/>
                <w:sz w:val="24"/>
                <w:szCs w:val="24"/>
              </w:rPr>
              <w:t xml:space="preserve">Check the ALN and SEN registers to identify the learners who may need support. Discuss the learners with the teacher to get to know the </w:t>
            </w:r>
            <w:r w:rsidR="00C8768E" w:rsidRPr="00C8768E">
              <w:rPr>
                <w:rFonts w:eastAsia="Arial"/>
                <w:sz w:val="24"/>
                <w:szCs w:val="24"/>
              </w:rPr>
              <w:t>learner’s</w:t>
            </w:r>
            <w:r w:rsidRPr="00C8768E">
              <w:rPr>
                <w:rFonts w:eastAsia="Arial"/>
                <w:sz w:val="24"/>
                <w:szCs w:val="24"/>
              </w:rPr>
              <w:t xml:space="preserve"> </w:t>
            </w:r>
            <w:r w:rsidR="00C8768E" w:rsidRPr="00C8768E">
              <w:rPr>
                <w:rFonts w:eastAsia="Arial"/>
                <w:sz w:val="24"/>
                <w:szCs w:val="24"/>
              </w:rPr>
              <w:t>abilities</w:t>
            </w:r>
            <w:r w:rsidRPr="00C8768E">
              <w:rPr>
                <w:rFonts w:eastAsia="Arial"/>
                <w:sz w:val="24"/>
                <w:szCs w:val="24"/>
              </w:rPr>
              <w:t>.</w:t>
            </w:r>
          </w:p>
          <w:p w14:paraId="35801311" w14:textId="6ED449EA" w:rsidR="00540AE7" w:rsidRPr="00C8768E" w:rsidRDefault="00C8768E" w:rsidP="00540AE7">
            <w:pPr>
              <w:pStyle w:val="ListParagraph"/>
              <w:numPr>
                <w:ilvl w:val="0"/>
                <w:numId w:val="17"/>
              </w:numPr>
              <w:spacing w:before="18" w:line="226" w:lineRule="exact"/>
              <w:ind w:right="912"/>
              <w:rPr>
                <w:rFonts w:eastAsia="Arial"/>
                <w:sz w:val="24"/>
                <w:szCs w:val="24"/>
              </w:rPr>
            </w:pPr>
            <w:r w:rsidRPr="00C8768E">
              <w:rPr>
                <w:rFonts w:eastAsia="Arial"/>
                <w:sz w:val="24"/>
                <w:szCs w:val="24"/>
              </w:rPr>
              <w:t>Make sure there’s opportunities for independent learning for every learner, regardless of their ability. Use scaffolding to support the LA learners but set them to same work as the other learners.</w:t>
            </w:r>
          </w:p>
          <w:p w14:paraId="16D9FA65" w14:textId="641CCD64" w:rsidR="00C8768E" w:rsidRPr="00C8768E" w:rsidRDefault="00C8768E" w:rsidP="00540AE7">
            <w:pPr>
              <w:pStyle w:val="ListParagraph"/>
              <w:numPr>
                <w:ilvl w:val="0"/>
                <w:numId w:val="17"/>
              </w:numPr>
              <w:spacing w:before="18" w:line="226" w:lineRule="exact"/>
              <w:ind w:right="912"/>
              <w:rPr>
                <w:rFonts w:eastAsia="Arial"/>
                <w:sz w:val="24"/>
                <w:szCs w:val="24"/>
              </w:rPr>
            </w:pPr>
            <w:r w:rsidRPr="00C8768E">
              <w:rPr>
                <w:rFonts w:eastAsia="Arial"/>
                <w:sz w:val="24"/>
                <w:szCs w:val="24"/>
              </w:rPr>
              <w:t>Know the learner’s abilities and set the work higher than their ability to get the learners to advance academically. Tell the learners what you expect from them and reinforce that they can meet the expectations.</w:t>
            </w:r>
            <w:r w:rsidR="004C0FB9">
              <w:rPr>
                <w:rFonts w:eastAsia="Arial"/>
                <w:sz w:val="24"/>
                <w:szCs w:val="24"/>
              </w:rPr>
              <w:t xml:space="preserve"> Make sure there are extension tasks.</w:t>
            </w:r>
            <w:bookmarkStart w:id="0" w:name="_GoBack"/>
            <w:bookmarkEnd w:id="0"/>
            <w:r w:rsidR="004C0FB9">
              <w:rPr>
                <w:rFonts w:eastAsia="Arial"/>
                <w:sz w:val="24"/>
                <w:szCs w:val="24"/>
              </w:rPr>
              <w:t xml:space="preserve"> </w:t>
            </w:r>
          </w:p>
        </w:tc>
        <w:tc>
          <w:tcPr>
            <w:tcW w:w="1134" w:type="dxa"/>
            <w:tcBorders>
              <w:top w:val="single" w:sz="4" w:space="0" w:color="000000"/>
              <w:left w:val="single" w:sz="6" w:space="0" w:color="000000"/>
              <w:bottom w:val="single" w:sz="6" w:space="0" w:color="000000"/>
              <w:right w:val="single" w:sz="6" w:space="0" w:color="000000"/>
            </w:tcBorders>
          </w:tcPr>
          <w:p w14:paraId="4367BF78" w14:textId="77777777" w:rsidR="0052283C" w:rsidRPr="00751902" w:rsidRDefault="0052283C" w:rsidP="0052283C">
            <w:pPr>
              <w:spacing w:before="14" w:line="220" w:lineRule="exact"/>
            </w:pPr>
          </w:p>
          <w:p w14:paraId="7E294312" w14:textId="77777777" w:rsidR="0052283C" w:rsidRPr="00751902" w:rsidRDefault="0052283C" w:rsidP="0052283C">
            <w:pPr>
              <w:spacing w:before="12"/>
              <w:ind w:left="129" w:right="-20"/>
              <w:rPr>
                <w:rFonts w:eastAsia="Arial"/>
              </w:rPr>
            </w:pPr>
          </w:p>
        </w:tc>
      </w:tr>
    </w:tbl>
    <w:p w14:paraId="4DD9C34E" w14:textId="77777777" w:rsidR="002A30BC" w:rsidRPr="00B20307" w:rsidRDefault="002A30BC" w:rsidP="002A30BC">
      <w:pPr>
        <w:tabs>
          <w:tab w:val="left" w:pos="-720"/>
          <w:tab w:val="left" w:pos="0"/>
          <w:tab w:val="left" w:pos="720"/>
          <w:tab w:val="left" w:pos="1440"/>
          <w:tab w:val="left" w:pos="2160"/>
          <w:tab w:val="left" w:pos="2880"/>
          <w:tab w:val="left" w:pos="3330"/>
          <w:tab w:val="left" w:pos="4320"/>
        </w:tabs>
        <w:rPr>
          <w:rFonts w:ascii="Arial" w:hAnsi="Arial"/>
          <w:sz w:val="20"/>
        </w:rPr>
      </w:pPr>
    </w:p>
    <w:p w14:paraId="31ED6F2B" w14:textId="77777777" w:rsidR="002A30BC" w:rsidRDefault="002A30BC" w:rsidP="002A30BC"/>
    <w:p w14:paraId="7EAB0520" w14:textId="77777777" w:rsidR="002A30BC" w:rsidRPr="002A30BC" w:rsidRDefault="002A30BC" w:rsidP="000F1B63">
      <w:pPr>
        <w:spacing w:line="276" w:lineRule="auto"/>
        <w:rPr>
          <w:u w:val="single"/>
        </w:rPr>
      </w:pPr>
    </w:p>
    <w:sectPr w:rsidR="002A30BC" w:rsidRPr="002A30BC" w:rsidSect="004C0FB9">
      <w:pgSz w:w="11900" w:h="16840"/>
      <w:pgMar w:top="1748"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82DE7"/>
    <w:multiLevelType w:val="hybridMultilevel"/>
    <w:tmpl w:val="29643B72"/>
    <w:lvl w:ilvl="0" w:tplc="0409001B">
      <w:start w:val="1"/>
      <w:numFmt w:val="lowerRoman"/>
      <w:lvlText w:val="%1."/>
      <w:lvlJc w:val="right"/>
      <w:pPr>
        <w:ind w:left="72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04A72423"/>
    <w:multiLevelType w:val="hybridMultilevel"/>
    <w:tmpl w:val="1540952C"/>
    <w:lvl w:ilvl="0" w:tplc="0409001B">
      <w:start w:val="1"/>
      <w:numFmt w:val="lowerRoman"/>
      <w:lvlText w:val="%1."/>
      <w:lvlJc w:val="right"/>
      <w:pPr>
        <w:ind w:left="720" w:hanging="360"/>
      </w:pPr>
    </w:lvl>
    <w:lvl w:ilvl="1" w:tplc="3A146A48">
      <w:start w:val="3"/>
      <w:numFmt w:val="bullet"/>
      <w:lvlText w:val="•"/>
      <w:lvlJc w:val="left"/>
      <w:pPr>
        <w:ind w:left="1440" w:hanging="360"/>
      </w:pPr>
      <w:rPr>
        <w:rFonts w:ascii="Times New Roman" w:eastAsia="Arial" w:hAnsi="Times New Roman" w:cs="Times New Roman" w:hint="default"/>
        <w:w w:val="131"/>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03F6E42"/>
    <w:multiLevelType w:val="hybridMultilevel"/>
    <w:tmpl w:val="611E2334"/>
    <w:lvl w:ilvl="0" w:tplc="0409001B">
      <w:start w:val="1"/>
      <w:numFmt w:val="lowerRoman"/>
      <w:lvlText w:val="%1."/>
      <w:lvlJc w:val="right"/>
      <w:pPr>
        <w:ind w:left="1014" w:hanging="360"/>
      </w:pPr>
    </w:lvl>
    <w:lvl w:ilvl="1" w:tplc="0409001B">
      <w:start w:val="1"/>
      <w:numFmt w:val="lowerRoman"/>
      <w:lvlText w:val="%2."/>
      <w:lvlJc w:val="right"/>
      <w:pPr>
        <w:ind w:left="720" w:hanging="360"/>
      </w:pPr>
    </w:lvl>
    <w:lvl w:ilvl="2" w:tplc="0409001B" w:tentative="1">
      <w:start w:val="1"/>
      <w:numFmt w:val="lowerRoman"/>
      <w:lvlText w:val="%3."/>
      <w:lvlJc w:val="right"/>
      <w:pPr>
        <w:ind w:left="2454" w:hanging="180"/>
      </w:pPr>
    </w:lvl>
    <w:lvl w:ilvl="3" w:tplc="0409000F" w:tentative="1">
      <w:start w:val="1"/>
      <w:numFmt w:val="decimal"/>
      <w:lvlText w:val="%4."/>
      <w:lvlJc w:val="left"/>
      <w:pPr>
        <w:ind w:left="3174" w:hanging="360"/>
      </w:pPr>
    </w:lvl>
    <w:lvl w:ilvl="4" w:tplc="04090019" w:tentative="1">
      <w:start w:val="1"/>
      <w:numFmt w:val="lowerLetter"/>
      <w:lvlText w:val="%5."/>
      <w:lvlJc w:val="left"/>
      <w:pPr>
        <w:ind w:left="3894" w:hanging="360"/>
      </w:pPr>
    </w:lvl>
    <w:lvl w:ilvl="5" w:tplc="0409001B" w:tentative="1">
      <w:start w:val="1"/>
      <w:numFmt w:val="lowerRoman"/>
      <w:lvlText w:val="%6."/>
      <w:lvlJc w:val="right"/>
      <w:pPr>
        <w:ind w:left="4614" w:hanging="180"/>
      </w:pPr>
    </w:lvl>
    <w:lvl w:ilvl="6" w:tplc="0409000F" w:tentative="1">
      <w:start w:val="1"/>
      <w:numFmt w:val="decimal"/>
      <w:lvlText w:val="%7."/>
      <w:lvlJc w:val="left"/>
      <w:pPr>
        <w:ind w:left="5334" w:hanging="360"/>
      </w:pPr>
    </w:lvl>
    <w:lvl w:ilvl="7" w:tplc="04090019" w:tentative="1">
      <w:start w:val="1"/>
      <w:numFmt w:val="lowerLetter"/>
      <w:lvlText w:val="%8."/>
      <w:lvlJc w:val="left"/>
      <w:pPr>
        <w:ind w:left="6054" w:hanging="360"/>
      </w:pPr>
    </w:lvl>
    <w:lvl w:ilvl="8" w:tplc="0409001B" w:tentative="1">
      <w:start w:val="1"/>
      <w:numFmt w:val="lowerRoman"/>
      <w:lvlText w:val="%9."/>
      <w:lvlJc w:val="right"/>
      <w:pPr>
        <w:ind w:left="6774" w:hanging="180"/>
      </w:pPr>
    </w:lvl>
  </w:abstractNum>
  <w:abstractNum w:abstractNumId="3"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EE4B1A"/>
    <w:multiLevelType w:val="hybridMultilevel"/>
    <w:tmpl w:val="480C8B50"/>
    <w:lvl w:ilvl="0" w:tplc="0409001B">
      <w:start w:val="1"/>
      <w:numFmt w:val="lowerRoman"/>
      <w:lvlText w:val="%1."/>
      <w:lvlJc w:val="right"/>
      <w:pPr>
        <w:ind w:left="720" w:hanging="360"/>
      </w:pPr>
    </w:lvl>
    <w:lvl w:ilvl="1" w:tplc="04090019">
      <w:start w:val="1"/>
      <w:numFmt w:val="lowerLetter"/>
      <w:lvlText w:val="%2."/>
      <w:lvlJc w:val="left"/>
      <w:pPr>
        <w:ind w:left="1440" w:hanging="360"/>
      </w:pPr>
    </w:lvl>
    <w:lvl w:ilvl="2" w:tplc="20605220">
      <w:start w:val="3"/>
      <w:numFmt w:val="bullet"/>
      <w:lvlText w:val="•"/>
      <w:lvlJc w:val="left"/>
      <w:pPr>
        <w:ind w:left="2340" w:hanging="360"/>
      </w:pPr>
      <w:rPr>
        <w:rFonts w:ascii="Times New Roman" w:eastAsia="Arial" w:hAnsi="Times New Roman" w:cs="Times New Roman" w:hint="default"/>
        <w:w w:val="131"/>
      </w:r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7FA1885"/>
    <w:multiLevelType w:val="hybridMultilevel"/>
    <w:tmpl w:val="5C3850B8"/>
    <w:lvl w:ilvl="0" w:tplc="D784839C">
      <w:start w:val="1"/>
      <w:numFmt w:val="lowerRoman"/>
      <w:lvlText w:val="(%1)"/>
      <w:lvlJc w:val="left"/>
      <w:pPr>
        <w:ind w:left="890" w:hanging="720"/>
      </w:pPr>
      <w:rPr>
        <w:rFonts w:hint="default"/>
      </w:rPr>
    </w:lvl>
    <w:lvl w:ilvl="1" w:tplc="04090019" w:tentative="1">
      <w:start w:val="1"/>
      <w:numFmt w:val="lowerLetter"/>
      <w:lvlText w:val="%2."/>
      <w:lvlJc w:val="left"/>
      <w:pPr>
        <w:ind w:left="1250" w:hanging="360"/>
      </w:pPr>
    </w:lvl>
    <w:lvl w:ilvl="2" w:tplc="0409001B" w:tentative="1">
      <w:start w:val="1"/>
      <w:numFmt w:val="lowerRoman"/>
      <w:lvlText w:val="%3."/>
      <w:lvlJc w:val="right"/>
      <w:pPr>
        <w:ind w:left="1970" w:hanging="180"/>
      </w:pPr>
    </w:lvl>
    <w:lvl w:ilvl="3" w:tplc="0409000F" w:tentative="1">
      <w:start w:val="1"/>
      <w:numFmt w:val="decimal"/>
      <w:lvlText w:val="%4."/>
      <w:lvlJc w:val="left"/>
      <w:pPr>
        <w:ind w:left="2690" w:hanging="360"/>
      </w:pPr>
    </w:lvl>
    <w:lvl w:ilvl="4" w:tplc="04090019" w:tentative="1">
      <w:start w:val="1"/>
      <w:numFmt w:val="lowerLetter"/>
      <w:lvlText w:val="%5."/>
      <w:lvlJc w:val="left"/>
      <w:pPr>
        <w:ind w:left="3410" w:hanging="360"/>
      </w:pPr>
    </w:lvl>
    <w:lvl w:ilvl="5" w:tplc="0409001B" w:tentative="1">
      <w:start w:val="1"/>
      <w:numFmt w:val="lowerRoman"/>
      <w:lvlText w:val="%6."/>
      <w:lvlJc w:val="right"/>
      <w:pPr>
        <w:ind w:left="4130" w:hanging="180"/>
      </w:pPr>
    </w:lvl>
    <w:lvl w:ilvl="6" w:tplc="0409000F" w:tentative="1">
      <w:start w:val="1"/>
      <w:numFmt w:val="decimal"/>
      <w:lvlText w:val="%7."/>
      <w:lvlJc w:val="left"/>
      <w:pPr>
        <w:ind w:left="4850" w:hanging="360"/>
      </w:pPr>
    </w:lvl>
    <w:lvl w:ilvl="7" w:tplc="04090019" w:tentative="1">
      <w:start w:val="1"/>
      <w:numFmt w:val="lowerLetter"/>
      <w:lvlText w:val="%8."/>
      <w:lvlJc w:val="left"/>
      <w:pPr>
        <w:ind w:left="5570" w:hanging="360"/>
      </w:pPr>
    </w:lvl>
    <w:lvl w:ilvl="8" w:tplc="0409001B" w:tentative="1">
      <w:start w:val="1"/>
      <w:numFmt w:val="lowerRoman"/>
      <w:lvlText w:val="%9."/>
      <w:lvlJc w:val="right"/>
      <w:pPr>
        <w:ind w:left="6290" w:hanging="180"/>
      </w:pPr>
    </w:lvl>
  </w:abstractNum>
  <w:abstractNum w:abstractNumId="6" w15:restartNumberingAfterBreak="0">
    <w:nsid w:val="250E52AD"/>
    <w:multiLevelType w:val="hybridMultilevel"/>
    <w:tmpl w:val="29643B72"/>
    <w:lvl w:ilvl="0" w:tplc="0409001B">
      <w:start w:val="1"/>
      <w:numFmt w:val="lowerRoman"/>
      <w:lvlText w:val="%1."/>
      <w:lvlJc w:val="right"/>
      <w:pPr>
        <w:ind w:left="72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2D2F248B"/>
    <w:multiLevelType w:val="hybridMultilevel"/>
    <w:tmpl w:val="480C8B50"/>
    <w:lvl w:ilvl="0" w:tplc="0409001B">
      <w:start w:val="1"/>
      <w:numFmt w:val="lowerRoman"/>
      <w:lvlText w:val="%1."/>
      <w:lvlJc w:val="right"/>
      <w:pPr>
        <w:ind w:left="720" w:hanging="360"/>
      </w:pPr>
    </w:lvl>
    <w:lvl w:ilvl="1" w:tplc="04090019">
      <w:start w:val="1"/>
      <w:numFmt w:val="lowerLetter"/>
      <w:lvlText w:val="%2."/>
      <w:lvlJc w:val="left"/>
      <w:pPr>
        <w:ind w:left="1440" w:hanging="360"/>
      </w:pPr>
    </w:lvl>
    <w:lvl w:ilvl="2" w:tplc="20605220">
      <w:start w:val="3"/>
      <w:numFmt w:val="bullet"/>
      <w:lvlText w:val="•"/>
      <w:lvlJc w:val="left"/>
      <w:pPr>
        <w:ind w:left="2340" w:hanging="360"/>
      </w:pPr>
      <w:rPr>
        <w:rFonts w:ascii="Times New Roman" w:eastAsia="Arial" w:hAnsi="Times New Roman" w:cs="Times New Roman" w:hint="default"/>
        <w:w w:val="131"/>
      </w:r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0432793"/>
    <w:multiLevelType w:val="hybridMultilevel"/>
    <w:tmpl w:val="0C98A6FE"/>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5853374"/>
    <w:multiLevelType w:val="hybridMultilevel"/>
    <w:tmpl w:val="2BD27B52"/>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9964FC2"/>
    <w:multiLevelType w:val="hybridMultilevel"/>
    <w:tmpl w:val="21424DE4"/>
    <w:lvl w:ilvl="0" w:tplc="0409001B">
      <w:start w:val="1"/>
      <w:numFmt w:val="lowerRoman"/>
      <w:lvlText w:val="%1."/>
      <w:lvlJc w:val="right"/>
      <w:pPr>
        <w:ind w:left="890" w:hanging="360"/>
      </w:pPr>
    </w:lvl>
    <w:lvl w:ilvl="1" w:tplc="04090019">
      <w:start w:val="1"/>
      <w:numFmt w:val="lowerLetter"/>
      <w:lvlText w:val="%2."/>
      <w:lvlJc w:val="left"/>
      <w:pPr>
        <w:ind w:left="1610" w:hanging="360"/>
      </w:pPr>
    </w:lvl>
    <w:lvl w:ilvl="2" w:tplc="0409001B" w:tentative="1">
      <w:start w:val="1"/>
      <w:numFmt w:val="lowerRoman"/>
      <w:lvlText w:val="%3."/>
      <w:lvlJc w:val="right"/>
      <w:pPr>
        <w:ind w:left="2330" w:hanging="180"/>
      </w:pPr>
    </w:lvl>
    <w:lvl w:ilvl="3" w:tplc="0409000F" w:tentative="1">
      <w:start w:val="1"/>
      <w:numFmt w:val="decimal"/>
      <w:lvlText w:val="%4."/>
      <w:lvlJc w:val="left"/>
      <w:pPr>
        <w:ind w:left="3050" w:hanging="360"/>
      </w:pPr>
    </w:lvl>
    <w:lvl w:ilvl="4" w:tplc="04090019" w:tentative="1">
      <w:start w:val="1"/>
      <w:numFmt w:val="lowerLetter"/>
      <w:lvlText w:val="%5."/>
      <w:lvlJc w:val="left"/>
      <w:pPr>
        <w:ind w:left="3770" w:hanging="360"/>
      </w:pPr>
    </w:lvl>
    <w:lvl w:ilvl="5" w:tplc="0409001B" w:tentative="1">
      <w:start w:val="1"/>
      <w:numFmt w:val="lowerRoman"/>
      <w:lvlText w:val="%6."/>
      <w:lvlJc w:val="right"/>
      <w:pPr>
        <w:ind w:left="4490" w:hanging="180"/>
      </w:pPr>
    </w:lvl>
    <w:lvl w:ilvl="6" w:tplc="0409000F" w:tentative="1">
      <w:start w:val="1"/>
      <w:numFmt w:val="decimal"/>
      <w:lvlText w:val="%7."/>
      <w:lvlJc w:val="left"/>
      <w:pPr>
        <w:ind w:left="5210" w:hanging="360"/>
      </w:pPr>
    </w:lvl>
    <w:lvl w:ilvl="7" w:tplc="04090019" w:tentative="1">
      <w:start w:val="1"/>
      <w:numFmt w:val="lowerLetter"/>
      <w:lvlText w:val="%8."/>
      <w:lvlJc w:val="left"/>
      <w:pPr>
        <w:ind w:left="5930" w:hanging="360"/>
      </w:pPr>
    </w:lvl>
    <w:lvl w:ilvl="8" w:tplc="0409001B" w:tentative="1">
      <w:start w:val="1"/>
      <w:numFmt w:val="lowerRoman"/>
      <w:lvlText w:val="%9."/>
      <w:lvlJc w:val="right"/>
      <w:pPr>
        <w:ind w:left="6650" w:hanging="180"/>
      </w:pPr>
    </w:lvl>
  </w:abstractNum>
  <w:abstractNum w:abstractNumId="11" w15:restartNumberingAfterBreak="0">
    <w:nsid w:val="4C2D14FF"/>
    <w:multiLevelType w:val="hybridMultilevel"/>
    <w:tmpl w:val="47340844"/>
    <w:lvl w:ilvl="0" w:tplc="0409001B">
      <w:start w:val="1"/>
      <w:numFmt w:val="lowerRoman"/>
      <w:lvlText w:val="%1."/>
      <w:lvlJc w:val="right"/>
      <w:pPr>
        <w:ind w:left="1014" w:hanging="360"/>
      </w:pPr>
    </w:lvl>
    <w:lvl w:ilvl="1" w:tplc="04090019">
      <w:start w:val="1"/>
      <w:numFmt w:val="lowerLetter"/>
      <w:lvlText w:val="%2."/>
      <w:lvlJc w:val="left"/>
      <w:pPr>
        <w:ind w:left="1734" w:hanging="360"/>
      </w:pPr>
    </w:lvl>
    <w:lvl w:ilvl="2" w:tplc="0409001B" w:tentative="1">
      <w:start w:val="1"/>
      <w:numFmt w:val="lowerRoman"/>
      <w:lvlText w:val="%3."/>
      <w:lvlJc w:val="right"/>
      <w:pPr>
        <w:ind w:left="2454" w:hanging="180"/>
      </w:pPr>
    </w:lvl>
    <w:lvl w:ilvl="3" w:tplc="0409000F" w:tentative="1">
      <w:start w:val="1"/>
      <w:numFmt w:val="decimal"/>
      <w:lvlText w:val="%4."/>
      <w:lvlJc w:val="left"/>
      <w:pPr>
        <w:ind w:left="3174" w:hanging="360"/>
      </w:pPr>
    </w:lvl>
    <w:lvl w:ilvl="4" w:tplc="04090019" w:tentative="1">
      <w:start w:val="1"/>
      <w:numFmt w:val="lowerLetter"/>
      <w:lvlText w:val="%5."/>
      <w:lvlJc w:val="left"/>
      <w:pPr>
        <w:ind w:left="3894" w:hanging="360"/>
      </w:pPr>
    </w:lvl>
    <w:lvl w:ilvl="5" w:tplc="0409001B" w:tentative="1">
      <w:start w:val="1"/>
      <w:numFmt w:val="lowerRoman"/>
      <w:lvlText w:val="%6."/>
      <w:lvlJc w:val="right"/>
      <w:pPr>
        <w:ind w:left="4614" w:hanging="180"/>
      </w:pPr>
    </w:lvl>
    <w:lvl w:ilvl="6" w:tplc="0409000F" w:tentative="1">
      <w:start w:val="1"/>
      <w:numFmt w:val="decimal"/>
      <w:lvlText w:val="%7."/>
      <w:lvlJc w:val="left"/>
      <w:pPr>
        <w:ind w:left="5334" w:hanging="360"/>
      </w:pPr>
    </w:lvl>
    <w:lvl w:ilvl="7" w:tplc="04090019" w:tentative="1">
      <w:start w:val="1"/>
      <w:numFmt w:val="lowerLetter"/>
      <w:lvlText w:val="%8."/>
      <w:lvlJc w:val="left"/>
      <w:pPr>
        <w:ind w:left="6054" w:hanging="360"/>
      </w:pPr>
    </w:lvl>
    <w:lvl w:ilvl="8" w:tplc="0409001B" w:tentative="1">
      <w:start w:val="1"/>
      <w:numFmt w:val="lowerRoman"/>
      <w:lvlText w:val="%9."/>
      <w:lvlJc w:val="right"/>
      <w:pPr>
        <w:ind w:left="6774" w:hanging="180"/>
      </w:pPr>
    </w:lvl>
  </w:abstractNum>
  <w:abstractNum w:abstractNumId="12" w15:restartNumberingAfterBreak="0">
    <w:nsid w:val="510C0962"/>
    <w:multiLevelType w:val="hybridMultilevel"/>
    <w:tmpl w:val="409C1B22"/>
    <w:lvl w:ilvl="0" w:tplc="0409001B">
      <w:start w:val="1"/>
      <w:numFmt w:val="lowerRoman"/>
      <w:lvlText w:val="%1."/>
      <w:lvlJc w:val="righ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94A2BE4"/>
    <w:multiLevelType w:val="hybridMultilevel"/>
    <w:tmpl w:val="F8D0DC70"/>
    <w:lvl w:ilvl="0" w:tplc="0409001B">
      <w:start w:val="1"/>
      <w:numFmt w:val="lowerRoman"/>
      <w:lvlText w:val="%1."/>
      <w:lvlJc w:val="right"/>
      <w:pPr>
        <w:ind w:left="72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15:restartNumberingAfterBreak="0">
    <w:nsid w:val="65857693"/>
    <w:multiLevelType w:val="hybridMultilevel"/>
    <w:tmpl w:val="B280790A"/>
    <w:lvl w:ilvl="0" w:tplc="EA0ECC86">
      <w:start w:val="1"/>
      <w:numFmt w:val="lowerRoman"/>
      <w:lvlText w:val="%1."/>
      <w:lvlJc w:val="right"/>
      <w:pPr>
        <w:ind w:left="720" w:hanging="360"/>
      </w:pPr>
      <w:rPr>
        <w:rFonts w:hint="default"/>
      </w:rPr>
    </w:lvl>
    <w:lvl w:ilvl="1" w:tplc="0190404C">
      <w:start w:val="1"/>
      <w:numFmt w:val="lowerRoman"/>
      <w:lvlText w:val="(%2)"/>
      <w:lvlJc w:val="left"/>
      <w:pPr>
        <w:ind w:left="1800" w:hanging="72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94F53A2"/>
    <w:multiLevelType w:val="hybridMultilevel"/>
    <w:tmpl w:val="63DED3D8"/>
    <w:lvl w:ilvl="0" w:tplc="0409001B">
      <w:start w:val="1"/>
      <w:numFmt w:val="lowerRoman"/>
      <w:lvlText w:val="%1."/>
      <w:lvlJc w:val="righ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15:restartNumberingAfterBreak="0">
    <w:nsid w:val="7090208E"/>
    <w:multiLevelType w:val="hybridMultilevel"/>
    <w:tmpl w:val="2E4EED4E"/>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1"/>
  </w:num>
  <w:num w:numId="3">
    <w:abstractNumId w:val="5"/>
  </w:num>
  <w:num w:numId="4">
    <w:abstractNumId w:val="11"/>
  </w:num>
  <w:num w:numId="5">
    <w:abstractNumId w:val="2"/>
  </w:num>
  <w:num w:numId="6">
    <w:abstractNumId w:val="9"/>
  </w:num>
  <w:num w:numId="7">
    <w:abstractNumId w:val="8"/>
  </w:num>
  <w:num w:numId="8">
    <w:abstractNumId w:val="14"/>
  </w:num>
  <w:num w:numId="9">
    <w:abstractNumId w:val="10"/>
  </w:num>
  <w:num w:numId="10">
    <w:abstractNumId w:val="7"/>
  </w:num>
  <w:num w:numId="11">
    <w:abstractNumId w:val="12"/>
  </w:num>
  <w:num w:numId="12">
    <w:abstractNumId w:val="4"/>
  </w:num>
  <w:num w:numId="13">
    <w:abstractNumId w:val="15"/>
  </w:num>
  <w:num w:numId="14">
    <w:abstractNumId w:val="13"/>
  </w:num>
  <w:num w:numId="15">
    <w:abstractNumId w:val="16"/>
  </w:num>
  <w:num w:numId="16">
    <w:abstractNumId w:val="0"/>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899"/>
    <w:rsid w:val="00011A26"/>
    <w:rsid w:val="0003251D"/>
    <w:rsid w:val="000413D2"/>
    <w:rsid w:val="00042A5A"/>
    <w:rsid w:val="00075B28"/>
    <w:rsid w:val="00090D0E"/>
    <w:rsid w:val="00092DEE"/>
    <w:rsid w:val="000D298F"/>
    <w:rsid w:val="000F1B63"/>
    <w:rsid w:val="001039C9"/>
    <w:rsid w:val="001122E0"/>
    <w:rsid w:val="00115452"/>
    <w:rsid w:val="00125A2D"/>
    <w:rsid w:val="00170704"/>
    <w:rsid w:val="0019199B"/>
    <w:rsid w:val="00196CA0"/>
    <w:rsid w:val="001D40C3"/>
    <w:rsid w:val="0020143B"/>
    <w:rsid w:val="002060D9"/>
    <w:rsid w:val="00220062"/>
    <w:rsid w:val="002407ED"/>
    <w:rsid w:val="00242597"/>
    <w:rsid w:val="0024591D"/>
    <w:rsid w:val="0025180B"/>
    <w:rsid w:val="002646BA"/>
    <w:rsid w:val="002A30BC"/>
    <w:rsid w:val="002E0715"/>
    <w:rsid w:val="002F5CF7"/>
    <w:rsid w:val="002F6C94"/>
    <w:rsid w:val="00311F5B"/>
    <w:rsid w:val="00322A64"/>
    <w:rsid w:val="003823ED"/>
    <w:rsid w:val="003B3DF6"/>
    <w:rsid w:val="003F340B"/>
    <w:rsid w:val="004149EF"/>
    <w:rsid w:val="00446083"/>
    <w:rsid w:val="00447181"/>
    <w:rsid w:val="00470EDB"/>
    <w:rsid w:val="00497B3A"/>
    <w:rsid w:val="004C0FB9"/>
    <w:rsid w:val="0052283C"/>
    <w:rsid w:val="00540AE7"/>
    <w:rsid w:val="005654E6"/>
    <w:rsid w:val="00570736"/>
    <w:rsid w:val="00586A64"/>
    <w:rsid w:val="005877A9"/>
    <w:rsid w:val="00595997"/>
    <w:rsid w:val="00596B4F"/>
    <w:rsid w:val="005F3CB8"/>
    <w:rsid w:val="00602998"/>
    <w:rsid w:val="00630347"/>
    <w:rsid w:val="00632CB9"/>
    <w:rsid w:val="0063309F"/>
    <w:rsid w:val="006356A6"/>
    <w:rsid w:val="00646567"/>
    <w:rsid w:val="00673F8C"/>
    <w:rsid w:val="006846C3"/>
    <w:rsid w:val="006B7F91"/>
    <w:rsid w:val="006E71F8"/>
    <w:rsid w:val="006F2822"/>
    <w:rsid w:val="007167C2"/>
    <w:rsid w:val="007433C1"/>
    <w:rsid w:val="00751902"/>
    <w:rsid w:val="007842FA"/>
    <w:rsid w:val="007F2E11"/>
    <w:rsid w:val="008053D7"/>
    <w:rsid w:val="00805E3D"/>
    <w:rsid w:val="008124C1"/>
    <w:rsid w:val="00814051"/>
    <w:rsid w:val="00831186"/>
    <w:rsid w:val="008356AD"/>
    <w:rsid w:val="00870E5B"/>
    <w:rsid w:val="008A11B6"/>
    <w:rsid w:val="008B180A"/>
    <w:rsid w:val="008B3C0D"/>
    <w:rsid w:val="008C2A6F"/>
    <w:rsid w:val="008C7EDB"/>
    <w:rsid w:val="008E0F53"/>
    <w:rsid w:val="00931330"/>
    <w:rsid w:val="0094742F"/>
    <w:rsid w:val="009721C7"/>
    <w:rsid w:val="00987780"/>
    <w:rsid w:val="00992B4A"/>
    <w:rsid w:val="009B60AB"/>
    <w:rsid w:val="009D144A"/>
    <w:rsid w:val="009E35D4"/>
    <w:rsid w:val="00A03974"/>
    <w:rsid w:val="00A32DC8"/>
    <w:rsid w:val="00A65408"/>
    <w:rsid w:val="00A707EE"/>
    <w:rsid w:val="00A727C9"/>
    <w:rsid w:val="00AA4D21"/>
    <w:rsid w:val="00AD6DE0"/>
    <w:rsid w:val="00AE1899"/>
    <w:rsid w:val="00AE5DCD"/>
    <w:rsid w:val="00B74AFD"/>
    <w:rsid w:val="00C3203F"/>
    <w:rsid w:val="00C8768E"/>
    <w:rsid w:val="00CB5E3D"/>
    <w:rsid w:val="00CC11FC"/>
    <w:rsid w:val="00CE1408"/>
    <w:rsid w:val="00CF3CAC"/>
    <w:rsid w:val="00CF4525"/>
    <w:rsid w:val="00D0047D"/>
    <w:rsid w:val="00D05BE2"/>
    <w:rsid w:val="00D140CC"/>
    <w:rsid w:val="00D510BD"/>
    <w:rsid w:val="00D72DC4"/>
    <w:rsid w:val="00D87AF4"/>
    <w:rsid w:val="00D96F8F"/>
    <w:rsid w:val="00DA7D4D"/>
    <w:rsid w:val="00DD1D06"/>
    <w:rsid w:val="00DF0F9B"/>
    <w:rsid w:val="00DF34ED"/>
    <w:rsid w:val="00E03D53"/>
    <w:rsid w:val="00E042FC"/>
    <w:rsid w:val="00E67C9E"/>
    <w:rsid w:val="00E76CC6"/>
    <w:rsid w:val="00E85384"/>
    <w:rsid w:val="00E877CB"/>
    <w:rsid w:val="00EB66E6"/>
    <w:rsid w:val="00EF6555"/>
    <w:rsid w:val="00F01064"/>
    <w:rsid w:val="00F07B72"/>
    <w:rsid w:val="00F21D33"/>
    <w:rsid w:val="00F53E0E"/>
    <w:rsid w:val="00F65466"/>
    <w:rsid w:val="00F84AB3"/>
    <w:rsid w:val="00FE6E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D80524"/>
  <w15:chartTrackingRefBased/>
  <w15:docId w15:val="{B83D44EB-4FC5-6F49-8C41-3AFEA746ED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0143B"/>
    <w:rPr>
      <w:rFonts w:ascii="Times New Roman" w:eastAsia="Times New Roman" w:hAnsi="Times New Roman" w:cs="Times New Roman"/>
    </w:rPr>
  </w:style>
  <w:style w:type="paragraph" w:styleId="Heading2">
    <w:name w:val="heading 2"/>
    <w:basedOn w:val="Normal"/>
    <w:next w:val="Normal"/>
    <w:link w:val="Heading2Char"/>
    <w:qFormat/>
    <w:rsid w:val="00F53E0E"/>
    <w:pPr>
      <w:keepNext/>
      <w:jc w:val="both"/>
      <w:outlineLvl w:val="1"/>
    </w:pPr>
    <w:rPr>
      <w:b/>
      <w:szCs w:val="20"/>
      <w:lang w:eastAsia="en-GB"/>
    </w:rPr>
  </w:style>
  <w:style w:type="paragraph" w:styleId="Heading4">
    <w:name w:val="heading 4"/>
    <w:basedOn w:val="Normal"/>
    <w:next w:val="Normal"/>
    <w:link w:val="Heading4Char"/>
    <w:qFormat/>
    <w:rsid w:val="00F53E0E"/>
    <w:pPr>
      <w:keepNext/>
      <w:spacing w:before="120" w:after="120"/>
      <w:jc w:val="center"/>
      <w:outlineLvl w:val="3"/>
    </w:pPr>
    <w:rPr>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E1899"/>
    <w:pPr>
      <w:spacing w:before="100" w:beforeAutospacing="1" w:after="100" w:afterAutospacing="1"/>
    </w:pPr>
  </w:style>
  <w:style w:type="character" w:customStyle="1" w:styleId="apple-converted-space">
    <w:name w:val="apple-converted-space"/>
    <w:basedOn w:val="DefaultParagraphFont"/>
    <w:rsid w:val="00DD1D06"/>
  </w:style>
  <w:style w:type="character" w:styleId="Strong">
    <w:name w:val="Strong"/>
    <w:basedOn w:val="DefaultParagraphFont"/>
    <w:uiPriority w:val="22"/>
    <w:qFormat/>
    <w:rsid w:val="00E85384"/>
    <w:rPr>
      <w:b/>
      <w:bCs/>
    </w:rPr>
  </w:style>
  <w:style w:type="character" w:styleId="Hyperlink">
    <w:name w:val="Hyperlink"/>
    <w:basedOn w:val="DefaultParagraphFont"/>
    <w:uiPriority w:val="99"/>
    <w:semiHidden/>
    <w:unhideWhenUsed/>
    <w:rsid w:val="00E85384"/>
    <w:rPr>
      <w:color w:val="0000FF"/>
      <w:u w:val="single"/>
    </w:rPr>
  </w:style>
  <w:style w:type="character" w:styleId="Emphasis">
    <w:name w:val="Emphasis"/>
    <w:basedOn w:val="DefaultParagraphFont"/>
    <w:uiPriority w:val="20"/>
    <w:qFormat/>
    <w:rsid w:val="00931330"/>
    <w:rPr>
      <w:i/>
      <w:iCs/>
    </w:rPr>
  </w:style>
  <w:style w:type="character" w:customStyle="1" w:styleId="Heading2Char">
    <w:name w:val="Heading 2 Char"/>
    <w:basedOn w:val="DefaultParagraphFont"/>
    <w:link w:val="Heading2"/>
    <w:rsid w:val="00F53E0E"/>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F53E0E"/>
    <w:rPr>
      <w:rFonts w:ascii="Times New Roman" w:eastAsia="Times New Roman" w:hAnsi="Times New Roman" w:cs="Times New Roman"/>
      <w:sz w:val="40"/>
      <w:szCs w:val="20"/>
      <w:lang w:eastAsia="en-GB"/>
    </w:rPr>
  </w:style>
  <w:style w:type="paragraph" w:styleId="Header">
    <w:name w:val="header"/>
    <w:basedOn w:val="Normal"/>
    <w:link w:val="HeaderChar"/>
    <w:rsid w:val="00F53E0E"/>
    <w:pPr>
      <w:tabs>
        <w:tab w:val="center" w:pos="4153"/>
        <w:tab w:val="right" w:pos="8306"/>
      </w:tabs>
    </w:pPr>
    <w:rPr>
      <w:sz w:val="20"/>
      <w:szCs w:val="20"/>
      <w:lang w:eastAsia="en-GB"/>
    </w:rPr>
  </w:style>
  <w:style w:type="character" w:customStyle="1" w:styleId="HeaderChar">
    <w:name w:val="Header Char"/>
    <w:basedOn w:val="DefaultParagraphFont"/>
    <w:link w:val="Header"/>
    <w:rsid w:val="00F53E0E"/>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F53E0E"/>
    <w:pPr>
      <w:ind w:left="720"/>
      <w:contextualSpacing/>
    </w:pPr>
    <w:rPr>
      <w:sz w:val="20"/>
      <w:szCs w:val="20"/>
      <w:lang w:eastAsia="en-GB"/>
    </w:rPr>
  </w:style>
  <w:style w:type="paragraph" w:styleId="NoSpacing">
    <w:name w:val="No Spacing"/>
    <w:uiPriority w:val="1"/>
    <w:qFormat/>
    <w:rsid w:val="000F1B63"/>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593490">
      <w:bodyDiv w:val="1"/>
      <w:marLeft w:val="0"/>
      <w:marRight w:val="0"/>
      <w:marTop w:val="0"/>
      <w:marBottom w:val="0"/>
      <w:divBdr>
        <w:top w:val="none" w:sz="0" w:space="0" w:color="auto"/>
        <w:left w:val="none" w:sz="0" w:space="0" w:color="auto"/>
        <w:bottom w:val="none" w:sz="0" w:space="0" w:color="auto"/>
        <w:right w:val="none" w:sz="0" w:space="0" w:color="auto"/>
      </w:divBdr>
    </w:div>
    <w:div w:id="141580125">
      <w:bodyDiv w:val="1"/>
      <w:marLeft w:val="0"/>
      <w:marRight w:val="0"/>
      <w:marTop w:val="0"/>
      <w:marBottom w:val="0"/>
      <w:divBdr>
        <w:top w:val="none" w:sz="0" w:space="0" w:color="auto"/>
        <w:left w:val="none" w:sz="0" w:space="0" w:color="auto"/>
        <w:bottom w:val="none" w:sz="0" w:space="0" w:color="auto"/>
        <w:right w:val="none" w:sz="0" w:space="0" w:color="auto"/>
      </w:divBdr>
    </w:div>
    <w:div w:id="171065312">
      <w:bodyDiv w:val="1"/>
      <w:marLeft w:val="0"/>
      <w:marRight w:val="0"/>
      <w:marTop w:val="0"/>
      <w:marBottom w:val="0"/>
      <w:divBdr>
        <w:top w:val="none" w:sz="0" w:space="0" w:color="auto"/>
        <w:left w:val="none" w:sz="0" w:space="0" w:color="auto"/>
        <w:bottom w:val="none" w:sz="0" w:space="0" w:color="auto"/>
        <w:right w:val="none" w:sz="0" w:space="0" w:color="auto"/>
      </w:divBdr>
      <w:divsChild>
        <w:div w:id="1801415851">
          <w:marLeft w:val="0"/>
          <w:marRight w:val="0"/>
          <w:marTop w:val="0"/>
          <w:marBottom w:val="0"/>
          <w:divBdr>
            <w:top w:val="none" w:sz="0" w:space="0" w:color="auto"/>
            <w:left w:val="none" w:sz="0" w:space="0" w:color="auto"/>
            <w:bottom w:val="none" w:sz="0" w:space="0" w:color="auto"/>
            <w:right w:val="none" w:sz="0" w:space="0" w:color="auto"/>
          </w:divBdr>
          <w:divsChild>
            <w:div w:id="2142965267">
              <w:marLeft w:val="0"/>
              <w:marRight w:val="0"/>
              <w:marTop w:val="0"/>
              <w:marBottom w:val="0"/>
              <w:divBdr>
                <w:top w:val="none" w:sz="0" w:space="0" w:color="auto"/>
                <w:left w:val="none" w:sz="0" w:space="0" w:color="auto"/>
                <w:bottom w:val="none" w:sz="0" w:space="0" w:color="auto"/>
                <w:right w:val="none" w:sz="0" w:space="0" w:color="auto"/>
              </w:divBdr>
              <w:divsChild>
                <w:div w:id="181288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843361">
      <w:bodyDiv w:val="1"/>
      <w:marLeft w:val="0"/>
      <w:marRight w:val="0"/>
      <w:marTop w:val="0"/>
      <w:marBottom w:val="0"/>
      <w:divBdr>
        <w:top w:val="none" w:sz="0" w:space="0" w:color="auto"/>
        <w:left w:val="none" w:sz="0" w:space="0" w:color="auto"/>
        <w:bottom w:val="none" w:sz="0" w:space="0" w:color="auto"/>
        <w:right w:val="none" w:sz="0" w:space="0" w:color="auto"/>
      </w:divBdr>
    </w:div>
    <w:div w:id="324093364">
      <w:bodyDiv w:val="1"/>
      <w:marLeft w:val="0"/>
      <w:marRight w:val="0"/>
      <w:marTop w:val="0"/>
      <w:marBottom w:val="0"/>
      <w:divBdr>
        <w:top w:val="none" w:sz="0" w:space="0" w:color="auto"/>
        <w:left w:val="none" w:sz="0" w:space="0" w:color="auto"/>
        <w:bottom w:val="none" w:sz="0" w:space="0" w:color="auto"/>
        <w:right w:val="none" w:sz="0" w:space="0" w:color="auto"/>
      </w:divBdr>
    </w:div>
    <w:div w:id="343168974">
      <w:bodyDiv w:val="1"/>
      <w:marLeft w:val="0"/>
      <w:marRight w:val="0"/>
      <w:marTop w:val="0"/>
      <w:marBottom w:val="0"/>
      <w:divBdr>
        <w:top w:val="none" w:sz="0" w:space="0" w:color="auto"/>
        <w:left w:val="none" w:sz="0" w:space="0" w:color="auto"/>
        <w:bottom w:val="none" w:sz="0" w:space="0" w:color="auto"/>
        <w:right w:val="none" w:sz="0" w:space="0" w:color="auto"/>
      </w:divBdr>
    </w:div>
    <w:div w:id="367608609">
      <w:bodyDiv w:val="1"/>
      <w:marLeft w:val="0"/>
      <w:marRight w:val="0"/>
      <w:marTop w:val="0"/>
      <w:marBottom w:val="0"/>
      <w:divBdr>
        <w:top w:val="none" w:sz="0" w:space="0" w:color="auto"/>
        <w:left w:val="none" w:sz="0" w:space="0" w:color="auto"/>
        <w:bottom w:val="none" w:sz="0" w:space="0" w:color="auto"/>
        <w:right w:val="none" w:sz="0" w:space="0" w:color="auto"/>
      </w:divBdr>
      <w:divsChild>
        <w:div w:id="1313484483">
          <w:marLeft w:val="0"/>
          <w:marRight w:val="0"/>
          <w:marTop w:val="0"/>
          <w:marBottom w:val="0"/>
          <w:divBdr>
            <w:top w:val="none" w:sz="0" w:space="0" w:color="auto"/>
            <w:left w:val="none" w:sz="0" w:space="0" w:color="auto"/>
            <w:bottom w:val="none" w:sz="0" w:space="0" w:color="auto"/>
            <w:right w:val="none" w:sz="0" w:space="0" w:color="auto"/>
          </w:divBdr>
          <w:divsChild>
            <w:div w:id="20325180">
              <w:marLeft w:val="0"/>
              <w:marRight w:val="0"/>
              <w:marTop w:val="0"/>
              <w:marBottom w:val="0"/>
              <w:divBdr>
                <w:top w:val="none" w:sz="0" w:space="0" w:color="auto"/>
                <w:left w:val="none" w:sz="0" w:space="0" w:color="auto"/>
                <w:bottom w:val="none" w:sz="0" w:space="0" w:color="auto"/>
                <w:right w:val="none" w:sz="0" w:space="0" w:color="auto"/>
              </w:divBdr>
              <w:divsChild>
                <w:div w:id="1510605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7727789">
      <w:bodyDiv w:val="1"/>
      <w:marLeft w:val="0"/>
      <w:marRight w:val="0"/>
      <w:marTop w:val="0"/>
      <w:marBottom w:val="0"/>
      <w:divBdr>
        <w:top w:val="none" w:sz="0" w:space="0" w:color="auto"/>
        <w:left w:val="none" w:sz="0" w:space="0" w:color="auto"/>
        <w:bottom w:val="none" w:sz="0" w:space="0" w:color="auto"/>
        <w:right w:val="none" w:sz="0" w:space="0" w:color="auto"/>
      </w:divBdr>
    </w:div>
    <w:div w:id="416244678">
      <w:bodyDiv w:val="1"/>
      <w:marLeft w:val="0"/>
      <w:marRight w:val="0"/>
      <w:marTop w:val="0"/>
      <w:marBottom w:val="0"/>
      <w:divBdr>
        <w:top w:val="none" w:sz="0" w:space="0" w:color="auto"/>
        <w:left w:val="none" w:sz="0" w:space="0" w:color="auto"/>
        <w:bottom w:val="none" w:sz="0" w:space="0" w:color="auto"/>
        <w:right w:val="none" w:sz="0" w:space="0" w:color="auto"/>
      </w:divBdr>
    </w:div>
    <w:div w:id="437260990">
      <w:bodyDiv w:val="1"/>
      <w:marLeft w:val="0"/>
      <w:marRight w:val="0"/>
      <w:marTop w:val="0"/>
      <w:marBottom w:val="0"/>
      <w:divBdr>
        <w:top w:val="none" w:sz="0" w:space="0" w:color="auto"/>
        <w:left w:val="none" w:sz="0" w:space="0" w:color="auto"/>
        <w:bottom w:val="none" w:sz="0" w:space="0" w:color="auto"/>
        <w:right w:val="none" w:sz="0" w:space="0" w:color="auto"/>
      </w:divBdr>
    </w:div>
    <w:div w:id="442726141">
      <w:bodyDiv w:val="1"/>
      <w:marLeft w:val="0"/>
      <w:marRight w:val="0"/>
      <w:marTop w:val="0"/>
      <w:marBottom w:val="0"/>
      <w:divBdr>
        <w:top w:val="none" w:sz="0" w:space="0" w:color="auto"/>
        <w:left w:val="none" w:sz="0" w:space="0" w:color="auto"/>
        <w:bottom w:val="none" w:sz="0" w:space="0" w:color="auto"/>
        <w:right w:val="none" w:sz="0" w:space="0" w:color="auto"/>
      </w:divBdr>
    </w:div>
    <w:div w:id="470754765">
      <w:bodyDiv w:val="1"/>
      <w:marLeft w:val="0"/>
      <w:marRight w:val="0"/>
      <w:marTop w:val="0"/>
      <w:marBottom w:val="0"/>
      <w:divBdr>
        <w:top w:val="none" w:sz="0" w:space="0" w:color="auto"/>
        <w:left w:val="none" w:sz="0" w:space="0" w:color="auto"/>
        <w:bottom w:val="none" w:sz="0" w:space="0" w:color="auto"/>
        <w:right w:val="none" w:sz="0" w:space="0" w:color="auto"/>
      </w:divBdr>
    </w:div>
    <w:div w:id="492524425">
      <w:bodyDiv w:val="1"/>
      <w:marLeft w:val="0"/>
      <w:marRight w:val="0"/>
      <w:marTop w:val="0"/>
      <w:marBottom w:val="0"/>
      <w:divBdr>
        <w:top w:val="none" w:sz="0" w:space="0" w:color="auto"/>
        <w:left w:val="none" w:sz="0" w:space="0" w:color="auto"/>
        <w:bottom w:val="none" w:sz="0" w:space="0" w:color="auto"/>
        <w:right w:val="none" w:sz="0" w:space="0" w:color="auto"/>
      </w:divBdr>
    </w:div>
    <w:div w:id="539901156">
      <w:bodyDiv w:val="1"/>
      <w:marLeft w:val="0"/>
      <w:marRight w:val="0"/>
      <w:marTop w:val="0"/>
      <w:marBottom w:val="0"/>
      <w:divBdr>
        <w:top w:val="none" w:sz="0" w:space="0" w:color="auto"/>
        <w:left w:val="none" w:sz="0" w:space="0" w:color="auto"/>
        <w:bottom w:val="none" w:sz="0" w:space="0" w:color="auto"/>
        <w:right w:val="none" w:sz="0" w:space="0" w:color="auto"/>
      </w:divBdr>
      <w:divsChild>
        <w:div w:id="364529196">
          <w:marLeft w:val="0"/>
          <w:marRight w:val="0"/>
          <w:marTop w:val="0"/>
          <w:marBottom w:val="0"/>
          <w:divBdr>
            <w:top w:val="none" w:sz="0" w:space="0" w:color="auto"/>
            <w:left w:val="none" w:sz="0" w:space="0" w:color="auto"/>
            <w:bottom w:val="none" w:sz="0" w:space="0" w:color="auto"/>
            <w:right w:val="none" w:sz="0" w:space="0" w:color="auto"/>
          </w:divBdr>
          <w:divsChild>
            <w:div w:id="1213925397">
              <w:marLeft w:val="0"/>
              <w:marRight w:val="0"/>
              <w:marTop w:val="0"/>
              <w:marBottom w:val="0"/>
              <w:divBdr>
                <w:top w:val="none" w:sz="0" w:space="0" w:color="auto"/>
                <w:left w:val="none" w:sz="0" w:space="0" w:color="auto"/>
                <w:bottom w:val="none" w:sz="0" w:space="0" w:color="auto"/>
                <w:right w:val="none" w:sz="0" w:space="0" w:color="auto"/>
              </w:divBdr>
              <w:divsChild>
                <w:div w:id="1175723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3253702">
      <w:bodyDiv w:val="1"/>
      <w:marLeft w:val="0"/>
      <w:marRight w:val="0"/>
      <w:marTop w:val="0"/>
      <w:marBottom w:val="0"/>
      <w:divBdr>
        <w:top w:val="none" w:sz="0" w:space="0" w:color="auto"/>
        <w:left w:val="none" w:sz="0" w:space="0" w:color="auto"/>
        <w:bottom w:val="none" w:sz="0" w:space="0" w:color="auto"/>
        <w:right w:val="none" w:sz="0" w:space="0" w:color="auto"/>
      </w:divBdr>
    </w:div>
    <w:div w:id="674845247">
      <w:bodyDiv w:val="1"/>
      <w:marLeft w:val="0"/>
      <w:marRight w:val="0"/>
      <w:marTop w:val="0"/>
      <w:marBottom w:val="0"/>
      <w:divBdr>
        <w:top w:val="none" w:sz="0" w:space="0" w:color="auto"/>
        <w:left w:val="none" w:sz="0" w:space="0" w:color="auto"/>
        <w:bottom w:val="none" w:sz="0" w:space="0" w:color="auto"/>
        <w:right w:val="none" w:sz="0" w:space="0" w:color="auto"/>
      </w:divBdr>
    </w:div>
    <w:div w:id="700327089">
      <w:bodyDiv w:val="1"/>
      <w:marLeft w:val="0"/>
      <w:marRight w:val="0"/>
      <w:marTop w:val="0"/>
      <w:marBottom w:val="0"/>
      <w:divBdr>
        <w:top w:val="none" w:sz="0" w:space="0" w:color="auto"/>
        <w:left w:val="none" w:sz="0" w:space="0" w:color="auto"/>
        <w:bottom w:val="none" w:sz="0" w:space="0" w:color="auto"/>
        <w:right w:val="none" w:sz="0" w:space="0" w:color="auto"/>
      </w:divBdr>
    </w:div>
    <w:div w:id="744303077">
      <w:bodyDiv w:val="1"/>
      <w:marLeft w:val="0"/>
      <w:marRight w:val="0"/>
      <w:marTop w:val="0"/>
      <w:marBottom w:val="0"/>
      <w:divBdr>
        <w:top w:val="none" w:sz="0" w:space="0" w:color="auto"/>
        <w:left w:val="none" w:sz="0" w:space="0" w:color="auto"/>
        <w:bottom w:val="none" w:sz="0" w:space="0" w:color="auto"/>
        <w:right w:val="none" w:sz="0" w:space="0" w:color="auto"/>
      </w:divBdr>
      <w:divsChild>
        <w:div w:id="720252365">
          <w:marLeft w:val="0"/>
          <w:marRight w:val="0"/>
          <w:marTop w:val="0"/>
          <w:marBottom w:val="0"/>
          <w:divBdr>
            <w:top w:val="none" w:sz="0" w:space="0" w:color="auto"/>
            <w:left w:val="none" w:sz="0" w:space="0" w:color="auto"/>
            <w:bottom w:val="none" w:sz="0" w:space="0" w:color="auto"/>
            <w:right w:val="none" w:sz="0" w:space="0" w:color="auto"/>
          </w:divBdr>
          <w:divsChild>
            <w:div w:id="900601388">
              <w:marLeft w:val="0"/>
              <w:marRight w:val="0"/>
              <w:marTop w:val="0"/>
              <w:marBottom w:val="0"/>
              <w:divBdr>
                <w:top w:val="none" w:sz="0" w:space="0" w:color="auto"/>
                <w:left w:val="none" w:sz="0" w:space="0" w:color="auto"/>
                <w:bottom w:val="none" w:sz="0" w:space="0" w:color="auto"/>
                <w:right w:val="none" w:sz="0" w:space="0" w:color="auto"/>
              </w:divBdr>
              <w:divsChild>
                <w:div w:id="1107694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604309">
      <w:bodyDiv w:val="1"/>
      <w:marLeft w:val="0"/>
      <w:marRight w:val="0"/>
      <w:marTop w:val="0"/>
      <w:marBottom w:val="0"/>
      <w:divBdr>
        <w:top w:val="none" w:sz="0" w:space="0" w:color="auto"/>
        <w:left w:val="none" w:sz="0" w:space="0" w:color="auto"/>
        <w:bottom w:val="none" w:sz="0" w:space="0" w:color="auto"/>
        <w:right w:val="none" w:sz="0" w:space="0" w:color="auto"/>
      </w:divBdr>
    </w:div>
    <w:div w:id="842743708">
      <w:bodyDiv w:val="1"/>
      <w:marLeft w:val="0"/>
      <w:marRight w:val="0"/>
      <w:marTop w:val="0"/>
      <w:marBottom w:val="0"/>
      <w:divBdr>
        <w:top w:val="none" w:sz="0" w:space="0" w:color="auto"/>
        <w:left w:val="none" w:sz="0" w:space="0" w:color="auto"/>
        <w:bottom w:val="none" w:sz="0" w:space="0" w:color="auto"/>
        <w:right w:val="none" w:sz="0" w:space="0" w:color="auto"/>
      </w:divBdr>
    </w:div>
    <w:div w:id="918517538">
      <w:bodyDiv w:val="1"/>
      <w:marLeft w:val="0"/>
      <w:marRight w:val="0"/>
      <w:marTop w:val="0"/>
      <w:marBottom w:val="0"/>
      <w:divBdr>
        <w:top w:val="none" w:sz="0" w:space="0" w:color="auto"/>
        <w:left w:val="none" w:sz="0" w:space="0" w:color="auto"/>
        <w:bottom w:val="none" w:sz="0" w:space="0" w:color="auto"/>
        <w:right w:val="none" w:sz="0" w:space="0" w:color="auto"/>
      </w:divBdr>
    </w:div>
    <w:div w:id="978999358">
      <w:bodyDiv w:val="1"/>
      <w:marLeft w:val="0"/>
      <w:marRight w:val="0"/>
      <w:marTop w:val="0"/>
      <w:marBottom w:val="0"/>
      <w:divBdr>
        <w:top w:val="none" w:sz="0" w:space="0" w:color="auto"/>
        <w:left w:val="none" w:sz="0" w:space="0" w:color="auto"/>
        <w:bottom w:val="none" w:sz="0" w:space="0" w:color="auto"/>
        <w:right w:val="none" w:sz="0" w:space="0" w:color="auto"/>
      </w:divBdr>
      <w:divsChild>
        <w:div w:id="1211528582">
          <w:marLeft w:val="0"/>
          <w:marRight w:val="0"/>
          <w:marTop w:val="0"/>
          <w:marBottom w:val="0"/>
          <w:divBdr>
            <w:top w:val="none" w:sz="0" w:space="0" w:color="auto"/>
            <w:left w:val="none" w:sz="0" w:space="0" w:color="auto"/>
            <w:bottom w:val="none" w:sz="0" w:space="0" w:color="auto"/>
            <w:right w:val="none" w:sz="0" w:space="0" w:color="auto"/>
          </w:divBdr>
          <w:divsChild>
            <w:div w:id="1397244674">
              <w:marLeft w:val="0"/>
              <w:marRight w:val="0"/>
              <w:marTop w:val="0"/>
              <w:marBottom w:val="0"/>
              <w:divBdr>
                <w:top w:val="none" w:sz="0" w:space="0" w:color="auto"/>
                <w:left w:val="none" w:sz="0" w:space="0" w:color="auto"/>
                <w:bottom w:val="none" w:sz="0" w:space="0" w:color="auto"/>
                <w:right w:val="none" w:sz="0" w:space="0" w:color="auto"/>
              </w:divBdr>
              <w:divsChild>
                <w:div w:id="900167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799352">
      <w:bodyDiv w:val="1"/>
      <w:marLeft w:val="0"/>
      <w:marRight w:val="0"/>
      <w:marTop w:val="0"/>
      <w:marBottom w:val="0"/>
      <w:divBdr>
        <w:top w:val="none" w:sz="0" w:space="0" w:color="auto"/>
        <w:left w:val="none" w:sz="0" w:space="0" w:color="auto"/>
        <w:bottom w:val="none" w:sz="0" w:space="0" w:color="auto"/>
        <w:right w:val="none" w:sz="0" w:space="0" w:color="auto"/>
      </w:divBdr>
    </w:div>
    <w:div w:id="1179002230">
      <w:bodyDiv w:val="1"/>
      <w:marLeft w:val="0"/>
      <w:marRight w:val="0"/>
      <w:marTop w:val="0"/>
      <w:marBottom w:val="0"/>
      <w:divBdr>
        <w:top w:val="none" w:sz="0" w:space="0" w:color="auto"/>
        <w:left w:val="none" w:sz="0" w:space="0" w:color="auto"/>
        <w:bottom w:val="none" w:sz="0" w:space="0" w:color="auto"/>
        <w:right w:val="none" w:sz="0" w:space="0" w:color="auto"/>
      </w:divBdr>
    </w:div>
    <w:div w:id="1179732915">
      <w:bodyDiv w:val="1"/>
      <w:marLeft w:val="0"/>
      <w:marRight w:val="0"/>
      <w:marTop w:val="0"/>
      <w:marBottom w:val="0"/>
      <w:divBdr>
        <w:top w:val="none" w:sz="0" w:space="0" w:color="auto"/>
        <w:left w:val="none" w:sz="0" w:space="0" w:color="auto"/>
        <w:bottom w:val="none" w:sz="0" w:space="0" w:color="auto"/>
        <w:right w:val="none" w:sz="0" w:space="0" w:color="auto"/>
      </w:divBdr>
    </w:div>
    <w:div w:id="1251770018">
      <w:bodyDiv w:val="1"/>
      <w:marLeft w:val="0"/>
      <w:marRight w:val="0"/>
      <w:marTop w:val="0"/>
      <w:marBottom w:val="0"/>
      <w:divBdr>
        <w:top w:val="none" w:sz="0" w:space="0" w:color="auto"/>
        <w:left w:val="none" w:sz="0" w:space="0" w:color="auto"/>
        <w:bottom w:val="none" w:sz="0" w:space="0" w:color="auto"/>
        <w:right w:val="none" w:sz="0" w:space="0" w:color="auto"/>
      </w:divBdr>
    </w:div>
    <w:div w:id="1307709043">
      <w:bodyDiv w:val="1"/>
      <w:marLeft w:val="0"/>
      <w:marRight w:val="0"/>
      <w:marTop w:val="0"/>
      <w:marBottom w:val="0"/>
      <w:divBdr>
        <w:top w:val="none" w:sz="0" w:space="0" w:color="auto"/>
        <w:left w:val="none" w:sz="0" w:space="0" w:color="auto"/>
        <w:bottom w:val="none" w:sz="0" w:space="0" w:color="auto"/>
        <w:right w:val="none" w:sz="0" w:space="0" w:color="auto"/>
      </w:divBdr>
    </w:div>
    <w:div w:id="1365447614">
      <w:bodyDiv w:val="1"/>
      <w:marLeft w:val="0"/>
      <w:marRight w:val="0"/>
      <w:marTop w:val="0"/>
      <w:marBottom w:val="0"/>
      <w:divBdr>
        <w:top w:val="none" w:sz="0" w:space="0" w:color="auto"/>
        <w:left w:val="none" w:sz="0" w:space="0" w:color="auto"/>
        <w:bottom w:val="none" w:sz="0" w:space="0" w:color="auto"/>
        <w:right w:val="none" w:sz="0" w:space="0" w:color="auto"/>
      </w:divBdr>
      <w:divsChild>
        <w:div w:id="242297841">
          <w:marLeft w:val="0"/>
          <w:marRight w:val="0"/>
          <w:marTop w:val="0"/>
          <w:marBottom w:val="0"/>
          <w:divBdr>
            <w:top w:val="none" w:sz="0" w:space="0" w:color="auto"/>
            <w:left w:val="none" w:sz="0" w:space="0" w:color="auto"/>
            <w:bottom w:val="none" w:sz="0" w:space="0" w:color="auto"/>
            <w:right w:val="none" w:sz="0" w:space="0" w:color="auto"/>
          </w:divBdr>
          <w:divsChild>
            <w:div w:id="1597640292">
              <w:marLeft w:val="0"/>
              <w:marRight w:val="0"/>
              <w:marTop w:val="0"/>
              <w:marBottom w:val="0"/>
              <w:divBdr>
                <w:top w:val="none" w:sz="0" w:space="0" w:color="auto"/>
                <w:left w:val="none" w:sz="0" w:space="0" w:color="auto"/>
                <w:bottom w:val="none" w:sz="0" w:space="0" w:color="auto"/>
                <w:right w:val="none" w:sz="0" w:space="0" w:color="auto"/>
              </w:divBdr>
              <w:divsChild>
                <w:div w:id="8993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9841734">
      <w:bodyDiv w:val="1"/>
      <w:marLeft w:val="0"/>
      <w:marRight w:val="0"/>
      <w:marTop w:val="0"/>
      <w:marBottom w:val="0"/>
      <w:divBdr>
        <w:top w:val="none" w:sz="0" w:space="0" w:color="auto"/>
        <w:left w:val="none" w:sz="0" w:space="0" w:color="auto"/>
        <w:bottom w:val="none" w:sz="0" w:space="0" w:color="auto"/>
        <w:right w:val="none" w:sz="0" w:space="0" w:color="auto"/>
      </w:divBdr>
      <w:divsChild>
        <w:div w:id="1385526142">
          <w:marLeft w:val="0"/>
          <w:marRight w:val="0"/>
          <w:marTop w:val="0"/>
          <w:marBottom w:val="0"/>
          <w:divBdr>
            <w:top w:val="none" w:sz="0" w:space="0" w:color="auto"/>
            <w:left w:val="none" w:sz="0" w:space="0" w:color="auto"/>
            <w:bottom w:val="none" w:sz="0" w:space="0" w:color="auto"/>
            <w:right w:val="none" w:sz="0" w:space="0" w:color="auto"/>
          </w:divBdr>
          <w:divsChild>
            <w:div w:id="2076858953">
              <w:marLeft w:val="0"/>
              <w:marRight w:val="0"/>
              <w:marTop w:val="0"/>
              <w:marBottom w:val="0"/>
              <w:divBdr>
                <w:top w:val="none" w:sz="0" w:space="0" w:color="auto"/>
                <w:left w:val="none" w:sz="0" w:space="0" w:color="auto"/>
                <w:bottom w:val="none" w:sz="0" w:space="0" w:color="auto"/>
                <w:right w:val="none" w:sz="0" w:space="0" w:color="auto"/>
              </w:divBdr>
              <w:divsChild>
                <w:div w:id="154733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425466">
      <w:bodyDiv w:val="1"/>
      <w:marLeft w:val="0"/>
      <w:marRight w:val="0"/>
      <w:marTop w:val="0"/>
      <w:marBottom w:val="0"/>
      <w:divBdr>
        <w:top w:val="none" w:sz="0" w:space="0" w:color="auto"/>
        <w:left w:val="none" w:sz="0" w:space="0" w:color="auto"/>
        <w:bottom w:val="none" w:sz="0" w:space="0" w:color="auto"/>
        <w:right w:val="none" w:sz="0" w:space="0" w:color="auto"/>
      </w:divBdr>
    </w:div>
    <w:div w:id="1460490667">
      <w:bodyDiv w:val="1"/>
      <w:marLeft w:val="0"/>
      <w:marRight w:val="0"/>
      <w:marTop w:val="0"/>
      <w:marBottom w:val="0"/>
      <w:divBdr>
        <w:top w:val="none" w:sz="0" w:space="0" w:color="auto"/>
        <w:left w:val="none" w:sz="0" w:space="0" w:color="auto"/>
        <w:bottom w:val="none" w:sz="0" w:space="0" w:color="auto"/>
        <w:right w:val="none" w:sz="0" w:space="0" w:color="auto"/>
      </w:divBdr>
    </w:div>
    <w:div w:id="1483110834">
      <w:bodyDiv w:val="1"/>
      <w:marLeft w:val="0"/>
      <w:marRight w:val="0"/>
      <w:marTop w:val="0"/>
      <w:marBottom w:val="0"/>
      <w:divBdr>
        <w:top w:val="none" w:sz="0" w:space="0" w:color="auto"/>
        <w:left w:val="none" w:sz="0" w:space="0" w:color="auto"/>
        <w:bottom w:val="none" w:sz="0" w:space="0" w:color="auto"/>
        <w:right w:val="none" w:sz="0" w:space="0" w:color="auto"/>
      </w:divBdr>
    </w:div>
    <w:div w:id="1495149288">
      <w:bodyDiv w:val="1"/>
      <w:marLeft w:val="0"/>
      <w:marRight w:val="0"/>
      <w:marTop w:val="0"/>
      <w:marBottom w:val="0"/>
      <w:divBdr>
        <w:top w:val="none" w:sz="0" w:space="0" w:color="auto"/>
        <w:left w:val="none" w:sz="0" w:space="0" w:color="auto"/>
        <w:bottom w:val="none" w:sz="0" w:space="0" w:color="auto"/>
        <w:right w:val="none" w:sz="0" w:space="0" w:color="auto"/>
      </w:divBdr>
    </w:div>
    <w:div w:id="1496645730">
      <w:bodyDiv w:val="1"/>
      <w:marLeft w:val="0"/>
      <w:marRight w:val="0"/>
      <w:marTop w:val="0"/>
      <w:marBottom w:val="0"/>
      <w:divBdr>
        <w:top w:val="none" w:sz="0" w:space="0" w:color="auto"/>
        <w:left w:val="none" w:sz="0" w:space="0" w:color="auto"/>
        <w:bottom w:val="none" w:sz="0" w:space="0" w:color="auto"/>
        <w:right w:val="none" w:sz="0" w:space="0" w:color="auto"/>
      </w:divBdr>
    </w:div>
    <w:div w:id="1538614663">
      <w:bodyDiv w:val="1"/>
      <w:marLeft w:val="0"/>
      <w:marRight w:val="0"/>
      <w:marTop w:val="0"/>
      <w:marBottom w:val="0"/>
      <w:divBdr>
        <w:top w:val="none" w:sz="0" w:space="0" w:color="auto"/>
        <w:left w:val="none" w:sz="0" w:space="0" w:color="auto"/>
        <w:bottom w:val="none" w:sz="0" w:space="0" w:color="auto"/>
        <w:right w:val="none" w:sz="0" w:space="0" w:color="auto"/>
      </w:divBdr>
      <w:divsChild>
        <w:div w:id="1443304672">
          <w:marLeft w:val="0"/>
          <w:marRight w:val="0"/>
          <w:marTop w:val="0"/>
          <w:marBottom w:val="0"/>
          <w:divBdr>
            <w:top w:val="none" w:sz="0" w:space="0" w:color="auto"/>
            <w:left w:val="none" w:sz="0" w:space="0" w:color="auto"/>
            <w:bottom w:val="none" w:sz="0" w:space="0" w:color="auto"/>
            <w:right w:val="none" w:sz="0" w:space="0" w:color="auto"/>
          </w:divBdr>
          <w:divsChild>
            <w:div w:id="2056924375">
              <w:marLeft w:val="0"/>
              <w:marRight w:val="0"/>
              <w:marTop w:val="0"/>
              <w:marBottom w:val="0"/>
              <w:divBdr>
                <w:top w:val="none" w:sz="0" w:space="0" w:color="auto"/>
                <w:left w:val="none" w:sz="0" w:space="0" w:color="auto"/>
                <w:bottom w:val="none" w:sz="0" w:space="0" w:color="auto"/>
                <w:right w:val="none" w:sz="0" w:space="0" w:color="auto"/>
              </w:divBdr>
              <w:divsChild>
                <w:div w:id="476149585">
                  <w:marLeft w:val="0"/>
                  <w:marRight w:val="0"/>
                  <w:marTop w:val="0"/>
                  <w:marBottom w:val="0"/>
                  <w:divBdr>
                    <w:top w:val="none" w:sz="0" w:space="0" w:color="auto"/>
                    <w:left w:val="none" w:sz="0" w:space="0" w:color="auto"/>
                    <w:bottom w:val="none" w:sz="0" w:space="0" w:color="auto"/>
                    <w:right w:val="none" w:sz="0" w:space="0" w:color="auto"/>
                  </w:divBdr>
                  <w:divsChild>
                    <w:div w:id="238442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2128247">
      <w:bodyDiv w:val="1"/>
      <w:marLeft w:val="0"/>
      <w:marRight w:val="0"/>
      <w:marTop w:val="0"/>
      <w:marBottom w:val="0"/>
      <w:divBdr>
        <w:top w:val="none" w:sz="0" w:space="0" w:color="auto"/>
        <w:left w:val="none" w:sz="0" w:space="0" w:color="auto"/>
        <w:bottom w:val="none" w:sz="0" w:space="0" w:color="auto"/>
        <w:right w:val="none" w:sz="0" w:space="0" w:color="auto"/>
      </w:divBdr>
      <w:divsChild>
        <w:div w:id="179049736">
          <w:marLeft w:val="0"/>
          <w:marRight w:val="0"/>
          <w:marTop w:val="0"/>
          <w:marBottom w:val="0"/>
          <w:divBdr>
            <w:top w:val="none" w:sz="0" w:space="0" w:color="auto"/>
            <w:left w:val="none" w:sz="0" w:space="0" w:color="auto"/>
            <w:bottom w:val="none" w:sz="0" w:space="0" w:color="auto"/>
            <w:right w:val="none" w:sz="0" w:space="0" w:color="auto"/>
          </w:divBdr>
          <w:divsChild>
            <w:div w:id="1126050425">
              <w:marLeft w:val="0"/>
              <w:marRight w:val="0"/>
              <w:marTop w:val="0"/>
              <w:marBottom w:val="0"/>
              <w:divBdr>
                <w:top w:val="none" w:sz="0" w:space="0" w:color="auto"/>
                <w:left w:val="none" w:sz="0" w:space="0" w:color="auto"/>
                <w:bottom w:val="none" w:sz="0" w:space="0" w:color="auto"/>
                <w:right w:val="none" w:sz="0" w:space="0" w:color="auto"/>
              </w:divBdr>
              <w:divsChild>
                <w:div w:id="1554728760">
                  <w:marLeft w:val="0"/>
                  <w:marRight w:val="0"/>
                  <w:marTop w:val="0"/>
                  <w:marBottom w:val="0"/>
                  <w:divBdr>
                    <w:top w:val="none" w:sz="0" w:space="0" w:color="auto"/>
                    <w:left w:val="none" w:sz="0" w:space="0" w:color="auto"/>
                    <w:bottom w:val="none" w:sz="0" w:space="0" w:color="auto"/>
                    <w:right w:val="none" w:sz="0" w:space="0" w:color="auto"/>
                  </w:divBdr>
                  <w:divsChild>
                    <w:div w:id="161817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9584194">
      <w:bodyDiv w:val="1"/>
      <w:marLeft w:val="0"/>
      <w:marRight w:val="0"/>
      <w:marTop w:val="0"/>
      <w:marBottom w:val="0"/>
      <w:divBdr>
        <w:top w:val="none" w:sz="0" w:space="0" w:color="auto"/>
        <w:left w:val="none" w:sz="0" w:space="0" w:color="auto"/>
        <w:bottom w:val="none" w:sz="0" w:space="0" w:color="auto"/>
        <w:right w:val="none" w:sz="0" w:space="0" w:color="auto"/>
      </w:divBdr>
      <w:divsChild>
        <w:div w:id="2048142875">
          <w:marLeft w:val="0"/>
          <w:marRight w:val="0"/>
          <w:marTop w:val="0"/>
          <w:marBottom w:val="0"/>
          <w:divBdr>
            <w:top w:val="none" w:sz="0" w:space="0" w:color="auto"/>
            <w:left w:val="none" w:sz="0" w:space="0" w:color="auto"/>
            <w:bottom w:val="none" w:sz="0" w:space="0" w:color="auto"/>
            <w:right w:val="none" w:sz="0" w:space="0" w:color="auto"/>
          </w:divBdr>
          <w:divsChild>
            <w:div w:id="161432003">
              <w:marLeft w:val="0"/>
              <w:marRight w:val="0"/>
              <w:marTop w:val="0"/>
              <w:marBottom w:val="0"/>
              <w:divBdr>
                <w:top w:val="none" w:sz="0" w:space="0" w:color="auto"/>
                <w:left w:val="none" w:sz="0" w:space="0" w:color="auto"/>
                <w:bottom w:val="none" w:sz="0" w:space="0" w:color="auto"/>
                <w:right w:val="none" w:sz="0" w:space="0" w:color="auto"/>
              </w:divBdr>
              <w:divsChild>
                <w:div w:id="773521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4310406">
      <w:bodyDiv w:val="1"/>
      <w:marLeft w:val="0"/>
      <w:marRight w:val="0"/>
      <w:marTop w:val="0"/>
      <w:marBottom w:val="0"/>
      <w:divBdr>
        <w:top w:val="none" w:sz="0" w:space="0" w:color="auto"/>
        <w:left w:val="none" w:sz="0" w:space="0" w:color="auto"/>
        <w:bottom w:val="none" w:sz="0" w:space="0" w:color="auto"/>
        <w:right w:val="none" w:sz="0" w:space="0" w:color="auto"/>
      </w:divBdr>
    </w:div>
    <w:div w:id="1689217157">
      <w:bodyDiv w:val="1"/>
      <w:marLeft w:val="0"/>
      <w:marRight w:val="0"/>
      <w:marTop w:val="0"/>
      <w:marBottom w:val="0"/>
      <w:divBdr>
        <w:top w:val="none" w:sz="0" w:space="0" w:color="auto"/>
        <w:left w:val="none" w:sz="0" w:space="0" w:color="auto"/>
        <w:bottom w:val="none" w:sz="0" w:space="0" w:color="auto"/>
        <w:right w:val="none" w:sz="0" w:space="0" w:color="auto"/>
      </w:divBdr>
    </w:div>
    <w:div w:id="1733306225">
      <w:bodyDiv w:val="1"/>
      <w:marLeft w:val="0"/>
      <w:marRight w:val="0"/>
      <w:marTop w:val="0"/>
      <w:marBottom w:val="0"/>
      <w:divBdr>
        <w:top w:val="none" w:sz="0" w:space="0" w:color="auto"/>
        <w:left w:val="none" w:sz="0" w:space="0" w:color="auto"/>
        <w:bottom w:val="none" w:sz="0" w:space="0" w:color="auto"/>
        <w:right w:val="none" w:sz="0" w:space="0" w:color="auto"/>
      </w:divBdr>
    </w:div>
    <w:div w:id="1770852974">
      <w:bodyDiv w:val="1"/>
      <w:marLeft w:val="0"/>
      <w:marRight w:val="0"/>
      <w:marTop w:val="0"/>
      <w:marBottom w:val="0"/>
      <w:divBdr>
        <w:top w:val="none" w:sz="0" w:space="0" w:color="auto"/>
        <w:left w:val="none" w:sz="0" w:space="0" w:color="auto"/>
        <w:bottom w:val="none" w:sz="0" w:space="0" w:color="auto"/>
        <w:right w:val="none" w:sz="0" w:space="0" w:color="auto"/>
      </w:divBdr>
    </w:div>
    <w:div w:id="1783263356">
      <w:bodyDiv w:val="1"/>
      <w:marLeft w:val="0"/>
      <w:marRight w:val="0"/>
      <w:marTop w:val="0"/>
      <w:marBottom w:val="0"/>
      <w:divBdr>
        <w:top w:val="none" w:sz="0" w:space="0" w:color="auto"/>
        <w:left w:val="none" w:sz="0" w:space="0" w:color="auto"/>
        <w:bottom w:val="none" w:sz="0" w:space="0" w:color="auto"/>
        <w:right w:val="none" w:sz="0" w:space="0" w:color="auto"/>
      </w:divBdr>
    </w:div>
    <w:div w:id="1809011558">
      <w:bodyDiv w:val="1"/>
      <w:marLeft w:val="0"/>
      <w:marRight w:val="0"/>
      <w:marTop w:val="0"/>
      <w:marBottom w:val="0"/>
      <w:divBdr>
        <w:top w:val="none" w:sz="0" w:space="0" w:color="auto"/>
        <w:left w:val="none" w:sz="0" w:space="0" w:color="auto"/>
        <w:bottom w:val="none" w:sz="0" w:space="0" w:color="auto"/>
        <w:right w:val="none" w:sz="0" w:space="0" w:color="auto"/>
      </w:divBdr>
      <w:divsChild>
        <w:div w:id="1191796686">
          <w:marLeft w:val="0"/>
          <w:marRight w:val="0"/>
          <w:marTop w:val="0"/>
          <w:marBottom w:val="0"/>
          <w:divBdr>
            <w:top w:val="none" w:sz="0" w:space="0" w:color="auto"/>
            <w:left w:val="none" w:sz="0" w:space="0" w:color="auto"/>
            <w:bottom w:val="none" w:sz="0" w:space="0" w:color="auto"/>
            <w:right w:val="none" w:sz="0" w:space="0" w:color="auto"/>
          </w:divBdr>
        </w:div>
      </w:divsChild>
    </w:div>
    <w:div w:id="1830170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525</TotalTime>
  <Pages>16</Pages>
  <Words>4645</Words>
  <Characters>26480</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Turner (1700132)</dc:creator>
  <cp:keywords/>
  <dc:description/>
  <cp:lastModifiedBy>Rebecca Turner (1700132)</cp:lastModifiedBy>
  <cp:revision>17</cp:revision>
  <dcterms:created xsi:type="dcterms:W3CDTF">2018-11-12T10:37:00Z</dcterms:created>
  <dcterms:modified xsi:type="dcterms:W3CDTF">2018-11-25T16:02:00Z</dcterms:modified>
</cp:coreProperties>
</file>