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8A2FA" w14:textId="738FBDC9" w:rsidR="00F33B59" w:rsidRPr="00CD3D32" w:rsidRDefault="00F33B59" w:rsidP="4B345A3E">
      <w:pPr>
        <w:jc w:val="center"/>
        <w:rPr>
          <w:rFonts w:asciiTheme="majorHAnsi" w:hAnsiTheme="majorHAnsi" w:cstheme="majorBidi"/>
          <w:b/>
          <w:bCs/>
          <w:u w:val="single"/>
        </w:rPr>
      </w:pPr>
    </w:p>
    <w:p w14:paraId="605D978C" w14:textId="24C0E109" w:rsidR="00F33B59" w:rsidRPr="00CD3D32" w:rsidRDefault="00F33B59" w:rsidP="4B345A3E">
      <w:pPr>
        <w:jc w:val="center"/>
        <w:rPr>
          <w:rFonts w:ascii="Calibri Light" w:eastAsia="Calibri Light" w:hAnsi="Calibri Light" w:cs="Calibri Light"/>
          <w:sz w:val="96"/>
          <w:szCs w:val="96"/>
        </w:rPr>
      </w:pPr>
    </w:p>
    <w:p w14:paraId="39F55A14" w14:textId="670FB39F" w:rsidR="00F33B59" w:rsidRPr="00CD3D32" w:rsidRDefault="00F33B59" w:rsidP="4B345A3E">
      <w:pPr>
        <w:jc w:val="center"/>
        <w:rPr>
          <w:rFonts w:ascii="Calibri Light" w:eastAsia="Calibri Light" w:hAnsi="Calibri Light" w:cs="Calibri Light"/>
          <w:sz w:val="96"/>
          <w:szCs w:val="96"/>
        </w:rPr>
      </w:pPr>
    </w:p>
    <w:p w14:paraId="1E281451" w14:textId="6A23E585" w:rsidR="00F33B59" w:rsidRPr="00CD3D32" w:rsidRDefault="4B345A3E" w:rsidP="008D77A0">
      <w:pPr>
        <w:jc w:val="center"/>
      </w:pPr>
      <w:r w:rsidRPr="4B345A3E">
        <w:rPr>
          <w:rFonts w:ascii="Calibri Light" w:eastAsia="Calibri Light" w:hAnsi="Calibri Light" w:cs="Calibri Light"/>
          <w:sz w:val="96"/>
          <w:szCs w:val="96"/>
        </w:rPr>
        <w:t xml:space="preserve">The Recognition of   Faces Following a Distractor Task.  </w:t>
      </w:r>
    </w:p>
    <w:p w14:paraId="4DE405B0" w14:textId="1BF3CE8F" w:rsidR="00F33B59" w:rsidRPr="00CD3D32" w:rsidRDefault="4B345A3E" w:rsidP="4B345A3E">
      <w:pPr>
        <w:rPr>
          <w:rFonts w:ascii="Calibri Light" w:eastAsia="Calibri Light" w:hAnsi="Calibri Light" w:cs="Calibri Light"/>
          <w:sz w:val="32"/>
          <w:szCs w:val="32"/>
        </w:rPr>
      </w:pPr>
      <w:r w:rsidRPr="4B345A3E">
        <w:rPr>
          <w:rFonts w:ascii="Calibri Light" w:eastAsia="Calibri Light" w:hAnsi="Calibri Light" w:cs="Calibri Light"/>
          <w:sz w:val="32"/>
          <w:szCs w:val="32"/>
        </w:rPr>
        <w:t>By Bethan Howard</w:t>
      </w:r>
    </w:p>
    <w:p w14:paraId="6E7C8E32" w14:textId="66D15F92" w:rsidR="00F33B59" w:rsidRPr="00CD3D32" w:rsidRDefault="00F33B59" w:rsidP="4B345A3E">
      <w:pPr>
        <w:jc w:val="center"/>
        <w:rPr>
          <w:rFonts w:asciiTheme="majorHAnsi" w:hAnsiTheme="majorHAnsi" w:cstheme="majorBidi"/>
          <w:b/>
          <w:bCs/>
          <w:u w:val="single"/>
        </w:rPr>
      </w:pPr>
    </w:p>
    <w:p w14:paraId="55F60159" w14:textId="741EBDD2" w:rsidR="00F33B59" w:rsidRPr="00CD3D32" w:rsidRDefault="00F33B59" w:rsidP="4B345A3E">
      <w:pPr>
        <w:jc w:val="center"/>
        <w:rPr>
          <w:rFonts w:asciiTheme="majorHAnsi" w:hAnsiTheme="majorHAnsi" w:cstheme="majorBidi"/>
          <w:b/>
          <w:bCs/>
          <w:u w:val="single"/>
        </w:rPr>
      </w:pPr>
    </w:p>
    <w:p w14:paraId="26DDB775" w14:textId="770A547C" w:rsidR="00F33B59" w:rsidRPr="00CD3D32" w:rsidRDefault="00F33B59" w:rsidP="4B345A3E">
      <w:pPr>
        <w:jc w:val="center"/>
        <w:rPr>
          <w:rFonts w:asciiTheme="majorHAnsi" w:hAnsiTheme="majorHAnsi" w:cstheme="majorBidi"/>
          <w:b/>
          <w:bCs/>
          <w:u w:val="single"/>
        </w:rPr>
      </w:pPr>
    </w:p>
    <w:p w14:paraId="094A9309" w14:textId="72886DC6" w:rsidR="00F33B59" w:rsidRPr="00CD3D32" w:rsidRDefault="00F33B59" w:rsidP="4B345A3E">
      <w:pPr>
        <w:jc w:val="center"/>
        <w:rPr>
          <w:rFonts w:asciiTheme="majorHAnsi" w:hAnsiTheme="majorHAnsi" w:cstheme="majorBidi"/>
          <w:b/>
          <w:bCs/>
          <w:u w:val="single"/>
        </w:rPr>
      </w:pPr>
    </w:p>
    <w:p w14:paraId="38C17B40" w14:textId="61BF0D70" w:rsidR="00F33B59" w:rsidRPr="00CD3D32" w:rsidRDefault="00F33B59" w:rsidP="4B345A3E">
      <w:pPr>
        <w:jc w:val="center"/>
        <w:rPr>
          <w:rFonts w:asciiTheme="majorHAnsi" w:hAnsiTheme="majorHAnsi" w:cstheme="majorBidi"/>
          <w:b/>
          <w:bCs/>
          <w:u w:val="single"/>
        </w:rPr>
      </w:pPr>
    </w:p>
    <w:p w14:paraId="655E67FF" w14:textId="094F01AD" w:rsidR="00F33B59" w:rsidRPr="00CD3D32" w:rsidRDefault="00F33B59" w:rsidP="4B345A3E">
      <w:pPr>
        <w:jc w:val="center"/>
        <w:rPr>
          <w:rFonts w:asciiTheme="majorHAnsi" w:hAnsiTheme="majorHAnsi" w:cstheme="majorBidi"/>
          <w:b/>
          <w:bCs/>
          <w:u w:val="single"/>
        </w:rPr>
      </w:pPr>
    </w:p>
    <w:p w14:paraId="32BDB5C2" w14:textId="44D41B98" w:rsidR="00F33B59" w:rsidRPr="00CD3D32" w:rsidRDefault="00F33B59" w:rsidP="4B345A3E">
      <w:pPr>
        <w:jc w:val="center"/>
        <w:rPr>
          <w:rFonts w:asciiTheme="majorHAnsi" w:hAnsiTheme="majorHAnsi" w:cstheme="majorBidi"/>
          <w:b/>
          <w:bCs/>
          <w:u w:val="single"/>
        </w:rPr>
      </w:pPr>
    </w:p>
    <w:p w14:paraId="2F2742A7" w14:textId="598F6227" w:rsidR="00F33B59" w:rsidRPr="00CD3D32" w:rsidRDefault="00F33B59" w:rsidP="4B345A3E">
      <w:pPr>
        <w:jc w:val="center"/>
        <w:rPr>
          <w:rFonts w:asciiTheme="majorHAnsi" w:hAnsiTheme="majorHAnsi" w:cstheme="majorBidi"/>
          <w:b/>
          <w:bCs/>
          <w:u w:val="single"/>
        </w:rPr>
      </w:pPr>
    </w:p>
    <w:p w14:paraId="3BA8AB49" w14:textId="6C7391BC" w:rsidR="00F33B59" w:rsidRPr="00CD3D32" w:rsidRDefault="00F33B59" w:rsidP="4B345A3E">
      <w:pPr>
        <w:jc w:val="center"/>
        <w:rPr>
          <w:rFonts w:asciiTheme="majorHAnsi" w:hAnsiTheme="majorHAnsi" w:cstheme="majorBidi"/>
          <w:b/>
          <w:bCs/>
          <w:u w:val="single"/>
        </w:rPr>
      </w:pPr>
    </w:p>
    <w:p w14:paraId="419B3042" w14:textId="0E84B594" w:rsidR="00F33B59" w:rsidRPr="00CD3D32" w:rsidRDefault="00F33B59" w:rsidP="4B345A3E">
      <w:pPr>
        <w:jc w:val="center"/>
        <w:rPr>
          <w:rFonts w:asciiTheme="majorHAnsi" w:hAnsiTheme="majorHAnsi" w:cstheme="majorBidi"/>
          <w:b/>
          <w:bCs/>
          <w:u w:val="single"/>
        </w:rPr>
      </w:pPr>
    </w:p>
    <w:p w14:paraId="0E0BB9D8" w14:textId="03CA5CCE" w:rsidR="00F33B59" w:rsidRPr="00CD3D32" w:rsidRDefault="00F33B59" w:rsidP="4B345A3E">
      <w:pPr>
        <w:jc w:val="center"/>
        <w:rPr>
          <w:rFonts w:asciiTheme="majorHAnsi" w:hAnsiTheme="majorHAnsi" w:cstheme="majorBidi"/>
          <w:b/>
          <w:bCs/>
          <w:u w:val="single"/>
        </w:rPr>
      </w:pPr>
    </w:p>
    <w:p w14:paraId="6F32324D" w14:textId="5F0DD98E" w:rsidR="00F33B59" w:rsidRPr="00CD3D32" w:rsidRDefault="00F33B59" w:rsidP="4B345A3E">
      <w:pPr>
        <w:jc w:val="center"/>
        <w:rPr>
          <w:rFonts w:asciiTheme="majorHAnsi" w:hAnsiTheme="majorHAnsi" w:cstheme="majorBidi"/>
          <w:b/>
          <w:bCs/>
          <w:u w:val="single"/>
        </w:rPr>
      </w:pPr>
    </w:p>
    <w:p w14:paraId="2EF406E0" w14:textId="38E7E9F4" w:rsidR="00F33B59" w:rsidRPr="00CD3D32" w:rsidRDefault="00F33B59" w:rsidP="4B345A3E">
      <w:pPr>
        <w:jc w:val="center"/>
        <w:rPr>
          <w:rFonts w:asciiTheme="majorHAnsi" w:hAnsiTheme="majorHAnsi" w:cstheme="majorBidi"/>
          <w:b/>
          <w:bCs/>
          <w:u w:val="single"/>
        </w:rPr>
      </w:pPr>
    </w:p>
    <w:p w14:paraId="42A7E5C1" w14:textId="64A9B65A" w:rsidR="00F33B59" w:rsidRPr="00CD3D32" w:rsidRDefault="00F33B59" w:rsidP="4B345A3E">
      <w:pPr>
        <w:jc w:val="center"/>
        <w:rPr>
          <w:rFonts w:asciiTheme="majorHAnsi" w:hAnsiTheme="majorHAnsi" w:cstheme="majorBidi"/>
          <w:b/>
          <w:bCs/>
          <w:u w:val="single"/>
        </w:rPr>
      </w:pPr>
    </w:p>
    <w:p w14:paraId="0A5AA26A" w14:textId="3AFD9D86" w:rsidR="00F33B59" w:rsidRPr="00CD3D32" w:rsidRDefault="00F33B59" w:rsidP="4B345A3E">
      <w:pPr>
        <w:jc w:val="center"/>
        <w:rPr>
          <w:rFonts w:asciiTheme="majorHAnsi" w:hAnsiTheme="majorHAnsi" w:cstheme="majorBidi"/>
          <w:b/>
          <w:bCs/>
          <w:u w:val="single"/>
        </w:rPr>
      </w:pPr>
    </w:p>
    <w:p w14:paraId="1244B980" w14:textId="1DD5B521" w:rsidR="00F33B59" w:rsidRPr="00CD3D32" w:rsidRDefault="00F33B59" w:rsidP="4B345A3E">
      <w:pPr>
        <w:jc w:val="center"/>
        <w:rPr>
          <w:rFonts w:asciiTheme="majorHAnsi" w:hAnsiTheme="majorHAnsi" w:cstheme="majorBidi"/>
          <w:b/>
          <w:bCs/>
          <w:u w:val="single"/>
        </w:rPr>
      </w:pPr>
    </w:p>
    <w:p w14:paraId="24D8D5E2" w14:textId="2C3103F9" w:rsidR="00F33B59" w:rsidRPr="00CD3D32" w:rsidRDefault="00F33B59" w:rsidP="4B345A3E">
      <w:pPr>
        <w:jc w:val="center"/>
        <w:rPr>
          <w:rFonts w:asciiTheme="majorHAnsi" w:hAnsiTheme="majorHAnsi" w:cstheme="majorBidi"/>
          <w:b/>
          <w:bCs/>
          <w:u w:val="single"/>
        </w:rPr>
      </w:pPr>
    </w:p>
    <w:p w14:paraId="6685E37D" w14:textId="31AA1B0E" w:rsidR="00F33B59" w:rsidRPr="00CD3D32" w:rsidRDefault="00F33B59" w:rsidP="4B345A3E">
      <w:pPr>
        <w:jc w:val="center"/>
        <w:rPr>
          <w:rFonts w:asciiTheme="majorHAnsi" w:hAnsiTheme="majorHAnsi" w:cstheme="majorBidi"/>
          <w:b/>
          <w:bCs/>
          <w:u w:val="single"/>
        </w:rPr>
      </w:pPr>
    </w:p>
    <w:p w14:paraId="6692F45A" w14:textId="236B555B" w:rsidR="00F33B59" w:rsidRPr="00CD3D32" w:rsidRDefault="26346196" w:rsidP="4B345A3E">
      <w:pPr>
        <w:jc w:val="center"/>
        <w:rPr>
          <w:rFonts w:asciiTheme="majorHAnsi" w:hAnsiTheme="majorHAnsi" w:cstheme="majorBidi"/>
          <w:b/>
          <w:bCs/>
          <w:u w:val="single"/>
        </w:rPr>
      </w:pPr>
      <w:r w:rsidRPr="26346196">
        <w:rPr>
          <w:rFonts w:asciiTheme="majorHAnsi" w:hAnsiTheme="majorHAnsi" w:cstheme="majorBidi"/>
          <w:b/>
          <w:bCs/>
          <w:u w:val="single"/>
        </w:rPr>
        <w:t>Abstract</w:t>
      </w:r>
    </w:p>
    <w:p w14:paraId="755784B1" w14:textId="0A858408" w:rsidR="26346196" w:rsidRDefault="26346196" w:rsidP="26346196">
      <w:pPr>
        <w:spacing w:line="276" w:lineRule="auto"/>
        <w:rPr>
          <w:rFonts w:asciiTheme="majorHAnsi" w:hAnsiTheme="majorHAnsi" w:cstheme="majorBidi"/>
        </w:rPr>
      </w:pPr>
      <w:r w:rsidRPr="26346196">
        <w:rPr>
          <w:rFonts w:asciiTheme="majorHAnsi" w:hAnsiTheme="majorHAnsi" w:cstheme="majorBidi"/>
        </w:rPr>
        <w:t xml:space="preserve">The study that was conducted in the seminar showed the results were that the participants had recalled more white faces than black faces. Previous studies that have been conducted have suggested that individuals are own race-biased. Literature has suggested that individuals are own race biased that individuals that already have prejudice attitudes are more likely to have recognize own face races than other race faces. Also it suggests that individuals are more own race-bias because they have limited contact with other races. </w:t>
      </w:r>
    </w:p>
    <w:p w14:paraId="516BABF0" w14:textId="50AF6190" w:rsidR="26346196" w:rsidRDefault="26346196" w:rsidP="26346196">
      <w:pPr>
        <w:rPr>
          <w:rFonts w:asciiTheme="majorHAnsi" w:hAnsiTheme="majorHAnsi" w:cstheme="majorBidi"/>
          <w:b/>
          <w:bCs/>
          <w:u w:val="single"/>
        </w:rPr>
      </w:pPr>
    </w:p>
    <w:p w14:paraId="4750B3B1" w14:textId="4B4E321B" w:rsidR="26346196" w:rsidRDefault="26346196" w:rsidP="26346196">
      <w:pPr>
        <w:rPr>
          <w:rFonts w:asciiTheme="majorHAnsi" w:hAnsiTheme="majorHAnsi" w:cstheme="majorBidi"/>
          <w:b/>
          <w:bCs/>
          <w:u w:val="single"/>
        </w:rPr>
      </w:pPr>
    </w:p>
    <w:p w14:paraId="45DE46E7" w14:textId="11601D8F" w:rsidR="00F33B59" w:rsidRPr="00CD3D32" w:rsidRDefault="00F33B59" w:rsidP="4B345A3E">
      <w:pPr>
        <w:jc w:val="center"/>
        <w:rPr>
          <w:rFonts w:asciiTheme="majorHAnsi" w:hAnsiTheme="majorHAnsi" w:cstheme="majorBidi"/>
          <w:b/>
          <w:bCs/>
          <w:u w:val="single"/>
        </w:rPr>
      </w:pPr>
    </w:p>
    <w:p w14:paraId="6277AA73" w14:textId="0C2710E0" w:rsidR="00F33B59" w:rsidRPr="00CD3D32" w:rsidRDefault="00F33B59" w:rsidP="4B345A3E">
      <w:pPr>
        <w:jc w:val="center"/>
        <w:rPr>
          <w:rFonts w:asciiTheme="majorHAnsi" w:hAnsiTheme="majorHAnsi" w:cstheme="majorBidi"/>
          <w:b/>
          <w:bCs/>
          <w:u w:val="single"/>
        </w:rPr>
      </w:pPr>
    </w:p>
    <w:p w14:paraId="7286FD67" w14:textId="5097863D" w:rsidR="00F33B59" w:rsidRPr="00CD3D32" w:rsidRDefault="00F33B59" w:rsidP="4B345A3E">
      <w:pPr>
        <w:jc w:val="center"/>
        <w:rPr>
          <w:rFonts w:asciiTheme="majorHAnsi" w:hAnsiTheme="majorHAnsi" w:cstheme="majorBidi"/>
          <w:b/>
          <w:bCs/>
          <w:u w:val="single"/>
        </w:rPr>
      </w:pPr>
    </w:p>
    <w:p w14:paraId="3E99C4FC" w14:textId="375306CB" w:rsidR="00F33B59" w:rsidRPr="00CD3D32" w:rsidRDefault="00F33B59" w:rsidP="4B345A3E">
      <w:pPr>
        <w:jc w:val="center"/>
        <w:rPr>
          <w:rFonts w:asciiTheme="majorHAnsi" w:hAnsiTheme="majorHAnsi" w:cstheme="majorBidi"/>
          <w:b/>
          <w:bCs/>
          <w:u w:val="single"/>
        </w:rPr>
      </w:pPr>
    </w:p>
    <w:p w14:paraId="3BF54D4B" w14:textId="10210BED" w:rsidR="00F33B59" w:rsidRPr="00CD3D32" w:rsidRDefault="00F33B59" w:rsidP="4B345A3E">
      <w:pPr>
        <w:jc w:val="center"/>
        <w:rPr>
          <w:rFonts w:asciiTheme="majorHAnsi" w:hAnsiTheme="majorHAnsi" w:cstheme="majorBidi"/>
          <w:b/>
          <w:bCs/>
          <w:u w:val="single"/>
        </w:rPr>
      </w:pPr>
    </w:p>
    <w:p w14:paraId="09EA1C05" w14:textId="02D38D9F" w:rsidR="00F33B59" w:rsidRPr="00CD3D32" w:rsidRDefault="00F33B59" w:rsidP="4B345A3E">
      <w:pPr>
        <w:jc w:val="center"/>
        <w:rPr>
          <w:rFonts w:asciiTheme="majorHAnsi" w:hAnsiTheme="majorHAnsi" w:cstheme="majorBidi"/>
          <w:b/>
          <w:bCs/>
          <w:u w:val="single"/>
        </w:rPr>
      </w:pPr>
    </w:p>
    <w:p w14:paraId="094883BD" w14:textId="79BB4CBD" w:rsidR="00F33B59" w:rsidRPr="00CD3D32" w:rsidRDefault="00F33B59" w:rsidP="4B345A3E">
      <w:pPr>
        <w:jc w:val="center"/>
        <w:rPr>
          <w:rFonts w:asciiTheme="majorHAnsi" w:hAnsiTheme="majorHAnsi" w:cstheme="majorBidi"/>
          <w:b/>
          <w:bCs/>
          <w:u w:val="single"/>
        </w:rPr>
      </w:pPr>
    </w:p>
    <w:p w14:paraId="46F97C4A" w14:textId="491E6A7B" w:rsidR="00F33B59" w:rsidRPr="00CD3D32" w:rsidRDefault="00F33B59" w:rsidP="4B345A3E">
      <w:pPr>
        <w:jc w:val="center"/>
        <w:rPr>
          <w:rFonts w:asciiTheme="majorHAnsi" w:hAnsiTheme="majorHAnsi" w:cstheme="majorBidi"/>
          <w:b/>
          <w:bCs/>
          <w:u w:val="single"/>
        </w:rPr>
      </w:pPr>
    </w:p>
    <w:p w14:paraId="518F7ED0" w14:textId="28B60A96" w:rsidR="00F33B59" w:rsidRPr="00CD3D32" w:rsidRDefault="00F33B59" w:rsidP="4B345A3E">
      <w:pPr>
        <w:jc w:val="center"/>
        <w:rPr>
          <w:rFonts w:asciiTheme="majorHAnsi" w:hAnsiTheme="majorHAnsi" w:cstheme="majorBidi"/>
          <w:b/>
          <w:bCs/>
          <w:u w:val="single"/>
        </w:rPr>
      </w:pPr>
    </w:p>
    <w:p w14:paraId="3DFB57BC" w14:textId="69D0F376" w:rsidR="00F33B59" w:rsidRPr="00CD3D32" w:rsidRDefault="00F33B59" w:rsidP="4B345A3E">
      <w:pPr>
        <w:jc w:val="center"/>
        <w:rPr>
          <w:rFonts w:asciiTheme="majorHAnsi" w:hAnsiTheme="majorHAnsi" w:cstheme="majorBidi"/>
          <w:b/>
          <w:bCs/>
          <w:u w:val="single"/>
        </w:rPr>
      </w:pPr>
    </w:p>
    <w:p w14:paraId="7C76D0AA" w14:textId="2A07B6EB" w:rsidR="00F33B59" w:rsidRPr="00CD3D32" w:rsidRDefault="00F33B59" w:rsidP="4B345A3E">
      <w:pPr>
        <w:jc w:val="center"/>
        <w:rPr>
          <w:rFonts w:asciiTheme="majorHAnsi" w:hAnsiTheme="majorHAnsi" w:cstheme="majorBidi"/>
          <w:b/>
          <w:bCs/>
          <w:u w:val="single"/>
        </w:rPr>
      </w:pPr>
    </w:p>
    <w:p w14:paraId="1C90571E" w14:textId="645D5A02" w:rsidR="00F33B59" w:rsidRPr="00CD3D32" w:rsidRDefault="00F33B59" w:rsidP="4B345A3E">
      <w:pPr>
        <w:jc w:val="center"/>
        <w:rPr>
          <w:rFonts w:asciiTheme="majorHAnsi" w:hAnsiTheme="majorHAnsi" w:cstheme="majorBidi"/>
          <w:b/>
          <w:bCs/>
          <w:u w:val="single"/>
        </w:rPr>
      </w:pPr>
    </w:p>
    <w:p w14:paraId="207C7D5A" w14:textId="569081EC" w:rsidR="00F33B59" w:rsidRPr="00CD3D32" w:rsidRDefault="00F33B59" w:rsidP="4B345A3E">
      <w:pPr>
        <w:jc w:val="center"/>
        <w:rPr>
          <w:rFonts w:asciiTheme="majorHAnsi" w:hAnsiTheme="majorHAnsi" w:cstheme="majorBidi"/>
          <w:b/>
          <w:bCs/>
          <w:u w:val="single"/>
        </w:rPr>
      </w:pPr>
    </w:p>
    <w:p w14:paraId="4821C003" w14:textId="05484E13" w:rsidR="00F33B59" w:rsidRPr="00CD3D32" w:rsidRDefault="00F33B59" w:rsidP="4B345A3E">
      <w:pPr>
        <w:jc w:val="center"/>
        <w:rPr>
          <w:rFonts w:asciiTheme="majorHAnsi" w:hAnsiTheme="majorHAnsi" w:cstheme="majorBidi"/>
          <w:b/>
          <w:bCs/>
          <w:u w:val="single"/>
        </w:rPr>
      </w:pPr>
    </w:p>
    <w:p w14:paraId="76448609" w14:textId="5F80A06B" w:rsidR="00F33B59" w:rsidRPr="00CD3D32" w:rsidRDefault="00F33B59" w:rsidP="4B345A3E">
      <w:pPr>
        <w:jc w:val="center"/>
        <w:rPr>
          <w:rFonts w:asciiTheme="majorHAnsi" w:hAnsiTheme="majorHAnsi" w:cstheme="majorBidi"/>
          <w:b/>
          <w:bCs/>
          <w:u w:val="single"/>
        </w:rPr>
      </w:pPr>
    </w:p>
    <w:p w14:paraId="4673436A" w14:textId="0B7C7FF7" w:rsidR="00F33B59" w:rsidRPr="00CD3D32" w:rsidRDefault="00F33B59" w:rsidP="4B345A3E">
      <w:pPr>
        <w:jc w:val="center"/>
        <w:rPr>
          <w:rFonts w:asciiTheme="majorHAnsi" w:hAnsiTheme="majorHAnsi" w:cstheme="majorBidi"/>
          <w:b/>
          <w:bCs/>
          <w:u w:val="single"/>
        </w:rPr>
      </w:pPr>
    </w:p>
    <w:p w14:paraId="4981B0D8" w14:textId="78D19B57" w:rsidR="00F33B59" w:rsidRPr="00CD3D32" w:rsidRDefault="00F33B59" w:rsidP="4B345A3E">
      <w:pPr>
        <w:jc w:val="center"/>
        <w:rPr>
          <w:rFonts w:asciiTheme="majorHAnsi" w:hAnsiTheme="majorHAnsi" w:cstheme="majorBidi"/>
          <w:b/>
          <w:bCs/>
          <w:u w:val="single"/>
        </w:rPr>
      </w:pPr>
    </w:p>
    <w:p w14:paraId="0445D111" w14:textId="3D7546F0" w:rsidR="00F33B59" w:rsidRPr="00CD3D32" w:rsidRDefault="00F33B59" w:rsidP="4B345A3E">
      <w:pPr>
        <w:jc w:val="center"/>
        <w:rPr>
          <w:rFonts w:asciiTheme="majorHAnsi" w:hAnsiTheme="majorHAnsi" w:cstheme="majorBidi"/>
          <w:b/>
          <w:bCs/>
          <w:u w:val="single"/>
        </w:rPr>
      </w:pPr>
    </w:p>
    <w:p w14:paraId="7AFF469D" w14:textId="38804618" w:rsidR="00F33B59" w:rsidRPr="00CD3D32" w:rsidRDefault="00F33B59" w:rsidP="4B345A3E">
      <w:pPr>
        <w:jc w:val="center"/>
        <w:rPr>
          <w:rFonts w:asciiTheme="majorHAnsi" w:hAnsiTheme="majorHAnsi" w:cstheme="majorBidi"/>
          <w:b/>
          <w:bCs/>
          <w:u w:val="single"/>
        </w:rPr>
      </w:pPr>
    </w:p>
    <w:p w14:paraId="2D750A33" w14:textId="73C5D76E" w:rsidR="00F33B59" w:rsidRPr="00CD3D32" w:rsidRDefault="00F33B59" w:rsidP="4B345A3E">
      <w:pPr>
        <w:jc w:val="center"/>
        <w:rPr>
          <w:rFonts w:asciiTheme="majorHAnsi" w:hAnsiTheme="majorHAnsi" w:cstheme="majorBidi"/>
          <w:b/>
          <w:bCs/>
          <w:u w:val="single"/>
        </w:rPr>
      </w:pPr>
    </w:p>
    <w:p w14:paraId="443356F6" w14:textId="733C9349" w:rsidR="00F33B59" w:rsidRPr="00CD3D32" w:rsidRDefault="00F33B59" w:rsidP="4B345A3E">
      <w:pPr>
        <w:jc w:val="center"/>
        <w:rPr>
          <w:rFonts w:asciiTheme="majorHAnsi" w:hAnsiTheme="majorHAnsi" w:cstheme="majorBidi"/>
          <w:b/>
          <w:bCs/>
          <w:u w:val="single"/>
        </w:rPr>
      </w:pPr>
    </w:p>
    <w:p w14:paraId="614D745B" w14:textId="35C76CBD" w:rsidR="00F33B59" w:rsidRPr="00CD3D32" w:rsidRDefault="00F33B59" w:rsidP="4B345A3E">
      <w:pPr>
        <w:jc w:val="center"/>
        <w:rPr>
          <w:rFonts w:asciiTheme="majorHAnsi" w:hAnsiTheme="majorHAnsi" w:cstheme="majorBidi"/>
          <w:b/>
          <w:bCs/>
          <w:u w:val="single"/>
        </w:rPr>
      </w:pPr>
    </w:p>
    <w:p w14:paraId="584DD5B2" w14:textId="77985410" w:rsidR="00F33B59" w:rsidRPr="00CD3D32" w:rsidRDefault="00F33B59" w:rsidP="4B345A3E">
      <w:pPr>
        <w:jc w:val="center"/>
        <w:rPr>
          <w:rFonts w:asciiTheme="majorHAnsi" w:hAnsiTheme="majorHAnsi" w:cstheme="majorBidi"/>
          <w:b/>
          <w:bCs/>
          <w:u w:val="single"/>
        </w:rPr>
      </w:pPr>
    </w:p>
    <w:p w14:paraId="503D9375" w14:textId="1E5CE6D2" w:rsidR="00F33B59" w:rsidRPr="00CD3D32" w:rsidRDefault="00F33B59" w:rsidP="4B345A3E">
      <w:pPr>
        <w:jc w:val="center"/>
        <w:rPr>
          <w:rFonts w:asciiTheme="majorHAnsi" w:hAnsiTheme="majorHAnsi" w:cstheme="majorBidi"/>
          <w:b/>
          <w:bCs/>
          <w:u w:val="single"/>
        </w:rPr>
      </w:pPr>
    </w:p>
    <w:p w14:paraId="33A952A1" w14:textId="70B66841" w:rsidR="00F33B59" w:rsidRPr="00CD3D32" w:rsidRDefault="00F33B59" w:rsidP="4B345A3E">
      <w:pPr>
        <w:jc w:val="center"/>
        <w:rPr>
          <w:rFonts w:asciiTheme="majorHAnsi" w:hAnsiTheme="majorHAnsi" w:cstheme="majorBidi"/>
          <w:b/>
          <w:bCs/>
          <w:u w:val="single"/>
        </w:rPr>
      </w:pPr>
    </w:p>
    <w:p w14:paraId="19A9A714" w14:textId="415DEE78" w:rsidR="00F33B59" w:rsidRPr="00CD3D32" w:rsidRDefault="00F33B59" w:rsidP="4B345A3E">
      <w:pPr>
        <w:jc w:val="center"/>
        <w:rPr>
          <w:rFonts w:asciiTheme="majorHAnsi" w:hAnsiTheme="majorHAnsi" w:cstheme="majorBidi"/>
          <w:b/>
          <w:bCs/>
          <w:u w:val="single"/>
        </w:rPr>
      </w:pPr>
    </w:p>
    <w:p w14:paraId="0343551C" w14:textId="2ECA781C" w:rsidR="00F33B59" w:rsidRPr="00CD3D32" w:rsidRDefault="00F33B59" w:rsidP="4B345A3E">
      <w:pPr>
        <w:jc w:val="center"/>
        <w:rPr>
          <w:rFonts w:asciiTheme="majorHAnsi" w:hAnsiTheme="majorHAnsi" w:cstheme="majorBidi"/>
          <w:b/>
          <w:bCs/>
          <w:u w:val="single"/>
        </w:rPr>
      </w:pPr>
    </w:p>
    <w:p w14:paraId="2000704F" w14:textId="659A1626" w:rsidR="00F33B59" w:rsidRPr="00CD3D32" w:rsidRDefault="26346196" w:rsidP="26346196">
      <w:pPr>
        <w:jc w:val="center"/>
        <w:rPr>
          <w:rFonts w:asciiTheme="majorHAnsi" w:hAnsiTheme="majorHAnsi" w:cstheme="majorBidi"/>
          <w:b/>
          <w:bCs/>
          <w:u w:val="single"/>
        </w:rPr>
      </w:pPr>
      <w:r w:rsidRPr="26346196">
        <w:rPr>
          <w:rFonts w:asciiTheme="majorHAnsi" w:hAnsiTheme="majorHAnsi" w:cstheme="majorBidi"/>
          <w:b/>
          <w:bCs/>
          <w:u w:val="single"/>
        </w:rPr>
        <w:t xml:space="preserve">Introduction. </w:t>
      </w:r>
    </w:p>
    <w:p w14:paraId="4BE15C31" w14:textId="77777777" w:rsidR="0009333A" w:rsidRDefault="26346196" w:rsidP="26346196">
      <w:pPr>
        <w:spacing w:line="480" w:lineRule="auto"/>
        <w:ind w:firstLine="720"/>
        <w:jc w:val="both"/>
        <w:rPr>
          <w:rFonts w:asciiTheme="majorHAnsi" w:hAnsiTheme="majorHAnsi" w:cstheme="majorBidi"/>
        </w:rPr>
      </w:pPr>
      <w:r w:rsidRPr="26346196">
        <w:rPr>
          <w:rFonts w:asciiTheme="majorHAnsi" w:hAnsiTheme="majorHAnsi" w:cstheme="majorBidi"/>
        </w:rPr>
        <w:t xml:space="preserve">Studies have shown that individuals that are the same race recognize faces more accurately than faces from other races. The fact that individuals recognize same race faces more confidently and quickly is not understood clearly. (Cited by Chiroro, 1995) A study that had been conducted had used four different hypotheses that take into account the recognition of race on faces.  </w:t>
      </w:r>
    </w:p>
    <w:p w14:paraId="5BAB19DF" w14:textId="2F83F645" w:rsidR="26346196" w:rsidRDefault="26346196" w:rsidP="26346196">
      <w:pPr>
        <w:spacing w:line="480" w:lineRule="auto"/>
        <w:ind w:firstLine="720"/>
        <w:jc w:val="both"/>
        <w:rPr>
          <w:rFonts w:asciiTheme="majorHAnsi" w:hAnsiTheme="majorHAnsi" w:cstheme="majorBidi"/>
        </w:rPr>
      </w:pPr>
      <w:r w:rsidRPr="26346196">
        <w:rPr>
          <w:rFonts w:asciiTheme="majorHAnsi" w:hAnsiTheme="majorHAnsi" w:cstheme="majorBidi"/>
        </w:rPr>
        <w:t xml:space="preserve">The first hypotheses had not been supported by any findings which was one race might be naturally too difficult to recognise faces of other races.  The second hypotheses was that own race-bias was down to the fact that individuals that have racially prejudice attitudes recognize faces of other races less than their own race.  This hypotheses was ruled out as it was found that there were no links between racially prejudice attitudes and recognizing faces from the same race and other races. </w:t>
      </w:r>
      <w:r w:rsidRPr="26346196">
        <w:rPr>
          <w:rFonts w:ascii="Calibri Light" w:eastAsia="Calibri Light" w:hAnsi="Calibri Light" w:cs="Calibri Light"/>
        </w:rPr>
        <w:t>(Chiroro and Valentine, 1995)</w:t>
      </w:r>
      <w:r w:rsidRPr="26346196">
        <w:rPr>
          <w:rFonts w:asciiTheme="majorHAnsi" w:hAnsiTheme="majorHAnsi" w:cstheme="majorBidi"/>
        </w:rPr>
        <w:t xml:space="preserve"> The third hypotheses suggested that the recognition of faces of other races was poorer due to superficial orientating at encoding conditions. It was found that both encoding and superficial conditions had a notable own race bias in face recognition.</w:t>
      </w:r>
      <w:r w:rsidRPr="26346196">
        <w:rPr>
          <w:rFonts w:ascii="Calibri Light" w:eastAsia="Calibri Light" w:hAnsi="Calibri Light" w:cs="Calibri Light"/>
        </w:rPr>
        <w:t>(Chiroro and Valentine, 1995)</w:t>
      </w:r>
      <w:r w:rsidRPr="26346196">
        <w:rPr>
          <w:rFonts w:asciiTheme="majorHAnsi" w:hAnsiTheme="majorHAnsi" w:cstheme="majorBidi"/>
        </w:rPr>
        <w:t xml:space="preserve"> The fourth hypothesis was that individuals might be own- race biased but it could be down the fact that they have limited contact with people from different races. The evidence for the hypothesis is diverse as it is suggested that people who live in segregated neighbourhoods show a significant own race bias than white children who did not live in a segregated neighbourhood. But there were no differences between black children. </w:t>
      </w:r>
      <w:r w:rsidRPr="26346196">
        <w:rPr>
          <w:rFonts w:asciiTheme="majorHAnsi" w:eastAsiaTheme="majorEastAsia" w:hAnsiTheme="majorHAnsi" w:cstheme="majorBidi"/>
        </w:rPr>
        <w:t>(Chiroro and Valentine, 1995)</w:t>
      </w:r>
    </w:p>
    <w:p w14:paraId="29961E86" w14:textId="11DEA2BC" w:rsidR="4B345A3E" w:rsidRDefault="26346196" w:rsidP="26346196">
      <w:pPr>
        <w:spacing w:line="480" w:lineRule="auto"/>
        <w:ind w:firstLine="720"/>
        <w:jc w:val="both"/>
        <w:rPr>
          <w:rFonts w:asciiTheme="majorHAnsi" w:hAnsiTheme="majorHAnsi" w:cstheme="majorBidi"/>
        </w:rPr>
      </w:pPr>
      <w:r w:rsidRPr="26346196">
        <w:rPr>
          <w:rFonts w:asciiTheme="majorHAnsi" w:hAnsiTheme="majorHAnsi" w:cstheme="majorBidi"/>
        </w:rPr>
        <w:lastRenderedPageBreak/>
        <w:t>Own race biases happen very early on during childhood and this can cause stereotypes, when individuals age, experiences with other race and own race face preferences for social partners emerge.  (Gizelle</w:t>
      </w:r>
      <w:proofErr w:type="gramStart"/>
      <w:r w:rsidRPr="26346196">
        <w:rPr>
          <w:rFonts w:asciiTheme="majorHAnsi" w:hAnsiTheme="majorHAnsi" w:cstheme="majorBidi"/>
        </w:rPr>
        <w:t>,A</w:t>
      </w:r>
      <w:proofErr w:type="gramEnd"/>
      <w:r w:rsidRPr="26346196">
        <w:rPr>
          <w:rFonts w:asciiTheme="majorHAnsi" w:hAnsiTheme="majorHAnsi" w:cstheme="majorBidi"/>
        </w:rPr>
        <w:t xml:space="preserve">.,2013). Perception of own-race biases is more likely to derive from relating to specific social groups. Individuals can have a preference and a recognition advantage for a certain race group if they have had different experiences with different race faces or their own. </w:t>
      </w:r>
    </w:p>
    <w:p w14:paraId="38418A5D" w14:textId="259CD790" w:rsidR="26346196" w:rsidRDefault="26346196" w:rsidP="26346196">
      <w:pPr>
        <w:spacing w:line="480" w:lineRule="auto"/>
        <w:ind w:firstLine="720"/>
        <w:rPr>
          <w:rFonts w:ascii="Calibri Light" w:eastAsia="Calibri Light" w:hAnsi="Calibri Light" w:cs="Calibri Light"/>
        </w:rPr>
      </w:pPr>
      <w:r w:rsidRPr="26346196">
        <w:rPr>
          <w:rFonts w:asciiTheme="majorHAnsi" w:hAnsiTheme="majorHAnsi" w:cstheme="majorBidi"/>
        </w:rPr>
        <w:t xml:space="preserve">Perception categorizes individuals into unfamiliar and familiar groups, a study suggest that if individuals were introduced to individuals form different race groups earlier on then this would reduce individuals having an own-race recognition biases, stereotyping and having social preference’s and that having experiences later on in life with different races increase race face recognition. Participants that took part in the study the recognition of faces had hypothesized that they would recall more white faces than black faces. Previous studies that have been conducted on face recognition have suggested that more white faces are recalled. Five eyewitnesses in 1971 had wrongly accused five  black men of a murder that was based of "what they had saw" there were no evidence thinking these men to the crime, only eyewitnesses on face recognition . </w:t>
      </w:r>
      <w:r w:rsidRPr="26346196">
        <w:rPr>
          <w:rFonts w:ascii="Calibri Light" w:eastAsia="Calibri Light" w:hAnsi="Calibri Light" w:cs="Calibri Light"/>
        </w:rPr>
        <w:t xml:space="preserve"> (Meissner and Brigham, 2001) The consistency of own-race bias effects racial groups has suggested that white participants are 2.5 the variance more likely to be effected by own race bias that black participants. </w:t>
      </w:r>
      <w:r w:rsidRPr="26346196">
        <w:rPr>
          <w:rFonts w:asciiTheme="majorHAnsi" w:hAnsiTheme="majorHAnsi" w:cstheme="majorBidi"/>
        </w:rPr>
        <w:t>(</w:t>
      </w:r>
      <w:r w:rsidRPr="26346196">
        <w:rPr>
          <w:rFonts w:ascii="Calibri Light" w:eastAsia="Calibri Light" w:hAnsi="Calibri Light" w:cs="Calibri Light"/>
        </w:rPr>
        <w:t>Meissner and Brigham, 2001)</w:t>
      </w:r>
    </w:p>
    <w:p w14:paraId="70440CC3" w14:textId="6526421F" w:rsidR="00E83C12" w:rsidRPr="00CD3D32" w:rsidRDefault="4B345A3E" w:rsidP="4B345A3E">
      <w:pPr>
        <w:spacing w:line="480" w:lineRule="auto"/>
        <w:jc w:val="center"/>
        <w:rPr>
          <w:rFonts w:asciiTheme="majorHAnsi" w:hAnsiTheme="majorHAnsi" w:cstheme="majorBidi"/>
          <w:b/>
          <w:bCs/>
        </w:rPr>
      </w:pPr>
      <w:r w:rsidRPr="4B345A3E">
        <w:rPr>
          <w:rFonts w:asciiTheme="majorHAnsi" w:hAnsiTheme="majorHAnsi" w:cstheme="majorBidi"/>
          <w:b/>
          <w:bCs/>
        </w:rPr>
        <w:t>Methods.</w:t>
      </w:r>
    </w:p>
    <w:p w14:paraId="7DAA812F" w14:textId="77777777" w:rsidR="00E83C12" w:rsidRPr="00CD3D32" w:rsidRDefault="4B345A3E" w:rsidP="003A013D">
      <w:pPr>
        <w:spacing w:line="480" w:lineRule="auto"/>
        <w:rPr>
          <w:rFonts w:asciiTheme="majorHAnsi" w:hAnsiTheme="majorHAnsi" w:cstheme="majorHAnsi"/>
          <w:b/>
        </w:rPr>
      </w:pPr>
      <w:r w:rsidRPr="4B345A3E">
        <w:rPr>
          <w:rFonts w:asciiTheme="majorHAnsi" w:hAnsiTheme="majorHAnsi" w:cstheme="majorBidi"/>
          <w:b/>
          <w:bCs/>
        </w:rPr>
        <w:t>Participants</w:t>
      </w:r>
    </w:p>
    <w:p w14:paraId="7E7E2083" w14:textId="2EE86A84" w:rsidR="00E83C12" w:rsidRPr="00CD3D32" w:rsidRDefault="4B345A3E" w:rsidP="4B345A3E">
      <w:pPr>
        <w:spacing w:line="480" w:lineRule="auto"/>
        <w:jc w:val="both"/>
      </w:pPr>
      <w:r w:rsidRPr="4B345A3E">
        <w:rPr>
          <w:rFonts w:ascii="Calibri Light" w:eastAsia="Calibri Light" w:hAnsi="Calibri Light" w:cs="Calibri Light"/>
        </w:rPr>
        <w:t xml:space="preserve">The participants who took part in the recognition of faces study were 29 students which were 7 males and 22 females from the ages of 18 to 60. The </w:t>
      </w:r>
      <w:r w:rsidRPr="4B345A3E">
        <w:rPr>
          <w:rFonts w:ascii="Calibri Light" w:eastAsia="Calibri Light" w:hAnsi="Calibri Light" w:cs="Calibri Light"/>
          <w:i/>
          <w:iCs/>
        </w:rPr>
        <w:t>M</w:t>
      </w:r>
      <w:r w:rsidRPr="4B345A3E">
        <w:rPr>
          <w:rFonts w:ascii="Calibri Light" w:eastAsia="Calibri Light" w:hAnsi="Calibri Light" w:cs="Calibri Light"/>
        </w:rPr>
        <w:t xml:space="preserve"> is 27.31 and the </w:t>
      </w:r>
      <w:r w:rsidRPr="4B345A3E">
        <w:rPr>
          <w:rFonts w:ascii="Calibri Light" w:eastAsia="Calibri Light" w:hAnsi="Calibri Light" w:cs="Calibri Light"/>
          <w:i/>
          <w:iCs/>
        </w:rPr>
        <w:t>SD</w:t>
      </w:r>
      <w:r w:rsidRPr="4B345A3E">
        <w:rPr>
          <w:rFonts w:ascii="Calibri Light" w:eastAsia="Calibri Light" w:hAnsi="Calibri Light" w:cs="Calibri Light"/>
        </w:rPr>
        <w:t xml:space="preserve"> is 10.81.  The 29 participants were first year students at the University of Wales Trinity Saint David studying a degree in Psychology. All the participants in the study were white. </w:t>
      </w:r>
    </w:p>
    <w:p w14:paraId="538CC271" w14:textId="0151B67F" w:rsidR="00E83C12" w:rsidRPr="00CD3D32" w:rsidRDefault="4B345A3E" w:rsidP="4B345A3E">
      <w:pPr>
        <w:spacing w:line="480" w:lineRule="auto"/>
        <w:jc w:val="both"/>
      </w:pPr>
      <w:r w:rsidRPr="4B345A3E">
        <w:rPr>
          <w:rFonts w:ascii="Calibri Light" w:eastAsia="Calibri Light" w:hAnsi="Calibri Light" w:cs="Calibri Light"/>
        </w:rPr>
        <w:t xml:space="preserve"> </w:t>
      </w:r>
      <w:r w:rsidRPr="4B345A3E">
        <w:rPr>
          <w:rFonts w:asciiTheme="majorHAnsi" w:hAnsiTheme="majorHAnsi" w:cstheme="majorBidi"/>
          <w:b/>
          <w:bCs/>
        </w:rPr>
        <w:t>Design</w:t>
      </w:r>
    </w:p>
    <w:p w14:paraId="2463FBA8" w14:textId="092441D5" w:rsidR="00E83C12" w:rsidRPr="00CD3D32" w:rsidRDefault="26346196" w:rsidP="26346196">
      <w:pPr>
        <w:spacing w:line="480" w:lineRule="auto"/>
        <w:jc w:val="both"/>
        <w:rPr>
          <w:rFonts w:asciiTheme="majorHAnsi" w:hAnsiTheme="majorHAnsi" w:cstheme="majorBidi"/>
          <w:b/>
          <w:bCs/>
        </w:rPr>
      </w:pPr>
      <w:r w:rsidRPr="26346196">
        <w:rPr>
          <w:rFonts w:ascii="Calibri Light" w:eastAsia="Calibri Light" w:hAnsi="Calibri Light" w:cs="Calibri Light"/>
        </w:rPr>
        <w:lastRenderedPageBreak/>
        <w:t>The Design of the study was a within subjects and a paired sample t test to recall faces of different ethnicity’s was used</w:t>
      </w:r>
      <w:r w:rsidR="000E5C82" w:rsidRPr="26346196">
        <w:rPr>
          <w:rFonts w:ascii="Calibri Light" w:eastAsia="Calibri Light" w:hAnsi="Calibri Light" w:cs="Calibri Light"/>
        </w:rPr>
        <w:t>.</w:t>
      </w:r>
      <w:r w:rsidRPr="26346196">
        <w:rPr>
          <w:rFonts w:ascii="Calibri Light" w:eastAsia="Calibri Light" w:hAnsi="Calibri Light" w:cs="Calibri Light"/>
        </w:rPr>
        <w:t xml:space="preserve"> The IV that was used were black faces and white faces. The DV was how many faces </w:t>
      </w:r>
      <w:r w:rsidR="000E5C82" w:rsidRPr="26346196">
        <w:rPr>
          <w:rFonts w:ascii="Calibri Light" w:eastAsia="Calibri Light" w:hAnsi="Calibri Light" w:cs="Calibri Light"/>
        </w:rPr>
        <w:t>the participants remembered</w:t>
      </w:r>
      <w:r w:rsidRPr="26346196">
        <w:rPr>
          <w:rFonts w:ascii="Calibri Light" w:eastAsia="Calibri Light" w:hAnsi="Calibri Light" w:cs="Calibri Light"/>
        </w:rPr>
        <w:t xml:space="preserve">.  </w:t>
      </w:r>
    </w:p>
    <w:p w14:paraId="20C28EE7" w14:textId="66EE4923" w:rsidR="00E83C12" w:rsidRPr="00CD3D32" w:rsidRDefault="4B345A3E" w:rsidP="4B345A3E">
      <w:pPr>
        <w:spacing w:line="480" w:lineRule="auto"/>
        <w:jc w:val="both"/>
        <w:rPr>
          <w:rFonts w:asciiTheme="majorHAnsi" w:hAnsiTheme="majorHAnsi" w:cstheme="majorBidi"/>
          <w:b/>
          <w:bCs/>
        </w:rPr>
      </w:pPr>
      <w:r w:rsidRPr="4B345A3E">
        <w:rPr>
          <w:rFonts w:asciiTheme="majorHAnsi" w:hAnsiTheme="majorHAnsi" w:cstheme="majorBidi"/>
          <w:b/>
          <w:bCs/>
        </w:rPr>
        <w:t>Materials</w:t>
      </w:r>
    </w:p>
    <w:p w14:paraId="68D6299D" w14:textId="1F605842" w:rsidR="00E83C12" w:rsidRPr="00CD3D32" w:rsidRDefault="26346196" w:rsidP="4B345A3E">
      <w:pPr>
        <w:spacing w:line="480" w:lineRule="auto"/>
        <w:jc w:val="both"/>
      </w:pPr>
      <w:r w:rsidRPr="26346196">
        <w:rPr>
          <w:rFonts w:ascii="Calibri Light" w:eastAsia="Calibri Light" w:hAnsi="Calibri Light" w:cs="Calibri Light"/>
        </w:rPr>
        <w:t xml:space="preserve">The materials that were used to conduct this study was a power point to create a presentation. Appendix A. The presentation that was shown to the participants had shown 12 individual faces in part 1 of the study for 2 seconds each. The faces that were shown in the presentation were 6 white faces and 6 black faces. 36 faces were shown in total. The participants were each given a response sheet which the participant had the state their gender, ethnicity and age (participants did not have to disclose this information). The recall sheet appendix   also had space to report their responses. </w:t>
      </w:r>
    </w:p>
    <w:p w14:paraId="52E93153" w14:textId="0CB6BB78" w:rsidR="00E83C12" w:rsidRPr="00CD3D32" w:rsidRDefault="4B345A3E" w:rsidP="4B345A3E">
      <w:pPr>
        <w:spacing w:line="480" w:lineRule="auto"/>
        <w:rPr>
          <w:rFonts w:asciiTheme="majorHAnsi" w:hAnsiTheme="majorHAnsi" w:cstheme="majorBidi"/>
          <w:b/>
          <w:bCs/>
        </w:rPr>
      </w:pPr>
      <w:r w:rsidRPr="4B345A3E">
        <w:rPr>
          <w:rFonts w:asciiTheme="majorHAnsi" w:hAnsiTheme="majorHAnsi" w:cstheme="majorBidi"/>
          <w:b/>
          <w:bCs/>
        </w:rPr>
        <w:t>Procedure</w:t>
      </w:r>
    </w:p>
    <w:p w14:paraId="2E5A099C" w14:textId="59997D21" w:rsidR="4B345A3E" w:rsidRDefault="26346196" w:rsidP="26346196">
      <w:pPr>
        <w:spacing w:line="480" w:lineRule="auto"/>
        <w:jc w:val="both"/>
        <w:rPr>
          <w:rFonts w:asciiTheme="majorHAnsi" w:eastAsiaTheme="majorEastAsia" w:hAnsiTheme="majorHAnsi" w:cstheme="majorBidi"/>
        </w:rPr>
      </w:pPr>
      <w:r w:rsidRPr="26346196">
        <w:rPr>
          <w:rFonts w:asciiTheme="majorHAnsi" w:eastAsiaTheme="majorEastAsia" w:hAnsiTheme="majorHAnsi" w:cstheme="majorBidi"/>
        </w:rPr>
        <w:t xml:space="preserve">Participants were provided with a consent form Appendix B and were then instructed to watch a power point presentation, the power point presentation stated more additional instructions for the participants to follow. The participants were asked to remain silent for the study. The power point presentation slide counted down 3, 2, 1, for the beginning of the presentation of the power point with the 12 faces. The lecturer then distracted the participants by talking for 1 minute. </w:t>
      </w:r>
    </w:p>
    <w:p w14:paraId="272FB655" w14:textId="0B4AE6B9" w:rsidR="4B345A3E" w:rsidRDefault="26346196" w:rsidP="26346196">
      <w:pPr>
        <w:spacing w:line="480" w:lineRule="auto"/>
        <w:jc w:val="both"/>
        <w:rPr>
          <w:rFonts w:asciiTheme="majorHAnsi" w:eastAsiaTheme="majorEastAsia" w:hAnsiTheme="majorHAnsi" w:cstheme="majorBidi"/>
        </w:rPr>
      </w:pPr>
      <w:r w:rsidRPr="26346196">
        <w:rPr>
          <w:rFonts w:asciiTheme="majorHAnsi" w:eastAsiaTheme="majorEastAsia" w:hAnsiTheme="majorHAnsi" w:cstheme="majorBidi"/>
        </w:rPr>
        <w:t xml:space="preserve">For part 2 of the study, the participant were then instructed to look back at the power point for further instructions. Part 2 of the study showed the participants 6 pages of imagines which contained 6 faces per page. The participants then had the write down the numbers that they thought were associated with the faces that they had seen in part 1. The power point had instructed the participants that some of the slides did not contain any pictures, other slides may contain 1 or 2 faces they had seen in part 1.  After the presentation of the 36 faces, the participants were then asked to record on the response </w:t>
      </w:r>
      <w:r w:rsidR="000E5C82" w:rsidRPr="26346196">
        <w:rPr>
          <w:rFonts w:asciiTheme="majorHAnsi" w:eastAsiaTheme="majorEastAsia" w:hAnsiTheme="majorHAnsi" w:cstheme="majorBidi"/>
        </w:rPr>
        <w:t xml:space="preserve">sheet. </w:t>
      </w:r>
      <w:r w:rsidRPr="26346196">
        <w:rPr>
          <w:rFonts w:asciiTheme="majorHAnsi" w:eastAsiaTheme="majorEastAsia" w:hAnsiTheme="majorHAnsi" w:cstheme="majorBidi"/>
        </w:rPr>
        <w:t>Appendix C. of the 12 faces they had seen in part 1 of the study. After the study had finished the debrief form was shown in a group setting by being presented on the power point screen.</w:t>
      </w:r>
    </w:p>
    <w:p w14:paraId="4E9D1C29" w14:textId="499832B2" w:rsidR="4B345A3E" w:rsidRDefault="26346196" w:rsidP="26346196">
      <w:pPr>
        <w:spacing w:line="480" w:lineRule="auto"/>
        <w:rPr>
          <w:rFonts w:asciiTheme="majorHAnsi" w:eastAsiaTheme="majorEastAsia" w:hAnsiTheme="majorHAnsi" w:cstheme="majorBidi"/>
        </w:rPr>
      </w:pPr>
      <w:r w:rsidRPr="26346196">
        <w:rPr>
          <w:rFonts w:ascii="Comic Sans MS" w:hAnsi="Comic Sans MS"/>
          <w:sz w:val="20"/>
          <w:szCs w:val="20"/>
        </w:rPr>
        <w:lastRenderedPageBreak/>
        <w:t>Results</w:t>
      </w:r>
    </w:p>
    <w:p w14:paraId="1D5C6E25" w14:textId="3EF060ED" w:rsidR="4B345A3E" w:rsidRDefault="26346196" w:rsidP="26346196">
      <w:pPr>
        <w:spacing w:line="480" w:lineRule="auto"/>
        <w:rPr>
          <w:rFonts w:asciiTheme="majorHAnsi" w:eastAsiaTheme="majorEastAsia" w:hAnsiTheme="majorHAnsi" w:cstheme="majorBidi"/>
        </w:rPr>
      </w:pPr>
      <w:r w:rsidRPr="26346196">
        <w:rPr>
          <w:rFonts w:asciiTheme="majorHAnsi" w:eastAsiaTheme="majorEastAsia" w:hAnsiTheme="majorHAnsi" w:cstheme="majorBidi"/>
        </w:rPr>
        <w:t xml:space="preserve">The results of this study were calculated by using a </w:t>
      </w:r>
      <w:r w:rsidRPr="26346196">
        <w:rPr>
          <w:rFonts w:asciiTheme="majorHAnsi" w:eastAsiaTheme="majorEastAsia" w:hAnsiTheme="majorHAnsi" w:cstheme="majorBidi"/>
          <w:i/>
          <w:iCs/>
        </w:rPr>
        <w:t xml:space="preserve">t </w:t>
      </w:r>
      <w:r w:rsidRPr="26346196">
        <w:rPr>
          <w:rFonts w:asciiTheme="majorHAnsi" w:eastAsiaTheme="majorEastAsia" w:hAnsiTheme="majorHAnsi" w:cstheme="majorBidi"/>
        </w:rPr>
        <w:t xml:space="preserve">test, the calculations for the t-test were calculated by hand. Appendix D. </w:t>
      </w:r>
      <w:r w:rsidR="000E5C82" w:rsidRPr="26346196">
        <w:rPr>
          <w:rFonts w:asciiTheme="majorHAnsi" w:eastAsiaTheme="majorEastAsia" w:hAnsiTheme="majorHAnsi" w:cstheme="majorBidi"/>
        </w:rPr>
        <w:t>The study</w:t>
      </w:r>
      <w:r w:rsidRPr="26346196">
        <w:rPr>
          <w:rFonts w:asciiTheme="majorHAnsi" w:eastAsiaTheme="majorEastAsia" w:hAnsiTheme="majorHAnsi" w:cstheme="majorBidi"/>
        </w:rPr>
        <w:t xml:space="preserve"> was conducted to see if the participants would recall white faces or black faces better, the recall of white faces. The results of the study show that the participants had recalled more black faces than white faces (</w:t>
      </w:r>
      <w:r w:rsidRPr="26346196">
        <w:rPr>
          <w:rFonts w:asciiTheme="majorHAnsi" w:eastAsiaTheme="majorEastAsia" w:hAnsiTheme="majorHAnsi" w:cstheme="majorBidi"/>
          <w:i/>
          <w:iCs/>
        </w:rPr>
        <w:t>M</w:t>
      </w:r>
      <w:r w:rsidRPr="26346196">
        <w:rPr>
          <w:rFonts w:asciiTheme="majorHAnsi" w:eastAsiaTheme="majorEastAsia" w:hAnsiTheme="majorHAnsi" w:cstheme="majorBidi"/>
        </w:rPr>
        <w:t xml:space="preserve"> = 2.67, </w:t>
      </w:r>
      <w:r w:rsidRPr="26346196">
        <w:rPr>
          <w:rFonts w:asciiTheme="majorHAnsi" w:eastAsiaTheme="majorEastAsia" w:hAnsiTheme="majorHAnsi" w:cstheme="majorBidi"/>
          <w:i/>
          <w:iCs/>
        </w:rPr>
        <w:t xml:space="preserve">SD </w:t>
      </w:r>
      <w:r w:rsidRPr="26346196">
        <w:rPr>
          <w:rFonts w:asciiTheme="majorHAnsi" w:eastAsiaTheme="majorEastAsia" w:hAnsiTheme="majorHAnsi" w:cstheme="majorBidi"/>
        </w:rPr>
        <w:t>= 1.97). The recall of black faces: (</w:t>
      </w:r>
      <w:r w:rsidRPr="26346196">
        <w:rPr>
          <w:rFonts w:asciiTheme="majorHAnsi" w:eastAsiaTheme="majorEastAsia" w:hAnsiTheme="majorHAnsi" w:cstheme="majorBidi"/>
          <w:i/>
          <w:iCs/>
        </w:rPr>
        <w:t>M =3.34 SD = 2.42).</w:t>
      </w:r>
      <w:r w:rsidRPr="26346196">
        <w:rPr>
          <w:rFonts w:asciiTheme="majorHAnsi" w:eastAsiaTheme="majorEastAsia" w:hAnsiTheme="majorHAnsi" w:cstheme="majorBidi"/>
        </w:rPr>
        <w:t xml:space="preserve"> (The </w:t>
      </w:r>
      <w:r w:rsidRPr="26346196">
        <w:rPr>
          <w:rFonts w:asciiTheme="majorHAnsi" w:eastAsiaTheme="majorEastAsia" w:hAnsiTheme="majorHAnsi" w:cstheme="majorBidi"/>
          <w:i/>
          <w:iCs/>
        </w:rPr>
        <w:t>SD</w:t>
      </w:r>
      <w:r w:rsidRPr="26346196">
        <w:rPr>
          <w:rFonts w:asciiTheme="majorHAnsi" w:eastAsiaTheme="majorEastAsia" w:hAnsiTheme="majorHAnsi" w:cstheme="majorBidi"/>
        </w:rPr>
        <w:t xml:space="preserve"> of the study= 0.232 and D= 0.232). The result suggest that the </w:t>
      </w:r>
      <w:r w:rsidRPr="26346196">
        <w:rPr>
          <w:rFonts w:asciiTheme="majorHAnsi" w:eastAsiaTheme="majorEastAsia" w:hAnsiTheme="majorHAnsi" w:cstheme="majorBidi"/>
          <w:i/>
          <w:iCs/>
        </w:rPr>
        <w:t>t</w:t>
      </w:r>
      <w:r w:rsidRPr="26346196">
        <w:rPr>
          <w:rFonts w:asciiTheme="majorHAnsi" w:eastAsiaTheme="majorEastAsia" w:hAnsiTheme="majorHAnsi" w:cstheme="majorBidi"/>
        </w:rPr>
        <w:t xml:space="preserve"> (28) = 3.12, p&lt; 0.05 therefore the </w:t>
      </w:r>
      <w:r w:rsidRPr="26346196">
        <w:rPr>
          <w:rFonts w:asciiTheme="majorHAnsi" w:eastAsiaTheme="majorEastAsia" w:hAnsiTheme="majorHAnsi" w:cstheme="majorBidi"/>
          <w:i/>
          <w:iCs/>
        </w:rPr>
        <w:t xml:space="preserve">t </w:t>
      </w:r>
      <w:r w:rsidRPr="26346196">
        <w:rPr>
          <w:rFonts w:asciiTheme="majorHAnsi" w:eastAsiaTheme="majorEastAsia" w:hAnsiTheme="majorHAnsi" w:cstheme="majorBidi"/>
        </w:rPr>
        <w:t xml:space="preserve">is significant. However the hypothesis was that more white faces would be recalled, the results suggested that more black faces were recalled therefore the hypothesis has to be rejected.   </w:t>
      </w:r>
    </w:p>
    <w:p w14:paraId="184ACDC1" w14:textId="72E863AA" w:rsidR="4B345A3E" w:rsidRDefault="26346196" w:rsidP="26346196">
      <w:pPr>
        <w:spacing w:line="480" w:lineRule="auto"/>
        <w:jc w:val="center"/>
        <w:rPr>
          <w:rFonts w:asciiTheme="majorHAnsi" w:eastAsiaTheme="majorEastAsia" w:hAnsiTheme="majorHAnsi" w:cstheme="majorBidi"/>
        </w:rPr>
      </w:pPr>
      <w:r w:rsidRPr="26346196">
        <w:rPr>
          <w:rFonts w:asciiTheme="majorHAnsi" w:eastAsiaTheme="majorEastAsia" w:hAnsiTheme="majorHAnsi" w:cstheme="majorBidi"/>
          <w:b/>
          <w:bCs/>
        </w:rPr>
        <w:t>Discussion</w:t>
      </w:r>
      <w:r w:rsidRPr="26346196">
        <w:rPr>
          <w:rFonts w:asciiTheme="majorHAnsi" w:eastAsiaTheme="majorEastAsia" w:hAnsiTheme="majorHAnsi" w:cstheme="majorBidi"/>
        </w:rPr>
        <w:t xml:space="preserve"> </w:t>
      </w:r>
    </w:p>
    <w:p w14:paraId="7BD3E002" w14:textId="21B86701" w:rsidR="4B345A3E" w:rsidRDefault="26346196" w:rsidP="26346196">
      <w:pPr>
        <w:spacing w:line="480" w:lineRule="auto"/>
        <w:jc w:val="both"/>
        <w:rPr>
          <w:rFonts w:asciiTheme="majorHAnsi" w:eastAsiaTheme="majorEastAsia" w:hAnsiTheme="majorHAnsi" w:cstheme="majorBidi"/>
        </w:rPr>
      </w:pPr>
      <w:r w:rsidRPr="26346196">
        <w:rPr>
          <w:rFonts w:ascii="Comic Sans MS" w:hAnsi="Comic Sans MS"/>
        </w:rPr>
        <w:t xml:space="preserve"> </w:t>
      </w:r>
      <w:r w:rsidRPr="26346196">
        <w:rPr>
          <w:rFonts w:asciiTheme="majorHAnsi" w:eastAsiaTheme="majorEastAsia" w:hAnsiTheme="majorHAnsi" w:cstheme="majorBidi"/>
        </w:rPr>
        <w:t xml:space="preserve"> The hypothesis stated that the participants in the study would recall more white faces than black faces however the participants in the study recalled more black faces than white faces, therefore the hypothesis must be rejected. Most studies suggest that white faces are recalled more. </w:t>
      </w:r>
    </w:p>
    <w:p w14:paraId="0EADBDE8" w14:textId="4D9CAA48" w:rsidR="4B345A3E" w:rsidRDefault="26346196" w:rsidP="26346196">
      <w:pPr>
        <w:spacing w:line="480" w:lineRule="auto"/>
        <w:ind w:firstLine="720"/>
        <w:jc w:val="both"/>
        <w:rPr>
          <w:rFonts w:asciiTheme="majorHAnsi" w:eastAsiaTheme="majorEastAsia" w:hAnsiTheme="majorHAnsi" w:cstheme="majorBidi"/>
        </w:rPr>
      </w:pPr>
      <w:r w:rsidRPr="26346196">
        <w:rPr>
          <w:rFonts w:asciiTheme="majorHAnsi" w:eastAsiaTheme="majorEastAsia" w:hAnsiTheme="majorHAnsi" w:cstheme="majorBidi"/>
        </w:rPr>
        <w:t xml:space="preserve">To improve future studies instead of conducting a group setting, studies could be conducted individually, as there could be less distractions. While the study could be conducted individually is also could be done in a lab </w:t>
      </w:r>
      <w:r w:rsidR="000E5C82" w:rsidRPr="26346196">
        <w:rPr>
          <w:rFonts w:asciiTheme="majorHAnsi" w:eastAsiaTheme="majorEastAsia" w:hAnsiTheme="majorHAnsi" w:cstheme="majorBidi"/>
        </w:rPr>
        <w:t>setting on</w:t>
      </w:r>
      <w:r w:rsidRPr="26346196">
        <w:rPr>
          <w:rFonts w:asciiTheme="majorHAnsi" w:eastAsiaTheme="majorEastAsia" w:hAnsiTheme="majorHAnsi" w:cstheme="majorBidi"/>
        </w:rPr>
        <w:t xml:space="preserve"> a computer with instructions on the screen, all the participants would be able to see the pictures the same </w:t>
      </w:r>
      <w:r w:rsidR="000E5C82" w:rsidRPr="26346196">
        <w:rPr>
          <w:rFonts w:asciiTheme="majorHAnsi" w:eastAsiaTheme="majorEastAsia" w:hAnsiTheme="majorHAnsi" w:cstheme="majorBidi"/>
        </w:rPr>
        <w:t>size.</w:t>
      </w:r>
      <w:r w:rsidRPr="26346196">
        <w:rPr>
          <w:rFonts w:asciiTheme="majorHAnsi" w:eastAsiaTheme="majorEastAsia" w:hAnsiTheme="majorHAnsi" w:cstheme="majorBidi"/>
        </w:rPr>
        <w:t xml:space="preserve">  With a group setting the pictures could have been in different sizes as pupils were sat at different angles and at the back and front of the class.  </w:t>
      </w:r>
    </w:p>
    <w:p w14:paraId="253CCBF4" w14:textId="577ABCF4" w:rsidR="26346196" w:rsidRDefault="26346196" w:rsidP="26346196">
      <w:pPr>
        <w:spacing w:line="480" w:lineRule="auto"/>
        <w:ind w:firstLine="720"/>
        <w:rPr>
          <w:rFonts w:ascii="Calibri Light" w:eastAsia="Calibri Light" w:hAnsi="Calibri Light" w:cs="Calibri Light"/>
        </w:rPr>
      </w:pPr>
      <w:r w:rsidRPr="26346196">
        <w:rPr>
          <w:rFonts w:asciiTheme="majorHAnsi" w:eastAsiaTheme="majorEastAsia" w:hAnsiTheme="majorHAnsi" w:cstheme="majorBidi"/>
        </w:rPr>
        <w:t xml:space="preserve">Future studies could be improved by participants being from different </w:t>
      </w:r>
      <w:r w:rsidR="000E5C82" w:rsidRPr="26346196">
        <w:rPr>
          <w:rFonts w:asciiTheme="majorHAnsi" w:eastAsiaTheme="majorEastAsia" w:hAnsiTheme="majorHAnsi" w:cstheme="majorBidi"/>
        </w:rPr>
        <w:t>ethnicities</w:t>
      </w:r>
      <w:r w:rsidRPr="26346196">
        <w:rPr>
          <w:rFonts w:asciiTheme="majorHAnsi" w:eastAsiaTheme="majorEastAsia" w:hAnsiTheme="majorHAnsi" w:cstheme="majorBidi"/>
        </w:rPr>
        <w:t xml:space="preserve">. The 29 participants who all participated </w:t>
      </w:r>
      <w:r w:rsidR="000E5C82" w:rsidRPr="26346196">
        <w:rPr>
          <w:rFonts w:asciiTheme="majorHAnsi" w:eastAsiaTheme="majorEastAsia" w:hAnsiTheme="majorHAnsi" w:cstheme="majorBidi"/>
        </w:rPr>
        <w:t>in</w:t>
      </w:r>
      <w:r w:rsidRPr="26346196">
        <w:rPr>
          <w:rFonts w:asciiTheme="majorHAnsi" w:eastAsiaTheme="majorEastAsia" w:hAnsiTheme="majorHAnsi" w:cstheme="majorBidi"/>
        </w:rPr>
        <w:t xml:space="preserve"> the group study were all from one ethnicity group. Chiroro 1995 suggested that people are own-race biased and they recognize their own race face more than other race face because they have had limited contact with other races.  </w:t>
      </w:r>
      <w:r w:rsidR="000E5C82" w:rsidRPr="26346196">
        <w:rPr>
          <w:rFonts w:asciiTheme="majorHAnsi" w:eastAsiaTheme="majorEastAsia" w:hAnsiTheme="majorHAnsi" w:cstheme="majorBidi"/>
        </w:rPr>
        <w:t>Studies</w:t>
      </w:r>
      <w:r w:rsidRPr="26346196">
        <w:rPr>
          <w:rFonts w:asciiTheme="majorHAnsi" w:eastAsiaTheme="majorEastAsia" w:hAnsiTheme="majorHAnsi" w:cstheme="majorBidi"/>
        </w:rPr>
        <w:t xml:space="preserve"> that have suggested with the ORB effect have criticised that other memory recall tasks are not carried out and the participants </w:t>
      </w:r>
      <w:r w:rsidRPr="26346196">
        <w:rPr>
          <w:rFonts w:asciiTheme="majorHAnsi" w:eastAsiaTheme="majorEastAsia" w:hAnsiTheme="majorHAnsi" w:cstheme="majorBidi"/>
        </w:rPr>
        <w:lastRenderedPageBreak/>
        <w:t xml:space="preserve">are mostly tested to discriminate between faces of other races by using a standard recognition paradigm. </w:t>
      </w:r>
      <w:r w:rsidRPr="26346196">
        <w:rPr>
          <w:rFonts w:asciiTheme="majorHAnsi" w:hAnsiTheme="majorHAnsi" w:cstheme="majorBidi"/>
        </w:rPr>
        <w:t xml:space="preserve"> (</w:t>
      </w:r>
      <w:r w:rsidRPr="26346196">
        <w:rPr>
          <w:rFonts w:ascii="Calibri Light" w:eastAsia="Calibri Light" w:hAnsi="Calibri Light" w:cs="Calibri Light"/>
        </w:rPr>
        <w:t>Meissner and Brigham, 2001)</w:t>
      </w:r>
    </w:p>
    <w:p w14:paraId="78DA4816" w14:textId="68424B85" w:rsidR="26346196" w:rsidRDefault="26346196" w:rsidP="26346196">
      <w:pPr>
        <w:spacing w:line="480" w:lineRule="auto"/>
        <w:ind w:firstLine="720"/>
        <w:rPr>
          <w:rFonts w:asciiTheme="majorHAnsi" w:eastAsiaTheme="majorEastAsia" w:hAnsiTheme="majorHAnsi" w:cstheme="majorBidi"/>
        </w:rPr>
      </w:pPr>
      <w:r w:rsidRPr="26346196">
        <w:rPr>
          <w:rFonts w:asciiTheme="majorHAnsi" w:eastAsiaTheme="majorEastAsia" w:hAnsiTheme="majorHAnsi" w:cstheme="majorBidi"/>
        </w:rPr>
        <w:t xml:space="preserve">For the faces of recognition task there were only 29 students who took part for the next study for future studies if there were more participants who took part then generalizability can be taken from then data. </w:t>
      </w:r>
    </w:p>
    <w:p w14:paraId="4722C3D5" w14:textId="5458D9DF" w:rsidR="26346196" w:rsidRDefault="26346196" w:rsidP="26346196">
      <w:pPr>
        <w:spacing w:line="480" w:lineRule="auto"/>
        <w:ind w:firstLine="720"/>
        <w:rPr>
          <w:rFonts w:ascii="Calibri Light" w:eastAsia="Calibri Light" w:hAnsi="Calibri Light" w:cs="Calibri Light"/>
        </w:rPr>
      </w:pPr>
    </w:p>
    <w:p w14:paraId="0F95E382" w14:textId="0BBB4917" w:rsidR="4B345A3E" w:rsidRDefault="4B345A3E" w:rsidP="4B345A3E">
      <w:pPr>
        <w:spacing w:line="480" w:lineRule="auto"/>
        <w:rPr>
          <w:rFonts w:asciiTheme="majorHAnsi" w:eastAsiaTheme="majorEastAsia" w:hAnsiTheme="majorHAnsi" w:cstheme="majorBidi"/>
        </w:rPr>
      </w:pPr>
    </w:p>
    <w:p w14:paraId="7A2B6433" w14:textId="77777777" w:rsidR="00E83C12" w:rsidRDefault="00E83C12" w:rsidP="003A013D">
      <w:pPr>
        <w:spacing w:line="480" w:lineRule="auto"/>
        <w:rPr>
          <w:rFonts w:ascii="Comic Sans MS" w:hAnsi="Comic Sans MS"/>
        </w:rPr>
      </w:pPr>
    </w:p>
    <w:p w14:paraId="6DAFE818" w14:textId="77777777" w:rsidR="00E83C12" w:rsidRDefault="00E83C12" w:rsidP="00E83C12">
      <w:pPr>
        <w:jc w:val="center"/>
        <w:rPr>
          <w:rFonts w:ascii="Comic Sans MS" w:hAnsi="Comic Sans MS"/>
        </w:rPr>
      </w:pPr>
    </w:p>
    <w:p w14:paraId="1067CC65" w14:textId="77777777" w:rsidR="00E83C12" w:rsidRDefault="00E83C12" w:rsidP="00E83C12">
      <w:pPr>
        <w:jc w:val="both"/>
        <w:rPr>
          <w:rFonts w:ascii="Comic Sans MS" w:hAnsi="Comic Sans MS"/>
        </w:rPr>
      </w:pPr>
    </w:p>
    <w:p w14:paraId="7918F2EA" w14:textId="77777777" w:rsidR="008D77A0" w:rsidRDefault="008D77A0" w:rsidP="001E35C5">
      <w:pPr>
        <w:jc w:val="both"/>
        <w:rPr>
          <w:rFonts w:ascii="Comic Sans MS" w:hAnsi="Comic Sans MS"/>
        </w:rPr>
      </w:pPr>
    </w:p>
    <w:p w14:paraId="4D2BEC00" w14:textId="77777777" w:rsidR="008D77A0" w:rsidRPr="008D77A0" w:rsidRDefault="008D77A0" w:rsidP="001E35C5">
      <w:pPr>
        <w:jc w:val="both"/>
        <w:rPr>
          <w:rFonts w:ascii="Comic Sans MS" w:hAnsi="Comic Sans MS"/>
        </w:rPr>
      </w:pPr>
    </w:p>
    <w:p w14:paraId="2909928B" w14:textId="77777777" w:rsidR="00914A2D" w:rsidRDefault="00914A2D" w:rsidP="00914A2D">
      <w:pPr>
        <w:jc w:val="both"/>
      </w:pPr>
    </w:p>
    <w:p w14:paraId="6F47B077" w14:textId="77777777" w:rsidR="008D77A0" w:rsidRDefault="008D77A0" w:rsidP="00914A2D">
      <w:pPr>
        <w:jc w:val="both"/>
      </w:pPr>
    </w:p>
    <w:p w14:paraId="2C49BA7F" w14:textId="77777777" w:rsidR="008D77A0" w:rsidRDefault="008D77A0" w:rsidP="00914A2D">
      <w:pPr>
        <w:jc w:val="both"/>
      </w:pPr>
    </w:p>
    <w:p w14:paraId="238457F4" w14:textId="77777777" w:rsidR="008D77A0" w:rsidRDefault="008D77A0" w:rsidP="00914A2D">
      <w:pPr>
        <w:jc w:val="both"/>
      </w:pPr>
    </w:p>
    <w:p w14:paraId="272EFFDD" w14:textId="77777777" w:rsidR="008D77A0" w:rsidRDefault="008D77A0" w:rsidP="00914A2D">
      <w:pPr>
        <w:jc w:val="both"/>
      </w:pPr>
    </w:p>
    <w:p w14:paraId="511A7B0E" w14:textId="77777777" w:rsidR="008D77A0" w:rsidRDefault="008D77A0" w:rsidP="00914A2D">
      <w:pPr>
        <w:jc w:val="both"/>
      </w:pPr>
    </w:p>
    <w:p w14:paraId="7FEFA3A5" w14:textId="77777777" w:rsidR="008D77A0" w:rsidRDefault="008D77A0" w:rsidP="00914A2D">
      <w:pPr>
        <w:jc w:val="both"/>
      </w:pPr>
    </w:p>
    <w:p w14:paraId="2765EFCC" w14:textId="77777777" w:rsidR="008D77A0" w:rsidRDefault="008D77A0" w:rsidP="00914A2D">
      <w:pPr>
        <w:jc w:val="both"/>
      </w:pPr>
    </w:p>
    <w:p w14:paraId="0CAD2C85" w14:textId="77777777" w:rsidR="008D77A0" w:rsidRDefault="008D77A0" w:rsidP="00914A2D">
      <w:pPr>
        <w:jc w:val="both"/>
      </w:pPr>
    </w:p>
    <w:p w14:paraId="6A91A1C3" w14:textId="77777777" w:rsidR="008D77A0" w:rsidRDefault="008D77A0" w:rsidP="00914A2D">
      <w:pPr>
        <w:jc w:val="both"/>
      </w:pPr>
    </w:p>
    <w:p w14:paraId="6FF79F90" w14:textId="77777777" w:rsidR="008D77A0" w:rsidRDefault="008D77A0" w:rsidP="00914A2D">
      <w:pPr>
        <w:jc w:val="both"/>
      </w:pPr>
    </w:p>
    <w:p w14:paraId="09B13C78" w14:textId="77777777" w:rsidR="008D77A0" w:rsidRDefault="008D77A0" w:rsidP="00914A2D">
      <w:pPr>
        <w:jc w:val="both"/>
      </w:pPr>
    </w:p>
    <w:p w14:paraId="6F698375" w14:textId="77777777" w:rsidR="008D77A0" w:rsidRDefault="008D77A0" w:rsidP="00914A2D">
      <w:pPr>
        <w:jc w:val="both"/>
      </w:pPr>
    </w:p>
    <w:p w14:paraId="3DE524BA" w14:textId="77777777" w:rsidR="008D77A0" w:rsidRDefault="008D77A0" w:rsidP="00914A2D">
      <w:pPr>
        <w:jc w:val="both"/>
      </w:pPr>
    </w:p>
    <w:p w14:paraId="3E008335" w14:textId="70BFB98C" w:rsidR="26346196" w:rsidRDefault="26346196" w:rsidP="26346196">
      <w:pPr>
        <w:jc w:val="both"/>
        <w:rPr>
          <w:rFonts w:eastAsiaTheme="minorEastAsia"/>
        </w:rPr>
      </w:pPr>
    </w:p>
    <w:p w14:paraId="44BD3BE0" w14:textId="37AC2C60" w:rsidR="26346196" w:rsidRDefault="26346196" w:rsidP="26346196">
      <w:pPr>
        <w:jc w:val="both"/>
        <w:rPr>
          <w:rFonts w:eastAsiaTheme="minorEastAsia"/>
        </w:rPr>
      </w:pPr>
    </w:p>
    <w:p w14:paraId="554E8D46" w14:textId="3DBCF896" w:rsidR="26346196" w:rsidRDefault="26346196" w:rsidP="26346196">
      <w:pPr>
        <w:jc w:val="both"/>
        <w:rPr>
          <w:rFonts w:eastAsiaTheme="minorEastAsia"/>
        </w:rPr>
      </w:pPr>
    </w:p>
    <w:p w14:paraId="08F6D849" w14:textId="38D10AC3" w:rsidR="26346196" w:rsidRDefault="26346196" w:rsidP="26346196">
      <w:pPr>
        <w:jc w:val="both"/>
        <w:rPr>
          <w:rFonts w:eastAsiaTheme="minorEastAsia"/>
        </w:rPr>
      </w:pPr>
    </w:p>
    <w:p w14:paraId="7B0859BC" w14:textId="559AA706" w:rsidR="26346196" w:rsidRDefault="26346196" w:rsidP="26346196">
      <w:pPr>
        <w:jc w:val="both"/>
        <w:rPr>
          <w:rFonts w:eastAsiaTheme="minorEastAsia"/>
        </w:rPr>
      </w:pPr>
    </w:p>
    <w:p w14:paraId="28C72C1E" w14:textId="3ACC11F1" w:rsidR="26346196" w:rsidRDefault="26346196" w:rsidP="26346196">
      <w:pPr>
        <w:jc w:val="center"/>
        <w:rPr>
          <w:rFonts w:asciiTheme="majorHAnsi" w:eastAsiaTheme="majorEastAsia" w:hAnsiTheme="majorHAnsi" w:cstheme="majorBidi"/>
          <w:b/>
          <w:bCs/>
        </w:rPr>
      </w:pPr>
    </w:p>
    <w:p w14:paraId="108707BE" w14:textId="15841C13" w:rsidR="26346196" w:rsidRDefault="26346196" w:rsidP="26346196">
      <w:pPr>
        <w:jc w:val="center"/>
        <w:rPr>
          <w:rFonts w:asciiTheme="majorHAnsi" w:eastAsiaTheme="majorEastAsia" w:hAnsiTheme="majorHAnsi" w:cstheme="majorBidi"/>
          <w:b/>
          <w:bCs/>
        </w:rPr>
      </w:pPr>
    </w:p>
    <w:p w14:paraId="2D1841A1" w14:textId="46087163" w:rsidR="26346196" w:rsidRDefault="26346196" w:rsidP="26346196">
      <w:pPr>
        <w:jc w:val="center"/>
        <w:rPr>
          <w:rFonts w:asciiTheme="majorHAnsi" w:eastAsiaTheme="majorEastAsia" w:hAnsiTheme="majorHAnsi" w:cstheme="majorBidi"/>
          <w:b/>
          <w:bCs/>
        </w:rPr>
      </w:pPr>
    </w:p>
    <w:p w14:paraId="06148DA2" w14:textId="576D42B2" w:rsidR="26346196" w:rsidRDefault="26346196" w:rsidP="26346196">
      <w:pPr>
        <w:jc w:val="center"/>
        <w:rPr>
          <w:rFonts w:asciiTheme="majorHAnsi" w:eastAsiaTheme="majorEastAsia" w:hAnsiTheme="majorHAnsi" w:cstheme="majorBidi"/>
          <w:b/>
          <w:bCs/>
        </w:rPr>
      </w:pPr>
    </w:p>
    <w:p w14:paraId="13996513" w14:textId="6FAFADFE" w:rsidR="26346196" w:rsidRDefault="26346196" w:rsidP="26346196">
      <w:pPr>
        <w:jc w:val="center"/>
        <w:rPr>
          <w:rFonts w:asciiTheme="majorHAnsi" w:eastAsiaTheme="majorEastAsia" w:hAnsiTheme="majorHAnsi" w:cstheme="majorBidi"/>
          <w:b/>
          <w:bCs/>
        </w:rPr>
      </w:pPr>
      <w:r w:rsidRPr="26346196">
        <w:rPr>
          <w:rFonts w:asciiTheme="majorHAnsi" w:eastAsiaTheme="majorEastAsia" w:hAnsiTheme="majorHAnsi" w:cstheme="majorBidi"/>
          <w:b/>
          <w:bCs/>
        </w:rPr>
        <w:t>Reference List</w:t>
      </w:r>
    </w:p>
    <w:p w14:paraId="04E91014" w14:textId="584AA087" w:rsidR="26346196" w:rsidRDefault="26346196" w:rsidP="26346196">
      <w:pPr>
        <w:jc w:val="center"/>
        <w:rPr>
          <w:rFonts w:asciiTheme="majorHAnsi" w:eastAsiaTheme="majorEastAsia" w:hAnsiTheme="majorHAnsi" w:cstheme="majorBidi"/>
          <w:b/>
          <w:bCs/>
        </w:rPr>
      </w:pPr>
    </w:p>
    <w:p w14:paraId="58EB07B6" w14:textId="15A04377" w:rsidR="26346196" w:rsidRDefault="26346196" w:rsidP="26346196">
      <w:pPr>
        <w:rPr>
          <w:rFonts w:ascii="Calibri Light" w:eastAsia="Calibri Light" w:hAnsi="Calibri Light" w:cs="Calibri Light"/>
        </w:rPr>
      </w:pPr>
      <w:r w:rsidRPr="26346196">
        <w:rPr>
          <w:rFonts w:ascii="Calibri Light" w:eastAsia="Calibri Light" w:hAnsi="Calibri Light" w:cs="Calibri Light"/>
        </w:rPr>
        <w:t xml:space="preserve">Chiroro, P. and Valentine, T. (1995). An Investigation of the Contact Hypothesis of the Own-race Bias in Face Recognition. </w:t>
      </w:r>
      <w:r w:rsidRPr="26346196">
        <w:rPr>
          <w:rFonts w:ascii="Calibri Light" w:eastAsia="Calibri Light" w:hAnsi="Calibri Light" w:cs="Calibri Light"/>
          <w:i/>
          <w:iCs/>
        </w:rPr>
        <w:t xml:space="preserve">The Quarterly Journal of Experimental Psychology Section </w:t>
      </w:r>
      <w:proofErr w:type="gramStart"/>
      <w:r w:rsidRPr="26346196">
        <w:rPr>
          <w:rFonts w:ascii="Calibri Light" w:eastAsia="Calibri Light" w:hAnsi="Calibri Light" w:cs="Calibri Light"/>
          <w:i/>
          <w:iCs/>
        </w:rPr>
        <w:t>A</w:t>
      </w:r>
      <w:proofErr w:type="gramEnd"/>
      <w:r w:rsidRPr="26346196">
        <w:rPr>
          <w:rFonts w:ascii="Calibri Light" w:eastAsia="Calibri Light" w:hAnsi="Calibri Light" w:cs="Calibri Light"/>
        </w:rPr>
        <w:t>, 48(4), pp.879-894.</w:t>
      </w:r>
    </w:p>
    <w:p w14:paraId="13706698" w14:textId="3B0A8719" w:rsidR="26346196" w:rsidRDefault="26346196" w:rsidP="26346196">
      <w:pPr>
        <w:jc w:val="center"/>
        <w:rPr>
          <w:rFonts w:ascii="Calibri Light" w:eastAsia="Calibri Light" w:hAnsi="Calibri Light" w:cs="Calibri Light"/>
        </w:rPr>
      </w:pPr>
    </w:p>
    <w:p w14:paraId="694A9D4B" w14:textId="6359EE72" w:rsidR="26346196" w:rsidRDefault="000E5C82" w:rsidP="26346196">
      <w:pPr>
        <w:rPr>
          <w:rFonts w:asciiTheme="majorHAnsi" w:eastAsiaTheme="majorEastAsia" w:hAnsiTheme="majorHAnsi" w:cstheme="majorBidi"/>
          <w:b/>
          <w:bCs/>
        </w:rPr>
      </w:pPr>
      <w:proofErr w:type="spellStart"/>
      <w:r>
        <w:rPr>
          <w:rFonts w:ascii="Calibri Light" w:eastAsia="Calibri Light" w:hAnsi="Calibri Light" w:cs="Calibri Light"/>
        </w:rPr>
        <w:t>E</w:t>
      </w:r>
      <w:r w:rsidR="26346196" w:rsidRPr="26346196">
        <w:rPr>
          <w:rFonts w:ascii="Calibri Light" w:eastAsia="Calibri Light" w:hAnsi="Calibri Light" w:cs="Calibri Light"/>
        </w:rPr>
        <w:t>issner</w:t>
      </w:r>
      <w:proofErr w:type="spellEnd"/>
      <w:r w:rsidR="26346196" w:rsidRPr="26346196">
        <w:rPr>
          <w:rFonts w:ascii="Calibri Light" w:eastAsia="Calibri Light" w:hAnsi="Calibri Light" w:cs="Calibri Light"/>
        </w:rPr>
        <w:t xml:space="preserve">, C. and Brigham, J. (2001). Thirty years of investigating the own-race bias in memory for faces: A meta-analytic review. </w:t>
      </w:r>
      <w:r w:rsidR="26346196" w:rsidRPr="26346196">
        <w:rPr>
          <w:rFonts w:ascii="Calibri Light" w:eastAsia="Calibri Light" w:hAnsi="Calibri Light" w:cs="Calibri Light"/>
          <w:i/>
          <w:iCs/>
        </w:rPr>
        <w:t>Psychology, Public Policy, and Law</w:t>
      </w:r>
      <w:r w:rsidR="26346196" w:rsidRPr="26346196">
        <w:rPr>
          <w:rFonts w:ascii="Calibri Light" w:eastAsia="Calibri Light" w:hAnsi="Calibri Light" w:cs="Calibri Light"/>
        </w:rPr>
        <w:t>, 7(1), pp.3-35.</w:t>
      </w:r>
    </w:p>
    <w:p w14:paraId="45848D1B" w14:textId="27C65E5F" w:rsidR="26346196" w:rsidRDefault="26346196" w:rsidP="26346196">
      <w:pPr>
        <w:rPr>
          <w:rFonts w:ascii="Calibri Light" w:eastAsia="Calibri Light" w:hAnsi="Calibri Light" w:cs="Calibri Light"/>
          <w:i/>
          <w:iCs/>
        </w:rPr>
      </w:pPr>
      <w:proofErr w:type="spellStart"/>
      <w:r w:rsidRPr="26346196">
        <w:rPr>
          <w:rFonts w:ascii="Calibri Light" w:eastAsia="Calibri Light" w:hAnsi="Calibri Light" w:cs="Calibri Light"/>
        </w:rPr>
        <w:t>Gizelle</w:t>
      </w:r>
      <w:proofErr w:type="spellEnd"/>
      <w:r w:rsidRPr="26346196">
        <w:rPr>
          <w:rFonts w:ascii="Calibri Light" w:eastAsia="Calibri Light" w:hAnsi="Calibri Light" w:cs="Calibri Light"/>
        </w:rPr>
        <w:t xml:space="preserve">, A., Quinn, P.C, </w:t>
      </w:r>
      <w:proofErr w:type="spellStart"/>
      <w:r w:rsidRPr="26346196">
        <w:rPr>
          <w:rFonts w:ascii="Calibri Light" w:eastAsia="Calibri Light" w:hAnsi="Calibri Light" w:cs="Calibri Light"/>
        </w:rPr>
        <w:t>Pascalis</w:t>
      </w:r>
      <w:proofErr w:type="spellEnd"/>
      <w:r w:rsidRPr="26346196">
        <w:rPr>
          <w:rFonts w:ascii="Calibri Light" w:eastAsia="Calibri Light" w:hAnsi="Calibri Light" w:cs="Calibri Light"/>
        </w:rPr>
        <w:t xml:space="preserve"> O, Slater, A.M. and Lee (2013) Development of own-race biases: </w:t>
      </w:r>
      <w:r w:rsidRPr="26346196">
        <w:rPr>
          <w:rFonts w:ascii="Calibri Light" w:eastAsia="Calibri Light" w:hAnsi="Calibri Light" w:cs="Calibri Light"/>
          <w:i/>
          <w:iCs/>
        </w:rPr>
        <w:t xml:space="preserve">Centre for Brain and Cognitive Development, Birkbeck College, University of London, London, UK. </w:t>
      </w:r>
      <w:r w:rsidR="000E5C82">
        <w:rPr>
          <w:rFonts w:ascii="Calibri Light" w:eastAsia="Calibri Light" w:hAnsi="Calibri Light" w:cs="Calibri Light"/>
        </w:rPr>
        <w:t xml:space="preserve">, 10(1) </w:t>
      </w:r>
      <w:r w:rsidRPr="26346196">
        <w:rPr>
          <w:rFonts w:ascii="Calibri Light" w:eastAsia="Calibri Light" w:hAnsi="Calibri Light" w:cs="Calibri Light"/>
        </w:rPr>
        <w:t xml:space="preserve">pp 1165-1182. </w:t>
      </w:r>
    </w:p>
    <w:p w14:paraId="6408B1B1" w14:textId="03CE63E2" w:rsidR="26346196" w:rsidRDefault="26346196" w:rsidP="26346196">
      <w:pPr>
        <w:rPr>
          <w:rFonts w:ascii="Calibri Light" w:eastAsia="Calibri Light" w:hAnsi="Calibri Light" w:cs="Calibri Light"/>
        </w:rPr>
      </w:pPr>
    </w:p>
    <w:p w14:paraId="684C6A97" w14:textId="526AC7FA" w:rsidR="26346196" w:rsidRDefault="26346196" w:rsidP="26346196">
      <w:pPr>
        <w:rPr>
          <w:rFonts w:ascii="Calibri Light" w:eastAsia="Calibri Light" w:hAnsi="Calibri Light" w:cs="Calibri Light"/>
        </w:rPr>
      </w:pPr>
    </w:p>
    <w:p w14:paraId="0567E907" w14:textId="378F5437" w:rsidR="26346196" w:rsidRDefault="26346196" w:rsidP="26346196">
      <w:pPr>
        <w:rPr>
          <w:rFonts w:ascii="Calibri Light" w:eastAsia="Calibri Light" w:hAnsi="Calibri Light" w:cs="Calibri Light"/>
        </w:rPr>
      </w:pPr>
    </w:p>
    <w:p w14:paraId="195E1CC0" w14:textId="172646B0" w:rsidR="26346196" w:rsidRDefault="26346196" w:rsidP="26346196">
      <w:pPr>
        <w:rPr>
          <w:rFonts w:ascii="Calibri Light" w:eastAsia="Calibri Light" w:hAnsi="Calibri Light" w:cs="Calibri Light"/>
          <w:color w:val="666666"/>
          <w:sz w:val="19"/>
          <w:szCs w:val="19"/>
        </w:rPr>
      </w:pPr>
    </w:p>
    <w:p w14:paraId="63903FC9" w14:textId="2D4CB0EF" w:rsidR="26346196" w:rsidRDefault="26346196" w:rsidP="26346196">
      <w:pPr>
        <w:rPr>
          <w:rFonts w:ascii="Calibri Light" w:eastAsia="Calibri Light" w:hAnsi="Calibri Light" w:cs="Calibri Light"/>
          <w:color w:val="666666"/>
          <w:sz w:val="19"/>
          <w:szCs w:val="19"/>
        </w:rPr>
      </w:pPr>
    </w:p>
    <w:p w14:paraId="4A1EB409" w14:textId="71018B9E" w:rsidR="26346196" w:rsidRDefault="26346196" w:rsidP="26346196">
      <w:pPr>
        <w:jc w:val="both"/>
        <w:rPr>
          <w:rFonts w:eastAsiaTheme="minorEastAsia"/>
        </w:rPr>
      </w:pPr>
    </w:p>
    <w:p w14:paraId="54FB91AA" w14:textId="753A6812" w:rsidR="26346196" w:rsidRDefault="26346196" w:rsidP="26346196">
      <w:pPr>
        <w:jc w:val="both"/>
        <w:rPr>
          <w:rFonts w:eastAsiaTheme="minorEastAsia"/>
        </w:rPr>
      </w:pPr>
    </w:p>
    <w:p w14:paraId="0F6E7E99" w14:textId="2356645A" w:rsidR="26346196" w:rsidRDefault="26346196" w:rsidP="26346196">
      <w:pPr>
        <w:jc w:val="both"/>
        <w:rPr>
          <w:rFonts w:eastAsiaTheme="minorEastAsia"/>
        </w:rPr>
      </w:pPr>
    </w:p>
    <w:p w14:paraId="0CAA622C" w14:textId="74D6B71C" w:rsidR="26346196" w:rsidRDefault="26346196" w:rsidP="26346196">
      <w:pPr>
        <w:jc w:val="both"/>
        <w:rPr>
          <w:rFonts w:eastAsiaTheme="minorEastAsia"/>
        </w:rPr>
      </w:pPr>
    </w:p>
    <w:p w14:paraId="57565AE9" w14:textId="282C65D3" w:rsidR="26346196" w:rsidRDefault="26346196" w:rsidP="26346196">
      <w:pPr>
        <w:jc w:val="both"/>
        <w:rPr>
          <w:rFonts w:eastAsiaTheme="minorEastAsia"/>
        </w:rPr>
      </w:pPr>
    </w:p>
    <w:p w14:paraId="373F55A0" w14:textId="7A408481" w:rsidR="26346196" w:rsidRDefault="26346196" w:rsidP="26346196">
      <w:pPr>
        <w:jc w:val="both"/>
        <w:rPr>
          <w:rFonts w:eastAsiaTheme="minorEastAsia"/>
        </w:rPr>
      </w:pPr>
    </w:p>
    <w:p w14:paraId="6E86E42E" w14:textId="2AF11CEF" w:rsidR="26346196" w:rsidRDefault="26346196" w:rsidP="26346196">
      <w:pPr>
        <w:jc w:val="both"/>
        <w:rPr>
          <w:rFonts w:eastAsiaTheme="minorEastAsia"/>
        </w:rPr>
      </w:pPr>
    </w:p>
    <w:p w14:paraId="76E89657" w14:textId="089D073A" w:rsidR="26346196" w:rsidRDefault="26346196" w:rsidP="26346196">
      <w:pPr>
        <w:jc w:val="both"/>
        <w:rPr>
          <w:rFonts w:eastAsiaTheme="minorEastAsia"/>
        </w:rPr>
      </w:pPr>
    </w:p>
    <w:p w14:paraId="79C25DA3" w14:textId="7DD586CE" w:rsidR="26346196" w:rsidRDefault="26346196" w:rsidP="26346196">
      <w:pPr>
        <w:jc w:val="both"/>
        <w:rPr>
          <w:rFonts w:eastAsiaTheme="minorEastAsia"/>
        </w:rPr>
      </w:pPr>
    </w:p>
    <w:p w14:paraId="314A6AB0" w14:textId="043789C3" w:rsidR="26346196" w:rsidRDefault="26346196" w:rsidP="26346196">
      <w:pPr>
        <w:jc w:val="both"/>
        <w:rPr>
          <w:rFonts w:eastAsiaTheme="minorEastAsia"/>
        </w:rPr>
      </w:pPr>
    </w:p>
    <w:p w14:paraId="6F3B3550" w14:textId="5355EE2C" w:rsidR="26346196" w:rsidRDefault="26346196" w:rsidP="26346196">
      <w:pPr>
        <w:jc w:val="both"/>
        <w:rPr>
          <w:rFonts w:eastAsiaTheme="minorEastAsia"/>
        </w:rPr>
      </w:pPr>
    </w:p>
    <w:p w14:paraId="61B077F2" w14:textId="7E52D1ED" w:rsidR="26346196" w:rsidRDefault="26346196" w:rsidP="26346196">
      <w:pPr>
        <w:jc w:val="center"/>
        <w:rPr>
          <w:rFonts w:eastAsiaTheme="minorEastAsia"/>
          <w:u w:val="single"/>
        </w:rPr>
      </w:pPr>
      <w:r w:rsidRPr="26346196">
        <w:rPr>
          <w:rFonts w:eastAsiaTheme="minorEastAsia"/>
          <w:u w:val="single"/>
        </w:rPr>
        <w:t>Appendices</w:t>
      </w:r>
    </w:p>
    <w:p w14:paraId="6F1B9541" w14:textId="36AB72D4" w:rsidR="26346196" w:rsidRDefault="26346196" w:rsidP="26346196">
      <w:pPr>
        <w:jc w:val="both"/>
        <w:rPr>
          <w:rFonts w:eastAsiaTheme="minorEastAsia"/>
          <w:b/>
          <w:bCs/>
          <w:u w:val="single"/>
        </w:rPr>
      </w:pPr>
      <w:r w:rsidRPr="26346196">
        <w:rPr>
          <w:rFonts w:eastAsiaTheme="minorEastAsia"/>
          <w:b/>
          <w:bCs/>
          <w:u w:val="single"/>
        </w:rPr>
        <w:t>Appendix A</w:t>
      </w:r>
    </w:p>
    <w:p w14:paraId="7A0F29BA" w14:textId="613F8D80" w:rsidR="26346196" w:rsidRDefault="26346196" w:rsidP="26346196">
      <w:pPr>
        <w:jc w:val="both"/>
      </w:pPr>
      <w:r>
        <w:rPr>
          <w:noProof/>
          <w:lang w:eastAsia="en-GB"/>
        </w:rPr>
        <w:drawing>
          <wp:inline distT="0" distB="0" distL="0" distR="0" wp14:anchorId="1E816303" wp14:editId="169481EB">
            <wp:extent cx="342900" cy="342900"/>
            <wp:effectExtent l="0" t="0" r="0" b="0"/>
            <wp:docPr id="1802984045" name="picture" descr="F,{ff444afb-6501-4806-81c2-7c482f4dd9ec}{63},6.5,2.208333"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r>
        <w:rPr>
          <w:noProof/>
          <w:lang w:eastAsia="en-GB"/>
        </w:rPr>
        <w:drawing>
          <wp:inline distT="0" distB="0" distL="0" distR="0" wp14:anchorId="45104666" wp14:editId="611CEC07">
            <wp:extent cx="342900" cy="342900"/>
            <wp:effectExtent l="0" t="0" r="0" b="0"/>
            <wp:docPr id="839114643" name="picture" descr="F,{ff444afb-6501-4806-81c2-7c482f4dd9ec}{64},4.229167,1.666667"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41BFEDAB" w14:textId="17D1BDFC" w:rsidR="26346196" w:rsidRDefault="26346196" w:rsidP="26346196">
      <w:pPr>
        <w:jc w:val="both"/>
      </w:pPr>
      <w:r w:rsidRPr="26346196">
        <w:rPr>
          <w:rFonts w:ascii="Calibri" w:eastAsia="Calibri" w:hAnsi="Calibri" w:cs="Calibri"/>
        </w:rPr>
        <w:t xml:space="preserve"> </w:t>
      </w:r>
    </w:p>
    <w:p w14:paraId="3954D3F4" w14:textId="7E0371B0" w:rsidR="26346196" w:rsidRDefault="26346196" w:rsidP="26346196">
      <w:pPr>
        <w:jc w:val="center"/>
      </w:pPr>
      <w:r w:rsidRPr="26346196">
        <w:rPr>
          <w:rFonts w:ascii="Calibri" w:eastAsia="Calibri" w:hAnsi="Calibri" w:cs="Calibri"/>
          <w:b/>
          <w:bCs/>
        </w:rPr>
        <w:t xml:space="preserve"> </w:t>
      </w:r>
      <w:r w:rsidRPr="26346196">
        <w:rPr>
          <w:rFonts w:ascii="Calibri" w:eastAsia="Calibri" w:hAnsi="Calibri" w:cs="Calibri"/>
          <w:b/>
          <w:bCs/>
          <w:sz w:val="28"/>
          <w:szCs w:val="28"/>
          <w:u w:val="single"/>
        </w:rPr>
        <w:t>Study Consent Form</w:t>
      </w:r>
    </w:p>
    <w:p w14:paraId="19904F81" w14:textId="1B2D519B" w:rsidR="26346196" w:rsidRDefault="26346196" w:rsidP="26346196">
      <w:pPr>
        <w:jc w:val="center"/>
      </w:pPr>
      <w:r w:rsidRPr="26346196">
        <w:rPr>
          <w:rFonts w:ascii="Calibri" w:eastAsia="Calibri" w:hAnsi="Calibri" w:cs="Calibri"/>
          <w:b/>
          <w:bCs/>
          <w:u w:val="single"/>
        </w:rPr>
        <w:t xml:space="preserve"> </w:t>
      </w:r>
      <w:r w:rsidRPr="26346196">
        <w:rPr>
          <w:rFonts w:ascii="Calibri" w:eastAsia="Calibri" w:hAnsi="Calibri" w:cs="Calibri"/>
          <w:sz w:val="24"/>
          <w:szCs w:val="24"/>
        </w:rPr>
        <w:t>I understand that taking part in this research study will involve me viewing a number of faces and attempting to recall the faces I have already seen.</w:t>
      </w:r>
    </w:p>
    <w:p w14:paraId="2A3935D3" w14:textId="73CEAF33" w:rsidR="26346196" w:rsidRDefault="26346196" w:rsidP="26346196">
      <w:pPr>
        <w:jc w:val="both"/>
      </w:pPr>
      <w:r w:rsidRPr="26346196">
        <w:rPr>
          <w:rFonts w:ascii="Calibri" w:eastAsia="Calibri" w:hAnsi="Calibri" w:cs="Calibri"/>
          <w:sz w:val="24"/>
          <w:szCs w:val="24"/>
        </w:rPr>
        <w:t xml:space="preserve">I understand that this study consists of two parts. Part one will take approximately two minutes and will consists of me viewing a number of faces. For part two, I understand that I need to pay attention to the faces being presented and record which faces were shown in part one. </w:t>
      </w:r>
    </w:p>
    <w:p w14:paraId="0ABD678F" w14:textId="2B9BC388" w:rsidR="26346196" w:rsidRDefault="26346196" w:rsidP="26346196">
      <w:pPr>
        <w:jc w:val="both"/>
      </w:pPr>
      <w:r w:rsidRPr="26346196">
        <w:rPr>
          <w:rFonts w:ascii="Calibri" w:eastAsia="Calibri" w:hAnsi="Calibri" w:cs="Calibri"/>
          <w:sz w:val="24"/>
          <w:szCs w:val="24"/>
        </w:rPr>
        <w:t>I understand that participation in this study is entirely voluntary and I am free to withdraw at any time without giving a reason. I am aware that if I have concerns about the study I can discuss these concerns with the researcher at any time during or after the study.</w:t>
      </w:r>
    </w:p>
    <w:p w14:paraId="73327781" w14:textId="66016134" w:rsidR="26346196" w:rsidRDefault="26346196" w:rsidP="26346196">
      <w:pPr>
        <w:jc w:val="both"/>
      </w:pPr>
      <w:r w:rsidRPr="26346196">
        <w:rPr>
          <w:rFonts w:ascii="Calibri" w:eastAsia="Calibri" w:hAnsi="Calibri" w:cs="Calibri"/>
          <w:sz w:val="24"/>
          <w:szCs w:val="24"/>
          <w:lang w:val="en-US"/>
        </w:rPr>
        <w:t>I understand that the information provided by me will be used for the purpose of providing data for analysis, but that this data will be held confidentially and anonymously, with a code assigned in place of my name. These data will be stored in accordance with the Data Protection Act.</w:t>
      </w:r>
    </w:p>
    <w:p w14:paraId="14651EE0" w14:textId="7F7F50CF" w:rsidR="26346196" w:rsidRDefault="26346196" w:rsidP="26346196">
      <w:pPr>
        <w:jc w:val="both"/>
      </w:pPr>
      <w:r w:rsidRPr="26346196">
        <w:rPr>
          <w:rFonts w:ascii="Calibri" w:eastAsia="Calibri" w:hAnsi="Calibri" w:cs="Calibri"/>
          <w:sz w:val="24"/>
          <w:szCs w:val="24"/>
          <w:lang w:val="en-US"/>
        </w:rPr>
        <w:t>I also understand that at the end of the study I will be provided with a debrief form and the opportunity to discuss any issues with the researcher.</w:t>
      </w:r>
    </w:p>
    <w:p w14:paraId="15F6FBDA" w14:textId="2FFA972F" w:rsidR="26346196" w:rsidRDefault="26346196" w:rsidP="26346196">
      <w:pPr>
        <w:jc w:val="both"/>
      </w:pPr>
      <w:r w:rsidRPr="26346196">
        <w:rPr>
          <w:rFonts w:ascii="Calibri" w:eastAsia="Calibri" w:hAnsi="Calibri" w:cs="Calibri"/>
          <w:lang w:val="en-US"/>
        </w:rPr>
        <w:t xml:space="preserve"> </w:t>
      </w:r>
    </w:p>
    <w:p w14:paraId="0B58C2CC" w14:textId="610ABC7C" w:rsidR="26346196" w:rsidRDefault="26346196" w:rsidP="26346196">
      <w:pPr>
        <w:jc w:val="both"/>
      </w:pPr>
      <w:r w:rsidRPr="26346196">
        <w:rPr>
          <w:rFonts w:ascii="Calibri" w:eastAsia="Calibri" w:hAnsi="Calibri" w:cs="Calibri"/>
          <w:b/>
          <w:bCs/>
          <w:lang w:val="en-US"/>
        </w:rPr>
        <w:t>I, __________________________________</w:t>
      </w:r>
      <w:proofErr w:type="gramStart"/>
      <w:r w:rsidRPr="26346196">
        <w:rPr>
          <w:rFonts w:ascii="Calibri" w:eastAsia="Calibri" w:hAnsi="Calibri" w:cs="Calibri"/>
          <w:b/>
          <w:bCs/>
          <w:lang w:val="en-US"/>
        </w:rPr>
        <w:t>_(</w:t>
      </w:r>
      <w:proofErr w:type="gramEnd"/>
      <w:r w:rsidRPr="26346196">
        <w:rPr>
          <w:rFonts w:ascii="Calibri" w:eastAsia="Calibri" w:hAnsi="Calibri" w:cs="Calibri"/>
          <w:b/>
          <w:bCs/>
          <w:lang w:val="en-US"/>
        </w:rPr>
        <w:t xml:space="preserve"> NAME) consent to participate in the study conducted by Stacey Coleman</w:t>
      </w:r>
      <w:r w:rsidRPr="26346196">
        <w:rPr>
          <w:rFonts w:ascii="Calibri" w:eastAsia="Calibri" w:hAnsi="Calibri" w:cs="Calibri"/>
          <w:b/>
          <w:bCs/>
          <w:i/>
          <w:iCs/>
          <w:u w:val="single"/>
          <w:lang w:val="en-US"/>
        </w:rPr>
        <w:t>,</w:t>
      </w:r>
      <w:r w:rsidRPr="26346196">
        <w:rPr>
          <w:rFonts w:ascii="Calibri" w:eastAsia="Calibri" w:hAnsi="Calibri" w:cs="Calibri"/>
          <w:b/>
          <w:bCs/>
          <w:lang w:val="en-US"/>
        </w:rPr>
        <w:t xml:space="preserve"> School of Psychology, University of Wales Trinity Saint David,  Swansea.</w:t>
      </w:r>
    </w:p>
    <w:p w14:paraId="5F1CE707" w14:textId="5E6CF677" w:rsidR="26346196" w:rsidRDefault="26346196" w:rsidP="26346196">
      <w:pPr>
        <w:jc w:val="both"/>
      </w:pPr>
      <w:r w:rsidRPr="26346196">
        <w:rPr>
          <w:rFonts w:ascii="Calibri" w:eastAsia="Calibri" w:hAnsi="Calibri" w:cs="Calibri"/>
          <w:sz w:val="28"/>
          <w:szCs w:val="28"/>
        </w:rPr>
        <w:t xml:space="preserve"> </w:t>
      </w:r>
    </w:p>
    <w:p w14:paraId="1D7F04B7" w14:textId="6B21D631" w:rsidR="26346196" w:rsidRDefault="26346196" w:rsidP="26346196">
      <w:pPr>
        <w:jc w:val="both"/>
      </w:pPr>
      <w:r w:rsidRPr="26346196">
        <w:rPr>
          <w:rFonts w:ascii="Calibri" w:eastAsia="Calibri" w:hAnsi="Calibri" w:cs="Calibri"/>
          <w:b/>
          <w:bCs/>
          <w:lang w:val="en-US"/>
        </w:rPr>
        <w:t>Participant Signature</w:t>
      </w:r>
      <w:proofErr w:type="gramStart"/>
      <w:r w:rsidRPr="26346196">
        <w:rPr>
          <w:rFonts w:ascii="Calibri" w:eastAsia="Calibri" w:hAnsi="Calibri" w:cs="Calibri"/>
          <w:b/>
          <w:bCs/>
          <w:lang w:val="en-US"/>
        </w:rPr>
        <w:t>:_</w:t>
      </w:r>
      <w:proofErr w:type="gramEnd"/>
      <w:r w:rsidRPr="26346196">
        <w:rPr>
          <w:rFonts w:ascii="Calibri" w:eastAsia="Calibri" w:hAnsi="Calibri" w:cs="Calibri"/>
          <w:b/>
          <w:bCs/>
          <w:lang w:val="en-US"/>
        </w:rPr>
        <w:t>_______________________________________________</w:t>
      </w:r>
    </w:p>
    <w:p w14:paraId="3965C882" w14:textId="11F8E41A" w:rsidR="26346196" w:rsidRDefault="26346196" w:rsidP="26346196">
      <w:pPr>
        <w:jc w:val="both"/>
      </w:pPr>
      <w:r w:rsidRPr="26346196">
        <w:rPr>
          <w:rFonts w:ascii="Calibri" w:eastAsia="Calibri" w:hAnsi="Calibri" w:cs="Calibri"/>
          <w:b/>
          <w:bCs/>
          <w:lang w:val="en-US"/>
        </w:rPr>
        <w:t xml:space="preserve"> </w:t>
      </w:r>
    </w:p>
    <w:p w14:paraId="5627920B" w14:textId="19988F39" w:rsidR="26346196" w:rsidRDefault="26346196" w:rsidP="26346196">
      <w:pPr>
        <w:jc w:val="both"/>
      </w:pPr>
      <w:r w:rsidRPr="26346196">
        <w:rPr>
          <w:rFonts w:ascii="Calibri" w:eastAsia="Calibri" w:hAnsi="Calibri" w:cs="Calibri"/>
          <w:b/>
          <w:bCs/>
          <w:lang w:val="en-US"/>
        </w:rPr>
        <w:t>Date</w:t>
      </w:r>
      <w:proofErr w:type="gramStart"/>
      <w:r w:rsidRPr="26346196">
        <w:rPr>
          <w:rFonts w:ascii="Calibri" w:eastAsia="Calibri" w:hAnsi="Calibri" w:cs="Calibri"/>
          <w:b/>
          <w:bCs/>
          <w:lang w:val="en-US"/>
        </w:rPr>
        <w:t>:_</w:t>
      </w:r>
      <w:proofErr w:type="gramEnd"/>
      <w:r w:rsidRPr="26346196">
        <w:rPr>
          <w:rFonts w:ascii="Calibri" w:eastAsia="Calibri" w:hAnsi="Calibri" w:cs="Calibri"/>
          <w:b/>
          <w:bCs/>
          <w:lang w:val="en-US"/>
        </w:rPr>
        <w:t>__________________</w:t>
      </w:r>
    </w:p>
    <w:p w14:paraId="02062070" w14:textId="536DF99C" w:rsidR="26346196" w:rsidRDefault="26346196" w:rsidP="26346196">
      <w:pPr>
        <w:jc w:val="both"/>
      </w:pPr>
      <w:r w:rsidRPr="26346196">
        <w:rPr>
          <w:rFonts w:ascii="Calibri" w:eastAsia="Calibri" w:hAnsi="Calibri" w:cs="Calibri"/>
          <w:lang w:val="en-US"/>
        </w:rPr>
        <w:t xml:space="preserve"> </w:t>
      </w:r>
    </w:p>
    <w:p w14:paraId="7B2A335F" w14:textId="318F4A91" w:rsidR="26346196" w:rsidRDefault="26346196" w:rsidP="26346196">
      <w:pPr>
        <w:jc w:val="both"/>
      </w:pPr>
      <w:r w:rsidRPr="26346196">
        <w:rPr>
          <w:rFonts w:ascii="Calibri" w:eastAsia="Calibri" w:hAnsi="Calibri" w:cs="Calibri"/>
          <w:lang w:val="en-US"/>
        </w:rPr>
        <w:t>Name and signature of researcher taking consent:</w:t>
      </w:r>
    </w:p>
    <w:p w14:paraId="40CA14B1" w14:textId="4F9598EF" w:rsidR="26346196" w:rsidRDefault="26346196" w:rsidP="26346196">
      <w:pPr>
        <w:jc w:val="both"/>
        <w:rPr>
          <w:rFonts w:ascii="Calibri" w:eastAsia="Calibri" w:hAnsi="Calibri" w:cs="Calibri"/>
          <w:lang w:val="en-US"/>
        </w:rPr>
      </w:pPr>
      <w:r w:rsidRPr="26346196">
        <w:rPr>
          <w:rFonts w:ascii="Calibri" w:eastAsia="Calibri" w:hAnsi="Calibri" w:cs="Calibri"/>
          <w:lang w:val="en-US"/>
        </w:rPr>
        <w:t xml:space="preserve">Stacey Coleman       </w:t>
      </w:r>
      <w:r>
        <w:rPr>
          <w:noProof/>
          <w:lang w:eastAsia="en-GB"/>
        </w:rPr>
        <w:drawing>
          <wp:inline distT="0" distB="0" distL="0" distR="0" wp14:anchorId="67816BE4" wp14:editId="4A9089BF">
            <wp:extent cx="342900" cy="342900"/>
            <wp:effectExtent l="0" t="0" r="0" b="0"/>
            <wp:docPr id="2019411409" name="picture" descr="F,{ff444afb-6501-4806-81c2-7c482f4dd9ec}{113},2.375,0.9791667" title="Image download fai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7">
                      <a:extLst>
                        <a:ext uri="{28A0092B-C50C-407E-A947-70E740481C1C}">
                          <a14:useLocalDpi xmlns:a14="http://schemas.microsoft.com/office/drawing/2010/main" val="0"/>
                        </a:ext>
                      </a:extLst>
                    </a:blip>
                    <a:stretch>
                      <a:fillRect/>
                    </a:stretch>
                  </pic:blipFill>
                  <pic:spPr>
                    <a:xfrm>
                      <a:off x="0" y="0"/>
                      <a:ext cx="342900" cy="342900"/>
                    </a:xfrm>
                    <a:prstGeom prst="rect">
                      <a:avLst/>
                    </a:prstGeom>
                  </pic:spPr>
                </pic:pic>
              </a:graphicData>
            </a:graphic>
          </wp:inline>
        </w:drawing>
      </w:r>
    </w:p>
    <w:p w14:paraId="1BD14AC6" w14:textId="3091D6E4" w:rsidR="26346196" w:rsidRDefault="26346196" w:rsidP="26346196">
      <w:pPr>
        <w:jc w:val="both"/>
        <w:rPr>
          <w:rFonts w:eastAsiaTheme="minorEastAsia"/>
        </w:rPr>
      </w:pPr>
    </w:p>
    <w:p w14:paraId="27F724CE" w14:textId="445D2DCE" w:rsidR="26346196" w:rsidRDefault="26346196" w:rsidP="26346196">
      <w:pPr>
        <w:jc w:val="both"/>
        <w:rPr>
          <w:rFonts w:eastAsiaTheme="minorEastAsia"/>
        </w:rPr>
      </w:pPr>
    </w:p>
    <w:p w14:paraId="489BFECA" w14:textId="3C359459" w:rsidR="26346196" w:rsidRDefault="26346196" w:rsidP="26346196">
      <w:pPr>
        <w:jc w:val="both"/>
        <w:rPr>
          <w:rFonts w:eastAsiaTheme="minorEastAsia"/>
        </w:rPr>
      </w:pPr>
    </w:p>
    <w:p w14:paraId="1038E9AB" w14:textId="56B7CA00" w:rsidR="26346196" w:rsidRDefault="26346196" w:rsidP="26346196">
      <w:pPr>
        <w:jc w:val="both"/>
        <w:rPr>
          <w:rFonts w:eastAsiaTheme="minorEastAsia"/>
          <w:b/>
          <w:bCs/>
        </w:rPr>
      </w:pPr>
      <w:r w:rsidRPr="26346196">
        <w:rPr>
          <w:rFonts w:eastAsiaTheme="minorEastAsia"/>
          <w:b/>
          <w:bCs/>
        </w:rPr>
        <w:t xml:space="preserve">Appendix B. </w:t>
      </w:r>
    </w:p>
    <w:p w14:paraId="37EE5C41" w14:textId="0B6E2E55" w:rsidR="26346196" w:rsidRDefault="26346196" w:rsidP="26346196">
      <w:pPr>
        <w:jc w:val="both"/>
        <w:rPr>
          <w:rFonts w:eastAsiaTheme="minorEastAsia"/>
        </w:rPr>
      </w:pPr>
      <w:r w:rsidRPr="26346196">
        <w:rPr>
          <w:rFonts w:eastAsiaTheme="minorEastAsia"/>
        </w:rPr>
        <w:t xml:space="preserve">The power point presentation that was shown to the participants. </w:t>
      </w:r>
    </w:p>
    <w:p w14:paraId="3391CC45" w14:textId="4A8AF05C" w:rsidR="26346196" w:rsidRDefault="26346196" w:rsidP="26346196">
      <w:pPr>
        <w:jc w:val="both"/>
        <w:rPr>
          <w:rFonts w:eastAsiaTheme="minorEastAsia"/>
        </w:rPr>
      </w:pPr>
    </w:p>
    <w:p w14:paraId="67CBA791" w14:textId="0EBAD800" w:rsidR="26346196" w:rsidRDefault="26346196" w:rsidP="26346196">
      <w:pPr>
        <w:jc w:val="both"/>
        <w:rPr>
          <w:rFonts w:eastAsiaTheme="minorEastAsia"/>
          <w:b/>
          <w:bCs/>
        </w:rPr>
      </w:pPr>
      <w:r w:rsidRPr="26346196">
        <w:rPr>
          <w:rFonts w:eastAsiaTheme="minorEastAsia"/>
          <w:b/>
          <w:bCs/>
        </w:rPr>
        <w:t xml:space="preserve">Appendix C </w:t>
      </w:r>
    </w:p>
    <w:p w14:paraId="1462479B" w14:textId="0C737469" w:rsidR="26346196" w:rsidRDefault="26346196" w:rsidP="26346196">
      <w:pPr>
        <w:jc w:val="center"/>
      </w:pPr>
      <w:r w:rsidRPr="26346196">
        <w:rPr>
          <w:rFonts w:ascii="Calibri" w:eastAsia="Calibri" w:hAnsi="Calibri" w:cs="Calibri"/>
          <w:b/>
          <w:bCs/>
          <w:sz w:val="24"/>
          <w:szCs w:val="24"/>
        </w:rPr>
        <w:t>Research Methods Data Collection Study</w:t>
      </w:r>
    </w:p>
    <w:p w14:paraId="3A6A23DB" w14:textId="29BB85B4" w:rsidR="26346196" w:rsidRDefault="26346196" w:rsidP="26346196">
      <w:pPr>
        <w:jc w:val="center"/>
      </w:pPr>
      <w:r w:rsidRPr="26346196">
        <w:rPr>
          <w:rFonts w:ascii="Calibri" w:eastAsia="Calibri" w:hAnsi="Calibri" w:cs="Calibri"/>
          <w:b/>
          <w:bCs/>
          <w:sz w:val="24"/>
          <w:szCs w:val="24"/>
        </w:rPr>
        <w:t xml:space="preserve"> </w:t>
      </w:r>
    </w:p>
    <w:p w14:paraId="1B1BC8D4" w14:textId="45B15042" w:rsidR="26346196" w:rsidRDefault="26346196" w:rsidP="26346196">
      <w:pPr>
        <w:jc w:val="both"/>
      </w:pPr>
      <w:r w:rsidRPr="26346196">
        <w:rPr>
          <w:rFonts w:ascii="Calibri" w:eastAsia="Calibri" w:hAnsi="Calibri" w:cs="Calibri"/>
          <w:sz w:val="24"/>
          <w:szCs w:val="24"/>
        </w:rPr>
        <w:t>Please specify your gender:</w:t>
      </w:r>
    </w:p>
    <w:p w14:paraId="0E9F4DFB" w14:textId="17847124" w:rsidR="26346196" w:rsidRDefault="26346196" w:rsidP="26346196">
      <w:pPr>
        <w:pStyle w:val="ListParagraph"/>
        <w:numPr>
          <w:ilvl w:val="0"/>
          <w:numId w:val="1"/>
        </w:numPr>
        <w:jc w:val="both"/>
      </w:pPr>
      <w:r w:rsidRPr="26346196">
        <w:rPr>
          <w:rFonts w:ascii="Calibri" w:eastAsia="Calibri" w:hAnsi="Calibri" w:cs="Calibri"/>
          <w:sz w:val="24"/>
          <w:szCs w:val="24"/>
        </w:rPr>
        <w:t>Male</w:t>
      </w:r>
    </w:p>
    <w:p w14:paraId="5E05C02A" w14:textId="025208A8" w:rsidR="26346196" w:rsidRDefault="26346196" w:rsidP="26346196">
      <w:pPr>
        <w:pStyle w:val="ListParagraph"/>
        <w:numPr>
          <w:ilvl w:val="0"/>
          <w:numId w:val="1"/>
        </w:numPr>
        <w:jc w:val="both"/>
      </w:pPr>
      <w:r w:rsidRPr="26346196">
        <w:rPr>
          <w:rFonts w:ascii="Calibri" w:eastAsia="Calibri" w:hAnsi="Calibri" w:cs="Calibri"/>
          <w:sz w:val="24"/>
          <w:szCs w:val="24"/>
        </w:rPr>
        <w:t>Female</w:t>
      </w:r>
    </w:p>
    <w:p w14:paraId="168FDC24" w14:textId="40B6D39A" w:rsidR="26346196" w:rsidRDefault="26346196" w:rsidP="26346196">
      <w:pPr>
        <w:pStyle w:val="ListParagraph"/>
        <w:numPr>
          <w:ilvl w:val="0"/>
          <w:numId w:val="1"/>
        </w:numPr>
        <w:jc w:val="both"/>
      </w:pPr>
      <w:r w:rsidRPr="26346196">
        <w:rPr>
          <w:rFonts w:ascii="Calibri" w:eastAsia="Calibri" w:hAnsi="Calibri" w:cs="Calibri"/>
          <w:sz w:val="24"/>
          <w:szCs w:val="24"/>
        </w:rPr>
        <w:t>Other</w:t>
      </w:r>
    </w:p>
    <w:p w14:paraId="117B60E9" w14:textId="4BF1FA4A" w:rsidR="26346196" w:rsidRDefault="26346196" w:rsidP="26346196">
      <w:pPr>
        <w:pStyle w:val="ListParagraph"/>
        <w:numPr>
          <w:ilvl w:val="0"/>
          <w:numId w:val="1"/>
        </w:numPr>
        <w:jc w:val="both"/>
      </w:pPr>
      <w:r w:rsidRPr="26346196">
        <w:rPr>
          <w:rFonts w:ascii="Calibri" w:eastAsia="Calibri" w:hAnsi="Calibri" w:cs="Calibri"/>
          <w:sz w:val="24"/>
          <w:szCs w:val="24"/>
        </w:rPr>
        <w:t>Prefer not to say</w:t>
      </w:r>
    </w:p>
    <w:p w14:paraId="526512A6" w14:textId="4EEBC7A1" w:rsidR="26346196" w:rsidRDefault="26346196" w:rsidP="26346196">
      <w:pPr>
        <w:jc w:val="both"/>
      </w:pPr>
      <w:r w:rsidRPr="26346196">
        <w:rPr>
          <w:rFonts w:ascii="Calibri" w:eastAsia="Calibri" w:hAnsi="Calibri" w:cs="Calibri"/>
          <w:sz w:val="24"/>
          <w:szCs w:val="24"/>
        </w:rPr>
        <w:t xml:space="preserve"> </w:t>
      </w:r>
    </w:p>
    <w:p w14:paraId="45C3DEE8" w14:textId="5D4EC7A7" w:rsidR="26346196" w:rsidRDefault="26346196" w:rsidP="26346196">
      <w:pPr>
        <w:jc w:val="both"/>
      </w:pPr>
      <w:r w:rsidRPr="26346196">
        <w:rPr>
          <w:rFonts w:ascii="Calibri" w:eastAsia="Calibri" w:hAnsi="Calibri" w:cs="Calibri"/>
          <w:sz w:val="24"/>
          <w:szCs w:val="24"/>
        </w:rPr>
        <w:t>Please state your age: _______________________________</w:t>
      </w:r>
    </w:p>
    <w:p w14:paraId="777267F5" w14:textId="3506D65A" w:rsidR="26346196" w:rsidRDefault="26346196" w:rsidP="26346196">
      <w:pPr>
        <w:jc w:val="both"/>
      </w:pPr>
      <w:r w:rsidRPr="26346196">
        <w:rPr>
          <w:rFonts w:ascii="Calibri" w:eastAsia="Calibri" w:hAnsi="Calibri" w:cs="Calibri"/>
          <w:sz w:val="24"/>
          <w:szCs w:val="24"/>
        </w:rPr>
        <w:t xml:space="preserve"> </w:t>
      </w:r>
    </w:p>
    <w:p w14:paraId="5EA501E3" w14:textId="7A680B1E" w:rsidR="26346196" w:rsidRDefault="26346196" w:rsidP="26346196">
      <w:pPr>
        <w:jc w:val="both"/>
      </w:pPr>
      <w:r w:rsidRPr="26346196">
        <w:rPr>
          <w:rFonts w:ascii="Calibri" w:eastAsia="Calibri" w:hAnsi="Calibri" w:cs="Calibri"/>
          <w:sz w:val="24"/>
          <w:szCs w:val="24"/>
        </w:rPr>
        <w:t>Please state your ethnicity: ___________________________</w:t>
      </w:r>
    </w:p>
    <w:p w14:paraId="23E631DB" w14:textId="5CAE9DB6" w:rsidR="26346196" w:rsidRDefault="26346196" w:rsidP="26346196">
      <w:pPr>
        <w:jc w:val="both"/>
      </w:pPr>
      <w:r w:rsidRPr="26346196">
        <w:rPr>
          <w:rFonts w:ascii="Calibri" w:eastAsia="Calibri" w:hAnsi="Calibri" w:cs="Calibri"/>
          <w:sz w:val="24"/>
          <w:szCs w:val="24"/>
        </w:rPr>
        <w:t xml:space="preserve"> </w:t>
      </w:r>
    </w:p>
    <w:p w14:paraId="076AC088" w14:textId="6F64EA76" w:rsidR="26346196" w:rsidRDefault="26346196" w:rsidP="26346196">
      <w:pPr>
        <w:jc w:val="both"/>
      </w:pPr>
      <w:r w:rsidRPr="26346196">
        <w:rPr>
          <w:rFonts w:ascii="Calibri" w:eastAsia="Calibri" w:hAnsi="Calibri" w:cs="Calibri"/>
          <w:sz w:val="24"/>
          <w:szCs w:val="24"/>
        </w:rPr>
        <w:t xml:space="preserve"> </w:t>
      </w:r>
    </w:p>
    <w:p w14:paraId="12E242E7" w14:textId="357130EC" w:rsidR="26346196" w:rsidRDefault="26346196" w:rsidP="26346196">
      <w:pPr>
        <w:jc w:val="center"/>
      </w:pPr>
      <w:r w:rsidRPr="26346196">
        <w:rPr>
          <w:rFonts w:ascii="Calibri" w:eastAsia="Calibri" w:hAnsi="Calibri" w:cs="Calibri"/>
          <w:sz w:val="24"/>
          <w:szCs w:val="24"/>
        </w:rPr>
        <w:t>Please use the space below to record your responses to Part Two of this study.</w:t>
      </w:r>
    </w:p>
    <w:tbl>
      <w:tblPr>
        <w:tblStyle w:val="GridTable1Light-Accent1"/>
        <w:tblW w:w="0" w:type="auto"/>
        <w:tblLayout w:type="fixed"/>
        <w:tblLook w:val="04A0" w:firstRow="1" w:lastRow="0" w:firstColumn="1" w:lastColumn="0" w:noHBand="0" w:noVBand="1"/>
      </w:tblPr>
      <w:tblGrid>
        <w:gridCol w:w="9105"/>
      </w:tblGrid>
      <w:tr w:rsidR="26346196" w14:paraId="307164A6" w14:textId="77777777" w:rsidTr="263461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105" w:type="dxa"/>
          </w:tcPr>
          <w:p w14:paraId="69566D45" w14:textId="6554BC3E" w:rsidR="26346196" w:rsidRDefault="26346196" w:rsidP="26346196">
            <w:pPr>
              <w:jc w:val="both"/>
            </w:pPr>
            <w:r w:rsidRPr="26346196">
              <w:rPr>
                <w:sz w:val="24"/>
                <w:szCs w:val="24"/>
              </w:rPr>
              <w:t xml:space="preserve"> </w:t>
            </w:r>
          </w:p>
          <w:p w14:paraId="6E54AA1A" w14:textId="2291F106" w:rsidR="26346196" w:rsidRDefault="26346196" w:rsidP="26346196">
            <w:pPr>
              <w:jc w:val="both"/>
              <w:rPr>
                <w:sz w:val="24"/>
                <w:szCs w:val="24"/>
              </w:rPr>
            </w:pPr>
          </w:p>
          <w:p w14:paraId="65A77386" w14:textId="3F5256A9" w:rsidR="26346196" w:rsidRDefault="26346196" w:rsidP="26346196">
            <w:pPr>
              <w:jc w:val="both"/>
              <w:rPr>
                <w:sz w:val="24"/>
                <w:szCs w:val="24"/>
              </w:rPr>
            </w:pPr>
          </w:p>
          <w:p w14:paraId="00A1E54F" w14:textId="395E56FB" w:rsidR="26346196" w:rsidRDefault="26346196" w:rsidP="26346196">
            <w:pPr>
              <w:jc w:val="both"/>
              <w:rPr>
                <w:sz w:val="24"/>
                <w:szCs w:val="24"/>
              </w:rPr>
            </w:pPr>
          </w:p>
          <w:p w14:paraId="64AB1112" w14:textId="5D7ADE62" w:rsidR="26346196" w:rsidRDefault="26346196" w:rsidP="26346196">
            <w:pPr>
              <w:jc w:val="both"/>
              <w:rPr>
                <w:sz w:val="24"/>
                <w:szCs w:val="24"/>
              </w:rPr>
            </w:pPr>
          </w:p>
          <w:p w14:paraId="0DF4BF2F" w14:textId="7C263A5E" w:rsidR="26346196" w:rsidRDefault="26346196" w:rsidP="26346196">
            <w:pPr>
              <w:jc w:val="both"/>
              <w:rPr>
                <w:sz w:val="24"/>
                <w:szCs w:val="24"/>
              </w:rPr>
            </w:pPr>
          </w:p>
          <w:p w14:paraId="3D9AEFC9" w14:textId="5D88457F" w:rsidR="26346196" w:rsidRDefault="26346196" w:rsidP="26346196">
            <w:pPr>
              <w:jc w:val="both"/>
              <w:rPr>
                <w:sz w:val="24"/>
                <w:szCs w:val="24"/>
              </w:rPr>
            </w:pPr>
          </w:p>
          <w:p w14:paraId="76A2E708" w14:textId="75AE2DA0" w:rsidR="26346196" w:rsidRDefault="26346196" w:rsidP="26346196">
            <w:pPr>
              <w:jc w:val="both"/>
              <w:rPr>
                <w:sz w:val="24"/>
                <w:szCs w:val="24"/>
              </w:rPr>
            </w:pPr>
          </w:p>
          <w:p w14:paraId="42F762B6" w14:textId="1094534B" w:rsidR="26346196" w:rsidRDefault="26346196" w:rsidP="26346196">
            <w:pPr>
              <w:jc w:val="both"/>
              <w:rPr>
                <w:sz w:val="24"/>
                <w:szCs w:val="24"/>
              </w:rPr>
            </w:pPr>
          </w:p>
          <w:p w14:paraId="08CB05A8" w14:textId="4ADEB48C" w:rsidR="26346196" w:rsidRDefault="26346196" w:rsidP="26346196">
            <w:pPr>
              <w:jc w:val="both"/>
              <w:rPr>
                <w:sz w:val="24"/>
                <w:szCs w:val="24"/>
              </w:rPr>
            </w:pPr>
          </w:p>
          <w:p w14:paraId="0460473A" w14:textId="730C3DE4" w:rsidR="26346196" w:rsidRDefault="26346196" w:rsidP="26346196">
            <w:pPr>
              <w:jc w:val="both"/>
              <w:rPr>
                <w:sz w:val="24"/>
                <w:szCs w:val="24"/>
              </w:rPr>
            </w:pPr>
          </w:p>
          <w:p w14:paraId="6A0FE027" w14:textId="7F5DC523" w:rsidR="26346196" w:rsidRDefault="26346196" w:rsidP="26346196">
            <w:pPr>
              <w:jc w:val="both"/>
              <w:rPr>
                <w:sz w:val="24"/>
                <w:szCs w:val="24"/>
              </w:rPr>
            </w:pPr>
          </w:p>
          <w:p w14:paraId="20F5172E" w14:textId="3F64F3EB" w:rsidR="26346196" w:rsidRDefault="26346196" w:rsidP="26346196">
            <w:pPr>
              <w:jc w:val="both"/>
              <w:rPr>
                <w:sz w:val="24"/>
                <w:szCs w:val="24"/>
              </w:rPr>
            </w:pPr>
          </w:p>
          <w:p w14:paraId="6816A43C" w14:textId="06A5C2FB" w:rsidR="26346196" w:rsidRDefault="26346196" w:rsidP="26346196">
            <w:pPr>
              <w:jc w:val="both"/>
              <w:rPr>
                <w:sz w:val="24"/>
                <w:szCs w:val="24"/>
              </w:rPr>
            </w:pPr>
          </w:p>
          <w:p w14:paraId="0DE87117" w14:textId="56EC38CE" w:rsidR="26346196" w:rsidRDefault="26346196" w:rsidP="26346196">
            <w:pPr>
              <w:jc w:val="both"/>
              <w:rPr>
                <w:sz w:val="24"/>
                <w:szCs w:val="24"/>
              </w:rPr>
            </w:pPr>
          </w:p>
        </w:tc>
      </w:tr>
    </w:tbl>
    <w:p w14:paraId="795DE1EE" w14:textId="69189679" w:rsidR="26346196" w:rsidRDefault="26346196" w:rsidP="26346196">
      <w:pPr>
        <w:jc w:val="both"/>
      </w:pPr>
      <w:r w:rsidRPr="26346196">
        <w:rPr>
          <w:rFonts w:ascii="Calibri" w:eastAsia="Calibri" w:hAnsi="Calibri" w:cs="Calibri"/>
          <w:sz w:val="24"/>
          <w:szCs w:val="24"/>
        </w:rPr>
        <w:t xml:space="preserve"> </w:t>
      </w:r>
    </w:p>
    <w:p w14:paraId="29DCAFE2" w14:textId="36C78F37" w:rsidR="26346196" w:rsidRDefault="26346196" w:rsidP="26346196">
      <w:pPr>
        <w:jc w:val="both"/>
        <w:rPr>
          <w:rFonts w:eastAsiaTheme="minorEastAsia"/>
        </w:rPr>
      </w:pPr>
      <w:r w:rsidRPr="26346196">
        <w:rPr>
          <w:rFonts w:ascii="Calibri" w:eastAsia="Calibri" w:hAnsi="Calibri" w:cs="Calibri"/>
        </w:rPr>
        <w:t xml:space="preserve"> </w:t>
      </w:r>
      <w:bookmarkStart w:id="0" w:name="_GoBack"/>
      <w:bookmarkEnd w:id="0"/>
    </w:p>
    <w:sectPr w:rsidR="26346196">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3F9EF" w14:textId="77777777" w:rsidR="00000000" w:rsidRDefault="000E5C82">
      <w:pPr>
        <w:spacing w:after="0" w:line="240" w:lineRule="auto"/>
      </w:pPr>
      <w:r>
        <w:separator/>
      </w:r>
    </w:p>
  </w:endnote>
  <w:endnote w:type="continuationSeparator" w:id="0">
    <w:p w14:paraId="4840361B" w14:textId="77777777" w:rsidR="00000000" w:rsidRDefault="000E5C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26346196" w14:paraId="034B011D" w14:textId="77777777" w:rsidTr="26346196">
      <w:tc>
        <w:tcPr>
          <w:tcW w:w="3009" w:type="dxa"/>
        </w:tcPr>
        <w:p w14:paraId="2A9B5917" w14:textId="3B6E0117" w:rsidR="26346196" w:rsidRDefault="26346196" w:rsidP="26346196">
          <w:pPr>
            <w:pStyle w:val="Header"/>
            <w:ind w:left="-115"/>
          </w:pPr>
        </w:p>
      </w:tc>
      <w:tc>
        <w:tcPr>
          <w:tcW w:w="3009" w:type="dxa"/>
        </w:tcPr>
        <w:p w14:paraId="2E282F74" w14:textId="620DDB48" w:rsidR="26346196" w:rsidRDefault="26346196" w:rsidP="26346196">
          <w:pPr>
            <w:pStyle w:val="Header"/>
            <w:jc w:val="center"/>
          </w:pPr>
        </w:p>
      </w:tc>
      <w:tc>
        <w:tcPr>
          <w:tcW w:w="3009" w:type="dxa"/>
        </w:tcPr>
        <w:p w14:paraId="548136C9" w14:textId="1312A4A9" w:rsidR="26346196" w:rsidRDefault="26346196" w:rsidP="26346196">
          <w:pPr>
            <w:pStyle w:val="Header"/>
            <w:ind w:right="-115"/>
            <w:jc w:val="right"/>
          </w:pPr>
        </w:p>
      </w:tc>
    </w:tr>
  </w:tbl>
  <w:p w14:paraId="6F056227" w14:textId="7CCB2C01" w:rsidR="26346196" w:rsidRDefault="26346196" w:rsidP="263461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4EB2D7" w14:textId="77777777" w:rsidR="00000000" w:rsidRDefault="000E5C82">
      <w:pPr>
        <w:spacing w:after="0" w:line="240" w:lineRule="auto"/>
      </w:pPr>
      <w:r>
        <w:separator/>
      </w:r>
    </w:p>
  </w:footnote>
  <w:footnote w:type="continuationSeparator" w:id="0">
    <w:p w14:paraId="0FF5DBDE" w14:textId="77777777" w:rsidR="00000000" w:rsidRDefault="000E5C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26346196" w14:paraId="37AD5FEB" w14:textId="77777777" w:rsidTr="26346196">
      <w:tc>
        <w:tcPr>
          <w:tcW w:w="3009" w:type="dxa"/>
        </w:tcPr>
        <w:p w14:paraId="1215A4CF" w14:textId="45B53F2C" w:rsidR="26346196" w:rsidRDefault="26346196" w:rsidP="26346196">
          <w:pPr>
            <w:pStyle w:val="Header"/>
            <w:ind w:left="-115"/>
          </w:pPr>
        </w:p>
      </w:tc>
      <w:tc>
        <w:tcPr>
          <w:tcW w:w="3009" w:type="dxa"/>
        </w:tcPr>
        <w:p w14:paraId="556FFAA6" w14:textId="537851C7" w:rsidR="26346196" w:rsidRDefault="26346196" w:rsidP="26346196">
          <w:pPr>
            <w:pStyle w:val="Header"/>
            <w:jc w:val="center"/>
          </w:pPr>
        </w:p>
      </w:tc>
      <w:tc>
        <w:tcPr>
          <w:tcW w:w="3009" w:type="dxa"/>
        </w:tcPr>
        <w:p w14:paraId="7244589E" w14:textId="0507F23F" w:rsidR="26346196" w:rsidRDefault="26346196" w:rsidP="26346196">
          <w:pPr>
            <w:pStyle w:val="Header"/>
            <w:ind w:right="-115"/>
            <w:jc w:val="right"/>
          </w:pPr>
        </w:p>
      </w:tc>
    </w:tr>
  </w:tbl>
  <w:p w14:paraId="081FD85E" w14:textId="472641F4" w:rsidR="26346196" w:rsidRDefault="26346196" w:rsidP="263461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A3227"/>
    <w:multiLevelType w:val="hybridMultilevel"/>
    <w:tmpl w:val="65748AF8"/>
    <w:lvl w:ilvl="0" w:tplc="D30E38F2">
      <w:start w:val="1"/>
      <w:numFmt w:val="decimal"/>
      <w:lvlText w:val="%1."/>
      <w:lvlJc w:val="left"/>
      <w:pPr>
        <w:ind w:left="720" w:hanging="360"/>
      </w:pPr>
    </w:lvl>
    <w:lvl w:ilvl="1" w:tplc="234C8C80">
      <w:start w:val="1"/>
      <w:numFmt w:val="lowerLetter"/>
      <w:lvlText w:val="%2."/>
      <w:lvlJc w:val="left"/>
      <w:pPr>
        <w:ind w:left="1440" w:hanging="360"/>
      </w:pPr>
    </w:lvl>
    <w:lvl w:ilvl="2" w:tplc="7B1AFAD8">
      <w:start w:val="1"/>
      <w:numFmt w:val="lowerRoman"/>
      <w:lvlText w:val="%3."/>
      <w:lvlJc w:val="right"/>
      <w:pPr>
        <w:ind w:left="2160" w:hanging="180"/>
      </w:pPr>
    </w:lvl>
    <w:lvl w:ilvl="3" w:tplc="EE9C858E">
      <w:start w:val="1"/>
      <w:numFmt w:val="decimal"/>
      <w:lvlText w:val="%4."/>
      <w:lvlJc w:val="left"/>
      <w:pPr>
        <w:ind w:left="2880" w:hanging="360"/>
      </w:pPr>
    </w:lvl>
    <w:lvl w:ilvl="4" w:tplc="394A54A4">
      <w:start w:val="1"/>
      <w:numFmt w:val="lowerLetter"/>
      <w:lvlText w:val="%5."/>
      <w:lvlJc w:val="left"/>
      <w:pPr>
        <w:ind w:left="3600" w:hanging="360"/>
      </w:pPr>
    </w:lvl>
    <w:lvl w:ilvl="5" w:tplc="8AD80988">
      <w:start w:val="1"/>
      <w:numFmt w:val="lowerRoman"/>
      <w:lvlText w:val="%6."/>
      <w:lvlJc w:val="right"/>
      <w:pPr>
        <w:ind w:left="4320" w:hanging="180"/>
      </w:pPr>
    </w:lvl>
    <w:lvl w:ilvl="6" w:tplc="23CC9572">
      <w:start w:val="1"/>
      <w:numFmt w:val="decimal"/>
      <w:lvlText w:val="%7."/>
      <w:lvlJc w:val="left"/>
      <w:pPr>
        <w:ind w:left="5040" w:hanging="360"/>
      </w:pPr>
    </w:lvl>
    <w:lvl w:ilvl="7" w:tplc="C526B724">
      <w:start w:val="1"/>
      <w:numFmt w:val="lowerLetter"/>
      <w:lvlText w:val="%8."/>
      <w:lvlJc w:val="left"/>
      <w:pPr>
        <w:ind w:left="5760" w:hanging="360"/>
      </w:pPr>
    </w:lvl>
    <w:lvl w:ilvl="8" w:tplc="79985020">
      <w:start w:val="1"/>
      <w:numFmt w:val="lowerRoman"/>
      <w:lvlText w:val="%9."/>
      <w:lvlJc w:val="right"/>
      <w:pPr>
        <w:ind w:left="6480" w:hanging="180"/>
      </w:pPr>
    </w:lvl>
  </w:abstractNum>
  <w:abstractNum w:abstractNumId="1" w15:restartNumberingAfterBreak="0">
    <w:nsid w:val="1A986DC0"/>
    <w:multiLevelType w:val="hybridMultilevel"/>
    <w:tmpl w:val="4DA4EC7A"/>
    <w:lvl w:ilvl="0" w:tplc="A03493EE">
      <w:start w:val="1"/>
      <w:numFmt w:val="decimal"/>
      <w:lvlText w:val="%1."/>
      <w:lvlJc w:val="left"/>
      <w:pPr>
        <w:ind w:left="720" w:hanging="360"/>
      </w:pPr>
    </w:lvl>
    <w:lvl w:ilvl="1" w:tplc="784C655E">
      <w:start w:val="1"/>
      <w:numFmt w:val="lowerLetter"/>
      <w:lvlText w:val="%2."/>
      <w:lvlJc w:val="left"/>
      <w:pPr>
        <w:ind w:left="1440" w:hanging="360"/>
      </w:pPr>
    </w:lvl>
    <w:lvl w:ilvl="2" w:tplc="6248D852">
      <w:start w:val="1"/>
      <w:numFmt w:val="lowerRoman"/>
      <w:lvlText w:val="%3."/>
      <w:lvlJc w:val="right"/>
      <w:pPr>
        <w:ind w:left="2160" w:hanging="180"/>
      </w:pPr>
    </w:lvl>
    <w:lvl w:ilvl="3" w:tplc="4628F2D2">
      <w:start w:val="1"/>
      <w:numFmt w:val="decimal"/>
      <w:lvlText w:val="%4."/>
      <w:lvlJc w:val="left"/>
      <w:pPr>
        <w:ind w:left="2880" w:hanging="360"/>
      </w:pPr>
    </w:lvl>
    <w:lvl w:ilvl="4" w:tplc="2B2EEF1C">
      <w:start w:val="1"/>
      <w:numFmt w:val="lowerLetter"/>
      <w:lvlText w:val="%5."/>
      <w:lvlJc w:val="left"/>
      <w:pPr>
        <w:ind w:left="3600" w:hanging="360"/>
      </w:pPr>
    </w:lvl>
    <w:lvl w:ilvl="5" w:tplc="A008DDDC">
      <w:start w:val="1"/>
      <w:numFmt w:val="lowerRoman"/>
      <w:lvlText w:val="%6."/>
      <w:lvlJc w:val="right"/>
      <w:pPr>
        <w:ind w:left="4320" w:hanging="180"/>
      </w:pPr>
    </w:lvl>
    <w:lvl w:ilvl="6" w:tplc="F6FA8D48">
      <w:start w:val="1"/>
      <w:numFmt w:val="decimal"/>
      <w:lvlText w:val="%7."/>
      <w:lvlJc w:val="left"/>
      <w:pPr>
        <w:ind w:left="5040" w:hanging="360"/>
      </w:pPr>
    </w:lvl>
    <w:lvl w:ilvl="7" w:tplc="827C78D4">
      <w:start w:val="1"/>
      <w:numFmt w:val="lowerLetter"/>
      <w:lvlText w:val="%8."/>
      <w:lvlJc w:val="left"/>
      <w:pPr>
        <w:ind w:left="5760" w:hanging="360"/>
      </w:pPr>
    </w:lvl>
    <w:lvl w:ilvl="8" w:tplc="F3800C08">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B59"/>
    <w:rsid w:val="00092C71"/>
    <w:rsid w:val="0009333A"/>
    <w:rsid w:val="000E508E"/>
    <w:rsid w:val="000E5C82"/>
    <w:rsid w:val="000E765C"/>
    <w:rsid w:val="001B0A2A"/>
    <w:rsid w:val="001D528D"/>
    <w:rsid w:val="001E35C5"/>
    <w:rsid w:val="001F3B7A"/>
    <w:rsid w:val="003A013D"/>
    <w:rsid w:val="00856C47"/>
    <w:rsid w:val="00891316"/>
    <w:rsid w:val="008D77A0"/>
    <w:rsid w:val="008E7338"/>
    <w:rsid w:val="00914A2D"/>
    <w:rsid w:val="00B61662"/>
    <w:rsid w:val="00BB741F"/>
    <w:rsid w:val="00C630DB"/>
    <w:rsid w:val="00CD3D32"/>
    <w:rsid w:val="00D43B28"/>
    <w:rsid w:val="00DF49D4"/>
    <w:rsid w:val="00E52F02"/>
    <w:rsid w:val="00E83C12"/>
    <w:rsid w:val="00F33B59"/>
    <w:rsid w:val="00F57B13"/>
    <w:rsid w:val="26346196"/>
    <w:rsid w:val="4B345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5457"/>
  <w15:chartTrackingRefBased/>
  <w15:docId w15:val="{9EE45A06-F771-43FC-83C5-4E1246F8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GridTable1Light-Accent1">
    <w:name w:val="Grid Table 1 Light Accent 1"/>
    <w:basedOn w:val="TableNormal"/>
    <w:uiPriority w:val="46"/>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Howard (1703402)</dc:creator>
  <cp:keywords/>
  <dc:description/>
  <cp:lastModifiedBy>Bethan Howard (1703402)</cp:lastModifiedBy>
  <cp:revision>2</cp:revision>
  <dcterms:created xsi:type="dcterms:W3CDTF">2018-03-22T11:42:00Z</dcterms:created>
  <dcterms:modified xsi:type="dcterms:W3CDTF">2018-03-22T11:42:00Z</dcterms:modified>
</cp:coreProperties>
</file>