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799C4F" w14:textId="237F352A" w:rsidR="34BA1CA8" w:rsidRDefault="50BA502C" w:rsidP="222D24EE">
      <w:pPr>
        <w:spacing w:line="360" w:lineRule="auto"/>
        <w:jc w:val="both"/>
        <w:rPr>
          <w:rFonts w:ascii="Times New Roman" w:eastAsia="Times New Roman" w:hAnsi="Times New Roman" w:cs="Times New Roman"/>
          <w:b/>
          <w:bCs/>
          <w:sz w:val="24"/>
          <w:szCs w:val="24"/>
        </w:rPr>
      </w:pPr>
      <w:r w:rsidRPr="222D24EE">
        <w:rPr>
          <w:rFonts w:ascii="Times New Roman" w:eastAsia="Times New Roman" w:hAnsi="Times New Roman" w:cs="Times New Roman"/>
          <w:b/>
          <w:bCs/>
          <w:sz w:val="24"/>
          <w:szCs w:val="24"/>
        </w:rPr>
        <w:t xml:space="preserve">Module Number: </w:t>
      </w:r>
      <w:r w:rsidR="34BA1CA8" w:rsidRPr="222D24EE">
        <w:rPr>
          <w:rFonts w:ascii="Times New Roman" w:eastAsia="Times New Roman" w:hAnsi="Times New Roman" w:cs="Times New Roman"/>
          <w:b/>
          <w:bCs/>
          <w:sz w:val="24"/>
          <w:szCs w:val="24"/>
        </w:rPr>
        <w:t>ECAY500</w:t>
      </w:r>
      <w:r w:rsidR="21646A96" w:rsidRPr="222D24EE">
        <w:rPr>
          <w:rFonts w:ascii="Times New Roman" w:eastAsia="Times New Roman" w:hAnsi="Times New Roman" w:cs="Times New Roman"/>
          <w:b/>
          <w:bCs/>
          <w:sz w:val="24"/>
          <w:szCs w:val="24"/>
        </w:rPr>
        <w:t>3</w:t>
      </w:r>
    </w:p>
    <w:p w14:paraId="292114A1" w14:textId="0EA58F31" w:rsidR="7E4A5C92" w:rsidRDefault="7E4A5C92" w:rsidP="222D24EE">
      <w:pPr>
        <w:spacing w:line="360" w:lineRule="auto"/>
        <w:jc w:val="both"/>
        <w:rPr>
          <w:rFonts w:ascii="Times New Roman" w:eastAsia="Times New Roman" w:hAnsi="Times New Roman" w:cs="Times New Roman"/>
          <w:b/>
          <w:bCs/>
          <w:sz w:val="24"/>
          <w:szCs w:val="24"/>
        </w:rPr>
      </w:pPr>
      <w:r w:rsidRPr="222D24EE">
        <w:rPr>
          <w:rFonts w:ascii="Times New Roman" w:eastAsia="Times New Roman" w:hAnsi="Times New Roman" w:cs="Times New Roman"/>
          <w:b/>
          <w:bCs/>
          <w:sz w:val="24"/>
          <w:szCs w:val="24"/>
        </w:rPr>
        <w:t>Assignment 1</w:t>
      </w:r>
    </w:p>
    <w:p w14:paraId="674A1404" w14:textId="1402E9DB" w:rsidR="34BA1CA8" w:rsidRDefault="7E4A5C92" w:rsidP="5C481805">
      <w:pPr>
        <w:spacing w:line="360" w:lineRule="auto"/>
        <w:jc w:val="both"/>
        <w:rPr>
          <w:rFonts w:ascii="Times New Roman" w:eastAsia="Times New Roman" w:hAnsi="Times New Roman" w:cs="Times New Roman"/>
          <w:b/>
          <w:bCs/>
          <w:sz w:val="24"/>
          <w:szCs w:val="24"/>
          <w:u w:val="single"/>
        </w:rPr>
      </w:pPr>
      <w:r w:rsidRPr="222D24EE">
        <w:rPr>
          <w:rFonts w:ascii="Times New Roman" w:eastAsia="Times New Roman" w:hAnsi="Times New Roman" w:cs="Times New Roman"/>
          <w:b/>
          <w:bCs/>
          <w:sz w:val="24"/>
          <w:szCs w:val="24"/>
        </w:rPr>
        <w:t xml:space="preserve">Student Number: </w:t>
      </w:r>
      <w:r w:rsidR="34BA1CA8" w:rsidRPr="222D24EE">
        <w:rPr>
          <w:rFonts w:ascii="Times New Roman" w:eastAsia="Times New Roman" w:hAnsi="Times New Roman" w:cs="Times New Roman"/>
          <w:b/>
          <w:bCs/>
          <w:sz w:val="24"/>
          <w:szCs w:val="24"/>
        </w:rPr>
        <w:t>2204887</w:t>
      </w:r>
    </w:p>
    <w:p w14:paraId="6C6FE53C" w14:textId="3E74621D" w:rsidR="07E16C7B" w:rsidRDefault="00D96C5E" w:rsidP="008268CF">
      <w:pPr>
        <w:spacing w:line="360" w:lineRule="auto"/>
        <w:jc w:val="both"/>
        <w:rPr>
          <w:rFonts w:ascii="Times New Roman" w:eastAsia="Times New Roman" w:hAnsi="Times New Roman" w:cs="Times New Roman"/>
          <w:sz w:val="24"/>
          <w:szCs w:val="24"/>
        </w:rPr>
      </w:pPr>
      <w:r w:rsidRPr="222D24EE">
        <w:rPr>
          <w:rFonts w:ascii="Times New Roman" w:eastAsia="Times New Roman" w:hAnsi="Times New Roman" w:cs="Times New Roman"/>
          <w:sz w:val="24"/>
          <w:szCs w:val="24"/>
        </w:rPr>
        <w:t xml:space="preserve">The objective of this assignment is to </w:t>
      </w:r>
      <w:r w:rsidR="3C7B0A57" w:rsidRPr="222D24EE">
        <w:rPr>
          <w:rFonts w:ascii="Times New Roman" w:eastAsia="Times New Roman" w:hAnsi="Times New Roman" w:cs="Times New Roman"/>
          <w:sz w:val="24"/>
          <w:szCs w:val="24"/>
        </w:rPr>
        <w:t>critically analyse</w:t>
      </w:r>
      <w:r w:rsidRPr="222D24EE">
        <w:rPr>
          <w:rFonts w:ascii="Times New Roman" w:eastAsia="Times New Roman" w:hAnsi="Times New Roman" w:cs="Times New Roman"/>
          <w:sz w:val="24"/>
          <w:szCs w:val="24"/>
        </w:rPr>
        <w:t xml:space="preserve"> advocacy provisions through a multi-dimensional view of the </w:t>
      </w:r>
      <w:r w:rsidR="38DE1A16" w:rsidRPr="222D24EE">
        <w:rPr>
          <w:rFonts w:ascii="Times New Roman" w:eastAsia="Times New Roman" w:hAnsi="Times New Roman" w:cs="Times New Roman"/>
          <w:sz w:val="24"/>
          <w:szCs w:val="24"/>
        </w:rPr>
        <w:t>drivers</w:t>
      </w:r>
      <w:r w:rsidRPr="222D24EE">
        <w:rPr>
          <w:rFonts w:ascii="Times New Roman" w:eastAsia="Times New Roman" w:hAnsi="Times New Roman" w:cs="Times New Roman"/>
          <w:sz w:val="24"/>
          <w:szCs w:val="24"/>
        </w:rPr>
        <w:t xml:space="preserve">, barriers and influences that shape and continue to shape advocacy provisions today. This assignment will critically analyse the impact of </w:t>
      </w:r>
      <w:r w:rsidR="00240D71" w:rsidRPr="222D24EE">
        <w:rPr>
          <w:rFonts w:ascii="Times New Roman" w:eastAsia="Times New Roman" w:hAnsi="Times New Roman" w:cs="Times New Roman"/>
          <w:sz w:val="24"/>
          <w:szCs w:val="24"/>
        </w:rPr>
        <w:t xml:space="preserve">advocacy services </w:t>
      </w:r>
      <w:r w:rsidR="0F355370" w:rsidRPr="222D24EE">
        <w:rPr>
          <w:rFonts w:ascii="Times New Roman" w:eastAsia="Times New Roman" w:hAnsi="Times New Roman" w:cs="Times New Roman"/>
          <w:sz w:val="24"/>
          <w:szCs w:val="24"/>
        </w:rPr>
        <w:t>in relation to</w:t>
      </w:r>
      <w:r w:rsidR="00240D71" w:rsidRPr="222D24EE">
        <w:rPr>
          <w:rFonts w:ascii="Times New Roman" w:eastAsia="Times New Roman" w:hAnsi="Times New Roman" w:cs="Times New Roman"/>
          <w:sz w:val="24"/>
          <w:szCs w:val="24"/>
        </w:rPr>
        <w:t xml:space="preserve"> </w:t>
      </w:r>
      <w:r w:rsidR="0C4844C4" w:rsidRPr="222D24EE">
        <w:rPr>
          <w:rFonts w:ascii="Times New Roman" w:eastAsia="Times New Roman" w:hAnsi="Times New Roman" w:cs="Times New Roman"/>
          <w:sz w:val="24"/>
          <w:szCs w:val="24"/>
        </w:rPr>
        <w:t>looked after children</w:t>
      </w:r>
      <w:r w:rsidR="00240D71" w:rsidRPr="222D24EE">
        <w:rPr>
          <w:rFonts w:ascii="Times New Roman" w:eastAsia="Times New Roman" w:hAnsi="Times New Roman" w:cs="Times New Roman"/>
          <w:sz w:val="24"/>
          <w:szCs w:val="24"/>
        </w:rPr>
        <w:t xml:space="preserve">. </w:t>
      </w:r>
      <w:r w:rsidR="009E0D55" w:rsidRPr="222D24EE">
        <w:rPr>
          <w:rFonts w:ascii="Times New Roman" w:eastAsia="Times New Roman" w:hAnsi="Times New Roman" w:cs="Times New Roman"/>
          <w:sz w:val="24"/>
          <w:szCs w:val="24"/>
        </w:rPr>
        <w:t>Within thi</w:t>
      </w:r>
      <w:r w:rsidR="00F5342C" w:rsidRPr="222D24EE">
        <w:rPr>
          <w:rFonts w:ascii="Times New Roman" w:eastAsia="Times New Roman" w:hAnsi="Times New Roman" w:cs="Times New Roman"/>
          <w:sz w:val="24"/>
          <w:szCs w:val="24"/>
        </w:rPr>
        <w:t xml:space="preserve">s assignment the role of </w:t>
      </w:r>
      <w:r w:rsidR="539F239F" w:rsidRPr="222D24EE">
        <w:rPr>
          <w:rFonts w:ascii="Times New Roman" w:eastAsia="Times New Roman" w:hAnsi="Times New Roman" w:cs="Times New Roman"/>
          <w:sz w:val="24"/>
          <w:szCs w:val="24"/>
        </w:rPr>
        <w:t>legislation</w:t>
      </w:r>
      <w:r w:rsidR="4B838B84" w:rsidRPr="222D24EE">
        <w:rPr>
          <w:rFonts w:ascii="Times New Roman" w:eastAsia="Times New Roman" w:hAnsi="Times New Roman" w:cs="Times New Roman"/>
          <w:sz w:val="24"/>
          <w:szCs w:val="24"/>
        </w:rPr>
        <w:t xml:space="preserve"> and policies surrounding</w:t>
      </w:r>
      <w:r w:rsidR="005E460F" w:rsidRPr="222D24EE">
        <w:rPr>
          <w:rFonts w:ascii="Times New Roman" w:eastAsia="Times New Roman" w:hAnsi="Times New Roman" w:cs="Times New Roman"/>
          <w:sz w:val="24"/>
          <w:szCs w:val="24"/>
        </w:rPr>
        <w:t xml:space="preserve"> looked after childre</w:t>
      </w:r>
      <w:r w:rsidR="7D574D9A" w:rsidRPr="222D24EE">
        <w:rPr>
          <w:rFonts w:ascii="Times New Roman" w:eastAsia="Times New Roman" w:hAnsi="Times New Roman" w:cs="Times New Roman"/>
          <w:sz w:val="24"/>
          <w:szCs w:val="24"/>
        </w:rPr>
        <w:t>n</w:t>
      </w:r>
      <w:r w:rsidR="008E4F4B" w:rsidRPr="222D24EE">
        <w:rPr>
          <w:rFonts w:ascii="Times New Roman" w:eastAsia="Times New Roman" w:hAnsi="Times New Roman" w:cs="Times New Roman"/>
          <w:sz w:val="24"/>
          <w:szCs w:val="24"/>
        </w:rPr>
        <w:t xml:space="preserve"> </w:t>
      </w:r>
      <w:r w:rsidR="2D7A044D" w:rsidRPr="222D24EE">
        <w:rPr>
          <w:rFonts w:ascii="Times New Roman" w:eastAsia="Times New Roman" w:hAnsi="Times New Roman" w:cs="Times New Roman"/>
          <w:sz w:val="24"/>
          <w:szCs w:val="24"/>
        </w:rPr>
        <w:t xml:space="preserve">will be analysed. </w:t>
      </w:r>
      <w:r w:rsidR="2DAA7FA5" w:rsidRPr="222D24EE">
        <w:rPr>
          <w:rFonts w:ascii="Times New Roman" w:eastAsia="Times New Roman" w:hAnsi="Times New Roman" w:cs="Times New Roman"/>
          <w:sz w:val="24"/>
          <w:szCs w:val="24"/>
        </w:rPr>
        <w:t xml:space="preserve">The policies and legislation </w:t>
      </w:r>
      <w:r w:rsidR="008E4F4B" w:rsidRPr="222D24EE">
        <w:rPr>
          <w:rFonts w:ascii="Times New Roman" w:eastAsia="Times New Roman" w:hAnsi="Times New Roman" w:cs="Times New Roman"/>
          <w:sz w:val="24"/>
          <w:szCs w:val="24"/>
        </w:rPr>
        <w:t>include</w:t>
      </w:r>
      <w:r w:rsidR="30167763" w:rsidRPr="222D24EE">
        <w:rPr>
          <w:rFonts w:ascii="Times New Roman" w:eastAsia="Times New Roman" w:hAnsi="Times New Roman" w:cs="Times New Roman"/>
          <w:sz w:val="24"/>
          <w:szCs w:val="24"/>
        </w:rPr>
        <w:t>d are</w:t>
      </w:r>
      <w:r w:rsidR="008E4F4B" w:rsidRPr="222D24EE">
        <w:rPr>
          <w:rFonts w:ascii="Times New Roman" w:eastAsia="Times New Roman" w:hAnsi="Times New Roman" w:cs="Times New Roman"/>
          <w:sz w:val="24"/>
          <w:szCs w:val="24"/>
        </w:rPr>
        <w:t xml:space="preserve"> the Children Act </w:t>
      </w:r>
      <w:r w:rsidR="361DC4DD" w:rsidRPr="222D24EE">
        <w:rPr>
          <w:rFonts w:ascii="Times New Roman" w:eastAsia="Times New Roman" w:hAnsi="Times New Roman" w:cs="Times New Roman"/>
          <w:sz w:val="24"/>
          <w:szCs w:val="24"/>
        </w:rPr>
        <w:t>1989,</w:t>
      </w:r>
      <w:r w:rsidR="005209AD" w:rsidRPr="222D24EE">
        <w:rPr>
          <w:rFonts w:ascii="Times New Roman" w:eastAsia="Times New Roman" w:hAnsi="Times New Roman" w:cs="Times New Roman"/>
          <w:sz w:val="24"/>
          <w:szCs w:val="24"/>
        </w:rPr>
        <w:t xml:space="preserve"> </w:t>
      </w:r>
      <w:r w:rsidR="41B21577" w:rsidRPr="222D24EE">
        <w:rPr>
          <w:rFonts w:ascii="Times New Roman" w:eastAsia="Times New Roman" w:hAnsi="Times New Roman" w:cs="Times New Roman"/>
          <w:sz w:val="24"/>
          <w:szCs w:val="24"/>
        </w:rPr>
        <w:t>UNCRC (United Nations Convention on the Rights of the Child)</w:t>
      </w:r>
      <w:r w:rsidR="53F19A06" w:rsidRPr="222D24EE">
        <w:rPr>
          <w:rFonts w:ascii="Times New Roman" w:eastAsia="Times New Roman" w:hAnsi="Times New Roman" w:cs="Times New Roman"/>
          <w:sz w:val="24"/>
          <w:szCs w:val="24"/>
        </w:rPr>
        <w:t xml:space="preserve"> and</w:t>
      </w:r>
      <w:r w:rsidR="00C7218F" w:rsidRPr="222D24EE">
        <w:rPr>
          <w:rFonts w:ascii="Times New Roman" w:eastAsia="Times New Roman" w:hAnsi="Times New Roman" w:cs="Times New Roman"/>
          <w:sz w:val="24"/>
          <w:szCs w:val="24"/>
        </w:rPr>
        <w:t xml:space="preserve"> </w:t>
      </w:r>
      <w:r w:rsidR="729A6F34" w:rsidRPr="222D24EE">
        <w:rPr>
          <w:rFonts w:ascii="Times New Roman" w:eastAsia="Times New Roman" w:hAnsi="Times New Roman" w:cs="Times New Roman"/>
          <w:sz w:val="24"/>
          <w:szCs w:val="24"/>
        </w:rPr>
        <w:t xml:space="preserve">the </w:t>
      </w:r>
      <w:r w:rsidR="5441AFA2" w:rsidRPr="222D24EE">
        <w:rPr>
          <w:rFonts w:ascii="Times New Roman" w:eastAsia="Times New Roman" w:hAnsi="Times New Roman" w:cs="Times New Roman"/>
          <w:sz w:val="24"/>
          <w:szCs w:val="24"/>
        </w:rPr>
        <w:t>Adoption and Childrens Act, 2002.</w:t>
      </w:r>
    </w:p>
    <w:p w14:paraId="00A49D60" w14:textId="37AFA1BC" w:rsidR="07E16C7B" w:rsidRDefault="797123EC" w:rsidP="008268CF">
      <w:pPr>
        <w:spacing w:line="360" w:lineRule="auto"/>
        <w:jc w:val="both"/>
        <w:rPr>
          <w:rFonts w:ascii="Times New Roman" w:eastAsia="Times New Roman" w:hAnsi="Times New Roman" w:cs="Times New Roman"/>
          <w:color w:val="FF0000"/>
          <w:sz w:val="24"/>
          <w:szCs w:val="24"/>
        </w:rPr>
      </w:pPr>
      <w:r w:rsidRPr="222D24EE">
        <w:rPr>
          <w:rFonts w:ascii="Times New Roman" w:eastAsia="Times New Roman" w:hAnsi="Times New Roman" w:cs="Times New Roman"/>
          <w:sz w:val="24"/>
          <w:szCs w:val="24"/>
        </w:rPr>
        <w:t xml:space="preserve">Throughout the </w:t>
      </w:r>
      <w:r w:rsidR="001F7002" w:rsidRPr="222D24EE">
        <w:rPr>
          <w:rFonts w:ascii="Times New Roman" w:eastAsia="Times New Roman" w:hAnsi="Times New Roman" w:cs="Times New Roman"/>
          <w:sz w:val="24"/>
          <w:szCs w:val="24"/>
        </w:rPr>
        <w:t>assignment</w:t>
      </w:r>
      <w:r w:rsidR="009D7E72" w:rsidRPr="222D24EE">
        <w:rPr>
          <w:rFonts w:ascii="Times New Roman" w:eastAsia="Times New Roman" w:hAnsi="Times New Roman" w:cs="Times New Roman"/>
          <w:sz w:val="24"/>
          <w:szCs w:val="24"/>
        </w:rPr>
        <w:t xml:space="preserve"> the </w:t>
      </w:r>
      <w:r w:rsidR="00980445" w:rsidRPr="222D24EE">
        <w:rPr>
          <w:rFonts w:ascii="Times New Roman" w:eastAsia="Times New Roman" w:hAnsi="Times New Roman" w:cs="Times New Roman"/>
          <w:sz w:val="24"/>
          <w:szCs w:val="24"/>
        </w:rPr>
        <w:t>impact of advocacy provisions</w:t>
      </w:r>
      <w:r w:rsidR="3EA42F4F" w:rsidRPr="222D24EE">
        <w:rPr>
          <w:rFonts w:ascii="Times New Roman" w:eastAsia="Times New Roman" w:hAnsi="Times New Roman" w:cs="Times New Roman"/>
          <w:sz w:val="24"/>
          <w:szCs w:val="24"/>
        </w:rPr>
        <w:t xml:space="preserve"> will be analysed</w:t>
      </w:r>
      <w:r w:rsidR="00980445" w:rsidRPr="222D24EE">
        <w:rPr>
          <w:rFonts w:ascii="Times New Roman" w:eastAsia="Times New Roman" w:hAnsi="Times New Roman" w:cs="Times New Roman"/>
          <w:sz w:val="24"/>
          <w:szCs w:val="24"/>
        </w:rPr>
        <w:t xml:space="preserve"> </w:t>
      </w:r>
      <w:r w:rsidR="001C09BE" w:rsidRPr="222D24EE">
        <w:rPr>
          <w:rFonts w:ascii="Times New Roman" w:eastAsia="Times New Roman" w:hAnsi="Times New Roman" w:cs="Times New Roman"/>
          <w:sz w:val="24"/>
          <w:szCs w:val="24"/>
        </w:rPr>
        <w:t>through</w:t>
      </w:r>
      <w:r w:rsidR="00BA3A69" w:rsidRPr="222D24EE">
        <w:rPr>
          <w:rFonts w:ascii="Times New Roman" w:eastAsia="Times New Roman" w:hAnsi="Times New Roman" w:cs="Times New Roman"/>
          <w:sz w:val="24"/>
          <w:szCs w:val="24"/>
        </w:rPr>
        <w:t xml:space="preserve"> macro, </w:t>
      </w:r>
      <w:proofErr w:type="spellStart"/>
      <w:r w:rsidR="00BA3A69" w:rsidRPr="222D24EE">
        <w:rPr>
          <w:rFonts w:ascii="Times New Roman" w:eastAsia="Times New Roman" w:hAnsi="Times New Roman" w:cs="Times New Roman"/>
          <w:sz w:val="24"/>
          <w:szCs w:val="24"/>
        </w:rPr>
        <w:t>meso</w:t>
      </w:r>
      <w:proofErr w:type="spellEnd"/>
      <w:r w:rsidR="00BA3A69" w:rsidRPr="222D24EE">
        <w:rPr>
          <w:rFonts w:ascii="Times New Roman" w:eastAsia="Times New Roman" w:hAnsi="Times New Roman" w:cs="Times New Roman"/>
          <w:sz w:val="24"/>
          <w:szCs w:val="24"/>
        </w:rPr>
        <w:t xml:space="preserve"> and micro level</w:t>
      </w:r>
      <w:r w:rsidR="001C09BE" w:rsidRPr="222D24EE">
        <w:rPr>
          <w:rFonts w:ascii="Times New Roman" w:eastAsia="Times New Roman" w:hAnsi="Times New Roman" w:cs="Times New Roman"/>
          <w:sz w:val="24"/>
          <w:szCs w:val="24"/>
        </w:rPr>
        <w:t>s</w:t>
      </w:r>
      <w:r w:rsidR="00BA3A69" w:rsidRPr="222D24EE">
        <w:rPr>
          <w:rFonts w:ascii="Times New Roman" w:eastAsia="Times New Roman" w:hAnsi="Times New Roman" w:cs="Times New Roman"/>
          <w:sz w:val="24"/>
          <w:szCs w:val="24"/>
        </w:rPr>
        <w:t xml:space="preserve"> of </w:t>
      </w:r>
      <w:r w:rsidR="005C2CD0" w:rsidRPr="222D24EE">
        <w:rPr>
          <w:rFonts w:ascii="Times New Roman" w:eastAsia="Times New Roman" w:hAnsi="Times New Roman" w:cs="Times New Roman"/>
          <w:sz w:val="24"/>
          <w:szCs w:val="24"/>
        </w:rPr>
        <w:t>analyses.</w:t>
      </w:r>
      <w:r w:rsidR="17406555" w:rsidRPr="222D24EE">
        <w:rPr>
          <w:rFonts w:ascii="Times New Roman" w:eastAsia="Times New Roman" w:hAnsi="Times New Roman" w:cs="Times New Roman"/>
          <w:sz w:val="24"/>
          <w:szCs w:val="24"/>
        </w:rPr>
        <w:t xml:space="preserve"> </w:t>
      </w:r>
      <w:r w:rsidR="5E2E037A" w:rsidRPr="222D24EE">
        <w:rPr>
          <w:rFonts w:ascii="Times New Roman" w:eastAsia="Times New Roman" w:hAnsi="Times New Roman" w:cs="Times New Roman"/>
          <w:sz w:val="24"/>
          <w:szCs w:val="24"/>
        </w:rPr>
        <w:t xml:space="preserve">Piaget’s </w:t>
      </w:r>
      <w:r w:rsidR="0D5D55DA" w:rsidRPr="222D24EE">
        <w:rPr>
          <w:rFonts w:ascii="Times New Roman" w:eastAsia="Times New Roman" w:hAnsi="Times New Roman" w:cs="Times New Roman"/>
          <w:sz w:val="24"/>
          <w:szCs w:val="24"/>
        </w:rPr>
        <w:t>development</w:t>
      </w:r>
      <w:r w:rsidR="5E2E037A" w:rsidRPr="222D24EE">
        <w:rPr>
          <w:rFonts w:ascii="Times New Roman" w:eastAsia="Times New Roman" w:hAnsi="Times New Roman" w:cs="Times New Roman"/>
          <w:sz w:val="24"/>
          <w:szCs w:val="24"/>
        </w:rPr>
        <w:t xml:space="preserve"> theory </w:t>
      </w:r>
      <w:r w:rsidR="0F568F50" w:rsidRPr="222D24EE">
        <w:rPr>
          <w:rFonts w:ascii="Times New Roman" w:eastAsia="Times New Roman" w:hAnsi="Times New Roman" w:cs="Times New Roman"/>
          <w:sz w:val="24"/>
          <w:szCs w:val="24"/>
        </w:rPr>
        <w:t xml:space="preserve">and </w:t>
      </w:r>
      <w:r w:rsidR="30949A89" w:rsidRPr="222D24EE">
        <w:rPr>
          <w:rFonts w:ascii="Times New Roman" w:eastAsia="Times New Roman" w:hAnsi="Times New Roman" w:cs="Times New Roman"/>
          <w:sz w:val="24"/>
          <w:szCs w:val="24"/>
        </w:rPr>
        <w:t>Bronfenbrenner's</w:t>
      </w:r>
      <w:r w:rsidR="0F568F50" w:rsidRPr="222D24EE">
        <w:rPr>
          <w:rFonts w:ascii="Times New Roman" w:eastAsia="Times New Roman" w:hAnsi="Times New Roman" w:cs="Times New Roman"/>
          <w:sz w:val="24"/>
          <w:szCs w:val="24"/>
        </w:rPr>
        <w:t xml:space="preserve"> ecological </w:t>
      </w:r>
      <w:r w:rsidR="20B507B9" w:rsidRPr="222D24EE">
        <w:rPr>
          <w:rFonts w:ascii="Times New Roman" w:eastAsia="Times New Roman" w:hAnsi="Times New Roman" w:cs="Times New Roman"/>
          <w:sz w:val="24"/>
          <w:szCs w:val="24"/>
        </w:rPr>
        <w:t>theory</w:t>
      </w:r>
      <w:r w:rsidR="0F568F50" w:rsidRPr="222D24EE">
        <w:rPr>
          <w:rFonts w:ascii="Times New Roman" w:eastAsia="Times New Roman" w:hAnsi="Times New Roman" w:cs="Times New Roman"/>
          <w:sz w:val="24"/>
          <w:szCs w:val="24"/>
        </w:rPr>
        <w:t xml:space="preserve"> </w:t>
      </w:r>
      <w:r w:rsidR="68E481BF" w:rsidRPr="222D24EE">
        <w:rPr>
          <w:rFonts w:ascii="Times New Roman" w:eastAsia="Times New Roman" w:hAnsi="Times New Roman" w:cs="Times New Roman"/>
          <w:sz w:val="24"/>
          <w:szCs w:val="24"/>
        </w:rPr>
        <w:t xml:space="preserve">will be </w:t>
      </w:r>
      <w:r w:rsidR="51FC52FC" w:rsidRPr="222D24EE">
        <w:rPr>
          <w:rFonts w:ascii="Times New Roman" w:eastAsia="Times New Roman" w:hAnsi="Times New Roman" w:cs="Times New Roman"/>
          <w:sz w:val="24"/>
          <w:szCs w:val="24"/>
        </w:rPr>
        <w:t>analysed</w:t>
      </w:r>
      <w:r w:rsidR="63A710CA" w:rsidRPr="222D24EE">
        <w:rPr>
          <w:rFonts w:ascii="Times New Roman" w:eastAsia="Times New Roman" w:hAnsi="Times New Roman" w:cs="Times New Roman"/>
          <w:sz w:val="24"/>
          <w:szCs w:val="24"/>
        </w:rPr>
        <w:t xml:space="preserve"> in their effectiveness within advocacy provisions. </w:t>
      </w:r>
      <w:r w:rsidR="4E6E4DCB" w:rsidRPr="222D24EE">
        <w:rPr>
          <w:rFonts w:ascii="Times New Roman" w:eastAsia="Times New Roman" w:hAnsi="Times New Roman" w:cs="Times New Roman"/>
          <w:sz w:val="24"/>
          <w:szCs w:val="24"/>
        </w:rPr>
        <w:t>A</w:t>
      </w:r>
      <w:r w:rsidR="63A710CA" w:rsidRPr="222D24EE">
        <w:rPr>
          <w:rFonts w:ascii="Times New Roman" w:eastAsia="Times New Roman" w:hAnsi="Times New Roman" w:cs="Times New Roman"/>
          <w:sz w:val="24"/>
          <w:szCs w:val="24"/>
        </w:rPr>
        <w:t>dditionally, they will be analysed</w:t>
      </w:r>
      <w:r w:rsidR="68E481BF" w:rsidRPr="222D24EE">
        <w:rPr>
          <w:rFonts w:ascii="Times New Roman" w:eastAsia="Times New Roman" w:hAnsi="Times New Roman" w:cs="Times New Roman"/>
          <w:sz w:val="24"/>
          <w:szCs w:val="24"/>
        </w:rPr>
        <w:t xml:space="preserve"> </w:t>
      </w:r>
      <w:r w:rsidR="538EE319" w:rsidRPr="222D24EE">
        <w:rPr>
          <w:rFonts w:ascii="Times New Roman" w:eastAsia="Times New Roman" w:hAnsi="Times New Roman" w:cs="Times New Roman"/>
          <w:sz w:val="24"/>
          <w:szCs w:val="24"/>
        </w:rPr>
        <w:t>to</w:t>
      </w:r>
      <w:r w:rsidR="68E481BF" w:rsidRPr="222D24EE">
        <w:rPr>
          <w:rFonts w:ascii="Times New Roman" w:eastAsia="Times New Roman" w:hAnsi="Times New Roman" w:cs="Times New Roman"/>
          <w:sz w:val="24"/>
          <w:szCs w:val="24"/>
        </w:rPr>
        <w:t xml:space="preserve"> offer a deeper understanding of the complexity surrounding</w:t>
      </w:r>
      <w:r w:rsidR="7DDF760F" w:rsidRPr="222D24EE">
        <w:rPr>
          <w:rFonts w:ascii="Times New Roman" w:eastAsia="Times New Roman" w:hAnsi="Times New Roman" w:cs="Times New Roman"/>
          <w:sz w:val="24"/>
          <w:szCs w:val="24"/>
        </w:rPr>
        <w:t xml:space="preserve"> outcomes </w:t>
      </w:r>
      <w:r w:rsidR="1119AB91" w:rsidRPr="222D24EE">
        <w:rPr>
          <w:rFonts w:ascii="Times New Roman" w:eastAsia="Times New Roman" w:hAnsi="Times New Roman" w:cs="Times New Roman"/>
          <w:sz w:val="24"/>
          <w:szCs w:val="24"/>
        </w:rPr>
        <w:t xml:space="preserve">of </w:t>
      </w:r>
      <w:r w:rsidR="7DDF760F" w:rsidRPr="222D24EE">
        <w:rPr>
          <w:rFonts w:ascii="Times New Roman" w:eastAsia="Times New Roman" w:hAnsi="Times New Roman" w:cs="Times New Roman"/>
          <w:sz w:val="24"/>
          <w:szCs w:val="24"/>
        </w:rPr>
        <w:t xml:space="preserve">looked after children, and how advocacy can affect them. </w:t>
      </w:r>
      <w:r w:rsidR="2A600515" w:rsidRPr="222D24EE">
        <w:rPr>
          <w:rFonts w:ascii="Times New Roman" w:eastAsia="Times New Roman" w:hAnsi="Times New Roman" w:cs="Times New Roman"/>
          <w:sz w:val="24"/>
          <w:szCs w:val="24"/>
        </w:rPr>
        <w:t xml:space="preserve"> In</w:t>
      </w:r>
      <w:r w:rsidR="76820AEA" w:rsidRPr="222D24EE">
        <w:rPr>
          <w:rFonts w:ascii="Times New Roman" w:eastAsia="Times New Roman" w:hAnsi="Times New Roman" w:cs="Times New Roman"/>
          <w:sz w:val="24"/>
          <w:szCs w:val="24"/>
        </w:rPr>
        <w:t>cluded</w:t>
      </w:r>
      <w:r w:rsidR="2A600515" w:rsidRPr="222D24EE">
        <w:rPr>
          <w:rFonts w:ascii="Times New Roman" w:eastAsia="Times New Roman" w:hAnsi="Times New Roman" w:cs="Times New Roman"/>
          <w:sz w:val="24"/>
          <w:szCs w:val="24"/>
        </w:rPr>
        <w:t xml:space="preserve"> in the assignment will be t</w:t>
      </w:r>
      <w:r w:rsidR="6488F312" w:rsidRPr="222D24EE">
        <w:rPr>
          <w:rFonts w:ascii="Times New Roman" w:eastAsia="Times New Roman" w:hAnsi="Times New Roman" w:cs="Times New Roman"/>
          <w:sz w:val="24"/>
          <w:szCs w:val="24"/>
        </w:rPr>
        <w:t>he</w:t>
      </w:r>
      <w:r w:rsidR="37248ED0" w:rsidRPr="222D24EE">
        <w:rPr>
          <w:rFonts w:ascii="Times New Roman" w:eastAsia="Times New Roman" w:hAnsi="Times New Roman" w:cs="Times New Roman"/>
          <w:sz w:val="24"/>
          <w:szCs w:val="24"/>
        </w:rPr>
        <w:t xml:space="preserve"> Lost in Care:</w:t>
      </w:r>
      <w:r w:rsidR="6488F312" w:rsidRPr="222D24EE">
        <w:rPr>
          <w:rFonts w:ascii="Times New Roman" w:eastAsia="Times New Roman" w:hAnsi="Times New Roman" w:cs="Times New Roman"/>
          <w:sz w:val="24"/>
          <w:szCs w:val="24"/>
        </w:rPr>
        <w:t xml:space="preserve"> Wat</w:t>
      </w:r>
      <w:r w:rsidR="5EA5C20E" w:rsidRPr="222D24EE">
        <w:rPr>
          <w:rFonts w:ascii="Times New Roman" w:eastAsia="Times New Roman" w:hAnsi="Times New Roman" w:cs="Times New Roman"/>
          <w:sz w:val="24"/>
          <w:szCs w:val="24"/>
        </w:rPr>
        <w:t>er</w:t>
      </w:r>
      <w:r w:rsidR="6488F312" w:rsidRPr="222D24EE">
        <w:rPr>
          <w:rFonts w:ascii="Times New Roman" w:eastAsia="Times New Roman" w:hAnsi="Times New Roman" w:cs="Times New Roman"/>
          <w:sz w:val="24"/>
          <w:szCs w:val="24"/>
        </w:rPr>
        <w:t xml:space="preserve">house enquiry </w:t>
      </w:r>
      <w:r w:rsidR="64E64CB6" w:rsidRPr="222D24EE">
        <w:rPr>
          <w:rFonts w:ascii="Times New Roman" w:eastAsia="Times New Roman" w:hAnsi="Times New Roman" w:cs="Times New Roman"/>
          <w:sz w:val="24"/>
          <w:szCs w:val="24"/>
        </w:rPr>
        <w:t>w</w:t>
      </w:r>
      <w:r w:rsidR="5CBBEFA0" w:rsidRPr="222D24EE">
        <w:rPr>
          <w:rFonts w:ascii="Times New Roman" w:eastAsia="Times New Roman" w:hAnsi="Times New Roman" w:cs="Times New Roman"/>
          <w:sz w:val="24"/>
          <w:szCs w:val="24"/>
        </w:rPr>
        <w:t xml:space="preserve">hich will </w:t>
      </w:r>
      <w:r w:rsidR="64E64CB6" w:rsidRPr="222D24EE">
        <w:rPr>
          <w:rFonts w:ascii="Times New Roman" w:eastAsia="Times New Roman" w:hAnsi="Times New Roman" w:cs="Times New Roman"/>
          <w:sz w:val="24"/>
          <w:szCs w:val="24"/>
        </w:rPr>
        <w:t xml:space="preserve">be analysed </w:t>
      </w:r>
      <w:r w:rsidR="6C7EE595" w:rsidRPr="222D24EE">
        <w:rPr>
          <w:rFonts w:ascii="Times New Roman" w:eastAsia="Times New Roman" w:hAnsi="Times New Roman" w:cs="Times New Roman"/>
          <w:sz w:val="24"/>
          <w:szCs w:val="24"/>
        </w:rPr>
        <w:t>to</w:t>
      </w:r>
      <w:r w:rsidR="64E64CB6" w:rsidRPr="222D24EE">
        <w:rPr>
          <w:rFonts w:ascii="Times New Roman" w:eastAsia="Times New Roman" w:hAnsi="Times New Roman" w:cs="Times New Roman"/>
          <w:sz w:val="24"/>
          <w:szCs w:val="24"/>
        </w:rPr>
        <w:t xml:space="preserve"> obtain a practical understanding of catalysts that created change </w:t>
      </w:r>
      <w:r w:rsidR="24D35E79" w:rsidRPr="222D24EE">
        <w:rPr>
          <w:rFonts w:ascii="Times New Roman" w:eastAsia="Times New Roman" w:hAnsi="Times New Roman" w:cs="Times New Roman"/>
          <w:sz w:val="24"/>
          <w:szCs w:val="24"/>
        </w:rPr>
        <w:t>surrounding</w:t>
      </w:r>
      <w:r w:rsidR="64E64CB6" w:rsidRPr="222D24EE">
        <w:rPr>
          <w:rFonts w:ascii="Times New Roman" w:eastAsia="Times New Roman" w:hAnsi="Times New Roman" w:cs="Times New Roman"/>
          <w:sz w:val="24"/>
          <w:szCs w:val="24"/>
        </w:rPr>
        <w:t xml:space="preserve"> policy and advocacy provisions. </w:t>
      </w:r>
    </w:p>
    <w:p w14:paraId="1C8980D6" w14:textId="47C12FAF" w:rsidR="006D15DA" w:rsidRDefault="4C247FFC" w:rsidP="008268CF">
      <w:pPr>
        <w:spacing w:line="360" w:lineRule="auto"/>
        <w:jc w:val="both"/>
        <w:rPr>
          <w:rFonts w:ascii="Times New Roman" w:eastAsia="Times New Roman" w:hAnsi="Times New Roman" w:cs="Times New Roman"/>
          <w:sz w:val="24"/>
          <w:szCs w:val="24"/>
        </w:rPr>
      </w:pPr>
      <w:r w:rsidRPr="222D24EE">
        <w:rPr>
          <w:rFonts w:ascii="Times New Roman" w:eastAsia="Times New Roman" w:hAnsi="Times New Roman" w:cs="Times New Roman"/>
          <w:sz w:val="24"/>
          <w:szCs w:val="24"/>
        </w:rPr>
        <w:t>T</w:t>
      </w:r>
      <w:r w:rsidR="006D15DA" w:rsidRPr="222D24EE">
        <w:rPr>
          <w:rFonts w:ascii="Times New Roman" w:eastAsia="Times New Roman" w:hAnsi="Times New Roman" w:cs="Times New Roman"/>
          <w:sz w:val="24"/>
          <w:szCs w:val="24"/>
        </w:rPr>
        <w:t>he role of a</w:t>
      </w:r>
      <w:r w:rsidR="57269DAD" w:rsidRPr="222D24EE">
        <w:rPr>
          <w:rFonts w:ascii="Times New Roman" w:eastAsia="Times New Roman" w:hAnsi="Times New Roman" w:cs="Times New Roman"/>
          <w:sz w:val="24"/>
          <w:szCs w:val="24"/>
        </w:rPr>
        <w:t>n</w:t>
      </w:r>
      <w:r w:rsidR="45E9280D" w:rsidRPr="222D24EE">
        <w:rPr>
          <w:rFonts w:ascii="Times New Roman" w:eastAsia="Times New Roman" w:hAnsi="Times New Roman" w:cs="Times New Roman"/>
          <w:sz w:val="24"/>
          <w:szCs w:val="24"/>
        </w:rPr>
        <w:t xml:space="preserve"> </w:t>
      </w:r>
      <w:r w:rsidR="006D15DA" w:rsidRPr="222D24EE">
        <w:rPr>
          <w:rFonts w:ascii="Times New Roman" w:eastAsia="Times New Roman" w:hAnsi="Times New Roman" w:cs="Times New Roman"/>
          <w:sz w:val="24"/>
          <w:szCs w:val="24"/>
        </w:rPr>
        <w:t>advocate as described by Mind (20</w:t>
      </w:r>
      <w:r w:rsidR="008C3BEE" w:rsidRPr="222D24EE">
        <w:rPr>
          <w:rFonts w:ascii="Times New Roman" w:eastAsia="Times New Roman" w:hAnsi="Times New Roman" w:cs="Times New Roman"/>
          <w:sz w:val="24"/>
          <w:szCs w:val="24"/>
        </w:rPr>
        <w:t>18</w:t>
      </w:r>
      <w:r w:rsidR="006D15DA" w:rsidRPr="222D24EE">
        <w:rPr>
          <w:rFonts w:ascii="Times New Roman" w:eastAsia="Times New Roman" w:hAnsi="Times New Roman" w:cs="Times New Roman"/>
          <w:sz w:val="24"/>
          <w:szCs w:val="24"/>
        </w:rPr>
        <w:t xml:space="preserve">) is </w:t>
      </w:r>
      <w:r w:rsidR="008E0D46" w:rsidRPr="222D24EE">
        <w:rPr>
          <w:rFonts w:ascii="Times New Roman" w:eastAsia="Times New Roman" w:hAnsi="Times New Roman" w:cs="Times New Roman"/>
          <w:sz w:val="24"/>
          <w:szCs w:val="24"/>
        </w:rPr>
        <w:t xml:space="preserve">to </w:t>
      </w:r>
      <w:r w:rsidR="7BAA38CD" w:rsidRPr="222D24EE">
        <w:rPr>
          <w:rFonts w:ascii="Times New Roman" w:eastAsia="Times New Roman" w:hAnsi="Times New Roman" w:cs="Times New Roman"/>
          <w:sz w:val="24"/>
          <w:szCs w:val="24"/>
        </w:rPr>
        <w:t xml:space="preserve">ensure individuals </w:t>
      </w:r>
      <w:r w:rsidR="7F065BFE" w:rsidRPr="222D24EE">
        <w:rPr>
          <w:rFonts w:ascii="Times New Roman" w:eastAsia="Times New Roman" w:hAnsi="Times New Roman" w:cs="Times New Roman"/>
          <w:sz w:val="24"/>
          <w:szCs w:val="24"/>
        </w:rPr>
        <w:t xml:space="preserve">voices </w:t>
      </w:r>
      <w:r w:rsidR="5E5DD3CD" w:rsidRPr="222D24EE">
        <w:rPr>
          <w:rFonts w:ascii="Times New Roman" w:eastAsia="Times New Roman" w:hAnsi="Times New Roman" w:cs="Times New Roman"/>
          <w:sz w:val="24"/>
          <w:szCs w:val="24"/>
        </w:rPr>
        <w:t>are</w:t>
      </w:r>
      <w:r w:rsidR="0EF73C69" w:rsidRPr="222D24EE">
        <w:rPr>
          <w:rFonts w:ascii="Times New Roman" w:eastAsia="Times New Roman" w:hAnsi="Times New Roman" w:cs="Times New Roman"/>
          <w:sz w:val="24"/>
          <w:szCs w:val="24"/>
        </w:rPr>
        <w:t xml:space="preserve"> heard,</w:t>
      </w:r>
      <w:r w:rsidR="00ED193F" w:rsidRPr="222D24EE">
        <w:rPr>
          <w:rFonts w:ascii="Times New Roman" w:eastAsia="Times New Roman" w:hAnsi="Times New Roman" w:cs="Times New Roman"/>
          <w:sz w:val="24"/>
          <w:szCs w:val="24"/>
        </w:rPr>
        <w:t xml:space="preserve"> be this by </w:t>
      </w:r>
      <w:r w:rsidR="00EC2B65" w:rsidRPr="222D24EE">
        <w:rPr>
          <w:rFonts w:ascii="Times New Roman" w:eastAsia="Times New Roman" w:hAnsi="Times New Roman" w:cs="Times New Roman"/>
          <w:sz w:val="24"/>
          <w:szCs w:val="24"/>
        </w:rPr>
        <w:t xml:space="preserve">providing </w:t>
      </w:r>
      <w:r w:rsidR="00BE71E5" w:rsidRPr="222D24EE">
        <w:rPr>
          <w:rFonts w:ascii="Times New Roman" w:eastAsia="Times New Roman" w:hAnsi="Times New Roman" w:cs="Times New Roman"/>
          <w:sz w:val="24"/>
          <w:szCs w:val="24"/>
        </w:rPr>
        <w:t>information on the individuals right</w:t>
      </w:r>
      <w:r w:rsidR="378CF02C" w:rsidRPr="222D24EE">
        <w:rPr>
          <w:rFonts w:ascii="Times New Roman" w:eastAsia="Times New Roman" w:hAnsi="Times New Roman" w:cs="Times New Roman"/>
          <w:sz w:val="24"/>
          <w:szCs w:val="24"/>
        </w:rPr>
        <w:t>s or highlighting</w:t>
      </w:r>
      <w:r w:rsidR="00606618" w:rsidRPr="222D24EE">
        <w:rPr>
          <w:rFonts w:ascii="Times New Roman" w:eastAsia="Times New Roman" w:hAnsi="Times New Roman" w:cs="Times New Roman"/>
          <w:sz w:val="24"/>
          <w:szCs w:val="24"/>
        </w:rPr>
        <w:t xml:space="preserve"> options and provisions that can help them obtain desired results. Additionally, </w:t>
      </w:r>
      <w:r w:rsidR="004761F7" w:rsidRPr="222D24EE">
        <w:rPr>
          <w:rFonts w:ascii="Times New Roman" w:eastAsia="Times New Roman" w:hAnsi="Times New Roman" w:cs="Times New Roman"/>
          <w:sz w:val="24"/>
          <w:szCs w:val="24"/>
        </w:rPr>
        <w:t>NHS</w:t>
      </w:r>
      <w:r w:rsidR="00BA2942" w:rsidRPr="222D24EE">
        <w:rPr>
          <w:rFonts w:ascii="Times New Roman" w:eastAsia="Times New Roman" w:hAnsi="Times New Roman" w:cs="Times New Roman"/>
          <w:sz w:val="24"/>
          <w:szCs w:val="24"/>
        </w:rPr>
        <w:t xml:space="preserve"> (</w:t>
      </w:r>
      <w:r w:rsidR="003E1650" w:rsidRPr="222D24EE">
        <w:rPr>
          <w:rFonts w:ascii="Times New Roman" w:eastAsia="Times New Roman" w:hAnsi="Times New Roman" w:cs="Times New Roman"/>
          <w:sz w:val="24"/>
          <w:szCs w:val="24"/>
        </w:rPr>
        <w:t xml:space="preserve">2022) </w:t>
      </w:r>
      <w:r w:rsidR="00420B08" w:rsidRPr="222D24EE">
        <w:rPr>
          <w:rFonts w:ascii="Times New Roman" w:eastAsia="Times New Roman" w:hAnsi="Times New Roman" w:cs="Times New Roman"/>
          <w:sz w:val="24"/>
          <w:szCs w:val="24"/>
        </w:rPr>
        <w:t xml:space="preserve">states the role of an advocate is to </w:t>
      </w:r>
      <w:r w:rsidR="006C5D9E" w:rsidRPr="222D24EE">
        <w:rPr>
          <w:rFonts w:ascii="Times New Roman" w:eastAsia="Times New Roman" w:hAnsi="Times New Roman" w:cs="Times New Roman"/>
          <w:sz w:val="24"/>
          <w:szCs w:val="24"/>
        </w:rPr>
        <w:t>help the individual to use their voice or speak on their behalf</w:t>
      </w:r>
      <w:r w:rsidR="004761F7" w:rsidRPr="222D24EE">
        <w:rPr>
          <w:rFonts w:ascii="Times New Roman" w:eastAsia="Times New Roman" w:hAnsi="Times New Roman" w:cs="Times New Roman"/>
          <w:sz w:val="24"/>
          <w:szCs w:val="24"/>
        </w:rPr>
        <w:t xml:space="preserve"> surrounding care decisions, thus highlighting</w:t>
      </w:r>
      <w:r w:rsidR="29946EA8" w:rsidRPr="222D24EE">
        <w:rPr>
          <w:rFonts w:ascii="Times New Roman" w:eastAsia="Times New Roman" w:hAnsi="Times New Roman" w:cs="Times New Roman"/>
          <w:sz w:val="24"/>
          <w:szCs w:val="24"/>
        </w:rPr>
        <w:t xml:space="preserve"> </w:t>
      </w:r>
      <w:r w:rsidR="004761F7" w:rsidRPr="222D24EE">
        <w:rPr>
          <w:rFonts w:ascii="Times New Roman" w:eastAsia="Times New Roman" w:hAnsi="Times New Roman" w:cs="Times New Roman"/>
          <w:sz w:val="24"/>
          <w:szCs w:val="24"/>
        </w:rPr>
        <w:t xml:space="preserve">the role of an advocate differs depending on the </w:t>
      </w:r>
      <w:r w:rsidR="006B378C" w:rsidRPr="222D24EE">
        <w:rPr>
          <w:rFonts w:ascii="Times New Roman" w:eastAsia="Times New Roman" w:hAnsi="Times New Roman" w:cs="Times New Roman"/>
          <w:sz w:val="24"/>
          <w:szCs w:val="24"/>
        </w:rPr>
        <w:t>individual’s</w:t>
      </w:r>
      <w:r w:rsidR="0056661A" w:rsidRPr="222D24EE">
        <w:rPr>
          <w:rFonts w:ascii="Times New Roman" w:eastAsia="Times New Roman" w:hAnsi="Times New Roman" w:cs="Times New Roman"/>
          <w:sz w:val="24"/>
          <w:szCs w:val="24"/>
        </w:rPr>
        <w:t xml:space="preserve"> situation.</w:t>
      </w:r>
      <w:r w:rsidR="006C5D9E" w:rsidRPr="222D24EE">
        <w:rPr>
          <w:rFonts w:ascii="Times New Roman" w:eastAsia="Times New Roman" w:hAnsi="Times New Roman" w:cs="Times New Roman"/>
          <w:sz w:val="24"/>
          <w:szCs w:val="24"/>
        </w:rPr>
        <w:t xml:space="preserve"> </w:t>
      </w:r>
    </w:p>
    <w:p w14:paraId="1A0CA7C3" w14:textId="245E368C" w:rsidR="006D15DA" w:rsidRDefault="523E4CE5" w:rsidP="008268CF">
      <w:pPr>
        <w:spacing w:line="360" w:lineRule="auto"/>
        <w:jc w:val="both"/>
        <w:rPr>
          <w:rFonts w:ascii="Times New Roman" w:eastAsia="Times New Roman" w:hAnsi="Times New Roman" w:cs="Times New Roman"/>
          <w:sz w:val="24"/>
          <w:szCs w:val="24"/>
        </w:rPr>
      </w:pPr>
      <w:r w:rsidRPr="222D24EE">
        <w:rPr>
          <w:rFonts w:ascii="Times New Roman" w:eastAsia="Times New Roman" w:hAnsi="Times New Roman" w:cs="Times New Roman"/>
          <w:sz w:val="24"/>
          <w:szCs w:val="24"/>
        </w:rPr>
        <w:t>In relation to child advocacy</w:t>
      </w:r>
      <w:r w:rsidR="459C13DC" w:rsidRPr="222D24EE">
        <w:rPr>
          <w:rFonts w:ascii="Times New Roman" w:eastAsia="Times New Roman" w:hAnsi="Times New Roman" w:cs="Times New Roman"/>
          <w:sz w:val="24"/>
          <w:szCs w:val="24"/>
        </w:rPr>
        <w:t>,</w:t>
      </w:r>
      <w:r w:rsidRPr="222D24EE">
        <w:rPr>
          <w:rFonts w:ascii="Times New Roman" w:eastAsia="Times New Roman" w:hAnsi="Times New Roman" w:cs="Times New Roman"/>
          <w:sz w:val="24"/>
          <w:szCs w:val="24"/>
        </w:rPr>
        <w:t xml:space="preserve"> </w:t>
      </w:r>
      <w:bookmarkStart w:id="0" w:name="_Int_TVDz0RLT"/>
      <w:proofErr w:type="gramStart"/>
      <w:r w:rsidR="48B1A8CD" w:rsidRPr="222D24EE">
        <w:rPr>
          <w:rFonts w:ascii="Times New Roman" w:eastAsia="Times New Roman" w:hAnsi="Times New Roman" w:cs="Times New Roman"/>
          <w:sz w:val="24"/>
          <w:szCs w:val="24"/>
        </w:rPr>
        <w:t>Wright</w:t>
      </w:r>
      <w:bookmarkEnd w:id="0"/>
      <w:proofErr w:type="gramEnd"/>
      <w:r w:rsidR="48B1A8CD" w:rsidRPr="222D24EE">
        <w:rPr>
          <w:rFonts w:ascii="Times New Roman" w:eastAsia="Times New Roman" w:hAnsi="Times New Roman" w:cs="Times New Roman"/>
          <w:sz w:val="24"/>
          <w:szCs w:val="24"/>
        </w:rPr>
        <w:t xml:space="preserve"> and Jaffe (2014) state advocacy is </w:t>
      </w:r>
      <w:r w:rsidR="6C8B64D9" w:rsidRPr="222D24EE">
        <w:rPr>
          <w:rFonts w:ascii="Times New Roman" w:eastAsia="Times New Roman" w:hAnsi="Times New Roman" w:cs="Times New Roman"/>
          <w:sz w:val="24"/>
          <w:szCs w:val="24"/>
        </w:rPr>
        <w:t>the</w:t>
      </w:r>
      <w:r w:rsidR="48B1A8CD" w:rsidRPr="222D24EE">
        <w:rPr>
          <w:rFonts w:ascii="Times New Roman" w:eastAsia="Times New Roman" w:hAnsi="Times New Roman" w:cs="Times New Roman"/>
          <w:sz w:val="24"/>
          <w:szCs w:val="24"/>
        </w:rPr>
        <w:t xml:space="preserve"> fight to create </w:t>
      </w:r>
      <w:r w:rsidR="409610B2" w:rsidRPr="222D24EE">
        <w:rPr>
          <w:rFonts w:ascii="Times New Roman" w:eastAsia="Times New Roman" w:hAnsi="Times New Roman" w:cs="Times New Roman"/>
          <w:sz w:val="24"/>
          <w:szCs w:val="24"/>
        </w:rPr>
        <w:t xml:space="preserve">positive </w:t>
      </w:r>
      <w:r w:rsidR="48C84281" w:rsidRPr="222D24EE">
        <w:rPr>
          <w:rFonts w:ascii="Times New Roman" w:eastAsia="Times New Roman" w:hAnsi="Times New Roman" w:cs="Times New Roman"/>
          <w:sz w:val="24"/>
          <w:szCs w:val="24"/>
        </w:rPr>
        <w:t>change</w:t>
      </w:r>
      <w:r w:rsidR="409610B2" w:rsidRPr="222D24EE">
        <w:rPr>
          <w:rFonts w:ascii="Times New Roman" w:eastAsia="Times New Roman" w:hAnsi="Times New Roman" w:cs="Times New Roman"/>
          <w:sz w:val="24"/>
          <w:szCs w:val="24"/>
        </w:rPr>
        <w:t xml:space="preserve"> </w:t>
      </w:r>
      <w:r w:rsidR="3F94DCCC" w:rsidRPr="222D24EE">
        <w:rPr>
          <w:rFonts w:ascii="Times New Roman" w:eastAsia="Times New Roman" w:hAnsi="Times New Roman" w:cs="Times New Roman"/>
          <w:sz w:val="24"/>
          <w:szCs w:val="24"/>
        </w:rPr>
        <w:t>for children.</w:t>
      </w:r>
      <w:r w:rsidR="2D1836E3" w:rsidRPr="222D24EE">
        <w:rPr>
          <w:rFonts w:ascii="Times New Roman" w:eastAsia="Times New Roman" w:hAnsi="Times New Roman" w:cs="Times New Roman"/>
          <w:sz w:val="24"/>
          <w:szCs w:val="24"/>
        </w:rPr>
        <w:t xml:space="preserve"> </w:t>
      </w:r>
      <w:r w:rsidR="26FD22FB" w:rsidRPr="222D24EE">
        <w:rPr>
          <w:rFonts w:ascii="Times New Roman" w:eastAsia="Times New Roman" w:hAnsi="Times New Roman" w:cs="Times New Roman"/>
          <w:sz w:val="24"/>
          <w:szCs w:val="24"/>
        </w:rPr>
        <w:t>Children in Wales (2023) describe children's advocacy as</w:t>
      </w:r>
      <w:r w:rsidR="7C5A9297" w:rsidRPr="222D24EE">
        <w:rPr>
          <w:rFonts w:ascii="Times New Roman" w:eastAsia="Times New Roman" w:hAnsi="Times New Roman" w:cs="Times New Roman"/>
          <w:sz w:val="24"/>
          <w:szCs w:val="24"/>
        </w:rPr>
        <w:t xml:space="preserve"> the process of</w:t>
      </w:r>
      <w:r w:rsidR="26FD22FB" w:rsidRPr="222D24EE">
        <w:rPr>
          <w:rFonts w:ascii="Times New Roman" w:eastAsia="Times New Roman" w:hAnsi="Times New Roman" w:cs="Times New Roman"/>
          <w:sz w:val="24"/>
          <w:szCs w:val="24"/>
        </w:rPr>
        <w:t xml:space="preserve"> ensuring children's voices are heard and</w:t>
      </w:r>
      <w:r w:rsidR="5552D7AC" w:rsidRPr="222D24EE">
        <w:rPr>
          <w:rFonts w:ascii="Times New Roman" w:eastAsia="Times New Roman" w:hAnsi="Times New Roman" w:cs="Times New Roman"/>
          <w:sz w:val="24"/>
          <w:szCs w:val="24"/>
        </w:rPr>
        <w:t xml:space="preserve"> </w:t>
      </w:r>
      <w:r w:rsidR="719F8056" w:rsidRPr="222D24EE">
        <w:rPr>
          <w:rFonts w:ascii="Times New Roman" w:eastAsia="Times New Roman" w:hAnsi="Times New Roman" w:cs="Times New Roman"/>
          <w:sz w:val="24"/>
          <w:szCs w:val="24"/>
        </w:rPr>
        <w:t xml:space="preserve">their </w:t>
      </w:r>
      <w:r w:rsidR="5552D7AC" w:rsidRPr="222D24EE">
        <w:rPr>
          <w:rFonts w:ascii="Times New Roman" w:eastAsia="Times New Roman" w:hAnsi="Times New Roman" w:cs="Times New Roman"/>
          <w:sz w:val="24"/>
          <w:szCs w:val="24"/>
        </w:rPr>
        <w:t>wishes</w:t>
      </w:r>
      <w:r w:rsidR="26FD22FB" w:rsidRPr="222D24EE">
        <w:rPr>
          <w:rFonts w:ascii="Times New Roman" w:eastAsia="Times New Roman" w:hAnsi="Times New Roman" w:cs="Times New Roman"/>
          <w:sz w:val="24"/>
          <w:szCs w:val="24"/>
        </w:rPr>
        <w:t xml:space="preserve"> respected.</w:t>
      </w:r>
      <w:r w:rsidR="18A58BCF" w:rsidRPr="222D24EE">
        <w:rPr>
          <w:rFonts w:ascii="Times New Roman" w:eastAsia="Times New Roman" w:hAnsi="Times New Roman" w:cs="Times New Roman"/>
          <w:sz w:val="24"/>
          <w:szCs w:val="24"/>
        </w:rPr>
        <w:t xml:space="preserve"> </w:t>
      </w:r>
      <w:r w:rsidR="017EA931" w:rsidRPr="222D24EE">
        <w:rPr>
          <w:rFonts w:ascii="Times New Roman" w:eastAsia="Times New Roman" w:hAnsi="Times New Roman" w:cs="Times New Roman"/>
          <w:sz w:val="24"/>
          <w:szCs w:val="24"/>
        </w:rPr>
        <w:t xml:space="preserve">The </w:t>
      </w:r>
      <w:r w:rsidR="0DB64354" w:rsidRPr="222D24EE">
        <w:rPr>
          <w:rFonts w:ascii="Times New Roman" w:eastAsia="Times New Roman" w:hAnsi="Times New Roman" w:cs="Times New Roman"/>
          <w:sz w:val="24"/>
          <w:szCs w:val="24"/>
        </w:rPr>
        <w:t>Department of Health</w:t>
      </w:r>
      <w:r w:rsidR="017EA931" w:rsidRPr="222D24EE">
        <w:rPr>
          <w:rFonts w:ascii="Times New Roman" w:eastAsia="Times New Roman" w:hAnsi="Times New Roman" w:cs="Times New Roman"/>
          <w:sz w:val="24"/>
          <w:szCs w:val="24"/>
        </w:rPr>
        <w:t xml:space="preserve"> (2002</w:t>
      </w:r>
      <w:r w:rsidR="40238E62" w:rsidRPr="222D24EE">
        <w:rPr>
          <w:rFonts w:ascii="Times New Roman" w:eastAsia="Times New Roman" w:hAnsi="Times New Roman" w:cs="Times New Roman"/>
          <w:sz w:val="24"/>
          <w:szCs w:val="24"/>
        </w:rPr>
        <w:t>), however</w:t>
      </w:r>
      <w:r w:rsidR="2C0F491D" w:rsidRPr="222D24EE">
        <w:rPr>
          <w:rFonts w:ascii="Times New Roman" w:eastAsia="Times New Roman" w:hAnsi="Times New Roman" w:cs="Times New Roman"/>
          <w:sz w:val="24"/>
          <w:szCs w:val="24"/>
        </w:rPr>
        <w:t>,</w:t>
      </w:r>
      <w:r w:rsidR="40238E62" w:rsidRPr="222D24EE">
        <w:rPr>
          <w:rFonts w:ascii="Times New Roman" w:eastAsia="Times New Roman" w:hAnsi="Times New Roman" w:cs="Times New Roman"/>
          <w:sz w:val="24"/>
          <w:szCs w:val="24"/>
        </w:rPr>
        <w:t xml:space="preserve"> includes the importance of empowering children to use their </w:t>
      </w:r>
      <w:r w:rsidR="2E062359" w:rsidRPr="222D24EE">
        <w:rPr>
          <w:rFonts w:ascii="Times New Roman" w:eastAsia="Times New Roman" w:hAnsi="Times New Roman" w:cs="Times New Roman"/>
          <w:sz w:val="24"/>
          <w:szCs w:val="24"/>
        </w:rPr>
        <w:t xml:space="preserve">own </w:t>
      </w:r>
      <w:r w:rsidR="40238E62" w:rsidRPr="008268CF">
        <w:rPr>
          <w:rFonts w:ascii="Times New Roman" w:eastAsia="Times New Roman" w:hAnsi="Times New Roman" w:cs="Times New Roman"/>
          <w:sz w:val="24"/>
          <w:szCs w:val="24"/>
        </w:rPr>
        <w:t>voice</w:t>
      </w:r>
      <w:r w:rsidR="36632734" w:rsidRPr="008268CF">
        <w:rPr>
          <w:rFonts w:ascii="Times New Roman" w:eastAsia="Times New Roman" w:hAnsi="Times New Roman" w:cs="Times New Roman"/>
          <w:sz w:val="24"/>
          <w:szCs w:val="24"/>
        </w:rPr>
        <w:t>s</w:t>
      </w:r>
      <w:r w:rsidR="40238E62" w:rsidRPr="222D24EE">
        <w:rPr>
          <w:rFonts w:ascii="Times New Roman" w:eastAsia="Times New Roman" w:hAnsi="Times New Roman" w:cs="Times New Roman"/>
          <w:sz w:val="24"/>
          <w:szCs w:val="24"/>
        </w:rPr>
        <w:t xml:space="preserve"> within their definition</w:t>
      </w:r>
      <w:r w:rsidR="3CE926A3" w:rsidRPr="222D24EE">
        <w:rPr>
          <w:rFonts w:ascii="Times New Roman" w:eastAsia="Times New Roman" w:hAnsi="Times New Roman" w:cs="Times New Roman"/>
          <w:sz w:val="24"/>
          <w:szCs w:val="24"/>
        </w:rPr>
        <w:t xml:space="preserve">, thus highlighting the importance </w:t>
      </w:r>
      <w:r w:rsidR="1587270F" w:rsidRPr="222D24EE">
        <w:rPr>
          <w:rFonts w:ascii="Times New Roman" w:eastAsia="Times New Roman" w:hAnsi="Times New Roman" w:cs="Times New Roman"/>
          <w:sz w:val="24"/>
          <w:szCs w:val="24"/>
        </w:rPr>
        <w:t>of children's independence.</w:t>
      </w:r>
      <w:r w:rsidR="723F9D78" w:rsidRPr="222D24EE">
        <w:rPr>
          <w:rFonts w:ascii="Times New Roman" w:eastAsia="Times New Roman" w:hAnsi="Times New Roman" w:cs="Times New Roman"/>
          <w:sz w:val="24"/>
          <w:szCs w:val="24"/>
        </w:rPr>
        <w:t xml:space="preserve"> </w:t>
      </w:r>
    </w:p>
    <w:p w14:paraId="46C458DE" w14:textId="13025C33" w:rsidR="00D7FEC0" w:rsidRDefault="02C58116" w:rsidP="008268CF">
      <w:pPr>
        <w:spacing w:line="360" w:lineRule="auto"/>
        <w:jc w:val="both"/>
        <w:rPr>
          <w:rFonts w:ascii="Times New Roman" w:eastAsia="Times New Roman" w:hAnsi="Times New Roman" w:cs="Times New Roman"/>
          <w:sz w:val="24"/>
          <w:szCs w:val="24"/>
        </w:rPr>
      </w:pPr>
      <w:r w:rsidRPr="222D24EE">
        <w:rPr>
          <w:rFonts w:ascii="Times New Roman" w:eastAsia="Times New Roman" w:hAnsi="Times New Roman" w:cs="Times New Roman"/>
          <w:sz w:val="24"/>
          <w:szCs w:val="24"/>
        </w:rPr>
        <w:t>‘</w:t>
      </w:r>
      <w:r w:rsidR="07CD8682" w:rsidRPr="222D24EE">
        <w:rPr>
          <w:rFonts w:ascii="Times New Roman" w:eastAsia="Times New Roman" w:hAnsi="Times New Roman" w:cs="Times New Roman"/>
          <w:sz w:val="24"/>
          <w:szCs w:val="24"/>
        </w:rPr>
        <w:t>Looked after children</w:t>
      </w:r>
      <w:r w:rsidR="6784B758" w:rsidRPr="222D24EE">
        <w:rPr>
          <w:rFonts w:ascii="Times New Roman" w:eastAsia="Times New Roman" w:hAnsi="Times New Roman" w:cs="Times New Roman"/>
          <w:sz w:val="24"/>
          <w:szCs w:val="24"/>
        </w:rPr>
        <w:t>’</w:t>
      </w:r>
      <w:r w:rsidR="07CD8682" w:rsidRPr="222D24EE">
        <w:rPr>
          <w:rFonts w:ascii="Times New Roman" w:eastAsia="Times New Roman" w:hAnsi="Times New Roman" w:cs="Times New Roman"/>
          <w:sz w:val="24"/>
          <w:szCs w:val="24"/>
        </w:rPr>
        <w:t xml:space="preserve"> is the term used to describe a child that </w:t>
      </w:r>
      <w:r w:rsidR="2A8A9167" w:rsidRPr="222D24EE">
        <w:rPr>
          <w:rFonts w:ascii="Times New Roman" w:eastAsia="Times New Roman" w:hAnsi="Times New Roman" w:cs="Times New Roman"/>
          <w:sz w:val="24"/>
          <w:szCs w:val="24"/>
        </w:rPr>
        <w:t xml:space="preserve">is looked after by the </w:t>
      </w:r>
      <w:r w:rsidR="64B818AA" w:rsidRPr="222D24EE">
        <w:rPr>
          <w:rFonts w:ascii="Times New Roman" w:eastAsia="Times New Roman" w:hAnsi="Times New Roman" w:cs="Times New Roman"/>
          <w:sz w:val="24"/>
          <w:szCs w:val="24"/>
        </w:rPr>
        <w:t>authority for over 24 hours,</w:t>
      </w:r>
      <w:r w:rsidR="2A8A9167" w:rsidRPr="222D24EE">
        <w:rPr>
          <w:rFonts w:ascii="Times New Roman" w:eastAsia="Times New Roman" w:hAnsi="Times New Roman" w:cs="Times New Roman"/>
          <w:sz w:val="24"/>
          <w:szCs w:val="24"/>
        </w:rPr>
        <w:t xml:space="preserve"> rather than their biological parents </w:t>
      </w:r>
      <w:r w:rsidR="563D367C" w:rsidRPr="222D24EE">
        <w:rPr>
          <w:rFonts w:ascii="Times New Roman" w:eastAsia="Times New Roman" w:hAnsi="Times New Roman" w:cs="Times New Roman"/>
          <w:sz w:val="24"/>
          <w:szCs w:val="24"/>
        </w:rPr>
        <w:t xml:space="preserve">or family </w:t>
      </w:r>
      <w:r w:rsidR="2A8A9167" w:rsidRPr="222D24EE">
        <w:rPr>
          <w:rFonts w:ascii="Times New Roman" w:eastAsia="Times New Roman" w:hAnsi="Times New Roman" w:cs="Times New Roman"/>
          <w:sz w:val="24"/>
          <w:szCs w:val="24"/>
        </w:rPr>
        <w:t>(</w:t>
      </w:r>
      <w:r w:rsidR="0249C0ED" w:rsidRPr="222D24EE">
        <w:rPr>
          <w:rFonts w:ascii="Times New Roman" w:eastAsia="Times New Roman" w:hAnsi="Times New Roman" w:cs="Times New Roman"/>
          <w:i/>
          <w:iCs/>
          <w:sz w:val="24"/>
          <w:szCs w:val="24"/>
        </w:rPr>
        <w:t>Childrens Act, 1989</w:t>
      </w:r>
      <w:r w:rsidR="3AAA4673" w:rsidRPr="222D24EE">
        <w:rPr>
          <w:rFonts w:ascii="Times New Roman" w:eastAsia="Times New Roman" w:hAnsi="Times New Roman" w:cs="Times New Roman"/>
          <w:sz w:val="24"/>
          <w:szCs w:val="24"/>
        </w:rPr>
        <w:t>).</w:t>
      </w:r>
      <w:r w:rsidR="64393036" w:rsidRPr="222D24EE">
        <w:rPr>
          <w:rFonts w:ascii="Times New Roman" w:eastAsia="Times New Roman" w:hAnsi="Times New Roman" w:cs="Times New Roman"/>
          <w:sz w:val="24"/>
          <w:szCs w:val="24"/>
        </w:rPr>
        <w:t xml:space="preserve"> NSPCC </w:t>
      </w:r>
      <w:r w:rsidR="64393036" w:rsidRPr="222D24EE">
        <w:rPr>
          <w:rFonts w:ascii="Times New Roman" w:eastAsia="Times New Roman" w:hAnsi="Times New Roman" w:cs="Times New Roman"/>
          <w:sz w:val="24"/>
          <w:szCs w:val="24"/>
        </w:rPr>
        <w:lastRenderedPageBreak/>
        <w:t>(2023) state the reasons a child may enter the care system varies, however, abuse and neglect tend to be the primary reason. Furey and Harris-Evans (202</w:t>
      </w:r>
      <w:r w:rsidR="16CD8E45" w:rsidRPr="222D24EE">
        <w:rPr>
          <w:rFonts w:ascii="Times New Roman" w:eastAsia="Times New Roman" w:hAnsi="Times New Roman" w:cs="Times New Roman"/>
          <w:sz w:val="24"/>
          <w:szCs w:val="24"/>
        </w:rPr>
        <w:t>1</w:t>
      </w:r>
      <w:r w:rsidR="64393036" w:rsidRPr="222D24EE">
        <w:rPr>
          <w:rFonts w:ascii="Times New Roman" w:eastAsia="Times New Roman" w:hAnsi="Times New Roman" w:cs="Times New Roman"/>
          <w:sz w:val="24"/>
          <w:szCs w:val="24"/>
        </w:rPr>
        <w:t xml:space="preserve">) concur stating at a global level, children tend to become looked after </w:t>
      </w:r>
      <w:r w:rsidR="5CC4A61F" w:rsidRPr="222D24EE">
        <w:rPr>
          <w:rFonts w:ascii="Times New Roman" w:eastAsia="Times New Roman" w:hAnsi="Times New Roman" w:cs="Times New Roman"/>
          <w:sz w:val="24"/>
          <w:szCs w:val="24"/>
        </w:rPr>
        <w:t xml:space="preserve">by the state after </w:t>
      </w:r>
      <w:r w:rsidR="64393036" w:rsidRPr="222D24EE">
        <w:rPr>
          <w:rFonts w:ascii="Times New Roman" w:eastAsia="Times New Roman" w:hAnsi="Times New Roman" w:cs="Times New Roman"/>
          <w:sz w:val="24"/>
          <w:szCs w:val="24"/>
        </w:rPr>
        <w:t xml:space="preserve">experiencing abuse and neglect of some sort. The long-term effects of experiencing abuse as a child is subjective (Victim Support, 2023). However, research suggest abuse leads to a range of mental health issues such as depression, anxiety, </w:t>
      </w:r>
      <w:r w:rsidR="07C91E55" w:rsidRPr="222D24EE">
        <w:rPr>
          <w:rFonts w:ascii="Times New Roman" w:eastAsia="Times New Roman" w:hAnsi="Times New Roman" w:cs="Times New Roman"/>
          <w:sz w:val="24"/>
          <w:szCs w:val="24"/>
        </w:rPr>
        <w:t xml:space="preserve">post-traumatic stress disorder </w:t>
      </w:r>
      <w:r w:rsidR="64393036" w:rsidRPr="222D24EE">
        <w:rPr>
          <w:rFonts w:ascii="Times New Roman" w:eastAsia="Times New Roman" w:hAnsi="Times New Roman" w:cs="Times New Roman"/>
          <w:sz w:val="24"/>
          <w:szCs w:val="24"/>
        </w:rPr>
        <w:t>and self-harm (NSPCC, 2023; Victim Support, 2023). Alongside this, children who experience abuse are more likely to have difficulty coping with stress, staying in education</w:t>
      </w:r>
      <w:r w:rsidR="74311C6A" w:rsidRPr="222D24EE">
        <w:rPr>
          <w:rFonts w:ascii="Times New Roman" w:eastAsia="Times New Roman" w:hAnsi="Times New Roman" w:cs="Times New Roman"/>
          <w:sz w:val="24"/>
          <w:szCs w:val="24"/>
        </w:rPr>
        <w:t xml:space="preserve"> and </w:t>
      </w:r>
      <w:r w:rsidR="64393036" w:rsidRPr="222D24EE">
        <w:rPr>
          <w:rFonts w:ascii="Times New Roman" w:eastAsia="Times New Roman" w:hAnsi="Times New Roman" w:cs="Times New Roman"/>
          <w:sz w:val="24"/>
          <w:szCs w:val="24"/>
        </w:rPr>
        <w:t>work and difficulties within relationships (Furey and Harris-Evans, 202</w:t>
      </w:r>
      <w:r w:rsidR="1F352E70" w:rsidRPr="222D24EE">
        <w:rPr>
          <w:rFonts w:ascii="Times New Roman" w:eastAsia="Times New Roman" w:hAnsi="Times New Roman" w:cs="Times New Roman"/>
          <w:sz w:val="24"/>
          <w:szCs w:val="24"/>
        </w:rPr>
        <w:t>1</w:t>
      </w:r>
      <w:r w:rsidR="64393036" w:rsidRPr="222D24EE">
        <w:rPr>
          <w:rFonts w:ascii="Times New Roman" w:eastAsia="Times New Roman" w:hAnsi="Times New Roman" w:cs="Times New Roman"/>
          <w:sz w:val="24"/>
          <w:szCs w:val="24"/>
        </w:rPr>
        <w:t xml:space="preserve">; Victim Support, 2023). Furey and Harris-Evans (2020) draw light to the disadvantages </w:t>
      </w:r>
      <w:r w:rsidR="5A4CEADF" w:rsidRPr="222D24EE">
        <w:rPr>
          <w:rFonts w:ascii="Times New Roman" w:eastAsia="Times New Roman" w:hAnsi="Times New Roman" w:cs="Times New Roman"/>
          <w:sz w:val="24"/>
          <w:szCs w:val="24"/>
        </w:rPr>
        <w:t>looked after children</w:t>
      </w:r>
      <w:r w:rsidR="64393036" w:rsidRPr="222D24EE">
        <w:rPr>
          <w:rFonts w:ascii="Times New Roman" w:eastAsia="Times New Roman" w:hAnsi="Times New Roman" w:cs="Times New Roman"/>
          <w:sz w:val="24"/>
          <w:szCs w:val="24"/>
        </w:rPr>
        <w:t xml:space="preserve"> face</w:t>
      </w:r>
      <w:r w:rsidR="52F36368" w:rsidRPr="222D24EE">
        <w:rPr>
          <w:rFonts w:ascii="Times New Roman" w:eastAsia="Times New Roman" w:hAnsi="Times New Roman" w:cs="Times New Roman"/>
          <w:sz w:val="24"/>
          <w:szCs w:val="24"/>
        </w:rPr>
        <w:t>,</w:t>
      </w:r>
      <w:r w:rsidR="64393036" w:rsidRPr="222D24EE">
        <w:rPr>
          <w:rFonts w:ascii="Times New Roman" w:eastAsia="Times New Roman" w:hAnsi="Times New Roman" w:cs="Times New Roman"/>
          <w:sz w:val="24"/>
          <w:szCs w:val="24"/>
        </w:rPr>
        <w:t xml:space="preserve"> </w:t>
      </w:r>
      <w:r w:rsidR="1A9FF0C9" w:rsidRPr="222D24EE">
        <w:rPr>
          <w:rFonts w:ascii="Times New Roman" w:eastAsia="Times New Roman" w:hAnsi="Times New Roman" w:cs="Times New Roman"/>
          <w:sz w:val="24"/>
          <w:szCs w:val="24"/>
        </w:rPr>
        <w:t xml:space="preserve">suggesting they are at </w:t>
      </w:r>
      <w:r w:rsidR="338D2FEA" w:rsidRPr="222D24EE">
        <w:rPr>
          <w:rFonts w:ascii="Times New Roman" w:eastAsia="Times New Roman" w:hAnsi="Times New Roman" w:cs="Times New Roman"/>
          <w:sz w:val="24"/>
          <w:szCs w:val="24"/>
        </w:rPr>
        <w:t>a higher</w:t>
      </w:r>
      <w:r w:rsidR="64393036" w:rsidRPr="222D24EE">
        <w:rPr>
          <w:rFonts w:ascii="Times New Roman" w:eastAsia="Times New Roman" w:hAnsi="Times New Roman" w:cs="Times New Roman"/>
          <w:sz w:val="24"/>
          <w:szCs w:val="24"/>
        </w:rPr>
        <w:t xml:space="preserve"> risk of experiencing poverty and exclusion</w:t>
      </w:r>
      <w:r w:rsidR="0A599D8F" w:rsidRPr="222D24EE">
        <w:rPr>
          <w:rFonts w:ascii="Times New Roman" w:eastAsia="Times New Roman" w:hAnsi="Times New Roman" w:cs="Times New Roman"/>
          <w:sz w:val="24"/>
          <w:szCs w:val="24"/>
        </w:rPr>
        <w:t xml:space="preserve"> due to the abuse they experienced. </w:t>
      </w:r>
      <w:r w:rsidR="64393036" w:rsidRPr="222D24EE">
        <w:rPr>
          <w:rFonts w:ascii="Times New Roman" w:eastAsia="Times New Roman" w:hAnsi="Times New Roman" w:cs="Times New Roman"/>
          <w:sz w:val="24"/>
          <w:szCs w:val="24"/>
        </w:rPr>
        <w:t xml:space="preserve"> </w:t>
      </w:r>
    </w:p>
    <w:p w14:paraId="547AC493" w14:textId="786A09EB" w:rsidR="16C84E98" w:rsidRDefault="16C84E98" w:rsidP="008268CF">
      <w:pPr>
        <w:spacing w:line="360" w:lineRule="auto"/>
        <w:jc w:val="both"/>
        <w:rPr>
          <w:rFonts w:ascii="Times New Roman" w:eastAsia="Times New Roman" w:hAnsi="Times New Roman" w:cs="Times New Roman"/>
          <w:sz w:val="24"/>
          <w:szCs w:val="24"/>
        </w:rPr>
      </w:pPr>
      <w:r w:rsidRPr="6E93B7CF">
        <w:rPr>
          <w:rFonts w:ascii="Times New Roman" w:eastAsia="Times New Roman" w:hAnsi="Times New Roman" w:cs="Times New Roman"/>
          <w:sz w:val="24"/>
          <w:szCs w:val="24"/>
        </w:rPr>
        <w:t>Piaget’s cognitive development theory, however, suggests experiences are constructed by the child, meaning if the child deems their experience of care as good, regardless of whether it was or not, then they will believe it to be so (Capella, 2017). Thus, suggesting the child will determine whether the experience was traumatic or not.</w:t>
      </w:r>
    </w:p>
    <w:p w14:paraId="551C2357" w14:textId="62554000" w:rsidR="16C84E98" w:rsidRDefault="16C84E98" w:rsidP="008268CF">
      <w:pPr>
        <w:spacing w:line="360" w:lineRule="auto"/>
        <w:jc w:val="both"/>
        <w:rPr>
          <w:rFonts w:ascii="Times New Roman" w:eastAsia="Times New Roman" w:hAnsi="Times New Roman" w:cs="Times New Roman"/>
          <w:sz w:val="24"/>
          <w:szCs w:val="24"/>
        </w:rPr>
      </w:pPr>
      <w:r w:rsidRPr="222D24EE">
        <w:rPr>
          <w:rFonts w:ascii="Times New Roman" w:eastAsia="Times New Roman" w:hAnsi="Times New Roman" w:cs="Times New Roman"/>
          <w:sz w:val="24"/>
          <w:szCs w:val="24"/>
        </w:rPr>
        <w:t xml:space="preserve">Piaget's theory of child development </w:t>
      </w:r>
      <w:r w:rsidR="6FD971C8" w:rsidRPr="222D24EE">
        <w:rPr>
          <w:rFonts w:ascii="Times New Roman" w:eastAsia="Times New Roman" w:hAnsi="Times New Roman" w:cs="Times New Roman"/>
          <w:sz w:val="24"/>
          <w:szCs w:val="24"/>
        </w:rPr>
        <w:t>suggests children</w:t>
      </w:r>
      <w:r w:rsidRPr="222D24EE">
        <w:rPr>
          <w:rFonts w:ascii="Times New Roman" w:eastAsia="Times New Roman" w:hAnsi="Times New Roman" w:cs="Times New Roman"/>
          <w:sz w:val="24"/>
          <w:szCs w:val="24"/>
        </w:rPr>
        <w:t xml:space="preserve"> will construct meaning individually, determined by their social experiences. Children learn in relation to the environment they are in, highlighting development and behaviour will differ due to children perceiving concepts differently (Alanazi, 2016; Haralambos and Holborn, 2013).  Piaget’s theory states learning is an ongoing process and is therefore affected by the child's interactions, surrounding and stimuli (Pacey, 2016). </w:t>
      </w:r>
    </w:p>
    <w:p w14:paraId="6E0BA20D" w14:textId="5FFFDD42" w:rsidR="16C84E98" w:rsidRDefault="16C84E98" w:rsidP="008268CF">
      <w:pPr>
        <w:spacing w:line="360" w:lineRule="auto"/>
        <w:jc w:val="both"/>
        <w:rPr>
          <w:rFonts w:ascii="Times New Roman" w:eastAsia="Times New Roman" w:hAnsi="Times New Roman" w:cs="Times New Roman"/>
          <w:sz w:val="24"/>
          <w:szCs w:val="24"/>
        </w:rPr>
      </w:pPr>
      <w:r w:rsidRPr="222D24EE">
        <w:rPr>
          <w:rFonts w:ascii="Times New Roman" w:eastAsia="Times New Roman" w:hAnsi="Times New Roman" w:cs="Times New Roman"/>
          <w:sz w:val="24"/>
          <w:szCs w:val="24"/>
        </w:rPr>
        <w:t xml:space="preserve">Piaget theorised children have four developmental stages including the sensory stage (0-18/24 months), the pre-operational stage (18/24months-7 years), concreate-operational stage (7-11 years) and the formal operational stage (11-adult) (Pacey, 2016). Piaget speculated in each one of these stages' children will </w:t>
      </w:r>
      <w:r w:rsidR="2CF505A1" w:rsidRPr="222D24EE">
        <w:rPr>
          <w:rFonts w:ascii="Times New Roman" w:eastAsia="Times New Roman" w:hAnsi="Times New Roman" w:cs="Times New Roman"/>
          <w:sz w:val="24"/>
          <w:szCs w:val="24"/>
        </w:rPr>
        <w:t>reach</w:t>
      </w:r>
      <w:r w:rsidRPr="222D24EE">
        <w:rPr>
          <w:rFonts w:ascii="Times New Roman" w:eastAsia="Times New Roman" w:hAnsi="Times New Roman" w:cs="Times New Roman"/>
          <w:sz w:val="24"/>
          <w:szCs w:val="24"/>
        </w:rPr>
        <w:t xml:space="preserve"> developmental </w:t>
      </w:r>
      <w:r w:rsidR="270A08BA" w:rsidRPr="222D24EE">
        <w:rPr>
          <w:rFonts w:ascii="Times New Roman" w:eastAsia="Times New Roman" w:hAnsi="Times New Roman" w:cs="Times New Roman"/>
          <w:sz w:val="24"/>
          <w:szCs w:val="24"/>
        </w:rPr>
        <w:t xml:space="preserve">milestones </w:t>
      </w:r>
      <w:r w:rsidR="5D2B5D08" w:rsidRPr="222D24EE">
        <w:rPr>
          <w:rFonts w:ascii="Times New Roman" w:eastAsia="Times New Roman" w:hAnsi="Times New Roman" w:cs="Times New Roman"/>
          <w:sz w:val="24"/>
          <w:szCs w:val="24"/>
        </w:rPr>
        <w:t>to</w:t>
      </w:r>
      <w:r w:rsidR="129C1DA1" w:rsidRPr="222D24EE">
        <w:rPr>
          <w:rFonts w:ascii="Times New Roman" w:eastAsia="Times New Roman" w:hAnsi="Times New Roman" w:cs="Times New Roman"/>
          <w:sz w:val="24"/>
          <w:szCs w:val="24"/>
        </w:rPr>
        <w:t xml:space="preserve"> </w:t>
      </w:r>
      <w:r w:rsidR="5CD61AF7" w:rsidRPr="222D24EE">
        <w:rPr>
          <w:rFonts w:ascii="Times New Roman" w:eastAsia="Times New Roman" w:hAnsi="Times New Roman" w:cs="Times New Roman"/>
          <w:sz w:val="24"/>
          <w:szCs w:val="24"/>
        </w:rPr>
        <w:t>transition from</w:t>
      </w:r>
      <w:r w:rsidR="270A08BA" w:rsidRPr="222D24EE">
        <w:rPr>
          <w:rFonts w:ascii="Times New Roman" w:eastAsia="Times New Roman" w:hAnsi="Times New Roman" w:cs="Times New Roman"/>
          <w:sz w:val="24"/>
          <w:szCs w:val="24"/>
        </w:rPr>
        <w:t xml:space="preserve"> </w:t>
      </w:r>
      <w:r w:rsidR="2EFD50A8" w:rsidRPr="222D24EE">
        <w:rPr>
          <w:rFonts w:ascii="Times New Roman" w:eastAsia="Times New Roman" w:hAnsi="Times New Roman" w:cs="Times New Roman"/>
          <w:sz w:val="24"/>
          <w:szCs w:val="24"/>
        </w:rPr>
        <w:t xml:space="preserve">a </w:t>
      </w:r>
      <w:r w:rsidR="270A08BA" w:rsidRPr="222D24EE">
        <w:rPr>
          <w:rFonts w:ascii="Times New Roman" w:eastAsia="Times New Roman" w:hAnsi="Times New Roman" w:cs="Times New Roman"/>
          <w:sz w:val="24"/>
          <w:szCs w:val="24"/>
        </w:rPr>
        <w:t>chil</w:t>
      </w:r>
      <w:r w:rsidR="024707BC" w:rsidRPr="222D24EE">
        <w:rPr>
          <w:rFonts w:ascii="Times New Roman" w:eastAsia="Times New Roman" w:hAnsi="Times New Roman" w:cs="Times New Roman"/>
          <w:sz w:val="24"/>
          <w:szCs w:val="24"/>
        </w:rPr>
        <w:t>d</w:t>
      </w:r>
      <w:r w:rsidR="1F766752" w:rsidRPr="222D24EE">
        <w:rPr>
          <w:rFonts w:ascii="Times New Roman" w:eastAsia="Times New Roman" w:hAnsi="Times New Roman" w:cs="Times New Roman"/>
          <w:sz w:val="24"/>
          <w:szCs w:val="24"/>
        </w:rPr>
        <w:t>hood</w:t>
      </w:r>
      <w:r w:rsidR="270A08BA" w:rsidRPr="222D24EE">
        <w:rPr>
          <w:rFonts w:ascii="Times New Roman" w:eastAsia="Times New Roman" w:hAnsi="Times New Roman" w:cs="Times New Roman"/>
          <w:sz w:val="24"/>
          <w:szCs w:val="24"/>
        </w:rPr>
        <w:t xml:space="preserve"> to </w:t>
      </w:r>
      <w:r w:rsidR="679AB88B" w:rsidRPr="222D24EE">
        <w:rPr>
          <w:rFonts w:ascii="Times New Roman" w:eastAsia="Times New Roman" w:hAnsi="Times New Roman" w:cs="Times New Roman"/>
          <w:sz w:val="24"/>
          <w:szCs w:val="24"/>
        </w:rPr>
        <w:t>an adult</w:t>
      </w:r>
      <w:r w:rsidR="55E2625E" w:rsidRPr="222D24EE">
        <w:rPr>
          <w:rFonts w:ascii="Times New Roman" w:eastAsia="Times New Roman" w:hAnsi="Times New Roman" w:cs="Times New Roman"/>
          <w:sz w:val="24"/>
          <w:szCs w:val="24"/>
        </w:rPr>
        <w:t>hood</w:t>
      </w:r>
      <w:r w:rsidR="679AB88B" w:rsidRPr="222D24EE">
        <w:rPr>
          <w:rFonts w:ascii="Times New Roman" w:eastAsia="Times New Roman" w:hAnsi="Times New Roman" w:cs="Times New Roman"/>
          <w:sz w:val="24"/>
          <w:szCs w:val="24"/>
        </w:rPr>
        <w:t>.</w:t>
      </w:r>
    </w:p>
    <w:p w14:paraId="62553936" w14:textId="23C1F75D" w:rsidR="16C84E98" w:rsidRDefault="16C84E98" w:rsidP="008268CF">
      <w:pPr>
        <w:spacing w:line="360" w:lineRule="auto"/>
        <w:jc w:val="both"/>
        <w:rPr>
          <w:rFonts w:ascii="Times New Roman" w:eastAsia="Times New Roman" w:hAnsi="Times New Roman" w:cs="Times New Roman"/>
          <w:sz w:val="24"/>
          <w:szCs w:val="24"/>
        </w:rPr>
      </w:pPr>
      <w:r w:rsidRPr="222D24EE">
        <w:rPr>
          <w:rFonts w:ascii="Times New Roman" w:eastAsia="Times New Roman" w:hAnsi="Times New Roman" w:cs="Times New Roman"/>
          <w:sz w:val="24"/>
          <w:szCs w:val="24"/>
        </w:rPr>
        <w:t xml:space="preserve">Many argue however, childhood development should not simply be seen as stages, but a fluid concept (Haralambos and Holborn, 2016). </w:t>
      </w:r>
      <w:proofErr w:type="spellStart"/>
      <w:r w:rsidRPr="222D24EE">
        <w:rPr>
          <w:rFonts w:ascii="Times New Roman" w:eastAsia="Times New Roman" w:hAnsi="Times New Roman" w:cs="Times New Roman"/>
          <w:sz w:val="24"/>
          <w:szCs w:val="24"/>
        </w:rPr>
        <w:t>Barrouillet</w:t>
      </w:r>
      <w:proofErr w:type="spellEnd"/>
      <w:r w:rsidRPr="222D24EE">
        <w:rPr>
          <w:rFonts w:ascii="Times New Roman" w:eastAsia="Times New Roman" w:hAnsi="Times New Roman" w:cs="Times New Roman"/>
          <w:sz w:val="24"/>
          <w:szCs w:val="24"/>
        </w:rPr>
        <w:t xml:space="preserve"> (2015) questions whether all children can pass through these stages, </w:t>
      </w:r>
      <w:proofErr w:type="spellStart"/>
      <w:r w:rsidRPr="222D24EE">
        <w:rPr>
          <w:rFonts w:ascii="Times New Roman" w:eastAsia="Times New Roman" w:hAnsi="Times New Roman" w:cs="Times New Roman"/>
          <w:sz w:val="24"/>
          <w:szCs w:val="24"/>
        </w:rPr>
        <w:t>arguingPiaget’s</w:t>
      </w:r>
      <w:proofErr w:type="spellEnd"/>
      <w:r w:rsidRPr="222D24EE">
        <w:rPr>
          <w:rFonts w:ascii="Times New Roman" w:eastAsia="Times New Roman" w:hAnsi="Times New Roman" w:cs="Times New Roman"/>
          <w:sz w:val="24"/>
          <w:szCs w:val="24"/>
        </w:rPr>
        <w:t xml:space="preserve"> theory does not consider the child's environmental</w:t>
      </w:r>
      <w:r w:rsidR="16EE55C5" w:rsidRPr="222D24EE">
        <w:rPr>
          <w:rFonts w:ascii="Times New Roman" w:eastAsia="Times New Roman" w:hAnsi="Times New Roman" w:cs="Times New Roman"/>
          <w:sz w:val="24"/>
          <w:szCs w:val="24"/>
        </w:rPr>
        <w:t xml:space="preserve">, </w:t>
      </w:r>
      <w:bookmarkStart w:id="1" w:name="_Int_RsRRnZry"/>
      <w:proofErr w:type="gramStart"/>
      <w:r w:rsidRPr="222D24EE">
        <w:rPr>
          <w:rFonts w:ascii="Times New Roman" w:eastAsia="Times New Roman" w:hAnsi="Times New Roman" w:cs="Times New Roman"/>
          <w:sz w:val="24"/>
          <w:szCs w:val="24"/>
        </w:rPr>
        <w:t>cultural</w:t>
      </w:r>
      <w:bookmarkEnd w:id="1"/>
      <w:proofErr w:type="gramEnd"/>
      <w:r w:rsidRPr="222D24EE">
        <w:rPr>
          <w:rFonts w:ascii="Times New Roman" w:eastAsia="Times New Roman" w:hAnsi="Times New Roman" w:cs="Times New Roman"/>
          <w:sz w:val="24"/>
          <w:szCs w:val="24"/>
        </w:rPr>
        <w:t xml:space="preserve"> and social </w:t>
      </w:r>
      <w:r w:rsidR="2E3F3F84" w:rsidRPr="222D24EE">
        <w:rPr>
          <w:rFonts w:ascii="Times New Roman" w:eastAsia="Times New Roman" w:hAnsi="Times New Roman" w:cs="Times New Roman"/>
          <w:sz w:val="24"/>
          <w:szCs w:val="24"/>
        </w:rPr>
        <w:t>factors</w:t>
      </w:r>
      <w:r w:rsidRPr="222D24EE">
        <w:rPr>
          <w:rFonts w:ascii="Times New Roman" w:eastAsia="Times New Roman" w:hAnsi="Times New Roman" w:cs="Times New Roman"/>
          <w:sz w:val="24"/>
          <w:szCs w:val="24"/>
        </w:rPr>
        <w:t xml:space="preserve">. Additionally, some argue this theory pushes society to focus on the child becoming an adult instead of children being seen as an active part of society as they are (Haralambos and Holborn, 2013). Gopnik and Wellman (2012) </w:t>
      </w:r>
      <w:r w:rsidR="6AF9019D" w:rsidRPr="222D24EE">
        <w:rPr>
          <w:rFonts w:ascii="Times New Roman" w:eastAsia="Times New Roman" w:hAnsi="Times New Roman" w:cs="Times New Roman"/>
          <w:sz w:val="24"/>
          <w:szCs w:val="24"/>
        </w:rPr>
        <w:t>state Piaget’s</w:t>
      </w:r>
      <w:r w:rsidRPr="222D24EE">
        <w:rPr>
          <w:rFonts w:ascii="Times New Roman" w:eastAsia="Times New Roman" w:hAnsi="Times New Roman" w:cs="Times New Roman"/>
          <w:sz w:val="24"/>
          <w:szCs w:val="24"/>
        </w:rPr>
        <w:t xml:space="preserve"> </w:t>
      </w:r>
      <w:r w:rsidRPr="222D24EE">
        <w:rPr>
          <w:rFonts w:ascii="Times New Roman" w:eastAsia="Times New Roman" w:hAnsi="Times New Roman" w:cs="Times New Roman"/>
          <w:sz w:val="24"/>
          <w:szCs w:val="24"/>
        </w:rPr>
        <w:lastRenderedPageBreak/>
        <w:t>theory is too vague to be implemented fully</w:t>
      </w:r>
      <w:r w:rsidR="29CAF242" w:rsidRPr="222D24EE">
        <w:rPr>
          <w:rFonts w:ascii="Times New Roman" w:eastAsia="Times New Roman" w:hAnsi="Times New Roman" w:cs="Times New Roman"/>
          <w:sz w:val="24"/>
          <w:szCs w:val="24"/>
        </w:rPr>
        <w:t xml:space="preserve"> within care</w:t>
      </w:r>
      <w:r w:rsidRPr="222D24EE">
        <w:rPr>
          <w:rFonts w:ascii="Times New Roman" w:eastAsia="Times New Roman" w:hAnsi="Times New Roman" w:cs="Times New Roman"/>
          <w:sz w:val="24"/>
          <w:szCs w:val="24"/>
        </w:rPr>
        <w:t>. Contrastingly</w:t>
      </w:r>
      <w:r w:rsidR="6CAD4323" w:rsidRPr="222D24EE">
        <w:rPr>
          <w:rFonts w:ascii="Times New Roman" w:eastAsia="Times New Roman" w:hAnsi="Times New Roman" w:cs="Times New Roman"/>
          <w:sz w:val="24"/>
          <w:szCs w:val="24"/>
        </w:rPr>
        <w:t>,</w:t>
      </w:r>
      <w:r w:rsidRPr="222D24EE">
        <w:rPr>
          <w:rFonts w:ascii="Times New Roman" w:eastAsia="Times New Roman" w:hAnsi="Times New Roman" w:cs="Times New Roman"/>
          <w:sz w:val="24"/>
          <w:szCs w:val="24"/>
        </w:rPr>
        <w:t xml:space="preserve"> Park (2004) argues the theory offers crucial insight into social interactions and identities. Supporting this</w:t>
      </w:r>
      <w:r w:rsidR="7DD8EA6F" w:rsidRPr="222D24EE">
        <w:rPr>
          <w:rFonts w:ascii="Times New Roman" w:eastAsia="Times New Roman" w:hAnsi="Times New Roman" w:cs="Times New Roman"/>
          <w:sz w:val="24"/>
          <w:szCs w:val="24"/>
        </w:rPr>
        <w:t>,</w:t>
      </w:r>
      <w:r w:rsidRPr="222D24EE">
        <w:rPr>
          <w:rFonts w:ascii="Times New Roman" w:eastAsia="Times New Roman" w:hAnsi="Times New Roman" w:cs="Times New Roman"/>
          <w:sz w:val="24"/>
          <w:szCs w:val="24"/>
        </w:rPr>
        <w:t xml:space="preserve"> Capella (2017) states the theory is crucial in understanding the development and outcomes of children. </w:t>
      </w:r>
    </w:p>
    <w:p w14:paraId="0FBBE9A7" w14:textId="0899B866" w:rsidR="00D7FEC0" w:rsidRDefault="43986F73" w:rsidP="008268CF">
      <w:pPr>
        <w:spacing w:line="360" w:lineRule="auto"/>
        <w:jc w:val="both"/>
        <w:rPr>
          <w:rFonts w:ascii="Times New Roman" w:eastAsia="Times New Roman" w:hAnsi="Times New Roman" w:cs="Times New Roman"/>
          <w:sz w:val="24"/>
          <w:szCs w:val="24"/>
        </w:rPr>
      </w:pPr>
      <w:r w:rsidRPr="222D24EE">
        <w:rPr>
          <w:rFonts w:ascii="Times New Roman" w:eastAsia="Times New Roman" w:hAnsi="Times New Roman" w:cs="Times New Roman"/>
          <w:sz w:val="24"/>
          <w:szCs w:val="24"/>
        </w:rPr>
        <w:t>Contrastingly, Bronfenbrenner's</w:t>
      </w:r>
      <w:r w:rsidR="6A413E89" w:rsidRPr="222D24EE">
        <w:rPr>
          <w:rFonts w:ascii="Times New Roman" w:eastAsia="Times New Roman" w:hAnsi="Times New Roman" w:cs="Times New Roman"/>
          <w:sz w:val="24"/>
          <w:szCs w:val="24"/>
        </w:rPr>
        <w:t xml:space="preserve"> ecological theory theorises children develop according to the</w:t>
      </w:r>
      <w:r w:rsidR="79DED82A" w:rsidRPr="222D24EE">
        <w:rPr>
          <w:rFonts w:ascii="Times New Roman" w:eastAsia="Times New Roman" w:hAnsi="Times New Roman" w:cs="Times New Roman"/>
          <w:sz w:val="24"/>
          <w:szCs w:val="24"/>
        </w:rPr>
        <w:t>ir</w:t>
      </w:r>
      <w:r w:rsidR="6A413E89" w:rsidRPr="222D24EE">
        <w:rPr>
          <w:rFonts w:ascii="Times New Roman" w:eastAsia="Times New Roman" w:hAnsi="Times New Roman" w:cs="Times New Roman"/>
          <w:sz w:val="24"/>
          <w:szCs w:val="24"/>
        </w:rPr>
        <w:t xml:space="preserve"> </w:t>
      </w:r>
      <w:r w:rsidR="7C425E9D" w:rsidRPr="222D24EE">
        <w:rPr>
          <w:rFonts w:ascii="Times New Roman" w:eastAsia="Times New Roman" w:hAnsi="Times New Roman" w:cs="Times New Roman"/>
          <w:sz w:val="24"/>
          <w:szCs w:val="24"/>
        </w:rPr>
        <w:t xml:space="preserve">sociocultural surroundings </w:t>
      </w:r>
      <w:r w:rsidR="6A413E89" w:rsidRPr="222D24EE">
        <w:rPr>
          <w:rFonts w:ascii="Times New Roman" w:eastAsia="Times New Roman" w:hAnsi="Times New Roman" w:cs="Times New Roman"/>
          <w:sz w:val="24"/>
          <w:szCs w:val="24"/>
        </w:rPr>
        <w:t>(Bronfenbrenner and Morris, 2007). Bronfenbrenner’s (1979) theory highlights the various levels of influence around a child, these include the microsystem (</w:t>
      </w:r>
      <w:r w:rsidR="616065E2" w:rsidRPr="222D24EE">
        <w:rPr>
          <w:rFonts w:ascii="Times New Roman" w:eastAsia="Times New Roman" w:hAnsi="Times New Roman" w:cs="Times New Roman"/>
          <w:sz w:val="24"/>
          <w:szCs w:val="24"/>
        </w:rPr>
        <w:t>i</w:t>
      </w:r>
      <w:r w:rsidR="6A413E89" w:rsidRPr="222D24EE">
        <w:rPr>
          <w:rFonts w:ascii="Times New Roman" w:eastAsia="Times New Roman" w:hAnsi="Times New Roman" w:cs="Times New Roman"/>
          <w:sz w:val="24"/>
          <w:szCs w:val="24"/>
        </w:rPr>
        <w:t xml:space="preserve">.e., family, </w:t>
      </w:r>
      <w:bookmarkStart w:id="2" w:name="_Int_KJifzJ1Q"/>
      <w:proofErr w:type="gramStart"/>
      <w:r w:rsidR="6A413E89" w:rsidRPr="222D24EE">
        <w:rPr>
          <w:rFonts w:ascii="Times New Roman" w:eastAsia="Times New Roman" w:hAnsi="Times New Roman" w:cs="Times New Roman"/>
          <w:sz w:val="24"/>
          <w:szCs w:val="24"/>
        </w:rPr>
        <w:t>friends</w:t>
      </w:r>
      <w:bookmarkEnd w:id="2"/>
      <w:proofErr w:type="gramEnd"/>
      <w:r w:rsidR="6A413E89" w:rsidRPr="222D24EE">
        <w:rPr>
          <w:rFonts w:ascii="Times New Roman" w:eastAsia="Times New Roman" w:hAnsi="Times New Roman" w:cs="Times New Roman"/>
          <w:sz w:val="24"/>
          <w:szCs w:val="24"/>
        </w:rPr>
        <w:t xml:space="preserve"> and carers), macrosystem (</w:t>
      </w:r>
      <w:r w:rsidR="087DD949" w:rsidRPr="222D24EE">
        <w:rPr>
          <w:rFonts w:ascii="Times New Roman" w:eastAsia="Times New Roman" w:hAnsi="Times New Roman" w:cs="Times New Roman"/>
          <w:sz w:val="24"/>
          <w:szCs w:val="24"/>
        </w:rPr>
        <w:t>i</w:t>
      </w:r>
      <w:r w:rsidR="6A413E89" w:rsidRPr="222D24EE">
        <w:rPr>
          <w:rFonts w:ascii="Times New Roman" w:eastAsia="Times New Roman" w:hAnsi="Times New Roman" w:cs="Times New Roman"/>
          <w:sz w:val="24"/>
          <w:szCs w:val="24"/>
        </w:rPr>
        <w:t xml:space="preserve">.e., teachers, doctors) and the </w:t>
      </w:r>
      <w:proofErr w:type="spellStart"/>
      <w:r w:rsidR="6A413E89" w:rsidRPr="222D24EE">
        <w:rPr>
          <w:rFonts w:ascii="Times New Roman" w:eastAsia="Times New Roman" w:hAnsi="Times New Roman" w:cs="Times New Roman"/>
          <w:sz w:val="24"/>
          <w:szCs w:val="24"/>
        </w:rPr>
        <w:t>exosystem</w:t>
      </w:r>
      <w:proofErr w:type="spellEnd"/>
      <w:r w:rsidR="6A413E89" w:rsidRPr="222D24EE">
        <w:rPr>
          <w:rFonts w:ascii="Times New Roman" w:eastAsia="Times New Roman" w:hAnsi="Times New Roman" w:cs="Times New Roman"/>
          <w:sz w:val="24"/>
          <w:szCs w:val="24"/>
        </w:rPr>
        <w:t xml:space="preserve"> (</w:t>
      </w:r>
      <w:r w:rsidR="2B3B9B0D" w:rsidRPr="222D24EE">
        <w:rPr>
          <w:rFonts w:ascii="Times New Roman" w:eastAsia="Times New Roman" w:hAnsi="Times New Roman" w:cs="Times New Roman"/>
          <w:sz w:val="24"/>
          <w:szCs w:val="24"/>
        </w:rPr>
        <w:t>i</w:t>
      </w:r>
      <w:r w:rsidR="6A413E89" w:rsidRPr="222D24EE">
        <w:rPr>
          <w:rFonts w:ascii="Times New Roman" w:eastAsia="Times New Roman" w:hAnsi="Times New Roman" w:cs="Times New Roman"/>
          <w:sz w:val="24"/>
          <w:szCs w:val="24"/>
        </w:rPr>
        <w:t>.e., government).</w:t>
      </w:r>
    </w:p>
    <w:p w14:paraId="23CC35D4" w14:textId="3410EAF5" w:rsidR="00D7FEC0" w:rsidRDefault="6A413E89" w:rsidP="008268CF">
      <w:pPr>
        <w:spacing w:line="360" w:lineRule="auto"/>
        <w:jc w:val="both"/>
        <w:rPr>
          <w:rFonts w:ascii="Times New Roman" w:eastAsia="Times New Roman" w:hAnsi="Times New Roman" w:cs="Times New Roman"/>
          <w:sz w:val="24"/>
          <w:szCs w:val="24"/>
        </w:rPr>
      </w:pPr>
      <w:r w:rsidRPr="222D24EE">
        <w:rPr>
          <w:rFonts w:ascii="Times New Roman" w:eastAsia="Times New Roman" w:hAnsi="Times New Roman" w:cs="Times New Roman"/>
          <w:sz w:val="24"/>
          <w:szCs w:val="24"/>
        </w:rPr>
        <w:t xml:space="preserve">Bronfenbrenner's ecological theory is used widely within care settings as it aids in understanding an individual through a well-rounded </w:t>
      </w:r>
      <w:bookmarkStart w:id="3" w:name="_Int_vpIGNhnT"/>
      <w:r w:rsidRPr="222D24EE">
        <w:rPr>
          <w:rFonts w:ascii="Times New Roman" w:eastAsia="Times New Roman" w:hAnsi="Times New Roman" w:cs="Times New Roman"/>
          <w:sz w:val="24"/>
          <w:szCs w:val="24"/>
        </w:rPr>
        <w:t>holistic approach</w:t>
      </w:r>
      <w:bookmarkEnd w:id="3"/>
      <w:r w:rsidRPr="222D24EE">
        <w:rPr>
          <w:rFonts w:ascii="Times New Roman" w:eastAsia="Times New Roman" w:hAnsi="Times New Roman" w:cs="Times New Roman"/>
          <w:sz w:val="24"/>
          <w:szCs w:val="24"/>
        </w:rPr>
        <w:t xml:space="preserve"> (Eriksson </w:t>
      </w:r>
      <w:r w:rsidRPr="222D24EE">
        <w:rPr>
          <w:rFonts w:ascii="Times New Roman" w:eastAsia="Times New Roman" w:hAnsi="Times New Roman" w:cs="Times New Roman"/>
          <w:i/>
          <w:iCs/>
          <w:sz w:val="24"/>
          <w:szCs w:val="24"/>
        </w:rPr>
        <w:t>et al,</w:t>
      </w:r>
      <w:r w:rsidRPr="222D24EE">
        <w:rPr>
          <w:rFonts w:ascii="Times New Roman" w:eastAsia="Times New Roman" w:hAnsi="Times New Roman" w:cs="Times New Roman"/>
          <w:sz w:val="24"/>
          <w:szCs w:val="24"/>
        </w:rPr>
        <w:t xml:space="preserve"> 2018). This theory </w:t>
      </w:r>
      <w:r w:rsidR="053FF8A1" w:rsidRPr="222D24EE">
        <w:rPr>
          <w:rFonts w:ascii="Times New Roman" w:eastAsia="Times New Roman" w:hAnsi="Times New Roman" w:cs="Times New Roman"/>
          <w:sz w:val="24"/>
          <w:szCs w:val="24"/>
        </w:rPr>
        <w:t>theorises if</w:t>
      </w:r>
      <w:r w:rsidRPr="222D24EE">
        <w:rPr>
          <w:rFonts w:ascii="Times New Roman" w:eastAsia="Times New Roman" w:hAnsi="Times New Roman" w:cs="Times New Roman"/>
          <w:sz w:val="24"/>
          <w:szCs w:val="24"/>
        </w:rPr>
        <w:t xml:space="preserve"> the microsystem is made up of positive influences such as love and support then the child is more likely to develop healthily, if the influences are abusive then the child will experience less development or develop negative traits such as mental health issues (Bronfenbrenner, 1979). </w:t>
      </w:r>
    </w:p>
    <w:p w14:paraId="32848C57" w14:textId="2C2DBFB8" w:rsidR="00D7FEC0" w:rsidRDefault="6A413E89" w:rsidP="008268CF">
      <w:pPr>
        <w:spacing w:line="360" w:lineRule="auto"/>
        <w:jc w:val="both"/>
        <w:rPr>
          <w:rFonts w:ascii="Times New Roman" w:eastAsia="Times New Roman" w:hAnsi="Times New Roman" w:cs="Times New Roman"/>
          <w:sz w:val="24"/>
          <w:szCs w:val="24"/>
        </w:rPr>
      </w:pPr>
      <w:r w:rsidRPr="222D24EE">
        <w:rPr>
          <w:rFonts w:ascii="Times New Roman" w:eastAsia="Times New Roman" w:hAnsi="Times New Roman" w:cs="Times New Roman"/>
          <w:sz w:val="24"/>
          <w:szCs w:val="24"/>
        </w:rPr>
        <w:t xml:space="preserve">Additionally, Bronfenbrenner's theory allows an understanding of how indirect occurrences may affect their development (Smith, 2009). Smith (2009) highlights how this theory can be implemented in relation to looked after children. When children are placed in care, authorities make decisions for them which in turn may negatively or positively affect their development (Smith, 2009). Smith (2009) continues to state Bronfenbrenner's theory is effective in highlighting political and social systems will affect a looked after child no matter how far </w:t>
      </w:r>
      <w:bookmarkStart w:id="4" w:name="_Int_yAUqEgYE"/>
      <w:proofErr w:type="gramStart"/>
      <w:r w:rsidRPr="222D24EE">
        <w:rPr>
          <w:rFonts w:ascii="Times New Roman" w:eastAsia="Times New Roman" w:hAnsi="Times New Roman" w:cs="Times New Roman"/>
          <w:sz w:val="24"/>
          <w:szCs w:val="24"/>
        </w:rPr>
        <w:t>removed</w:t>
      </w:r>
      <w:bookmarkEnd w:id="4"/>
      <w:proofErr w:type="gramEnd"/>
      <w:r w:rsidRPr="222D24EE">
        <w:rPr>
          <w:rFonts w:ascii="Times New Roman" w:eastAsia="Times New Roman" w:hAnsi="Times New Roman" w:cs="Times New Roman"/>
          <w:sz w:val="24"/>
          <w:szCs w:val="24"/>
        </w:rPr>
        <w:t xml:space="preserve"> they are from the decisions. </w:t>
      </w:r>
    </w:p>
    <w:p w14:paraId="492C1931" w14:textId="03E8B39E" w:rsidR="00D7FEC0" w:rsidRDefault="6A413E89" w:rsidP="008268CF">
      <w:pPr>
        <w:spacing w:line="360" w:lineRule="auto"/>
        <w:jc w:val="both"/>
        <w:rPr>
          <w:rFonts w:ascii="Times New Roman" w:eastAsia="Times New Roman" w:hAnsi="Times New Roman" w:cs="Times New Roman"/>
          <w:sz w:val="24"/>
          <w:szCs w:val="24"/>
        </w:rPr>
      </w:pPr>
      <w:r w:rsidRPr="222D24EE">
        <w:rPr>
          <w:rFonts w:ascii="Times New Roman" w:eastAsia="Times New Roman" w:hAnsi="Times New Roman" w:cs="Times New Roman"/>
          <w:sz w:val="24"/>
          <w:szCs w:val="24"/>
        </w:rPr>
        <w:t xml:space="preserve">Similarly, Wright and Jaffe (2014) </w:t>
      </w:r>
      <w:r w:rsidR="02F9D487" w:rsidRPr="222D24EE">
        <w:rPr>
          <w:rFonts w:ascii="Times New Roman" w:eastAsia="Times New Roman" w:hAnsi="Times New Roman" w:cs="Times New Roman"/>
          <w:sz w:val="24"/>
          <w:szCs w:val="24"/>
        </w:rPr>
        <w:t>state</w:t>
      </w:r>
      <w:r w:rsidRPr="222D24EE">
        <w:rPr>
          <w:rFonts w:ascii="Times New Roman" w:eastAsia="Times New Roman" w:hAnsi="Times New Roman" w:cs="Times New Roman"/>
          <w:sz w:val="24"/>
          <w:szCs w:val="24"/>
        </w:rPr>
        <w:t xml:space="preserve"> the environment of the chi</w:t>
      </w:r>
      <w:r w:rsidR="278FD2F9" w:rsidRPr="222D24EE">
        <w:rPr>
          <w:rFonts w:ascii="Times New Roman" w:eastAsia="Times New Roman" w:hAnsi="Times New Roman" w:cs="Times New Roman"/>
          <w:sz w:val="24"/>
          <w:szCs w:val="24"/>
        </w:rPr>
        <w:t>l</w:t>
      </w:r>
      <w:r w:rsidRPr="222D24EE">
        <w:rPr>
          <w:rFonts w:ascii="Times New Roman" w:eastAsia="Times New Roman" w:hAnsi="Times New Roman" w:cs="Times New Roman"/>
          <w:sz w:val="24"/>
          <w:szCs w:val="24"/>
        </w:rPr>
        <w:t xml:space="preserve">d </w:t>
      </w:r>
      <w:r w:rsidR="40B8AF2D" w:rsidRPr="222D24EE">
        <w:rPr>
          <w:rFonts w:ascii="Times New Roman" w:eastAsia="Times New Roman" w:hAnsi="Times New Roman" w:cs="Times New Roman"/>
          <w:sz w:val="24"/>
          <w:szCs w:val="24"/>
        </w:rPr>
        <w:t>effects</w:t>
      </w:r>
      <w:r w:rsidRPr="222D24EE">
        <w:rPr>
          <w:rFonts w:ascii="Times New Roman" w:eastAsia="Times New Roman" w:hAnsi="Times New Roman" w:cs="Times New Roman"/>
          <w:sz w:val="24"/>
          <w:szCs w:val="24"/>
        </w:rPr>
        <w:t xml:space="preserve"> their development even if they do not make the decisions. Adding to this, </w:t>
      </w:r>
      <w:bookmarkStart w:id="5" w:name="_Int_Kh9Tk3Lb"/>
      <w:proofErr w:type="gramStart"/>
      <w:r w:rsidRPr="222D24EE">
        <w:rPr>
          <w:rFonts w:ascii="Times New Roman" w:eastAsia="Times New Roman" w:hAnsi="Times New Roman" w:cs="Times New Roman"/>
          <w:sz w:val="24"/>
          <w:szCs w:val="24"/>
        </w:rPr>
        <w:t>Wright</w:t>
      </w:r>
      <w:bookmarkEnd w:id="5"/>
      <w:proofErr w:type="gramEnd"/>
      <w:r w:rsidRPr="222D24EE">
        <w:rPr>
          <w:rFonts w:ascii="Times New Roman" w:eastAsia="Times New Roman" w:hAnsi="Times New Roman" w:cs="Times New Roman"/>
          <w:sz w:val="24"/>
          <w:szCs w:val="24"/>
        </w:rPr>
        <w:t xml:space="preserve"> and Jaffe (2014) highlight the effectiveness of Bronfenbrenner's theory in relation to individual characteristics that effect how children interact with their environment. </w:t>
      </w:r>
      <w:proofErr w:type="gramStart"/>
      <w:r w:rsidRPr="222D24EE">
        <w:rPr>
          <w:rFonts w:ascii="Times New Roman" w:eastAsia="Times New Roman" w:hAnsi="Times New Roman" w:cs="Times New Roman"/>
          <w:sz w:val="24"/>
          <w:szCs w:val="24"/>
        </w:rPr>
        <w:t>Th</w:t>
      </w:r>
      <w:r w:rsidR="5662FA93" w:rsidRPr="222D24EE">
        <w:rPr>
          <w:rFonts w:ascii="Times New Roman" w:eastAsia="Times New Roman" w:hAnsi="Times New Roman" w:cs="Times New Roman"/>
          <w:sz w:val="24"/>
          <w:szCs w:val="24"/>
        </w:rPr>
        <w:t>us</w:t>
      </w:r>
      <w:r w:rsidRPr="222D24EE">
        <w:rPr>
          <w:rFonts w:ascii="Times New Roman" w:eastAsia="Times New Roman" w:hAnsi="Times New Roman" w:cs="Times New Roman"/>
          <w:sz w:val="24"/>
          <w:szCs w:val="24"/>
        </w:rPr>
        <w:t xml:space="preserve"> meaning, a child's development</w:t>
      </w:r>
      <w:proofErr w:type="gramEnd"/>
      <w:r w:rsidRPr="222D24EE">
        <w:rPr>
          <w:rFonts w:ascii="Times New Roman" w:eastAsia="Times New Roman" w:hAnsi="Times New Roman" w:cs="Times New Roman"/>
          <w:sz w:val="24"/>
          <w:szCs w:val="24"/>
        </w:rPr>
        <w:t xml:space="preserve"> is also related to their temperament and how they act within society (Wright and Jaffe, 2014). Highlighting the interrelation between the micro, macro and </w:t>
      </w:r>
      <w:proofErr w:type="spellStart"/>
      <w:r w:rsidRPr="222D24EE">
        <w:rPr>
          <w:rFonts w:ascii="Times New Roman" w:eastAsia="Times New Roman" w:hAnsi="Times New Roman" w:cs="Times New Roman"/>
          <w:sz w:val="24"/>
          <w:szCs w:val="24"/>
        </w:rPr>
        <w:t>exosystem</w:t>
      </w:r>
      <w:proofErr w:type="spellEnd"/>
      <w:r w:rsidRPr="222D24EE">
        <w:rPr>
          <w:rFonts w:ascii="Times New Roman" w:eastAsia="Times New Roman" w:hAnsi="Times New Roman" w:cs="Times New Roman"/>
          <w:sz w:val="24"/>
          <w:szCs w:val="24"/>
        </w:rPr>
        <w:t xml:space="preserve"> of a child and the effects on a child's development. Additionally, Bronfenbrenner's theory can be implemented in understanding the systematic nature of abuse (Haristi,2018). </w:t>
      </w:r>
      <w:proofErr w:type="spellStart"/>
      <w:r w:rsidRPr="222D24EE">
        <w:rPr>
          <w:rFonts w:ascii="Times New Roman" w:eastAsia="Times New Roman" w:hAnsi="Times New Roman" w:cs="Times New Roman"/>
          <w:sz w:val="24"/>
          <w:szCs w:val="24"/>
        </w:rPr>
        <w:t>Haristi</w:t>
      </w:r>
      <w:proofErr w:type="spellEnd"/>
      <w:r w:rsidRPr="222D24EE">
        <w:rPr>
          <w:rFonts w:ascii="Times New Roman" w:eastAsia="Times New Roman" w:hAnsi="Times New Roman" w:cs="Times New Roman"/>
          <w:sz w:val="24"/>
          <w:szCs w:val="24"/>
        </w:rPr>
        <w:t xml:space="preserve"> (2018) suggests abuse highlights how the macrosystem effects the microsystem, the behaviours and environments that condone abuse found within the structures of contemporary society. </w:t>
      </w:r>
    </w:p>
    <w:p w14:paraId="3F3EACA9" w14:textId="262BDB29" w:rsidR="00D7FEC0" w:rsidRDefault="6A413E89" w:rsidP="008268CF">
      <w:pPr>
        <w:spacing w:line="360" w:lineRule="auto"/>
        <w:jc w:val="both"/>
        <w:rPr>
          <w:rFonts w:ascii="Times New Roman" w:eastAsia="Times New Roman" w:hAnsi="Times New Roman" w:cs="Times New Roman"/>
          <w:sz w:val="24"/>
          <w:szCs w:val="24"/>
          <w:highlight w:val="yellow"/>
        </w:rPr>
      </w:pPr>
      <w:r w:rsidRPr="222D24EE">
        <w:rPr>
          <w:rFonts w:ascii="Times New Roman" w:eastAsia="Times New Roman" w:hAnsi="Times New Roman" w:cs="Times New Roman"/>
          <w:sz w:val="24"/>
          <w:szCs w:val="24"/>
        </w:rPr>
        <w:lastRenderedPageBreak/>
        <w:t>Bronfenbrenner's ecological theory has</w:t>
      </w:r>
      <w:r w:rsidR="2342C906" w:rsidRPr="222D24EE">
        <w:rPr>
          <w:rFonts w:ascii="Times New Roman" w:eastAsia="Times New Roman" w:hAnsi="Times New Roman" w:cs="Times New Roman"/>
          <w:sz w:val="24"/>
          <w:szCs w:val="24"/>
        </w:rPr>
        <w:t xml:space="preserve"> however,</w:t>
      </w:r>
      <w:r w:rsidRPr="222D24EE">
        <w:rPr>
          <w:rFonts w:ascii="Times New Roman" w:eastAsia="Times New Roman" w:hAnsi="Times New Roman" w:cs="Times New Roman"/>
          <w:sz w:val="24"/>
          <w:szCs w:val="24"/>
        </w:rPr>
        <w:t xml:space="preserve"> endured criticism, one of the most prominent being the theory fails to understand how those who grow up in abusive environments go on to lead prosperous lives (Christensen, 2010). Christensen (2010) continues to argue the ecological framework does not consider individual personality traits and capacity, thus suggesting whilst some may have a negative outlook on life others may strive for success regardless of negative environments. Additionally, </w:t>
      </w:r>
      <w:proofErr w:type="spellStart"/>
      <w:r w:rsidRPr="222D24EE">
        <w:rPr>
          <w:rFonts w:ascii="Times New Roman" w:eastAsia="Times New Roman" w:hAnsi="Times New Roman" w:cs="Times New Roman"/>
          <w:sz w:val="24"/>
          <w:szCs w:val="24"/>
        </w:rPr>
        <w:t>Mercon</w:t>
      </w:r>
      <w:proofErr w:type="spellEnd"/>
      <w:r w:rsidRPr="222D24EE">
        <w:rPr>
          <w:rFonts w:ascii="Times New Roman" w:eastAsia="Times New Roman" w:hAnsi="Times New Roman" w:cs="Times New Roman"/>
          <w:sz w:val="24"/>
          <w:szCs w:val="24"/>
        </w:rPr>
        <w:t xml:space="preserve">-Vargas </w:t>
      </w:r>
      <w:r w:rsidRPr="222D24EE">
        <w:rPr>
          <w:rFonts w:ascii="Times New Roman" w:eastAsia="Times New Roman" w:hAnsi="Times New Roman" w:cs="Times New Roman"/>
          <w:i/>
          <w:iCs/>
          <w:sz w:val="24"/>
          <w:szCs w:val="24"/>
        </w:rPr>
        <w:t xml:space="preserve">et al </w:t>
      </w:r>
      <w:r w:rsidRPr="222D24EE">
        <w:rPr>
          <w:rFonts w:ascii="Times New Roman" w:eastAsia="Times New Roman" w:hAnsi="Times New Roman" w:cs="Times New Roman"/>
          <w:sz w:val="24"/>
          <w:szCs w:val="24"/>
        </w:rPr>
        <w:t xml:space="preserve">(2020) highlight the misuse of this theory due to lack of clarity surrounding </w:t>
      </w:r>
      <w:r w:rsidR="524AA1D3" w:rsidRPr="222D24EE">
        <w:rPr>
          <w:rFonts w:ascii="Times New Roman" w:eastAsia="Times New Roman" w:hAnsi="Times New Roman" w:cs="Times New Roman"/>
          <w:sz w:val="24"/>
          <w:szCs w:val="24"/>
        </w:rPr>
        <w:t>certain areas.</w:t>
      </w:r>
    </w:p>
    <w:p w14:paraId="570B8631" w14:textId="4B8DA370" w:rsidR="00D7FEC0" w:rsidRDefault="6989B790" w:rsidP="008268CF">
      <w:pPr>
        <w:spacing w:line="360" w:lineRule="auto"/>
        <w:jc w:val="both"/>
        <w:rPr>
          <w:rFonts w:ascii="Times New Roman" w:eastAsia="Times New Roman" w:hAnsi="Times New Roman" w:cs="Times New Roman"/>
          <w:sz w:val="24"/>
          <w:szCs w:val="24"/>
        </w:rPr>
      </w:pPr>
      <w:r w:rsidRPr="222D24EE">
        <w:rPr>
          <w:rFonts w:ascii="Times New Roman" w:eastAsia="Times New Roman" w:hAnsi="Times New Roman" w:cs="Times New Roman"/>
          <w:sz w:val="24"/>
          <w:szCs w:val="24"/>
        </w:rPr>
        <w:t xml:space="preserve">Smith (2009) however, suggests theorising child development and care is not necessarily the best approach for looking after children. Smith (2009) continues to outline how theoretical approaches to child development and care take away from the ‘caring’ aspect of looking after children. </w:t>
      </w:r>
      <w:proofErr w:type="spellStart"/>
      <w:r w:rsidRPr="222D24EE">
        <w:rPr>
          <w:rFonts w:ascii="Times New Roman" w:eastAsia="Times New Roman" w:hAnsi="Times New Roman" w:cs="Times New Roman"/>
          <w:color w:val="222222"/>
          <w:sz w:val="24"/>
          <w:szCs w:val="24"/>
        </w:rPr>
        <w:t>Nordoff</w:t>
      </w:r>
      <w:proofErr w:type="spellEnd"/>
      <w:r w:rsidRPr="222D24EE">
        <w:rPr>
          <w:rFonts w:ascii="Times New Roman" w:eastAsia="Times New Roman" w:hAnsi="Times New Roman" w:cs="Times New Roman"/>
          <w:color w:val="222222"/>
          <w:sz w:val="24"/>
          <w:szCs w:val="24"/>
        </w:rPr>
        <w:t xml:space="preserve"> and Madoc-Jones</w:t>
      </w:r>
      <w:r w:rsidR="624C471F" w:rsidRPr="222D24EE">
        <w:rPr>
          <w:rFonts w:ascii="Times New Roman" w:eastAsia="Times New Roman" w:hAnsi="Times New Roman" w:cs="Times New Roman"/>
          <w:color w:val="222222"/>
          <w:sz w:val="24"/>
          <w:szCs w:val="24"/>
        </w:rPr>
        <w:t xml:space="preserve"> </w:t>
      </w:r>
      <w:r w:rsidRPr="222D24EE">
        <w:rPr>
          <w:rFonts w:ascii="Times New Roman" w:eastAsia="Times New Roman" w:hAnsi="Times New Roman" w:cs="Times New Roman"/>
          <w:color w:val="222222"/>
          <w:sz w:val="24"/>
          <w:szCs w:val="24"/>
        </w:rPr>
        <w:t>(2014)</w:t>
      </w:r>
      <w:r w:rsidRPr="222D24EE">
        <w:rPr>
          <w:rFonts w:ascii="Times New Roman" w:eastAsia="Times New Roman" w:hAnsi="Times New Roman" w:cs="Times New Roman"/>
          <w:sz w:val="24"/>
          <w:szCs w:val="24"/>
        </w:rPr>
        <w:t xml:space="preserve"> dispute this statement explaining the implementation of theory within caring for children is paramount for a well-rounded, educated approach to looking after children.</w:t>
      </w:r>
    </w:p>
    <w:p w14:paraId="5845F676" w14:textId="07A8B2CA" w:rsidR="00D7FEC0" w:rsidRDefault="67961A92" w:rsidP="008268CF">
      <w:pPr>
        <w:spacing w:line="360" w:lineRule="auto"/>
        <w:jc w:val="both"/>
        <w:rPr>
          <w:rFonts w:ascii="Times New Roman" w:eastAsia="Times New Roman" w:hAnsi="Times New Roman" w:cs="Times New Roman"/>
          <w:sz w:val="24"/>
          <w:szCs w:val="24"/>
        </w:rPr>
      </w:pPr>
      <w:r w:rsidRPr="222D24EE">
        <w:rPr>
          <w:rFonts w:ascii="Times New Roman" w:eastAsia="Times New Roman" w:hAnsi="Times New Roman" w:cs="Times New Roman"/>
          <w:sz w:val="24"/>
          <w:szCs w:val="24"/>
        </w:rPr>
        <w:t xml:space="preserve">With this multi-faceted understanding of a child's development and background it allows for advocates to assess the needs of the child more effectively (Wright and Jaffe, 2014). Similarly, Capella (2017) states Piaget's </w:t>
      </w:r>
      <w:r w:rsidR="44E667CF" w:rsidRPr="222D24EE">
        <w:rPr>
          <w:rFonts w:ascii="Times New Roman" w:eastAsia="Times New Roman" w:hAnsi="Times New Roman" w:cs="Times New Roman"/>
          <w:sz w:val="24"/>
          <w:szCs w:val="24"/>
        </w:rPr>
        <w:t>development</w:t>
      </w:r>
      <w:r w:rsidRPr="222D24EE">
        <w:rPr>
          <w:rFonts w:ascii="Times New Roman" w:eastAsia="Times New Roman" w:hAnsi="Times New Roman" w:cs="Times New Roman"/>
          <w:sz w:val="24"/>
          <w:szCs w:val="24"/>
        </w:rPr>
        <w:t xml:space="preserve"> theory can also be used to gain a multi-levelled understanding of the factors effecting a child's development and outcomes. Both theories enable advocates to create an understanding and trust with the child which is imperative for an effective advocacy practice (Capella, 2017; Wright and Jaffe, 2014).</w:t>
      </w:r>
    </w:p>
    <w:p w14:paraId="0C3C4CE8" w14:textId="545062E7" w:rsidR="00D7FEC0" w:rsidRDefault="47E883AD" w:rsidP="008268CF">
      <w:pPr>
        <w:spacing w:line="360" w:lineRule="auto"/>
        <w:jc w:val="both"/>
        <w:rPr>
          <w:rFonts w:ascii="Times New Roman" w:eastAsia="Times New Roman" w:hAnsi="Times New Roman" w:cs="Times New Roman"/>
          <w:sz w:val="24"/>
          <w:szCs w:val="24"/>
        </w:rPr>
      </w:pPr>
      <w:r w:rsidRPr="222D24EE">
        <w:rPr>
          <w:rFonts w:ascii="Times New Roman" w:eastAsia="Times New Roman" w:hAnsi="Times New Roman" w:cs="Times New Roman"/>
          <w:sz w:val="24"/>
          <w:szCs w:val="24"/>
        </w:rPr>
        <w:t>Under the Childrens Act 1989, working in conjunction with United Nations Convention on the Rights of the Child (UNCRC) section 12, a child’s right to be heard is protected. To ensure this happens, looked after children are entitled to an independent advocate (UNICEF, 2023). However, the Children’s Commissioner (2016) survey of children in care suggests a substantial proportion of looked after children were unaware of their rights to an advocate. Additionally, Wood and Selwyn’s (2017) research also suggest many children in care are unaware of their protection under the UNCRC article 12 regarding their right to be heard in relation to their care, which includes their right to an advocate.</w:t>
      </w:r>
    </w:p>
    <w:p w14:paraId="43630538" w14:textId="08547688" w:rsidR="00D7FEC0" w:rsidRDefault="64393036" w:rsidP="008268CF">
      <w:pPr>
        <w:spacing w:line="360" w:lineRule="auto"/>
        <w:jc w:val="both"/>
        <w:rPr>
          <w:rFonts w:ascii="Times New Roman" w:eastAsia="Times New Roman" w:hAnsi="Times New Roman" w:cs="Times New Roman"/>
          <w:sz w:val="24"/>
          <w:szCs w:val="24"/>
        </w:rPr>
      </w:pPr>
      <w:r w:rsidRPr="222D24EE">
        <w:rPr>
          <w:rFonts w:ascii="Times New Roman" w:eastAsia="Times New Roman" w:hAnsi="Times New Roman" w:cs="Times New Roman"/>
          <w:sz w:val="24"/>
          <w:szCs w:val="24"/>
        </w:rPr>
        <w:t xml:space="preserve">Research by the Childrens Commissioner (2016) highlighted the prominent positive effects an advocate can have on the future outcome of looked after children. Case studies suggest having access to an advocate resulted in better quality of care, </w:t>
      </w:r>
      <w:bookmarkStart w:id="6" w:name="_Int_OQRJDV6n"/>
      <w:proofErr w:type="gramStart"/>
      <w:r w:rsidRPr="222D24EE">
        <w:rPr>
          <w:rFonts w:ascii="Times New Roman" w:eastAsia="Times New Roman" w:hAnsi="Times New Roman" w:cs="Times New Roman"/>
          <w:sz w:val="24"/>
          <w:szCs w:val="24"/>
        </w:rPr>
        <w:t>life</w:t>
      </w:r>
      <w:bookmarkEnd w:id="6"/>
      <w:proofErr w:type="gramEnd"/>
      <w:r w:rsidRPr="222D24EE">
        <w:rPr>
          <w:rFonts w:ascii="Times New Roman" w:eastAsia="Times New Roman" w:hAnsi="Times New Roman" w:cs="Times New Roman"/>
          <w:sz w:val="24"/>
          <w:szCs w:val="24"/>
        </w:rPr>
        <w:t xml:space="preserve"> and support (Childrens Commissioner, 2016). Thus, resulting in better overall outcomes for the child whilst highlighting the impact advocacy has. However, within the Advocacy QPM (Quality </w:t>
      </w:r>
      <w:r w:rsidRPr="222D24EE">
        <w:rPr>
          <w:rFonts w:ascii="Times New Roman" w:eastAsia="Times New Roman" w:hAnsi="Times New Roman" w:cs="Times New Roman"/>
          <w:sz w:val="24"/>
          <w:szCs w:val="24"/>
        </w:rPr>
        <w:lastRenderedPageBreak/>
        <w:t xml:space="preserve">Performance Mark) (2023) under the duty of an advocate to be non-judgmental some argue measuring the outcome of children is in direct breech of this. Thomas </w:t>
      </w:r>
      <w:r w:rsidRPr="222D24EE">
        <w:rPr>
          <w:rFonts w:ascii="Times New Roman" w:eastAsia="Times New Roman" w:hAnsi="Times New Roman" w:cs="Times New Roman"/>
          <w:i/>
          <w:iCs/>
          <w:sz w:val="24"/>
          <w:szCs w:val="24"/>
        </w:rPr>
        <w:t xml:space="preserve">et al </w:t>
      </w:r>
      <w:r w:rsidRPr="222D24EE">
        <w:rPr>
          <w:rFonts w:ascii="Times New Roman" w:eastAsia="Times New Roman" w:hAnsi="Times New Roman" w:cs="Times New Roman"/>
          <w:sz w:val="24"/>
          <w:szCs w:val="24"/>
        </w:rPr>
        <w:t>(2017)</w:t>
      </w:r>
      <w:r w:rsidRPr="222D24EE">
        <w:rPr>
          <w:rFonts w:ascii="Times New Roman" w:eastAsia="Times New Roman" w:hAnsi="Times New Roman" w:cs="Times New Roman"/>
          <w:i/>
          <w:iCs/>
          <w:sz w:val="24"/>
          <w:szCs w:val="24"/>
        </w:rPr>
        <w:t xml:space="preserve"> </w:t>
      </w:r>
      <w:r w:rsidRPr="222D24EE">
        <w:rPr>
          <w:rFonts w:ascii="Times New Roman" w:eastAsia="Times New Roman" w:hAnsi="Times New Roman" w:cs="Times New Roman"/>
          <w:sz w:val="24"/>
          <w:szCs w:val="24"/>
        </w:rPr>
        <w:t xml:space="preserve">state while outcome research suggests advocacy benefits the individual, the process of requiring this data can impede on the duty of an advocate by creating a power imbalance between the child and advocate. Despite this Thomas </w:t>
      </w:r>
      <w:r w:rsidRPr="222D24EE">
        <w:rPr>
          <w:rFonts w:ascii="Times New Roman" w:eastAsia="Times New Roman" w:hAnsi="Times New Roman" w:cs="Times New Roman"/>
          <w:i/>
          <w:iCs/>
          <w:sz w:val="24"/>
          <w:szCs w:val="24"/>
        </w:rPr>
        <w:t xml:space="preserve">et al </w:t>
      </w:r>
      <w:r w:rsidRPr="222D24EE">
        <w:rPr>
          <w:rFonts w:ascii="Times New Roman" w:eastAsia="Times New Roman" w:hAnsi="Times New Roman" w:cs="Times New Roman"/>
          <w:sz w:val="24"/>
          <w:szCs w:val="24"/>
        </w:rPr>
        <w:t xml:space="preserve">(2017) research backs up the overall view that </w:t>
      </w:r>
      <w:r w:rsidR="6B691320" w:rsidRPr="222D24EE">
        <w:rPr>
          <w:rFonts w:ascii="Times New Roman" w:eastAsia="Times New Roman" w:hAnsi="Times New Roman" w:cs="Times New Roman"/>
          <w:sz w:val="24"/>
          <w:szCs w:val="24"/>
        </w:rPr>
        <w:t>advocacy has</w:t>
      </w:r>
      <w:r w:rsidRPr="222D24EE">
        <w:rPr>
          <w:rFonts w:ascii="Times New Roman" w:eastAsia="Times New Roman" w:hAnsi="Times New Roman" w:cs="Times New Roman"/>
          <w:sz w:val="24"/>
          <w:szCs w:val="24"/>
        </w:rPr>
        <w:t xml:space="preserve"> a positive impact on the outcome of looked after children. Both Thomas </w:t>
      </w:r>
      <w:r w:rsidRPr="222D24EE">
        <w:rPr>
          <w:rFonts w:ascii="Times New Roman" w:eastAsia="Times New Roman" w:hAnsi="Times New Roman" w:cs="Times New Roman"/>
          <w:i/>
          <w:iCs/>
          <w:sz w:val="24"/>
          <w:szCs w:val="24"/>
        </w:rPr>
        <w:t xml:space="preserve">et al </w:t>
      </w:r>
      <w:r w:rsidRPr="222D24EE">
        <w:rPr>
          <w:rFonts w:ascii="Times New Roman" w:eastAsia="Times New Roman" w:hAnsi="Times New Roman" w:cs="Times New Roman"/>
          <w:sz w:val="24"/>
          <w:szCs w:val="24"/>
        </w:rPr>
        <w:t xml:space="preserve">(2017) and the Childrens Commissioners (2016) research indicates advocacy provisions empower individuals, improve quality of </w:t>
      </w:r>
      <w:bookmarkStart w:id="7" w:name="_Int_LoaEDrBz"/>
      <w:proofErr w:type="gramStart"/>
      <w:r w:rsidRPr="222D24EE">
        <w:rPr>
          <w:rFonts w:ascii="Times New Roman" w:eastAsia="Times New Roman" w:hAnsi="Times New Roman" w:cs="Times New Roman"/>
          <w:sz w:val="24"/>
          <w:szCs w:val="24"/>
        </w:rPr>
        <w:t>life</w:t>
      </w:r>
      <w:bookmarkEnd w:id="7"/>
      <w:proofErr w:type="gramEnd"/>
      <w:r w:rsidRPr="222D24EE">
        <w:rPr>
          <w:rFonts w:ascii="Times New Roman" w:eastAsia="Times New Roman" w:hAnsi="Times New Roman" w:cs="Times New Roman"/>
          <w:sz w:val="24"/>
          <w:szCs w:val="24"/>
        </w:rPr>
        <w:t xml:space="preserve"> and ensure the individuals voice is heard.</w:t>
      </w:r>
    </w:p>
    <w:p w14:paraId="41D21CBC" w14:textId="5BB9321F" w:rsidR="00D7FEC0" w:rsidRDefault="231AF592" w:rsidP="008268CF">
      <w:pPr>
        <w:spacing w:line="360" w:lineRule="auto"/>
        <w:jc w:val="both"/>
        <w:rPr>
          <w:rFonts w:ascii="Times New Roman" w:eastAsia="Times New Roman" w:hAnsi="Times New Roman" w:cs="Times New Roman"/>
          <w:sz w:val="24"/>
          <w:szCs w:val="24"/>
        </w:rPr>
      </w:pPr>
      <w:r w:rsidRPr="222D24EE">
        <w:rPr>
          <w:rFonts w:ascii="Times New Roman" w:eastAsia="Times New Roman" w:hAnsi="Times New Roman" w:cs="Times New Roman"/>
          <w:sz w:val="24"/>
          <w:szCs w:val="24"/>
        </w:rPr>
        <w:t xml:space="preserve">Wood and Selwyn (2017) highlight </w:t>
      </w:r>
      <w:r w:rsidR="55FD8595" w:rsidRPr="222D24EE">
        <w:rPr>
          <w:rFonts w:ascii="Times New Roman" w:eastAsia="Times New Roman" w:hAnsi="Times New Roman" w:cs="Times New Roman"/>
          <w:sz w:val="24"/>
          <w:szCs w:val="24"/>
        </w:rPr>
        <w:t xml:space="preserve">looked after </w:t>
      </w:r>
      <w:r w:rsidRPr="222D24EE">
        <w:rPr>
          <w:rFonts w:ascii="Times New Roman" w:eastAsia="Times New Roman" w:hAnsi="Times New Roman" w:cs="Times New Roman"/>
          <w:sz w:val="24"/>
          <w:szCs w:val="24"/>
        </w:rPr>
        <w:t xml:space="preserve">children are made aware of some </w:t>
      </w:r>
      <w:r w:rsidR="04A69C04" w:rsidRPr="222D24EE">
        <w:rPr>
          <w:rFonts w:ascii="Times New Roman" w:eastAsia="Times New Roman" w:hAnsi="Times New Roman" w:cs="Times New Roman"/>
          <w:sz w:val="24"/>
          <w:szCs w:val="24"/>
        </w:rPr>
        <w:t>entitlements;</w:t>
      </w:r>
      <w:r w:rsidRPr="222D24EE">
        <w:rPr>
          <w:rFonts w:ascii="Times New Roman" w:eastAsia="Times New Roman" w:hAnsi="Times New Roman" w:cs="Times New Roman"/>
          <w:sz w:val="24"/>
          <w:szCs w:val="24"/>
        </w:rPr>
        <w:t xml:space="preserve"> advocacy however is often missed out. </w:t>
      </w:r>
      <w:r w:rsidR="5080B883" w:rsidRPr="222D24EE">
        <w:rPr>
          <w:rFonts w:ascii="Times New Roman" w:eastAsia="Times New Roman" w:hAnsi="Times New Roman" w:cs="Times New Roman"/>
          <w:sz w:val="24"/>
          <w:szCs w:val="24"/>
        </w:rPr>
        <w:t xml:space="preserve"> Laga</w:t>
      </w:r>
      <w:r w:rsidR="40FD561E" w:rsidRPr="222D24EE">
        <w:rPr>
          <w:rFonts w:ascii="Times New Roman" w:eastAsia="Times New Roman" w:hAnsi="Times New Roman" w:cs="Times New Roman"/>
          <w:sz w:val="24"/>
          <w:szCs w:val="24"/>
        </w:rPr>
        <w:t>a</w:t>
      </w:r>
      <w:r w:rsidR="5080B883" w:rsidRPr="222D24EE">
        <w:rPr>
          <w:rFonts w:ascii="Times New Roman" w:eastAsia="Times New Roman" w:hAnsi="Times New Roman" w:cs="Times New Roman"/>
          <w:sz w:val="24"/>
          <w:szCs w:val="24"/>
        </w:rPr>
        <w:t>y and Courtney (2013) suggest independent advocates must be made more</w:t>
      </w:r>
      <w:r w:rsidR="238A3076" w:rsidRPr="222D24EE">
        <w:rPr>
          <w:rFonts w:ascii="Times New Roman" w:eastAsia="Times New Roman" w:hAnsi="Times New Roman" w:cs="Times New Roman"/>
          <w:sz w:val="24"/>
          <w:szCs w:val="24"/>
        </w:rPr>
        <w:t xml:space="preserve"> accessible for looked after </w:t>
      </w:r>
      <w:r w:rsidR="4C660238" w:rsidRPr="222D24EE">
        <w:rPr>
          <w:rFonts w:ascii="Times New Roman" w:eastAsia="Times New Roman" w:hAnsi="Times New Roman" w:cs="Times New Roman"/>
          <w:sz w:val="24"/>
          <w:szCs w:val="24"/>
        </w:rPr>
        <w:t>children</w:t>
      </w:r>
      <w:r w:rsidR="238A3076" w:rsidRPr="222D24EE">
        <w:rPr>
          <w:rFonts w:ascii="Times New Roman" w:eastAsia="Times New Roman" w:hAnsi="Times New Roman" w:cs="Times New Roman"/>
          <w:sz w:val="24"/>
          <w:szCs w:val="24"/>
        </w:rPr>
        <w:t xml:space="preserve">. </w:t>
      </w:r>
      <w:r w:rsidR="12F00E84" w:rsidRPr="222D24EE">
        <w:rPr>
          <w:rFonts w:ascii="Times New Roman" w:eastAsia="Times New Roman" w:hAnsi="Times New Roman" w:cs="Times New Roman"/>
          <w:sz w:val="24"/>
          <w:szCs w:val="24"/>
        </w:rPr>
        <w:t xml:space="preserve"> </w:t>
      </w:r>
      <w:r w:rsidR="5F1C87D8" w:rsidRPr="222D24EE">
        <w:rPr>
          <w:rFonts w:ascii="Times New Roman" w:eastAsia="Times New Roman" w:hAnsi="Times New Roman" w:cs="Times New Roman"/>
          <w:sz w:val="24"/>
          <w:szCs w:val="24"/>
        </w:rPr>
        <w:t>Lagaay and Courtney (2013)</w:t>
      </w:r>
      <w:r w:rsidR="63F90E9C" w:rsidRPr="222D24EE">
        <w:rPr>
          <w:rFonts w:ascii="Times New Roman" w:eastAsia="Times New Roman" w:hAnsi="Times New Roman" w:cs="Times New Roman"/>
          <w:sz w:val="24"/>
          <w:szCs w:val="24"/>
        </w:rPr>
        <w:t xml:space="preserve"> continue to suggest</w:t>
      </w:r>
      <w:r w:rsidR="5F1C87D8" w:rsidRPr="222D24EE">
        <w:rPr>
          <w:rFonts w:ascii="Times New Roman" w:eastAsia="Times New Roman" w:hAnsi="Times New Roman" w:cs="Times New Roman"/>
          <w:sz w:val="24"/>
          <w:szCs w:val="24"/>
        </w:rPr>
        <w:t xml:space="preserve"> failing</w:t>
      </w:r>
      <w:r w:rsidR="73C5777E" w:rsidRPr="222D24EE">
        <w:rPr>
          <w:rFonts w:ascii="Times New Roman" w:eastAsia="Times New Roman" w:hAnsi="Times New Roman" w:cs="Times New Roman"/>
          <w:sz w:val="24"/>
          <w:szCs w:val="24"/>
        </w:rPr>
        <w:t>s</w:t>
      </w:r>
      <w:r w:rsidR="5F1C87D8" w:rsidRPr="222D24EE">
        <w:rPr>
          <w:rFonts w:ascii="Times New Roman" w:eastAsia="Times New Roman" w:hAnsi="Times New Roman" w:cs="Times New Roman"/>
          <w:sz w:val="24"/>
          <w:szCs w:val="24"/>
        </w:rPr>
        <w:t xml:space="preserve"> within the care systems result from the child not being heard and question why looked after children are not included in discussions regarding their care</w:t>
      </w:r>
      <w:r w:rsidR="11E268D4" w:rsidRPr="222D24EE">
        <w:rPr>
          <w:rFonts w:ascii="Times New Roman" w:eastAsia="Times New Roman" w:hAnsi="Times New Roman" w:cs="Times New Roman"/>
          <w:sz w:val="24"/>
          <w:szCs w:val="24"/>
        </w:rPr>
        <w:t>.</w:t>
      </w:r>
    </w:p>
    <w:p w14:paraId="4892FCF0" w14:textId="18CC210C" w:rsidR="00D7FEC0" w:rsidRDefault="11E268D4" w:rsidP="008268CF">
      <w:pPr>
        <w:spacing w:line="360" w:lineRule="auto"/>
        <w:jc w:val="both"/>
        <w:rPr>
          <w:rFonts w:ascii="Times New Roman" w:eastAsia="Times New Roman" w:hAnsi="Times New Roman" w:cs="Times New Roman"/>
          <w:sz w:val="24"/>
          <w:szCs w:val="24"/>
        </w:rPr>
      </w:pPr>
      <w:r w:rsidRPr="222D24EE">
        <w:rPr>
          <w:rFonts w:ascii="Times New Roman" w:eastAsia="Times New Roman" w:hAnsi="Times New Roman" w:cs="Times New Roman"/>
          <w:sz w:val="24"/>
          <w:szCs w:val="24"/>
        </w:rPr>
        <w:t>Th</w:t>
      </w:r>
      <w:r w:rsidR="036062F7" w:rsidRPr="222D24EE">
        <w:rPr>
          <w:rFonts w:ascii="Times New Roman" w:eastAsia="Times New Roman" w:hAnsi="Times New Roman" w:cs="Times New Roman"/>
          <w:sz w:val="24"/>
          <w:szCs w:val="24"/>
        </w:rPr>
        <w:t>e s</w:t>
      </w:r>
      <w:r w:rsidRPr="222D24EE">
        <w:rPr>
          <w:rFonts w:ascii="Times New Roman" w:eastAsia="Times New Roman" w:hAnsi="Times New Roman" w:cs="Times New Roman"/>
          <w:sz w:val="24"/>
          <w:szCs w:val="24"/>
        </w:rPr>
        <w:t>tatutory right</w:t>
      </w:r>
      <w:r w:rsidR="7824E35A" w:rsidRPr="222D24EE">
        <w:rPr>
          <w:rFonts w:ascii="Times New Roman" w:eastAsia="Times New Roman" w:hAnsi="Times New Roman" w:cs="Times New Roman"/>
          <w:sz w:val="24"/>
          <w:szCs w:val="24"/>
        </w:rPr>
        <w:t xml:space="preserve"> to an advocate,</w:t>
      </w:r>
      <w:r w:rsidRPr="222D24EE">
        <w:rPr>
          <w:rFonts w:ascii="Times New Roman" w:eastAsia="Times New Roman" w:hAnsi="Times New Roman" w:cs="Times New Roman"/>
          <w:sz w:val="24"/>
          <w:szCs w:val="24"/>
        </w:rPr>
        <w:t xml:space="preserve"> in relation to children in care</w:t>
      </w:r>
      <w:r w:rsidR="0E39610D" w:rsidRPr="222D24EE">
        <w:rPr>
          <w:rFonts w:ascii="Times New Roman" w:eastAsia="Times New Roman" w:hAnsi="Times New Roman" w:cs="Times New Roman"/>
          <w:sz w:val="24"/>
          <w:szCs w:val="24"/>
        </w:rPr>
        <w:t>,</w:t>
      </w:r>
      <w:r w:rsidRPr="222D24EE">
        <w:rPr>
          <w:rFonts w:ascii="Times New Roman" w:eastAsia="Times New Roman" w:hAnsi="Times New Roman" w:cs="Times New Roman"/>
          <w:sz w:val="24"/>
          <w:szCs w:val="24"/>
        </w:rPr>
        <w:t xml:space="preserve"> </w:t>
      </w:r>
      <w:r w:rsidR="72912A18" w:rsidRPr="222D24EE">
        <w:rPr>
          <w:rFonts w:ascii="Times New Roman" w:eastAsia="Times New Roman" w:hAnsi="Times New Roman" w:cs="Times New Roman"/>
          <w:sz w:val="24"/>
          <w:szCs w:val="24"/>
        </w:rPr>
        <w:t>is also found</w:t>
      </w:r>
      <w:r w:rsidRPr="222D24EE">
        <w:rPr>
          <w:rFonts w:ascii="Times New Roman" w:eastAsia="Times New Roman" w:hAnsi="Times New Roman" w:cs="Times New Roman"/>
          <w:sz w:val="24"/>
          <w:szCs w:val="24"/>
        </w:rPr>
        <w:t xml:space="preserve"> in the Adoption and Childrens Act 2002 which amended the Childrens Act 1989 (Childrens Commissioner,</w:t>
      </w:r>
      <w:r w:rsidR="0FF2B238" w:rsidRPr="222D24EE">
        <w:rPr>
          <w:rFonts w:ascii="Times New Roman" w:eastAsia="Times New Roman" w:hAnsi="Times New Roman" w:cs="Times New Roman"/>
          <w:sz w:val="24"/>
          <w:szCs w:val="24"/>
        </w:rPr>
        <w:t xml:space="preserve"> </w:t>
      </w:r>
      <w:r w:rsidRPr="222D24EE">
        <w:rPr>
          <w:rFonts w:ascii="Times New Roman" w:eastAsia="Times New Roman" w:hAnsi="Times New Roman" w:cs="Times New Roman"/>
          <w:sz w:val="24"/>
          <w:szCs w:val="24"/>
        </w:rPr>
        <w:t>2019). The implementation of this act requires authorities to aid looked after children in obtaining independent advocates, thus allowing children’s concerns to be heard</w:t>
      </w:r>
      <w:r w:rsidR="25110781" w:rsidRPr="222D24EE">
        <w:rPr>
          <w:rFonts w:ascii="Times New Roman" w:eastAsia="Times New Roman" w:hAnsi="Times New Roman" w:cs="Times New Roman"/>
          <w:sz w:val="24"/>
          <w:szCs w:val="24"/>
        </w:rPr>
        <w:t xml:space="preserve"> and enabling them to have a direct impact on their care decisions</w:t>
      </w:r>
      <w:r w:rsidRPr="222D24EE">
        <w:rPr>
          <w:rFonts w:ascii="Times New Roman" w:eastAsia="Times New Roman" w:hAnsi="Times New Roman" w:cs="Times New Roman"/>
          <w:sz w:val="24"/>
          <w:szCs w:val="24"/>
        </w:rPr>
        <w:t xml:space="preserve"> (Childrens Commissioner, 2019). </w:t>
      </w:r>
    </w:p>
    <w:p w14:paraId="40CB17FA" w14:textId="789E7891" w:rsidR="00D7FEC0" w:rsidRDefault="11E268D4" w:rsidP="008268CF">
      <w:pPr>
        <w:spacing w:line="360" w:lineRule="auto"/>
        <w:jc w:val="both"/>
        <w:rPr>
          <w:rFonts w:ascii="Times New Roman" w:eastAsia="Times New Roman" w:hAnsi="Times New Roman" w:cs="Times New Roman"/>
          <w:sz w:val="24"/>
          <w:szCs w:val="24"/>
        </w:rPr>
      </w:pPr>
      <w:r w:rsidRPr="222D24EE">
        <w:rPr>
          <w:rFonts w:ascii="Times New Roman" w:eastAsia="Times New Roman" w:hAnsi="Times New Roman" w:cs="Times New Roman"/>
          <w:sz w:val="24"/>
          <w:szCs w:val="24"/>
        </w:rPr>
        <w:t xml:space="preserve">However, Doughty (2015) argues the act has resulted in misinterpretations and confusion </w:t>
      </w:r>
      <w:r w:rsidR="610D8990" w:rsidRPr="222D24EE">
        <w:rPr>
          <w:rFonts w:ascii="Times New Roman" w:eastAsia="Times New Roman" w:hAnsi="Times New Roman" w:cs="Times New Roman"/>
          <w:sz w:val="24"/>
          <w:szCs w:val="24"/>
        </w:rPr>
        <w:t>of laws</w:t>
      </w:r>
      <w:r w:rsidRPr="222D24EE">
        <w:rPr>
          <w:rFonts w:ascii="Times New Roman" w:eastAsia="Times New Roman" w:hAnsi="Times New Roman" w:cs="Times New Roman"/>
          <w:sz w:val="24"/>
          <w:szCs w:val="24"/>
        </w:rPr>
        <w:t xml:space="preserve"> leading to negative consequences for the child. Additionally, D</w:t>
      </w:r>
      <w:r w:rsidR="5D5AAFE7" w:rsidRPr="222D24EE">
        <w:rPr>
          <w:rFonts w:ascii="Times New Roman" w:eastAsia="Times New Roman" w:hAnsi="Times New Roman" w:cs="Times New Roman"/>
          <w:sz w:val="24"/>
          <w:szCs w:val="24"/>
        </w:rPr>
        <w:t>o</w:t>
      </w:r>
      <w:r w:rsidRPr="222D24EE">
        <w:rPr>
          <w:rFonts w:ascii="Times New Roman" w:eastAsia="Times New Roman" w:hAnsi="Times New Roman" w:cs="Times New Roman"/>
          <w:sz w:val="24"/>
          <w:szCs w:val="24"/>
        </w:rPr>
        <w:t>ughty (2015) suggests the act is counter-intuitiv</w:t>
      </w:r>
      <w:r w:rsidR="04637A1A" w:rsidRPr="222D24EE">
        <w:rPr>
          <w:rFonts w:ascii="Times New Roman" w:eastAsia="Times New Roman" w:hAnsi="Times New Roman" w:cs="Times New Roman"/>
          <w:sz w:val="24"/>
          <w:szCs w:val="24"/>
        </w:rPr>
        <w:t xml:space="preserve">e regarding looked after children, </w:t>
      </w:r>
      <w:r w:rsidRPr="222D24EE">
        <w:rPr>
          <w:rFonts w:ascii="Times New Roman" w:eastAsia="Times New Roman" w:hAnsi="Times New Roman" w:cs="Times New Roman"/>
          <w:sz w:val="24"/>
          <w:szCs w:val="24"/>
        </w:rPr>
        <w:t xml:space="preserve">due to several misunderstandings within court procedures. </w:t>
      </w:r>
      <w:r w:rsidR="6A1C8316" w:rsidRPr="222D24EE">
        <w:rPr>
          <w:rFonts w:ascii="Times New Roman" w:eastAsia="Times New Roman" w:hAnsi="Times New Roman" w:cs="Times New Roman"/>
          <w:sz w:val="24"/>
          <w:szCs w:val="24"/>
        </w:rPr>
        <w:t xml:space="preserve">Thus, questioning the effectiveness legislation has in ensuring advocacy provisions are available for looked after children. </w:t>
      </w:r>
    </w:p>
    <w:p w14:paraId="779E1777" w14:textId="718737B5" w:rsidR="00D7FEC0" w:rsidRDefault="68076CED" w:rsidP="008268CF">
      <w:pPr>
        <w:spacing w:line="360" w:lineRule="auto"/>
        <w:jc w:val="both"/>
        <w:rPr>
          <w:rFonts w:ascii="Times New Roman" w:eastAsia="Times New Roman" w:hAnsi="Times New Roman" w:cs="Times New Roman"/>
          <w:sz w:val="24"/>
          <w:szCs w:val="24"/>
        </w:rPr>
      </w:pPr>
      <w:proofErr w:type="spellStart"/>
      <w:r w:rsidRPr="222D24EE">
        <w:rPr>
          <w:rFonts w:ascii="Times New Roman" w:eastAsia="Times New Roman" w:hAnsi="Times New Roman" w:cs="Times New Roman"/>
          <w:sz w:val="24"/>
          <w:szCs w:val="24"/>
        </w:rPr>
        <w:t>Pithouse</w:t>
      </w:r>
      <w:proofErr w:type="spellEnd"/>
      <w:r w:rsidRPr="222D24EE">
        <w:rPr>
          <w:rFonts w:ascii="Times New Roman" w:eastAsia="Times New Roman" w:hAnsi="Times New Roman" w:cs="Times New Roman"/>
          <w:sz w:val="24"/>
          <w:szCs w:val="24"/>
        </w:rPr>
        <w:t xml:space="preserve"> and </w:t>
      </w:r>
      <w:proofErr w:type="spellStart"/>
      <w:r w:rsidRPr="222D24EE">
        <w:rPr>
          <w:rFonts w:ascii="Times New Roman" w:eastAsia="Times New Roman" w:hAnsi="Times New Roman" w:cs="Times New Roman"/>
          <w:sz w:val="24"/>
          <w:szCs w:val="24"/>
        </w:rPr>
        <w:t>Crowely</w:t>
      </w:r>
      <w:proofErr w:type="spellEnd"/>
      <w:r w:rsidR="07815BA3" w:rsidRPr="222D24EE">
        <w:rPr>
          <w:rFonts w:ascii="Times New Roman" w:eastAsia="Times New Roman" w:hAnsi="Times New Roman" w:cs="Times New Roman"/>
          <w:sz w:val="24"/>
          <w:szCs w:val="24"/>
        </w:rPr>
        <w:t xml:space="preserve"> (2013)</w:t>
      </w:r>
      <w:r w:rsidRPr="222D24EE">
        <w:rPr>
          <w:rFonts w:ascii="Times New Roman" w:eastAsia="Times New Roman" w:hAnsi="Times New Roman" w:cs="Times New Roman"/>
          <w:sz w:val="24"/>
          <w:szCs w:val="24"/>
        </w:rPr>
        <w:t xml:space="preserve"> suggest </w:t>
      </w:r>
      <w:r w:rsidR="741A8D3D" w:rsidRPr="222D24EE">
        <w:rPr>
          <w:rFonts w:ascii="Times New Roman" w:eastAsia="Times New Roman" w:hAnsi="Times New Roman" w:cs="Times New Roman"/>
          <w:sz w:val="24"/>
          <w:szCs w:val="24"/>
        </w:rPr>
        <w:t xml:space="preserve">policies put in place will further protect children </w:t>
      </w:r>
      <w:proofErr w:type="gramStart"/>
      <w:r w:rsidR="741A8D3D" w:rsidRPr="222D24EE">
        <w:rPr>
          <w:rFonts w:ascii="Times New Roman" w:eastAsia="Times New Roman" w:hAnsi="Times New Roman" w:cs="Times New Roman"/>
          <w:sz w:val="24"/>
          <w:szCs w:val="24"/>
        </w:rPr>
        <w:t>in order to</w:t>
      </w:r>
      <w:proofErr w:type="gramEnd"/>
      <w:r w:rsidR="741A8D3D" w:rsidRPr="222D24EE">
        <w:rPr>
          <w:rFonts w:ascii="Times New Roman" w:eastAsia="Times New Roman" w:hAnsi="Times New Roman" w:cs="Times New Roman"/>
          <w:sz w:val="24"/>
          <w:szCs w:val="24"/>
        </w:rPr>
        <w:t xml:space="preserve"> ensure their understanding of their rights to advocacy provisions.</w:t>
      </w:r>
      <w:r w:rsidR="372ADFED" w:rsidRPr="222D24EE">
        <w:rPr>
          <w:rFonts w:ascii="Times New Roman" w:eastAsia="Times New Roman" w:hAnsi="Times New Roman" w:cs="Times New Roman"/>
          <w:sz w:val="24"/>
          <w:szCs w:val="24"/>
        </w:rPr>
        <w:t xml:space="preserve"> </w:t>
      </w:r>
      <w:r w:rsidR="23B8D7B6" w:rsidRPr="222D24EE">
        <w:rPr>
          <w:rFonts w:ascii="Times New Roman" w:eastAsia="Times New Roman" w:hAnsi="Times New Roman" w:cs="Times New Roman"/>
          <w:sz w:val="24"/>
          <w:szCs w:val="24"/>
        </w:rPr>
        <w:t xml:space="preserve">However, </w:t>
      </w:r>
      <w:r w:rsidR="372ADFED" w:rsidRPr="222D24EE">
        <w:rPr>
          <w:rFonts w:ascii="Times New Roman" w:eastAsia="Times New Roman" w:hAnsi="Times New Roman" w:cs="Times New Roman"/>
          <w:sz w:val="24"/>
          <w:szCs w:val="24"/>
        </w:rPr>
        <w:t>Smith (2009) argue</w:t>
      </w:r>
      <w:r w:rsidR="01DB4D78" w:rsidRPr="222D24EE">
        <w:rPr>
          <w:rFonts w:ascii="Times New Roman" w:eastAsia="Times New Roman" w:hAnsi="Times New Roman" w:cs="Times New Roman"/>
          <w:sz w:val="24"/>
          <w:szCs w:val="24"/>
        </w:rPr>
        <w:t>s</w:t>
      </w:r>
      <w:r w:rsidR="372ADFED" w:rsidRPr="222D24EE">
        <w:rPr>
          <w:rFonts w:ascii="Times New Roman" w:eastAsia="Times New Roman" w:hAnsi="Times New Roman" w:cs="Times New Roman"/>
          <w:sz w:val="24"/>
          <w:szCs w:val="24"/>
        </w:rPr>
        <w:t xml:space="preserve"> the implementation of policy and rights </w:t>
      </w:r>
      <w:r w:rsidR="2575607A" w:rsidRPr="222D24EE">
        <w:rPr>
          <w:rFonts w:ascii="Times New Roman" w:eastAsia="Times New Roman" w:hAnsi="Times New Roman" w:cs="Times New Roman"/>
          <w:sz w:val="24"/>
          <w:szCs w:val="24"/>
        </w:rPr>
        <w:t xml:space="preserve">place responsibility on the </w:t>
      </w:r>
      <w:r w:rsidR="71CC18E2" w:rsidRPr="222D24EE">
        <w:rPr>
          <w:rFonts w:ascii="Times New Roman" w:eastAsia="Times New Roman" w:hAnsi="Times New Roman" w:cs="Times New Roman"/>
          <w:sz w:val="24"/>
          <w:szCs w:val="24"/>
        </w:rPr>
        <w:t>child, removing all accountability from the authorities if the child is unaware of their right to advocacy</w:t>
      </w:r>
      <w:r w:rsidR="2575607A" w:rsidRPr="222D24EE">
        <w:rPr>
          <w:rFonts w:ascii="Times New Roman" w:eastAsia="Times New Roman" w:hAnsi="Times New Roman" w:cs="Times New Roman"/>
          <w:sz w:val="24"/>
          <w:szCs w:val="24"/>
        </w:rPr>
        <w:t xml:space="preserve">. </w:t>
      </w:r>
      <w:r w:rsidR="1A0887A9" w:rsidRPr="222D24EE">
        <w:rPr>
          <w:rFonts w:ascii="Times New Roman" w:eastAsia="Times New Roman" w:hAnsi="Times New Roman" w:cs="Times New Roman"/>
          <w:sz w:val="24"/>
          <w:szCs w:val="24"/>
        </w:rPr>
        <w:t xml:space="preserve">Smith (2009) </w:t>
      </w:r>
      <w:r w:rsidR="5AA6F32C" w:rsidRPr="222D24EE">
        <w:rPr>
          <w:rFonts w:ascii="Times New Roman" w:eastAsia="Times New Roman" w:hAnsi="Times New Roman" w:cs="Times New Roman"/>
          <w:sz w:val="24"/>
          <w:szCs w:val="24"/>
        </w:rPr>
        <w:t>argues for</w:t>
      </w:r>
      <w:r w:rsidR="0EE61900" w:rsidRPr="222D24EE">
        <w:rPr>
          <w:rFonts w:ascii="Times New Roman" w:eastAsia="Times New Roman" w:hAnsi="Times New Roman" w:cs="Times New Roman"/>
          <w:sz w:val="24"/>
          <w:szCs w:val="24"/>
        </w:rPr>
        <w:t xml:space="preserve"> child</w:t>
      </w:r>
      <w:r w:rsidR="1A0887A9" w:rsidRPr="222D24EE">
        <w:rPr>
          <w:rFonts w:ascii="Times New Roman" w:eastAsia="Times New Roman" w:hAnsi="Times New Roman" w:cs="Times New Roman"/>
          <w:sz w:val="24"/>
          <w:szCs w:val="24"/>
        </w:rPr>
        <w:t xml:space="preserve"> polic</w:t>
      </w:r>
      <w:r w:rsidR="03708BFC" w:rsidRPr="222D24EE">
        <w:rPr>
          <w:rFonts w:ascii="Times New Roman" w:eastAsia="Times New Roman" w:hAnsi="Times New Roman" w:cs="Times New Roman"/>
          <w:sz w:val="24"/>
          <w:szCs w:val="24"/>
        </w:rPr>
        <w:t>ies</w:t>
      </w:r>
      <w:r w:rsidR="1A0887A9" w:rsidRPr="222D24EE">
        <w:rPr>
          <w:rFonts w:ascii="Times New Roman" w:eastAsia="Times New Roman" w:hAnsi="Times New Roman" w:cs="Times New Roman"/>
          <w:sz w:val="24"/>
          <w:szCs w:val="24"/>
        </w:rPr>
        <w:t xml:space="preserve"> to</w:t>
      </w:r>
      <w:r w:rsidR="5B5B22CC" w:rsidRPr="222D24EE">
        <w:rPr>
          <w:rFonts w:ascii="Times New Roman" w:eastAsia="Times New Roman" w:hAnsi="Times New Roman" w:cs="Times New Roman"/>
          <w:sz w:val="24"/>
          <w:szCs w:val="24"/>
        </w:rPr>
        <w:t xml:space="preserve"> hold</w:t>
      </w:r>
      <w:r w:rsidR="1A0887A9" w:rsidRPr="222D24EE">
        <w:rPr>
          <w:rFonts w:ascii="Times New Roman" w:eastAsia="Times New Roman" w:hAnsi="Times New Roman" w:cs="Times New Roman"/>
          <w:sz w:val="24"/>
          <w:szCs w:val="24"/>
        </w:rPr>
        <w:t xml:space="preserve"> any power</w:t>
      </w:r>
      <w:r w:rsidR="33AEF84A" w:rsidRPr="222D24EE">
        <w:rPr>
          <w:rFonts w:ascii="Times New Roman" w:eastAsia="Times New Roman" w:hAnsi="Times New Roman" w:cs="Times New Roman"/>
          <w:sz w:val="24"/>
          <w:szCs w:val="24"/>
        </w:rPr>
        <w:t xml:space="preserve"> there is a need for a</w:t>
      </w:r>
      <w:r w:rsidR="18927C75" w:rsidRPr="222D24EE">
        <w:rPr>
          <w:rFonts w:ascii="Times New Roman" w:eastAsia="Times New Roman" w:hAnsi="Times New Roman" w:cs="Times New Roman"/>
          <w:sz w:val="24"/>
          <w:szCs w:val="24"/>
        </w:rPr>
        <w:t xml:space="preserve"> </w:t>
      </w:r>
      <w:r w:rsidR="33AEF84A" w:rsidRPr="222D24EE">
        <w:rPr>
          <w:rFonts w:ascii="Times New Roman" w:eastAsia="Times New Roman" w:hAnsi="Times New Roman" w:cs="Times New Roman"/>
          <w:sz w:val="24"/>
          <w:szCs w:val="24"/>
        </w:rPr>
        <w:t>cu</w:t>
      </w:r>
      <w:r w:rsidR="6583016E" w:rsidRPr="222D24EE">
        <w:rPr>
          <w:rFonts w:ascii="Times New Roman" w:eastAsia="Times New Roman" w:hAnsi="Times New Roman" w:cs="Times New Roman"/>
          <w:sz w:val="24"/>
          <w:szCs w:val="24"/>
        </w:rPr>
        <w:t>lture that holds social inclusion paramount.</w:t>
      </w:r>
      <w:r w:rsidR="22156F0F" w:rsidRPr="222D24EE">
        <w:rPr>
          <w:rFonts w:ascii="Times New Roman" w:eastAsia="Times New Roman" w:hAnsi="Times New Roman" w:cs="Times New Roman"/>
          <w:sz w:val="24"/>
          <w:szCs w:val="24"/>
        </w:rPr>
        <w:t xml:space="preserve"> </w:t>
      </w:r>
    </w:p>
    <w:p w14:paraId="46A38AEF" w14:textId="4CE0E474" w:rsidR="00D7FEC0" w:rsidRDefault="78095754" w:rsidP="008268CF">
      <w:pPr>
        <w:spacing w:line="360" w:lineRule="auto"/>
        <w:jc w:val="both"/>
        <w:rPr>
          <w:rFonts w:ascii="Times New Roman" w:eastAsia="Times New Roman" w:hAnsi="Times New Roman" w:cs="Times New Roman"/>
          <w:sz w:val="24"/>
          <w:szCs w:val="24"/>
        </w:rPr>
      </w:pPr>
      <w:r w:rsidRPr="222D24EE">
        <w:rPr>
          <w:rFonts w:ascii="Times New Roman" w:eastAsia="Times New Roman" w:hAnsi="Times New Roman" w:cs="Times New Roman"/>
          <w:sz w:val="24"/>
          <w:szCs w:val="24"/>
        </w:rPr>
        <w:t xml:space="preserve">Smith (2009) </w:t>
      </w:r>
      <w:r w:rsidR="66D5D3B3" w:rsidRPr="222D24EE">
        <w:rPr>
          <w:rFonts w:ascii="Times New Roman" w:eastAsia="Times New Roman" w:hAnsi="Times New Roman" w:cs="Times New Roman"/>
          <w:sz w:val="24"/>
          <w:szCs w:val="24"/>
        </w:rPr>
        <w:t xml:space="preserve">continues to </w:t>
      </w:r>
      <w:r w:rsidR="6A342EB0" w:rsidRPr="222D24EE">
        <w:rPr>
          <w:rFonts w:ascii="Times New Roman" w:eastAsia="Times New Roman" w:hAnsi="Times New Roman" w:cs="Times New Roman"/>
          <w:sz w:val="24"/>
          <w:szCs w:val="24"/>
        </w:rPr>
        <w:t>state advocacy</w:t>
      </w:r>
      <w:r w:rsidRPr="222D24EE">
        <w:rPr>
          <w:rFonts w:ascii="Times New Roman" w:eastAsia="Times New Roman" w:hAnsi="Times New Roman" w:cs="Times New Roman"/>
          <w:sz w:val="24"/>
          <w:szCs w:val="24"/>
        </w:rPr>
        <w:t xml:space="preserve"> provision only focus on individual complaints and not the institutionalised disadvantages looked after children face.</w:t>
      </w:r>
      <w:r w:rsidR="4F38DC56" w:rsidRPr="222D24EE">
        <w:rPr>
          <w:rFonts w:ascii="Times New Roman" w:eastAsia="Times New Roman" w:hAnsi="Times New Roman" w:cs="Times New Roman"/>
          <w:sz w:val="24"/>
          <w:szCs w:val="24"/>
        </w:rPr>
        <w:t xml:space="preserve"> Contrary to this, </w:t>
      </w:r>
      <w:proofErr w:type="gramStart"/>
      <w:r w:rsidR="72BA31EA" w:rsidRPr="222D24EE">
        <w:rPr>
          <w:rFonts w:ascii="Times New Roman" w:eastAsia="Times New Roman" w:hAnsi="Times New Roman" w:cs="Times New Roman"/>
          <w:sz w:val="24"/>
          <w:szCs w:val="24"/>
        </w:rPr>
        <w:t>Wright</w:t>
      </w:r>
      <w:proofErr w:type="gramEnd"/>
      <w:r w:rsidR="72BA31EA" w:rsidRPr="222D24EE">
        <w:rPr>
          <w:rFonts w:ascii="Times New Roman" w:eastAsia="Times New Roman" w:hAnsi="Times New Roman" w:cs="Times New Roman"/>
          <w:sz w:val="24"/>
          <w:szCs w:val="24"/>
        </w:rPr>
        <w:t xml:space="preserve"> and Jaffe (2014) explain child advocacy </w:t>
      </w:r>
      <w:r w:rsidR="04BC4AB9" w:rsidRPr="222D24EE">
        <w:rPr>
          <w:rFonts w:ascii="Times New Roman" w:eastAsia="Times New Roman" w:hAnsi="Times New Roman" w:cs="Times New Roman"/>
          <w:sz w:val="24"/>
          <w:szCs w:val="24"/>
        </w:rPr>
        <w:t xml:space="preserve">can create change not only individually but locally and </w:t>
      </w:r>
      <w:r w:rsidR="04BC4AB9" w:rsidRPr="222D24EE">
        <w:rPr>
          <w:rFonts w:ascii="Times New Roman" w:eastAsia="Times New Roman" w:hAnsi="Times New Roman" w:cs="Times New Roman"/>
          <w:sz w:val="24"/>
          <w:szCs w:val="24"/>
        </w:rPr>
        <w:lastRenderedPageBreak/>
        <w:t>globally</w:t>
      </w:r>
      <w:r w:rsidR="4487D09C" w:rsidRPr="222D24EE">
        <w:rPr>
          <w:rFonts w:ascii="Times New Roman" w:eastAsia="Times New Roman" w:hAnsi="Times New Roman" w:cs="Times New Roman"/>
          <w:sz w:val="24"/>
          <w:szCs w:val="24"/>
        </w:rPr>
        <w:t xml:space="preserve">, through policy and awareness. </w:t>
      </w:r>
      <w:r w:rsidR="04BC4AB9" w:rsidRPr="222D24EE">
        <w:rPr>
          <w:rFonts w:ascii="Times New Roman" w:eastAsia="Times New Roman" w:hAnsi="Times New Roman" w:cs="Times New Roman"/>
          <w:sz w:val="24"/>
          <w:szCs w:val="24"/>
        </w:rPr>
        <w:t xml:space="preserve"> </w:t>
      </w:r>
      <w:r w:rsidR="00A7CC66" w:rsidRPr="222D24EE">
        <w:rPr>
          <w:rFonts w:ascii="Times New Roman" w:eastAsia="Times New Roman" w:hAnsi="Times New Roman" w:cs="Times New Roman"/>
          <w:sz w:val="24"/>
          <w:szCs w:val="24"/>
        </w:rPr>
        <w:t xml:space="preserve">Wright and Jaffe (2014) argue the implementation of child advocacy services fights for social justice by educating, voicing </w:t>
      </w:r>
      <w:r w:rsidR="68416F4E" w:rsidRPr="222D24EE">
        <w:rPr>
          <w:rFonts w:ascii="Times New Roman" w:eastAsia="Times New Roman" w:hAnsi="Times New Roman" w:cs="Times New Roman"/>
          <w:sz w:val="24"/>
          <w:szCs w:val="24"/>
        </w:rPr>
        <w:t>opinion,</w:t>
      </w:r>
      <w:r w:rsidR="7AA963F5" w:rsidRPr="222D24EE">
        <w:rPr>
          <w:rFonts w:ascii="Times New Roman" w:eastAsia="Times New Roman" w:hAnsi="Times New Roman" w:cs="Times New Roman"/>
          <w:sz w:val="24"/>
          <w:szCs w:val="24"/>
        </w:rPr>
        <w:t xml:space="preserve"> and working to create legislative protection</w:t>
      </w:r>
      <w:r w:rsidR="6553C59F" w:rsidRPr="222D24EE">
        <w:rPr>
          <w:rFonts w:ascii="Times New Roman" w:eastAsia="Times New Roman" w:hAnsi="Times New Roman" w:cs="Times New Roman"/>
          <w:sz w:val="24"/>
          <w:szCs w:val="24"/>
        </w:rPr>
        <w:t xml:space="preserve">. </w:t>
      </w:r>
    </w:p>
    <w:p w14:paraId="37A1585D" w14:textId="36C22EE4" w:rsidR="00D7FEC0" w:rsidRDefault="3D278F91" w:rsidP="008268CF">
      <w:pPr>
        <w:spacing w:line="360" w:lineRule="auto"/>
        <w:jc w:val="both"/>
        <w:rPr>
          <w:rFonts w:ascii="Times New Roman" w:eastAsia="Times New Roman" w:hAnsi="Times New Roman" w:cs="Times New Roman"/>
          <w:sz w:val="24"/>
          <w:szCs w:val="24"/>
        </w:rPr>
      </w:pPr>
      <w:r w:rsidRPr="222D24EE">
        <w:rPr>
          <w:rFonts w:ascii="Times New Roman" w:eastAsia="Times New Roman" w:hAnsi="Times New Roman" w:cs="Times New Roman"/>
          <w:sz w:val="24"/>
          <w:szCs w:val="24"/>
        </w:rPr>
        <w:t xml:space="preserve">However, Bunting </w:t>
      </w:r>
      <w:r w:rsidRPr="222D24EE">
        <w:rPr>
          <w:rFonts w:ascii="Times New Roman" w:eastAsia="Times New Roman" w:hAnsi="Times New Roman" w:cs="Times New Roman"/>
          <w:i/>
          <w:iCs/>
          <w:sz w:val="24"/>
          <w:szCs w:val="24"/>
        </w:rPr>
        <w:t xml:space="preserve">et al </w:t>
      </w:r>
      <w:r w:rsidRPr="222D24EE">
        <w:rPr>
          <w:rFonts w:ascii="Times New Roman" w:eastAsia="Times New Roman" w:hAnsi="Times New Roman" w:cs="Times New Roman"/>
          <w:sz w:val="24"/>
          <w:szCs w:val="24"/>
        </w:rPr>
        <w:t>(2017) argue child protection legislation includ</w:t>
      </w:r>
      <w:r w:rsidR="49AC811A" w:rsidRPr="222D24EE">
        <w:rPr>
          <w:rFonts w:ascii="Times New Roman" w:eastAsia="Times New Roman" w:hAnsi="Times New Roman" w:cs="Times New Roman"/>
          <w:sz w:val="24"/>
          <w:szCs w:val="24"/>
        </w:rPr>
        <w:t>ing the Children’s Act 1989 fails to</w:t>
      </w:r>
      <w:r w:rsidR="5954F8DA" w:rsidRPr="222D24EE">
        <w:rPr>
          <w:rFonts w:ascii="Times New Roman" w:eastAsia="Times New Roman" w:hAnsi="Times New Roman" w:cs="Times New Roman"/>
          <w:sz w:val="24"/>
          <w:szCs w:val="24"/>
        </w:rPr>
        <w:t xml:space="preserve"> fully provide protection </w:t>
      </w:r>
      <w:r w:rsidR="6F0B85ED" w:rsidRPr="222D24EE">
        <w:rPr>
          <w:rFonts w:ascii="Times New Roman" w:eastAsia="Times New Roman" w:hAnsi="Times New Roman" w:cs="Times New Roman"/>
          <w:sz w:val="24"/>
          <w:szCs w:val="24"/>
        </w:rPr>
        <w:t>looked</w:t>
      </w:r>
      <w:r w:rsidR="5954F8DA" w:rsidRPr="222D24EE">
        <w:rPr>
          <w:rFonts w:ascii="Times New Roman" w:eastAsia="Times New Roman" w:hAnsi="Times New Roman" w:cs="Times New Roman"/>
          <w:sz w:val="24"/>
          <w:szCs w:val="24"/>
        </w:rPr>
        <w:t xml:space="preserve"> after children</w:t>
      </w:r>
      <w:r w:rsidR="520B7A72" w:rsidRPr="222D24EE">
        <w:rPr>
          <w:rFonts w:ascii="Times New Roman" w:eastAsia="Times New Roman" w:hAnsi="Times New Roman" w:cs="Times New Roman"/>
          <w:sz w:val="24"/>
          <w:szCs w:val="24"/>
        </w:rPr>
        <w:t>.</w:t>
      </w:r>
      <w:r w:rsidR="5954F8DA" w:rsidRPr="222D24EE">
        <w:rPr>
          <w:rFonts w:ascii="Times New Roman" w:eastAsia="Times New Roman" w:hAnsi="Times New Roman" w:cs="Times New Roman"/>
          <w:sz w:val="24"/>
          <w:szCs w:val="24"/>
        </w:rPr>
        <w:t xml:space="preserve"> The Children’s Act 1989 fails to offer an understanding of the outcomes for those at risk</w:t>
      </w:r>
      <w:r w:rsidR="1DA86D12" w:rsidRPr="222D24EE">
        <w:rPr>
          <w:rFonts w:ascii="Times New Roman" w:eastAsia="Times New Roman" w:hAnsi="Times New Roman" w:cs="Times New Roman"/>
          <w:sz w:val="24"/>
          <w:szCs w:val="24"/>
        </w:rPr>
        <w:t xml:space="preserve"> or whether they will be assessed as at risk and therefore protected under the act (Bunting </w:t>
      </w:r>
      <w:r w:rsidR="1DA86D12" w:rsidRPr="222D24EE">
        <w:rPr>
          <w:rFonts w:ascii="Times New Roman" w:eastAsia="Times New Roman" w:hAnsi="Times New Roman" w:cs="Times New Roman"/>
          <w:i/>
          <w:iCs/>
          <w:sz w:val="24"/>
          <w:szCs w:val="24"/>
        </w:rPr>
        <w:t xml:space="preserve">et </w:t>
      </w:r>
      <w:r w:rsidR="030FFE02" w:rsidRPr="222D24EE">
        <w:rPr>
          <w:rFonts w:ascii="Times New Roman" w:eastAsia="Times New Roman" w:hAnsi="Times New Roman" w:cs="Times New Roman"/>
          <w:i/>
          <w:iCs/>
          <w:sz w:val="24"/>
          <w:szCs w:val="24"/>
        </w:rPr>
        <w:t>al,</w:t>
      </w:r>
      <w:r w:rsidR="1DA86D12" w:rsidRPr="222D24EE">
        <w:rPr>
          <w:rFonts w:ascii="Times New Roman" w:eastAsia="Times New Roman" w:hAnsi="Times New Roman" w:cs="Times New Roman"/>
          <w:i/>
          <w:iCs/>
          <w:sz w:val="24"/>
          <w:szCs w:val="24"/>
        </w:rPr>
        <w:t xml:space="preserve"> </w:t>
      </w:r>
      <w:r w:rsidR="1DA86D12" w:rsidRPr="222D24EE">
        <w:rPr>
          <w:rFonts w:ascii="Times New Roman" w:eastAsia="Times New Roman" w:hAnsi="Times New Roman" w:cs="Times New Roman"/>
          <w:sz w:val="24"/>
          <w:szCs w:val="24"/>
        </w:rPr>
        <w:t xml:space="preserve">2017). </w:t>
      </w:r>
      <w:r w:rsidR="3732A145" w:rsidRPr="222D24EE">
        <w:rPr>
          <w:rFonts w:ascii="Times New Roman" w:eastAsia="Times New Roman" w:hAnsi="Times New Roman" w:cs="Times New Roman"/>
          <w:sz w:val="24"/>
          <w:szCs w:val="24"/>
        </w:rPr>
        <w:t xml:space="preserve">Bunting </w:t>
      </w:r>
      <w:r w:rsidR="3732A145" w:rsidRPr="222D24EE">
        <w:rPr>
          <w:rFonts w:ascii="Times New Roman" w:eastAsia="Times New Roman" w:hAnsi="Times New Roman" w:cs="Times New Roman"/>
          <w:i/>
          <w:iCs/>
          <w:sz w:val="24"/>
          <w:szCs w:val="24"/>
        </w:rPr>
        <w:t xml:space="preserve">et al </w:t>
      </w:r>
      <w:r w:rsidR="3732A145" w:rsidRPr="222D24EE">
        <w:rPr>
          <w:rFonts w:ascii="Times New Roman" w:eastAsia="Times New Roman" w:hAnsi="Times New Roman" w:cs="Times New Roman"/>
          <w:sz w:val="24"/>
          <w:szCs w:val="24"/>
        </w:rPr>
        <w:t xml:space="preserve">(2017) continues to suggest the reason for this may be due to the different interpretations of the act </w:t>
      </w:r>
      <w:r w:rsidR="4AEE6700" w:rsidRPr="222D24EE">
        <w:rPr>
          <w:rFonts w:ascii="Times New Roman" w:eastAsia="Times New Roman" w:hAnsi="Times New Roman" w:cs="Times New Roman"/>
          <w:sz w:val="24"/>
          <w:szCs w:val="24"/>
        </w:rPr>
        <w:t xml:space="preserve">within Wales, </w:t>
      </w:r>
      <w:proofErr w:type="gramStart"/>
      <w:r w:rsidR="4AEE6700" w:rsidRPr="222D24EE">
        <w:rPr>
          <w:rFonts w:ascii="Times New Roman" w:eastAsia="Times New Roman" w:hAnsi="Times New Roman" w:cs="Times New Roman"/>
          <w:sz w:val="24"/>
          <w:szCs w:val="24"/>
        </w:rPr>
        <w:t>England</w:t>
      </w:r>
      <w:proofErr w:type="gramEnd"/>
      <w:r w:rsidR="4AEE6700" w:rsidRPr="222D24EE">
        <w:rPr>
          <w:rFonts w:ascii="Times New Roman" w:eastAsia="Times New Roman" w:hAnsi="Times New Roman" w:cs="Times New Roman"/>
          <w:sz w:val="24"/>
          <w:szCs w:val="24"/>
        </w:rPr>
        <w:t xml:space="preserve"> and Scotland</w:t>
      </w:r>
      <w:r w:rsidR="4F5F2C6C" w:rsidRPr="222D24EE">
        <w:rPr>
          <w:rFonts w:ascii="Times New Roman" w:eastAsia="Times New Roman" w:hAnsi="Times New Roman" w:cs="Times New Roman"/>
          <w:sz w:val="24"/>
          <w:szCs w:val="24"/>
        </w:rPr>
        <w:t>.</w:t>
      </w:r>
    </w:p>
    <w:p w14:paraId="7C83A29F" w14:textId="62C644E6" w:rsidR="48B852E5" w:rsidRDefault="5C6554A3" w:rsidP="008268CF">
      <w:pPr>
        <w:spacing w:line="360" w:lineRule="auto"/>
        <w:jc w:val="both"/>
        <w:rPr>
          <w:rFonts w:ascii="Times New Roman" w:eastAsia="Times New Roman" w:hAnsi="Times New Roman" w:cs="Times New Roman"/>
          <w:sz w:val="24"/>
          <w:szCs w:val="24"/>
        </w:rPr>
      </w:pPr>
      <w:proofErr w:type="spellStart"/>
      <w:r w:rsidRPr="222D24EE">
        <w:rPr>
          <w:rFonts w:ascii="Times New Roman" w:eastAsia="Times New Roman" w:hAnsi="Times New Roman" w:cs="Times New Roman"/>
          <w:sz w:val="24"/>
          <w:szCs w:val="24"/>
        </w:rPr>
        <w:t>Pithouse</w:t>
      </w:r>
      <w:proofErr w:type="spellEnd"/>
      <w:r w:rsidRPr="222D24EE">
        <w:rPr>
          <w:rFonts w:ascii="Times New Roman" w:eastAsia="Times New Roman" w:hAnsi="Times New Roman" w:cs="Times New Roman"/>
          <w:sz w:val="24"/>
          <w:szCs w:val="24"/>
        </w:rPr>
        <w:t xml:space="preserve"> and Crowley (2013) state research into institutional abuse and safeguarding concerns of children has aided implementation of advocacy provisions. </w:t>
      </w:r>
      <w:r w:rsidR="48B852E5" w:rsidRPr="222D24EE">
        <w:rPr>
          <w:rFonts w:ascii="Times New Roman" w:eastAsia="Times New Roman" w:hAnsi="Times New Roman" w:cs="Times New Roman"/>
          <w:sz w:val="24"/>
          <w:szCs w:val="24"/>
        </w:rPr>
        <w:t>The</w:t>
      </w:r>
      <w:r w:rsidR="15DF6696" w:rsidRPr="222D24EE">
        <w:rPr>
          <w:rFonts w:ascii="Times New Roman" w:eastAsia="Times New Roman" w:hAnsi="Times New Roman" w:cs="Times New Roman"/>
          <w:sz w:val="24"/>
          <w:szCs w:val="24"/>
        </w:rPr>
        <w:t xml:space="preserve"> Lost in </w:t>
      </w:r>
      <w:r w:rsidR="0B73CBA6" w:rsidRPr="222D24EE">
        <w:rPr>
          <w:rFonts w:ascii="Times New Roman" w:eastAsia="Times New Roman" w:hAnsi="Times New Roman" w:cs="Times New Roman"/>
          <w:sz w:val="24"/>
          <w:szCs w:val="24"/>
        </w:rPr>
        <w:t>Care:</w:t>
      </w:r>
      <w:r w:rsidR="15DF6696" w:rsidRPr="222D24EE">
        <w:rPr>
          <w:rFonts w:ascii="Times New Roman" w:eastAsia="Times New Roman" w:hAnsi="Times New Roman" w:cs="Times New Roman"/>
          <w:sz w:val="24"/>
          <w:szCs w:val="24"/>
        </w:rPr>
        <w:t xml:space="preserve"> </w:t>
      </w:r>
      <w:r w:rsidR="48B852E5" w:rsidRPr="222D24EE">
        <w:rPr>
          <w:rFonts w:ascii="Times New Roman" w:eastAsia="Times New Roman" w:hAnsi="Times New Roman" w:cs="Times New Roman"/>
          <w:sz w:val="24"/>
          <w:szCs w:val="24"/>
        </w:rPr>
        <w:t xml:space="preserve">Waterhouse enquiry </w:t>
      </w:r>
      <w:r w:rsidR="7531D92E" w:rsidRPr="222D24EE">
        <w:rPr>
          <w:rFonts w:ascii="Times New Roman" w:eastAsia="Times New Roman" w:hAnsi="Times New Roman" w:cs="Times New Roman"/>
          <w:sz w:val="24"/>
          <w:szCs w:val="24"/>
        </w:rPr>
        <w:t xml:space="preserve">report on sexual abuse in residential institutions in Wales in 1970-1980 </w:t>
      </w:r>
      <w:r w:rsidR="0E48956F" w:rsidRPr="222D24EE">
        <w:rPr>
          <w:rFonts w:ascii="Times New Roman" w:eastAsia="Times New Roman" w:hAnsi="Times New Roman" w:cs="Times New Roman"/>
          <w:sz w:val="24"/>
          <w:szCs w:val="24"/>
        </w:rPr>
        <w:t xml:space="preserve">brought about both local and global </w:t>
      </w:r>
      <w:r w:rsidR="2975D82C" w:rsidRPr="222D24EE">
        <w:rPr>
          <w:rFonts w:ascii="Times New Roman" w:eastAsia="Times New Roman" w:hAnsi="Times New Roman" w:cs="Times New Roman"/>
          <w:sz w:val="24"/>
          <w:szCs w:val="24"/>
        </w:rPr>
        <w:t>attention to institutional abuse (</w:t>
      </w:r>
      <w:r w:rsidR="2D3545DD" w:rsidRPr="222D24EE">
        <w:rPr>
          <w:rFonts w:ascii="Times New Roman" w:eastAsia="Times New Roman" w:hAnsi="Times New Roman" w:cs="Times New Roman"/>
          <w:sz w:val="24"/>
          <w:szCs w:val="24"/>
        </w:rPr>
        <w:t xml:space="preserve">Timmerman and </w:t>
      </w:r>
      <w:r w:rsidR="294A590E" w:rsidRPr="222D24EE">
        <w:rPr>
          <w:rFonts w:ascii="Times New Roman" w:eastAsia="Times New Roman" w:hAnsi="Times New Roman" w:cs="Times New Roman"/>
          <w:sz w:val="24"/>
          <w:szCs w:val="24"/>
        </w:rPr>
        <w:t>Schreuder, 2014</w:t>
      </w:r>
      <w:r w:rsidR="51D78D04" w:rsidRPr="222D24EE">
        <w:rPr>
          <w:rFonts w:ascii="Times New Roman" w:eastAsia="Times New Roman" w:hAnsi="Times New Roman" w:cs="Times New Roman"/>
          <w:sz w:val="24"/>
          <w:szCs w:val="24"/>
        </w:rPr>
        <w:t xml:space="preserve">). This report </w:t>
      </w:r>
      <w:r w:rsidR="49A8D1ED" w:rsidRPr="222D24EE">
        <w:rPr>
          <w:rFonts w:ascii="Times New Roman" w:eastAsia="Times New Roman" w:hAnsi="Times New Roman" w:cs="Times New Roman"/>
          <w:sz w:val="24"/>
          <w:szCs w:val="24"/>
        </w:rPr>
        <w:t>investigated</w:t>
      </w:r>
      <w:r w:rsidR="51D78D04" w:rsidRPr="222D24EE">
        <w:rPr>
          <w:rFonts w:ascii="Times New Roman" w:eastAsia="Times New Roman" w:hAnsi="Times New Roman" w:cs="Times New Roman"/>
          <w:sz w:val="24"/>
          <w:szCs w:val="24"/>
        </w:rPr>
        <w:t xml:space="preserve"> the sexual abuse of </w:t>
      </w:r>
      <w:r w:rsidR="42CDEDA2" w:rsidRPr="222D24EE">
        <w:rPr>
          <w:rFonts w:ascii="Times New Roman" w:eastAsia="Times New Roman" w:hAnsi="Times New Roman" w:cs="Times New Roman"/>
          <w:sz w:val="24"/>
          <w:szCs w:val="24"/>
        </w:rPr>
        <w:t>predominantly</w:t>
      </w:r>
      <w:r w:rsidR="51D78D04" w:rsidRPr="222D24EE">
        <w:rPr>
          <w:rFonts w:ascii="Times New Roman" w:eastAsia="Times New Roman" w:hAnsi="Times New Roman" w:cs="Times New Roman"/>
          <w:sz w:val="24"/>
          <w:szCs w:val="24"/>
        </w:rPr>
        <w:t xml:space="preserve"> young boys and some </w:t>
      </w:r>
      <w:r w:rsidR="32D2F982" w:rsidRPr="222D24EE">
        <w:rPr>
          <w:rFonts w:ascii="Times New Roman" w:eastAsia="Times New Roman" w:hAnsi="Times New Roman" w:cs="Times New Roman"/>
          <w:sz w:val="24"/>
          <w:szCs w:val="24"/>
        </w:rPr>
        <w:t>young girls in residential care homes in north Wales (</w:t>
      </w:r>
      <w:r w:rsidR="2687DABC" w:rsidRPr="222D24EE">
        <w:rPr>
          <w:rFonts w:ascii="Times New Roman" w:eastAsia="Times New Roman" w:hAnsi="Times New Roman" w:cs="Times New Roman"/>
          <w:sz w:val="24"/>
          <w:szCs w:val="24"/>
        </w:rPr>
        <w:t>Department of Health, 2000).</w:t>
      </w:r>
    </w:p>
    <w:p w14:paraId="6557EEE7" w14:textId="0FD26C8F" w:rsidR="48B852E5" w:rsidRDefault="6709664D" w:rsidP="008268CF">
      <w:pPr>
        <w:spacing w:line="360" w:lineRule="auto"/>
        <w:jc w:val="both"/>
        <w:rPr>
          <w:rFonts w:ascii="Times New Roman" w:eastAsia="Times New Roman" w:hAnsi="Times New Roman" w:cs="Times New Roman"/>
          <w:sz w:val="24"/>
          <w:szCs w:val="24"/>
        </w:rPr>
      </w:pPr>
      <w:r w:rsidRPr="222D24EE">
        <w:rPr>
          <w:rFonts w:ascii="Times New Roman" w:eastAsia="Times New Roman" w:hAnsi="Times New Roman" w:cs="Times New Roman"/>
          <w:sz w:val="24"/>
          <w:szCs w:val="24"/>
        </w:rPr>
        <w:t>The Waterhouse report conclu</w:t>
      </w:r>
      <w:r w:rsidR="3A12DE40" w:rsidRPr="222D24EE">
        <w:rPr>
          <w:rFonts w:ascii="Times New Roman" w:eastAsia="Times New Roman" w:hAnsi="Times New Roman" w:cs="Times New Roman"/>
          <w:sz w:val="24"/>
          <w:szCs w:val="24"/>
        </w:rPr>
        <w:t>de</w:t>
      </w:r>
      <w:r w:rsidR="09846801" w:rsidRPr="222D24EE">
        <w:rPr>
          <w:rFonts w:ascii="Times New Roman" w:eastAsia="Times New Roman" w:hAnsi="Times New Roman" w:cs="Times New Roman"/>
          <w:sz w:val="24"/>
          <w:szCs w:val="24"/>
        </w:rPr>
        <w:t>d</w:t>
      </w:r>
      <w:r w:rsidR="3A12DE40" w:rsidRPr="222D24EE">
        <w:rPr>
          <w:rFonts w:ascii="Times New Roman" w:eastAsia="Times New Roman" w:hAnsi="Times New Roman" w:cs="Times New Roman"/>
          <w:sz w:val="24"/>
          <w:szCs w:val="24"/>
        </w:rPr>
        <w:t xml:space="preserve"> the need </w:t>
      </w:r>
      <w:r w:rsidR="674ECEB3" w:rsidRPr="222D24EE">
        <w:rPr>
          <w:rFonts w:ascii="Times New Roman" w:eastAsia="Times New Roman" w:hAnsi="Times New Roman" w:cs="Times New Roman"/>
          <w:sz w:val="24"/>
          <w:szCs w:val="24"/>
        </w:rPr>
        <w:t xml:space="preserve">for better training, support for children, </w:t>
      </w:r>
      <w:r w:rsidR="25F3B3E5" w:rsidRPr="222D24EE">
        <w:rPr>
          <w:rFonts w:ascii="Times New Roman" w:eastAsia="Times New Roman" w:hAnsi="Times New Roman" w:cs="Times New Roman"/>
          <w:sz w:val="24"/>
          <w:szCs w:val="24"/>
        </w:rPr>
        <w:t>liaison</w:t>
      </w:r>
      <w:r w:rsidR="674ECEB3" w:rsidRPr="222D24EE">
        <w:rPr>
          <w:rFonts w:ascii="Times New Roman" w:eastAsia="Times New Roman" w:hAnsi="Times New Roman" w:cs="Times New Roman"/>
          <w:sz w:val="24"/>
          <w:szCs w:val="24"/>
        </w:rPr>
        <w:t xml:space="preserve"> between a</w:t>
      </w:r>
      <w:r w:rsidR="14C988E3" w:rsidRPr="222D24EE">
        <w:rPr>
          <w:rFonts w:ascii="Times New Roman" w:eastAsia="Times New Roman" w:hAnsi="Times New Roman" w:cs="Times New Roman"/>
          <w:sz w:val="24"/>
          <w:szCs w:val="24"/>
        </w:rPr>
        <w:t>gency and more (Department of Health, 2000)</w:t>
      </w:r>
      <w:r w:rsidR="5F1788F8" w:rsidRPr="222D24EE">
        <w:rPr>
          <w:rFonts w:ascii="Times New Roman" w:eastAsia="Times New Roman" w:hAnsi="Times New Roman" w:cs="Times New Roman"/>
          <w:sz w:val="24"/>
          <w:szCs w:val="24"/>
        </w:rPr>
        <w:t>. Timmerman and Schreuder (2014) argue however</w:t>
      </w:r>
      <w:r w:rsidR="6F6FD8B0" w:rsidRPr="222D24EE">
        <w:rPr>
          <w:rFonts w:ascii="Times New Roman" w:eastAsia="Times New Roman" w:hAnsi="Times New Roman" w:cs="Times New Roman"/>
          <w:sz w:val="24"/>
          <w:szCs w:val="24"/>
        </w:rPr>
        <w:t>,</w:t>
      </w:r>
      <w:r w:rsidR="5F1788F8" w:rsidRPr="222D24EE">
        <w:rPr>
          <w:rFonts w:ascii="Times New Roman" w:eastAsia="Times New Roman" w:hAnsi="Times New Roman" w:cs="Times New Roman"/>
          <w:sz w:val="24"/>
          <w:szCs w:val="24"/>
        </w:rPr>
        <w:t xml:space="preserve"> t</w:t>
      </w:r>
      <w:r w:rsidR="17F5B788" w:rsidRPr="222D24EE">
        <w:rPr>
          <w:rFonts w:ascii="Times New Roman" w:eastAsia="Times New Roman" w:hAnsi="Times New Roman" w:cs="Times New Roman"/>
          <w:sz w:val="24"/>
          <w:szCs w:val="24"/>
        </w:rPr>
        <w:t xml:space="preserve">he recommendations put forward fail to address the issue of institutional </w:t>
      </w:r>
      <w:r w:rsidR="50B83877" w:rsidRPr="222D24EE">
        <w:rPr>
          <w:rFonts w:ascii="Times New Roman" w:eastAsia="Times New Roman" w:hAnsi="Times New Roman" w:cs="Times New Roman"/>
          <w:sz w:val="24"/>
          <w:szCs w:val="24"/>
        </w:rPr>
        <w:t>factors that directly affect the reoccurrences of abuse</w:t>
      </w:r>
      <w:r w:rsidR="4CE1F23E" w:rsidRPr="222D24EE">
        <w:rPr>
          <w:rFonts w:ascii="Times New Roman" w:eastAsia="Times New Roman" w:hAnsi="Times New Roman" w:cs="Times New Roman"/>
          <w:sz w:val="24"/>
          <w:szCs w:val="24"/>
        </w:rPr>
        <w:t>,</w:t>
      </w:r>
      <w:r w:rsidR="50B83877" w:rsidRPr="222D24EE">
        <w:rPr>
          <w:rFonts w:ascii="Times New Roman" w:eastAsia="Times New Roman" w:hAnsi="Times New Roman" w:cs="Times New Roman"/>
          <w:sz w:val="24"/>
          <w:szCs w:val="24"/>
        </w:rPr>
        <w:t xml:space="preserve"> </w:t>
      </w:r>
      <w:r w:rsidR="3FF73393" w:rsidRPr="222D24EE">
        <w:rPr>
          <w:rFonts w:ascii="Times New Roman" w:eastAsia="Times New Roman" w:hAnsi="Times New Roman" w:cs="Times New Roman"/>
          <w:sz w:val="24"/>
          <w:szCs w:val="24"/>
        </w:rPr>
        <w:t>an example being</w:t>
      </w:r>
      <w:r w:rsidR="50B83877" w:rsidRPr="222D24EE">
        <w:rPr>
          <w:rFonts w:ascii="Times New Roman" w:eastAsia="Times New Roman" w:hAnsi="Times New Roman" w:cs="Times New Roman"/>
          <w:sz w:val="24"/>
          <w:szCs w:val="24"/>
        </w:rPr>
        <w:t xml:space="preserve"> power dynamics.</w:t>
      </w:r>
      <w:r w:rsidR="75F800EF" w:rsidRPr="222D24EE">
        <w:rPr>
          <w:rFonts w:ascii="Times New Roman" w:eastAsia="Times New Roman" w:hAnsi="Times New Roman" w:cs="Times New Roman"/>
          <w:sz w:val="24"/>
          <w:szCs w:val="24"/>
        </w:rPr>
        <w:t xml:space="preserve"> </w:t>
      </w:r>
      <w:r w:rsidR="07A87CEE" w:rsidRPr="222D24EE">
        <w:rPr>
          <w:rFonts w:ascii="Times New Roman" w:eastAsia="Times New Roman" w:hAnsi="Times New Roman" w:cs="Times New Roman"/>
          <w:sz w:val="24"/>
          <w:szCs w:val="24"/>
        </w:rPr>
        <w:t>Evans (2007</w:t>
      </w:r>
      <w:r w:rsidR="58270E6B" w:rsidRPr="222D24EE">
        <w:rPr>
          <w:rFonts w:ascii="Times New Roman" w:eastAsia="Times New Roman" w:hAnsi="Times New Roman" w:cs="Times New Roman"/>
          <w:sz w:val="24"/>
          <w:szCs w:val="24"/>
        </w:rPr>
        <w:t>) argue</w:t>
      </w:r>
      <w:r w:rsidR="3FE6CBBB" w:rsidRPr="222D24EE">
        <w:rPr>
          <w:rFonts w:ascii="Times New Roman" w:eastAsia="Times New Roman" w:hAnsi="Times New Roman" w:cs="Times New Roman"/>
          <w:sz w:val="24"/>
          <w:szCs w:val="24"/>
        </w:rPr>
        <w:t xml:space="preserve">s however, </w:t>
      </w:r>
      <w:r w:rsidR="58270E6B" w:rsidRPr="222D24EE">
        <w:rPr>
          <w:rFonts w:ascii="Times New Roman" w:eastAsia="Times New Roman" w:hAnsi="Times New Roman" w:cs="Times New Roman"/>
          <w:sz w:val="24"/>
          <w:szCs w:val="24"/>
        </w:rPr>
        <w:t xml:space="preserve">the report </w:t>
      </w:r>
      <w:r w:rsidR="3E5D5A15" w:rsidRPr="222D24EE">
        <w:rPr>
          <w:rFonts w:ascii="Times New Roman" w:eastAsia="Times New Roman" w:hAnsi="Times New Roman" w:cs="Times New Roman"/>
          <w:sz w:val="24"/>
          <w:szCs w:val="24"/>
        </w:rPr>
        <w:t xml:space="preserve">impacted </w:t>
      </w:r>
      <w:r w:rsidR="26ED5EF3" w:rsidRPr="222D24EE">
        <w:rPr>
          <w:rFonts w:ascii="Times New Roman" w:eastAsia="Times New Roman" w:hAnsi="Times New Roman" w:cs="Times New Roman"/>
          <w:sz w:val="24"/>
          <w:szCs w:val="24"/>
        </w:rPr>
        <w:t xml:space="preserve">Welsh </w:t>
      </w:r>
      <w:r w:rsidR="3E5D5A15" w:rsidRPr="222D24EE">
        <w:rPr>
          <w:rFonts w:ascii="Times New Roman" w:eastAsia="Times New Roman" w:hAnsi="Times New Roman" w:cs="Times New Roman"/>
          <w:sz w:val="24"/>
          <w:szCs w:val="24"/>
        </w:rPr>
        <w:t>legislation and brought awareness to the need for</w:t>
      </w:r>
      <w:r w:rsidR="33426368" w:rsidRPr="222D24EE">
        <w:rPr>
          <w:rFonts w:ascii="Times New Roman" w:eastAsia="Times New Roman" w:hAnsi="Times New Roman" w:cs="Times New Roman"/>
          <w:sz w:val="24"/>
          <w:szCs w:val="24"/>
        </w:rPr>
        <w:t xml:space="preserve"> a</w:t>
      </w:r>
      <w:r w:rsidR="3E5D5A15" w:rsidRPr="222D24EE">
        <w:rPr>
          <w:rFonts w:ascii="Times New Roman" w:eastAsia="Times New Roman" w:hAnsi="Times New Roman" w:cs="Times New Roman"/>
          <w:sz w:val="24"/>
          <w:szCs w:val="24"/>
        </w:rPr>
        <w:t xml:space="preserve"> humanistic approach when looking after children.</w:t>
      </w:r>
    </w:p>
    <w:p w14:paraId="4798EDA2" w14:textId="19DDA7A5" w:rsidR="48B852E5" w:rsidRDefault="4CCB4BD9" w:rsidP="008268CF">
      <w:pPr>
        <w:spacing w:line="360" w:lineRule="auto"/>
        <w:jc w:val="both"/>
        <w:rPr>
          <w:rFonts w:ascii="Times New Roman" w:eastAsia="Times New Roman" w:hAnsi="Times New Roman" w:cs="Times New Roman"/>
          <w:sz w:val="24"/>
          <w:szCs w:val="24"/>
        </w:rPr>
      </w:pPr>
      <w:r w:rsidRPr="222D24EE">
        <w:rPr>
          <w:rFonts w:ascii="Times New Roman" w:eastAsia="Times New Roman" w:hAnsi="Times New Roman" w:cs="Times New Roman"/>
          <w:sz w:val="24"/>
          <w:szCs w:val="24"/>
        </w:rPr>
        <w:t xml:space="preserve">Skold (2013) highlights </w:t>
      </w:r>
      <w:r w:rsidR="0558D276" w:rsidRPr="222D24EE">
        <w:rPr>
          <w:rFonts w:ascii="Times New Roman" w:eastAsia="Times New Roman" w:hAnsi="Times New Roman" w:cs="Times New Roman"/>
          <w:sz w:val="24"/>
          <w:szCs w:val="24"/>
        </w:rPr>
        <w:t xml:space="preserve">abuse within residential homes is seen worldwide, suggesting </w:t>
      </w:r>
      <w:r w:rsidR="1FF0731C" w:rsidRPr="222D24EE">
        <w:rPr>
          <w:rFonts w:ascii="Times New Roman" w:eastAsia="Times New Roman" w:hAnsi="Times New Roman" w:cs="Times New Roman"/>
          <w:sz w:val="24"/>
          <w:szCs w:val="24"/>
        </w:rPr>
        <w:t xml:space="preserve">the structure of contemporary care leaves space for abusive behaviour. </w:t>
      </w:r>
      <w:r w:rsidR="1CDA1A13" w:rsidRPr="222D24EE">
        <w:rPr>
          <w:rFonts w:ascii="Times New Roman" w:eastAsia="Times New Roman" w:hAnsi="Times New Roman" w:cs="Times New Roman"/>
          <w:sz w:val="24"/>
          <w:szCs w:val="24"/>
        </w:rPr>
        <w:t xml:space="preserve">Similarly, Smith (2015) </w:t>
      </w:r>
      <w:r w:rsidR="7FF6AE17" w:rsidRPr="222D24EE">
        <w:rPr>
          <w:rFonts w:ascii="Times New Roman" w:eastAsia="Times New Roman" w:hAnsi="Times New Roman" w:cs="Times New Roman"/>
          <w:sz w:val="24"/>
          <w:szCs w:val="24"/>
        </w:rPr>
        <w:t>highlights the inadequate leadership</w:t>
      </w:r>
      <w:r w:rsidR="142CACBC" w:rsidRPr="222D24EE">
        <w:rPr>
          <w:rFonts w:ascii="Times New Roman" w:eastAsia="Times New Roman" w:hAnsi="Times New Roman" w:cs="Times New Roman"/>
          <w:sz w:val="24"/>
          <w:szCs w:val="24"/>
        </w:rPr>
        <w:t xml:space="preserve"> and structural protection</w:t>
      </w:r>
      <w:r w:rsidR="7FF6AE17" w:rsidRPr="222D24EE">
        <w:rPr>
          <w:rFonts w:ascii="Times New Roman" w:eastAsia="Times New Roman" w:hAnsi="Times New Roman" w:cs="Times New Roman"/>
          <w:sz w:val="24"/>
          <w:szCs w:val="24"/>
        </w:rPr>
        <w:t xml:space="preserve"> within residential homes</w:t>
      </w:r>
      <w:r w:rsidR="11693BB2" w:rsidRPr="222D24EE">
        <w:rPr>
          <w:rFonts w:ascii="Times New Roman" w:eastAsia="Times New Roman" w:hAnsi="Times New Roman" w:cs="Times New Roman"/>
          <w:sz w:val="24"/>
          <w:szCs w:val="24"/>
        </w:rPr>
        <w:t>.</w:t>
      </w:r>
      <w:r w:rsidR="5D5266FA" w:rsidRPr="222D24EE">
        <w:rPr>
          <w:rFonts w:ascii="Times New Roman" w:eastAsia="Times New Roman" w:hAnsi="Times New Roman" w:cs="Times New Roman"/>
          <w:sz w:val="24"/>
          <w:szCs w:val="24"/>
        </w:rPr>
        <w:t xml:space="preserve"> Smith (2015) continues to suggest authoritarian approaches and internalised institutional hierarchies found within residential homes aid </w:t>
      </w:r>
      <w:r w:rsidR="608A07BC" w:rsidRPr="222D24EE">
        <w:rPr>
          <w:rFonts w:ascii="Times New Roman" w:eastAsia="Times New Roman" w:hAnsi="Times New Roman" w:cs="Times New Roman"/>
          <w:sz w:val="24"/>
          <w:szCs w:val="24"/>
        </w:rPr>
        <w:t>in the continuation of child abuse.</w:t>
      </w:r>
    </w:p>
    <w:p w14:paraId="1324AAD9" w14:textId="3E8A5D60" w:rsidR="1C8C70C9" w:rsidRDefault="76EFC37F" w:rsidP="008268CF">
      <w:pPr>
        <w:spacing w:line="360" w:lineRule="auto"/>
        <w:jc w:val="both"/>
        <w:rPr>
          <w:rFonts w:ascii="Times New Roman" w:eastAsia="Times New Roman" w:hAnsi="Times New Roman" w:cs="Times New Roman"/>
          <w:sz w:val="24"/>
          <w:szCs w:val="24"/>
        </w:rPr>
      </w:pPr>
      <w:proofErr w:type="spellStart"/>
      <w:r w:rsidRPr="222D24EE">
        <w:rPr>
          <w:rFonts w:ascii="Times New Roman" w:eastAsia="Times New Roman" w:hAnsi="Times New Roman" w:cs="Times New Roman"/>
          <w:sz w:val="24"/>
          <w:szCs w:val="24"/>
        </w:rPr>
        <w:t>Nordoff</w:t>
      </w:r>
      <w:proofErr w:type="spellEnd"/>
      <w:r w:rsidRPr="222D24EE">
        <w:rPr>
          <w:rFonts w:ascii="Times New Roman" w:eastAsia="Times New Roman" w:hAnsi="Times New Roman" w:cs="Times New Roman"/>
          <w:sz w:val="24"/>
          <w:szCs w:val="24"/>
        </w:rPr>
        <w:t xml:space="preserve"> and Madoc-Jones (2014) </w:t>
      </w:r>
      <w:r w:rsidR="30FA463F" w:rsidRPr="222D24EE">
        <w:rPr>
          <w:rFonts w:ascii="Times New Roman" w:eastAsia="Times New Roman" w:hAnsi="Times New Roman" w:cs="Times New Roman"/>
          <w:sz w:val="24"/>
          <w:szCs w:val="24"/>
        </w:rPr>
        <w:t>claim the perception of residential care homes themselves in the United Kingdom falls short of other European residential homes.</w:t>
      </w:r>
      <w:r w:rsidR="3ECAEB56" w:rsidRPr="222D24EE">
        <w:rPr>
          <w:rFonts w:ascii="Times New Roman" w:eastAsia="Times New Roman" w:hAnsi="Times New Roman" w:cs="Times New Roman"/>
          <w:sz w:val="24"/>
          <w:szCs w:val="24"/>
        </w:rPr>
        <w:t xml:space="preserve"> This stigma aiding in the change of residential homes for looked after children</w:t>
      </w:r>
      <w:r w:rsidR="4A5121F7" w:rsidRPr="222D24EE">
        <w:rPr>
          <w:rFonts w:ascii="Times New Roman" w:eastAsia="Times New Roman" w:hAnsi="Times New Roman" w:cs="Times New Roman"/>
          <w:sz w:val="24"/>
          <w:szCs w:val="24"/>
        </w:rPr>
        <w:t xml:space="preserve">. </w:t>
      </w:r>
      <w:r w:rsidR="30FA463F" w:rsidRPr="222D24EE">
        <w:rPr>
          <w:rFonts w:ascii="Times New Roman" w:eastAsia="Times New Roman" w:hAnsi="Times New Roman" w:cs="Times New Roman"/>
          <w:sz w:val="24"/>
          <w:szCs w:val="24"/>
        </w:rPr>
        <w:t xml:space="preserve">European countries </w:t>
      </w:r>
      <w:r w:rsidR="3C420CFF" w:rsidRPr="222D24EE">
        <w:rPr>
          <w:rFonts w:ascii="Times New Roman" w:eastAsia="Times New Roman" w:hAnsi="Times New Roman" w:cs="Times New Roman"/>
          <w:sz w:val="24"/>
          <w:szCs w:val="24"/>
        </w:rPr>
        <w:t xml:space="preserve">view homes as the saftest place for the child offering </w:t>
      </w:r>
      <w:r w:rsidR="072FECD7" w:rsidRPr="222D24EE">
        <w:rPr>
          <w:rFonts w:ascii="Times New Roman" w:eastAsia="Times New Roman" w:hAnsi="Times New Roman" w:cs="Times New Roman"/>
          <w:sz w:val="24"/>
          <w:szCs w:val="24"/>
        </w:rPr>
        <w:t>necessary</w:t>
      </w:r>
      <w:r w:rsidR="3C420CFF" w:rsidRPr="222D24EE">
        <w:rPr>
          <w:rFonts w:ascii="Times New Roman" w:eastAsia="Times New Roman" w:hAnsi="Times New Roman" w:cs="Times New Roman"/>
          <w:sz w:val="24"/>
          <w:szCs w:val="24"/>
        </w:rPr>
        <w:t xml:space="preserve"> support (</w:t>
      </w:r>
      <w:proofErr w:type="spellStart"/>
      <w:r w:rsidR="3C420CFF" w:rsidRPr="222D24EE">
        <w:rPr>
          <w:rFonts w:ascii="Times New Roman" w:eastAsia="Times New Roman" w:hAnsi="Times New Roman" w:cs="Times New Roman"/>
          <w:sz w:val="24"/>
          <w:szCs w:val="24"/>
        </w:rPr>
        <w:t>Nordoff</w:t>
      </w:r>
      <w:proofErr w:type="spellEnd"/>
      <w:r w:rsidR="3C420CFF" w:rsidRPr="222D24EE">
        <w:rPr>
          <w:rFonts w:ascii="Times New Roman" w:eastAsia="Times New Roman" w:hAnsi="Times New Roman" w:cs="Times New Roman"/>
          <w:sz w:val="24"/>
          <w:szCs w:val="24"/>
        </w:rPr>
        <w:t xml:space="preserve"> and </w:t>
      </w:r>
      <w:r w:rsidR="7E902299" w:rsidRPr="222D24EE">
        <w:rPr>
          <w:rFonts w:ascii="Times New Roman" w:eastAsia="Times New Roman" w:hAnsi="Times New Roman" w:cs="Times New Roman"/>
          <w:sz w:val="24"/>
          <w:szCs w:val="24"/>
        </w:rPr>
        <w:t xml:space="preserve">Madoc-Jones, 2014). </w:t>
      </w:r>
      <w:r w:rsidR="14D68401" w:rsidRPr="222D24EE">
        <w:rPr>
          <w:rFonts w:ascii="Times New Roman" w:eastAsia="Times New Roman" w:hAnsi="Times New Roman" w:cs="Times New Roman"/>
          <w:sz w:val="24"/>
          <w:szCs w:val="24"/>
        </w:rPr>
        <w:t>In comparison</w:t>
      </w:r>
      <w:r w:rsidR="585F0880" w:rsidRPr="222D24EE">
        <w:rPr>
          <w:rFonts w:ascii="Times New Roman" w:eastAsia="Times New Roman" w:hAnsi="Times New Roman" w:cs="Times New Roman"/>
          <w:sz w:val="24"/>
          <w:szCs w:val="24"/>
        </w:rPr>
        <w:t>,</w:t>
      </w:r>
      <w:r w:rsidR="14D68401" w:rsidRPr="222D24EE">
        <w:rPr>
          <w:rFonts w:ascii="Times New Roman" w:eastAsia="Times New Roman" w:hAnsi="Times New Roman" w:cs="Times New Roman"/>
          <w:sz w:val="24"/>
          <w:szCs w:val="24"/>
        </w:rPr>
        <w:t xml:space="preserve"> residential homes in the UK are </w:t>
      </w:r>
      <w:r w:rsidR="2758F205" w:rsidRPr="222D24EE">
        <w:rPr>
          <w:rFonts w:ascii="Times New Roman" w:eastAsia="Times New Roman" w:hAnsi="Times New Roman" w:cs="Times New Roman"/>
          <w:sz w:val="24"/>
          <w:szCs w:val="24"/>
        </w:rPr>
        <w:t>perceived negatively with poor outcomes for the children (</w:t>
      </w:r>
      <w:proofErr w:type="spellStart"/>
      <w:r w:rsidR="2758F205" w:rsidRPr="222D24EE">
        <w:rPr>
          <w:rFonts w:ascii="Times New Roman" w:eastAsia="Times New Roman" w:hAnsi="Times New Roman" w:cs="Times New Roman"/>
          <w:sz w:val="24"/>
          <w:szCs w:val="24"/>
        </w:rPr>
        <w:t>Nordoff</w:t>
      </w:r>
      <w:proofErr w:type="spellEnd"/>
      <w:r w:rsidR="2758F205" w:rsidRPr="222D24EE">
        <w:rPr>
          <w:rFonts w:ascii="Times New Roman" w:eastAsia="Times New Roman" w:hAnsi="Times New Roman" w:cs="Times New Roman"/>
          <w:sz w:val="24"/>
          <w:szCs w:val="24"/>
        </w:rPr>
        <w:t xml:space="preserve"> and Madoc-Jones, 2014). On the other hand, Smith (2009) argues </w:t>
      </w:r>
      <w:r w:rsidR="113A106C" w:rsidRPr="222D24EE">
        <w:rPr>
          <w:rFonts w:ascii="Times New Roman" w:eastAsia="Times New Roman" w:hAnsi="Times New Roman" w:cs="Times New Roman"/>
          <w:sz w:val="24"/>
          <w:szCs w:val="24"/>
        </w:rPr>
        <w:t xml:space="preserve">residential </w:t>
      </w:r>
      <w:r w:rsidR="113A106C" w:rsidRPr="222D24EE">
        <w:rPr>
          <w:rFonts w:ascii="Times New Roman" w:eastAsia="Times New Roman" w:hAnsi="Times New Roman" w:cs="Times New Roman"/>
          <w:sz w:val="24"/>
          <w:szCs w:val="24"/>
        </w:rPr>
        <w:lastRenderedPageBreak/>
        <w:t xml:space="preserve">homes can be a positive environment for some. </w:t>
      </w:r>
      <w:r w:rsidR="17A0A6D0" w:rsidRPr="222D24EE">
        <w:rPr>
          <w:rFonts w:ascii="Times New Roman" w:eastAsia="Times New Roman" w:hAnsi="Times New Roman" w:cs="Times New Roman"/>
          <w:sz w:val="24"/>
          <w:szCs w:val="24"/>
        </w:rPr>
        <w:t xml:space="preserve">Smith (2009) highlights </w:t>
      </w:r>
      <w:r w:rsidR="1E36687A" w:rsidRPr="222D24EE">
        <w:rPr>
          <w:rFonts w:ascii="Times New Roman" w:eastAsia="Times New Roman" w:hAnsi="Times New Roman" w:cs="Times New Roman"/>
          <w:sz w:val="24"/>
          <w:szCs w:val="24"/>
        </w:rPr>
        <w:t>however, there</w:t>
      </w:r>
      <w:r w:rsidR="17A0A6D0" w:rsidRPr="222D24EE">
        <w:rPr>
          <w:rFonts w:ascii="Times New Roman" w:eastAsia="Times New Roman" w:hAnsi="Times New Roman" w:cs="Times New Roman"/>
          <w:sz w:val="24"/>
          <w:szCs w:val="24"/>
        </w:rPr>
        <w:t xml:space="preserve"> is a need for restructuring within the homes and rethinking surrounding </w:t>
      </w:r>
      <w:r w:rsidR="56458C01" w:rsidRPr="222D24EE">
        <w:rPr>
          <w:rFonts w:ascii="Times New Roman" w:eastAsia="Times New Roman" w:hAnsi="Times New Roman" w:cs="Times New Roman"/>
          <w:sz w:val="24"/>
          <w:szCs w:val="24"/>
        </w:rPr>
        <w:t>the multi-layered concept of care.</w:t>
      </w:r>
    </w:p>
    <w:p w14:paraId="0B5C9537" w14:textId="2524C6EB" w:rsidR="49D34300" w:rsidRDefault="7A027D77" w:rsidP="008268CF">
      <w:pPr>
        <w:spacing w:line="360" w:lineRule="auto"/>
        <w:jc w:val="both"/>
        <w:rPr>
          <w:rFonts w:ascii="Times New Roman" w:eastAsia="Times New Roman" w:hAnsi="Times New Roman" w:cs="Times New Roman"/>
          <w:sz w:val="24"/>
          <w:szCs w:val="24"/>
        </w:rPr>
      </w:pPr>
      <w:r w:rsidRPr="222D24EE">
        <w:rPr>
          <w:rFonts w:ascii="Times New Roman" w:eastAsia="Times New Roman" w:hAnsi="Times New Roman" w:cs="Times New Roman"/>
          <w:sz w:val="24"/>
          <w:szCs w:val="24"/>
        </w:rPr>
        <w:t xml:space="preserve">It can be concluded there are many drivers of advocacy provisions including serous case </w:t>
      </w:r>
      <w:r w:rsidR="3240CC45" w:rsidRPr="222D24EE">
        <w:rPr>
          <w:rFonts w:ascii="Times New Roman" w:eastAsia="Times New Roman" w:hAnsi="Times New Roman" w:cs="Times New Roman"/>
          <w:sz w:val="24"/>
          <w:szCs w:val="24"/>
        </w:rPr>
        <w:t xml:space="preserve">reviews, </w:t>
      </w:r>
      <w:bookmarkStart w:id="8" w:name="_Int_XT3casVp"/>
      <w:proofErr w:type="gramStart"/>
      <w:r w:rsidR="3240CC45" w:rsidRPr="222D24EE">
        <w:rPr>
          <w:rFonts w:ascii="Times New Roman" w:eastAsia="Times New Roman" w:hAnsi="Times New Roman" w:cs="Times New Roman"/>
          <w:sz w:val="24"/>
          <w:szCs w:val="24"/>
        </w:rPr>
        <w:t>legislation</w:t>
      </w:r>
      <w:bookmarkEnd w:id="8"/>
      <w:proofErr w:type="gramEnd"/>
      <w:r w:rsidR="3240CC45" w:rsidRPr="222D24EE">
        <w:rPr>
          <w:rFonts w:ascii="Times New Roman" w:eastAsia="Times New Roman" w:hAnsi="Times New Roman" w:cs="Times New Roman"/>
          <w:sz w:val="24"/>
          <w:szCs w:val="24"/>
        </w:rPr>
        <w:t xml:space="preserve"> and research into institutionalised abuse (</w:t>
      </w:r>
      <w:r w:rsidR="7990306F" w:rsidRPr="222D24EE">
        <w:rPr>
          <w:rFonts w:ascii="Times New Roman" w:eastAsia="Times New Roman" w:hAnsi="Times New Roman" w:cs="Times New Roman"/>
          <w:sz w:val="24"/>
          <w:szCs w:val="24"/>
        </w:rPr>
        <w:t xml:space="preserve">Skold, 2013; Department for Health, 2001; </w:t>
      </w:r>
      <w:r w:rsidR="1BAE8E37" w:rsidRPr="222D24EE">
        <w:rPr>
          <w:rFonts w:ascii="Times New Roman" w:eastAsia="Times New Roman" w:hAnsi="Times New Roman" w:cs="Times New Roman"/>
          <w:sz w:val="24"/>
          <w:szCs w:val="24"/>
        </w:rPr>
        <w:t xml:space="preserve">Childrens Act,1989). </w:t>
      </w:r>
      <w:r w:rsidR="0749FB76" w:rsidRPr="222D24EE">
        <w:rPr>
          <w:rFonts w:ascii="Times New Roman" w:eastAsia="Times New Roman" w:hAnsi="Times New Roman" w:cs="Times New Roman"/>
          <w:sz w:val="24"/>
          <w:szCs w:val="24"/>
        </w:rPr>
        <w:t xml:space="preserve">The Watehouse Inquiry many argue is a pivotal case in highlighting systematic failures within the care system </w:t>
      </w:r>
      <w:r w:rsidR="4C67B23C" w:rsidRPr="222D24EE">
        <w:rPr>
          <w:rFonts w:ascii="Times New Roman" w:eastAsia="Times New Roman" w:hAnsi="Times New Roman" w:cs="Times New Roman"/>
          <w:sz w:val="24"/>
          <w:szCs w:val="24"/>
        </w:rPr>
        <w:t>(Timmerman and Shrauder, 2014). However, research is divided in satisfaction of the outcome of this case with some arguing the repor</w:t>
      </w:r>
      <w:r w:rsidR="04A6010A" w:rsidRPr="222D24EE">
        <w:rPr>
          <w:rFonts w:ascii="Times New Roman" w:eastAsia="Times New Roman" w:hAnsi="Times New Roman" w:cs="Times New Roman"/>
          <w:sz w:val="24"/>
          <w:szCs w:val="24"/>
        </w:rPr>
        <w:t xml:space="preserve">t </w:t>
      </w:r>
      <w:r w:rsidR="1ADC00E3" w:rsidRPr="222D24EE">
        <w:rPr>
          <w:rFonts w:ascii="Times New Roman" w:eastAsia="Times New Roman" w:hAnsi="Times New Roman" w:cs="Times New Roman"/>
          <w:sz w:val="24"/>
          <w:szCs w:val="24"/>
        </w:rPr>
        <w:t>released</w:t>
      </w:r>
      <w:r w:rsidR="04A6010A" w:rsidRPr="222D24EE">
        <w:rPr>
          <w:rFonts w:ascii="Times New Roman" w:eastAsia="Times New Roman" w:hAnsi="Times New Roman" w:cs="Times New Roman"/>
          <w:sz w:val="24"/>
          <w:szCs w:val="24"/>
        </w:rPr>
        <w:t xml:space="preserve"> and its </w:t>
      </w:r>
      <w:r w:rsidR="00A4B293" w:rsidRPr="222D24EE">
        <w:rPr>
          <w:rFonts w:ascii="Times New Roman" w:eastAsia="Times New Roman" w:hAnsi="Times New Roman" w:cs="Times New Roman"/>
          <w:sz w:val="24"/>
          <w:szCs w:val="24"/>
        </w:rPr>
        <w:t>recommendations</w:t>
      </w:r>
      <w:r w:rsidR="04A6010A" w:rsidRPr="222D24EE">
        <w:rPr>
          <w:rFonts w:ascii="Times New Roman" w:eastAsia="Times New Roman" w:hAnsi="Times New Roman" w:cs="Times New Roman"/>
          <w:sz w:val="24"/>
          <w:szCs w:val="24"/>
        </w:rPr>
        <w:t xml:space="preserve"> </w:t>
      </w:r>
      <w:r w:rsidR="4F7A79CB" w:rsidRPr="222D24EE">
        <w:rPr>
          <w:rFonts w:ascii="Times New Roman" w:eastAsia="Times New Roman" w:hAnsi="Times New Roman" w:cs="Times New Roman"/>
          <w:sz w:val="24"/>
          <w:szCs w:val="24"/>
        </w:rPr>
        <w:t xml:space="preserve">fails to address the wider issue of systemic abuse (Timmerman and Schreuder, 2014). </w:t>
      </w:r>
    </w:p>
    <w:p w14:paraId="26B4306B" w14:textId="7ED89CC4" w:rsidR="49D34300" w:rsidRDefault="4F7A79CB" w:rsidP="008268CF">
      <w:pPr>
        <w:spacing w:line="360" w:lineRule="auto"/>
        <w:jc w:val="both"/>
        <w:rPr>
          <w:rFonts w:ascii="Times New Roman" w:eastAsia="Times New Roman" w:hAnsi="Times New Roman" w:cs="Times New Roman"/>
          <w:sz w:val="24"/>
          <w:szCs w:val="24"/>
        </w:rPr>
      </w:pPr>
      <w:r w:rsidRPr="5C481805">
        <w:rPr>
          <w:rFonts w:ascii="Times New Roman" w:eastAsia="Times New Roman" w:hAnsi="Times New Roman" w:cs="Times New Roman"/>
          <w:sz w:val="24"/>
          <w:szCs w:val="24"/>
        </w:rPr>
        <w:t>However, others a</w:t>
      </w:r>
      <w:r w:rsidR="45ECBFE2" w:rsidRPr="5C481805">
        <w:rPr>
          <w:rFonts w:ascii="Times New Roman" w:eastAsia="Times New Roman" w:hAnsi="Times New Roman" w:cs="Times New Roman"/>
          <w:sz w:val="24"/>
          <w:szCs w:val="24"/>
        </w:rPr>
        <w:t xml:space="preserve">rgue the case brought about legislative change and a global awareness to the lack of regulations </w:t>
      </w:r>
      <w:r w:rsidR="65446967" w:rsidRPr="5C481805">
        <w:rPr>
          <w:rFonts w:ascii="Times New Roman" w:eastAsia="Times New Roman" w:hAnsi="Times New Roman" w:cs="Times New Roman"/>
          <w:sz w:val="24"/>
          <w:szCs w:val="24"/>
        </w:rPr>
        <w:t xml:space="preserve">(Department of Health, 2000). Despite opposing views, </w:t>
      </w:r>
      <w:r w:rsidR="5AA9C42E" w:rsidRPr="5C481805">
        <w:rPr>
          <w:rFonts w:ascii="Times New Roman" w:eastAsia="Times New Roman" w:hAnsi="Times New Roman" w:cs="Times New Roman"/>
          <w:sz w:val="24"/>
          <w:szCs w:val="24"/>
        </w:rPr>
        <w:t xml:space="preserve">the Waterhouse enquiry and other case reviews </w:t>
      </w:r>
      <w:r w:rsidR="24CA87EE" w:rsidRPr="5C481805">
        <w:rPr>
          <w:rFonts w:ascii="Times New Roman" w:eastAsia="Times New Roman" w:hAnsi="Times New Roman" w:cs="Times New Roman"/>
          <w:sz w:val="24"/>
          <w:szCs w:val="24"/>
        </w:rPr>
        <w:t>drove forward and continue to</w:t>
      </w:r>
      <w:r w:rsidR="65446967" w:rsidRPr="5C481805">
        <w:rPr>
          <w:rFonts w:ascii="Times New Roman" w:eastAsia="Times New Roman" w:hAnsi="Times New Roman" w:cs="Times New Roman"/>
          <w:sz w:val="24"/>
          <w:szCs w:val="24"/>
        </w:rPr>
        <w:t xml:space="preserve"> </w:t>
      </w:r>
      <w:r w:rsidR="5F7D3551" w:rsidRPr="5C481805">
        <w:rPr>
          <w:rFonts w:ascii="Times New Roman" w:eastAsia="Times New Roman" w:hAnsi="Times New Roman" w:cs="Times New Roman"/>
          <w:sz w:val="24"/>
          <w:szCs w:val="24"/>
        </w:rPr>
        <w:t>drive forward the need for advocacy provisions (</w:t>
      </w:r>
      <w:proofErr w:type="spellStart"/>
      <w:r w:rsidR="5F7D3551" w:rsidRPr="5C481805">
        <w:rPr>
          <w:rFonts w:ascii="Times New Roman" w:eastAsia="Times New Roman" w:hAnsi="Times New Roman" w:cs="Times New Roman"/>
          <w:sz w:val="24"/>
          <w:szCs w:val="24"/>
        </w:rPr>
        <w:t>Pithouse</w:t>
      </w:r>
      <w:proofErr w:type="spellEnd"/>
      <w:r w:rsidR="5F7D3551" w:rsidRPr="5C481805">
        <w:rPr>
          <w:rFonts w:ascii="Times New Roman" w:eastAsia="Times New Roman" w:hAnsi="Times New Roman" w:cs="Times New Roman"/>
          <w:sz w:val="24"/>
          <w:szCs w:val="24"/>
        </w:rPr>
        <w:t xml:space="preserve"> and Crowley, 2013).</w:t>
      </w:r>
    </w:p>
    <w:p w14:paraId="7B5BA6B6" w14:textId="5FB5ED35" w:rsidR="433563A9" w:rsidRDefault="433563A9" w:rsidP="008268CF">
      <w:pPr>
        <w:pStyle w:val="Heading1"/>
        <w:spacing w:line="360" w:lineRule="auto"/>
        <w:jc w:val="both"/>
        <w:rPr>
          <w:rFonts w:ascii="Times New Roman" w:eastAsia="Times New Roman" w:hAnsi="Times New Roman" w:cs="Times New Roman"/>
          <w:color w:val="auto"/>
          <w:sz w:val="24"/>
          <w:szCs w:val="24"/>
        </w:rPr>
      </w:pPr>
      <w:r w:rsidRPr="5C481805">
        <w:rPr>
          <w:rFonts w:ascii="Times New Roman" w:eastAsia="Times New Roman" w:hAnsi="Times New Roman" w:cs="Times New Roman"/>
          <w:color w:val="auto"/>
          <w:sz w:val="24"/>
          <w:szCs w:val="24"/>
        </w:rPr>
        <w:t>Statutory advocacy is found within many legislations within the UK,</w:t>
      </w:r>
      <w:r w:rsidR="2ECB3C69" w:rsidRPr="5C481805">
        <w:rPr>
          <w:rFonts w:ascii="Times New Roman" w:eastAsia="Times New Roman" w:hAnsi="Times New Roman" w:cs="Times New Roman"/>
          <w:color w:val="auto"/>
          <w:sz w:val="24"/>
          <w:szCs w:val="24"/>
        </w:rPr>
        <w:t xml:space="preserve"> </w:t>
      </w:r>
      <w:r w:rsidR="2F15230E" w:rsidRPr="5C481805">
        <w:rPr>
          <w:rFonts w:ascii="Times New Roman" w:eastAsia="Times New Roman" w:hAnsi="Times New Roman" w:cs="Times New Roman"/>
          <w:color w:val="auto"/>
          <w:sz w:val="24"/>
          <w:szCs w:val="24"/>
        </w:rPr>
        <w:t>it is seen within the Childrens Act, 1989 and the UNCRC (section 12</w:t>
      </w:r>
      <w:r w:rsidR="17075FE4" w:rsidRPr="5C481805">
        <w:rPr>
          <w:rFonts w:ascii="Times New Roman" w:eastAsia="Times New Roman" w:hAnsi="Times New Roman" w:cs="Times New Roman"/>
          <w:color w:val="auto"/>
          <w:sz w:val="24"/>
          <w:szCs w:val="24"/>
        </w:rPr>
        <w:t>).</w:t>
      </w:r>
      <w:r w:rsidR="2F15230E" w:rsidRPr="5C481805">
        <w:rPr>
          <w:rFonts w:ascii="Times New Roman" w:eastAsia="Times New Roman" w:hAnsi="Times New Roman" w:cs="Times New Roman"/>
          <w:color w:val="auto"/>
          <w:sz w:val="24"/>
          <w:szCs w:val="24"/>
        </w:rPr>
        <w:t xml:space="preserve"> </w:t>
      </w:r>
      <w:r w:rsidR="10EFAF93" w:rsidRPr="5C481805">
        <w:rPr>
          <w:rFonts w:ascii="Times New Roman" w:eastAsia="Times New Roman" w:hAnsi="Times New Roman" w:cs="Times New Roman"/>
          <w:color w:val="auto"/>
          <w:sz w:val="24"/>
          <w:szCs w:val="24"/>
        </w:rPr>
        <w:t xml:space="preserve">This statutory right to advocacy has ensured looked after </w:t>
      </w:r>
      <w:r w:rsidR="10C8C440" w:rsidRPr="5C481805">
        <w:rPr>
          <w:rFonts w:ascii="Times New Roman" w:eastAsia="Times New Roman" w:hAnsi="Times New Roman" w:cs="Times New Roman"/>
          <w:color w:val="auto"/>
          <w:sz w:val="24"/>
          <w:szCs w:val="24"/>
        </w:rPr>
        <w:t>children's</w:t>
      </w:r>
      <w:r w:rsidR="10EFAF93" w:rsidRPr="5C481805">
        <w:rPr>
          <w:rFonts w:ascii="Times New Roman" w:eastAsia="Times New Roman" w:hAnsi="Times New Roman" w:cs="Times New Roman"/>
          <w:color w:val="auto"/>
          <w:sz w:val="24"/>
          <w:szCs w:val="24"/>
        </w:rPr>
        <w:t xml:space="preserve"> voices are heard</w:t>
      </w:r>
      <w:r w:rsidR="529A458D" w:rsidRPr="5C481805">
        <w:rPr>
          <w:rFonts w:ascii="Times New Roman" w:eastAsia="Times New Roman" w:hAnsi="Times New Roman" w:cs="Times New Roman"/>
          <w:color w:val="auto"/>
          <w:sz w:val="24"/>
          <w:szCs w:val="24"/>
        </w:rPr>
        <w:t xml:space="preserve"> </w:t>
      </w:r>
      <w:r w:rsidR="5A03C943" w:rsidRPr="5C481805">
        <w:rPr>
          <w:rFonts w:ascii="Times New Roman" w:eastAsia="Times New Roman" w:hAnsi="Times New Roman" w:cs="Times New Roman"/>
          <w:i/>
          <w:iCs/>
          <w:color w:val="auto"/>
          <w:sz w:val="24"/>
          <w:szCs w:val="24"/>
        </w:rPr>
        <w:t>(Childrens</w:t>
      </w:r>
      <w:r w:rsidR="752AC0DC" w:rsidRPr="5C481805">
        <w:rPr>
          <w:rFonts w:ascii="Times New Roman" w:eastAsia="Times New Roman" w:hAnsi="Times New Roman" w:cs="Times New Roman"/>
          <w:i/>
          <w:iCs/>
          <w:color w:val="auto"/>
          <w:sz w:val="24"/>
          <w:szCs w:val="24"/>
        </w:rPr>
        <w:t xml:space="preserve"> Act, 1989)</w:t>
      </w:r>
      <w:r w:rsidR="752AC0DC" w:rsidRPr="5C481805">
        <w:rPr>
          <w:rFonts w:ascii="Times New Roman" w:eastAsia="Times New Roman" w:hAnsi="Times New Roman" w:cs="Times New Roman"/>
          <w:color w:val="auto"/>
          <w:sz w:val="24"/>
          <w:szCs w:val="24"/>
        </w:rPr>
        <w:t>. However</w:t>
      </w:r>
      <w:r w:rsidR="061A4C2A" w:rsidRPr="5C481805">
        <w:rPr>
          <w:rFonts w:ascii="Times New Roman" w:eastAsia="Times New Roman" w:hAnsi="Times New Roman" w:cs="Times New Roman"/>
          <w:color w:val="auto"/>
          <w:sz w:val="24"/>
          <w:szCs w:val="24"/>
        </w:rPr>
        <w:t xml:space="preserve">, some argue the legislation fails to implement advocacy provisions effectively </w:t>
      </w:r>
      <w:r w:rsidR="06E04C05" w:rsidRPr="5C481805">
        <w:rPr>
          <w:rFonts w:ascii="Times New Roman" w:eastAsia="Times New Roman" w:hAnsi="Times New Roman" w:cs="Times New Roman"/>
          <w:color w:val="auto"/>
          <w:sz w:val="24"/>
          <w:szCs w:val="24"/>
        </w:rPr>
        <w:t xml:space="preserve">and the legislation </w:t>
      </w:r>
      <w:r w:rsidR="24D7A3CF" w:rsidRPr="5C481805">
        <w:rPr>
          <w:rFonts w:ascii="Times New Roman" w:eastAsia="Times New Roman" w:hAnsi="Times New Roman" w:cs="Times New Roman"/>
          <w:color w:val="auto"/>
          <w:sz w:val="24"/>
          <w:szCs w:val="24"/>
        </w:rPr>
        <w:t>is</w:t>
      </w:r>
      <w:r w:rsidR="06E04C05" w:rsidRPr="5C481805">
        <w:rPr>
          <w:rFonts w:ascii="Times New Roman" w:eastAsia="Times New Roman" w:hAnsi="Times New Roman" w:cs="Times New Roman"/>
          <w:color w:val="auto"/>
          <w:sz w:val="24"/>
          <w:szCs w:val="24"/>
        </w:rPr>
        <w:t xml:space="preserve"> open to interpretation within different countries (Bunting </w:t>
      </w:r>
      <w:r w:rsidR="06E04C05" w:rsidRPr="5C481805">
        <w:rPr>
          <w:rFonts w:ascii="Times New Roman" w:eastAsia="Times New Roman" w:hAnsi="Times New Roman" w:cs="Times New Roman"/>
          <w:i/>
          <w:iCs/>
          <w:color w:val="auto"/>
          <w:sz w:val="24"/>
          <w:szCs w:val="24"/>
        </w:rPr>
        <w:t xml:space="preserve">et </w:t>
      </w:r>
      <w:r w:rsidR="1E710D6B" w:rsidRPr="5C481805">
        <w:rPr>
          <w:rFonts w:ascii="Times New Roman" w:eastAsia="Times New Roman" w:hAnsi="Times New Roman" w:cs="Times New Roman"/>
          <w:i/>
          <w:iCs/>
          <w:color w:val="auto"/>
          <w:sz w:val="24"/>
          <w:szCs w:val="24"/>
        </w:rPr>
        <w:t>al,</w:t>
      </w:r>
      <w:r w:rsidR="06E04C05" w:rsidRPr="5C481805">
        <w:rPr>
          <w:rFonts w:ascii="Times New Roman" w:eastAsia="Times New Roman" w:hAnsi="Times New Roman" w:cs="Times New Roman"/>
          <w:color w:val="auto"/>
          <w:sz w:val="24"/>
          <w:szCs w:val="24"/>
        </w:rPr>
        <w:t xml:space="preserve"> 2</w:t>
      </w:r>
      <w:r w:rsidR="180A7707" w:rsidRPr="5C481805">
        <w:rPr>
          <w:rFonts w:ascii="Times New Roman" w:eastAsia="Times New Roman" w:hAnsi="Times New Roman" w:cs="Times New Roman"/>
          <w:color w:val="auto"/>
          <w:sz w:val="24"/>
          <w:szCs w:val="24"/>
        </w:rPr>
        <w:t xml:space="preserve">017). </w:t>
      </w:r>
    </w:p>
    <w:p w14:paraId="40D9ED7F" w14:textId="436EF5B2" w:rsidR="433563A9" w:rsidRDefault="5D15F29C" w:rsidP="008268CF">
      <w:pPr>
        <w:pStyle w:val="Heading1"/>
        <w:spacing w:line="360" w:lineRule="auto"/>
        <w:jc w:val="both"/>
        <w:rPr>
          <w:rFonts w:ascii="Times New Roman" w:eastAsia="Times New Roman" w:hAnsi="Times New Roman" w:cs="Times New Roman"/>
          <w:color w:val="auto"/>
          <w:sz w:val="24"/>
          <w:szCs w:val="24"/>
        </w:rPr>
      </w:pPr>
      <w:r w:rsidRPr="222D24EE">
        <w:rPr>
          <w:rFonts w:ascii="Times New Roman" w:eastAsia="Times New Roman" w:hAnsi="Times New Roman" w:cs="Times New Roman"/>
          <w:color w:val="auto"/>
          <w:sz w:val="24"/>
          <w:szCs w:val="24"/>
        </w:rPr>
        <w:t xml:space="preserve">Research into advocacy provisions and looked after children highlights the effectiveness of </w:t>
      </w:r>
      <w:r w:rsidR="7FFE2B8C" w:rsidRPr="222D24EE">
        <w:rPr>
          <w:rFonts w:ascii="Times New Roman" w:eastAsia="Times New Roman" w:hAnsi="Times New Roman" w:cs="Times New Roman"/>
          <w:color w:val="auto"/>
          <w:sz w:val="24"/>
          <w:szCs w:val="24"/>
        </w:rPr>
        <w:t>advocacy</w:t>
      </w:r>
      <w:r w:rsidRPr="222D24EE">
        <w:rPr>
          <w:rFonts w:ascii="Times New Roman" w:eastAsia="Times New Roman" w:hAnsi="Times New Roman" w:cs="Times New Roman"/>
          <w:color w:val="auto"/>
          <w:sz w:val="24"/>
          <w:szCs w:val="24"/>
        </w:rPr>
        <w:t xml:space="preserve"> provisions in empowering, </w:t>
      </w:r>
      <w:bookmarkStart w:id="9" w:name="_Int_EPhj1Yml"/>
      <w:proofErr w:type="gramStart"/>
      <w:r w:rsidRPr="222D24EE">
        <w:rPr>
          <w:rFonts w:ascii="Times New Roman" w:eastAsia="Times New Roman" w:hAnsi="Times New Roman" w:cs="Times New Roman"/>
          <w:color w:val="auto"/>
          <w:sz w:val="24"/>
          <w:szCs w:val="24"/>
        </w:rPr>
        <w:t>supporting</w:t>
      </w:r>
      <w:bookmarkEnd w:id="9"/>
      <w:proofErr w:type="gramEnd"/>
      <w:r w:rsidRPr="222D24EE">
        <w:rPr>
          <w:rFonts w:ascii="Times New Roman" w:eastAsia="Times New Roman" w:hAnsi="Times New Roman" w:cs="Times New Roman"/>
          <w:color w:val="auto"/>
          <w:sz w:val="24"/>
          <w:szCs w:val="24"/>
        </w:rPr>
        <w:t xml:space="preserve"> and giving a voice to </w:t>
      </w:r>
      <w:r w:rsidR="74A6B402" w:rsidRPr="222D24EE">
        <w:rPr>
          <w:rFonts w:ascii="Times New Roman" w:eastAsia="Times New Roman" w:hAnsi="Times New Roman" w:cs="Times New Roman"/>
          <w:color w:val="auto"/>
          <w:sz w:val="24"/>
          <w:szCs w:val="24"/>
        </w:rPr>
        <w:t xml:space="preserve">children (Childrens </w:t>
      </w:r>
      <w:r w:rsidR="559FD4BE" w:rsidRPr="222D24EE">
        <w:rPr>
          <w:rFonts w:ascii="Times New Roman" w:eastAsia="Times New Roman" w:hAnsi="Times New Roman" w:cs="Times New Roman"/>
          <w:color w:val="auto"/>
          <w:sz w:val="24"/>
          <w:szCs w:val="24"/>
        </w:rPr>
        <w:t xml:space="preserve">Commissioner, 2016). Whilst </w:t>
      </w:r>
      <w:proofErr w:type="gramStart"/>
      <w:r w:rsidR="559FD4BE" w:rsidRPr="222D24EE">
        <w:rPr>
          <w:rFonts w:ascii="Times New Roman" w:eastAsia="Times New Roman" w:hAnsi="Times New Roman" w:cs="Times New Roman"/>
          <w:color w:val="auto"/>
          <w:sz w:val="24"/>
          <w:szCs w:val="24"/>
        </w:rPr>
        <w:t>the majority of</w:t>
      </w:r>
      <w:proofErr w:type="gramEnd"/>
      <w:r w:rsidR="559FD4BE" w:rsidRPr="222D24EE">
        <w:rPr>
          <w:rFonts w:ascii="Times New Roman" w:eastAsia="Times New Roman" w:hAnsi="Times New Roman" w:cs="Times New Roman"/>
          <w:color w:val="auto"/>
          <w:sz w:val="24"/>
          <w:szCs w:val="24"/>
        </w:rPr>
        <w:t xml:space="preserve"> research suggest positive outcomes of advocacy provisions Smith (2009) argues </w:t>
      </w:r>
      <w:r w:rsidR="07FBBF4A" w:rsidRPr="222D24EE">
        <w:rPr>
          <w:rFonts w:ascii="Times New Roman" w:eastAsia="Times New Roman" w:hAnsi="Times New Roman" w:cs="Times New Roman"/>
          <w:color w:val="auto"/>
          <w:sz w:val="24"/>
          <w:szCs w:val="24"/>
        </w:rPr>
        <w:t>advocacy provisions focus too much on individual problems and do not address institutional issues within the care system. Smith</w:t>
      </w:r>
      <w:r w:rsidR="7EDEF348" w:rsidRPr="222D24EE">
        <w:rPr>
          <w:rFonts w:ascii="Times New Roman" w:eastAsia="Times New Roman" w:hAnsi="Times New Roman" w:cs="Times New Roman"/>
          <w:color w:val="auto"/>
          <w:sz w:val="24"/>
          <w:szCs w:val="24"/>
        </w:rPr>
        <w:t xml:space="preserve"> (2009) highlights</w:t>
      </w:r>
      <w:r w:rsidR="07FBBF4A" w:rsidRPr="222D24EE">
        <w:rPr>
          <w:rFonts w:ascii="Times New Roman" w:eastAsia="Times New Roman" w:hAnsi="Times New Roman" w:cs="Times New Roman"/>
          <w:color w:val="auto"/>
          <w:sz w:val="24"/>
          <w:szCs w:val="24"/>
        </w:rPr>
        <w:t xml:space="preserve"> th</w:t>
      </w:r>
      <w:r w:rsidR="6DB4C846" w:rsidRPr="222D24EE">
        <w:rPr>
          <w:rFonts w:ascii="Times New Roman" w:eastAsia="Times New Roman" w:hAnsi="Times New Roman" w:cs="Times New Roman"/>
          <w:color w:val="auto"/>
          <w:sz w:val="24"/>
          <w:szCs w:val="24"/>
        </w:rPr>
        <w:t xml:space="preserve">e need for restructuring care for looked after children </w:t>
      </w:r>
      <w:r w:rsidR="22F87CEB" w:rsidRPr="222D24EE">
        <w:rPr>
          <w:rFonts w:ascii="Times New Roman" w:eastAsia="Times New Roman" w:hAnsi="Times New Roman" w:cs="Times New Roman"/>
          <w:color w:val="auto"/>
          <w:sz w:val="24"/>
          <w:szCs w:val="24"/>
        </w:rPr>
        <w:t>to</w:t>
      </w:r>
      <w:r w:rsidR="6DB4C846" w:rsidRPr="222D24EE">
        <w:rPr>
          <w:rFonts w:ascii="Times New Roman" w:eastAsia="Times New Roman" w:hAnsi="Times New Roman" w:cs="Times New Roman"/>
          <w:color w:val="auto"/>
          <w:sz w:val="24"/>
          <w:szCs w:val="24"/>
        </w:rPr>
        <w:t xml:space="preserve"> ensure their environments are safe. </w:t>
      </w:r>
    </w:p>
    <w:p w14:paraId="2C1DA6E2" w14:textId="7C4237A5" w:rsidR="054589AD" w:rsidRDefault="054589AD" w:rsidP="008268CF">
      <w:pPr>
        <w:spacing w:line="360" w:lineRule="auto"/>
        <w:jc w:val="both"/>
        <w:rPr>
          <w:rFonts w:ascii="Times New Roman" w:eastAsia="Times New Roman" w:hAnsi="Times New Roman" w:cs="Times New Roman"/>
          <w:sz w:val="24"/>
          <w:szCs w:val="24"/>
        </w:rPr>
      </w:pPr>
      <w:r w:rsidRPr="5C481805">
        <w:rPr>
          <w:rFonts w:ascii="Times New Roman" w:eastAsia="Times New Roman" w:hAnsi="Times New Roman" w:cs="Times New Roman"/>
          <w:sz w:val="24"/>
          <w:szCs w:val="24"/>
        </w:rPr>
        <w:t xml:space="preserve">By implementing </w:t>
      </w:r>
      <w:r w:rsidR="1CD64B13" w:rsidRPr="5C481805">
        <w:rPr>
          <w:rFonts w:ascii="Times New Roman" w:eastAsia="Times New Roman" w:hAnsi="Times New Roman" w:cs="Times New Roman"/>
          <w:sz w:val="24"/>
          <w:szCs w:val="24"/>
        </w:rPr>
        <w:t>Bronfenbrenner's</w:t>
      </w:r>
      <w:r w:rsidRPr="5C481805">
        <w:rPr>
          <w:rFonts w:ascii="Times New Roman" w:eastAsia="Times New Roman" w:hAnsi="Times New Roman" w:cs="Times New Roman"/>
          <w:sz w:val="24"/>
          <w:szCs w:val="24"/>
        </w:rPr>
        <w:t xml:space="preserve"> ecological theory one can evaluate the child's environment and the impact it will have on their development </w:t>
      </w:r>
      <w:r w:rsidR="102C6BF1" w:rsidRPr="5C481805">
        <w:rPr>
          <w:rFonts w:ascii="Times New Roman" w:eastAsia="Times New Roman" w:hAnsi="Times New Roman" w:cs="Times New Roman"/>
          <w:sz w:val="24"/>
          <w:szCs w:val="24"/>
        </w:rPr>
        <w:t xml:space="preserve">(Bronfenbrenner, 1979). </w:t>
      </w:r>
      <w:r w:rsidR="48683065" w:rsidRPr="5C481805">
        <w:rPr>
          <w:rFonts w:ascii="Times New Roman" w:eastAsia="Times New Roman" w:hAnsi="Times New Roman" w:cs="Times New Roman"/>
          <w:sz w:val="24"/>
          <w:szCs w:val="24"/>
        </w:rPr>
        <w:t>In doing so this theory can highlight</w:t>
      </w:r>
      <w:r w:rsidR="145BB08E" w:rsidRPr="5C481805">
        <w:rPr>
          <w:rFonts w:ascii="Times New Roman" w:eastAsia="Times New Roman" w:hAnsi="Times New Roman" w:cs="Times New Roman"/>
          <w:sz w:val="24"/>
          <w:szCs w:val="24"/>
        </w:rPr>
        <w:t xml:space="preserve"> the systematic nature of abuse and be used to create </w:t>
      </w:r>
      <w:r w:rsidR="2BEC71F4" w:rsidRPr="5C481805">
        <w:rPr>
          <w:rFonts w:ascii="Times New Roman" w:eastAsia="Times New Roman" w:hAnsi="Times New Roman" w:cs="Times New Roman"/>
          <w:sz w:val="24"/>
          <w:szCs w:val="24"/>
        </w:rPr>
        <w:t>a</w:t>
      </w:r>
      <w:r w:rsidR="145BB08E" w:rsidRPr="5C481805">
        <w:rPr>
          <w:rFonts w:ascii="Times New Roman" w:eastAsia="Times New Roman" w:hAnsi="Times New Roman" w:cs="Times New Roman"/>
          <w:sz w:val="24"/>
          <w:szCs w:val="24"/>
        </w:rPr>
        <w:t xml:space="preserve"> safer environment for children (</w:t>
      </w:r>
      <w:proofErr w:type="spellStart"/>
      <w:r w:rsidR="0B4D339F" w:rsidRPr="5C481805">
        <w:rPr>
          <w:rFonts w:ascii="Times New Roman" w:eastAsia="Times New Roman" w:hAnsi="Times New Roman" w:cs="Times New Roman"/>
          <w:sz w:val="24"/>
          <w:szCs w:val="24"/>
        </w:rPr>
        <w:t>Haristi</w:t>
      </w:r>
      <w:proofErr w:type="spellEnd"/>
      <w:r w:rsidR="0B4D339F" w:rsidRPr="5C481805">
        <w:rPr>
          <w:rFonts w:ascii="Times New Roman" w:eastAsia="Times New Roman" w:hAnsi="Times New Roman" w:cs="Times New Roman"/>
          <w:sz w:val="24"/>
          <w:szCs w:val="24"/>
        </w:rPr>
        <w:t>, 2018).</w:t>
      </w:r>
    </w:p>
    <w:p w14:paraId="0A2EAC4F" w14:textId="1A133506" w:rsidR="054589AD" w:rsidRDefault="642AC0C1" w:rsidP="008268CF">
      <w:pPr>
        <w:spacing w:line="360" w:lineRule="auto"/>
        <w:jc w:val="both"/>
        <w:rPr>
          <w:rFonts w:ascii="Times New Roman" w:eastAsia="Times New Roman" w:hAnsi="Times New Roman" w:cs="Times New Roman"/>
          <w:sz w:val="24"/>
          <w:szCs w:val="24"/>
        </w:rPr>
      </w:pPr>
      <w:r w:rsidRPr="222D24EE">
        <w:rPr>
          <w:rFonts w:ascii="Times New Roman" w:eastAsia="Times New Roman" w:hAnsi="Times New Roman" w:cs="Times New Roman"/>
          <w:sz w:val="24"/>
          <w:szCs w:val="24"/>
        </w:rPr>
        <w:t xml:space="preserve">Piaget’s </w:t>
      </w:r>
      <w:r w:rsidR="79979528" w:rsidRPr="222D24EE">
        <w:rPr>
          <w:rFonts w:ascii="Times New Roman" w:eastAsia="Times New Roman" w:hAnsi="Times New Roman" w:cs="Times New Roman"/>
          <w:sz w:val="24"/>
          <w:szCs w:val="24"/>
        </w:rPr>
        <w:t>development</w:t>
      </w:r>
      <w:r w:rsidRPr="222D24EE">
        <w:rPr>
          <w:rFonts w:ascii="Times New Roman" w:eastAsia="Times New Roman" w:hAnsi="Times New Roman" w:cs="Times New Roman"/>
          <w:sz w:val="24"/>
          <w:szCs w:val="24"/>
        </w:rPr>
        <w:t xml:space="preserve"> theory can also </w:t>
      </w:r>
      <w:r w:rsidR="33DACF56" w:rsidRPr="222D24EE">
        <w:rPr>
          <w:rFonts w:ascii="Times New Roman" w:eastAsia="Times New Roman" w:hAnsi="Times New Roman" w:cs="Times New Roman"/>
          <w:sz w:val="24"/>
          <w:szCs w:val="24"/>
        </w:rPr>
        <w:t xml:space="preserve">be implemented in understanding </w:t>
      </w:r>
      <w:r w:rsidR="49E74749" w:rsidRPr="222D24EE">
        <w:rPr>
          <w:rFonts w:ascii="Times New Roman" w:eastAsia="Times New Roman" w:hAnsi="Times New Roman" w:cs="Times New Roman"/>
          <w:sz w:val="24"/>
          <w:szCs w:val="24"/>
        </w:rPr>
        <w:t xml:space="preserve">how children's perceptions are constructed by their environment and experiences </w:t>
      </w:r>
      <w:r w:rsidR="3DFD1133" w:rsidRPr="222D24EE">
        <w:rPr>
          <w:rFonts w:ascii="Times New Roman" w:eastAsia="Times New Roman" w:hAnsi="Times New Roman" w:cs="Times New Roman"/>
          <w:sz w:val="24"/>
          <w:szCs w:val="24"/>
        </w:rPr>
        <w:t xml:space="preserve">(Alanazi, 2016). Smith </w:t>
      </w:r>
      <w:r w:rsidR="3DFD1133" w:rsidRPr="222D24EE">
        <w:rPr>
          <w:rFonts w:ascii="Times New Roman" w:eastAsia="Times New Roman" w:hAnsi="Times New Roman" w:cs="Times New Roman"/>
          <w:sz w:val="24"/>
          <w:szCs w:val="24"/>
        </w:rPr>
        <w:lastRenderedPageBreak/>
        <w:t>(</w:t>
      </w:r>
      <w:r w:rsidR="16C73BFD" w:rsidRPr="222D24EE">
        <w:rPr>
          <w:rFonts w:ascii="Times New Roman" w:eastAsia="Times New Roman" w:hAnsi="Times New Roman" w:cs="Times New Roman"/>
          <w:sz w:val="24"/>
          <w:szCs w:val="24"/>
        </w:rPr>
        <w:t xml:space="preserve">2009) </w:t>
      </w:r>
      <w:r w:rsidR="22C2B934" w:rsidRPr="222D24EE">
        <w:rPr>
          <w:rFonts w:ascii="Times New Roman" w:eastAsia="Times New Roman" w:hAnsi="Times New Roman" w:cs="Times New Roman"/>
          <w:sz w:val="24"/>
          <w:szCs w:val="24"/>
        </w:rPr>
        <w:t xml:space="preserve">however, argues </w:t>
      </w:r>
      <w:r w:rsidR="3DFD1133" w:rsidRPr="222D24EE">
        <w:rPr>
          <w:rFonts w:ascii="Times New Roman" w:eastAsia="Times New Roman" w:hAnsi="Times New Roman" w:cs="Times New Roman"/>
          <w:sz w:val="24"/>
          <w:szCs w:val="24"/>
        </w:rPr>
        <w:t>theorising children's development removes the caring aspect of care</w:t>
      </w:r>
      <w:r w:rsidR="0BB85B20" w:rsidRPr="222D24EE">
        <w:rPr>
          <w:rFonts w:ascii="Times New Roman" w:eastAsia="Times New Roman" w:hAnsi="Times New Roman" w:cs="Times New Roman"/>
          <w:sz w:val="24"/>
          <w:szCs w:val="24"/>
        </w:rPr>
        <w:t xml:space="preserve">. </w:t>
      </w:r>
      <w:r w:rsidR="62EF359D" w:rsidRPr="222D24EE">
        <w:rPr>
          <w:rFonts w:ascii="Times New Roman" w:eastAsia="Times New Roman" w:hAnsi="Times New Roman" w:cs="Times New Roman"/>
          <w:sz w:val="24"/>
          <w:szCs w:val="24"/>
        </w:rPr>
        <w:t>Nonetheless,</w:t>
      </w:r>
      <w:r w:rsidR="042724D1" w:rsidRPr="222D24EE">
        <w:rPr>
          <w:rFonts w:ascii="Times New Roman" w:eastAsia="Times New Roman" w:hAnsi="Times New Roman" w:cs="Times New Roman"/>
          <w:sz w:val="24"/>
          <w:szCs w:val="24"/>
        </w:rPr>
        <w:t xml:space="preserve"> Wright and Jaffe</w:t>
      </w:r>
      <w:r w:rsidR="3CCFDE1A" w:rsidRPr="222D24EE">
        <w:rPr>
          <w:rFonts w:ascii="Times New Roman" w:eastAsia="Times New Roman" w:hAnsi="Times New Roman" w:cs="Times New Roman"/>
          <w:sz w:val="24"/>
          <w:szCs w:val="24"/>
        </w:rPr>
        <w:t xml:space="preserve"> </w:t>
      </w:r>
      <w:r w:rsidR="62EF359D" w:rsidRPr="222D24EE">
        <w:rPr>
          <w:rFonts w:ascii="Times New Roman" w:eastAsia="Times New Roman" w:hAnsi="Times New Roman" w:cs="Times New Roman"/>
          <w:sz w:val="24"/>
          <w:szCs w:val="24"/>
        </w:rPr>
        <w:t xml:space="preserve">(2014) </w:t>
      </w:r>
      <w:r w:rsidR="7C2F38C9" w:rsidRPr="222D24EE">
        <w:rPr>
          <w:rFonts w:ascii="Times New Roman" w:eastAsia="Times New Roman" w:hAnsi="Times New Roman" w:cs="Times New Roman"/>
          <w:sz w:val="24"/>
          <w:szCs w:val="24"/>
        </w:rPr>
        <w:t>argue</w:t>
      </w:r>
      <w:r w:rsidR="62EF359D" w:rsidRPr="222D24EE">
        <w:rPr>
          <w:rFonts w:ascii="Times New Roman" w:eastAsia="Times New Roman" w:hAnsi="Times New Roman" w:cs="Times New Roman"/>
          <w:sz w:val="24"/>
          <w:szCs w:val="24"/>
        </w:rPr>
        <w:t xml:space="preserve"> implementing Bronfenbrenner’s theory into advocacy provisions enable an advocate to ha</w:t>
      </w:r>
      <w:r w:rsidR="29AFB2EA" w:rsidRPr="222D24EE">
        <w:rPr>
          <w:rFonts w:ascii="Times New Roman" w:eastAsia="Times New Roman" w:hAnsi="Times New Roman" w:cs="Times New Roman"/>
          <w:sz w:val="24"/>
          <w:szCs w:val="24"/>
        </w:rPr>
        <w:t xml:space="preserve">ve deeper, well-rounded view on the </w:t>
      </w:r>
      <w:r w:rsidR="47A70AB4" w:rsidRPr="222D24EE">
        <w:rPr>
          <w:rFonts w:ascii="Times New Roman" w:eastAsia="Times New Roman" w:hAnsi="Times New Roman" w:cs="Times New Roman"/>
          <w:sz w:val="24"/>
          <w:szCs w:val="24"/>
        </w:rPr>
        <w:t>child's</w:t>
      </w:r>
      <w:r w:rsidR="29AFB2EA" w:rsidRPr="222D24EE">
        <w:rPr>
          <w:rFonts w:ascii="Times New Roman" w:eastAsia="Times New Roman" w:hAnsi="Times New Roman" w:cs="Times New Roman"/>
          <w:sz w:val="24"/>
          <w:szCs w:val="24"/>
        </w:rPr>
        <w:t xml:space="preserve"> circumstances. </w:t>
      </w:r>
      <w:r w:rsidR="56B7B8A2" w:rsidRPr="222D24EE">
        <w:rPr>
          <w:rFonts w:ascii="Times New Roman" w:eastAsia="Times New Roman" w:hAnsi="Times New Roman" w:cs="Times New Roman"/>
          <w:sz w:val="24"/>
          <w:szCs w:val="24"/>
        </w:rPr>
        <w:t>Similarly,</w:t>
      </w:r>
      <w:r w:rsidR="29AFB2EA" w:rsidRPr="222D24EE">
        <w:rPr>
          <w:rFonts w:ascii="Times New Roman" w:eastAsia="Times New Roman" w:hAnsi="Times New Roman" w:cs="Times New Roman"/>
          <w:sz w:val="24"/>
          <w:szCs w:val="24"/>
        </w:rPr>
        <w:t xml:space="preserve"> </w:t>
      </w:r>
      <w:r w:rsidR="6854981B" w:rsidRPr="222D24EE">
        <w:rPr>
          <w:rFonts w:ascii="Times New Roman" w:eastAsia="Times New Roman" w:hAnsi="Times New Roman" w:cs="Times New Roman"/>
          <w:sz w:val="24"/>
          <w:szCs w:val="24"/>
        </w:rPr>
        <w:t xml:space="preserve">Capella (2016) </w:t>
      </w:r>
      <w:r w:rsidR="4159465B" w:rsidRPr="222D24EE">
        <w:rPr>
          <w:rFonts w:ascii="Times New Roman" w:eastAsia="Times New Roman" w:hAnsi="Times New Roman" w:cs="Times New Roman"/>
          <w:sz w:val="24"/>
          <w:szCs w:val="24"/>
        </w:rPr>
        <w:t>states Piaget's</w:t>
      </w:r>
      <w:r w:rsidR="4E0DA118" w:rsidRPr="222D24EE">
        <w:rPr>
          <w:rFonts w:ascii="Times New Roman" w:eastAsia="Times New Roman" w:hAnsi="Times New Roman" w:cs="Times New Roman"/>
          <w:sz w:val="24"/>
          <w:szCs w:val="24"/>
        </w:rPr>
        <w:t xml:space="preserve"> theory is beneficial in understanding how environments construct a child's development, </w:t>
      </w:r>
      <w:bookmarkStart w:id="10" w:name="_Int_vfTF8uS5"/>
      <w:proofErr w:type="gramStart"/>
      <w:r w:rsidR="4E0DA118" w:rsidRPr="222D24EE">
        <w:rPr>
          <w:rFonts w:ascii="Times New Roman" w:eastAsia="Times New Roman" w:hAnsi="Times New Roman" w:cs="Times New Roman"/>
          <w:sz w:val="24"/>
          <w:szCs w:val="24"/>
        </w:rPr>
        <w:t>thoughts</w:t>
      </w:r>
      <w:bookmarkEnd w:id="10"/>
      <w:proofErr w:type="gramEnd"/>
      <w:r w:rsidR="4E0DA118" w:rsidRPr="222D24EE">
        <w:rPr>
          <w:rFonts w:ascii="Times New Roman" w:eastAsia="Times New Roman" w:hAnsi="Times New Roman" w:cs="Times New Roman"/>
          <w:sz w:val="24"/>
          <w:szCs w:val="24"/>
        </w:rPr>
        <w:t xml:space="preserve"> and reactions</w:t>
      </w:r>
      <w:r w:rsidR="3102EDF2" w:rsidRPr="222D24EE">
        <w:rPr>
          <w:rFonts w:ascii="Times New Roman" w:eastAsia="Times New Roman" w:hAnsi="Times New Roman" w:cs="Times New Roman"/>
          <w:sz w:val="24"/>
          <w:szCs w:val="24"/>
        </w:rPr>
        <w:t xml:space="preserve">. </w:t>
      </w:r>
    </w:p>
    <w:p w14:paraId="6066AD58" w14:textId="657E0131" w:rsidR="7AF80EE5" w:rsidRDefault="7AF80EE5" w:rsidP="008268CF">
      <w:pPr>
        <w:spacing w:line="360" w:lineRule="auto"/>
        <w:jc w:val="both"/>
        <w:rPr>
          <w:rFonts w:ascii="Times New Roman" w:eastAsia="Times New Roman" w:hAnsi="Times New Roman" w:cs="Times New Roman"/>
          <w:sz w:val="24"/>
          <w:szCs w:val="24"/>
        </w:rPr>
      </w:pPr>
      <w:r w:rsidRPr="222D24EE">
        <w:rPr>
          <w:rFonts w:ascii="Times New Roman" w:eastAsia="Times New Roman" w:hAnsi="Times New Roman" w:cs="Times New Roman"/>
          <w:sz w:val="24"/>
          <w:szCs w:val="24"/>
        </w:rPr>
        <w:t xml:space="preserve">Despite opposing views on advocacy and care surrounding </w:t>
      </w:r>
      <w:r w:rsidR="0C2239E8" w:rsidRPr="222D24EE">
        <w:rPr>
          <w:rFonts w:ascii="Times New Roman" w:eastAsia="Times New Roman" w:hAnsi="Times New Roman" w:cs="Times New Roman"/>
          <w:sz w:val="24"/>
          <w:szCs w:val="24"/>
        </w:rPr>
        <w:t>looked</w:t>
      </w:r>
      <w:r w:rsidRPr="222D24EE">
        <w:rPr>
          <w:rFonts w:ascii="Times New Roman" w:eastAsia="Times New Roman" w:hAnsi="Times New Roman" w:cs="Times New Roman"/>
          <w:sz w:val="24"/>
          <w:szCs w:val="24"/>
        </w:rPr>
        <w:t xml:space="preserve"> after ch</w:t>
      </w:r>
      <w:r w:rsidR="13467513" w:rsidRPr="222D24EE">
        <w:rPr>
          <w:rFonts w:ascii="Times New Roman" w:eastAsia="Times New Roman" w:hAnsi="Times New Roman" w:cs="Times New Roman"/>
          <w:sz w:val="24"/>
          <w:szCs w:val="24"/>
        </w:rPr>
        <w:t xml:space="preserve">ildren, the </w:t>
      </w:r>
      <w:r w:rsidR="512DB57D" w:rsidRPr="222D24EE">
        <w:rPr>
          <w:rFonts w:ascii="Times New Roman" w:eastAsia="Times New Roman" w:hAnsi="Times New Roman" w:cs="Times New Roman"/>
          <w:sz w:val="24"/>
          <w:szCs w:val="24"/>
        </w:rPr>
        <w:t xml:space="preserve">majority </w:t>
      </w:r>
      <w:r w:rsidR="13467513" w:rsidRPr="222D24EE">
        <w:rPr>
          <w:rFonts w:ascii="Times New Roman" w:eastAsia="Times New Roman" w:hAnsi="Times New Roman" w:cs="Times New Roman"/>
          <w:sz w:val="24"/>
          <w:szCs w:val="24"/>
        </w:rPr>
        <w:t xml:space="preserve">of those that receive </w:t>
      </w:r>
      <w:r w:rsidR="434813F8" w:rsidRPr="222D24EE">
        <w:rPr>
          <w:rFonts w:ascii="Times New Roman" w:eastAsia="Times New Roman" w:hAnsi="Times New Roman" w:cs="Times New Roman"/>
          <w:sz w:val="24"/>
          <w:szCs w:val="24"/>
        </w:rPr>
        <w:t>it stated positive outcomes (</w:t>
      </w:r>
      <w:r w:rsidR="68BE76E3" w:rsidRPr="222D24EE">
        <w:rPr>
          <w:rFonts w:ascii="Times New Roman" w:eastAsia="Times New Roman" w:hAnsi="Times New Roman" w:cs="Times New Roman"/>
          <w:sz w:val="24"/>
          <w:szCs w:val="24"/>
        </w:rPr>
        <w:t>Childrens Commissioner, 2016</w:t>
      </w:r>
      <w:r w:rsidR="13467513" w:rsidRPr="222D24EE">
        <w:rPr>
          <w:rFonts w:ascii="Times New Roman" w:eastAsia="Times New Roman" w:hAnsi="Times New Roman" w:cs="Times New Roman"/>
          <w:sz w:val="24"/>
          <w:szCs w:val="24"/>
        </w:rPr>
        <w:t>).</w:t>
      </w:r>
      <w:r w:rsidR="55B56FA8" w:rsidRPr="222D24EE">
        <w:rPr>
          <w:rFonts w:ascii="Times New Roman" w:eastAsia="Times New Roman" w:hAnsi="Times New Roman" w:cs="Times New Roman"/>
          <w:sz w:val="24"/>
          <w:szCs w:val="24"/>
        </w:rPr>
        <w:t xml:space="preserve"> Advocacy provisions for looked after children are integral in ensuring the child is listened to, </w:t>
      </w:r>
      <w:bookmarkStart w:id="11" w:name="_Int_qk2iRpDJ"/>
      <w:proofErr w:type="gramStart"/>
      <w:r w:rsidR="55B56FA8" w:rsidRPr="222D24EE">
        <w:rPr>
          <w:rFonts w:ascii="Times New Roman" w:eastAsia="Times New Roman" w:hAnsi="Times New Roman" w:cs="Times New Roman"/>
          <w:sz w:val="24"/>
          <w:szCs w:val="24"/>
        </w:rPr>
        <w:t>supported</w:t>
      </w:r>
      <w:bookmarkEnd w:id="11"/>
      <w:proofErr w:type="gramEnd"/>
      <w:r w:rsidR="55B56FA8" w:rsidRPr="222D24EE">
        <w:rPr>
          <w:rFonts w:ascii="Times New Roman" w:eastAsia="Times New Roman" w:hAnsi="Times New Roman" w:cs="Times New Roman"/>
          <w:sz w:val="24"/>
          <w:szCs w:val="24"/>
        </w:rPr>
        <w:t xml:space="preserve"> and empowered. However, evidence suggest there is still a need for advocacy provisions to be more </w:t>
      </w:r>
      <w:r w:rsidR="5FD4D9E8" w:rsidRPr="222D24EE">
        <w:rPr>
          <w:rFonts w:ascii="Times New Roman" w:eastAsia="Times New Roman" w:hAnsi="Times New Roman" w:cs="Times New Roman"/>
          <w:sz w:val="24"/>
          <w:szCs w:val="24"/>
        </w:rPr>
        <w:t>accessible</w:t>
      </w:r>
      <w:r w:rsidR="7E9FC2D6" w:rsidRPr="222D24EE">
        <w:rPr>
          <w:rFonts w:ascii="Times New Roman" w:eastAsia="Times New Roman" w:hAnsi="Times New Roman" w:cs="Times New Roman"/>
          <w:sz w:val="24"/>
          <w:szCs w:val="24"/>
        </w:rPr>
        <w:t>, to ensure looked after children have a voice</w:t>
      </w:r>
      <w:r w:rsidR="5FD4D9E8" w:rsidRPr="222D24EE">
        <w:rPr>
          <w:rFonts w:ascii="Times New Roman" w:eastAsia="Times New Roman" w:hAnsi="Times New Roman" w:cs="Times New Roman"/>
          <w:sz w:val="24"/>
          <w:szCs w:val="24"/>
        </w:rPr>
        <w:t xml:space="preserve"> (</w:t>
      </w:r>
      <w:r w:rsidR="16393113" w:rsidRPr="222D24EE">
        <w:rPr>
          <w:rFonts w:ascii="Times New Roman" w:eastAsia="Times New Roman" w:hAnsi="Times New Roman" w:cs="Times New Roman"/>
          <w:sz w:val="24"/>
          <w:szCs w:val="24"/>
        </w:rPr>
        <w:t>Lagaay and Courtney, 2013).</w:t>
      </w:r>
      <w:r w:rsidR="55B56FA8" w:rsidRPr="222D24EE">
        <w:rPr>
          <w:rFonts w:ascii="Times New Roman" w:eastAsia="Times New Roman" w:hAnsi="Times New Roman" w:cs="Times New Roman"/>
          <w:sz w:val="24"/>
          <w:szCs w:val="24"/>
        </w:rPr>
        <w:t xml:space="preserve"> </w:t>
      </w:r>
    </w:p>
    <w:p w14:paraId="20B1E580" w14:textId="19BCAD69" w:rsidR="5C481805" w:rsidRDefault="5C481805" w:rsidP="5C481805">
      <w:pPr>
        <w:spacing w:line="360" w:lineRule="auto"/>
        <w:jc w:val="both"/>
        <w:rPr>
          <w:rFonts w:ascii="Times New Roman" w:eastAsia="Times New Roman" w:hAnsi="Times New Roman" w:cs="Times New Roman"/>
          <w:sz w:val="24"/>
          <w:szCs w:val="24"/>
        </w:rPr>
      </w:pPr>
    </w:p>
    <w:p w14:paraId="1A5FA0B0" w14:textId="074848AD" w:rsidR="0E8FBEDC" w:rsidRDefault="0E8FBEDC" w:rsidP="3B412BF0">
      <w:pPr>
        <w:spacing w:line="240" w:lineRule="auto"/>
        <w:rPr>
          <w:rFonts w:ascii="Times New Roman" w:eastAsia="Times New Roman" w:hAnsi="Times New Roman" w:cs="Times New Roman"/>
          <w:sz w:val="24"/>
          <w:szCs w:val="24"/>
        </w:rPr>
      </w:pPr>
      <w:r w:rsidRPr="3B412BF0">
        <w:rPr>
          <w:rFonts w:ascii="Times New Roman" w:eastAsia="Times New Roman" w:hAnsi="Times New Roman" w:cs="Times New Roman"/>
          <w:sz w:val="24"/>
          <w:szCs w:val="24"/>
        </w:rPr>
        <w:t xml:space="preserve"> </w:t>
      </w:r>
    </w:p>
    <w:p w14:paraId="1EDF48CB" w14:textId="71ADDB84" w:rsidR="00240D71" w:rsidRDefault="51B38805" w:rsidP="59824512">
      <w:pPr>
        <w:spacing w:line="240" w:lineRule="auto"/>
        <w:jc w:val="both"/>
        <w:rPr>
          <w:rFonts w:ascii="Times New Roman" w:eastAsia="Times New Roman" w:hAnsi="Times New Roman" w:cs="Times New Roman"/>
          <w:b/>
          <w:bCs/>
          <w:sz w:val="24"/>
          <w:szCs w:val="24"/>
        </w:rPr>
      </w:pPr>
      <w:r w:rsidRPr="222D24EE">
        <w:rPr>
          <w:rFonts w:ascii="Times New Roman" w:eastAsia="Times New Roman" w:hAnsi="Times New Roman" w:cs="Times New Roman"/>
          <w:b/>
          <w:bCs/>
          <w:sz w:val="24"/>
          <w:szCs w:val="24"/>
        </w:rPr>
        <w:t>Reference</w:t>
      </w:r>
      <w:r w:rsidR="18E95459" w:rsidRPr="222D24EE">
        <w:rPr>
          <w:rFonts w:ascii="Times New Roman" w:eastAsia="Times New Roman" w:hAnsi="Times New Roman" w:cs="Times New Roman"/>
          <w:b/>
          <w:bCs/>
          <w:sz w:val="24"/>
          <w:szCs w:val="24"/>
        </w:rPr>
        <w:t xml:space="preserve"> List</w:t>
      </w:r>
      <w:r w:rsidRPr="222D24EE">
        <w:rPr>
          <w:rFonts w:ascii="Times New Roman" w:eastAsia="Times New Roman" w:hAnsi="Times New Roman" w:cs="Times New Roman"/>
          <w:b/>
          <w:bCs/>
          <w:sz w:val="24"/>
          <w:szCs w:val="24"/>
        </w:rPr>
        <w:t>:</w:t>
      </w:r>
    </w:p>
    <w:p w14:paraId="7254DB16" w14:textId="77777777" w:rsidR="00D41D82" w:rsidRDefault="00D41D82" w:rsidP="222D24EE">
      <w:pPr>
        <w:spacing w:line="360" w:lineRule="auto"/>
        <w:ind w:left="720"/>
        <w:jc w:val="both"/>
        <w:rPr>
          <w:rFonts w:ascii="Times New Roman" w:eastAsia="Times New Roman" w:hAnsi="Times New Roman" w:cs="Times New Roman"/>
          <w:sz w:val="24"/>
          <w:szCs w:val="24"/>
        </w:rPr>
      </w:pPr>
      <w:r w:rsidRPr="222D24EE">
        <w:rPr>
          <w:rFonts w:ascii="Times New Roman" w:eastAsia="Times New Roman" w:hAnsi="Times New Roman" w:cs="Times New Roman"/>
          <w:sz w:val="24"/>
          <w:szCs w:val="24"/>
        </w:rPr>
        <w:t xml:space="preserve">Advocacy QPM. (2023) </w:t>
      </w:r>
      <w:r w:rsidRPr="222D24EE">
        <w:rPr>
          <w:rFonts w:ascii="Times New Roman" w:eastAsia="Times New Roman" w:hAnsi="Times New Roman" w:cs="Times New Roman"/>
          <w:i/>
          <w:iCs/>
          <w:sz w:val="24"/>
          <w:szCs w:val="24"/>
        </w:rPr>
        <w:t xml:space="preserve">Advocacy Code of Practice. </w:t>
      </w:r>
      <w:r w:rsidRPr="222D24EE">
        <w:rPr>
          <w:rFonts w:ascii="Times New Roman" w:eastAsia="Times New Roman" w:hAnsi="Times New Roman" w:cs="Times New Roman"/>
          <w:sz w:val="24"/>
          <w:szCs w:val="24"/>
        </w:rPr>
        <w:t xml:space="preserve">Available at: </w:t>
      </w:r>
      <w:hyperlink r:id="rId8">
        <w:r w:rsidRPr="222D24EE">
          <w:rPr>
            <w:rStyle w:val="Hyperlink"/>
            <w:rFonts w:ascii="Times New Roman" w:eastAsia="Times New Roman" w:hAnsi="Times New Roman" w:cs="Times New Roman"/>
            <w:sz w:val="24"/>
            <w:szCs w:val="24"/>
          </w:rPr>
          <w:t>Advocacy Code of Practice - QPM | National Development Team for Inclusion (qualityadvocacy.org.uk)</w:t>
        </w:r>
      </w:hyperlink>
      <w:r w:rsidRPr="222D24EE">
        <w:rPr>
          <w:rFonts w:ascii="Times New Roman" w:eastAsia="Times New Roman" w:hAnsi="Times New Roman" w:cs="Times New Roman"/>
          <w:sz w:val="24"/>
          <w:szCs w:val="24"/>
        </w:rPr>
        <w:t xml:space="preserve"> (Accessed: 2/11/2023).</w:t>
      </w:r>
    </w:p>
    <w:p w14:paraId="3C65C3AB" w14:textId="77777777" w:rsidR="00D41D82" w:rsidRDefault="00D41D82" w:rsidP="222D24EE">
      <w:pPr>
        <w:spacing w:line="360" w:lineRule="auto"/>
        <w:ind w:left="720"/>
        <w:jc w:val="both"/>
        <w:rPr>
          <w:rFonts w:ascii="Times New Roman" w:eastAsia="Times New Roman" w:hAnsi="Times New Roman" w:cs="Times New Roman"/>
          <w:sz w:val="24"/>
          <w:szCs w:val="24"/>
        </w:rPr>
      </w:pPr>
      <w:r w:rsidRPr="222D24EE">
        <w:rPr>
          <w:rFonts w:ascii="Times New Roman" w:eastAsia="Times New Roman" w:hAnsi="Times New Roman" w:cs="Times New Roman"/>
          <w:color w:val="222222"/>
          <w:sz w:val="24"/>
          <w:szCs w:val="24"/>
        </w:rPr>
        <w:t xml:space="preserve">Alanazi, A. (2016) ‘A critical review of constructivist theory and the emergence of constructionism’, </w:t>
      </w:r>
      <w:r w:rsidRPr="222D24EE">
        <w:rPr>
          <w:rFonts w:ascii="Times New Roman" w:eastAsia="Times New Roman" w:hAnsi="Times New Roman" w:cs="Times New Roman"/>
          <w:i/>
          <w:iCs/>
          <w:color w:val="222222"/>
          <w:sz w:val="24"/>
          <w:szCs w:val="24"/>
        </w:rPr>
        <w:t>American Research Journal of Humanities and Social Sciences</w:t>
      </w:r>
      <w:r w:rsidRPr="222D24EE">
        <w:rPr>
          <w:rFonts w:ascii="Times New Roman" w:eastAsia="Times New Roman" w:hAnsi="Times New Roman" w:cs="Times New Roman"/>
          <w:color w:val="222222"/>
          <w:sz w:val="24"/>
          <w:szCs w:val="24"/>
        </w:rPr>
        <w:t xml:space="preserve">, </w:t>
      </w:r>
      <w:r w:rsidRPr="222D24EE">
        <w:rPr>
          <w:rFonts w:ascii="Times New Roman" w:eastAsia="Times New Roman" w:hAnsi="Times New Roman" w:cs="Times New Roman"/>
          <w:i/>
          <w:iCs/>
          <w:color w:val="222222"/>
          <w:sz w:val="24"/>
          <w:szCs w:val="24"/>
        </w:rPr>
        <w:t>2</w:t>
      </w:r>
      <w:r w:rsidRPr="222D24EE">
        <w:rPr>
          <w:rFonts w:ascii="Times New Roman" w:eastAsia="Times New Roman" w:hAnsi="Times New Roman" w:cs="Times New Roman"/>
          <w:color w:val="222222"/>
          <w:sz w:val="24"/>
          <w:szCs w:val="24"/>
        </w:rPr>
        <w:t xml:space="preserve">(1), pp.1-8. Available at: </w:t>
      </w:r>
      <w:hyperlink r:id="rId9">
        <w:r w:rsidRPr="222D24EE">
          <w:rPr>
            <w:rStyle w:val="Hyperlink"/>
            <w:rFonts w:ascii="Times New Roman" w:eastAsia="Times New Roman" w:hAnsi="Times New Roman" w:cs="Times New Roman"/>
            <w:sz w:val="24"/>
            <w:szCs w:val="24"/>
          </w:rPr>
          <w:t>A-Critical-Review-of-Constructivist-Theory-and-the-Emergence-of-Constructionism.pdf (researchgate.net)</w:t>
        </w:r>
      </w:hyperlink>
      <w:r w:rsidRPr="222D24EE">
        <w:rPr>
          <w:rFonts w:ascii="Times New Roman" w:eastAsia="Times New Roman" w:hAnsi="Times New Roman" w:cs="Times New Roman"/>
          <w:sz w:val="24"/>
          <w:szCs w:val="24"/>
        </w:rPr>
        <w:t xml:space="preserve"> (Accessed: 16/10/2023).</w:t>
      </w:r>
    </w:p>
    <w:p w14:paraId="27104785" w14:textId="77777777" w:rsidR="00D41D82" w:rsidRDefault="00D41D82" w:rsidP="222D24EE">
      <w:pPr>
        <w:spacing w:line="360" w:lineRule="auto"/>
        <w:ind w:left="720"/>
        <w:jc w:val="both"/>
        <w:rPr>
          <w:rFonts w:ascii="Times New Roman" w:eastAsia="Times New Roman" w:hAnsi="Times New Roman" w:cs="Times New Roman"/>
          <w:color w:val="222222"/>
          <w:sz w:val="24"/>
          <w:szCs w:val="24"/>
        </w:rPr>
      </w:pPr>
      <w:proofErr w:type="spellStart"/>
      <w:r w:rsidRPr="222D24EE">
        <w:rPr>
          <w:rFonts w:ascii="Times New Roman" w:eastAsia="Times New Roman" w:hAnsi="Times New Roman" w:cs="Times New Roman"/>
          <w:color w:val="222222"/>
          <w:sz w:val="24"/>
          <w:szCs w:val="24"/>
        </w:rPr>
        <w:t>Barrouillet</w:t>
      </w:r>
      <w:proofErr w:type="spellEnd"/>
      <w:r w:rsidRPr="222D24EE">
        <w:rPr>
          <w:rFonts w:ascii="Times New Roman" w:eastAsia="Times New Roman" w:hAnsi="Times New Roman" w:cs="Times New Roman"/>
          <w:color w:val="222222"/>
          <w:sz w:val="24"/>
          <w:szCs w:val="24"/>
        </w:rPr>
        <w:t xml:space="preserve">, P. (2015) ‘Theories of cognitive development: From Piaget to today’, </w:t>
      </w:r>
      <w:r w:rsidRPr="222D24EE">
        <w:rPr>
          <w:rFonts w:ascii="Times New Roman" w:eastAsia="Times New Roman" w:hAnsi="Times New Roman" w:cs="Times New Roman"/>
          <w:i/>
          <w:iCs/>
          <w:color w:val="222222"/>
          <w:sz w:val="24"/>
          <w:szCs w:val="24"/>
        </w:rPr>
        <w:t>Developmental Review</w:t>
      </w:r>
      <w:r w:rsidRPr="222D24EE">
        <w:rPr>
          <w:rFonts w:ascii="Times New Roman" w:eastAsia="Times New Roman" w:hAnsi="Times New Roman" w:cs="Times New Roman"/>
          <w:color w:val="222222"/>
          <w:sz w:val="24"/>
          <w:szCs w:val="24"/>
        </w:rPr>
        <w:t xml:space="preserve">, </w:t>
      </w:r>
      <w:r w:rsidRPr="222D24EE">
        <w:rPr>
          <w:rFonts w:ascii="Times New Roman" w:eastAsia="Times New Roman" w:hAnsi="Times New Roman" w:cs="Times New Roman"/>
          <w:i/>
          <w:iCs/>
          <w:color w:val="222222"/>
          <w:sz w:val="24"/>
          <w:szCs w:val="24"/>
        </w:rPr>
        <w:t>38</w:t>
      </w:r>
      <w:r w:rsidRPr="222D24EE">
        <w:rPr>
          <w:rFonts w:ascii="Times New Roman" w:eastAsia="Times New Roman" w:hAnsi="Times New Roman" w:cs="Times New Roman"/>
          <w:color w:val="222222"/>
          <w:sz w:val="24"/>
          <w:szCs w:val="24"/>
        </w:rPr>
        <w:t xml:space="preserve">, pp.1-12. DOI: 10.1016/j.dr.2015.07.004. </w:t>
      </w:r>
    </w:p>
    <w:p w14:paraId="36948F56" w14:textId="77777777" w:rsidR="00D41D82" w:rsidRDefault="00D41D82" w:rsidP="222D24EE">
      <w:pPr>
        <w:spacing w:line="360" w:lineRule="auto"/>
        <w:ind w:left="720"/>
        <w:jc w:val="both"/>
        <w:rPr>
          <w:rFonts w:ascii="Times New Roman" w:eastAsia="Times New Roman" w:hAnsi="Times New Roman" w:cs="Times New Roman"/>
          <w:sz w:val="24"/>
          <w:szCs w:val="24"/>
        </w:rPr>
      </w:pPr>
      <w:r w:rsidRPr="222D24EE">
        <w:rPr>
          <w:rFonts w:ascii="Times New Roman" w:eastAsia="Times New Roman" w:hAnsi="Times New Roman" w:cs="Times New Roman"/>
          <w:color w:val="222222"/>
          <w:sz w:val="24"/>
          <w:szCs w:val="24"/>
        </w:rPr>
        <w:t xml:space="preserve">Bronfenbrenner, U. (1979) </w:t>
      </w:r>
      <w:r w:rsidRPr="222D24EE">
        <w:rPr>
          <w:rFonts w:ascii="Times New Roman" w:eastAsia="Times New Roman" w:hAnsi="Times New Roman" w:cs="Times New Roman"/>
          <w:i/>
          <w:iCs/>
          <w:color w:val="222222"/>
          <w:sz w:val="24"/>
          <w:szCs w:val="24"/>
        </w:rPr>
        <w:t>The ecology of human development: Experiments by nature and design</w:t>
      </w:r>
      <w:r w:rsidRPr="222D24EE">
        <w:rPr>
          <w:rFonts w:ascii="Times New Roman" w:eastAsia="Times New Roman" w:hAnsi="Times New Roman" w:cs="Times New Roman"/>
          <w:color w:val="222222"/>
          <w:sz w:val="24"/>
          <w:szCs w:val="24"/>
        </w:rPr>
        <w:t>. Harvard university press.</w:t>
      </w:r>
    </w:p>
    <w:p w14:paraId="7C4B9DCC" w14:textId="4A7DBCE0" w:rsidR="00D41D82" w:rsidRDefault="00D41D82" w:rsidP="222D24EE">
      <w:pPr>
        <w:spacing w:line="360" w:lineRule="auto"/>
        <w:ind w:left="720"/>
        <w:jc w:val="both"/>
        <w:rPr>
          <w:rFonts w:ascii="Times New Roman" w:eastAsia="Times New Roman" w:hAnsi="Times New Roman" w:cs="Times New Roman"/>
          <w:sz w:val="24"/>
          <w:szCs w:val="24"/>
        </w:rPr>
      </w:pPr>
      <w:r w:rsidRPr="222D24EE">
        <w:rPr>
          <w:rFonts w:ascii="Times New Roman" w:eastAsia="Times New Roman" w:hAnsi="Times New Roman" w:cs="Times New Roman"/>
          <w:color w:val="222222"/>
          <w:sz w:val="24"/>
          <w:szCs w:val="24"/>
        </w:rPr>
        <w:t xml:space="preserve">Bronfenbrenner, U. and Morris, P. (2007)’The bioecological model of human development’, </w:t>
      </w:r>
      <w:r w:rsidRPr="222D24EE">
        <w:rPr>
          <w:rFonts w:ascii="Times New Roman" w:eastAsia="Times New Roman" w:hAnsi="Times New Roman" w:cs="Times New Roman"/>
          <w:i/>
          <w:iCs/>
          <w:color w:val="222222"/>
          <w:sz w:val="24"/>
          <w:szCs w:val="24"/>
        </w:rPr>
        <w:t>Handbook of child psychology</w:t>
      </w:r>
      <w:r w:rsidRPr="222D24EE">
        <w:rPr>
          <w:rFonts w:ascii="Times New Roman" w:eastAsia="Times New Roman" w:hAnsi="Times New Roman" w:cs="Times New Roman"/>
          <w:color w:val="222222"/>
          <w:sz w:val="24"/>
          <w:szCs w:val="24"/>
        </w:rPr>
        <w:t xml:space="preserve">, </w:t>
      </w:r>
      <w:r w:rsidR="0166C507" w:rsidRPr="222D24EE">
        <w:rPr>
          <w:rFonts w:ascii="Times New Roman" w:eastAsia="Times New Roman" w:hAnsi="Times New Roman" w:cs="Times New Roman"/>
          <w:i/>
          <w:iCs/>
          <w:color w:val="222222"/>
          <w:sz w:val="24"/>
          <w:szCs w:val="24"/>
        </w:rPr>
        <w:t>1. pp.</w:t>
      </w:r>
      <w:r w:rsidRPr="222D24EE">
        <w:rPr>
          <w:rFonts w:ascii="Times New Roman" w:eastAsia="Times New Roman" w:hAnsi="Times New Roman" w:cs="Times New Roman"/>
          <w:color w:val="222222"/>
          <w:sz w:val="24"/>
          <w:szCs w:val="24"/>
        </w:rPr>
        <w:t>824-827. DOI:</w:t>
      </w:r>
      <w:hyperlink r:id="rId10">
        <w:r w:rsidRPr="222D24EE">
          <w:rPr>
            <w:rStyle w:val="Hyperlink"/>
            <w:rFonts w:ascii="Times New Roman" w:eastAsia="Times New Roman" w:hAnsi="Times New Roman" w:cs="Times New Roman"/>
            <w:b/>
            <w:bCs/>
            <w:sz w:val="24"/>
            <w:szCs w:val="24"/>
            <w:u w:val="none"/>
          </w:rPr>
          <w:t>10.1002/9780470147658.chpsy0114.</w:t>
        </w:r>
      </w:hyperlink>
    </w:p>
    <w:p w14:paraId="7BF186DA" w14:textId="7AD75B36" w:rsidR="00D41D82" w:rsidRPr="00B815B0" w:rsidRDefault="00D41D82" w:rsidP="222D24EE">
      <w:pPr>
        <w:spacing w:line="360" w:lineRule="auto"/>
        <w:ind w:left="720"/>
        <w:jc w:val="both"/>
        <w:rPr>
          <w:rFonts w:ascii="Times New Roman" w:eastAsia="Times New Roman" w:hAnsi="Times New Roman" w:cs="Times New Roman"/>
          <w:sz w:val="24"/>
          <w:szCs w:val="24"/>
        </w:rPr>
      </w:pPr>
      <w:r w:rsidRPr="222D24EE">
        <w:rPr>
          <w:rFonts w:ascii="Times New Roman" w:eastAsia="Times New Roman" w:hAnsi="Times New Roman" w:cs="Times New Roman"/>
          <w:color w:val="222222"/>
          <w:sz w:val="24"/>
          <w:szCs w:val="24"/>
        </w:rPr>
        <w:t>Bunting, L., McCartan, C., McGhee, J., Bywaters, P., Daniel, B., Featherstone, B. and Slater, T. (2018) ‘Trends in child protection across the UK: A comparative an</w:t>
      </w:r>
      <w:r w:rsidRPr="222D24EE">
        <w:rPr>
          <w:rFonts w:ascii="Times New Roman" w:eastAsia="Times New Roman" w:hAnsi="Times New Roman" w:cs="Times New Roman"/>
          <w:sz w:val="24"/>
          <w:szCs w:val="24"/>
        </w:rPr>
        <w:t xml:space="preserve">alysis’, </w:t>
      </w:r>
      <w:r w:rsidRPr="222D24EE">
        <w:rPr>
          <w:rFonts w:ascii="Times New Roman" w:eastAsia="Times New Roman" w:hAnsi="Times New Roman" w:cs="Times New Roman"/>
          <w:i/>
          <w:iCs/>
          <w:sz w:val="24"/>
          <w:szCs w:val="24"/>
        </w:rPr>
        <w:t>British Journal of Social Work</w:t>
      </w:r>
      <w:r w:rsidRPr="222D24EE">
        <w:rPr>
          <w:rFonts w:ascii="Times New Roman" w:eastAsia="Times New Roman" w:hAnsi="Times New Roman" w:cs="Times New Roman"/>
          <w:sz w:val="24"/>
          <w:szCs w:val="24"/>
        </w:rPr>
        <w:t xml:space="preserve">, </w:t>
      </w:r>
      <w:r w:rsidRPr="222D24EE">
        <w:rPr>
          <w:rFonts w:ascii="Times New Roman" w:eastAsia="Times New Roman" w:hAnsi="Times New Roman" w:cs="Times New Roman"/>
          <w:i/>
          <w:iCs/>
          <w:sz w:val="24"/>
          <w:szCs w:val="24"/>
        </w:rPr>
        <w:t>48</w:t>
      </w:r>
      <w:r w:rsidRPr="222D24EE">
        <w:rPr>
          <w:rFonts w:ascii="Times New Roman" w:eastAsia="Times New Roman" w:hAnsi="Times New Roman" w:cs="Times New Roman"/>
          <w:sz w:val="24"/>
          <w:szCs w:val="24"/>
        </w:rPr>
        <w:t>(5), pp.1154-1175. DOI:10.1093/</w:t>
      </w:r>
      <w:proofErr w:type="spellStart"/>
      <w:r w:rsidRPr="222D24EE">
        <w:rPr>
          <w:rFonts w:ascii="Times New Roman" w:eastAsia="Times New Roman" w:hAnsi="Times New Roman" w:cs="Times New Roman"/>
          <w:sz w:val="24"/>
          <w:szCs w:val="24"/>
        </w:rPr>
        <w:t>bjsw</w:t>
      </w:r>
      <w:proofErr w:type="spellEnd"/>
      <w:r w:rsidRPr="222D24EE">
        <w:rPr>
          <w:rFonts w:ascii="Times New Roman" w:eastAsia="Times New Roman" w:hAnsi="Times New Roman" w:cs="Times New Roman"/>
          <w:sz w:val="24"/>
          <w:szCs w:val="24"/>
        </w:rPr>
        <w:t>/bcx102.</w:t>
      </w:r>
    </w:p>
    <w:p w14:paraId="7BCF6130" w14:textId="77777777" w:rsidR="00D41D82" w:rsidRDefault="00D41D82" w:rsidP="222D24EE">
      <w:pPr>
        <w:spacing w:line="360" w:lineRule="auto"/>
        <w:ind w:left="720"/>
        <w:jc w:val="both"/>
        <w:rPr>
          <w:rFonts w:ascii="Times New Roman" w:eastAsia="Times New Roman" w:hAnsi="Times New Roman" w:cs="Times New Roman"/>
          <w:sz w:val="24"/>
          <w:szCs w:val="24"/>
        </w:rPr>
      </w:pPr>
      <w:r w:rsidRPr="222D24EE">
        <w:rPr>
          <w:rFonts w:ascii="Times New Roman" w:eastAsia="Times New Roman" w:hAnsi="Times New Roman" w:cs="Times New Roman"/>
          <w:sz w:val="24"/>
          <w:szCs w:val="24"/>
        </w:rPr>
        <w:lastRenderedPageBreak/>
        <w:t xml:space="preserve">Capella, C. (2017) ‘Disequilibrium and loss of narrative coherence in identity construction: A Piagetian perspective on trauma in adolescent victims of sexual abuse’ </w:t>
      </w:r>
      <w:r w:rsidRPr="222D24EE">
        <w:rPr>
          <w:rFonts w:ascii="Times New Roman" w:eastAsia="Times New Roman" w:hAnsi="Times New Roman" w:cs="Times New Roman"/>
          <w:i/>
          <w:iCs/>
          <w:sz w:val="24"/>
          <w:szCs w:val="24"/>
        </w:rPr>
        <w:t>Journal of constructivist psychology</w:t>
      </w:r>
      <w:r w:rsidRPr="222D24EE">
        <w:rPr>
          <w:rFonts w:ascii="Times New Roman" w:eastAsia="Times New Roman" w:hAnsi="Times New Roman" w:cs="Times New Roman"/>
          <w:sz w:val="24"/>
          <w:szCs w:val="24"/>
        </w:rPr>
        <w:t xml:space="preserve">, </w:t>
      </w:r>
      <w:r w:rsidRPr="222D24EE">
        <w:rPr>
          <w:rFonts w:ascii="Times New Roman" w:eastAsia="Times New Roman" w:hAnsi="Times New Roman" w:cs="Times New Roman"/>
          <w:i/>
          <w:iCs/>
          <w:sz w:val="24"/>
          <w:szCs w:val="24"/>
        </w:rPr>
        <w:t>30</w:t>
      </w:r>
      <w:r w:rsidRPr="222D24EE">
        <w:rPr>
          <w:rFonts w:ascii="Times New Roman" w:eastAsia="Times New Roman" w:hAnsi="Times New Roman" w:cs="Times New Roman"/>
          <w:sz w:val="24"/>
          <w:szCs w:val="24"/>
        </w:rPr>
        <w:t xml:space="preserve">(4), pp.323-338. DOI: </w:t>
      </w:r>
      <w:hyperlink r:id="rId11">
        <w:r w:rsidRPr="222D24EE">
          <w:rPr>
            <w:rStyle w:val="Hyperlink"/>
            <w:rFonts w:ascii="Times New Roman" w:eastAsia="Times New Roman" w:hAnsi="Times New Roman" w:cs="Times New Roman"/>
            <w:color w:val="auto"/>
            <w:sz w:val="24"/>
            <w:szCs w:val="24"/>
            <w:u w:val="none"/>
          </w:rPr>
          <w:t>10.1080/10720537.2016.1227737.</w:t>
        </w:r>
      </w:hyperlink>
    </w:p>
    <w:p w14:paraId="5DD0625A" w14:textId="77777777" w:rsidR="00D41D82" w:rsidRDefault="00D41D82" w:rsidP="222D24EE">
      <w:pPr>
        <w:spacing w:line="360" w:lineRule="auto"/>
        <w:ind w:left="720"/>
        <w:jc w:val="both"/>
        <w:rPr>
          <w:rFonts w:ascii="Times New Roman" w:eastAsia="Times New Roman" w:hAnsi="Times New Roman" w:cs="Times New Roman"/>
          <w:sz w:val="24"/>
          <w:szCs w:val="24"/>
        </w:rPr>
      </w:pPr>
      <w:r w:rsidRPr="222D24EE">
        <w:rPr>
          <w:rFonts w:ascii="Times New Roman" w:eastAsia="Times New Roman" w:hAnsi="Times New Roman" w:cs="Times New Roman"/>
          <w:sz w:val="24"/>
          <w:szCs w:val="24"/>
        </w:rPr>
        <w:t xml:space="preserve">Children in Wales. (2023) </w:t>
      </w:r>
      <w:r w:rsidRPr="222D24EE">
        <w:rPr>
          <w:rFonts w:ascii="Times New Roman" w:eastAsia="Times New Roman" w:hAnsi="Times New Roman" w:cs="Times New Roman"/>
          <w:i/>
          <w:iCs/>
          <w:sz w:val="24"/>
          <w:szCs w:val="24"/>
        </w:rPr>
        <w:t>Advocacy</w:t>
      </w:r>
      <w:r w:rsidRPr="222D24EE">
        <w:rPr>
          <w:rFonts w:ascii="Times New Roman" w:eastAsia="Times New Roman" w:hAnsi="Times New Roman" w:cs="Times New Roman"/>
          <w:sz w:val="24"/>
          <w:szCs w:val="24"/>
        </w:rPr>
        <w:t xml:space="preserve">. Available from: </w:t>
      </w:r>
      <w:hyperlink r:id="rId12">
        <w:r w:rsidRPr="222D24EE">
          <w:rPr>
            <w:rStyle w:val="Hyperlink"/>
            <w:rFonts w:ascii="Times New Roman" w:eastAsia="Times New Roman" w:hAnsi="Times New Roman" w:cs="Times New Roman"/>
            <w:sz w:val="24"/>
            <w:szCs w:val="24"/>
          </w:rPr>
          <w:t>Advocacy | Children in Wales</w:t>
        </w:r>
      </w:hyperlink>
      <w:r w:rsidRPr="222D24EE">
        <w:rPr>
          <w:rFonts w:ascii="Times New Roman" w:eastAsia="Times New Roman" w:hAnsi="Times New Roman" w:cs="Times New Roman"/>
          <w:sz w:val="24"/>
          <w:szCs w:val="24"/>
        </w:rPr>
        <w:t xml:space="preserve"> (Accessed: 2/10/2023).</w:t>
      </w:r>
    </w:p>
    <w:p w14:paraId="1E59F089" w14:textId="77777777" w:rsidR="00D41D82" w:rsidRDefault="00D41D82" w:rsidP="222D24EE">
      <w:pPr>
        <w:spacing w:line="360" w:lineRule="auto"/>
        <w:ind w:left="720"/>
        <w:jc w:val="both"/>
        <w:rPr>
          <w:rFonts w:ascii="Times New Roman" w:eastAsia="Times New Roman" w:hAnsi="Times New Roman" w:cs="Times New Roman"/>
          <w:sz w:val="24"/>
          <w:szCs w:val="24"/>
        </w:rPr>
      </w:pPr>
      <w:r w:rsidRPr="222D24EE">
        <w:rPr>
          <w:rFonts w:ascii="Times New Roman" w:eastAsia="Times New Roman" w:hAnsi="Times New Roman" w:cs="Times New Roman"/>
          <w:sz w:val="24"/>
          <w:szCs w:val="24"/>
        </w:rPr>
        <w:t xml:space="preserve">Children’s Commissioner. (2016) </w:t>
      </w:r>
      <w:r w:rsidRPr="222D24EE">
        <w:rPr>
          <w:rFonts w:ascii="Times New Roman" w:eastAsia="Times New Roman" w:hAnsi="Times New Roman" w:cs="Times New Roman"/>
          <w:i/>
          <w:iCs/>
          <w:sz w:val="24"/>
          <w:szCs w:val="24"/>
        </w:rPr>
        <w:t xml:space="preserve">Helping children get the care experience they need: Independent advocacy for children and young people in care. </w:t>
      </w:r>
      <w:r w:rsidRPr="222D24EE">
        <w:rPr>
          <w:rFonts w:ascii="Times New Roman" w:eastAsia="Times New Roman" w:hAnsi="Times New Roman" w:cs="Times New Roman"/>
          <w:sz w:val="24"/>
          <w:szCs w:val="24"/>
        </w:rPr>
        <w:t xml:space="preserve">Available from: </w:t>
      </w:r>
      <w:hyperlink r:id="rId13">
        <w:r w:rsidRPr="222D24EE">
          <w:rPr>
            <w:rStyle w:val="Hyperlink"/>
            <w:rFonts w:ascii="Times New Roman" w:eastAsia="Times New Roman" w:hAnsi="Times New Roman" w:cs="Times New Roman"/>
            <w:sz w:val="24"/>
            <w:szCs w:val="24"/>
          </w:rPr>
          <w:t>Advocacy - June 2016 (childrenscommissioner.gov.uk)</w:t>
        </w:r>
      </w:hyperlink>
      <w:r w:rsidRPr="222D24EE">
        <w:rPr>
          <w:rFonts w:ascii="Times New Roman" w:eastAsia="Times New Roman" w:hAnsi="Times New Roman" w:cs="Times New Roman"/>
          <w:sz w:val="24"/>
          <w:szCs w:val="24"/>
        </w:rPr>
        <w:t xml:space="preserve"> (Accessed: 2/10/2023). </w:t>
      </w:r>
    </w:p>
    <w:p w14:paraId="7B6D8970" w14:textId="77777777" w:rsidR="00D41D82" w:rsidRDefault="00D41D82" w:rsidP="222D24EE">
      <w:pPr>
        <w:spacing w:line="360" w:lineRule="auto"/>
        <w:ind w:left="720"/>
        <w:jc w:val="both"/>
        <w:rPr>
          <w:rFonts w:ascii="Times New Roman" w:eastAsia="Times New Roman" w:hAnsi="Times New Roman" w:cs="Times New Roman"/>
          <w:sz w:val="24"/>
          <w:szCs w:val="24"/>
        </w:rPr>
      </w:pPr>
      <w:r w:rsidRPr="222D24EE">
        <w:rPr>
          <w:rFonts w:ascii="Times New Roman" w:eastAsia="Times New Roman" w:hAnsi="Times New Roman" w:cs="Times New Roman"/>
          <w:i/>
          <w:iCs/>
          <w:color w:val="222222"/>
          <w:sz w:val="24"/>
          <w:szCs w:val="24"/>
        </w:rPr>
        <w:t xml:space="preserve">Childrens Act 1989, c.41. </w:t>
      </w:r>
      <w:r w:rsidRPr="222D24EE">
        <w:rPr>
          <w:rFonts w:ascii="Times New Roman" w:eastAsia="Times New Roman" w:hAnsi="Times New Roman" w:cs="Times New Roman"/>
          <w:color w:val="222222"/>
          <w:sz w:val="24"/>
          <w:szCs w:val="24"/>
        </w:rPr>
        <w:t xml:space="preserve">Available at: </w:t>
      </w:r>
      <w:hyperlink r:id="rId14">
        <w:r w:rsidRPr="222D24EE">
          <w:rPr>
            <w:rStyle w:val="Hyperlink"/>
            <w:rFonts w:ascii="Times New Roman" w:eastAsia="Times New Roman" w:hAnsi="Times New Roman" w:cs="Times New Roman"/>
            <w:sz w:val="24"/>
            <w:szCs w:val="24"/>
          </w:rPr>
          <w:t>Children Act 1989 (legislation.gov.uk)</w:t>
        </w:r>
      </w:hyperlink>
      <w:r w:rsidRPr="222D24EE">
        <w:rPr>
          <w:rFonts w:ascii="Times New Roman" w:eastAsia="Times New Roman" w:hAnsi="Times New Roman" w:cs="Times New Roman"/>
          <w:sz w:val="24"/>
          <w:szCs w:val="24"/>
        </w:rPr>
        <w:t xml:space="preserve"> (Accessed: 2/11/2023).</w:t>
      </w:r>
    </w:p>
    <w:p w14:paraId="343E8D71" w14:textId="3DDFA398" w:rsidR="00D41D82" w:rsidRDefault="00D41D82" w:rsidP="222D24EE">
      <w:pPr>
        <w:spacing w:line="360" w:lineRule="auto"/>
        <w:ind w:left="720"/>
        <w:jc w:val="both"/>
        <w:rPr>
          <w:rFonts w:ascii="Times New Roman" w:eastAsia="Times New Roman" w:hAnsi="Times New Roman" w:cs="Times New Roman"/>
          <w:sz w:val="24"/>
          <w:szCs w:val="24"/>
        </w:rPr>
      </w:pPr>
      <w:r w:rsidRPr="222D24EE">
        <w:rPr>
          <w:rFonts w:ascii="Times New Roman" w:eastAsia="Times New Roman" w:hAnsi="Times New Roman" w:cs="Times New Roman"/>
          <w:sz w:val="24"/>
          <w:szCs w:val="24"/>
        </w:rPr>
        <w:t xml:space="preserve">Childrens Commissioner. (2016) </w:t>
      </w:r>
      <w:proofErr w:type="spellStart"/>
      <w:r w:rsidRPr="222D24EE">
        <w:rPr>
          <w:rFonts w:ascii="Times New Roman" w:eastAsia="Times New Roman" w:hAnsi="Times New Roman" w:cs="Times New Roman"/>
          <w:i/>
          <w:iCs/>
          <w:sz w:val="24"/>
          <w:szCs w:val="24"/>
        </w:rPr>
        <w:t>Independant</w:t>
      </w:r>
      <w:proofErr w:type="spellEnd"/>
      <w:r w:rsidRPr="222D24EE">
        <w:rPr>
          <w:rFonts w:ascii="Times New Roman" w:eastAsia="Times New Roman" w:hAnsi="Times New Roman" w:cs="Times New Roman"/>
          <w:i/>
          <w:iCs/>
          <w:sz w:val="24"/>
          <w:szCs w:val="24"/>
        </w:rPr>
        <w:t xml:space="preserve"> advocacy: impacts and outcomes for children and young people. </w:t>
      </w:r>
      <w:r w:rsidRPr="222D24EE">
        <w:rPr>
          <w:rFonts w:ascii="Times New Roman" w:eastAsia="Times New Roman" w:hAnsi="Times New Roman" w:cs="Times New Roman"/>
          <w:sz w:val="24"/>
          <w:szCs w:val="24"/>
        </w:rPr>
        <w:t xml:space="preserve">Available at: </w:t>
      </w:r>
      <w:hyperlink r:id="rId15">
        <w:r w:rsidRPr="222D24EE">
          <w:rPr>
            <w:rStyle w:val="Hyperlink"/>
            <w:rFonts w:ascii="Times New Roman" w:eastAsia="Times New Roman" w:hAnsi="Times New Roman" w:cs="Times New Roman"/>
            <w:sz w:val="24"/>
            <w:szCs w:val="24"/>
          </w:rPr>
          <w:t>Independent-Advocacy-Impact-and-outcomes-for-children-and-young-people-UCLAN-and-NCB_0.pdf (childrenscommissioner.gov.uk)</w:t>
        </w:r>
      </w:hyperlink>
      <w:r w:rsidRPr="222D24EE">
        <w:rPr>
          <w:rFonts w:ascii="Times New Roman" w:eastAsia="Times New Roman" w:hAnsi="Times New Roman" w:cs="Times New Roman"/>
          <w:sz w:val="24"/>
          <w:szCs w:val="24"/>
        </w:rPr>
        <w:t xml:space="preserve"> (</w:t>
      </w:r>
      <w:proofErr w:type="spellStart"/>
      <w:r w:rsidR="4805501C" w:rsidRPr="222D24EE">
        <w:rPr>
          <w:rFonts w:ascii="Times New Roman" w:eastAsia="Times New Roman" w:hAnsi="Times New Roman" w:cs="Times New Roman"/>
          <w:sz w:val="24"/>
          <w:szCs w:val="24"/>
        </w:rPr>
        <w:t>t</w:t>
      </w:r>
      <w:r w:rsidRPr="222D24EE">
        <w:rPr>
          <w:rFonts w:ascii="Times New Roman" w:eastAsia="Times New Roman" w:hAnsi="Times New Roman" w:cs="Times New Roman"/>
          <w:sz w:val="24"/>
          <w:szCs w:val="24"/>
        </w:rPr>
        <w:t>Accessed</w:t>
      </w:r>
      <w:proofErr w:type="spellEnd"/>
      <w:r w:rsidRPr="222D24EE">
        <w:rPr>
          <w:rFonts w:ascii="Times New Roman" w:eastAsia="Times New Roman" w:hAnsi="Times New Roman" w:cs="Times New Roman"/>
          <w:sz w:val="24"/>
          <w:szCs w:val="24"/>
        </w:rPr>
        <w:t xml:space="preserve">: 24/10/2023). </w:t>
      </w:r>
    </w:p>
    <w:p w14:paraId="5EC4F659" w14:textId="77777777" w:rsidR="00D41D82" w:rsidRDefault="00D41D82" w:rsidP="222D24EE">
      <w:pPr>
        <w:spacing w:line="360" w:lineRule="auto"/>
        <w:ind w:left="720"/>
        <w:jc w:val="both"/>
        <w:rPr>
          <w:rFonts w:ascii="Times New Roman" w:eastAsia="Times New Roman" w:hAnsi="Times New Roman" w:cs="Times New Roman"/>
          <w:sz w:val="24"/>
          <w:szCs w:val="24"/>
        </w:rPr>
      </w:pPr>
      <w:r w:rsidRPr="222D24EE">
        <w:rPr>
          <w:rFonts w:ascii="Times New Roman" w:eastAsia="Times New Roman" w:hAnsi="Times New Roman" w:cs="Times New Roman"/>
          <w:sz w:val="24"/>
          <w:szCs w:val="24"/>
        </w:rPr>
        <w:t xml:space="preserve">Childrens Commissioner. (2019) </w:t>
      </w:r>
      <w:r w:rsidRPr="222D24EE">
        <w:rPr>
          <w:rFonts w:ascii="Times New Roman" w:eastAsia="Times New Roman" w:hAnsi="Times New Roman" w:cs="Times New Roman"/>
          <w:i/>
          <w:iCs/>
          <w:sz w:val="24"/>
          <w:szCs w:val="24"/>
        </w:rPr>
        <w:t xml:space="preserve">Advocacy for Children: Children and young people’s advocacy in England. </w:t>
      </w:r>
      <w:r w:rsidRPr="222D24EE">
        <w:rPr>
          <w:rFonts w:ascii="Times New Roman" w:eastAsia="Times New Roman" w:hAnsi="Times New Roman" w:cs="Times New Roman"/>
          <w:sz w:val="24"/>
          <w:szCs w:val="24"/>
        </w:rPr>
        <w:t>Available at:</w:t>
      </w:r>
      <w:r w:rsidRPr="222D24EE">
        <w:rPr>
          <w:rFonts w:ascii="Times New Roman" w:eastAsia="Times New Roman" w:hAnsi="Times New Roman" w:cs="Times New Roman"/>
          <w:i/>
          <w:iCs/>
          <w:sz w:val="24"/>
          <w:szCs w:val="24"/>
        </w:rPr>
        <w:t xml:space="preserve"> </w:t>
      </w:r>
      <w:hyperlink r:id="rId16">
        <w:r w:rsidRPr="222D24EE">
          <w:rPr>
            <w:rStyle w:val="Hyperlink"/>
            <w:rFonts w:ascii="Times New Roman" w:eastAsia="Times New Roman" w:hAnsi="Times New Roman" w:cs="Times New Roman"/>
            <w:sz w:val="24"/>
            <w:szCs w:val="24"/>
          </w:rPr>
          <w:t>https://assets.childrenscommissioner.gov.uk/wpuploads/2019/06/CCO-Advocacy-for-children-June-2019.pdf</w:t>
        </w:r>
      </w:hyperlink>
      <w:r w:rsidRPr="222D24EE">
        <w:rPr>
          <w:rFonts w:ascii="Times New Roman" w:eastAsia="Times New Roman" w:hAnsi="Times New Roman" w:cs="Times New Roman"/>
          <w:sz w:val="24"/>
          <w:szCs w:val="24"/>
        </w:rPr>
        <w:t xml:space="preserve"> (Accessed: 2/11/2023).</w:t>
      </w:r>
    </w:p>
    <w:p w14:paraId="452BAD6B" w14:textId="77777777" w:rsidR="00D41D82" w:rsidRDefault="00D41D82" w:rsidP="222D24EE">
      <w:pPr>
        <w:spacing w:line="360" w:lineRule="auto"/>
        <w:ind w:left="720"/>
        <w:jc w:val="both"/>
        <w:rPr>
          <w:rFonts w:ascii="Times New Roman" w:eastAsia="Times New Roman" w:hAnsi="Times New Roman" w:cs="Times New Roman"/>
          <w:sz w:val="24"/>
          <w:szCs w:val="24"/>
        </w:rPr>
      </w:pPr>
      <w:r w:rsidRPr="222D24EE">
        <w:rPr>
          <w:rFonts w:ascii="Times New Roman" w:eastAsia="Times New Roman" w:hAnsi="Times New Roman" w:cs="Times New Roman"/>
          <w:sz w:val="24"/>
          <w:szCs w:val="24"/>
        </w:rPr>
        <w:t xml:space="preserve">Christensen, J. (2010) ‘Proposed enhancement of Bronfenbrenner’s development ecology model’ </w:t>
      </w:r>
      <w:r w:rsidRPr="222D24EE">
        <w:rPr>
          <w:rFonts w:ascii="Times New Roman" w:eastAsia="Times New Roman" w:hAnsi="Times New Roman" w:cs="Times New Roman"/>
          <w:i/>
          <w:iCs/>
          <w:sz w:val="24"/>
          <w:szCs w:val="24"/>
        </w:rPr>
        <w:t>Education Inquiry</w:t>
      </w:r>
      <w:r w:rsidRPr="222D24EE">
        <w:rPr>
          <w:rFonts w:ascii="Times New Roman" w:eastAsia="Times New Roman" w:hAnsi="Times New Roman" w:cs="Times New Roman"/>
          <w:sz w:val="24"/>
          <w:szCs w:val="24"/>
        </w:rPr>
        <w:t xml:space="preserve">, </w:t>
      </w:r>
      <w:r w:rsidRPr="222D24EE">
        <w:rPr>
          <w:rFonts w:ascii="Times New Roman" w:eastAsia="Times New Roman" w:hAnsi="Times New Roman" w:cs="Times New Roman"/>
          <w:i/>
          <w:iCs/>
          <w:sz w:val="24"/>
          <w:szCs w:val="24"/>
        </w:rPr>
        <w:t>1</w:t>
      </w:r>
      <w:r w:rsidRPr="222D24EE">
        <w:rPr>
          <w:rFonts w:ascii="Times New Roman" w:eastAsia="Times New Roman" w:hAnsi="Times New Roman" w:cs="Times New Roman"/>
          <w:sz w:val="24"/>
          <w:szCs w:val="24"/>
        </w:rPr>
        <w:t xml:space="preserve">(2), pp.117-126. DOI: </w:t>
      </w:r>
      <w:hyperlink r:id="rId17">
        <w:r w:rsidRPr="222D24EE">
          <w:rPr>
            <w:rStyle w:val="Hyperlink"/>
            <w:rFonts w:ascii="Times New Roman" w:eastAsia="Times New Roman" w:hAnsi="Times New Roman" w:cs="Times New Roman"/>
            <w:color w:val="auto"/>
            <w:sz w:val="24"/>
            <w:szCs w:val="24"/>
            <w:u w:val="none"/>
          </w:rPr>
          <w:t>10.3402/</w:t>
        </w:r>
        <w:proofErr w:type="gramStart"/>
        <w:r w:rsidRPr="222D24EE">
          <w:rPr>
            <w:rStyle w:val="Hyperlink"/>
            <w:rFonts w:ascii="Times New Roman" w:eastAsia="Times New Roman" w:hAnsi="Times New Roman" w:cs="Times New Roman"/>
            <w:color w:val="auto"/>
            <w:sz w:val="24"/>
            <w:szCs w:val="24"/>
            <w:u w:val="none"/>
          </w:rPr>
          <w:t>edui.v</w:t>
        </w:r>
        <w:proofErr w:type="gramEnd"/>
        <w:r w:rsidRPr="222D24EE">
          <w:rPr>
            <w:rStyle w:val="Hyperlink"/>
            <w:rFonts w:ascii="Times New Roman" w:eastAsia="Times New Roman" w:hAnsi="Times New Roman" w:cs="Times New Roman"/>
            <w:color w:val="auto"/>
            <w:sz w:val="24"/>
            <w:szCs w:val="24"/>
            <w:u w:val="none"/>
          </w:rPr>
          <w:t>1i2.21936.</w:t>
        </w:r>
      </w:hyperlink>
    </w:p>
    <w:p w14:paraId="37A8A9BA" w14:textId="77777777" w:rsidR="00D41D82" w:rsidRDefault="00D41D82" w:rsidP="222D24EE">
      <w:pPr>
        <w:spacing w:line="360" w:lineRule="auto"/>
        <w:ind w:left="720"/>
        <w:jc w:val="both"/>
        <w:rPr>
          <w:rFonts w:ascii="Times New Roman" w:eastAsia="Times New Roman" w:hAnsi="Times New Roman" w:cs="Times New Roman"/>
          <w:sz w:val="24"/>
          <w:szCs w:val="24"/>
        </w:rPr>
      </w:pPr>
      <w:r w:rsidRPr="222D24EE">
        <w:rPr>
          <w:rFonts w:ascii="Times New Roman" w:eastAsia="Times New Roman" w:hAnsi="Times New Roman" w:cs="Times New Roman"/>
          <w:sz w:val="24"/>
          <w:szCs w:val="24"/>
        </w:rPr>
        <w:t xml:space="preserve">Department of Health. (2000) </w:t>
      </w:r>
      <w:r w:rsidRPr="222D24EE">
        <w:rPr>
          <w:rFonts w:ascii="Times New Roman" w:eastAsia="Times New Roman" w:hAnsi="Times New Roman" w:cs="Times New Roman"/>
          <w:i/>
          <w:iCs/>
          <w:sz w:val="24"/>
          <w:szCs w:val="24"/>
        </w:rPr>
        <w:t xml:space="preserve">Lost in Care: Report of the Tribunal of Inquiry into the Abuse of Children in Care in the Former County Council Areas of Gwynedd and Clwyd since 1974. </w:t>
      </w:r>
      <w:r w:rsidRPr="222D24EE">
        <w:rPr>
          <w:rFonts w:ascii="Times New Roman" w:eastAsia="Times New Roman" w:hAnsi="Times New Roman" w:cs="Times New Roman"/>
          <w:sz w:val="24"/>
          <w:szCs w:val="24"/>
        </w:rPr>
        <w:t>Available at:</w:t>
      </w:r>
      <w:r w:rsidRPr="222D24EE">
        <w:rPr>
          <w:rFonts w:ascii="Times New Roman" w:eastAsia="Times New Roman" w:hAnsi="Times New Roman" w:cs="Times New Roman"/>
          <w:i/>
          <w:iCs/>
          <w:sz w:val="24"/>
          <w:szCs w:val="24"/>
        </w:rPr>
        <w:t xml:space="preserve"> </w:t>
      </w:r>
      <w:hyperlink r:id="rId18">
        <w:r w:rsidRPr="222D24EE">
          <w:rPr>
            <w:rStyle w:val="Hyperlink"/>
            <w:rFonts w:ascii="Times New Roman" w:eastAsia="Times New Roman" w:hAnsi="Times New Roman" w:cs="Times New Roman"/>
            <w:sz w:val="24"/>
            <w:szCs w:val="24"/>
          </w:rPr>
          <w:t>https://www.childrenshomes.org.uk/NorthWales/LostInCare.pdf</w:t>
        </w:r>
      </w:hyperlink>
      <w:r w:rsidRPr="222D24EE">
        <w:rPr>
          <w:rFonts w:ascii="Times New Roman" w:eastAsia="Times New Roman" w:hAnsi="Times New Roman" w:cs="Times New Roman"/>
          <w:sz w:val="24"/>
          <w:szCs w:val="24"/>
        </w:rPr>
        <w:t xml:space="preserve"> (Accessed:2/11/2023).</w:t>
      </w:r>
    </w:p>
    <w:p w14:paraId="5C8425D3" w14:textId="77777777" w:rsidR="00D41D82" w:rsidRDefault="00D41D82" w:rsidP="222D24EE">
      <w:pPr>
        <w:spacing w:line="360" w:lineRule="auto"/>
        <w:ind w:left="720"/>
        <w:jc w:val="both"/>
        <w:rPr>
          <w:rFonts w:ascii="Times New Roman" w:eastAsia="Times New Roman" w:hAnsi="Times New Roman" w:cs="Times New Roman"/>
          <w:sz w:val="24"/>
          <w:szCs w:val="24"/>
        </w:rPr>
      </w:pPr>
      <w:r w:rsidRPr="222D24EE">
        <w:rPr>
          <w:rFonts w:ascii="Times New Roman" w:eastAsia="Times New Roman" w:hAnsi="Times New Roman" w:cs="Times New Roman"/>
          <w:sz w:val="24"/>
          <w:szCs w:val="24"/>
        </w:rPr>
        <w:t xml:space="preserve">Department of Health. (2002) </w:t>
      </w:r>
      <w:r w:rsidRPr="222D24EE">
        <w:rPr>
          <w:rFonts w:ascii="Times New Roman" w:eastAsia="Times New Roman" w:hAnsi="Times New Roman" w:cs="Times New Roman"/>
          <w:i/>
          <w:iCs/>
          <w:sz w:val="24"/>
          <w:szCs w:val="24"/>
        </w:rPr>
        <w:t xml:space="preserve">National Standards for the Provision of Children’s Advocacy Services. </w:t>
      </w:r>
      <w:r w:rsidRPr="222D24EE">
        <w:rPr>
          <w:rFonts w:ascii="Times New Roman" w:eastAsia="Times New Roman" w:hAnsi="Times New Roman" w:cs="Times New Roman"/>
          <w:sz w:val="24"/>
          <w:szCs w:val="24"/>
        </w:rPr>
        <w:t xml:space="preserve">Available from: </w:t>
      </w:r>
      <w:hyperlink r:id="rId19">
        <w:r w:rsidRPr="222D24EE">
          <w:rPr>
            <w:rStyle w:val="Hyperlink"/>
            <w:rFonts w:ascii="Times New Roman" w:eastAsia="Times New Roman" w:hAnsi="Times New Roman" w:cs="Times New Roman"/>
            <w:color w:val="auto"/>
            <w:sz w:val="24"/>
            <w:szCs w:val="24"/>
          </w:rPr>
          <w:t>National-advocacy-standards-Nov-02.pdf (article39.org.uk)</w:t>
        </w:r>
      </w:hyperlink>
      <w:r w:rsidRPr="222D24EE">
        <w:rPr>
          <w:rFonts w:ascii="Times New Roman" w:eastAsia="Times New Roman" w:hAnsi="Times New Roman" w:cs="Times New Roman"/>
          <w:sz w:val="24"/>
          <w:szCs w:val="24"/>
        </w:rPr>
        <w:t xml:space="preserve"> (Accessed:2/10/2023).</w:t>
      </w:r>
    </w:p>
    <w:p w14:paraId="54AC0703" w14:textId="28BFC2AE" w:rsidR="00D41D82" w:rsidRDefault="00D41D82" w:rsidP="222D24EE">
      <w:pPr>
        <w:spacing w:line="360" w:lineRule="auto"/>
        <w:ind w:left="720"/>
        <w:jc w:val="both"/>
        <w:rPr>
          <w:rFonts w:ascii="Times New Roman" w:eastAsia="Times New Roman" w:hAnsi="Times New Roman" w:cs="Times New Roman"/>
          <w:sz w:val="24"/>
          <w:szCs w:val="24"/>
        </w:rPr>
      </w:pPr>
      <w:r w:rsidRPr="222D24EE">
        <w:rPr>
          <w:rFonts w:ascii="Times New Roman" w:eastAsia="Times New Roman" w:hAnsi="Times New Roman" w:cs="Times New Roman"/>
          <w:sz w:val="24"/>
          <w:szCs w:val="24"/>
        </w:rPr>
        <w:lastRenderedPageBreak/>
        <w:t>Doughty, J.</w:t>
      </w:r>
      <w:r w:rsidR="4172A5A5" w:rsidRPr="222D24EE">
        <w:rPr>
          <w:rFonts w:ascii="Times New Roman" w:eastAsia="Times New Roman" w:hAnsi="Times New Roman" w:cs="Times New Roman"/>
          <w:sz w:val="24"/>
          <w:szCs w:val="24"/>
        </w:rPr>
        <w:t xml:space="preserve"> (</w:t>
      </w:r>
      <w:r w:rsidRPr="222D24EE">
        <w:rPr>
          <w:rFonts w:ascii="Times New Roman" w:eastAsia="Times New Roman" w:hAnsi="Times New Roman" w:cs="Times New Roman"/>
          <w:sz w:val="24"/>
          <w:szCs w:val="24"/>
        </w:rPr>
        <w:t>2015</w:t>
      </w:r>
      <w:r w:rsidR="39FC8292" w:rsidRPr="222D24EE">
        <w:rPr>
          <w:rFonts w:ascii="Times New Roman" w:eastAsia="Times New Roman" w:hAnsi="Times New Roman" w:cs="Times New Roman"/>
          <w:sz w:val="24"/>
          <w:szCs w:val="24"/>
        </w:rPr>
        <w:t>)</w:t>
      </w:r>
      <w:r w:rsidR="0462A375" w:rsidRPr="222D24EE">
        <w:rPr>
          <w:rFonts w:ascii="Times New Roman" w:eastAsia="Times New Roman" w:hAnsi="Times New Roman" w:cs="Times New Roman"/>
          <w:sz w:val="24"/>
          <w:szCs w:val="24"/>
        </w:rPr>
        <w:t>’</w:t>
      </w:r>
      <w:r w:rsidRPr="222D24EE">
        <w:rPr>
          <w:rFonts w:ascii="Times New Roman" w:eastAsia="Times New Roman" w:hAnsi="Times New Roman" w:cs="Times New Roman"/>
          <w:sz w:val="24"/>
          <w:szCs w:val="24"/>
        </w:rPr>
        <w:t xml:space="preserve"> Myths and misunderstanding in adoption law and policy</w:t>
      </w:r>
      <w:r w:rsidR="45B2935A" w:rsidRPr="222D24EE">
        <w:rPr>
          <w:rFonts w:ascii="Times New Roman" w:eastAsia="Times New Roman" w:hAnsi="Times New Roman" w:cs="Times New Roman"/>
          <w:sz w:val="24"/>
          <w:szCs w:val="24"/>
        </w:rPr>
        <w:t>’,</w:t>
      </w:r>
      <w:r w:rsidRPr="222D24EE">
        <w:rPr>
          <w:rFonts w:ascii="Times New Roman" w:eastAsia="Times New Roman" w:hAnsi="Times New Roman" w:cs="Times New Roman"/>
          <w:sz w:val="24"/>
          <w:szCs w:val="24"/>
        </w:rPr>
        <w:t xml:space="preserve"> </w:t>
      </w:r>
      <w:r w:rsidRPr="222D24EE">
        <w:rPr>
          <w:rFonts w:ascii="Times New Roman" w:eastAsia="Times New Roman" w:hAnsi="Times New Roman" w:cs="Times New Roman"/>
          <w:i/>
          <w:iCs/>
          <w:sz w:val="24"/>
          <w:szCs w:val="24"/>
        </w:rPr>
        <w:t>Child &amp; Fam. LQ</w:t>
      </w:r>
      <w:r w:rsidRPr="222D24EE">
        <w:rPr>
          <w:rFonts w:ascii="Times New Roman" w:eastAsia="Times New Roman" w:hAnsi="Times New Roman" w:cs="Times New Roman"/>
          <w:sz w:val="24"/>
          <w:szCs w:val="24"/>
        </w:rPr>
        <w:t xml:space="preserve">, 27, p.331. Available at:  </w:t>
      </w:r>
      <w:hyperlink r:id="rId20">
        <w:r w:rsidRPr="222D24EE">
          <w:rPr>
            <w:rStyle w:val="Hyperlink"/>
            <w:rFonts w:ascii="Times New Roman" w:eastAsia="Times New Roman" w:hAnsi="Times New Roman" w:cs="Times New Roman"/>
            <w:sz w:val="24"/>
            <w:szCs w:val="24"/>
          </w:rPr>
          <w:t>Myths and Misunderstanding in Adoption Law and Policy 27 Child and Family Law Quarterly 2015 (heinonline.org)</w:t>
        </w:r>
      </w:hyperlink>
      <w:r w:rsidRPr="222D24EE">
        <w:rPr>
          <w:rFonts w:ascii="Times New Roman" w:eastAsia="Times New Roman" w:hAnsi="Times New Roman" w:cs="Times New Roman"/>
          <w:sz w:val="24"/>
          <w:szCs w:val="24"/>
        </w:rPr>
        <w:t xml:space="preserve">  (Accessed: 2/11/2023).</w:t>
      </w:r>
    </w:p>
    <w:p w14:paraId="6695E57D" w14:textId="77777777" w:rsidR="00D41D82" w:rsidRDefault="00D41D82" w:rsidP="222D24EE">
      <w:pPr>
        <w:spacing w:line="360" w:lineRule="auto"/>
        <w:ind w:left="720"/>
        <w:jc w:val="both"/>
        <w:rPr>
          <w:rFonts w:ascii="Times New Roman" w:eastAsia="Times New Roman" w:hAnsi="Times New Roman" w:cs="Times New Roman"/>
          <w:color w:val="222222"/>
          <w:sz w:val="24"/>
          <w:szCs w:val="24"/>
        </w:rPr>
      </w:pPr>
      <w:r w:rsidRPr="222D24EE">
        <w:rPr>
          <w:rFonts w:ascii="Times New Roman" w:eastAsia="Times New Roman" w:hAnsi="Times New Roman" w:cs="Times New Roman"/>
          <w:color w:val="222222"/>
          <w:sz w:val="24"/>
          <w:szCs w:val="24"/>
        </w:rPr>
        <w:t xml:space="preserve">Eriksson, M., </w:t>
      </w:r>
      <w:proofErr w:type="spellStart"/>
      <w:r w:rsidRPr="222D24EE">
        <w:rPr>
          <w:rFonts w:ascii="Times New Roman" w:eastAsia="Times New Roman" w:hAnsi="Times New Roman" w:cs="Times New Roman"/>
          <w:color w:val="222222"/>
          <w:sz w:val="24"/>
          <w:szCs w:val="24"/>
        </w:rPr>
        <w:t>Ghazinour</w:t>
      </w:r>
      <w:proofErr w:type="spellEnd"/>
      <w:r w:rsidRPr="222D24EE">
        <w:rPr>
          <w:rFonts w:ascii="Times New Roman" w:eastAsia="Times New Roman" w:hAnsi="Times New Roman" w:cs="Times New Roman"/>
          <w:color w:val="222222"/>
          <w:sz w:val="24"/>
          <w:szCs w:val="24"/>
        </w:rPr>
        <w:t xml:space="preserve">, M. and </w:t>
      </w:r>
      <w:proofErr w:type="spellStart"/>
      <w:r w:rsidRPr="222D24EE">
        <w:rPr>
          <w:rFonts w:ascii="Times New Roman" w:eastAsia="Times New Roman" w:hAnsi="Times New Roman" w:cs="Times New Roman"/>
          <w:color w:val="222222"/>
          <w:sz w:val="24"/>
          <w:szCs w:val="24"/>
        </w:rPr>
        <w:t>Hammarström</w:t>
      </w:r>
      <w:proofErr w:type="spellEnd"/>
      <w:r w:rsidRPr="222D24EE">
        <w:rPr>
          <w:rFonts w:ascii="Times New Roman" w:eastAsia="Times New Roman" w:hAnsi="Times New Roman" w:cs="Times New Roman"/>
          <w:color w:val="222222"/>
          <w:sz w:val="24"/>
          <w:szCs w:val="24"/>
        </w:rPr>
        <w:t xml:space="preserve">, A. (2018) ‘Different uses of Bronfenbrenner’s ecological theory in public mental health research: what is their value for guiding public mental health policy and practice?’, </w:t>
      </w:r>
      <w:r w:rsidRPr="222D24EE">
        <w:rPr>
          <w:rFonts w:ascii="Times New Roman" w:eastAsia="Times New Roman" w:hAnsi="Times New Roman" w:cs="Times New Roman"/>
          <w:i/>
          <w:iCs/>
          <w:color w:val="222222"/>
          <w:sz w:val="24"/>
          <w:szCs w:val="24"/>
        </w:rPr>
        <w:t>Social Theory &amp; Health</w:t>
      </w:r>
      <w:r w:rsidRPr="222D24EE">
        <w:rPr>
          <w:rFonts w:ascii="Times New Roman" w:eastAsia="Times New Roman" w:hAnsi="Times New Roman" w:cs="Times New Roman"/>
          <w:color w:val="222222"/>
          <w:sz w:val="24"/>
          <w:szCs w:val="24"/>
        </w:rPr>
        <w:t xml:space="preserve">, </w:t>
      </w:r>
      <w:r w:rsidRPr="222D24EE">
        <w:rPr>
          <w:rFonts w:ascii="Times New Roman" w:eastAsia="Times New Roman" w:hAnsi="Times New Roman" w:cs="Times New Roman"/>
          <w:i/>
          <w:iCs/>
          <w:color w:val="222222"/>
          <w:sz w:val="24"/>
          <w:szCs w:val="24"/>
        </w:rPr>
        <w:t>16</w:t>
      </w:r>
      <w:r w:rsidRPr="222D24EE">
        <w:rPr>
          <w:rFonts w:ascii="Times New Roman" w:eastAsia="Times New Roman" w:hAnsi="Times New Roman" w:cs="Times New Roman"/>
          <w:color w:val="222222"/>
          <w:sz w:val="24"/>
          <w:szCs w:val="24"/>
        </w:rPr>
        <w:t>, pp.414-433. DOI: 10.1057/s41285-018-0065-6.</w:t>
      </w:r>
    </w:p>
    <w:p w14:paraId="1F91DFBA" w14:textId="77777777" w:rsidR="00D41D82" w:rsidRDefault="00D41D82" w:rsidP="222D24EE">
      <w:pPr>
        <w:spacing w:line="360" w:lineRule="auto"/>
        <w:ind w:left="720"/>
        <w:jc w:val="both"/>
        <w:rPr>
          <w:rFonts w:ascii="Times New Roman" w:eastAsia="Times New Roman" w:hAnsi="Times New Roman" w:cs="Times New Roman"/>
          <w:b/>
          <w:bCs/>
          <w:sz w:val="24"/>
          <w:szCs w:val="24"/>
        </w:rPr>
      </w:pPr>
      <w:r w:rsidRPr="222D24EE">
        <w:rPr>
          <w:rFonts w:ascii="Times New Roman" w:eastAsia="Times New Roman" w:hAnsi="Times New Roman" w:cs="Times New Roman"/>
          <w:color w:val="222222"/>
          <w:sz w:val="24"/>
          <w:szCs w:val="24"/>
        </w:rPr>
        <w:t xml:space="preserve">Furey, R. and Harris‐Evans, J. (2021) ‘Work and resilience: Care leavers' experiences of navigating towards employment and independence’, </w:t>
      </w:r>
      <w:r w:rsidRPr="222D24EE">
        <w:rPr>
          <w:rFonts w:ascii="Times New Roman" w:eastAsia="Times New Roman" w:hAnsi="Times New Roman" w:cs="Times New Roman"/>
          <w:i/>
          <w:iCs/>
          <w:color w:val="222222"/>
          <w:sz w:val="24"/>
          <w:szCs w:val="24"/>
        </w:rPr>
        <w:t>Child &amp; Family Social Work</w:t>
      </w:r>
      <w:r w:rsidRPr="222D24EE">
        <w:rPr>
          <w:rFonts w:ascii="Times New Roman" w:eastAsia="Times New Roman" w:hAnsi="Times New Roman" w:cs="Times New Roman"/>
          <w:color w:val="222222"/>
          <w:sz w:val="24"/>
          <w:szCs w:val="24"/>
        </w:rPr>
        <w:t xml:space="preserve">, 26(3), pp.404-414. DOI: </w:t>
      </w:r>
      <w:r w:rsidRPr="222D24EE">
        <w:rPr>
          <w:rFonts w:ascii="Times New Roman" w:eastAsia="Times New Roman" w:hAnsi="Times New Roman" w:cs="Times New Roman"/>
          <w:sz w:val="24"/>
          <w:szCs w:val="24"/>
        </w:rPr>
        <w:t>10.1111/cfs.12822.</w:t>
      </w:r>
    </w:p>
    <w:p w14:paraId="3A40AAF4" w14:textId="0C02EC11" w:rsidR="00D41D82" w:rsidRDefault="00D41D82" w:rsidP="222D24EE">
      <w:pPr>
        <w:spacing w:line="360" w:lineRule="auto"/>
        <w:ind w:left="720"/>
        <w:jc w:val="both"/>
        <w:rPr>
          <w:rFonts w:ascii="Times New Roman" w:eastAsia="Times New Roman" w:hAnsi="Times New Roman" w:cs="Times New Roman"/>
          <w:color w:val="222222"/>
          <w:sz w:val="24"/>
          <w:szCs w:val="24"/>
        </w:rPr>
      </w:pPr>
      <w:r w:rsidRPr="222D24EE">
        <w:rPr>
          <w:rFonts w:ascii="Times New Roman" w:eastAsia="Times New Roman" w:hAnsi="Times New Roman" w:cs="Times New Roman"/>
          <w:color w:val="222222"/>
          <w:sz w:val="24"/>
          <w:szCs w:val="24"/>
        </w:rPr>
        <w:t xml:space="preserve">Gopnik, A. and Wellman, H. (2012) ‘Reconstructing constructivism: causal models, Bayesian learning mechanisms, and the theory </w:t>
      </w:r>
      <w:proofErr w:type="spellStart"/>
      <w:r w:rsidRPr="222D24EE">
        <w:rPr>
          <w:rFonts w:ascii="Times New Roman" w:eastAsia="Times New Roman" w:hAnsi="Times New Roman" w:cs="Times New Roman"/>
          <w:color w:val="222222"/>
          <w:sz w:val="24"/>
          <w:szCs w:val="24"/>
        </w:rPr>
        <w:t>theory</w:t>
      </w:r>
      <w:proofErr w:type="spellEnd"/>
      <w:r w:rsidRPr="222D24EE">
        <w:rPr>
          <w:rFonts w:ascii="Times New Roman" w:eastAsia="Times New Roman" w:hAnsi="Times New Roman" w:cs="Times New Roman"/>
          <w:color w:val="222222"/>
          <w:sz w:val="24"/>
          <w:szCs w:val="24"/>
        </w:rPr>
        <w:t xml:space="preserve">’, </w:t>
      </w:r>
      <w:r w:rsidRPr="222D24EE">
        <w:rPr>
          <w:rFonts w:ascii="Times New Roman" w:eastAsia="Times New Roman" w:hAnsi="Times New Roman" w:cs="Times New Roman"/>
          <w:i/>
          <w:iCs/>
          <w:color w:val="222222"/>
          <w:sz w:val="24"/>
          <w:szCs w:val="24"/>
        </w:rPr>
        <w:t>Psychological bulletin</w:t>
      </w:r>
      <w:r w:rsidRPr="222D24EE">
        <w:rPr>
          <w:rFonts w:ascii="Times New Roman" w:eastAsia="Times New Roman" w:hAnsi="Times New Roman" w:cs="Times New Roman"/>
          <w:color w:val="222222"/>
          <w:sz w:val="24"/>
          <w:szCs w:val="24"/>
        </w:rPr>
        <w:t xml:space="preserve">, </w:t>
      </w:r>
      <w:r w:rsidRPr="222D24EE">
        <w:rPr>
          <w:rFonts w:ascii="Times New Roman" w:eastAsia="Times New Roman" w:hAnsi="Times New Roman" w:cs="Times New Roman"/>
          <w:i/>
          <w:iCs/>
          <w:color w:val="222222"/>
          <w:sz w:val="24"/>
          <w:szCs w:val="24"/>
        </w:rPr>
        <w:t>138</w:t>
      </w:r>
      <w:r w:rsidRPr="222D24EE">
        <w:rPr>
          <w:rFonts w:ascii="Times New Roman" w:eastAsia="Times New Roman" w:hAnsi="Times New Roman" w:cs="Times New Roman"/>
          <w:color w:val="222222"/>
          <w:sz w:val="24"/>
          <w:szCs w:val="24"/>
        </w:rPr>
        <w:t>(6), p</w:t>
      </w:r>
      <w:r w:rsidR="1FCA96FD" w:rsidRPr="222D24EE">
        <w:rPr>
          <w:rFonts w:ascii="Times New Roman" w:eastAsia="Times New Roman" w:hAnsi="Times New Roman" w:cs="Times New Roman"/>
          <w:color w:val="222222"/>
          <w:sz w:val="24"/>
          <w:szCs w:val="24"/>
        </w:rPr>
        <w:t>p</w:t>
      </w:r>
      <w:r w:rsidRPr="222D24EE">
        <w:rPr>
          <w:rFonts w:ascii="Times New Roman" w:eastAsia="Times New Roman" w:hAnsi="Times New Roman" w:cs="Times New Roman"/>
          <w:color w:val="222222"/>
          <w:sz w:val="24"/>
          <w:szCs w:val="24"/>
        </w:rPr>
        <w:t xml:space="preserve">.1085-1108. DOI: 10.1037/a0028044. </w:t>
      </w:r>
    </w:p>
    <w:p w14:paraId="5DEB17F3" w14:textId="7C91119E" w:rsidR="00D41D82" w:rsidRDefault="00D41D82" w:rsidP="222D24EE">
      <w:pPr>
        <w:spacing w:line="360" w:lineRule="auto"/>
        <w:ind w:left="720"/>
        <w:jc w:val="both"/>
        <w:rPr>
          <w:rFonts w:ascii="Times New Roman" w:eastAsia="Times New Roman" w:hAnsi="Times New Roman" w:cs="Times New Roman"/>
          <w:sz w:val="24"/>
          <w:szCs w:val="24"/>
        </w:rPr>
      </w:pPr>
      <w:r w:rsidRPr="222D24EE">
        <w:rPr>
          <w:rFonts w:ascii="Times New Roman" w:eastAsia="Times New Roman" w:hAnsi="Times New Roman" w:cs="Times New Roman"/>
          <w:sz w:val="24"/>
          <w:szCs w:val="24"/>
        </w:rPr>
        <w:t xml:space="preserve">Haralambos, M. and Holborn, M. (2013) </w:t>
      </w:r>
      <w:r w:rsidRPr="222D24EE">
        <w:rPr>
          <w:rFonts w:ascii="Times New Roman" w:eastAsia="Times New Roman" w:hAnsi="Times New Roman" w:cs="Times New Roman"/>
          <w:i/>
          <w:iCs/>
          <w:sz w:val="24"/>
          <w:szCs w:val="24"/>
        </w:rPr>
        <w:t xml:space="preserve">Sociology: Themes and Perspectives. </w:t>
      </w:r>
      <w:r w:rsidRPr="222D24EE">
        <w:rPr>
          <w:rFonts w:ascii="Times New Roman" w:eastAsia="Times New Roman" w:hAnsi="Times New Roman" w:cs="Times New Roman"/>
          <w:sz w:val="24"/>
          <w:szCs w:val="24"/>
        </w:rPr>
        <w:t>(8</w:t>
      </w:r>
      <w:r w:rsidRPr="222D24EE">
        <w:rPr>
          <w:rFonts w:ascii="Times New Roman" w:eastAsia="Times New Roman" w:hAnsi="Times New Roman" w:cs="Times New Roman"/>
          <w:sz w:val="24"/>
          <w:szCs w:val="24"/>
          <w:vertAlign w:val="superscript"/>
        </w:rPr>
        <w:t>th</w:t>
      </w:r>
      <w:r w:rsidRPr="222D24EE">
        <w:rPr>
          <w:rFonts w:ascii="Times New Roman" w:eastAsia="Times New Roman" w:hAnsi="Times New Roman" w:cs="Times New Roman"/>
          <w:sz w:val="24"/>
          <w:szCs w:val="24"/>
        </w:rPr>
        <w:t xml:space="preserve"> ed). Collins: London. </w:t>
      </w:r>
    </w:p>
    <w:p w14:paraId="1F029FCB" w14:textId="77777777" w:rsidR="00D41D82" w:rsidRDefault="00D41D82" w:rsidP="222D24EE">
      <w:pPr>
        <w:spacing w:line="360" w:lineRule="auto"/>
        <w:ind w:left="720"/>
        <w:jc w:val="both"/>
        <w:rPr>
          <w:rFonts w:ascii="Times New Roman" w:eastAsia="Times New Roman" w:hAnsi="Times New Roman" w:cs="Times New Roman"/>
          <w:i/>
          <w:iCs/>
          <w:color w:val="222222"/>
          <w:sz w:val="24"/>
          <w:szCs w:val="24"/>
        </w:rPr>
      </w:pPr>
      <w:proofErr w:type="spellStart"/>
      <w:r w:rsidRPr="222D24EE">
        <w:rPr>
          <w:rFonts w:ascii="Times New Roman" w:eastAsia="Times New Roman" w:hAnsi="Times New Roman" w:cs="Times New Roman"/>
          <w:color w:val="222222"/>
          <w:sz w:val="24"/>
          <w:szCs w:val="24"/>
        </w:rPr>
        <w:t>Haristi</w:t>
      </w:r>
      <w:proofErr w:type="spellEnd"/>
      <w:r w:rsidRPr="222D24EE">
        <w:rPr>
          <w:rFonts w:ascii="Times New Roman" w:eastAsia="Times New Roman" w:hAnsi="Times New Roman" w:cs="Times New Roman"/>
          <w:color w:val="222222"/>
          <w:sz w:val="24"/>
          <w:szCs w:val="24"/>
        </w:rPr>
        <w:t xml:space="preserve">, R. (2018) ‘The Analysis of Child Sexual Abuse Factors: A Review </w:t>
      </w:r>
      <w:proofErr w:type="gramStart"/>
      <w:r w:rsidRPr="222D24EE">
        <w:rPr>
          <w:rFonts w:ascii="Times New Roman" w:eastAsia="Times New Roman" w:hAnsi="Times New Roman" w:cs="Times New Roman"/>
          <w:color w:val="222222"/>
          <w:sz w:val="24"/>
          <w:szCs w:val="24"/>
        </w:rPr>
        <w:t>From</w:t>
      </w:r>
      <w:proofErr w:type="gramEnd"/>
      <w:r w:rsidRPr="222D24EE">
        <w:rPr>
          <w:rFonts w:ascii="Times New Roman" w:eastAsia="Times New Roman" w:hAnsi="Times New Roman" w:cs="Times New Roman"/>
          <w:color w:val="222222"/>
          <w:sz w:val="24"/>
          <w:szCs w:val="24"/>
        </w:rPr>
        <w:t xml:space="preserve"> the Perspective of Ecological Theory’, </w:t>
      </w:r>
      <w:r w:rsidRPr="222D24EE">
        <w:rPr>
          <w:rFonts w:ascii="Times New Roman" w:eastAsia="Times New Roman" w:hAnsi="Times New Roman" w:cs="Times New Roman"/>
          <w:i/>
          <w:iCs/>
          <w:color w:val="222222"/>
          <w:sz w:val="24"/>
          <w:szCs w:val="24"/>
        </w:rPr>
        <w:t xml:space="preserve">The 2nd International Conference On Child-Friendly Education (ICCE). </w:t>
      </w:r>
      <w:r w:rsidRPr="222D24EE">
        <w:rPr>
          <w:rFonts w:ascii="Times New Roman" w:eastAsia="Times New Roman" w:hAnsi="Times New Roman" w:cs="Times New Roman"/>
          <w:color w:val="222222"/>
          <w:sz w:val="24"/>
          <w:szCs w:val="24"/>
        </w:rPr>
        <w:t xml:space="preserve">pp.212-216. Available at:  </w:t>
      </w:r>
      <w:hyperlink r:id="rId21">
        <w:r w:rsidRPr="222D24EE">
          <w:rPr>
            <w:rStyle w:val="Hyperlink"/>
            <w:rFonts w:ascii="Times New Roman" w:eastAsia="Times New Roman" w:hAnsi="Times New Roman" w:cs="Times New Roman"/>
            <w:sz w:val="24"/>
            <w:szCs w:val="24"/>
          </w:rPr>
          <w:t>ICCE Proceeding FULL rev06062018_37.pdf (ums.ac.id)</w:t>
        </w:r>
      </w:hyperlink>
      <w:r w:rsidRPr="222D24EE">
        <w:rPr>
          <w:rFonts w:ascii="Times New Roman" w:eastAsia="Times New Roman" w:hAnsi="Times New Roman" w:cs="Times New Roman"/>
          <w:color w:val="222222"/>
          <w:sz w:val="24"/>
          <w:szCs w:val="24"/>
        </w:rPr>
        <w:t xml:space="preserve">  (Accessed: 30/10/2023).</w:t>
      </w:r>
    </w:p>
    <w:p w14:paraId="43DB2C5A" w14:textId="0A956181" w:rsidR="05684059" w:rsidRDefault="05684059" w:rsidP="222D24EE">
      <w:pPr>
        <w:spacing w:line="360" w:lineRule="auto"/>
        <w:ind w:left="720"/>
        <w:jc w:val="both"/>
        <w:rPr>
          <w:rFonts w:ascii="Times New Roman" w:eastAsia="Times New Roman" w:hAnsi="Times New Roman" w:cs="Times New Roman"/>
          <w:sz w:val="24"/>
          <w:szCs w:val="24"/>
        </w:rPr>
      </w:pPr>
      <w:r w:rsidRPr="222D24EE">
        <w:rPr>
          <w:rFonts w:ascii="Times New Roman" w:eastAsia="Times New Roman" w:hAnsi="Times New Roman" w:cs="Times New Roman"/>
          <w:sz w:val="24"/>
          <w:szCs w:val="24"/>
        </w:rPr>
        <w:t>Evans</w:t>
      </w:r>
      <w:r w:rsidR="4C141D75" w:rsidRPr="222D24EE">
        <w:rPr>
          <w:rFonts w:ascii="Times New Roman" w:eastAsia="Times New Roman" w:hAnsi="Times New Roman" w:cs="Times New Roman"/>
          <w:sz w:val="24"/>
          <w:szCs w:val="24"/>
        </w:rPr>
        <w:t>, H.</w:t>
      </w:r>
      <w:r w:rsidRPr="222D24EE">
        <w:rPr>
          <w:rFonts w:ascii="Times New Roman" w:eastAsia="Times New Roman" w:hAnsi="Times New Roman" w:cs="Times New Roman"/>
          <w:sz w:val="24"/>
          <w:szCs w:val="24"/>
        </w:rPr>
        <w:t xml:space="preserve"> (2007) ‘Institutions’ in Robb, M. (ed.) </w:t>
      </w:r>
      <w:r w:rsidRPr="222D24EE">
        <w:rPr>
          <w:rFonts w:ascii="Times New Roman" w:eastAsia="Times New Roman" w:hAnsi="Times New Roman" w:cs="Times New Roman"/>
          <w:i/>
          <w:iCs/>
          <w:sz w:val="24"/>
          <w:szCs w:val="24"/>
        </w:rPr>
        <w:t xml:space="preserve">Youth in context: frameworks, </w:t>
      </w:r>
      <w:bookmarkStart w:id="12" w:name="_Int_khMw9Jna"/>
      <w:proofErr w:type="gramStart"/>
      <w:r w:rsidRPr="222D24EE">
        <w:rPr>
          <w:rFonts w:ascii="Times New Roman" w:eastAsia="Times New Roman" w:hAnsi="Times New Roman" w:cs="Times New Roman"/>
          <w:i/>
          <w:iCs/>
          <w:sz w:val="24"/>
          <w:szCs w:val="24"/>
        </w:rPr>
        <w:t>settings</w:t>
      </w:r>
      <w:bookmarkEnd w:id="12"/>
      <w:proofErr w:type="gramEnd"/>
      <w:r w:rsidRPr="222D24EE">
        <w:rPr>
          <w:rFonts w:ascii="Times New Roman" w:eastAsia="Times New Roman" w:hAnsi="Times New Roman" w:cs="Times New Roman"/>
          <w:i/>
          <w:iCs/>
          <w:sz w:val="24"/>
          <w:szCs w:val="24"/>
        </w:rPr>
        <w:t xml:space="preserve"> and encounters</w:t>
      </w:r>
      <w:r w:rsidRPr="222D24EE">
        <w:rPr>
          <w:rFonts w:ascii="Times New Roman" w:eastAsia="Times New Roman" w:hAnsi="Times New Roman" w:cs="Times New Roman"/>
          <w:sz w:val="24"/>
          <w:szCs w:val="24"/>
        </w:rPr>
        <w:t>. Lonon: Sage publications, pp</w:t>
      </w:r>
      <w:r w:rsidR="0B97ABC8" w:rsidRPr="222D24EE">
        <w:rPr>
          <w:rFonts w:ascii="Times New Roman" w:eastAsia="Times New Roman" w:hAnsi="Times New Roman" w:cs="Times New Roman"/>
          <w:sz w:val="24"/>
          <w:szCs w:val="24"/>
        </w:rPr>
        <w:t>.</w:t>
      </w:r>
      <w:r w:rsidRPr="222D24EE">
        <w:rPr>
          <w:rFonts w:ascii="Times New Roman" w:eastAsia="Times New Roman" w:hAnsi="Times New Roman" w:cs="Times New Roman"/>
          <w:sz w:val="24"/>
          <w:szCs w:val="24"/>
        </w:rPr>
        <w:t xml:space="preserve"> 185-214.</w:t>
      </w:r>
    </w:p>
    <w:p w14:paraId="42B8F268" w14:textId="77777777" w:rsidR="00D41D82" w:rsidRDefault="00D41D82" w:rsidP="222D24EE">
      <w:pPr>
        <w:spacing w:line="360" w:lineRule="auto"/>
        <w:ind w:left="720"/>
        <w:jc w:val="both"/>
        <w:rPr>
          <w:rFonts w:ascii="Times New Roman" w:eastAsia="Times New Roman" w:hAnsi="Times New Roman" w:cs="Times New Roman"/>
          <w:i/>
          <w:iCs/>
          <w:sz w:val="24"/>
          <w:szCs w:val="24"/>
        </w:rPr>
      </w:pPr>
      <w:r w:rsidRPr="222D24EE">
        <w:rPr>
          <w:rFonts w:ascii="Times New Roman" w:eastAsia="Times New Roman" w:hAnsi="Times New Roman" w:cs="Times New Roman"/>
          <w:color w:val="222222"/>
          <w:sz w:val="24"/>
          <w:szCs w:val="24"/>
        </w:rPr>
        <w:t>Lagaay, M. and Courtney, L. (2013</w:t>
      </w:r>
      <w:r w:rsidRPr="222D24EE">
        <w:rPr>
          <w:rFonts w:ascii="Times New Roman" w:eastAsia="Times New Roman" w:hAnsi="Times New Roman" w:cs="Times New Roman"/>
          <w:i/>
          <w:iCs/>
          <w:color w:val="222222"/>
          <w:sz w:val="24"/>
          <w:szCs w:val="24"/>
        </w:rPr>
        <w:t xml:space="preserve">) Time to listen: Independent advocacy within the child protection process. </w:t>
      </w:r>
      <w:r w:rsidRPr="222D24EE">
        <w:rPr>
          <w:rFonts w:ascii="Times New Roman" w:eastAsia="Times New Roman" w:hAnsi="Times New Roman" w:cs="Times New Roman"/>
          <w:color w:val="222222"/>
          <w:sz w:val="24"/>
          <w:szCs w:val="24"/>
        </w:rPr>
        <w:t xml:space="preserve">London: National Childrens Bureau. </w:t>
      </w:r>
    </w:p>
    <w:p w14:paraId="28F29903" w14:textId="613A218B" w:rsidR="00D41D82" w:rsidRDefault="00D41D82" w:rsidP="222D24EE">
      <w:pPr>
        <w:spacing w:line="360" w:lineRule="auto"/>
        <w:ind w:left="720"/>
        <w:jc w:val="both"/>
        <w:rPr>
          <w:rFonts w:ascii="Times New Roman" w:eastAsia="Times New Roman" w:hAnsi="Times New Roman" w:cs="Times New Roman"/>
          <w:sz w:val="24"/>
          <w:szCs w:val="24"/>
        </w:rPr>
      </w:pPr>
      <w:proofErr w:type="spellStart"/>
      <w:r w:rsidRPr="222D24EE">
        <w:rPr>
          <w:rFonts w:ascii="Times New Roman" w:eastAsia="Times New Roman" w:hAnsi="Times New Roman" w:cs="Times New Roman"/>
          <w:sz w:val="24"/>
          <w:szCs w:val="24"/>
        </w:rPr>
        <w:t>Merçon</w:t>
      </w:r>
      <w:proofErr w:type="spellEnd"/>
      <w:r w:rsidRPr="222D24EE">
        <w:rPr>
          <w:rFonts w:ascii="Times New Roman" w:eastAsia="Times New Roman" w:hAnsi="Times New Roman" w:cs="Times New Roman"/>
          <w:sz w:val="24"/>
          <w:szCs w:val="24"/>
        </w:rPr>
        <w:t xml:space="preserve">‐Vargas, E., Lima, R., Rosa, E. and </w:t>
      </w:r>
      <w:proofErr w:type="spellStart"/>
      <w:r w:rsidRPr="222D24EE">
        <w:rPr>
          <w:rFonts w:ascii="Times New Roman" w:eastAsia="Times New Roman" w:hAnsi="Times New Roman" w:cs="Times New Roman"/>
          <w:sz w:val="24"/>
          <w:szCs w:val="24"/>
        </w:rPr>
        <w:t>Tudge</w:t>
      </w:r>
      <w:proofErr w:type="spellEnd"/>
      <w:r w:rsidRPr="222D24EE">
        <w:rPr>
          <w:rFonts w:ascii="Times New Roman" w:eastAsia="Times New Roman" w:hAnsi="Times New Roman" w:cs="Times New Roman"/>
          <w:sz w:val="24"/>
          <w:szCs w:val="24"/>
        </w:rPr>
        <w:t xml:space="preserve">, J. (2020) ‘Processing proximal processes: What Bronfenbrenner meant, what he didn't mean, and what he should have meant’, </w:t>
      </w:r>
      <w:r w:rsidRPr="222D24EE">
        <w:rPr>
          <w:rFonts w:ascii="Times New Roman" w:eastAsia="Times New Roman" w:hAnsi="Times New Roman" w:cs="Times New Roman"/>
          <w:i/>
          <w:iCs/>
          <w:sz w:val="24"/>
          <w:szCs w:val="24"/>
        </w:rPr>
        <w:t>Journal of Family Theory &amp; Review</w:t>
      </w:r>
      <w:r w:rsidRPr="222D24EE">
        <w:rPr>
          <w:rFonts w:ascii="Times New Roman" w:eastAsia="Times New Roman" w:hAnsi="Times New Roman" w:cs="Times New Roman"/>
          <w:sz w:val="24"/>
          <w:szCs w:val="24"/>
        </w:rPr>
        <w:t xml:space="preserve">, </w:t>
      </w:r>
      <w:r w:rsidRPr="222D24EE">
        <w:rPr>
          <w:rFonts w:ascii="Times New Roman" w:eastAsia="Times New Roman" w:hAnsi="Times New Roman" w:cs="Times New Roman"/>
          <w:i/>
          <w:iCs/>
          <w:sz w:val="24"/>
          <w:szCs w:val="24"/>
        </w:rPr>
        <w:t>12</w:t>
      </w:r>
      <w:r w:rsidRPr="222D24EE">
        <w:rPr>
          <w:rFonts w:ascii="Times New Roman" w:eastAsia="Times New Roman" w:hAnsi="Times New Roman" w:cs="Times New Roman"/>
          <w:sz w:val="24"/>
          <w:szCs w:val="24"/>
        </w:rPr>
        <w:t xml:space="preserve">(3), pp.321-334. DOI: </w:t>
      </w:r>
      <w:hyperlink r:id="rId22">
        <w:r w:rsidRPr="222D24EE">
          <w:rPr>
            <w:rStyle w:val="Hyperlink"/>
            <w:rFonts w:ascii="Times New Roman" w:eastAsia="Times New Roman" w:hAnsi="Times New Roman" w:cs="Times New Roman"/>
            <w:color w:val="auto"/>
            <w:sz w:val="24"/>
            <w:szCs w:val="24"/>
            <w:u w:val="none"/>
          </w:rPr>
          <w:t>/10.1111/jftr.12373.</w:t>
        </w:r>
      </w:hyperlink>
      <w:r w:rsidRPr="222D24EE">
        <w:rPr>
          <w:rFonts w:ascii="Times New Roman" w:eastAsia="Times New Roman" w:hAnsi="Times New Roman" w:cs="Times New Roman"/>
          <w:sz w:val="24"/>
          <w:szCs w:val="24"/>
        </w:rPr>
        <w:t xml:space="preserve"> </w:t>
      </w:r>
    </w:p>
    <w:p w14:paraId="7DE4DA82" w14:textId="77777777" w:rsidR="00D41D82" w:rsidRDefault="00D41D82" w:rsidP="222D24EE">
      <w:pPr>
        <w:spacing w:line="360" w:lineRule="auto"/>
        <w:ind w:left="720"/>
        <w:jc w:val="both"/>
        <w:rPr>
          <w:rFonts w:ascii="Times New Roman" w:eastAsia="Times New Roman" w:hAnsi="Times New Roman" w:cs="Times New Roman"/>
          <w:sz w:val="24"/>
          <w:szCs w:val="24"/>
        </w:rPr>
      </w:pPr>
      <w:r w:rsidRPr="222D24EE">
        <w:rPr>
          <w:rFonts w:ascii="Times New Roman" w:eastAsia="Times New Roman" w:hAnsi="Times New Roman" w:cs="Times New Roman"/>
          <w:sz w:val="24"/>
          <w:szCs w:val="24"/>
        </w:rPr>
        <w:t xml:space="preserve">Mind. (2018) </w:t>
      </w:r>
      <w:r w:rsidRPr="222D24EE">
        <w:rPr>
          <w:rFonts w:ascii="Times New Roman" w:eastAsia="Times New Roman" w:hAnsi="Times New Roman" w:cs="Times New Roman"/>
          <w:i/>
          <w:iCs/>
          <w:sz w:val="24"/>
          <w:szCs w:val="24"/>
        </w:rPr>
        <w:t>‘Advocacy in Mental Health’</w:t>
      </w:r>
      <w:r w:rsidRPr="222D24EE">
        <w:rPr>
          <w:rFonts w:ascii="Times New Roman" w:eastAsia="Times New Roman" w:hAnsi="Times New Roman" w:cs="Times New Roman"/>
          <w:sz w:val="24"/>
          <w:szCs w:val="24"/>
        </w:rPr>
        <w:t xml:space="preserve">. Available from: </w:t>
      </w:r>
      <w:hyperlink r:id="rId23">
        <w:r w:rsidRPr="222D24EE">
          <w:rPr>
            <w:rStyle w:val="Hyperlink"/>
            <w:rFonts w:ascii="Times New Roman" w:eastAsia="Times New Roman" w:hAnsi="Times New Roman" w:cs="Times New Roman"/>
            <w:sz w:val="24"/>
            <w:szCs w:val="24"/>
          </w:rPr>
          <w:t>What is advocacy? - Mind</w:t>
        </w:r>
      </w:hyperlink>
      <w:r w:rsidRPr="222D24EE">
        <w:rPr>
          <w:rFonts w:ascii="Times New Roman" w:eastAsia="Times New Roman" w:hAnsi="Times New Roman" w:cs="Times New Roman"/>
          <w:sz w:val="24"/>
          <w:szCs w:val="24"/>
        </w:rPr>
        <w:t xml:space="preserve"> (Accessed:12/09/2023).</w:t>
      </w:r>
    </w:p>
    <w:p w14:paraId="4F9FA5EF" w14:textId="77777777" w:rsidR="00D41D82" w:rsidRPr="0081296A" w:rsidRDefault="00D41D82" w:rsidP="222D24EE">
      <w:pPr>
        <w:spacing w:line="360" w:lineRule="auto"/>
        <w:ind w:left="720"/>
        <w:jc w:val="both"/>
        <w:rPr>
          <w:rFonts w:ascii="Times New Roman" w:eastAsia="Times New Roman" w:hAnsi="Times New Roman" w:cs="Times New Roman"/>
          <w:sz w:val="24"/>
          <w:szCs w:val="24"/>
        </w:rPr>
      </w:pPr>
      <w:r w:rsidRPr="222D24EE">
        <w:rPr>
          <w:rFonts w:ascii="Times New Roman" w:eastAsia="Times New Roman" w:hAnsi="Times New Roman" w:cs="Times New Roman"/>
          <w:sz w:val="24"/>
          <w:szCs w:val="24"/>
        </w:rPr>
        <w:lastRenderedPageBreak/>
        <w:t>NHS. (2022) ‘</w:t>
      </w:r>
      <w:r w:rsidRPr="222D24EE">
        <w:rPr>
          <w:rFonts w:ascii="Times New Roman" w:eastAsia="Times New Roman" w:hAnsi="Times New Roman" w:cs="Times New Roman"/>
          <w:i/>
          <w:iCs/>
          <w:sz w:val="24"/>
          <w:szCs w:val="24"/>
        </w:rPr>
        <w:t xml:space="preserve">Someone to speak up for you (advocate)’. </w:t>
      </w:r>
      <w:r w:rsidRPr="222D24EE">
        <w:rPr>
          <w:rFonts w:ascii="Times New Roman" w:eastAsia="Times New Roman" w:hAnsi="Times New Roman" w:cs="Times New Roman"/>
          <w:sz w:val="24"/>
          <w:szCs w:val="24"/>
        </w:rPr>
        <w:t xml:space="preserve">Available from: </w:t>
      </w:r>
      <w:hyperlink r:id="rId24">
        <w:r w:rsidRPr="222D24EE">
          <w:rPr>
            <w:rStyle w:val="Hyperlink"/>
            <w:rFonts w:ascii="Times New Roman" w:eastAsia="Times New Roman" w:hAnsi="Times New Roman" w:cs="Times New Roman"/>
            <w:sz w:val="24"/>
            <w:szCs w:val="24"/>
          </w:rPr>
          <w:t>Someone to speak up for you (advocate) - Social care and support guide - NHS (www.nhs.uk)</w:t>
        </w:r>
      </w:hyperlink>
      <w:r w:rsidRPr="222D24EE">
        <w:rPr>
          <w:rFonts w:ascii="Times New Roman" w:eastAsia="Times New Roman" w:hAnsi="Times New Roman" w:cs="Times New Roman"/>
          <w:sz w:val="24"/>
          <w:szCs w:val="24"/>
        </w:rPr>
        <w:t xml:space="preserve"> (Accessed: 12/09/2023).</w:t>
      </w:r>
    </w:p>
    <w:p w14:paraId="3AADB3A4" w14:textId="77777777" w:rsidR="00D41D82" w:rsidRDefault="00D41D82" w:rsidP="222D24EE">
      <w:pPr>
        <w:spacing w:line="360" w:lineRule="auto"/>
        <w:ind w:left="720"/>
        <w:jc w:val="both"/>
        <w:rPr>
          <w:rFonts w:ascii="Times New Roman" w:eastAsia="Times New Roman" w:hAnsi="Times New Roman" w:cs="Times New Roman"/>
          <w:color w:val="222222"/>
          <w:sz w:val="24"/>
          <w:szCs w:val="24"/>
        </w:rPr>
      </w:pPr>
      <w:proofErr w:type="spellStart"/>
      <w:r w:rsidRPr="222D24EE">
        <w:rPr>
          <w:rFonts w:ascii="Times New Roman" w:eastAsia="Times New Roman" w:hAnsi="Times New Roman" w:cs="Times New Roman"/>
          <w:color w:val="222222"/>
          <w:sz w:val="24"/>
          <w:szCs w:val="24"/>
        </w:rPr>
        <w:t>Nordoff</w:t>
      </w:r>
      <w:proofErr w:type="spellEnd"/>
      <w:r w:rsidRPr="222D24EE">
        <w:rPr>
          <w:rFonts w:ascii="Times New Roman" w:eastAsia="Times New Roman" w:hAnsi="Times New Roman" w:cs="Times New Roman"/>
          <w:color w:val="222222"/>
          <w:sz w:val="24"/>
          <w:szCs w:val="24"/>
        </w:rPr>
        <w:t xml:space="preserve">, J. and Madoc-Jones, I. (2014) ‘Aiming higher: more than “on the job” training for residential </w:t>
      </w:r>
      <w:proofErr w:type="gramStart"/>
      <w:r w:rsidRPr="222D24EE">
        <w:rPr>
          <w:rFonts w:ascii="Times New Roman" w:eastAsia="Times New Roman" w:hAnsi="Times New Roman" w:cs="Times New Roman"/>
          <w:color w:val="222222"/>
          <w:sz w:val="24"/>
          <w:szCs w:val="24"/>
        </w:rPr>
        <w:t>child care</w:t>
      </w:r>
      <w:proofErr w:type="gramEnd"/>
      <w:r w:rsidRPr="222D24EE">
        <w:rPr>
          <w:rFonts w:ascii="Times New Roman" w:eastAsia="Times New Roman" w:hAnsi="Times New Roman" w:cs="Times New Roman"/>
          <w:color w:val="222222"/>
          <w:sz w:val="24"/>
          <w:szCs w:val="24"/>
        </w:rPr>
        <w:t xml:space="preserve"> workers’ </w:t>
      </w:r>
      <w:r w:rsidRPr="222D24EE">
        <w:rPr>
          <w:rFonts w:ascii="Times New Roman" w:eastAsia="Times New Roman" w:hAnsi="Times New Roman" w:cs="Times New Roman"/>
          <w:i/>
          <w:iCs/>
          <w:color w:val="222222"/>
          <w:sz w:val="24"/>
          <w:szCs w:val="24"/>
        </w:rPr>
        <w:t>Journal of Children's Services</w:t>
      </w:r>
      <w:r w:rsidRPr="222D24EE">
        <w:rPr>
          <w:rFonts w:ascii="Times New Roman" w:eastAsia="Times New Roman" w:hAnsi="Times New Roman" w:cs="Times New Roman"/>
          <w:color w:val="222222"/>
          <w:sz w:val="24"/>
          <w:szCs w:val="24"/>
        </w:rPr>
        <w:t xml:space="preserve">, </w:t>
      </w:r>
      <w:r w:rsidRPr="222D24EE">
        <w:rPr>
          <w:rFonts w:ascii="Times New Roman" w:eastAsia="Times New Roman" w:hAnsi="Times New Roman" w:cs="Times New Roman"/>
          <w:i/>
          <w:iCs/>
          <w:color w:val="222222"/>
          <w:sz w:val="24"/>
          <w:szCs w:val="24"/>
        </w:rPr>
        <w:t>9</w:t>
      </w:r>
      <w:r w:rsidRPr="222D24EE">
        <w:rPr>
          <w:rFonts w:ascii="Times New Roman" w:eastAsia="Times New Roman" w:hAnsi="Times New Roman" w:cs="Times New Roman"/>
          <w:color w:val="222222"/>
          <w:sz w:val="24"/>
          <w:szCs w:val="24"/>
        </w:rPr>
        <w:t xml:space="preserve">(1), pp.42-57. DOI: 10.1108/JCS-12-2013-0037. </w:t>
      </w:r>
    </w:p>
    <w:p w14:paraId="34D1710C" w14:textId="77777777" w:rsidR="00D41D82" w:rsidRDefault="00D41D82" w:rsidP="222D24EE">
      <w:pPr>
        <w:spacing w:line="360" w:lineRule="auto"/>
        <w:ind w:left="720"/>
        <w:jc w:val="both"/>
        <w:rPr>
          <w:rFonts w:ascii="Times New Roman" w:eastAsia="Times New Roman" w:hAnsi="Times New Roman" w:cs="Times New Roman"/>
          <w:sz w:val="24"/>
          <w:szCs w:val="24"/>
        </w:rPr>
      </w:pPr>
      <w:r w:rsidRPr="222D24EE">
        <w:rPr>
          <w:rFonts w:ascii="Times New Roman" w:eastAsia="Times New Roman" w:hAnsi="Times New Roman" w:cs="Times New Roman"/>
          <w:sz w:val="24"/>
          <w:szCs w:val="24"/>
        </w:rPr>
        <w:t xml:space="preserve">NSPCC Learning. (2023) </w:t>
      </w:r>
      <w:r w:rsidRPr="222D24EE">
        <w:rPr>
          <w:rFonts w:ascii="Times New Roman" w:eastAsia="Times New Roman" w:hAnsi="Times New Roman" w:cs="Times New Roman"/>
          <w:i/>
          <w:iCs/>
          <w:sz w:val="24"/>
          <w:szCs w:val="24"/>
        </w:rPr>
        <w:t xml:space="preserve">Looked after children. </w:t>
      </w:r>
      <w:r w:rsidRPr="222D24EE">
        <w:rPr>
          <w:rFonts w:ascii="Times New Roman" w:eastAsia="Times New Roman" w:hAnsi="Times New Roman" w:cs="Times New Roman"/>
          <w:sz w:val="24"/>
          <w:szCs w:val="24"/>
        </w:rPr>
        <w:t xml:space="preserve">Available at: </w:t>
      </w:r>
      <w:hyperlink r:id="rId25" w:anchor="article-top">
        <w:r w:rsidRPr="222D24EE">
          <w:rPr>
            <w:rStyle w:val="Hyperlink"/>
            <w:rFonts w:ascii="Times New Roman" w:eastAsia="Times New Roman" w:hAnsi="Times New Roman" w:cs="Times New Roman"/>
            <w:sz w:val="24"/>
            <w:szCs w:val="24"/>
          </w:rPr>
          <w:t>Looked after children | NSPCC Learning</w:t>
        </w:r>
      </w:hyperlink>
      <w:r w:rsidRPr="222D24EE">
        <w:rPr>
          <w:rFonts w:ascii="Times New Roman" w:eastAsia="Times New Roman" w:hAnsi="Times New Roman" w:cs="Times New Roman"/>
          <w:sz w:val="24"/>
          <w:szCs w:val="24"/>
        </w:rPr>
        <w:t xml:space="preserve"> (Accessed: 17/10/2023). </w:t>
      </w:r>
    </w:p>
    <w:p w14:paraId="61EAA45C" w14:textId="77777777" w:rsidR="00D41D82" w:rsidRDefault="00D41D82" w:rsidP="222D24EE">
      <w:pPr>
        <w:spacing w:line="360" w:lineRule="auto"/>
        <w:ind w:left="720"/>
        <w:jc w:val="both"/>
        <w:rPr>
          <w:rFonts w:ascii="Times New Roman" w:eastAsia="Times New Roman" w:hAnsi="Times New Roman" w:cs="Times New Roman"/>
          <w:sz w:val="24"/>
          <w:szCs w:val="24"/>
        </w:rPr>
      </w:pPr>
      <w:proofErr w:type="spellStart"/>
      <w:r w:rsidRPr="222D24EE">
        <w:rPr>
          <w:rFonts w:ascii="Times New Roman" w:eastAsia="Times New Roman" w:hAnsi="Times New Roman" w:cs="Times New Roman"/>
          <w:sz w:val="24"/>
          <w:szCs w:val="24"/>
        </w:rPr>
        <w:t>NTDi</w:t>
      </w:r>
      <w:proofErr w:type="spellEnd"/>
      <w:r w:rsidRPr="222D24EE">
        <w:rPr>
          <w:rFonts w:ascii="Times New Roman" w:eastAsia="Times New Roman" w:hAnsi="Times New Roman" w:cs="Times New Roman"/>
          <w:sz w:val="24"/>
          <w:szCs w:val="24"/>
        </w:rPr>
        <w:t xml:space="preserve">: National development team for inclusion. (2018) </w:t>
      </w:r>
      <w:r w:rsidRPr="222D24EE">
        <w:rPr>
          <w:rFonts w:ascii="Times New Roman" w:eastAsia="Times New Roman" w:hAnsi="Times New Roman" w:cs="Times New Roman"/>
          <w:i/>
          <w:iCs/>
          <w:sz w:val="24"/>
          <w:szCs w:val="24"/>
        </w:rPr>
        <w:t xml:space="preserve">The Advocacy Charter. </w:t>
      </w:r>
      <w:r w:rsidRPr="222D24EE">
        <w:rPr>
          <w:rFonts w:ascii="Times New Roman" w:eastAsia="Times New Roman" w:hAnsi="Times New Roman" w:cs="Times New Roman"/>
          <w:sz w:val="24"/>
          <w:szCs w:val="24"/>
        </w:rPr>
        <w:t xml:space="preserve">Available at: </w:t>
      </w:r>
      <w:hyperlink r:id="rId26">
        <w:r w:rsidRPr="222D24EE">
          <w:rPr>
            <w:rStyle w:val="Hyperlink"/>
            <w:rFonts w:ascii="Times New Roman" w:eastAsia="Times New Roman" w:hAnsi="Times New Roman" w:cs="Times New Roman"/>
            <w:sz w:val="24"/>
            <w:szCs w:val="24"/>
          </w:rPr>
          <w:t>Advocacy-Charter-A3.pdf (qualityadvocacy.org.uk).</w:t>
        </w:r>
      </w:hyperlink>
      <w:r w:rsidRPr="222D24EE">
        <w:rPr>
          <w:rFonts w:ascii="Times New Roman" w:eastAsia="Times New Roman" w:hAnsi="Times New Roman" w:cs="Times New Roman"/>
          <w:sz w:val="24"/>
          <w:szCs w:val="24"/>
        </w:rPr>
        <w:t xml:space="preserve"> (Accessed: 24/10/2023).</w:t>
      </w:r>
    </w:p>
    <w:p w14:paraId="01B056CF" w14:textId="77777777" w:rsidR="00D41D82" w:rsidRDefault="00D41D82" w:rsidP="222D24EE">
      <w:pPr>
        <w:spacing w:line="360" w:lineRule="auto"/>
        <w:ind w:left="720"/>
        <w:jc w:val="both"/>
        <w:rPr>
          <w:rFonts w:ascii="Times New Roman" w:eastAsia="Times New Roman" w:hAnsi="Times New Roman" w:cs="Times New Roman"/>
          <w:sz w:val="24"/>
          <w:szCs w:val="24"/>
        </w:rPr>
      </w:pPr>
      <w:r w:rsidRPr="222D24EE">
        <w:rPr>
          <w:rFonts w:ascii="Times New Roman" w:eastAsia="Times New Roman" w:hAnsi="Times New Roman" w:cs="Times New Roman"/>
          <w:sz w:val="24"/>
          <w:szCs w:val="24"/>
        </w:rPr>
        <w:t xml:space="preserve">pacey: professional association for childcare and early years. (2016) </w:t>
      </w:r>
      <w:r w:rsidRPr="222D24EE">
        <w:rPr>
          <w:rFonts w:ascii="Times New Roman" w:eastAsia="Times New Roman" w:hAnsi="Times New Roman" w:cs="Times New Roman"/>
          <w:i/>
          <w:iCs/>
          <w:sz w:val="24"/>
          <w:szCs w:val="24"/>
        </w:rPr>
        <w:t xml:space="preserve">Theories of child development: A practice guide to help you understand theories of child development and their influences on early years practice. </w:t>
      </w:r>
      <w:r w:rsidRPr="222D24EE">
        <w:rPr>
          <w:rFonts w:ascii="Times New Roman" w:eastAsia="Times New Roman" w:hAnsi="Times New Roman" w:cs="Times New Roman"/>
          <w:sz w:val="24"/>
          <w:szCs w:val="24"/>
        </w:rPr>
        <w:t xml:space="preserve">Available at: </w:t>
      </w:r>
      <w:hyperlink r:id="rId27">
        <w:r w:rsidRPr="222D24EE">
          <w:rPr>
            <w:rStyle w:val="Hyperlink"/>
            <w:rFonts w:ascii="Times New Roman" w:eastAsia="Times New Roman" w:hAnsi="Times New Roman" w:cs="Times New Roman"/>
            <w:sz w:val="24"/>
            <w:szCs w:val="24"/>
          </w:rPr>
          <w:t>Fact Sheet title (pacey.org.uk)</w:t>
        </w:r>
      </w:hyperlink>
      <w:r w:rsidRPr="222D24EE">
        <w:rPr>
          <w:rFonts w:ascii="Times New Roman" w:eastAsia="Times New Roman" w:hAnsi="Times New Roman" w:cs="Times New Roman"/>
          <w:sz w:val="24"/>
          <w:szCs w:val="24"/>
        </w:rPr>
        <w:t xml:space="preserve"> (Accessed: 16/10/2023).</w:t>
      </w:r>
    </w:p>
    <w:p w14:paraId="64FF0090" w14:textId="77777777" w:rsidR="00D41D82" w:rsidRDefault="00D41D82" w:rsidP="222D24EE">
      <w:pPr>
        <w:spacing w:line="360" w:lineRule="auto"/>
        <w:ind w:left="720"/>
        <w:jc w:val="both"/>
        <w:rPr>
          <w:rFonts w:ascii="Times New Roman" w:eastAsia="Times New Roman" w:hAnsi="Times New Roman" w:cs="Times New Roman"/>
          <w:color w:val="222222"/>
          <w:sz w:val="24"/>
          <w:szCs w:val="24"/>
        </w:rPr>
      </w:pPr>
      <w:r w:rsidRPr="222D24EE">
        <w:rPr>
          <w:rFonts w:ascii="Times New Roman" w:eastAsia="Times New Roman" w:hAnsi="Times New Roman" w:cs="Times New Roman"/>
          <w:color w:val="222222"/>
          <w:sz w:val="24"/>
          <w:szCs w:val="24"/>
        </w:rPr>
        <w:t xml:space="preserve">Park, S. (2004) ‘The role of transnational advocacy networks in reconstituting international organization identities’, </w:t>
      </w:r>
      <w:r w:rsidRPr="222D24EE">
        <w:rPr>
          <w:rFonts w:ascii="Times New Roman" w:eastAsia="Times New Roman" w:hAnsi="Times New Roman" w:cs="Times New Roman"/>
          <w:i/>
          <w:iCs/>
          <w:color w:val="222222"/>
          <w:sz w:val="24"/>
          <w:szCs w:val="24"/>
        </w:rPr>
        <w:t>Seton Hall J. Dipl. &amp; Int'l Rel.</w:t>
      </w:r>
      <w:r w:rsidRPr="222D24EE">
        <w:rPr>
          <w:rFonts w:ascii="Times New Roman" w:eastAsia="Times New Roman" w:hAnsi="Times New Roman" w:cs="Times New Roman"/>
          <w:color w:val="222222"/>
          <w:sz w:val="24"/>
          <w:szCs w:val="24"/>
        </w:rPr>
        <w:t xml:space="preserve">, </w:t>
      </w:r>
      <w:r w:rsidRPr="222D24EE">
        <w:rPr>
          <w:rFonts w:ascii="Times New Roman" w:eastAsia="Times New Roman" w:hAnsi="Times New Roman" w:cs="Times New Roman"/>
          <w:i/>
          <w:iCs/>
          <w:color w:val="222222"/>
          <w:sz w:val="24"/>
          <w:szCs w:val="24"/>
        </w:rPr>
        <w:t>5</w:t>
      </w:r>
      <w:r w:rsidRPr="222D24EE">
        <w:rPr>
          <w:rFonts w:ascii="Times New Roman" w:eastAsia="Times New Roman" w:hAnsi="Times New Roman" w:cs="Times New Roman"/>
          <w:color w:val="222222"/>
          <w:sz w:val="24"/>
          <w:szCs w:val="24"/>
        </w:rPr>
        <w:t xml:space="preserve">, p.79-92. Available at:   </w:t>
      </w:r>
      <w:hyperlink r:id="rId28">
        <w:r w:rsidRPr="222D24EE">
          <w:rPr>
            <w:rStyle w:val="Hyperlink"/>
            <w:rFonts w:ascii="Times New Roman" w:eastAsia="Times New Roman" w:hAnsi="Times New Roman" w:cs="Times New Roman"/>
            <w:sz w:val="24"/>
            <w:szCs w:val="24"/>
          </w:rPr>
          <w:t xml:space="preserve">07 - </w:t>
        </w:r>
        <w:proofErr w:type="spellStart"/>
        <w:r w:rsidRPr="222D24EE">
          <w:rPr>
            <w:rStyle w:val="Hyperlink"/>
            <w:rFonts w:ascii="Times New Roman" w:eastAsia="Times New Roman" w:hAnsi="Times New Roman" w:cs="Times New Roman"/>
            <w:sz w:val="24"/>
            <w:szCs w:val="24"/>
          </w:rPr>
          <w:t>Park.pmd</w:t>
        </w:r>
        <w:proofErr w:type="spellEnd"/>
        <w:r w:rsidRPr="222D24EE">
          <w:rPr>
            <w:rStyle w:val="Hyperlink"/>
            <w:rFonts w:ascii="Times New Roman" w:eastAsia="Times New Roman" w:hAnsi="Times New Roman" w:cs="Times New Roman"/>
            <w:sz w:val="24"/>
            <w:szCs w:val="24"/>
          </w:rPr>
          <w:t xml:space="preserve"> (shu.edu)</w:t>
        </w:r>
      </w:hyperlink>
      <w:r w:rsidRPr="222D24EE">
        <w:rPr>
          <w:rFonts w:ascii="Times New Roman" w:eastAsia="Times New Roman" w:hAnsi="Times New Roman" w:cs="Times New Roman"/>
          <w:color w:val="222222"/>
          <w:sz w:val="24"/>
          <w:szCs w:val="24"/>
        </w:rPr>
        <w:t xml:space="preserve"> (Accessed:24/10/2023).</w:t>
      </w:r>
    </w:p>
    <w:p w14:paraId="25C58B74" w14:textId="16572FBC" w:rsidR="00D41D82" w:rsidRPr="00B815B0" w:rsidRDefault="00D41D82" w:rsidP="222D24EE">
      <w:pPr>
        <w:spacing w:line="360" w:lineRule="auto"/>
        <w:ind w:left="720"/>
        <w:jc w:val="both"/>
        <w:rPr>
          <w:rFonts w:ascii="Times New Roman" w:eastAsia="Times New Roman" w:hAnsi="Times New Roman" w:cs="Times New Roman"/>
          <w:sz w:val="24"/>
          <w:szCs w:val="24"/>
        </w:rPr>
      </w:pPr>
      <w:proofErr w:type="spellStart"/>
      <w:r w:rsidRPr="222D24EE">
        <w:rPr>
          <w:rFonts w:ascii="Times New Roman" w:eastAsia="Times New Roman" w:hAnsi="Times New Roman" w:cs="Times New Roman"/>
          <w:color w:val="222222"/>
          <w:sz w:val="24"/>
          <w:szCs w:val="24"/>
        </w:rPr>
        <w:t>Pithouse</w:t>
      </w:r>
      <w:proofErr w:type="spellEnd"/>
      <w:r w:rsidRPr="222D24EE">
        <w:rPr>
          <w:rFonts w:ascii="Times New Roman" w:eastAsia="Times New Roman" w:hAnsi="Times New Roman" w:cs="Times New Roman"/>
          <w:color w:val="222222"/>
          <w:sz w:val="24"/>
          <w:szCs w:val="24"/>
        </w:rPr>
        <w:t xml:space="preserve">, A. and Crowley, A. (2013) ‘MAPPING THE IMPACT OF CHILDREN'S ADVOCACY SERVICES IN WALES’, </w:t>
      </w:r>
      <w:r w:rsidRPr="222D24EE">
        <w:rPr>
          <w:rFonts w:ascii="Times New Roman" w:eastAsia="Times New Roman" w:hAnsi="Times New Roman" w:cs="Times New Roman"/>
          <w:i/>
          <w:iCs/>
          <w:color w:val="222222"/>
          <w:sz w:val="24"/>
          <w:szCs w:val="24"/>
        </w:rPr>
        <w:t xml:space="preserve">International Journal of Child </w:t>
      </w:r>
      <w:bookmarkStart w:id="13" w:name="_Int_QgqRKj9F"/>
      <w:proofErr w:type="gramStart"/>
      <w:r w:rsidRPr="222D24EE">
        <w:rPr>
          <w:rFonts w:ascii="Times New Roman" w:eastAsia="Times New Roman" w:hAnsi="Times New Roman" w:cs="Times New Roman"/>
          <w:i/>
          <w:iCs/>
          <w:color w:val="222222"/>
          <w:sz w:val="24"/>
          <w:szCs w:val="24"/>
        </w:rPr>
        <w:t>Health</w:t>
      </w:r>
      <w:bookmarkEnd w:id="13"/>
      <w:proofErr w:type="gramEnd"/>
      <w:r w:rsidRPr="222D24EE">
        <w:rPr>
          <w:rFonts w:ascii="Times New Roman" w:eastAsia="Times New Roman" w:hAnsi="Times New Roman" w:cs="Times New Roman"/>
          <w:i/>
          <w:iCs/>
          <w:color w:val="222222"/>
          <w:sz w:val="24"/>
          <w:szCs w:val="24"/>
        </w:rPr>
        <w:t xml:space="preserve"> and Human Development</w:t>
      </w:r>
      <w:r w:rsidRPr="222D24EE">
        <w:rPr>
          <w:rFonts w:ascii="Times New Roman" w:eastAsia="Times New Roman" w:hAnsi="Times New Roman" w:cs="Times New Roman"/>
          <w:color w:val="222222"/>
          <w:sz w:val="24"/>
          <w:szCs w:val="24"/>
        </w:rPr>
        <w:t xml:space="preserve">, </w:t>
      </w:r>
      <w:r w:rsidRPr="222D24EE">
        <w:rPr>
          <w:rFonts w:ascii="Times New Roman" w:eastAsia="Times New Roman" w:hAnsi="Times New Roman" w:cs="Times New Roman"/>
          <w:i/>
          <w:iCs/>
          <w:color w:val="222222"/>
          <w:sz w:val="24"/>
          <w:szCs w:val="24"/>
        </w:rPr>
        <w:t>6</w:t>
      </w:r>
      <w:r w:rsidRPr="222D24EE">
        <w:rPr>
          <w:rFonts w:ascii="Times New Roman" w:eastAsia="Times New Roman" w:hAnsi="Times New Roman" w:cs="Times New Roman"/>
          <w:color w:val="222222"/>
          <w:sz w:val="24"/>
          <w:szCs w:val="24"/>
        </w:rPr>
        <w:t xml:space="preserve">(4), p.538-539. Available from: </w:t>
      </w:r>
      <w:hyperlink r:id="rId29">
        <w:r w:rsidRPr="222D24EE">
          <w:rPr>
            <w:rStyle w:val="Hyperlink"/>
            <w:rFonts w:ascii="Times New Roman" w:eastAsia="Times New Roman" w:hAnsi="Times New Roman" w:cs="Times New Roman"/>
            <w:sz w:val="24"/>
            <w:szCs w:val="24"/>
          </w:rPr>
          <w:t>MAPPING THE IMPACT OF CHILDREN'S ADVOCACY SERVICES IN WALES - ProQuest</w:t>
        </w:r>
      </w:hyperlink>
      <w:r w:rsidRPr="222D24EE">
        <w:rPr>
          <w:rFonts w:ascii="Times New Roman" w:eastAsia="Times New Roman" w:hAnsi="Times New Roman" w:cs="Times New Roman"/>
          <w:sz w:val="24"/>
          <w:szCs w:val="24"/>
        </w:rPr>
        <w:t xml:space="preserve"> (Accessed: 3/10/2023).</w:t>
      </w:r>
    </w:p>
    <w:p w14:paraId="2683A447" w14:textId="77777777" w:rsidR="00D41D82" w:rsidRDefault="00D41D82" w:rsidP="222D24EE">
      <w:pPr>
        <w:spacing w:line="360" w:lineRule="auto"/>
        <w:ind w:left="720"/>
        <w:jc w:val="both"/>
        <w:rPr>
          <w:rFonts w:ascii="Times New Roman" w:eastAsia="Times New Roman" w:hAnsi="Times New Roman" w:cs="Times New Roman"/>
          <w:color w:val="222222"/>
          <w:sz w:val="24"/>
          <w:szCs w:val="24"/>
        </w:rPr>
      </w:pPr>
      <w:r w:rsidRPr="222D24EE">
        <w:rPr>
          <w:rFonts w:ascii="Times New Roman" w:eastAsia="Times New Roman" w:hAnsi="Times New Roman" w:cs="Times New Roman"/>
          <w:sz w:val="24"/>
          <w:szCs w:val="24"/>
        </w:rPr>
        <w:t xml:space="preserve">Sköld, J. (2013) ‘Historical abuse—A contemporary issue: Compiling inquiries into abuse and neglect of children in out-of-home care worldwide’ </w:t>
      </w:r>
      <w:r w:rsidRPr="222D24EE">
        <w:rPr>
          <w:rFonts w:ascii="Times New Roman" w:eastAsia="Times New Roman" w:hAnsi="Times New Roman" w:cs="Times New Roman"/>
          <w:i/>
          <w:iCs/>
          <w:sz w:val="24"/>
          <w:szCs w:val="24"/>
        </w:rPr>
        <w:t>Journal of Scandinavian Studies in Criminology and Crime Prevention</w:t>
      </w:r>
      <w:r w:rsidRPr="222D24EE">
        <w:rPr>
          <w:rFonts w:ascii="Times New Roman" w:eastAsia="Times New Roman" w:hAnsi="Times New Roman" w:cs="Times New Roman"/>
          <w:sz w:val="24"/>
          <w:szCs w:val="24"/>
        </w:rPr>
        <w:t xml:space="preserve">, </w:t>
      </w:r>
      <w:r w:rsidRPr="222D24EE">
        <w:rPr>
          <w:rFonts w:ascii="Times New Roman" w:eastAsia="Times New Roman" w:hAnsi="Times New Roman" w:cs="Times New Roman"/>
          <w:i/>
          <w:iCs/>
          <w:sz w:val="24"/>
          <w:szCs w:val="24"/>
        </w:rPr>
        <w:t>14</w:t>
      </w:r>
      <w:r w:rsidRPr="222D24EE">
        <w:rPr>
          <w:rFonts w:ascii="Times New Roman" w:eastAsia="Times New Roman" w:hAnsi="Times New Roman" w:cs="Times New Roman"/>
          <w:sz w:val="24"/>
          <w:szCs w:val="24"/>
        </w:rPr>
        <w:t xml:space="preserve">(1), pp.5-23. DOI: </w:t>
      </w:r>
      <w:hyperlink r:id="rId30">
        <w:r w:rsidRPr="222D24EE">
          <w:rPr>
            <w:rStyle w:val="Hyperlink"/>
            <w:rFonts w:ascii="Times New Roman" w:eastAsia="Times New Roman" w:hAnsi="Times New Roman" w:cs="Times New Roman"/>
            <w:color w:val="auto"/>
            <w:sz w:val="24"/>
            <w:szCs w:val="24"/>
            <w:u w:val="none"/>
          </w:rPr>
          <w:t>10.1080/14043858.2013.771907.</w:t>
        </w:r>
      </w:hyperlink>
    </w:p>
    <w:p w14:paraId="2342080B" w14:textId="641F01EA" w:rsidR="00D41D82" w:rsidRDefault="00D41D82" w:rsidP="222D24EE">
      <w:pPr>
        <w:spacing w:line="360" w:lineRule="auto"/>
        <w:ind w:left="720"/>
        <w:jc w:val="both"/>
        <w:rPr>
          <w:rFonts w:ascii="Times New Roman" w:eastAsia="Times New Roman" w:hAnsi="Times New Roman" w:cs="Times New Roman"/>
          <w:color w:val="222222"/>
          <w:sz w:val="24"/>
          <w:szCs w:val="24"/>
        </w:rPr>
      </w:pPr>
      <w:r w:rsidRPr="222D24EE">
        <w:rPr>
          <w:rFonts w:ascii="Times New Roman" w:eastAsia="Times New Roman" w:hAnsi="Times New Roman" w:cs="Times New Roman"/>
          <w:color w:val="222222"/>
          <w:sz w:val="24"/>
          <w:szCs w:val="24"/>
        </w:rPr>
        <w:t xml:space="preserve">Smith, </w:t>
      </w:r>
      <w:r w:rsidR="6CE7B4B9" w:rsidRPr="222D24EE">
        <w:rPr>
          <w:rFonts w:ascii="Times New Roman" w:eastAsia="Times New Roman" w:hAnsi="Times New Roman" w:cs="Times New Roman"/>
          <w:color w:val="222222"/>
          <w:sz w:val="24"/>
          <w:szCs w:val="24"/>
        </w:rPr>
        <w:t xml:space="preserve">M. </w:t>
      </w:r>
      <w:r w:rsidRPr="222D24EE">
        <w:rPr>
          <w:rFonts w:ascii="Times New Roman" w:eastAsia="Times New Roman" w:hAnsi="Times New Roman" w:cs="Times New Roman"/>
          <w:color w:val="222222"/>
          <w:sz w:val="24"/>
          <w:szCs w:val="24"/>
        </w:rPr>
        <w:t xml:space="preserve">(2015) ‘Something lost along the way: changing patterns of leadership in Scottish residential schools’, </w:t>
      </w:r>
      <w:r w:rsidRPr="222D24EE">
        <w:rPr>
          <w:rFonts w:ascii="Times New Roman" w:eastAsia="Times New Roman" w:hAnsi="Times New Roman" w:cs="Times New Roman"/>
          <w:i/>
          <w:iCs/>
          <w:color w:val="222222"/>
          <w:sz w:val="24"/>
          <w:szCs w:val="24"/>
        </w:rPr>
        <w:t xml:space="preserve">Scottish Journal of Residential </w:t>
      </w:r>
      <w:proofErr w:type="gramStart"/>
      <w:r w:rsidRPr="222D24EE">
        <w:rPr>
          <w:rFonts w:ascii="Times New Roman" w:eastAsia="Times New Roman" w:hAnsi="Times New Roman" w:cs="Times New Roman"/>
          <w:i/>
          <w:iCs/>
          <w:color w:val="222222"/>
          <w:sz w:val="24"/>
          <w:szCs w:val="24"/>
        </w:rPr>
        <w:t>Child Care</w:t>
      </w:r>
      <w:proofErr w:type="gramEnd"/>
      <w:r w:rsidRPr="222D24EE">
        <w:rPr>
          <w:rFonts w:ascii="Times New Roman" w:eastAsia="Times New Roman" w:hAnsi="Times New Roman" w:cs="Times New Roman"/>
          <w:color w:val="222222"/>
          <w:sz w:val="24"/>
          <w:szCs w:val="24"/>
        </w:rPr>
        <w:t xml:space="preserve">, </w:t>
      </w:r>
      <w:r w:rsidRPr="222D24EE">
        <w:rPr>
          <w:rFonts w:ascii="Times New Roman" w:eastAsia="Times New Roman" w:hAnsi="Times New Roman" w:cs="Times New Roman"/>
          <w:i/>
          <w:iCs/>
          <w:color w:val="222222"/>
          <w:sz w:val="24"/>
          <w:szCs w:val="24"/>
        </w:rPr>
        <w:t>14</w:t>
      </w:r>
      <w:r w:rsidRPr="222D24EE">
        <w:rPr>
          <w:rFonts w:ascii="Times New Roman" w:eastAsia="Times New Roman" w:hAnsi="Times New Roman" w:cs="Times New Roman"/>
          <w:color w:val="222222"/>
          <w:sz w:val="24"/>
          <w:szCs w:val="24"/>
        </w:rPr>
        <w:t>(2). Pp.1-</w:t>
      </w:r>
      <w:r w:rsidRPr="222D24EE">
        <w:rPr>
          <w:rFonts w:ascii="Times New Roman" w:eastAsia="Times New Roman" w:hAnsi="Times New Roman" w:cs="Times New Roman"/>
          <w:color w:val="222222"/>
          <w:sz w:val="24"/>
          <w:szCs w:val="24"/>
        </w:rPr>
        <w:lastRenderedPageBreak/>
        <w:t xml:space="preserve">16. Available at:  </w:t>
      </w:r>
      <w:hyperlink r:id="rId31">
        <w:r w:rsidRPr="222D24EE">
          <w:rPr>
            <w:rStyle w:val="Hyperlink"/>
            <w:rFonts w:ascii="Times New Roman" w:eastAsia="Times New Roman" w:hAnsi="Times New Roman" w:cs="Times New Roman"/>
            <w:sz w:val="24"/>
            <w:szCs w:val="24"/>
          </w:rPr>
          <w:t>Something lost along the way: changing patterns of leadership in Scottish residential schools (strath.ac.uk)</w:t>
        </w:r>
      </w:hyperlink>
      <w:r w:rsidRPr="222D24EE">
        <w:rPr>
          <w:rFonts w:ascii="Times New Roman" w:eastAsia="Times New Roman" w:hAnsi="Times New Roman" w:cs="Times New Roman"/>
          <w:color w:val="222222"/>
          <w:sz w:val="24"/>
          <w:szCs w:val="24"/>
        </w:rPr>
        <w:t xml:space="preserve"> (Accessed: 2/11/2023).</w:t>
      </w:r>
    </w:p>
    <w:p w14:paraId="373B5614" w14:textId="77777777" w:rsidR="00D41D82" w:rsidRDefault="00D41D82" w:rsidP="222D24EE">
      <w:pPr>
        <w:spacing w:line="360" w:lineRule="auto"/>
        <w:ind w:left="720"/>
        <w:jc w:val="both"/>
        <w:rPr>
          <w:rFonts w:ascii="Times New Roman" w:eastAsia="Times New Roman" w:hAnsi="Times New Roman" w:cs="Times New Roman"/>
          <w:sz w:val="24"/>
          <w:szCs w:val="24"/>
        </w:rPr>
      </w:pPr>
      <w:r w:rsidRPr="222D24EE">
        <w:rPr>
          <w:rFonts w:ascii="Times New Roman" w:eastAsia="Times New Roman" w:hAnsi="Times New Roman" w:cs="Times New Roman"/>
          <w:sz w:val="24"/>
          <w:szCs w:val="24"/>
        </w:rPr>
        <w:t xml:space="preserve">Smith, M. (2009) </w:t>
      </w:r>
      <w:r w:rsidRPr="222D24EE">
        <w:rPr>
          <w:rFonts w:ascii="Times New Roman" w:eastAsia="Times New Roman" w:hAnsi="Times New Roman" w:cs="Times New Roman"/>
          <w:i/>
          <w:iCs/>
          <w:sz w:val="24"/>
          <w:szCs w:val="24"/>
        </w:rPr>
        <w:t xml:space="preserve">Rethinking Residential Care: Positive perspectives. </w:t>
      </w:r>
      <w:r w:rsidRPr="222D24EE">
        <w:rPr>
          <w:rFonts w:ascii="Times New Roman" w:eastAsia="Times New Roman" w:hAnsi="Times New Roman" w:cs="Times New Roman"/>
          <w:sz w:val="24"/>
          <w:szCs w:val="24"/>
        </w:rPr>
        <w:t>Bristol: The Policy Press.</w:t>
      </w:r>
    </w:p>
    <w:p w14:paraId="7A620D10" w14:textId="77777777" w:rsidR="00D41D82" w:rsidRDefault="00D41D82" w:rsidP="222D24EE">
      <w:pPr>
        <w:spacing w:line="360" w:lineRule="auto"/>
        <w:ind w:left="720"/>
        <w:jc w:val="both"/>
        <w:rPr>
          <w:rFonts w:ascii="Times New Roman" w:eastAsia="Times New Roman" w:hAnsi="Times New Roman" w:cs="Times New Roman"/>
          <w:sz w:val="24"/>
          <w:szCs w:val="24"/>
        </w:rPr>
      </w:pPr>
      <w:r w:rsidRPr="222D24EE">
        <w:rPr>
          <w:rFonts w:ascii="Times New Roman" w:eastAsia="Times New Roman" w:hAnsi="Times New Roman" w:cs="Times New Roman"/>
          <w:color w:val="222222"/>
          <w:sz w:val="24"/>
          <w:szCs w:val="24"/>
        </w:rPr>
        <w:t xml:space="preserve">Thomas, N., Crowley, A., Moxon, D., Ridley, J., Street, C. and Joshi, P. (2017) ‘Independent advocacy for children and young people: Developing an outcomes framework’ </w:t>
      </w:r>
      <w:r w:rsidRPr="222D24EE">
        <w:rPr>
          <w:rFonts w:ascii="Times New Roman" w:eastAsia="Times New Roman" w:hAnsi="Times New Roman" w:cs="Times New Roman"/>
          <w:i/>
          <w:iCs/>
          <w:color w:val="222222"/>
          <w:sz w:val="24"/>
          <w:szCs w:val="24"/>
        </w:rPr>
        <w:t>Children &amp; Society</w:t>
      </w:r>
      <w:r w:rsidRPr="222D24EE">
        <w:rPr>
          <w:rFonts w:ascii="Times New Roman" w:eastAsia="Times New Roman" w:hAnsi="Times New Roman" w:cs="Times New Roman"/>
          <w:color w:val="222222"/>
          <w:sz w:val="24"/>
          <w:szCs w:val="24"/>
        </w:rPr>
        <w:t xml:space="preserve">, </w:t>
      </w:r>
      <w:r w:rsidRPr="222D24EE">
        <w:rPr>
          <w:rFonts w:ascii="Times New Roman" w:eastAsia="Times New Roman" w:hAnsi="Times New Roman" w:cs="Times New Roman"/>
          <w:i/>
          <w:iCs/>
          <w:color w:val="222222"/>
          <w:sz w:val="24"/>
          <w:szCs w:val="24"/>
        </w:rPr>
        <w:t>31</w:t>
      </w:r>
      <w:r w:rsidRPr="222D24EE">
        <w:rPr>
          <w:rFonts w:ascii="Times New Roman" w:eastAsia="Times New Roman" w:hAnsi="Times New Roman" w:cs="Times New Roman"/>
          <w:color w:val="222222"/>
          <w:sz w:val="24"/>
          <w:szCs w:val="24"/>
        </w:rPr>
        <w:t>(5), pp.365-377. DOI:</w:t>
      </w:r>
      <w:hyperlink r:id="rId32">
        <w:r w:rsidRPr="222D24EE">
          <w:rPr>
            <w:rStyle w:val="Hyperlink"/>
            <w:rFonts w:ascii="Times New Roman" w:eastAsia="Times New Roman" w:hAnsi="Times New Roman" w:cs="Times New Roman"/>
            <w:b/>
            <w:bCs/>
            <w:sz w:val="24"/>
            <w:szCs w:val="24"/>
            <w:u w:val="none"/>
          </w:rPr>
          <w:t>10.1111/chso.12207.</w:t>
        </w:r>
      </w:hyperlink>
    </w:p>
    <w:p w14:paraId="1E9C09D0" w14:textId="26E1A14A" w:rsidR="00D41D82" w:rsidRDefault="00D41D82" w:rsidP="222D24EE">
      <w:pPr>
        <w:spacing w:line="360" w:lineRule="auto"/>
        <w:ind w:left="720"/>
        <w:jc w:val="both"/>
        <w:rPr>
          <w:rFonts w:ascii="Times New Roman" w:eastAsia="Times New Roman" w:hAnsi="Times New Roman" w:cs="Times New Roman"/>
          <w:sz w:val="24"/>
          <w:szCs w:val="24"/>
        </w:rPr>
      </w:pPr>
      <w:r w:rsidRPr="222D24EE">
        <w:rPr>
          <w:rFonts w:ascii="Times New Roman" w:eastAsia="Times New Roman" w:hAnsi="Times New Roman" w:cs="Times New Roman"/>
          <w:color w:val="222222"/>
          <w:sz w:val="24"/>
          <w:szCs w:val="24"/>
        </w:rPr>
        <w:t>Timmerman, M.</w:t>
      </w:r>
      <w:r w:rsidR="4F8EB063" w:rsidRPr="222D24EE">
        <w:rPr>
          <w:rFonts w:ascii="Times New Roman" w:eastAsia="Times New Roman" w:hAnsi="Times New Roman" w:cs="Times New Roman"/>
          <w:color w:val="222222"/>
          <w:sz w:val="24"/>
          <w:szCs w:val="24"/>
        </w:rPr>
        <w:t xml:space="preserve"> </w:t>
      </w:r>
      <w:r w:rsidRPr="222D24EE">
        <w:rPr>
          <w:rFonts w:ascii="Times New Roman" w:eastAsia="Times New Roman" w:hAnsi="Times New Roman" w:cs="Times New Roman"/>
          <w:color w:val="222222"/>
          <w:sz w:val="24"/>
          <w:szCs w:val="24"/>
        </w:rPr>
        <w:t xml:space="preserve">and Schreuder, P. (2014) ‘Sexual abuse of children and youth in residential care: An international review’, </w:t>
      </w:r>
      <w:r w:rsidRPr="222D24EE">
        <w:rPr>
          <w:rFonts w:ascii="Times New Roman" w:eastAsia="Times New Roman" w:hAnsi="Times New Roman" w:cs="Times New Roman"/>
          <w:i/>
          <w:iCs/>
          <w:color w:val="222222"/>
          <w:sz w:val="24"/>
          <w:szCs w:val="24"/>
        </w:rPr>
        <w:t xml:space="preserve">Aggression and violent </w:t>
      </w:r>
      <w:proofErr w:type="spellStart"/>
      <w:r w:rsidRPr="222D24EE">
        <w:rPr>
          <w:rFonts w:ascii="Times New Roman" w:eastAsia="Times New Roman" w:hAnsi="Times New Roman" w:cs="Times New Roman"/>
          <w:i/>
          <w:iCs/>
          <w:color w:val="222222"/>
          <w:sz w:val="24"/>
          <w:szCs w:val="24"/>
        </w:rPr>
        <w:t>behavior</w:t>
      </w:r>
      <w:proofErr w:type="spellEnd"/>
      <w:r w:rsidRPr="222D24EE">
        <w:rPr>
          <w:rFonts w:ascii="Times New Roman" w:eastAsia="Times New Roman" w:hAnsi="Times New Roman" w:cs="Times New Roman"/>
          <w:color w:val="222222"/>
          <w:sz w:val="24"/>
          <w:szCs w:val="24"/>
        </w:rPr>
        <w:t xml:space="preserve">, </w:t>
      </w:r>
      <w:r w:rsidRPr="222D24EE">
        <w:rPr>
          <w:rFonts w:ascii="Times New Roman" w:eastAsia="Times New Roman" w:hAnsi="Times New Roman" w:cs="Times New Roman"/>
          <w:i/>
          <w:iCs/>
          <w:color w:val="222222"/>
          <w:sz w:val="24"/>
          <w:szCs w:val="24"/>
        </w:rPr>
        <w:t>19</w:t>
      </w:r>
      <w:r w:rsidRPr="222D24EE">
        <w:rPr>
          <w:rFonts w:ascii="Times New Roman" w:eastAsia="Times New Roman" w:hAnsi="Times New Roman" w:cs="Times New Roman"/>
          <w:color w:val="222222"/>
          <w:sz w:val="24"/>
          <w:szCs w:val="24"/>
        </w:rPr>
        <w:t xml:space="preserve">(6), pp.715-720. DOI: </w:t>
      </w:r>
      <w:hyperlink r:id="rId33">
        <w:r w:rsidRPr="222D24EE">
          <w:rPr>
            <w:rStyle w:val="Hyperlink"/>
            <w:rFonts w:ascii="Times New Roman" w:eastAsia="Times New Roman" w:hAnsi="Times New Roman" w:cs="Times New Roman"/>
            <w:color w:val="1F1F1F"/>
            <w:sz w:val="24"/>
            <w:szCs w:val="24"/>
            <w:u w:val="none"/>
          </w:rPr>
          <w:t>10.1016/j.avb.2014.09.001.</w:t>
        </w:r>
      </w:hyperlink>
      <w:r w:rsidRPr="222D24EE">
        <w:rPr>
          <w:rFonts w:ascii="Times New Roman" w:eastAsia="Times New Roman" w:hAnsi="Times New Roman" w:cs="Times New Roman"/>
          <w:color w:val="1F1F1F"/>
          <w:sz w:val="24"/>
          <w:szCs w:val="24"/>
        </w:rPr>
        <w:t xml:space="preserve"> </w:t>
      </w:r>
    </w:p>
    <w:p w14:paraId="633132B9" w14:textId="58BDADF7" w:rsidR="00D41D82" w:rsidRDefault="65459A2B" w:rsidP="222D24EE">
      <w:pPr>
        <w:spacing w:line="360" w:lineRule="auto"/>
        <w:ind w:left="720"/>
        <w:jc w:val="both"/>
        <w:rPr>
          <w:rFonts w:ascii="Times New Roman" w:eastAsia="Times New Roman" w:hAnsi="Times New Roman" w:cs="Times New Roman"/>
          <w:sz w:val="24"/>
          <w:szCs w:val="24"/>
        </w:rPr>
      </w:pPr>
      <w:r w:rsidRPr="222D24EE">
        <w:rPr>
          <w:rFonts w:ascii="Times New Roman" w:eastAsia="Times New Roman" w:hAnsi="Times New Roman" w:cs="Times New Roman"/>
          <w:sz w:val="24"/>
          <w:szCs w:val="24"/>
        </w:rPr>
        <w:t>UNICEF</w:t>
      </w:r>
      <w:r w:rsidR="1C5B5575" w:rsidRPr="222D24EE">
        <w:rPr>
          <w:rFonts w:ascii="Times New Roman" w:eastAsia="Times New Roman" w:hAnsi="Times New Roman" w:cs="Times New Roman"/>
          <w:sz w:val="24"/>
          <w:szCs w:val="24"/>
        </w:rPr>
        <w:t>.</w:t>
      </w:r>
      <w:r w:rsidR="00D41D82" w:rsidRPr="222D24EE">
        <w:rPr>
          <w:rFonts w:ascii="Times New Roman" w:eastAsia="Times New Roman" w:hAnsi="Times New Roman" w:cs="Times New Roman"/>
          <w:sz w:val="24"/>
          <w:szCs w:val="24"/>
        </w:rPr>
        <w:t xml:space="preserve"> (2023) </w:t>
      </w:r>
      <w:r w:rsidR="00D41D82" w:rsidRPr="222D24EE">
        <w:rPr>
          <w:rFonts w:ascii="Times New Roman" w:eastAsia="Times New Roman" w:hAnsi="Times New Roman" w:cs="Times New Roman"/>
          <w:i/>
          <w:iCs/>
          <w:sz w:val="24"/>
          <w:szCs w:val="24"/>
        </w:rPr>
        <w:t>The United Nations Convention on the Rights of the Child</w:t>
      </w:r>
      <w:r w:rsidR="00D41D82" w:rsidRPr="222D24EE">
        <w:rPr>
          <w:rFonts w:ascii="Times New Roman" w:eastAsia="Times New Roman" w:hAnsi="Times New Roman" w:cs="Times New Roman"/>
          <w:sz w:val="24"/>
          <w:szCs w:val="24"/>
        </w:rPr>
        <w:t xml:space="preserve">. Available at: </w:t>
      </w:r>
      <w:hyperlink r:id="rId34">
        <w:r w:rsidR="00D41D82" w:rsidRPr="222D24EE">
          <w:rPr>
            <w:rStyle w:val="Hyperlink"/>
            <w:rFonts w:ascii="Times New Roman" w:eastAsia="Times New Roman" w:hAnsi="Times New Roman" w:cs="Times New Roman"/>
            <w:sz w:val="24"/>
            <w:szCs w:val="24"/>
          </w:rPr>
          <w:t>Layout 1 (unicef.org.uk)</w:t>
        </w:r>
      </w:hyperlink>
      <w:r w:rsidR="00D41D82" w:rsidRPr="222D24EE">
        <w:rPr>
          <w:rFonts w:ascii="Times New Roman" w:eastAsia="Times New Roman" w:hAnsi="Times New Roman" w:cs="Times New Roman"/>
          <w:sz w:val="24"/>
          <w:szCs w:val="24"/>
        </w:rPr>
        <w:t xml:space="preserve"> (Accessed: 2/11/2023). </w:t>
      </w:r>
    </w:p>
    <w:p w14:paraId="02644D4D" w14:textId="34DC4909" w:rsidR="00D41D82" w:rsidRPr="00D41D82" w:rsidRDefault="00D41D82" w:rsidP="222D24EE">
      <w:pPr>
        <w:spacing w:line="360" w:lineRule="auto"/>
        <w:ind w:left="720"/>
        <w:jc w:val="both"/>
        <w:rPr>
          <w:rFonts w:ascii="Times New Roman" w:eastAsia="Times New Roman" w:hAnsi="Times New Roman" w:cs="Times New Roman"/>
          <w:sz w:val="24"/>
          <w:szCs w:val="24"/>
        </w:rPr>
      </w:pPr>
      <w:r w:rsidRPr="222D24EE">
        <w:rPr>
          <w:rFonts w:ascii="Times New Roman" w:eastAsia="Times New Roman" w:hAnsi="Times New Roman" w:cs="Times New Roman"/>
          <w:sz w:val="24"/>
          <w:szCs w:val="24"/>
        </w:rPr>
        <w:t xml:space="preserve">Victim Support. (2023) </w:t>
      </w:r>
      <w:r w:rsidRPr="222D24EE">
        <w:rPr>
          <w:rFonts w:ascii="Times New Roman" w:eastAsia="Times New Roman" w:hAnsi="Times New Roman" w:cs="Times New Roman"/>
          <w:i/>
          <w:iCs/>
          <w:sz w:val="24"/>
          <w:szCs w:val="24"/>
        </w:rPr>
        <w:t xml:space="preserve">Victim Support: Childhood abuse. </w:t>
      </w:r>
      <w:r w:rsidRPr="222D24EE">
        <w:rPr>
          <w:rFonts w:ascii="Times New Roman" w:eastAsia="Times New Roman" w:hAnsi="Times New Roman" w:cs="Times New Roman"/>
          <w:sz w:val="24"/>
          <w:szCs w:val="24"/>
        </w:rPr>
        <w:t xml:space="preserve">Available at: </w:t>
      </w:r>
      <w:hyperlink r:id="rId35">
        <w:r w:rsidRPr="222D24EE">
          <w:rPr>
            <w:rStyle w:val="Hyperlink"/>
            <w:rFonts w:ascii="Times New Roman" w:eastAsia="Times New Roman" w:hAnsi="Times New Roman" w:cs="Times New Roman"/>
            <w:sz w:val="24"/>
            <w:szCs w:val="24"/>
          </w:rPr>
          <w:t>Childhood abuse - Victim Support</w:t>
        </w:r>
      </w:hyperlink>
      <w:r w:rsidRPr="222D24EE">
        <w:rPr>
          <w:rFonts w:ascii="Times New Roman" w:eastAsia="Times New Roman" w:hAnsi="Times New Roman" w:cs="Times New Roman"/>
          <w:sz w:val="24"/>
          <w:szCs w:val="24"/>
        </w:rPr>
        <w:t xml:space="preserve"> (Accessed: 17/10/2023). </w:t>
      </w:r>
    </w:p>
    <w:p w14:paraId="5CF6279C" w14:textId="77777777" w:rsidR="00D41D82" w:rsidRDefault="00D41D82" w:rsidP="222D24EE">
      <w:pPr>
        <w:spacing w:line="360" w:lineRule="auto"/>
        <w:ind w:left="720"/>
        <w:jc w:val="both"/>
        <w:rPr>
          <w:rFonts w:ascii="Times New Roman" w:eastAsia="Times New Roman" w:hAnsi="Times New Roman" w:cs="Times New Roman"/>
          <w:sz w:val="24"/>
          <w:szCs w:val="24"/>
        </w:rPr>
      </w:pPr>
      <w:r w:rsidRPr="222D24EE">
        <w:rPr>
          <w:rFonts w:ascii="Times New Roman" w:eastAsia="Times New Roman" w:hAnsi="Times New Roman" w:cs="Times New Roman"/>
          <w:color w:val="222222"/>
          <w:sz w:val="24"/>
          <w:szCs w:val="24"/>
        </w:rPr>
        <w:t xml:space="preserve">Wood, M. and Selwyn, J. (2017) ‘Looked after children and young people’s views on what matters to their subjective well-being', </w:t>
      </w:r>
      <w:r w:rsidRPr="222D24EE">
        <w:rPr>
          <w:rFonts w:ascii="Times New Roman" w:eastAsia="Times New Roman" w:hAnsi="Times New Roman" w:cs="Times New Roman"/>
          <w:i/>
          <w:iCs/>
          <w:color w:val="222222"/>
          <w:sz w:val="24"/>
          <w:szCs w:val="24"/>
        </w:rPr>
        <w:t>Adoption &amp; Fostering</w:t>
      </w:r>
      <w:r w:rsidRPr="222D24EE">
        <w:rPr>
          <w:rFonts w:ascii="Times New Roman" w:eastAsia="Times New Roman" w:hAnsi="Times New Roman" w:cs="Times New Roman"/>
          <w:color w:val="222222"/>
          <w:sz w:val="24"/>
          <w:szCs w:val="24"/>
        </w:rPr>
        <w:t xml:space="preserve">, </w:t>
      </w:r>
      <w:r w:rsidRPr="222D24EE">
        <w:rPr>
          <w:rFonts w:ascii="Times New Roman" w:eastAsia="Times New Roman" w:hAnsi="Times New Roman" w:cs="Times New Roman"/>
          <w:i/>
          <w:iCs/>
          <w:color w:val="222222"/>
          <w:sz w:val="24"/>
          <w:szCs w:val="24"/>
        </w:rPr>
        <w:t>41</w:t>
      </w:r>
      <w:r w:rsidRPr="222D24EE">
        <w:rPr>
          <w:rFonts w:ascii="Times New Roman" w:eastAsia="Times New Roman" w:hAnsi="Times New Roman" w:cs="Times New Roman"/>
          <w:color w:val="222222"/>
          <w:sz w:val="24"/>
          <w:szCs w:val="24"/>
        </w:rPr>
        <w:t xml:space="preserve">(1), pp.20-34. DOI: </w:t>
      </w:r>
      <w:r w:rsidRPr="222D24EE">
        <w:rPr>
          <w:rFonts w:ascii="Times New Roman" w:eastAsia="Times New Roman" w:hAnsi="Times New Roman" w:cs="Times New Roman"/>
          <w:sz w:val="24"/>
          <w:szCs w:val="24"/>
        </w:rPr>
        <w:t>10.1177/0308575916686034.</w:t>
      </w:r>
    </w:p>
    <w:p w14:paraId="1EF7BC46" w14:textId="77777777" w:rsidR="00D41D82" w:rsidRDefault="00D41D82" w:rsidP="222D24EE">
      <w:pPr>
        <w:spacing w:line="360" w:lineRule="auto"/>
        <w:ind w:left="720"/>
        <w:jc w:val="both"/>
        <w:rPr>
          <w:rFonts w:ascii="Times New Roman" w:eastAsia="Times New Roman" w:hAnsi="Times New Roman" w:cs="Times New Roman"/>
          <w:i/>
          <w:iCs/>
          <w:sz w:val="24"/>
          <w:szCs w:val="24"/>
        </w:rPr>
      </w:pPr>
      <w:r w:rsidRPr="222D24EE">
        <w:rPr>
          <w:rFonts w:ascii="Times New Roman" w:eastAsia="Times New Roman" w:hAnsi="Times New Roman" w:cs="Times New Roman"/>
          <w:sz w:val="24"/>
          <w:szCs w:val="24"/>
        </w:rPr>
        <w:t xml:space="preserve">Wright, A., and Jaffe, K. (2014) </w:t>
      </w:r>
      <w:r w:rsidRPr="222D24EE">
        <w:rPr>
          <w:rFonts w:ascii="Times New Roman" w:eastAsia="Times New Roman" w:hAnsi="Times New Roman" w:cs="Times New Roman"/>
          <w:i/>
          <w:iCs/>
          <w:sz w:val="24"/>
          <w:szCs w:val="24"/>
        </w:rPr>
        <w:t>Six Steps to Successful Child Advocacy: Changing the World for Children.</w:t>
      </w:r>
      <w:r w:rsidRPr="222D24EE">
        <w:rPr>
          <w:rFonts w:ascii="Times New Roman" w:eastAsia="Times New Roman" w:hAnsi="Times New Roman" w:cs="Times New Roman"/>
          <w:sz w:val="24"/>
          <w:szCs w:val="24"/>
        </w:rPr>
        <w:t xml:space="preserve"> London: Sage Publications.</w:t>
      </w:r>
    </w:p>
    <w:p w14:paraId="2A872DE0" w14:textId="77777777" w:rsidR="00D41D82" w:rsidRDefault="00D41D82" w:rsidP="00D41D82">
      <w:pPr>
        <w:pStyle w:val="ListParagraph"/>
        <w:spacing w:line="360" w:lineRule="auto"/>
        <w:ind w:left="1080"/>
        <w:jc w:val="both"/>
        <w:rPr>
          <w:rFonts w:ascii="Times New Roman" w:eastAsia="Times New Roman" w:hAnsi="Times New Roman" w:cs="Times New Roman"/>
          <w:sz w:val="24"/>
          <w:szCs w:val="24"/>
        </w:rPr>
      </w:pPr>
    </w:p>
    <w:p w14:paraId="6A5A850E" w14:textId="60210566" w:rsidR="00D41D82" w:rsidRDefault="00D41D82" w:rsidP="00D41D82">
      <w:pPr>
        <w:pStyle w:val="ListParagraph"/>
        <w:spacing w:line="360" w:lineRule="auto"/>
        <w:ind w:left="1080"/>
        <w:jc w:val="both"/>
        <w:rPr>
          <w:rFonts w:ascii="Times New Roman" w:eastAsia="Times New Roman" w:hAnsi="Times New Roman" w:cs="Times New Roman"/>
          <w:sz w:val="24"/>
          <w:szCs w:val="24"/>
        </w:rPr>
      </w:pPr>
    </w:p>
    <w:p w14:paraId="36EC0B8C" w14:textId="77777777" w:rsidR="00D41D82" w:rsidRDefault="00D41D82" w:rsidP="00D41D82">
      <w:pPr>
        <w:pStyle w:val="ListParagraph"/>
        <w:spacing w:line="360" w:lineRule="auto"/>
        <w:ind w:left="1080"/>
        <w:jc w:val="both"/>
        <w:rPr>
          <w:rFonts w:ascii="Times New Roman" w:eastAsia="Times New Roman" w:hAnsi="Times New Roman" w:cs="Times New Roman"/>
          <w:sz w:val="24"/>
          <w:szCs w:val="24"/>
        </w:rPr>
      </w:pPr>
    </w:p>
    <w:p w14:paraId="2312D66E" w14:textId="77777777" w:rsidR="00D41D82" w:rsidRDefault="00D41D82" w:rsidP="00D41D82">
      <w:pPr>
        <w:pStyle w:val="ListParagraph"/>
        <w:spacing w:line="360" w:lineRule="auto"/>
        <w:ind w:left="1080"/>
        <w:jc w:val="both"/>
        <w:rPr>
          <w:rFonts w:ascii="Times New Roman" w:eastAsia="Times New Roman" w:hAnsi="Times New Roman" w:cs="Times New Roman"/>
          <w:sz w:val="24"/>
          <w:szCs w:val="24"/>
        </w:rPr>
      </w:pPr>
    </w:p>
    <w:p w14:paraId="7E5AAE3B" w14:textId="77777777" w:rsidR="00D41D82" w:rsidRDefault="00D41D82" w:rsidP="222D24EE">
      <w:pPr>
        <w:pStyle w:val="ListParagraph"/>
        <w:spacing w:line="360" w:lineRule="auto"/>
        <w:jc w:val="both"/>
        <w:rPr>
          <w:rFonts w:ascii="Times New Roman" w:eastAsia="Times New Roman" w:hAnsi="Times New Roman" w:cs="Times New Roman"/>
          <w:i/>
          <w:iCs/>
          <w:sz w:val="24"/>
          <w:szCs w:val="24"/>
        </w:rPr>
      </w:pPr>
    </w:p>
    <w:sectPr w:rsidR="00D41D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ewnzblLx/mgkkY" int2:id="EBZrKiIs">
      <int2:state int2:value="Rejected" int2:type="AugLoop_Text_Critique"/>
    </int2:textHash>
    <int2:textHash int2:hashCode="N7z9ixH+mBooqh" int2:id="lT7HsIDl">
      <int2:state int2:value="Rejected" int2:type="AugLoop_Text_Critique"/>
    </int2:textHash>
    <int2:textHash int2:hashCode="RVC789fg4oyMP3" int2:id="7uKpQLMj">
      <int2:state int2:value="Rejected" int2:type="AugLoop_Text_Critique"/>
    </int2:textHash>
    <int2:textHash int2:hashCode="dXBp9zeeEAqGUz" int2:id="IxpaxK0D">
      <int2:state int2:value="Rejected" int2:type="AugLoop_Text_Critique"/>
    </int2:textHash>
    <int2:textHash int2:hashCode="l20vIewxvEzi2E" int2:id="YO19orgA">
      <int2:state int2:value="Rejected" int2:type="AugLoop_Text_Critique"/>
    </int2:textHash>
    <int2:textHash int2:hashCode="2wNRl8kfGfF9Pp" int2:id="LdtlyWeP">
      <int2:state int2:value="Rejected" int2:type="AugLoop_Text_Critique"/>
    </int2:textHash>
    <int2:textHash int2:hashCode="k/spHf9onS2dUh" int2:id="5RW7x0BW">
      <int2:state int2:value="Rejected" int2:type="AugLoop_Text_Critique"/>
    </int2:textHash>
    <int2:textHash int2:hashCode="zlkd6Z9o7QqGAb" int2:id="PpFIREUy">
      <int2:state int2:value="Rejected" int2:type="AugLoop_Text_Critique"/>
    </int2:textHash>
    <int2:textHash int2:hashCode="EINqOgYVMDAdOP" int2:id="0UPhWhkm">
      <int2:state int2:value="Rejected" int2:type="AugLoop_Text_Critique"/>
    </int2:textHash>
    <int2:textHash int2:hashCode="1XNmJX2cmqSITU" int2:id="g2wrHQWN">
      <int2:state int2:value="Rejected" int2:type="AugLoop_Text_Critique"/>
    </int2:textHash>
    <int2:textHash int2:hashCode="RoHRJMxsS3O6q/" int2:id="Q4atNpzh">
      <int2:state int2:value="Rejected" int2:type="AugLoop_Text_Critique"/>
    </int2:textHash>
    <int2:textHash int2:hashCode="S8MeCLeM3nL0yD" int2:id="CDRSuR0K">
      <int2:state int2:value="Rejected" int2:type="AugLoop_Text_Critique"/>
    </int2:textHash>
    <int2:textHash int2:hashCode="GBJ/gSRiauC5L0" int2:id="YrYVDXL9">
      <int2:state int2:value="Rejected" int2:type="AugLoop_Text_Critique"/>
    </int2:textHash>
    <int2:textHash int2:hashCode="OjiQZaJYDeKgYz" int2:id="V8YlwHDz">
      <int2:state int2:value="Rejected" int2:type="AugLoop_Text_Critique"/>
    </int2:textHash>
    <int2:textHash int2:hashCode="uLeTmK6atYvSPu" int2:id="kZd6Bp1E">
      <int2:state int2:value="Rejected" int2:type="AugLoop_Text_Critique"/>
    </int2:textHash>
    <int2:textHash int2:hashCode="ChLpHS0UrZbNau" int2:id="KA5vnstf">
      <int2:state int2:value="Rejected" int2:type="AugLoop_Text_Critique"/>
    </int2:textHash>
    <int2:textHash int2:hashCode="krritTL4Txd2di" int2:id="YLQOiEoZ">
      <int2:state int2:value="Rejected" int2:type="AugLoop_Text_Critique"/>
    </int2:textHash>
    <int2:bookmark int2:bookmarkName="_Int_TVDz0RLT" int2:invalidationBookmarkName="" int2:hashCode="r+29hZaOTpGJbh" int2:id="aRUdNgme">
      <int2:state int2:value="Rejected" int2:type="AugLoop_Text_Critique"/>
    </int2:bookmark>
    <int2:bookmark int2:bookmarkName="_Int_yAUqEgYE" int2:invalidationBookmarkName="" int2:hashCode="aZkvF0dEOnzNYj" int2:id="i9ggk1VO">
      <int2:state int2:value="Rejected" int2:type="AugLoop_Text_Critique"/>
    </int2:bookmark>
    <int2:bookmark int2:bookmarkName="_Int_RsRRnZry" int2:invalidationBookmarkName="" int2:hashCode="X1g1UTa7Xn+PzF" int2:id="iYbmaWCs">
      <int2:state int2:value="Rejected" int2:type="AugLoop_Text_Critique"/>
    </int2:bookmark>
    <int2:bookmark int2:bookmarkName="_Int_OQRJDV6n" int2:invalidationBookmarkName="" int2:hashCode="K10F01lLg7ogr7" int2:id="EBk83C6B">
      <int2:state int2:value="Rejected" int2:type="AugLoop_Text_Critique"/>
    </int2:bookmark>
    <int2:bookmark int2:bookmarkName="_Int_KJifzJ1Q" int2:invalidationBookmarkName="" int2:hashCode="PZIJxFmL+8OLPA" int2:id="kK06VhKD">
      <int2:state int2:value="Rejected" int2:type="AugLoop_Text_Critique"/>
    </int2:bookmark>
    <int2:bookmark int2:bookmarkName="_Int_Kh9Tk3Lb" int2:invalidationBookmarkName="" int2:hashCode="r+29hZaOTpGJbh" int2:id="pdGWj8Fj">
      <int2:state int2:value="Rejected" int2:type="AugLoop_Text_Critique"/>
    </int2:bookmark>
    <int2:bookmark int2:bookmarkName="_Int_LoaEDrBz" int2:invalidationBookmarkName="" int2:hashCode="K10F01lLg7ogr7" int2:id="obezdf9Q">
      <int2:state int2:value="Rejected" int2:type="AugLoop_Text_Critique"/>
    </int2:bookmark>
    <int2:bookmark int2:bookmarkName="_Int_QgqRKj9F" int2:invalidationBookmarkName="" int2:hashCode="NwPNIWiB0zA6EK" int2:id="TK5v52c7">
      <int2:state int2:value="Rejected" int2:type="AugLoop_Text_Critique"/>
    </int2:bookmark>
    <int2:bookmark int2:bookmarkName="_Int_khMw9Jna" int2:invalidationBookmarkName="" int2:hashCode="PMHVpCekWCCwT+" int2:id="owL2ZpCj">
      <int2:state int2:value="Rejected" int2:type="AugLoop_Text_Critique"/>
    </int2:bookmark>
    <int2:bookmark int2:bookmarkName="_Int_qk2iRpDJ" int2:invalidationBookmarkName="" int2:hashCode="Kl6bGxcOlFYxeU" int2:id="co09GUpw">
      <int2:state int2:value="Rejected" int2:type="AugLoop_Text_Critique"/>
    </int2:bookmark>
    <int2:bookmark int2:bookmarkName="_Int_vfTF8uS5" int2:invalidationBookmarkName="" int2:hashCode="AXFwwltpWQwb0e" int2:id="F3jAJqNZ">
      <int2:state int2:value="Rejected" int2:type="AugLoop_Text_Critique"/>
    </int2:bookmark>
    <int2:bookmark int2:bookmarkName="_Int_EPhj1Yml" int2:invalidationBookmarkName="" int2:hashCode="NQ0Hap4hVOv2eL" int2:id="55lVYsvL">
      <int2:state int2:value="Rejected" int2:type="AugLoop_Text_Critique"/>
    </int2:bookmark>
    <int2:bookmark int2:bookmarkName="_Int_XT3casVp" int2:invalidationBookmarkName="" int2:hashCode="jGRR33sl7lSZRM" int2:id="ke2y9bDP">
      <int2:state int2:value="Rejected" int2:type="AugLoop_Text_Critique"/>
    </int2:bookmark>
    <int2:bookmark int2:bookmarkName="_Int_vpIGNhnT" int2:invalidationBookmarkName="" int2:hashCode="eq6ParIDJ904oT" int2:id="Wy2ICnQE">
      <int2:state int2:value="Rejected" int2:type="AugLoop_Text_Critique"/>
    </int2:bookmark>
  </int2:observations>
  <int2:intelligenceSettings/>
  <int2:onDemandWorkflows>
    <int2:onDemandWorkflow int2:type="SimilarityCheck" int2:paragraphVersions="2A799C4F-720AD32E 674A1404-611B5EA5 655CBB67-4F70311D 00A49D60-036DF921 1C8980D6-47C12FAF 1A0CA7C3-063F092C 46C458DE-2FEC5ABE 547AC493-786A09EB 1BC3767C-6218A3D0 3798303A-43512F55 62553936-0FC39B27 0FBBE9A7-6F47C6E4 23CC35D4-4A8A9C7A 32848C57-65640C94 492C1931-3B0FA727 3F3EACA9-6AB4EC81 570B8631-24F32480 5845F676-7C77BFAF 43630538-2C43974F 483C39FA-1FD78764 41D21CBC-30DE9E32 4892FCF0-18CC210C 40CB17FA-119F9190 779E1777-2D239FF5 46A38AEF-4CE0E474 37A1585D-30781698 7C83A29F-62C644E6 6557EEE7-5629877E 4798EDA2-0D8D2962 1324AAD9-1D5447AF 0B5C9537-2524C6EB 26B4306B-7ED89CC4 7B5BA6B6-5FB5ED35 40D9ED7F-3E4F5A83 2C1DA6E2-7C4237A5 0A2EAC4F-5203304B 6066AD58-04F5BA60 5B3759B7-651556A0 20B1E580-19BCAD69 1A5FA0B0-074848AD 1EDF48CB-6AF53C70 7254DB16-77777777 3C65C3AB-77777777 27104785-77777777 36948F56-77777777 7C4B9DCC-4A7DBCE0 7BF186DA-77777777 7BCF6130-77777777 5DD0625A-77777777 1E59F089-77777777 7B6D8970-77777777 343E8D71-77777777 5EC4F659-77777777 452BAD6B-77777777 37A8A9BA-77777777 5C8425D3-77777777 54AC0703-77777777 6695E57D-77777777 1F91DFBA-77777777 3A40AAF4-77777777 5DEB17F3-77777777 1F029FCB-77777777 43DB2C5A-01DA96D2 42B8F268-77777777 28F29903-77777777 7DE4DA82-77777777 4F9FA5EF-77777777 3AADB3A4-77777777 34D1710C-77777777 61EAA45C-77777777 01B056CF-77777777 64FF0090-77777777 25C58B74-77777777 2683A447-77777777 2342080B-641F01EA 373B5614-77777777 7A620D10-77777777 1E9C09D0-77777777 633132B9-5E4ADF19 02644D4D-34DC4909 5CF6279C-77777777 1EF7BC46-77777777 2A872DE0-77777777 6A5A850E-60210566 36EC0B8C-77777777 2312D66E-77777777 7E5AAE3B-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68C46B"/>
    <w:multiLevelType w:val="hybridMultilevel"/>
    <w:tmpl w:val="B9240DF0"/>
    <w:lvl w:ilvl="0" w:tplc="11B21AC4">
      <w:start w:val="1"/>
      <w:numFmt w:val="decimal"/>
      <w:lvlText w:val="%1."/>
      <w:lvlJc w:val="left"/>
      <w:pPr>
        <w:ind w:left="720" w:hanging="360"/>
      </w:pPr>
    </w:lvl>
    <w:lvl w:ilvl="1" w:tplc="494EC5B4">
      <w:start w:val="1"/>
      <w:numFmt w:val="lowerLetter"/>
      <w:lvlText w:val="%2."/>
      <w:lvlJc w:val="left"/>
      <w:pPr>
        <w:ind w:left="1440" w:hanging="360"/>
      </w:pPr>
    </w:lvl>
    <w:lvl w:ilvl="2" w:tplc="204C5152">
      <w:start w:val="1"/>
      <w:numFmt w:val="lowerRoman"/>
      <w:lvlText w:val="%3."/>
      <w:lvlJc w:val="right"/>
      <w:pPr>
        <w:ind w:left="2160" w:hanging="180"/>
      </w:pPr>
    </w:lvl>
    <w:lvl w:ilvl="3" w:tplc="2C44ADEE">
      <w:start w:val="1"/>
      <w:numFmt w:val="decimal"/>
      <w:lvlText w:val="%4."/>
      <w:lvlJc w:val="left"/>
      <w:pPr>
        <w:ind w:left="2880" w:hanging="360"/>
      </w:pPr>
    </w:lvl>
    <w:lvl w:ilvl="4" w:tplc="081C5DB0">
      <w:start w:val="1"/>
      <w:numFmt w:val="lowerLetter"/>
      <w:lvlText w:val="%5."/>
      <w:lvlJc w:val="left"/>
      <w:pPr>
        <w:ind w:left="3600" w:hanging="360"/>
      </w:pPr>
    </w:lvl>
    <w:lvl w:ilvl="5" w:tplc="C12AF464">
      <w:start w:val="1"/>
      <w:numFmt w:val="lowerRoman"/>
      <w:lvlText w:val="%6."/>
      <w:lvlJc w:val="right"/>
      <w:pPr>
        <w:ind w:left="4320" w:hanging="180"/>
      </w:pPr>
    </w:lvl>
    <w:lvl w:ilvl="6" w:tplc="2714B7AE">
      <w:start w:val="1"/>
      <w:numFmt w:val="decimal"/>
      <w:lvlText w:val="%7."/>
      <w:lvlJc w:val="left"/>
      <w:pPr>
        <w:ind w:left="5040" w:hanging="360"/>
      </w:pPr>
    </w:lvl>
    <w:lvl w:ilvl="7" w:tplc="03927842">
      <w:start w:val="1"/>
      <w:numFmt w:val="lowerLetter"/>
      <w:lvlText w:val="%8."/>
      <w:lvlJc w:val="left"/>
      <w:pPr>
        <w:ind w:left="5760" w:hanging="360"/>
      </w:pPr>
    </w:lvl>
    <w:lvl w:ilvl="8" w:tplc="E6BC4972">
      <w:start w:val="1"/>
      <w:numFmt w:val="lowerRoman"/>
      <w:lvlText w:val="%9."/>
      <w:lvlJc w:val="right"/>
      <w:pPr>
        <w:ind w:left="6480" w:hanging="180"/>
      </w:pPr>
    </w:lvl>
  </w:abstractNum>
  <w:abstractNum w:abstractNumId="1" w15:restartNumberingAfterBreak="0">
    <w:nsid w:val="1184BF6D"/>
    <w:multiLevelType w:val="hybridMultilevel"/>
    <w:tmpl w:val="E3061B36"/>
    <w:lvl w:ilvl="0" w:tplc="3FBA4416">
      <w:start w:val="1"/>
      <w:numFmt w:val="bullet"/>
      <w:lvlText w:val=""/>
      <w:lvlJc w:val="left"/>
      <w:pPr>
        <w:ind w:left="720" w:hanging="360"/>
      </w:pPr>
      <w:rPr>
        <w:rFonts w:ascii="Symbol" w:hAnsi="Symbol" w:hint="default"/>
      </w:rPr>
    </w:lvl>
    <w:lvl w:ilvl="1" w:tplc="8160B064">
      <w:start w:val="1"/>
      <w:numFmt w:val="bullet"/>
      <w:lvlText w:val="o"/>
      <w:lvlJc w:val="left"/>
      <w:pPr>
        <w:ind w:left="1440" w:hanging="360"/>
      </w:pPr>
      <w:rPr>
        <w:rFonts w:ascii="Courier New" w:hAnsi="Courier New" w:hint="default"/>
      </w:rPr>
    </w:lvl>
    <w:lvl w:ilvl="2" w:tplc="9DC646CC">
      <w:start w:val="1"/>
      <w:numFmt w:val="bullet"/>
      <w:lvlText w:val=""/>
      <w:lvlJc w:val="left"/>
      <w:pPr>
        <w:ind w:left="2160" w:hanging="360"/>
      </w:pPr>
      <w:rPr>
        <w:rFonts w:ascii="Wingdings" w:hAnsi="Wingdings" w:hint="default"/>
      </w:rPr>
    </w:lvl>
    <w:lvl w:ilvl="3" w:tplc="4C084E58">
      <w:start w:val="1"/>
      <w:numFmt w:val="bullet"/>
      <w:lvlText w:val=""/>
      <w:lvlJc w:val="left"/>
      <w:pPr>
        <w:ind w:left="2880" w:hanging="360"/>
      </w:pPr>
      <w:rPr>
        <w:rFonts w:ascii="Symbol" w:hAnsi="Symbol" w:hint="default"/>
      </w:rPr>
    </w:lvl>
    <w:lvl w:ilvl="4" w:tplc="F63AB920">
      <w:start w:val="1"/>
      <w:numFmt w:val="bullet"/>
      <w:lvlText w:val="o"/>
      <w:lvlJc w:val="left"/>
      <w:pPr>
        <w:ind w:left="3600" w:hanging="360"/>
      </w:pPr>
      <w:rPr>
        <w:rFonts w:ascii="Courier New" w:hAnsi="Courier New" w:hint="default"/>
      </w:rPr>
    </w:lvl>
    <w:lvl w:ilvl="5" w:tplc="7F3ED444">
      <w:start w:val="1"/>
      <w:numFmt w:val="bullet"/>
      <w:lvlText w:val=""/>
      <w:lvlJc w:val="left"/>
      <w:pPr>
        <w:ind w:left="4320" w:hanging="360"/>
      </w:pPr>
      <w:rPr>
        <w:rFonts w:ascii="Wingdings" w:hAnsi="Wingdings" w:hint="default"/>
      </w:rPr>
    </w:lvl>
    <w:lvl w:ilvl="6" w:tplc="AA7CC754">
      <w:start w:val="1"/>
      <w:numFmt w:val="bullet"/>
      <w:lvlText w:val=""/>
      <w:lvlJc w:val="left"/>
      <w:pPr>
        <w:ind w:left="5040" w:hanging="360"/>
      </w:pPr>
      <w:rPr>
        <w:rFonts w:ascii="Symbol" w:hAnsi="Symbol" w:hint="default"/>
      </w:rPr>
    </w:lvl>
    <w:lvl w:ilvl="7" w:tplc="88188144">
      <w:start w:val="1"/>
      <w:numFmt w:val="bullet"/>
      <w:lvlText w:val="o"/>
      <w:lvlJc w:val="left"/>
      <w:pPr>
        <w:ind w:left="5760" w:hanging="360"/>
      </w:pPr>
      <w:rPr>
        <w:rFonts w:ascii="Courier New" w:hAnsi="Courier New" w:hint="default"/>
      </w:rPr>
    </w:lvl>
    <w:lvl w:ilvl="8" w:tplc="A64428EA">
      <w:start w:val="1"/>
      <w:numFmt w:val="bullet"/>
      <w:lvlText w:val=""/>
      <w:lvlJc w:val="left"/>
      <w:pPr>
        <w:ind w:left="6480" w:hanging="360"/>
      </w:pPr>
      <w:rPr>
        <w:rFonts w:ascii="Wingdings" w:hAnsi="Wingdings" w:hint="default"/>
      </w:rPr>
    </w:lvl>
  </w:abstractNum>
  <w:abstractNum w:abstractNumId="2" w15:restartNumberingAfterBreak="0">
    <w:nsid w:val="20D7C5D2"/>
    <w:multiLevelType w:val="hybridMultilevel"/>
    <w:tmpl w:val="C3460CD8"/>
    <w:lvl w:ilvl="0" w:tplc="0C0CAC8A">
      <w:start w:val="1"/>
      <w:numFmt w:val="bullet"/>
      <w:lvlText w:val=""/>
      <w:lvlJc w:val="left"/>
      <w:pPr>
        <w:ind w:left="720" w:hanging="360"/>
      </w:pPr>
      <w:rPr>
        <w:rFonts w:ascii="Symbol" w:hAnsi="Symbol" w:hint="default"/>
      </w:rPr>
    </w:lvl>
    <w:lvl w:ilvl="1" w:tplc="C27EEC6A">
      <w:start w:val="1"/>
      <w:numFmt w:val="bullet"/>
      <w:lvlText w:val="o"/>
      <w:lvlJc w:val="left"/>
      <w:pPr>
        <w:ind w:left="1440" w:hanging="360"/>
      </w:pPr>
      <w:rPr>
        <w:rFonts w:ascii="Courier New" w:hAnsi="Courier New" w:hint="default"/>
      </w:rPr>
    </w:lvl>
    <w:lvl w:ilvl="2" w:tplc="33328BD6">
      <w:start w:val="1"/>
      <w:numFmt w:val="bullet"/>
      <w:lvlText w:val=""/>
      <w:lvlJc w:val="left"/>
      <w:pPr>
        <w:ind w:left="2160" w:hanging="360"/>
      </w:pPr>
      <w:rPr>
        <w:rFonts w:ascii="Wingdings" w:hAnsi="Wingdings" w:hint="default"/>
      </w:rPr>
    </w:lvl>
    <w:lvl w:ilvl="3" w:tplc="34308244">
      <w:start w:val="1"/>
      <w:numFmt w:val="bullet"/>
      <w:lvlText w:val=""/>
      <w:lvlJc w:val="left"/>
      <w:pPr>
        <w:ind w:left="2880" w:hanging="360"/>
      </w:pPr>
      <w:rPr>
        <w:rFonts w:ascii="Symbol" w:hAnsi="Symbol" w:hint="default"/>
      </w:rPr>
    </w:lvl>
    <w:lvl w:ilvl="4" w:tplc="D884D6E4">
      <w:start w:val="1"/>
      <w:numFmt w:val="bullet"/>
      <w:lvlText w:val="o"/>
      <w:lvlJc w:val="left"/>
      <w:pPr>
        <w:ind w:left="3600" w:hanging="360"/>
      </w:pPr>
      <w:rPr>
        <w:rFonts w:ascii="Courier New" w:hAnsi="Courier New" w:hint="default"/>
      </w:rPr>
    </w:lvl>
    <w:lvl w:ilvl="5" w:tplc="90FEC346">
      <w:start w:val="1"/>
      <w:numFmt w:val="bullet"/>
      <w:lvlText w:val=""/>
      <w:lvlJc w:val="left"/>
      <w:pPr>
        <w:ind w:left="4320" w:hanging="360"/>
      </w:pPr>
      <w:rPr>
        <w:rFonts w:ascii="Wingdings" w:hAnsi="Wingdings" w:hint="default"/>
      </w:rPr>
    </w:lvl>
    <w:lvl w:ilvl="6" w:tplc="C98C8E32">
      <w:start w:val="1"/>
      <w:numFmt w:val="bullet"/>
      <w:lvlText w:val=""/>
      <w:lvlJc w:val="left"/>
      <w:pPr>
        <w:ind w:left="5040" w:hanging="360"/>
      </w:pPr>
      <w:rPr>
        <w:rFonts w:ascii="Symbol" w:hAnsi="Symbol" w:hint="default"/>
      </w:rPr>
    </w:lvl>
    <w:lvl w:ilvl="7" w:tplc="7A301146">
      <w:start w:val="1"/>
      <w:numFmt w:val="bullet"/>
      <w:lvlText w:val="o"/>
      <w:lvlJc w:val="left"/>
      <w:pPr>
        <w:ind w:left="5760" w:hanging="360"/>
      </w:pPr>
      <w:rPr>
        <w:rFonts w:ascii="Courier New" w:hAnsi="Courier New" w:hint="default"/>
      </w:rPr>
    </w:lvl>
    <w:lvl w:ilvl="8" w:tplc="2DEE6ED2">
      <w:start w:val="1"/>
      <w:numFmt w:val="bullet"/>
      <w:lvlText w:val=""/>
      <w:lvlJc w:val="left"/>
      <w:pPr>
        <w:ind w:left="6480" w:hanging="360"/>
      </w:pPr>
      <w:rPr>
        <w:rFonts w:ascii="Wingdings" w:hAnsi="Wingdings" w:hint="default"/>
      </w:rPr>
    </w:lvl>
  </w:abstractNum>
  <w:abstractNum w:abstractNumId="3" w15:restartNumberingAfterBreak="0">
    <w:nsid w:val="24B7D752"/>
    <w:multiLevelType w:val="hybridMultilevel"/>
    <w:tmpl w:val="7F3A6C16"/>
    <w:lvl w:ilvl="0" w:tplc="EC4A6CA8">
      <w:start w:val="1"/>
      <w:numFmt w:val="bullet"/>
      <w:lvlText w:val=""/>
      <w:lvlJc w:val="left"/>
      <w:pPr>
        <w:ind w:left="720" w:hanging="360"/>
      </w:pPr>
      <w:rPr>
        <w:rFonts w:ascii="Symbol" w:hAnsi="Symbol" w:hint="default"/>
      </w:rPr>
    </w:lvl>
    <w:lvl w:ilvl="1" w:tplc="03A89ED2">
      <w:start w:val="1"/>
      <w:numFmt w:val="bullet"/>
      <w:lvlText w:val="o"/>
      <w:lvlJc w:val="left"/>
      <w:pPr>
        <w:ind w:left="1440" w:hanging="360"/>
      </w:pPr>
      <w:rPr>
        <w:rFonts w:ascii="Courier New" w:hAnsi="Courier New" w:hint="default"/>
      </w:rPr>
    </w:lvl>
    <w:lvl w:ilvl="2" w:tplc="59E06194">
      <w:start w:val="1"/>
      <w:numFmt w:val="bullet"/>
      <w:lvlText w:val=""/>
      <w:lvlJc w:val="left"/>
      <w:pPr>
        <w:ind w:left="2160" w:hanging="360"/>
      </w:pPr>
      <w:rPr>
        <w:rFonts w:ascii="Wingdings" w:hAnsi="Wingdings" w:hint="default"/>
      </w:rPr>
    </w:lvl>
    <w:lvl w:ilvl="3" w:tplc="BF3CE3B2">
      <w:start w:val="1"/>
      <w:numFmt w:val="bullet"/>
      <w:lvlText w:val=""/>
      <w:lvlJc w:val="left"/>
      <w:pPr>
        <w:ind w:left="2880" w:hanging="360"/>
      </w:pPr>
      <w:rPr>
        <w:rFonts w:ascii="Symbol" w:hAnsi="Symbol" w:hint="default"/>
      </w:rPr>
    </w:lvl>
    <w:lvl w:ilvl="4" w:tplc="AB92A856">
      <w:start w:val="1"/>
      <w:numFmt w:val="bullet"/>
      <w:lvlText w:val="o"/>
      <w:lvlJc w:val="left"/>
      <w:pPr>
        <w:ind w:left="3600" w:hanging="360"/>
      </w:pPr>
      <w:rPr>
        <w:rFonts w:ascii="Courier New" w:hAnsi="Courier New" w:hint="default"/>
      </w:rPr>
    </w:lvl>
    <w:lvl w:ilvl="5" w:tplc="6FBE4CF8">
      <w:start w:val="1"/>
      <w:numFmt w:val="bullet"/>
      <w:lvlText w:val=""/>
      <w:lvlJc w:val="left"/>
      <w:pPr>
        <w:ind w:left="4320" w:hanging="360"/>
      </w:pPr>
      <w:rPr>
        <w:rFonts w:ascii="Wingdings" w:hAnsi="Wingdings" w:hint="default"/>
      </w:rPr>
    </w:lvl>
    <w:lvl w:ilvl="6" w:tplc="579213BC">
      <w:start w:val="1"/>
      <w:numFmt w:val="bullet"/>
      <w:lvlText w:val=""/>
      <w:lvlJc w:val="left"/>
      <w:pPr>
        <w:ind w:left="5040" w:hanging="360"/>
      </w:pPr>
      <w:rPr>
        <w:rFonts w:ascii="Symbol" w:hAnsi="Symbol" w:hint="default"/>
      </w:rPr>
    </w:lvl>
    <w:lvl w:ilvl="7" w:tplc="73AE5F30">
      <w:start w:val="1"/>
      <w:numFmt w:val="bullet"/>
      <w:lvlText w:val="o"/>
      <w:lvlJc w:val="left"/>
      <w:pPr>
        <w:ind w:left="5760" w:hanging="360"/>
      </w:pPr>
      <w:rPr>
        <w:rFonts w:ascii="Courier New" w:hAnsi="Courier New" w:hint="default"/>
      </w:rPr>
    </w:lvl>
    <w:lvl w:ilvl="8" w:tplc="2DCEA3B4">
      <w:start w:val="1"/>
      <w:numFmt w:val="bullet"/>
      <w:lvlText w:val=""/>
      <w:lvlJc w:val="left"/>
      <w:pPr>
        <w:ind w:left="6480" w:hanging="360"/>
      </w:pPr>
      <w:rPr>
        <w:rFonts w:ascii="Wingdings" w:hAnsi="Wingdings" w:hint="default"/>
      </w:rPr>
    </w:lvl>
  </w:abstractNum>
  <w:abstractNum w:abstractNumId="4" w15:restartNumberingAfterBreak="0">
    <w:nsid w:val="26689DF9"/>
    <w:multiLevelType w:val="hybridMultilevel"/>
    <w:tmpl w:val="D4EE5852"/>
    <w:lvl w:ilvl="0" w:tplc="A6325876">
      <w:start w:val="1"/>
      <w:numFmt w:val="bullet"/>
      <w:lvlText w:val=""/>
      <w:lvlJc w:val="left"/>
      <w:pPr>
        <w:ind w:left="720" w:hanging="360"/>
      </w:pPr>
      <w:rPr>
        <w:rFonts w:ascii="Symbol" w:hAnsi="Symbol" w:hint="default"/>
      </w:rPr>
    </w:lvl>
    <w:lvl w:ilvl="1" w:tplc="FF749F68">
      <w:start w:val="1"/>
      <w:numFmt w:val="bullet"/>
      <w:lvlText w:val="o"/>
      <w:lvlJc w:val="left"/>
      <w:pPr>
        <w:ind w:left="1440" w:hanging="360"/>
      </w:pPr>
      <w:rPr>
        <w:rFonts w:ascii="Courier New" w:hAnsi="Courier New" w:hint="default"/>
      </w:rPr>
    </w:lvl>
    <w:lvl w:ilvl="2" w:tplc="F3DA99EA">
      <w:start w:val="1"/>
      <w:numFmt w:val="bullet"/>
      <w:lvlText w:val=""/>
      <w:lvlJc w:val="left"/>
      <w:pPr>
        <w:ind w:left="2160" w:hanging="360"/>
      </w:pPr>
      <w:rPr>
        <w:rFonts w:ascii="Wingdings" w:hAnsi="Wingdings" w:hint="default"/>
      </w:rPr>
    </w:lvl>
    <w:lvl w:ilvl="3" w:tplc="3F563E0A">
      <w:start w:val="1"/>
      <w:numFmt w:val="bullet"/>
      <w:lvlText w:val=""/>
      <w:lvlJc w:val="left"/>
      <w:pPr>
        <w:ind w:left="2880" w:hanging="360"/>
      </w:pPr>
      <w:rPr>
        <w:rFonts w:ascii="Symbol" w:hAnsi="Symbol" w:hint="default"/>
      </w:rPr>
    </w:lvl>
    <w:lvl w:ilvl="4" w:tplc="76B09BB4">
      <w:start w:val="1"/>
      <w:numFmt w:val="bullet"/>
      <w:lvlText w:val="o"/>
      <w:lvlJc w:val="left"/>
      <w:pPr>
        <w:ind w:left="3600" w:hanging="360"/>
      </w:pPr>
      <w:rPr>
        <w:rFonts w:ascii="Courier New" w:hAnsi="Courier New" w:hint="default"/>
      </w:rPr>
    </w:lvl>
    <w:lvl w:ilvl="5" w:tplc="AD4603FE">
      <w:start w:val="1"/>
      <w:numFmt w:val="bullet"/>
      <w:lvlText w:val=""/>
      <w:lvlJc w:val="left"/>
      <w:pPr>
        <w:ind w:left="4320" w:hanging="360"/>
      </w:pPr>
      <w:rPr>
        <w:rFonts w:ascii="Wingdings" w:hAnsi="Wingdings" w:hint="default"/>
      </w:rPr>
    </w:lvl>
    <w:lvl w:ilvl="6" w:tplc="906E46B8">
      <w:start w:val="1"/>
      <w:numFmt w:val="bullet"/>
      <w:lvlText w:val=""/>
      <w:lvlJc w:val="left"/>
      <w:pPr>
        <w:ind w:left="5040" w:hanging="360"/>
      </w:pPr>
      <w:rPr>
        <w:rFonts w:ascii="Symbol" w:hAnsi="Symbol" w:hint="default"/>
      </w:rPr>
    </w:lvl>
    <w:lvl w:ilvl="7" w:tplc="589E3D30">
      <w:start w:val="1"/>
      <w:numFmt w:val="bullet"/>
      <w:lvlText w:val="o"/>
      <w:lvlJc w:val="left"/>
      <w:pPr>
        <w:ind w:left="5760" w:hanging="360"/>
      </w:pPr>
      <w:rPr>
        <w:rFonts w:ascii="Courier New" w:hAnsi="Courier New" w:hint="default"/>
      </w:rPr>
    </w:lvl>
    <w:lvl w:ilvl="8" w:tplc="B6EE5712">
      <w:start w:val="1"/>
      <w:numFmt w:val="bullet"/>
      <w:lvlText w:val=""/>
      <w:lvlJc w:val="left"/>
      <w:pPr>
        <w:ind w:left="6480" w:hanging="360"/>
      </w:pPr>
      <w:rPr>
        <w:rFonts w:ascii="Wingdings" w:hAnsi="Wingdings" w:hint="default"/>
      </w:rPr>
    </w:lvl>
  </w:abstractNum>
  <w:abstractNum w:abstractNumId="5" w15:restartNumberingAfterBreak="0">
    <w:nsid w:val="3D48306D"/>
    <w:multiLevelType w:val="hybridMultilevel"/>
    <w:tmpl w:val="F4921A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BB2A98"/>
    <w:multiLevelType w:val="hybridMultilevel"/>
    <w:tmpl w:val="4566D9EE"/>
    <w:lvl w:ilvl="0" w:tplc="1E725C10">
      <w:start w:val="1"/>
      <w:numFmt w:val="bullet"/>
      <w:lvlText w:val=""/>
      <w:lvlJc w:val="left"/>
      <w:pPr>
        <w:ind w:left="720" w:hanging="360"/>
      </w:pPr>
      <w:rPr>
        <w:rFonts w:ascii="Symbol" w:hAnsi="Symbol" w:hint="default"/>
      </w:rPr>
    </w:lvl>
    <w:lvl w:ilvl="1" w:tplc="6194068A">
      <w:start w:val="1"/>
      <w:numFmt w:val="bullet"/>
      <w:lvlText w:val="o"/>
      <w:lvlJc w:val="left"/>
      <w:pPr>
        <w:ind w:left="1440" w:hanging="360"/>
      </w:pPr>
      <w:rPr>
        <w:rFonts w:ascii="Courier New" w:hAnsi="Courier New" w:hint="default"/>
      </w:rPr>
    </w:lvl>
    <w:lvl w:ilvl="2" w:tplc="21C4B1C8">
      <w:start w:val="1"/>
      <w:numFmt w:val="bullet"/>
      <w:lvlText w:val=""/>
      <w:lvlJc w:val="left"/>
      <w:pPr>
        <w:ind w:left="2160" w:hanging="360"/>
      </w:pPr>
      <w:rPr>
        <w:rFonts w:ascii="Wingdings" w:hAnsi="Wingdings" w:hint="default"/>
      </w:rPr>
    </w:lvl>
    <w:lvl w:ilvl="3" w:tplc="EEE8C304">
      <w:start w:val="1"/>
      <w:numFmt w:val="bullet"/>
      <w:lvlText w:val=""/>
      <w:lvlJc w:val="left"/>
      <w:pPr>
        <w:ind w:left="2880" w:hanging="360"/>
      </w:pPr>
      <w:rPr>
        <w:rFonts w:ascii="Symbol" w:hAnsi="Symbol" w:hint="default"/>
      </w:rPr>
    </w:lvl>
    <w:lvl w:ilvl="4" w:tplc="1E261668">
      <w:start w:val="1"/>
      <w:numFmt w:val="bullet"/>
      <w:lvlText w:val="o"/>
      <w:lvlJc w:val="left"/>
      <w:pPr>
        <w:ind w:left="3600" w:hanging="360"/>
      </w:pPr>
      <w:rPr>
        <w:rFonts w:ascii="Courier New" w:hAnsi="Courier New" w:hint="default"/>
      </w:rPr>
    </w:lvl>
    <w:lvl w:ilvl="5" w:tplc="EC10B674">
      <w:start w:val="1"/>
      <w:numFmt w:val="bullet"/>
      <w:lvlText w:val=""/>
      <w:lvlJc w:val="left"/>
      <w:pPr>
        <w:ind w:left="4320" w:hanging="360"/>
      </w:pPr>
      <w:rPr>
        <w:rFonts w:ascii="Wingdings" w:hAnsi="Wingdings" w:hint="default"/>
      </w:rPr>
    </w:lvl>
    <w:lvl w:ilvl="6" w:tplc="03764742">
      <w:start w:val="1"/>
      <w:numFmt w:val="bullet"/>
      <w:lvlText w:val=""/>
      <w:lvlJc w:val="left"/>
      <w:pPr>
        <w:ind w:left="5040" w:hanging="360"/>
      </w:pPr>
      <w:rPr>
        <w:rFonts w:ascii="Symbol" w:hAnsi="Symbol" w:hint="default"/>
      </w:rPr>
    </w:lvl>
    <w:lvl w:ilvl="7" w:tplc="195C1FA4">
      <w:start w:val="1"/>
      <w:numFmt w:val="bullet"/>
      <w:lvlText w:val="o"/>
      <w:lvlJc w:val="left"/>
      <w:pPr>
        <w:ind w:left="5760" w:hanging="360"/>
      </w:pPr>
      <w:rPr>
        <w:rFonts w:ascii="Courier New" w:hAnsi="Courier New" w:hint="default"/>
      </w:rPr>
    </w:lvl>
    <w:lvl w:ilvl="8" w:tplc="26EA3632">
      <w:start w:val="1"/>
      <w:numFmt w:val="bullet"/>
      <w:lvlText w:val=""/>
      <w:lvlJc w:val="left"/>
      <w:pPr>
        <w:ind w:left="6480" w:hanging="360"/>
      </w:pPr>
      <w:rPr>
        <w:rFonts w:ascii="Wingdings" w:hAnsi="Wingdings" w:hint="default"/>
      </w:rPr>
    </w:lvl>
  </w:abstractNum>
  <w:abstractNum w:abstractNumId="7" w15:restartNumberingAfterBreak="0">
    <w:nsid w:val="6E19390A"/>
    <w:multiLevelType w:val="hybridMultilevel"/>
    <w:tmpl w:val="B2307278"/>
    <w:lvl w:ilvl="0" w:tplc="E9AE65F4">
      <w:start w:val="1"/>
      <w:numFmt w:val="bullet"/>
      <w:lvlText w:val=""/>
      <w:lvlJc w:val="left"/>
      <w:pPr>
        <w:ind w:left="720" w:hanging="360"/>
      </w:pPr>
      <w:rPr>
        <w:rFonts w:ascii="Symbol" w:hAnsi="Symbol" w:hint="default"/>
      </w:rPr>
    </w:lvl>
    <w:lvl w:ilvl="1" w:tplc="DA686772">
      <w:start w:val="1"/>
      <w:numFmt w:val="bullet"/>
      <w:lvlText w:val="o"/>
      <w:lvlJc w:val="left"/>
      <w:pPr>
        <w:ind w:left="1440" w:hanging="360"/>
      </w:pPr>
      <w:rPr>
        <w:rFonts w:ascii="Courier New" w:hAnsi="Courier New" w:hint="default"/>
      </w:rPr>
    </w:lvl>
    <w:lvl w:ilvl="2" w:tplc="E7DC8A88">
      <w:start w:val="1"/>
      <w:numFmt w:val="bullet"/>
      <w:lvlText w:val=""/>
      <w:lvlJc w:val="left"/>
      <w:pPr>
        <w:ind w:left="2160" w:hanging="360"/>
      </w:pPr>
      <w:rPr>
        <w:rFonts w:ascii="Wingdings" w:hAnsi="Wingdings" w:hint="default"/>
      </w:rPr>
    </w:lvl>
    <w:lvl w:ilvl="3" w:tplc="137E36BE">
      <w:start w:val="1"/>
      <w:numFmt w:val="bullet"/>
      <w:lvlText w:val=""/>
      <w:lvlJc w:val="left"/>
      <w:pPr>
        <w:ind w:left="2880" w:hanging="360"/>
      </w:pPr>
      <w:rPr>
        <w:rFonts w:ascii="Symbol" w:hAnsi="Symbol" w:hint="default"/>
      </w:rPr>
    </w:lvl>
    <w:lvl w:ilvl="4" w:tplc="675CBB76">
      <w:start w:val="1"/>
      <w:numFmt w:val="bullet"/>
      <w:lvlText w:val="o"/>
      <w:lvlJc w:val="left"/>
      <w:pPr>
        <w:ind w:left="3600" w:hanging="360"/>
      </w:pPr>
      <w:rPr>
        <w:rFonts w:ascii="Courier New" w:hAnsi="Courier New" w:hint="default"/>
      </w:rPr>
    </w:lvl>
    <w:lvl w:ilvl="5" w:tplc="5288A11E">
      <w:start w:val="1"/>
      <w:numFmt w:val="bullet"/>
      <w:lvlText w:val=""/>
      <w:lvlJc w:val="left"/>
      <w:pPr>
        <w:ind w:left="4320" w:hanging="360"/>
      </w:pPr>
      <w:rPr>
        <w:rFonts w:ascii="Wingdings" w:hAnsi="Wingdings" w:hint="default"/>
      </w:rPr>
    </w:lvl>
    <w:lvl w:ilvl="6" w:tplc="A98015FE">
      <w:start w:val="1"/>
      <w:numFmt w:val="bullet"/>
      <w:lvlText w:val=""/>
      <w:lvlJc w:val="left"/>
      <w:pPr>
        <w:ind w:left="5040" w:hanging="360"/>
      </w:pPr>
      <w:rPr>
        <w:rFonts w:ascii="Symbol" w:hAnsi="Symbol" w:hint="default"/>
      </w:rPr>
    </w:lvl>
    <w:lvl w:ilvl="7" w:tplc="FFEC8F50">
      <w:start w:val="1"/>
      <w:numFmt w:val="bullet"/>
      <w:lvlText w:val="o"/>
      <w:lvlJc w:val="left"/>
      <w:pPr>
        <w:ind w:left="5760" w:hanging="360"/>
      </w:pPr>
      <w:rPr>
        <w:rFonts w:ascii="Courier New" w:hAnsi="Courier New" w:hint="default"/>
      </w:rPr>
    </w:lvl>
    <w:lvl w:ilvl="8" w:tplc="9CB40F44">
      <w:start w:val="1"/>
      <w:numFmt w:val="bullet"/>
      <w:lvlText w:val=""/>
      <w:lvlJc w:val="left"/>
      <w:pPr>
        <w:ind w:left="6480" w:hanging="360"/>
      </w:pPr>
      <w:rPr>
        <w:rFonts w:ascii="Wingdings" w:hAnsi="Wingdings" w:hint="default"/>
      </w:rPr>
    </w:lvl>
  </w:abstractNum>
  <w:abstractNum w:abstractNumId="8" w15:restartNumberingAfterBreak="0">
    <w:nsid w:val="78F1832E"/>
    <w:multiLevelType w:val="hybridMultilevel"/>
    <w:tmpl w:val="D4AC5DF6"/>
    <w:lvl w:ilvl="0" w:tplc="F95270FE">
      <w:start w:val="1"/>
      <w:numFmt w:val="bullet"/>
      <w:lvlText w:val=""/>
      <w:lvlJc w:val="left"/>
      <w:pPr>
        <w:ind w:left="720" w:hanging="360"/>
      </w:pPr>
      <w:rPr>
        <w:rFonts w:ascii="Symbol" w:hAnsi="Symbol" w:hint="default"/>
      </w:rPr>
    </w:lvl>
    <w:lvl w:ilvl="1" w:tplc="4A68EA44">
      <w:start w:val="1"/>
      <w:numFmt w:val="bullet"/>
      <w:lvlText w:val="o"/>
      <w:lvlJc w:val="left"/>
      <w:pPr>
        <w:ind w:left="1440" w:hanging="360"/>
      </w:pPr>
      <w:rPr>
        <w:rFonts w:ascii="Courier New" w:hAnsi="Courier New" w:hint="default"/>
      </w:rPr>
    </w:lvl>
    <w:lvl w:ilvl="2" w:tplc="D7F2099C">
      <w:start w:val="1"/>
      <w:numFmt w:val="bullet"/>
      <w:lvlText w:val=""/>
      <w:lvlJc w:val="left"/>
      <w:pPr>
        <w:ind w:left="2160" w:hanging="360"/>
      </w:pPr>
      <w:rPr>
        <w:rFonts w:ascii="Wingdings" w:hAnsi="Wingdings" w:hint="default"/>
      </w:rPr>
    </w:lvl>
    <w:lvl w:ilvl="3" w:tplc="13D8BC98">
      <w:start w:val="1"/>
      <w:numFmt w:val="bullet"/>
      <w:lvlText w:val=""/>
      <w:lvlJc w:val="left"/>
      <w:pPr>
        <w:ind w:left="2880" w:hanging="360"/>
      </w:pPr>
      <w:rPr>
        <w:rFonts w:ascii="Symbol" w:hAnsi="Symbol" w:hint="default"/>
      </w:rPr>
    </w:lvl>
    <w:lvl w:ilvl="4" w:tplc="B726B414">
      <w:start w:val="1"/>
      <w:numFmt w:val="bullet"/>
      <w:lvlText w:val="o"/>
      <w:lvlJc w:val="left"/>
      <w:pPr>
        <w:ind w:left="3600" w:hanging="360"/>
      </w:pPr>
      <w:rPr>
        <w:rFonts w:ascii="Courier New" w:hAnsi="Courier New" w:hint="default"/>
      </w:rPr>
    </w:lvl>
    <w:lvl w:ilvl="5" w:tplc="F8D81F8A">
      <w:start w:val="1"/>
      <w:numFmt w:val="bullet"/>
      <w:lvlText w:val=""/>
      <w:lvlJc w:val="left"/>
      <w:pPr>
        <w:ind w:left="4320" w:hanging="360"/>
      </w:pPr>
      <w:rPr>
        <w:rFonts w:ascii="Wingdings" w:hAnsi="Wingdings" w:hint="default"/>
      </w:rPr>
    </w:lvl>
    <w:lvl w:ilvl="6" w:tplc="6B565512">
      <w:start w:val="1"/>
      <w:numFmt w:val="bullet"/>
      <w:lvlText w:val=""/>
      <w:lvlJc w:val="left"/>
      <w:pPr>
        <w:ind w:left="5040" w:hanging="360"/>
      </w:pPr>
      <w:rPr>
        <w:rFonts w:ascii="Symbol" w:hAnsi="Symbol" w:hint="default"/>
      </w:rPr>
    </w:lvl>
    <w:lvl w:ilvl="7" w:tplc="1854B4E4">
      <w:start w:val="1"/>
      <w:numFmt w:val="bullet"/>
      <w:lvlText w:val="o"/>
      <w:lvlJc w:val="left"/>
      <w:pPr>
        <w:ind w:left="5760" w:hanging="360"/>
      </w:pPr>
      <w:rPr>
        <w:rFonts w:ascii="Courier New" w:hAnsi="Courier New" w:hint="default"/>
      </w:rPr>
    </w:lvl>
    <w:lvl w:ilvl="8" w:tplc="15A47DA2">
      <w:start w:val="1"/>
      <w:numFmt w:val="bullet"/>
      <w:lvlText w:val=""/>
      <w:lvlJc w:val="left"/>
      <w:pPr>
        <w:ind w:left="6480" w:hanging="360"/>
      </w:pPr>
      <w:rPr>
        <w:rFonts w:ascii="Wingdings" w:hAnsi="Wingdings" w:hint="default"/>
      </w:rPr>
    </w:lvl>
  </w:abstractNum>
  <w:num w:numId="1" w16cid:durableId="838500320">
    <w:abstractNumId w:val="1"/>
  </w:num>
  <w:num w:numId="2" w16cid:durableId="1967465536">
    <w:abstractNumId w:val="7"/>
  </w:num>
  <w:num w:numId="3" w16cid:durableId="1234120382">
    <w:abstractNumId w:val="3"/>
  </w:num>
  <w:num w:numId="4" w16cid:durableId="1252854100">
    <w:abstractNumId w:val="6"/>
  </w:num>
  <w:num w:numId="5" w16cid:durableId="1831869608">
    <w:abstractNumId w:val="8"/>
  </w:num>
  <w:num w:numId="6" w16cid:durableId="680015355">
    <w:abstractNumId w:val="4"/>
  </w:num>
  <w:num w:numId="7" w16cid:durableId="1611820111">
    <w:abstractNumId w:val="0"/>
  </w:num>
  <w:num w:numId="8" w16cid:durableId="948240568">
    <w:abstractNumId w:val="2"/>
  </w:num>
  <w:num w:numId="9" w16cid:durableId="51357200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250B"/>
    <w:rsid w:val="0000703A"/>
    <w:rsid w:val="00045ED9"/>
    <w:rsid w:val="000E090F"/>
    <w:rsid w:val="001751B7"/>
    <w:rsid w:val="001C09BE"/>
    <w:rsid w:val="001F51C3"/>
    <w:rsid w:val="001F7002"/>
    <w:rsid w:val="001FB2A5"/>
    <w:rsid w:val="00240D71"/>
    <w:rsid w:val="00272057"/>
    <w:rsid w:val="002BF763"/>
    <w:rsid w:val="0030005B"/>
    <w:rsid w:val="00327343"/>
    <w:rsid w:val="003731FB"/>
    <w:rsid w:val="003E1650"/>
    <w:rsid w:val="00406652"/>
    <w:rsid w:val="00420B08"/>
    <w:rsid w:val="00473855"/>
    <w:rsid w:val="004741DC"/>
    <w:rsid w:val="00475453"/>
    <w:rsid w:val="004761F7"/>
    <w:rsid w:val="004C6224"/>
    <w:rsid w:val="005209AD"/>
    <w:rsid w:val="0056661A"/>
    <w:rsid w:val="0056BE69"/>
    <w:rsid w:val="0059250B"/>
    <w:rsid w:val="005C2CD0"/>
    <w:rsid w:val="005E460F"/>
    <w:rsid w:val="00606618"/>
    <w:rsid w:val="006B378C"/>
    <w:rsid w:val="006C5D9E"/>
    <w:rsid w:val="006D15DA"/>
    <w:rsid w:val="006D5E2D"/>
    <w:rsid w:val="00724628"/>
    <w:rsid w:val="007C0C5B"/>
    <w:rsid w:val="0081296A"/>
    <w:rsid w:val="008268CF"/>
    <w:rsid w:val="00847091"/>
    <w:rsid w:val="00887C86"/>
    <w:rsid w:val="0088DFBB"/>
    <w:rsid w:val="008A2908"/>
    <w:rsid w:val="008A50CA"/>
    <w:rsid w:val="008C3BEE"/>
    <w:rsid w:val="008E0D46"/>
    <w:rsid w:val="008E4F4B"/>
    <w:rsid w:val="0092F10E"/>
    <w:rsid w:val="00980445"/>
    <w:rsid w:val="009D7E72"/>
    <w:rsid w:val="009E0D55"/>
    <w:rsid w:val="00A4B293"/>
    <w:rsid w:val="00A7CC66"/>
    <w:rsid w:val="00AFB7BE"/>
    <w:rsid w:val="00B67465"/>
    <w:rsid w:val="00B815B0"/>
    <w:rsid w:val="00BA2942"/>
    <w:rsid w:val="00BA3A69"/>
    <w:rsid w:val="00BE71E5"/>
    <w:rsid w:val="00C7218F"/>
    <w:rsid w:val="00C821A0"/>
    <w:rsid w:val="00CC57E3"/>
    <w:rsid w:val="00CF45ED"/>
    <w:rsid w:val="00D407F0"/>
    <w:rsid w:val="00D41D82"/>
    <w:rsid w:val="00D7FEC0"/>
    <w:rsid w:val="00D96C5E"/>
    <w:rsid w:val="00DA0685"/>
    <w:rsid w:val="00E1D1E1"/>
    <w:rsid w:val="00E88524"/>
    <w:rsid w:val="00E91510"/>
    <w:rsid w:val="00EB5899"/>
    <w:rsid w:val="00EC2B65"/>
    <w:rsid w:val="00ED193F"/>
    <w:rsid w:val="00F5342C"/>
    <w:rsid w:val="00FA770F"/>
    <w:rsid w:val="00FB0DB8"/>
    <w:rsid w:val="00FDEB9E"/>
    <w:rsid w:val="00FE715C"/>
    <w:rsid w:val="0119BDD6"/>
    <w:rsid w:val="0122E2BC"/>
    <w:rsid w:val="01247391"/>
    <w:rsid w:val="012D1DA4"/>
    <w:rsid w:val="0143726E"/>
    <w:rsid w:val="0155522C"/>
    <w:rsid w:val="0158BB83"/>
    <w:rsid w:val="0166C507"/>
    <w:rsid w:val="0179230B"/>
    <w:rsid w:val="017EA931"/>
    <w:rsid w:val="018706DD"/>
    <w:rsid w:val="019EB213"/>
    <w:rsid w:val="01A23011"/>
    <w:rsid w:val="01AEBC0D"/>
    <w:rsid w:val="01AEFA12"/>
    <w:rsid w:val="01B1A77A"/>
    <w:rsid w:val="01BC13BA"/>
    <w:rsid w:val="01CE307E"/>
    <w:rsid w:val="01DB4D78"/>
    <w:rsid w:val="01F5E025"/>
    <w:rsid w:val="01F6E7DE"/>
    <w:rsid w:val="0200CBEE"/>
    <w:rsid w:val="0218FCB7"/>
    <w:rsid w:val="022EC16F"/>
    <w:rsid w:val="024707BC"/>
    <w:rsid w:val="0249C0ED"/>
    <w:rsid w:val="025AC26A"/>
    <w:rsid w:val="0282FE4B"/>
    <w:rsid w:val="0285D2CA"/>
    <w:rsid w:val="02963BCB"/>
    <w:rsid w:val="0299BBFF"/>
    <w:rsid w:val="029D0621"/>
    <w:rsid w:val="02A3FD7C"/>
    <w:rsid w:val="02C58116"/>
    <w:rsid w:val="02C8EE05"/>
    <w:rsid w:val="02EC474C"/>
    <w:rsid w:val="02F9D487"/>
    <w:rsid w:val="030FFE02"/>
    <w:rsid w:val="03196B9F"/>
    <w:rsid w:val="031B54C2"/>
    <w:rsid w:val="036062F7"/>
    <w:rsid w:val="03708BFC"/>
    <w:rsid w:val="037C7996"/>
    <w:rsid w:val="038FFBDC"/>
    <w:rsid w:val="0390A62A"/>
    <w:rsid w:val="039450F6"/>
    <w:rsid w:val="039798EE"/>
    <w:rsid w:val="03A0A0F4"/>
    <w:rsid w:val="03ABD963"/>
    <w:rsid w:val="03B952EC"/>
    <w:rsid w:val="03C70922"/>
    <w:rsid w:val="03C895CF"/>
    <w:rsid w:val="03D33F2F"/>
    <w:rsid w:val="03E37D0B"/>
    <w:rsid w:val="03F50DA1"/>
    <w:rsid w:val="041B123B"/>
    <w:rsid w:val="042724D1"/>
    <w:rsid w:val="042912FB"/>
    <w:rsid w:val="0462A13C"/>
    <w:rsid w:val="0462A375"/>
    <w:rsid w:val="04637A1A"/>
    <w:rsid w:val="04A6010A"/>
    <w:rsid w:val="04A69C04"/>
    <w:rsid w:val="04B5EC01"/>
    <w:rsid w:val="04BC4AB9"/>
    <w:rsid w:val="04D7CFFC"/>
    <w:rsid w:val="04F94C9A"/>
    <w:rsid w:val="051DD935"/>
    <w:rsid w:val="0525B368"/>
    <w:rsid w:val="0532F1CD"/>
    <w:rsid w:val="053E5057"/>
    <w:rsid w:val="053FF8A1"/>
    <w:rsid w:val="054589AD"/>
    <w:rsid w:val="054BBAAC"/>
    <w:rsid w:val="0558D276"/>
    <w:rsid w:val="05684059"/>
    <w:rsid w:val="056F0F90"/>
    <w:rsid w:val="057BBB2F"/>
    <w:rsid w:val="058753FB"/>
    <w:rsid w:val="059CBC4A"/>
    <w:rsid w:val="05BCE732"/>
    <w:rsid w:val="05C329A3"/>
    <w:rsid w:val="05C3A569"/>
    <w:rsid w:val="05C62842"/>
    <w:rsid w:val="05D15CC1"/>
    <w:rsid w:val="05D4801B"/>
    <w:rsid w:val="05EE5D8B"/>
    <w:rsid w:val="0607C99A"/>
    <w:rsid w:val="061A4C2A"/>
    <w:rsid w:val="0620FC32"/>
    <w:rsid w:val="0632C250"/>
    <w:rsid w:val="0633766E"/>
    <w:rsid w:val="063D9050"/>
    <w:rsid w:val="065ABFDF"/>
    <w:rsid w:val="066392BD"/>
    <w:rsid w:val="06787A3D"/>
    <w:rsid w:val="067E84AB"/>
    <w:rsid w:val="06899D1A"/>
    <w:rsid w:val="06A1A1A1"/>
    <w:rsid w:val="06A3BCBA"/>
    <w:rsid w:val="06A854A4"/>
    <w:rsid w:val="06B92773"/>
    <w:rsid w:val="06BC10BC"/>
    <w:rsid w:val="06CBB589"/>
    <w:rsid w:val="06D62F41"/>
    <w:rsid w:val="06E04C05"/>
    <w:rsid w:val="0715380F"/>
    <w:rsid w:val="07178B90"/>
    <w:rsid w:val="072FECD7"/>
    <w:rsid w:val="0748A492"/>
    <w:rsid w:val="0749FB76"/>
    <w:rsid w:val="074FC71C"/>
    <w:rsid w:val="07815BA3"/>
    <w:rsid w:val="07A87CEE"/>
    <w:rsid w:val="07AA08D2"/>
    <w:rsid w:val="07B134BB"/>
    <w:rsid w:val="07B61E72"/>
    <w:rsid w:val="07C91E55"/>
    <w:rsid w:val="07CD8682"/>
    <w:rsid w:val="07CE5E02"/>
    <w:rsid w:val="07D3DF12"/>
    <w:rsid w:val="07E16C7B"/>
    <w:rsid w:val="07F64861"/>
    <w:rsid w:val="07FBBF4A"/>
    <w:rsid w:val="080086B7"/>
    <w:rsid w:val="080F70BE"/>
    <w:rsid w:val="0814FC74"/>
    <w:rsid w:val="08414403"/>
    <w:rsid w:val="086021FA"/>
    <w:rsid w:val="086E21B6"/>
    <w:rsid w:val="0875F119"/>
    <w:rsid w:val="087DD949"/>
    <w:rsid w:val="0888CE2B"/>
    <w:rsid w:val="0897FD3A"/>
    <w:rsid w:val="08A6C25D"/>
    <w:rsid w:val="08B1B2F8"/>
    <w:rsid w:val="08B84C84"/>
    <w:rsid w:val="08BA2DB2"/>
    <w:rsid w:val="08E3A9F7"/>
    <w:rsid w:val="08EA40D3"/>
    <w:rsid w:val="08EB977D"/>
    <w:rsid w:val="08F23FCF"/>
    <w:rsid w:val="08F487F4"/>
    <w:rsid w:val="090EF524"/>
    <w:rsid w:val="0915304F"/>
    <w:rsid w:val="091938E4"/>
    <w:rsid w:val="0919C85A"/>
    <w:rsid w:val="09498634"/>
    <w:rsid w:val="0963D15B"/>
    <w:rsid w:val="09753112"/>
    <w:rsid w:val="09846801"/>
    <w:rsid w:val="09AB411F"/>
    <w:rsid w:val="09B01AFF"/>
    <w:rsid w:val="09C3FFEA"/>
    <w:rsid w:val="09C7259F"/>
    <w:rsid w:val="0A008B45"/>
    <w:rsid w:val="0A0DD003"/>
    <w:rsid w:val="0A1D22D5"/>
    <w:rsid w:val="0A2FCF6E"/>
    <w:rsid w:val="0A393145"/>
    <w:rsid w:val="0A4F163D"/>
    <w:rsid w:val="0A4F2C52"/>
    <w:rsid w:val="0A599D8F"/>
    <w:rsid w:val="0A8025E3"/>
    <w:rsid w:val="0A905855"/>
    <w:rsid w:val="0A989804"/>
    <w:rsid w:val="0AA4CDE4"/>
    <w:rsid w:val="0AB50945"/>
    <w:rsid w:val="0ABDC041"/>
    <w:rsid w:val="0AF34D05"/>
    <w:rsid w:val="0AF41B6B"/>
    <w:rsid w:val="0B192277"/>
    <w:rsid w:val="0B3FB036"/>
    <w:rsid w:val="0B41ACF5"/>
    <w:rsid w:val="0B459757"/>
    <w:rsid w:val="0B462F72"/>
    <w:rsid w:val="0B4D339F"/>
    <w:rsid w:val="0B64EEF3"/>
    <w:rsid w:val="0B677965"/>
    <w:rsid w:val="0B6EAA0A"/>
    <w:rsid w:val="0B73CBA6"/>
    <w:rsid w:val="0B78AD21"/>
    <w:rsid w:val="0B7D304B"/>
    <w:rsid w:val="0B97ABC8"/>
    <w:rsid w:val="0B9A505B"/>
    <w:rsid w:val="0BAB0309"/>
    <w:rsid w:val="0BAD91DB"/>
    <w:rsid w:val="0BB85B20"/>
    <w:rsid w:val="0BDE543C"/>
    <w:rsid w:val="0BE71484"/>
    <w:rsid w:val="0BE947AE"/>
    <w:rsid w:val="0BEAFCB3"/>
    <w:rsid w:val="0C04F7E4"/>
    <w:rsid w:val="0C174E64"/>
    <w:rsid w:val="0C2239E8"/>
    <w:rsid w:val="0C2277B1"/>
    <w:rsid w:val="0C23383F"/>
    <w:rsid w:val="0C29E091"/>
    <w:rsid w:val="0C29E7A9"/>
    <w:rsid w:val="0C3FC712"/>
    <w:rsid w:val="0C409E45"/>
    <w:rsid w:val="0C417837"/>
    <w:rsid w:val="0C4844C4"/>
    <w:rsid w:val="0C6F101B"/>
    <w:rsid w:val="0C6F77FB"/>
    <w:rsid w:val="0C8C7201"/>
    <w:rsid w:val="0C8EF20B"/>
    <w:rsid w:val="0CAF8ACF"/>
    <w:rsid w:val="0CB43E0D"/>
    <w:rsid w:val="0CB6C636"/>
    <w:rsid w:val="0CD42405"/>
    <w:rsid w:val="0CDB8A14"/>
    <w:rsid w:val="0CE2FE59"/>
    <w:rsid w:val="0CEBEC60"/>
    <w:rsid w:val="0D4A2DE8"/>
    <w:rsid w:val="0D5D55DA"/>
    <w:rsid w:val="0D64A97C"/>
    <w:rsid w:val="0D677030"/>
    <w:rsid w:val="0D74EF1B"/>
    <w:rsid w:val="0D793D83"/>
    <w:rsid w:val="0D84B1C7"/>
    <w:rsid w:val="0D9F893D"/>
    <w:rsid w:val="0DB64354"/>
    <w:rsid w:val="0DB71B1A"/>
    <w:rsid w:val="0DC5B0F2"/>
    <w:rsid w:val="0DE33ABE"/>
    <w:rsid w:val="0DE3A708"/>
    <w:rsid w:val="0DE531A7"/>
    <w:rsid w:val="0DF4A711"/>
    <w:rsid w:val="0E0770D9"/>
    <w:rsid w:val="0E1E5089"/>
    <w:rsid w:val="0E36FE0E"/>
    <w:rsid w:val="0E39610D"/>
    <w:rsid w:val="0E48956F"/>
    <w:rsid w:val="0E5FB76D"/>
    <w:rsid w:val="0E6138A6"/>
    <w:rsid w:val="0E7364DB"/>
    <w:rsid w:val="0E7AAE7F"/>
    <w:rsid w:val="0E820B46"/>
    <w:rsid w:val="0E854349"/>
    <w:rsid w:val="0E8FBEDC"/>
    <w:rsid w:val="0EE61900"/>
    <w:rsid w:val="0EEA6358"/>
    <w:rsid w:val="0EF1519C"/>
    <w:rsid w:val="0EF2C2DF"/>
    <w:rsid w:val="0EF73C69"/>
    <w:rsid w:val="0F05E03A"/>
    <w:rsid w:val="0F17BA33"/>
    <w:rsid w:val="0F1EE2E8"/>
    <w:rsid w:val="0F3106BA"/>
    <w:rsid w:val="0F355370"/>
    <w:rsid w:val="0F3B4CFF"/>
    <w:rsid w:val="0F4971BA"/>
    <w:rsid w:val="0F568F50"/>
    <w:rsid w:val="0F5D46AC"/>
    <w:rsid w:val="0F618153"/>
    <w:rsid w:val="0F6DFF19"/>
    <w:rsid w:val="0F8471D3"/>
    <w:rsid w:val="0F8FD573"/>
    <w:rsid w:val="0F983001"/>
    <w:rsid w:val="0FB27DF2"/>
    <w:rsid w:val="0FB6402E"/>
    <w:rsid w:val="0FC3B142"/>
    <w:rsid w:val="0FC692CD"/>
    <w:rsid w:val="0FCC03EB"/>
    <w:rsid w:val="0FCEB81B"/>
    <w:rsid w:val="0FD5A1DF"/>
    <w:rsid w:val="0FF2B238"/>
    <w:rsid w:val="0FF2D3E8"/>
    <w:rsid w:val="0FF4E43B"/>
    <w:rsid w:val="0FFB87CE"/>
    <w:rsid w:val="10238D22"/>
    <w:rsid w:val="102C6BF1"/>
    <w:rsid w:val="10360E8D"/>
    <w:rsid w:val="103FD067"/>
    <w:rsid w:val="1056E3B5"/>
    <w:rsid w:val="1081CEAA"/>
    <w:rsid w:val="1089E6C2"/>
    <w:rsid w:val="10C8C440"/>
    <w:rsid w:val="10C9905A"/>
    <w:rsid w:val="10D9486F"/>
    <w:rsid w:val="10E92BF0"/>
    <w:rsid w:val="10EFAF93"/>
    <w:rsid w:val="10FB256F"/>
    <w:rsid w:val="10FD51B4"/>
    <w:rsid w:val="11087518"/>
    <w:rsid w:val="1119AB91"/>
    <w:rsid w:val="11204234"/>
    <w:rsid w:val="112818F3"/>
    <w:rsid w:val="113840E3"/>
    <w:rsid w:val="113A106C"/>
    <w:rsid w:val="1159828E"/>
    <w:rsid w:val="115EB1B4"/>
    <w:rsid w:val="11693BB2"/>
    <w:rsid w:val="1173EA0C"/>
    <w:rsid w:val="11821FAA"/>
    <w:rsid w:val="1182FBF2"/>
    <w:rsid w:val="118863FB"/>
    <w:rsid w:val="118884BC"/>
    <w:rsid w:val="11AC0B86"/>
    <w:rsid w:val="11B8A30C"/>
    <w:rsid w:val="11C0D125"/>
    <w:rsid w:val="11CDEFD0"/>
    <w:rsid w:val="11D34972"/>
    <w:rsid w:val="11E268D4"/>
    <w:rsid w:val="1200C211"/>
    <w:rsid w:val="1215AFF2"/>
    <w:rsid w:val="121EF184"/>
    <w:rsid w:val="121F2F61"/>
    <w:rsid w:val="122434B6"/>
    <w:rsid w:val="1225212E"/>
    <w:rsid w:val="123D80FC"/>
    <w:rsid w:val="123DF92D"/>
    <w:rsid w:val="1255E3DF"/>
    <w:rsid w:val="1262A240"/>
    <w:rsid w:val="127518D0"/>
    <w:rsid w:val="129C1DA1"/>
    <w:rsid w:val="12E32254"/>
    <w:rsid w:val="12E52C67"/>
    <w:rsid w:val="12F00E84"/>
    <w:rsid w:val="13076840"/>
    <w:rsid w:val="13084814"/>
    <w:rsid w:val="133B7750"/>
    <w:rsid w:val="13467513"/>
    <w:rsid w:val="1358B46C"/>
    <w:rsid w:val="13803189"/>
    <w:rsid w:val="13865B05"/>
    <w:rsid w:val="1398C860"/>
    <w:rsid w:val="13AC69F0"/>
    <w:rsid w:val="13E76CFD"/>
    <w:rsid w:val="13EDC5C0"/>
    <w:rsid w:val="141FEBA8"/>
    <w:rsid w:val="142CACBC"/>
    <w:rsid w:val="145BB08E"/>
    <w:rsid w:val="1467D46B"/>
    <w:rsid w:val="14838B3A"/>
    <w:rsid w:val="1484256D"/>
    <w:rsid w:val="14A2B6D1"/>
    <w:rsid w:val="14AE6D95"/>
    <w:rsid w:val="14AFB3E6"/>
    <w:rsid w:val="14B5033F"/>
    <w:rsid w:val="14C01DCD"/>
    <w:rsid w:val="14C988E3"/>
    <w:rsid w:val="14D68401"/>
    <w:rsid w:val="14F3281D"/>
    <w:rsid w:val="14FA1E75"/>
    <w:rsid w:val="1500F734"/>
    <w:rsid w:val="1509C95F"/>
    <w:rsid w:val="1512AEE2"/>
    <w:rsid w:val="151CFA01"/>
    <w:rsid w:val="151D1ADB"/>
    <w:rsid w:val="152AFD8E"/>
    <w:rsid w:val="15439D6B"/>
    <w:rsid w:val="15483A51"/>
    <w:rsid w:val="154D9E27"/>
    <w:rsid w:val="1550DD85"/>
    <w:rsid w:val="157C9416"/>
    <w:rsid w:val="15800100"/>
    <w:rsid w:val="1582EB04"/>
    <w:rsid w:val="1587270F"/>
    <w:rsid w:val="1598C72B"/>
    <w:rsid w:val="15CA1A85"/>
    <w:rsid w:val="15DF6696"/>
    <w:rsid w:val="15E472DC"/>
    <w:rsid w:val="15EFB5D4"/>
    <w:rsid w:val="15F612E0"/>
    <w:rsid w:val="161AF9EE"/>
    <w:rsid w:val="16292C06"/>
    <w:rsid w:val="16393113"/>
    <w:rsid w:val="16403734"/>
    <w:rsid w:val="165B7A9F"/>
    <w:rsid w:val="1668E3F6"/>
    <w:rsid w:val="167A8A27"/>
    <w:rsid w:val="16C73BFD"/>
    <w:rsid w:val="16C84E98"/>
    <w:rsid w:val="16CD8E45"/>
    <w:rsid w:val="16EE55C5"/>
    <w:rsid w:val="17075FE4"/>
    <w:rsid w:val="171CEB06"/>
    <w:rsid w:val="1721E4C9"/>
    <w:rsid w:val="173F6DDC"/>
    <w:rsid w:val="17406555"/>
    <w:rsid w:val="177630EC"/>
    <w:rsid w:val="178AE018"/>
    <w:rsid w:val="179CBAAF"/>
    <w:rsid w:val="17A0A6D0"/>
    <w:rsid w:val="17A1CAA4"/>
    <w:rsid w:val="17B5500B"/>
    <w:rsid w:val="17D14368"/>
    <w:rsid w:val="17F5B788"/>
    <w:rsid w:val="17FC2BAF"/>
    <w:rsid w:val="180A7707"/>
    <w:rsid w:val="18165A88"/>
    <w:rsid w:val="18325BEE"/>
    <w:rsid w:val="18331D4C"/>
    <w:rsid w:val="183442C6"/>
    <w:rsid w:val="184AE24C"/>
    <w:rsid w:val="1853A2AC"/>
    <w:rsid w:val="186B2769"/>
    <w:rsid w:val="186C18AA"/>
    <w:rsid w:val="1873447A"/>
    <w:rsid w:val="188BB792"/>
    <w:rsid w:val="18927C75"/>
    <w:rsid w:val="18A58BCF"/>
    <w:rsid w:val="18BADE20"/>
    <w:rsid w:val="18CD67B7"/>
    <w:rsid w:val="18D0A14A"/>
    <w:rsid w:val="18D7A9A1"/>
    <w:rsid w:val="18E95459"/>
    <w:rsid w:val="18EC1FA1"/>
    <w:rsid w:val="18F3FE32"/>
    <w:rsid w:val="18F6B3CF"/>
    <w:rsid w:val="18FFB829"/>
    <w:rsid w:val="19305773"/>
    <w:rsid w:val="193B458E"/>
    <w:rsid w:val="193FC49A"/>
    <w:rsid w:val="19489F7D"/>
    <w:rsid w:val="198CC552"/>
    <w:rsid w:val="199B3D8B"/>
    <w:rsid w:val="19A41A51"/>
    <w:rsid w:val="19AAEC12"/>
    <w:rsid w:val="19BD140D"/>
    <w:rsid w:val="19C90840"/>
    <w:rsid w:val="19D02A02"/>
    <w:rsid w:val="19EF730D"/>
    <w:rsid w:val="1A0887A9"/>
    <w:rsid w:val="1A24CD4A"/>
    <w:rsid w:val="1A51669E"/>
    <w:rsid w:val="1A7DEF0C"/>
    <w:rsid w:val="1A821577"/>
    <w:rsid w:val="1A8DA378"/>
    <w:rsid w:val="1A900E36"/>
    <w:rsid w:val="1A9B5C8D"/>
    <w:rsid w:val="1A9FF0C9"/>
    <w:rsid w:val="1AAF5B5C"/>
    <w:rsid w:val="1AB00ADF"/>
    <w:rsid w:val="1AC8D6D5"/>
    <w:rsid w:val="1AD7226E"/>
    <w:rsid w:val="1AD85F24"/>
    <w:rsid w:val="1ADC00E3"/>
    <w:rsid w:val="1AE46FDE"/>
    <w:rsid w:val="1AEABBD1"/>
    <w:rsid w:val="1AF1FBA0"/>
    <w:rsid w:val="1B027FDA"/>
    <w:rsid w:val="1B09807F"/>
    <w:rsid w:val="1B0BAB27"/>
    <w:rsid w:val="1B0BD947"/>
    <w:rsid w:val="1B285A54"/>
    <w:rsid w:val="1B4DFB4A"/>
    <w:rsid w:val="1B5FE4D0"/>
    <w:rsid w:val="1B83B13F"/>
    <w:rsid w:val="1B8B436E"/>
    <w:rsid w:val="1BAE8E37"/>
    <w:rsid w:val="1BB773E9"/>
    <w:rsid w:val="1BBBF84C"/>
    <w:rsid w:val="1BE8F38C"/>
    <w:rsid w:val="1BFAAE1B"/>
    <w:rsid w:val="1C332510"/>
    <w:rsid w:val="1C372CEE"/>
    <w:rsid w:val="1C458738"/>
    <w:rsid w:val="1C4B295D"/>
    <w:rsid w:val="1C5A02BC"/>
    <w:rsid w:val="1C5B5575"/>
    <w:rsid w:val="1C659E71"/>
    <w:rsid w:val="1C6FD11A"/>
    <w:rsid w:val="1C742F85"/>
    <w:rsid w:val="1C8C70C9"/>
    <w:rsid w:val="1CA41510"/>
    <w:rsid w:val="1CC97F1B"/>
    <w:rsid w:val="1CD64B13"/>
    <w:rsid w:val="1CDA1A13"/>
    <w:rsid w:val="1CF89D14"/>
    <w:rsid w:val="1D05CD11"/>
    <w:rsid w:val="1D73BBE7"/>
    <w:rsid w:val="1D8AD756"/>
    <w:rsid w:val="1D97116A"/>
    <w:rsid w:val="1DA86D12"/>
    <w:rsid w:val="1DB9718C"/>
    <w:rsid w:val="1DC37E3F"/>
    <w:rsid w:val="1DE5D647"/>
    <w:rsid w:val="1E0BA17B"/>
    <w:rsid w:val="1E33DC6F"/>
    <w:rsid w:val="1E36687A"/>
    <w:rsid w:val="1E5B0901"/>
    <w:rsid w:val="1E710D6B"/>
    <w:rsid w:val="1E859C0C"/>
    <w:rsid w:val="1E975F07"/>
    <w:rsid w:val="1E9C0E15"/>
    <w:rsid w:val="1EA5CE11"/>
    <w:rsid w:val="1EA5D253"/>
    <w:rsid w:val="1EC22534"/>
    <w:rsid w:val="1EF10941"/>
    <w:rsid w:val="1EF3E999"/>
    <w:rsid w:val="1F0DBAE9"/>
    <w:rsid w:val="1F0DD20A"/>
    <w:rsid w:val="1F1115A0"/>
    <w:rsid w:val="1F11349F"/>
    <w:rsid w:val="1F1C7A8D"/>
    <w:rsid w:val="1F352E70"/>
    <w:rsid w:val="1F65DF84"/>
    <w:rsid w:val="1F6CB6B4"/>
    <w:rsid w:val="1F766752"/>
    <w:rsid w:val="1FB51D4B"/>
    <w:rsid w:val="1FBAE99E"/>
    <w:rsid w:val="1FCA96FD"/>
    <w:rsid w:val="1FD574DC"/>
    <w:rsid w:val="1FD91D2E"/>
    <w:rsid w:val="1FF0731C"/>
    <w:rsid w:val="201A2D96"/>
    <w:rsid w:val="20419E72"/>
    <w:rsid w:val="2068BABB"/>
    <w:rsid w:val="2079B3DC"/>
    <w:rsid w:val="207E565F"/>
    <w:rsid w:val="2085100C"/>
    <w:rsid w:val="208E4673"/>
    <w:rsid w:val="20905FE2"/>
    <w:rsid w:val="2093DCA3"/>
    <w:rsid w:val="20AB0C26"/>
    <w:rsid w:val="20B507B9"/>
    <w:rsid w:val="20B84AEE"/>
    <w:rsid w:val="20D6E5EC"/>
    <w:rsid w:val="20DD51FA"/>
    <w:rsid w:val="21044BD0"/>
    <w:rsid w:val="210CCD2C"/>
    <w:rsid w:val="2111D20A"/>
    <w:rsid w:val="213E5384"/>
    <w:rsid w:val="215EDFEF"/>
    <w:rsid w:val="21646A96"/>
    <w:rsid w:val="216FD59A"/>
    <w:rsid w:val="216FE25C"/>
    <w:rsid w:val="21814D94"/>
    <w:rsid w:val="21851B44"/>
    <w:rsid w:val="21858C27"/>
    <w:rsid w:val="218B41AF"/>
    <w:rsid w:val="21964B16"/>
    <w:rsid w:val="21A28097"/>
    <w:rsid w:val="21AD8B36"/>
    <w:rsid w:val="21B3D2A2"/>
    <w:rsid w:val="21BAC502"/>
    <w:rsid w:val="21F8A299"/>
    <w:rsid w:val="2204CDC8"/>
    <w:rsid w:val="22156F0F"/>
    <w:rsid w:val="2215AD6D"/>
    <w:rsid w:val="222D24EE"/>
    <w:rsid w:val="2236F338"/>
    <w:rsid w:val="2241C14E"/>
    <w:rsid w:val="22541B4F"/>
    <w:rsid w:val="2265D307"/>
    <w:rsid w:val="2281BC49"/>
    <w:rsid w:val="2286435C"/>
    <w:rsid w:val="229C4F0B"/>
    <w:rsid w:val="22A66E72"/>
    <w:rsid w:val="22BBEA4B"/>
    <w:rsid w:val="22C2B934"/>
    <w:rsid w:val="22DBC5AB"/>
    <w:rsid w:val="22E32A41"/>
    <w:rsid w:val="22E69E07"/>
    <w:rsid w:val="22F87CEB"/>
    <w:rsid w:val="231AF592"/>
    <w:rsid w:val="2320EBA5"/>
    <w:rsid w:val="232EB78D"/>
    <w:rsid w:val="23378E18"/>
    <w:rsid w:val="233D7E48"/>
    <w:rsid w:val="2342C906"/>
    <w:rsid w:val="234FA303"/>
    <w:rsid w:val="2351CE58"/>
    <w:rsid w:val="23590D2F"/>
    <w:rsid w:val="2366A9B0"/>
    <w:rsid w:val="238A3076"/>
    <w:rsid w:val="238D524F"/>
    <w:rsid w:val="23A5E281"/>
    <w:rsid w:val="23B17DCE"/>
    <w:rsid w:val="23B70594"/>
    <w:rsid w:val="23B8D7B6"/>
    <w:rsid w:val="23BDCF2F"/>
    <w:rsid w:val="23CB7D65"/>
    <w:rsid w:val="23D2C399"/>
    <w:rsid w:val="23D36AEB"/>
    <w:rsid w:val="23DE7518"/>
    <w:rsid w:val="23F16DBA"/>
    <w:rsid w:val="23F1DC10"/>
    <w:rsid w:val="2407D56D"/>
    <w:rsid w:val="241853FC"/>
    <w:rsid w:val="24423ED3"/>
    <w:rsid w:val="24446DEE"/>
    <w:rsid w:val="246BDB75"/>
    <w:rsid w:val="247AE2FF"/>
    <w:rsid w:val="247DCB05"/>
    <w:rsid w:val="2495FE98"/>
    <w:rsid w:val="24B7656C"/>
    <w:rsid w:val="24C30D53"/>
    <w:rsid w:val="24C89FA2"/>
    <w:rsid w:val="24CA87EE"/>
    <w:rsid w:val="24D35E79"/>
    <w:rsid w:val="24D7A3CF"/>
    <w:rsid w:val="2502D74D"/>
    <w:rsid w:val="25110781"/>
    <w:rsid w:val="251B0A73"/>
    <w:rsid w:val="2550AD44"/>
    <w:rsid w:val="2552AA11"/>
    <w:rsid w:val="25674DC6"/>
    <w:rsid w:val="256F3B4C"/>
    <w:rsid w:val="256F7E7D"/>
    <w:rsid w:val="2575607A"/>
    <w:rsid w:val="257C0104"/>
    <w:rsid w:val="25A3A5CE"/>
    <w:rsid w:val="25B0C31D"/>
    <w:rsid w:val="25BEA190"/>
    <w:rsid w:val="25DC8518"/>
    <w:rsid w:val="25F3B3E5"/>
    <w:rsid w:val="26064AB0"/>
    <w:rsid w:val="260B9302"/>
    <w:rsid w:val="26228037"/>
    <w:rsid w:val="26255721"/>
    <w:rsid w:val="262FDAAC"/>
    <w:rsid w:val="266F2EDA"/>
    <w:rsid w:val="267AF1D7"/>
    <w:rsid w:val="2687DABC"/>
    <w:rsid w:val="26897837"/>
    <w:rsid w:val="26B0DFF6"/>
    <w:rsid w:val="26B10C5A"/>
    <w:rsid w:val="26B65F1B"/>
    <w:rsid w:val="26C420C7"/>
    <w:rsid w:val="26CD42F2"/>
    <w:rsid w:val="26D83EEB"/>
    <w:rsid w:val="26D88B50"/>
    <w:rsid w:val="26ED5EF3"/>
    <w:rsid w:val="26FD22FB"/>
    <w:rsid w:val="2702569B"/>
    <w:rsid w:val="270A08BA"/>
    <w:rsid w:val="272B418C"/>
    <w:rsid w:val="272EB7FF"/>
    <w:rsid w:val="273A01FE"/>
    <w:rsid w:val="2758F205"/>
    <w:rsid w:val="276D7DEB"/>
    <w:rsid w:val="2777182B"/>
    <w:rsid w:val="2782700D"/>
    <w:rsid w:val="278DD608"/>
    <w:rsid w:val="278FD2F9"/>
    <w:rsid w:val="27A76363"/>
    <w:rsid w:val="27B56BC7"/>
    <w:rsid w:val="27E9E6A6"/>
    <w:rsid w:val="27ECD679"/>
    <w:rsid w:val="281724F8"/>
    <w:rsid w:val="28244885"/>
    <w:rsid w:val="2824AB03"/>
    <w:rsid w:val="282D2D01"/>
    <w:rsid w:val="284CB057"/>
    <w:rsid w:val="285B6619"/>
    <w:rsid w:val="28681A0A"/>
    <w:rsid w:val="2868A552"/>
    <w:rsid w:val="287132FF"/>
    <w:rsid w:val="289BE8EE"/>
    <w:rsid w:val="289DCA5F"/>
    <w:rsid w:val="289EEE88"/>
    <w:rsid w:val="28A6DC0E"/>
    <w:rsid w:val="28BA5BDE"/>
    <w:rsid w:val="28BBE023"/>
    <w:rsid w:val="28BD4737"/>
    <w:rsid w:val="28E34083"/>
    <w:rsid w:val="290A2720"/>
    <w:rsid w:val="290B44FF"/>
    <w:rsid w:val="290EFB1B"/>
    <w:rsid w:val="29124F25"/>
    <w:rsid w:val="291425DA"/>
    <w:rsid w:val="291AE66F"/>
    <w:rsid w:val="291BAF1D"/>
    <w:rsid w:val="291E726E"/>
    <w:rsid w:val="292B2BCF"/>
    <w:rsid w:val="292E585C"/>
    <w:rsid w:val="293D873C"/>
    <w:rsid w:val="294A590E"/>
    <w:rsid w:val="2954489C"/>
    <w:rsid w:val="295C46BD"/>
    <w:rsid w:val="296E38C8"/>
    <w:rsid w:val="296F7C7B"/>
    <w:rsid w:val="2975D82C"/>
    <w:rsid w:val="2988A4D8"/>
    <w:rsid w:val="2988F242"/>
    <w:rsid w:val="29946EA8"/>
    <w:rsid w:val="29A39490"/>
    <w:rsid w:val="29AFB2EA"/>
    <w:rsid w:val="29C07B64"/>
    <w:rsid w:val="29CAF242"/>
    <w:rsid w:val="29DFBAFD"/>
    <w:rsid w:val="29E880B8"/>
    <w:rsid w:val="2A0D845D"/>
    <w:rsid w:val="2A12FAEE"/>
    <w:rsid w:val="2A19A8E6"/>
    <w:rsid w:val="2A2C03EE"/>
    <w:rsid w:val="2A56E452"/>
    <w:rsid w:val="2A57EDED"/>
    <w:rsid w:val="2A600515"/>
    <w:rsid w:val="2A6F28FC"/>
    <w:rsid w:val="2A8A9167"/>
    <w:rsid w:val="2AB6A42C"/>
    <w:rsid w:val="2AC3CC76"/>
    <w:rsid w:val="2ADF0425"/>
    <w:rsid w:val="2AEC4240"/>
    <w:rsid w:val="2AF0D9FA"/>
    <w:rsid w:val="2AF8C844"/>
    <w:rsid w:val="2B0A2118"/>
    <w:rsid w:val="2B0C69D4"/>
    <w:rsid w:val="2B1D70C5"/>
    <w:rsid w:val="2B2A32A5"/>
    <w:rsid w:val="2B3426E4"/>
    <w:rsid w:val="2B3B9B0D"/>
    <w:rsid w:val="2B484089"/>
    <w:rsid w:val="2B5267D3"/>
    <w:rsid w:val="2B59C820"/>
    <w:rsid w:val="2B79D1EE"/>
    <w:rsid w:val="2B845119"/>
    <w:rsid w:val="2B875332"/>
    <w:rsid w:val="2BB57533"/>
    <w:rsid w:val="2BC7D44F"/>
    <w:rsid w:val="2BDE7CD0"/>
    <w:rsid w:val="2BDF0483"/>
    <w:rsid w:val="2BEC71F4"/>
    <w:rsid w:val="2BF6DA7C"/>
    <w:rsid w:val="2C0F491D"/>
    <w:rsid w:val="2C5043B2"/>
    <w:rsid w:val="2C646E03"/>
    <w:rsid w:val="2C887562"/>
    <w:rsid w:val="2CA5FF09"/>
    <w:rsid w:val="2CA6FC77"/>
    <w:rsid w:val="2CA8733B"/>
    <w:rsid w:val="2CAD79D1"/>
    <w:rsid w:val="2CD8C92A"/>
    <w:rsid w:val="2CDE705E"/>
    <w:rsid w:val="2CE1BB22"/>
    <w:rsid w:val="2CF505A1"/>
    <w:rsid w:val="2D0E7654"/>
    <w:rsid w:val="2D1836E3"/>
    <w:rsid w:val="2D1C8E32"/>
    <w:rsid w:val="2D1EB25A"/>
    <w:rsid w:val="2D232393"/>
    <w:rsid w:val="2D3545DD"/>
    <w:rsid w:val="2D46298E"/>
    <w:rsid w:val="2D511851"/>
    <w:rsid w:val="2D561281"/>
    <w:rsid w:val="2D5AFF92"/>
    <w:rsid w:val="2D7A044D"/>
    <w:rsid w:val="2DA05654"/>
    <w:rsid w:val="2DA1F7DA"/>
    <w:rsid w:val="2DAA7FA5"/>
    <w:rsid w:val="2DC7BD5B"/>
    <w:rsid w:val="2DC95086"/>
    <w:rsid w:val="2DD34B34"/>
    <w:rsid w:val="2DEC1413"/>
    <w:rsid w:val="2E0329D1"/>
    <w:rsid w:val="2E062359"/>
    <w:rsid w:val="2E06BA79"/>
    <w:rsid w:val="2E0F11CF"/>
    <w:rsid w:val="2E3F3F84"/>
    <w:rsid w:val="2E59282A"/>
    <w:rsid w:val="2E5D5109"/>
    <w:rsid w:val="2E64C98C"/>
    <w:rsid w:val="2E92BB92"/>
    <w:rsid w:val="2E961347"/>
    <w:rsid w:val="2E978B41"/>
    <w:rsid w:val="2EAABF97"/>
    <w:rsid w:val="2EBDFD44"/>
    <w:rsid w:val="2ECB3C69"/>
    <w:rsid w:val="2EE6C4B9"/>
    <w:rsid w:val="2EECE8B2"/>
    <w:rsid w:val="2EEF839C"/>
    <w:rsid w:val="2EF645C9"/>
    <w:rsid w:val="2EFD50A8"/>
    <w:rsid w:val="2EFF7511"/>
    <w:rsid w:val="2F00974E"/>
    <w:rsid w:val="2F08DBE6"/>
    <w:rsid w:val="2F14E5CC"/>
    <w:rsid w:val="2F15230E"/>
    <w:rsid w:val="2F3B2DED"/>
    <w:rsid w:val="2F3DC83B"/>
    <w:rsid w:val="2F45C7DB"/>
    <w:rsid w:val="2F51F513"/>
    <w:rsid w:val="2F57A563"/>
    <w:rsid w:val="2F72FD16"/>
    <w:rsid w:val="2F8406A3"/>
    <w:rsid w:val="2F925BD2"/>
    <w:rsid w:val="2FAD44D3"/>
    <w:rsid w:val="2FEC2F37"/>
    <w:rsid w:val="2FF3D4AE"/>
    <w:rsid w:val="2FF76C19"/>
    <w:rsid w:val="2FF833C6"/>
    <w:rsid w:val="2FFE7949"/>
    <w:rsid w:val="30122524"/>
    <w:rsid w:val="30167763"/>
    <w:rsid w:val="3019831E"/>
    <w:rsid w:val="302E8BF3"/>
    <w:rsid w:val="3030A3F9"/>
    <w:rsid w:val="305AC455"/>
    <w:rsid w:val="30949A89"/>
    <w:rsid w:val="30A2DF4E"/>
    <w:rsid w:val="30CC7432"/>
    <w:rsid w:val="30D627D8"/>
    <w:rsid w:val="30E92864"/>
    <w:rsid w:val="30FA463F"/>
    <w:rsid w:val="3102EDF2"/>
    <w:rsid w:val="310EAF15"/>
    <w:rsid w:val="311029F6"/>
    <w:rsid w:val="3111814A"/>
    <w:rsid w:val="313ACA93"/>
    <w:rsid w:val="314A7AAC"/>
    <w:rsid w:val="316D04D2"/>
    <w:rsid w:val="317BAB58"/>
    <w:rsid w:val="31827BE6"/>
    <w:rsid w:val="318C724F"/>
    <w:rsid w:val="318E154F"/>
    <w:rsid w:val="318EEA00"/>
    <w:rsid w:val="31A769CD"/>
    <w:rsid w:val="31CA56F9"/>
    <w:rsid w:val="31CA5C54"/>
    <w:rsid w:val="31DE8B19"/>
    <w:rsid w:val="3218CF4C"/>
    <w:rsid w:val="322A00A7"/>
    <w:rsid w:val="3240101E"/>
    <w:rsid w:val="3240CC45"/>
    <w:rsid w:val="324DBE54"/>
    <w:rsid w:val="324DC29F"/>
    <w:rsid w:val="3271F839"/>
    <w:rsid w:val="327E8E76"/>
    <w:rsid w:val="328960B9"/>
    <w:rsid w:val="32ADFB2E"/>
    <w:rsid w:val="32C71D67"/>
    <w:rsid w:val="32D1C21D"/>
    <w:rsid w:val="32D20E15"/>
    <w:rsid w:val="32D2F982"/>
    <w:rsid w:val="32EEF844"/>
    <w:rsid w:val="33251BF0"/>
    <w:rsid w:val="332BE58B"/>
    <w:rsid w:val="332E5A98"/>
    <w:rsid w:val="33361A0B"/>
    <w:rsid w:val="333A8C8C"/>
    <w:rsid w:val="33426368"/>
    <w:rsid w:val="3345F02C"/>
    <w:rsid w:val="334B340B"/>
    <w:rsid w:val="3356D1EF"/>
    <w:rsid w:val="33750CB8"/>
    <w:rsid w:val="337C29DB"/>
    <w:rsid w:val="338D2FEA"/>
    <w:rsid w:val="339BB661"/>
    <w:rsid w:val="33AEF84A"/>
    <w:rsid w:val="33B098EE"/>
    <w:rsid w:val="33B20144"/>
    <w:rsid w:val="33D2E634"/>
    <w:rsid w:val="33DACF56"/>
    <w:rsid w:val="33DBE07F"/>
    <w:rsid w:val="33F0F957"/>
    <w:rsid w:val="34018733"/>
    <w:rsid w:val="34050DF7"/>
    <w:rsid w:val="3411AF69"/>
    <w:rsid w:val="341D773F"/>
    <w:rsid w:val="342BE9CF"/>
    <w:rsid w:val="3436BB2C"/>
    <w:rsid w:val="34888B9F"/>
    <w:rsid w:val="34BA1CA8"/>
    <w:rsid w:val="34DACD56"/>
    <w:rsid w:val="34EA2193"/>
    <w:rsid w:val="34F16FC9"/>
    <w:rsid w:val="34F701E2"/>
    <w:rsid w:val="3501FD16"/>
    <w:rsid w:val="3516DDF7"/>
    <w:rsid w:val="3531B2D4"/>
    <w:rsid w:val="3533A025"/>
    <w:rsid w:val="355A7FDA"/>
    <w:rsid w:val="35A78AD5"/>
    <w:rsid w:val="35C6B369"/>
    <w:rsid w:val="35C80290"/>
    <w:rsid w:val="35CA2298"/>
    <w:rsid w:val="35E26664"/>
    <w:rsid w:val="35E32424"/>
    <w:rsid w:val="35FCBAF4"/>
    <w:rsid w:val="35FE6AEC"/>
    <w:rsid w:val="36119C5D"/>
    <w:rsid w:val="36166F36"/>
    <w:rsid w:val="361DC4DD"/>
    <w:rsid w:val="36245C00"/>
    <w:rsid w:val="3626C9CA"/>
    <w:rsid w:val="365A0423"/>
    <w:rsid w:val="36632734"/>
    <w:rsid w:val="368151C5"/>
    <w:rsid w:val="36A6EDB0"/>
    <w:rsid w:val="36B10ADE"/>
    <w:rsid w:val="36C57D35"/>
    <w:rsid w:val="36D3E377"/>
    <w:rsid w:val="36EAEA96"/>
    <w:rsid w:val="37058F51"/>
    <w:rsid w:val="371220D2"/>
    <w:rsid w:val="37138141"/>
    <w:rsid w:val="3715C3F1"/>
    <w:rsid w:val="37212F77"/>
    <w:rsid w:val="37248ED0"/>
    <w:rsid w:val="372ADFED"/>
    <w:rsid w:val="3732A145"/>
    <w:rsid w:val="375D877F"/>
    <w:rsid w:val="378CF02C"/>
    <w:rsid w:val="3797F2F2"/>
    <w:rsid w:val="37988B55"/>
    <w:rsid w:val="379D6F6E"/>
    <w:rsid w:val="37CA671C"/>
    <w:rsid w:val="37CD95FF"/>
    <w:rsid w:val="37E0082E"/>
    <w:rsid w:val="37E50FF0"/>
    <w:rsid w:val="37FD1B02"/>
    <w:rsid w:val="382AC45F"/>
    <w:rsid w:val="384CC6AC"/>
    <w:rsid w:val="38510A4F"/>
    <w:rsid w:val="386814EF"/>
    <w:rsid w:val="38851C11"/>
    <w:rsid w:val="388565D1"/>
    <w:rsid w:val="38A34221"/>
    <w:rsid w:val="38ADF133"/>
    <w:rsid w:val="38DE1A16"/>
    <w:rsid w:val="38F2E710"/>
    <w:rsid w:val="38F64AFA"/>
    <w:rsid w:val="3919DF5C"/>
    <w:rsid w:val="391D3CB2"/>
    <w:rsid w:val="3966377D"/>
    <w:rsid w:val="397BD88F"/>
    <w:rsid w:val="397FDD34"/>
    <w:rsid w:val="398D8DCB"/>
    <w:rsid w:val="3992D054"/>
    <w:rsid w:val="3996F31C"/>
    <w:rsid w:val="39A18B99"/>
    <w:rsid w:val="39B8F287"/>
    <w:rsid w:val="39C4E4E9"/>
    <w:rsid w:val="39E8ABA0"/>
    <w:rsid w:val="39FC8292"/>
    <w:rsid w:val="3A12DE40"/>
    <w:rsid w:val="3A17193B"/>
    <w:rsid w:val="3A1812C2"/>
    <w:rsid w:val="3A3E2C5E"/>
    <w:rsid w:val="3A70DED6"/>
    <w:rsid w:val="3A76E24D"/>
    <w:rsid w:val="3A8813C2"/>
    <w:rsid w:val="3AAA4673"/>
    <w:rsid w:val="3AC0AADF"/>
    <w:rsid w:val="3AE58EC7"/>
    <w:rsid w:val="3AE6CB05"/>
    <w:rsid w:val="3AEEA31C"/>
    <w:rsid w:val="3B1AD202"/>
    <w:rsid w:val="3B412BF0"/>
    <w:rsid w:val="3B43A270"/>
    <w:rsid w:val="3B4E4BD0"/>
    <w:rsid w:val="3B696261"/>
    <w:rsid w:val="3BBF83D0"/>
    <w:rsid w:val="3BCCD7D4"/>
    <w:rsid w:val="3BD5F42A"/>
    <w:rsid w:val="3BD9FCBF"/>
    <w:rsid w:val="3BE591F5"/>
    <w:rsid w:val="3BED1846"/>
    <w:rsid w:val="3BF4A09A"/>
    <w:rsid w:val="3BFC0B3C"/>
    <w:rsid w:val="3C0CAF37"/>
    <w:rsid w:val="3C174FBE"/>
    <w:rsid w:val="3C367A57"/>
    <w:rsid w:val="3C38BE59"/>
    <w:rsid w:val="3C38F295"/>
    <w:rsid w:val="3C420CFF"/>
    <w:rsid w:val="3C42FC9C"/>
    <w:rsid w:val="3C53CEB9"/>
    <w:rsid w:val="3C648726"/>
    <w:rsid w:val="3C64F223"/>
    <w:rsid w:val="3C67573E"/>
    <w:rsid w:val="3C67A549"/>
    <w:rsid w:val="3C7B0A57"/>
    <w:rsid w:val="3C7F0868"/>
    <w:rsid w:val="3C8D11C0"/>
    <w:rsid w:val="3C9D2A1D"/>
    <w:rsid w:val="3CB27E9C"/>
    <w:rsid w:val="3CB2A9F5"/>
    <w:rsid w:val="3CC304AC"/>
    <w:rsid w:val="3CCFDE1A"/>
    <w:rsid w:val="3CD35101"/>
    <w:rsid w:val="3CE926A3"/>
    <w:rsid w:val="3CE93DD4"/>
    <w:rsid w:val="3CF5C27C"/>
    <w:rsid w:val="3D0E4734"/>
    <w:rsid w:val="3D16C1EE"/>
    <w:rsid w:val="3D278F91"/>
    <w:rsid w:val="3D4FB384"/>
    <w:rsid w:val="3D52058B"/>
    <w:rsid w:val="3DAE830F"/>
    <w:rsid w:val="3DD9E652"/>
    <w:rsid w:val="3DE80176"/>
    <w:rsid w:val="3DFD1133"/>
    <w:rsid w:val="3E1D78C1"/>
    <w:rsid w:val="3E57AB18"/>
    <w:rsid w:val="3E5D5A15"/>
    <w:rsid w:val="3EA42F4F"/>
    <w:rsid w:val="3EAF7A32"/>
    <w:rsid w:val="3EB1D175"/>
    <w:rsid w:val="3EC2E637"/>
    <w:rsid w:val="3EC477DD"/>
    <w:rsid w:val="3ECAEB56"/>
    <w:rsid w:val="3ECF68ED"/>
    <w:rsid w:val="3EDC0E94"/>
    <w:rsid w:val="3EEB83E5"/>
    <w:rsid w:val="3EEDD5EC"/>
    <w:rsid w:val="3EF103FE"/>
    <w:rsid w:val="3EF9C9C3"/>
    <w:rsid w:val="3F33ABFE"/>
    <w:rsid w:val="3F4DED20"/>
    <w:rsid w:val="3F5386DC"/>
    <w:rsid w:val="3F58EA97"/>
    <w:rsid w:val="3F5A9E33"/>
    <w:rsid w:val="3F709357"/>
    <w:rsid w:val="3F7CE3F1"/>
    <w:rsid w:val="3F94DCCC"/>
    <w:rsid w:val="3FBEA307"/>
    <w:rsid w:val="3FC6DD04"/>
    <w:rsid w:val="3FE3CAA7"/>
    <w:rsid w:val="3FE6CBBB"/>
    <w:rsid w:val="3FF73393"/>
    <w:rsid w:val="3FFC6F40"/>
    <w:rsid w:val="4005A38B"/>
    <w:rsid w:val="400A7E0B"/>
    <w:rsid w:val="401029A2"/>
    <w:rsid w:val="401309DB"/>
    <w:rsid w:val="40164516"/>
    <w:rsid w:val="4021BCF3"/>
    <w:rsid w:val="40238E62"/>
    <w:rsid w:val="40438B65"/>
    <w:rsid w:val="40439744"/>
    <w:rsid w:val="404A24D3"/>
    <w:rsid w:val="404FB829"/>
    <w:rsid w:val="406B9073"/>
    <w:rsid w:val="406C5F7B"/>
    <w:rsid w:val="409610B2"/>
    <w:rsid w:val="40A9654D"/>
    <w:rsid w:val="40B8A9BB"/>
    <w:rsid w:val="40B8AF2D"/>
    <w:rsid w:val="40CF7C5F"/>
    <w:rsid w:val="40DDF5D1"/>
    <w:rsid w:val="40E2E1AB"/>
    <w:rsid w:val="40FD561E"/>
    <w:rsid w:val="4125300E"/>
    <w:rsid w:val="412700FC"/>
    <w:rsid w:val="41285600"/>
    <w:rsid w:val="41402893"/>
    <w:rsid w:val="4152798B"/>
    <w:rsid w:val="41544F04"/>
    <w:rsid w:val="4159465B"/>
    <w:rsid w:val="415B0207"/>
    <w:rsid w:val="4172A5A5"/>
    <w:rsid w:val="417CFD2A"/>
    <w:rsid w:val="418120F3"/>
    <w:rsid w:val="41929AFD"/>
    <w:rsid w:val="41A1748D"/>
    <w:rsid w:val="41B0775F"/>
    <w:rsid w:val="41B21577"/>
    <w:rsid w:val="4208DE32"/>
    <w:rsid w:val="420B1056"/>
    <w:rsid w:val="42129E72"/>
    <w:rsid w:val="424C5A0E"/>
    <w:rsid w:val="42549016"/>
    <w:rsid w:val="4263333F"/>
    <w:rsid w:val="429D9754"/>
    <w:rsid w:val="42AD5775"/>
    <w:rsid w:val="42AFA4FC"/>
    <w:rsid w:val="42CC0C7E"/>
    <w:rsid w:val="42CDEDA2"/>
    <w:rsid w:val="42D21330"/>
    <w:rsid w:val="42D286FB"/>
    <w:rsid w:val="433563A9"/>
    <w:rsid w:val="433E7CB4"/>
    <w:rsid w:val="434813F8"/>
    <w:rsid w:val="434DE5D8"/>
    <w:rsid w:val="43561C12"/>
    <w:rsid w:val="43986F73"/>
    <w:rsid w:val="43BC76E3"/>
    <w:rsid w:val="43BC8CAD"/>
    <w:rsid w:val="43BD0216"/>
    <w:rsid w:val="43C7DDB2"/>
    <w:rsid w:val="43DB1BEB"/>
    <w:rsid w:val="44071D21"/>
    <w:rsid w:val="4407F87D"/>
    <w:rsid w:val="440D19F0"/>
    <w:rsid w:val="44442E34"/>
    <w:rsid w:val="44551AC8"/>
    <w:rsid w:val="446E575C"/>
    <w:rsid w:val="4487D09C"/>
    <w:rsid w:val="44BF8786"/>
    <w:rsid w:val="44C86056"/>
    <w:rsid w:val="44DE07DC"/>
    <w:rsid w:val="44E667CF"/>
    <w:rsid w:val="44EB16AA"/>
    <w:rsid w:val="44EF7E4C"/>
    <w:rsid w:val="45032B6B"/>
    <w:rsid w:val="45051B3E"/>
    <w:rsid w:val="450657DA"/>
    <w:rsid w:val="450C6077"/>
    <w:rsid w:val="4516B18A"/>
    <w:rsid w:val="4532D346"/>
    <w:rsid w:val="45370E37"/>
    <w:rsid w:val="455D1770"/>
    <w:rsid w:val="45672E1A"/>
    <w:rsid w:val="459C13DC"/>
    <w:rsid w:val="459CDA1A"/>
    <w:rsid w:val="45B2935A"/>
    <w:rsid w:val="45CE8BC1"/>
    <w:rsid w:val="45D7DCBD"/>
    <w:rsid w:val="45DFF9A6"/>
    <w:rsid w:val="45E37A55"/>
    <w:rsid w:val="45E9280D"/>
    <w:rsid w:val="45ECBFE2"/>
    <w:rsid w:val="46004FEA"/>
    <w:rsid w:val="46117294"/>
    <w:rsid w:val="46127DAE"/>
    <w:rsid w:val="4625EAAE"/>
    <w:rsid w:val="465437B9"/>
    <w:rsid w:val="469F8773"/>
    <w:rsid w:val="46C9886E"/>
    <w:rsid w:val="46ECDEE4"/>
    <w:rsid w:val="471306E7"/>
    <w:rsid w:val="4718A6D1"/>
    <w:rsid w:val="47448C35"/>
    <w:rsid w:val="47540231"/>
    <w:rsid w:val="47570AC8"/>
    <w:rsid w:val="475D5B9E"/>
    <w:rsid w:val="4772A7AE"/>
    <w:rsid w:val="477AFF2D"/>
    <w:rsid w:val="477D62F5"/>
    <w:rsid w:val="47840449"/>
    <w:rsid w:val="47A5F81E"/>
    <w:rsid w:val="47A70AB4"/>
    <w:rsid w:val="47B4D69C"/>
    <w:rsid w:val="47B8C3C1"/>
    <w:rsid w:val="47BEAD8B"/>
    <w:rsid w:val="47D1AD12"/>
    <w:rsid w:val="47E883AD"/>
    <w:rsid w:val="4805501C"/>
    <w:rsid w:val="48128B1B"/>
    <w:rsid w:val="4817E513"/>
    <w:rsid w:val="481D356D"/>
    <w:rsid w:val="482156FB"/>
    <w:rsid w:val="482F776E"/>
    <w:rsid w:val="48440139"/>
    <w:rsid w:val="48459781"/>
    <w:rsid w:val="48568AD0"/>
    <w:rsid w:val="48683065"/>
    <w:rsid w:val="486F9BEC"/>
    <w:rsid w:val="48994C35"/>
    <w:rsid w:val="489C21BF"/>
    <w:rsid w:val="48B009E7"/>
    <w:rsid w:val="48B1A8CD"/>
    <w:rsid w:val="48B852E5"/>
    <w:rsid w:val="48C84281"/>
    <w:rsid w:val="48FF4B0D"/>
    <w:rsid w:val="4911E165"/>
    <w:rsid w:val="49226494"/>
    <w:rsid w:val="49340F2B"/>
    <w:rsid w:val="4950A6FD"/>
    <w:rsid w:val="495C267E"/>
    <w:rsid w:val="499F71D8"/>
    <w:rsid w:val="49A8D1ED"/>
    <w:rsid w:val="49AC811A"/>
    <w:rsid w:val="49B88D9D"/>
    <w:rsid w:val="49C36CDF"/>
    <w:rsid w:val="49D34300"/>
    <w:rsid w:val="49DFD19A"/>
    <w:rsid w:val="49E74749"/>
    <w:rsid w:val="4A033E9D"/>
    <w:rsid w:val="4A08D60A"/>
    <w:rsid w:val="4A15ED20"/>
    <w:rsid w:val="4A1631A5"/>
    <w:rsid w:val="4A23C619"/>
    <w:rsid w:val="4A35D42A"/>
    <w:rsid w:val="4A41FC0F"/>
    <w:rsid w:val="4A4CBB22"/>
    <w:rsid w:val="4A4FE83A"/>
    <w:rsid w:val="4A5121F7"/>
    <w:rsid w:val="4A603908"/>
    <w:rsid w:val="4A6D92F7"/>
    <w:rsid w:val="4A72BD41"/>
    <w:rsid w:val="4A9D4C27"/>
    <w:rsid w:val="4AA264F3"/>
    <w:rsid w:val="4AA54A3C"/>
    <w:rsid w:val="4AD3C10D"/>
    <w:rsid w:val="4AD6DF07"/>
    <w:rsid w:val="4AEE6700"/>
    <w:rsid w:val="4AF95BD1"/>
    <w:rsid w:val="4B0669C7"/>
    <w:rsid w:val="4B52575C"/>
    <w:rsid w:val="4B5BA613"/>
    <w:rsid w:val="4B643193"/>
    <w:rsid w:val="4B70B03D"/>
    <w:rsid w:val="4B838B84"/>
    <w:rsid w:val="4BAE1171"/>
    <w:rsid w:val="4BB1E6D4"/>
    <w:rsid w:val="4BBE390B"/>
    <w:rsid w:val="4BC05007"/>
    <w:rsid w:val="4BCDDB85"/>
    <w:rsid w:val="4BD89A31"/>
    <w:rsid w:val="4BDE93C7"/>
    <w:rsid w:val="4BF60F3B"/>
    <w:rsid w:val="4C141D75"/>
    <w:rsid w:val="4C15CD39"/>
    <w:rsid w:val="4C1A1C8C"/>
    <w:rsid w:val="4C247FFC"/>
    <w:rsid w:val="4C48336F"/>
    <w:rsid w:val="4C57756C"/>
    <w:rsid w:val="4C62F4B9"/>
    <w:rsid w:val="4C660238"/>
    <w:rsid w:val="4C67B23C"/>
    <w:rsid w:val="4C6BAFED"/>
    <w:rsid w:val="4C7A00FF"/>
    <w:rsid w:val="4C8E6DE2"/>
    <w:rsid w:val="4CCB4BD9"/>
    <w:rsid w:val="4CE1F23E"/>
    <w:rsid w:val="4D03710E"/>
    <w:rsid w:val="4D0902FC"/>
    <w:rsid w:val="4D280274"/>
    <w:rsid w:val="4D29FBF3"/>
    <w:rsid w:val="4D3E5DB2"/>
    <w:rsid w:val="4D568BDF"/>
    <w:rsid w:val="4D5C2068"/>
    <w:rsid w:val="4D624F10"/>
    <w:rsid w:val="4D719C41"/>
    <w:rsid w:val="4D7A6428"/>
    <w:rsid w:val="4D7C497E"/>
    <w:rsid w:val="4D7E015B"/>
    <w:rsid w:val="4D9DCC15"/>
    <w:rsid w:val="4DD95C72"/>
    <w:rsid w:val="4DE2AD64"/>
    <w:rsid w:val="4DE403D0"/>
    <w:rsid w:val="4DF345CD"/>
    <w:rsid w:val="4E0DA118"/>
    <w:rsid w:val="4E544CFA"/>
    <w:rsid w:val="4E6E4DCB"/>
    <w:rsid w:val="4E738125"/>
    <w:rsid w:val="4EBFB79B"/>
    <w:rsid w:val="4EC25127"/>
    <w:rsid w:val="4EC9EFE7"/>
    <w:rsid w:val="4ED33EA0"/>
    <w:rsid w:val="4EF7F0C9"/>
    <w:rsid w:val="4F13FAAF"/>
    <w:rsid w:val="4F1E7FCB"/>
    <w:rsid w:val="4F2EB286"/>
    <w:rsid w:val="4F38DC56"/>
    <w:rsid w:val="4F38EE20"/>
    <w:rsid w:val="4F3B4407"/>
    <w:rsid w:val="4F5335DD"/>
    <w:rsid w:val="4F5F2C6C"/>
    <w:rsid w:val="4F6A7571"/>
    <w:rsid w:val="4F6DFD93"/>
    <w:rsid w:val="4F7A79CB"/>
    <w:rsid w:val="4F7E4F40"/>
    <w:rsid w:val="4F7FD431"/>
    <w:rsid w:val="4F88FAF8"/>
    <w:rsid w:val="4F89106F"/>
    <w:rsid w:val="4F8A2852"/>
    <w:rsid w:val="4F8EB063"/>
    <w:rsid w:val="4F999DBC"/>
    <w:rsid w:val="4F9C7EEE"/>
    <w:rsid w:val="4FA15CC2"/>
    <w:rsid w:val="4FB6BC36"/>
    <w:rsid w:val="4FC391A9"/>
    <w:rsid w:val="50035B9A"/>
    <w:rsid w:val="500E3325"/>
    <w:rsid w:val="5023B57C"/>
    <w:rsid w:val="504CAFE8"/>
    <w:rsid w:val="5052F512"/>
    <w:rsid w:val="50654409"/>
    <w:rsid w:val="5070492F"/>
    <w:rsid w:val="50785BB5"/>
    <w:rsid w:val="5080B883"/>
    <w:rsid w:val="5087D1BA"/>
    <w:rsid w:val="508CB3FF"/>
    <w:rsid w:val="50AF3150"/>
    <w:rsid w:val="50B83877"/>
    <w:rsid w:val="50BA502C"/>
    <w:rsid w:val="50D381BC"/>
    <w:rsid w:val="50D77CA0"/>
    <w:rsid w:val="50F1A481"/>
    <w:rsid w:val="50F5A971"/>
    <w:rsid w:val="50FAE477"/>
    <w:rsid w:val="51156696"/>
    <w:rsid w:val="512DB57D"/>
    <w:rsid w:val="513820AE"/>
    <w:rsid w:val="51490BA7"/>
    <w:rsid w:val="5152EBE3"/>
    <w:rsid w:val="5170355C"/>
    <w:rsid w:val="51A7DAA1"/>
    <w:rsid w:val="51A9E0D4"/>
    <w:rsid w:val="51AF10E4"/>
    <w:rsid w:val="51B38805"/>
    <w:rsid w:val="51C23C77"/>
    <w:rsid w:val="51D6E231"/>
    <w:rsid w:val="51D78D04"/>
    <w:rsid w:val="51EE11AC"/>
    <w:rsid w:val="51FC52FC"/>
    <w:rsid w:val="52054E0D"/>
    <w:rsid w:val="520B7A72"/>
    <w:rsid w:val="5232F0A0"/>
    <w:rsid w:val="523E4CE5"/>
    <w:rsid w:val="524AA1D3"/>
    <w:rsid w:val="5254F7F6"/>
    <w:rsid w:val="525E7D6B"/>
    <w:rsid w:val="526F521D"/>
    <w:rsid w:val="529A458D"/>
    <w:rsid w:val="529F9E0B"/>
    <w:rsid w:val="52A26E03"/>
    <w:rsid w:val="52F36368"/>
    <w:rsid w:val="52FC102D"/>
    <w:rsid w:val="52FFB595"/>
    <w:rsid w:val="530954B9"/>
    <w:rsid w:val="535B563E"/>
    <w:rsid w:val="538450AA"/>
    <w:rsid w:val="538EE319"/>
    <w:rsid w:val="539F239F"/>
    <w:rsid w:val="53B2DC81"/>
    <w:rsid w:val="53BF0042"/>
    <w:rsid w:val="53C4F207"/>
    <w:rsid w:val="53C89A82"/>
    <w:rsid w:val="53D0DEBE"/>
    <w:rsid w:val="53D798CE"/>
    <w:rsid w:val="53F19A06"/>
    <w:rsid w:val="53F272AB"/>
    <w:rsid w:val="53F3AB08"/>
    <w:rsid w:val="54177DDA"/>
    <w:rsid w:val="541E59B0"/>
    <w:rsid w:val="5441AFA2"/>
    <w:rsid w:val="546FF011"/>
    <w:rsid w:val="547E00A9"/>
    <w:rsid w:val="54904F89"/>
    <w:rsid w:val="5492F471"/>
    <w:rsid w:val="54A52493"/>
    <w:rsid w:val="54DAFB3D"/>
    <w:rsid w:val="54E2C2A9"/>
    <w:rsid w:val="54F3E2CB"/>
    <w:rsid w:val="553E66A3"/>
    <w:rsid w:val="554761BA"/>
    <w:rsid w:val="55519AE4"/>
    <w:rsid w:val="5552D7AC"/>
    <w:rsid w:val="556704E6"/>
    <w:rsid w:val="556A9162"/>
    <w:rsid w:val="556CAF1F"/>
    <w:rsid w:val="559FD4BE"/>
    <w:rsid w:val="55AA858B"/>
    <w:rsid w:val="55B52D3D"/>
    <w:rsid w:val="55B56FA8"/>
    <w:rsid w:val="55D9B6F5"/>
    <w:rsid w:val="55E2625E"/>
    <w:rsid w:val="55FD8595"/>
    <w:rsid w:val="56139930"/>
    <w:rsid w:val="561F56F3"/>
    <w:rsid w:val="56283801"/>
    <w:rsid w:val="562D73CB"/>
    <w:rsid w:val="562EC4D2"/>
    <w:rsid w:val="56340F49"/>
    <w:rsid w:val="56375657"/>
    <w:rsid w:val="563A2F73"/>
    <w:rsid w:val="563D0528"/>
    <w:rsid w:val="563D367C"/>
    <w:rsid w:val="56458C01"/>
    <w:rsid w:val="56553943"/>
    <w:rsid w:val="5662FA93"/>
    <w:rsid w:val="566E571D"/>
    <w:rsid w:val="56719D65"/>
    <w:rsid w:val="568C8137"/>
    <w:rsid w:val="56939F02"/>
    <w:rsid w:val="56B7B8A2"/>
    <w:rsid w:val="56D80DB3"/>
    <w:rsid w:val="56F8E347"/>
    <w:rsid w:val="570661C3"/>
    <w:rsid w:val="571215CD"/>
    <w:rsid w:val="57269DAD"/>
    <w:rsid w:val="575DAA8F"/>
    <w:rsid w:val="575DEC2B"/>
    <w:rsid w:val="576D732E"/>
    <w:rsid w:val="577586CA"/>
    <w:rsid w:val="578B4BC9"/>
    <w:rsid w:val="57942254"/>
    <w:rsid w:val="57AD6B9E"/>
    <w:rsid w:val="57CD4C54"/>
    <w:rsid w:val="57D4A620"/>
    <w:rsid w:val="57F65084"/>
    <w:rsid w:val="5806CA47"/>
    <w:rsid w:val="581E1C20"/>
    <w:rsid w:val="58270E6B"/>
    <w:rsid w:val="582EC761"/>
    <w:rsid w:val="58377150"/>
    <w:rsid w:val="583A3D85"/>
    <w:rsid w:val="584AE028"/>
    <w:rsid w:val="5857F26D"/>
    <w:rsid w:val="585F0880"/>
    <w:rsid w:val="586BE471"/>
    <w:rsid w:val="586EB737"/>
    <w:rsid w:val="5886043F"/>
    <w:rsid w:val="58A22587"/>
    <w:rsid w:val="58DF732E"/>
    <w:rsid w:val="58E5FAE6"/>
    <w:rsid w:val="58ECCDFF"/>
    <w:rsid w:val="5903F872"/>
    <w:rsid w:val="5911572B"/>
    <w:rsid w:val="5925EE4C"/>
    <w:rsid w:val="592FF2B5"/>
    <w:rsid w:val="594FA96B"/>
    <w:rsid w:val="5954F8DA"/>
    <w:rsid w:val="595FAA64"/>
    <w:rsid w:val="59691CB5"/>
    <w:rsid w:val="5970E7E1"/>
    <w:rsid w:val="5973AF3A"/>
    <w:rsid w:val="59824512"/>
    <w:rsid w:val="59828257"/>
    <w:rsid w:val="5995F8F4"/>
    <w:rsid w:val="59A1C5C7"/>
    <w:rsid w:val="59A29AA8"/>
    <w:rsid w:val="59C738B3"/>
    <w:rsid w:val="59CA97C2"/>
    <w:rsid w:val="59E8CF52"/>
    <w:rsid w:val="5A03C943"/>
    <w:rsid w:val="5A1AD2DD"/>
    <w:rsid w:val="5A3442F5"/>
    <w:rsid w:val="5A3823AF"/>
    <w:rsid w:val="5A4CEADF"/>
    <w:rsid w:val="5A509FD4"/>
    <w:rsid w:val="5A59D58E"/>
    <w:rsid w:val="5A946FF5"/>
    <w:rsid w:val="5AA1A112"/>
    <w:rsid w:val="5AA6F32C"/>
    <w:rsid w:val="5AA7CA48"/>
    <w:rsid w:val="5AA9C42E"/>
    <w:rsid w:val="5ABE4568"/>
    <w:rsid w:val="5AC9A5B5"/>
    <w:rsid w:val="5B148479"/>
    <w:rsid w:val="5B4105F3"/>
    <w:rsid w:val="5B4CE957"/>
    <w:rsid w:val="5B5B22CC"/>
    <w:rsid w:val="5BB69699"/>
    <w:rsid w:val="5BC47F6D"/>
    <w:rsid w:val="5BD7C939"/>
    <w:rsid w:val="5C304056"/>
    <w:rsid w:val="5C35E2B7"/>
    <w:rsid w:val="5C481805"/>
    <w:rsid w:val="5C48F879"/>
    <w:rsid w:val="5C4B9F09"/>
    <w:rsid w:val="5C599575"/>
    <w:rsid w:val="5C5A99EB"/>
    <w:rsid w:val="5C603899"/>
    <w:rsid w:val="5C6554A3"/>
    <w:rsid w:val="5C679377"/>
    <w:rsid w:val="5C7CB432"/>
    <w:rsid w:val="5C86247A"/>
    <w:rsid w:val="5C927514"/>
    <w:rsid w:val="5CA0BD77"/>
    <w:rsid w:val="5CA3CCE0"/>
    <w:rsid w:val="5CAC46AC"/>
    <w:rsid w:val="5CAC5F7B"/>
    <w:rsid w:val="5CBBEFA0"/>
    <w:rsid w:val="5CC047A6"/>
    <w:rsid w:val="5CC4A61F"/>
    <w:rsid w:val="5CD61AF7"/>
    <w:rsid w:val="5CE88C26"/>
    <w:rsid w:val="5CEA8B1E"/>
    <w:rsid w:val="5CEF4DD1"/>
    <w:rsid w:val="5CF461A5"/>
    <w:rsid w:val="5D0A0337"/>
    <w:rsid w:val="5D15F29C"/>
    <w:rsid w:val="5D2B5D08"/>
    <w:rsid w:val="5D34406C"/>
    <w:rsid w:val="5D3469AC"/>
    <w:rsid w:val="5D359992"/>
    <w:rsid w:val="5D5266FA"/>
    <w:rsid w:val="5D59BEC7"/>
    <w:rsid w:val="5D5AAFE7"/>
    <w:rsid w:val="5D60316C"/>
    <w:rsid w:val="5D63D5AF"/>
    <w:rsid w:val="5D75A347"/>
    <w:rsid w:val="5D7AC57A"/>
    <w:rsid w:val="5D87C00B"/>
    <w:rsid w:val="5DA6442B"/>
    <w:rsid w:val="5DB5FAD1"/>
    <w:rsid w:val="5DBA4FD1"/>
    <w:rsid w:val="5DCBA07D"/>
    <w:rsid w:val="5DE0D2EC"/>
    <w:rsid w:val="5DF3E3A9"/>
    <w:rsid w:val="5DFC0101"/>
    <w:rsid w:val="5E047BBB"/>
    <w:rsid w:val="5E0D57CB"/>
    <w:rsid w:val="5E188493"/>
    <w:rsid w:val="5E1F3660"/>
    <w:rsid w:val="5E2ACA61"/>
    <w:rsid w:val="5E2E037A"/>
    <w:rsid w:val="5E5DD3CD"/>
    <w:rsid w:val="5E78A6B5"/>
    <w:rsid w:val="5E819CB4"/>
    <w:rsid w:val="5E88982A"/>
    <w:rsid w:val="5E8D687C"/>
    <w:rsid w:val="5E9E08E5"/>
    <w:rsid w:val="5EA46E9F"/>
    <w:rsid w:val="5EA5C20E"/>
    <w:rsid w:val="5EB22313"/>
    <w:rsid w:val="5EC91116"/>
    <w:rsid w:val="5ED010CD"/>
    <w:rsid w:val="5EEF57AD"/>
    <w:rsid w:val="5EF1F4B4"/>
    <w:rsid w:val="5F1788F8"/>
    <w:rsid w:val="5F19612E"/>
    <w:rsid w:val="5F1C87D8"/>
    <w:rsid w:val="5F444AAC"/>
    <w:rsid w:val="5F4A3FCC"/>
    <w:rsid w:val="5F7D3551"/>
    <w:rsid w:val="5F8C0EE3"/>
    <w:rsid w:val="5F97D162"/>
    <w:rsid w:val="5FA80664"/>
    <w:rsid w:val="5FB1D5D1"/>
    <w:rsid w:val="5FB454F4"/>
    <w:rsid w:val="5FB6EA1D"/>
    <w:rsid w:val="5FBF5F21"/>
    <w:rsid w:val="5FC038D4"/>
    <w:rsid w:val="5FD1B5E7"/>
    <w:rsid w:val="5FD4D9E8"/>
    <w:rsid w:val="5FDAA65E"/>
    <w:rsid w:val="5FE4003D"/>
    <w:rsid w:val="5FEDB7F1"/>
    <w:rsid w:val="5FFED650"/>
    <w:rsid w:val="600AFAB2"/>
    <w:rsid w:val="603C39D0"/>
    <w:rsid w:val="60427BAE"/>
    <w:rsid w:val="604D8443"/>
    <w:rsid w:val="605E0877"/>
    <w:rsid w:val="605E8713"/>
    <w:rsid w:val="60637080"/>
    <w:rsid w:val="6076E629"/>
    <w:rsid w:val="607C54B9"/>
    <w:rsid w:val="608A07BC"/>
    <w:rsid w:val="60A90938"/>
    <w:rsid w:val="60B5318F"/>
    <w:rsid w:val="60C30C6B"/>
    <w:rsid w:val="610D8990"/>
    <w:rsid w:val="61246799"/>
    <w:rsid w:val="61502555"/>
    <w:rsid w:val="616065E2"/>
    <w:rsid w:val="61667D16"/>
    <w:rsid w:val="6183C5FD"/>
    <w:rsid w:val="6190B9B8"/>
    <w:rsid w:val="61B4E7A0"/>
    <w:rsid w:val="61C3D589"/>
    <w:rsid w:val="61C683DC"/>
    <w:rsid w:val="61C7D2C8"/>
    <w:rsid w:val="61DCACA6"/>
    <w:rsid w:val="620292BD"/>
    <w:rsid w:val="622EAE5A"/>
    <w:rsid w:val="622F15A7"/>
    <w:rsid w:val="624C471F"/>
    <w:rsid w:val="625101F0"/>
    <w:rsid w:val="625F669E"/>
    <w:rsid w:val="62670498"/>
    <w:rsid w:val="62BF233F"/>
    <w:rsid w:val="62C02BD9"/>
    <w:rsid w:val="62C1304F"/>
    <w:rsid w:val="62C3AFA5"/>
    <w:rsid w:val="62D45724"/>
    <w:rsid w:val="62EF359D"/>
    <w:rsid w:val="6363A329"/>
    <w:rsid w:val="637DC356"/>
    <w:rsid w:val="638C7348"/>
    <w:rsid w:val="639E631E"/>
    <w:rsid w:val="63A6CF40"/>
    <w:rsid w:val="63A710CA"/>
    <w:rsid w:val="63B1EB49"/>
    <w:rsid w:val="63C2F49D"/>
    <w:rsid w:val="63DAD21F"/>
    <w:rsid w:val="63E847A3"/>
    <w:rsid w:val="63F90E9C"/>
    <w:rsid w:val="64195DDA"/>
    <w:rsid w:val="642AC0C1"/>
    <w:rsid w:val="64318A85"/>
    <w:rsid w:val="64393036"/>
    <w:rsid w:val="643B523B"/>
    <w:rsid w:val="6450D905"/>
    <w:rsid w:val="645B0D85"/>
    <w:rsid w:val="6488F312"/>
    <w:rsid w:val="64A5270A"/>
    <w:rsid w:val="64B818AA"/>
    <w:rsid w:val="64E64CB6"/>
    <w:rsid w:val="65159C3B"/>
    <w:rsid w:val="651993B7"/>
    <w:rsid w:val="6526BE42"/>
    <w:rsid w:val="65446967"/>
    <w:rsid w:val="65459A2B"/>
    <w:rsid w:val="655125A9"/>
    <w:rsid w:val="6553C59F"/>
    <w:rsid w:val="656AD343"/>
    <w:rsid w:val="6583016E"/>
    <w:rsid w:val="65A93894"/>
    <w:rsid w:val="65F820C1"/>
    <w:rsid w:val="65FBBE7F"/>
    <w:rsid w:val="661E2821"/>
    <w:rsid w:val="6624F380"/>
    <w:rsid w:val="664B511A"/>
    <w:rsid w:val="665DBF47"/>
    <w:rsid w:val="66ABBAB3"/>
    <w:rsid w:val="66AC328B"/>
    <w:rsid w:val="66BD34F8"/>
    <w:rsid w:val="66D5D3B3"/>
    <w:rsid w:val="66D603E0"/>
    <w:rsid w:val="6709664D"/>
    <w:rsid w:val="6719BC5E"/>
    <w:rsid w:val="671FE865"/>
    <w:rsid w:val="674ECEB3"/>
    <w:rsid w:val="67702746"/>
    <w:rsid w:val="6784B758"/>
    <w:rsid w:val="678B32E6"/>
    <w:rsid w:val="67961A92"/>
    <w:rsid w:val="679AB88B"/>
    <w:rsid w:val="67A9BAFD"/>
    <w:rsid w:val="67BF66D9"/>
    <w:rsid w:val="68076CED"/>
    <w:rsid w:val="68416F4E"/>
    <w:rsid w:val="68513479"/>
    <w:rsid w:val="6854981B"/>
    <w:rsid w:val="6870B5C4"/>
    <w:rsid w:val="689418B5"/>
    <w:rsid w:val="689EC176"/>
    <w:rsid w:val="68B2DD83"/>
    <w:rsid w:val="68BE76E3"/>
    <w:rsid w:val="68CBF77E"/>
    <w:rsid w:val="68E481BF"/>
    <w:rsid w:val="68F6B7F9"/>
    <w:rsid w:val="694744D3"/>
    <w:rsid w:val="69575841"/>
    <w:rsid w:val="695B373A"/>
    <w:rsid w:val="6978982D"/>
    <w:rsid w:val="6989B790"/>
    <w:rsid w:val="6992F084"/>
    <w:rsid w:val="69D70637"/>
    <w:rsid w:val="6A1C8316"/>
    <w:rsid w:val="6A342EB0"/>
    <w:rsid w:val="6A413E89"/>
    <w:rsid w:val="6A49A5A8"/>
    <w:rsid w:val="6A58EE20"/>
    <w:rsid w:val="6A98A20A"/>
    <w:rsid w:val="6AA84F39"/>
    <w:rsid w:val="6ACEC18A"/>
    <w:rsid w:val="6AF9019D"/>
    <w:rsid w:val="6B029626"/>
    <w:rsid w:val="6B214269"/>
    <w:rsid w:val="6B39BC1A"/>
    <w:rsid w:val="6B3F3129"/>
    <w:rsid w:val="6B691320"/>
    <w:rsid w:val="6B6A4828"/>
    <w:rsid w:val="6B6CA965"/>
    <w:rsid w:val="6B6DA6FE"/>
    <w:rsid w:val="6B8A6348"/>
    <w:rsid w:val="6B8D12AE"/>
    <w:rsid w:val="6B95D250"/>
    <w:rsid w:val="6BA143AF"/>
    <w:rsid w:val="6BC0E4C1"/>
    <w:rsid w:val="6BC772A2"/>
    <w:rsid w:val="6BF2F455"/>
    <w:rsid w:val="6BF4BE81"/>
    <w:rsid w:val="6BF95FF4"/>
    <w:rsid w:val="6BFA01F3"/>
    <w:rsid w:val="6C41A42C"/>
    <w:rsid w:val="6C4FA937"/>
    <w:rsid w:val="6C61ABF9"/>
    <w:rsid w:val="6C7EE595"/>
    <w:rsid w:val="6C8B64D9"/>
    <w:rsid w:val="6CA5746E"/>
    <w:rsid w:val="6CAD4323"/>
    <w:rsid w:val="6CB103EB"/>
    <w:rsid w:val="6CBD12CA"/>
    <w:rsid w:val="6CC4561F"/>
    <w:rsid w:val="6CCE4554"/>
    <w:rsid w:val="6CE7B4B9"/>
    <w:rsid w:val="6CF1FBD5"/>
    <w:rsid w:val="6D0A856F"/>
    <w:rsid w:val="6D1F7F02"/>
    <w:rsid w:val="6D31A2B1"/>
    <w:rsid w:val="6D3550AF"/>
    <w:rsid w:val="6D4490AA"/>
    <w:rsid w:val="6D49F583"/>
    <w:rsid w:val="6D4A8DA7"/>
    <w:rsid w:val="6D5297F9"/>
    <w:rsid w:val="6D70219A"/>
    <w:rsid w:val="6D77D017"/>
    <w:rsid w:val="6DB4C846"/>
    <w:rsid w:val="6DCD3026"/>
    <w:rsid w:val="6DFE4862"/>
    <w:rsid w:val="6DFFE446"/>
    <w:rsid w:val="6E08EE52"/>
    <w:rsid w:val="6E17B5C0"/>
    <w:rsid w:val="6E1AB5F6"/>
    <w:rsid w:val="6E396F5C"/>
    <w:rsid w:val="6E3F1E06"/>
    <w:rsid w:val="6E4C0950"/>
    <w:rsid w:val="6E522A04"/>
    <w:rsid w:val="6E68390B"/>
    <w:rsid w:val="6E77547D"/>
    <w:rsid w:val="6E787E6B"/>
    <w:rsid w:val="6E7D8FA8"/>
    <w:rsid w:val="6E8F1D98"/>
    <w:rsid w:val="6E93B7CF"/>
    <w:rsid w:val="6EB7FE27"/>
    <w:rsid w:val="6EBDAA73"/>
    <w:rsid w:val="6ECD7312"/>
    <w:rsid w:val="6ED37689"/>
    <w:rsid w:val="6EEE685A"/>
    <w:rsid w:val="6EF2E67F"/>
    <w:rsid w:val="6EFC78F2"/>
    <w:rsid w:val="6F0B85ED"/>
    <w:rsid w:val="6F0D68FD"/>
    <w:rsid w:val="6F6FD8B0"/>
    <w:rsid w:val="6F762F5C"/>
    <w:rsid w:val="6FA5D100"/>
    <w:rsid w:val="6FB38621"/>
    <w:rsid w:val="6FC48039"/>
    <w:rsid w:val="6FD3EC48"/>
    <w:rsid w:val="6FD971C8"/>
    <w:rsid w:val="6FDB0478"/>
    <w:rsid w:val="6FDBD68C"/>
    <w:rsid w:val="6FE34A9C"/>
    <w:rsid w:val="6FE8853C"/>
    <w:rsid w:val="6FEDEAEA"/>
    <w:rsid w:val="6FFC0B89"/>
    <w:rsid w:val="7003E245"/>
    <w:rsid w:val="701E0CCD"/>
    <w:rsid w:val="7022AD2D"/>
    <w:rsid w:val="702EBDE7"/>
    <w:rsid w:val="70422631"/>
    <w:rsid w:val="705BA7C1"/>
    <w:rsid w:val="7068CDB3"/>
    <w:rsid w:val="706A03A9"/>
    <w:rsid w:val="70A9395E"/>
    <w:rsid w:val="70CEF6FD"/>
    <w:rsid w:val="710FBED5"/>
    <w:rsid w:val="71392E5B"/>
    <w:rsid w:val="71410C17"/>
    <w:rsid w:val="71472C8E"/>
    <w:rsid w:val="7151B313"/>
    <w:rsid w:val="715DE2CE"/>
    <w:rsid w:val="7183AA12"/>
    <w:rsid w:val="7184DA14"/>
    <w:rsid w:val="7188AEF0"/>
    <w:rsid w:val="719F8056"/>
    <w:rsid w:val="71A050AF"/>
    <w:rsid w:val="71A41F18"/>
    <w:rsid w:val="71A85677"/>
    <w:rsid w:val="71AA4BA3"/>
    <w:rsid w:val="71AEF53F"/>
    <w:rsid w:val="71B4AC0C"/>
    <w:rsid w:val="71CC18E2"/>
    <w:rsid w:val="71F3FF9F"/>
    <w:rsid w:val="72038D06"/>
    <w:rsid w:val="723F9D78"/>
    <w:rsid w:val="724509BF"/>
    <w:rsid w:val="72556808"/>
    <w:rsid w:val="72560B3F"/>
    <w:rsid w:val="7257E103"/>
    <w:rsid w:val="7264AE5B"/>
    <w:rsid w:val="726798B8"/>
    <w:rsid w:val="7276ADD7"/>
    <w:rsid w:val="728BC45B"/>
    <w:rsid w:val="72912A18"/>
    <w:rsid w:val="7291E635"/>
    <w:rsid w:val="72962BDA"/>
    <w:rsid w:val="729A6F34"/>
    <w:rsid w:val="72AFD2F0"/>
    <w:rsid w:val="72BA31EA"/>
    <w:rsid w:val="72D2D60B"/>
    <w:rsid w:val="730C0AD2"/>
    <w:rsid w:val="73142062"/>
    <w:rsid w:val="731B57A5"/>
    <w:rsid w:val="7339D2CA"/>
    <w:rsid w:val="739BA3E4"/>
    <w:rsid w:val="73B3753A"/>
    <w:rsid w:val="73C5777E"/>
    <w:rsid w:val="73E365E3"/>
    <w:rsid w:val="73F77A75"/>
    <w:rsid w:val="73F924D6"/>
    <w:rsid w:val="74094477"/>
    <w:rsid w:val="74148812"/>
    <w:rsid w:val="7415E08D"/>
    <w:rsid w:val="741A8D3D"/>
    <w:rsid w:val="741AFC65"/>
    <w:rsid w:val="742CDCEB"/>
    <w:rsid w:val="74311C6A"/>
    <w:rsid w:val="7431FC3B"/>
    <w:rsid w:val="7437E56C"/>
    <w:rsid w:val="743805C0"/>
    <w:rsid w:val="7463702E"/>
    <w:rsid w:val="746478AA"/>
    <w:rsid w:val="74794223"/>
    <w:rsid w:val="74833242"/>
    <w:rsid w:val="7486F744"/>
    <w:rsid w:val="7493B081"/>
    <w:rsid w:val="74A6B402"/>
    <w:rsid w:val="74B74E7F"/>
    <w:rsid w:val="74CE3A1C"/>
    <w:rsid w:val="74CF2C86"/>
    <w:rsid w:val="74D999A7"/>
    <w:rsid w:val="74E7BFEF"/>
    <w:rsid w:val="74F1BFE5"/>
    <w:rsid w:val="751E6004"/>
    <w:rsid w:val="752AC0DC"/>
    <w:rsid w:val="752EF226"/>
    <w:rsid w:val="7531D92E"/>
    <w:rsid w:val="7542286C"/>
    <w:rsid w:val="7598CABD"/>
    <w:rsid w:val="759C4752"/>
    <w:rsid w:val="75A84F77"/>
    <w:rsid w:val="75B7D230"/>
    <w:rsid w:val="75C397E2"/>
    <w:rsid w:val="75C8D46E"/>
    <w:rsid w:val="75D6E01D"/>
    <w:rsid w:val="75E4E06C"/>
    <w:rsid w:val="75F03EF6"/>
    <w:rsid w:val="75F800EF"/>
    <w:rsid w:val="75FEAB35"/>
    <w:rsid w:val="75FF408F"/>
    <w:rsid w:val="762237FA"/>
    <w:rsid w:val="762860F6"/>
    <w:rsid w:val="763EBDD4"/>
    <w:rsid w:val="767F2073"/>
    <w:rsid w:val="76820AEA"/>
    <w:rsid w:val="76A3BC97"/>
    <w:rsid w:val="76EFC37F"/>
    <w:rsid w:val="76FF5E17"/>
    <w:rsid w:val="77078AD7"/>
    <w:rsid w:val="773F3FE9"/>
    <w:rsid w:val="7742E5F1"/>
    <w:rsid w:val="77441FD8"/>
    <w:rsid w:val="77858AAC"/>
    <w:rsid w:val="779B10F0"/>
    <w:rsid w:val="77A21E72"/>
    <w:rsid w:val="77DB3450"/>
    <w:rsid w:val="77EB7078"/>
    <w:rsid w:val="78095754"/>
    <w:rsid w:val="781F60B1"/>
    <w:rsid w:val="7824E35A"/>
    <w:rsid w:val="782960A7"/>
    <w:rsid w:val="78338A91"/>
    <w:rsid w:val="78447C40"/>
    <w:rsid w:val="78634123"/>
    <w:rsid w:val="7863B15D"/>
    <w:rsid w:val="78698EDB"/>
    <w:rsid w:val="789B87E9"/>
    <w:rsid w:val="78A409E7"/>
    <w:rsid w:val="78ACA83F"/>
    <w:rsid w:val="78C64431"/>
    <w:rsid w:val="78C83AB0"/>
    <w:rsid w:val="78DE3174"/>
    <w:rsid w:val="78E890E2"/>
    <w:rsid w:val="791C812E"/>
    <w:rsid w:val="791DB8F4"/>
    <w:rsid w:val="7968F4B3"/>
    <w:rsid w:val="79699075"/>
    <w:rsid w:val="796AD9DA"/>
    <w:rsid w:val="797123EC"/>
    <w:rsid w:val="7978BD88"/>
    <w:rsid w:val="798B02C0"/>
    <w:rsid w:val="7990306F"/>
    <w:rsid w:val="79979528"/>
    <w:rsid w:val="79A56B99"/>
    <w:rsid w:val="79B31F91"/>
    <w:rsid w:val="79BB886F"/>
    <w:rsid w:val="79BFD70D"/>
    <w:rsid w:val="79DED82A"/>
    <w:rsid w:val="79EC5630"/>
    <w:rsid w:val="79FF81BE"/>
    <w:rsid w:val="7A027D77"/>
    <w:rsid w:val="7A2BB5F2"/>
    <w:rsid w:val="7A30F945"/>
    <w:rsid w:val="7A3E7AF4"/>
    <w:rsid w:val="7A560354"/>
    <w:rsid w:val="7A611318"/>
    <w:rsid w:val="7A651AD9"/>
    <w:rsid w:val="7A73CF9E"/>
    <w:rsid w:val="7A7BA0E3"/>
    <w:rsid w:val="7A7E53DD"/>
    <w:rsid w:val="7AA62981"/>
    <w:rsid w:val="7AA963F5"/>
    <w:rsid w:val="7AEC96E3"/>
    <w:rsid w:val="7AF80EE5"/>
    <w:rsid w:val="7AF8B3EA"/>
    <w:rsid w:val="7B088CAA"/>
    <w:rsid w:val="7B0CF44D"/>
    <w:rsid w:val="7B292079"/>
    <w:rsid w:val="7B30EDB5"/>
    <w:rsid w:val="7B3C53B0"/>
    <w:rsid w:val="7B631F26"/>
    <w:rsid w:val="7B6B9385"/>
    <w:rsid w:val="7B7B43ED"/>
    <w:rsid w:val="7B882691"/>
    <w:rsid w:val="7BAA38CD"/>
    <w:rsid w:val="7BC3D3D0"/>
    <w:rsid w:val="7BCDA263"/>
    <w:rsid w:val="7C1790FB"/>
    <w:rsid w:val="7C230713"/>
    <w:rsid w:val="7C2F38C9"/>
    <w:rsid w:val="7C425E9D"/>
    <w:rsid w:val="7C5A9297"/>
    <w:rsid w:val="7C8DFE8D"/>
    <w:rsid w:val="7C9F80DD"/>
    <w:rsid w:val="7CA41BB9"/>
    <w:rsid w:val="7CA45D0B"/>
    <w:rsid w:val="7CA8C4AE"/>
    <w:rsid w:val="7CB53F3B"/>
    <w:rsid w:val="7CC0CCCD"/>
    <w:rsid w:val="7CC66833"/>
    <w:rsid w:val="7CCED348"/>
    <w:rsid w:val="7CD82411"/>
    <w:rsid w:val="7CD992FC"/>
    <w:rsid w:val="7CF936B2"/>
    <w:rsid w:val="7D00B3A7"/>
    <w:rsid w:val="7D0598FE"/>
    <w:rsid w:val="7D491480"/>
    <w:rsid w:val="7D574D9A"/>
    <w:rsid w:val="7D6EF90C"/>
    <w:rsid w:val="7D749D3A"/>
    <w:rsid w:val="7DBC0205"/>
    <w:rsid w:val="7DC64ADB"/>
    <w:rsid w:val="7DD8EA6F"/>
    <w:rsid w:val="7DDF760F"/>
    <w:rsid w:val="7DF844EB"/>
    <w:rsid w:val="7E0F6DAC"/>
    <w:rsid w:val="7E418248"/>
    <w:rsid w:val="7E4A5C92"/>
    <w:rsid w:val="7E4FB8CB"/>
    <w:rsid w:val="7E53C7CB"/>
    <w:rsid w:val="7E5C9D2E"/>
    <w:rsid w:val="7E688E77"/>
    <w:rsid w:val="7E7E3C3F"/>
    <w:rsid w:val="7E902299"/>
    <w:rsid w:val="7E9FC2D6"/>
    <w:rsid w:val="7EA94F5E"/>
    <w:rsid w:val="7EDEF348"/>
    <w:rsid w:val="7EF00275"/>
    <w:rsid w:val="7EF720AC"/>
    <w:rsid w:val="7F065BFE"/>
    <w:rsid w:val="7F111A46"/>
    <w:rsid w:val="7F1F66BD"/>
    <w:rsid w:val="7F235730"/>
    <w:rsid w:val="7F3087C3"/>
    <w:rsid w:val="7F4CB4C2"/>
    <w:rsid w:val="7F4E0E01"/>
    <w:rsid w:val="7F5D0985"/>
    <w:rsid w:val="7F621B3C"/>
    <w:rsid w:val="7F6A21E5"/>
    <w:rsid w:val="7F8BC2B2"/>
    <w:rsid w:val="7FB20AD3"/>
    <w:rsid w:val="7FB39E8A"/>
    <w:rsid w:val="7FC9CB7F"/>
    <w:rsid w:val="7FDD52A9"/>
    <w:rsid w:val="7FF6AE17"/>
    <w:rsid w:val="7FF86D8F"/>
    <w:rsid w:val="7FF9E44A"/>
    <w:rsid w:val="7FFE2B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0A8518"/>
  <w15:chartTrackingRefBased/>
  <w15:docId w15:val="{4B700E4D-3FBC-4554-8AD4-9E5F1E35BA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6D5E2D"/>
    <w:rPr>
      <w:color w:val="0000FF"/>
      <w:u w:val="single"/>
    </w:rPr>
  </w:style>
  <w:style w:type="paragraph" w:styleId="ListParagraph">
    <w:name w:val="List Paragraph"/>
    <w:basedOn w:val="Normal"/>
    <w:uiPriority w:val="34"/>
    <w:qFormat/>
    <w:rsid w:val="006D5E2D"/>
    <w:pPr>
      <w:ind w:left="720"/>
      <w:contextualSpacing/>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childrenscommissioner.gov.uk/wpuploads/2017/06/Helping-children-get-the-care-experience-they-need-1.pdf" TargetMode="External"/><Relationship Id="rId18" Type="http://schemas.openxmlformats.org/officeDocument/2006/relationships/hyperlink" Target="https://www.childrenshomes.org.uk/NorthWales/LostInCare.pdf" TargetMode="External"/><Relationship Id="rId26" Type="http://schemas.openxmlformats.org/officeDocument/2006/relationships/hyperlink" Target="https://qualityadvocacy.org.uk/wp-content/uploads/2018/05/Advocacy-Charter-A3.pdf" TargetMode="External"/><Relationship Id="rId21" Type="http://schemas.openxmlformats.org/officeDocument/2006/relationships/hyperlink" Target="https://publikasiilmiah.ums.ac.id/xmlui/bitstream/handle/11617/10063/ICCE%20Proceeding%20FULL%20rev06062018_37.pdf?isAllowed=y&amp;sequence=1" TargetMode="External"/><Relationship Id="rId34" Type="http://schemas.openxmlformats.org/officeDocument/2006/relationships/hyperlink" Target="https://www.unicef.org.uk/wp-content/uploads/2010/05/UNCRC_PRESS200910web.pdf" TargetMode="External"/><Relationship Id="rId7" Type="http://schemas.openxmlformats.org/officeDocument/2006/relationships/webSettings" Target="webSettings.xml"/><Relationship Id="rId12" Type="http://schemas.openxmlformats.org/officeDocument/2006/relationships/hyperlink" Target="https://www.childreninwales.org.uk/professionals/our-work/advocacy/" TargetMode="External"/><Relationship Id="rId17" Type="http://schemas.openxmlformats.org/officeDocument/2006/relationships/hyperlink" Target="https://doi.org/10.3402/edui.v1i2.21936" TargetMode="External"/><Relationship Id="rId25" Type="http://schemas.openxmlformats.org/officeDocument/2006/relationships/hyperlink" Target="https://learning.nspcc.org.uk/children-and-families-at-risk/looked-after-children" TargetMode="External"/><Relationship Id="rId33" Type="http://schemas.openxmlformats.org/officeDocument/2006/relationships/hyperlink" Target="https://doi.org/10.1016/j.avb.2014.09.001" TargetMode="External"/><Relationship Id="rId38"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hyperlink" Target="https://assets.childrenscommissioner.gov.uk/wpuploads/2019/06/CCO-Advocacy-for-children-June-2019.pdf" TargetMode="External"/><Relationship Id="rId20" Type="http://schemas.openxmlformats.org/officeDocument/2006/relationships/hyperlink" Target="https://heinonline.org/HOL/LandingPage?handle=hein.journals/chilflq27&amp;div=35&amp;id=&amp;page=" TargetMode="External"/><Relationship Id="rId29" Type="http://schemas.openxmlformats.org/officeDocument/2006/relationships/hyperlink" Target="https://www.proquest.com/docview/1625526589?pq-origsite=gscholar&amp;fromopenview=tru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80/10720537.2016.1227737" TargetMode="External"/><Relationship Id="rId24" Type="http://schemas.openxmlformats.org/officeDocument/2006/relationships/hyperlink" Target="https://www.nhs.uk/conditions/social-care-and-support-guide/help-from-social-services-and-charities/someone-to-speak-up-for-you-advocate/" TargetMode="External"/><Relationship Id="rId32" Type="http://schemas.openxmlformats.org/officeDocument/2006/relationships/hyperlink" Target="https://doi.org/10.1111/chso.12207" TargetMode="External"/><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assets.childrenscommissioner.gov.uk/wpuploads/2017/06/Independent-Advocacy-Impact-and-outcomes-for-children-and-young-people-UCLAN-and-NCB_0.pdf" TargetMode="External"/><Relationship Id="rId23" Type="http://schemas.openxmlformats.org/officeDocument/2006/relationships/hyperlink" Target="https://www.mind.org.uk/information-support/guides-to-support-and-services/advocacy/what-is-advocacy/" TargetMode="External"/><Relationship Id="rId28" Type="http://schemas.openxmlformats.org/officeDocument/2006/relationships/hyperlink" Target="http://blogs.shu.edu/journalofdiplomacy/files/archives/07_park.pdf" TargetMode="External"/><Relationship Id="rId36" Type="http://schemas.openxmlformats.org/officeDocument/2006/relationships/fontTable" Target="fontTable.xml"/><Relationship Id="rId10" Type="http://schemas.openxmlformats.org/officeDocument/2006/relationships/hyperlink" Target="https://doi.org/10.1002/9780470147658.chpsy0114" TargetMode="External"/><Relationship Id="rId19" Type="http://schemas.openxmlformats.org/officeDocument/2006/relationships/hyperlink" Target="https://article39.org.uk/wp-content/uploads/2019/02/National-advocacy-standards-Nov-02.pdf" TargetMode="External"/><Relationship Id="rId31" Type="http://schemas.openxmlformats.org/officeDocument/2006/relationships/hyperlink" Target="https://strathprints.strath.ac.uk/84878/1/Smith_SJRCC_2015_Something_lost_along_the_way_changing_patterns.pdf" TargetMode="External"/><Relationship Id="rId4" Type="http://schemas.openxmlformats.org/officeDocument/2006/relationships/numbering" Target="numbering.xml"/><Relationship Id="rId9" Type="http://schemas.openxmlformats.org/officeDocument/2006/relationships/hyperlink" Target="https://www.researchgate.net/profile/Ahmed-Alanazi-2/publication/331627180_A_Critical_Review_of_Constructivist_Theory_and_the_Emergence_of_Constructionism/links/5c831d99458515831f92de1d/A-Critical-Review-of-Constructivist-Theory-and-the-Emergence-of-Constructionism.pdf" TargetMode="External"/><Relationship Id="rId14" Type="http://schemas.openxmlformats.org/officeDocument/2006/relationships/hyperlink" Target="https://www.legislation.gov.uk/ukpga/1989/41/contents" TargetMode="External"/><Relationship Id="rId22" Type="http://schemas.openxmlformats.org/officeDocument/2006/relationships/hyperlink" Target="https://doi.org/10.1111/jftr.12373" TargetMode="External"/><Relationship Id="rId27" Type="http://schemas.openxmlformats.org/officeDocument/2006/relationships/hyperlink" Target="https://www.pacey.org.uk/Pacey/media/Website-files/PACEY%20member%20practice%20guides%20(PDFs)/PG28-Theories-of-child-development.pdf" TargetMode="External"/><Relationship Id="rId30" Type="http://schemas.openxmlformats.org/officeDocument/2006/relationships/hyperlink" Target="https://doi.org/10.1080/14043858.2013.771907" TargetMode="External"/><Relationship Id="rId35" Type="http://schemas.openxmlformats.org/officeDocument/2006/relationships/hyperlink" Target="https://www.victimsupport.org.uk/crime-info/types-crime/childhood-abuse/" TargetMode="External"/><Relationship Id="rId8" Type="http://schemas.openxmlformats.org/officeDocument/2006/relationships/hyperlink" Target="https://qualityadvocacy.org.uk/advocacy-code-of-practice/"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1" ma:contentTypeDescription="Create a new document." ma:contentTypeScope="" ma:versionID="3bf1b5f29691edeeea7c083d17564e3d">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b7f653ccb7c4a879b6b0317346850712"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ObjectDetectorVersions"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6697511C-E7A6-45BA-A1BF-6E7FAF76FAA0}">
  <ds:schemaRefs>
    <ds:schemaRef ds:uri="http://schemas.microsoft.com/sharepoint/v3/contenttype/forms"/>
  </ds:schemaRefs>
</ds:datastoreItem>
</file>

<file path=customXml/itemProps2.xml><?xml version="1.0" encoding="utf-8"?>
<ds:datastoreItem xmlns:ds="http://schemas.openxmlformats.org/officeDocument/2006/customXml" ds:itemID="{72A7ED12-E99A-4C6F-B7BA-BE25F101787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CFD2005-5149-44F1-9C81-5795F8AE30EF}">
  <ds:schemaRefs>
    <ds:schemaRef ds:uri="http://schemas.microsoft.com/office/2006/metadata/properties"/>
    <ds:schemaRef ds:uri="http://schemas.microsoft.com/office/infopath/2007/PartnerControls"/>
    <ds:schemaRef ds:uri="da3f2772-8f1e-4acb-bd98-3a0ee892f48a"/>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4603</Words>
  <Characters>26242</Characters>
  <Application>Microsoft Office Word</Application>
  <DocSecurity>0</DocSecurity>
  <Lines>218</Lines>
  <Paragraphs>61</Paragraphs>
  <ScaleCrop>false</ScaleCrop>
  <Company/>
  <LinksUpToDate>false</LinksUpToDate>
  <CharactersWithSpaces>30784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Janis Neal (2204887)</dc:creator>
  <cp:keywords/>
  <dc:description/>
  <cp:lastModifiedBy>Janis Neal (2204887)</cp:lastModifiedBy>
  <cp:revision>74</cp:revision>
  <dcterms:created xsi:type="dcterms:W3CDTF">2023-09-11T17:27:00Z</dcterms:created>
  <dcterms:modified xsi:type="dcterms:W3CDTF">2023-11-12T17:45:00Z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