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E03290" w14:textId="6B3A44BB" w:rsidR="00D21BC4" w:rsidRDefault="004C2F60">
      <w:pPr>
        <w:rPr>
          <w:b/>
          <w:bCs/>
          <w:u w:val="single"/>
        </w:rPr>
      </w:pPr>
      <w:r>
        <w:rPr>
          <w:b/>
          <w:bCs/>
          <w:u w:val="single"/>
        </w:rPr>
        <w:t>Personal reflection ECEY5011</w:t>
      </w:r>
    </w:p>
    <w:p w14:paraId="7EAB9B16" w14:textId="36D22285" w:rsidR="004C2F60" w:rsidRDefault="004C2F60">
      <w:r>
        <w:t xml:space="preserve">Before </w:t>
      </w:r>
      <w:r w:rsidR="00025975">
        <w:t>starting</w:t>
      </w:r>
      <w:r>
        <w:t xml:space="preserve"> this module, I thought I knew a lot about safeguarding and signs of abuse from doing childcare in college, but I thought wrong, I feel like I now know more about safeguarding and the signs of abuse. Even though I struggled with doing the assignment I enjoyed this module</w:t>
      </w:r>
      <w:r w:rsidR="00025975">
        <w:t>,</w:t>
      </w:r>
      <w:r>
        <w:t xml:space="preserve"> </w:t>
      </w:r>
      <w:r w:rsidR="00025975">
        <w:t>b</w:t>
      </w:r>
      <w:r>
        <w:t xml:space="preserve">efore </w:t>
      </w:r>
      <w:r w:rsidR="00C655D9">
        <w:t>completing the</w:t>
      </w:r>
      <w:r>
        <w:t xml:space="preserve"> module, I </w:t>
      </w:r>
      <w:r w:rsidR="00EA0458">
        <w:t xml:space="preserve">debated </w:t>
      </w:r>
      <w:r w:rsidR="002C3E47">
        <w:t>about</w:t>
      </w:r>
      <w:r w:rsidR="00025975">
        <w:t xml:space="preserve"> becoming</w:t>
      </w:r>
      <w:r w:rsidR="00EA0458">
        <w:t xml:space="preserve"> a social worker to help children. This has </w:t>
      </w:r>
      <w:r w:rsidR="00025975">
        <w:t>motivated</w:t>
      </w:r>
      <w:r w:rsidR="00EA0458">
        <w:t xml:space="preserve"> me more to </w:t>
      </w:r>
      <w:r w:rsidR="00025975">
        <w:t xml:space="preserve">do </w:t>
      </w:r>
      <w:r w:rsidR="00EA0458">
        <w:t>something I find inspired to do which is, to help people, especially children who cannot</w:t>
      </w:r>
      <w:r>
        <w:t xml:space="preserve"> do anything about what they are going through. I have enjoyed working in a group, and even though I found it difficult, I found a way through it</w:t>
      </w:r>
      <w:r w:rsidR="00EA0458">
        <w:t xml:space="preserve">, by </w:t>
      </w:r>
      <w:r w:rsidR="00025975">
        <w:t>persevering</w:t>
      </w:r>
      <w:r w:rsidR="00EA0458">
        <w:t xml:space="preserve"> to get the work done </w:t>
      </w:r>
      <w:r w:rsidR="00231BF9">
        <w:t xml:space="preserve">despite </w:t>
      </w:r>
      <w:r w:rsidR="00EA0458">
        <w:t xml:space="preserve">all </w:t>
      </w:r>
      <w:r w:rsidR="00025975">
        <w:t xml:space="preserve">my </w:t>
      </w:r>
      <w:r w:rsidR="00EA0458">
        <w:t>personal and learning struggles.</w:t>
      </w:r>
    </w:p>
    <w:p w14:paraId="30F37879" w14:textId="6A85DBA9" w:rsidR="00EA0458" w:rsidRDefault="00140108" w:rsidP="00EA0458">
      <w:r>
        <w:t>During the research</w:t>
      </w:r>
      <w:r w:rsidR="00EA0458">
        <w:t xml:space="preserve">, I </w:t>
      </w:r>
      <w:r>
        <w:t>us</w:t>
      </w:r>
      <w:r w:rsidR="00EA0458">
        <w:t>ed</w:t>
      </w:r>
      <w:r>
        <w:t xml:space="preserve"> the 5Rs</w:t>
      </w:r>
      <w:r w:rsidR="00EA0458">
        <w:t xml:space="preserve">. </w:t>
      </w:r>
      <w:r w:rsidR="00EA0458" w:rsidRPr="00EA0458">
        <w:t>The 5Rs of Safeguarding are essential guidelines and actions, particularly when working with vulnerable groups like children or adults at risk. Discover the 5Rs of Safeguarding - Recognise, Respond, Report, Record, and Refer</w:t>
      </w:r>
      <w:r w:rsidR="00B05690">
        <w:t xml:space="preserve"> </w:t>
      </w:r>
      <w:r w:rsidR="00EA0458">
        <w:t>(</w:t>
      </w:r>
      <w:r w:rsidR="00EA0458" w:rsidRPr="00EA0458">
        <w:t>Sophia E</w:t>
      </w:r>
      <w:r w:rsidR="00EA0458">
        <w:t xml:space="preserve">, </w:t>
      </w:r>
      <w:r w:rsidR="00EA0458" w:rsidRPr="00EA0458">
        <w:t>2023</w:t>
      </w:r>
      <w:r w:rsidR="00EA0458">
        <w:t xml:space="preserve">). </w:t>
      </w:r>
    </w:p>
    <w:p w14:paraId="45308203" w14:textId="3FA01F2B" w:rsidR="00EA0458" w:rsidRDefault="00EA0458" w:rsidP="00EA0458">
      <w:r>
        <w:t>When I was planning the headteacher role</w:t>
      </w:r>
      <w:r w:rsidR="00E37E1E">
        <w:t xml:space="preserve">, I </w:t>
      </w:r>
      <w:r w:rsidR="00B05690">
        <w:t>recognised the signs and responded by asking the class teacher (Miss Davies) to keep a close eye</w:t>
      </w:r>
      <w:r w:rsidR="00025975">
        <w:t xml:space="preserve"> on the child involved</w:t>
      </w:r>
      <w:r w:rsidR="00B05690">
        <w:t>, the class teacher</w:t>
      </w:r>
      <w:r w:rsidR="00025975">
        <w:t xml:space="preserve"> </w:t>
      </w:r>
      <w:r w:rsidR="00B05690">
        <w:t xml:space="preserve">reported back to me as the Designated Safeguarding Officer (DSO) I then made the report and referred </w:t>
      </w:r>
      <w:r w:rsidR="00025975">
        <w:t>our</w:t>
      </w:r>
      <w:r w:rsidR="00B05690">
        <w:t xml:space="preserve"> concerns to Social Services. </w:t>
      </w:r>
    </w:p>
    <w:p w14:paraId="720F7DD4" w14:textId="539D5F65" w:rsidR="00C655D9" w:rsidRDefault="00C655D9" w:rsidP="00EA0458">
      <w:r>
        <w:t xml:space="preserve">When there </w:t>
      </w:r>
      <w:r w:rsidR="00231BF9">
        <w:t>are</w:t>
      </w:r>
      <w:r>
        <w:t xml:space="preserve"> potential </w:t>
      </w:r>
      <w:r w:rsidR="003259DB">
        <w:t>signs</w:t>
      </w:r>
      <w:r>
        <w:t xml:space="preserve"> of abuse it is crucial to follow the 5Rs, there is more than just recognising, responding, reporting, </w:t>
      </w:r>
      <w:r w:rsidR="003259DB">
        <w:t>recording,</w:t>
      </w:r>
      <w:r>
        <w:t xml:space="preserve"> and referring. Follow these steps in detail to </w:t>
      </w:r>
      <w:r w:rsidR="00231BF9">
        <w:t xml:space="preserve">ensure that the child who could be going through abuse, harm or neglect is going to be taken care of appropriately. </w:t>
      </w:r>
    </w:p>
    <w:p w14:paraId="294E4DFF" w14:textId="5E46BB46" w:rsidR="00025975" w:rsidRPr="00025975" w:rsidRDefault="00025975" w:rsidP="00025975">
      <w:r>
        <w:rPr>
          <w:b/>
          <w:bCs/>
        </w:rPr>
        <w:t>Recognise</w:t>
      </w:r>
      <w:r w:rsidRPr="00025975">
        <w:br/>
        <w:t xml:space="preserve">Communities that interact with children and vulnerable adults must be well-informed about the signs of potential abuse, harm, and neglect. Abuse symptoms </w:t>
      </w:r>
      <w:r w:rsidR="00526C05" w:rsidRPr="00025975">
        <w:t>are not</w:t>
      </w:r>
      <w:r w:rsidRPr="00025975">
        <w:t xml:space="preserve"> always </w:t>
      </w:r>
      <w:r w:rsidR="00231BF9" w:rsidRPr="00025975">
        <w:t>visible</w:t>
      </w:r>
      <w:r w:rsidRPr="00025975">
        <w:t xml:space="preserve">, and any unusual injuries or </w:t>
      </w:r>
      <w:r w:rsidR="00526C05" w:rsidRPr="00025975">
        <w:t>behaviours</w:t>
      </w:r>
      <w:r w:rsidRPr="00025975">
        <w:t xml:space="preserve"> should not be ignored. People in these communities should be educated on how to distinguish between suspicious and non-suspicious </w:t>
      </w:r>
      <w:r w:rsidR="00526C05" w:rsidRPr="00025975">
        <w:t>behaviour</w:t>
      </w:r>
      <w:r w:rsidRPr="00025975">
        <w:t xml:space="preserve"> or injuries when considering their duty to protect. </w:t>
      </w:r>
      <w:r w:rsidR="00526C05" w:rsidRPr="00025975">
        <w:t>It is</w:t>
      </w:r>
      <w:r w:rsidRPr="00025975">
        <w:t xml:space="preserve"> important to trust your instincts and treat every concern as a serious matter.</w:t>
      </w:r>
    </w:p>
    <w:p w14:paraId="4EDCD81F" w14:textId="5E6253F3" w:rsidR="00025975" w:rsidRDefault="00025975" w:rsidP="00025975">
      <w:r w:rsidRPr="00025975">
        <w:rPr>
          <w:b/>
          <w:bCs/>
        </w:rPr>
        <w:t>Respond</w:t>
      </w:r>
      <w:r w:rsidRPr="00025975">
        <w:br/>
        <w:t xml:space="preserve">When a safeguarding issue is identified, it is crucial to respond appropriately. Children and vulnerable adults who have experienced abuse or neglect may require sensitive and careful handling. Approach them calmly, keeping in mind they might be reluctant to discuss their situation. If they are willing to talk, ask open-ended questions that help them provide enough information to </w:t>
      </w:r>
      <w:r w:rsidR="00526C05" w:rsidRPr="00526C05">
        <w:t>demonstrate</w:t>
      </w:r>
      <w:r w:rsidRPr="00025975">
        <w:t xml:space="preserve"> </w:t>
      </w:r>
      <w:r w:rsidR="00231BF9">
        <w:t>their</w:t>
      </w:r>
      <w:r w:rsidRPr="00025975">
        <w:t xml:space="preserve"> concern. Once you have sufficient information to move beyond </w:t>
      </w:r>
      <w:r w:rsidR="00526C05" w:rsidRPr="00526C05">
        <w:t>simple</w:t>
      </w:r>
      <w:r w:rsidRPr="00025975">
        <w:t xml:space="preserve"> suspicion, you should report it.</w:t>
      </w:r>
    </w:p>
    <w:p w14:paraId="3DF5864F" w14:textId="251DF80E" w:rsidR="00025975" w:rsidRPr="00025975" w:rsidRDefault="00025975" w:rsidP="00025975">
      <w:r w:rsidRPr="00025975">
        <w:rPr>
          <w:b/>
          <w:bCs/>
        </w:rPr>
        <w:t>Report</w:t>
      </w:r>
      <w:r w:rsidRPr="00025975">
        <w:br/>
        <w:t xml:space="preserve">Every organization should have a designated person or team responsible for handling safeguarding issues. </w:t>
      </w:r>
      <w:r w:rsidR="00526C05" w:rsidRPr="00025975">
        <w:t>It is</w:t>
      </w:r>
      <w:r w:rsidRPr="00025975">
        <w:t xml:space="preserve"> important to know who your safeguarding lead is so you can report any concerns to them. This individual will then take responsibility for addressing the matter professionally.</w:t>
      </w:r>
      <w:r w:rsidR="00526C05">
        <w:t xml:space="preserve"> In a primary school setting the DSO will most likely be the Headteacher.</w:t>
      </w:r>
    </w:p>
    <w:p w14:paraId="7EC793FB" w14:textId="46F37280" w:rsidR="00025975" w:rsidRDefault="00025975" w:rsidP="00025975">
      <w:r w:rsidRPr="00025975">
        <w:rPr>
          <w:b/>
          <w:bCs/>
        </w:rPr>
        <w:t>Record</w:t>
      </w:r>
      <w:r w:rsidRPr="00025975">
        <w:br/>
        <w:t xml:space="preserve">Accurate and detailed recording of the incident is vital for the investigation. Make sure to take thorough notes about the situation to support your report and share them as needed. Your notes </w:t>
      </w:r>
      <w:r w:rsidRPr="00025975">
        <w:lastRenderedPageBreak/>
        <w:t xml:space="preserve">should include key details such as who was involved, what happened, when and where the incident occurred, and why </w:t>
      </w:r>
      <w:r w:rsidR="00526C05" w:rsidRPr="00025975">
        <w:t>it is</w:t>
      </w:r>
      <w:r w:rsidRPr="00025975">
        <w:t xml:space="preserve"> a concern. Ensure these records are made as soon as possible.</w:t>
      </w:r>
    </w:p>
    <w:p w14:paraId="7EE27D57" w14:textId="7A65ACE5" w:rsidR="00025975" w:rsidRDefault="00025975" w:rsidP="00025975">
      <w:r w:rsidRPr="00025975">
        <w:rPr>
          <w:b/>
          <w:bCs/>
        </w:rPr>
        <w:t>Refer</w:t>
      </w:r>
      <w:r w:rsidRPr="00025975">
        <w:br/>
        <w:t xml:space="preserve">Once the previous steps are complete, the report should be referred to the appropriate authorities for further investigation. If the safeguarding concern is urgent, such as a situation where someone is in immediate or significant danger, contact the </w:t>
      </w:r>
      <w:r w:rsidR="00526C05">
        <w:t>correct</w:t>
      </w:r>
      <w:r w:rsidRPr="00025975">
        <w:t xml:space="preserve"> authority </w:t>
      </w:r>
      <w:r w:rsidR="00526C05">
        <w:t>immediately,</w:t>
      </w:r>
      <w:r w:rsidRPr="00025975">
        <w:t xml:space="preserve"> whether </w:t>
      </w:r>
      <w:r w:rsidR="00526C05">
        <w:t>that will be</w:t>
      </w:r>
      <w:r w:rsidRPr="00025975">
        <w:t xml:space="preserve"> </w:t>
      </w:r>
      <w:r w:rsidR="002C3E47">
        <w:t xml:space="preserve">the </w:t>
      </w:r>
      <w:r w:rsidRPr="00025975">
        <w:t>police, fire service, emergency medical team</w:t>
      </w:r>
      <w:r w:rsidR="00526C05">
        <w:t xml:space="preserve"> or Social Services</w:t>
      </w:r>
      <w:r w:rsidR="002C3E47">
        <w:t xml:space="preserve"> (</w:t>
      </w:r>
      <w:r w:rsidR="00351580">
        <w:t xml:space="preserve">Online DBS Checks no date). </w:t>
      </w:r>
      <w:r w:rsidR="00526C05">
        <w:t xml:space="preserve">After the referral is made there will be 48 hours until a decision is made, if the social services </w:t>
      </w:r>
      <w:r w:rsidR="002C3E47">
        <w:t>decide</w:t>
      </w:r>
      <w:r w:rsidR="00526C05">
        <w:t xml:space="preserve"> on a Child Protection Conference then that will take place within 15 working days, the parents will be invited but if they </w:t>
      </w:r>
      <w:r w:rsidR="002C3E47">
        <w:t>choose</w:t>
      </w:r>
      <w:r w:rsidR="00526C05">
        <w:t xml:space="preserve"> not to come, they will be sent a letter with the information that </w:t>
      </w:r>
      <w:r w:rsidR="002C3E47">
        <w:t>was spoken</w:t>
      </w:r>
      <w:r w:rsidR="00526C05">
        <w:t xml:space="preserve"> about in the conference</w:t>
      </w:r>
      <w:r w:rsidR="00351580">
        <w:t xml:space="preserve"> (TEEES Children’s Safeguarding Partnership, no date).</w:t>
      </w:r>
    </w:p>
    <w:p w14:paraId="32C061A4" w14:textId="77777777" w:rsidR="002C3E47" w:rsidRDefault="002C3E47" w:rsidP="00025975"/>
    <w:p w14:paraId="55557C8F" w14:textId="509696DD" w:rsidR="002C3E47" w:rsidRDefault="002C3E47" w:rsidP="00025975">
      <w:pPr>
        <w:rPr>
          <w:b/>
          <w:bCs/>
          <w:u w:val="single"/>
        </w:rPr>
      </w:pPr>
      <w:r>
        <w:rPr>
          <w:b/>
          <w:bCs/>
          <w:u w:val="single"/>
        </w:rPr>
        <w:t>Reference list</w:t>
      </w:r>
    </w:p>
    <w:p w14:paraId="5518CCE1" w14:textId="77777777" w:rsidR="00351580" w:rsidRDefault="00351580" w:rsidP="00EA0458">
      <w:r w:rsidRPr="00351580">
        <w:t xml:space="preserve">Online DBS Checks (no date) </w:t>
      </w:r>
      <w:r w:rsidRPr="00351580">
        <w:rPr>
          <w:i/>
          <w:iCs/>
        </w:rPr>
        <w:t xml:space="preserve">Five </w:t>
      </w:r>
      <w:proofErr w:type="gramStart"/>
      <w:r w:rsidRPr="00351580">
        <w:rPr>
          <w:i/>
          <w:iCs/>
        </w:rPr>
        <w:t>R's</w:t>
      </w:r>
      <w:proofErr w:type="gramEnd"/>
      <w:r w:rsidRPr="00351580">
        <w:rPr>
          <w:i/>
          <w:iCs/>
        </w:rPr>
        <w:t xml:space="preserve"> of Safeguarding</w:t>
      </w:r>
      <w:r w:rsidRPr="00351580">
        <w:t xml:space="preserve">. Available at: </w:t>
      </w:r>
      <w:hyperlink r:id="rId7" w:tgtFrame="_new" w:history="1">
        <w:r w:rsidRPr="00351580">
          <w:rPr>
            <w:rStyle w:val="Hyperlink"/>
          </w:rPr>
          <w:t>https://onlinedbschecks.co.uk/blog/five-r-of-safeguarding/</w:t>
        </w:r>
      </w:hyperlink>
      <w:r w:rsidRPr="00351580">
        <w:t xml:space="preserve"> (Accessed: 3 December 2024).</w:t>
      </w:r>
    </w:p>
    <w:p w14:paraId="3378B047" w14:textId="77777777" w:rsidR="00351580" w:rsidRDefault="00351580" w:rsidP="00025975">
      <w:r w:rsidRPr="00351580">
        <w:t xml:space="preserve">TEES Children's Safeguarding Partnership (no date) </w:t>
      </w:r>
      <w:r w:rsidRPr="00351580">
        <w:rPr>
          <w:i/>
          <w:iCs/>
        </w:rPr>
        <w:t>Initial Child Protection Conference</w:t>
      </w:r>
      <w:r w:rsidRPr="00351580">
        <w:t xml:space="preserve">. Available at: </w:t>
      </w:r>
      <w:hyperlink r:id="rId8" w:tgtFrame="_new" w:history="1">
        <w:r w:rsidRPr="00351580">
          <w:rPr>
            <w:rStyle w:val="Hyperlink"/>
          </w:rPr>
          <w:t>https://www.teescpp.org.uk/procedures-for-the-safeguarding-process/9-initial-child-protection-conference/</w:t>
        </w:r>
      </w:hyperlink>
      <w:r w:rsidRPr="00351580">
        <w:t xml:space="preserve"> (Accessed: 3 December 2024).</w:t>
      </w:r>
    </w:p>
    <w:p w14:paraId="380F53C8" w14:textId="77777777" w:rsidR="00351580" w:rsidRPr="00EA0458" w:rsidRDefault="00351580" w:rsidP="00EA0458">
      <w:r w:rsidRPr="00351580">
        <w:t xml:space="preserve">The Knowledge Academy (no date) </w:t>
      </w:r>
      <w:r w:rsidRPr="00351580">
        <w:rPr>
          <w:i/>
          <w:iCs/>
        </w:rPr>
        <w:t xml:space="preserve">5 </w:t>
      </w:r>
      <w:proofErr w:type="gramStart"/>
      <w:r w:rsidRPr="00351580">
        <w:rPr>
          <w:i/>
          <w:iCs/>
        </w:rPr>
        <w:t>R's</w:t>
      </w:r>
      <w:proofErr w:type="gramEnd"/>
      <w:r w:rsidRPr="00351580">
        <w:rPr>
          <w:i/>
          <w:iCs/>
        </w:rPr>
        <w:t xml:space="preserve"> of Safeguarding</w:t>
      </w:r>
      <w:r w:rsidRPr="00351580">
        <w:t xml:space="preserve">. Available at: </w:t>
      </w:r>
      <w:hyperlink r:id="rId9" w:anchor=":~:text=The%205Rs%20of%20Safeguarding%20are,vulnerable%20individuals%20in%20diverse%20situations" w:tgtFrame="_new" w:history="1">
        <w:r w:rsidRPr="00351580">
          <w:rPr>
            <w:rStyle w:val="Hyperlink"/>
          </w:rPr>
          <w:t>https://www.theknowledgeacademy.com/blog/5-rs-of-safeguarding/#:~:text=The%205Rs%20of%20Safeguarding%20are,vulnerable%20individuals%20in%20diverse%20situations</w:t>
        </w:r>
      </w:hyperlink>
      <w:r w:rsidRPr="00351580">
        <w:t xml:space="preserve"> (Accessed: 3 December 2024).</w:t>
      </w:r>
    </w:p>
    <w:p w14:paraId="50104604" w14:textId="07618DBB" w:rsidR="004C2F60" w:rsidRPr="004C2F60" w:rsidRDefault="004C2F60"/>
    <w:sectPr w:rsidR="004C2F60" w:rsidRPr="004C2F6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27A7FB" w14:textId="77777777" w:rsidR="00CF1A91" w:rsidRDefault="00CF1A91" w:rsidP="00B27F71">
      <w:pPr>
        <w:spacing w:after="0" w:line="240" w:lineRule="auto"/>
      </w:pPr>
      <w:r>
        <w:separator/>
      </w:r>
    </w:p>
  </w:endnote>
  <w:endnote w:type="continuationSeparator" w:id="0">
    <w:p w14:paraId="704D7000" w14:textId="77777777" w:rsidR="00CF1A91" w:rsidRDefault="00CF1A91" w:rsidP="00B27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944964" w14:textId="77777777" w:rsidR="00CF1A91" w:rsidRDefault="00CF1A91" w:rsidP="00B27F71">
      <w:pPr>
        <w:spacing w:after="0" w:line="240" w:lineRule="auto"/>
      </w:pPr>
      <w:r>
        <w:separator/>
      </w:r>
    </w:p>
  </w:footnote>
  <w:footnote w:type="continuationSeparator" w:id="0">
    <w:p w14:paraId="1467F732" w14:textId="77777777" w:rsidR="00CF1A91" w:rsidRDefault="00CF1A91" w:rsidP="00B27F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C98D1" w14:textId="2C626DEE" w:rsidR="00B27F71" w:rsidRDefault="00B27F71">
    <w:pPr>
      <w:pStyle w:val="Header"/>
    </w:pPr>
    <w:r>
      <w:tab/>
    </w:r>
    <w:r>
      <w:tab/>
      <w:t>Student No.: 2208347</w:t>
    </w:r>
  </w:p>
  <w:p w14:paraId="04F17195" w14:textId="206BEC8C" w:rsidR="00B27F71" w:rsidRDefault="00B27F71">
    <w:pPr>
      <w:pStyle w:val="Header"/>
    </w:pPr>
    <w:r>
      <w:tab/>
    </w:r>
    <w:r>
      <w:tab/>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73694B"/>
    <w:multiLevelType w:val="multilevel"/>
    <w:tmpl w:val="63A05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9585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F60"/>
    <w:rsid w:val="00025975"/>
    <w:rsid w:val="00140108"/>
    <w:rsid w:val="00231B4F"/>
    <w:rsid w:val="00231BF9"/>
    <w:rsid w:val="002C3E47"/>
    <w:rsid w:val="002F7589"/>
    <w:rsid w:val="003259DB"/>
    <w:rsid w:val="00351580"/>
    <w:rsid w:val="004C2F60"/>
    <w:rsid w:val="00526C05"/>
    <w:rsid w:val="005C3712"/>
    <w:rsid w:val="00643A2F"/>
    <w:rsid w:val="00655CE6"/>
    <w:rsid w:val="00675F8B"/>
    <w:rsid w:val="006A7B2C"/>
    <w:rsid w:val="00731183"/>
    <w:rsid w:val="00870636"/>
    <w:rsid w:val="00B05690"/>
    <w:rsid w:val="00B27F71"/>
    <w:rsid w:val="00C32DEC"/>
    <w:rsid w:val="00C655D9"/>
    <w:rsid w:val="00CF1A91"/>
    <w:rsid w:val="00D04D96"/>
    <w:rsid w:val="00D15E32"/>
    <w:rsid w:val="00D21BC4"/>
    <w:rsid w:val="00E37E1E"/>
    <w:rsid w:val="00EA0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7365E3"/>
  <w15:chartTrackingRefBased/>
  <w15:docId w15:val="{ECC887D2-85D7-4E08-8DFE-1FDCE3753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F60"/>
    <w:rPr>
      <w:rFonts w:eastAsiaTheme="majorEastAsia" w:cstheme="majorBidi"/>
      <w:color w:val="272727" w:themeColor="text1" w:themeTint="D8"/>
    </w:rPr>
  </w:style>
  <w:style w:type="paragraph" w:styleId="Title">
    <w:name w:val="Title"/>
    <w:basedOn w:val="Normal"/>
    <w:next w:val="Normal"/>
    <w:link w:val="TitleChar"/>
    <w:uiPriority w:val="10"/>
    <w:qFormat/>
    <w:rsid w:val="004C2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F60"/>
    <w:pPr>
      <w:spacing w:before="160"/>
      <w:jc w:val="center"/>
    </w:pPr>
    <w:rPr>
      <w:i/>
      <w:iCs/>
      <w:color w:val="404040" w:themeColor="text1" w:themeTint="BF"/>
    </w:rPr>
  </w:style>
  <w:style w:type="character" w:customStyle="1" w:styleId="QuoteChar">
    <w:name w:val="Quote Char"/>
    <w:basedOn w:val="DefaultParagraphFont"/>
    <w:link w:val="Quote"/>
    <w:uiPriority w:val="29"/>
    <w:rsid w:val="004C2F60"/>
    <w:rPr>
      <w:i/>
      <w:iCs/>
      <w:color w:val="404040" w:themeColor="text1" w:themeTint="BF"/>
    </w:rPr>
  </w:style>
  <w:style w:type="paragraph" w:styleId="ListParagraph">
    <w:name w:val="List Paragraph"/>
    <w:basedOn w:val="Normal"/>
    <w:uiPriority w:val="34"/>
    <w:qFormat/>
    <w:rsid w:val="004C2F60"/>
    <w:pPr>
      <w:ind w:left="720"/>
      <w:contextualSpacing/>
    </w:pPr>
  </w:style>
  <w:style w:type="character" w:styleId="IntenseEmphasis">
    <w:name w:val="Intense Emphasis"/>
    <w:basedOn w:val="DefaultParagraphFont"/>
    <w:uiPriority w:val="21"/>
    <w:qFormat/>
    <w:rsid w:val="004C2F60"/>
    <w:rPr>
      <w:i/>
      <w:iCs/>
      <w:color w:val="0F4761" w:themeColor="accent1" w:themeShade="BF"/>
    </w:rPr>
  </w:style>
  <w:style w:type="paragraph" w:styleId="IntenseQuote">
    <w:name w:val="Intense Quote"/>
    <w:basedOn w:val="Normal"/>
    <w:next w:val="Normal"/>
    <w:link w:val="IntenseQuoteChar"/>
    <w:uiPriority w:val="30"/>
    <w:qFormat/>
    <w:rsid w:val="004C2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F60"/>
    <w:rPr>
      <w:i/>
      <w:iCs/>
      <w:color w:val="0F4761" w:themeColor="accent1" w:themeShade="BF"/>
    </w:rPr>
  </w:style>
  <w:style w:type="character" w:styleId="IntenseReference">
    <w:name w:val="Intense Reference"/>
    <w:basedOn w:val="DefaultParagraphFont"/>
    <w:uiPriority w:val="32"/>
    <w:qFormat/>
    <w:rsid w:val="004C2F60"/>
    <w:rPr>
      <w:b/>
      <w:bCs/>
      <w:smallCaps/>
      <w:color w:val="0F4761" w:themeColor="accent1" w:themeShade="BF"/>
      <w:spacing w:val="5"/>
    </w:rPr>
  </w:style>
  <w:style w:type="paragraph" w:styleId="NormalWeb">
    <w:name w:val="Normal (Web)"/>
    <w:basedOn w:val="Normal"/>
    <w:uiPriority w:val="99"/>
    <w:semiHidden/>
    <w:unhideWhenUsed/>
    <w:rsid w:val="00EA0458"/>
    <w:rPr>
      <w:rFonts w:ascii="Times New Roman" w:hAnsi="Times New Roman" w:cs="Times New Roman"/>
      <w:sz w:val="24"/>
      <w:szCs w:val="24"/>
    </w:rPr>
  </w:style>
  <w:style w:type="character" w:styleId="Hyperlink">
    <w:name w:val="Hyperlink"/>
    <w:basedOn w:val="DefaultParagraphFont"/>
    <w:uiPriority w:val="99"/>
    <w:unhideWhenUsed/>
    <w:rsid w:val="00351580"/>
    <w:rPr>
      <w:color w:val="467886" w:themeColor="hyperlink"/>
      <w:u w:val="single"/>
    </w:rPr>
  </w:style>
  <w:style w:type="character" w:styleId="UnresolvedMention">
    <w:name w:val="Unresolved Mention"/>
    <w:basedOn w:val="DefaultParagraphFont"/>
    <w:uiPriority w:val="99"/>
    <w:semiHidden/>
    <w:unhideWhenUsed/>
    <w:rsid w:val="00351580"/>
    <w:rPr>
      <w:color w:val="605E5C"/>
      <w:shd w:val="clear" w:color="auto" w:fill="E1DFDD"/>
    </w:rPr>
  </w:style>
  <w:style w:type="paragraph" w:styleId="Header">
    <w:name w:val="header"/>
    <w:basedOn w:val="Normal"/>
    <w:link w:val="HeaderChar"/>
    <w:uiPriority w:val="99"/>
    <w:unhideWhenUsed/>
    <w:rsid w:val="00B27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F71"/>
  </w:style>
  <w:style w:type="paragraph" w:styleId="Footer">
    <w:name w:val="footer"/>
    <w:basedOn w:val="Normal"/>
    <w:link w:val="FooterChar"/>
    <w:uiPriority w:val="99"/>
    <w:unhideWhenUsed/>
    <w:rsid w:val="00B27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F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502605">
      <w:bodyDiv w:val="1"/>
      <w:marLeft w:val="0"/>
      <w:marRight w:val="0"/>
      <w:marTop w:val="0"/>
      <w:marBottom w:val="0"/>
      <w:divBdr>
        <w:top w:val="none" w:sz="0" w:space="0" w:color="auto"/>
        <w:left w:val="none" w:sz="0" w:space="0" w:color="auto"/>
        <w:bottom w:val="none" w:sz="0" w:space="0" w:color="auto"/>
        <w:right w:val="none" w:sz="0" w:space="0" w:color="auto"/>
      </w:divBdr>
    </w:div>
    <w:div w:id="618148770">
      <w:bodyDiv w:val="1"/>
      <w:marLeft w:val="0"/>
      <w:marRight w:val="0"/>
      <w:marTop w:val="0"/>
      <w:marBottom w:val="0"/>
      <w:divBdr>
        <w:top w:val="none" w:sz="0" w:space="0" w:color="auto"/>
        <w:left w:val="none" w:sz="0" w:space="0" w:color="auto"/>
        <w:bottom w:val="none" w:sz="0" w:space="0" w:color="auto"/>
        <w:right w:val="none" w:sz="0" w:space="0" w:color="auto"/>
      </w:divBdr>
    </w:div>
    <w:div w:id="847215647">
      <w:bodyDiv w:val="1"/>
      <w:marLeft w:val="0"/>
      <w:marRight w:val="0"/>
      <w:marTop w:val="0"/>
      <w:marBottom w:val="0"/>
      <w:divBdr>
        <w:top w:val="none" w:sz="0" w:space="0" w:color="auto"/>
        <w:left w:val="none" w:sz="0" w:space="0" w:color="auto"/>
        <w:bottom w:val="none" w:sz="0" w:space="0" w:color="auto"/>
        <w:right w:val="none" w:sz="0" w:space="0" w:color="auto"/>
      </w:divBdr>
    </w:div>
    <w:div w:id="1859150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escpp.org.uk/procedures-for-the-safeguarding-process/9-initial-child-protection-conference/" TargetMode="External"/><Relationship Id="rId3" Type="http://schemas.openxmlformats.org/officeDocument/2006/relationships/settings" Target="settings.xml"/><Relationship Id="rId7" Type="http://schemas.openxmlformats.org/officeDocument/2006/relationships/hyperlink" Target="https://onlinedbschecks.co.uk/blog/five-r-of-safeguard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knowledgeacademy.com/blog/5-rs-of-safegua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2803</TotalTime>
  <Pages>2</Pages>
  <Words>735</Words>
  <Characters>4151</Characters>
  <Application>Microsoft Office Word</Application>
  <DocSecurity>0</DocSecurity>
  <Lines>66</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 (2208347)</dc:creator>
  <cp:keywords/>
  <dc:description/>
  <cp:lastModifiedBy>Brionny Coombes (2208347)</cp:lastModifiedBy>
  <cp:revision>7</cp:revision>
  <dcterms:created xsi:type="dcterms:W3CDTF">2024-11-29T11:55:00Z</dcterms:created>
  <dcterms:modified xsi:type="dcterms:W3CDTF">2024-12-05T12:16:00Z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40c8e242-da67-4c2e-92a9-3ecdff4c7396</vt:lpwstr>
  </property>
</Properties>
</file>