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061"/>
        <w:gridCol w:w="1831"/>
        <w:gridCol w:w="816"/>
        <w:gridCol w:w="957"/>
        <w:gridCol w:w="3351"/>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075460">
        <w:tc>
          <w:tcPr>
            <w:tcW w:w="2061"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831" w:type="dxa"/>
          </w:tcPr>
          <w:p w14:paraId="7C5A995B" w14:textId="51C1F893" w:rsidR="00EC129D" w:rsidRPr="007D32C5" w:rsidRDefault="00741EEA">
            <w:pPr>
              <w:rPr>
                <w:rFonts w:ascii="Arial" w:hAnsi="Arial" w:cs="Arial"/>
                <w:sz w:val="22"/>
              </w:rPr>
            </w:pPr>
            <w:r>
              <w:rPr>
                <w:rFonts w:ascii="Arial" w:hAnsi="Arial" w:cs="Arial"/>
                <w:sz w:val="22"/>
              </w:rPr>
              <w:t>2426022</w:t>
            </w:r>
          </w:p>
        </w:tc>
        <w:tc>
          <w:tcPr>
            <w:tcW w:w="1773"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351" w:type="dxa"/>
          </w:tcPr>
          <w:p w14:paraId="0B4A1ECE" w14:textId="6D860575" w:rsidR="00EC129D" w:rsidRPr="007D32C5" w:rsidRDefault="00075460">
            <w:pPr>
              <w:rPr>
                <w:rFonts w:ascii="Arial" w:hAnsi="Arial" w:cs="Arial"/>
                <w:sz w:val="22"/>
              </w:rPr>
            </w:pPr>
            <w:r w:rsidRPr="00075460">
              <w:rPr>
                <w:rFonts w:ascii="Arial" w:hAnsi="Arial" w:cs="Arial"/>
                <w:sz w:val="22"/>
              </w:rPr>
              <w:t>Patrycja Miklas</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075460">
        <w:tc>
          <w:tcPr>
            <w:tcW w:w="2061"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955" w:type="dxa"/>
            <w:gridSpan w:val="4"/>
          </w:tcPr>
          <w:p w14:paraId="74B43403" w14:textId="1BBE4844" w:rsidR="00EC129D" w:rsidRPr="007D32C5" w:rsidRDefault="00075460">
            <w:pPr>
              <w:rPr>
                <w:rFonts w:ascii="Arial" w:hAnsi="Arial" w:cs="Arial"/>
                <w:sz w:val="22"/>
              </w:rPr>
            </w:pPr>
            <w:r w:rsidRPr="00075460">
              <w:rPr>
                <w:rFonts w:ascii="Arial" w:hAnsi="Arial" w:cs="Arial"/>
                <w:sz w:val="22"/>
              </w:rPr>
              <w:t>The Cooking Academy</w:t>
            </w:r>
          </w:p>
        </w:tc>
      </w:tr>
      <w:tr w:rsidR="00EC129D" w:rsidRPr="007D32C5" w14:paraId="71381F4C" w14:textId="77777777" w:rsidTr="00075460">
        <w:tc>
          <w:tcPr>
            <w:tcW w:w="2061"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955" w:type="dxa"/>
            <w:gridSpan w:val="4"/>
          </w:tcPr>
          <w:p w14:paraId="485147B1" w14:textId="5555EDF1" w:rsidR="00EC129D" w:rsidRPr="007D32C5" w:rsidRDefault="005C58F2">
            <w:pPr>
              <w:rPr>
                <w:rFonts w:ascii="Arial" w:hAnsi="Arial" w:cs="Arial"/>
                <w:sz w:val="22"/>
              </w:rPr>
            </w:pPr>
            <w:hyperlink r:id="rId8" w:history="1">
              <w:r w:rsidRPr="00E44D0C">
                <w:rPr>
                  <w:rStyle w:val="Hyperlink"/>
                  <w:rFonts w:ascii="Arial" w:hAnsi="Arial" w:cs="Arial"/>
                  <w:sz w:val="22"/>
                </w:rPr>
                <w:t>https://www.thecookingacademy.co.uk</w:t>
              </w:r>
            </w:hyperlink>
            <w:r>
              <w:rPr>
                <w:rFonts w:ascii="Arial" w:hAnsi="Arial" w:cs="Arial"/>
                <w:sz w:val="22"/>
              </w:rP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58F27202" w14:textId="426FFC59" w:rsidR="007D32C5" w:rsidRPr="007D32C5" w:rsidRDefault="007D32C5" w:rsidP="00061623">
            <w:pPr>
              <w:rPr>
                <w:rFonts w:ascii="Arial" w:hAnsi="Arial" w:cs="Arial"/>
                <w:b/>
                <w:bCs/>
                <w:sz w:val="22"/>
              </w:rPr>
            </w:pPr>
          </w:p>
        </w:tc>
      </w:tr>
      <w:tr w:rsidR="00EC129D" w:rsidRPr="007D32C5" w14:paraId="55D2A1DB" w14:textId="77777777" w:rsidTr="00015346">
        <w:tc>
          <w:tcPr>
            <w:tcW w:w="9016" w:type="dxa"/>
            <w:gridSpan w:val="5"/>
          </w:tcPr>
          <w:p w14:paraId="604F1B2E" w14:textId="1C7EAAED" w:rsidR="00061623" w:rsidRPr="007D32C5" w:rsidRDefault="00061623" w:rsidP="004C3AEB">
            <w:pPr>
              <w:jc w:val="both"/>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tc>
      </w:tr>
      <w:tr w:rsidR="00EC129D" w:rsidRPr="007D32C5" w14:paraId="18536030" w14:textId="77777777" w:rsidTr="0048096B">
        <w:tc>
          <w:tcPr>
            <w:tcW w:w="9016" w:type="dxa"/>
            <w:gridSpan w:val="5"/>
          </w:tcPr>
          <w:p w14:paraId="1C9196D0" w14:textId="4B9E43BF" w:rsidR="00061623" w:rsidRPr="00075460" w:rsidRDefault="00061623" w:rsidP="004C3AEB">
            <w:pPr>
              <w:jc w:val="both"/>
              <w:rPr>
                <w:rFonts w:ascii="Arial" w:hAnsi="Arial" w:cs="Arial"/>
                <w:sz w:val="22"/>
                <w:szCs w:val="20"/>
              </w:rPr>
            </w:pPr>
            <w:r>
              <w:rPr>
                <w:rFonts w:ascii="Arial" w:hAnsi="Arial" w:cs="Arial"/>
                <w:sz w:val="22"/>
              </w:rPr>
              <w:t xml:space="preserve">Answer: </w:t>
            </w:r>
            <w:r w:rsidR="00075460" w:rsidRPr="00075460">
              <w:rPr>
                <w:rFonts w:ascii="Arial" w:hAnsi="Arial" w:cs="Arial"/>
                <w:sz w:val="22"/>
                <w:szCs w:val="20"/>
              </w:rPr>
              <w:t xml:space="preserve">The Cooking Academy website is fast and user-friendly, and pages are loaded within two seconds on average gadgets. Images are well compressed, and there is not much buffering to do or navigation between sections. The uniform loading rate indicates that the company has optimised its technical aspects, which improves user experience and prevents visitors from feeling bored. The performance of the site facilitates easy navigation and promotes the use of the site by the user (Xilogianni </w:t>
            </w:r>
            <w:r w:rsidR="00075460" w:rsidRPr="00075460">
              <w:rPr>
                <w:rFonts w:ascii="Arial" w:hAnsi="Arial" w:cs="Arial"/>
                <w:i/>
                <w:iCs/>
                <w:sz w:val="22"/>
                <w:szCs w:val="20"/>
              </w:rPr>
              <w:t>et al.</w:t>
            </w:r>
            <w:r w:rsidR="00075460" w:rsidRPr="00075460">
              <w:rPr>
                <w:rFonts w:ascii="Arial" w:hAnsi="Arial" w:cs="Arial"/>
                <w:sz w:val="22"/>
                <w:szCs w:val="20"/>
              </w:rPr>
              <w:t>, 2022).</w:t>
            </w:r>
          </w:p>
        </w:tc>
      </w:tr>
      <w:tr w:rsidR="00EC129D" w:rsidRPr="007D32C5" w14:paraId="426F6955" w14:textId="77777777" w:rsidTr="00697353">
        <w:tc>
          <w:tcPr>
            <w:tcW w:w="9016" w:type="dxa"/>
            <w:gridSpan w:val="5"/>
          </w:tcPr>
          <w:p w14:paraId="33759F5C" w14:textId="43CCA264" w:rsidR="00EC129D" w:rsidRPr="007D32C5" w:rsidRDefault="00061623" w:rsidP="004C3AEB">
            <w:pPr>
              <w:jc w:val="both"/>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tc>
      </w:tr>
      <w:tr w:rsidR="00EC129D" w:rsidRPr="007D32C5" w14:paraId="4A81A333" w14:textId="77777777" w:rsidTr="00A15C54">
        <w:tc>
          <w:tcPr>
            <w:tcW w:w="9016" w:type="dxa"/>
            <w:gridSpan w:val="5"/>
          </w:tcPr>
          <w:p w14:paraId="710E3E87" w14:textId="7DA600E5" w:rsidR="00061623" w:rsidRPr="007D32C5" w:rsidRDefault="00061623" w:rsidP="004C3AEB">
            <w:pPr>
              <w:jc w:val="both"/>
              <w:rPr>
                <w:rFonts w:ascii="Arial" w:hAnsi="Arial" w:cs="Arial"/>
                <w:sz w:val="22"/>
              </w:rPr>
            </w:pPr>
            <w:r>
              <w:rPr>
                <w:rFonts w:ascii="Arial" w:hAnsi="Arial" w:cs="Arial"/>
                <w:sz w:val="22"/>
              </w:rPr>
              <w:t xml:space="preserve">Answer: </w:t>
            </w:r>
            <w:r w:rsidR="00075460" w:rsidRPr="003A47B7">
              <w:rPr>
                <w:rFonts w:ascii="Arial" w:hAnsi="Arial" w:cs="Arial"/>
                <w:sz w:val="22"/>
              </w:rPr>
              <w:t>Yes, the site has diverse sub-pages of courses, corporate events, private dining, blogs and contact details. The navigation is also intuitive, and it has a top menu bar that has dropdown categories that are quite visible. Internal links and a search option also enable users to find information very easily. It is a logical framework that allows customers to navigate the material smoothly and minimises the chance of dissatisfaction or frustration during navigation.</w:t>
            </w:r>
          </w:p>
        </w:tc>
      </w:tr>
      <w:tr w:rsidR="00EC129D" w:rsidRPr="007D32C5" w14:paraId="1E4B0196" w14:textId="77777777" w:rsidTr="00D9314E">
        <w:tc>
          <w:tcPr>
            <w:tcW w:w="9016" w:type="dxa"/>
            <w:gridSpan w:val="5"/>
          </w:tcPr>
          <w:p w14:paraId="7D0AB191" w14:textId="128DD3A7" w:rsidR="00EC129D" w:rsidRPr="007D32C5" w:rsidRDefault="009C6B52" w:rsidP="004C3AEB">
            <w:pPr>
              <w:jc w:val="both"/>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tc>
      </w:tr>
      <w:tr w:rsidR="00E26B70" w:rsidRPr="007D32C5" w14:paraId="439C5F89" w14:textId="77777777" w:rsidTr="002D1311">
        <w:tc>
          <w:tcPr>
            <w:tcW w:w="9016" w:type="dxa"/>
            <w:gridSpan w:val="5"/>
          </w:tcPr>
          <w:p w14:paraId="66E6E998" w14:textId="230E294D" w:rsidR="009C6B52" w:rsidRPr="007D32C5" w:rsidRDefault="009C6B52" w:rsidP="004C3AEB">
            <w:pPr>
              <w:jc w:val="both"/>
              <w:rPr>
                <w:rFonts w:ascii="Arial" w:hAnsi="Arial" w:cs="Arial"/>
                <w:sz w:val="22"/>
              </w:rPr>
            </w:pPr>
            <w:r>
              <w:rPr>
                <w:rFonts w:ascii="Arial" w:hAnsi="Arial" w:cs="Arial"/>
                <w:sz w:val="22"/>
              </w:rPr>
              <w:t xml:space="preserve">Answer: </w:t>
            </w:r>
            <w:r w:rsidR="00075460" w:rsidRPr="003A47B7">
              <w:rPr>
                <w:rFonts w:ascii="Arial" w:hAnsi="Arial" w:cs="Arial"/>
                <w:sz w:val="22"/>
              </w:rPr>
              <w:t>Yes, the customers can make reservations on the Cooking Academy site. The site will enable the user to search through the cookery courses available, see the date, prices, and descriptions and book an online course. On every course page, the booking is done using a secure payment system, which makes the entire process convenient and easy to go through because customers can book their favourite course with a few clicks.</w:t>
            </w:r>
          </w:p>
        </w:tc>
      </w:tr>
      <w:tr w:rsidR="00E26B70" w:rsidRPr="007D32C5" w14:paraId="4D7EB115" w14:textId="77777777" w:rsidTr="002E5141">
        <w:tc>
          <w:tcPr>
            <w:tcW w:w="9016" w:type="dxa"/>
            <w:gridSpan w:val="5"/>
          </w:tcPr>
          <w:p w14:paraId="32179367" w14:textId="65FD5C59" w:rsidR="009C6B52" w:rsidRPr="007D32C5" w:rsidRDefault="009C6B52" w:rsidP="004C3AEB">
            <w:pPr>
              <w:jc w:val="both"/>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tc>
      </w:tr>
      <w:tr w:rsidR="00E26B70" w:rsidRPr="007D32C5" w14:paraId="33183705" w14:textId="77777777" w:rsidTr="00D96644">
        <w:tc>
          <w:tcPr>
            <w:tcW w:w="9016" w:type="dxa"/>
            <w:gridSpan w:val="5"/>
          </w:tcPr>
          <w:p w14:paraId="544696E8" w14:textId="0F0ADE8E" w:rsidR="009C6B52" w:rsidRPr="007D32C5" w:rsidRDefault="009C6B52" w:rsidP="004C3AEB">
            <w:pPr>
              <w:jc w:val="both"/>
              <w:rPr>
                <w:rFonts w:ascii="Arial" w:hAnsi="Arial" w:cs="Arial"/>
                <w:sz w:val="22"/>
              </w:rPr>
            </w:pPr>
            <w:r>
              <w:rPr>
                <w:rFonts w:ascii="Arial" w:hAnsi="Arial" w:cs="Arial"/>
                <w:sz w:val="22"/>
              </w:rPr>
              <w:t xml:space="preserve">Answer: </w:t>
            </w:r>
            <w:r w:rsidR="00075460" w:rsidRPr="003A47B7">
              <w:rPr>
                <w:rFonts w:ascii="Arial" w:hAnsi="Arial" w:cs="Arial"/>
                <w:sz w:val="22"/>
              </w:rPr>
              <w:t>Even though the overall usability of the site is user-friendly, some improvements may enhance the site's usability. Clarity could be made better by simplifying the homepage through the lessening of visual clutter. The inclusion of breadcrumb navigation would help the user to keep track of their positioning on more than one page. Moreover, the webpage should include accessibility upgrades that would make the site more accommodating and simpler to navigate for anyone visiting it.</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2A2D300F" w14:textId="4650449D" w:rsidR="009C6B52" w:rsidRPr="009C6B52" w:rsidRDefault="009C6B52" w:rsidP="009C6B52">
            <w:pPr>
              <w:rPr>
                <w:rFonts w:ascii="Arial" w:hAnsi="Arial" w:cs="Arial"/>
                <w:b/>
                <w:bCs/>
                <w:sz w:val="22"/>
              </w:rPr>
            </w:pPr>
          </w:p>
        </w:tc>
      </w:tr>
      <w:tr w:rsidR="00594A98" w:rsidRPr="007D32C5" w14:paraId="36045634" w14:textId="77777777" w:rsidTr="00157410">
        <w:tc>
          <w:tcPr>
            <w:tcW w:w="9016" w:type="dxa"/>
            <w:gridSpan w:val="5"/>
          </w:tcPr>
          <w:p w14:paraId="3E78A951" w14:textId="3826DF46" w:rsidR="009C6B52" w:rsidRPr="007D32C5" w:rsidRDefault="00594A98" w:rsidP="004C3AEB">
            <w:pPr>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tc>
      </w:tr>
      <w:tr w:rsidR="00594A98" w:rsidRPr="007D32C5" w14:paraId="1D7CCA2C" w14:textId="77777777" w:rsidTr="003036AC">
        <w:tc>
          <w:tcPr>
            <w:tcW w:w="9016" w:type="dxa"/>
            <w:gridSpan w:val="5"/>
          </w:tcPr>
          <w:p w14:paraId="1CCA71CF" w14:textId="3A65D2ED" w:rsidR="009C6B52" w:rsidRPr="007D32C5" w:rsidRDefault="00594A98" w:rsidP="004C3AEB">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075460">
              <w:rPr>
                <w:rFonts w:ascii="Arial" w:hAnsi="Arial" w:cs="Arial"/>
                <w:sz w:val="22"/>
              </w:rPr>
              <w:t xml:space="preserve"> </w:t>
            </w:r>
            <w:r w:rsidR="00075460" w:rsidRPr="003A47B7">
              <w:rPr>
                <w:rFonts w:ascii="Arial" w:hAnsi="Arial" w:cs="Arial"/>
                <w:sz w:val="22"/>
              </w:rPr>
              <w:t>The Cooking Academy site is professionally designed and inviting with warm colour shades, good quality pictures of food and a clear layout. The images and the spacing are perfectly arranged on the desktop, resulting in a graceful and refined look. The design is also useful but somewhat condensed on mobile devices, with more scrolling being required. Minor optimisation would be required to enhance the mobile readability and sustain a steady visual harmony across all screen sizes (Casare, Basso and De Oliveira Moraes, 2020).</w:t>
            </w:r>
          </w:p>
        </w:tc>
      </w:tr>
      <w:tr w:rsidR="00594A98" w:rsidRPr="007D32C5" w14:paraId="0B97B08E" w14:textId="77777777" w:rsidTr="004A64A6">
        <w:tc>
          <w:tcPr>
            <w:tcW w:w="9016" w:type="dxa"/>
            <w:gridSpan w:val="5"/>
          </w:tcPr>
          <w:p w14:paraId="388CC614" w14:textId="2F5DAF9D" w:rsidR="009C6B52" w:rsidRPr="007D32C5" w:rsidRDefault="00594A98" w:rsidP="004C3AEB">
            <w:pPr>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tc>
      </w:tr>
      <w:tr w:rsidR="00594A98" w:rsidRPr="007D32C5" w14:paraId="290C97B9" w14:textId="77777777" w:rsidTr="006C641A">
        <w:tc>
          <w:tcPr>
            <w:tcW w:w="9016" w:type="dxa"/>
            <w:gridSpan w:val="5"/>
          </w:tcPr>
          <w:p w14:paraId="294A78E4" w14:textId="458DB916" w:rsidR="009C6B52" w:rsidRPr="007D32C5" w:rsidRDefault="00594A98" w:rsidP="004C3AEB">
            <w:pPr>
              <w:jc w:val="both"/>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075460">
              <w:rPr>
                <w:rFonts w:ascii="Arial" w:hAnsi="Arial" w:cs="Arial"/>
                <w:sz w:val="22"/>
              </w:rPr>
              <w:t xml:space="preserve"> </w:t>
            </w:r>
            <w:r w:rsidR="00075460" w:rsidRPr="003A47B7">
              <w:rPr>
                <w:rFonts w:ascii="Arial" w:hAnsi="Arial" w:cs="Arial"/>
                <w:sz w:val="22"/>
              </w:rPr>
              <w:t>The site also utilises good and attractive food photography to have the effect of making people hungry and showing culinary skills. The effect of its colour palette, which consists mostly of whites, natural shades in the form of earthly brown hues, helps it create a clean and sophisticated mood. The careful investigation of the visuals and colour used is very educational in conveying the professionalism, creativity and attention to detail in providing quality, memorable cooking experiences of the brand.</w:t>
            </w:r>
          </w:p>
        </w:tc>
      </w:tr>
      <w:tr w:rsidR="00594A98" w:rsidRPr="007D32C5" w14:paraId="7B70DC90" w14:textId="77777777" w:rsidTr="006C641A">
        <w:tc>
          <w:tcPr>
            <w:tcW w:w="9016" w:type="dxa"/>
            <w:gridSpan w:val="5"/>
          </w:tcPr>
          <w:p w14:paraId="5E6C4A72" w14:textId="01BC4989" w:rsidR="00594A98" w:rsidRPr="007D32C5" w:rsidRDefault="00594A98" w:rsidP="004C3AEB">
            <w:pPr>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tc>
      </w:tr>
      <w:tr w:rsidR="00594A98" w:rsidRPr="007D32C5" w14:paraId="5975485B" w14:textId="77777777" w:rsidTr="006C641A">
        <w:tc>
          <w:tcPr>
            <w:tcW w:w="9016" w:type="dxa"/>
            <w:gridSpan w:val="5"/>
          </w:tcPr>
          <w:p w14:paraId="7BED4B79" w14:textId="08A88F4A" w:rsidR="009C6B52" w:rsidRPr="007D32C5" w:rsidRDefault="00594A98" w:rsidP="004C3AEB">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075460">
              <w:rPr>
                <w:rFonts w:ascii="Arial" w:hAnsi="Arial" w:cs="Arial"/>
                <w:sz w:val="22"/>
              </w:rPr>
              <w:t xml:space="preserve"> </w:t>
            </w:r>
            <w:r w:rsidR="00075460" w:rsidRPr="003A47B7">
              <w:rPr>
                <w:rFonts w:ascii="Arial" w:hAnsi="Arial" w:cs="Arial"/>
                <w:sz w:val="22"/>
              </w:rPr>
              <w:t>Yes, the Cooking Academy site has implemented a live chat application that has been developed by CustomGPT.ai. This option enables the visitors to pose any questions immediately regarding the course information, prices and related booking process. It goes a long way in boosting customer interaction through immediate response. The tool provides a higher level of efficiency in enquiries and enables faster decision-making among users who may wish to attend particular cooking classes or corporate events (Vergaray, Robles and Jiménez, 2023).</w:t>
            </w:r>
          </w:p>
        </w:tc>
      </w:tr>
      <w:tr w:rsidR="00594A98" w:rsidRPr="007D32C5" w14:paraId="067F764A" w14:textId="77777777" w:rsidTr="006C641A">
        <w:tc>
          <w:tcPr>
            <w:tcW w:w="9016" w:type="dxa"/>
            <w:gridSpan w:val="5"/>
          </w:tcPr>
          <w:p w14:paraId="71453141" w14:textId="41750576" w:rsidR="009C6B52" w:rsidRPr="007D32C5" w:rsidRDefault="00594A98" w:rsidP="004C3AEB">
            <w:pPr>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tc>
      </w:tr>
      <w:tr w:rsidR="00594A98" w:rsidRPr="007D32C5" w14:paraId="37F9CC04" w14:textId="77777777" w:rsidTr="006C641A">
        <w:tc>
          <w:tcPr>
            <w:tcW w:w="9016" w:type="dxa"/>
            <w:gridSpan w:val="5"/>
          </w:tcPr>
          <w:p w14:paraId="390961CD" w14:textId="198EAAC8" w:rsidR="009C6B52" w:rsidRPr="007D32C5" w:rsidRDefault="00594A98" w:rsidP="004C3AEB">
            <w:pPr>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CC2F24" w:rsidRPr="00CC2F24">
              <w:rPr>
                <w:rFonts w:ascii="Arial" w:hAnsi="Arial" w:cs="Arial"/>
                <w:sz w:val="22"/>
                <w:szCs w:val="20"/>
              </w:rPr>
              <w:t>Links to social media sites, including Facebook, Instagram, YouTube, and LinkedIn, may be found in the website's footer. New recipes, event highlights, and details about student activities are often added to this dynamic section. The incorporation of various social media platforms promotes community involvement and brand connection outside of the primary website. Customers may more easily engage with the business on a variety of digital channels through this connection, which raises brand recognition.</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01335A1C" w14:textId="40060184" w:rsidR="009C6B52" w:rsidRPr="009C6B52" w:rsidRDefault="009C6B52" w:rsidP="009C6B52">
            <w:pPr>
              <w:rPr>
                <w:rFonts w:ascii="Arial" w:hAnsi="Arial" w:cs="Arial"/>
                <w:b/>
                <w:bCs/>
                <w:sz w:val="22"/>
              </w:rPr>
            </w:pPr>
          </w:p>
        </w:tc>
      </w:tr>
      <w:tr w:rsidR="00594A98" w:rsidRPr="007D32C5" w14:paraId="568C1377" w14:textId="77777777" w:rsidTr="006C641A">
        <w:tc>
          <w:tcPr>
            <w:tcW w:w="9016" w:type="dxa"/>
            <w:gridSpan w:val="5"/>
          </w:tcPr>
          <w:p w14:paraId="08C7080A" w14:textId="6C91E7BD" w:rsidR="009C6B52" w:rsidRPr="007D32C5" w:rsidRDefault="00594A98" w:rsidP="004C3AEB">
            <w:pPr>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tc>
      </w:tr>
      <w:tr w:rsidR="00594A98" w:rsidRPr="007D32C5" w14:paraId="53C3AE77" w14:textId="77777777" w:rsidTr="006C641A">
        <w:tc>
          <w:tcPr>
            <w:tcW w:w="9016" w:type="dxa"/>
            <w:gridSpan w:val="5"/>
          </w:tcPr>
          <w:p w14:paraId="0FAF5104" w14:textId="6332DDEC" w:rsidR="009C6B52" w:rsidRPr="007D32C5" w:rsidRDefault="00594A98" w:rsidP="004C3AEB">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075460">
              <w:rPr>
                <w:rFonts w:ascii="Arial" w:hAnsi="Arial" w:cs="Arial"/>
                <w:sz w:val="22"/>
              </w:rPr>
              <w:t xml:space="preserve"> </w:t>
            </w:r>
            <w:r w:rsidR="00075460" w:rsidRPr="003A47B7">
              <w:rPr>
                <w:rFonts w:ascii="Arial" w:hAnsi="Arial" w:cs="Arial"/>
                <w:sz w:val="22"/>
              </w:rPr>
              <w:t>The Cooking Academy explicitly packages its operations by listing its services in properly-arranged pages for Cooking Courses, Corporate Events, Team Building and Private Dining. The sections have elaborate descriptions, course options and clear booking procedures. The homepage provides convenient direct links to popular courses. The system allows the customers to know what is there in a short period and can easily manoeuvre through the system in search of a service that will be of help to them.</w:t>
            </w:r>
          </w:p>
        </w:tc>
      </w:tr>
      <w:tr w:rsidR="00594A98" w:rsidRPr="007D32C5" w14:paraId="50CFDE3A" w14:textId="77777777" w:rsidTr="006C641A">
        <w:tc>
          <w:tcPr>
            <w:tcW w:w="9016" w:type="dxa"/>
            <w:gridSpan w:val="5"/>
          </w:tcPr>
          <w:p w14:paraId="1142F579" w14:textId="34743579" w:rsidR="009C6B52" w:rsidRPr="007D32C5" w:rsidRDefault="00594A98" w:rsidP="004C3AEB">
            <w:pPr>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tc>
      </w:tr>
      <w:tr w:rsidR="00594A98" w:rsidRPr="007D32C5" w14:paraId="1240B8DC" w14:textId="77777777" w:rsidTr="006C641A">
        <w:tc>
          <w:tcPr>
            <w:tcW w:w="9016" w:type="dxa"/>
            <w:gridSpan w:val="5"/>
          </w:tcPr>
          <w:p w14:paraId="2EBFE1A8" w14:textId="718D8705" w:rsidR="009C6B52" w:rsidRPr="007D32C5" w:rsidRDefault="00594A98" w:rsidP="004C3AEB">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075460">
              <w:rPr>
                <w:rFonts w:ascii="Arial" w:hAnsi="Arial" w:cs="Arial"/>
                <w:sz w:val="22"/>
              </w:rPr>
              <w:t xml:space="preserve"> </w:t>
            </w:r>
            <w:r w:rsidR="00075460" w:rsidRPr="003A47B7">
              <w:rPr>
                <w:rFonts w:ascii="Arial" w:hAnsi="Arial" w:cs="Arial"/>
                <w:sz w:val="22"/>
              </w:rPr>
              <w:t>On course pages, customer reviews are presented and in testimonials on the homepage. Most of them contain the latest reviews of the participants who compliment the instructors, course material, and fun environment. There are reviews connected to the assessed Google ratings, which increases trust. The testimonials are recent enough, which signifies continuous interaction with new clients and makes potential clients feel confident in the quality and reliability of the company.</w:t>
            </w:r>
          </w:p>
        </w:tc>
      </w:tr>
      <w:tr w:rsidR="00594A98" w:rsidRPr="007D32C5" w14:paraId="4A723926" w14:textId="77777777" w:rsidTr="006C641A">
        <w:tc>
          <w:tcPr>
            <w:tcW w:w="9016" w:type="dxa"/>
            <w:gridSpan w:val="5"/>
          </w:tcPr>
          <w:p w14:paraId="273C2C0A" w14:textId="5531395A" w:rsidR="009C6B52" w:rsidRPr="007D32C5" w:rsidRDefault="00594A98" w:rsidP="004C3AEB">
            <w:pPr>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tc>
      </w:tr>
      <w:tr w:rsidR="00594A98" w:rsidRPr="007D32C5" w14:paraId="6B7AE77C" w14:textId="77777777" w:rsidTr="006C641A">
        <w:tc>
          <w:tcPr>
            <w:tcW w:w="9016" w:type="dxa"/>
            <w:gridSpan w:val="5"/>
          </w:tcPr>
          <w:p w14:paraId="7905B843" w14:textId="4365FFF9" w:rsidR="009C6B52" w:rsidRPr="007D32C5" w:rsidRDefault="00594A98" w:rsidP="004C3AEB">
            <w:pPr>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075460" w:rsidRPr="003A47B7">
              <w:rPr>
                <w:rFonts w:ascii="Arial" w:hAnsi="Arial" w:cs="Arial"/>
                <w:sz w:val="22"/>
              </w:rPr>
              <w:t>The cooking academy encourages quality by using professional photographers, professional chef profiles and in-depth course descriptions. Individualised and high-quality learning is emphasised by hands-on learning, small classes, and good facilities. I would refer my friends or relatives to this company due to its professional approach to teaching, interactive way of learning, and the established reputation in the provision of the best cooking training and unforgettable culinary experiences for all participants across all skill levels.</w:t>
            </w:r>
          </w:p>
        </w:tc>
      </w:tr>
      <w:tr w:rsidR="00594A98" w:rsidRPr="007D32C5" w14:paraId="75173775" w14:textId="77777777" w:rsidTr="006C641A">
        <w:tc>
          <w:tcPr>
            <w:tcW w:w="9016" w:type="dxa"/>
            <w:gridSpan w:val="5"/>
          </w:tcPr>
          <w:p w14:paraId="1D7037BE" w14:textId="35FEBB23" w:rsidR="009C6B52" w:rsidRPr="007D32C5" w:rsidRDefault="00594A98" w:rsidP="004C3AEB">
            <w:pPr>
              <w:jc w:val="both"/>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tc>
      </w:tr>
      <w:tr w:rsidR="00594A98" w:rsidRPr="007D32C5" w14:paraId="4FB523D1" w14:textId="77777777" w:rsidTr="006C641A">
        <w:tc>
          <w:tcPr>
            <w:tcW w:w="9016" w:type="dxa"/>
            <w:gridSpan w:val="5"/>
          </w:tcPr>
          <w:p w14:paraId="0FA5337E" w14:textId="486ABB32" w:rsidR="00CE5D08" w:rsidRPr="007D32C5" w:rsidRDefault="00594A98" w:rsidP="004C3AEB">
            <w:pPr>
              <w:jc w:val="both"/>
              <w:rPr>
                <w:rFonts w:ascii="Arial" w:hAnsi="Arial" w:cs="Arial"/>
                <w:sz w:val="22"/>
              </w:rPr>
            </w:pPr>
            <w:r w:rsidRPr="007D32C5">
              <w:rPr>
                <w:rFonts w:ascii="Arial" w:hAnsi="Arial" w:cs="Arial"/>
                <w:sz w:val="22"/>
              </w:rPr>
              <w:t>Answer</w:t>
            </w:r>
            <w:r w:rsidR="00CE5D08">
              <w:rPr>
                <w:rFonts w:ascii="Arial" w:hAnsi="Arial" w:cs="Arial"/>
                <w:sz w:val="22"/>
              </w:rPr>
              <w:t>:</w:t>
            </w:r>
            <w:r w:rsidR="00075460">
              <w:rPr>
                <w:rFonts w:ascii="Arial" w:hAnsi="Arial" w:cs="Arial"/>
                <w:sz w:val="22"/>
              </w:rPr>
              <w:t xml:space="preserve"> </w:t>
            </w:r>
            <w:r w:rsidR="00075460" w:rsidRPr="003A47B7">
              <w:rPr>
                <w:rFonts w:ascii="Arial" w:hAnsi="Arial" w:cs="Arial"/>
                <w:sz w:val="22"/>
              </w:rPr>
              <w:t xml:space="preserve">Yes, the prices of courses can be found on every single event or class page. The prices are above others but in accordance with the high quality of the service, professional training, and well-furnished facilities. Clear pricing helps customers to gain confidence and shows that it is a good value. The transparency of cost presentation supports the </w:t>
            </w:r>
            <w:r w:rsidR="00075460" w:rsidRPr="003A47B7">
              <w:rPr>
                <w:rFonts w:ascii="Arial" w:hAnsi="Arial" w:cs="Arial"/>
                <w:sz w:val="22"/>
              </w:rPr>
              <w:lastRenderedPageBreak/>
              <w:t>professionalism of the company and its transparency of credibility in the company when making a booking decision.</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75460">
        <w:trPr>
          <w:trHeight w:val="185"/>
        </w:trPr>
        <w:tc>
          <w:tcPr>
            <w:tcW w:w="47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308" w:type="dxa"/>
            <w:gridSpan w:val="2"/>
          </w:tcPr>
          <w:p w14:paraId="28870333" w14:textId="7FF160FB" w:rsidR="000E774D" w:rsidRPr="00CE5D08" w:rsidRDefault="00CE5D08" w:rsidP="00CE5D08">
            <w:pPr>
              <w:rPr>
                <w:rFonts w:ascii="Arial" w:hAnsi="Arial" w:cs="Arial"/>
                <w:sz w:val="22"/>
              </w:rPr>
            </w:pPr>
            <w:r>
              <w:rPr>
                <w:rFonts w:ascii="Arial" w:hAnsi="Arial" w:cs="Arial"/>
                <w:sz w:val="22"/>
              </w:rPr>
              <w:t>1.</w:t>
            </w:r>
            <w:r w:rsidR="00075460">
              <w:rPr>
                <w:rFonts w:ascii="Arial" w:hAnsi="Arial" w:cs="Arial"/>
                <w:sz w:val="22"/>
              </w:rPr>
              <w:t xml:space="preserve"> </w:t>
            </w:r>
            <w:r w:rsidR="00075460" w:rsidRPr="003A47B7">
              <w:rPr>
                <w:rFonts w:ascii="Arial" w:hAnsi="Arial" w:cs="Arial"/>
                <w:sz w:val="22"/>
              </w:rPr>
              <w:t>Cooking classes London</w:t>
            </w:r>
          </w:p>
        </w:tc>
      </w:tr>
      <w:tr w:rsidR="000E774D" w:rsidRPr="007D32C5" w14:paraId="360472DD" w14:textId="77777777" w:rsidTr="00075460">
        <w:trPr>
          <w:trHeight w:val="185"/>
        </w:trPr>
        <w:tc>
          <w:tcPr>
            <w:tcW w:w="4708" w:type="dxa"/>
            <w:gridSpan w:val="3"/>
            <w:vMerge/>
          </w:tcPr>
          <w:p w14:paraId="7493D5A8" w14:textId="77777777" w:rsidR="000E774D" w:rsidRPr="007D32C5" w:rsidRDefault="000E774D">
            <w:pPr>
              <w:rPr>
                <w:rFonts w:ascii="Arial" w:hAnsi="Arial" w:cs="Arial"/>
                <w:sz w:val="22"/>
              </w:rPr>
            </w:pPr>
          </w:p>
        </w:tc>
        <w:tc>
          <w:tcPr>
            <w:tcW w:w="4308" w:type="dxa"/>
            <w:gridSpan w:val="2"/>
          </w:tcPr>
          <w:p w14:paraId="667873EF" w14:textId="56186BA8" w:rsidR="00CE5D08" w:rsidRPr="007D32C5" w:rsidRDefault="00CE5D08">
            <w:pPr>
              <w:rPr>
                <w:rFonts w:ascii="Arial" w:hAnsi="Arial" w:cs="Arial"/>
                <w:sz w:val="22"/>
              </w:rPr>
            </w:pPr>
            <w:r>
              <w:rPr>
                <w:rFonts w:ascii="Arial" w:hAnsi="Arial" w:cs="Arial"/>
                <w:sz w:val="22"/>
              </w:rPr>
              <w:t>2.</w:t>
            </w:r>
            <w:r w:rsidR="00075460">
              <w:rPr>
                <w:rFonts w:ascii="Arial" w:hAnsi="Arial" w:cs="Arial"/>
                <w:sz w:val="22"/>
              </w:rPr>
              <w:t xml:space="preserve"> </w:t>
            </w:r>
            <w:r w:rsidR="00075460" w:rsidRPr="003A47B7">
              <w:rPr>
                <w:rFonts w:ascii="Arial" w:hAnsi="Arial" w:cs="Arial"/>
                <w:sz w:val="22"/>
              </w:rPr>
              <w:t>Cooking school UK</w:t>
            </w:r>
          </w:p>
        </w:tc>
      </w:tr>
      <w:tr w:rsidR="000E774D" w:rsidRPr="007D32C5" w14:paraId="38F3472A" w14:textId="77777777" w:rsidTr="00075460">
        <w:trPr>
          <w:trHeight w:val="185"/>
        </w:trPr>
        <w:tc>
          <w:tcPr>
            <w:tcW w:w="4708" w:type="dxa"/>
            <w:gridSpan w:val="3"/>
            <w:vMerge/>
          </w:tcPr>
          <w:p w14:paraId="63B7565C" w14:textId="77777777" w:rsidR="000E774D" w:rsidRPr="007D32C5" w:rsidRDefault="000E774D">
            <w:pPr>
              <w:rPr>
                <w:rFonts w:ascii="Arial" w:hAnsi="Arial" w:cs="Arial"/>
                <w:sz w:val="22"/>
              </w:rPr>
            </w:pPr>
          </w:p>
        </w:tc>
        <w:tc>
          <w:tcPr>
            <w:tcW w:w="4308" w:type="dxa"/>
            <w:gridSpan w:val="2"/>
          </w:tcPr>
          <w:p w14:paraId="0B78EB9B" w14:textId="04EF72C5" w:rsidR="000E774D" w:rsidRPr="007D32C5" w:rsidRDefault="00CE5D08">
            <w:pPr>
              <w:rPr>
                <w:rFonts w:ascii="Arial" w:hAnsi="Arial" w:cs="Arial"/>
                <w:sz w:val="22"/>
              </w:rPr>
            </w:pPr>
            <w:r>
              <w:rPr>
                <w:rFonts w:ascii="Arial" w:hAnsi="Arial" w:cs="Arial"/>
                <w:sz w:val="22"/>
              </w:rPr>
              <w:t xml:space="preserve">3. </w:t>
            </w:r>
            <w:r w:rsidR="00075460" w:rsidRPr="003A47B7">
              <w:rPr>
                <w:rFonts w:ascii="Arial" w:hAnsi="Arial" w:cs="Arial"/>
                <w:sz w:val="22"/>
              </w:rPr>
              <w:t>Corporate cookery events</w:t>
            </w:r>
          </w:p>
        </w:tc>
      </w:tr>
      <w:tr w:rsidR="000E774D" w:rsidRPr="007D32C5" w14:paraId="1A11C55F" w14:textId="77777777" w:rsidTr="006C641A">
        <w:tc>
          <w:tcPr>
            <w:tcW w:w="9016" w:type="dxa"/>
            <w:gridSpan w:val="5"/>
          </w:tcPr>
          <w:p w14:paraId="57C42023" w14:textId="55952174" w:rsidR="00CE5D08" w:rsidRPr="007D32C5" w:rsidRDefault="00CE5D08" w:rsidP="004C3AEB">
            <w:pPr>
              <w:jc w:val="both"/>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tc>
      </w:tr>
      <w:tr w:rsidR="000E774D" w:rsidRPr="007D32C5" w14:paraId="7F4818F5" w14:textId="77777777" w:rsidTr="006C641A">
        <w:tc>
          <w:tcPr>
            <w:tcW w:w="9016" w:type="dxa"/>
            <w:gridSpan w:val="5"/>
          </w:tcPr>
          <w:p w14:paraId="203729B7" w14:textId="202E34E0" w:rsidR="00CE5D08" w:rsidRPr="007D32C5" w:rsidRDefault="00CE5D08" w:rsidP="004C3AEB">
            <w:pPr>
              <w:jc w:val="both"/>
              <w:rPr>
                <w:rFonts w:ascii="Arial" w:hAnsi="Arial" w:cs="Arial"/>
                <w:sz w:val="22"/>
              </w:rPr>
            </w:pPr>
            <w:r>
              <w:rPr>
                <w:rFonts w:ascii="Arial" w:hAnsi="Arial" w:cs="Arial"/>
                <w:sz w:val="22"/>
              </w:rPr>
              <w:t xml:space="preserve">Answer: </w:t>
            </w:r>
            <w:r w:rsidR="00075460" w:rsidRPr="003A47B7">
              <w:rPr>
                <w:rFonts w:ascii="Arial" w:hAnsi="Arial" w:cs="Arial"/>
                <w:sz w:val="22"/>
              </w:rPr>
              <w:t>The Cooking Academy is listed in the top ten search results in Google when entering the query cooking classes London or cooking school UK. It has good SEO optimisation and appropriate keywords, which help in increasing the visibility, thus attracting individual learners and corporate culinary clients.</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7044C31E" w14:textId="69342784" w:rsidR="00CE5D08" w:rsidRPr="00CE5D08" w:rsidRDefault="00CE5D08" w:rsidP="00CE5D08">
            <w:pPr>
              <w:rPr>
                <w:rFonts w:ascii="Arial" w:hAnsi="Arial" w:cs="Arial"/>
                <w:b/>
                <w:bCs/>
                <w:sz w:val="22"/>
              </w:rPr>
            </w:pPr>
          </w:p>
        </w:tc>
      </w:tr>
      <w:tr w:rsidR="000E774D" w:rsidRPr="007D32C5" w14:paraId="5270D4EE" w14:textId="77777777" w:rsidTr="006C641A">
        <w:tc>
          <w:tcPr>
            <w:tcW w:w="9016" w:type="dxa"/>
            <w:gridSpan w:val="5"/>
          </w:tcPr>
          <w:p w14:paraId="3026900B" w14:textId="34A4F1A6" w:rsidR="000E774D" w:rsidRPr="007D32C5" w:rsidRDefault="00CE5D08" w:rsidP="004C3AEB">
            <w:pPr>
              <w:jc w:val="both"/>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15C51E5C" w14:textId="60660DF5" w:rsidR="00CE5D08" w:rsidRPr="007D32C5" w:rsidRDefault="00CE5D08" w:rsidP="004C3AEB">
            <w:pPr>
              <w:jc w:val="both"/>
              <w:rPr>
                <w:rFonts w:ascii="Arial" w:hAnsi="Arial" w:cs="Arial"/>
                <w:sz w:val="22"/>
              </w:rPr>
            </w:pPr>
            <w:r>
              <w:rPr>
                <w:rFonts w:ascii="Arial" w:hAnsi="Arial" w:cs="Arial"/>
                <w:sz w:val="22"/>
              </w:rPr>
              <w:t xml:space="preserve">Answer: </w:t>
            </w:r>
            <w:r w:rsidR="00075460" w:rsidRPr="003A47B7">
              <w:rPr>
                <w:rFonts w:ascii="Arial" w:hAnsi="Arial" w:cs="Arial"/>
                <w:sz w:val="22"/>
              </w:rPr>
              <w:t>The websites continue to be essential to the contemporary UK enterprise as they serve as the primary medium of communication with the brand, online purchases, as well as customer interaction. An efficient website will gain credibility, a marketing campaign and 24/7 accessibility. Although social media is appealing to the audience, websites will deliver organised information, safe payment procedures, and brand identity control. In the case of service-based enterprises such as The Cooking Academy, the site is a promotional and transactional one, enabling people to book their services and keep the customers in high regard. In general, websites are necessary to be visible, professional, and grow in line with other internet-based marketing platforms while providing stable and trustworthy experiences to prospective and current clients.</w:t>
            </w:r>
          </w:p>
        </w:tc>
      </w:tr>
      <w:tr w:rsidR="000E774D" w:rsidRPr="007D32C5" w14:paraId="33331734" w14:textId="77777777" w:rsidTr="006C641A">
        <w:tc>
          <w:tcPr>
            <w:tcW w:w="9016" w:type="dxa"/>
            <w:gridSpan w:val="5"/>
          </w:tcPr>
          <w:p w14:paraId="326A4DB0" w14:textId="2AE95CAD" w:rsidR="00CE5D08" w:rsidRPr="007D32C5" w:rsidRDefault="00CE5D08" w:rsidP="004C3AEB">
            <w:pPr>
              <w:jc w:val="both"/>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tc>
      </w:tr>
      <w:tr w:rsidR="000E774D" w:rsidRPr="007D32C5" w14:paraId="55F79962" w14:textId="77777777" w:rsidTr="006C641A">
        <w:tc>
          <w:tcPr>
            <w:tcW w:w="9016" w:type="dxa"/>
            <w:gridSpan w:val="5"/>
          </w:tcPr>
          <w:p w14:paraId="34D1214F" w14:textId="15DE7F6E" w:rsidR="00CE5D08" w:rsidRPr="00CC2F24" w:rsidRDefault="00CE5D08" w:rsidP="004C3AEB">
            <w:pPr>
              <w:jc w:val="both"/>
              <w:rPr>
                <w:rFonts w:ascii="Arial" w:hAnsi="Arial" w:cs="Arial"/>
                <w:sz w:val="22"/>
                <w:lang w:val="en-US"/>
              </w:rPr>
            </w:pPr>
            <w:r>
              <w:rPr>
                <w:rFonts w:ascii="Arial" w:hAnsi="Arial" w:cs="Arial"/>
                <w:sz w:val="22"/>
              </w:rPr>
              <w:t xml:space="preserve">Answer: </w:t>
            </w:r>
            <w:r w:rsidR="00075460" w:rsidRPr="00075460">
              <w:rPr>
                <w:rFonts w:ascii="Arial" w:hAnsi="Arial" w:cs="Arial"/>
                <w:sz w:val="22"/>
              </w:rPr>
              <w:t xml:space="preserve">Among the suggestions aimed at bettering The Cooking Academy website, one of them would be to increase mobile optimisation. Despite the appeal and neatness of the desktop version, the mobile layout is too long to scroll, and certain visual objects seem compressed. Since many users use websites via smartphones or tablets, it would be wise to enhance mobile responsiveness. </w:t>
            </w:r>
            <w:r w:rsidR="00C22837" w:rsidRPr="00C22837">
              <w:rPr>
                <w:rFonts w:ascii="Arial" w:hAnsi="Arial" w:cs="Arial"/>
                <w:sz w:val="22"/>
              </w:rPr>
              <w:t>The page structure will also be changed to make more sense, and the font size will also be enlarged so as to make it readable. Such modifications are likely to improve the satisfaction of users and increase the conversion rates. To help The Cooking Academy grow further professionally and appeal to a broader audience via mobile platforms, it is important to offer to provide a continuous and flawless experience on all gadgets.</w:t>
            </w:r>
          </w:p>
        </w:tc>
      </w:tr>
    </w:tbl>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354F07DF" w14:textId="3DBBE937" w:rsidR="00075460" w:rsidRPr="00E74792" w:rsidRDefault="00075460" w:rsidP="00075460">
            <w:pPr>
              <w:jc w:val="both"/>
              <w:rPr>
                <w:rFonts w:ascii="Arial" w:hAnsi="Arial" w:cs="Arial"/>
                <w:sz w:val="22"/>
              </w:rPr>
            </w:pPr>
            <w:r w:rsidRPr="00E74792">
              <w:rPr>
                <w:rFonts w:ascii="Arial" w:hAnsi="Arial" w:cs="Arial"/>
                <w:sz w:val="22"/>
              </w:rPr>
              <w:t xml:space="preserve">Casare, A.R., Basso, T. and De Oliveira Moraes, R.L. (2020) 'Trust metrics to measure website user experience,' </w:t>
            </w:r>
            <w:r w:rsidRPr="00E74792">
              <w:rPr>
                <w:rFonts w:ascii="Arial" w:hAnsi="Arial" w:cs="Arial"/>
                <w:i/>
                <w:iCs/>
                <w:sz w:val="22"/>
              </w:rPr>
              <w:t>Advances in Computer-Human Interaction</w:t>
            </w:r>
            <w:r w:rsidRPr="00E74792">
              <w:rPr>
                <w:rFonts w:ascii="Arial" w:hAnsi="Arial" w:cs="Arial"/>
                <w:sz w:val="22"/>
              </w:rPr>
              <w:t xml:space="preserve">, pp. 337–344. </w:t>
            </w:r>
            <w:hyperlink r:id="rId9" w:history="1">
              <w:r w:rsidR="00937778" w:rsidRPr="00E44D0C">
                <w:rPr>
                  <w:rStyle w:val="Hyperlink"/>
                  <w:rFonts w:ascii="Arial" w:eastAsia="Times New Roman" w:hAnsi="Arial" w:cs="Arial"/>
                  <w:sz w:val="22"/>
                </w:rPr>
                <w:t>https://www.thinkmind.org/articles/achi_2020_5_360_20170.pdf</w:t>
              </w:r>
            </w:hyperlink>
            <w:r w:rsidRPr="00E74792">
              <w:rPr>
                <w:rFonts w:ascii="Arial" w:hAnsi="Arial" w:cs="Arial"/>
                <w:sz w:val="22"/>
              </w:rPr>
              <w:t>.</w:t>
            </w:r>
            <w:r w:rsidR="00937778">
              <w:rPr>
                <w:rFonts w:ascii="Arial" w:hAnsi="Arial" w:cs="Arial"/>
                <w:sz w:val="22"/>
              </w:rPr>
              <w:t xml:space="preserve"> [Accessed 12 Nov. 25]</w:t>
            </w:r>
          </w:p>
          <w:p w14:paraId="33EDBD32" w14:textId="22C8AFAA" w:rsidR="00075460" w:rsidRPr="00E74792" w:rsidRDefault="00075460" w:rsidP="00075460">
            <w:pPr>
              <w:jc w:val="both"/>
              <w:rPr>
                <w:rFonts w:ascii="Arial" w:hAnsi="Arial" w:cs="Arial"/>
                <w:sz w:val="22"/>
              </w:rPr>
            </w:pPr>
            <w:r w:rsidRPr="00E74792">
              <w:rPr>
                <w:rFonts w:ascii="Arial" w:hAnsi="Arial" w:cs="Arial"/>
                <w:sz w:val="22"/>
              </w:rPr>
              <w:t xml:space="preserve">Vergaray, A.D., Robles, W.F.P. and Jiménez, J.A.S. (2023) 'The Impact of chatbots on Customer Satisfaction: A Systematic literature review,' </w:t>
            </w:r>
            <w:r w:rsidRPr="00E74792">
              <w:rPr>
                <w:rFonts w:ascii="Arial" w:hAnsi="Arial" w:cs="Arial"/>
                <w:i/>
                <w:iCs/>
                <w:sz w:val="22"/>
              </w:rPr>
              <w:t>TEM Journal</w:t>
            </w:r>
            <w:r w:rsidRPr="00E74792">
              <w:rPr>
                <w:rFonts w:ascii="Arial" w:hAnsi="Arial" w:cs="Arial"/>
                <w:sz w:val="22"/>
              </w:rPr>
              <w:t xml:space="preserve">, pp. 1407–1417. </w:t>
            </w:r>
            <w:hyperlink r:id="rId10" w:history="1">
              <w:r w:rsidR="00937778" w:rsidRPr="00E44D0C">
                <w:rPr>
                  <w:rStyle w:val="Hyperlink"/>
                  <w:rFonts w:ascii="Arial" w:eastAsia="Times New Roman" w:hAnsi="Arial" w:cs="Arial"/>
                  <w:sz w:val="22"/>
                </w:rPr>
                <w:t>https://doi.org/10.18421/tem123-21</w:t>
              </w:r>
            </w:hyperlink>
            <w:r w:rsidRPr="00E74792">
              <w:rPr>
                <w:rFonts w:ascii="Arial" w:hAnsi="Arial" w:cs="Arial"/>
                <w:sz w:val="22"/>
              </w:rPr>
              <w:t>.</w:t>
            </w:r>
            <w:r w:rsidR="00937778">
              <w:rPr>
                <w:rFonts w:ascii="Arial" w:hAnsi="Arial" w:cs="Arial"/>
                <w:sz w:val="22"/>
              </w:rPr>
              <w:t xml:space="preserve"> </w:t>
            </w:r>
          </w:p>
          <w:p w14:paraId="51501722" w14:textId="0BDE4FC7" w:rsidR="001F1175" w:rsidRDefault="00075460" w:rsidP="00075460">
            <w:pPr>
              <w:jc w:val="both"/>
              <w:rPr>
                <w:rFonts w:ascii="Arial" w:hAnsi="Arial" w:cs="Arial"/>
                <w:sz w:val="22"/>
              </w:rPr>
            </w:pPr>
            <w:r w:rsidRPr="00E74792">
              <w:rPr>
                <w:rFonts w:ascii="Arial" w:hAnsi="Arial" w:cs="Arial"/>
                <w:sz w:val="22"/>
              </w:rPr>
              <w:t>Xilogianni, C., Kouis, D., Drivas, I. and Doukas, F.R.</w:t>
            </w:r>
            <w:r>
              <w:rPr>
                <w:rFonts w:ascii="Arial" w:hAnsi="Arial" w:cs="Arial"/>
                <w:sz w:val="22"/>
              </w:rPr>
              <w:t xml:space="preserve"> </w:t>
            </w:r>
            <w:r w:rsidRPr="00E74792">
              <w:rPr>
                <w:rFonts w:ascii="Arial" w:hAnsi="Arial" w:cs="Arial"/>
                <w:sz w:val="22"/>
              </w:rPr>
              <w:t xml:space="preserve">(2022) 'Speed Matters: What to Prioritize in Optimization for Faster Websites,' </w:t>
            </w:r>
            <w:r w:rsidRPr="00E74792">
              <w:rPr>
                <w:rFonts w:ascii="Arial" w:hAnsi="Arial" w:cs="Arial"/>
                <w:i/>
                <w:iCs/>
                <w:sz w:val="22"/>
              </w:rPr>
              <w:t>Analytics</w:t>
            </w:r>
            <w:r w:rsidRPr="00E74792">
              <w:rPr>
                <w:rFonts w:ascii="Arial" w:hAnsi="Arial" w:cs="Arial"/>
                <w:sz w:val="22"/>
              </w:rPr>
              <w:t xml:space="preserve">, 1(2), pp. 175–192. </w:t>
            </w:r>
            <w:hyperlink r:id="rId11" w:history="1">
              <w:r w:rsidR="00937778" w:rsidRPr="00E44D0C">
                <w:rPr>
                  <w:rStyle w:val="Hyperlink"/>
                  <w:rFonts w:ascii="Arial" w:eastAsia="Times New Roman" w:hAnsi="Arial" w:cs="Arial"/>
                  <w:sz w:val="22"/>
                </w:rPr>
                <w:t>https://doi.org/10.3390/analytics1020012</w:t>
              </w:r>
            </w:hyperlink>
            <w:r w:rsidRPr="00E74792">
              <w:rPr>
                <w:rFonts w:ascii="Arial" w:hAnsi="Arial" w:cs="Arial"/>
                <w:sz w:val="22"/>
              </w:rPr>
              <w:t>.</w:t>
            </w:r>
            <w:r w:rsidR="00937778">
              <w:rPr>
                <w:rFonts w:ascii="Arial" w:hAnsi="Arial" w:cs="Arial"/>
                <w:sz w:val="22"/>
              </w:rPr>
              <w:t xml:space="preserve"> </w:t>
            </w:r>
          </w:p>
        </w:tc>
      </w:tr>
    </w:tbl>
    <w:p w14:paraId="62486A8F" w14:textId="6701AF67" w:rsidR="00346E1E" w:rsidRDefault="00346E1E">
      <w:pPr>
        <w:rPr>
          <w:rFonts w:ascii="Arial" w:hAnsi="Arial" w:cs="Arial"/>
          <w:sz w:val="22"/>
        </w:rPr>
      </w:pPr>
    </w:p>
    <w:p w14:paraId="1D9E8FDC" w14:textId="0DFBCA46"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4375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61DBC"/>
    <w:rsid w:val="00075460"/>
    <w:rsid w:val="00093411"/>
    <w:rsid w:val="000D0D07"/>
    <w:rsid w:val="000E774D"/>
    <w:rsid w:val="001A2A17"/>
    <w:rsid w:val="001D0018"/>
    <w:rsid w:val="001F1175"/>
    <w:rsid w:val="003177F1"/>
    <w:rsid w:val="00346E1E"/>
    <w:rsid w:val="00471F7B"/>
    <w:rsid w:val="004C3AEB"/>
    <w:rsid w:val="00517B1A"/>
    <w:rsid w:val="00594A98"/>
    <w:rsid w:val="005C58F2"/>
    <w:rsid w:val="006D67D0"/>
    <w:rsid w:val="00741EEA"/>
    <w:rsid w:val="007D32C5"/>
    <w:rsid w:val="00801251"/>
    <w:rsid w:val="00937778"/>
    <w:rsid w:val="009436C5"/>
    <w:rsid w:val="00947BE3"/>
    <w:rsid w:val="009C6B52"/>
    <w:rsid w:val="00A37C7B"/>
    <w:rsid w:val="00A64204"/>
    <w:rsid w:val="00C22837"/>
    <w:rsid w:val="00CC2F24"/>
    <w:rsid w:val="00CE5D08"/>
    <w:rsid w:val="00D4258D"/>
    <w:rsid w:val="00DC7718"/>
    <w:rsid w:val="00E26B70"/>
    <w:rsid w:val="00E43B20"/>
    <w:rsid w:val="00EC129D"/>
    <w:rsid w:val="00EF7B06"/>
    <w:rsid w:val="00F12A84"/>
    <w:rsid w:val="00F14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5C58F2"/>
    <w:rPr>
      <w:color w:val="0563C1" w:themeColor="hyperlink"/>
      <w:u w:val="single"/>
    </w:rPr>
  </w:style>
  <w:style w:type="character" w:styleId="UnresolvedMention">
    <w:name w:val="Unresolved Mention"/>
    <w:basedOn w:val="DefaultParagraphFont"/>
    <w:uiPriority w:val="99"/>
    <w:semiHidden/>
    <w:unhideWhenUsed/>
    <w:rsid w:val="005C58F2"/>
    <w:rPr>
      <w:color w:val="605E5C"/>
      <w:shd w:val="clear" w:color="auto" w:fill="E1DFDD"/>
    </w:rPr>
  </w:style>
  <w:style w:type="character" w:styleId="FollowedHyperlink">
    <w:name w:val="FollowedHyperlink"/>
    <w:basedOn w:val="DefaultParagraphFont"/>
    <w:uiPriority w:val="99"/>
    <w:semiHidden/>
    <w:unhideWhenUsed/>
    <w:rsid w:val="0093777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cookingacademy.co.uk"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3390/analytics1020012" TargetMode="External"/><Relationship Id="rId5" Type="http://schemas.openxmlformats.org/officeDocument/2006/relationships/styles" Target="styles.xml"/><Relationship Id="rId10" Type="http://schemas.openxmlformats.org/officeDocument/2006/relationships/hyperlink" Target="https://doi.org/10.18421/tem123-21" TargetMode="External"/><Relationship Id="rId4" Type="http://schemas.openxmlformats.org/officeDocument/2006/relationships/numbering" Target="numbering.xml"/><Relationship Id="rId9" Type="http://schemas.openxmlformats.org/officeDocument/2006/relationships/hyperlink" Target="https://www.thinkmind.org/articles/achi_2020_5_360_2017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567af54e65a35f7cea594001744a33cf">
  <xsd:schema xmlns:xsd="http://www.w3.org/2001/XMLSchema" xmlns:xs="http://www.w3.org/2001/XMLSchema" xmlns:p="http://schemas.microsoft.com/office/2006/metadata/properties" xmlns:ns3="b4f9f7ee-5770-4a14-8925-17f3d16e50b7" targetNamespace="http://schemas.microsoft.com/office/2006/metadata/properties" ma:root="true" ma:fieldsID="685fe444f8f8f3c7b6103bfdceda3b2f"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538594-8353-42C7-B113-FB8675A6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E70537-5061-48FD-B6BA-03D77BDC8BBC}">
  <ds:schemaRefs>
    <ds:schemaRef ds:uri="http://schemas.microsoft.com/office/2006/metadata/properties"/>
    <ds:schemaRef ds:uri="http://schemas.microsoft.com/office/infopath/2007/PartnerControls"/>
    <ds:schemaRef ds:uri="b4f9f7ee-5770-4a14-8925-17f3d16e50b7"/>
  </ds:schemaRefs>
</ds:datastoreItem>
</file>

<file path=customXml/itemProps3.xml><?xml version="1.0" encoding="utf-8"?>
<ds:datastoreItem xmlns:ds="http://schemas.openxmlformats.org/officeDocument/2006/customXml" ds:itemID="{70D0D537-4911-4A3D-B5E5-0C796B0C8D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1666</Words>
  <Characters>9498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Patrycja Miklas (2426022)</cp:lastModifiedBy>
  <cp:revision>3</cp:revision>
  <dcterms:created xsi:type="dcterms:W3CDTF">2025-11-01T11:37:00Z</dcterms:created>
  <dcterms:modified xsi:type="dcterms:W3CDTF">2025-11-14T17:30:00Z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y fmtid="{D5CDD505-2E9C-101B-9397-08002B2CF9AE}" pid="3" name="GrammarlyDocumentId">
    <vt:lpwstr>ebfe0c2e-8545-4c4c-bec5-b75563f8d2de</vt:lpwstr>
  </property>
</Properties>
</file>