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35414" w14:textId="028ED99D" w:rsidR="00A85148" w:rsidRDefault="005B4EA1" w:rsidP="002B18AB">
      <w:pPr>
        <w:spacing w:after="0" w:line="360" w:lineRule="auto"/>
        <w:jc w:val="both"/>
        <w:rPr>
          <w:rFonts w:ascii="Times New Roman" w:eastAsia="Arial" w:hAnsi="Times New Roman" w:cs="Times New Roman"/>
          <w:b/>
          <w:bCs/>
          <w:color w:val="252525"/>
        </w:rPr>
      </w:pPr>
      <w:r>
        <w:rPr>
          <w:rFonts w:ascii="Times New Roman" w:eastAsia="Arial" w:hAnsi="Times New Roman" w:cs="Times New Roman"/>
          <w:b/>
          <w:bCs/>
          <w:color w:val="252525"/>
        </w:rPr>
        <w:t>MUSAMMOT NASRIN SHAFI</w:t>
      </w:r>
    </w:p>
    <w:p w14:paraId="39D248C7" w14:textId="35F42723" w:rsidR="005B4EA1" w:rsidRDefault="005B4EA1" w:rsidP="002B18AB">
      <w:pPr>
        <w:spacing w:after="0" w:line="360" w:lineRule="auto"/>
        <w:jc w:val="both"/>
        <w:rPr>
          <w:rFonts w:ascii="Times New Roman" w:eastAsia="Arial" w:hAnsi="Times New Roman" w:cs="Times New Roman"/>
          <w:b/>
          <w:bCs/>
          <w:color w:val="252525"/>
        </w:rPr>
      </w:pPr>
      <w:r>
        <w:rPr>
          <w:rFonts w:ascii="Times New Roman" w:eastAsia="Arial" w:hAnsi="Times New Roman" w:cs="Times New Roman"/>
          <w:b/>
          <w:bCs/>
          <w:color w:val="252525"/>
        </w:rPr>
        <w:t>2228093</w:t>
      </w:r>
    </w:p>
    <w:p w14:paraId="67C89C15" w14:textId="5822C37A" w:rsidR="005B4EA1" w:rsidRDefault="005B4EA1" w:rsidP="002B18AB">
      <w:pPr>
        <w:spacing w:after="0" w:line="360" w:lineRule="auto"/>
        <w:jc w:val="both"/>
        <w:rPr>
          <w:rFonts w:ascii="Times New Roman" w:eastAsia="Arial" w:hAnsi="Times New Roman" w:cs="Times New Roman"/>
          <w:b/>
          <w:bCs/>
          <w:color w:val="252525"/>
        </w:rPr>
      </w:pPr>
      <w:r>
        <w:rPr>
          <w:rFonts w:ascii="Times New Roman" w:eastAsia="Arial" w:hAnsi="Times New Roman" w:cs="Times New Roman"/>
          <w:b/>
          <w:bCs/>
          <w:color w:val="252525"/>
        </w:rPr>
        <w:t>LOLA VILLARD COLES</w:t>
      </w:r>
    </w:p>
    <w:p w14:paraId="7D95A4F0" w14:textId="0E173B87" w:rsidR="00CF211C" w:rsidRPr="002B18AB" w:rsidRDefault="00F47F45" w:rsidP="002B18AB">
      <w:pPr>
        <w:spacing w:after="0" w:line="360" w:lineRule="auto"/>
        <w:jc w:val="both"/>
        <w:rPr>
          <w:rFonts w:ascii="Times New Roman" w:eastAsia="Arial" w:hAnsi="Times New Roman" w:cs="Times New Roman"/>
          <w:b/>
          <w:bCs/>
          <w:color w:val="252525"/>
        </w:rPr>
      </w:pPr>
      <w:r>
        <w:rPr>
          <w:rFonts w:ascii="Times New Roman" w:eastAsia="Arial" w:hAnsi="Times New Roman" w:cs="Times New Roman"/>
          <w:b/>
          <w:bCs/>
          <w:color w:val="252525"/>
        </w:rPr>
        <w:t xml:space="preserve"> </w:t>
      </w:r>
    </w:p>
    <w:p w14:paraId="3549AEAC" w14:textId="66BED44D" w:rsidR="005B4EA1" w:rsidRDefault="00CF211C" w:rsidP="002B18AB">
      <w:pPr>
        <w:spacing w:after="0" w:line="360" w:lineRule="auto"/>
        <w:jc w:val="both"/>
        <w:rPr>
          <w:rFonts w:ascii="Times New Roman" w:eastAsia="Arial" w:hAnsi="Times New Roman" w:cs="Times New Roman"/>
          <w:color w:val="252525"/>
        </w:rPr>
      </w:pPr>
      <w:r w:rsidRPr="002B18AB">
        <w:rPr>
          <w:rFonts w:ascii="Times New Roman" w:eastAsia="Arial" w:hAnsi="Times New Roman" w:cs="Times New Roman"/>
          <w:color w:val="252525"/>
        </w:rPr>
        <w:t>AI-Powered Personali</w:t>
      </w:r>
      <w:r w:rsidR="006E7360">
        <w:rPr>
          <w:rFonts w:ascii="Times New Roman" w:eastAsia="Arial" w:hAnsi="Times New Roman" w:cs="Times New Roman"/>
          <w:color w:val="252525"/>
        </w:rPr>
        <w:t>s</w:t>
      </w:r>
      <w:r w:rsidRPr="002B18AB">
        <w:rPr>
          <w:rFonts w:ascii="Times New Roman" w:eastAsia="Arial" w:hAnsi="Times New Roman" w:cs="Times New Roman"/>
          <w:color w:val="252525"/>
        </w:rPr>
        <w:t>ation and the Future of Guest Experience in Hotels</w:t>
      </w:r>
    </w:p>
    <w:p w14:paraId="4D1F2C2E" w14:textId="77777777" w:rsidR="005B4EA1" w:rsidRDefault="005B4EA1" w:rsidP="002B18AB">
      <w:pPr>
        <w:spacing w:after="0" w:line="360" w:lineRule="auto"/>
        <w:jc w:val="both"/>
        <w:rPr>
          <w:rFonts w:ascii="Times New Roman" w:eastAsia="Arial" w:hAnsi="Times New Roman" w:cs="Times New Roman"/>
          <w:color w:val="252525"/>
        </w:rPr>
      </w:pPr>
    </w:p>
    <w:p w14:paraId="44AB4291" w14:textId="792F6C2D" w:rsidR="005B4EA1" w:rsidRDefault="005B4EA1" w:rsidP="002B18AB">
      <w:pPr>
        <w:spacing w:after="0" w:line="360" w:lineRule="auto"/>
        <w:jc w:val="both"/>
        <w:rPr>
          <w:rFonts w:ascii="Times New Roman" w:eastAsia="Arial" w:hAnsi="Times New Roman" w:cs="Times New Roman"/>
          <w:color w:val="252525"/>
        </w:rPr>
      </w:pPr>
      <w:r>
        <w:rPr>
          <w:rFonts w:ascii="Times New Roman" w:eastAsia="Arial" w:hAnsi="Times New Roman" w:cs="Times New Roman"/>
          <w:color w:val="252525"/>
        </w:rPr>
        <w:t>BMIH6001</w:t>
      </w:r>
    </w:p>
    <w:p w14:paraId="18F32D95" w14:textId="77777777" w:rsidR="005B4EA1" w:rsidRDefault="005B4EA1" w:rsidP="002B18AB">
      <w:pPr>
        <w:spacing w:after="0" w:line="360" w:lineRule="auto"/>
        <w:jc w:val="both"/>
        <w:rPr>
          <w:rFonts w:ascii="Times New Roman" w:eastAsia="Arial" w:hAnsi="Times New Roman" w:cs="Times New Roman"/>
          <w:color w:val="252525"/>
        </w:rPr>
      </w:pPr>
    </w:p>
    <w:p w14:paraId="5B7C5293" w14:textId="5F0296CA" w:rsidR="005B4EA1" w:rsidRDefault="005B4EA1" w:rsidP="002B18AB">
      <w:pPr>
        <w:spacing w:after="0" w:line="360" w:lineRule="auto"/>
        <w:jc w:val="both"/>
        <w:rPr>
          <w:rFonts w:ascii="Times New Roman" w:eastAsia="Arial" w:hAnsi="Times New Roman" w:cs="Times New Roman"/>
          <w:color w:val="252525"/>
        </w:rPr>
      </w:pPr>
      <w:r>
        <w:rPr>
          <w:rFonts w:ascii="Times New Roman" w:eastAsia="Arial" w:hAnsi="Times New Roman" w:cs="Times New Roman"/>
          <w:color w:val="252525"/>
        </w:rPr>
        <w:t>I CONFIRM THAT I HAVE NOT USED ANY AI TOOLS IN THE RESERCH AND CREATION OF THIS ASSIGNMENT. I CONFIRM I HAVE NOT PRESENTED ANY AI GENERATED MATERIALS AS MY OWN WORK. I CONFIRM I HAVE COPIES OF MY DRAFTS NOTES AND OTHER RESOURCES I USED WHICH I MAYBE ASKED TO PROVIDE IN EVIDENCE</w:t>
      </w:r>
    </w:p>
    <w:p w14:paraId="177A6B23" w14:textId="77777777" w:rsidR="005B4EA1" w:rsidRDefault="005B4EA1" w:rsidP="002B18AB">
      <w:pPr>
        <w:spacing w:after="0" w:line="360" w:lineRule="auto"/>
        <w:jc w:val="both"/>
        <w:rPr>
          <w:rFonts w:ascii="Times New Roman" w:eastAsia="Arial" w:hAnsi="Times New Roman" w:cs="Times New Roman"/>
          <w:color w:val="252525"/>
        </w:rPr>
      </w:pPr>
    </w:p>
    <w:p w14:paraId="556C5785" w14:textId="77777777" w:rsidR="00F47F45" w:rsidRDefault="00F47F45" w:rsidP="002B18AB">
      <w:pPr>
        <w:spacing w:after="0" w:line="360" w:lineRule="auto"/>
        <w:jc w:val="both"/>
        <w:rPr>
          <w:rFonts w:ascii="Times New Roman" w:eastAsia="Arial" w:hAnsi="Times New Roman" w:cs="Times New Roman"/>
          <w:color w:val="252525"/>
        </w:rPr>
      </w:pPr>
    </w:p>
    <w:p w14:paraId="4A7B2CC4" w14:textId="77777777" w:rsidR="00F47F45" w:rsidRDefault="00F47F45" w:rsidP="002B18AB">
      <w:pPr>
        <w:spacing w:after="0" w:line="360" w:lineRule="auto"/>
        <w:jc w:val="both"/>
        <w:rPr>
          <w:rFonts w:ascii="Times New Roman" w:eastAsia="Arial" w:hAnsi="Times New Roman" w:cs="Times New Roman"/>
          <w:color w:val="252525"/>
        </w:rPr>
      </w:pPr>
    </w:p>
    <w:p w14:paraId="79CAF2A9" w14:textId="77777777" w:rsidR="00F47F45" w:rsidRDefault="00F47F45" w:rsidP="002B18AB">
      <w:pPr>
        <w:spacing w:after="0" w:line="360" w:lineRule="auto"/>
        <w:jc w:val="both"/>
        <w:rPr>
          <w:rFonts w:ascii="Times New Roman" w:eastAsia="Arial" w:hAnsi="Times New Roman" w:cs="Times New Roman"/>
          <w:color w:val="252525"/>
        </w:rPr>
      </w:pPr>
    </w:p>
    <w:p w14:paraId="28FCC402" w14:textId="77777777" w:rsidR="00F47F45" w:rsidRDefault="00F47F45" w:rsidP="002B18AB">
      <w:pPr>
        <w:spacing w:after="0" w:line="360" w:lineRule="auto"/>
        <w:jc w:val="both"/>
        <w:rPr>
          <w:rFonts w:ascii="Times New Roman" w:eastAsia="Arial" w:hAnsi="Times New Roman" w:cs="Times New Roman"/>
          <w:color w:val="252525"/>
        </w:rPr>
      </w:pPr>
    </w:p>
    <w:p w14:paraId="64E335F5" w14:textId="77777777" w:rsidR="00F47F45" w:rsidRDefault="00F47F45" w:rsidP="002B18AB">
      <w:pPr>
        <w:spacing w:after="0" w:line="360" w:lineRule="auto"/>
        <w:jc w:val="both"/>
        <w:rPr>
          <w:rFonts w:ascii="Times New Roman" w:eastAsia="Arial" w:hAnsi="Times New Roman" w:cs="Times New Roman"/>
          <w:color w:val="252525"/>
        </w:rPr>
      </w:pPr>
    </w:p>
    <w:p w14:paraId="581C913E" w14:textId="77777777" w:rsidR="00F47F45" w:rsidRDefault="00F47F45" w:rsidP="002B18AB">
      <w:pPr>
        <w:spacing w:after="0" w:line="360" w:lineRule="auto"/>
        <w:jc w:val="both"/>
        <w:rPr>
          <w:rFonts w:ascii="Times New Roman" w:eastAsia="Arial" w:hAnsi="Times New Roman" w:cs="Times New Roman"/>
          <w:color w:val="252525"/>
        </w:rPr>
      </w:pPr>
    </w:p>
    <w:p w14:paraId="3099A737" w14:textId="77777777" w:rsidR="00F47F45" w:rsidRDefault="00F47F45" w:rsidP="002B18AB">
      <w:pPr>
        <w:spacing w:after="0" w:line="360" w:lineRule="auto"/>
        <w:jc w:val="both"/>
        <w:rPr>
          <w:rFonts w:ascii="Times New Roman" w:eastAsia="Arial" w:hAnsi="Times New Roman" w:cs="Times New Roman"/>
          <w:color w:val="252525"/>
        </w:rPr>
      </w:pPr>
    </w:p>
    <w:p w14:paraId="450685C5" w14:textId="77777777" w:rsidR="00F47F45" w:rsidRDefault="00F47F45" w:rsidP="002B18AB">
      <w:pPr>
        <w:spacing w:after="0" w:line="360" w:lineRule="auto"/>
        <w:jc w:val="both"/>
        <w:rPr>
          <w:rFonts w:ascii="Times New Roman" w:eastAsia="Arial" w:hAnsi="Times New Roman" w:cs="Times New Roman"/>
          <w:color w:val="252525"/>
        </w:rPr>
      </w:pPr>
    </w:p>
    <w:p w14:paraId="03BEB6DE" w14:textId="77777777" w:rsidR="00F47F45" w:rsidRDefault="00F47F45" w:rsidP="002B18AB">
      <w:pPr>
        <w:spacing w:after="0" w:line="360" w:lineRule="auto"/>
        <w:jc w:val="both"/>
        <w:rPr>
          <w:rFonts w:ascii="Times New Roman" w:eastAsia="Arial" w:hAnsi="Times New Roman" w:cs="Times New Roman"/>
          <w:color w:val="252525"/>
        </w:rPr>
      </w:pPr>
    </w:p>
    <w:p w14:paraId="5436E0BA" w14:textId="77777777" w:rsidR="00F47F45" w:rsidRDefault="00F47F45" w:rsidP="002B18AB">
      <w:pPr>
        <w:spacing w:after="0" w:line="360" w:lineRule="auto"/>
        <w:jc w:val="both"/>
        <w:rPr>
          <w:rFonts w:ascii="Times New Roman" w:eastAsia="Arial" w:hAnsi="Times New Roman" w:cs="Times New Roman"/>
          <w:color w:val="252525"/>
        </w:rPr>
      </w:pPr>
    </w:p>
    <w:p w14:paraId="49B381B5" w14:textId="77777777" w:rsidR="00F47F45" w:rsidRDefault="00F47F45" w:rsidP="002B18AB">
      <w:pPr>
        <w:spacing w:after="0" w:line="360" w:lineRule="auto"/>
        <w:jc w:val="both"/>
        <w:rPr>
          <w:rFonts w:ascii="Times New Roman" w:eastAsia="Arial" w:hAnsi="Times New Roman" w:cs="Times New Roman"/>
          <w:color w:val="252525"/>
        </w:rPr>
      </w:pPr>
    </w:p>
    <w:p w14:paraId="0D9AF690" w14:textId="77777777" w:rsidR="00F47F45" w:rsidRDefault="00F47F45" w:rsidP="002B18AB">
      <w:pPr>
        <w:spacing w:after="0" w:line="360" w:lineRule="auto"/>
        <w:jc w:val="both"/>
        <w:rPr>
          <w:rFonts w:ascii="Times New Roman" w:eastAsia="Arial" w:hAnsi="Times New Roman" w:cs="Times New Roman"/>
          <w:color w:val="252525"/>
        </w:rPr>
      </w:pPr>
    </w:p>
    <w:p w14:paraId="2E357F43" w14:textId="77777777" w:rsidR="00F47F45" w:rsidRDefault="00F47F45" w:rsidP="002B18AB">
      <w:pPr>
        <w:spacing w:after="0" w:line="360" w:lineRule="auto"/>
        <w:jc w:val="both"/>
        <w:rPr>
          <w:rFonts w:ascii="Times New Roman" w:eastAsia="Arial" w:hAnsi="Times New Roman" w:cs="Times New Roman"/>
          <w:color w:val="252525"/>
        </w:rPr>
      </w:pPr>
    </w:p>
    <w:p w14:paraId="5E2E9655" w14:textId="77777777" w:rsidR="00F47F45" w:rsidRDefault="00F47F45" w:rsidP="002B18AB">
      <w:pPr>
        <w:spacing w:after="0" w:line="360" w:lineRule="auto"/>
        <w:jc w:val="both"/>
        <w:rPr>
          <w:rFonts w:ascii="Times New Roman" w:eastAsia="Arial" w:hAnsi="Times New Roman" w:cs="Times New Roman"/>
          <w:color w:val="252525"/>
        </w:rPr>
      </w:pPr>
    </w:p>
    <w:p w14:paraId="03488EA8" w14:textId="77777777" w:rsidR="00F47F45" w:rsidRDefault="00F47F45" w:rsidP="002B18AB">
      <w:pPr>
        <w:spacing w:after="0" w:line="360" w:lineRule="auto"/>
        <w:jc w:val="both"/>
        <w:rPr>
          <w:rFonts w:ascii="Times New Roman" w:eastAsia="Arial" w:hAnsi="Times New Roman" w:cs="Times New Roman"/>
          <w:color w:val="252525"/>
        </w:rPr>
      </w:pPr>
    </w:p>
    <w:p w14:paraId="2B160BC0" w14:textId="77777777" w:rsidR="00F47F45" w:rsidRDefault="00F47F45" w:rsidP="002B18AB">
      <w:pPr>
        <w:spacing w:after="0" w:line="360" w:lineRule="auto"/>
        <w:jc w:val="both"/>
        <w:rPr>
          <w:rFonts w:ascii="Times New Roman" w:eastAsia="Arial" w:hAnsi="Times New Roman" w:cs="Times New Roman"/>
          <w:color w:val="252525"/>
        </w:rPr>
      </w:pPr>
    </w:p>
    <w:p w14:paraId="758F00EE" w14:textId="77777777" w:rsidR="00F47F45" w:rsidRDefault="00F47F45" w:rsidP="002B18AB">
      <w:pPr>
        <w:spacing w:after="0" w:line="360" w:lineRule="auto"/>
        <w:jc w:val="both"/>
        <w:rPr>
          <w:rFonts w:ascii="Times New Roman" w:eastAsia="Arial" w:hAnsi="Times New Roman" w:cs="Times New Roman"/>
          <w:color w:val="252525"/>
        </w:rPr>
      </w:pPr>
    </w:p>
    <w:p w14:paraId="152BEF5F" w14:textId="77777777" w:rsidR="00F47F45" w:rsidRDefault="00F47F45" w:rsidP="002B18AB">
      <w:pPr>
        <w:spacing w:after="0" w:line="360" w:lineRule="auto"/>
        <w:jc w:val="both"/>
        <w:rPr>
          <w:rFonts w:ascii="Times New Roman" w:eastAsia="Arial" w:hAnsi="Times New Roman" w:cs="Times New Roman"/>
          <w:color w:val="252525"/>
        </w:rPr>
      </w:pPr>
    </w:p>
    <w:p w14:paraId="56D9ADE1" w14:textId="77777777" w:rsidR="00F47F45" w:rsidRDefault="00F47F45" w:rsidP="002B18AB">
      <w:pPr>
        <w:spacing w:after="0" w:line="360" w:lineRule="auto"/>
        <w:jc w:val="both"/>
        <w:rPr>
          <w:rFonts w:ascii="Times New Roman" w:eastAsia="Arial" w:hAnsi="Times New Roman" w:cs="Times New Roman"/>
          <w:color w:val="252525"/>
        </w:rPr>
      </w:pPr>
    </w:p>
    <w:p w14:paraId="5D43E0CA" w14:textId="77777777" w:rsidR="00F47F45" w:rsidRDefault="00F47F45" w:rsidP="002B18AB">
      <w:pPr>
        <w:spacing w:after="0" w:line="360" w:lineRule="auto"/>
        <w:jc w:val="both"/>
        <w:rPr>
          <w:rFonts w:ascii="Times New Roman" w:eastAsia="Arial" w:hAnsi="Times New Roman" w:cs="Times New Roman"/>
          <w:color w:val="252525"/>
        </w:rPr>
      </w:pPr>
    </w:p>
    <w:p w14:paraId="599F6160" w14:textId="77777777" w:rsidR="00F47F45" w:rsidRDefault="00F47F45" w:rsidP="002B18AB">
      <w:pPr>
        <w:spacing w:after="0" w:line="360" w:lineRule="auto"/>
        <w:jc w:val="both"/>
        <w:rPr>
          <w:rFonts w:ascii="Times New Roman" w:eastAsia="Arial" w:hAnsi="Times New Roman" w:cs="Times New Roman"/>
          <w:color w:val="252525"/>
        </w:rPr>
      </w:pPr>
    </w:p>
    <w:p w14:paraId="6716EEC1" w14:textId="77777777" w:rsidR="00F47F45" w:rsidRDefault="00F47F45" w:rsidP="002B18AB">
      <w:pPr>
        <w:spacing w:after="0" w:line="360" w:lineRule="auto"/>
        <w:jc w:val="both"/>
        <w:rPr>
          <w:rFonts w:ascii="Times New Roman" w:eastAsia="Arial" w:hAnsi="Times New Roman" w:cs="Times New Roman"/>
          <w:color w:val="252525"/>
        </w:rPr>
      </w:pPr>
    </w:p>
    <w:p w14:paraId="7386A9FB" w14:textId="77777777" w:rsidR="00F47F45" w:rsidRDefault="00F47F45" w:rsidP="002B18AB">
      <w:pPr>
        <w:spacing w:after="0" w:line="360" w:lineRule="auto"/>
        <w:jc w:val="both"/>
        <w:rPr>
          <w:rFonts w:ascii="Times New Roman" w:eastAsia="Arial" w:hAnsi="Times New Roman" w:cs="Times New Roman"/>
          <w:color w:val="252525"/>
        </w:rPr>
      </w:pPr>
    </w:p>
    <w:p w14:paraId="342A3A49" w14:textId="77777777" w:rsidR="00F47F45" w:rsidRDefault="00F47F45" w:rsidP="002B18AB">
      <w:pPr>
        <w:spacing w:after="0" w:line="360" w:lineRule="auto"/>
        <w:jc w:val="both"/>
        <w:rPr>
          <w:rFonts w:ascii="Times New Roman" w:eastAsia="Arial" w:hAnsi="Times New Roman" w:cs="Times New Roman"/>
          <w:color w:val="252525"/>
        </w:rPr>
      </w:pPr>
    </w:p>
    <w:p w14:paraId="604A82E6" w14:textId="77777777" w:rsidR="00F47F45" w:rsidRDefault="00F47F45" w:rsidP="002B18AB">
      <w:pPr>
        <w:spacing w:after="0" w:line="360" w:lineRule="auto"/>
        <w:jc w:val="both"/>
        <w:rPr>
          <w:rFonts w:ascii="Times New Roman" w:eastAsia="Arial" w:hAnsi="Times New Roman" w:cs="Times New Roman"/>
          <w:color w:val="252525"/>
        </w:rPr>
      </w:pPr>
    </w:p>
    <w:p w14:paraId="1C480DCE" w14:textId="77777777" w:rsidR="00F47F45" w:rsidRDefault="00F47F45" w:rsidP="002B18AB">
      <w:pPr>
        <w:spacing w:after="0" w:line="360" w:lineRule="auto"/>
        <w:jc w:val="both"/>
        <w:rPr>
          <w:rFonts w:ascii="Times New Roman" w:eastAsia="Arial" w:hAnsi="Times New Roman" w:cs="Times New Roman"/>
          <w:color w:val="252525"/>
        </w:rPr>
      </w:pPr>
    </w:p>
    <w:p w14:paraId="0CE3554C" w14:textId="77777777" w:rsidR="00F47F45" w:rsidRDefault="00F47F45" w:rsidP="002B18AB">
      <w:pPr>
        <w:spacing w:after="0" w:line="360" w:lineRule="auto"/>
        <w:jc w:val="both"/>
        <w:rPr>
          <w:rFonts w:ascii="Times New Roman" w:eastAsia="Arial" w:hAnsi="Times New Roman" w:cs="Times New Roman"/>
          <w:color w:val="252525"/>
        </w:rPr>
      </w:pPr>
    </w:p>
    <w:p w14:paraId="63AA6A7C" w14:textId="77777777" w:rsidR="00F47F45" w:rsidRDefault="00F47F45" w:rsidP="002B18AB">
      <w:pPr>
        <w:spacing w:after="0" w:line="360" w:lineRule="auto"/>
        <w:jc w:val="both"/>
        <w:rPr>
          <w:rFonts w:ascii="Times New Roman" w:eastAsia="Arial" w:hAnsi="Times New Roman" w:cs="Times New Roman"/>
          <w:color w:val="252525"/>
        </w:rPr>
      </w:pPr>
    </w:p>
    <w:p w14:paraId="0284B570" w14:textId="77777777" w:rsidR="00F47F45" w:rsidRDefault="00F47F45" w:rsidP="002B18AB">
      <w:pPr>
        <w:spacing w:after="0" w:line="360" w:lineRule="auto"/>
        <w:jc w:val="both"/>
        <w:rPr>
          <w:rFonts w:ascii="Times New Roman" w:eastAsia="Arial" w:hAnsi="Times New Roman" w:cs="Times New Roman"/>
          <w:color w:val="252525"/>
        </w:rPr>
      </w:pPr>
    </w:p>
    <w:p w14:paraId="55DE9098" w14:textId="77777777" w:rsidR="00F47F45" w:rsidRDefault="00F47F45" w:rsidP="002B18AB">
      <w:pPr>
        <w:spacing w:after="0" w:line="360" w:lineRule="auto"/>
        <w:jc w:val="both"/>
        <w:rPr>
          <w:rFonts w:ascii="Times New Roman" w:eastAsia="Arial" w:hAnsi="Times New Roman" w:cs="Times New Roman"/>
          <w:color w:val="252525"/>
        </w:rPr>
      </w:pPr>
    </w:p>
    <w:p w14:paraId="1F413B12" w14:textId="77777777" w:rsidR="00F47F45" w:rsidRPr="002B18AB" w:rsidRDefault="00F47F45" w:rsidP="002B18AB">
      <w:pPr>
        <w:spacing w:after="0" w:line="360" w:lineRule="auto"/>
        <w:jc w:val="both"/>
        <w:rPr>
          <w:rFonts w:ascii="Times New Roman" w:hAnsi="Times New Roman" w:cs="Times New Roman"/>
        </w:rPr>
      </w:pPr>
    </w:p>
    <w:p w14:paraId="310A4E1C" w14:textId="77777777" w:rsidR="00CF211C" w:rsidRPr="002B18AB" w:rsidRDefault="00CF211C" w:rsidP="002B18AB">
      <w:pPr>
        <w:spacing w:after="0" w:line="360" w:lineRule="auto"/>
        <w:jc w:val="both"/>
        <w:rPr>
          <w:rFonts w:ascii="Times New Roman" w:hAnsi="Times New Roman" w:cs="Times New Roman"/>
        </w:rPr>
      </w:pPr>
    </w:p>
    <w:p w14:paraId="73636335" w14:textId="0528CBDD" w:rsidR="00CF211C" w:rsidRPr="002B18AB" w:rsidRDefault="00CF211C" w:rsidP="002B18AB">
      <w:pPr>
        <w:spacing w:after="0" w:line="360" w:lineRule="auto"/>
        <w:jc w:val="both"/>
        <w:rPr>
          <w:rFonts w:ascii="Times New Roman" w:hAnsi="Times New Roman" w:cs="Times New Roman"/>
          <w:b/>
          <w:bCs/>
        </w:rPr>
      </w:pPr>
      <w:r w:rsidRPr="002B18AB">
        <w:rPr>
          <w:rFonts w:ascii="Times New Roman" w:eastAsia="Arial" w:hAnsi="Times New Roman" w:cs="Times New Roman"/>
          <w:b/>
          <w:bCs/>
          <w:color w:val="252525"/>
        </w:rPr>
        <w:t>Abstract</w:t>
      </w:r>
      <w:r w:rsidR="00AE567F" w:rsidRPr="002B18AB">
        <w:rPr>
          <w:rFonts w:ascii="Times New Roman" w:eastAsia="Arial" w:hAnsi="Times New Roman" w:cs="Times New Roman"/>
          <w:b/>
          <w:bCs/>
          <w:color w:val="252525"/>
        </w:rPr>
        <w:t xml:space="preserve"> </w:t>
      </w:r>
    </w:p>
    <w:p w14:paraId="2EFB270A" w14:textId="77777777" w:rsidR="00F253F1" w:rsidRDefault="00F253F1" w:rsidP="008C5F2B">
      <w:pPr>
        <w:spacing w:after="0" w:line="360" w:lineRule="auto"/>
        <w:jc w:val="both"/>
        <w:rPr>
          <w:rFonts w:ascii="Times New Roman" w:eastAsia="Arial" w:hAnsi="Times New Roman" w:cs="Times New Roman"/>
          <w:color w:val="252525"/>
        </w:rPr>
      </w:pPr>
    </w:p>
    <w:p w14:paraId="769D2711" w14:textId="6DE61687" w:rsidR="00D21F67" w:rsidRPr="002B18AB" w:rsidRDefault="00AE567F" w:rsidP="008C5F2B">
      <w:pPr>
        <w:spacing w:after="0" w:line="360" w:lineRule="auto"/>
        <w:jc w:val="both"/>
        <w:rPr>
          <w:rFonts w:ascii="Times New Roman" w:hAnsi="Times New Roman" w:cs="Times New Roman"/>
        </w:rPr>
      </w:pPr>
      <w:r w:rsidRPr="002B18AB">
        <w:rPr>
          <w:rFonts w:ascii="Times New Roman" w:hAnsi="Times New Roman" w:cs="Times New Roman"/>
        </w:rPr>
        <w:t>As the hospitality industry grows more competitive and digitally advanced, artificial intelligence (AI) has become an essential tool for delivering personali</w:t>
      </w:r>
      <w:r w:rsidR="00895A8D">
        <w:rPr>
          <w:rFonts w:ascii="Times New Roman" w:hAnsi="Times New Roman" w:cs="Times New Roman"/>
        </w:rPr>
        <w:t>s</w:t>
      </w:r>
      <w:r w:rsidRPr="002B18AB">
        <w:rPr>
          <w:rFonts w:ascii="Times New Roman" w:hAnsi="Times New Roman" w:cs="Times New Roman"/>
        </w:rPr>
        <w:t xml:space="preserve">ed guest experiences, improving satisfaction, and fostering brand loyalty. This paper </w:t>
      </w:r>
      <w:r w:rsidR="00895A8D" w:rsidRPr="002B18AB">
        <w:rPr>
          <w:rFonts w:ascii="Times New Roman" w:hAnsi="Times New Roman" w:cs="Times New Roman"/>
        </w:rPr>
        <w:t>analyses</w:t>
      </w:r>
      <w:r w:rsidRPr="002B18AB">
        <w:rPr>
          <w:rFonts w:ascii="Times New Roman" w:hAnsi="Times New Roman" w:cs="Times New Roman"/>
        </w:rPr>
        <w:t xml:space="preserve"> the influence of AI-driven personali</w:t>
      </w:r>
      <w:r w:rsidR="00895A8D">
        <w:rPr>
          <w:rFonts w:ascii="Times New Roman" w:hAnsi="Times New Roman" w:cs="Times New Roman"/>
        </w:rPr>
        <w:t>s</w:t>
      </w:r>
      <w:r w:rsidRPr="002B18AB">
        <w:rPr>
          <w:rFonts w:ascii="Times New Roman" w:hAnsi="Times New Roman" w:cs="Times New Roman"/>
        </w:rPr>
        <w:t>ation on hotel guest experiences, highlighting both the opportunities it creates and the challenges it presents. Drawing on contemporary academic studies, practical industry examples, and regulatory perspectives, the analysis combines the PESTLE framework with thematic insights to consider the technological, social, legal, economic, and operational implications. Among the key benefits are enhanced guest satisfaction, increased revenue through upselling and loyalty programs, greater operational efficiency, and improved accuracy in anticipating guest preferences. At the same time, notable challenges exist, including data security concerns, ethical risks, algorithmic bias, high implementation costs, integration difficulties, and the potential weakening of human interaction in service delivery. By referencing strategies adopted by prominent global hotel brands, the study critically assesses how the industry is adapting to these developments. The paper concludes by offering recommendations for sustainable implementation, emphasi</w:t>
      </w:r>
      <w:r w:rsidR="00895A8D">
        <w:rPr>
          <w:rFonts w:ascii="Times New Roman" w:hAnsi="Times New Roman" w:cs="Times New Roman"/>
        </w:rPr>
        <w:t>s</w:t>
      </w:r>
      <w:r w:rsidRPr="002B18AB">
        <w:rPr>
          <w:rFonts w:ascii="Times New Roman" w:hAnsi="Times New Roman" w:cs="Times New Roman"/>
        </w:rPr>
        <w:t>ing the need to balance AI innovation with data privacy, ethical responsibility, human-</w:t>
      </w:r>
      <w:r w:rsidR="00F76958" w:rsidRPr="002B18AB">
        <w:rPr>
          <w:rFonts w:ascii="Times New Roman" w:hAnsi="Times New Roman" w:cs="Times New Roman"/>
        </w:rPr>
        <w:t>centred</w:t>
      </w:r>
      <w:r w:rsidRPr="002B18AB">
        <w:rPr>
          <w:rFonts w:ascii="Times New Roman" w:hAnsi="Times New Roman" w:cs="Times New Roman"/>
        </w:rPr>
        <w:t xml:space="preserve"> service, and organi</w:t>
      </w:r>
      <w:r w:rsidR="00895A8D">
        <w:rPr>
          <w:rFonts w:ascii="Times New Roman" w:hAnsi="Times New Roman" w:cs="Times New Roman"/>
        </w:rPr>
        <w:t>s</w:t>
      </w:r>
      <w:r w:rsidRPr="002B18AB">
        <w:rPr>
          <w:rFonts w:ascii="Times New Roman" w:hAnsi="Times New Roman" w:cs="Times New Roman"/>
        </w:rPr>
        <w:t>ational readiness.</w:t>
      </w:r>
    </w:p>
    <w:p w14:paraId="2E2CD95C" w14:textId="77777777" w:rsidR="00AE567F" w:rsidRPr="002B18AB" w:rsidRDefault="00AE567F" w:rsidP="002B18AB">
      <w:pPr>
        <w:spacing w:after="0" w:line="360" w:lineRule="auto"/>
        <w:jc w:val="both"/>
        <w:rPr>
          <w:rFonts w:ascii="Times New Roman" w:hAnsi="Times New Roman" w:cs="Times New Roman"/>
        </w:rPr>
      </w:pPr>
    </w:p>
    <w:p w14:paraId="201E62CE" w14:textId="77777777" w:rsidR="008C5F2B" w:rsidRDefault="008C5F2B" w:rsidP="002B18AB">
      <w:pPr>
        <w:spacing w:after="0" w:line="360" w:lineRule="auto"/>
        <w:jc w:val="both"/>
        <w:rPr>
          <w:rFonts w:ascii="Times New Roman" w:eastAsia="Arial" w:hAnsi="Times New Roman" w:cs="Times New Roman"/>
          <w:b/>
          <w:bCs/>
          <w:color w:val="252525"/>
        </w:rPr>
      </w:pPr>
    </w:p>
    <w:p w14:paraId="383D8EAC" w14:textId="77777777" w:rsidR="008C5F2B" w:rsidRDefault="008C5F2B" w:rsidP="002B18AB">
      <w:pPr>
        <w:spacing w:after="0" w:line="360" w:lineRule="auto"/>
        <w:jc w:val="both"/>
        <w:rPr>
          <w:rFonts w:ascii="Times New Roman" w:eastAsia="Arial" w:hAnsi="Times New Roman" w:cs="Times New Roman"/>
          <w:b/>
          <w:bCs/>
          <w:color w:val="252525"/>
        </w:rPr>
      </w:pPr>
    </w:p>
    <w:p w14:paraId="3E31952A" w14:textId="77777777" w:rsidR="008C5F2B" w:rsidRDefault="008C5F2B" w:rsidP="002B18AB">
      <w:pPr>
        <w:spacing w:after="0" w:line="360" w:lineRule="auto"/>
        <w:jc w:val="both"/>
        <w:rPr>
          <w:rFonts w:ascii="Times New Roman" w:eastAsia="Arial" w:hAnsi="Times New Roman" w:cs="Times New Roman"/>
          <w:b/>
          <w:bCs/>
          <w:color w:val="252525"/>
        </w:rPr>
      </w:pPr>
    </w:p>
    <w:p w14:paraId="61CB71C3" w14:textId="77777777" w:rsidR="008C5F2B" w:rsidRDefault="008C5F2B" w:rsidP="002B18AB">
      <w:pPr>
        <w:spacing w:after="0" w:line="360" w:lineRule="auto"/>
        <w:jc w:val="both"/>
        <w:rPr>
          <w:rFonts w:ascii="Times New Roman" w:eastAsia="Arial" w:hAnsi="Times New Roman" w:cs="Times New Roman"/>
          <w:b/>
          <w:bCs/>
          <w:color w:val="252525"/>
        </w:rPr>
      </w:pPr>
    </w:p>
    <w:p w14:paraId="06BF1449" w14:textId="77777777" w:rsidR="008C5F2B" w:rsidRDefault="008C5F2B" w:rsidP="002B18AB">
      <w:pPr>
        <w:spacing w:after="0" w:line="360" w:lineRule="auto"/>
        <w:jc w:val="both"/>
        <w:rPr>
          <w:rFonts w:ascii="Times New Roman" w:eastAsia="Arial" w:hAnsi="Times New Roman" w:cs="Times New Roman"/>
          <w:b/>
          <w:bCs/>
          <w:color w:val="252525"/>
        </w:rPr>
      </w:pPr>
    </w:p>
    <w:p w14:paraId="3F80CAE7" w14:textId="77777777" w:rsidR="008C5F2B" w:rsidRDefault="008C5F2B" w:rsidP="002B18AB">
      <w:pPr>
        <w:spacing w:after="0" w:line="360" w:lineRule="auto"/>
        <w:jc w:val="both"/>
        <w:rPr>
          <w:rFonts w:ascii="Times New Roman" w:eastAsia="Arial" w:hAnsi="Times New Roman" w:cs="Times New Roman"/>
          <w:b/>
          <w:bCs/>
          <w:color w:val="252525"/>
        </w:rPr>
      </w:pPr>
    </w:p>
    <w:p w14:paraId="2E5E38A2" w14:textId="77777777" w:rsidR="008C5F2B" w:rsidRDefault="008C5F2B" w:rsidP="002B18AB">
      <w:pPr>
        <w:spacing w:after="0" w:line="360" w:lineRule="auto"/>
        <w:jc w:val="both"/>
        <w:rPr>
          <w:rFonts w:ascii="Times New Roman" w:eastAsia="Arial" w:hAnsi="Times New Roman" w:cs="Times New Roman"/>
          <w:b/>
          <w:bCs/>
          <w:color w:val="252525"/>
        </w:rPr>
      </w:pPr>
    </w:p>
    <w:p w14:paraId="372C4D33" w14:textId="77777777" w:rsidR="008C5F2B" w:rsidRDefault="008C5F2B" w:rsidP="002B18AB">
      <w:pPr>
        <w:spacing w:after="0" w:line="360" w:lineRule="auto"/>
        <w:jc w:val="both"/>
        <w:rPr>
          <w:rFonts w:ascii="Times New Roman" w:eastAsia="Arial" w:hAnsi="Times New Roman" w:cs="Times New Roman"/>
          <w:b/>
          <w:bCs/>
          <w:color w:val="252525"/>
        </w:rPr>
      </w:pPr>
    </w:p>
    <w:p w14:paraId="7769113B" w14:textId="77777777" w:rsidR="008C5F2B" w:rsidRDefault="008C5F2B" w:rsidP="002B18AB">
      <w:pPr>
        <w:spacing w:after="0" w:line="360" w:lineRule="auto"/>
        <w:jc w:val="both"/>
        <w:rPr>
          <w:rFonts w:ascii="Times New Roman" w:eastAsia="Arial" w:hAnsi="Times New Roman" w:cs="Times New Roman"/>
          <w:b/>
          <w:bCs/>
          <w:color w:val="252525"/>
        </w:rPr>
      </w:pPr>
    </w:p>
    <w:p w14:paraId="2E779C17" w14:textId="77777777" w:rsidR="008C5F2B" w:rsidRDefault="008C5F2B" w:rsidP="002B18AB">
      <w:pPr>
        <w:spacing w:after="0" w:line="360" w:lineRule="auto"/>
        <w:jc w:val="both"/>
        <w:rPr>
          <w:rFonts w:ascii="Times New Roman" w:eastAsia="Arial" w:hAnsi="Times New Roman" w:cs="Times New Roman"/>
          <w:b/>
          <w:bCs/>
          <w:color w:val="252525"/>
        </w:rPr>
      </w:pPr>
    </w:p>
    <w:p w14:paraId="05837433" w14:textId="77777777" w:rsidR="008C5F2B" w:rsidRDefault="008C5F2B" w:rsidP="002B18AB">
      <w:pPr>
        <w:spacing w:after="0" w:line="360" w:lineRule="auto"/>
        <w:jc w:val="both"/>
        <w:rPr>
          <w:rFonts w:ascii="Times New Roman" w:eastAsia="Arial" w:hAnsi="Times New Roman" w:cs="Times New Roman"/>
          <w:b/>
          <w:bCs/>
          <w:color w:val="252525"/>
        </w:rPr>
      </w:pPr>
    </w:p>
    <w:p w14:paraId="6266AF07" w14:textId="77777777" w:rsidR="008C5F2B" w:rsidRDefault="008C5F2B" w:rsidP="002B18AB">
      <w:pPr>
        <w:spacing w:after="0" w:line="360" w:lineRule="auto"/>
        <w:jc w:val="both"/>
        <w:rPr>
          <w:rFonts w:ascii="Times New Roman" w:eastAsia="Arial" w:hAnsi="Times New Roman" w:cs="Times New Roman"/>
          <w:b/>
          <w:bCs/>
          <w:color w:val="252525"/>
        </w:rPr>
      </w:pPr>
    </w:p>
    <w:p w14:paraId="22CDCE63" w14:textId="77777777" w:rsidR="008C5F2B" w:rsidRDefault="008C5F2B" w:rsidP="002B18AB">
      <w:pPr>
        <w:spacing w:after="0" w:line="360" w:lineRule="auto"/>
        <w:jc w:val="both"/>
        <w:rPr>
          <w:rFonts w:ascii="Times New Roman" w:eastAsia="Arial" w:hAnsi="Times New Roman" w:cs="Times New Roman"/>
          <w:b/>
          <w:bCs/>
          <w:color w:val="252525"/>
        </w:rPr>
      </w:pPr>
    </w:p>
    <w:p w14:paraId="6E056278" w14:textId="77777777" w:rsidR="008C5F2B" w:rsidRDefault="008C5F2B" w:rsidP="002B18AB">
      <w:pPr>
        <w:spacing w:after="0" w:line="360" w:lineRule="auto"/>
        <w:jc w:val="both"/>
        <w:rPr>
          <w:rFonts w:ascii="Times New Roman" w:eastAsia="Arial" w:hAnsi="Times New Roman" w:cs="Times New Roman"/>
          <w:b/>
          <w:bCs/>
          <w:color w:val="252525"/>
        </w:rPr>
      </w:pPr>
    </w:p>
    <w:p w14:paraId="4BBC5652" w14:textId="396B8CCD" w:rsidR="00AE567F" w:rsidRPr="002B18AB" w:rsidRDefault="00CF211C" w:rsidP="002B18AB">
      <w:pPr>
        <w:spacing w:after="0" w:line="360" w:lineRule="auto"/>
        <w:jc w:val="both"/>
        <w:rPr>
          <w:rFonts w:ascii="Times New Roman" w:eastAsia="Arial" w:hAnsi="Times New Roman" w:cs="Times New Roman"/>
          <w:b/>
          <w:bCs/>
          <w:color w:val="252525"/>
        </w:rPr>
      </w:pPr>
      <w:r w:rsidRPr="002B18AB">
        <w:rPr>
          <w:rFonts w:ascii="Times New Roman" w:eastAsia="Arial" w:hAnsi="Times New Roman" w:cs="Times New Roman"/>
          <w:b/>
          <w:bCs/>
          <w:color w:val="252525"/>
        </w:rPr>
        <w:t xml:space="preserve">Introduction </w:t>
      </w:r>
    </w:p>
    <w:p w14:paraId="2D691ED6" w14:textId="77777777" w:rsidR="00D240DA" w:rsidRPr="002B18AB" w:rsidRDefault="00D240DA" w:rsidP="002B18AB">
      <w:pPr>
        <w:spacing w:after="0" w:line="360" w:lineRule="auto"/>
        <w:jc w:val="both"/>
        <w:rPr>
          <w:rFonts w:ascii="Times New Roman" w:eastAsia="Arial" w:hAnsi="Times New Roman" w:cs="Times New Roman"/>
          <w:b/>
          <w:bCs/>
          <w:color w:val="252525"/>
        </w:rPr>
      </w:pPr>
    </w:p>
    <w:p w14:paraId="09DCAA92" w14:textId="24FA5C4E" w:rsidR="00D240DA" w:rsidRPr="002B18AB" w:rsidRDefault="00D240DA" w:rsidP="002B18AB">
      <w:pPr>
        <w:spacing w:after="0" w:line="360" w:lineRule="auto"/>
        <w:jc w:val="both"/>
        <w:rPr>
          <w:rFonts w:ascii="Times New Roman" w:hAnsi="Times New Roman" w:cs="Times New Roman"/>
          <w:b/>
          <w:bCs/>
        </w:rPr>
      </w:pPr>
      <w:r w:rsidRPr="002B18AB">
        <w:rPr>
          <w:rFonts w:ascii="Times New Roman" w:hAnsi="Times New Roman" w:cs="Times New Roman"/>
        </w:rPr>
        <w:t>The hotel and hospitality industry has traditionally been centred around creating positive guest experiences. Yet in a sector defined by intense rivalry, slim profit margins, and rising customer demands, uniform service delivery is no longer adequate. Over recent years, rapid advances in digital technology have transformed hospitality, with artificial intelligence (AI) emerging as a key driver of change. AI-enabled personalisation refers to the use of smart technologies that predict or adjust to individual guest preferences, behaviours, and requirements, enabling tailored services in real time. This subject is especially relevant today. Guests are increasingly influenced by the personalised experiences they encounter in retail, entertainment, and digital platforms, and they now expect the same level of customi</w:t>
      </w:r>
      <w:r w:rsidR="00A8313F">
        <w:rPr>
          <w:rFonts w:ascii="Times New Roman" w:hAnsi="Times New Roman" w:cs="Times New Roman"/>
        </w:rPr>
        <w:t>s</w:t>
      </w:r>
      <w:r w:rsidRPr="002B18AB">
        <w:rPr>
          <w:rFonts w:ascii="Times New Roman" w:hAnsi="Times New Roman" w:cs="Times New Roman"/>
        </w:rPr>
        <w:t>ation when staying at hotels. The COVID-19 pandemic further intensified the demand for contactless services, encouraging wider use of AI-powered chatbots, intelligent room features, and digital concierge systems. Simultaneously, labour shortages and higher operational costs have pushed hotels to adopt AI tools that can maintain service standards more efficiently. At the same time, data protection regulations and new AI governance frameworks require careful management of innovation and compliance. This paper applies a PESTLE analysis to examine the impact of AI personalisation on hospitality, highlighting both opportunities and challenges while suggesting future directions.</w:t>
      </w:r>
    </w:p>
    <w:p w14:paraId="11CB778B" w14:textId="77777777" w:rsidR="002B18AB" w:rsidRDefault="002B18AB" w:rsidP="002B18AB">
      <w:pPr>
        <w:spacing w:after="0" w:line="360" w:lineRule="auto"/>
        <w:jc w:val="both"/>
        <w:rPr>
          <w:rFonts w:ascii="Times New Roman" w:hAnsi="Times New Roman" w:cs="Times New Roman"/>
        </w:rPr>
      </w:pPr>
    </w:p>
    <w:p w14:paraId="33A1C1FF" w14:textId="09219CFA" w:rsidR="00CF211C" w:rsidRPr="002B18AB" w:rsidRDefault="00CF211C" w:rsidP="002B18AB">
      <w:pPr>
        <w:spacing w:after="0" w:line="360" w:lineRule="auto"/>
        <w:jc w:val="both"/>
        <w:rPr>
          <w:rFonts w:ascii="Times New Roman" w:hAnsi="Times New Roman" w:cs="Times New Roman"/>
          <w:b/>
          <w:bCs/>
        </w:rPr>
      </w:pPr>
      <w:r w:rsidRPr="002B18AB">
        <w:rPr>
          <w:rFonts w:ascii="Times New Roman" w:eastAsia="Arial" w:hAnsi="Times New Roman" w:cs="Times New Roman"/>
          <w:b/>
          <w:bCs/>
          <w:color w:val="252525"/>
        </w:rPr>
        <w:t>2 Literature Review</w:t>
      </w:r>
      <w:r w:rsidR="00D0212E" w:rsidRPr="002B18AB">
        <w:rPr>
          <w:rFonts w:ascii="Times New Roman" w:eastAsia="Arial" w:hAnsi="Times New Roman" w:cs="Times New Roman"/>
          <w:b/>
          <w:bCs/>
          <w:color w:val="252525"/>
        </w:rPr>
        <w:t xml:space="preserve"> </w:t>
      </w:r>
    </w:p>
    <w:p w14:paraId="5F9C2E26" w14:textId="77777777" w:rsidR="00CF211C" w:rsidRPr="002B18AB" w:rsidRDefault="00CF211C" w:rsidP="002B18AB">
      <w:pPr>
        <w:spacing w:after="0" w:line="360" w:lineRule="auto"/>
        <w:jc w:val="both"/>
        <w:rPr>
          <w:rFonts w:ascii="Times New Roman" w:hAnsi="Times New Roman" w:cs="Times New Roman"/>
        </w:rPr>
      </w:pPr>
    </w:p>
    <w:p w14:paraId="0E878153" w14:textId="77777777" w:rsidR="00D0212E" w:rsidRPr="002B18AB" w:rsidRDefault="00D0212E" w:rsidP="002B18AB">
      <w:pPr>
        <w:spacing w:after="0" w:line="360" w:lineRule="auto"/>
        <w:jc w:val="both"/>
        <w:rPr>
          <w:rFonts w:ascii="Times New Roman" w:hAnsi="Times New Roman" w:cs="Times New Roman"/>
          <w:b/>
          <w:bCs/>
          <w:i/>
          <w:iCs/>
        </w:rPr>
      </w:pPr>
      <w:r w:rsidRPr="002B18AB">
        <w:rPr>
          <w:rFonts w:ascii="Times New Roman" w:hAnsi="Times New Roman" w:cs="Times New Roman"/>
          <w:b/>
          <w:bCs/>
          <w:i/>
          <w:iCs/>
        </w:rPr>
        <w:lastRenderedPageBreak/>
        <w:t>2.1 Theoretical Foundations</w:t>
      </w:r>
    </w:p>
    <w:p w14:paraId="7F790A24" w14:textId="77777777" w:rsidR="00D0212E" w:rsidRPr="002B18AB" w:rsidRDefault="00D0212E" w:rsidP="002B18AB">
      <w:pPr>
        <w:spacing w:after="0" w:line="360" w:lineRule="auto"/>
        <w:jc w:val="both"/>
        <w:rPr>
          <w:rFonts w:ascii="Times New Roman" w:hAnsi="Times New Roman" w:cs="Times New Roman"/>
        </w:rPr>
      </w:pPr>
    </w:p>
    <w:p w14:paraId="36606A63" w14:textId="20FC4118" w:rsidR="001475A9" w:rsidRPr="002B18AB" w:rsidRDefault="00D0212E" w:rsidP="008C5F2B">
      <w:pPr>
        <w:spacing w:after="0" w:line="360" w:lineRule="auto"/>
        <w:jc w:val="both"/>
        <w:rPr>
          <w:rFonts w:ascii="Times New Roman" w:hAnsi="Times New Roman" w:cs="Times New Roman"/>
        </w:rPr>
      </w:pPr>
      <w:r w:rsidRPr="002B18AB">
        <w:rPr>
          <w:rFonts w:ascii="Times New Roman" w:hAnsi="Times New Roman" w:cs="Times New Roman"/>
        </w:rPr>
        <w:t>The application of artificial intelligence (AI) for personali</w:t>
      </w:r>
      <w:r w:rsidR="00A8313F">
        <w:rPr>
          <w:rFonts w:ascii="Times New Roman" w:hAnsi="Times New Roman" w:cs="Times New Roman"/>
        </w:rPr>
        <w:t>s</w:t>
      </w:r>
      <w:r w:rsidRPr="002B18AB">
        <w:rPr>
          <w:rFonts w:ascii="Times New Roman" w:hAnsi="Times New Roman" w:cs="Times New Roman"/>
        </w:rPr>
        <w:t>ation in hospitality draws upon theories of service quality, technology acceptance, and the experience economy. Service quality frameworks suggest that satisfaction is shaped by how effectively services meet or surpass guest expectations. Within this context, AI tools are particularly useful because they allow hotels to create customi</w:t>
      </w:r>
      <w:r w:rsidR="00A8313F">
        <w:rPr>
          <w:rFonts w:ascii="Times New Roman" w:hAnsi="Times New Roman" w:cs="Times New Roman"/>
        </w:rPr>
        <w:t>s</w:t>
      </w:r>
      <w:r w:rsidRPr="002B18AB">
        <w:rPr>
          <w:rFonts w:ascii="Times New Roman" w:hAnsi="Times New Roman" w:cs="Times New Roman"/>
        </w:rPr>
        <w:t>ed offerings that more closely match individual preferences, enhancing perceived service value. Research highlights that enjoyment, fulfilment of expectations, and strong system performance are among the most influential factors that determine guest adoption and repeated use of AI-enabled services. Technology adoption theories further explain how perceptions of usefulness, trust, and ease of use affect willingness to engage with digital tools. When AI systems are intuitive and beneficial, guests are more inclined to integrate them into their hotel experience. The experience economy perspective complements this by emphasi</w:t>
      </w:r>
      <w:r w:rsidR="00A8313F">
        <w:rPr>
          <w:rFonts w:ascii="Times New Roman" w:hAnsi="Times New Roman" w:cs="Times New Roman"/>
        </w:rPr>
        <w:t>s</w:t>
      </w:r>
      <w:r w:rsidRPr="002B18AB">
        <w:rPr>
          <w:rFonts w:ascii="Times New Roman" w:hAnsi="Times New Roman" w:cs="Times New Roman"/>
        </w:rPr>
        <w:t>ing the growing consumer demand for unique, memorable interactions rather than standardi</w:t>
      </w:r>
      <w:r w:rsidR="00A8313F">
        <w:rPr>
          <w:rFonts w:ascii="Times New Roman" w:hAnsi="Times New Roman" w:cs="Times New Roman"/>
        </w:rPr>
        <w:t>s</w:t>
      </w:r>
      <w:r w:rsidRPr="002B18AB">
        <w:rPr>
          <w:rFonts w:ascii="Times New Roman" w:hAnsi="Times New Roman" w:cs="Times New Roman"/>
        </w:rPr>
        <w:t>ed hospitality. AI advances this shift by delivering personali</w:t>
      </w:r>
      <w:r w:rsidR="00A8313F">
        <w:rPr>
          <w:rFonts w:ascii="Times New Roman" w:hAnsi="Times New Roman" w:cs="Times New Roman"/>
        </w:rPr>
        <w:t>s</w:t>
      </w:r>
      <w:r w:rsidRPr="002B18AB">
        <w:rPr>
          <w:rFonts w:ascii="Times New Roman" w:hAnsi="Times New Roman" w:cs="Times New Roman"/>
        </w:rPr>
        <w:t>ed encounters that foster emotional engagement. At the organi</w:t>
      </w:r>
      <w:r w:rsidR="00A8313F">
        <w:rPr>
          <w:rFonts w:ascii="Times New Roman" w:hAnsi="Times New Roman" w:cs="Times New Roman"/>
        </w:rPr>
        <w:t>s</w:t>
      </w:r>
      <w:r w:rsidRPr="002B18AB">
        <w:rPr>
          <w:rFonts w:ascii="Times New Roman" w:hAnsi="Times New Roman" w:cs="Times New Roman"/>
        </w:rPr>
        <w:t>ational level, internal support and positive attitudes toward AI also matter. When hotel employees believe AI adds value rather than threatening their roles, motivation and service quality improve, ultimately enhancing guest experiences</w:t>
      </w:r>
      <w:r w:rsidR="001475A9" w:rsidRPr="002B18AB">
        <w:rPr>
          <w:rFonts w:ascii="Times New Roman" w:hAnsi="Times New Roman" w:cs="Times New Roman"/>
        </w:rPr>
        <w:t xml:space="preserve"> (Li &amp; Khan, 2023;</w:t>
      </w:r>
      <w:r w:rsidR="00554B29" w:rsidRPr="002B18AB">
        <w:rPr>
          <w:rFonts w:ascii="Times New Roman" w:hAnsi="Times New Roman" w:cs="Times New Roman"/>
        </w:rPr>
        <w:t xml:space="preserve"> Foroudi </w:t>
      </w:r>
      <w:r w:rsidR="00554B29" w:rsidRPr="002B18AB">
        <w:rPr>
          <w:rStyle w:val="Emphasis"/>
          <w:rFonts w:ascii="Times New Roman" w:hAnsi="Times New Roman" w:cs="Times New Roman"/>
        </w:rPr>
        <w:t>et al.</w:t>
      </w:r>
      <w:r w:rsidR="00554B29" w:rsidRPr="002B18AB">
        <w:rPr>
          <w:rFonts w:ascii="Times New Roman" w:hAnsi="Times New Roman" w:cs="Times New Roman"/>
        </w:rPr>
        <w:t>, 2025)</w:t>
      </w:r>
      <w:r w:rsidR="001475A9" w:rsidRPr="002B18AB">
        <w:rPr>
          <w:rFonts w:ascii="Times New Roman" w:hAnsi="Times New Roman" w:cs="Times New Roman"/>
        </w:rPr>
        <w:t xml:space="preserve"> </w:t>
      </w:r>
    </w:p>
    <w:p w14:paraId="5D39FA11" w14:textId="77777777" w:rsidR="008C5F2B" w:rsidRDefault="00D0212E" w:rsidP="002B18AB">
      <w:pPr>
        <w:spacing w:after="0" w:line="360" w:lineRule="auto"/>
        <w:jc w:val="both"/>
        <w:rPr>
          <w:rFonts w:ascii="Times New Roman" w:hAnsi="Times New Roman" w:cs="Times New Roman"/>
          <w:b/>
          <w:bCs/>
          <w:i/>
          <w:iCs/>
        </w:rPr>
      </w:pPr>
      <w:r w:rsidRPr="002B18AB">
        <w:rPr>
          <w:rFonts w:ascii="Times New Roman" w:hAnsi="Times New Roman" w:cs="Times New Roman"/>
        </w:rPr>
        <w:t xml:space="preserve"> </w:t>
      </w:r>
    </w:p>
    <w:p w14:paraId="794D475F" w14:textId="6F244362" w:rsidR="00D0212E" w:rsidRPr="002B18AB" w:rsidRDefault="00D0212E" w:rsidP="002B18AB">
      <w:pPr>
        <w:spacing w:after="0" w:line="360" w:lineRule="auto"/>
        <w:jc w:val="both"/>
        <w:rPr>
          <w:rFonts w:ascii="Times New Roman" w:hAnsi="Times New Roman" w:cs="Times New Roman"/>
          <w:b/>
          <w:bCs/>
          <w:i/>
          <w:iCs/>
        </w:rPr>
      </w:pPr>
      <w:r w:rsidRPr="002B18AB">
        <w:rPr>
          <w:rFonts w:ascii="Times New Roman" w:hAnsi="Times New Roman" w:cs="Times New Roman"/>
          <w:b/>
          <w:bCs/>
          <w:i/>
          <w:iCs/>
        </w:rPr>
        <w:t>2.2 Applications of AI in Hospitality</w:t>
      </w:r>
    </w:p>
    <w:p w14:paraId="68CD73F7" w14:textId="77777777" w:rsidR="00275C1D" w:rsidRDefault="00275C1D" w:rsidP="002B18AB">
      <w:pPr>
        <w:spacing w:after="0" w:line="360" w:lineRule="auto"/>
        <w:jc w:val="both"/>
        <w:rPr>
          <w:rFonts w:ascii="Times New Roman" w:hAnsi="Times New Roman" w:cs="Times New Roman"/>
        </w:rPr>
      </w:pPr>
    </w:p>
    <w:p w14:paraId="295668A1" w14:textId="0DB80CBD" w:rsidR="00D0212E" w:rsidRPr="002B18AB" w:rsidRDefault="00D0212E" w:rsidP="002B18AB">
      <w:pPr>
        <w:spacing w:after="0" w:line="360" w:lineRule="auto"/>
        <w:jc w:val="both"/>
        <w:rPr>
          <w:rFonts w:ascii="Times New Roman" w:hAnsi="Times New Roman" w:cs="Times New Roman"/>
        </w:rPr>
      </w:pPr>
      <w:r w:rsidRPr="002B18AB">
        <w:rPr>
          <w:rFonts w:ascii="Times New Roman" w:hAnsi="Times New Roman" w:cs="Times New Roman"/>
        </w:rPr>
        <w:t xml:space="preserve">AI is applied at multiple stages of the guest journey, starting well before arrival and extending beyond departure. In the pre-stay stage, AI-driven recommendation systems </w:t>
      </w:r>
      <w:r w:rsidR="00B36EB9" w:rsidRPr="002B18AB">
        <w:rPr>
          <w:rFonts w:ascii="Times New Roman" w:hAnsi="Times New Roman" w:cs="Times New Roman"/>
        </w:rPr>
        <w:t>analyse</w:t>
      </w:r>
      <w:r w:rsidRPr="002B18AB">
        <w:rPr>
          <w:rFonts w:ascii="Times New Roman" w:hAnsi="Times New Roman" w:cs="Times New Roman"/>
        </w:rPr>
        <w:t xml:space="preserve"> browsing behavior, purchase histories, and demographic information to generate targeted advertising, booking suggestions, and tailored offers. This personali</w:t>
      </w:r>
      <w:r w:rsidR="00A8313F">
        <w:rPr>
          <w:rFonts w:ascii="Times New Roman" w:hAnsi="Times New Roman" w:cs="Times New Roman"/>
        </w:rPr>
        <w:t>s</w:t>
      </w:r>
      <w:r w:rsidRPr="002B18AB">
        <w:rPr>
          <w:rFonts w:ascii="Times New Roman" w:hAnsi="Times New Roman" w:cs="Times New Roman"/>
        </w:rPr>
        <w:t>ation increases booking conversion while establishing an early sense of exclusivity for the guest. During the stay itself, hotels are increasingly deploying AI to refine the on-site experience. Smart room technology automatically adjusts environmental settings such as lighting, temperature, and entertainment selections in alignment with stored guest preferences. Digital concierges, accessed through mobile apps or in-room devices, provide quick and customi</w:t>
      </w:r>
      <w:r w:rsidR="00A8313F">
        <w:rPr>
          <w:rFonts w:ascii="Times New Roman" w:hAnsi="Times New Roman" w:cs="Times New Roman"/>
        </w:rPr>
        <w:t>s</w:t>
      </w:r>
      <w:r w:rsidRPr="002B18AB">
        <w:rPr>
          <w:rFonts w:ascii="Times New Roman" w:hAnsi="Times New Roman" w:cs="Times New Roman"/>
        </w:rPr>
        <w:t>ed responses to questions or requests, while robotic assistants manage tasks like luggage handling or check-in support. These applications streamline operations while delivering efficient, personali</w:t>
      </w:r>
      <w:r w:rsidR="00A8313F">
        <w:rPr>
          <w:rFonts w:ascii="Times New Roman" w:hAnsi="Times New Roman" w:cs="Times New Roman"/>
        </w:rPr>
        <w:t>s</w:t>
      </w:r>
      <w:r w:rsidRPr="002B18AB">
        <w:rPr>
          <w:rFonts w:ascii="Times New Roman" w:hAnsi="Times New Roman" w:cs="Times New Roman"/>
        </w:rPr>
        <w:t>ed service (Kautz et al., 2024;</w:t>
      </w:r>
      <w:r w:rsidR="00B144D6" w:rsidRPr="002B18AB">
        <w:rPr>
          <w:rFonts w:ascii="Times New Roman" w:hAnsi="Times New Roman" w:cs="Times New Roman"/>
        </w:rPr>
        <w:t xml:space="preserve"> Abdullojon and Wan, 2025)</w:t>
      </w:r>
      <w:r w:rsidRPr="002B18AB">
        <w:rPr>
          <w:rFonts w:ascii="Times New Roman" w:hAnsi="Times New Roman" w:cs="Times New Roman"/>
        </w:rPr>
        <w:t xml:space="preserve"> Post-stay personali</w:t>
      </w:r>
      <w:r w:rsidR="00A8313F">
        <w:rPr>
          <w:rFonts w:ascii="Times New Roman" w:hAnsi="Times New Roman" w:cs="Times New Roman"/>
        </w:rPr>
        <w:t>s</w:t>
      </w:r>
      <w:r w:rsidRPr="002B18AB">
        <w:rPr>
          <w:rFonts w:ascii="Times New Roman" w:hAnsi="Times New Roman" w:cs="Times New Roman"/>
        </w:rPr>
        <w:t xml:space="preserve">ation is equally critical. </w:t>
      </w:r>
      <w:r w:rsidRPr="002B18AB">
        <w:rPr>
          <w:rFonts w:ascii="Times New Roman" w:hAnsi="Times New Roman" w:cs="Times New Roman"/>
        </w:rPr>
        <w:lastRenderedPageBreak/>
        <w:t xml:space="preserve">AI-powered analytics integrated into loyalty programs allow hotels to forecast future guest </w:t>
      </w:r>
      <w:r w:rsidR="00B36EB9" w:rsidRPr="002B18AB">
        <w:rPr>
          <w:rFonts w:ascii="Times New Roman" w:hAnsi="Times New Roman" w:cs="Times New Roman"/>
        </w:rPr>
        <w:t>behaviours</w:t>
      </w:r>
      <w:r w:rsidRPr="002B18AB">
        <w:rPr>
          <w:rFonts w:ascii="Times New Roman" w:hAnsi="Times New Roman" w:cs="Times New Roman"/>
        </w:rPr>
        <w:t xml:space="preserve"> and needs. This enables the design of tailored promotions, customi</w:t>
      </w:r>
      <w:r w:rsidR="00A8313F">
        <w:rPr>
          <w:rFonts w:ascii="Times New Roman" w:hAnsi="Times New Roman" w:cs="Times New Roman"/>
        </w:rPr>
        <w:t>s</w:t>
      </w:r>
      <w:r w:rsidRPr="002B18AB">
        <w:rPr>
          <w:rFonts w:ascii="Times New Roman" w:hAnsi="Times New Roman" w:cs="Times New Roman"/>
        </w:rPr>
        <w:t xml:space="preserve">ed communication, and offers aligned with past preferences, ultimately encouraging repeat visits and strengthening long-term loyalty </w:t>
      </w:r>
      <w:r w:rsidR="00D66D39" w:rsidRPr="002B18AB">
        <w:rPr>
          <w:rFonts w:ascii="Times New Roman" w:hAnsi="Times New Roman" w:cs="Times New Roman"/>
        </w:rPr>
        <w:t xml:space="preserve">(Bilgihan </w:t>
      </w:r>
      <w:r w:rsidR="00D66D39" w:rsidRPr="002B18AB">
        <w:rPr>
          <w:rStyle w:val="Emphasis"/>
          <w:rFonts w:ascii="Times New Roman" w:hAnsi="Times New Roman" w:cs="Times New Roman"/>
        </w:rPr>
        <w:t>et al</w:t>
      </w:r>
      <w:r w:rsidR="00D66D39" w:rsidRPr="002B18AB">
        <w:rPr>
          <w:rFonts w:ascii="Times New Roman" w:hAnsi="Times New Roman" w:cs="Times New Roman"/>
        </w:rPr>
        <w:t>., 2025)</w:t>
      </w:r>
    </w:p>
    <w:p w14:paraId="72F8BD14" w14:textId="77777777" w:rsidR="00D0212E" w:rsidRPr="002B18AB" w:rsidRDefault="00D0212E" w:rsidP="002B18AB">
      <w:pPr>
        <w:spacing w:after="0" w:line="360" w:lineRule="auto"/>
        <w:jc w:val="both"/>
        <w:rPr>
          <w:rFonts w:ascii="Times New Roman" w:hAnsi="Times New Roman" w:cs="Times New Roman"/>
        </w:rPr>
      </w:pPr>
    </w:p>
    <w:p w14:paraId="4B7AAB3D" w14:textId="2DBDE040" w:rsidR="00D0212E" w:rsidRPr="002B18AB" w:rsidRDefault="00D0212E" w:rsidP="002B18AB">
      <w:pPr>
        <w:spacing w:after="0" w:line="360" w:lineRule="auto"/>
        <w:jc w:val="both"/>
        <w:rPr>
          <w:rFonts w:ascii="Times New Roman" w:hAnsi="Times New Roman" w:cs="Times New Roman"/>
          <w:b/>
          <w:bCs/>
          <w:i/>
          <w:iCs/>
        </w:rPr>
      </w:pPr>
      <w:r w:rsidRPr="002B18AB">
        <w:rPr>
          <w:rFonts w:ascii="Times New Roman" w:hAnsi="Times New Roman" w:cs="Times New Roman"/>
          <w:b/>
          <w:bCs/>
          <w:i/>
          <w:iCs/>
        </w:rPr>
        <w:t>2.3 Benefits of AI Personali</w:t>
      </w:r>
      <w:r w:rsidR="00A8313F">
        <w:rPr>
          <w:rFonts w:ascii="Times New Roman" w:hAnsi="Times New Roman" w:cs="Times New Roman"/>
          <w:b/>
          <w:bCs/>
          <w:i/>
          <w:iCs/>
        </w:rPr>
        <w:t>s</w:t>
      </w:r>
      <w:r w:rsidRPr="002B18AB">
        <w:rPr>
          <w:rFonts w:ascii="Times New Roman" w:hAnsi="Times New Roman" w:cs="Times New Roman"/>
          <w:b/>
          <w:bCs/>
          <w:i/>
          <w:iCs/>
        </w:rPr>
        <w:t>ation</w:t>
      </w:r>
    </w:p>
    <w:p w14:paraId="3C08307B" w14:textId="77777777" w:rsidR="00D0212E" w:rsidRPr="002B18AB" w:rsidRDefault="00D0212E" w:rsidP="002B18AB">
      <w:pPr>
        <w:spacing w:after="0" w:line="360" w:lineRule="auto"/>
        <w:jc w:val="both"/>
        <w:rPr>
          <w:rFonts w:ascii="Times New Roman" w:hAnsi="Times New Roman" w:cs="Times New Roman"/>
        </w:rPr>
      </w:pPr>
    </w:p>
    <w:p w14:paraId="197F4152" w14:textId="10E2BC1D" w:rsidR="00D0212E" w:rsidRPr="002B18AB" w:rsidRDefault="00D0212E" w:rsidP="002B18AB">
      <w:pPr>
        <w:spacing w:after="0" w:line="360" w:lineRule="auto"/>
        <w:jc w:val="both"/>
        <w:rPr>
          <w:rFonts w:ascii="Times New Roman" w:hAnsi="Times New Roman" w:cs="Times New Roman"/>
        </w:rPr>
      </w:pPr>
      <w:r w:rsidRPr="002B18AB">
        <w:rPr>
          <w:rFonts w:ascii="Times New Roman" w:hAnsi="Times New Roman" w:cs="Times New Roman"/>
        </w:rPr>
        <w:t>AI personali</w:t>
      </w:r>
      <w:r w:rsidR="00A8313F">
        <w:rPr>
          <w:rFonts w:ascii="Times New Roman" w:hAnsi="Times New Roman" w:cs="Times New Roman"/>
        </w:rPr>
        <w:t>s</w:t>
      </w:r>
      <w:r w:rsidRPr="002B18AB">
        <w:rPr>
          <w:rFonts w:ascii="Times New Roman" w:hAnsi="Times New Roman" w:cs="Times New Roman"/>
        </w:rPr>
        <w:t xml:space="preserve">ation creates tangible value for both guests and hoteliers. For guests, receiving tailored services generates a sense of recognition and exclusivity, leading to higher levels of satisfaction. In luxury settings, AI-powered recommendations do more than increase spending—they contribute to a broader sense of well-being and </w:t>
      </w:r>
      <w:r w:rsidR="009778A4" w:rsidRPr="002B18AB">
        <w:rPr>
          <w:rFonts w:ascii="Times New Roman" w:hAnsi="Times New Roman" w:cs="Times New Roman"/>
        </w:rPr>
        <w:t>fulfilment</w:t>
      </w:r>
      <w:r w:rsidRPr="002B18AB">
        <w:rPr>
          <w:rFonts w:ascii="Times New Roman" w:hAnsi="Times New Roman" w:cs="Times New Roman"/>
        </w:rPr>
        <w:t>, as guests perceive these services as enriching their lifestyle and overall experience</w:t>
      </w:r>
      <w:r w:rsidR="00AD27D7" w:rsidRPr="002B18AB">
        <w:rPr>
          <w:rFonts w:ascii="Times New Roman" w:hAnsi="Times New Roman" w:cs="Times New Roman"/>
        </w:rPr>
        <w:t xml:space="preserve"> (Buhalis and Moldavska, 2022)</w:t>
      </w:r>
      <w:r w:rsidRPr="002B18AB">
        <w:rPr>
          <w:rFonts w:ascii="Times New Roman" w:hAnsi="Times New Roman" w:cs="Times New Roman"/>
        </w:rPr>
        <w:t>. For hotels, AI brings operational and financial advantages. AI-enhanced loyalty systems strengthen customer retention, while targeted personali</w:t>
      </w:r>
      <w:r w:rsidR="00A8313F">
        <w:rPr>
          <w:rFonts w:ascii="Times New Roman" w:hAnsi="Times New Roman" w:cs="Times New Roman"/>
        </w:rPr>
        <w:t>s</w:t>
      </w:r>
      <w:r w:rsidRPr="002B18AB">
        <w:rPr>
          <w:rFonts w:ascii="Times New Roman" w:hAnsi="Times New Roman" w:cs="Times New Roman"/>
        </w:rPr>
        <w:t xml:space="preserve">ation encourages repeat business. Upselling is another key benefit: AI tools can recommend room upgrades, dining experiences, or activity packages that align with individual guest profiles, thereby increasing revenue. Moreover, AI improves occupancy management by predicting demand patterns and aligning them with available inventory. Operationally, automation of repetitive tasks reduces employee workload and human error, lowering </w:t>
      </w:r>
      <w:r w:rsidR="00B36EB9" w:rsidRPr="002B18AB">
        <w:rPr>
          <w:rFonts w:ascii="Times New Roman" w:hAnsi="Times New Roman" w:cs="Times New Roman"/>
        </w:rPr>
        <w:t>labour</w:t>
      </w:r>
      <w:r w:rsidRPr="002B18AB">
        <w:rPr>
          <w:rFonts w:ascii="Times New Roman" w:hAnsi="Times New Roman" w:cs="Times New Roman"/>
        </w:rPr>
        <w:t xml:space="preserve"> costs and enabling staff to focus on value-added, guest-facing interactions. As a result, AI provides hotels with both efficiency gains and stronger competitive positioning in a rapidly evolving market (Bilal et al., 2024).</w:t>
      </w:r>
    </w:p>
    <w:p w14:paraId="41F9B7A3" w14:textId="77777777" w:rsidR="00D0212E" w:rsidRPr="002B18AB" w:rsidRDefault="00D0212E" w:rsidP="002B18AB">
      <w:pPr>
        <w:spacing w:after="0" w:line="360" w:lineRule="auto"/>
        <w:jc w:val="both"/>
        <w:rPr>
          <w:rFonts w:ascii="Times New Roman" w:hAnsi="Times New Roman" w:cs="Times New Roman"/>
        </w:rPr>
      </w:pPr>
    </w:p>
    <w:p w14:paraId="2406C1AE" w14:textId="77777777" w:rsidR="00D0212E" w:rsidRPr="002B18AB" w:rsidRDefault="00D0212E" w:rsidP="002B18AB">
      <w:pPr>
        <w:spacing w:after="0" w:line="360" w:lineRule="auto"/>
        <w:jc w:val="both"/>
        <w:rPr>
          <w:rFonts w:ascii="Times New Roman" w:hAnsi="Times New Roman" w:cs="Times New Roman"/>
          <w:b/>
          <w:bCs/>
          <w:i/>
          <w:iCs/>
        </w:rPr>
      </w:pPr>
      <w:r w:rsidRPr="002B18AB">
        <w:rPr>
          <w:rFonts w:ascii="Times New Roman" w:hAnsi="Times New Roman" w:cs="Times New Roman"/>
          <w:b/>
          <w:bCs/>
          <w:i/>
          <w:iCs/>
        </w:rPr>
        <w:t>2.4 Challenges and Risks</w:t>
      </w:r>
    </w:p>
    <w:p w14:paraId="4B3F42F2" w14:textId="77777777" w:rsidR="009040C2" w:rsidRDefault="009040C2" w:rsidP="002B18AB">
      <w:pPr>
        <w:spacing w:after="0" w:line="360" w:lineRule="auto"/>
        <w:jc w:val="both"/>
        <w:rPr>
          <w:rFonts w:ascii="Times New Roman" w:hAnsi="Times New Roman" w:cs="Times New Roman"/>
        </w:rPr>
      </w:pPr>
    </w:p>
    <w:p w14:paraId="4E55A2B9" w14:textId="4DEB5774" w:rsidR="00CF211C" w:rsidRPr="002B18AB" w:rsidRDefault="00D0212E" w:rsidP="002B18AB">
      <w:pPr>
        <w:spacing w:after="0" w:line="360" w:lineRule="auto"/>
        <w:jc w:val="both"/>
        <w:rPr>
          <w:rFonts w:ascii="Times New Roman" w:hAnsi="Times New Roman" w:cs="Times New Roman"/>
        </w:rPr>
      </w:pPr>
      <w:r w:rsidRPr="00C27AF8">
        <w:rPr>
          <w:rFonts w:ascii="Times New Roman" w:hAnsi="Times New Roman" w:cs="Times New Roman"/>
        </w:rPr>
        <w:t>While AI personali</w:t>
      </w:r>
      <w:r w:rsidR="00A8313F">
        <w:rPr>
          <w:rFonts w:ascii="Times New Roman" w:hAnsi="Times New Roman" w:cs="Times New Roman"/>
        </w:rPr>
        <w:t>s</w:t>
      </w:r>
      <w:r w:rsidRPr="00C27AF8">
        <w:rPr>
          <w:rFonts w:ascii="Times New Roman" w:hAnsi="Times New Roman" w:cs="Times New Roman"/>
        </w:rPr>
        <w:t>ation offers significant advantages, it also presents several risks and challenges that hotels must address. One major issue is the handling of personal data. Because AI depends on collecting and processing sensitive information, guests often express concerns about privacy and security. Any mishandling of such data, including breaches or unauthori</w:t>
      </w:r>
      <w:r w:rsidR="00A8313F">
        <w:rPr>
          <w:rFonts w:ascii="Times New Roman" w:hAnsi="Times New Roman" w:cs="Times New Roman"/>
        </w:rPr>
        <w:t>s</w:t>
      </w:r>
      <w:r w:rsidRPr="00C27AF8">
        <w:rPr>
          <w:rFonts w:ascii="Times New Roman" w:hAnsi="Times New Roman" w:cs="Times New Roman"/>
        </w:rPr>
        <w:t>ed use, could erode trust and damage brand reputation</w:t>
      </w:r>
      <w:r w:rsidR="00BD5CAD" w:rsidRPr="00C27AF8">
        <w:rPr>
          <w:rFonts w:ascii="Times New Roman" w:hAnsi="Times New Roman" w:cs="Times New Roman"/>
        </w:rPr>
        <w:t xml:space="preserve"> (Nira, 2025)</w:t>
      </w:r>
      <w:r w:rsidRPr="00C27AF8">
        <w:rPr>
          <w:rFonts w:ascii="Times New Roman" w:hAnsi="Times New Roman" w:cs="Times New Roman"/>
        </w:rPr>
        <w:t xml:space="preserve">; Tussyadiah &amp; Miller, 2019). Ethical issues also emerge, particularly in relation to fairness and accountability. Algorithmic bias can produce unequal outcomes, while a lack of transparency in automated decision-making may leave guests uncertain about how recommendations are generated. These issues risk undermining trust and reducing acceptance of AI technologies (The Two Faces of AI, 2024). Employee adaptation represents another challenge. Staff may perceive AI as a replacement for </w:t>
      </w:r>
      <w:r w:rsidRPr="00C27AF8">
        <w:rPr>
          <w:rFonts w:ascii="Times New Roman" w:hAnsi="Times New Roman" w:cs="Times New Roman"/>
        </w:rPr>
        <w:lastRenderedPageBreak/>
        <w:t>human roles, leading to resistance, anxiety, or reduced morale. Without adequate training and reassurance, fears of job displacement could undermine employee engagement and weaken service delivery (Pericleous et al., 2025;.</w:t>
      </w:r>
      <w:r w:rsidR="00A316B2" w:rsidRPr="00C27AF8">
        <w:rPr>
          <w:rFonts w:ascii="Times New Roman" w:hAnsi="Times New Roman" w:cs="Times New Roman"/>
        </w:rPr>
        <w:t xml:space="preserve"> (Acharya and Mahapatra, 2024).</w:t>
      </w:r>
      <w:r w:rsidRPr="00C27AF8">
        <w:rPr>
          <w:rFonts w:ascii="Times New Roman" w:hAnsi="Times New Roman" w:cs="Times New Roman"/>
        </w:rPr>
        <w:t xml:space="preserve"> Financial and technical obstacles further complicate implementation, particularly for small and mid-</w:t>
      </w:r>
      <w:r w:rsidR="00A8313F" w:rsidRPr="00C27AF8">
        <w:rPr>
          <w:rFonts w:ascii="Times New Roman" w:hAnsi="Times New Roman" w:cs="Times New Roman"/>
        </w:rPr>
        <w:t>si</w:t>
      </w:r>
      <w:r w:rsidR="00A8313F">
        <w:rPr>
          <w:rFonts w:ascii="Times New Roman" w:hAnsi="Times New Roman" w:cs="Times New Roman"/>
        </w:rPr>
        <w:t>z</w:t>
      </w:r>
      <w:r w:rsidR="00A8313F" w:rsidRPr="00C27AF8">
        <w:rPr>
          <w:rFonts w:ascii="Times New Roman" w:hAnsi="Times New Roman" w:cs="Times New Roman"/>
        </w:rPr>
        <w:t>ed</w:t>
      </w:r>
      <w:r w:rsidRPr="00C27AF8">
        <w:rPr>
          <w:rFonts w:ascii="Times New Roman" w:hAnsi="Times New Roman" w:cs="Times New Roman"/>
        </w:rPr>
        <w:t xml:space="preserve"> hotels. The upfront costs of AI technologies, coupled with ongoing maintenance and the complexity of integrating with legacy systems, may prevent smaller operators from adopting these tools effectively. As a result, there is a growing divide between large international chains capable of investing heavily in AI and smaller businesses struggling to keep pace </w:t>
      </w:r>
      <w:bookmarkStart w:id="0" w:name="_Hlk210318602"/>
      <w:r w:rsidR="00C07AE4" w:rsidRPr="00C27AF8">
        <w:rPr>
          <w:rFonts w:ascii="Times New Roman" w:hAnsi="Times New Roman" w:cs="Times New Roman"/>
        </w:rPr>
        <w:t xml:space="preserve">(Papademetriou </w:t>
      </w:r>
      <w:r w:rsidR="00C07AE4" w:rsidRPr="00C27AF8">
        <w:rPr>
          <w:rStyle w:val="Emphasis"/>
          <w:rFonts w:ascii="Times New Roman" w:hAnsi="Times New Roman" w:cs="Times New Roman"/>
        </w:rPr>
        <w:t>et al</w:t>
      </w:r>
      <w:r w:rsidR="00C07AE4" w:rsidRPr="00C27AF8">
        <w:rPr>
          <w:rFonts w:ascii="Times New Roman" w:hAnsi="Times New Roman" w:cs="Times New Roman"/>
        </w:rPr>
        <w:t>., 2024)</w:t>
      </w:r>
    </w:p>
    <w:bookmarkEnd w:id="0"/>
    <w:p w14:paraId="2C259A4B" w14:textId="77777777" w:rsidR="00A02FDC" w:rsidRPr="002B18AB" w:rsidRDefault="00A02FDC" w:rsidP="002B18AB">
      <w:pPr>
        <w:spacing w:after="0" w:line="360" w:lineRule="auto"/>
        <w:jc w:val="both"/>
        <w:rPr>
          <w:rFonts w:ascii="Times New Roman" w:eastAsia="Arial" w:hAnsi="Times New Roman" w:cs="Times New Roman"/>
          <w:b/>
          <w:bCs/>
          <w:color w:val="252525"/>
        </w:rPr>
      </w:pPr>
    </w:p>
    <w:p w14:paraId="3E5C8913" w14:textId="77777777" w:rsidR="008C5F2B" w:rsidRDefault="008C5F2B" w:rsidP="002B18AB">
      <w:pPr>
        <w:spacing w:after="0" w:line="360" w:lineRule="auto"/>
        <w:jc w:val="both"/>
        <w:rPr>
          <w:rFonts w:ascii="Times New Roman" w:eastAsia="Arial" w:hAnsi="Times New Roman" w:cs="Times New Roman"/>
          <w:b/>
          <w:bCs/>
          <w:color w:val="252525"/>
        </w:rPr>
      </w:pPr>
    </w:p>
    <w:p w14:paraId="42AE0A5A" w14:textId="77777777" w:rsidR="008C5F2B" w:rsidRDefault="008C5F2B" w:rsidP="002B18AB">
      <w:pPr>
        <w:spacing w:after="0" w:line="360" w:lineRule="auto"/>
        <w:jc w:val="both"/>
        <w:rPr>
          <w:rFonts w:ascii="Times New Roman" w:eastAsia="Arial" w:hAnsi="Times New Roman" w:cs="Times New Roman"/>
          <w:b/>
          <w:bCs/>
          <w:color w:val="252525"/>
        </w:rPr>
      </w:pPr>
    </w:p>
    <w:p w14:paraId="46506DD5" w14:textId="7F03750A" w:rsidR="00CF211C" w:rsidRPr="002B18AB" w:rsidRDefault="00CF211C" w:rsidP="002B18AB">
      <w:pPr>
        <w:spacing w:after="0" w:line="360" w:lineRule="auto"/>
        <w:jc w:val="both"/>
        <w:rPr>
          <w:rFonts w:ascii="Times New Roman" w:eastAsia="Arial" w:hAnsi="Times New Roman" w:cs="Times New Roman"/>
          <w:b/>
          <w:bCs/>
          <w:color w:val="252525"/>
        </w:rPr>
      </w:pPr>
      <w:r w:rsidRPr="002B18AB">
        <w:rPr>
          <w:rFonts w:ascii="Times New Roman" w:eastAsia="Arial" w:hAnsi="Times New Roman" w:cs="Times New Roman"/>
          <w:b/>
          <w:bCs/>
          <w:color w:val="252525"/>
        </w:rPr>
        <w:t>3  Method</w:t>
      </w:r>
      <w:r w:rsidR="003233AF" w:rsidRPr="002B18AB">
        <w:rPr>
          <w:rFonts w:ascii="Times New Roman" w:eastAsia="Arial" w:hAnsi="Times New Roman" w:cs="Times New Roman"/>
          <w:b/>
          <w:bCs/>
          <w:color w:val="252525"/>
        </w:rPr>
        <w:t xml:space="preserve"> </w:t>
      </w:r>
    </w:p>
    <w:p w14:paraId="169265A4" w14:textId="2BB5D648" w:rsidR="00CF211C" w:rsidRPr="002B18AB" w:rsidRDefault="00F44F77" w:rsidP="002B18AB">
      <w:pPr>
        <w:spacing w:after="0" w:line="360" w:lineRule="auto"/>
        <w:jc w:val="both"/>
        <w:rPr>
          <w:rFonts w:ascii="Times New Roman" w:hAnsi="Times New Roman" w:cs="Times New Roman"/>
        </w:rPr>
      </w:pPr>
      <w:r w:rsidRPr="002B18AB">
        <w:rPr>
          <w:rFonts w:ascii="Times New Roman" w:hAnsi="Times New Roman" w:cs="Times New Roman"/>
        </w:rPr>
        <w:t>This study employed a systematic literature review complemented by case study analysis to examine the role of AI-driven personali</w:t>
      </w:r>
      <w:r w:rsidR="00A8313F">
        <w:rPr>
          <w:rFonts w:ascii="Times New Roman" w:hAnsi="Times New Roman" w:cs="Times New Roman"/>
        </w:rPr>
        <w:t>s</w:t>
      </w:r>
      <w:r w:rsidRPr="002B18AB">
        <w:rPr>
          <w:rFonts w:ascii="Times New Roman" w:hAnsi="Times New Roman" w:cs="Times New Roman"/>
        </w:rPr>
        <w:t>ation in the hospitality industry. Peer-reviewed journal articles published between 2020 and 2025 were reviewed, with a focus on AI applications, their influence on guest experiences, and implications for employees and organi</w:t>
      </w:r>
      <w:r w:rsidR="00A8313F">
        <w:rPr>
          <w:rFonts w:ascii="Times New Roman" w:hAnsi="Times New Roman" w:cs="Times New Roman"/>
        </w:rPr>
        <w:t>s</w:t>
      </w:r>
      <w:r w:rsidRPr="002B18AB">
        <w:rPr>
          <w:rFonts w:ascii="Times New Roman" w:hAnsi="Times New Roman" w:cs="Times New Roman"/>
        </w:rPr>
        <w:t>ational performance. In addition to academic sources, industry reports, market analyses, and regulatory guidelines were analysed to provide a more practical, operational, and compliance-focused perspective. The collected data were systematically coded using thematic analysis, which enabled the identification of recurring patterns and insights relating to both the opportunities and challenges associated with AI implementation. These themes were subsequently organi</w:t>
      </w:r>
      <w:r w:rsidR="00A8313F">
        <w:rPr>
          <w:rFonts w:ascii="Times New Roman" w:hAnsi="Times New Roman" w:cs="Times New Roman"/>
        </w:rPr>
        <w:t>s</w:t>
      </w:r>
      <w:r w:rsidRPr="002B18AB">
        <w:rPr>
          <w:rFonts w:ascii="Times New Roman" w:hAnsi="Times New Roman" w:cs="Times New Roman"/>
        </w:rPr>
        <w:t>ed using the PESTLE framework, allowing a structured evaluation of macro-level factors impacting the hospitality sector, including political, economic, social, technological, legal, and environmental dimensions. By integrating findings from scholarly research, real-world case studies, and regulatory perspectives, the methodology provided a comprehensive and nuanced understanding of how AI personali</w:t>
      </w:r>
      <w:r w:rsidR="00A8313F">
        <w:rPr>
          <w:rFonts w:ascii="Times New Roman" w:hAnsi="Times New Roman" w:cs="Times New Roman"/>
        </w:rPr>
        <w:t>s</w:t>
      </w:r>
      <w:r w:rsidRPr="002B18AB">
        <w:rPr>
          <w:rFonts w:ascii="Times New Roman" w:hAnsi="Times New Roman" w:cs="Times New Roman"/>
        </w:rPr>
        <w:t xml:space="preserve">ation affects service delivery, operational efficiency, innovation, guest satisfaction, and workforce engagement. This approach ensured a robust, multidimensional perspective on the strategic, operational, and ethical implications of AI adoption in contemporary hospitality contexts </w:t>
      </w:r>
      <w:r w:rsidR="00B97059" w:rsidRPr="002B18AB">
        <w:rPr>
          <w:rFonts w:ascii="Times New Roman" w:hAnsi="Times New Roman" w:cs="Times New Roman"/>
        </w:rPr>
        <w:t>(Bin Abdullah, 2023)</w:t>
      </w:r>
    </w:p>
    <w:p w14:paraId="5F36A605" w14:textId="50619928" w:rsidR="003233AF" w:rsidRPr="002B18AB" w:rsidRDefault="003233AF" w:rsidP="002B18AB">
      <w:pPr>
        <w:pStyle w:val="NormalWeb"/>
        <w:spacing w:line="360" w:lineRule="auto"/>
        <w:jc w:val="both"/>
      </w:pPr>
      <w:r w:rsidRPr="002B18AB">
        <w:rPr>
          <w:rStyle w:val="Strong"/>
          <w:rFonts w:eastAsiaTheme="majorEastAsia"/>
        </w:rPr>
        <w:t xml:space="preserve">Theme Impact Analysis </w:t>
      </w:r>
    </w:p>
    <w:p w14:paraId="3CFF23D8" w14:textId="77777777" w:rsidR="0048676E" w:rsidRPr="002B18AB" w:rsidRDefault="003233AF" w:rsidP="002B18AB">
      <w:pPr>
        <w:pStyle w:val="NormalWeb"/>
        <w:spacing w:line="360" w:lineRule="auto"/>
        <w:jc w:val="both"/>
      </w:pPr>
      <w:r w:rsidRPr="002B18AB">
        <w:rPr>
          <w:rStyle w:val="Strong"/>
          <w:rFonts w:eastAsiaTheme="majorEastAsia"/>
          <w:i/>
          <w:iCs/>
        </w:rPr>
        <w:t>4.1 Political &amp; Legal Impacts</w:t>
      </w:r>
    </w:p>
    <w:p w14:paraId="4C050D50" w14:textId="44FC7289" w:rsidR="008C5F2B" w:rsidRDefault="003233AF" w:rsidP="002B18AB">
      <w:pPr>
        <w:pStyle w:val="NormalWeb"/>
        <w:spacing w:line="360" w:lineRule="auto"/>
        <w:jc w:val="both"/>
      </w:pPr>
      <w:r w:rsidRPr="002B18AB">
        <w:lastRenderedPageBreak/>
        <w:t>AI personali</w:t>
      </w:r>
      <w:r w:rsidR="00A8313F">
        <w:t>s</w:t>
      </w:r>
      <w:r w:rsidRPr="002B18AB">
        <w:t>ation in hotels intersects directly with political and legal frameworks governing data protection, privacy, and digital rights. Hotels collect, store, and process vast amounts of guest data to deliver tailored services, which requires strict adherence to laws surrounding consent, transparency, and data security</w:t>
      </w:r>
      <w:r w:rsidR="002F7A62" w:rsidRPr="002B18AB">
        <w:t xml:space="preserve"> (Nabila, 2023). </w:t>
      </w:r>
      <w:r w:rsidRPr="002B18AB">
        <w:t>Legal obligations differ widely across regions; for example, the European Union’s GDPR enforces stringent data-handling, reporting, and breach-notification requirements, whereas other regions may have more fragmented or evolving regulations. For multinational hotel chains, this creates a dual challenge: standardi</w:t>
      </w:r>
      <w:r w:rsidR="00A8313F">
        <w:t>s</w:t>
      </w:r>
      <w:r w:rsidRPr="002B18AB">
        <w:t>ing compliance procedures across all properties while remaining flexible enough to respond to local legal requirements. Noncompliance can result in financial penalties, reputational damage, and loss of customer trust, potentially affecting occupancy rates and brand loyalty. Hotels are therefore increasingly investing in speciali</w:t>
      </w:r>
      <w:r w:rsidR="00A8313F">
        <w:t>s</w:t>
      </w:r>
      <w:r w:rsidRPr="002B18AB">
        <w:t>ed compliance teams, AI-driven monitoring systems, and regular audits to ensure alignment with changing regulations. Additionally, proactive engagement with regulators and industry associations can help anticipate new legislative trends and avoid potential legal conflicts, positioning hotels as responsible and forward-thinking operators.</w:t>
      </w:r>
      <w:r w:rsidR="000076E0" w:rsidRPr="002B18AB">
        <w:t xml:space="preserve"> (Kostopoulos </w:t>
      </w:r>
      <w:r w:rsidR="000076E0" w:rsidRPr="002B18AB">
        <w:rPr>
          <w:rStyle w:val="Emphasis"/>
          <w:rFonts w:eastAsiaTheme="majorEastAsia"/>
        </w:rPr>
        <w:t>et al</w:t>
      </w:r>
      <w:r w:rsidR="000076E0" w:rsidRPr="002B18AB">
        <w:t>., 2014)</w:t>
      </w:r>
    </w:p>
    <w:p w14:paraId="629F657E" w14:textId="29AF7AC1" w:rsidR="0048676E" w:rsidRPr="002B18AB" w:rsidRDefault="003233AF" w:rsidP="002B18AB">
      <w:pPr>
        <w:pStyle w:val="NormalWeb"/>
        <w:spacing w:line="360" w:lineRule="auto"/>
        <w:jc w:val="both"/>
      </w:pPr>
      <w:r w:rsidRPr="002B18AB">
        <w:rPr>
          <w:rStyle w:val="Strong"/>
          <w:rFonts w:eastAsiaTheme="majorEastAsia"/>
          <w:i/>
          <w:iCs/>
        </w:rPr>
        <w:t>4.2 Economic Impacts</w:t>
      </w:r>
    </w:p>
    <w:p w14:paraId="789F0393" w14:textId="53389284" w:rsidR="003233AF" w:rsidRPr="002B18AB" w:rsidRDefault="003233AF" w:rsidP="002B18AB">
      <w:pPr>
        <w:spacing w:after="0" w:line="360" w:lineRule="auto"/>
        <w:jc w:val="both"/>
        <w:rPr>
          <w:rFonts w:ascii="Times New Roman" w:hAnsi="Times New Roman" w:cs="Times New Roman"/>
        </w:rPr>
      </w:pPr>
      <w:r w:rsidRPr="002B18AB">
        <w:rPr>
          <w:rFonts w:ascii="Times New Roman" w:hAnsi="Times New Roman" w:cs="Times New Roman"/>
        </w:rPr>
        <w:t>AI personali</w:t>
      </w:r>
      <w:r w:rsidR="00A8313F">
        <w:rPr>
          <w:rFonts w:ascii="Times New Roman" w:hAnsi="Times New Roman" w:cs="Times New Roman"/>
        </w:rPr>
        <w:t>s</w:t>
      </w:r>
      <w:r w:rsidRPr="002B18AB">
        <w:rPr>
          <w:rFonts w:ascii="Times New Roman" w:hAnsi="Times New Roman" w:cs="Times New Roman"/>
        </w:rPr>
        <w:t xml:space="preserve">ation offers substantial economic advantages by improving revenue generation, operational efficiency, and customer retention. By </w:t>
      </w:r>
      <w:r w:rsidR="00B36EB9" w:rsidRPr="002B18AB">
        <w:rPr>
          <w:rFonts w:ascii="Times New Roman" w:hAnsi="Times New Roman" w:cs="Times New Roman"/>
        </w:rPr>
        <w:t>analysing</w:t>
      </w:r>
      <w:r w:rsidRPr="002B18AB">
        <w:rPr>
          <w:rFonts w:ascii="Times New Roman" w:hAnsi="Times New Roman" w:cs="Times New Roman"/>
        </w:rPr>
        <w:t xml:space="preserve"> guest preferences, </w:t>
      </w:r>
      <w:r w:rsidR="00B36EB9" w:rsidRPr="002B18AB">
        <w:rPr>
          <w:rFonts w:ascii="Times New Roman" w:hAnsi="Times New Roman" w:cs="Times New Roman"/>
        </w:rPr>
        <w:t>behaviour</w:t>
      </w:r>
      <w:r w:rsidRPr="002B18AB">
        <w:rPr>
          <w:rFonts w:ascii="Times New Roman" w:hAnsi="Times New Roman" w:cs="Times New Roman"/>
        </w:rPr>
        <w:t xml:space="preserve"> patterns, and booking histories, AI enables hotels to deliver targeted upselling and cross-selling strategies, enhance loyalty programs, and tailor promotional offers</w:t>
      </w:r>
      <w:r w:rsidR="00B02F55" w:rsidRPr="002B18AB">
        <w:rPr>
          <w:rFonts w:ascii="Times New Roman" w:hAnsi="Times New Roman" w:cs="Times New Roman"/>
        </w:rPr>
        <w:t xml:space="preserve"> (Nugroho </w:t>
      </w:r>
      <w:r w:rsidR="00B02F55" w:rsidRPr="002B18AB">
        <w:rPr>
          <w:rStyle w:val="Emphasis"/>
          <w:rFonts w:ascii="Times New Roman" w:hAnsi="Times New Roman" w:cs="Times New Roman"/>
        </w:rPr>
        <w:t>et al</w:t>
      </w:r>
      <w:r w:rsidR="00B02F55" w:rsidRPr="002B18AB">
        <w:rPr>
          <w:rFonts w:ascii="Times New Roman" w:hAnsi="Times New Roman" w:cs="Times New Roman"/>
        </w:rPr>
        <w:t>., 2024)</w:t>
      </w:r>
      <w:r w:rsidRPr="002B18AB">
        <w:rPr>
          <w:rFonts w:ascii="Times New Roman" w:hAnsi="Times New Roman" w:cs="Times New Roman"/>
        </w:rPr>
        <w:t>; Deloitte, 2023). Hotels using advanced AI can predict guest needs, such as recommending premium rooms, spa services, or curated dining experiences, which increases per-guest revenue and maximi</w:t>
      </w:r>
      <w:r w:rsidR="00A8313F">
        <w:rPr>
          <w:rFonts w:ascii="Times New Roman" w:hAnsi="Times New Roman" w:cs="Times New Roman"/>
        </w:rPr>
        <w:t>s</w:t>
      </w:r>
      <w:r w:rsidRPr="002B18AB">
        <w:rPr>
          <w:rFonts w:ascii="Times New Roman" w:hAnsi="Times New Roman" w:cs="Times New Roman"/>
        </w:rPr>
        <w:t>es overall profitability. Nevertheless, the financial challenges associated with AI adoption are significant. Implementation costs, including AI software, system integration, staff training, and ongoing maintenance, can be prohibitive for smaller properties</w:t>
      </w:r>
      <w:r w:rsidR="00B02F55" w:rsidRPr="002B18AB">
        <w:rPr>
          <w:rFonts w:ascii="Times New Roman" w:hAnsi="Times New Roman" w:cs="Times New Roman"/>
        </w:rPr>
        <w:t xml:space="preserve">(Papademetriou </w:t>
      </w:r>
      <w:r w:rsidR="00B02F55" w:rsidRPr="002B18AB">
        <w:rPr>
          <w:rStyle w:val="Emphasis"/>
          <w:rFonts w:ascii="Times New Roman" w:hAnsi="Times New Roman" w:cs="Times New Roman"/>
        </w:rPr>
        <w:t>et al</w:t>
      </w:r>
      <w:r w:rsidR="00B02F55" w:rsidRPr="002B18AB">
        <w:rPr>
          <w:rFonts w:ascii="Times New Roman" w:hAnsi="Times New Roman" w:cs="Times New Roman"/>
        </w:rPr>
        <w:t xml:space="preserve">., 2024). </w:t>
      </w:r>
      <w:r w:rsidRPr="002B18AB">
        <w:rPr>
          <w:rFonts w:ascii="Times New Roman" w:hAnsi="Times New Roman" w:cs="Times New Roman"/>
        </w:rPr>
        <w:t>Conversely, large chains benefit from economies of scale and integrated multi-property systems, which improve data accuracy, personali</w:t>
      </w:r>
      <w:r w:rsidR="00A8313F">
        <w:rPr>
          <w:rFonts w:ascii="Times New Roman" w:hAnsi="Times New Roman" w:cs="Times New Roman"/>
        </w:rPr>
        <w:t>s</w:t>
      </w:r>
      <w:r w:rsidRPr="002B18AB">
        <w:rPr>
          <w:rFonts w:ascii="Times New Roman" w:hAnsi="Times New Roman" w:cs="Times New Roman"/>
        </w:rPr>
        <w:t>ation quality, and marketing effectiveness. To maximi</w:t>
      </w:r>
      <w:r w:rsidR="00A8313F">
        <w:rPr>
          <w:rFonts w:ascii="Times New Roman" w:hAnsi="Times New Roman" w:cs="Times New Roman"/>
        </w:rPr>
        <w:t>s</w:t>
      </w:r>
      <w:r w:rsidRPr="002B18AB">
        <w:rPr>
          <w:rFonts w:ascii="Times New Roman" w:hAnsi="Times New Roman" w:cs="Times New Roman"/>
        </w:rPr>
        <w:t>e return on investment, hotels must carefully balance the upfront costs of technology with the expected revenue gains, adopting a phased approach to implementation and continually monitoring performance metrics. Economic benefits also extend to operational savings, such as reduced staffing costs in administrative roles and improved resource allocation, which further strengthens the financial case for AI integration.</w:t>
      </w:r>
    </w:p>
    <w:p w14:paraId="0C66D4FC" w14:textId="77777777" w:rsidR="0048676E" w:rsidRPr="002B18AB" w:rsidRDefault="003233AF" w:rsidP="002B18AB">
      <w:pPr>
        <w:pStyle w:val="NormalWeb"/>
        <w:spacing w:line="360" w:lineRule="auto"/>
        <w:jc w:val="both"/>
        <w:rPr>
          <w:rStyle w:val="Strong"/>
          <w:rFonts w:eastAsiaTheme="majorEastAsia"/>
          <w:i/>
          <w:iCs/>
        </w:rPr>
      </w:pPr>
      <w:r w:rsidRPr="002B18AB">
        <w:rPr>
          <w:rStyle w:val="Strong"/>
          <w:rFonts w:eastAsiaTheme="majorEastAsia"/>
          <w:i/>
          <w:iCs/>
        </w:rPr>
        <w:lastRenderedPageBreak/>
        <w:t>4.3 Social Impacts</w:t>
      </w:r>
    </w:p>
    <w:p w14:paraId="07591325" w14:textId="53876542" w:rsidR="003233AF" w:rsidRPr="002B18AB" w:rsidRDefault="003233AF" w:rsidP="002B18AB">
      <w:pPr>
        <w:pStyle w:val="NormalWeb"/>
        <w:spacing w:line="360" w:lineRule="auto"/>
        <w:jc w:val="both"/>
        <w:rPr>
          <w:rFonts w:eastAsiaTheme="majorEastAsia"/>
          <w:b/>
          <w:bCs/>
        </w:rPr>
      </w:pPr>
      <w:r w:rsidRPr="002B18AB">
        <w:t>AI personali</w:t>
      </w:r>
      <w:r w:rsidR="00A8313F">
        <w:t>s</w:t>
      </w:r>
      <w:r w:rsidRPr="002B18AB">
        <w:t>ation significantly affects both guest experiences and employee dynamics in hotels. Guests benefit from highly customi</w:t>
      </w:r>
      <w:r w:rsidR="00A8313F">
        <w:t>s</w:t>
      </w:r>
      <w:r w:rsidRPr="002B18AB">
        <w:t>ed services, including personali</w:t>
      </w:r>
      <w:r w:rsidR="00A8313F">
        <w:t>s</w:t>
      </w:r>
      <w:r w:rsidRPr="002B18AB">
        <w:t>ed room settings, dining suggestions, concierge assistance, and tailored communications, which contribute to higher satisfaction, loyalty, and positive word-of-mouth recommendations (Kautz et al., 2024; Ivanov &amp; Webster, 2020). Cultural factors influence how AI personali</w:t>
      </w:r>
      <w:r w:rsidR="00A8313F">
        <w:t>s</w:t>
      </w:r>
      <w:r w:rsidRPr="002B18AB">
        <w:t>ation is perceived; while some guests welcome proactive service, others may feel that automated recommendations are intrusive or diminish human interaction. From an employee perspective, AI can serve as a valuable tool to streamline repetitive tasks such as check-ins, bookings, and service coordination, allowing staff to focus on enhancing the quality of guest interactions. However, over-reliance on AI may risk depersonali</w:t>
      </w:r>
      <w:r w:rsidR="00A8313F">
        <w:t>s</w:t>
      </w:r>
      <w:r w:rsidRPr="002B18AB">
        <w:t xml:space="preserve">ing services, undermining the unique human touch central to hospitality (Pericleous et al., 2025; </w:t>
      </w:r>
      <w:r w:rsidR="00C135E5" w:rsidRPr="002B18AB">
        <w:t xml:space="preserve">(Grandey et al., 2021) </w:t>
      </w:r>
      <w:r w:rsidRPr="002B18AB">
        <w:t>Effective adoption requires robust staff training, clear communication about AI’s supportive role, and change management strategies to foster acceptance. Encouraging staff involvement in AI system development and feedback loops can also improve employee confidence, engagement, and productivity, ensuring technology complements human capabilities rather than replacing them.</w:t>
      </w:r>
    </w:p>
    <w:p w14:paraId="17A9FA23" w14:textId="77777777" w:rsidR="0048676E" w:rsidRPr="002B18AB" w:rsidRDefault="003233AF" w:rsidP="002B18AB">
      <w:pPr>
        <w:pStyle w:val="NormalWeb"/>
        <w:spacing w:line="360" w:lineRule="auto"/>
        <w:jc w:val="both"/>
        <w:rPr>
          <w:rStyle w:val="Strong"/>
          <w:rFonts w:eastAsiaTheme="majorEastAsia"/>
          <w:i/>
          <w:iCs/>
        </w:rPr>
      </w:pPr>
      <w:r w:rsidRPr="002B18AB">
        <w:rPr>
          <w:rStyle w:val="Strong"/>
          <w:rFonts w:eastAsiaTheme="majorEastAsia"/>
          <w:i/>
          <w:iCs/>
        </w:rPr>
        <w:t>4.4 Technological Impacts</w:t>
      </w:r>
    </w:p>
    <w:p w14:paraId="7F4025EA" w14:textId="593319C1" w:rsidR="003233AF" w:rsidRPr="002B18AB" w:rsidRDefault="003233AF" w:rsidP="002B18AB">
      <w:pPr>
        <w:pStyle w:val="NormalWeb"/>
        <w:spacing w:line="360" w:lineRule="auto"/>
        <w:jc w:val="both"/>
      </w:pPr>
      <w:r w:rsidRPr="002B18AB">
        <w:t>The technological dimension of AI personali</w:t>
      </w:r>
      <w:r w:rsidR="00A8313F">
        <w:t>s</w:t>
      </w:r>
      <w:r w:rsidRPr="002B18AB">
        <w:t xml:space="preserve">ation encompasses both opportunities and challenges for hotels. Advanced AI solutions demand robust IT infrastructure, reliable connectivity, and seamless integration with existing property management and customer relationship systems </w:t>
      </w:r>
      <w:r w:rsidR="0005294C" w:rsidRPr="002B18AB">
        <w:t xml:space="preserve">(Das, 2023). </w:t>
      </w:r>
      <w:r w:rsidRPr="002B18AB">
        <w:t>Emerging technologies, including generative AI, predictive analytics, robotics, and natural language processing, allow hotels to deliver hyper-personali</w:t>
      </w:r>
      <w:r w:rsidR="00A8313F">
        <w:t>s</w:t>
      </w:r>
      <w:r w:rsidRPr="002B18AB">
        <w:t>ed experiences at scale. These innovations can automate guest communication, optimi</w:t>
      </w:r>
      <w:r w:rsidR="00A8313F">
        <w:t>s</w:t>
      </w:r>
      <w:r w:rsidRPr="002B18AB">
        <w:t>e operations, and provide real-time insights into trends and preferences. However, technological complexity introduces challenges such as potential bias in AI algorithms, cybersecurity risks, and system failures, which could disrupt service delivery or compromise sensitive guest data</w:t>
      </w:r>
      <w:r w:rsidR="00D17D40" w:rsidRPr="002B18AB">
        <w:t xml:space="preserve"> (Jogarao, 2024)</w:t>
      </w:r>
      <w:r w:rsidRPr="002B18AB">
        <w:t>; McKinsey, 2023). Hotels must adopt strategic planning and risk assessment, ensuring that AI is implemented ethically, securely, and effectively. Maintaining internal technical expertise, partnering with trusted technology vendors, and continuously monitoring AI system performance are critical to mitigating risks while maximi</w:t>
      </w:r>
      <w:r w:rsidR="00A8313F">
        <w:t>s</w:t>
      </w:r>
      <w:r w:rsidRPr="002B18AB">
        <w:t>ing operational and guest experience benefits.</w:t>
      </w:r>
    </w:p>
    <w:p w14:paraId="0BB926BC" w14:textId="77777777" w:rsidR="009040C2" w:rsidRDefault="003233AF" w:rsidP="002B18AB">
      <w:pPr>
        <w:pStyle w:val="NormalWeb"/>
        <w:spacing w:line="360" w:lineRule="auto"/>
        <w:jc w:val="both"/>
      </w:pPr>
      <w:r w:rsidRPr="002B18AB">
        <w:rPr>
          <w:rStyle w:val="Strong"/>
          <w:rFonts w:eastAsiaTheme="majorEastAsia"/>
          <w:i/>
          <w:iCs/>
        </w:rPr>
        <w:lastRenderedPageBreak/>
        <w:t>4.5 Environmental Impacts</w:t>
      </w:r>
    </w:p>
    <w:p w14:paraId="5AFB7A0B" w14:textId="61706CB7" w:rsidR="003233AF" w:rsidRPr="002B18AB" w:rsidRDefault="003233AF" w:rsidP="002B18AB">
      <w:pPr>
        <w:pStyle w:val="NormalWeb"/>
        <w:spacing w:line="360" w:lineRule="auto"/>
        <w:jc w:val="both"/>
      </w:pPr>
      <w:r w:rsidRPr="002B18AB">
        <w:t>AI has the potential to support sustainability in hotel operations by optimi</w:t>
      </w:r>
      <w:r w:rsidR="00A8313F">
        <w:t>s</w:t>
      </w:r>
      <w:r w:rsidRPr="002B18AB">
        <w:t>ing resource usage, including energy, water, and waste management (Saxena et al., 2024; WTTC, 2023). AI-powered systems can automatically adjust heating, ventilation, air conditioning, and lighting based on occupancy, minimi</w:t>
      </w:r>
      <w:r w:rsidR="00A8313F">
        <w:t>s</w:t>
      </w:r>
      <w:r w:rsidRPr="002B18AB">
        <w:t xml:space="preserve">e waste in food and supplies, and streamline housekeeping schedules to reduce energy consumption. These efficiencies contribute to environmental goals and can enhance the hotel’s reputation for sustainability, appealing to increasingly eco-conscious </w:t>
      </w:r>
      <w:r w:rsidR="00B36EB9" w:rsidRPr="002B18AB">
        <w:t>travellers</w:t>
      </w:r>
      <w:r w:rsidRPr="002B18AB">
        <w:t>. However, AI systems themselves require substantial computational resources, which can increase energy consumption and partially offset environmental gains. Hotels must therefore balance the efficiency benefits of AI with the energy demands of processing large datasets. Strategies such as cloud optimi</w:t>
      </w:r>
      <w:r w:rsidR="00A8313F">
        <w:t>s</w:t>
      </w:r>
      <w:r w:rsidRPr="002B18AB">
        <w:t xml:space="preserve">ation, selective deployment of intensive algorithms, renewable energy sourcing, and energy-efficient hardware can mitigate </w:t>
      </w:r>
      <w:r w:rsidRPr="005E43CF">
        <w:t>these trade-offs, allowing hotels to achieve meaningful environmental improvements while</w:t>
      </w:r>
      <w:r w:rsidRPr="002B18AB">
        <w:t xml:space="preserve"> leveraging AI to enhance operational performance.</w:t>
      </w:r>
    </w:p>
    <w:p w14:paraId="70E7CBE5" w14:textId="4B3D7876" w:rsidR="00CF211C" w:rsidRPr="002B18AB" w:rsidRDefault="00CF211C" w:rsidP="002B18AB">
      <w:pPr>
        <w:spacing w:after="0" w:line="360" w:lineRule="auto"/>
        <w:jc w:val="both"/>
        <w:rPr>
          <w:rFonts w:ascii="Times New Roman" w:hAnsi="Times New Roman" w:cs="Times New Roman"/>
          <w:b/>
          <w:bCs/>
        </w:rPr>
      </w:pPr>
      <w:r w:rsidRPr="005E43CF">
        <w:rPr>
          <w:rFonts w:ascii="Times New Roman" w:eastAsia="Arial" w:hAnsi="Times New Roman" w:cs="Times New Roman"/>
          <w:b/>
          <w:bCs/>
          <w:color w:val="252525"/>
        </w:rPr>
        <w:t>Conclusion</w:t>
      </w:r>
      <w:r w:rsidR="006103DD" w:rsidRPr="005E43CF">
        <w:rPr>
          <w:rFonts w:ascii="Times New Roman" w:eastAsia="Arial" w:hAnsi="Times New Roman" w:cs="Times New Roman"/>
          <w:b/>
          <w:bCs/>
          <w:color w:val="252525"/>
        </w:rPr>
        <w:t xml:space="preserve"> </w:t>
      </w:r>
    </w:p>
    <w:p w14:paraId="53861946" w14:textId="2A4BB2A8" w:rsidR="00CF211C" w:rsidRPr="002B18AB" w:rsidRDefault="006103DD" w:rsidP="002B18AB">
      <w:pPr>
        <w:spacing w:after="0" w:line="360" w:lineRule="auto"/>
        <w:jc w:val="both"/>
        <w:rPr>
          <w:rFonts w:ascii="Times New Roman" w:hAnsi="Times New Roman" w:cs="Times New Roman"/>
        </w:rPr>
      </w:pPr>
      <w:r w:rsidRPr="002B18AB">
        <w:rPr>
          <w:rFonts w:ascii="Times New Roman" w:hAnsi="Times New Roman" w:cs="Times New Roman"/>
        </w:rPr>
        <w:t>AI-based personali</w:t>
      </w:r>
      <w:r w:rsidR="00A8313F">
        <w:rPr>
          <w:rFonts w:ascii="Times New Roman" w:hAnsi="Times New Roman" w:cs="Times New Roman"/>
        </w:rPr>
        <w:t>s</w:t>
      </w:r>
      <w:r w:rsidRPr="002B18AB">
        <w:rPr>
          <w:rFonts w:ascii="Times New Roman" w:hAnsi="Times New Roman" w:cs="Times New Roman"/>
        </w:rPr>
        <w:t>ation is transforming the hospitality industry by enhancing guest experiences, strengthening loyalty, and improving overall operational efficiency. Its implementation, however, brings challenges such as data privacy concerns, high costs, employee adjustment, and environmental considerations. A PESTLE analysis reveals that while</w:t>
      </w:r>
      <w:r w:rsidR="008C5F2B">
        <w:rPr>
          <w:rFonts w:ascii="Times New Roman" w:hAnsi="Times New Roman" w:cs="Times New Roman"/>
        </w:rPr>
        <w:t xml:space="preserve"> </w:t>
      </w:r>
      <w:r w:rsidRPr="002B18AB">
        <w:rPr>
          <w:rFonts w:ascii="Times New Roman" w:hAnsi="Times New Roman" w:cs="Times New Roman"/>
        </w:rPr>
        <w:t>AI creates opportunities for revenue growth and operational optimi</w:t>
      </w:r>
      <w:r w:rsidR="00A8313F">
        <w:rPr>
          <w:rFonts w:ascii="Times New Roman" w:hAnsi="Times New Roman" w:cs="Times New Roman"/>
        </w:rPr>
        <w:t>s</w:t>
      </w:r>
      <w:r w:rsidRPr="002B18AB">
        <w:rPr>
          <w:rFonts w:ascii="Times New Roman" w:hAnsi="Times New Roman" w:cs="Times New Roman"/>
        </w:rPr>
        <w:t>ation, it also introduces legal, social, and ethical complexities. Achieving success with AI requires a strategic, well-planned approach that balances the benefits of personali</w:t>
      </w:r>
      <w:r w:rsidR="00A8313F">
        <w:rPr>
          <w:rFonts w:ascii="Times New Roman" w:hAnsi="Times New Roman" w:cs="Times New Roman"/>
        </w:rPr>
        <w:t>s</w:t>
      </w:r>
      <w:r w:rsidRPr="002B18AB">
        <w:rPr>
          <w:rFonts w:ascii="Times New Roman" w:hAnsi="Times New Roman" w:cs="Times New Roman"/>
        </w:rPr>
        <w:t>ation with protecting guest trust, empowering staff through proper training, and adhering to regulatory and sustainability standards, ensuring both business performance and responsible innovation.</w:t>
      </w:r>
    </w:p>
    <w:p w14:paraId="5A8477F5" w14:textId="77777777" w:rsidR="00CF211C" w:rsidRPr="002B18AB" w:rsidRDefault="00CF211C" w:rsidP="002B18AB">
      <w:pPr>
        <w:spacing w:after="0" w:line="360" w:lineRule="auto"/>
        <w:jc w:val="both"/>
        <w:rPr>
          <w:rFonts w:ascii="Times New Roman" w:hAnsi="Times New Roman" w:cs="Times New Roman"/>
        </w:rPr>
      </w:pPr>
    </w:p>
    <w:p w14:paraId="31F04601" w14:textId="1043140C" w:rsidR="00AA230E" w:rsidRPr="002B18AB" w:rsidRDefault="00CF211C" w:rsidP="002B18AB">
      <w:pPr>
        <w:spacing w:after="0" w:line="360" w:lineRule="auto"/>
        <w:jc w:val="both"/>
        <w:rPr>
          <w:rFonts w:ascii="Times New Roman" w:eastAsia="Arial" w:hAnsi="Times New Roman" w:cs="Times New Roman"/>
          <w:b/>
          <w:bCs/>
          <w:color w:val="252525"/>
        </w:rPr>
      </w:pPr>
      <w:r w:rsidRPr="002B18AB">
        <w:rPr>
          <w:rFonts w:ascii="Times New Roman" w:eastAsia="Arial" w:hAnsi="Times New Roman" w:cs="Times New Roman"/>
          <w:b/>
          <w:bCs/>
          <w:color w:val="252525"/>
        </w:rPr>
        <w:t>Recommendations</w:t>
      </w:r>
      <w:r w:rsidR="00AA230E" w:rsidRPr="002B18AB">
        <w:rPr>
          <w:rFonts w:ascii="Times New Roman" w:eastAsia="Arial" w:hAnsi="Times New Roman" w:cs="Times New Roman"/>
          <w:b/>
          <w:bCs/>
          <w:color w:val="252525"/>
        </w:rPr>
        <w:t xml:space="preserve"> </w:t>
      </w:r>
    </w:p>
    <w:p w14:paraId="558B42C3" w14:textId="02D50B86" w:rsidR="00AA230E" w:rsidRPr="002B18AB" w:rsidRDefault="00AA230E" w:rsidP="002B18AB">
      <w:pPr>
        <w:spacing w:after="0" w:line="360" w:lineRule="auto"/>
        <w:jc w:val="both"/>
        <w:rPr>
          <w:rFonts w:ascii="Times New Roman" w:hAnsi="Times New Roman" w:cs="Times New Roman"/>
          <w:b/>
          <w:bCs/>
        </w:rPr>
      </w:pPr>
      <w:r w:rsidRPr="002B18AB">
        <w:rPr>
          <w:rFonts w:ascii="Times New Roman" w:hAnsi="Times New Roman" w:cs="Times New Roman"/>
        </w:rPr>
        <w:t>For hotels to successfully integrate artificial intelligence (AI) into their operations, a balanced approach that combines technology with human expertise is essential. One key strategy is adopting hybrid service models, where AI handles repetitive tasks such as reservations, check-ins, billing, and other administrative duties, while staff focus on complex, personali</w:t>
      </w:r>
      <w:r w:rsidR="00A8313F">
        <w:rPr>
          <w:rFonts w:ascii="Times New Roman" w:hAnsi="Times New Roman" w:cs="Times New Roman"/>
        </w:rPr>
        <w:t>s</w:t>
      </w:r>
      <w:r w:rsidRPr="002B18AB">
        <w:rPr>
          <w:rFonts w:ascii="Times New Roman" w:hAnsi="Times New Roman" w:cs="Times New Roman"/>
        </w:rPr>
        <w:t xml:space="preserve">ed, or culturally sensitive guest interactions. This ensures operational efficiency without compromising the human touch that defines high-quality hospitality. By allowing staff to </w:t>
      </w:r>
      <w:r w:rsidRPr="002B18AB">
        <w:rPr>
          <w:rFonts w:ascii="Times New Roman" w:hAnsi="Times New Roman" w:cs="Times New Roman"/>
        </w:rPr>
        <w:lastRenderedPageBreak/>
        <w:t>dedicate more attention to meaningful interactions, hotels can significantly enhance guest satisfaction, foster loyalty, and strengthen their overall brand reputation (Pericleous et al., 2025).</w:t>
      </w:r>
    </w:p>
    <w:p w14:paraId="5A8D1D03" w14:textId="0B2FB9C9" w:rsidR="00AA230E" w:rsidRPr="002B18AB" w:rsidRDefault="00AA230E" w:rsidP="002B18AB">
      <w:pPr>
        <w:pStyle w:val="NormalWeb"/>
        <w:spacing w:line="360" w:lineRule="auto"/>
        <w:jc w:val="both"/>
      </w:pPr>
      <w:r w:rsidRPr="002B18AB">
        <w:t>Equally important is prioriti</w:t>
      </w:r>
      <w:r w:rsidR="00A8313F">
        <w:t>s</w:t>
      </w:r>
      <w:r w:rsidRPr="002B18AB">
        <w:t xml:space="preserve">ing data ethics and transparency. Hotels must implement clear policies for obtaining guest consent and safeguarding personal information, along with robust security measures for proprietary AI systems. Compliance with international and local data protection regulations protects sensitive data and builds guest confidence. Transparent communication about how AI collects, stores, and uses information reassures guests that their privacy is respected, creating a foundation of trust that is essential for long-term relationships and repeat visits </w:t>
      </w:r>
      <w:r w:rsidR="00747452" w:rsidRPr="002B18AB">
        <w:t>(</w:t>
      </w:r>
      <w:r w:rsidRPr="002B18AB">
        <w:t>Tussyadiah &amp; Miller, 2019).</w:t>
      </w:r>
    </w:p>
    <w:p w14:paraId="729EE4B0" w14:textId="623D49E8" w:rsidR="00AA230E" w:rsidRPr="002B18AB" w:rsidRDefault="00AA230E" w:rsidP="002B18AB">
      <w:pPr>
        <w:pStyle w:val="NormalWeb"/>
        <w:spacing w:line="360" w:lineRule="auto"/>
        <w:jc w:val="both"/>
      </w:pPr>
      <w:r w:rsidRPr="002B18AB">
        <w:t>Employee training and engagement are also critical. Comprehensive programs that educate staff on AI tools improve their ability to manage technology effectively, reduce fears of redundancy, and enhance overall service quality. Encouraging employees to actively participate in AI adoption fosters a culture of collaboration, adaptability, and continuous learning, ensuring that staff remain central to delivering exceptional guest experiences while supporting innovation throughout the organi</w:t>
      </w:r>
      <w:r w:rsidR="00A8313F">
        <w:t>s</w:t>
      </w:r>
      <w:r w:rsidRPr="002B18AB">
        <w:t xml:space="preserve">ation </w:t>
      </w:r>
      <w:r w:rsidR="00747452" w:rsidRPr="002B18AB">
        <w:t>(Rožman et al., 2023)</w:t>
      </w:r>
    </w:p>
    <w:p w14:paraId="54B823A8" w14:textId="77777777" w:rsidR="00AA230E" w:rsidRPr="002B18AB" w:rsidRDefault="00AA230E" w:rsidP="002B18AB">
      <w:pPr>
        <w:pStyle w:val="NormalWeb"/>
        <w:spacing w:line="360" w:lineRule="auto"/>
        <w:jc w:val="both"/>
      </w:pPr>
      <w:r w:rsidRPr="002B18AB">
        <w:t>For smaller hotels, modular and scalable AI solutions offer practical benefits. These systems provide cost-effective implementation and seamless integration with existing operations, allowing smaller properties to leverage AI without major technological or financial burdens. Modular solutions offer flexibility for gradual expansion, enabling small and medium-sized hotels to remain competitive alongside larger chains while maintaining operational efficiency (Adapting AI in Cypriot Hotels, 2024).</w:t>
      </w:r>
    </w:p>
    <w:p w14:paraId="373CB747" w14:textId="6889C341" w:rsidR="00AA230E" w:rsidRPr="002B18AB" w:rsidRDefault="00AA230E" w:rsidP="002B18AB">
      <w:pPr>
        <w:pStyle w:val="NormalWeb"/>
        <w:spacing w:line="360" w:lineRule="auto"/>
        <w:jc w:val="both"/>
      </w:pPr>
      <w:r w:rsidRPr="002B18AB">
        <w:t>Cultural sensitivity is essential in AI-driven personali</w:t>
      </w:r>
      <w:r w:rsidR="00A8313F">
        <w:t>s</w:t>
      </w:r>
      <w:r w:rsidRPr="002B18AB">
        <w:t>ation strategies. Guest experiences must be adapted to regional and cultural contexts to ensure relevance, acceptance, and satisfaction. By tailoring services and recommendations to local norms and preferences, hotels can strengthen loyalty, encourage repeat visits, and improve overall brand perception across diverse markets (Ivanov &amp; Webster, 2020).</w:t>
      </w:r>
    </w:p>
    <w:p w14:paraId="2F4FF111" w14:textId="7CC07BD3" w:rsidR="00AA230E" w:rsidRPr="002B18AB" w:rsidRDefault="00AA230E" w:rsidP="002B18AB">
      <w:pPr>
        <w:pStyle w:val="NormalWeb"/>
        <w:spacing w:line="360" w:lineRule="auto"/>
        <w:jc w:val="both"/>
      </w:pPr>
      <w:r w:rsidRPr="002B18AB">
        <w:t>Finally, hotels should pursue forward-looking innovations, including generative AI applications and eco-personali</w:t>
      </w:r>
      <w:r w:rsidR="00A8313F">
        <w:t>s</w:t>
      </w:r>
      <w:r w:rsidRPr="002B18AB">
        <w:t xml:space="preserve">ation initiatives. These solutions enable unique, sustainable experiences that align with environmental responsibility, balancing technological advancement </w:t>
      </w:r>
      <w:r w:rsidRPr="002B18AB">
        <w:lastRenderedPageBreak/>
        <w:t>with long-term sustainability. By adopting these strategies, hotels can enhance operational efficiency, maintain ethical standards, engage employees, respect cultural diversity, and deliver innovative, sustainable, and highly personali</w:t>
      </w:r>
      <w:r w:rsidR="00A8313F">
        <w:t>s</w:t>
      </w:r>
      <w:r w:rsidRPr="002B18AB">
        <w:t>ed guest experiences, generating value for both guests and stakeholders (WTTC, 2023; McKinsey, 2023).</w:t>
      </w:r>
    </w:p>
    <w:p w14:paraId="5F15E374" w14:textId="77777777" w:rsidR="00CF211C" w:rsidRPr="00D21F67" w:rsidRDefault="00CF211C" w:rsidP="00CF211C">
      <w:pPr>
        <w:spacing w:after="0" w:line="270" w:lineRule="auto"/>
        <w:rPr>
          <w:rFonts w:ascii="Times New Roman" w:hAnsi="Times New Roman" w:cs="Times New Roman"/>
        </w:rPr>
      </w:pPr>
    </w:p>
    <w:p w14:paraId="124CBFB5" w14:textId="77777777" w:rsidR="00960290" w:rsidRDefault="00960290" w:rsidP="00CF211C">
      <w:pPr>
        <w:spacing w:after="0" w:line="270" w:lineRule="auto"/>
        <w:rPr>
          <w:rFonts w:ascii="Times New Roman" w:eastAsia="Arial" w:hAnsi="Times New Roman" w:cs="Times New Roman"/>
          <w:color w:val="252525"/>
        </w:rPr>
      </w:pPr>
    </w:p>
    <w:p w14:paraId="6AA5A149" w14:textId="77777777" w:rsidR="00960290" w:rsidRDefault="00960290" w:rsidP="00CF211C">
      <w:pPr>
        <w:spacing w:after="0" w:line="270" w:lineRule="auto"/>
        <w:rPr>
          <w:rFonts w:ascii="Times New Roman" w:eastAsia="Arial" w:hAnsi="Times New Roman" w:cs="Times New Roman"/>
          <w:color w:val="252525"/>
        </w:rPr>
      </w:pPr>
    </w:p>
    <w:p w14:paraId="2032BAAB" w14:textId="77777777" w:rsidR="00171219" w:rsidRDefault="00171219" w:rsidP="008A75E3">
      <w:pPr>
        <w:spacing w:after="0" w:line="270" w:lineRule="auto"/>
        <w:rPr>
          <w:rFonts w:ascii="Times New Roman" w:hAnsi="Times New Roman" w:cs="Times New Roman"/>
          <w:b/>
          <w:bCs/>
        </w:rPr>
      </w:pPr>
    </w:p>
    <w:p w14:paraId="69028B31" w14:textId="77777777" w:rsidR="00842676" w:rsidRDefault="00842676" w:rsidP="008A75E3">
      <w:pPr>
        <w:spacing w:after="0" w:line="270" w:lineRule="auto"/>
        <w:rPr>
          <w:rFonts w:ascii="Times New Roman" w:hAnsi="Times New Roman" w:cs="Times New Roman"/>
          <w:b/>
          <w:bCs/>
        </w:rPr>
      </w:pPr>
    </w:p>
    <w:p w14:paraId="7B36C00A" w14:textId="77777777" w:rsidR="00842676" w:rsidRDefault="00842676" w:rsidP="008A75E3">
      <w:pPr>
        <w:spacing w:after="0" w:line="270" w:lineRule="auto"/>
        <w:rPr>
          <w:rFonts w:ascii="Times New Roman" w:hAnsi="Times New Roman" w:cs="Times New Roman"/>
          <w:b/>
          <w:bCs/>
        </w:rPr>
      </w:pPr>
    </w:p>
    <w:p w14:paraId="7C6A3021" w14:textId="77777777" w:rsidR="00842676" w:rsidRDefault="00842676" w:rsidP="008A75E3">
      <w:pPr>
        <w:spacing w:after="0" w:line="270" w:lineRule="auto"/>
        <w:rPr>
          <w:rFonts w:ascii="Times New Roman" w:hAnsi="Times New Roman" w:cs="Times New Roman"/>
          <w:b/>
          <w:bCs/>
        </w:rPr>
      </w:pPr>
    </w:p>
    <w:p w14:paraId="7DF61352" w14:textId="77777777" w:rsidR="00842676" w:rsidRDefault="00842676" w:rsidP="008A75E3">
      <w:pPr>
        <w:spacing w:after="0" w:line="270" w:lineRule="auto"/>
        <w:rPr>
          <w:rFonts w:ascii="Times New Roman" w:hAnsi="Times New Roman" w:cs="Times New Roman"/>
          <w:b/>
          <w:bCs/>
        </w:rPr>
      </w:pPr>
    </w:p>
    <w:p w14:paraId="75099FB5" w14:textId="77777777" w:rsidR="00842676" w:rsidRDefault="00842676" w:rsidP="008A75E3">
      <w:pPr>
        <w:spacing w:after="0" w:line="270" w:lineRule="auto"/>
        <w:rPr>
          <w:rFonts w:ascii="Times New Roman" w:hAnsi="Times New Roman" w:cs="Times New Roman"/>
          <w:b/>
          <w:bCs/>
        </w:rPr>
      </w:pPr>
    </w:p>
    <w:p w14:paraId="548B5FD6" w14:textId="64503B8E" w:rsidR="00C81BF3" w:rsidRPr="005E43CF" w:rsidRDefault="00960290" w:rsidP="008A75E3">
      <w:pPr>
        <w:spacing w:after="0" w:line="270" w:lineRule="auto"/>
        <w:rPr>
          <w:rFonts w:ascii="Times New Roman" w:hAnsi="Times New Roman" w:cs="Times New Roman"/>
          <w:b/>
          <w:bCs/>
        </w:rPr>
      </w:pPr>
      <w:r w:rsidRPr="005E43CF">
        <w:rPr>
          <w:rFonts w:ascii="Times New Roman" w:hAnsi="Times New Roman" w:cs="Times New Roman"/>
          <w:b/>
          <w:bCs/>
        </w:rPr>
        <w:t xml:space="preserve">References </w:t>
      </w:r>
    </w:p>
    <w:p w14:paraId="06575DB8" w14:textId="77777777" w:rsidR="008A75E3" w:rsidRPr="005E43CF" w:rsidRDefault="008A75E3" w:rsidP="008A75E3">
      <w:pPr>
        <w:spacing w:after="0" w:line="270" w:lineRule="auto"/>
        <w:rPr>
          <w:rFonts w:ascii="Times New Roman" w:hAnsi="Times New Roman" w:cs="Times New Roman"/>
          <w:b/>
          <w:bCs/>
        </w:rPr>
      </w:pPr>
    </w:p>
    <w:p w14:paraId="7BF2B955"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Abdullojon, Y. and Wan, A. (2025) ‘Hospitality Innovation: A Bibliometric Review from 2000-2024’, </w:t>
      </w:r>
      <w:r w:rsidRPr="00171219">
        <w:rPr>
          <w:rFonts w:ascii="Times New Roman" w:eastAsiaTheme="majorEastAsia" w:hAnsi="Times New Roman" w:cs="Times New Roman"/>
          <w:i/>
          <w:iCs/>
          <w:kern w:val="0"/>
          <w14:ligatures w14:val="none"/>
        </w:rPr>
        <w:t>American Journal of Economic and Management Business (AJEMB)</w:t>
      </w:r>
      <w:r w:rsidRPr="00171219">
        <w:rPr>
          <w:rFonts w:ascii="Times New Roman" w:eastAsia="Times New Roman" w:hAnsi="Times New Roman" w:cs="Times New Roman"/>
          <w:kern w:val="0"/>
          <w14:ligatures w14:val="none"/>
        </w:rPr>
        <w:t>, 4(2), pp. 158-171.</w:t>
      </w:r>
    </w:p>
    <w:p w14:paraId="29BCE5CB" w14:textId="77777777" w:rsidR="00B36EB9" w:rsidRPr="00171219" w:rsidRDefault="00B36EB9" w:rsidP="00171219">
      <w:pPr>
        <w:spacing w:after="0" w:line="480" w:lineRule="auto"/>
        <w:contextualSpacing/>
        <w:rPr>
          <w:rFonts w:ascii="Times New Roman" w:eastAsia="Arial" w:hAnsi="Times New Roman" w:cs="Times New Roman"/>
          <w:color w:val="252525"/>
        </w:rPr>
      </w:pPr>
      <w:r w:rsidRPr="00171219">
        <w:rPr>
          <w:rFonts w:ascii="Times New Roman" w:eastAsia="Arial" w:hAnsi="Times New Roman" w:cs="Times New Roman"/>
          <w:color w:val="252525"/>
        </w:rPr>
        <w:t xml:space="preserve">Acharya, P. and Mahapatra, S.S. (2024) ‘Exploring the impact of artificial intelligence integration on guest experience in the hotel industry’, </w:t>
      </w:r>
      <w:r w:rsidRPr="00171219">
        <w:rPr>
          <w:rFonts w:ascii="Times New Roman" w:eastAsia="Arial" w:hAnsi="Times New Roman" w:cs="Times New Roman"/>
          <w:i/>
          <w:iCs/>
          <w:color w:val="252525"/>
        </w:rPr>
        <w:t>Geo Journal of Tourism and Geosites</w:t>
      </w:r>
      <w:r w:rsidRPr="00171219">
        <w:rPr>
          <w:rFonts w:ascii="Times New Roman" w:eastAsia="Arial" w:hAnsi="Times New Roman" w:cs="Times New Roman"/>
          <w:color w:val="252525"/>
        </w:rPr>
        <w:t>, 54, pp. 802–810.</w:t>
      </w:r>
    </w:p>
    <w:p w14:paraId="4EC87696"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Bilal, K., Bhat, S. A., Raina, D. I., Abdulla, P., Hussain, Z., &amp; Azizah, N. (2024). The impact of Artificial Intelligence (AI) on personalizing guest experiences within hospitality: Operational, satisfaction, and revenue effects. </w:t>
      </w:r>
      <w:r w:rsidRPr="00171219">
        <w:rPr>
          <w:rFonts w:ascii="Times New Roman" w:eastAsia="Arial" w:hAnsi="Times New Roman" w:cs="Times New Roman"/>
          <w:i/>
          <w:color w:val="252525"/>
        </w:rPr>
        <w:t>Journal of Hospitality and Tourism Insights</w:t>
      </w:r>
      <w:r w:rsidRPr="00171219">
        <w:rPr>
          <w:rFonts w:ascii="Times New Roman" w:eastAsia="Arial" w:hAnsi="Times New Roman" w:cs="Times New Roman"/>
          <w:color w:val="252525"/>
        </w:rPr>
        <w:t>. Advance online publication. https://ouci.dntb.gov.ua/en/works/4YayOr34/</w:t>
      </w:r>
    </w:p>
    <w:p w14:paraId="7B7A2A29"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hAnsi="Times New Roman" w:cs="Times New Roman"/>
        </w:rPr>
        <w:t xml:space="preserve">Bilgihan, A., Ostinelli, M., Zhang, Y. and Lorenz, M. (2025) ‘Artificial intelligence (AI) agents and the future of customer loyalty’, </w:t>
      </w:r>
      <w:r w:rsidRPr="00171219">
        <w:rPr>
          <w:rFonts w:ascii="Times New Roman" w:hAnsi="Times New Roman" w:cs="Times New Roman"/>
          <w:i/>
          <w:iCs/>
        </w:rPr>
        <w:t>International Journal of Contemporary Hospitality Management</w:t>
      </w:r>
      <w:r w:rsidRPr="00171219">
        <w:rPr>
          <w:rFonts w:ascii="Times New Roman" w:hAnsi="Times New Roman" w:cs="Times New Roman"/>
        </w:rPr>
        <w:t>, 37(9), pp. 3240–3262.</w:t>
      </w:r>
    </w:p>
    <w:p w14:paraId="18B066A6" w14:textId="77777777" w:rsidR="00B36EB9" w:rsidRPr="00171219" w:rsidRDefault="00B36EB9" w:rsidP="00171219">
      <w:pPr>
        <w:spacing w:after="0" w:line="480" w:lineRule="auto"/>
        <w:contextualSpacing/>
        <w:rPr>
          <w:rFonts w:ascii="Times New Roman" w:eastAsia="Arial" w:hAnsi="Times New Roman" w:cs="Times New Roman"/>
          <w:color w:val="252525"/>
        </w:rPr>
      </w:pPr>
      <w:r w:rsidRPr="00171219">
        <w:rPr>
          <w:rFonts w:ascii="Times New Roman" w:eastAsia="Arial" w:hAnsi="Times New Roman" w:cs="Times New Roman"/>
          <w:color w:val="252525"/>
        </w:rPr>
        <w:lastRenderedPageBreak/>
        <w:t xml:space="preserve">Bin Abdullah, M.F. (2023) </w:t>
      </w:r>
      <w:r w:rsidRPr="00171219">
        <w:rPr>
          <w:rFonts w:ascii="Times New Roman" w:eastAsia="Arial" w:hAnsi="Times New Roman" w:cs="Times New Roman"/>
          <w:i/>
          <w:iCs/>
          <w:color w:val="252525"/>
        </w:rPr>
        <w:t>Improving flood management planning decisions through multi-criteria decision analysis: A case study of health and safety facility management in Kelantan, Malaysia</w:t>
      </w:r>
      <w:r w:rsidRPr="00171219">
        <w:rPr>
          <w:rFonts w:ascii="Times New Roman" w:eastAsia="Arial" w:hAnsi="Times New Roman" w:cs="Times New Roman"/>
          <w:color w:val="252525"/>
        </w:rPr>
        <w:t>. Doctoral dissertation, University of Leeds.</w:t>
      </w:r>
    </w:p>
    <w:p w14:paraId="425EBC9B"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Buhalis, D. and Moldavska, I. (2022) ‘Voice assistants in hospitality: using artificial intelligence for customer service’, </w:t>
      </w:r>
      <w:r w:rsidRPr="00171219">
        <w:rPr>
          <w:rFonts w:ascii="Times New Roman" w:eastAsiaTheme="majorEastAsia" w:hAnsi="Times New Roman" w:cs="Times New Roman"/>
          <w:i/>
          <w:iCs/>
          <w:kern w:val="0"/>
          <w14:ligatures w14:val="none"/>
        </w:rPr>
        <w:t>Journal of Hospitality and Tourism Technology</w:t>
      </w:r>
      <w:r w:rsidRPr="00171219">
        <w:rPr>
          <w:rFonts w:ascii="Times New Roman" w:eastAsia="Times New Roman" w:hAnsi="Times New Roman" w:cs="Times New Roman"/>
          <w:kern w:val="0"/>
          <w14:ligatures w14:val="none"/>
        </w:rPr>
        <w:t>, 13(3), pp. 386–403</w:t>
      </w:r>
    </w:p>
    <w:p w14:paraId="47765908"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CustomerInspire. (2024). </w:t>
      </w:r>
      <w:r w:rsidRPr="00171219">
        <w:rPr>
          <w:rFonts w:ascii="Times New Roman" w:eastAsia="Arial" w:hAnsi="Times New Roman" w:cs="Times New Roman"/>
          <w:i/>
          <w:color w:val="252525"/>
        </w:rPr>
        <w:t>Marriott’s loyalty revolution: How AI personalization drove 51% more bookings</w:t>
      </w:r>
      <w:r w:rsidRPr="00171219">
        <w:rPr>
          <w:rFonts w:ascii="Times New Roman" w:eastAsia="Arial" w:hAnsi="Times New Roman" w:cs="Times New Roman"/>
          <w:color w:val="252525"/>
        </w:rPr>
        <w:t>. Adobe Experience Platform Blog. https://customerinspire.com/marriott-case-study</w:t>
      </w:r>
    </w:p>
    <w:p w14:paraId="22424FC4"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Das, M.P., 2023. Technology and guest experience: innovations reshaping hotel management. </w:t>
      </w:r>
      <w:r w:rsidRPr="00171219">
        <w:rPr>
          <w:rFonts w:ascii="Times New Roman" w:eastAsiaTheme="majorEastAsia" w:hAnsi="Times New Roman" w:cs="Times New Roman"/>
          <w:i/>
          <w:iCs/>
          <w:kern w:val="0"/>
          <w14:ligatures w14:val="none"/>
        </w:rPr>
        <w:t>International Journal for Multidimensional Research Perspectives</w:t>
      </w:r>
      <w:r w:rsidRPr="00171219">
        <w:rPr>
          <w:rFonts w:ascii="Times New Roman" w:eastAsia="Times New Roman" w:hAnsi="Times New Roman" w:cs="Times New Roman"/>
          <w:kern w:val="0"/>
          <w14:ligatures w14:val="none"/>
        </w:rPr>
        <w:t>, 1(3), pp.76–95.</w:t>
      </w:r>
    </w:p>
    <w:p w14:paraId="64FACD18"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Deloitte. (2023). </w:t>
      </w:r>
      <w:r w:rsidRPr="00171219">
        <w:rPr>
          <w:rFonts w:ascii="Times New Roman" w:eastAsia="Arial" w:hAnsi="Times New Roman" w:cs="Times New Roman"/>
          <w:i/>
          <w:color w:val="252525"/>
        </w:rPr>
        <w:t>AI and personalization in hospitality: Driving revenue and loyalty</w:t>
      </w:r>
      <w:r w:rsidRPr="00171219">
        <w:rPr>
          <w:rFonts w:ascii="Times New Roman" w:eastAsia="Arial" w:hAnsi="Times New Roman" w:cs="Times New Roman"/>
          <w:color w:val="252525"/>
        </w:rPr>
        <w:t>. Deloitte Insights. https://www2.deloitte.com/insights/us/en/industry/hospitality/ai-personalization-hospitality.html</w:t>
      </w:r>
    </w:p>
    <w:p w14:paraId="049B0915"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hAnsi="Times New Roman" w:cs="Times New Roman"/>
        </w:rPr>
        <w:t xml:space="preserve">Foroudi, P., Marvi, R., Zha, D., Kooli, K. and Bagozzi, R. (2025) ‘Metaverse in hospitality and tourism: Guest editorial’, </w:t>
      </w:r>
      <w:r w:rsidRPr="00171219">
        <w:rPr>
          <w:rFonts w:ascii="Times New Roman" w:hAnsi="Times New Roman" w:cs="Times New Roman"/>
          <w:i/>
          <w:iCs/>
        </w:rPr>
        <w:t>International Journal of Contemporary Hospitality Management</w:t>
      </w:r>
      <w:r w:rsidRPr="00171219">
        <w:rPr>
          <w:rFonts w:ascii="Times New Roman" w:hAnsi="Times New Roman" w:cs="Times New Roman"/>
        </w:rPr>
        <w:t>, 37(4), pp. 1037–1044.</w:t>
      </w:r>
    </w:p>
    <w:p w14:paraId="4AB82BAB"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Grandey, A.A., Sayre, G.M. and French, K.A., 2021. “A blessing and a curse”: Work loss during coronavirus lockdown on short-term health changes via threat and recovery. </w:t>
      </w:r>
      <w:r w:rsidRPr="00171219">
        <w:rPr>
          <w:rFonts w:ascii="Times New Roman" w:eastAsiaTheme="majorEastAsia" w:hAnsi="Times New Roman" w:cs="Times New Roman"/>
          <w:i/>
          <w:iCs/>
          <w:kern w:val="0"/>
          <w14:ligatures w14:val="none"/>
        </w:rPr>
        <w:t>Journal of Occupational Health Psychology</w:t>
      </w:r>
      <w:r w:rsidRPr="00171219">
        <w:rPr>
          <w:rFonts w:ascii="Times New Roman" w:eastAsia="Times New Roman" w:hAnsi="Times New Roman" w:cs="Times New Roman"/>
          <w:kern w:val="0"/>
          <w14:ligatures w14:val="none"/>
        </w:rPr>
        <w:t>, 26(4), p.261.</w:t>
      </w:r>
    </w:p>
    <w:p w14:paraId="16700C13"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Ivanov, S., &amp; Webster, C. (2020). Adoption of robots, artificial intelligence, and service automation by travel, tourism, and hospitality companies. </w:t>
      </w:r>
      <w:r w:rsidRPr="00171219">
        <w:rPr>
          <w:rFonts w:ascii="Times New Roman" w:eastAsia="Arial" w:hAnsi="Times New Roman" w:cs="Times New Roman"/>
          <w:i/>
          <w:color w:val="252525"/>
        </w:rPr>
        <w:t>Tourism Management Perspectives,</w:t>
      </w:r>
    </w:p>
    <w:p w14:paraId="638BFD48"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lastRenderedPageBreak/>
        <w:t xml:space="preserve">Jogarao, M., 2024. AI in the hospitality industry: Revolutionizing guest experience. In: </w:t>
      </w:r>
      <w:r w:rsidRPr="00171219">
        <w:rPr>
          <w:rFonts w:ascii="Times New Roman" w:eastAsiaTheme="majorEastAsia" w:hAnsi="Times New Roman" w:cs="Times New Roman"/>
          <w:i/>
          <w:iCs/>
          <w:kern w:val="0"/>
          <w14:ligatures w14:val="none"/>
        </w:rPr>
        <w:t>Technology and luxury hospitality</w:t>
      </w:r>
      <w:r w:rsidRPr="00171219">
        <w:rPr>
          <w:rFonts w:ascii="Times New Roman" w:eastAsia="Times New Roman" w:hAnsi="Times New Roman" w:cs="Times New Roman"/>
          <w:kern w:val="0"/>
          <w14:ligatures w14:val="none"/>
        </w:rPr>
        <w:t>. London: Routledge, pp.199–210.</w:t>
      </w:r>
    </w:p>
    <w:p w14:paraId="0C809ED5"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Kautz, G., Dávid, L. D., Szilárd, M., Gajić, T., Vukolić, D., &amp; Veljović, S. (2024). AI impact on hotel guest satisfaction via tailor-made services: A case study of Serbia and Hungary. </w:t>
      </w:r>
      <w:r w:rsidRPr="00171219">
        <w:rPr>
          <w:rFonts w:ascii="Times New Roman" w:eastAsia="Arial" w:hAnsi="Times New Roman" w:cs="Times New Roman"/>
          <w:i/>
          <w:color w:val="252525"/>
        </w:rPr>
        <w:t>Information, 15</w:t>
      </w:r>
      <w:r w:rsidRPr="00171219">
        <w:rPr>
          <w:rFonts w:ascii="Times New Roman" w:eastAsia="Arial" w:hAnsi="Times New Roman" w:cs="Times New Roman"/>
          <w:color w:val="252525"/>
        </w:rPr>
        <w:t>(11)</w:t>
      </w:r>
    </w:p>
    <w:p w14:paraId="3D5A0588"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Kostopoulos, G., Gounaris, S. and Rizomyliotis, I. (2014) ‘How to reduce the negative impact of customer non-compliance: an empirical study’, </w:t>
      </w:r>
      <w:r w:rsidRPr="00171219">
        <w:rPr>
          <w:rFonts w:ascii="Times New Roman" w:eastAsiaTheme="majorEastAsia" w:hAnsi="Times New Roman" w:cs="Times New Roman"/>
          <w:i/>
          <w:iCs/>
          <w:kern w:val="0"/>
          <w14:ligatures w14:val="none"/>
        </w:rPr>
        <w:t>Journal of Strategic Marketing</w:t>
      </w:r>
      <w:r w:rsidRPr="00171219">
        <w:rPr>
          <w:rFonts w:ascii="Times New Roman" w:eastAsia="Times New Roman" w:hAnsi="Times New Roman" w:cs="Times New Roman"/>
          <w:kern w:val="0"/>
          <w14:ligatures w14:val="none"/>
        </w:rPr>
        <w:t>, 22(6), pp. 513–529.</w:t>
      </w:r>
    </w:p>
    <w:p w14:paraId="4192F611"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Li, Y., &amp; Khan, M. S. (2023). </w:t>
      </w:r>
      <w:r w:rsidRPr="00171219">
        <w:rPr>
          <w:rFonts w:ascii="Times New Roman" w:eastAsia="Arial" w:hAnsi="Times New Roman" w:cs="Times New Roman"/>
          <w:i/>
          <w:color w:val="252525"/>
        </w:rPr>
        <w:t>AI-driven marketing and customer retention in luxury hotels</w:t>
      </w:r>
      <w:r w:rsidRPr="00171219">
        <w:rPr>
          <w:rFonts w:ascii="Times New Roman" w:eastAsia="Arial" w:hAnsi="Times New Roman" w:cs="Times New Roman"/>
          <w:color w:val="252525"/>
        </w:rPr>
        <w:t xml:space="preserve">. International Journal of Hospitality Marketing, 15(2), 120–135. </w:t>
      </w:r>
    </w:p>
    <w:p w14:paraId="3DF6C4D7"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McKinsey &amp; Company. (2023). </w:t>
      </w:r>
      <w:r w:rsidRPr="00171219">
        <w:rPr>
          <w:rFonts w:ascii="Times New Roman" w:eastAsia="Arial" w:hAnsi="Times New Roman" w:cs="Times New Roman"/>
          <w:i/>
          <w:color w:val="252525"/>
        </w:rPr>
        <w:t>AI adoption in hotels: Enhancing guest experiences and operational efficiency</w:t>
      </w:r>
      <w:r w:rsidRPr="00171219">
        <w:rPr>
          <w:rFonts w:ascii="Times New Roman" w:eastAsia="Arial" w:hAnsi="Times New Roman" w:cs="Times New Roman"/>
          <w:color w:val="252525"/>
        </w:rPr>
        <w:t>. https://www.mckinsey.com/industries/travel-logistics-and-transport/our-insights/ai-in-hospitality</w:t>
      </w:r>
    </w:p>
    <w:p w14:paraId="3EEA3DB4"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Nabila, E.M. (2023) ‘Digital transformation and AI in tourism: trends, challenges, and successful experiences’, </w:t>
      </w:r>
      <w:r w:rsidRPr="00171219">
        <w:rPr>
          <w:rFonts w:ascii="Times New Roman" w:eastAsiaTheme="majorEastAsia" w:hAnsi="Times New Roman" w:cs="Times New Roman"/>
          <w:i/>
          <w:iCs/>
          <w:kern w:val="0"/>
          <w14:ligatures w14:val="none"/>
        </w:rPr>
        <w:t>Economic Studies</w:t>
      </w:r>
      <w:r w:rsidRPr="00171219">
        <w:rPr>
          <w:rFonts w:ascii="Times New Roman" w:eastAsia="Times New Roman" w:hAnsi="Times New Roman" w:cs="Times New Roman"/>
          <w:kern w:val="0"/>
          <w14:ligatures w14:val="none"/>
        </w:rPr>
        <w:t>, 23(01), pp. 522–545.</w:t>
      </w:r>
    </w:p>
    <w:p w14:paraId="3B4DF4D0"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hAnsi="Times New Roman" w:cs="Times New Roman"/>
        </w:rPr>
        <w:t xml:space="preserve">Nira, R.A. (2025) ‘AI-Driven Hyper-Personalization in Hospitality: Application, Present and Future Opportunities, Challenges, and Guest Trust Issues’, </w:t>
      </w:r>
      <w:r w:rsidRPr="00171219">
        <w:rPr>
          <w:rFonts w:ascii="Times New Roman" w:hAnsi="Times New Roman" w:cs="Times New Roman"/>
          <w:i/>
          <w:iCs/>
        </w:rPr>
        <w:t>International Journal of Research and Innovation in Social Science</w:t>
      </w:r>
      <w:r w:rsidRPr="00171219">
        <w:rPr>
          <w:rFonts w:ascii="Times New Roman" w:hAnsi="Times New Roman" w:cs="Times New Roman"/>
        </w:rPr>
        <w:t>, 9(4), pp. 5562–5573.</w:t>
      </w:r>
    </w:p>
    <w:p w14:paraId="38B5A1E9"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Nugroho, I.S., Priyanto, D. and Purnama, Y. (2024) ‘Exploring the role of artificial intelligence (AI) in designing and optimizing personalization strategies to enhance customer experience in the tourism industry’, </w:t>
      </w:r>
      <w:r w:rsidRPr="00171219">
        <w:rPr>
          <w:rFonts w:ascii="Times New Roman" w:eastAsiaTheme="majorEastAsia" w:hAnsi="Times New Roman" w:cs="Times New Roman"/>
          <w:i/>
          <w:iCs/>
          <w:kern w:val="0"/>
          <w14:ligatures w14:val="none"/>
        </w:rPr>
        <w:t>Technology and Society Perspectives (TACIT)</w:t>
      </w:r>
      <w:r w:rsidRPr="00171219">
        <w:rPr>
          <w:rFonts w:ascii="Times New Roman" w:eastAsia="Times New Roman" w:hAnsi="Times New Roman" w:cs="Times New Roman"/>
          <w:kern w:val="0"/>
          <w14:ligatures w14:val="none"/>
        </w:rPr>
        <w:t>, 2(3), pp. 292–298.</w:t>
      </w:r>
    </w:p>
    <w:p w14:paraId="2B113306"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hAnsi="Times New Roman" w:cs="Times New Roman"/>
        </w:rPr>
        <w:lastRenderedPageBreak/>
        <w:t xml:space="preserve">Papademetriou, C., Ragazou, K. and Garefalakis, A. (2024, November) ‘Adapting artificial intelligence in Cypriot hotel industry: The views of hotel’, in </w:t>
      </w:r>
      <w:r w:rsidRPr="00171219">
        <w:rPr>
          <w:rFonts w:ascii="Times New Roman" w:hAnsi="Times New Roman" w:cs="Times New Roman"/>
          <w:i/>
          <w:iCs/>
        </w:rPr>
        <w:t>Eurasian Business and Economics Perspectives: Proceedings of the 43rd Eurasia Business and Economics Society Conference</w:t>
      </w:r>
      <w:r w:rsidRPr="00171219">
        <w:rPr>
          <w:rFonts w:ascii="Times New Roman" w:hAnsi="Times New Roman" w:cs="Times New Roman"/>
        </w:rPr>
        <w:t>, Vol. 30, p. 143. Springer Nature.</w:t>
      </w:r>
    </w:p>
    <w:p w14:paraId="4DDF3CAE"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Pericleous, K., Liasidou, S. and Dyankov, T., 2025. AI and hotel employees' coexistence: a helpful tool or a threat to job loss?. </w:t>
      </w:r>
      <w:r w:rsidRPr="00171219">
        <w:rPr>
          <w:rFonts w:ascii="Times New Roman" w:eastAsiaTheme="majorEastAsia" w:hAnsi="Times New Roman" w:cs="Times New Roman"/>
          <w:i/>
          <w:iCs/>
          <w:kern w:val="0"/>
          <w14:ligatures w14:val="none"/>
        </w:rPr>
        <w:t>Worldwide Hospitality and Tourism Themes</w:t>
      </w:r>
      <w:r w:rsidRPr="00171219">
        <w:rPr>
          <w:rFonts w:ascii="Times New Roman" w:eastAsia="Times New Roman" w:hAnsi="Times New Roman" w:cs="Times New Roman"/>
          <w:kern w:val="0"/>
          <w14:ligatures w14:val="none"/>
        </w:rPr>
        <w:t>, 17(1), pp.132–143.</w:t>
      </w:r>
    </w:p>
    <w:p w14:paraId="0827AE57" w14:textId="77777777" w:rsidR="008A75E3" w:rsidRPr="00171219" w:rsidRDefault="008A75E3" w:rsidP="00171219">
      <w:pPr>
        <w:spacing w:before="100" w:beforeAutospacing="1" w:after="100" w:afterAutospacing="1" w:line="480" w:lineRule="auto"/>
        <w:rPr>
          <w:rFonts w:ascii="Times New Roman" w:eastAsia="Times New Roman" w:hAnsi="Times New Roman" w:cs="Times New Roman"/>
          <w:kern w:val="0"/>
          <w14:ligatures w14:val="none"/>
        </w:rPr>
      </w:pPr>
      <w:r w:rsidRPr="00171219">
        <w:rPr>
          <w:rFonts w:ascii="Times New Roman" w:eastAsia="Times New Roman" w:hAnsi="Times New Roman" w:cs="Times New Roman"/>
          <w:kern w:val="0"/>
          <w14:ligatures w14:val="none"/>
        </w:rPr>
        <w:t xml:space="preserve">Rožman, M., Tominc, P. and Milfelner, B., 2023. Maximizing employee engagement through artificial intelligent organizational culture in the context of leadership and training of employees: Testing linear and non-linear relationships. </w:t>
      </w:r>
      <w:r w:rsidRPr="00171219">
        <w:rPr>
          <w:rFonts w:ascii="Times New Roman" w:eastAsiaTheme="majorEastAsia" w:hAnsi="Times New Roman" w:cs="Times New Roman"/>
          <w:i/>
          <w:iCs/>
          <w:kern w:val="0"/>
          <w14:ligatures w14:val="none"/>
        </w:rPr>
        <w:t>Cogent Business &amp; Management</w:t>
      </w:r>
      <w:r w:rsidRPr="00171219">
        <w:rPr>
          <w:rFonts w:ascii="Times New Roman" w:eastAsia="Times New Roman" w:hAnsi="Times New Roman" w:cs="Times New Roman"/>
          <w:kern w:val="0"/>
          <w14:ligatures w14:val="none"/>
        </w:rPr>
        <w:t>, 10(2), p.2248732.</w:t>
      </w:r>
    </w:p>
    <w:p w14:paraId="7557EBE3"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eastAsia="Arial" w:hAnsi="Times New Roman" w:cs="Times New Roman"/>
          <w:color w:val="252525"/>
        </w:rPr>
        <w:t xml:space="preserve">Saxena, S. K., Gupta, V., Kumar, S., Makivić, R., Vukolić, D., Veljović, S., Bolesnikov, M., Dávid, L. D., Ivanišević, A., Silić, M., &amp; Gajić, T. (2024). Enhancing guest loyalty in the hotel industry through artificial intelligence-driven personalization. In A. Rezapour &amp; J. Chen (Eds.), </w:t>
      </w:r>
      <w:r w:rsidRPr="00171219">
        <w:rPr>
          <w:rFonts w:ascii="Times New Roman" w:eastAsia="Arial" w:hAnsi="Times New Roman" w:cs="Times New Roman"/>
          <w:i/>
          <w:color w:val="252525"/>
        </w:rPr>
        <w:t xml:space="preserve">New </w:t>
      </w:r>
    </w:p>
    <w:p w14:paraId="49014AB7" w14:textId="77777777" w:rsidR="00B36EB9" w:rsidRPr="00171219" w:rsidRDefault="00B36EB9" w:rsidP="00171219">
      <w:pPr>
        <w:spacing w:after="0" w:line="480" w:lineRule="auto"/>
        <w:contextualSpacing/>
        <w:rPr>
          <w:rFonts w:ascii="Times New Roman" w:eastAsia="Arial" w:hAnsi="Times New Roman" w:cs="Times New Roman"/>
          <w:color w:val="252525"/>
        </w:rPr>
      </w:pPr>
      <w:r w:rsidRPr="00171219">
        <w:rPr>
          <w:rFonts w:ascii="Times New Roman" w:eastAsia="Arial" w:hAnsi="Times New Roman" w:cs="Times New Roman"/>
          <w:color w:val="252525"/>
        </w:rPr>
        <w:t xml:space="preserve">The Two Faces of AI. (2024). </w:t>
      </w:r>
      <w:r w:rsidRPr="00171219">
        <w:rPr>
          <w:rFonts w:ascii="Times New Roman" w:eastAsia="Arial" w:hAnsi="Times New Roman" w:cs="Times New Roman"/>
          <w:i/>
          <w:color w:val="252525"/>
        </w:rPr>
        <w:t>Ethical implications of AI in service industries</w:t>
      </w:r>
      <w:r w:rsidRPr="00171219">
        <w:rPr>
          <w:rFonts w:ascii="Times New Roman" w:eastAsia="Arial" w:hAnsi="Times New Roman" w:cs="Times New Roman"/>
          <w:color w:val="252525"/>
        </w:rPr>
        <w:t>. MIT Press. https://mitpress.mit.edu/books/two-faces-ai</w:t>
      </w:r>
    </w:p>
    <w:p w14:paraId="519C3402" w14:textId="77777777" w:rsidR="00B36EB9" w:rsidRPr="00171219" w:rsidRDefault="00B36EB9" w:rsidP="00171219">
      <w:pPr>
        <w:spacing w:after="0" w:line="480" w:lineRule="auto"/>
        <w:contextualSpacing/>
        <w:rPr>
          <w:rFonts w:ascii="Times New Roman" w:hAnsi="Times New Roman" w:cs="Times New Roman"/>
        </w:rPr>
      </w:pPr>
      <w:r w:rsidRPr="00171219">
        <w:rPr>
          <w:rFonts w:ascii="Times New Roman" w:hAnsi="Times New Roman" w:cs="Times New Roman"/>
        </w:rPr>
        <w:t xml:space="preserve">Tussyadiah, I. and Miller, G. (2019) ‘The impact of AI and robotics on service experiences in tourism and hospitality’, </w:t>
      </w:r>
      <w:r w:rsidRPr="00171219">
        <w:rPr>
          <w:rFonts w:ascii="Times New Roman" w:hAnsi="Times New Roman" w:cs="Times New Roman"/>
          <w:i/>
          <w:iCs/>
        </w:rPr>
        <w:t>Journal of Hospitality and Tourism Technology</w:t>
      </w:r>
      <w:r w:rsidRPr="00171219">
        <w:rPr>
          <w:rFonts w:ascii="Times New Roman" w:hAnsi="Times New Roman" w:cs="Times New Roman"/>
        </w:rPr>
        <w:t>, 10(4), pp. 509–525.</w:t>
      </w:r>
    </w:p>
    <w:p w14:paraId="70840F49" w14:textId="77777777" w:rsidR="00B36EB9" w:rsidRPr="00171219" w:rsidRDefault="00B36EB9" w:rsidP="00171219">
      <w:pPr>
        <w:spacing w:after="0" w:line="480" w:lineRule="auto"/>
        <w:contextualSpacing/>
        <w:rPr>
          <w:rFonts w:ascii="Times New Roman" w:eastAsia="Arial" w:hAnsi="Times New Roman" w:cs="Times New Roman"/>
          <w:color w:val="252525"/>
        </w:rPr>
      </w:pPr>
      <w:r w:rsidRPr="00171219">
        <w:rPr>
          <w:rFonts w:ascii="Times New Roman" w:eastAsia="Arial" w:hAnsi="Times New Roman" w:cs="Times New Roman"/>
          <w:color w:val="252525"/>
        </w:rPr>
        <w:t xml:space="preserve">WTTC. (2023). </w:t>
      </w:r>
      <w:r w:rsidRPr="00171219">
        <w:rPr>
          <w:rFonts w:ascii="Times New Roman" w:eastAsia="Arial" w:hAnsi="Times New Roman" w:cs="Times New Roman"/>
          <w:i/>
          <w:color w:val="252525"/>
        </w:rPr>
        <w:t>Sustainable AI solutions in hospitality: Industry report</w:t>
      </w:r>
      <w:r w:rsidRPr="00171219">
        <w:rPr>
          <w:rFonts w:ascii="Times New Roman" w:eastAsia="Arial" w:hAnsi="Times New Roman" w:cs="Times New Roman"/>
          <w:color w:val="252525"/>
        </w:rPr>
        <w:t>. World Travel &amp; Tourism Council. https://wttc.org/Research/AI-Solutions</w:t>
      </w:r>
    </w:p>
    <w:p w14:paraId="509BEBBF" w14:textId="77777777" w:rsidR="008A75E3" w:rsidRPr="008A75E3" w:rsidRDefault="008A75E3" w:rsidP="008A75E3">
      <w:pPr>
        <w:spacing w:after="0" w:line="270" w:lineRule="auto"/>
        <w:rPr>
          <w:rFonts w:ascii="Times New Roman" w:hAnsi="Times New Roman" w:cs="Times New Roman"/>
          <w:b/>
          <w:bCs/>
        </w:rPr>
      </w:pPr>
    </w:p>
    <w:sectPr w:rsidR="008A75E3" w:rsidRPr="008A75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33E02"/>
    <w:multiLevelType w:val="hybridMultilevel"/>
    <w:tmpl w:val="F3ACAF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7A6C90"/>
    <w:multiLevelType w:val="hybridMultilevel"/>
    <w:tmpl w:val="3DD48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7806E9"/>
    <w:multiLevelType w:val="hybridMultilevel"/>
    <w:tmpl w:val="84729FC0"/>
    <w:lvl w:ilvl="0" w:tplc="26749DA0">
      <w:start w:val="1"/>
      <w:numFmt w:val="bullet"/>
      <w:lvlText w:val="•"/>
      <w:lvlJc w:val="left"/>
      <w:rPr>
        <w:rFonts w:ascii="Arial" w:hAnsi="Arial"/>
        <w:color w:val="252525"/>
        <w:sz w:val="42"/>
      </w:rPr>
    </w:lvl>
    <w:lvl w:ilvl="1" w:tplc="77FC643A">
      <w:numFmt w:val="decimal"/>
      <w:lvlText w:val=""/>
      <w:lvlJc w:val="left"/>
    </w:lvl>
    <w:lvl w:ilvl="2" w:tplc="9AD8CB8C">
      <w:numFmt w:val="decimal"/>
      <w:lvlText w:val=""/>
      <w:lvlJc w:val="left"/>
    </w:lvl>
    <w:lvl w:ilvl="3" w:tplc="34D07F4C">
      <w:numFmt w:val="decimal"/>
      <w:lvlText w:val=""/>
      <w:lvlJc w:val="left"/>
    </w:lvl>
    <w:lvl w:ilvl="4" w:tplc="1C30E3E6">
      <w:numFmt w:val="decimal"/>
      <w:lvlText w:val=""/>
      <w:lvlJc w:val="left"/>
    </w:lvl>
    <w:lvl w:ilvl="5" w:tplc="87B8110E">
      <w:numFmt w:val="decimal"/>
      <w:lvlText w:val=""/>
      <w:lvlJc w:val="left"/>
    </w:lvl>
    <w:lvl w:ilvl="6" w:tplc="8ED62754">
      <w:numFmt w:val="decimal"/>
      <w:lvlText w:val=""/>
      <w:lvlJc w:val="left"/>
    </w:lvl>
    <w:lvl w:ilvl="7" w:tplc="4E9AFBA6">
      <w:numFmt w:val="decimal"/>
      <w:lvlText w:val=""/>
      <w:lvlJc w:val="left"/>
    </w:lvl>
    <w:lvl w:ilvl="8" w:tplc="A11AF8D2">
      <w:numFmt w:val="decimal"/>
      <w:lvlText w:val=""/>
      <w:lvlJc w:val="left"/>
    </w:lvl>
  </w:abstractNum>
  <w:abstractNum w:abstractNumId="3" w15:restartNumberingAfterBreak="0">
    <w:nsid w:val="7C133263"/>
    <w:multiLevelType w:val="hybridMultilevel"/>
    <w:tmpl w:val="9ACC2EE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0535199">
    <w:abstractNumId w:val="2"/>
  </w:num>
  <w:num w:numId="2" w16cid:durableId="154691175">
    <w:abstractNumId w:val="1"/>
  </w:num>
  <w:num w:numId="3" w16cid:durableId="1846431082">
    <w:abstractNumId w:val="0"/>
  </w:num>
  <w:num w:numId="4" w16cid:durableId="11127017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11C"/>
    <w:rsid w:val="000076E0"/>
    <w:rsid w:val="00040FC6"/>
    <w:rsid w:val="0005294C"/>
    <w:rsid w:val="00062D8F"/>
    <w:rsid w:val="000B5EBE"/>
    <w:rsid w:val="001475A9"/>
    <w:rsid w:val="00171219"/>
    <w:rsid w:val="001B609C"/>
    <w:rsid w:val="00202307"/>
    <w:rsid w:val="00275C1D"/>
    <w:rsid w:val="002B18AB"/>
    <w:rsid w:val="002F070E"/>
    <w:rsid w:val="002F7A62"/>
    <w:rsid w:val="003233AF"/>
    <w:rsid w:val="00481032"/>
    <w:rsid w:val="0048676E"/>
    <w:rsid w:val="00496193"/>
    <w:rsid w:val="00535F37"/>
    <w:rsid w:val="00554B29"/>
    <w:rsid w:val="005B4EA1"/>
    <w:rsid w:val="005E43CF"/>
    <w:rsid w:val="005F49C3"/>
    <w:rsid w:val="005F58E2"/>
    <w:rsid w:val="006103DD"/>
    <w:rsid w:val="00614281"/>
    <w:rsid w:val="00657BF6"/>
    <w:rsid w:val="006B4956"/>
    <w:rsid w:val="006E7360"/>
    <w:rsid w:val="00706677"/>
    <w:rsid w:val="00720932"/>
    <w:rsid w:val="00743D8B"/>
    <w:rsid w:val="00747452"/>
    <w:rsid w:val="007811EA"/>
    <w:rsid w:val="007C2724"/>
    <w:rsid w:val="007C2751"/>
    <w:rsid w:val="0083421B"/>
    <w:rsid w:val="00842676"/>
    <w:rsid w:val="00895A8D"/>
    <w:rsid w:val="008A75E3"/>
    <w:rsid w:val="008C44EB"/>
    <w:rsid w:val="008C5F2B"/>
    <w:rsid w:val="008D0C55"/>
    <w:rsid w:val="009040C2"/>
    <w:rsid w:val="00950228"/>
    <w:rsid w:val="00960290"/>
    <w:rsid w:val="009778A4"/>
    <w:rsid w:val="00A02FDC"/>
    <w:rsid w:val="00A316B2"/>
    <w:rsid w:val="00A8313F"/>
    <w:rsid w:val="00A8466F"/>
    <w:rsid w:val="00A85148"/>
    <w:rsid w:val="00AA230E"/>
    <w:rsid w:val="00AD27D7"/>
    <w:rsid w:val="00AE567F"/>
    <w:rsid w:val="00B02F55"/>
    <w:rsid w:val="00B05F32"/>
    <w:rsid w:val="00B144D6"/>
    <w:rsid w:val="00B36EB9"/>
    <w:rsid w:val="00B51611"/>
    <w:rsid w:val="00B807BD"/>
    <w:rsid w:val="00B97059"/>
    <w:rsid w:val="00BA5289"/>
    <w:rsid w:val="00BB38E3"/>
    <w:rsid w:val="00BD5CAD"/>
    <w:rsid w:val="00BF59F2"/>
    <w:rsid w:val="00C07AE4"/>
    <w:rsid w:val="00C135E5"/>
    <w:rsid w:val="00C24744"/>
    <w:rsid w:val="00C27AF8"/>
    <w:rsid w:val="00C81BF3"/>
    <w:rsid w:val="00CB6B30"/>
    <w:rsid w:val="00CF211C"/>
    <w:rsid w:val="00D00319"/>
    <w:rsid w:val="00D0212E"/>
    <w:rsid w:val="00D14AE9"/>
    <w:rsid w:val="00D17D40"/>
    <w:rsid w:val="00D21D63"/>
    <w:rsid w:val="00D21F67"/>
    <w:rsid w:val="00D240DA"/>
    <w:rsid w:val="00D66D39"/>
    <w:rsid w:val="00DA1EE2"/>
    <w:rsid w:val="00DD1529"/>
    <w:rsid w:val="00DF770F"/>
    <w:rsid w:val="00E015C1"/>
    <w:rsid w:val="00E7596A"/>
    <w:rsid w:val="00ED11D2"/>
    <w:rsid w:val="00F253F1"/>
    <w:rsid w:val="00F44F77"/>
    <w:rsid w:val="00F47F45"/>
    <w:rsid w:val="00F76958"/>
    <w:rsid w:val="00FA6B44"/>
    <w:rsid w:val="00FD468D"/>
    <w:rsid w:val="00FE5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7329"/>
  <w15:chartTrackingRefBased/>
  <w15:docId w15:val="{175D83A8-43E9-48E0-853C-03BB7007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11C"/>
    <w:pPr>
      <w:spacing w:line="278" w:lineRule="auto"/>
    </w:pPr>
    <w:rPr>
      <w:rFonts w:eastAsiaTheme="minorEastAsia"/>
      <w:sz w:val="24"/>
      <w:szCs w:val="24"/>
      <w:lang w:eastAsia="en-GB"/>
    </w:rPr>
  </w:style>
  <w:style w:type="paragraph" w:styleId="Heading1">
    <w:name w:val="heading 1"/>
    <w:basedOn w:val="Normal"/>
    <w:next w:val="Normal"/>
    <w:link w:val="Heading1Char"/>
    <w:uiPriority w:val="9"/>
    <w:qFormat/>
    <w:rsid w:val="00CF2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1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1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1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1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11C"/>
    <w:rPr>
      <w:rFonts w:eastAsiaTheme="majorEastAsia" w:cstheme="majorBidi"/>
      <w:color w:val="272727" w:themeColor="text1" w:themeTint="D8"/>
    </w:rPr>
  </w:style>
  <w:style w:type="paragraph" w:styleId="Title">
    <w:name w:val="Title"/>
    <w:basedOn w:val="Normal"/>
    <w:next w:val="Normal"/>
    <w:link w:val="TitleChar"/>
    <w:uiPriority w:val="10"/>
    <w:qFormat/>
    <w:rsid w:val="00CF2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1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1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11C"/>
    <w:pPr>
      <w:spacing w:before="160"/>
      <w:jc w:val="center"/>
    </w:pPr>
    <w:rPr>
      <w:i/>
      <w:iCs/>
      <w:color w:val="404040" w:themeColor="text1" w:themeTint="BF"/>
    </w:rPr>
  </w:style>
  <w:style w:type="character" w:customStyle="1" w:styleId="QuoteChar">
    <w:name w:val="Quote Char"/>
    <w:basedOn w:val="DefaultParagraphFont"/>
    <w:link w:val="Quote"/>
    <w:uiPriority w:val="29"/>
    <w:rsid w:val="00CF211C"/>
    <w:rPr>
      <w:i/>
      <w:iCs/>
      <w:color w:val="404040" w:themeColor="text1" w:themeTint="BF"/>
    </w:rPr>
  </w:style>
  <w:style w:type="paragraph" w:styleId="ListParagraph">
    <w:name w:val="List Paragraph"/>
    <w:basedOn w:val="Normal"/>
    <w:uiPriority w:val="34"/>
    <w:qFormat/>
    <w:rsid w:val="00CF211C"/>
    <w:pPr>
      <w:ind w:left="720"/>
      <w:contextualSpacing/>
    </w:pPr>
  </w:style>
  <w:style w:type="character" w:styleId="IntenseEmphasis">
    <w:name w:val="Intense Emphasis"/>
    <w:basedOn w:val="DefaultParagraphFont"/>
    <w:uiPriority w:val="21"/>
    <w:qFormat/>
    <w:rsid w:val="00CF211C"/>
    <w:rPr>
      <w:i/>
      <w:iCs/>
      <w:color w:val="0F4761" w:themeColor="accent1" w:themeShade="BF"/>
    </w:rPr>
  </w:style>
  <w:style w:type="paragraph" w:styleId="IntenseQuote">
    <w:name w:val="Intense Quote"/>
    <w:basedOn w:val="Normal"/>
    <w:next w:val="Normal"/>
    <w:link w:val="IntenseQuoteChar"/>
    <w:uiPriority w:val="30"/>
    <w:qFormat/>
    <w:rsid w:val="00CF2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11C"/>
    <w:rPr>
      <w:i/>
      <w:iCs/>
      <w:color w:val="0F4761" w:themeColor="accent1" w:themeShade="BF"/>
    </w:rPr>
  </w:style>
  <w:style w:type="character" w:styleId="IntenseReference">
    <w:name w:val="Intense Reference"/>
    <w:basedOn w:val="DefaultParagraphFont"/>
    <w:uiPriority w:val="32"/>
    <w:qFormat/>
    <w:rsid w:val="00CF211C"/>
    <w:rPr>
      <w:b/>
      <w:bCs/>
      <w:smallCaps/>
      <w:color w:val="0F4761" w:themeColor="accent1" w:themeShade="BF"/>
      <w:spacing w:val="5"/>
    </w:rPr>
  </w:style>
  <w:style w:type="paragraph" w:styleId="NormalWeb">
    <w:name w:val="Normal (Web)"/>
    <w:basedOn w:val="Normal"/>
    <w:uiPriority w:val="99"/>
    <w:unhideWhenUsed/>
    <w:rsid w:val="00D240D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233AF"/>
    <w:rPr>
      <w:b/>
      <w:bCs/>
    </w:rPr>
  </w:style>
  <w:style w:type="character" w:styleId="Emphasis">
    <w:name w:val="Emphasis"/>
    <w:basedOn w:val="DefaultParagraphFont"/>
    <w:uiPriority w:val="20"/>
    <w:qFormat/>
    <w:rsid w:val="00554B29"/>
    <w:rPr>
      <w:i/>
      <w:iCs/>
    </w:rPr>
  </w:style>
  <w:style w:type="character" w:styleId="Hyperlink">
    <w:name w:val="Hyperlink"/>
    <w:basedOn w:val="DefaultParagraphFont"/>
    <w:uiPriority w:val="99"/>
    <w:unhideWhenUsed/>
    <w:rsid w:val="008D0C55"/>
    <w:rPr>
      <w:color w:val="467886" w:themeColor="hyperlink"/>
      <w:u w:val="single"/>
    </w:rPr>
  </w:style>
  <w:style w:type="character" w:styleId="UnresolvedMention">
    <w:name w:val="Unresolved Mention"/>
    <w:basedOn w:val="DefaultParagraphFont"/>
    <w:uiPriority w:val="99"/>
    <w:semiHidden/>
    <w:unhideWhenUsed/>
    <w:rsid w:val="008D0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14</Pages>
  <Words>4119</Words>
  <Characters>23484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 (2228093)</dc:creator>
  <cp:keywords/>
  <dc:description/>
  <cp:lastModifiedBy>Nasrin Shafi (2228093)</cp:lastModifiedBy>
  <cp:revision>67</cp:revision>
  <dcterms:created xsi:type="dcterms:W3CDTF">2025-09-29T16:22:00Z</dcterms:created>
  <dcterms:modified xsi:type="dcterms:W3CDTF">2025-10-23T19:00:00Z</dcterms:modified>
</cp:coreProperties>
</file>