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94E" w:rsidRPr="00D6243A" w:rsidRDefault="005A694E" w:rsidP="005A694E">
      <w:pPr>
        <w:spacing w:line="360" w:lineRule="auto"/>
        <w:rPr>
          <w:b/>
          <w:sz w:val="24"/>
          <w:szCs w:val="24"/>
          <w:u w:val="single"/>
        </w:rPr>
      </w:pPr>
      <w:r w:rsidRPr="00D6243A">
        <w:rPr>
          <w:b/>
          <w:sz w:val="24"/>
          <w:szCs w:val="24"/>
          <w:u w:val="single"/>
        </w:rPr>
        <w:t>Context:</w:t>
      </w:r>
    </w:p>
    <w:p w:rsidR="005A694E" w:rsidRPr="00D6243A" w:rsidRDefault="005A694E" w:rsidP="005A694E">
      <w:pPr>
        <w:spacing w:line="360" w:lineRule="auto"/>
        <w:ind w:firstLine="720"/>
        <w:rPr>
          <w:sz w:val="24"/>
          <w:szCs w:val="24"/>
        </w:rPr>
      </w:pPr>
      <w:r w:rsidRPr="00D6243A">
        <w:rPr>
          <w:sz w:val="24"/>
          <w:szCs w:val="24"/>
        </w:rPr>
        <w:t xml:space="preserve">Dyfed Park Community School is situated in the town centre of Carmarthen in the Carmarthenshire local authority. There are 243 pupils between the years of 3 and 11 that are placed on the school register. The school admits pupils to their nursery class at the beginning of the term following their third birthday. All pupils start their full-time education at the beginning of the term at age four. </w:t>
      </w:r>
    </w:p>
    <w:p w:rsidR="005A694E" w:rsidRPr="00D6243A" w:rsidRDefault="005A694E" w:rsidP="005A694E">
      <w:pPr>
        <w:spacing w:line="360" w:lineRule="auto"/>
        <w:rPr>
          <w:sz w:val="24"/>
          <w:szCs w:val="24"/>
        </w:rPr>
      </w:pPr>
    </w:p>
    <w:p w:rsidR="005A694E" w:rsidRPr="00D6243A" w:rsidRDefault="005A694E" w:rsidP="005A694E">
      <w:pPr>
        <w:spacing w:line="360" w:lineRule="auto"/>
        <w:ind w:firstLine="720"/>
        <w:rPr>
          <w:sz w:val="24"/>
          <w:szCs w:val="24"/>
        </w:rPr>
      </w:pPr>
      <w:r w:rsidRPr="00D6243A">
        <w:rPr>
          <w:sz w:val="24"/>
          <w:szCs w:val="24"/>
        </w:rPr>
        <w:t xml:space="preserve">Around 15% of pupils receive free school meals (FSM), which is below the national average of 19%. The school has identified approximately 18% of children as having an additional learning need, which is also below the national average of 21%. </w:t>
      </w:r>
    </w:p>
    <w:p w:rsidR="005A694E" w:rsidRPr="00D6243A" w:rsidRDefault="005A694E" w:rsidP="005A694E">
      <w:pPr>
        <w:spacing w:line="360" w:lineRule="auto"/>
        <w:rPr>
          <w:sz w:val="24"/>
          <w:szCs w:val="24"/>
        </w:rPr>
      </w:pPr>
      <w:r w:rsidRPr="00D6243A">
        <w:rPr>
          <w:sz w:val="24"/>
          <w:szCs w:val="24"/>
        </w:rPr>
        <w:t xml:space="preserve">Most of the pupils are White British, where English is the main language for most pupils at home. A few pupils come from Welsh speaking backgrounds, however the parents feel that their children are more suited to English mainstream primary education. 1 pupil is looked after by the local authority. </w:t>
      </w:r>
    </w:p>
    <w:p w:rsidR="005A694E" w:rsidRPr="00D6243A" w:rsidRDefault="005A694E" w:rsidP="005A694E">
      <w:pPr>
        <w:spacing w:line="360" w:lineRule="auto"/>
        <w:rPr>
          <w:sz w:val="24"/>
          <w:szCs w:val="24"/>
        </w:rPr>
      </w:pPr>
    </w:p>
    <w:p w:rsidR="005A694E" w:rsidRPr="00D6243A" w:rsidRDefault="005A694E" w:rsidP="005A694E">
      <w:pPr>
        <w:spacing w:line="360" w:lineRule="auto"/>
        <w:ind w:firstLine="720"/>
        <w:rPr>
          <w:sz w:val="24"/>
          <w:szCs w:val="24"/>
        </w:rPr>
      </w:pPr>
      <w:r w:rsidRPr="00D6243A">
        <w:rPr>
          <w:sz w:val="24"/>
          <w:szCs w:val="24"/>
        </w:rPr>
        <w:t xml:space="preserve">The headteacher took up the role in September of 2014 and the school’s previous inspection was back in April of 2016 where they received Good in all inspection areas. </w:t>
      </w:r>
    </w:p>
    <w:p w:rsidR="005A694E" w:rsidRPr="00D6243A" w:rsidRDefault="005A694E" w:rsidP="005A694E">
      <w:pPr>
        <w:spacing w:line="360" w:lineRule="auto"/>
        <w:rPr>
          <w:sz w:val="24"/>
          <w:szCs w:val="24"/>
        </w:rPr>
      </w:pPr>
    </w:p>
    <w:p w:rsidR="005A694E" w:rsidRPr="00D6243A" w:rsidRDefault="005A694E" w:rsidP="005A694E">
      <w:pPr>
        <w:spacing w:line="360" w:lineRule="auto"/>
        <w:rPr>
          <w:b/>
          <w:sz w:val="24"/>
          <w:szCs w:val="24"/>
          <w:u w:val="single"/>
        </w:rPr>
      </w:pPr>
      <w:r w:rsidRPr="00D6243A">
        <w:rPr>
          <w:b/>
          <w:sz w:val="24"/>
          <w:szCs w:val="24"/>
          <w:u w:val="single"/>
        </w:rPr>
        <w:t>Rationale for Intervention:</w:t>
      </w:r>
    </w:p>
    <w:p w:rsidR="005A694E" w:rsidRPr="00D6243A" w:rsidRDefault="005A694E" w:rsidP="005A694E">
      <w:pPr>
        <w:spacing w:line="360" w:lineRule="auto"/>
        <w:ind w:firstLine="720"/>
        <w:rPr>
          <w:sz w:val="24"/>
          <w:szCs w:val="24"/>
        </w:rPr>
      </w:pPr>
      <w:r w:rsidRPr="00D6243A">
        <w:rPr>
          <w:sz w:val="24"/>
          <w:szCs w:val="24"/>
        </w:rPr>
        <w:t xml:space="preserve">Miss Evans who is the Year 3 primary teacher in Dyfed Park Community School has received information from a parent in the Carmarthenshire area. The parent has informed Miss Evans that their child who has previously been home-schooled has expressed an interest in attending a mainstream primary school. The parents have researched many schools in the Carmarthenshire vicinity, however has decided to choose Dyfed Park Community School as the chosen school after attending an open day. Their reason for choice was due to ‘the community welcome, afterschool clubs, welcoming classrooms and positive behaviour management within the school’ according to the child’s parents. </w:t>
      </w:r>
    </w:p>
    <w:p w:rsidR="005A694E" w:rsidRPr="00D6243A" w:rsidRDefault="005A694E" w:rsidP="005A694E">
      <w:pPr>
        <w:spacing w:line="360" w:lineRule="auto"/>
        <w:ind w:firstLine="720"/>
        <w:rPr>
          <w:sz w:val="24"/>
          <w:szCs w:val="24"/>
        </w:rPr>
      </w:pPr>
    </w:p>
    <w:p w:rsidR="005A694E" w:rsidRPr="00D6243A" w:rsidRDefault="005A694E" w:rsidP="005A694E">
      <w:pPr>
        <w:spacing w:line="360" w:lineRule="auto"/>
        <w:ind w:firstLine="720"/>
        <w:rPr>
          <w:sz w:val="24"/>
          <w:szCs w:val="24"/>
        </w:rPr>
      </w:pPr>
      <w:r w:rsidRPr="00D6243A">
        <w:rPr>
          <w:sz w:val="24"/>
          <w:szCs w:val="24"/>
        </w:rPr>
        <w:t xml:space="preserve">After a baseline assessment which was targeted at the recommended Year 3 level for the school and national level, the child’s literacy skills were below average level, however numeracy was not as low. Therefore, after numerous visits to the school and to the home of the child, a conversation about a literacy intervention was decided and accepted by the parents. The parents have also recommended that the literacy intervention is to include social skills, as the child has been able to have social opportunities but within a small culture of people. Therefore, it was recommended that the literacy intervention will have a high priority on Oracy as well as Written and Reading work. </w:t>
      </w:r>
    </w:p>
    <w:p w:rsidR="005A694E" w:rsidRPr="00D6243A" w:rsidRDefault="005A694E" w:rsidP="005A694E">
      <w:pPr>
        <w:spacing w:line="360" w:lineRule="auto"/>
        <w:rPr>
          <w:sz w:val="24"/>
          <w:szCs w:val="24"/>
        </w:rPr>
      </w:pPr>
    </w:p>
    <w:p w:rsidR="005A694E" w:rsidRPr="00D6243A" w:rsidRDefault="005A694E" w:rsidP="005A694E">
      <w:pPr>
        <w:spacing w:line="360" w:lineRule="auto"/>
        <w:ind w:firstLine="720"/>
        <w:rPr>
          <w:sz w:val="24"/>
          <w:szCs w:val="24"/>
        </w:rPr>
      </w:pPr>
      <w:r w:rsidRPr="00D6243A">
        <w:rPr>
          <w:sz w:val="24"/>
          <w:szCs w:val="24"/>
        </w:rPr>
        <w:lastRenderedPageBreak/>
        <w:t xml:space="preserve">The child will be given additional work to improve their numeracy skills that the parents have agreed to commit to, and another assessment will be given after 6 months, which determine whether a numeracy intervention will be needed for the child or not. </w:t>
      </w:r>
    </w:p>
    <w:p w:rsidR="005A694E" w:rsidRPr="00D6243A" w:rsidRDefault="005A694E" w:rsidP="005A694E">
      <w:pPr>
        <w:spacing w:line="360" w:lineRule="auto"/>
        <w:rPr>
          <w:sz w:val="24"/>
          <w:szCs w:val="24"/>
        </w:rPr>
      </w:pPr>
    </w:p>
    <w:p w:rsidR="005A694E" w:rsidRPr="00D6243A" w:rsidRDefault="005A694E" w:rsidP="005A694E">
      <w:pPr>
        <w:spacing w:line="360" w:lineRule="auto"/>
        <w:rPr>
          <w:b/>
          <w:sz w:val="24"/>
          <w:szCs w:val="24"/>
          <w:u w:val="single"/>
        </w:rPr>
      </w:pPr>
      <w:r w:rsidRPr="00D6243A">
        <w:rPr>
          <w:b/>
          <w:sz w:val="24"/>
          <w:szCs w:val="24"/>
          <w:u w:val="single"/>
        </w:rPr>
        <w:t xml:space="preserve">Rationale from student perspective </w:t>
      </w:r>
    </w:p>
    <w:p w:rsidR="005A694E" w:rsidRPr="00D6243A" w:rsidRDefault="005A694E" w:rsidP="005A694E">
      <w:pPr>
        <w:spacing w:line="360" w:lineRule="auto"/>
        <w:ind w:firstLine="720"/>
        <w:rPr>
          <w:sz w:val="24"/>
          <w:szCs w:val="24"/>
          <w:lang w:val="en"/>
        </w:rPr>
      </w:pPr>
      <w:r w:rsidRPr="00D6243A">
        <w:rPr>
          <w:sz w:val="24"/>
          <w:szCs w:val="24"/>
        </w:rPr>
        <w:t>I have chosen to look at the home education system as it has been an area of personal interest to myself. I</w:t>
      </w:r>
      <w:r w:rsidRPr="00D6243A">
        <w:rPr>
          <w:b/>
          <w:sz w:val="24"/>
          <w:szCs w:val="24"/>
        </w:rPr>
        <w:t xml:space="preserve"> </w:t>
      </w:r>
      <w:r w:rsidRPr="00D6243A">
        <w:rPr>
          <w:sz w:val="24"/>
          <w:szCs w:val="24"/>
        </w:rPr>
        <w:t>wanted to delve deeper into the reasons of why parents decide to home-school, the challenges they face and the support they receive from the local government and local authorities. Kirsty Williams the education minister for Wales, also announced in January her interest to ensure that (where possible) home-school children will have a package of support for the children and families, such as exam support and resources available for a healthy education. The local authority will then be able to ‘</w:t>
      </w:r>
      <w:r w:rsidRPr="00D6243A">
        <w:rPr>
          <w:sz w:val="24"/>
          <w:szCs w:val="24"/>
          <w:lang w:val="en"/>
        </w:rPr>
        <w:t>compile a reasonably complete database of children not on any local authority education or independent school register’. (WAG:2018)</w:t>
      </w:r>
    </w:p>
    <w:p w:rsidR="005A694E" w:rsidRPr="00D6243A" w:rsidRDefault="005A694E" w:rsidP="005A694E">
      <w:pPr>
        <w:spacing w:line="360" w:lineRule="auto"/>
        <w:ind w:firstLine="720"/>
        <w:rPr>
          <w:sz w:val="24"/>
          <w:szCs w:val="24"/>
          <w:lang w:val="en"/>
        </w:rPr>
      </w:pPr>
    </w:p>
    <w:p w:rsidR="005A694E" w:rsidRPr="00D6243A" w:rsidRDefault="005A694E" w:rsidP="005A694E">
      <w:pPr>
        <w:spacing w:line="360" w:lineRule="auto"/>
        <w:ind w:firstLine="720"/>
        <w:rPr>
          <w:sz w:val="24"/>
          <w:szCs w:val="24"/>
          <w:lang w:val="en"/>
        </w:rPr>
      </w:pPr>
      <w:r w:rsidRPr="00D6243A">
        <w:rPr>
          <w:sz w:val="24"/>
          <w:szCs w:val="24"/>
          <w:lang w:val="en"/>
        </w:rPr>
        <w:t xml:space="preserve">Celebrities such as Stacey </w:t>
      </w:r>
      <w:proofErr w:type="spellStart"/>
      <w:r w:rsidRPr="00D6243A">
        <w:rPr>
          <w:sz w:val="24"/>
          <w:szCs w:val="24"/>
          <w:lang w:val="en"/>
        </w:rPr>
        <w:t>Soloman</w:t>
      </w:r>
      <w:proofErr w:type="spellEnd"/>
      <w:r w:rsidRPr="00D6243A">
        <w:rPr>
          <w:sz w:val="24"/>
          <w:szCs w:val="24"/>
          <w:lang w:val="en"/>
        </w:rPr>
        <w:t xml:space="preserve"> has publicly announced that the school education was ruining her son’s natural curiosity and enthusiasm for learning. The advantages of home schooling </w:t>
      </w:r>
      <w:proofErr w:type="gramStart"/>
      <w:r w:rsidRPr="00D6243A">
        <w:rPr>
          <w:sz w:val="24"/>
          <w:szCs w:val="24"/>
          <w:lang w:val="en"/>
        </w:rPr>
        <w:t>is</w:t>
      </w:r>
      <w:proofErr w:type="gramEnd"/>
      <w:r w:rsidRPr="00D6243A">
        <w:rPr>
          <w:sz w:val="24"/>
          <w:szCs w:val="24"/>
          <w:lang w:val="en"/>
        </w:rPr>
        <w:t xml:space="preserve"> that children are allowed to be led by their natural curiosity to learn something, the different experiences of using both the outdoor environment and places of interests such as museums and art galleries. </w:t>
      </w:r>
    </w:p>
    <w:p w:rsidR="005A694E" w:rsidRPr="00D6243A" w:rsidRDefault="005A694E" w:rsidP="005A694E">
      <w:pPr>
        <w:spacing w:line="360" w:lineRule="auto"/>
        <w:rPr>
          <w:sz w:val="24"/>
          <w:szCs w:val="24"/>
          <w:lang w:val="en"/>
        </w:rPr>
      </w:pPr>
      <w:r w:rsidRPr="00D6243A">
        <w:rPr>
          <w:sz w:val="24"/>
          <w:szCs w:val="24"/>
          <w:lang w:val="en"/>
        </w:rPr>
        <w:t>There has also been an increase according to stats Wales. The number of children being home educated in Carmarthenshire in the year 2012/13 from 25 children to this year 2017/18 to 70 children. (</w:t>
      </w:r>
      <w:proofErr w:type="spellStart"/>
      <w:r w:rsidRPr="00D6243A">
        <w:rPr>
          <w:sz w:val="24"/>
          <w:szCs w:val="24"/>
          <w:lang w:val="en"/>
        </w:rPr>
        <w:t>StatsWales</w:t>
      </w:r>
      <w:proofErr w:type="spellEnd"/>
      <w:r w:rsidRPr="00D6243A">
        <w:rPr>
          <w:sz w:val="24"/>
          <w:szCs w:val="24"/>
          <w:lang w:val="en"/>
        </w:rPr>
        <w:t>: 2018)</w:t>
      </w:r>
    </w:p>
    <w:p w:rsidR="005A694E" w:rsidRPr="00D6243A" w:rsidRDefault="005A694E" w:rsidP="005A694E">
      <w:pPr>
        <w:spacing w:line="360" w:lineRule="auto"/>
        <w:rPr>
          <w:b/>
          <w:sz w:val="24"/>
          <w:szCs w:val="24"/>
        </w:rPr>
      </w:pPr>
    </w:p>
    <w:p w:rsidR="005A694E" w:rsidRPr="00D6243A" w:rsidRDefault="005A694E" w:rsidP="005A694E">
      <w:pPr>
        <w:spacing w:line="360" w:lineRule="auto"/>
        <w:rPr>
          <w:sz w:val="24"/>
          <w:szCs w:val="24"/>
        </w:rPr>
      </w:pPr>
    </w:p>
    <w:p w:rsidR="005A694E" w:rsidRPr="00D6243A" w:rsidRDefault="005A694E" w:rsidP="005A694E">
      <w:pPr>
        <w:spacing w:line="360" w:lineRule="auto"/>
        <w:rPr>
          <w:sz w:val="24"/>
          <w:szCs w:val="24"/>
        </w:rPr>
      </w:pPr>
    </w:p>
    <w:p w:rsidR="005A694E" w:rsidRPr="00D6243A" w:rsidRDefault="005A694E" w:rsidP="005A694E">
      <w:pPr>
        <w:spacing w:line="360" w:lineRule="auto"/>
        <w:rPr>
          <w:sz w:val="24"/>
          <w:szCs w:val="24"/>
        </w:rPr>
      </w:pPr>
    </w:p>
    <w:p w:rsidR="005A694E" w:rsidRPr="00D6243A" w:rsidRDefault="005A694E" w:rsidP="005A694E">
      <w:pPr>
        <w:spacing w:line="360" w:lineRule="auto"/>
        <w:rPr>
          <w:sz w:val="24"/>
          <w:szCs w:val="24"/>
        </w:rPr>
      </w:pPr>
    </w:p>
    <w:p w:rsidR="005A694E" w:rsidRPr="00D6243A" w:rsidRDefault="005A694E" w:rsidP="005A694E">
      <w:pPr>
        <w:spacing w:line="360" w:lineRule="auto"/>
        <w:rPr>
          <w:sz w:val="24"/>
          <w:szCs w:val="24"/>
        </w:rPr>
      </w:pPr>
    </w:p>
    <w:p w:rsidR="005A694E" w:rsidRPr="00D6243A" w:rsidRDefault="005A694E" w:rsidP="005A694E">
      <w:pPr>
        <w:spacing w:line="360" w:lineRule="auto"/>
        <w:rPr>
          <w:sz w:val="24"/>
          <w:szCs w:val="24"/>
        </w:rPr>
      </w:pPr>
    </w:p>
    <w:p w:rsidR="005A694E" w:rsidRPr="00D6243A" w:rsidRDefault="005A694E" w:rsidP="005A694E">
      <w:pPr>
        <w:spacing w:line="360" w:lineRule="auto"/>
        <w:rPr>
          <w:sz w:val="24"/>
          <w:szCs w:val="24"/>
        </w:rPr>
      </w:pPr>
    </w:p>
    <w:p w:rsidR="005A694E" w:rsidRPr="00D6243A" w:rsidRDefault="005A694E" w:rsidP="005A694E">
      <w:pPr>
        <w:spacing w:line="360" w:lineRule="auto"/>
        <w:rPr>
          <w:sz w:val="24"/>
          <w:szCs w:val="24"/>
        </w:rPr>
      </w:pPr>
    </w:p>
    <w:p w:rsidR="005A694E" w:rsidRPr="00D6243A" w:rsidRDefault="005A694E" w:rsidP="005A694E">
      <w:pPr>
        <w:spacing w:line="360" w:lineRule="auto"/>
        <w:rPr>
          <w:sz w:val="24"/>
          <w:szCs w:val="24"/>
        </w:rPr>
      </w:pPr>
    </w:p>
    <w:p w:rsidR="005A694E" w:rsidRPr="00D6243A" w:rsidRDefault="005A694E" w:rsidP="005A694E">
      <w:pPr>
        <w:spacing w:line="360" w:lineRule="auto"/>
        <w:rPr>
          <w:sz w:val="24"/>
          <w:szCs w:val="24"/>
        </w:rPr>
      </w:pPr>
    </w:p>
    <w:p w:rsidR="005A694E" w:rsidRPr="00D6243A" w:rsidRDefault="005A694E" w:rsidP="005A694E">
      <w:pPr>
        <w:spacing w:line="360" w:lineRule="auto"/>
        <w:rPr>
          <w:sz w:val="24"/>
          <w:szCs w:val="24"/>
        </w:rPr>
      </w:pPr>
    </w:p>
    <w:p w:rsidR="005A694E" w:rsidRPr="00D6243A" w:rsidRDefault="005A694E" w:rsidP="005A694E">
      <w:pPr>
        <w:spacing w:line="360" w:lineRule="auto"/>
        <w:rPr>
          <w:sz w:val="24"/>
          <w:szCs w:val="24"/>
        </w:rPr>
      </w:pPr>
    </w:p>
    <w:p w:rsidR="005A694E" w:rsidRPr="00D6243A" w:rsidRDefault="005A694E" w:rsidP="005A694E">
      <w:pPr>
        <w:spacing w:line="360" w:lineRule="auto"/>
        <w:rPr>
          <w:sz w:val="24"/>
          <w:szCs w:val="24"/>
        </w:rPr>
      </w:pPr>
    </w:p>
    <w:p w:rsidR="005A694E" w:rsidRPr="00D6243A" w:rsidRDefault="005A694E" w:rsidP="005A694E">
      <w:pPr>
        <w:spacing w:line="360" w:lineRule="auto"/>
        <w:rPr>
          <w:sz w:val="24"/>
          <w:szCs w:val="24"/>
        </w:rPr>
        <w:sectPr w:rsidR="005A694E" w:rsidRPr="00D6243A" w:rsidSect="005A694E">
          <w:headerReference w:type="default" r:id="rId7"/>
          <w:footerReference w:type="default" r:id="rId8"/>
          <w:pgSz w:w="11894" w:h="16834"/>
          <w:pgMar w:top="720" w:right="720" w:bottom="720" w:left="720" w:header="706" w:footer="706" w:gutter="0"/>
          <w:paperSrc w:first="1" w:other="1"/>
          <w:cols w:space="720"/>
        </w:sectPr>
      </w:pPr>
      <w:bookmarkStart w:id="0" w:name="_GoBack"/>
      <w:bookmarkEnd w:id="0"/>
    </w:p>
    <w:p w:rsidR="005A694E" w:rsidRPr="00D6243A" w:rsidRDefault="005A694E" w:rsidP="005A694E">
      <w:pPr>
        <w:spacing w:after="160" w:line="360" w:lineRule="auto"/>
        <w:jc w:val="center"/>
        <w:rPr>
          <w:rFonts w:eastAsia="Calibri"/>
          <w:b/>
          <w:sz w:val="24"/>
          <w:szCs w:val="24"/>
          <w:u w:val="single"/>
          <w:lang w:eastAsia="en-US"/>
        </w:rPr>
      </w:pPr>
      <w:r w:rsidRPr="00D6243A">
        <w:rPr>
          <w:rFonts w:eastAsia="Calibri"/>
          <w:b/>
          <w:sz w:val="24"/>
          <w:szCs w:val="24"/>
          <w:u w:val="single"/>
          <w:lang w:eastAsia="en-US"/>
        </w:rPr>
        <w:lastRenderedPageBreak/>
        <w:t>School Development Plan</w:t>
      </w:r>
    </w:p>
    <w:tbl>
      <w:tblPr>
        <w:tblStyle w:val="TableGrid1"/>
        <w:tblW w:w="14803" w:type="dxa"/>
        <w:tblLook w:val="04A0" w:firstRow="1" w:lastRow="0" w:firstColumn="1" w:lastColumn="0" w:noHBand="0" w:noVBand="1"/>
      </w:tblPr>
      <w:tblGrid>
        <w:gridCol w:w="2019"/>
        <w:gridCol w:w="2049"/>
        <w:gridCol w:w="2035"/>
        <w:gridCol w:w="2069"/>
        <w:gridCol w:w="2596"/>
        <w:gridCol w:w="2004"/>
        <w:gridCol w:w="2031"/>
      </w:tblGrid>
      <w:tr w:rsidR="005A694E" w:rsidRPr="00D6243A" w:rsidTr="007B5EA2">
        <w:trPr>
          <w:trHeight w:val="761"/>
        </w:trPr>
        <w:tc>
          <w:tcPr>
            <w:tcW w:w="14803" w:type="dxa"/>
            <w:gridSpan w:val="7"/>
          </w:tcPr>
          <w:p w:rsidR="005A694E" w:rsidRPr="00D6243A" w:rsidRDefault="005A694E" w:rsidP="007B5EA2">
            <w:pPr>
              <w:spacing w:line="360" w:lineRule="auto"/>
              <w:rPr>
                <w:b/>
                <w:sz w:val="24"/>
                <w:szCs w:val="24"/>
                <w:lang w:eastAsia="en-US"/>
              </w:rPr>
            </w:pPr>
            <w:r w:rsidRPr="00D6243A">
              <w:rPr>
                <w:b/>
                <w:sz w:val="24"/>
                <w:szCs w:val="24"/>
                <w:lang w:eastAsia="en-US"/>
              </w:rPr>
              <w:t>Explain the context (evidence/data):</w:t>
            </w:r>
          </w:p>
          <w:p w:rsidR="005A694E" w:rsidRPr="00D6243A" w:rsidRDefault="005A694E" w:rsidP="007B5EA2">
            <w:pPr>
              <w:spacing w:line="360" w:lineRule="auto"/>
              <w:rPr>
                <w:sz w:val="24"/>
                <w:szCs w:val="24"/>
                <w:lang w:eastAsia="en-US"/>
              </w:rPr>
            </w:pPr>
            <w:r w:rsidRPr="00D6243A">
              <w:rPr>
                <w:sz w:val="24"/>
                <w:szCs w:val="24"/>
                <w:lang w:eastAsia="en-US"/>
              </w:rPr>
              <w:t xml:space="preserve">After the Estyn inspection in January 2018 there were four areas to develop that Estyn proposed the school to work towards. ‘Estyn, governors, staff, parents and children have been involved in the process of evaluating the school’s performance </w:t>
            </w:r>
            <w:proofErr w:type="gramStart"/>
            <w:r w:rsidRPr="00D6243A">
              <w:rPr>
                <w:sz w:val="24"/>
                <w:szCs w:val="24"/>
                <w:lang w:eastAsia="en-US"/>
              </w:rPr>
              <w:t>in order to</w:t>
            </w:r>
            <w:proofErr w:type="gramEnd"/>
            <w:r w:rsidRPr="00D6243A">
              <w:rPr>
                <w:sz w:val="24"/>
                <w:szCs w:val="24"/>
                <w:lang w:eastAsia="en-US"/>
              </w:rPr>
              <w:t xml:space="preserve"> identify the priorities for the coming years.’</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Key issue 1: To improve and develop literacy attainment in Key Stage 2</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Key issue 2: To develop stronger relationships with parents of the pupils within the school.</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Key issue 3: To improve the quality of assessment for learning</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Key issue 4: To improve and develop the outdoor provision</w:t>
            </w:r>
          </w:p>
        </w:tc>
      </w:tr>
      <w:tr w:rsidR="005A694E" w:rsidRPr="00D6243A" w:rsidTr="007B5EA2">
        <w:trPr>
          <w:trHeight w:val="569"/>
        </w:trPr>
        <w:tc>
          <w:tcPr>
            <w:tcW w:w="2019" w:type="dxa"/>
          </w:tcPr>
          <w:p w:rsidR="005A694E" w:rsidRPr="00D6243A" w:rsidRDefault="005A694E" w:rsidP="007B5EA2">
            <w:pPr>
              <w:spacing w:line="360" w:lineRule="auto"/>
              <w:jc w:val="center"/>
              <w:rPr>
                <w:b/>
                <w:sz w:val="24"/>
                <w:szCs w:val="24"/>
                <w:lang w:eastAsia="en-US"/>
              </w:rPr>
            </w:pPr>
            <w:r w:rsidRPr="00D6243A">
              <w:rPr>
                <w:b/>
                <w:sz w:val="24"/>
                <w:szCs w:val="24"/>
                <w:lang w:eastAsia="en-US"/>
              </w:rPr>
              <w:t>What? Aim</w:t>
            </w:r>
          </w:p>
        </w:tc>
        <w:tc>
          <w:tcPr>
            <w:tcW w:w="2049" w:type="dxa"/>
          </w:tcPr>
          <w:p w:rsidR="005A694E" w:rsidRPr="00D6243A" w:rsidRDefault="005A694E" w:rsidP="007B5EA2">
            <w:pPr>
              <w:spacing w:line="360" w:lineRule="auto"/>
              <w:jc w:val="center"/>
              <w:rPr>
                <w:b/>
                <w:sz w:val="24"/>
                <w:szCs w:val="24"/>
                <w:lang w:eastAsia="en-US"/>
              </w:rPr>
            </w:pPr>
            <w:r w:rsidRPr="00D6243A">
              <w:rPr>
                <w:b/>
                <w:sz w:val="24"/>
                <w:szCs w:val="24"/>
                <w:lang w:eastAsia="en-US"/>
              </w:rPr>
              <w:t>What? Objectives</w:t>
            </w:r>
          </w:p>
        </w:tc>
        <w:tc>
          <w:tcPr>
            <w:tcW w:w="2035" w:type="dxa"/>
          </w:tcPr>
          <w:p w:rsidR="005A694E" w:rsidRPr="00D6243A" w:rsidRDefault="005A694E" w:rsidP="007B5EA2">
            <w:pPr>
              <w:spacing w:line="360" w:lineRule="auto"/>
              <w:jc w:val="center"/>
              <w:rPr>
                <w:b/>
                <w:sz w:val="24"/>
                <w:szCs w:val="24"/>
                <w:lang w:eastAsia="en-US"/>
              </w:rPr>
            </w:pPr>
            <w:r w:rsidRPr="00D6243A">
              <w:rPr>
                <w:b/>
                <w:sz w:val="24"/>
                <w:szCs w:val="24"/>
                <w:lang w:eastAsia="en-US"/>
              </w:rPr>
              <w:t>When? Timeline</w:t>
            </w:r>
          </w:p>
        </w:tc>
        <w:tc>
          <w:tcPr>
            <w:tcW w:w="2069" w:type="dxa"/>
          </w:tcPr>
          <w:p w:rsidR="005A694E" w:rsidRPr="00D6243A" w:rsidRDefault="005A694E" w:rsidP="007B5EA2">
            <w:pPr>
              <w:spacing w:line="360" w:lineRule="auto"/>
              <w:jc w:val="center"/>
              <w:rPr>
                <w:b/>
                <w:sz w:val="24"/>
                <w:szCs w:val="24"/>
                <w:lang w:eastAsia="en-US"/>
              </w:rPr>
            </w:pPr>
            <w:r w:rsidRPr="00D6243A">
              <w:rPr>
                <w:b/>
                <w:sz w:val="24"/>
                <w:szCs w:val="24"/>
                <w:lang w:eastAsia="en-US"/>
              </w:rPr>
              <w:t>Who?</w:t>
            </w:r>
          </w:p>
          <w:p w:rsidR="005A694E" w:rsidRPr="00D6243A" w:rsidRDefault="005A694E" w:rsidP="007B5EA2">
            <w:pPr>
              <w:spacing w:line="360" w:lineRule="auto"/>
              <w:jc w:val="center"/>
              <w:rPr>
                <w:b/>
                <w:sz w:val="24"/>
                <w:szCs w:val="24"/>
                <w:lang w:eastAsia="en-US"/>
              </w:rPr>
            </w:pPr>
            <w:r w:rsidRPr="00D6243A">
              <w:rPr>
                <w:b/>
                <w:sz w:val="24"/>
                <w:szCs w:val="24"/>
                <w:lang w:eastAsia="en-US"/>
              </w:rPr>
              <w:t>Stakeholders</w:t>
            </w:r>
          </w:p>
        </w:tc>
        <w:tc>
          <w:tcPr>
            <w:tcW w:w="2596" w:type="dxa"/>
          </w:tcPr>
          <w:p w:rsidR="005A694E" w:rsidRPr="00D6243A" w:rsidRDefault="005A694E" w:rsidP="007B5EA2">
            <w:pPr>
              <w:spacing w:line="360" w:lineRule="auto"/>
              <w:jc w:val="center"/>
              <w:rPr>
                <w:b/>
                <w:sz w:val="24"/>
                <w:szCs w:val="24"/>
                <w:lang w:eastAsia="en-US"/>
              </w:rPr>
            </w:pPr>
            <w:r w:rsidRPr="00D6243A">
              <w:rPr>
                <w:b/>
                <w:sz w:val="24"/>
                <w:szCs w:val="24"/>
                <w:lang w:eastAsia="en-US"/>
              </w:rPr>
              <w:t>How much?</w:t>
            </w:r>
          </w:p>
          <w:p w:rsidR="005A694E" w:rsidRPr="00D6243A" w:rsidRDefault="005A694E" w:rsidP="007B5EA2">
            <w:pPr>
              <w:spacing w:line="360" w:lineRule="auto"/>
              <w:jc w:val="center"/>
              <w:rPr>
                <w:b/>
                <w:sz w:val="24"/>
                <w:szCs w:val="24"/>
                <w:lang w:eastAsia="en-US"/>
              </w:rPr>
            </w:pPr>
            <w:r w:rsidRPr="00D6243A">
              <w:rPr>
                <w:b/>
                <w:sz w:val="24"/>
                <w:szCs w:val="24"/>
                <w:lang w:eastAsia="en-US"/>
              </w:rPr>
              <w:t>Cost</w:t>
            </w:r>
          </w:p>
        </w:tc>
        <w:tc>
          <w:tcPr>
            <w:tcW w:w="2004" w:type="dxa"/>
          </w:tcPr>
          <w:p w:rsidR="005A694E" w:rsidRPr="00D6243A" w:rsidRDefault="005A694E" w:rsidP="007B5EA2">
            <w:pPr>
              <w:spacing w:line="360" w:lineRule="auto"/>
              <w:jc w:val="center"/>
              <w:rPr>
                <w:b/>
                <w:sz w:val="24"/>
                <w:szCs w:val="24"/>
                <w:lang w:eastAsia="en-US"/>
              </w:rPr>
            </w:pPr>
            <w:r w:rsidRPr="00D6243A">
              <w:rPr>
                <w:b/>
                <w:sz w:val="24"/>
                <w:szCs w:val="24"/>
                <w:lang w:eastAsia="en-US"/>
              </w:rPr>
              <w:t>How effective?</w:t>
            </w:r>
          </w:p>
          <w:p w:rsidR="005A694E" w:rsidRPr="00D6243A" w:rsidRDefault="005A694E" w:rsidP="007B5EA2">
            <w:pPr>
              <w:spacing w:line="360" w:lineRule="auto"/>
              <w:jc w:val="center"/>
              <w:rPr>
                <w:b/>
                <w:sz w:val="24"/>
                <w:szCs w:val="24"/>
                <w:lang w:eastAsia="en-US"/>
              </w:rPr>
            </w:pPr>
            <w:r w:rsidRPr="00D6243A">
              <w:rPr>
                <w:b/>
                <w:sz w:val="24"/>
                <w:szCs w:val="24"/>
                <w:lang w:eastAsia="en-US"/>
              </w:rPr>
              <w:t>Measure/Review</w:t>
            </w:r>
          </w:p>
        </w:tc>
        <w:tc>
          <w:tcPr>
            <w:tcW w:w="2031" w:type="dxa"/>
          </w:tcPr>
          <w:p w:rsidR="005A694E" w:rsidRPr="00D6243A" w:rsidRDefault="005A694E" w:rsidP="007B5EA2">
            <w:pPr>
              <w:spacing w:line="360" w:lineRule="auto"/>
              <w:jc w:val="center"/>
              <w:rPr>
                <w:b/>
                <w:sz w:val="24"/>
                <w:szCs w:val="24"/>
                <w:lang w:eastAsia="en-US"/>
              </w:rPr>
            </w:pPr>
            <w:r w:rsidRPr="00D6243A">
              <w:rPr>
                <w:b/>
                <w:sz w:val="24"/>
                <w:szCs w:val="24"/>
                <w:lang w:eastAsia="en-US"/>
              </w:rPr>
              <w:t>How?</w:t>
            </w:r>
          </w:p>
          <w:p w:rsidR="005A694E" w:rsidRPr="00D6243A" w:rsidRDefault="005A694E" w:rsidP="007B5EA2">
            <w:pPr>
              <w:spacing w:line="360" w:lineRule="auto"/>
              <w:jc w:val="center"/>
              <w:rPr>
                <w:b/>
                <w:sz w:val="24"/>
                <w:szCs w:val="24"/>
                <w:lang w:eastAsia="en-US"/>
              </w:rPr>
            </w:pPr>
            <w:r w:rsidRPr="00D6243A">
              <w:rPr>
                <w:b/>
                <w:sz w:val="24"/>
                <w:szCs w:val="24"/>
                <w:lang w:eastAsia="en-US"/>
              </w:rPr>
              <w:t>Success criteria</w:t>
            </w:r>
          </w:p>
        </w:tc>
      </w:tr>
      <w:tr w:rsidR="005A694E" w:rsidRPr="00D6243A" w:rsidTr="007B5EA2">
        <w:trPr>
          <w:trHeight w:val="1124"/>
        </w:trPr>
        <w:tc>
          <w:tcPr>
            <w:tcW w:w="2019" w:type="dxa"/>
          </w:tcPr>
          <w:p w:rsidR="005A694E" w:rsidRPr="00D6243A" w:rsidRDefault="005A694E" w:rsidP="007B5EA2">
            <w:pPr>
              <w:spacing w:line="360" w:lineRule="auto"/>
              <w:rPr>
                <w:b/>
                <w:sz w:val="24"/>
                <w:szCs w:val="24"/>
                <w:lang w:eastAsia="en-US"/>
              </w:rPr>
            </w:pPr>
            <w:r w:rsidRPr="00D6243A">
              <w:rPr>
                <w:b/>
                <w:sz w:val="24"/>
                <w:szCs w:val="24"/>
                <w:lang w:eastAsia="en-US"/>
              </w:rPr>
              <w:t>Key Issue 1:</w:t>
            </w:r>
          </w:p>
          <w:p w:rsidR="005A694E" w:rsidRPr="00D6243A" w:rsidRDefault="005A694E" w:rsidP="007B5EA2">
            <w:pPr>
              <w:spacing w:line="360" w:lineRule="auto"/>
              <w:rPr>
                <w:sz w:val="24"/>
                <w:szCs w:val="24"/>
                <w:lang w:eastAsia="en-US"/>
              </w:rPr>
            </w:pPr>
            <w:r w:rsidRPr="00D6243A">
              <w:rPr>
                <w:sz w:val="24"/>
                <w:szCs w:val="24"/>
                <w:lang w:eastAsia="en-US"/>
              </w:rPr>
              <w:t>To improve and develop literacy attainment in Key Stage 2.</w:t>
            </w:r>
          </w:p>
        </w:tc>
        <w:tc>
          <w:tcPr>
            <w:tcW w:w="2049" w:type="dxa"/>
          </w:tcPr>
          <w:p w:rsidR="005A694E" w:rsidRPr="00D6243A" w:rsidRDefault="005A694E" w:rsidP="007B5EA2">
            <w:pPr>
              <w:spacing w:line="360" w:lineRule="auto"/>
              <w:rPr>
                <w:sz w:val="24"/>
                <w:szCs w:val="24"/>
                <w:lang w:eastAsia="en-US"/>
              </w:rPr>
            </w:pPr>
            <w:r w:rsidRPr="00D6243A">
              <w:rPr>
                <w:sz w:val="24"/>
                <w:szCs w:val="24"/>
                <w:lang w:eastAsia="en-US"/>
              </w:rPr>
              <w:t xml:space="preserve">To ensure that the foundations and basic skills of literacy to be developed within a literacy intervention. </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lastRenderedPageBreak/>
              <w:t>To improve pupils listening and speaking skills.</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To improve levels of attainment in Reading.</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To improve levels of attainment in Writing.</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To improve levels of attainment in Oracy.</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To provide an intervention that will integrate both literacy and social skills</w:t>
            </w:r>
          </w:p>
        </w:tc>
        <w:tc>
          <w:tcPr>
            <w:tcW w:w="2035" w:type="dxa"/>
          </w:tcPr>
          <w:p w:rsidR="005A694E" w:rsidRPr="00D6243A" w:rsidRDefault="005A694E" w:rsidP="007B5EA2">
            <w:pPr>
              <w:spacing w:line="360" w:lineRule="auto"/>
              <w:rPr>
                <w:sz w:val="24"/>
                <w:szCs w:val="24"/>
                <w:lang w:eastAsia="en-US"/>
              </w:rPr>
            </w:pPr>
            <w:r w:rsidRPr="00D6243A">
              <w:rPr>
                <w:sz w:val="24"/>
                <w:szCs w:val="24"/>
                <w:lang w:eastAsia="en-US"/>
              </w:rPr>
              <w:lastRenderedPageBreak/>
              <w:t>By Sept 2018 all staff to have an inset day involving promoting attainment in literacy for Key Stage 2.</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By Nov 2018 two chosen members of staff to have witnessed good practice within schools</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By Jan 2019 the implementation of the literacy intervention to be running.</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 xml:space="preserve">By July 2019 a </w:t>
            </w:r>
            <w:proofErr w:type="gramStart"/>
            <w:r w:rsidRPr="00D6243A">
              <w:rPr>
                <w:sz w:val="24"/>
                <w:szCs w:val="24"/>
                <w:lang w:eastAsia="en-US"/>
              </w:rPr>
              <w:t>6 month</w:t>
            </w:r>
            <w:proofErr w:type="gramEnd"/>
            <w:r w:rsidRPr="00D6243A">
              <w:rPr>
                <w:sz w:val="24"/>
                <w:szCs w:val="24"/>
                <w:lang w:eastAsia="en-US"/>
              </w:rPr>
              <w:t xml:space="preserve"> progress review to be undertaken. </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 xml:space="preserve">By Sept 2019 attainment in literacy to have improved by at </w:t>
            </w:r>
            <w:r w:rsidRPr="00D6243A">
              <w:rPr>
                <w:sz w:val="24"/>
                <w:szCs w:val="24"/>
                <w:lang w:eastAsia="en-US"/>
              </w:rPr>
              <w:lastRenderedPageBreak/>
              <w:t>least 5% by pupils involved with intervention</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By Nov 2019 children within intervention to have integrated back into mainstream</w:t>
            </w:r>
          </w:p>
        </w:tc>
        <w:tc>
          <w:tcPr>
            <w:tcW w:w="2069" w:type="dxa"/>
          </w:tcPr>
          <w:p w:rsidR="005A694E" w:rsidRPr="00D6243A" w:rsidRDefault="005A694E" w:rsidP="007B5EA2">
            <w:pPr>
              <w:spacing w:line="360" w:lineRule="auto"/>
              <w:rPr>
                <w:sz w:val="24"/>
                <w:szCs w:val="24"/>
                <w:lang w:eastAsia="en-US"/>
              </w:rPr>
            </w:pPr>
            <w:r w:rsidRPr="00D6243A">
              <w:rPr>
                <w:sz w:val="24"/>
                <w:szCs w:val="24"/>
                <w:lang w:eastAsia="en-US"/>
              </w:rPr>
              <w:lastRenderedPageBreak/>
              <w:t xml:space="preserve">People involved will include: </w:t>
            </w:r>
          </w:p>
          <w:p w:rsidR="005A694E" w:rsidRPr="00D6243A" w:rsidRDefault="005A694E" w:rsidP="007B5EA2">
            <w:pPr>
              <w:spacing w:line="360" w:lineRule="auto"/>
              <w:rPr>
                <w:sz w:val="24"/>
                <w:szCs w:val="24"/>
                <w:lang w:eastAsia="en-US"/>
              </w:rPr>
            </w:pPr>
            <w:r w:rsidRPr="00D6243A">
              <w:rPr>
                <w:sz w:val="24"/>
                <w:szCs w:val="24"/>
                <w:lang w:eastAsia="en-US"/>
              </w:rPr>
              <w:t xml:space="preserve">children, staff, parents, support staff, ALNCO, senior management, headteacher, </w:t>
            </w:r>
            <w:r w:rsidRPr="00D6243A">
              <w:rPr>
                <w:sz w:val="24"/>
                <w:szCs w:val="24"/>
                <w:lang w:eastAsia="en-US"/>
              </w:rPr>
              <w:t>admin staff, governors, local authority, speech and language therapists, volunteers within the school, educational psychologists, training providers of literacy and social skills intervention, track support, Estyn, CAHMS, social services and occupational health.</w:t>
            </w:r>
          </w:p>
        </w:tc>
        <w:tc>
          <w:tcPr>
            <w:tcW w:w="2596" w:type="dxa"/>
          </w:tcPr>
          <w:p w:rsidR="005A694E" w:rsidRPr="00D6243A" w:rsidRDefault="005A694E" w:rsidP="007B5EA2">
            <w:pPr>
              <w:autoSpaceDE w:val="0"/>
              <w:autoSpaceDN w:val="0"/>
              <w:adjustRightInd w:val="0"/>
              <w:spacing w:line="360" w:lineRule="auto"/>
              <w:rPr>
                <w:color w:val="000000"/>
                <w:sz w:val="24"/>
                <w:szCs w:val="24"/>
                <w:lang w:eastAsia="en-US"/>
              </w:rPr>
            </w:pPr>
            <w:r w:rsidRPr="00D6243A">
              <w:rPr>
                <w:color w:val="000000"/>
                <w:sz w:val="24"/>
                <w:szCs w:val="24"/>
                <w:lang w:eastAsia="en-US"/>
              </w:rPr>
              <w:lastRenderedPageBreak/>
              <w:t>Courses for staff - £550 per member of staff</w:t>
            </w:r>
          </w:p>
          <w:p w:rsidR="005A694E" w:rsidRPr="00D6243A" w:rsidRDefault="005A694E" w:rsidP="007B5EA2">
            <w:pPr>
              <w:autoSpaceDE w:val="0"/>
              <w:autoSpaceDN w:val="0"/>
              <w:adjustRightInd w:val="0"/>
              <w:spacing w:line="360" w:lineRule="auto"/>
              <w:rPr>
                <w:color w:val="000000"/>
                <w:sz w:val="24"/>
                <w:szCs w:val="24"/>
                <w:lang w:eastAsia="en-US"/>
              </w:rPr>
            </w:pPr>
          </w:p>
          <w:p w:rsidR="005A694E" w:rsidRPr="00D6243A" w:rsidRDefault="005A694E" w:rsidP="007B5EA2">
            <w:pPr>
              <w:autoSpaceDE w:val="0"/>
              <w:autoSpaceDN w:val="0"/>
              <w:adjustRightInd w:val="0"/>
              <w:spacing w:line="360" w:lineRule="auto"/>
              <w:rPr>
                <w:color w:val="000000"/>
                <w:sz w:val="24"/>
                <w:szCs w:val="24"/>
                <w:lang w:eastAsia="en-US"/>
              </w:rPr>
            </w:pPr>
            <w:r w:rsidRPr="00D6243A">
              <w:rPr>
                <w:color w:val="000000"/>
                <w:sz w:val="24"/>
                <w:szCs w:val="24"/>
                <w:lang w:eastAsia="en-US"/>
              </w:rPr>
              <w:t>Social Skills programme - £84</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Time to analyse data and responses.</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Nurture Group Network website - £96 annually</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Supply cover - £1,200</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Curriculum resources - £250</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Resources for new room - £300</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 xml:space="preserve">Use of the PDG – </w:t>
            </w:r>
            <w:r w:rsidRPr="00D6243A">
              <w:rPr>
                <w:sz w:val="24"/>
                <w:szCs w:val="24"/>
                <w:lang w:val="en"/>
              </w:rPr>
              <w:t>£3,637 per pupil</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Use of Healthy and Active Fund</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Use of Children and Young People’s Fund</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lastRenderedPageBreak/>
              <w:t>Use of funding to encourage the Arts, STEM and literacy</w:t>
            </w:r>
          </w:p>
        </w:tc>
        <w:tc>
          <w:tcPr>
            <w:tcW w:w="2004" w:type="dxa"/>
          </w:tcPr>
          <w:p w:rsidR="005A694E" w:rsidRPr="00D6243A" w:rsidRDefault="005A694E" w:rsidP="007B5EA2">
            <w:pPr>
              <w:spacing w:line="360" w:lineRule="auto"/>
              <w:rPr>
                <w:sz w:val="24"/>
                <w:szCs w:val="24"/>
                <w:lang w:eastAsia="en-US"/>
              </w:rPr>
            </w:pPr>
            <w:r w:rsidRPr="00D6243A">
              <w:rPr>
                <w:sz w:val="24"/>
                <w:szCs w:val="24"/>
                <w:lang w:eastAsia="en-US"/>
              </w:rPr>
              <w:lastRenderedPageBreak/>
              <w:t xml:space="preserve">Pupil voice </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Review</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Governors meeting</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Data collection and management</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Assessment using Boxall Profile</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Children basic skills progress in all areas of learning</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Increase in literacy attainment</w:t>
            </w:r>
          </w:p>
        </w:tc>
        <w:tc>
          <w:tcPr>
            <w:tcW w:w="2031" w:type="dxa"/>
          </w:tcPr>
          <w:p w:rsidR="005A694E" w:rsidRPr="00D6243A" w:rsidRDefault="005A694E" w:rsidP="007B5EA2">
            <w:pPr>
              <w:spacing w:line="360" w:lineRule="auto"/>
              <w:rPr>
                <w:sz w:val="24"/>
                <w:szCs w:val="24"/>
                <w:lang w:eastAsia="en-US"/>
              </w:rPr>
            </w:pPr>
            <w:r w:rsidRPr="00D6243A">
              <w:rPr>
                <w:sz w:val="24"/>
                <w:szCs w:val="24"/>
                <w:lang w:eastAsia="en-US"/>
              </w:rPr>
              <w:lastRenderedPageBreak/>
              <w:t>Ensure that pupils set their own literacy targets</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All pupils are reviewed and progress to be assessed</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Item to be review in effectiveness</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Agenda item for next governing meeting</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Data collected, compared and analysed.</w:t>
            </w:r>
          </w:p>
        </w:tc>
      </w:tr>
      <w:tr w:rsidR="005A694E" w:rsidRPr="00D6243A" w:rsidTr="007B5EA2">
        <w:trPr>
          <w:trHeight w:val="6938"/>
        </w:trPr>
        <w:tc>
          <w:tcPr>
            <w:tcW w:w="2019" w:type="dxa"/>
          </w:tcPr>
          <w:p w:rsidR="005A694E" w:rsidRPr="00D6243A" w:rsidRDefault="005A694E" w:rsidP="007B5EA2">
            <w:pPr>
              <w:spacing w:line="360" w:lineRule="auto"/>
              <w:rPr>
                <w:b/>
                <w:sz w:val="24"/>
                <w:szCs w:val="24"/>
                <w:lang w:eastAsia="en-US"/>
              </w:rPr>
            </w:pPr>
            <w:r w:rsidRPr="00D6243A">
              <w:rPr>
                <w:b/>
                <w:sz w:val="24"/>
                <w:szCs w:val="24"/>
                <w:lang w:eastAsia="en-US"/>
              </w:rPr>
              <w:lastRenderedPageBreak/>
              <w:t>Key issue 2:</w:t>
            </w:r>
          </w:p>
          <w:p w:rsidR="005A694E" w:rsidRPr="00D6243A" w:rsidRDefault="005A694E" w:rsidP="007B5EA2">
            <w:pPr>
              <w:spacing w:line="360" w:lineRule="auto"/>
              <w:rPr>
                <w:sz w:val="24"/>
                <w:szCs w:val="24"/>
                <w:lang w:eastAsia="en-US"/>
              </w:rPr>
            </w:pPr>
            <w:r w:rsidRPr="00D6243A">
              <w:rPr>
                <w:sz w:val="24"/>
                <w:szCs w:val="24"/>
                <w:lang w:eastAsia="en-US"/>
              </w:rPr>
              <w:t xml:space="preserve">To develop stronger relationships with parents of the pupils within the school. </w:t>
            </w:r>
          </w:p>
        </w:tc>
        <w:tc>
          <w:tcPr>
            <w:tcW w:w="2049" w:type="dxa"/>
          </w:tcPr>
          <w:p w:rsidR="005A694E" w:rsidRPr="00D6243A" w:rsidRDefault="005A694E" w:rsidP="007B5EA2">
            <w:pPr>
              <w:spacing w:line="360" w:lineRule="auto"/>
              <w:rPr>
                <w:sz w:val="24"/>
                <w:szCs w:val="24"/>
                <w:lang w:eastAsia="en-US"/>
              </w:rPr>
            </w:pPr>
            <w:r w:rsidRPr="00D6243A">
              <w:rPr>
                <w:sz w:val="24"/>
                <w:szCs w:val="24"/>
                <w:lang w:eastAsia="en-US"/>
              </w:rPr>
              <w:t xml:space="preserve">To support all our parents </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To offer support from outside agencies to parents</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 xml:space="preserve">To improve our services and support to parents that come from a low-income background. </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To ensure that an intervention group is running for the parents</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 xml:space="preserve">Parents to be invited into the school within nursery to promote </w:t>
            </w:r>
            <w:r w:rsidRPr="00D6243A">
              <w:rPr>
                <w:sz w:val="24"/>
                <w:szCs w:val="24"/>
                <w:lang w:eastAsia="en-US"/>
              </w:rPr>
              <w:lastRenderedPageBreak/>
              <w:t>positive relationships in transition</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To ensure that all parents receive information regarding the school and their child in their native language</w:t>
            </w:r>
          </w:p>
        </w:tc>
        <w:tc>
          <w:tcPr>
            <w:tcW w:w="2035" w:type="dxa"/>
          </w:tcPr>
          <w:p w:rsidR="005A694E" w:rsidRPr="00D6243A" w:rsidRDefault="005A694E" w:rsidP="007B5EA2">
            <w:pPr>
              <w:spacing w:line="360" w:lineRule="auto"/>
              <w:rPr>
                <w:sz w:val="24"/>
                <w:szCs w:val="24"/>
                <w:lang w:eastAsia="en-US"/>
              </w:rPr>
            </w:pPr>
            <w:r w:rsidRPr="00D6243A">
              <w:rPr>
                <w:sz w:val="24"/>
                <w:szCs w:val="24"/>
                <w:lang w:eastAsia="en-US"/>
              </w:rPr>
              <w:lastRenderedPageBreak/>
              <w:t>By Sept 2018 questionnaire to be sent out to all parents asking for feedback and advice on areas that include: resources, communication, support and additional opportunities</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By Oct 2018 to organise an open evening for parents to attend to raise concerns and seek support for professionals</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 xml:space="preserve">By March 2019 small parental </w:t>
            </w:r>
            <w:r w:rsidRPr="00D6243A">
              <w:rPr>
                <w:sz w:val="24"/>
                <w:szCs w:val="24"/>
                <w:lang w:eastAsia="en-US"/>
              </w:rPr>
              <w:lastRenderedPageBreak/>
              <w:t>intervention to be running to support parents with their literacy, social and basic skills</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By July 2019 parents of children within intervention to be brought in to clarify any differences in observations of child for tracking and progress</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p>
        </w:tc>
        <w:tc>
          <w:tcPr>
            <w:tcW w:w="2069" w:type="dxa"/>
          </w:tcPr>
          <w:p w:rsidR="005A694E" w:rsidRPr="00D6243A" w:rsidRDefault="005A694E" w:rsidP="007B5EA2">
            <w:pPr>
              <w:spacing w:line="360" w:lineRule="auto"/>
              <w:rPr>
                <w:sz w:val="24"/>
                <w:szCs w:val="24"/>
                <w:lang w:eastAsia="en-US"/>
              </w:rPr>
            </w:pPr>
            <w:r w:rsidRPr="00D6243A">
              <w:rPr>
                <w:sz w:val="24"/>
                <w:szCs w:val="24"/>
                <w:lang w:eastAsia="en-US"/>
              </w:rPr>
              <w:lastRenderedPageBreak/>
              <w:t xml:space="preserve">People involved will include: </w:t>
            </w:r>
          </w:p>
          <w:p w:rsidR="005A694E" w:rsidRPr="00D6243A" w:rsidRDefault="005A694E" w:rsidP="007B5EA2">
            <w:pPr>
              <w:spacing w:line="360" w:lineRule="auto"/>
              <w:rPr>
                <w:sz w:val="24"/>
                <w:szCs w:val="24"/>
                <w:lang w:eastAsia="en-US"/>
              </w:rPr>
            </w:pPr>
            <w:r w:rsidRPr="00D6243A">
              <w:rPr>
                <w:sz w:val="24"/>
                <w:szCs w:val="24"/>
                <w:lang w:eastAsia="en-US"/>
              </w:rPr>
              <w:t xml:space="preserve">children, staff, parents, support staff, ALNCO, senior management, headteacher, admin staff, governors, local authority, speech and language therapists, volunteers within the school, educational psychologists, training providers of literacy and social skills intervention, track support, Estyn, CAHMS, social </w:t>
            </w:r>
            <w:r w:rsidRPr="00D6243A">
              <w:rPr>
                <w:sz w:val="24"/>
                <w:szCs w:val="24"/>
                <w:lang w:eastAsia="en-US"/>
              </w:rPr>
              <w:lastRenderedPageBreak/>
              <w:t>services and occupational health.</w:t>
            </w:r>
          </w:p>
        </w:tc>
        <w:tc>
          <w:tcPr>
            <w:tcW w:w="2596" w:type="dxa"/>
          </w:tcPr>
          <w:p w:rsidR="005A694E" w:rsidRPr="00D6243A" w:rsidRDefault="005A694E" w:rsidP="007B5EA2">
            <w:pPr>
              <w:autoSpaceDE w:val="0"/>
              <w:autoSpaceDN w:val="0"/>
              <w:adjustRightInd w:val="0"/>
              <w:spacing w:line="360" w:lineRule="auto"/>
              <w:rPr>
                <w:color w:val="000000"/>
                <w:sz w:val="24"/>
                <w:szCs w:val="24"/>
                <w:lang w:eastAsia="en-US"/>
              </w:rPr>
            </w:pPr>
            <w:r w:rsidRPr="00D6243A">
              <w:rPr>
                <w:color w:val="000000"/>
                <w:sz w:val="24"/>
                <w:szCs w:val="24"/>
                <w:lang w:eastAsia="en-US"/>
              </w:rPr>
              <w:lastRenderedPageBreak/>
              <w:t>Questionnaires will be sent by email however paper copies will be available. Copies to be bilingual - £890</w:t>
            </w:r>
          </w:p>
          <w:p w:rsidR="005A694E" w:rsidRPr="00D6243A" w:rsidRDefault="005A694E" w:rsidP="007B5EA2">
            <w:pPr>
              <w:autoSpaceDE w:val="0"/>
              <w:autoSpaceDN w:val="0"/>
              <w:adjustRightInd w:val="0"/>
              <w:spacing w:line="360" w:lineRule="auto"/>
              <w:rPr>
                <w:color w:val="000000"/>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Time to analyse data and responses.</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Resources to support parental intervention - £400</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 xml:space="preserve">Use of the PDG – </w:t>
            </w:r>
            <w:r w:rsidRPr="00D6243A">
              <w:rPr>
                <w:sz w:val="24"/>
                <w:szCs w:val="24"/>
                <w:lang w:val="en"/>
              </w:rPr>
              <w:t>£3,637 per pupil</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Use of Healthy and Active Fund</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Use of Children and Young People’s Fund</w:t>
            </w:r>
          </w:p>
          <w:p w:rsidR="005A694E" w:rsidRPr="00D6243A" w:rsidRDefault="005A694E" w:rsidP="007B5EA2">
            <w:pPr>
              <w:spacing w:line="360" w:lineRule="auto"/>
              <w:rPr>
                <w:sz w:val="24"/>
                <w:szCs w:val="24"/>
                <w:lang w:eastAsia="en-US"/>
              </w:rPr>
            </w:pPr>
          </w:p>
          <w:p w:rsidR="005A694E" w:rsidRPr="00D6243A" w:rsidRDefault="005A694E" w:rsidP="007B5EA2">
            <w:pPr>
              <w:autoSpaceDE w:val="0"/>
              <w:autoSpaceDN w:val="0"/>
              <w:adjustRightInd w:val="0"/>
              <w:spacing w:line="360" w:lineRule="auto"/>
              <w:rPr>
                <w:color w:val="000000"/>
                <w:sz w:val="24"/>
                <w:szCs w:val="24"/>
                <w:lang w:eastAsia="en-US"/>
              </w:rPr>
            </w:pPr>
          </w:p>
        </w:tc>
        <w:tc>
          <w:tcPr>
            <w:tcW w:w="2004" w:type="dxa"/>
          </w:tcPr>
          <w:p w:rsidR="005A694E" w:rsidRPr="00D6243A" w:rsidRDefault="005A694E" w:rsidP="007B5EA2">
            <w:pPr>
              <w:spacing w:line="360" w:lineRule="auto"/>
              <w:rPr>
                <w:sz w:val="24"/>
                <w:szCs w:val="24"/>
                <w:lang w:eastAsia="en-US"/>
              </w:rPr>
            </w:pPr>
            <w:r w:rsidRPr="00D6243A">
              <w:rPr>
                <w:sz w:val="24"/>
                <w:szCs w:val="24"/>
                <w:lang w:eastAsia="en-US"/>
              </w:rPr>
              <w:t xml:space="preserve">Honest feedback from parents. </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 xml:space="preserve">Feedback to be acted upon – </w:t>
            </w:r>
            <w:proofErr w:type="spellStart"/>
            <w:r w:rsidRPr="00D6243A">
              <w:rPr>
                <w:sz w:val="24"/>
                <w:szCs w:val="24"/>
                <w:lang w:eastAsia="en-US"/>
              </w:rPr>
              <w:t>self evaluation</w:t>
            </w:r>
            <w:proofErr w:type="spellEnd"/>
            <w:r w:rsidRPr="00D6243A">
              <w:rPr>
                <w:sz w:val="24"/>
                <w:szCs w:val="24"/>
                <w:lang w:eastAsia="en-US"/>
              </w:rPr>
              <w:t xml:space="preserve"> to be updated on progress</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Stronger relationships with parents</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Parents feedback will be positive</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More parents attending the parental intervention</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lastRenderedPageBreak/>
              <w:t>Less concerns or issues involving parents</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Parents to feel welcomed within the school</w:t>
            </w:r>
          </w:p>
          <w:p w:rsidR="005A694E" w:rsidRPr="00D6243A" w:rsidRDefault="005A694E" w:rsidP="007B5EA2">
            <w:pPr>
              <w:spacing w:line="360" w:lineRule="auto"/>
              <w:rPr>
                <w:sz w:val="24"/>
                <w:szCs w:val="24"/>
                <w:lang w:eastAsia="en-US"/>
              </w:rPr>
            </w:pPr>
          </w:p>
        </w:tc>
        <w:tc>
          <w:tcPr>
            <w:tcW w:w="2031" w:type="dxa"/>
          </w:tcPr>
          <w:p w:rsidR="005A694E" w:rsidRPr="00D6243A" w:rsidRDefault="005A694E" w:rsidP="007B5EA2">
            <w:pPr>
              <w:spacing w:line="360" w:lineRule="auto"/>
              <w:rPr>
                <w:sz w:val="24"/>
                <w:szCs w:val="24"/>
                <w:lang w:eastAsia="en-US"/>
              </w:rPr>
            </w:pPr>
            <w:r w:rsidRPr="00D6243A">
              <w:rPr>
                <w:sz w:val="24"/>
                <w:szCs w:val="24"/>
                <w:lang w:eastAsia="en-US"/>
              </w:rPr>
              <w:lastRenderedPageBreak/>
              <w:t>Information received from parents to be used as action points within meetings are areas of improvement.</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Report to be created after completion of questionnaires to analyse feedback</w:t>
            </w:r>
          </w:p>
          <w:p w:rsidR="005A694E" w:rsidRPr="00D6243A" w:rsidRDefault="005A694E" w:rsidP="007B5EA2">
            <w:pPr>
              <w:spacing w:line="360" w:lineRule="auto"/>
              <w:rPr>
                <w:sz w:val="24"/>
                <w:szCs w:val="24"/>
                <w:lang w:eastAsia="en-US"/>
              </w:rPr>
            </w:pPr>
          </w:p>
          <w:p w:rsidR="005A694E" w:rsidRPr="00D6243A" w:rsidRDefault="005A694E" w:rsidP="007B5EA2">
            <w:pPr>
              <w:spacing w:line="360" w:lineRule="auto"/>
              <w:rPr>
                <w:sz w:val="24"/>
                <w:szCs w:val="24"/>
                <w:lang w:eastAsia="en-US"/>
              </w:rPr>
            </w:pPr>
            <w:r w:rsidRPr="00D6243A">
              <w:rPr>
                <w:sz w:val="24"/>
                <w:szCs w:val="24"/>
                <w:lang w:eastAsia="en-US"/>
              </w:rPr>
              <w:t>Times for parental intervention to coincide with their availability</w:t>
            </w:r>
          </w:p>
        </w:tc>
      </w:tr>
    </w:tbl>
    <w:p w:rsidR="005A694E" w:rsidRPr="00D6243A" w:rsidRDefault="005A694E" w:rsidP="005A694E">
      <w:pPr>
        <w:spacing w:after="160" w:line="360" w:lineRule="auto"/>
        <w:rPr>
          <w:rFonts w:eastAsia="Calibri"/>
          <w:sz w:val="24"/>
          <w:szCs w:val="24"/>
          <w:lang w:eastAsia="en-US"/>
        </w:rPr>
      </w:pPr>
      <w:r w:rsidRPr="00D6243A">
        <w:rPr>
          <w:rFonts w:eastAsia="Calibri"/>
          <w:sz w:val="24"/>
          <w:szCs w:val="24"/>
          <w:lang w:eastAsia="en-US"/>
        </w:rPr>
        <w:t xml:space="preserve">Windermere Primary School. (2015-2016) Windermere Primary School Development Plan. Available at:  </w:t>
      </w:r>
      <w:hyperlink r:id="rId9" w:history="1">
        <w:r w:rsidRPr="00D6243A">
          <w:rPr>
            <w:rFonts w:eastAsia="Calibri"/>
            <w:color w:val="0563C1"/>
            <w:sz w:val="24"/>
            <w:szCs w:val="24"/>
            <w:u w:val="single"/>
            <w:lang w:eastAsia="en-US"/>
          </w:rPr>
          <w:t>http://windermere.herts.sch.uk/wp-content/uploads/2016/02/school-development-plan-2015-2018.pdf</w:t>
        </w:r>
      </w:hyperlink>
      <w:r w:rsidRPr="00D6243A">
        <w:rPr>
          <w:rFonts w:eastAsia="Calibri"/>
          <w:sz w:val="24"/>
          <w:szCs w:val="24"/>
          <w:lang w:eastAsia="en-US"/>
        </w:rPr>
        <w:t xml:space="preserve"> Accessed: 30</w:t>
      </w:r>
      <w:r w:rsidRPr="00D6243A">
        <w:rPr>
          <w:rFonts w:eastAsia="Calibri"/>
          <w:sz w:val="24"/>
          <w:szCs w:val="24"/>
          <w:vertAlign w:val="superscript"/>
          <w:lang w:eastAsia="en-US"/>
        </w:rPr>
        <w:t>th</w:t>
      </w:r>
      <w:r w:rsidRPr="00D6243A">
        <w:rPr>
          <w:rFonts w:eastAsia="Calibri"/>
          <w:sz w:val="24"/>
          <w:szCs w:val="24"/>
          <w:lang w:eastAsia="en-US"/>
        </w:rPr>
        <w:t xml:space="preserve"> October 2018 </w:t>
      </w:r>
    </w:p>
    <w:p w:rsidR="005A694E" w:rsidRPr="00D6243A" w:rsidRDefault="005A694E" w:rsidP="005A694E">
      <w:pPr>
        <w:spacing w:line="360" w:lineRule="auto"/>
        <w:rPr>
          <w:sz w:val="24"/>
          <w:szCs w:val="24"/>
        </w:rPr>
      </w:pPr>
    </w:p>
    <w:p w:rsidR="005A694E" w:rsidRPr="00D6243A" w:rsidRDefault="005A694E" w:rsidP="005A694E">
      <w:pPr>
        <w:spacing w:line="360" w:lineRule="auto"/>
        <w:rPr>
          <w:sz w:val="24"/>
          <w:szCs w:val="24"/>
        </w:rPr>
      </w:pPr>
    </w:p>
    <w:p w:rsidR="005A694E" w:rsidRPr="00D6243A" w:rsidRDefault="005A694E" w:rsidP="005A694E">
      <w:pPr>
        <w:spacing w:line="360" w:lineRule="auto"/>
        <w:rPr>
          <w:sz w:val="24"/>
          <w:szCs w:val="24"/>
        </w:rPr>
      </w:pPr>
    </w:p>
    <w:p w:rsidR="005A694E" w:rsidRPr="00D6243A" w:rsidRDefault="005A694E" w:rsidP="005A694E">
      <w:pPr>
        <w:spacing w:line="360" w:lineRule="auto"/>
        <w:rPr>
          <w:sz w:val="24"/>
          <w:szCs w:val="24"/>
        </w:rPr>
      </w:pPr>
    </w:p>
    <w:p w:rsidR="005A694E" w:rsidRPr="00D6243A" w:rsidRDefault="005A694E" w:rsidP="005A694E">
      <w:pPr>
        <w:spacing w:line="360" w:lineRule="auto"/>
        <w:rPr>
          <w:sz w:val="24"/>
          <w:szCs w:val="24"/>
        </w:rPr>
      </w:pPr>
    </w:p>
    <w:p w:rsidR="005A694E" w:rsidRDefault="005A694E" w:rsidP="005A694E">
      <w:pPr>
        <w:spacing w:after="160" w:line="360" w:lineRule="auto"/>
        <w:jc w:val="center"/>
        <w:rPr>
          <w:rFonts w:eastAsia="Calibri"/>
          <w:b/>
          <w:sz w:val="24"/>
          <w:szCs w:val="24"/>
          <w:u w:val="single"/>
          <w:lang w:eastAsia="en-US"/>
        </w:rPr>
        <w:sectPr w:rsidR="005A694E" w:rsidSect="007B5EA2">
          <w:pgSz w:w="16840" w:h="11907" w:orient="landscape" w:code="9"/>
          <w:pgMar w:top="720" w:right="720" w:bottom="720" w:left="720" w:header="709" w:footer="709" w:gutter="0"/>
          <w:paperSrc w:first="15" w:other="15"/>
          <w:cols w:space="720"/>
        </w:sectPr>
      </w:pPr>
    </w:p>
    <w:p w:rsidR="005A694E" w:rsidRPr="00D6243A" w:rsidRDefault="005A694E" w:rsidP="005A694E">
      <w:pPr>
        <w:spacing w:after="160" w:line="360" w:lineRule="auto"/>
        <w:jc w:val="center"/>
        <w:rPr>
          <w:rFonts w:eastAsia="Calibri"/>
          <w:b/>
          <w:sz w:val="24"/>
          <w:szCs w:val="24"/>
          <w:u w:val="single"/>
          <w:lang w:eastAsia="en-US"/>
        </w:rPr>
      </w:pPr>
      <w:r w:rsidRPr="00D6243A">
        <w:rPr>
          <w:rFonts w:eastAsia="Calibri"/>
          <w:b/>
          <w:sz w:val="24"/>
          <w:szCs w:val="24"/>
          <w:u w:val="single"/>
          <w:lang w:eastAsia="en-US"/>
        </w:rPr>
        <w:lastRenderedPageBreak/>
        <w:t>Evaluation</w:t>
      </w:r>
    </w:p>
    <w:p w:rsidR="005A694E" w:rsidRPr="00D6243A" w:rsidRDefault="005A694E" w:rsidP="005A694E">
      <w:pPr>
        <w:spacing w:after="160" w:line="360" w:lineRule="auto"/>
        <w:rPr>
          <w:rFonts w:eastAsia="Calibri"/>
          <w:b/>
          <w:sz w:val="24"/>
          <w:szCs w:val="24"/>
          <w:lang w:eastAsia="en-US"/>
        </w:rPr>
      </w:pPr>
      <w:r w:rsidRPr="00D6243A">
        <w:rPr>
          <w:rFonts w:eastAsia="Calibri"/>
          <w:b/>
          <w:sz w:val="24"/>
          <w:szCs w:val="24"/>
          <w:lang w:eastAsia="en-US"/>
        </w:rPr>
        <w:t xml:space="preserve">Evaluation of research and file </w:t>
      </w:r>
    </w:p>
    <w:p w:rsidR="005A694E" w:rsidRPr="00D6243A" w:rsidRDefault="005A694E" w:rsidP="005A694E">
      <w:pPr>
        <w:spacing w:after="160" w:line="360" w:lineRule="auto"/>
        <w:ind w:firstLine="720"/>
        <w:rPr>
          <w:rFonts w:eastAsia="Calibri"/>
          <w:sz w:val="24"/>
          <w:szCs w:val="24"/>
          <w:lang w:eastAsia="en-US"/>
        </w:rPr>
      </w:pPr>
      <w:r w:rsidRPr="00D6243A">
        <w:rPr>
          <w:rFonts w:eastAsia="Calibri"/>
          <w:sz w:val="24"/>
          <w:szCs w:val="24"/>
          <w:lang w:eastAsia="en-US"/>
        </w:rPr>
        <w:t xml:space="preserve">Overall, the research of interventions and transitions was insightful and provided a developed, broadened knowledge and understanding, which was then applied to the governor presentation. The research divided naturally into three parts, first; the transitional process of children in education, second; the interventions that were accessible to children, and thirdly; the wellbeing of the child. </w:t>
      </w:r>
    </w:p>
    <w:p w:rsidR="005A694E" w:rsidRPr="00D6243A" w:rsidRDefault="005A694E" w:rsidP="005A694E">
      <w:pPr>
        <w:spacing w:after="160" w:line="360" w:lineRule="auto"/>
        <w:rPr>
          <w:rFonts w:eastAsia="Calibri"/>
          <w:b/>
          <w:sz w:val="24"/>
          <w:szCs w:val="24"/>
          <w:lang w:eastAsia="en-US"/>
        </w:rPr>
      </w:pPr>
      <w:r w:rsidRPr="00D6243A">
        <w:rPr>
          <w:rFonts w:eastAsia="Calibri"/>
          <w:b/>
          <w:sz w:val="24"/>
          <w:szCs w:val="24"/>
          <w:lang w:eastAsia="en-US"/>
        </w:rPr>
        <w:t>Thought process chosen intervention</w:t>
      </w:r>
    </w:p>
    <w:p w:rsidR="005A694E" w:rsidRPr="00D6243A" w:rsidRDefault="005A694E" w:rsidP="005A694E">
      <w:pPr>
        <w:spacing w:after="160" w:line="360" w:lineRule="auto"/>
        <w:ind w:firstLine="720"/>
        <w:rPr>
          <w:rFonts w:eastAsia="Calibri"/>
          <w:sz w:val="24"/>
          <w:szCs w:val="24"/>
          <w:lang w:eastAsia="en-US"/>
        </w:rPr>
      </w:pPr>
      <w:r w:rsidRPr="00D6243A">
        <w:rPr>
          <w:rFonts w:eastAsia="Calibri"/>
          <w:sz w:val="24"/>
          <w:szCs w:val="24"/>
          <w:lang w:eastAsia="en-US"/>
        </w:rPr>
        <w:t xml:space="preserve">The initial thought process of the transition arose from an interest in </w:t>
      </w:r>
      <w:proofErr w:type="gramStart"/>
      <w:r w:rsidRPr="00D6243A">
        <w:rPr>
          <w:rFonts w:eastAsia="Calibri"/>
          <w:sz w:val="24"/>
          <w:szCs w:val="24"/>
          <w:lang w:eastAsia="en-US"/>
        </w:rPr>
        <w:t>home-school</w:t>
      </w:r>
      <w:proofErr w:type="gramEnd"/>
      <w:r w:rsidRPr="00D6243A">
        <w:rPr>
          <w:rFonts w:eastAsia="Calibri"/>
          <w:sz w:val="24"/>
          <w:szCs w:val="24"/>
          <w:lang w:eastAsia="en-US"/>
        </w:rPr>
        <w:t xml:space="preserve"> education. The initial idea was to look at interventions that promote the transition from a home-school education into a mainstream education. The research showed that there was no specific intervention but to ensure that children had a positive smooth transition that was free from stress and anxiety. The first branch was to identify the data of how many children were home-schooled within the Carmarthenshire area and to look at interventions that focused on social, emotional and attachment. With every transition the UNCRC rights of the child was a key focus along with the Wellbeing of Future Generations Act for Wales. Information gathered from government documentation, online articles and Estyn case studies guaranteed that the research and data gathered was sufficiently evidenced. There are many factors that are needed to take into consideration of supporting home-school education, such as the stigma that headteachers face when choosing to allow a child that has received home education, into their school. </w:t>
      </w:r>
      <w:r w:rsidRPr="00D6243A">
        <w:rPr>
          <w:rFonts w:eastAsia="Calibri"/>
          <w:sz w:val="24"/>
          <w:szCs w:val="24"/>
          <w:lang w:eastAsia="en-US"/>
        </w:rPr>
        <w:tab/>
      </w:r>
    </w:p>
    <w:p w:rsidR="005A694E" w:rsidRPr="00D6243A" w:rsidRDefault="005A694E" w:rsidP="005A694E">
      <w:pPr>
        <w:spacing w:after="160" w:line="360" w:lineRule="auto"/>
        <w:rPr>
          <w:rFonts w:eastAsia="Calibri"/>
          <w:sz w:val="24"/>
          <w:szCs w:val="24"/>
          <w:lang w:eastAsia="en-US"/>
        </w:rPr>
      </w:pPr>
      <w:r w:rsidRPr="00D6243A">
        <w:rPr>
          <w:rFonts w:eastAsia="Calibri"/>
          <w:sz w:val="24"/>
          <w:szCs w:val="24"/>
          <w:lang w:eastAsia="en-US"/>
        </w:rPr>
        <w:tab/>
        <w:t xml:space="preserve">Next, the nurture group was an intervention that was agreed upon to ensure that the home-schooled child had a smooth transition, focusing on social skills and literacy skills. As research has shown that home-school educated pupils have a greater knowledge of the Humanities and Arts as opposed to the core subjects such as Literacy, Numeracy and STEM, depending on the family’s culture and beliefs for a creative education. Research shown that there is a wide variety of literacy and social skills interventions from numerous educators and charities. This allowed a greater depth of knowledge of the available funding that was accessible for these projects to be undertaken in schools. From there the school development plan was created to ensure that the Literacy attainment corresponded with the evidence from the home-school educated child. Lastly, the research then specified on the roles and </w:t>
      </w:r>
      <w:r w:rsidRPr="00D6243A">
        <w:rPr>
          <w:rFonts w:eastAsia="Calibri"/>
          <w:sz w:val="24"/>
          <w:szCs w:val="24"/>
          <w:lang w:eastAsia="en-US"/>
        </w:rPr>
        <w:lastRenderedPageBreak/>
        <w:t xml:space="preserve">responsibilities of all stakeholders that are involved within the intervention such as the role of the governors. </w:t>
      </w:r>
    </w:p>
    <w:p w:rsidR="005A694E" w:rsidRPr="00D6243A" w:rsidRDefault="005A694E" w:rsidP="005A694E">
      <w:pPr>
        <w:spacing w:after="160" w:line="360" w:lineRule="auto"/>
        <w:rPr>
          <w:rFonts w:eastAsia="Calibri"/>
          <w:b/>
          <w:sz w:val="24"/>
          <w:szCs w:val="24"/>
          <w:lang w:eastAsia="en-US"/>
        </w:rPr>
      </w:pPr>
      <w:r w:rsidRPr="00D6243A">
        <w:rPr>
          <w:rFonts w:eastAsia="Calibri"/>
          <w:b/>
          <w:sz w:val="24"/>
          <w:szCs w:val="24"/>
          <w:lang w:eastAsia="en-US"/>
        </w:rPr>
        <w:t>Transition</w:t>
      </w:r>
    </w:p>
    <w:p w:rsidR="005A694E" w:rsidRPr="00D6243A" w:rsidRDefault="005A694E" w:rsidP="005A694E">
      <w:pPr>
        <w:spacing w:after="160" w:line="360" w:lineRule="auto"/>
        <w:ind w:firstLine="720"/>
        <w:rPr>
          <w:rFonts w:eastAsia="Calibri"/>
          <w:sz w:val="24"/>
          <w:szCs w:val="24"/>
          <w:lang w:eastAsia="en-US"/>
        </w:rPr>
      </w:pPr>
      <w:r w:rsidRPr="00D6243A">
        <w:rPr>
          <w:rFonts w:eastAsia="Calibri"/>
          <w:sz w:val="24"/>
          <w:szCs w:val="24"/>
          <w:lang w:eastAsia="en-US"/>
        </w:rPr>
        <w:t xml:space="preserve">Through deepened understanding from research and government documentation, it was acknowledged that there are many different transitions in life. Through further reading it was apparent that individuals go through many different transitions personally as well as academically, such as puberty, bereavement and divorce to name a few, however the forefront of transitions is wellbeing. Transitions need to be implemented effectively, ensuring that there is a wide network of support available and the wellbeing of the individual is maintained. To conclude, transitions can apply through everyday life, from the transition to home to work and so on. However, it is important to understand that to be able to transition effectively then your wellbeing should be priority to achieve a smooth transition. </w:t>
      </w:r>
    </w:p>
    <w:p w:rsidR="005A694E" w:rsidRPr="00D6243A" w:rsidRDefault="005A694E" w:rsidP="005A694E">
      <w:pPr>
        <w:spacing w:after="160" w:line="360" w:lineRule="auto"/>
        <w:rPr>
          <w:rFonts w:eastAsia="Calibri"/>
          <w:b/>
          <w:sz w:val="24"/>
          <w:szCs w:val="24"/>
          <w:lang w:eastAsia="en-US"/>
        </w:rPr>
      </w:pPr>
      <w:r w:rsidRPr="00D6243A">
        <w:rPr>
          <w:rFonts w:eastAsia="Calibri"/>
          <w:b/>
          <w:sz w:val="24"/>
          <w:szCs w:val="24"/>
          <w:lang w:eastAsia="en-US"/>
        </w:rPr>
        <w:t>Intervention</w:t>
      </w:r>
    </w:p>
    <w:p w:rsidR="005A694E" w:rsidRPr="00D6243A" w:rsidRDefault="005A694E" w:rsidP="005A694E">
      <w:pPr>
        <w:spacing w:after="160" w:line="360" w:lineRule="auto"/>
        <w:ind w:firstLine="720"/>
        <w:rPr>
          <w:rFonts w:eastAsia="Calibri"/>
          <w:sz w:val="24"/>
          <w:szCs w:val="24"/>
          <w:lang w:eastAsia="en-US"/>
        </w:rPr>
      </w:pPr>
      <w:r w:rsidRPr="00D6243A">
        <w:rPr>
          <w:rFonts w:eastAsia="Calibri"/>
          <w:sz w:val="24"/>
          <w:szCs w:val="24"/>
          <w:lang w:eastAsia="en-US"/>
        </w:rPr>
        <w:t xml:space="preserve">Whilst researching for interventions through a variety of resources it is obvious that interventions can ensure that individual needs such as: physical, emotional, cognitive, behavioural, social and individual’s wellbeing can be attained. There are numerous interventions that schools use to increase educational attainment, but from research it has been concluded that not every intervention will suit every school, planning needs to be effective and all stakeholders need to have a positive holistic approach. There are many positives advantages of interventions such as wellbeing, educational attainment, prevention of bullying, whole school ethos, collaboration of staff and pupils and development of social and emotional skills. Limitations of interventions are that children may miss vital important/educational support as they may miss one area of learning/subject in replace of the supported intervention, planning is not thorough and therefore the intervention will be unsuccessful, assessment is not properly carried out to ensure the progress of the children and staff are occasionally not fully trained or have the subject knowledge and understanding to ensure positive educational attainment. </w:t>
      </w:r>
    </w:p>
    <w:p w:rsidR="005A694E" w:rsidRPr="00D6243A" w:rsidRDefault="005A694E" w:rsidP="005A694E">
      <w:pPr>
        <w:spacing w:after="160" w:line="360" w:lineRule="auto"/>
        <w:ind w:firstLine="720"/>
        <w:rPr>
          <w:rFonts w:eastAsia="Calibri"/>
          <w:sz w:val="24"/>
          <w:szCs w:val="24"/>
          <w:lang w:eastAsia="en-US"/>
        </w:rPr>
      </w:pPr>
      <w:r w:rsidRPr="00D6243A">
        <w:rPr>
          <w:rFonts w:eastAsia="Calibri"/>
          <w:sz w:val="24"/>
          <w:szCs w:val="24"/>
          <w:lang w:eastAsia="en-US"/>
        </w:rPr>
        <w:t xml:space="preserve">Specifically, to the intervention created about a nurture group intervention incorporating both language and social skills, the advantages of this type of intervention are; that both literacy and social skills naturally linked between one another, literacy attainment will increase, children will learn social skills without feeling that it is a specific lesson, children will feel safe in a relaxed environment which will decrease stress and anxiety and </w:t>
      </w:r>
      <w:r w:rsidRPr="00D6243A">
        <w:rPr>
          <w:rFonts w:eastAsia="Calibri"/>
          <w:sz w:val="24"/>
          <w:szCs w:val="24"/>
          <w:lang w:eastAsia="en-US"/>
        </w:rPr>
        <w:lastRenderedPageBreak/>
        <w:t>promote wellbeing. The limitations to the nurture group is that children may not integrate well back into the mainstream environment, if the nurture group is consistently on the same day children may miss out of a large array of information from areas of learning/subjects, other peers may bully or stereotype the children involved within the intervention.</w:t>
      </w:r>
    </w:p>
    <w:p w:rsidR="005A694E" w:rsidRPr="00D6243A" w:rsidRDefault="005A694E" w:rsidP="005A694E">
      <w:pPr>
        <w:spacing w:after="160" w:line="360" w:lineRule="auto"/>
        <w:ind w:firstLine="720"/>
        <w:rPr>
          <w:rFonts w:eastAsia="Calibri"/>
          <w:sz w:val="24"/>
          <w:szCs w:val="24"/>
          <w:lang w:eastAsia="en-US"/>
        </w:rPr>
      </w:pPr>
      <w:r w:rsidRPr="00D6243A">
        <w:rPr>
          <w:rFonts w:eastAsia="Calibri"/>
          <w:sz w:val="24"/>
          <w:szCs w:val="24"/>
          <w:lang w:eastAsia="en-US"/>
        </w:rPr>
        <w:t xml:space="preserve">To conclude unless the intervention is implemented correctly with clear and concise planning then the implementation of the intervention will not succeed. Furthermore, there are many studies of the successfulness of nurture groups both in Wales and in other countries across the UK. It is important that nurture groups are a safe environment and that the progress of all individuals is assessed. </w:t>
      </w:r>
    </w:p>
    <w:p w:rsidR="005A694E" w:rsidRPr="00D6243A" w:rsidRDefault="005A694E" w:rsidP="005A694E">
      <w:pPr>
        <w:spacing w:after="160" w:line="360" w:lineRule="auto"/>
        <w:rPr>
          <w:rFonts w:eastAsia="Calibri"/>
          <w:b/>
          <w:sz w:val="24"/>
          <w:szCs w:val="24"/>
          <w:lang w:eastAsia="en-US"/>
        </w:rPr>
      </w:pPr>
      <w:r w:rsidRPr="00D6243A">
        <w:rPr>
          <w:rFonts w:eastAsia="Calibri"/>
          <w:b/>
          <w:sz w:val="24"/>
          <w:szCs w:val="24"/>
          <w:lang w:eastAsia="en-US"/>
        </w:rPr>
        <w:t>Wellbeing</w:t>
      </w:r>
    </w:p>
    <w:p w:rsidR="005A694E" w:rsidRPr="00D6243A" w:rsidRDefault="005A694E" w:rsidP="005A694E">
      <w:pPr>
        <w:spacing w:after="160" w:line="360" w:lineRule="auto"/>
        <w:ind w:firstLine="720"/>
        <w:rPr>
          <w:rFonts w:eastAsia="Calibri"/>
          <w:sz w:val="24"/>
          <w:szCs w:val="24"/>
          <w:lang w:eastAsia="en-US"/>
        </w:rPr>
      </w:pPr>
      <w:r w:rsidRPr="00D6243A">
        <w:rPr>
          <w:rFonts w:eastAsia="Calibri"/>
          <w:sz w:val="24"/>
          <w:szCs w:val="24"/>
          <w:lang w:eastAsia="en-US"/>
        </w:rPr>
        <w:t>Wellbeing is one of the six areas of learning experiences with Donaldson’s Successful Futures, and the CAMAU project is one of the leading projects to ‘</w:t>
      </w:r>
      <w:r w:rsidRPr="00D6243A">
        <w:rPr>
          <w:rFonts w:eastAsia="Calibri"/>
          <w:sz w:val="24"/>
          <w:szCs w:val="24"/>
          <w:lang w:val="en-US" w:eastAsia="en-US"/>
        </w:rPr>
        <w:t xml:space="preserve">develop a shared understanding of ‘progression’ in the learning of children and young people between the ages of 3 and 16 in the context of Successful Futures’. Wellbeing has been a key aspect of transitions and the implementation of interventions and is also vital for a successful progression of educational attainment. As Maslow’s Hierarchy of Needs also portrays that to enable us to develop, our basic needs should be met, one of those needs is wellbeing. To promote the wellbeing of individuals the </w:t>
      </w:r>
      <w:r w:rsidRPr="00D6243A">
        <w:rPr>
          <w:rFonts w:eastAsia="Calibri"/>
          <w:sz w:val="24"/>
          <w:szCs w:val="24"/>
          <w:lang w:eastAsia="en-US"/>
        </w:rPr>
        <w:t xml:space="preserve">United Nations Convention of the Rights of the Child (UNCRC) and the Wellbeing of Future Generations Act (Wales) ensures that children have the voice they need to convey their rights and needs and that their basic needs are provided. </w:t>
      </w:r>
    </w:p>
    <w:p w:rsidR="005A694E" w:rsidRPr="00D6243A" w:rsidRDefault="005A694E" w:rsidP="005A694E">
      <w:pPr>
        <w:spacing w:after="160" w:line="360" w:lineRule="auto"/>
        <w:rPr>
          <w:rFonts w:eastAsia="Calibri"/>
          <w:b/>
          <w:sz w:val="24"/>
          <w:szCs w:val="24"/>
          <w:lang w:eastAsia="en-US"/>
        </w:rPr>
      </w:pPr>
      <w:r w:rsidRPr="00D6243A">
        <w:rPr>
          <w:rFonts w:eastAsia="Calibri"/>
          <w:b/>
          <w:sz w:val="24"/>
          <w:szCs w:val="24"/>
          <w:lang w:eastAsia="en-US"/>
        </w:rPr>
        <w:t>Evaluation of script</w:t>
      </w:r>
    </w:p>
    <w:p w:rsidR="005A694E" w:rsidRPr="00D6243A" w:rsidRDefault="005A694E" w:rsidP="005A694E">
      <w:pPr>
        <w:spacing w:after="160" w:line="360" w:lineRule="auto"/>
        <w:ind w:firstLine="720"/>
        <w:rPr>
          <w:rFonts w:eastAsia="Calibri"/>
          <w:b/>
          <w:sz w:val="24"/>
          <w:szCs w:val="24"/>
          <w:lang w:eastAsia="en-US"/>
        </w:rPr>
      </w:pPr>
      <w:r w:rsidRPr="00D6243A">
        <w:rPr>
          <w:rFonts w:eastAsia="Calibri"/>
          <w:sz w:val="24"/>
          <w:szCs w:val="24"/>
          <w:lang w:eastAsia="en-US"/>
        </w:rPr>
        <w:t xml:space="preserve">The script appeared to be the most challenging aspect of the assignment, due to the nature of its learning outcomes and presentation. Previous assignments have lent themselves to an academic approach, however, the presentation had to ensure that it was mindful of the audience due to the nature of the intention. It was interesting to gather the evidence to support the intervention created and to ensure that the message was conveyed in a persuasive manner. The script flowed together well as the ideas or themes lent themselves together. It was also a different approach to an assignment that hasn’t been challenged previously, which was very enjoyable to collate evidence to then support the presentation. What was challenging with regards to the creation of the script was how much theory to input and how to plan the script to guarantee that it flowed and had the correct learning intentions within. </w:t>
      </w:r>
    </w:p>
    <w:p w:rsidR="005A694E" w:rsidRPr="00D6243A" w:rsidRDefault="005A694E" w:rsidP="005A694E">
      <w:pPr>
        <w:spacing w:after="160" w:line="360" w:lineRule="auto"/>
        <w:rPr>
          <w:rFonts w:eastAsia="Calibri"/>
          <w:b/>
          <w:sz w:val="24"/>
          <w:szCs w:val="24"/>
          <w:lang w:eastAsia="en-US"/>
        </w:rPr>
      </w:pPr>
      <w:r w:rsidRPr="00D6243A">
        <w:rPr>
          <w:rFonts w:eastAsia="Calibri"/>
          <w:b/>
          <w:sz w:val="24"/>
          <w:szCs w:val="24"/>
          <w:lang w:eastAsia="en-US"/>
        </w:rPr>
        <w:lastRenderedPageBreak/>
        <w:t>Evaluation of production of script</w:t>
      </w:r>
    </w:p>
    <w:p w:rsidR="005A694E" w:rsidRPr="00D6243A" w:rsidRDefault="005A694E" w:rsidP="005A694E">
      <w:pPr>
        <w:spacing w:after="160" w:line="360" w:lineRule="auto"/>
        <w:ind w:firstLine="720"/>
        <w:rPr>
          <w:rFonts w:eastAsia="Calibri"/>
          <w:sz w:val="24"/>
          <w:szCs w:val="24"/>
          <w:lang w:eastAsia="en-US"/>
        </w:rPr>
      </w:pPr>
      <w:r w:rsidRPr="00D6243A">
        <w:rPr>
          <w:rFonts w:eastAsia="Calibri"/>
          <w:sz w:val="24"/>
          <w:szCs w:val="24"/>
          <w:lang w:eastAsia="en-US"/>
        </w:rPr>
        <w:t xml:space="preserve">The production of the filming of the script came naturally. Whilst researching how to film the script, it became apparent that on PowerPoint presentation, with the use of a webcam, there is the opportunity to video the presentation with a video webcam in the bottom right hand corner. This enabled the script to flow through the presentation. This was an easy way to produce a film, due to the accessibility of the application. The challenging aspect was the length of time to ensure everything came together and filming the script at the last minute due to ensuring that there was </w:t>
      </w:r>
      <w:proofErr w:type="gramStart"/>
      <w:r w:rsidRPr="00D6243A">
        <w:rPr>
          <w:rFonts w:eastAsia="Calibri"/>
          <w:sz w:val="24"/>
          <w:szCs w:val="24"/>
          <w:lang w:eastAsia="en-US"/>
        </w:rPr>
        <w:t>sufficient</w:t>
      </w:r>
      <w:proofErr w:type="gramEnd"/>
      <w:r w:rsidRPr="00D6243A">
        <w:rPr>
          <w:rFonts w:eastAsia="Calibri"/>
          <w:sz w:val="24"/>
          <w:szCs w:val="24"/>
          <w:lang w:eastAsia="en-US"/>
        </w:rPr>
        <w:t xml:space="preserve"> evidence within the body of the text. It could have been improved by using a different video or application to ensure that it looked more professional. Also, if there had been more practice of the script then it may have not had as many language errors such as mumbling. However, what was noticed that, the increase of practices, the increase in mixing up words appeared. </w:t>
      </w:r>
    </w:p>
    <w:p w:rsidR="005A694E" w:rsidRPr="00D6243A" w:rsidRDefault="005A694E" w:rsidP="005A694E">
      <w:pPr>
        <w:spacing w:after="160" w:line="360" w:lineRule="auto"/>
        <w:rPr>
          <w:rFonts w:eastAsia="Calibri"/>
          <w:b/>
          <w:sz w:val="24"/>
          <w:szCs w:val="24"/>
          <w:lang w:eastAsia="en-US"/>
        </w:rPr>
      </w:pPr>
      <w:r w:rsidRPr="00D6243A">
        <w:rPr>
          <w:rFonts w:eastAsia="Calibri"/>
          <w:b/>
          <w:sz w:val="24"/>
          <w:szCs w:val="24"/>
          <w:lang w:eastAsia="en-US"/>
        </w:rPr>
        <w:t>Evaluation of the module relating to the teaching standards</w:t>
      </w:r>
    </w:p>
    <w:p w:rsidR="005A694E" w:rsidRPr="00D6243A" w:rsidRDefault="005A694E" w:rsidP="005A694E">
      <w:pPr>
        <w:spacing w:after="160" w:line="360" w:lineRule="auto"/>
        <w:ind w:firstLine="720"/>
        <w:rPr>
          <w:rFonts w:eastAsia="Calibri"/>
          <w:sz w:val="24"/>
          <w:szCs w:val="24"/>
          <w:lang w:eastAsia="en-US"/>
        </w:rPr>
      </w:pPr>
      <w:r w:rsidRPr="00D6243A">
        <w:rPr>
          <w:rFonts w:eastAsia="Calibri"/>
          <w:sz w:val="24"/>
          <w:szCs w:val="24"/>
          <w:lang w:eastAsia="en-US"/>
        </w:rPr>
        <w:t>The overall thoughts of the module are positive and insightful. It was a very interesting module as the research derived from personal need to develop a deeper understanding of the topic of home education. There were many aspects of the research to investigate, which ensured the development of further knowledge and understanding of what happens behind the scenes of the school. However, what was noted was how much time was wasted on the history and information of home education, rather than the interventions which would have been beneficial. Nevertheless, ensuring a deep knowledge has provided a valuable contribution to the continuous professional development for professional teaching experiences.</w:t>
      </w:r>
    </w:p>
    <w:p w:rsidR="005A694E" w:rsidRPr="00D6243A" w:rsidRDefault="005A694E" w:rsidP="005A694E">
      <w:pPr>
        <w:spacing w:after="160" w:line="360" w:lineRule="auto"/>
        <w:ind w:firstLine="720"/>
        <w:rPr>
          <w:rFonts w:eastAsia="Calibri"/>
          <w:sz w:val="24"/>
          <w:szCs w:val="24"/>
          <w:lang w:eastAsia="en-US"/>
        </w:rPr>
      </w:pPr>
      <w:r w:rsidRPr="00D6243A">
        <w:rPr>
          <w:rFonts w:eastAsia="Calibri"/>
          <w:sz w:val="24"/>
          <w:szCs w:val="24"/>
          <w:lang w:eastAsia="en-US"/>
        </w:rPr>
        <w:t xml:space="preserve">The module ensured engagement due to the many different Qualified Teaching Standards (QTS) that it touched upon. The information ensured collaboration between the module leaders as one perspective, and to contemplate the numerous multiagency practitioners that work within education and authorities, to ensure that each child’s wellbeing, attainment and aspirations are catered for. Due to the nature of the learning intention of the file, it has ensured that all the information has been collated to widen knowledge and understanding of the five themes; transition, wellbeing, UNCRC, inclusion and pupil progress, to use for the examination. </w:t>
      </w:r>
    </w:p>
    <w:p w:rsidR="005A694E" w:rsidRPr="00D6243A" w:rsidRDefault="005A694E" w:rsidP="005A694E">
      <w:pPr>
        <w:spacing w:line="360" w:lineRule="auto"/>
        <w:rPr>
          <w:sz w:val="24"/>
          <w:szCs w:val="24"/>
        </w:rPr>
      </w:pPr>
    </w:p>
    <w:p w:rsidR="005A694E" w:rsidRPr="00D6243A" w:rsidRDefault="005A694E" w:rsidP="005A694E">
      <w:pPr>
        <w:spacing w:line="360" w:lineRule="auto"/>
        <w:rPr>
          <w:b/>
          <w:sz w:val="24"/>
          <w:szCs w:val="24"/>
          <w:u w:val="single"/>
        </w:rPr>
      </w:pPr>
      <w:r w:rsidRPr="00D6243A">
        <w:rPr>
          <w:b/>
          <w:sz w:val="24"/>
          <w:szCs w:val="24"/>
          <w:highlight w:val="yellow"/>
          <w:u w:val="single"/>
        </w:rPr>
        <w:t>Appendix 1 – Critical Analysis of Home Education</w:t>
      </w:r>
      <w:r w:rsidRPr="00D6243A">
        <w:rPr>
          <w:b/>
          <w:sz w:val="24"/>
          <w:szCs w:val="24"/>
          <w:u w:val="single"/>
        </w:rPr>
        <w:t xml:space="preserve"> </w:t>
      </w:r>
    </w:p>
    <w:p w:rsidR="005A694E" w:rsidRPr="00D6243A" w:rsidRDefault="005A694E" w:rsidP="005A694E">
      <w:pPr>
        <w:spacing w:line="360" w:lineRule="auto"/>
        <w:rPr>
          <w:b/>
          <w:sz w:val="24"/>
          <w:szCs w:val="24"/>
          <w:u w:val="single"/>
        </w:rPr>
      </w:pPr>
      <w:r w:rsidRPr="00D6243A">
        <w:rPr>
          <w:b/>
          <w:sz w:val="24"/>
          <w:szCs w:val="24"/>
          <w:u w:val="single"/>
        </w:rPr>
        <w:lastRenderedPageBreak/>
        <w:t>Home Education</w:t>
      </w:r>
    </w:p>
    <w:p w:rsidR="005A694E" w:rsidRPr="00D6243A" w:rsidRDefault="005A694E" w:rsidP="005A694E">
      <w:pPr>
        <w:spacing w:line="360" w:lineRule="auto"/>
        <w:rPr>
          <w:sz w:val="24"/>
          <w:szCs w:val="24"/>
        </w:rPr>
      </w:pPr>
      <w:r w:rsidRPr="00D6243A">
        <w:rPr>
          <w:sz w:val="24"/>
          <w:szCs w:val="24"/>
        </w:rPr>
        <w:tab/>
        <w:t xml:space="preserve">Every child has the right to an education whether that be within a local authority school or are home educated. Over the past 6 years according to STATS Wales the number of children who are home-educated in Carmarthenshire has increased from 25 pupils to 70 pupils from 2012/2013 to 2017/2018. Therefore, we need to ask ourselves why parents are looking to educate their children at home. </w:t>
      </w:r>
    </w:p>
    <w:p w:rsidR="005A694E" w:rsidRPr="00D6243A" w:rsidRDefault="005A694E" w:rsidP="005A694E">
      <w:pPr>
        <w:spacing w:line="360" w:lineRule="auto"/>
        <w:ind w:firstLine="720"/>
        <w:rPr>
          <w:sz w:val="24"/>
          <w:szCs w:val="24"/>
        </w:rPr>
      </w:pPr>
      <w:r w:rsidRPr="00D6243A">
        <w:rPr>
          <w:sz w:val="24"/>
          <w:szCs w:val="24"/>
        </w:rPr>
        <w:t xml:space="preserve">There are many reasons that parents and children decide to home educate, the common theme whilst developing understanding of home education is that schools are not providing the positive experience that children require and are unable to cater for children with additional learning needs. Other reasons also include bullying, negative experiences of school that the children’s parents received, negative impact on formal learning, the hindrance of developing creativity, formal learning not being child led which then leads to boredom and frustration of the school environment. </w:t>
      </w:r>
    </w:p>
    <w:p w:rsidR="005A694E" w:rsidRPr="00D6243A" w:rsidRDefault="005A694E" w:rsidP="005A694E">
      <w:pPr>
        <w:spacing w:line="360" w:lineRule="auto"/>
        <w:rPr>
          <w:sz w:val="24"/>
          <w:szCs w:val="24"/>
        </w:rPr>
      </w:pPr>
      <w:r w:rsidRPr="00D6243A">
        <w:rPr>
          <w:sz w:val="24"/>
          <w:szCs w:val="24"/>
        </w:rPr>
        <w:tab/>
        <w:t xml:space="preserve">There are many advantages to having an elective home education, such as: the learning being focused on the child’s interests, positive environment ensuring health and wellbeing is focused on their child, freedom of learning – children can learn what they want and for how long or short they want to, the learning environment can be </w:t>
      </w:r>
      <w:r w:rsidRPr="00D6243A">
        <w:rPr>
          <w:rFonts w:cs="Frutiger LT Std 45 Light"/>
          <w:color w:val="000000"/>
          <w:sz w:val="24"/>
          <w:szCs w:val="24"/>
        </w:rPr>
        <w:t>on a ‘continuum from a formal, structured, schedule-based and mostly within the home environment, through to autonomous or child-led education or unschooling’ according to Welsh Government (2017:8)</w:t>
      </w:r>
    </w:p>
    <w:p w:rsidR="005A694E" w:rsidRDefault="005A694E" w:rsidP="005A694E">
      <w:pPr>
        <w:spacing w:line="360" w:lineRule="auto"/>
        <w:rPr>
          <w:sz w:val="24"/>
          <w:szCs w:val="24"/>
        </w:rPr>
      </w:pPr>
      <w:r w:rsidRPr="00D6243A">
        <w:rPr>
          <w:sz w:val="24"/>
          <w:szCs w:val="24"/>
        </w:rPr>
        <w:tab/>
        <w:t xml:space="preserve">To conclude there are many positive and negative aspects of home education, however, what has been concluded from the research undertaken is that there is little support for children to transition back to a mainstream school from a home education. Although, ensuring that there is an open mind to this transition, is vital for an individual’s progress and wellbeing. </w:t>
      </w:r>
    </w:p>
    <w:p w:rsidR="005A694E" w:rsidRDefault="005A694E" w:rsidP="005A694E">
      <w:pPr>
        <w:spacing w:line="360" w:lineRule="auto"/>
        <w:rPr>
          <w:sz w:val="24"/>
          <w:szCs w:val="24"/>
        </w:rPr>
      </w:pPr>
    </w:p>
    <w:p w:rsidR="005A694E" w:rsidRPr="00D6243A" w:rsidRDefault="005A694E" w:rsidP="005A694E">
      <w:pPr>
        <w:spacing w:line="360" w:lineRule="auto"/>
        <w:rPr>
          <w:b/>
          <w:sz w:val="24"/>
          <w:szCs w:val="24"/>
          <w:u w:val="single"/>
        </w:rPr>
      </w:pPr>
      <w:r w:rsidRPr="00D6243A">
        <w:rPr>
          <w:b/>
          <w:sz w:val="24"/>
          <w:szCs w:val="24"/>
          <w:highlight w:val="yellow"/>
          <w:u w:val="single"/>
        </w:rPr>
        <w:t>Appendix 2 – Critical Analysis of Transitions</w:t>
      </w:r>
    </w:p>
    <w:p w:rsidR="005A694E" w:rsidRPr="00D6243A" w:rsidRDefault="005A694E" w:rsidP="005A694E">
      <w:pPr>
        <w:spacing w:line="360" w:lineRule="auto"/>
        <w:rPr>
          <w:b/>
          <w:sz w:val="24"/>
          <w:szCs w:val="24"/>
          <w:u w:val="single"/>
        </w:rPr>
      </w:pPr>
      <w:r w:rsidRPr="00D6243A">
        <w:rPr>
          <w:b/>
          <w:sz w:val="24"/>
          <w:szCs w:val="24"/>
          <w:u w:val="single"/>
        </w:rPr>
        <w:t>Transitions</w:t>
      </w:r>
    </w:p>
    <w:p w:rsidR="005A694E" w:rsidRPr="00D6243A" w:rsidRDefault="005A694E" w:rsidP="005A694E">
      <w:pPr>
        <w:spacing w:line="360" w:lineRule="auto"/>
        <w:ind w:firstLine="720"/>
        <w:rPr>
          <w:sz w:val="24"/>
          <w:szCs w:val="24"/>
        </w:rPr>
      </w:pPr>
      <w:r w:rsidRPr="00D6243A">
        <w:rPr>
          <w:sz w:val="24"/>
          <w:szCs w:val="24"/>
        </w:rPr>
        <w:t>Bronfenbrenner in 1979 saw transition as an ecological concept with ‘comprising an interlocking set of systems of home, nursery and school through which children travel in their early years of education.’</w:t>
      </w:r>
    </w:p>
    <w:p w:rsidR="005A694E" w:rsidRPr="00D6243A" w:rsidRDefault="005A694E" w:rsidP="005A694E">
      <w:pPr>
        <w:spacing w:line="360" w:lineRule="auto"/>
        <w:ind w:firstLine="720"/>
        <w:rPr>
          <w:sz w:val="24"/>
          <w:szCs w:val="24"/>
        </w:rPr>
      </w:pPr>
      <w:r w:rsidRPr="00D6243A">
        <w:rPr>
          <w:sz w:val="24"/>
          <w:szCs w:val="24"/>
        </w:rPr>
        <w:t xml:space="preserve">There are numerous definitions of the term transition, NASEN state that transition is used to refer to ‘life changes that children and young people may go through.’ (2014:1) The English dictionary online says that a transition is ‘the process or a period of changing from </w:t>
      </w:r>
      <w:r w:rsidRPr="00D6243A">
        <w:rPr>
          <w:sz w:val="24"/>
          <w:szCs w:val="24"/>
        </w:rPr>
        <w:lastRenderedPageBreak/>
        <w:t xml:space="preserve">one state or condition to another.’ Children throughout their lives both educationally and personally go through numerous transitions through life. The transition from womb to the outside environment, from home to school, bereavement, new siblings or parent involvement, divorce and so on. Children’s development </w:t>
      </w:r>
      <w:proofErr w:type="gramStart"/>
      <w:r w:rsidRPr="00D6243A">
        <w:rPr>
          <w:sz w:val="24"/>
          <w:szCs w:val="24"/>
        </w:rPr>
        <w:t>can be seen as</w:t>
      </w:r>
      <w:proofErr w:type="gramEnd"/>
      <w:r w:rsidRPr="00D6243A">
        <w:rPr>
          <w:sz w:val="24"/>
          <w:szCs w:val="24"/>
        </w:rPr>
        <w:t xml:space="preserve"> the way in which a child changes over time, this can include biological, cognitive, emotional, behavioural and social. Ensuring that children have a smooth transition between these, involves everyone within their life; the main individuals being the educators that support them and family. Teachers, learning assistants and other agencies need to ensure that children are supported throughout this change for their cognitive and emotional development. Brooker (2002) outlined how ‘children move from the ‘child in the family’ to ‘pupil in the school’ and how the values of home and school often differ.’ Therefore, whilst children are transitioning it is important that their wellbeing and mental health are considered, as this can be a challenging experience.</w:t>
      </w:r>
    </w:p>
    <w:p w:rsidR="005A694E" w:rsidRPr="00D6243A" w:rsidRDefault="005A694E" w:rsidP="005A694E">
      <w:pPr>
        <w:spacing w:line="360" w:lineRule="auto"/>
        <w:ind w:firstLine="720"/>
        <w:rPr>
          <w:sz w:val="24"/>
          <w:szCs w:val="24"/>
        </w:rPr>
      </w:pPr>
      <w:r w:rsidRPr="00D6243A">
        <w:rPr>
          <w:sz w:val="24"/>
          <w:szCs w:val="24"/>
        </w:rPr>
        <w:t xml:space="preserve">With wellbeing and mental health being a key aspect of children’s development, Donaldson’s Successful Futures ensures that children’s wellbeing is important into a child’s education. He suggests that children need to be healthy, confident individuals, with wellbeing at the foremost of a child’s experience within education. Burrell and </w:t>
      </w:r>
      <w:proofErr w:type="spellStart"/>
      <w:r w:rsidRPr="00D6243A">
        <w:rPr>
          <w:sz w:val="24"/>
          <w:szCs w:val="24"/>
        </w:rPr>
        <w:t>Bubb</w:t>
      </w:r>
      <w:proofErr w:type="spellEnd"/>
      <w:r w:rsidRPr="00D6243A">
        <w:rPr>
          <w:sz w:val="24"/>
          <w:szCs w:val="24"/>
        </w:rPr>
        <w:t xml:space="preserve"> state that ‘initial success at school both socially and intellectually, leads to a virtuous cycle of achievement. (2000)</w:t>
      </w:r>
    </w:p>
    <w:p w:rsidR="005A694E" w:rsidRPr="00D6243A" w:rsidRDefault="005A694E" w:rsidP="005A694E">
      <w:pPr>
        <w:spacing w:line="360" w:lineRule="auto"/>
        <w:ind w:firstLine="720"/>
        <w:rPr>
          <w:sz w:val="24"/>
          <w:szCs w:val="24"/>
        </w:rPr>
      </w:pPr>
      <w:r w:rsidRPr="00D6243A">
        <w:rPr>
          <w:sz w:val="24"/>
          <w:szCs w:val="24"/>
        </w:rPr>
        <w:t xml:space="preserve">However, if the transition process for an individual’s experience is negative then their development may hinder. Situations that may hinder a child’s positive transition could be communication difficulties between schools, planning transition experiences, children not being made aware of the transition, additional learning needs may need extra requirement and time to process the transition and child’s mental health and wellbeing may not be catered for to name a few. Fabian and Dunlop (2005) draw our attention how ‘changes of relationship, teaching style, environment, space, time, contexts for learning itself, combine at moments of transition making intense and accelerated demands’ on the pupils within the experience. </w:t>
      </w:r>
    </w:p>
    <w:p w:rsidR="005A694E" w:rsidRPr="00D6243A" w:rsidRDefault="005A694E" w:rsidP="005A694E">
      <w:pPr>
        <w:spacing w:line="360" w:lineRule="auto"/>
        <w:ind w:firstLine="720"/>
        <w:rPr>
          <w:sz w:val="24"/>
          <w:szCs w:val="24"/>
        </w:rPr>
      </w:pPr>
      <w:r w:rsidRPr="00D6243A">
        <w:rPr>
          <w:sz w:val="24"/>
          <w:szCs w:val="24"/>
        </w:rPr>
        <w:t xml:space="preserve">To conclude there are many ways to ensure a smooth transition is produced for an individual, however there are many opportunities for this transition to be negative, and how one individual may feel and experience the transition process may be differ for another.  </w:t>
      </w:r>
    </w:p>
    <w:p w:rsidR="005A694E" w:rsidRDefault="005A694E" w:rsidP="005A694E">
      <w:pPr>
        <w:spacing w:line="360" w:lineRule="auto"/>
        <w:rPr>
          <w:sz w:val="24"/>
          <w:szCs w:val="24"/>
        </w:rPr>
      </w:pPr>
    </w:p>
    <w:p w:rsidR="005A694E" w:rsidRDefault="005A694E" w:rsidP="005A694E">
      <w:pPr>
        <w:spacing w:line="360" w:lineRule="auto"/>
        <w:rPr>
          <w:b/>
          <w:sz w:val="24"/>
          <w:szCs w:val="24"/>
          <w:u w:val="single"/>
        </w:rPr>
      </w:pPr>
      <w:r w:rsidRPr="00D6243A">
        <w:rPr>
          <w:b/>
          <w:sz w:val="24"/>
          <w:szCs w:val="24"/>
          <w:highlight w:val="yellow"/>
          <w:u w:val="single"/>
        </w:rPr>
        <w:t>Appendix 3  – Critical Analysis of Interventions</w:t>
      </w:r>
    </w:p>
    <w:p w:rsidR="005A694E" w:rsidRPr="00D6243A" w:rsidRDefault="005A694E" w:rsidP="005A694E">
      <w:pPr>
        <w:spacing w:line="360" w:lineRule="auto"/>
        <w:rPr>
          <w:b/>
          <w:sz w:val="24"/>
          <w:szCs w:val="24"/>
          <w:u w:val="single"/>
        </w:rPr>
      </w:pPr>
      <w:r w:rsidRPr="00D6243A">
        <w:rPr>
          <w:b/>
          <w:sz w:val="24"/>
          <w:szCs w:val="24"/>
          <w:u w:val="single"/>
        </w:rPr>
        <w:t>Interventions</w:t>
      </w:r>
    </w:p>
    <w:p w:rsidR="005A694E" w:rsidRPr="00D6243A" w:rsidRDefault="005A694E" w:rsidP="005A694E">
      <w:pPr>
        <w:spacing w:line="360" w:lineRule="auto"/>
        <w:ind w:firstLine="720"/>
        <w:rPr>
          <w:sz w:val="24"/>
          <w:szCs w:val="24"/>
        </w:rPr>
      </w:pPr>
      <w:r w:rsidRPr="00D6243A">
        <w:rPr>
          <w:sz w:val="24"/>
          <w:szCs w:val="24"/>
        </w:rPr>
        <w:t xml:space="preserve">The Cambridge dictionary states that the term intervention is the ‘action taken to intentionally become involved in a difficult situation to improve it or prevent it from getting </w:t>
      </w:r>
      <w:r w:rsidRPr="00D6243A">
        <w:rPr>
          <w:sz w:val="24"/>
          <w:szCs w:val="24"/>
        </w:rPr>
        <w:lastRenderedPageBreak/>
        <w:t xml:space="preserve">worse.’ In education it is important that an early intervention is applied for individual’s as quickly as possible to ensure that a child is supported. Early intervention can come from teacher observations, formative and summative assessment, parental observations and even peer observations of an individual’s decrease in their academic work, emotional behaviour or in their mental health or wellbeing. An intervention can improve progress, outcomes, health, education and life. The early intervention may not address the symptom but can alleviate the factors. </w:t>
      </w:r>
    </w:p>
    <w:p w:rsidR="005A694E" w:rsidRPr="00D6243A" w:rsidRDefault="005A694E" w:rsidP="005A694E">
      <w:pPr>
        <w:spacing w:line="360" w:lineRule="auto"/>
        <w:ind w:firstLine="720"/>
        <w:rPr>
          <w:sz w:val="24"/>
          <w:szCs w:val="24"/>
        </w:rPr>
      </w:pPr>
      <w:r w:rsidRPr="00D6243A">
        <w:rPr>
          <w:sz w:val="24"/>
          <w:szCs w:val="24"/>
        </w:rPr>
        <w:t xml:space="preserve">The types of interventions that can be considered are: curricular, extra-curricular, wellbeing emotional and collaboration. Interventions that may target curricular can be interventions such as Read, Write Inc and Big Maths. Extra-curricular interventions are: ICT club which can improve digital competency. Wellbeing and emotional interventions such as SEAL; Social and Emotional Aspects of Learning and nurture groups to support social skills. Lastly, interventions that provide positive support for collaboration include talking partners to promote collaboration between children. </w:t>
      </w:r>
    </w:p>
    <w:p w:rsidR="005A694E" w:rsidRPr="00D6243A" w:rsidRDefault="005A694E" w:rsidP="005A694E">
      <w:pPr>
        <w:autoSpaceDE w:val="0"/>
        <w:autoSpaceDN w:val="0"/>
        <w:adjustRightInd w:val="0"/>
        <w:spacing w:line="360" w:lineRule="auto"/>
        <w:ind w:firstLine="720"/>
        <w:rPr>
          <w:sz w:val="24"/>
          <w:szCs w:val="24"/>
        </w:rPr>
      </w:pPr>
      <w:r w:rsidRPr="00D6243A">
        <w:rPr>
          <w:sz w:val="24"/>
          <w:szCs w:val="24"/>
        </w:rPr>
        <w:t xml:space="preserve">Interventions can help promote a variety of educational skills and personal attributes. However, some research shows that interventions are hard to assess due to the nature of whether other aspects such as different teaching styles, home tutoring or a maturity in children’s behaviour and attitude may contribute to their academic progression, rather than the implementation of an intervention. A limitation of interventions is that if it has not been properly planned and prepared then the success of it may hinder. Also, if a whole school approach is not implemented then the intervention cannot succeed its effort. Lastly, some educators do not believe that interventions are a positive way of progressing children, due to circumstances where if the pupils miss certain lessons then they will not be able to progress in that area, and a constant circle of a need for interventions is attained within the school. Ofsted carried out a case study on interventions in both primary and secondary schools, they stated that not one school was successful in the implementation of an intervention however, what they did note was that </w:t>
      </w:r>
    </w:p>
    <w:p w:rsidR="005A694E" w:rsidRPr="00D6243A" w:rsidRDefault="005A694E" w:rsidP="005A694E">
      <w:pPr>
        <w:autoSpaceDE w:val="0"/>
        <w:autoSpaceDN w:val="0"/>
        <w:adjustRightInd w:val="0"/>
        <w:spacing w:line="360" w:lineRule="auto"/>
        <w:ind w:firstLine="720"/>
        <w:rPr>
          <w:rFonts w:cs="Tahoma"/>
          <w:sz w:val="24"/>
          <w:szCs w:val="24"/>
        </w:rPr>
      </w:pPr>
      <w:r w:rsidRPr="00D6243A">
        <w:rPr>
          <w:sz w:val="24"/>
          <w:szCs w:val="24"/>
        </w:rPr>
        <w:t>‘</w:t>
      </w:r>
      <w:r w:rsidRPr="00D6243A">
        <w:rPr>
          <w:rFonts w:cs="Tahoma"/>
          <w:sz w:val="24"/>
          <w:szCs w:val="24"/>
        </w:rPr>
        <w:t xml:space="preserve">quality of the leadership and management of intervention was a key factor in determining impact. This required careful analysis of pupils’ progress; prompt  identification of those pupils who might benefit from intervention; flexible organisation of programmes to respond accurately to pupils’ needs; good quality training for staff; and regular monitoring of provision and pupils’ achievement.’ (2009:4-5) </w:t>
      </w:r>
    </w:p>
    <w:p w:rsidR="005A694E" w:rsidRPr="00D6243A" w:rsidRDefault="005A694E" w:rsidP="005A694E">
      <w:pPr>
        <w:autoSpaceDE w:val="0"/>
        <w:autoSpaceDN w:val="0"/>
        <w:adjustRightInd w:val="0"/>
        <w:spacing w:line="360" w:lineRule="auto"/>
        <w:ind w:firstLine="720"/>
        <w:rPr>
          <w:rFonts w:cs="Tahoma"/>
          <w:sz w:val="24"/>
          <w:szCs w:val="24"/>
        </w:rPr>
      </w:pPr>
      <w:r w:rsidRPr="00D6243A">
        <w:rPr>
          <w:rFonts w:cs="Tahoma"/>
          <w:sz w:val="24"/>
          <w:szCs w:val="24"/>
        </w:rPr>
        <w:t xml:space="preserve">To summarise to ensure that an intervention should positively progress, recommendations from Ofsted suggested there needs to be clear planning, identification of </w:t>
      </w:r>
      <w:r w:rsidRPr="00D6243A">
        <w:rPr>
          <w:rFonts w:cs="Tahoma"/>
          <w:sz w:val="24"/>
          <w:szCs w:val="24"/>
        </w:rPr>
        <w:lastRenderedPageBreak/>
        <w:t>children’s needs and abilities, continuous training for staff involved and supporting schools to monitor and evaluate their progression.</w:t>
      </w:r>
    </w:p>
    <w:p w:rsidR="005A694E" w:rsidRPr="00D6243A" w:rsidRDefault="005A694E" w:rsidP="005A694E">
      <w:pPr>
        <w:spacing w:line="360" w:lineRule="auto"/>
        <w:rPr>
          <w:b/>
          <w:sz w:val="24"/>
          <w:szCs w:val="24"/>
          <w:u w:val="single"/>
        </w:rPr>
      </w:pPr>
    </w:p>
    <w:p w:rsidR="005A694E" w:rsidRDefault="005A694E" w:rsidP="005A694E">
      <w:pPr>
        <w:spacing w:line="360" w:lineRule="auto"/>
        <w:rPr>
          <w:b/>
          <w:sz w:val="24"/>
          <w:szCs w:val="24"/>
          <w:u w:val="single"/>
        </w:rPr>
      </w:pPr>
      <w:r w:rsidRPr="00D6243A">
        <w:rPr>
          <w:b/>
          <w:sz w:val="24"/>
          <w:szCs w:val="24"/>
          <w:highlight w:val="yellow"/>
          <w:u w:val="single"/>
        </w:rPr>
        <w:t>Appendix 4 – Critical Analysis on Inclusion</w:t>
      </w:r>
      <w:r w:rsidRPr="00D6243A">
        <w:rPr>
          <w:b/>
          <w:sz w:val="24"/>
          <w:szCs w:val="24"/>
          <w:u w:val="single"/>
        </w:rPr>
        <w:t xml:space="preserve"> </w:t>
      </w:r>
    </w:p>
    <w:p w:rsidR="005A694E" w:rsidRPr="00D6243A" w:rsidRDefault="005A694E" w:rsidP="005A694E">
      <w:pPr>
        <w:spacing w:line="360" w:lineRule="auto"/>
        <w:rPr>
          <w:b/>
          <w:sz w:val="24"/>
          <w:szCs w:val="24"/>
        </w:rPr>
      </w:pPr>
      <w:r w:rsidRPr="00D6243A">
        <w:rPr>
          <w:b/>
          <w:sz w:val="24"/>
          <w:szCs w:val="24"/>
        </w:rPr>
        <w:t>Inclusion</w:t>
      </w:r>
    </w:p>
    <w:p w:rsidR="005A694E" w:rsidRPr="00D6243A" w:rsidRDefault="005A694E" w:rsidP="005A694E">
      <w:pPr>
        <w:spacing w:line="360" w:lineRule="auto"/>
        <w:ind w:firstLine="720"/>
        <w:rPr>
          <w:color w:val="000000"/>
          <w:sz w:val="24"/>
          <w:szCs w:val="24"/>
          <w:lang w:val="en"/>
        </w:rPr>
      </w:pPr>
      <w:r w:rsidRPr="00D6243A">
        <w:rPr>
          <w:sz w:val="24"/>
          <w:szCs w:val="24"/>
        </w:rPr>
        <w:t xml:space="preserve">The term inclusion aims to ensure equal access for all individuals which does not depend on your race, gender, disability, religion, sexual orientation and so forth. Every schools aim is to ensure that all pupils receive an inclusive education. </w:t>
      </w:r>
      <w:r w:rsidRPr="00D6243A">
        <w:rPr>
          <w:color w:val="000000"/>
          <w:sz w:val="24"/>
          <w:szCs w:val="24"/>
          <w:lang w:val="en"/>
        </w:rPr>
        <w:t xml:space="preserve">Miller and Katz (2002) defined inclusion as ‘a sense of belonging: feeling respected, valued for who you are; feeling a level of supportive energy and commitment from others so that you can do your best.’ </w:t>
      </w:r>
    </w:p>
    <w:p w:rsidR="005A694E" w:rsidRPr="00D6243A" w:rsidRDefault="005A694E" w:rsidP="005A694E">
      <w:pPr>
        <w:spacing w:line="360" w:lineRule="auto"/>
        <w:ind w:firstLine="720"/>
        <w:rPr>
          <w:sz w:val="24"/>
          <w:szCs w:val="24"/>
        </w:rPr>
      </w:pPr>
      <w:r w:rsidRPr="00D6243A">
        <w:rPr>
          <w:color w:val="000000"/>
          <w:sz w:val="24"/>
          <w:szCs w:val="24"/>
          <w:lang w:val="en"/>
        </w:rPr>
        <w:t xml:space="preserve">Inclusion for children within education should ensure that the needs and development in all areas of the school experience. </w:t>
      </w:r>
      <w:r w:rsidRPr="00D6243A">
        <w:rPr>
          <w:sz w:val="24"/>
          <w:szCs w:val="24"/>
        </w:rPr>
        <w:t xml:space="preserve">Kirsty Williams also states in Our National Mission that we need to focus on ‘strong and inclusive schools committed to excellence, equity and wellbeing.’ Inclusion can also ensure that children with additional learning needs are able to spend time with their mainstream peers and are able to have input from mainstream teaching and learning. </w:t>
      </w:r>
    </w:p>
    <w:p w:rsidR="005A694E" w:rsidRPr="00D6243A" w:rsidRDefault="005A694E" w:rsidP="005A694E">
      <w:pPr>
        <w:spacing w:line="360" w:lineRule="auto"/>
        <w:ind w:firstLine="720"/>
        <w:rPr>
          <w:sz w:val="24"/>
          <w:szCs w:val="24"/>
        </w:rPr>
      </w:pPr>
      <w:r w:rsidRPr="00D6243A">
        <w:rPr>
          <w:sz w:val="24"/>
          <w:szCs w:val="24"/>
        </w:rPr>
        <w:t>‘Children react differently to change and new experiences. Asking children allows adults to develop children’s own ideas and support them to bridge the nursery and elementary experiences. Such discussion reveals that children may feel acutely embarrassed by their lack of knowledge, or difficulty in finding their way around a new place, but also that they like their current abilities to be recognised.’ (Dunlop, 2001)</w:t>
      </w:r>
    </w:p>
    <w:p w:rsidR="005A694E" w:rsidRPr="00D6243A" w:rsidRDefault="005A694E" w:rsidP="005A694E">
      <w:pPr>
        <w:spacing w:line="360" w:lineRule="auto"/>
        <w:ind w:firstLine="720"/>
        <w:rPr>
          <w:sz w:val="24"/>
          <w:szCs w:val="24"/>
        </w:rPr>
      </w:pPr>
      <w:r w:rsidRPr="00D6243A">
        <w:rPr>
          <w:sz w:val="24"/>
          <w:szCs w:val="24"/>
        </w:rPr>
        <w:t xml:space="preserve">For children with additional learning needs, the transition process may require a longer transition time, more resources, more frequent and lengthy visits than a mainstream child. Fabian and Dunlop highlights that ‘transitions may also support early integration of groups from different backgrounds, thereby becoming a necessary element of inclusion.’ (2006:3) </w:t>
      </w:r>
    </w:p>
    <w:p w:rsidR="005A694E" w:rsidRPr="00D6243A" w:rsidRDefault="005A694E" w:rsidP="005A694E">
      <w:pPr>
        <w:spacing w:line="360" w:lineRule="auto"/>
        <w:rPr>
          <w:sz w:val="24"/>
          <w:szCs w:val="24"/>
        </w:rPr>
      </w:pPr>
    </w:p>
    <w:p w:rsidR="005A694E" w:rsidRPr="00D6243A" w:rsidRDefault="005A694E" w:rsidP="005A694E">
      <w:pPr>
        <w:spacing w:line="360" w:lineRule="auto"/>
        <w:rPr>
          <w:b/>
          <w:sz w:val="24"/>
          <w:szCs w:val="24"/>
          <w:u w:val="single"/>
        </w:rPr>
      </w:pPr>
      <w:r w:rsidRPr="00D6243A">
        <w:rPr>
          <w:b/>
          <w:sz w:val="24"/>
          <w:szCs w:val="24"/>
          <w:highlight w:val="yellow"/>
          <w:u w:val="single"/>
        </w:rPr>
        <w:t>Appendix 5 – Critical Analysis of Health and Wellbeing</w:t>
      </w:r>
    </w:p>
    <w:p w:rsidR="005A694E" w:rsidRPr="00D6243A" w:rsidRDefault="005A694E" w:rsidP="005A694E">
      <w:pPr>
        <w:spacing w:line="360" w:lineRule="auto"/>
        <w:rPr>
          <w:b/>
          <w:sz w:val="24"/>
          <w:szCs w:val="24"/>
          <w:u w:val="single"/>
        </w:rPr>
      </w:pPr>
      <w:r w:rsidRPr="00D6243A">
        <w:rPr>
          <w:b/>
          <w:sz w:val="24"/>
          <w:szCs w:val="24"/>
          <w:u w:val="single"/>
        </w:rPr>
        <w:t>Health and Wellbeing</w:t>
      </w:r>
    </w:p>
    <w:p w:rsidR="005A694E" w:rsidRPr="00D6243A" w:rsidRDefault="005A694E" w:rsidP="005A694E">
      <w:pPr>
        <w:spacing w:line="360" w:lineRule="auto"/>
        <w:rPr>
          <w:sz w:val="24"/>
          <w:szCs w:val="24"/>
        </w:rPr>
      </w:pPr>
      <w:r w:rsidRPr="00D6243A">
        <w:rPr>
          <w:sz w:val="24"/>
          <w:szCs w:val="24"/>
        </w:rPr>
        <w:t xml:space="preserve">The Social Services and Wellbeing (Wales) Act 2014, defines wellbeing as the </w:t>
      </w:r>
    </w:p>
    <w:p w:rsidR="005A694E" w:rsidRPr="00D6243A" w:rsidRDefault="005A694E" w:rsidP="005A694E">
      <w:pPr>
        <w:spacing w:line="360" w:lineRule="auto"/>
        <w:ind w:firstLine="720"/>
        <w:rPr>
          <w:sz w:val="24"/>
          <w:szCs w:val="24"/>
        </w:rPr>
      </w:pPr>
      <w:r w:rsidRPr="00D6243A">
        <w:rPr>
          <w:sz w:val="24"/>
          <w:szCs w:val="24"/>
        </w:rPr>
        <w:t xml:space="preserve">‘wellbeing in relation to a person, means wellbeing in relation to physical, mental health and emotional wellbeing, protection from abuse and neglect, education, training and recreation, domestic, family and personal relationships, contribution made to society, </w:t>
      </w:r>
      <w:r w:rsidRPr="00D6243A">
        <w:rPr>
          <w:sz w:val="24"/>
          <w:szCs w:val="24"/>
        </w:rPr>
        <w:lastRenderedPageBreak/>
        <w:t xml:space="preserve">securing rights and entitlements, social and economic wellbeing and suitability of living accommodation.’ (2014:5) </w:t>
      </w:r>
    </w:p>
    <w:p w:rsidR="005A694E" w:rsidRPr="00D6243A" w:rsidRDefault="005A694E" w:rsidP="005A694E">
      <w:pPr>
        <w:spacing w:line="360" w:lineRule="auto"/>
        <w:ind w:firstLine="720"/>
        <w:rPr>
          <w:sz w:val="24"/>
          <w:szCs w:val="24"/>
        </w:rPr>
      </w:pPr>
      <w:r w:rsidRPr="00D6243A">
        <w:rPr>
          <w:sz w:val="24"/>
          <w:szCs w:val="24"/>
        </w:rPr>
        <w:t xml:space="preserve">With Donaldson’s Successful Futures, Health and Wellbeing has been regarded as one of the six areas of learning and experiences. He also stated that one of the four purposes of the curriculum should be that children should be confident and healthy individuals. </w:t>
      </w:r>
      <w:proofErr w:type="spellStart"/>
      <w:r w:rsidRPr="00D6243A">
        <w:rPr>
          <w:sz w:val="24"/>
          <w:szCs w:val="24"/>
        </w:rPr>
        <w:t>School’s</w:t>
      </w:r>
      <w:proofErr w:type="spellEnd"/>
      <w:r w:rsidRPr="00D6243A">
        <w:rPr>
          <w:sz w:val="24"/>
          <w:szCs w:val="24"/>
        </w:rPr>
        <w:t xml:space="preserve"> are ensuring that wellbeing is at the forefront of a child’s educational experience with wellbeing assessment tools such as </w:t>
      </w:r>
      <w:proofErr w:type="spellStart"/>
      <w:r w:rsidRPr="00D6243A">
        <w:rPr>
          <w:sz w:val="24"/>
          <w:szCs w:val="24"/>
        </w:rPr>
        <w:t>Speakr</w:t>
      </w:r>
      <w:proofErr w:type="spellEnd"/>
      <w:r w:rsidRPr="00D6243A">
        <w:rPr>
          <w:sz w:val="24"/>
          <w:szCs w:val="24"/>
        </w:rPr>
        <w:t xml:space="preserve">, ‘Check In’ time and Circle Time as some of the interventions that have been brought in. It is difficult to assess a child’s wellbeing and with children’s suicide rates increasing, it is now more important than ever to ensure that every child’s experience is positive, and every child’s wellbeing is being noted. </w:t>
      </w:r>
    </w:p>
    <w:p w:rsidR="005A694E" w:rsidRPr="00D6243A" w:rsidRDefault="005A694E" w:rsidP="005A694E">
      <w:pPr>
        <w:spacing w:line="360" w:lineRule="auto"/>
        <w:ind w:firstLine="720"/>
        <w:rPr>
          <w:sz w:val="24"/>
          <w:szCs w:val="24"/>
        </w:rPr>
      </w:pPr>
      <w:r w:rsidRPr="00D6243A">
        <w:rPr>
          <w:sz w:val="24"/>
          <w:szCs w:val="24"/>
        </w:rPr>
        <w:t xml:space="preserve">There are many stakeholders that are involved with mental health and wellbeing such as the pupils themselves, parents, teachers, senior staff, headteacher, child and adolescent mental health service or CAMHS to name just a few, but it is a duty of care to ensure that any individual working with a pupil that feel that the child should need further support should go through the correct policy and procedure within that school. In Estyn’s inspection of education and training in 2016-17 they noted that schools’ ‘wellbeing of the pupils is at the heart of their work.’ (2017:48). </w:t>
      </w:r>
    </w:p>
    <w:p w:rsidR="005A694E" w:rsidRPr="00D6243A" w:rsidRDefault="005A694E" w:rsidP="005A694E">
      <w:pPr>
        <w:spacing w:line="360" w:lineRule="auto"/>
        <w:ind w:firstLine="720"/>
        <w:rPr>
          <w:sz w:val="24"/>
          <w:szCs w:val="24"/>
        </w:rPr>
      </w:pPr>
      <w:r w:rsidRPr="00D6243A">
        <w:rPr>
          <w:sz w:val="24"/>
          <w:szCs w:val="24"/>
        </w:rPr>
        <w:t xml:space="preserve">A recent academic article highlighted the positive way to incorporate and include the partnership of parents and ensuring their wellbeing. To ensure there was a smooth transition between the nursery and the reception class within the primary school, they ensured that the theme of progression in learning was incorporated in both year groups. The theme was ‘Jack and the Beanstalk’ and the children were able to take story sacks home to develop knowledge and understanding with their parents, then the parents were able to visit the school and see their children within the school environment. Once the transition had been complete the Jack and the Beanstalk theme continued out into the corridor where the school had designed the corridor into a beanstalk which incorporated all the children’s photographs leading to their new classroom. This ensured that the children were relaxed within the environment, they had visits to their new classroom so were prepared and they were also then able to anticipate the change. </w:t>
      </w:r>
    </w:p>
    <w:p w:rsidR="005A694E" w:rsidRDefault="005A694E" w:rsidP="005A694E"/>
    <w:p w:rsidR="005A694E" w:rsidRDefault="005A694E" w:rsidP="005A694E">
      <w:pPr>
        <w:spacing w:line="360" w:lineRule="auto"/>
        <w:rPr>
          <w:b/>
          <w:sz w:val="24"/>
          <w:szCs w:val="24"/>
          <w:highlight w:val="yellow"/>
          <w:u w:val="single"/>
        </w:rPr>
      </w:pPr>
      <w:r w:rsidRPr="00D6243A">
        <w:rPr>
          <w:b/>
          <w:sz w:val="24"/>
          <w:szCs w:val="24"/>
          <w:highlight w:val="yellow"/>
          <w:u w:val="single"/>
        </w:rPr>
        <w:t xml:space="preserve">Appendix </w:t>
      </w:r>
      <w:r>
        <w:rPr>
          <w:b/>
          <w:sz w:val="24"/>
          <w:szCs w:val="24"/>
          <w:highlight w:val="yellow"/>
          <w:u w:val="single"/>
        </w:rPr>
        <w:t>6</w:t>
      </w:r>
      <w:r w:rsidRPr="00D6243A">
        <w:rPr>
          <w:b/>
          <w:sz w:val="24"/>
          <w:szCs w:val="24"/>
          <w:highlight w:val="yellow"/>
          <w:u w:val="single"/>
        </w:rPr>
        <w:t xml:space="preserve"> – Critical Analysis o</w:t>
      </w:r>
      <w:r>
        <w:rPr>
          <w:b/>
          <w:sz w:val="24"/>
          <w:szCs w:val="24"/>
          <w:highlight w:val="yellow"/>
          <w:u w:val="single"/>
        </w:rPr>
        <w:t>n Whole School Approaches</w:t>
      </w:r>
    </w:p>
    <w:p w:rsidR="005A694E" w:rsidRPr="00B0131A" w:rsidRDefault="005A694E" w:rsidP="005A694E">
      <w:pPr>
        <w:spacing w:line="360" w:lineRule="auto"/>
        <w:rPr>
          <w:b/>
          <w:sz w:val="24"/>
          <w:szCs w:val="24"/>
          <w:u w:val="single"/>
        </w:rPr>
      </w:pPr>
      <w:r w:rsidRPr="00B0131A">
        <w:rPr>
          <w:b/>
          <w:sz w:val="24"/>
          <w:szCs w:val="24"/>
          <w:u w:val="single"/>
        </w:rPr>
        <w:t>Whole School Approaches</w:t>
      </w:r>
    </w:p>
    <w:p w:rsidR="005A694E" w:rsidRPr="00B0131A" w:rsidRDefault="005A694E" w:rsidP="005A694E">
      <w:pPr>
        <w:spacing w:line="360" w:lineRule="auto"/>
        <w:ind w:firstLine="720"/>
        <w:rPr>
          <w:sz w:val="24"/>
          <w:szCs w:val="24"/>
        </w:rPr>
      </w:pPr>
      <w:r w:rsidRPr="00B0131A">
        <w:rPr>
          <w:sz w:val="24"/>
          <w:szCs w:val="24"/>
        </w:rPr>
        <w:t xml:space="preserve">According to the Department of Education (DfE) a whole school approach is a ‘cohesive, collective and collaborative action in by a school community that has been </w:t>
      </w:r>
      <w:r w:rsidRPr="00B0131A">
        <w:rPr>
          <w:sz w:val="24"/>
          <w:szCs w:val="24"/>
        </w:rPr>
        <w:lastRenderedPageBreak/>
        <w:t>strategically constructed to improve student learning, behaviour and wellbeing, and the conditions that support these.’ Ensuring that specific interventions are a whole school approach will also impact on the success of the implementation. A whole school approach should incorporate the ethos, culture of the school along with ensuring that the needs of the pupils, staff and wider community are being met within the learning environment. Hampshire County Council proposes that there are nine over-arching areas of improvement that incorporates a whole school approach these are:</w:t>
      </w:r>
    </w:p>
    <w:p w:rsidR="005A694E" w:rsidRPr="00B0131A" w:rsidRDefault="005A694E" w:rsidP="005A694E">
      <w:pPr>
        <w:pStyle w:val="ListParagraph"/>
        <w:numPr>
          <w:ilvl w:val="0"/>
          <w:numId w:val="20"/>
        </w:numPr>
        <w:spacing w:line="360" w:lineRule="auto"/>
        <w:rPr>
          <w:sz w:val="24"/>
          <w:szCs w:val="24"/>
        </w:rPr>
      </w:pPr>
      <w:r w:rsidRPr="00B0131A">
        <w:rPr>
          <w:sz w:val="24"/>
          <w:szCs w:val="24"/>
        </w:rPr>
        <w:t>‘leadership, management and managing change,</w:t>
      </w:r>
    </w:p>
    <w:p w:rsidR="005A694E" w:rsidRPr="00B0131A" w:rsidRDefault="005A694E" w:rsidP="005A694E">
      <w:pPr>
        <w:pStyle w:val="ListParagraph"/>
        <w:numPr>
          <w:ilvl w:val="0"/>
          <w:numId w:val="20"/>
        </w:numPr>
        <w:spacing w:line="360" w:lineRule="auto"/>
        <w:rPr>
          <w:sz w:val="24"/>
          <w:szCs w:val="24"/>
        </w:rPr>
      </w:pPr>
      <w:r w:rsidRPr="00B0131A">
        <w:rPr>
          <w:sz w:val="24"/>
          <w:szCs w:val="24"/>
        </w:rPr>
        <w:t>Policy development,</w:t>
      </w:r>
    </w:p>
    <w:p w:rsidR="005A694E" w:rsidRPr="00B0131A" w:rsidRDefault="005A694E" w:rsidP="005A694E">
      <w:pPr>
        <w:pStyle w:val="ListParagraph"/>
        <w:numPr>
          <w:ilvl w:val="0"/>
          <w:numId w:val="20"/>
        </w:numPr>
        <w:spacing w:line="360" w:lineRule="auto"/>
        <w:rPr>
          <w:sz w:val="24"/>
          <w:szCs w:val="24"/>
        </w:rPr>
      </w:pPr>
      <w:r w:rsidRPr="00B0131A">
        <w:rPr>
          <w:sz w:val="24"/>
          <w:szCs w:val="24"/>
        </w:rPr>
        <w:t>Learning and teaching, curriculum planning and resourcing,</w:t>
      </w:r>
    </w:p>
    <w:p w:rsidR="005A694E" w:rsidRPr="00B0131A" w:rsidRDefault="005A694E" w:rsidP="005A694E">
      <w:pPr>
        <w:pStyle w:val="ListParagraph"/>
        <w:numPr>
          <w:ilvl w:val="0"/>
          <w:numId w:val="20"/>
        </w:numPr>
        <w:spacing w:line="360" w:lineRule="auto"/>
        <w:rPr>
          <w:sz w:val="24"/>
          <w:szCs w:val="24"/>
        </w:rPr>
      </w:pPr>
      <w:r w:rsidRPr="00B0131A">
        <w:rPr>
          <w:sz w:val="24"/>
          <w:szCs w:val="24"/>
        </w:rPr>
        <w:t>School culture and environment,</w:t>
      </w:r>
    </w:p>
    <w:p w:rsidR="005A694E" w:rsidRPr="00B0131A" w:rsidRDefault="005A694E" w:rsidP="005A694E">
      <w:pPr>
        <w:pStyle w:val="ListParagraph"/>
        <w:numPr>
          <w:ilvl w:val="0"/>
          <w:numId w:val="20"/>
        </w:numPr>
        <w:spacing w:line="360" w:lineRule="auto"/>
        <w:rPr>
          <w:sz w:val="24"/>
          <w:szCs w:val="24"/>
        </w:rPr>
      </w:pPr>
      <w:r w:rsidRPr="00B0131A">
        <w:rPr>
          <w:sz w:val="24"/>
          <w:szCs w:val="24"/>
        </w:rPr>
        <w:t>Giving children and young people a voice,</w:t>
      </w:r>
    </w:p>
    <w:p w:rsidR="005A694E" w:rsidRPr="00B0131A" w:rsidRDefault="005A694E" w:rsidP="005A694E">
      <w:pPr>
        <w:pStyle w:val="ListParagraph"/>
        <w:numPr>
          <w:ilvl w:val="0"/>
          <w:numId w:val="20"/>
        </w:numPr>
        <w:spacing w:line="360" w:lineRule="auto"/>
        <w:rPr>
          <w:sz w:val="24"/>
          <w:szCs w:val="24"/>
        </w:rPr>
      </w:pPr>
      <w:r w:rsidRPr="00B0131A">
        <w:rPr>
          <w:sz w:val="24"/>
          <w:szCs w:val="24"/>
        </w:rPr>
        <w:t>Provision of support services for children and young people,</w:t>
      </w:r>
    </w:p>
    <w:p w:rsidR="005A694E" w:rsidRPr="00B0131A" w:rsidRDefault="005A694E" w:rsidP="005A694E">
      <w:pPr>
        <w:pStyle w:val="ListParagraph"/>
        <w:numPr>
          <w:ilvl w:val="0"/>
          <w:numId w:val="20"/>
        </w:numPr>
        <w:spacing w:line="360" w:lineRule="auto"/>
        <w:rPr>
          <w:sz w:val="24"/>
          <w:szCs w:val="24"/>
        </w:rPr>
      </w:pPr>
      <w:r w:rsidRPr="00B0131A">
        <w:rPr>
          <w:sz w:val="24"/>
          <w:szCs w:val="24"/>
        </w:rPr>
        <w:t>Staff continuing professional development (CPD) needs, health and wellbeing,</w:t>
      </w:r>
    </w:p>
    <w:p w:rsidR="005A694E" w:rsidRPr="00B0131A" w:rsidRDefault="005A694E" w:rsidP="005A694E">
      <w:pPr>
        <w:pStyle w:val="ListParagraph"/>
        <w:numPr>
          <w:ilvl w:val="0"/>
          <w:numId w:val="20"/>
        </w:numPr>
        <w:spacing w:line="360" w:lineRule="auto"/>
        <w:rPr>
          <w:sz w:val="24"/>
          <w:szCs w:val="24"/>
        </w:rPr>
      </w:pPr>
      <w:r w:rsidRPr="00B0131A">
        <w:rPr>
          <w:sz w:val="24"/>
          <w:szCs w:val="24"/>
        </w:rPr>
        <w:t>Partnerships with parents/carers and communities</w:t>
      </w:r>
    </w:p>
    <w:p w:rsidR="005A694E" w:rsidRPr="00B0131A" w:rsidRDefault="005A694E" w:rsidP="005A694E">
      <w:pPr>
        <w:pStyle w:val="ListParagraph"/>
        <w:numPr>
          <w:ilvl w:val="0"/>
          <w:numId w:val="20"/>
        </w:numPr>
        <w:spacing w:line="360" w:lineRule="auto"/>
        <w:rPr>
          <w:sz w:val="24"/>
          <w:szCs w:val="24"/>
        </w:rPr>
      </w:pPr>
      <w:r w:rsidRPr="00B0131A">
        <w:rPr>
          <w:sz w:val="24"/>
          <w:szCs w:val="24"/>
        </w:rPr>
        <w:t>Assessing, recording and reporting the achievement of children and young people.’</w:t>
      </w:r>
    </w:p>
    <w:p w:rsidR="005A694E" w:rsidRDefault="005A694E" w:rsidP="005A694E">
      <w:pPr>
        <w:spacing w:line="360" w:lineRule="auto"/>
        <w:rPr>
          <w:sz w:val="24"/>
          <w:szCs w:val="24"/>
        </w:rPr>
      </w:pPr>
      <w:r w:rsidRPr="00B0131A">
        <w:rPr>
          <w:sz w:val="24"/>
          <w:szCs w:val="24"/>
        </w:rPr>
        <w:t xml:space="preserve">Sometimes ensuring a whole school approach should widen out into ensuring that it also involves the parents. As when children are transitioning from one setting to another, we can find that the ones that are struggling with this change are the parents. As </w:t>
      </w:r>
      <w:proofErr w:type="spellStart"/>
      <w:r w:rsidRPr="00B0131A">
        <w:rPr>
          <w:sz w:val="24"/>
          <w:szCs w:val="24"/>
        </w:rPr>
        <w:t>Fthenakis</w:t>
      </w:r>
      <w:proofErr w:type="spellEnd"/>
      <w:r w:rsidRPr="00B0131A">
        <w:rPr>
          <w:sz w:val="24"/>
          <w:szCs w:val="24"/>
        </w:rPr>
        <w:t xml:space="preserve"> points out that ‘transition to school becomes a family transition, and not just the </w:t>
      </w:r>
      <w:proofErr w:type="gramStart"/>
      <w:r w:rsidRPr="00B0131A">
        <w:rPr>
          <w:sz w:val="24"/>
          <w:szCs w:val="24"/>
        </w:rPr>
        <w:t>child’s</w:t>
      </w:r>
      <w:proofErr w:type="gramEnd"/>
      <w:r w:rsidRPr="00B0131A">
        <w:rPr>
          <w:sz w:val="24"/>
          <w:szCs w:val="24"/>
        </w:rPr>
        <w:t xml:space="preserve">.’ (1998) It is important that schools and families work together in collaboration for their children and </w:t>
      </w:r>
      <w:proofErr w:type="gramStart"/>
      <w:r w:rsidRPr="00B0131A">
        <w:rPr>
          <w:sz w:val="24"/>
          <w:szCs w:val="24"/>
        </w:rPr>
        <w:t>pupil’s</w:t>
      </w:r>
      <w:proofErr w:type="gramEnd"/>
      <w:r w:rsidRPr="00B0131A">
        <w:rPr>
          <w:sz w:val="24"/>
          <w:szCs w:val="24"/>
        </w:rPr>
        <w:t xml:space="preserve"> to experience a smooth transition into any setting. </w:t>
      </w:r>
    </w:p>
    <w:p w:rsidR="00EF56EA" w:rsidRDefault="00EF56EA" w:rsidP="005A694E">
      <w:pPr>
        <w:spacing w:line="360" w:lineRule="auto"/>
        <w:rPr>
          <w:sz w:val="24"/>
          <w:szCs w:val="24"/>
        </w:rPr>
      </w:pPr>
    </w:p>
    <w:p w:rsidR="005A694E" w:rsidRDefault="005A694E" w:rsidP="005A694E">
      <w:pPr>
        <w:spacing w:line="360" w:lineRule="auto"/>
        <w:rPr>
          <w:b/>
          <w:sz w:val="24"/>
          <w:szCs w:val="24"/>
          <w:highlight w:val="yellow"/>
          <w:u w:val="single"/>
        </w:rPr>
      </w:pPr>
      <w:r w:rsidRPr="00D6243A">
        <w:rPr>
          <w:b/>
          <w:sz w:val="24"/>
          <w:szCs w:val="24"/>
          <w:highlight w:val="yellow"/>
          <w:u w:val="single"/>
        </w:rPr>
        <w:t xml:space="preserve">Appendix </w:t>
      </w:r>
      <w:r>
        <w:rPr>
          <w:b/>
          <w:sz w:val="24"/>
          <w:szCs w:val="24"/>
          <w:highlight w:val="yellow"/>
          <w:u w:val="single"/>
        </w:rPr>
        <w:t>7</w:t>
      </w:r>
      <w:r w:rsidRPr="00D6243A">
        <w:rPr>
          <w:b/>
          <w:sz w:val="24"/>
          <w:szCs w:val="24"/>
          <w:highlight w:val="yellow"/>
          <w:u w:val="single"/>
        </w:rPr>
        <w:t xml:space="preserve"> – Critical Analysis o</w:t>
      </w:r>
      <w:r>
        <w:rPr>
          <w:b/>
          <w:sz w:val="24"/>
          <w:szCs w:val="24"/>
          <w:highlight w:val="yellow"/>
          <w:u w:val="single"/>
        </w:rPr>
        <w:t>n School Development Plans</w:t>
      </w:r>
    </w:p>
    <w:p w:rsidR="005A694E" w:rsidRPr="00B0131A" w:rsidRDefault="005A694E" w:rsidP="005A694E">
      <w:pPr>
        <w:spacing w:line="360" w:lineRule="auto"/>
        <w:rPr>
          <w:b/>
          <w:sz w:val="24"/>
          <w:szCs w:val="24"/>
          <w:u w:val="single"/>
        </w:rPr>
      </w:pPr>
      <w:r w:rsidRPr="00B0131A">
        <w:rPr>
          <w:b/>
          <w:sz w:val="24"/>
          <w:szCs w:val="24"/>
          <w:u w:val="single"/>
        </w:rPr>
        <w:t>School Development Plan</w:t>
      </w:r>
    </w:p>
    <w:p w:rsidR="005A694E" w:rsidRDefault="005A694E" w:rsidP="005A694E">
      <w:pPr>
        <w:spacing w:line="360" w:lineRule="auto"/>
        <w:ind w:firstLine="720"/>
        <w:rPr>
          <w:sz w:val="24"/>
          <w:szCs w:val="24"/>
        </w:rPr>
      </w:pPr>
      <w:r w:rsidRPr="00B0131A">
        <w:rPr>
          <w:sz w:val="24"/>
          <w:szCs w:val="24"/>
        </w:rPr>
        <w:t xml:space="preserve">A school development plan is an action plan that regards the improvements that the school or outside agencies such as Estyn may have identified. Welsh Government (2014:3) noted that a School Development Plan or SDP is the school’s ‘strategic plan for improvement’. The SDP will be informed and updated from the school’s self-evaluation of learner outcomes, these include both long and short-term plans and outcomes for the school. The school’s development plan would normally prioritise the national priorities of raising the literacy, numeracy attainment and the impact of poverty on educational attainment. The </w:t>
      </w:r>
      <w:r w:rsidRPr="00B0131A">
        <w:rPr>
          <w:sz w:val="24"/>
          <w:szCs w:val="24"/>
        </w:rPr>
        <w:lastRenderedPageBreak/>
        <w:t xml:space="preserve">school development plan would include the priorities of the school, stakeholders involved, how long the priorities will be action for, action points of how to develop the school’s priorities and the cost of the action points implemented. Estyn will then ensure that they support the schools to action all their priorities. The school development can ensure that the targets set by Estyn will raise attainment of the pupils. The difficult area of creating and implementing an effective school development plan within your school is ensuring that; all stakeholders have a positive whole school approach, planning is concise, action plans to be as detailed and applied by the given timeframe and the action plans also need to realistic targets that everyone can aim to. The SDP is a whole approach therefore the school needs to ensure a positive participation on stakeholders is accounted for. </w:t>
      </w:r>
    </w:p>
    <w:p w:rsidR="00EF56EA" w:rsidRDefault="00EF56EA" w:rsidP="005A694E">
      <w:pPr>
        <w:spacing w:line="360" w:lineRule="auto"/>
        <w:ind w:firstLine="720"/>
        <w:rPr>
          <w:sz w:val="24"/>
          <w:szCs w:val="24"/>
        </w:rPr>
      </w:pPr>
    </w:p>
    <w:p w:rsidR="00EF56EA" w:rsidRPr="00B53BD6" w:rsidRDefault="00EF56EA" w:rsidP="00EF56EA">
      <w:pPr>
        <w:spacing w:line="360" w:lineRule="auto"/>
        <w:rPr>
          <w:b/>
          <w:sz w:val="24"/>
          <w:u w:val="single"/>
        </w:rPr>
      </w:pPr>
      <w:r w:rsidRPr="00EF56EA">
        <w:rPr>
          <w:b/>
          <w:sz w:val="24"/>
          <w:highlight w:val="yellow"/>
          <w:u w:val="single"/>
        </w:rPr>
        <w:t>Appendix 8 - Pembroke Dock Community School Presentation on Panel 12.11.18</w:t>
      </w:r>
    </w:p>
    <w:p w:rsidR="00EF56EA" w:rsidRDefault="00EF56EA" w:rsidP="00EF56EA">
      <w:pPr>
        <w:spacing w:line="360" w:lineRule="auto"/>
        <w:ind w:firstLine="720"/>
        <w:rPr>
          <w:sz w:val="24"/>
        </w:rPr>
      </w:pPr>
      <w:r w:rsidRPr="00B53BD6">
        <w:rPr>
          <w:sz w:val="24"/>
        </w:rPr>
        <w:t xml:space="preserve">Mrs, L Prevel from Pembroke Dock Community School gave a presentation on transitions, inclusion and how to monitor and assess. In this presentation she explained about the school’s initiative of designing their own social skills checklist. She further explained in private talk that the school had created this due to the lack of support to assess and monitor social skills. </w:t>
      </w:r>
      <w:r>
        <w:rPr>
          <w:sz w:val="24"/>
        </w:rPr>
        <w:t xml:space="preserve">Mrs Prevel explained that the Boxall Profile was difficult to use and not suitable for the school, therefore they created a checklist where 0 stated that the pupil never interacted with this skill and 4 stating that the pupil interacted confidently with the skill every day. They were able to then assess over </w:t>
      </w:r>
      <w:proofErr w:type="gramStart"/>
      <w:r>
        <w:rPr>
          <w:sz w:val="24"/>
        </w:rPr>
        <w:t>a period of time</w:t>
      </w:r>
      <w:proofErr w:type="gramEnd"/>
      <w:r>
        <w:rPr>
          <w:sz w:val="24"/>
        </w:rPr>
        <w:t xml:space="preserve"> the results and to see on a line graph the difference in assessment each term. </w:t>
      </w:r>
    </w:p>
    <w:p w:rsidR="00EF56EA" w:rsidRPr="00B53BD6" w:rsidRDefault="00EF56EA" w:rsidP="00EF56EA">
      <w:pPr>
        <w:spacing w:line="360" w:lineRule="auto"/>
        <w:ind w:firstLine="720"/>
        <w:rPr>
          <w:sz w:val="24"/>
        </w:rPr>
      </w:pPr>
      <w:r>
        <w:rPr>
          <w:sz w:val="24"/>
        </w:rPr>
        <w:t xml:space="preserve">Unfortunately, due to the timing Mrs Prevel was unable to send the picture of the checklist, therefore attached is a profile of a social skills checklist that was similar in the statements. She further commented that the social skills checklist linked directly to the children’s Individual Development Plans or IDP’s. </w:t>
      </w:r>
    </w:p>
    <w:p w:rsidR="00002D5C" w:rsidRDefault="00002D5C" w:rsidP="00002D5C">
      <w:pPr>
        <w:spacing w:line="360" w:lineRule="auto"/>
        <w:rPr>
          <w:sz w:val="24"/>
          <w:szCs w:val="24"/>
        </w:rPr>
      </w:pPr>
    </w:p>
    <w:p w:rsidR="00002D5C" w:rsidRDefault="00002D5C" w:rsidP="00002D5C">
      <w:pPr>
        <w:spacing w:line="360" w:lineRule="auto"/>
        <w:rPr>
          <w:b/>
          <w:sz w:val="24"/>
          <w:szCs w:val="24"/>
          <w:highlight w:val="yellow"/>
          <w:u w:val="single"/>
        </w:rPr>
      </w:pPr>
      <w:r w:rsidRPr="00002D5C">
        <w:rPr>
          <w:b/>
          <w:sz w:val="24"/>
          <w:szCs w:val="24"/>
          <w:highlight w:val="yellow"/>
          <w:u w:val="single"/>
        </w:rPr>
        <w:t>Appendix 9 – Stakeholders</w:t>
      </w:r>
    </w:p>
    <w:p w:rsidR="00002D5C" w:rsidRPr="00002D5C" w:rsidRDefault="00002D5C" w:rsidP="00002D5C">
      <w:pPr>
        <w:spacing w:line="360" w:lineRule="auto"/>
        <w:rPr>
          <w:b/>
          <w:sz w:val="24"/>
          <w:u w:val="single"/>
        </w:rPr>
      </w:pPr>
      <w:r w:rsidRPr="00002D5C">
        <w:rPr>
          <w:b/>
          <w:sz w:val="24"/>
          <w:u w:val="single"/>
        </w:rPr>
        <w:t>Stakeholders that may be involved within the intervention</w:t>
      </w:r>
    </w:p>
    <w:p w:rsidR="00002D5C" w:rsidRPr="00002D5C" w:rsidRDefault="00002D5C" w:rsidP="00002D5C">
      <w:pPr>
        <w:pStyle w:val="ListParagraph"/>
        <w:numPr>
          <w:ilvl w:val="0"/>
          <w:numId w:val="21"/>
        </w:numPr>
        <w:spacing w:after="160" w:line="360" w:lineRule="auto"/>
        <w:rPr>
          <w:sz w:val="24"/>
        </w:rPr>
      </w:pPr>
      <w:r w:rsidRPr="00002D5C">
        <w:rPr>
          <w:sz w:val="24"/>
        </w:rPr>
        <w:t>Home educated pupil</w:t>
      </w:r>
    </w:p>
    <w:p w:rsidR="00002D5C" w:rsidRPr="00002D5C" w:rsidRDefault="00002D5C" w:rsidP="00002D5C">
      <w:pPr>
        <w:pStyle w:val="ListParagraph"/>
        <w:numPr>
          <w:ilvl w:val="0"/>
          <w:numId w:val="21"/>
        </w:numPr>
        <w:spacing w:after="160" w:line="360" w:lineRule="auto"/>
        <w:rPr>
          <w:sz w:val="24"/>
        </w:rPr>
      </w:pPr>
      <w:r w:rsidRPr="00002D5C">
        <w:rPr>
          <w:sz w:val="24"/>
        </w:rPr>
        <w:t>Parent of home educated pupil</w:t>
      </w:r>
    </w:p>
    <w:p w:rsidR="00002D5C" w:rsidRPr="00002D5C" w:rsidRDefault="00002D5C" w:rsidP="00002D5C">
      <w:pPr>
        <w:pStyle w:val="ListParagraph"/>
        <w:numPr>
          <w:ilvl w:val="0"/>
          <w:numId w:val="21"/>
        </w:numPr>
        <w:spacing w:after="160" w:line="360" w:lineRule="auto"/>
        <w:rPr>
          <w:sz w:val="24"/>
        </w:rPr>
      </w:pPr>
      <w:r w:rsidRPr="00002D5C">
        <w:rPr>
          <w:sz w:val="24"/>
        </w:rPr>
        <w:t>Class teacher and Learning Support Assistants</w:t>
      </w:r>
    </w:p>
    <w:p w:rsidR="00002D5C" w:rsidRPr="00002D5C" w:rsidRDefault="00002D5C" w:rsidP="00002D5C">
      <w:pPr>
        <w:pStyle w:val="ListParagraph"/>
        <w:numPr>
          <w:ilvl w:val="0"/>
          <w:numId w:val="21"/>
        </w:numPr>
        <w:spacing w:after="160" w:line="360" w:lineRule="auto"/>
        <w:rPr>
          <w:sz w:val="24"/>
        </w:rPr>
      </w:pPr>
      <w:r w:rsidRPr="00002D5C">
        <w:rPr>
          <w:sz w:val="24"/>
        </w:rPr>
        <w:t xml:space="preserve">Further pupils who would benefit from the intervention </w:t>
      </w:r>
      <w:proofErr w:type="gramStart"/>
      <w:r w:rsidRPr="00002D5C">
        <w:rPr>
          <w:sz w:val="24"/>
        </w:rPr>
        <w:t>as a whole school</w:t>
      </w:r>
      <w:proofErr w:type="gramEnd"/>
      <w:r w:rsidRPr="00002D5C">
        <w:rPr>
          <w:sz w:val="24"/>
        </w:rPr>
        <w:t xml:space="preserve"> approach and their parents</w:t>
      </w:r>
    </w:p>
    <w:p w:rsidR="00002D5C" w:rsidRPr="00002D5C" w:rsidRDefault="00002D5C" w:rsidP="00002D5C">
      <w:pPr>
        <w:pStyle w:val="ListParagraph"/>
        <w:numPr>
          <w:ilvl w:val="0"/>
          <w:numId w:val="21"/>
        </w:numPr>
        <w:spacing w:after="160" w:line="360" w:lineRule="auto"/>
        <w:rPr>
          <w:sz w:val="24"/>
        </w:rPr>
      </w:pPr>
      <w:r w:rsidRPr="00002D5C">
        <w:rPr>
          <w:sz w:val="24"/>
        </w:rPr>
        <w:lastRenderedPageBreak/>
        <w:t>Class teachers within the school and Learning Support Assistants</w:t>
      </w:r>
    </w:p>
    <w:p w:rsidR="00002D5C" w:rsidRPr="00002D5C" w:rsidRDefault="00002D5C" w:rsidP="00002D5C">
      <w:pPr>
        <w:pStyle w:val="ListParagraph"/>
        <w:numPr>
          <w:ilvl w:val="0"/>
          <w:numId w:val="21"/>
        </w:numPr>
        <w:spacing w:after="160" w:line="360" w:lineRule="auto"/>
        <w:rPr>
          <w:sz w:val="24"/>
        </w:rPr>
      </w:pPr>
      <w:r w:rsidRPr="00002D5C">
        <w:rPr>
          <w:sz w:val="24"/>
        </w:rPr>
        <w:t>Headteacher</w:t>
      </w:r>
    </w:p>
    <w:p w:rsidR="00002D5C" w:rsidRPr="00002D5C" w:rsidRDefault="00002D5C" w:rsidP="00002D5C">
      <w:pPr>
        <w:pStyle w:val="ListParagraph"/>
        <w:numPr>
          <w:ilvl w:val="0"/>
          <w:numId w:val="21"/>
        </w:numPr>
        <w:spacing w:after="160" w:line="360" w:lineRule="auto"/>
        <w:rPr>
          <w:sz w:val="24"/>
        </w:rPr>
      </w:pPr>
      <w:r w:rsidRPr="00002D5C">
        <w:rPr>
          <w:sz w:val="24"/>
        </w:rPr>
        <w:t>Volunteers of the school who may assist</w:t>
      </w:r>
    </w:p>
    <w:p w:rsidR="00002D5C" w:rsidRPr="00002D5C" w:rsidRDefault="00002D5C" w:rsidP="00002D5C">
      <w:pPr>
        <w:pStyle w:val="ListParagraph"/>
        <w:numPr>
          <w:ilvl w:val="0"/>
          <w:numId w:val="21"/>
        </w:numPr>
        <w:spacing w:after="160" w:line="360" w:lineRule="auto"/>
        <w:rPr>
          <w:sz w:val="24"/>
        </w:rPr>
      </w:pPr>
      <w:r w:rsidRPr="00002D5C">
        <w:rPr>
          <w:sz w:val="24"/>
        </w:rPr>
        <w:t xml:space="preserve">Supply teachers </w:t>
      </w:r>
    </w:p>
    <w:p w:rsidR="00002D5C" w:rsidRPr="00002D5C" w:rsidRDefault="00002D5C" w:rsidP="00002D5C">
      <w:pPr>
        <w:pStyle w:val="ListParagraph"/>
        <w:numPr>
          <w:ilvl w:val="0"/>
          <w:numId w:val="21"/>
        </w:numPr>
        <w:spacing w:after="160" w:line="360" w:lineRule="auto"/>
        <w:rPr>
          <w:sz w:val="24"/>
        </w:rPr>
      </w:pPr>
      <w:r w:rsidRPr="00002D5C">
        <w:rPr>
          <w:sz w:val="24"/>
        </w:rPr>
        <w:t xml:space="preserve">Local authority </w:t>
      </w:r>
    </w:p>
    <w:p w:rsidR="00002D5C" w:rsidRPr="00002D5C" w:rsidRDefault="00002D5C" w:rsidP="00002D5C">
      <w:pPr>
        <w:pStyle w:val="ListParagraph"/>
        <w:numPr>
          <w:ilvl w:val="0"/>
          <w:numId w:val="21"/>
        </w:numPr>
        <w:spacing w:after="160" w:line="360" w:lineRule="auto"/>
        <w:rPr>
          <w:sz w:val="24"/>
        </w:rPr>
      </w:pPr>
      <w:r w:rsidRPr="00002D5C">
        <w:rPr>
          <w:sz w:val="24"/>
        </w:rPr>
        <w:t>Educational psychologists advised from Welsh Government Handbook for Nurture Groups</w:t>
      </w:r>
    </w:p>
    <w:p w:rsidR="00002D5C" w:rsidRPr="00002D5C" w:rsidRDefault="00002D5C" w:rsidP="00002D5C">
      <w:pPr>
        <w:pStyle w:val="ListParagraph"/>
        <w:numPr>
          <w:ilvl w:val="0"/>
          <w:numId w:val="21"/>
        </w:numPr>
        <w:spacing w:after="160" w:line="360" w:lineRule="auto"/>
        <w:rPr>
          <w:sz w:val="24"/>
        </w:rPr>
      </w:pPr>
      <w:r w:rsidRPr="00002D5C">
        <w:rPr>
          <w:sz w:val="24"/>
        </w:rPr>
        <w:t xml:space="preserve">Behaviour support services </w:t>
      </w:r>
    </w:p>
    <w:p w:rsidR="00002D5C" w:rsidRPr="00002D5C" w:rsidRDefault="00002D5C" w:rsidP="00002D5C">
      <w:pPr>
        <w:pStyle w:val="ListParagraph"/>
        <w:numPr>
          <w:ilvl w:val="0"/>
          <w:numId w:val="21"/>
        </w:numPr>
        <w:spacing w:after="160" w:line="360" w:lineRule="auto"/>
        <w:rPr>
          <w:sz w:val="24"/>
        </w:rPr>
      </w:pPr>
      <w:r w:rsidRPr="00002D5C">
        <w:rPr>
          <w:sz w:val="24"/>
        </w:rPr>
        <w:t>Local authority advisory teachers</w:t>
      </w:r>
    </w:p>
    <w:p w:rsidR="00002D5C" w:rsidRPr="00002D5C" w:rsidRDefault="00002D5C" w:rsidP="00002D5C">
      <w:pPr>
        <w:pStyle w:val="ListParagraph"/>
        <w:numPr>
          <w:ilvl w:val="0"/>
          <w:numId w:val="21"/>
        </w:numPr>
        <w:spacing w:after="160" w:line="360" w:lineRule="auto"/>
        <w:rPr>
          <w:sz w:val="24"/>
        </w:rPr>
      </w:pPr>
      <w:r w:rsidRPr="00002D5C">
        <w:rPr>
          <w:sz w:val="24"/>
        </w:rPr>
        <w:t>Track support</w:t>
      </w:r>
    </w:p>
    <w:p w:rsidR="00002D5C" w:rsidRPr="00002D5C" w:rsidRDefault="00002D5C" w:rsidP="00002D5C">
      <w:pPr>
        <w:pStyle w:val="ListParagraph"/>
        <w:numPr>
          <w:ilvl w:val="0"/>
          <w:numId w:val="21"/>
        </w:numPr>
        <w:spacing w:after="160" w:line="360" w:lineRule="auto"/>
        <w:rPr>
          <w:sz w:val="24"/>
        </w:rPr>
      </w:pPr>
      <w:r w:rsidRPr="00002D5C">
        <w:rPr>
          <w:sz w:val="24"/>
        </w:rPr>
        <w:t>Mental Health Teams</w:t>
      </w:r>
    </w:p>
    <w:p w:rsidR="00002D5C" w:rsidRPr="00002D5C" w:rsidRDefault="00002D5C" w:rsidP="00002D5C">
      <w:pPr>
        <w:pStyle w:val="ListParagraph"/>
        <w:numPr>
          <w:ilvl w:val="0"/>
          <w:numId w:val="21"/>
        </w:numPr>
        <w:spacing w:after="160" w:line="360" w:lineRule="auto"/>
        <w:rPr>
          <w:sz w:val="24"/>
        </w:rPr>
      </w:pPr>
      <w:r w:rsidRPr="00002D5C">
        <w:rPr>
          <w:sz w:val="24"/>
        </w:rPr>
        <w:t xml:space="preserve">NHS Child and Adolescent Mental Health Services </w:t>
      </w:r>
    </w:p>
    <w:p w:rsidR="00002D5C" w:rsidRPr="00002D5C" w:rsidRDefault="00002D5C" w:rsidP="00002D5C">
      <w:pPr>
        <w:pStyle w:val="ListParagraph"/>
        <w:numPr>
          <w:ilvl w:val="0"/>
          <w:numId w:val="21"/>
        </w:numPr>
        <w:spacing w:after="160" w:line="360" w:lineRule="auto"/>
        <w:rPr>
          <w:sz w:val="24"/>
        </w:rPr>
      </w:pPr>
      <w:r w:rsidRPr="00002D5C">
        <w:rPr>
          <w:sz w:val="24"/>
        </w:rPr>
        <w:t xml:space="preserve">Governing Body </w:t>
      </w:r>
    </w:p>
    <w:p w:rsidR="00002D5C" w:rsidRPr="00002D5C" w:rsidRDefault="00002D5C" w:rsidP="00002D5C">
      <w:pPr>
        <w:pStyle w:val="ListParagraph"/>
        <w:numPr>
          <w:ilvl w:val="0"/>
          <w:numId w:val="21"/>
        </w:numPr>
        <w:spacing w:after="160" w:line="360" w:lineRule="auto"/>
        <w:rPr>
          <w:sz w:val="24"/>
        </w:rPr>
      </w:pPr>
      <w:r w:rsidRPr="00002D5C">
        <w:rPr>
          <w:sz w:val="24"/>
        </w:rPr>
        <w:t>Speech and Language Therapist (SALT)</w:t>
      </w:r>
    </w:p>
    <w:p w:rsidR="00002D5C" w:rsidRPr="00002D5C" w:rsidRDefault="00002D5C" w:rsidP="00002D5C">
      <w:pPr>
        <w:pStyle w:val="ListParagraph"/>
        <w:numPr>
          <w:ilvl w:val="0"/>
          <w:numId w:val="21"/>
        </w:numPr>
        <w:spacing w:after="160" w:line="360" w:lineRule="auto"/>
        <w:rPr>
          <w:sz w:val="24"/>
        </w:rPr>
      </w:pPr>
      <w:r w:rsidRPr="00002D5C">
        <w:rPr>
          <w:sz w:val="24"/>
        </w:rPr>
        <w:t xml:space="preserve">Admin staff that may liaise with parents and outside agencies </w:t>
      </w:r>
    </w:p>
    <w:p w:rsidR="00002D5C" w:rsidRPr="00002D5C" w:rsidRDefault="00002D5C" w:rsidP="00002D5C">
      <w:pPr>
        <w:pStyle w:val="ListParagraph"/>
        <w:numPr>
          <w:ilvl w:val="0"/>
          <w:numId w:val="21"/>
        </w:numPr>
        <w:spacing w:after="160" w:line="360" w:lineRule="auto"/>
        <w:rPr>
          <w:sz w:val="24"/>
        </w:rPr>
      </w:pPr>
      <w:r w:rsidRPr="00002D5C">
        <w:rPr>
          <w:sz w:val="24"/>
        </w:rPr>
        <w:t>Charities that may help funding</w:t>
      </w:r>
    </w:p>
    <w:p w:rsidR="00002D5C" w:rsidRPr="00002D5C" w:rsidRDefault="00002D5C" w:rsidP="00002D5C">
      <w:pPr>
        <w:pStyle w:val="ListParagraph"/>
        <w:numPr>
          <w:ilvl w:val="0"/>
          <w:numId w:val="21"/>
        </w:numPr>
        <w:spacing w:after="160" w:line="360" w:lineRule="auto"/>
        <w:rPr>
          <w:sz w:val="24"/>
        </w:rPr>
      </w:pPr>
      <w:r w:rsidRPr="00002D5C">
        <w:rPr>
          <w:sz w:val="24"/>
        </w:rPr>
        <w:t>Schools within the area to ensure good practice is shared</w:t>
      </w:r>
    </w:p>
    <w:p w:rsidR="00002D5C" w:rsidRPr="00002D5C" w:rsidRDefault="00002D5C" w:rsidP="00002D5C">
      <w:pPr>
        <w:pStyle w:val="ListParagraph"/>
        <w:numPr>
          <w:ilvl w:val="0"/>
          <w:numId w:val="21"/>
        </w:numPr>
        <w:spacing w:after="160" w:line="360" w:lineRule="auto"/>
        <w:rPr>
          <w:sz w:val="24"/>
        </w:rPr>
      </w:pPr>
      <w:r w:rsidRPr="00002D5C">
        <w:rPr>
          <w:sz w:val="24"/>
        </w:rPr>
        <w:t>Social Services</w:t>
      </w:r>
    </w:p>
    <w:p w:rsidR="00002D5C" w:rsidRPr="00002D5C" w:rsidRDefault="00002D5C" w:rsidP="00002D5C">
      <w:pPr>
        <w:pStyle w:val="ListParagraph"/>
        <w:numPr>
          <w:ilvl w:val="0"/>
          <w:numId w:val="21"/>
        </w:numPr>
        <w:spacing w:after="160" w:line="360" w:lineRule="auto"/>
        <w:rPr>
          <w:sz w:val="24"/>
        </w:rPr>
      </w:pPr>
      <w:r w:rsidRPr="00002D5C">
        <w:rPr>
          <w:sz w:val="24"/>
        </w:rPr>
        <w:t>Occupational therapists</w:t>
      </w:r>
    </w:p>
    <w:p w:rsidR="00002D5C" w:rsidRPr="00002D5C" w:rsidRDefault="00002D5C" w:rsidP="00002D5C">
      <w:pPr>
        <w:pStyle w:val="ListParagraph"/>
        <w:numPr>
          <w:ilvl w:val="0"/>
          <w:numId w:val="21"/>
        </w:numPr>
        <w:spacing w:after="160" w:line="360" w:lineRule="auto"/>
        <w:rPr>
          <w:sz w:val="24"/>
        </w:rPr>
      </w:pPr>
      <w:r w:rsidRPr="00002D5C">
        <w:rPr>
          <w:sz w:val="24"/>
        </w:rPr>
        <w:t>Additional Learning Needs Coordinator ALNCO</w:t>
      </w:r>
    </w:p>
    <w:p w:rsidR="005A694E" w:rsidRPr="00B0131A" w:rsidRDefault="005A694E" w:rsidP="005A694E">
      <w:pPr>
        <w:spacing w:line="360" w:lineRule="auto"/>
        <w:rPr>
          <w:sz w:val="24"/>
          <w:szCs w:val="24"/>
        </w:rPr>
      </w:pPr>
    </w:p>
    <w:p w:rsidR="005A694E" w:rsidRPr="00E05297" w:rsidRDefault="005A694E" w:rsidP="005A694E">
      <w:pPr>
        <w:spacing w:line="360" w:lineRule="auto"/>
        <w:rPr>
          <w:b/>
          <w:sz w:val="24"/>
          <w:szCs w:val="24"/>
          <w:u w:val="single"/>
        </w:rPr>
      </w:pPr>
      <w:bookmarkStart w:id="1" w:name="_Hlk529860072"/>
      <w:r w:rsidRPr="00E05297">
        <w:rPr>
          <w:b/>
          <w:sz w:val="24"/>
          <w:szCs w:val="24"/>
          <w:u w:val="single"/>
        </w:rPr>
        <w:t>Bibliography</w:t>
      </w:r>
    </w:p>
    <w:p w:rsidR="005A694E" w:rsidRPr="00E05297" w:rsidRDefault="005A694E" w:rsidP="005A694E">
      <w:pPr>
        <w:spacing w:line="360" w:lineRule="auto"/>
        <w:rPr>
          <w:sz w:val="24"/>
          <w:szCs w:val="24"/>
        </w:rPr>
      </w:pPr>
      <w:r w:rsidRPr="00E05297">
        <w:rPr>
          <w:sz w:val="24"/>
          <w:szCs w:val="24"/>
        </w:rPr>
        <w:t xml:space="preserve">Assessment Foundation. </w:t>
      </w:r>
      <w:proofErr w:type="spellStart"/>
      <w:r w:rsidRPr="00E05297">
        <w:rPr>
          <w:i/>
          <w:sz w:val="24"/>
          <w:szCs w:val="24"/>
        </w:rPr>
        <w:t>Incerts</w:t>
      </w:r>
      <w:proofErr w:type="spellEnd"/>
      <w:r w:rsidRPr="00E05297">
        <w:rPr>
          <w:sz w:val="24"/>
          <w:szCs w:val="24"/>
        </w:rPr>
        <w:t xml:space="preserve">. Available at: </w:t>
      </w:r>
      <w:hyperlink r:id="rId10" w:history="1">
        <w:r w:rsidRPr="00E05297">
          <w:rPr>
            <w:rStyle w:val="Hyperlink"/>
            <w:sz w:val="24"/>
            <w:szCs w:val="24"/>
          </w:rPr>
          <w:t>http://www.assessmentfoundation.org/about-incerts.html#</w:t>
        </w:r>
      </w:hyperlink>
      <w:r w:rsidRPr="00E05297">
        <w:rPr>
          <w:sz w:val="24"/>
          <w:szCs w:val="24"/>
        </w:rPr>
        <w:t xml:space="preserve"> (Accessed: 12</w:t>
      </w:r>
      <w:r w:rsidRPr="00E05297">
        <w:rPr>
          <w:sz w:val="24"/>
          <w:szCs w:val="24"/>
          <w:vertAlign w:val="superscript"/>
        </w:rPr>
        <w:t>th</w:t>
      </w:r>
      <w:r w:rsidRPr="00E05297">
        <w:rPr>
          <w:sz w:val="24"/>
          <w:szCs w:val="24"/>
        </w:rPr>
        <w:t xml:space="preserve"> November 2018)</w:t>
      </w:r>
    </w:p>
    <w:p w:rsidR="005A694E" w:rsidRPr="00E05297" w:rsidRDefault="005A694E" w:rsidP="005A694E">
      <w:pPr>
        <w:spacing w:line="360" w:lineRule="auto"/>
        <w:rPr>
          <w:b/>
          <w:sz w:val="24"/>
          <w:szCs w:val="24"/>
          <w:u w:val="single"/>
        </w:rPr>
      </w:pPr>
    </w:p>
    <w:p w:rsidR="005A694E" w:rsidRPr="00E05297" w:rsidRDefault="005A694E" w:rsidP="005A694E">
      <w:pPr>
        <w:spacing w:line="360" w:lineRule="auto"/>
        <w:rPr>
          <w:sz w:val="24"/>
          <w:szCs w:val="24"/>
        </w:rPr>
      </w:pPr>
      <w:proofErr w:type="spellStart"/>
      <w:r w:rsidRPr="00E05297">
        <w:rPr>
          <w:sz w:val="24"/>
          <w:szCs w:val="24"/>
        </w:rPr>
        <w:t>Athrofa</w:t>
      </w:r>
      <w:proofErr w:type="spellEnd"/>
      <w:r w:rsidRPr="00E05297">
        <w:rPr>
          <w:sz w:val="24"/>
          <w:szCs w:val="24"/>
        </w:rPr>
        <w:t xml:space="preserve">. (2018) </w:t>
      </w:r>
      <w:r w:rsidRPr="00E05297">
        <w:rPr>
          <w:i/>
          <w:sz w:val="24"/>
          <w:szCs w:val="24"/>
        </w:rPr>
        <w:t xml:space="preserve">Learning Progression for Wales. </w:t>
      </w:r>
      <w:r w:rsidRPr="00E05297">
        <w:rPr>
          <w:sz w:val="24"/>
          <w:szCs w:val="24"/>
        </w:rPr>
        <w:t xml:space="preserve">Available at: </w:t>
      </w:r>
      <w:hyperlink r:id="rId11" w:history="1">
        <w:r w:rsidRPr="00E05297">
          <w:rPr>
            <w:rStyle w:val="Hyperlink"/>
            <w:sz w:val="24"/>
            <w:szCs w:val="24"/>
          </w:rPr>
          <w:t>http://athrofa.cymru/2018/06/01/learning-progression-for-wales/</w:t>
        </w:r>
      </w:hyperlink>
      <w:r w:rsidRPr="00E05297">
        <w:rPr>
          <w:sz w:val="24"/>
          <w:szCs w:val="24"/>
        </w:rPr>
        <w:t xml:space="preserve"> (Accessed: 11</w:t>
      </w:r>
      <w:r w:rsidRPr="00E05297">
        <w:rPr>
          <w:sz w:val="24"/>
          <w:szCs w:val="24"/>
          <w:vertAlign w:val="superscript"/>
        </w:rPr>
        <w:t>th</w:t>
      </w:r>
      <w:r w:rsidRPr="00E05297">
        <w:rPr>
          <w:sz w:val="24"/>
          <w:szCs w:val="24"/>
        </w:rPr>
        <w:t xml:space="preserve"> November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Atkinson, M. and Kendall, S. (2006) </w:t>
      </w:r>
      <w:r w:rsidRPr="00E05297">
        <w:rPr>
          <w:i/>
          <w:sz w:val="24"/>
          <w:szCs w:val="24"/>
        </w:rPr>
        <w:t>Some Perspectives on Home Education</w:t>
      </w:r>
      <w:r w:rsidRPr="00E05297">
        <w:rPr>
          <w:sz w:val="24"/>
          <w:szCs w:val="24"/>
        </w:rPr>
        <w:t xml:space="preserve">. Available at: </w:t>
      </w:r>
      <w:hyperlink r:id="rId12" w:history="1">
        <w:r w:rsidRPr="00E05297">
          <w:rPr>
            <w:rStyle w:val="Hyperlink"/>
            <w:sz w:val="24"/>
            <w:szCs w:val="24"/>
          </w:rPr>
          <w:t>https://core.ac.uk/download/pdf/58823317.pdf</w:t>
        </w:r>
      </w:hyperlink>
      <w:r w:rsidRPr="00E05297">
        <w:rPr>
          <w:sz w:val="24"/>
          <w:szCs w:val="24"/>
        </w:rPr>
        <w:t xml:space="preserve"> (Accessed: 16</w:t>
      </w:r>
      <w:r w:rsidRPr="00E05297">
        <w:rPr>
          <w:sz w:val="24"/>
          <w:szCs w:val="24"/>
          <w:vertAlign w:val="superscript"/>
        </w:rPr>
        <w:t>th</w:t>
      </w:r>
      <w:r w:rsidRPr="00E05297">
        <w:rPr>
          <w:sz w:val="24"/>
          <w:szCs w:val="24"/>
        </w:rPr>
        <w:t xml:space="preserve">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proofErr w:type="spellStart"/>
      <w:r w:rsidRPr="00E05297">
        <w:rPr>
          <w:sz w:val="24"/>
          <w:szCs w:val="24"/>
        </w:rPr>
        <w:lastRenderedPageBreak/>
        <w:t>Bennanthan</w:t>
      </w:r>
      <w:proofErr w:type="spellEnd"/>
      <w:r w:rsidRPr="00E05297">
        <w:rPr>
          <w:sz w:val="24"/>
          <w:szCs w:val="24"/>
        </w:rPr>
        <w:t xml:space="preserve">, M. and Boxall, M. (1998) </w:t>
      </w:r>
      <w:r w:rsidRPr="00E05297">
        <w:rPr>
          <w:i/>
          <w:sz w:val="24"/>
          <w:szCs w:val="24"/>
        </w:rPr>
        <w:t>The Boxall Profile Handbook: A guide to effective intervention in the education of pupils with social, emotional and behavioural difficulties.</w:t>
      </w:r>
      <w:r w:rsidRPr="00E05297">
        <w:rPr>
          <w:sz w:val="24"/>
          <w:szCs w:val="24"/>
        </w:rPr>
        <w:t xml:space="preserve"> London: David Fulton Publishers. </w:t>
      </w:r>
    </w:p>
    <w:p w:rsidR="005A694E" w:rsidRPr="00E05297" w:rsidRDefault="005A694E" w:rsidP="005A694E">
      <w:pPr>
        <w:spacing w:line="360" w:lineRule="auto"/>
        <w:rPr>
          <w:rFonts w:eastAsiaTheme="minorHAnsi"/>
          <w:sz w:val="24"/>
          <w:szCs w:val="24"/>
        </w:rPr>
      </w:pPr>
    </w:p>
    <w:p w:rsidR="005A694E" w:rsidRPr="00E05297" w:rsidRDefault="005A694E" w:rsidP="005A694E">
      <w:pPr>
        <w:spacing w:line="360" w:lineRule="auto"/>
        <w:rPr>
          <w:sz w:val="24"/>
          <w:szCs w:val="24"/>
        </w:rPr>
      </w:pPr>
      <w:r w:rsidRPr="00E05297">
        <w:rPr>
          <w:sz w:val="24"/>
          <w:szCs w:val="24"/>
        </w:rPr>
        <w:t xml:space="preserve">Boxall, M. (2010) </w:t>
      </w:r>
      <w:r w:rsidRPr="00E05297">
        <w:rPr>
          <w:i/>
          <w:sz w:val="24"/>
          <w:szCs w:val="24"/>
        </w:rPr>
        <w:t>Nurture Groups in Schools. Principles and Practice.</w:t>
      </w:r>
      <w:r w:rsidRPr="00E05297">
        <w:rPr>
          <w:sz w:val="24"/>
          <w:szCs w:val="24"/>
        </w:rPr>
        <w:t xml:space="preserve"> (2</w:t>
      </w:r>
      <w:r w:rsidRPr="00E05297">
        <w:rPr>
          <w:sz w:val="24"/>
          <w:szCs w:val="24"/>
          <w:vertAlign w:val="superscript"/>
        </w:rPr>
        <w:t>nd</w:t>
      </w:r>
      <w:r w:rsidRPr="00E05297">
        <w:rPr>
          <w:sz w:val="24"/>
          <w:szCs w:val="24"/>
        </w:rPr>
        <w:t xml:space="preserve"> Edition) London: SAGE.</w:t>
      </w:r>
    </w:p>
    <w:p w:rsidR="005A694E" w:rsidRPr="00E05297" w:rsidRDefault="005A694E" w:rsidP="005A694E">
      <w:pPr>
        <w:spacing w:line="360" w:lineRule="auto"/>
        <w:rPr>
          <w:sz w:val="24"/>
          <w:szCs w:val="24"/>
        </w:rPr>
      </w:pPr>
    </w:p>
    <w:p w:rsidR="005A694E" w:rsidRPr="00E05297" w:rsidRDefault="005A694E" w:rsidP="005A694E">
      <w:pPr>
        <w:pStyle w:val="NoSpacing"/>
        <w:spacing w:line="360" w:lineRule="auto"/>
        <w:rPr>
          <w:rFonts w:ascii="Times New Roman" w:hAnsi="Times New Roman" w:cs="Times New Roman"/>
          <w:sz w:val="24"/>
          <w:szCs w:val="24"/>
        </w:rPr>
      </w:pPr>
      <w:r w:rsidRPr="00E05297">
        <w:rPr>
          <w:rFonts w:ascii="Times New Roman" w:hAnsi="Times New Roman" w:cs="Times New Roman"/>
          <w:sz w:val="24"/>
          <w:szCs w:val="24"/>
        </w:rPr>
        <w:t xml:space="preserve">Broadoak Primary School. (unknown date) </w:t>
      </w:r>
      <w:r w:rsidRPr="00E05297">
        <w:rPr>
          <w:rFonts w:ascii="Times New Roman" w:hAnsi="Times New Roman" w:cs="Times New Roman"/>
          <w:i/>
          <w:sz w:val="24"/>
          <w:szCs w:val="24"/>
        </w:rPr>
        <w:t>Intervention Programmes</w:t>
      </w:r>
      <w:r w:rsidRPr="00E05297">
        <w:rPr>
          <w:rFonts w:ascii="Times New Roman" w:hAnsi="Times New Roman" w:cs="Times New Roman"/>
          <w:sz w:val="24"/>
          <w:szCs w:val="24"/>
        </w:rPr>
        <w:t xml:space="preserve">. Available at:  </w:t>
      </w:r>
      <w:hyperlink r:id="rId13" w:history="1">
        <w:r w:rsidRPr="00E05297">
          <w:rPr>
            <w:rStyle w:val="Hyperlink"/>
            <w:sz w:val="24"/>
            <w:szCs w:val="24"/>
          </w:rPr>
          <w:t>https://s3.eu-west-1.amazonaws.com/jotter2.files/8282577?response-content-type=application%2Fpdf&amp;response-content-disposition=inline%3Bfilename%3Denglish-interventions-2018.pdf&amp;X-Amz-Content-Sha256=UNSIGNED-PAYLOAD&amp;X-Amz-Algorithm=AWS4-HMAC-SHA256&amp;X-Amz-Credential=AKIAIH4MJHC24RK4EHAA%2F20181030%2Feu-west-1%2Fs3%2Faws4_request&amp;X-Amz-Date=20181030T083346Z&amp;X-Amz-SignedHeaders=host&amp;X-Amz-Expires=3000&amp;X-Amz-Signature=8f2152bab255199109c1b379e5e59d2037a4bbf8a08ee846975de351ba501156</w:t>
        </w:r>
      </w:hyperlink>
      <w:r w:rsidRPr="00E05297">
        <w:rPr>
          <w:rFonts w:ascii="Times New Roman" w:hAnsi="Times New Roman" w:cs="Times New Roman"/>
          <w:sz w:val="24"/>
          <w:szCs w:val="24"/>
        </w:rPr>
        <w:t xml:space="preserve"> (Accessed: 30</w:t>
      </w:r>
      <w:r w:rsidRPr="00E05297">
        <w:rPr>
          <w:rFonts w:ascii="Times New Roman" w:hAnsi="Times New Roman" w:cs="Times New Roman"/>
          <w:sz w:val="24"/>
          <w:szCs w:val="24"/>
          <w:vertAlign w:val="superscript"/>
        </w:rPr>
        <w:t>th</w:t>
      </w:r>
      <w:r w:rsidRPr="00E05297">
        <w:rPr>
          <w:rFonts w:ascii="Times New Roman" w:hAnsi="Times New Roman" w:cs="Times New Roman"/>
          <w:sz w:val="24"/>
          <w:szCs w:val="24"/>
        </w:rPr>
        <w:t xml:space="preserve"> October 2018)</w:t>
      </w:r>
    </w:p>
    <w:p w:rsidR="005A694E" w:rsidRPr="00E05297" w:rsidRDefault="005A694E" w:rsidP="005A694E">
      <w:pPr>
        <w:pStyle w:val="NoSpacing"/>
        <w:spacing w:line="360" w:lineRule="auto"/>
        <w:rPr>
          <w:rFonts w:ascii="Times New Roman" w:hAnsi="Times New Roman" w:cs="Times New Roman"/>
          <w:sz w:val="24"/>
          <w:szCs w:val="24"/>
        </w:rPr>
      </w:pPr>
    </w:p>
    <w:p w:rsidR="005A694E" w:rsidRPr="00E05297" w:rsidRDefault="005A694E" w:rsidP="005A694E">
      <w:pPr>
        <w:pStyle w:val="NoSpacing"/>
        <w:spacing w:line="360" w:lineRule="auto"/>
        <w:rPr>
          <w:rFonts w:ascii="Times New Roman" w:hAnsi="Times New Roman" w:cs="Times New Roman"/>
          <w:sz w:val="24"/>
          <w:szCs w:val="24"/>
        </w:rPr>
      </w:pPr>
      <w:r w:rsidRPr="00E05297">
        <w:rPr>
          <w:rFonts w:ascii="Times New Roman" w:hAnsi="Times New Roman" w:cs="Times New Roman"/>
          <w:sz w:val="24"/>
          <w:szCs w:val="24"/>
        </w:rPr>
        <w:t xml:space="preserve">Bronfenbrenner, U. (1979) </w:t>
      </w:r>
      <w:r w:rsidRPr="00E05297">
        <w:rPr>
          <w:rFonts w:ascii="Times New Roman" w:hAnsi="Times New Roman" w:cs="Times New Roman"/>
          <w:i/>
          <w:sz w:val="24"/>
          <w:szCs w:val="24"/>
        </w:rPr>
        <w:t>The Ecology of Human Development: Experiments by Nature and Design.</w:t>
      </w:r>
      <w:r w:rsidRPr="00E05297">
        <w:rPr>
          <w:rFonts w:ascii="Times New Roman" w:hAnsi="Times New Roman" w:cs="Times New Roman"/>
          <w:sz w:val="24"/>
          <w:szCs w:val="24"/>
        </w:rPr>
        <w:t xml:space="preserve"> Massachusetts: Harvard University Press.</w:t>
      </w:r>
    </w:p>
    <w:p w:rsidR="005A694E" w:rsidRPr="00E05297" w:rsidRDefault="005A694E" w:rsidP="005A694E">
      <w:pPr>
        <w:pStyle w:val="NoSpacing"/>
        <w:spacing w:line="360" w:lineRule="auto"/>
        <w:rPr>
          <w:rFonts w:ascii="Times New Roman" w:eastAsiaTheme="minorHAnsi" w:hAnsi="Times New Roman" w:cs="Times New Roman"/>
          <w:sz w:val="24"/>
          <w:szCs w:val="24"/>
        </w:rPr>
      </w:pPr>
    </w:p>
    <w:p w:rsidR="005A694E" w:rsidRDefault="005A694E" w:rsidP="005A694E">
      <w:pPr>
        <w:pStyle w:val="NoSpacing"/>
        <w:spacing w:line="360" w:lineRule="auto"/>
        <w:rPr>
          <w:rFonts w:ascii="Times New Roman" w:eastAsiaTheme="minorHAnsi" w:hAnsi="Times New Roman" w:cs="Times New Roman"/>
          <w:sz w:val="24"/>
          <w:szCs w:val="24"/>
        </w:rPr>
      </w:pPr>
      <w:r w:rsidRPr="00E05297">
        <w:rPr>
          <w:rFonts w:ascii="Times New Roman" w:eastAsiaTheme="minorHAnsi" w:hAnsi="Times New Roman" w:cs="Times New Roman"/>
          <w:sz w:val="24"/>
          <w:szCs w:val="24"/>
        </w:rPr>
        <w:t xml:space="preserve">Brooker, L. (2002) </w:t>
      </w:r>
      <w:r w:rsidRPr="00E05297">
        <w:rPr>
          <w:rFonts w:ascii="Times New Roman" w:eastAsiaTheme="minorHAnsi" w:hAnsi="Times New Roman" w:cs="Times New Roman"/>
          <w:i/>
          <w:sz w:val="24"/>
          <w:szCs w:val="24"/>
        </w:rPr>
        <w:t xml:space="preserve">Starting School: Young children learning cultures. </w:t>
      </w:r>
      <w:r w:rsidRPr="00E05297">
        <w:rPr>
          <w:rFonts w:ascii="Times New Roman" w:eastAsiaTheme="minorHAnsi" w:hAnsi="Times New Roman" w:cs="Times New Roman"/>
          <w:sz w:val="24"/>
          <w:szCs w:val="24"/>
        </w:rPr>
        <w:t>Buckingham: Open University Press.</w:t>
      </w:r>
    </w:p>
    <w:p w:rsidR="005A694E" w:rsidRDefault="005A694E" w:rsidP="005A694E">
      <w:pPr>
        <w:pStyle w:val="NoSpacing"/>
        <w:spacing w:line="360" w:lineRule="auto"/>
        <w:rPr>
          <w:rFonts w:ascii="Times New Roman" w:eastAsiaTheme="minorHAnsi" w:hAnsi="Times New Roman" w:cs="Times New Roman"/>
          <w:sz w:val="24"/>
          <w:szCs w:val="24"/>
        </w:rPr>
      </w:pPr>
    </w:p>
    <w:p w:rsidR="005A694E" w:rsidRPr="00E05297" w:rsidRDefault="005A694E" w:rsidP="005A694E">
      <w:pPr>
        <w:pStyle w:val="NoSpacing"/>
        <w:spacing w:line="36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Building Blocks. (2018) </w:t>
      </w:r>
      <w:r w:rsidRPr="00BA5F1F">
        <w:rPr>
          <w:rFonts w:ascii="Times New Roman" w:eastAsiaTheme="minorHAnsi" w:hAnsi="Times New Roman" w:cs="Times New Roman"/>
          <w:i/>
          <w:sz w:val="24"/>
          <w:szCs w:val="24"/>
        </w:rPr>
        <w:t>Plan, Monitor, Report and Assess at a click of a button.</w:t>
      </w:r>
      <w:r>
        <w:rPr>
          <w:rFonts w:ascii="Times New Roman" w:eastAsiaTheme="minorHAnsi" w:hAnsi="Times New Roman" w:cs="Times New Roman"/>
          <w:sz w:val="24"/>
          <w:szCs w:val="24"/>
        </w:rPr>
        <w:t xml:space="preserve"> Available at: </w:t>
      </w:r>
      <w:hyperlink r:id="rId14" w:history="1">
        <w:r w:rsidRPr="003868AB">
          <w:rPr>
            <w:rStyle w:val="Hyperlink"/>
            <w:rFonts w:eastAsiaTheme="minorHAnsi"/>
            <w:sz w:val="24"/>
            <w:szCs w:val="24"/>
          </w:rPr>
          <w:t>http://www.building-blocks.org.uk/features/</w:t>
        </w:r>
      </w:hyperlink>
      <w:r>
        <w:rPr>
          <w:rFonts w:ascii="Times New Roman" w:eastAsiaTheme="minorHAnsi" w:hAnsi="Times New Roman" w:cs="Times New Roman"/>
          <w:sz w:val="24"/>
          <w:szCs w:val="24"/>
        </w:rPr>
        <w:t xml:space="preserve"> (Accessed: 12</w:t>
      </w:r>
      <w:r w:rsidRPr="00BA5F1F">
        <w:rPr>
          <w:rFonts w:ascii="Times New Roman" w:eastAsiaTheme="minorHAnsi" w:hAnsi="Times New Roman" w:cs="Times New Roman"/>
          <w:sz w:val="24"/>
          <w:szCs w:val="24"/>
          <w:vertAlign w:val="superscript"/>
        </w:rPr>
        <w:t>th</w:t>
      </w:r>
      <w:r>
        <w:rPr>
          <w:rFonts w:ascii="Times New Roman" w:eastAsiaTheme="minorHAnsi" w:hAnsi="Times New Roman" w:cs="Times New Roman"/>
          <w:sz w:val="24"/>
          <w:szCs w:val="24"/>
        </w:rPr>
        <w:t xml:space="preserve"> November 2018)</w:t>
      </w:r>
    </w:p>
    <w:p w:rsidR="005A694E" w:rsidRPr="00E05297" w:rsidRDefault="005A694E" w:rsidP="005A694E">
      <w:pPr>
        <w:pStyle w:val="NoSpacing"/>
        <w:spacing w:line="360" w:lineRule="auto"/>
        <w:rPr>
          <w:rFonts w:ascii="Times New Roman" w:eastAsiaTheme="minorHAnsi" w:hAnsi="Times New Roman" w:cs="Times New Roman"/>
          <w:sz w:val="24"/>
          <w:szCs w:val="24"/>
        </w:rPr>
      </w:pPr>
    </w:p>
    <w:p w:rsidR="005A694E" w:rsidRPr="00E05297" w:rsidRDefault="005A694E" w:rsidP="005A694E">
      <w:pPr>
        <w:pStyle w:val="NoSpacing"/>
        <w:spacing w:line="360" w:lineRule="auto"/>
        <w:rPr>
          <w:rFonts w:ascii="Times New Roman" w:eastAsiaTheme="minorHAnsi" w:hAnsi="Times New Roman" w:cs="Times New Roman"/>
          <w:sz w:val="24"/>
          <w:szCs w:val="24"/>
        </w:rPr>
      </w:pPr>
      <w:r w:rsidRPr="00E05297">
        <w:rPr>
          <w:rFonts w:ascii="Times New Roman" w:eastAsiaTheme="minorHAnsi" w:hAnsi="Times New Roman" w:cs="Times New Roman"/>
          <w:sz w:val="24"/>
          <w:szCs w:val="24"/>
        </w:rPr>
        <w:t xml:space="preserve">Burrell, A. and </w:t>
      </w:r>
      <w:proofErr w:type="spellStart"/>
      <w:r w:rsidRPr="00E05297">
        <w:rPr>
          <w:rFonts w:ascii="Times New Roman" w:eastAsiaTheme="minorHAnsi" w:hAnsi="Times New Roman" w:cs="Times New Roman"/>
          <w:sz w:val="24"/>
          <w:szCs w:val="24"/>
        </w:rPr>
        <w:t>Bubb</w:t>
      </w:r>
      <w:proofErr w:type="spellEnd"/>
      <w:r w:rsidRPr="00E05297">
        <w:rPr>
          <w:rFonts w:ascii="Times New Roman" w:eastAsiaTheme="minorHAnsi" w:hAnsi="Times New Roman" w:cs="Times New Roman"/>
          <w:sz w:val="24"/>
          <w:szCs w:val="24"/>
        </w:rPr>
        <w:t xml:space="preserve">, S. (2000) </w:t>
      </w:r>
      <w:r w:rsidRPr="00E05297">
        <w:rPr>
          <w:rFonts w:ascii="Times New Roman" w:eastAsiaTheme="minorHAnsi" w:hAnsi="Times New Roman" w:cs="Times New Roman"/>
          <w:i/>
          <w:sz w:val="24"/>
          <w:szCs w:val="24"/>
        </w:rPr>
        <w:t>Teacher Feedback in the reception class: Associations with Children’s Positive Adjustment to school.</w:t>
      </w:r>
      <w:r w:rsidRPr="00E05297">
        <w:rPr>
          <w:rFonts w:ascii="Times New Roman" w:eastAsiaTheme="minorHAnsi" w:hAnsi="Times New Roman" w:cs="Times New Roman"/>
          <w:sz w:val="24"/>
          <w:szCs w:val="24"/>
        </w:rPr>
        <w:t xml:space="preserve"> Education 3-13 28 (3), 58 – 69.</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Cambridge Dictionary. (unknown) </w:t>
      </w:r>
      <w:r w:rsidRPr="00E05297">
        <w:rPr>
          <w:i/>
          <w:sz w:val="24"/>
          <w:szCs w:val="24"/>
        </w:rPr>
        <w:t>Interventions</w:t>
      </w:r>
      <w:r w:rsidRPr="00E05297">
        <w:rPr>
          <w:sz w:val="24"/>
          <w:szCs w:val="24"/>
        </w:rPr>
        <w:t xml:space="preserve">. Available at: </w:t>
      </w:r>
      <w:hyperlink r:id="rId15" w:history="1">
        <w:r w:rsidRPr="00E05297">
          <w:rPr>
            <w:rStyle w:val="Hyperlink"/>
            <w:sz w:val="24"/>
            <w:szCs w:val="24"/>
          </w:rPr>
          <w:t>https://dictionary.cambridge.org/dictionary/english/intervention</w:t>
        </w:r>
      </w:hyperlink>
      <w:r w:rsidRPr="00E05297">
        <w:rPr>
          <w:sz w:val="24"/>
          <w:szCs w:val="24"/>
        </w:rPr>
        <w:t xml:space="preserve"> (Accessed: 6th November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rFonts w:eastAsiaTheme="minorHAnsi"/>
          <w:sz w:val="24"/>
          <w:szCs w:val="24"/>
        </w:rPr>
      </w:pPr>
      <w:r w:rsidRPr="00E05297">
        <w:rPr>
          <w:sz w:val="24"/>
          <w:szCs w:val="24"/>
        </w:rPr>
        <w:t xml:space="preserve">Carnie F. (2003) </w:t>
      </w:r>
      <w:r w:rsidRPr="00E05297">
        <w:rPr>
          <w:i/>
          <w:sz w:val="24"/>
          <w:szCs w:val="24"/>
        </w:rPr>
        <w:t>Alternative Approaches to Education: a guide for parents and teachers.</w:t>
      </w:r>
      <w:r w:rsidRPr="00E05297">
        <w:rPr>
          <w:sz w:val="24"/>
          <w:szCs w:val="24"/>
        </w:rPr>
        <w:t xml:space="preserve"> London: Routledge Falmer</w:t>
      </w:r>
    </w:p>
    <w:p w:rsidR="005A694E" w:rsidRPr="00E05297" w:rsidRDefault="005A694E" w:rsidP="005A694E">
      <w:pPr>
        <w:spacing w:line="360" w:lineRule="auto"/>
        <w:rPr>
          <w:sz w:val="24"/>
          <w:szCs w:val="24"/>
        </w:rPr>
      </w:pPr>
    </w:p>
    <w:p w:rsidR="005A694E" w:rsidRDefault="005A694E" w:rsidP="005A694E">
      <w:pPr>
        <w:spacing w:line="360" w:lineRule="auto"/>
        <w:rPr>
          <w:sz w:val="24"/>
          <w:szCs w:val="24"/>
        </w:rPr>
      </w:pPr>
      <w:r w:rsidRPr="00E05297">
        <w:rPr>
          <w:sz w:val="24"/>
          <w:szCs w:val="24"/>
        </w:rPr>
        <w:t xml:space="preserve">Catch Up. (2018) </w:t>
      </w:r>
      <w:r w:rsidRPr="00E05297">
        <w:rPr>
          <w:i/>
          <w:sz w:val="24"/>
          <w:szCs w:val="24"/>
        </w:rPr>
        <w:t>What is Catch Up Literacy?</w:t>
      </w:r>
      <w:r w:rsidRPr="00E05297">
        <w:rPr>
          <w:sz w:val="24"/>
          <w:szCs w:val="24"/>
        </w:rPr>
        <w:t xml:space="preserve"> Available at: </w:t>
      </w:r>
      <w:hyperlink r:id="rId16" w:history="1">
        <w:r w:rsidRPr="00E05297">
          <w:rPr>
            <w:rStyle w:val="Hyperlink"/>
            <w:sz w:val="24"/>
            <w:szCs w:val="24"/>
          </w:rPr>
          <w:t>https://www.catchup.org/interventions/literacy.php</w:t>
        </w:r>
      </w:hyperlink>
      <w:r w:rsidRPr="00E05297">
        <w:rPr>
          <w:sz w:val="24"/>
          <w:szCs w:val="24"/>
        </w:rPr>
        <w:t xml:space="preserve"> (Accessed: 7</w:t>
      </w:r>
      <w:r w:rsidRPr="00E05297">
        <w:rPr>
          <w:sz w:val="24"/>
          <w:szCs w:val="24"/>
          <w:vertAlign w:val="superscript"/>
        </w:rPr>
        <w:t>th</w:t>
      </w:r>
      <w:r w:rsidRPr="00E05297">
        <w:rPr>
          <w:sz w:val="24"/>
          <w:szCs w:val="24"/>
        </w:rPr>
        <w:t xml:space="preserve"> November 2018)</w:t>
      </w:r>
    </w:p>
    <w:p w:rsidR="005A694E" w:rsidRDefault="005A694E" w:rsidP="005A694E">
      <w:pPr>
        <w:spacing w:line="360" w:lineRule="auto"/>
        <w:rPr>
          <w:sz w:val="24"/>
          <w:szCs w:val="24"/>
        </w:rPr>
      </w:pPr>
    </w:p>
    <w:p w:rsidR="005A694E" w:rsidRDefault="005A694E" w:rsidP="005A694E">
      <w:pPr>
        <w:spacing w:line="360" w:lineRule="auto"/>
        <w:rPr>
          <w:rFonts w:cs="Arial"/>
          <w:color w:val="000000" w:themeColor="text1"/>
          <w:sz w:val="24"/>
        </w:rPr>
      </w:pPr>
      <w:r>
        <w:rPr>
          <w:sz w:val="24"/>
          <w:szCs w:val="24"/>
        </w:rPr>
        <w:t xml:space="preserve">Corrigan, J. (2017) </w:t>
      </w:r>
      <w:r w:rsidRPr="00CA585F">
        <w:rPr>
          <w:rFonts w:cs="Arial"/>
          <w:i/>
          <w:color w:val="000000" w:themeColor="text1"/>
          <w:sz w:val="24"/>
        </w:rPr>
        <w:t>Setting up a primary school nurture group</w:t>
      </w:r>
      <w:r>
        <w:rPr>
          <w:rFonts w:cs="Arial"/>
          <w:i/>
          <w:color w:val="000000" w:themeColor="text1"/>
          <w:sz w:val="24"/>
        </w:rPr>
        <w:t xml:space="preserve">. </w:t>
      </w:r>
      <w:r>
        <w:rPr>
          <w:rFonts w:cs="Arial"/>
          <w:color w:val="000000" w:themeColor="text1"/>
          <w:sz w:val="24"/>
        </w:rPr>
        <w:t xml:space="preserve">Available at: </w:t>
      </w:r>
      <w:hyperlink r:id="rId17" w:history="1">
        <w:r w:rsidRPr="003868AB">
          <w:rPr>
            <w:rStyle w:val="Hyperlink"/>
            <w:rFonts w:cs="Arial"/>
            <w:sz w:val="24"/>
          </w:rPr>
          <w:t>http://www.headteacher-update.com/best-practice-article/setting-up-a-primary-school-nurture-group/156116/</w:t>
        </w:r>
      </w:hyperlink>
      <w:r>
        <w:rPr>
          <w:rFonts w:cs="Arial"/>
          <w:color w:val="000000" w:themeColor="text1"/>
          <w:sz w:val="24"/>
        </w:rPr>
        <w:t xml:space="preserve"> (Accessed: 12</w:t>
      </w:r>
      <w:r w:rsidRPr="00CA585F">
        <w:rPr>
          <w:rFonts w:cs="Arial"/>
          <w:color w:val="000000" w:themeColor="text1"/>
          <w:sz w:val="24"/>
          <w:vertAlign w:val="superscript"/>
        </w:rPr>
        <w:t>th</w:t>
      </w:r>
      <w:r>
        <w:rPr>
          <w:rFonts w:cs="Arial"/>
          <w:color w:val="000000" w:themeColor="text1"/>
          <w:sz w:val="24"/>
        </w:rPr>
        <w:t xml:space="preserve"> November 2018)</w:t>
      </w:r>
    </w:p>
    <w:p w:rsidR="00A7183D" w:rsidRDefault="00A7183D" w:rsidP="005A694E">
      <w:pPr>
        <w:spacing w:line="360" w:lineRule="auto"/>
        <w:rPr>
          <w:sz w:val="24"/>
          <w:szCs w:val="24"/>
        </w:rPr>
      </w:pPr>
    </w:p>
    <w:p w:rsidR="00A7183D" w:rsidRPr="00CA585F" w:rsidRDefault="00A7183D" w:rsidP="005A694E">
      <w:pPr>
        <w:spacing w:line="360" w:lineRule="auto"/>
        <w:rPr>
          <w:sz w:val="24"/>
          <w:szCs w:val="24"/>
        </w:rPr>
      </w:pPr>
      <w:r>
        <w:rPr>
          <w:sz w:val="24"/>
          <w:szCs w:val="24"/>
        </w:rPr>
        <w:t xml:space="preserve">Coppice Primary School. (2018) </w:t>
      </w:r>
      <w:r w:rsidRPr="00A7183D">
        <w:rPr>
          <w:i/>
          <w:sz w:val="24"/>
          <w:szCs w:val="24"/>
        </w:rPr>
        <w:t>Nurture Group – The Woodland Room.</w:t>
      </w:r>
      <w:r>
        <w:rPr>
          <w:sz w:val="24"/>
          <w:szCs w:val="24"/>
        </w:rPr>
        <w:t xml:space="preserve"> Available at: </w:t>
      </w:r>
      <w:hyperlink r:id="rId18" w:history="1">
        <w:r w:rsidRPr="00B97707">
          <w:rPr>
            <w:rStyle w:val="Hyperlink"/>
            <w:sz w:val="24"/>
            <w:szCs w:val="24"/>
          </w:rPr>
          <w:t>https://www.coppice.derbyshire.sch.uk/Nuture-Group/</w:t>
        </w:r>
      </w:hyperlink>
      <w:r>
        <w:rPr>
          <w:sz w:val="24"/>
          <w:szCs w:val="24"/>
        </w:rPr>
        <w:t xml:space="preserve"> (Accessed: 13</w:t>
      </w:r>
      <w:r w:rsidRPr="00A7183D">
        <w:rPr>
          <w:sz w:val="24"/>
          <w:szCs w:val="24"/>
          <w:vertAlign w:val="superscript"/>
        </w:rPr>
        <w:t>th</w:t>
      </w:r>
      <w:r>
        <w:rPr>
          <w:sz w:val="24"/>
          <w:szCs w:val="24"/>
        </w:rPr>
        <w:t xml:space="preserve"> November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Crowley, K. (2014) </w:t>
      </w:r>
      <w:r w:rsidRPr="00E05297">
        <w:rPr>
          <w:i/>
          <w:sz w:val="24"/>
          <w:szCs w:val="24"/>
        </w:rPr>
        <w:t>Child Development. A practical introduction.</w:t>
      </w:r>
      <w:r w:rsidRPr="00E05297">
        <w:rPr>
          <w:sz w:val="24"/>
          <w:szCs w:val="24"/>
        </w:rPr>
        <w:t xml:space="preserve"> London: SAGE Publications Ltd</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Department for children, schools and families. (2009) </w:t>
      </w:r>
      <w:r w:rsidRPr="00E05297">
        <w:rPr>
          <w:i/>
          <w:sz w:val="24"/>
          <w:szCs w:val="24"/>
        </w:rPr>
        <w:t>Getting to grips with assessing pupil’s progress.</w:t>
      </w:r>
      <w:r w:rsidRPr="00E05297">
        <w:rPr>
          <w:sz w:val="24"/>
          <w:szCs w:val="24"/>
        </w:rPr>
        <w:t xml:space="preserve"> Available at: </w:t>
      </w:r>
      <w:hyperlink r:id="rId19" w:history="1">
        <w:r w:rsidRPr="00E05297">
          <w:rPr>
            <w:rStyle w:val="Hyperlink"/>
            <w:sz w:val="24"/>
            <w:szCs w:val="24"/>
          </w:rPr>
          <w:t>http://dera.ioe.ac.uk/2513/7/app_get_to_grip_12909_Redacted.pdf</w:t>
        </w:r>
      </w:hyperlink>
      <w:r w:rsidRPr="00E05297">
        <w:rPr>
          <w:sz w:val="24"/>
          <w:szCs w:val="24"/>
        </w:rPr>
        <w:t xml:space="preserve"> (Accessed: 5th November 2018) </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Department of Education. (2009) </w:t>
      </w:r>
      <w:r w:rsidRPr="00E05297">
        <w:rPr>
          <w:i/>
          <w:sz w:val="24"/>
          <w:szCs w:val="24"/>
        </w:rPr>
        <w:t>Policies. Whole school approach.</w:t>
      </w:r>
      <w:r w:rsidRPr="00E05297">
        <w:rPr>
          <w:sz w:val="24"/>
          <w:szCs w:val="24"/>
        </w:rPr>
        <w:t xml:space="preserve"> Available at: </w:t>
      </w:r>
      <w:hyperlink r:id="rId20" w:history="1">
        <w:r w:rsidRPr="00E05297">
          <w:rPr>
            <w:rStyle w:val="Hyperlink"/>
            <w:sz w:val="24"/>
            <w:szCs w:val="24"/>
          </w:rPr>
          <w:t>http://det.wa.edu.au/policies/detcms/policy-planning-and-accountability/policies-framework/definitions/whole-school-approach.en</w:t>
        </w:r>
      </w:hyperlink>
      <w:r w:rsidRPr="00E05297">
        <w:rPr>
          <w:sz w:val="24"/>
          <w:szCs w:val="24"/>
        </w:rPr>
        <w:t xml:space="preserve"> (Accessed: 6</w:t>
      </w:r>
      <w:r w:rsidRPr="00E05297">
        <w:rPr>
          <w:sz w:val="24"/>
          <w:szCs w:val="24"/>
          <w:vertAlign w:val="superscript"/>
        </w:rPr>
        <w:t>th</w:t>
      </w:r>
      <w:r w:rsidRPr="00E05297">
        <w:rPr>
          <w:sz w:val="24"/>
          <w:szCs w:val="24"/>
        </w:rPr>
        <w:t xml:space="preserve"> November 2018)</w:t>
      </w:r>
    </w:p>
    <w:p w:rsidR="005A694E" w:rsidRPr="00E05297" w:rsidRDefault="005A694E" w:rsidP="005A694E">
      <w:pPr>
        <w:spacing w:line="360" w:lineRule="auto"/>
        <w:rPr>
          <w:sz w:val="24"/>
          <w:szCs w:val="24"/>
        </w:rPr>
      </w:pPr>
    </w:p>
    <w:p w:rsidR="005A694E" w:rsidRPr="00E05297" w:rsidRDefault="005A694E" w:rsidP="005A694E">
      <w:pPr>
        <w:pStyle w:val="NoSpacing"/>
        <w:spacing w:line="360" w:lineRule="auto"/>
        <w:rPr>
          <w:rFonts w:ascii="Times New Roman" w:eastAsiaTheme="minorHAnsi" w:hAnsi="Times New Roman" w:cs="Times New Roman"/>
          <w:sz w:val="24"/>
          <w:szCs w:val="24"/>
        </w:rPr>
      </w:pPr>
      <w:r w:rsidRPr="00E05297">
        <w:rPr>
          <w:rFonts w:ascii="Times New Roman" w:hAnsi="Times New Roman" w:cs="Times New Roman"/>
          <w:sz w:val="24"/>
          <w:szCs w:val="24"/>
        </w:rPr>
        <w:t xml:space="preserve">Digital Education Resource Archive. (2018) </w:t>
      </w:r>
      <w:r w:rsidRPr="00E05297">
        <w:rPr>
          <w:rFonts w:ascii="Times New Roman" w:hAnsi="Times New Roman" w:cs="Times New Roman"/>
          <w:i/>
          <w:sz w:val="24"/>
          <w:szCs w:val="24"/>
        </w:rPr>
        <w:t>The impact of nurture groups in primary schools.</w:t>
      </w:r>
      <w:r w:rsidRPr="00E05297">
        <w:rPr>
          <w:rFonts w:ascii="Times New Roman" w:hAnsi="Times New Roman" w:cs="Times New Roman"/>
          <w:sz w:val="24"/>
          <w:szCs w:val="24"/>
        </w:rPr>
        <w:t xml:space="preserve"> Available at:</w:t>
      </w:r>
    </w:p>
    <w:p w:rsidR="005A694E" w:rsidRPr="00E05297" w:rsidRDefault="00A916F5" w:rsidP="005A694E">
      <w:pPr>
        <w:pStyle w:val="NoSpacing"/>
        <w:spacing w:line="360" w:lineRule="auto"/>
        <w:rPr>
          <w:rFonts w:ascii="Times New Roman" w:hAnsi="Times New Roman" w:cs="Times New Roman"/>
          <w:sz w:val="24"/>
          <w:szCs w:val="24"/>
        </w:rPr>
      </w:pPr>
      <w:hyperlink r:id="rId21" w:history="1">
        <w:r w:rsidR="005A694E" w:rsidRPr="00E05297">
          <w:rPr>
            <w:rStyle w:val="Hyperlink"/>
            <w:sz w:val="24"/>
            <w:szCs w:val="24"/>
          </w:rPr>
          <w:t>http://dera.ioe.ac.uk/218/7/ingps_Redacted.pdf</w:t>
        </w:r>
      </w:hyperlink>
      <w:r w:rsidR="005A694E" w:rsidRPr="00E05297">
        <w:rPr>
          <w:rFonts w:ascii="Times New Roman" w:hAnsi="Times New Roman" w:cs="Times New Roman"/>
          <w:sz w:val="24"/>
          <w:szCs w:val="24"/>
        </w:rPr>
        <w:t xml:space="preserve"> (Accessed: 30</w:t>
      </w:r>
      <w:r w:rsidR="005A694E" w:rsidRPr="00E05297">
        <w:rPr>
          <w:rFonts w:ascii="Times New Roman" w:hAnsi="Times New Roman" w:cs="Times New Roman"/>
          <w:sz w:val="24"/>
          <w:szCs w:val="24"/>
          <w:vertAlign w:val="superscript"/>
        </w:rPr>
        <w:t>th</w:t>
      </w:r>
      <w:r w:rsidR="005A694E" w:rsidRPr="00E05297">
        <w:rPr>
          <w:rFonts w:ascii="Times New Roman" w:hAnsi="Times New Roman" w:cs="Times New Roman"/>
          <w:sz w:val="24"/>
          <w:szCs w:val="24"/>
        </w:rPr>
        <w:t xml:space="preserve">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Donaldson, G. (2015) </w:t>
      </w:r>
      <w:r w:rsidRPr="00E05297">
        <w:rPr>
          <w:i/>
          <w:sz w:val="24"/>
          <w:szCs w:val="24"/>
        </w:rPr>
        <w:t>Successful Futures.</w:t>
      </w:r>
      <w:r w:rsidRPr="00E05297">
        <w:rPr>
          <w:sz w:val="24"/>
          <w:szCs w:val="24"/>
        </w:rPr>
        <w:t xml:space="preserve"> Cardiff: Welsh Assembly Government. </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Dunlop, A and Fabian, H. (2007) </w:t>
      </w:r>
      <w:r w:rsidRPr="00E05297">
        <w:rPr>
          <w:i/>
          <w:sz w:val="24"/>
          <w:szCs w:val="24"/>
        </w:rPr>
        <w:t>Informing Transition in the early years. Research, policy and practice.</w:t>
      </w:r>
      <w:r w:rsidRPr="00E05297">
        <w:rPr>
          <w:sz w:val="24"/>
          <w:szCs w:val="24"/>
        </w:rPr>
        <w:t xml:space="preserve"> Berkshire: Open University Press</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Dunlop, A and Fabian, H. (2005) </w:t>
      </w:r>
      <w:r w:rsidRPr="00E05297">
        <w:rPr>
          <w:i/>
          <w:sz w:val="24"/>
          <w:szCs w:val="24"/>
        </w:rPr>
        <w:t>The Importance of Play in the Transition to School in J.R. Moyles (Ed). The Excellence of Play 2</w:t>
      </w:r>
      <w:r w:rsidRPr="00E05297">
        <w:rPr>
          <w:i/>
          <w:sz w:val="24"/>
          <w:szCs w:val="24"/>
          <w:vertAlign w:val="superscript"/>
        </w:rPr>
        <w:t>nd</w:t>
      </w:r>
      <w:r w:rsidRPr="00E05297">
        <w:rPr>
          <w:i/>
          <w:sz w:val="24"/>
          <w:szCs w:val="24"/>
        </w:rPr>
        <w:t xml:space="preserve"> Edition.</w:t>
      </w:r>
      <w:r w:rsidRPr="00E05297">
        <w:rPr>
          <w:sz w:val="24"/>
          <w:szCs w:val="24"/>
        </w:rPr>
        <w:t xml:space="preserve"> Berkshire: Open University Press/McGraw-Hill</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Education Committee. (2012) </w:t>
      </w:r>
      <w:r w:rsidRPr="00E05297">
        <w:rPr>
          <w:i/>
          <w:sz w:val="24"/>
          <w:szCs w:val="24"/>
        </w:rPr>
        <w:t>Support for Home Education.</w:t>
      </w:r>
      <w:r w:rsidRPr="00E05297">
        <w:rPr>
          <w:sz w:val="24"/>
          <w:szCs w:val="24"/>
        </w:rPr>
        <w:t xml:space="preserve"> Available at: </w:t>
      </w:r>
      <w:hyperlink r:id="rId22" w:history="1">
        <w:r w:rsidRPr="00E05297">
          <w:rPr>
            <w:rStyle w:val="Hyperlink"/>
            <w:sz w:val="24"/>
            <w:szCs w:val="24"/>
          </w:rPr>
          <w:t>https://publications.parliament.uk/pa/cm201213/cmselect/cmeduc/559/559.pdf</w:t>
        </w:r>
      </w:hyperlink>
      <w:r w:rsidRPr="00E05297">
        <w:rPr>
          <w:sz w:val="24"/>
          <w:szCs w:val="24"/>
        </w:rPr>
        <w:t xml:space="preserve"> (Accessed: 19</w:t>
      </w:r>
      <w:r w:rsidRPr="00E05297">
        <w:rPr>
          <w:sz w:val="24"/>
          <w:szCs w:val="24"/>
          <w:vertAlign w:val="superscript"/>
        </w:rPr>
        <w:t>th</w:t>
      </w:r>
      <w:r w:rsidRPr="00E05297">
        <w:rPr>
          <w:sz w:val="24"/>
          <w:szCs w:val="24"/>
        </w:rPr>
        <w:t xml:space="preserve">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color w:val="000000" w:themeColor="text1"/>
          <w:sz w:val="24"/>
          <w:szCs w:val="24"/>
          <w:lang w:val="en"/>
        </w:rPr>
      </w:pPr>
      <w:r w:rsidRPr="00E05297">
        <w:rPr>
          <w:color w:val="000000" w:themeColor="text1"/>
          <w:sz w:val="24"/>
          <w:szCs w:val="24"/>
          <w:lang w:val="en"/>
        </w:rPr>
        <w:t xml:space="preserve">Education Endowment Foundation. (2017) </w:t>
      </w:r>
      <w:r w:rsidRPr="00E05297">
        <w:rPr>
          <w:i/>
          <w:color w:val="000000" w:themeColor="text1"/>
          <w:sz w:val="24"/>
          <w:szCs w:val="24"/>
          <w:lang w:val="en"/>
        </w:rPr>
        <w:t>Improving literacy in Key Stage 2. Guidance Report.</w:t>
      </w:r>
      <w:r w:rsidRPr="00E05297">
        <w:rPr>
          <w:color w:val="000000" w:themeColor="text1"/>
          <w:sz w:val="24"/>
          <w:szCs w:val="24"/>
          <w:lang w:val="en"/>
        </w:rPr>
        <w:t xml:space="preserve"> Available at: </w:t>
      </w:r>
      <w:hyperlink r:id="rId23" w:history="1">
        <w:r w:rsidRPr="00E05297">
          <w:rPr>
            <w:rStyle w:val="Hyperlink"/>
            <w:sz w:val="24"/>
            <w:szCs w:val="24"/>
            <w:lang w:val="en"/>
          </w:rPr>
          <w:t>https://educationendowmentfoundation.org.uk/public/files/Publications/Campaigns/Literacy/KS2_Literacy_Guidance_-_Printable.pdf</w:t>
        </w:r>
      </w:hyperlink>
      <w:r w:rsidRPr="00E05297">
        <w:rPr>
          <w:color w:val="000000" w:themeColor="text1"/>
          <w:sz w:val="24"/>
          <w:szCs w:val="24"/>
          <w:lang w:val="en"/>
        </w:rPr>
        <w:t xml:space="preserve"> (Accessed: 7th November 2018)</w:t>
      </w:r>
    </w:p>
    <w:p w:rsidR="005A694E" w:rsidRPr="00E05297" w:rsidRDefault="005A694E" w:rsidP="005A694E">
      <w:pPr>
        <w:spacing w:line="360" w:lineRule="auto"/>
        <w:rPr>
          <w:color w:val="000000" w:themeColor="text1"/>
          <w:sz w:val="24"/>
          <w:szCs w:val="24"/>
          <w:lang w:val="en"/>
        </w:rPr>
      </w:pPr>
    </w:p>
    <w:p w:rsidR="005A694E" w:rsidRPr="00E05297" w:rsidRDefault="005A694E" w:rsidP="005A694E">
      <w:pPr>
        <w:spacing w:line="360" w:lineRule="auto"/>
        <w:rPr>
          <w:color w:val="000000" w:themeColor="text1"/>
          <w:sz w:val="24"/>
          <w:szCs w:val="24"/>
          <w:lang w:val="en"/>
        </w:rPr>
      </w:pPr>
      <w:r w:rsidRPr="00E05297">
        <w:rPr>
          <w:color w:val="000000" w:themeColor="text1"/>
          <w:sz w:val="24"/>
          <w:szCs w:val="24"/>
          <w:lang w:val="en"/>
        </w:rPr>
        <w:t xml:space="preserve">Education Endowment Foundation. (2015) </w:t>
      </w:r>
      <w:r w:rsidRPr="00E05297">
        <w:rPr>
          <w:i/>
          <w:color w:val="000000" w:themeColor="text1"/>
          <w:sz w:val="24"/>
          <w:szCs w:val="24"/>
          <w:lang w:val="en"/>
        </w:rPr>
        <w:t>Philosophy for Children. Evaluation report and executive summary July 2015.</w:t>
      </w:r>
      <w:r w:rsidRPr="00E05297">
        <w:rPr>
          <w:color w:val="000000" w:themeColor="text1"/>
          <w:sz w:val="24"/>
          <w:szCs w:val="24"/>
          <w:lang w:val="en"/>
        </w:rPr>
        <w:t xml:space="preserve"> Available at: </w:t>
      </w:r>
      <w:hyperlink r:id="rId24" w:history="1">
        <w:r w:rsidRPr="00E05297">
          <w:rPr>
            <w:rStyle w:val="Hyperlink"/>
            <w:sz w:val="24"/>
            <w:szCs w:val="24"/>
            <w:lang w:val="en"/>
          </w:rPr>
          <w:t>https://vl.educationendowmentfoundation.org.uk/uploads/pdf/Philosophy-for-Children.pdf</w:t>
        </w:r>
      </w:hyperlink>
      <w:r w:rsidRPr="00E05297">
        <w:rPr>
          <w:color w:val="000000" w:themeColor="text1"/>
          <w:sz w:val="24"/>
          <w:szCs w:val="24"/>
          <w:lang w:val="en"/>
        </w:rPr>
        <w:t xml:space="preserve"> (Accessed: 26</w:t>
      </w:r>
      <w:r w:rsidRPr="00E05297">
        <w:rPr>
          <w:color w:val="000000" w:themeColor="text1"/>
          <w:sz w:val="24"/>
          <w:szCs w:val="24"/>
          <w:vertAlign w:val="superscript"/>
          <w:lang w:val="en"/>
        </w:rPr>
        <w:t>th</w:t>
      </w:r>
      <w:r w:rsidRPr="00E05297">
        <w:rPr>
          <w:color w:val="000000" w:themeColor="text1"/>
          <w:sz w:val="24"/>
          <w:szCs w:val="24"/>
          <w:lang w:val="en"/>
        </w:rPr>
        <w:t xml:space="preserve"> October 2018) </w:t>
      </w:r>
    </w:p>
    <w:p w:rsidR="005A694E" w:rsidRPr="00E05297" w:rsidRDefault="005A694E" w:rsidP="005A694E">
      <w:pPr>
        <w:spacing w:line="360" w:lineRule="auto"/>
        <w:rPr>
          <w:sz w:val="24"/>
          <w:szCs w:val="24"/>
        </w:rPr>
      </w:pPr>
    </w:p>
    <w:p w:rsidR="005A694E" w:rsidRPr="00E05297" w:rsidRDefault="005A694E" w:rsidP="005A694E">
      <w:pPr>
        <w:spacing w:line="360" w:lineRule="auto"/>
        <w:rPr>
          <w:color w:val="000000" w:themeColor="text1"/>
          <w:sz w:val="24"/>
          <w:szCs w:val="24"/>
          <w:lang w:val="en"/>
        </w:rPr>
      </w:pPr>
      <w:r w:rsidRPr="00E05297">
        <w:rPr>
          <w:color w:val="000000" w:themeColor="text1"/>
          <w:sz w:val="24"/>
          <w:szCs w:val="24"/>
          <w:lang w:val="en"/>
        </w:rPr>
        <w:t xml:space="preserve">Education Endowment Foundation. (date unknown) </w:t>
      </w:r>
      <w:r w:rsidRPr="00E05297">
        <w:rPr>
          <w:i/>
          <w:color w:val="000000" w:themeColor="text1"/>
          <w:sz w:val="24"/>
          <w:szCs w:val="24"/>
          <w:lang w:val="en"/>
        </w:rPr>
        <w:t>Assessing and monitoring Pupil Progress.</w:t>
      </w:r>
      <w:r w:rsidRPr="00E05297">
        <w:rPr>
          <w:color w:val="000000" w:themeColor="text1"/>
          <w:sz w:val="24"/>
          <w:szCs w:val="24"/>
          <w:lang w:val="en"/>
        </w:rPr>
        <w:t xml:space="preserve"> Available at: </w:t>
      </w:r>
      <w:hyperlink r:id="rId25" w:anchor="closeSignup" w:history="1">
        <w:r w:rsidRPr="00E05297">
          <w:rPr>
            <w:rStyle w:val="Hyperlink"/>
            <w:color w:val="000000" w:themeColor="text1"/>
            <w:sz w:val="24"/>
            <w:szCs w:val="24"/>
            <w:lang w:val="en"/>
          </w:rPr>
          <w:t>https://educationendowmentfoundation.org.uk/tools/assessing-and-monitoring-pupil-progress/measuring-impact/#closeSignup</w:t>
        </w:r>
      </w:hyperlink>
      <w:r w:rsidRPr="00E05297">
        <w:rPr>
          <w:color w:val="000000" w:themeColor="text1"/>
          <w:sz w:val="24"/>
          <w:szCs w:val="24"/>
          <w:lang w:val="en"/>
        </w:rPr>
        <w:t xml:space="preserve"> (Accessed: 2</w:t>
      </w:r>
      <w:r w:rsidRPr="00E05297">
        <w:rPr>
          <w:color w:val="000000" w:themeColor="text1"/>
          <w:sz w:val="24"/>
          <w:szCs w:val="24"/>
          <w:vertAlign w:val="superscript"/>
          <w:lang w:val="en"/>
        </w:rPr>
        <w:t>nd</w:t>
      </w:r>
      <w:r w:rsidRPr="00E05297">
        <w:rPr>
          <w:color w:val="000000" w:themeColor="text1"/>
          <w:sz w:val="24"/>
          <w:szCs w:val="24"/>
          <w:lang w:val="en"/>
        </w:rPr>
        <w:t xml:space="preserve"> November 2018)</w:t>
      </w:r>
    </w:p>
    <w:p w:rsidR="005A694E" w:rsidRPr="00E05297" w:rsidRDefault="005A694E" w:rsidP="005A694E">
      <w:pPr>
        <w:spacing w:line="360" w:lineRule="auto"/>
        <w:rPr>
          <w:rFonts w:eastAsiaTheme="minorHAnsi"/>
          <w:color w:val="000000" w:themeColor="text1"/>
          <w:sz w:val="24"/>
          <w:szCs w:val="24"/>
          <w:lang w:val="en"/>
        </w:rPr>
      </w:pPr>
    </w:p>
    <w:p w:rsidR="005A694E" w:rsidRPr="00E05297" w:rsidRDefault="005A694E" w:rsidP="005A694E">
      <w:pPr>
        <w:pStyle w:val="NoSpacing"/>
        <w:spacing w:line="360" w:lineRule="auto"/>
        <w:rPr>
          <w:rFonts w:ascii="Times New Roman" w:hAnsi="Times New Roman" w:cs="Times New Roman"/>
          <w:sz w:val="24"/>
          <w:szCs w:val="24"/>
        </w:rPr>
      </w:pPr>
      <w:r w:rsidRPr="00E05297">
        <w:rPr>
          <w:rFonts w:ascii="Times New Roman" w:hAnsi="Times New Roman" w:cs="Times New Roman"/>
          <w:sz w:val="24"/>
          <w:szCs w:val="24"/>
        </w:rPr>
        <w:t xml:space="preserve">Education Scotland. (2017) </w:t>
      </w:r>
      <w:r w:rsidRPr="00E05297">
        <w:rPr>
          <w:rFonts w:ascii="Times New Roman" w:hAnsi="Times New Roman" w:cs="Times New Roman"/>
          <w:i/>
          <w:sz w:val="24"/>
          <w:szCs w:val="24"/>
        </w:rPr>
        <w:t xml:space="preserve">Applying nurture </w:t>
      </w:r>
      <w:proofErr w:type="gramStart"/>
      <w:r w:rsidRPr="00E05297">
        <w:rPr>
          <w:rFonts w:ascii="Times New Roman" w:hAnsi="Times New Roman" w:cs="Times New Roman"/>
          <w:i/>
          <w:sz w:val="24"/>
          <w:szCs w:val="24"/>
        </w:rPr>
        <w:t>as a whole school</w:t>
      </w:r>
      <w:proofErr w:type="gramEnd"/>
      <w:r w:rsidRPr="00E05297">
        <w:rPr>
          <w:rFonts w:ascii="Times New Roman" w:hAnsi="Times New Roman" w:cs="Times New Roman"/>
          <w:i/>
          <w:sz w:val="24"/>
          <w:szCs w:val="24"/>
        </w:rPr>
        <w:t xml:space="preserve"> approach</w:t>
      </w:r>
      <w:r w:rsidRPr="00E05297">
        <w:rPr>
          <w:rFonts w:ascii="Times New Roman" w:hAnsi="Times New Roman" w:cs="Times New Roman"/>
          <w:sz w:val="24"/>
          <w:szCs w:val="24"/>
        </w:rPr>
        <w:t xml:space="preserve">. Available at: </w:t>
      </w:r>
      <w:hyperlink r:id="rId26" w:history="1">
        <w:r w:rsidRPr="00E05297">
          <w:rPr>
            <w:rStyle w:val="Hyperlink"/>
            <w:sz w:val="24"/>
            <w:szCs w:val="24"/>
          </w:rPr>
          <w:t>https://education.gov.scot/improvement/documents/inc55applyingnurturingapproaches120617.pdf</w:t>
        </w:r>
      </w:hyperlink>
      <w:r w:rsidRPr="00E05297">
        <w:rPr>
          <w:rFonts w:ascii="Times New Roman" w:hAnsi="Times New Roman" w:cs="Times New Roman"/>
          <w:sz w:val="24"/>
          <w:szCs w:val="24"/>
        </w:rPr>
        <w:t xml:space="preserve"> (Accessed: 30</w:t>
      </w:r>
      <w:r w:rsidRPr="00E05297">
        <w:rPr>
          <w:rFonts w:ascii="Times New Roman" w:hAnsi="Times New Roman" w:cs="Times New Roman"/>
          <w:sz w:val="24"/>
          <w:szCs w:val="24"/>
          <w:vertAlign w:val="superscript"/>
        </w:rPr>
        <w:t>th</w:t>
      </w:r>
      <w:r w:rsidRPr="00E05297">
        <w:rPr>
          <w:rFonts w:ascii="Times New Roman" w:hAnsi="Times New Roman" w:cs="Times New Roman"/>
          <w:sz w:val="24"/>
          <w:szCs w:val="24"/>
        </w:rPr>
        <w:t xml:space="preserve"> October 2018)</w:t>
      </w:r>
    </w:p>
    <w:p w:rsidR="005A694E" w:rsidRPr="00E05297" w:rsidRDefault="005A694E" w:rsidP="005A694E">
      <w:pPr>
        <w:pStyle w:val="NoSpacing"/>
        <w:spacing w:line="360" w:lineRule="auto"/>
        <w:rPr>
          <w:rFonts w:ascii="Times New Roman" w:eastAsiaTheme="minorHAnsi" w:hAnsi="Times New Roman" w:cs="Times New Roman"/>
          <w:sz w:val="24"/>
          <w:szCs w:val="24"/>
        </w:rPr>
      </w:pPr>
    </w:p>
    <w:p w:rsidR="005A694E" w:rsidRPr="00E05297" w:rsidRDefault="005A694E" w:rsidP="005A694E">
      <w:pPr>
        <w:pStyle w:val="NoSpacing"/>
        <w:spacing w:line="360" w:lineRule="auto"/>
        <w:rPr>
          <w:rFonts w:ascii="Times New Roman" w:eastAsiaTheme="minorHAnsi" w:hAnsi="Times New Roman" w:cs="Times New Roman"/>
          <w:sz w:val="24"/>
          <w:szCs w:val="24"/>
        </w:rPr>
      </w:pPr>
      <w:r w:rsidRPr="00E05297">
        <w:rPr>
          <w:rFonts w:ascii="Times New Roman" w:eastAsiaTheme="minorHAnsi" w:hAnsi="Times New Roman" w:cs="Times New Roman"/>
          <w:sz w:val="24"/>
          <w:szCs w:val="24"/>
        </w:rPr>
        <w:t xml:space="preserve">Ellis, G. Morgan, N,S. and Reid, K. (2013) </w:t>
      </w:r>
      <w:r w:rsidRPr="00E05297">
        <w:rPr>
          <w:rFonts w:ascii="Times New Roman" w:eastAsiaTheme="minorHAnsi" w:hAnsi="Times New Roman" w:cs="Times New Roman"/>
          <w:i/>
          <w:sz w:val="24"/>
          <w:szCs w:val="24"/>
        </w:rPr>
        <w:t>Better Behaviour through home-school relations.</w:t>
      </w:r>
      <w:r w:rsidRPr="00E05297">
        <w:rPr>
          <w:rFonts w:ascii="Times New Roman" w:eastAsiaTheme="minorHAnsi" w:hAnsi="Times New Roman" w:cs="Times New Roman"/>
          <w:sz w:val="24"/>
          <w:szCs w:val="24"/>
        </w:rPr>
        <w:t xml:space="preserve"> Oxon: Routledge</w:t>
      </w:r>
    </w:p>
    <w:p w:rsidR="005A694E" w:rsidRPr="00E05297" w:rsidRDefault="005A694E" w:rsidP="005A694E">
      <w:pPr>
        <w:pStyle w:val="NoSpacing"/>
        <w:spacing w:line="360" w:lineRule="auto"/>
        <w:rPr>
          <w:rFonts w:ascii="Times New Roman" w:eastAsiaTheme="minorHAnsi" w:hAnsi="Times New Roman" w:cs="Times New Roman"/>
          <w:sz w:val="24"/>
          <w:szCs w:val="24"/>
        </w:rPr>
      </w:pPr>
    </w:p>
    <w:p w:rsidR="005A694E" w:rsidRPr="00E05297" w:rsidRDefault="005A694E" w:rsidP="005A694E">
      <w:pPr>
        <w:pStyle w:val="NoSpacing"/>
        <w:spacing w:line="360" w:lineRule="auto"/>
        <w:rPr>
          <w:rFonts w:ascii="Times New Roman" w:eastAsiaTheme="minorHAnsi" w:hAnsi="Times New Roman" w:cs="Times New Roman"/>
          <w:sz w:val="24"/>
          <w:szCs w:val="24"/>
        </w:rPr>
      </w:pPr>
      <w:r w:rsidRPr="00E05297">
        <w:rPr>
          <w:rFonts w:ascii="Times New Roman" w:eastAsiaTheme="minorHAnsi" w:hAnsi="Times New Roman" w:cs="Times New Roman"/>
          <w:sz w:val="24"/>
          <w:szCs w:val="24"/>
        </w:rPr>
        <w:t xml:space="preserve">ELSA (2018) </w:t>
      </w:r>
      <w:r w:rsidRPr="00E05297">
        <w:rPr>
          <w:rFonts w:ascii="Times New Roman" w:eastAsiaTheme="minorHAnsi" w:hAnsi="Times New Roman" w:cs="Times New Roman"/>
          <w:i/>
          <w:sz w:val="24"/>
          <w:szCs w:val="24"/>
        </w:rPr>
        <w:t>ELSA support, supporting emotional literacy</w:t>
      </w:r>
      <w:r w:rsidRPr="00E05297">
        <w:rPr>
          <w:rFonts w:ascii="Times New Roman" w:eastAsiaTheme="minorHAnsi" w:hAnsi="Times New Roman" w:cs="Times New Roman"/>
          <w:sz w:val="24"/>
          <w:szCs w:val="24"/>
        </w:rPr>
        <w:t xml:space="preserve">. Available at: http:// </w:t>
      </w:r>
      <w:hyperlink r:id="rId27" w:history="1">
        <w:r w:rsidRPr="00E05297">
          <w:rPr>
            <w:rStyle w:val="Hyperlink"/>
            <w:rFonts w:eastAsiaTheme="minorHAnsi"/>
            <w:sz w:val="24"/>
            <w:szCs w:val="24"/>
          </w:rPr>
          <w:t>www.elsa-support.co.uk/about-else-support/</w:t>
        </w:r>
      </w:hyperlink>
      <w:r w:rsidRPr="00E05297">
        <w:rPr>
          <w:rFonts w:ascii="Times New Roman" w:eastAsiaTheme="minorHAnsi" w:hAnsi="Times New Roman" w:cs="Times New Roman"/>
          <w:sz w:val="24"/>
          <w:szCs w:val="24"/>
        </w:rPr>
        <w:t xml:space="preserve"> (Accessed: 22</w:t>
      </w:r>
      <w:r w:rsidRPr="00E05297">
        <w:rPr>
          <w:rFonts w:ascii="Times New Roman" w:eastAsiaTheme="minorHAnsi" w:hAnsi="Times New Roman" w:cs="Times New Roman"/>
          <w:sz w:val="24"/>
          <w:szCs w:val="24"/>
          <w:vertAlign w:val="superscript"/>
        </w:rPr>
        <w:t>nd</w:t>
      </w:r>
      <w:r w:rsidRPr="00E05297">
        <w:rPr>
          <w:rFonts w:ascii="Times New Roman" w:eastAsiaTheme="minorHAnsi" w:hAnsi="Times New Roman" w:cs="Times New Roman"/>
          <w:sz w:val="24"/>
          <w:szCs w:val="24"/>
        </w:rPr>
        <w:t xml:space="preserve">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lastRenderedPageBreak/>
        <w:t xml:space="preserve">English Oxford Living Dictionary. (unknown) </w:t>
      </w:r>
      <w:r w:rsidRPr="00E05297">
        <w:rPr>
          <w:i/>
          <w:sz w:val="24"/>
          <w:szCs w:val="24"/>
        </w:rPr>
        <w:t>Transitions.</w:t>
      </w:r>
      <w:r w:rsidRPr="00E05297">
        <w:rPr>
          <w:sz w:val="24"/>
          <w:szCs w:val="24"/>
        </w:rPr>
        <w:t xml:space="preserve"> Available at: </w:t>
      </w:r>
      <w:hyperlink r:id="rId28" w:history="1">
        <w:r w:rsidRPr="00E05297">
          <w:rPr>
            <w:rStyle w:val="Hyperlink"/>
            <w:sz w:val="24"/>
            <w:szCs w:val="24"/>
          </w:rPr>
          <w:t>https://en.oxforddictionaries.com/definition/transition</w:t>
        </w:r>
      </w:hyperlink>
      <w:r w:rsidRPr="00E05297">
        <w:rPr>
          <w:sz w:val="24"/>
          <w:szCs w:val="24"/>
        </w:rPr>
        <w:t xml:space="preserve"> (Accessed: 6</w:t>
      </w:r>
      <w:r w:rsidRPr="00E05297">
        <w:rPr>
          <w:sz w:val="24"/>
          <w:szCs w:val="24"/>
          <w:vertAlign w:val="superscript"/>
        </w:rPr>
        <w:t>th</w:t>
      </w:r>
      <w:r w:rsidRPr="00E05297">
        <w:rPr>
          <w:sz w:val="24"/>
          <w:szCs w:val="24"/>
        </w:rPr>
        <w:t xml:space="preserve"> November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Estyn. (2018) </w:t>
      </w:r>
      <w:r w:rsidRPr="00E05297">
        <w:rPr>
          <w:i/>
          <w:sz w:val="24"/>
          <w:szCs w:val="24"/>
        </w:rPr>
        <w:t xml:space="preserve">A report on Johnstown School. </w:t>
      </w:r>
      <w:r w:rsidRPr="00E05297">
        <w:rPr>
          <w:sz w:val="24"/>
          <w:szCs w:val="24"/>
        </w:rPr>
        <w:t xml:space="preserve">Available at: </w:t>
      </w:r>
      <w:hyperlink r:id="rId29" w:history="1">
        <w:r w:rsidRPr="00E05297">
          <w:rPr>
            <w:rStyle w:val="Hyperlink"/>
            <w:sz w:val="24"/>
            <w:szCs w:val="24"/>
          </w:rPr>
          <w:t>https://www.estyn.gov.wales/sites/default/files/documents/Johnstown%20School.pdf</w:t>
        </w:r>
      </w:hyperlink>
      <w:r w:rsidRPr="00E05297">
        <w:rPr>
          <w:sz w:val="24"/>
          <w:szCs w:val="24"/>
        </w:rPr>
        <w:t xml:space="preserve"> (Accessed: 17</w:t>
      </w:r>
      <w:r w:rsidRPr="00E05297">
        <w:rPr>
          <w:sz w:val="24"/>
          <w:szCs w:val="24"/>
          <w:vertAlign w:val="superscript"/>
        </w:rPr>
        <w:t>th</w:t>
      </w:r>
      <w:r w:rsidRPr="00E05297">
        <w:rPr>
          <w:sz w:val="24"/>
          <w:szCs w:val="24"/>
        </w:rPr>
        <w:t xml:space="preserve">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Estyn. (2018) The sound of success using music to develop literacy skills. Available at: </w:t>
      </w:r>
      <w:hyperlink r:id="rId30" w:history="1">
        <w:r w:rsidRPr="00E05297">
          <w:rPr>
            <w:rStyle w:val="Hyperlink"/>
            <w:sz w:val="24"/>
            <w:szCs w:val="24"/>
          </w:rPr>
          <w:t>https://www.estyn.gov.wales/effective-practice/sound-success-using-music-develop-literacy-skills</w:t>
        </w:r>
      </w:hyperlink>
      <w:r w:rsidRPr="00E05297">
        <w:rPr>
          <w:sz w:val="24"/>
          <w:szCs w:val="24"/>
        </w:rPr>
        <w:t xml:space="preserve"> (Accessed: 29th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Estyn. (2018) Providing enriched experiences to develop skills. Available at: </w:t>
      </w:r>
      <w:hyperlink r:id="rId31" w:history="1">
        <w:r w:rsidRPr="00E05297">
          <w:rPr>
            <w:rStyle w:val="Hyperlink"/>
            <w:sz w:val="24"/>
            <w:szCs w:val="24"/>
          </w:rPr>
          <w:t>https://www.estyn.gov.wales/effective-practice/providing-enriched-experiences-develop-skills</w:t>
        </w:r>
      </w:hyperlink>
      <w:r w:rsidRPr="00E05297">
        <w:rPr>
          <w:sz w:val="24"/>
          <w:szCs w:val="24"/>
        </w:rPr>
        <w:t xml:space="preserve"> (Accessed: 29th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Estyn. (2018) Planning the curriculum to ensure creative experiences for pupils. Available at: </w:t>
      </w:r>
      <w:hyperlink r:id="rId32" w:history="1">
        <w:r w:rsidRPr="00E05297">
          <w:rPr>
            <w:rStyle w:val="Hyperlink"/>
            <w:sz w:val="24"/>
            <w:szCs w:val="24"/>
          </w:rPr>
          <w:t>https://www.estyn.gov.wales/effective-practice/planning-curriculum-ensure-creative-experiences-pupils</w:t>
        </w:r>
      </w:hyperlink>
      <w:r w:rsidRPr="00E05297">
        <w:rPr>
          <w:sz w:val="24"/>
          <w:szCs w:val="24"/>
        </w:rPr>
        <w:t xml:space="preserve">  (Accessed: 29th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Estyn. (2017) </w:t>
      </w:r>
      <w:r w:rsidRPr="00E05297">
        <w:rPr>
          <w:i/>
          <w:sz w:val="24"/>
          <w:szCs w:val="24"/>
        </w:rPr>
        <w:t>The Annual Report of Her Majesty’s Chief Inspector of Education and Training in Wales.</w:t>
      </w:r>
      <w:r w:rsidRPr="00E05297">
        <w:rPr>
          <w:sz w:val="24"/>
          <w:szCs w:val="24"/>
        </w:rPr>
        <w:t xml:space="preserve"> Available at: </w:t>
      </w:r>
    </w:p>
    <w:p w:rsidR="005A694E" w:rsidRPr="00E05297" w:rsidRDefault="00A916F5" w:rsidP="005A694E">
      <w:pPr>
        <w:spacing w:line="360" w:lineRule="auto"/>
        <w:rPr>
          <w:sz w:val="24"/>
          <w:szCs w:val="24"/>
        </w:rPr>
      </w:pPr>
      <w:hyperlink r:id="rId33" w:history="1">
        <w:r w:rsidR="005A694E" w:rsidRPr="00E05297">
          <w:rPr>
            <w:rStyle w:val="Hyperlink"/>
            <w:sz w:val="24"/>
            <w:szCs w:val="24"/>
          </w:rPr>
          <w:t>http://dera.ioe.ac.uk/30989/1/Estyn_Annual%20Report_2018_English_Accessible%20%282%29_Redacted.pdf</w:t>
        </w:r>
      </w:hyperlink>
      <w:r w:rsidR="005A694E" w:rsidRPr="00E05297">
        <w:rPr>
          <w:sz w:val="24"/>
          <w:szCs w:val="24"/>
        </w:rPr>
        <w:t xml:space="preserve"> (Accessed: 6</w:t>
      </w:r>
      <w:r w:rsidR="005A694E" w:rsidRPr="00E05297">
        <w:rPr>
          <w:sz w:val="24"/>
          <w:szCs w:val="24"/>
          <w:vertAlign w:val="superscript"/>
        </w:rPr>
        <w:t>th</w:t>
      </w:r>
      <w:r w:rsidR="005A694E" w:rsidRPr="00E05297">
        <w:rPr>
          <w:sz w:val="24"/>
          <w:szCs w:val="24"/>
        </w:rPr>
        <w:t xml:space="preserve"> November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Estyn. (2015) </w:t>
      </w:r>
      <w:r w:rsidRPr="00E05297">
        <w:rPr>
          <w:i/>
          <w:sz w:val="24"/>
          <w:szCs w:val="24"/>
        </w:rPr>
        <w:t>Setting up nurture groups for children and parents</w:t>
      </w:r>
      <w:r w:rsidRPr="00E05297">
        <w:rPr>
          <w:sz w:val="24"/>
          <w:szCs w:val="24"/>
        </w:rPr>
        <w:t xml:space="preserve">. Available at: </w:t>
      </w:r>
      <w:hyperlink r:id="rId34" w:history="1">
        <w:r w:rsidRPr="00E05297">
          <w:rPr>
            <w:rStyle w:val="Hyperlink"/>
            <w:sz w:val="24"/>
            <w:szCs w:val="24"/>
          </w:rPr>
          <w:t>https://www.estyn.gov.wales/effective-practice/setting-nurture-groups-children-and-parents</w:t>
        </w:r>
      </w:hyperlink>
      <w:r w:rsidRPr="00E05297">
        <w:rPr>
          <w:sz w:val="24"/>
          <w:szCs w:val="24"/>
        </w:rPr>
        <w:t xml:space="preserve"> (Accessed: 22</w:t>
      </w:r>
      <w:r w:rsidRPr="00E05297">
        <w:rPr>
          <w:sz w:val="24"/>
          <w:szCs w:val="24"/>
          <w:vertAlign w:val="superscript"/>
        </w:rPr>
        <w:t>nd</w:t>
      </w:r>
      <w:r w:rsidRPr="00E05297">
        <w:rPr>
          <w:sz w:val="24"/>
          <w:szCs w:val="24"/>
        </w:rPr>
        <w:t xml:space="preserve">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Estyn. (2015) Working in partnership with parents to raise learner literacy and numeracy. Available at: </w:t>
      </w:r>
      <w:hyperlink r:id="rId35" w:history="1">
        <w:r w:rsidRPr="00E05297">
          <w:rPr>
            <w:rStyle w:val="Hyperlink"/>
            <w:sz w:val="24"/>
            <w:szCs w:val="24"/>
          </w:rPr>
          <w:t>https://www.estyn.gov.wales/effective-practice/working-partnership-parents-raise-learner-literacy-and-numeracy</w:t>
        </w:r>
      </w:hyperlink>
      <w:r w:rsidRPr="00E05297">
        <w:rPr>
          <w:sz w:val="24"/>
          <w:szCs w:val="24"/>
        </w:rPr>
        <w:t xml:space="preserve"> (Accessed: 22nd October 2018)</w:t>
      </w:r>
    </w:p>
    <w:p w:rsidR="005A694E" w:rsidRPr="00E05297" w:rsidRDefault="005A694E" w:rsidP="005A694E">
      <w:pPr>
        <w:spacing w:line="360" w:lineRule="auto"/>
        <w:rPr>
          <w:sz w:val="24"/>
          <w:szCs w:val="24"/>
        </w:rPr>
      </w:pPr>
    </w:p>
    <w:p w:rsidR="005A694E" w:rsidRPr="00E05297" w:rsidRDefault="005A694E" w:rsidP="005A694E">
      <w:pPr>
        <w:pStyle w:val="Default"/>
        <w:spacing w:line="360" w:lineRule="auto"/>
        <w:rPr>
          <w:iCs/>
          <w:lang w:val="en-US"/>
        </w:rPr>
      </w:pPr>
      <w:r w:rsidRPr="00E05297">
        <w:rPr>
          <w:lang w:val="en-US"/>
        </w:rPr>
        <w:lastRenderedPageBreak/>
        <w:t xml:space="preserve">Fabian, H. and Dunlop, A. (2006) </w:t>
      </w:r>
      <w:r w:rsidRPr="00E05297">
        <w:rPr>
          <w:bCs/>
          <w:i/>
        </w:rPr>
        <w:t>Outcomes of good practice in transition processes for children entering primary school</w:t>
      </w:r>
      <w:r w:rsidRPr="00E05297">
        <w:rPr>
          <w:i/>
          <w:iCs/>
          <w:lang w:val="en-US"/>
        </w:rPr>
        <w:t xml:space="preserve">. </w:t>
      </w:r>
      <w:r w:rsidRPr="00E05297">
        <w:rPr>
          <w:iCs/>
          <w:lang w:val="en-US"/>
        </w:rPr>
        <w:t xml:space="preserve">Available at: </w:t>
      </w:r>
      <w:hyperlink r:id="rId36" w:history="1">
        <w:r w:rsidRPr="00E05297">
          <w:rPr>
            <w:rStyle w:val="Hyperlink"/>
            <w:iCs/>
            <w:lang w:val="en-US"/>
          </w:rPr>
          <w:t>http://unesdoc.unesco.org/images/0014/001474/147463e.pdf</w:t>
        </w:r>
      </w:hyperlink>
      <w:r w:rsidRPr="00E05297">
        <w:rPr>
          <w:iCs/>
          <w:lang w:val="en-US"/>
        </w:rPr>
        <w:t xml:space="preserve"> (Accessed: 7</w:t>
      </w:r>
      <w:r w:rsidRPr="00E05297">
        <w:rPr>
          <w:iCs/>
          <w:vertAlign w:val="superscript"/>
          <w:lang w:val="en-US"/>
        </w:rPr>
        <w:t>th</w:t>
      </w:r>
      <w:r w:rsidRPr="00E05297">
        <w:rPr>
          <w:iCs/>
          <w:lang w:val="en-US"/>
        </w:rPr>
        <w:t xml:space="preserve"> November 2018)</w:t>
      </w:r>
    </w:p>
    <w:p w:rsidR="005A694E" w:rsidRPr="00E05297" w:rsidRDefault="005A694E" w:rsidP="005A694E">
      <w:pPr>
        <w:spacing w:line="360" w:lineRule="auto"/>
        <w:rPr>
          <w:rFonts w:eastAsiaTheme="minorHAnsi"/>
          <w:sz w:val="24"/>
          <w:szCs w:val="24"/>
        </w:rPr>
      </w:pPr>
    </w:p>
    <w:p w:rsidR="005A694E" w:rsidRPr="00E05297" w:rsidRDefault="005A694E" w:rsidP="005A694E">
      <w:pPr>
        <w:spacing w:line="360" w:lineRule="auto"/>
        <w:rPr>
          <w:rFonts w:eastAsiaTheme="minorHAnsi"/>
          <w:sz w:val="24"/>
          <w:szCs w:val="24"/>
        </w:rPr>
      </w:pPr>
      <w:r w:rsidRPr="00E05297">
        <w:rPr>
          <w:rFonts w:eastAsiaTheme="minorHAnsi"/>
          <w:sz w:val="24"/>
          <w:szCs w:val="24"/>
        </w:rPr>
        <w:t xml:space="preserve">Future Generations Commissioner for Wales. (2017) </w:t>
      </w:r>
      <w:r w:rsidRPr="00E05297">
        <w:rPr>
          <w:rFonts w:eastAsiaTheme="minorHAnsi"/>
          <w:i/>
          <w:sz w:val="24"/>
          <w:szCs w:val="24"/>
        </w:rPr>
        <w:t xml:space="preserve">Well-being in Wales: Planning today for a better future tomorrow. </w:t>
      </w:r>
      <w:r w:rsidRPr="00E05297">
        <w:rPr>
          <w:rFonts w:eastAsiaTheme="minorHAnsi"/>
          <w:sz w:val="24"/>
          <w:szCs w:val="24"/>
        </w:rPr>
        <w:t xml:space="preserve">Available at: </w:t>
      </w:r>
      <w:hyperlink r:id="rId37" w:history="1">
        <w:r w:rsidRPr="00E05297">
          <w:rPr>
            <w:rStyle w:val="Hyperlink"/>
            <w:rFonts w:eastAsiaTheme="minorHAnsi"/>
            <w:sz w:val="24"/>
            <w:szCs w:val="24"/>
          </w:rPr>
          <w:t>https://futuregenerations.wales/wp-content/uploads/2017/07/FGCW_Well-being_in_Wales-Planning_today_for_a_better_tomorrow_2017_edit.pdf</w:t>
        </w:r>
      </w:hyperlink>
      <w:r w:rsidRPr="00E05297">
        <w:rPr>
          <w:rFonts w:eastAsiaTheme="minorHAnsi"/>
          <w:sz w:val="24"/>
          <w:szCs w:val="24"/>
        </w:rPr>
        <w:t xml:space="preserve"> (Accessed: 11th November 2018) </w:t>
      </w:r>
    </w:p>
    <w:p w:rsidR="005A694E" w:rsidRPr="00E05297" w:rsidRDefault="005A694E" w:rsidP="005A694E">
      <w:pPr>
        <w:spacing w:line="360" w:lineRule="auto"/>
        <w:rPr>
          <w:rFonts w:eastAsiaTheme="minorHAnsi"/>
          <w:sz w:val="24"/>
          <w:szCs w:val="24"/>
        </w:rPr>
      </w:pPr>
    </w:p>
    <w:p w:rsidR="005A694E" w:rsidRPr="00E05297" w:rsidRDefault="005A694E" w:rsidP="005A694E">
      <w:pPr>
        <w:spacing w:line="360" w:lineRule="auto"/>
        <w:rPr>
          <w:rFonts w:eastAsiaTheme="minorHAnsi"/>
          <w:sz w:val="24"/>
          <w:szCs w:val="24"/>
        </w:rPr>
      </w:pPr>
      <w:r w:rsidRPr="00E05297">
        <w:rPr>
          <w:rFonts w:eastAsiaTheme="minorHAnsi"/>
          <w:sz w:val="24"/>
          <w:szCs w:val="24"/>
        </w:rPr>
        <w:t xml:space="preserve">Francis, T. (2016) </w:t>
      </w:r>
      <w:r w:rsidRPr="00E05297">
        <w:rPr>
          <w:rFonts w:eastAsiaTheme="minorHAnsi"/>
          <w:i/>
          <w:sz w:val="24"/>
          <w:szCs w:val="24"/>
        </w:rPr>
        <w:t>Social Skills Programme.</w:t>
      </w:r>
      <w:r w:rsidRPr="00E05297">
        <w:rPr>
          <w:rFonts w:eastAsiaTheme="minorHAnsi"/>
          <w:sz w:val="24"/>
          <w:szCs w:val="24"/>
        </w:rPr>
        <w:t xml:space="preserve"> Available at: </w:t>
      </w:r>
      <w:hyperlink r:id="rId38" w:history="1">
        <w:r w:rsidRPr="00E05297">
          <w:rPr>
            <w:rStyle w:val="Hyperlink"/>
            <w:rFonts w:eastAsiaTheme="minorHAnsi"/>
            <w:sz w:val="24"/>
            <w:szCs w:val="24"/>
          </w:rPr>
          <w:t>https://static1.squarespace.com/static/56a1fe215a56688d80b198c9/t/56a4d5f6a12f446a453045dd/1453643255721/social.pdf</w:t>
        </w:r>
      </w:hyperlink>
      <w:r w:rsidRPr="00E05297">
        <w:rPr>
          <w:rFonts w:eastAsiaTheme="minorHAnsi"/>
          <w:sz w:val="24"/>
          <w:szCs w:val="24"/>
        </w:rPr>
        <w:t xml:space="preserve"> (Accessed: 7</w:t>
      </w:r>
      <w:r w:rsidRPr="00E05297">
        <w:rPr>
          <w:rFonts w:eastAsiaTheme="minorHAnsi"/>
          <w:sz w:val="24"/>
          <w:szCs w:val="24"/>
          <w:vertAlign w:val="superscript"/>
        </w:rPr>
        <w:t>th</w:t>
      </w:r>
      <w:r w:rsidRPr="00E05297">
        <w:rPr>
          <w:rFonts w:eastAsiaTheme="minorHAnsi"/>
          <w:sz w:val="24"/>
          <w:szCs w:val="24"/>
        </w:rPr>
        <w:t xml:space="preserve"> November 2018)</w:t>
      </w:r>
    </w:p>
    <w:p w:rsidR="005A694E" w:rsidRPr="00E05297" w:rsidRDefault="005A694E" w:rsidP="005A694E">
      <w:pPr>
        <w:spacing w:line="360" w:lineRule="auto"/>
        <w:rPr>
          <w:rFonts w:eastAsiaTheme="minorHAnsi"/>
          <w:sz w:val="24"/>
          <w:szCs w:val="24"/>
        </w:rPr>
      </w:pPr>
    </w:p>
    <w:p w:rsidR="005A694E" w:rsidRPr="00E05297" w:rsidRDefault="005A694E" w:rsidP="005A694E">
      <w:pPr>
        <w:spacing w:line="360" w:lineRule="auto"/>
        <w:rPr>
          <w:sz w:val="24"/>
          <w:szCs w:val="24"/>
        </w:rPr>
      </w:pPr>
      <w:proofErr w:type="spellStart"/>
      <w:r w:rsidRPr="00E05297">
        <w:rPr>
          <w:color w:val="000000"/>
          <w:sz w:val="24"/>
          <w:szCs w:val="24"/>
        </w:rPr>
        <w:t>Fthenakis</w:t>
      </w:r>
      <w:proofErr w:type="spellEnd"/>
      <w:r w:rsidRPr="00E05297">
        <w:rPr>
          <w:color w:val="000000"/>
          <w:sz w:val="24"/>
          <w:szCs w:val="24"/>
        </w:rPr>
        <w:t xml:space="preserve">, W. E. (1998). Family Transitions and Quality in Early Childhood Education. </w:t>
      </w:r>
      <w:r w:rsidRPr="00E05297">
        <w:rPr>
          <w:i/>
          <w:iCs/>
          <w:color w:val="000000"/>
          <w:sz w:val="24"/>
          <w:szCs w:val="24"/>
        </w:rPr>
        <w:t>European Early Childhood Education Research Journal</w:t>
      </w:r>
      <w:r w:rsidRPr="00E05297">
        <w:rPr>
          <w:color w:val="000000"/>
          <w:sz w:val="24"/>
          <w:szCs w:val="24"/>
        </w:rPr>
        <w:t>, 6, 1.</w:t>
      </w:r>
    </w:p>
    <w:p w:rsidR="005A694E" w:rsidRPr="00E05297" w:rsidRDefault="005A694E" w:rsidP="005A694E">
      <w:pPr>
        <w:spacing w:line="360" w:lineRule="auto"/>
        <w:rPr>
          <w:rFonts w:eastAsiaTheme="minorHAnsi"/>
          <w:sz w:val="24"/>
          <w:szCs w:val="24"/>
        </w:rPr>
      </w:pPr>
    </w:p>
    <w:p w:rsidR="005A694E" w:rsidRPr="00E05297" w:rsidRDefault="005A694E" w:rsidP="005A694E">
      <w:pPr>
        <w:spacing w:line="360" w:lineRule="auto"/>
        <w:rPr>
          <w:rFonts w:eastAsiaTheme="minorHAnsi"/>
          <w:sz w:val="24"/>
          <w:szCs w:val="24"/>
        </w:rPr>
      </w:pPr>
      <w:proofErr w:type="spellStart"/>
      <w:r w:rsidRPr="00E05297">
        <w:rPr>
          <w:rFonts w:eastAsiaTheme="minorHAnsi"/>
          <w:sz w:val="24"/>
          <w:szCs w:val="24"/>
        </w:rPr>
        <w:t>Glenroy</w:t>
      </w:r>
      <w:proofErr w:type="spellEnd"/>
      <w:r w:rsidRPr="00E05297">
        <w:rPr>
          <w:rFonts w:eastAsiaTheme="minorHAnsi"/>
          <w:sz w:val="24"/>
          <w:szCs w:val="24"/>
        </w:rPr>
        <w:t xml:space="preserve"> West Primary School. (unknown) </w:t>
      </w:r>
      <w:r w:rsidRPr="00E05297">
        <w:rPr>
          <w:rFonts w:eastAsiaTheme="minorHAnsi"/>
          <w:i/>
          <w:sz w:val="24"/>
          <w:szCs w:val="24"/>
        </w:rPr>
        <w:t xml:space="preserve">Literacy Intervention Programme. </w:t>
      </w:r>
      <w:r w:rsidRPr="00E05297">
        <w:rPr>
          <w:rFonts w:eastAsiaTheme="minorHAnsi"/>
          <w:sz w:val="24"/>
          <w:szCs w:val="24"/>
        </w:rPr>
        <w:t xml:space="preserve">Available at: </w:t>
      </w:r>
      <w:hyperlink r:id="rId39" w:history="1">
        <w:r w:rsidRPr="00E05297">
          <w:rPr>
            <w:rStyle w:val="Hyperlink"/>
            <w:rFonts w:eastAsiaTheme="minorHAnsi"/>
            <w:sz w:val="24"/>
            <w:szCs w:val="24"/>
          </w:rPr>
          <w:t>http://www.glenroywestps.vic.edu.au/page/200/Literacy-Intervention-Program</w:t>
        </w:r>
      </w:hyperlink>
      <w:r w:rsidRPr="00E05297">
        <w:rPr>
          <w:rFonts w:eastAsiaTheme="minorHAnsi"/>
          <w:sz w:val="24"/>
          <w:szCs w:val="24"/>
        </w:rPr>
        <w:t xml:space="preserve"> (Accessed: 7th November 2018)</w:t>
      </w:r>
    </w:p>
    <w:p w:rsidR="005A694E" w:rsidRPr="00E05297" w:rsidRDefault="005A694E" w:rsidP="005A694E">
      <w:pPr>
        <w:spacing w:line="360" w:lineRule="auto"/>
        <w:rPr>
          <w:rFonts w:eastAsiaTheme="minorHAnsi"/>
          <w:sz w:val="24"/>
          <w:szCs w:val="24"/>
        </w:rPr>
      </w:pPr>
    </w:p>
    <w:p w:rsidR="005A694E" w:rsidRPr="00E05297" w:rsidRDefault="005A694E" w:rsidP="005A694E">
      <w:pPr>
        <w:spacing w:line="360" w:lineRule="auto"/>
        <w:rPr>
          <w:rFonts w:eastAsiaTheme="minorHAnsi"/>
          <w:sz w:val="24"/>
          <w:szCs w:val="24"/>
        </w:rPr>
      </w:pPr>
      <w:r w:rsidRPr="00E05297">
        <w:rPr>
          <w:rFonts w:eastAsiaTheme="minorHAnsi"/>
          <w:sz w:val="24"/>
          <w:szCs w:val="24"/>
        </w:rPr>
        <w:t xml:space="preserve">Goodman, R. (2005) </w:t>
      </w:r>
      <w:r w:rsidRPr="00E05297">
        <w:rPr>
          <w:rFonts w:eastAsiaTheme="minorHAnsi"/>
          <w:i/>
          <w:sz w:val="24"/>
          <w:szCs w:val="24"/>
        </w:rPr>
        <w:t>Goodman’s Strengths and Difficulties Questionnaire.</w:t>
      </w:r>
      <w:r w:rsidRPr="00E05297">
        <w:rPr>
          <w:rFonts w:eastAsiaTheme="minorHAnsi"/>
          <w:sz w:val="24"/>
          <w:szCs w:val="24"/>
        </w:rPr>
        <w:t xml:space="preserve"> Available at: </w:t>
      </w:r>
      <w:hyperlink r:id="rId40" w:history="1">
        <w:r w:rsidRPr="00E05297">
          <w:rPr>
            <w:rStyle w:val="Hyperlink"/>
            <w:rFonts w:eastAsiaTheme="minorHAnsi"/>
            <w:sz w:val="24"/>
            <w:szCs w:val="24"/>
          </w:rPr>
          <w:t>http://www.sdqinfo.com/</w:t>
        </w:r>
      </w:hyperlink>
      <w:r w:rsidRPr="00E05297">
        <w:rPr>
          <w:rFonts w:eastAsiaTheme="minorHAnsi"/>
          <w:sz w:val="24"/>
          <w:szCs w:val="24"/>
        </w:rPr>
        <w:t xml:space="preserve"> (Accessed: 27</w:t>
      </w:r>
      <w:r w:rsidRPr="00E05297">
        <w:rPr>
          <w:rFonts w:eastAsiaTheme="minorHAnsi"/>
          <w:sz w:val="24"/>
          <w:szCs w:val="24"/>
          <w:vertAlign w:val="superscript"/>
        </w:rPr>
        <w:t>th</w:t>
      </w:r>
      <w:r w:rsidRPr="00E05297">
        <w:rPr>
          <w:rFonts w:eastAsiaTheme="minorHAnsi"/>
          <w:sz w:val="24"/>
          <w:szCs w:val="24"/>
        </w:rPr>
        <w:t xml:space="preserve"> October 2018)</w:t>
      </w:r>
    </w:p>
    <w:p w:rsidR="005A694E" w:rsidRPr="00E05297" w:rsidRDefault="005A694E" w:rsidP="005A694E">
      <w:pPr>
        <w:spacing w:line="360" w:lineRule="auto"/>
        <w:rPr>
          <w:sz w:val="24"/>
          <w:szCs w:val="24"/>
        </w:rPr>
      </w:pPr>
    </w:p>
    <w:p w:rsidR="005A694E" w:rsidRPr="00E05297" w:rsidRDefault="005A694E" w:rsidP="005A694E">
      <w:pPr>
        <w:pStyle w:val="NoSpacing"/>
        <w:spacing w:line="360" w:lineRule="auto"/>
        <w:rPr>
          <w:rFonts w:ascii="Times New Roman" w:eastAsiaTheme="minorHAnsi" w:hAnsi="Times New Roman" w:cs="Times New Roman"/>
          <w:sz w:val="24"/>
          <w:szCs w:val="24"/>
          <w:lang w:val="en"/>
        </w:rPr>
      </w:pPr>
      <w:r w:rsidRPr="00E05297">
        <w:rPr>
          <w:rFonts w:ascii="Times New Roman" w:hAnsi="Times New Roman" w:cs="Times New Roman"/>
          <w:sz w:val="24"/>
          <w:szCs w:val="24"/>
          <w:lang w:val="en"/>
        </w:rPr>
        <w:t xml:space="preserve">Grants Online. (2018) </w:t>
      </w:r>
      <w:r w:rsidRPr="00E05297">
        <w:rPr>
          <w:rFonts w:ascii="Times New Roman" w:hAnsi="Times New Roman" w:cs="Times New Roman"/>
          <w:i/>
          <w:sz w:val="24"/>
          <w:szCs w:val="24"/>
          <w:lang w:val="en"/>
        </w:rPr>
        <w:t>Grants Online/News.</w:t>
      </w:r>
      <w:r w:rsidRPr="00E05297">
        <w:rPr>
          <w:rFonts w:ascii="Times New Roman" w:hAnsi="Times New Roman" w:cs="Times New Roman"/>
          <w:sz w:val="24"/>
          <w:szCs w:val="24"/>
          <w:lang w:val="en"/>
        </w:rPr>
        <w:t xml:space="preserve"> </w:t>
      </w:r>
      <w:r w:rsidRPr="00E05297">
        <w:rPr>
          <w:rFonts w:ascii="Times New Roman" w:hAnsi="Times New Roman" w:cs="Times New Roman"/>
          <w:i/>
          <w:kern w:val="36"/>
          <w:sz w:val="24"/>
          <w:szCs w:val="24"/>
          <w:lang w:val="en"/>
        </w:rPr>
        <w:t xml:space="preserve">Funding for Projects that Encourage Young People's Interest in the Arts, Crafts and Architecture, Literacy and STEM Subjects (UK) </w:t>
      </w:r>
      <w:r w:rsidRPr="00E05297">
        <w:rPr>
          <w:rFonts w:ascii="Times New Roman" w:hAnsi="Times New Roman" w:cs="Times New Roman"/>
          <w:sz w:val="24"/>
          <w:szCs w:val="24"/>
          <w:lang w:val="en"/>
        </w:rPr>
        <w:t xml:space="preserve">Available at: </w:t>
      </w:r>
      <w:hyperlink r:id="rId41" w:history="1">
        <w:r w:rsidRPr="00E05297">
          <w:rPr>
            <w:rStyle w:val="Hyperlink"/>
            <w:sz w:val="24"/>
            <w:szCs w:val="24"/>
            <w:lang w:val="en"/>
          </w:rPr>
          <w:t>https://www.grantsonline.org.uk/news/14421.html</w:t>
        </w:r>
      </w:hyperlink>
      <w:r w:rsidRPr="00E05297">
        <w:rPr>
          <w:rFonts w:ascii="Times New Roman" w:hAnsi="Times New Roman" w:cs="Times New Roman"/>
          <w:sz w:val="24"/>
          <w:szCs w:val="24"/>
          <w:lang w:val="en"/>
        </w:rPr>
        <w:t xml:space="preserve"> (Accessed: 6</w:t>
      </w:r>
      <w:r w:rsidRPr="00E05297">
        <w:rPr>
          <w:rFonts w:ascii="Times New Roman" w:hAnsi="Times New Roman" w:cs="Times New Roman"/>
          <w:sz w:val="24"/>
          <w:szCs w:val="24"/>
          <w:vertAlign w:val="superscript"/>
          <w:lang w:val="en"/>
        </w:rPr>
        <w:t>th</w:t>
      </w:r>
      <w:r w:rsidRPr="00E05297">
        <w:rPr>
          <w:rFonts w:ascii="Times New Roman" w:hAnsi="Times New Roman" w:cs="Times New Roman"/>
          <w:sz w:val="24"/>
          <w:szCs w:val="24"/>
          <w:lang w:val="en"/>
        </w:rPr>
        <w:t xml:space="preserve"> November 2018) </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Hampshire County Council. (2017) </w:t>
      </w:r>
      <w:r w:rsidRPr="00E05297">
        <w:rPr>
          <w:i/>
          <w:sz w:val="24"/>
          <w:szCs w:val="24"/>
        </w:rPr>
        <w:t>Whole school approach.</w:t>
      </w:r>
      <w:r w:rsidRPr="00E05297">
        <w:rPr>
          <w:sz w:val="24"/>
          <w:szCs w:val="24"/>
        </w:rPr>
        <w:t xml:space="preserve"> Available at: </w:t>
      </w:r>
      <w:hyperlink r:id="rId42" w:history="1">
        <w:r w:rsidRPr="00E05297">
          <w:rPr>
            <w:rStyle w:val="Hyperlink"/>
            <w:sz w:val="24"/>
            <w:szCs w:val="24"/>
          </w:rPr>
          <w:t>https://www3.hants.gov.uk/education/hias/healthyschools/whole-school-approach.htm</w:t>
        </w:r>
      </w:hyperlink>
      <w:r w:rsidRPr="00E05297">
        <w:rPr>
          <w:sz w:val="24"/>
          <w:szCs w:val="24"/>
        </w:rPr>
        <w:t xml:space="preserve"> (Accessed: 6</w:t>
      </w:r>
      <w:r w:rsidRPr="00E05297">
        <w:rPr>
          <w:sz w:val="24"/>
          <w:szCs w:val="24"/>
          <w:vertAlign w:val="superscript"/>
        </w:rPr>
        <w:t>th</w:t>
      </w:r>
      <w:r w:rsidRPr="00E05297">
        <w:rPr>
          <w:sz w:val="24"/>
          <w:szCs w:val="24"/>
        </w:rPr>
        <w:t xml:space="preserve"> November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lastRenderedPageBreak/>
        <w:t xml:space="preserve">Home Education UK. (2013) </w:t>
      </w:r>
      <w:r w:rsidRPr="00E05297">
        <w:rPr>
          <w:i/>
          <w:sz w:val="24"/>
          <w:szCs w:val="24"/>
        </w:rPr>
        <w:t>Flexi School. What is Flexi Schooling?</w:t>
      </w:r>
      <w:r w:rsidRPr="00E05297">
        <w:rPr>
          <w:sz w:val="24"/>
          <w:szCs w:val="24"/>
        </w:rPr>
        <w:t xml:space="preserve"> Available at: </w:t>
      </w:r>
      <w:hyperlink r:id="rId43" w:history="1">
        <w:r w:rsidRPr="00E05297">
          <w:rPr>
            <w:rStyle w:val="Hyperlink"/>
            <w:sz w:val="24"/>
            <w:szCs w:val="24"/>
          </w:rPr>
          <w:t>https://www.home-education.org.uk/articles/article-flexi-schooling.pdf</w:t>
        </w:r>
      </w:hyperlink>
      <w:r w:rsidRPr="00E05297">
        <w:rPr>
          <w:sz w:val="24"/>
          <w:szCs w:val="24"/>
        </w:rPr>
        <w:t xml:space="preserve"> (Accessed: 13</w:t>
      </w:r>
      <w:r w:rsidRPr="00E05297">
        <w:rPr>
          <w:sz w:val="24"/>
          <w:szCs w:val="24"/>
          <w:vertAlign w:val="superscript"/>
        </w:rPr>
        <w:t>th</w:t>
      </w:r>
      <w:r w:rsidRPr="00E05297">
        <w:rPr>
          <w:sz w:val="24"/>
          <w:szCs w:val="24"/>
        </w:rPr>
        <w:t xml:space="preserve">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Howes, A., Emanuel, J. and Farrell, P. (2002) </w:t>
      </w:r>
      <w:r w:rsidRPr="00E05297">
        <w:rPr>
          <w:i/>
          <w:sz w:val="24"/>
          <w:szCs w:val="24"/>
        </w:rPr>
        <w:t>‘Can nurture groups facilitate inclusive practice in primary schools?’</w:t>
      </w:r>
      <w:r w:rsidRPr="00E05297">
        <w:rPr>
          <w:sz w:val="24"/>
          <w:szCs w:val="24"/>
        </w:rPr>
        <w:t xml:space="preserve"> in Farrell, P. and </w:t>
      </w:r>
      <w:proofErr w:type="spellStart"/>
      <w:r w:rsidRPr="00E05297">
        <w:rPr>
          <w:sz w:val="24"/>
          <w:szCs w:val="24"/>
        </w:rPr>
        <w:t>Ainscow</w:t>
      </w:r>
      <w:proofErr w:type="spellEnd"/>
      <w:r w:rsidRPr="00E05297">
        <w:rPr>
          <w:sz w:val="24"/>
          <w:szCs w:val="24"/>
        </w:rPr>
        <w:t xml:space="preserve">, M. (edition) </w:t>
      </w:r>
      <w:r w:rsidRPr="00E05297">
        <w:rPr>
          <w:i/>
          <w:sz w:val="24"/>
          <w:szCs w:val="24"/>
        </w:rPr>
        <w:t>Making Special Education Inclusive: From research to practice.</w:t>
      </w:r>
      <w:r w:rsidRPr="00E05297">
        <w:rPr>
          <w:sz w:val="24"/>
          <w:szCs w:val="24"/>
        </w:rPr>
        <w:t xml:space="preserve"> London: David Fulton Publishers.</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Hughes, P. and </w:t>
      </w:r>
      <w:proofErr w:type="spellStart"/>
      <w:r w:rsidRPr="00E05297">
        <w:rPr>
          <w:sz w:val="24"/>
          <w:szCs w:val="24"/>
        </w:rPr>
        <w:t>MacNaughton</w:t>
      </w:r>
      <w:proofErr w:type="spellEnd"/>
      <w:r w:rsidRPr="00E05297">
        <w:rPr>
          <w:sz w:val="24"/>
          <w:szCs w:val="24"/>
        </w:rPr>
        <w:t xml:space="preserve">, M. (2011) </w:t>
      </w:r>
      <w:r w:rsidRPr="00E05297">
        <w:rPr>
          <w:i/>
          <w:sz w:val="24"/>
          <w:szCs w:val="24"/>
        </w:rPr>
        <w:t>Parents and Professionals in early childhood settings.</w:t>
      </w:r>
      <w:r w:rsidRPr="00E05297">
        <w:rPr>
          <w:sz w:val="24"/>
          <w:szCs w:val="24"/>
        </w:rPr>
        <w:t xml:space="preserve"> Berkshire: Open University Press.</w:t>
      </w:r>
    </w:p>
    <w:p w:rsidR="005A694E" w:rsidRPr="00E05297" w:rsidRDefault="005A694E" w:rsidP="005A694E">
      <w:pPr>
        <w:spacing w:line="360" w:lineRule="auto"/>
        <w:rPr>
          <w:rFonts w:eastAsiaTheme="minorHAnsi"/>
          <w:sz w:val="24"/>
          <w:szCs w:val="24"/>
        </w:rPr>
      </w:pPr>
    </w:p>
    <w:p w:rsidR="005A694E" w:rsidRPr="00E05297" w:rsidRDefault="005A694E" w:rsidP="005A694E">
      <w:pPr>
        <w:spacing w:line="360" w:lineRule="auto"/>
        <w:rPr>
          <w:rFonts w:eastAsiaTheme="minorHAnsi"/>
          <w:sz w:val="24"/>
          <w:szCs w:val="24"/>
        </w:rPr>
      </w:pPr>
      <w:proofErr w:type="spellStart"/>
      <w:r w:rsidRPr="00E05297">
        <w:rPr>
          <w:rFonts w:eastAsiaTheme="minorHAnsi"/>
          <w:sz w:val="24"/>
          <w:szCs w:val="24"/>
        </w:rPr>
        <w:t>Incerts</w:t>
      </w:r>
      <w:proofErr w:type="spellEnd"/>
      <w:r w:rsidRPr="00E05297">
        <w:rPr>
          <w:rFonts w:eastAsiaTheme="minorHAnsi"/>
          <w:sz w:val="24"/>
          <w:szCs w:val="24"/>
        </w:rPr>
        <w:t xml:space="preserve">.(2014) </w:t>
      </w:r>
      <w:r w:rsidRPr="00E05297">
        <w:rPr>
          <w:rFonts w:eastAsiaTheme="minorHAnsi"/>
          <w:i/>
          <w:sz w:val="24"/>
          <w:szCs w:val="24"/>
        </w:rPr>
        <w:t>Progression Beyond Levels. An Assessment Framework for Primary Schools.</w:t>
      </w:r>
      <w:r w:rsidRPr="00E05297">
        <w:rPr>
          <w:rFonts w:eastAsiaTheme="minorHAnsi"/>
          <w:sz w:val="24"/>
          <w:szCs w:val="24"/>
        </w:rPr>
        <w:t xml:space="preserve">  Birmingham: INCERTS.</w:t>
      </w:r>
    </w:p>
    <w:p w:rsidR="005A694E" w:rsidRPr="00E05297" w:rsidRDefault="005A694E" w:rsidP="005A694E">
      <w:pPr>
        <w:spacing w:line="360" w:lineRule="auto"/>
        <w:rPr>
          <w:rFonts w:eastAsiaTheme="minorHAnsi"/>
          <w:sz w:val="24"/>
          <w:szCs w:val="24"/>
        </w:rPr>
      </w:pPr>
    </w:p>
    <w:p w:rsidR="005A694E" w:rsidRPr="00E05297" w:rsidRDefault="005A694E" w:rsidP="005A694E">
      <w:pPr>
        <w:spacing w:line="360" w:lineRule="auto"/>
        <w:rPr>
          <w:rFonts w:eastAsiaTheme="minorHAnsi"/>
          <w:sz w:val="24"/>
          <w:szCs w:val="24"/>
        </w:rPr>
      </w:pPr>
      <w:proofErr w:type="spellStart"/>
      <w:r w:rsidRPr="00E05297">
        <w:rPr>
          <w:rFonts w:eastAsiaTheme="minorHAnsi"/>
          <w:sz w:val="24"/>
          <w:szCs w:val="24"/>
        </w:rPr>
        <w:t>Kyriacou</w:t>
      </w:r>
      <w:proofErr w:type="spellEnd"/>
      <w:r w:rsidRPr="00E05297">
        <w:rPr>
          <w:rFonts w:eastAsiaTheme="minorHAnsi"/>
          <w:sz w:val="24"/>
          <w:szCs w:val="24"/>
        </w:rPr>
        <w:t xml:space="preserve">, C. (1997) </w:t>
      </w:r>
      <w:r w:rsidRPr="00E05297">
        <w:rPr>
          <w:rFonts w:eastAsiaTheme="minorHAnsi"/>
          <w:i/>
          <w:sz w:val="24"/>
          <w:szCs w:val="24"/>
        </w:rPr>
        <w:t>Effective teaching in schools. Theory and practice.</w:t>
      </w:r>
      <w:r w:rsidRPr="00E05297">
        <w:rPr>
          <w:rFonts w:eastAsiaTheme="minorHAnsi"/>
          <w:sz w:val="24"/>
          <w:szCs w:val="24"/>
        </w:rPr>
        <w:t xml:space="preserve"> Cheltenham: Stanley Thrones Publishers Ltd</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Lucas, S., </w:t>
      </w:r>
      <w:proofErr w:type="spellStart"/>
      <w:r w:rsidRPr="00E05297">
        <w:rPr>
          <w:sz w:val="24"/>
          <w:szCs w:val="24"/>
        </w:rPr>
        <w:t>Insley</w:t>
      </w:r>
      <w:proofErr w:type="spellEnd"/>
      <w:r w:rsidRPr="00E05297">
        <w:rPr>
          <w:sz w:val="24"/>
          <w:szCs w:val="24"/>
        </w:rPr>
        <w:t xml:space="preserve">, K. and Buckland, G. (2006) </w:t>
      </w:r>
      <w:r w:rsidRPr="00E05297">
        <w:rPr>
          <w:i/>
          <w:sz w:val="24"/>
          <w:szCs w:val="24"/>
        </w:rPr>
        <w:t xml:space="preserve">Nurture Group Principles and Curriculum Guidelines: Helping children to achieve. </w:t>
      </w:r>
      <w:r w:rsidRPr="00E05297">
        <w:rPr>
          <w:sz w:val="24"/>
          <w:szCs w:val="24"/>
        </w:rPr>
        <w:t>London: Nurture Group Network.</w:t>
      </w:r>
    </w:p>
    <w:p w:rsidR="005A694E" w:rsidRPr="00E05297" w:rsidRDefault="005A694E" w:rsidP="005A694E">
      <w:pPr>
        <w:spacing w:line="360" w:lineRule="auto"/>
        <w:rPr>
          <w:rFonts w:eastAsiaTheme="minorHAnsi"/>
          <w:sz w:val="24"/>
          <w:szCs w:val="24"/>
        </w:rPr>
      </w:pPr>
    </w:p>
    <w:p w:rsidR="005A694E" w:rsidRPr="00E05297" w:rsidRDefault="005A694E" w:rsidP="005A694E">
      <w:pPr>
        <w:spacing w:line="360" w:lineRule="auto"/>
        <w:rPr>
          <w:rFonts w:eastAsiaTheme="minorHAnsi"/>
          <w:sz w:val="24"/>
          <w:szCs w:val="24"/>
        </w:rPr>
      </w:pPr>
      <w:proofErr w:type="spellStart"/>
      <w:r w:rsidRPr="00E05297">
        <w:rPr>
          <w:rFonts w:eastAsiaTheme="minorHAnsi"/>
          <w:sz w:val="24"/>
          <w:szCs w:val="24"/>
        </w:rPr>
        <w:t>McClatchey</w:t>
      </w:r>
      <w:proofErr w:type="spellEnd"/>
      <w:r w:rsidRPr="00E05297">
        <w:rPr>
          <w:rFonts w:eastAsiaTheme="minorHAnsi"/>
          <w:sz w:val="24"/>
          <w:szCs w:val="24"/>
        </w:rPr>
        <w:t xml:space="preserve">, C. (2013) What is the key to a successful education system? Available at: </w:t>
      </w:r>
      <w:hyperlink r:id="rId44" w:history="1">
        <w:r w:rsidRPr="00E05297">
          <w:rPr>
            <w:rStyle w:val="Hyperlink"/>
            <w:rFonts w:eastAsiaTheme="minorHAnsi"/>
            <w:sz w:val="24"/>
            <w:szCs w:val="24"/>
          </w:rPr>
          <w:t>https://www.bbc.co.uk/news/uk-21354932</w:t>
        </w:r>
      </w:hyperlink>
      <w:r w:rsidRPr="00E05297">
        <w:rPr>
          <w:rFonts w:eastAsiaTheme="minorHAnsi"/>
          <w:sz w:val="24"/>
          <w:szCs w:val="24"/>
        </w:rPr>
        <w:t xml:space="preserve"> (Accessed: 22nd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Miller, F,A. and Katz, J,H. (2002) </w:t>
      </w:r>
      <w:r w:rsidRPr="00E05297">
        <w:rPr>
          <w:i/>
          <w:sz w:val="24"/>
          <w:szCs w:val="24"/>
        </w:rPr>
        <w:t>The Inclusion Breakthrough. Unleashing the real power of diversity.</w:t>
      </w:r>
      <w:r w:rsidRPr="00E05297">
        <w:rPr>
          <w:sz w:val="24"/>
          <w:szCs w:val="24"/>
        </w:rPr>
        <w:t xml:space="preserve"> California: Berrett-Koehler Publishers Inc. </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proofErr w:type="spellStart"/>
      <w:r w:rsidRPr="00E05297">
        <w:rPr>
          <w:sz w:val="24"/>
          <w:szCs w:val="24"/>
        </w:rPr>
        <w:t>Moutney</w:t>
      </w:r>
      <w:proofErr w:type="spellEnd"/>
      <w:r w:rsidRPr="00E05297">
        <w:rPr>
          <w:sz w:val="24"/>
          <w:szCs w:val="24"/>
        </w:rPr>
        <w:t xml:space="preserve">, R. (2009) </w:t>
      </w:r>
      <w:r w:rsidRPr="00E05297">
        <w:rPr>
          <w:i/>
          <w:sz w:val="24"/>
          <w:szCs w:val="24"/>
        </w:rPr>
        <w:t>Learning without school. Home education</w:t>
      </w:r>
      <w:r w:rsidRPr="00E05297">
        <w:rPr>
          <w:sz w:val="24"/>
          <w:szCs w:val="24"/>
        </w:rPr>
        <w:t>. London: Jessica Kingsley Publishers</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Nant-y-Cwm Steiner School. (2018) </w:t>
      </w:r>
      <w:r w:rsidRPr="00E05297">
        <w:rPr>
          <w:i/>
          <w:sz w:val="24"/>
          <w:szCs w:val="24"/>
        </w:rPr>
        <w:t xml:space="preserve">Welcome to Nant-Y-Cwm. </w:t>
      </w:r>
      <w:r w:rsidRPr="00E05297">
        <w:rPr>
          <w:sz w:val="24"/>
          <w:szCs w:val="24"/>
        </w:rPr>
        <w:t xml:space="preserve">Available at: </w:t>
      </w:r>
      <w:hyperlink r:id="rId45" w:history="1">
        <w:r w:rsidRPr="00E05297">
          <w:rPr>
            <w:rStyle w:val="Hyperlink"/>
            <w:sz w:val="24"/>
            <w:szCs w:val="24"/>
          </w:rPr>
          <w:t>https://nant-y-cwm.co.uk/</w:t>
        </w:r>
      </w:hyperlink>
      <w:r w:rsidRPr="00E05297">
        <w:rPr>
          <w:sz w:val="24"/>
          <w:szCs w:val="24"/>
        </w:rPr>
        <w:t xml:space="preserve"> (Accessed: 27</w:t>
      </w:r>
      <w:r w:rsidRPr="00E05297">
        <w:rPr>
          <w:sz w:val="24"/>
          <w:szCs w:val="24"/>
          <w:vertAlign w:val="superscript"/>
        </w:rPr>
        <w:t>th</w:t>
      </w:r>
      <w:r w:rsidRPr="00E05297">
        <w:rPr>
          <w:sz w:val="24"/>
          <w:szCs w:val="24"/>
        </w:rPr>
        <w:t xml:space="preserve">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NASEN. (2014) </w:t>
      </w:r>
      <w:r w:rsidRPr="00E05297">
        <w:rPr>
          <w:i/>
          <w:sz w:val="24"/>
          <w:szCs w:val="24"/>
        </w:rPr>
        <w:t>Transition. A quick guide to supporting the needs of pupils and their families when moving between educational settings.</w:t>
      </w:r>
      <w:r w:rsidRPr="00E05297">
        <w:rPr>
          <w:sz w:val="24"/>
          <w:szCs w:val="24"/>
        </w:rPr>
        <w:t xml:space="preserve"> Tamworth: NASEN House  </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National Assembly for Wales Senedd Research. (2018) </w:t>
      </w:r>
      <w:r w:rsidRPr="00E05297">
        <w:rPr>
          <w:i/>
          <w:sz w:val="24"/>
          <w:szCs w:val="24"/>
        </w:rPr>
        <w:t>Research briefing: The Well-being of Future Generations Act.</w:t>
      </w:r>
      <w:r w:rsidRPr="00E05297">
        <w:rPr>
          <w:sz w:val="24"/>
          <w:szCs w:val="24"/>
        </w:rPr>
        <w:t xml:space="preserve"> Available at: </w:t>
      </w:r>
      <w:hyperlink r:id="rId46" w:history="1">
        <w:r w:rsidRPr="00E05297">
          <w:rPr>
            <w:rStyle w:val="Hyperlink"/>
            <w:sz w:val="24"/>
            <w:szCs w:val="24"/>
          </w:rPr>
          <w:t>http://www.assembly.wales/research%20documents/18-033/18-033-web-english.pdf</w:t>
        </w:r>
      </w:hyperlink>
      <w:r w:rsidRPr="00E05297">
        <w:rPr>
          <w:sz w:val="24"/>
          <w:szCs w:val="24"/>
        </w:rPr>
        <w:t xml:space="preserve"> (Accessed: 11</w:t>
      </w:r>
      <w:r w:rsidRPr="00E05297">
        <w:rPr>
          <w:sz w:val="24"/>
          <w:szCs w:val="24"/>
          <w:vertAlign w:val="superscript"/>
        </w:rPr>
        <w:t>th</w:t>
      </w:r>
      <w:r w:rsidRPr="00E05297">
        <w:rPr>
          <w:sz w:val="24"/>
          <w:szCs w:val="24"/>
        </w:rPr>
        <w:t xml:space="preserve"> November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rFonts w:eastAsiaTheme="minorHAnsi"/>
          <w:sz w:val="24"/>
          <w:szCs w:val="24"/>
        </w:rPr>
      </w:pPr>
      <w:r w:rsidRPr="00E05297">
        <w:rPr>
          <w:sz w:val="24"/>
          <w:szCs w:val="24"/>
        </w:rPr>
        <w:t xml:space="preserve">Nuffield Foundation. (2016) </w:t>
      </w:r>
      <w:r w:rsidRPr="00E05297">
        <w:rPr>
          <w:i/>
          <w:sz w:val="24"/>
          <w:szCs w:val="24"/>
        </w:rPr>
        <w:t>Nuffield Early Language Intervention improves skills by up to four months.</w:t>
      </w:r>
      <w:r w:rsidRPr="00E05297">
        <w:rPr>
          <w:sz w:val="24"/>
          <w:szCs w:val="24"/>
        </w:rPr>
        <w:t xml:space="preserve"> Available at: </w:t>
      </w:r>
      <w:hyperlink r:id="rId47" w:history="1">
        <w:r w:rsidRPr="00E05297">
          <w:rPr>
            <w:rStyle w:val="Hyperlink"/>
            <w:sz w:val="24"/>
            <w:szCs w:val="24"/>
          </w:rPr>
          <w:t>http://www.nuffieldfoundation.org/news/nuffield-early-language-intervention-improves-skills-four-months</w:t>
        </w:r>
      </w:hyperlink>
      <w:r w:rsidRPr="00E05297">
        <w:rPr>
          <w:sz w:val="24"/>
          <w:szCs w:val="24"/>
        </w:rPr>
        <w:t xml:space="preserve"> (Accessed: 30</w:t>
      </w:r>
      <w:r w:rsidRPr="00E05297">
        <w:rPr>
          <w:sz w:val="24"/>
          <w:szCs w:val="24"/>
          <w:vertAlign w:val="superscript"/>
        </w:rPr>
        <w:t>th</w:t>
      </w:r>
      <w:r w:rsidRPr="00E05297">
        <w:rPr>
          <w:sz w:val="24"/>
          <w:szCs w:val="24"/>
        </w:rPr>
        <w:t xml:space="preserve">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OECD. (2018) </w:t>
      </w:r>
      <w:r w:rsidRPr="00E05297">
        <w:rPr>
          <w:i/>
          <w:sz w:val="24"/>
          <w:szCs w:val="24"/>
        </w:rPr>
        <w:t xml:space="preserve">Social and Emotional Skills. Wellbeing, connectedness and success. </w:t>
      </w:r>
      <w:r w:rsidRPr="00E05297">
        <w:rPr>
          <w:sz w:val="24"/>
          <w:szCs w:val="24"/>
        </w:rPr>
        <w:t>United Kingdom: OECD</w:t>
      </w:r>
    </w:p>
    <w:p w:rsidR="005A694E" w:rsidRPr="00E05297" w:rsidRDefault="005A694E" w:rsidP="005A694E">
      <w:pPr>
        <w:spacing w:line="360" w:lineRule="auto"/>
        <w:rPr>
          <w:sz w:val="24"/>
          <w:szCs w:val="24"/>
        </w:rPr>
      </w:pPr>
    </w:p>
    <w:p w:rsidR="005A694E" w:rsidRPr="00E05297" w:rsidRDefault="005A694E" w:rsidP="005A694E">
      <w:pPr>
        <w:pStyle w:val="NoSpacing"/>
        <w:spacing w:line="360" w:lineRule="auto"/>
        <w:rPr>
          <w:rFonts w:ascii="Times New Roman" w:hAnsi="Times New Roman" w:cs="Times New Roman"/>
          <w:sz w:val="24"/>
          <w:szCs w:val="24"/>
        </w:rPr>
      </w:pPr>
      <w:r w:rsidRPr="00E05297">
        <w:rPr>
          <w:rFonts w:ascii="Times New Roman" w:hAnsi="Times New Roman" w:cs="Times New Roman"/>
          <w:sz w:val="24"/>
          <w:szCs w:val="24"/>
        </w:rPr>
        <w:t xml:space="preserve">Ofsted. (2009) </w:t>
      </w:r>
      <w:r w:rsidRPr="00E05297">
        <w:rPr>
          <w:rFonts w:ascii="Times New Roman" w:hAnsi="Times New Roman" w:cs="Times New Roman"/>
          <w:i/>
          <w:sz w:val="24"/>
          <w:szCs w:val="24"/>
        </w:rPr>
        <w:t>An evaluation of National Strategy intervention programmes.</w:t>
      </w:r>
      <w:r w:rsidRPr="00E05297">
        <w:rPr>
          <w:rFonts w:ascii="Times New Roman" w:hAnsi="Times New Roman" w:cs="Times New Roman"/>
          <w:sz w:val="24"/>
          <w:szCs w:val="24"/>
        </w:rPr>
        <w:t xml:space="preserve"> Available at: </w:t>
      </w:r>
      <w:hyperlink r:id="rId48" w:history="1">
        <w:r w:rsidRPr="00E05297">
          <w:rPr>
            <w:rStyle w:val="Hyperlink"/>
            <w:sz w:val="24"/>
            <w:szCs w:val="24"/>
          </w:rPr>
          <w:t>http://dera.ioe.ac.uk/326/1/An%20evaluation%20of%20National%20Strategy%20intervention%20programmes.pdf</w:t>
        </w:r>
      </w:hyperlink>
      <w:r w:rsidRPr="00E05297">
        <w:rPr>
          <w:rFonts w:ascii="Times New Roman" w:hAnsi="Times New Roman" w:cs="Times New Roman"/>
          <w:sz w:val="24"/>
          <w:szCs w:val="24"/>
        </w:rPr>
        <w:t xml:space="preserve"> (Accessed: 6</w:t>
      </w:r>
      <w:r w:rsidRPr="00E05297">
        <w:rPr>
          <w:rFonts w:ascii="Times New Roman" w:hAnsi="Times New Roman" w:cs="Times New Roman"/>
          <w:sz w:val="24"/>
          <w:szCs w:val="24"/>
          <w:vertAlign w:val="superscript"/>
        </w:rPr>
        <w:t>th</w:t>
      </w:r>
      <w:r w:rsidRPr="00E05297">
        <w:rPr>
          <w:rFonts w:ascii="Times New Roman" w:hAnsi="Times New Roman" w:cs="Times New Roman"/>
          <w:sz w:val="24"/>
          <w:szCs w:val="24"/>
        </w:rPr>
        <w:t xml:space="preserve"> November 2018)</w:t>
      </w:r>
    </w:p>
    <w:p w:rsidR="005A694E" w:rsidRPr="00E05297" w:rsidRDefault="005A694E" w:rsidP="005A694E">
      <w:pPr>
        <w:pStyle w:val="NoSpacing"/>
        <w:spacing w:line="360" w:lineRule="auto"/>
        <w:rPr>
          <w:rFonts w:ascii="Times New Roman" w:hAnsi="Times New Roman" w:cs="Times New Roman"/>
          <w:sz w:val="24"/>
          <w:szCs w:val="24"/>
        </w:rPr>
      </w:pPr>
    </w:p>
    <w:p w:rsidR="005A694E" w:rsidRPr="00E05297" w:rsidRDefault="005A694E" w:rsidP="005A694E">
      <w:pPr>
        <w:spacing w:line="360" w:lineRule="auto"/>
        <w:rPr>
          <w:sz w:val="24"/>
          <w:szCs w:val="24"/>
        </w:rPr>
      </w:pPr>
      <w:bookmarkStart w:id="2" w:name="_Hlk527554728"/>
      <w:r w:rsidRPr="00E05297">
        <w:rPr>
          <w:sz w:val="24"/>
          <w:szCs w:val="24"/>
        </w:rPr>
        <w:t xml:space="preserve">Oldfield, L. (2001) </w:t>
      </w:r>
      <w:r w:rsidRPr="00E05297">
        <w:rPr>
          <w:i/>
          <w:sz w:val="24"/>
          <w:szCs w:val="24"/>
        </w:rPr>
        <w:t xml:space="preserve">Free to Learn: Introducing Steiner Waldorf Early Childhood Education. </w:t>
      </w:r>
      <w:r w:rsidRPr="00E05297">
        <w:rPr>
          <w:sz w:val="24"/>
          <w:szCs w:val="24"/>
        </w:rPr>
        <w:t>Stroud</w:t>
      </w:r>
      <w:bookmarkEnd w:id="2"/>
      <w:r w:rsidRPr="00E05297">
        <w:rPr>
          <w:sz w:val="24"/>
          <w:szCs w:val="24"/>
        </w:rPr>
        <w:t>: Hawthorn Press.</w:t>
      </w:r>
    </w:p>
    <w:p w:rsidR="005A694E" w:rsidRPr="00E05297" w:rsidRDefault="005A694E" w:rsidP="005A694E">
      <w:pPr>
        <w:spacing w:line="360" w:lineRule="auto"/>
        <w:rPr>
          <w:rFonts w:eastAsiaTheme="minorHAnsi"/>
          <w:sz w:val="24"/>
          <w:szCs w:val="24"/>
        </w:rPr>
      </w:pPr>
    </w:p>
    <w:p w:rsidR="005A694E" w:rsidRPr="00E05297" w:rsidRDefault="005A694E" w:rsidP="005A694E">
      <w:pPr>
        <w:spacing w:line="360" w:lineRule="auto"/>
        <w:rPr>
          <w:rFonts w:eastAsiaTheme="minorHAnsi"/>
          <w:sz w:val="24"/>
          <w:szCs w:val="24"/>
        </w:rPr>
      </w:pPr>
      <w:r w:rsidRPr="00E05297">
        <w:rPr>
          <w:sz w:val="24"/>
          <w:szCs w:val="24"/>
          <w:lang w:val="en-US"/>
        </w:rPr>
        <w:t xml:space="preserve">Oracy Cambridge. (2018) </w:t>
      </w:r>
      <w:r w:rsidRPr="00E05297">
        <w:rPr>
          <w:i/>
          <w:sz w:val="24"/>
          <w:szCs w:val="24"/>
          <w:lang w:val="en-US"/>
        </w:rPr>
        <w:t>Blog. Teaching tone of voice.</w:t>
      </w:r>
      <w:r w:rsidRPr="00E05297">
        <w:rPr>
          <w:sz w:val="24"/>
          <w:szCs w:val="24"/>
          <w:lang w:val="en-US"/>
        </w:rPr>
        <w:t xml:space="preserve"> Available at: </w:t>
      </w:r>
      <w:hyperlink r:id="rId49" w:history="1">
        <w:r w:rsidRPr="00E05297">
          <w:rPr>
            <w:rStyle w:val="Hyperlink"/>
            <w:sz w:val="24"/>
            <w:szCs w:val="24"/>
            <w:lang w:val="en-US"/>
          </w:rPr>
          <w:t>https://oracycambridge.org/blog/</w:t>
        </w:r>
      </w:hyperlink>
      <w:r w:rsidRPr="00E05297">
        <w:rPr>
          <w:sz w:val="24"/>
          <w:szCs w:val="24"/>
          <w:lang w:val="en-US"/>
        </w:rPr>
        <w:t xml:space="preserve"> (Accessed: 2</w:t>
      </w:r>
      <w:r w:rsidRPr="00E05297">
        <w:rPr>
          <w:sz w:val="24"/>
          <w:szCs w:val="24"/>
          <w:vertAlign w:val="superscript"/>
          <w:lang w:val="en-US"/>
        </w:rPr>
        <w:t>nd</w:t>
      </w:r>
      <w:r w:rsidRPr="00E05297">
        <w:rPr>
          <w:sz w:val="24"/>
          <w:szCs w:val="24"/>
          <w:lang w:val="en-US"/>
        </w:rPr>
        <w:t xml:space="preserve"> November 2018)</w:t>
      </w:r>
    </w:p>
    <w:p w:rsidR="005A694E" w:rsidRPr="00E05297" w:rsidRDefault="005A694E" w:rsidP="005A694E">
      <w:pPr>
        <w:pStyle w:val="NoSpacing"/>
        <w:spacing w:line="360" w:lineRule="auto"/>
        <w:rPr>
          <w:rFonts w:ascii="Times New Roman" w:hAnsi="Times New Roman" w:cs="Times New Roman"/>
          <w:sz w:val="24"/>
          <w:szCs w:val="24"/>
        </w:rPr>
      </w:pPr>
    </w:p>
    <w:p w:rsidR="005A694E" w:rsidRDefault="005A694E" w:rsidP="005A694E">
      <w:pPr>
        <w:spacing w:line="360" w:lineRule="auto"/>
        <w:rPr>
          <w:sz w:val="24"/>
          <w:szCs w:val="24"/>
        </w:rPr>
      </w:pPr>
      <w:r w:rsidRPr="00E05297">
        <w:rPr>
          <w:sz w:val="24"/>
          <w:szCs w:val="24"/>
        </w:rPr>
        <w:t xml:space="preserve">Play Wales (2018) </w:t>
      </w:r>
      <w:r w:rsidRPr="00E05297">
        <w:rPr>
          <w:i/>
          <w:sz w:val="24"/>
          <w:szCs w:val="24"/>
        </w:rPr>
        <w:t>Current Funding Opportunities.</w:t>
      </w:r>
      <w:r w:rsidRPr="00E05297">
        <w:rPr>
          <w:sz w:val="24"/>
          <w:szCs w:val="24"/>
        </w:rPr>
        <w:t xml:space="preserve"> Available at: </w:t>
      </w:r>
      <w:hyperlink r:id="rId50" w:history="1">
        <w:r w:rsidRPr="00E05297">
          <w:rPr>
            <w:rStyle w:val="Hyperlink"/>
            <w:sz w:val="24"/>
            <w:szCs w:val="24"/>
          </w:rPr>
          <w:t>http://www.playwales.org.uk/eng/fundingopportunities</w:t>
        </w:r>
      </w:hyperlink>
      <w:r w:rsidRPr="00E05297">
        <w:rPr>
          <w:sz w:val="24"/>
          <w:szCs w:val="24"/>
        </w:rPr>
        <w:t xml:space="preserve"> (Accessed: 6th November 2018)</w:t>
      </w:r>
    </w:p>
    <w:p w:rsidR="005A694E" w:rsidRDefault="005A694E" w:rsidP="005A694E">
      <w:pPr>
        <w:spacing w:line="360" w:lineRule="auto"/>
        <w:rPr>
          <w:sz w:val="24"/>
          <w:szCs w:val="24"/>
        </w:rPr>
      </w:pPr>
    </w:p>
    <w:p w:rsidR="005A694E" w:rsidRPr="00E05297" w:rsidRDefault="005A694E" w:rsidP="005A694E">
      <w:pPr>
        <w:spacing w:line="360" w:lineRule="auto"/>
        <w:rPr>
          <w:sz w:val="24"/>
          <w:szCs w:val="24"/>
        </w:rPr>
      </w:pPr>
      <w:r>
        <w:rPr>
          <w:sz w:val="24"/>
          <w:szCs w:val="24"/>
        </w:rPr>
        <w:t xml:space="preserve">Prevel, L. </w:t>
      </w:r>
      <w:r w:rsidRPr="00BF1947">
        <w:rPr>
          <w:i/>
          <w:sz w:val="24"/>
          <w:szCs w:val="24"/>
        </w:rPr>
        <w:t>Professional Panel</w:t>
      </w:r>
      <w:r>
        <w:rPr>
          <w:sz w:val="24"/>
          <w:szCs w:val="24"/>
        </w:rPr>
        <w:t xml:space="preserve"> (2018) </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Public Health England (2014) </w:t>
      </w:r>
      <w:r w:rsidRPr="00E05297">
        <w:rPr>
          <w:i/>
          <w:sz w:val="24"/>
          <w:szCs w:val="24"/>
        </w:rPr>
        <w:t>Local action on health inequalities: Good quality parenting programmes and the home to school transition.</w:t>
      </w:r>
      <w:r w:rsidRPr="00E05297">
        <w:rPr>
          <w:sz w:val="24"/>
          <w:szCs w:val="24"/>
        </w:rPr>
        <w:t xml:space="preserve"> Available at: </w:t>
      </w:r>
      <w:hyperlink r:id="rId51" w:history="1">
        <w:r w:rsidRPr="00E05297">
          <w:rPr>
            <w:rStyle w:val="Hyperlink"/>
            <w:sz w:val="24"/>
            <w:szCs w:val="24"/>
          </w:rPr>
          <w:t>https://fingertips.phe.org.uk/documents/Early_intervention_health_inequalities.pdf</w:t>
        </w:r>
      </w:hyperlink>
      <w:r w:rsidRPr="00E05297">
        <w:rPr>
          <w:sz w:val="24"/>
          <w:szCs w:val="24"/>
        </w:rPr>
        <w:t>. (Accessed: 15</w:t>
      </w:r>
      <w:r w:rsidRPr="00E05297">
        <w:rPr>
          <w:sz w:val="24"/>
          <w:szCs w:val="24"/>
          <w:vertAlign w:val="superscript"/>
        </w:rPr>
        <w:t>th</w:t>
      </w:r>
      <w:r w:rsidRPr="00E05297">
        <w:rPr>
          <w:sz w:val="24"/>
          <w:szCs w:val="24"/>
        </w:rPr>
        <w:t xml:space="preserve"> October 2018)</w:t>
      </w:r>
    </w:p>
    <w:p w:rsidR="005A694E" w:rsidRPr="00E05297" w:rsidRDefault="005A694E" w:rsidP="005A694E">
      <w:pPr>
        <w:spacing w:line="360" w:lineRule="auto"/>
        <w:rPr>
          <w:rFonts w:eastAsiaTheme="minorHAnsi"/>
          <w:sz w:val="24"/>
          <w:szCs w:val="24"/>
        </w:rPr>
      </w:pPr>
    </w:p>
    <w:p w:rsidR="005A694E" w:rsidRPr="00E05297" w:rsidRDefault="005A694E" w:rsidP="005A694E">
      <w:pPr>
        <w:spacing w:line="360" w:lineRule="auto"/>
        <w:rPr>
          <w:rFonts w:eastAsiaTheme="minorHAnsi"/>
          <w:sz w:val="24"/>
          <w:szCs w:val="24"/>
        </w:rPr>
      </w:pPr>
      <w:r w:rsidRPr="00E05297">
        <w:rPr>
          <w:rFonts w:eastAsiaTheme="minorHAnsi"/>
          <w:sz w:val="24"/>
          <w:szCs w:val="24"/>
        </w:rPr>
        <w:lastRenderedPageBreak/>
        <w:t xml:space="preserve">Rawson, M and Rose, M. (2006) </w:t>
      </w:r>
      <w:r w:rsidRPr="00E05297">
        <w:rPr>
          <w:rFonts w:eastAsiaTheme="minorHAnsi"/>
          <w:i/>
          <w:sz w:val="24"/>
          <w:szCs w:val="24"/>
        </w:rPr>
        <w:t>Ready to Learn. From birth to School Readiness.</w:t>
      </w:r>
      <w:r w:rsidRPr="00E05297">
        <w:rPr>
          <w:rFonts w:eastAsiaTheme="minorHAnsi"/>
          <w:sz w:val="24"/>
          <w:szCs w:val="24"/>
        </w:rPr>
        <w:t xml:space="preserve"> (2</w:t>
      </w:r>
      <w:r w:rsidRPr="00E05297">
        <w:rPr>
          <w:rFonts w:eastAsiaTheme="minorHAnsi"/>
          <w:sz w:val="24"/>
          <w:szCs w:val="24"/>
          <w:vertAlign w:val="superscript"/>
        </w:rPr>
        <w:t>nd</w:t>
      </w:r>
      <w:r w:rsidRPr="00E05297">
        <w:rPr>
          <w:rFonts w:eastAsiaTheme="minorHAnsi"/>
          <w:sz w:val="24"/>
          <w:szCs w:val="24"/>
        </w:rPr>
        <w:t xml:space="preserve"> Edition) Stroud: Hawthorn Press</w:t>
      </w:r>
    </w:p>
    <w:p w:rsidR="005A694E" w:rsidRPr="00E05297" w:rsidRDefault="005A694E" w:rsidP="005A694E">
      <w:pPr>
        <w:spacing w:line="360" w:lineRule="auto"/>
        <w:rPr>
          <w:rFonts w:eastAsiaTheme="minorHAnsi"/>
          <w:sz w:val="24"/>
          <w:szCs w:val="24"/>
        </w:rPr>
      </w:pPr>
    </w:p>
    <w:p w:rsidR="005A694E" w:rsidRPr="00E05297" w:rsidRDefault="005A694E" w:rsidP="005A694E">
      <w:pPr>
        <w:spacing w:line="360" w:lineRule="auto"/>
        <w:rPr>
          <w:rFonts w:eastAsiaTheme="minorHAnsi"/>
          <w:sz w:val="24"/>
          <w:szCs w:val="24"/>
        </w:rPr>
      </w:pPr>
      <w:r w:rsidRPr="00E05297">
        <w:rPr>
          <w:rFonts w:eastAsiaTheme="minorHAnsi"/>
          <w:sz w:val="24"/>
          <w:szCs w:val="24"/>
        </w:rPr>
        <w:t xml:space="preserve">Shauna, L., </w:t>
      </w:r>
      <w:proofErr w:type="spellStart"/>
      <w:r w:rsidRPr="00E05297">
        <w:rPr>
          <w:rFonts w:eastAsiaTheme="minorHAnsi"/>
          <w:sz w:val="24"/>
          <w:szCs w:val="24"/>
        </w:rPr>
        <w:t>Tominey</w:t>
      </w:r>
      <w:proofErr w:type="spellEnd"/>
      <w:r w:rsidRPr="00E05297">
        <w:rPr>
          <w:rFonts w:eastAsiaTheme="minorHAnsi"/>
          <w:sz w:val="24"/>
          <w:szCs w:val="24"/>
        </w:rPr>
        <w:t xml:space="preserve">, Ph.D., Tonya, A., Leslie, M.A., Southwick, S. Linda, C and Mayes, M.D. (2012) Using Literacy-Based Approaches to Promote Social Competence and Foster Resilience. Available at: </w:t>
      </w:r>
      <w:hyperlink r:id="rId52" w:history="1">
        <w:r w:rsidRPr="00E05297">
          <w:rPr>
            <w:rStyle w:val="Hyperlink"/>
            <w:rFonts w:eastAsiaTheme="minorHAnsi"/>
            <w:sz w:val="24"/>
            <w:szCs w:val="24"/>
          </w:rPr>
          <w:t>https://steinhardt.nyu.edu/scmsAdmin/media/users/hz421/5.24YaleWhitePaperv2.pdf</w:t>
        </w:r>
      </w:hyperlink>
      <w:r w:rsidRPr="00E05297">
        <w:rPr>
          <w:rFonts w:eastAsiaTheme="minorHAnsi"/>
          <w:sz w:val="24"/>
          <w:szCs w:val="24"/>
        </w:rPr>
        <w:t xml:space="preserve"> (Accessed: 22</w:t>
      </w:r>
      <w:r w:rsidRPr="00E05297">
        <w:rPr>
          <w:rFonts w:eastAsiaTheme="minorHAnsi"/>
          <w:sz w:val="24"/>
          <w:szCs w:val="24"/>
          <w:vertAlign w:val="superscript"/>
        </w:rPr>
        <w:t>nd</w:t>
      </w:r>
      <w:r w:rsidRPr="00E05297">
        <w:rPr>
          <w:rFonts w:eastAsiaTheme="minorHAnsi"/>
          <w:sz w:val="24"/>
          <w:szCs w:val="24"/>
        </w:rPr>
        <w:t xml:space="preserve">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Social Services. (2014) </w:t>
      </w:r>
      <w:r w:rsidRPr="00E05297">
        <w:rPr>
          <w:i/>
          <w:sz w:val="24"/>
          <w:szCs w:val="24"/>
        </w:rPr>
        <w:t>Social Services and Wellbeing (Wales) Act.</w:t>
      </w:r>
      <w:r w:rsidRPr="00E05297">
        <w:rPr>
          <w:sz w:val="24"/>
          <w:szCs w:val="24"/>
        </w:rPr>
        <w:t xml:space="preserve"> Available at: </w:t>
      </w:r>
      <w:hyperlink r:id="rId53" w:history="1">
        <w:r w:rsidRPr="00E05297">
          <w:rPr>
            <w:rStyle w:val="Hyperlink"/>
            <w:sz w:val="24"/>
            <w:szCs w:val="24"/>
          </w:rPr>
          <w:t>http://www.legislation.gov.uk/anaw/2014/4/pdfs/anaw_20140004_en.pdf</w:t>
        </w:r>
      </w:hyperlink>
      <w:r w:rsidRPr="00E05297">
        <w:rPr>
          <w:sz w:val="24"/>
          <w:szCs w:val="24"/>
        </w:rPr>
        <w:t xml:space="preserve"> (Accessed: 6</w:t>
      </w:r>
      <w:r w:rsidRPr="00E05297">
        <w:rPr>
          <w:sz w:val="24"/>
          <w:szCs w:val="24"/>
          <w:vertAlign w:val="superscript"/>
        </w:rPr>
        <w:t>th</w:t>
      </w:r>
      <w:r w:rsidRPr="00E05297">
        <w:rPr>
          <w:sz w:val="24"/>
          <w:szCs w:val="24"/>
        </w:rPr>
        <w:t xml:space="preserve"> November 2018)</w:t>
      </w:r>
    </w:p>
    <w:p w:rsidR="005A694E" w:rsidRPr="00E05297" w:rsidRDefault="005A694E" w:rsidP="005A694E">
      <w:pPr>
        <w:spacing w:line="360" w:lineRule="auto"/>
        <w:rPr>
          <w:sz w:val="24"/>
          <w:szCs w:val="24"/>
        </w:rPr>
      </w:pPr>
    </w:p>
    <w:p w:rsidR="005A694E" w:rsidRPr="00E05297" w:rsidRDefault="005A694E" w:rsidP="005A694E">
      <w:pPr>
        <w:pStyle w:val="NoSpacing"/>
        <w:spacing w:line="360" w:lineRule="auto"/>
        <w:rPr>
          <w:rFonts w:ascii="Times New Roman" w:eastAsiaTheme="minorHAnsi" w:hAnsi="Times New Roman" w:cs="Times New Roman"/>
          <w:sz w:val="24"/>
          <w:szCs w:val="24"/>
          <w:lang w:val="en"/>
        </w:rPr>
      </w:pPr>
      <w:r w:rsidRPr="00E05297">
        <w:rPr>
          <w:rFonts w:ascii="Times New Roman" w:hAnsi="Times New Roman" w:cs="Times New Roman"/>
          <w:sz w:val="24"/>
          <w:szCs w:val="24"/>
          <w:lang w:val="en"/>
        </w:rPr>
        <w:t xml:space="preserve">Stats Wales. (2018) </w:t>
      </w:r>
      <w:r w:rsidRPr="00E05297">
        <w:rPr>
          <w:rFonts w:ascii="Times New Roman" w:hAnsi="Times New Roman" w:cs="Times New Roman"/>
          <w:bCs/>
          <w:i/>
          <w:sz w:val="24"/>
          <w:szCs w:val="24"/>
          <w:lang w:val="en"/>
        </w:rPr>
        <w:t>Delegated School Budgets per pupil, by authority (£)</w:t>
      </w:r>
      <w:r w:rsidRPr="00E05297">
        <w:rPr>
          <w:rFonts w:ascii="Times New Roman" w:hAnsi="Times New Roman" w:cs="Times New Roman"/>
          <w:sz w:val="24"/>
          <w:szCs w:val="24"/>
          <w:lang w:val="en"/>
        </w:rPr>
        <w:t xml:space="preserve">  Available at: </w:t>
      </w:r>
      <w:hyperlink r:id="rId54" w:history="1">
        <w:r w:rsidRPr="00E05297">
          <w:rPr>
            <w:rStyle w:val="Hyperlink"/>
            <w:sz w:val="24"/>
            <w:szCs w:val="24"/>
            <w:lang w:val="en"/>
          </w:rPr>
          <w:t>https://statswales.gov.wales/Catalogue/Local-Government/Finance/Revenue/Delegated-School-Budgets/delegatedschoolbudgetsperpupil-by-authority</w:t>
        </w:r>
      </w:hyperlink>
      <w:r w:rsidRPr="00E05297">
        <w:rPr>
          <w:rFonts w:ascii="Times New Roman" w:hAnsi="Times New Roman" w:cs="Times New Roman"/>
          <w:sz w:val="24"/>
          <w:szCs w:val="24"/>
          <w:lang w:val="en"/>
        </w:rPr>
        <w:t xml:space="preserve"> (Accessed: 6</w:t>
      </w:r>
      <w:r w:rsidRPr="00E05297">
        <w:rPr>
          <w:rFonts w:ascii="Times New Roman" w:hAnsi="Times New Roman" w:cs="Times New Roman"/>
          <w:sz w:val="24"/>
          <w:szCs w:val="24"/>
          <w:vertAlign w:val="superscript"/>
          <w:lang w:val="en"/>
        </w:rPr>
        <w:t>th</w:t>
      </w:r>
      <w:r w:rsidRPr="00E05297">
        <w:rPr>
          <w:rFonts w:ascii="Times New Roman" w:hAnsi="Times New Roman" w:cs="Times New Roman"/>
          <w:sz w:val="24"/>
          <w:szCs w:val="24"/>
          <w:lang w:val="en"/>
        </w:rPr>
        <w:t xml:space="preserve"> November 2018) </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Stats Wales. (2018) </w:t>
      </w:r>
      <w:r w:rsidRPr="00E05297">
        <w:rPr>
          <w:bCs/>
          <w:i/>
          <w:sz w:val="24"/>
          <w:szCs w:val="24"/>
          <w:lang w:val="en"/>
        </w:rPr>
        <w:t>Number of pupils educated other than at school, by Local Authority and gender</w:t>
      </w:r>
      <w:r w:rsidRPr="00E05297">
        <w:rPr>
          <w:i/>
          <w:sz w:val="24"/>
          <w:szCs w:val="24"/>
          <w:lang w:val="en"/>
        </w:rPr>
        <w:t xml:space="preserve">. </w:t>
      </w:r>
      <w:r w:rsidRPr="00E05297">
        <w:rPr>
          <w:sz w:val="24"/>
          <w:szCs w:val="24"/>
        </w:rPr>
        <w:t xml:space="preserve">Available at: </w:t>
      </w:r>
      <w:hyperlink r:id="rId55" w:history="1">
        <w:r w:rsidRPr="00E05297">
          <w:rPr>
            <w:rStyle w:val="Hyperlink"/>
            <w:sz w:val="24"/>
            <w:szCs w:val="24"/>
          </w:rPr>
          <w:t>https://statswales.gov.wales/Catalogue/Education-and-Skills/Schools-and-Teachers/Educated-Other-Than-At-School/eotas-by-la-year-gender</w:t>
        </w:r>
      </w:hyperlink>
      <w:r w:rsidRPr="00E05297">
        <w:rPr>
          <w:sz w:val="24"/>
          <w:szCs w:val="24"/>
        </w:rPr>
        <w:t xml:space="preserve"> (Accessed: 29</w:t>
      </w:r>
      <w:r w:rsidRPr="00E05297">
        <w:rPr>
          <w:sz w:val="24"/>
          <w:szCs w:val="24"/>
          <w:vertAlign w:val="superscript"/>
        </w:rPr>
        <w:t>th</w:t>
      </w:r>
      <w:r w:rsidRPr="00E05297">
        <w:rPr>
          <w:sz w:val="24"/>
          <w:szCs w:val="24"/>
        </w:rPr>
        <w:t xml:space="preserve">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Stats Wales. (2018) </w:t>
      </w:r>
      <w:r w:rsidRPr="00E05297">
        <w:rPr>
          <w:i/>
          <w:sz w:val="24"/>
          <w:szCs w:val="24"/>
        </w:rPr>
        <w:t>Pupils aged 5-15 eligible for free school meals by local authority, region and year</w:t>
      </w:r>
      <w:r w:rsidRPr="00E05297">
        <w:rPr>
          <w:sz w:val="24"/>
          <w:szCs w:val="24"/>
        </w:rPr>
        <w:t xml:space="preserve">. Available at: </w:t>
      </w:r>
      <w:hyperlink r:id="rId56" w:history="1">
        <w:r w:rsidRPr="00E05297">
          <w:rPr>
            <w:rStyle w:val="Hyperlink"/>
            <w:sz w:val="24"/>
            <w:szCs w:val="24"/>
          </w:rPr>
          <w:t>https://statswales.gov.wales/Catalogue/Education-and-Skills/Schools-and-Teachers/Schools-Census/Pupil-Level-Annual-School-Census/Provision-of-Meals-and-Milk/pupilsaged5to15eligibleforfreeschoolmeals-by-localauthorityregion-year</w:t>
        </w:r>
      </w:hyperlink>
      <w:r w:rsidRPr="00E05297">
        <w:rPr>
          <w:sz w:val="24"/>
          <w:szCs w:val="24"/>
        </w:rPr>
        <w:t xml:space="preserve"> (Accessed: 17th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Ta-Dah. (2018) </w:t>
      </w:r>
      <w:r w:rsidRPr="00E05297">
        <w:rPr>
          <w:i/>
          <w:sz w:val="24"/>
          <w:szCs w:val="24"/>
        </w:rPr>
        <w:t>Social Skills Intervention for KS2.</w:t>
      </w:r>
      <w:r w:rsidRPr="00E05297">
        <w:rPr>
          <w:sz w:val="24"/>
          <w:szCs w:val="24"/>
        </w:rPr>
        <w:t xml:space="preserve"> Available at: </w:t>
      </w:r>
      <w:hyperlink r:id="rId57" w:history="1">
        <w:r w:rsidRPr="00E05297">
          <w:rPr>
            <w:rStyle w:val="Hyperlink"/>
            <w:sz w:val="24"/>
            <w:szCs w:val="24"/>
          </w:rPr>
          <w:t>http://www.tadahsen.co.uk/social-skills-intervention-for-ks2</w:t>
        </w:r>
      </w:hyperlink>
      <w:r w:rsidRPr="00E05297">
        <w:rPr>
          <w:sz w:val="24"/>
          <w:szCs w:val="24"/>
        </w:rPr>
        <w:t xml:space="preserve"> (Accessed: 7</w:t>
      </w:r>
      <w:r w:rsidRPr="00E05297">
        <w:rPr>
          <w:sz w:val="24"/>
          <w:szCs w:val="24"/>
          <w:vertAlign w:val="superscript"/>
        </w:rPr>
        <w:t>th</w:t>
      </w:r>
      <w:r w:rsidRPr="00E05297">
        <w:rPr>
          <w:sz w:val="24"/>
          <w:szCs w:val="24"/>
        </w:rPr>
        <w:t xml:space="preserve"> November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lastRenderedPageBreak/>
        <w:t xml:space="preserve">The Children’s Society. (2018) </w:t>
      </w:r>
      <w:r w:rsidRPr="00E05297">
        <w:rPr>
          <w:i/>
          <w:sz w:val="24"/>
          <w:szCs w:val="24"/>
        </w:rPr>
        <w:t>The Good Childhood Report 2018.</w:t>
      </w:r>
      <w:r w:rsidRPr="00E05297">
        <w:rPr>
          <w:sz w:val="24"/>
          <w:szCs w:val="24"/>
        </w:rPr>
        <w:t xml:space="preserve"> Available at: </w:t>
      </w:r>
      <w:hyperlink r:id="rId58" w:history="1">
        <w:r w:rsidRPr="00E05297">
          <w:rPr>
            <w:rStyle w:val="Hyperlink"/>
            <w:sz w:val="24"/>
            <w:szCs w:val="24"/>
          </w:rPr>
          <w:t>https://www.childrenssociety.org.uk/sites/default/files/good_childhood_summary_2018.pdf</w:t>
        </w:r>
      </w:hyperlink>
      <w:r w:rsidRPr="00E05297">
        <w:rPr>
          <w:sz w:val="24"/>
          <w:szCs w:val="24"/>
        </w:rPr>
        <w:t xml:space="preserve"> (Accessed: 22</w:t>
      </w:r>
      <w:r w:rsidRPr="00E05297">
        <w:rPr>
          <w:sz w:val="24"/>
          <w:szCs w:val="24"/>
          <w:vertAlign w:val="superscript"/>
        </w:rPr>
        <w:t>nd</w:t>
      </w:r>
      <w:r w:rsidRPr="00E05297">
        <w:rPr>
          <w:sz w:val="24"/>
          <w:szCs w:val="24"/>
        </w:rPr>
        <w:t xml:space="preserve"> October 2018) </w:t>
      </w:r>
    </w:p>
    <w:p w:rsidR="005A694E" w:rsidRPr="00E05297" w:rsidRDefault="005A694E" w:rsidP="005A694E">
      <w:pPr>
        <w:spacing w:line="360" w:lineRule="auto"/>
        <w:rPr>
          <w:sz w:val="24"/>
          <w:szCs w:val="24"/>
        </w:rPr>
      </w:pPr>
    </w:p>
    <w:p w:rsidR="005A694E" w:rsidRPr="00E05297" w:rsidRDefault="005A694E" w:rsidP="005A694E">
      <w:pPr>
        <w:pStyle w:val="NoSpacing"/>
        <w:spacing w:line="360" w:lineRule="auto"/>
        <w:rPr>
          <w:rFonts w:ascii="Times New Roman" w:hAnsi="Times New Roman" w:cs="Times New Roman"/>
          <w:sz w:val="24"/>
          <w:szCs w:val="24"/>
        </w:rPr>
      </w:pPr>
      <w:r w:rsidRPr="00E05297">
        <w:rPr>
          <w:rFonts w:ascii="Times New Roman" w:hAnsi="Times New Roman" w:cs="Times New Roman"/>
          <w:sz w:val="24"/>
          <w:szCs w:val="24"/>
        </w:rPr>
        <w:t xml:space="preserve">The nurture group network. (2015) </w:t>
      </w:r>
      <w:r w:rsidRPr="00E05297">
        <w:rPr>
          <w:rFonts w:ascii="Times New Roman" w:hAnsi="Times New Roman" w:cs="Times New Roman"/>
          <w:i/>
          <w:sz w:val="24"/>
          <w:szCs w:val="24"/>
        </w:rPr>
        <w:t>Nurture Groups</w:t>
      </w:r>
      <w:r w:rsidRPr="00E05297">
        <w:rPr>
          <w:rFonts w:ascii="Times New Roman" w:hAnsi="Times New Roman" w:cs="Times New Roman"/>
          <w:sz w:val="24"/>
          <w:szCs w:val="24"/>
        </w:rPr>
        <w:t xml:space="preserve">. Available at: </w:t>
      </w:r>
      <w:hyperlink r:id="rId59" w:history="1">
        <w:r w:rsidRPr="00E05297">
          <w:rPr>
            <w:rStyle w:val="Hyperlink"/>
            <w:sz w:val="24"/>
            <w:szCs w:val="24"/>
          </w:rPr>
          <w:t>https://www.nurtureuk.org/sites/default/files/ngn_-_nurture_groups-2015.pdf</w:t>
        </w:r>
      </w:hyperlink>
      <w:r w:rsidRPr="00E05297">
        <w:rPr>
          <w:rFonts w:ascii="Times New Roman" w:hAnsi="Times New Roman" w:cs="Times New Roman"/>
          <w:sz w:val="24"/>
          <w:szCs w:val="24"/>
        </w:rPr>
        <w:t xml:space="preserve"> (Accessed: 30</w:t>
      </w:r>
      <w:r w:rsidRPr="00E05297">
        <w:rPr>
          <w:rFonts w:ascii="Times New Roman" w:hAnsi="Times New Roman" w:cs="Times New Roman"/>
          <w:sz w:val="24"/>
          <w:szCs w:val="24"/>
          <w:vertAlign w:val="superscript"/>
        </w:rPr>
        <w:t>th</w:t>
      </w:r>
      <w:r w:rsidRPr="00E05297">
        <w:rPr>
          <w:rFonts w:ascii="Times New Roman" w:hAnsi="Times New Roman" w:cs="Times New Roman"/>
          <w:sz w:val="24"/>
          <w:szCs w:val="24"/>
        </w:rPr>
        <w:t xml:space="preserve"> October 2018)</w:t>
      </w:r>
    </w:p>
    <w:p w:rsidR="005A694E" w:rsidRPr="00E05297" w:rsidRDefault="005A694E" w:rsidP="005A694E">
      <w:pPr>
        <w:pStyle w:val="NoSpacing"/>
        <w:spacing w:line="360" w:lineRule="auto"/>
        <w:rPr>
          <w:rFonts w:ascii="Times New Roman" w:eastAsiaTheme="minorHAnsi" w:hAnsi="Times New Roman" w:cs="Times New Roman"/>
          <w:sz w:val="24"/>
          <w:szCs w:val="24"/>
        </w:rPr>
      </w:pPr>
    </w:p>
    <w:p w:rsidR="005A694E" w:rsidRPr="00E05297" w:rsidRDefault="005A694E" w:rsidP="005A694E">
      <w:pPr>
        <w:pStyle w:val="NoSpacing"/>
        <w:spacing w:line="360" w:lineRule="auto"/>
        <w:rPr>
          <w:rFonts w:ascii="Times New Roman" w:eastAsiaTheme="minorHAnsi" w:hAnsi="Times New Roman" w:cs="Times New Roman"/>
          <w:sz w:val="24"/>
          <w:szCs w:val="24"/>
        </w:rPr>
      </w:pPr>
      <w:r w:rsidRPr="00E05297">
        <w:rPr>
          <w:rFonts w:ascii="Times New Roman" w:hAnsi="Times New Roman" w:cs="Times New Roman"/>
          <w:sz w:val="24"/>
          <w:szCs w:val="24"/>
        </w:rPr>
        <w:t xml:space="preserve">The Nurture Group Network. (2016) </w:t>
      </w:r>
      <w:r w:rsidRPr="00E05297">
        <w:rPr>
          <w:rFonts w:ascii="Times New Roman" w:hAnsi="Times New Roman" w:cs="Times New Roman"/>
          <w:i/>
          <w:sz w:val="24"/>
          <w:szCs w:val="24"/>
        </w:rPr>
        <w:t>Nurture groups in England: A briefing from the Nurture Group Network.</w:t>
      </w:r>
      <w:r w:rsidRPr="00E05297">
        <w:rPr>
          <w:rFonts w:ascii="Times New Roman" w:hAnsi="Times New Roman" w:cs="Times New Roman"/>
          <w:sz w:val="24"/>
          <w:szCs w:val="24"/>
        </w:rPr>
        <w:t xml:space="preserve"> Available at: </w:t>
      </w:r>
      <w:hyperlink r:id="rId60" w:history="1">
        <w:r w:rsidRPr="00E05297">
          <w:rPr>
            <w:rStyle w:val="Hyperlink"/>
            <w:sz w:val="24"/>
            <w:szCs w:val="24"/>
          </w:rPr>
          <w:t>https://www.nurtureuk.org/sites/default/files/briefing_from_thenurturegroupnetwork_england.pdf</w:t>
        </w:r>
      </w:hyperlink>
      <w:r w:rsidRPr="00E05297">
        <w:rPr>
          <w:rFonts w:ascii="Times New Roman" w:hAnsi="Times New Roman" w:cs="Times New Roman"/>
          <w:sz w:val="24"/>
          <w:szCs w:val="24"/>
        </w:rPr>
        <w:t xml:space="preserve"> (Accessed: 30</w:t>
      </w:r>
      <w:r w:rsidRPr="00E05297">
        <w:rPr>
          <w:rFonts w:ascii="Times New Roman" w:hAnsi="Times New Roman" w:cs="Times New Roman"/>
          <w:sz w:val="24"/>
          <w:szCs w:val="24"/>
          <w:vertAlign w:val="superscript"/>
        </w:rPr>
        <w:t>th</w:t>
      </w:r>
      <w:r w:rsidRPr="00E05297">
        <w:rPr>
          <w:rFonts w:ascii="Times New Roman" w:hAnsi="Times New Roman" w:cs="Times New Roman"/>
          <w:sz w:val="24"/>
          <w:szCs w:val="24"/>
        </w:rPr>
        <w:t xml:space="preserve"> October 2018)</w:t>
      </w:r>
    </w:p>
    <w:p w:rsidR="005A694E" w:rsidRPr="00E05297" w:rsidRDefault="005A694E" w:rsidP="005A694E">
      <w:pPr>
        <w:spacing w:line="360" w:lineRule="auto"/>
        <w:rPr>
          <w:rFonts w:eastAsiaTheme="minorHAnsi"/>
          <w:sz w:val="24"/>
          <w:szCs w:val="24"/>
        </w:rPr>
      </w:pPr>
    </w:p>
    <w:p w:rsidR="005A694E" w:rsidRDefault="005A694E" w:rsidP="005A694E">
      <w:pPr>
        <w:pStyle w:val="NoSpacing"/>
        <w:spacing w:line="360" w:lineRule="auto"/>
        <w:rPr>
          <w:rFonts w:ascii="Times New Roman" w:hAnsi="Times New Roman" w:cs="Times New Roman"/>
          <w:sz w:val="24"/>
          <w:szCs w:val="24"/>
        </w:rPr>
      </w:pPr>
      <w:r w:rsidRPr="00E05297">
        <w:rPr>
          <w:rFonts w:ascii="Times New Roman" w:hAnsi="Times New Roman" w:cs="Times New Roman"/>
          <w:sz w:val="24"/>
          <w:szCs w:val="24"/>
        </w:rPr>
        <w:t xml:space="preserve">The Nurture Group Network. (2016) </w:t>
      </w:r>
      <w:r w:rsidRPr="00E05297">
        <w:rPr>
          <w:rFonts w:ascii="Times New Roman" w:hAnsi="Times New Roman" w:cs="Times New Roman"/>
          <w:i/>
          <w:sz w:val="24"/>
          <w:szCs w:val="24"/>
        </w:rPr>
        <w:t>Nurture Groups in Wales: A briefing from the Nurture Group Network.</w:t>
      </w:r>
      <w:r w:rsidRPr="00E05297">
        <w:rPr>
          <w:rFonts w:ascii="Times New Roman" w:hAnsi="Times New Roman" w:cs="Times New Roman"/>
          <w:sz w:val="24"/>
          <w:szCs w:val="24"/>
        </w:rPr>
        <w:t xml:space="preserve"> Available at: </w:t>
      </w:r>
      <w:hyperlink r:id="rId61" w:history="1">
        <w:r w:rsidRPr="00E05297">
          <w:rPr>
            <w:rStyle w:val="Hyperlink"/>
            <w:sz w:val="24"/>
            <w:szCs w:val="24"/>
          </w:rPr>
          <w:t>https://www.nurtureuk.org/sites/default/files/briefing_from_thenurturegroupnetwork_wales.pdf</w:t>
        </w:r>
      </w:hyperlink>
      <w:r w:rsidRPr="00E05297">
        <w:rPr>
          <w:rFonts w:ascii="Times New Roman" w:hAnsi="Times New Roman" w:cs="Times New Roman"/>
          <w:sz w:val="24"/>
          <w:szCs w:val="24"/>
        </w:rPr>
        <w:t xml:space="preserve"> (Accessed: 30</w:t>
      </w:r>
      <w:r w:rsidRPr="00E05297">
        <w:rPr>
          <w:rFonts w:ascii="Times New Roman" w:hAnsi="Times New Roman" w:cs="Times New Roman"/>
          <w:sz w:val="24"/>
          <w:szCs w:val="24"/>
          <w:vertAlign w:val="superscript"/>
        </w:rPr>
        <w:t>th</w:t>
      </w:r>
      <w:r w:rsidRPr="00E05297">
        <w:rPr>
          <w:rFonts w:ascii="Times New Roman" w:hAnsi="Times New Roman" w:cs="Times New Roman"/>
          <w:sz w:val="24"/>
          <w:szCs w:val="24"/>
        </w:rPr>
        <w:t xml:space="preserve"> October 2018)</w:t>
      </w:r>
    </w:p>
    <w:p w:rsidR="007B5EA2" w:rsidRDefault="007B5EA2" w:rsidP="005A694E">
      <w:pPr>
        <w:pStyle w:val="NoSpacing"/>
        <w:spacing w:line="360" w:lineRule="auto"/>
        <w:rPr>
          <w:rFonts w:ascii="Times New Roman" w:hAnsi="Times New Roman" w:cs="Times New Roman"/>
          <w:sz w:val="24"/>
          <w:szCs w:val="24"/>
        </w:rPr>
      </w:pPr>
    </w:p>
    <w:p w:rsidR="007B5EA2" w:rsidRPr="00E05297" w:rsidRDefault="007B5EA2" w:rsidP="005A694E">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The nurture group network. (2017)</w:t>
      </w:r>
      <w:r w:rsidR="00A7183D">
        <w:rPr>
          <w:rFonts w:ascii="Times New Roman" w:hAnsi="Times New Roman" w:cs="Times New Roman"/>
          <w:sz w:val="24"/>
          <w:szCs w:val="24"/>
        </w:rPr>
        <w:t xml:space="preserve"> </w:t>
      </w:r>
      <w:r w:rsidR="00A7183D" w:rsidRPr="00A7183D">
        <w:rPr>
          <w:rFonts w:ascii="Times New Roman" w:hAnsi="Times New Roman" w:cs="Times New Roman"/>
          <w:i/>
          <w:sz w:val="24"/>
          <w:szCs w:val="24"/>
        </w:rPr>
        <w:t>Nurture Groups.</w:t>
      </w:r>
      <w:r w:rsidR="00A7183D">
        <w:rPr>
          <w:rFonts w:ascii="Times New Roman" w:hAnsi="Times New Roman" w:cs="Times New Roman"/>
          <w:sz w:val="24"/>
          <w:szCs w:val="24"/>
        </w:rPr>
        <w:t xml:space="preserve"> Available at: </w:t>
      </w:r>
      <w:hyperlink r:id="rId62" w:history="1">
        <w:r w:rsidR="00A7183D" w:rsidRPr="00B97707">
          <w:rPr>
            <w:rStyle w:val="Hyperlink"/>
            <w:rFonts w:ascii="Times New Roman" w:hAnsi="Times New Roman" w:cs="Times New Roman"/>
            <w:sz w:val="24"/>
            <w:szCs w:val="24"/>
          </w:rPr>
          <w:t>https://www.nurtureuk.org/sites/default/files/ngn_-_nurture_groups-2017-05web.pdf</w:t>
        </w:r>
      </w:hyperlink>
      <w:r w:rsidR="00A7183D">
        <w:rPr>
          <w:rFonts w:ascii="Times New Roman" w:hAnsi="Times New Roman" w:cs="Times New Roman"/>
          <w:sz w:val="24"/>
          <w:szCs w:val="24"/>
        </w:rPr>
        <w:t xml:space="preserve"> (Accessed: 13</w:t>
      </w:r>
      <w:r w:rsidR="00A7183D" w:rsidRPr="00A7183D">
        <w:rPr>
          <w:rFonts w:ascii="Times New Roman" w:hAnsi="Times New Roman" w:cs="Times New Roman"/>
          <w:sz w:val="24"/>
          <w:szCs w:val="24"/>
          <w:vertAlign w:val="superscript"/>
        </w:rPr>
        <w:t>th</w:t>
      </w:r>
      <w:r w:rsidR="00A7183D">
        <w:rPr>
          <w:rFonts w:ascii="Times New Roman" w:hAnsi="Times New Roman" w:cs="Times New Roman"/>
          <w:sz w:val="24"/>
          <w:szCs w:val="24"/>
        </w:rPr>
        <w:t xml:space="preserve"> November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The nurture group network. (2017) The Boxall Profile Handbook (Revised) Available at: </w:t>
      </w:r>
      <w:hyperlink r:id="rId63" w:history="1">
        <w:r w:rsidRPr="00E05297">
          <w:rPr>
            <w:rStyle w:val="Hyperlink"/>
            <w:sz w:val="24"/>
            <w:szCs w:val="24"/>
          </w:rPr>
          <w:t>https://www.nurtureuk.org/sites/default/files/addendum_boxall_profile_handbook_booklet.pdf</w:t>
        </w:r>
      </w:hyperlink>
      <w:r w:rsidRPr="00E05297">
        <w:rPr>
          <w:sz w:val="24"/>
          <w:szCs w:val="24"/>
        </w:rPr>
        <w:t xml:space="preserve"> (Accessed: 7</w:t>
      </w:r>
      <w:r w:rsidRPr="00E05297">
        <w:rPr>
          <w:sz w:val="24"/>
          <w:szCs w:val="24"/>
          <w:vertAlign w:val="superscript"/>
        </w:rPr>
        <w:t>th</w:t>
      </w:r>
      <w:r w:rsidRPr="00E05297">
        <w:rPr>
          <w:sz w:val="24"/>
          <w:szCs w:val="24"/>
        </w:rPr>
        <w:t xml:space="preserve"> November 2018)</w:t>
      </w:r>
    </w:p>
    <w:p w:rsidR="005A694E" w:rsidRPr="00E05297" w:rsidRDefault="005A694E" w:rsidP="005A694E">
      <w:pPr>
        <w:pStyle w:val="NoSpacing"/>
        <w:spacing w:line="360" w:lineRule="auto"/>
        <w:rPr>
          <w:rFonts w:ascii="Times New Roman" w:eastAsiaTheme="minorHAnsi" w:hAnsi="Times New Roman" w:cs="Times New Roman"/>
          <w:sz w:val="24"/>
          <w:szCs w:val="24"/>
        </w:rPr>
      </w:pPr>
    </w:p>
    <w:p w:rsidR="005A694E" w:rsidRPr="00E05297" w:rsidRDefault="005A694E" w:rsidP="005A694E">
      <w:pPr>
        <w:pStyle w:val="Default"/>
        <w:spacing w:line="360" w:lineRule="auto"/>
      </w:pPr>
      <w:r w:rsidRPr="00E05297">
        <w:t xml:space="preserve">The University of Glasgow and The University of Wales Trinity Saint David. (2018) </w:t>
      </w:r>
      <w:r w:rsidRPr="00E05297">
        <w:rPr>
          <w:i/>
        </w:rPr>
        <w:t>CAMAU Project: Research Report (April 2018) University of Glasgow and University of Wales Trinity Saint David. Health and Wellbeing.</w:t>
      </w:r>
      <w:r w:rsidRPr="00E05297">
        <w:t xml:space="preserve"> Available at: </w:t>
      </w:r>
      <w:hyperlink r:id="rId64" w:history="1">
        <w:r w:rsidRPr="00E05297">
          <w:rPr>
            <w:rStyle w:val="Hyperlink"/>
          </w:rPr>
          <w:t>http://athrofa.cymru/wp-content/uploads/2018/06/Research-Report-April-2018_CAMAU-Research-Report-2018-Health-and-Well-being.pdf</w:t>
        </w:r>
      </w:hyperlink>
      <w:r w:rsidRPr="00E05297">
        <w:t xml:space="preserve"> (Accessed: 11</w:t>
      </w:r>
      <w:r w:rsidRPr="00E05297">
        <w:rPr>
          <w:vertAlign w:val="superscript"/>
        </w:rPr>
        <w:t>th</w:t>
      </w:r>
      <w:r w:rsidRPr="00E05297">
        <w:t xml:space="preserve"> November 2018)</w:t>
      </w:r>
    </w:p>
    <w:p w:rsidR="005A694E" w:rsidRPr="00E05297" w:rsidRDefault="005A694E" w:rsidP="005A694E">
      <w:pPr>
        <w:pStyle w:val="NoSpacing"/>
        <w:spacing w:line="360" w:lineRule="auto"/>
        <w:rPr>
          <w:rFonts w:ascii="Times New Roman" w:eastAsiaTheme="minorHAnsi" w:hAnsi="Times New Roman" w:cs="Times New Roman"/>
          <w:sz w:val="24"/>
          <w:szCs w:val="24"/>
        </w:rPr>
      </w:pPr>
    </w:p>
    <w:p w:rsidR="005A694E" w:rsidRPr="00E05297" w:rsidRDefault="005A694E" w:rsidP="005A694E">
      <w:pPr>
        <w:spacing w:line="360" w:lineRule="auto"/>
        <w:rPr>
          <w:sz w:val="24"/>
          <w:szCs w:val="24"/>
        </w:rPr>
      </w:pPr>
      <w:r w:rsidRPr="00E05297">
        <w:rPr>
          <w:sz w:val="24"/>
          <w:szCs w:val="24"/>
        </w:rPr>
        <w:lastRenderedPageBreak/>
        <w:t xml:space="preserve">UNICEF (2015) </w:t>
      </w:r>
      <w:r w:rsidRPr="00E05297">
        <w:rPr>
          <w:i/>
          <w:sz w:val="24"/>
          <w:szCs w:val="24"/>
        </w:rPr>
        <w:t>A summary of the UN Convention on the rights of the child.</w:t>
      </w:r>
      <w:r w:rsidRPr="00E05297">
        <w:rPr>
          <w:sz w:val="24"/>
          <w:szCs w:val="24"/>
        </w:rPr>
        <w:t xml:space="preserve"> Available at: </w:t>
      </w:r>
      <w:hyperlink r:id="rId65" w:history="1">
        <w:r w:rsidRPr="00E05297">
          <w:rPr>
            <w:rStyle w:val="Hyperlink"/>
            <w:sz w:val="24"/>
            <w:szCs w:val="24"/>
          </w:rPr>
          <w:t>https://downloads.unicef.org.uk/wp-content/uploads/2010/05/UNCRC_summary-1.pdf?_ga=2.6177715.1448993852.1540987581-787352060.1540987581</w:t>
        </w:r>
      </w:hyperlink>
      <w:r w:rsidRPr="00E05297">
        <w:rPr>
          <w:sz w:val="24"/>
          <w:szCs w:val="24"/>
        </w:rPr>
        <w:t xml:space="preserve"> (Accessed: 31</w:t>
      </w:r>
      <w:r w:rsidRPr="00E05297">
        <w:rPr>
          <w:sz w:val="24"/>
          <w:szCs w:val="24"/>
          <w:vertAlign w:val="superscript"/>
        </w:rPr>
        <w:t>st</w:t>
      </w:r>
      <w:r w:rsidRPr="00E05297">
        <w:rPr>
          <w:sz w:val="24"/>
          <w:szCs w:val="24"/>
        </w:rPr>
        <w:t xml:space="preserve"> October 2018)</w:t>
      </w:r>
    </w:p>
    <w:p w:rsidR="005A694E" w:rsidRPr="00E05297" w:rsidRDefault="005A694E" w:rsidP="005A694E">
      <w:pPr>
        <w:spacing w:line="360" w:lineRule="auto"/>
        <w:rPr>
          <w:sz w:val="24"/>
          <w:szCs w:val="24"/>
        </w:rPr>
      </w:pPr>
    </w:p>
    <w:p w:rsidR="005A694E" w:rsidRDefault="005A694E" w:rsidP="005A694E">
      <w:pPr>
        <w:pStyle w:val="NoSpacing"/>
        <w:spacing w:line="360" w:lineRule="auto"/>
        <w:rPr>
          <w:rFonts w:ascii="Times New Roman" w:hAnsi="Times New Roman" w:cs="Times New Roman"/>
          <w:sz w:val="24"/>
          <w:szCs w:val="24"/>
        </w:rPr>
      </w:pPr>
      <w:r w:rsidRPr="00E05297">
        <w:rPr>
          <w:rFonts w:ascii="Times New Roman" w:hAnsi="Times New Roman" w:cs="Times New Roman"/>
          <w:sz w:val="24"/>
          <w:szCs w:val="24"/>
        </w:rPr>
        <w:t xml:space="preserve">UNICEF (2012) </w:t>
      </w:r>
      <w:r w:rsidRPr="00E05297">
        <w:rPr>
          <w:rFonts w:ascii="Times New Roman" w:hAnsi="Times New Roman" w:cs="Times New Roman"/>
          <w:i/>
          <w:sz w:val="24"/>
          <w:szCs w:val="24"/>
        </w:rPr>
        <w:t xml:space="preserve">School Readiness and Transitions. </w:t>
      </w:r>
      <w:r w:rsidRPr="00E05297">
        <w:rPr>
          <w:rFonts w:ascii="Times New Roman" w:hAnsi="Times New Roman" w:cs="Times New Roman"/>
          <w:sz w:val="24"/>
          <w:szCs w:val="24"/>
        </w:rPr>
        <w:t>New York: UNICEF</w:t>
      </w:r>
    </w:p>
    <w:p w:rsidR="005A694E" w:rsidRDefault="005A694E" w:rsidP="005A694E">
      <w:pPr>
        <w:pStyle w:val="NoSpacing"/>
        <w:spacing w:line="360" w:lineRule="auto"/>
        <w:rPr>
          <w:rFonts w:ascii="Times New Roman" w:hAnsi="Times New Roman" w:cs="Times New Roman"/>
          <w:sz w:val="24"/>
          <w:szCs w:val="24"/>
        </w:rPr>
      </w:pPr>
    </w:p>
    <w:p w:rsidR="005A694E" w:rsidRPr="00E05297" w:rsidRDefault="005A694E" w:rsidP="005A694E">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University of Washington.(2007) </w:t>
      </w:r>
      <w:r w:rsidRPr="006905F6">
        <w:rPr>
          <w:rFonts w:ascii="Times New Roman" w:hAnsi="Times New Roman" w:cs="Times New Roman"/>
          <w:i/>
          <w:sz w:val="24"/>
          <w:szCs w:val="24"/>
        </w:rPr>
        <w:t>Social Skills Checklist.</w:t>
      </w:r>
      <w:r>
        <w:rPr>
          <w:rFonts w:ascii="Times New Roman" w:hAnsi="Times New Roman" w:cs="Times New Roman"/>
          <w:sz w:val="24"/>
          <w:szCs w:val="24"/>
        </w:rPr>
        <w:t xml:space="preserve"> Available at: </w:t>
      </w:r>
      <w:hyperlink r:id="rId66" w:history="1">
        <w:r w:rsidRPr="003868AB">
          <w:rPr>
            <w:rStyle w:val="Hyperlink"/>
            <w:sz w:val="24"/>
            <w:szCs w:val="24"/>
          </w:rPr>
          <w:t>https://www.z2systems.com/neon/resource/msha/files/Mora_-_Social_Skills_Checklist.pdf</w:t>
        </w:r>
      </w:hyperlink>
      <w:r>
        <w:rPr>
          <w:rFonts w:ascii="Times New Roman" w:hAnsi="Times New Roman" w:cs="Times New Roman"/>
          <w:sz w:val="24"/>
          <w:szCs w:val="24"/>
        </w:rPr>
        <w:t xml:space="preserve"> (Accessed: 12</w:t>
      </w:r>
      <w:r w:rsidRPr="004E3285">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2018)</w:t>
      </w:r>
    </w:p>
    <w:p w:rsidR="005A694E" w:rsidRPr="00E05297" w:rsidRDefault="005A694E" w:rsidP="005A694E">
      <w:pPr>
        <w:spacing w:line="360" w:lineRule="auto"/>
        <w:rPr>
          <w:sz w:val="24"/>
          <w:szCs w:val="24"/>
        </w:rPr>
      </w:pPr>
    </w:p>
    <w:p w:rsidR="005A694E" w:rsidRPr="00E05297" w:rsidRDefault="005A694E" w:rsidP="005A694E">
      <w:pPr>
        <w:pStyle w:val="NoSpacing"/>
        <w:spacing w:line="360" w:lineRule="auto"/>
        <w:rPr>
          <w:rFonts w:ascii="Times New Roman" w:hAnsi="Times New Roman" w:cs="Times New Roman"/>
          <w:sz w:val="24"/>
          <w:szCs w:val="24"/>
        </w:rPr>
      </w:pPr>
      <w:r w:rsidRPr="00E05297">
        <w:rPr>
          <w:rFonts w:ascii="Times New Roman" w:hAnsi="Times New Roman" w:cs="Times New Roman"/>
          <w:sz w:val="24"/>
          <w:szCs w:val="24"/>
        </w:rPr>
        <w:t xml:space="preserve">UNICEF (1990) </w:t>
      </w:r>
      <w:r w:rsidRPr="00E05297">
        <w:rPr>
          <w:rFonts w:ascii="Times New Roman" w:hAnsi="Times New Roman" w:cs="Times New Roman"/>
          <w:i/>
          <w:sz w:val="24"/>
          <w:szCs w:val="24"/>
        </w:rPr>
        <w:t>The United Nations Convention of the Rights of the Child.</w:t>
      </w:r>
      <w:r w:rsidRPr="00E05297">
        <w:rPr>
          <w:rFonts w:ascii="Times New Roman" w:hAnsi="Times New Roman" w:cs="Times New Roman"/>
          <w:sz w:val="24"/>
          <w:szCs w:val="24"/>
        </w:rPr>
        <w:t xml:space="preserve"> Available at: </w:t>
      </w:r>
      <w:hyperlink r:id="rId67" w:history="1">
        <w:r w:rsidRPr="00E05297">
          <w:rPr>
            <w:rStyle w:val="Hyperlink"/>
            <w:sz w:val="24"/>
            <w:szCs w:val="24"/>
          </w:rPr>
          <w:t>https://downloads.unicef.org.uk/wp-content/uploads/2010/05/UNCRC_united_nations_convention_on_the_rights_of_the_child.pdf</w:t>
        </w:r>
      </w:hyperlink>
      <w:r w:rsidRPr="00E05297">
        <w:rPr>
          <w:rFonts w:ascii="Times New Roman" w:hAnsi="Times New Roman" w:cs="Times New Roman"/>
          <w:sz w:val="24"/>
          <w:szCs w:val="24"/>
        </w:rPr>
        <w:t xml:space="preserve"> (Accessed: 11th November 2018) </w:t>
      </w:r>
    </w:p>
    <w:p w:rsidR="005A694E" w:rsidRPr="00E05297" w:rsidRDefault="005A694E" w:rsidP="005A694E">
      <w:pPr>
        <w:spacing w:line="360" w:lineRule="auto"/>
        <w:rPr>
          <w:sz w:val="24"/>
          <w:szCs w:val="24"/>
        </w:rPr>
      </w:pPr>
    </w:p>
    <w:p w:rsidR="005A694E" w:rsidRPr="00E05297" w:rsidRDefault="005A694E" w:rsidP="005A694E">
      <w:pPr>
        <w:spacing w:line="360" w:lineRule="auto"/>
        <w:rPr>
          <w:rFonts w:eastAsiaTheme="minorHAnsi"/>
          <w:sz w:val="24"/>
          <w:szCs w:val="24"/>
        </w:rPr>
      </w:pPr>
      <w:r w:rsidRPr="00E05297">
        <w:rPr>
          <w:rFonts w:eastAsiaTheme="minorHAnsi"/>
          <w:sz w:val="24"/>
          <w:szCs w:val="24"/>
        </w:rPr>
        <w:t>Welsh Assembly Government. (2010)</w:t>
      </w:r>
      <w:r w:rsidRPr="00E05297">
        <w:rPr>
          <w:rFonts w:eastAsiaTheme="minorHAnsi"/>
          <w:i/>
          <w:sz w:val="24"/>
          <w:szCs w:val="24"/>
        </w:rPr>
        <w:t xml:space="preserve"> Nurture groups: A handbook for schools. </w:t>
      </w:r>
      <w:r w:rsidRPr="00E05297">
        <w:rPr>
          <w:rFonts w:eastAsiaTheme="minorHAnsi"/>
          <w:sz w:val="24"/>
          <w:szCs w:val="24"/>
        </w:rPr>
        <w:t xml:space="preserve">Available at: </w:t>
      </w:r>
      <w:hyperlink r:id="rId68" w:history="1">
        <w:r w:rsidRPr="00E05297">
          <w:rPr>
            <w:rStyle w:val="Hyperlink"/>
            <w:rFonts w:eastAsiaTheme="minorHAnsi"/>
            <w:sz w:val="24"/>
            <w:szCs w:val="24"/>
          </w:rPr>
          <w:t>https://learning.gov.wales/docs/learningwales/publications/121128nurtureen.pdf</w:t>
        </w:r>
      </w:hyperlink>
      <w:r w:rsidRPr="00E05297">
        <w:rPr>
          <w:rFonts w:eastAsiaTheme="minorHAnsi"/>
          <w:sz w:val="24"/>
          <w:szCs w:val="24"/>
        </w:rPr>
        <w:t xml:space="preserve"> (Accessed: 29</w:t>
      </w:r>
      <w:r w:rsidRPr="00E05297">
        <w:rPr>
          <w:rFonts w:eastAsiaTheme="minorHAnsi"/>
          <w:sz w:val="24"/>
          <w:szCs w:val="24"/>
          <w:vertAlign w:val="superscript"/>
        </w:rPr>
        <w:t>th</w:t>
      </w:r>
      <w:r w:rsidRPr="00E05297">
        <w:rPr>
          <w:rFonts w:eastAsiaTheme="minorHAnsi"/>
          <w:sz w:val="24"/>
          <w:szCs w:val="24"/>
        </w:rPr>
        <w:t xml:space="preserve">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Welsh Government. (2018) </w:t>
      </w:r>
      <w:r w:rsidRPr="00E05297">
        <w:rPr>
          <w:i/>
          <w:sz w:val="24"/>
          <w:szCs w:val="24"/>
        </w:rPr>
        <w:t>Education Secretary announces package of support for home educating families</w:t>
      </w:r>
      <w:r w:rsidRPr="00E05297">
        <w:rPr>
          <w:sz w:val="24"/>
          <w:szCs w:val="24"/>
        </w:rPr>
        <w:t xml:space="preserve">. Available at: </w:t>
      </w:r>
      <w:hyperlink r:id="rId69" w:history="1">
        <w:r w:rsidRPr="00E05297">
          <w:rPr>
            <w:rStyle w:val="Hyperlink"/>
            <w:sz w:val="24"/>
            <w:szCs w:val="24"/>
          </w:rPr>
          <w:t>https://gov.wales/newsroom/educationandskills/2018/education-secretary-announces-package-of-support-for-home-educating-families/?lang=en</w:t>
        </w:r>
      </w:hyperlink>
      <w:r w:rsidRPr="00E05297">
        <w:rPr>
          <w:sz w:val="24"/>
          <w:szCs w:val="24"/>
        </w:rPr>
        <w:t xml:space="preserve"> (Accessed: 21</w:t>
      </w:r>
      <w:r w:rsidRPr="00E05297">
        <w:rPr>
          <w:sz w:val="24"/>
          <w:szCs w:val="24"/>
          <w:vertAlign w:val="superscript"/>
        </w:rPr>
        <w:t>st</w:t>
      </w:r>
      <w:r w:rsidRPr="00E05297">
        <w:rPr>
          <w:sz w:val="24"/>
          <w:szCs w:val="24"/>
        </w:rPr>
        <w:t xml:space="preserve"> October 2018)</w:t>
      </w:r>
    </w:p>
    <w:p w:rsidR="005A694E" w:rsidRPr="00E05297" w:rsidRDefault="005A694E" w:rsidP="005A694E">
      <w:pPr>
        <w:spacing w:line="360" w:lineRule="auto"/>
        <w:rPr>
          <w:sz w:val="24"/>
          <w:szCs w:val="24"/>
        </w:rPr>
      </w:pPr>
    </w:p>
    <w:p w:rsidR="005A694E" w:rsidRPr="00E05297" w:rsidRDefault="005A694E" w:rsidP="005A694E">
      <w:pPr>
        <w:pStyle w:val="NoSpacing"/>
        <w:spacing w:line="360" w:lineRule="auto"/>
        <w:rPr>
          <w:rFonts w:ascii="Times New Roman" w:hAnsi="Times New Roman" w:cs="Times New Roman"/>
          <w:sz w:val="24"/>
          <w:szCs w:val="24"/>
        </w:rPr>
      </w:pPr>
      <w:r w:rsidRPr="00E05297">
        <w:rPr>
          <w:rFonts w:ascii="Times New Roman" w:hAnsi="Times New Roman" w:cs="Times New Roman"/>
          <w:sz w:val="24"/>
          <w:szCs w:val="24"/>
        </w:rPr>
        <w:t xml:space="preserve">Welsh Government. (2018) </w:t>
      </w:r>
      <w:r w:rsidRPr="00E05297">
        <w:rPr>
          <w:rFonts w:ascii="Times New Roman" w:hAnsi="Times New Roman" w:cs="Times New Roman"/>
          <w:i/>
          <w:sz w:val="24"/>
          <w:szCs w:val="24"/>
          <w:lang w:val="en"/>
        </w:rPr>
        <w:t xml:space="preserve">Education Secretary announces package of support for home educating families. </w:t>
      </w:r>
      <w:r w:rsidRPr="00E05297">
        <w:rPr>
          <w:rFonts w:ascii="Times New Roman" w:hAnsi="Times New Roman" w:cs="Times New Roman"/>
          <w:sz w:val="24"/>
          <w:szCs w:val="24"/>
        </w:rPr>
        <w:t xml:space="preserve">Available at: </w:t>
      </w:r>
      <w:hyperlink r:id="rId70" w:history="1">
        <w:r w:rsidRPr="00E05297">
          <w:rPr>
            <w:rStyle w:val="Hyperlink"/>
            <w:sz w:val="24"/>
            <w:szCs w:val="24"/>
          </w:rPr>
          <w:t>https://gov.wales/newsroom/educationandskills/2018/education-secretary-announces-package-of-support-for-home-educating-families/?lang=en</w:t>
        </w:r>
      </w:hyperlink>
      <w:r w:rsidRPr="00E05297">
        <w:rPr>
          <w:rFonts w:ascii="Times New Roman" w:hAnsi="Times New Roman" w:cs="Times New Roman"/>
          <w:sz w:val="24"/>
          <w:szCs w:val="24"/>
        </w:rPr>
        <w:t xml:space="preserve"> (Accessed: 29</w:t>
      </w:r>
      <w:r w:rsidRPr="00E05297">
        <w:rPr>
          <w:rFonts w:ascii="Times New Roman" w:hAnsi="Times New Roman" w:cs="Times New Roman"/>
          <w:sz w:val="24"/>
          <w:szCs w:val="24"/>
          <w:vertAlign w:val="superscript"/>
        </w:rPr>
        <w:t>th</w:t>
      </w:r>
      <w:r w:rsidRPr="00E05297">
        <w:rPr>
          <w:rFonts w:ascii="Times New Roman" w:hAnsi="Times New Roman" w:cs="Times New Roman"/>
          <w:sz w:val="24"/>
          <w:szCs w:val="24"/>
        </w:rPr>
        <w:t xml:space="preserve">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Welsh Government (2017) </w:t>
      </w:r>
      <w:r w:rsidRPr="00E05297">
        <w:rPr>
          <w:i/>
          <w:sz w:val="24"/>
          <w:szCs w:val="24"/>
        </w:rPr>
        <w:t xml:space="preserve">Elective Home Education. Non-statutory guidance for local authorities. </w:t>
      </w:r>
      <w:r w:rsidRPr="00E05297">
        <w:rPr>
          <w:sz w:val="24"/>
          <w:szCs w:val="24"/>
        </w:rPr>
        <w:t xml:space="preserve">Available at: </w:t>
      </w:r>
      <w:hyperlink r:id="rId71" w:history="1">
        <w:r w:rsidRPr="00E05297">
          <w:rPr>
            <w:rStyle w:val="Hyperlink"/>
            <w:sz w:val="24"/>
            <w:szCs w:val="24"/>
          </w:rPr>
          <w:t>https://beta.gov.wales/sites/default/files/publications/2018-</w:t>
        </w:r>
        <w:r w:rsidRPr="00E05297">
          <w:rPr>
            <w:rStyle w:val="Hyperlink"/>
            <w:sz w:val="24"/>
            <w:szCs w:val="24"/>
          </w:rPr>
          <w:lastRenderedPageBreak/>
          <w:t>03/elective-home-education-non-statutory-guidance-for-local-authorities.pdf</w:t>
        </w:r>
      </w:hyperlink>
      <w:r w:rsidRPr="00E05297">
        <w:rPr>
          <w:sz w:val="24"/>
          <w:szCs w:val="24"/>
        </w:rPr>
        <w:t xml:space="preserve"> (Accessed: 6</w:t>
      </w:r>
      <w:r w:rsidRPr="00E05297">
        <w:rPr>
          <w:sz w:val="24"/>
          <w:szCs w:val="24"/>
          <w:vertAlign w:val="superscript"/>
        </w:rPr>
        <w:t>th</w:t>
      </w:r>
      <w:r w:rsidRPr="00E05297">
        <w:rPr>
          <w:sz w:val="24"/>
          <w:szCs w:val="24"/>
        </w:rPr>
        <w:t xml:space="preserve"> November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Welsh Government. (2017) </w:t>
      </w:r>
      <w:r w:rsidRPr="00E05297">
        <w:rPr>
          <w:i/>
          <w:sz w:val="24"/>
          <w:szCs w:val="24"/>
        </w:rPr>
        <w:t>Communities First is a community focussed tackling poverty programme.</w:t>
      </w:r>
      <w:r w:rsidRPr="00E05297">
        <w:rPr>
          <w:sz w:val="24"/>
          <w:szCs w:val="24"/>
        </w:rPr>
        <w:t xml:space="preserve"> Available at: </w:t>
      </w:r>
      <w:hyperlink r:id="rId72" w:history="1">
        <w:r w:rsidRPr="00E05297">
          <w:rPr>
            <w:rStyle w:val="Hyperlink"/>
            <w:sz w:val="24"/>
            <w:szCs w:val="24"/>
          </w:rPr>
          <w:t>https://gov.wales/topics/people-and-communities/communities/communitiesfirst/?lang=en</w:t>
        </w:r>
      </w:hyperlink>
      <w:r w:rsidRPr="00E05297">
        <w:rPr>
          <w:sz w:val="24"/>
          <w:szCs w:val="24"/>
        </w:rPr>
        <w:t xml:space="preserve"> (Accessed: 29</w:t>
      </w:r>
      <w:r w:rsidRPr="00E05297">
        <w:rPr>
          <w:sz w:val="24"/>
          <w:szCs w:val="24"/>
          <w:vertAlign w:val="superscript"/>
        </w:rPr>
        <w:t>th</w:t>
      </w:r>
      <w:r w:rsidRPr="00E05297">
        <w:rPr>
          <w:sz w:val="24"/>
          <w:szCs w:val="24"/>
        </w:rPr>
        <w:t xml:space="preserve">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Welsh Government. (2016) </w:t>
      </w:r>
      <w:r w:rsidRPr="00E05297">
        <w:rPr>
          <w:i/>
          <w:sz w:val="24"/>
          <w:szCs w:val="24"/>
        </w:rPr>
        <w:t>School Governor’s guide to the law</w:t>
      </w:r>
      <w:r w:rsidRPr="00E05297">
        <w:rPr>
          <w:sz w:val="24"/>
          <w:szCs w:val="24"/>
        </w:rPr>
        <w:t xml:space="preserve">. Available at: </w:t>
      </w:r>
      <w:hyperlink r:id="rId73" w:history="1">
        <w:r w:rsidRPr="00E05297">
          <w:rPr>
            <w:rStyle w:val="Hyperlink"/>
            <w:sz w:val="24"/>
            <w:szCs w:val="24"/>
          </w:rPr>
          <w:t>https://beta.gov.wales/school-governors-guide-law</w:t>
        </w:r>
      </w:hyperlink>
      <w:r w:rsidRPr="00E05297">
        <w:rPr>
          <w:sz w:val="24"/>
          <w:szCs w:val="24"/>
        </w:rPr>
        <w:t xml:space="preserve"> (Accessed 29th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vertAlign w:val="superscript"/>
        </w:rPr>
      </w:pPr>
      <w:r w:rsidRPr="00E05297">
        <w:rPr>
          <w:sz w:val="24"/>
          <w:szCs w:val="24"/>
        </w:rPr>
        <w:t xml:space="preserve">Welsh Government (2014) </w:t>
      </w:r>
      <w:r w:rsidRPr="00E05297">
        <w:rPr>
          <w:i/>
          <w:sz w:val="24"/>
          <w:szCs w:val="24"/>
        </w:rPr>
        <w:t>School Development Plans.</w:t>
      </w:r>
      <w:r w:rsidRPr="00E05297">
        <w:rPr>
          <w:sz w:val="24"/>
          <w:szCs w:val="24"/>
        </w:rPr>
        <w:t xml:space="preserve"> Available at: </w:t>
      </w:r>
      <w:hyperlink r:id="rId74" w:history="1">
        <w:r w:rsidRPr="00E05297">
          <w:rPr>
            <w:rStyle w:val="Hyperlink"/>
            <w:sz w:val="24"/>
            <w:szCs w:val="24"/>
          </w:rPr>
          <w:t>https://beta.gov.wales/sites/default/files/publications/2018-03/school-development-plans.pdf</w:t>
        </w:r>
      </w:hyperlink>
      <w:r w:rsidRPr="00E05297">
        <w:rPr>
          <w:sz w:val="24"/>
          <w:szCs w:val="24"/>
        </w:rPr>
        <w:t xml:space="preserve"> (Accessed: 17th October 2018)</w:t>
      </w:r>
    </w:p>
    <w:p w:rsidR="005A694E" w:rsidRPr="00E05297" w:rsidRDefault="005A694E" w:rsidP="005A694E">
      <w:pPr>
        <w:spacing w:line="360" w:lineRule="auto"/>
        <w:rPr>
          <w:rFonts w:eastAsiaTheme="minorHAnsi"/>
          <w:sz w:val="24"/>
          <w:szCs w:val="24"/>
        </w:rPr>
      </w:pPr>
    </w:p>
    <w:p w:rsidR="005A694E" w:rsidRPr="00E05297" w:rsidRDefault="005A694E" w:rsidP="005A694E">
      <w:pPr>
        <w:spacing w:line="360" w:lineRule="auto"/>
        <w:rPr>
          <w:rFonts w:eastAsiaTheme="minorHAnsi"/>
          <w:sz w:val="24"/>
          <w:szCs w:val="24"/>
        </w:rPr>
      </w:pPr>
      <w:r w:rsidRPr="00E05297">
        <w:rPr>
          <w:rFonts w:eastAsiaTheme="minorHAnsi"/>
          <w:sz w:val="24"/>
          <w:szCs w:val="24"/>
        </w:rPr>
        <w:t xml:space="preserve">Welsh Government. (2012) </w:t>
      </w:r>
      <w:r w:rsidRPr="00E05297">
        <w:rPr>
          <w:rFonts w:eastAsiaTheme="minorHAnsi"/>
          <w:i/>
          <w:sz w:val="24"/>
          <w:szCs w:val="24"/>
        </w:rPr>
        <w:t>Literacy catch up programme.</w:t>
      </w:r>
      <w:r w:rsidRPr="00E05297">
        <w:rPr>
          <w:rFonts w:eastAsiaTheme="minorHAnsi"/>
          <w:sz w:val="24"/>
          <w:szCs w:val="24"/>
        </w:rPr>
        <w:t xml:space="preserve"> Cardiff: Welsh Government</w:t>
      </w:r>
    </w:p>
    <w:p w:rsidR="005A694E" w:rsidRPr="00E05297" w:rsidRDefault="005A694E" w:rsidP="005A694E">
      <w:pPr>
        <w:spacing w:line="360" w:lineRule="auto"/>
        <w:rPr>
          <w:rFonts w:eastAsiaTheme="minorHAnsi"/>
          <w:sz w:val="24"/>
          <w:szCs w:val="24"/>
        </w:rPr>
      </w:pPr>
    </w:p>
    <w:p w:rsidR="005A694E" w:rsidRPr="00E05297" w:rsidRDefault="005A694E" w:rsidP="005A694E">
      <w:pPr>
        <w:spacing w:line="360" w:lineRule="auto"/>
        <w:rPr>
          <w:rFonts w:eastAsiaTheme="minorHAnsi"/>
          <w:sz w:val="24"/>
          <w:szCs w:val="24"/>
        </w:rPr>
      </w:pPr>
      <w:r w:rsidRPr="00E05297">
        <w:rPr>
          <w:rFonts w:eastAsiaTheme="minorHAnsi"/>
          <w:sz w:val="24"/>
          <w:szCs w:val="24"/>
        </w:rPr>
        <w:t xml:space="preserve">Welsh Government. (2009) </w:t>
      </w:r>
      <w:r w:rsidRPr="00E05297">
        <w:rPr>
          <w:rFonts w:eastAsiaTheme="minorHAnsi"/>
          <w:i/>
          <w:sz w:val="24"/>
          <w:szCs w:val="24"/>
        </w:rPr>
        <w:t>The Qualified Teacher Status Standards Wales 2009 (2009 No.25)</w:t>
      </w:r>
      <w:r w:rsidRPr="00E05297">
        <w:rPr>
          <w:rFonts w:eastAsiaTheme="minorHAnsi"/>
          <w:sz w:val="24"/>
          <w:szCs w:val="24"/>
        </w:rPr>
        <w:t xml:space="preserve"> Available at: </w:t>
      </w:r>
      <w:hyperlink r:id="rId75" w:history="1">
        <w:r w:rsidRPr="00E05297">
          <w:rPr>
            <w:rStyle w:val="Hyperlink"/>
            <w:rFonts w:eastAsiaTheme="minorHAnsi"/>
            <w:sz w:val="24"/>
            <w:szCs w:val="24"/>
          </w:rPr>
          <w:t>https://gov.wales/legislation/subordinate/nonsi/educationwales/2009/3220099/?lang=en</w:t>
        </w:r>
      </w:hyperlink>
      <w:r w:rsidRPr="00E05297">
        <w:rPr>
          <w:rFonts w:eastAsiaTheme="minorHAnsi"/>
          <w:sz w:val="24"/>
          <w:szCs w:val="24"/>
        </w:rPr>
        <w:t xml:space="preserve"> (Accessed: 12</w:t>
      </w:r>
      <w:r w:rsidRPr="00E05297">
        <w:rPr>
          <w:rFonts w:eastAsiaTheme="minorHAnsi"/>
          <w:sz w:val="24"/>
          <w:szCs w:val="24"/>
          <w:vertAlign w:val="superscript"/>
        </w:rPr>
        <w:t>th</w:t>
      </w:r>
      <w:r w:rsidRPr="00E05297">
        <w:rPr>
          <w:rFonts w:eastAsiaTheme="minorHAnsi"/>
          <w:sz w:val="24"/>
          <w:szCs w:val="24"/>
        </w:rPr>
        <w:t xml:space="preserve"> November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World Economic Forum. (2016) </w:t>
      </w:r>
      <w:r w:rsidRPr="00E05297">
        <w:rPr>
          <w:i/>
          <w:sz w:val="24"/>
          <w:szCs w:val="24"/>
        </w:rPr>
        <w:t>What are the 21</w:t>
      </w:r>
      <w:r w:rsidRPr="00E05297">
        <w:rPr>
          <w:i/>
          <w:sz w:val="24"/>
          <w:szCs w:val="24"/>
          <w:vertAlign w:val="superscript"/>
        </w:rPr>
        <w:t>st</w:t>
      </w:r>
      <w:r w:rsidRPr="00E05297">
        <w:rPr>
          <w:i/>
          <w:sz w:val="24"/>
          <w:szCs w:val="24"/>
        </w:rPr>
        <w:t xml:space="preserve"> century skills every student </w:t>
      </w:r>
      <w:proofErr w:type="gramStart"/>
      <w:r w:rsidRPr="00E05297">
        <w:rPr>
          <w:i/>
          <w:sz w:val="24"/>
          <w:szCs w:val="24"/>
        </w:rPr>
        <w:t>needs</w:t>
      </w:r>
      <w:proofErr w:type="gramEnd"/>
      <w:r w:rsidRPr="00E05297">
        <w:rPr>
          <w:i/>
          <w:sz w:val="24"/>
          <w:szCs w:val="24"/>
        </w:rPr>
        <w:t>?</w:t>
      </w:r>
      <w:r w:rsidRPr="00E05297">
        <w:rPr>
          <w:sz w:val="24"/>
          <w:szCs w:val="24"/>
        </w:rPr>
        <w:t xml:space="preserve"> Available at: </w:t>
      </w:r>
      <w:hyperlink r:id="rId76" w:history="1">
        <w:r w:rsidRPr="00E05297">
          <w:rPr>
            <w:rStyle w:val="Hyperlink"/>
            <w:sz w:val="24"/>
            <w:szCs w:val="24"/>
          </w:rPr>
          <w:t>https://www.weforum.org/agenda/2016/03/21st-century-skills-future-jobs-students/</w:t>
        </w:r>
      </w:hyperlink>
      <w:r w:rsidRPr="00E05297">
        <w:rPr>
          <w:sz w:val="24"/>
          <w:szCs w:val="24"/>
        </w:rPr>
        <w:t xml:space="preserve"> (Accessed: 11</w:t>
      </w:r>
      <w:r w:rsidRPr="00E05297">
        <w:rPr>
          <w:sz w:val="24"/>
          <w:szCs w:val="24"/>
          <w:vertAlign w:val="superscript"/>
        </w:rPr>
        <w:t>th</w:t>
      </w:r>
      <w:r w:rsidRPr="00E05297">
        <w:rPr>
          <w:sz w:val="24"/>
          <w:szCs w:val="24"/>
        </w:rPr>
        <w:t xml:space="preserve"> November 2018)</w:t>
      </w:r>
    </w:p>
    <w:p w:rsidR="005A694E" w:rsidRPr="00E05297" w:rsidRDefault="005A694E" w:rsidP="005A694E">
      <w:pPr>
        <w:spacing w:line="360" w:lineRule="auto"/>
        <w:rPr>
          <w:sz w:val="24"/>
          <w:szCs w:val="24"/>
        </w:rPr>
      </w:pPr>
      <w:r w:rsidRPr="00E05297">
        <w:rPr>
          <w:sz w:val="24"/>
          <w:szCs w:val="24"/>
        </w:rPr>
        <w:t xml:space="preserve">Williams, K. (2017) </w:t>
      </w:r>
      <w:r w:rsidRPr="00E05297">
        <w:rPr>
          <w:i/>
          <w:sz w:val="24"/>
          <w:szCs w:val="24"/>
        </w:rPr>
        <w:t xml:space="preserve">Education in Wales: Our Nation Mission. Action plan 2017-21. </w:t>
      </w:r>
      <w:r w:rsidRPr="00E05297">
        <w:rPr>
          <w:sz w:val="24"/>
          <w:szCs w:val="24"/>
        </w:rPr>
        <w:t xml:space="preserve">Cardiff: Welsh Government. </w:t>
      </w:r>
    </w:p>
    <w:p w:rsidR="005A694E" w:rsidRPr="00E05297" w:rsidRDefault="005A694E" w:rsidP="005A694E">
      <w:pPr>
        <w:spacing w:line="360" w:lineRule="auto"/>
        <w:rPr>
          <w:sz w:val="24"/>
          <w:szCs w:val="24"/>
        </w:rPr>
      </w:pPr>
    </w:p>
    <w:p w:rsidR="005A694E" w:rsidRPr="00E05297" w:rsidRDefault="005A694E" w:rsidP="005A694E">
      <w:pPr>
        <w:spacing w:line="360" w:lineRule="auto"/>
        <w:rPr>
          <w:rFonts w:eastAsiaTheme="minorHAnsi"/>
          <w:sz w:val="24"/>
          <w:szCs w:val="24"/>
        </w:rPr>
      </w:pPr>
      <w:r w:rsidRPr="00E05297">
        <w:rPr>
          <w:sz w:val="24"/>
          <w:szCs w:val="24"/>
        </w:rPr>
        <w:t xml:space="preserve">Windermere Primary School. (2015-2016) </w:t>
      </w:r>
      <w:r w:rsidRPr="00E05297">
        <w:rPr>
          <w:i/>
          <w:sz w:val="24"/>
          <w:szCs w:val="24"/>
        </w:rPr>
        <w:t>Windermere Primary School Development Plan.</w:t>
      </w:r>
      <w:r w:rsidRPr="00E05297">
        <w:rPr>
          <w:sz w:val="24"/>
          <w:szCs w:val="24"/>
        </w:rPr>
        <w:t xml:space="preserve"> Available at:  </w:t>
      </w:r>
      <w:hyperlink r:id="rId77" w:history="1">
        <w:r w:rsidRPr="00E05297">
          <w:rPr>
            <w:rStyle w:val="Hyperlink"/>
            <w:sz w:val="24"/>
            <w:szCs w:val="24"/>
          </w:rPr>
          <w:t>http://windermere.herts.sch.uk/wp-content/uploads/2016/02/school-development-plan-2015-2018.pdf</w:t>
        </w:r>
      </w:hyperlink>
      <w:r w:rsidRPr="00E05297">
        <w:rPr>
          <w:sz w:val="24"/>
          <w:szCs w:val="24"/>
        </w:rPr>
        <w:t xml:space="preserve"> (Accessed: 30</w:t>
      </w:r>
      <w:r w:rsidRPr="00E05297">
        <w:rPr>
          <w:sz w:val="24"/>
          <w:szCs w:val="24"/>
          <w:vertAlign w:val="superscript"/>
        </w:rPr>
        <w:t>th</w:t>
      </w:r>
      <w:r w:rsidRPr="00E05297">
        <w:rPr>
          <w:sz w:val="24"/>
          <w:szCs w:val="24"/>
        </w:rPr>
        <w:t xml:space="preserve"> October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b/>
          <w:sz w:val="24"/>
          <w:szCs w:val="24"/>
          <w:u w:val="single"/>
        </w:rPr>
      </w:pPr>
      <w:r w:rsidRPr="00E05297">
        <w:rPr>
          <w:b/>
          <w:sz w:val="24"/>
          <w:szCs w:val="24"/>
          <w:u w:val="single"/>
        </w:rPr>
        <w:t>Pictures from Google</w:t>
      </w:r>
    </w:p>
    <w:p w:rsidR="005A694E" w:rsidRPr="00E05297" w:rsidRDefault="005A694E" w:rsidP="005A694E">
      <w:pPr>
        <w:spacing w:line="360" w:lineRule="auto"/>
        <w:rPr>
          <w:sz w:val="24"/>
          <w:szCs w:val="24"/>
        </w:rPr>
      </w:pPr>
      <w:r w:rsidRPr="00E05297">
        <w:rPr>
          <w:sz w:val="24"/>
          <w:szCs w:val="24"/>
        </w:rPr>
        <w:t xml:space="preserve">UNCRC Ratify the UNCRC. Available at: </w:t>
      </w:r>
      <w:hyperlink r:id="rId78" w:history="1">
        <w:r w:rsidRPr="00E05297">
          <w:rPr>
            <w:rStyle w:val="Hyperlink"/>
            <w:sz w:val="24"/>
            <w:szCs w:val="24"/>
          </w:rPr>
          <w:t>https://www.change.org/p/ratify-the-uncrc</w:t>
        </w:r>
      </w:hyperlink>
      <w:r w:rsidRPr="00E05297">
        <w:rPr>
          <w:sz w:val="24"/>
          <w:szCs w:val="24"/>
        </w:rPr>
        <w:t xml:space="preserve"> (Accessed: 11</w:t>
      </w:r>
      <w:r w:rsidRPr="00E05297">
        <w:rPr>
          <w:sz w:val="24"/>
          <w:szCs w:val="24"/>
          <w:vertAlign w:val="superscript"/>
        </w:rPr>
        <w:t>th</w:t>
      </w:r>
      <w:r w:rsidRPr="00E05297">
        <w:rPr>
          <w:sz w:val="24"/>
          <w:szCs w:val="24"/>
        </w:rPr>
        <w:t xml:space="preserve"> November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Sports Wales. (2018) </w:t>
      </w:r>
      <w:r w:rsidRPr="00E05297">
        <w:rPr>
          <w:i/>
          <w:sz w:val="24"/>
          <w:szCs w:val="24"/>
        </w:rPr>
        <w:t>Healthy and Active Fund.</w:t>
      </w:r>
      <w:r w:rsidRPr="00E05297">
        <w:rPr>
          <w:sz w:val="24"/>
          <w:szCs w:val="24"/>
        </w:rPr>
        <w:t xml:space="preserve"> Available at: </w:t>
      </w:r>
      <w:r w:rsidRPr="00E05297">
        <w:rPr>
          <w:rStyle w:val="Hyperlink"/>
          <w:sz w:val="24"/>
          <w:szCs w:val="24"/>
        </w:rPr>
        <w:t>http://sport.wales/funding--support/our-grants/healthy-and-active-fund.aspx</w:t>
      </w:r>
      <w:r w:rsidRPr="00E05297">
        <w:rPr>
          <w:sz w:val="24"/>
          <w:szCs w:val="24"/>
        </w:rPr>
        <w:t xml:space="preserve"> (Accessed: 11</w:t>
      </w:r>
      <w:r w:rsidRPr="00E05297">
        <w:rPr>
          <w:sz w:val="24"/>
          <w:szCs w:val="24"/>
          <w:vertAlign w:val="superscript"/>
        </w:rPr>
        <w:t>th</w:t>
      </w:r>
      <w:r w:rsidRPr="00E05297">
        <w:rPr>
          <w:sz w:val="24"/>
          <w:szCs w:val="24"/>
        </w:rPr>
        <w:t xml:space="preserve"> November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Dr Grant, H. (2018) </w:t>
      </w:r>
      <w:r w:rsidRPr="00E05297">
        <w:rPr>
          <w:i/>
          <w:sz w:val="24"/>
          <w:szCs w:val="24"/>
        </w:rPr>
        <w:t>Pupil Deprivation Grant. Transcript Player.</w:t>
      </w:r>
      <w:r w:rsidRPr="00E05297">
        <w:rPr>
          <w:sz w:val="24"/>
          <w:szCs w:val="24"/>
        </w:rPr>
        <w:t xml:space="preserve"> Available at: </w:t>
      </w:r>
      <w:r w:rsidRPr="00E05297">
        <w:rPr>
          <w:rStyle w:val="Hyperlink"/>
          <w:sz w:val="24"/>
          <w:szCs w:val="24"/>
        </w:rPr>
        <w:t xml:space="preserve">https://slideplayer.com/slide/4631911/ </w:t>
      </w:r>
      <w:r w:rsidRPr="00E05297">
        <w:rPr>
          <w:sz w:val="24"/>
          <w:szCs w:val="24"/>
        </w:rPr>
        <w:t>(Accessed: 11</w:t>
      </w:r>
      <w:r w:rsidRPr="00E05297">
        <w:rPr>
          <w:sz w:val="24"/>
          <w:szCs w:val="24"/>
          <w:vertAlign w:val="superscript"/>
        </w:rPr>
        <w:t>th</w:t>
      </w:r>
      <w:r w:rsidRPr="00E05297">
        <w:rPr>
          <w:sz w:val="24"/>
          <w:szCs w:val="24"/>
        </w:rPr>
        <w:t xml:space="preserve"> November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lang w:val="en"/>
        </w:rPr>
        <w:t xml:space="preserve">Johnson, R. (2014) </w:t>
      </w:r>
      <w:r w:rsidRPr="00E05297">
        <w:rPr>
          <w:i/>
          <w:sz w:val="24"/>
          <w:szCs w:val="24"/>
          <w:lang w:val="en"/>
        </w:rPr>
        <w:t>Reviving the Hierarchy of Design Needs</w:t>
      </w:r>
      <w:r w:rsidRPr="00E05297">
        <w:rPr>
          <w:sz w:val="24"/>
          <w:szCs w:val="24"/>
          <w:lang w:val="en"/>
        </w:rPr>
        <w:t xml:space="preserve">. </w:t>
      </w:r>
      <w:r w:rsidRPr="00E05297">
        <w:rPr>
          <w:sz w:val="24"/>
          <w:szCs w:val="24"/>
        </w:rPr>
        <w:t xml:space="preserve">Available at: </w:t>
      </w:r>
      <w:r w:rsidRPr="00E05297">
        <w:rPr>
          <w:rStyle w:val="Hyperlink"/>
          <w:sz w:val="24"/>
          <w:szCs w:val="24"/>
        </w:rPr>
        <w:t>https://3.7designs.co/blog/2014/05/reviving-the-hierarchy-of-design-needs/</w:t>
      </w:r>
      <w:r w:rsidRPr="00E05297">
        <w:rPr>
          <w:sz w:val="24"/>
          <w:szCs w:val="24"/>
        </w:rPr>
        <w:t xml:space="preserve"> (Accessed 5</w:t>
      </w:r>
      <w:r w:rsidRPr="00E05297">
        <w:rPr>
          <w:sz w:val="24"/>
          <w:szCs w:val="24"/>
          <w:vertAlign w:val="superscript"/>
        </w:rPr>
        <w:t>th</w:t>
      </w:r>
      <w:r w:rsidRPr="00E05297">
        <w:rPr>
          <w:sz w:val="24"/>
          <w:szCs w:val="24"/>
        </w:rPr>
        <w:t xml:space="preserve"> November 2018)</w:t>
      </w:r>
    </w:p>
    <w:p w:rsidR="005A694E" w:rsidRPr="00E05297" w:rsidRDefault="005A694E" w:rsidP="005A694E">
      <w:pPr>
        <w:spacing w:line="360" w:lineRule="auto"/>
        <w:rPr>
          <w:sz w:val="24"/>
          <w:szCs w:val="24"/>
        </w:rPr>
      </w:pPr>
    </w:p>
    <w:p w:rsidR="005A694E" w:rsidRPr="00E05297" w:rsidRDefault="005A694E" w:rsidP="005A694E">
      <w:pPr>
        <w:spacing w:line="360" w:lineRule="auto"/>
        <w:rPr>
          <w:sz w:val="24"/>
          <w:szCs w:val="24"/>
        </w:rPr>
      </w:pPr>
      <w:r w:rsidRPr="00E05297">
        <w:rPr>
          <w:sz w:val="24"/>
          <w:szCs w:val="24"/>
        </w:rPr>
        <w:t xml:space="preserve">O’Keeffe. (date unknown)  </w:t>
      </w:r>
      <w:r w:rsidRPr="00C06EC1">
        <w:rPr>
          <w:i/>
          <w:sz w:val="24"/>
          <w:szCs w:val="24"/>
        </w:rPr>
        <w:t>Context.</w:t>
      </w:r>
      <w:r>
        <w:rPr>
          <w:sz w:val="24"/>
          <w:szCs w:val="24"/>
        </w:rPr>
        <w:t xml:space="preserve"> </w:t>
      </w:r>
      <w:r w:rsidRPr="00E05297">
        <w:rPr>
          <w:sz w:val="24"/>
          <w:szCs w:val="24"/>
        </w:rPr>
        <w:t xml:space="preserve">Available at: </w:t>
      </w:r>
      <w:hyperlink r:id="rId79" w:anchor="imgrc=fSMf0YbeiLNtnM:&amp;spf=1541940451940" w:history="1">
        <w:r w:rsidRPr="00E05297">
          <w:rPr>
            <w:rStyle w:val="Hyperlink"/>
            <w:sz w:val="24"/>
            <w:szCs w:val="24"/>
          </w:rPr>
          <w:t>https://www.google</w:t>
        </w:r>
        <w:r w:rsidRPr="00E05297">
          <w:rPr>
            <w:sz w:val="24"/>
            <w:szCs w:val="24"/>
          </w:rPr>
          <w:t xml:space="preserve"> </w:t>
        </w:r>
        <w:r w:rsidRPr="00E05297">
          <w:rPr>
            <w:rStyle w:val="Hyperlink"/>
            <w:sz w:val="24"/>
            <w:szCs w:val="24"/>
          </w:rPr>
          <w:t xml:space="preserve">https://lardydardyda.wordpress.com/context-2/ </w:t>
        </w:r>
      </w:hyperlink>
      <w:r w:rsidRPr="00E05297">
        <w:rPr>
          <w:sz w:val="24"/>
          <w:szCs w:val="24"/>
        </w:rPr>
        <w:t xml:space="preserve"> (Accessed 5</w:t>
      </w:r>
      <w:r w:rsidRPr="00E05297">
        <w:rPr>
          <w:sz w:val="24"/>
          <w:szCs w:val="24"/>
          <w:vertAlign w:val="superscript"/>
        </w:rPr>
        <w:t>th</w:t>
      </w:r>
      <w:r w:rsidRPr="00E05297">
        <w:rPr>
          <w:sz w:val="24"/>
          <w:szCs w:val="24"/>
        </w:rPr>
        <w:t xml:space="preserve"> November 2018)</w:t>
      </w:r>
    </w:p>
    <w:bookmarkEnd w:id="1"/>
    <w:p w:rsidR="005A694E" w:rsidRPr="00D6243A" w:rsidRDefault="005A694E" w:rsidP="005A694E">
      <w:pPr>
        <w:spacing w:line="360" w:lineRule="auto"/>
        <w:rPr>
          <w:b/>
          <w:sz w:val="24"/>
          <w:szCs w:val="24"/>
          <w:u w:val="single"/>
        </w:rPr>
      </w:pPr>
    </w:p>
    <w:p w:rsidR="005A694E" w:rsidRPr="00D6243A" w:rsidRDefault="005A694E" w:rsidP="005A694E">
      <w:pPr>
        <w:spacing w:line="360" w:lineRule="auto"/>
        <w:rPr>
          <w:sz w:val="24"/>
          <w:szCs w:val="24"/>
        </w:rPr>
      </w:pPr>
    </w:p>
    <w:p w:rsidR="005A694E" w:rsidRPr="00D6243A" w:rsidRDefault="005A694E" w:rsidP="005A694E">
      <w:pPr>
        <w:spacing w:line="360" w:lineRule="auto"/>
        <w:rPr>
          <w:sz w:val="24"/>
          <w:szCs w:val="24"/>
        </w:rPr>
      </w:pPr>
    </w:p>
    <w:p w:rsidR="005A694E" w:rsidRDefault="005A694E"/>
    <w:sectPr w:rsidR="005A69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16F5" w:rsidRDefault="00A916F5" w:rsidP="005A694E">
      <w:r>
        <w:separator/>
      </w:r>
    </w:p>
  </w:endnote>
  <w:endnote w:type="continuationSeparator" w:id="0">
    <w:p w:rsidR="00A916F5" w:rsidRDefault="00A916F5" w:rsidP="005A6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4833375"/>
      <w:docPartObj>
        <w:docPartGallery w:val="Page Numbers (Bottom of Page)"/>
        <w:docPartUnique/>
      </w:docPartObj>
    </w:sdtPr>
    <w:sdtEndPr>
      <w:rPr>
        <w:color w:val="7F7F7F" w:themeColor="background1" w:themeShade="7F"/>
        <w:spacing w:val="60"/>
      </w:rPr>
    </w:sdtEndPr>
    <w:sdtContent>
      <w:p w:rsidR="007B5EA2" w:rsidRDefault="007B5EA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7B5EA2" w:rsidRDefault="007B5EA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16F5" w:rsidRDefault="00A916F5" w:rsidP="005A694E">
      <w:r>
        <w:separator/>
      </w:r>
    </w:p>
  </w:footnote>
  <w:footnote w:type="continuationSeparator" w:id="0">
    <w:p w:rsidR="00A916F5" w:rsidRDefault="00A916F5" w:rsidP="005A6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EA2" w:rsidRDefault="007B5EA2">
    <w:pPr>
      <w:pStyle w:val="Header"/>
    </w:pPr>
    <w:r>
      <w:t>Student Number: 1601295</w:t>
    </w:r>
    <w:r>
      <w:tab/>
    </w:r>
    <w:r>
      <w:tab/>
      <w:t>ECAD6001C – Principles of Practice and Progress</w:t>
    </w:r>
  </w:p>
  <w:p w:rsidR="007B5EA2" w:rsidRDefault="007B5E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8703BC"/>
    <w:multiLevelType w:val="hybridMultilevel"/>
    <w:tmpl w:val="06183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130544"/>
    <w:multiLevelType w:val="hybridMultilevel"/>
    <w:tmpl w:val="E9E800C6"/>
    <w:lvl w:ilvl="0" w:tplc="08090001">
      <w:start w:val="1"/>
      <w:numFmt w:val="bullet"/>
      <w:lvlText w:val=""/>
      <w:lvlJc w:val="left"/>
      <w:pPr>
        <w:tabs>
          <w:tab w:val="num" w:pos="720"/>
        </w:tabs>
        <w:ind w:left="720" w:hanging="360"/>
      </w:pPr>
      <w:rPr>
        <w:rFonts w:ascii="Symbol" w:hAnsi="Symbol" w:cs="Calibri" w:hint="default"/>
      </w:rPr>
    </w:lvl>
    <w:lvl w:ilvl="1" w:tplc="08090003">
      <w:start w:val="1"/>
      <w:numFmt w:val="bullet"/>
      <w:lvlText w:val="o"/>
      <w:lvlJc w:val="left"/>
      <w:pPr>
        <w:tabs>
          <w:tab w:val="num" w:pos="1440"/>
        </w:tabs>
        <w:ind w:left="1440" w:hanging="360"/>
      </w:pPr>
      <w:rPr>
        <w:rFonts w:ascii="Courier New" w:hAnsi="Courier New" w:cs="Calibri" w:hint="default"/>
      </w:rPr>
    </w:lvl>
    <w:lvl w:ilvl="2" w:tplc="08090005">
      <w:start w:val="1"/>
      <w:numFmt w:val="bullet"/>
      <w:lvlText w:val=""/>
      <w:lvlJc w:val="left"/>
      <w:pPr>
        <w:tabs>
          <w:tab w:val="num" w:pos="2160"/>
        </w:tabs>
        <w:ind w:left="2160" w:hanging="360"/>
      </w:pPr>
      <w:rPr>
        <w:rFonts w:ascii="Wingdings" w:hAnsi="Wingdings" w:cs="Calibri" w:hint="default"/>
      </w:rPr>
    </w:lvl>
    <w:lvl w:ilvl="3" w:tplc="08090001">
      <w:start w:val="1"/>
      <w:numFmt w:val="bullet"/>
      <w:lvlText w:val=""/>
      <w:lvlJc w:val="left"/>
      <w:pPr>
        <w:tabs>
          <w:tab w:val="num" w:pos="2880"/>
        </w:tabs>
        <w:ind w:left="2880" w:hanging="360"/>
      </w:pPr>
      <w:rPr>
        <w:rFonts w:ascii="Symbol" w:hAnsi="Symbol" w:cs="Calibri" w:hint="default"/>
      </w:rPr>
    </w:lvl>
    <w:lvl w:ilvl="4" w:tplc="08090003">
      <w:start w:val="1"/>
      <w:numFmt w:val="bullet"/>
      <w:lvlText w:val="o"/>
      <w:lvlJc w:val="left"/>
      <w:pPr>
        <w:tabs>
          <w:tab w:val="num" w:pos="3600"/>
        </w:tabs>
        <w:ind w:left="3600" w:hanging="360"/>
      </w:pPr>
      <w:rPr>
        <w:rFonts w:ascii="Courier New" w:hAnsi="Courier New" w:cs="Calibri" w:hint="default"/>
      </w:rPr>
    </w:lvl>
    <w:lvl w:ilvl="5" w:tplc="08090005">
      <w:start w:val="1"/>
      <w:numFmt w:val="bullet"/>
      <w:lvlText w:val=""/>
      <w:lvlJc w:val="left"/>
      <w:pPr>
        <w:tabs>
          <w:tab w:val="num" w:pos="4320"/>
        </w:tabs>
        <w:ind w:left="4320" w:hanging="360"/>
      </w:pPr>
      <w:rPr>
        <w:rFonts w:ascii="Wingdings" w:hAnsi="Wingdings" w:cs="Calibri" w:hint="default"/>
      </w:rPr>
    </w:lvl>
    <w:lvl w:ilvl="6" w:tplc="08090001">
      <w:start w:val="1"/>
      <w:numFmt w:val="bullet"/>
      <w:lvlText w:val=""/>
      <w:lvlJc w:val="left"/>
      <w:pPr>
        <w:tabs>
          <w:tab w:val="num" w:pos="5040"/>
        </w:tabs>
        <w:ind w:left="5040" w:hanging="360"/>
      </w:pPr>
      <w:rPr>
        <w:rFonts w:ascii="Symbol" w:hAnsi="Symbol" w:cs="Calibri" w:hint="default"/>
      </w:rPr>
    </w:lvl>
    <w:lvl w:ilvl="7" w:tplc="08090003">
      <w:start w:val="1"/>
      <w:numFmt w:val="bullet"/>
      <w:lvlText w:val="o"/>
      <w:lvlJc w:val="left"/>
      <w:pPr>
        <w:tabs>
          <w:tab w:val="num" w:pos="5760"/>
        </w:tabs>
        <w:ind w:left="5760" w:hanging="360"/>
      </w:pPr>
      <w:rPr>
        <w:rFonts w:ascii="Courier New" w:hAnsi="Courier New" w:cs="Calibri" w:hint="default"/>
      </w:rPr>
    </w:lvl>
    <w:lvl w:ilvl="8" w:tplc="08090005">
      <w:start w:val="1"/>
      <w:numFmt w:val="bullet"/>
      <w:lvlText w:val=""/>
      <w:lvlJc w:val="left"/>
      <w:pPr>
        <w:tabs>
          <w:tab w:val="num" w:pos="6480"/>
        </w:tabs>
        <w:ind w:left="6480" w:hanging="360"/>
      </w:pPr>
      <w:rPr>
        <w:rFonts w:ascii="Wingdings" w:hAnsi="Wingdings" w:cs="Calibri"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2A354C"/>
    <w:multiLevelType w:val="hybridMultilevel"/>
    <w:tmpl w:val="BB1E04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A17357"/>
    <w:multiLevelType w:val="hybridMultilevel"/>
    <w:tmpl w:val="76726D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8901C7E"/>
    <w:multiLevelType w:val="hybridMultilevel"/>
    <w:tmpl w:val="7A465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20"/>
  </w:num>
  <w:num w:numId="4">
    <w:abstractNumId w:val="13"/>
  </w:num>
  <w:num w:numId="5">
    <w:abstractNumId w:val="8"/>
  </w:num>
  <w:num w:numId="6">
    <w:abstractNumId w:val="19"/>
  </w:num>
  <w:num w:numId="7">
    <w:abstractNumId w:val="2"/>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7"/>
  </w:num>
  <w:num w:numId="18">
    <w:abstractNumId w:val="12"/>
  </w:num>
  <w:num w:numId="19">
    <w:abstractNumId w:val="18"/>
  </w:num>
  <w:num w:numId="20">
    <w:abstractNumId w:val="14"/>
  </w:num>
  <w:num w:numId="21">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94E"/>
    <w:rsid w:val="00002D5C"/>
    <w:rsid w:val="003D6121"/>
    <w:rsid w:val="005A694E"/>
    <w:rsid w:val="005C1638"/>
    <w:rsid w:val="007B5EA2"/>
    <w:rsid w:val="009926E5"/>
    <w:rsid w:val="00A7183D"/>
    <w:rsid w:val="00A916F5"/>
    <w:rsid w:val="00BB608C"/>
    <w:rsid w:val="00EF5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E542F"/>
  <w15:chartTrackingRefBased/>
  <w15:docId w15:val="{04B849BA-0395-4F7A-87C3-4C16070FF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atentStyles>
  <w:style w:type="paragraph" w:default="1" w:styleId="Normal">
    <w:name w:val="Normal"/>
    <w:qFormat/>
    <w:rsid w:val="005A694E"/>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5A694E"/>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5A694E"/>
    <w:pPr>
      <w:keepNext/>
      <w:jc w:val="both"/>
      <w:outlineLvl w:val="1"/>
    </w:pPr>
    <w:rPr>
      <w:b/>
      <w:sz w:val="24"/>
    </w:rPr>
  </w:style>
  <w:style w:type="paragraph" w:styleId="Heading3">
    <w:name w:val="heading 3"/>
    <w:basedOn w:val="Normal"/>
    <w:next w:val="Normal"/>
    <w:link w:val="Heading3Char"/>
    <w:qFormat/>
    <w:rsid w:val="005A694E"/>
    <w:pPr>
      <w:keepNext/>
      <w:jc w:val="center"/>
      <w:outlineLvl w:val="2"/>
    </w:pPr>
    <w:rPr>
      <w:b/>
      <w:sz w:val="24"/>
    </w:rPr>
  </w:style>
  <w:style w:type="paragraph" w:styleId="Heading4">
    <w:name w:val="heading 4"/>
    <w:basedOn w:val="Normal"/>
    <w:next w:val="Normal"/>
    <w:link w:val="Heading4Char"/>
    <w:qFormat/>
    <w:rsid w:val="005A694E"/>
    <w:pPr>
      <w:keepNext/>
      <w:spacing w:before="120" w:after="120"/>
      <w:jc w:val="center"/>
      <w:outlineLvl w:val="3"/>
    </w:pPr>
    <w:rPr>
      <w:sz w:val="40"/>
    </w:rPr>
  </w:style>
  <w:style w:type="paragraph" w:styleId="Heading6">
    <w:name w:val="heading 6"/>
    <w:basedOn w:val="Normal"/>
    <w:next w:val="Normal"/>
    <w:link w:val="Heading6Char"/>
    <w:qFormat/>
    <w:rsid w:val="005A694E"/>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694E"/>
    <w:rPr>
      <w:rFonts w:ascii="Times New Roman" w:eastAsia="Times New Roman" w:hAnsi="Times New Roman" w:cs="Times New Roman"/>
      <w:b/>
      <w:sz w:val="36"/>
      <w:szCs w:val="20"/>
      <w:shd w:val="pct15" w:color="auto" w:fill="auto"/>
      <w:lang w:eastAsia="en-GB"/>
    </w:rPr>
  </w:style>
  <w:style w:type="character" w:customStyle="1" w:styleId="Heading2Char">
    <w:name w:val="Heading 2 Char"/>
    <w:basedOn w:val="DefaultParagraphFont"/>
    <w:link w:val="Heading2"/>
    <w:rsid w:val="005A694E"/>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rsid w:val="005A694E"/>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5A694E"/>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5A694E"/>
    <w:rPr>
      <w:rFonts w:ascii="Arial" w:eastAsia="Times New Roman" w:hAnsi="Arial" w:cs="Arial"/>
      <w:b/>
      <w:bCs/>
      <w:sz w:val="24"/>
      <w:szCs w:val="20"/>
    </w:rPr>
  </w:style>
  <w:style w:type="paragraph" w:styleId="Header">
    <w:name w:val="header"/>
    <w:basedOn w:val="Normal"/>
    <w:link w:val="HeaderChar"/>
    <w:uiPriority w:val="99"/>
    <w:rsid w:val="005A694E"/>
    <w:pPr>
      <w:tabs>
        <w:tab w:val="center" w:pos="4153"/>
        <w:tab w:val="right" w:pos="8306"/>
      </w:tabs>
    </w:pPr>
  </w:style>
  <w:style w:type="character" w:customStyle="1" w:styleId="HeaderChar">
    <w:name w:val="Header Char"/>
    <w:basedOn w:val="DefaultParagraphFont"/>
    <w:link w:val="Header"/>
    <w:uiPriority w:val="99"/>
    <w:rsid w:val="005A694E"/>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5A694E"/>
    <w:pPr>
      <w:tabs>
        <w:tab w:val="center" w:pos="4153"/>
        <w:tab w:val="right" w:pos="8306"/>
      </w:tabs>
    </w:pPr>
  </w:style>
  <w:style w:type="character" w:customStyle="1" w:styleId="FooterChar">
    <w:name w:val="Footer Char"/>
    <w:basedOn w:val="DefaultParagraphFont"/>
    <w:link w:val="Footer"/>
    <w:uiPriority w:val="99"/>
    <w:rsid w:val="005A694E"/>
    <w:rPr>
      <w:rFonts w:ascii="Times New Roman" w:eastAsia="Times New Roman" w:hAnsi="Times New Roman" w:cs="Times New Roman"/>
      <w:sz w:val="20"/>
      <w:szCs w:val="20"/>
      <w:lang w:eastAsia="en-GB"/>
    </w:rPr>
  </w:style>
  <w:style w:type="paragraph" w:styleId="NormalWeb">
    <w:name w:val="Normal (Web)"/>
    <w:basedOn w:val="Normal"/>
    <w:uiPriority w:val="99"/>
    <w:rsid w:val="005A694E"/>
    <w:pPr>
      <w:spacing w:before="100" w:after="100"/>
    </w:pPr>
    <w:rPr>
      <w:sz w:val="24"/>
      <w:lang w:eastAsia="en-US"/>
    </w:rPr>
  </w:style>
  <w:style w:type="table" w:styleId="TableGrid">
    <w:name w:val="Table Grid"/>
    <w:basedOn w:val="TableNormal"/>
    <w:uiPriority w:val="39"/>
    <w:rsid w:val="005A694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5A694E"/>
    <w:rPr>
      <w:sz w:val="16"/>
      <w:lang w:eastAsia="en-US"/>
    </w:rPr>
  </w:style>
  <w:style w:type="character" w:customStyle="1" w:styleId="BodyText2Char">
    <w:name w:val="Body Text 2 Char"/>
    <w:basedOn w:val="DefaultParagraphFont"/>
    <w:link w:val="BodyText2"/>
    <w:rsid w:val="005A694E"/>
    <w:rPr>
      <w:rFonts w:ascii="Times New Roman" w:eastAsia="Times New Roman" w:hAnsi="Times New Roman" w:cs="Times New Roman"/>
      <w:sz w:val="16"/>
      <w:szCs w:val="20"/>
    </w:rPr>
  </w:style>
  <w:style w:type="paragraph" w:customStyle="1" w:styleId="BodyText1">
    <w:name w:val="Body Text1"/>
    <w:basedOn w:val="Normal"/>
    <w:rsid w:val="005A694E"/>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5A694E"/>
    <w:rPr>
      <w:rFonts w:ascii="Tahoma" w:hAnsi="Tahoma" w:cs="Tahoma"/>
      <w:sz w:val="16"/>
      <w:szCs w:val="16"/>
    </w:rPr>
  </w:style>
  <w:style w:type="character" w:customStyle="1" w:styleId="BalloonTextChar">
    <w:name w:val="Balloon Text Char"/>
    <w:basedOn w:val="DefaultParagraphFont"/>
    <w:link w:val="BalloonText"/>
    <w:rsid w:val="005A694E"/>
    <w:rPr>
      <w:rFonts w:ascii="Tahoma" w:eastAsia="Times New Roman" w:hAnsi="Tahoma" w:cs="Tahoma"/>
      <w:sz w:val="16"/>
      <w:szCs w:val="16"/>
      <w:lang w:eastAsia="en-GB"/>
    </w:rPr>
  </w:style>
  <w:style w:type="paragraph" w:customStyle="1" w:styleId="BulletedList">
    <w:name w:val="Bulleted List"/>
    <w:basedOn w:val="Normal"/>
    <w:rsid w:val="005A694E"/>
    <w:pPr>
      <w:numPr>
        <w:numId w:val="5"/>
      </w:numPr>
      <w:spacing w:before="120" w:after="240"/>
    </w:pPr>
    <w:rPr>
      <w:rFonts w:ascii="Verdana" w:hAnsi="Verdana"/>
      <w:sz w:val="16"/>
      <w:szCs w:val="24"/>
      <w:lang w:val="en-US" w:eastAsia="en-US"/>
    </w:rPr>
  </w:style>
  <w:style w:type="character" w:styleId="Hyperlink">
    <w:name w:val="Hyperlink"/>
    <w:uiPriority w:val="99"/>
    <w:unhideWhenUsed/>
    <w:rsid w:val="005A694E"/>
    <w:rPr>
      <w:color w:val="0000FF"/>
      <w:u w:val="single"/>
    </w:rPr>
  </w:style>
  <w:style w:type="paragraph" w:styleId="ListParagraph">
    <w:name w:val="List Paragraph"/>
    <w:basedOn w:val="Normal"/>
    <w:uiPriority w:val="34"/>
    <w:qFormat/>
    <w:rsid w:val="005A694E"/>
    <w:pPr>
      <w:ind w:left="720"/>
      <w:contextualSpacing/>
    </w:pPr>
  </w:style>
  <w:style w:type="character" w:styleId="Emphasis">
    <w:name w:val="Emphasis"/>
    <w:uiPriority w:val="20"/>
    <w:qFormat/>
    <w:rsid w:val="005A694E"/>
    <w:rPr>
      <w:i/>
      <w:iCs/>
    </w:rPr>
  </w:style>
  <w:style w:type="paragraph" w:customStyle="1" w:styleId="bullet">
    <w:name w:val="bullet"/>
    <w:link w:val="bulletChar"/>
    <w:rsid w:val="005A694E"/>
    <w:pPr>
      <w:spacing w:before="120" w:after="0" w:line="240" w:lineRule="auto"/>
      <w:ind w:left="1004" w:hanging="284"/>
      <w:jc w:val="both"/>
    </w:pPr>
    <w:rPr>
      <w:rFonts w:ascii="Times New Roman" w:eastAsia="Times New Roman" w:hAnsi="Times New Roman" w:cs="Times New Roman"/>
      <w:sz w:val="24"/>
      <w:szCs w:val="24"/>
      <w:lang w:eastAsia="en-GB"/>
    </w:rPr>
  </w:style>
  <w:style w:type="character" w:customStyle="1" w:styleId="bulletChar">
    <w:name w:val="bullet Char"/>
    <w:link w:val="bullet"/>
    <w:rsid w:val="005A694E"/>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39"/>
    <w:rsid w:val="005A69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A694E"/>
    <w:pPr>
      <w:spacing w:after="0" w:line="240" w:lineRule="auto"/>
    </w:pPr>
    <w:rPr>
      <w:rFonts w:eastAsiaTheme="minorEastAsia"/>
      <w:lang w:eastAsia="en-GB"/>
    </w:rPr>
  </w:style>
  <w:style w:type="paragraph" w:customStyle="1" w:styleId="Default">
    <w:name w:val="Default"/>
    <w:rsid w:val="005A694E"/>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rsid w:val="005A694E"/>
    <w:rPr>
      <w:color w:val="605E5C"/>
      <w:shd w:val="clear" w:color="auto" w:fill="E1DFDD"/>
    </w:rPr>
  </w:style>
  <w:style w:type="character" w:styleId="FollowedHyperlink">
    <w:name w:val="FollowedHyperlink"/>
    <w:basedOn w:val="DefaultParagraphFont"/>
    <w:semiHidden/>
    <w:unhideWhenUsed/>
    <w:rsid w:val="005A69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044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3.eu-west-1.amazonaws.com/jotter2.files/8282577?response-content-type=application%2Fpdf&amp;response-content-disposition=inline%3Bfilename%3Denglish-interventions-2018.pdf&amp;X-Amz-Content-Sha256=UNSIGNED-PAYLOAD&amp;X-Amz-Algorithm=AWS4-HMAC-SHA256&amp;X-Amz-Credential=AKIAIH4MJHC24RK4EHAA%2F20181030%2Feu-west-1%2Fs3%2Faws4_request&amp;X-Amz-Date=20181030T083346Z&amp;X-Amz-SignedHeaders=host&amp;X-Amz-Expires=3000&amp;X-Amz-Signature=8f2152bab255199109c1b379e5e59d2037a4bbf8a08ee846975de351ba501156" TargetMode="External"/><Relationship Id="rId18" Type="http://schemas.openxmlformats.org/officeDocument/2006/relationships/hyperlink" Target="https://www.coppice.derbyshire.sch.uk/Nuture-Group/" TargetMode="External"/><Relationship Id="rId26" Type="http://schemas.openxmlformats.org/officeDocument/2006/relationships/hyperlink" Target="https://education.gov.scot/improvement/documents/inc55applyingnurturingapproaches120617.pdf" TargetMode="External"/><Relationship Id="rId39" Type="http://schemas.openxmlformats.org/officeDocument/2006/relationships/hyperlink" Target="http://www.glenroywestps.vic.edu.au/page/200/Literacy-Intervention-Program" TargetMode="External"/><Relationship Id="rId21" Type="http://schemas.openxmlformats.org/officeDocument/2006/relationships/hyperlink" Target="http://dera.ioe.ac.uk/218/7/ingps_Redacted.pdf" TargetMode="External"/><Relationship Id="rId34" Type="http://schemas.openxmlformats.org/officeDocument/2006/relationships/hyperlink" Target="https://www.estyn.gov.wales/effective-practice/setting-nurture-groups-children-and-parents" TargetMode="External"/><Relationship Id="rId42" Type="http://schemas.openxmlformats.org/officeDocument/2006/relationships/hyperlink" Target="https://www3.hants.gov.uk/education/hias/healthyschools/whole-school-approach.htm" TargetMode="External"/><Relationship Id="rId47" Type="http://schemas.openxmlformats.org/officeDocument/2006/relationships/hyperlink" Target="http://www.nuffieldfoundation.org/news/nuffield-early-language-intervention-improves-skills-four-months" TargetMode="External"/><Relationship Id="rId50" Type="http://schemas.openxmlformats.org/officeDocument/2006/relationships/hyperlink" Target="http://www.playwales.org.uk/eng/fundingopportunities" TargetMode="External"/><Relationship Id="rId55" Type="http://schemas.openxmlformats.org/officeDocument/2006/relationships/hyperlink" Target="https://statswales.gov.wales/Catalogue/Education-and-Skills/Schools-and-Teachers/Educated-Other-Than-At-School/eotas-by-la-year-gender" TargetMode="External"/><Relationship Id="rId63" Type="http://schemas.openxmlformats.org/officeDocument/2006/relationships/hyperlink" Target="https://www.nurtureuk.org/sites/default/files/addendum_boxall_profile_handbook_booklet.pdf" TargetMode="External"/><Relationship Id="rId68" Type="http://schemas.openxmlformats.org/officeDocument/2006/relationships/hyperlink" Target="https://learning.gov.wales/docs/learningwales/publications/121128nurtureen.pdf" TargetMode="External"/><Relationship Id="rId76" Type="http://schemas.openxmlformats.org/officeDocument/2006/relationships/hyperlink" Target="https://www.weforum.org/agenda/2016/03/21st-century-skills-future-jobs-students/" TargetMode="External"/><Relationship Id="rId7" Type="http://schemas.openxmlformats.org/officeDocument/2006/relationships/header" Target="header1.xml"/><Relationship Id="rId71" Type="http://schemas.openxmlformats.org/officeDocument/2006/relationships/hyperlink" Target="https://beta.gov.wales/sites/default/files/publications/2018-03/elective-home-education-non-statutory-guidance-for-local-authorities.pdf" TargetMode="External"/><Relationship Id="rId2" Type="http://schemas.openxmlformats.org/officeDocument/2006/relationships/styles" Target="styles.xml"/><Relationship Id="rId16" Type="http://schemas.openxmlformats.org/officeDocument/2006/relationships/hyperlink" Target="https://www.catchup.org/interventions/literacy.php" TargetMode="External"/><Relationship Id="rId29" Type="http://schemas.openxmlformats.org/officeDocument/2006/relationships/hyperlink" Target="https://www.estyn.gov.wales/sites/default/files/documents/Johnstown%20School.pdf" TargetMode="External"/><Relationship Id="rId11" Type="http://schemas.openxmlformats.org/officeDocument/2006/relationships/hyperlink" Target="http://athrofa.cymru/2018/06/01/learning-progression-for-wales/" TargetMode="External"/><Relationship Id="rId24" Type="http://schemas.openxmlformats.org/officeDocument/2006/relationships/hyperlink" Target="https://vl.educationendowmentfoundation.org.uk/uploads/pdf/Philosophy-for-Children.pdf" TargetMode="External"/><Relationship Id="rId32" Type="http://schemas.openxmlformats.org/officeDocument/2006/relationships/hyperlink" Target="https://www.estyn.gov.wales/effective-practice/planning-curriculum-ensure-creative-experiences-pupils" TargetMode="External"/><Relationship Id="rId37" Type="http://schemas.openxmlformats.org/officeDocument/2006/relationships/hyperlink" Target="https://futuregenerations.wales/wp-content/uploads/2017/07/FGCW_Well-being_in_Wales-Planning_today_for_a_better_tomorrow_2017_edit.pdf" TargetMode="External"/><Relationship Id="rId40" Type="http://schemas.openxmlformats.org/officeDocument/2006/relationships/hyperlink" Target="http://www.sdqinfo.com/" TargetMode="External"/><Relationship Id="rId45" Type="http://schemas.openxmlformats.org/officeDocument/2006/relationships/hyperlink" Target="https://nant-y-cwm.co.uk/" TargetMode="External"/><Relationship Id="rId53" Type="http://schemas.openxmlformats.org/officeDocument/2006/relationships/hyperlink" Target="http://www.legislation.gov.uk/anaw/2014/4/pdfs/anaw_20140004_en.pdf" TargetMode="External"/><Relationship Id="rId58" Type="http://schemas.openxmlformats.org/officeDocument/2006/relationships/hyperlink" Target="https://www.childrenssociety.org.uk/sites/default/files/good_childhood_summary_2018.pdf" TargetMode="External"/><Relationship Id="rId66" Type="http://schemas.openxmlformats.org/officeDocument/2006/relationships/hyperlink" Target="https://www.z2systems.com/neon/resource/msha/files/Mora_-_Social_Skills_Checklist.pdf" TargetMode="External"/><Relationship Id="rId74" Type="http://schemas.openxmlformats.org/officeDocument/2006/relationships/hyperlink" Target="https://beta.gov.wales/sites/default/files/publications/2018-03/school-development-plans.pdf" TargetMode="External"/><Relationship Id="rId79" Type="http://schemas.openxmlformats.org/officeDocument/2006/relationships/hyperlink" Target="https://www.google.com/search?q=bronfenbrenner%27s+ecological+systems+theory+template&amp;source=lnms&amp;tbm=isch&amp;sa=X&amp;ved=0ahUKEwjT2J3nr8zeAhUEfBoKHbJ-C_AQ_AUIDigB&amp;biw=1366&amp;bih=555" TargetMode="External"/><Relationship Id="rId5" Type="http://schemas.openxmlformats.org/officeDocument/2006/relationships/footnotes" Target="footnotes.xml"/><Relationship Id="rId61" Type="http://schemas.openxmlformats.org/officeDocument/2006/relationships/hyperlink" Target="https://www.nurtureuk.org/sites/default/files/briefing_from_thenurturegroupnetwork_wales.pdf" TargetMode="External"/><Relationship Id="rId10" Type="http://schemas.openxmlformats.org/officeDocument/2006/relationships/hyperlink" Target="http://www.assessmentfoundation.org/about-incerts.html" TargetMode="External"/><Relationship Id="rId19" Type="http://schemas.openxmlformats.org/officeDocument/2006/relationships/hyperlink" Target="http://dera.ioe.ac.uk/2513/7/app_get_to_grip_12909_Redacted.pdf" TargetMode="External"/><Relationship Id="rId31" Type="http://schemas.openxmlformats.org/officeDocument/2006/relationships/hyperlink" Target="https://www.estyn.gov.wales/effective-practice/providing-enriched-experiences-develop-skills" TargetMode="External"/><Relationship Id="rId44" Type="http://schemas.openxmlformats.org/officeDocument/2006/relationships/hyperlink" Target="https://www.bbc.co.uk/news/uk-21354932" TargetMode="External"/><Relationship Id="rId52" Type="http://schemas.openxmlformats.org/officeDocument/2006/relationships/hyperlink" Target="https://steinhardt.nyu.edu/scmsAdmin/media/users/hz421/5.24YaleWhitePaperv2.pdf" TargetMode="External"/><Relationship Id="rId60" Type="http://schemas.openxmlformats.org/officeDocument/2006/relationships/hyperlink" Target="https://www.nurtureuk.org/sites/default/files/briefing_from_thenurturegroupnetwork_england.pdf" TargetMode="External"/><Relationship Id="rId65" Type="http://schemas.openxmlformats.org/officeDocument/2006/relationships/hyperlink" Target="https://downloads.unicef.org.uk/wp-content/uploads/2010/05/UNCRC_summary-1.pdf?_ga=2.6177715.1448993852.1540987581-787352060.1540987581" TargetMode="External"/><Relationship Id="rId73" Type="http://schemas.openxmlformats.org/officeDocument/2006/relationships/hyperlink" Target="https://beta.gov.wales/school-governors-guide-law" TargetMode="External"/><Relationship Id="rId78" Type="http://schemas.openxmlformats.org/officeDocument/2006/relationships/hyperlink" Target="https://www.change.org/p/ratify-the-uncrc" TargetMode="Externa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indermere.herts.sch.uk/wp-content/uploads/2016/02/school-development-plan-2015-2018.pdf" TargetMode="External"/><Relationship Id="rId14" Type="http://schemas.openxmlformats.org/officeDocument/2006/relationships/hyperlink" Target="http://www.building-blocks.org.uk/features/" TargetMode="External"/><Relationship Id="rId22" Type="http://schemas.openxmlformats.org/officeDocument/2006/relationships/hyperlink" Target="https://publications.parliament.uk/pa/cm201213/cmselect/cmeduc/559/559.pdf" TargetMode="External"/><Relationship Id="rId27" Type="http://schemas.openxmlformats.org/officeDocument/2006/relationships/hyperlink" Target="http://www.elsa-support.co.uk/about-else-support/" TargetMode="External"/><Relationship Id="rId30" Type="http://schemas.openxmlformats.org/officeDocument/2006/relationships/hyperlink" Target="https://www.estyn.gov.wales/effective-practice/sound-success-using-music-develop-literacy-skills" TargetMode="External"/><Relationship Id="rId35" Type="http://schemas.openxmlformats.org/officeDocument/2006/relationships/hyperlink" Target="https://www.estyn.gov.wales/effective-practice/working-partnership-parents-raise-learner-literacy-and-numeracy" TargetMode="External"/><Relationship Id="rId43" Type="http://schemas.openxmlformats.org/officeDocument/2006/relationships/hyperlink" Target="https://www.home-education.org.uk/articles/article-flexi-schooling.pdf" TargetMode="External"/><Relationship Id="rId48" Type="http://schemas.openxmlformats.org/officeDocument/2006/relationships/hyperlink" Target="http://dera.ioe.ac.uk/326/1/An%20evaluation%20of%20National%20Strategy%20intervention%20programmes.pdf" TargetMode="External"/><Relationship Id="rId56" Type="http://schemas.openxmlformats.org/officeDocument/2006/relationships/hyperlink" Target="https://statswales.gov.wales/Catalogue/Education-and-Skills/Schools-and-Teachers/Schools-Census/Pupil-Level-Annual-School-Census/Provision-of-Meals-and-Milk/pupilsaged5to15eligibleforfreeschoolmeals-by-localauthorityregion-year" TargetMode="External"/><Relationship Id="rId64" Type="http://schemas.openxmlformats.org/officeDocument/2006/relationships/hyperlink" Target="http://athrofa.cymru/wp-content/uploads/2018/06/Research-Report-April-2018_CAMAU-Research-Report-2018-Health-and-Well-being.pdf" TargetMode="External"/><Relationship Id="rId69" Type="http://schemas.openxmlformats.org/officeDocument/2006/relationships/hyperlink" Target="https://gov.wales/newsroom/educationandskills/2018/education-secretary-announces-package-of-support-for-home-educating-families/?lang=en" TargetMode="External"/><Relationship Id="rId77" Type="http://schemas.openxmlformats.org/officeDocument/2006/relationships/hyperlink" Target="http://windermere.herts.sch.uk/wp-content/uploads/2016/02/school-development-plan-2015-2018.pdf" TargetMode="External"/><Relationship Id="rId8" Type="http://schemas.openxmlformats.org/officeDocument/2006/relationships/footer" Target="footer1.xml"/><Relationship Id="rId51" Type="http://schemas.openxmlformats.org/officeDocument/2006/relationships/hyperlink" Target="https://fingertips.phe.org.uk/documents/Early_intervention_health_inequalities.pdf" TargetMode="External"/><Relationship Id="rId72" Type="http://schemas.openxmlformats.org/officeDocument/2006/relationships/hyperlink" Target="https://gov.wales/topics/people-and-communities/communities/communitiesfirst/?lang=en"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core.ac.uk/download/pdf/58823317.pdf" TargetMode="External"/><Relationship Id="rId17" Type="http://schemas.openxmlformats.org/officeDocument/2006/relationships/hyperlink" Target="http://www.headteacher-update.com/best-practice-article/setting-up-a-primary-school-nurture-group/156116/" TargetMode="External"/><Relationship Id="rId25" Type="http://schemas.openxmlformats.org/officeDocument/2006/relationships/hyperlink" Target="https://educationendowmentfoundation.org.uk/tools/assessing-and-monitoring-pupil-progress/measuring-impact/" TargetMode="External"/><Relationship Id="rId33" Type="http://schemas.openxmlformats.org/officeDocument/2006/relationships/hyperlink" Target="http://dera.ioe.ac.uk/30989/1/Estyn_Annual%20Report_2018_English_Accessible%20%282%29_Redacted.pdf" TargetMode="External"/><Relationship Id="rId38" Type="http://schemas.openxmlformats.org/officeDocument/2006/relationships/hyperlink" Target="https://static1.squarespace.com/static/56a1fe215a56688d80b198c9/t/56a4d5f6a12f446a453045dd/1453643255721/social.pdf" TargetMode="External"/><Relationship Id="rId46" Type="http://schemas.openxmlformats.org/officeDocument/2006/relationships/hyperlink" Target="http://www.assembly.wales/research%20documents/18-033/18-033-web-english.pdf" TargetMode="External"/><Relationship Id="rId59" Type="http://schemas.openxmlformats.org/officeDocument/2006/relationships/hyperlink" Target="https://www.nurtureuk.org/sites/default/files/ngn_-_nurture_groups-2015.pdf" TargetMode="External"/><Relationship Id="rId67" Type="http://schemas.openxmlformats.org/officeDocument/2006/relationships/hyperlink" Target="https://downloads.unicef.org.uk/wp-content/uploads/2010/05/UNCRC_united_nations_convention_on_the_rights_of_the_child.pdf" TargetMode="External"/><Relationship Id="rId20" Type="http://schemas.openxmlformats.org/officeDocument/2006/relationships/hyperlink" Target="http://det.wa.edu.au/policies/detcms/policy-planning-and-accountability/policies-framework/definitions/whole-school-approach.en" TargetMode="External"/><Relationship Id="rId41" Type="http://schemas.openxmlformats.org/officeDocument/2006/relationships/hyperlink" Target="https://www.grantsonline.org.uk/news/14421.html" TargetMode="External"/><Relationship Id="rId54" Type="http://schemas.openxmlformats.org/officeDocument/2006/relationships/hyperlink" Target="https://statswales.gov.wales/Catalogue/Local-Government/Finance/Revenue/Delegated-School-Budgets/delegatedschoolbudgetsperpupil-by-authority" TargetMode="External"/><Relationship Id="rId62" Type="http://schemas.openxmlformats.org/officeDocument/2006/relationships/hyperlink" Target="https://www.nurtureuk.org/sites/default/files/ngn_-_nurture_groups-2017-05web.pdf" TargetMode="External"/><Relationship Id="rId70" Type="http://schemas.openxmlformats.org/officeDocument/2006/relationships/hyperlink" Target="https://gov.wales/newsroom/educationandskills/2018/education-secretary-announces-package-of-support-for-home-educating-families/?lang=en" TargetMode="External"/><Relationship Id="rId75" Type="http://schemas.openxmlformats.org/officeDocument/2006/relationships/hyperlink" Target="https://gov.wales/legislation/subordinate/nonsi/educationwales/2009/3220099/?lang=en"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ictionary.cambridge.org/dictionary/english/intervention" TargetMode="External"/><Relationship Id="rId23" Type="http://schemas.openxmlformats.org/officeDocument/2006/relationships/hyperlink" Target="https://educationendowmentfoundation.org.uk/public/files/Publications/Campaigns/Literacy/KS2_Literacy_Guidance_-_Printable.pdf" TargetMode="External"/><Relationship Id="rId28" Type="http://schemas.openxmlformats.org/officeDocument/2006/relationships/hyperlink" Target="https://en.oxforddictionaries.com/definition/transition" TargetMode="External"/><Relationship Id="rId36" Type="http://schemas.openxmlformats.org/officeDocument/2006/relationships/hyperlink" Target="http://unesdoc.unesco.org/images/0014/001474/147463e.pdf" TargetMode="External"/><Relationship Id="rId49" Type="http://schemas.openxmlformats.org/officeDocument/2006/relationships/hyperlink" Target="https://oracycambridge.org/blog/" TargetMode="External"/><Relationship Id="rId57" Type="http://schemas.openxmlformats.org/officeDocument/2006/relationships/hyperlink" Target="http://www.tadahsen.co.uk/social-skills-intervention-for-ks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32</Pages>
  <Words>9698</Words>
  <Characters>55285</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Evans (1601295)</dc:creator>
  <cp:keywords/>
  <dc:description/>
  <cp:lastModifiedBy>Jennifer Evans (1601295)</cp:lastModifiedBy>
  <cp:revision>5</cp:revision>
  <dcterms:created xsi:type="dcterms:W3CDTF">2018-11-13T08:13:00Z</dcterms:created>
  <dcterms:modified xsi:type="dcterms:W3CDTF">2018-11-13T13:55:00Z</dcterms:modified>
</cp:coreProperties>
</file>