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E0833" w14:textId="77777777" w:rsidR="00825EF4" w:rsidRDefault="00825EF4" w:rsidP="002A4F79">
      <w:pPr>
        <w:rPr>
          <w:rFonts w:eastAsia="Times New Roman" w:cs="Arial"/>
          <w:kern w:val="0"/>
          <w:lang w:eastAsia="en-GB"/>
          <w14:ligatures w14:val="none"/>
        </w:rPr>
      </w:pPr>
      <w:r>
        <w:rPr>
          <w:rFonts w:eastAsia="Times New Roman" w:cs="Arial"/>
          <w:kern w:val="0"/>
          <w:lang w:eastAsia="en-GB"/>
          <w14:ligatures w14:val="none"/>
        </w:rPr>
        <w:t>Cover sheet:</w:t>
      </w:r>
    </w:p>
    <w:p w14:paraId="7097EFD4" w14:textId="77777777" w:rsidR="0075491E" w:rsidRDefault="00825EF4" w:rsidP="002A4F79">
      <w:pPr>
        <w:rPr>
          <w:rFonts w:eastAsia="Times New Roman" w:cs="Arial"/>
          <w:kern w:val="0"/>
          <w:lang w:eastAsia="en-GB"/>
          <w14:ligatures w14:val="none"/>
        </w:rPr>
      </w:pPr>
      <w:r>
        <w:rPr>
          <w:rFonts w:eastAsia="Times New Roman" w:cs="Arial"/>
          <w:kern w:val="0"/>
          <w:lang w:eastAsia="en-GB"/>
          <w14:ligatures w14:val="none"/>
        </w:rPr>
        <w:t>For this assessment I have submitted the following</w:t>
      </w:r>
      <w:r w:rsidR="0075491E">
        <w:rPr>
          <w:rFonts w:eastAsia="Times New Roman" w:cs="Arial"/>
          <w:kern w:val="0"/>
          <w:lang w:eastAsia="en-GB"/>
          <w14:ligatures w14:val="none"/>
        </w:rPr>
        <w:t>:</w:t>
      </w:r>
    </w:p>
    <w:p w14:paraId="736BC568" w14:textId="77777777" w:rsidR="0075491E" w:rsidRDefault="0075491E" w:rsidP="0075491E">
      <w:pPr>
        <w:pStyle w:val="ListParagraph"/>
        <w:numPr>
          <w:ilvl w:val="0"/>
          <w:numId w:val="2"/>
        </w:numPr>
        <w:rPr>
          <w:rFonts w:eastAsia="Times New Roman" w:cs="Arial"/>
          <w:kern w:val="0"/>
          <w:lang w:eastAsia="en-GB"/>
          <w14:ligatures w14:val="none"/>
        </w:rPr>
      </w:pPr>
      <w:r>
        <w:rPr>
          <w:rFonts w:eastAsia="Times New Roman" w:cs="Arial"/>
          <w:kern w:val="0"/>
          <w:lang w:eastAsia="en-GB"/>
          <w14:ligatures w14:val="none"/>
        </w:rPr>
        <w:t>Recording of storytelling of physical book</w:t>
      </w:r>
    </w:p>
    <w:p w14:paraId="6C61205C" w14:textId="77777777" w:rsidR="0075491E" w:rsidRDefault="0075491E" w:rsidP="0075491E">
      <w:pPr>
        <w:pStyle w:val="ListParagraph"/>
        <w:numPr>
          <w:ilvl w:val="0"/>
          <w:numId w:val="2"/>
        </w:numPr>
        <w:rPr>
          <w:rFonts w:eastAsia="Times New Roman" w:cs="Arial"/>
          <w:kern w:val="0"/>
          <w:lang w:eastAsia="en-GB"/>
          <w14:ligatures w14:val="none"/>
        </w:rPr>
      </w:pPr>
      <w:r>
        <w:rPr>
          <w:rFonts w:eastAsia="Times New Roman" w:cs="Arial"/>
          <w:kern w:val="0"/>
          <w:lang w:eastAsia="en-GB"/>
          <w14:ligatures w14:val="none"/>
        </w:rPr>
        <w:t xml:space="preserve">Recording of storytelling of digital book </w:t>
      </w:r>
    </w:p>
    <w:p w14:paraId="706806AD" w14:textId="77777777" w:rsidR="0075491E" w:rsidRDefault="0075491E" w:rsidP="0075491E">
      <w:pPr>
        <w:pStyle w:val="ListParagraph"/>
        <w:numPr>
          <w:ilvl w:val="0"/>
          <w:numId w:val="2"/>
        </w:numPr>
        <w:rPr>
          <w:rFonts w:eastAsia="Times New Roman" w:cs="Arial"/>
          <w:kern w:val="0"/>
          <w:lang w:eastAsia="en-GB"/>
          <w14:ligatures w14:val="none"/>
        </w:rPr>
      </w:pPr>
      <w:r>
        <w:rPr>
          <w:rFonts w:eastAsia="Times New Roman" w:cs="Arial"/>
          <w:kern w:val="0"/>
          <w:lang w:eastAsia="en-GB"/>
          <w14:ligatures w14:val="none"/>
        </w:rPr>
        <w:t xml:space="preserve">Analysis </w:t>
      </w:r>
    </w:p>
    <w:p w14:paraId="4986CF98" w14:textId="77777777" w:rsidR="0075491E" w:rsidRDefault="0075491E" w:rsidP="0075491E">
      <w:pPr>
        <w:rPr>
          <w:rFonts w:eastAsia="Times New Roman" w:cs="Arial"/>
          <w:kern w:val="0"/>
          <w:lang w:eastAsia="en-GB"/>
          <w14:ligatures w14:val="none"/>
        </w:rPr>
      </w:pPr>
    </w:p>
    <w:p w14:paraId="1FD3CD04" w14:textId="27643408" w:rsidR="0075491E" w:rsidRDefault="006335B8" w:rsidP="0075491E">
      <w:pPr>
        <w:rPr>
          <w:rFonts w:eastAsia="Times New Roman" w:cs="Arial"/>
          <w:kern w:val="0"/>
          <w:lang w:eastAsia="en-GB"/>
          <w14:ligatures w14:val="none"/>
        </w:rPr>
      </w:pPr>
      <w:r>
        <w:rPr>
          <w:rFonts w:eastAsia="Times New Roman" w:cs="Arial"/>
          <w:kern w:val="0"/>
          <w:lang w:eastAsia="en-GB"/>
          <w14:ligatures w14:val="none"/>
        </w:rPr>
        <w:t>Statement on the use of AI:</w:t>
      </w:r>
    </w:p>
    <w:p w14:paraId="3792D2C7" w14:textId="6EFED406" w:rsidR="006335B8" w:rsidRDefault="006335B8" w:rsidP="0075491E">
      <w:pPr>
        <w:rPr>
          <w:rFonts w:eastAsia="Times New Roman" w:cs="Arial"/>
          <w:kern w:val="0"/>
          <w:lang w:eastAsia="en-GB"/>
          <w14:ligatures w14:val="none"/>
        </w:rPr>
      </w:pPr>
      <w:r>
        <w:rPr>
          <w:rFonts w:eastAsia="Times New Roman" w:cs="Arial"/>
          <w:kern w:val="0"/>
          <w:lang w:eastAsia="en-GB"/>
          <w14:ligatures w14:val="none"/>
        </w:rPr>
        <w:t>I have asked specific questions to AI t</w:t>
      </w:r>
      <w:r w:rsidR="00200CB8">
        <w:rPr>
          <w:rFonts w:eastAsia="Times New Roman" w:cs="Arial"/>
          <w:kern w:val="0"/>
          <w:lang w:eastAsia="en-GB"/>
          <w14:ligatures w14:val="none"/>
        </w:rPr>
        <w:t>o help summarise articles and find relevant sources</w:t>
      </w:r>
      <w:r w:rsidR="00ED40D5">
        <w:rPr>
          <w:rFonts w:eastAsia="Times New Roman" w:cs="Arial"/>
          <w:kern w:val="0"/>
          <w:lang w:eastAsia="en-GB"/>
          <w14:ligatures w14:val="none"/>
        </w:rPr>
        <w:t>.</w:t>
      </w:r>
    </w:p>
    <w:p w14:paraId="70582C36" w14:textId="267EBC9A" w:rsidR="00ED40D5" w:rsidRPr="0075491E" w:rsidRDefault="00800A2D" w:rsidP="0075491E">
      <w:pPr>
        <w:rPr>
          <w:rFonts w:eastAsia="Times New Roman" w:cs="Arial"/>
          <w:kern w:val="0"/>
          <w:lang w:eastAsia="en-GB"/>
          <w14:ligatures w14:val="none"/>
        </w:rPr>
      </w:pPr>
      <w:r>
        <w:rPr>
          <w:rFonts w:eastAsia="Times New Roman" w:cs="Arial"/>
          <w:kern w:val="0"/>
          <w:lang w:eastAsia="en-GB"/>
          <w14:ligatures w14:val="none"/>
        </w:rPr>
        <w:t xml:space="preserve">I asked AI to proofread my work </w:t>
      </w:r>
    </w:p>
    <w:p w14:paraId="35ABC99D" w14:textId="77777777" w:rsidR="0075491E" w:rsidRDefault="0075491E">
      <w:pPr>
        <w:rPr>
          <w:rFonts w:eastAsia="Times New Roman" w:cs="Arial"/>
          <w:kern w:val="0"/>
          <w:lang w:eastAsia="en-GB"/>
          <w14:ligatures w14:val="none"/>
        </w:rPr>
      </w:pPr>
      <w:r>
        <w:rPr>
          <w:rFonts w:eastAsia="Times New Roman" w:cs="Arial"/>
          <w:kern w:val="0"/>
          <w:lang w:eastAsia="en-GB"/>
          <w14:ligatures w14:val="none"/>
        </w:rPr>
        <w:br w:type="page"/>
      </w:r>
    </w:p>
    <w:p w14:paraId="7B95C652" w14:textId="55158568" w:rsidR="002A4F79" w:rsidRPr="0075491E" w:rsidRDefault="002A4F79" w:rsidP="0075491E">
      <w:pPr>
        <w:rPr>
          <w:rFonts w:eastAsia="Times New Roman" w:cs="Arial"/>
          <w:kern w:val="0"/>
          <w:lang w:eastAsia="en-GB"/>
          <w14:ligatures w14:val="none"/>
        </w:rPr>
      </w:pPr>
      <w:r w:rsidRPr="0075491E">
        <w:rPr>
          <w:rFonts w:eastAsia="Times New Roman" w:cs="Arial"/>
          <w:kern w:val="0"/>
          <w:lang w:eastAsia="en-GB"/>
          <w14:ligatures w14:val="none"/>
        </w:rPr>
        <w:lastRenderedPageBreak/>
        <w:t>Storytelling to children from pre-birth to 7 years old</w:t>
      </w:r>
      <w:r w:rsidRPr="0075491E">
        <w:rPr>
          <w:rFonts w:eastAsia="Times New Roman" w:cs="Arial"/>
          <w:kern w:val="0"/>
          <w:lang w:eastAsia="en-GB"/>
          <w14:ligatures w14:val="none"/>
        </w:rPr>
        <w:t xml:space="preserve"> promotes children's overall development, especially their language, communication, social and emotional skills, and early literacy development, storytelling is a crucial component of early childhood education. The advantages of storytelling for young children will be examined in this examination, </w:t>
      </w:r>
      <w:r w:rsidRPr="0075491E">
        <w:rPr>
          <w:rFonts w:eastAsia="Times New Roman" w:cs="Arial"/>
          <w:kern w:val="0"/>
          <w:lang w:eastAsia="en-GB"/>
          <w14:ligatures w14:val="none"/>
        </w:rPr>
        <w:t>considering</w:t>
      </w:r>
      <w:r w:rsidRPr="0075491E">
        <w:rPr>
          <w:rFonts w:eastAsia="Times New Roman" w:cs="Arial"/>
          <w:kern w:val="0"/>
          <w:lang w:eastAsia="en-GB"/>
          <w14:ligatures w14:val="none"/>
        </w:rPr>
        <w:t xml:space="preserve"> how it might enhance their oracy, reading, and writing abilities as well as their imagination, comprehension, and involvement. I used the children's book Sonny Says No to do a storytelling exercise, presenting the narrative in both a physical book and an electronic version</w:t>
      </w:r>
      <w:r w:rsidRPr="0075491E">
        <w:rPr>
          <w:rFonts w:eastAsia="Times New Roman" w:cs="Arial"/>
          <w:kern w:val="0"/>
          <w:lang w:eastAsia="en-GB"/>
          <w14:ligatures w14:val="none"/>
        </w:rPr>
        <w:t xml:space="preserve">, which I presented on the laptop. </w:t>
      </w:r>
      <w:r w:rsidRPr="0075491E">
        <w:rPr>
          <w:rFonts w:eastAsia="Times New Roman" w:cs="Arial"/>
          <w:kern w:val="0"/>
          <w:lang w:eastAsia="en-GB"/>
          <w14:ligatures w14:val="none"/>
        </w:rPr>
        <w:t>This gave me the opportunity to think about how the various formats affected my storytelling style and the kids' possible educational opportunities. The analysis will highlight the parallels and discrepancies between the two formats</w:t>
      </w:r>
      <w:r w:rsidRPr="0075491E">
        <w:rPr>
          <w:rFonts w:eastAsia="Times New Roman" w:cs="Arial"/>
          <w:kern w:val="0"/>
          <w:lang w:eastAsia="en-GB"/>
          <w14:ligatures w14:val="none"/>
        </w:rPr>
        <w:t xml:space="preserve"> of storytelling</w:t>
      </w:r>
      <w:r w:rsidRPr="0075491E">
        <w:rPr>
          <w:rFonts w:eastAsia="Times New Roman" w:cs="Arial"/>
          <w:kern w:val="0"/>
          <w:lang w:eastAsia="en-GB"/>
          <w14:ligatures w14:val="none"/>
        </w:rPr>
        <w:t xml:space="preserve">, as well as how I encouraged children's participation and comprehension through questioning, visuals, expression, and interaction. In order to assess how storytelling might assist children's developing reading skills and generate meaningful learning opportunities, it will also take into account </w:t>
      </w:r>
      <w:r w:rsidRPr="0075491E">
        <w:rPr>
          <w:rFonts w:eastAsia="Times New Roman" w:cs="Arial"/>
          <w:kern w:val="0"/>
          <w:lang w:eastAsia="en-GB"/>
          <w14:ligatures w14:val="none"/>
        </w:rPr>
        <w:t>res</w:t>
      </w:r>
      <w:r w:rsidRPr="0075491E">
        <w:rPr>
          <w:rFonts w:eastAsia="Times New Roman" w:cs="Arial"/>
          <w:kern w:val="0"/>
          <w:lang w:eastAsia="en-GB"/>
          <w14:ligatures w14:val="none"/>
        </w:rPr>
        <w:t>earch and early years practice.</w:t>
      </w:r>
    </w:p>
    <w:p w14:paraId="7DBEEF81" w14:textId="3983F0F3" w:rsidR="002A4F79" w:rsidRPr="002A4F79" w:rsidRDefault="002A4F79" w:rsidP="002A4F79">
      <w:pPr>
        <w:rPr>
          <w:rFonts w:cs="Arial"/>
        </w:rPr>
      </w:pPr>
      <w:r w:rsidRPr="002A4F79">
        <w:rPr>
          <w:rFonts w:eastAsia="Times New Roman" w:cs="Arial"/>
          <w:kern w:val="0"/>
          <w:lang w:eastAsia="en-GB"/>
          <w14:ligatures w14:val="none"/>
        </w:rPr>
        <w:t>The study</w:t>
      </w:r>
      <w:r w:rsidRPr="002A4F79">
        <w:rPr>
          <w:rFonts w:eastAsia="Times New Roman" w:cs="Arial"/>
          <w:kern w:val="0"/>
          <w:lang w:eastAsia="en-GB"/>
          <w14:ligatures w14:val="none"/>
        </w:rPr>
        <w:t xml:space="preserve"> by </w:t>
      </w:r>
      <w:r w:rsidRPr="002A4F79">
        <w:rPr>
          <w:rFonts w:eastAsia="Times New Roman" w:cs="Arial"/>
          <w:kern w:val="0"/>
          <w:lang w:eastAsia="en-GB"/>
          <w14:ligatures w14:val="none"/>
        </w:rPr>
        <w:t>Yabe et al. (2018) investigates how storytelling affects kids' brain activity and its possible educational advantages. While children's imagination, language, and communication abilities are known to be enhanced by storytelling, the researchers sought to comprehend the brain mechanisms behind these advantages. The study measured changes in blood flow in children's brains during storytelling and picture book reading using near-infrared spectroscopy (NIRS).</w:t>
      </w:r>
      <w:r w:rsidRPr="002A4F79">
        <w:rPr>
          <w:rFonts w:eastAsia="Times New Roman" w:cs="Arial"/>
          <w:kern w:val="0"/>
          <w:lang w:eastAsia="en-GB"/>
          <w14:ligatures w14:val="none"/>
        </w:rPr>
        <w:t xml:space="preserve"> </w:t>
      </w:r>
      <w:r w:rsidRPr="002A4F79">
        <w:rPr>
          <w:rFonts w:cs="Arial"/>
        </w:rPr>
        <w:t>The results demonstrated that during picture-book reading, children who were familiar with a tale had significantly lower blood flow in both prefrontal regions of the brain than children who were not. However, there were no discernible differences between youngsters who were familiar and those who were not when it came to storytelling. In general, storytelling seems to result in longer-lasting brain activity than reading picture books, indicating that it could be a useful teaching strategy.</w:t>
      </w:r>
      <w:r w:rsidRPr="002A4F79">
        <w:rPr>
          <w:rFonts w:eastAsia="Times New Roman" w:cs="Arial"/>
          <w:kern w:val="0"/>
          <w:lang w:eastAsia="en-GB"/>
          <w14:ligatures w14:val="none"/>
        </w:rPr>
        <w:t xml:space="preserve"> </w:t>
      </w:r>
      <w:r w:rsidRPr="002A4F79">
        <w:rPr>
          <w:rFonts w:cs="Arial"/>
        </w:rPr>
        <w:t>As</w:t>
      </w:r>
      <w:r>
        <w:rPr>
          <w:rFonts w:cs="Arial"/>
        </w:rPr>
        <w:t>,</w:t>
      </w:r>
      <w:r w:rsidRPr="002A4F79">
        <w:rPr>
          <w:rFonts w:cs="Arial"/>
        </w:rPr>
        <w:t xml:space="preserve"> </w:t>
      </w:r>
      <w:r w:rsidRPr="002A4F79">
        <w:rPr>
          <w:rFonts w:cs="Arial"/>
        </w:rPr>
        <w:t xml:space="preserve">storytelling gives kids the chance to improve their language and communication abilities, this research is pertinent to early childhood education. </w:t>
      </w:r>
      <w:r w:rsidRPr="002A4F79">
        <w:rPr>
          <w:rFonts w:cs="Arial"/>
        </w:rPr>
        <w:t>To</w:t>
      </w:r>
      <w:r w:rsidRPr="002A4F79">
        <w:rPr>
          <w:rFonts w:cs="Arial"/>
        </w:rPr>
        <w:t xml:space="preserve"> help children improve their comprehension, practitioners might ask open-ended questions, encourage youngsters to utilise their imaginations, and introduce new language. Children can confidently convey their thoughts by recounting stories, describing characters, and making predictions. To determine if prolonged brain activity directly contributes to better language development, more </w:t>
      </w:r>
      <w:r w:rsidRPr="002A4F79">
        <w:rPr>
          <w:rFonts w:cs="Arial"/>
        </w:rPr>
        <w:t xml:space="preserve">research </w:t>
      </w:r>
      <w:r w:rsidRPr="002A4F79">
        <w:rPr>
          <w:rFonts w:cs="Arial"/>
        </w:rPr>
        <w:t>is necessary</w:t>
      </w:r>
      <w:r w:rsidRPr="002A4F79">
        <w:rPr>
          <w:rFonts w:cs="Arial"/>
        </w:rPr>
        <w:t xml:space="preserve"> </w:t>
      </w:r>
      <w:r w:rsidRPr="002A4F79">
        <w:rPr>
          <w:rFonts w:cs="Arial"/>
        </w:rPr>
        <w:t>(Yabe et al., 2018).</w:t>
      </w:r>
    </w:p>
    <w:p w14:paraId="293B1A7D" w14:textId="311AA88C" w:rsidR="002A4F79" w:rsidRPr="002A4F79" w:rsidRDefault="002A4F79" w:rsidP="002A4F79">
      <w:pPr>
        <w:rPr>
          <w:rFonts w:cs="Arial"/>
        </w:rPr>
      </w:pPr>
      <w:r w:rsidRPr="002A4F79">
        <w:rPr>
          <w:rFonts w:cs="Arial"/>
        </w:rPr>
        <w:t xml:space="preserve">Children's learning and development can benefit greatly from storytelling, especially when it is accompanied by an adult in an early childhood setting. Lev Vygotsky's sociocultural theory states that children pick up knowledge through social contact, communication, and adult and peer guidance. Children may listen, ask questions, exchange ideas, and learn from others through storytelling. By exposing kids to new words, assisting them in comprehending sentence structures, and encouraging them to </w:t>
      </w:r>
      <w:r w:rsidRPr="002A4F79">
        <w:rPr>
          <w:rFonts w:cs="Arial"/>
        </w:rPr>
        <w:lastRenderedPageBreak/>
        <w:t>communicate their ideas and emotions, it promotes language and communication development</w:t>
      </w:r>
      <w:r>
        <w:rPr>
          <w:rFonts w:cs="Arial"/>
        </w:rPr>
        <w:t xml:space="preserve"> </w:t>
      </w:r>
      <w:r w:rsidRPr="002A4F79">
        <w:rPr>
          <w:rFonts w:cs="Arial"/>
        </w:rPr>
        <w:t xml:space="preserve">(Prince, 2025). Children's cognitive development is supported when adults pose open-ended questions about a tale that foster critical thinking, prediction, and explanation. Children's imagination and creativity are also fostered by storytelling, as they visualize people, investigate various scenarios, and contemplate alternate outcomes. Additionally, by teaching kids to identify emotions, comprehend relationships, and cultivate empathy for others, stories can aid in their social and emotional growth. Children can learn about appropriate </w:t>
      </w:r>
      <w:r w:rsidRPr="002A4F79">
        <w:rPr>
          <w:rFonts w:cs="Arial"/>
        </w:rPr>
        <w:t>behaviour</w:t>
      </w:r>
      <w:r w:rsidRPr="002A4F79">
        <w:rPr>
          <w:rFonts w:cs="Arial"/>
        </w:rPr>
        <w:t xml:space="preserve"> and personal boundaries by connecting the events in a story to their own experiences</w:t>
      </w:r>
      <w:r>
        <w:rPr>
          <w:rFonts w:cs="Arial"/>
        </w:rPr>
        <w:t xml:space="preserve"> </w:t>
      </w:r>
      <w:r w:rsidRPr="002A4F79">
        <w:rPr>
          <w:rFonts w:cs="Arial"/>
        </w:rPr>
        <w:t>(</w:t>
      </w:r>
      <w:proofErr w:type="spellStart"/>
      <w:r w:rsidRPr="002A4F79">
        <w:rPr>
          <w:rFonts w:cs="Arial"/>
        </w:rPr>
        <w:t>Xiha</w:t>
      </w:r>
      <w:proofErr w:type="spellEnd"/>
      <w:r w:rsidRPr="002A4F79">
        <w:rPr>
          <w:rFonts w:cs="Arial"/>
        </w:rPr>
        <w:t xml:space="preserve"> </w:t>
      </w:r>
      <w:proofErr w:type="spellStart"/>
      <w:r w:rsidRPr="002A4F79">
        <w:rPr>
          <w:rFonts w:cs="Arial"/>
        </w:rPr>
        <w:t>Kidz</w:t>
      </w:r>
      <w:proofErr w:type="spellEnd"/>
      <w:r w:rsidRPr="002A4F79">
        <w:rPr>
          <w:rFonts w:cs="Arial"/>
        </w:rPr>
        <w:t>, 2025).</w:t>
      </w:r>
    </w:p>
    <w:p w14:paraId="685EF805" w14:textId="3B3CEBE3" w:rsidR="002A4F79" w:rsidRPr="002A4F79" w:rsidRDefault="002A4F79" w:rsidP="002A4F79">
      <w:pPr>
        <w:rPr>
          <w:rFonts w:cs="Arial"/>
        </w:rPr>
      </w:pPr>
      <w:r>
        <w:rPr>
          <w:rFonts w:cs="Arial"/>
        </w:rPr>
        <w:t xml:space="preserve">According to </w:t>
      </w:r>
      <w:r w:rsidRPr="002A4F79">
        <w:rPr>
          <w:rFonts w:cs="Arial"/>
        </w:rPr>
        <w:t>McLeod (2025)</w:t>
      </w:r>
      <w:r>
        <w:rPr>
          <w:rFonts w:cs="Arial"/>
        </w:rPr>
        <w:t xml:space="preserve"> </w:t>
      </w:r>
      <w:r w:rsidRPr="002A4F79">
        <w:rPr>
          <w:rFonts w:cs="Arial"/>
        </w:rPr>
        <w:t xml:space="preserve">Vygotsky's Zone of Proximal Development (ZPD) theory </w:t>
      </w:r>
      <w:r>
        <w:rPr>
          <w:rFonts w:cs="Arial"/>
        </w:rPr>
        <w:t xml:space="preserve">is a concept that demonstrates the gap between what children can do themselves versus what they are able to achieve and do with the help of another person such as an adult or another child. This </w:t>
      </w:r>
      <w:r w:rsidRPr="002A4F79">
        <w:rPr>
          <w:rFonts w:cs="Arial"/>
        </w:rPr>
        <w:t xml:space="preserve">is especially significant to storytelling because, with the right kind of adult assistance, children can expand their comprehension. To help kids grasp the meaning of a narrative, for instance, practitioners can ask questions, give suggestions, and clarify new words. As kids gain greater self-assurance and independence in their learning, this is known as scaffolding which can be progressively reduced as children become more confident and as time goes on. By enabling kids to interact with digital books, use touchscreen devices, turn pages, and explore interactive features, digital storytelling can offer </w:t>
      </w:r>
      <w:r w:rsidRPr="002A4F79">
        <w:rPr>
          <w:rFonts w:cs="Arial"/>
        </w:rPr>
        <w:t>additional advantages</w:t>
      </w:r>
      <w:r w:rsidRPr="002A4F79">
        <w:rPr>
          <w:rFonts w:cs="Arial"/>
        </w:rPr>
        <w:t>. By assisting kids in gaining self-assurance when utilizing technology and comprehending how digital resources may be utilized for educational purposes, these experiences can foster digital literacy. Practitioners can promote children's responsible and safe use of technology by guiding them through the usage of digital books. All things considered, storytelling offers a captivating and significant educational experience that promotes kids' verbal, cognitive, social, emotional, and digital literacy development</w:t>
      </w:r>
      <w:r>
        <w:rPr>
          <w:rFonts w:cs="Arial"/>
        </w:rPr>
        <w:t xml:space="preserve"> </w:t>
      </w:r>
      <w:r w:rsidRPr="002A4F79">
        <w:rPr>
          <w:rFonts w:cs="Arial"/>
        </w:rPr>
        <w:t>(Kathy, 2026). Practitioners may establish an inclusive learning environment where children learn at their own pace, acquire new abilities, and gain confidence by mixing storytelling with adult direction and chances for engagement.</w:t>
      </w:r>
    </w:p>
    <w:p w14:paraId="3E6307A9" w14:textId="2BB61952" w:rsidR="002A4F79" w:rsidRPr="002A4F79" w:rsidRDefault="002A4F79" w:rsidP="002A4F79">
      <w:pPr>
        <w:rPr>
          <w:rFonts w:cs="Arial"/>
        </w:rPr>
      </w:pPr>
      <w:r w:rsidRPr="002A4F79">
        <w:rPr>
          <w:rFonts w:cs="Arial"/>
        </w:rPr>
        <w:t>Friedrich Froebel's theory states that as storytelling fosters play, imagination, creativity and social connection, it has numerous positive effects on children's learning and development. According to Froebel, meaningful play-based experiences that let kids explore and make sense of their surroundings are the best ways for kids to learn. By teaching new vocabulary, promoting listening, and assisting kids in expressing their views, storytelling helps kids develop their language and literacy skills</w:t>
      </w:r>
      <w:r>
        <w:rPr>
          <w:rFonts w:cs="Arial"/>
        </w:rPr>
        <w:t xml:space="preserve"> </w:t>
      </w:r>
      <w:r w:rsidRPr="002A4F79">
        <w:rPr>
          <w:rFonts w:cs="Arial"/>
        </w:rPr>
        <w:t>(Ryan, 2025). Additionally, it fosters children's imagination and symbolic thinking as they explore various possibilities and depict experiences through characters, events, and objects.</w:t>
      </w:r>
      <w:r>
        <w:rPr>
          <w:rFonts w:cs="Arial"/>
        </w:rPr>
        <w:t xml:space="preserve"> Also</w:t>
      </w:r>
      <w:r w:rsidRPr="002A4F79">
        <w:rPr>
          <w:rFonts w:cs="Arial"/>
        </w:rPr>
        <w:t xml:space="preserve">, by enabling kids to talk about the emotions of characters, comprehend various viewpoints, and grow in empathy, storytelling can help kids' social and emotional </w:t>
      </w:r>
      <w:r w:rsidRPr="002A4F79">
        <w:rPr>
          <w:rFonts w:cs="Arial"/>
        </w:rPr>
        <w:lastRenderedPageBreak/>
        <w:t>development. Children can improve their communication, problem-solving, and critical-thinking abilities when teachers engage them in interactive storytelling, pose open-ended questions, and encourage them to retell stories or act out various scenes. This illustrates Froebel's view that rather than controlling every facet of children's life, adults should encourage learning by giving them chances for creativity and exploration. Children can connect stories with real-life situations and learn in a variety of developmental domains by including storytelling into imaginative play, art, and outdoor activities</w:t>
      </w:r>
      <w:r>
        <w:rPr>
          <w:rFonts w:cs="Arial"/>
        </w:rPr>
        <w:t xml:space="preserve"> </w:t>
      </w:r>
      <w:r w:rsidRPr="002A4F79">
        <w:rPr>
          <w:rFonts w:cs="Arial"/>
        </w:rPr>
        <w:t>(Early Education, 2021). All things considered, Froebel's method shows that storytelling is an effective teaching technique since it fosters holistic development and enables kids to learn via play, creativity, and deep social relationships.</w:t>
      </w:r>
    </w:p>
    <w:p w14:paraId="566D17FF" w14:textId="77777777" w:rsidR="002A4F79" w:rsidRPr="002A4F79" w:rsidRDefault="002A4F79" w:rsidP="002A4F79">
      <w:pPr>
        <w:rPr>
          <w:rFonts w:cs="Arial"/>
        </w:rPr>
      </w:pPr>
      <w:r w:rsidRPr="002A4F79">
        <w:rPr>
          <w:rFonts w:cs="Arial"/>
        </w:rPr>
        <w:t>When storytelling using a physical book and a digital version, my approach differed slightly depending on the format. I could hold the book, turn the pages, and point straight to the pictures while narrating the tale while I was using a real book. This made it possible for me to keep eye contact with the kids and engage them with gestures, facial emotions, and voice changes. I may also take a moment to ask the kids questions about the visuals, encourage them to make predictions, and give them time to answer.</w:t>
      </w:r>
      <w:r w:rsidRPr="002A4F79">
        <w:rPr>
          <w:rFonts w:cs="Arial"/>
        </w:rPr>
        <w:t xml:space="preserve"> </w:t>
      </w:r>
      <w:r w:rsidRPr="002A4F79">
        <w:rPr>
          <w:rFonts w:cs="Arial"/>
        </w:rPr>
        <w:t xml:space="preserve">My method </w:t>
      </w:r>
      <w:r w:rsidRPr="002A4F79">
        <w:rPr>
          <w:rFonts w:cs="Arial"/>
        </w:rPr>
        <w:t>must</w:t>
      </w:r>
      <w:r w:rsidRPr="002A4F79">
        <w:rPr>
          <w:rFonts w:cs="Arial"/>
        </w:rPr>
        <w:t xml:space="preserve"> be modified for the screen while </w:t>
      </w:r>
      <w:r w:rsidRPr="002A4F79">
        <w:rPr>
          <w:rFonts w:cs="Arial"/>
        </w:rPr>
        <w:t xml:space="preserve">reading from </w:t>
      </w:r>
      <w:r w:rsidRPr="002A4F79">
        <w:rPr>
          <w:rFonts w:cs="Arial"/>
        </w:rPr>
        <w:t>the digital version. As I continued to narrate the</w:t>
      </w:r>
      <w:r w:rsidRPr="002A4F79">
        <w:rPr>
          <w:rFonts w:cs="Arial"/>
        </w:rPr>
        <w:t xml:space="preserve"> story</w:t>
      </w:r>
      <w:r w:rsidRPr="002A4F79">
        <w:rPr>
          <w:rFonts w:cs="Arial"/>
        </w:rPr>
        <w:t xml:space="preserve">, I had to make sure that every </w:t>
      </w:r>
      <w:r w:rsidRPr="002A4F79">
        <w:rPr>
          <w:rFonts w:cs="Arial"/>
        </w:rPr>
        <w:t xml:space="preserve">child </w:t>
      </w:r>
      <w:r w:rsidRPr="002A4F79">
        <w:rPr>
          <w:rFonts w:cs="Arial"/>
        </w:rPr>
        <w:t>could see the drawings and navigate the digital pages. Depending on its characteristics, the digital format may have offered more visual stimulation</w:t>
      </w:r>
      <w:r w:rsidRPr="002A4F79">
        <w:rPr>
          <w:rFonts w:cs="Arial"/>
        </w:rPr>
        <w:t xml:space="preserve"> as sometimes there are more animation</w:t>
      </w:r>
      <w:r w:rsidRPr="002A4F79">
        <w:rPr>
          <w:rFonts w:cs="Arial"/>
        </w:rPr>
        <w:t>, but I had to make sure the kids weren't distracted from the</w:t>
      </w:r>
      <w:r w:rsidRPr="002A4F79">
        <w:rPr>
          <w:rFonts w:cs="Arial"/>
        </w:rPr>
        <w:t xml:space="preserve"> story</w:t>
      </w:r>
      <w:r w:rsidRPr="002A4F79">
        <w:rPr>
          <w:rFonts w:cs="Arial"/>
        </w:rPr>
        <w:t>. Instead of concentrating too much on the</w:t>
      </w:r>
      <w:r w:rsidRPr="002A4F79">
        <w:rPr>
          <w:rFonts w:cs="Arial"/>
        </w:rPr>
        <w:t xml:space="preserve"> laptop screen</w:t>
      </w:r>
      <w:r w:rsidRPr="002A4F79">
        <w:rPr>
          <w:rFonts w:cs="Arial"/>
        </w:rPr>
        <w:t>, I also had to be mindful of how I interacted with the kids</w:t>
      </w:r>
      <w:r w:rsidRPr="002A4F79">
        <w:rPr>
          <w:rFonts w:cs="Arial"/>
        </w:rPr>
        <w:t xml:space="preserve"> and ensured that I was looking at them and still asking them questions throughout the story. </w:t>
      </w:r>
      <w:r w:rsidRPr="002A4F79">
        <w:rPr>
          <w:rFonts w:cs="Arial"/>
        </w:rPr>
        <w:t>Overall, I was able to improve the kids' communication, language, and listening abilities using both forms. But the digital edition made me think about how the screen influenced kids' attention and involvement, whereas the actual book provided a more hands-on experience. This demonstrated how crucial it is to modify my storytelling strategy to meet the requirements of the kids and the available resources.</w:t>
      </w:r>
    </w:p>
    <w:p w14:paraId="16B2CA1E" w14:textId="0E6498AD" w:rsidR="002A4F79" w:rsidRPr="002A4F79" w:rsidRDefault="002A4F79" w:rsidP="002A4F79">
      <w:pPr>
        <w:rPr>
          <w:rFonts w:cs="Arial"/>
        </w:rPr>
      </w:pPr>
      <w:r w:rsidRPr="002A4F79">
        <w:rPr>
          <w:rFonts w:cs="Arial"/>
        </w:rPr>
        <w:t xml:space="preserve">My storytelling exercise might improve young children's oracy, reading, and writing abilities in </w:t>
      </w:r>
      <w:r w:rsidRPr="002A4F79">
        <w:rPr>
          <w:rFonts w:cs="Arial"/>
        </w:rPr>
        <w:t>several</w:t>
      </w:r>
      <w:r w:rsidRPr="002A4F79">
        <w:rPr>
          <w:rFonts w:cs="Arial"/>
        </w:rPr>
        <w:t xml:space="preserve"> ways by utilising both a real book and a digital one. Encouraging kids to pay close attention, respond to enquiries, describe images, and express their own opinions on the narrative will help foster oracy. Open-ended questions like </w:t>
      </w:r>
      <w:r>
        <w:rPr>
          <w:rFonts w:cs="Arial"/>
        </w:rPr>
        <w:t>‘</w:t>
      </w:r>
      <w:r w:rsidRPr="002A4F79">
        <w:rPr>
          <w:rFonts w:cs="Arial"/>
        </w:rPr>
        <w:t xml:space="preserve">What do you think will happen </w:t>
      </w:r>
      <w:r w:rsidRPr="002A4F79">
        <w:rPr>
          <w:rFonts w:cs="Arial"/>
        </w:rPr>
        <w:t>next?</w:t>
      </w:r>
      <w:r>
        <w:rPr>
          <w:rFonts w:cs="Arial"/>
        </w:rPr>
        <w:t xml:space="preserve"> Or for example within my activity I asked, ‘what do you think sonny will say?’ </w:t>
      </w:r>
      <w:r w:rsidRPr="002A4F79">
        <w:rPr>
          <w:rFonts w:cs="Arial"/>
        </w:rPr>
        <w:t xml:space="preserve"> would help kids expand their vocabulary, communicate their ideas, and gain self-assurance while speaking</w:t>
      </w:r>
      <w:r>
        <w:rPr>
          <w:rFonts w:cs="Arial"/>
        </w:rPr>
        <w:t xml:space="preserve"> </w:t>
      </w:r>
      <w:r w:rsidRPr="002A4F79">
        <w:rPr>
          <w:rFonts w:cs="Arial"/>
        </w:rPr>
        <w:t xml:space="preserve">(Gordon, 2024). Additionally, children might recount portions of the narrative in their own terms, which would help them organise their thoughts and interact with others. </w:t>
      </w:r>
      <w:r>
        <w:rPr>
          <w:rFonts w:cs="Arial"/>
        </w:rPr>
        <w:t xml:space="preserve">The story telling active may help improve </w:t>
      </w:r>
      <w:r w:rsidRPr="002A4F79">
        <w:rPr>
          <w:rFonts w:cs="Arial"/>
        </w:rPr>
        <w:t xml:space="preserve">children's confidence and conversational abilities by encouraging them to take turns speaking, listen to their classmates, and respond to their thoughts. Children may be better able to </w:t>
      </w:r>
      <w:r w:rsidRPr="002A4F79">
        <w:rPr>
          <w:rFonts w:cs="Arial"/>
        </w:rPr>
        <w:lastRenderedPageBreak/>
        <w:t>comprehend the characters' emotions and have a more engaging experience if the narrative is told using a variety of voices, gestures, and facial expressions</w:t>
      </w:r>
      <w:r>
        <w:rPr>
          <w:rFonts w:cs="Arial"/>
        </w:rPr>
        <w:t>.</w:t>
      </w:r>
    </w:p>
    <w:p w14:paraId="09C3E85F" w14:textId="4441D613" w:rsidR="002A4F79" w:rsidRDefault="002A4F79" w:rsidP="002A4F79">
      <w:pPr>
        <w:rPr>
          <w:rFonts w:cs="Arial"/>
        </w:rPr>
      </w:pPr>
      <w:r w:rsidRPr="002A4F79">
        <w:rPr>
          <w:rFonts w:cs="Arial"/>
        </w:rPr>
        <w:t xml:space="preserve">Introducing </w:t>
      </w:r>
      <w:r>
        <w:rPr>
          <w:rFonts w:cs="Arial"/>
        </w:rPr>
        <w:t xml:space="preserve">children </w:t>
      </w:r>
      <w:r w:rsidRPr="002A4F79">
        <w:rPr>
          <w:rFonts w:cs="Arial"/>
        </w:rPr>
        <w:t>to new</w:t>
      </w:r>
      <w:r>
        <w:rPr>
          <w:rFonts w:cs="Arial"/>
        </w:rPr>
        <w:t xml:space="preserve"> words and phrases</w:t>
      </w:r>
      <w:r w:rsidRPr="002A4F79">
        <w:rPr>
          <w:rFonts w:cs="Arial"/>
        </w:rPr>
        <w:t xml:space="preserve">, talking about the pictures, and helping them to identify well-known words or letters might all help to improve their reading abilities. I could show them how to turn pages and point to the text in a real book, which would help them comprehend how books </w:t>
      </w:r>
      <w:r>
        <w:rPr>
          <w:rFonts w:cs="Arial"/>
        </w:rPr>
        <w:t xml:space="preserve">are read </w:t>
      </w:r>
      <w:r w:rsidRPr="002A4F79">
        <w:rPr>
          <w:rFonts w:cs="Arial"/>
        </w:rPr>
        <w:t>(Raising Children Network, 2023). By enabling kids to see the visuals clearly and follow the tale on screen, the digital edition may also help with reading.</w:t>
      </w:r>
      <w:r>
        <w:rPr>
          <w:rFonts w:cs="Arial"/>
        </w:rPr>
        <w:t xml:space="preserve"> </w:t>
      </w:r>
      <w:r w:rsidRPr="002A4F79">
        <w:rPr>
          <w:rFonts w:cs="Arial"/>
        </w:rPr>
        <w:t xml:space="preserve">Follow-up exercises like asking kids to </w:t>
      </w:r>
      <w:r>
        <w:rPr>
          <w:rFonts w:cs="Arial"/>
        </w:rPr>
        <w:t xml:space="preserve">draw </w:t>
      </w:r>
      <w:r w:rsidRPr="002A4F79">
        <w:rPr>
          <w:rFonts w:cs="Arial"/>
        </w:rPr>
        <w:t xml:space="preserve">their </w:t>
      </w:r>
      <w:r w:rsidRPr="002A4F79">
        <w:rPr>
          <w:rFonts w:cs="Arial"/>
        </w:rPr>
        <w:t>favourite</w:t>
      </w:r>
      <w:r>
        <w:rPr>
          <w:rFonts w:cs="Arial"/>
        </w:rPr>
        <w:t xml:space="preserve"> character or object</w:t>
      </w:r>
      <w:r w:rsidRPr="002A4F79">
        <w:rPr>
          <w:rFonts w:cs="Arial"/>
        </w:rPr>
        <w:t xml:space="preserve">, come up with their own conclusion, or try to write a word associated with the narrative could help </w:t>
      </w:r>
      <w:r>
        <w:rPr>
          <w:rFonts w:cs="Arial"/>
        </w:rPr>
        <w:t xml:space="preserve">develop their </w:t>
      </w:r>
      <w:r w:rsidRPr="002A4F79">
        <w:rPr>
          <w:rFonts w:cs="Arial"/>
        </w:rPr>
        <w:t>writing abilities. While older kids might start constructing letters and short words, younger kids could practice making markings and explaining their drawings. All things considered, employing both storytelling formats offered chances to foster children's early reading, communication, and creativity through an interesting activity</w:t>
      </w:r>
      <w:r>
        <w:rPr>
          <w:rFonts w:cs="Arial"/>
        </w:rPr>
        <w:t xml:space="preserve"> </w:t>
      </w:r>
      <w:r w:rsidRPr="002A4F79">
        <w:rPr>
          <w:rFonts w:cs="Arial"/>
        </w:rPr>
        <w:t>(Xing et al., 2025).</w:t>
      </w:r>
    </w:p>
    <w:p w14:paraId="050A4ED2" w14:textId="4EA4CB6D" w:rsidR="002A4F79" w:rsidRPr="002A4F79" w:rsidRDefault="002A4F79" w:rsidP="002A4F79">
      <w:pPr>
        <w:rPr>
          <w:rFonts w:cs="Arial"/>
        </w:rPr>
      </w:pPr>
      <w:r w:rsidRPr="002A4F79">
        <w:rPr>
          <w:rFonts w:cs="Arial"/>
        </w:rPr>
        <w:t xml:space="preserve">All things considered, </w:t>
      </w:r>
      <w:r>
        <w:rPr>
          <w:rFonts w:cs="Arial"/>
        </w:rPr>
        <w:t xml:space="preserve">using </w:t>
      </w:r>
      <w:r w:rsidRPr="002A4F79">
        <w:rPr>
          <w:rFonts w:cs="Arial"/>
        </w:rPr>
        <w:t>both storytelling forms offered chances to improve kids' early literacy and communication abilities through an interesting exercise. I could accommodate various developmental stages and learning requirements by modifying my strategy, posing questions, and letting kids actively participate. It's crucial to keep in mind that children grow at different speeds, so activities should be adaptable and suitable for each child's unique skills and interests.</w:t>
      </w:r>
    </w:p>
    <w:p w14:paraId="471AEB72" w14:textId="38B4C780" w:rsidR="002A4F79" w:rsidRPr="002A4F79" w:rsidRDefault="002A4F79" w:rsidP="002A4F79">
      <w:pPr>
        <w:rPr>
          <w:rFonts w:cs="Arial"/>
        </w:rPr>
      </w:pPr>
      <w:r w:rsidRPr="002A4F79">
        <w:rPr>
          <w:rFonts w:cs="Arial"/>
        </w:rPr>
        <w:t xml:space="preserve">To help a group of young children develop their digital literacy, I read the digital book Sonny Says No to them. I encouraged the kids to engage with the digital book throughout the narrative by pointing to the illustrations and turning pages by using the keys on the laptop. They were able to learn how to navigate digital content and gain confidence in utilizing digital technology such as using a laptop as a result. I encouraged the kids to explore Sonny's decisions and make predictions about what might happen next by asking open-ended questions about the narrative.  By letting the kids explore and engage with digital content while honing their technology skills, this program encouraged digital literacy. They </w:t>
      </w:r>
      <w:r>
        <w:rPr>
          <w:rFonts w:cs="Arial"/>
        </w:rPr>
        <w:t xml:space="preserve">will be </w:t>
      </w:r>
      <w:r w:rsidRPr="002A4F79">
        <w:rPr>
          <w:rFonts w:cs="Arial"/>
        </w:rPr>
        <w:t>able to safely and effectively use technology as a teaching tool under my supervision</w:t>
      </w:r>
      <w:r>
        <w:rPr>
          <w:rFonts w:cs="Arial"/>
        </w:rPr>
        <w:t xml:space="preserve"> if they did want to read digital versions of the book</w:t>
      </w:r>
      <w:r w:rsidRPr="002A4F79">
        <w:rPr>
          <w:rFonts w:cs="Arial"/>
        </w:rPr>
        <w:t>. Additionally, the exercise improved their ability to communicate, make decisions, and think critically.</w:t>
      </w:r>
    </w:p>
    <w:p w14:paraId="3A2B7841" w14:textId="5B94EE30" w:rsidR="00BE6DDD" w:rsidRDefault="00BE6DDD" w:rsidP="002A4F79">
      <w:pPr>
        <w:rPr>
          <w:rFonts w:cs="Arial"/>
        </w:rPr>
      </w:pPr>
    </w:p>
    <w:p w14:paraId="18E75DC5" w14:textId="77777777" w:rsidR="008E1FE5" w:rsidRDefault="008E1FE5" w:rsidP="002A4F79">
      <w:pPr>
        <w:rPr>
          <w:rFonts w:cs="Arial"/>
        </w:rPr>
      </w:pPr>
    </w:p>
    <w:p w14:paraId="7EFB285A" w14:textId="77777777" w:rsidR="008E1FE5" w:rsidRDefault="008E1FE5" w:rsidP="002A4F79">
      <w:pPr>
        <w:rPr>
          <w:rFonts w:cs="Arial"/>
        </w:rPr>
      </w:pPr>
    </w:p>
    <w:p w14:paraId="5B6C2C3B" w14:textId="77777777" w:rsidR="008E1FE5" w:rsidRDefault="008E1FE5" w:rsidP="002A4F79">
      <w:pPr>
        <w:rPr>
          <w:rFonts w:cs="Arial"/>
        </w:rPr>
      </w:pPr>
    </w:p>
    <w:p w14:paraId="17EFF42C" w14:textId="77777777" w:rsidR="008E1FE5" w:rsidRDefault="008E1FE5" w:rsidP="002A4F79">
      <w:pPr>
        <w:rPr>
          <w:rFonts w:cs="Arial"/>
        </w:rPr>
      </w:pPr>
    </w:p>
    <w:p w14:paraId="20D6D96E" w14:textId="77777777" w:rsidR="008E1FE5" w:rsidRPr="008E1FE5" w:rsidRDefault="008E1FE5" w:rsidP="008E1FE5">
      <w:pPr>
        <w:rPr>
          <w:rFonts w:cs="Arial"/>
          <w:b/>
          <w:bCs/>
        </w:rPr>
      </w:pPr>
      <w:r w:rsidRPr="008E1FE5">
        <w:rPr>
          <w:rFonts w:cs="Arial"/>
          <w:b/>
          <w:bCs/>
        </w:rPr>
        <w:lastRenderedPageBreak/>
        <w:t>Reference list</w:t>
      </w:r>
    </w:p>
    <w:p w14:paraId="6D6027BA" w14:textId="77777777" w:rsidR="008E1FE5" w:rsidRPr="008E1FE5" w:rsidRDefault="008E1FE5" w:rsidP="008E1FE5">
      <w:pPr>
        <w:rPr>
          <w:rFonts w:cs="Arial"/>
        </w:rPr>
      </w:pPr>
      <w:r w:rsidRPr="008E1FE5">
        <w:rPr>
          <w:rFonts w:cs="Arial"/>
        </w:rPr>
        <w:t xml:space="preserve">Early Education (2021). </w:t>
      </w:r>
      <w:r w:rsidRPr="008E1FE5">
        <w:rPr>
          <w:rFonts w:cs="Arial"/>
          <w:i/>
          <w:iCs/>
        </w:rPr>
        <w:t>Friedrich Froebel – early education</w:t>
      </w:r>
      <w:r w:rsidRPr="008E1FE5">
        <w:rPr>
          <w:rFonts w:cs="Arial"/>
        </w:rPr>
        <w:t>. [online] Early Education. Available at: https://early-education.org.uk/friedrich-froebel/ [Accessed 25 Oct. 2026].</w:t>
      </w:r>
    </w:p>
    <w:p w14:paraId="1CE0F173" w14:textId="77777777" w:rsidR="008E1FE5" w:rsidRPr="008E1FE5" w:rsidRDefault="008E1FE5" w:rsidP="008E1FE5">
      <w:pPr>
        <w:rPr>
          <w:rFonts w:cs="Arial"/>
        </w:rPr>
      </w:pPr>
      <w:r w:rsidRPr="008E1FE5">
        <w:rPr>
          <w:rFonts w:cs="Arial"/>
        </w:rPr>
        <w:t xml:space="preserve">Gordon, R. (2024). </w:t>
      </w:r>
      <w:r w:rsidRPr="008E1FE5">
        <w:rPr>
          <w:rFonts w:cs="Arial"/>
          <w:i/>
          <w:iCs/>
        </w:rPr>
        <w:t>Using open-ended questions with children</w:t>
      </w:r>
      <w:r w:rsidRPr="008E1FE5">
        <w:rPr>
          <w:rFonts w:cs="Arial"/>
        </w:rPr>
        <w:t>. [online] earlyyears.wandsworth.gov.uk. Available at: https://earlyyears.wandsworth.gov.uk/Article/158560 [Accessed 25 Oct. 2026].</w:t>
      </w:r>
    </w:p>
    <w:p w14:paraId="7C9B8B63" w14:textId="77777777" w:rsidR="008E1FE5" w:rsidRPr="008E1FE5" w:rsidRDefault="008E1FE5" w:rsidP="008E1FE5">
      <w:pPr>
        <w:rPr>
          <w:rFonts w:cs="Arial"/>
        </w:rPr>
      </w:pPr>
      <w:r w:rsidRPr="008E1FE5">
        <w:rPr>
          <w:rFonts w:cs="Arial"/>
        </w:rPr>
        <w:t xml:space="preserve">Kathy (2026). </w:t>
      </w:r>
      <w:r w:rsidRPr="008E1FE5">
        <w:rPr>
          <w:rFonts w:cs="Arial"/>
          <w:i/>
          <w:iCs/>
        </w:rPr>
        <w:t>Bringing lev Vygotsky to life in the early years</w:t>
      </w:r>
      <w:r w:rsidRPr="008E1FE5">
        <w:rPr>
          <w:rFonts w:cs="Arial"/>
        </w:rPr>
        <w:t>. [online] eden-ts.com. Available at: https://eden-ts.com/study-hub/bringing-lev-vygotsky-to-life-in-the-early-years/ [Accessed 25 Oct. 2026].</w:t>
      </w:r>
    </w:p>
    <w:p w14:paraId="763F4129" w14:textId="77777777" w:rsidR="008E1FE5" w:rsidRPr="008E1FE5" w:rsidRDefault="008E1FE5" w:rsidP="008E1FE5">
      <w:pPr>
        <w:rPr>
          <w:rFonts w:cs="Arial"/>
        </w:rPr>
      </w:pPr>
      <w:r w:rsidRPr="008E1FE5">
        <w:rPr>
          <w:rFonts w:cs="Arial"/>
        </w:rPr>
        <w:t xml:space="preserve">McLeod, S. (2025). </w:t>
      </w:r>
      <w:r w:rsidRPr="008E1FE5">
        <w:rPr>
          <w:rFonts w:cs="Arial"/>
          <w:i/>
          <w:iCs/>
        </w:rPr>
        <w:t>The zone of proximal development and scaffolding</w:t>
      </w:r>
      <w:r w:rsidRPr="008E1FE5">
        <w:rPr>
          <w:rFonts w:cs="Arial"/>
        </w:rPr>
        <w:t>. [online] Simply Psychology. Available at: https://www.simplypsychology.org/Zone-of-Proximal-Development.html [Accessed 25 Oct. 2026].</w:t>
      </w:r>
    </w:p>
    <w:p w14:paraId="73B3A6D2" w14:textId="77777777" w:rsidR="008E1FE5" w:rsidRPr="008E1FE5" w:rsidRDefault="008E1FE5" w:rsidP="008E1FE5">
      <w:pPr>
        <w:rPr>
          <w:rFonts w:cs="Arial"/>
        </w:rPr>
      </w:pPr>
      <w:r w:rsidRPr="008E1FE5">
        <w:rPr>
          <w:rFonts w:cs="Arial"/>
        </w:rPr>
        <w:t xml:space="preserve">Prince, A. (2025). </w:t>
      </w:r>
      <w:r w:rsidRPr="008E1FE5">
        <w:rPr>
          <w:rFonts w:cs="Arial"/>
          <w:i/>
          <w:iCs/>
        </w:rPr>
        <w:t xml:space="preserve">Lev </w:t>
      </w:r>
      <w:proofErr w:type="spellStart"/>
      <w:r w:rsidRPr="008E1FE5">
        <w:rPr>
          <w:rFonts w:cs="Arial"/>
          <w:i/>
          <w:iCs/>
        </w:rPr>
        <w:t>vygotsky</w:t>
      </w:r>
      <w:proofErr w:type="spellEnd"/>
      <w:r w:rsidRPr="008E1FE5">
        <w:rPr>
          <w:rFonts w:cs="Arial"/>
          <w:i/>
          <w:iCs/>
        </w:rPr>
        <w:t xml:space="preserve"> and early years education: A comprehensive guide</w:t>
      </w:r>
      <w:r w:rsidRPr="008E1FE5">
        <w:rPr>
          <w:rFonts w:cs="Arial"/>
        </w:rPr>
        <w:t>. [online] Realisetraining.com. Available at: https://realisetraining.com/news-and-events/news/lev-vygotsky-and-early-years-education-a-comprehensive-guide [Accessed 25 Oct. 2026].</w:t>
      </w:r>
    </w:p>
    <w:p w14:paraId="4E13B9E7" w14:textId="77777777" w:rsidR="008E1FE5" w:rsidRPr="008E1FE5" w:rsidRDefault="008E1FE5" w:rsidP="008E1FE5">
      <w:pPr>
        <w:rPr>
          <w:rFonts w:cs="Arial"/>
        </w:rPr>
      </w:pPr>
      <w:r w:rsidRPr="008E1FE5">
        <w:rPr>
          <w:rFonts w:cs="Arial"/>
        </w:rPr>
        <w:t xml:space="preserve">Raising Children Network (2023). </w:t>
      </w:r>
      <w:r w:rsidRPr="008E1FE5">
        <w:rPr>
          <w:rFonts w:cs="Arial"/>
          <w:i/>
          <w:iCs/>
        </w:rPr>
        <w:t>Developing literacy</w:t>
      </w:r>
      <w:r w:rsidRPr="008E1FE5">
        <w:rPr>
          <w:rFonts w:cs="Arial"/>
        </w:rPr>
        <w:t>. [online] Raising Children Network. Available at: https://raisingchildren.net.au/preschoolers/play-learning/literacy-reading-stories/developing-literacy [Accessed 25 Oct. 2026].</w:t>
      </w:r>
    </w:p>
    <w:p w14:paraId="65CFB73F" w14:textId="77777777" w:rsidR="008E1FE5" w:rsidRPr="008E1FE5" w:rsidRDefault="008E1FE5" w:rsidP="008E1FE5">
      <w:pPr>
        <w:rPr>
          <w:rFonts w:cs="Arial"/>
        </w:rPr>
      </w:pPr>
      <w:r w:rsidRPr="008E1FE5">
        <w:rPr>
          <w:rFonts w:cs="Arial"/>
        </w:rPr>
        <w:t xml:space="preserve">Ryan, P. (2025). </w:t>
      </w:r>
      <w:r w:rsidRPr="008E1FE5">
        <w:rPr>
          <w:rFonts w:cs="Arial"/>
          <w:i/>
          <w:iCs/>
        </w:rPr>
        <w:t>Friedrich Froebel: His Principles, Play Theory, and Legacy in Education</w:t>
      </w:r>
      <w:r w:rsidRPr="008E1FE5">
        <w:rPr>
          <w:rFonts w:cs="Arial"/>
        </w:rPr>
        <w:t>. [online] Early Excellence. Available at: https://earlyexcellence.com/practice-and-pedagogy/friedrich-froebel-theory/ [Accessed 25 Oct. 2026].</w:t>
      </w:r>
    </w:p>
    <w:p w14:paraId="6CB5CE0A" w14:textId="77777777" w:rsidR="008E1FE5" w:rsidRPr="008E1FE5" w:rsidRDefault="008E1FE5" w:rsidP="008E1FE5">
      <w:pPr>
        <w:rPr>
          <w:rFonts w:cs="Arial"/>
        </w:rPr>
      </w:pPr>
      <w:proofErr w:type="spellStart"/>
      <w:r w:rsidRPr="008E1FE5">
        <w:rPr>
          <w:rFonts w:cs="Arial"/>
        </w:rPr>
        <w:t>Xiha</w:t>
      </w:r>
      <w:proofErr w:type="spellEnd"/>
      <w:r w:rsidRPr="008E1FE5">
        <w:rPr>
          <w:rFonts w:cs="Arial"/>
        </w:rPr>
        <w:t xml:space="preserve"> </w:t>
      </w:r>
      <w:proofErr w:type="spellStart"/>
      <w:r w:rsidRPr="008E1FE5">
        <w:rPr>
          <w:rFonts w:cs="Arial"/>
        </w:rPr>
        <w:t>Kidz</w:t>
      </w:r>
      <w:proofErr w:type="spellEnd"/>
      <w:r w:rsidRPr="008E1FE5">
        <w:rPr>
          <w:rFonts w:cs="Arial"/>
        </w:rPr>
        <w:t xml:space="preserve"> (2025). </w:t>
      </w:r>
      <w:r w:rsidRPr="008E1FE5">
        <w:rPr>
          <w:rFonts w:cs="Arial"/>
          <w:i/>
          <w:iCs/>
        </w:rPr>
        <w:t xml:space="preserve">Lev </w:t>
      </w:r>
      <w:proofErr w:type="spellStart"/>
      <w:r w:rsidRPr="008E1FE5">
        <w:rPr>
          <w:rFonts w:cs="Arial"/>
          <w:i/>
          <w:iCs/>
        </w:rPr>
        <w:t>vygotsky</w:t>
      </w:r>
      <w:proofErr w:type="spellEnd"/>
      <w:r w:rsidRPr="008E1FE5">
        <w:rPr>
          <w:rFonts w:cs="Arial"/>
          <w:i/>
          <w:iCs/>
        </w:rPr>
        <w:t xml:space="preserve"> theory of children cognitive development</w:t>
      </w:r>
      <w:r w:rsidRPr="008E1FE5">
        <w:rPr>
          <w:rFonts w:ascii="Arial" w:hAnsi="Arial" w:cs="Arial"/>
          <w:i/>
          <w:iCs/>
        </w:rPr>
        <w:t>​</w:t>
      </w:r>
      <w:r w:rsidRPr="008E1FE5">
        <w:rPr>
          <w:rFonts w:cs="Arial"/>
        </w:rPr>
        <w:t xml:space="preserve">. [online] </w:t>
      </w:r>
      <w:proofErr w:type="spellStart"/>
      <w:r w:rsidRPr="008E1FE5">
        <w:rPr>
          <w:rFonts w:cs="Arial"/>
        </w:rPr>
        <w:t>Xiha</w:t>
      </w:r>
      <w:proofErr w:type="spellEnd"/>
      <w:r w:rsidRPr="008E1FE5">
        <w:rPr>
          <w:rFonts w:cs="Arial"/>
        </w:rPr>
        <w:t xml:space="preserve"> </w:t>
      </w:r>
      <w:proofErr w:type="spellStart"/>
      <w:r w:rsidRPr="008E1FE5">
        <w:rPr>
          <w:rFonts w:cs="Arial"/>
        </w:rPr>
        <w:t>Kidz</w:t>
      </w:r>
      <w:proofErr w:type="spellEnd"/>
      <w:r w:rsidRPr="008E1FE5">
        <w:rPr>
          <w:rFonts w:cs="Arial"/>
        </w:rPr>
        <w:t>. Available at: https://xihakidz.com/lev-vygotsky-theory/ [Accessed 25 Oct. 2026].</w:t>
      </w:r>
    </w:p>
    <w:p w14:paraId="15AE53E4" w14:textId="77777777" w:rsidR="008E1FE5" w:rsidRPr="008E1FE5" w:rsidRDefault="008E1FE5" w:rsidP="008E1FE5">
      <w:pPr>
        <w:rPr>
          <w:rFonts w:cs="Arial"/>
        </w:rPr>
      </w:pPr>
      <w:r w:rsidRPr="008E1FE5">
        <w:rPr>
          <w:rFonts w:cs="Arial"/>
        </w:rPr>
        <w:t xml:space="preserve">Xing, L., Tang, Y., Liu, Q., Chen, H., Zeng, J. and Su, J. (2025). The effects of interactive reading on young children’s narrative abilities: A meta-analytic study. </w:t>
      </w:r>
      <w:r w:rsidRPr="008E1FE5">
        <w:rPr>
          <w:rFonts w:cs="Arial"/>
          <w:i/>
          <w:iCs/>
        </w:rPr>
        <w:t>Frontiers in Psychology</w:t>
      </w:r>
      <w:r w:rsidRPr="008E1FE5">
        <w:rPr>
          <w:rFonts w:cs="Arial"/>
        </w:rPr>
        <w:t>, [online] 16. doi:10.3389/fpsyg.2025.1653511.</w:t>
      </w:r>
    </w:p>
    <w:p w14:paraId="5BD507DA" w14:textId="77777777" w:rsidR="008E1FE5" w:rsidRPr="008E1FE5" w:rsidRDefault="008E1FE5" w:rsidP="008E1FE5">
      <w:pPr>
        <w:rPr>
          <w:rFonts w:cs="Arial"/>
        </w:rPr>
      </w:pPr>
      <w:r w:rsidRPr="008E1FE5">
        <w:rPr>
          <w:rFonts w:cs="Arial"/>
        </w:rPr>
        <w:t xml:space="preserve">Yabe, M., Oshima, S., </w:t>
      </w:r>
      <w:proofErr w:type="spellStart"/>
      <w:r w:rsidRPr="008E1FE5">
        <w:rPr>
          <w:rFonts w:cs="Arial"/>
        </w:rPr>
        <w:t>Eifuku</w:t>
      </w:r>
      <w:proofErr w:type="spellEnd"/>
      <w:r w:rsidRPr="008E1FE5">
        <w:rPr>
          <w:rFonts w:cs="Arial"/>
        </w:rPr>
        <w:t xml:space="preserve">, S., Taira, M., Kobayashi, K., Yabe, H. and Niwa, S. (2018). Effects of storytelling on the childhood brain: Near-infrared spectroscopic comparison with the effects of picture-book reading. </w:t>
      </w:r>
      <w:r w:rsidRPr="008E1FE5">
        <w:rPr>
          <w:rFonts w:cs="Arial"/>
          <w:i/>
          <w:iCs/>
        </w:rPr>
        <w:t>Fukushima Journal of Medical Science</w:t>
      </w:r>
      <w:r w:rsidRPr="008E1FE5">
        <w:rPr>
          <w:rFonts w:cs="Arial"/>
        </w:rPr>
        <w:t>, [online] 64(3), pp.125–132. doi:10.5387/fms.2018-11.</w:t>
      </w:r>
    </w:p>
    <w:p w14:paraId="7B218F76" w14:textId="77777777" w:rsidR="008E1FE5" w:rsidRPr="002A4F79" w:rsidRDefault="008E1FE5" w:rsidP="002A4F79">
      <w:pPr>
        <w:rPr>
          <w:rFonts w:cs="Arial"/>
        </w:rPr>
      </w:pPr>
    </w:p>
    <w:sectPr w:rsidR="008E1FE5" w:rsidRPr="002A4F7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FF3B8" w14:textId="77777777" w:rsidR="00FC6F3E" w:rsidRDefault="00FC6F3E" w:rsidP="002A4F79">
      <w:pPr>
        <w:spacing w:after="0" w:line="240" w:lineRule="auto"/>
      </w:pPr>
      <w:r>
        <w:separator/>
      </w:r>
    </w:p>
  </w:endnote>
  <w:endnote w:type="continuationSeparator" w:id="0">
    <w:p w14:paraId="61C4FD62" w14:textId="77777777" w:rsidR="00FC6F3E" w:rsidRDefault="00FC6F3E" w:rsidP="002A4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E16775" w14:textId="77777777" w:rsidR="00FC6F3E" w:rsidRDefault="00FC6F3E" w:rsidP="002A4F79">
      <w:pPr>
        <w:spacing w:after="0" w:line="240" w:lineRule="auto"/>
      </w:pPr>
      <w:r>
        <w:separator/>
      </w:r>
    </w:p>
  </w:footnote>
  <w:footnote w:type="continuationSeparator" w:id="0">
    <w:p w14:paraId="6E557379" w14:textId="77777777" w:rsidR="00FC6F3E" w:rsidRDefault="00FC6F3E" w:rsidP="002A4F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AEE1B" w14:textId="272039AA" w:rsidR="008E1FE5" w:rsidRDefault="008E1FE5" w:rsidP="00AE6780">
    <w:pPr>
      <w:pStyle w:val="Header"/>
      <w:tabs>
        <w:tab w:val="clear" w:pos="4513"/>
        <w:tab w:val="clear" w:pos="9026"/>
        <w:tab w:val="left" w:pos="5760"/>
      </w:tabs>
    </w:pPr>
    <w:r>
      <w:t>ECEY</w:t>
    </w:r>
    <w:r w:rsidR="004B7F4B">
      <w:t>5005</w:t>
    </w:r>
    <w:r w:rsidR="00AE6780">
      <w:tab/>
    </w:r>
    <w:r w:rsidR="000B0C55">
      <w:t>Student number: 2505052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D4F48"/>
    <w:multiLevelType w:val="hybridMultilevel"/>
    <w:tmpl w:val="9196C3EE"/>
    <w:lvl w:ilvl="0" w:tplc="93B072AC">
      <w:numFmt w:val="bullet"/>
      <w:lvlText w:val="-"/>
      <w:lvlJc w:val="left"/>
      <w:pPr>
        <w:ind w:left="720" w:hanging="360"/>
      </w:pPr>
      <w:rPr>
        <w:rFonts w:ascii="Aptos" w:eastAsia="Times New Roman"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3316D"/>
    <w:multiLevelType w:val="hybridMultilevel"/>
    <w:tmpl w:val="6CDCAFB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2270999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17677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3ED"/>
    <w:rsid w:val="000B0C55"/>
    <w:rsid w:val="00200CB8"/>
    <w:rsid w:val="002A4F79"/>
    <w:rsid w:val="003233ED"/>
    <w:rsid w:val="004B7F4B"/>
    <w:rsid w:val="006021F2"/>
    <w:rsid w:val="006335B8"/>
    <w:rsid w:val="0075491E"/>
    <w:rsid w:val="00774B2D"/>
    <w:rsid w:val="00800A2D"/>
    <w:rsid w:val="00825EF4"/>
    <w:rsid w:val="008E1FE5"/>
    <w:rsid w:val="00AE6780"/>
    <w:rsid w:val="00BE6DDD"/>
    <w:rsid w:val="00ED40D5"/>
    <w:rsid w:val="00F76E64"/>
    <w:rsid w:val="00FC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AB3D0"/>
  <w15:chartTrackingRefBased/>
  <w15:docId w15:val="{07D2D4FB-B32A-4001-9C5E-CC982EEDD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3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33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3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3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3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3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3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3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3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3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33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3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3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3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3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3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3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3ED"/>
    <w:rPr>
      <w:rFonts w:eastAsiaTheme="majorEastAsia" w:cstheme="majorBidi"/>
      <w:color w:val="272727" w:themeColor="text1" w:themeTint="D8"/>
    </w:rPr>
  </w:style>
  <w:style w:type="paragraph" w:styleId="Title">
    <w:name w:val="Title"/>
    <w:basedOn w:val="Normal"/>
    <w:next w:val="Normal"/>
    <w:link w:val="TitleChar"/>
    <w:uiPriority w:val="10"/>
    <w:qFormat/>
    <w:rsid w:val="00323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3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3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3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3ED"/>
    <w:pPr>
      <w:spacing w:before="160"/>
      <w:jc w:val="center"/>
    </w:pPr>
    <w:rPr>
      <w:i/>
      <w:iCs/>
      <w:color w:val="404040" w:themeColor="text1" w:themeTint="BF"/>
    </w:rPr>
  </w:style>
  <w:style w:type="character" w:customStyle="1" w:styleId="QuoteChar">
    <w:name w:val="Quote Char"/>
    <w:basedOn w:val="DefaultParagraphFont"/>
    <w:link w:val="Quote"/>
    <w:uiPriority w:val="29"/>
    <w:rsid w:val="003233ED"/>
    <w:rPr>
      <w:i/>
      <w:iCs/>
      <w:color w:val="404040" w:themeColor="text1" w:themeTint="BF"/>
    </w:rPr>
  </w:style>
  <w:style w:type="paragraph" w:styleId="ListParagraph">
    <w:name w:val="List Paragraph"/>
    <w:basedOn w:val="Normal"/>
    <w:uiPriority w:val="34"/>
    <w:qFormat/>
    <w:rsid w:val="003233ED"/>
    <w:pPr>
      <w:ind w:left="720"/>
      <w:contextualSpacing/>
    </w:pPr>
  </w:style>
  <w:style w:type="character" w:styleId="IntenseEmphasis">
    <w:name w:val="Intense Emphasis"/>
    <w:basedOn w:val="DefaultParagraphFont"/>
    <w:uiPriority w:val="21"/>
    <w:qFormat/>
    <w:rsid w:val="003233ED"/>
    <w:rPr>
      <w:i/>
      <w:iCs/>
      <w:color w:val="0F4761" w:themeColor="accent1" w:themeShade="BF"/>
    </w:rPr>
  </w:style>
  <w:style w:type="paragraph" w:styleId="IntenseQuote">
    <w:name w:val="Intense Quote"/>
    <w:basedOn w:val="Normal"/>
    <w:next w:val="Normal"/>
    <w:link w:val="IntenseQuoteChar"/>
    <w:uiPriority w:val="30"/>
    <w:qFormat/>
    <w:rsid w:val="00323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3ED"/>
    <w:rPr>
      <w:i/>
      <w:iCs/>
      <w:color w:val="0F4761" w:themeColor="accent1" w:themeShade="BF"/>
    </w:rPr>
  </w:style>
  <w:style w:type="character" w:styleId="IntenseReference">
    <w:name w:val="Intense Reference"/>
    <w:basedOn w:val="DefaultParagraphFont"/>
    <w:uiPriority w:val="32"/>
    <w:qFormat/>
    <w:rsid w:val="003233ED"/>
    <w:rPr>
      <w:b/>
      <w:bCs/>
      <w:smallCaps/>
      <w:color w:val="0F4761" w:themeColor="accent1" w:themeShade="BF"/>
      <w:spacing w:val="5"/>
    </w:rPr>
  </w:style>
  <w:style w:type="paragraph" w:styleId="Header">
    <w:name w:val="header"/>
    <w:basedOn w:val="Normal"/>
    <w:link w:val="HeaderChar"/>
    <w:uiPriority w:val="99"/>
    <w:unhideWhenUsed/>
    <w:rsid w:val="002A4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F79"/>
  </w:style>
  <w:style w:type="paragraph" w:styleId="Footer">
    <w:name w:val="footer"/>
    <w:basedOn w:val="Normal"/>
    <w:link w:val="FooterChar"/>
    <w:uiPriority w:val="99"/>
    <w:unhideWhenUsed/>
    <w:rsid w:val="002A4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F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59d21519902920332cc086e12923de5d">
  <xsd:schema xmlns:xsd="http://www.w3.org/2001/XMLSchema" xmlns:xs="http://www.w3.org/2001/XMLSchema" xmlns:p="http://schemas.microsoft.com/office/2006/metadata/properties" xmlns:ns3="b4f9f7ee-5770-4a14-8925-17f3d16e50b7" targetNamespace="http://schemas.microsoft.com/office/2006/metadata/properties" ma:root="true" ma:fieldsID="5df949ebdc0c9a561de4a87d2bc68d5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1AE34C87-5237-4452-AF76-549780D0EF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4026D0-8F28-43DB-9BD7-00FBC9B83BDB}">
  <ds:schemaRefs>
    <ds:schemaRef ds:uri="http://schemas.microsoft.com/sharepoint/v3/contenttype/forms"/>
  </ds:schemaRefs>
</ds:datastoreItem>
</file>

<file path=customXml/itemProps3.xml><?xml version="1.0" encoding="utf-8"?>
<ds:datastoreItem xmlns:ds="http://schemas.openxmlformats.org/officeDocument/2006/customXml" ds:itemID="{7AC6F654-E59C-46C2-9165-31ACACDC2936}">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14676</TotalTime>
  <Pages>6</Pages>
  <Words>2252</Words>
  <Characters>12842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 Akter (2505052)</dc:creator>
  <cp:keywords/>
  <dc:description/>
  <cp:lastModifiedBy>Nazma Akter (2505052)</cp:lastModifiedBy>
  <cp:revision>11</cp:revision>
  <dcterms:created xsi:type="dcterms:W3CDTF">2026-10-15T12:15:00Z</dcterms:created>
  <dcterms:modified xsi:type="dcterms:W3CDTF">2026-10-25T19:33:00Z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