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val="en-GB"/>
          <w14:ligatures w14:val="standardContextual"/>
        </w:rPr>
        <w:id w:val="-1036198802"/>
        <w:docPartObj>
          <w:docPartGallery w:val="Cover Pages"/>
          <w:docPartUnique/>
        </w:docPartObj>
      </w:sdtPr>
      <w:sdtEndPr>
        <w:rPr>
          <w:noProof/>
          <w:color w:val="auto"/>
        </w:rPr>
      </w:sdtEndPr>
      <w:sdtContent>
        <w:p w14:paraId="0DDFE865" w14:textId="16C0F8A7" w:rsidR="00D03DD6" w:rsidRDefault="00D03DD6" w:rsidP="00D03DD6">
          <w:pPr>
            <w:pStyle w:val="NoSpacing"/>
            <w:spacing w:before="1540" w:after="240"/>
            <w:jc w:val="center"/>
            <w:rPr>
              <w:color w:val="156082" w:themeColor="accent1"/>
            </w:rPr>
          </w:pPr>
          <w:r>
            <w:rPr>
              <w:noProof/>
            </w:rPr>
            <w:drawing>
              <wp:inline distT="0" distB="0" distL="0" distR="0" wp14:anchorId="040FD72B" wp14:editId="5A041FA0">
                <wp:extent cx="5731510" cy="2286635"/>
                <wp:effectExtent l="0" t="0" r="0" b="0"/>
                <wp:docPr id="505443514" name="Picture 505443514"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lack background with white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286635"/>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48"/>
              <w:szCs w:val="48"/>
            </w:rPr>
            <w:alias w:val="Title"/>
            <w:tag w:val=""/>
            <w:id w:val="1735040861"/>
            <w:placeholder>
              <w:docPart w:val="18FC16D83AE344D28E31666E646E18CC"/>
            </w:placeholder>
            <w:dataBinding w:prefixMappings="xmlns:ns0='http://purl.org/dc/elements/1.1/' xmlns:ns1='http://schemas.openxmlformats.org/package/2006/metadata/core-properties' " w:xpath="/ns1:coreProperties[1]/ns0:title[1]" w:storeItemID="{6C3C8BC8-F283-45AE-878A-BAB7291924A1}"/>
            <w:text/>
          </w:sdtPr>
          <w:sdtContent>
            <w:p w14:paraId="61E3109A" w14:textId="77D033FC" w:rsidR="00D03DD6" w:rsidRPr="00D03DD6" w:rsidRDefault="00D03DD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000000" w:themeColor="text1"/>
                  <w:sz w:val="48"/>
                  <w:szCs w:val="48"/>
                </w:rPr>
              </w:pPr>
              <w:r w:rsidRPr="00D03DD6">
                <w:rPr>
                  <w:rFonts w:asciiTheme="majorHAnsi" w:eastAsiaTheme="majorEastAsia" w:hAnsiTheme="majorHAnsi" w:cstheme="majorBidi"/>
                  <w:caps/>
                  <w:color w:val="000000" w:themeColor="text1"/>
                  <w:sz w:val="48"/>
                  <w:szCs w:val="48"/>
                </w:rPr>
                <w:t>Barriers To Reporting Domestic Abuse</w:t>
              </w:r>
            </w:p>
          </w:sdtContent>
        </w:sdt>
        <w:p w14:paraId="61F434EC" w14:textId="77777777" w:rsidR="00D03DD6" w:rsidRPr="00D03DD6" w:rsidRDefault="00D03DD6" w:rsidP="00D03DD6">
          <w:pPr>
            <w:spacing w:after="0" w:line="240" w:lineRule="auto"/>
            <w:ind w:left="360"/>
            <w:jc w:val="both"/>
            <w:rPr>
              <w:rFonts w:cs="Arial"/>
              <w:sz w:val="28"/>
              <w:szCs w:val="28"/>
            </w:rPr>
          </w:pPr>
        </w:p>
        <w:p w14:paraId="0EF87E30" w14:textId="768EDE54" w:rsidR="00D03DD6" w:rsidRPr="00235C94" w:rsidRDefault="00D03DD6" w:rsidP="00D03DD6">
          <w:pPr>
            <w:pStyle w:val="ListParagraph"/>
            <w:numPr>
              <w:ilvl w:val="0"/>
              <w:numId w:val="2"/>
            </w:numPr>
            <w:spacing w:after="0" w:line="240" w:lineRule="auto"/>
            <w:jc w:val="both"/>
            <w:rPr>
              <w:rFonts w:cs="Arial"/>
              <w:sz w:val="28"/>
              <w:szCs w:val="28"/>
            </w:rPr>
          </w:pPr>
          <w:r w:rsidRPr="00235C94">
            <w:rPr>
              <w:rFonts w:cs="Arial"/>
              <w:sz w:val="28"/>
              <w:szCs w:val="28"/>
            </w:rPr>
            <w:t>To examine the importance of the relationship between victims of domestic violence and the police, and how does this impact victims from reporting cases of domestic violence</w:t>
          </w:r>
        </w:p>
        <w:p w14:paraId="6E0DB579" w14:textId="02649A9D" w:rsidR="00D03DD6" w:rsidRPr="00235C94" w:rsidRDefault="00D03DD6" w:rsidP="00D03DD6">
          <w:pPr>
            <w:pStyle w:val="ListParagraph"/>
            <w:numPr>
              <w:ilvl w:val="0"/>
              <w:numId w:val="2"/>
            </w:numPr>
            <w:spacing w:after="0" w:line="240" w:lineRule="auto"/>
            <w:jc w:val="both"/>
            <w:rPr>
              <w:rFonts w:cs="Arial"/>
              <w:sz w:val="28"/>
              <w:szCs w:val="28"/>
            </w:rPr>
          </w:pPr>
          <w:r w:rsidRPr="00235C94">
            <w:rPr>
              <w:rFonts w:cs="Arial"/>
              <w:sz w:val="28"/>
              <w:szCs w:val="28"/>
            </w:rPr>
            <w:t>To examine the phycological element of fear through retaliation and revenge placed upon victims after reporting abuse</w:t>
          </w:r>
        </w:p>
        <w:p w14:paraId="1EF7C476" w14:textId="002540EE" w:rsidR="00D03DD6" w:rsidRPr="00235C94" w:rsidRDefault="008C6DF1" w:rsidP="00D03DD6">
          <w:pPr>
            <w:pStyle w:val="ListParagraph"/>
            <w:numPr>
              <w:ilvl w:val="0"/>
              <w:numId w:val="2"/>
            </w:numPr>
            <w:spacing w:after="0" w:line="240" w:lineRule="auto"/>
            <w:jc w:val="both"/>
            <w:rPr>
              <w:rFonts w:cs="Arial"/>
              <w:sz w:val="28"/>
              <w:szCs w:val="28"/>
            </w:rPr>
          </w:pPr>
          <w:r>
            <w:rPr>
              <w:rFonts w:cs="Arial"/>
              <w:sz w:val="28"/>
              <w:szCs w:val="28"/>
            </w:rPr>
            <w:t>To r</w:t>
          </w:r>
          <w:r w:rsidR="007D5CEF">
            <w:rPr>
              <w:rFonts w:cs="Arial"/>
              <w:sz w:val="28"/>
              <w:szCs w:val="28"/>
            </w:rPr>
            <w:t>eview p</w:t>
          </w:r>
          <w:r w:rsidR="00D03DD6" w:rsidRPr="00235C94">
            <w:rPr>
              <w:rFonts w:cs="Arial"/>
              <w:sz w:val="28"/>
              <w:szCs w:val="28"/>
            </w:rPr>
            <w:t>olicing interventions in cases of domestic violence</w:t>
          </w:r>
        </w:p>
        <w:p w14:paraId="3FB91D6D" w14:textId="708843C4" w:rsidR="00D03DD6" w:rsidRPr="006278FC" w:rsidRDefault="007D5CEF" w:rsidP="006278FC">
          <w:pPr>
            <w:pStyle w:val="ListParagraph"/>
            <w:numPr>
              <w:ilvl w:val="0"/>
              <w:numId w:val="2"/>
            </w:numPr>
            <w:spacing w:after="0" w:line="240" w:lineRule="auto"/>
            <w:jc w:val="both"/>
            <w:rPr>
              <w:rFonts w:cs="Arial"/>
              <w:sz w:val="28"/>
              <w:szCs w:val="28"/>
            </w:rPr>
          </w:pPr>
          <w:r>
            <w:rPr>
              <w:rFonts w:cs="Arial"/>
              <w:sz w:val="28"/>
              <w:szCs w:val="28"/>
            </w:rPr>
            <w:t xml:space="preserve">To examine potential barriers of </w:t>
          </w:r>
          <w:r w:rsidR="00D03DD6" w:rsidRPr="00235C94">
            <w:rPr>
              <w:rFonts w:cs="Arial"/>
              <w:sz w:val="28"/>
              <w:szCs w:val="28"/>
            </w:rPr>
            <w:t>Socioeconomic and Cultural Factors</w:t>
          </w:r>
          <w:r w:rsidR="00D03DD6">
            <w:rPr>
              <w:noProof/>
            </w:rPr>
            <mc:AlternateContent>
              <mc:Choice Requires="wps">
                <w:drawing>
                  <wp:anchor distT="0" distB="0" distL="114300" distR="114300" simplePos="0" relativeHeight="251659264" behindDoc="0" locked="0" layoutInCell="1" allowOverlap="1" wp14:anchorId="02B328C0" wp14:editId="2E2F0E7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E7283" w14:textId="4DEC75A3" w:rsidR="00D03DD6" w:rsidRDefault="008848BB" w:rsidP="008848BB">
                                <w:pPr>
                                  <w:pStyle w:val="NoSpacing"/>
                                  <w:spacing w:after="40"/>
                                  <w:jc w:val="center"/>
                                  <w:rPr>
                                    <w:caps/>
                                    <w:color w:val="156082" w:themeColor="accent1"/>
                                    <w:sz w:val="28"/>
                                    <w:szCs w:val="28"/>
                                  </w:rPr>
                                </w:pPr>
                                <w:r>
                                  <w:rPr>
                                    <w:caps/>
                                    <w:color w:val="156082" w:themeColor="accent1"/>
                                    <w:sz w:val="28"/>
                                    <w:szCs w:val="28"/>
                                  </w:rPr>
                                  <w:t>aBBI WILLSHER</w:t>
                                </w:r>
                              </w:p>
                              <w:p w14:paraId="4F2BEBF2" w14:textId="68155167" w:rsidR="00D03DD6" w:rsidRPr="007D5CEF" w:rsidRDefault="00000000">
                                <w:pPr>
                                  <w:pStyle w:val="NoSpacing"/>
                                  <w:jc w:val="center"/>
                                  <w:rPr>
                                    <w:color w:val="000000" w:themeColor="text1"/>
                                    <w:sz w:val="24"/>
                                    <w:szCs w:val="24"/>
                                  </w:rPr>
                                </w:pPr>
                                <w:sdt>
                                  <w:sdtPr>
                                    <w:rPr>
                                      <w:caps/>
                                      <w:color w:val="000000" w:themeColor="tex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7D5CEF" w:rsidRPr="007D5CEF">
                                      <w:rPr>
                                        <w:caps/>
                                        <w:color w:val="000000" w:themeColor="text1"/>
                                        <w:sz w:val="24"/>
                                        <w:szCs w:val="24"/>
                                      </w:rPr>
                                      <w:t>BSC(Hons) Professional Policing Practice</w:t>
                                    </w:r>
                                  </w:sdtContent>
                                </w:sdt>
                              </w:p>
                              <w:p w14:paraId="63079361" w14:textId="2BEF37A7" w:rsidR="00D03DD6" w:rsidRPr="007D5CEF" w:rsidRDefault="00000000">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Content>
                                    <w:r w:rsidR="007D5CEF" w:rsidRPr="007D5CEF">
                                      <w:rPr>
                                        <w:color w:val="000000" w:themeColor="text1"/>
                                      </w:rPr>
                                      <w:t xml:space="preserve">Student Number - </w:t>
                                    </w:r>
                                  </w:sdtContent>
                                </w:sdt>
                                <w:r w:rsidR="003D2204">
                                  <w:rPr>
                                    <w:color w:val="000000" w:themeColor="text1"/>
                                  </w:rPr>
                                  <w:t>22</w:t>
                                </w:r>
                                <w:r w:rsidR="007009EC">
                                  <w:rPr>
                                    <w:color w:val="000000" w:themeColor="text1"/>
                                  </w:rPr>
                                  <w:t>36412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2B328C0"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536E7283" w14:textId="4DEC75A3" w:rsidR="00D03DD6" w:rsidRDefault="008848BB" w:rsidP="008848BB">
                          <w:pPr>
                            <w:pStyle w:val="NoSpacing"/>
                            <w:spacing w:after="40"/>
                            <w:jc w:val="center"/>
                            <w:rPr>
                              <w:caps/>
                              <w:color w:val="156082" w:themeColor="accent1"/>
                              <w:sz w:val="28"/>
                              <w:szCs w:val="28"/>
                            </w:rPr>
                          </w:pPr>
                          <w:r>
                            <w:rPr>
                              <w:caps/>
                              <w:color w:val="156082" w:themeColor="accent1"/>
                              <w:sz w:val="28"/>
                              <w:szCs w:val="28"/>
                            </w:rPr>
                            <w:t>aBBI WILLSHER</w:t>
                          </w:r>
                        </w:p>
                        <w:p w14:paraId="4F2BEBF2" w14:textId="68155167" w:rsidR="00D03DD6" w:rsidRPr="007D5CEF" w:rsidRDefault="00000000">
                          <w:pPr>
                            <w:pStyle w:val="NoSpacing"/>
                            <w:jc w:val="center"/>
                            <w:rPr>
                              <w:color w:val="000000" w:themeColor="text1"/>
                              <w:sz w:val="24"/>
                              <w:szCs w:val="24"/>
                            </w:rPr>
                          </w:pPr>
                          <w:sdt>
                            <w:sdtPr>
                              <w:rPr>
                                <w:caps/>
                                <w:color w:val="000000" w:themeColor="tex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7D5CEF" w:rsidRPr="007D5CEF">
                                <w:rPr>
                                  <w:caps/>
                                  <w:color w:val="000000" w:themeColor="text1"/>
                                  <w:sz w:val="24"/>
                                  <w:szCs w:val="24"/>
                                </w:rPr>
                                <w:t>BSC(Hons) Professional Policing Practice</w:t>
                              </w:r>
                            </w:sdtContent>
                          </w:sdt>
                        </w:p>
                        <w:p w14:paraId="63079361" w14:textId="2BEF37A7" w:rsidR="00D03DD6" w:rsidRPr="007D5CEF" w:rsidRDefault="00000000">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Content>
                              <w:r w:rsidR="007D5CEF" w:rsidRPr="007D5CEF">
                                <w:rPr>
                                  <w:color w:val="000000" w:themeColor="text1"/>
                                </w:rPr>
                                <w:t xml:space="preserve">Student Number - </w:t>
                              </w:r>
                            </w:sdtContent>
                          </w:sdt>
                          <w:r w:rsidR="003D2204">
                            <w:rPr>
                              <w:color w:val="000000" w:themeColor="text1"/>
                            </w:rPr>
                            <w:t>22</w:t>
                          </w:r>
                          <w:r w:rsidR="007009EC">
                            <w:rPr>
                              <w:color w:val="000000" w:themeColor="text1"/>
                            </w:rPr>
                            <w:t>36412</w:t>
                          </w:r>
                        </w:p>
                      </w:txbxContent>
                    </v:textbox>
                    <w10:wrap anchorx="margin" anchory="page"/>
                  </v:shape>
                </w:pict>
              </mc:Fallback>
            </mc:AlternateContent>
          </w:r>
        </w:p>
        <w:p w14:paraId="531987D0" w14:textId="03388A28" w:rsidR="00D03DD6" w:rsidRDefault="00D03DD6">
          <w:pPr>
            <w:rPr>
              <w:noProof/>
            </w:rPr>
          </w:pPr>
          <w:r>
            <w:rPr>
              <w:noProof/>
            </w:rPr>
            <w:br w:type="page"/>
          </w:r>
        </w:p>
      </w:sdtContent>
    </w:sdt>
    <w:p w14:paraId="0E1F1471" w14:textId="42CA5A39" w:rsidR="008F742B" w:rsidRPr="00F9624F" w:rsidRDefault="007D5CEF" w:rsidP="00F9624F">
      <w:pPr>
        <w:jc w:val="center"/>
        <w:rPr>
          <w:rFonts w:asciiTheme="majorHAnsi" w:hAnsiTheme="majorHAnsi"/>
          <w:sz w:val="32"/>
          <w:szCs w:val="32"/>
        </w:rPr>
      </w:pPr>
      <w:r w:rsidRPr="00F9624F">
        <w:rPr>
          <w:rFonts w:asciiTheme="majorHAnsi" w:hAnsiTheme="majorHAnsi"/>
          <w:sz w:val="32"/>
          <w:szCs w:val="32"/>
        </w:rPr>
        <w:lastRenderedPageBreak/>
        <w:t>Acknowledgements</w:t>
      </w:r>
    </w:p>
    <w:p w14:paraId="598C6CDE" w14:textId="3A4AEFB8" w:rsidR="007D5CEF" w:rsidRPr="00AD5CB2" w:rsidRDefault="004271B2" w:rsidP="000B48B3">
      <w:pPr>
        <w:jc w:val="both"/>
        <w:rPr>
          <w:sz w:val="24"/>
          <w:szCs w:val="24"/>
        </w:rPr>
      </w:pPr>
      <w:r w:rsidRPr="00AD5CB2">
        <w:rPr>
          <w:sz w:val="24"/>
          <w:szCs w:val="24"/>
        </w:rPr>
        <w:t>Over the last year of completing this dissertation</w:t>
      </w:r>
      <w:r w:rsidR="00810330" w:rsidRPr="00AD5CB2">
        <w:rPr>
          <w:sz w:val="24"/>
          <w:szCs w:val="24"/>
        </w:rPr>
        <w:t xml:space="preserve"> for my policing degree</w:t>
      </w:r>
      <w:r w:rsidRPr="00AD5CB2">
        <w:rPr>
          <w:sz w:val="24"/>
          <w:szCs w:val="24"/>
        </w:rPr>
        <w:t>, I have felt challenged yet rewarded in my accomplishments</w:t>
      </w:r>
      <w:r w:rsidR="00810330" w:rsidRPr="00AD5CB2">
        <w:rPr>
          <w:sz w:val="24"/>
          <w:szCs w:val="24"/>
        </w:rPr>
        <w:t>. I have received unwavering support from my family and exceptional guidance from my university community. I am deeply grateful to all who have supported me throughout this journey.</w:t>
      </w:r>
    </w:p>
    <w:p w14:paraId="5F69624A" w14:textId="5EC6BEB3" w:rsidR="00810330" w:rsidRPr="00AD5CB2" w:rsidRDefault="00810330" w:rsidP="000B48B3">
      <w:pPr>
        <w:jc w:val="both"/>
        <w:rPr>
          <w:sz w:val="24"/>
          <w:szCs w:val="24"/>
        </w:rPr>
      </w:pPr>
      <w:r w:rsidRPr="00AD5CB2">
        <w:rPr>
          <w:sz w:val="24"/>
          <w:szCs w:val="24"/>
        </w:rPr>
        <w:t>To my family, your encouragement has been the core of m</w:t>
      </w:r>
      <w:r w:rsidR="000B48B3" w:rsidRPr="00AD5CB2">
        <w:rPr>
          <w:sz w:val="24"/>
          <w:szCs w:val="24"/>
        </w:rPr>
        <w:t>y</w:t>
      </w:r>
      <w:r w:rsidRPr="00AD5CB2">
        <w:rPr>
          <w:sz w:val="24"/>
          <w:szCs w:val="24"/>
        </w:rPr>
        <w:t xml:space="preserve"> support system. My </w:t>
      </w:r>
      <w:r w:rsidR="000B48B3" w:rsidRPr="00AD5CB2">
        <w:rPr>
          <w:sz w:val="24"/>
          <w:szCs w:val="24"/>
        </w:rPr>
        <w:t>m</w:t>
      </w:r>
      <w:r w:rsidRPr="00AD5CB2">
        <w:rPr>
          <w:sz w:val="24"/>
          <w:szCs w:val="24"/>
        </w:rPr>
        <w:t>um, Cara, your belief in my potential</w:t>
      </w:r>
      <w:r w:rsidR="000B48B3" w:rsidRPr="00AD5CB2">
        <w:rPr>
          <w:sz w:val="24"/>
          <w:szCs w:val="24"/>
        </w:rPr>
        <w:t xml:space="preserve"> and being a calm, reasoning voice</w:t>
      </w:r>
      <w:r w:rsidRPr="00AD5CB2">
        <w:rPr>
          <w:sz w:val="24"/>
          <w:szCs w:val="24"/>
        </w:rPr>
        <w:t xml:space="preserve"> during the 3 years of my degree have been invaluable. From late night talks to dealing with my moments of uncertainty and the pressure of being a response officer handling a shift pattern</w:t>
      </w:r>
      <w:r w:rsidR="000B48B3" w:rsidRPr="00AD5CB2">
        <w:rPr>
          <w:sz w:val="24"/>
          <w:szCs w:val="24"/>
        </w:rPr>
        <w:t>, I couldn’t imagine completing this without you. You’re one in a million, Mum.</w:t>
      </w:r>
    </w:p>
    <w:p w14:paraId="30AC2FF1" w14:textId="4F83A0E9" w:rsidR="00810330" w:rsidRPr="00AD5CB2" w:rsidRDefault="000B48B3" w:rsidP="005D2F23">
      <w:pPr>
        <w:jc w:val="both"/>
        <w:rPr>
          <w:sz w:val="24"/>
          <w:szCs w:val="24"/>
        </w:rPr>
      </w:pPr>
      <w:r w:rsidRPr="00AD5CB2">
        <w:rPr>
          <w:sz w:val="24"/>
          <w:szCs w:val="24"/>
        </w:rPr>
        <w:t>I am equally thankful to my university, University of Wales Trinity Saint David. To all the supervisors I contacted for help and guidance over the 3 years, thank you. Your feedback was important to me for learning and developing academically.</w:t>
      </w:r>
    </w:p>
    <w:p w14:paraId="65539C6C" w14:textId="53A4BCDD" w:rsidR="007D5CEF" w:rsidRDefault="007D5CEF">
      <w:r>
        <w:br w:type="page"/>
      </w:r>
    </w:p>
    <w:p w14:paraId="3EF265E9" w14:textId="77777777" w:rsidR="006278FC" w:rsidRDefault="003D7666" w:rsidP="003D00B4">
      <w:pPr>
        <w:jc w:val="center"/>
        <w:rPr>
          <w:sz w:val="32"/>
          <w:szCs w:val="32"/>
        </w:rPr>
      </w:pPr>
      <w:r w:rsidRPr="003D00B4">
        <w:rPr>
          <w:sz w:val="32"/>
          <w:szCs w:val="32"/>
        </w:rPr>
        <w:lastRenderedPageBreak/>
        <w:t>Declaration</w:t>
      </w:r>
    </w:p>
    <w:p w14:paraId="60974D0A" w14:textId="77777777" w:rsidR="008C6C9A" w:rsidRPr="00165E67" w:rsidRDefault="008C6C9A" w:rsidP="008C6C9A">
      <w:pPr>
        <w:rPr>
          <w:sz w:val="24"/>
          <w:szCs w:val="24"/>
        </w:rPr>
      </w:pPr>
      <w:r w:rsidRPr="00165E67">
        <w:rPr>
          <w:sz w:val="24"/>
          <w:szCs w:val="24"/>
        </w:rPr>
        <w:t xml:space="preserve">This work has not previously been accepted in substance for any degree and is not being concurrently submitted in candidature for any degree.  </w:t>
      </w:r>
    </w:p>
    <w:p w14:paraId="2773619C" w14:textId="0D5980B8" w:rsidR="008C6C9A" w:rsidRPr="00165E67" w:rsidRDefault="008C6C9A" w:rsidP="008C6C9A">
      <w:pPr>
        <w:rPr>
          <w:sz w:val="24"/>
          <w:szCs w:val="24"/>
        </w:rPr>
      </w:pPr>
      <w:r w:rsidRPr="00165E67">
        <w:rPr>
          <w:sz w:val="24"/>
          <w:szCs w:val="24"/>
        </w:rPr>
        <w:t xml:space="preserve">Signed: </w:t>
      </w:r>
      <w:proofErr w:type="gramStart"/>
      <w:r w:rsidRPr="00165E67">
        <w:rPr>
          <w:sz w:val="24"/>
          <w:szCs w:val="24"/>
        </w:rPr>
        <w:t>A.WILLSHER</w:t>
      </w:r>
      <w:proofErr w:type="gramEnd"/>
      <w:r w:rsidRPr="00165E67">
        <w:rPr>
          <w:sz w:val="24"/>
          <w:szCs w:val="24"/>
        </w:rPr>
        <w:t xml:space="preserve">  Date:</w:t>
      </w:r>
      <w:r w:rsidRPr="00165E67">
        <w:rPr>
          <w:sz w:val="24"/>
          <w:szCs w:val="24"/>
        </w:rPr>
        <w:t xml:space="preserve"> </w:t>
      </w:r>
      <w:r w:rsidRPr="00165E67">
        <w:rPr>
          <w:sz w:val="24"/>
          <w:szCs w:val="24"/>
        </w:rPr>
        <w:t>06/10/2025</w:t>
      </w:r>
    </w:p>
    <w:p w14:paraId="10746382" w14:textId="77777777" w:rsidR="008C6C9A" w:rsidRPr="00165E67" w:rsidRDefault="008C6C9A" w:rsidP="008C6C9A">
      <w:pPr>
        <w:rPr>
          <w:sz w:val="24"/>
          <w:szCs w:val="24"/>
        </w:rPr>
      </w:pPr>
    </w:p>
    <w:p w14:paraId="5C1A30CA" w14:textId="29F21BED" w:rsidR="008C6C9A" w:rsidRPr="00165E67" w:rsidRDefault="008C6C9A" w:rsidP="008C6C9A">
      <w:pPr>
        <w:rPr>
          <w:sz w:val="24"/>
          <w:szCs w:val="24"/>
        </w:rPr>
      </w:pPr>
      <w:r w:rsidRPr="00165E67">
        <w:rPr>
          <w:sz w:val="24"/>
          <w:szCs w:val="24"/>
        </w:rPr>
        <w:t>Statement 1</w:t>
      </w:r>
      <w:r w:rsidRPr="00165E67">
        <w:rPr>
          <w:sz w:val="24"/>
          <w:szCs w:val="24"/>
        </w:rPr>
        <w:t xml:space="preserve"> – T</w:t>
      </w:r>
      <w:r w:rsidRPr="00165E67">
        <w:rPr>
          <w:sz w:val="24"/>
          <w:szCs w:val="24"/>
        </w:rPr>
        <w:t xml:space="preserve">his dissertation is being submitted in partial fulfilment of the requirements for the degree of BSc. </w:t>
      </w:r>
    </w:p>
    <w:p w14:paraId="73CEA8EB" w14:textId="0584EEE1" w:rsidR="008C6C9A" w:rsidRPr="00165E67" w:rsidRDefault="008C6C9A" w:rsidP="008C6C9A">
      <w:pPr>
        <w:rPr>
          <w:sz w:val="24"/>
          <w:szCs w:val="24"/>
        </w:rPr>
      </w:pPr>
      <w:r w:rsidRPr="00165E67">
        <w:rPr>
          <w:sz w:val="24"/>
          <w:szCs w:val="24"/>
        </w:rPr>
        <w:t xml:space="preserve">Signed: </w:t>
      </w:r>
      <w:proofErr w:type="gramStart"/>
      <w:r w:rsidRPr="00165E67">
        <w:rPr>
          <w:sz w:val="24"/>
          <w:szCs w:val="24"/>
        </w:rPr>
        <w:t>A.WILLSHER</w:t>
      </w:r>
      <w:proofErr w:type="gramEnd"/>
      <w:r w:rsidRPr="00165E67">
        <w:rPr>
          <w:sz w:val="24"/>
          <w:szCs w:val="24"/>
        </w:rPr>
        <w:t xml:space="preserve">  Date:</w:t>
      </w:r>
      <w:r w:rsidRPr="00165E67">
        <w:rPr>
          <w:sz w:val="24"/>
          <w:szCs w:val="24"/>
        </w:rPr>
        <w:t xml:space="preserve"> </w:t>
      </w:r>
      <w:r w:rsidRPr="00165E67">
        <w:rPr>
          <w:sz w:val="24"/>
          <w:szCs w:val="24"/>
        </w:rPr>
        <w:t>06/10/2025</w:t>
      </w:r>
    </w:p>
    <w:p w14:paraId="5A334305" w14:textId="77777777" w:rsidR="008C6C9A" w:rsidRPr="00165E67" w:rsidRDefault="008C6C9A" w:rsidP="008C6C9A">
      <w:pPr>
        <w:rPr>
          <w:sz w:val="24"/>
          <w:szCs w:val="24"/>
        </w:rPr>
      </w:pPr>
    </w:p>
    <w:p w14:paraId="7B9EF632" w14:textId="66900FA8" w:rsidR="008C6C9A" w:rsidRPr="00165E67" w:rsidRDefault="008C6C9A" w:rsidP="008C6C9A">
      <w:pPr>
        <w:rPr>
          <w:sz w:val="24"/>
          <w:szCs w:val="24"/>
        </w:rPr>
      </w:pPr>
      <w:r w:rsidRPr="00165E67">
        <w:rPr>
          <w:sz w:val="24"/>
          <w:szCs w:val="24"/>
        </w:rPr>
        <w:t>Statement 2</w:t>
      </w:r>
      <w:r w:rsidRPr="00165E67">
        <w:rPr>
          <w:sz w:val="24"/>
          <w:szCs w:val="24"/>
        </w:rPr>
        <w:t xml:space="preserve"> – </w:t>
      </w:r>
      <w:r w:rsidRPr="00165E67">
        <w:rPr>
          <w:sz w:val="24"/>
          <w:szCs w:val="24"/>
        </w:rPr>
        <w:t xml:space="preserve">This dissertation is the result of my own independent work/investigation, except where otherwise stated. Other sources are acknowledged by footnotes giving explicit references.  A bibliography is appended. </w:t>
      </w:r>
    </w:p>
    <w:p w14:paraId="1C57E523" w14:textId="032AE339" w:rsidR="008C6C9A" w:rsidRPr="00165E67" w:rsidRDefault="008C6C9A" w:rsidP="008C6C9A">
      <w:pPr>
        <w:rPr>
          <w:sz w:val="24"/>
          <w:szCs w:val="24"/>
        </w:rPr>
      </w:pPr>
      <w:r w:rsidRPr="00165E67">
        <w:rPr>
          <w:sz w:val="24"/>
          <w:szCs w:val="24"/>
        </w:rPr>
        <w:t xml:space="preserve">Signed: </w:t>
      </w:r>
      <w:proofErr w:type="gramStart"/>
      <w:r w:rsidRPr="00165E67">
        <w:rPr>
          <w:sz w:val="24"/>
          <w:szCs w:val="24"/>
        </w:rPr>
        <w:t>A.WILLSHER</w:t>
      </w:r>
      <w:proofErr w:type="gramEnd"/>
      <w:r w:rsidRPr="00165E67">
        <w:rPr>
          <w:sz w:val="24"/>
          <w:szCs w:val="24"/>
        </w:rPr>
        <w:t xml:space="preserve">  Date:</w:t>
      </w:r>
      <w:r w:rsidRPr="00165E67">
        <w:rPr>
          <w:sz w:val="24"/>
          <w:szCs w:val="24"/>
        </w:rPr>
        <w:t xml:space="preserve"> </w:t>
      </w:r>
      <w:r w:rsidRPr="00165E67">
        <w:rPr>
          <w:sz w:val="24"/>
          <w:szCs w:val="24"/>
        </w:rPr>
        <w:t>06/10/2025</w:t>
      </w:r>
    </w:p>
    <w:p w14:paraId="72FE24B0" w14:textId="77777777" w:rsidR="008C6C9A" w:rsidRPr="00165E67" w:rsidRDefault="008C6C9A" w:rsidP="008C6C9A">
      <w:pPr>
        <w:rPr>
          <w:sz w:val="24"/>
          <w:szCs w:val="24"/>
        </w:rPr>
      </w:pPr>
    </w:p>
    <w:p w14:paraId="1AD25DE4" w14:textId="3B66F2B5" w:rsidR="008C6C9A" w:rsidRPr="00165E67" w:rsidRDefault="008C6C9A" w:rsidP="008C6C9A">
      <w:pPr>
        <w:rPr>
          <w:sz w:val="24"/>
          <w:szCs w:val="24"/>
        </w:rPr>
      </w:pPr>
      <w:r w:rsidRPr="00165E67">
        <w:rPr>
          <w:sz w:val="24"/>
          <w:szCs w:val="24"/>
        </w:rPr>
        <w:t>Statement 3</w:t>
      </w:r>
      <w:r w:rsidRPr="00165E67">
        <w:rPr>
          <w:sz w:val="24"/>
          <w:szCs w:val="24"/>
        </w:rPr>
        <w:t xml:space="preserve"> – </w:t>
      </w:r>
      <w:r w:rsidRPr="00165E67">
        <w:rPr>
          <w:sz w:val="24"/>
          <w:szCs w:val="24"/>
        </w:rPr>
        <w:t xml:space="preserve">I hereby give consent for my dissertation, if accepted, to be available for photocopying and for interlibrary loan, and for the title and summary to be made available to outside organisations. </w:t>
      </w:r>
    </w:p>
    <w:p w14:paraId="1368A150" w14:textId="7A83569B" w:rsidR="008C6C9A" w:rsidRPr="00165E67" w:rsidRDefault="008C6C9A" w:rsidP="008C6C9A">
      <w:pPr>
        <w:rPr>
          <w:sz w:val="24"/>
          <w:szCs w:val="24"/>
        </w:rPr>
      </w:pPr>
      <w:r w:rsidRPr="00165E67">
        <w:rPr>
          <w:sz w:val="24"/>
          <w:szCs w:val="24"/>
        </w:rPr>
        <w:t xml:space="preserve">Signed: </w:t>
      </w:r>
      <w:proofErr w:type="gramStart"/>
      <w:r w:rsidRPr="00165E67">
        <w:rPr>
          <w:sz w:val="24"/>
          <w:szCs w:val="24"/>
        </w:rPr>
        <w:t>A.WILLSHER</w:t>
      </w:r>
      <w:proofErr w:type="gramEnd"/>
      <w:r w:rsidRPr="00165E67">
        <w:rPr>
          <w:sz w:val="24"/>
          <w:szCs w:val="24"/>
        </w:rPr>
        <w:t xml:space="preserve">  Date:</w:t>
      </w:r>
      <w:r w:rsidRPr="00165E67">
        <w:rPr>
          <w:sz w:val="24"/>
          <w:szCs w:val="24"/>
        </w:rPr>
        <w:t xml:space="preserve"> </w:t>
      </w:r>
      <w:r w:rsidRPr="00165E67">
        <w:rPr>
          <w:sz w:val="24"/>
          <w:szCs w:val="24"/>
        </w:rPr>
        <w:t>06/10/2025</w:t>
      </w:r>
    </w:p>
    <w:p w14:paraId="3001375B" w14:textId="77777777" w:rsidR="008C6C9A" w:rsidRPr="00165E67" w:rsidRDefault="008C6C9A" w:rsidP="008C6C9A">
      <w:pPr>
        <w:rPr>
          <w:sz w:val="24"/>
          <w:szCs w:val="24"/>
        </w:rPr>
      </w:pPr>
    </w:p>
    <w:p w14:paraId="39B567DD" w14:textId="1A68A07E" w:rsidR="008C6C9A" w:rsidRPr="00165E67" w:rsidRDefault="008C6C9A" w:rsidP="008C6C9A">
      <w:pPr>
        <w:rPr>
          <w:sz w:val="24"/>
          <w:szCs w:val="24"/>
        </w:rPr>
      </w:pPr>
      <w:r w:rsidRPr="00165E67">
        <w:rPr>
          <w:sz w:val="24"/>
          <w:szCs w:val="24"/>
        </w:rPr>
        <w:t>Statement 4</w:t>
      </w:r>
      <w:r w:rsidRPr="00165E67">
        <w:rPr>
          <w:sz w:val="24"/>
          <w:szCs w:val="24"/>
        </w:rPr>
        <w:t xml:space="preserve"> – </w:t>
      </w:r>
      <w:r w:rsidRPr="00165E67">
        <w:rPr>
          <w:sz w:val="24"/>
          <w:szCs w:val="24"/>
        </w:rPr>
        <w:t xml:space="preserve">I hereby give consent for my dissertation, if accepted, to be available on the university’s IT system to those who have consent to use the system. </w:t>
      </w:r>
    </w:p>
    <w:p w14:paraId="7F5E5FE6" w14:textId="52D82338" w:rsidR="008C6C9A" w:rsidRPr="008C6C9A" w:rsidRDefault="008C6C9A" w:rsidP="008C6C9A">
      <w:r w:rsidRPr="00165E67">
        <w:rPr>
          <w:sz w:val="24"/>
          <w:szCs w:val="24"/>
        </w:rPr>
        <w:t xml:space="preserve">Signed: </w:t>
      </w:r>
      <w:proofErr w:type="gramStart"/>
      <w:r w:rsidRPr="00165E67">
        <w:rPr>
          <w:sz w:val="24"/>
          <w:szCs w:val="24"/>
        </w:rPr>
        <w:t>A.WILLSHER</w:t>
      </w:r>
      <w:proofErr w:type="gramEnd"/>
      <w:r w:rsidRPr="00165E67">
        <w:rPr>
          <w:sz w:val="24"/>
          <w:szCs w:val="24"/>
        </w:rPr>
        <w:t xml:space="preserve">  Date:</w:t>
      </w:r>
      <w:r w:rsidRPr="00165E67">
        <w:rPr>
          <w:sz w:val="24"/>
          <w:szCs w:val="24"/>
        </w:rPr>
        <w:t>06/10/2025</w:t>
      </w:r>
    </w:p>
    <w:p w14:paraId="389CB965" w14:textId="77777777" w:rsidR="00D46D53" w:rsidRPr="00D46D53" w:rsidRDefault="00D46D53" w:rsidP="00D46D53">
      <w:pPr>
        <w:rPr>
          <w:sz w:val="24"/>
          <w:szCs w:val="24"/>
        </w:rPr>
      </w:pPr>
    </w:p>
    <w:p w14:paraId="63C0EBAD" w14:textId="3CEF2F32" w:rsidR="003D7666" w:rsidRDefault="003D7666">
      <w:r>
        <w:br w:type="page"/>
      </w:r>
    </w:p>
    <w:p w14:paraId="4EC6A08A" w14:textId="77777777" w:rsidR="003D7666" w:rsidRDefault="003D7666"/>
    <w:p w14:paraId="71EE5E1F" w14:textId="39BA27AF" w:rsidR="007D5CEF" w:rsidRPr="00F9624F" w:rsidRDefault="003839B6" w:rsidP="00F9624F">
      <w:pPr>
        <w:jc w:val="center"/>
        <w:rPr>
          <w:rFonts w:asciiTheme="majorHAnsi" w:hAnsiTheme="majorHAnsi"/>
          <w:sz w:val="32"/>
          <w:szCs w:val="32"/>
        </w:rPr>
      </w:pPr>
      <w:r w:rsidRPr="00F9624F">
        <w:rPr>
          <w:rFonts w:asciiTheme="majorHAnsi" w:hAnsiTheme="majorHAnsi"/>
          <w:sz w:val="32"/>
          <w:szCs w:val="32"/>
        </w:rPr>
        <w:t>Abstract</w:t>
      </w:r>
    </w:p>
    <w:p w14:paraId="45D3863B" w14:textId="585EA6B0" w:rsidR="00F635B6" w:rsidRPr="00165E67" w:rsidRDefault="0094684D" w:rsidP="00F51568">
      <w:pPr>
        <w:jc w:val="both"/>
        <w:rPr>
          <w:sz w:val="24"/>
          <w:szCs w:val="24"/>
        </w:rPr>
      </w:pPr>
      <w:r w:rsidRPr="00165E67">
        <w:rPr>
          <w:sz w:val="24"/>
          <w:szCs w:val="24"/>
        </w:rPr>
        <w:t xml:space="preserve">Domestic abuse remains a </w:t>
      </w:r>
      <w:r w:rsidR="00F51568" w:rsidRPr="00165E67">
        <w:rPr>
          <w:sz w:val="24"/>
          <w:szCs w:val="24"/>
        </w:rPr>
        <w:t>prevalent</w:t>
      </w:r>
      <w:r w:rsidRPr="00165E67">
        <w:rPr>
          <w:sz w:val="24"/>
          <w:szCs w:val="24"/>
        </w:rPr>
        <w:t xml:space="preserve"> social problem that causes a high amount of harm to individuals, families and communities. Despite significant legal </w:t>
      </w:r>
      <w:r w:rsidR="00F51568" w:rsidRPr="00165E67">
        <w:rPr>
          <w:sz w:val="24"/>
          <w:szCs w:val="24"/>
        </w:rPr>
        <w:t>reforms</w:t>
      </w:r>
      <w:r w:rsidRPr="00165E67">
        <w:rPr>
          <w:sz w:val="24"/>
          <w:szCs w:val="24"/>
        </w:rPr>
        <w:t xml:space="preserve"> and advances in policing practice, underreporting continues to limit the effectiveness of criminal justice responses and prevent many victims from accessing support. This dissertation investigates the complex barriers that prevent victims from reporting domestic abuse and examines how policing practices can evolve to address them.</w:t>
      </w:r>
    </w:p>
    <w:p w14:paraId="5C78A417" w14:textId="77777777" w:rsidR="00F635B6" w:rsidRPr="00165E67" w:rsidRDefault="0094684D" w:rsidP="00F51568">
      <w:pPr>
        <w:jc w:val="both"/>
        <w:rPr>
          <w:sz w:val="24"/>
          <w:szCs w:val="24"/>
        </w:rPr>
      </w:pPr>
      <w:r w:rsidRPr="00165E67">
        <w:rPr>
          <w:sz w:val="24"/>
          <w:szCs w:val="24"/>
        </w:rPr>
        <w:t>The research explores four key areas: the relationship between victims and the police, psychological barriers such as fear, retaliation and trauma. Also looking at socioeconomic and cultural influences on reporting behaviour and the effectiveness of policing interventions. A mixed methods approach was adopted, combining a comprehensive review of existing literature with primary research in the form of an anonymous questionnaire completed by serving police officers. The findings reveal that trust, empathy and police competence are crucial in shaping victims’ decisions to report, while fear of retaliation, trauma, financial dependence, insecure immigration status and cultural stigma act as significant deterrents.</w:t>
      </w:r>
    </w:p>
    <w:p w14:paraId="57269712" w14:textId="4A18DBB5" w:rsidR="0094684D" w:rsidRPr="00165E67" w:rsidRDefault="0094684D" w:rsidP="004172D9">
      <w:pPr>
        <w:jc w:val="both"/>
        <w:rPr>
          <w:sz w:val="24"/>
          <w:szCs w:val="24"/>
        </w:rPr>
      </w:pPr>
      <w:r w:rsidRPr="00165E67">
        <w:rPr>
          <w:sz w:val="24"/>
          <w:szCs w:val="24"/>
        </w:rPr>
        <w:t>Although policing interventions such as specialist units, legal tools and multi-agency approaches have improved victim protection, their effectiveness is undermined by inconsistent implementation and limited cultural competence, the dissertation concludes that addressing underreporting requires a holistic strategy, centred on trauma informed practice, stronger victim-police relationships, culturally sensitive approaches and enhanced multi-agency collaboration. The study offers practice recommendations for improving policing responses and supporting victims, contributing to ongoing efforts to strengthen the criminal justice systems role in tackling domestic abuse.</w:t>
      </w:r>
    </w:p>
    <w:p w14:paraId="580C9CB7" w14:textId="77777777" w:rsidR="003839B6" w:rsidRDefault="003839B6" w:rsidP="003839B6"/>
    <w:p w14:paraId="309FD354" w14:textId="07D89D81" w:rsidR="00523552" w:rsidRDefault="00523552">
      <w:pPr>
        <w:sectPr w:rsidR="00523552" w:rsidSect="00D03DD6">
          <w:headerReference w:type="default" r:id="rId10"/>
          <w:footerReference w:type="default" r:id="rId11"/>
          <w:pgSz w:w="11906" w:h="16838"/>
          <w:pgMar w:top="1440" w:right="1440" w:bottom="1440" w:left="1440" w:header="708" w:footer="708" w:gutter="0"/>
          <w:pgNumType w:start="0"/>
          <w:cols w:space="708"/>
          <w:titlePg/>
          <w:docGrid w:linePitch="360"/>
        </w:sectPr>
      </w:pPr>
    </w:p>
    <w:sdt>
      <w:sdtPr>
        <w:rPr>
          <w:kern w:val="2"/>
          <w:sz w:val="40"/>
          <w:szCs w:val="40"/>
          <w:lang w:val="en-GB"/>
          <w14:ligatures w14:val="standardContextual"/>
        </w:rPr>
        <w:id w:val="-210107553"/>
        <w:docPartObj>
          <w:docPartGallery w:val="Table of Contents"/>
          <w:docPartUnique/>
        </w:docPartObj>
      </w:sdtPr>
      <w:sdtEndPr>
        <w:rPr>
          <w:noProof/>
          <w:sz w:val="32"/>
        </w:rPr>
      </w:sdtEndPr>
      <w:sdtContent>
        <w:p w14:paraId="2DDF397F" w14:textId="29D2095C" w:rsidR="003839B6" w:rsidRPr="003839B6" w:rsidRDefault="003839B6">
          <w:pPr>
            <w:pStyle w:val="TOCHeading"/>
          </w:pPr>
          <w:r w:rsidRPr="003839B6">
            <w:t>Table of Contents</w:t>
          </w:r>
        </w:p>
        <w:p w14:paraId="3CA500BB" w14:textId="2BEA4B8C" w:rsidR="003B1390" w:rsidRPr="003B1390" w:rsidRDefault="003839B6">
          <w:pPr>
            <w:pStyle w:val="TOC1"/>
            <w:tabs>
              <w:tab w:val="right" w:leader="dot" w:pos="9016"/>
            </w:tabs>
            <w:rPr>
              <w:rFonts w:eastAsiaTheme="minorEastAsia"/>
              <w:noProof/>
              <w:sz w:val="28"/>
              <w:szCs w:val="28"/>
              <w:lang w:eastAsia="en-GB"/>
            </w:rPr>
          </w:pPr>
          <w:r>
            <w:fldChar w:fldCharType="begin"/>
          </w:r>
          <w:r>
            <w:instrText xml:space="preserve"> TOC \o "1-3" \h \z \u </w:instrText>
          </w:r>
          <w:r>
            <w:fldChar w:fldCharType="separate"/>
          </w:r>
          <w:hyperlink w:anchor="_Toc210674985" w:history="1">
            <w:r w:rsidR="003B1390" w:rsidRPr="003B1390">
              <w:rPr>
                <w:rStyle w:val="Hyperlink"/>
                <w:noProof/>
                <w:sz w:val="24"/>
                <w:szCs w:val="24"/>
              </w:rPr>
              <w:t>Chapter 1 – Introduction</w:t>
            </w:r>
            <w:r w:rsidR="003B1390" w:rsidRPr="003B1390">
              <w:rPr>
                <w:noProof/>
                <w:webHidden/>
                <w:sz w:val="24"/>
                <w:szCs w:val="24"/>
              </w:rPr>
              <w:tab/>
            </w:r>
            <w:r w:rsidR="003B1390" w:rsidRPr="003B1390">
              <w:rPr>
                <w:noProof/>
                <w:webHidden/>
                <w:sz w:val="24"/>
                <w:szCs w:val="24"/>
              </w:rPr>
              <w:fldChar w:fldCharType="begin"/>
            </w:r>
            <w:r w:rsidR="003B1390" w:rsidRPr="003B1390">
              <w:rPr>
                <w:noProof/>
                <w:webHidden/>
                <w:sz w:val="24"/>
                <w:szCs w:val="24"/>
              </w:rPr>
              <w:instrText xml:space="preserve"> PAGEREF _Toc210674985 \h </w:instrText>
            </w:r>
            <w:r w:rsidR="003B1390" w:rsidRPr="003B1390">
              <w:rPr>
                <w:noProof/>
                <w:webHidden/>
                <w:sz w:val="24"/>
                <w:szCs w:val="24"/>
              </w:rPr>
            </w:r>
            <w:r w:rsidR="003B1390" w:rsidRPr="003B1390">
              <w:rPr>
                <w:noProof/>
                <w:webHidden/>
                <w:sz w:val="24"/>
                <w:szCs w:val="24"/>
              </w:rPr>
              <w:fldChar w:fldCharType="separate"/>
            </w:r>
            <w:r w:rsidR="003B1390" w:rsidRPr="003B1390">
              <w:rPr>
                <w:noProof/>
                <w:webHidden/>
                <w:sz w:val="24"/>
                <w:szCs w:val="24"/>
              </w:rPr>
              <w:t>1</w:t>
            </w:r>
            <w:r w:rsidR="003B1390" w:rsidRPr="003B1390">
              <w:rPr>
                <w:noProof/>
                <w:webHidden/>
                <w:sz w:val="24"/>
                <w:szCs w:val="24"/>
              </w:rPr>
              <w:fldChar w:fldCharType="end"/>
            </w:r>
          </w:hyperlink>
        </w:p>
        <w:p w14:paraId="2119DD74" w14:textId="3CF38073" w:rsidR="003B1390" w:rsidRPr="003B1390" w:rsidRDefault="003B1390">
          <w:pPr>
            <w:pStyle w:val="TOC1"/>
            <w:tabs>
              <w:tab w:val="right" w:leader="dot" w:pos="9016"/>
            </w:tabs>
            <w:rPr>
              <w:rFonts w:eastAsiaTheme="minorEastAsia"/>
              <w:noProof/>
              <w:sz w:val="28"/>
              <w:szCs w:val="28"/>
              <w:lang w:eastAsia="en-GB"/>
            </w:rPr>
          </w:pPr>
          <w:hyperlink w:anchor="_Toc210674986" w:history="1">
            <w:r w:rsidRPr="003B1390">
              <w:rPr>
                <w:rStyle w:val="Hyperlink"/>
                <w:noProof/>
                <w:sz w:val="24"/>
                <w:szCs w:val="24"/>
              </w:rPr>
              <w:t>Chapter 2 – Literature Review</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_Toc210674986 \h </w:instrText>
            </w:r>
            <w:r w:rsidRPr="003B1390">
              <w:rPr>
                <w:noProof/>
                <w:webHidden/>
                <w:sz w:val="24"/>
                <w:szCs w:val="24"/>
              </w:rPr>
            </w:r>
            <w:r w:rsidRPr="003B1390">
              <w:rPr>
                <w:noProof/>
                <w:webHidden/>
                <w:sz w:val="24"/>
                <w:szCs w:val="24"/>
              </w:rPr>
              <w:fldChar w:fldCharType="separate"/>
            </w:r>
            <w:r w:rsidRPr="003B1390">
              <w:rPr>
                <w:noProof/>
                <w:webHidden/>
                <w:sz w:val="24"/>
                <w:szCs w:val="24"/>
              </w:rPr>
              <w:t>3</w:t>
            </w:r>
            <w:r w:rsidRPr="003B1390">
              <w:rPr>
                <w:noProof/>
                <w:webHidden/>
                <w:sz w:val="24"/>
                <w:szCs w:val="24"/>
              </w:rPr>
              <w:fldChar w:fldCharType="end"/>
            </w:r>
          </w:hyperlink>
        </w:p>
        <w:p w14:paraId="7851649C" w14:textId="7FC1581E" w:rsidR="003B1390" w:rsidRPr="003B1390" w:rsidRDefault="003B1390">
          <w:pPr>
            <w:pStyle w:val="TOC2"/>
            <w:tabs>
              <w:tab w:val="right" w:leader="dot" w:pos="9016"/>
            </w:tabs>
            <w:rPr>
              <w:rFonts w:eastAsiaTheme="minorEastAsia"/>
              <w:noProof/>
              <w:sz w:val="28"/>
              <w:szCs w:val="28"/>
              <w:lang w:eastAsia="en-GB"/>
            </w:rPr>
          </w:pPr>
          <w:hyperlink w:anchor="_Toc210674987" w:history="1">
            <w:r w:rsidRPr="003B1390">
              <w:rPr>
                <w:rStyle w:val="Hyperlink"/>
                <w:noProof/>
                <w:sz w:val="24"/>
                <w:szCs w:val="24"/>
              </w:rPr>
              <w:t>2.1 Victim Police Relationship</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_Toc210674987 \h </w:instrText>
            </w:r>
            <w:r w:rsidRPr="003B1390">
              <w:rPr>
                <w:noProof/>
                <w:webHidden/>
                <w:sz w:val="24"/>
                <w:szCs w:val="24"/>
              </w:rPr>
            </w:r>
            <w:r w:rsidRPr="003B1390">
              <w:rPr>
                <w:noProof/>
                <w:webHidden/>
                <w:sz w:val="24"/>
                <w:szCs w:val="24"/>
              </w:rPr>
              <w:fldChar w:fldCharType="separate"/>
            </w:r>
            <w:r w:rsidRPr="003B1390">
              <w:rPr>
                <w:noProof/>
                <w:webHidden/>
                <w:sz w:val="24"/>
                <w:szCs w:val="24"/>
              </w:rPr>
              <w:t>3</w:t>
            </w:r>
            <w:r w:rsidRPr="003B1390">
              <w:rPr>
                <w:noProof/>
                <w:webHidden/>
                <w:sz w:val="24"/>
                <w:szCs w:val="24"/>
              </w:rPr>
              <w:fldChar w:fldCharType="end"/>
            </w:r>
          </w:hyperlink>
        </w:p>
        <w:p w14:paraId="658D9AB9" w14:textId="3665BA2D" w:rsidR="003B1390" w:rsidRPr="003B1390" w:rsidRDefault="003B1390">
          <w:pPr>
            <w:pStyle w:val="TOC2"/>
            <w:tabs>
              <w:tab w:val="right" w:leader="dot" w:pos="9016"/>
            </w:tabs>
            <w:rPr>
              <w:rFonts w:eastAsiaTheme="minorEastAsia"/>
              <w:noProof/>
              <w:sz w:val="28"/>
              <w:szCs w:val="28"/>
              <w:lang w:eastAsia="en-GB"/>
            </w:rPr>
          </w:pPr>
          <w:hyperlink w:anchor="_Toc210674988" w:history="1">
            <w:r w:rsidRPr="003B1390">
              <w:rPr>
                <w:rStyle w:val="Hyperlink"/>
                <w:noProof/>
                <w:sz w:val="24"/>
                <w:szCs w:val="24"/>
              </w:rPr>
              <w:t>2.2 Psychological Barriers: Retaliation and Control</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_Toc210674988 \h </w:instrText>
            </w:r>
            <w:r w:rsidRPr="003B1390">
              <w:rPr>
                <w:noProof/>
                <w:webHidden/>
                <w:sz w:val="24"/>
                <w:szCs w:val="24"/>
              </w:rPr>
            </w:r>
            <w:r w:rsidRPr="003B1390">
              <w:rPr>
                <w:noProof/>
                <w:webHidden/>
                <w:sz w:val="24"/>
                <w:szCs w:val="24"/>
              </w:rPr>
              <w:fldChar w:fldCharType="separate"/>
            </w:r>
            <w:r w:rsidRPr="003B1390">
              <w:rPr>
                <w:noProof/>
                <w:webHidden/>
                <w:sz w:val="24"/>
                <w:szCs w:val="24"/>
              </w:rPr>
              <w:t>4</w:t>
            </w:r>
            <w:r w:rsidRPr="003B1390">
              <w:rPr>
                <w:noProof/>
                <w:webHidden/>
                <w:sz w:val="24"/>
                <w:szCs w:val="24"/>
              </w:rPr>
              <w:fldChar w:fldCharType="end"/>
            </w:r>
          </w:hyperlink>
        </w:p>
        <w:p w14:paraId="04759456" w14:textId="22381EF6" w:rsidR="003B1390" w:rsidRPr="003B1390" w:rsidRDefault="003B1390">
          <w:pPr>
            <w:pStyle w:val="TOC2"/>
            <w:tabs>
              <w:tab w:val="right" w:leader="dot" w:pos="9016"/>
            </w:tabs>
            <w:rPr>
              <w:rFonts w:eastAsiaTheme="minorEastAsia"/>
              <w:noProof/>
              <w:sz w:val="28"/>
              <w:szCs w:val="28"/>
              <w:lang w:eastAsia="en-GB"/>
            </w:rPr>
          </w:pPr>
          <w:hyperlink w:anchor="_Toc210674989" w:history="1">
            <w:r w:rsidRPr="003B1390">
              <w:rPr>
                <w:rStyle w:val="Hyperlink"/>
                <w:noProof/>
                <w:sz w:val="24"/>
                <w:szCs w:val="24"/>
              </w:rPr>
              <w:t>2.3 Socioeconomic and Cultural Factors</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_Toc210674989 \h </w:instrText>
            </w:r>
            <w:r w:rsidRPr="003B1390">
              <w:rPr>
                <w:noProof/>
                <w:webHidden/>
                <w:sz w:val="24"/>
                <w:szCs w:val="24"/>
              </w:rPr>
            </w:r>
            <w:r w:rsidRPr="003B1390">
              <w:rPr>
                <w:noProof/>
                <w:webHidden/>
                <w:sz w:val="24"/>
                <w:szCs w:val="24"/>
              </w:rPr>
              <w:fldChar w:fldCharType="separate"/>
            </w:r>
            <w:r w:rsidRPr="003B1390">
              <w:rPr>
                <w:noProof/>
                <w:webHidden/>
                <w:sz w:val="24"/>
                <w:szCs w:val="24"/>
              </w:rPr>
              <w:t>6</w:t>
            </w:r>
            <w:r w:rsidRPr="003B1390">
              <w:rPr>
                <w:noProof/>
                <w:webHidden/>
                <w:sz w:val="24"/>
                <w:szCs w:val="24"/>
              </w:rPr>
              <w:fldChar w:fldCharType="end"/>
            </w:r>
          </w:hyperlink>
        </w:p>
        <w:p w14:paraId="2DC854A6" w14:textId="5B2C0557" w:rsidR="003B1390" w:rsidRPr="003B1390" w:rsidRDefault="003B1390">
          <w:pPr>
            <w:pStyle w:val="TOC2"/>
            <w:tabs>
              <w:tab w:val="right" w:leader="dot" w:pos="9016"/>
            </w:tabs>
            <w:rPr>
              <w:rFonts w:eastAsiaTheme="minorEastAsia"/>
              <w:noProof/>
              <w:sz w:val="28"/>
              <w:szCs w:val="28"/>
              <w:lang w:eastAsia="en-GB"/>
            </w:rPr>
          </w:pPr>
          <w:hyperlink w:anchor="_Toc210674990" w:history="1">
            <w:r w:rsidRPr="003B1390">
              <w:rPr>
                <w:rStyle w:val="Hyperlink"/>
                <w:noProof/>
                <w:sz w:val="24"/>
                <w:szCs w:val="24"/>
              </w:rPr>
              <w:t>2.4 Policing Interventions in Domestic Abuse Cases</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_Toc210674990 \h </w:instrText>
            </w:r>
            <w:r w:rsidRPr="003B1390">
              <w:rPr>
                <w:noProof/>
                <w:webHidden/>
                <w:sz w:val="24"/>
                <w:szCs w:val="24"/>
              </w:rPr>
            </w:r>
            <w:r w:rsidRPr="003B1390">
              <w:rPr>
                <w:noProof/>
                <w:webHidden/>
                <w:sz w:val="24"/>
                <w:szCs w:val="24"/>
              </w:rPr>
              <w:fldChar w:fldCharType="separate"/>
            </w:r>
            <w:r w:rsidRPr="003B1390">
              <w:rPr>
                <w:noProof/>
                <w:webHidden/>
                <w:sz w:val="24"/>
                <w:szCs w:val="24"/>
              </w:rPr>
              <w:t>7</w:t>
            </w:r>
            <w:r w:rsidRPr="003B1390">
              <w:rPr>
                <w:noProof/>
                <w:webHidden/>
                <w:sz w:val="24"/>
                <w:szCs w:val="24"/>
              </w:rPr>
              <w:fldChar w:fldCharType="end"/>
            </w:r>
          </w:hyperlink>
        </w:p>
        <w:p w14:paraId="796440FD" w14:textId="7E1683B8" w:rsidR="003B1390" w:rsidRPr="003B1390" w:rsidRDefault="003B1390">
          <w:pPr>
            <w:pStyle w:val="TOC2"/>
            <w:tabs>
              <w:tab w:val="right" w:leader="dot" w:pos="9016"/>
            </w:tabs>
            <w:rPr>
              <w:rFonts w:eastAsiaTheme="minorEastAsia"/>
              <w:noProof/>
              <w:sz w:val="28"/>
              <w:szCs w:val="28"/>
              <w:lang w:eastAsia="en-GB"/>
            </w:rPr>
          </w:pPr>
          <w:hyperlink w:anchor="_Toc210674991" w:history="1">
            <w:r w:rsidRPr="003B1390">
              <w:rPr>
                <w:rStyle w:val="Hyperlink"/>
                <w:noProof/>
                <w:sz w:val="24"/>
                <w:szCs w:val="24"/>
              </w:rPr>
              <w:t>2.5 Conclusion</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_Toc210674991 \h </w:instrText>
            </w:r>
            <w:r w:rsidRPr="003B1390">
              <w:rPr>
                <w:noProof/>
                <w:webHidden/>
                <w:sz w:val="24"/>
                <w:szCs w:val="24"/>
              </w:rPr>
            </w:r>
            <w:r w:rsidRPr="003B1390">
              <w:rPr>
                <w:noProof/>
                <w:webHidden/>
                <w:sz w:val="24"/>
                <w:szCs w:val="24"/>
              </w:rPr>
              <w:fldChar w:fldCharType="separate"/>
            </w:r>
            <w:r w:rsidRPr="003B1390">
              <w:rPr>
                <w:noProof/>
                <w:webHidden/>
                <w:sz w:val="24"/>
                <w:szCs w:val="24"/>
              </w:rPr>
              <w:t>8</w:t>
            </w:r>
            <w:r w:rsidRPr="003B1390">
              <w:rPr>
                <w:noProof/>
                <w:webHidden/>
                <w:sz w:val="24"/>
                <w:szCs w:val="24"/>
              </w:rPr>
              <w:fldChar w:fldCharType="end"/>
            </w:r>
          </w:hyperlink>
        </w:p>
        <w:p w14:paraId="161E1E34" w14:textId="6BD773C1" w:rsidR="003B1390" w:rsidRPr="003B1390" w:rsidRDefault="003B1390">
          <w:pPr>
            <w:pStyle w:val="TOC1"/>
            <w:tabs>
              <w:tab w:val="right" w:leader="dot" w:pos="9016"/>
            </w:tabs>
            <w:rPr>
              <w:rFonts w:eastAsiaTheme="minorEastAsia"/>
              <w:noProof/>
              <w:sz w:val="28"/>
              <w:szCs w:val="28"/>
              <w:lang w:eastAsia="en-GB"/>
            </w:rPr>
          </w:pPr>
          <w:hyperlink w:anchor="_Toc210674992" w:history="1">
            <w:r w:rsidRPr="003B1390">
              <w:rPr>
                <w:rStyle w:val="Hyperlink"/>
                <w:noProof/>
                <w:sz w:val="24"/>
                <w:szCs w:val="24"/>
              </w:rPr>
              <w:t>Chapter 3 – Research Methodology</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_Toc210674992 \h </w:instrText>
            </w:r>
            <w:r w:rsidRPr="003B1390">
              <w:rPr>
                <w:noProof/>
                <w:webHidden/>
                <w:sz w:val="24"/>
                <w:szCs w:val="24"/>
              </w:rPr>
            </w:r>
            <w:r w:rsidRPr="003B1390">
              <w:rPr>
                <w:noProof/>
                <w:webHidden/>
                <w:sz w:val="24"/>
                <w:szCs w:val="24"/>
              </w:rPr>
              <w:fldChar w:fldCharType="separate"/>
            </w:r>
            <w:r w:rsidRPr="003B1390">
              <w:rPr>
                <w:noProof/>
                <w:webHidden/>
                <w:sz w:val="24"/>
                <w:szCs w:val="24"/>
              </w:rPr>
              <w:t>10</w:t>
            </w:r>
            <w:r w:rsidRPr="003B1390">
              <w:rPr>
                <w:noProof/>
                <w:webHidden/>
                <w:sz w:val="24"/>
                <w:szCs w:val="24"/>
              </w:rPr>
              <w:fldChar w:fldCharType="end"/>
            </w:r>
          </w:hyperlink>
        </w:p>
        <w:p w14:paraId="1C7960C6" w14:textId="01FFB546" w:rsidR="003B1390" w:rsidRPr="003B1390" w:rsidRDefault="003B1390">
          <w:pPr>
            <w:pStyle w:val="TOC1"/>
            <w:tabs>
              <w:tab w:val="right" w:leader="dot" w:pos="9016"/>
            </w:tabs>
            <w:rPr>
              <w:rFonts w:eastAsiaTheme="minorEastAsia"/>
              <w:noProof/>
              <w:sz w:val="28"/>
              <w:szCs w:val="28"/>
              <w:lang w:eastAsia="en-GB"/>
            </w:rPr>
          </w:pPr>
          <w:hyperlink w:anchor="_Toc210674993" w:history="1">
            <w:r w:rsidRPr="003B1390">
              <w:rPr>
                <w:rStyle w:val="Hyperlink"/>
                <w:noProof/>
                <w:sz w:val="24"/>
                <w:szCs w:val="24"/>
              </w:rPr>
              <w:t>Chapter 4 – Analysis of Results</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_Toc210674993 \h </w:instrText>
            </w:r>
            <w:r w:rsidRPr="003B1390">
              <w:rPr>
                <w:noProof/>
                <w:webHidden/>
                <w:sz w:val="24"/>
                <w:szCs w:val="24"/>
              </w:rPr>
            </w:r>
            <w:r w:rsidRPr="003B1390">
              <w:rPr>
                <w:noProof/>
                <w:webHidden/>
                <w:sz w:val="24"/>
                <w:szCs w:val="24"/>
              </w:rPr>
              <w:fldChar w:fldCharType="separate"/>
            </w:r>
            <w:r w:rsidRPr="003B1390">
              <w:rPr>
                <w:noProof/>
                <w:webHidden/>
                <w:sz w:val="24"/>
                <w:szCs w:val="24"/>
              </w:rPr>
              <w:t>13</w:t>
            </w:r>
            <w:r w:rsidRPr="003B1390">
              <w:rPr>
                <w:noProof/>
                <w:webHidden/>
                <w:sz w:val="24"/>
                <w:szCs w:val="24"/>
              </w:rPr>
              <w:fldChar w:fldCharType="end"/>
            </w:r>
          </w:hyperlink>
        </w:p>
        <w:p w14:paraId="77824206" w14:textId="5CCCCAB2" w:rsidR="003B1390" w:rsidRPr="003B1390" w:rsidRDefault="003B1390">
          <w:pPr>
            <w:pStyle w:val="TOC1"/>
            <w:tabs>
              <w:tab w:val="right" w:leader="dot" w:pos="9016"/>
            </w:tabs>
            <w:rPr>
              <w:rFonts w:eastAsiaTheme="minorEastAsia"/>
              <w:noProof/>
              <w:sz w:val="28"/>
              <w:szCs w:val="28"/>
              <w:lang w:eastAsia="en-GB"/>
            </w:rPr>
          </w:pPr>
          <w:hyperlink w:anchor="_Toc210674994" w:history="1">
            <w:r w:rsidRPr="003B1390">
              <w:rPr>
                <w:rStyle w:val="Hyperlink"/>
                <w:noProof/>
                <w:sz w:val="24"/>
                <w:szCs w:val="24"/>
              </w:rPr>
              <w:t>Chapter 5 – Conclusion</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_Toc210674994 \h </w:instrText>
            </w:r>
            <w:r w:rsidRPr="003B1390">
              <w:rPr>
                <w:noProof/>
                <w:webHidden/>
                <w:sz w:val="24"/>
                <w:szCs w:val="24"/>
              </w:rPr>
            </w:r>
            <w:r w:rsidRPr="003B1390">
              <w:rPr>
                <w:noProof/>
                <w:webHidden/>
                <w:sz w:val="24"/>
                <w:szCs w:val="24"/>
              </w:rPr>
              <w:fldChar w:fldCharType="separate"/>
            </w:r>
            <w:r w:rsidRPr="003B1390">
              <w:rPr>
                <w:noProof/>
                <w:webHidden/>
                <w:sz w:val="24"/>
                <w:szCs w:val="24"/>
              </w:rPr>
              <w:t>16</w:t>
            </w:r>
            <w:r w:rsidRPr="003B1390">
              <w:rPr>
                <w:noProof/>
                <w:webHidden/>
                <w:sz w:val="24"/>
                <w:szCs w:val="24"/>
              </w:rPr>
              <w:fldChar w:fldCharType="end"/>
            </w:r>
          </w:hyperlink>
        </w:p>
        <w:p w14:paraId="5B2BE5ED" w14:textId="2C4813A2" w:rsidR="003B1390" w:rsidRPr="003B1390" w:rsidRDefault="003B1390">
          <w:pPr>
            <w:pStyle w:val="TOC1"/>
            <w:tabs>
              <w:tab w:val="right" w:leader="dot" w:pos="9016"/>
            </w:tabs>
            <w:rPr>
              <w:rFonts w:eastAsiaTheme="minorEastAsia"/>
              <w:noProof/>
              <w:sz w:val="28"/>
              <w:szCs w:val="28"/>
              <w:lang w:eastAsia="en-GB"/>
            </w:rPr>
          </w:pPr>
          <w:hyperlink w:anchor="_Toc210674995" w:history="1">
            <w:r w:rsidRPr="003B1390">
              <w:rPr>
                <w:rStyle w:val="Hyperlink"/>
                <w:noProof/>
                <w:sz w:val="24"/>
                <w:szCs w:val="24"/>
              </w:rPr>
              <w:t>Chapter 6 – Recommendations</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_Toc210674995 \h </w:instrText>
            </w:r>
            <w:r w:rsidRPr="003B1390">
              <w:rPr>
                <w:noProof/>
                <w:webHidden/>
                <w:sz w:val="24"/>
                <w:szCs w:val="24"/>
              </w:rPr>
            </w:r>
            <w:r w:rsidRPr="003B1390">
              <w:rPr>
                <w:noProof/>
                <w:webHidden/>
                <w:sz w:val="24"/>
                <w:szCs w:val="24"/>
              </w:rPr>
              <w:fldChar w:fldCharType="separate"/>
            </w:r>
            <w:r w:rsidRPr="003B1390">
              <w:rPr>
                <w:noProof/>
                <w:webHidden/>
                <w:sz w:val="24"/>
                <w:szCs w:val="24"/>
              </w:rPr>
              <w:t>19</w:t>
            </w:r>
            <w:r w:rsidRPr="003B1390">
              <w:rPr>
                <w:noProof/>
                <w:webHidden/>
                <w:sz w:val="24"/>
                <w:szCs w:val="24"/>
              </w:rPr>
              <w:fldChar w:fldCharType="end"/>
            </w:r>
          </w:hyperlink>
        </w:p>
        <w:p w14:paraId="3E2097C7" w14:textId="43410D25" w:rsidR="003B1390" w:rsidRPr="003B1390" w:rsidRDefault="003B1390">
          <w:pPr>
            <w:pStyle w:val="TOC1"/>
            <w:tabs>
              <w:tab w:val="right" w:leader="dot" w:pos="9016"/>
            </w:tabs>
            <w:rPr>
              <w:rFonts w:eastAsiaTheme="minorEastAsia"/>
              <w:noProof/>
              <w:sz w:val="28"/>
              <w:szCs w:val="28"/>
              <w:lang w:eastAsia="en-GB"/>
            </w:rPr>
          </w:pPr>
          <w:hyperlink w:anchor="_Toc210674996" w:history="1">
            <w:r w:rsidRPr="003B1390">
              <w:rPr>
                <w:rStyle w:val="Hyperlink"/>
                <w:noProof/>
                <w:sz w:val="24"/>
                <w:szCs w:val="24"/>
              </w:rPr>
              <w:t>Reference list</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_Toc210674996 \h </w:instrText>
            </w:r>
            <w:r w:rsidRPr="003B1390">
              <w:rPr>
                <w:noProof/>
                <w:webHidden/>
                <w:sz w:val="24"/>
                <w:szCs w:val="24"/>
              </w:rPr>
            </w:r>
            <w:r w:rsidRPr="003B1390">
              <w:rPr>
                <w:noProof/>
                <w:webHidden/>
                <w:sz w:val="24"/>
                <w:szCs w:val="24"/>
              </w:rPr>
              <w:fldChar w:fldCharType="separate"/>
            </w:r>
            <w:r w:rsidRPr="003B1390">
              <w:rPr>
                <w:noProof/>
                <w:webHidden/>
                <w:sz w:val="24"/>
                <w:szCs w:val="24"/>
              </w:rPr>
              <w:t>21</w:t>
            </w:r>
            <w:r w:rsidRPr="003B1390">
              <w:rPr>
                <w:noProof/>
                <w:webHidden/>
                <w:sz w:val="24"/>
                <w:szCs w:val="24"/>
              </w:rPr>
              <w:fldChar w:fldCharType="end"/>
            </w:r>
          </w:hyperlink>
        </w:p>
        <w:p w14:paraId="036B8F9A" w14:textId="56B24CD8" w:rsidR="003B1390" w:rsidRPr="003B1390" w:rsidRDefault="003B1390">
          <w:pPr>
            <w:pStyle w:val="TOC1"/>
            <w:tabs>
              <w:tab w:val="right" w:leader="dot" w:pos="9016"/>
            </w:tabs>
            <w:rPr>
              <w:rFonts w:eastAsiaTheme="minorEastAsia"/>
              <w:noProof/>
              <w:sz w:val="28"/>
              <w:szCs w:val="28"/>
              <w:lang w:eastAsia="en-GB"/>
            </w:rPr>
          </w:pPr>
          <w:hyperlink w:anchor="_Toc210674997" w:history="1">
            <w:r w:rsidRPr="003B1390">
              <w:rPr>
                <w:rStyle w:val="Hyperlink"/>
                <w:noProof/>
                <w:sz w:val="24"/>
                <w:szCs w:val="24"/>
              </w:rPr>
              <w:t>Appendices</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_Toc210674997 \h </w:instrText>
            </w:r>
            <w:r w:rsidRPr="003B1390">
              <w:rPr>
                <w:noProof/>
                <w:webHidden/>
                <w:sz w:val="24"/>
                <w:szCs w:val="24"/>
              </w:rPr>
            </w:r>
            <w:r w:rsidRPr="003B1390">
              <w:rPr>
                <w:noProof/>
                <w:webHidden/>
                <w:sz w:val="24"/>
                <w:szCs w:val="24"/>
              </w:rPr>
              <w:fldChar w:fldCharType="separate"/>
            </w:r>
            <w:r w:rsidRPr="003B1390">
              <w:rPr>
                <w:noProof/>
                <w:webHidden/>
                <w:sz w:val="24"/>
                <w:szCs w:val="24"/>
              </w:rPr>
              <w:t>25</w:t>
            </w:r>
            <w:r w:rsidRPr="003B1390">
              <w:rPr>
                <w:noProof/>
                <w:webHidden/>
                <w:sz w:val="24"/>
                <w:szCs w:val="24"/>
              </w:rPr>
              <w:fldChar w:fldCharType="end"/>
            </w:r>
          </w:hyperlink>
        </w:p>
        <w:p w14:paraId="5070C669" w14:textId="33968C0C" w:rsidR="003B1390" w:rsidRPr="003B1390" w:rsidRDefault="003B1390">
          <w:pPr>
            <w:pStyle w:val="TOC2"/>
            <w:tabs>
              <w:tab w:val="right" w:leader="dot" w:pos="9016"/>
            </w:tabs>
            <w:rPr>
              <w:rFonts w:eastAsiaTheme="minorEastAsia"/>
              <w:noProof/>
              <w:sz w:val="28"/>
              <w:szCs w:val="28"/>
              <w:lang w:eastAsia="en-GB"/>
            </w:rPr>
          </w:pPr>
          <w:hyperlink w:anchor="_Toc210674998" w:history="1">
            <w:r w:rsidRPr="003B1390">
              <w:rPr>
                <w:rStyle w:val="Hyperlink"/>
                <w:noProof/>
                <w:sz w:val="24"/>
                <w:szCs w:val="24"/>
              </w:rPr>
              <w:t>Appendix A – Questionnaire</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_Toc210674998 \h </w:instrText>
            </w:r>
            <w:r w:rsidRPr="003B1390">
              <w:rPr>
                <w:noProof/>
                <w:webHidden/>
                <w:sz w:val="24"/>
                <w:szCs w:val="24"/>
              </w:rPr>
            </w:r>
            <w:r w:rsidRPr="003B1390">
              <w:rPr>
                <w:noProof/>
                <w:webHidden/>
                <w:sz w:val="24"/>
                <w:szCs w:val="24"/>
              </w:rPr>
              <w:fldChar w:fldCharType="separate"/>
            </w:r>
            <w:r w:rsidRPr="003B1390">
              <w:rPr>
                <w:noProof/>
                <w:webHidden/>
                <w:sz w:val="24"/>
                <w:szCs w:val="24"/>
              </w:rPr>
              <w:t>25</w:t>
            </w:r>
            <w:r w:rsidRPr="003B1390">
              <w:rPr>
                <w:noProof/>
                <w:webHidden/>
                <w:sz w:val="24"/>
                <w:szCs w:val="24"/>
              </w:rPr>
              <w:fldChar w:fldCharType="end"/>
            </w:r>
          </w:hyperlink>
        </w:p>
        <w:p w14:paraId="11787E38" w14:textId="635A6B93" w:rsidR="003B1390" w:rsidRPr="003B1390" w:rsidRDefault="003B1390">
          <w:pPr>
            <w:pStyle w:val="TOC2"/>
            <w:tabs>
              <w:tab w:val="right" w:leader="dot" w:pos="9016"/>
            </w:tabs>
            <w:rPr>
              <w:rFonts w:eastAsiaTheme="minorEastAsia"/>
              <w:noProof/>
              <w:sz w:val="28"/>
              <w:szCs w:val="28"/>
              <w:lang w:eastAsia="en-GB"/>
            </w:rPr>
          </w:pPr>
          <w:hyperlink w:anchor="_Toc210674999" w:history="1">
            <w:r w:rsidRPr="003B1390">
              <w:rPr>
                <w:rStyle w:val="Hyperlink"/>
                <w:noProof/>
                <w:sz w:val="24"/>
                <w:szCs w:val="24"/>
              </w:rPr>
              <w:t>Appendix B – Participant Information Sheet</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_Toc210674999 \h </w:instrText>
            </w:r>
            <w:r w:rsidRPr="003B1390">
              <w:rPr>
                <w:noProof/>
                <w:webHidden/>
                <w:sz w:val="24"/>
                <w:szCs w:val="24"/>
              </w:rPr>
            </w:r>
            <w:r w:rsidRPr="003B1390">
              <w:rPr>
                <w:noProof/>
                <w:webHidden/>
                <w:sz w:val="24"/>
                <w:szCs w:val="24"/>
              </w:rPr>
              <w:fldChar w:fldCharType="separate"/>
            </w:r>
            <w:r w:rsidRPr="003B1390">
              <w:rPr>
                <w:noProof/>
                <w:webHidden/>
                <w:sz w:val="24"/>
                <w:szCs w:val="24"/>
              </w:rPr>
              <w:t>28</w:t>
            </w:r>
            <w:r w:rsidRPr="003B1390">
              <w:rPr>
                <w:noProof/>
                <w:webHidden/>
                <w:sz w:val="24"/>
                <w:szCs w:val="24"/>
              </w:rPr>
              <w:fldChar w:fldCharType="end"/>
            </w:r>
          </w:hyperlink>
        </w:p>
        <w:p w14:paraId="568ED62D" w14:textId="14421ACC" w:rsidR="003B1390" w:rsidRPr="003B1390" w:rsidRDefault="003B1390">
          <w:pPr>
            <w:pStyle w:val="TOC2"/>
            <w:tabs>
              <w:tab w:val="right" w:leader="dot" w:pos="9016"/>
            </w:tabs>
            <w:rPr>
              <w:rFonts w:eastAsiaTheme="minorEastAsia"/>
              <w:noProof/>
              <w:sz w:val="28"/>
              <w:szCs w:val="28"/>
              <w:lang w:eastAsia="en-GB"/>
            </w:rPr>
          </w:pPr>
          <w:hyperlink w:anchor="_Toc210675000" w:history="1">
            <w:r w:rsidRPr="003B1390">
              <w:rPr>
                <w:rStyle w:val="Hyperlink"/>
                <w:noProof/>
                <w:sz w:val="24"/>
                <w:szCs w:val="24"/>
              </w:rPr>
              <w:t>Appendix C – Data Management Summary</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_Toc210675000 \h </w:instrText>
            </w:r>
            <w:r w:rsidRPr="003B1390">
              <w:rPr>
                <w:noProof/>
                <w:webHidden/>
                <w:sz w:val="24"/>
                <w:szCs w:val="24"/>
              </w:rPr>
            </w:r>
            <w:r w:rsidRPr="003B1390">
              <w:rPr>
                <w:noProof/>
                <w:webHidden/>
                <w:sz w:val="24"/>
                <w:szCs w:val="24"/>
              </w:rPr>
              <w:fldChar w:fldCharType="separate"/>
            </w:r>
            <w:r w:rsidRPr="003B1390">
              <w:rPr>
                <w:noProof/>
                <w:webHidden/>
                <w:sz w:val="24"/>
                <w:szCs w:val="24"/>
              </w:rPr>
              <w:t>29</w:t>
            </w:r>
            <w:r w:rsidRPr="003B1390">
              <w:rPr>
                <w:noProof/>
                <w:webHidden/>
                <w:sz w:val="24"/>
                <w:szCs w:val="24"/>
              </w:rPr>
              <w:fldChar w:fldCharType="end"/>
            </w:r>
          </w:hyperlink>
        </w:p>
        <w:p w14:paraId="40BB6027" w14:textId="5FE5BEC5" w:rsidR="003B1390" w:rsidRPr="003B1390" w:rsidRDefault="003B1390">
          <w:pPr>
            <w:pStyle w:val="TOC2"/>
            <w:tabs>
              <w:tab w:val="right" w:leader="dot" w:pos="9016"/>
            </w:tabs>
            <w:rPr>
              <w:rFonts w:eastAsiaTheme="minorEastAsia"/>
              <w:noProof/>
              <w:sz w:val="28"/>
              <w:szCs w:val="28"/>
              <w:lang w:eastAsia="en-GB"/>
            </w:rPr>
          </w:pPr>
          <w:hyperlink w:anchor="_Toc210675001" w:history="1">
            <w:r w:rsidRPr="003B1390">
              <w:rPr>
                <w:rStyle w:val="Hyperlink"/>
                <w:noProof/>
                <w:sz w:val="24"/>
                <w:szCs w:val="24"/>
              </w:rPr>
              <w:t>Appendix D – Ethics Form</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_Toc210675001 \h </w:instrText>
            </w:r>
            <w:r w:rsidRPr="003B1390">
              <w:rPr>
                <w:noProof/>
                <w:webHidden/>
                <w:sz w:val="24"/>
                <w:szCs w:val="24"/>
              </w:rPr>
            </w:r>
            <w:r w:rsidRPr="003B1390">
              <w:rPr>
                <w:noProof/>
                <w:webHidden/>
                <w:sz w:val="24"/>
                <w:szCs w:val="24"/>
              </w:rPr>
              <w:fldChar w:fldCharType="separate"/>
            </w:r>
            <w:r w:rsidRPr="003B1390">
              <w:rPr>
                <w:noProof/>
                <w:webHidden/>
                <w:sz w:val="24"/>
                <w:szCs w:val="24"/>
              </w:rPr>
              <w:t>31</w:t>
            </w:r>
            <w:r w:rsidRPr="003B1390">
              <w:rPr>
                <w:noProof/>
                <w:webHidden/>
                <w:sz w:val="24"/>
                <w:szCs w:val="24"/>
              </w:rPr>
              <w:fldChar w:fldCharType="end"/>
            </w:r>
          </w:hyperlink>
        </w:p>
        <w:p w14:paraId="6F648FE8" w14:textId="23F7F657" w:rsidR="003B1390" w:rsidRDefault="003B1390">
          <w:pPr>
            <w:pStyle w:val="TOC2"/>
            <w:tabs>
              <w:tab w:val="right" w:leader="dot" w:pos="9016"/>
            </w:tabs>
            <w:rPr>
              <w:rFonts w:eastAsiaTheme="minorEastAsia"/>
              <w:noProof/>
              <w:sz w:val="24"/>
              <w:szCs w:val="24"/>
              <w:lang w:eastAsia="en-GB"/>
            </w:rPr>
          </w:pPr>
          <w:hyperlink w:anchor="_Toc210675002" w:history="1">
            <w:r w:rsidRPr="003B1390">
              <w:rPr>
                <w:rStyle w:val="Hyperlink"/>
                <w:noProof/>
                <w:sz w:val="24"/>
                <w:szCs w:val="24"/>
              </w:rPr>
              <w:t>Appendix E – Research Proposal Form</w:t>
            </w:r>
            <w:r w:rsidRPr="003B1390">
              <w:rPr>
                <w:noProof/>
                <w:webHidden/>
                <w:sz w:val="24"/>
                <w:szCs w:val="24"/>
              </w:rPr>
              <w:tab/>
            </w:r>
            <w:r w:rsidRPr="003B1390">
              <w:rPr>
                <w:noProof/>
                <w:webHidden/>
                <w:sz w:val="24"/>
                <w:szCs w:val="24"/>
              </w:rPr>
              <w:fldChar w:fldCharType="begin"/>
            </w:r>
            <w:r w:rsidRPr="003B1390">
              <w:rPr>
                <w:noProof/>
                <w:webHidden/>
                <w:sz w:val="24"/>
                <w:szCs w:val="24"/>
              </w:rPr>
              <w:instrText xml:space="preserve"> PAGEREF _Toc210675002 \h </w:instrText>
            </w:r>
            <w:r w:rsidRPr="003B1390">
              <w:rPr>
                <w:noProof/>
                <w:webHidden/>
                <w:sz w:val="24"/>
                <w:szCs w:val="24"/>
              </w:rPr>
            </w:r>
            <w:r w:rsidRPr="003B1390">
              <w:rPr>
                <w:noProof/>
                <w:webHidden/>
                <w:sz w:val="24"/>
                <w:szCs w:val="24"/>
              </w:rPr>
              <w:fldChar w:fldCharType="separate"/>
            </w:r>
            <w:r w:rsidRPr="003B1390">
              <w:rPr>
                <w:noProof/>
                <w:webHidden/>
                <w:sz w:val="24"/>
                <w:szCs w:val="24"/>
              </w:rPr>
              <w:t>46</w:t>
            </w:r>
            <w:r w:rsidRPr="003B1390">
              <w:rPr>
                <w:noProof/>
                <w:webHidden/>
                <w:sz w:val="24"/>
                <w:szCs w:val="24"/>
              </w:rPr>
              <w:fldChar w:fldCharType="end"/>
            </w:r>
          </w:hyperlink>
        </w:p>
        <w:p w14:paraId="2D8350DF" w14:textId="7FF1AC04" w:rsidR="003839B6" w:rsidRDefault="003839B6" w:rsidP="003839B6">
          <w:pPr>
            <w:rPr>
              <w:b/>
              <w:bCs/>
              <w:noProof/>
            </w:rPr>
          </w:pPr>
          <w:r>
            <w:rPr>
              <w:b/>
              <w:bCs/>
              <w:noProof/>
            </w:rPr>
            <w:fldChar w:fldCharType="end"/>
          </w:r>
        </w:p>
        <w:p w14:paraId="341C04F3" w14:textId="77777777" w:rsidR="003839B6" w:rsidRDefault="003839B6">
          <w:pPr>
            <w:rPr>
              <w:b/>
              <w:bCs/>
              <w:noProof/>
            </w:rPr>
          </w:pPr>
          <w:r>
            <w:rPr>
              <w:b/>
              <w:bCs/>
              <w:noProof/>
            </w:rPr>
            <w:br w:type="page"/>
          </w:r>
        </w:p>
        <w:p w14:paraId="1AA9C9BF" w14:textId="23E5B8AB" w:rsidR="003839B6" w:rsidRDefault="003839B6" w:rsidP="003839B6">
          <w:pPr>
            <w:pStyle w:val="Heading1"/>
            <w:rPr>
              <w:noProof/>
              <w:szCs w:val="32"/>
            </w:rPr>
          </w:pPr>
          <w:bookmarkStart w:id="0" w:name="_Toc210674985"/>
          <w:r w:rsidRPr="003839B6">
            <w:rPr>
              <w:szCs w:val="32"/>
            </w:rPr>
            <w:lastRenderedPageBreak/>
            <w:t xml:space="preserve">Chapter 1 </w:t>
          </w:r>
          <w:r>
            <w:rPr>
              <w:szCs w:val="32"/>
            </w:rPr>
            <w:t xml:space="preserve">– </w:t>
          </w:r>
          <w:r w:rsidRPr="003839B6">
            <w:rPr>
              <w:szCs w:val="32"/>
            </w:rPr>
            <w:t>Introduction</w:t>
          </w:r>
        </w:p>
      </w:sdtContent>
    </w:sdt>
    <w:bookmarkEnd w:id="0" w:displacedByCustomXml="prev"/>
    <w:p w14:paraId="78CE7D70" w14:textId="77777777" w:rsidR="00F9624F" w:rsidRDefault="00F9624F" w:rsidP="00F9624F"/>
    <w:p w14:paraId="030180DA" w14:textId="69F0A020" w:rsidR="003B184A" w:rsidRPr="00243CD2" w:rsidRDefault="00F9624F" w:rsidP="001B306A">
      <w:pPr>
        <w:jc w:val="both"/>
        <w:rPr>
          <w:sz w:val="24"/>
          <w:szCs w:val="24"/>
        </w:rPr>
      </w:pPr>
      <w:r w:rsidRPr="00243CD2">
        <w:rPr>
          <w:sz w:val="24"/>
          <w:szCs w:val="24"/>
        </w:rPr>
        <w:t>This chapter will introduce the dissertation topic</w:t>
      </w:r>
      <w:r w:rsidR="004271B2" w:rsidRPr="00243CD2">
        <w:rPr>
          <w:sz w:val="24"/>
          <w:szCs w:val="24"/>
        </w:rPr>
        <w:t xml:space="preserve"> by providing an explanation of the importance of the subject and outline the research aims and objectives, including the context and background for the study.</w:t>
      </w:r>
    </w:p>
    <w:p w14:paraId="2C3815B3" w14:textId="6B090A24" w:rsidR="003B184A" w:rsidRPr="00243CD2" w:rsidRDefault="003B184A" w:rsidP="00A9392C">
      <w:pPr>
        <w:jc w:val="both"/>
        <w:rPr>
          <w:sz w:val="24"/>
          <w:szCs w:val="24"/>
        </w:rPr>
      </w:pPr>
      <w:r w:rsidRPr="00243CD2">
        <w:rPr>
          <w:sz w:val="24"/>
          <w:szCs w:val="24"/>
        </w:rPr>
        <w:t>Domestic abuse is a p</w:t>
      </w:r>
      <w:r w:rsidR="001B306A" w:rsidRPr="00243CD2">
        <w:rPr>
          <w:sz w:val="24"/>
          <w:szCs w:val="24"/>
        </w:rPr>
        <w:t>revalent</w:t>
      </w:r>
      <w:r w:rsidRPr="00243CD2">
        <w:rPr>
          <w:sz w:val="24"/>
          <w:szCs w:val="24"/>
        </w:rPr>
        <w:t xml:space="preserve"> and deeply rooted social problem that affects individuals across all demographics and communities. It </w:t>
      </w:r>
      <w:r w:rsidR="001B306A" w:rsidRPr="00243CD2">
        <w:rPr>
          <w:sz w:val="24"/>
          <w:szCs w:val="24"/>
        </w:rPr>
        <w:t>includes</w:t>
      </w:r>
      <w:r w:rsidRPr="00243CD2">
        <w:rPr>
          <w:sz w:val="24"/>
          <w:szCs w:val="24"/>
        </w:rPr>
        <w:t xml:space="preserve"> a range of behaviours, including physical violence, emotional abuse, coercive control and economic exploitation</w:t>
      </w:r>
      <w:r w:rsidR="00CA65B9" w:rsidRPr="00243CD2">
        <w:rPr>
          <w:sz w:val="24"/>
          <w:szCs w:val="24"/>
        </w:rPr>
        <w:t xml:space="preserve"> (Home Office, 202</w:t>
      </w:r>
      <w:r w:rsidR="00DC7B0C" w:rsidRPr="00243CD2">
        <w:rPr>
          <w:sz w:val="24"/>
          <w:szCs w:val="24"/>
        </w:rPr>
        <w:t>2</w:t>
      </w:r>
      <w:r w:rsidR="00CA65B9" w:rsidRPr="00243CD2">
        <w:rPr>
          <w:sz w:val="24"/>
          <w:szCs w:val="24"/>
        </w:rPr>
        <w:t>)</w:t>
      </w:r>
      <w:r w:rsidRPr="00243CD2">
        <w:rPr>
          <w:sz w:val="24"/>
          <w:szCs w:val="24"/>
        </w:rPr>
        <w:t xml:space="preserve">, and has </w:t>
      </w:r>
      <w:r w:rsidR="00A9392C" w:rsidRPr="00243CD2">
        <w:rPr>
          <w:sz w:val="24"/>
          <w:szCs w:val="24"/>
        </w:rPr>
        <w:t>serious</w:t>
      </w:r>
      <w:r w:rsidRPr="00243CD2">
        <w:rPr>
          <w:sz w:val="24"/>
          <w:szCs w:val="24"/>
        </w:rPr>
        <w:t xml:space="preserve"> </w:t>
      </w:r>
      <w:r w:rsidR="001B306A" w:rsidRPr="00243CD2">
        <w:rPr>
          <w:sz w:val="24"/>
          <w:szCs w:val="24"/>
        </w:rPr>
        <w:t>consequences</w:t>
      </w:r>
      <w:r w:rsidRPr="00243CD2">
        <w:rPr>
          <w:sz w:val="24"/>
          <w:szCs w:val="24"/>
        </w:rPr>
        <w:t xml:space="preserve"> for victims, families and </w:t>
      </w:r>
      <w:r w:rsidR="00A9392C" w:rsidRPr="00243CD2">
        <w:rPr>
          <w:sz w:val="24"/>
          <w:szCs w:val="24"/>
        </w:rPr>
        <w:t>society</w:t>
      </w:r>
      <w:r w:rsidRPr="00243CD2">
        <w:rPr>
          <w:sz w:val="24"/>
          <w:szCs w:val="24"/>
        </w:rPr>
        <w:t xml:space="preserve">. Despite </w:t>
      </w:r>
      <w:r w:rsidR="001B306A" w:rsidRPr="00243CD2">
        <w:rPr>
          <w:sz w:val="24"/>
          <w:szCs w:val="24"/>
        </w:rPr>
        <w:t>increased</w:t>
      </w:r>
      <w:r w:rsidRPr="00243CD2">
        <w:rPr>
          <w:sz w:val="24"/>
          <w:szCs w:val="24"/>
        </w:rPr>
        <w:t xml:space="preserve"> public </w:t>
      </w:r>
      <w:r w:rsidR="001B306A" w:rsidRPr="00243CD2">
        <w:rPr>
          <w:sz w:val="24"/>
          <w:szCs w:val="24"/>
        </w:rPr>
        <w:t>awareness</w:t>
      </w:r>
      <w:r w:rsidRPr="00243CD2">
        <w:rPr>
          <w:sz w:val="24"/>
          <w:szCs w:val="24"/>
        </w:rPr>
        <w:t>, legal reforms and significant developments in policing responses over recent time, domestic abuse continues to be substantially underreported.</w:t>
      </w:r>
      <w:r w:rsidR="00CA65B9" w:rsidRPr="00243CD2">
        <w:rPr>
          <w:sz w:val="24"/>
          <w:szCs w:val="24"/>
        </w:rPr>
        <w:t xml:space="preserve"> (Myhill, 2015; Hohl and Stanko, 2015)</w:t>
      </w:r>
      <w:r w:rsidRPr="00243CD2">
        <w:rPr>
          <w:sz w:val="24"/>
          <w:szCs w:val="24"/>
        </w:rPr>
        <w:t xml:space="preserve"> </w:t>
      </w:r>
      <w:proofErr w:type="gramStart"/>
      <w:r w:rsidR="001B306A" w:rsidRPr="00243CD2">
        <w:rPr>
          <w:sz w:val="24"/>
          <w:szCs w:val="24"/>
        </w:rPr>
        <w:t>Th</w:t>
      </w:r>
      <w:r w:rsidR="00CA65B9" w:rsidRPr="00243CD2">
        <w:rPr>
          <w:sz w:val="24"/>
          <w:szCs w:val="24"/>
        </w:rPr>
        <w:t>is</w:t>
      </w:r>
      <w:r w:rsidR="001B306A" w:rsidRPr="00243CD2">
        <w:rPr>
          <w:sz w:val="24"/>
          <w:szCs w:val="24"/>
        </w:rPr>
        <w:t xml:space="preserve"> underreporting limits</w:t>
      </w:r>
      <w:proofErr w:type="gramEnd"/>
      <w:r w:rsidRPr="00243CD2">
        <w:rPr>
          <w:sz w:val="24"/>
          <w:szCs w:val="24"/>
        </w:rPr>
        <w:t xml:space="preserve"> the effectiveness of criminal justice interventions, undermines victim safety and cycles of abuse continue. Understanding why victims do not come forward, and how policing can adapt to address these barriers, remains a critical challenge for policing and public protection.</w:t>
      </w:r>
    </w:p>
    <w:p w14:paraId="39EA6A42" w14:textId="303D8547" w:rsidR="003B184A" w:rsidRPr="00243CD2" w:rsidRDefault="003B184A" w:rsidP="00D34466">
      <w:pPr>
        <w:jc w:val="both"/>
        <w:rPr>
          <w:sz w:val="24"/>
          <w:szCs w:val="24"/>
        </w:rPr>
      </w:pPr>
      <w:r w:rsidRPr="00243CD2">
        <w:rPr>
          <w:sz w:val="24"/>
          <w:szCs w:val="24"/>
        </w:rPr>
        <w:t>The decision to report domestic abuse is influenced by a complex interplay of psychological, social, cultural and institutional factors. Victims may fear retaliations or escalation of violence, experience shame or self-blame</w:t>
      </w:r>
      <w:r w:rsidR="00963CE4" w:rsidRPr="00243CD2">
        <w:rPr>
          <w:sz w:val="24"/>
          <w:szCs w:val="24"/>
        </w:rPr>
        <w:t>, or wider distrust police responses based on prior experiences or winder societal narratives</w:t>
      </w:r>
      <w:r w:rsidR="00A9392C" w:rsidRPr="00243CD2">
        <w:rPr>
          <w:sz w:val="24"/>
          <w:szCs w:val="24"/>
        </w:rPr>
        <w:t>. (</w:t>
      </w:r>
      <w:r w:rsidR="00D34466" w:rsidRPr="00243CD2">
        <w:rPr>
          <w:sz w:val="24"/>
          <w:szCs w:val="24"/>
        </w:rPr>
        <w:t>Campell, 2004</w:t>
      </w:r>
      <w:r w:rsidR="00A9392C" w:rsidRPr="00243CD2">
        <w:rPr>
          <w:sz w:val="24"/>
          <w:szCs w:val="24"/>
        </w:rPr>
        <w:t>)</w:t>
      </w:r>
      <w:r w:rsidR="00963CE4" w:rsidRPr="00243CD2">
        <w:rPr>
          <w:sz w:val="24"/>
          <w:szCs w:val="24"/>
        </w:rPr>
        <w:t xml:space="preserve"> </w:t>
      </w:r>
      <w:r w:rsidR="00CA65B9" w:rsidRPr="00243CD2">
        <w:rPr>
          <w:sz w:val="24"/>
          <w:szCs w:val="24"/>
        </w:rPr>
        <w:t>S</w:t>
      </w:r>
      <w:r w:rsidR="00963CE4" w:rsidRPr="00243CD2">
        <w:rPr>
          <w:sz w:val="24"/>
          <w:szCs w:val="24"/>
        </w:rPr>
        <w:t xml:space="preserve">ocioeconomic </w:t>
      </w:r>
      <w:r w:rsidR="001B306A" w:rsidRPr="00243CD2">
        <w:rPr>
          <w:sz w:val="24"/>
          <w:szCs w:val="24"/>
        </w:rPr>
        <w:t>dependency</w:t>
      </w:r>
      <w:r w:rsidR="00963CE4" w:rsidRPr="00243CD2">
        <w:rPr>
          <w:sz w:val="24"/>
          <w:szCs w:val="24"/>
        </w:rPr>
        <w:t xml:space="preserve">, insecure immigration status, and cultural norms surrounding honour, shame and family privacy can further restrict victims’ ability or willingness to seek help. </w:t>
      </w:r>
      <w:r w:rsidR="00CA65B9" w:rsidRPr="00243CD2">
        <w:rPr>
          <w:sz w:val="24"/>
          <w:szCs w:val="24"/>
        </w:rPr>
        <w:t>(</w:t>
      </w:r>
      <w:r w:rsidR="00D34466" w:rsidRPr="00243CD2">
        <w:rPr>
          <w:sz w:val="24"/>
          <w:szCs w:val="24"/>
        </w:rPr>
        <w:t>Thiara and Gill, 2010</w:t>
      </w:r>
      <w:r w:rsidR="00CA65B9" w:rsidRPr="00243CD2">
        <w:rPr>
          <w:sz w:val="24"/>
          <w:szCs w:val="24"/>
        </w:rPr>
        <w:t xml:space="preserve">) </w:t>
      </w:r>
      <w:r w:rsidR="00963CE4" w:rsidRPr="00243CD2">
        <w:rPr>
          <w:sz w:val="24"/>
          <w:szCs w:val="24"/>
        </w:rPr>
        <w:t xml:space="preserve">These barriers are often compounded for marginalised groups, including migrant women and those from minority ethnic communities, who may face additional layers of discrimination and </w:t>
      </w:r>
      <w:r w:rsidR="00CA65B9" w:rsidRPr="00243CD2">
        <w:rPr>
          <w:sz w:val="24"/>
          <w:szCs w:val="24"/>
        </w:rPr>
        <w:t>inequality. (</w:t>
      </w:r>
      <w:r w:rsidR="00D34466" w:rsidRPr="00243CD2">
        <w:rPr>
          <w:sz w:val="24"/>
          <w:szCs w:val="24"/>
        </w:rPr>
        <w:t>Domestic Abuse Commissioner, 202</w:t>
      </w:r>
      <w:r w:rsidR="00954559" w:rsidRPr="00243CD2">
        <w:rPr>
          <w:sz w:val="24"/>
          <w:szCs w:val="24"/>
        </w:rPr>
        <w:t>5</w:t>
      </w:r>
      <w:r w:rsidR="00CA65B9" w:rsidRPr="00243CD2">
        <w:rPr>
          <w:sz w:val="24"/>
          <w:szCs w:val="24"/>
        </w:rPr>
        <w:t>)</w:t>
      </w:r>
      <w:r w:rsidR="00D34466" w:rsidRPr="00243CD2">
        <w:rPr>
          <w:sz w:val="24"/>
          <w:szCs w:val="24"/>
        </w:rPr>
        <w:t xml:space="preserve"> </w:t>
      </w:r>
      <w:r w:rsidR="00963CE4" w:rsidRPr="00243CD2">
        <w:rPr>
          <w:sz w:val="24"/>
          <w:szCs w:val="24"/>
        </w:rPr>
        <w:t xml:space="preserve">As a result, many victims remain invisible to formal systems of support, leaving them without protection and allowing </w:t>
      </w:r>
      <w:r w:rsidR="00D34466" w:rsidRPr="00243CD2">
        <w:rPr>
          <w:sz w:val="24"/>
          <w:szCs w:val="24"/>
        </w:rPr>
        <w:t>aggressors</w:t>
      </w:r>
      <w:r w:rsidR="00963CE4" w:rsidRPr="00243CD2">
        <w:rPr>
          <w:sz w:val="24"/>
          <w:szCs w:val="24"/>
        </w:rPr>
        <w:t xml:space="preserve"> to continue offending</w:t>
      </w:r>
      <w:r w:rsidR="00890602" w:rsidRPr="00243CD2">
        <w:rPr>
          <w:sz w:val="24"/>
          <w:szCs w:val="24"/>
        </w:rPr>
        <w:t>.</w:t>
      </w:r>
    </w:p>
    <w:p w14:paraId="016E1F84" w14:textId="686AB963" w:rsidR="00963CE4" w:rsidRPr="00243CD2" w:rsidRDefault="00963CE4" w:rsidP="00D34466">
      <w:pPr>
        <w:jc w:val="both"/>
        <w:rPr>
          <w:sz w:val="24"/>
          <w:szCs w:val="24"/>
        </w:rPr>
      </w:pPr>
      <w:r w:rsidRPr="00243CD2">
        <w:rPr>
          <w:sz w:val="24"/>
          <w:szCs w:val="24"/>
        </w:rPr>
        <w:t xml:space="preserve">Policing </w:t>
      </w:r>
      <w:r w:rsidR="00165E67" w:rsidRPr="00243CD2">
        <w:rPr>
          <w:sz w:val="24"/>
          <w:szCs w:val="24"/>
        </w:rPr>
        <w:t>is</w:t>
      </w:r>
      <w:r w:rsidRPr="00243CD2">
        <w:rPr>
          <w:sz w:val="24"/>
          <w:szCs w:val="24"/>
        </w:rPr>
        <w:t xml:space="preserve"> a central role in responding to </w:t>
      </w:r>
      <w:r w:rsidR="001B306A" w:rsidRPr="00243CD2">
        <w:rPr>
          <w:sz w:val="24"/>
          <w:szCs w:val="24"/>
        </w:rPr>
        <w:t>domestic</w:t>
      </w:r>
      <w:r w:rsidRPr="00243CD2">
        <w:rPr>
          <w:sz w:val="24"/>
          <w:szCs w:val="24"/>
        </w:rPr>
        <w:t xml:space="preserve"> abuse, as the first point of contact for many victims and as the gateway to wider criminal justice and safeguarding processes. Police </w:t>
      </w:r>
      <w:r w:rsidR="001B306A" w:rsidRPr="00243CD2">
        <w:rPr>
          <w:sz w:val="24"/>
          <w:szCs w:val="24"/>
        </w:rPr>
        <w:t>officers’</w:t>
      </w:r>
      <w:r w:rsidRPr="00243CD2">
        <w:rPr>
          <w:sz w:val="24"/>
          <w:szCs w:val="24"/>
        </w:rPr>
        <w:t xml:space="preserve"> attitudes, knowledge and behaviours significantly shape victims’ experiences and decisions to engage. Positive interactions characterised by empathy, trust and competence can encourage reporting and sustained cooperation, whereas negative experiences such as disbelief, minimisation or procedural barriers, can have the opposite effect.</w:t>
      </w:r>
      <w:r w:rsidR="00D34466" w:rsidRPr="00243CD2">
        <w:rPr>
          <w:sz w:val="24"/>
          <w:szCs w:val="24"/>
        </w:rPr>
        <w:t xml:space="preserve"> </w:t>
      </w:r>
      <w:r w:rsidR="00A9392C" w:rsidRPr="00243CD2">
        <w:rPr>
          <w:sz w:val="24"/>
          <w:szCs w:val="24"/>
        </w:rPr>
        <w:t>(</w:t>
      </w:r>
      <w:r w:rsidR="00D34466" w:rsidRPr="00243CD2">
        <w:rPr>
          <w:sz w:val="24"/>
          <w:szCs w:val="24"/>
        </w:rPr>
        <w:t>Myhill and Johnson, 2016</w:t>
      </w:r>
      <w:r w:rsidR="00A9392C" w:rsidRPr="00243CD2">
        <w:rPr>
          <w:sz w:val="24"/>
          <w:szCs w:val="24"/>
        </w:rPr>
        <w:t>)</w:t>
      </w:r>
      <w:r w:rsidRPr="00243CD2">
        <w:rPr>
          <w:sz w:val="24"/>
          <w:szCs w:val="24"/>
        </w:rPr>
        <w:t xml:space="preserve"> The development of specialist units, multi-agency approaches, legal tools and trauma informed practices represents important progress in the policing response.</w:t>
      </w:r>
      <w:r w:rsidR="00D34466" w:rsidRPr="00243CD2">
        <w:rPr>
          <w:sz w:val="24"/>
          <w:szCs w:val="24"/>
        </w:rPr>
        <w:t xml:space="preserve"> </w:t>
      </w:r>
      <w:r w:rsidR="00A9392C" w:rsidRPr="00243CD2">
        <w:rPr>
          <w:sz w:val="24"/>
          <w:szCs w:val="24"/>
        </w:rPr>
        <w:t>(</w:t>
      </w:r>
      <w:r w:rsidR="00D34466" w:rsidRPr="00243CD2">
        <w:rPr>
          <w:sz w:val="24"/>
          <w:szCs w:val="24"/>
        </w:rPr>
        <w:t>HMICFRS, 2021</w:t>
      </w:r>
      <w:r w:rsidR="00A9392C" w:rsidRPr="00243CD2">
        <w:rPr>
          <w:sz w:val="24"/>
          <w:szCs w:val="24"/>
        </w:rPr>
        <w:t>)</w:t>
      </w:r>
      <w:r w:rsidRPr="00243CD2">
        <w:rPr>
          <w:sz w:val="24"/>
          <w:szCs w:val="24"/>
        </w:rPr>
        <w:t xml:space="preserve"> However, persistent challenges remain, including inconsistent practice, gaps in training and structural barriers that continue to undermine victim confidence and engagement.</w:t>
      </w:r>
    </w:p>
    <w:p w14:paraId="03D36B8E" w14:textId="068AA76E" w:rsidR="00963CE4" w:rsidRPr="00243CD2" w:rsidRDefault="00963CE4" w:rsidP="00890602">
      <w:pPr>
        <w:jc w:val="both"/>
        <w:rPr>
          <w:sz w:val="24"/>
          <w:szCs w:val="24"/>
        </w:rPr>
      </w:pPr>
      <w:r w:rsidRPr="00243CD2">
        <w:rPr>
          <w:sz w:val="24"/>
          <w:szCs w:val="24"/>
        </w:rPr>
        <w:t xml:space="preserve">This dissertation explores the barriers to reporting domestic abuse, examining how interpersonal dynamics, psychological factors, socioeconomic conditions and policing </w:t>
      </w:r>
      <w:r w:rsidRPr="00243CD2">
        <w:rPr>
          <w:sz w:val="24"/>
          <w:szCs w:val="24"/>
        </w:rPr>
        <w:lastRenderedPageBreak/>
        <w:t xml:space="preserve">interventions shape victims’ decisions to seek help. It seeks to contribute to a deeper understanding of the factors </w:t>
      </w:r>
      <w:r w:rsidR="00890602" w:rsidRPr="00243CD2">
        <w:rPr>
          <w:sz w:val="24"/>
          <w:szCs w:val="24"/>
        </w:rPr>
        <w:t>which</w:t>
      </w:r>
      <w:r w:rsidRPr="00243CD2">
        <w:rPr>
          <w:sz w:val="24"/>
          <w:szCs w:val="24"/>
        </w:rPr>
        <w:t xml:space="preserve"> </w:t>
      </w:r>
      <w:r w:rsidR="00890602" w:rsidRPr="00243CD2">
        <w:rPr>
          <w:sz w:val="24"/>
          <w:szCs w:val="24"/>
        </w:rPr>
        <w:t>prevent</w:t>
      </w:r>
      <w:r w:rsidRPr="00243CD2">
        <w:rPr>
          <w:sz w:val="24"/>
          <w:szCs w:val="24"/>
        </w:rPr>
        <w:t xml:space="preserve"> reporting </w:t>
      </w:r>
      <w:r w:rsidR="00890602" w:rsidRPr="00243CD2">
        <w:rPr>
          <w:sz w:val="24"/>
          <w:szCs w:val="24"/>
        </w:rPr>
        <w:t>and</w:t>
      </w:r>
      <w:r w:rsidRPr="00243CD2">
        <w:rPr>
          <w:sz w:val="24"/>
          <w:szCs w:val="24"/>
        </w:rPr>
        <w:t xml:space="preserve"> identify ways policing can evolve to better support victims and </w:t>
      </w:r>
      <w:r w:rsidR="001B306A" w:rsidRPr="00243CD2">
        <w:rPr>
          <w:sz w:val="24"/>
          <w:szCs w:val="24"/>
        </w:rPr>
        <w:t>improve</w:t>
      </w:r>
      <w:r w:rsidRPr="00243CD2">
        <w:rPr>
          <w:sz w:val="24"/>
          <w:szCs w:val="24"/>
        </w:rPr>
        <w:t xml:space="preserve"> access to justice. The research is guided by four </w:t>
      </w:r>
      <w:r w:rsidR="001B306A" w:rsidRPr="00243CD2">
        <w:rPr>
          <w:sz w:val="24"/>
          <w:szCs w:val="24"/>
        </w:rPr>
        <w:t>aims: to</w:t>
      </w:r>
      <w:r w:rsidRPr="00243CD2">
        <w:rPr>
          <w:sz w:val="24"/>
          <w:szCs w:val="24"/>
        </w:rPr>
        <w:t xml:space="preserve"> examine the importance of the relationship between victims and the police and how this influences reporting; to explore the psychological impact of fear, </w:t>
      </w:r>
      <w:r w:rsidR="001B306A" w:rsidRPr="00243CD2">
        <w:rPr>
          <w:sz w:val="24"/>
          <w:szCs w:val="24"/>
        </w:rPr>
        <w:t>retaliation</w:t>
      </w:r>
      <w:r w:rsidRPr="00243CD2">
        <w:rPr>
          <w:sz w:val="24"/>
          <w:szCs w:val="24"/>
        </w:rPr>
        <w:t xml:space="preserve"> and trauma on victims’ decision making; to review policing interventions in domestic abuse cases; and to examine the socioeconomic and cultural factors that act as barriers to reporting.</w:t>
      </w:r>
    </w:p>
    <w:p w14:paraId="26A8D130" w14:textId="19A8DA42" w:rsidR="00963CE4" w:rsidRPr="00243CD2" w:rsidRDefault="00963CE4" w:rsidP="00890602">
      <w:pPr>
        <w:jc w:val="both"/>
        <w:rPr>
          <w:sz w:val="24"/>
          <w:szCs w:val="24"/>
        </w:rPr>
      </w:pPr>
      <w:r w:rsidRPr="00243CD2">
        <w:rPr>
          <w:sz w:val="24"/>
          <w:szCs w:val="24"/>
        </w:rPr>
        <w:t xml:space="preserve">To address these </w:t>
      </w:r>
      <w:r w:rsidR="001B306A" w:rsidRPr="00243CD2">
        <w:rPr>
          <w:sz w:val="24"/>
          <w:szCs w:val="24"/>
        </w:rPr>
        <w:t>aims</w:t>
      </w:r>
      <w:r w:rsidRPr="00243CD2">
        <w:rPr>
          <w:sz w:val="24"/>
          <w:szCs w:val="24"/>
        </w:rPr>
        <w:t xml:space="preserve">, the </w:t>
      </w:r>
      <w:r w:rsidR="001B306A" w:rsidRPr="00243CD2">
        <w:rPr>
          <w:sz w:val="24"/>
          <w:szCs w:val="24"/>
        </w:rPr>
        <w:t>study</w:t>
      </w:r>
      <w:r w:rsidRPr="00243CD2">
        <w:rPr>
          <w:sz w:val="24"/>
          <w:szCs w:val="24"/>
        </w:rPr>
        <w:t xml:space="preserve"> combines a comprehensive review of existing literature with primary research in the form of an anonymous </w:t>
      </w:r>
      <w:r w:rsidR="001B306A" w:rsidRPr="00243CD2">
        <w:rPr>
          <w:sz w:val="24"/>
          <w:szCs w:val="24"/>
        </w:rPr>
        <w:t>questionnaire</w:t>
      </w:r>
      <w:r w:rsidRPr="00243CD2">
        <w:rPr>
          <w:sz w:val="24"/>
          <w:szCs w:val="24"/>
        </w:rPr>
        <w:t xml:space="preserve"> completed by serving police officers. This approach provides insight into </w:t>
      </w:r>
      <w:r w:rsidR="001B306A" w:rsidRPr="00243CD2">
        <w:rPr>
          <w:sz w:val="24"/>
          <w:szCs w:val="24"/>
        </w:rPr>
        <w:t>officer’s</w:t>
      </w:r>
      <w:r w:rsidRPr="00243CD2">
        <w:rPr>
          <w:sz w:val="24"/>
          <w:szCs w:val="24"/>
        </w:rPr>
        <w:t xml:space="preserve"> perceptions of the barriers victims face and the </w:t>
      </w:r>
      <w:r w:rsidR="001B306A" w:rsidRPr="00243CD2">
        <w:rPr>
          <w:sz w:val="24"/>
          <w:szCs w:val="24"/>
        </w:rPr>
        <w:t>challenges</w:t>
      </w:r>
      <w:r w:rsidRPr="00243CD2">
        <w:rPr>
          <w:sz w:val="24"/>
          <w:szCs w:val="24"/>
        </w:rPr>
        <w:t xml:space="preserve"> they encounter in responding to domestic abuse. The analysis of these </w:t>
      </w:r>
      <w:r w:rsidR="001B306A" w:rsidRPr="00243CD2">
        <w:rPr>
          <w:sz w:val="24"/>
          <w:szCs w:val="24"/>
        </w:rPr>
        <w:t>perspectives</w:t>
      </w:r>
      <w:r w:rsidRPr="00243CD2">
        <w:rPr>
          <w:sz w:val="24"/>
          <w:szCs w:val="24"/>
        </w:rPr>
        <w:t>, alongside the broader academic evidence, offers valuable understanding of how policing practices can both support and hinder victims in seeking help.</w:t>
      </w:r>
    </w:p>
    <w:p w14:paraId="4E8DF6FB" w14:textId="5EADFC94" w:rsidR="00963CE4" w:rsidRPr="00243CD2" w:rsidRDefault="0076095C" w:rsidP="0076095C">
      <w:pPr>
        <w:jc w:val="both"/>
        <w:rPr>
          <w:sz w:val="24"/>
          <w:szCs w:val="24"/>
        </w:rPr>
      </w:pPr>
      <w:r w:rsidRPr="00243CD2">
        <w:rPr>
          <w:sz w:val="24"/>
          <w:szCs w:val="24"/>
        </w:rPr>
        <w:t xml:space="preserve">The </w:t>
      </w:r>
      <w:r w:rsidR="00963CE4" w:rsidRPr="00243CD2">
        <w:rPr>
          <w:sz w:val="24"/>
          <w:szCs w:val="24"/>
        </w:rPr>
        <w:t>literature review examines existing research on victim-police relationships, psychological barriers, socioeconomic and cultural influences</w:t>
      </w:r>
      <w:r w:rsidR="001B306A" w:rsidRPr="00243CD2">
        <w:rPr>
          <w:sz w:val="24"/>
          <w:szCs w:val="24"/>
        </w:rPr>
        <w:t xml:space="preserve"> and policing interventions. The methodology chapter outlines the research design, including the use of a questionnaire to gather data from serving police officers. The analysis chapter presents and interprets the findings of this primary research, finally, the conclusion synthesises the key findings, reflects on their implications for </w:t>
      </w:r>
      <w:r w:rsidRPr="00243CD2">
        <w:rPr>
          <w:sz w:val="24"/>
          <w:szCs w:val="24"/>
        </w:rPr>
        <w:t>policing</w:t>
      </w:r>
      <w:r w:rsidR="001B306A" w:rsidRPr="00243CD2">
        <w:rPr>
          <w:sz w:val="24"/>
          <w:szCs w:val="24"/>
        </w:rPr>
        <w:t xml:space="preserve"> practice and policy, acknowledges the study limitations and suggests directions for future research.</w:t>
      </w:r>
    </w:p>
    <w:p w14:paraId="0F85EBA1" w14:textId="71D26B31" w:rsidR="00CC342F" w:rsidRPr="00243CD2" w:rsidRDefault="001B306A" w:rsidP="0076095C">
      <w:pPr>
        <w:jc w:val="both"/>
        <w:rPr>
          <w:sz w:val="24"/>
          <w:szCs w:val="24"/>
        </w:rPr>
      </w:pPr>
      <w:r w:rsidRPr="00243CD2">
        <w:rPr>
          <w:sz w:val="24"/>
          <w:szCs w:val="24"/>
        </w:rPr>
        <w:t xml:space="preserve">In doing so, this dissertation aims to shed a light on the </w:t>
      </w:r>
      <w:r w:rsidR="00165E67" w:rsidRPr="00243CD2">
        <w:rPr>
          <w:sz w:val="24"/>
          <w:szCs w:val="24"/>
        </w:rPr>
        <w:t>ongoing</w:t>
      </w:r>
      <w:r w:rsidRPr="00243CD2">
        <w:rPr>
          <w:sz w:val="24"/>
          <w:szCs w:val="24"/>
        </w:rPr>
        <w:t xml:space="preserve"> problem of underreporting and to contribute to ongoing efforts to strengthen policing responses to domestic abuse. By examining the issue from the perspective of </w:t>
      </w:r>
      <w:r w:rsidR="00165E67" w:rsidRPr="00243CD2">
        <w:rPr>
          <w:sz w:val="24"/>
          <w:szCs w:val="24"/>
        </w:rPr>
        <w:t>officers who respond</w:t>
      </w:r>
      <w:r w:rsidRPr="00243CD2">
        <w:rPr>
          <w:sz w:val="24"/>
          <w:szCs w:val="24"/>
        </w:rPr>
        <w:t xml:space="preserve"> to it, the study seeks to inform evidence-based policing and supporting the development of policing strategies that reduce barriers, enhance victim confidence and ensure greater access to justice.</w:t>
      </w:r>
    </w:p>
    <w:p w14:paraId="2BD01673" w14:textId="77777777" w:rsidR="007C2051" w:rsidRDefault="007C2051" w:rsidP="00367A13"/>
    <w:p w14:paraId="5AC7955A" w14:textId="35B98326" w:rsidR="00106445" w:rsidRDefault="00106445">
      <w:r>
        <w:br w:type="page"/>
      </w:r>
    </w:p>
    <w:p w14:paraId="28E92066" w14:textId="517741A6" w:rsidR="00106445" w:rsidRPr="00B06A63" w:rsidRDefault="006E7711" w:rsidP="00106445">
      <w:pPr>
        <w:pStyle w:val="Heading1"/>
        <w:rPr>
          <w:szCs w:val="32"/>
        </w:rPr>
      </w:pPr>
      <w:bookmarkStart w:id="1" w:name="_Toc210674986"/>
      <w:r w:rsidRPr="00B06A63">
        <w:rPr>
          <w:szCs w:val="32"/>
        </w:rPr>
        <w:lastRenderedPageBreak/>
        <w:t>Chapter 2 – Literature Review</w:t>
      </w:r>
      <w:bookmarkEnd w:id="1"/>
    </w:p>
    <w:p w14:paraId="0647B68F" w14:textId="77777777" w:rsidR="001532DC" w:rsidRDefault="001532DC" w:rsidP="00BD571E">
      <w:pPr>
        <w:jc w:val="both"/>
        <w:rPr>
          <w:sz w:val="24"/>
          <w:szCs w:val="24"/>
        </w:rPr>
      </w:pPr>
    </w:p>
    <w:p w14:paraId="3B535B35" w14:textId="5142AF30" w:rsidR="00BD571E" w:rsidRPr="00B06A63" w:rsidRDefault="007E6858" w:rsidP="00BD571E">
      <w:pPr>
        <w:jc w:val="both"/>
        <w:rPr>
          <w:sz w:val="24"/>
          <w:szCs w:val="24"/>
        </w:rPr>
      </w:pPr>
      <w:r w:rsidRPr="00B06A63">
        <w:rPr>
          <w:sz w:val="24"/>
          <w:szCs w:val="24"/>
        </w:rPr>
        <w:t>Domestic abuse represents one of the most complex challenges faced within policing</w:t>
      </w:r>
      <w:r w:rsidR="00AF4045" w:rsidRPr="00B06A63">
        <w:rPr>
          <w:sz w:val="24"/>
          <w:szCs w:val="24"/>
        </w:rPr>
        <w:t xml:space="preserve">, with </w:t>
      </w:r>
      <w:r w:rsidR="00A0599C" w:rsidRPr="00B06A63">
        <w:rPr>
          <w:sz w:val="24"/>
          <w:szCs w:val="24"/>
        </w:rPr>
        <w:t>serious</w:t>
      </w:r>
      <w:r w:rsidR="00AF4045" w:rsidRPr="00B06A63">
        <w:rPr>
          <w:sz w:val="24"/>
          <w:szCs w:val="24"/>
        </w:rPr>
        <w:t xml:space="preserve"> implications for victims, communities and the criminal justice system. </w:t>
      </w:r>
      <w:r w:rsidR="00842F29" w:rsidRPr="00B06A63">
        <w:rPr>
          <w:sz w:val="24"/>
          <w:szCs w:val="24"/>
        </w:rPr>
        <w:t>Despite laws and policy developments aimed to strengthen protections</w:t>
      </w:r>
      <w:r w:rsidR="00E11C0A" w:rsidRPr="00B06A63">
        <w:rPr>
          <w:sz w:val="24"/>
          <w:szCs w:val="24"/>
        </w:rPr>
        <w:t>,</w:t>
      </w:r>
      <w:r w:rsidR="00842F29" w:rsidRPr="00B06A63">
        <w:rPr>
          <w:sz w:val="24"/>
          <w:szCs w:val="24"/>
        </w:rPr>
        <w:t xml:space="preserve"> a significant proportion of cases remain unreported</w:t>
      </w:r>
      <w:r w:rsidR="00E11C0A" w:rsidRPr="00B06A63">
        <w:rPr>
          <w:sz w:val="24"/>
          <w:szCs w:val="24"/>
        </w:rPr>
        <w:t>,</w:t>
      </w:r>
      <w:r w:rsidR="00CC6563" w:rsidRPr="00B06A63">
        <w:rPr>
          <w:sz w:val="24"/>
          <w:szCs w:val="24"/>
        </w:rPr>
        <w:t xml:space="preserve"> leaving victims vulnerable and limiting the ability of the police to intervene</w:t>
      </w:r>
      <w:r w:rsidR="008614E6" w:rsidRPr="00B06A63">
        <w:rPr>
          <w:sz w:val="24"/>
          <w:szCs w:val="24"/>
        </w:rPr>
        <w:t xml:space="preserve"> effectively.</w:t>
      </w:r>
      <w:r w:rsidR="001B68FD" w:rsidRPr="00B06A63">
        <w:rPr>
          <w:sz w:val="24"/>
          <w:szCs w:val="24"/>
        </w:rPr>
        <w:t xml:space="preserve"> (</w:t>
      </w:r>
      <w:r w:rsidR="00A0599C" w:rsidRPr="00B06A63">
        <w:rPr>
          <w:sz w:val="24"/>
          <w:szCs w:val="24"/>
        </w:rPr>
        <w:t>National Centre for Domestic Violence, 2023)</w:t>
      </w:r>
      <w:r w:rsidR="008614E6" w:rsidRPr="00B06A63">
        <w:rPr>
          <w:sz w:val="24"/>
          <w:szCs w:val="24"/>
        </w:rPr>
        <w:t xml:space="preserve"> Understanding the barriers that impact reporting is therefore crucial to</w:t>
      </w:r>
      <w:r w:rsidR="00432AB4" w:rsidRPr="00B06A63">
        <w:rPr>
          <w:sz w:val="24"/>
          <w:szCs w:val="24"/>
        </w:rPr>
        <w:t xml:space="preserve"> informing policing practice and improving outcomes for victims.</w:t>
      </w:r>
    </w:p>
    <w:p w14:paraId="5CB23178" w14:textId="70F20C25" w:rsidR="005445A5" w:rsidRPr="00B06A63" w:rsidRDefault="00432AB4" w:rsidP="00BD571E">
      <w:pPr>
        <w:jc w:val="both"/>
        <w:rPr>
          <w:sz w:val="24"/>
          <w:szCs w:val="24"/>
        </w:rPr>
      </w:pPr>
      <w:r w:rsidRPr="00B06A63">
        <w:rPr>
          <w:sz w:val="24"/>
          <w:szCs w:val="24"/>
        </w:rPr>
        <w:t xml:space="preserve">This literature review will examine </w:t>
      </w:r>
      <w:r w:rsidR="008A3A36" w:rsidRPr="00B06A63">
        <w:rPr>
          <w:sz w:val="24"/>
          <w:szCs w:val="24"/>
        </w:rPr>
        <w:t xml:space="preserve">the current understanding on barriers to reporting domestic abuse. First, it will explore the importance of the relationship between victims and </w:t>
      </w:r>
      <w:r w:rsidR="00065672" w:rsidRPr="00B06A63">
        <w:rPr>
          <w:sz w:val="24"/>
          <w:szCs w:val="24"/>
        </w:rPr>
        <w:t>the police</w:t>
      </w:r>
      <w:r w:rsidR="00CA51CE" w:rsidRPr="00B06A63">
        <w:rPr>
          <w:sz w:val="24"/>
          <w:szCs w:val="24"/>
        </w:rPr>
        <w:t xml:space="preserve"> considering how trust, confidence and perceptions of legitimacy shape reporting behaviour. </w:t>
      </w:r>
      <w:r w:rsidR="00F769B3" w:rsidRPr="00B06A63">
        <w:rPr>
          <w:sz w:val="24"/>
          <w:szCs w:val="24"/>
        </w:rPr>
        <w:t>Secondly, it will address the psychological elements of domestic abuse</w:t>
      </w:r>
      <w:r w:rsidR="009E6E25" w:rsidRPr="00B06A63">
        <w:rPr>
          <w:sz w:val="24"/>
          <w:szCs w:val="24"/>
        </w:rPr>
        <w:t xml:space="preserve"> with particular attention to fear of retaliation or revenge</w:t>
      </w:r>
      <w:r w:rsidR="00711E0D" w:rsidRPr="00B06A63">
        <w:rPr>
          <w:sz w:val="24"/>
          <w:szCs w:val="24"/>
        </w:rPr>
        <w:t>,</w:t>
      </w:r>
      <w:r w:rsidR="009E6E25" w:rsidRPr="00B06A63">
        <w:rPr>
          <w:sz w:val="24"/>
          <w:szCs w:val="24"/>
        </w:rPr>
        <w:t xml:space="preserve"> and how these factors </w:t>
      </w:r>
      <w:r w:rsidR="00575A19" w:rsidRPr="00B06A63">
        <w:rPr>
          <w:sz w:val="24"/>
          <w:szCs w:val="24"/>
        </w:rPr>
        <w:t xml:space="preserve">contribute to </w:t>
      </w:r>
      <w:r w:rsidR="00883E83" w:rsidRPr="00B06A63">
        <w:rPr>
          <w:sz w:val="24"/>
          <w:szCs w:val="24"/>
        </w:rPr>
        <w:t>victims’</w:t>
      </w:r>
      <w:r w:rsidR="00575A19" w:rsidRPr="00B06A63">
        <w:rPr>
          <w:sz w:val="24"/>
          <w:szCs w:val="24"/>
        </w:rPr>
        <w:t xml:space="preserve"> reluctance to seek police assistance. </w:t>
      </w:r>
      <w:r w:rsidR="00C017FE" w:rsidRPr="00B06A63">
        <w:rPr>
          <w:sz w:val="24"/>
          <w:szCs w:val="24"/>
        </w:rPr>
        <w:t>Thirdly, the review will assess policing interventions in cases</w:t>
      </w:r>
      <w:r w:rsidR="00510DD0" w:rsidRPr="00B06A63">
        <w:rPr>
          <w:sz w:val="24"/>
          <w:szCs w:val="24"/>
        </w:rPr>
        <w:t xml:space="preserve"> of domestic abuse, evaluating both their effectiveness and their limitations in </w:t>
      </w:r>
      <w:r w:rsidR="00883E83" w:rsidRPr="00B06A63">
        <w:rPr>
          <w:sz w:val="24"/>
          <w:szCs w:val="24"/>
        </w:rPr>
        <w:t>achieving victim engagement. Finally, the influence of socio-economic and cultural factors will be examined</w:t>
      </w:r>
      <w:r w:rsidR="00AC288E" w:rsidRPr="00B06A63">
        <w:rPr>
          <w:sz w:val="24"/>
          <w:szCs w:val="24"/>
        </w:rPr>
        <w:t xml:space="preserve">, highlighting how </w:t>
      </w:r>
      <w:r w:rsidR="006616AE" w:rsidRPr="00B06A63">
        <w:rPr>
          <w:sz w:val="24"/>
          <w:szCs w:val="24"/>
        </w:rPr>
        <w:t xml:space="preserve">aspects such as </w:t>
      </w:r>
      <w:r w:rsidR="00AC288E" w:rsidRPr="00B06A63">
        <w:rPr>
          <w:sz w:val="24"/>
          <w:szCs w:val="24"/>
        </w:rPr>
        <w:t>poverty</w:t>
      </w:r>
      <w:r w:rsidR="003A17BE" w:rsidRPr="00B06A63">
        <w:rPr>
          <w:sz w:val="24"/>
          <w:szCs w:val="24"/>
        </w:rPr>
        <w:t xml:space="preserve">, status and cultural </w:t>
      </w:r>
      <w:r w:rsidR="00F4009A" w:rsidRPr="00B06A63">
        <w:rPr>
          <w:sz w:val="24"/>
          <w:szCs w:val="24"/>
        </w:rPr>
        <w:t>norms</w:t>
      </w:r>
      <w:r w:rsidR="003A17BE" w:rsidRPr="00B06A63">
        <w:rPr>
          <w:sz w:val="24"/>
          <w:szCs w:val="24"/>
        </w:rPr>
        <w:t xml:space="preserve"> can intersec</w:t>
      </w:r>
      <w:r w:rsidR="00F4009A" w:rsidRPr="00B06A63">
        <w:rPr>
          <w:sz w:val="24"/>
          <w:szCs w:val="24"/>
        </w:rPr>
        <w:t xml:space="preserve">t to create </w:t>
      </w:r>
      <w:r w:rsidR="00A14B13" w:rsidRPr="00B06A63">
        <w:rPr>
          <w:sz w:val="24"/>
          <w:szCs w:val="24"/>
        </w:rPr>
        <w:t xml:space="preserve">inequalities </w:t>
      </w:r>
      <w:r w:rsidR="004334A0" w:rsidRPr="00B06A63">
        <w:rPr>
          <w:sz w:val="24"/>
          <w:szCs w:val="24"/>
        </w:rPr>
        <w:t>which</w:t>
      </w:r>
      <w:r w:rsidR="00A14B13" w:rsidRPr="00B06A63">
        <w:rPr>
          <w:sz w:val="24"/>
          <w:szCs w:val="24"/>
        </w:rPr>
        <w:t xml:space="preserve"> present unique barriers to disclosure and reporting.</w:t>
      </w:r>
    </w:p>
    <w:p w14:paraId="5B61C313" w14:textId="3A516D2C" w:rsidR="003B3234" w:rsidRDefault="003B3234" w:rsidP="00D73D27">
      <w:pPr>
        <w:jc w:val="both"/>
        <w:rPr>
          <w:sz w:val="24"/>
          <w:szCs w:val="24"/>
        </w:rPr>
      </w:pPr>
      <w:r w:rsidRPr="00B06A63">
        <w:rPr>
          <w:sz w:val="24"/>
          <w:szCs w:val="24"/>
        </w:rPr>
        <w:t xml:space="preserve">By covering these </w:t>
      </w:r>
      <w:r w:rsidR="00560446" w:rsidRPr="00B06A63">
        <w:rPr>
          <w:sz w:val="24"/>
          <w:szCs w:val="24"/>
        </w:rPr>
        <w:t>points,</w:t>
      </w:r>
      <w:r w:rsidRPr="00B06A63">
        <w:rPr>
          <w:sz w:val="24"/>
          <w:szCs w:val="24"/>
        </w:rPr>
        <w:t xml:space="preserve"> the </w:t>
      </w:r>
      <w:r w:rsidR="00A57DBD" w:rsidRPr="00B06A63">
        <w:rPr>
          <w:sz w:val="24"/>
          <w:szCs w:val="24"/>
        </w:rPr>
        <w:t>review</w:t>
      </w:r>
      <w:r w:rsidRPr="00B06A63">
        <w:rPr>
          <w:sz w:val="24"/>
          <w:szCs w:val="24"/>
        </w:rPr>
        <w:t xml:space="preserve"> aims to highlight the complexities of reporting domestic abuse whilst identifying gaps in knowledge that require further understanding. In doing so</w:t>
      </w:r>
      <w:r w:rsidR="00D73D27" w:rsidRPr="00B06A63">
        <w:rPr>
          <w:sz w:val="24"/>
          <w:szCs w:val="24"/>
        </w:rPr>
        <w:t>,</w:t>
      </w:r>
      <w:r w:rsidRPr="00B06A63">
        <w:rPr>
          <w:sz w:val="24"/>
          <w:szCs w:val="24"/>
        </w:rPr>
        <w:t xml:space="preserve"> it will provide a foundation</w:t>
      </w:r>
      <w:r w:rsidR="00A57DBD" w:rsidRPr="00B06A63">
        <w:rPr>
          <w:sz w:val="24"/>
          <w:szCs w:val="24"/>
        </w:rPr>
        <w:t xml:space="preserve"> for examining how policing can respond more effectively to the needs of victims and reduce </w:t>
      </w:r>
      <w:r w:rsidR="00560446" w:rsidRPr="00B06A63">
        <w:rPr>
          <w:sz w:val="24"/>
          <w:szCs w:val="24"/>
        </w:rPr>
        <w:t>the structural and personal barriers that prevent reporting.</w:t>
      </w:r>
    </w:p>
    <w:p w14:paraId="464152BB" w14:textId="77777777" w:rsidR="002246FF" w:rsidRPr="00B06A63" w:rsidRDefault="002246FF" w:rsidP="00D73D27">
      <w:pPr>
        <w:jc w:val="both"/>
        <w:rPr>
          <w:sz w:val="24"/>
          <w:szCs w:val="24"/>
        </w:rPr>
      </w:pPr>
    </w:p>
    <w:p w14:paraId="7490590E" w14:textId="1F3AC7A9" w:rsidR="0027231C" w:rsidRPr="004C1258" w:rsidRDefault="00D73D27" w:rsidP="004C1258">
      <w:pPr>
        <w:pStyle w:val="Heading2"/>
        <w:rPr>
          <w:color w:val="000000" w:themeColor="text1"/>
          <w:sz w:val="28"/>
          <w:szCs w:val="28"/>
        </w:rPr>
      </w:pPr>
      <w:bookmarkStart w:id="2" w:name="_Toc210674987"/>
      <w:r w:rsidRPr="00B06A63">
        <w:rPr>
          <w:color w:val="000000" w:themeColor="text1"/>
          <w:sz w:val="28"/>
          <w:szCs w:val="28"/>
        </w:rPr>
        <w:t xml:space="preserve">2.1 </w:t>
      </w:r>
      <w:r w:rsidR="002E1DED" w:rsidRPr="00B06A63">
        <w:rPr>
          <w:color w:val="000000" w:themeColor="text1"/>
          <w:sz w:val="28"/>
          <w:szCs w:val="28"/>
        </w:rPr>
        <w:t>Victim Police Relationship</w:t>
      </w:r>
      <w:bookmarkEnd w:id="2"/>
    </w:p>
    <w:p w14:paraId="628D9C85" w14:textId="56E58BC6" w:rsidR="005E60AE" w:rsidRDefault="008D32FC" w:rsidP="00E21075">
      <w:pPr>
        <w:jc w:val="both"/>
        <w:rPr>
          <w:sz w:val="24"/>
          <w:szCs w:val="24"/>
        </w:rPr>
      </w:pPr>
      <w:r>
        <w:rPr>
          <w:sz w:val="24"/>
          <w:szCs w:val="24"/>
        </w:rPr>
        <w:t xml:space="preserve">The relationship between the police and victims of domestic abuse plays an important role in shaping reporting behaviour. Research </w:t>
      </w:r>
      <w:r w:rsidR="00ED03F4">
        <w:rPr>
          <w:sz w:val="24"/>
          <w:szCs w:val="24"/>
        </w:rPr>
        <w:t>consistently</w:t>
      </w:r>
      <w:r>
        <w:rPr>
          <w:sz w:val="24"/>
          <w:szCs w:val="24"/>
        </w:rPr>
        <w:t xml:space="preserve"> shows that victims’ willingness to </w:t>
      </w:r>
      <w:r w:rsidR="002656F5">
        <w:rPr>
          <w:sz w:val="24"/>
          <w:szCs w:val="24"/>
        </w:rPr>
        <w:t xml:space="preserve">report abuse is heavily influenced by their levels of trust and confidence in the police, as well as </w:t>
      </w:r>
      <w:r w:rsidR="00ED03F4">
        <w:rPr>
          <w:sz w:val="24"/>
          <w:szCs w:val="24"/>
        </w:rPr>
        <w:t xml:space="preserve">their perceptions of </w:t>
      </w:r>
      <w:r w:rsidR="00644C8D">
        <w:rPr>
          <w:sz w:val="24"/>
          <w:szCs w:val="24"/>
        </w:rPr>
        <w:t>the legal system</w:t>
      </w:r>
      <w:r w:rsidR="000C4D1F">
        <w:rPr>
          <w:sz w:val="24"/>
          <w:szCs w:val="24"/>
        </w:rPr>
        <w:t>.</w:t>
      </w:r>
      <w:r w:rsidR="00760EF1">
        <w:rPr>
          <w:sz w:val="24"/>
          <w:szCs w:val="24"/>
        </w:rPr>
        <w:t xml:space="preserve"> (</w:t>
      </w:r>
      <w:r w:rsidR="008C1867">
        <w:rPr>
          <w:sz w:val="24"/>
          <w:szCs w:val="24"/>
        </w:rPr>
        <w:t>Tyler</w:t>
      </w:r>
      <w:r w:rsidR="00746543">
        <w:rPr>
          <w:sz w:val="24"/>
          <w:szCs w:val="24"/>
        </w:rPr>
        <w:t xml:space="preserve">, </w:t>
      </w:r>
      <w:r w:rsidR="005D2EE6">
        <w:rPr>
          <w:sz w:val="24"/>
          <w:szCs w:val="24"/>
        </w:rPr>
        <w:t>2006</w:t>
      </w:r>
      <w:r w:rsidR="00746543">
        <w:rPr>
          <w:sz w:val="24"/>
          <w:szCs w:val="24"/>
        </w:rPr>
        <w:t>; Myhill, 2015</w:t>
      </w:r>
      <w:r w:rsidR="00760EF1">
        <w:rPr>
          <w:sz w:val="24"/>
          <w:szCs w:val="24"/>
        </w:rPr>
        <w:t xml:space="preserve">) </w:t>
      </w:r>
      <w:r w:rsidR="00746543">
        <w:rPr>
          <w:sz w:val="24"/>
          <w:szCs w:val="24"/>
        </w:rPr>
        <w:t>P</w:t>
      </w:r>
      <w:r w:rsidR="00D26996">
        <w:rPr>
          <w:sz w:val="24"/>
          <w:szCs w:val="24"/>
        </w:rPr>
        <w:t xml:space="preserve">rocedural justice theory suggests that people are more willing to engage with authorities when they feel they are treated with respect, dignity and </w:t>
      </w:r>
      <w:r w:rsidR="00ED5247">
        <w:rPr>
          <w:sz w:val="24"/>
          <w:szCs w:val="24"/>
        </w:rPr>
        <w:t>impartiality. To relate this to domestic abuse</w:t>
      </w:r>
      <w:r w:rsidR="00644C8D">
        <w:rPr>
          <w:sz w:val="24"/>
          <w:szCs w:val="24"/>
        </w:rPr>
        <w:t>,</w:t>
      </w:r>
      <w:r w:rsidR="00ED5247">
        <w:rPr>
          <w:sz w:val="24"/>
          <w:szCs w:val="24"/>
        </w:rPr>
        <w:t xml:space="preserve"> this translates </w:t>
      </w:r>
      <w:r w:rsidR="004C1258">
        <w:rPr>
          <w:sz w:val="24"/>
          <w:szCs w:val="24"/>
        </w:rPr>
        <w:t>into</w:t>
      </w:r>
      <w:r w:rsidR="00ED5247">
        <w:rPr>
          <w:sz w:val="24"/>
          <w:szCs w:val="24"/>
        </w:rPr>
        <w:t xml:space="preserve"> the need for police officers to </w:t>
      </w:r>
      <w:r w:rsidR="005C7365">
        <w:rPr>
          <w:sz w:val="24"/>
          <w:szCs w:val="24"/>
        </w:rPr>
        <w:t xml:space="preserve">demonstrate empathy and professionalism in their interactions with victims. </w:t>
      </w:r>
      <w:r w:rsidR="00467095">
        <w:rPr>
          <w:sz w:val="24"/>
          <w:szCs w:val="24"/>
        </w:rPr>
        <w:t xml:space="preserve">According to Her </w:t>
      </w:r>
      <w:r w:rsidR="00D01DA5">
        <w:rPr>
          <w:sz w:val="24"/>
          <w:szCs w:val="24"/>
        </w:rPr>
        <w:t>Majesty’s</w:t>
      </w:r>
      <w:r w:rsidR="00467095">
        <w:rPr>
          <w:sz w:val="24"/>
          <w:szCs w:val="24"/>
        </w:rPr>
        <w:t xml:space="preserve"> </w:t>
      </w:r>
      <w:r w:rsidR="00D01DA5">
        <w:rPr>
          <w:sz w:val="24"/>
          <w:szCs w:val="24"/>
        </w:rPr>
        <w:t>I</w:t>
      </w:r>
      <w:r w:rsidR="00467095">
        <w:rPr>
          <w:sz w:val="24"/>
          <w:szCs w:val="24"/>
        </w:rPr>
        <w:t xml:space="preserve">nspectorate of </w:t>
      </w:r>
      <w:r w:rsidR="00D01DA5">
        <w:rPr>
          <w:sz w:val="24"/>
          <w:szCs w:val="24"/>
        </w:rPr>
        <w:t>C</w:t>
      </w:r>
      <w:r w:rsidR="00467095">
        <w:rPr>
          <w:sz w:val="24"/>
          <w:szCs w:val="24"/>
        </w:rPr>
        <w:t xml:space="preserve">onstabulary and </w:t>
      </w:r>
      <w:r w:rsidR="00D01DA5">
        <w:rPr>
          <w:sz w:val="24"/>
          <w:szCs w:val="24"/>
        </w:rPr>
        <w:t>F</w:t>
      </w:r>
      <w:r w:rsidR="00467095">
        <w:rPr>
          <w:sz w:val="24"/>
          <w:szCs w:val="24"/>
        </w:rPr>
        <w:t xml:space="preserve">ire and </w:t>
      </w:r>
      <w:r w:rsidR="00D01DA5">
        <w:rPr>
          <w:sz w:val="24"/>
          <w:szCs w:val="24"/>
        </w:rPr>
        <w:t>R</w:t>
      </w:r>
      <w:r w:rsidR="00467095">
        <w:rPr>
          <w:sz w:val="24"/>
          <w:szCs w:val="24"/>
        </w:rPr>
        <w:t xml:space="preserve">escue </w:t>
      </w:r>
      <w:r w:rsidR="00D01DA5">
        <w:rPr>
          <w:sz w:val="24"/>
          <w:szCs w:val="24"/>
        </w:rPr>
        <w:t>S</w:t>
      </w:r>
      <w:r w:rsidR="003C3BE5">
        <w:rPr>
          <w:sz w:val="24"/>
          <w:szCs w:val="24"/>
        </w:rPr>
        <w:t>ervices</w:t>
      </w:r>
      <w:r w:rsidR="0049262E">
        <w:rPr>
          <w:sz w:val="24"/>
          <w:szCs w:val="24"/>
        </w:rPr>
        <w:t xml:space="preserve"> (HMICFRS)</w:t>
      </w:r>
      <w:r w:rsidR="003C3BE5">
        <w:rPr>
          <w:sz w:val="24"/>
          <w:szCs w:val="24"/>
        </w:rPr>
        <w:t>, building victim confidence remains one of the most important challenges for the police, with many</w:t>
      </w:r>
      <w:r w:rsidR="00D01DA5">
        <w:rPr>
          <w:sz w:val="24"/>
          <w:szCs w:val="24"/>
        </w:rPr>
        <w:t xml:space="preserve"> victims reporting scepticism about whether their cases will be taken seriously and handed effectively.</w:t>
      </w:r>
      <w:r w:rsidR="005E60AE">
        <w:rPr>
          <w:sz w:val="24"/>
          <w:szCs w:val="24"/>
        </w:rPr>
        <w:t xml:space="preserve"> (</w:t>
      </w:r>
      <w:r w:rsidR="0049262E">
        <w:rPr>
          <w:sz w:val="24"/>
          <w:szCs w:val="24"/>
        </w:rPr>
        <w:t>HMICFRS, 2021</w:t>
      </w:r>
      <w:r w:rsidR="005E60AE">
        <w:rPr>
          <w:sz w:val="24"/>
          <w:szCs w:val="24"/>
        </w:rPr>
        <w:t>)</w:t>
      </w:r>
    </w:p>
    <w:p w14:paraId="13836EFD" w14:textId="6D6D8CA4" w:rsidR="005E72BA" w:rsidRDefault="001B620D" w:rsidP="00357E9F">
      <w:pPr>
        <w:jc w:val="both"/>
        <w:rPr>
          <w:sz w:val="24"/>
          <w:szCs w:val="24"/>
        </w:rPr>
      </w:pPr>
      <w:r>
        <w:rPr>
          <w:sz w:val="24"/>
          <w:szCs w:val="24"/>
        </w:rPr>
        <w:lastRenderedPageBreak/>
        <w:t>Even though</w:t>
      </w:r>
      <w:r w:rsidR="005E60AE">
        <w:rPr>
          <w:sz w:val="24"/>
          <w:szCs w:val="24"/>
        </w:rPr>
        <w:t xml:space="preserve"> </w:t>
      </w:r>
      <w:r w:rsidR="00E7281B">
        <w:rPr>
          <w:sz w:val="24"/>
          <w:szCs w:val="24"/>
        </w:rPr>
        <w:t xml:space="preserve">there has been </w:t>
      </w:r>
      <w:r w:rsidR="005E60AE">
        <w:rPr>
          <w:sz w:val="24"/>
          <w:szCs w:val="24"/>
        </w:rPr>
        <w:t xml:space="preserve">progress in training and policy, </w:t>
      </w:r>
      <w:r w:rsidR="004C1258">
        <w:rPr>
          <w:sz w:val="24"/>
          <w:szCs w:val="24"/>
        </w:rPr>
        <w:t>several</w:t>
      </w:r>
      <w:r w:rsidR="005E60AE">
        <w:rPr>
          <w:sz w:val="24"/>
          <w:szCs w:val="24"/>
        </w:rPr>
        <w:t xml:space="preserve"> studies highlight barriers within the </w:t>
      </w:r>
      <w:r w:rsidR="007713FF">
        <w:rPr>
          <w:sz w:val="24"/>
          <w:szCs w:val="24"/>
        </w:rPr>
        <w:t xml:space="preserve">relationship between victims and the police. Negative experiences of disbelief </w:t>
      </w:r>
      <w:r w:rsidR="00EC611D">
        <w:rPr>
          <w:sz w:val="24"/>
          <w:szCs w:val="24"/>
        </w:rPr>
        <w:t xml:space="preserve">or bad </w:t>
      </w:r>
      <w:r>
        <w:rPr>
          <w:sz w:val="24"/>
          <w:szCs w:val="24"/>
        </w:rPr>
        <w:t>treatment can</w:t>
      </w:r>
      <w:r w:rsidR="00EC611D">
        <w:rPr>
          <w:sz w:val="24"/>
          <w:szCs w:val="24"/>
        </w:rPr>
        <w:t xml:space="preserve"> significantly deter victims from engaging with the criminal justice process. </w:t>
      </w:r>
      <w:proofErr w:type="spellStart"/>
      <w:r w:rsidR="00396651">
        <w:rPr>
          <w:sz w:val="24"/>
          <w:szCs w:val="24"/>
        </w:rPr>
        <w:t>Westmarland</w:t>
      </w:r>
      <w:proofErr w:type="spellEnd"/>
      <w:r w:rsidR="00396651">
        <w:rPr>
          <w:sz w:val="24"/>
          <w:szCs w:val="24"/>
        </w:rPr>
        <w:t xml:space="preserve"> and Brown (2012), in their study </w:t>
      </w:r>
      <w:r w:rsidR="00CE5002">
        <w:rPr>
          <w:sz w:val="24"/>
          <w:szCs w:val="24"/>
        </w:rPr>
        <w:t xml:space="preserve">of </w:t>
      </w:r>
      <w:r>
        <w:rPr>
          <w:sz w:val="24"/>
          <w:szCs w:val="24"/>
        </w:rPr>
        <w:t>women’s</w:t>
      </w:r>
      <w:r w:rsidR="00CE5002">
        <w:rPr>
          <w:sz w:val="24"/>
          <w:szCs w:val="24"/>
        </w:rPr>
        <w:t xml:space="preserve"> experiences in the Northumbria police </w:t>
      </w:r>
      <w:r w:rsidR="00724434">
        <w:rPr>
          <w:sz w:val="24"/>
          <w:szCs w:val="24"/>
        </w:rPr>
        <w:t>area</w:t>
      </w:r>
      <w:r w:rsidR="00CE5002">
        <w:rPr>
          <w:sz w:val="24"/>
          <w:szCs w:val="24"/>
        </w:rPr>
        <w:t xml:space="preserve">, found that many </w:t>
      </w:r>
      <w:r w:rsidR="00B20BC3">
        <w:rPr>
          <w:sz w:val="24"/>
          <w:szCs w:val="24"/>
        </w:rPr>
        <w:t>victims of domestic abuse described a reluctance to report the crime due to perceptions that officers lacked understanding</w:t>
      </w:r>
      <w:r>
        <w:rPr>
          <w:sz w:val="24"/>
          <w:szCs w:val="24"/>
        </w:rPr>
        <w:t xml:space="preserve"> or failed to provide adequate support. </w:t>
      </w:r>
      <w:r w:rsidR="00F8444A">
        <w:rPr>
          <w:sz w:val="24"/>
          <w:szCs w:val="24"/>
        </w:rPr>
        <w:t xml:space="preserve">These findings </w:t>
      </w:r>
      <w:r w:rsidR="00E8718E">
        <w:rPr>
          <w:sz w:val="24"/>
          <w:szCs w:val="24"/>
        </w:rPr>
        <w:t xml:space="preserve">echo with wider concerns about inconsistent </w:t>
      </w:r>
      <w:r w:rsidR="00615F5E">
        <w:rPr>
          <w:sz w:val="24"/>
          <w:szCs w:val="24"/>
        </w:rPr>
        <w:t>enforcement</w:t>
      </w:r>
      <w:r w:rsidR="00EC65F4">
        <w:rPr>
          <w:sz w:val="24"/>
          <w:szCs w:val="24"/>
        </w:rPr>
        <w:t xml:space="preserve"> of domestic abuse policies, where cases are sometimes </w:t>
      </w:r>
      <w:r w:rsidR="007303FB">
        <w:rPr>
          <w:sz w:val="24"/>
          <w:szCs w:val="24"/>
        </w:rPr>
        <w:t>not prioritised or disregarded as private matters</w:t>
      </w:r>
      <w:r w:rsidR="00590C08">
        <w:rPr>
          <w:sz w:val="24"/>
          <w:szCs w:val="24"/>
        </w:rPr>
        <w:t>.</w:t>
      </w:r>
      <w:r w:rsidR="007303FB">
        <w:rPr>
          <w:sz w:val="24"/>
          <w:szCs w:val="24"/>
        </w:rPr>
        <w:t xml:space="preserve"> (</w:t>
      </w:r>
      <w:r w:rsidR="000668E9">
        <w:rPr>
          <w:sz w:val="24"/>
          <w:szCs w:val="24"/>
        </w:rPr>
        <w:t>HMICFRS, 2021)</w:t>
      </w:r>
      <w:r w:rsidR="007303FB">
        <w:rPr>
          <w:sz w:val="24"/>
          <w:szCs w:val="24"/>
        </w:rPr>
        <w:t xml:space="preserve"> Such responses can result in what researchers have termed </w:t>
      </w:r>
      <w:r w:rsidR="005E72BA">
        <w:rPr>
          <w:sz w:val="24"/>
          <w:szCs w:val="24"/>
        </w:rPr>
        <w:t>“Secondary victimisation”, whereby victims feel further harmed or silenced by the very system designed to protect them.</w:t>
      </w:r>
      <w:r w:rsidR="00357E9F">
        <w:rPr>
          <w:sz w:val="24"/>
          <w:szCs w:val="24"/>
        </w:rPr>
        <w:t xml:space="preserve"> (Hester, 2011)</w:t>
      </w:r>
      <w:r w:rsidR="005E72BA">
        <w:rPr>
          <w:sz w:val="24"/>
          <w:szCs w:val="24"/>
        </w:rPr>
        <w:t xml:space="preserve"> </w:t>
      </w:r>
      <w:r w:rsidR="003271A2">
        <w:rPr>
          <w:sz w:val="24"/>
          <w:szCs w:val="24"/>
        </w:rPr>
        <w:t xml:space="preserve">This damage to confidence </w:t>
      </w:r>
      <w:r w:rsidR="00BB4FBB">
        <w:rPr>
          <w:sz w:val="24"/>
          <w:szCs w:val="24"/>
        </w:rPr>
        <w:t xml:space="preserve">has long term consequences, not only reducing the </w:t>
      </w:r>
      <w:r w:rsidR="00615F5E">
        <w:rPr>
          <w:sz w:val="24"/>
          <w:szCs w:val="24"/>
        </w:rPr>
        <w:t>chances</w:t>
      </w:r>
      <w:r w:rsidR="00BB4FBB">
        <w:rPr>
          <w:sz w:val="24"/>
          <w:szCs w:val="24"/>
        </w:rPr>
        <w:t xml:space="preserve"> of reporting but also undermining further trust in policing</w:t>
      </w:r>
      <w:r w:rsidR="00615F5E">
        <w:rPr>
          <w:sz w:val="24"/>
          <w:szCs w:val="24"/>
        </w:rPr>
        <w:t xml:space="preserve">. </w:t>
      </w:r>
    </w:p>
    <w:p w14:paraId="7D76B163" w14:textId="012CDD20" w:rsidR="003A48D1" w:rsidRDefault="000F4A0E" w:rsidP="003356DF">
      <w:pPr>
        <w:jc w:val="both"/>
        <w:rPr>
          <w:sz w:val="24"/>
          <w:szCs w:val="24"/>
        </w:rPr>
      </w:pPr>
      <w:r>
        <w:rPr>
          <w:sz w:val="24"/>
          <w:szCs w:val="24"/>
        </w:rPr>
        <w:t xml:space="preserve">The opposite of this </w:t>
      </w:r>
      <w:r w:rsidR="00653F5A">
        <w:rPr>
          <w:sz w:val="24"/>
          <w:szCs w:val="24"/>
        </w:rPr>
        <w:t>is</w:t>
      </w:r>
      <w:r>
        <w:rPr>
          <w:sz w:val="24"/>
          <w:szCs w:val="24"/>
        </w:rPr>
        <w:t xml:space="preserve"> positive </w:t>
      </w:r>
      <w:r w:rsidR="00C62ED0">
        <w:rPr>
          <w:sz w:val="24"/>
          <w:szCs w:val="24"/>
        </w:rPr>
        <w:t>policing</w:t>
      </w:r>
      <w:r>
        <w:rPr>
          <w:sz w:val="24"/>
          <w:szCs w:val="24"/>
        </w:rPr>
        <w:t xml:space="preserve"> experiences demonstrate </w:t>
      </w:r>
      <w:r w:rsidR="00826798">
        <w:rPr>
          <w:sz w:val="24"/>
          <w:szCs w:val="24"/>
        </w:rPr>
        <w:t xml:space="preserve">the potential to change </w:t>
      </w:r>
      <w:r w:rsidR="00653F5A">
        <w:rPr>
          <w:sz w:val="24"/>
          <w:szCs w:val="24"/>
        </w:rPr>
        <w:t>victims’</w:t>
      </w:r>
      <w:r w:rsidR="00826798">
        <w:rPr>
          <w:sz w:val="24"/>
          <w:szCs w:val="24"/>
        </w:rPr>
        <w:t xml:space="preserve"> willingness to engage. Specialist domestic abuse units, </w:t>
      </w:r>
      <w:r w:rsidR="00031B1A">
        <w:rPr>
          <w:sz w:val="24"/>
          <w:szCs w:val="24"/>
        </w:rPr>
        <w:t>trauma informed approaches and closer collaboration with</w:t>
      </w:r>
      <w:r w:rsidR="00B15A67">
        <w:rPr>
          <w:sz w:val="24"/>
          <w:szCs w:val="24"/>
        </w:rPr>
        <w:t xml:space="preserve"> Independent Domestic Violence Advisors (IDVA</w:t>
      </w:r>
      <w:r w:rsidR="003966F2">
        <w:rPr>
          <w:sz w:val="24"/>
          <w:szCs w:val="24"/>
        </w:rPr>
        <w:t>s) have been shown to improve reporting rates and victim satisfaction</w:t>
      </w:r>
      <w:r w:rsidR="008B199B">
        <w:rPr>
          <w:sz w:val="24"/>
          <w:szCs w:val="24"/>
        </w:rPr>
        <w:t>.</w:t>
      </w:r>
      <w:r w:rsidR="00332104">
        <w:rPr>
          <w:sz w:val="24"/>
          <w:szCs w:val="24"/>
        </w:rPr>
        <w:t xml:space="preserve"> (</w:t>
      </w:r>
      <w:r w:rsidR="001443FE">
        <w:rPr>
          <w:sz w:val="24"/>
          <w:szCs w:val="24"/>
        </w:rPr>
        <w:t>Hester &amp; Li</w:t>
      </w:r>
      <w:r w:rsidR="008B199B">
        <w:rPr>
          <w:sz w:val="24"/>
          <w:szCs w:val="24"/>
        </w:rPr>
        <w:t>lley, 2017</w:t>
      </w:r>
      <w:r w:rsidR="00332104">
        <w:rPr>
          <w:sz w:val="24"/>
          <w:szCs w:val="24"/>
        </w:rPr>
        <w:t xml:space="preserve">) </w:t>
      </w:r>
      <w:r w:rsidR="00C62ED0">
        <w:rPr>
          <w:sz w:val="24"/>
          <w:szCs w:val="24"/>
        </w:rPr>
        <w:t>Opinions</w:t>
      </w:r>
      <w:r w:rsidR="00353004">
        <w:rPr>
          <w:sz w:val="24"/>
          <w:szCs w:val="24"/>
        </w:rPr>
        <w:t xml:space="preserve"> of such practices suggest that victims are more likely to disclose abuse when they feel listened to, safeguarded and kept up to date about case progression. </w:t>
      </w:r>
      <w:r w:rsidR="00C62ED0">
        <w:rPr>
          <w:sz w:val="24"/>
          <w:szCs w:val="24"/>
        </w:rPr>
        <w:t xml:space="preserve">Recent reviews by the Domestic Abuse Commissioner (2025) reinforce the importance of consistent and victim centred policing, </w:t>
      </w:r>
      <w:r w:rsidR="006C4EE7">
        <w:rPr>
          <w:sz w:val="24"/>
          <w:szCs w:val="24"/>
        </w:rPr>
        <w:t xml:space="preserve">showing that the first point of contact is critical in shaping victims trust in the wider system. </w:t>
      </w:r>
      <w:r w:rsidR="00B30E4F">
        <w:rPr>
          <w:sz w:val="24"/>
          <w:szCs w:val="24"/>
        </w:rPr>
        <w:t xml:space="preserve">The difference between negative and positive experiences </w:t>
      </w:r>
      <w:r w:rsidR="00653F5A">
        <w:rPr>
          <w:sz w:val="24"/>
          <w:szCs w:val="24"/>
        </w:rPr>
        <w:t>highlights</w:t>
      </w:r>
      <w:r w:rsidR="00B30E4F">
        <w:rPr>
          <w:sz w:val="24"/>
          <w:szCs w:val="24"/>
        </w:rPr>
        <w:t xml:space="preserve"> the important role of frontline officers.</w:t>
      </w:r>
      <w:r w:rsidR="00F630FF">
        <w:rPr>
          <w:sz w:val="24"/>
          <w:szCs w:val="24"/>
        </w:rPr>
        <w:t xml:space="preserve"> Poor treatment can shut down opportunities for reporting, whilst empathetic and </w:t>
      </w:r>
      <w:r w:rsidR="00653F5A">
        <w:rPr>
          <w:sz w:val="24"/>
          <w:szCs w:val="24"/>
        </w:rPr>
        <w:t>understanding responses can create pathways to safety and justice.</w:t>
      </w:r>
    </w:p>
    <w:p w14:paraId="4426986E" w14:textId="1DFC753C" w:rsidR="00A23875" w:rsidRDefault="007229D7" w:rsidP="003356DF">
      <w:pPr>
        <w:jc w:val="both"/>
        <w:rPr>
          <w:sz w:val="24"/>
          <w:szCs w:val="24"/>
        </w:rPr>
      </w:pPr>
      <w:r>
        <w:rPr>
          <w:sz w:val="24"/>
          <w:szCs w:val="24"/>
        </w:rPr>
        <w:t xml:space="preserve">To conclude, the examined points demonstrate that the </w:t>
      </w:r>
      <w:r w:rsidR="00260567">
        <w:rPr>
          <w:sz w:val="24"/>
          <w:szCs w:val="24"/>
        </w:rPr>
        <w:t xml:space="preserve">relationship between the victim and the police is central to understanding the barriers to reporting domestic abuse. Trust and confidence are core </w:t>
      </w:r>
      <w:r w:rsidR="001929CD">
        <w:rPr>
          <w:sz w:val="24"/>
          <w:szCs w:val="24"/>
        </w:rPr>
        <w:t>in</w:t>
      </w:r>
      <w:r w:rsidR="00A63932">
        <w:rPr>
          <w:sz w:val="24"/>
          <w:szCs w:val="24"/>
        </w:rPr>
        <w:t xml:space="preserve"> the willingness to report abuse, but negative experiences, disbelief and </w:t>
      </w:r>
      <w:r w:rsidR="00B85FAA">
        <w:rPr>
          <w:sz w:val="24"/>
          <w:szCs w:val="24"/>
        </w:rPr>
        <w:t xml:space="preserve">systemic injustice remain significant </w:t>
      </w:r>
      <w:r w:rsidR="001929CD">
        <w:rPr>
          <w:sz w:val="24"/>
          <w:szCs w:val="24"/>
        </w:rPr>
        <w:t>deterrents</w:t>
      </w:r>
      <w:r w:rsidR="00B85FAA">
        <w:rPr>
          <w:sz w:val="24"/>
          <w:szCs w:val="24"/>
        </w:rPr>
        <w:t>.</w:t>
      </w:r>
      <w:r w:rsidR="001929CD">
        <w:rPr>
          <w:sz w:val="24"/>
          <w:szCs w:val="24"/>
        </w:rPr>
        <w:t xml:space="preserve"> At the same time, evidence of successful </w:t>
      </w:r>
      <w:r w:rsidR="00D74CE5">
        <w:rPr>
          <w:sz w:val="24"/>
          <w:szCs w:val="24"/>
        </w:rPr>
        <w:t xml:space="preserve">interventions </w:t>
      </w:r>
      <w:r w:rsidR="00632036">
        <w:rPr>
          <w:sz w:val="24"/>
          <w:szCs w:val="24"/>
        </w:rPr>
        <w:t>shows</w:t>
      </w:r>
      <w:r w:rsidR="00F814BD">
        <w:rPr>
          <w:sz w:val="24"/>
          <w:szCs w:val="24"/>
        </w:rPr>
        <w:t xml:space="preserve"> the potential for policing </w:t>
      </w:r>
      <w:r w:rsidR="004C1258">
        <w:rPr>
          <w:sz w:val="24"/>
          <w:szCs w:val="24"/>
        </w:rPr>
        <w:t>practises</w:t>
      </w:r>
      <w:r w:rsidR="00F814BD">
        <w:rPr>
          <w:sz w:val="24"/>
          <w:szCs w:val="24"/>
        </w:rPr>
        <w:t xml:space="preserve"> to </w:t>
      </w:r>
      <w:r w:rsidR="00EE7C70">
        <w:rPr>
          <w:sz w:val="24"/>
          <w:szCs w:val="24"/>
        </w:rPr>
        <w:t>overcome these barriers when responses are consistent, empathetic</w:t>
      </w:r>
      <w:r w:rsidR="00F50B55">
        <w:rPr>
          <w:sz w:val="24"/>
          <w:szCs w:val="24"/>
        </w:rPr>
        <w:t xml:space="preserve"> and embedded within multi agency support. </w:t>
      </w:r>
      <w:r w:rsidR="00F27AA9">
        <w:rPr>
          <w:sz w:val="24"/>
          <w:szCs w:val="24"/>
        </w:rPr>
        <w:t>However</w:t>
      </w:r>
      <w:r w:rsidR="00F50B55">
        <w:rPr>
          <w:sz w:val="24"/>
          <w:szCs w:val="24"/>
        </w:rPr>
        <w:t>, even when positive relationships</w:t>
      </w:r>
      <w:r w:rsidR="00F27AA9">
        <w:rPr>
          <w:sz w:val="24"/>
          <w:szCs w:val="24"/>
        </w:rPr>
        <w:t xml:space="preserve"> are formed, many victims remain</w:t>
      </w:r>
      <w:r w:rsidR="00B45850">
        <w:rPr>
          <w:sz w:val="24"/>
          <w:szCs w:val="24"/>
        </w:rPr>
        <w:t xml:space="preserve"> reluctant to report abuse due to deeper psychological barriers, </w:t>
      </w:r>
      <w:r w:rsidR="004C1258">
        <w:rPr>
          <w:sz w:val="24"/>
          <w:szCs w:val="24"/>
        </w:rPr>
        <w:t>particularly fear of retaliation and coercive control.</w:t>
      </w:r>
    </w:p>
    <w:p w14:paraId="757EC4C1" w14:textId="77777777" w:rsidR="00B30E4F" w:rsidRPr="00FC2505" w:rsidRDefault="00B30E4F" w:rsidP="00FC2505">
      <w:pPr>
        <w:rPr>
          <w:sz w:val="24"/>
          <w:szCs w:val="24"/>
        </w:rPr>
      </w:pPr>
    </w:p>
    <w:p w14:paraId="43F2063B" w14:textId="15A95FE0" w:rsidR="00301980" w:rsidRPr="002246FF" w:rsidRDefault="00FB3857" w:rsidP="002246FF">
      <w:pPr>
        <w:pStyle w:val="Heading2"/>
        <w:rPr>
          <w:color w:val="000000" w:themeColor="text1"/>
          <w:sz w:val="28"/>
          <w:szCs w:val="28"/>
        </w:rPr>
      </w:pPr>
      <w:bookmarkStart w:id="3" w:name="_Toc210674988"/>
      <w:r w:rsidRPr="00B06A63">
        <w:rPr>
          <w:color w:val="000000" w:themeColor="text1"/>
          <w:sz w:val="28"/>
          <w:szCs w:val="28"/>
        </w:rPr>
        <w:t>2.2 Psychological Barriers: Retaliation and Control</w:t>
      </w:r>
      <w:bookmarkEnd w:id="3"/>
    </w:p>
    <w:p w14:paraId="0C5321E0" w14:textId="5672C2F6" w:rsidR="003A4E46" w:rsidRDefault="00ED5834" w:rsidP="00ED5834">
      <w:pPr>
        <w:jc w:val="both"/>
        <w:rPr>
          <w:sz w:val="24"/>
          <w:szCs w:val="24"/>
        </w:rPr>
      </w:pPr>
      <w:r>
        <w:rPr>
          <w:sz w:val="24"/>
          <w:szCs w:val="24"/>
        </w:rPr>
        <w:t>The following r</w:t>
      </w:r>
      <w:r w:rsidR="00852E57">
        <w:rPr>
          <w:sz w:val="24"/>
          <w:szCs w:val="24"/>
        </w:rPr>
        <w:t>esearch highlights the psychological obstacles that prevent victims of domestic abuse from reporting to the police</w:t>
      </w:r>
      <w:r w:rsidR="00AC12F2">
        <w:rPr>
          <w:sz w:val="24"/>
          <w:szCs w:val="24"/>
        </w:rPr>
        <w:t xml:space="preserve">. Fear of retaliation, the act of coercive control and </w:t>
      </w:r>
      <w:r w:rsidR="00A11925">
        <w:rPr>
          <w:sz w:val="24"/>
          <w:szCs w:val="24"/>
        </w:rPr>
        <w:t>long-term</w:t>
      </w:r>
      <w:r w:rsidR="00AC12F2">
        <w:rPr>
          <w:sz w:val="24"/>
          <w:szCs w:val="24"/>
        </w:rPr>
        <w:t xml:space="preserve"> </w:t>
      </w:r>
      <w:r w:rsidR="00A11925">
        <w:rPr>
          <w:sz w:val="24"/>
          <w:szCs w:val="24"/>
        </w:rPr>
        <w:t>effects</w:t>
      </w:r>
      <w:r w:rsidR="00AC12F2">
        <w:rPr>
          <w:sz w:val="24"/>
          <w:szCs w:val="24"/>
        </w:rPr>
        <w:t xml:space="preserve"> of trauma each contribute to a </w:t>
      </w:r>
      <w:r>
        <w:rPr>
          <w:sz w:val="24"/>
          <w:szCs w:val="24"/>
        </w:rPr>
        <w:t>victim’s</w:t>
      </w:r>
      <w:r w:rsidR="00AC12F2">
        <w:rPr>
          <w:sz w:val="24"/>
          <w:szCs w:val="24"/>
        </w:rPr>
        <w:t xml:space="preserve"> reluctance to disclose abuse. </w:t>
      </w:r>
      <w:r w:rsidR="003A048B">
        <w:rPr>
          <w:sz w:val="24"/>
          <w:szCs w:val="24"/>
        </w:rPr>
        <w:t xml:space="preserve">These barriers often continue even when supportive policing practices </w:t>
      </w:r>
      <w:r w:rsidR="003A048B">
        <w:rPr>
          <w:sz w:val="24"/>
          <w:szCs w:val="24"/>
        </w:rPr>
        <w:lastRenderedPageBreak/>
        <w:t xml:space="preserve">are in place, </w:t>
      </w:r>
      <w:r w:rsidR="004735F4">
        <w:rPr>
          <w:sz w:val="24"/>
          <w:szCs w:val="24"/>
        </w:rPr>
        <w:t xml:space="preserve">highlighting the depth of </w:t>
      </w:r>
      <w:r w:rsidR="00AA4A81">
        <w:rPr>
          <w:sz w:val="24"/>
          <w:szCs w:val="24"/>
        </w:rPr>
        <w:t>psychological</w:t>
      </w:r>
      <w:r w:rsidR="004735F4">
        <w:rPr>
          <w:sz w:val="24"/>
          <w:szCs w:val="24"/>
        </w:rPr>
        <w:t xml:space="preserve"> influence in shaping </w:t>
      </w:r>
      <w:r w:rsidR="00AA4A81">
        <w:rPr>
          <w:sz w:val="24"/>
          <w:szCs w:val="24"/>
        </w:rPr>
        <w:t xml:space="preserve">victims’ decisions. </w:t>
      </w:r>
    </w:p>
    <w:p w14:paraId="7F9284D0" w14:textId="547219FE" w:rsidR="009928E8" w:rsidRDefault="00AA4A81" w:rsidP="00096F71">
      <w:pPr>
        <w:jc w:val="both"/>
        <w:rPr>
          <w:sz w:val="24"/>
          <w:szCs w:val="24"/>
        </w:rPr>
      </w:pPr>
      <w:r>
        <w:rPr>
          <w:sz w:val="24"/>
          <w:szCs w:val="24"/>
        </w:rPr>
        <w:t xml:space="preserve">Fear of violent retaliation from the aggressor remains one of the most consistent barriers to </w:t>
      </w:r>
      <w:r w:rsidR="00624599">
        <w:rPr>
          <w:sz w:val="24"/>
          <w:szCs w:val="24"/>
        </w:rPr>
        <w:t xml:space="preserve">disclosure. Research indicates that victims often </w:t>
      </w:r>
      <w:r w:rsidR="00CB5F4E">
        <w:rPr>
          <w:sz w:val="24"/>
          <w:szCs w:val="24"/>
        </w:rPr>
        <w:t>know that increase</w:t>
      </w:r>
      <w:r w:rsidR="00C917B8">
        <w:rPr>
          <w:sz w:val="24"/>
          <w:szCs w:val="24"/>
        </w:rPr>
        <w:t xml:space="preserve">d violence will happen if they involve the police, a fear that is not </w:t>
      </w:r>
      <w:r w:rsidR="000F0A51">
        <w:rPr>
          <w:sz w:val="24"/>
          <w:szCs w:val="24"/>
        </w:rPr>
        <w:t>untrue</w:t>
      </w:r>
      <w:r w:rsidR="009928E8">
        <w:rPr>
          <w:sz w:val="24"/>
          <w:szCs w:val="24"/>
        </w:rPr>
        <w:t xml:space="preserve"> given evidence of post-reporting escalation</w:t>
      </w:r>
      <w:r w:rsidR="00AF0507">
        <w:rPr>
          <w:sz w:val="24"/>
          <w:szCs w:val="24"/>
        </w:rPr>
        <w:t>.</w:t>
      </w:r>
      <w:r w:rsidR="009928E8">
        <w:rPr>
          <w:sz w:val="24"/>
          <w:szCs w:val="24"/>
        </w:rPr>
        <w:t xml:space="preserve"> (</w:t>
      </w:r>
      <w:proofErr w:type="spellStart"/>
      <w:r w:rsidR="00584618">
        <w:rPr>
          <w:sz w:val="24"/>
          <w:szCs w:val="24"/>
        </w:rPr>
        <w:t>Dobash</w:t>
      </w:r>
      <w:proofErr w:type="spellEnd"/>
      <w:r w:rsidR="008974DA">
        <w:rPr>
          <w:sz w:val="24"/>
          <w:szCs w:val="24"/>
        </w:rPr>
        <w:t xml:space="preserve"> &amp; </w:t>
      </w:r>
      <w:proofErr w:type="spellStart"/>
      <w:r w:rsidR="008974DA">
        <w:rPr>
          <w:sz w:val="24"/>
          <w:szCs w:val="24"/>
        </w:rPr>
        <w:t>Dobash</w:t>
      </w:r>
      <w:proofErr w:type="spellEnd"/>
      <w:r w:rsidR="008974DA">
        <w:rPr>
          <w:sz w:val="24"/>
          <w:szCs w:val="24"/>
        </w:rPr>
        <w:t>, 2004</w:t>
      </w:r>
      <w:r w:rsidR="009928E8">
        <w:rPr>
          <w:sz w:val="24"/>
          <w:szCs w:val="24"/>
        </w:rPr>
        <w:t xml:space="preserve">) </w:t>
      </w:r>
      <w:r w:rsidR="00F94F95">
        <w:rPr>
          <w:sz w:val="24"/>
          <w:szCs w:val="24"/>
        </w:rPr>
        <w:t xml:space="preserve">The Domestic Abuse Commissioner (2025) also found that many victims think calling the police acts as a trigger for greater danger rather than protection. </w:t>
      </w:r>
      <w:r w:rsidR="00F1526E">
        <w:rPr>
          <w:sz w:val="24"/>
          <w:szCs w:val="24"/>
        </w:rPr>
        <w:t>This fear is reinforced in situations where the aggressor maintains on going control over victims social, financial and family networks ma</w:t>
      </w:r>
      <w:r w:rsidR="00F15E13">
        <w:rPr>
          <w:sz w:val="24"/>
          <w:szCs w:val="24"/>
        </w:rPr>
        <w:t>king escape and safety planning even more difficult</w:t>
      </w:r>
      <w:r w:rsidR="00DE73AE">
        <w:rPr>
          <w:sz w:val="24"/>
          <w:szCs w:val="24"/>
        </w:rPr>
        <w:t>.</w:t>
      </w:r>
      <w:r w:rsidR="00F15E13">
        <w:rPr>
          <w:sz w:val="24"/>
          <w:szCs w:val="24"/>
        </w:rPr>
        <w:t xml:space="preserve"> (</w:t>
      </w:r>
      <w:r w:rsidR="00AF0507">
        <w:rPr>
          <w:sz w:val="24"/>
          <w:szCs w:val="24"/>
        </w:rPr>
        <w:t xml:space="preserve">Kelly &amp; </w:t>
      </w:r>
      <w:proofErr w:type="spellStart"/>
      <w:r w:rsidR="00AF0507">
        <w:rPr>
          <w:sz w:val="24"/>
          <w:szCs w:val="24"/>
        </w:rPr>
        <w:t>Westmarland</w:t>
      </w:r>
      <w:proofErr w:type="spellEnd"/>
      <w:r w:rsidR="00AF0507">
        <w:rPr>
          <w:sz w:val="24"/>
          <w:szCs w:val="24"/>
        </w:rPr>
        <w:t>, 2016</w:t>
      </w:r>
      <w:r w:rsidR="00F15E13">
        <w:rPr>
          <w:sz w:val="24"/>
          <w:szCs w:val="24"/>
        </w:rPr>
        <w:t>)</w:t>
      </w:r>
    </w:p>
    <w:p w14:paraId="5E92DCD2" w14:textId="4ED68D55" w:rsidR="00F15E13" w:rsidRDefault="00F15E13" w:rsidP="00037104">
      <w:pPr>
        <w:jc w:val="both"/>
        <w:rPr>
          <w:sz w:val="24"/>
          <w:szCs w:val="24"/>
        </w:rPr>
      </w:pPr>
      <w:r>
        <w:rPr>
          <w:sz w:val="24"/>
          <w:szCs w:val="24"/>
        </w:rPr>
        <w:t xml:space="preserve">The theory of coercive control formally recognised in UK law under the Serious Crime Act 2015, </w:t>
      </w:r>
      <w:r w:rsidR="00D34A87">
        <w:rPr>
          <w:sz w:val="24"/>
          <w:szCs w:val="24"/>
        </w:rPr>
        <w:t xml:space="preserve">defines domestic abuse as an </w:t>
      </w:r>
      <w:r w:rsidR="00A55634">
        <w:rPr>
          <w:sz w:val="24"/>
          <w:szCs w:val="24"/>
        </w:rPr>
        <w:t>ongoing</w:t>
      </w:r>
      <w:r w:rsidR="00D34A87">
        <w:rPr>
          <w:sz w:val="24"/>
          <w:szCs w:val="24"/>
        </w:rPr>
        <w:t xml:space="preserve"> pattern of domination rather than isolated incidents</w:t>
      </w:r>
      <w:r w:rsidR="000E61EE">
        <w:rPr>
          <w:sz w:val="24"/>
          <w:szCs w:val="24"/>
        </w:rPr>
        <w:t>.</w:t>
      </w:r>
      <w:r w:rsidR="00D34A87">
        <w:rPr>
          <w:sz w:val="24"/>
          <w:szCs w:val="24"/>
        </w:rPr>
        <w:t xml:space="preserve"> (</w:t>
      </w:r>
      <w:r w:rsidR="000E61EE">
        <w:rPr>
          <w:sz w:val="24"/>
          <w:szCs w:val="24"/>
        </w:rPr>
        <w:t>Stark, 2007</w:t>
      </w:r>
      <w:r w:rsidR="00D34A87">
        <w:rPr>
          <w:sz w:val="24"/>
          <w:szCs w:val="24"/>
        </w:rPr>
        <w:t>)</w:t>
      </w:r>
      <w:r w:rsidR="00F35613">
        <w:rPr>
          <w:sz w:val="24"/>
          <w:szCs w:val="24"/>
        </w:rPr>
        <w:t xml:space="preserve"> Victims subject to coercive control may blame themselves for the abus</w:t>
      </w:r>
      <w:r w:rsidR="00011EAB">
        <w:rPr>
          <w:sz w:val="24"/>
          <w:szCs w:val="24"/>
        </w:rPr>
        <w:t xml:space="preserve">e and feel incapable of independent decision </w:t>
      </w:r>
      <w:r w:rsidR="00200807">
        <w:rPr>
          <w:sz w:val="24"/>
          <w:szCs w:val="24"/>
        </w:rPr>
        <w:t>making or</w:t>
      </w:r>
      <w:r w:rsidR="00011EAB">
        <w:rPr>
          <w:sz w:val="24"/>
          <w:szCs w:val="24"/>
        </w:rPr>
        <w:t xml:space="preserve"> believe that the police intervening </w:t>
      </w:r>
      <w:r w:rsidR="00ED70D8">
        <w:rPr>
          <w:sz w:val="24"/>
          <w:szCs w:val="24"/>
        </w:rPr>
        <w:t>would be ineffective</w:t>
      </w:r>
      <w:r w:rsidR="00037104">
        <w:rPr>
          <w:sz w:val="24"/>
          <w:szCs w:val="24"/>
        </w:rPr>
        <w:t xml:space="preserve"> to their situation</w:t>
      </w:r>
      <w:r w:rsidR="000E61EE">
        <w:rPr>
          <w:sz w:val="24"/>
          <w:szCs w:val="24"/>
        </w:rPr>
        <w:t>.</w:t>
      </w:r>
      <w:r w:rsidR="00ED70D8">
        <w:rPr>
          <w:sz w:val="24"/>
          <w:szCs w:val="24"/>
        </w:rPr>
        <w:t xml:space="preserve"> (</w:t>
      </w:r>
      <w:r w:rsidR="000E61EE">
        <w:rPr>
          <w:sz w:val="24"/>
          <w:szCs w:val="24"/>
        </w:rPr>
        <w:t>Myhill, 2015</w:t>
      </w:r>
      <w:r w:rsidR="00ED70D8">
        <w:rPr>
          <w:sz w:val="24"/>
          <w:szCs w:val="24"/>
        </w:rPr>
        <w:t>)</w:t>
      </w:r>
    </w:p>
    <w:p w14:paraId="5E3E8A21" w14:textId="4A6500FD" w:rsidR="00810EF1" w:rsidRDefault="00E66DEC" w:rsidP="003D506B">
      <w:pPr>
        <w:jc w:val="both"/>
        <w:rPr>
          <w:sz w:val="24"/>
          <w:szCs w:val="24"/>
        </w:rPr>
      </w:pPr>
      <w:r>
        <w:rPr>
          <w:sz w:val="24"/>
          <w:szCs w:val="24"/>
        </w:rPr>
        <w:t xml:space="preserve">Financial dependency as well as isolation from friends and family support networks and psychological manipulation </w:t>
      </w:r>
      <w:r w:rsidR="00413FF0">
        <w:rPr>
          <w:sz w:val="24"/>
          <w:szCs w:val="24"/>
        </w:rPr>
        <w:t xml:space="preserve">worsen the situation, creating </w:t>
      </w:r>
      <w:r w:rsidR="00305095">
        <w:rPr>
          <w:sz w:val="24"/>
          <w:szCs w:val="24"/>
        </w:rPr>
        <w:t>significant barriers</w:t>
      </w:r>
      <w:r w:rsidR="00413FF0">
        <w:rPr>
          <w:sz w:val="24"/>
          <w:szCs w:val="24"/>
        </w:rPr>
        <w:t xml:space="preserve"> to seeking help</w:t>
      </w:r>
      <w:r w:rsidR="002A25F4">
        <w:rPr>
          <w:sz w:val="24"/>
          <w:szCs w:val="24"/>
        </w:rPr>
        <w:t>.</w:t>
      </w:r>
      <w:r w:rsidR="00413FF0">
        <w:rPr>
          <w:sz w:val="24"/>
          <w:szCs w:val="24"/>
        </w:rPr>
        <w:t xml:space="preserve"> (</w:t>
      </w:r>
      <w:r w:rsidR="006528E5">
        <w:rPr>
          <w:sz w:val="24"/>
          <w:szCs w:val="24"/>
        </w:rPr>
        <w:t xml:space="preserve">Kelly &amp; </w:t>
      </w:r>
      <w:proofErr w:type="spellStart"/>
      <w:r w:rsidR="006528E5">
        <w:rPr>
          <w:sz w:val="24"/>
          <w:szCs w:val="24"/>
        </w:rPr>
        <w:t>Westmarland</w:t>
      </w:r>
      <w:proofErr w:type="spellEnd"/>
      <w:r w:rsidR="006528E5">
        <w:rPr>
          <w:sz w:val="24"/>
          <w:szCs w:val="24"/>
        </w:rPr>
        <w:t>,</w:t>
      </w:r>
      <w:r w:rsidR="001662B4">
        <w:rPr>
          <w:sz w:val="24"/>
          <w:szCs w:val="24"/>
        </w:rPr>
        <w:t xml:space="preserve"> 2016</w:t>
      </w:r>
      <w:r w:rsidR="00413FF0">
        <w:rPr>
          <w:sz w:val="24"/>
          <w:szCs w:val="24"/>
        </w:rPr>
        <w:t xml:space="preserve">) This barrier </w:t>
      </w:r>
      <w:r w:rsidR="004331E8">
        <w:rPr>
          <w:sz w:val="24"/>
          <w:szCs w:val="24"/>
        </w:rPr>
        <w:t>is particularly evil because victims may not even identify their experiences as abuse</w:t>
      </w:r>
      <w:r w:rsidR="00EB6A2E">
        <w:rPr>
          <w:sz w:val="24"/>
          <w:szCs w:val="24"/>
        </w:rPr>
        <w:t xml:space="preserve"> until these controlling tactics escalate the physical violence. </w:t>
      </w:r>
    </w:p>
    <w:p w14:paraId="0212FD4F" w14:textId="31849E52" w:rsidR="00EB6A2E" w:rsidRDefault="00EB6A2E" w:rsidP="00C53EEC">
      <w:pPr>
        <w:jc w:val="both"/>
        <w:rPr>
          <w:sz w:val="24"/>
          <w:szCs w:val="24"/>
        </w:rPr>
      </w:pPr>
      <w:r>
        <w:rPr>
          <w:sz w:val="24"/>
          <w:szCs w:val="24"/>
        </w:rPr>
        <w:t xml:space="preserve">The psychological impact of continued abuse, </w:t>
      </w:r>
      <w:r w:rsidR="00810EF1">
        <w:rPr>
          <w:sz w:val="24"/>
          <w:szCs w:val="24"/>
        </w:rPr>
        <w:t xml:space="preserve">including post-traumatic stress disorder (PTSD), anxiety and depression, further reduces </w:t>
      </w:r>
      <w:r w:rsidR="005711A4">
        <w:rPr>
          <w:sz w:val="24"/>
          <w:szCs w:val="24"/>
        </w:rPr>
        <w:t xml:space="preserve">the chances of reporting. Studies show that trauma symptoms </w:t>
      </w:r>
      <w:r w:rsidR="00373181">
        <w:rPr>
          <w:sz w:val="24"/>
          <w:szCs w:val="24"/>
        </w:rPr>
        <w:t xml:space="preserve">can negatively impact a </w:t>
      </w:r>
      <w:r w:rsidR="00252D56">
        <w:rPr>
          <w:sz w:val="24"/>
          <w:szCs w:val="24"/>
        </w:rPr>
        <w:t>victim’s</w:t>
      </w:r>
      <w:r w:rsidR="00373181">
        <w:rPr>
          <w:sz w:val="24"/>
          <w:szCs w:val="24"/>
        </w:rPr>
        <w:t xml:space="preserve"> ability to trust institutions or engage with </w:t>
      </w:r>
      <w:r w:rsidR="00445DC0">
        <w:rPr>
          <w:sz w:val="24"/>
          <w:szCs w:val="24"/>
        </w:rPr>
        <w:t xml:space="preserve">the police and </w:t>
      </w:r>
      <w:r w:rsidR="00141461">
        <w:rPr>
          <w:sz w:val="24"/>
          <w:szCs w:val="24"/>
        </w:rPr>
        <w:t>social services</w:t>
      </w:r>
      <w:r w:rsidR="002A25F4">
        <w:rPr>
          <w:sz w:val="24"/>
          <w:szCs w:val="24"/>
        </w:rPr>
        <w:t>.</w:t>
      </w:r>
      <w:r w:rsidR="00141461">
        <w:rPr>
          <w:sz w:val="24"/>
          <w:szCs w:val="24"/>
        </w:rPr>
        <w:t xml:space="preserve"> (</w:t>
      </w:r>
      <w:r w:rsidR="001662B4">
        <w:rPr>
          <w:sz w:val="24"/>
          <w:szCs w:val="24"/>
        </w:rPr>
        <w:t>Hester &amp; Lilley, 2017</w:t>
      </w:r>
      <w:r w:rsidR="00141461">
        <w:rPr>
          <w:sz w:val="24"/>
          <w:szCs w:val="24"/>
        </w:rPr>
        <w:t xml:space="preserve">) Secondary victimisation </w:t>
      </w:r>
      <w:r w:rsidR="004177B3">
        <w:rPr>
          <w:sz w:val="24"/>
          <w:szCs w:val="24"/>
        </w:rPr>
        <w:t>is where victims feel disbelieved or re-traumatised by</w:t>
      </w:r>
      <w:r w:rsidR="00252D56">
        <w:rPr>
          <w:sz w:val="24"/>
          <w:szCs w:val="24"/>
        </w:rPr>
        <w:t xml:space="preserve"> the</w:t>
      </w:r>
      <w:r w:rsidR="004177B3">
        <w:rPr>
          <w:sz w:val="24"/>
          <w:szCs w:val="24"/>
        </w:rPr>
        <w:t xml:space="preserve"> police</w:t>
      </w:r>
      <w:r w:rsidR="00252D56">
        <w:rPr>
          <w:sz w:val="24"/>
          <w:szCs w:val="24"/>
        </w:rPr>
        <w:t>s</w:t>
      </w:r>
      <w:r w:rsidR="004177B3">
        <w:rPr>
          <w:sz w:val="24"/>
          <w:szCs w:val="24"/>
        </w:rPr>
        <w:t xml:space="preserve"> response</w:t>
      </w:r>
      <w:r w:rsidR="00B91CBE">
        <w:rPr>
          <w:sz w:val="24"/>
          <w:szCs w:val="24"/>
        </w:rPr>
        <w:t xml:space="preserve"> and this can intensify the reluctance to report</w:t>
      </w:r>
      <w:r w:rsidR="002A25F4">
        <w:rPr>
          <w:sz w:val="24"/>
          <w:szCs w:val="24"/>
        </w:rPr>
        <w:t>.</w:t>
      </w:r>
      <w:r w:rsidR="00B91CBE">
        <w:rPr>
          <w:sz w:val="24"/>
          <w:szCs w:val="24"/>
        </w:rPr>
        <w:t xml:space="preserve"> (</w:t>
      </w:r>
      <w:proofErr w:type="spellStart"/>
      <w:r w:rsidR="00EE2377">
        <w:rPr>
          <w:sz w:val="24"/>
          <w:szCs w:val="24"/>
        </w:rPr>
        <w:t>Westmarland</w:t>
      </w:r>
      <w:proofErr w:type="spellEnd"/>
      <w:r w:rsidR="00EE2377">
        <w:rPr>
          <w:sz w:val="24"/>
          <w:szCs w:val="24"/>
        </w:rPr>
        <w:t xml:space="preserve"> &amp; Brown</w:t>
      </w:r>
      <w:r w:rsidR="002A25F4">
        <w:rPr>
          <w:sz w:val="24"/>
          <w:szCs w:val="24"/>
        </w:rPr>
        <w:t>, 2012</w:t>
      </w:r>
      <w:r w:rsidR="00B91CBE">
        <w:rPr>
          <w:sz w:val="24"/>
          <w:szCs w:val="24"/>
        </w:rPr>
        <w:t xml:space="preserve">) These experiences can create a cycle of silence, where fear of both the aggressor and </w:t>
      </w:r>
      <w:r w:rsidR="00AD2F8B">
        <w:rPr>
          <w:sz w:val="24"/>
          <w:szCs w:val="24"/>
        </w:rPr>
        <w:t xml:space="preserve">the legal system </w:t>
      </w:r>
      <w:r w:rsidR="00E34B5E">
        <w:rPr>
          <w:sz w:val="24"/>
          <w:szCs w:val="24"/>
        </w:rPr>
        <w:t xml:space="preserve">prevents disclosure. To counter this an important tool that can be used within policing are trauma informed approaches </w:t>
      </w:r>
      <w:r w:rsidR="007368AA">
        <w:rPr>
          <w:sz w:val="24"/>
          <w:szCs w:val="24"/>
        </w:rPr>
        <w:t xml:space="preserve">as they are </w:t>
      </w:r>
      <w:r w:rsidR="00C53EEC">
        <w:rPr>
          <w:sz w:val="24"/>
          <w:szCs w:val="24"/>
        </w:rPr>
        <w:t>seen as the</w:t>
      </w:r>
      <w:r w:rsidR="007368AA">
        <w:rPr>
          <w:sz w:val="24"/>
          <w:szCs w:val="24"/>
        </w:rPr>
        <w:t xml:space="preserve"> best method at breaking these psychological barriers</w:t>
      </w:r>
      <w:r w:rsidR="00F663D7">
        <w:rPr>
          <w:sz w:val="24"/>
          <w:szCs w:val="24"/>
        </w:rPr>
        <w:t>.</w:t>
      </w:r>
      <w:r w:rsidR="007368AA">
        <w:rPr>
          <w:sz w:val="24"/>
          <w:szCs w:val="24"/>
        </w:rPr>
        <w:t xml:space="preserve"> (</w:t>
      </w:r>
      <w:r w:rsidR="00CA5942">
        <w:rPr>
          <w:sz w:val="24"/>
          <w:szCs w:val="24"/>
        </w:rPr>
        <w:t>H</w:t>
      </w:r>
      <w:r w:rsidR="00DA23C4">
        <w:rPr>
          <w:sz w:val="24"/>
          <w:szCs w:val="24"/>
        </w:rPr>
        <w:t>MICFRS, 2021</w:t>
      </w:r>
      <w:r w:rsidR="007368AA">
        <w:rPr>
          <w:sz w:val="24"/>
          <w:szCs w:val="24"/>
        </w:rPr>
        <w:t>)</w:t>
      </w:r>
    </w:p>
    <w:p w14:paraId="1C3D707F" w14:textId="1878BB29" w:rsidR="00AB53A6" w:rsidRDefault="007368AA" w:rsidP="00CC196A">
      <w:pPr>
        <w:jc w:val="both"/>
        <w:rPr>
          <w:sz w:val="24"/>
          <w:szCs w:val="24"/>
        </w:rPr>
      </w:pPr>
      <w:r>
        <w:rPr>
          <w:sz w:val="24"/>
          <w:szCs w:val="24"/>
        </w:rPr>
        <w:t xml:space="preserve">To conclude, the research shows that psychological barriers </w:t>
      </w:r>
      <w:r w:rsidR="004C79FE">
        <w:rPr>
          <w:sz w:val="24"/>
          <w:szCs w:val="24"/>
        </w:rPr>
        <w:t xml:space="preserve">heavily influence a </w:t>
      </w:r>
      <w:r w:rsidR="00F663D7">
        <w:rPr>
          <w:sz w:val="24"/>
          <w:szCs w:val="24"/>
        </w:rPr>
        <w:t>victim’s</w:t>
      </w:r>
      <w:r w:rsidR="004C79FE">
        <w:rPr>
          <w:sz w:val="24"/>
          <w:szCs w:val="24"/>
        </w:rPr>
        <w:t xml:space="preserve"> willingness to report domestic abuse. Fear of retaliation, coercive control and the </w:t>
      </w:r>
      <w:r w:rsidR="005324D3">
        <w:rPr>
          <w:sz w:val="24"/>
          <w:szCs w:val="24"/>
        </w:rPr>
        <w:t>ongoing</w:t>
      </w:r>
      <w:r w:rsidR="004D6A3B">
        <w:rPr>
          <w:sz w:val="24"/>
          <w:szCs w:val="24"/>
        </w:rPr>
        <w:t xml:space="preserve"> impacts of trauma all together </w:t>
      </w:r>
      <w:r w:rsidR="009135CA">
        <w:rPr>
          <w:sz w:val="24"/>
          <w:szCs w:val="24"/>
        </w:rPr>
        <w:t>limit engagement with the police, even when realistic support exists. These findings emphasise that over coming under</w:t>
      </w:r>
      <w:r w:rsidR="00CA00DA">
        <w:rPr>
          <w:sz w:val="24"/>
          <w:szCs w:val="24"/>
        </w:rPr>
        <w:t xml:space="preserve"> </w:t>
      </w:r>
      <w:r w:rsidR="009135CA">
        <w:rPr>
          <w:sz w:val="24"/>
          <w:szCs w:val="24"/>
        </w:rPr>
        <w:t xml:space="preserve">reporting is not just a matter of improving policing </w:t>
      </w:r>
      <w:r w:rsidR="00622E01">
        <w:rPr>
          <w:sz w:val="24"/>
          <w:szCs w:val="24"/>
        </w:rPr>
        <w:t>procedures but</w:t>
      </w:r>
      <w:r w:rsidR="009135CA">
        <w:rPr>
          <w:sz w:val="24"/>
          <w:szCs w:val="24"/>
        </w:rPr>
        <w:t xml:space="preserve"> also addressing the psychological barriers of victimisation. </w:t>
      </w:r>
      <w:r w:rsidR="009A0CB5">
        <w:rPr>
          <w:sz w:val="24"/>
          <w:szCs w:val="24"/>
        </w:rPr>
        <w:t xml:space="preserve">While </w:t>
      </w:r>
      <w:r w:rsidR="00AB53A6">
        <w:rPr>
          <w:sz w:val="24"/>
          <w:szCs w:val="24"/>
        </w:rPr>
        <w:t>specialist,</w:t>
      </w:r>
      <w:r w:rsidR="009A0CB5">
        <w:rPr>
          <w:sz w:val="24"/>
          <w:szCs w:val="24"/>
        </w:rPr>
        <w:t xml:space="preserve"> trauma informed approaches can</w:t>
      </w:r>
      <w:r w:rsidR="004D6A3B">
        <w:rPr>
          <w:sz w:val="24"/>
          <w:szCs w:val="24"/>
        </w:rPr>
        <w:t xml:space="preserve"> </w:t>
      </w:r>
      <w:r w:rsidR="009A0CB5">
        <w:rPr>
          <w:sz w:val="24"/>
          <w:szCs w:val="24"/>
        </w:rPr>
        <w:t xml:space="preserve">improve some of these challenges, barriers persist </w:t>
      </w:r>
      <w:r w:rsidR="0009403D">
        <w:rPr>
          <w:sz w:val="24"/>
          <w:szCs w:val="24"/>
        </w:rPr>
        <w:t xml:space="preserve">that are shaped not only by individual experiences but also by wider </w:t>
      </w:r>
      <w:r w:rsidR="00AB53A6">
        <w:rPr>
          <w:sz w:val="24"/>
          <w:szCs w:val="24"/>
        </w:rPr>
        <w:t>structural inequalities in society.</w:t>
      </w:r>
    </w:p>
    <w:p w14:paraId="4128201E" w14:textId="77777777" w:rsidR="00BC5DF2" w:rsidRPr="003A4E46" w:rsidRDefault="00BC5DF2" w:rsidP="00CC196A">
      <w:pPr>
        <w:jc w:val="both"/>
        <w:rPr>
          <w:sz w:val="24"/>
          <w:szCs w:val="24"/>
        </w:rPr>
      </w:pPr>
    </w:p>
    <w:p w14:paraId="00249AB8" w14:textId="0F63EEA2" w:rsidR="007D3233" w:rsidRPr="00B06A63" w:rsidRDefault="00F42005" w:rsidP="003B4BA6">
      <w:pPr>
        <w:pStyle w:val="Heading2"/>
        <w:rPr>
          <w:color w:val="000000" w:themeColor="text1"/>
          <w:sz w:val="28"/>
          <w:szCs w:val="28"/>
        </w:rPr>
      </w:pPr>
      <w:bookmarkStart w:id="4" w:name="_Toc210674989"/>
      <w:r w:rsidRPr="00B06A63">
        <w:rPr>
          <w:color w:val="000000" w:themeColor="text1"/>
          <w:sz w:val="28"/>
          <w:szCs w:val="28"/>
        </w:rPr>
        <w:lastRenderedPageBreak/>
        <w:t>2.</w:t>
      </w:r>
      <w:r w:rsidR="00617716">
        <w:rPr>
          <w:color w:val="000000" w:themeColor="text1"/>
          <w:sz w:val="28"/>
          <w:szCs w:val="28"/>
        </w:rPr>
        <w:t>3</w:t>
      </w:r>
      <w:r w:rsidRPr="00B06A63">
        <w:rPr>
          <w:color w:val="000000" w:themeColor="text1"/>
          <w:sz w:val="28"/>
          <w:szCs w:val="28"/>
        </w:rPr>
        <w:t xml:space="preserve"> Socioeconomic and Cultural </w:t>
      </w:r>
      <w:r w:rsidR="00B25B6F">
        <w:rPr>
          <w:color w:val="000000" w:themeColor="text1"/>
          <w:sz w:val="28"/>
          <w:szCs w:val="28"/>
        </w:rPr>
        <w:t>Factors</w:t>
      </w:r>
      <w:bookmarkEnd w:id="4"/>
    </w:p>
    <w:p w14:paraId="556A3264" w14:textId="02C9837D" w:rsidR="00DD5D82" w:rsidRDefault="00ED6B0C" w:rsidP="002C142E">
      <w:pPr>
        <w:jc w:val="both"/>
        <w:rPr>
          <w:sz w:val="24"/>
          <w:szCs w:val="24"/>
        </w:rPr>
      </w:pPr>
      <w:r>
        <w:rPr>
          <w:sz w:val="24"/>
          <w:szCs w:val="24"/>
        </w:rPr>
        <w:t>In addition to psychological barriers, wid</w:t>
      </w:r>
      <w:r w:rsidR="00CA0590">
        <w:rPr>
          <w:sz w:val="24"/>
          <w:szCs w:val="24"/>
        </w:rPr>
        <w:t>e</w:t>
      </w:r>
      <w:r>
        <w:rPr>
          <w:sz w:val="24"/>
          <w:szCs w:val="24"/>
        </w:rPr>
        <w:t xml:space="preserve">r socio-economic and cultural factors </w:t>
      </w:r>
      <w:r w:rsidR="00347261">
        <w:rPr>
          <w:sz w:val="24"/>
          <w:szCs w:val="24"/>
        </w:rPr>
        <w:t xml:space="preserve">present </w:t>
      </w:r>
      <w:r w:rsidR="00733BF5">
        <w:rPr>
          <w:sz w:val="24"/>
          <w:szCs w:val="24"/>
        </w:rPr>
        <w:t>significant</w:t>
      </w:r>
      <w:r w:rsidR="00347261">
        <w:rPr>
          <w:sz w:val="24"/>
          <w:szCs w:val="24"/>
        </w:rPr>
        <w:t xml:space="preserve"> barriers to reporting domestic abuse. </w:t>
      </w:r>
      <w:r w:rsidR="00886EE3">
        <w:rPr>
          <w:sz w:val="24"/>
          <w:szCs w:val="24"/>
        </w:rPr>
        <w:t xml:space="preserve">Victims’ decisions are shaped by marital resources, legal status, community expectations and broader inequalities, which can </w:t>
      </w:r>
      <w:r w:rsidR="00BD1E14">
        <w:rPr>
          <w:sz w:val="24"/>
          <w:szCs w:val="24"/>
        </w:rPr>
        <w:t xml:space="preserve">limit their capacity and </w:t>
      </w:r>
      <w:r w:rsidR="009E0981">
        <w:rPr>
          <w:sz w:val="24"/>
          <w:szCs w:val="24"/>
        </w:rPr>
        <w:t>reluctance</w:t>
      </w:r>
      <w:r w:rsidR="00BD1E14">
        <w:rPr>
          <w:sz w:val="24"/>
          <w:szCs w:val="24"/>
        </w:rPr>
        <w:t xml:space="preserve"> to involve the police. </w:t>
      </w:r>
      <w:r w:rsidR="005C3030">
        <w:rPr>
          <w:sz w:val="24"/>
          <w:szCs w:val="24"/>
        </w:rPr>
        <w:t xml:space="preserve">These factors </w:t>
      </w:r>
      <w:r w:rsidR="00411F2F">
        <w:rPr>
          <w:sz w:val="24"/>
          <w:szCs w:val="24"/>
        </w:rPr>
        <w:t xml:space="preserve">often </w:t>
      </w:r>
      <w:r w:rsidR="002C142E">
        <w:rPr>
          <w:sz w:val="24"/>
          <w:szCs w:val="24"/>
        </w:rPr>
        <w:t>combine</w:t>
      </w:r>
      <w:r w:rsidR="00411F2F">
        <w:rPr>
          <w:sz w:val="24"/>
          <w:szCs w:val="24"/>
        </w:rPr>
        <w:t xml:space="preserve">, leaving certain minority groups particularly marginalised </w:t>
      </w:r>
      <w:r w:rsidR="00BF5AB4">
        <w:rPr>
          <w:sz w:val="24"/>
          <w:szCs w:val="24"/>
        </w:rPr>
        <w:t xml:space="preserve">and at an increased risk of harm. </w:t>
      </w:r>
    </w:p>
    <w:p w14:paraId="04405081" w14:textId="61556A61" w:rsidR="00BF5AB4" w:rsidRDefault="00BF5AB4" w:rsidP="0048634A">
      <w:pPr>
        <w:jc w:val="both"/>
        <w:rPr>
          <w:sz w:val="24"/>
          <w:szCs w:val="24"/>
        </w:rPr>
      </w:pPr>
      <w:r>
        <w:rPr>
          <w:sz w:val="24"/>
          <w:szCs w:val="24"/>
        </w:rPr>
        <w:t xml:space="preserve">Economic inequality plays a core role in shaping </w:t>
      </w:r>
      <w:r w:rsidR="00A3621F">
        <w:rPr>
          <w:sz w:val="24"/>
          <w:szCs w:val="24"/>
        </w:rPr>
        <w:t>victims’</w:t>
      </w:r>
      <w:r>
        <w:rPr>
          <w:sz w:val="24"/>
          <w:szCs w:val="24"/>
        </w:rPr>
        <w:t xml:space="preserve"> options. Victims who are financially </w:t>
      </w:r>
      <w:r w:rsidR="00CA0590">
        <w:rPr>
          <w:sz w:val="24"/>
          <w:szCs w:val="24"/>
        </w:rPr>
        <w:t>dependent</w:t>
      </w:r>
      <w:r>
        <w:rPr>
          <w:sz w:val="24"/>
          <w:szCs w:val="24"/>
        </w:rPr>
        <w:t xml:space="preserve"> on the </w:t>
      </w:r>
      <w:r w:rsidR="00CA0590">
        <w:rPr>
          <w:sz w:val="24"/>
          <w:szCs w:val="24"/>
        </w:rPr>
        <w:t>aggressor</w:t>
      </w:r>
      <w:r>
        <w:rPr>
          <w:sz w:val="24"/>
          <w:szCs w:val="24"/>
        </w:rPr>
        <w:t xml:space="preserve"> may fear the consequences </w:t>
      </w:r>
      <w:r w:rsidR="00A71BB0">
        <w:rPr>
          <w:sz w:val="24"/>
          <w:szCs w:val="24"/>
        </w:rPr>
        <w:t>of reporting, including loss of housing, childcare or income</w:t>
      </w:r>
      <w:r w:rsidR="00812ABC">
        <w:rPr>
          <w:sz w:val="24"/>
          <w:szCs w:val="24"/>
        </w:rPr>
        <w:t>.</w:t>
      </w:r>
      <w:r w:rsidR="00A71BB0">
        <w:rPr>
          <w:sz w:val="24"/>
          <w:szCs w:val="24"/>
        </w:rPr>
        <w:t xml:space="preserve"> (</w:t>
      </w:r>
      <w:r w:rsidR="00676668">
        <w:rPr>
          <w:sz w:val="24"/>
          <w:szCs w:val="24"/>
        </w:rPr>
        <w:t>W</w:t>
      </w:r>
      <w:r w:rsidR="00812ABC">
        <w:rPr>
          <w:sz w:val="24"/>
          <w:szCs w:val="24"/>
        </w:rPr>
        <w:t>alby &amp; Towers, 2018</w:t>
      </w:r>
      <w:r w:rsidR="00A71BB0">
        <w:rPr>
          <w:sz w:val="24"/>
          <w:szCs w:val="24"/>
        </w:rPr>
        <w:t xml:space="preserve">) </w:t>
      </w:r>
      <w:r w:rsidR="000B653B">
        <w:rPr>
          <w:sz w:val="24"/>
          <w:szCs w:val="24"/>
        </w:rPr>
        <w:t>Economic abuse is a</w:t>
      </w:r>
      <w:r w:rsidR="00A60001">
        <w:rPr>
          <w:sz w:val="24"/>
          <w:szCs w:val="24"/>
        </w:rPr>
        <w:t xml:space="preserve"> recognised form of coercive control which often leaves victims without independent access to resources, making the possibility of leaving or engaging with the police</w:t>
      </w:r>
      <w:r w:rsidR="00912CB3">
        <w:rPr>
          <w:sz w:val="24"/>
          <w:szCs w:val="24"/>
        </w:rPr>
        <w:t xml:space="preserve"> an even </w:t>
      </w:r>
      <w:r w:rsidR="004516E3">
        <w:rPr>
          <w:sz w:val="24"/>
          <w:szCs w:val="24"/>
        </w:rPr>
        <w:t xml:space="preserve">more </w:t>
      </w:r>
      <w:r w:rsidR="00773E51">
        <w:rPr>
          <w:sz w:val="24"/>
          <w:szCs w:val="24"/>
        </w:rPr>
        <w:t>frightful</w:t>
      </w:r>
      <w:r w:rsidR="004516E3">
        <w:rPr>
          <w:sz w:val="24"/>
          <w:szCs w:val="24"/>
        </w:rPr>
        <w:t xml:space="preserve"> option</w:t>
      </w:r>
      <w:r w:rsidR="00490382">
        <w:rPr>
          <w:sz w:val="24"/>
          <w:szCs w:val="24"/>
        </w:rPr>
        <w:t>.</w:t>
      </w:r>
      <w:r w:rsidR="00DD2CD4">
        <w:rPr>
          <w:sz w:val="24"/>
          <w:szCs w:val="24"/>
        </w:rPr>
        <w:t xml:space="preserve"> (</w:t>
      </w:r>
      <w:r w:rsidR="00DB14A1">
        <w:rPr>
          <w:sz w:val="24"/>
          <w:szCs w:val="24"/>
        </w:rPr>
        <w:t>Sharp-</w:t>
      </w:r>
      <w:r w:rsidR="00490382">
        <w:rPr>
          <w:sz w:val="24"/>
          <w:szCs w:val="24"/>
        </w:rPr>
        <w:t>Jeffs, 2015</w:t>
      </w:r>
      <w:r w:rsidR="00DD2CD4">
        <w:rPr>
          <w:sz w:val="24"/>
          <w:szCs w:val="24"/>
        </w:rPr>
        <w:t xml:space="preserve">) Research from </w:t>
      </w:r>
      <w:r w:rsidR="0096106E">
        <w:rPr>
          <w:sz w:val="24"/>
          <w:szCs w:val="24"/>
        </w:rPr>
        <w:t>Women’s</w:t>
      </w:r>
      <w:r w:rsidR="00DD2CD4">
        <w:rPr>
          <w:sz w:val="24"/>
          <w:szCs w:val="24"/>
        </w:rPr>
        <w:t xml:space="preserve"> Aid (2020) highlights how a lack of access to affordable housing </w:t>
      </w:r>
      <w:r w:rsidR="0096106E">
        <w:rPr>
          <w:sz w:val="24"/>
          <w:szCs w:val="24"/>
        </w:rPr>
        <w:t xml:space="preserve">and refuges, compounds these challenges </w:t>
      </w:r>
      <w:r w:rsidR="004516E3">
        <w:rPr>
          <w:sz w:val="24"/>
          <w:szCs w:val="24"/>
        </w:rPr>
        <w:t>for</w:t>
      </w:r>
      <w:r w:rsidR="0096106E">
        <w:rPr>
          <w:sz w:val="24"/>
          <w:szCs w:val="24"/>
        </w:rPr>
        <w:t xml:space="preserve"> women with children. </w:t>
      </w:r>
      <w:r w:rsidR="00431A96">
        <w:rPr>
          <w:sz w:val="24"/>
          <w:szCs w:val="24"/>
        </w:rPr>
        <w:t>The link between poverty and abuse therefore functions as both a cause of vulnerability and the barrier to seeking help.</w:t>
      </w:r>
    </w:p>
    <w:p w14:paraId="447EF5AC" w14:textId="05EFD34A" w:rsidR="00B26A33" w:rsidRDefault="00B26A33" w:rsidP="002F73C9">
      <w:pPr>
        <w:jc w:val="both"/>
        <w:rPr>
          <w:sz w:val="24"/>
          <w:szCs w:val="24"/>
        </w:rPr>
      </w:pPr>
      <w:r>
        <w:rPr>
          <w:sz w:val="24"/>
          <w:szCs w:val="24"/>
        </w:rPr>
        <w:t xml:space="preserve">This is particularly worse for migrant victims who often experience distinct barriers due to immigration status and legal constraints. </w:t>
      </w:r>
      <w:r w:rsidR="00534FD8">
        <w:rPr>
          <w:sz w:val="24"/>
          <w:szCs w:val="24"/>
        </w:rPr>
        <w:t>The No Resource to Public Funds (NRPF) condition re</w:t>
      </w:r>
      <w:r w:rsidR="000C7255">
        <w:rPr>
          <w:sz w:val="24"/>
          <w:szCs w:val="24"/>
        </w:rPr>
        <w:t>stricts access to state welfare, including refuges, for many migrant women, effectively trapping them in abusive relationships</w:t>
      </w:r>
      <w:r w:rsidR="009F006C">
        <w:rPr>
          <w:sz w:val="24"/>
          <w:szCs w:val="24"/>
        </w:rPr>
        <w:t>.</w:t>
      </w:r>
      <w:r w:rsidR="000C7255">
        <w:rPr>
          <w:sz w:val="24"/>
          <w:szCs w:val="24"/>
        </w:rPr>
        <w:t xml:space="preserve"> (</w:t>
      </w:r>
      <w:r w:rsidR="003022C8">
        <w:rPr>
          <w:sz w:val="24"/>
          <w:szCs w:val="24"/>
        </w:rPr>
        <w:t>Domestic Abuse Commi</w:t>
      </w:r>
      <w:r w:rsidR="006E1ABC">
        <w:rPr>
          <w:sz w:val="24"/>
          <w:szCs w:val="24"/>
        </w:rPr>
        <w:t>ssioner</w:t>
      </w:r>
      <w:r w:rsidR="009F006C">
        <w:rPr>
          <w:sz w:val="24"/>
          <w:szCs w:val="24"/>
        </w:rPr>
        <w:t>, 202</w:t>
      </w:r>
      <w:r w:rsidR="003022C8">
        <w:rPr>
          <w:sz w:val="24"/>
          <w:szCs w:val="24"/>
        </w:rPr>
        <w:t>1</w:t>
      </w:r>
      <w:r w:rsidR="000C7255">
        <w:rPr>
          <w:sz w:val="24"/>
          <w:szCs w:val="24"/>
        </w:rPr>
        <w:t xml:space="preserve">) </w:t>
      </w:r>
      <w:r w:rsidR="000C0711">
        <w:rPr>
          <w:sz w:val="24"/>
          <w:szCs w:val="24"/>
        </w:rPr>
        <w:t>Fear of deportation or loss of residency further prevents engagement with</w:t>
      </w:r>
      <w:r w:rsidR="005F0A29">
        <w:rPr>
          <w:sz w:val="24"/>
          <w:szCs w:val="24"/>
        </w:rPr>
        <w:t xml:space="preserve"> the</w:t>
      </w:r>
      <w:r w:rsidR="000C0711">
        <w:rPr>
          <w:sz w:val="24"/>
          <w:szCs w:val="24"/>
        </w:rPr>
        <w:t xml:space="preserve"> police</w:t>
      </w:r>
      <w:r w:rsidR="009F006C">
        <w:rPr>
          <w:sz w:val="24"/>
          <w:szCs w:val="24"/>
        </w:rPr>
        <w:t>.</w:t>
      </w:r>
      <w:r w:rsidR="000C0711">
        <w:rPr>
          <w:sz w:val="24"/>
          <w:szCs w:val="24"/>
        </w:rPr>
        <w:t xml:space="preserve"> (</w:t>
      </w:r>
      <w:r w:rsidR="009F006C">
        <w:rPr>
          <w:sz w:val="24"/>
          <w:szCs w:val="24"/>
        </w:rPr>
        <w:t>Anitha, 2010</w:t>
      </w:r>
      <w:r w:rsidR="000C0711">
        <w:rPr>
          <w:sz w:val="24"/>
          <w:szCs w:val="24"/>
        </w:rPr>
        <w:t xml:space="preserve">) </w:t>
      </w:r>
      <w:r w:rsidR="00212212">
        <w:rPr>
          <w:sz w:val="24"/>
          <w:szCs w:val="24"/>
        </w:rPr>
        <w:t xml:space="preserve">Also, language barriers and a lack of </w:t>
      </w:r>
      <w:r w:rsidR="00BE108F">
        <w:rPr>
          <w:sz w:val="24"/>
          <w:szCs w:val="24"/>
        </w:rPr>
        <w:t>culturally</w:t>
      </w:r>
      <w:r w:rsidR="00212212">
        <w:rPr>
          <w:sz w:val="24"/>
          <w:szCs w:val="24"/>
        </w:rPr>
        <w:t xml:space="preserve"> appropriate services make these obstacles worse, leading to isolation and under reporting. Campaigns such as </w:t>
      </w:r>
      <w:r w:rsidR="006E5E30">
        <w:rPr>
          <w:sz w:val="24"/>
          <w:szCs w:val="24"/>
        </w:rPr>
        <w:t xml:space="preserve">Step Up Migrant Women have drawn attention to these issues, </w:t>
      </w:r>
      <w:r w:rsidR="00BD18E5">
        <w:rPr>
          <w:sz w:val="24"/>
          <w:szCs w:val="24"/>
        </w:rPr>
        <w:t>demanding safe reporting routes that separate immigration enforcement from victim protection</w:t>
      </w:r>
      <w:r w:rsidR="00146897">
        <w:rPr>
          <w:sz w:val="24"/>
          <w:szCs w:val="24"/>
        </w:rPr>
        <w:t>.</w:t>
      </w:r>
      <w:r w:rsidR="00BD18E5">
        <w:rPr>
          <w:sz w:val="24"/>
          <w:szCs w:val="24"/>
        </w:rPr>
        <w:t xml:space="preserve"> (</w:t>
      </w:r>
      <w:r w:rsidR="00146897">
        <w:rPr>
          <w:sz w:val="24"/>
          <w:szCs w:val="24"/>
        </w:rPr>
        <w:t>Right of Women, 20</w:t>
      </w:r>
      <w:r w:rsidR="001F1CB3">
        <w:rPr>
          <w:sz w:val="24"/>
          <w:szCs w:val="24"/>
        </w:rPr>
        <w:t>24</w:t>
      </w:r>
      <w:r w:rsidR="00BD18E5">
        <w:rPr>
          <w:sz w:val="24"/>
          <w:szCs w:val="24"/>
        </w:rPr>
        <w:t>)</w:t>
      </w:r>
    </w:p>
    <w:p w14:paraId="08E0B043" w14:textId="3EBF285D" w:rsidR="00BE108F" w:rsidRDefault="00BE108F" w:rsidP="00F553DF">
      <w:pPr>
        <w:jc w:val="both"/>
        <w:rPr>
          <w:sz w:val="24"/>
          <w:szCs w:val="24"/>
        </w:rPr>
      </w:pPr>
      <w:r>
        <w:rPr>
          <w:sz w:val="24"/>
          <w:szCs w:val="24"/>
        </w:rPr>
        <w:t xml:space="preserve">Further, cultural expectations </w:t>
      </w:r>
      <w:r w:rsidR="001A6164">
        <w:rPr>
          <w:sz w:val="24"/>
          <w:szCs w:val="24"/>
        </w:rPr>
        <w:t xml:space="preserve">and community dynamics can also prevent victims from seeking help. In some communities, </w:t>
      </w:r>
      <w:r w:rsidR="00010E30">
        <w:rPr>
          <w:sz w:val="24"/>
          <w:szCs w:val="24"/>
        </w:rPr>
        <w:t>domestic abuse is silenced through stigma, family pressure or cultural norms around honour and shame</w:t>
      </w:r>
      <w:r w:rsidR="00146897">
        <w:rPr>
          <w:sz w:val="24"/>
          <w:szCs w:val="24"/>
        </w:rPr>
        <w:t>.</w:t>
      </w:r>
      <w:r w:rsidR="00352140">
        <w:rPr>
          <w:sz w:val="24"/>
          <w:szCs w:val="24"/>
        </w:rPr>
        <w:t xml:space="preserve"> (</w:t>
      </w:r>
      <w:r w:rsidR="00146897">
        <w:rPr>
          <w:sz w:val="24"/>
          <w:szCs w:val="24"/>
        </w:rPr>
        <w:t>Gill, 2009</w:t>
      </w:r>
      <w:r w:rsidR="00352140">
        <w:rPr>
          <w:sz w:val="24"/>
          <w:szCs w:val="24"/>
        </w:rPr>
        <w:t xml:space="preserve">) </w:t>
      </w:r>
      <w:r w:rsidR="000A05CB">
        <w:rPr>
          <w:sz w:val="24"/>
          <w:szCs w:val="24"/>
        </w:rPr>
        <w:t xml:space="preserve">Research shows that women from black and minority ethic (BME) </w:t>
      </w:r>
      <w:r w:rsidR="00AA76F9">
        <w:rPr>
          <w:sz w:val="24"/>
          <w:szCs w:val="24"/>
        </w:rPr>
        <w:t xml:space="preserve">backgrounds often face </w:t>
      </w:r>
      <w:r w:rsidR="00823380">
        <w:rPr>
          <w:sz w:val="24"/>
          <w:szCs w:val="24"/>
        </w:rPr>
        <w:t>more</w:t>
      </w:r>
      <w:r w:rsidR="00CF3C95">
        <w:rPr>
          <w:sz w:val="24"/>
          <w:szCs w:val="24"/>
        </w:rPr>
        <w:t xml:space="preserve"> barriers of community disapproval and institutional racism, which together reduce trust in policing</w:t>
      </w:r>
      <w:r w:rsidR="00BC5DF2">
        <w:rPr>
          <w:sz w:val="24"/>
          <w:szCs w:val="24"/>
        </w:rPr>
        <w:t>.</w:t>
      </w:r>
      <w:r w:rsidR="00AC14BB">
        <w:rPr>
          <w:sz w:val="24"/>
          <w:szCs w:val="24"/>
        </w:rPr>
        <w:t xml:space="preserve"> (</w:t>
      </w:r>
      <w:r w:rsidR="00BC5DF2">
        <w:rPr>
          <w:sz w:val="24"/>
          <w:szCs w:val="24"/>
        </w:rPr>
        <w:t>Gill</w:t>
      </w:r>
      <w:r w:rsidR="00C1375D">
        <w:rPr>
          <w:sz w:val="24"/>
          <w:szCs w:val="24"/>
        </w:rPr>
        <w:t xml:space="preserve"> &amp; Thiara</w:t>
      </w:r>
      <w:r w:rsidR="00BC5DF2">
        <w:rPr>
          <w:sz w:val="24"/>
          <w:szCs w:val="24"/>
        </w:rPr>
        <w:t>, 2010</w:t>
      </w:r>
      <w:r w:rsidR="00AC14BB">
        <w:rPr>
          <w:sz w:val="24"/>
          <w:szCs w:val="24"/>
        </w:rPr>
        <w:t>) The reluctance to involve</w:t>
      </w:r>
      <w:r w:rsidR="00F553DF">
        <w:rPr>
          <w:sz w:val="24"/>
          <w:szCs w:val="24"/>
        </w:rPr>
        <w:t xml:space="preserve"> the</w:t>
      </w:r>
      <w:r w:rsidR="00AC14BB">
        <w:rPr>
          <w:sz w:val="24"/>
          <w:szCs w:val="24"/>
        </w:rPr>
        <w:t xml:space="preserve"> police </w:t>
      </w:r>
      <w:r w:rsidR="00BD78A2">
        <w:rPr>
          <w:sz w:val="24"/>
          <w:szCs w:val="24"/>
        </w:rPr>
        <w:t xml:space="preserve">is further reduced by a perception that statutory services lack cultural understanding of </w:t>
      </w:r>
      <w:r w:rsidR="001E0ADD">
        <w:rPr>
          <w:sz w:val="24"/>
          <w:szCs w:val="24"/>
        </w:rPr>
        <w:t>honour-based</w:t>
      </w:r>
      <w:r w:rsidR="00BD78A2">
        <w:rPr>
          <w:sz w:val="24"/>
          <w:szCs w:val="24"/>
        </w:rPr>
        <w:t xml:space="preserve"> abuse, forced marriage and other </w:t>
      </w:r>
      <w:r w:rsidR="00BD1C28">
        <w:rPr>
          <w:sz w:val="24"/>
          <w:szCs w:val="24"/>
        </w:rPr>
        <w:t>culturally specific dynamics. These barriers highlight the importance of</w:t>
      </w:r>
      <w:r w:rsidR="00F553DF">
        <w:rPr>
          <w:sz w:val="24"/>
          <w:szCs w:val="24"/>
        </w:rPr>
        <w:t xml:space="preserve"> implementing</w:t>
      </w:r>
      <w:r w:rsidR="00BD1C28">
        <w:rPr>
          <w:sz w:val="24"/>
          <w:szCs w:val="24"/>
        </w:rPr>
        <w:t xml:space="preserve"> culturally competent policing procedures </w:t>
      </w:r>
      <w:r w:rsidR="009003BF">
        <w:rPr>
          <w:sz w:val="24"/>
          <w:szCs w:val="24"/>
        </w:rPr>
        <w:t>if reporting rates are to improve.</w:t>
      </w:r>
    </w:p>
    <w:p w14:paraId="3C105042" w14:textId="48F2DE8F" w:rsidR="001E0ADD" w:rsidRDefault="005324D3" w:rsidP="00F83237">
      <w:pPr>
        <w:jc w:val="both"/>
        <w:rPr>
          <w:sz w:val="24"/>
          <w:szCs w:val="24"/>
        </w:rPr>
      </w:pPr>
      <w:r>
        <w:rPr>
          <w:sz w:val="24"/>
          <w:szCs w:val="24"/>
        </w:rPr>
        <w:t>To conclude, t</w:t>
      </w:r>
      <w:r w:rsidR="00197571">
        <w:rPr>
          <w:sz w:val="24"/>
          <w:szCs w:val="24"/>
        </w:rPr>
        <w:t xml:space="preserve">he research </w:t>
      </w:r>
      <w:r w:rsidR="001E0ADD">
        <w:rPr>
          <w:sz w:val="24"/>
          <w:szCs w:val="24"/>
        </w:rPr>
        <w:t>highlights</w:t>
      </w:r>
      <w:r w:rsidR="00197571">
        <w:rPr>
          <w:sz w:val="24"/>
          <w:szCs w:val="24"/>
        </w:rPr>
        <w:t xml:space="preserve"> th</w:t>
      </w:r>
      <w:r w:rsidR="00735ED1">
        <w:rPr>
          <w:sz w:val="24"/>
          <w:szCs w:val="24"/>
        </w:rPr>
        <w:t xml:space="preserve">at </w:t>
      </w:r>
      <w:r w:rsidR="00197571">
        <w:rPr>
          <w:sz w:val="24"/>
          <w:szCs w:val="24"/>
        </w:rPr>
        <w:t>socio-</w:t>
      </w:r>
      <w:r w:rsidR="001E0ADD">
        <w:rPr>
          <w:sz w:val="24"/>
          <w:szCs w:val="24"/>
        </w:rPr>
        <w:t>economic</w:t>
      </w:r>
      <w:r w:rsidR="00197571">
        <w:rPr>
          <w:sz w:val="24"/>
          <w:szCs w:val="24"/>
        </w:rPr>
        <w:t xml:space="preserve"> and cultural factors </w:t>
      </w:r>
      <w:r w:rsidR="00A875D3">
        <w:rPr>
          <w:sz w:val="24"/>
          <w:szCs w:val="24"/>
        </w:rPr>
        <w:t xml:space="preserve">are present alongside psychological barriers </w:t>
      </w:r>
      <w:r w:rsidR="00DD6D25">
        <w:rPr>
          <w:sz w:val="24"/>
          <w:szCs w:val="24"/>
        </w:rPr>
        <w:t>which</w:t>
      </w:r>
      <w:r w:rsidR="00A875D3">
        <w:rPr>
          <w:sz w:val="24"/>
          <w:szCs w:val="24"/>
        </w:rPr>
        <w:t xml:space="preserve"> limit </w:t>
      </w:r>
      <w:r w:rsidR="001E0ADD">
        <w:rPr>
          <w:sz w:val="24"/>
          <w:szCs w:val="24"/>
        </w:rPr>
        <w:t>victims’</w:t>
      </w:r>
      <w:r w:rsidR="00A875D3">
        <w:rPr>
          <w:sz w:val="24"/>
          <w:szCs w:val="24"/>
        </w:rPr>
        <w:t xml:space="preserve"> opportunity to report abuse. Poverty, financial dependency, immigration status, language barriers and cultural stigma all create additional obstacles that negatively impact already marginalised groups. </w:t>
      </w:r>
      <w:r w:rsidR="00642469">
        <w:rPr>
          <w:sz w:val="24"/>
          <w:szCs w:val="24"/>
        </w:rPr>
        <w:t xml:space="preserve">The consequence is a system in which those at the greatest risk may be the least likely to </w:t>
      </w:r>
      <w:r w:rsidR="00642469">
        <w:rPr>
          <w:sz w:val="24"/>
          <w:szCs w:val="24"/>
        </w:rPr>
        <w:lastRenderedPageBreak/>
        <w:t xml:space="preserve">engage with the police. These findings suggest that </w:t>
      </w:r>
      <w:r w:rsidR="000C4562">
        <w:rPr>
          <w:sz w:val="24"/>
          <w:szCs w:val="24"/>
        </w:rPr>
        <w:t xml:space="preserve">under reporting requires not only improvements in the relationship between the victim and the police but </w:t>
      </w:r>
      <w:r w:rsidR="00364EA4">
        <w:rPr>
          <w:sz w:val="24"/>
          <w:szCs w:val="24"/>
        </w:rPr>
        <w:t xml:space="preserve">also to </w:t>
      </w:r>
      <w:r w:rsidR="000C4562">
        <w:rPr>
          <w:sz w:val="24"/>
          <w:szCs w:val="24"/>
        </w:rPr>
        <w:t>psychological support</w:t>
      </w:r>
      <w:r w:rsidR="00364EA4">
        <w:rPr>
          <w:sz w:val="24"/>
          <w:szCs w:val="24"/>
        </w:rPr>
        <w:t xml:space="preserve"> </w:t>
      </w:r>
      <w:r w:rsidR="00BF3E93">
        <w:rPr>
          <w:sz w:val="24"/>
          <w:szCs w:val="24"/>
        </w:rPr>
        <w:t xml:space="preserve">and </w:t>
      </w:r>
      <w:r w:rsidR="001E0ADD">
        <w:rPr>
          <w:sz w:val="24"/>
          <w:szCs w:val="24"/>
        </w:rPr>
        <w:t>culturally competent practices.</w:t>
      </w:r>
    </w:p>
    <w:p w14:paraId="0C15857A" w14:textId="77777777" w:rsidR="00862DF9" w:rsidRDefault="00862DF9" w:rsidP="00F83237">
      <w:pPr>
        <w:jc w:val="both"/>
        <w:rPr>
          <w:sz w:val="24"/>
          <w:szCs w:val="24"/>
        </w:rPr>
      </w:pPr>
    </w:p>
    <w:p w14:paraId="45F0C013" w14:textId="649363E2" w:rsidR="00617716" w:rsidRDefault="00617716" w:rsidP="00617716">
      <w:pPr>
        <w:pStyle w:val="Heading2"/>
        <w:rPr>
          <w:color w:val="000000" w:themeColor="text1"/>
          <w:sz w:val="28"/>
          <w:szCs w:val="28"/>
        </w:rPr>
      </w:pPr>
      <w:bookmarkStart w:id="5" w:name="_Toc210674990"/>
      <w:r w:rsidRPr="00B06A63">
        <w:rPr>
          <w:color w:val="000000" w:themeColor="text1"/>
          <w:sz w:val="28"/>
          <w:szCs w:val="28"/>
        </w:rPr>
        <w:t>2.</w:t>
      </w:r>
      <w:r>
        <w:rPr>
          <w:color w:val="000000" w:themeColor="text1"/>
          <w:sz w:val="28"/>
          <w:szCs w:val="28"/>
        </w:rPr>
        <w:t>4</w:t>
      </w:r>
      <w:r w:rsidRPr="00B06A63">
        <w:rPr>
          <w:color w:val="000000" w:themeColor="text1"/>
          <w:sz w:val="28"/>
          <w:szCs w:val="28"/>
        </w:rPr>
        <w:t xml:space="preserve"> Policing </w:t>
      </w:r>
      <w:r w:rsidR="00B25B6F">
        <w:rPr>
          <w:color w:val="000000" w:themeColor="text1"/>
          <w:sz w:val="28"/>
          <w:szCs w:val="28"/>
        </w:rPr>
        <w:t>I</w:t>
      </w:r>
      <w:r w:rsidRPr="00B06A63">
        <w:rPr>
          <w:color w:val="000000" w:themeColor="text1"/>
          <w:sz w:val="28"/>
          <w:szCs w:val="28"/>
        </w:rPr>
        <w:t>nterventions in Domestic Abuse Cases</w:t>
      </w:r>
      <w:bookmarkEnd w:id="5"/>
    </w:p>
    <w:p w14:paraId="4DF70F5E" w14:textId="7FDDECB3" w:rsidR="00051852" w:rsidRPr="00862DF9" w:rsidRDefault="00051852" w:rsidP="001309C3">
      <w:pPr>
        <w:jc w:val="both"/>
        <w:rPr>
          <w:sz w:val="24"/>
          <w:szCs w:val="24"/>
        </w:rPr>
      </w:pPr>
      <w:r w:rsidRPr="00862DF9">
        <w:rPr>
          <w:sz w:val="24"/>
          <w:szCs w:val="24"/>
        </w:rPr>
        <w:t xml:space="preserve">Policing interventions is an important tool in the criminal </w:t>
      </w:r>
      <w:r w:rsidR="00632585" w:rsidRPr="00862DF9">
        <w:rPr>
          <w:sz w:val="24"/>
          <w:szCs w:val="24"/>
        </w:rPr>
        <w:t>justice</w:t>
      </w:r>
      <w:r w:rsidRPr="00862DF9">
        <w:rPr>
          <w:sz w:val="24"/>
          <w:szCs w:val="24"/>
        </w:rPr>
        <w:t xml:space="preserve"> systems response to domestic abuse. They aim to hold aggressors accountable </w:t>
      </w:r>
      <w:r w:rsidR="001309C3" w:rsidRPr="00862DF9">
        <w:rPr>
          <w:sz w:val="24"/>
          <w:szCs w:val="24"/>
        </w:rPr>
        <w:t>and</w:t>
      </w:r>
      <w:r w:rsidRPr="00862DF9">
        <w:rPr>
          <w:sz w:val="24"/>
          <w:szCs w:val="24"/>
        </w:rPr>
        <w:t xml:space="preserve"> to safeguard victims from further</w:t>
      </w:r>
      <w:r w:rsidR="001309C3" w:rsidRPr="00862DF9">
        <w:rPr>
          <w:sz w:val="24"/>
          <w:szCs w:val="24"/>
        </w:rPr>
        <w:t xml:space="preserve"> physical and mental</w:t>
      </w:r>
      <w:r w:rsidRPr="00862DF9">
        <w:rPr>
          <w:sz w:val="24"/>
          <w:szCs w:val="24"/>
        </w:rPr>
        <w:t xml:space="preserve"> harm. Effective interventions can increase a victims trust in the police, leading to higher</w:t>
      </w:r>
      <w:r w:rsidR="001309C3" w:rsidRPr="00862DF9">
        <w:rPr>
          <w:sz w:val="24"/>
          <w:szCs w:val="24"/>
        </w:rPr>
        <w:t xml:space="preserve"> rate of</w:t>
      </w:r>
      <w:r w:rsidRPr="00862DF9">
        <w:rPr>
          <w:sz w:val="24"/>
          <w:szCs w:val="24"/>
        </w:rPr>
        <w:t xml:space="preserve"> reporting and better outcomes. However, the success of these measures depends on how they are implemented and the extent to which they address the complex needs of the victims.</w:t>
      </w:r>
    </w:p>
    <w:p w14:paraId="6E2E0B3A" w14:textId="39D7D99F" w:rsidR="00162A94" w:rsidRPr="00862DF9" w:rsidRDefault="00051852" w:rsidP="00C37FBA">
      <w:pPr>
        <w:jc w:val="both"/>
        <w:rPr>
          <w:sz w:val="24"/>
          <w:szCs w:val="24"/>
        </w:rPr>
      </w:pPr>
      <w:r w:rsidRPr="00862DF9">
        <w:rPr>
          <w:sz w:val="24"/>
          <w:szCs w:val="24"/>
        </w:rPr>
        <w:t>A significant development in domestic abuse</w:t>
      </w:r>
      <w:r w:rsidR="001309C3" w:rsidRPr="00862DF9">
        <w:rPr>
          <w:sz w:val="24"/>
          <w:szCs w:val="24"/>
        </w:rPr>
        <w:t xml:space="preserve"> cases</w:t>
      </w:r>
      <w:r w:rsidRPr="00862DF9">
        <w:rPr>
          <w:sz w:val="24"/>
          <w:szCs w:val="24"/>
        </w:rPr>
        <w:t xml:space="preserve"> has been the introduction of specialist units </w:t>
      </w:r>
      <w:r w:rsidR="00EB41FE" w:rsidRPr="00862DF9">
        <w:rPr>
          <w:sz w:val="24"/>
          <w:szCs w:val="24"/>
        </w:rPr>
        <w:t>and multi-agency frameworks (MARAC</w:t>
      </w:r>
      <w:r w:rsidR="001309C3" w:rsidRPr="00862DF9">
        <w:rPr>
          <w:sz w:val="24"/>
          <w:szCs w:val="24"/>
        </w:rPr>
        <w:t>s</w:t>
      </w:r>
      <w:r w:rsidR="00EB41FE" w:rsidRPr="00862DF9">
        <w:rPr>
          <w:sz w:val="24"/>
          <w:szCs w:val="24"/>
        </w:rPr>
        <w:t xml:space="preserve">) which bring together police, health, housing and support services to coordinate safety plans for </w:t>
      </w:r>
      <w:r w:rsidR="00C37FBA" w:rsidRPr="00862DF9">
        <w:rPr>
          <w:sz w:val="24"/>
          <w:szCs w:val="24"/>
        </w:rPr>
        <w:t>high-risk</w:t>
      </w:r>
      <w:r w:rsidR="00EB41FE" w:rsidRPr="00862DF9">
        <w:rPr>
          <w:sz w:val="24"/>
          <w:szCs w:val="24"/>
        </w:rPr>
        <w:t xml:space="preserve"> victims. (</w:t>
      </w:r>
      <w:r w:rsidR="00EA589A" w:rsidRPr="00862DF9">
        <w:rPr>
          <w:sz w:val="24"/>
          <w:szCs w:val="24"/>
        </w:rPr>
        <w:t xml:space="preserve">Robinson and </w:t>
      </w:r>
      <w:proofErr w:type="spellStart"/>
      <w:r w:rsidR="00EA589A" w:rsidRPr="00862DF9">
        <w:rPr>
          <w:sz w:val="24"/>
          <w:szCs w:val="24"/>
        </w:rPr>
        <w:t>Tregidga</w:t>
      </w:r>
      <w:proofErr w:type="spellEnd"/>
      <w:r w:rsidR="00EA589A" w:rsidRPr="00862DF9">
        <w:rPr>
          <w:sz w:val="24"/>
          <w:szCs w:val="24"/>
        </w:rPr>
        <w:t>, 2007</w:t>
      </w:r>
      <w:r w:rsidR="00EB41FE" w:rsidRPr="00862DF9">
        <w:rPr>
          <w:sz w:val="24"/>
          <w:szCs w:val="24"/>
        </w:rPr>
        <w:t xml:space="preserve">) </w:t>
      </w:r>
      <w:r w:rsidR="00C37FBA" w:rsidRPr="00862DF9">
        <w:rPr>
          <w:sz w:val="24"/>
          <w:szCs w:val="24"/>
        </w:rPr>
        <w:t>S</w:t>
      </w:r>
      <w:r w:rsidR="00EB41FE" w:rsidRPr="00862DF9">
        <w:rPr>
          <w:sz w:val="24"/>
          <w:szCs w:val="24"/>
        </w:rPr>
        <w:t>tudies suggest that MARACs can reduce repeat victimisation and improve safeguarding for victims</w:t>
      </w:r>
      <w:r w:rsidR="00162A94" w:rsidRPr="00862DF9">
        <w:rPr>
          <w:sz w:val="24"/>
          <w:szCs w:val="24"/>
        </w:rPr>
        <w:t>, though it varies by region and resource availability. (</w:t>
      </w:r>
      <w:proofErr w:type="spellStart"/>
      <w:r w:rsidR="00EA589A" w:rsidRPr="00862DF9">
        <w:rPr>
          <w:sz w:val="24"/>
          <w:szCs w:val="24"/>
        </w:rPr>
        <w:t>SafeLives</w:t>
      </w:r>
      <w:proofErr w:type="spellEnd"/>
      <w:r w:rsidR="00EA589A" w:rsidRPr="00862DF9">
        <w:rPr>
          <w:sz w:val="24"/>
          <w:szCs w:val="24"/>
        </w:rPr>
        <w:t>, 2015</w:t>
      </w:r>
      <w:r w:rsidR="00162A94" w:rsidRPr="00862DF9">
        <w:rPr>
          <w:sz w:val="24"/>
          <w:szCs w:val="24"/>
        </w:rPr>
        <w:t>) Independent Domestic Violence advisors (IDVA</w:t>
      </w:r>
      <w:r w:rsidR="00C37FBA" w:rsidRPr="00862DF9">
        <w:rPr>
          <w:sz w:val="24"/>
          <w:szCs w:val="24"/>
        </w:rPr>
        <w:t>s</w:t>
      </w:r>
      <w:r w:rsidR="00162A94" w:rsidRPr="00862DF9">
        <w:rPr>
          <w:sz w:val="24"/>
          <w:szCs w:val="24"/>
        </w:rPr>
        <w:t>), who support victims through the criminal justice process also play an important role in improving communication and confidence. (</w:t>
      </w:r>
      <w:r w:rsidR="00EA589A" w:rsidRPr="00862DF9">
        <w:rPr>
          <w:sz w:val="24"/>
          <w:szCs w:val="24"/>
        </w:rPr>
        <w:t>Howarth et al., 20</w:t>
      </w:r>
      <w:r w:rsidR="009E7FD8" w:rsidRPr="00862DF9">
        <w:rPr>
          <w:sz w:val="24"/>
          <w:szCs w:val="24"/>
        </w:rPr>
        <w:t>09</w:t>
      </w:r>
      <w:r w:rsidR="00162A94" w:rsidRPr="00862DF9">
        <w:rPr>
          <w:sz w:val="24"/>
          <w:szCs w:val="24"/>
        </w:rPr>
        <w:t xml:space="preserve">) </w:t>
      </w:r>
      <w:r w:rsidR="00C37FBA" w:rsidRPr="00862DF9">
        <w:rPr>
          <w:sz w:val="24"/>
          <w:szCs w:val="24"/>
        </w:rPr>
        <w:t>T</w:t>
      </w:r>
      <w:r w:rsidR="00162A94" w:rsidRPr="00862DF9">
        <w:rPr>
          <w:sz w:val="24"/>
          <w:szCs w:val="24"/>
        </w:rPr>
        <w:t xml:space="preserve">hese approaches reflect </w:t>
      </w:r>
      <w:r w:rsidR="00C37FBA" w:rsidRPr="00862DF9">
        <w:rPr>
          <w:sz w:val="24"/>
          <w:szCs w:val="24"/>
        </w:rPr>
        <w:t>a</w:t>
      </w:r>
      <w:r w:rsidR="00162A94" w:rsidRPr="00862DF9">
        <w:rPr>
          <w:sz w:val="24"/>
          <w:szCs w:val="24"/>
        </w:rPr>
        <w:t xml:space="preserve"> change in direction towards </w:t>
      </w:r>
      <w:r w:rsidR="00C37FBA" w:rsidRPr="00862DF9">
        <w:rPr>
          <w:sz w:val="24"/>
          <w:szCs w:val="24"/>
        </w:rPr>
        <w:t xml:space="preserve">a more </w:t>
      </w:r>
      <w:r w:rsidR="00162A94" w:rsidRPr="00862DF9">
        <w:rPr>
          <w:sz w:val="24"/>
          <w:szCs w:val="24"/>
        </w:rPr>
        <w:t>holistic response that identif</w:t>
      </w:r>
      <w:r w:rsidR="00C37FBA" w:rsidRPr="00862DF9">
        <w:rPr>
          <w:sz w:val="24"/>
          <w:szCs w:val="24"/>
        </w:rPr>
        <w:t>ies</w:t>
      </w:r>
      <w:r w:rsidR="00162A94" w:rsidRPr="00862DF9">
        <w:rPr>
          <w:sz w:val="24"/>
          <w:szCs w:val="24"/>
        </w:rPr>
        <w:t xml:space="preserve"> domestic abuse as an issue in society, not just</w:t>
      </w:r>
      <w:r w:rsidR="00C37FBA" w:rsidRPr="00862DF9">
        <w:rPr>
          <w:sz w:val="24"/>
          <w:szCs w:val="24"/>
        </w:rPr>
        <w:t xml:space="preserve"> individual</w:t>
      </w:r>
      <w:r w:rsidR="00162A94" w:rsidRPr="00862DF9">
        <w:rPr>
          <w:sz w:val="24"/>
          <w:szCs w:val="24"/>
        </w:rPr>
        <w:t xml:space="preserve"> criminality. </w:t>
      </w:r>
    </w:p>
    <w:p w14:paraId="6F97B701" w14:textId="7BB51C05" w:rsidR="006171B5" w:rsidRPr="00862DF9" w:rsidRDefault="006171B5" w:rsidP="002B7D59">
      <w:pPr>
        <w:jc w:val="both"/>
        <w:rPr>
          <w:sz w:val="24"/>
          <w:szCs w:val="24"/>
        </w:rPr>
      </w:pPr>
      <w:r w:rsidRPr="00862DF9">
        <w:rPr>
          <w:sz w:val="24"/>
          <w:szCs w:val="24"/>
        </w:rPr>
        <w:t xml:space="preserve">Legal interventions is another area of policing responses. Domestic </w:t>
      </w:r>
      <w:r w:rsidR="00C37FBA" w:rsidRPr="00862DF9">
        <w:rPr>
          <w:sz w:val="24"/>
          <w:szCs w:val="24"/>
        </w:rPr>
        <w:t>V</w:t>
      </w:r>
      <w:r w:rsidRPr="00862DF9">
        <w:rPr>
          <w:sz w:val="24"/>
          <w:szCs w:val="24"/>
        </w:rPr>
        <w:t xml:space="preserve">iolence </w:t>
      </w:r>
      <w:r w:rsidR="00C37FBA" w:rsidRPr="00862DF9">
        <w:rPr>
          <w:sz w:val="24"/>
          <w:szCs w:val="24"/>
        </w:rPr>
        <w:t>P</w:t>
      </w:r>
      <w:r w:rsidRPr="00862DF9">
        <w:rPr>
          <w:sz w:val="24"/>
          <w:szCs w:val="24"/>
        </w:rPr>
        <w:t xml:space="preserve">rotection </w:t>
      </w:r>
      <w:r w:rsidR="00C37FBA" w:rsidRPr="00862DF9">
        <w:rPr>
          <w:sz w:val="24"/>
          <w:szCs w:val="24"/>
        </w:rPr>
        <w:t>N</w:t>
      </w:r>
      <w:r w:rsidRPr="00862DF9">
        <w:rPr>
          <w:sz w:val="24"/>
          <w:szCs w:val="24"/>
        </w:rPr>
        <w:t>otices (DVPN</w:t>
      </w:r>
      <w:r w:rsidR="00C37FBA" w:rsidRPr="00862DF9">
        <w:rPr>
          <w:sz w:val="24"/>
          <w:szCs w:val="24"/>
        </w:rPr>
        <w:t>s</w:t>
      </w:r>
      <w:r w:rsidRPr="00862DF9">
        <w:rPr>
          <w:sz w:val="24"/>
          <w:szCs w:val="24"/>
        </w:rPr>
        <w:t>) and Domestic Violence</w:t>
      </w:r>
      <w:r w:rsidR="00C37FBA" w:rsidRPr="00862DF9">
        <w:rPr>
          <w:sz w:val="24"/>
          <w:szCs w:val="24"/>
        </w:rPr>
        <w:t xml:space="preserve"> Protection</w:t>
      </w:r>
      <w:r w:rsidRPr="00862DF9">
        <w:rPr>
          <w:sz w:val="24"/>
          <w:szCs w:val="24"/>
        </w:rPr>
        <w:t xml:space="preserve"> Orders (DVPO</w:t>
      </w:r>
      <w:r w:rsidR="00C37FBA" w:rsidRPr="00862DF9">
        <w:rPr>
          <w:sz w:val="24"/>
          <w:szCs w:val="24"/>
        </w:rPr>
        <w:t>s</w:t>
      </w:r>
      <w:r w:rsidRPr="00862DF9">
        <w:rPr>
          <w:sz w:val="24"/>
          <w:szCs w:val="24"/>
        </w:rPr>
        <w:t xml:space="preserve">) allow police to remove the aggressor from a </w:t>
      </w:r>
      <w:r w:rsidR="00C37FBA" w:rsidRPr="00862DF9">
        <w:rPr>
          <w:sz w:val="24"/>
          <w:szCs w:val="24"/>
        </w:rPr>
        <w:t>victim’s</w:t>
      </w:r>
      <w:r w:rsidRPr="00862DF9">
        <w:rPr>
          <w:sz w:val="24"/>
          <w:szCs w:val="24"/>
        </w:rPr>
        <w:t xml:space="preserve"> home and prevent contact in the time after an incident has taken place, even without the </w:t>
      </w:r>
      <w:r w:rsidR="002B7D59" w:rsidRPr="00862DF9">
        <w:rPr>
          <w:sz w:val="24"/>
          <w:szCs w:val="24"/>
        </w:rPr>
        <w:t>victim’s</w:t>
      </w:r>
      <w:r w:rsidRPr="00862DF9">
        <w:rPr>
          <w:sz w:val="24"/>
          <w:szCs w:val="24"/>
        </w:rPr>
        <w:t xml:space="preserve"> consent. (</w:t>
      </w:r>
      <w:r w:rsidR="00EA589A" w:rsidRPr="00862DF9">
        <w:rPr>
          <w:sz w:val="24"/>
          <w:szCs w:val="24"/>
        </w:rPr>
        <w:t>Home Office, 20</w:t>
      </w:r>
      <w:r w:rsidR="00E04928" w:rsidRPr="00862DF9">
        <w:rPr>
          <w:sz w:val="24"/>
          <w:szCs w:val="24"/>
        </w:rPr>
        <w:t>22</w:t>
      </w:r>
      <w:r w:rsidRPr="00862DF9">
        <w:rPr>
          <w:sz w:val="24"/>
          <w:szCs w:val="24"/>
        </w:rPr>
        <w:t xml:space="preserve">) </w:t>
      </w:r>
      <w:r w:rsidR="00C37FBA" w:rsidRPr="00862DF9">
        <w:rPr>
          <w:sz w:val="24"/>
          <w:szCs w:val="24"/>
        </w:rPr>
        <w:t>A</w:t>
      </w:r>
      <w:r w:rsidRPr="00862DF9">
        <w:rPr>
          <w:sz w:val="24"/>
          <w:szCs w:val="24"/>
        </w:rPr>
        <w:t xml:space="preserve"> study found early </w:t>
      </w:r>
      <w:r w:rsidR="008821A2" w:rsidRPr="00862DF9">
        <w:rPr>
          <w:sz w:val="24"/>
          <w:szCs w:val="24"/>
        </w:rPr>
        <w:t xml:space="preserve">interventions with the use of a </w:t>
      </w:r>
      <w:r w:rsidR="00F55695" w:rsidRPr="00862DF9">
        <w:rPr>
          <w:sz w:val="24"/>
          <w:szCs w:val="24"/>
        </w:rPr>
        <w:t>DVPO increased victim safety and reduced repeat incident</w:t>
      </w:r>
      <w:r w:rsidR="008821A2" w:rsidRPr="00862DF9">
        <w:rPr>
          <w:sz w:val="24"/>
          <w:szCs w:val="24"/>
        </w:rPr>
        <w:t xml:space="preserve">, though their awareness </w:t>
      </w:r>
      <w:r w:rsidR="00F55695" w:rsidRPr="00862DF9">
        <w:rPr>
          <w:sz w:val="24"/>
          <w:szCs w:val="24"/>
        </w:rPr>
        <w:t xml:space="preserve">and consistent use by the police </w:t>
      </w:r>
      <w:r w:rsidR="00C37FBA" w:rsidRPr="00862DF9">
        <w:rPr>
          <w:sz w:val="24"/>
          <w:szCs w:val="24"/>
        </w:rPr>
        <w:t>are questionable</w:t>
      </w:r>
      <w:r w:rsidR="00F55695" w:rsidRPr="00862DF9">
        <w:rPr>
          <w:sz w:val="24"/>
          <w:szCs w:val="24"/>
        </w:rPr>
        <w:t>.</w:t>
      </w:r>
      <w:r w:rsidR="00B353B0" w:rsidRPr="00862DF9">
        <w:rPr>
          <w:sz w:val="24"/>
          <w:szCs w:val="24"/>
        </w:rPr>
        <w:t xml:space="preserve"> </w:t>
      </w:r>
      <w:r w:rsidR="00B353B0" w:rsidRPr="00862DF9">
        <w:rPr>
          <w:sz w:val="24"/>
          <w:szCs w:val="24"/>
        </w:rPr>
        <w:t>(Kelly et al., 2013)</w:t>
      </w:r>
      <w:r w:rsidR="00F55695" w:rsidRPr="00862DF9">
        <w:rPr>
          <w:sz w:val="24"/>
          <w:szCs w:val="24"/>
        </w:rPr>
        <w:t xml:space="preserve"> </w:t>
      </w:r>
      <w:r w:rsidR="00C37FBA" w:rsidRPr="00862DF9">
        <w:rPr>
          <w:sz w:val="24"/>
          <w:szCs w:val="24"/>
        </w:rPr>
        <w:t>N</w:t>
      </w:r>
      <w:r w:rsidR="00F55695" w:rsidRPr="00862DF9">
        <w:rPr>
          <w:sz w:val="24"/>
          <w:szCs w:val="24"/>
        </w:rPr>
        <w:t xml:space="preserve">ewer </w:t>
      </w:r>
      <w:r w:rsidR="00C37FBA" w:rsidRPr="00862DF9">
        <w:rPr>
          <w:sz w:val="24"/>
          <w:szCs w:val="24"/>
        </w:rPr>
        <w:t>D</w:t>
      </w:r>
      <w:r w:rsidR="00F55695" w:rsidRPr="00862DF9">
        <w:rPr>
          <w:sz w:val="24"/>
          <w:szCs w:val="24"/>
        </w:rPr>
        <w:t xml:space="preserve">omestic </w:t>
      </w:r>
      <w:r w:rsidR="00C37FBA" w:rsidRPr="00862DF9">
        <w:rPr>
          <w:sz w:val="24"/>
          <w:szCs w:val="24"/>
        </w:rPr>
        <w:t>A</w:t>
      </w:r>
      <w:r w:rsidR="00F55695" w:rsidRPr="00862DF9">
        <w:rPr>
          <w:sz w:val="24"/>
          <w:szCs w:val="24"/>
        </w:rPr>
        <w:t xml:space="preserve">buse </w:t>
      </w:r>
      <w:r w:rsidR="00C37FBA" w:rsidRPr="00862DF9">
        <w:rPr>
          <w:sz w:val="24"/>
          <w:szCs w:val="24"/>
        </w:rPr>
        <w:t>P</w:t>
      </w:r>
      <w:r w:rsidR="00F55695" w:rsidRPr="00862DF9">
        <w:rPr>
          <w:sz w:val="24"/>
          <w:szCs w:val="24"/>
        </w:rPr>
        <w:t xml:space="preserve">rotection </w:t>
      </w:r>
      <w:r w:rsidR="00C37FBA" w:rsidRPr="00862DF9">
        <w:rPr>
          <w:sz w:val="24"/>
          <w:szCs w:val="24"/>
        </w:rPr>
        <w:t>O</w:t>
      </w:r>
      <w:r w:rsidR="00F55695" w:rsidRPr="00862DF9">
        <w:rPr>
          <w:sz w:val="24"/>
          <w:szCs w:val="24"/>
        </w:rPr>
        <w:t>rders (DAPOs) aim to strengthen existing measures by introducing a broader range of conditions and extending protections to victims. (</w:t>
      </w:r>
      <w:r w:rsidR="00EA589A" w:rsidRPr="00862DF9">
        <w:rPr>
          <w:sz w:val="24"/>
          <w:szCs w:val="24"/>
        </w:rPr>
        <w:t>Home Office, 202</w:t>
      </w:r>
      <w:r w:rsidR="00E04928" w:rsidRPr="00862DF9">
        <w:rPr>
          <w:sz w:val="24"/>
          <w:szCs w:val="24"/>
        </w:rPr>
        <w:t>2</w:t>
      </w:r>
      <w:r w:rsidR="00F55695" w:rsidRPr="00862DF9">
        <w:rPr>
          <w:sz w:val="24"/>
          <w:szCs w:val="24"/>
        </w:rPr>
        <w:t xml:space="preserve">) </w:t>
      </w:r>
      <w:r w:rsidR="00C37FBA" w:rsidRPr="00862DF9">
        <w:rPr>
          <w:sz w:val="24"/>
          <w:szCs w:val="24"/>
        </w:rPr>
        <w:t>P</w:t>
      </w:r>
      <w:r w:rsidR="00F55695" w:rsidRPr="00862DF9">
        <w:rPr>
          <w:sz w:val="24"/>
          <w:szCs w:val="24"/>
        </w:rPr>
        <w:t>rosecution policies that are geared to pro arrest and evidence led</w:t>
      </w:r>
      <w:r w:rsidR="002B7D59" w:rsidRPr="00862DF9">
        <w:rPr>
          <w:sz w:val="24"/>
          <w:szCs w:val="24"/>
        </w:rPr>
        <w:t xml:space="preserve"> policing</w:t>
      </w:r>
      <w:r w:rsidR="00F55695" w:rsidRPr="00862DF9">
        <w:rPr>
          <w:sz w:val="24"/>
          <w:szCs w:val="24"/>
        </w:rPr>
        <w:t xml:space="preserve"> have also been implemented to reduce the burden on victims and ensure the aggressors face consequences. (</w:t>
      </w:r>
      <w:r w:rsidR="00EA589A" w:rsidRPr="00862DF9">
        <w:rPr>
          <w:sz w:val="24"/>
          <w:szCs w:val="24"/>
        </w:rPr>
        <w:t>Hoyle and Sanders, 2000</w:t>
      </w:r>
      <w:r w:rsidR="00F55695" w:rsidRPr="00862DF9">
        <w:rPr>
          <w:sz w:val="24"/>
          <w:szCs w:val="24"/>
        </w:rPr>
        <w:t xml:space="preserve">) </w:t>
      </w:r>
      <w:r w:rsidR="002B7D59" w:rsidRPr="00862DF9">
        <w:rPr>
          <w:sz w:val="24"/>
          <w:szCs w:val="24"/>
        </w:rPr>
        <w:t>H</w:t>
      </w:r>
      <w:r w:rsidR="00F55695" w:rsidRPr="00862DF9">
        <w:rPr>
          <w:sz w:val="24"/>
          <w:szCs w:val="24"/>
        </w:rPr>
        <w:t>owever, critics argue these strategies can sometimes negatively impact victims through deterring reporting if victims fear loss of control over the process.</w:t>
      </w:r>
    </w:p>
    <w:p w14:paraId="69C89EA4" w14:textId="32C7DB24" w:rsidR="003F20B2" w:rsidRPr="00862DF9" w:rsidRDefault="003F20B2" w:rsidP="002B7D59">
      <w:pPr>
        <w:jc w:val="both"/>
        <w:rPr>
          <w:sz w:val="24"/>
          <w:szCs w:val="24"/>
        </w:rPr>
      </w:pPr>
      <w:r w:rsidRPr="00862DF9">
        <w:rPr>
          <w:sz w:val="24"/>
          <w:szCs w:val="24"/>
        </w:rPr>
        <w:t>In recent years</w:t>
      </w:r>
      <w:r w:rsidR="00712798" w:rsidRPr="00862DF9">
        <w:rPr>
          <w:sz w:val="24"/>
          <w:szCs w:val="24"/>
        </w:rPr>
        <w:t>,</w:t>
      </w:r>
      <w:r w:rsidRPr="00862DF9">
        <w:rPr>
          <w:sz w:val="24"/>
          <w:szCs w:val="24"/>
        </w:rPr>
        <w:t xml:space="preserve"> there has been an emphasis on trauma informed and victim centred policing approaches. These </w:t>
      </w:r>
      <w:r w:rsidR="001309C3" w:rsidRPr="00862DF9">
        <w:rPr>
          <w:sz w:val="24"/>
          <w:szCs w:val="24"/>
        </w:rPr>
        <w:t>strategies</w:t>
      </w:r>
      <w:r w:rsidRPr="00862DF9">
        <w:rPr>
          <w:sz w:val="24"/>
          <w:szCs w:val="24"/>
        </w:rPr>
        <w:t xml:space="preserve"> focus on understanding the psychological impact of abuse, improving </w:t>
      </w:r>
      <w:r w:rsidR="002B7D59" w:rsidRPr="00862DF9">
        <w:rPr>
          <w:sz w:val="24"/>
          <w:szCs w:val="24"/>
        </w:rPr>
        <w:t>officer’s</w:t>
      </w:r>
      <w:r w:rsidRPr="00862DF9">
        <w:rPr>
          <w:sz w:val="24"/>
          <w:szCs w:val="24"/>
        </w:rPr>
        <w:t xml:space="preserve"> responses and building trust with victims. (</w:t>
      </w:r>
      <w:r w:rsidR="00EA589A" w:rsidRPr="00862DF9">
        <w:rPr>
          <w:sz w:val="24"/>
          <w:szCs w:val="24"/>
        </w:rPr>
        <w:t>HMICFRS, 2021</w:t>
      </w:r>
      <w:r w:rsidRPr="00862DF9">
        <w:rPr>
          <w:sz w:val="24"/>
          <w:szCs w:val="24"/>
        </w:rPr>
        <w:t xml:space="preserve">) </w:t>
      </w:r>
      <w:r w:rsidR="002B7D59" w:rsidRPr="00862DF9">
        <w:rPr>
          <w:sz w:val="24"/>
          <w:szCs w:val="24"/>
        </w:rPr>
        <w:t>T</w:t>
      </w:r>
      <w:r w:rsidRPr="00862DF9">
        <w:rPr>
          <w:sz w:val="24"/>
          <w:szCs w:val="24"/>
        </w:rPr>
        <w:t>raining programmes and safeguarding awareness courses encourage the police to recognise signs of coercive control, adopt empathetic communication and prioritise the safety of victims. (</w:t>
      </w:r>
      <w:r w:rsidR="00EA589A" w:rsidRPr="00862DF9">
        <w:rPr>
          <w:sz w:val="24"/>
          <w:szCs w:val="24"/>
        </w:rPr>
        <w:t>Hester et al., 201</w:t>
      </w:r>
      <w:r w:rsidR="009B65B8" w:rsidRPr="00862DF9">
        <w:rPr>
          <w:sz w:val="24"/>
          <w:szCs w:val="24"/>
        </w:rPr>
        <w:t>7</w:t>
      </w:r>
      <w:r w:rsidRPr="00862DF9">
        <w:rPr>
          <w:sz w:val="24"/>
          <w:szCs w:val="24"/>
        </w:rPr>
        <w:t xml:space="preserve">) </w:t>
      </w:r>
      <w:r w:rsidR="002B7D59" w:rsidRPr="00862DF9">
        <w:rPr>
          <w:sz w:val="24"/>
          <w:szCs w:val="24"/>
        </w:rPr>
        <w:t>E</w:t>
      </w:r>
      <w:r w:rsidRPr="00862DF9">
        <w:rPr>
          <w:sz w:val="24"/>
          <w:szCs w:val="24"/>
        </w:rPr>
        <w:t>vidence suggest</w:t>
      </w:r>
      <w:r w:rsidR="002B7D59" w:rsidRPr="00862DF9">
        <w:rPr>
          <w:sz w:val="24"/>
          <w:szCs w:val="24"/>
        </w:rPr>
        <w:t>s</w:t>
      </w:r>
      <w:r w:rsidRPr="00862DF9">
        <w:rPr>
          <w:sz w:val="24"/>
          <w:szCs w:val="24"/>
        </w:rPr>
        <w:t xml:space="preserve"> that such approaches </w:t>
      </w:r>
      <w:r w:rsidR="00CE7307" w:rsidRPr="00862DF9">
        <w:rPr>
          <w:sz w:val="24"/>
          <w:szCs w:val="24"/>
        </w:rPr>
        <w:t>increase</w:t>
      </w:r>
      <w:r w:rsidR="002B7D59" w:rsidRPr="00862DF9">
        <w:rPr>
          <w:sz w:val="24"/>
          <w:szCs w:val="24"/>
        </w:rPr>
        <w:t xml:space="preserve"> a</w:t>
      </w:r>
      <w:r w:rsidRPr="00862DF9">
        <w:rPr>
          <w:sz w:val="24"/>
          <w:szCs w:val="24"/>
        </w:rPr>
        <w:t xml:space="preserve"> </w:t>
      </w:r>
      <w:r w:rsidR="002B7D59" w:rsidRPr="00862DF9">
        <w:rPr>
          <w:sz w:val="24"/>
          <w:szCs w:val="24"/>
        </w:rPr>
        <w:t>victim’s</w:t>
      </w:r>
      <w:r w:rsidRPr="00862DF9">
        <w:rPr>
          <w:sz w:val="24"/>
          <w:szCs w:val="24"/>
        </w:rPr>
        <w:t xml:space="preserve"> confidence in reporting and improve case outcomes. (</w:t>
      </w:r>
      <w:proofErr w:type="spellStart"/>
      <w:r w:rsidR="00EA589A" w:rsidRPr="00862DF9">
        <w:rPr>
          <w:sz w:val="24"/>
          <w:szCs w:val="24"/>
        </w:rPr>
        <w:t>Walklate</w:t>
      </w:r>
      <w:proofErr w:type="spellEnd"/>
      <w:r w:rsidR="00EA589A" w:rsidRPr="00862DF9">
        <w:rPr>
          <w:sz w:val="24"/>
          <w:szCs w:val="24"/>
        </w:rPr>
        <w:t xml:space="preserve"> et al., 2020</w:t>
      </w:r>
      <w:r w:rsidRPr="00862DF9">
        <w:rPr>
          <w:sz w:val="24"/>
          <w:szCs w:val="24"/>
        </w:rPr>
        <w:t xml:space="preserve">) </w:t>
      </w:r>
      <w:r w:rsidR="002B7D59" w:rsidRPr="00862DF9">
        <w:rPr>
          <w:sz w:val="24"/>
          <w:szCs w:val="24"/>
        </w:rPr>
        <w:lastRenderedPageBreak/>
        <w:t>H</w:t>
      </w:r>
      <w:r w:rsidRPr="00862DF9">
        <w:rPr>
          <w:sz w:val="24"/>
          <w:szCs w:val="24"/>
        </w:rPr>
        <w:t>owever, implementation remains inconsistent across forces and cultural change within policing institutions continues to be a significant challenge.</w:t>
      </w:r>
    </w:p>
    <w:p w14:paraId="202868B7" w14:textId="66F6D7E9" w:rsidR="003F20B2" w:rsidRPr="00862DF9" w:rsidRDefault="00C07CB1" w:rsidP="00712798">
      <w:pPr>
        <w:jc w:val="both"/>
        <w:rPr>
          <w:sz w:val="24"/>
          <w:szCs w:val="24"/>
        </w:rPr>
      </w:pPr>
      <w:r w:rsidRPr="00862DF9">
        <w:rPr>
          <w:sz w:val="24"/>
          <w:szCs w:val="24"/>
        </w:rPr>
        <w:t>Despite these improvements, policing interventions face on going challenges. Implementation remains an issue because of resource constraints, workforce capacity and varying levels of training. (</w:t>
      </w:r>
      <w:r w:rsidR="00EA589A" w:rsidRPr="00862DF9">
        <w:rPr>
          <w:sz w:val="24"/>
          <w:szCs w:val="24"/>
        </w:rPr>
        <w:t>HMICFRS, 2021</w:t>
      </w:r>
      <w:r w:rsidRPr="00862DF9">
        <w:rPr>
          <w:sz w:val="24"/>
          <w:szCs w:val="24"/>
        </w:rPr>
        <w:t xml:space="preserve">) </w:t>
      </w:r>
      <w:r w:rsidR="00712798" w:rsidRPr="00862DF9">
        <w:rPr>
          <w:sz w:val="24"/>
          <w:szCs w:val="24"/>
        </w:rPr>
        <w:t>S</w:t>
      </w:r>
      <w:r w:rsidRPr="00862DF9">
        <w:rPr>
          <w:sz w:val="24"/>
          <w:szCs w:val="24"/>
        </w:rPr>
        <w:t>ome interventions are critici</w:t>
      </w:r>
      <w:r w:rsidR="00712798" w:rsidRPr="00862DF9">
        <w:rPr>
          <w:sz w:val="24"/>
          <w:szCs w:val="24"/>
        </w:rPr>
        <w:t>s</w:t>
      </w:r>
      <w:r w:rsidRPr="00862DF9">
        <w:rPr>
          <w:sz w:val="24"/>
          <w:szCs w:val="24"/>
        </w:rPr>
        <w:t xml:space="preserve">ed for failing to meet the needs of minority groups that </w:t>
      </w:r>
      <w:r w:rsidR="00CE7307" w:rsidRPr="00862DF9">
        <w:rPr>
          <w:sz w:val="24"/>
          <w:szCs w:val="24"/>
        </w:rPr>
        <w:t>include</w:t>
      </w:r>
      <w:r w:rsidRPr="00862DF9">
        <w:rPr>
          <w:sz w:val="24"/>
          <w:szCs w:val="24"/>
        </w:rPr>
        <w:t xml:space="preserve"> migrant women and those from black and minority ethnic backgrounds</w:t>
      </w:r>
      <w:r w:rsidR="00712798" w:rsidRPr="00862DF9">
        <w:rPr>
          <w:sz w:val="24"/>
          <w:szCs w:val="24"/>
        </w:rPr>
        <w:t>,</w:t>
      </w:r>
      <w:r w:rsidRPr="00862DF9">
        <w:rPr>
          <w:sz w:val="24"/>
          <w:szCs w:val="24"/>
        </w:rPr>
        <w:t xml:space="preserve"> who continue to face barriers in accessing justice. (</w:t>
      </w:r>
      <w:r w:rsidR="00EA589A" w:rsidRPr="00862DF9">
        <w:rPr>
          <w:sz w:val="24"/>
          <w:szCs w:val="24"/>
        </w:rPr>
        <w:t>Rights of Women, 2024</w:t>
      </w:r>
      <w:r w:rsidRPr="00862DF9">
        <w:rPr>
          <w:sz w:val="24"/>
          <w:szCs w:val="24"/>
        </w:rPr>
        <w:t xml:space="preserve">) </w:t>
      </w:r>
      <w:r w:rsidR="00712798" w:rsidRPr="00862DF9">
        <w:rPr>
          <w:sz w:val="24"/>
          <w:szCs w:val="24"/>
        </w:rPr>
        <w:t>F</w:t>
      </w:r>
      <w:r w:rsidRPr="00862DF9">
        <w:rPr>
          <w:sz w:val="24"/>
          <w:szCs w:val="24"/>
        </w:rPr>
        <w:t xml:space="preserve">urther, without effective collaboration with support services, legal tools may offer only short-term protection. </w:t>
      </w:r>
    </w:p>
    <w:p w14:paraId="3793B89D" w14:textId="51AACC1A" w:rsidR="00C07CB1" w:rsidRPr="00862DF9" w:rsidRDefault="00AD5FBA" w:rsidP="00712798">
      <w:pPr>
        <w:jc w:val="both"/>
        <w:rPr>
          <w:sz w:val="24"/>
          <w:szCs w:val="24"/>
        </w:rPr>
      </w:pPr>
      <w:r w:rsidRPr="00862DF9">
        <w:rPr>
          <w:sz w:val="24"/>
          <w:szCs w:val="24"/>
        </w:rPr>
        <w:t>The above suggests that policing interventions have improved significantly, through multi-agency collaboration, legal protections and trauma informed practices. These developments have improved victim safety and engagement, but gaps remain in consistency, accessibility and cultural competence. Effective intervention requires on going investment, training and coordination to ensure all victims, regardless of background, can access protection and justice.</w:t>
      </w:r>
    </w:p>
    <w:p w14:paraId="5A5F789E" w14:textId="77777777" w:rsidR="009A572B" w:rsidRDefault="009A572B" w:rsidP="00712798">
      <w:pPr>
        <w:jc w:val="both"/>
      </w:pPr>
    </w:p>
    <w:p w14:paraId="1B4AEBAA" w14:textId="5F45128D" w:rsidR="00C5005F" w:rsidRPr="00B06A63" w:rsidRDefault="00C5005F" w:rsidP="00C5005F">
      <w:pPr>
        <w:pStyle w:val="Heading2"/>
        <w:rPr>
          <w:color w:val="000000" w:themeColor="text1"/>
          <w:sz w:val="28"/>
          <w:szCs w:val="28"/>
        </w:rPr>
      </w:pPr>
      <w:bookmarkStart w:id="6" w:name="_Toc210674991"/>
      <w:r w:rsidRPr="00B06A63">
        <w:rPr>
          <w:color w:val="000000" w:themeColor="text1"/>
          <w:sz w:val="28"/>
          <w:szCs w:val="28"/>
        </w:rPr>
        <w:t>2.</w:t>
      </w:r>
      <w:r w:rsidR="009A572B">
        <w:rPr>
          <w:color w:val="000000" w:themeColor="text1"/>
          <w:sz w:val="28"/>
          <w:szCs w:val="28"/>
        </w:rPr>
        <w:t>5</w:t>
      </w:r>
      <w:r w:rsidRPr="00B06A63">
        <w:rPr>
          <w:color w:val="000000" w:themeColor="text1"/>
          <w:sz w:val="28"/>
          <w:szCs w:val="28"/>
        </w:rPr>
        <w:t xml:space="preserve"> Conclusion</w:t>
      </w:r>
      <w:bookmarkEnd w:id="6"/>
    </w:p>
    <w:p w14:paraId="64895C64" w14:textId="420056BA" w:rsidR="006C5BB7" w:rsidRPr="00862DF9" w:rsidRDefault="00CE7307" w:rsidP="0028583A">
      <w:pPr>
        <w:jc w:val="both"/>
        <w:rPr>
          <w:sz w:val="24"/>
          <w:szCs w:val="24"/>
        </w:rPr>
      </w:pPr>
      <w:r w:rsidRPr="00862DF9">
        <w:rPr>
          <w:sz w:val="24"/>
          <w:szCs w:val="24"/>
        </w:rPr>
        <w:t xml:space="preserve">This literature review has explored the various barriers that contribute to the ongoing underreporting of domestic abuse and examined the policing responses designed to address them. The review highlights the critical role of the relationship between the victim and police in shaping reporting behaviours, with trust, procedural justice and perceptions of police legitimacy emerging as central factors of victim engagement. Psychological barriers, particularly fear of </w:t>
      </w:r>
      <w:r w:rsidR="001330B1" w:rsidRPr="00862DF9">
        <w:rPr>
          <w:sz w:val="24"/>
          <w:szCs w:val="24"/>
        </w:rPr>
        <w:t>retaliation</w:t>
      </w:r>
      <w:r w:rsidRPr="00862DF9">
        <w:rPr>
          <w:sz w:val="24"/>
          <w:szCs w:val="24"/>
        </w:rPr>
        <w:t xml:space="preserve">, coercive control and the trauma associated with abuse, further complicate a </w:t>
      </w:r>
      <w:r w:rsidR="0028583A" w:rsidRPr="00862DF9">
        <w:rPr>
          <w:sz w:val="24"/>
          <w:szCs w:val="24"/>
        </w:rPr>
        <w:t>victim’s</w:t>
      </w:r>
      <w:r w:rsidRPr="00862DF9">
        <w:rPr>
          <w:sz w:val="24"/>
          <w:szCs w:val="24"/>
        </w:rPr>
        <w:t xml:space="preserve"> decision to seek help, often silencing them even when danger is present.</w:t>
      </w:r>
    </w:p>
    <w:p w14:paraId="29CA0FCA" w14:textId="070E33DF" w:rsidR="00CE7307" w:rsidRPr="00862DF9" w:rsidRDefault="00CE7307" w:rsidP="0028583A">
      <w:pPr>
        <w:jc w:val="both"/>
        <w:rPr>
          <w:sz w:val="24"/>
          <w:szCs w:val="24"/>
        </w:rPr>
      </w:pPr>
      <w:r w:rsidRPr="00862DF9">
        <w:rPr>
          <w:sz w:val="24"/>
          <w:szCs w:val="24"/>
        </w:rPr>
        <w:t xml:space="preserve">The discussion also demonstrates that socioeconomic and cultural context significantly influence reporting patterns. Financial dependency, immigration status and cultural stigma cross to </w:t>
      </w:r>
      <w:r w:rsidR="001330B1" w:rsidRPr="00862DF9">
        <w:rPr>
          <w:sz w:val="24"/>
          <w:szCs w:val="24"/>
        </w:rPr>
        <w:t>constrain</w:t>
      </w:r>
      <w:r w:rsidRPr="00862DF9">
        <w:rPr>
          <w:sz w:val="24"/>
          <w:szCs w:val="24"/>
        </w:rPr>
        <w:t xml:space="preserve"> a </w:t>
      </w:r>
      <w:r w:rsidR="0028583A" w:rsidRPr="00862DF9">
        <w:rPr>
          <w:sz w:val="24"/>
          <w:szCs w:val="24"/>
        </w:rPr>
        <w:t>victim’s</w:t>
      </w:r>
      <w:r w:rsidRPr="00862DF9">
        <w:rPr>
          <w:sz w:val="24"/>
          <w:szCs w:val="24"/>
        </w:rPr>
        <w:t xml:space="preserve"> options and </w:t>
      </w:r>
      <w:r w:rsidR="00F015C9" w:rsidRPr="00862DF9">
        <w:rPr>
          <w:sz w:val="24"/>
          <w:szCs w:val="24"/>
        </w:rPr>
        <w:t xml:space="preserve">significantly affect marginalised groups, highlighting the need for </w:t>
      </w:r>
      <w:r w:rsidR="001330B1" w:rsidRPr="00862DF9">
        <w:rPr>
          <w:sz w:val="24"/>
          <w:szCs w:val="24"/>
        </w:rPr>
        <w:t>collaborative</w:t>
      </w:r>
      <w:r w:rsidR="00F015C9" w:rsidRPr="00862DF9">
        <w:rPr>
          <w:sz w:val="24"/>
          <w:szCs w:val="24"/>
        </w:rPr>
        <w:t xml:space="preserve"> </w:t>
      </w:r>
      <w:r w:rsidR="001330B1" w:rsidRPr="00862DF9">
        <w:rPr>
          <w:sz w:val="24"/>
          <w:szCs w:val="24"/>
        </w:rPr>
        <w:t>approaches</w:t>
      </w:r>
      <w:r w:rsidR="00F015C9" w:rsidRPr="00862DF9">
        <w:rPr>
          <w:sz w:val="24"/>
          <w:szCs w:val="24"/>
        </w:rPr>
        <w:t xml:space="preserve"> in both policy and policing practice. </w:t>
      </w:r>
    </w:p>
    <w:p w14:paraId="2F905644" w14:textId="0E7F7A2D" w:rsidR="00F015C9" w:rsidRPr="00862DF9" w:rsidRDefault="0028583A" w:rsidP="0028583A">
      <w:pPr>
        <w:jc w:val="both"/>
        <w:rPr>
          <w:sz w:val="24"/>
          <w:szCs w:val="24"/>
        </w:rPr>
      </w:pPr>
      <w:r w:rsidRPr="00862DF9">
        <w:rPr>
          <w:sz w:val="24"/>
          <w:szCs w:val="24"/>
        </w:rPr>
        <w:t>Finally,</w:t>
      </w:r>
      <w:r w:rsidR="00F015C9" w:rsidRPr="00862DF9">
        <w:rPr>
          <w:sz w:val="24"/>
          <w:szCs w:val="24"/>
        </w:rPr>
        <w:t xml:space="preserve"> while policing interventions, including specialist units, legal </w:t>
      </w:r>
      <w:r w:rsidR="00F95C9E" w:rsidRPr="00862DF9">
        <w:rPr>
          <w:sz w:val="24"/>
          <w:szCs w:val="24"/>
        </w:rPr>
        <w:t>tools,</w:t>
      </w:r>
      <w:r w:rsidR="00F015C9" w:rsidRPr="00862DF9">
        <w:rPr>
          <w:sz w:val="24"/>
          <w:szCs w:val="24"/>
        </w:rPr>
        <w:t xml:space="preserve"> and trauma informed approaches, have improved considerably and shown positive outcomes, they remain inconsistent and often inaccessible for those in need. The </w:t>
      </w:r>
      <w:r w:rsidR="001330B1" w:rsidRPr="00862DF9">
        <w:rPr>
          <w:sz w:val="24"/>
          <w:szCs w:val="24"/>
        </w:rPr>
        <w:t>literature</w:t>
      </w:r>
      <w:r w:rsidR="00F015C9" w:rsidRPr="00862DF9">
        <w:rPr>
          <w:sz w:val="24"/>
          <w:szCs w:val="24"/>
        </w:rPr>
        <w:t xml:space="preserve"> review indicates that without sustained investment, training and culturally competent practices, such interventions will fall short of their potential. </w:t>
      </w:r>
    </w:p>
    <w:p w14:paraId="16C4764E" w14:textId="1D9BF1A3" w:rsidR="00F015C9" w:rsidRPr="00862DF9" w:rsidRDefault="00F015C9" w:rsidP="0028583A">
      <w:pPr>
        <w:jc w:val="both"/>
        <w:rPr>
          <w:sz w:val="24"/>
          <w:szCs w:val="24"/>
        </w:rPr>
      </w:pPr>
      <w:r w:rsidRPr="00862DF9">
        <w:rPr>
          <w:sz w:val="24"/>
          <w:szCs w:val="24"/>
        </w:rPr>
        <w:t xml:space="preserve">To conclude, the evidence suggests that addressing underreporting requires a holistic strategy that integrates building trust, psychological support, structural </w:t>
      </w:r>
      <w:r w:rsidR="00F95C9E" w:rsidRPr="00862DF9">
        <w:rPr>
          <w:sz w:val="24"/>
          <w:szCs w:val="24"/>
        </w:rPr>
        <w:t>reform,</w:t>
      </w:r>
      <w:r w:rsidRPr="00862DF9">
        <w:rPr>
          <w:sz w:val="24"/>
          <w:szCs w:val="24"/>
        </w:rPr>
        <w:t xml:space="preserve"> and innovative policing practices. These findings provide a focus for the next stages of the dissertation</w:t>
      </w:r>
      <w:r w:rsidR="00F95C9E" w:rsidRPr="00862DF9">
        <w:rPr>
          <w:sz w:val="24"/>
          <w:szCs w:val="24"/>
        </w:rPr>
        <w:t>, which will consider how policing can more effectively reduce barriers and support victims in seeking justice.</w:t>
      </w:r>
    </w:p>
    <w:p w14:paraId="1E4F2AAA" w14:textId="31A27619" w:rsidR="0055336E" w:rsidRPr="00862DF9" w:rsidRDefault="00F95C9E" w:rsidP="0028583A">
      <w:pPr>
        <w:jc w:val="both"/>
        <w:rPr>
          <w:sz w:val="24"/>
          <w:szCs w:val="24"/>
        </w:rPr>
      </w:pPr>
      <w:r w:rsidRPr="00862DF9">
        <w:rPr>
          <w:sz w:val="24"/>
          <w:szCs w:val="24"/>
        </w:rPr>
        <w:lastRenderedPageBreak/>
        <w:t xml:space="preserve">Building on this evidence, it is clear while the existing literature provides valuable insights into the complex barriers that shape domestic abuse reporting and the evolution of policing responses, there remains a significant gap in understanding how these issues are perceived and experienced by police officers themselves. </w:t>
      </w:r>
      <w:r w:rsidR="0055336E" w:rsidRPr="00862DF9">
        <w:rPr>
          <w:sz w:val="24"/>
          <w:szCs w:val="24"/>
        </w:rPr>
        <w:t>T</w:t>
      </w:r>
      <w:r w:rsidRPr="00862DF9">
        <w:rPr>
          <w:sz w:val="24"/>
          <w:szCs w:val="24"/>
        </w:rPr>
        <w:t xml:space="preserve">he literature to date has focused on victims’ experiences and systemic issues, but little attention has been paid to the perspectives of frontline officers, whose attitudes, </w:t>
      </w:r>
      <w:r w:rsidR="0055336E" w:rsidRPr="00862DF9">
        <w:rPr>
          <w:sz w:val="24"/>
          <w:szCs w:val="24"/>
        </w:rPr>
        <w:t>training,</w:t>
      </w:r>
      <w:r w:rsidRPr="00862DF9">
        <w:rPr>
          <w:sz w:val="24"/>
          <w:szCs w:val="24"/>
        </w:rPr>
        <w:t xml:space="preserve"> and decision making play a crucial role in shaping victim engagement and reporting outcomes.</w:t>
      </w:r>
      <w:r w:rsidR="0055336E" w:rsidRPr="00862DF9">
        <w:rPr>
          <w:sz w:val="24"/>
          <w:szCs w:val="24"/>
        </w:rPr>
        <w:t xml:space="preserve"> This dissertation seeks to address this gap by exploring serving police officers’ views on the barriers to reporting abuse through an anonymous questionnaire. By focusing on officers’ perspectives, the research aims to contribute to a more balanced understanding of how policing practise can evolve to better support victims and improve justice.</w:t>
      </w:r>
    </w:p>
    <w:p w14:paraId="7A377EA1" w14:textId="3BA0AE65" w:rsidR="00F95C9E" w:rsidRDefault="00F95C9E" w:rsidP="0028583A">
      <w:pPr>
        <w:jc w:val="both"/>
      </w:pPr>
      <w:r>
        <w:t xml:space="preserve"> </w:t>
      </w:r>
    </w:p>
    <w:p w14:paraId="5BCC4F6A" w14:textId="480F88D3" w:rsidR="00E04E81" w:rsidRDefault="00E04E81">
      <w:r>
        <w:br w:type="page"/>
      </w:r>
    </w:p>
    <w:p w14:paraId="1700CF09" w14:textId="45F06963" w:rsidR="00E04E81" w:rsidRDefault="008464E1" w:rsidP="00A235B5">
      <w:pPr>
        <w:pStyle w:val="Heading1"/>
      </w:pPr>
      <w:bookmarkStart w:id="7" w:name="_Toc210674992"/>
      <w:r>
        <w:lastRenderedPageBreak/>
        <w:t xml:space="preserve">Chapter 3 – </w:t>
      </w:r>
      <w:r w:rsidR="007578C2">
        <w:t xml:space="preserve">Research </w:t>
      </w:r>
      <w:r w:rsidR="00A235B5">
        <w:t>Methodology</w:t>
      </w:r>
      <w:bookmarkEnd w:id="7"/>
    </w:p>
    <w:p w14:paraId="2F014232" w14:textId="77777777" w:rsidR="001532DC" w:rsidRDefault="001532DC" w:rsidP="001E4380">
      <w:pPr>
        <w:jc w:val="both"/>
      </w:pPr>
    </w:p>
    <w:p w14:paraId="7FB00C5D" w14:textId="08333191" w:rsidR="00A235B5" w:rsidRPr="00DC4C27" w:rsidRDefault="005E6748" w:rsidP="001E4380">
      <w:pPr>
        <w:jc w:val="both"/>
        <w:rPr>
          <w:sz w:val="24"/>
          <w:szCs w:val="24"/>
        </w:rPr>
      </w:pPr>
      <w:r w:rsidRPr="00DC4C27">
        <w:rPr>
          <w:sz w:val="24"/>
          <w:szCs w:val="24"/>
        </w:rPr>
        <w:t xml:space="preserve">The following </w:t>
      </w:r>
      <w:r w:rsidR="001E4380" w:rsidRPr="00DC4C27">
        <w:rPr>
          <w:sz w:val="24"/>
          <w:szCs w:val="24"/>
        </w:rPr>
        <w:t xml:space="preserve">methodology </w:t>
      </w:r>
      <w:r w:rsidRPr="00DC4C27">
        <w:rPr>
          <w:sz w:val="24"/>
          <w:szCs w:val="24"/>
        </w:rPr>
        <w:t>outlines the</w:t>
      </w:r>
      <w:r w:rsidR="001E4380" w:rsidRPr="00DC4C27">
        <w:rPr>
          <w:sz w:val="24"/>
          <w:szCs w:val="24"/>
        </w:rPr>
        <w:t xml:space="preserve"> </w:t>
      </w:r>
      <w:r w:rsidRPr="00DC4C27">
        <w:rPr>
          <w:sz w:val="24"/>
          <w:szCs w:val="24"/>
        </w:rPr>
        <w:t>framework supporting this research into barriers of reporting domestic abuse, with a focus on the role of police officers</w:t>
      </w:r>
      <w:r w:rsidR="001E4380" w:rsidRPr="00DC4C27">
        <w:rPr>
          <w:sz w:val="24"/>
          <w:szCs w:val="24"/>
        </w:rPr>
        <w:t xml:space="preserve"> and their experiences</w:t>
      </w:r>
      <w:r w:rsidRPr="00DC4C27">
        <w:rPr>
          <w:sz w:val="24"/>
          <w:szCs w:val="24"/>
        </w:rPr>
        <w:t xml:space="preserve">. This will contain details of </w:t>
      </w:r>
      <w:r w:rsidR="001E4380" w:rsidRPr="00DC4C27">
        <w:rPr>
          <w:sz w:val="24"/>
          <w:szCs w:val="24"/>
        </w:rPr>
        <w:t>the</w:t>
      </w:r>
      <w:r w:rsidRPr="00DC4C27">
        <w:rPr>
          <w:sz w:val="24"/>
          <w:szCs w:val="24"/>
        </w:rPr>
        <w:t xml:space="preserve"> research philosophy, approach, design, data collection and analysis methods as well as ethical considerations and limitations. The chosen methodology aims to give meaningful insights into officers’ perceptions, attitudes and experiences of policing domestic abuse. </w:t>
      </w:r>
      <w:r w:rsidR="001E4380" w:rsidRPr="00DC4C27">
        <w:rPr>
          <w:sz w:val="24"/>
          <w:szCs w:val="24"/>
        </w:rPr>
        <w:t>This methodology</w:t>
      </w:r>
      <w:r w:rsidRPr="00DC4C27">
        <w:rPr>
          <w:sz w:val="24"/>
          <w:szCs w:val="24"/>
        </w:rPr>
        <w:t xml:space="preserve"> will provide a deeper understanding of how these perceptions may influence reporting outcomes and victim engagement.</w:t>
      </w:r>
    </w:p>
    <w:p w14:paraId="527C9199" w14:textId="24C15D27" w:rsidR="005E6748" w:rsidRPr="00DC4C27" w:rsidRDefault="005E6748" w:rsidP="001E4380">
      <w:pPr>
        <w:jc w:val="both"/>
        <w:rPr>
          <w:sz w:val="24"/>
          <w:szCs w:val="24"/>
        </w:rPr>
      </w:pPr>
      <w:r w:rsidRPr="00DC4C27">
        <w:rPr>
          <w:sz w:val="24"/>
          <w:szCs w:val="24"/>
        </w:rPr>
        <w:t>The study adopts an interpretivist research philosophy, which emphasises understanding the subjective meaning and social contexts that shape human behaviour. (</w:t>
      </w:r>
      <w:r w:rsidR="001E4380" w:rsidRPr="00DC4C27">
        <w:rPr>
          <w:sz w:val="24"/>
          <w:szCs w:val="24"/>
        </w:rPr>
        <w:t>Bryman, 2016</w:t>
      </w:r>
      <w:r w:rsidRPr="00DC4C27">
        <w:rPr>
          <w:sz w:val="24"/>
          <w:szCs w:val="24"/>
        </w:rPr>
        <w:t xml:space="preserve">) </w:t>
      </w:r>
      <w:r w:rsidR="001E4380" w:rsidRPr="00DC4C27">
        <w:rPr>
          <w:sz w:val="24"/>
          <w:szCs w:val="24"/>
        </w:rPr>
        <w:t>U</w:t>
      </w:r>
      <w:r w:rsidRPr="00DC4C27">
        <w:rPr>
          <w:sz w:val="24"/>
          <w:szCs w:val="24"/>
        </w:rPr>
        <w:t xml:space="preserve">nlike positivist approaches that seek measurable cause and effect relationships, interpretivism acknowledges and social </w:t>
      </w:r>
      <w:r w:rsidR="001E4380" w:rsidRPr="00DC4C27">
        <w:rPr>
          <w:sz w:val="24"/>
          <w:szCs w:val="24"/>
        </w:rPr>
        <w:t>observations</w:t>
      </w:r>
      <w:r w:rsidRPr="00DC4C27">
        <w:rPr>
          <w:sz w:val="24"/>
          <w:szCs w:val="24"/>
        </w:rPr>
        <w:t xml:space="preserve">, such as domestic abuse reporting which are complex and influenced by individual </w:t>
      </w:r>
      <w:r w:rsidR="001E4380" w:rsidRPr="00DC4C27">
        <w:rPr>
          <w:sz w:val="24"/>
          <w:szCs w:val="24"/>
        </w:rPr>
        <w:t>perceptions</w:t>
      </w:r>
      <w:r w:rsidRPr="00DC4C27">
        <w:rPr>
          <w:sz w:val="24"/>
          <w:szCs w:val="24"/>
        </w:rPr>
        <w:t xml:space="preserve">, institutional culture and broader societal norms. This philosophy is particularly suited to </w:t>
      </w:r>
      <w:r w:rsidR="001E4380" w:rsidRPr="00DC4C27">
        <w:rPr>
          <w:sz w:val="24"/>
          <w:szCs w:val="24"/>
        </w:rPr>
        <w:t>policing</w:t>
      </w:r>
      <w:r w:rsidRPr="00DC4C27">
        <w:rPr>
          <w:sz w:val="24"/>
          <w:szCs w:val="24"/>
        </w:rPr>
        <w:t xml:space="preserve"> research, where understanding officers’ perspectives is </w:t>
      </w:r>
      <w:r w:rsidR="001E4380" w:rsidRPr="00DC4C27">
        <w:rPr>
          <w:sz w:val="24"/>
          <w:szCs w:val="24"/>
        </w:rPr>
        <w:t>essential</w:t>
      </w:r>
      <w:r w:rsidRPr="00DC4C27">
        <w:rPr>
          <w:sz w:val="24"/>
          <w:szCs w:val="24"/>
        </w:rPr>
        <w:t xml:space="preserve"> to addressing barriers to victim reporting. (</w:t>
      </w:r>
      <w:r w:rsidR="001E4380" w:rsidRPr="00DC4C27">
        <w:rPr>
          <w:sz w:val="24"/>
          <w:szCs w:val="24"/>
        </w:rPr>
        <w:t>Noaks and Wincup, 2018</w:t>
      </w:r>
      <w:r w:rsidRPr="00DC4C27">
        <w:rPr>
          <w:sz w:val="24"/>
          <w:szCs w:val="24"/>
        </w:rPr>
        <w:t>)</w:t>
      </w:r>
    </w:p>
    <w:p w14:paraId="680B10D6" w14:textId="6F0345AD" w:rsidR="005E6748" w:rsidRPr="00DC4C27" w:rsidRDefault="005E6748" w:rsidP="00155F27">
      <w:pPr>
        <w:jc w:val="both"/>
        <w:rPr>
          <w:sz w:val="24"/>
          <w:szCs w:val="24"/>
        </w:rPr>
      </w:pPr>
      <w:r w:rsidRPr="00DC4C27">
        <w:rPr>
          <w:sz w:val="24"/>
          <w:szCs w:val="24"/>
        </w:rPr>
        <w:t>An interpretivist stance informs the choice of a qualitative oriented survey, aiming to capture</w:t>
      </w:r>
      <w:r w:rsidR="001E4380" w:rsidRPr="00DC4C27">
        <w:rPr>
          <w:sz w:val="24"/>
          <w:szCs w:val="24"/>
        </w:rPr>
        <w:t xml:space="preserve"> police</w:t>
      </w:r>
      <w:r w:rsidRPr="00DC4C27">
        <w:rPr>
          <w:sz w:val="24"/>
          <w:szCs w:val="24"/>
        </w:rPr>
        <w:t xml:space="preserve"> </w:t>
      </w:r>
      <w:r w:rsidR="001E4380" w:rsidRPr="00DC4C27">
        <w:rPr>
          <w:sz w:val="24"/>
          <w:szCs w:val="24"/>
        </w:rPr>
        <w:t>officer’s</w:t>
      </w:r>
      <w:r w:rsidRPr="00DC4C27">
        <w:rPr>
          <w:sz w:val="24"/>
          <w:szCs w:val="24"/>
        </w:rPr>
        <w:t xml:space="preserve"> </w:t>
      </w:r>
      <w:r w:rsidR="00850F3C" w:rsidRPr="00DC4C27">
        <w:rPr>
          <w:sz w:val="24"/>
          <w:szCs w:val="24"/>
        </w:rPr>
        <w:t xml:space="preserve">different views rather than simply quantifying responses. While </w:t>
      </w:r>
      <w:r w:rsidR="001E4380" w:rsidRPr="00DC4C27">
        <w:rPr>
          <w:sz w:val="24"/>
          <w:szCs w:val="24"/>
        </w:rPr>
        <w:t>surveys</w:t>
      </w:r>
      <w:r w:rsidR="00850F3C" w:rsidRPr="00DC4C27">
        <w:rPr>
          <w:sz w:val="24"/>
          <w:szCs w:val="24"/>
        </w:rPr>
        <w:t xml:space="preserve"> are often associated with </w:t>
      </w:r>
      <w:r w:rsidR="001E4380" w:rsidRPr="00DC4C27">
        <w:rPr>
          <w:sz w:val="24"/>
          <w:szCs w:val="24"/>
        </w:rPr>
        <w:t>quantitative</w:t>
      </w:r>
      <w:r w:rsidR="00850F3C" w:rsidRPr="00DC4C27">
        <w:rPr>
          <w:sz w:val="24"/>
          <w:szCs w:val="24"/>
        </w:rPr>
        <w:t xml:space="preserve"> research, they can also </w:t>
      </w:r>
      <w:r w:rsidR="001E4380" w:rsidRPr="00DC4C27">
        <w:rPr>
          <w:sz w:val="24"/>
          <w:szCs w:val="24"/>
        </w:rPr>
        <w:t>serve</w:t>
      </w:r>
      <w:r w:rsidR="00850F3C" w:rsidRPr="00DC4C27">
        <w:rPr>
          <w:sz w:val="24"/>
          <w:szCs w:val="24"/>
        </w:rPr>
        <w:t xml:space="preserve"> interpretivist aims when designed to bring out descriptive, open-ended responses that reveal meaning and </w:t>
      </w:r>
      <w:r w:rsidR="001E4380" w:rsidRPr="00DC4C27">
        <w:rPr>
          <w:sz w:val="24"/>
          <w:szCs w:val="24"/>
        </w:rPr>
        <w:t>context</w:t>
      </w:r>
      <w:r w:rsidR="00850F3C" w:rsidRPr="00DC4C27">
        <w:rPr>
          <w:sz w:val="24"/>
          <w:szCs w:val="24"/>
        </w:rPr>
        <w:t>. (</w:t>
      </w:r>
      <w:r w:rsidR="00155F27" w:rsidRPr="00DC4C27">
        <w:rPr>
          <w:sz w:val="24"/>
          <w:szCs w:val="24"/>
        </w:rPr>
        <w:t>Creswell and Creswell, 2018</w:t>
      </w:r>
      <w:r w:rsidR="00850F3C" w:rsidRPr="00DC4C27">
        <w:rPr>
          <w:sz w:val="24"/>
          <w:szCs w:val="24"/>
        </w:rPr>
        <w:t>) This approach supports the dissertations aim of examining the relationship between police and victims, understanding psychological and structural barriers and evaluating the impact of policing interventions.</w:t>
      </w:r>
    </w:p>
    <w:p w14:paraId="70F8CB00" w14:textId="562C57E0" w:rsidR="00850F3C" w:rsidRPr="00DC4C27" w:rsidRDefault="00850F3C" w:rsidP="00155F27">
      <w:pPr>
        <w:jc w:val="both"/>
        <w:rPr>
          <w:sz w:val="24"/>
          <w:szCs w:val="24"/>
        </w:rPr>
      </w:pPr>
      <w:r w:rsidRPr="00DC4C27">
        <w:rPr>
          <w:sz w:val="24"/>
          <w:szCs w:val="24"/>
        </w:rPr>
        <w:t xml:space="preserve">A </w:t>
      </w:r>
      <w:r w:rsidR="00155F27" w:rsidRPr="00DC4C27">
        <w:rPr>
          <w:sz w:val="24"/>
          <w:szCs w:val="24"/>
        </w:rPr>
        <w:t>cross-sectional</w:t>
      </w:r>
      <w:r w:rsidRPr="00DC4C27">
        <w:rPr>
          <w:sz w:val="24"/>
          <w:szCs w:val="24"/>
        </w:rPr>
        <w:t xml:space="preserve"> online survey was selected as the primary research tool. This design enables the collection of data as a single point in time from a sample of police officers, </w:t>
      </w:r>
      <w:r w:rsidR="00155F27" w:rsidRPr="00DC4C27">
        <w:rPr>
          <w:sz w:val="24"/>
          <w:szCs w:val="24"/>
        </w:rPr>
        <w:t>providing a</w:t>
      </w:r>
      <w:r w:rsidRPr="00DC4C27">
        <w:rPr>
          <w:sz w:val="24"/>
          <w:szCs w:val="24"/>
        </w:rPr>
        <w:t xml:space="preserve"> snapshot of current attitudes and practices. (</w:t>
      </w:r>
      <w:r w:rsidR="00155F27" w:rsidRPr="00DC4C27">
        <w:rPr>
          <w:sz w:val="24"/>
          <w:szCs w:val="24"/>
        </w:rPr>
        <w:t>Robson, 20</w:t>
      </w:r>
      <w:r w:rsidR="00032352" w:rsidRPr="00DC4C27">
        <w:rPr>
          <w:sz w:val="24"/>
          <w:szCs w:val="24"/>
        </w:rPr>
        <w:t>24</w:t>
      </w:r>
      <w:r w:rsidRPr="00DC4C27">
        <w:rPr>
          <w:sz w:val="24"/>
          <w:szCs w:val="24"/>
        </w:rPr>
        <w:t xml:space="preserve">) The choice of an online survey reflects both practical and ethical considerations. It allows officers to complete the questionnaire anonymously and at their convenience, increasing the </w:t>
      </w:r>
      <w:r w:rsidR="00155F27" w:rsidRPr="00DC4C27">
        <w:rPr>
          <w:sz w:val="24"/>
          <w:szCs w:val="24"/>
        </w:rPr>
        <w:t xml:space="preserve">chances </w:t>
      </w:r>
      <w:r w:rsidRPr="00DC4C27">
        <w:rPr>
          <w:sz w:val="24"/>
          <w:szCs w:val="24"/>
        </w:rPr>
        <w:t>of candid responses and reducing potential social desirability bias. (</w:t>
      </w:r>
      <w:r w:rsidR="00155F27" w:rsidRPr="00DC4C27">
        <w:rPr>
          <w:sz w:val="24"/>
          <w:szCs w:val="24"/>
        </w:rPr>
        <w:t>Denscombe, 2017</w:t>
      </w:r>
      <w:r w:rsidRPr="00DC4C27">
        <w:rPr>
          <w:sz w:val="24"/>
          <w:szCs w:val="24"/>
        </w:rPr>
        <w:t>)</w:t>
      </w:r>
    </w:p>
    <w:p w14:paraId="2B0454E5" w14:textId="0BA44174" w:rsidR="00850F3C" w:rsidRPr="00DC4C27" w:rsidRDefault="00850F3C" w:rsidP="00155F27">
      <w:pPr>
        <w:jc w:val="both"/>
        <w:rPr>
          <w:sz w:val="24"/>
          <w:szCs w:val="24"/>
        </w:rPr>
      </w:pPr>
      <w:r w:rsidRPr="00DC4C27">
        <w:rPr>
          <w:sz w:val="24"/>
          <w:szCs w:val="24"/>
        </w:rPr>
        <w:t xml:space="preserve">The survey is structured to combine both closed-ended questions, capturing demographic information and baseline attitudes and </w:t>
      </w:r>
      <w:r w:rsidR="00155F27" w:rsidRPr="00DC4C27">
        <w:rPr>
          <w:sz w:val="24"/>
          <w:szCs w:val="24"/>
        </w:rPr>
        <w:t>open-ended</w:t>
      </w:r>
      <w:r w:rsidRPr="00DC4C27">
        <w:rPr>
          <w:sz w:val="24"/>
          <w:szCs w:val="24"/>
        </w:rPr>
        <w:t xml:space="preserve"> questions encouraging officers to elaborate on their views and experiences. The inclusion of qualitative questions aligns with the interpretivist framework and supports limited analysis of officers’ perceptions of barriers to reporting domestic abuse. </w:t>
      </w:r>
    </w:p>
    <w:p w14:paraId="5E5B6601" w14:textId="75F22D55" w:rsidR="00850F3C" w:rsidRPr="00DC4C27" w:rsidRDefault="00850F3C" w:rsidP="00155F27">
      <w:pPr>
        <w:jc w:val="both"/>
        <w:rPr>
          <w:sz w:val="24"/>
          <w:szCs w:val="24"/>
        </w:rPr>
      </w:pPr>
      <w:r w:rsidRPr="00DC4C27">
        <w:rPr>
          <w:sz w:val="24"/>
          <w:szCs w:val="24"/>
        </w:rPr>
        <w:t>The target audience for this research is police officer</w:t>
      </w:r>
      <w:r w:rsidR="00155F27" w:rsidRPr="00DC4C27">
        <w:rPr>
          <w:sz w:val="24"/>
          <w:szCs w:val="24"/>
        </w:rPr>
        <w:t>s</w:t>
      </w:r>
      <w:r w:rsidRPr="00DC4C27">
        <w:rPr>
          <w:sz w:val="24"/>
          <w:szCs w:val="24"/>
        </w:rPr>
        <w:t xml:space="preserve"> within Gwent Police. A </w:t>
      </w:r>
      <w:r w:rsidR="00155F27" w:rsidRPr="00DC4C27">
        <w:rPr>
          <w:sz w:val="24"/>
          <w:szCs w:val="24"/>
        </w:rPr>
        <w:t>non-probability</w:t>
      </w:r>
      <w:r w:rsidRPr="00DC4C27">
        <w:rPr>
          <w:sz w:val="24"/>
          <w:szCs w:val="24"/>
        </w:rPr>
        <w:t xml:space="preserve"> convenience sampling method is used, reflecting the practical </w:t>
      </w:r>
      <w:r w:rsidR="00F43889" w:rsidRPr="00DC4C27">
        <w:rPr>
          <w:sz w:val="24"/>
          <w:szCs w:val="24"/>
        </w:rPr>
        <w:t>constraints of access and the voluntary nature of participation. (</w:t>
      </w:r>
      <w:r w:rsidR="00155F27" w:rsidRPr="00DC4C27">
        <w:rPr>
          <w:sz w:val="24"/>
          <w:szCs w:val="24"/>
        </w:rPr>
        <w:t>Bryman, 2016</w:t>
      </w:r>
      <w:r w:rsidR="00F43889" w:rsidRPr="00DC4C27">
        <w:rPr>
          <w:sz w:val="24"/>
          <w:szCs w:val="24"/>
        </w:rPr>
        <w:t xml:space="preserve">) The survey will be </w:t>
      </w:r>
      <w:r w:rsidR="00F43889" w:rsidRPr="00DC4C27">
        <w:rPr>
          <w:sz w:val="24"/>
          <w:szCs w:val="24"/>
        </w:rPr>
        <w:lastRenderedPageBreak/>
        <w:t xml:space="preserve">distributed through the force’s internal intranet </w:t>
      </w:r>
      <w:r w:rsidR="00155F27" w:rsidRPr="00DC4C27">
        <w:rPr>
          <w:sz w:val="24"/>
          <w:szCs w:val="24"/>
        </w:rPr>
        <w:t>system</w:t>
      </w:r>
      <w:r w:rsidR="00F43889" w:rsidRPr="00DC4C27">
        <w:rPr>
          <w:sz w:val="24"/>
          <w:szCs w:val="24"/>
        </w:rPr>
        <w:t xml:space="preserve">, allowing all officers to participate anonymously. While this approach does not enable statistical generalisation, it is appropriate for an exploratory study focused on understanding perceptions and experiences rather than producing representative data. </w:t>
      </w:r>
    </w:p>
    <w:p w14:paraId="45D7F56F" w14:textId="77777777" w:rsidR="00155F27" w:rsidRPr="00DC4C27" w:rsidRDefault="00F43889" w:rsidP="00155F27">
      <w:pPr>
        <w:jc w:val="both"/>
        <w:rPr>
          <w:sz w:val="24"/>
          <w:szCs w:val="24"/>
        </w:rPr>
      </w:pPr>
      <w:r w:rsidRPr="00DC4C27">
        <w:rPr>
          <w:sz w:val="24"/>
          <w:szCs w:val="24"/>
        </w:rPr>
        <w:t xml:space="preserve">The anticipated sample size is approximately </w:t>
      </w:r>
      <w:r w:rsidR="00155F27" w:rsidRPr="00DC4C27">
        <w:rPr>
          <w:sz w:val="24"/>
          <w:szCs w:val="24"/>
        </w:rPr>
        <w:t>25 to 50</w:t>
      </w:r>
      <w:r w:rsidRPr="00DC4C27">
        <w:rPr>
          <w:sz w:val="24"/>
          <w:szCs w:val="24"/>
        </w:rPr>
        <w:t xml:space="preserve"> respondents, which is sufficient to provide diverse perspectives while remaining manageable for </w:t>
      </w:r>
      <w:r w:rsidR="00155F27" w:rsidRPr="00DC4C27">
        <w:rPr>
          <w:sz w:val="24"/>
          <w:szCs w:val="24"/>
        </w:rPr>
        <w:t>qualitative</w:t>
      </w:r>
      <w:r w:rsidRPr="00DC4C27">
        <w:rPr>
          <w:sz w:val="24"/>
          <w:szCs w:val="24"/>
        </w:rPr>
        <w:t xml:space="preserve"> analysis. Demographic information such as rank, length of service</w:t>
      </w:r>
      <w:r w:rsidR="00155F27" w:rsidRPr="00DC4C27">
        <w:rPr>
          <w:sz w:val="24"/>
          <w:szCs w:val="24"/>
        </w:rPr>
        <w:t xml:space="preserve"> and</w:t>
      </w:r>
      <w:r w:rsidRPr="00DC4C27">
        <w:rPr>
          <w:sz w:val="24"/>
          <w:szCs w:val="24"/>
        </w:rPr>
        <w:t xml:space="preserve"> </w:t>
      </w:r>
      <w:r w:rsidR="00155F27" w:rsidRPr="00DC4C27">
        <w:rPr>
          <w:sz w:val="24"/>
          <w:szCs w:val="24"/>
        </w:rPr>
        <w:t>gender</w:t>
      </w:r>
      <w:r w:rsidRPr="00DC4C27">
        <w:rPr>
          <w:sz w:val="24"/>
          <w:szCs w:val="24"/>
        </w:rPr>
        <w:t xml:space="preserve"> will be collected to review responses and explore potential patterns in attitudes.</w:t>
      </w:r>
    </w:p>
    <w:p w14:paraId="3F177C27" w14:textId="605F8A3B" w:rsidR="00F43889" w:rsidRPr="00DC4C27" w:rsidRDefault="00F43889" w:rsidP="00155F27">
      <w:pPr>
        <w:jc w:val="both"/>
        <w:rPr>
          <w:sz w:val="24"/>
          <w:szCs w:val="24"/>
        </w:rPr>
      </w:pPr>
      <w:r w:rsidRPr="00DC4C27">
        <w:rPr>
          <w:sz w:val="24"/>
          <w:szCs w:val="24"/>
        </w:rPr>
        <w:t xml:space="preserve">The online survey will be created using a secure platform and placed on the police intranet to ensure accessibility. Participants will </w:t>
      </w:r>
      <w:r w:rsidR="00571398" w:rsidRPr="00DC4C27">
        <w:rPr>
          <w:sz w:val="24"/>
          <w:szCs w:val="24"/>
        </w:rPr>
        <w:t>receive</w:t>
      </w:r>
      <w:r w:rsidRPr="00DC4C27">
        <w:rPr>
          <w:sz w:val="24"/>
          <w:szCs w:val="24"/>
        </w:rPr>
        <w:t xml:space="preserve"> an information sheet explaining the purpose of </w:t>
      </w:r>
      <w:r w:rsidR="00155F27" w:rsidRPr="00DC4C27">
        <w:rPr>
          <w:sz w:val="24"/>
          <w:szCs w:val="24"/>
        </w:rPr>
        <w:t>the</w:t>
      </w:r>
      <w:r w:rsidRPr="00DC4C27">
        <w:rPr>
          <w:sz w:val="24"/>
          <w:szCs w:val="24"/>
        </w:rPr>
        <w:t xml:space="preserve"> research, their rights as participants and assurances of confidentiality and anonymity. The survey will remain open for three weeks, with reminders issue</w:t>
      </w:r>
      <w:r w:rsidR="00155F27" w:rsidRPr="00DC4C27">
        <w:rPr>
          <w:sz w:val="24"/>
          <w:szCs w:val="24"/>
        </w:rPr>
        <w:t>d</w:t>
      </w:r>
      <w:r w:rsidRPr="00DC4C27">
        <w:rPr>
          <w:sz w:val="24"/>
          <w:szCs w:val="24"/>
        </w:rPr>
        <w:t xml:space="preserve"> after one and two weeks to maximise participation.</w:t>
      </w:r>
    </w:p>
    <w:p w14:paraId="1FD9E00B" w14:textId="433F8D05" w:rsidR="00571398" w:rsidRPr="00DC4C27" w:rsidRDefault="00F43889" w:rsidP="00BC2F17">
      <w:pPr>
        <w:jc w:val="both"/>
        <w:rPr>
          <w:sz w:val="24"/>
          <w:szCs w:val="24"/>
        </w:rPr>
      </w:pPr>
      <w:r w:rsidRPr="00DC4C27">
        <w:rPr>
          <w:sz w:val="24"/>
          <w:szCs w:val="24"/>
        </w:rPr>
        <w:t xml:space="preserve">Reponses to open ended questions will be analysed using thematic analysis, a flexible qualitative method which </w:t>
      </w:r>
      <w:r w:rsidR="00571398" w:rsidRPr="00DC4C27">
        <w:rPr>
          <w:sz w:val="24"/>
          <w:szCs w:val="24"/>
        </w:rPr>
        <w:t>identifies</w:t>
      </w:r>
      <w:r w:rsidRPr="00DC4C27">
        <w:rPr>
          <w:sz w:val="24"/>
          <w:szCs w:val="24"/>
        </w:rPr>
        <w:t>, organises and interprets patterns in the data.</w:t>
      </w:r>
      <w:r w:rsidR="00155F27" w:rsidRPr="00DC4C27">
        <w:rPr>
          <w:sz w:val="24"/>
          <w:szCs w:val="24"/>
        </w:rPr>
        <w:t xml:space="preserve"> </w:t>
      </w:r>
      <w:r w:rsidRPr="00DC4C27">
        <w:rPr>
          <w:sz w:val="24"/>
          <w:szCs w:val="24"/>
        </w:rPr>
        <w:t>(</w:t>
      </w:r>
      <w:r w:rsidR="00BC2F17" w:rsidRPr="00DC4C27">
        <w:rPr>
          <w:sz w:val="24"/>
          <w:szCs w:val="24"/>
        </w:rPr>
        <w:t>Braun and Clarke, 2006</w:t>
      </w:r>
      <w:r w:rsidRPr="00DC4C27">
        <w:rPr>
          <w:sz w:val="24"/>
          <w:szCs w:val="24"/>
        </w:rPr>
        <w:t xml:space="preserve">) </w:t>
      </w:r>
      <w:r w:rsidR="00BC2F17" w:rsidRPr="00DC4C27">
        <w:rPr>
          <w:sz w:val="24"/>
          <w:szCs w:val="24"/>
        </w:rPr>
        <w:t>A</w:t>
      </w:r>
      <w:r w:rsidRPr="00DC4C27">
        <w:rPr>
          <w:sz w:val="24"/>
          <w:szCs w:val="24"/>
        </w:rPr>
        <w:t xml:space="preserve">nalysis will follow Braun and Clarkes six stage framework being the familiarisation with the data, </w:t>
      </w:r>
      <w:r w:rsidR="00BC2F17" w:rsidRPr="00DC4C27">
        <w:rPr>
          <w:sz w:val="24"/>
          <w:szCs w:val="24"/>
        </w:rPr>
        <w:t>by</w:t>
      </w:r>
      <w:r w:rsidRPr="00DC4C27">
        <w:rPr>
          <w:sz w:val="24"/>
          <w:szCs w:val="24"/>
        </w:rPr>
        <w:t xml:space="preserve"> searching for themes, reviewing themes, defining and naming themes and producing the report.</w:t>
      </w:r>
      <w:r w:rsidR="00BC2F17" w:rsidRPr="00DC4C27">
        <w:rPr>
          <w:sz w:val="24"/>
          <w:szCs w:val="24"/>
        </w:rPr>
        <w:t xml:space="preserve"> </w:t>
      </w:r>
      <w:r w:rsidRPr="00DC4C27">
        <w:rPr>
          <w:sz w:val="24"/>
          <w:szCs w:val="24"/>
        </w:rPr>
        <w:t xml:space="preserve">This process </w:t>
      </w:r>
      <w:r w:rsidR="00571398" w:rsidRPr="00DC4C27">
        <w:rPr>
          <w:sz w:val="24"/>
          <w:szCs w:val="24"/>
        </w:rPr>
        <w:t xml:space="preserve">allows the researcher to capture recurring ideas and differences in the </w:t>
      </w:r>
      <w:r w:rsidR="00BC2F17" w:rsidRPr="00DC4C27">
        <w:rPr>
          <w:sz w:val="24"/>
          <w:szCs w:val="24"/>
        </w:rPr>
        <w:t>officer’s</w:t>
      </w:r>
      <w:r w:rsidR="00571398" w:rsidRPr="00DC4C27">
        <w:rPr>
          <w:sz w:val="24"/>
          <w:szCs w:val="24"/>
        </w:rPr>
        <w:t xml:space="preserve"> perceptions, linking them back to the dissertation aims and existing literature. Closed ended responses will be used descriptively to review findings but will not form the primary focus of analysis.</w:t>
      </w:r>
    </w:p>
    <w:p w14:paraId="3E6A26E6" w14:textId="716DCBDB" w:rsidR="00571398" w:rsidRPr="00DC4C27" w:rsidRDefault="00571398" w:rsidP="00BC2F17">
      <w:pPr>
        <w:jc w:val="both"/>
        <w:rPr>
          <w:sz w:val="24"/>
          <w:szCs w:val="24"/>
        </w:rPr>
      </w:pPr>
      <w:r w:rsidRPr="00DC4C27">
        <w:rPr>
          <w:sz w:val="24"/>
          <w:szCs w:val="24"/>
        </w:rPr>
        <w:t xml:space="preserve">Ethical integrity is important to this research. Prior to data collection, full ethical approval will be sought from the </w:t>
      </w:r>
      <w:r w:rsidR="00BC2F17" w:rsidRPr="00DC4C27">
        <w:rPr>
          <w:sz w:val="24"/>
          <w:szCs w:val="24"/>
        </w:rPr>
        <w:t>university’s</w:t>
      </w:r>
      <w:r w:rsidRPr="00DC4C27">
        <w:rPr>
          <w:sz w:val="24"/>
          <w:szCs w:val="24"/>
        </w:rPr>
        <w:t xml:space="preserve"> research ethics committee. Participants will </w:t>
      </w:r>
      <w:r w:rsidR="00BC2F17" w:rsidRPr="00DC4C27">
        <w:rPr>
          <w:sz w:val="24"/>
          <w:szCs w:val="24"/>
        </w:rPr>
        <w:t>receive</w:t>
      </w:r>
      <w:r w:rsidRPr="00DC4C27">
        <w:rPr>
          <w:sz w:val="24"/>
          <w:szCs w:val="24"/>
        </w:rPr>
        <w:t xml:space="preserve"> an information sheet detailing the study’s aims, the </w:t>
      </w:r>
      <w:r w:rsidR="00BC2F17" w:rsidRPr="00DC4C27">
        <w:rPr>
          <w:sz w:val="24"/>
          <w:szCs w:val="24"/>
        </w:rPr>
        <w:t>voluntary</w:t>
      </w:r>
      <w:r w:rsidRPr="00DC4C27">
        <w:rPr>
          <w:sz w:val="24"/>
          <w:szCs w:val="24"/>
        </w:rPr>
        <w:t xml:space="preserve"> nature of participation and their right to withdraw at any point before submission. Informed consent will be obtained electronically before participants begin the survey</w:t>
      </w:r>
      <w:r w:rsidR="00BC2F17" w:rsidRPr="00DC4C27">
        <w:rPr>
          <w:sz w:val="24"/>
          <w:szCs w:val="24"/>
        </w:rPr>
        <w:t>.</w:t>
      </w:r>
    </w:p>
    <w:p w14:paraId="685FEFCC" w14:textId="63455BFE" w:rsidR="00571398" w:rsidRPr="00DC4C27" w:rsidRDefault="00BC2F17" w:rsidP="00BC2F17">
      <w:pPr>
        <w:jc w:val="both"/>
        <w:rPr>
          <w:sz w:val="24"/>
          <w:szCs w:val="24"/>
        </w:rPr>
      </w:pPr>
      <w:r w:rsidRPr="00DC4C27">
        <w:rPr>
          <w:sz w:val="24"/>
          <w:szCs w:val="24"/>
        </w:rPr>
        <w:t>Anonymity</w:t>
      </w:r>
      <w:r w:rsidR="00571398" w:rsidRPr="00DC4C27">
        <w:rPr>
          <w:sz w:val="24"/>
          <w:szCs w:val="24"/>
        </w:rPr>
        <w:t xml:space="preserve"> and confidentiality will be maintained throughout. No identifying information will be </w:t>
      </w:r>
      <w:r w:rsidRPr="00DC4C27">
        <w:rPr>
          <w:sz w:val="24"/>
          <w:szCs w:val="24"/>
        </w:rPr>
        <w:t>collected,</w:t>
      </w:r>
      <w:r w:rsidR="00571398" w:rsidRPr="00DC4C27">
        <w:rPr>
          <w:sz w:val="24"/>
          <w:szCs w:val="24"/>
        </w:rPr>
        <w:t xml:space="preserve"> and data will be stored securely in accordance with the </w:t>
      </w:r>
      <w:r w:rsidRPr="00DC4C27">
        <w:rPr>
          <w:sz w:val="24"/>
          <w:szCs w:val="24"/>
        </w:rPr>
        <w:t>G</w:t>
      </w:r>
      <w:r w:rsidR="00571398" w:rsidRPr="00DC4C27">
        <w:rPr>
          <w:sz w:val="24"/>
          <w:szCs w:val="24"/>
        </w:rPr>
        <w:t xml:space="preserve">eneral </w:t>
      </w:r>
      <w:r w:rsidRPr="00DC4C27">
        <w:rPr>
          <w:sz w:val="24"/>
          <w:szCs w:val="24"/>
        </w:rPr>
        <w:t>D</w:t>
      </w:r>
      <w:r w:rsidR="00571398" w:rsidRPr="00DC4C27">
        <w:rPr>
          <w:sz w:val="24"/>
          <w:szCs w:val="24"/>
        </w:rPr>
        <w:t xml:space="preserve">ata </w:t>
      </w:r>
      <w:r w:rsidRPr="00DC4C27">
        <w:rPr>
          <w:sz w:val="24"/>
          <w:szCs w:val="24"/>
        </w:rPr>
        <w:t>P</w:t>
      </w:r>
      <w:r w:rsidR="00571398" w:rsidRPr="00DC4C27">
        <w:rPr>
          <w:sz w:val="24"/>
          <w:szCs w:val="24"/>
        </w:rPr>
        <w:t xml:space="preserve">rotection </w:t>
      </w:r>
      <w:r w:rsidRPr="00DC4C27">
        <w:rPr>
          <w:sz w:val="24"/>
          <w:szCs w:val="24"/>
        </w:rPr>
        <w:t>R</w:t>
      </w:r>
      <w:r w:rsidR="00571398" w:rsidRPr="00DC4C27">
        <w:rPr>
          <w:sz w:val="24"/>
          <w:szCs w:val="24"/>
        </w:rPr>
        <w:t>egulation (GDPR) and university policies. Given the sensitive nature of domestic abuse, participants will also be provided with support resources in the case the topic causes distress. The survey will avoid collecting information about specific cases or victims to prevent legal or ethical breaches.</w:t>
      </w:r>
    </w:p>
    <w:p w14:paraId="01E91C5A" w14:textId="595F2016" w:rsidR="00571398" w:rsidRPr="00DC4C27" w:rsidRDefault="00571398" w:rsidP="00962DBF">
      <w:pPr>
        <w:jc w:val="both"/>
        <w:rPr>
          <w:sz w:val="24"/>
          <w:szCs w:val="24"/>
        </w:rPr>
      </w:pPr>
      <w:r w:rsidRPr="00DC4C27">
        <w:rPr>
          <w:sz w:val="24"/>
          <w:szCs w:val="24"/>
        </w:rPr>
        <w:t>While the chosen methodology is appropriate for the aims of this research, it is not without limitations. The use of convenience sampling may introduce self-selection bias, as officers with strong views on domestic abuse may be more likely to participate. The interpretivist, qualitative focus limits the ability to generalise findings beyond the sample, though this is consistent with the exploratory aims of the study. A</w:t>
      </w:r>
      <w:r w:rsidR="00BC2F17" w:rsidRPr="00DC4C27">
        <w:rPr>
          <w:sz w:val="24"/>
          <w:szCs w:val="24"/>
        </w:rPr>
        <w:t>lso</w:t>
      </w:r>
      <w:r w:rsidRPr="00DC4C27">
        <w:rPr>
          <w:sz w:val="24"/>
          <w:szCs w:val="24"/>
        </w:rPr>
        <w:t>, reliance on self-reported data introduces the possibility of social desirability bias, despite efforts to ensure anonymity.</w:t>
      </w:r>
      <w:r w:rsidR="00962DBF" w:rsidRPr="00DC4C27">
        <w:rPr>
          <w:sz w:val="24"/>
          <w:szCs w:val="24"/>
        </w:rPr>
        <w:t xml:space="preserve"> </w:t>
      </w:r>
      <w:r w:rsidRPr="00DC4C27">
        <w:rPr>
          <w:sz w:val="24"/>
          <w:szCs w:val="24"/>
        </w:rPr>
        <w:t>Another limitation related to the use of online surveys</w:t>
      </w:r>
      <w:r w:rsidR="00BC2F17" w:rsidRPr="00DC4C27">
        <w:rPr>
          <w:sz w:val="24"/>
          <w:szCs w:val="24"/>
        </w:rPr>
        <w:t xml:space="preserve"> is </w:t>
      </w:r>
      <w:r w:rsidRPr="00DC4C27">
        <w:rPr>
          <w:sz w:val="24"/>
          <w:szCs w:val="24"/>
        </w:rPr>
        <w:t xml:space="preserve">they facilitate access and </w:t>
      </w:r>
      <w:r w:rsidR="00962DBF" w:rsidRPr="00DC4C27">
        <w:rPr>
          <w:sz w:val="24"/>
          <w:szCs w:val="24"/>
        </w:rPr>
        <w:t>anonymity,</w:t>
      </w:r>
      <w:r w:rsidR="00BC2F17" w:rsidRPr="00DC4C27">
        <w:rPr>
          <w:sz w:val="24"/>
          <w:szCs w:val="24"/>
        </w:rPr>
        <w:t xml:space="preserve"> and this</w:t>
      </w:r>
      <w:r w:rsidRPr="00DC4C27">
        <w:rPr>
          <w:sz w:val="24"/>
          <w:szCs w:val="24"/>
        </w:rPr>
        <w:t xml:space="preserve"> may limit depth of responses compared to interviews. </w:t>
      </w:r>
    </w:p>
    <w:p w14:paraId="68129929" w14:textId="17B4731A" w:rsidR="0033580A" w:rsidRPr="00DC4C27" w:rsidRDefault="00571398" w:rsidP="00962DBF">
      <w:pPr>
        <w:jc w:val="both"/>
        <w:rPr>
          <w:sz w:val="24"/>
          <w:szCs w:val="24"/>
        </w:rPr>
      </w:pPr>
      <w:r w:rsidRPr="00DC4C27">
        <w:rPr>
          <w:sz w:val="24"/>
          <w:szCs w:val="24"/>
        </w:rPr>
        <w:lastRenderedPageBreak/>
        <w:t>The above has outlined the methodological approach adopted for this research of barriers to reporting domestic abuse. Guided by an interpretivist philosophy, the study gives a qualitative</w:t>
      </w:r>
      <w:r w:rsidR="00962DBF" w:rsidRPr="00DC4C27">
        <w:rPr>
          <w:sz w:val="24"/>
          <w:szCs w:val="24"/>
        </w:rPr>
        <w:t xml:space="preserve"> </w:t>
      </w:r>
      <w:r w:rsidRPr="00DC4C27">
        <w:rPr>
          <w:sz w:val="24"/>
          <w:szCs w:val="24"/>
        </w:rPr>
        <w:t xml:space="preserve">online survey to explore police </w:t>
      </w:r>
      <w:r w:rsidR="00962DBF" w:rsidRPr="00DC4C27">
        <w:rPr>
          <w:sz w:val="24"/>
          <w:szCs w:val="24"/>
        </w:rPr>
        <w:t>officer’s</w:t>
      </w:r>
      <w:r w:rsidRPr="00DC4C27">
        <w:rPr>
          <w:sz w:val="24"/>
          <w:szCs w:val="24"/>
        </w:rPr>
        <w:t xml:space="preserve"> </w:t>
      </w:r>
      <w:r w:rsidR="00962DBF" w:rsidRPr="00DC4C27">
        <w:rPr>
          <w:sz w:val="24"/>
          <w:szCs w:val="24"/>
        </w:rPr>
        <w:t>perceptions</w:t>
      </w:r>
      <w:r w:rsidRPr="00DC4C27">
        <w:rPr>
          <w:sz w:val="24"/>
          <w:szCs w:val="24"/>
        </w:rPr>
        <w:t xml:space="preserve"> and experiences</w:t>
      </w:r>
      <w:r w:rsidR="0033580A" w:rsidRPr="00DC4C27">
        <w:rPr>
          <w:sz w:val="24"/>
          <w:szCs w:val="24"/>
        </w:rPr>
        <w:t xml:space="preserve">. The methodology </w:t>
      </w:r>
      <w:r w:rsidR="00962DBF" w:rsidRPr="00DC4C27">
        <w:rPr>
          <w:sz w:val="24"/>
          <w:szCs w:val="24"/>
        </w:rPr>
        <w:t>i</w:t>
      </w:r>
      <w:r w:rsidR="0033580A" w:rsidRPr="00DC4C27">
        <w:rPr>
          <w:sz w:val="24"/>
          <w:szCs w:val="24"/>
        </w:rPr>
        <w:t xml:space="preserve">s </w:t>
      </w:r>
      <w:r w:rsidR="00962DBF" w:rsidRPr="00DC4C27">
        <w:rPr>
          <w:sz w:val="24"/>
          <w:szCs w:val="24"/>
        </w:rPr>
        <w:t>designed</w:t>
      </w:r>
      <w:r w:rsidR="0033580A" w:rsidRPr="00DC4C27">
        <w:rPr>
          <w:sz w:val="24"/>
          <w:szCs w:val="24"/>
        </w:rPr>
        <w:t xml:space="preserve"> to provide different insights into the </w:t>
      </w:r>
      <w:r w:rsidR="00962DBF" w:rsidRPr="00DC4C27">
        <w:rPr>
          <w:sz w:val="24"/>
          <w:szCs w:val="24"/>
        </w:rPr>
        <w:t>complex</w:t>
      </w:r>
      <w:r w:rsidR="0033580A" w:rsidRPr="00DC4C27">
        <w:rPr>
          <w:sz w:val="24"/>
          <w:szCs w:val="24"/>
        </w:rPr>
        <w:t xml:space="preserve"> factors shaping domestic </w:t>
      </w:r>
      <w:r w:rsidR="00962DBF" w:rsidRPr="00DC4C27">
        <w:rPr>
          <w:sz w:val="24"/>
          <w:szCs w:val="24"/>
        </w:rPr>
        <w:t>abuse</w:t>
      </w:r>
      <w:r w:rsidR="0033580A" w:rsidRPr="00DC4C27">
        <w:rPr>
          <w:sz w:val="24"/>
          <w:szCs w:val="24"/>
        </w:rPr>
        <w:t xml:space="preserve"> reporting, </w:t>
      </w:r>
      <w:r w:rsidR="00962DBF" w:rsidRPr="00DC4C27">
        <w:rPr>
          <w:sz w:val="24"/>
          <w:szCs w:val="24"/>
        </w:rPr>
        <w:t>including</w:t>
      </w:r>
      <w:r w:rsidR="0033580A" w:rsidRPr="00DC4C27">
        <w:rPr>
          <w:sz w:val="24"/>
          <w:szCs w:val="24"/>
        </w:rPr>
        <w:t xml:space="preserve"> psychological, structural and cultural barriers. Ethical considerations, including informed consent and participant anonymity, </w:t>
      </w:r>
      <w:r w:rsidR="00962DBF" w:rsidRPr="00DC4C27">
        <w:rPr>
          <w:sz w:val="24"/>
          <w:szCs w:val="24"/>
        </w:rPr>
        <w:t>are included in</w:t>
      </w:r>
      <w:r w:rsidR="0033580A" w:rsidRPr="00DC4C27">
        <w:rPr>
          <w:sz w:val="24"/>
          <w:szCs w:val="24"/>
        </w:rPr>
        <w:t xml:space="preserve"> every stage of the research process. </w:t>
      </w:r>
    </w:p>
    <w:p w14:paraId="3109A9D4" w14:textId="77777777" w:rsidR="00271B3C" w:rsidRPr="00DC4C27" w:rsidRDefault="0033580A" w:rsidP="00962DBF">
      <w:pPr>
        <w:jc w:val="both"/>
        <w:rPr>
          <w:sz w:val="24"/>
          <w:szCs w:val="24"/>
        </w:rPr>
      </w:pPr>
      <w:r w:rsidRPr="00DC4C27">
        <w:rPr>
          <w:sz w:val="24"/>
          <w:szCs w:val="24"/>
        </w:rPr>
        <w:t xml:space="preserve">Although the </w:t>
      </w:r>
      <w:r w:rsidR="00962DBF" w:rsidRPr="00DC4C27">
        <w:rPr>
          <w:sz w:val="24"/>
          <w:szCs w:val="24"/>
        </w:rPr>
        <w:t>study’s research</w:t>
      </w:r>
      <w:r w:rsidRPr="00DC4C27">
        <w:rPr>
          <w:sz w:val="24"/>
          <w:szCs w:val="24"/>
        </w:rPr>
        <w:t xml:space="preserve"> nature and sampling approach limit </w:t>
      </w:r>
      <w:r w:rsidR="00962DBF" w:rsidRPr="00DC4C27">
        <w:rPr>
          <w:sz w:val="24"/>
          <w:szCs w:val="24"/>
        </w:rPr>
        <w:t>its transferability beyond the sample</w:t>
      </w:r>
      <w:r w:rsidRPr="00DC4C27">
        <w:rPr>
          <w:sz w:val="24"/>
          <w:szCs w:val="24"/>
        </w:rPr>
        <w:t>, the methodology is well suited to the dissertations aims. It provides a strong framework for generating meaningful findings that contribute to understanding and addressing barriers to reporting domestic abuse.</w:t>
      </w:r>
    </w:p>
    <w:p w14:paraId="62FC627F" w14:textId="1D827686" w:rsidR="00271B3C" w:rsidRDefault="006C5BB7" w:rsidP="00962DBF">
      <w:pPr>
        <w:jc w:val="both"/>
      </w:pPr>
      <w:r>
        <w:br w:type="page"/>
      </w:r>
    </w:p>
    <w:p w14:paraId="45C44D7F" w14:textId="16600F02" w:rsidR="007578C2" w:rsidRDefault="008464E1" w:rsidP="007A44E4">
      <w:pPr>
        <w:pStyle w:val="Heading1"/>
      </w:pPr>
      <w:bookmarkStart w:id="8" w:name="_Toc210674993"/>
      <w:r>
        <w:lastRenderedPageBreak/>
        <w:t>Chapter 4 –</w:t>
      </w:r>
      <w:r w:rsidR="007A44E4">
        <w:t xml:space="preserve"> </w:t>
      </w:r>
      <w:r w:rsidR="007578C2">
        <w:t>Analysis of Results</w:t>
      </w:r>
      <w:bookmarkEnd w:id="8"/>
    </w:p>
    <w:p w14:paraId="096BAB39" w14:textId="77777777" w:rsidR="001532DC" w:rsidRDefault="001532DC" w:rsidP="00C050FD">
      <w:pPr>
        <w:jc w:val="both"/>
      </w:pPr>
    </w:p>
    <w:p w14:paraId="1C2C897E" w14:textId="5E554CAF" w:rsidR="00AD2DED" w:rsidRPr="00DC4C27" w:rsidRDefault="00AD2DED" w:rsidP="00C050FD">
      <w:pPr>
        <w:jc w:val="both"/>
        <w:rPr>
          <w:sz w:val="24"/>
          <w:szCs w:val="24"/>
        </w:rPr>
      </w:pPr>
      <w:r w:rsidRPr="00DC4C27">
        <w:rPr>
          <w:sz w:val="24"/>
          <w:szCs w:val="24"/>
        </w:rPr>
        <w:t xml:space="preserve">The following section </w:t>
      </w:r>
      <w:r w:rsidR="00C050FD" w:rsidRPr="00DC4C27">
        <w:rPr>
          <w:sz w:val="24"/>
          <w:szCs w:val="24"/>
        </w:rPr>
        <w:t>presents</w:t>
      </w:r>
      <w:r w:rsidRPr="00DC4C27">
        <w:rPr>
          <w:sz w:val="24"/>
          <w:szCs w:val="24"/>
        </w:rPr>
        <w:t xml:space="preserve"> and analyses the findings from the anonymous questionnaire</w:t>
      </w:r>
      <w:r w:rsidR="00551F7D" w:rsidRPr="00DC4C27">
        <w:rPr>
          <w:sz w:val="24"/>
          <w:szCs w:val="24"/>
        </w:rPr>
        <w:t xml:space="preserve"> (see Appendix A)</w:t>
      </w:r>
      <w:r w:rsidRPr="00DC4C27">
        <w:rPr>
          <w:sz w:val="24"/>
          <w:szCs w:val="24"/>
        </w:rPr>
        <w:t xml:space="preserve"> completed by 26 serving police officers. The research explored perceived barriers preventing victims from reporting domestic abuse and </w:t>
      </w:r>
      <w:r w:rsidR="00C050FD" w:rsidRPr="00DC4C27">
        <w:rPr>
          <w:sz w:val="24"/>
          <w:szCs w:val="24"/>
        </w:rPr>
        <w:t>examined</w:t>
      </w:r>
      <w:r w:rsidRPr="00DC4C27">
        <w:rPr>
          <w:sz w:val="24"/>
          <w:szCs w:val="24"/>
        </w:rPr>
        <w:t xml:space="preserve"> how organisational and individual factors influence police responses. Both quantitative data from </w:t>
      </w:r>
      <w:r w:rsidR="00C050FD" w:rsidRPr="00DC4C27">
        <w:rPr>
          <w:sz w:val="24"/>
          <w:szCs w:val="24"/>
        </w:rPr>
        <w:t>Likert</w:t>
      </w:r>
      <w:r w:rsidRPr="00DC4C27">
        <w:rPr>
          <w:sz w:val="24"/>
          <w:szCs w:val="24"/>
        </w:rPr>
        <w:t xml:space="preserve">-scale questions and </w:t>
      </w:r>
      <w:r w:rsidR="00C050FD" w:rsidRPr="00DC4C27">
        <w:rPr>
          <w:sz w:val="24"/>
          <w:szCs w:val="24"/>
        </w:rPr>
        <w:t>qualitative</w:t>
      </w:r>
      <w:r w:rsidRPr="00DC4C27">
        <w:rPr>
          <w:sz w:val="24"/>
          <w:szCs w:val="24"/>
        </w:rPr>
        <w:t xml:space="preserve"> data from open responses are analysed to provide a picture of officers’ perspectives. </w:t>
      </w:r>
    </w:p>
    <w:p w14:paraId="6ADBF102" w14:textId="0AC46826" w:rsidR="00AD2DED" w:rsidRPr="00DC4C27" w:rsidRDefault="00AD2DED" w:rsidP="00C050FD">
      <w:pPr>
        <w:jc w:val="both"/>
        <w:rPr>
          <w:sz w:val="24"/>
          <w:szCs w:val="24"/>
        </w:rPr>
      </w:pPr>
      <w:r w:rsidRPr="00DC4C27">
        <w:rPr>
          <w:sz w:val="24"/>
          <w:szCs w:val="24"/>
        </w:rPr>
        <w:t xml:space="preserve">Most respondents </w:t>
      </w:r>
      <w:r w:rsidR="00C050FD" w:rsidRPr="00DC4C27">
        <w:rPr>
          <w:sz w:val="24"/>
          <w:szCs w:val="24"/>
        </w:rPr>
        <w:t>expressed</w:t>
      </w:r>
      <w:r w:rsidRPr="00DC4C27">
        <w:rPr>
          <w:sz w:val="24"/>
          <w:szCs w:val="24"/>
        </w:rPr>
        <w:t xml:space="preserve"> high levels of confidence in identifying signs of domestic abuse (mean score: 4.2) and responding to disclosures (4.0). </w:t>
      </w:r>
      <w:r w:rsidR="00C050FD" w:rsidRPr="00DC4C27">
        <w:rPr>
          <w:sz w:val="24"/>
          <w:szCs w:val="24"/>
        </w:rPr>
        <w:t>H</w:t>
      </w:r>
      <w:r w:rsidRPr="00DC4C27">
        <w:rPr>
          <w:sz w:val="24"/>
          <w:szCs w:val="24"/>
        </w:rPr>
        <w:t xml:space="preserve">owever, perceptions of training adequacy were lower (3.5), suggesting confidence is often </w:t>
      </w:r>
      <w:r w:rsidR="00C050FD" w:rsidRPr="00DC4C27">
        <w:rPr>
          <w:sz w:val="24"/>
          <w:szCs w:val="24"/>
        </w:rPr>
        <w:t>from</w:t>
      </w:r>
      <w:r w:rsidRPr="00DC4C27">
        <w:rPr>
          <w:sz w:val="24"/>
          <w:szCs w:val="24"/>
        </w:rPr>
        <w:t xml:space="preserve"> experience rather than formal instruction. </w:t>
      </w:r>
      <w:r w:rsidR="00C050FD" w:rsidRPr="00DC4C27">
        <w:rPr>
          <w:sz w:val="24"/>
          <w:szCs w:val="24"/>
        </w:rPr>
        <w:t>Qualitative</w:t>
      </w:r>
      <w:r w:rsidRPr="00DC4C27">
        <w:rPr>
          <w:sz w:val="24"/>
          <w:szCs w:val="24"/>
        </w:rPr>
        <w:t xml:space="preserve"> responses often called for “more in-depth training” and “better understanding of coercive control”.</w:t>
      </w:r>
    </w:p>
    <w:p w14:paraId="7AE3E4B0" w14:textId="53666B8C" w:rsidR="00C050FD" w:rsidRPr="00DC4C27" w:rsidRDefault="00AD2DED" w:rsidP="00C050FD">
      <w:pPr>
        <w:jc w:val="both"/>
        <w:rPr>
          <w:sz w:val="24"/>
          <w:szCs w:val="24"/>
        </w:rPr>
      </w:pPr>
      <w:r w:rsidRPr="00DC4C27">
        <w:rPr>
          <w:sz w:val="24"/>
          <w:szCs w:val="24"/>
        </w:rPr>
        <w:t xml:space="preserve">This pattern reflects findings by Myhill </w:t>
      </w:r>
      <w:r w:rsidR="00C050FD" w:rsidRPr="00DC4C27">
        <w:rPr>
          <w:sz w:val="24"/>
          <w:szCs w:val="24"/>
        </w:rPr>
        <w:t>e</w:t>
      </w:r>
      <w:r w:rsidRPr="00DC4C27">
        <w:rPr>
          <w:sz w:val="24"/>
          <w:szCs w:val="24"/>
        </w:rPr>
        <w:t xml:space="preserve">t </w:t>
      </w:r>
      <w:r w:rsidR="00C050FD" w:rsidRPr="00DC4C27">
        <w:rPr>
          <w:sz w:val="24"/>
          <w:szCs w:val="24"/>
        </w:rPr>
        <w:t>a</w:t>
      </w:r>
      <w:r w:rsidRPr="00DC4C27">
        <w:rPr>
          <w:sz w:val="24"/>
          <w:szCs w:val="24"/>
        </w:rPr>
        <w:t>l. (2023), who argue that while officers develop practical knowledge through frontline experience, training provision remains inconsistent and often fails to address complex abuse dynamics. The results suggest that although officers feel capable, gaps in knowledge may lead to missed opportunities for early intervention, particularly in cases of psychological or non-physical abuse.</w:t>
      </w:r>
      <w:r w:rsidR="00C050FD" w:rsidRPr="00DC4C27">
        <w:rPr>
          <w:sz w:val="24"/>
          <w:szCs w:val="24"/>
        </w:rPr>
        <w:t xml:space="preserve"> The analysis suggests that while operational confidence is present, there are gaps in conceptual understanding, potentially leading to missed opportunities for early intervention, particularly in cases where abuse is less visible.</w:t>
      </w:r>
    </w:p>
    <w:p w14:paraId="09F4C46D" w14:textId="67C6F7E1" w:rsidR="00AD2DED" w:rsidRPr="00DC4C27" w:rsidRDefault="00AD2DED" w:rsidP="00B23EC8">
      <w:pPr>
        <w:jc w:val="both"/>
        <w:rPr>
          <w:sz w:val="24"/>
          <w:szCs w:val="24"/>
        </w:rPr>
      </w:pPr>
      <w:r w:rsidRPr="00DC4C27">
        <w:rPr>
          <w:sz w:val="24"/>
          <w:szCs w:val="24"/>
        </w:rPr>
        <w:t xml:space="preserve">Participants identified fear of </w:t>
      </w:r>
      <w:r w:rsidR="00B23EC8" w:rsidRPr="00DC4C27">
        <w:rPr>
          <w:sz w:val="24"/>
          <w:szCs w:val="24"/>
        </w:rPr>
        <w:t>retaliation</w:t>
      </w:r>
      <w:r w:rsidRPr="00DC4C27">
        <w:rPr>
          <w:sz w:val="24"/>
          <w:szCs w:val="24"/>
        </w:rPr>
        <w:t xml:space="preserve"> as the most significant barrier to reporting (mean</w:t>
      </w:r>
      <w:r w:rsidR="00B23EC8" w:rsidRPr="00DC4C27">
        <w:rPr>
          <w:sz w:val="24"/>
          <w:szCs w:val="24"/>
        </w:rPr>
        <w:t xml:space="preserve"> score</w:t>
      </w:r>
      <w:r w:rsidRPr="00DC4C27">
        <w:rPr>
          <w:sz w:val="24"/>
          <w:szCs w:val="24"/>
        </w:rPr>
        <w:t xml:space="preserve">: 4.8). </w:t>
      </w:r>
      <w:r w:rsidR="00B23EC8" w:rsidRPr="00DC4C27">
        <w:rPr>
          <w:sz w:val="24"/>
          <w:szCs w:val="24"/>
        </w:rPr>
        <w:t>O</w:t>
      </w:r>
      <w:r w:rsidRPr="00DC4C27">
        <w:rPr>
          <w:sz w:val="24"/>
          <w:szCs w:val="24"/>
        </w:rPr>
        <w:t xml:space="preserve">fficers described victims as “terrified the abuse will get worse” and “afraid for their children”. This aligns with </w:t>
      </w:r>
      <w:proofErr w:type="spellStart"/>
      <w:r w:rsidR="00094B52" w:rsidRPr="00DC4C27">
        <w:rPr>
          <w:sz w:val="24"/>
          <w:szCs w:val="24"/>
        </w:rPr>
        <w:t>Dobash</w:t>
      </w:r>
      <w:proofErr w:type="spellEnd"/>
      <w:r w:rsidR="00094B52" w:rsidRPr="00DC4C27">
        <w:rPr>
          <w:sz w:val="24"/>
          <w:szCs w:val="24"/>
        </w:rPr>
        <w:t xml:space="preserve"> </w:t>
      </w:r>
      <w:r w:rsidRPr="00DC4C27">
        <w:rPr>
          <w:sz w:val="24"/>
          <w:szCs w:val="24"/>
        </w:rPr>
        <w:t>(19</w:t>
      </w:r>
      <w:r w:rsidR="00094B52" w:rsidRPr="00DC4C27">
        <w:rPr>
          <w:sz w:val="24"/>
          <w:szCs w:val="24"/>
        </w:rPr>
        <w:t>92</w:t>
      </w:r>
      <w:r w:rsidRPr="00DC4C27">
        <w:rPr>
          <w:sz w:val="24"/>
          <w:szCs w:val="24"/>
        </w:rPr>
        <w:t>) w</w:t>
      </w:r>
      <w:r w:rsidR="00094B52" w:rsidRPr="00DC4C27">
        <w:rPr>
          <w:sz w:val="24"/>
          <w:szCs w:val="24"/>
        </w:rPr>
        <w:t>ho demonstrate that fear of escalating violence and retaliation is a central reason many victims do not report abuse.</w:t>
      </w:r>
    </w:p>
    <w:p w14:paraId="3913D82A" w14:textId="708B5E25" w:rsidR="00AD2A2E" w:rsidRPr="00DC4C27" w:rsidRDefault="00AD2DED" w:rsidP="00631938">
      <w:pPr>
        <w:jc w:val="both"/>
        <w:rPr>
          <w:sz w:val="24"/>
          <w:szCs w:val="24"/>
        </w:rPr>
      </w:pPr>
      <w:r w:rsidRPr="00DC4C27">
        <w:rPr>
          <w:sz w:val="24"/>
          <w:szCs w:val="24"/>
        </w:rPr>
        <w:t>Economic dependence (4.4) and lack of confidence in police (4.4) were also seen as</w:t>
      </w:r>
      <w:r w:rsidR="00631938" w:rsidRPr="00DC4C27">
        <w:rPr>
          <w:sz w:val="24"/>
          <w:szCs w:val="24"/>
        </w:rPr>
        <w:t xml:space="preserve"> </w:t>
      </w:r>
      <w:r w:rsidRPr="00DC4C27">
        <w:rPr>
          <w:sz w:val="24"/>
          <w:szCs w:val="24"/>
        </w:rPr>
        <w:t xml:space="preserve">major barriers. Officers noted that victims often rely financially on perpetrators, making reporting feel impossible. This reflects </w:t>
      </w:r>
      <w:proofErr w:type="spellStart"/>
      <w:r w:rsidRPr="00DC4C27">
        <w:rPr>
          <w:sz w:val="24"/>
          <w:szCs w:val="24"/>
        </w:rPr>
        <w:t>Eagly</w:t>
      </w:r>
      <w:proofErr w:type="spellEnd"/>
      <w:r w:rsidRPr="00DC4C27">
        <w:rPr>
          <w:sz w:val="24"/>
          <w:szCs w:val="24"/>
        </w:rPr>
        <w:t xml:space="preserve"> and Chaiken’s (1993) view that </w:t>
      </w:r>
      <w:r w:rsidR="00631938" w:rsidRPr="00DC4C27">
        <w:rPr>
          <w:sz w:val="24"/>
          <w:szCs w:val="24"/>
        </w:rPr>
        <w:t>individuals</w:t>
      </w:r>
      <w:r w:rsidRPr="00DC4C27">
        <w:rPr>
          <w:sz w:val="24"/>
          <w:szCs w:val="24"/>
        </w:rPr>
        <w:t xml:space="preserve"> are less likely to act when they feel unable to change their circumstances. A lack of trust in police responses further </w:t>
      </w:r>
      <w:r w:rsidR="00AD2A2E" w:rsidRPr="00DC4C27">
        <w:rPr>
          <w:sz w:val="24"/>
          <w:szCs w:val="24"/>
        </w:rPr>
        <w:t>compounds this, with one officer stating that victims “don’t think we’ll do anything”.</w:t>
      </w:r>
    </w:p>
    <w:p w14:paraId="15B8A9C7" w14:textId="578944FC" w:rsidR="00AD2A2E" w:rsidRPr="00DC4C27" w:rsidRDefault="00AD2A2E" w:rsidP="00631938">
      <w:pPr>
        <w:jc w:val="both"/>
        <w:rPr>
          <w:sz w:val="24"/>
          <w:szCs w:val="24"/>
        </w:rPr>
      </w:pPr>
      <w:r w:rsidRPr="00DC4C27">
        <w:rPr>
          <w:sz w:val="24"/>
          <w:szCs w:val="24"/>
        </w:rPr>
        <w:t xml:space="preserve">Cultural or community pressures (4.3) and concerns over child removal (4.1) were also rated highly. Officers observed that social stigma and fear of losing children to social </w:t>
      </w:r>
      <w:r w:rsidR="00631938" w:rsidRPr="00DC4C27">
        <w:rPr>
          <w:sz w:val="24"/>
          <w:szCs w:val="24"/>
        </w:rPr>
        <w:t>services</w:t>
      </w:r>
      <w:r w:rsidRPr="00DC4C27">
        <w:rPr>
          <w:sz w:val="24"/>
          <w:szCs w:val="24"/>
        </w:rPr>
        <w:t xml:space="preserve"> discourage reporting. These results suggest that reporting decisions are shaped by complex social and structural influences beyond the abuse itself.</w:t>
      </w:r>
    </w:p>
    <w:p w14:paraId="3F013421" w14:textId="1AA17CC9" w:rsidR="00AD2A2E" w:rsidRPr="00DC4C27" w:rsidRDefault="00AD2A2E" w:rsidP="00631938">
      <w:pPr>
        <w:jc w:val="both"/>
        <w:rPr>
          <w:sz w:val="24"/>
          <w:szCs w:val="24"/>
        </w:rPr>
      </w:pPr>
      <w:r w:rsidRPr="00DC4C27">
        <w:rPr>
          <w:sz w:val="24"/>
          <w:szCs w:val="24"/>
        </w:rPr>
        <w:t xml:space="preserve">The </w:t>
      </w:r>
      <w:r w:rsidR="00631938" w:rsidRPr="00DC4C27">
        <w:rPr>
          <w:sz w:val="24"/>
          <w:szCs w:val="24"/>
        </w:rPr>
        <w:t>analysis</w:t>
      </w:r>
      <w:r w:rsidRPr="00DC4C27">
        <w:rPr>
          <w:sz w:val="24"/>
          <w:szCs w:val="24"/>
        </w:rPr>
        <w:t xml:space="preserve"> suggests that victims’ choices are constrained by </w:t>
      </w:r>
      <w:r w:rsidR="00631938" w:rsidRPr="00DC4C27">
        <w:rPr>
          <w:sz w:val="24"/>
          <w:szCs w:val="24"/>
        </w:rPr>
        <w:t>intersecting</w:t>
      </w:r>
      <w:r w:rsidRPr="00DC4C27">
        <w:rPr>
          <w:sz w:val="24"/>
          <w:szCs w:val="24"/>
        </w:rPr>
        <w:t xml:space="preserve"> factors: fear for safety, dependency, trust in authorities and cultural context. Addressing underreporting will therefore require more than police intervention alone; broader support networks and public education are also necessary.</w:t>
      </w:r>
    </w:p>
    <w:p w14:paraId="5CCA80E0" w14:textId="1992BDA6" w:rsidR="00AD2A2E" w:rsidRPr="00DC4C27" w:rsidRDefault="00AD2A2E" w:rsidP="00F064C6">
      <w:pPr>
        <w:jc w:val="both"/>
        <w:rPr>
          <w:sz w:val="24"/>
          <w:szCs w:val="24"/>
        </w:rPr>
      </w:pPr>
      <w:r w:rsidRPr="00DC4C27">
        <w:rPr>
          <w:sz w:val="24"/>
          <w:szCs w:val="24"/>
        </w:rPr>
        <w:lastRenderedPageBreak/>
        <w:t>Officers identified significant organisational challenges that affect reporting and response. Workload pressures (mean:4.6) and staffing shortages (4.5) were the most prominent with many participants citing heavy workloads a</w:t>
      </w:r>
      <w:r w:rsidR="00631938" w:rsidRPr="00DC4C27">
        <w:rPr>
          <w:sz w:val="24"/>
          <w:szCs w:val="24"/>
        </w:rPr>
        <w:t>s</w:t>
      </w:r>
      <w:r w:rsidRPr="00DC4C27">
        <w:rPr>
          <w:sz w:val="24"/>
          <w:szCs w:val="24"/>
        </w:rPr>
        <w:t xml:space="preserve"> limiting their ability to </w:t>
      </w:r>
      <w:r w:rsidR="00631938" w:rsidRPr="00DC4C27">
        <w:rPr>
          <w:sz w:val="24"/>
          <w:szCs w:val="24"/>
        </w:rPr>
        <w:t>prioritise</w:t>
      </w:r>
      <w:r w:rsidRPr="00DC4C27">
        <w:rPr>
          <w:sz w:val="24"/>
          <w:szCs w:val="24"/>
        </w:rPr>
        <w:t xml:space="preserve"> domestic abuse cases. The</w:t>
      </w:r>
      <w:r w:rsidR="00F064C6" w:rsidRPr="00DC4C27">
        <w:rPr>
          <w:sz w:val="24"/>
          <w:szCs w:val="24"/>
        </w:rPr>
        <w:t>s</w:t>
      </w:r>
      <w:r w:rsidRPr="00DC4C27">
        <w:rPr>
          <w:sz w:val="24"/>
          <w:szCs w:val="24"/>
        </w:rPr>
        <w:t xml:space="preserve">e findings support </w:t>
      </w:r>
      <w:proofErr w:type="spellStart"/>
      <w:r w:rsidR="00F064C6" w:rsidRPr="00DC4C27">
        <w:rPr>
          <w:sz w:val="24"/>
          <w:szCs w:val="24"/>
        </w:rPr>
        <w:t>Walklate</w:t>
      </w:r>
      <w:proofErr w:type="spellEnd"/>
      <w:r w:rsidRPr="00DC4C27">
        <w:rPr>
          <w:sz w:val="24"/>
          <w:szCs w:val="24"/>
        </w:rPr>
        <w:t xml:space="preserve"> (20</w:t>
      </w:r>
      <w:r w:rsidR="00F064C6" w:rsidRPr="00DC4C27">
        <w:rPr>
          <w:sz w:val="24"/>
          <w:szCs w:val="24"/>
        </w:rPr>
        <w:t>1</w:t>
      </w:r>
      <w:r w:rsidRPr="00DC4C27">
        <w:rPr>
          <w:sz w:val="24"/>
          <w:szCs w:val="24"/>
        </w:rPr>
        <w:t xml:space="preserve">1), who </w:t>
      </w:r>
      <w:r w:rsidR="00F064C6" w:rsidRPr="00DC4C27">
        <w:rPr>
          <w:sz w:val="24"/>
          <w:szCs w:val="24"/>
        </w:rPr>
        <w:t>highlights</w:t>
      </w:r>
      <w:r w:rsidRPr="00DC4C27">
        <w:rPr>
          <w:sz w:val="24"/>
          <w:szCs w:val="24"/>
        </w:rPr>
        <w:t xml:space="preserve"> </w:t>
      </w:r>
      <w:r w:rsidR="00F064C6" w:rsidRPr="00DC4C27">
        <w:rPr>
          <w:sz w:val="24"/>
          <w:szCs w:val="24"/>
        </w:rPr>
        <w:t>how limited institutional resources and capacity can undermine a victim’s confidence and affect the quality of police responses.</w:t>
      </w:r>
    </w:p>
    <w:p w14:paraId="4BA9C09A" w14:textId="6092DDD7" w:rsidR="0062679F" w:rsidRPr="00DC4C27" w:rsidRDefault="00AD2A2E" w:rsidP="00631938">
      <w:pPr>
        <w:jc w:val="both"/>
        <w:rPr>
          <w:sz w:val="24"/>
          <w:szCs w:val="24"/>
        </w:rPr>
      </w:pPr>
      <w:r w:rsidRPr="00DC4C27">
        <w:rPr>
          <w:sz w:val="24"/>
          <w:szCs w:val="24"/>
        </w:rPr>
        <w:t xml:space="preserve">Legal processes (4.2) and training limitations (4.9) were also cited as barriers. Respondents mentioned “delays in the courts” and “evidential challenges” that discourage victims from pursuing cases. </w:t>
      </w:r>
      <w:r w:rsidR="00536C95" w:rsidRPr="00DC4C27">
        <w:rPr>
          <w:sz w:val="24"/>
          <w:szCs w:val="24"/>
        </w:rPr>
        <w:t>Felson</w:t>
      </w:r>
      <w:r w:rsidRPr="00DC4C27">
        <w:rPr>
          <w:sz w:val="24"/>
          <w:szCs w:val="24"/>
        </w:rPr>
        <w:t xml:space="preserve"> </w:t>
      </w:r>
      <w:r w:rsidR="00631938" w:rsidRPr="00DC4C27">
        <w:rPr>
          <w:sz w:val="24"/>
          <w:szCs w:val="24"/>
        </w:rPr>
        <w:t>e</w:t>
      </w:r>
      <w:r w:rsidRPr="00DC4C27">
        <w:rPr>
          <w:sz w:val="24"/>
          <w:szCs w:val="24"/>
        </w:rPr>
        <w:t xml:space="preserve">t </w:t>
      </w:r>
      <w:r w:rsidR="00631938" w:rsidRPr="00DC4C27">
        <w:rPr>
          <w:sz w:val="24"/>
          <w:szCs w:val="24"/>
        </w:rPr>
        <w:t>a</w:t>
      </w:r>
      <w:r w:rsidRPr="00DC4C27">
        <w:rPr>
          <w:sz w:val="24"/>
          <w:szCs w:val="24"/>
        </w:rPr>
        <w:t>l. (200</w:t>
      </w:r>
      <w:r w:rsidR="00536C95" w:rsidRPr="00DC4C27">
        <w:rPr>
          <w:sz w:val="24"/>
          <w:szCs w:val="24"/>
        </w:rPr>
        <w:t>2</w:t>
      </w:r>
      <w:r w:rsidRPr="00DC4C27">
        <w:rPr>
          <w:sz w:val="24"/>
          <w:szCs w:val="24"/>
        </w:rPr>
        <w:t>) highlight similar issues</w:t>
      </w:r>
      <w:r w:rsidR="00631938" w:rsidRPr="00DC4C27">
        <w:rPr>
          <w:sz w:val="24"/>
          <w:szCs w:val="24"/>
        </w:rPr>
        <w:t>, noting</w:t>
      </w:r>
      <w:r w:rsidRPr="00DC4C27">
        <w:rPr>
          <w:sz w:val="24"/>
          <w:szCs w:val="24"/>
        </w:rPr>
        <w:t xml:space="preserve"> that lengthy legal processes can disempower victims and contribute to </w:t>
      </w:r>
      <w:r w:rsidR="0062679F" w:rsidRPr="00DC4C27">
        <w:rPr>
          <w:sz w:val="24"/>
          <w:szCs w:val="24"/>
        </w:rPr>
        <w:t>wearing them down.</w:t>
      </w:r>
    </w:p>
    <w:p w14:paraId="44A6961B" w14:textId="788EFAD5" w:rsidR="0062679F" w:rsidRPr="00DC4C27" w:rsidRDefault="0062679F" w:rsidP="00631938">
      <w:pPr>
        <w:jc w:val="both"/>
        <w:rPr>
          <w:sz w:val="24"/>
          <w:szCs w:val="24"/>
        </w:rPr>
      </w:pPr>
      <w:r w:rsidRPr="00DC4C27">
        <w:rPr>
          <w:sz w:val="24"/>
          <w:szCs w:val="24"/>
        </w:rPr>
        <w:t xml:space="preserve">The data suggest that organisational capacity directly shapes victim behaviour. When police are </w:t>
      </w:r>
      <w:r w:rsidR="00631938" w:rsidRPr="00DC4C27">
        <w:rPr>
          <w:sz w:val="24"/>
          <w:szCs w:val="24"/>
        </w:rPr>
        <w:t>seen</w:t>
      </w:r>
      <w:r w:rsidRPr="00DC4C27">
        <w:rPr>
          <w:sz w:val="24"/>
          <w:szCs w:val="24"/>
        </w:rPr>
        <w:t xml:space="preserve"> as overstretched or unable to have positive convictions, victim</w:t>
      </w:r>
      <w:r w:rsidR="00631938" w:rsidRPr="00DC4C27">
        <w:rPr>
          <w:sz w:val="24"/>
          <w:szCs w:val="24"/>
        </w:rPr>
        <w:t>s</w:t>
      </w:r>
      <w:r w:rsidRPr="00DC4C27">
        <w:rPr>
          <w:sz w:val="24"/>
          <w:szCs w:val="24"/>
        </w:rPr>
        <w:t xml:space="preserve"> may choose not to report</w:t>
      </w:r>
      <w:r w:rsidR="00631938" w:rsidRPr="00DC4C27">
        <w:rPr>
          <w:sz w:val="24"/>
          <w:szCs w:val="24"/>
        </w:rPr>
        <w:t>. Also,</w:t>
      </w:r>
      <w:r w:rsidRPr="00DC4C27">
        <w:rPr>
          <w:sz w:val="24"/>
          <w:szCs w:val="24"/>
        </w:rPr>
        <w:t xml:space="preserve"> limited training and inconsistent practice can lower public trust and result in variable outcomes.</w:t>
      </w:r>
    </w:p>
    <w:p w14:paraId="7555A8B7" w14:textId="1A6B9B9E" w:rsidR="0062679F" w:rsidRPr="00DC4C27" w:rsidRDefault="0062679F" w:rsidP="00B87786">
      <w:pPr>
        <w:jc w:val="both"/>
        <w:rPr>
          <w:sz w:val="24"/>
          <w:szCs w:val="24"/>
        </w:rPr>
      </w:pPr>
      <w:r w:rsidRPr="00DC4C27">
        <w:rPr>
          <w:sz w:val="24"/>
          <w:szCs w:val="24"/>
        </w:rPr>
        <w:t>When asked how repotting and outcomes could be improved, most officers called for more specialist officers and resource</w:t>
      </w:r>
      <w:r w:rsidR="00B87786" w:rsidRPr="00DC4C27">
        <w:rPr>
          <w:sz w:val="24"/>
          <w:szCs w:val="24"/>
        </w:rPr>
        <w:t>s</w:t>
      </w:r>
      <w:r w:rsidRPr="00DC4C27">
        <w:rPr>
          <w:sz w:val="24"/>
          <w:szCs w:val="24"/>
        </w:rPr>
        <w:t xml:space="preserve"> (14</w:t>
      </w:r>
      <w:r w:rsidR="007C45D0" w:rsidRPr="00DC4C27">
        <w:rPr>
          <w:sz w:val="24"/>
          <w:szCs w:val="24"/>
        </w:rPr>
        <w:t xml:space="preserve"> respondents said this</w:t>
      </w:r>
      <w:r w:rsidRPr="00DC4C27">
        <w:rPr>
          <w:sz w:val="24"/>
          <w:szCs w:val="24"/>
        </w:rPr>
        <w:t>). They argued that dedicated domestic abuse teams could enhance investigative quality, reduce workloads and improve victim confidence. Improved training (12</w:t>
      </w:r>
      <w:r w:rsidR="007C45D0" w:rsidRPr="00DC4C27">
        <w:rPr>
          <w:sz w:val="24"/>
          <w:szCs w:val="24"/>
        </w:rPr>
        <w:t xml:space="preserve"> respondents said this</w:t>
      </w:r>
      <w:r w:rsidRPr="00DC4C27">
        <w:rPr>
          <w:sz w:val="24"/>
          <w:szCs w:val="24"/>
        </w:rPr>
        <w:t>) and enhanced victim support services (9</w:t>
      </w:r>
      <w:r w:rsidR="007C45D0" w:rsidRPr="00DC4C27">
        <w:rPr>
          <w:sz w:val="24"/>
          <w:szCs w:val="24"/>
        </w:rPr>
        <w:t xml:space="preserve"> respondents said this</w:t>
      </w:r>
      <w:r w:rsidRPr="00DC4C27">
        <w:rPr>
          <w:sz w:val="24"/>
          <w:szCs w:val="24"/>
        </w:rPr>
        <w:t>) were also frequently suggested.</w:t>
      </w:r>
    </w:p>
    <w:p w14:paraId="2030C272" w14:textId="4909E4E1" w:rsidR="0062679F" w:rsidRPr="00DC4C27" w:rsidRDefault="0062679F" w:rsidP="00E15864">
      <w:pPr>
        <w:jc w:val="both"/>
        <w:rPr>
          <w:sz w:val="24"/>
          <w:szCs w:val="24"/>
        </w:rPr>
      </w:pPr>
      <w:r w:rsidRPr="00DC4C27">
        <w:rPr>
          <w:sz w:val="24"/>
          <w:szCs w:val="24"/>
        </w:rPr>
        <w:t xml:space="preserve">These recommendations align with Myhill </w:t>
      </w:r>
      <w:r w:rsidR="00E15864" w:rsidRPr="00DC4C27">
        <w:rPr>
          <w:sz w:val="24"/>
          <w:szCs w:val="24"/>
        </w:rPr>
        <w:t>e</w:t>
      </w:r>
      <w:r w:rsidRPr="00DC4C27">
        <w:rPr>
          <w:sz w:val="24"/>
          <w:szCs w:val="24"/>
        </w:rPr>
        <w:t xml:space="preserve">t </w:t>
      </w:r>
      <w:proofErr w:type="spellStart"/>
      <w:r w:rsidR="00E15864" w:rsidRPr="00DC4C27">
        <w:rPr>
          <w:sz w:val="24"/>
          <w:szCs w:val="24"/>
        </w:rPr>
        <w:t>a</w:t>
      </w:r>
      <w:r w:rsidRPr="00DC4C27">
        <w:rPr>
          <w:sz w:val="24"/>
          <w:szCs w:val="24"/>
        </w:rPr>
        <w:t>l’s</w:t>
      </w:r>
      <w:proofErr w:type="spellEnd"/>
      <w:r w:rsidRPr="00DC4C27">
        <w:rPr>
          <w:sz w:val="24"/>
          <w:szCs w:val="24"/>
        </w:rPr>
        <w:t xml:space="preserve">. (2023) call for multi-agency collaboration and specialist expertise. They also reflect a </w:t>
      </w:r>
      <w:r w:rsidR="00E15864" w:rsidRPr="00DC4C27">
        <w:rPr>
          <w:sz w:val="24"/>
          <w:szCs w:val="24"/>
        </w:rPr>
        <w:t>broader</w:t>
      </w:r>
      <w:r w:rsidRPr="00DC4C27">
        <w:rPr>
          <w:sz w:val="24"/>
          <w:szCs w:val="24"/>
        </w:rPr>
        <w:t xml:space="preserve"> shift towards “victim centred” policing, in which improved support, communication and community engagement are seen as key to increasing reporting rates.</w:t>
      </w:r>
    </w:p>
    <w:p w14:paraId="5A907F82" w14:textId="36E81544" w:rsidR="0062679F" w:rsidRPr="00DC4C27" w:rsidRDefault="0062679F" w:rsidP="00E15864">
      <w:pPr>
        <w:jc w:val="both"/>
        <w:rPr>
          <w:sz w:val="24"/>
          <w:szCs w:val="24"/>
        </w:rPr>
      </w:pPr>
      <w:r w:rsidRPr="00DC4C27">
        <w:rPr>
          <w:sz w:val="24"/>
          <w:szCs w:val="24"/>
        </w:rPr>
        <w:t xml:space="preserve">Fear of retaliation emerged as </w:t>
      </w:r>
      <w:r w:rsidR="00E15864" w:rsidRPr="00DC4C27">
        <w:rPr>
          <w:sz w:val="24"/>
          <w:szCs w:val="24"/>
        </w:rPr>
        <w:t>a repetitive</w:t>
      </w:r>
      <w:r w:rsidRPr="00DC4C27">
        <w:rPr>
          <w:sz w:val="24"/>
          <w:szCs w:val="24"/>
        </w:rPr>
        <w:t xml:space="preserve"> theme in open responses. Officers often described victims as fearful of escalation, particularly where children were involved, this suggests that safety considerations remain a major </w:t>
      </w:r>
      <w:r w:rsidR="00E15864" w:rsidRPr="00DC4C27">
        <w:rPr>
          <w:sz w:val="24"/>
          <w:szCs w:val="24"/>
        </w:rPr>
        <w:t xml:space="preserve">obstacle </w:t>
      </w:r>
      <w:r w:rsidRPr="00DC4C27">
        <w:rPr>
          <w:sz w:val="24"/>
          <w:szCs w:val="24"/>
        </w:rPr>
        <w:t>and that interventions mu</w:t>
      </w:r>
      <w:r w:rsidR="00E15864" w:rsidRPr="00DC4C27">
        <w:rPr>
          <w:sz w:val="24"/>
          <w:szCs w:val="24"/>
        </w:rPr>
        <w:t>st</w:t>
      </w:r>
      <w:r w:rsidRPr="00DC4C27">
        <w:rPr>
          <w:sz w:val="24"/>
          <w:szCs w:val="24"/>
        </w:rPr>
        <w:t xml:space="preserve"> prioritise measures and reassurance.</w:t>
      </w:r>
    </w:p>
    <w:p w14:paraId="3AC3BDE4" w14:textId="0C0D397C" w:rsidR="0062679F" w:rsidRPr="00DC4C27" w:rsidRDefault="0062679F" w:rsidP="00E15864">
      <w:pPr>
        <w:jc w:val="both"/>
        <w:rPr>
          <w:sz w:val="24"/>
          <w:szCs w:val="24"/>
        </w:rPr>
      </w:pPr>
      <w:r w:rsidRPr="00DC4C27">
        <w:rPr>
          <w:sz w:val="24"/>
          <w:szCs w:val="24"/>
        </w:rPr>
        <w:t xml:space="preserve">A significant </w:t>
      </w:r>
      <w:r w:rsidR="00E15864" w:rsidRPr="00DC4C27">
        <w:rPr>
          <w:sz w:val="24"/>
          <w:szCs w:val="24"/>
        </w:rPr>
        <w:t>theme</w:t>
      </w:r>
      <w:r w:rsidRPr="00DC4C27">
        <w:rPr>
          <w:sz w:val="24"/>
          <w:szCs w:val="24"/>
        </w:rPr>
        <w:t xml:space="preserve"> was mistrust in police effectiveness, often linked to past negative experiences, officers noted that victims may believe “police </w:t>
      </w:r>
      <w:r w:rsidR="00E15864" w:rsidRPr="00DC4C27">
        <w:rPr>
          <w:sz w:val="24"/>
          <w:szCs w:val="24"/>
        </w:rPr>
        <w:t>won’t</w:t>
      </w:r>
      <w:r w:rsidRPr="00DC4C27">
        <w:rPr>
          <w:sz w:val="24"/>
          <w:szCs w:val="24"/>
        </w:rPr>
        <w:t xml:space="preserve"> take them seriously” or “nothing will change”. This reflects broader concerns about policing legitimacy and suggests that improving response quality and follow-up is crucial to increasing public confidence.</w:t>
      </w:r>
    </w:p>
    <w:p w14:paraId="6AF5165B" w14:textId="7606D3E6" w:rsidR="0062679F" w:rsidRPr="00DC4C27" w:rsidRDefault="0062679F" w:rsidP="00E15864">
      <w:pPr>
        <w:jc w:val="both"/>
        <w:rPr>
          <w:sz w:val="24"/>
          <w:szCs w:val="24"/>
        </w:rPr>
      </w:pPr>
      <w:r w:rsidRPr="00DC4C27">
        <w:rPr>
          <w:sz w:val="24"/>
          <w:szCs w:val="24"/>
        </w:rPr>
        <w:t xml:space="preserve">Participants repeatedly highlighted heavy workloads, staffing shortages and </w:t>
      </w:r>
      <w:r w:rsidR="00E15864" w:rsidRPr="00DC4C27">
        <w:rPr>
          <w:sz w:val="24"/>
          <w:szCs w:val="24"/>
        </w:rPr>
        <w:t>legal</w:t>
      </w:r>
      <w:r w:rsidRPr="00DC4C27">
        <w:rPr>
          <w:sz w:val="24"/>
          <w:szCs w:val="24"/>
        </w:rPr>
        <w:t xml:space="preserve"> delays as factors undermining effective responses. These findings point to structural limitations that constrain even motivated officers and affect overall service quality. Such pressures can contribute to inconsistent investigation outcomes and reduced victim engagement.</w:t>
      </w:r>
    </w:p>
    <w:p w14:paraId="0815FC9B" w14:textId="62B2C551" w:rsidR="0062679F" w:rsidRPr="00DC4C27" w:rsidRDefault="0062679F" w:rsidP="00E15864">
      <w:pPr>
        <w:jc w:val="both"/>
        <w:rPr>
          <w:sz w:val="24"/>
          <w:szCs w:val="24"/>
        </w:rPr>
      </w:pPr>
      <w:r w:rsidRPr="00DC4C27">
        <w:rPr>
          <w:sz w:val="24"/>
          <w:szCs w:val="24"/>
        </w:rPr>
        <w:t xml:space="preserve">Many officers described existing training as insufficient, particularly in understanding coercive </w:t>
      </w:r>
      <w:r w:rsidR="002B0616" w:rsidRPr="00DC4C27">
        <w:rPr>
          <w:sz w:val="24"/>
          <w:szCs w:val="24"/>
        </w:rPr>
        <w:t xml:space="preserve">control and the psychological aspects of abuse. Respondents also </w:t>
      </w:r>
      <w:r w:rsidR="00E15864" w:rsidRPr="00DC4C27">
        <w:rPr>
          <w:sz w:val="24"/>
          <w:szCs w:val="24"/>
        </w:rPr>
        <w:t>wanted</w:t>
      </w:r>
      <w:r w:rsidR="002B0616" w:rsidRPr="00DC4C27">
        <w:rPr>
          <w:sz w:val="24"/>
          <w:szCs w:val="24"/>
        </w:rPr>
        <w:t xml:space="preserve"> </w:t>
      </w:r>
      <w:r w:rsidR="002B0616" w:rsidRPr="00DC4C27">
        <w:rPr>
          <w:sz w:val="24"/>
          <w:szCs w:val="24"/>
        </w:rPr>
        <w:lastRenderedPageBreak/>
        <w:t>specialist roles to support victims and investigate cases. This theme suggests a shared recognition that effective responses require both enhanced skills and dedicated expertise.</w:t>
      </w:r>
    </w:p>
    <w:p w14:paraId="11CA298A" w14:textId="1B3639BB" w:rsidR="002B0616" w:rsidRPr="00DC4C27" w:rsidRDefault="002B0616" w:rsidP="00C347BA">
      <w:pPr>
        <w:jc w:val="both"/>
        <w:rPr>
          <w:sz w:val="24"/>
          <w:szCs w:val="24"/>
        </w:rPr>
      </w:pPr>
      <w:r w:rsidRPr="00DC4C27">
        <w:rPr>
          <w:sz w:val="24"/>
          <w:szCs w:val="24"/>
        </w:rPr>
        <w:t>The findings reveal that barriers to reporting domestic abuse are multifaceted, shaped by victim fears, structural inequalities, public perceptions and policing capacity, officers’ views align closely with existing literature, reinforcing the idea that underreporting is not simply a matter of victim reluctance but reflects deeper social and institutional challenges.</w:t>
      </w:r>
      <w:r w:rsidR="00C347BA" w:rsidRPr="00DC4C27">
        <w:rPr>
          <w:sz w:val="24"/>
          <w:szCs w:val="24"/>
        </w:rPr>
        <w:t xml:space="preserve"> T</w:t>
      </w:r>
      <w:r w:rsidRPr="00DC4C27">
        <w:rPr>
          <w:sz w:val="24"/>
          <w:szCs w:val="24"/>
        </w:rPr>
        <w:t xml:space="preserve">here is a tension between individual confidence and organisational constraints. Officers largely feel capable of responding to domestic abuse, yet they express frustration at inadequate training, high workloads and </w:t>
      </w:r>
      <w:r w:rsidR="00C347BA" w:rsidRPr="00DC4C27">
        <w:rPr>
          <w:sz w:val="24"/>
          <w:szCs w:val="24"/>
        </w:rPr>
        <w:t>legal</w:t>
      </w:r>
      <w:r w:rsidRPr="00DC4C27">
        <w:rPr>
          <w:sz w:val="24"/>
          <w:szCs w:val="24"/>
        </w:rPr>
        <w:t xml:space="preserve"> delays. This suggests that </w:t>
      </w:r>
      <w:r w:rsidR="00374604" w:rsidRPr="00DC4C27">
        <w:rPr>
          <w:sz w:val="24"/>
          <w:szCs w:val="24"/>
        </w:rPr>
        <w:t>improving</w:t>
      </w:r>
      <w:r w:rsidRPr="00DC4C27">
        <w:rPr>
          <w:sz w:val="24"/>
          <w:szCs w:val="24"/>
        </w:rPr>
        <w:t xml:space="preserve"> </w:t>
      </w:r>
      <w:r w:rsidR="00374604" w:rsidRPr="00DC4C27">
        <w:rPr>
          <w:sz w:val="24"/>
          <w:szCs w:val="24"/>
        </w:rPr>
        <w:t>reporting</w:t>
      </w:r>
      <w:r w:rsidRPr="00DC4C27">
        <w:rPr>
          <w:sz w:val="24"/>
          <w:szCs w:val="24"/>
        </w:rPr>
        <w:t xml:space="preserve"> and outcomes requires </w:t>
      </w:r>
      <w:r w:rsidR="005B0BB3" w:rsidRPr="00DC4C27">
        <w:rPr>
          <w:sz w:val="24"/>
          <w:szCs w:val="24"/>
        </w:rPr>
        <w:t>structural change as well as individual competence.</w:t>
      </w:r>
    </w:p>
    <w:p w14:paraId="056CE6F6" w14:textId="4E43E300" w:rsidR="00374604" w:rsidRPr="00DC4C27" w:rsidRDefault="005B0BB3" w:rsidP="00C347BA">
      <w:pPr>
        <w:jc w:val="both"/>
        <w:rPr>
          <w:sz w:val="24"/>
          <w:szCs w:val="24"/>
        </w:rPr>
      </w:pPr>
      <w:r w:rsidRPr="00DC4C27">
        <w:rPr>
          <w:sz w:val="24"/>
          <w:szCs w:val="24"/>
        </w:rPr>
        <w:t xml:space="preserve">The findings also highlight the </w:t>
      </w:r>
      <w:r w:rsidR="00C347BA" w:rsidRPr="00DC4C27">
        <w:rPr>
          <w:sz w:val="24"/>
          <w:szCs w:val="24"/>
        </w:rPr>
        <w:t>connection</w:t>
      </w:r>
      <w:r w:rsidRPr="00DC4C27">
        <w:rPr>
          <w:sz w:val="24"/>
          <w:szCs w:val="24"/>
        </w:rPr>
        <w:t xml:space="preserve"> between victim-centred and organisational factors, fear of retaliation and economic dependence operate at the individual level, while trust in police, workload pressures and legal barriers represent systemic influences. Addressing underreporting will therefore require</w:t>
      </w:r>
      <w:r w:rsidR="00C347BA" w:rsidRPr="00DC4C27">
        <w:rPr>
          <w:sz w:val="24"/>
          <w:szCs w:val="24"/>
        </w:rPr>
        <w:t xml:space="preserve"> a</w:t>
      </w:r>
      <w:r w:rsidRPr="00DC4C27">
        <w:rPr>
          <w:sz w:val="24"/>
          <w:szCs w:val="24"/>
        </w:rPr>
        <w:t xml:space="preserve"> multi-layered approach, combining community education. Enhanced support services, improved training and increased resources.</w:t>
      </w:r>
    </w:p>
    <w:p w14:paraId="02475DE6" w14:textId="64EDF2E2" w:rsidR="005B0BB3" w:rsidRPr="00DC4C27" w:rsidRDefault="00C347BA" w:rsidP="00C347BA">
      <w:pPr>
        <w:jc w:val="both"/>
        <w:rPr>
          <w:sz w:val="24"/>
          <w:szCs w:val="24"/>
        </w:rPr>
      </w:pPr>
      <w:r w:rsidRPr="00DC4C27">
        <w:rPr>
          <w:sz w:val="24"/>
          <w:szCs w:val="24"/>
        </w:rPr>
        <w:t>T</w:t>
      </w:r>
      <w:r w:rsidR="00374604" w:rsidRPr="00DC4C27">
        <w:rPr>
          <w:sz w:val="24"/>
          <w:szCs w:val="24"/>
        </w:rPr>
        <w:t>he emphasis officers placed on specialist teams and victim services suggests recognition that policing alone cannot resolve underreporting. Effective responses must involve multi-agency collaboration, with police, social services, and support organisations working together to address both safety concerns and the broader social conditions that trap victims in abusive situations.</w:t>
      </w:r>
    </w:p>
    <w:p w14:paraId="34D36C95" w14:textId="4B24A250" w:rsidR="00374604" w:rsidRPr="00DC4C27" w:rsidRDefault="00374604" w:rsidP="00C347BA">
      <w:pPr>
        <w:jc w:val="both"/>
        <w:rPr>
          <w:sz w:val="24"/>
          <w:szCs w:val="24"/>
        </w:rPr>
      </w:pPr>
      <w:r w:rsidRPr="00DC4C27">
        <w:rPr>
          <w:sz w:val="24"/>
          <w:szCs w:val="24"/>
        </w:rPr>
        <w:t>The above has analysed police officers’ perceptions of barriers to reporting domestic abuse.</w:t>
      </w:r>
      <w:r w:rsidR="00C347BA" w:rsidRPr="00DC4C27">
        <w:rPr>
          <w:sz w:val="24"/>
          <w:szCs w:val="24"/>
        </w:rPr>
        <w:t xml:space="preserve"> M</w:t>
      </w:r>
      <w:r w:rsidRPr="00DC4C27">
        <w:rPr>
          <w:sz w:val="24"/>
          <w:szCs w:val="24"/>
        </w:rPr>
        <w:t xml:space="preserve">ost officers feel confident in identifying abuse and responding to disclosures, many view current training as inadequate. From the victim’s perspective, fear of retaliation, economic dependence and lack of confidence in police responses are perceived as the most significant deterrents. Organisational challenges such as heavy workloads, resource shortages, and slow legal processes further undermine victim engagement and confidence. </w:t>
      </w:r>
    </w:p>
    <w:p w14:paraId="24EAE249" w14:textId="2966D66D" w:rsidR="005B0BB3" w:rsidRDefault="00374604" w:rsidP="00B535DD">
      <w:pPr>
        <w:jc w:val="both"/>
      </w:pPr>
      <w:r w:rsidRPr="00DC4C27">
        <w:rPr>
          <w:sz w:val="24"/>
          <w:szCs w:val="24"/>
        </w:rPr>
        <w:t>Officers consistently called for specialist teams, improved training and enhanced victim support, highlighting the need for structural reform alongside individual capacity building.</w:t>
      </w:r>
      <w:r w:rsidR="00C347BA" w:rsidRPr="00DC4C27">
        <w:rPr>
          <w:sz w:val="24"/>
          <w:szCs w:val="24"/>
        </w:rPr>
        <w:t xml:space="preserve"> </w:t>
      </w:r>
      <w:r w:rsidRPr="00DC4C27">
        <w:rPr>
          <w:sz w:val="24"/>
          <w:szCs w:val="24"/>
        </w:rPr>
        <w:t>Overall, the findings suggest that domestic abuse reporting is shaped by complex interactions between personal fears, structural inequalities and institutional capacity.</w:t>
      </w:r>
    </w:p>
    <w:p w14:paraId="5165CEEC" w14:textId="5194F539" w:rsidR="00271B3C" w:rsidRDefault="00271B3C" w:rsidP="007578C2">
      <w:r>
        <w:br w:type="page"/>
      </w:r>
    </w:p>
    <w:p w14:paraId="6A8FFCB9" w14:textId="51013436" w:rsidR="009A572B" w:rsidRDefault="00F40D9D" w:rsidP="00F40D9D">
      <w:pPr>
        <w:pStyle w:val="Heading1"/>
      </w:pPr>
      <w:bookmarkStart w:id="9" w:name="_Toc210674994"/>
      <w:r>
        <w:lastRenderedPageBreak/>
        <w:t xml:space="preserve">Chapter 5 – </w:t>
      </w:r>
      <w:r w:rsidR="0055336E">
        <w:t>Conclusion</w:t>
      </w:r>
      <w:bookmarkEnd w:id="9"/>
    </w:p>
    <w:p w14:paraId="2AD2AC86" w14:textId="77777777" w:rsidR="00E650EC" w:rsidRDefault="00E650EC" w:rsidP="005328FF">
      <w:pPr>
        <w:jc w:val="both"/>
      </w:pPr>
    </w:p>
    <w:p w14:paraId="558A9B38" w14:textId="2EB32D04" w:rsidR="00B95BAA" w:rsidRPr="002E5DA0" w:rsidRDefault="006E3508" w:rsidP="005328FF">
      <w:pPr>
        <w:jc w:val="both"/>
        <w:rPr>
          <w:sz w:val="24"/>
          <w:szCs w:val="24"/>
        </w:rPr>
      </w:pPr>
      <w:r w:rsidRPr="002E5DA0">
        <w:rPr>
          <w:sz w:val="24"/>
          <w:szCs w:val="24"/>
        </w:rPr>
        <w:t>This dissertation</w:t>
      </w:r>
      <w:r w:rsidR="00197042" w:rsidRPr="002E5DA0">
        <w:rPr>
          <w:sz w:val="24"/>
          <w:szCs w:val="24"/>
        </w:rPr>
        <w:t xml:space="preserve"> has explored the complex and multifaceted barriers that contribute to the</w:t>
      </w:r>
      <w:r w:rsidR="005328FF" w:rsidRPr="002E5DA0">
        <w:rPr>
          <w:sz w:val="24"/>
          <w:szCs w:val="24"/>
        </w:rPr>
        <w:t xml:space="preserve"> </w:t>
      </w:r>
      <w:r w:rsidRPr="002E5DA0">
        <w:rPr>
          <w:sz w:val="24"/>
          <w:szCs w:val="24"/>
        </w:rPr>
        <w:t>persistent</w:t>
      </w:r>
      <w:r w:rsidR="00197042" w:rsidRPr="002E5DA0">
        <w:rPr>
          <w:sz w:val="24"/>
          <w:szCs w:val="24"/>
        </w:rPr>
        <w:t xml:space="preserve"> underreporting of domestic abuse, with a particular focus on how policing practice, psychological factors, socioeconomic conditions and cultural dynamics shape victims’ decisions to seek help. Through a review of existing literature, primary research involving serving police officers, and analysis of key findings, the study has provided a comprehensive examination of the structural and </w:t>
      </w:r>
      <w:r w:rsidR="00FA5FDE" w:rsidRPr="002E5DA0">
        <w:rPr>
          <w:sz w:val="24"/>
          <w:szCs w:val="24"/>
        </w:rPr>
        <w:t>social</w:t>
      </w:r>
      <w:r w:rsidR="00197042" w:rsidRPr="002E5DA0">
        <w:rPr>
          <w:sz w:val="24"/>
          <w:szCs w:val="24"/>
        </w:rPr>
        <w:t xml:space="preserve"> factors that </w:t>
      </w:r>
      <w:r w:rsidR="00FA5FDE" w:rsidRPr="002E5DA0">
        <w:rPr>
          <w:sz w:val="24"/>
          <w:szCs w:val="24"/>
        </w:rPr>
        <w:t>discourage</w:t>
      </w:r>
      <w:r w:rsidR="00197042" w:rsidRPr="002E5DA0">
        <w:rPr>
          <w:sz w:val="24"/>
          <w:szCs w:val="24"/>
        </w:rPr>
        <w:t xml:space="preserve"> reporting. It has also considered how policing interventions, both current and emerging can be strengthened to enhance victim engagement and improve access to justice.</w:t>
      </w:r>
    </w:p>
    <w:p w14:paraId="5B253826" w14:textId="62C464C2" w:rsidR="00197042" w:rsidRPr="002E5DA0" w:rsidRDefault="00197042" w:rsidP="00FA5FDE">
      <w:pPr>
        <w:jc w:val="both"/>
        <w:rPr>
          <w:sz w:val="24"/>
          <w:szCs w:val="24"/>
        </w:rPr>
      </w:pPr>
      <w:r w:rsidRPr="002E5DA0">
        <w:rPr>
          <w:sz w:val="24"/>
          <w:szCs w:val="24"/>
        </w:rPr>
        <w:t>The research was guided by four key aims. The first was to examine the importance of the relationship between victims and the police and how this influences reporting behaviours. The</w:t>
      </w:r>
      <w:r w:rsidR="002D0287" w:rsidRPr="002E5DA0">
        <w:rPr>
          <w:sz w:val="24"/>
          <w:szCs w:val="24"/>
        </w:rPr>
        <w:t xml:space="preserve"> </w:t>
      </w:r>
      <w:r w:rsidRPr="002E5DA0">
        <w:rPr>
          <w:sz w:val="24"/>
          <w:szCs w:val="24"/>
        </w:rPr>
        <w:t xml:space="preserve">literature and primary data consistently emphasise the </w:t>
      </w:r>
      <w:r w:rsidR="00FA5FDE" w:rsidRPr="002E5DA0">
        <w:rPr>
          <w:sz w:val="24"/>
          <w:szCs w:val="24"/>
        </w:rPr>
        <w:t>heart</w:t>
      </w:r>
      <w:r w:rsidRPr="002E5DA0">
        <w:rPr>
          <w:sz w:val="24"/>
          <w:szCs w:val="24"/>
        </w:rPr>
        <w:t xml:space="preserve"> of trust, empathy, and perceived competence in shaping victims’ willingness to disclose abuse. When victims feel </w:t>
      </w:r>
      <w:r w:rsidR="006E3508" w:rsidRPr="002E5DA0">
        <w:rPr>
          <w:sz w:val="24"/>
          <w:szCs w:val="24"/>
        </w:rPr>
        <w:t>listened</w:t>
      </w:r>
      <w:r w:rsidRPr="002E5DA0">
        <w:rPr>
          <w:sz w:val="24"/>
          <w:szCs w:val="24"/>
        </w:rPr>
        <w:t xml:space="preserve"> to, believed and supported, they are more likely to report </w:t>
      </w:r>
      <w:r w:rsidR="006E3508" w:rsidRPr="002E5DA0">
        <w:rPr>
          <w:sz w:val="24"/>
          <w:szCs w:val="24"/>
        </w:rPr>
        <w:t>incidents</w:t>
      </w:r>
      <w:r w:rsidRPr="002E5DA0">
        <w:rPr>
          <w:sz w:val="24"/>
          <w:szCs w:val="24"/>
        </w:rPr>
        <w:t xml:space="preserve"> and maintain engagement throughout the criminal justice process. </w:t>
      </w:r>
      <w:r w:rsidR="00FA5FDE" w:rsidRPr="002E5DA0">
        <w:rPr>
          <w:sz w:val="24"/>
          <w:szCs w:val="24"/>
        </w:rPr>
        <w:t>The opposite was</w:t>
      </w:r>
      <w:r w:rsidRPr="002E5DA0">
        <w:rPr>
          <w:sz w:val="24"/>
          <w:szCs w:val="24"/>
        </w:rPr>
        <w:t xml:space="preserve"> negative experiences such as dismissive attitudes, </w:t>
      </w:r>
      <w:r w:rsidR="006E3508" w:rsidRPr="002E5DA0">
        <w:rPr>
          <w:sz w:val="24"/>
          <w:szCs w:val="24"/>
        </w:rPr>
        <w:t>disbelief</w:t>
      </w:r>
      <w:r w:rsidRPr="002E5DA0">
        <w:rPr>
          <w:sz w:val="24"/>
          <w:szCs w:val="24"/>
        </w:rPr>
        <w:t xml:space="preserve"> or </w:t>
      </w:r>
      <w:r w:rsidR="00FA5FDE" w:rsidRPr="002E5DA0">
        <w:rPr>
          <w:sz w:val="24"/>
          <w:szCs w:val="24"/>
        </w:rPr>
        <w:t>policy making</w:t>
      </w:r>
      <w:r w:rsidRPr="002E5DA0">
        <w:rPr>
          <w:sz w:val="24"/>
          <w:szCs w:val="24"/>
        </w:rPr>
        <w:t xml:space="preserve"> inefficiency can reinforce mistrust and discourage victims from seeking help. Police officers who participated in the research recognise that their approach in initial encounters plays a crucial role in building trust and influencing whether victims pursue further action. This underscores the need for policing strategies that prioritise victim-centred practice and relationship-building as essential components of effective domestic abuse response.</w:t>
      </w:r>
    </w:p>
    <w:p w14:paraId="45A6771B" w14:textId="53F002E5" w:rsidR="00197042" w:rsidRPr="002E5DA0" w:rsidRDefault="00197042" w:rsidP="00CF32F5">
      <w:pPr>
        <w:jc w:val="both"/>
        <w:rPr>
          <w:sz w:val="24"/>
          <w:szCs w:val="24"/>
        </w:rPr>
      </w:pPr>
      <w:r w:rsidRPr="002E5DA0">
        <w:rPr>
          <w:sz w:val="24"/>
          <w:szCs w:val="24"/>
        </w:rPr>
        <w:t xml:space="preserve">The second aim was to examine the psychological dimension of reporting decisions, particularly fear of retaliation and revenge. The evidence shows that </w:t>
      </w:r>
      <w:r w:rsidR="006E3508" w:rsidRPr="002E5DA0">
        <w:rPr>
          <w:sz w:val="24"/>
          <w:szCs w:val="24"/>
        </w:rPr>
        <w:t>coercive</w:t>
      </w:r>
      <w:r w:rsidRPr="002E5DA0">
        <w:rPr>
          <w:sz w:val="24"/>
          <w:szCs w:val="24"/>
        </w:rPr>
        <w:t xml:space="preserve"> control, threats and </w:t>
      </w:r>
      <w:r w:rsidR="006E3508" w:rsidRPr="002E5DA0">
        <w:rPr>
          <w:sz w:val="24"/>
          <w:szCs w:val="24"/>
        </w:rPr>
        <w:t>previous</w:t>
      </w:r>
      <w:r w:rsidRPr="002E5DA0">
        <w:rPr>
          <w:sz w:val="24"/>
          <w:szCs w:val="24"/>
        </w:rPr>
        <w:t xml:space="preserve"> experiences of violence often create a </w:t>
      </w:r>
      <w:r w:rsidR="00CF32F5" w:rsidRPr="002E5DA0">
        <w:rPr>
          <w:sz w:val="24"/>
          <w:szCs w:val="24"/>
        </w:rPr>
        <w:t>common</w:t>
      </w:r>
      <w:r w:rsidRPr="002E5DA0">
        <w:rPr>
          <w:sz w:val="24"/>
          <w:szCs w:val="24"/>
        </w:rPr>
        <w:t xml:space="preserve"> sense of fear that inhibits victims from engaging with the police. This dear is compounded by trauma, shame and </w:t>
      </w:r>
      <w:r w:rsidR="006E3508" w:rsidRPr="002E5DA0">
        <w:rPr>
          <w:sz w:val="24"/>
          <w:szCs w:val="24"/>
        </w:rPr>
        <w:t>self-blame</w:t>
      </w:r>
      <w:r w:rsidRPr="002E5DA0">
        <w:rPr>
          <w:sz w:val="24"/>
          <w:szCs w:val="24"/>
        </w:rPr>
        <w:t xml:space="preserve">, which </w:t>
      </w:r>
      <w:r w:rsidR="00785B1A" w:rsidRPr="002E5DA0">
        <w:rPr>
          <w:sz w:val="24"/>
          <w:szCs w:val="24"/>
        </w:rPr>
        <w:t xml:space="preserve">can erode </w:t>
      </w:r>
      <w:r w:rsidR="006E3508" w:rsidRPr="002E5DA0">
        <w:rPr>
          <w:sz w:val="24"/>
          <w:szCs w:val="24"/>
        </w:rPr>
        <w:t>victims’</w:t>
      </w:r>
      <w:r w:rsidR="00785B1A" w:rsidRPr="002E5DA0">
        <w:rPr>
          <w:sz w:val="24"/>
          <w:szCs w:val="24"/>
        </w:rPr>
        <w:t xml:space="preserve"> confidence and autonomy. The research findings align with broader literature in highlighting that fear frequently outweighs perceived benefits of reporting, leaving many victims trapped in abusive situations. Police officers identified fear of </w:t>
      </w:r>
      <w:r w:rsidR="00CF32F5" w:rsidRPr="002E5DA0">
        <w:rPr>
          <w:sz w:val="24"/>
          <w:szCs w:val="24"/>
        </w:rPr>
        <w:t>retaliation</w:t>
      </w:r>
      <w:r w:rsidR="00785B1A" w:rsidRPr="002E5DA0">
        <w:rPr>
          <w:sz w:val="24"/>
          <w:szCs w:val="24"/>
        </w:rPr>
        <w:t xml:space="preserve"> as one of the most significant barriers they observe in practice, demonstrating the importance of trauma-informed approaches that recognise the psychological impact of abuse. Effective policing responses must therefore include proactive risk assessment, safety planning, and protective measures that address fear and support victims’ psychological needs.</w:t>
      </w:r>
    </w:p>
    <w:p w14:paraId="2929C8F6" w14:textId="12CF2604" w:rsidR="00785B1A" w:rsidRPr="002E5DA0" w:rsidRDefault="00785B1A" w:rsidP="00CF32F5">
      <w:pPr>
        <w:jc w:val="both"/>
        <w:rPr>
          <w:sz w:val="24"/>
          <w:szCs w:val="24"/>
        </w:rPr>
      </w:pPr>
      <w:r w:rsidRPr="002E5DA0">
        <w:rPr>
          <w:sz w:val="24"/>
          <w:szCs w:val="24"/>
        </w:rPr>
        <w:t xml:space="preserve">The third aim focused on examining policing interventions in </w:t>
      </w:r>
      <w:r w:rsidR="006E3508" w:rsidRPr="002E5DA0">
        <w:rPr>
          <w:sz w:val="24"/>
          <w:szCs w:val="24"/>
        </w:rPr>
        <w:t>domestic</w:t>
      </w:r>
      <w:r w:rsidRPr="002E5DA0">
        <w:rPr>
          <w:sz w:val="24"/>
          <w:szCs w:val="24"/>
        </w:rPr>
        <w:t xml:space="preserve"> abuse cases. The study found that specialist units, multiagency collaboration and legal protections have significantly advance</w:t>
      </w:r>
      <w:r w:rsidR="00CF32F5" w:rsidRPr="002E5DA0">
        <w:rPr>
          <w:sz w:val="24"/>
          <w:szCs w:val="24"/>
        </w:rPr>
        <w:t>d</w:t>
      </w:r>
      <w:r w:rsidRPr="002E5DA0">
        <w:rPr>
          <w:sz w:val="24"/>
          <w:szCs w:val="24"/>
        </w:rPr>
        <w:t xml:space="preserve"> the policing response to domestic abuse in recent years. Initiatives such as Multi-Agency Risk Assessment Conferences (MARACs) </w:t>
      </w:r>
      <w:r w:rsidR="00CF32F5" w:rsidRPr="002E5DA0">
        <w:rPr>
          <w:sz w:val="24"/>
          <w:szCs w:val="24"/>
        </w:rPr>
        <w:t>and</w:t>
      </w:r>
      <w:r w:rsidRPr="002E5DA0">
        <w:rPr>
          <w:sz w:val="24"/>
          <w:szCs w:val="24"/>
        </w:rPr>
        <w:t xml:space="preserve"> </w:t>
      </w:r>
      <w:r w:rsidR="00CF32F5" w:rsidRPr="002E5DA0">
        <w:rPr>
          <w:sz w:val="24"/>
          <w:szCs w:val="24"/>
        </w:rPr>
        <w:t>the deployment of</w:t>
      </w:r>
      <w:r w:rsidRPr="002E5DA0">
        <w:rPr>
          <w:sz w:val="24"/>
          <w:szCs w:val="24"/>
        </w:rPr>
        <w:t xml:space="preserve"> Independent Domestic Violence Advisors (IDVAs) have improved safeguarding outcomes and strengthened victim engagement. Legal tools including </w:t>
      </w:r>
      <w:r w:rsidRPr="002E5DA0">
        <w:rPr>
          <w:sz w:val="24"/>
          <w:szCs w:val="24"/>
        </w:rPr>
        <w:lastRenderedPageBreak/>
        <w:t>Domestic Violence Protection Notice</w:t>
      </w:r>
      <w:r w:rsidR="00CF32F5" w:rsidRPr="002E5DA0">
        <w:rPr>
          <w:sz w:val="24"/>
          <w:szCs w:val="24"/>
        </w:rPr>
        <w:t>s</w:t>
      </w:r>
      <w:r w:rsidRPr="002E5DA0">
        <w:rPr>
          <w:sz w:val="24"/>
          <w:szCs w:val="24"/>
        </w:rPr>
        <w:t xml:space="preserve"> and Orders, offer immediate protection and reduce reliance on victim testimony. </w:t>
      </w:r>
      <w:r w:rsidR="00CF32F5" w:rsidRPr="002E5DA0">
        <w:rPr>
          <w:sz w:val="24"/>
          <w:szCs w:val="24"/>
        </w:rPr>
        <w:t>Further</w:t>
      </w:r>
      <w:r w:rsidRPr="002E5DA0">
        <w:rPr>
          <w:sz w:val="24"/>
          <w:szCs w:val="24"/>
        </w:rPr>
        <w:t>, trauma informed policing practices, which emphasise empathetic communication and understanding of coercive control, have enhanced victim trust and case outcomes. However, the research also identified ongoing challenges, including inconsistencies in implementation across forces, variations in training and resource constraints. Officer acknowledged that the effectiveness of interventions is often limited by workload pressures and systemic issues, highlighting the need for continued investment, standardisation and organisational support to ensure best practice is achieved consistently.</w:t>
      </w:r>
    </w:p>
    <w:p w14:paraId="4E73C1CD" w14:textId="6CC16C4F" w:rsidR="007E6CFD" w:rsidRPr="002E5DA0" w:rsidRDefault="007E6CFD" w:rsidP="00B273C8">
      <w:pPr>
        <w:jc w:val="both"/>
        <w:rPr>
          <w:sz w:val="24"/>
          <w:szCs w:val="24"/>
        </w:rPr>
      </w:pPr>
      <w:r w:rsidRPr="002E5DA0">
        <w:rPr>
          <w:sz w:val="24"/>
          <w:szCs w:val="24"/>
        </w:rPr>
        <w:t xml:space="preserve">The final aim </w:t>
      </w:r>
      <w:r w:rsidR="006E3508" w:rsidRPr="002E5DA0">
        <w:rPr>
          <w:sz w:val="24"/>
          <w:szCs w:val="24"/>
        </w:rPr>
        <w:t>examined</w:t>
      </w:r>
      <w:r w:rsidRPr="002E5DA0">
        <w:rPr>
          <w:sz w:val="24"/>
          <w:szCs w:val="24"/>
        </w:rPr>
        <w:t xml:space="preserve"> socioeconomic and cultural barriers to </w:t>
      </w:r>
      <w:r w:rsidR="006E3508" w:rsidRPr="002E5DA0">
        <w:rPr>
          <w:sz w:val="24"/>
          <w:szCs w:val="24"/>
        </w:rPr>
        <w:t>reporting</w:t>
      </w:r>
      <w:r w:rsidRPr="002E5DA0">
        <w:rPr>
          <w:sz w:val="24"/>
          <w:szCs w:val="24"/>
        </w:rPr>
        <w:t xml:space="preserve">. The findings show that these structural factors significantly shape victims’ capacity and willingness to seek help. Financial dependency on perpetrators, </w:t>
      </w:r>
      <w:r w:rsidR="006E3508" w:rsidRPr="002E5DA0">
        <w:rPr>
          <w:sz w:val="24"/>
          <w:szCs w:val="24"/>
        </w:rPr>
        <w:t>insecure</w:t>
      </w:r>
      <w:r w:rsidRPr="002E5DA0">
        <w:rPr>
          <w:sz w:val="24"/>
          <w:szCs w:val="24"/>
        </w:rPr>
        <w:t xml:space="preserve"> immigration status and restricted access to public funds can trap victims in abusive relationships. Language barriers, cultural stigma and community expectations further deter reporting, particularly among </w:t>
      </w:r>
      <w:r w:rsidR="006E3508" w:rsidRPr="002E5DA0">
        <w:rPr>
          <w:sz w:val="24"/>
          <w:szCs w:val="24"/>
        </w:rPr>
        <w:t>migrant</w:t>
      </w:r>
      <w:r w:rsidRPr="002E5DA0">
        <w:rPr>
          <w:sz w:val="24"/>
          <w:szCs w:val="24"/>
        </w:rPr>
        <w:t xml:space="preserve"> and minority ethnic groups. </w:t>
      </w:r>
      <w:r w:rsidR="006E3508" w:rsidRPr="002E5DA0">
        <w:rPr>
          <w:sz w:val="24"/>
          <w:szCs w:val="24"/>
        </w:rPr>
        <w:t>These</w:t>
      </w:r>
      <w:r w:rsidRPr="002E5DA0">
        <w:rPr>
          <w:sz w:val="24"/>
          <w:szCs w:val="24"/>
        </w:rPr>
        <w:t xml:space="preserve"> intersecting forms of disadvantage often mean that those most at risk of harm are also the least likely to engage with police. The study highlights the importance of culturally competent policing, tailored communication strategies and collaboration with community organisations on addressing these barriers. Officers </w:t>
      </w:r>
      <w:r w:rsidR="006E3508" w:rsidRPr="002E5DA0">
        <w:rPr>
          <w:sz w:val="24"/>
          <w:szCs w:val="24"/>
        </w:rPr>
        <w:t>acknowledged</w:t>
      </w:r>
      <w:r w:rsidRPr="002E5DA0">
        <w:rPr>
          <w:sz w:val="24"/>
          <w:szCs w:val="24"/>
        </w:rPr>
        <w:t xml:space="preserve"> the </w:t>
      </w:r>
      <w:r w:rsidR="006E3508" w:rsidRPr="002E5DA0">
        <w:rPr>
          <w:sz w:val="24"/>
          <w:szCs w:val="24"/>
        </w:rPr>
        <w:t>challenges</w:t>
      </w:r>
      <w:r w:rsidRPr="002E5DA0">
        <w:rPr>
          <w:sz w:val="24"/>
          <w:szCs w:val="24"/>
        </w:rPr>
        <w:t xml:space="preserve"> of </w:t>
      </w:r>
      <w:r w:rsidR="006E3508" w:rsidRPr="002E5DA0">
        <w:rPr>
          <w:sz w:val="24"/>
          <w:szCs w:val="24"/>
        </w:rPr>
        <w:t>engaging</w:t>
      </w:r>
      <w:r w:rsidRPr="002E5DA0">
        <w:rPr>
          <w:sz w:val="24"/>
          <w:szCs w:val="24"/>
        </w:rPr>
        <w:t xml:space="preserve"> with marginalised gro</w:t>
      </w:r>
      <w:r w:rsidR="006E3508" w:rsidRPr="002E5DA0">
        <w:rPr>
          <w:sz w:val="24"/>
          <w:szCs w:val="24"/>
        </w:rPr>
        <w:t>up</w:t>
      </w:r>
      <w:r w:rsidRPr="002E5DA0">
        <w:rPr>
          <w:sz w:val="24"/>
          <w:szCs w:val="24"/>
        </w:rPr>
        <w:t xml:space="preserve">s and </w:t>
      </w:r>
      <w:r w:rsidR="006E3508" w:rsidRPr="002E5DA0">
        <w:rPr>
          <w:sz w:val="24"/>
          <w:szCs w:val="24"/>
        </w:rPr>
        <w:t>emphasised</w:t>
      </w:r>
      <w:r w:rsidRPr="002E5DA0">
        <w:rPr>
          <w:sz w:val="24"/>
          <w:szCs w:val="24"/>
        </w:rPr>
        <w:t xml:space="preserve"> the need for greater awareness and specialist support to improve accessibility and trust.</w:t>
      </w:r>
    </w:p>
    <w:p w14:paraId="3077673F" w14:textId="211DE10F" w:rsidR="007E6CFD" w:rsidRPr="002E5DA0" w:rsidRDefault="007E6CFD" w:rsidP="00DF2376">
      <w:pPr>
        <w:jc w:val="both"/>
        <w:rPr>
          <w:sz w:val="24"/>
          <w:szCs w:val="24"/>
        </w:rPr>
      </w:pPr>
      <w:r w:rsidRPr="002E5DA0">
        <w:rPr>
          <w:sz w:val="24"/>
          <w:szCs w:val="24"/>
        </w:rPr>
        <w:t xml:space="preserve">The findings of this dissertation carry important </w:t>
      </w:r>
      <w:r w:rsidR="006E3508" w:rsidRPr="002E5DA0">
        <w:rPr>
          <w:sz w:val="24"/>
          <w:szCs w:val="24"/>
        </w:rPr>
        <w:t>implications</w:t>
      </w:r>
      <w:r w:rsidRPr="002E5DA0">
        <w:rPr>
          <w:sz w:val="24"/>
          <w:szCs w:val="24"/>
        </w:rPr>
        <w:t xml:space="preserve"> for policing practice. Building trust with victim must be recognised as a core element of domestic abuse response, requiring consistent investment in </w:t>
      </w:r>
      <w:r w:rsidR="006E3508" w:rsidRPr="002E5DA0">
        <w:rPr>
          <w:sz w:val="24"/>
          <w:szCs w:val="24"/>
        </w:rPr>
        <w:t>officer</w:t>
      </w:r>
      <w:r w:rsidRPr="002E5DA0">
        <w:rPr>
          <w:sz w:val="24"/>
          <w:szCs w:val="24"/>
        </w:rPr>
        <w:t xml:space="preserve"> training, supervision and organisational culture. Trauma-informed practice should be embedded throughout policing, </w:t>
      </w:r>
      <w:r w:rsidR="006E3508" w:rsidRPr="002E5DA0">
        <w:rPr>
          <w:sz w:val="24"/>
          <w:szCs w:val="24"/>
        </w:rPr>
        <w:t>ensuring</w:t>
      </w:r>
      <w:r w:rsidRPr="002E5DA0">
        <w:rPr>
          <w:sz w:val="24"/>
          <w:szCs w:val="24"/>
        </w:rPr>
        <w:t xml:space="preserve"> that officers are equipped to understand the </w:t>
      </w:r>
      <w:r w:rsidR="006E3508" w:rsidRPr="002E5DA0">
        <w:rPr>
          <w:sz w:val="24"/>
          <w:szCs w:val="24"/>
        </w:rPr>
        <w:t>psychological</w:t>
      </w:r>
      <w:r w:rsidRPr="002E5DA0">
        <w:rPr>
          <w:sz w:val="24"/>
          <w:szCs w:val="24"/>
        </w:rPr>
        <w:t xml:space="preserve"> impact of </w:t>
      </w:r>
      <w:r w:rsidR="006E3508" w:rsidRPr="002E5DA0">
        <w:rPr>
          <w:sz w:val="24"/>
          <w:szCs w:val="24"/>
        </w:rPr>
        <w:t>abuse</w:t>
      </w:r>
      <w:r w:rsidRPr="002E5DA0">
        <w:rPr>
          <w:sz w:val="24"/>
          <w:szCs w:val="24"/>
        </w:rPr>
        <w:t xml:space="preserve"> and respond appropriately. Furthermore, </w:t>
      </w:r>
      <w:r w:rsidR="006E3508" w:rsidRPr="002E5DA0">
        <w:rPr>
          <w:sz w:val="24"/>
          <w:szCs w:val="24"/>
        </w:rPr>
        <w:t>policing</w:t>
      </w:r>
      <w:r w:rsidRPr="002E5DA0">
        <w:rPr>
          <w:sz w:val="24"/>
          <w:szCs w:val="24"/>
        </w:rPr>
        <w:t xml:space="preserve"> cannot operate in isolation, effective responses require strong </w:t>
      </w:r>
      <w:r w:rsidR="006E3508" w:rsidRPr="002E5DA0">
        <w:rPr>
          <w:sz w:val="24"/>
          <w:szCs w:val="24"/>
        </w:rPr>
        <w:t>partnerships</w:t>
      </w:r>
      <w:r w:rsidRPr="002E5DA0">
        <w:rPr>
          <w:sz w:val="24"/>
          <w:szCs w:val="24"/>
        </w:rPr>
        <w:t xml:space="preserve"> with health, housing, legal and specialist support services. Multi-agency approaches not only improve victim safety but also enable more holistic interventions that address the broader social and structural factors underpinning abuse.</w:t>
      </w:r>
    </w:p>
    <w:p w14:paraId="23B5FB1A" w14:textId="651192BF" w:rsidR="007E6CFD" w:rsidRPr="002E5DA0" w:rsidRDefault="007E6CFD" w:rsidP="006A3922">
      <w:pPr>
        <w:jc w:val="both"/>
        <w:rPr>
          <w:sz w:val="24"/>
          <w:szCs w:val="24"/>
        </w:rPr>
      </w:pPr>
      <w:r w:rsidRPr="002E5DA0">
        <w:rPr>
          <w:sz w:val="24"/>
          <w:szCs w:val="24"/>
        </w:rPr>
        <w:t xml:space="preserve">There are also significant policy implications. Addressing underreporting requires reforms that </w:t>
      </w:r>
      <w:r w:rsidR="006E3508" w:rsidRPr="002E5DA0">
        <w:rPr>
          <w:sz w:val="24"/>
          <w:szCs w:val="24"/>
        </w:rPr>
        <w:t>extend</w:t>
      </w:r>
      <w:r w:rsidRPr="002E5DA0">
        <w:rPr>
          <w:sz w:val="24"/>
          <w:szCs w:val="24"/>
        </w:rPr>
        <w:t xml:space="preserve"> beyond policing, including </w:t>
      </w:r>
      <w:r w:rsidR="006E3508" w:rsidRPr="002E5DA0">
        <w:rPr>
          <w:sz w:val="24"/>
          <w:szCs w:val="24"/>
        </w:rPr>
        <w:t>expanding access</w:t>
      </w:r>
      <w:r w:rsidRPr="002E5DA0">
        <w:rPr>
          <w:sz w:val="24"/>
          <w:szCs w:val="24"/>
        </w:rPr>
        <w:t xml:space="preserve"> to refuges, improving welfare support and </w:t>
      </w:r>
      <w:r w:rsidR="006E3508" w:rsidRPr="002E5DA0">
        <w:rPr>
          <w:sz w:val="24"/>
          <w:szCs w:val="24"/>
        </w:rPr>
        <w:t>removing</w:t>
      </w:r>
      <w:r w:rsidRPr="002E5DA0">
        <w:rPr>
          <w:sz w:val="24"/>
          <w:szCs w:val="24"/>
        </w:rPr>
        <w:t xml:space="preserve"> barriers such as the “No Recourse to Public Funds” conditions that </w:t>
      </w:r>
      <w:r w:rsidR="006E3508" w:rsidRPr="002E5DA0">
        <w:rPr>
          <w:sz w:val="24"/>
          <w:szCs w:val="24"/>
        </w:rPr>
        <w:t>disproportionately</w:t>
      </w:r>
      <w:r w:rsidRPr="002E5DA0">
        <w:rPr>
          <w:sz w:val="24"/>
          <w:szCs w:val="24"/>
        </w:rPr>
        <w:t xml:space="preserve"> affects migrant victims. Legislative frameworks must </w:t>
      </w:r>
      <w:r w:rsidR="006E3508" w:rsidRPr="002E5DA0">
        <w:rPr>
          <w:sz w:val="24"/>
          <w:szCs w:val="24"/>
        </w:rPr>
        <w:t>be accompanied by adequate resources, public awareness campaigns and initiatives to build confidence among marginalised communities. Policymakers and practitioners alike must recognise domestic abuse as both criminal justice and a social justice issue, requiring coordinated strategies that combine enforcement with prevention, support and empowerment.</w:t>
      </w:r>
    </w:p>
    <w:p w14:paraId="31451EDF" w14:textId="7BC7F655" w:rsidR="006E3508" w:rsidRPr="002E5DA0" w:rsidRDefault="006E3508" w:rsidP="00325C06">
      <w:pPr>
        <w:jc w:val="both"/>
        <w:rPr>
          <w:sz w:val="24"/>
          <w:szCs w:val="24"/>
        </w:rPr>
      </w:pPr>
      <w:r w:rsidRPr="002E5DA0">
        <w:rPr>
          <w:sz w:val="24"/>
          <w:szCs w:val="24"/>
        </w:rPr>
        <w:t xml:space="preserve">Reflecting critically on the research, the use of an anonymous questionnaire allowed for honest insights from serving police officers and captured frontline perspective that are </w:t>
      </w:r>
      <w:r w:rsidRPr="002E5DA0">
        <w:rPr>
          <w:sz w:val="24"/>
          <w:szCs w:val="24"/>
        </w:rPr>
        <w:lastRenderedPageBreak/>
        <w:t>often underrepresented in the literature. However, the study has limitations including</w:t>
      </w:r>
      <w:r w:rsidR="00325C06" w:rsidRPr="002E5DA0">
        <w:rPr>
          <w:sz w:val="24"/>
          <w:szCs w:val="24"/>
        </w:rPr>
        <w:t xml:space="preserve"> the</w:t>
      </w:r>
      <w:r w:rsidRPr="002E5DA0">
        <w:rPr>
          <w:sz w:val="24"/>
          <w:szCs w:val="24"/>
        </w:rPr>
        <w:t xml:space="preserve"> relatively small sample size and reliance on self-reported perceptions, which may not fully capture the complexity of policing practice or victim experience, future research could build on this work by incorporating mixed-method approaches, including interviews with victims and comparative studies across different policing contexts. Such research would deepen understanding of how officer attitudes, training and institutional culture influence reporting and outcomes.</w:t>
      </w:r>
    </w:p>
    <w:p w14:paraId="1C127D26" w14:textId="69308BD2" w:rsidR="006E3508" w:rsidRPr="002E5DA0" w:rsidRDefault="00AE6892" w:rsidP="008A527D">
      <w:pPr>
        <w:jc w:val="both"/>
        <w:rPr>
          <w:sz w:val="24"/>
          <w:szCs w:val="24"/>
        </w:rPr>
      </w:pPr>
      <w:r w:rsidRPr="002E5DA0">
        <w:rPr>
          <w:sz w:val="24"/>
          <w:szCs w:val="24"/>
        </w:rPr>
        <w:t>To</w:t>
      </w:r>
      <w:r w:rsidR="006E3508" w:rsidRPr="002E5DA0">
        <w:rPr>
          <w:sz w:val="24"/>
          <w:szCs w:val="24"/>
        </w:rPr>
        <w:t xml:space="preserve"> concl</w:t>
      </w:r>
      <w:r w:rsidRPr="002E5DA0">
        <w:rPr>
          <w:sz w:val="24"/>
          <w:szCs w:val="24"/>
        </w:rPr>
        <w:t>ude</w:t>
      </w:r>
      <w:r w:rsidR="006E3508" w:rsidRPr="002E5DA0">
        <w:rPr>
          <w:sz w:val="24"/>
          <w:szCs w:val="24"/>
        </w:rPr>
        <w:t xml:space="preserve">, this dissertation demonstrates that underreporting of domestic abuse of shaped by a complex interplay of psychological, relational, socioeconomic, cultural and institutional factors. Police officers occupy a central position within this landscape, with their actions, attitudes and decisions profoundly influencing victims’ willingness to seek help. Addressing underreporting requires </w:t>
      </w:r>
      <w:r w:rsidR="008A527D" w:rsidRPr="002E5DA0">
        <w:rPr>
          <w:sz w:val="24"/>
          <w:szCs w:val="24"/>
        </w:rPr>
        <w:t>integrated</w:t>
      </w:r>
      <w:r w:rsidR="006E3508" w:rsidRPr="002E5DA0">
        <w:rPr>
          <w:sz w:val="24"/>
          <w:szCs w:val="24"/>
        </w:rPr>
        <w:t xml:space="preserve"> approach that integrates trust building, psychological support, structural reform and culturally competent practice. It also demands sustained investment in training, resources and cross-sector collaboration to ensure that all victims, regardless of background or circumstance, have meaningful access to justice and protection. By centring police perspectives and situation, them within the broader social context, this research contributes to a deeper understanding of the barriers to reporting domestic abuse and offers insights into how policing can evolve to better support victims. Ultimately, tackling underreporting is now only a matter of improving criminal justice outcomes but also a fundamental step towards ensuring safety, equity and justice for those affected by domestic abuse.</w:t>
      </w:r>
    </w:p>
    <w:p w14:paraId="5F70EA40" w14:textId="7F39E195" w:rsidR="00B535DD" w:rsidRDefault="00B535DD" w:rsidP="00F40D9D">
      <w:pPr>
        <w:pStyle w:val="Heading1"/>
      </w:pPr>
      <w:r>
        <w:br w:type="page"/>
      </w:r>
    </w:p>
    <w:p w14:paraId="10B7370F" w14:textId="5ADB1612" w:rsidR="000F61CC" w:rsidRDefault="00293599" w:rsidP="00E639F8">
      <w:pPr>
        <w:pStyle w:val="Heading1"/>
      </w:pPr>
      <w:bookmarkStart w:id="10" w:name="_Toc210674995"/>
      <w:r>
        <w:lastRenderedPageBreak/>
        <w:t xml:space="preserve">Chapter 6 – </w:t>
      </w:r>
      <w:r w:rsidR="0055336E">
        <w:t>Recommendations</w:t>
      </w:r>
      <w:bookmarkEnd w:id="10"/>
    </w:p>
    <w:p w14:paraId="586FD6BC" w14:textId="77777777" w:rsidR="00E34628" w:rsidRDefault="00E34628" w:rsidP="008E35F6">
      <w:pPr>
        <w:jc w:val="both"/>
      </w:pPr>
    </w:p>
    <w:p w14:paraId="138F53D1" w14:textId="3D08C919" w:rsidR="000F61CC" w:rsidRPr="006F7268" w:rsidRDefault="00AE536E" w:rsidP="008E35F6">
      <w:pPr>
        <w:jc w:val="both"/>
        <w:rPr>
          <w:sz w:val="24"/>
          <w:szCs w:val="24"/>
        </w:rPr>
      </w:pPr>
      <w:r w:rsidRPr="006F7268">
        <w:rPr>
          <w:sz w:val="24"/>
          <w:szCs w:val="24"/>
        </w:rPr>
        <w:t>This dissertation highlights</w:t>
      </w:r>
      <w:r w:rsidR="00CE68E3" w:rsidRPr="006F7268">
        <w:rPr>
          <w:sz w:val="24"/>
          <w:szCs w:val="24"/>
        </w:rPr>
        <w:t xml:space="preserve"> a range of barriers that prevent victims of domestic abuse from reporting, identifies several key areas where policing practice can be strengthened. Drawing on both the existing literature and the findings from the primary questionnaire with serving police officers, the following recommendations aim to support more effective, victim-centred responses and improve reporting outcomes.</w:t>
      </w:r>
    </w:p>
    <w:p w14:paraId="63B62715" w14:textId="115D3C8D" w:rsidR="00CE68E3" w:rsidRPr="006F7268" w:rsidRDefault="00CE68E3" w:rsidP="00BD7C6C">
      <w:pPr>
        <w:jc w:val="both"/>
        <w:rPr>
          <w:sz w:val="24"/>
          <w:szCs w:val="24"/>
        </w:rPr>
      </w:pPr>
      <w:r w:rsidRPr="006F7268">
        <w:rPr>
          <w:sz w:val="24"/>
          <w:szCs w:val="24"/>
        </w:rPr>
        <w:t>The victim-police relationship emerged as a critical factor influencing reporting. Both literature and questionnaire responses indicate that victims are more likely to engage when officers demonstrate empathy, trustworthiness and an understanding of abuse dynamics. It is therefore recommended that all officers receive mandatory training on trauma-informed approaches, coercive control and the psychological impacts of abuse. Scenario-based learning and ongoing professional development should be prioritised to ensure consistency and built officer confidence in handling domestic abuse cases.</w:t>
      </w:r>
    </w:p>
    <w:p w14:paraId="2CD0E853" w14:textId="40E8A066" w:rsidR="00CE68E3" w:rsidRPr="006F7268" w:rsidRDefault="00CE68E3" w:rsidP="00BD7C6C">
      <w:pPr>
        <w:jc w:val="both"/>
        <w:rPr>
          <w:sz w:val="24"/>
          <w:szCs w:val="24"/>
        </w:rPr>
      </w:pPr>
      <w:r w:rsidRPr="006F7268">
        <w:rPr>
          <w:sz w:val="24"/>
          <w:szCs w:val="24"/>
        </w:rPr>
        <w:t>Fear of retaliation and psychological trauma were identified as significant deterrents to reporting. To address these barriers, police forces should strengthen partnerships with Independent Domestic Violence Advisors (IDVAs) and ensure robust safety planning protocols are in place from the first point of contact, improving awareness and accessibility of protective tools such as Domestic Violence Abuse Protection Orders, would also help reassure victims that reporting will lead to tangible safety outcomes.</w:t>
      </w:r>
    </w:p>
    <w:p w14:paraId="597E173E" w14:textId="77777777" w:rsidR="00A20BBF" w:rsidRPr="006F7268" w:rsidRDefault="00CE68E3" w:rsidP="00BD7C6C">
      <w:pPr>
        <w:jc w:val="both"/>
        <w:rPr>
          <w:sz w:val="24"/>
          <w:szCs w:val="24"/>
        </w:rPr>
      </w:pPr>
      <w:r w:rsidRPr="006F7268">
        <w:rPr>
          <w:sz w:val="24"/>
          <w:szCs w:val="24"/>
        </w:rPr>
        <w:t>Socioeconomic dependency, insecure immigration status and cultural stigma continue to limit victims’ capacity to seek help, particularly among marginalised groups. Police forces should prioritise culturally competent practice by recruiting and training officers from diverse backgrounds, expanding language support and working closely with community organisations to build trust. Developing safe reporting pathways</w:t>
      </w:r>
      <w:r w:rsidR="00A20BBF" w:rsidRPr="006F7268">
        <w:rPr>
          <w:sz w:val="24"/>
          <w:szCs w:val="24"/>
        </w:rPr>
        <w:t xml:space="preserve"> for victims with insecure immigration status, separate from immigration enforcement, is also essential to ensuring access to justice.</w:t>
      </w:r>
    </w:p>
    <w:p w14:paraId="2BA0401F" w14:textId="7F21AA57" w:rsidR="00A20BBF" w:rsidRPr="006F7268" w:rsidRDefault="00A20BBF" w:rsidP="000C2B39">
      <w:pPr>
        <w:jc w:val="both"/>
        <w:rPr>
          <w:sz w:val="24"/>
          <w:szCs w:val="24"/>
        </w:rPr>
      </w:pPr>
      <w:r w:rsidRPr="006F7268">
        <w:rPr>
          <w:sz w:val="24"/>
          <w:szCs w:val="24"/>
        </w:rPr>
        <w:t xml:space="preserve">Whilst multi-agency approaches and specialist units improve outcomes, their availability and effectiveness vary regionally. Police forces should adopt consistent best practices by strengthening Multi-Agency Risk Assessment Conferences (MARACs), embedding IDVAs within police teams, and ensuring adequate resources for specialist domestic abuse units. National guidance and accountability mechanisms would support more uniform service provision and reduce </w:t>
      </w:r>
      <w:r w:rsidR="0011266A" w:rsidRPr="006F7268">
        <w:rPr>
          <w:sz w:val="24"/>
          <w:szCs w:val="24"/>
        </w:rPr>
        <w:t>inequality</w:t>
      </w:r>
      <w:r w:rsidRPr="006F7268">
        <w:rPr>
          <w:sz w:val="24"/>
          <w:szCs w:val="24"/>
        </w:rPr>
        <w:t xml:space="preserve"> in victim experiences.</w:t>
      </w:r>
    </w:p>
    <w:p w14:paraId="1DB051E9" w14:textId="292E045F" w:rsidR="00293599" w:rsidRPr="006F7268" w:rsidRDefault="00A20BBF" w:rsidP="006522B7">
      <w:pPr>
        <w:jc w:val="both"/>
        <w:rPr>
          <w:sz w:val="24"/>
          <w:szCs w:val="24"/>
        </w:rPr>
      </w:pPr>
      <w:r w:rsidRPr="006F7268">
        <w:rPr>
          <w:sz w:val="24"/>
          <w:szCs w:val="24"/>
        </w:rPr>
        <w:t xml:space="preserve">Finally, continuous learning and adaption are vital. Forces should implement regular evaluation of domestic abuse responses, incorporating feedback from victims, officers and partner agencies. Insights from frontline officers, as reflected in this </w:t>
      </w:r>
      <w:r w:rsidR="006F3DAA" w:rsidRPr="006F7268">
        <w:rPr>
          <w:sz w:val="24"/>
          <w:szCs w:val="24"/>
        </w:rPr>
        <w:t>dissertation’s</w:t>
      </w:r>
      <w:r w:rsidRPr="006F7268">
        <w:rPr>
          <w:sz w:val="24"/>
          <w:szCs w:val="24"/>
        </w:rPr>
        <w:t xml:space="preserve"> questionnaire are particularly valuable in identifying training needs and operational challenges, structured feedback mechanisms can inform policy development and support a cycle of ongoing improvement.</w:t>
      </w:r>
    </w:p>
    <w:p w14:paraId="4CDF00F2" w14:textId="7C33D632" w:rsidR="00A20BBF" w:rsidRPr="006F7268" w:rsidRDefault="00A20BBF" w:rsidP="00551DE0">
      <w:pPr>
        <w:jc w:val="both"/>
        <w:rPr>
          <w:sz w:val="24"/>
          <w:szCs w:val="24"/>
        </w:rPr>
      </w:pPr>
      <w:r w:rsidRPr="006F7268">
        <w:rPr>
          <w:sz w:val="24"/>
          <w:szCs w:val="24"/>
        </w:rPr>
        <w:lastRenderedPageBreak/>
        <w:t>In summary, addressing underreporting requires coordinated action across training, support, cultural competence, collaboration and evaluation. Implementing these recommendations would enhance police responses, build victim trust, and ensure that more individuals feel safe and supported in reporting domestic abuse.</w:t>
      </w:r>
    </w:p>
    <w:p w14:paraId="70E32907" w14:textId="55A9F770" w:rsidR="003A7F50" w:rsidRDefault="003A7F50">
      <w:r>
        <w:br w:type="page"/>
      </w:r>
    </w:p>
    <w:p w14:paraId="6C40B25A" w14:textId="4967B5B9" w:rsidR="006C5BB7" w:rsidRDefault="006C5BB7" w:rsidP="00B06A63">
      <w:pPr>
        <w:pStyle w:val="Heading1"/>
      </w:pPr>
      <w:bookmarkStart w:id="11" w:name="_Toc210674996"/>
      <w:r w:rsidRPr="00B06A63">
        <w:lastRenderedPageBreak/>
        <w:t>Reference list</w:t>
      </w:r>
      <w:bookmarkEnd w:id="11"/>
    </w:p>
    <w:p w14:paraId="4D254B2B" w14:textId="77777777" w:rsidR="00AA2D77" w:rsidRPr="00AA2D77" w:rsidRDefault="00AA2D77" w:rsidP="00AA2D77">
      <w:r w:rsidRPr="00AA2D77">
        <w:t xml:space="preserve">Anitha, S. (2010). No Recourse, No Support: State Policy and Practice Towards South Asian Women Facing Domestic Violence in the UK. </w:t>
      </w:r>
      <w:r w:rsidRPr="00AA2D77">
        <w:rPr>
          <w:i/>
          <w:iCs/>
        </w:rPr>
        <w:t>British Journal of Social Work</w:t>
      </w:r>
      <w:r w:rsidRPr="00AA2D77">
        <w:t xml:space="preserve">, 40(2), pp.462–479. </w:t>
      </w:r>
      <w:proofErr w:type="spellStart"/>
      <w:proofErr w:type="gramStart"/>
      <w:r w:rsidRPr="00AA2D77">
        <w:t>doi:https</w:t>
      </w:r>
      <w:proofErr w:type="spellEnd"/>
      <w:r w:rsidRPr="00AA2D77">
        <w:t>://doi.org/10.1093/</w:t>
      </w:r>
      <w:proofErr w:type="spellStart"/>
      <w:r w:rsidRPr="00AA2D77">
        <w:t>bjsw</w:t>
      </w:r>
      <w:proofErr w:type="spellEnd"/>
      <w:r w:rsidRPr="00AA2D77">
        <w:t>/bcn160</w:t>
      </w:r>
      <w:proofErr w:type="gramEnd"/>
      <w:r w:rsidRPr="00AA2D77">
        <w:t>.</w:t>
      </w:r>
    </w:p>
    <w:p w14:paraId="2AC17C4D" w14:textId="77777777" w:rsidR="00AA2D77" w:rsidRPr="00AA2D77" w:rsidRDefault="00AA2D77" w:rsidP="00AA2D77">
      <w:r w:rsidRPr="00AA2D77">
        <w:t xml:space="preserve">Braun, V. and Clarke, V. (2006). Using Thematic Analysis in Psychology. </w:t>
      </w:r>
      <w:r w:rsidRPr="00AA2D77">
        <w:rPr>
          <w:i/>
          <w:iCs/>
        </w:rPr>
        <w:t>Qualitative Research in Psychology</w:t>
      </w:r>
      <w:r w:rsidRPr="00AA2D77">
        <w:t xml:space="preserve">, 3(2), pp.77–101. </w:t>
      </w:r>
      <w:proofErr w:type="spellStart"/>
      <w:proofErr w:type="gramStart"/>
      <w:r w:rsidRPr="00AA2D77">
        <w:t>doi:https</w:t>
      </w:r>
      <w:proofErr w:type="spellEnd"/>
      <w:r w:rsidRPr="00AA2D77">
        <w:t>://doi.org/10.1191/1478088706qp063oa</w:t>
      </w:r>
      <w:proofErr w:type="gramEnd"/>
      <w:r w:rsidRPr="00AA2D77">
        <w:t>.</w:t>
      </w:r>
    </w:p>
    <w:p w14:paraId="5BCA5AFB" w14:textId="77777777" w:rsidR="00AA2D77" w:rsidRPr="00AA2D77" w:rsidRDefault="00AA2D77" w:rsidP="00AA2D77">
      <w:r w:rsidRPr="00AA2D77">
        <w:t xml:space="preserve">Bryman, A. (2016). </w:t>
      </w:r>
      <w:r w:rsidRPr="00AA2D77">
        <w:rPr>
          <w:i/>
          <w:iCs/>
        </w:rPr>
        <w:t>Social Research Methods</w:t>
      </w:r>
      <w:r w:rsidRPr="00AA2D77">
        <w:t>. 5th ed. Oxford: Oxford University Press.</w:t>
      </w:r>
    </w:p>
    <w:p w14:paraId="7D11342F" w14:textId="77777777" w:rsidR="00AA2D77" w:rsidRPr="00AA2D77" w:rsidRDefault="00AA2D77" w:rsidP="00AA2D77">
      <w:r w:rsidRPr="00AA2D77">
        <w:t xml:space="preserve">Campbell, J.C. (2004). Helping Women Understand Their Risk in Situations of Intimate Partner Violence. </w:t>
      </w:r>
      <w:r w:rsidRPr="00AA2D77">
        <w:rPr>
          <w:i/>
          <w:iCs/>
        </w:rPr>
        <w:t>Journal of Interpersonal Violence</w:t>
      </w:r>
      <w:r w:rsidRPr="00AA2D77">
        <w:t xml:space="preserve">, 19(12), pp.1464–1477. </w:t>
      </w:r>
      <w:proofErr w:type="spellStart"/>
      <w:proofErr w:type="gramStart"/>
      <w:r w:rsidRPr="00AA2D77">
        <w:t>doi:https</w:t>
      </w:r>
      <w:proofErr w:type="spellEnd"/>
      <w:r w:rsidRPr="00AA2D77">
        <w:t>://doi.org/10.1177/0886260504269698</w:t>
      </w:r>
      <w:proofErr w:type="gramEnd"/>
      <w:r w:rsidRPr="00AA2D77">
        <w:t>.</w:t>
      </w:r>
    </w:p>
    <w:p w14:paraId="180BE996" w14:textId="77777777" w:rsidR="00AA2D77" w:rsidRPr="00AA2D77" w:rsidRDefault="00AA2D77" w:rsidP="00AA2D77">
      <w:r w:rsidRPr="00AA2D77">
        <w:t xml:space="preserve">Creswell, J.W. and Creswell, J.D. (2018). </w:t>
      </w:r>
      <w:r w:rsidRPr="00AA2D77">
        <w:rPr>
          <w:i/>
          <w:iCs/>
        </w:rPr>
        <w:t xml:space="preserve">Research </w:t>
      </w:r>
      <w:proofErr w:type="gramStart"/>
      <w:r w:rsidRPr="00AA2D77">
        <w:rPr>
          <w:i/>
          <w:iCs/>
        </w:rPr>
        <w:t>design :</w:t>
      </w:r>
      <w:proofErr w:type="gramEnd"/>
      <w:r w:rsidRPr="00AA2D77">
        <w:rPr>
          <w:i/>
          <w:iCs/>
        </w:rPr>
        <w:t xml:space="preserve"> Qualitative, quantitative, and mixed methods approaches</w:t>
      </w:r>
      <w:r w:rsidRPr="00AA2D77">
        <w:t>. 5th ed. Thousand Oaks: Sage Publications, Inc.</w:t>
      </w:r>
    </w:p>
    <w:p w14:paraId="1C0CD25F" w14:textId="77777777" w:rsidR="00AA2D77" w:rsidRPr="00AA2D77" w:rsidRDefault="00AA2D77" w:rsidP="00AA2D77">
      <w:r w:rsidRPr="00AA2D77">
        <w:t xml:space="preserve">Denscombe, M. (2017). </w:t>
      </w:r>
      <w:r w:rsidRPr="00AA2D77">
        <w:rPr>
          <w:i/>
          <w:iCs/>
        </w:rPr>
        <w:t xml:space="preserve">The Good Research </w:t>
      </w:r>
      <w:proofErr w:type="gramStart"/>
      <w:r w:rsidRPr="00AA2D77">
        <w:rPr>
          <w:i/>
          <w:iCs/>
        </w:rPr>
        <w:t>Guide :</w:t>
      </w:r>
      <w:proofErr w:type="gramEnd"/>
      <w:r w:rsidRPr="00AA2D77">
        <w:rPr>
          <w:i/>
          <w:iCs/>
        </w:rPr>
        <w:t xml:space="preserve"> for small-scale Social Research Projects</w:t>
      </w:r>
      <w:r w:rsidRPr="00AA2D77">
        <w:t>. 6th ed. Maidenhead, England: Open University Press.</w:t>
      </w:r>
    </w:p>
    <w:p w14:paraId="32EF46CD" w14:textId="77777777" w:rsidR="00AA2D77" w:rsidRPr="00AA2D77" w:rsidRDefault="00AA2D77" w:rsidP="00AA2D77">
      <w:proofErr w:type="spellStart"/>
      <w:r w:rsidRPr="00AA2D77">
        <w:t>Dobash</w:t>
      </w:r>
      <w:proofErr w:type="spellEnd"/>
      <w:r w:rsidRPr="00AA2D77">
        <w:t xml:space="preserve">, R.P. and </w:t>
      </w:r>
      <w:proofErr w:type="spellStart"/>
      <w:r w:rsidRPr="00AA2D77">
        <w:t>Dobash</w:t>
      </w:r>
      <w:proofErr w:type="spellEnd"/>
      <w:r w:rsidRPr="00AA2D77">
        <w:t xml:space="preserve">, R.E. (2004). Women’s Violence to Men in Intimate Relationships: Working on a Puzzle. </w:t>
      </w:r>
      <w:r w:rsidRPr="00AA2D77">
        <w:rPr>
          <w:i/>
          <w:iCs/>
        </w:rPr>
        <w:t>British Journal of Criminology</w:t>
      </w:r>
      <w:r w:rsidRPr="00AA2D77">
        <w:t xml:space="preserve">, [online] 44(3), pp.324–349. </w:t>
      </w:r>
      <w:proofErr w:type="spellStart"/>
      <w:proofErr w:type="gramStart"/>
      <w:r w:rsidRPr="00AA2D77">
        <w:t>doi:https</w:t>
      </w:r>
      <w:proofErr w:type="spellEnd"/>
      <w:r w:rsidRPr="00AA2D77">
        <w:t>://doi.org/10.1093/</w:t>
      </w:r>
      <w:proofErr w:type="spellStart"/>
      <w:r w:rsidRPr="00AA2D77">
        <w:t>bjc</w:t>
      </w:r>
      <w:proofErr w:type="spellEnd"/>
      <w:r w:rsidRPr="00AA2D77">
        <w:t>/azh026</w:t>
      </w:r>
      <w:proofErr w:type="gramEnd"/>
      <w:r w:rsidRPr="00AA2D77">
        <w:t>.</w:t>
      </w:r>
    </w:p>
    <w:p w14:paraId="207BFA78" w14:textId="77777777" w:rsidR="00AA2D77" w:rsidRPr="00AA2D77" w:rsidRDefault="00AA2D77" w:rsidP="00AA2D77">
      <w:r w:rsidRPr="00AA2D77">
        <w:t xml:space="preserve">Domestic Abuse Commissioner (2025). </w:t>
      </w:r>
      <w:r w:rsidRPr="00AA2D77">
        <w:rPr>
          <w:i/>
          <w:iCs/>
        </w:rPr>
        <w:t>Shifting the Scales Transforming the Criminal Justice Response to Domestic Abuse</w:t>
      </w:r>
      <w:r w:rsidRPr="00AA2D77">
        <w:t>. [online] Available at: https://domesticabusecommissioner.uk/wp-content/uploads/2025/01/dac_cjs-report_main_FINAL-DIGITAL.pdf [Accessed 2 Aug. 2025].</w:t>
      </w:r>
    </w:p>
    <w:p w14:paraId="4F4498D2" w14:textId="77777777" w:rsidR="00AA2D77" w:rsidRPr="00AA2D77" w:rsidRDefault="00AA2D77" w:rsidP="00AA2D77">
      <w:proofErr w:type="spellStart"/>
      <w:r w:rsidRPr="00AA2D77">
        <w:t>Eagly</w:t>
      </w:r>
      <w:proofErr w:type="spellEnd"/>
      <w:r w:rsidRPr="00AA2D77">
        <w:t xml:space="preserve">, A.H. and Chaiken, S. (1993). </w:t>
      </w:r>
      <w:r w:rsidRPr="00AA2D77">
        <w:rPr>
          <w:i/>
          <w:iCs/>
        </w:rPr>
        <w:t>The Psychology of Attitudes</w:t>
      </w:r>
      <w:r w:rsidRPr="00AA2D77">
        <w:t>. [online] Belmont, Calif.: Wadsworth Cengage Learning. Available at: https://psycnet.apa.org/record/1992-98849-000 [Accessed 31 Aug. 2025].</w:t>
      </w:r>
    </w:p>
    <w:p w14:paraId="15A79838" w14:textId="77777777" w:rsidR="00AA2D77" w:rsidRPr="00AA2D77" w:rsidRDefault="00AA2D77" w:rsidP="00AA2D77">
      <w:r w:rsidRPr="00AA2D77">
        <w:t xml:space="preserve">FELSON, R.B., MESSNER, S.F., HOSKIN, A.W. and DEANE, G. (2002). Reasons for Reporting and Not Reporting Domestic Violence to the Police. </w:t>
      </w:r>
      <w:r w:rsidRPr="00AA2D77">
        <w:rPr>
          <w:i/>
          <w:iCs/>
        </w:rPr>
        <w:t>Criminology</w:t>
      </w:r>
      <w:r w:rsidRPr="00AA2D77">
        <w:t xml:space="preserve">, [online] 40(3), pp.617–648. </w:t>
      </w:r>
      <w:proofErr w:type="spellStart"/>
      <w:proofErr w:type="gramStart"/>
      <w:r w:rsidRPr="00AA2D77">
        <w:t>doi:https</w:t>
      </w:r>
      <w:proofErr w:type="spellEnd"/>
      <w:r w:rsidRPr="00AA2D77">
        <w:t>://doi.org/10.1111/j.1745-9125.2002.tb00968.x</w:t>
      </w:r>
      <w:proofErr w:type="gramEnd"/>
      <w:r w:rsidRPr="00AA2D77">
        <w:t>.</w:t>
      </w:r>
    </w:p>
    <w:p w14:paraId="59874D58" w14:textId="77777777" w:rsidR="00AA2D77" w:rsidRPr="00AA2D77" w:rsidRDefault="00AA2D77" w:rsidP="00AA2D77">
      <w:r w:rsidRPr="00AA2D77">
        <w:t xml:space="preserve">Gill, A. (2009). Honor Killings and the Quest for Justice in Black and Minority Ethnic Communities in the United Kingdom. </w:t>
      </w:r>
      <w:r w:rsidRPr="00AA2D77">
        <w:rPr>
          <w:i/>
          <w:iCs/>
        </w:rPr>
        <w:t>Criminal Justice Policy Review</w:t>
      </w:r>
      <w:r w:rsidRPr="00AA2D77">
        <w:t xml:space="preserve">, [online] 20(4), pp.475–494. </w:t>
      </w:r>
      <w:proofErr w:type="spellStart"/>
      <w:proofErr w:type="gramStart"/>
      <w:r w:rsidRPr="00AA2D77">
        <w:t>doi:https</w:t>
      </w:r>
      <w:proofErr w:type="spellEnd"/>
      <w:r w:rsidRPr="00AA2D77">
        <w:t>://doi.org/10.1177/0887403408329604</w:t>
      </w:r>
      <w:proofErr w:type="gramEnd"/>
      <w:r w:rsidRPr="00AA2D77">
        <w:t>.</w:t>
      </w:r>
    </w:p>
    <w:p w14:paraId="36AF213B" w14:textId="77777777" w:rsidR="00AA2D77" w:rsidRPr="00AA2D77" w:rsidRDefault="00AA2D77" w:rsidP="00AA2D77">
      <w:r w:rsidRPr="00AA2D77">
        <w:t xml:space="preserve">Hester, M. (2011). The Three Planet Model: Towards an Understanding of Contradictions in Approaches to Women and Children’s Safety in Contexts of Domestic Violence. </w:t>
      </w:r>
      <w:r w:rsidRPr="00AA2D77">
        <w:rPr>
          <w:i/>
          <w:iCs/>
        </w:rPr>
        <w:t>British Journal of Social Work</w:t>
      </w:r>
      <w:r w:rsidRPr="00AA2D77">
        <w:t xml:space="preserve">, 41(5), pp.837–853. </w:t>
      </w:r>
      <w:proofErr w:type="spellStart"/>
      <w:proofErr w:type="gramStart"/>
      <w:r w:rsidRPr="00AA2D77">
        <w:t>doi:https</w:t>
      </w:r>
      <w:proofErr w:type="spellEnd"/>
      <w:r w:rsidRPr="00AA2D77">
        <w:t>://doi.org/10.1093/</w:t>
      </w:r>
      <w:proofErr w:type="spellStart"/>
      <w:r w:rsidRPr="00AA2D77">
        <w:t>bjsw</w:t>
      </w:r>
      <w:proofErr w:type="spellEnd"/>
      <w:r w:rsidRPr="00AA2D77">
        <w:t>/bcr095</w:t>
      </w:r>
      <w:proofErr w:type="gramEnd"/>
      <w:r w:rsidRPr="00AA2D77">
        <w:t>.</w:t>
      </w:r>
    </w:p>
    <w:p w14:paraId="779A9C5D" w14:textId="77777777" w:rsidR="00AA2D77" w:rsidRPr="00AA2D77" w:rsidRDefault="00AA2D77" w:rsidP="00AA2D77">
      <w:r w:rsidRPr="00AA2D77">
        <w:t xml:space="preserve">Hester, M. and Lilley, S.-J. (2017). More than support to court: Rape victims and specialist sexual violence services. </w:t>
      </w:r>
      <w:r w:rsidRPr="00AA2D77">
        <w:rPr>
          <w:i/>
          <w:iCs/>
        </w:rPr>
        <w:t>International Review of Victimology</w:t>
      </w:r>
      <w:r w:rsidRPr="00AA2D77">
        <w:t xml:space="preserve">, 23(1), pp.3–14. </w:t>
      </w:r>
      <w:proofErr w:type="spellStart"/>
      <w:proofErr w:type="gramStart"/>
      <w:r w:rsidRPr="00AA2D77">
        <w:t>doi:https</w:t>
      </w:r>
      <w:proofErr w:type="spellEnd"/>
      <w:r w:rsidRPr="00AA2D77">
        <w:t>://doi.org/10.1177/0269758017742717</w:t>
      </w:r>
      <w:proofErr w:type="gramEnd"/>
      <w:r w:rsidRPr="00AA2D77">
        <w:t>.</w:t>
      </w:r>
    </w:p>
    <w:p w14:paraId="016D8404" w14:textId="77777777" w:rsidR="00AA2D77" w:rsidRPr="00AA2D77" w:rsidRDefault="00AA2D77" w:rsidP="00AA2D77">
      <w:r w:rsidRPr="00AA2D77">
        <w:t xml:space="preserve">HMICFRS (2021). </w:t>
      </w:r>
      <w:r w:rsidRPr="00AA2D77">
        <w:rPr>
          <w:i/>
          <w:iCs/>
        </w:rPr>
        <w:t>Review of policing domestic abuse during the pandemic - 2021</w:t>
      </w:r>
      <w:r w:rsidRPr="00AA2D77">
        <w:t>. [online] His Majesty’s Inspectorate of Constabulary and Fire &amp; Rescue Services. Available at: https://hmicfrs.justiceinspectorates.gov.uk/publication-html/review-of-policing-domestic-abuse-during-pandemic/ [Accessed 2 Aug. 2025].</w:t>
      </w:r>
    </w:p>
    <w:p w14:paraId="616E340A" w14:textId="77777777" w:rsidR="00AA2D77" w:rsidRPr="00AA2D77" w:rsidRDefault="00AA2D77" w:rsidP="00AA2D77">
      <w:r w:rsidRPr="00AA2D77">
        <w:lastRenderedPageBreak/>
        <w:t xml:space="preserve">Hohl, K. and Stanko, E. (2015). City Research Online - Complaints of rape and the criminal justice system: Fresh evidence on the attrition problem in England and Wales. </w:t>
      </w:r>
      <w:r w:rsidRPr="00AA2D77">
        <w:rPr>
          <w:i/>
          <w:iCs/>
        </w:rPr>
        <w:t>City.ac.uk</w:t>
      </w:r>
      <w:r w:rsidRPr="00AA2D77">
        <w:t xml:space="preserve">, [online] 12(3), pp.324–341. </w:t>
      </w:r>
      <w:proofErr w:type="gramStart"/>
      <w:r w:rsidRPr="00AA2D77">
        <w:t>doi:https://openaccess.city.ac.uk/id/eprint/5923/3/Hohl%20Stanko%202015%20FINAL.pdf</w:t>
      </w:r>
      <w:proofErr w:type="gramEnd"/>
      <w:r w:rsidRPr="00AA2D77">
        <w:t>.</w:t>
      </w:r>
    </w:p>
    <w:p w14:paraId="5BCF5260" w14:textId="77777777" w:rsidR="00AA2D77" w:rsidRPr="00AA2D77" w:rsidRDefault="00AA2D77" w:rsidP="00AA2D77">
      <w:r w:rsidRPr="00AA2D77">
        <w:t xml:space="preserve">Home Office (2022a). </w:t>
      </w:r>
      <w:r w:rsidRPr="00AA2D77">
        <w:rPr>
          <w:i/>
          <w:iCs/>
        </w:rPr>
        <w:t>Domestic Abuse Act 2021</w:t>
      </w:r>
      <w:r w:rsidRPr="00AA2D77">
        <w:t>. [online] GOV.UK. Available at: https://www.gov.uk/government/publications/domestic-abuse-act-2021.</w:t>
      </w:r>
    </w:p>
    <w:p w14:paraId="3B982403" w14:textId="77777777" w:rsidR="00AA2D77" w:rsidRPr="00AA2D77" w:rsidRDefault="00AA2D77" w:rsidP="00AA2D77">
      <w:r w:rsidRPr="00AA2D77">
        <w:t xml:space="preserve">Home Office (2022b). </w:t>
      </w:r>
      <w:r w:rsidRPr="00AA2D77">
        <w:rPr>
          <w:i/>
          <w:iCs/>
        </w:rPr>
        <w:t>Domestic Abuse Statutory Guidance</w:t>
      </w:r>
      <w:r w:rsidRPr="00AA2D77">
        <w:t xml:space="preserve">. [online] </w:t>
      </w:r>
      <w:r w:rsidRPr="00AA2D77">
        <w:rPr>
          <w:i/>
          <w:iCs/>
        </w:rPr>
        <w:t>gov.uk</w:t>
      </w:r>
      <w:r w:rsidRPr="00AA2D77">
        <w:t>. Available at: https://assets.publishing.service.gov.uk/media/62c6df068fa8f54e855dfe31/Domestic_Abuse_Act_2021_Statutory_Guidance.pdf [Accessed 14 Aug. 2025].</w:t>
      </w:r>
    </w:p>
    <w:p w14:paraId="56AA5996" w14:textId="77777777" w:rsidR="00AA2D77" w:rsidRPr="00AA2D77" w:rsidRDefault="00AA2D77" w:rsidP="00AA2D77">
      <w:r w:rsidRPr="00AA2D77">
        <w:t xml:space="preserve">Home Office (2022c). </w:t>
      </w:r>
      <w:r w:rsidRPr="00AA2D77">
        <w:rPr>
          <w:i/>
          <w:iCs/>
        </w:rPr>
        <w:t>Domestic Violence Protection Notices (DVPNs) and Domestic Violence Protection Orders (DVPOs) Guidance</w:t>
      </w:r>
      <w:r w:rsidRPr="00AA2D77">
        <w:t>. [online] Gov.UK. Available at: https://www.gov.uk/government/publications/domestic-violence-protection-orders/domestic-violence-protection-notices-dvpns-and-domestic-violence-protection-orders-dvpos-guidance-sections-24-33-crime-and-security-act-2010 [Accessed 14 Aug. 2025].</w:t>
      </w:r>
    </w:p>
    <w:p w14:paraId="603BA8CE" w14:textId="77777777" w:rsidR="00AA2D77" w:rsidRPr="00AA2D77" w:rsidRDefault="00AA2D77" w:rsidP="00AA2D77">
      <w:r w:rsidRPr="00AA2D77">
        <w:t xml:space="preserve">Howarth, E., Stimpson, L., Barran, D. and Robinson, A. (2009). </w:t>
      </w:r>
      <w:r w:rsidRPr="00AA2D77">
        <w:rPr>
          <w:i/>
          <w:iCs/>
        </w:rPr>
        <w:t>A Multi-site Evaluation of Independent Domestic Violence Advisor Services</w:t>
      </w:r>
      <w:r w:rsidRPr="00AA2D77">
        <w:t>. [online] Research Gate. Available at: https://www.researchgate.net/publication/242488448_A_Multi-site_Evaluation_of_Independent_Domestic_Violence_Advisor_Services [Accessed 19 Aug. 2025].</w:t>
      </w:r>
    </w:p>
    <w:p w14:paraId="6BC7D474" w14:textId="77777777" w:rsidR="00AA2D77" w:rsidRPr="00AA2D77" w:rsidRDefault="00AA2D77" w:rsidP="00AA2D77">
      <w:r w:rsidRPr="00AA2D77">
        <w:t xml:space="preserve">Hoyle, C. and Sanders, A. (2000). Police response to domestic violence: From victim choice to victim empowerment? </w:t>
      </w:r>
      <w:r w:rsidRPr="00AA2D77">
        <w:rPr>
          <w:i/>
          <w:iCs/>
        </w:rPr>
        <w:t>The British Journal of Criminology</w:t>
      </w:r>
      <w:r w:rsidRPr="00AA2D77">
        <w:t xml:space="preserve">, [online] 40(1), pp.14–36. </w:t>
      </w:r>
      <w:proofErr w:type="spellStart"/>
      <w:proofErr w:type="gramStart"/>
      <w:r w:rsidRPr="00AA2D77">
        <w:t>doi:https</w:t>
      </w:r>
      <w:proofErr w:type="spellEnd"/>
      <w:r w:rsidRPr="00AA2D77">
        <w:t>://doi.org/10.1093/</w:t>
      </w:r>
      <w:proofErr w:type="spellStart"/>
      <w:r w:rsidRPr="00AA2D77">
        <w:t>bjc</w:t>
      </w:r>
      <w:proofErr w:type="spellEnd"/>
      <w:r w:rsidRPr="00AA2D77">
        <w:t>/40.1.14</w:t>
      </w:r>
      <w:proofErr w:type="gramEnd"/>
      <w:r w:rsidRPr="00AA2D77">
        <w:t>.</w:t>
      </w:r>
    </w:p>
    <w:p w14:paraId="6C2E5C60" w14:textId="77777777" w:rsidR="00AA2D77" w:rsidRPr="00AA2D77" w:rsidRDefault="00AA2D77" w:rsidP="00AA2D77">
      <w:r w:rsidRPr="00AA2D77">
        <w:t xml:space="preserve">Jacobs, N. (2021). </w:t>
      </w:r>
      <w:r w:rsidRPr="00AA2D77">
        <w:rPr>
          <w:i/>
          <w:iCs/>
        </w:rPr>
        <w:t>Safety Before Status: domestic abuse victims and survivors with insecure immigration status</w:t>
      </w:r>
      <w:r w:rsidRPr="00AA2D77">
        <w:t xml:space="preserve">. [online] </w:t>
      </w:r>
      <w:r w:rsidRPr="00AA2D77">
        <w:rPr>
          <w:i/>
          <w:iCs/>
        </w:rPr>
        <w:t>Domestic Abuse Commissioner</w:t>
      </w:r>
      <w:r w:rsidRPr="00AA2D77">
        <w:t>. Available at: https://domesticabusecommissioner.uk/wp-content/uploads/2021/10/Safety-Before-Status-Report-2021.pdf [Accessed 6 Aug. 2025].</w:t>
      </w:r>
    </w:p>
    <w:p w14:paraId="499AC0FE" w14:textId="77777777" w:rsidR="00AA2D77" w:rsidRPr="00AA2D77" w:rsidRDefault="00AA2D77" w:rsidP="00AA2D77">
      <w:r w:rsidRPr="00AA2D77">
        <w:t xml:space="preserve">Kelly, L., Adler, J., Horvath, M., Lovett, J., Coulson, M., Kernohan, D., Hillier, J. and Nicholas, S. (2013). </w:t>
      </w:r>
      <w:r w:rsidRPr="00AA2D77">
        <w:rPr>
          <w:i/>
          <w:iCs/>
        </w:rPr>
        <w:t>Evaluation of the Pilot of Domestic Violence Protection Orders</w:t>
      </w:r>
      <w:r w:rsidRPr="00AA2D77">
        <w:t>. [online] Available at: https://assets.publishing.service.gov.uk/media/5a7c7d87e5274a559005a39b/horr76.pdf [Accessed 30 Aug. 2025].</w:t>
      </w:r>
    </w:p>
    <w:p w14:paraId="50EA9C53" w14:textId="77777777" w:rsidR="00AA2D77" w:rsidRPr="00AA2D77" w:rsidRDefault="00AA2D77" w:rsidP="00AA2D77">
      <w:r w:rsidRPr="00AA2D77">
        <w:t xml:space="preserve">Kelly, L. and </w:t>
      </w:r>
      <w:proofErr w:type="spellStart"/>
      <w:r w:rsidRPr="00AA2D77">
        <w:t>Westmarland</w:t>
      </w:r>
      <w:proofErr w:type="spellEnd"/>
      <w:r w:rsidRPr="00AA2D77">
        <w:t xml:space="preserve">, N. (2016). naming and defining ‘domestic violence’: lessons from research with violent men. </w:t>
      </w:r>
      <w:r w:rsidRPr="00AA2D77">
        <w:rPr>
          <w:i/>
          <w:iCs/>
        </w:rPr>
        <w:t>Feminist Review</w:t>
      </w:r>
      <w:r w:rsidRPr="00AA2D77">
        <w:t xml:space="preserve">, 112(1), pp.113–127. </w:t>
      </w:r>
      <w:proofErr w:type="spellStart"/>
      <w:proofErr w:type="gramStart"/>
      <w:r w:rsidRPr="00AA2D77">
        <w:t>doi:https</w:t>
      </w:r>
      <w:proofErr w:type="spellEnd"/>
      <w:r w:rsidRPr="00AA2D77">
        <w:t>://doi.org/10.1057/fr.2015.52</w:t>
      </w:r>
      <w:proofErr w:type="gramEnd"/>
      <w:r w:rsidRPr="00AA2D77">
        <w:t>.</w:t>
      </w:r>
    </w:p>
    <w:p w14:paraId="537C0401" w14:textId="77777777" w:rsidR="00AA2D77" w:rsidRPr="00AA2D77" w:rsidRDefault="00AA2D77" w:rsidP="00AA2D77">
      <w:r w:rsidRPr="00AA2D77">
        <w:t xml:space="preserve">Myhill, A. (2015). Measuring Coercive Control: What can we learn from national population surveys? </w:t>
      </w:r>
      <w:r w:rsidRPr="00AA2D77">
        <w:rPr>
          <w:i/>
          <w:iCs/>
        </w:rPr>
        <w:t>Violence Against Women</w:t>
      </w:r>
      <w:r w:rsidRPr="00AA2D77">
        <w:t xml:space="preserve">, 21(3), pp.355–375. </w:t>
      </w:r>
      <w:proofErr w:type="spellStart"/>
      <w:proofErr w:type="gramStart"/>
      <w:r w:rsidRPr="00AA2D77">
        <w:t>doi:https</w:t>
      </w:r>
      <w:proofErr w:type="spellEnd"/>
      <w:r w:rsidRPr="00AA2D77">
        <w:t>://doi.org/10.1177/1077801214568032</w:t>
      </w:r>
      <w:proofErr w:type="gramEnd"/>
      <w:r w:rsidRPr="00AA2D77">
        <w:t>.</w:t>
      </w:r>
    </w:p>
    <w:p w14:paraId="57B26AC3" w14:textId="77777777" w:rsidR="00AA2D77" w:rsidRPr="00AA2D77" w:rsidRDefault="00AA2D77" w:rsidP="00AA2D77">
      <w:r w:rsidRPr="00AA2D77">
        <w:t xml:space="preserve">Myhill, A., Hohl, K. and Johnson, K. (2023). The ‘officer effect’ in risk assessment for domestic abuse: Findings from a mixed methods study in England and Wales. </w:t>
      </w:r>
      <w:r w:rsidRPr="00AA2D77">
        <w:rPr>
          <w:i/>
          <w:iCs/>
        </w:rPr>
        <w:t>European Journal of Criminology</w:t>
      </w:r>
      <w:r w:rsidRPr="00AA2D77">
        <w:t xml:space="preserve">, [online] 20(3), p.147737082311563. </w:t>
      </w:r>
      <w:proofErr w:type="spellStart"/>
      <w:proofErr w:type="gramStart"/>
      <w:r w:rsidRPr="00AA2D77">
        <w:t>doi:https</w:t>
      </w:r>
      <w:proofErr w:type="spellEnd"/>
      <w:r w:rsidRPr="00AA2D77">
        <w:t>://doi.org/10.1177/14773708231156331</w:t>
      </w:r>
      <w:proofErr w:type="gramEnd"/>
      <w:r w:rsidRPr="00AA2D77">
        <w:t>.</w:t>
      </w:r>
    </w:p>
    <w:p w14:paraId="72B690DB" w14:textId="77777777" w:rsidR="00AA2D77" w:rsidRPr="00AA2D77" w:rsidRDefault="00AA2D77" w:rsidP="00AA2D77">
      <w:r w:rsidRPr="00AA2D77">
        <w:lastRenderedPageBreak/>
        <w:t xml:space="preserve">Myhill, A. and Johnson, K. (2016). Police use of discretion in response to domestic violence. </w:t>
      </w:r>
      <w:r w:rsidRPr="00AA2D77">
        <w:rPr>
          <w:i/>
          <w:iCs/>
        </w:rPr>
        <w:t>Criminology &amp; Criminal Justice</w:t>
      </w:r>
      <w:r w:rsidRPr="00AA2D77">
        <w:t>, [online] 16(1), pp.3–20. Available at: https://journals.sagepub.com/doi/pdf/10.1177/1748895815590202.</w:t>
      </w:r>
    </w:p>
    <w:p w14:paraId="60E00F7A" w14:textId="77777777" w:rsidR="00AA2D77" w:rsidRPr="00AA2D77" w:rsidRDefault="00AA2D77" w:rsidP="00AA2D77">
      <w:r w:rsidRPr="00AA2D77">
        <w:t xml:space="preserve">National Centre for Domestic Violence (2023). </w:t>
      </w:r>
      <w:r w:rsidRPr="00AA2D77">
        <w:rPr>
          <w:i/>
          <w:iCs/>
        </w:rPr>
        <w:t>Domestic Abuse Statistics UK</w:t>
      </w:r>
      <w:r w:rsidRPr="00AA2D77">
        <w:t>. [online] Domestic Abuse Statistics UK. Available at: https://www.ncdv.org.uk/domestic-abuse-statistics-uk/ [Accessed 2 Aug. 2025].</w:t>
      </w:r>
    </w:p>
    <w:p w14:paraId="0EBEA725" w14:textId="77777777" w:rsidR="00AA2D77" w:rsidRPr="00AA2D77" w:rsidRDefault="00AA2D77" w:rsidP="00AA2D77">
      <w:r w:rsidRPr="00AA2D77">
        <w:t xml:space="preserve">Noaks, L. and Wincup, E. (2018). </w:t>
      </w:r>
      <w:r w:rsidRPr="00AA2D77">
        <w:rPr>
          <w:i/>
          <w:iCs/>
        </w:rPr>
        <w:t>Criminological Research Understanding Qualitative Methods</w:t>
      </w:r>
      <w:r w:rsidRPr="00AA2D77">
        <w:t>. 2nd ed. London Sage.</w:t>
      </w:r>
    </w:p>
    <w:p w14:paraId="431EF887" w14:textId="77777777" w:rsidR="00AA2D77" w:rsidRPr="00AA2D77" w:rsidRDefault="00AA2D77" w:rsidP="00AA2D77">
      <w:r w:rsidRPr="00AA2D77">
        <w:t xml:space="preserve">R Emerson </w:t>
      </w:r>
      <w:proofErr w:type="spellStart"/>
      <w:r w:rsidRPr="00AA2D77">
        <w:t>Dobash</w:t>
      </w:r>
      <w:proofErr w:type="spellEnd"/>
      <w:r w:rsidRPr="00AA2D77">
        <w:t xml:space="preserve"> (1992). </w:t>
      </w:r>
      <w:r w:rsidRPr="00AA2D77">
        <w:rPr>
          <w:i/>
          <w:iCs/>
        </w:rPr>
        <w:t>Women, Violence and Social change.</w:t>
      </w:r>
      <w:r w:rsidRPr="00AA2D77">
        <w:t xml:space="preserve"> London: Routledge.</w:t>
      </w:r>
    </w:p>
    <w:p w14:paraId="163134D4" w14:textId="77777777" w:rsidR="00AA2D77" w:rsidRPr="00AA2D77" w:rsidRDefault="00AA2D77" w:rsidP="00AA2D77">
      <w:r w:rsidRPr="00AA2D77">
        <w:t xml:space="preserve">Rights of Women (2024). </w:t>
      </w:r>
      <w:r w:rsidRPr="00AA2D77">
        <w:rPr>
          <w:i/>
          <w:iCs/>
        </w:rPr>
        <w:t>DOMESTIC ABUSE IN A NEW IMMIGRATION LANDSCAPE CONFERENCE SUMMARY The challenges facing migrant victim-survivors of domestic abuse</w:t>
      </w:r>
      <w:r w:rsidRPr="00AA2D77">
        <w:t>. [online] Available at: https://www.rightsofwomen.org.uk/wp-content/uploads/2024/11/Domestic-abuse-in-a-new-immigration-landscape-1.pdf [Accessed 9 Aug. 2025].</w:t>
      </w:r>
    </w:p>
    <w:p w14:paraId="78C45E10" w14:textId="77777777" w:rsidR="00AA2D77" w:rsidRPr="00AA2D77" w:rsidRDefault="00AA2D77" w:rsidP="00AA2D77">
      <w:r w:rsidRPr="00AA2D77">
        <w:t xml:space="preserve">Robinson, A.L. and </w:t>
      </w:r>
      <w:proofErr w:type="spellStart"/>
      <w:r w:rsidRPr="00AA2D77">
        <w:t>Tregidga</w:t>
      </w:r>
      <w:proofErr w:type="spellEnd"/>
      <w:r w:rsidRPr="00AA2D77">
        <w:t xml:space="preserve">, J. (2007). The Perceptions of High-Risk Victims of Domestic Violence to a Coordinated Community Response in Cardiff, Wales. </w:t>
      </w:r>
      <w:r w:rsidRPr="00AA2D77">
        <w:rPr>
          <w:i/>
          <w:iCs/>
        </w:rPr>
        <w:t>Violence Against Women</w:t>
      </w:r>
      <w:r w:rsidRPr="00AA2D77">
        <w:t xml:space="preserve">, 13(11), pp.1130–1148. </w:t>
      </w:r>
      <w:proofErr w:type="spellStart"/>
      <w:proofErr w:type="gramStart"/>
      <w:r w:rsidRPr="00AA2D77">
        <w:t>doi:https</w:t>
      </w:r>
      <w:proofErr w:type="spellEnd"/>
      <w:r w:rsidRPr="00AA2D77">
        <w:t>://doi.org/10.1177/1077801207307797</w:t>
      </w:r>
      <w:proofErr w:type="gramEnd"/>
      <w:r w:rsidRPr="00AA2D77">
        <w:t>.</w:t>
      </w:r>
    </w:p>
    <w:p w14:paraId="20597CBB" w14:textId="77777777" w:rsidR="00AA2D77" w:rsidRPr="00AA2D77" w:rsidRDefault="00AA2D77" w:rsidP="00AA2D77">
      <w:r w:rsidRPr="00AA2D77">
        <w:t xml:space="preserve">Robson, C. (2024). </w:t>
      </w:r>
      <w:r w:rsidRPr="00AA2D77">
        <w:rPr>
          <w:i/>
          <w:iCs/>
        </w:rPr>
        <w:t>Real World Research</w:t>
      </w:r>
      <w:r w:rsidRPr="00AA2D77">
        <w:t>. 5th ed. Chichester: Wiley.</w:t>
      </w:r>
    </w:p>
    <w:p w14:paraId="2412E196" w14:textId="77777777" w:rsidR="00AA2D77" w:rsidRPr="00AA2D77" w:rsidRDefault="00AA2D77" w:rsidP="00AA2D77">
      <w:proofErr w:type="spellStart"/>
      <w:r w:rsidRPr="00AA2D77">
        <w:t>SafeLives</w:t>
      </w:r>
      <w:proofErr w:type="spellEnd"/>
      <w:r w:rsidRPr="00AA2D77">
        <w:t xml:space="preserve"> (2015). </w:t>
      </w:r>
      <w:r w:rsidRPr="00AA2D77">
        <w:rPr>
          <w:i/>
          <w:iCs/>
        </w:rPr>
        <w:t>Getting it right first time: A full-system response to domestic abuse.</w:t>
      </w:r>
      <w:r w:rsidRPr="00AA2D77">
        <w:t xml:space="preserve"> [online] </w:t>
      </w:r>
      <w:proofErr w:type="spellStart"/>
      <w:r w:rsidRPr="00AA2D77">
        <w:t>SafeLives</w:t>
      </w:r>
      <w:proofErr w:type="spellEnd"/>
      <w:r w:rsidRPr="00AA2D77">
        <w:t>. Available at: https://safelives.org.uk/wp-content/uploads/Getting-it-right-first-time-report.pdf [Accessed 21 Aug. 2025].</w:t>
      </w:r>
    </w:p>
    <w:p w14:paraId="0364EE32" w14:textId="77777777" w:rsidR="00AA2D77" w:rsidRPr="00AA2D77" w:rsidRDefault="00AA2D77" w:rsidP="00AA2D77">
      <w:r w:rsidRPr="00AA2D77">
        <w:t xml:space="preserve">Sharp-Jeffs, N. (2015). </w:t>
      </w:r>
      <w:r w:rsidRPr="00AA2D77">
        <w:rPr>
          <w:i/>
          <w:iCs/>
        </w:rPr>
        <w:t>Written for The Co-operative Bank and Refuge Money matters. Research into the extent and nature of financial abuse within intimate relationships in the UK Working in partnership with</w:t>
      </w:r>
      <w:r w:rsidRPr="00AA2D77">
        <w:t>. [online] Available at: https://repository.londonmet.ac.uk/1481/1/Money-Matters.pdf [Accessed 6 Aug. 2025].</w:t>
      </w:r>
    </w:p>
    <w:p w14:paraId="52129834" w14:textId="77777777" w:rsidR="00AA2D77" w:rsidRPr="00AA2D77" w:rsidRDefault="00AA2D77" w:rsidP="00AA2D77">
      <w:r w:rsidRPr="00AA2D77">
        <w:t xml:space="preserve">Stark, E. (2007). </w:t>
      </w:r>
      <w:r w:rsidRPr="00AA2D77">
        <w:rPr>
          <w:i/>
          <w:iCs/>
        </w:rPr>
        <w:t>Coercive Control: How Men Entrap Women in Personal Life</w:t>
      </w:r>
      <w:r w:rsidRPr="00AA2D77">
        <w:t>. Oxford: Oxford University Press.</w:t>
      </w:r>
    </w:p>
    <w:p w14:paraId="2E65EAE4" w14:textId="77777777" w:rsidR="00AA2D77" w:rsidRPr="00AA2D77" w:rsidRDefault="00AA2D77" w:rsidP="00AA2D77">
      <w:r w:rsidRPr="00AA2D77">
        <w:t xml:space="preserve">Thiara, R.K. and Gill, A.K. (2010). </w:t>
      </w:r>
      <w:r w:rsidRPr="00AA2D77">
        <w:rPr>
          <w:i/>
          <w:iCs/>
        </w:rPr>
        <w:t>Violence against women in South Asian communities: issues for policy and practice</w:t>
      </w:r>
      <w:r w:rsidRPr="00AA2D77">
        <w:t>. London: Jessica Kingsley Publishers.</w:t>
      </w:r>
    </w:p>
    <w:p w14:paraId="16F10B2A" w14:textId="77777777" w:rsidR="00AA2D77" w:rsidRPr="00AA2D77" w:rsidRDefault="00AA2D77" w:rsidP="00AA2D77">
      <w:r w:rsidRPr="00AA2D77">
        <w:t xml:space="preserve">Tyler, T.R. (2006). </w:t>
      </w:r>
      <w:r w:rsidRPr="00AA2D77">
        <w:rPr>
          <w:i/>
          <w:iCs/>
        </w:rPr>
        <w:t>Why people obey the law</w:t>
      </w:r>
      <w:r w:rsidRPr="00AA2D77">
        <w:t xml:space="preserve">. </w:t>
      </w:r>
      <w:proofErr w:type="spellStart"/>
      <w:r w:rsidRPr="00AA2D77">
        <w:t>Princenton</w:t>
      </w:r>
      <w:proofErr w:type="spellEnd"/>
      <w:r w:rsidRPr="00AA2D77">
        <w:t xml:space="preserve"> New Jersey: Princeton University Press.</w:t>
      </w:r>
    </w:p>
    <w:p w14:paraId="38461809" w14:textId="77777777" w:rsidR="00AA2D77" w:rsidRPr="00AA2D77" w:rsidRDefault="00AA2D77" w:rsidP="00AA2D77">
      <w:r w:rsidRPr="00AA2D77">
        <w:t xml:space="preserve">Walby, S. and Towers, J. (2018). Untangling the concept of coercive control: Theorizing domestic violent crime. </w:t>
      </w:r>
      <w:r w:rsidRPr="00AA2D77">
        <w:rPr>
          <w:i/>
          <w:iCs/>
        </w:rPr>
        <w:t>Criminology &amp; Criminal Justice</w:t>
      </w:r>
      <w:r w:rsidRPr="00AA2D77">
        <w:t xml:space="preserve">, [online] 18(1), pp.7–28. </w:t>
      </w:r>
      <w:proofErr w:type="spellStart"/>
      <w:proofErr w:type="gramStart"/>
      <w:r w:rsidRPr="00AA2D77">
        <w:t>doi:https</w:t>
      </w:r>
      <w:proofErr w:type="spellEnd"/>
      <w:r w:rsidRPr="00AA2D77">
        <w:t>://doi.org/10.1177/1748895817743541</w:t>
      </w:r>
      <w:proofErr w:type="gramEnd"/>
      <w:r w:rsidRPr="00AA2D77">
        <w:t>.</w:t>
      </w:r>
    </w:p>
    <w:p w14:paraId="7414D993" w14:textId="77777777" w:rsidR="00AA2D77" w:rsidRPr="00AA2D77" w:rsidRDefault="00AA2D77" w:rsidP="00AA2D77">
      <w:proofErr w:type="spellStart"/>
      <w:r w:rsidRPr="00AA2D77">
        <w:t>Walklate</w:t>
      </w:r>
      <w:proofErr w:type="spellEnd"/>
      <w:r w:rsidRPr="00AA2D77">
        <w:t xml:space="preserve">, S. (2018). </w:t>
      </w:r>
      <w:r w:rsidRPr="00AA2D77">
        <w:rPr>
          <w:i/>
          <w:iCs/>
        </w:rPr>
        <w:t>Handbook of victims and victimology</w:t>
      </w:r>
      <w:r w:rsidRPr="00AA2D77">
        <w:t xml:space="preserve">. 2nd ed. </w:t>
      </w:r>
      <w:proofErr w:type="gramStart"/>
      <w:r w:rsidRPr="00AA2D77">
        <w:t>London ;</w:t>
      </w:r>
      <w:proofErr w:type="gramEnd"/>
      <w:r w:rsidRPr="00AA2D77">
        <w:t xml:space="preserve"> New York: Routledge, Taylor &amp; Francis Group.</w:t>
      </w:r>
    </w:p>
    <w:p w14:paraId="5EEBC11B" w14:textId="77777777" w:rsidR="00AA2D77" w:rsidRPr="00AA2D77" w:rsidRDefault="00AA2D77" w:rsidP="00AA2D77">
      <w:proofErr w:type="spellStart"/>
      <w:r w:rsidRPr="00AA2D77">
        <w:t>Westmarland</w:t>
      </w:r>
      <w:proofErr w:type="spellEnd"/>
      <w:r w:rsidRPr="00AA2D77">
        <w:t xml:space="preserve">, N. and Brown, J. (2012). </w:t>
      </w:r>
      <w:r w:rsidRPr="00AA2D77">
        <w:rPr>
          <w:i/>
          <w:iCs/>
        </w:rPr>
        <w:t>Women’s views on the policing of rape, domestic violence and stalking within the Northumbria Police area.</w:t>
      </w:r>
      <w:r w:rsidRPr="00AA2D77">
        <w:t xml:space="preserve"> [online] Northern Rock Foundation. Available at: https://www.nr-foundation.org.uk/downloads/Northumbria.pdf [Accessed 2 Aug. 2025].</w:t>
      </w:r>
    </w:p>
    <w:p w14:paraId="37202B63" w14:textId="627E9C44" w:rsidR="00763EC8" w:rsidRDefault="00AA2D77" w:rsidP="00AA2D77">
      <w:r w:rsidRPr="00AA2D77">
        <w:lastRenderedPageBreak/>
        <w:t xml:space="preserve">Women's Aid (2020). </w:t>
      </w:r>
      <w:r w:rsidRPr="00AA2D77">
        <w:rPr>
          <w:i/>
          <w:iCs/>
        </w:rPr>
        <w:t>THE HIDDEN HOUSING CRISIS THE DOMESTIC ABUSE REPORT 2020</w:t>
      </w:r>
      <w:r w:rsidRPr="00AA2D77">
        <w:t>. [online] Available at: https://www.womensaid.org.uk/wp-content/uploads/2020/06/The-Domestic-Abuse-Report-2020-The-Hidden-Housing-Crisis.pdf [Accessed 9 Aug. 2025].</w:t>
      </w:r>
    </w:p>
    <w:p w14:paraId="266F6CFB" w14:textId="1BB49355" w:rsidR="00747427" w:rsidRDefault="00747427">
      <w:r>
        <w:br w:type="page"/>
      </w:r>
    </w:p>
    <w:p w14:paraId="355A6C6E" w14:textId="59647676" w:rsidR="00CA4B9E" w:rsidRDefault="00CA4B9E" w:rsidP="00CA4B9E">
      <w:pPr>
        <w:pStyle w:val="Heading1"/>
      </w:pPr>
      <w:bookmarkStart w:id="12" w:name="_Toc210674997"/>
      <w:r>
        <w:lastRenderedPageBreak/>
        <w:t>Appendices</w:t>
      </w:r>
      <w:bookmarkEnd w:id="12"/>
    </w:p>
    <w:p w14:paraId="7984D58E" w14:textId="265F6961" w:rsidR="00747427" w:rsidRPr="00566710" w:rsidRDefault="00747427" w:rsidP="00566710">
      <w:pPr>
        <w:pStyle w:val="Heading2"/>
        <w:rPr>
          <w:color w:val="auto"/>
          <w:sz w:val="28"/>
          <w:szCs w:val="28"/>
        </w:rPr>
      </w:pPr>
      <w:bookmarkStart w:id="13" w:name="_Toc210674998"/>
      <w:r w:rsidRPr="00566710">
        <w:rPr>
          <w:color w:val="auto"/>
          <w:sz w:val="28"/>
          <w:szCs w:val="28"/>
        </w:rPr>
        <w:t>Appendix A – Questionnaire</w:t>
      </w:r>
      <w:bookmarkEnd w:id="13"/>
    </w:p>
    <w:p w14:paraId="45C5A430" w14:textId="4DABEE00" w:rsidR="00A12F61" w:rsidRPr="00FB15D8" w:rsidRDefault="00A12F61" w:rsidP="00763EC8">
      <w:pPr>
        <w:rPr>
          <w:sz w:val="24"/>
          <w:szCs w:val="24"/>
        </w:rPr>
      </w:pPr>
      <w:r w:rsidRPr="00FB15D8">
        <w:rPr>
          <w:sz w:val="24"/>
          <w:szCs w:val="24"/>
        </w:rPr>
        <w:t>Th</w:t>
      </w:r>
      <w:r w:rsidR="00B860F6" w:rsidRPr="00FB15D8">
        <w:rPr>
          <w:sz w:val="24"/>
          <w:szCs w:val="24"/>
        </w:rPr>
        <w:t>e following</w:t>
      </w:r>
      <w:r w:rsidRPr="00FB15D8">
        <w:rPr>
          <w:sz w:val="24"/>
          <w:szCs w:val="24"/>
        </w:rPr>
        <w:t xml:space="preserve"> survey </w:t>
      </w:r>
      <w:r w:rsidR="00B860F6" w:rsidRPr="00FB15D8">
        <w:rPr>
          <w:sz w:val="24"/>
          <w:szCs w:val="24"/>
        </w:rPr>
        <w:t>explored</w:t>
      </w:r>
      <w:r w:rsidRPr="00FB15D8">
        <w:rPr>
          <w:sz w:val="24"/>
          <w:szCs w:val="24"/>
        </w:rPr>
        <w:t xml:space="preserve"> barriers to reporting domestic abuse from the perspective of serving police officers.</w:t>
      </w:r>
      <w:r w:rsidR="00B860F6" w:rsidRPr="00FB15D8">
        <w:rPr>
          <w:sz w:val="24"/>
          <w:szCs w:val="24"/>
        </w:rPr>
        <w:t xml:space="preserve"> The following conditions were stated before officers completed the questionnaire:</w:t>
      </w:r>
    </w:p>
    <w:p w14:paraId="640574EE" w14:textId="171578E2" w:rsidR="00A12F61" w:rsidRPr="00FB15D8" w:rsidRDefault="00A12F61" w:rsidP="00A12F61">
      <w:pPr>
        <w:pStyle w:val="ListParagraph"/>
        <w:numPr>
          <w:ilvl w:val="0"/>
          <w:numId w:val="10"/>
        </w:numPr>
        <w:rPr>
          <w:sz w:val="24"/>
          <w:szCs w:val="24"/>
        </w:rPr>
      </w:pPr>
      <w:r w:rsidRPr="00FB15D8">
        <w:rPr>
          <w:sz w:val="24"/>
          <w:szCs w:val="24"/>
        </w:rPr>
        <w:t>Participation is voluntary</w:t>
      </w:r>
    </w:p>
    <w:p w14:paraId="6762B4C9" w14:textId="05BE4C25" w:rsidR="00A12F61" w:rsidRPr="00FB15D8" w:rsidRDefault="00A12F61" w:rsidP="00A12F61">
      <w:pPr>
        <w:pStyle w:val="ListParagraph"/>
        <w:numPr>
          <w:ilvl w:val="0"/>
          <w:numId w:val="10"/>
        </w:numPr>
        <w:rPr>
          <w:sz w:val="24"/>
          <w:szCs w:val="24"/>
        </w:rPr>
      </w:pPr>
      <w:r w:rsidRPr="00FB15D8">
        <w:rPr>
          <w:sz w:val="24"/>
          <w:szCs w:val="24"/>
        </w:rPr>
        <w:t>Responses are anonymous, no names or identifying details will be collected</w:t>
      </w:r>
    </w:p>
    <w:p w14:paraId="5B4AD260" w14:textId="05E07B62" w:rsidR="00A12F61" w:rsidRPr="00FB15D8" w:rsidRDefault="00A12F61" w:rsidP="00A12F61">
      <w:pPr>
        <w:pStyle w:val="ListParagraph"/>
        <w:numPr>
          <w:ilvl w:val="0"/>
          <w:numId w:val="10"/>
        </w:numPr>
        <w:rPr>
          <w:sz w:val="24"/>
          <w:szCs w:val="24"/>
        </w:rPr>
      </w:pPr>
      <w:r w:rsidRPr="00FB15D8">
        <w:rPr>
          <w:sz w:val="24"/>
          <w:szCs w:val="24"/>
        </w:rPr>
        <w:t>To may skip any question</w:t>
      </w:r>
    </w:p>
    <w:p w14:paraId="4F23905D" w14:textId="77777777" w:rsidR="00B860F6" w:rsidRPr="00FB15D8" w:rsidRDefault="00A12F61" w:rsidP="00A12F61">
      <w:pPr>
        <w:pStyle w:val="ListParagraph"/>
        <w:numPr>
          <w:ilvl w:val="0"/>
          <w:numId w:val="10"/>
        </w:numPr>
        <w:rPr>
          <w:sz w:val="24"/>
          <w:szCs w:val="24"/>
        </w:rPr>
      </w:pPr>
      <w:r w:rsidRPr="00FB15D8">
        <w:rPr>
          <w:sz w:val="24"/>
          <w:szCs w:val="24"/>
        </w:rPr>
        <w:t>Estimated completion time: 7-9 minutes</w:t>
      </w:r>
    </w:p>
    <w:p w14:paraId="0B1493BD" w14:textId="6AF1890C" w:rsidR="00A12F61" w:rsidRPr="00FB15D8" w:rsidRDefault="00A12F61" w:rsidP="00A12F61">
      <w:pPr>
        <w:pStyle w:val="ListParagraph"/>
        <w:numPr>
          <w:ilvl w:val="0"/>
          <w:numId w:val="10"/>
        </w:numPr>
        <w:rPr>
          <w:sz w:val="24"/>
          <w:szCs w:val="24"/>
        </w:rPr>
      </w:pPr>
      <w:r w:rsidRPr="00FB15D8">
        <w:rPr>
          <w:sz w:val="24"/>
          <w:szCs w:val="24"/>
        </w:rPr>
        <w:t>By continuing, you consent to your anonymised data being used for academic research.</w:t>
      </w:r>
    </w:p>
    <w:p w14:paraId="042E86F7" w14:textId="7B22D18F" w:rsidR="00A12F61" w:rsidRPr="00FB15D8" w:rsidRDefault="00A12F61" w:rsidP="00A12F61">
      <w:pPr>
        <w:rPr>
          <w:sz w:val="24"/>
          <w:szCs w:val="24"/>
        </w:rPr>
      </w:pPr>
      <w:r w:rsidRPr="00FB15D8">
        <w:rPr>
          <w:sz w:val="24"/>
          <w:szCs w:val="24"/>
        </w:rPr>
        <w:t xml:space="preserve">Section A – Demographics </w:t>
      </w:r>
    </w:p>
    <w:p w14:paraId="60FC81FC" w14:textId="16BB53C5" w:rsidR="00A12F61" w:rsidRPr="00FB15D8" w:rsidRDefault="00A12F61" w:rsidP="00A12F61">
      <w:pPr>
        <w:rPr>
          <w:sz w:val="24"/>
          <w:szCs w:val="24"/>
        </w:rPr>
      </w:pPr>
      <w:r w:rsidRPr="00FB15D8">
        <w:rPr>
          <w:sz w:val="24"/>
          <w:szCs w:val="24"/>
        </w:rPr>
        <w:t>1: Service length</w:t>
      </w:r>
    </w:p>
    <w:p w14:paraId="4EFFE5A2" w14:textId="103990DC" w:rsidR="00A12F61" w:rsidRPr="00FB15D8" w:rsidRDefault="00A12F61" w:rsidP="00A12F61">
      <w:pPr>
        <w:pStyle w:val="ListParagraph"/>
        <w:numPr>
          <w:ilvl w:val="0"/>
          <w:numId w:val="10"/>
        </w:numPr>
        <w:rPr>
          <w:sz w:val="24"/>
          <w:szCs w:val="24"/>
        </w:rPr>
      </w:pPr>
      <w:r w:rsidRPr="00FB15D8">
        <w:rPr>
          <w:sz w:val="24"/>
          <w:szCs w:val="24"/>
        </w:rPr>
        <w:t>0-2 years</w:t>
      </w:r>
    </w:p>
    <w:p w14:paraId="6F242363" w14:textId="34DEE696" w:rsidR="00A12F61" w:rsidRPr="00FB15D8" w:rsidRDefault="00A12F61" w:rsidP="00A12F61">
      <w:pPr>
        <w:pStyle w:val="ListParagraph"/>
        <w:numPr>
          <w:ilvl w:val="0"/>
          <w:numId w:val="10"/>
        </w:numPr>
        <w:rPr>
          <w:sz w:val="24"/>
          <w:szCs w:val="24"/>
        </w:rPr>
      </w:pPr>
      <w:r w:rsidRPr="00FB15D8">
        <w:rPr>
          <w:sz w:val="24"/>
          <w:szCs w:val="24"/>
        </w:rPr>
        <w:t>3-5 years</w:t>
      </w:r>
    </w:p>
    <w:p w14:paraId="5E52356D" w14:textId="738D1E26" w:rsidR="00A12F61" w:rsidRPr="00FB15D8" w:rsidRDefault="00A12F61" w:rsidP="00A12F61">
      <w:pPr>
        <w:pStyle w:val="ListParagraph"/>
        <w:numPr>
          <w:ilvl w:val="0"/>
          <w:numId w:val="10"/>
        </w:numPr>
        <w:rPr>
          <w:sz w:val="24"/>
          <w:szCs w:val="24"/>
        </w:rPr>
      </w:pPr>
      <w:r w:rsidRPr="00FB15D8">
        <w:rPr>
          <w:sz w:val="24"/>
          <w:szCs w:val="24"/>
        </w:rPr>
        <w:t>6-10 years</w:t>
      </w:r>
    </w:p>
    <w:p w14:paraId="0241D5F6" w14:textId="05C72DE6" w:rsidR="00A12F61" w:rsidRPr="00FB15D8" w:rsidRDefault="00A12F61" w:rsidP="00A12F61">
      <w:pPr>
        <w:pStyle w:val="ListParagraph"/>
        <w:numPr>
          <w:ilvl w:val="0"/>
          <w:numId w:val="10"/>
        </w:numPr>
        <w:rPr>
          <w:sz w:val="24"/>
          <w:szCs w:val="24"/>
        </w:rPr>
      </w:pPr>
      <w:r w:rsidRPr="00FB15D8">
        <w:rPr>
          <w:sz w:val="24"/>
          <w:szCs w:val="24"/>
        </w:rPr>
        <w:t xml:space="preserve">11-20 years </w:t>
      </w:r>
    </w:p>
    <w:p w14:paraId="259DE807" w14:textId="1F1681DB" w:rsidR="00A12F61" w:rsidRPr="00FB15D8" w:rsidRDefault="00A12F61" w:rsidP="00A12F61">
      <w:pPr>
        <w:pStyle w:val="ListParagraph"/>
        <w:numPr>
          <w:ilvl w:val="0"/>
          <w:numId w:val="10"/>
        </w:numPr>
        <w:rPr>
          <w:sz w:val="24"/>
          <w:szCs w:val="24"/>
        </w:rPr>
      </w:pPr>
      <w:r w:rsidRPr="00FB15D8">
        <w:rPr>
          <w:sz w:val="24"/>
          <w:szCs w:val="24"/>
        </w:rPr>
        <w:t>21+ years</w:t>
      </w:r>
    </w:p>
    <w:p w14:paraId="73DF39D3" w14:textId="070FC8BF" w:rsidR="00A12F61" w:rsidRPr="00FB15D8" w:rsidRDefault="00A12F61" w:rsidP="00A12F61">
      <w:pPr>
        <w:pStyle w:val="ListParagraph"/>
        <w:numPr>
          <w:ilvl w:val="0"/>
          <w:numId w:val="10"/>
        </w:numPr>
        <w:rPr>
          <w:sz w:val="24"/>
          <w:szCs w:val="24"/>
        </w:rPr>
      </w:pPr>
      <w:r w:rsidRPr="00FB15D8">
        <w:rPr>
          <w:sz w:val="24"/>
          <w:szCs w:val="24"/>
        </w:rPr>
        <w:t>Prefer not to say</w:t>
      </w:r>
    </w:p>
    <w:p w14:paraId="076C0865" w14:textId="21B04848" w:rsidR="00A12F61" w:rsidRPr="00FB15D8" w:rsidRDefault="00A12F61" w:rsidP="00A12F61">
      <w:pPr>
        <w:rPr>
          <w:sz w:val="24"/>
          <w:szCs w:val="24"/>
        </w:rPr>
      </w:pPr>
      <w:r w:rsidRPr="00FB15D8">
        <w:rPr>
          <w:sz w:val="24"/>
          <w:szCs w:val="24"/>
        </w:rPr>
        <w:t>2. Role Type</w:t>
      </w:r>
    </w:p>
    <w:p w14:paraId="6C39C9EA" w14:textId="669582CB" w:rsidR="00A12F61" w:rsidRPr="00FB15D8" w:rsidRDefault="00A12F61" w:rsidP="00A12F61">
      <w:pPr>
        <w:pStyle w:val="ListParagraph"/>
        <w:numPr>
          <w:ilvl w:val="0"/>
          <w:numId w:val="12"/>
        </w:numPr>
        <w:rPr>
          <w:sz w:val="24"/>
          <w:szCs w:val="24"/>
        </w:rPr>
      </w:pPr>
      <w:r w:rsidRPr="00FB15D8">
        <w:rPr>
          <w:sz w:val="24"/>
          <w:szCs w:val="24"/>
        </w:rPr>
        <w:t>Response</w:t>
      </w:r>
    </w:p>
    <w:p w14:paraId="0AAE1416" w14:textId="5B4CC0F4" w:rsidR="00A12F61" w:rsidRPr="00FB15D8" w:rsidRDefault="00A12F61" w:rsidP="00A12F61">
      <w:pPr>
        <w:pStyle w:val="ListParagraph"/>
        <w:numPr>
          <w:ilvl w:val="0"/>
          <w:numId w:val="12"/>
        </w:numPr>
        <w:rPr>
          <w:sz w:val="24"/>
          <w:szCs w:val="24"/>
        </w:rPr>
      </w:pPr>
      <w:r w:rsidRPr="00FB15D8">
        <w:rPr>
          <w:sz w:val="24"/>
          <w:szCs w:val="24"/>
        </w:rPr>
        <w:t>CID</w:t>
      </w:r>
    </w:p>
    <w:p w14:paraId="018114AC" w14:textId="63CBA397" w:rsidR="00A12F61" w:rsidRPr="00FB15D8" w:rsidRDefault="00A12F61" w:rsidP="00A12F61">
      <w:pPr>
        <w:pStyle w:val="ListParagraph"/>
        <w:numPr>
          <w:ilvl w:val="0"/>
          <w:numId w:val="12"/>
        </w:numPr>
        <w:rPr>
          <w:sz w:val="24"/>
          <w:szCs w:val="24"/>
        </w:rPr>
      </w:pPr>
      <w:r w:rsidRPr="00FB15D8">
        <w:rPr>
          <w:sz w:val="24"/>
          <w:szCs w:val="24"/>
        </w:rPr>
        <w:t xml:space="preserve">Neighbourhood </w:t>
      </w:r>
    </w:p>
    <w:p w14:paraId="2B32852C" w14:textId="7A38DA63" w:rsidR="00A12F61" w:rsidRPr="00FB15D8" w:rsidRDefault="00B860F6" w:rsidP="00A12F61">
      <w:pPr>
        <w:pStyle w:val="ListParagraph"/>
        <w:numPr>
          <w:ilvl w:val="0"/>
          <w:numId w:val="12"/>
        </w:numPr>
        <w:rPr>
          <w:sz w:val="24"/>
          <w:szCs w:val="24"/>
        </w:rPr>
      </w:pPr>
      <w:r w:rsidRPr="00FB15D8">
        <w:rPr>
          <w:sz w:val="24"/>
          <w:szCs w:val="24"/>
        </w:rPr>
        <w:t>S</w:t>
      </w:r>
      <w:r w:rsidR="00A12F61" w:rsidRPr="00FB15D8">
        <w:rPr>
          <w:sz w:val="24"/>
          <w:szCs w:val="24"/>
        </w:rPr>
        <w:t>afeguarding</w:t>
      </w:r>
    </w:p>
    <w:p w14:paraId="54282B37" w14:textId="29FC7D37" w:rsidR="00A12F61" w:rsidRPr="00FB15D8" w:rsidRDefault="00B860F6" w:rsidP="00A12F61">
      <w:pPr>
        <w:pStyle w:val="ListParagraph"/>
        <w:numPr>
          <w:ilvl w:val="0"/>
          <w:numId w:val="12"/>
        </w:numPr>
        <w:rPr>
          <w:sz w:val="24"/>
          <w:szCs w:val="24"/>
        </w:rPr>
      </w:pPr>
      <w:r w:rsidRPr="00FB15D8">
        <w:rPr>
          <w:sz w:val="24"/>
          <w:szCs w:val="24"/>
        </w:rPr>
        <w:t>O</w:t>
      </w:r>
      <w:r w:rsidR="00A12F61" w:rsidRPr="00FB15D8">
        <w:rPr>
          <w:sz w:val="24"/>
          <w:szCs w:val="24"/>
        </w:rPr>
        <w:t>ther</w:t>
      </w:r>
    </w:p>
    <w:p w14:paraId="5EB26E3F" w14:textId="35C10A38" w:rsidR="00A12F61" w:rsidRPr="00FB15D8" w:rsidRDefault="00B860F6" w:rsidP="00A12F61">
      <w:pPr>
        <w:pStyle w:val="ListParagraph"/>
        <w:numPr>
          <w:ilvl w:val="0"/>
          <w:numId w:val="12"/>
        </w:numPr>
        <w:rPr>
          <w:sz w:val="24"/>
          <w:szCs w:val="24"/>
        </w:rPr>
      </w:pPr>
      <w:r w:rsidRPr="00FB15D8">
        <w:rPr>
          <w:sz w:val="24"/>
          <w:szCs w:val="24"/>
        </w:rPr>
        <w:t>P</w:t>
      </w:r>
      <w:r w:rsidR="00A12F61" w:rsidRPr="00FB15D8">
        <w:rPr>
          <w:sz w:val="24"/>
          <w:szCs w:val="24"/>
        </w:rPr>
        <w:t>refer not to say</w:t>
      </w:r>
    </w:p>
    <w:p w14:paraId="4532AB51" w14:textId="3A306E5C" w:rsidR="00A12F61" w:rsidRPr="00FB15D8" w:rsidRDefault="00A12F61" w:rsidP="00A12F61">
      <w:pPr>
        <w:rPr>
          <w:sz w:val="24"/>
          <w:szCs w:val="24"/>
        </w:rPr>
      </w:pPr>
      <w:r w:rsidRPr="00FB15D8">
        <w:rPr>
          <w:sz w:val="24"/>
          <w:szCs w:val="24"/>
        </w:rPr>
        <w:t xml:space="preserve">3. Gender </w:t>
      </w:r>
    </w:p>
    <w:p w14:paraId="04F6ABCB" w14:textId="191BC5B9" w:rsidR="00A12F61" w:rsidRPr="00FB15D8" w:rsidRDefault="00A12F61" w:rsidP="00A12F61">
      <w:pPr>
        <w:pStyle w:val="ListParagraph"/>
        <w:numPr>
          <w:ilvl w:val="0"/>
          <w:numId w:val="13"/>
        </w:numPr>
        <w:rPr>
          <w:sz w:val="24"/>
          <w:szCs w:val="24"/>
        </w:rPr>
      </w:pPr>
      <w:r w:rsidRPr="00FB15D8">
        <w:rPr>
          <w:sz w:val="24"/>
          <w:szCs w:val="24"/>
        </w:rPr>
        <w:t>Male</w:t>
      </w:r>
    </w:p>
    <w:p w14:paraId="08E5E2AF" w14:textId="15EC5C70" w:rsidR="00A12F61" w:rsidRPr="00FB15D8" w:rsidRDefault="00A12F61" w:rsidP="00B860F6">
      <w:pPr>
        <w:pStyle w:val="ListParagraph"/>
        <w:numPr>
          <w:ilvl w:val="0"/>
          <w:numId w:val="13"/>
        </w:numPr>
        <w:rPr>
          <w:sz w:val="24"/>
          <w:szCs w:val="24"/>
        </w:rPr>
      </w:pPr>
      <w:r w:rsidRPr="00FB15D8">
        <w:rPr>
          <w:sz w:val="24"/>
          <w:szCs w:val="24"/>
        </w:rPr>
        <w:t>Female</w:t>
      </w:r>
    </w:p>
    <w:p w14:paraId="2951622E" w14:textId="3788B6EE" w:rsidR="00A12F61" w:rsidRPr="00FB15D8" w:rsidRDefault="00A12F61" w:rsidP="00A12F61">
      <w:pPr>
        <w:pStyle w:val="ListParagraph"/>
        <w:numPr>
          <w:ilvl w:val="0"/>
          <w:numId w:val="13"/>
        </w:numPr>
        <w:rPr>
          <w:sz w:val="24"/>
          <w:szCs w:val="24"/>
        </w:rPr>
      </w:pPr>
      <w:r w:rsidRPr="00FB15D8">
        <w:rPr>
          <w:sz w:val="24"/>
          <w:szCs w:val="24"/>
        </w:rPr>
        <w:t>Prefer not to say</w:t>
      </w:r>
    </w:p>
    <w:p w14:paraId="01449E50" w14:textId="539E7FAD" w:rsidR="00A12F61" w:rsidRPr="00FB15D8" w:rsidRDefault="00A12F61" w:rsidP="00A12F61">
      <w:pPr>
        <w:rPr>
          <w:sz w:val="24"/>
          <w:szCs w:val="24"/>
        </w:rPr>
      </w:pPr>
      <w:r w:rsidRPr="00FB15D8">
        <w:rPr>
          <w:sz w:val="24"/>
          <w:szCs w:val="24"/>
        </w:rPr>
        <w:t xml:space="preserve">4. Ethnicity </w:t>
      </w:r>
    </w:p>
    <w:p w14:paraId="24AAE410" w14:textId="24114449" w:rsidR="00A12F61" w:rsidRPr="00FB15D8" w:rsidRDefault="00A12F61" w:rsidP="00A12F61">
      <w:pPr>
        <w:pStyle w:val="ListParagraph"/>
        <w:numPr>
          <w:ilvl w:val="0"/>
          <w:numId w:val="14"/>
        </w:numPr>
        <w:rPr>
          <w:sz w:val="24"/>
          <w:szCs w:val="24"/>
        </w:rPr>
      </w:pPr>
      <w:r w:rsidRPr="00FB15D8">
        <w:rPr>
          <w:sz w:val="24"/>
          <w:szCs w:val="24"/>
        </w:rPr>
        <w:t>White</w:t>
      </w:r>
    </w:p>
    <w:p w14:paraId="426FDB4A" w14:textId="7E3FCB21" w:rsidR="00A12F61" w:rsidRPr="00FB15D8" w:rsidRDefault="00A12F61" w:rsidP="00A12F61">
      <w:pPr>
        <w:pStyle w:val="ListParagraph"/>
        <w:numPr>
          <w:ilvl w:val="0"/>
          <w:numId w:val="14"/>
        </w:numPr>
        <w:rPr>
          <w:sz w:val="24"/>
          <w:szCs w:val="24"/>
        </w:rPr>
      </w:pPr>
      <w:r w:rsidRPr="00FB15D8">
        <w:rPr>
          <w:sz w:val="24"/>
          <w:szCs w:val="24"/>
        </w:rPr>
        <w:t>Mixed</w:t>
      </w:r>
    </w:p>
    <w:p w14:paraId="466F4E16" w14:textId="30C9EA51" w:rsidR="00A12F61" w:rsidRPr="00FB15D8" w:rsidRDefault="00A12F61" w:rsidP="00A12F61">
      <w:pPr>
        <w:pStyle w:val="ListParagraph"/>
        <w:numPr>
          <w:ilvl w:val="0"/>
          <w:numId w:val="14"/>
        </w:numPr>
        <w:rPr>
          <w:sz w:val="24"/>
          <w:szCs w:val="24"/>
        </w:rPr>
      </w:pPr>
      <w:r w:rsidRPr="00FB15D8">
        <w:rPr>
          <w:sz w:val="24"/>
          <w:szCs w:val="24"/>
        </w:rPr>
        <w:t>Asian</w:t>
      </w:r>
    </w:p>
    <w:p w14:paraId="1EB32900" w14:textId="3CE03190" w:rsidR="00A12F61" w:rsidRPr="00FB15D8" w:rsidRDefault="00A12F61" w:rsidP="00A12F61">
      <w:pPr>
        <w:pStyle w:val="ListParagraph"/>
        <w:numPr>
          <w:ilvl w:val="0"/>
          <w:numId w:val="14"/>
        </w:numPr>
        <w:rPr>
          <w:sz w:val="24"/>
          <w:szCs w:val="24"/>
        </w:rPr>
      </w:pPr>
      <w:r w:rsidRPr="00FB15D8">
        <w:rPr>
          <w:sz w:val="24"/>
          <w:szCs w:val="24"/>
        </w:rPr>
        <w:t>Black</w:t>
      </w:r>
    </w:p>
    <w:p w14:paraId="70758BD9" w14:textId="24784FEC" w:rsidR="00A12F61" w:rsidRPr="00FB15D8" w:rsidRDefault="00A12F61" w:rsidP="00A12F61">
      <w:pPr>
        <w:pStyle w:val="ListParagraph"/>
        <w:numPr>
          <w:ilvl w:val="0"/>
          <w:numId w:val="14"/>
        </w:numPr>
        <w:rPr>
          <w:sz w:val="24"/>
          <w:szCs w:val="24"/>
        </w:rPr>
      </w:pPr>
      <w:r w:rsidRPr="00FB15D8">
        <w:rPr>
          <w:sz w:val="24"/>
          <w:szCs w:val="24"/>
        </w:rPr>
        <w:t>Other</w:t>
      </w:r>
    </w:p>
    <w:p w14:paraId="07E4EEBC" w14:textId="3C60E293" w:rsidR="00A12F61" w:rsidRPr="00FB15D8" w:rsidRDefault="00A12F61" w:rsidP="00A12F61">
      <w:pPr>
        <w:pStyle w:val="ListParagraph"/>
        <w:numPr>
          <w:ilvl w:val="0"/>
          <w:numId w:val="14"/>
        </w:numPr>
        <w:rPr>
          <w:sz w:val="24"/>
          <w:szCs w:val="24"/>
        </w:rPr>
      </w:pPr>
      <w:r w:rsidRPr="00FB15D8">
        <w:rPr>
          <w:sz w:val="24"/>
          <w:szCs w:val="24"/>
        </w:rPr>
        <w:lastRenderedPageBreak/>
        <w:t>Prefer not to say</w:t>
      </w:r>
    </w:p>
    <w:p w14:paraId="749DE91B" w14:textId="06FFE3AD" w:rsidR="00A12F61" w:rsidRPr="00FB15D8" w:rsidRDefault="00A12F61" w:rsidP="00A12F61">
      <w:pPr>
        <w:rPr>
          <w:sz w:val="24"/>
          <w:szCs w:val="24"/>
        </w:rPr>
      </w:pPr>
      <w:r w:rsidRPr="00FB15D8">
        <w:rPr>
          <w:sz w:val="24"/>
          <w:szCs w:val="24"/>
        </w:rPr>
        <w:t>Section B – Confidence and Preparedness</w:t>
      </w:r>
      <w:r w:rsidR="00B860F6" w:rsidRPr="00FB15D8">
        <w:rPr>
          <w:sz w:val="24"/>
          <w:szCs w:val="24"/>
        </w:rPr>
        <w:t xml:space="preserve"> </w:t>
      </w:r>
      <w:r w:rsidRPr="00FB15D8">
        <w:rPr>
          <w:sz w:val="24"/>
          <w:szCs w:val="24"/>
        </w:rPr>
        <w:t>(Scale</w:t>
      </w:r>
      <w:r w:rsidR="008F5CE6" w:rsidRPr="00FB15D8">
        <w:rPr>
          <w:sz w:val="24"/>
          <w:szCs w:val="24"/>
        </w:rPr>
        <w:t>:</w:t>
      </w:r>
      <w:r w:rsidRPr="00FB15D8">
        <w:rPr>
          <w:sz w:val="24"/>
          <w:szCs w:val="24"/>
        </w:rPr>
        <w:t xml:space="preserve"> 1 = </w:t>
      </w:r>
      <w:r w:rsidR="008F5CE6" w:rsidRPr="00FB15D8">
        <w:rPr>
          <w:sz w:val="24"/>
          <w:szCs w:val="24"/>
        </w:rPr>
        <w:t>S</w:t>
      </w:r>
      <w:r w:rsidRPr="00FB15D8">
        <w:rPr>
          <w:sz w:val="24"/>
          <w:szCs w:val="24"/>
        </w:rPr>
        <w:t xml:space="preserve">trongly </w:t>
      </w:r>
      <w:r w:rsidR="008F5CE6" w:rsidRPr="00FB15D8">
        <w:rPr>
          <w:sz w:val="24"/>
          <w:szCs w:val="24"/>
        </w:rPr>
        <w:t>Disagree</w:t>
      </w:r>
      <w:r w:rsidRPr="00FB15D8">
        <w:rPr>
          <w:sz w:val="24"/>
          <w:szCs w:val="24"/>
        </w:rPr>
        <w:t xml:space="preserve"> </w:t>
      </w:r>
      <w:r w:rsidR="000E1CA4" w:rsidRPr="00FB15D8">
        <w:rPr>
          <w:sz w:val="24"/>
          <w:szCs w:val="24"/>
        </w:rPr>
        <w:t xml:space="preserve">– 5 = </w:t>
      </w:r>
      <w:r w:rsidR="008F5CE6" w:rsidRPr="00FB15D8">
        <w:rPr>
          <w:sz w:val="24"/>
          <w:szCs w:val="24"/>
        </w:rPr>
        <w:t>S</w:t>
      </w:r>
      <w:r w:rsidR="000E1CA4" w:rsidRPr="00FB15D8">
        <w:rPr>
          <w:sz w:val="24"/>
          <w:szCs w:val="24"/>
        </w:rPr>
        <w:t xml:space="preserve">trongly </w:t>
      </w:r>
      <w:r w:rsidR="008F5CE6" w:rsidRPr="00FB15D8">
        <w:rPr>
          <w:sz w:val="24"/>
          <w:szCs w:val="24"/>
        </w:rPr>
        <w:t>A</w:t>
      </w:r>
      <w:r w:rsidR="000E1CA4" w:rsidRPr="00FB15D8">
        <w:rPr>
          <w:sz w:val="24"/>
          <w:szCs w:val="24"/>
        </w:rPr>
        <w:t>gree)</w:t>
      </w:r>
    </w:p>
    <w:p w14:paraId="3BD68CCE" w14:textId="09D9B43E" w:rsidR="000E1CA4" w:rsidRPr="00FB15D8" w:rsidRDefault="000E1CA4" w:rsidP="00A12F61">
      <w:pPr>
        <w:rPr>
          <w:sz w:val="24"/>
          <w:szCs w:val="24"/>
        </w:rPr>
      </w:pPr>
      <w:r w:rsidRPr="00FB15D8">
        <w:rPr>
          <w:sz w:val="24"/>
          <w:szCs w:val="24"/>
        </w:rPr>
        <w:t>5. I feel confident identifying signs of domestic abuse</w:t>
      </w:r>
    </w:p>
    <w:p w14:paraId="7531E6F5" w14:textId="7C7B81E2" w:rsidR="000E1CA4" w:rsidRPr="00FB15D8" w:rsidRDefault="000E1CA4" w:rsidP="00A12F61">
      <w:pPr>
        <w:rPr>
          <w:sz w:val="24"/>
          <w:szCs w:val="24"/>
        </w:rPr>
      </w:pPr>
      <w:r w:rsidRPr="00FB15D8">
        <w:rPr>
          <w:sz w:val="24"/>
          <w:szCs w:val="24"/>
        </w:rPr>
        <w:t>6. I feel confident responding to disclosures of domestic abuse</w:t>
      </w:r>
    </w:p>
    <w:p w14:paraId="1BEC1E34" w14:textId="4CEA10F5" w:rsidR="000E1CA4" w:rsidRPr="00FB15D8" w:rsidRDefault="000E1CA4" w:rsidP="00A12F61">
      <w:pPr>
        <w:rPr>
          <w:sz w:val="24"/>
          <w:szCs w:val="24"/>
        </w:rPr>
      </w:pPr>
      <w:r w:rsidRPr="00FB15D8">
        <w:rPr>
          <w:sz w:val="24"/>
          <w:szCs w:val="24"/>
        </w:rPr>
        <w:t xml:space="preserve">7. </w:t>
      </w:r>
      <w:r w:rsidR="00B860F6" w:rsidRPr="00FB15D8">
        <w:rPr>
          <w:sz w:val="24"/>
          <w:szCs w:val="24"/>
        </w:rPr>
        <w:t>C</w:t>
      </w:r>
      <w:r w:rsidRPr="00FB15D8">
        <w:rPr>
          <w:sz w:val="24"/>
          <w:szCs w:val="24"/>
        </w:rPr>
        <w:t>urrent training adequately prepares me to deal with domestic abuse</w:t>
      </w:r>
    </w:p>
    <w:p w14:paraId="2622F691" w14:textId="41F0A20E" w:rsidR="000E1CA4" w:rsidRPr="00FB15D8" w:rsidRDefault="000E1CA4" w:rsidP="00A12F61">
      <w:pPr>
        <w:rPr>
          <w:sz w:val="24"/>
          <w:szCs w:val="24"/>
        </w:rPr>
      </w:pPr>
      <w:r w:rsidRPr="00FB15D8">
        <w:rPr>
          <w:sz w:val="24"/>
          <w:szCs w:val="24"/>
        </w:rPr>
        <w:t xml:space="preserve">Section C – Barriers to victims reporting </w:t>
      </w:r>
      <w:r w:rsidR="00B860F6" w:rsidRPr="00FB15D8">
        <w:rPr>
          <w:sz w:val="24"/>
          <w:szCs w:val="24"/>
        </w:rPr>
        <w:t>from an officer’s</w:t>
      </w:r>
      <w:r w:rsidRPr="00FB15D8">
        <w:rPr>
          <w:sz w:val="24"/>
          <w:szCs w:val="24"/>
        </w:rPr>
        <w:t xml:space="preserve"> </w:t>
      </w:r>
      <w:r w:rsidR="00B860F6" w:rsidRPr="00FB15D8">
        <w:rPr>
          <w:sz w:val="24"/>
          <w:szCs w:val="24"/>
        </w:rPr>
        <w:t>p</w:t>
      </w:r>
      <w:r w:rsidRPr="00FB15D8">
        <w:rPr>
          <w:sz w:val="24"/>
          <w:szCs w:val="24"/>
        </w:rPr>
        <w:t>erspective</w:t>
      </w:r>
      <w:r w:rsidR="00B860F6" w:rsidRPr="00FB15D8">
        <w:rPr>
          <w:sz w:val="24"/>
          <w:szCs w:val="24"/>
        </w:rPr>
        <w:t xml:space="preserve"> </w:t>
      </w:r>
      <w:r w:rsidRPr="00FB15D8">
        <w:rPr>
          <w:sz w:val="24"/>
          <w:szCs w:val="24"/>
        </w:rPr>
        <w:t>(Scale</w:t>
      </w:r>
      <w:r w:rsidR="008F5CE6" w:rsidRPr="00FB15D8">
        <w:rPr>
          <w:sz w:val="24"/>
          <w:szCs w:val="24"/>
        </w:rPr>
        <w:t>:</w:t>
      </w:r>
      <w:r w:rsidRPr="00FB15D8">
        <w:rPr>
          <w:sz w:val="24"/>
          <w:szCs w:val="24"/>
        </w:rPr>
        <w:t xml:space="preserve"> 1 = </w:t>
      </w:r>
      <w:r w:rsidR="008F5CE6" w:rsidRPr="00FB15D8">
        <w:rPr>
          <w:sz w:val="24"/>
          <w:szCs w:val="24"/>
        </w:rPr>
        <w:t>N</w:t>
      </w:r>
      <w:r w:rsidRPr="00FB15D8">
        <w:rPr>
          <w:sz w:val="24"/>
          <w:szCs w:val="24"/>
        </w:rPr>
        <w:t xml:space="preserve">ot a </w:t>
      </w:r>
      <w:r w:rsidR="008F5CE6" w:rsidRPr="00FB15D8">
        <w:rPr>
          <w:sz w:val="24"/>
          <w:szCs w:val="24"/>
        </w:rPr>
        <w:t>B</w:t>
      </w:r>
      <w:r w:rsidRPr="00FB15D8">
        <w:rPr>
          <w:sz w:val="24"/>
          <w:szCs w:val="24"/>
        </w:rPr>
        <w:t xml:space="preserve">arrier – 5 = </w:t>
      </w:r>
      <w:r w:rsidR="008F5CE6" w:rsidRPr="00FB15D8">
        <w:rPr>
          <w:sz w:val="24"/>
          <w:szCs w:val="24"/>
        </w:rPr>
        <w:t>M</w:t>
      </w:r>
      <w:r w:rsidRPr="00FB15D8">
        <w:rPr>
          <w:sz w:val="24"/>
          <w:szCs w:val="24"/>
        </w:rPr>
        <w:t xml:space="preserve">ajor </w:t>
      </w:r>
      <w:r w:rsidR="008F5CE6" w:rsidRPr="00FB15D8">
        <w:rPr>
          <w:sz w:val="24"/>
          <w:szCs w:val="24"/>
        </w:rPr>
        <w:t>B</w:t>
      </w:r>
      <w:r w:rsidRPr="00FB15D8">
        <w:rPr>
          <w:sz w:val="24"/>
          <w:szCs w:val="24"/>
        </w:rPr>
        <w:t>arrier)</w:t>
      </w:r>
    </w:p>
    <w:p w14:paraId="56DA41CE" w14:textId="1A6A2516" w:rsidR="000E1CA4" w:rsidRPr="00FB15D8" w:rsidRDefault="000E1CA4" w:rsidP="00A12F61">
      <w:pPr>
        <w:rPr>
          <w:sz w:val="24"/>
          <w:szCs w:val="24"/>
        </w:rPr>
      </w:pPr>
      <w:r w:rsidRPr="00FB15D8">
        <w:rPr>
          <w:sz w:val="24"/>
          <w:szCs w:val="24"/>
        </w:rPr>
        <w:t xml:space="preserve">8. Fear of retaliation from the perpetrator </w:t>
      </w:r>
    </w:p>
    <w:p w14:paraId="073F4873" w14:textId="58D38AAD" w:rsidR="000E1CA4" w:rsidRPr="00FB15D8" w:rsidRDefault="000E1CA4" w:rsidP="00A12F61">
      <w:pPr>
        <w:rPr>
          <w:sz w:val="24"/>
          <w:szCs w:val="24"/>
        </w:rPr>
      </w:pPr>
      <w:r w:rsidRPr="00FB15D8">
        <w:rPr>
          <w:sz w:val="24"/>
          <w:szCs w:val="24"/>
        </w:rPr>
        <w:t>9. Concern about children being removed or child protection involvement</w:t>
      </w:r>
    </w:p>
    <w:p w14:paraId="1F0426C9" w14:textId="0199FD8D" w:rsidR="000E1CA4" w:rsidRPr="00FB15D8" w:rsidRDefault="000E1CA4" w:rsidP="00A12F61">
      <w:pPr>
        <w:rPr>
          <w:sz w:val="24"/>
          <w:szCs w:val="24"/>
        </w:rPr>
      </w:pPr>
      <w:r w:rsidRPr="00FB15D8">
        <w:rPr>
          <w:sz w:val="24"/>
          <w:szCs w:val="24"/>
        </w:rPr>
        <w:t>10. Lack of confidence that the police will act effectively</w:t>
      </w:r>
    </w:p>
    <w:p w14:paraId="2F415D39" w14:textId="4FB4732D" w:rsidR="000E1CA4" w:rsidRPr="00FB15D8" w:rsidRDefault="000E1CA4" w:rsidP="00A12F61">
      <w:pPr>
        <w:rPr>
          <w:sz w:val="24"/>
          <w:szCs w:val="24"/>
        </w:rPr>
      </w:pPr>
      <w:r w:rsidRPr="00FB15D8">
        <w:rPr>
          <w:sz w:val="24"/>
          <w:szCs w:val="24"/>
        </w:rPr>
        <w:t>11. Cultural or community pressures (</w:t>
      </w:r>
      <w:r w:rsidR="00BB19FB" w:rsidRPr="00FB15D8">
        <w:rPr>
          <w:sz w:val="24"/>
          <w:szCs w:val="24"/>
        </w:rPr>
        <w:t>e.g.</w:t>
      </w:r>
      <w:r w:rsidRPr="00FB15D8">
        <w:rPr>
          <w:sz w:val="24"/>
          <w:szCs w:val="24"/>
        </w:rPr>
        <w:t xml:space="preserve"> Shame/honour)</w:t>
      </w:r>
    </w:p>
    <w:p w14:paraId="53BC3551" w14:textId="13D76A95" w:rsidR="000E1CA4" w:rsidRPr="00FB15D8" w:rsidRDefault="000E1CA4" w:rsidP="00A12F61">
      <w:pPr>
        <w:rPr>
          <w:sz w:val="24"/>
          <w:szCs w:val="24"/>
        </w:rPr>
      </w:pPr>
      <w:r w:rsidRPr="00FB15D8">
        <w:rPr>
          <w:sz w:val="24"/>
          <w:szCs w:val="24"/>
        </w:rPr>
        <w:t>12. Economic, dependence on the perpetrator</w:t>
      </w:r>
    </w:p>
    <w:p w14:paraId="5DC76B6B" w14:textId="0F1D7F12" w:rsidR="000E1CA4" w:rsidRPr="00FB15D8" w:rsidRDefault="000E1CA4" w:rsidP="00A12F61">
      <w:pPr>
        <w:rPr>
          <w:sz w:val="24"/>
          <w:szCs w:val="24"/>
        </w:rPr>
      </w:pPr>
      <w:r w:rsidRPr="00FB15D8">
        <w:rPr>
          <w:sz w:val="24"/>
          <w:szCs w:val="24"/>
        </w:rPr>
        <w:t>13. Prior negative experiences with police</w:t>
      </w:r>
    </w:p>
    <w:p w14:paraId="0B02B39E" w14:textId="7EF5752C" w:rsidR="000E1CA4" w:rsidRPr="00FB15D8" w:rsidRDefault="000E1CA4" w:rsidP="00BB19FB">
      <w:pPr>
        <w:rPr>
          <w:sz w:val="24"/>
          <w:szCs w:val="24"/>
        </w:rPr>
      </w:pPr>
      <w:r w:rsidRPr="00FB15D8">
        <w:rPr>
          <w:sz w:val="24"/>
          <w:szCs w:val="24"/>
        </w:rPr>
        <w:t>Section D – Organisational and Officer-Related Barriers</w:t>
      </w:r>
      <w:r w:rsidR="00BB19FB" w:rsidRPr="00FB15D8">
        <w:rPr>
          <w:sz w:val="24"/>
          <w:szCs w:val="24"/>
        </w:rPr>
        <w:t xml:space="preserve"> </w:t>
      </w:r>
      <w:r w:rsidRPr="00FB15D8">
        <w:rPr>
          <w:sz w:val="24"/>
          <w:szCs w:val="24"/>
        </w:rPr>
        <w:t>(Scale</w:t>
      </w:r>
      <w:r w:rsidR="00BB19FB" w:rsidRPr="00FB15D8">
        <w:rPr>
          <w:sz w:val="24"/>
          <w:szCs w:val="24"/>
        </w:rPr>
        <w:t>:</w:t>
      </w:r>
      <w:r w:rsidRPr="00FB15D8">
        <w:rPr>
          <w:sz w:val="24"/>
          <w:szCs w:val="24"/>
        </w:rPr>
        <w:t xml:space="preserve"> 1 = Strongly </w:t>
      </w:r>
      <w:r w:rsidR="00BB19FB" w:rsidRPr="00FB15D8">
        <w:rPr>
          <w:sz w:val="24"/>
          <w:szCs w:val="24"/>
        </w:rPr>
        <w:t>D</w:t>
      </w:r>
      <w:r w:rsidRPr="00FB15D8">
        <w:rPr>
          <w:sz w:val="24"/>
          <w:szCs w:val="24"/>
        </w:rPr>
        <w:t xml:space="preserve">isagree – 5 = Strongly </w:t>
      </w:r>
      <w:r w:rsidR="00BB19FB" w:rsidRPr="00FB15D8">
        <w:rPr>
          <w:sz w:val="24"/>
          <w:szCs w:val="24"/>
        </w:rPr>
        <w:t>A</w:t>
      </w:r>
      <w:r w:rsidRPr="00FB15D8">
        <w:rPr>
          <w:sz w:val="24"/>
          <w:szCs w:val="24"/>
        </w:rPr>
        <w:t>gree)</w:t>
      </w:r>
    </w:p>
    <w:p w14:paraId="0C057D73" w14:textId="4F1730E7" w:rsidR="000E1CA4" w:rsidRPr="00FB15D8" w:rsidRDefault="000E1CA4" w:rsidP="00A12F61">
      <w:pPr>
        <w:rPr>
          <w:sz w:val="24"/>
          <w:szCs w:val="24"/>
        </w:rPr>
      </w:pPr>
      <w:r w:rsidRPr="00FB15D8">
        <w:rPr>
          <w:sz w:val="24"/>
          <w:szCs w:val="24"/>
        </w:rPr>
        <w:t>14. Heavy workloads limit the time available for thorough domestic abuse investigations</w:t>
      </w:r>
    </w:p>
    <w:p w14:paraId="112F32B3" w14:textId="55A77831" w:rsidR="000E1CA4" w:rsidRPr="00FB15D8" w:rsidRDefault="000E1CA4" w:rsidP="00A12F61">
      <w:pPr>
        <w:rPr>
          <w:sz w:val="24"/>
          <w:szCs w:val="24"/>
        </w:rPr>
      </w:pPr>
      <w:r w:rsidRPr="00FB15D8">
        <w:rPr>
          <w:sz w:val="24"/>
          <w:szCs w:val="24"/>
        </w:rPr>
        <w:t xml:space="preserve">15. Staffing/ resource shortages reduce the quality of response </w:t>
      </w:r>
    </w:p>
    <w:p w14:paraId="5E1B3BA2" w14:textId="3DF57C45" w:rsidR="000E1CA4" w:rsidRPr="00FB15D8" w:rsidRDefault="000E1CA4" w:rsidP="00A12F61">
      <w:pPr>
        <w:rPr>
          <w:sz w:val="24"/>
          <w:szCs w:val="24"/>
        </w:rPr>
      </w:pPr>
      <w:r w:rsidRPr="00FB15D8">
        <w:rPr>
          <w:sz w:val="24"/>
          <w:szCs w:val="24"/>
        </w:rPr>
        <w:t>16. Training for domestic abuse is insufficient or outdated</w:t>
      </w:r>
    </w:p>
    <w:p w14:paraId="2E56F530" w14:textId="2F2F877D" w:rsidR="000E1CA4" w:rsidRPr="00FB15D8" w:rsidRDefault="000E1CA4" w:rsidP="00A12F61">
      <w:pPr>
        <w:rPr>
          <w:sz w:val="24"/>
          <w:szCs w:val="24"/>
        </w:rPr>
      </w:pPr>
      <w:r w:rsidRPr="00FB15D8">
        <w:rPr>
          <w:sz w:val="24"/>
          <w:szCs w:val="24"/>
        </w:rPr>
        <w:t>17. Current legal processes (</w:t>
      </w:r>
      <w:r w:rsidR="00BB19FB" w:rsidRPr="00FB15D8">
        <w:rPr>
          <w:sz w:val="24"/>
          <w:szCs w:val="24"/>
        </w:rPr>
        <w:t>e.g.</w:t>
      </w:r>
      <w:r w:rsidRPr="00FB15D8">
        <w:rPr>
          <w:sz w:val="24"/>
          <w:szCs w:val="24"/>
        </w:rPr>
        <w:t>, evidence requirements, court delays) reduce victim willingness to report</w:t>
      </w:r>
    </w:p>
    <w:p w14:paraId="77073233" w14:textId="5D8A49D6" w:rsidR="00A12F61" w:rsidRPr="00FB15D8" w:rsidRDefault="000E1CA4" w:rsidP="00763EC8">
      <w:pPr>
        <w:rPr>
          <w:sz w:val="24"/>
          <w:szCs w:val="24"/>
        </w:rPr>
      </w:pPr>
      <w:r w:rsidRPr="00FB15D8">
        <w:rPr>
          <w:sz w:val="24"/>
          <w:szCs w:val="24"/>
        </w:rPr>
        <w:t xml:space="preserve">Section E – Improvements and experiences </w:t>
      </w:r>
    </w:p>
    <w:p w14:paraId="28C2D3CA" w14:textId="3A007176" w:rsidR="000E1CA4" w:rsidRPr="00FB15D8" w:rsidRDefault="000E1CA4" w:rsidP="00763EC8">
      <w:pPr>
        <w:rPr>
          <w:sz w:val="24"/>
          <w:szCs w:val="24"/>
        </w:rPr>
      </w:pPr>
      <w:r w:rsidRPr="00FB15D8">
        <w:rPr>
          <w:sz w:val="24"/>
          <w:szCs w:val="24"/>
        </w:rPr>
        <w:t>18. Which of the following would most improve reporting and outcomes (Select up to 2)</w:t>
      </w:r>
    </w:p>
    <w:p w14:paraId="415AC5BD" w14:textId="5F1C510C" w:rsidR="000E1CA4" w:rsidRPr="00FB15D8" w:rsidRDefault="000E1CA4" w:rsidP="000E1CA4">
      <w:pPr>
        <w:pStyle w:val="ListParagraph"/>
        <w:numPr>
          <w:ilvl w:val="0"/>
          <w:numId w:val="15"/>
        </w:numPr>
        <w:rPr>
          <w:sz w:val="24"/>
          <w:szCs w:val="24"/>
        </w:rPr>
      </w:pPr>
      <w:r w:rsidRPr="00FB15D8">
        <w:rPr>
          <w:sz w:val="24"/>
          <w:szCs w:val="24"/>
        </w:rPr>
        <w:t>More/ better training</w:t>
      </w:r>
    </w:p>
    <w:p w14:paraId="2648E80E" w14:textId="38B29A86" w:rsidR="000E1CA4" w:rsidRPr="00FB15D8" w:rsidRDefault="000E1CA4" w:rsidP="000E1CA4">
      <w:pPr>
        <w:pStyle w:val="ListParagraph"/>
        <w:numPr>
          <w:ilvl w:val="0"/>
          <w:numId w:val="15"/>
        </w:numPr>
        <w:rPr>
          <w:sz w:val="24"/>
          <w:szCs w:val="24"/>
        </w:rPr>
      </w:pPr>
      <w:r w:rsidRPr="00FB15D8">
        <w:rPr>
          <w:sz w:val="24"/>
          <w:szCs w:val="24"/>
        </w:rPr>
        <w:t>More specialist officers/resources</w:t>
      </w:r>
    </w:p>
    <w:p w14:paraId="202436CF" w14:textId="232B96D4" w:rsidR="000E1CA4" w:rsidRPr="00FB15D8" w:rsidRDefault="000E1CA4" w:rsidP="000E1CA4">
      <w:pPr>
        <w:pStyle w:val="ListParagraph"/>
        <w:numPr>
          <w:ilvl w:val="0"/>
          <w:numId w:val="15"/>
        </w:numPr>
        <w:rPr>
          <w:sz w:val="24"/>
          <w:szCs w:val="24"/>
        </w:rPr>
      </w:pPr>
      <w:r w:rsidRPr="00FB15D8">
        <w:rPr>
          <w:sz w:val="24"/>
          <w:szCs w:val="24"/>
        </w:rPr>
        <w:t>Faster information sharing with other agencies</w:t>
      </w:r>
    </w:p>
    <w:p w14:paraId="4BA053D4" w14:textId="61BBD307" w:rsidR="000E1CA4" w:rsidRPr="00FB15D8" w:rsidRDefault="000E1CA4" w:rsidP="000E1CA4">
      <w:pPr>
        <w:pStyle w:val="ListParagraph"/>
        <w:numPr>
          <w:ilvl w:val="0"/>
          <w:numId w:val="15"/>
        </w:numPr>
        <w:rPr>
          <w:sz w:val="24"/>
          <w:szCs w:val="24"/>
        </w:rPr>
      </w:pPr>
      <w:r w:rsidRPr="00FB15D8">
        <w:rPr>
          <w:sz w:val="24"/>
          <w:szCs w:val="24"/>
        </w:rPr>
        <w:t>Improved victim support services</w:t>
      </w:r>
    </w:p>
    <w:p w14:paraId="55CD8047" w14:textId="70A132B5" w:rsidR="000E1CA4" w:rsidRPr="00FB15D8" w:rsidRDefault="000E1CA4" w:rsidP="000E1CA4">
      <w:pPr>
        <w:pStyle w:val="ListParagraph"/>
        <w:numPr>
          <w:ilvl w:val="0"/>
          <w:numId w:val="15"/>
        </w:numPr>
        <w:rPr>
          <w:sz w:val="24"/>
          <w:szCs w:val="24"/>
        </w:rPr>
      </w:pPr>
      <w:r w:rsidRPr="00FB15D8">
        <w:rPr>
          <w:sz w:val="24"/>
          <w:szCs w:val="24"/>
        </w:rPr>
        <w:t xml:space="preserve">Community outreach/awareness campaigns </w:t>
      </w:r>
    </w:p>
    <w:p w14:paraId="2CA80471" w14:textId="4607A2D8" w:rsidR="000E1CA4" w:rsidRPr="00FB15D8" w:rsidRDefault="000E1CA4" w:rsidP="000E1CA4">
      <w:pPr>
        <w:pStyle w:val="ListParagraph"/>
        <w:numPr>
          <w:ilvl w:val="0"/>
          <w:numId w:val="15"/>
        </w:numPr>
        <w:rPr>
          <w:sz w:val="24"/>
          <w:szCs w:val="24"/>
        </w:rPr>
      </w:pPr>
      <w:r w:rsidRPr="00FB15D8">
        <w:rPr>
          <w:sz w:val="24"/>
          <w:szCs w:val="24"/>
        </w:rPr>
        <w:t>Other (please specify)</w:t>
      </w:r>
    </w:p>
    <w:p w14:paraId="2CBEDA43" w14:textId="22556F76" w:rsidR="000E1CA4" w:rsidRPr="00FB15D8" w:rsidRDefault="000E1CA4" w:rsidP="000E1CA4">
      <w:pPr>
        <w:rPr>
          <w:sz w:val="24"/>
          <w:szCs w:val="24"/>
        </w:rPr>
      </w:pPr>
      <w:r w:rsidRPr="00FB15D8">
        <w:rPr>
          <w:sz w:val="24"/>
          <w:szCs w:val="24"/>
        </w:rPr>
        <w:t>19. In your view, what is the single biggest barrier preventing victims from reporting domestic abuse? (open text)</w:t>
      </w:r>
    </w:p>
    <w:p w14:paraId="40270399" w14:textId="3D2B6D47" w:rsidR="000E1CA4" w:rsidRPr="00FB15D8" w:rsidRDefault="000E1CA4" w:rsidP="000E1CA4">
      <w:pPr>
        <w:rPr>
          <w:sz w:val="24"/>
          <w:szCs w:val="24"/>
        </w:rPr>
      </w:pPr>
      <w:r w:rsidRPr="00FB15D8">
        <w:rPr>
          <w:sz w:val="24"/>
          <w:szCs w:val="24"/>
        </w:rPr>
        <w:t>20. What one change could most improve victims’ willingness to report? (open text)</w:t>
      </w:r>
    </w:p>
    <w:p w14:paraId="4A704A92" w14:textId="5F5C7067" w:rsidR="000E1CA4" w:rsidRPr="00FB15D8" w:rsidRDefault="000E1CA4" w:rsidP="000E1CA4">
      <w:pPr>
        <w:rPr>
          <w:sz w:val="24"/>
          <w:szCs w:val="24"/>
        </w:rPr>
      </w:pPr>
      <w:r w:rsidRPr="00FB15D8">
        <w:rPr>
          <w:sz w:val="24"/>
          <w:szCs w:val="24"/>
        </w:rPr>
        <w:lastRenderedPageBreak/>
        <w:t>Debrief:</w:t>
      </w:r>
    </w:p>
    <w:p w14:paraId="56B63C4B" w14:textId="6F995B54" w:rsidR="000E1CA4" w:rsidRPr="00FB15D8" w:rsidRDefault="0000467F" w:rsidP="000E1CA4">
      <w:pPr>
        <w:rPr>
          <w:sz w:val="24"/>
          <w:szCs w:val="24"/>
        </w:rPr>
      </w:pPr>
      <w:r w:rsidRPr="00FB15D8">
        <w:rPr>
          <w:sz w:val="24"/>
          <w:szCs w:val="24"/>
        </w:rPr>
        <w:t>Thank you for your time. If any of the issues raised cause distress, please contact:</w:t>
      </w:r>
    </w:p>
    <w:p w14:paraId="7C74B3D5" w14:textId="66E9EE73" w:rsidR="0000467F" w:rsidRPr="00FB15D8" w:rsidRDefault="0000467F" w:rsidP="0000467F">
      <w:pPr>
        <w:pStyle w:val="ListParagraph"/>
        <w:numPr>
          <w:ilvl w:val="0"/>
          <w:numId w:val="15"/>
        </w:numPr>
        <w:rPr>
          <w:sz w:val="24"/>
          <w:szCs w:val="24"/>
        </w:rPr>
      </w:pPr>
      <w:hyperlink r:id="rId12" w:history="1">
        <w:r w:rsidRPr="00FB15D8">
          <w:rPr>
            <w:rStyle w:val="Hyperlink"/>
            <w:sz w:val="24"/>
            <w:szCs w:val="24"/>
          </w:rPr>
          <w:t>Wellbeing@gwent.police.uk</w:t>
        </w:r>
      </w:hyperlink>
    </w:p>
    <w:p w14:paraId="7F4D7A67" w14:textId="71E138E9" w:rsidR="0000467F" w:rsidRPr="00FB15D8" w:rsidRDefault="00B860F6" w:rsidP="00B860F6">
      <w:pPr>
        <w:pStyle w:val="ListParagraph"/>
        <w:numPr>
          <w:ilvl w:val="0"/>
          <w:numId w:val="15"/>
        </w:numPr>
        <w:rPr>
          <w:sz w:val="24"/>
          <w:szCs w:val="24"/>
        </w:rPr>
      </w:pPr>
      <w:r w:rsidRPr="00FB15D8">
        <w:rPr>
          <w:sz w:val="24"/>
          <w:szCs w:val="24"/>
        </w:rPr>
        <w:t>National Domestic Abuse Helpline</w:t>
      </w:r>
      <w:r w:rsidR="0000467F" w:rsidRPr="00FB15D8">
        <w:rPr>
          <w:sz w:val="24"/>
          <w:szCs w:val="24"/>
        </w:rPr>
        <w:t xml:space="preserve">, 0808 </w:t>
      </w:r>
      <w:r w:rsidR="008701B9" w:rsidRPr="00FB15D8">
        <w:rPr>
          <w:sz w:val="24"/>
          <w:szCs w:val="24"/>
        </w:rPr>
        <w:t>2000 247</w:t>
      </w:r>
    </w:p>
    <w:p w14:paraId="124D4438" w14:textId="4D6DA558" w:rsidR="00BB19FB" w:rsidRPr="00FB15D8" w:rsidRDefault="00BB19FB">
      <w:pPr>
        <w:rPr>
          <w:sz w:val="24"/>
          <w:szCs w:val="24"/>
        </w:rPr>
      </w:pPr>
      <w:r w:rsidRPr="00FB15D8">
        <w:rPr>
          <w:sz w:val="24"/>
          <w:szCs w:val="24"/>
        </w:rPr>
        <w:br w:type="page"/>
      </w:r>
    </w:p>
    <w:p w14:paraId="62DF0CF3" w14:textId="46177E4F" w:rsidR="0000467F" w:rsidRPr="00FB15D8" w:rsidRDefault="00890602" w:rsidP="00050912">
      <w:pPr>
        <w:pStyle w:val="Heading2"/>
        <w:rPr>
          <w:rFonts w:asciiTheme="minorHAnsi" w:hAnsiTheme="minorHAnsi"/>
          <w:color w:val="auto"/>
          <w:sz w:val="28"/>
          <w:szCs w:val="28"/>
        </w:rPr>
      </w:pPr>
      <w:bookmarkStart w:id="14" w:name="_Toc210674999"/>
      <w:r w:rsidRPr="00FB15D8">
        <w:rPr>
          <w:rFonts w:asciiTheme="minorHAnsi" w:hAnsiTheme="minorHAnsi"/>
          <w:color w:val="auto"/>
          <w:sz w:val="28"/>
          <w:szCs w:val="28"/>
        </w:rPr>
        <w:lastRenderedPageBreak/>
        <w:t xml:space="preserve">Appendix B – </w:t>
      </w:r>
      <w:r w:rsidR="0000467F" w:rsidRPr="00FB15D8">
        <w:rPr>
          <w:rFonts w:asciiTheme="minorHAnsi" w:hAnsiTheme="minorHAnsi"/>
          <w:color w:val="auto"/>
          <w:sz w:val="28"/>
          <w:szCs w:val="28"/>
        </w:rPr>
        <w:t xml:space="preserve">Participant </w:t>
      </w:r>
      <w:r w:rsidR="00564D92" w:rsidRPr="00FB15D8">
        <w:rPr>
          <w:rFonts w:asciiTheme="minorHAnsi" w:hAnsiTheme="minorHAnsi"/>
          <w:color w:val="auto"/>
          <w:sz w:val="28"/>
          <w:szCs w:val="28"/>
        </w:rPr>
        <w:t>I</w:t>
      </w:r>
      <w:r w:rsidR="0000467F" w:rsidRPr="00FB15D8">
        <w:rPr>
          <w:rFonts w:asciiTheme="minorHAnsi" w:hAnsiTheme="minorHAnsi"/>
          <w:color w:val="auto"/>
          <w:sz w:val="28"/>
          <w:szCs w:val="28"/>
        </w:rPr>
        <w:t xml:space="preserve">nformation </w:t>
      </w:r>
      <w:r w:rsidR="00564D92" w:rsidRPr="00FB15D8">
        <w:rPr>
          <w:rFonts w:asciiTheme="minorHAnsi" w:hAnsiTheme="minorHAnsi"/>
          <w:color w:val="auto"/>
          <w:sz w:val="28"/>
          <w:szCs w:val="28"/>
        </w:rPr>
        <w:t>S</w:t>
      </w:r>
      <w:r w:rsidR="0000467F" w:rsidRPr="00FB15D8">
        <w:rPr>
          <w:rFonts w:asciiTheme="minorHAnsi" w:hAnsiTheme="minorHAnsi"/>
          <w:color w:val="auto"/>
          <w:sz w:val="28"/>
          <w:szCs w:val="28"/>
        </w:rPr>
        <w:t>heet</w:t>
      </w:r>
      <w:bookmarkEnd w:id="14"/>
    </w:p>
    <w:p w14:paraId="10772229" w14:textId="775008E4" w:rsidR="0000467F" w:rsidRPr="00FB15D8" w:rsidRDefault="0000467F" w:rsidP="0000467F">
      <w:pPr>
        <w:rPr>
          <w:sz w:val="24"/>
          <w:szCs w:val="24"/>
        </w:rPr>
      </w:pPr>
      <w:r w:rsidRPr="00FB15D8">
        <w:rPr>
          <w:sz w:val="24"/>
          <w:szCs w:val="24"/>
        </w:rPr>
        <w:t>Study title: Barriers to reporting domestic abuse – Police Perspectives</w:t>
      </w:r>
    </w:p>
    <w:p w14:paraId="35B5DE13" w14:textId="74591622" w:rsidR="0000467F" w:rsidRPr="00FB15D8" w:rsidRDefault="0000467F" w:rsidP="00726C69">
      <w:pPr>
        <w:jc w:val="both"/>
        <w:rPr>
          <w:sz w:val="24"/>
          <w:szCs w:val="24"/>
        </w:rPr>
      </w:pPr>
      <w:r w:rsidRPr="00FB15D8">
        <w:rPr>
          <w:sz w:val="24"/>
          <w:szCs w:val="24"/>
        </w:rPr>
        <w:t>Researcher: Abbi Willsher, Undergraduate Student, University of Wales Trinity Saint David, Department of Professional Policing</w:t>
      </w:r>
    </w:p>
    <w:p w14:paraId="1D426477" w14:textId="6CAEA738" w:rsidR="0000467F" w:rsidRPr="00FB15D8" w:rsidRDefault="0000467F" w:rsidP="00726C69">
      <w:pPr>
        <w:jc w:val="both"/>
        <w:rPr>
          <w:sz w:val="24"/>
          <w:szCs w:val="24"/>
        </w:rPr>
      </w:pPr>
      <w:r w:rsidRPr="00FB15D8">
        <w:rPr>
          <w:sz w:val="24"/>
          <w:szCs w:val="24"/>
        </w:rPr>
        <w:t xml:space="preserve">This study is part of my undergraduate dissertation in professional policing. The research aims to explore serving police officers’ perspectives on the barriers that prevent victims from reporting domestic abuse and what could be improved to encourage reporting. </w:t>
      </w:r>
    </w:p>
    <w:p w14:paraId="07DFDBDB" w14:textId="61D04793" w:rsidR="0000467F" w:rsidRPr="00FB15D8" w:rsidRDefault="0000467F" w:rsidP="00726C69">
      <w:pPr>
        <w:jc w:val="both"/>
        <w:rPr>
          <w:sz w:val="24"/>
          <w:szCs w:val="24"/>
        </w:rPr>
      </w:pPr>
      <w:r w:rsidRPr="00FB15D8">
        <w:rPr>
          <w:sz w:val="24"/>
          <w:szCs w:val="24"/>
        </w:rPr>
        <w:t xml:space="preserve">You have been invited because you are a serving police officer. Your experience and perspective will provide valuable insights into how policing can better support victims of domestic abuse. </w:t>
      </w:r>
    </w:p>
    <w:p w14:paraId="30621DF2" w14:textId="1C47752A" w:rsidR="0000467F" w:rsidRPr="00FB15D8" w:rsidRDefault="0000467F" w:rsidP="00726C69">
      <w:pPr>
        <w:jc w:val="both"/>
        <w:rPr>
          <w:sz w:val="24"/>
          <w:szCs w:val="24"/>
        </w:rPr>
      </w:pPr>
      <w:r w:rsidRPr="00FB15D8">
        <w:rPr>
          <w:sz w:val="24"/>
          <w:szCs w:val="24"/>
        </w:rPr>
        <w:t>Participation is entirely voluntary. You may choose not to take part or to withdraw at any time before submitting</w:t>
      </w:r>
      <w:r w:rsidR="00CB4423" w:rsidRPr="00FB15D8">
        <w:rPr>
          <w:sz w:val="24"/>
          <w:szCs w:val="24"/>
        </w:rPr>
        <w:t xml:space="preserve"> your responses by closing the </w:t>
      </w:r>
      <w:r w:rsidR="003B42DE" w:rsidRPr="00FB15D8">
        <w:rPr>
          <w:sz w:val="24"/>
          <w:szCs w:val="24"/>
        </w:rPr>
        <w:t>questionnaire</w:t>
      </w:r>
      <w:r w:rsidR="00CB4423" w:rsidRPr="00FB15D8">
        <w:rPr>
          <w:sz w:val="24"/>
          <w:szCs w:val="24"/>
        </w:rPr>
        <w:t xml:space="preserve">. Once you submit the questionnaire, your responses cannot be withdrawn. </w:t>
      </w:r>
    </w:p>
    <w:p w14:paraId="4AA6B9FD" w14:textId="069D7A2D" w:rsidR="00CB4423" w:rsidRPr="00FB15D8" w:rsidRDefault="00CB4423" w:rsidP="00726C69">
      <w:pPr>
        <w:jc w:val="both"/>
        <w:rPr>
          <w:sz w:val="24"/>
          <w:szCs w:val="24"/>
        </w:rPr>
      </w:pPr>
      <w:r w:rsidRPr="00FB15D8">
        <w:rPr>
          <w:sz w:val="24"/>
          <w:szCs w:val="24"/>
        </w:rPr>
        <w:t>I</w:t>
      </w:r>
      <w:r w:rsidR="00C1375D" w:rsidRPr="00FB15D8">
        <w:rPr>
          <w:sz w:val="24"/>
          <w:szCs w:val="24"/>
        </w:rPr>
        <w:t>f</w:t>
      </w:r>
      <w:r w:rsidRPr="00FB15D8">
        <w:rPr>
          <w:sz w:val="24"/>
          <w:szCs w:val="24"/>
        </w:rPr>
        <w:t xml:space="preserve"> you take </w:t>
      </w:r>
      <w:r w:rsidR="007B4CE1" w:rsidRPr="00FB15D8">
        <w:rPr>
          <w:sz w:val="24"/>
          <w:szCs w:val="24"/>
        </w:rPr>
        <w:t>part,</w:t>
      </w:r>
      <w:r w:rsidRPr="00FB15D8">
        <w:rPr>
          <w:sz w:val="24"/>
          <w:szCs w:val="24"/>
        </w:rPr>
        <w:t xml:space="preserve"> you will complete an anonymous </w:t>
      </w:r>
      <w:r w:rsidR="003B42DE" w:rsidRPr="00FB15D8">
        <w:rPr>
          <w:sz w:val="24"/>
          <w:szCs w:val="24"/>
        </w:rPr>
        <w:t>questionnaire</w:t>
      </w:r>
      <w:r w:rsidRPr="00FB15D8">
        <w:rPr>
          <w:sz w:val="24"/>
          <w:szCs w:val="24"/>
        </w:rPr>
        <w:t xml:space="preserve"> which should take approximately 7-9 minutes. You will be asked about your views on barriers that prevent victims reporting domestic abuse, organisational challenges and possible improvements. </w:t>
      </w:r>
    </w:p>
    <w:p w14:paraId="3E1640CF" w14:textId="7966EB39" w:rsidR="00CB4423" w:rsidRPr="00FB15D8" w:rsidRDefault="00CB4423" w:rsidP="00726C69">
      <w:pPr>
        <w:jc w:val="both"/>
        <w:rPr>
          <w:sz w:val="24"/>
          <w:szCs w:val="24"/>
        </w:rPr>
      </w:pPr>
      <w:r w:rsidRPr="00FB15D8">
        <w:rPr>
          <w:sz w:val="24"/>
          <w:szCs w:val="24"/>
        </w:rPr>
        <w:t xml:space="preserve">This </w:t>
      </w:r>
      <w:r w:rsidR="003B42DE" w:rsidRPr="00FB15D8">
        <w:rPr>
          <w:sz w:val="24"/>
          <w:szCs w:val="24"/>
        </w:rPr>
        <w:t>study</w:t>
      </w:r>
      <w:r w:rsidRPr="00FB15D8">
        <w:rPr>
          <w:sz w:val="24"/>
          <w:szCs w:val="24"/>
        </w:rPr>
        <w:t xml:space="preserve"> does not involve physical </w:t>
      </w:r>
      <w:r w:rsidR="00B55FF7" w:rsidRPr="00FB15D8">
        <w:rPr>
          <w:sz w:val="24"/>
          <w:szCs w:val="24"/>
        </w:rPr>
        <w:t>risk,</w:t>
      </w:r>
      <w:r w:rsidRPr="00FB15D8">
        <w:rPr>
          <w:sz w:val="24"/>
          <w:szCs w:val="24"/>
        </w:rPr>
        <w:t xml:space="preserve"> but some questions </w:t>
      </w:r>
      <w:r w:rsidR="003B42DE" w:rsidRPr="00FB15D8">
        <w:rPr>
          <w:sz w:val="24"/>
          <w:szCs w:val="24"/>
        </w:rPr>
        <w:t>relate</w:t>
      </w:r>
      <w:r w:rsidRPr="00FB15D8">
        <w:rPr>
          <w:sz w:val="24"/>
          <w:szCs w:val="24"/>
        </w:rPr>
        <w:t xml:space="preserve"> to </w:t>
      </w:r>
      <w:r w:rsidR="003B42DE" w:rsidRPr="00FB15D8">
        <w:rPr>
          <w:sz w:val="24"/>
          <w:szCs w:val="24"/>
        </w:rPr>
        <w:t>domestic</w:t>
      </w:r>
      <w:r w:rsidRPr="00FB15D8">
        <w:rPr>
          <w:sz w:val="24"/>
          <w:szCs w:val="24"/>
        </w:rPr>
        <w:t xml:space="preserve"> abuse and could cause discomfort. You may skip any question you do not wish to answer. </w:t>
      </w:r>
    </w:p>
    <w:p w14:paraId="16B542AD" w14:textId="50049115" w:rsidR="00CB4423" w:rsidRPr="00FB15D8" w:rsidRDefault="00CB4423" w:rsidP="00726C69">
      <w:pPr>
        <w:jc w:val="both"/>
        <w:rPr>
          <w:sz w:val="24"/>
          <w:szCs w:val="24"/>
        </w:rPr>
      </w:pPr>
      <w:r w:rsidRPr="00FB15D8">
        <w:rPr>
          <w:sz w:val="24"/>
          <w:szCs w:val="24"/>
        </w:rPr>
        <w:t xml:space="preserve">While you may not directly benefit from the questionnaire, your </w:t>
      </w:r>
      <w:r w:rsidR="00B55FF7" w:rsidRPr="00FB15D8">
        <w:rPr>
          <w:sz w:val="24"/>
          <w:szCs w:val="24"/>
        </w:rPr>
        <w:t>input</w:t>
      </w:r>
      <w:r w:rsidRPr="00FB15D8">
        <w:rPr>
          <w:sz w:val="24"/>
          <w:szCs w:val="24"/>
        </w:rPr>
        <w:t xml:space="preserve"> mat help identify ways to improve police responses to domestic abuse and encourage victim reporting.</w:t>
      </w:r>
    </w:p>
    <w:p w14:paraId="10EA77CA" w14:textId="251A6EFC" w:rsidR="00C1375D" w:rsidRDefault="00C1375D">
      <w:r>
        <w:br w:type="page"/>
      </w:r>
    </w:p>
    <w:p w14:paraId="5BA56B8E" w14:textId="5738EAE7" w:rsidR="00A12F61" w:rsidRPr="00050912" w:rsidRDefault="00161E3B" w:rsidP="00050912">
      <w:pPr>
        <w:pStyle w:val="Heading2"/>
        <w:rPr>
          <w:color w:val="auto"/>
          <w:sz w:val="28"/>
          <w:szCs w:val="28"/>
        </w:rPr>
      </w:pPr>
      <w:bookmarkStart w:id="15" w:name="_Toc210675000"/>
      <w:r w:rsidRPr="00050912">
        <w:rPr>
          <w:color w:val="auto"/>
          <w:sz w:val="28"/>
          <w:szCs w:val="28"/>
        </w:rPr>
        <w:lastRenderedPageBreak/>
        <w:t xml:space="preserve">Appendix C – </w:t>
      </w:r>
      <w:r w:rsidR="00C1375D" w:rsidRPr="00050912">
        <w:rPr>
          <w:color w:val="auto"/>
          <w:sz w:val="28"/>
          <w:szCs w:val="28"/>
        </w:rPr>
        <w:t>Data Management Summary</w:t>
      </w:r>
      <w:bookmarkEnd w:id="15"/>
    </w:p>
    <w:p w14:paraId="66218312" w14:textId="407508EB" w:rsidR="00747427" w:rsidRPr="00212DEF" w:rsidRDefault="00D45E6E" w:rsidP="00763EC8">
      <w:pPr>
        <w:rPr>
          <w:sz w:val="24"/>
          <w:szCs w:val="24"/>
        </w:rPr>
      </w:pPr>
      <w:r w:rsidRPr="00212DEF">
        <w:rPr>
          <w:sz w:val="24"/>
          <w:szCs w:val="24"/>
        </w:rPr>
        <w:t>Title: Barriers to reporting domestic abuse</w:t>
      </w:r>
    </w:p>
    <w:p w14:paraId="1A800B69" w14:textId="2C57677F" w:rsidR="00D45E6E" w:rsidRPr="00212DEF" w:rsidRDefault="00D45E6E" w:rsidP="00763EC8">
      <w:pPr>
        <w:rPr>
          <w:sz w:val="24"/>
          <w:szCs w:val="24"/>
        </w:rPr>
      </w:pPr>
      <w:r w:rsidRPr="00212DEF">
        <w:rPr>
          <w:sz w:val="24"/>
          <w:szCs w:val="24"/>
        </w:rPr>
        <w:t>Researcher: Abbi Willsher</w:t>
      </w:r>
    </w:p>
    <w:p w14:paraId="7B24C474" w14:textId="3D9889DE" w:rsidR="00D45E6E" w:rsidRPr="00212DEF" w:rsidRDefault="00D45E6E" w:rsidP="00763EC8">
      <w:pPr>
        <w:rPr>
          <w:sz w:val="24"/>
          <w:szCs w:val="24"/>
        </w:rPr>
      </w:pPr>
      <w:r w:rsidRPr="00212DEF">
        <w:rPr>
          <w:sz w:val="24"/>
          <w:szCs w:val="24"/>
        </w:rPr>
        <w:t>Institution: university of Wales, Trinity Saint David</w:t>
      </w:r>
    </w:p>
    <w:p w14:paraId="5938EBC3" w14:textId="1FEDDD58" w:rsidR="00E44105" w:rsidRPr="00212DEF" w:rsidRDefault="00D45E6E" w:rsidP="00763EC8">
      <w:pPr>
        <w:rPr>
          <w:sz w:val="24"/>
          <w:szCs w:val="24"/>
        </w:rPr>
      </w:pPr>
      <w:r w:rsidRPr="00212DEF">
        <w:rPr>
          <w:sz w:val="24"/>
          <w:szCs w:val="24"/>
        </w:rPr>
        <w:t xml:space="preserve">Data which will be collected throughout the questionnaire will be </w:t>
      </w:r>
      <w:r w:rsidR="00BB19FB" w:rsidRPr="00212DEF">
        <w:rPr>
          <w:sz w:val="24"/>
          <w:szCs w:val="24"/>
        </w:rPr>
        <w:t>primary</w:t>
      </w:r>
      <w:r w:rsidRPr="00212DEF">
        <w:rPr>
          <w:sz w:val="24"/>
          <w:szCs w:val="24"/>
        </w:rPr>
        <w:t xml:space="preserve"> data, all persons will be anonymous throughout survey and </w:t>
      </w:r>
      <w:proofErr w:type="spellStart"/>
      <w:r w:rsidRPr="00212DEF">
        <w:rPr>
          <w:sz w:val="24"/>
          <w:szCs w:val="24"/>
        </w:rPr>
        <w:t>quantative</w:t>
      </w:r>
      <w:proofErr w:type="spellEnd"/>
      <w:r w:rsidRPr="00212DEF">
        <w:rPr>
          <w:sz w:val="24"/>
          <w:szCs w:val="24"/>
        </w:rPr>
        <w:t xml:space="preserve"> and </w:t>
      </w:r>
      <w:proofErr w:type="spellStart"/>
      <w:r w:rsidRPr="00212DEF">
        <w:rPr>
          <w:sz w:val="24"/>
          <w:szCs w:val="24"/>
        </w:rPr>
        <w:t>qualatitive</w:t>
      </w:r>
      <w:proofErr w:type="spellEnd"/>
      <w:r w:rsidRPr="00212DEF">
        <w:rPr>
          <w:sz w:val="24"/>
          <w:szCs w:val="24"/>
        </w:rPr>
        <w:t xml:space="preserve">. There will be no personal </w:t>
      </w:r>
      <w:r w:rsidR="00BB19FB" w:rsidRPr="00212DEF">
        <w:rPr>
          <w:sz w:val="24"/>
          <w:szCs w:val="24"/>
        </w:rPr>
        <w:t>identifiers,</w:t>
      </w:r>
      <w:r w:rsidRPr="00212DEF">
        <w:rPr>
          <w:sz w:val="24"/>
          <w:szCs w:val="24"/>
        </w:rPr>
        <w:t xml:space="preserve"> and wide categories will be used to minimise identifiability.</w:t>
      </w:r>
    </w:p>
    <w:p w14:paraId="1FE93648" w14:textId="0335F694" w:rsidR="00E44105" w:rsidRPr="00212DEF" w:rsidRDefault="00E44105" w:rsidP="00763EC8">
      <w:pPr>
        <w:rPr>
          <w:sz w:val="24"/>
          <w:szCs w:val="24"/>
        </w:rPr>
      </w:pPr>
      <w:r w:rsidRPr="00212DEF">
        <w:rPr>
          <w:sz w:val="24"/>
          <w:szCs w:val="24"/>
        </w:rPr>
        <w:t>How will the data be collected:</w:t>
      </w:r>
    </w:p>
    <w:p w14:paraId="07EDB8AE" w14:textId="6FF8D827" w:rsidR="00E44105" w:rsidRPr="00212DEF" w:rsidRDefault="00E44105" w:rsidP="00E44105">
      <w:pPr>
        <w:pStyle w:val="ListParagraph"/>
        <w:numPr>
          <w:ilvl w:val="0"/>
          <w:numId w:val="9"/>
        </w:numPr>
        <w:rPr>
          <w:sz w:val="24"/>
          <w:szCs w:val="24"/>
        </w:rPr>
      </w:pPr>
      <w:r w:rsidRPr="00212DEF">
        <w:rPr>
          <w:sz w:val="24"/>
          <w:szCs w:val="24"/>
        </w:rPr>
        <w:t>Data will be collected via an online form</w:t>
      </w:r>
    </w:p>
    <w:p w14:paraId="07A09578" w14:textId="3EE8809F" w:rsidR="00E44105" w:rsidRPr="00212DEF" w:rsidRDefault="00E44105" w:rsidP="00E44105">
      <w:pPr>
        <w:pStyle w:val="ListParagraph"/>
        <w:numPr>
          <w:ilvl w:val="0"/>
          <w:numId w:val="9"/>
        </w:numPr>
        <w:rPr>
          <w:sz w:val="24"/>
          <w:szCs w:val="24"/>
        </w:rPr>
      </w:pPr>
      <w:r w:rsidRPr="00212DEF">
        <w:rPr>
          <w:sz w:val="24"/>
          <w:szCs w:val="24"/>
        </w:rPr>
        <w:t>The survey will not collect IP addresses or email addresses</w:t>
      </w:r>
    </w:p>
    <w:p w14:paraId="73AFE46F" w14:textId="284F1701" w:rsidR="00E44105" w:rsidRPr="00212DEF" w:rsidRDefault="00E44105" w:rsidP="00E44105">
      <w:pPr>
        <w:pStyle w:val="ListParagraph"/>
        <w:numPr>
          <w:ilvl w:val="0"/>
          <w:numId w:val="9"/>
        </w:numPr>
        <w:rPr>
          <w:sz w:val="24"/>
          <w:szCs w:val="24"/>
        </w:rPr>
      </w:pPr>
      <w:r w:rsidRPr="00212DEF">
        <w:rPr>
          <w:sz w:val="24"/>
          <w:szCs w:val="24"/>
        </w:rPr>
        <w:t>Participants will be reminded not to include any identifying details in open-text responses</w:t>
      </w:r>
    </w:p>
    <w:p w14:paraId="0B1642CA" w14:textId="09632F0B" w:rsidR="00E44105" w:rsidRPr="00212DEF" w:rsidRDefault="00E44105" w:rsidP="00E44105">
      <w:pPr>
        <w:rPr>
          <w:sz w:val="24"/>
          <w:szCs w:val="24"/>
        </w:rPr>
      </w:pPr>
      <w:r w:rsidRPr="00212DEF">
        <w:rPr>
          <w:sz w:val="24"/>
          <w:szCs w:val="24"/>
        </w:rPr>
        <w:t>How will the data be stored:</w:t>
      </w:r>
    </w:p>
    <w:p w14:paraId="0F832C2F" w14:textId="6EC5EDBA" w:rsidR="00E44105" w:rsidRPr="00212DEF" w:rsidRDefault="00E44105" w:rsidP="00E44105">
      <w:pPr>
        <w:pStyle w:val="ListParagraph"/>
        <w:numPr>
          <w:ilvl w:val="0"/>
          <w:numId w:val="9"/>
        </w:numPr>
        <w:rPr>
          <w:sz w:val="24"/>
          <w:szCs w:val="24"/>
        </w:rPr>
      </w:pPr>
      <w:r w:rsidRPr="00212DEF">
        <w:rPr>
          <w:sz w:val="24"/>
          <w:szCs w:val="24"/>
        </w:rPr>
        <w:t>Data will be stored on the university’s secure, password-protected systems</w:t>
      </w:r>
    </w:p>
    <w:p w14:paraId="7701CFB9" w14:textId="7653A5B7" w:rsidR="00E44105" w:rsidRPr="00212DEF" w:rsidRDefault="00E44105" w:rsidP="00E44105">
      <w:pPr>
        <w:pStyle w:val="ListParagraph"/>
        <w:numPr>
          <w:ilvl w:val="0"/>
          <w:numId w:val="9"/>
        </w:numPr>
        <w:rPr>
          <w:sz w:val="24"/>
          <w:szCs w:val="24"/>
        </w:rPr>
      </w:pPr>
      <w:r w:rsidRPr="00212DEF">
        <w:rPr>
          <w:sz w:val="24"/>
          <w:szCs w:val="24"/>
        </w:rPr>
        <w:t>A backup copy will be kept on an encrypted, password-protected device accessible by only the researcher</w:t>
      </w:r>
    </w:p>
    <w:p w14:paraId="3C5BD452" w14:textId="7EF6D1A1" w:rsidR="00E44105" w:rsidRPr="00212DEF" w:rsidRDefault="00E44105" w:rsidP="00E44105">
      <w:pPr>
        <w:rPr>
          <w:sz w:val="24"/>
          <w:szCs w:val="24"/>
        </w:rPr>
      </w:pPr>
      <w:r w:rsidRPr="00212DEF">
        <w:rPr>
          <w:sz w:val="24"/>
          <w:szCs w:val="24"/>
        </w:rPr>
        <w:t>Who will have access:</w:t>
      </w:r>
    </w:p>
    <w:p w14:paraId="53413C9D" w14:textId="029C5FC6" w:rsidR="00E44105" w:rsidRPr="00212DEF" w:rsidRDefault="00E44105" w:rsidP="00E44105">
      <w:pPr>
        <w:pStyle w:val="ListParagraph"/>
        <w:numPr>
          <w:ilvl w:val="0"/>
          <w:numId w:val="9"/>
        </w:numPr>
        <w:rPr>
          <w:sz w:val="24"/>
          <w:szCs w:val="24"/>
        </w:rPr>
      </w:pPr>
      <w:r w:rsidRPr="00212DEF">
        <w:rPr>
          <w:sz w:val="24"/>
          <w:szCs w:val="24"/>
        </w:rPr>
        <w:t>The researcher</w:t>
      </w:r>
    </w:p>
    <w:p w14:paraId="252DEE51" w14:textId="66286B84" w:rsidR="00E44105" w:rsidRPr="00212DEF" w:rsidRDefault="00E44105" w:rsidP="00E44105">
      <w:pPr>
        <w:pStyle w:val="ListParagraph"/>
        <w:numPr>
          <w:ilvl w:val="0"/>
          <w:numId w:val="9"/>
        </w:numPr>
        <w:rPr>
          <w:sz w:val="24"/>
          <w:szCs w:val="24"/>
        </w:rPr>
      </w:pPr>
      <w:r w:rsidRPr="00212DEF">
        <w:rPr>
          <w:sz w:val="24"/>
          <w:szCs w:val="24"/>
        </w:rPr>
        <w:t>The dissertation supervisor</w:t>
      </w:r>
    </w:p>
    <w:p w14:paraId="30813397" w14:textId="4B124226" w:rsidR="00E44105" w:rsidRPr="00212DEF" w:rsidRDefault="00E44105" w:rsidP="00E44105">
      <w:pPr>
        <w:pStyle w:val="ListParagraph"/>
        <w:numPr>
          <w:ilvl w:val="0"/>
          <w:numId w:val="9"/>
        </w:numPr>
        <w:rPr>
          <w:sz w:val="24"/>
          <w:szCs w:val="24"/>
        </w:rPr>
      </w:pPr>
      <w:r w:rsidRPr="00212DEF">
        <w:rPr>
          <w:sz w:val="24"/>
          <w:szCs w:val="24"/>
        </w:rPr>
        <w:t>The university examiners</w:t>
      </w:r>
    </w:p>
    <w:p w14:paraId="5C93B11A" w14:textId="258C2A7C" w:rsidR="00E44105" w:rsidRPr="00212DEF" w:rsidRDefault="00E44105" w:rsidP="00E44105">
      <w:pPr>
        <w:pStyle w:val="ListParagraph"/>
        <w:numPr>
          <w:ilvl w:val="0"/>
          <w:numId w:val="9"/>
        </w:numPr>
        <w:rPr>
          <w:sz w:val="24"/>
          <w:szCs w:val="24"/>
        </w:rPr>
      </w:pPr>
      <w:r w:rsidRPr="00212DEF">
        <w:rPr>
          <w:sz w:val="24"/>
          <w:szCs w:val="24"/>
        </w:rPr>
        <w:t>No other person will have access to raw data</w:t>
      </w:r>
    </w:p>
    <w:p w14:paraId="6BD1A813" w14:textId="4AD2EC81" w:rsidR="00E44105" w:rsidRPr="00212DEF" w:rsidRDefault="00E44105" w:rsidP="00E44105">
      <w:pPr>
        <w:rPr>
          <w:sz w:val="24"/>
          <w:szCs w:val="24"/>
        </w:rPr>
      </w:pPr>
      <w:r w:rsidRPr="00212DEF">
        <w:rPr>
          <w:sz w:val="24"/>
          <w:szCs w:val="24"/>
        </w:rPr>
        <w:t xml:space="preserve">How will confidentiality and anonymity be </w:t>
      </w:r>
      <w:proofErr w:type="gramStart"/>
      <w:r w:rsidRPr="00212DEF">
        <w:rPr>
          <w:sz w:val="24"/>
          <w:szCs w:val="24"/>
        </w:rPr>
        <w:t>ensure</w:t>
      </w:r>
      <w:proofErr w:type="gramEnd"/>
      <w:r w:rsidRPr="00212DEF">
        <w:rPr>
          <w:sz w:val="24"/>
          <w:szCs w:val="24"/>
        </w:rPr>
        <w:t>:</w:t>
      </w:r>
    </w:p>
    <w:p w14:paraId="476A19BC" w14:textId="40CD0951" w:rsidR="00E44105" w:rsidRPr="00212DEF" w:rsidRDefault="00E44105" w:rsidP="00E44105">
      <w:pPr>
        <w:pStyle w:val="ListParagraph"/>
        <w:numPr>
          <w:ilvl w:val="0"/>
          <w:numId w:val="9"/>
        </w:numPr>
        <w:rPr>
          <w:sz w:val="24"/>
          <w:szCs w:val="24"/>
        </w:rPr>
      </w:pPr>
      <w:r w:rsidRPr="00212DEF">
        <w:rPr>
          <w:sz w:val="24"/>
          <w:szCs w:val="24"/>
        </w:rPr>
        <w:t>No direct identifiers will be collected</w:t>
      </w:r>
    </w:p>
    <w:p w14:paraId="1FB343E1" w14:textId="16B4E2DC" w:rsidR="00E44105" w:rsidRPr="00212DEF" w:rsidRDefault="00E44105" w:rsidP="00E44105">
      <w:pPr>
        <w:pStyle w:val="ListParagraph"/>
        <w:numPr>
          <w:ilvl w:val="0"/>
          <w:numId w:val="9"/>
        </w:numPr>
        <w:rPr>
          <w:sz w:val="24"/>
          <w:szCs w:val="24"/>
        </w:rPr>
      </w:pPr>
      <w:r w:rsidRPr="00212DEF">
        <w:rPr>
          <w:sz w:val="24"/>
          <w:szCs w:val="24"/>
        </w:rPr>
        <w:t>Demographic questions will use broad categories to avoid indirect identification</w:t>
      </w:r>
    </w:p>
    <w:p w14:paraId="3E5C5295" w14:textId="1326D0F7" w:rsidR="00E44105" w:rsidRPr="00212DEF" w:rsidRDefault="00E44105" w:rsidP="00E44105">
      <w:pPr>
        <w:pStyle w:val="ListParagraph"/>
        <w:numPr>
          <w:ilvl w:val="0"/>
          <w:numId w:val="9"/>
        </w:numPr>
        <w:rPr>
          <w:sz w:val="24"/>
          <w:szCs w:val="24"/>
        </w:rPr>
      </w:pPr>
      <w:r w:rsidRPr="00212DEF">
        <w:rPr>
          <w:sz w:val="24"/>
          <w:szCs w:val="24"/>
        </w:rPr>
        <w:t xml:space="preserve">Open text responses will be checked for </w:t>
      </w:r>
      <w:proofErr w:type="spellStart"/>
      <w:r w:rsidRPr="00212DEF">
        <w:rPr>
          <w:sz w:val="24"/>
          <w:szCs w:val="24"/>
        </w:rPr>
        <w:t>accidentak</w:t>
      </w:r>
      <w:proofErr w:type="spellEnd"/>
      <w:r w:rsidRPr="00212DEF">
        <w:rPr>
          <w:sz w:val="24"/>
          <w:szCs w:val="24"/>
        </w:rPr>
        <w:t xml:space="preserve"> identifiers and anonymised during this</w:t>
      </w:r>
    </w:p>
    <w:p w14:paraId="3EAAEA2D" w14:textId="04B6EE1E" w:rsidR="00E44105" w:rsidRPr="00212DEF" w:rsidRDefault="00E44105" w:rsidP="00E44105">
      <w:pPr>
        <w:pStyle w:val="ListParagraph"/>
        <w:numPr>
          <w:ilvl w:val="0"/>
          <w:numId w:val="9"/>
        </w:numPr>
        <w:rPr>
          <w:sz w:val="24"/>
          <w:szCs w:val="24"/>
        </w:rPr>
      </w:pPr>
      <w:r w:rsidRPr="00212DEF">
        <w:rPr>
          <w:sz w:val="24"/>
          <w:szCs w:val="24"/>
        </w:rPr>
        <w:t xml:space="preserve">Any quotations used in the dissertation will be presented anonymously </w:t>
      </w:r>
    </w:p>
    <w:p w14:paraId="50CCC02B" w14:textId="439AF5B6" w:rsidR="00E44105" w:rsidRPr="00212DEF" w:rsidRDefault="00E44105" w:rsidP="00E44105">
      <w:pPr>
        <w:rPr>
          <w:sz w:val="24"/>
          <w:szCs w:val="24"/>
        </w:rPr>
      </w:pPr>
      <w:r w:rsidRPr="00212DEF">
        <w:rPr>
          <w:sz w:val="24"/>
          <w:szCs w:val="24"/>
        </w:rPr>
        <w:t>How long will data be kept:</w:t>
      </w:r>
    </w:p>
    <w:p w14:paraId="35209AB6" w14:textId="760985B4" w:rsidR="00E44105" w:rsidRPr="00212DEF" w:rsidRDefault="00E44105" w:rsidP="00E44105">
      <w:pPr>
        <w:pStyle w:val="ListParagraph"/>
        <w:numPr>
          <w:ilvl w:val="0"/>
          <w:numId w:val="9"/>
        </w:numPr>
        <w:rPr>
          <w:sz w:val="24"/>
          <w:szCs w:val="24"/>
        </w:rPr>
      </w:pPr>
      <w:r w:rsidRPr="00212DEF">
        <w:rPr>
          <w:sz w:val="24"/>
          <w:szCs w:val="24"/>
        </w:rPr>
        <w:t>Data will be retained until final assessment of the dissertation (submission date 06/10/2025)</w:t>
      </w:r>
    </w:p>
    <w:p w14:paraId="586BCDD4" w14:textId="62E13DB5" w:rsidR="00E44105" w:rsidRPr="00212DEF" w:rsidRDefault="00E44105" w:rsidP="00E44105">
      <w:pPr>
        <w:pStyle w:val="ListParagraph"/>
        <w:numPr>
          <w:ilvl w:val="0"/>
          <w:numId w:val="9"/>
        </w:numPr>
        <w:rPr>
          <w:sz w:val="24"/>
          <w:szCs w:val="24"/>
        </w:rPr>
      </w:pPr>
      <w:r w:rsidRPr="00212DEF">
        <w:rPr>
          <w:sz w:val="24"/>
          <w:szCs w:val="24"/>
        </w:rPr>
        <w:t>Data will be destroyed within 6 months of dissertation submission unless the university requires longer retention period</w:t>
      </w:r>
    </w:p>
    <w:p w14:paraId="5907E14D" w14:textId="14A67B8C" w:rsidR="00E44105" w:rsidRPr="00212DEF" w:rsidRDefault="00E44105" w:rsidP="00E44105">
      <w:pPr>
        <w:rPr>
          <w:sz w:val="24"/>
          <w:szCs w:val="24"/>
        </w:rPr>
      </w:pPr>
      <w:r w:rsidRPr="00212DEF">
        <w:rPr>
          <w:sz w:val="24"/>
          <w:szCs w:val="24"/>
        </w:rPr>
        <w:t>How will data be disposed of:</w:t>
      </w:r>
    </w:p>
    <w:p w14:paraId="5CA96727" w14:textId="678EBA22" w:rsidR="00E44105" w:rsidRPr="00212DEF" w:rsidRDefault="00E44105" w:rsidP="00E44105">
      <w:pPr>
        <w:pStyle w:val="ListParagraph"/>
        <w:numPr>
          <w:ilvl w:val="0"/>
          <w:numId w:val="9"/>
        </w:numPr>
        <w:rPr>
          <w:sz w:val="24"/>
          <w:szCs w:val="24"/>
        </w:rPr>
      </w:pPr>
      <w:r w:rsidRPr="00212DEF">
        <w:rPr>
          <w:sz w:val="24"/>
          <w:szCs w:val="24"/>
        </w:rPr>
        <w:t xml:space="preserve">Digital files will be permanently deleted from the </w:t>
      </w:r>
      <w:proofErr w:type="spellStart"/>
      <w:r w:rsidRPr="00212DEF">
        <w:rPr>
          <w:sz w:val="24"/>
          <w:szCs w:val="24"/>
        </w:rPr>
        <w:t>universitys</w:t>
      </w:r>
      <w:proofErr w:type="spellEnd"/>
      <w:r w:rsidRPr="00212DEF">
        <w:rPr>
          <w:sz w:val="24"/>
          <w:szCs w:val="24"/>
        </w:rPr>
        <w:t xml:space="preserve"> secure system and from the researchers encrypted device using secure deletion methods</w:t>
      </w:r>
    </w:p>
    <w:p w14:paraId="10850ADA" w14:textId="4E3D0318" w:rsidR="00E44105" w:rsidRPr="00212DEF" w:rsidRDefault="00E44105" w:rsidP="00E44105">
      <w:pPr>
        <w:pStyle w:val="ListParagraph"/>
        <w:numPr>
          <w:ilvl w:val="0"/>
          <w:numId w:val="9"/>
        </w:numPr>
        <w:rPr>
          <w:sz w:val="24"/>
          <w:szCs w:val="24"/>
        </w:rPr>
      </w:pPr>
      <w:r w:rsidRPr="00212DEF">
        <w:rPr>
          <w:sz w:val="24"/>
          <w:szCs w:val="24"/>
        </w:rPr>
        <w:t>No hard copies will be created</w:t>
      </w:r>
    </w:p>
    <w:p w14:paraId="17C41D83" w14:textId="053F78DF" w:rsidR="00E44105" w:rsidRPr="00212DEF" w:rsidRDefault="00E44105" w:rsidP="00E44105">
      <w:pPr>
        <w:rPr>
          <w:sz w:val="24"/>
          <w:szCs w:val="24"/>
        </w:rPr>
      </w:pPr>
      <w:r w:rsidRPr="00212DEF">
        <w:rPr>
          <w:sz w:val="24"/>
          <w:szCs w:val="24"/>
        </w:rPr>
        <w:lastRenderedPageBreak/>
        <w:t>Will data be shared or published:</w:t>
      </w:r>
    </w:p>
    <w:p w14:paraId="543ABCAB" w14:textId="7B1E814F" w:rsidR="00E44105" w:rsidRPr="00212DEF" w:rsidRDefault="00E44105" w:rsidP="00E44105">
      <w:pPr>
        <w:pStyle w:val="ListParagraph"/>
        <w:numPr>
          <w:ilvl w:val="0"/>
          <w:numId w:val="9"/>
        </w:numPr>
        <w:rPr>
          <w:sz w:val="24"/>
          <w:szCs w:val="24"/>
        </w:rPr>
      </w:pPr>
      <w:r w:rsidRPr="00212DEF">
        <w:rPr>
          <w:sz w:val="24"/>
          <w:szCs w:val="24"/>
        </w:rPr>
        <w:t>Only combined findings and anonymised quotations will be included in the dissertation</w:t>
      </w:r>
    </w:p>
    <w:p w14:paraId="11C7BB11" w14:textId="1A681E85" w:rsidR="00E44105" w:rsidRPr="00212DEF" w:rsidRDefault="00E44105" w:rsidP="00E44105">
      <w:pPr>
        <w:pStyle w:val="ListParagraph"/>
        <w:numPr>
          <w:ilvl w:val="0"/>
          <w:numId w:val="9"/>
        </w:numPr>
        <w:rPr>
          <w:sz w:val="24"/>
          <w:szCs w:val="24"/>
        </w:rPr>
      </w:pPr>
      <w:r w:rsidRPr="00212DEF">
        <w:rPr>
          <w:sz w:val="24"/>
          <w:szCs w:val="24"/>
        </w:rPr>
        <w:t>No raw data will be shared outside the research team</w:t>
      </w:r>
    </w:p>
    <w:p w14:paraId="49F3C6DE" w14:textId="3A7165D3" w:rsidR="00E44105" w:rsidRPr="00212DEF" w:rsidRDefault="00E44105" w:rsidP="00E44105">
      <w:pPr>
        <w:pStyle w:val="ListParagraph"/>
        <w:numPr>
          <w:ilvl w:val="0"/>
          <w:numId w:val="9"/>
        </w:numPr>
        <w:rPr>
          <w:sz w:val="24"/>
          <w:szCs w:val="24"/>
        </w:rPr>
      </w:pPr>
      <w:r w:rsidRPr="00212DEF">
        <w:rPr>
          <w:sz w:val="24"/>
          <w:szCs w:val="24"/>
        </w:rPr>
        <w:t>If findings are used in academic presentations or publications, they will remain anonymised</w:t>
      </w:r>
    </w:p>
    <w:p w14:paraId="09155F6F" w14:textId="1289BD97" w:rsidR="00E44105" w:rsidRPr="00212DEF" w:rsidRDefault="00E44105" w:rsidP="00E44105">
      <w:pPr>
        <w:rPr>
          <w:sz w:val="24"/>
          <w:szCs w:val="24"/>
        </w:rPr>
      </w:pPr>
      <w:r w:rsidRPr="00212DEF">
        <w:rPr>
          <w:sz w:val="24"/>
          <w:szCs w:val="24"/>
        </w:rPr>
        <w:t>Compliance:</w:t>
      </w:r>
    </w:p>
    <w:p w14:paraId="76941D5E" w14:textId="685C36B9" w:rsidR="00E44105" w:rsidRPr="00212DEF" w:rsidRDefault="00E44105" w:rsidP="00E44105">
      <w:pPr>
        <w:pStyle w:val="ListParagraph"/>
        <w:numPr>
          <w:ilvl w:val="0"/>
          <w:numId w:val="9"/>
        </w:numPr>
        <w:rPr>
          <w:sz w:val="24"/>
          <w:szCs w:val="24"/>
        </w:rPr>
      </w:pPr>
      <w:r w:rsidRPr="00212DEF">
        <w:rPr>
          <w:sz w:val="24"/>
          <w:szCs w:val="24"/>
        </w:rPr>
        <w:t>The project will comply with the UK Data Protection Act 2018 and GDPR</w:t>
      </w:r>
    </w:p>
    <w:p w14:paraId="06F4B46B" w14:textId="6CD52028" w:rsidR="00A12F61" w:rsidRPr="00212DEF" w:rsidRDefault="00A12F61" w:rsidP="00E44105">
      <w:pPr>
        <w:pStyle w:val="ListParagraph"/>
        <w:numPr>
          <w:ilvl w:val="0"/>
          <w:numId w:val="9"/>
        </w:numPr>
        <w:rPr>
          <w:sz w:val="24"/>
          <w:szCs w:val="24"/>
        </w:rPr>
      </w:pPr>
      <w:r w:rsidRPr="00212DEF">
        <w:rPr>
          <w:sz w:val="24"/>
          <w:szCs w:val="24"/>
        </w:rPr>
        <w:t>Ethical approval has been sought from the university’s research ethics committee</w:t>
      </w:r>
    </w:p>
    <w:p w14:paraId="4408CA7E" w14:textId="6661EF62" w:rsidR="00726E44" w:rsidRPr="00212DEF" w:rsidRDefault="00726E44">
      <w:pPr>
        <w:rPr>
          <w:sz w:val="24"/>
          <w:szCs w:val="24"/>
        </w:rPr>
      </w:pPr>
      <w:r w:rsidRPr="00212DEF">
        <w:rPr>
          <w:sz w:val="24"/>
          <w:szCs w:val="24"/>
        </w:rPr>
        <w:br w:type="page"/>
      </w:r>
    </w:p>
    <w:p w14:paraId="5629711F" w14:textId="3ABB85C7" w:rsidR="00D45E6E" w:rsidRPr="00482CD1" w:rsidRDefault="00726E44" w:rsidP="00726E44">
      <w:pPr>
        <w:pStyle w:val="Heading2"/>
        <w:rPr>
          <w:color w:val="000000" w:themeColor="text1"/>
          <w:sz w:val="28"/>
          <w:szCs w:val="28"/>
        </w:rPr>
      </w:pPr>
      <w:bookmarkStart w:id="16" w:name="_Toc210675001"/>
      <w:r w:rsidRPr="00482CD1">
        <w:rPr>
          <w:color w:val="000000" w:themeColor="text1"/>
          <w:sz w:val="28"/>
          <w:szCs w:val="28"/>
        </w:rPr>
        <w:lastRenderedPageBreak/>
        <w:t>Appendix D – Ethics Form</w:t>
      </w:r>
      <w:bookmarkEnd w:id="16"/>
    </w:p>
    <w:p w14:paraId="0D850A73" w14:textId="003B63EE" w:rsidR="00726E44" w:rsidRPr="008B0D6A" w:rsidRDefault="00726E44" w:rsidP="008B0D6A">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30BA8E22" w14:textId="017552D8" w:rsidR="00726E44" w:rsidRPr="00A42F82" w:rsidRDefault="00726E44" w:rsidP="00726E44">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8C09DE4" w14:textId="0CF7D07C" w:rsidR="00726E44" w:rsidRPr="00A42F82" w:rsidRDefault="00726E44" w:rsidP="00726E44">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27F7D8D6" w14:textId="1A05E6C0" w:rsidR="00726E44" w:rsidRPr="00A42F82" w:rsidRDefault="00726E44" w:rsidP="00726E44">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24FA8FC2" w14:textId="6F72074C" w:rsidR="00726E44" w:rsidRPr="008B0D6A" w:rsidRDefault="00726E44" w:rsidP="008B0D6A">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63B5259E" w14:textId="048EED9E" w:rsidR="00726E44" w:rsidRPr="00A42F82" w:rsidRDefault="00726E44" w:rsidP="00726E44">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377116F5" w14:textId="77777777" w:rsidR="00726E44" w:rsidRPr="00A42F82" w:rsidRDefault="00726E44" w:rsidP="00726E44">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726E44" w:rsidRPr="00A42F82" w14:paraId="532870C9" w14:textId="77777777" w:rsidTr="00623839">
        <w:trPr>
          <w:trHeight w:val="439"/>
        </w:trPr>
        <w:tc>
          <w:tcPr>
            <w:tcW w:w="559" w:type="dxa"/>
            <w:shd w:val="clear" w:color="auto" w:fill="F2F2F2" w:themeFill="background1" w:themeFillShade="F2"/>
            <w:vAlign w:val="center"/>
          </w:tcPr>
          <w:p w14:paraId="088A98D0" w14:textId="77777777" w:rsidR="00726E44" w:rsidRPr="00A42F82" w:rsidRDefault="00726E44" w:rsidP="00623839">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481514F1" w14:textId="77777777" w:rsidR="00726E44" w:rsidRPr="00A42F82" w:rsidRDefault="00726E44" w:rsidP="00623839">
            <w:pPr>
              <w:rPr>
                <w:rFonts w:ascii="Arial" w:hAnsi="Arial" w:cs="Arial"/>
              </w:rPr>
            </w:pPr>
            <w:r w:rsidRPr="00A42F82">
              <w:rPr>
                <w:rFonts w:ascii="Arial" w:hAnsi="Arial" w:cs="Arial"/>
              </w:rPr>
              <w:t>Full Name:</w:t>
            </w:r>
          </w:p>
        </w:tc>
        <w:tc>
          <w:tcPr>
            <w:tcW w:w="6636" w:type="dxa"/>
            <w:gridSpan w:val="4"/>
            <w:vAlign w:val="center"/>
          </w:tcPr>
          <w:p w14:paraId="6BD12FEC" w14:textId="77777777" w:rsidR="00726E44" w:rsidRPr="00A42F82" w:rsidRDefault="00726E44" w:rsidP="00623839">
            <w:pPr>
              <w:rPr>
                <w:rFonts w:ascii="Arial" w:hAnsi="Arial" w:cs="Arial"/>
              </w:rPr>
            </w:pPr>
            <w:r>
              <w:rPr>
                <w:rFonts w:ascii="Arial" w:hAnsi="Arial" w:cs="Arial"/>
              </w:rPr>
              <w:t>ABBI WILLSHER</w:t>
            </w:r>
          </w:p>
        </w:tc>
      </w:tr>
      <w:tr w:rsidR="00726E44" w:rsidRPr="00A42F82" w14:paraId="7410E766" w14:textId="77777777" w:rsidTr="00623839">
        <w:trPr>
          <w:trHeight w:val="472"/>
        </w:trPr>
        <w:tc>
          <w:tcPr>
            <w:tcW w:w="559" w:type="dxa"/>
            <w:shd w:val="clear" w:color="auto" w:fill="BFBFBF" w:themeFill="background1" w:themeFillShade="BF"/>
            <w:vAlign w:val="center"/>
          </w:tcPr>
          <w:p w14:paraId="517BB931" w14:textId="77777777" w:rsidR="00726E44" w:rsidRPr="00A42F82" w:rsidRDefault="00726E44" w:rsidP="00623839">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127C7567" w14:textId="77777777" w:rsidR="00726E44" w:rsidRPr="00A42F82" w:rsidRDefault="00726E44" w:rsidP="00623839">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4BB0B9C6" w14:textId="77777777" w:rsidR="00726E44" w:rsidRPr="00A42F82" w:rsidRDefault="00726E44" w:rsidP="00623839">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55D3B419" w14:textId="77777777" w:rsidR="00726E44" w:rsidRPr="00A42F82" w:rsidRDefault="00726E44" w:rsidP="00623839">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35B114C0" w14:textId="77777777" w:rsidR="00726E44" w:rsidRPr="00A42F82" w:rsidRDefault="00726E44" w:rsidP="00623839">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6575D247" w14:textId="77777777" w:rsidR="00726E44" w:rsidRPr="00A42F82" w:rsidRDefault="00726E44" w:rsidP="00623839">
            <w:pPr>
              <w:jc w:val="center"/>
              <w:rPr>
                <w:rFonts w:ascii="Arial" w:hAnsi="Arial" w:cs="Arial"/>
              </w:rPr>
            </w:pPr>
            <w:r w:rsidRPr="00A42F82">
              <w:rPr>
                <w:rFonts w:ascii="Segoe UI Symbol" w:eastAsia="MS Gothic" w:hAnsi="Segoe UI Symbol" w:cs="Segoe UI Symbol"/>
              </w:rPr>
              <w:t>☐</w:t>
            </w:r>
          </w:p>
        </w:tc>
      </w:tr>
      <w:tr w:rsidR="00726E44" w:rsidRPr="00A42F82" w14:paraId="6A611BE5" w14:textId="77777777" w:rsidTr="00623839">
        <w:trPr>
          <w:trHeight w:val="472"/>
        </w:trPr>
        <w:tc>
          <w:tcPr>
            <w:tcW w:w="559" w:type="dxa"/>
            <w:shd w:val="clear" w:color="auto" w:fill="F2F2F2" w:themeFill="background1" w:themeFillShade="F2"/>
            <w:vAlign w:val="center"/>
          </w:tcPr>
          <w:p w14:paraId="478A2CB0" w14:textId="77777777" w:rsidR="00726E44" w:rsidRPr="00A42F82" w:rsidRDefault="00726E44" w:rsidP="00623839">
            <w:pPr>
              <w:rPr>
                <w:rFonts w:ascii="Arial" w:hAnsi="Arial" w:cs="Arial"/>
              </w:rPr>
            </w:pPr>
          </w:p>
        </w:tc>
        <w:tc>
          <w:tcPr>
            <w:tcW w:w="2544" w:type="dxa"/>
            <w:shd w:val="clear" w:color="auto" w:fill="F2F2F2" w:themeFill="background1" w:themeFillShade="F2"/>
            <w:vAlign w:val="center"/>
          </w:tcPr>
          <w:p w14:paraId="1AE146DD" w14:textId="77777777" w:rsidR="00726E44" w:rsidRPr="00A42F82" w:rsidRDefault="00726E44" w:rsidP="00623839">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F68477A" w14:textId="77777777" w:rsidR="00726E44" w:rsidRPr="00A42F82" w:rsidRDefault="00726E44" w:rsidP="00623839">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6E8B0030" w14:textId="77777777" w:rsidR="00726E44" w:rsidRPr="00A42F82" w:rsidRDefault="00726E44" w:rsidP="00623839">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5932EB7" w14:textId="77777777" w:rsidR="00726E44" w:rsidRPr="00A42F82" w:rsidRDefault="00726E44" w:rsidP="00623839">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5A74174B" w14:textId="77777777" w:rsidR="00726E44" w:rsidRPr="00A42F82" w:rsidRDefault="00726E44" w:rsidP="00623839">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2AE78E8" w14:textId="77777777" w:rsidR="00726E44" w:rsidRPr="00A42F82" w:rsidRDefault="00726E44" w:rsidP="00623839">
                <w:pPr>
                  <w:jc w:val="center"/>
                  <w:rPr>
                    <w:rFonts w:ascii="Arial" w:hAnsi="Arial" w:cs="Arial"/>
                  </w:rPr>
                </w:pPr>
                <w:r w:rsidRPr="00A42F82">
                  <w:rPr>
                    <w:rFonts w:ascii="Segoe UI Symbol" w:eastAsia="MS Gothic" w:hAnsi="Segoe UI Symbol" w:cs="Segoe UI Symbol"/>
                  </w:rPr>
                  <w:t>☐</w:t>
                </w:r>
              </w:p>
            </w:tc>
          </w:sdtContent>
        </w:sdt>
      </w:tr>
    </w:tbl>
    <w:p w14:paraId="2A780233" w14:textId="77777777" w:rsidR="00726E44" w:rsidRPr="00A42F82" w:rsidRDefault="00726E44" w:rsidP="00726E4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26E44" w:rsidRPr="00A42F82" w14:paraId="695C5A73" w14:textId="77777777" w:rsidTr="00623839">
        <w:trPr>
          <w:cantSplit/>
          <w:trHeight w:val="334"/>
        </w:trPr>
        <w:tc>
          <w:tcPr>
            <w:tcW w:w="559" w:type="dxa"/>
            <w:shd w:val="clear" w:color="auto" w:fill="F2F2F2" w:themeFill="background1" w:themeFillShade="F2"/>
            <w:vAlign w:val="center"/>
          </w:tcPr>
          <w:p w14:paraId="58F9287B" w14:textId="77777777" w:rsidR="00726E44" w:rsidRPr="00A42F82" w:rsidRDefault="00726E44" w:rsidP="00623839">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6992DB3C" w14:textId="77777777" w:rsidR="00726E44" w:rsidRPr="00A42F82" w:rsidRDefault="00726E44" w:rsidP="00623839">
            <w:pPr>
              <w:rPr>
                <w:rFonts w:ascii="Arial" w:hAnsi="Arial" w:cs="Arial"/>
              </w:rPr>
            </w:pPr>
            <w:r w:rsidRPr="00A42F82">
              <w:rPr>
                <w:rFonts w:ascii="Arial" w:hAnsi="Arial" w:cs="Arial"/>
              </w:rPr>
              <w:t>Institute/Academic Discipline/Centre:</w:t>
            </w:r>
          </w:p>
        </w:tc>
        <w:tc>
          <w:tcPr>
            <w:tcW w:w="6636" w:type="dxa"/>
            <w:vAlign w:val="center"/>
          </w:tcPr>
          <w:p w14:paraId="41F183DC" w14:textId="77777777" w:rsidR="00726E44" w:rsidRPr="00A42F82" w:rsidRDefault="00726E44" w:rsidP="00623839">
            <w:pPr>
              <w:rPr>
                <w:rFonts w:ascii="Arial" w:hAnsi="Arial" w:cs="Arial"/>
              </w:rPr>
            </w:pPr>
            <w:r w:rsidRPr="00224FCF">
              <w:rPr>
                <w:rFonts w:ascii="Arial" w:hAnsi="Arial" w:cs="Arial"/>
              </w:rPr>
              <w:t>BSC Professional Policing Practice</w:t>
            </w:r>
          </w:p>
        </w:tc>
      </w:tr>
      <w:tr w:rsidR="00726E44" w:rsidRPr="00A42F82" w14:paraId="7611BFAD" w14:textId="77777777" w:rsidTr="00623839">
        <w:trPr>
          <w:cantSplit/>
          <w:trHeight w:val="340"/>
        </w:trPr>
        <w:tc>
          <w:tcPr>
            <w:tcW w:w="559" w:type="dxa"/>
            <w:shd w:val="clear" w:color="auto" w:fill="F2F2F2" w:themeFill="background1" w:themeFillShade="F2"/>
            <w:vAlign w:val="center"/>
          </w:tcPr>
          <w:p w14:paraId="1706CB37" w14:textId="77777777" w:rsidR="00726E44" w:rsidRPr="00A42F82" w:rsidRDefault="00726E44" w:rsidP="00623839">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7AAEC3DC" w14:textId="77777777" w:rsidR="00726E44" w:rsidRPr="00A42F82" w:rsidRDefault="00726E44" w:rsidP="00623839">
            <w:pPr>
              <w:rPr>
                <w:rFonts w:ascii="Arial" w:hAnsi="Arial" w:cs="Arial"/>
              </w:rPr>
            </w:pPr>
            <w:r w:rsidRPr="00A42F82">
              <w:rPr>
                <w:rFonts w:ascii="Arial" w:hAnsi="Arial" w:cs="Arial"/>
              </w:rPr>
              <w:t>Campus:</w:t>
            </w:r>
          </w:p>
        </w:tc>
        <w:tc>
          <w:tcPr>
            <w:tcW w:w="6636" w:type="dxa"/>
            <w:vAlign w:val="center"/>
          </w:tcPr>
          <w:p w14:paraId="1D9CC8AF" w14:textId="77777777" w:rsidR="00726E44" w:rsidRPr="00A42F82" w:rsidRDefault="00726E44" w:rsidP="00623839">
            <w:pPr>
              <w:rPr>
                <w:rFonts w:ascii="Arial" w:hAnsi="Arial" w:cs="Arial"/>
              </w:rPr>
            </w:pPr>
          </w:p>
          <w:p w14:paraId="22CB9B7F" w14:textId="77777777" w:rsidR="00726E44" w:rsidRPr="00224FCF" w:rsidRDefault="00726E44" w:rsidP="00623839">
            <w:pPr>
              <w:rPr>
                <w:rFonts w:ascii="Arial" w:hAnsi="Arial" w:cs="Arial"/>
              </w:rPr>
            </w:pPr>
            <w:r w:rsidRPr="00224FCF">
              <w:rPr>
                <w:rFonts w:ascii="Arial" w:hAnsi="Arial" w:cs="Arial"/>
              </w:rPr>
              <w:t xml:space="preserve">School of business </w:t>
            </w:r>
          </w:p>
          <w:p w14:paraId="78191A45" w14:textId="77777777" w:rsidR="00726E44" w:rsidRPr="00A42F82" w:rsidRDefault="00726E44" w:rsidP="00623839">
            <w:pPr>
              <w:rPr>
                <w:rFonts w:ascii="Arial" w:hAnsi="Arial" w:cs="Arial"/>
              </w:rPr>
            </w:pPr>
          </w:p>
        </w:tc>
      </w:tr>
      <w:tr w:rsidR="00726E44" w:rsidRPr="00A42F82" w14:paraId="6453A981" w14:textId="77777777" w:rsidTr="00623839">
        <w:trPr>
          <w:cantSplit/>
          <w:trHeight w:val="340"/>
        </w:trPr>
        <w:tc>
          <w:tcPr>
            <w:tcW w:w="559" w:type="dxa"/>
            <w:shd w:val="clear" w:color="auto" w:fill="F2F2F2" w:themeFill="background1" w:themeFillShade="F2"/>
            <w:vAlign w:val="center"/>
          </w:tcPr>
          <w:p w14:paraId="21F33E5E" w14:textId="77777777" w:rsidR="00726E44" w:rsidRPr="00A42F82" w:rsidRDefault="00726E44" w:rsidP="00623839">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0BAC72FE" w14:textId="77777777" w:rsidR="00726E44" w:rsidRPr="00A42F82" w:rsidRDefault="00726E44" w:rsidP="00623839">
            <w:pPr>
              <w:rPr>
                <w:rFonts w:ascii="Arial" w:hAnsi="Arial" w:cs="Arial"/>
              </w:rPr>
            </w:pPr>
            <w:r w:rsidRPr="00A42F82">
              <w:rPr>
                <w:rFonts w:ascii="Arial" w:hAnsi="Arial" w:cs="Arial"/>
              </w:rPr>
              <w:t>E-mail address:</w:t>
            </w:r>
          </w:p>
        </w:tc>
        <w:tc>
          <w:tcPr>
            <w:tcW w:w="6636" w:type="dxa"/>
            <w:vAlign w:val="center"/>
          </w:tcPr>
          <w:p w14:paraId="71C441C1" w14:textId="77777777" w:rsidR="00726E44" w:rsidRPr="00A42F82" w:rsidRDefault="00726E44" w:rsidP="00623839">
            <w:pPr>
              <w:rPr>
                <w:rFonts w:ascii="Arial" w:hAnsi="Arial" w:cs="Arial"/>
              </w:rPr>
            </w:pPr>
            <w:r>
              <w:rPr>
                <w:rFonts w:ascii="Arial" w:hAnsi="Arial" w:cs="Arial"/>
              </w:rPr>
              <w:t>2236021@student.uwtsd.ac.uk</w:t>
            </w:r>
          </w:p>
          <w:p w14:paraId="111B6DE5" w14:textId="77777777" w:rsidR="00726E44" w:rsidRPr="00A42F82" w:rsidRDefault="00726E44" w:rsidP="00623839">
            <w:pPr>
              <w:rPr>
                <w:rFonts w:ascii="Arial" w:hAnsi="Arial" w:cs="Arial"/>
              </w:rPr>
            </w:pPr>
          </w:p>
        </w:tc>
      </w:tr>
      <w:tr w:rsidR="00726E44" w:rsidRPr="00A42F82" w14:paraId="572FA079" w14:textId="77777777" w:rsidTr="00623839">
        <w:trPr>
          <w:cantSplit/>
          <w:trHeight w:val="340"/>
        </w:trPr>
        <w:tc>
          <w:tcPr>
            <w:tcW w:w="559" w:type="dxa"/>
            <w:shd w:val="clear" w:color="auto" w:fill="F2F2F2" w:themeFill="background1" w:themeFillShade="F2"/>
            <w:vAlign w:val="center"/>
          </w:tcPr>
          <w:p w14:paraId="789AA65B" w14:textId="77777777" w:rsidR="00726E44" w:rsidRPr="00A42F82" w:rsidRDefault="00726E44" w:rsidP="00623839">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5FECF1DC" w14:textId="77777777" w:rsidR="00726E44" w:rsidRPr="00A42F82" w:rsidRDefault="00726E44" w:rsidP="00623839">
            <w:pPr>
              <w:rPr>
                <w:rFonts w:ascii="Arial" w:hAnsi="Arial" w:cs="Arial"/>
              </w:rPr>
            </w:pPr>
            <w:r w:rsidRPr="00A42F82">
              <w:rPr>
                <w:rFonts w:ascii="Arial" w:hAnsi="Arial" w:cs="Arial"/>
              </w:rPr>
              <w:t>Contact Telephone Number:</w:t>
            </w:r>
          </w:p>
        </w:tc>
        <w:tc>
          <w:tcPr>
            <w:tcW w:w="6636" w:type="dxa"/>
            <w:vAlign w:val="center"/>
          </w:tcPr>
          <w:p w14:paraId="2007680E" w14:textId="77777777" w:rsidR="00726E44" w:rsidRPr="00A42F82" w:rsidRDefault="00726E44" w:rsidP="00623839">
            <w:pPr>
              <w:rPr>
                <w:rFonts w:ascii="Arial" w:hAnsi="Arial" w:cs="Arial"/>
              </w:rPr>
            </w:pPr>
            <w:r>
              <w:rPr>
                <w:rFonts w:ascii="Arial" w:hAnsi="Arial" w:cs="Arial"/>
              </w:rPr>
              <w:t>07565962878</w:t>
            </w:r>
          </w:p>
        </w:tc>
      </w:tr>
      <w:tr w:rsidR="00726E44" w:rsidRPr="00A42F82" w14:paraId="754172A6" w14:textId="77777777" w:rsidTr="00623839">
        <w:tc>
          <w:tcPr>
            <w:tcW w:w="559" w:type="dxa"/>
            <w:shd w:val="clear" w:color="auto" w:fill="BFBFBF" w:themeFill="background1" w:themeFillShade="BF"/>
            <w:vAlign w:val="center"/>
          </w:tcPr>
          <w:p w14:paraId="592C356C" w14:textId="77777777" w:rsidR="00726E44" w:rsidRPr="00A42F82" w:rsidRDefault="00726E44" w:rsidP="00623839">
            <w:pPr>
              <w:rPr>
                <w:rFonts w:ascii="Arial" w:hAnsi="Arial" w:cs="Arial"/>
                <w:b/>
                <w:i/>
              </w:rPr>
            </w:pPr>
          </w:p>
        </w:tc>
        <w:tc>
          <w:tcPr>
            <w:tcW w:w="9889" w:type="dxa"/>
            <w:gridSpan w:val="2"/>
            <w:shd w:val="clear" w:color="auto" w:fill="BFBFBF" w:themeFill="background1" w:themeFillShade="BF"/>
            <w:vAlign w:val="center"/>
          </w:tcPr>
          <w:p w14:paraId="100A468E" w14:textId="77777777" w:rsidR="00726E44" w:rsidRPr="00A42F82" w:rsidRDefault="00726E44" w:rsidP="00623839">
            <w:pPr>
              <w:rPr>
                <w:rFonts w:ascii="Arial" w:hAnsi="Arial" w:cs="Arial"/>
              </w:rPr>
            </w:pPr>
            <w:r w:rsidRPr="00A42F82">
              <w:rPr>
                <w:rFonts w:ascii="Arial" w:hAnsi="Arial" w:cs="Arial"/>
                <w:b/>
                <w:i/>
              </w:rPr>
              <w:t>For students:</w:t>
            </w:r>
          </w:p>
        </w:tc>
      </w:tr>
      <w:tr w:rsidR="00726E44" w:rsidRPr="00A42F82" w14:paraId="02FBE7A6" w14:textId="77777777" w:rsidTr="00623839">
        <w:trPr>
          <w:trHeight w:val="513"/>
        </w:trPr>
        <w:tc>
          <w:tcPr>
            <w:tcW w:w="559" w:type="dxa"/>
            <w:shd w:val="clear" w:color="auto" w:fill="F2F2F2" w:themeFill="background1" w:themeFillShade="F2"/>
            <w:vAlign w:val="center"/>
          </w:tcPr>
          <w:p w14:paraId="6AD84BEE" w14:textId="77777777" w:rsidR="00726E44" w:rsidRPr="00A42F82" w:rsidRDefault="00726E44" w:rsidP="00623839">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06E5CC98" w14:textId="77777777" w:rsidR="00726E44" w:rsidRPr="00A42F82" w:rsidRDefault="00726E44" w:rsidP="00623839">
            <w:pPr>
              <w:rPr>
                <w:rFonts w:ascii="Arial" w:hAnsi="Arial" w:cs="Arial"/>
              </w:rPr>
            </w:pPr>
            <w:r w:rsidRPr="00A42F82">
              <w:rPr>
                <w:rFonts w:ascii="Arial" w:hAnsi="Arial" w:cs="Arial"/>
              </w:rPr>
              <w:t>Student Number:</w:t>
            </w:r>
          </w:p>
        </w:tc>
        <w:tc>
          <w:tcPr>
            <w:tcW w:w="6636" w:type="dxa"/>
            <w:vAlign w:val="center"/>
          </w:tcPr>
          <w:p w14:paraId="38E6A2AF" w14:textId="77777777" w:rsidR="00726E44" w:rsidRPr="00A42F82" w:rsidRDefault="00726E44" w:rsidP="00623839">
            <w:pPr>
              <w:rPr>
                <w:rFonts w:ascii="Arial" w:hAnsi="Arial" w:cs="Arial"/>
              </w:rPr>
            </w:pPr>
            <w:r>
              <w:rPr>
                <w:rFonts w:ascii="Arial" w:hAnsi="Arial" w:cs="Arial"/>
              </w:rPr>
              <w:t>2236021</w:t>
            </w:r>
          </w:p>
        </w:tc>
      </w:tr>
      <w:tr w:rsidR="00726E44" w:rsidRPr="00A42F82" w14:paraId="43D8791F" w14:textId="77777777" w:rsidTr="00623839">
        <w:trPr>
          <w:trHeight w:val="549"/>
        </w:trPr>
        <w:tc>
          <w:tcPr>
            <w:tcW w:w="559" w:type="dxa"/>
            <w:shd w:val="clear" w:color="auto" w:fill="F2F2F2" w:themeFill="background1" w:themeFillShade="F2"/>
            <w:vAlign w:val="center"/>
          </w:tcPr>
          <w:p w14:paraId="14F27724" w14:textId="77777777" w:rsidR="00726E44" w:rsidRPr="00A42F82" w:rsidRDefault="00726E44" w:rsidP="00623839">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34D15D86" w14:textId="77777777" w:rsidR="00726E44" w:rsidRPr="00A42F82" w:rsidRDefault="00726E44" w:rsidP="00623839">
            <w:pPr>
              <w:rPr>
                <w:rFonts w:ascii="Arial" w:hAnsi="Arial" w:cs="Arial"/>
              </w:rPr>
            </w:pPr>
            <w:r w:rsidRPr="00A42F82">
              <w:rPr>
                <w:rFonts w:ascii="Arial" w:hAnsi="Arial" w:cs="Arial"/>
              </w:rPr>
              <w:t>Programme of Study:</w:t>
            </w:r>
          </w:p>
        </w:tc>
        <w:tc>
          <w:tcPr>
            <w:tcW w:w="6636" w:type="dxa"/>
            <w:vAlign w:val="center"/>
          </w:tcPr>
          <w:p w14:paraId="5EFDA60F" w14:textId="77777777" w:rsidR="00726E44" w:rsidRPr="00A42F82" w:rsidRDefault="00726E44" w:rsidP="00623839">
            <w:pPr>
              <w:rPr>
                <w:rFonts w:ascii="Arial" w:hAnsi="Arial" w:cs="Arial"/>
              </w:rPr>
            </w:pPr>
            <w:r>
              <w:rPr>
                <w:rFonts w:ascii="Arial" w:hAnsi="Arial" w:cs="Arial"/>
              </w:rPr>
              <w:t>BSc (Hons) Professional Policing Practice</w:t>
            </w:r>
          </w:p>
        </w:tc>
      </w:tr>
      <w:tr w:rsidR="00726E44" w:rsidRPr="00A42F82" w14:paraId="3D57A1EF" w14:textId="77777777" w:rsidTr="00623839">
        <w:trPr>
          <w:trHeight w:val="557"/>
        </w:trPr>
        <w:tc>
          <w:tcPr>
            <w:tcW w:w="559" w:type="dxa"/>
            <w:shd w:val="clear" w:color="auto" w:fill="F2F2F2" w:themeFill="background1" w:themeFillShade="F2"/>
            <w:vAlign w:val="center"/>
          </w:tcPr>
          <w:p w14:paraId="62AB74C6" w14:textId="77777777" w:rsidR="00726E44" w:rsidRPr="00A42F82" w:rsidRDefault="00726E44" w:rsidP="00623839">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66ABB9F4" w14:textId="77777777" w:rsidR="00726E44" w:rsidRPr="00A42F82" w:rsidRDefault="00726E44" w:rsidP="00623839">
            <w:pPr>
              <w:rPr>
                <w:rFonts w:ascii="Arial" w:hAnsi="Arial" w:cs="Arial"/>
              </w:rPr>
            </w:pPr>
            <w:r w:rsidRPr="00A42F82">
              <w:rPr>
                <w:rFonts w:ascii="Arial" w:hAnsi="Arial" w:cs="Arial"/>
              </w:rPr>
              <w:t>Director of Studies/Supervisor:</w:t>
            </w:r>
          </w:p>
        </w:tc>
        <w:tc>
          <w:tcPr>
            <w:tcW w:w="6636" w:type="dxa"/>
            <w:vAlign w:val="center"/>
          </w:tcPr>
          <w:p w14:paraId="6509A04D" w14:textId="77777777" w:rsidR="00726E44" w:rsidRPr="00A42F82" w:rsidRDefault="00726E44" w:rsidP="00623839">
            <w:pPr>
              <w:rPr>
                <w:rFonts w:ascii="Arial" w:hAnsi="Arial" w:cs="Arial"/>
              </w:rPr>
            </w:pPr>
            <w:r>
              <w:rPr>
                <w:rFonts w:ascii="Arial" w:hAnsi="Arial" w:cs="Arial"/>
              </w:rPr>
              <w:t>Jane Davies</w:t>
            </w:r>
          </w:p>
        </w:tc>
      </w:tr>
    </w:tbl>
    <w:p w14:paraId="65EC203E" w14:textId="77777777" w:rsidR="00726E44" w:rsidRPr="00A42F82" w:rsidRDefault="00726E44" w:rsidP="00726E44">
      <w:pPr>
        <w:rPr>
          <w:rFonts w:ascii="Arial" w:hAnsi="Arial" w:cs="Arial"/>
          <w:bCs/>
          <w:iCs/>
        </w:rPr>
      </w:pPr>
    </w:p>
    <w:p w14:paraId="2E9DE33C" w14:textId="77777777" w:rsidR="00726E44" w:rsidRPr="00A42F82" w:rsidRDefault="00726E44" w:rsidP="00726E44">
      <w:pPr>
        <w:autoSpaceDE w:val="0"/>
        <w:autoSpaceDN w:val="0"/>
        <w:adjustRightInd w:val="0"/>
        <w:jc w:val="both"/>
        <w:rPr>
          <w:rFonts w:ascii="Arial" w:hAnsi="Arial" w:cs="Arial"/>
          <w:b/>
        </w:rPr>
      </w:pPr>
    </w:p>
    <w:p w14:paraId="7A23402C" w14:textId="77777777" w:rsidR="00726E44" w:rsidRPr="00A42F82" w:rsidRDefault="00726E44" w:rsidP="00726E44">
      <w:pPr>
        <w:rPr>
          <w:rFonts w:ascii="Arial" w:hAnsi="Arial" w:cs="Arial"/>
          <w:b/>
        </w:rPr>
      </w:pPr>
    </w:p>
    <w:p w14:paraId="3561CDD9" w14:textId="77777777" w:rsidR="00726E44" w:rsidRPr="00A42F82" w:rsidRDefault="00726E44" w:rsidP="00726E4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726E44" w:rsidRPr="00A42F82" w14:paraId="30A80770" w14:textId="77777777" w:rsidTr="00623839">
        <w:tc>
          <w:tcPr>
            <w:tcW w:w="562" w:type="dxa"/>
            <w:shd w:val="clear" w:color="auto" w:fill="F2F2F2" w:themeFill="background1" w:themeFillShade="F2"/>
          </w:tcPr>
          <w:p w14:paraId="0422CD09"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46208585"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8AF2272"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1C9552B" w14:textId="77777777" w:rsidR="00726E44" w:rsidRPr="00A42F82" w:rsidRDefault="00726E44" w:rsidP="00623839">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D51FB9" w14:textId="77777777" w:rsidR="00726E44" w:rsidRPr="00A42F82" w:rsidRDefault="00726E44" w:rsidP="00623839">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22ED286" w14:textId="77777777" w:rsidR="00726E44" w:rsidRPr="00A42F82" w:rsidRDefault="00726E44" w:rsidP="00623839">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394F421C" w14:textId="77777777" w:rsidR="00726E44" w:rsidRPr="00A42F82" w:rsidRDefault="00726E44" w:rsidP="00623839">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726E44" w:rsidRPr="00A42F82" w14:paraId="7BBC6828" w14:textId="77777777" w:rsidTr="00623839">
        <w:tc>
          <w:tcPr>
            <w:tcW w:w="562" w:type="dxa"/>
            <w:shd w:val="clear" w:color="auto" w:fill="F2F2F2" w:themeFill="background1" w:themeFillShade="F2"/>
          </w:tcPr>
          <w:p w14:paraId="3932104E" w14:textId="77777777" w:rsidR="00726E44" w:rsidRPr="00A42F82" w:rsidRDefault="00726E44" w:rsidP="00623839">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0A85827" w14:textId="77777777" w:rsidR="00726E44" w:rsidRPr="00A42F82" w:rsidRDefault="00726E44" w:rsidP="0062383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54AA582" w14:textId="77777777" w:rsidR="00726E44" w:rsidRPr="00A42F82" w:rsidRDefault="00726E44" w:rsidP="00623839">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726E44" w:rsidRPr="00A42F82" w14:paraId="757B0DB3" w14:textId="77777777" w:rsidTr="00623839">
        <w:trPr>
          <w:trHeight w:val="437"/>
        </w:trPr>
        <w:tc>
          <w:tcPr>
            <w:tcW w:w="562" w:type="dxa"/>
            <w:vMerge w:val="restart"/>
            <w:shd w:val="clear" w:color="auto" w:fill="F2F2F2" w:themeFill="background1" w:themeFillShade="F2"/>
          </w:tcPr>
          <w:p w14:paraId="05F4B102" w14:textId="77777777" w:rsidR="00726E44" w:rsidRPr="00A42F82" w:rsidRDefault="00726E44" w:rsidP="00623839">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1737518D" w14:textId="77777777" w:rsidR="00726E44" w:rsidRPr="00A42F82" w:rsidRDefault="00726E44" w:rsidP="00623839">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0404E1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DFF8C5B"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FB88960" w14:textId="77777777" w:rsidR="00726E44" w:rsidRPr="00A42F82" w:rsidRDefault="00726E44" w:rsidP="00623839">
            <w:pPr>
              <w:autoSpaceDE w:val="0"/>
              <w:autoSpaceDN w:val="0"/>
              <w:adjustRightInd w:val="0"/>
              <w:jc w:val="center"/>
              <w:rPr>
                <w:rFonts w:ascii="Arial" w:hAnsi="Arial" w:cs="Arial"/>
                <w:b/>
                <w:bCs/>
                <w:sz w:val="22"/>
                <w:szCs w:val="22"/>
              </w:rPr>
            </w:pPr>
          </w:p>
        </w:tc>
      </w:tr>
      <w:tr w:rsidR="00726E44" w:rsidRPr="00A42F82" w14:paraId="4887AA91" w14:textId="77777777" w:rsidTr="00623839">
        <w:trPr>
          <w:trHeight w:val="415"/>
        </w:trPr>
        <w:tc>
          <w:tcPr>
            <w:tcW w:w="562" w:type="dxa"/>
            <w:vMerge/>
            <w:shd w:val="clear" w:color="auto" w:fill="F2F2F2" w:themeFill="background1" w:themeFillShade="F2"/>
          </w:tcPr>
          <w:p w14:paraId="0CC98677" w14:textId="77777777" w:rsidR="00726E44" w:rsidRPr="00A42F82" w:rsidRDefault="00726E44" w:rsidP="00623839">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A382F37" w14:textId="77777777" w:rsidR="00726E44" w:rsidRPr="00A42F82" w:rsidRDefault="00726E44" w:rsidP="0062383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8781C5C"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2E4C4EC"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D6360DB" w14:textId="77777777" w:rsidR="00726E44" w:rsidRPr="00A42F82" w:rsidRDefault="00726E44" w:rsidP="00623839">
            <w:pPr>
              <w:autoSpaceDE w:val="0"/>
              <w:autoSpaceDN w:val="0"/>
              <w:adjustRightInd w:val="0"/>
              <w:jc w:val="center"/>
              <w:rPr>
                <w:rFonts w:ascii="Arial" w:hAnsi="Arial" w:cs="Arial"/>
                <w:b/>
                <w:bCs/>
                <w:sz w:val="22"/>
                <w:szCs w:val="22"/>
              </w:rPr>
            </w:pPr>
          </w:p>
        </w:tc>
      </w:tr>
      <w:tr w:rsidR="00726E44" w:rsidRPr="00A42F82" w14:paraId="238C16C9" w14:textId="77777777" w:rsidTr="00623839">
        <w:tc>
          <w:tcPr>
            <w:tcW w:w="562" w:type="dxa"/>
            <w:vMerge/>
            <w:shd w:val="clear" w:color="auto" w:fill="F2F2F2" w:themeFill="background1" w:themeFillShade="F2"/>
          </w:tcPr>
          <w:p w14:paraId="17A763EE" w14:textId="77777777" w:rsidR="00726E44" w:rsidRPr="00A42F82" w:rsidRDefault="00726E44" w:rsidP="00623839">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BB1607B" w14:textId="77777777" w:rsidR="00726E44" w:rsidRPr="00A42F82" w:rsidRDefault="00726E44" w:rsidP="0062383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ECEF8F2"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Other (write in)</w:t>
            </w:r>
          </w:p>
          <w:p w14:paraId="55312079" w14:textId="77777777" w:rsidR="00726E44" w:rsidRPr="00A42F82" w:rsidRDefault="00726E44" w:rsidP="00623839">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8B7A383"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808C577" w14:textId="77777777" w:rsidR="00726E44" w:rsidRPr="00A42F82" w:rsidRDefault="00726E44" w:rsidP="00623839">
            <w:pPr>
              <w:autoSpaceDE w:val="0"/>
              <w:autoSpaceDN w:val="0"/>
              <w:adjustRightInd w:val="0"/>
              <w:jc w:val="center"/>
              <w:rPr>
                <w:rFonts w:ascii="Arial" w:hAnsi="Arial" w:cs="Arial"/>
                <w:b/>
                <w:bCs/>
                <w:sz w:val="22"/>
                <w:szCs w:val="22"/>
              </w:rPr>
            </w:pPr>
          </w:p>
        </w:tc>
      </w:tr>
    </w:tbl>
    <w:p w14:paraId="5052EB78" w14:textId="77777777" w:rsidR="00726E44" w:rsidRPr="00A42F82" w:rsidRDefault="00726E44" w:rsidP="00726E44">
      <w:pPr>
        <w:autoSpaceDE w:val="0"/>
        <w:autoSpaceDN w:val="0"/>
        <w:adjustRightInd w:val="0"/>
        <w:spacing w:after="240"/>
        <w:jc w:val="both"/>
        <w:rPr>
          <w:rFonts w:ascii="Arial" w:hAnsi="Arial" w:cs="Arial"/>
          <w:bCs/>
          <w:iCs/>
        </w:rPr>
      </w:pPr>
    </w:p>
    <w:p w14:paraId="18203B41" w14:textId="77777777" w:rsidR="00726E44" w:rsidRPr="00A42F82" w:rsidRDefault="00726E44" w:rsidP="00726E44">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726E44" w:rsidRPr="00A42F82" w14:paraId="0F627C39" w14:textId="77777777" w:rsidTr="00623839">
        <w:tc>
          <w:tcPr>
            <w:tcW w:w="562" w:type="dxa"/>
            <w:shd w:val="clear" w:color="auto" w:fill="F2F2F2" w:themeFill="background1" w:themeFillShade="F2"/>
          </w:tcPr>
          <w:p w14:paraId="278DEC3B" w14:textId="77777777" w:rsidR="00726E44" w:rsidRPr="00A42F82" w:rsidRDefault="00726E44" w:rsidP="00623839">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AAC4F15"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726E44" w:rsidRPr="00A42F82" w14:paraId="71D53383" w14:textId="77777777" w:rsidTr="00623839">
        <w:trPr>
          <w:trHeight w:val="355"/>
        </w:trPr>
        <w:tc>
          <w:tcPr>
            <w:tcW w:w="562" w:type="dxa"/>
            <w:vAlign w:val="center"/>
          </w:tcPr>
          <w:p w14:paraId="504454E6"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879CC40" w14:textId="77777777" w:rsidR="00726E44" w:rsidRPr="00A42F82" w:rsidRDefault="00726E44" w:rsidP="00623839">
            <w:pPr>
              <w:autoSpaceDE w:val="0"/>
              <w:autoSpaceDN w:val="0"/>
              <w:adjustRightInd w:val="0"/>
              <w:rPr>
                <w:rFonts w:ascii="Arial" w:hAnsi="Arial" w:cs="Arial"/>
                <w:b/>
                <w:bCs/>
                <w:sz w:val="22"/>
                <w:szCs w:val="22"/>
              </w:rPr>
            </w:pPr>
            <w:hyperlink r:id="rId13"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239DA525"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26E44" w:rsidRPr="00A42F82" w14:paraId="6B3D300B" w14:textId="77777777" w:rsidTr="00623839">
        <w:trPr>
          <w:trHeight w:val="417"/>
        </w:trPr>
        <w:tc>
          <w:tcPr>
            <w:tcW w:w="562" w:type="dxa"/>
            <w:vAlign w:val="center"/>
          </w:tcPr>
          <w:p w14:paraId="1B2615D6"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1F20864A" w14:textId="77777777" w:rsidR="00726E44" w:rsidRPr="00A42F82" w:rsidRDefault="00726E44" w:rsidP="00623839">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DCC8CAA" w14:textId="77777777" w:rsidR="00726E44" w:rsidRPr="00A42F82" w:rsidRDefault="00726E44" w:rsidP="0062383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726E44" w:rsidRPr="00A42F82" w14:paraId="0AD3C5D3" w14:textId="77777777" w:rsidTr="00623839">
        <w:trPr>
          <w:trHeight w:val="409"/>
        </w:trPr>
        <w:tc>
          <w:tcPr>
            <w:tcW w:w="562" w:type="dxa"/>
            <w:vAlign w:val="center"/>
          </w:tcPr>
          <w:p w14:paraId="2569117B"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AD05C59" w14:textId="77777777" w:rsidR="00726E44" w:rsidRPr="00A42F82" w:rsidRDefault="00726E44" w:rsidP="00623839">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367392CE" w14:textId="77777777" w:rsidR="00726E44" w:rsidRPr="00A42F82" w:rsidRDefault="00726E44" w:rsidP="00623839">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7958F316" w14:textId="77777777" w:rsidR="00726E44" w:rsidRPr="00A42F82" w:rsidRDefault="00726E44" w:rsidP="00726E44">
      <w:pPr>
        <w:autoSpaceDE w:val="0"/>
        <w:autoSpaceDN w:val="0"/>
        <w:adjustRightInd w:val="0"/>
        <w:spacing w:after="240"/>
        <w:jc w:val="both"/>
        <w:rPr>
          <w:rFonts w:ascii="Arial" w:hAnsi="Arial" w:cs="Arial"/>
          <w:b/>
        </w:rPr>
      </w:pPr>
    </w:p>
    <w:p w14:paraId="64727F1D" w14:textId="77777777" w:rsidR="00726E44" w:rsidRPr="00A42F82" w:rsidRDefault="00726E44" w:rsidP="00726E44">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17835993" w14:textId="77777777" w:rsidR="00726E44" w:rsidRPr="00A42F82" w:rsidRDefault="00726E44" w:rsidP="00726E44">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726E44" w:rsidRPr="00A42F82" w14:paraId="524321B7" w14:textId="77777777" w:rsidTr="00623839">
        <w:trPr>
          <w:trHeight w:val="227"/>
        </w:trPr>
        <w:tc>
          <w:tcPr>
            <w:tcW w:w="562" w:type="dxa"/>
            <w:shd w:val="clear" w:color="auto" w:fill="F2F2F2" w:themeFill="background1" w:themeFillShade="F2"/>
          </w:tcPr>
          <w:p w14:paraId="25100E4E"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74019F20" w14:textId="77777777" w:rsidR="00726E44" w:rsidRPr="00A42F82" w:rsidRDefault="00726E44" w:rsidP="00623839">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7D4271D4" w14:textId="77777777" w:rsidR="00726E44" w:rsidRPr="00A42F82" w:rsidRDefault="00726E44" w:rsidP="00623839">
            <w:pPr>
              <w:autoSpaceDE w:val="0"/>
              <w:autoSpaceDN w:val="0"/>
              <w:adjustRightInd w:val="0"/>
              <w:rPr>
                <w:rFonts w:ascii="Arial" w:hAnsi="Arial" w:cs="Arial"/>
                <w:bCs/>
                <w:sz w:val="22"/>
                <w:szCs w:val="22"/>
              </w:rPr>
            </w:pPr>
          </w:p>
          <w:p w14:paraId="7915BEBC" w14:textId="77777777" w:rsidR="00726E44" w:rsidRPr="00A42F82" w:rsidRDefault="00726E44" w:rsidP="00623839">
            <w:pPr>
              <w:autoSpaceDE w:val="0"/>
              <w:autoSpaceDN w:val="0"/>
              <w:adjustRightInd w:val="0"/>
              <w:rPr>
                <w:rFonts w:ascii="Arial" w:hAnsi="Arial" w:cs="Arial"/>
                <w:bCs/>
                <w:sz w:val="22"/>
                <w:szCs w:val="22"/>
              </w:rPr>
            </w:pPr>
          </w:p>
        </w:tc>
      </w:tr>
      <w:tr w:rsidR="00726E44" w:rsidRPr="00A42F82" w14:paraId="3B5AD59D" w14:textId="77777777" w:rsidTr="00623839">
        <w:trPr>
          <w:trHeight w:val="227"/>
        </w:trPr>
        <w:tc>
          <w:tcPr>
            <w:tcW w:w="562" w:type="dxa"/>
            <w:shd w:val="clear" w:color="auto" w:fill="F2F2F2" w:themeFill="background1" w:themeFillShade="F2"/>
          </w:tcPr>
          <w:p w14:paraId="74714736"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8C5EBBD" w14:textId="77777777" w:rsidR="00726E44" w:rsidRPr="00A42F82" w:rsidRDefault="00726E44" w:rsidP="00623839">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1BF174B9" w14:textId="77777777" w:rsidR="00726E44" w:rsidRPr="00A42F82" w:rsidRDefault="00726E44" w:rsidP="00623839">
            <w:pPr>
              <w:autoSpaceDE w:val="0"/>
              <w:autoSpaceDN w:val="0"/>
              <w:adjustRightInd w:val="0"/>
              <w:rPr>
                <w:rFonts w:ascii="Arial" w:hAnsi="Arial" w:cs="Arial"/>
                <w:bCs/>
                <w:sz w:val="22"/>
                <w:szCs w:val="22"/>
              </w:rPr>
            </w:pPr>
          </w:p>
          <w:p w14:paraId="1917A67D" w14:textId="77777777" w:rsidR="00726E44" w:rsidRPr="00A42F82" w:rsidRDefault="00726E44" w:rsidP="00623839">
            <w:pPr>
              <w:autoSpaceDE w:val="0"/>
              <w:autoSpaceDN w:val="0"/>
              <w:adjustRightInd w:val="0"/>
              <w:rPr>
                <w:rFonts w:ascii="Arial" w:hAnsi="Arial" w:cs="Arial"/>
                <w:bCs/>
                <w:sz w:val="22"/>
                <w:szCs w:val="22"/>
              </w:rPr>
            </w:pPr>
          </w:p>
        </w:tc>
      </w:tr>
      <w:tr w:rsidR="00726E44" w:rsidRPr="00A42F82" w14:paraId="4C358619" w14:textId="77777777" w:rsidTr="00623839">
        <w:trPr>
          <w:trHeight w:val="227"/>
        </w:trPr>
        <w:tc>
          <w:tcPr>
            <w:tcW w:w="562" w:type="dxa"/>
            <w:shd w:val="clear" w:color="auto" w:fill="F2F2F2" w:themeFill="background1" w:themeFillShade="F2"/>
          </w:tcPr>
          <w:p w14:paraId="26C1B776"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70A7F205" w14:textId="77777777" w:rsidR="00726E44" w:rsidRPr="00A42F82" w:rsidRDefault="00726E44" w:rsidP="00623839">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75FCA6F2" w14:textId="77777777" w:rsidR="00726E44" w:rsidRPr="00A42F82" w:rsidRDefault="00726E44" w:rsidP="00623839">
            <w:pPr>
              <w:autoSpaceDE w:val="0"/>
              <w:autoSpaceDN w:val="0"/>
              <w:adjustRightInd w:val="0"/>
              <w:jc w:val="both"/>
              <w:rPr>
                <w:rFonts w:ascii="Arial" w:hAnsi="Arial" w:cs="Arial"/>
                <w:sz w:val="22"/>
                <w:szCs w:val="22"/>
              </w:rPr>
            </w:pPr>
          </w:p>
        </w:tc>
        <w:tc>
          <w:tcPr>
            <w:tcW w:w="6095" w:type="dxa"/>
            <w:gridSpan w:val="6"/>
          </w:tcPr>
          <w:p w14:paraId="789D78F0" w14:textId="77777777" w:rsidR="00726E44" w:rsidRPr="00A42F82" w:rsidRDefault="00726E44" w:rsidP="00623839">
            <w:pPr>
              <w:autoSpaceDE w:val="0"/>
              <w:autoSpaceDN w:val="0"/>
              <w:adjustRightInd w:val="0"/>
              <w:rPr>
                <w:rFonts w:ascii="Arial" w:hAnsi="Arial" w:cs="Arial"/>
                <w:bCs/>
                <w:sz w:val="22"/>
                <w:szCs w:val="22"/>
              </w:rPr>
            </w:pPr>
          </w:p>
        </w:tc>
      </w:tr>
      <w:tr w:rsidR="00726E44" w:rsidRPr="00A42F82" w14:paraId="7711CA4C" w14:textId="77777777" w:rsidTr="00623839">
        <w:tc>
          <w:tcPr>
            <w:tcW w:w="562" w:type="dxa"/>
            <w:shd w:val="clear" w:color="auto" w:fill="F2F2F2" w:themeFill="background1" w:themeFillShade="F2"/>
          </w:tcPr>
          <w:p w14:paraId="3C66511D"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C428BD2"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FFAB94D"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0A399C9" w14:textId="77777777" w:rsidR="00726E44" w:rsidRPr="00A42F82" w:rsidRDefault="00726E44" w:rsidP="00623839">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F4F938E"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ADC78C3"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26E44" w:rsidRPr="00A42F82" w14:paraId="3EFCDF50" w14:textId="77777777" w:rsidTr="00623839">
        <w:tc>
          <w:tcPr>
            <w:tcW w:w="562" w:type="dxa"/>
            <w:shd w:val="clear" w:color="auto" w:fill="F2F2F2" w:themeFill="background1" w:themeFillShade="F2"/>
          </w:tcPr>
          <w:p w14:paraId="008AB063"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639D734B"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2A5D0055"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CE27407" w14:textId="77777777" w:rsidR="00726E44" w:rsidRPr="00A42F82" w:rsidRDefault="00726E44" w:rsidP="00623839">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689FE65"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6F137F8"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26E44" w:rsidRPr="00A42F82" w14:paraId="6B34F20C" w14:textId="77777777" w:rsidTr="00623839">
        <w:trPr>
          <w:trHeight w:val="386"/>
        </w:trPr>
        <w:tc>
          <w:tcPr>
            <w:tcW w:w="562" w:type="dxa"/>
            <w:shd w:val="clear" w:color="auto" w:fill="F2F2F2" w:themeFill="background1" w:themeFillShade="F2"/>
          </w:tcPr>
          <w:p w14:paraId="060FDF13"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9ED9BAB"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1B79B8B4" w14:textId="77777777" w:rsidR="00726E44" w:rsidRPr="00A42F82" w:rsidRDefault="00726E44" w:rsidP="00623839">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27AF931B"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15AB31C0"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3A05C67"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A05CA77"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26E44" w:rsidRPr="00A42F82" w14:paraId="68660F62" w14:textId="77777777" w:rsidTr="00623839">
        <w:trPr>
          <w:trHeight w:val="386"/>
        </w:trPr>
        <w:tc>
          <w:tcPr>
            <w:tcW w:w="562" w:type="dxa"/>
            <w:shd w:val="clear" w:color="auto" w:fill="F2F2F2" w:themeFill="background1" w:themeFillShade="F2"/>
          </w:tcPr>
          <w:p w14:paraId="6936A6C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70A7FF45" w14:textId="77777777" w:rsidR="00726E44" w:rsidRPr="00A42F82" w:rsidRDefault="00726E44" w:rsidP="00623839">
            <w:pPr>
              <w:autoSpaceDE w:val="0"/>
              <w:autoSpaceDN w:val="0"/>
              <w:adjustRightInd w:val="0"/>
              <w:rPr>
                <w:rFonts w:ascii="Arial" w:hAnsi="Arial" w:cs="Arial"/>
                <w:sz w:val="22"/>
                <w:szCs w:val="22"/>
              </w:rPr>
            </w:pPr>
          </w:p>
        </w:tc>
        <w:tc>
          <w:tcPr>
            <w:tcW w:w="2409" w:type="dxa"/>
          </w:tcPr>
          <w:p w14:paraId="77F8ED01" w14:textId="77777777" w:rsidR="00726E44" w:rsidRPr="00A42F82" w:rsidRDefault="00726E44" w:rsidP="00623839">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3A931C8"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2CE78738"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93B46B6"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2148605"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26E44" w:rsidRPr="00A42F82" w14:paraId="4597E254" w14:textId="77777777" w:rsidTr="00623839">
        <w:tc>
          <w:tcPr>
            <w:tcW w:w="562" w:type="dxa"/>
            <w:shd w:val="clear" w:color="auto" w:fill="F2F2F2" w:themeFill="background1" w:themeFillShade="F2"/>
          </w:tcPr>
          <w:p w14:paraId="2E690AD5"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ED14AE6"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0E3311E7" w14:textId="77777777" w:rsidR="00726E44" w:rsidRPr="00A42F82" w:rsidRDefault="00726E44" w:rsidP="00623839">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5842952C"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0D61930D" w14:textId="77777777" w:rsidR="00726E44" w:rsidRPr="00A42F82" w:rsidRDefault="00726E44" w:rsidP="00623839">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35319EF"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616D936"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726E44" w:rsidRPr="00A42F82" w14:paraId="25E0488A" w14:textId="77777777" w:rsidTr="00623839">
        <w:tc>
          <w:tcPr>
            <w:tcW w:w="562" w:type="dxa"/>
            <w:shd w:val="clear" w:color="auto" w:fill="F2F2F2" w:themeFill="background1" w:themeFillShade="F2"/>
          </w:tcPr>
          <w:p w14:paraId="6ED2981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20209F11"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1E830F64" w14:textId="77777777" w:rsidR="00726E44" w:rsidRPr="00A42F82" w:rsidRDefault="00726E44" w:rsidP="00623839">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4F23C5B" w14:textId="77777777" w:rsidR="00726E44" w:rsidRPr="00A42F82" w:rsidDel="008461DD" w:rsidRDefault="00726E44" w:rsidP="00623839">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C023E68" w14:textId="77777777" w:rsidR="00726E44" w:rsidRPr="00A42F82" w:rsidRDefault="00726E44" w:rsidP="00623839">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D210354" w14:textId="77777777" w:rsidR="00726E44" w:rsidRPr="00A42F82" w:rsidRDefault="00726E44" w:rsidP="00623839">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689AEEA" w14:textId="77777777" w:rsidR="00726E44" w:rsidRPr="00A42F82" w:rsidRDefault="00726E44" w:rsidP="00623839">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B083B86" w14:textId="77777777" w:rsidR="00726E44" w:rsidRPr="00A42F82" w:rsidRDefault="00726E44" w:rsidP="0062383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84BAD34" w14:textId="77777777" w:rsidR="00726E44" w:rsidRPr="00A42F82" w:rsidRDefault="00726E44" w:rsidP="00726E44">
      <w:pPr>
        <w:rPr>
          <w:rFonts w:ascii="Arial" w:hAnsi="Arial" w:cs="Arial"/>
          <w:bCs/>
          <w:iCs/>
          <w:sz w:val="16"/>
          <w:szCs w:val="16"/>
        </w:rPr>
      </w:pPr>
    </w:p>
    <w:p w14:paraId="7A4059E9" w14:textId="77777777" w:rsidR="00726E44" w:rsidRPr="00A42F82" w:rsidRDefault="00726E44" w:rsidP="00726E44">
      <w:pPr>
        <w:rPr>
          <w:rFonts w:ascii="Arial" w:hAnsi="Arial" w:cs="Arial"/>
          <w:b/>
          <w:bCs/>
          <w:iCs/>
        </w:rPr>
      </w:pPr>
    </w:p>
    <w:p w14:paraId="11C63E6D" w14:textId="77777777" w:rsidR="00726E44" w:rsidRPr="00A42F82" w:rsidRDefault="00726E44" w:rsidP="00726E4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726E44" w:rsidRPr="00A42F82" w14:paraId="257F3A68" w14:textId="77777777" w:rsidTr="00623839">
        <w:trPr>
          <w:trHeight w:val="507"/>
        </w:trPr>
        <w:tc>
          <w:tcPr>
            <w:tcW w:w="567" w:type="dxa"/>
            <w:shd w:val="clear" w:color="auto" w:fill="F2F2F2" w:themeFill="background1" w:themeFillShade="F2"/>
            <w:vAlign w:val="center"/>
          </w:tcPr>
          <w:p w14:paraId="7D559BF5" w14:textId="77777777" w:rsidR="00726E44" w:rsidRPr="00A42F82" w:rsidRDefault="00726E44" w:rsidP="00623839">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84D0754" w14:textId="77777777" w:rsidR="00726E44" w:rsidRPr="00A42F82" w:rsidRDefault="00726E44" w:rsidP="00623839">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E1F0F23"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28948197"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43C4975"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77DAF1E8" w14:textId="77777777" w:rsidR="00726E44" w:rsidRPr="00A42F82" w:rsidRDefault="00726E44" w:rsidP="00623839">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726E44" w:rsidRPr="00A42F82" w14:paraId="5DF1CCFC" w14:textId="77777777" w:rsidTr="00623839">
        <w:tc>
          <w:tcPr>
            <w:tcW w:w="567" w:type="dxa"/>
          </w:tcPr>
          <w:p w14:paraId="1CF07BA1" w14:textId="77777777" w:rsidR="00726E44" w:rsidRPr="00A42F82" w:rsidRDefault="00726E44" w:rsidP="00623839">
            <w:pPr>
              <w:autoSpaceDE w:val="0"/>
              <w:autoSpaceDN w:val="0"/>
              <w:adjustRightInd w:val="0"/>
              <w:rPr>
                <w:rFonts w:ascii="Arial" w:hAnsi="Arial" w:cs="Arial"/>
                <w:bCs/>
                <w:sz w:val="22"/>
                <w:szCs w:val="22"/>
              </w:rPr>
            </w:pPr>
          </w:p>
        </w:tc>
        <w:tc>
          <w:tcPr>
            <w:tcW w:w="9923" w:type="dxa"/>
            <w:gridSpan w:val="5"/>
          </w:tcPr>
          <w:p w14:paraId="50C38CC7" w14:textId="77777777" w:rsidR="00726E44" w:rsidRPr="00A42F82" w:rsidRDefault="00726E44" w:rsidP="00623839">
            <w:pPr>
              <w:autoSpaceDE w:val="0"/>
              <w:autoSpaceDN w:val="0"/>
              <w:adjustRightInd w:val="0"/>
              <w:rPr>
                <w:rFonts w:ascii="Arial" w:hAnsi="Arial" w:cs="Arial"/>
                <w:bCs/>
                <w:sz w:val="22"/>
                <w:szCs w:val="22"/>
              </w:rPr>
            </w:pPr>
          </w:p>
          <w:p w14:paraId="78FC9E75" w14:textId="77777777" w:rsidR="00726E44" w:rsidRPr="00A42F82" w:rsidRDefault="00726E44" w:rsidP="00623839">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0E57EB7D" w14:textId="77777777" w:rsidR="00726E44" w:rsidRPr="00A42F82" w:rsidRDefault="00726E44" w:rsidP="00623839">
            <w:pPr>
              <w:autoSpaceDE w:val="0"/>
              <w:autoSpaceDN w:val="0"/>
              <w:adjustRightInd w:val="0"/>
              <w:rPr>
                <w:rFonts w:ascii="Arial" w:hAnsi="Arial" w:cs="Arial"/>
                <w:b/>
                <w:bCs/>
                <w:sz w:val="22"/>
                <w:szCs w:val="22"/>
              </w:rPr>
            </w:pPr>
          </w:p>
        </w:tc>
      </w:tr>
    </w:tbl>
    <w:p w14:paraId="2051D0B1" w14:textId="77777777" w:rsidR="00726E44" w:rsidRPr="00A42F82" w:rsidRDefault="00726E44" w:rsidP="00726E44">
      <w:pPr>
        <w:autoSpaceDE w:val="0"/>
        <w:autoSpaceDN w:val="0"/>
        <w:adjustRightInd w:val="0"/>
        <w:spacing w:after="240"/>
        <w:jc w:val="both"/>
        <w:rPr>
          <w:rFonts w:ascii="Arial" w:hAnsi="Arial" w:cs="Arial"/>
          <w:b/>
        </w:rPr>
      </w:pPr>
    </w:p>
    <w:p w14:paraId="7DBFD46A" w14:textId="77777777" w:rsidR="00726E44" w:rsidRPr="00A42F82" w:rsidRDefault="00726E44" w:rsidP="00726E44">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726E44" w:rsidRPr="00A42F82" w14:paraId="751302F2" w14:textId="77777777" w:rsidTr="0062383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44D69A" w14:textId="77777777" w:rsidR="00726E44" w:rsidRPr="00A42F82" w:rsidRDefault="00726E44" w:rsidP="00623839">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9A198" w14:textId="77777777" w:rsidR="00726E44" w:rsidRPr="00A42F82" w:rsidRDefault="00726E44" w:rsidP="00623839">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7E92148" w14:textId="77777777" w:rsidR="00726E44" w:rsidRDefault="00726E44" w:rsidP="00623839">
            <w:pPr>
              <w:jc w:val="both"/>
              <w:rPr>
                <w:rFonts w:cs="Arial"/>
                <w:b/>
                <w:bCs/>
              </w:rPr>
            </w:pPr>
            <w:r>
              <w:rPr>
                <w:rFonts w:cs="Arial"/>
                <w:b/>
                <w:bCs/>
              </w:rPr>
              <w:t>BARRIERS TO REPORTING DOMESTIC ABUSE</w:t>
            </w:r>
          </w:p>
          <w:p w14:paraId="65AE918F" w14:textId="77777777" w:rsidR="00726E44" w:rsidRPr="00A42F82" w:rsidRDefault="00726E44" w:rsidP="00623839">
            <w:pPr>
              <w:rPr>
                <w:rFonts w:ascii="Arial" w:hAnsi="Arial" w:cs="Arial"/>
              </w:rPr>
            </w:pPr>
          </w:p>
        </w:tc>
      </w:tr>
      <w:tr w:rsidR="00726E44" w:rsidRPr="00A42F82" w14:paraId="0EC214BD" w14:textId="77777777" w:rsidTr="0062383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65029C" w14:textId="77777777" w:rsidR="00726E44" w:rsidRPr="00A42F82" w:rsidRDefault="00726E44" w:rsidP="00623839">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20EE3" w14:textId="77777777" w:rsidR="00726E44" w:rsidRPr="00A42F82" w:rsidRDefault="00726E44" w:rsidP="00623839">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8A1E9D1" w14:textId="77777777" w:rsidR="00726E44" w:rsidRPr="00A42F82" w:rsidRDefault="00726E44" w:rsidP="00623839">
            <w:pPr>
              <w:rPr>
                <w:rFonts w:ascii="Arial" w:hAnsi="Arial" w:cs="Arial"/>
              </w:rPr>
            </w:pPr>
            <w:r>
              <w:rPr>
                <w:rFonts w:ascii="Arial" w:hAnsi="Arial" w:cs="Arial"/>
              </w:rPr>
              <w:t>04/01/2025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93B81E" w14:textId="77777777" w:rsidR="00726E44" w:rsidRPr="00A42F82" w:rsidRDefault="00726E44" w:rsidP="00623839">
            <w:pPr>
              <w:rPr>
                <w:rFonts w:ascii="Arial" w:hAnsi="Arial" w:cs="Arial"/>
              </w:rPr>
            </w:pPr>
          </w:p>
        </w:tc>
        <w:tc>
          <w:tcPr>
            <w:tcW w:w="857" w:type="pct"/>
            <w:tcBorders>
              <w:top w:val="single" w:sz="4" w:space="0" w:color="auto"/>
              <w:left w:val="single" w:sz="4" w:space="0" w:color="auto"/>
              <w:bottom w:val="single" w:sz="4" w:space="0" w:color="auto"/>
              <w:right w:val="single" w:sz="4" w:space="0" w:color="auto"/>
            </w:tcBorders>
            <w:vAlign w:val="center"/>
          </w:tcPr>
          <w:p w14:paraId="3C0B0B6C" w14:textId="77777777" w:rsidR="00726E44" w:rsidRPr="00A42F82" w:rsidRDefault="00726E44" w:rsidP="00623839">
            <w:pPr>
              <w:rPr>
                <w:rFonts w:ascii="Arial" w:hAnsi="Arial" w:cs="Arial"/>
              </w:rPr>
            </w:pPr>
            <w:r>
              <w:rPr>
                <w:rFonts w:ascii="Arial" w:hAnsi="Arial" w:cs="Arial"/>
              </w:rPr>
              <w:t>25/11/2025</w:t>
            </w:r>
          </w:p>
        </w:tc>
      </w:tr>
      <w:tr w:rsidR="00726E44" w:rsidRPr="00A42F82" w14:paraId="2D7F689F" w14:textId="77777777" w:rsidTr="00623839">
        <w:trPr>
          <w:trHeight w:val="454"/>
        </w:trPr>
        <w:tc>
          <w:tcPr>
            <w:tcW w:w="297" w:type="pct"/>
            <w:tcBorders>
              <w:top w:val="single" w:sz="4" w:space="0" w:color="auto"/>
            </w:tcBorders>
            <w:shd w:val="clear" w:color="auto" w:fill="F2F2F2" w:themeFill="background1" w:themeFillShade="F2"/>
            <w:vAlign w:val="center"/>
          </w:tcPr>
          <w:p w14:paraId="46A25CB8" w14:textId="77777777" w:rsidR="00726E44" w:rsidRPr="00A42F82" w:rsidRDefault="00726E44" w:rsidP="00623839">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5DCBD250" w14:textId="77777777" w:rsidR="00726E44" w:rsidRPr="00A42F82" w:rsidRDefault="00726E44" w:rsidP="00623839">
            <w:pPr>
              <w:spacing w:before="120" w:after="120"/>
              <w:rPr>
                <w:rFonts w:ascii="Arial" w:hAnsi="Arial" w:cs="Arial"/>
                <w:b/>
              </w:rPr>
            </w:pPr>
            <w:r w:rsidRPr="00A42F82">
              <w:rPr>
                <w:rFonts w:ascii="Arial" w:hAnsi="Arial" w:cs="Arial"/>
                <w:b/>
              </w:rPr>
              <w:t>Introduction to the Research (maximum 300 words per section)</w:t>
            </w:r>
          </w:p>
          <w:p w14:paraId="6F502E3C" w14:textId="77777777" w:rsidR="00726E44" w:rsidRPr="00A42F82" w:rsidRDefault="00726E44" w:rsidP="00623839">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720AB891" w14:textId="77777777" w:rsidR="00726E44" w:rsidRPr="00A42F82" w:rsidRDefault="00726E44" w:rsidP="00726E44">
            <w:pPr>
              <w:pStyle w:val="ListParagraph"/>
              <w:numPr>
                <w:ilvl w:val="0"/>
                <w:numId w:val="41"/>
              </w:numPr>
              <w:spacing w:after="0" w:line="240" w:lineRule="auto"/>
              <w:ind w:left="0"/>
              <w:contextualSpacing w:val="0"/>
              <w:rPr>
                <w:rFonts w:ascii="Arial" w:hAnsi="Arial" w:cs="Arial"/>
                <w:i/>
              </w:rPr>
            </w:pPr>
            <w:r w:rsidRPr="00A42F82">
              <w:rPr>
                <w:rFonts w:ascii="Arial" w:hAnsi="Arial" w:cs="Arial"/>
                <w:i/>
              </w:rPr>
              <w:t>Purpose of Research Activity</w:t>
            </w:r>
          </w:p>
          <w:p w14:paraId="20578DC9" w14:textId="77777777" w:rsidR="00726E44" w:rsidRPr="00A42F82" w:rsidRDefault="00726E44" w:rsidP="00726E44">
            <w:pPr>
              <w:pStyle w:val="ListParagraph"/>
              <w:numPr>
                <w:ilvl w:val="0"/>
                <w:numId w:val="41"/>
              </w:numPr>
              <w:spacing w:after="0" w:line="240" w:lineRule="auto"/>
              <w:ind w:left="0"/>
              <w:contextualSpacing w:val="0"/>
              <w:rPr>
                <w:rFonts w:ascii="Arial" w:hAnsi="Arial" w:cs="Arial"/>
                <w:i/>
              </w:rPr>
            </w:pPr>
            <w:r w:rsidRPr="00A42F82">
              <w:rPr>
                <w:rFonts w:ascii="Arial" w:hAnsi="Arial" w:cs="Arial"/>
                <w:i/>
              </w:rPr>
              <w:t>Proposed Research Question</w:t>
            </w:r>
          </w:p>
          <w:p w14:paraId="59E71C47" w14:textId="77777777" w:rsidR="00726E44" w:rsidRPr="00A42F82" w:rsidRDefault="00726E44" w:rsidP="00726E44">
            <w:pPr>
              <w:pStyle w:val="ListParagraph"/>
              <w:numPr>
                <w:ilvl w:val="0"/>
                <w:numId w:val="41"/>
              </w:numPr>
              <w:spacing w:after="0" w:line="240" w:lineRule="auto"/>
              <w:ind w:left="0"/>
              <w:contextualSpacing w:val="0"/>
              <w:rPr>
                <w:rFonts w:ascii="Arial" w:hAnsi="Arial" w:cs="Arial"/>
                <w:i/>
              </w:rPr>
            </w:pPr>
            <w:r w:rsidRPr="00A42F82">
              <w:rPr>
                <w:rFonts w:ascii="Arial" w:hAnsi="Arial" w:cs="Arial"/>
                <w:i/>
              </w:rPr>
              <w:t>Aims of Research Activity</w:t>
            </w:r>
          </w:p>
          <w:p w14:paraId="1234BBD8" w14:textId="77777777" w:rsidR="00726E44" w:rsidRPr="00A42F82" w:rsidRDefault="00726E44" w:rsidP="00726E44">
            <w:pPr>
              <w:pStyle w:val="ListParagraph"/>
              <w:numPr>
                <w:ilvl w:val="0"/>
                <w:numId w:val="41"/>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0C16FE1A" w14:textId="77777777" w:rsidR="00726E44" w:rsidRPr="00A42F82" w:rsidRDefault="00726E44" w:rsidP="00623839">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691EDA80" w14:textId="77777777" w:rsidR="00726E44" w:rsidRPr="00A42F82" w:rsidRDefault="00726E44" w:rsidP="00726E44">
            <w:pPr>
              <w:pStyle w:val="ListParagraph"/>
              <w:numPr>
                <w:ilvl w:val="0"/>
                <w:numId w:val="41"/>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5FB13D09" w14:textId="77777777" w:rsidR="00726E44" w:rsidRPr="00A42F82" w:rsidRDefault="00726E44" w:rsidP="00726E44">
            <w:pPr>
              <w:pStyle w:val="ListParagraph"/>
              <w:numPr>
                <w:ilvl w:val="0"/>
                <w:numId w:val="41"/>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726E44" w:rsidRPr="00A42F82" w:rsidDel="002A152D" w14:paraId="64092DDC" w14:textId="77777777" w:rsidTr="00623839">
        <w:trPr>
          <w:trHeight w:val="454"/>
        </w:trPr>
        <w:tc>
          <w:tcPr>
            <w:tcW w:w="297" w:type="pct"/>
            <w:vAlign w:val="center"/>
          </w:tcPr>
          <w:p w14:paraId="0BDD7A40" w14:textId="77777777" w:rsidR="00726E44" w:rsidRPr="00A42F82" w:rsidRDefault="00726E44" w:rsidP="00623839">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4AA79E99" w14:textId="77777777" w:rsidR="00726E44" w:rsidRPr="00A42F82" w:rsidRDefault="00726E44" w:rsidP="00623839">
            <w:pPr>
              <w:autoSpaceDE w:val="0"/>
              <w:autoSpaceDN w:val="0"/>
              <w:adjustRightInd w:val="0"/>
              <w:rPr>
                <w:rFonts w:ascii="Arial" w:hAnsi="Arial" w:cs="Arial"/>
                <w:b/>
                <w:bCs/>
              </w:rPr>
            </w:pPr>
            <w:r w:rsidRPr="00A42F82">
              <w:rPr>
                <w:rFonts w:ascii="Arial" w:hAnsi="Arial" w:cs="Arial"/>
                <w:b/>
                <w:bCs/>
              </w:rPr>
              <w:t>Purpose of Research Activity</w:t>
            </w:r>
          </w:p>
          <w:p w14:paraId="1B7C3A03" w14:textId="77777777" w:rsidR="00726E44" w:rsidRPr="00A42F82" w:rsidRDefault="00726E44" w:rsidP="00623839">
            <w:pPr>
              <w:rPr>
                <w:rFonts w:ascii="Arial" w:hAnsi="Arial" w:cs="Arial"/>
              </w:rPr>
            </w:pPr>
          </w:p>
          <w:p w14:paraId="07CA442F" w14:textId="77777777" w:rsidR="00726E44" w:rsidRPr="0032188D" w:rsidRDefault="00726E44" w:rsidP="00623839">
            <w:pPr>
              <w:rPr>
                <w:rFonts w:ascii="Arial" w:hAnsi="Arial" w:cs="Arial"/>
              </w:rPr>
            </w:pPr>
            <w:r w:rsidRPr="0032188D">
              <w:rPr>
                <w:rFonts w:ascii="Arial" w:hAnsi="Arial" w:cs="Arial"/>
              </w:rPr>
              <w:t>To identify if secondary research matches that of the findings of primary research. It will allow me to plug the gaps identified in the literature review and validate the arguments examined during this stage.</w:t>
            </w:r>
          </w:p>
          <w:p w14:paraId="75A6704D" w14:textId="77777777" w:rsidR="00726E44" w:rsidRPr="00A42F82" w:rsidRDefault="00726E44" w:rsidP="00623839">
            <w:pPr>
              <w:rPr>
                <w:rFonts w:ascii="Arial" w:hAnsi="Arial" w:cs="Arial"/>
              </w:rPr>
            </w:pPr>
          </w:p>
          <w:p w14:paraId="0D2F20C7" w14:textId="77777777" w:rsidR="00726E44" w:rsidRPr="00A42F82" w:rsidDel="00425DA7" w:rsidRDefault="00726E44" w:rsidP="00623839">
            <w:pPr>
              <w:rPr>
                <w:rFonts w:ascii="Arial" w:hAnsi="Arial" w:cs="Arial"/>
              </w:rPr>
            </w:pPr>
            <w:r w:rsidRPr="00A42F82">
              <w:rPr>
                <w:rFonts w:ascii="Arial" w:hAnsi="Arial" w:cs="Arial"/>
                <w:color w:val="808080"/>
                <w:sz w:val="18"/>
                <w:szCs w:val="18"/>
              </w:rPr>
              <w:t>(this box should expand as you type)</w:t>
            </w:r>
          </w:p>
        </w:tc>
      </w:tr>
      <w:tr w:rsidR="00726E44" w:rsidRPr="00A42F82" w:rsidDel="002A152D" w14:paraId="535A8F5B" w14:textId="77777777" w:rsidTr="00623839">
        <w:trPr>
          <w:trHeight w:val="454"/>
        </w:trPr>
        <w:tc>
          <w:tcPr>
            <w:tcW w:w="297" w:type="pct"/>
            <w:vAlign w:val="center"/>
          </w:tcPr>
          <w:p w14:paraId="4F313A45" w14:textId="77777777" w:rsidR="00726E44" w:rsidRPr="00A42F82" w:rsidRDefault="00726E44" w:rsidP="00623839">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2E9551BE" w14:textId="77777777" w:rsidR="00726E44" w:rsidRPr="00A42F82" w:rsidRDefault="00726E44" w:rsidP="00623839">
            <w:pPr>
              <w:autoSpaceDE w:val="0"/>
              <w:autoSpaceDN w:val="0"/>
              <w:adjustRightInd w:val="0"/>
              <w:rPr>
                <w:rFonts w:ascii="Arial" w:hAnsi="Arial" w:cs="Arial"/>
                <w:b/>
                <w:bCs/>
              </w:rPr>
            </w:pPr>
            <w:r w:rsidRPr="00A42F82">
              <w:rPr>
                <w:rFonts w:ascii="Arial" w:hAnsi="Arial" w:cs="Arial"/>
                <w:b/>
                <w:bCs/>
              </w:rPr>
              <w:t>Research Question</w:t>
            </w:r>
          </w:p>
          <w:p w14:paraId="316DB659" w14:textId="77777777" w:rsidR="00726E44" w:rsidRPr="00A42F82" w:rsidRDefault="00726E44" w:rsidP="00623839">
            <w:pPr>
              <w:rPr>
                <w:rFonts w:ascii="Arial" w:hAnsi="Arial" w:cs="Arial"/>
              </w:rPr>
            </w:pPr>
          </w:p>
          <w:p w14:paraId="58F94361" w14:textId="77777777" w:rsidR="00726E44" w:rsidRDefault="00726E44" w:rsidP="00623839">
            <w:pPr>
              <w:rPr>
                <w:rFonts w:cs="Arial"/>
              </w:rPr>
            </w:pPr>
            <w:r>
              <w:rPr>
                <w:rFonts w:ascii="Arial" w:hAnsi="Arial" w:cs="Arial"/>
              </w:rPr>
              <w:t>Barriers to reporting Domestic Abuse</w:t>
            </w:r>
            <w:r>
              <w:rPr>
                <w:rFonts w:ascii="Arial" w:hAnsi="Arial" w:cs="Arial"/>
              </w:rPr>
              <w:br/>
            </w:r>
            <w:r>
              <w:rPr>
                <w:rFonts w:cs="Arial"/>
              </w:rPr>
              <w:br/>
            </w:r>
            <w:r w:rsidRPr="0032188D">
              <w:rPr>
                <w:rFonts w:ascii="Arial" w:hAnsi="Arial" w:cs="Arial"/>
              </w:rPr>
              <w:t xml:space="preserve">Domestic abuse is a prevalent and deeply rooted social problem that affects individuals across all demographics and communities. It includes a range of behaviours, including physical violence, emotional abuse, coercive control and economic exploitation, and has serious consequences for victims, families and society. Despite increased public awareness, legal reforms and significant developments in policing responses over recent time, domestic abuse continues to be substantially underreported. </w:t>
            </w:r>
            <w:proofErr w:type="gramStart"/>
            <w:r w:rsidRPr="0032188D">
              <w:rPr>
                <w:rFonts w:ascii="Arial" w:hAnsi="Arial" w:cs="Arial"/>
              </w:rPr>
              <w:t>This underreporting limits</w:t>
            </w:r>
            <w:proofErr w:type="gramEnd"/>
            <w:r w:rsidRPr="0032188D">
              <w:rPr>
                <w:rFonts w:ascii="Arial" w:hAnsi="Arial" w:cs="Arial"/>
              </w:rPr>
              <w:t xml:space="preserve"> the effectiveness of criminal justice interventions, undermines victim safety and cycles of abuse continue. Understanding why victims do not come forward, and how policing can adapt to address these barriers, remains a critical challenge for policing and public protection.</w:t>
            </w:r>
          </w:p>
          <w:p w14:paraId="6D9AD247" w14:textId="77777777" w:rsidR="00726E44" w:rsidRPr="00A42F82" w:rsidRDefault="00726E44" w:rsidP="00623839">
            <w:pPr>
              <w:rPr>
                <w:rFonts w:ascii="Arial" w:hAnsi="Arial" w:cs="Arial"/>
              </w:rPr>
            </w:pPr>
          </w:p>
          <w:p w14:paraId="6781D92A" w14:textId="77777777" w:rsidR="00726E44" w:rsidRPr="00A42F82" w:rsidRDefault="00726E44" w:rsidP="00623839">
            <w:pPr>
              <w:rPr>
                <w:rFonts w:ascii="Arial" w:hAnsi="Arial" w:cs="Arial"/>
              </w:rPr>
            </w:pPr>
          </w:p>
          <w:p w14:paraId="7B750555" w14:textId="77777777" w:rsidR="00726E44" w:rsidRPr="00A42F82" w:rsidRDefault="00726E44" w:rsidP="00623839">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726E44" w:rsidRPr="00A42F82" w14:paraId="38AFEA8F" w14:textId="77777777" w:rsidTr="00623839">
        <w:trPr>
          <w:trHeight w:val="454"/>
        </w:trPr>
        <w:tc>
          <w:tcPr>
            <w:tcW w:w="297" w:type="pct"/>
            <w:vAlign w:val="center"/>
          </w:tcPr>
          <w:p w14:paraId="543A6B1A" w14:textId="77777777" w:rsidR="00726E44" w:rsidRPr="00A42F82" w:rsidRDefault="00726E44" w:rsidP="00623839">
            <w:pPr>
              <w:autoSpaceDE w:val="0"/>
              <w:autoSpaceDN w:val="0"/>
              <w:adjustRightInd w:val="0"/>
              <w:rPr>
                <w:rFonts w:ascii="Arial" w:hAnsi="Arial" w:cs="Arial"/>
              </w:rPr>
            </w:pPr>
            <w:r w:rsidRPr="00A42F82">
              <w:rPr>
                <w:rFonts w:ascii="Arial" w:hAnsi="Arial" w:cs="Arial"/>
              </w:rPr>
              <w:lastRenderedPageBreak/>
              <w:t>5</w:t>
            </w:r>
          </w:p>
        </w:tc>
        <w:tc>
          <w:tcPr>
            <w:tcW w:w="4703" w:type="pct"/>
            <w:gridSpan w:val="4"/>
            <w:vAlign w:val="center"/>
          </w:tcPr>
          <w:p w14:paraId="602BA480" w14:textId="77777777" w:rsidR="00726E44" w:rsidRPr="00A42F82" w:rsidRDefault="00726E44" w:rsidP="00623839">
            <w:pPr>
              <w:autoSpaceDE w:val="0"/>
              <w:autoSpaceDN w:val="0"/>
              <w:adjustRightInd w:val="0"/>
              <w:rPr>
                <w:rFonts w:ascii="Arial" w:hAnsi="Arial" w:cs="Arial"/>
                <w:b/>
                <w:bCs/>
              </w:rPr>
            </w:pPr>
            <w:r w:rsidRPr="00A42F82">
              <w:rPr>
                <w:rFonts w:ascii="Arial" w:hAnsi="Arial" w:cs="Arial"/>
                <w:b/>
                <w:bCs/>
              </w:rPr>
              <w:t>Aims of Research Activity</w:t>
            </w:r>
            <w:r>
              <w:rPr>
                <w:rFonts w:ascii="Arial" w:hAnsi="Arial" w:cs="Arial"/>
                <w:b/>
                <w:bCs/>
              </w:rPr>
              <w:br/>
            </w:r>
          </w:p>
          <w:p w14:paraId="0552BD76" w14:textId="77777777" w:rsidR="00726E44" w:rsidRPr="0032188D" w:rsidRDefault="00726E44" w:rsidP="00623839">
            <w:pPr>
              <w:jc w:val="both"/>
              <w:rPr>
                <w:rFonts w:ascii="Arial" w:hAnsi="Arial" w:cs="Arial"/>
              </w:rPr>
            </w:pPr>
            <w:r w:rsidRPr="0032188D">
              <w:rPr>
                <w:rFonts w:ascii="Arial" w:hAnsi="Arial" w:cs="Arial"/>
              </w:rPr>
              <w:t>To answer the research question, the following areas will be covered:</w:t>
            </w:r>
          </w:p>
          <w:p w14:paraId="523B0E1D" w14:textId="77777777" w:rsidR="00726E44" w:rsidRPr="0032188D" w:rsidRDefault="00726E44" w:rsidP="00623839">
            <w:pPr>
              <w:jc w:val="both"/>
              <w:rPr>
                <w:rFonts w:ascii="Arial" w:hAnsi="Arial" w:cs="Arial"/>
              </w:rPr>
            </w:pPr>
          </w:p>
          <w:p w14:paraId="3E995BDB" w14:textId="77777777" w:rsidR="00726E44" w:rsidRPr="0032188D" w:rsidRDefault="00726E44" w:rsidP="00726E44">
            <w:pPr>
              <w:pStyle w:val="ListParagraph"/>
              <w:numPr>
                <w:ilvl w:val="0"/>
                <w:numId w:val="2"/>
              </w:numPr>
              <w:spacing w:after="0" w:line="240" w:lineRule="auto"/>
              <w:jc w:val="both"/>
              <w:rPr>
                <w:rFonts w:ascii="Arial" w:hAnsi="Arial" w:cs="Arial"/>
              </w:rPr>
            </w:pPr>
            <w:r w:rsidRPr="0032188D">
              <w:rPr>
                <w:rFonts w:ascii="Arial" w:hAnsi="Arial" w:cs="Arial"/>
              </w:rPr>
              <w:t>To examine the importance of the relationship between victims of domestic violence and the police, and how does this impact victims from reporting cases of domestic violence</w:t>
            </w:r>
          </w:p>
          <w:p w14:paraId="1C65BAED" w14:textId="77777777" w:rsidR="00726E44" w:rsidRPr="0032188D" w:rsidRDefault="00726E44" w:rsidP="00726E44">
            <w:pPr>
              <w:pStyle w:val="ListParagraph"/>
              <w:numPr>
                <w:ilvl w:val="1"/>
                <w:numId w:val="2"/>
              </w:numPr>
              <w:spacing w:after="0" w:line="240" w:lineRule="auto"/>
              <w:jc w:val="both"/>
              <w:rPr>
                <w:rFonts w:ascii="Arial" w:hAnsi="Arial" w:cs="Arial"/>
              </w:rPr>
            </w:pPr>
            <w:r w:rsidRPr="0032188D">
              <w:rPr>
                <w:rFonts w:ascii="Arial" w:hAnsi="Arial" w:cs="Arial"/>
              </w:rPr>
              <w:t>Assess trust in policing of domestic abuse victims</w:t>
            </w:r>
          </w:p>
          <w:p w14:paraId="05C0CBD3" w14:textId="77777777" w:rsidR="00726E44" w:rsidRPr="0032188D" w:rsidRDefault="00726E44" w:rsidP="00726E44">
            <w:pPr>
              <w:pStyle w:val="ListParagraph"/>
              <w:numPr>
                <w:ilvl w:val="1"/>
                <w:numId w:val="2"/>
              </w:numPr>
              <w:spacing w:after="0" w:line="240" w:lineRule="auto"/>
              <w:jc w:val="both"/>
              <w:rPr>
                <w:rFonts w:ascii="Arial" w:hAnsi="Arial" w:cs="Arial"/>
              </w:rPr>
            </w:pPr>
            <w:r w:rsidRPr="0032188D">
              <w:rPr>
                <w:rFonts w:ascii="Arial" w:hAnsi="Arial" w:cs="Arial"/>
              </w:rPr>
              <w:t>Review cases to evaluate the police response</w:t>
            </w:r>
          </w:p>
          <w:p w14:paraId="50581A32" w14:textId="77777777" w:rsidR="00726E44" w:rsidRPr="0032188D" w:rsidRDefault="00726E44" w:rsidP="00726E44">
            <w:pPr>
              <w:pStyle w:val="ListParagraph"/>
              <w:numPr>
                <w:ilvl w:val="0"/>
                <w:numId w:val="2"/>
              </w:numPr>
              <w:spacing w:after="0" w:line="240" w:lineRule="auto"/>
              <w:jc w:val="both"/>
              <w:rPr>
                <w:rFonts w:ascii="Arial" w:hAnsi="Arial" w:cs="Arial"/>
              </w:rPr>
            </w:pPr>
            <w:r w:rsidRPr="0032188D">
              <w:rPr>
                <w:rFonts w:ascii="Arial" w:hAnsi="Arial" w:cs="Arial"/>
              </w:rPr>
              <w:t>To examine the phycological element of fear through retaliation and revenge placed upon victims after reporting the abuse</w:t>
            </w:r>
          </w:p>
          <w:p w14:paraId="5EF1C103" w14:textId="77777777" w:rsidR="00726E44" w:rsidRPr="0032188D" w:rsidRDefault="00726E44" w:rsidP="00726E44">
            <w:pPr>
              <w:pStyle w:val="ListParagraph"/>
              <w:numPr>
                <w:ilvl w:val="1"/>
                <w:numId w:val="2"/>
              </w:numPr>
              <w:spacing w:after="0" w:line="240" w:lineRule="auto"/>
              <w:jc w:val="both"/>
              <w:rPr>
                <w:rFonts w:ascii="Arial" w:hAnsi="Arial" w:cs="Arial"/>
              </w:rPr>
            </w:pPr>
            <w:r w:rsidRPr="0032188D">
              <w:rPr>
                <w:rFonts w:ascii="Arial" w:hAnsi="Arial" w:cs="Arial"/>
              </w:rPr>
              <w:t>Evaluate the psychology of an abuser</w:t>
            </w:r>
          </w:p>
          <w:p w14:paraId="7B86698D" w14:textId="77777777" w:rsidR="00726E44" w:rsidRPr="0032188D" w:rsidRDefault="00726E44" w:rsidP="00726E44">
            <w:pPr>
              <w:pStyle w:val="ListParagraph"/>
              <w:numPr>
                <w:ilvl w:val="1"/>
                <w:numId w:val="2"/>
              </w:numPr>
              <w:spacing w:after="0" w:line="240" w:lineRule="auto"/>
              <w:jc w:val="both"/>
              <w:rPr>
                <w:rFonts w:ascii="Arial" w:hAnsi="Arial" w:cs="Arial"/>
              </w:rPr>
            </w:pPr>
            <w:r w:rsidRPr="0032188D">
              <w:rPr>
                <w:rFonts w:ascii="Arial" w:hAnsi="Arial" w:cs="Arial"/>
              </w:rPr>
              <w:t>Research how the emotion of fear is installed in victims</w:t>
            </w:r>
          </w:p>
          <w:p w14:paraId="6E8C41C7" w14:textId="77777777" w:rsidR="00726E44" w:rsidRPr="0032188D" w:rsidRDefault="00726E44" w:rsidP="00726E44">
            <w:pPr>
              <w:pStyle w:val="ListParagraph"/>
              <w:numPr>
                <w:ilvl w:val="0"/>
                <w:numId w:val="2"/>
              </w:numPr>
              <w:spacing w:after="0" w:line="240" w:lineRule="auto"/>
              <w:jc w:val="both"/>
              <w:rPr>
                <w:rFonts w:ascii="Arial" w:hAnsi="Arial" w:cs="Arial"/>
              </w:rPr>
            </w:pPr>
            <w:r w:rsidRPr="0032188D">
              <w:rPr>
                <w:rFonts w:ascii="Arial" w:hAnsi="Arial" w:cs="Arial"/>
              </w:rPr>
              <w:t>Policing interventions in cases of domestic violence</w:t>
            </w:r>
          </w:p>
          <w:p w14:paraId="15C45D5E" w14:textId="77777777" w:rsidR="00726E44" w:rsidRPr="0032188D" w:rsidRDefault="00726E44" w:rsidP="00726E44">
            <w:pPr>
              <w:pStyle w:val="ListParagraph"/>
              <w:numPr>
                <w:ilvl w:val="1"/>
                <w:numId w:val="2"/>
              </w:numPr>
              <w:spacing w:after="0" w:line="240" w:lineRule="auto"/>
              <w:jc w:val="both"/>
              <w:rPr>
                <w:rFonts w:ascii="Arial" w:hAnsi="Arial" w:cs="Arial"/>
              </w:rPr>
            </w:pPr>
            <w:r w:rsidRPr="0032188D">
              <w:rPr>
                <w:rFonts w:ascii="Arial" w:hAnsi="Arial" w:cs="Arial"/>
              </w:rPr>
              <w:t>Review current policy on domestic violence intervention</w:t>
            </w:r>
          </w:p>
          <w:p w14:paraId="293E8C2F" w14:textId="77777777" w:rsidR="00726E44" w:rsidRPr="0032188D" w:rsidRDefault="00726E44" w:rsidP="00726E44">
            <w:pPr>
              <w:pStyle w:val="ListParagraph"/>
              <w:numPr>
                <w:ilvl w:val="1"/>
                <w:numId w:val="2"/>
              </w:numPr>
              <w:spacing w:after="0" w:line="240" w:lineRule="auto"/>
              <w:jc w:val="both"/>
              <w:rPr>
                <w:rFonts w:ascii="Arial" w:hAnsi="Arial" w:cs="Arial"/>
              </w:rPr>
            </w:pPr>
            <w:r w:rsidRPr="0032188D">
              <w:rPr>
                <w:rFonts w:ascii="Arial" w:hAnsi="Arial" w:cs="Arial"/>
              </w:rPr>
              <w:t>Review safeguarding advice given to police officers</w:t>
            </w:r>
          </w:p>
          <w:p w14:paraId="5F94A0EB" w14:textId="77777777" w:rsidR="00726E44" w:rsidRPr="0032188D" w:rsidRDefault="00726E44" w:rsidP="00726E44">
            <w:pPr>
              <w:pStyle w:val="ListParagraph"/>
              <w:numPr>
                <w:ilvl w:val="1"/>
                <w:numId w:val="2"/>
              </w:numPr>
              <w:spacing w:after="0" w:line="240" w:lineRule="auto"/>
              <w:jc w:val="both"/>
              <w:rPr>
                <w:rFonts w:ascii="Arial" w:hAnsi="Arial" w:cs="Arial"/>
              </w:rPr>
            </w:pPr>
            <w:r w:rsidRPr="0032188D">
              <w:rPr>
                <w:rFonts w:ascii="Arial" w:hAnsi="Arial" w:cs="Arial"/>
              </w:rPr>
              <w:t>Review failings in fatal domestic abuse cases</w:t>
            </w:r>
          </w:p>
          <w:p w14:paraId="63EE39E6" w14:textId="77777777" w:rsidR="00726E44" w:rsidRPr="0032188D" w:rsidRDefault="00726E44" w:rsidP="00726E44">
            <w:pPr>
              <w:pStyle w:val="ListParagraph"/>
              <w:numPr>
                <w:ilvl w:val="0"/>
                <w:numId w:val="2"/>
              </w:numPr>
              <w:spacing w:after="0" w:line="240" w:lineRule="auto"/>
              <w:jc w:val="both"/>
              <w:rPr>
                <w:rFonts w:ascii="Arial" w:hAnsi="Arial" w:cs="Arial"/>
              </w:rPr>
            </w:pPr>
            <w:r w:rsidRPr="0032188D">
              <w:rPr>
                <w:rFonts w:ascii="Arial" w:hAnsi="Arial" w:cs="Arial"/>
              </w:rPr>
              <w:t>Socioeconomic and Cultural Factors</w:t>
            </w:r>
          </w:p>
          <w:p w14:paraId="4530274A" w14:textId="77777777" w:rsidR="00726E44" w:rsidRPr="0032188D" w:rsidRDefault="00726E44" w:rsidP="00726E44">
            <w:pPr>
              <w:pStyle w:val="ListParagraph"/>
              <w:numPr>
                <w:ilvl w:val="1"/>
                <w:numId w:val="2"/>
              </w:numPr>
              <w:spacing w:after="0" w:line="240" w:lineRule="auto"/>
              <w:jc w:val="both"/>
              <w:rPr>
                <w:rFonts w:ascii="Arial" w:hAnsi="Arial" w:cs="Arial"/>
              </w:rPr>
            </w:pPr>
            <w:r w:rsidRPr="0032188D">
              <w:rPr>
                <w:rFonts w:ascii="Arial" w:hAnsi="Arial" w:cs="Arial"/>
              </w:rPr>
              <w:t>Explore religious values to relationships and how these may normalise abuse</w:t>
            </w:r>
          </w:p>
          <w:p w14:paraId="63600996" w14:textId="77777777" w:rsidR="00726E44" w:rsidRPr="0032188D" w:rsidRDefault="00726E44" w:rsidP="00726E44">
            <w:pPr>
              <w:pStyle w:val="ListParagraph"/>
              <w:numPr>
                <w:ilvl w:val="1"/>
                <w:numId w:val="2"/>
              </w:numPr>
              <w:spacing w:after="0" w:line="240" w:lineRule="auto"/>
              <w:jc w:val="both"/>
              <w:rPr>
                <w:rFonts w:ascii="Arial" w:hAnsi="Arial" w:cs="Arial"/>
              </w:rPr>
            </w:pPr>
            <w:r w:rsidRPr="0032188D">
              <w:rPr>
                <w:rFonts w:ascii="Arial" w:hAnsi="Arial" w:cs="Arial"/>
              </w:rPr>
              <w:t>Financial dependency</w:t>
            </w:r>
          </w:p>
          <w:p w14:paraId="765CB92C" w14:textId="77777777" w:rsidR="00726E44" w:rsidRPr="0032188D" w:rsidRDefault="00726E44" w:rsidP="00726E44">
            <w:pPr>
              <w:pStyle w:val="ListParagraph"/>
              <w:numPr>
                <w:ilvl w:val="1"/>
                <w:numId w:val="2"/>
              </w:numPr>
              <w:spacing w:after="0" w:line="240" w:lineRule="auto"/>
              <w:jc w:val="both"/>
              <w:rPr>
                <w:rFonts w:ascii="Arial" w:hAnsi="Arial" w:cs="Arial"/>
              </w:rPr>
            </w:pPr>
            <w:r w:rsidRPr="0032188D">
              <w:rPr>
                <w:rFonts w:ascii="Arial" w:hAnsi="Arial" w:cs="Arial"/>
              </w:rPr>
              <w:t>The role of parenting and children</w:t>
            </w:r>
          </w:p>
          <w:p w14:paraId="5E38CC96" w14:textId="77777777" w:rsidR="00726E44" w:rsidRPr="00D012E7" w:rsidRDefault="00726E44" w:rsidP="00623839">
            <w:pPr>
              <w:jc w:val="both"/>
              <w:rPr>
                <w:rFonts w:cs="Arial"/>
              </w:rPr>
            </w:pPr>
          </w:p>
          <w:p w14:paraId="440D7D38" w14:textId="77777777" w:rsidR="00726E44" w:rsidRPr="00A42F82" w:rsidRDefault="00726E44" w:rsidP="00623839">
            <w:pPr>
              <w:rPr>
                <w:rFonts w:ascii="Arial" w:hAnsi="Arial" w:cs="Arial"/>
              </w:rPr>
            </w:pPr>
          </w:p>
          <w:p w14:paraId="5489A84E" w14:textId="77777777" w:rsidR="00726E44" w:rsidRPr="00A42F82" w:rsidRDefault="00726E44" w:rsidP="00623839">
            <w:pPr>
              <w:rPr>
                <w:rFonts w:ascii="Arial" w:hAnsi="Arial" w:cs="Arial"/>
              </w:rPr>
            </w:pPr>
          </w:p>
          <w:p w14:paraId="400AA5CE" w14:textId="77777777" w:rsidR="00726E44" w:rsidRPr="00A42F82" w:rsidRDefault="00726E44" w:rsidP="00623839">
            <w:pPr>
              <w:rPr>
                <w:rFonts w:ascii="Arial" w:hAnsi="Arial" w:cs="Arial"/>
              </w:rPr>
            </w:pPr>
          </w:p>
          <w:p w14:paraId="7387B822" w14:textId="77777777" w:rsidR="00726E44" w:rsidRPr="00A42F82" w:rsidRDefault="00726E44" w:rsidP="00623839">
            <w:pPr>
              <w:rPr>
                <w:rFonts w:ascii="Arial" w:hAnsi="Arial" w:cs="Arial"/>
              </w:rPr>
            </w:pPr>
            <w:r w:rsidRPr="00A42F82">
              <w:rPr>
                <w:rFonts w:ascii="Arial" w:hAnsi="Arial" w:cs="Arial"/>
                <w:color w:val="808080"/>
                <w:sz w:val="18"/>
                <w:szCs w:val="18"/>
              </w:rPr>
              <w:t>(this box should expand as you type)</w:t>
            </w:r>
          </w:p>
        </w:tc>
      </w:tr>
      <w:tr w:rsidR="00726E44" w:rsidRPr="00A42F82" w14:paraId="79960FB4" w14:textId="77777777" w:rsidTr="00623839">
        <w:trPr>
          <w:trHeight w:val="454"/>
        </w:trPr>
        <w:tc>
          <w:tcPr>
            <w:tcW w:w="297" w:type="pct"/>
            <w:vAlign w:val="center"/>
          </w:tcPr>
          <w:p w14:paraId="4FC653AE" w14:textId="77777777" w:rsidR="00726E44" w:rsidRPr="00A42F82" w:rsidRDefault="00726E44" w:rsidP="00623839">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06850AFD" w14:textId="77777777" w:rsidR="00726E44" w:rsidRPr="00A42F82" w:rsidRDefault="00726E44" w:rsidP="00623839">
            <w:pPr>
              <w:autoSpaceDE w:val="0"/>
              <w:autoSpaceDN w:val="0"/>
              <w:adjustRightInd w:val="0"/>
              <w:rPr>
                <w:rFonts w:ascii="Arial" w:hAnsi="Arial" w:cs="Arial"/>
                <w:b/>
                <w:bCs/>
              </w:rPr>
            </w:pPr>
            <w:r w:rsidRPr="00A42F82">
              <w:rPr>
                <w:rFonts w:ascii="Arial" w:hAnsi="Arial" w:cs="Arial"/>
                <w:b/>
                <w:bCs/>
              </w:rPr>
              <w:t>Objectives of Research Activity</w:t>
            </w:r>
          </w:p>
          <w:p w14:paraId="3903380B" w14:textId="77777777" w:rsidR="00726E44" w:rsidRDefault="00726E44" w:rsidP="00623839">
            <w:pPr>
              <w:rPr>
                <w:rFonts w:ascii="Arial" w:hAnsi="Arial" w:cs="Arial"/>
              </w:rPr>
            </w:pPr>
          </w:p>
          <w:p w14:paraId="4B89D74F" w14:textId="77777777" w:rsidR="00726E44" w:rsidRDefault="00726E44" w:rsidP="00623839">
            <w:pPr>
              <w:rPr>
                <w:rFonts w:ascii="Arial" w:hAnsi="Arial" w:cs="Arial"/>
              </w:rPr>
            </w:pPr>
          </w:p>
          <w:p w14:paraId="0215DF53" w14:textId="77777777" w:rsidR="00726E44" w:rsidRDefault="00726E44" w:rsidP="00623839">
            <w:pPr>
              <w:rPr>
                <w:rFonts w:ascii="Arial" w:hAnsi="Arial" w:cs="Arial"/>
              </w:rPr>
            </w:pPr>
            <w:r>
              <w:rPr>
                <w:rFonts w:ascii="Arial" w:hAnsi="Arial" w:cs="Arial"/>
              </w:rPr>
              <w:t>To identify the barriers victims, feel existing reporting domestic abuse</w:t>
            </w:r>
          </w:p>
          <w:p w14:paraId="1C251CAA" w14:textId="77777777" w:rsidR="00726E44" w:rsidRDefault="00726E44" w:rsidP="00623839">
            <w:pPr>
              <w:rPr>
                <w:rFonts w:ascii="Arial" w:hAnsi="Arial" w:cs="Arial"/>
              </w:rPr>
            </w:pPr>
          </w:p>
          <w:p w14:paraId="56C9715D" w14:textId="77777777" w:rsidR="00726E44" w:rsidRDefault="00726E44" w:rsidP="00726E44">
            <w:pPr>
              <w:pStyle w:val="ListParagraph"/>
              <w:numPr>
                <w:ilvl w:val="0"/>
                <w:numId w:val="43"/>
              </w:numPr>
              <w:spacing w:after="0" w:line="240" w:lineRule="auto"/>
              <w:rPr>
                <w:rFonts w:ascii="Arial" w:hAnsi="Arial" w:cs="Arial"/>
              </w:rPr>
            </w:pPr>
            <w:r>
              <w:rPr>
                <w:rFonts w:ascii="Arial" w:hAnsi="Arial" w:cs="Arial"/>
              </w:rPr>
              <w:t>Identify if mistrust exits within the police</w:t>
            </w:r>
          </w:p>
          <w:p w14:paraId="090ED1D5" w14:textId="77777777" w:rsidR="00726E44" w:rsidRDefault="00726E44" w:rsidP="00726E44">
            <w:pPr>
              <w:pStyle w:val="ListParagraph"/>
              <w:numPr>
                <w:ilvl w:val="0"/>
                <w:numId w:val="43"/>
              </w:numPr>
              <w:spacing w:after="0" w:line="240" w:lineRule="auto"/>
              <w:rPr>
                <w:rFonts w:ascii="Arial" w:hAnsi="Arial" w:cs="Arial"/>
              </w:rPr>
            </w:pPr>
            <w:r>
              <w:rPr>
                <w:rFonts w:ascii="Arial" w:hAnsi="Arial" w:cs="Arial"/>
              </w:rPr>
              <w:t xml:space="preserve">Identify the reasons fear exists for domestic abuse victims </w:t>
            </w:r>
          </w:p>
          <w:p w14:paraId="18949214" w14:textId="77777777" w:rsidR="00726E44" w:rsidRPr="00965CF5" w:rsidRDefault="00726E44" w:rsidP="00726E44">
            <w:pPr>
              <w:pStyle w:val="ListParagraph"/>
              <w:numPr>
                <w:ilvl w:val="0"/>
                <w:numId w:val="43"/>
              </w:numPr>
              <w:spacing w:after="0" w:line="240" w:lineRule="auto"/>
              <w:rPr>
                <w:rFonts w:ascii="Arial" w:hAnsi="Arial" w:cs="Arial"/>
              </w:rPr>
            </w:pPr>
            <w:r>
              <w:rPr>
                <w:rFonts w:ascii="Arial" w:hAnsi="Arial" w:cs="Arial"/>
              </w:rPr>
              <w:t>Identify the socio-economic and cultural reasons domestic abuse is not reported</w:t>
            </w:r>
          </w:p>
          <w:p w14:paraId="16B4B780" w14:textId="77777777" w:rsidR="00726E44" w:rsidRPr="00A42F82" w:rsidRDefault="00726E44" w:rsidP="00623839">
            <w:pPr>
              <w:rPr>
                <w:rFonts w:ascii="Arial" w:hAnsi="Arial" w:cs="Arial"/>
              </w:rPr>
            </w:pPr>
          </w:p>
          <w:p w14:paraId="2DF05FC0" w14:textId="77777777" w:rsidR="00726E44" w:rsidRPr="00A42F82" w:rsidRDefault="00726E44" w:rsidP="00623839">
            <w:pPr>
              <w:rPr>
                <w:rFonts w:ascii="Arial" w:hAnsi="Arial" w:cs="Arial"/>
              </w:rPr>
            </w:pPr>
            <w:r w:rsidRPr="00A42F82">
              <w:rPr>
                <w:rFonts w:ascii="Arial" w:hAnsi="Arial" w:cs="Arial"/>
                <w:color w:val="808080"/>
                <w:sz w:val="18"/>
                <w:szCs w:val="18"/>
              </w:rPr>
              <w:t>(this box should expand as you type)</w:t>
            </w:r>
          </w:p>
        </w:tc>
      </w:tr>
      <w:tr w:rsidR="00726E44" w:rsidRPr="00A42F82" w14:paraId="686A1FC4" w14:textId="77777777" w:rsidTr="00623839">
        <w:trPr>
          <w:trHeight w:val="454"/>
        </w:trPr>
        <w:tc>
          <w:tcPr>
            <w:tcW w:w="297" w:type="pct"/>
            <w:shd w:val="clear" w:color="auto" w:fill="F2F2F2" w:themeFill="background1" w:themeFillShade="F2"/>
            <w:vAlign w:val="center"/>
          </w:tcPr>
          <w:p w14:paraId="0CE56D1F" w14:textId="77777777" w:rsidR="00726E44" w:rsidRPr="00A42F82" w:rsidRDefault="00726E44" w:rsidP="00623839">
            <w:pPr>
              <w:spacing w:before="120" w:after="120"/>
              <w:rPr>
                <w:rFonts w:ascii="Arial" w:hAnsi="Arial" w:cs="Arial"/>
              </w:rPr>
            </w:pPr>
          </w:p>
        </w:tc>
        <w:tc>
          <w:tcPr>
            <w:tcW w:w="4703" w:type="pct"/>
            <w:gridSpan w:val="4"/>
            <w:shd w:val="clear" w:color="auto" w:fill="F2F2F2" w:themeFill="background1" w:themeFillShade="F2"/>
            <w:vAlign w:val="center"/>
          </w:tcPr>
          <w:p w14:paraId="5897F422" w14:textId="77777777" w:rsidR="00726E44" w:rsidRPr="00A42F82" w:rsidRDefault="00726E44" w:rsidP="00623839">
            <w:pPr>
              <w:spacing w:before="120" w:after="120"/>
              <w:rPr>
                <w:rFonts w:ascii="Arial" w:hAnsi="Arial" w:cs="Arial"/>
                <w:b/>
              </w:rPr>
            </w:pPr>
            <w:r w:rsidRPr="00A42F82">
              <w:rPr>
                <w:rFonts w:ascii="Arial" w:hAnsi="Arial" w:cs="Arial"/>
                <w:b/>
              </w:rPr>
              <w:t>Proposed methods (maximum 600 words)</w:t>
            </w:r>
          </w:p>
          <w:p w14:paraId="587DAD31" w14:textId="77777777" w:rsidR="00726E44" w:rsidRPr="00A42F82" w:rsidRDefault="00726E44" w:rsidP="00623839">
            <w:pPr>
              <w:rPr>
                <w:rFonts w:ascii="Arial" w:hAnsi="Arial" w:cs="Arial"/>
              </w:rPr>
            </w:pPr>
            <w:r w:rsidRPr="00A42F82">
              <w:rPr>
                <w:rFonts w:ascii="Arial" w:hAnsi="Arial" w:cs="Arial"/>
              </w:rPr>
              <w:t xml:space="preserve">Provide a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726E44" w:rsidRPr="00A42F82" w14:paraId="6930252C" w14:textId="77777777" w:rsidTr="00623839">
        <w:trPr>
          <w:trHeight w:val="454"/>
        </w:trPr>
        <w:tc>
          <w:tcPr>
            <w:tcW w:w="297" w:type="pct"/>
            <w:vAlign w:val="center"/>
          </w:tcPr>
          <w:p w14:paraId="4A51A2C8" w14:textId="77777777" w:rsidR="00726E44" w:rsidRPr="00A42F82" w:rsidRDefault="00726E44" w:rsidP="00623839">
            <w:pPr>
              <w:rPr>
                <w:rFonts w:ascii="Arial" w:hAnsi="Arial" w:cs="Arial"/>
              </w:rPr>
            </w:pPr>
            <w:r w:rsidRPr="00A42F82">
              <w:rPr>
                <w:rFonts w:ascii="Arial" w:hAnsi="Arial" w:cs="Arial"/>
              </w:rPr>
              <w:t>7</w:t>
            </w:r>
          </w:p>
        </w:tc>
        <w:tc>
          <w:tcPr>
            <w:tcW w:w="4703" w:type="pct"/>
            <w:gridSpan w:val="4"/>
            <w:vAlign w:val="center"/>
          </w:tcPr>
          <w:p w14:paraId="38DEA0CF" w14:textId="77777777" w:rsidR="00726E44" w:rsidRPr="00A42F82" w:rsidRDefault="00726E44" w:rsidP="00623839">
            <w:pPr>
              <w:rPr>
                <w:rFonts w:ascii="Arial" w:hAnsi="Arial" w:cs="Arial"/>
              </w:rPr>
            </w:pPr>
          </w:p>
          <w:p w14:paraId="4FCBE9FC" w14:textId="77777777" w:rsidR="00726E44" w:rsidRPr="00A42F82" w:rsidRDefault="00726E44" w:rsidP="00623839">
            <w:pPr>
              <w:rPr>
                <w:rFonts w:ascii="Arial" w:hAnsi="Arial" w:cs="Arial"/>
              </w:rPr>
            </w:pPr>
          </w:p>
          <w:p w14:paraId="5CDC38A5" w14:textId="77777777" w:rsidR="00726E44" w:rsidRDefault="00726E44" w:rsidP="00623839">
            <w:pPr>
              <w:jc w:val="both"/>
              <w:rPr>
                <w:rFonts w:cs="Arial"/>
              </w:rPr>
            </w:pPr>
            <w:r>
              <w:rPr>
                <w:rFonts w:cs="Arial"/>
              </w:rPr>
              <w:t>A survey will be completed through a questionnaire. A questionnaire will allow me to gather answers on the topic whilst providing anonymity to the participants. The questionnaire can be customised to suit my personal requirements and plug gaps in secondary research identified in the literature review. A questionnaire with multiple choice answers will allow me to narrow down more accurate responses to questions that potentially might have been avoided in an interview. This will ensure the data I collect is first hand and accurate.</w:t>
            </w:r>
          </w:p>
          <w:p w14:paraId="0775F274" w14:textId="77777777" w:rsidR="00726E44" w:rsidRPr="00A42F82" w:rsidRDefault="00726E44" w:rsidP="00623839">
            <w:pPr>
              <w:rPr>
                <w:rFonts w:ascii="Arial" w:hAnsi="Arial" w:cs="Arial"/>
              </w:rPr>
            </w:pPr>
          </w:p>
          <w:p w14:paraId="52E2FDD1" w14:textId="77777777" w:rsidR="00726E44" w:rsidRPr="00A42F82" w:rsidRDefault="00726E44" w:rsidP="00623839">
            <w:pPr>
              <w:rPr>
                <w:rFonts w:ascii="Arial" w:hAnsi="Arial" w:cs="Arial"/>
                <w:b/>
              </w:rPr>
            </w:pPr>
            <w:r w:rsidRPr="00A42F82">
              <w:rPr>
                <w:rFonts w:ascii="Arial" w:hAnsi="Arial" w:cs="Arial"/>
                <w:color w:val="808080"/>
                <w:sz w:val="18"/>
                <w:szCs w:val="18"/>
              </w:rPr>
              <w:t>(this box should expand as you type)</w:t>
            </w:r>
          </w:p>
        </w:tc>
      </w:tr>
      <w:tr w:rsidR="00726E44" w:rsidRPr="00A42F82" w14:paraId="5F085C86" w14:textId="77777777" w:rsidTr="00623839">
        <w:trPr>
          <w:trHeight w:val="454"/>
        </w:trPr>
        <w:tc>
          <w:tcPr>
            <w:tcW w:w="297" w:type="pct"/>
            <w:shd w:val="clear" w:color="auto" w:fill="F2F2F2" w:themeFill="background1" w:themeFillShade="F2"/>
            <w:vAlign w:val="center"/>
          </w:tcPr>
          <w:p w14:paraId="770EF88D" w14:textId="77777777" w:rsidR="00726E44" w:rsidRPr="00A42F82" w:rsidRDefault="00726E44" w:rsidP="00623839">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146224D3" w14:textId="77777777" w:rsidR="00726E44" w:rsidRPr="00A42F82" w:rsidRDefault="00726E44" w:rsidP="00623839">
            <w:pPr>
              <w:spacing w:before="120"/>
              <w:rPr>
                <w:rFonts w:ascii="Arial" w:hAnsi="Arial" w:cs="Arial"/>
                <w:b/>
              </w:rPr>
            </w:pPr>
            <w:r w:rsidRPr="00A42F82">
              <w:rPr>
                <w:rFonts w:ascii="Arial" w:hAnsi="Arial" w:cs="Arial"/>
                <w:b/>
              </w:rPr>
              <w:t>Location of research activity</w:t>
            </w:r>
          </w:p>
          <w:p w14:paraId="142B5FD6" w14:textId="77777777" w:rsidR="00726E44" w:rsidRPr="00A42F82" w:rsidRDefault="00726E44" w:rsidP="00623839">
            <w:pPr>
              <w:rPr>
                <w:rFonts w:ascii="Arial" w:hAnsi="Arial" w:cs="Arial"/>
              </w:rPr>
            </w:pPr>
            <w:r w:rsidRPr="00A42F82">
              <w:rPr>
                <w:rFonts w:ascii="Arial" w:hAnsi="Arial" w:cs="Arial"/>
              </w:rPr>
              <w:t>Identify all locations where research activity will take place.</w:t>
            </w:r>
          </w:p>
        </w:tc>
      </w:tr>
      <w:tr w:rsidR="00726E44" w:rsidRPr="00A42F82" w14:paraId="5F60C47E" w14:textId="77777777" w:rsidTr="00623839">
        <w:trPr>
          <w:trHeight w:val="454"/>
        </w:trPr>
        <w:tc>
          <w:tcPr>
            <w:tcW w:w="297" w:type="pct"/>
            <w:vAlign w:val="center"/>
          </w:tcPr>
          <w:p w14:paraId="5ED25AF7" w14:textId="77777777" w:rsidR="00726E44" w:rsidRPr="00A42F82" w:rsidRDefault="00726E44" w:rsidP="00623839">
            <w:pPr>
              <w:rPr>
                <w:rFonts w:ascii="Arial" w:hAnsi="Arial" w:cs="Arial"/>
                <w:bCs/>
              </w:rPr>
            </w:pPr>
            <w:r w:rsidRPr="00A42F82">
              <w:rPr>
                <w:rFonts w:ascii="Arial" w:hAnsi="Arial" w:cs="Arial"/>
                <w:bCs/>
              </w:rPr>
              <w:t>8</w:t>
            </w:r>
          </w:p>
        </w:tc>
        <w:tc>
          <w:tcPr>
            <w:tcW w:w="4703" w:type="pct"/>
            <w:gridSpan w:val="4"/>
            <w:vAlign w:val="center"/>
          </w:tcPr>
          <w:p w14:paraId="46F8B136" w14:textId="77777777" w:rsidR="00726E44" w:rsidRPr="00A42F82" w:rsidRDefault="00726E44" w:rsidP="00623839">
            <w:pPr>
              <w:rPr>
                <w:rFonts w:ascii="Arial" w:hAnsi="Arial" w:cs="Arial"/>
              </w:rPr>
            </w:pPr>
          </w:p>
          <w:p w14:paraId="4DB34BA5" w14:textId="77777777" w:rsidR="00726E44" w:rsidRPr="00A42F82" w:rsidRDefault="00726E44" w:rsidP="00623839">
            <w:pPr>
              <w:rPr>
                <w:rFonts w:ascii="Arial" w:hAnsi="Arial" w:cs="Arial"/>
              </w:rPr>
            </w:pPr>
            <w:r>
              <w:rPr>
                <w:rFonts w:ascii="Arial" w:hAnsi="Arial" w:cs="Arial"/>
              </w:rPr>
              <w:t xml:space="preserve">Within the UK, local areas such as Newport but due to questionnaire possibly going to be placed on work intranet for persons to fill in, unaware of where they may be in WALES. </w:t>
            </w:r>
          </w:p>
          <w:p w14:paraId="7269C969" w14:textId="77777777" w:rsidR="00726E44" w:rsidRPr="00A42F82" w:rsidRDefault="00726E44" w:rsidP="00623839">
            <w:pPr>
              <w:rPr>
                <w:rFonts w:ascii="Arial" w:hAnsi="Arial" w:cs="Arial"/>
                <w:b/>
              </w:rPr>
            </w:pPr>
            <w:r w:rsidRPr="00A42F82">
              <w:rPr>
                <w:rFonts w:ascii="Arial" w:hAnsi="Arial" w:cs="Arial"/>
                <w:color w:val="808080"/>
                <w:sz w:val="18"/>
                <w:szCs w:val="18"/>
              </w:rPr>
              <w:t>(this box should expand as you type)</w:t>
            </w:r>
          </w:p>
        </w:tc>
      </w:tr>
      <w:tr w:rsidR="00726E44" w:rsidRPr="00A42F82" w14:paraId="356C9D0F" w14:textId="77777777" w:rsidTr="00623839">
        <w:trPr>
          <w:trHeight w:val="454"/>
        </w:trPr>
        <w:tc>
          <w:tcPr>
            <w:tcW w:w="297" w:type="pct"/>
            <w:shd w:val="clear" w:color="auto" w:fill="F2F2F2" w:themeFill="background1" w:themeFillShade="F2"/>
            <w:vAlign w:val="center"/>
          </w:tcPr>
          <w:p w14:paraId="1E5EFFA6" w14:textId="77777777" w:rsidR="00726E44" w:rsidRPr="00A42F82" w:rsidRDefault="00726E44" w:rsidP="00623839">
            <w:pPr>
              <w:spacing w:before="120"/>
              <w:rPr>
                <w:rFonts w:ascii="Arial" w:hAnsi="Arial" w:cs="Arial"/>
                <w:bCs/>
              </w:rPr>
            </w:pPr>
          </w:p>
        </w:tc>
        <w:tc>
          <w:tcPr>
            <w:tcW w:w="4703" w:type="pct"/>
            <w:gridSpan w:val="4"/>
            <w:shd w:val="clear" w:color="auto" w:fill="F2F2F2" w:themeFill="background1" w:themeFillShade="F2"/>
            <w:vAlign w:val="center"/>
          </w:tcPr>
          <w:p w14:paraId="3D825008" w14:textId="77777777" w:rsidR="00726E44" w:rsidRPr="00A42F82" w:rsidRDefault="00726E44" w:rsidP="00623839">
            <w:pPr>
              <w:spacing w:before="120"/>
              <w:rPr>
                <w:rFonts w:ascii="Arial" w:hAnsi="Arial" w:cs="Arial"/>
                <w:b/>
              </w:rPr>
            </w:pPr>
            <w:r w:rsidRPr="00A42F82">
              <w:rPr>
                <w:rFonts w:ascii="Arial" w:hAnsi="Arial" w:cs="Arial"/>
                <w:b/>
              </w:rPr>
              <w:t>Research activity outside of the UK</w:t>
            </w:r>
          </w:p>
          <w:p w14:paraId="4B451CBF" w14:textId="77777777" w:rsidR="00726E44" w:rsidRPr="00A42F82" w:rsidRDefault="00726E44" w:rsidP="00623839">
            <w:pPr>
              <w:autoSpaceDE w:val="0"/>
              <w:autoSpaceDN w:val="0"/>
              <w:adjustRightInd w:val="0"/>
              <w:rPr>
                <w:rFonts w:ascii="Arial" w:hAnsi="Arial" w:cs="Arial"/>
              </w:rPr>
            </w:pPr>
            <w:r w:rsidRPr="00A42F82">
              <w:rPr>
                <w:rFonts w:ascii="Arial" w:hAnsi="Arial" w:cs="Arial"/>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726E44" w:rsidRPr="00A42F82" w14:paraId="3F40E3F7" w14:textId="77777777" w:rsidTr="00623839">
        <w:trPr>
          <w:trHeight w:val="454"/>
        </w:trPr>
        <w:tc>
          <w:tcPr>
            <w:tcW w:w="297" w:type="pct"/>
            <w:vAlign w:val="center"/>
          </w:tcPr>
          <w:p w14:paraId="22D221D7" w14:textId="77777777" w:rsidR="00726E44" w:rsidRPr="00A42F82" w:rsidRDefault="00726E44" w:rsidP="00623839">
            <w:pPr>
              <w:rPr>
                <w:rFonts w:ascii="Arial" w:hAnsi="Arial" w:cs="Arial"/>
                <w:bCs/>
              </w:rPr>
            </w:pPr>
            <w:r w:rsidRPr="00A42F82">
              <w:rPr>
                <w:rFonts w:ascii="Arial" w:hAnsi="Arial" w:cs="Arial"/>
                <w:bCs/>
              </w:rPr>
              <w:lastRenderedPageBreak/>
              <w:t>9</w:t>
            </w:r>
          </w:p>
        </w:tc>
        <w:tc>
          <w:tcPr>
            <w:tcW w:w="4703" w:type="pct"/>
            <w:gridSpan w:val="4"/>
            <w:vAlign w:val="center"/>
          </w:tcPr>
          <w:p w14:paraId="72690354" w14:textId="77777777" w:rsidR="00726E44" w:rsidRPr="00A42F82" w:rsidRDefault="00726E44" w:rsidP="00623839">
            <w:pPr>
              <w:rPr>
                <w:rFonts w:ascii="Arial" w:hAnsi="Arial" w:cs="Arial"/>
              </w:rPr>
            </w:pPr>
          </w:p>
          <w:p w14:paraId="41B19FA2" w14:textId="77777777" w:rsidR="00726E44" w:rsidRPr="00A42F82" w:rsidRDefault="00726E44" w:rsidP="00623839">
            <w:pPr>
              <w:rPr>
                <w:rFonts w:ascii="Arial" w:hAnsi="Arial" w:cs="Arial"/>
              </w:rPr>
            </w:pPr>
          </w:p>
          <w:p w14:paraId="5645D5E7" w14:textId="77777777" w:rsidR="00726E44" w:rsidRPr="00A42F82" w:rsidRDefault="00726E44" w:rsidP="00623839">
            <w:pPr>
              <w:rPr>
                <w:rFonts w:ascii="Arial" w:hAnsi="Arial" w:cs="Arial"/>
              </w:rPr>
            </w:pPr>
          </w:p>
          <w:p w14:paraId="502BE6C5" w14:textId="77777777" w:rsidR="00726E44" w:rsidRPr="00A42F82" w:rsidRDefault="00726E44" w:rsidP="00623839">
            <w:pPr>
              <w:rPr>
                <w:rFonts w:ascii="Arial" w:hAnsi="Arial" w:cs="Arial"/>
                <w:b/>
                <w:i/>
              </w:rPr>
            </w:pPr>
            <w:r w:rsidRPr="00A42F82">
              <w:rPr>
                <w:rFonts w:ascii="Arial" w:hAnsi="Arial" w:cs="Arial"/>
                <w:i/>
                <w:color w:val="808080"/>
                <w:sz w:val="18"/>
                <w:szCs w:val="18"/>
              </w:rPr>
              <w:t>(this box should expand as you type)</w:t>
            </w:r>
          </w:p>
        </w:tc>
      </w:tr>
    </w:tbl>
    <w:p w14:paraId="377650C0" w14:textId="77777777" w:rsidR="00726E44" w:rsidRPr="00A42F82" w:rsidRDefault="00726E44" w:rsidP="00726E4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726E44" w:rsidRPr="00A42F82" w14:paraId="7DCFA29F" w14:textId="77777777" w:rsidTr="00623839">
        <w:trPr>
          <w:trHeight w:val="383"/>
        </w:trPr>
        <w:tc>
          <w:tcPr>
            <w:tcW w:w="567" w:type="dxa"/>
            <w:vMerge w:val="restart"/>
            <w:shd w:val="clear" w:color="auto" w:fill="F2F2F2" w:themeFill="background1" w:themeFillShade="F2"/>
            <w:vAlign w:val="center"/>
          </w:tcPr>
          <w:p w14:paraId="51049D4E"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913A515"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41B0F81C" w14:textId="77777777" w:rsidR="00726E44" w:rsidRPr="00A42F82" w:rsidRDefault="00726E44" w:rsidP="0062383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D2B3013" w14:textId="77777777" w:rsidR="00726E44" w:rsidRPr="00A42F82" w:rsidRDefault="00726E44" w:rsidP="00623839">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CE023F1" w14:textId="77777777" w:rsidR="00726E44" w:rsidRPr="00A42F82" w:rsidRDefault="00726E44" w:rsidP="0062383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26E44" w:rsidRPr="00A42F82" w14:paraId="633F1F8C" w14:textId="77777777" w:rsidTr="00623839">
        <w:trPr>
          <w:trHeight w:val="218"/>
        </w:trPr>
        <w:tc>
          <w:tcPr>
            <w:tcW w:w="567" w:type="dxa"/>
            <w:vMerge/>
            <w:shd w:val="clear" w:color="auto" w:fill="F2F2F2" w:themeFill="background1" w:themeFillShade="F2"/>
            <w:vAlign w:val="center"/>
          </w:tcPr>
          <w:p w14:paraId="219EB84E" w14:textId="77777777" w:rsidR="00726E44" w:rsidRPr="00A42F82" w:rsidRDefault="00726E44" w:rsidP="00623839">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1115CA1" w14:textId="77777777" w:rsidR="00726E44" w:rsidRPr="00A42F82" w:rsidRDefault="00726E44" w:rsidP="0062383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21B7396" w14:textId="77777777" w:rsidR="00726E44" w:rsidRPr="00A42F82" w:rsidRDefault="00726E44" w:rsidP="00623839">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222E3F4D" w14:textId="77777777" w:rsidR="00726E44" w:rsidRPr="00A42F82" w:rsidRDefault="00726E44" w:rsidP="0062383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726E44" w:rsidRPr="00A42F82" w14:paraId="18E538D7" w14:textId="77777777" w:rsidTr="00623839">
        <w:tc>
          <w:tcPr>
            <w:tcW w:w="567" w:type="dxa"/>
            <w:shd w:val="clear" w:color="auto" w:fill="FFFFFF" w:themeFill="background1"/>
            <w:vAlign w:val="center"/>
          </w:tcPr>
          <w:p w14:paraId="07AA2F01"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26D9F77B"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12F7F36B" w14:textId="77777777" w:rsidR="00726E44" w:rsidRPr="00A42F82" w:rsidRDefault="00726E44" w:rsidP="00623839">
            <w:pPr>
              <w:rPr>
                <w:rFonts w:ascii="Arial" w:hAnsi="Arial" w:cs="Arial"/>
                <w:sz w:val="22"/>
                <w:szCs w:val="22"/>
              </w:rPr>
            </w:pPr>
          </w:p>
          <w:p w14:paraId="4D41F928" w14:textId="77777777" w:rsidR="00726E44" w:rsidRPr="00A42F82" w:rsidRDefault="00726E44" w:rsidP="00623839">
            <w:pPr>
              <w:rPr>
                <w:rFonts w:ascii="Arial" w:hAnsi="Arial" w:cs="Arial"/>
                <w:sz w:val="22"/>
                <w:szCs w:val="22"/>
              </w:rPr>
            </w:pPr>
          </w:p>
          <w:p w14:paraId="77005097" w14:textId="77777777" w:rsidR="00726E44" w:rsidRPr="00A42F82" w:rsidRDefault="00726E44" w:rsidP="00623839">
            <w:pPr>
              <w:rPr>
                <w:rFonts w:ascii="Arial" w:hAnsi="Arial" w:cs="Arial"/>
                <w:sz w:val="22"/>
                <w:szCs w:val="22"/>
              </w:rPr>
            </w:pPr>
          </w:p>
          <w:p w14:paraId="6220A19F" w14:textId="77777777" w:rsidR="00726E44" w:rsidRPr="00A42F82" w:rsidRDefault="00726E44" w:rsidP="00623839">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2CC24F0C" w14:textId="77777777" w:rsidR="00726E44" w:rsidRPr="00A42F82" w:rsidRDefault="00726E44" w:rsidP="00726E4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726E44" w:rsidRPr="00A42F82" w14:paraId="7C9BECBB" w14:textId="77777777" w:rsidTr="00623839">
        <w:tc>
          <w:tcPr>
            <w:tcW w:w="562" w:type="dxa"/>
            <w:shd w:val="clear" w:color="auto" w:fill="F2F2F2" w:themeFill="background1" w:themeFillShade="F2"/>
            <w:vAlign w:val="center"/>
          </w:tcPr>
          <w:p w14:paraId="355F4904" w14:textId="77777777" w:rsidR="00726E44" w:rsidRPr="00A42F82" w:rsidRDefault="00726E44" w:rsidP="0062383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380E723" w14:textId="77777777" w:rsidR="00726E44" w:rsidRPr="00A42F82" w:rsidRDefault="00726E44" w:rsidP="00623839">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32FE489" w14:textId="77777777" w:rsidR="00726E44" w:rsidRPr="00A42F82" w:rsidRDefault="00726E44" w:rsidP="00623839">
            <w:pPr>
              <w:autoSpaceDE w:val="0"/>
              <w:autoSpaceDN w:val="0"/>
              <w:adjustRightInd w:val="0"/>
              <w:jc w:val="center"/>
              <w:rPr>
                <w:rFonts w:ascii="Arial" w:hAnsi="Arial" w:cs="Arial"/>
                <w:b/>
                <w:bCs/>
                <w:sz w:val="22"/>
                <w:szCs w:val="22"/>
              </w:rPr>
            </w:pPr>
          </w:p>
          <w:p w14:paraId="7F5F25CC"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039EEA3" w14:textId="77777777" w:rsidR="00726E44" w:rsidRPr="00A42F82" w:rsidRDefault="00726E44" w:rsidP="00623839">
            <w:pPr>
              <w:autoSpaceDE w:val="0"/>
              <w:autoSpaceDN w:val="0"/>
              <w:adjustRightInd w:val="0"/>
              <w:jc w:val="center"/>
              <w:rPr>
                <w:rFonts w:ascii="Arial" w:hAnsi="Arial" w:cs="Arial"/>
                <w:b/>
                <w:bCs/>
                <w:sz w:val="22"/>
                <w:szCs w:val="22"/>
              </w:rPr>
            </w:pPr>
          </w:p>
          <w:p w14:paraId="49848981"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26E44" w:rsidRPr="00A42F82" w14:paraId="47D44B79" w14:textId="77777777" w:rsidTr="00623839">
        <w:trPr>
          <w:trHeight w:val="439"/>
        </w:trPr>
        <w:tc>
          <w:tcPr>
            <w:tcW w:w="562" w:type="dxa"/>
            <w:shd w:val="clear" w:color="auto" w:fill="F2F2F2" w:themeFill="background1" w:themeFillShade="F2"/>
            <w:vAlign w:val="center"/>
          </w:tcPr>
          <w:p w14:paraId="04D5CC7B"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1912389E"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6B12C622"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4A480428"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67C34A13" w14:textId="77777777" w:rsidTr="00623839">
        <w:trPr>
          <w:trHeight w:val="403"/>
        </w:trPr>
        <w:tc>
          <w:tcPr>
            <w:tcW w:w="562" w:type="dxa"/>
            <w:shd w:val="clear" w:color="auto" w:fill="F2F2F2" w:themeFill="background1" w:themeFillShade="F2"/>
            <w:vAlign w:val="center"/>
          </w:tcPr>
          <w:p w14:paraId="36602BBD"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227AAFC7"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57B62F05"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336C8D5"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36B8CCFA" w14:textId="77777777" w:rsidTr="00623839">
        <w:trPr>
          <w:trHeight w:val="439"/>
        </w:trPr>
        <w:tc>
          <w:tcPr>
            <w:tcW w:w="562" w:type="dxa"/>
            <w:shd w:val="clear" w:color="auto" w:fill="F2F2F2" w:themeFill="background1" w:themeFillShade="F2"/>
            <w:vAlign w:val="center"/>
          </w:tcPr>
          <w:p w14:paraId="49FDABAC"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23AFBE2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281DA6E5"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4986DCB"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340CC2DC" w14:textId="77777777" w:rsidTr="00623839">
        <w:trPr>
          <w:trHeight w:val="403"/>
        </w:trPr>
        <w:tc>
          <w:tcPr>
            <w:tcW w:w="562" w:type="dxa"/>
            <w:shd w:val="clear" w:color="auto" w:fill="F2F2F2" w:themeFill="background1" w:themeFillShade="F2"/>
            <w:vAlign w:val="center"/>
          </w:tcPr>
          <w:p w14:paraId="6A9C708E"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E96DA58"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4C4324E1"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46EAAD72"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30AC43EC" w14:textId="77777777" w:rsidTr="00623839">
        <w:trPr>
          <w:trHeight w:val="403"/>
        </w:trPr>
        <w:tc>
          <w:tcPr>
            <w:tcW w:w="562" w:type="dxa"/>
            <w:shd w:val="clear" w:color="auto" w:fill="F2F2F2" w:themeFill="background1" w:themeFillShade="F2"/>
            <w:vAlign w:val="center"/>
          </w:tcPr>
          <w:p w14:paraId="689C4098"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4D66FCC8"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02FC5E46"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26B96033"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220069CD" w14:textId="77777777" w:rsidTr="00623839">
        <w:trPr>
          <w:trHeight w:val="439"/>
        </w:trPr>
        <w:tc>
          <w:tcPr>
            <w:tcW w:w="562" w:type="dxa"/>
            <w:shd w:val="clear" w:color="auto" w:fill="F2F2F2" w:themeFill="background1" w:themeFillShade="F2"/>
            <w:vAlign w:val="center"/>
          </w:tcPr>
          <w:p w14:paraId="5BB67279"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01527F93"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54F4E84B"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5280606F"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629FB0DC" w14:textId="77777777" w:rsidTr="00623839">
        <w:trPr>
          <w:trHeight w:val="403"/>
        </w:trPr>
        <w:tc>
          <w:tcPr>
            <w:tcW w:w="562" w:type="dxa"/>
            <w:shd w:val="clear" w:color="auto" w:fill="F2F2F2" w:themeFill="background1" w:themeFillShade="F2"/>
            <w:vAlign w:val="center"/>
          </w:tcPr>
          <w:p w14:paraId="04E7B165"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78D33F3"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0F0EDD54"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84D9025"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10AD8A0C" w14:textId="77777777" w:rsidTr="00623839">
        <w:trPr>
          <w:trHeight w:val="403"/>
        </w:trPr>
        <w:tc>
          <w:tcPr>
            <w:tcW w:w="562" w:type="dxa"/>
            <w:shd w:val="clear" w:color="auto" w:fill="F2F2F2" w:themeFill="background1" w:themeFillShade="F2"/>
            <w:vAlign w:val="center"/>
          </w:tcPr>
          <w:p w14:paraId="2350C476"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C8DA2DB" w14:textId="77777777" w:rsidR="00726E44" w:rsidRPr="00A42F82" w:rsidRDefault="00726E44" w:rsidP="00623839">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726E44" w:rsidRPr="00A42F82" w14:paraId="7692BBB0" w14:textId="77777777" w:rsidTr="00623839">
        <w:trPr>
          <w:trHeight w:val="403"/>
        </w:trPr>
        <w:tc>
          <w:tcPr>
            <w:tcW w:w="562" w:type="dxa"/>
            <w:vAlign w:val="center"/>
          </w:tcPr>
          <w:p w14:paraId="6C95A3C8" w14:textId="77777777" w:rsidR="00726E44" w:rsidRPr="00A42F82" w:rsidRDefault="00726E44" w:rsidP="00623839">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3B91D0D" w14:textId="77777777" w:rsidR="00726E44" w:rsidRPr="00A42F82" w:rsidRDefault="00726E44" w:rsidP="00623839">
            <w:pPr>
              <w:rPr>
                <w:rFonts w:ascii="Arial" w:hAnsi="Arial" w:cs="Arial"/>
              </w:rPr>
            </w:pPr>
          </w:p>
          <w:p w14:paraId="2F9C5D0E" w14:textId="77777777" w:rsidR="00726E44" w:rsidRPr="00A42F82" w:rsidRDefault="00726E44" w:rsidP="00623839">
            <w:pPr>
              <w:rPr>
                <w:rFonts w:ascii="Arial" w:hAnsi="Arial" w:cs="Arial"/>
              </w:rPr>
            </w:pPr>
          </w:p>
          <w:p w14:paraId="1CAABA0E" w14:textId="77777777" w:rsidR="00726E44" w:rsidRPr="00A42F82" w:rsidRDefault="00726E44" w:rsidP="00623839">
            <w:pPr>
              <w:rPr>
                <w:rFonts w:ascii="Arial" w:hAnsi="Arial" w:cs="Arial"/>
                <w:sz w:val="22"/>
                <w:szCs w:val="22"/>
              </w:rPr>
            </w:pPr>
          </w:p>
          <w:p w14:paraId="5CB06800" w14:textId="77777777" w:rsidR="00726E44" w:rsidRPr="00A42F82" w:rsidRDefault="00726E44" w:rsidP="00623839">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76373A28" w14:textId="77777777" w:rsidR="00726E44" w:rsidRPr="00A42F82" w:rsidRDefault="00726E44" w:rsidP="00726E44">
      <w:pPr>
        <w:autoSpaceDE w:val="0"/>
        <w:autoSpaceDN w:val="0"/>
        <w:adjustRightInd w:val="0"/>
        <w:spacing w:after="240"/>
        <w:jc w:val="both"/>
        <w:rPr>
          <w:rFonts w:ascii="Arial" w:hAnsi="Arial" w:cs="Arial"/>
          <w:b/>
        </w:rPr>
      </w:pPr>
    </w:p>
    <w:p w14:paraId="3FBF0E09" w14:textId="77777777" w:rsidR="00726E44" w:rsidRPr="00A42F82" w:rsidRDefault="00726E44" w:rsidP="00726E44">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26E44" w:rsidRPr="00A42F82" w14:paraId="258FF1CA" w14:textId="77777777" w:rsidTr="00623839">
        <w:trPr>
          <w:trHeight w:val="558"/>
        </w:trPr>
        <w:tc>
          <w:tcPr>
            <w:tcW w:w="562" w:type="dxa"/>
            <w:shd w:val="clear" w:color="auto" w:fill="F2F2F2" w:themeFill="background1" w:themeFillShade="F2"/>
            <w:vAlign w:val="center"/>
          </w:tcPr>
          <w:p w14:paraId="1F8A52B4" w14:textId="77777777" w:rsidR="00726E44" w:rsidRPr="00A42F82" w:rsidRDefault="00726E44" w:rsidP="00623839">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893784B" w14:textId="77777777" w:rsidR="00726E44" w:rsidRPr="00A42F82" w:rsidRDefault="00726E44" w:rsidP="00623839">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C7A91DC"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53AA31A"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26E44" w:rsidRPr="00A42F82" w14:paraId="5326E433" w14:textId="77777777" w:rsidTr="00623839">
        <w:trPr>
          <w:trHeight w:val="439"/>
        </w:trPr>
        <w:tc>
          <w:tcPr>
            <w:tcW w:w="562" w:type="dxa"/>
            <w:shd w:val="clear" w:color="auto" w:fill="F2F2F2" w:themeFill="background1" w:themeFillShade="F2"/>
            <w:vAlign w:val="center"/>
          </w:tcPr>
          <w:p w14:paraId="1E3BA7F4"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71A6FFBF"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2EAE46DC"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EE14527"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26E44" w:rsidRPr="00A42F82" w14:paraId="33076C26" w14:textId="77777777" w:rsidTr="00623839">
        <w:trPr>
          <w:trHeight w:val="439"/>
        </w:trPr>
        <w:tc>
          <w:tcPr>
            <w:tcW w:w="562" w:type="dxa"/>
            <w:shd w:val="clear" w:color="auto" w:fill="F2F2F2" w:themeFill="background1" w:themeFillShade="F2"/>
            <w:vAlign w:val="center"/>
          </w:tcPr>
          <w:p w14:paraId="160D5C43"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99920C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228A3840"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2B9CA234"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1766CB55" w14:textId="77777777" w:rsidTr="00623839">
        <w:trPr>
          <w:trHeight w:val="439"/>
        </w:trPr>
        <w:tc>
          <w:tcPr>
            <w:tcW w:w="562" w:type="dxa"/>
            <w:shd w:val="clear" w:color="auto" w:fill="F2F2F2" w:themeFill="background1" w:themeFillShade="F2"/>
            <w:vAlign w:val="center"/>
          </w:tcPr>
          <w:p w14:paraId="3ECCBDAE"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4F9587D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6881AF8"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1E7F5EDB"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5A4E6CF5" w14:textId="77777777" w:rsidTr="00623839">
        <w:trPr>
          <w:trHeight w:val="403"/>
        </w:trPr>
        <w:tc>
          <w:tcPr>
            <w:tcW w:w="562" w:type="dxa"/>
            <w:shd w:val="clear" w:color="auto" w:fill="F2F2F2" w:themeFill="background1" w:themeFillShade="F2"/>
            <w:vAlign w:val="center"/>
          </w:tcPr>
          <w:p w14:paraId="5D933233"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2F9C2D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2B3A22A"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0612828"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2FFFB09B" w14:textId="77777777" w:rsidTr="00623839">
        <w:trPr>
          <w:trHeight w:val="403"/>
        </w:trPr>
        <w:tc>
          <w:tcPr>
            <w:tcW w:w="562" w:type="dxa"/>
            <w:shd w:val="clear" w:color="auto" w:fill="F2F2F2" w:themeFill="background1" w:themeFillShade="F2"/>
            <w:vAlign w:val="center"/>
          </w:tcPr>
          <w:p w14:paraId="0DB6D889"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3A9DB7F7"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FA76169"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350DB73"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397F9E33" w14:textId="77777777" w:rsidTr="00623839">
        <w:trPr>
          <w:trHeight w:val="403"/>
        </w:trPr>
        <w:tc>
          <w:tcPr>
            <w:tcW w:w="562" w:type="dxa"/>
            <w:shd w:val="clear" w:color="auto" w:fill="F2F2F2" w:themeFill="background1" w:themeFillShade="F2"/>
            <w:vAlign w:val="center"/>
          </w:tcPr>
          <w:p w14:paraId="7F26FE6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15F9A17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4B30335"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28EC09B"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253B45CC" w14:textId="77777777" w:rsidTr="00623839">
        <w:trPr>
          <w:trHeight w:val="439"/>
        </w:trPr>
        <w:tc>
          <w:tcPr>
            <w:tcW w:w="562" w:type="dxa"/>
            <w:shd w:val="clear" w:color="auto" w:fill="F2F2F2" w:themeFill="background1" w:themeFillShade="F2"/>
            <w:vAlign w:val="center"/>
          </w:tcPr>
          <w:p w14:paraId="6FE4E497"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3B22727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38CF6A6"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41DF0E7A"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4E4509D3" w14:textId="77777777" w:rsidTr="00623839">
        <w:trPr>
          <w:trHeight w:val="403"/>
        </w:trPr>
        <w:tc>
          <w:tcPr>
            <w:tcW w:w="562" w:type="dxa"/>
            <w:shd w:val="clear" w:color="auto" w:fill="F2F2F2" w:themeFill="background1" w:themeFillShade="F2"/>
            <w:vAlign w:val="center"/>
          </w:tcPr>
          <w:p w14:paraId="6DF17707"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6370322A"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2416161"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0141A434"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21C121B8" w14:textId="77777777" w:rsidTr="00623839">
        <w:trPr>
          <w:trHeight w:val="439"/>
        </w:trPr>
        <w:tc>
          <w:tcPr>
            <w:tcW w:w="562" w:type="dxa"/>
            <w:shd w:val="clear" w:color="auto" w:fill="F2F2F2" w:themeFill="background1" w:themeFillShade="F2"/>
            <w:vAlign w:val="center"/>
          </w:tcPr>
          <w:p w14:paraId="4996C09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3766429C"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9161C88"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05180A6"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3BDEC1C2" w14:textId="77777777" w:rsidTr="00623839">
        <w:trPr>
          <w:trHeight w:val="403"/>
        </w:trPr>
        <w:tc>
          <w:tcPr>
            <w:tcW w:w="562" w:type="dxa"/>
            <w:shd w:val="clear" w:color="auto" w:fill="F2F2F2" w:themeFill="background1" w:themeFillShade="F2"/>
            <w:vAlign w:val="center"/>
          </w:tcPr>
          <w:p w14:paraId="09375947"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B68AC92"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9B12438"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BC7679D"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0936BECC" w14:textId="77777777" w:rsidTr="00623839">
        <w:trPr>
          <w:trHeight w:val="403"/>
        </w:trPr>
        <w:tc>
          <w:tcPr>
            <w:tcW w:w="562" w:type="dxa"/>
            <w:shd w:val="clear" w:color="auto" w:fill="F2F2F2" w:themeFill="background1" w:themeFillShade="F2"/>
            <w:vAlign w:val="center"/>
          </w:tcPr>
          <w:p w14:paraId="6BBC1381"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9452883"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D2FEBC0"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12740D81"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7D95F3BA" w14:textId="77777777" w:rsidTr="00623839">
        <w:trPr>
          <w:trHeight w:val="403"/>
        </w:trPr>
        <w:tc>
          <w:tcPr>
            <w:tcW w:w="562" w:type="dxa"/>
            <w:shd w:val="clear" w:color="auto" w:fill="F2F2F2" w:themeFill="background1" w:themeFillShade="F2"/>
            <w:vAlign w:val="center"/>
          </w:tcPr>
          <w:p w14:paraId="14423CAD"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4C1E84E6"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9DD5368"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AD58D2E"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5707148E" w14:textId="77777777" w:rsidTr="00623839">
        <w:trPr>
          <w:trHeight w:val="403"/>
        </w:trPr>
        <w:tc>
          <w:tcPr>
            <w:tcW w:w="562" w:type="dxa"/>
            <w:shd w:val="clear" w:color="auto" w:fill="F2F2F2" w:themeFill="background1" w:themeFillShade="F2"/>
            <w:vAlign w:val="center"/>
          </w:tcPr>
          <w:p w14:paraId="7CB4147D"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2382EB3C"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0871EF5"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ABB85C2"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24D71363" w14:textId="77777777" w:rsidTr="00623839">
        <w:trPr>
          <w:trHeight w:val="403"/>
        </w:trPr>
        <w:tc>
          <w:tcPr>
            <w:tcW w:w="562" w:type="dxa"/>
            <w:shd w:val="clear" w:color="auto" w:fill="F2F2F2" w:themeFill="background1" w:themeFillShade="F2"/>
            <w:vAlign w:val="center"/>
          </w:tcPr>
          <w:p w14:paraId="45AC6473"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19679F4"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04D147E2"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6BBF4C18"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76AA0DD8" w14:textId="77777777" w:rsidTr="00623839">
        <w:trPr>
          <w:trHeight w:val="403"/>
        </w:trPr>
        <w:tc>
          <w:tcPr>
            <w:tcW w:w="562" w:type="dxa"/>
            <w:shd w:val="clear" w:color="auto" w:fill="F2F2F2" w:themeFill="background1" w:themeFillShade="F2"/>
            <w:vAlign w:val="center"/>
          </w:tcPr>
          <w:p w14:paraId="6A0F8F4F"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1F9BB7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1498AD8D"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046C96C"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176AE21F" w14:textId="77777777" w:rsidTr="00623839">
        <w:trPr>
          <w:trHeight w:val="403"/>
        </w:trPr>
        <w:tc>
          <w:tcPr>
            <w:tcW w:w="562" w:type="dxa"/>
            <w:shd w:val="clear" w:color="auto" w:fill="F2F2F2" w:themeFill="background1" w:themeFillShade="F2"/>
            <w:vAlign w:val="center"/>
          </w:tcPr>
          <w:p w14:paraId="74E220F6"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22176332"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645494E"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5B1A34DD"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50EF70E8" w14:textId="77777777" w:rsidTr="00623839">
        <w:trPr>
          <w:trHeight w:val="403"/>
        </w:trPr>
        <w:tc>
          <w:tcPr>
            <w:tcW w:w="562" w:type="dxa"/>
            <w:shd w:val="clear" w:color="auto" w:fill="F2F2F2" w:themeFill="background1" w:themeFillShade="F2"/>
            <w:vAlign w:val="center"/>
          </w:tcPr>
          <w:p w14:paraId="7A717EF3"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6F20194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D759886"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3691249"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42D123AD" w14:textId="77777777" w:rsidTr="00623839">
        <w:trPr>
          <w:trHeight w:val="403"/>
        </w:trPr>
        <w:tc>
          <w:tcPr>
            <w:tcW w:w="562" w:type="dxa"/>
            <w:vAlign w:val="center"/>
          </w:tcPr>
          <w:p w14:paraId="0CCB4DD3" w14:textId="77777777" w:rsidR="00726E44" w:rsidRPr="00A42F82" w:rsidRDefault="00726E44" w:rsidP="00623839">
            <w:pPr>
              <w:autoSpaceDE w:val="0"/>
              <w:autoSpaceDN w:val="0"/>
              <w:adjustRightInd w:val="0"/>
              <w:rPr>
                <w:rFonts w:ascii="Arial" w:hAnsi="Arial" w:cs="Arial"/>
                <w:sz w:val="22"/>
                <w:szCs w:val="22"/>
              </w:rPr>
            </w:pPr>
          </w:p>
        </w:tc>
        <w:tc>
          <w:tcPr>
            <w:tcW w:w="8227" w:type="dxa"/>
            <w:shd w:val="clear" w:color="auto" w:fill="auto"/>
            <w:vAlign w:val="center"/>
          </w:tcPr>
          <w:p w14:paraId="6E754D73"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5291EA7" w14:textId="77777777" w:rsidR="00726E44" w:rsidRPr="00A42F82" w:rsidRDefault="00726E44" w:rsidP="00623839">
            <w:pPr>
              <w:rPr>
                <w:rFonts w:ascii="Arial" w:hAnsi="Arial" w:cs="Arial"/>
              </w:rPr>
            </w:pPr>
          </w:p>
          <w:p w14:paraId="3589B978" w14:textId="77777777" w:rsidR="00726E44" w:rsidRPr="00A42F82" w:rsidRDefault="00726E44" w:rsidP="00623839">
            <w:pPr>
              <w:rPr>
                <w:rFonts w:ascii="Arial" w:hAnsi="Arial" w:cs="Arial"/>
              </w:rPr>
            </w:pPr>
          </w:p>
          <w:p w14:paraId="7F9D1166" w14:textId="77777777" w:rsidR="00726E44" w:rsidRPr="00A42F82" w:rsidRDefault="00726E44" w:rsidP="00623839">
            <w:pPr>
              <w:rPr>
                <w:rFonts w:ascii="Arial" w:hAnsi="Arial" w:cs="Arial"/>
                <w:sz w:val="22"/>
                <w:szCs w:val="22"/>
              </w:rPr>
            </w:pPr>
          </w:p>
          <w:p w14:paraId="47B169F8"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C3B28EE" w14:textId="77777777" w:rsidR="00726E44" w:rsidRPr="00A42F82" w:rsidRDefault="00726E44" w:rsidP="0062383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49E2A80" w14:textId="77777777" w:rsidR="00726E44" w:rsidRPr="00A42F82" w:rsidRDefault="00726E44" w:rsidP="00623839">
            <w:pPr>
              <w:autoSpaceDE w:val="0"/>
              <w:autoSpaceDN w:val="0"/>
              <w:adjustRightInd w:val="0"/>
              <w:jc w:val="center"/>
              <w:rPr>
                <w:rFonts w:ascii="Arial" w:hAnsi="Arial" w:cs="Arial"/>
                <w:b/>
                <w:bCs/>
                <w:sz w:val="22"/>
                <w:szCs w:val="22"/>
              </w:rPr>
            </w:pPr>
          </w:p>
        </w:tc>
      </w:tr>
    </w:tbl>
    <w:p w14:paraId="6C528002" w14:textId="77777777" w:rsidR="00726E44" w:rsidRPr="00A42F82" w:rsidRDefault="00726E44" w:rsidP="00726E44">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3405B69A" w14:textId="77777777" w:rsidR="00726E44" w:rsidRPr="00A42F82" w:rsidRDefault="00726E44" w:rsidP="00726E44">
      <w:pPr>
        <w:rPr>
          <w:rFonts w:ascii="Arial" w:hAnsi="Arial" w:cs="Arial"/>
          <w:bCs/>
          <w:iCs/>
        </w:rPr>
      </w:pPr>
    </w:p>
    <w:p w14:paraId="5A3AFEBF" w14:textId="77777777" w:rsidR="00726E44" w:rsidRPr="00A42F82" w:rsidRDefault="00726E44" w:rsidP="00726E4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244BC632" w14:textId="77777777" w:rsidR="00726E44" w:rsidRPr="00A42F82" w:rsidRDefault="00726E44" w:rsidP="00726E44">
      <w:pPr>
        <w:rPr>
          <w:rFonts w:ascii="Arial" w:hAnsi="Arial" w:cs="Arial"/>
          <w:bCs/>
          <w:iCs/>
        </w:rPr>
      </w:pPr>
    </w:p>
    <w:p w14:paraId="09FF39B8" w14:textId="77777777" w:rsidR="00726E44" w:rsidRPr="00A42F82" w:rsidRDefault="00726E44" w:rsidP="00726E44">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1F55FB3F" w14:textId="77777777" w:rsidR="00726E44" w:rsidRPr="00A42F82" w:rsidRDefault="00726E44" w:rsidP="00726E4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0946A97" w14:textId="77777777" w:rsidR="00726E44" w:rsidRPr="00A42F82" w:rsidRDefault="00726E44" w:rsidP="00726E4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726E44" w:rsidRPr="00A42F82" w14:paraId="64501D32" w14:textId="77777777" w:rsidTr="00623839">
        <w:tc>
          <w:tcPr>
            <w:tcW w:w="562" w:type="dxa"/>
            <w:shd w:val="clear" w:color="auto" w:fill="F2F2F2" w:themeFill="background1" w:themeFillShade="F2"/>
            <w:vAlign w:val="center"/>
          </w:tcPr>
          <w:p w14:paraId="18CA005E" w14:textId="77777777" w:rsidR="00726E44" w:rsidRPr="00A42F82" w:rsidRDefault="00726E44" w:rsidP="0062383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87CE400" w14:textId="77777777" w:rsidR="00726E44" w:rsidRPr="00A42F82" w:rsidRDefault="00726E44" w:rsidP="00623839">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0A43A347" w14:textId="77777777" w:rsidR="00726E44" w:rsidRPr="00A42F82" w:rsidRDefault="00726E44" w:rsidP="00623839">
            <w:pPr>
              <w:autoSpaceDE w:val="0"/>
              <w:autoSpaceDN w:val="0"/>
              <w:adjustRightInd w:val="0"/>
              <w:jc w:val="center"/>
              <w:rPr>
                <w:rFonts w:ascii="Arial" w:hAnsi="Arial" w:cs="Arial"/>
                <w:b/>
                <w:bCs/>
                <w:sz w:val="22"/>
                <w:szCs w:val="22"/>
              </w:rPr>
            </w:pPr>
          </w:p>
          <w:p w14:paraId="5FDB9503"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5F0731A" w14:textId="77777777" w:rsidR="00726E44" w:rsidRPr="00A42F82" w:rsidRDefault="00726E44" w:rsidP="00623839">
            <w:pPr>
              <w:autoSpaceDE w:val="0"/>
              <w:autoSpaceDN w:val="0"/>
              <w:adjustRightInd w:val="0"/>
              <w:jc w:val="center"/>
              <w:rPr>
                <w:rFonts w:ascii="Arial" w:hAnsi="Arial" w:cs="Arial"/>
                <w:b/>
                <w:bCs/>
                <w:sz w:val="22"/>
                <w:szCs w:val="22"/>
              </w:rPr>
            </w:pPr>
          </w:p>
          <w:p w14:paraId="747C6C35"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26E44" w:rsidRPr="00A42F82" w14:paraId="429DC24B" w14:textId="77777777" w:rsidTr="00623839">
        <w:trPr>
          <w:trHeight w:val="439"/>
        </w:trPr>
        <w:tc>
          <w:tcPr>
            <w:tcW w:w="562" w:type="dxa"/>
            <w:shd w:val="clear" w:color="auto" w:fill="F2F2F2" w:themeFill="background1" w:themeFillShade="F2"/>
            <w:vAlign w:val="center"/>
          </w:tcPr>
          <w:p w14:paraId="707CEF63"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03F89C35"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38D5ED0"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117B4F4C"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71410519" w14:textId="77777777" w:rsidTr="00623839">
        <w:trPr>
          <w:trHeight w:val="403"/>
        </w:trPr>
        <w:tc>
          <w:tcPr>
            <w:tcW w:w="562" w:type="dxa"/>
            <w:shd w:val="clear" w:color="auto" w:fill="F2F2F2" w:themeFill="background1" w:themeFillShade="F2"/>
            <w:vAlign w:val="center"/>
          </w:tcPr>
          <w:p w14:paraId="39338D1D"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09B97186"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2A44C8F2"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BDDA649"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26E44" w:rsidRPr="00A42F82" w14:paraId="43AE3780" w14:textId="77777777" w:rsidTr="00623839">
        <w:trPr>
          <w:trHeight w:val="439"/>
        </w:trPr>
        <w:tc>
          <w:tcPr>
            <w:tcW w:w="562" w:type="dxa"/>
            <w:shd w:val="clear" w:color="auto" w:fill="F2F2F2" w:themeFill="background1" w:themeFillShade="F2"/>
            <w:vAlign w:val="center"/>
          </w:tcPr>
          <w:p w14:paraId="666D9454"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14E04B49"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7BB4F127"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679469DD"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5B4C7629" w14:textId="77777777" w:rsidTr="00623839">
        <w:trPr>
          <w:trHeight w:val="403"/>
        </w:trPr>
        <w:tc>
          <w:tcPr>
            <w:tcW w:w="562" w:type="dxa"/>
            <w:shd w:val="clear" w:color="auto" w:fill="F2F2F2" w:themeFill="background1" w:themeFillShade="F2"/>
            <w:vAlign w:val="center"/>
          </w:tcPr>
          <w:p w14:paraId="0D93F8C7"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0BBA484"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39A3149A"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05A17B6"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3B6AFBCF" w14:textId="77777777" w:rsidTr="00623839">
        <w:trPr>
          <w:trHeight w:val="403"/>
        </w:trPr>
        <w:tc>
          <w:tcPr>
            <w:tcW w:w="562" w:type="dxa"/>
            <w:shd w:val="clear" w:color="auto" w:fill="F2F2F2" w:themeFill="background1" w:themeFillShade="F2"/>
            <w:vAlign w:val="center"/>
          </w:tcPr>
          <w:p w14:paraId="1F5DE2F4"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6FD87F3B"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5F95FD68"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8276C1B"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3F5A07EF" w14:textId="77777777" w:rsidTr="00623839">
        <w:trPr>
          <w:trHeight w:val="439"/>
        </w:trPr>
        <w:tc>
          <w:tcPr>
            <w:tcW w:w="562" w:type="dxa"/>
            <w:shd w:val="clear" w:color="auto" w:fill="F2F2F2" w:themeFill="background1" w:themeFillShade="F2"/>
            <w:vAlign w:val="center"/>
          </w:tcPr>
          <w:p w14:paraId="124B104A"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64BCA36C"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33D65D72"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41CBB7E1"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2B107FDD" w14:textId="77777777" w:rsidTr="00623839">
        <w:trPr>
          <w:trHeight w:val="403"/>
        </w:trPr>
        <w:tc>
          <w:tcPr>
            <w:tcW w:w="562" w:type="dxa"/>
            <w:shd w:val="clear" w:color="auto" w:fill="F2F2F2" w:themeFill="background1" w:themeFillShade="F2"/>
            <w:vAlign w:val="center"/>
          </w:tcPr>
          <w:p w14:paraId="7BEF2374"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20300BDC"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6E43ADFE"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576D685"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73CF93F8" w14:textId="77777777" w:rsidTr="00623839">
        <w:trPr>
          <w:trHeight w:val="403"/>
        </w:trPr>
        <w:tc>
          <w:tcPr>
            <w:tcW w:w="562" w:type="dxa"/>
            <w:shd w:val="clear" w:color="auto" w:fill="F2F2F2" w:themeFill="background1" w:themeFillShade="F2"/>
            <w:vAlign w:val="center"/>
          </w:tcPr>
          <w:p w14:paraId="33060911"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0996AB78"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743CC959"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5B05425B"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35357F65" w14:textId="77777777" w:rsidTr="00623839">
        <w:trPr>
          <w:trHeight w:val="403"/>
        </w:trPr>
        <w:tc>
          <w:tcPr>
            <w:tcW w:w="562" w:type="dxa"/>
            <w:shd w:val="clear" w:color="auto" w:fill="F2F2F2" w:themeFill="background1" w:themeFillShade="F2"/>
            <w:vAlign w:val="center"/>
          </w:tcPr>
          <w:p w14:paraId="7D6C750B"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44D3333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55F8C94" w14:textId="77777777" w:rsidR="00726E44" w:rsidRPr="00A42F82" w:rsidRDefault="00726E44" w:rsidP="0062383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DA1094B"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55EE6214"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27C78ED4" w14:textId="77777777" w:rsidTr="00623839">
        <w:trPr>
          <w:trHeight w:val="403"/>
        </w:trPr>
        <w:tc>
          <w:tcPr>
            <w:tcW w:w="562" w:type="dxa"/>
            <w:vAlign w:val="center"/>
          </w:tcPr>
          <w:p w14:paraId="60650F45" w14:textId="77777777" w:rsidR="00726E44" w:rsidRPr="00A42F82" w:rsidRDefault="00726E44" w:rsidP="00623839">
            <w:pPr>
              <w:autoSpaceDE w:val="0"/>
              <w:autoSpaceDN w:val="0"/>
              <w:adjustRightInd w:val="0"/>
              <w:jc w:val="center"/>
              <w:rPr>
                <w:rFonts w:ascii="Arial" w:hAnsi="Arial" w:cs="Arial"/>
                <w:sz w:val="22"/>
                <w:szCs w:val="22"/>
              </w:rPr>
            </w:pPr>
          </w:p>
        </w:tc>
        <w:tc>
          <w:tcPr>
            <w:tcW w:w="8217" w:type="dxa"/>
            <w:shd w:val="clear" w:color="auto" w:fill="auto"/>
            <w:vAlign w:val="center"/>
          </w:tcPr>
          <w:p w14:paraId="2007B225"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249F461" w14:textId="77777777" w:rsidR="00726E44" w:rsidRPr="00A42F82" w:rsidRDefault="00726E44" w:rsidP="00623839">
            <w:pPr>
              <w:rPr>
                <w:rFonts w:ascii="Arial" w:hAnsi="Arial" w:cs="Arial"/>
              </w:rPr>
            </w:pPr>
          </w:p>
          <w:p w14:paraId="4A311D41" w14:textId="77777777" w:rsidR="00726E44" w:rsidRPr="00A42F82" w:rsidRDefault="00726E44" w:rsidP="00623839">
            <w:pPr>
              <w:rPr>
                <w:rFonts w:ascii="Arial" w:hAnsi="Arial" w:cs="Arial"/>
              </w:rPr>
            </w:pPr>
          </w:p>
          <w:p w14:paraId="593C35A8" w14:textId="77777777" w:rsidR="00726E44" w:rsidRPr="00A42F82" w:rsidRDefault="00726E44" w:rsidP="00623839">
            <w:pPr>
              <w:rPr>
                <w:rFonts w:ascii="Arial" w:hAnsi="Arial" w:cs="Arial"/>
                <w:sz w:val="22"/>
                <w:szCs w:val="22"/>
              </w:rPr>
            </w:pPr>
          </w:p>
          <w:p w14:paraId="75E34F36"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C62BB03" w14:textId="77777777" w:rsidR="00726E44" w:rsidRPr="00A42F82" w:rsidRDefault="00726E44" w:rsidP="0062383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2AD273F" w14:textId="77777777" w:rsidR="00726E44" w:rsidRPr="00A42F82" w:rsidRDefault="00726E44" w:rsidP="00623839">
            <w:pPr>
              <w:autoSpaceDE w:val="0"/>
              <w:autoSpaceDN w:val="0"/>
              <w:adjustRightInd w:val="0"/>
              <w:jc w:val="center"/>
              <w:rPr>
                <w:rFonts w:ascii="Arial" w:hAnsi="Arial" w:cs="Arial"/>
                <w:b/>
                <w:bCs/>
                <w:sz w:val="22"/>
                <w:szCs w:val="22"/>
              </w:rPr>
            </w:pPr>
          </w:p>
        </w:tc>
      </w:tr>
    </w:tbl>
    <w:p w14:paraId="2DBF26EB" w14:textId="77777777" w:rsidR="00726E44" w:rsidRPr="00A42F82" w:rsidRDefault="00726E44" w:rsidP="00726E4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726E44" w:rsidRPr="00A42F82" w14:paraId="27B617DD" w14:textId="77777777" w:rsidTr="00623839">
        <w:trPr>
          <w:trHeight w:val="403"/>
        </w:trPr>
        <w:tc>
          <w:tcPr>
            <w:tcW w:w="562" w:type="dxa"/>
            <w:tcBorders>
              <w:bottom w:val="single" w:sz="4" w:space="0" w:color="auto"/>
            </w:tcBorders>
            <w:shd w:val="clear" w:color="auto" w:fill="F2F2F2" w:themeFill="background1" w:themeFillShade="F2"/>
          </w:tcPr>
          <w:p w14:paraId="1944DF4A" w14:textId="77777777" w:rsidR="00726E44" w:rsidRPr="00A42F82" w:rsidRDefault="00726E44" w:rsidP="00623839">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236CC2A" w14:textId="77777777" w:rsidR="00726E44" w:rsidRPr="00A42F82" w:rsidRDefault="00726E44" w:rsidP="00623839">
            <w:pPr>
              <w:rPr>
                <w:rFonts w:ascii="Arial" w:hAnsi="Arial" w:cs="Arial"/>
                <w:b/>
                <w:sz w:val="22"/>
                <w:szCs w:val="22"/>
              </w:rPr>
            </w:pPr>
            <w:r w:rsidRPr="00A42F82">
              <w:rPr>
                <w:rFonts w:ascii="Arial" w:hAnsi="Arial" w:cs="Arial"/>
                <w:b/>
                <w:sz w:val="22"/>
                <w:szCs w:val="22"/>
              </w:rPr>
              <w:t>Participant numbers and source</w:t>
            </w:r>
          </w:p>
          <w:p w14:paraId="0B43162B"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726E44" w:rsidRPr="00A42F82" w14:paraId="01764728" w14:textId="77777777" w:rsidTr="0062383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BE3226" w14:textId="77777777" w:rsidR="00726E44" w:rsidRPr="00A42F82" w:rsidRDefault="00726E44" w:rsidP="00623839">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6A13B" w14:textId="77777777" w:rsidR="00726E44" w:rsidRPr="00A42F82" w:rsidRDefault="00726E44" w:rsidP="00623839">
            <w:pPr>
              <w:rPr>
                <w:rFonts w:ascii="Arial" w:hAnsi="Arial" w:cs="Arial"/>
                <w:sz w:val="22"/>
                <w:szCs w:val="22"/>
              </w:rPr>
            </w:pPr>
            <w:r w:rsidRPr="00A42F82">
              <w:rPr>
                <w:rFonts w:ascii="Arial" w:hAnsi="Arial" w:cs="Arial"/>
                <w:sz w:val="22"/>
                <w:szCs w:val="22"/>
              </w:rPr>
              <w:t>How many participants are expected?</w:t>
            </w:r>
          </w:p>
          <w:p w14:paraId="43B3FFDB" w14:textId="77777777" w:rsidR="00726E44" w:rsidRPr="00A42F82" w:rsidRDefault="00726E44" w:rsidP="0062383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B6B4537" w14:textId="77777777" w:rsidR="00726E44" w:rsidRPr="00A42F82" w:rsidRDefault="00726E44" w:rsidP="00623839">
            <w:pPr>
              <w:rPr>
                <w:rFonts w:ascii="Arial" w:hAnsi="Arial" w:cs="Arial"/>
                <w:sz w:val="22"/>
                <w:szCs w:val="22"/>
              </w:rPr>
            </w:pPr>
          </w:p>
          <w:p w14:paraId="0D4B509C" w14:textId="77777777" w:rsidR="00726E44" w:rsidRPr="00A42F82" w:rsidRDefault="00726E44" w:rsidP="00623839">
            <w:pPr>
              <w:rPr>
                <w:rFonts w:ascii="Arial" w:hAnsi="Arial" w:cs="Arial"/>
                <w:sz w:val="22"/>
                <w:szCs w:val="22"/>
              </w:rPr>
            </w:pPr>
          </w:p>
          <w:p w14:paraId="1D602D71" w14:textId="77777777" w:rsidR="00726E44" w:rsidRPr="00A42F82" w:rsidRDefault="00726E44" w:rsidP="00623839">
            <w:pPr>
              <w:rPr>
                <w:rFonts w:ascii="Arial" w:hAnsi="Arial" w:cs="Arial"/>
                <w:sz w:val="22"/>
                <w:szCs w:val="22"/>
              </w:rPr>
            </w:pPr>
            <w:r>
              <w:rPr>
                <w:rFonts w:ascii="Arial" w:hAnsi="Arial" w:cs="Arial"/>
                <w:sz w:val="22"/>
                <w:szCs w:val="22"/>
              </w:rPr>
              <w:t>30</w:t>
            </w:r>
          </w:p>
          <w:p w14:paraId="0DBC0772" w14:textId="77777777" w:rsidR="00726E44" w:rsidRPr="00A42F82" w:rsidRDefault="00726E44" w:rsidP="00623839">
            <w:pPr>
              <w:rPr>
                <w:rFonts w:ascii="Arial" w:hAnsi="Arial" w:cs="Arial"/>
                <w:b/>
                <w:sz w:val="22"/>
                <w:szCs w:val="22"/>
              </w:rPr>
            </w:pPr>
            <w:r w:rsidRPr="00A42F82">
              <w:rPr>
                <w:rFonts w:ascii="Arial" w:hAnsi="Arial" w:cs="Arial"/>
                <w:i/>
                <w:color w:val="808080"/>
                <w:sz w:val="18"/>
                <w:szCs w:val="18"/>
              </w:rPr>
              <w:t>(this box should expand as you type)</w:t>
            </w:r>
          </w:p>
        </w:tc>
      </w:tr>
      <w:tr w:rsidR="00726E44" w:rsidRPr="00A42F82" w14:paraId="38FA5829" w14:textId="77777777" w:rsidTr="0062383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4797D" w14:textId="77777777" w:rsidR="00726E44" w:rsidRPr="00A42F82" w:rsidRDefault="00726E44" w:rsidP="00623839">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56D7B" w14:textId="77777777" w:rsidR="00726E44" w:rsidRPr="00A42F82" w:rsidRDefault="00726E44" w:rsidP="00623839">
            <w:pPr>
              <w:rPr>
                <w:rFonts w:ascii="Arial" w:hAnsi="Arial" w:cs="Arial"/>
                <w:sz w:val="22"/>
                <w:szCs w:val="22"/>
              </w:rPr>
            </w:pPr>
            <w:r w:rsidRPr="00A42F82">
              <w:rPr>
                <w:rFonts w:ascii="Arial" w:hAnsi="Arial" w:cs="Arial"/>
                <w:sz w:val="22"/>
                <w:szCs w:val="22"/>
              </w:rPr>
              <w:t>Who will the participants be?</w:t>
            </w:r>
          </w:p>
          <w:p w14:paraId="7345C815" w14:textId="77777777" w:rsidR="00726E44" w:rsidRPr="00A42F82" w:rsidRDefault="00726E44" w:rsidP="0062383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19BF42" w14:textId="77777777" w:rsidR="00726E44" w:rsidRPr="00A42F82" w:rsidRDefault="00726E44" w:rsidP="00623839">
            <w:pPr>
              <w:rPr>
                <w:rFonts w:ascii="Arial" w:hAnsi="Arial" w:cs="Arial"/>
                <w:sz w:val="22"/>
                <w:szCs w:val="22"/>
              </w:rPr>
            </w:pPr>
          </w:p>
          <w:p w14:paraId="11CB1F52" w14:textId="77777777" w:rsidR="00726E44" w:rsidRPr="00A42F82" w:rsidRDefault="00726E44" w:rsidP="00623839">
            <w:pPr>
              <w:rPr>
                <w:rFonts w:ascii="Arial" w:hAnsi="Arial" w:cs="Arial"/>
                <w:sz w:val="22"/>
                <w:szCs w:val="22"/>
              </w:rPr>
            </w:pPr>
            <w:r>
              <w:rPr>
                <w:rFonts w:ascii="Arial" w:hAnsi="Arial" w:cs="Arial"/>
                <w:sz w:val="22"/>
                <w:szCs w:val="22"/>
              </w:rPr>
              <w:t xml:space="preserve">Current serving police officers and colleagues from the police force who feel they </w:t>
            </w:r>
            <w:proofErr w:type="gramStart"/>
            <w:r>
              <w:rPr>
                <w:rFonts w:ascii="Arial" w:hAnsi="Arial" w:cs="Arial"/>
                <w:sz w:val="22"/>
                <w:szCs w:val="22"/>
              </w:rPr>
              <w:t>are able to</w:t>
            </w:r>
            <w:proofErr w:type="gramEnd"/>
            <w:r>
              <w:rPr>
                <w:rFonts w:ascii="Arial" w:hAnsi="Arial" w:cs="Arial"/>
                <w:sz w:val="22"/>
                <w:szCs w:val="22"/>
              </w:rPr>
              <w:t xml:space="preserve"> answer questions listed in research method</w:t>
            </w:r>
          </w:p>
          <w:p w14:paraId="387D462F" w14:textId="77777777" w:rsidR="00726E44" w:rsidRPr="00A42F82" w:rsidRDefault="00726E44" w:rsidP="00623839">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726E44" w:rsidRPr="00A42F82" w14:paraId="454B609B" w14:textId="77777777" w:rsidTr="00623839">
        <w:trPr>
          <w:trHeight w:val="403"/>
        </w:trPr>
        <w:tc>
          <w:tcPr>
            <w:tcW w:w="562" w:type="dxa"/>
            <w:tcBorders>
              <w:top w:val="single" w:sz="4" w:space="0" w:color="auto"/>
            </w:tcBorders>
            <w:shd w:val="clear" w:color="auto" w:fill="F2F2F2" w:themeFill="background1" w:themeFillShade="F2"/>
            <w:vAlign w:val="center"/>
          </w:tcPr>
          <w:p w14:paraId="7714E3A0" w14:textId="77777777" w:rsidR="00726E44" w:rsidRPr="00A42F82" w:rsidRDefault="00726E44" w:rsidP="00623839">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76D5CF2" w14:textId="77777777" w:rsidR="00726E44" w:rsidRPr="00A42F82" w:rsidRDefault="00726E44" w:rsidP="00623839">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9939871" w14:textId="77777777" w:rsidR="00726E44" w:rsidRDefault="00726E44" w:rsidP="00623839">
            <w:pPr>
              <w:rPr>
                <w:rFonts w:ascii="Arial" w:hAnsi="Arial" w:cs="Arial"/>
                <w:sz w:val="22"/>
                <w:szCs w:val="22"/>
              </w:rPr>
            </w:pPr>
          </w:p>
          <w:p w14:paraId="6E4BE982" w14:textId="77777777" w:rsidR="00726E44" w:rsidRPr="00A42F82" w:rsidRDefault="00726E44" w:rsidP="00623839">
            <w:pPr>
              <w:rPr>
                <w:rFonts w:ascii="Arial" w:hAnsi="Arial" w:cs="Arial"/>
                <w:sz w:val="22"/>
                <w:szCs w:val="22"/>
              </w:rPr>
            </w:pPr>
            <w:r>
              <w:rPr>
                <w:rFonts w:ascii="Arial" w:hAnsi="Arial" w:cs="Arial"/>
                <w:sz w:val="22"/>
                <w:szCs w:val="22"/>
              </w:rPr>
              <w:t>By placing the questionnaire of the police forces internal system, my only audience will be those who have access (Police officers and colleagues in Gwent Police)</w:t>
            </w:r>
          </w:p>
          <w:p w14:paraId="714A24D9" w14:textId="77777777" w:rsidR="00726E44" w:rsidRPr="00A42F82" w:rsidRDefault="00726E44" w:rsidP="00623839">
            <w:pPr>
              <w:rPr>
                <w:rFonts w:ascii="Arial" w:hAnsi="Arial" w:cs="Arial"/>
                <w:sz w:val="22"/>
                <w:szCs w:val="22"/>
              </w:rPr>
            </w:pPr>
          </w:p>
          <w:p w14:paraId="44748627" w14:textId="77777777" w:rsidR="00726E44" w:rsidRPr="00A42F82" w:rsidRDefault="00726E44" w:rsidP="00623839">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7C5FD5C" w14:textId="77777777" w:rsidR="00726E44" w:rsidRPr="00A42F82" w:rsidRDefault="00726E44" w:rsidP="00726E44">
      <w:pPr>
        <w:rPr>
          <w:rFonts w:ascii="Arial" w:hAnsi="Arial" w:cs="Arial"/>
          <w:bCs/>
          <w:sz w:val="24"/>
          <w:szCs w:val="24"/>
        </w:rPr>
      </w:pPr>
    </w:p>
    <w:p w14:paraId="0195B793" w14:textId="77777777" w:rsidR="00726E44" w:rsidRPr="00A42F82" w:rsidRDefault="00726E44" w:rsidP="00726E4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726E44" w:rsidRPr="00A42F82" w14:paraId="0DA80351" w14:textId="77777777" w:rsidTr="00623839">
        <w:tc>
          <w:tcPr>
            <w:tcW w:w="562" w:type="dxa"/>
            <w:shd w:val="clear" w:color="auto" w:fill="F2F2F2" w:themeFill="background1" w:themeFillShade="F2"/>
            <w:vAlign w:val="center"/>
          </w:tcPr>
          <w:p w14:paraId="67B02D56" w14:textId="77777777" w:rsidR="00726E44" w:rsidRPr="00A42F82" w:rsidRDefault="00726E44" w:rsidP="00623839">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CC81927" w14:textId="77777777" w:rsidR="00726E44" w:rsidRPr="00A42F82" w:rsidRDefault="00726E44" w:rsidP="00623839">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379DB76" w14:textId="77777777" w:rsidR="00726E44" w:rsidRPr="00A42F82" w:rsidRDefault="00726E44" w:rsidP="00623839">
            <w:pPr>
              <w:autoSpaceDE w:val="0"/>
              <w:autoSpaceDN w:val="0"/>
              <w:adjustRightInd w:val="0"/>
              <w:jc w:val="center"/>
              <w:rPr>
                <w:rFonts w:ascii="Arial" w:hAnsi="Arial" w:cs="Arial"/>
                <w:b/>
                <w:bCs/>
                <w:sz w:val="16"/>
                <w:szCs w:val="16"/>
              </w:rPr>
            </w:pPr>
          </w:p>
          <w:p w14:paraId="04E52619"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5F33398"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3E0F35FF" w14:textId="77777777" w:rsidR="00726E44" w:rsidRPr="00A42F82" w:rsidRDefault="00726E44" w:rsidP="00623839">
            <w:pPr>
              <w:autoSpaceDE w:val="0"/>
              <w:autoSpaceDN w:val="0"/>
              <w:adjustRightInd w:val="0"/>
              <w:jc w:val="center"/>
              <w:rPr>
                <w:rFonts w:ascii="Arial" w:hAnsi="Arial" w:cs="Arial"/>
                <w:b/>
                <w:bCs/>
                <w:sz w:val="16"/>
                <w:szCs w:val="16"/>
              </w:rPr>
            </w:pPr>
          </w:p>
          <w:p w14:paraId="68974110"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726E44" w:rsidRPr="00A42F82" w14:paraId="504E126F" w14:textId="77777777" w:rsidTr="00623839">
        <w:trPr>
          <w:trHeight w:val="439"/>
        </w:trPr>
        <w:tc>
          <w:tcPr>
            <w:tcW w:w="562" w:type="dxa"/>
            <w:shd w:val="clear" w:color="auto" w:fill="F2F2F2" w:themeFill="background1" w:themeFillShade="F2"/>
            <w:vAlign w:val="center"/>
          </w:tcPr>
          <w:p w14:paraId="0194019D"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260E8694"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64DAB7E"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3CB8C9F1"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1827F77C"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26E44" w:rsidRPr="00A42F82" w14:paraId="1E54091D" w14:textId="77777777" w:rsidTr="00623839">
        <w:trPr>
          <w:trHeight w:val="403"/>
        </w:trPr>
        <w:tc>
          <w:tcPr>
            <w:tcW w:w="562" w:type="dxa"/>
            <w:shd w:val="clear" w:color="auto" w:fill="F2F2F2" w:themeFill="background1" w:themeFillShade="F2"/>
            <w:vAlign w:val="center"/>
          </w:tcPr>
          <w:p w14:paraId="5E26039D"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3658F53"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A385592"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E378399"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2C08250"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26E44" w:rsidRPr="00A42F82" w14:paraId="4B594EBE" w14:textId="77777777" w:rsidTr="00623839">
        <w:trPr>
          <w:trHeight w:val="439"/>
        </w:trPr>
        <w:tc>
          <w:tcPr>
            <w:tcW w:w="562" w:type="dxa"/>
            <w:shd w:val="clear" w:color="auto" w:fill="F2F2F2" w:themeFill="background1" w:themeFillShade="F2"/>
            <w:vAlign w:val="center"/>
          </w:tcPr>
          <w:p w14:paraId="18EE4D0B"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090E589F"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066A7307"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3CCB8DEA"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8101097"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26E44" w:rsidRPr="00A42F82" w14:paraId="31167BF8" w14:textId="77777777" w:rsidTr="00623839">
        <w:trPr>
          <w:trHeight w:val="403"/>
        </w:trPr>
        <w:tc>
          <w:tcPr>
            <w:tcW w:w="562" w:type="dxa"/>
            <w:shd w:val="clear" w:color="auto" w:fill="F2F2F2" w:themeFill="background1" w:themeFillShade="F2"/>
            <w:vAlign w:val="center"/>
          </w:tcPr>
          <w:p w14:paraId="3C2E995A"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62BDF2BA"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2C15AC07"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67555F1"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6E6EF0BD"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26E44" w:rsidRPr="00A42F82" w14:paraId="671B9486" w14:textId="77777777" w:rsidTr="00623839">
        <w:trPr>
          <w:trHeight w:val="439"/>
        </w:trPr>
        <w:tc>
          <w:tcPr>
            <w:tcW w:w="562" w:type="dxa"/>
            <w:shd w:val="clear" w:color="auto" w:fill="F2F2F2" w:themeFill="background1" w:themeFillShade="F2"/>
            <w:vAlign w:val="center"/>
          </w:tcPr>
          <w:p w14:paraId="469EB5EE"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B64753"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8DB0927"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65FAFA60"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68643394"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37503196" w14:textId="77777777" w:rsidTr="00623839">
        <w:trPr>
          <w:trHeight w:val="403"/>
        </w:trPr>
        <w:tc>
          <w:tcPr>
            <w:tcW w:w="562" w:type="dxa"/>
            <w:shd w:val="clear" w:color="auto" w:fill="F2F2F2" w:themeFill="background1" w:themeFillShade="F2"/>
            <w:vAlign w:val="center"/>
          </w:tcPr>
          <w:p w14:paraId="281DB7C4"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71FA0F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336DDCA6"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8B68E65"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81741C"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26E44" w:rsidRPr="00A42F82" w14:paraId="27ECEBC9" w14:textId="77777777" w:rsidTr="00623839">
        <w:trPr>
          <w:trHeight w:val="439"/>
        </w:trPr>
        <w:tc>
          <w:tcPr>
            <w:tcW w:w="562" w:type="dxa"/>
            <w:shd w:val="clear" w:color="auto" w:fill="F2F2F2" w:themeFill="background1" w:themeFillShade="F2"/>
            <w:vAlign w:val="center"/>
          </w:tcPr>
          <w:p w14:paraId="1A8B120C"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44025EE"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0BFC17EC"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612E60E5"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B4818D1"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26E44" w:rsidRPr="00A42F82" w14:paraId="6FCE20AC" w14:textId="77777777" w:rsidTr="00623839">
        <w:trPr>
          <w:trHeight w:val="403"/>
        </w:trPr>
        <w:tc>
          <w:tcPr>
            <w:tcW w:w="562" w:type="dxa"/>
            <w:shd w:val="clear" w:color="auto" w:fill="F2F2F2" w:themeFill="background1" w:themeFillShade="F2"/>
            <w:vAlign w:val="center"/>
          </w:tcPr>
          <w:p w14:paraId="471E3A09"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6DA5581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B30541F"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8182246"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20E79865"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26E44" w:rsidRPr="00A42F82" w14:paraId="6A7297F6" w14:textId="77777777" w:rsidTr="00623839">
        <w:trPr>
          <w:trHeight w:val="439"/>
        </w:trPr>
        <w:tc>
          <w:tcPr>
            <w:tcW w:w="562" w:type="dxa"/>
            <w:shd w:val="clear" w:color="auto" w:fill="F2F2F2" w:themeFill="background1" w:themeFillShade="F2"/>
            <w:vAlign w:val="center"/>
          </w:tcPr>
          <w:p w14:paraId="51C85959"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E1896B5"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05A5C64"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59762D7"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BB784E9"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515FBE05" w14:textId="77777777" w:rsidTr="00623839">
        <w:trPr>
          <w:trHeight w:val="403"/>
        </w:trPr>
        <w:tc>
          <w:tcPr>
            <w:tcW w:w="562" w:type="dxa"/>
            <w:tcBorders>
              <w:bottom w:val="single" w:sz="4" w:space="0" w:color="auto"/>
            </w:tcBorders>
            <w:shd w:val="clear" w:color="auto" w:fill="F2F2F2" w:themeFill="background1" w:themeFillShade="F2"/>
            <w:vAlign w:val="center"/>
          </w:tcPr>
          <w:p w14:paraId="493CB6D9"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93F6DB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726E44" w:rsidRPr="00A42F82" w14:paraId="615F62E5" w14:textId="77777777" w:rsidTr="00623839">
        <w:trPr>
          <w:trHeight w:val="403"/>
        </w:trPr>
        <w:tc>
          <w:tcPr>
            <w:tcW w:w="562" w:type="dxa"/>
            <w:vAlign w:val="center"/>
          </w:tcPr>
          <w:p w14:paraId="6109B1C9" w14:textId="77777777" w:rsidR="00726E44" w:rsidRPr="00A42F82" w:rsidRDefault="00726E44" w:rsidP="00623839">
            <w:pPr>
              <w:jc w:val="center"/>
              <w:rPr>
                <w:rFonts w:ascii="Arial" w:hAnsi="Arial" w:cs="Arial"/>
                <w:sz w:val="22"/>
                <w:szCs w:val="22"/>
              </w:rPr>
            </w:pPr>
          </w:p>
        </w:tc>
        <w:tc>
          <w:tcPr>
            <w:tcW w:w="9923" w:type="dxa"/>
            <w:gridSpan w:val="4"/>
            <w:vAlign w:val="center"/>
          </w:tcPr>
          <w:p w14:paraId="4BF66268" w14:textId="77777777" w:rsidR="00726E44" w:rsidRPr="00A42F82" w:rsidRDefault="00726E44" w:rsidP="00623839">
            <w:pPr>
              <w:rPr>
                <w:rFonts w:ascii="Arial" w:hAnsi="Arial" w:cs="Arial"/>
                <w:sz w:val="22"/>
                <w:szCs w:val="22"/>
              </w:rPr>
            </w:pPr>
          </w:p>
          <w:p w14:paraId="462A0952" w14:textId="77777777" w:rsidR="00726E44" w:rsidRPr="00A42F82" w:rsidRDefault="00726E44" w:rsidP="00623839">
            <w:pPr>
              <w:rPr>
                <w:rFonts w:ascii="Arial" w:hAnsi="Arial" w:cs="Arial"/>
                <w:sz w:val="22"/>
                <w:szCs w:val="22"/>
              </w:rPr>
            </w:pPr>
            <w:r>
              <w:rPr>
                <w:rFonts w:ascii="Arial" w:hAnsi="Arial" w:cs="Arial"/>
                <w:sz w:val="22"/>
                <w:szCs w:val="22"/>
              </w:rPr>
              <w:t>Written consent will not be required because it is an anonymous questionnaire.</w:t>
            </w:r>
          </w:p>
          <w:p w14:paraId="55B46AF3" w14:textId="77777777" w:rsidR="00726E44" w:rsidRPr="00A42F82" w:rsidRDefault="00726E44" w:rsidP="00623839">
            <w:pPr>
              <w:rPr>
                <w:rFonts w:ascii="Arial" w:hAnsi="Arial" w:cs="Arial"/>
                <w:sz w:val="22"/>
                <w:szCs w:val="22"/>
              </w:rPr>
            </w:pPr>
          </w:p>
          <w:p w14:paraId="0577D628" w14:textId="77777777" w:rsidR="00726E44" w:rsidRPr="00A42F82" w:rsidRDefault="00726E44" w:rsidP="0062383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361C508" w14:textId="77777777" w:rsidR="00726E44" w:rsidRPr="00A42F82" w:rsidRDefault="00726E44" w:rsidP="00726E4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726E44" w:rsidRPr="00A42F82" w14:paraId="739588BA" w14:textId="77777777" w:rsidTr="00623839">
        <w:tc>
          <w:tcPr>
            <w:tcW w:w="562" w:type="dxa"/>
            <w:shd w:val="clear" w:color="auto" w:fill="F2F2F2" w:themeFill="background1" w:themeFillShade="F2"/>
          </w:tcPr>
          <w:p w14:paraId="78D09593" w14:textId="77777777" w:rsidR="00726E44" w:rsidRPr="00A42F82" w:rsidRDefault="00726E44" w:rsidP="00623839">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5072827" w14:textId="77777777" w:rsidR="00726E44" w:rsidRPr="00A42F82" w:rsidRDefault="00726E44" w:rsidP="00623839">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E9C54D5" w14:textId="77777777" w:rsidR="00726E44" w:rsidRPr="00A42F82" w:rsidRDefault="00726E44" w:rsidP="00623839">
            <w:pPr>
              <w:autoSpaceDE w:val="0"/>
              <w:autoSpaceDN w:val="0"/>
              <w:adjustRightInd w:val="0"/>
              <w:jc w:val="center"/>
              <w:rPr>
                <w:rFonts w:ascii="Arial" w:hAnsi="Arial" w:cs="Arial"/>
                <w:b/>
                <w:bCs/>
                <w:sz w:val="16"/>
                <w:szCs w:val="16"/>
              </w:rPr>
            </w:pPr>
          </w:p>
          <w:p w14:paraId="3E6F422D"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D4A872C"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3F30801F" w14:textId="77777777" w:rsidR="00726E44" w:rsidRPr="00A42F82" w:rsidRDefault="00726E44" w:rsidP="00623839">
            <w:pPr>
              <w:autoSpaceDE w:val="0"/>
              <w:autoSpaceDN w:val="0"/>
              <w:adjustRightInd w:val="0"/>
              <w:jc w:val="center"/>
              <w:rPr>
                <w:rFonts w:ascii="Arial" w:hAnsi="Arial" w:cs="Arial"/>
                <w:b/>
                <w:bCs/>
                <w:sz w:val="16"/>
                <w:szCs w:val="16"/>
              </w:rPr>
            </w:pPr>
          </w:p>
          <w:p w14:paraId="42AFF6A2"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726E44" w:rsidRPr="00A42F82" w14:paraId="372DCC3B" w14:textId="77777777" w:rsidTr="00623839">
        <w:trPr>
          <w:trHeight w:val="439"/>
        </w:trPr>
        <w:tc>
          <w:tcPr>
            <w:tcW w:w="562" w:type="dxa"/>
            <w:shd w:val="clear" w:color="auto" w:fill="F2F2F2" w:themeFill="background1" w:themeFillShade="F2"/>
            <w:vAlign w:val="center"/>
          </w:tcPr>
          <w:p w14:paraId="4AAB4CA5"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28A82032"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54E7F83A"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22AAFA5"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AA14055"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26E44" w:rsidRPr="00A42F82" w14:paraId="1D9424B0" w14:textId="77777777" w:rsidTr="00623839">
        <w:trPr>
          <w:trHeight w:val="403"/>
        </w:trPr>
        <w:tc>
          <w:tcPr>
            <w:tcW w:w="562" w:type="dxa"/>
            <w:shd w:val="clear" w:color="auto" w:fill="F2F2F2" w:themeFill="background1" w:themeFillShade="F2"/>
            <w:vAlign w:val="center"/>
          </w:tcPr>
          <w:p w14:paraId="7300B49E"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D1E12A5"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05BE50E3"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7131BB33"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1BE79036"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26E44" w:rsidRPr="00A42F82" w14:paraId="2325415D" w14:textId="77777777" w:rsidTr="00623839">
        <w:trPr>
          <w:trHeight w:val="439"/>
        </w:trPr>
        <w:tc>
          <w:tcPr>
            <w:tcW w:w="562" w:type="dxa"/>
            <w:shd w:val="clear" w:color="auto" w:fill="F2F2F2" w:themeFill="background1" w:themeFillShade="F2"/>
            <w:vAlign w:val="center"/>
          </w:tcPr>
          <w:p w14:paraId="575028D6"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93B7CB9"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3A2C9D06"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C90C486"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38D01E40"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26E44" w:rsidRPr="00A42F82" w14:paraId="186458FD" w14:textId="77777777" w:rsidTr="00623839">
        <w:trPr>
          <w:trHeight w:val="403"/>
        </w:trPr>
        <w:tc>
          <w:tcPr>
            <w:tcW w:w="562" w:type="dxa"/>
            <w:shd w:val="clear" w:color="auto" w:fill="F2F2F2" w:themeFill="background1" w:themeFillShade="F2"/>
            <w:vAlign w:val="center"/>
          </w:tcPr>
          <w:p w14:paraId="67494488"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0D6F4A5"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51740C3F"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6C06B077"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57ACB9E5"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26E44" w:rsidRPr="00A42F82" w14:paraId="0BBBE8B3" w14:textId="77777777" w:rsidTr="00623839">
        <w:trPr>
          <w:trHeight w:val="403"/>
        </w:trPr>
        <w:tc>
          <w:tcPr>
            <w:tcW w:w="562" w:type="dxa"/>
            <w:shd w:val="clear" w:color="auto" w:fill="F2F2F2" w:themeFill="background1" w:themeFillShade="F2"/>
            <w:vAlign w:val="center"/>
          </w:tcPr>
          <w:p w14:paraId="5CB6B0BC"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67A6F96E"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726E44" w:rsidRPr="00A42F82" w14:paraId="73C8E3E4" w14:textId="77777777" w:rsidTr="00623839">
        <w:trPr>
          <w:trHeight w:val="403"/>
        </w:trPr>
        <w:tc>
          <w:tcPr>
            <w:tcW w:w="562" w:type="dxa"/>
            <w:vAlign w:val="center"/>
          </w:tcPr>
          <w:p w14:paraId="42DAD88B" w14:textId="77777777" w:rsidR="00726E44" w:rsidRPr="00A42F82" w:rsidRDefault="00726E44" w:rsidP="00623839">
            <w:pPr>
              <w:jc w:val="center"/>
              <w:rPr>
                <w:rFonts w:ascii="Arial" w:hAnsi="Arial" w:cs="Arial"/>
                <w:sz w:val="22"/>
                <w:szCs w:val="22"/>
              </w:rPr>
            </w:pPr>
          </w:p>
        </w:tc>
        <w:tc>
          <w:tcPr>
            <w:tcW w:w="9923" w:type="dxa"/>
            <w:gridSpan w:val="4"/>
            <w:vAlign w:val="center"/>
          </w:tcPr>
          <w:p w14:paraId="60B22B34" w14:textId="77777777" w:rsidR="00726E44" w:rsidRPr="00A42F82" w:rsidRDefault="00726E44" w:rsidP="00623839">
            <w:pPr>
              <w:rPr>
                <w:rFonts w:ascii="Arial" w:hAnsi="Arial" w:cs="Arial"/>
                <w:sz w:val="22"/>
                <w:szCs w:val="22"/>
              </w:rPr>
            </w:pPr>
          </w:p>
          <w:p w14:paraId="2E305A82" w14:textId="77777777" w:rsidR="00726E44" w:rsidRPr="00A42F82" w:rsidRDefault="00726E44" w:rsidP="00623839">
            <w:pPr>
              <w:rPr>
                <w:rFonts w:ascii="Arial" w:hAnsi="Arial" w:cs="Arial"/>
                <w:sz w:val="22"/>
                <w:szCs w:val="22"/>
              </w:rPr>
            </w:pPr>
          </w:p>
          <w:p w14:paraId="100D074B" w14:textId="77777777" w:rsidR="00726E44" w:rsidRPr="00A42F82" w:rsidRDefault="00726E44" w:rsidP="00623839">
            <w:pPr>
              <w:rPr>
                <w:rFonts w:ascii="Arial" w:hAnsi="Arial" w:cs="Arial"/>
                <w:sz w:val="22"/>
                <w:szCs w:val="22"/>
              </w:rPr>
            </w:pPr>
          </w:p>
          <w:p w14:paraId="5EDD8875" w14:textId="77777777" w:rsidR="00726E44" w:rsidRPr="00A42F82" w:rsidRDefault="00726E44" w:rsidP="0062383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CDB9789" w14:textId="77777777" w:rsidR="00726E44" w:rsidRPr="00A42F82" w:rsidRDefault="00726E44" w:rsidP="00726E44">
      <w:pPr>
        <w:autoSpaceDE w:val="0"/>
        <w:autoSpaceDN w:val="0"/>
        <w:adjustRightInd w:val="0"/>
        <w:spacing w:after="240"/>
        <w:jc w:val="both"/>
        <w:rPr>
          <w:rFonts w:ascii="Arial" w:hAnsi="Arial" w:cs="Arial"/>
          <w:b/>
        </w:rPr>
      </w:pPr>
    </w:p>
    <w:p w14:paraId="0F5170C3" w14:textId="77777777" w:rsidR="00726E44" w:rsidRPr="00A42F82" w:rsidRDefault="00726E44" w:rsidP="00726E44">
      <w:pPr>
        <w:rPr>
          <w:rFonts w:ascii="Arial" w:hAnsi="Arial" w:cs="Arial"/>
          <w:b/>
        </w:rPr>
      </w:pPr>
      <w:r w:rsidRPr="00A42F82">
        <w:rPr>
          <w:rFonts w:ascii="Arial" w:hAnsi="Arial" w:cs="Arial"/>
          <w:b/>
        </w:rPr>
        <w:t>SECTION H: Anticipated Risks</w:t>
      </w:r>
    </w:p>
    <w:p w14:paraId="425FA468" w14:textId="77777777" w:rsidR="00726E44" w:rsidRPr="00A42F82" w:rsidRDefault="00726E44" w:rsidP="00726E4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726E44" w:rsidRPr="00A42F82" w14:paraId="61DD61E3" w14:textId="77777777" w:rsidTr="00623839">
        <w:tc>
          <w:tcPr>
            <w:tcW w:w="596" w:type="dxa"/>
            <w:tcBorders>
              <w:bottom w:val="single" w:sz="4" w:space="0" w:color="auto"/>
            </w:tcBorders>
            <w:shd w:val="clear" w:color="auto" w:fill="F2F2F2" w:themeFill="background1" w:themeFillShade="F2"/>
          </w:tcPr>
          <w:p w14:paraId="6A331321" w14:textId="77777777" w:rsidR="00726E44" w:rsidRPr="00A42F82" w:rsidRDefault="00726E44" w:rsidP="000D6EA9"/>
        </w:tc>
        <w:tc>
          <w:tcPr>
            <w:tcW w:w="9923" w:type="dxa"/>
            <w:gridSpan w:val="4"/>
            <w:tcBorders>
              <w:bottom w:val="single" w:sz="4" w:space="0" w:color="auto"/>
            </w:tcBorders>
            <w:shd w:val="clear" w:color="auto" w:fill="F2F2F2" w:themeFill="background1" w:themeFillShade="F2"/>
          </w:tcPr>
          <w:p w14:paraId="4471C1AA" w14:textId="77777777" w:rsidR="00726E44" w:rsidRPr="00A42F82" w:rsidRDefault="00726E44" w:rsidP="000D6EA9">
            <w:r w:rsidRPr="00A42F82">
              <w:br w:type="page"/>
              <w:t>Outline any anticipated risks</w:t>
            </w:r>
            <w:r w:rsidRPr="00A42F82">
              <w:rPr>
                <w:rFonts w:eastAsia="SimSun"/>
                <w:lang w:eastAsia="zh-CN"/>
              </w:rPr>
              <w:t xml:space="preserve"> </w:t>
            </w:r>
            <w:r w:rsidRPr="00A42F82">
              <w:t xml:space="preserve">that may adversely affect any of the participants, the researchers and/or the University, and the steps that will be taken to address them. </w:t>
            </w:r>
          </w:p>
          <w:p w14:paraId="5B1F6714" w14:textId="77777777" w:rsidR="00726E44" w:rsidRPr="00A42F82" w:rsidRDefault="00726E44" w:rsidP="000D6EA9"/>
          <w:p w14:paraId="5EC25FAD" w14:textId="77777777" w:rsidR="00726E44" w:rsidRPr="00A42F82" w:rsidRDefault="00726E44" w:rsidP="000D6EA9">
            <w:r w:rsidRPr="00A42F82">
              <w:t xml:space="preserve">If you have completed a full risk assessment (for example as required by a laboratory, or external research collaborator) you may append that to this form.  </w:t>
            </w:r>
          </w:p>
        </w:tc>
      </w:tr>
      <w:tr w:rsidR="00726E44" w:rsidRPr="00A42F82" w14:paraId="17FCD7BA" w14:textId="77777777" w:rsidTr="00623839">
        <w:tc>
          <w:tcPr>
            <w:tcW w:w="596" w:type="dxa"/>
            <w:vMerge w:val="restart"/>
            <w:shd w:val="clear" w:color="auto" w:fill="F2F2F2" w:themeFill="background1" w:themeFillShade="F2"/>
            <w:vAlign w:val="center"/>
          </w:tcPr>
          <w:p w14:paraId="05012CD7" w14:textId="77777777" w:rsidR="00726E44" w:rsidRPr="00A42F82" w:rsidRDefault="00726E44" w:rsidP="000D6EA9">
            <w:pPr>
              <w:rPr>
                <w:sz w:val="20"/>
                <w:szCs w:val="16"/>
              </w:rPr>
            </w:pPr>
            <w:r w:rsidRPr="00A42F82">
              <w:rPr>
                <w:sz w:val="20"/>
                <w:szCs w:val="16"/>
              </w:rPr>
              <w:t>1</w:t>
            </w:r>
          </w:p>
        </w:tc>
        <w:tc>
          <w:tcPr>
            <w:tcW w:w="8393" w:type="dxa"/>
            <w:gridSpan w:val="2"/>
            <w:vMerge w:val="restart"/>
            <w:shd w:val="clear" w:color="auto" w:fill="F2F2F2" w:themeFill="background1" w:themeFillShade="F2"/>
            <w:vAlign w:val="center"/>
          </w:tcPr>
          <w:p w14:paraId="1921F2C0" w14:textId="77777777" w:rsidR="00726E44" w:rsidRPr="00A42F82" w:rsidRDefault="00726E44" w:rsidP="000D6EA9">
            <w:r w:rsidRPr="00A42F82">
              <w:t xml:space="preserve">Full risk assessment completed and appended? </w:t>
            </w:r>
          </w:p>
        </w:tc>
        <w:tc>
          <w:tcPr>
            <w:tcW w:w="850" w:type="dxa"/>
            <w:tcBorders>
              <w:bottom w:val="single" w:sz="4" w:space="0" w:color="auto"/>
            </w:tcBorders>
            <w:shd w:val="clear" w:color="auto" w:fill="F2F2F2" w:themeFill="background1" w:themeFillShade="F2"/>
          </w:tcPr>
          <w:p w14:paraId="466A5D88" w14:textId="77777777" w:rsidR="00726E44" w:rsidRPr="00A42F82" w:rsidRDefault="00726E44" w:rsidP="000D6EA9">
            <w:r w:rsidRPr="00A42F82">
              <w:t xml:space="preserve">Yes </w:t>
            </w:r>
          </w:p>
        </w:tc>
        <w:tc>
          <w:tcPr>
            <w:tcW w:w="680" w:type="dxa"/>
            <w:tcBorders>
              <w:bottom w:val="single" w:sz="4" w:space="0" w:color="auto"/>
            </w:tcBorders>
            <w:shd w:val="clear" w:color="auto" w:fill="BFBFBF" w:themeFill="background1" w:themeFillShade="BF"/>
          </w:tcPr>
          <w:p w14:paraId="79930391" w14:textId="77777777" w:rsidR="00726E44" w:rsidRPr="00A42F82" w:rsidRDefault="00726E44" w:rsidP="000D6EA9">
            <w:sdt>
              <w:sdtPr>
                <w:id w:val="-2006964611"/>
                <w14:checkbox>
                  <w14:checked w14:val="1"/>
                  <w14:checkedState w14:val="2612" w14:font="MS Gothic"/>
                  <w14:uncheckedState w14:val="2610" w14:font="MS Gothic"/>
                </w14:checkbox>
              </w:sdtPr>
              <w:sdtContent>
                <w:r>
                  <w:rPr>
                    <w:rFonts w:ascii="MS Gothic" w:eastAsia="MS Gothic" w:hAnsi="MS Gothic" w:hint="eastAsia"/>
                  </w:rPr>
                  <w:t>☒</w:t>
                </w:r>
              </w:sdtContent>
            </w:sdt>
          </w:p>
        </w:tc>
      </w:tr>
      <w:tr w:rsidR="00726E44" w:rsidRPr="00A42F82" w14:paraId="1A42B861" w14:textId="77777777" w:rsidTr="00623839">
        <w:tc>
          <w:tcPr>
            <w:tcW w:w="596" w:type="dxa"/>
            <w:vMerge/>
            <w:tcBorders>
              <w:bottom w:val="single" w:sz="4" w:space="0" w:color="auto"/>
            </w:tcBorders>
            <w:shd w:val="clear" w:color="auto" w:fill="F2F2F2" w:themeFill="background1" w:themeFillShade="F2"/>
            <w:vAlign w:val="center"/>
          </w:tcPr>
          <w:p w14:paraId="59ECAC65" w14:textId="77777777" w:rsidR="00726E44" w:rsidRPr="00A42F82" w:rsidRDefault="00726E44" w:rsidP="000D6EA9">
            <w:pPr>
              <w:rPr>
                <w:sz w:val="20"/>
                <w:szCs w:val="16"/>
              </w:rPr>
            </w:pPr>
          </w:p>
        </w:tc>
        <w:tc>
          <w:tcPr>
            <w:tcW w:w="8393" w:type="dxa"/>
            <w:gridSpan w:val="2"/>
            <w:vMerge/>
            <w:tcBorders>
              <w:bottom w:val="single" w:sz="4" w:space="0" w:color="auto"/>
            </w:tcBorders>
            <w:shd w:val="clear" w:color="auto" w:fill="F2F2F2" w:themeFill="background1" w:themeFillShade="F2"/>
          </w:tcPr>
          <w:p w14:paraId="679E96E0" w14:textId="77777777" w:rsidR="00726E44" w:rsidRPr="00A42F82" w:rsidRDefault="00726E44" w:rsidP="000D6EA9"/>
        </w:tc>
        <w:tc>
          <w:tcPr>
            <w:tcW w:w="850" w:type="dxa"/>
            <w:tcBorders>
              <w:bottom w:val="single" w:sz="4" w:space="0" w:color="auto"/>
            </w:tcBorders>
            <w:shd w:val="clear" w:color="auto" w:fill="F2F2F2" w:themeFill="background1" w:themeFillShade="F2"/>
          </w:tcPr>
          <w:p w14:paraId="4A0EF6B3" w14:textId="77777777" w:rsidR="00726E44" w:rsidRPr="00A42F82" w:rsidRDefault="00726E44" w:rsidP="000D6EA9">
            <w:r w:rsidRPr="00A42F82">
              <w:t>No</w:t>
            </w:r>
          </w:p>
        </w:tc>
        <w:tc>
          <w:tcPr>
            <w:tcW w:w="680" w:type="dxa"/>
            <w:tcBorders>
              <w:bottom w:val="single" w:sz="4" w:space="0" w:color="auto"/>
            </w:tcBorders>
            <w:shd w:val="clear" w:color="auto" w:fill="BFBFBF" w:themeFill="background1" w:themeFillShade="BF"/>
          </w:tcPr>
          <w:p w14:paraId="3B1B1D60" w14:textId="77777777" w:rsidR="00726E44" w:rsidRPr="00A42F82" w:rsidRDefault="00726E44" w:rsidP="000D6EA9">
            <w:sdt>
              <w:sdtPr>
                <w:id w:val="-389729326"/>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rsidR="00726E44" w:rsidRPr="00A42F82" w14:paraId="0CEE9A6C" w14:textId="77777777" w:rsidTr="00623839">
        <w:tc>
          <w:tcPr>
            <w:tcW w:w="596" w:type="dxa"/>
            <w:tcBorders>
              <w:bottom w:val="single" w:sz="4" w:space="0" w:color="auto"/>
            </w:tcBorders>
            <w:shd w:val="clear" w:color="auto" w:fill="F2F2F2" w:themeFill="background1" w:themeFillShade="F2"/>
            <w:vAlign w:val="center"/>
          </w:tcPr>
          <w:p w14:paraId="0CA8262D" w14:textId="77777777" w:rsidR="00726E44" w:rsidRPr="00A42F82" w:rsidRDefault="00726E44" w:rsidP="000D6EA9">
            <w:r w:rsidRPr="00A42F82">
              <w:t>2</w:t>
            </w:r>
          </w:p>
        </w:tc>
        <w:tc>
          <w:tcPr>
            <w:tcW w:w="9923" w:type="dxa"/>
            <w:gridSpan w:val="4"/>
            <w:tcBorders>
              <w:bottom w:val="single" w:sz="4" w:space="0" w:color="auto"/>
            </w:tcBorders>
            <w:shd w:val="clear" w:color="auto" w:fill="F2F2F2" w:themeFill="background1" w:themeFillShade="F2"/>
          </w:tcPr>
          <w:p w14:paraId="29CD4405" w14:textId="77777777" w:rsidR="00726E44" w:rsidRPr="00A42F82" w:rsidRDefault="00726E44" w:rsidP="000D6EA9">
            <w:r w:rsidRPr="00A42F82">
              <w:t>Risks to participants</w:t>
            </w:r>
          </w:p>
          <w:p w14:paraId="42B74C15" w14:textId="77777777" w:rsidR="00726E44" w:rsidRPr="00A42F82" w:rsidRDefault="00726E44" w:rsidP="000D6EA9">
            <w:r w:rsidRPr="00A42F82">
              <w:t>For example: sector-specific health &amp; safety, emotional distress, financial disclosure, physical harm, transfer of personal data, sensitive organisational information</w:t>
            </w:r>
          </w:p>
        </w:tc>
      </w:tr>
      <w:tr w:rsidR="00726E44" w:rsidRPr="00A42F82" w14:paraId="038184FE" w14:textId="77777777" w:rsidTr="00623839">
        <w:tc>
          <w:tcPr>
            <w:tcW w:w="596" w:type="dxa"/>
            <w:tcBorders>
              <w:top w:val="single" w:sz="4" w:space="0" w:color="auto"/>
              <w:bottom w:val="single" w:sz="4" w:space="0" w:color="auto"/>
            </w:tcBorders>
            <w:vAlign w:val="center"/>
          </w:tcPr>
          <w:p w14:paraId="38A6DE14" w14:textId="77777777" w:rsidR="00726E44" w:rsidRPr="00A42F82" w:rsidRDefault="00726E44" w:rsidP="00623839">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4A26B9F" w14:textId="77777777" w:rsidR="00726E44" w:rsidRPr="00A42F82" w:rsidRDefault="00726E44" w:rsidP="00A527C5">
            <w:r w:rsidRPr="00A42F82">
              <w:t>Risk to participants:</w:t>
            </w:r>
          </w:p>
          <w:p w14:paraId="1607A21C" w14:textId="77777777" w:rsidR="00726E44" w:rsidRPr="00A42F82" w:rsidRDefault="00726E44" w:rsidP="00A527C5">
            <w:r>
              <w:t>No risks involved</w:t>
            </w:r>
          </w:p>
          <w:p w14:paraId="3DE2BCA7" w14:textId="77777777" w:rsidR="00726E44" w:rsidRPr="00A42F82" w:rsidRDefault="00726E44" w:rsidP="00A527C5"/>
          <w:p w14:paraId="3E6C1A26" w14:textId="77777777" w:rsidR="00726E44" w:rsidRPr="00A42F82" w:rsidRDefault="00726E44" w:rsidP="00A527C5">
            <w:r w:rsidRPr="00A42F82">
              <w:rPr>
                <w:i/>
                <w:color w:val="808080"/>
                <w:sz w:val="18"/>
                <w:szCs w:val="18"/>
              </w:rPr>
              <w:t>(this box should expand as you type)</w:t>
            </w:r>
          </w:p>
        </w:tc>
        <w:tc>
          <w:tcPr>
            <w:tcW w:w="4932" w:type="dxa"/>
            <w:gridSpan w:val="3"/>
            <w:tcBorders>
              <w:top w:val="single" w:sz="4" w:space="0" w:color="auto"/>
              <w:bottom w:val="single" w:sz="4" w:space="0" w:color="auto"/>
            </w:tcBorders>
          </w:tcPr>
          <w:p w14:paraId="54340895" w14:textId="77777777" w:rsidR="00726E44" w:rsidRPr="00A42F82" w:rsidRDefault="00726E44" w:rsidP="0062383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B3A21BB" w14:textId="77777777" w:rsidR="00726E44" w:rsidRPr="00A42F82" w:rsidRDefault="00726E44" w:rsidP="00623839">
            <w:pPr>
              <w:rPr>
                <w:rFonts w:ascii="Arial" w:hAnsi="Arial" w:cs="Arial"/>
              </w:rPr>
            </w:pPr>
          </w:p>
          <w:p w14:paraId="302CE876" w14:textId="77777777" w:rsidR="00726E44" w:rsidRPr="00A42F82" w:rsidRDefault="00726E44" w:rsidP="00623839">
            <w:pPr>
              <w:rPr>
                <w:rFonts w:ascii="Arial" w:hAnsi="Arial" w:cs="Arial"/>
              </w:rPr>
            </w:pPr>
          </w:p>
          <w:p w14:paraId="45DED580" w14:textId="77777777" w:rsidR="00726E44" w:rsidRPr="00A42F82" w:rsidRDefault="00726E44" w:rsidP="00623839">
            <w:pPr>
              <w:rPr>
                <w:rFonts w:ascii="Arial" w:hAnsi="Arial" w:cs="Arial"/>
              </w:rPr>
            </w:pPr>
          </w:p>
          <w:p w14:paraId="10B17927" w14:textId="77777777" w:rsidR="00726E44" w:rsidRPr="00A42F82" w:rsidRDefault="00726E44" w:rsidP="00623839">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726E44" w:rsidRPr="00A42F82" w14:paraId="177ED296" w14:textId="77777777" w:rsidTr="00623839">
        <w:tc>
          <w:tcPr>
            <w:tcW w:w="596" w:type="dxa"/>
            <w:tcBorders>
              <w:bottom w:val="single" w:sz="4" w:space="0" w:color="auto"/>
            </w:tcBorders>
            <w:shd w:val="clear" w:color="auto" w:fill="F2F2F2" w:themeFill="background1" w:themeFillShade="F2"/>
            <w:vAlign w:val="center"/>
          </w:tcPr>
          <w:p w14:paraId="1AD7C41D" w14:textId="77777777" w:rsidR="00726E44" w:rsidRPr="00A42F82" w:rsidRDefault="00726E44" w:rsidP="00623839">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628B5D15" w14:textId="77777777" w:rsidR="00726E44" w:rsidRPr="00A42F82" w:rsidRDefault="00726E44" w:rsidP="00623839">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726E44" w:rsidRPr="00A42F82" w14:paraId="16A8BA95" w14:textId="77777777" w:rsidTr="00623839">
        <w:tc>
          <w:tcPr>
            <w:tcW w:w="596" w:type="dxa"/>
            <w:tcBorders>
              <w:top w:val="single" w:sz="4" w:space="0" w:color="auto"/>
              <w:bottom w:val="single" w:sz="4" w:space="0" w:color="auto"/>
            </w:tcBorders>
            <w:vAlign w:val="center"/>
          </w:tcPr>
          <w:p w14:paraId="776183CE" w14:textId="77777777" w:rsidR="00726E44" w:rsidRPr="00A42F82" w:rsidRDefault="00726E44" w:rsidP="00623839">
            <w:pPr>
              <w:jc w:val="center"/>
              <w:rPr>
                <w:rFonts w:ascii="Arial" w:hAnsi="Arial" w:cs="Arial"/>
              </w:rPr>
            </w:pPr>
          </w:p>
        </w:tc>
        <w:tc>
          <w:tcPr>
            <w:tcW w:w="9923" w:type="dxa"/>
            <w:gridSpan w:val="4"/>
            <w:tcBorders>
              <w:top w:val="single" w:sz="4" w:space="0" w:color="auto"/>
              <w:bottom w:val="single" w:sz="4" w:space="0" w:color="auto"/>
            </w:tcBorders>
          </w:tcPr>
          <w:p w14:paraId="730A6254" w14:textId="77777777" w:rsidR="00726E44" w:rsidRPr="00A42F82" w:rsidRDefault="00726E44" w:rsidP="00623839">
            <w:pPr>
              <w:rPr>
                <w:rFonts w:ascii="Arial" w:hAnsi="Arial" w:cs="Arial"/>
              </w:rPr>
            </w:pPr>
          </w:p>
          <w:p w14:paraId="706B3151" w14:textId="77777777" w:rsidR="00726E44" w:rsidRPr="00A42F82" w:rsidRDefault="00726E44" w:rsidP="00623839">
            <w:pPr>
              <w:rPr>
                <w:rFonts w:ascii="Arial" w:hAnsi="Arial" w:cs="Arial"/>
              </w:rPr>
            </w:pPr>
          </w:p>
          <w:p w14:paraId="5B4FD38E" w14:textId="77777777" w:rsidR="00726E44" w:rsidRPr="00A42F82" w:rsidRDefault="00726E44" w:rsidP="00623839">
            <w:pPr>
              <w:rPr>
                <w:rFonts w:ascii="Arial" w:hAnsi="Arial" w:cs="Arial"/>
              </w:rPr>
            </w:pPr>
          </w:p>
          <w:p w14:paraId="2073D46A" w14:textId="77777777" w:rsidR="00726E44" w:rsidRPr="00A42F82" w:rsidRDefault="00726E44" w:rsidP="0062383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26E44" w:rsidRPr="00A42F82" w14:paraId="16BC5EF3" w14:textId="77777777" w:rsidTr="00623839">
        <w:tc>
          <w:tcPr>
            <w:tcW w:w="596" w:type="dxa"/>
            <w:tcBorders>
              <w:top w:val="single" w:sz="4" w:space="0" w:color="auto"/>
              <w:bottom w:val="single" w:sz="4" w:space="0" w:color="auto"/>
            </w:tcBorders>
            <w:shd w:val="clear" w:color="auto" w:fill="F2F2F2" w:themeFill="background1" w:themeFillShade="F2"/>
            <w:vAlign w:val="center"/>
          </w:tcPr>
          <w:p w14:paraId="620A91F6" w14:textId="77777777" w:rsidR="00726E44" w:rsidRPr="00A42F82" w:rsidRDefault="00726E44" w:rsidP="00623839">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4A8E6E2C" w14:textId="77777777" w:rsidR="00726E44" w:rsidRPr="00A42F82" w:rsidRDefault="00726E44" w:rsidP="00623839">
            <w:pPr>
              <w:rPr>
                <w:rFonts w:ascii="Arial" w:hAnsi="Arial" w:cs="Arial"/>
              </w:rPr>
            </w:pPr>
            <w:r w:rsidRPr="00A42F82">
              <w:rPr>
                <w:rFonts w:ascii="Arial" w:hAnsi="Arial" w:cs="Arial"/>
                <w:b/>
              </w:rPr>
              <w:t>Risks to the investigator</w:t>
            </w:r>
          </w:p>
          <w:p w14:paraId="552565B9" w14:textId="77777777" w:rsidR="00726E44" w:rsidRPr="00A42F82" w:rsidRDefault="00726E44" w:rsidP="00623839">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726E44" w:rsidRPr="00A42F82" w14:paraId="1605BE9D" w14:textId="77777777" w:rsidTr="00623839">
        <w:tc>
          <w:tcPr>
            <w:tcW w:w="596" w:type="dxa"/>
            <w:tcBorders>
              <w:top w:val="single" w:sz="4" w:space="0" w:color="auto"/>
              <w:bottom w:val="single" w:sz="4" w:space="0" w:color="auto"/>
            </w:tcBorders>
            <w:vAlign w:val="center"/>
          </w:tcPr>
          <w:p w14:paraId="5393439A" w14:textId="77777777" w:rsidR="00726E44" w:rsidRPr="00A42F82" w:rsidRDefault="00726E44" w:rsidP="00623839">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395550B" w14:textId="77777777" w:rsidR="00726E44" w:rsidRPr="00A42F82" w:rsidRDefault="00726E44" w:rsidP="00623839">
            <w:pPr>
              <w:autoSpaceDE w:val="0"/>
              <w:autoSpaceDN w:val="0"/>
              <w:adjustRightInd w:val="0"/>
              <w:rPr>
                <w:rFonts w:ascii="Arial" w:hAnsi="Arial" w:cs="Arial"/>
              </w:rPr>
            </w:pPr>
            <w:r w:rsidRPr="00A42F82">
              <w:rPr>
                <w:rFonts w:ascii="Arial" w:hAnsi="Arial" w:cs="Arial"/>
              </w:rPr>
              <w:t>Risk to the investigator:</w:t>
            </w:r>
            <w:r>
              <w:rPr>
                <w:rFonts w:ascii="Arial" w:hAnsi="Arial" w:cs="Arial"/>
              </w:rPr>
              <w:t xml:space="preserve"> no risk</w:t>
            </w:r>
          </w:p>
          <w:p w14:paraId="22EC68A1" w14:textId="77777777" w:rsidR="00726E44" w:rsidRPr="00A42F82" w:rsidRDefault="00726E44" w:rsidP="00623839">
            <w:pPr>
              <w:rPr>
                <w:rFonts w:ascii="Arial" w:hAnsi="Arial" w:cs="Arial"/>
              </w:rPr>
            </w:pPr>
          </w:p>
          <w:p w14:paraId="6276B5F6" w14:textId="77777777" w:rsidR="00726E44" w:rsidRPr="00A42F82" w:rsidRDefault="00726E44" w:rsidP="00623839">
            <w:pPr>
              <w:rPr>
                <w:rFonts w:ascii="Arial" w:hAnsi="Arial" w:cs="Arial"/>
              </w:rPr>
            </w:pPr>
          </w:p>
          <w:p w14:paraId="7F2F9786" w14:textId="77777777" w:rsidR="00726E44" w:rsidRPr="00A42F82" w:rsidRDefault="00726E44" w:rsidP="00623839">
            <w:pPr>
              <w:rPr>
                <w:rFonts w:ascii="Arial" w:hAnsi="Arial" w:cs="Arial"/>
              </w:rPr>
            </w:pPr>
          </w:p>
          <w:p w14:paraId="5FD4E4DE" w14:textId="77777777" w:rsidR="00726E44" w:rsidRPr="00A42F82" w:rsidRDefault="00726E44" w:rsidP="0062383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55CF5CA" w14:textId="77777777" w:rsidR="00726E44" w:rsidRPr="00A42F82" w:rsidRDefault="00726E44" w:rsidP="0062383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A4DF164" w14:textId="77777777" w:rsidR="00726E44" w:rsidRPr="00A42F82" w:rsidRDefault="00726E44" w:rsidP="00623839">
            <w:pPr>
              <w:rPr>
                <w:rFonts w:ascii="Arial" w:hAnsi="Arial" w:cs="Arial"/>
              </w:rPr>
            </w:pPr>
          </w:p>
          <w:p w14:paraId="7B326D34" w14:textId="77777777" w:rsidR="00726E44" w:rsidRPr="00A42F82" w:rsidRDefault="00726E44" w:rsidP="00623839">
            <w:pPr>
              <w:rPr>
                <w:rFonts w:ascii="Arial" w:hAnsi="Arial" w:cs="Arial"/>
              </w:rPr>
            </w:pPr>
          </w:p>
          <w:p w14:paraId="589468F6" w14:textId="77777777" w:rsidR="00726E44" w:rsidRPr="00A42F82" w:rsidRDefault="00726E44" w:rsidP="00623839">
            <w:pPr>
              <w:rPr>
                <w:rFonts w:ascii="Arial" w:hAnsi="Arial" w:cs="Arial"/>
              </w:rPr>
            </w:pPr>
          </w:p>
          <w:p w14:paraId="508B95FC" w14:textId="77777777" w:rsidR="00726E44" w:rsidRPr="00A42F82" w:rsidRDefault="00726E44" w:rsidP="0062383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26E44" w:rsidRPr="00A42F82" w14:paraId="446118A1" w14:textId="77777777" w:rsidTr="00623839">
        <w:tc>
          <w:tcPr>
            <w:tcW w:w="596" w:type="dxa"/>
            <w:tcBorders>
              <w:top w:val="single" w:sz="4" w:space="0" w:color="auto"/>
              <w:bottom w:val="single" w:sz="4" w:space="0" w:color="auto"/>
            </w:tcBorders>
            <w:shd w:val="clear" w:color="auto" w:fill="F2F2F2" w:themeFill="background1" w:themeFillShade="F2"/>
            <w:vAlign w:val="center"/>
          </w:tcPr>
          <w:p w14:paraId="756E4D3F" w14:textId="77777777" w:rsidR="00726E44" w:rsidRPr="00A42F82" w:rsidRDefault="00726E44" w:rsidP="00623839">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23965D47" w14:textId="77777777" w:rsidR="00726E44" w:rsidRPr="00A42F82" w:rsidRDefault="00726E44" w:rsidP="00623839">
            <w:pPr>
              <w:rPr>
                <w:rFonts w:ascii="Arial" w:hAnsi="Arial" w:cs="Arial"/>
              </w:rPr>
            </w:pPr>
            <w:r w:rsidRPr="00A42F82">
              <w:rPr>
                <w:rFonts w:ascii="Arial" w:hAnsi="Arial" w:cs="Arial"/>
                <w:b/>
              </w:rPr>
              <w:t>University/institutional risks</w:t>
            </w:r>
          </w:p>
          <w:p w14:paraId="5A853C24" w14:textId="77777777" w:rsidR="00726E44" w:rsidRPr="00A42F82" w:rsidRDefault="00726E44" w:rsidP="00623839">
            <w:pPr>
              <w:rPr>
                <w:rFonts w:ascii="Arial" w:hAnsi="Arial" w:cs="Arial"/>
              </w:rPr>
            </w:pPr>
            <w:r w:rsidRPr="00A42F82">
              <w:rPr>
                <w:rFonts w:ascii="Arial" w:hAnsi="Arial" w:cs="Arial"/>
              </w:rPr>
              <w:t>For example: adverse publicity, financial loss, data protection</w:t>
            </w:r>
          </w:p>
        </w:tc>
      </w:tr>
      <w:tr w:rsidR="00726E44" w:rsidRPr="00A42F82" w14:paraId="3399F1D3" w14:textId="77777777" w:rsidTr="00623839">
        <w:tc>
          <w:tcPr>
            <w:tcW w:w="596" w:type="dxa"/>
            <w:tcBorders>
              <w:top w:val="single" w:sz="4" w:space="0" w:color="auto"/>
              <w:bottom w:val="single" w:sz="4" w:space="0" w:color="auto"/>
            </w:tcBorders>
            <w:vAlign w:val="center"/>
          </w:tcPr>
          <w:p w14:paraId="5BFAB360" w14:textId="77777777" w:rsidR="00726E44" w:rsidRPr="00A42F82" w:rsidRDefault="00726E44" w:rsidP="00623839">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BC05061" w14:textId="77777777" w:rsidR="00726E44" w:rsidRPr="00A42F82" w:rsidRDefault="00726E44" w:rsidP="00623839">
            <w:pPr>
              <w:autoSpaceDE w:val="0"/>
              <w:autoSpaceDN w:val="0"/>
              <w:adjustRightInd w:val="0"/>
              <w:rPr>
                <w:rFonts w:ascii="Arial" w:hAnsi="Arial" w:cs="Arial"/>
              </w:rPr>
            </w:pPr>
            <w:r w:rsidRPr="00A42F82">
              <w:rPr>
                <w:rFonts w:ascii="Arial" w:hAnsi="Arial" w:cs="Arial"/>
              </w:rPr>
              <w:t>Risk to the University:</w:t>
            </w:r>
          </w:p>
          <w:p w14:paraId="5BD85F4B" w14:textId="77777777" w:rsidR="00726E44" w:rsidRPr="00A42F82" w:rsidRDefault="00726E44" w:rsidP="00623839">
            <w:pPr>
              <w:rPr>
                <w:rFonts w:ascii="Arial" w:hAnsi="Arial" w:cs="Arial"/>
              </w:rPr>
            </w:pPr>
            <w:r>
              <w:rPr>
                <w:rFonts w:ascii="Arial" w:hAnsi="Arial" w:cs="Arial"/>
              </w:rPr>
              <w:t>No risks involved</w:t>
            </w:r>
          </w:p>
          <w:p w14:paraId="16CCBA15" w14:textId="77777777" w:rsidR="00726E44" w:rsidRPr="00A42F82" w:rsidRDefault="00726E44" w:rsidP="00623839">
            <w:pPr>
              <w:rPr>
                <w:rFonts w:ascii="Arial" w:hAnsi="Arial" w:cs="Arial"/>
              </w:rPr>
            </w:pPr>
          </w:p>
          <w:p w14:paraId="470B7871" w14:textId="77777777" w:rsidR="00726E44" w:rsidRPr="00A42F82" w:rsidRDefault="00726E44" w:rsidP="00623839">
            <w:pPr>
              <w:rPr>
                <w:rFonts w:ascii="Arial" w:hAnsi="Arial" w:cs="Arial"/>
              </w:rPr>
            </w:pPr>
          </w:p>
          <w:p w14:paraId="1E186576" w14:textId="77777777" w:rsidR="00726E44" w:rsidRPr="00A42F82" w:rsidRDefault="00726E44" w:rsidP="0062383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8F9349D" w14:textId="77777777" w:rsidR="00726E44" w:rsidRPr="00A42F82" w:rsidRDefault="00726E44" w:rsidP="0062383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B642F37" w14:textId="77777777" w:rsidR="00726E44" w:rsidRPr="00A42F82" w:rsidRDefault="00726E44" w:rsidP="00623839">
            <w:pPr>
              <w:rPr>
                <w:rFonts w:ascii="Arial" w:hAnsi="Arial" w:cs="Arial"/>
              </w:rPr>
            </w:pPr>
          </w:p>
          <w:p w14:paraId="4D745C6C" w14:textId="77777777" w:rsidR="00726E44" w:rsidRPr="00A42F82" w:rsidRDefault="00726E44" w:rsidP="00623839">
            <w:pPr>
              <w:rPr>
                <w:rFonts w:ascii="Arial" w:hAnsi="Arial" w:cs="Arial"/>
              </w:rPr>
            </w:pPr>
          </w:p>
          <w:p w14:paraId="040A766D" w14:textId="77777777" w:rsidR="00726E44" w:rsidRPr="00A42F82" w:rsidRDefault="00726E44" w:rsidP="00623839">
            <w:pPr>
              <w:rPr>
                <w:rFonts w:ascii="Arial" w:hAnsi="Arial" w:cs="Arial"/>
              </w:rPr>
            </w:pPr>
          </w:p>
          <w:p w14:paraId="206DE940" w14:textId="77777777" w:rsidR="00726E44" w:rsidRPr="00A42F82" w:rsidRDefault="00726E44" w:rsidP="0062383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26E44" w:rsidRPr="00A42F82" w14:paraId="2E4C69E2" w14:textId="77777777" w:rsidTr="00623839">
        <w:tc>
          <w:tcPr>
            <w:tcW w:w="596" w:type="dxa"/>
            <w:tcBorders>
              <w:top w:val="single" w:sz="4" w:space="0" w:color="auto"/>
              <w:bottom w:val="single" w:sz="4" w:space="0" w:color="auto"/>
            </w:tcBorders>
            <w:shd w:val="clear" w:color="auto" w:fill="F2F2F2" w:themeFill="background1" w:themeFillShade="F2"/>
            <w:vAlign w:val="center"/>
          </w:tcPr>
          <w:p w14:paraId="33DF009F" w14:textId="77777777" w:rsidR="00726E44" w:rsidRPr="00A42F82" w:rsidRDefault="00726E44" w:rsidP="00623839">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0D27ACDB" w14:textId="77777777" w:rsidR="00726E44" w:rsidRPr="00A42F82" w:rsidRDefault="00726E44" w:rsidP="00623839">
            <w:pPr>
              <w:rPr>
                <w:rFonts w:ascii="Arial" w:hAnsi="Arial" w:cs="Arial"/>
              </w:rPr>
            </w:pPr>
            <w:r w:rsidRPr="00A42F82">
              <w:rPr>
                <w:rFonts w:ascii="Arial" w:hAnsi="Arial" w:cs="Arial"/>
                <w:b/>
              </w:rPr>
              <w:t>Environmental risks</w:t>
            </w:r>
          </w:p>
          <w:p w14:paraId="461EFFE9" w14:textId="77777777" w:rsidR="00726E44" w:rsidRPr="00A42F82" w:rsidRDefault="00726E44" w:rsidP="00623839">
            <w:pPr>
              <w:rPr>
                <w:rFonts w:ascii="Arial" w:hAnsi="Arial" w:cs="Arial"/>
              </w:rPr>
            </w:pPr>
            <w:r w:rsidRPr="00A42F82">
              <w:rPr>
                <w:rFonts w:ascii="Arial" w:hAnsi="Arial" w:cs="Arial"/>
              </w:rPr>
              <w:t>For example: accidental spillage of pollutants, damage to local ecosystems</w:t>
            </w:r>
          </w:p>
        </w:tc>
      </w:tr>
      <w:tr w:rsidR="00726E44" w:rsidRPr="00A42F82" w14:paraId="4FD10327" w14:textId="77777777" w:rsidTr="00623839">
        <w:tc>
          <w:tcPr>
            <w:tcW w:w="596" w:type="dxa"/>
            <w:tcBorders>
              <w:top w:val="single" w:sz="4" w:space="0" w:color="auto"/>
              <w:bottom w:val="single" w:sz="4" w:space="0" w:color="auto"/>
            </w:tcBorders>
            <w:vAlign w:val="center"/>
          </w:tcPr>
          <w:p w14:paraId="4486CD95" w14:textId="77777777" w:rsidR="00726E44" w:rsidRPr="00A42F82" w:rsidRDefault="00726E44" w:rsidP="00623839">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28995BD" w14:textId="77777777" w:rsidR="00726E44" w:rsidRPr="00A42F82" w:rsidRDefault="00726E44" w:rsidP="00623839">
            <w:pPr>
              <w:autoSpaceDE w:val="0"/>
              <w:autoSpaceDN w:val="0"/>
              <w:adjustRightInd w:val="0"/>
              <w:rPr>
                <w:rFonts w:ascii="Arial" w:hAnsi="Arial" w:cs="Arial"/>
              </w:rPr>
            </w:pPr>
            <w:r w:rsidRPr="00A42F82">
              <w:rPr>
                <w:rFonts w:ascii="Arial" w:hAnsi="Arial" w:cs="Arial"/>
              </w:rPr>
              <w:t>Risk to the environment:</w:t>
            </w:r>
          </w:p>
          <w:p w14:paraId="73422782" w14:textId="77777777" w:rsidR="00726E44" w:rsidRPr="00A42F82" w:rsidRDefault="00726E44" w:rsidP="00623839">
            <w:pPr>
              <w:rPr>
                <w:rFonts w:ascii="Arial" w:hAnsi="Arial" w:cs="Arial"/>
              </w:rPr>
            </w:pPr>
          </w:p>
          <w:p w14:paraId="4BF29ABE" w14:textId="77777777" w:rsidR="00726E44" w:rsidRPr="00A42F82" w:rsidRDefault="00726E44" w:rsidP="00623839">
            <w:pPr>
              <w:rPr>
                <w:rFonts w:ascii="Arial" w:hAnsi="Arial" w:cs="Arial"/>
              </w:rPr>
            </w:pPr>
          </w:p>
          <w:p w14:paraId="352746D0" w14:textId="77777777" w:rsidR="00726E44" w:rsidRPr="00A42F82" w:rsidRDefault="00726E44" w:rsidP="00623839">
            <w:pPr>
              <w:rPr>
                <w:rFonts w:ascii="Arial" w:hAnsi="Arial" w:cs="Arial"/>
              </w:rPr>
            </w:pPr>
          </w:p>
          <w:p w14:paraId="3ED46098" w14:textId="77777777" w:rsidR="00726E44" w:rsidRPr="00A42F82" w:rsidRDefault="00726E44" w:rsidP="0062383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48A888C" w14:textId="77777777" w:rsidR="00726E44" w:rsidRPr="00A42F82" w:rsidRDefault="00726E44" w:rsidP="00623839">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01A56131" w14:textId="77777777" w:rsidR="00726E44" w:rsidRPr="00A42F82" w:rsidRDefault="00726E44" w:rsidP="00623839">
            <w:pPr>
              <w:rPr>
                <w:rFonts w:ascii="Arial" w:hAnsi="Arial" w:cs="Arial"/>
              </w:rPr>
            </w:pPr>
          </w:p>
          <w:p w14:paraId="408E51DE" w14:textId="77777777" w:rsidR="00726E44" w:rsidRPr="00A42F82" w:rsidRDefault="00726E44" w:rsidP="00623839">
            <w:pPr>
              <w:rPr>
                <w:rFonts w:ascii="Arial" w:hAnsi="Arial" w:cs="Arial"/>
              </w:rPr>
            </w:pPr>
          </w:p>
          <w:p w14:paraId="2EE78CEA" w14:textId="77777777" w:rsidR="00726E44" w:rsidRPr="00A42F82" w:rsidRDefault="00726E44" w:rsidP="00623839">
            <w:pPr>
              <w:rPr>
                <w:rFonts w:ascii="Arial" w:hAnsi="Arial" w:cs="Arial"/>
              </w:rPr>
            </w:pPr>
          </w:p>
          <w:p w14:paraId="0415B518" w14:textId="77777777" w:rsidR="00726E44" w:rsidRPr="00A42F82" w:rsidRDefault="00726E44" w:rsidP="0062383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072DA2B" w14:textId="77777777" w:rsidR="00726E44" w:rsidRPr="00A42F82" w:rsidRDefault="00726E44" w:rsidP="00726E4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726E44" w:rsidRPr="00A42F82" w14:paraId="5D5E7739" w14:textId="77777777" w:rsidTr="0062383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12865C8" w14:textId="77777777" w:rsidR="00726E44" w:rsidRPr="00A42F82" w:rsidRDefault="00726E44" w:rsidP="00623839">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5D59268" w14:textId="77777777" w:rsidR="00726E44" w:rsidRPr="00A42F82" w:rsidRDefault="00726E44" w:rsidP="00623839">
            <w:pPr>
              <w:autoSpaceDE w:val="0"/>
              <w:autoSpaceDN w:val="0"/>
              <w:adjustRightInd w:val="0"/>
              <w:rPr>
                <w:rFonts w:ascii="Arial" w:hAnsi="Arial" w:cs="Arial"/>
                <w:b/>
              </w:rPr>
            </w:pPr>
            <w:r w:rsidRPr="00A42F82">
              <w:rPr>
                <w:rFonts w:ascii="Arial" w:hAnsi="Arial" w:cs="Arial"/>
                <w:b/>
              </w:rPr>
              <w:t>Disclosure and Barring Service</w:t>
            </w:r>
          </w:p>
        </w:tc>
      </w:tr>
      <w:tr w:rsidR="00726E44" w:rsidRPr="00A42F82" w14:paraId="40AA3081" w14:textId="77777777" w:rsidTr="00623839">
        <w:tc>
          <w:tcPr>
            <w:tcW w:w="596" w:type="dxa"/>
            <w:tcBorders>
              <w:top w:val="single" w:sz="4" w:space="0" w:color="auto"/>
              <w:bottom w:val="single" w:sz="4" w:space="0" w:color="auto"/>
            </w:tcBorders>
            <w:shd w:val="clear" w:color="auto" w:fill="F2F2F2" w:themeFill="background1" w:themeFillShade="F2"/>
            <w:vAlign w:val="center"/>
          </w:tcPr>
          <w:p w14:paraId="0C109E93" w14:textId="77777777" w:rsidR="00726E44" w:rsidRPr="00A42F82" w:rsidRDefault="00726E44" w:rsidP="00623839">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74A03136" w14:textId="77777777" w:rsidR="00726E44" w:rsidRPr="00A42F82" w:rsidRDefault="00726E44" w:rsidP="00623839">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08CCD38" w14:textId="77777777" w:rsidR="00726E44" w:rsidRPr="00A42F82" w:rsidRDefault="00726E44" w:rsidP="00623839">
            <w:pPr>
              <w:autoSpaceDE w:val="0"/>
              <w:autoSpaceDN w:val="0"/>
              <w:adjustRightInd w:val="0"/>
              <w:jc w:val="center"/>
              <w:rPr>
                <w:rFonts w:ascii="Arial" w:hAnsi="Arial" w:cs="Arial"/>
                <w:b/>
                <w:bCs/>
              </w:rPr>
            </w:pPr>
            <w:r w:rsidRPr="00A42F82">
              <w:rPr>
                <w:rFonts w:ascii="Arial" w:hAnsi="Arial" w:cs="Arial"/>
                <w:b/>
                <w:bCs/>
              </w:rPr>
              <w:t>YES</w:t>
            </w:r>
          </w:p>
          <w:p w14:paraId="74A9A6B2" w14:textId="77777777" w:rsidR="00726E44" w:rsidRPr="00A42F82" w:rsidRDefault="00726E44" w:rsidP="00623839">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B6CF433" w14:textId="77777777" w:rsidR="00726E44" w:rsidRPr="00A42F82" w:rsidRDefault="00726E44" w:rsidP="00623839">
            <w:pPr>
              <w:autoSpaceDE w:val="0"/>
              <w:autoSpaceDN w:val="0"/>
              <w:adjustRightInd w:val="0"/>
              <w:jc w:val="center"/>
              <w:rPr>
                <w:rFonts w:ascii="Arial" w:hAnsi="Arial" w:cs="Arial"/>
                <w:b/>
                <w:bCs/>
              </w:rPr>
            </w:pPr>
            <w:r w:rsidRPr="00A42F82">
              <w:rPr>
                <w:rFonts w:ascii="Arial" w:hAnsi="Arial" w:cs="Arial"/>
                <w:b/>
                <w:bCs/>
              </w:rPr>
              <w:t>NO</w:t>
            </w:r>
          </w:p>
          <w:p w14:paraId="0DE113FC" w14:textId="77777777" w:rsidR="00726E44" w:rsidRPr="00A42F82" w:rsidRDefault="00726E44" w:rsidP="00623839">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EC85AA7" w14:textId="77777777" w:rsidR="00726E44" w:rsidRPr="00A42F82" w:rsidRDefault="00726E44" w:rsidP="00623839">
            <w:pPr>
              <w:autoSpaceDE w:val="0"/>
              <w:autoSpaceDN w:val="0"/>
              <w:adjustRightInd w:val="0"/>
              <w:jc w:val="center"/>
              <w:rPr>
                <w:rFonts w:ascii="Arial" w:hAnsi="Arial" w:cs="Arial"/>
                <w:b/>
                <w:bCs/>
              </w:rPr>
            </w:pPr>
            <w:r w:rsidRPr="00A42F82">
              <w:rPr>
                <w:rFonts w:ascii="Arial" w:hAnsi="Arial" w:cs="Arial"/>
                <w:b/>
                <w:bCs/>
              </w:rPr>
              <w:t>N/A</w:t>
            </w:r>
          </w:p>
          <w:p w14:paraId="374A83AC" w14:textId="77777777" w:rsidR="00726E44" w:rsidRPr="00A42F82" w:rsidRDefault="00726E44" w:rsidP="00623839">
            <w:pPr>
              <w:autoSpaceDE w:val="0"/>
              <w:autoSpaceDN w:val="0"/>
              <w:adjustRightInd w:val="0"/>
              <w:jc w:val="center"/>
              <w:rPr>
                <w:rFonts w:ascii="Arial" w:hAnsi="Arial" w:cs="Arial"/>
                <w:b/>
              </w:rPr>
            </w:pPr>
          </w:p>
        </w:tc>
      </w:tr>
      <w:tr w:rsidR="00726E44" w:rsidRPr="00A42F82" w14:paraId="596AFB2F" w14:textId="77777777" w:rsidTr="0062383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C13A897" w14:textId="77777777" w:rsidR="00726E44" w:rsidRPr="00A42F82" w:rsidRDefault="00726E44" w:rsidP="00623839">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79379FFD" w14:textId="77777777" w:rsidR="00726E44" w:rsidRPr="00A42F82" w:rsidRDefault="00726E44" w:rsidP="00623839">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601A5C4" w14:textId="77777777" w:rsidR="00726E44" w:rsidRPr="00A42F82" w:rsidRDefault="00726E44" w:rsidP="00623839">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8414FF4" w14:textId="77777777" w:rsidR="00726E44" w:rsidRPr="00A42F82" w:rsidRDefault="00726E44" w:rsidP="00623839">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CA5383B" w14:textId="77777777" w:rsidR="00726E44" w:rsidRPr="00A42F82" w:rsidRDefault="00726E44" w:rsidP="00623839">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726E44" w:rsidRPr="00A42F82" w14:paraId="2F16C159" w14:textId="77777777" w:rsidTr="0062383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8332C69" w14:textId="77777777" w:rsidR="00726E44" w:rsidRPr="00A42F82" w:rsidRDefault="00726E44" w:rsidP="00623839">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E3BBF63" w14:textId="77777777" w:rsidR="00726E44" w:rsidRPr="00A42F82" w:rsidRDefault="00726E44" w:rsidP="00623839">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52A33EC" w14:textId="77777777" w:rsidR="00726E44" w:rsidRPr="00A42F82" w:rsidRDefault="00726E44" w:rsidP="00623839">
            <w:pPr>
              <w:autoSpaceDE w:val="0"/>
              <w:autoSpaceDN w:val="0"/>
              <w:adjustRightInd w:val="0"/>
              <w:jc w:val="center"/>
              <w:rPr>
                <w:rFonts w:ascii="Arial" w:hAnsi="Arial" w:cs="Arial"/>
                <w:b/>
                <w:bCs/>
              </w:rPr>
            </w:pPr>
          </w:p>
        </w:tc>
      </w:tr>
    </w:tbl>
    <w:p w14:paraId="17043A4B" w14:textId="77777777" w:rsidR="00726E44" w:rsidRPr="00A42F82" w:rsidRDefault="00726E44" w:rsidP="00726E44">
      <w:pPr>
        <w:autoSpaceDE w:val="0"/>
        <w:autoSpaceDN w:val="0"/>
        <w:adjustRightInd w:val="0"/>
        <w:spacing w:after="240"/>
        <w:jc w:val="both"/>
        <w:rPr>
          <w:rFonts w:ascii="Arial" w:hAnsi="Arial" w:cs="Arial"/>
          <w:b/>
        </w:rPr>
      </w:pPr>
    </w:p>
    <w:p w14:paraId="183D0340" w14:textId="77777777" w:rsidR="00726E44" w:rsidRPr="00A42F82" w:rsidRDefault="00726E44" w:rsidP="00726E44">
      <w:pPr>
        <w:rPr>
          <w:rFonts w:ascii="Arial" w:hAnsi="Arial" w:cs="Arial"/>
          <w:b/>
        </w:rPr>
      </w:pPr>
      <w:r w:rsidRPr="00A42F82">
        <w:rPr>
          <w:rFonts w:ascii="Arial" w:hAnsi="Arial" w:cs="Arial"/>
          <w:b/>
        </w:rPr>
        <w:t>SECTION I: Feedback, Consent and Confidentiality</w:t>
      </w:r>
    </w:p>
    <w:p w14:paraId="77B263F8" w14:textId="77777777" w:rsidR="00726E44" w:rsidRPr="00A42F82" w:rsidRDefault="00726E44" w:rsidP="00726E4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26E44" w:rsidRPr="00A42F82" w14:paraId="69612AC4" w14:textId="77777777" w:rsidTr="00623839">
        <w:tc>
          <w:tcPr>
            <w:tcW w:w="596" w:type="dxa"/>
            <w:tcBorders>
              <w:top w:val="single" w:sz="4" w:space="0" w:color="auto"/>
              <w:bottom w:val="single" w:sz="4" w:space="0" w:color="auto"/>
            </w:tcBorders>
            <w:shd w:val="clear" w:color="auto" w:fill="F2F2F2" w:themeFill="background1" w:themeFillShade="F2"/>
          </w:tcPr>
          <w:p w14:paraId="11B22A5E" w14:textId="77777777" w:rsidR="00726E44" w:rsidRPr="00A42F82" w:rsidRDefault="00726E44" w:rsidP="00623839">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7B1002A1" w14:textId="77777777" w:rsidR="00726E44" w:rsidRPr="00A42F82" w:rsidRDefault="00726E44" w:rsidP="00623839">
            <w:pPr>
              <w:rPr>
                <w:rFonts w:ascii="Arial" w:hAnsi="Arial" w:cs="Arial"/>
              </w:rPr>
            </w:pPr>
            <w:r w:rsidRPr="00A42F82">
              <w:rPr>
                <w:rFonts w:ascii="Arial" w:hAnsi="Arial" w:cs="Arial"/>
                <w:b/>
              </w:rPr>
              <w:t>Feedback</w:t>
            </w:r>
          </w:p>
          <w:p w14:paraId="3041DA51" w14:textId="77777777" w:rsidR="00726E44" w:rsidRPr="00A42F82" w:rsidRDefault="00726E44" w:rsidP="00623839">
            <w:pPr>
              <w:rPr>
                <w:rFonts w:ascii="Arial" w:hAnsi="Arial" w:cs="Arial"/>
              </w:rPr>
            </w:pPr>
            <w:r w:rsidRPr="00A42F82">
              <w:rPr>
                <w:rFonts w:ascii="Arial" w:hAnsi="Arial" w:cs="Arial"/>
              </w:rPr>
              <w:t xml:space="preserve">What de-briefing and feedback will be provided to participants, how will this be done and when? </w:t>
            </w:r>
          </w:p>
        </w:tc>
      </w:tr>
      <w:tr w:rsidR="00726E44" w:rsidRPr="00A42F82" w14:paraId="522EDC9E" w14:textId="77777777" w:rsidTr="00623839">
        <w:tc>
          <w:tcPr>
            <w:tcW w:w="596" w:type="dxa"/>
            <w:tcBorders>
              <w:top w:val="single" w:sz="4" w:space="0" w:color="auto"/>
              <w:bottom w:val="single" w:sz="4" w:space="0" w:color="auto"/>
            </w:tcBorders>
          </w:tcPr>
          <w:p w14:paraId="4FB29D22" w14:textId="77777777" w:rsidR="00726E44" w:rsidRPr="00A42F82" w:rsidRDefault="00726E44" w:rsidP="00623839">
            <w:pPr>
              <w:rPr>
                <w:rFonts w:ascii="Arial" w:hAnsi="Arial" w:cs="Arial"/>
                <w:bCs/>
              </w:rPr>
            </w:pPr>
          </w:p>
        </w:tc>
        <w:tc>
          <w:tcPr>
            <w:tcW w:w="9923" w:type="dxa"/>
            <w:tcBorders>
              <w:top w:val="single" w:sz="4" w:space="0" w:color="auto"/>
              <w:bottom w:val="single" w:sz="4" w:space="0" w:color="auto"/>
            </w:tcBorders>
          </w:tcPr>
          <w:p w14:paraId="12430BD4" w14:textId="77777777" w:rsidR="00726E44" w:rsidRPr="00A42F82" w:rsidRDefault="00726E44" w:rsidP="00623839">
            <w:pPr>
              <w:rPr>
                <w:rFonts w:ascii="Arial" w:hAnsi="Arial" w:cs="Arial"/>
              </w:rPr>
            </w:pPr>
          </w:p>
          <w:p w14:paraId="31297BC3" w14:textId="77777777" w:rsidR="00726E44" w:rsidRPr="00A42F82" w:rsidRDefault="00726E44" w:rsidP="00623839">
            <w:pPr>
              <w:rPr>
                <w:rFonts w:ascii="Arial" w:hAnsi="Arial" w:cs="Arial"/>
              </w:rPr>
            </w:pPr>
            <w:r>
              <w:rPr>
                <w:rFonts w:ascii="Arial" w:hAnsi="Arial" w:cs="Arial"/>
              </w:rPr>
              <w:t>If the participant wishes to have feedback from any results in findings, I will be able to give them a link to my dissertation after it has been marked and talk to them regarding what I have written.</w:t>
            </w:r>
          </w:p>
          <w:p w14:paraId="1F7DC713" w14:textId="77777777" w:rsidR="00726E44" w:rsidRPr="00A42F82" w:rsidRDefault="00726E44" w:rsidP="00623839">
            <w:pPr>
              <w:rPr>
                <w:rFonts w:ascii="Arial" w:hAnsi="Arial" w:cs="Arial"/>
              </w:rPr>
            </w:pPr>
          </w:p>
          <w:p w14:paraId="374AF892" w14:textId="77777777" w:rsidR="00726E44" w:rsidRPr="00A42F82" w:rsidRDefault="00726E44" w:rsidP="0062383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26E44" w:rsidRPr="00A42F82" w14:paraId="51B73D3B" w14:textId="77777777" w:rsidTr="00623839">
        <w:tc>
          <w:tcPr>
            <w:tcW w:w="596" w:type="dxa"/>
            <w:tcBorders>
              <w:top w:val="single" w:sz="4" w:space="0" w:color="auto"/>
              <w:bottom w:val="single" w:sz="4" w:space="0" w:color="auto"/>
            </w:tcBorders>
            <w:shd w:val="clear" w:color="auto" w:fill="F2F2F2" w:themeFill="background1" w:themeFillShade="F2"/>
          </w:tcPr>
          <w:p w14:paraId="6AD28298" w14:textId="77777777" w:rsidR="00726E44" w:rsidRPr="00A42F82" w:rsidRDefault="00726E44" w:rsidP="00623839">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28E90252" w14:textId="77777777" w:rsidR="00726E44" w:rsidRPr="00A42F82" w:rsidRDefault="00726E44" w:rsidP="00623839">
            <w:pPr>
              <w:rPr>
                <w:rFonts w:ascii="Arial" w:hAnsi="Arial" w:cs="Arial"/>
              </w:rPr>
            </w:pPr>
            <w:r w:rsidRPr="00A42F82">
              <w:rPr>
                <w:rFonts w:ascii="Arial" w:hAnsi="Arial" w:cs="Arial"/>
                <w:b/>
              </w:rPr>
              <w:t>Informed consent</w:t>
            </w:r>
          </w:p>
          <w:p w14:paraId="0E0ADC6F" w14:textId="77777777" w:rsidR="00726E44" w:rsidRPr="00A42F82" w:rsidRDefault="00726E44" w:rsidP="00623839">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26E44" w:rsidRPr="00A42F82" w14:paraId="740AA1E9" w14:textId="77777777" w:rsidTr="00623839">
        <w:tc>
          <w:tcPr>
            <w:tcW w:w="596" w:type="dxa"/>
            <w:tcBorders>
              <w:top w:val="single" w:sz="4" w:space="0" w:color="auto"/>
              <w:bottom w:val="single" w:sz="4" w:space="0" w:color="auto"/>
            </w:tcBorders>
          </w:tcPr>
          <w:p w14:paraId="7DB4CF08" w14:textId="77777777" w:rsidR="00726E44" w:rsidRPr="00A42F82" w:rsidRDefault="00726E44" w:rsidP="00623839">
            <w:pPr>
              <w:rPr>
                <w:rFonts w:ascii="Arial" w:hAnsi="Arial" w:cs="Arial"/>
                <w:bCs/>
              </w:rPr>
            </w:pPr>
          </w:p>
        </w:tc>
        <w:tc>
          <w:tcPr>
            <w:tcW w:w="9923" w:type="dxa"/>
            <w:tcBorders>
              <w:top w:val="single" w:sz="4" w:space="0" w:color="auto"/>
              <w:bottom w:val="single" w:sz="4" w:space="0" w:color="auto"/>
            </w:tcBorders>
          </w:tcPr>
          <w:p w14:paraId="1C775481" w14:textId="77777777" w:rsidR="00726E44" w:rsidRPr="00A42F82" w:rsidRDefault="00726E44" w:rsidP="00623839">
            <w:pPr>
              <w:rPr>
                <w:rFonts w:ascii="Arial" w:hAnsi="Arial" w:cs="Arial"/>
              </w:rPr>
            </w:pPr>
          </w:p>
          <w:p w14:paraId="28F1903D" w14:textId="77777777" w:rsidR="00726E44" w:rsidRPr="00A42F82" w:rsidRDefault="00726E44" w:rsidP="00623839">
            <w:pPr>
              <w:rPr>
                <w:rFonts w:ascii="Arial" w:hAnsi="Arial" w:cs="Arial"/>
              </w:rPr>
            </w:pPr>
          </w:p>
          <w:p w14:paraId="5637308D" w14:textId="77777777" w:rsidR="00726E44" w:rsidRDefault="00726E44" w:rsidP="00623839">
            <w:pPr>
              <w:rPr>
                <w:rFonts w:ascii="Arial" w:hAnsi="Arial" w:cs="Arial"/>
              </w:rPr>
            </w:pPr>
            <w:r>
              <w:rPr>
                <w:rFonts w:ascii="Arial" w:hAnsi="Arial" w:cs="Arial"/>
              </w:rPr>
              <w:t>Before participants take part in questionnaire, a brief of why and what the information will be used for will be covered</w:t>
            </w:r>
          </w:p>
          <w:p w14:paraId="1E4E7A80" w14:textId="77777777" w:rsidR="00726E44" w:rsidRPr="00A42F82" w:rsidRDefault="00726E44" w:rsidP="00623839">
            <w:pPr>
              <w:rPr>
                <w:rFonts w:ascii="Arial" w:hAnsi="Arial" w:cs="Arial"/>
              </w:rPr>
            </w:pPr>
          </w:p>
          <w:p w14:paraId="43BE3BD8" w14:textId="77777777" w:rsidR="00726E44" w:rsidRPr="00A42F82" w:rsidRDefault="00726E44" w:rsidP="0062383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26E44" w:rsidRPr="00A42F82" w14:paraId="1F07F069" w14:textId="77777777" w:rsidTr="00623839">
        <w:tc>
          <w:tcPr>
            <w:tcW w:w="596" w:type="dxa"/>
            <w:tcBorders>
              <w:top w:val="single" w:sz="4" w:space="0" w:color="auto"/>
              <w:bottom w:val="single" w:sz="4" w:space="0" w:color="auto"/>
            </w:tcBorders>
            <w:shd w:val="clear" w:color="auto" w:fill="F2F2F2" w:themeFill="background1" w:themeFillShade="F2"/>
          </w:tcPr>
          <w:p w14:paraId="56F25CAE" w14:textId="77777777" w:rsidR="00726E44" w:rsidRPr="00A42F82" w:rsidRDefault="00726E44" w:rsidP="00623839">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2ADA74ED" w14:textId="77777777" w:rsidR="00726E44" w:rsidRPr="00A42F82" w:rsidRDefault="00726E44" w:rsidP="00623839">
            <w:pPr>
              <w:rPr>
                <w:rFonts w:ascii="Arial" w:hAnsi="Arial" w:cs="Arial"/>
                <w:b/>
              </w:rPr>
            </w:pPr>
            <w:r w:rsidRPr="00A42F82">
              <w:rPr>
                <w:rFonts w:ascii="Arial" w:hAnsi="Arial" w:cs="Arial"/>
                <w:b/>
              </w:rPr>
              <w:t>Confidentiality / Anonymity</w:t>
            </w:r>
          </w:p>
          <w:p w14:paraId="19C4694A" w14:textId="77777777" w:rsidR="00726E44" w:rsidRPr="00A42F82" w:rsidRDefault="00726E44" w:rsidP="00623839">
            <w:pPr>
              <w:rPr>
                <w:rFonts w:ascii="Arial" w:hAnsi="Arial" w:cs="Arial"/>
              </w:rPr>
            </w:pPr>
            <w:r w:rsidRPr="00A42F82">
              <w:rPr>
                <w:rFonts w:ascii="Arial" w:hAnsi="Arial" w:cs="Arial"/>
              </w:rPr>
              <w:lastRenderedPageBreak/>
              <w:t xml:space="preserve">Set out how anonymity of participants and confidentiality will be ensured in any outputs. If anonymity is not being offered, explain why this is the case. </w:t>
            </w:r>
          </w:p>
        </w:tc>
      </w:tr>
      <w:tr w:rsidR="00726E44" w:rsidRPr="00A42F82" w14:paraId="68925E0B" w14:textId="77777777" w:rsidTr="00623839">
        <w:tc>
          <w:tcPr>
            <w:tcW w:w="596" w:type="dxa"/>
            <w:tcBorders>
              <w:top w:val="single" w:sz="4" w:space="0" w:color="auto"/>
              <w:bottom w:val="single" w:sz="4" w:space="0" w:color="auto"/>
            </w:tcBorders>
          </w:tcPr>
          <w:p w14:paraId="0E9EAC49" w14:textId="77777777" w:rsidR="00726E44" w:rsidRPr="00A42F82" w:rsidRDefault="00726E44" w:rsidP="00623839">
            <w:pPr>
              <w:rPr>
                <w:rFonts w:ascii="Arial" w:hAnsi="Arial" w:cs="Arial"/>
                <w:bCs/>
              </w:rPr>
            </w:pPr>
          </w:p>
        </w:tc>
        <w:tc>
          <w:tcPr>
            <w:tcW w:w="9923" w:type="dxa"/>
            <w:tcBorders>
              <w:top w:val="single" w:sz="4" w:space="0" w:color="auto"/>
              <w:bottom w:val="single" w:sz="4" w:space="0" w:color="auto"/>
            </w:tcBorders>
          </w:tcPr>
          <w:p w14:paraId="78443293" w14:textId="77777777" w:rsidR="00726E44" w:rsidRPr="00A42F82" w:rsidRDefault="00726E44" w:rsidP="00623839">
            <w:pPr>
              <w:rPr>
                <w:rFonts w:ascii="Arial" w:hAnsi="Arial" w:cs="Arial"/>
              </w:rPr>
            </w:pPr>
          </w:p>
          <w:p w14:paraId="6B552B3C" w14:textId="77777777" w:rsidR="00726E44" w:rsidRPr="00A42F82" w:rsidRDefault="00726E44" w:rsidP="00623839">
            <w:pPr>
              <w:rPr>
                <w:rFonts w:ascii="Arial" w:hAnsi="Arial" w:cs="Arial"/>
              </w:rPr>
            </w:pPr>
            <w:r>
              <w:rPr>
                <w:rFonts w:ascii="Arial" w:hAnsi="Arial" w:cs="Arial"/>
              </w:rPr>
              <w:t>Anonymity is going to be ensured as the questionnaire will have no personal details on it, and it is a voluntary questionnaire meaning no persons will have to do it if they do not wish. To avoid bringing persons upon any trauma there will be an option of certain questions to ‘prefer not to say’ to prevent this/ an option to skip.</w:t>
            </w:r>
          </w:p>
          <w:p w14:paraId="3D688420" w14:textId="77777777" w:rsidR="00726E44" w:rsidRPr="00A42F82" w:rsidRDefault="00726E44" w:rsidP="00623839">
            <w:pPr>
              <w:rPr>
                <w:rFonts w:ascii="Arial" w:hAnsi="Arial" w:cs="Arial"/>
              </w:rPr>
            </w:pPr>
          </w:p>
          <w:p w14:paraId="6DA185AE" w14:textId="77777777" w:rsidR="00726E44" w:rsidRPr="00A42F82" w:rsidRDefault="00726E44" w:rsidP="0062383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22EB352" w14:textId="77777777" w:rsidR="00726E44" w:rsidRPr="00A42F82" w:rsidRDefault="00726E44" w:rsidP="00726E44">
      <w:pPr>
        <w:rPr>
          <w:rFonts w:ascii="Arial" w:hAnsi="Arial" w:cs="Arial"/>
        </w:rPr>
      </w:pPr>
    </w:p>
    <w:p w14:paraId="64A23D22" w14:textId="77777777" w:rsidR="00726E44" w:rsidRPr="00A42F82" w:rsidRDefault="00726E44" w:rsidP="00726E44">
      <w:pPr>
        <w:rPr>
          <w:rFonts w:ascii="Arial" w:hAnsi="Arial" w:cs="Arial"/>
          <w:b/>
        </w:rPr>
      </w:pPr>
      <w:r w:rsidRPr="00A42F82">
        <w:rPr>
          <w:rFonts w:ascii="Arial" w:hAnsi="Arial" w:cs="Arial"/>
          <w:b/>
        </w:rPr>
        <w:t>SECTION J: Data Protection and Storage</w:t>
      </w:r>
    </w:p>
    <w:p w14:paraId="3F103438" w14:textId="77777777" w:rsidR="00726E44" w:rsidRPr="00A42F82" w:rsidRDefault="00726E44" w:rsidP="00726E4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26E44" w:rsidRPr="00A42F82" w14:paraId="633CD202" w14:textId="77777777" w:rsidTr="0062383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BB00D47" w14:textId="77777777" w:rsidR="00726E44" w:rsidRPr="00A42F82" w:rsidRDefault="00726E44" w:rsidP="00623839">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BFA3AD4" w14:textId="77777777" w:rsidR="00726E44" w:rsidRPr="00A42F82" w:rsidRDefault="00726E44" w:rsidP="00623839">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FAF5C" w14:textId="77777777" w:rsidR="00726E44" w:rsidRPr="00A42F82" w:rsidRDefault="00726E44" w:rsidP="0062383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E715D1" w14:textId="77777777" w:rsidR="00726E44" w:rsidRPr="00A42F82" w:rsidRDefault="00726E44" w:rsidP="0062383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726E44" w:rsidRPr="00A42F82" w14:paraId="2033C1E9" w14:textId="77777777" w:rsidTr="0062383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F5183D3" w14:textId="77777777" w:rsidR="00726E44" w:rsidRPr="00A42F82" w:rsidRDefault="00726E44" w:rsidP="00623839">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53AFB1C" w14:textId="77777777" w:rsidR="00726E44" w:rsidRPr="00A42F82" w:rsidRDefault="00726E44" w:rsidP="00623839">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C049A0" w14:textId="77777777" w:rsidR="00726E44" w:rsidRPr="00A42F82" w:rsidRDefault="00726E44" w:rsidP="00623839">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D53A8B" w14:textId="77777777" w:rsidR="00726E44" w:rsidRPr="00A42F82" w:rsidRDefault="00726E44" w:rsidP="00623839">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726E44" w:rsidRPr="00A42F82" w14:paraId="3997C1B0" w14:textId="77777777" w:rsidTr="0062383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A2D232" w14:textId="77777777" w:rsidR="00726E44" w:rsidRPr="00A42F82" w:rsidRDefault="00726E44" w:rsidP="0062383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66BE1B" w14:textId="77777777" w:rsidR="00726E44" w:rsidRPr="00A42F82" w:rsidRDefault="00726E44" w:rsidP="0062383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726E44" w:rsidRPr="00A42F82" w14:paraId="32FC74D5" w14:textId="77777777" w:rsidTr="0062383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DEE5967" w14:textId="77777777" w:rsidR="00726E44" w:rsidRPr="00A42F82" w:rsidRDefault="00726E44" w:rsidP="00623839">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BE87D71" w14:textId="77777777" w:rsidR="00726E44" w:rsidRPr="00A42F82" w:rsidRDefault="00726E44" w:rsidP="00623839">
            <w:pPr>
              <w:rPr>
                <w:rFonts w:ascii="Arial" w:hAnsi="Arial" w:cs="Arial"/>
              </w:rPr>
            </w:pPr>
          </w:p>
          <w:p w14:paraId="7121144A" w14:textId="77777777" w:rsidR="00726E44" w:rsidRPr="00A42F82" w:rsidRDefault="00726E44" w:rsidP="00623839">
            <w:pPr>
              <w:rPr>
                <w:rFonts w:ascii="Arial" w:hAnsi="Arial" w:cs="Arial"/>
              </w:rPr>
            </w:pPr>
          </w:p>
          <w:p w14:paraId="1D145C96" w14:textId="77777777" w:rsidR="00726E44" w:rsidRPr="00A42F82" w:rsidRDefault="00726E44" w:rsidP="00623839">
            <w:pPr>
              <w:rPr>
                <w:rFonts w:ascii="Arial" w:hAnsi="Arial" w:cs="Arial"/>
              </w:rPr>
            </w:pPr>
          </w:p>
          <w:p w14:paraId="3130AA27" w14:textId="77777777" w:rsidR="00726E44" w:rsidRPr="00A42F82" w:rsidRDefault="00726E44" w:rsidP="00623839">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726E44" w:rsidRPr="00A42F82" w14:paraId="6E05B2D3" w14:textId="77777777" w:rsidTr="0062383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A1AE0FA" w14:textId="77777777" w:rsidR="00726E44" w:rsidRPr="00A42F82" w:rsidRDefault="00726E44" w:rsidP="0062383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435A93F" w14:textId="77777777" w:rsidR="00726E44" w:rsidRPr="00A42F82" w:rsidRDefault="00726E44" w:rsidP="00623839">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AA81DE" w14:textId="77777777" w:rsidR="00726E44" w:rsidRPr="00A42F82" w:rsidRDefault="00726E44" w:rsidP="0062383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451364" w14:textId="77777777" w:rsidR="00726E44" w:rsidRPr="00A42F82" w:rsidRDefault="00726E44" w:rsidP="0062383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726E44" w:rsidRPr="00A42F82" w14:paraId="0CBA0B30" w14:textId="77777777" w:rsidTr="0062383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AA3E23" w14:textId="77777777" w:rsidR="00726E44" w:rsidRPr="00A42F82" w:rsidRDefault="00726E44" w:rsidP="00623839">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1EBDB8" w14:textId="77777777" w:rsidR="00726E44" w:rsidRPr="00A42F82" w:rsidRDefault="00726E44" w:rsidP="0062383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1F614989" w14:textId="77777777" w:rsidR="00726E44" w:rsidRPr="00A42F82" w:rsidRDefault="00726E44" w:rsidP="00623839">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724ED2D3" w14:textId="77777777" w:rsidR="00726E44" w:rsidRPr="00A42F82" w:rsidRDefault="00726E44" w:rsidP="00623839">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4FAE27C" w14:textId="77777777" w:rsidR="00726E44" w:rsidRPr="00A42F82" w:rsidRDefault="00726E44" w:rsidP="00623839">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37CF9660" w14:textId="77777777" w:rsidR="00726E44" w:rsidRPr="00A42F82" w:rsidRDefault="00726E44" w:rsidP="00623839">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31C8A6DC" w14:textId="77777777" w:rsidR="00726E44" w:rsidRPr="00A42F82" w:rsidRDefault="00726E44" w:rsidP="00623839">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9B6126C" w14:textId="77777777" w:rsidR="00726E44" w:rsidRPr="00A42F82" w:rsidRDefault="00726E44" w:rsidP="00623839">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8EDA488" w14:textId="77777777" w:rsidR="00726E44" w:rsidRPr="00A42F82" w:rsidRDefault="00726E44" w:rsidP="00623839">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2FCDD371" w14:textId="77777777" w:rsidR="00726E44" w:rsidRPr="00A42F82" w:rsidRDefault="00726E44" w:rsidP="00623839">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356E52" w14:textId="77777777" w:rsidR="00726E44" w:rsidRPr="00A42F82" w:rsidRDefault="00726E44" w:rsidP="00623839">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D5F237" w14:textId="77777777" w:rsidR="00726E44" w:rsidRPr="00A42F82" w:rsidRDefault="00726E44" w:rsidP="00623839">
            <w:pPr>
              <w:pStyle w:val="NormalWeb"/>
              <w:autoSpaceDE w:val="0"/>
              <w:autoSpaceDN w:val="0"/>
              <w:adjustRightInd w:val="0"/>
              <w:jc w:val="center"/>
              <w:rPr>
                <w:rFonts w:ascii="Arial" w:hAnsi="Arial" w:cs="Arial"/>
              </w:rPr>
            </w:pPr>
            <w:r>
              <w:rPr>
                <w:rFonts w:ascii="Arial" w:hAnsi="Arial" w:cs="Arial"/>
              </w:rPr>
              <w:t>X</w:t>
            </w:r>
          </w:p>
        </w:tc>
      </w:tr>
      <w:tr w:rsidR="00726E44" w:rsidRPr="00A42F82" w14:paraId="5B947E0C" w14:textId="77777777" w:rsidTr="0062383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BF6CB" w14:textId="77777777" w:rsidR="00726E44" w:rsidRPr="00A42F82" w:rsidRDefault="00726E44" w:rsidP="0062383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47B916" w14:textId="77777777" w:rsidR="00726E44" w:rsidRPr="00A42F82" w:rsidRDefault="00726E44" w:rsidP="0062383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726E44" w:rsidRPr="00A42F82" w14:paraId="5445028C" w14:textId="77777777" w:rsidTr="0062383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AB47257" w14:textId="77777777" w:rsidR="00726E44" w:rsidRPr="00A42F82" w:rsidRDefault="00726E44" w:rsidP="00623839">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936799" w14:textId="77777777" w:rsidR="00726E44" w:rsidRPr="00A42F82" w:rsidRDefault="00726E44" w:rsidP="00623839">
            <w:pPr>
              <w:rPr>
                <w:rFonts w:ascii="Arial" w:hAnsi="Arial" w:cs="Arial"/>
              </w:rPr>
            </w:pPr>
          </w:p>
          <w:p w14:paraId="5CFA12F3" w14:textId="77777777" w:rsidR="00726E44" w:rsidRPr="00A42F82" w:rsidRDefault="00726E44" w:rsidP="00623839">
            <w:pPr>
              <w:rPr>
                <w:rFonts w:ascii="Arial" w:hAnsi="Arial" w:cs="Arial"/>
              </w:rPr>
            </w:pPr>
          </w:p>
          <w:p w14:paraId="00B5E13A" w14:textId="77777777" w:rsidR="00726E44" w:rsidRPr="00A42F82" w:rsidRDefault="00726E44" w:rsidP="00623839">
            <w:pPr>
              <w:rPr>
                <w:rFonts w:ascii="Arial" w:hAnsi="Arial" w:cs="Arial"/>
              </w:rPr>
            </w:pPr>
          </w:p>
          <w:p w14:paraId="5C8E2597" w14:textId="77777777" w:rsidR="00726E44" w:rsidRPr="00A42F82" w:rsidRDefault="00726E44" w:rsidP="0062383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67FA15A" w14:textId="77777777" w:rsidR="00726E44" w:rsidRPr="00A42F82" w:rsidRDefault="00726E44" w:rsidP="00726E4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726E44" w:rsidRPr="00A42F82" w14:paraId="1DABE8A1" w14:textId="77777777" w:rsidTr="00623839">
        <w:trPr>
          <w:trHeight w:val="439"/>
        </w:trPr>
        <w:tc>
          <w:tcPr>
            <w:tcW w:w="562" w:type="dxa"/>
            <w:shd w:val="clear" w:color="auto" w:fill="F2F2F2" w:themeFill="background1" w:themeFillShade="F2"/>
            <w:vAlign w:val="center"/>
          </w:tcPr>
          <w:p w14:paraId="195DFA80" w14:textId="77777777" w:rsidR="00726E44" w:rsidRPr="00A42F82" w:rsidRDefault="00726E44" w:rsidP="00623839">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55FBD44" w14:textId="77777777" w:rsidR="00726E44" w:rsidRPr="00A42F82" w:rsidRDefault="00726E44" w:rsidP="00623839">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4ECBF76"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0979B89C"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26E44" w:rsidRPr="00A42F82" w14:paraId="73FF3394" w14:textId="77777777" w:rsidTr="00623839">
        <w:trPr>
          <w:trHeight w:val="439"/>
        </w:trPr>
        <w:tc>
          <w:tcPr>
            <w:tcW w:w="562" w:type="dxa"/>
            <w:shd w:val="clear" w:color="auto" w:fill="F2F2F2" w:themeFill="background1" w:themeFillShade="F2"/>
            <w:vAlign w:val="center"/>
          </w:tcPr>
          <w:p w14:paraId="6708258E"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3E9593D9"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0B55CED1"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5EBD960"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715F08B4" w14:textId="77777777" w:rsidTr="00623839">
        <w:trPr>
          <w:trHeight w:val="403"/>
        </w:trPr>
        <w:tc>
          <w:tcPr>
            <w:tcW w:w="562" w:type="dxa"/>
            <w:shd w:val="clear" w:color="auto" w:fill="F2F2F2" w:themeFill="background1" w:themeFillShade="F2"/>
            <w:vAlign w:val="center"/>
          </w:tcPr>
          <w:p w14:paraId="206AB0C6"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80C6715"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4EDB7196"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3A162FB"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59E86D25" w14:textId="77777777" w:rsidTr="00623839">
        <w:trPr>
          <w:trHeight w:val="439"/>
        </w:trPr>
        <w:tc>
          <w:tcPr>
            <w:tcW w:w="562" w:type="dxa"/>
            <w:shd w:val="clear" w:color="auto" w:fill="F2F2F2" w:themeFill="background1" w:themeFillShade="F2"/>
            <w:vAlign w:val="center"/>
          </w:tcPr>
          <w:p w14:paraId="65DDD334"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FC6ECD"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34335A15"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3113A688"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1873466B" w14:textId="77777777" w:rsidTr="00623839">
        <w:trPr>
          <w:trHeight w:val="403"/>
        </w:trPr>
        <w:tc>
          <w:tcPr>
            <w:tcW w:w="562" w:type="dxa"/>
            <w:shd w:val="clear" w:color="auto" w:fill="F2F2F2" w:themeFill="background1" w:themeFillShade="F2"/>
            <w:vAlign w:val="center"/>
          </w:tcPr>
          <w:p w14:paraId="44B0180E"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3297B557"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0114A5CC"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102938C3"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0AEAB4BB" w14:textId="77777777" w:rsidTr="00623839">
        <w:trPr>
          <w:trHeight w:val="403"/>
        </w:trPr>
        <w:tc>
          <w:tcPr>
            <w:tcW w:w="562" w:type="dxa"/>
            <w:shd w:val="clear" w:color="auto" w:fill="F2F2F2" w:themeFill="background1" w:themeFillShade="F2"/>
            <w:vAlign w:val="center"/>
          </w:tcPr>
          <w:p w14:paraId="196130FB"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0A0CE8F"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74211D13"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3565513F"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22062FF2" w14:textId="77777777" w:rsidTr="00623839">
        <w:trPr>
          <w:trHeight w:val="403"/>
        </w:trPr>
        <w:tc>
          <w:tcPr>
            <w:tcW w:w="562" w:type="dxa"/>
            <w:shd w:val="clear" w:color="auto" w:fill="F2F2F2" w:themeFill="background1" w:themeFillShade="F2"/>
            <w:vAlign w:val="center"/>
          </w:tcPr>
          <w:p w14:paraId="6924316A"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2C88944A"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0EAD9A20"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34FE7CCA"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26E44" w:rsidRPr="00A42F82" w14:paraId="2C499A49" w14:textId="77777777" w:rsidTr="00623839">
        <w:trPr>
          <w:trHeight w:val="403"/>
        </w:trPr>
        <w:tc>
          <w:tcPr>
            <w:tcW w:w="562" w:type="dxa"/>
            <w:shd w:val="clear" w:color="auto" w:fill="F2F2F2" w:themeFill="background1" w:themeFillShade="F2"/>
            <w:vAlign w:val="center"/>
          </w:tcPr>
          <w:p w14:paraId="626A133B"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1A70A0BE"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Other – specify:</w:t>
            </w:r>
          </w:p>
          <w:p w14:paraId="6DD3587C" w14:textId="77777777" w:rsidR="00726E44" w:rsidRPr="00A42F82" w:rsidRDefault="00726E44" w:rsidP="00623839">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5FF6877A"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0FB84C08"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4C574832" w14:textId="77777777" w:rsidTr="00623839">
        <w:trPr>
          <w:trHeight w:val="403"/>
        </w:trPr>
        <w:tc>
          <w:tcPr>
            <w:tcW w:w="562" w:type="dxa"/>
            <w:shd w:val="clear" w:color="auto" w:fill="F2F2F2" w:themeFill="background1" w:themeFillShade="F2"/>
            <w:vAlign w:val="center"/>
          </w:tcPr>
          <w:p w14:paraId="1EB0B205"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BAA38F0" w14:textId="77777777" w:rsidR="00726E44" w:rsidRPr="00A42F82" w:rsidRDefault="00726E44" w:rsidP="00623839">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726E44" w:rsidRPr="00A42F82" w14:paraId="206D3D18" w14:textId="77777777" w:rsidTr="00623839">
        <w:trPr>
          <w:trHeight w:val="403"/>
        </w:trPr>
        <w:tc>
          <w:tcPr>
            <w:tcW w:w="562" w:type="dxa"/>
            <w:vAlign w:val="center"/>
          </w:tcPr>
          <w:p w14:paraId="4B798D7D" w14:textId="77777777" w:rsidR="00726E44" w:rsidRPr="00A42F82" w:rsidRDefault="00726E44" w:rsidP="00623839">
            <w:pPr>
              <w:jc w:val="center"/>
              <w:rPr>
                <w:rFonts w:ascii="Arial" w:hAnsi="Arial" w:cs="Arial"/>
                <w:sz w:val="22"/>
                <w:szCs w:val="22"/>
              </w:rPr>
            </w:pPr>
          </w:p>
        </w:tc>
        <w:tc>
          <w:tcPr>
            <w:tcW w:w="9923" w:type="dxa"/>
            <w:gridSpan w:val="3"/>
          </w:tcPr>
          <w:p w14:paraId="1135E0C2" w14:textId="77777777" w:rsidR="00726E44" w:rsidRDefault="00726E44" w:rsidP="00623839">
            <w:pPr>
              <w:rPr>
                <w:rFonts w:ascii="Arial" w:hAnsi="Arial" w:cs="Arial"/>
                <w:sz w:val="22"/>
                <w:szCs w:val="22"/>
              </w:rPr>
            </w:pPr>
          </w:p>
          <w:p w14:paraId="5AFC3EFA" w14:textId="77777777" w:rsidR="00726E44" w:rsidRPr="00A42F82" w:rsidRDefault="00726E44" w:rsidP="00623839">
            <w:pPr>
              <w:rPr>
                <w:rFonts w:ascii="Arial" w:hAnsi="Arial" w:cs="Arial"/>
                <w:sz w:val="22"/>
                <w:szCs w:val="22"/>
              </w:rPr>
            </w:pPr>
            <w:r>
              <w:rPr>
                <w:rFonts w:ascii="Arial" w:hAnsi="Arial" w:cs="Arial"/>
                <w:sz w:val="22"/>
                <w:szCs w:val="22"/>
              </w:rPr>
              <w:t>No personal identifiable information will be collected</w:t>
            </w:r>
          </w:p>
          <w:p w14:paraId="1A08E81F" w14:textId="77777777" w:rsidR="00726E44" w:rsidRPr="00A42F82" w:rsidRDefault="00726E44" w:rsidP="00623839">
            <w:pPr>
              <w:rPr>
                <w:rFonts w:ascii="Arial" w:hAnsi="Arial" w:cs="Arial"/>
                <w:sz w:val="22"/>
                <w:szCs w:val="22"/>
              </w:rPr>
            </w:pPr>
          </w:p>
          <w:p w14:paraId="62BDA4EF" w14:textId="77777777" w:rsidR="00726E44" w:rsidRPr="00A42F82" w:rsidRDefault="00726E44" w:rsidP="00623839">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19CD7426" w14:textId="77777777" w:rsidR="00726E44" w:rsidRPr="00A42F82" w:rsidRDefault="00726E44" w:rsidP="00726E4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726E44" w:rsidRPr="00A42F82" w14:paraId="1CC932D1" w14:textId="77777777" w:rsidTr="00623839">
        <w:trPr>
          <w:trHeight w:val="439"/>
        </w:trPr>
        <w:tc>
          <w:tcPr>
            <w:tcW w:w="562" w:type="dxa"/>
            <w:shd w:val="clear" w:color="auto" w:fill="F2F2F2" w:themeFill="background1" w:themeFillShade="F2"/>
          </w:tcPr>
          <w:p w14:paraId="79ED92A5" w14:textId="77777777" w:rsidR="00726E44" w:rsidRPr="00A42F82" w:rsidRDefault="00726E44" w:rsidP="00623839">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A1FB0AA" w14:textId="77777777" w:rsidR="00726E44" w:rsidRPr="00A42F82" w:rsidRDefault="00726E44" w:rsidP="00623839">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726E44" w:rsidRPr="00A42F82" w14:paraId="3120A45E" w14:textId="77777777" w:rsidTr="00623839">
        <w:trPr>
          <w:trHeight w:val="439"/>
        </w:trPr>
        <w:tc>
          <w:tcPr>
            <w:tcW w:w="562" w:type="dxa"/>
            <w:shd w:val="clear" w:color="auto" w:fill="F2F2F2" w:themeFill="background1" w:themeFillShade="F2"/>
            <w:vAlign w:val="center"/>
          </w:tcPr>
          <w:p w14:paraId="6DAF3338" w14:textId="77777777" w:rsidR="00726E44" w:rsidRPr="00A42F82" w:rsidRDefault="00726E44" w:rsidP="00623839">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54CED7E" w14:textId="77777777" w:rsidR="00726E44" w:rsidRPr="00A42F82" w:rsidRDefault="00726E44" w:rsidP="00623839">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33FE83F"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65BD7AE6" w14:textId="77777777" w:rsidR="00726E44" w:rsidRPr="00A42F82" w:rsidRDefault="00726E44" w:rsidP="0062383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26E44" w:rsidRPr="00A42F82" w14:paraId="316BAB2A" w14:textId="77777777" w:rsidTr="00623839">
        <w:trPr>
          <w:trHeight w:val="439"/>
        </w:trPr>
        <w:tc>
          <w:tcPr>
            <w:tcW w:w="562" w:type="dxa"/>
            <w:shd w:val="clear" w:color="auto" w:fill="F2F2F2" w:themeFill="background1" w:themeFillShade="F2"/>
            <w:vAlign w:val="center"/>
          </w:tcPr>
          <w:p w14:paraId="4C4E89AE"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7C04C8C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5E966735"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4B024707"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2DC77380" w14:textId="77777777" w:rsidTr="00623839">
        <w:trPr>
          <w:trHeight w:val="403"/>
        </w:trPr>
        <w:tc>
          <w:tcPr>
            <w:tcW w:w="562" w:type="dxa"/>
            <w:shd w:val="clear" w:color="auto" w:fill="F2F2F2" w:themeFill="background1" w:themeFillShade="F2"/>
            <w:vAlign w:val="center"/>
          </w:tcPr>
          <w:p w14:paraId="0A923903"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26A1D7E5"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29E441B0"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34B8BA14"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05B93687" w14:textId="77777777" w:rsidTr="00623839">
        <w:trPr>
          <w:trHeight w:val="439"/>
        </w:trPr>
        <w:tc>
          <w:tcPr>
            <w:tcW w:w="562" w:type="dxa"/>
            <w:shd w:val="clear" w:color="auto" w:fill="F2F2F2" w:themeFill="background1" w:themeFillShade="F2"/>
            <w:vAlign w:val="center"/>
          </w:tcPr>
          <w:p w14:paraId="57A6ADFF"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306DE7D4"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036381D7"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B78D612"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7997CA98" w14:textId="77777777" w:rsidTr="00623839">
        <w:trPr>
          <w:trHeight w:val="403"/>
        </w:trPr>
        <w:tc>
          <w:tcPr>
            <w:tcW w:w="562" w:type="dxa"/>
            <w:shd w:val="clear" w:color="auto" w:fill="F2F2F2" w:themeFill="background1" w:themeFillShade="F2"/>
            <w:vAlign w:val="center"/>
          </w:tcPr>
          <w:p w14:paraId="2D6D7F2F"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CB4F302"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4DB71C3"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1A81E1C"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03ADBD00" w14:textId="77777777" w:rsidTr="00623839">
        <w:trPr>
          <w:trHeight w:val="403"/>
        </w:trPr>
        <w:tc>
          <w:tcPr>
            <w:tcW w:w="562" w:type="dxa"/>
            <w:shd w:val="clear" w:color="auto" w:fill="F2F2F2" w:themeFill="background1" w:themeFillShade="F2"/>
            <w:vAlign w:val="center"/>
          </w:tcPr>
          <w:p w14:paraId="4F4432C9"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65D35BF"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40E38301"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7325940D"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41F865B5" w14:textId="77777777" w:rsidTr="00623839">
        <w:trPr>
          <w:trHeight w:val="403"/>
        </w:trPr>
        <w:tc>
          <w:tcPr>
            <w:tcW w:w="562" w:type="dxa"/>
            <w:shd w:val="clear" w:color="auto" w:fill="F2F2F2" w:themeFill="background1" w:themeFillShade="F2"/>
            <w:vAlign w:val="center"/>
          </w:tcPr>
          <w:p w14:paraId="3B38494B"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7960A719"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0BF756A8"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2AC42627"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0A21E65A" w14:textId="77777777" w:rsidTr="00623839">
        <w:trPr>
          <w:trHeight w:val="403"/>
        </w:trPr>
        <w:tc>
          <w:tcPr>
            <w:tcW w:w="562" w:type="dxa"/>
            <w:shd w:val="clear" w:color="auto" w:fill="F2F2F2" w:themeFill="background1" w:themeFillShade="F2"/>
            <w:vAlign w:val="center"/>
          </w:tcPr>
          <w:p w14:paraId="7162ABCA"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716558D2"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580D549E"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127413A2"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0E11A260" w14:textId="77777777" w:rsidTr="00623839">
        <w:trPr>
          <w:trHeight w:val="403"/>
        </w:trPr>
        <w:tc>
          <w:tcPr>
            <w:tcW w:w="562" w:type="dxa"/>
            <w:shd w:val="clear" w:color="auto" w:fill="F2F2F2" w:themeFill="background1" w:themeFillShade="F2"/>
            <w:vAlign w:val="center"/>
          </w:tcPr>
          <w:p w14:paraId="518EBC86"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6BE33280" w14:textId="77777777" w:rsidR="00726E44" w:rsidRPr="00A42F82" w:rsidRDefault="00726E44" w:rsidP="00623839">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6153FD4"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783E6E12" w14:textId="77777777" w:rsidR="00726E44" w:rsidRPr="00A42F82" w:rsidRDefault="00726E44" w:rsidP="0062383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26E44" w:rsidRPr="00A42F82" w14:paraId="292A29DC" w14:textId="77777777" w:rsidTr="00623839">
        <w:trPr>
          <w:trHeight w:val="403"/>
        </w:trPr>
        <w:tc>
          <w:tcPr>
            <w:tcW w:w="562" w:type="dxa"/>
            <w:shd w:val="clear" w:color="auto" w:fill="F2F2F2" w:themeFill="background1" w:themeFillShade="F2"/>
            <w:vAlign w:val="center"/>
          </w:tcPr>
          <w:p w14:paraId="558EFDD6" w14:textId="77777777" w:rsidR="00726E44" w:rsidRPr="00A42F82" w:rsidRDefault="00726E44" w:rsidP="00623839">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69ACE716" w14:textId="77777777" w:rsidR="00726E44" w:rsidRPr="00A42F82" w:rsidRDefault="00726E44" w:rsidP="00623839">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726E44" w:rsidRPr="00A42F82" w14:paraId="6E5770A2" w14:textId="77777777" w:rsidTr="00623839">
        <w:trPr>
          <w:trHeight w:val="403"/>
        </w:trPr>
        <w:tc>
          <w:tcPr>
            <w:tcW w:w="562" w:type="dxa"/>
            <w:vAlign w:val="center"/>
          </w:tcPr>
          <w:p w14:paraId="5194A1DB" w14:textId="77777777" w:rsidR="00726E44" w:rsidRPr="00A42F82" w:rsidRDefault="00726E44" w:rsidP="00623839">
            <w:pPr>
              <w:autoSpaceDE w:val="0"/>
              <w:autoSpaceDN w:val="0"/>
              <w:adjustRightInd w:val="0"/>
              <w:jc w:val="center"/>
              <w:rPr>
                <w:rFonts w:ascii="Arial" w:hAnsi="Arial" w:cs="Arial"/>
                <w:sz w:val="22"/>
                <w:szCs w:val="22"/>
              </w:rPr>
            </w:pPr>
          </w:p>
        </w:tc>
        <w:tc>
          <w:tcPr>
            <w:tcW w:w="9923" w:type="dxa"/>
            <w:gridSpan w:val="3"/>
            <w:vAlign w:val="center"/>
          </w:tcPr>
          <w:p w14:paraId="4E122C98" w14:textId="77777777" w:rsidR="00726E44" w:rsidRPr="00A42F82" w:rsidRDefault="00726E44" w:rsidP="00623839">
            <w:pPr>
              <w:autoSpaceDE w:val="0"/>
              <w:autoSpaceDN w:val="0"/>
              <w:adjustRightInd w:val="0"/>
              <w:rPr>
                <w:rFonts w:ascii="Arial" w:hAnsi="Arial" w:cs="Arial"/>
                <w:sz w:val="22"/>
                <w:szCs w:val="22"/>
              </w:rPr>
            </w:pPr>
          </w:p>
          <w:p w14:paraId="2A459B7C" w14:textId="77777777" w:rsidR="00726E44" w:rsidRPr="00A42F82" w:rsidRDefault="00726E44" w:rsidP="00623839">
            <w:pPr>
              <w:autoSpaceDE w:val="0"/>
              <w:autoSpaceDN w:val="0"/>
              <w:adjustRightInd w:val="0"/>
              <w:rPr>
                <w:rFonts w:ascii="Arial" w:hAnsi="Arial" w:cs="Arial"/>
                <w:sz w:val="22"/>
                <w:szCs w:val="22"/>
              </w:rPr>
            </w:pPr>
          </w:p>
          <w:p w14:paraId="4B6ABCD6" w14:textId="77777777" w:rsidR="00726E44" w:rsidRPr="00A42F82" w:rsidRDefault="00726E44" w:rsidP="00623839">
            <w:pPr>
              <w:autoSpaceDE w:val="0"/>
              <w:autoSpaceDN w:val="0"/>
              <w:adjustRightInd w:val="0"/>
              <w:rPr>
                <w:rFonts w:ascii="Arial" w:hAnsi="Arial" w:cs="Arial"/>
                <w:sz w:val="22"/>
                <w:szCs w:val="22"/>
              </w:rPr>
            </w:pPr>
          </w:p>
          <w:p w14:paraId="58DB40F2" w14:textId="77777777" w:rsidR="00726E44" w:rsidRPr="00A42F82" w:rsidRDefault="00726E44" w:rsidP="0062383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26E44" w:rsidRPr="00A42F82" w14:paraId="50588B35" w14:textId="77777777" w:rsidTr="00623839">
        <w:trPr>
          <w:trHeight w:val="403"/>
        </w:trPr>
        <w:tc>
          <w:tcPr>
            <w:tcW w:w="562" w:type="dxa"/>
            <w:shd w:val="clear" w:color="auto" w:fill="F2F2F2" w:themeFill="background1" w:themeFillShade="F2"/>
            <w:vAlign w:val="center"/>
          </w:tcPr>
          <w:p w14:paraId="2B88E632"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DF3E302"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726E44" w:rsidRPr="00A42F82" w14:paraId="21F95591" w14:textId="77777777" w:rsidTr="00623839">
        <w:trPr>
          <w:trHeight w:val="403"/>
        </w:trPr>
        <w:tc>
          <w:tcPr>
            <w:tcW w:w="562" w:type="dxa"/>
            <w:vAlign w:val="center"/>
          </w:tcPr>
          <w:p w14:paraId="6FE15508" w14:textId="77777777" w:rsidR="00726E44" w:rsidRPr="00A42F82" w:rsidRDefault="00726E44" w:rsidP="00623839">
            <w:pPr>
              <w:autoSpaceDE w:val="0"/>
              <w:autoSpaceDN w:val="0"/>
              <w:adjustRightInd w:val="0"/>
              <w:jc w:val="center"/>
              <w:rPr>
                <w:rFonts w:ascii="Arial" w:hAnsi="Arial" w:cs="Arial"/>
                <w:sz w:val="22"/>
                <w:szCs w:val="22"/>
              </w:rPr>
            </w:pPr>
          </w:p>
        </w:tc>
        <w:tc>
          <w:tcPr>
            <w:tcW w:w="9923" w:type="dxa"/>
            <w:gridSpan w:val="3"/>
            <w:vAlign w:val="center"/>
          </w:tcPr>
          <w:p w14:paraId="3287F983" w14:textId="77777777" w:rsidR="00726E44" w:rsidRPr="00A42F82" w:rsidRDefault="00726E44" w:rsidP="00623839">
            <w:pPr>
              <w:autoSpaceDE w:val="0"/>
              <w:autoSpaceDN w:val="0"/>
              <w:adjustRightInd w:val="0"/>
              <w:rPr>
                <w:rFonts w:ascii="Arial" w:hAnsi="Arial" w:cs="Arial"/>
                <w:sz w:val="22"/>
                <w:szCs w:val="22"/>
              </w:rPr>
            </w:pPr>
          </w:p>
          <w:p w14:paraId="257BD5C2" w14:textId="77777777" w:rsidR="00726E44" w:rsidRDefault="00726E44" w:rsidP="00623839">
            <w:pPr>
              <w:autoSpaceDE w:val="0"/>
              <w:autoSpaceDN w:val="0"/>
              <w:adjustRightInd w:val="0"/>
              <w:rPr>
                <w:rFonts w:ascii="Arial" w:hAnsi="Arial" w:cs="Arial"/>
                <w:sz w:val="22"/>
                <w:szCs w:val="22"/>
              </w:rPr>
            </w:pPr>
          </w:p>
          <w:p w14:paraId="1AC42BAD" w14:textId="77777777" w:rsidR="00726E44" w:rsidRPr="00A42F82" w:rsidRDefault="00726E44" w:rsidP="00623839">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 ABBI WILLSHER, no other persons would need access to this information </w:t>
            </w:r>
          </w:p>
          <w:p w14:paraId="72CC482A"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26E44" w:rsidRPr="00A42F82" w14:paraId="7091AC26" w14:textId="77777777" w:rsidTr="00623839">
        <w:trPr>
          <w:trHeight w:val="403"/>
        </w:trPr>
        <w:tc>
          <w:tcPr>
            <w:tcW w:w="562" w:type="dxa"/>
            <w:shd w:val="clear" w:color="auto" w:fill="F2F2F2" w:themeFill="background1" w:themeFillShade="F2"/>
            <w:vAlign w:val="center"/>
          </w:tcPr>
          <w:p w14:paraId="75545B23"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0394826"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726E44" w:rsidRPr="00A42F82" w14:paraId="3270166F" w14:textId="77777777" w:rsidTr="00623839">
        <w:trPr>
          <w:trHeight w:val="403"/>
        </w:trPr>
        <w:tc>
          <w:tcPr>
            <w:tcW w:w="562" w:type="dxa"/>
            <w:vAlign w:val="center"/>
          </w:tcPr>
          <w:p w14:paraId="1F861F8C" w14:textId="77777777" w:rsidR="00726E44" w:rsidRPr="00A42F82" w:rsidRDefault="00726E44" w:rsidP="00623839">
            <w:pPr>
              <w:autoSpaceDE w:val="0"/>
              <w:autoSpaceDN w:val="0"/>
              <w:adjustRightInd w:val="0"/>
              <w:jc w:val="center"/>
              <w:rPr>
                <w:rFonts w:ascii="Arial" w:hAnsi="Arial" w:cs="Arial"/>
                <w:sz w:val="22"/>
                <w:szCs w:val="22"/>
              </w:rPr>
            </w:pPr>
          </w:p>
        </w:tc>
        <w:tc>
          <w:tcPr>
            <w:tcW w:w="9923" w:type="dxa"/>
            <w:gridSpan w:val="3"/>
          </w:tcPr>
          <w:p w14:paraId="77750D81" w14:textId="77777777" w:rsidR="00726E44" w:rsidRPr="00A42F82" w:rsidRDefault="00726E44" w:rsidP="00623839">
            <w:pPr>
              <w:autoSpaceDE w:val="0"/>
              <w:autoSpaceDN w:val="0"/>
              <w:adjustRightInd w:val="0"/>
              <w:rPr>
                <w:rFonts w:ascii="Arial" w:hAnsi="Arial" w:cs="Arial"/>
                <w:sz w:val="22"/>
                <w:szCs w:val="22"/>
              </w:rPr>
            </w:pPr>
          </w:p>
          <w:p w14:paraId="60941149" w14:textId="77777777" w:rsidR="00726E44" w:rsidRPr="00A42F82" w:rsidRDefault="00726E44" w:rsidP="00623839">
            <w:pPr>
              <w:autoSpaceDE w:val="0"/>
              <w:autoSpaceDN w:val="0"/>
              <w:adjustRightInd w:val="0"/>
              <w:rPr>
                <w:rFonts w:ascii="Arial" w:hAnsi="Arial" w:cs="Arial"/>
                <w:sz w:val="22"/>
                <w:szCs w:val="22"/>
              </w:rPr>
            </w:pPr>
          </w:p>
          <w:p w14:paraId="2B680E70" w14:textId="77777777" w:rsidR="00726E44" w:rsidRPr="00A42F82" w:rsidRDefault="00726E44" w:rsidP="00623839">
            <w:pPr>
              <w:autoSpaceDE w:val="0"/>
              <w:autoSpaceDN w:val="0"/>
              <w:adjustRightInd w:val="0"/>
              <w:rPr>
                <w:rFonts w:ascii="Arial" w:hAnsi="Arial" w:cs="Arial"/>
                <w:sz w:val="22"/>
                <w:szCs w:val="22"/>
              </w:rPr>
            </w:pPr>
            <w:r>
              <w:rPr>
                <w:rFonts w:ascii="Arial" w:hAnsi="Arial" w:cs="Arial"/>
                <w:sz w:val="22"/>
                <w:szCs w:val="22"/>
              </w:rPr>
              <w:t xml:space="preserve">Same as above </w:t>
            </w:r>
          </w:p>
          <w:p w14:paraId="51FEAE43"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26E44" w:rsidRPr="00A42F82" w14:paraId="7DD4045B" w14:textId="77777777" w:rsidTr="00623839">
        <w:trPr>
          <w:trHeight w:val="403"/>
        </w:trPr>
        <w:tc>
          <w:tcPr>
            <w:tcW w:w="562" w:type="dxa"/>
            <w:shd w:val="clear" w:color="auto" w:fill="F2F2F2" w:themeFill="background1" w:themeFillShade="F2"/>
            <w:vAlign w:val="center"/>
          </w:tcPr>
          <w:p w14:paraId="11196EDA"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17BE6276"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726E44" w:rsidRPr="00A42F82" w14:paraId="649354BC" w14:textId="77777777" w:rsidTr="00623839">
        <w:trPr>
          <w:trHeight w:val="403"/>
        </w:trPr>
        <w:tc>
          <w:tcPr>
            <w:tcW w:w="562" w:type="dxa"/>
            <w:vAlign w:val="center"/>
          </w:tcPr>
          <w:p w14:paraId="49B81FCD" w14:textId="77777777" w:rsidR="00726E44" w:rsidRPr="00A42F82" w:rsidRDefault="00726E44" w:rsidP="00623839">
            <w:pPr>
              <w:autoSpaceDE w:val="0"/>
              <w:autoSpaceDN w:val="0"/>
              <w:adjustRightInd w:val="0"/>
              <w:jc w:val="center"/>
              <w:rPr>
                <w:rFonts w:ascii="Arial" w:hAnsi="Arial" w:cs="Arial"/>
                <w:sz w:val="22"/>
                <w:szCs w:val="22"/>
              </w:rPr>
            </w:pPr>
          </w:p>
        </w:tc>
        <w:tc>
          <w:tcPr>
            <w:tcW w:w="9923" w:type="dxa"/>
            <w:gridSpan w:val="3"/>
          </w:tcPr>
          <w:p w14:paraId="37A8E858" w14:textId="77777777" w:rsidR="00726E44" w:rsidRPr="00A42F82" w:rsidRDefault="00726E44" w:rsidP="00623839">
            <w:pPr>
              <w:autoSpaceDE w:val="0"/>
              <w:autoSpaceDN w:val="0"/>
              <w:adjustRightInd w:val="0"/>
              <w:rPr>
                <w:rFonts w:ascii="Arial" w:hAnsi="Arial" w:cs="Arial"/>
                <w:sz w:val="22"/>
                <w:szCs w:val="22"/>
              </w:rPr>
            </w:pPr>
          </w:p>
          <w:p w14:paraId="65E64EE2" w14:textId="77777777" w:rsidR="00726E44" w:rsidRPr="00A42F82" w:rsidRDefault="00726E44" w:rsidP="00623839">
            <w:pPr>
              <w:autoSpaceDE w:val="0"/>
              <w:autoSpaceDN w:val="0"/>
              <w:adjustRightInd w:val="0"/>
              <w:rPr>
                <w:rFonts w:ascii="Arial" w:hAnsi="Arial" w:cs="Arial"/>
                <w:sz w:val="22"/>
                <w:szCs w:val="22"/>
              </w:rPr>
            </w:pPr>
            <w:r>
              <w:rPr>
                <w:rFonts w:ascii="Arial" w:hAnsi="Arial" w:cs="Arial"/>
                <w:sz w:val="22"/>
                <w:szCs w:val="22"/>
              </w:rPr>
              <w:t xml:space="preserve">Again, there will be no personal data linking persons to the questionnaire. </w:t>
            </w:r>
          </w:p>
          <w:p w14:paraId="4F6D28EA" w14:textId="77777777" w:rsidR="00726E44" w:rsidRPr="00A42F82" w:rsidRDefault="00726E44" w:rsidP="00623839">
            <w:pPr>
              <w:autoSpaceDE w:val="0"/>
              <w:autoSpaceDN w:val="0"/>
              <w:adjustRightInd w:val="0"/>
              <w:rPr>
                <w:rFonts w:ascii="Arial" w:hAnsi="Arial" w:cs="Arial"/>
                <w:sz w:val="22"/>
                <w:szCs w:val="22"/>
              </w:rPr>
            </w:pPr>
          </w:p>
          <w:p w14:paraId="29C779AB"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26E44" w:rsidRPr="00A42F82" w14:paraId="762AEF70" w14:textId="77777777" w:rsidTr="00623839">
        <w:trPr>
          <w:trHeight w:val="403"/>
        </w:trPr>
        <w:tc>
          <w:tcPr>
            <w:tcW w:w="562" w:type="dxa"/>
            <w:shd w:val="clear" w:color="auto" w:fill="F2F2F2" w:themeFill="background1" w:themeFillShade="F2"/>
            <w:vAlign w:val="center"/>
          </w:tcPr>
          <w:p w14:paraId="0326924F" w14:textId="77777777" w:rsidR="00726E44" w:rsidRPr="00A42F82" w:rsidRDefault="00726E44" w:rsidP="00623839">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79C78449"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726E44" w:rsidRPr="00A42F82" w14:paraId="32375AF4" w14:textId="77777777" w:rsidTr="00623839">
        <w:trPr>
          <w:trHeight w:val="403"/>
        </w:trPr>
        <w:tc>
          <w:tcPr>
            <w:tcW w:w="562" w:type="dxa"/>
            <w:vAlign w:val="center"/>
          </w:tcPr>
          <w:p w14:paraId="68308376" w14:textId="77777777" w:rsidR="00726E44" w:rsidRPr="00A42F82" w:rsidRDefault="00726E44" w:rsidP="00623839">
            <w:pPr>
              <w:autoSpaceDE w:val="0"/>
              <w:autoSpaceDN w:val="0"/>
              <w:adjustRightInd w:val="0"/>
              <w:jc w:val="center"/>
              <w:rPr>
                <w:rFonts w:ascii="Arial" w:hAnsi="Arial" w:cs="Arial"/>
                <w:sz w:val="22"/>
                <w:szCs w:val="22"/>
              </w:rPr>
            </w:pPr>
          </w:p>
        </w:tc>
        <w:tc>
          <w:tcPr>
            <w:tcW w:w="9923" w:type="dxa"/>
            <w:gridSpan w:val="3"/>
          </w:tcPr>
          <w:p w14:paraId="283035BD" w14:textId="77777777" w:rsidR="00726E44" w:rsidRPr="00A42F82" w:rsidRDefault="00726E44" w:rsidP="00623839">
            <w:pPr>
              <w:autoSpaceDE w:val="0"/>
              <w:autoSpaceDN w:val="0"/>
              <w:adjustRightInd w:val="0"/>
              <w:rPr>
                <w:rFonts w:ascii="Arial" w:hAnsi="Arial" w:cs="Arial"/>
                <w:sz w:val="22"/>
                <w:szCs w:val="22"/>
              </w:rPr>
            </w:pPr>
          </w:p>
          <w:p w14:paraId="5C8A4E67" w14:textId="77777777" w:rsidR="00726E44" w:rsidRPr="00A42F82" w:rsidRDefault="00726E44" w:rsidP="00623839">
            <w:pPr>
              <w:autoSpaceDE w:val="0"/>
              <w:autoSpaceDN w:val="0"/>
              <w:adjustRightInd w:val="0"/>
              <w:rPr>
                <w:rFonts w:ascii="Arial" w:hAnsi="Arial" w:cs="Arial"/>
                <w:sz w:val="22"/>
                <w:szCs w:val="22"/>
              </w:rPr>
            </w:pPr>
          </w:p>
          <w:p w14:paraId="40EEAED8" w14:textId="77777777" w:rsidR="00726E44" w:rsidRPr="00A42F82" w:rsidRDefault="00726E44" w:rsidP="00623839">
            <w:pPr>
              <w:autoSpaceDE w:val="0"/>
              <w:autoSpaceDN w:val="0"/>
              <w:adjustRightInd w:val="0"/>
              <w:rPr>
                <w:rFonts w:ascii="Arial" w:hAnsi="Arial" w:cs="Arial"/>
                <w:sz w:val="22"/>
                <w:szCs w:val="22"/>
              </w:rPr>
            </w:pPr>
          </w:p>
          <w:p w14:paraId="1FB65DC0"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26E44" w:rsidRPr="00A42F82" w14:paraId="00651BD4" w14:textId="77777777" w:rsidTr="00623839">
        <w:trPr>
          <w:trHeight w:val="606"/>
        </w:trPr>
        <w:tc>
          <w:tcPr>
            <w:tcW w:w="562" w:type="dxa"/>
            <w:shd w:val="clear" w:color="auto" w:fill="F2F2F2" w:themeFill="background1" w:themeFillShade="F2"/>
            <w:vAlign w:val="center"/>
          </w:tcPr>
          <w:p w14:paraId="10A91211"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4126DE55" w14:textId="77777777" w:rsidR="00726E44" w:rsidRPr="00A42F82" w:rsidRDefault="00726E44" w:rsidP="00623839">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B2C39A6" w14:textId="77777777" w:rsidR="00726E44" w:rsidRPr="00A42F82" w:rsidRDefault="00726E44" w:rsidP="00623839">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AAC55D2" w14:textId="77777777" w:rsidR="00726E44" w:rsidRPr="00A42F82" w:rsidRDefault="00726E44" w:rsidP="00623839">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726E44" w:rsidRPr="00A42F82" w14:paraId="6E9AA9A8" w14:textId="77777777" w:rsidTr="00623839">
        <w:trPr>
          <w:trHeight w:val="632"/>
        </w:trPr>
        <w:tc>
          <w:tcPr>
            <w:tcW w:w="562" w:type="dxa"/>
            <w:shd w:val="clear" w:color="auto" w:fill="F2F2F2" w:themeFill="background1" w:themeFillShade="F2"/>
            <w:vAlign w:val="center"/>
          </w:tcPr>
          <w:p w14:paraId="41E952E1" w14:textId="77777777" w:rsidR="00726E44" w:rsidRPr="00A42F82" w:rsidRDefault="00726E44" w:rsidP="00623839">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2F1D6ACA" w14:textId="77777777" w:rsidR="00726E44" w:rsidRPr="00A42F82" w:rsidRDefault="00726E44" w:rsidP="00623839">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696A293" w14:textId="77777777" w:rsidR="00726E44" w:rsidRPr="00A42F82" w:rsidRDefault="00726E44" w:rsidP="00623839">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BE7970D" w14:textId="77777777" w:rsidR="00726E44" w:rsidRPr="00A42F82" w:rsidRDefault="00726E44" w:rsidP="00623839">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3E6B8D5D" w14:textId="77777777" w:rsidR="00726E44" w:rsidRPr="00A42F82" w:rsidRDefault="00726E44" w:rsidP="00726E44">
      <w:pPr>
        <w:rPr>
          <w:rFonts w:ascii="Arial" w:hAnsi="Arial" w:cs="Arial"/>
          <w:b/>
          <w:bCs/>
        </w:rPr>
      </w:pPr>
    </w:p>
    <w:p w14:paraId="3F1B0206" w14:textId="77777777" w:rsidR="00726E44" w:rsidRPr="00A42F82" w:rsidRDefault="00726E44" w:rsidP="00726E44">
      <w:pPr>
        <w:rPr>
          <w:rFonts w:ascii="Arial" w:hAnsi="Arial" w:cs="Arial"/>
          <w:b/>
          <w:bCs/>
        </w:rPr>
      </w:pPr>
      <w:r w:rsidRPr="00A42F82">
        <w:rPr>
          <w:rFonts w:ascii="Arial" w:hAnsi="Arial" w:cs="Arial"/>
          <w:b/>
          <w:bCs/>
        </w:rPr>
        <w:br w:type="page"/>
      </w:r>
    </w:p>
    <w:p w14:paraId="0A2986D6" w14:textId="77777777" w:rsidR="00726E44" w:rsidRPr="00A42F82" w:rsidRDefault="00726E44" w:rsidP="00726E44">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726E44" w:rsidRPr="00A42F82" w14:paraId="4C1248C9" w14:textId="77777777" w:rsidTr="00726E44">
        <w:trPr>
          <w:trHeight w:val="1807"/>
        </w:trPr>
        <w:tc>
          <w:tcPr>
            <w:tcW w:w="554" w:type="dxa"/>
            <w:shd w:val="clear" w:color="auto" w:fill="F2F2F2" w:themeFill="background1" w:themeFillShade="F2"/>
            <w:vAlign w:val="center"/>
          </w:tcPr>
          <w:p w14:paraId="76266D5F" w14:textId="77777777" w:rsidR="00726E44" w:rsidRPr="00A42F82" w:rsidRDefault="00726E44" w:rsidP="00623839">
            <w:pPr>
              <w:jc w:val="center"/>
              <w:rPr>
                <w:rFonts w:ascii="Arial" w:hAnsi="Arial" w:cs="Arial"/>
              </w:rPr>
            </w:pPr>
          </w:p>
        </w:tc>
        <w:tc>
          <w:tcPr>
            <w:tcW w:w="9923" w:type="dxa"/>
            <w:gridSpan w:val="3"/>
            <w:shd w:val="clear" w:color="auto" w:fill="F2F2F2" w:themeFill="background1" w:themeFillShade="F2"/>
            <w:vAlign w:val="center"/>
          </w:tcPr>
          <w:p w14:paraId="3B3EC71B" w14:textId="77777777" w:rsidR="00726E44" w:rsidRPr="00A42F82" w:rsidRDefault="00726E44" w:rsidP="00623839">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7269185E" w14:textId="77777777" w:rsidR="00726E44" w:rsidRPr="00A42F82" w:rsidRDefault="00726E44" w:rsidP="00623839">
            <w:pPr>
              <w:jc w:val="both"/>
              <w:rPr>
                <w:rFonts w:ascii="Arial" w:hAnsi="Arial" w:cs="Arial"/>
                <w:b/>
                <w:bCs/>
                <w:color w:val="000000"/>
              </w:rPr>
            </w:pPr>
          </w:p>
          <w:p w14:paraId="44D8CBE1" w14:textId="77777777" w:rsidR="00726E44" w:rsidRPr="00A42F82" w:rsidRDefault="00726E44" w:rsidP="00623839">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726E44" w:rsidRPr="00A42F82" w14:paraId="4AD766D6" w14:textId="77777777" w:rsidTr="00726E4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7F1CE2" w14:textId="77777777" w:rsidR="00726E44" w:rsidRPr="00A42F82" w:rsidRDefault="00726E44" w:rsidP="00623839">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841073" w14:textId="77777777" w:rsidR="00726E44" w:rsidRPr="00A42F82" w:rsidRDefault="00726E44" w:rsidP="00623839">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2477D97B" w14:textId="77777777" w:rsidR="00726E44" w:rsidRPr="00A42F82" w:rsidRDefault="00726E44" w:rsidP="00623839">
            <w:pPr>
              <w:spacing w:before="100" w:beforeAutospacing="1" w:after="100" w:afterAutospacing="1"/>
              <w:rPr>
                <w:rFonts w:ascii="Arial" w:hAnsi="Arial" w:cs="Arial"/>
              </w:rPr>
            </w:pPr>
            <w:r>
              <w:rPr>
                <w:rFonts w:ascii="Arial" w:hAnsi="Arial" w:cs="Arial"/>
              </w:rPr>
              <w:t>A Willsher</w:t>
            </w:r>
          </w:p>
        </w:tc>
        <w:tc>
          <w:tcPr>
            <w:tcW w:w="2139" w:type="dxa"/>
            <w:vAlign w:val="center"/>
          </w:tcPr>
          <w:p w14:paraId="24DF0506" w14:textId="77777777" w:rsidR="00726E44" w:rsidRPr="00A42F82" w:rsidRDefault="00726E44" w:rsidP="00623839">
            <w:pPr>
              <w:spacing w:before="100" w:beforeAutospacing="1" w:after="100" w:afterAutospacing="1"/>
              <w:rPr>
                <w:rFonts w:ascii="Arial" w:hAnsi="Arial" w:cs="Arial"/>
                <w:b/>
                <w:bCs/>
              </w:rPr>
            </w:pPr>
            <w:r w:rsidRPr="00A42F82">
              <w:rPr>
                <w:rFonts w:ascii="Arial" w:hAnsi="Arial" w:cs="Arial"/>
                <w:b/>
                <w:bCs/>
              </w:rPr>
              <w:t>Date:</w:t>
            </w:r>
          </w:p>
          <w:p w14:paraId="1AD079A5" w14:textId="77777777" w:rsidR="00726E44" w:rsidRPr="00A42F82" w:rsidRDefault="00726E44" w:rsidP="00623839">
            <w:pPr>
              <w:spacing w:before="100" w:beforeAutospacing="1" w:after="100" w:afterAutospacing="1"/>
              <w:rPr>
                <w:rFonts w:ascii="Arial" w:hAnsi="Arial" w:cs="Arial"/>
              </w:rPr>
            </w:pPr>
            <w:r>
              <w:rPr>
                <w:rFonts w:ascii="Arial" w:hAnsi="Arial" w:cs="Arial"/>
              </w:rPr>
              <w:t>24/02/2025</w:t>
            </w:r>
          </w:p>
        </w:tc>
      </w:tr>
    </w:tbl>
    <w:p w14:paraId="44910CEA" w14:textId="77777777" w:rsidR="00726E44" w:rsidRPr="00A42F82" w:rsidRDefault="00726E44" w:rsidP="00726E44">
      <w:pPr>
        <w:rPr>
          <w:rFonts w:ascii="Arial" w:hAnsi="Arial" w:cs="Arial"/>
        </w:rPr>
      </w:pPr>
    </w:p>
    <w:p w14:paraId="0BA93970" w14:textId="77777777" w:rsidR="00726E44" w:rsidRPr="00A42F82" w:rsidRDefault="00726E44" w:rsidP="00726E4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726E44" w:rsidRPr="00A42F82" w14:paraId="76A6D34C" w14:textId="77777777" w:rsidTr="00623839">
        <w:trPr>
          <w:trHeight w:val="346"/>
        </w:trPr>
        <w:tc>
          <w:tcPr>
            <w:tcW w:w="365" w:type="pct"/>
            <w:shd w:val="clear" w:color="auto" w:fill="F2F2F2" w:themeFill="background1" w:themeFillShade="F2"/>
            <w:vAlign w:val="center"/>
          </w:tcPr>
          <w:p w14:paraId="760D3BA6" w14:textId="77777777" w:rsidR="00726E44" w:rsidRPr="00A42F82" w:rsidRDefault="00726E44" w:rsidP="00623839">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4B657D2" w14:textId="77777777" w:rsidR="00726E44" w:rsidRPr="00A42F82" w:rsidRDefault="00726E44" w:rsidP="00623839">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125411B2" w14:textId="77777777" w:rsidR="00726E44" w:rsidRPr="00A42F82" w:rsidRDefault="00726E44" w:rsidP="00623839">
            <w:pPr>
              <w:pStyle w:val="ListParagraph"/>
              <w:ind w:left="0"/>
              <w:rPr>
                <w:rFonts w:ascii="Arial" w:hAnsi="Arial" w:cs="Arial"/>
              </w:rPr>
            </w:pPr>
            <w:r>
              <w:rPr>
                <w:rFonts w:ascii="Arial" w:hAnsi="Arial" w:cs="Arial"/>
              </w:rPr>
              <w:t>Jane Davies</w:t>
            </w:r>
          </w:p>
        </w:tc>
        <w:tc>
          <w:tcPr>
            <w:tcW w:w="1014" w:type="pct"/>
            <w:vMerge w:val="restart"/>
          </w:tcPr>
          <w:p w14:paraId="3E379DA0" w14:textId="77777777" w:rsidR="00726E44" w:rsidRPr="00A42F82" w:rsidRDefault="00726E44" w:rsidP="00623839">
            <w:pPr>
              <w:pStyle w:val="ListParagraph"/>
              <w:ind w:left="0"/>
              <w:rPr>
                <w:rFonts w:ascii="Arial" w:hAnsi="Arial" w:cs="Arial"/>
              </w:rPr>
            </w:pPr>
            <w:r w:rsidRPr="00A42F82">
              <w:rPr>
                <w:rFonts w:ascii="Arial" w:hAnsi="Arial" w:cs="Arial"/>
                <w:b/>
                <w:bCs/>
              </w:rPr>
              <w:t>Date:</w:t>
            </w:r>
          </w:p>
        </w:tc>
      </w:tr>
      <w:tr w:rsidR="00726E44" w:rsidRPr="00A42F82" w14:paraId="7A72A016" w14:textId="77777777" w:rsidTr="00623839">
        <w:trPr>
          <w:trHeight w:val="347"/>
        </w:trPr>
        <w:tc>
          <w:tcPr>
            <w:tcW w:w="365" w:type="pct"/>
            <w:shd w:val="clear" w:color="auto" w:fill="F2F2F2" w:themeFill="background1" w:themeFillShade="F2"/>
            <w:vAlign w:val="center"/>
          </w:tcPr>
          <w:p w14:paraId="7904F215" w14:textId="77777777" w:rsidR="00726E44" w:rsidRPr="00A42F82" w:rsidRDefault="00726E44" w:rsidP="00623839">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4DC809FC" w14:textId="77777777" w:rsidR="00726E44" w:rsidRPr="00A42F82" w:rsidRDefault="00726E44" w:rsidP="00623839">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E33FA37" w14:textId="77777777" w:rsidR="00726E44" w:rsidRPr="00A42F82" w:rsidRDefault="00726E44" w:rsidP="00623839">
            <w:pPr>
              <w:pStyle w:val="ListParagraph"/>
              <w:ind w:left="0"/>
              <w:rPr>
                <w:rFonts w:ascii="Arial" w:hAnsi="Arial" w:cs="Arial"/>
              </w:rPr>
            </w:pPr>
          </w:p>
          <w:p w14:paraId="7B12D882" w14:textId="77777777" w:rsidR="00726E44" w:rsidRPr="00A42F82" w:rsidRDefault="00726E44" w:rsidP="00623839">
            <w:pPr>
              <w:pStyle w:val="ListParagraph"/>
              <w:ind w:left="0"/>
              <w:rPr>
                <w:rFonts w:ascii="Arial" w:hAnsi="Arial" w:cs="Arial"/>
              </w:rPr>
            </w:pPr>
          </w:p>
        </w:tc>
        <w:tc>
          <w:tcPr>
            <w:tcW w:w="1014" w:type="pct"/>
            <w:vMerge/>
            <w:vAlign w:val="center"/>
          </w:tcPr>
          <w:p w14:paraId="1D08ECD6" w14:textId="77777777" w:rsidR="00726E44" w:rsidRPr="00A42F82" w:rsidRDefault="00726E44" w:rsidP="00623839">
            <w:pPr>
              <w:pStyle w:val="ListParagraph"/>
              <w:ind w:left="0"/>
              <w:rPr>
                <w:rFonts w:ascii="Arial" w:hAnsi="Arial" w:cs="Arial"/>
              </w:rPr>
            </w:pPr>
          </w:p>
        </w:tc>
      </w:tr>
    </w:tbl>
    <w:p w14:paraId="1A745DBC" w14:textId="77777777" w:rsidR="00726E44" w:rsidRDefault="00726E44" w:rsidP="00726E44">
      <w:pPr>
        <w:rPr>
          <w:rFonts w:ascii="Arial" w:hAnsi="Arial" w:cs="Arial"/>
        </w:rPr>
      </w:pPr>
    </w:p>
    <w:p w14:paraId="7D3CC4F1" w14:textId="77777777" w:rsidR="00726E44" w:rsidRPr="00A42F82" w:rsidRDefault="00726E44" w:rsidP="00726E44">
      <w:pPr>
        <w:jc w:val="both"/>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726E44" w:rsidRPr="00A42F82" w14:paraId="33D4818A" w14:textId="77777777" w:rsidTr="00623839">
        <w:trPr>
          <w:trHeight w:val="346"/>
        </w:trPr>
        <w:tc>
          <w:tcPr>
            <w:tcW w:w="366" w:type="pct"/>
            <w:shd w:val="clear" w:color="auto" w:fill="F2F2F2" w:themeFill="background1" w:themeFillShade="F2"/>
            <w:vAlign w:val="center"/>
          </w:tcPr>
          <w:p w14:paraId="1F5C54FA" w14:textId="77777777" w:rsidR="00726E44" w:rsidRPr="00A42F82" w:rsidRDefault="00726E44" w:rsidP="00623839">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3434C560" w14:textId="77777777" w:rsidR="00726E44" w:rsidRPr="00A42F82" w:rsidRDefault="00726E44" w:rsidP="00623839">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784C372" w14:textId="77777777" w:rsidR="00726E44" w:rsidRPr="00A42F82" w:rsidRDefault="00726E44" w:rsidP="00623839">
            <w:pPr>
              <w:pStyle w:val="ListParagraph"/>
              <w:ind w:left="0"/>
              <w:rPr>
                <w:rFonts w:ascii="Arial" w:hAnsi="Arial" w:cs="Arial"/>
              </w:rPr>
            </w:pPr>
          </w:p>
        </w:tc>
        <w:tc>
          <w:tcPr>
            <w:tcW w:w="1013" w:type="pct"/>
            <w:vMerge w:val="restart"/>
          </w:tcPr>
          <w:p w14:paraId="6B4AE8DE" w14:textId="77777777" w:rsidR="00726E44" w:rsidRPr="00A42F82" w:rsidRDefault="00726E44" w:rsidP="00623839">
            <w:pPr>
              <w:pStyle w:val="ListParagraph"/>
              <w:ind w:left="0"/>
              <w:rPr>
                <w:rFonts w:ascii="Arial" w:hAnsi="Arial" w:cs="Arial"/>
              </w:rPr>
            </w:pPr>
            <w:r w:rsidRPr="00A42F82">
              <w:rPr>
                <w:rFonts w:ascii="Arial" w:hAnsi="Arial" w:cs="Arial"/>
                <w:b/>
                <w:bCs/>
              </w:rPr>
              <w:t>Date:</w:t>
            </w:r>
          </w:p>
        </w:tc>
      </w:tr>
      <w:tr w:rsidR="00726E44" w:rsidRPr="00A42F82" w14:paraId="40A3329E" w14:textId="77777777" w:rsidTr="00623839">
        <w:trPr>
          <w:trHeight w:val="347"/>
        </w:trPr>
        <w:tc>
          <w:tcPr>
            <w:tcW w:w="366" w:type="pct"/>
            <w:shd w:val="clear" w:color="auto" w:fill="F2F2F2" w:themeFill="background1" w:themeFillShade="F2"/>
            <w:vAlign w:val="center"/>
          </w:tcPr>
          <w:p w14:paraId="7A7A4C64" w14:textId="77777777" w:rsidR="00726E44" w:rsidRPr="00A42F82" w:rsidRDefault="00726E44" w:rsidP="00623839">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40D1A08C" w14:textId="77777777" w:rsidR="00726E44" w:rsidRPr="00A42F82" w:rsidRDefault="00726E44" w:rsidP="00623839">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508FD64" w14:textId="77777777" w:rsidR="00726E44" w:rsidRPr="00A42F82" w:rsidRDefault="00726E44" w:rsidP="00623839">
            <w:pPr>
              <w:pStyle w:val="ListParagraph"/>
              <w:ind w:left="0"/>
              <w:rPr>
                <w:rFonts w:ascii="Arial" w:hAnsi="Arial" w:cs="Arial"/>
              </w:rPr>
            </w:pPr>
          </w:p>
          <w:p w14:paraId="04EDB9B4" w14:textId="77777777" w:rsidR="00726E44" w:rsidRPr="00A42F82" w:rsidRDefault="00726E44" w:rsidP="00623839">
            <w:pPr>
              <w:pStyle w:val="ListParagraph"/>
              <w:ind w:left="0"/>
              <w:rPr>
                <w:rFonts w:ascii="Arial" w:hAnsi="Arial" w:cs="Arial"/>
              </w:rPr>
            </w:pPr>
          </w:p>
        </w:tc>
        <w:tc>
          <w:tcPr>
            <w:tcW w:w="1013" w:type="pct"/>
            <w:vMerge/>
            <w:vAlign w:val="center"/>
          </w:tcPr>
          <w:p w14:paraId="2EF9CFBC" w14:textId="77777777" w:rsidR="00726E44" w:rsidRPr="00A42F82" w:rsidRDefault="00726E44" w:rsidP="00623839">
            <w:pPr>
              <w:pStyle w:val="ListParagraph"/>
              <w:ind w:left="0"/>
              <w:rPr>
                <w:rFonts w:ascii="Arial" w:hAnsi="Arial" w:cs="Arial"/>
              </w:rPr>
            </w:pPr>
          </w:p>
        </w:tc>
      </w:tr>
    </w:tbl>
    <w:p w14:paraId="4FD9B0A3" w14:textId="77777777" w:rsidR="00726E44" w:rsidRPr="00A42F82" w:rsidRDefault="00726E44" w:rsidP="00726E44">
      <w:pPr>
        <w:rPr>
          <w:rFonts w:ascii="Arial" w:hAnsi="Arial" w:cs="Arial"/>
          <w:b/>
        </w:rPr>
      </w:pPr>
    </w:p>
    <w:p w14:paraId="6D5A43DD" w14:textId="77777777" w:rsidR="00726E44" w:rsidRPr="00A42F82" w:rsidRDefault="00726E44" w:rsidP="00726E44">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Ind w:w="-740" w:type="dxa"/>
        <w:tblLook w:val="04A0" w:firstRow="1" w:lastRow="0" w:firstColumn="1" w:lastColumn="0" w:noHBand="0" w:noVBand="1"/>
      </w:tblPr>
      <w:tblGrid>
        <w:gridCol w:w="675"/>
        <w:gridCol w:w="9810"/>
      </w:tblGrid>
      <w:tr w:rsidR="00726E44" w:rsidRPr="00A42F82" w14:paraId="3079B16B" w14:textId="77777777" w:rsidTr="00726E44">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AEA6FA5" w14:textId="77777777" w:rsidR="00726E44" w:rsidRPr="00A42F82" w:rsidRDefault="00726E44" w:rsidP="00623839">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EC9D83E" w14:textId="77777777" w:rsidR="00726E44" w:rsidRPr="00A42F82" w:rsidRDefault="00726E44" w:rsidP="00623839">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726E44" w:rsidRPr="00A42F82" w14:paraId="2620FA65" w14:textId="77777777" w:rsidTr="00726E44">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4798291E" w14:textId="77777777" w:rsidR="00726E44" w:rsidRPr="00A42F82" w:rsidRDefault="00726E44" w:rsidP="00623839">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36E362C" w14:textId="77777777" w:rsidR="00726E44" w:rsidRPr="00A42F82" w:rsidRDefault="00726E44" w:rsidP="00623839">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726E44" w:rsidRPr="00A42F82" w14:paraId="28D6C8BB" w14:textId="77777777" w:rsidTr="00726E44">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5A32C84F" w14:textId="77777777" w:rsidR="00726E44" w:rsidRPr="00A42F82" w:rsidRDefault="00726E44" w:rsidP="0062383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93B73CF" w14:textId="77777777" w:rsidR="00726E44" w:rsidRPr="00A42F82" w:rsidRDefault="00726E44" w:rsidP="00623839">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726E44" w:rsidRPr="00A42F82" w14:paraId="1D5957AE" w14:textId="77777777" w:rsidTr="00726E44">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2DF836D" w14:textId="77777777" w:rsidR="00726E44" w:rsidRPr="00A42F82" w:rsidRDefault="00726E44" w:rsidP="00623839">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3C1D01A" w14:textId="77777777" w:rsidR="00726E44" w:rsidRPr="00A42F82" w:rsidRDefault="00726E44" w:rsidP="00623839">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26E44" w:rsidRPr="00A42F82" w14:paraId="656AE6BC" w14:textId="77777777" w:rsidTr="00726E44">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078566B6" w14:textId="77777777" w:rsidR="00726E44" w:rsidRPr="00A42F82" w:rsidRDefault="00726E44" w:rsidP="00623839">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23C205F2" w14:textId="77777777" w:rsidR="00726E44" w:rsidRPr="00A42F82" w:rsidRDefault="00726E44" w:rsidP="00623839">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726E44" w:rsidRPr="00A42F82" w14:paraId="4FF827AC" w14:textId="77777777" w:rsidTr="00726E44">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122A19F" w14:textId="77777777" w:rsidR="00726E44" w:rsidRPr="00A42F82" w:rsidRDefault="00726E44" w:rsidP="0062383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89F3D1C" w14:textId="77777777" w:rsidR="00726E44" w:rsidRPr="00A42F82" w:rsidRDefault="00726E44" w:rsidP="00623839">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26E44" w:rsidRPr="00A42F82" w14:paraId="59D9D8A4" w14:textId="77777777" w:rsidTr="00726E44">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7E16DCC7" w14:textId="77777777" w:rsidR="00726E44" w:rsidRPr="00A42F82" w:rsidRDefault="00726E44" w:rsidP="0062383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E20C2B1" w14:textId="77777777" w:rsidR="00726E44" w:rsidRPr="00A42F82" w:rsidRDefault="00726E44" w:rsidP="00623839">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528B2C4" w14:textId="77777777" w:rsidR="00697096" w:rsidRDefault="00697096">
      <w:r>
        <w:br w:type="page"/>
      </w:r>
    </w:p>
    <w:p w14:paraId="6830135F" w14:textId="71B8AC0A" w:rsidR="00726E44" w:rsidRPr="00482CD1" w:rsidRDefault="00697096" w:rsidP="00373D4E">
      <w:pPr>
        <w:pStyle w:val="Heading2"/>
        <w:rPr>
          <w:color w:val="000000" w:themeColor="text1"/>
          <w:sz w:val="28"/>
          <w:szCs w:val="28"/>
        </w:rPr>
      </w:pPr>
      <w:bookmarkStart w:id="17" w:name="_Toc210675002"/>
      <w:r w:rsidRPr="00482CD1">
        <w:rPr>
          <w:color w:val="000000" w:themeColor="text1"/>
          <w:sz w:val="28"/>
          <w:szCs w:val="28"/>
        </w:rPr>
        <w:lastRenderedPageBreak/>
        <w:t>Appendix E – Research Proposal Form</w:t>
      </w:r>
      <w:bookmarkEnd w:id="17"/>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EE33CA" w:rsidRPr="00B61956" w14:paraId="32AA3DCE" w14:textId="77777777" w:rsidTr="00623839">
        <w:tc>
          <w:tcPr>
            <w:tcW w:w="6242" w:type="dxa"/>
            <w:tcMar>
              <w:top w:w="0" w:type="dxa"/>
              <w:left w:w="108" w:type="dxa"/>
              <w:bottom w:w="0" w:type="dxa"/>
              <w:right w:w="108" w:type="dxa"/>
            </w:tcMar>
          </w:tcPr>
          <w:p w14:paraId="1F92DEFA" w14:textId="77777777" w:rsidR="00EE33CA" w:rsidRDefault="00EE33CA" w:rsidP="00623839">
            <w:pPr>
              <w:pStyle w:val="BodyText"/>
              <w:jc w:val="both"/>
              <w:rPr>
                <w:rFonts w:cs="Arial"/>
                <w:b/>
                <w:bCs/>
              </w:rPr>
            </w:pPr>
            <w:r w:rsidRPr="00D012E7">
              <w:rPr>
                <w:rFonts w:cs="Arial"/>
                <w:b/>
                <w:bCs/>
              </w:rPr>
              <w:t xml:space="preserve">NAME: </w:t>
            </w:r>
            <w:r>
              <w:rPr>
                <w:rFonts w:cs="Arial"/>
                <w:b/>
                <w:bCs/>
              </w:rPr>
              <w:t>Abbi Willsher</w:t>
            </w:r>
          </w:p>
          <w:p w14:paraId="6080DFE1" w14:textId="77777777" w:rsidR="00EE33CA" w:rsidRPr="00D012E7" w:rsidRDefault="00EE33CA" w:rsidP="00623839">
            <w:pPr>
              <w:pStyle w:val="BodyText"/>
              <w:jc w:val="both"/>
              <w:rPr>
                <w:rFonts w:cs="Arial"/>
                <w:b/>
                <w:bCs/>
              </w:rPr>
            </w:pPr>
          </w:p>
        </w:tc>
        <w:tc>
          <w:tcPr>
            <w:tcW w:w="2835" w:type="dxa"/>
          </w:tcPr>
          <w:p w14:paraId="4B19AA62" w14:textId="77777777" w:rsidR="00EE33CA" w:rsidRPr="00946F49" w:rsidRDefault="00EE33CA" w:rsidP="00623839">
            <w:pPr>
              <w:jc w:val="both"/>
              <w:rPr>
                <w:rFonts w:cs="Arial"/>
              </w:rPr>
            </w:pPr>
            <w:r>
              <w:rPr>
                <w:rFonts w:cs="Arial"/>
                <w:b/>
                <w:bCs/>
              </w:rPr>
              <w:t>STUDENT I</w:t>
            </w:r>
            <w:r w:rsidRPr="00946F49">
              <w:rPr>
                <w:rFonts w:cs="Arial"/>
                <w:b/>
                <w:bCs/>
              </w:rPr>
              <w:t>D No.:</w:t>
            </w:r>
            <w:r>
              <w:rPr>
                <w:rFonts w:cs="Arial"/>
                <w:b/>
                <w:bCs/>
              </w:rPr>
              <w:t xml:space="preserve"> 2236412</w:t>
            </w:r>
          </w:p>
        </w:tc>
      </w:tr>
      <w:tr w:rsidR="00EE33CA" w:rsidRPr="00B61956" w14:paraId="47A34F1A" w14:textId="77777777" w:rsidTr="00623839">
        <w:tc>
          <w:tcPr>
            <w:tcW w:w="9077" w:type="dxa"/>
            <w:gridSpan w:val="2"/>
            <w:shd w:val="clear" w:color="auto" w:fill="FFFFFF"/>
            <w:tcMar>
              <w:top w:w="0" w:type="dxa"/>
              <w:left w:w="108" w:type="dxa"/>
              <w:bottom w:w="0" w:type="dxa"/>
              <w:right w:w="108" w:type="dxa"/>
            </w:tcMar>
          </w:tcPr>
          <w:p w14:paraId="4811D742" w14:textId="77777777" w:rsidR="00EE33CA" w:rsidRDefault="00EE33CA" w:rsidP="00623839">
            <w:pPr>
              <w:jc w:val="both"/>
              <w:rPr>
                <w:rFonts w:cs="Arial"/>
                <w:b/>
                <w:bCs/>
              </w:rPr>
            </w:pPr>
            <w:r w:rsidRPr="00D012E7">
              <w:rPr>
                <w:rFonts w:cs="Arial"/>
                <w:b/>
                <w:bCs/>
              </w:rPr>
              <w:t>DRAFT RESEARCH TITLE</w:t>
            </w:r>
            <w:r>
              <w:rPr>
                <w:rFonts w:cs="Arial"/>
                <w:b/>
                <w:bCs/>
              </w:rPr>
              <w:t xml:space="preserve"> </w:t>
            </w:r>
            <w:r w:rsidRPr="00D012E7">
              <w:rPr>
                <w:rFonts w:cs="Arial"/>
                <w:b/>
                <w:bCs/>
              </w:rPr>
              <w:t>QUESTION:</w:t>
            </w:r>
            <w:r>
              <w:rPr>
                <w:rFonts w:cs="Arial"/>
                <w:b/>
                <w:bCs/>
              </w:rPr>
              <w:t xml:space="preserve"> BARRIERS TO REPORTING DOMESTIC ABUSE</w:t>
            </w:r>
          </w:p>
          <w:p w14:paraId="6F7BED7E" w14:textId="77777777" w:rsidR="00EE33CA" w:rsidRDefault="00EE33CA" w:rsidP="00623839">
            <w:pPr>
              <w:jc w:val="both"/>
              <w:rPr>
                <w:rFonts w:cs="Arial"/>
                <w:b/>
                <w:bCs/>
              </w:rPr>
            </w:pPr>
          </w:p>
          <w:p w14:paraId="0052F7E8" w14:textId="77777777" w:rsidR="00EE33CA" w:rsidRDefault="00EE33CA" w:rsidP="00623839">
            <w:pPr>
              <w:jc w:val="both"/>
              <w:rPr>
                <w:rFonts w:cs="Arial"/>
                <w:b/>
                <w:bCs/>
              </w:rPr>
            </w:pPr>
            <w:r w:rsidRPr="002D0EF0">
              <w:rPr>
                <w:rFonts w:cs="Arial"/>
                <w:b/>
                <w:bCs/>
              </w:rPr>
              <w:t>INTRO</w:t>
            </w:r>
            <w:r>
              <w:rPr>
                <w:rFonts w:cs="Arial"/>
                <w:b/>
                <w:bCs/>
              </w:rPr>
              <w:t>DUCTION</w:t>
            </w:r>
            <w:r w:rsidRPr="002D0EF0">
              <w:rPr>
                <w:rFonts w:cs="Arial"/>
                <w:b/>
                <w:bCs/>
              </w:rPr>
              <w:t>:</w:t>
            </w:r>
          </w:p>
          <w:p w14:paraId="09FD3FF3" w14:textId="77777777" w:rsidR="00EE33CA" w:rsidRDefault="00EE33CA" w:rsidP="00623839">
            <w:pPr>
              <w:jc w:val="both"/>
              <w:rPr>
                <w:rFonts w:cs="Arial"/>
                <w:b/>
                <w:bCs/>
              </w:rPr>
            </w:pPr>
          </w:p>
          <w:p w14:paraId="538AF763" w14:textId="77777777" w:rsidR="00EE33CA" w:rsidRDefault="00EE33CA" w:rsidP="00623839">
            <w:pPr>
              <w:jc w:val="both"/>
              <w:rPr>
                <w:rFonts w:cs="Arial"/>
              </w:rPr>
            </w:pPr>
            <w:r w:rsidRPr="00130279">
              <w:rPr>
                <w:rFonts w:cs="Arial"/>
              </w:rPr>
              <w:t xml:space="preserve">Domestic violence is a </w:t>
            </w:r>
            <w:r>
              <w:rPr>
                <w:rFonts w:cs="Arial"/>
              </w:rPr>
              <w:t>prevalent</w:t>
            </w:r>
            <w:r w:rsidRPr="00130279">
              <w:rPr>
                <w:rFonts w:cs="Arial"/>
              </w:rPr>
              <w:t xml:space="preserve"> crime that officers deal with daily. It has resulted in me developing a passion to fighting injustice is this area of criminality and putting myself forward in responding to these types of calls</w:t>
            </w:r>
            <w:r>
              <w:rPr>
                <w:rFonts w:cs="Arial"/>
              </w:rPr>
              <w:t>. Through my experiences,</w:t>
            </w:r>
            <w:r w:rsidRPr="00130279">
              <w:rPr>
                <w:rFonts w:cs="Arial"/>
              </w:rPr>
              <w:t xml:space="preserve"> as I’ve witnessed the mental and physical toll victims go through and the injustice dealt to them before they can escape the abusive </w:t>
            </w:r>
            <w:r>
              <w:rPr>
                <w:rFonts w:cs="Arial"/>
              </w:rPr>
              <w:t>toll victims</w:t>
            </w:r>
            <w:r w:rsidRPr="00130279">
              <w:rPr>
                <w:rFonts w:cs="Arial"/>
              </w:rPr>
              <w:t xml:space="preserve"> find themselves in. It’s a crime known not to be reported from the first </w:t>
            </w:r>
            <w:proofErr w:type="gramStart"/>
            <w:r w:rsidRPr="00130279">
              <w:rPr>
                <w:rFonts w:cs="Arial"/>
              </w:rPr>
              <w:t>instance, and</w:t>
            </w:r>
            <w:proofErr w:type="gramEnd"/>
            <w:r w:rsidRPr="00130279">
              <w:rPr>
                <w:rFonts w:cs="Arial"/>
              </w:rPr>
              <w:t xml:space="preserve"> instead goes on for months and potentially years before victims have the courage to come forward against their abuser. It’s a worthy topic to cover as it remains a problematic area of society, even with large scale campaigns such as “Deserve </w:t>
            </w:r>
            <w:proofErr w:type="gramStart"/>
            <w:r w:rsidRPr="00130279">
              <w:rPr>
                <w:rFonts w:cs="Arial"/>
              </w:rPr>
              <w:t>To</w:t>
            </w:r>
            <w:proofErr w:type="gramEnd"/>
            <w:r w:rsidRPr="00130279">
              <w:rPr>
                <w:rFonts w:cs="Arial"/>
              </w:rPr>
              <w:t xml:space="preserve"> Be Heard” by Women’s Aid, little has changed to improve the</w:t>
            </w:r>
            <w:r>
              <w:rPr>
                <w:rFonts w:cs="Arial"/>
              </w:rPr>
              <w:t xml:space="preserve"> reporting</w:t>
            </w:r>
            <w:r w:rsidRPr="00130279">
              <w:rPr>
                <w:rFonts w:cs="Arial"/>
              </w:rPr>
              <w:t xml:space="preserve"> landscape of domestic violence.</w:t>
            </w:r>
          </w:p>
          <w:p w14:paraId="15417C55" w14:textId="77777777" w:rsidR="00EE33CA" w:rsidRDefault="00EE33CA" w:rsidP="00623839">
            <w:pPr>
              <w:jc w:val="both"/>
              <w:rPr>
                <w:rFonts w:cs="Arial"/>
              </w:rPr>
            </w:pPr>
          </w:p>
          <w:p w14:paraId="0C4B783D" w14:textId="77777777" w:rsidR="00EE33CA" w:rsidRDefault="00EE33CA" w:rsidP="00623839">
            <w:pPr>
              <w:jc w:val="both"/>
              <w:rPr>
                <w:rFonts w:cs="Arial"/>
              </w:rPr>
            </w:pPr>
            <w:r w:rsidRPr="006C4AC5">
              <w:rPr>
                <w:rFonts w:cs="Arial"/>
              </w:rPr>
              <w:t xml:space="preserve">Despite increased public awareness, legal reforms and significant developments in policing responses over recent time, domestic abuse continues to be substantially underreported. (Myhill, 2015; Hohl and Stanko, 2015) </w:t>
            </w:r>
            <w:proofErr w:type="gramStart"/>
            <w:r w:rsidRPr="006C4AC5">
              <w:rPr>
                <w:rFonts w:cs="Arial"/>
              </w:rPr>
              <w:t>This underreporting limits</w:t>
            </w:r>
            <w:proofErr w:type="gramEnd"/>
            <w:r w:rsidRPr="006C4AC5">
              <w:rPr>
                <w:rFonts w:cs="Arial"/>
              </w:rPr>
              <w:t xml:space="preserve"> the effectiveness of criminal justice interventions, undermines victim safety and cycles of abuse continue. Understanding why victims do not come forward, and how policing can adapt to address these barriers, remains a critical challenge for policing and public protection.</w:t>
            </w:r>
          </w:p>
          <w:p w14:paraId="465067D8" w14:textId="77777777" w:rsidR="00EE33CA" w:rsidRDefault="00EE33CA" w:rsidP="00623839">
            <w:pPr>
              <w:jc w:val="both"/>
              <w:rPr>
                <w:rFonts w:cs="Arial"/>
              </w:rPr>
            </w:pPr>
          </w:p>
          <w:p w14:paraId="15AC9F57" w14:textId="77777777" w:rsidR="00EE33CA" w:rsidRDefault="00EE33CA" w:rsidP="00623839">
            <w:pPr>
              <w:jc w:val="both"/>
              <w:rPr>
                <w:rFonts w:cs="Arial"/>
              </w:rPr>
            </w:pPr>
            <w:r w:rsidRPr="006C4AC5">
              <w:rPr>
                <w:rFonts w:cs="Arial"/>
              </w:rPr>
              <w:t>The decision to report domestic abuse is influenced by a complex interplay of psychological, social, cultural and institutional factors. Victims may fear retaliations or escalation of violence, experience shame or self-blame, or wider distrust police responses based on prior experiences or winder societal narratives. (Campell, 2004) Socioeconomic dependency, insecure immigration status, and cultural norms surrounding honour, shame and family privacy can further restrict victims’ ability or willingness to seek help. (Thiara and Gill, 2010)</w:t>
            </w:r>
          </w:p>
          <w:p w14:paraId="1A69863A" w14:textId="77777777" w:rsidR="00EE33CA" w:rsidRDefault="00EE33CA" w:rsidP="00623839">
            <w:pPr>
              <w:jc w:val="both"/>
              <w:rPr>
                <w:rFonts w:cs="Arial"/>
                <w:color w:val="FF0000"/>
              </w:rPr>
            </w:pPr>
          </w:p>
          <w:p w14:paraId="5D4F2CB2" w14:textId="77777777" w:rsidR="00EE33CA" w:rsidRPr="00D012E7" w:rsidRDefault="00EE33CA" w:rsidP="00623839">
            <w:pPr>
              <w:tabs>
                <w:tab w:val="left" w:pos="1860"/>
              </w:tabs>
              <w:jc w:val="both"/>
              <w:rPr>
                <w:rFonts w:cs="Arial"/>
                <w:highlight w:val="yellow"/>
              </w:rPr>
            </w:pPr>
          </w:p>
          <w:p w14:paraId="41728966" w14:textId="77777777" w:rsidR="00EE33CA" w:rsidRPr="00D012E7" w:rsidRDefault="00EE33CA" w:rsidP="00623839">
            <w:pPr>
              <w:tabs>
                <w:tab w:val="left" w:pos="1860"/>
              </w:tabs>
              <w:jc w:val="both"/>
              <w:rPr>
                <w:rFonts w:cs="Arial"/>
                <w:highlight w:val="yellow"/>
              </w:rPr>
            </w:pPr>
          </w:p>
          <w:p w14:paraId="620DD4A3" w14:textId="77777777" w:rsidR="00EE33CA" w:rsidRPr="00D012E7" w:rsidRDefault="00EE33CA" w:rsidP="00623839">
            <w:pPr>
              <w:tabs>
                <w:tab w:val="left" w:pos="1860"/>
              </w:tabs>
              <w:jc w:val="both"/>
              <w:rPr>
                <w:rFonts w:cs="Arial"/>
              </w:rPr>
            </w:pPr>
          </w:p>
        </w:tc>
      </w:tr>
      <w:tr w:rsidR="00EE33CA" w:rsidRPr="00B61956" w14:paraId="7E79FB37" w14:textId="77777777" w:rsidTr="00623839">
        <w:tc>
          <w:tcPr>
            <w:tcW w:w="9077" w:type="dxa"/>
            <w:gridSpan w:val="2"/>
            <w:tcMar>
              <w:top w:w="0" w:type="dxa"/>
              <w:left w:w="108" w:type="dxa"/>
              <w:bottom w:w="0" w:type="dxa"/>
              <w:right w:w="108" w:type="dxa"/>
            </w:tcMar>
          </w:tcPr>
          <w:p w14:paraId="5F1E62C6" w14:textId="77777777" w:rsidR="00EE33CA" w:rsidRPr="00447F3D" w:rsidRDefault="00EE33CA" w:rsidP="00623839">
            <w:pPr>
              <w:jc w:val="both"/>
              <w:rPr>
                <w:rFonts w:cs="Arial"/>
                <w:b/>
                <w:bCs/>
              </w:rPr>
            </w:pPr>
            <w:r w:rsidRPr="00D012E7">
              <w:rPr>
                <w:rFonts w:cs="Arial"/>
                <w:b/>
                <w:bCs/>
              </w:rPr>
              <w:t>SUMMARY OF RESEARCH OBJECTIVES:</w:t>
            </w:r>
          </w:p>
          <w:p w14:paraId="2BC026F7" w14:textId="77777777" w:rsidR="00EE33CA" w:rsidRDefault="00EE33CA" w:rsidP="00623839">
            <w:pPr>
              <w:jc w:val="both"/>
              <w:rPr>
                <w:rFonts w:cs="Arial"/>
              </w:rPr>
            </w:pPr>
          </w:p>
          <w:p w14:paraId="05A38DD4" w14:textId="77777777" w:rsidR="00EE33CA" w:rsidRPr="00130279" w:rsidRDefault="00EE33CA" w:rsidP="00623839">
            <w:pPr>
              <w:jc w:val="both"/>
              <w:rPr>
                <w:rFonts w:cs="Arial"/>
              </w:rPr>
            </w:pPr>
            <w:r w:rsidRPr="00130279">
              <w:rPr>
                <w:rFonts w:cs="Arial"/>
              </w:rPr>
              <w:t>To answer the research question, the following areas will be covered:</w:t>
            </w:r>
          </w:p>
          <w:p w14:paraId="6E84A50D" w14:textId="77777777" w:rsidR="00EE33CA" w:rsidRPr="00130279" w:rsidRDefault="00EE33CA" w:rsidP="00623839">
            <w:pPr>
              <w:jc w:val="both"/>
              <w:rPr>
                <w:rFonts w:cs="Arial"/>
              </w:rPr>
            </w:pPr>
          </w:p>
          <w:p w14:paraId="71BCD5E9" w14:textId="77777777" w:rsidR="00EE33CA" w:rsidRDefault="00EE33CA" w:rsidP="00EE33CA">
            <w:pPr>
              <w:pStyle w:val="ListParagraph"/>
              <w:numPr>
                <w:ilvl w:val="0"/>
                <w:numId w:val="2"/>
              </w:numPr>
              <w:spacing w:after="0" w:line="240" w:lineRule="auto"/>
              <w:jc w:val="both"/>
              <w:rPr>
                <w:rFonts w:cs="Arial"/>
              </w:rPr>
            </w:pPr>
            <w:r>
              <w:rPr>
                <w:rFonts w:cs="Arial"/>
              </w:rPr>
              <w:t>To examine t</w:t>
            </w:r>
            <w:r w:rsidRPr="00130279">
              <w:rPr>
                <w:rFonts w:cs="Arial"/>
              </w:rPr>
              <w:t>he importance</w:t>
            </w:r>
            <w:r>
              <w:rPr>
                <w:rFonts w:cs="Arial"/>
              </w:rPr>
              <w:t xml:space="preserve"> of the relationship</w:t>
            </w:r>
            <w:r w:rsidRPr="00130279">
              <w:rPr>
                <w:rFonts w:cs="Arial"/>
              </w:rPr>
              <w:t xml:space="preserve"> </w:t>
            </w:r>
            <w:r>
              <w:rPr>
                <w:rFonts w:cs="Arial"/>
              </w:rPr>
              <w:t>between</w:t>
            </w:r>
            <w:r w:rsidRPr="00130279">
              <w:rPr>
                <w:rFonts w:cs="Arial"/>
              </w:rPr>
              <w:t xml:space="preserve"> victim</w:t>
            </w:r>
            <w:r>
              <w:rPr>
                <w:rFonts w:cs="Arial"/>
              </w:rPr>
              <w:t>s of domestic violence and the</w:t>
            </w:r>
            <w:r w:rsidRPr="00130279">
              <w:rPr>
                <w:rFonts w:cs="Arial"/>
              </w:rPr>
              <w:t xml:space="preserve"> police</w:t>
            </w:r>
            <w:r>
              <w:rPr>
                <w:rFonts w:cs="Arial"/>
              </w:rPr>
              <w:t>, and how does this impact victims from reporting cases of domestic violence</w:t>
            </w:r>
          </w:p>
          <w:p w14:paraId="746744F3" w14:textId="77777777" w:rsidR="00EE33CA" w:rsidRDefault="00EE33CA" w:rsidP="00EE33CA">
            <w:pPr>
              <w:pStyle w:val="ListParagraph"/>
              <w:numPr>
                <w:ilvl w:val="1"/>
                <w:numId w:val="2"/>
              </w:numPr>
              <w:spacing w:after="0" w:line="240" w:lineRule="auto"/>
              <w:jc w:val="both"/>
              <w:rPr>
                <w:rFonts w:cs="Arial"/>
              </w:rPr>
            </w:pPr>
            <w:r>
              <w:rPr>
                <w:rFonts w:cs="Arial"/>
              </w:rPr>
              <w:t>Assess trust in policing of domestic abuse victims</w:t>
            </w:r>
          </w:p>
          <w:p w14:paraId="38CD217A" w14:textId="77777777" w:rsidR="00EE33CA" w:rsidRPr="00130279" w:rsidRDefault="00EE33CA" w:rsidP="00EE33CA">
            <w:pPr>
              <w:pStyle w:val="ListParagraph"/>
              <w:numPr>
                <w:ilvl w:val="1"/>
                <w:numId w:val="2"/>
              </w:numPr>
              <w:spacing w:after="0" w:line="240" w:lineRule="auto"/>
              <w:jc w:val="both"/>
              <w:rPr>
                <w:rFonts w:cs="Arial"/>
              </w:rPr>
            </w:pPr>
            <w:r>
              <w:rPr>
                <w:rFonts w:cs="Arial"/>
              </w:rPr>
              <w:t>Review cases to evaluate the police response</w:t>
            </w:r>
          </w:p>
          <w:p w14:paraId="308A2142" w14:textId="77777777" w:rsidR="00EE33CA" w:rsidRDefault="00EE33CA" w:rsidP="00EE33CA">
            <w:pPr>
              <w:pStyle w:val="ListParagraph"/>
              <w:numPr>
                <w:ilvl w:val="0"/>
                <w:numId w:val="2"/>
              </w:numPr>
              <w:spacing w:after="0" w:line="240" w:lineRule="auto"/>
              <w:jc w:val="both"/>
              <w:rPr>
                <w:rFonts w:cs="Arial"/>
              </w:rPr>
            </w:pPr>
            <w:r>
              <w:rPr>
                <w:rFonts w:cs="Arial"/>
              </w:rPr>
              <w:t>To examine the phycological element of fear through retaliation and revenge placed upon victims after reporting the abuse by the abuser</w:t>
            </w:r>
          </w:p>
          <w:p w14:paraId="3E2AB5F2" w14:textId="77777777" w:rsidR="00EE33CA" w:rsidRDefault="00EE33CA" w:rsidP="00EE33CA">
            <w:pPr>
              <w:pStyle w:val="ListParagraph"/>
              <w:numPr>
                <w:ilvl w:val="1"/>
                <w:numId w:val="2"/>
              </w:numPr>
              <w:spacing w:after="0" w:line="240" w:lineRule="auto"/>
              <w:jc w:val="both"/>
              <w:rPr>
                <w:rFonts w:cs="Arial"/>
              </w:rPr>
            </w:pPr>
            <w:r>
              <w:rPr>
                <w:rFonts w:cs="Arial"/>
              </w:rPr>
              <w:t>Evaluate the psychology of an abuser</w:t>
            </w:r>
          </w:p>
          <w:p w14:paraId="0792DE02" w14:textId="77777777" w:rsidR="00EE33CA" w:rsidRPr="00130279" w:rsidRDefault="00EE33CA" w:rsidP="00EE33CA">
            <w:pPr>
              <w:pStyle w:val="ListParagraph"/>
              <w:numPr>
                <w:ilvl w:val="1"/>
                <w:numId w:val="2"/>
              </w:numPr>
              <w:spacing w:after="0" w:line="240" w:lineRule="auto"/>
              <w:jc w:val="both"/>
              <w:rPr>
                <w:rFonts w:cs="Arial"/>
              </w:rPr>
            </w:pPr>
            <w:r>
              <w:rPr>
                <w:rFonts w:cs="Arial"/>
              </w:rPr>
              <w:t>Research how the emotion of fear is installed in victims</w:t>
            </w:r>
          </w:p>
          <w:p w14:paraId="285BA515" w14:textId="77777777" w:rsidR="00EE33CA" w:rsidRDefault="00EE33CA" w:rsidP="00EE33CA">
            <w:pPr>
              <w:pStyle w:val="ListParagraph"/>
              <w:numPr>
                <w:ilvl w:val="0"/>
                <w:numId w:val="2"/>
              </w:numPr>
              <w:spacing w:after="0" w:line="240" w:lineRule="auto"/>
              <w:jc w:val="both"/>
              <w:rPr>
                <w:rFonts w:cs="Arial"/>
              </w:rPr>
            </w:pPr>
            <w:r w:rsidRPr="00130279">
              <w:rPr>
                <w:rFonts w:cs="Arial"/>
              </w:rPr>
              <w:t>Policing interventions</w:t>
            </w:r>
            <w:r>
              <w:rPr>
                <w:rFonts w:cs="Arial"/>
              </w:rPr>
              <w:t xml:space="preserve"> in cases of domestic violence</w:t>
            </w:r>
          </w:p>
          <w:p w14:paraId="5ED8CC80" w14:textId="77777777" w:rsidR="00EE33CA" w:rsidRDefault="00EE33CA" w:rsidP="00EE33CA">
            <w:pPr>
              <w:pStyle w:val="ListParagraph"/>
              <w:numPr>
                <w:ilvl w:val="1"/>
                <w:numId w:val="2"/>
              </w:numPr>
              <w:spacing w:after="0" w:line="240" w:lineRule="auto"/>
              <w:jc w:val="both"/>
              <w:rPr>
                <w:rFonts w:cs="Arial"/>
              </w:rPr>
            </w:pPr>
            <w:r>
              <w:rPr>
                <w:rFonts w:cs="Arial"/>
              </w:rPr>
              <w:t>Review current policy on domestic violence intervention</w:t>
            </w:r>
          </w:p>
          <w:p w14:paraId="3E2A3B58" w14:textId="77777777" w:rsidR="00EE33CA" w:rsidRDefault="00EE33CA" w:rsidP="00EE33CA">
            <w:pPr>
              <w:pStyle w:val="ListParagraph"/>
              <w:numPr>
                <w:ilvl w:val="1"/>
                <w:numId w:val="2"/>
              </w:numPr>
              <w:spacing w:after="0" w:line="240" w:lineRule="auto"/>
              <w:jc w:val="both"/>
              <w:rPr>
                <w:rFonts w:cs="Arial"/>
              </w:rPr>
            </w:pPr>
            <w:r>
              <w:rPr>
                <w:rFonts w:cs="Arial"/>
              </w:rPr>
              <w:t>Review safeguarding advice given to police officers</w:t>
            </w:r>
          </w:p>
          <w:p w14:paraId="75336792" w14:textId="77777777" w:rsidR="00EE33CA" w:rsidRDefault="00EE33CA" w:rsidP="00EE33CA">
            <w:pPr>
              <w:pStyle w:val="ListParagraph"/>
              <w:numPr>
                <w:ilvl w:val="1"/>
                <w:numId w:val="2"/>
              </w:numPr>
              <w:spacing w:after="0" w:line="240" w:lineRule="auto"/>
              <w:jc w:val="both"/>
              <w:rPr>
                <w:rFonts w:cs="Arial"/>
              </w:rPr>
            </w:pPr>
            <w:r>
              <w:rPr>
                <w:rFonts w:cs="Arial"/>
              </w:rPr>
              <w:t>Review failings in fatal domestic abuse cases</w:t>
            </w:r>
          </w:p>
          <w:p w14:paraId="50194C9E" w14:textId="77777777" w:rsidR="00EE33CA" w:rsidRDefault="00EE33CA" w:rsidP="00EE33CA">
            <w:pPr>
              <w:pStyle w:val="ListParagraph"/>
              <w:numPr>
                <w:ilvl w:val="0"/>
                <w:numId w:val="2"/>
              </w:numPr>
              <w:spacing w:after="0" w:line="240" w:lineRule="auto"/>
              <w:jc w:val="both"/>
              <w:rPr>
                <w:rFonts w:cs="Arial"/>
              </w:rPr>
            </w:pPr>
            <w:r w:rsidRPr="00B812EE">
              <w:rPr>
                <w:rFonts w:cs="Arial"/>
              </w:rPr>
              <w:t>Socioeconomic and Cultural Factors</w:t>
            </w:r>
          </w:p>
          <w:p w14:paraId="759D178C" w14:textId="77777777" w:rsidR="00EE33CA" w:rsidRDefault="00EE33CA" w:rsidP="00EE33CA">
            <w:pPr>
              <w:pStyle w:val="ListParagraph"/>
              <w:numPr>
                <w:ilvl w:val="1"/>
                <w:numId w:val="2"/>
              </w:numPr>
              <w:spacing w:after="0" w:line="240" w:lineRule="auto"/>
              <w:jc w:val="both"/>
              <w:rPr>
                <w:rFonts w:cs="Arial"/>
              </w:rPr>
            </w:pPr>
            <w:r>
              <w:rPr>
                <w:rFonts w:cs="Arial"/>
              </w:rPr>
              <w:t>Explore religious values to relationships and how these may normalise abuse</w:t>
            </w:r>
          </w:p>
          <w:p w14:paraId="269D4102" w14:textId="77777777" w:rsidR="00EE33CA" w:rsidRDefault="00EE33CA" w:rsidP="00EE33CA">
            <w:pPr>
              <w:pStyle w:val="ListParagraph"/>
              <w:numPr>
                <w:ilvl w:val="1"/>
                <w:numId w:val="2"/>
              </w:numPr>
              <w:spacing w:after="0" w:line="240" w:lineRule="auto"/>
              <w:jc w:val="both"/>
              <w:rPr>
                <w:rFonts w:cs="Arial"/>
              </w:rPr>
            </w:pPr>
            <w:r>
              <w:rPr>
                <w:rFonts w:cs="Arial"/>
              </w:rPr>
              <w:t>Financial dependency</w:t>
            </w:r>
          </w:p>
          <w:p w14:paraId="79D3B9F9" w14:textId="77777777" w:rsidR="00EE33CA" w:rsidRPr="00562276" w:rsidRDefault="00EE33CA" w:rsidP="00EE33CA">
            <w:pPr>
              <w:pStyle w:val="ListParagraph"/>
              <w:numPr>
                <w:ilvl w:val="1"/>
                <w:numId w:val="2"/>
              </w:numPr>
              <w:spacing w:after="0" w:line="240" w:lineRule="auto"/>
              <w:jc w:val="both"/>
              <w:rPr>
                <w:rFonts w:cs="Arial"/>
              </w:rPr>
            </w:pPr>
            <w:r>
              <w:rPr>
                <w:rFonts w:cs="Arial"/>
              </w:rPr>
              <w:t>The role of parenting and children</w:t>
            </w:r>
          </w:p>
          <w:p w14:paraId="4A9273E7" w14:textId="77777777" w:rsidR="00EE33CA" w:rsidRPr="00D012E7" w:rsidRDefault="00EE33CA" w:rsidP="00623839">
            <w:pPr>
              <w:jc w:val="both"/>
              <w:rPr>
                <w:rFonts w:cs="Arial"/>
              </w:rPr>
            </w:pPr>
          </w:p>
          <w:p w14:paraId="6F7534DD" w14:textId="77777777" w:rsidR="00EE33CA" w:rsidRPr="00D012E7" w:rsidRDefault="00EE33CA" w:rsidP="00623839">
            <w:pPr>
              <w:jc w:val="both"/>
              <w:rPr>
                <w:rFonts w:cs="Arial"/>
              </w:rPr>
            </w:pPr>
          </w:p>
        </w:tc>
      </w:tr>
      <w:tr w:rsidR="00EE33CA" w:rsidRPr="00B61956" w14:paraId="357D2A9D" w14:textId="77777777" w:rsidTr="00623839">
        <w:tc>
          <w:tcPr>
            <w:tcW w:w="9077" w:type="dxa"/>
            <w:gridSpan w:val="2"/>
            <w:tcMar>
              <w:top w:w="0" w:type="dxa"/>
              <w:left w:w="108" w:type="dxa"/>
              <w:bottom w:w="0" w:type="dxa"/>
              <w:right w:w="108" w:type="dxa"/>
            </w:tcMar>
          </w:tcPr>
          <w:p w14:paraId="28A773C7" w14:textId="77777777" w:rsidR="00EE33CA" w:rsidRPr="00226D46" w:rsidRDefault="00EE33CA" w:rsidP="00623839">
            <w:pPr>
              <w:rPr>
                <w:rFonts w:cs="Arial"/>
                <w:b/>
                <w:bCs/>
              </w:rPr>
            </w:pPr>
            <w:r>
              <w:rPr>
                <w:rFonts w:cs="Arial"/>
                <w:b/>
                <w:bCs/>
              </w:rPr>
              <w:lastRenderedPageBreak/>
              <w:t>LITERATURE REVIEW</w:t>
            </w:r>
            <w:r w:rsidRPr="00D012E7">
              <w:rPr>
                <w:rFonts w:cs="Arial"/>
                <w:b/>
                <w:bCs/>
              </w:rPr>
              <w:t>:</w:t>
            </w:r>
          </w:p>
          <w:p w14:paraId="3B116A71" w14:textId="77777777" w:rsidR="00EE33CA" w:rsidRDefault="00EE33CA" w:rsidP="00623839">
            <w:pPr>
              <w:rPr>
                <w:rFonts w:cs="Arial"/>
                <w:color w:val="FF0000"/>
              </w:rPr>
            </w:pPr>
          </w:p>
          <w:p w14:paraId="262D4007" w14:textId="77777777" w:rsidR="00EE33CA" w:rsidRDefault="00EE33CA" w:rsidP="00623839">
            <w:pPr>
              <w:rPr>
                <w:rFonts w:cs="Arial"/>
                <w:color w:val="0D0D0D" w:themeColor="text1" w:themeTint="F2"/>
              </w:rPr>
            </w:pPr>
            <w:r>
              <w:rPr>
                <w:rFonts w:cs="Arial"/>
                <w:color w:val="0D0D0D" w:themeColor="text1" w:themeTint="F2"/>
              </w:rPr>
              <w:t>The literature review will draw from a broad range of sources to provide balanced arguments in attempting to answer the thesis question. At the start of the review, all relevant sources will be read to identify if any to gaps in the research exist. The literature review will include, but it not exclusive in using the following sources:</w:t>
            </w:r>
          </w:p>
          <w:p w14:paraId="30FE1141" w14:textId="77777777" w:rsidR="00EE33CA" w:rsidRDefault="00EE33CA" w:rsidP="00623839">
            <w:pPr>
              <w:rPr>
                <w:rFonts w:cs="Arial"/>
                <w:color w:val="0D0D0D" w:themeColor="text1" w:themeTint="F2"/>
              </w:rPr>
            </w:pPr>
          </w:p>
          <w:p w14:paraId="1DE8B3BF" w14:textId="77777777" w:rsidR="00EE33CA" w:rsidRDefault="00EE33CA" w:rsidP="00EE33CA">
            <w:pPr>
              <w:pStyle w:val="ListParagraph"/>
              <w:numPr>
                <w:ilvl w:val="0"/>
                <w:numId w:val="44"/>
              </w:numPr>
              <w:spacing w:after="0" w:line="240" w:lineRule="auto"/>
              <w:rPr>
                <w:rFonts w:cs="Arial"/>
                <w:color w:val="0D0D0D" w:themeColor="text1" w:themeTint="F2"/>
              </w:rPr>
            </w:pPr>
            <w:r>
              <w:rPr>
                <w:rFonts w:cs="Arial"/>
                <w:color w:val="0D0D0D" w:themeColor="text1" w:themeTint="F2"/>
              </w:rPr>
              <w:t>Home Office (</w:t>
            </w:r>
            <w:r w:rsidRPr="002C7F2F">
              <w:rPr>
                <w:rFonts w:cs="Arial"/>
                <w:color w:val="0D0D0D" w:themeColor="text1" w:themeTint="F2"/>
              </w:rPr>
              <w:t>Domestic Abuse Statutory Guidance</w:t>
            </w:r>
            <w:r>
              <w:rPr>
                <w:rFonts w:cs="Arial"/>
                <w:color w:val="0D0D0D" w:themeColor="text1" w:themeTint="F2"/>
              </w:rPr>
              <w:t xml:space="preserve"> and </w:t>
            </w:r>
            <w:r w:rsidRPr="002C7F2F">
              <w:rPr>
                <w:rFonts w:cs="Arial"/>
                <w:color w:val="0D0D0D" w:themeColor="text1" w:themeTint="F2"/>
              </w:rPr>
              <w:t>Domestic Violence Protection Notices (DVPNs) and Domestic Violence Protection Orders (DVPOs) Guidance</w:t>
            </w:r>
            <w:r>
              <w:rPr>
                <w:rFonts w:cs="Arial"/>
                <w:color w:val="0D0D0D" w:themeColor="text1" w:themeTint="F2"/>
              </w:rPr>
              <w:t>)</w:t>
            </w:r>
          </w:p>
          <w:p w14:paraId="034464A8" w14:textId="77777777" w:rsidR="00EE33CA" w:rsidRDefault="00EE33CA" w:rsidP="00EE33CA">
            <w:pPr>
              <w:pStyle w:val="ListParagraph"/>
              <w:numPr>
                <w:ilvl w:val="0"/>
                <w:numId w:val="44"/>
              </w:numPr>
              <w:spacing w:after="0" w:line="240" w:lineRule="auto"/>
              <w:rPr>
                <w:rFonts w:cs="Arial"/>
                <w:color w:val="0D0D0D" w:themeColor="text1" w:themeTint="F2"/>
              </w:rPr>
            </w:pPr>
            <w:r w:rsidRPr="00362F7F">
              <w:t>Domestic Abuse Commissioner</w:t>
            </w:r>
            <w:r>
              <w:t xml:space="preserve"> (Reports)</w:t>
            </w:r>
          </w:p>
          <w:p w14:paraId="71D63255" w14:textId="77777777" w:rsidR="00EE33CA" w:rsidRDefault="00EE33CA" w:rsidP="00EE33CA">
            <w:pPr>
              <w:pStyle w:val="ListParagraph"/>
              <w:numPr>
                <w:ilvl w:val="0"/>
                <w:numId w:val="44"/>
              </w:numPr>
              <w:spacing w:after="0" w:line="240" w:lineRule="auto"/>
              <w:rPr>
                <w:rFonts w:cs="Arial"/>
                <w:color w:val="0D0D0D" w:themeColor="text1" w:themeTint="F2"/>
              </w:rPr>
            </w:pPr>
            <w:r w:rsidRPr="00362F7F">
              <w:t>National Centre for Domestic Violence</w:t>
            </w:r>
            <w:r>
              <w:t xml:space="preserve"> (</w:t>
            </w:r>
            <w:r w:rsidRPr="002C7F2F">
              <w:t>Domestic Abuse Statistics UK</w:t>
            </w:r>
            <w:r>
              <w:t>)</w:t>
            </w:r>
          </w:p>
          <w:p w14:paraId="4155D4A7" w14:textId="77777777" w:rsidR="00EE33CA" w:rsidRDefault="00EE33CA" w:rsidP="00EE33CA">
            <w:pPr>
              <w:pStyle w:val="ListParagraph"/>
              <w:numPr>
                <w:ilvl w:val="0"/>
                <w:numId w:val="44"/>
              </w:numPr>
              <w:spacing w:after="0" w:line="240" w:lineRule="auto"/>
              <w:rPr>
                <w:rFonts w:cs="Arial"/>
                <w:color w:val="0D0D0D" w:themeColor="text1" w:themeTint="F2"/>
              </w:rPr>
            </w:pPr>
            <w:r w:rsidRPr="002C7F2F">
              <w:rPr>
                <w:rFonts w:cs="Arial"/>
                <w:color w:val="0D0D0D" w:themeColor="text1" w:themeTint="F2"/>
              </w:rPr>
              <w:t>Women, Violence and Social change</w:t>
            </w:r>
            <w:r>
              <w:rPr>
                <w:rFonts w:cs="Arial"/>
                <w:color w:val="0D0D0D" w:themeColor="text1" w:themeTint="F2"/>
              </w:rPr>
              <w:t xml:space="preserve"> by </w:t>
            </w:r>
            <w:r w:rsidRPr="002C7F2F">
              <w:rPr>
                <w:rFonts w:cs="Arial"/>
                <w:color w:val="0D0D0D" w:themeColor="text1" w:themeTint="F2"/>
              </w:rPr>
              <w:t xml:space="preserve">R Emerson </w:t>
            </w:r>
            <w:proofErr w:type="spellStart"/>
            <w:r w:rsidRPr="002C7F2F">
              <w:rPr>
                <w:rFonts w:cs="Arial"/>
                <w:color w:val="0D0D0D" w:themeColor="text1" w:themeTint="F2"/>
              </w:rPr>
              <w:t>Dobash</w:t>
            </w:r>
            <w:proofErr w:type="spellEnd"/>
          </w:p>
          <w:p w14:paraId="14CBD91F" w14:textId="77777777" w:rsidR="00EE33CA" w:rsidRDefault="00EE33CA" w:rsidP="00EE33CA">
            <w:pPr>
              <w:pStyle w:val="ListParagraph"/>
              <w:numPr>
                <w:ilvl w:val="0"/>
                <w:numId w:val="44"/>
              </w:numPr>
              <w:spacing w:after="0" w:line="240" w:lineRule="auto"/>
              <w:rPr>
                <w:rFonts w:cs="Arial"/>
                <w:color w:val="0D0D0D" w:themeColor="text1" w:themeTint="F2"/>
              </w:rPr>
            </w:pPr>
            <w:r w:rsidRPr="002C7F2F">
              <w:rPr>
                <w:rFonts w:cs="Arial"/>
                <w:color w:val="0D0D0D" w:themeColor="text1" w:themeTint="F2"/>
              </w:rPr>
              <w:t>Coercive Control: How Men Entrap Women in Personal Life</w:t>
            </w:r>
            <w:r>
              <w:rPr>
                <w:rFonts w:cs="Arial"/>
                <w:color w:val="0D0D0D" w:themeColor="text1" w:themeTint="F2"/>
              </w:rPr>
              <w:t xml:space="preserve"> by E Stark</w:t>
            </w:r>
          </w:p>
          <w:p w14:paraId="6B55348E" w14:textId="77777777" w:rsidR="00EE33CA" w:rsidRPr="003928BA" w:rsidRDefault="00EE33CA" w:rsidP="00EE33CA">
            <w:pPr>
              <w:pStyle w:val="ListParagraph"/>
              <w:numPr>
                <w:ilvl w:val="0"/>
                <w:numId w:val="44"/>
              </w:numPr>
              <w:spacing w:after="0" w:line="240" w:lineRule="auto"/>
              <w:rPr>
                <w:rFonts w:cs="Arial"/>
                <w:color w:val="0D0D0D" w:themeColor="text1" w:themeTint="F2"/>
              </w:rPr>
            </w:pPr>
            <w:r w:rsidRPr="002C7F2F">
              <w:rPr>
                <w:rFonts w:cs="Arial"/>
                <w:color w:val="0D0D0D" w:themeColor="text1" w:themeTint="F2"/>
              </w:rPr>
              <w:t>Violence against women in South Asian communities: issues for policy and practice</w:t>
            </w:r>
            <w:r>
              <w:rPr>
                <w:rFonts w:cs="Arial"/>
                <w:color w:val="0D0D0D" w:themeColor="text1" w:themeTint="F2"/>
              </w:rPr>
              <w:t xml:space="preserve"> by R Thiara and A Gill </w:t>
            </w:r>
          </w:p>
          <w:p w14:paraId="3ECE1190" w14:textId="77777777" w:rsidR="00EE33CA" w:rsidRPr="00D012E7" w:rsidRDefault="00EE33CA" w:rsidP="00623839">
            <w:pPr>
              <w:jc w:val="both"/>
              <w:rPr>
                <w:rStyle w:val="lookup-resultcontent"/>
                <w:rFonts w:cs="Arial"/>
                <w:b/>
                <w:bCs/>
              </w:rPr>
            </w:pPr>
          </w:p>
          <w:p w14:paraId="0284A366" w14:textId="77777777" w:rsidR="00EE33CA" w:rsidRPr="00D012E7" w:rsidRDefault="00EE33CA" w:rsidP="00623839">
            <w:pPr>
              <w:jc w:val="both"/>
              <w:rPr>
                <w:rFonts w:cs="Arial"/>
              </w:rPr>
            </w:pPr>
          </w:p>
        </w:tc>
      </w:tr>
      <w:tr w:rsidR="00EE33CA" w:rsidRPr="00B61956" w14:paraId="2F879E4C" w14:textId="77777777" w:rsidTr="00623839">
        <w:tc>
          <w:tcPr>
            <w:tcW w:w="9077" w:type="dxa"/>
            <w:gridSpan w:val="2"/>
            <w:tcMar>
              <w:top w:w="0" w:type="dxa"/>
              <w:left w:w="108" w:type="dxa"/>
              <w:bottom w:w="0" w:type="dxa"/>
              <w:right w:w="108" w:type="dxa"/>
            </w:tcMar>
          </w:tcPr>
          <w:p w14:paraId="1DD8A979" w14:textId="77777777" w:rsidR="00EE33CA" w:rsidRPr="00562276" w:rsidRDefault="00EE33CA" w:rsidP="00623839">
            <w:pPr>
              <w:rPr>
                <w:rFonts w:cs="Arial"/>
                <w:b/>
                <w:bCs/>
              </w:rPr>
            </w:pPr>
            <w:r w:rsidRPr="00B5610A">
              <w:rPr>
                <w:rFonts w:cs="Arial"/>
                <w:b/>
                <w:bCs/>
              </w:rPr>
              <w:t xml:space="preserve">SUMMARY OF RESEARCH –SURVEY METHOD: </w:t>
            </w:r>
          </w:p>
          <w:p w14:paraId="1BEA48AC" w14:textId="77777777" w:rsidR="00EE33CA" w:rsidRDefault="00EE33CA" w:rsidP="00623839">
            <w:pPr>
              <w:rPr>
                <w:rFonts w:cs="Arial"/>
                <w:color w:val="FF0000"/>
              </w:rPr>
            </w:pPr>
          </w:p>
          <w:p w14:paraId="05F2AD6E" w14:textId="77777777" w:rsidR="00EE33CA" w:rsidRDefault="00EE33CA" w:rsidP="00623839">
            <w:pPr>
              <w:jc w:val="both"/>
              <w:rPr>
                <w:rFonts w:cs="Arial"/>
              </w:rPr>
            </w:pPr>
            <w:r>
              <w:rPr>
                <w:rFonts w:cs="Arial"/>
              </w:rPr>
              <w:t xml:space="preserve">A survey will be completed through a questionnaire. A questionnaire will allow me to gather answers on the topic whilst providing anonymity to the participants. The questionnaire can plug gaps in secondary research identified in the literature review. I believe more intensive methods of research such as an interview will not be viable due to the sensitive nature of the topic and </w:t>
            </w:r>
            <w:r>
              <w:rPr>
                <w:rFonts w:cs="Arial"/>
              </w:rPr>
              <w:lastRenderedPageBreak/>
              <w:t>an individual’s reluctancy to go into detail and expand on answers from experiences of trauma. A questionnaire with multiple choice answers will allow me to narrow down more accurate responses to questions that potentially might have been avoided in an interview. This will ensure the data I collect is first hand and accurate.</w:t>
            </w:r>
          </w:p>
          <w:p w14:paraId="49F3F840" w14:textId="77777777" w:rsidR="00EE33CA" w:rsidRPr="00B61956" w:rsidRDefault="00EE33CA" w:rsidP="00623839">
            <w:pPr>
              <w:jc w:val="both"/>
              <w:rPr>
                <w:rFonts w:cstheme="minorHAnsi"/>
              </w:rPr>
            </w:pPr>
          </w:p>
        </w:tc>
      </w:tr>
      <w:tr w:rsidR="00EE33CA" w:rsidRPr="00B61956" w14:paraId="75E88608" w14:textId="77777777" w:rsidTr="00623839">
        <w:tc>
          <w:tcPr>
            <w:tcW w:w="9077" w:type="dxa"/>
            <w:gridSpan w:val="2"/>
            <w:tcMar>
              <w:top w:w="0" w:type="dxa"/>
              <w:left w:w="108" w:type="dxa"/>
              <w:bottom w:w="0" w:type="dxa"/>
              <w:right w:w="108" w:type="dxa"/>
            </w:tcMar>
          </w:tcPr>
          <w:p w14:paraId="00D0846F" w14:textId="77777777" w:rsidR="00EE33CA" w:rsidRDefault="00EE33CA" w:rsidP="00623839">
            <w:pPr>
              <w:rPr>
                <w:rFonts w:cstheme="minorHAnsi"/>
              </w:rPr>
            </w:pPr>
            <w:r w:rsidRPr="00B5610A">
              <w:rPr>
                <w:rFonts w:cs="Arial"/>
                <w:b/>
                <w:bCs/>
              </w:rPr>
              <w:lastRenderedPageBreak/>
              <w:t>SUMMARY OF SAMPLING FRAMEWORK:</w:t>
            </w:r>
            <w:r w:rsidRPr="00B5610A">
              <w:rPr>
                <w:rFonts w:cstheme="minorHAnsi"/>
              </w:rPr>
              <w:t xml:space="preserve"> </w:t>
            </w:r>
          </w:p>
          <w:p w14:paraId="5A7539FD" w14:textId="77777777" w:rsidR="00EE33CA" w:rsidRPr="00B67F8C" w:rsidRDefault="00EE33CA" w:rsidP="00623839">
            <w:pPr>
              <w:rPr>
                <w:rFonts w:cs="Arial"/>
              </w:rPr>
            </w:pPr>
          </w:p>
          <w:p w14:paraId="5E3E8A6F" w14:textId="77777777" w:rsidR="00EE33CA" w:rsidRPr="00B67F8C" w:rsidRDefault="00EE33CA" w:rsidP="00623839">
            <w:pPr>
              <w:jc w:val="both"/>
              <w:rPr>
                <w:rFonts w:cs="Arial"/>
              </w:rPr>
            </w:pPr>
            <w:r w:rsidRPr="00B67F8C">
              <w:rPr>
                <w:rFonts w:cs="Arial"/>
              </w:rPr>
              <w:t xml:space="preserve">I will be intending to ask </w:t>
            </w:r>
            <w:r>
              <w:rPr>
                <w:rFonts w:cs="Arial"/>
              </w:rPr>
              <w:t xml:space="preserve">serving Gwent police officers </w:t>
            </w:r>
            <w:r w:rsidRPr="00B67F8C">
              <w:rPr>
                <w:rFonts w:cs="Arial"/>
              </w:rPr>
              <w:t>and</w:t>
            </w:r>
            <w:r>
              <w:rPr>
                <w:rFonts w:cs="Arial"/>
              </w:rPr>
              <w:t xml:space="preserve"> colleagues to complete a questionnaire</w:t>
            </w:r>
            <w:r w:rsidRPr="00B67F8C">
              <w:rPr>
                <w:rFonts w:cs="Arial"/>
              </w:rPr>
              <w:t xml:space="preserve">. This will </w:t>
            </w:r>
            <w:r>
              <w:rPr>
                <w:rFonts w:cs="Arial"/>
              </w:rPr>
              <w:t>ensure</w:t>
            </w:r>
            <w:r w:rsidRPr="00B67F8C">
              <w:rPr>
                <w:rFonts w:cs="Arial"/>
              </w:rPr>
              <w:t xml:space="preserve"> my</w:t>
            </w:r>
            <w:r>
              <w:rPr>
                <w:rFonts w:cs="Arial"/>
              </w:rPr>
              <w:t xml:space="preserve"> primary</w:t>
            </w:r>
            <w:r w:rsidRPr="00B67F8C">
              <w:rPr>
                <w:rFonts w:cs="Arial"/>
              </w:rPr>
              <w:t xml:space="preserve"> research</w:t>
            </w:r>
            <w:r>
              <w:rPr>
                <w:rFonts w:cs="Arial"/>
              </w:rPr>
              <w:t xml:space="preserve"> is reliable</w:t>
            </w:r>
            <w:r w:rsidRPr="00B67F8C">
              <w:rPr>
                <w:rFonts w:cs="Arial"/>
              </w:rPr>
              <w:t xml:space="preserve"> as it will</w:t>
            </w:r>
            <w:r>
              <w:rPr>
                <w:rFonts w:cs="Arial"/>
              </w:rPr>
              <w:t xml:space="preserve"> be completed in a voluntary manner by those willing to take part. It may include</w:t>
            </w:r>
            <w:r w:rsidRPr="00B67F8C">
              <w:rPr>
                <w:rFonts w:cs="Arial"/>
              </w:rPr>
              <w:t xml:space="preserve"> individuals who have experienced the subject topic and will know how they could improve the</w:t>
            </w:r>
            <w:r>
              <w:rPr>
                <w:rFonts w:cs="Arial"/>
              </w:rPr>
              <w:t xml:space="preserve"> </w:t>
            </w:r>
            <w:r w:rsidRPr="00B67F8C">
              <w:rPr>
                <w:rFonts w:cs="Arial"/>
              </w:rPr>
              <w:t>situation if it happened again i.e. passing on learnings to help answer the overarching question of overcoming barriers to domestic violence.</w:t>
            </w:r>
          </w:p>
          <w:p w14:paraId="20519C5E" w14:textId="77777777" w:rsidR="00EE33CA" w:rsidRPr="00B61956" w:rsidRDefault="00EE33CA" w:rsidP="00623839">
            <w:pPr>
              <w:jc w:val="both"/>
              <w:rPr>
                <w:rFonts w:cstheme="minorHAnsi"/>
              </w:rPr>
            </w:pPr>
          </w:p>
        </w:tc>
      </w:tr>
      <w:tr w:rsidR="00EE33CA" w:rsidRPr="00B61956" w14:paraId="2FC050BC" w14:textId="77777777" w:rsidTr="00623839">
        <w:trPr>
          <w:trHeight w:val="1352"/>
        </w:trPr>
        <w:tc>
          <w:tcPr>
            <w:tcW w:w="9077" w:type="dxa"/>
            <w:gridSpan w:val="2"/>
            <w:tcMar>
              <w:top w:w="0" w:type="dxa"/>
              <w:left w:w="108" w:type="dxa"/>
              <w:bottom w:w="0" w:type="dxa"/>
              <w:right w:w="108" w:type="dxa"/>
            </w:tcMar>
          </w:tcPr>
          <w:p w14:paraId="746AD079" w14:textId="77777777" w:rsidR="00EE33CA" w:rsidRDefault="00EE33CA" w:rsidP="00623839">
            <w:pPr>
              <w:jc w:val="both"/>
              <w:rPr>
                <w:rFonts w:cs="Arial"/>
                <w:b/>
                <w:bCs/>
              </w:rPr>
            </w:pPr>
            <w:r w:rsidRPr="00D4485A">
              <w:rPr>
                <w:rFonts w:cs="Arial"/>
                <w:b/>
                <w:bCs/>
              </w:rPr>
              <w:t>ETHICAL ISSUES</w:t>
            </w:r>
            <w:r>
              <w:rPr>
                <w:rFonts w:cs="Arial"/>
                <w:b/>
                <w:bCs/>
              </w:rPr>
              <w:t>:</w:t>
            </w:r>
          </w:p>
          <w:p w14:paraId="40CC9DA1" w14:textId="77777777" w:rsidR="00EE33CA" w:rsidRDefault="00EE33CA" w:rsidP="00623839">
            <w:pPr>
              <w:jc w:val="both"/>
              <w:rPr>
                <w:rFonts w:cs="Arial"/>
                <w:color w:val="FF0000"/>
              </w:rPr>
            </w:pPr>
          </w:p>
          <w:p w14:paraId="04C80415" w14:textId="523ABD94" w:rsidR="00EE33CA" w:rsidRDefault="00EE33CA" w:rsidP="00623839">
            <w:pPr>
              <w:jc w:val="both"/>
              <w:rPr>
                <w:rFonts w:cs="Arial"/>
              </w:rPr>
            </w:pPr>
            <w:r>
              <w:rPr>
                <w:rFonts w:cs="Arial"/>
              </w:rPr>
              <w:t xml:space="preserve">When the questionnaire is conducted, it will not be possible to solely target members of the public who have been involved in domestic abuse incidents. It is possible some responses may come from victims of domestic violence, but anonymity will be </w:t>
            </w:r>
            <w:r w:rsidR="0019339F">
              <w:rPr>
                <w:rFonts w:cs="Arial"/>
              </w:rPr>
              <w:t>guaranteed,</w:t>
            </w:r>
            <w:r>
              <w:rPr>
                <w:rFonts w:cs="Arial"/>
              </w:rPr>
              <w:t xml:space="preserve"> and they will not be personally identifiable (personal details such as names will not be recorded). Potential participants will be able to opt out of the survey at any point and prior to conducting, participants will know the purpose and benefits before they agree to accept to participate in the survey. Each question will also feature a “prefer not to answer” option to give participants the ease to avoid topics they wish not to answer.</w:t>
            </w:r>
          </w:p>
          <w:p w14:paraId="08513DE6" w14:textId="77777777" w:rsidR="00EE33CA" w:rsidRPr="00AA30E4" w:rsidRDefault="00EE33CA" w:rsidP="00623839">
            <w:pPr>
              <w:jc w:val="both"/>
              <w:rPr>
                <w:rFonts w:cs="Arial"/>
              </w:rPr>
            </w:pPr>
          </w:p>
        </w:tc>
      </w:tr>
      <w:tr w:rsidR="00EE33CA" w14:paraId="72428A6A" w14:textId="77777777" w:rsidTr="00623839">
        <w:tblPrEx>
          <w:tblCellMar>
            <w:left w:w="108" w:type="dxa"/>
            <w:right w:w="108" w:type="dxa"/>
          </w:tblCellMar>
          <w:tblLook w:val="0000" w:firstRow="0" w:lastRow="0" w:firstColumn="0" w:lastColumn="0" w:noHBand="0" w:noVBand="0"/>
        </w:tblPrEx>
        <w:trPr>
          <w:trHeight w:val="1020"/>
        </w:trPr>
        <w:tc>
          <w:tcPr>
            <w:tcW w:w="9077" w:type="dxa"/>
            <w:gridSpan w:val="2"/>
          </w:tcPr>
          <w:p w14:paraId="7FE60E44" w14:textId="77777777" w:rsidR="00EE33CA" w:rsidRDefault="00EE33CA" w:rsidP="00623839">
            <w:pPr>
              <w:jc w:val="both"/>
              <w:rPr>
                <w:rFonts w:cs="Arial"/>
                <w:b/>
                <w:bCs/>
              </w:rPr>
            </w:pPr>
            <w:r w:rsidRPr="00D4485A">
              <w:rPr>
                <w:rFonts w:cs="Arial"/>
                <w:b/>
                <w:bCs/>
              </w:rPr>
              <w:t>T</w:t>
            </w:r>
            <w:r>
              <w:rPr>
                <w:rFonts w:cs="Arial"/>
                <w:b/>
                <w:bCs/>
              </w:rPr>
              <w:t>IME SCALE:</w:t>
            </w:r>
          </w:p>
          <w:p w14:paraId="37BE3BF7" w14:textId="77777777" w:rsidR="00EE33CA" w:rsidRDefault="00EE33CA" w:rsidP="00623839">
            <w:pPr>
              <w:jc w:val="both"/>
              <w:rPr>
                <w:rFonts w:cs="Arial"/>
                <w:color w:val="FF0000"/>
              </w:rPr>
            </w:pPr>
            <w:r w:rsidRPr="00D4485A">
              <w:rPr>
                <w:rFonts w:cs="Arial"/>
                <w:color w:val="FF0000"/>
              </w:rPr>
              <w:t xml:space="preserve"> </w:t>
            </w:r>
          </w:p>
          <w:p w14:paraId="180F56EA" w14:textId="77777777" w:rsidR="00EE33CA" w:rsidRDefault="00EE33CA" w:rsidP="00623839">
            <w:pPr>
              <w:jc w:val="both"/>
              <w:rPr>
                <w:rFonts w:cs="Arial"/>
              </w:rPr>
            </w:pPr>
          </w:p>
          <w:p w14:paraId="1F85FCDE" w14:textId="77777777" w:rsidR="00EE33CA" w:rsidRPr="00D4485A" w:rsidRDefault="00EE33CA" w:rsidP="00623839">
            <w:pPr>
              <w:jc w:val="both"/>
              <w:rPr>
                <w:rFonts w:cs="Arial"/>
              </w:rPr>
            </w:pPr>
            <w:r>
              <w:rPr>
                <w:rFonts w:cs="Arial"/>
              </w:rPr>
              <w:t xml:space="preserve">Time scale will be as per the university deadlines. </w:t>
            </w:r>
          </w:p>
        </w:tc>
      </w:tr>
      <w:tr w:rsidR="00EE33CA" w14:paraId="6DAFEB3D" w14:textId="77777777" w:rsidTr="00623839">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7DC5066E" w14:textId="77777777" w:rsidR="00EE33CA" w:rsidRDefault="00EE33CA" w:rsidP="00623839">
            <w:pPr>
              <w:jc w:val="both"/>
              <w:rPr>
                <w:rFonts w:cs="Arial"/>
                <w:b/>
                <w:bCs/>
              </w:rPr>
            </w:pPr>
            <w:r w:rsidRPr="00D4485A">
              <w:rPr>
                <w:rFonts w:cs="Arial"/>
                <w:b/>
                <w:bCs/>
              </w:rPr>
              <w:t>REFERENCE LIST:</w:t>
            </w:r>
          </w:p>
          <w:p w14:paraId="0A94A8F8" w14:textId="77777777" w:rsidR="00EE33CA" w:rsidRDefault="00EE33CA" w:rsidP="00623839">
            <w:pPr>
              <w:jc w:val="both"/>
              <w:rPr>
                <w:rFonts w:cs="Arial"/>
                <w:b/>
                <w:bCs/>
              </w:rPr>
            </w:pPr>
          </w:p>
          <w:p w14:paraId="0422E114" w14:textId="77777777" w:rsidR="00EE33CA" w:rsidRPr="00045E0C" w:rsidRDefault="00EE33CA" w:rsidP="00623839">
            <w:r w:rsidRPr="00045E0C">
              <w:t xml:space="preserve">Myhill, A. (2015). Measuring Coercive Control: What can we learn from national population surveys? </w:t>
            </w:r>
            <w:r w:rsidRPr="00045E0C">
              <w:rPr>
                <w:i/>
                <w:iCs/>
              </w:rPr>
              <w:t>Violence Against Women</w:t>
            </w:r>
            <w:r w:rsidRPr="00045E0C">
              <w:t xml:space="preserve">, 21(3), pp.355–375. </w:t>
            </w:r>
            <w:proofErr w:type="spellStart"/>
            <w:proofErr w:type="gramStart"/>
            <w:r w:rsidRPr="00045E0C">
              <w:t>doi:https</w:t>
            </w:r>
            <w:proofErr w:type="spellEnd"/>
            <w:r w:rsidRPr="00045E0C">
              <w:t>://doi.org/10.1177/1077801214568032</w:t>
            </w:r>
            <w:proofErr w:type="gramEnd"/>
            <w:r w:rsidRPr="00045E0C">
              <w:t>.</w:t>
            </w:r>
          </w:p>
          <w:p w14:paraId="49216B78" w14:textId="77777777" w:rsidR="00EE33CA" w:rsidRPr="00045E0C" w:rsidRDefault="00EE33CA" w:rsidP="00623839">
            <w:pPr>
              <w:rPr>
                <w:rFonts w:cs="Arial"/>
              </w:rPr>
            </w:pPr>
          </w:p>
          <w:p w14:paraId="2224C512" w14:textId="77777777" w:rsidR="00EE33CA" w:rsidRPr="00045E0C" w:rsidRDefault="00EE33CA" w:rsidP="00623839">
            <w:pPr>
              <w:spacing w:after="0" w:line="240" w:lineRule="auto"/>
              <w:rPr>
                <w:rFonts w:cs="Arial"/>
              </w:rPr>
            </w:pPr>
            <w:r w:rsidRPr="00045E0C">
              <w:rPr>
                <w:rFonts w:cs="Arial"/>
              </w:rPr>
              <w:t xml:space="preserve">Hohl, K. and Stanko, E. (2015). City Research Online - Complaints of rape and the criminal justice system: Fresh evidence on the attrition problem in England and Wales. </w:t>
            </w:r>
            <w:r w:rsidRPr="00045E0C">
              <w:rPr>
                <w:rFonts w:cs="Arial"/>
                <w:i/>
                <w:iCs/>
              </w:rPr>
              <w:t>City.ac.uk</w:t>
            </w:r>
            <w:r w:rsidRPr="00045E0C">
              <w:rPr>
                <w:rFonts w:cs="Arial"/>
              </w:rPr>
              <w:t xml:space="preserve">, </w:t>
            </w:r>
            <w:r w:rsidRPr="00045E0C">
              <w:rPr>
                <w:rFonts w:cs="Arial"/>
              </w:rPr>
              <w:lastRenderedPageBreak/>
              <w:t xml:space="preserve">[online] 12(3), pp.324–341. </w:t>
            </w:r>
            <w:proofErr w:type="gramStart"/>
            <w:r w:rsidRPr="00045E0C">
              <w:rPr>
                <w:rFonts w:cs="Arial"/>
              </w:rPr>
              <w:t>doi:https://openaccess.city.ac.uk/id/eprint/5923/3/Hohl%20Stanko%202015%20FINAL.pdf</w:t>
            </w:r>
            <w:proofErr w:type="gramEnd"/>
            <w:r w:rsidRPr="00045E0C">
              <w:rPr>
                <w:rFonts w:cs="Arial"/>
              </w:rPr>
              <w:t>.</w:t>
            </w:r>
          </w:p>
          <w:p w14:paraId="77A8FB48" w14:textId="77777777" w:rsidR="00EE33CA" w:rsidRDefault="00EE33CA" w:rsidP="00623839">
            <w:pPr>
              <w:rPr>
                <w:rFonts w:cs="Arial"/>
                <w:b/>
                <w:bCs/>
              </w:rPr>
            </w:pPr>
          </w:p>
          <w:p w14:paraId="28BCFEC1" w14:textId="77777777" w:rsidR="00EE33CA" w:rsidRPr="00045E0C" w:rsidRDefault="00EE33CA" w:rsidP="00623839">
            <w:pPr>
              <w:spacing w:after="0" w:line="240" w:lineRule="auto"/>
              <w:rPr>
                <w:rFonts w:cs="Arial"/>
              </w:rPr>
            </w:pPr>
            <w:r w:rsidRPr="00045E0C">
              <w:rPr>
                <w:rFonts w:cs="Arial"/>
              </w:rPr>
              <w:t xml:space="preserve">Campbell, J.C. (2004). Helping Women Understand Their Risk in Situations of Intimate Partner Violence. </w:t>
            </w:r>
            <w:r w:rsidRPr="00045E0C">
              <w:rPr>
                <w:rFonts w:cs="Arial"/>
                <w:i/>
                <w:iCs/>
              </w:rPr>
              <w:t>Journal of Interpersonal Violence</w:t>
            </w:r>
            <w:r w:rsidRPr="00045E0C">
              <w:rPr>
                <w:rFonts w:cs="Arial"/>
              </w:rPr>
              <w:t xml:space="preserve">, 19(12), pp.1464–1477. </w:t>
            </w:r>
            <w:proofErr w:type="spellStart"/>
            <w:proofErr w:type="gramStart"/>
            <w:r w:rsidRPr="00045E0C">
              <w:rPr>
                <w:rFonts w:cs="Arial"/>
              </w:rPr>
              <w:t>doi:https</w:t>
            </w:r>
            <w:proofErr w:type="spellEnd"/>
            <w:r w:rsidRPr="00045E0C">
              <w:rPr>
                <w:rFonts w:cs="Arial"/>
              </w:rPr>
              <w:t>://doi.org/10.1177/0886260504269698</w:t>
            </w:r>
            <w:proofErr w:type="gramEnd"/>
            <w:r w:rsidRPr="00045E0C">
              <w:rPr>
                <w:rFonts w:cs="Arial"/>
              </w:rPr>
              <w:t>.</w:t>
            </w:r>
          </w:p>
          <w:p w14:paraId="758606DB" w14:textId="77777777" w:rsidR="00EE33CA" w:rsidRDefault="00EE33CA" w:rsidP="00623839">
            <w:pPr>
              <w:rPr>
                <w:rFonts w:cs="Arial"/>
              </w:rPr>
            </w:pPr>
            <w:r w:rsidRPr="00045E0C">
              <w:rPr>
                <w:rFonts w:cs="Arial"/>
              </w:rPr>
              <w:t xml:space="preserve">Hohl, K. and Stanko, E. (2015). City Research Online - Complaints of rape and the criminal justice system: Fresh evidence on the attrition problem in England and Wales. </w:t>
            </w:r>
            <w:r w:rsidRPr="00045E0C">
              <w:rPr>
                <w:rFonts w:cs="Arial"/>
                <w:i/>
                <w:iCs/>
              </w:rPr>
              <w:t>City.ac.uk</w:t>
            </w:r>
            <w:r w:rsidRPr="00045E0C">
              <w:rPr>
                <w:rFonts w:cs="Arial"/>
              </w:rPr>
              <w:t xml:space="preserve">, [online] 12(3), pp.324–341. </w:t>
            </w:r>
            <w:proofErr w:type="gramStart"/>
            <w:r w:rsidRPr="00045E0C">
              <w:rPr>
                <w:rFonts w:cs="Arial"/>
              </w:rPr>
              <w:t>doi:https://openaccess.city.ac.uk/id/eprint/5923/3/Hohl%20Stanko%202015%20FINAL.pdf</w:t>
            </w:r>
            <w:proofErr w:type="gramEnd"/>
            <w:r w:rsidRPr="00045E0C">
              <w:rPr>
                <w:rFonts w:cs="Arial"/>
              </w:rPr>
              <w:t>.</w:t>
            </w:r>
          </w:p>
          <w:p w14:paraId="31C1EA1C" w14:textId="77777777" w:rsidR="00EE33CA" w:rsidRDefault="00EE33CA" w:rsidP="00623839">
            <w:pPr>
              <w:rPr>
                <w:rFonts w:cs="Arial"/>
              </w:rPr>
            </w:pPr>
          </w:p>
          <w:p w14:paraId="773EF309" w14:textId="77777777" w:rsidR="00EE33CA" w:rsidRPr="00045E0C" w:rsidRDefault="00EE33CA" w:rsidP="00623839">
            <w:pPr>
              <w:rPr>
                <w:rFonts w:cs="Arial"/>
              </w:rPr>
            </w:pPr>
            <w:r w:rsidRPr="00045E0C">
              <w:rPr>
                <w:rFonts w:cs="Arial"/>
              </w:rPr>
              <w:t>Thiara, R.K. and Gill, A.K. (2010). Violence against women in South Asian communities: issues for policy and practice. London: Jessica Kingsley Publishers.</w:t>
            </w:r>
          </w:p>
          <w:p w14:paraId="44FE8952" w14:textId="77777777" w:rsidR="00EE33CA" w:rsidRDefault="00EE33CA" w:rsidP="00623839">
            <w:pPr>
              <w:jc w:val="both"/>
              <w:rPr>
                <w:rFonts w:cs="Arial"/>
                <w:b/>
                <w:bCs/>
              </w:rPr>
            </w:pPr>
          </w:p>
          <w:p w14:paraId="73E6DBBD" w14:textId="77777777" w:rsidR="00EE33CA" w:rsidRPr="00E01D3F" w:rsidRDefault="00EE33CA" w:rsidP="00623839">
            <w:pPr>
              <w:jc w:val="both"/>
              <w:rPr>
                <w:rFonts w:cs="Arial"/>
                <w:b/>
                <w:bCs/>
              </w:rPr>
            </w:pPr>
            <w:r>
              <w:rPr>
                <w:rFonts w:cs="Arial"/>
                <w:b/>
                <w:bCs/>
              </w:rPr>
              <w:t xml:space="preserve">Harvard referencing will be adhered by throughout the completion of my dissertation. </w:t>
            </w:r>
          </w:p>
          <w:p w14:paraId="7A88D067" w14:textId="77777777" w:rsidR="00EE33CA" w:rsidRDefault="00EE33CA" w:rsidP="00623839">
            <w:pPr>
              <w:jc w:val="both"/>
              <w:rPr>
                <w:rFonts w:cstheme="minorHAnsi"/>
                <w:b/>
                <w:bCs/>
              </w:rPr>
            </w:pPr>
          </w:p>
        </w:tc>
      </w:tr>
    </w:tbl>
    <w:p w14:paraId="0978D4D6" w14:textId="77777777" w:rsidR="00373D4E" w:rsidRPr="00726E44" w:rsidRDefault="00373D4E" w:rsidP="00726E44"/>
    <w:sectPr w:rsidR="00373D4E" w:rsidRPr="00726E44" w:rsidSect="00523552">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F9B9D" w14:textId="77777777" w:rsidR="00FC59FF" w:rsidRDefault="00FC59FF" w:rsidP="003839B6">
      <w:pPr>
        <w:spacing w:after="0" w:line="240" w:lineRule="auto"/>
      </w:pPr>
      <w:r>
        <w:separator/>
      </w:r>
    </w:p>
  </w:endnote>
  <w:endnote w:type="continuationSeparator" w:id="0">
    <w:p w14:paraId="3F594F75" w14:textId="77777777" w:rsidR="00FC59FF" w:rsidRDefault="00FC59FF" w:rsidP="00383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CA0D8" w14:textId="7CE444A0" w:rsidR="003839B6" w:rsidRDefault="003839B6">
    <w:pPr>
      <w:pStyle w:val="Footer"/>
      <w:jc w:val="center"/>
    </w:pPr>
  </w:p>
  <w:p w14:paraId="4EF96A30" w14:textId="77777777" w:rsidR="003839B6" w:rsidRDefault="003839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3402871"/>
      <w:docPartObj>
        <w:docPartGallery w:val="Page Numbers (Bottom of Page)"/>
        <w:docPartUnique/>
      </w:docPartObj>
    </w:sdtPr>
    <w:sdtEndPr>
      <w:rPr>
        <w:noProof/>
      </w:rPr>
    </w:sdtEndPr>
    <w:sdtContent>
      <w:p w14:paraId="621F3453" w14:textId="77777777" w:rsidR="00523552" w:rsidRDefault="005235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272CB7" w14:textId="77777777" w:rsidR="00523552" w:rsidRDefault="005235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B450F" w14:textId="77777777" w:rsidR="00FC59FF" w:rsidRDefault="00FC59FF" w:rsidP="003839B6">
      <w:pPr>
        <w:spacing w:after="0" w:line="240" w:lineRule="auto"/>
      </w:pPr>
      <w:r>
        <w:separator/>
      </w:r>
    </w:p>
  </w:footnote>
  <w:footnote w:type="continuationSeparator" w:id="0">
    <w:p w14:paraId="7E662C9F" w14:textId="77777777" w:rsidR="00FC59FF" w:rsidRDefault="00FC59FF" w:rsidP="003839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FA8CB" w14:textId="2F27B7C3" w:rsidR="00F71213" w:rsidRDefault="00F71213">
    <w:pPr>
      <w:pStyle w:val="Header"/>
    </w:pPr>
    <w:r>
      <w:ptab w:relativeTo="margin"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526"/>
    <w:multiLevelType w:val="hybridMultilevel"/>
    <w:tmpl w:val="53D6C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B0C23"/>
    <w:multiLevelType w:val="hybridMultilevel"/>
    <w:tmpl w:val="A1B4E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16B06"/>
    <w:multiLevelType w:val="hybridMultilevel"/>
    <w:tmpl w:val="17686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D327C6"/>
    <w:multiLevelType w:val="hybridMultilevel"/>
    <w:tmpl w:val="A87AC192"/>
    <w:lvl w:ilvl="0" w:tplc="D76287D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74B79"/>
    <w:multiLevelType w:val="multilevel"/>
    <w:tmpl w:val="5B50835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71A405C"/>
    <w:multiLevelType w:val="hybridMultilevel"/>
    <w:tmpl w:val="77F2F9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324CD7"/>
    <w:multiLevelType w:val="hybridMultilevel"/>
    <w:tmpl w:val="4DA06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5BE6839"/>
    <w:multiLevelType w:val="hybridMultilevel"/>
    <w:tmpl w:val="57A0F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96C2DDB"/>
    <w:multiLevelType w:val="hybridMultilevel"/>
    <w:tmpl w:val="4D3ED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B01FDD"/>
    <w:multiLevelType w:val="hybridMultilevel"/>
    <w:tmpl w:val="7E669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7D3251"/>
    <w:multiLevelType w:val="hybridMultilevel"/>
    <w:tmpl w:val="74C62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DE2AD7"/>
    <w:multiLevelType w:val="hybridMultilevel"/>
    <w:tmpl w:val="68B41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BAB7062"/>
    <w:multiLevelType w:val="hybridMultilevel"/>
    <w:tmpl w:val="7B70D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5831918"/>
    <w:multiLevelType w:val="hybridMultilevel"/>
    <w:tmpl w:val="FB4E6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145822"/>
    <w:multiLevelType w:val="hybridMultilevel"/>
    <w:tmpl w:val="EE90C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DE5C55"/>
    <w:multiLevelType w:val="hybridMultilevel"/>
    <w:tmpl w:val="C2F6F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302EBE"/>
    <w:multiLevelType w:val="hybridMultilevel"/>
    <w:tmpl w:val="064E4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6827745">
    <w:abstractNumId w:val="15"/>
  </w:num>
  <w:num w:numId="2" w16cid:durableId="1385181538">
    <w:abstractNumId w:val="9"/>
  </w:num>
  <w:num w:numId="3" w16cid:durableId="2095974836">
    <w:abstractNumId w:val="6"/>
  </w:num>
  <w:num w:numId="4" w16cid:durableId="1281107469">
    <w:abstractNumId w:val="2"/>
  </w:num>
  <w:num w:numId="5" w16cid:durableId="152650154">
    <w:abstractNumId w:val="26"/>
  </w:num>
  <w:num w:numId="6" w16cid:durableId="76292598">
    <w:abstractNumId w:val="0"/>
  </w:num>
  <w:num w:numId="7" w16cid:durableId="1010303702">
    <w:abstractNumId w:val="1"/>
  </w:num>
  <w:num w:numId="8" w16cid:durableId="1956516575">
    <w:abstractNumId w:val="10"/>
  </w:num>
  <w:num w:numId="9" w16cid:durableId="1310132753">
    <w:abstractNumId w:val="4"/>
  </w:num>
  <w:num w:numId="10" w16cid:durableId="1553149893">
    <w:abstractNumId w:val="38"/>
  </w:num>
  <w:num w:numId="11" w16cid:durableId="2081097537">
    <w:abstractNumId w:val="33"/>
  </w:num>
  <w:num w:numId="12" w16cid:durableId="1168444269">
    <w:abstractNumId w:val="41"/>
  </w:num>
  <w:num w:numId="13" w16cid:durableId="1361052419">
    <w:abstractNumId w:val="19"/>
  </w:num>
  <w:num w:numId="14" w16cid:durableId="1893693333">
    <w:abstractNumId w:val="25"/>
  </w:num>
  <w:num w:numId="15" w16cid:durableId="922953865">
    <w:abstractNumId w:val="21"/>
  </w:num>
  <w:num w:numId="16" w16cid:durableId="850493201">
    <w:abstractNumId w:val="18"/>
  </w:num>
  <w:num w:numId="17" w16cid:durableId="1418014885">
    <w:abstractNumId w:val="32"/>
  </w:num>
  <w:num w:numId="18" w16cid:durableId="1351489909">
    <w:abstractNumId w:val="7"/>
  </w:num>
  <w:num w:numId="19" w16cid:durableId="996802858">
    <w:abstractNumId w:val="39"/>
  </w:num>
  <w:num w:numId="20"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315431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494803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04271145">
    <w:abstractNumId w:val="8"/>
  </w:num>
  <w:num w:numId="24" w16cid:durableId="465201546">
    <w:abstractNumId w:val="14"/>
  </w:num>
  <w:num w:numId="25" w16cid:durableId="801313199">
    <w:abstractNumId w:val="16"/>
  </w:num>
  <w:num w:numId="26" w16cid:durableId="1932622472">
    <w:abstractNumId w:val="36"/>
  </w:num>
  <w:num w:numId="27" w16cid:durableId="803698313">
    <w:abstractNumId w:val="34"/>
  </w:num>
  <w:num w:numId="28" w16cid:durableId="1870216879">
    <w:abstractNumId w:val="35"/>
  </w:num>
  <w:num w:numId="29" w16cid:durableId="100340676">
    <w:abstractNumId w:val="3"/>
  </w:num>
  <w:num w:numId="30" w16cid:durableId="1557625305">
    <w:abstractNumId w:val="12"/>
  </w:num>
  <w:num w:numId="31" w16cid:durableId="1281380168">
    <w:abstractNumId w:val="13"/>
  </w:num>
  <w:num w:numId="32" w16cid:durableId="1244143853">
    <w:abstractNumId w:val="20"/>
  </w:num>
  <w:num w:numId="33" w16cid:durableId="131824218">
    <w:abstractNumId w:val="23"/>
  </w:num>
  <w:num w:numId="34" w16cid:durableId="395248324">
    <w:abstractNumId w:val="37"/>
  </w:num>
  <w:num w:numId="35" w16cid:durableId="267927197">
    <w:abstractNumId w:val="11"/>
  </w:num>
  <w:num w:numId="36" w16cid:durableId="48654765">
    <w:abstractNumId w:val="24"/>
  </w:num>
  <w:num w:numId="37" w16cid:durableId="1337196786">
    <w:abstractNumId w:val="31"/>
  </w:num>
  <w:num w:numId="38" w16cid:durableId="1755130753">
    <w:abstractNumId w:val="5"/>
  </w:num>
  <w:num w:numId="39" w16cid:durableId="726926220">
    <w:abstractNumId w:val="17"/>
  </w:num>
  <w:num w:numId="40" w16cid:durableId="2083483834">
    <w:abstractNumId w:val="22"/>
  </w:num>
  <w:num w:numId="41" w16cid:durableId="2097245557">
    <w:abstractNumId w:val="40"/>
  </w:num>
  <w:num w:numId="42" w16cid:durableId="475149258">
    <w:abstractNumId w:val="30"/>
  </w:num>
  <w:num w:numId="43" w16cid:durableId="1066420819">
    <w:abstractNumId w:val="42"/>
  </w:num>
  <w:num w:numId="44" w16cid:durableId="62084415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DD6"/>
    <w:rsid w:val="00000EE8"/>
    <w:rsid w:val="0000467F"/>
    <w:rsid w:val="00010E30"/>
    <w:rsid w:val="00011EAB"/>
    <w:rsid w:val="00031B1A"/>
    <w:rsid w:val="00032352"/>
    <w:rsid w:val="00037104"/>
    <w:rsid w:val="000442E3"/>
    <w:rsid w:val="000462D8"/>
    <w:rsid w:val="00050912"/>
    <w:rsid w:val="00051852"/>
    <w:rsid w:val="00052E8C"/>
    <w:rsid w:val="00054864"/>
    <w:rsid w:val="00065672"/>
    <w:rsid w:val="000668E9"/>
    <w:rsid w:val="00076C91"/>
    <w:rsid w:val="000863DF"/>
    <w:rsid w:val="0009403D"/>
    <w:rsid w:val="00094B52"/>
    <w:rsid w:val="00096F71"/>
    <w:rsid w:val="000A05CB"/>
    <w:rsid w:val="000B48B3"/>
    <w:rsid w:val="000B653B"/>
    <w:rsid w:val="000C0711"/>
    <w:rsid w:val="000C2B39"/>
    <w:rsid w:val="000C4562"/>
    <w:rsid w:val="000C4D1F"/>
    <w:rsid w:val="000C7255"/>
    <w:rsid w:val="000D6EA9"/>
    <w:rsid w:val="000E1CA4"/>
    <w:rsid w:val="000E61EE"/>
    <w:rsid w:val="000F0A51"/>
    <w:rsid w:val="000F4A0E"/>
    <w:rsid w:val="000F4E57"/>
    <w:rsid w:val="000F61CC"/>
    <w:rsid w:val="00106445"/>
    <w:rsid w:val="0011266A"/>
    <w:rsid w:val="001309C3"/>
    <w:rsid w:val="001330B1"/>
    <w:rsid w:val="00133AB8"/>
    <w:rsid w:val="00141461"/>
    <w:rsid w:val="001443FE"/>
    <w:rsid w:val="00144492"/>
    <w:rsid w:val="00146897"/>
    <w:rsid w:val="001532DC"/>
    <w:rsid w:val="00155F27"/>
    <w:rsid w:val="00161E3B"/>
    <w:rsid w:val="00162A94"/>
    <w:rsid w:val="00165E67"/>
    <w:rsid w:val="001662B4"/>
    <w:rsid w:val="001929CD"/>
    <w:rsid w:val="0019339F"/>
    <w:rsid w:val="001949E0"/>
    <w:rsid w:val="00197042"/>
    <w:rsid w:val="00197571"/>
    <w:rsid w:val="001A14D9"/>
    <w:rsid w:val="001A6164"/>
    <w:rsid w:val="001B306A"/>
    <w:rsid w:val="001B3593"/>
    <w:rsid w:val="001B620D"/>
    <w:rsid w:val="001B68FD"/>
    <w:rsid w:val="001D3C2C"/>
    <w:rsid w:val="001E0ADD"/>
    <w:rsid w:val="001E4380"/>
    <w:rsid w:val="001F13D5"/>
    <w:rsid w:val="001F1CB3"/>
    <w:rsid w:val="00200807"/>
    <w:rsid w:val="00212212"/>
    <w:rsid w:val="00212DEF"/>
    <w:rsid w:val="00217D3F"/>
    <w:rsid w:val="002246FF"/>
    <w:rsid w:val="00231394"/>
    <w:rsid w:val="00243CD2"/>
    <w:rsid w:val="00252D56"/>
    <w:rsid w:val="00254E6D"/>
    <w:rsid w:val="00260567"/>
    <w:rsid w:val="002607D9"/>
    <w:rsid w:val="002619E8"/>
    <w:rsid w:val="002656F5"/>
    <w:rsid w:val="00271B3C"/>
    <w:rsid w:val="0027231C"/>
    <w:rsid w:val="00275A42"/>
    <w:rsid w:val="0028583A"/>
    <w:rsid w:val="00293599"/>
    <w:rsid w:val="002A25F4"/>
    <w:rsid w:val="002A43CD"/>
    <w:rsid w:val="002A7BB1"/>
    <w:rsid w:val="002B0616"/>
    <w:rsid w:val="002B1F1F"/>
    <w:rsid w:val="002B7D59"/>
    <w:rsid w:val="002C142E"/>
    <w:rsid w:val="002D0287"/>
    <w:rsid w:val="002E1DED"/>
    <w:rsid w:val="002E5DA0"/>
    <w:rsid w:val="002F73C9"/>
    <w:rsid w:val="00301980"/>
    <w:rsid w:val="003022C8"/>
    <w:rsid w:val="00305095"/>
    <w:rsid w:val="00325AB3"/>
    <w:rsid w:val="00325C06"/>
    <w:rsid w:val="003271A2"/>
    <w:rsid w:val="003312B3"/>
    <w:rsid w:val="00332104"/>
    <w:rsid w:val="00334933"/>
    <w:rsid w:val="003356DF"/>
    <w:rsid w:val="0033580A"/>
    <w:rsid w:val="00347261"/>
    <w:rsid w:val="00352140"/>
    <w:rsid w:val="00353004"/>
    <w:rsid w:val="00357E9F"/>
    <w:rsid w:val="00362F7F"/>
    <w:rsid w:val="00364EA4"/>
    <w:rsid w:val="00367A13"/>
    <w:rsid w:val="00373181"/>
    <w:rsid w:val="00373D4E"/>
    <w:rsid w:val="00374604"/>
    <w:rsid w:val="003758C3"/>
    <w:rsid w:val="00377304"/>
    <w:rsid w:val="003839B6"/>
    <w:rsid w:val="00396651"/>
    <w:rsid w:val="003966F2"/>
    <w:rsid w:val="003A048B"/>
    <w:rsid w:val="003A0AE0"/>
    <w:rsid w:val="003A17BE"/>
    <w:rsid w:val="003A48D1"/>
    <w:rsid w:val="003A4E46"/>
    <w:rsid w:val="003A7F50"/>
    <w:rsid w:val="003B1390"/>
    <w:rsid w:val="003B184A"/>
    <w:rsid w:val="003B3234"/>
    <w:rsid w:val="003B42DE"/>
    <w:rsid w:val="003B4BA6"/>
    <w:rsid w:val="003C1411"/>
    <w:rsid w:val="003C3BE5"/>
    <w:rsid w:val="003C53A6"/>
    <w:rsid w:val="003D00B4"/>
    <w:rsid w:val="003D2204"/>
    <w:rsid w:val="003D3903"/>
    <w:rsid w:val="003D506B"/>
    <w:rsid w:val="003D7666"/>
    <w:rsid w:val="003F20B2"/>
    <w:rsid w:val="003F6A3E"/>
    <w:rsid w:val="003F7910"/>
    <w:rsid w:val="00411F2F"/>
    <w:rsid w:val="00413FF0"/>
    <w:rsid w:val="00416CCC"/>
    <w:rsid w:val="004172D9"/>
    <w:rsid w:val="004177B3"/>
    <w:rsid w:val="00421B96"/>
    <w:rsid w:val="0042711F"/>
    <w:rsid w:val="004271B2"/>
    <w:rsid w:val="00431A96"/>
    <w:rsid w:val="00432AB4"/>
    <w:rsid w:val="004331E8"/>
    <w:rsid w:val="004334A0"/>
    <w:rsid w:val="00445DC0"/>
    <w:rsid w:val="004516E3"/>
    <w:rsid w:val="00467095"/>
    <w:rsid w:val="004712FC"/>
    <w:rsid w:val="004735F4"/>
    <w:rsid w:val="00482CD1"/>
    <w:rsid w:val="0048356D"/>
    <w:rsid w:val="0048634A"/>
    <w:rsid w:val="00486D3E"/>
    <w:rsid w:val="00490382"/>
    <w:rsid w:val="0049262E"/>
    <w:rsid w:val="004B32A4"/>
    <w:rsid w:val="004B74F7"/>
    <w:rsid w:val="004C1258"/>
    <w:rsid w:val="004C79FE"/>
    <w:rsid w:val="004D6A3B"/>
    <w:rsid w:val="004D6E41"/>
    <w:rsid w:val="004E1133"/>
    <w:rsid w:val="004F671B"/>
    <w:rsid w:val="005001AD"/>
    <w:rsid w:val="00510DD0"/>
    <w:rsid w:val="00523552"/>
    <w:rsid w:val="00525DAB"/>
    <w:rsid w:val="005324D3"/>
    <w:rsid w:val="005328FF"/>
    <w:rsid w:val="00532E64"/>
    <w:rsid w:val="00534FD8"/>
    <w:rsid w:val="00536C95"/>
    <w:rsid w:val="005445A5"/>
    <w:rsid w:val="00551DE0"/>
    <w:rsid w:val="00551F7D"/>
    <w:rsid w:val="0055336E"/>
    <w:rsid w:val="00556257"/>
    <w:rsid w:val="00560446"/>
    <w:rsid w:val="00564D70"/>
    <w:rsid w:val="00564D92"/>
    <w:rsid w:val="00566710"/>
    <w:rsid w:val="00571088"/>
    <w:rsid w:val="005711A4"/>
    <w:rsid w:val="00571398"/>
    <w:rsid w:val="00575A19"/>
    <w:rsid w:val="00584618"/>
    <w:rsid w:val="00590C08"/>
    <w:rsid w:val="005B0BB3"/>
    <w:rsid w:val="005C3030"/>
    <w:rsid w:val="005C7365"/>
    <w:rsid w:val="005D2EE6"/>
    <w:rsid w:val="005D2F23"/>
    <w:rsid w:val="005E143E"/>
    <w:rsid w:val="005E2CFF"/>
    <w:rsid w:val="005E60AE"/>
    <w:rsid w:val="005E6748"/>
    <w:rsid w:val="005E72BA"/>
    <w:rsid w:val="005F0A29"/>
    <w:rsid w:val="00615F5E"/>
    <w:rsid w:val="006171B5"/>
    <w:rsid w:val="00617716"/>
    <w:rsid w:val="00622E01"/>
    <w:rsid w:val="00624599"/>
    <w:rsid w:val="0062679F"/>
    <w:rsid w:val="006278FC"/>
    <w:rsid w:val="00631938"/>
    <w:rsid w:val="00632036"/>
    <w:rsid w:val="00632585"/>
    <w:rsid w:val="00634118"/>
    <w:rsid w:val="00642469"/>
    <w:rsid w:val="00642E4B"/>
    <w:rsid w:val="00644C8D"/>
    <w:rsid w:val="006522B7"/>
    <w:rsid w:val="006528E5"/>
    <w:rsid w:val="00653F5A"/>
    <w:rsid w:val="006616AE"/>
    <w:rsid w:val="0066190D"/>
    <w:rsid w:val="00676668"/>
    <w:rsid w:val="0068201A"/>
    <w:rsid w:val="00697096"/>
    <w:rsid w:val="006A3922"/>
    <w:rsid w:val="006B4923"/>
    <w:rsid w:val="006C4EE7"/>
    <w:rsid w:val="006C5BB7"/>
    <w:rsid w:val="006D77FE"/>
    <w:rsid w:val="006E1ABC"/>
    <w:rsid w:val="006E3508"/>
    <w:rsid w:val="006E5E30"/>
    <w:rsid w:val="006E7711"/>
    <w:rsid w:val="006F3DAA"/>
    <w:rsid w:val="006F7268"/>
    <w:rsid w:val="007009EC"/>
    <w:rsid w:val="00703B04"/>
    <w:rsid w:val="00711E0D"/>
    <w:rsid w:val="00712798"/>
    <w:rsid w:val="007229D7"/>
    <w:rsid w:val="00724434"/>
    <w:rsid w:val="00726C69"/>
    <w:rsid w:val="00726E44"/>
    <w:rsid w:val="007303FB"/>
    <w:rsid w:val="00733BF5"/>
    <w:rsid w:val="00735ED1"/>
    <w:rsid w:val="007368A0"/>
    <w:rsid w:val="007368AA"/>
    <w:rsid w:val="00746543"/>
    <w:rsid w:val="00747427"/>
    <w:rsid w:val="007578C2"/>
    <w:rsid w:val="0076095C"/>
    <w:rsid w:val="00760EF1"/>
    <w:rsid w:val="00763EC8"/>
    <w:rsid w:val="0076705B"/>
    <w:rsid w:val="007713FF"/>
    <w:rsid w:val="00773E51"/>
    <w:rsid w:val="00785B1A"/>
    <w:rsid w:val="007A44E4"/>
    <w:rsid w:val="007B49B7"/>
    <w:rsid w:val="007B4CE1"/>
    <w:rsid w:val="007C2051"/>
    <w:rsid w:val="007C45D0"/>
    <w:rsid w:val="007D3233"/>
    <w:rsid w:val="007D32FE"/>
    <w:rsid w:val="007D5CEF"/>
    <w:rsid w:val="007E35DB"/>
    <w:rsid w:val="007E6858"/>
    <w:rsid w:val="007E6CFD"/>
    <w:rsid w:val="007F26C9"/>
    <w:rsid w:val="00810330"/>
    <w:rsid w:val="00810EF1"/>
    <w:rsid w:val="00812ABC"/>
    <w:rsid w:val="00823380"/>
    <w:rsid w:val="00826798"/>
    <w:rsid w:val="00827BF5"/>
    <w:rsid w:val="00842F29"/>
    <w:rsid w:val="00843AF5"/>
    <w:rsid w:val="008464E1"/>
    <w:rsid w:val="00850F3C"/>
    <w:rsid w:val="00852E57"/>
    <w:rsid w:val="008614E6"/>
    <w:rsid w:val="00862DF9"/>
    <w:rsid w:val="008701B9"/>
    <w:rsid w:val="00876B70"/>
    <w:rsid w:val="008821A2"/>
    <w:rsid w:val="008829A0"/>
    <w:rsid w:val="00883E83"/>
    <w:rsid w:val="008848BB"/>
    <w:rsid w:val="00886EE3"/>
    <w:rsid w:val="00890602"/>
    <w:rsid w:val="008974DA"/>
    <w:rsid w:val="00897919"/>
    <w:rsid w:val="008A0B72"/>
    <w:rsid w:val="008A3A36"/>
    <w:rsid w:val="008A527D"/>
    <w:rsid w:val="008B0D6A"/>
    <w:rsid w:val="008B199B"/>
    <w:rsid w:val="008C1867"/>
    <w:rsid w:val="008C6C9A"/>
    <w:rsid w:val="008C6DF1"/>
    <w:rsid w:val="008D32FC"/>
    <w:rsid w:val="008E0C68"/>
    <w:rsid w:val="008E35F6"/>
    <w:rsid w:val="008F5CE6"/>
    <w:rsid w:val="008F742B"/>
    <w:rsid w:val="009003BF"/>
    <w:rsid w:val="00905D04"/>
    <w:rsid w:val="00906E40"/>
    <w:rsid w:val="00912CB3"/>
    <w:rsid w:val="009135CA"/>
    <w:rsid w:val="00917F6C"/>
    <w:rsid w:val="0094684D"/>
    <w:rsid w:val="00954559"/>
    <w:rsid w:val="0096106E"/>
    <w:rsid w:val="00962DBF"/>
    <w:rsid w:val="00963CE4"/>
    <w:rsid w:val="00974B3C"/>
    <w:rsid w:val="00987ED8"/>
    <w:rsid w:val="009928E8"/>
    <w:rsid w:val="009A0CB5"/>
    <w:rsid w:val="009A572B"/>
    <w:rsid w:val="009B65B8"/>
    <w:rsid w:val="009B73E3"/>
    <w:rsid w:val="009C42AE"/>
    <w:rsid w:val="009C748A"/>
    <w:rsid w:val="009E06E1"/>
    <w:rsid w:val="009E0981"/>
    <w:rsid w:val="009E6E25"/>
    <w:rsid w:val="009E7FD8"/>
    <w:rsid w:val="009F006C"/>
    <w:rsid w:val="009F5E5A"/>
    <w:rsid w:val="00A010F6"/>
    <w:rsid w:val="00A0599C"/>
    <w:rsid w:val="00A11925"/>
    <w:rsid w:val="00A12F61"/>
    <w:rsid w:val="00A14B13"/>
    <w:rsid w:val="00A20BBF"/>
    <w:rsid w:val="00A235B5"/>
    <w:rsid w:val="00A23875"/>
    <w:rsid w:val="00A3621F"/>
    <w:rsid w:val="00A527C5"/>
    <w:rsid w:val="00A5299C"/>
    <w:rsid w:val="00A54CA2"/>
    <w:rsid w:val="00A55634"/>
    <w:rsid w:val="00A57DBD"/>
    <w:rsid w:val="00A60001"/>
    <w:rsid w:val="00A63932"/>
    <w:rsid w:val="00A71BB0"/>
    <w:rsid w:val="00A74519"/>
    <w:rsid w:val="00A866F7"/>
    <w:rsid w:val="00A875D3"/>
    <w:rsid w:val="00A9324F"/>
    <w:rsid w:val="00A9392C"/>
    <w:rsid w:val="00AA2D77"/>
    <w:rsid w:val="00AA365A"/>
    <w:rsid w:val="00AA4A81"/>
    <w:rsid w:val="00AA4F35"/>
    <w:rsid w:val="00AA76F9"/>
    <w:rsid w:val="00AB53A6"/>
    <w:rsid w:val="00AC12F2"/>
    <w:rsid w:val="00AC14BB"/>
    <w:rsid w:val="00AC288E"/>
    <w:rsid w:val="00AC6B61"/>
    <w:rsid w:val="00AD2A2E"/>
    <w:rsid w:val="00AD2DED"/>
    <w:rsid w:val="00AD2F8B"/>
    <w:rsid w:val="00AD5CB2"/>
    <w:rsid w:val="00AD5FBA"/>
    <w:rsid w:val="00AE536E"/>
    <w:rsid w:val="00AE6892"/>
    <w:rsid w:val="00AF0507"/>
    <w:rsid w:val="00AF09C9"/>
    <w:rsid w:val="00AF4045"/>
    <w:rsid w:val="00B027C4"/>
    <w:rsid w:val="00B06A63"/>
    <w:rsid w:val="00B15A67"/>
    <w:rsid w:val="00B15DE8"/>
    <w:rsid w:val="00B20BC3"/>
    <w:rsid w:val="00B23EC8"/>
    <w:rsid w:val="00B25B6F"/>
    <w:rsid w:val="00B26A33"/>
    <w:rsid w:val="00B273C8"/>
    <w:rsid w:val="00B30172"/>
    <w:rsid w:val="00B30E4F"/>
    <w:rsid w:val="00B353B0"/>
    <w:rsid w:val="00B44CC1"/>
    <w:rsid w:val="00B45850"/>
    <w:rsid w:val="00B50D97"/>
    <w:rsid w:val="00B51667"/>
    <w:rsid w:val="00B535DD"/>
    <w:rsid w:val="00B54288"/>
    <w:rsid w:val="00B55FF7"/>
    <w:rsid w:val="00B725A0"/>
    <w:rsid w:val="00B7494B"/>
    <w:rsid w:val="00B75B7F"/>
    <w:rsid w:val="00B85FAA"/>
    <w:rsid w:val="00B860F6"/>
    <w:rsid w:val="00B87786"/>
    <w:rsid w:val="00B91CBE"/>
    <w:rsid w:val="00B95BAA"/>
    <w:rsid w:val="00BB19FB"/>
    <w:rsid w:val="00BB4FBB"/>
    <w:rsid w:val="00BC2F17"/>
    <w:rsid w:val="00BC5DF2"/>
    <w:rsid w:val="00BD18E5"/>
    <w:rsid w:val="00BD1C28"/>
    <w:rsid w:val="00BD1E14"/>
    <w:rsid w:val="00BD571E"/>
    <w:rsid w:val="00BD78A2"/>
    <w:rsid w:val="00BD7C6C"/>
    <w:rsid w:val="00BE108F"/>
    <w:rsid w:val="00BE1297"/>
    <w:rsid w:val="00BF3E93"/>
    <w:rsid w:val="00BF5AB4"/>
    <w:rsid w:val="00BF6183"/>
    <w:rsid w:val="00C017FE"/>
    <w:rsid w:val="00C050FD"/>
    <w:rsid w:val="00C07CB1"/>
    <w:rsid w:val="00C1375D"/>
    <w:rsid w:val="00C32F78"/>
    <w:rsid w:val="00C347BA"/>
    <w:rsid w:val="00C37FBA"/>
    <w:rsid w:val="00C450CB"/>
    <w:rsid w:val="00C5005F"/>
    <w:rsid w:val="00C53EEC"/>
    <w:rsid w:val="00C565B9"/>
    <w:rsid w:val="00C62ED0"/>
    <w:rsid w:val="00C715D4"/>
    <w:rsid w:val="00C74D6F"/>
    <w:rsid w:val="00C917B8"/>
    <w:rsid w:val="00CA00DA"/>
    <w:rsid w:val="00CA0590"/>
    <w:rsid w:val="00CA4B9E"/>
    <w:rsid w:val="00CA51CE"/>
    <w:rsid w:val="00CA5942"/>
    <w:rsid w:val="00CA65B9"/>
    <w:rsid w:val="00CB4423"/>
    <w:rsid w:val="00CB5F4E"/>
    <w:rsid w:val="00CC0AF2"/>
    <w:rsid w:val="00CC196A"/>
    <w:rsid w:val="00CC342F"/>
    <w:rsid w:val="00CC6563"/>
    <w:rsid w:val="00CE5002"/>
    <w:rsid w:val="00CE68E3"/>
    <w:rsid w:val="00CE7307"/>
    <w:rsid w:val="00CF2DFA"/>
    <w:rsid w:val="00CF32F5"/>
    <w:rsid w:val="00CF3C95"/>
    <w:rsid w:val="00D0092C"/>
    <w:rsid w:val="00D01DA5"/>
    <w:rsid w:val="00D03DD6"/>
    <w:rsid w:val="00D03E22"/>
    <w:rsid w:val="00D26996"/>
    <w:rsid w:val="00D34466"/>
    <w:rsid w:val="00D34A87"/>
    <w:rsid w:val="00D45E6E"/>
    <w:rsid w:val="00D46D53"/>
    <w:rsid w:val="00D56E4B"/>
    <w:rsid w:val="00D73D27"/>
    <w:rsid w:val="00D74CE5"/>
    <w:rsid w:val="00D80165"/>
    <w:rsid w:val="00D84355"/>
    <w:rsid w:val="00D92966"/>
    <w:rsid w:val="00D94769"/>
    <w:rsid w:val="00DA23C4"/>
    <w:rsid w:val="00DA7D97"/>
    <w:rsid w:val="00DB14A1"/>
    <w:rsid w:val="00DB73B3"/>
    <w:rsid w:val="00DC4C27"/>
    <w:rsid w:val="00DC7B0C"/>
    <w:rsid w:val="00DD2CD4"/>
    <w:rsid w:val="00DD5D82"/>
    <w:rsid w:val="00DD6D25"/>
    <w:rsid w:val="00DE73AE"/>
    <w:rsid w:val="00DF1365"/>
    <w:rsid w:val="00DF2376"/>
    <w:rsid w:val="00DF74B7"/>
    <w:rsid w:val="00E04928"/>
    <w:rsid w:val="00E04E81"/>
    <w:rsid w:val="00E11C0A"/>
    <w:rsid w:val="00E15864"/>
    <w:rsid w:val="00E21075"/>
    <w:rsid w:val="00E2580E"/>
    <w:rsid w:val="00E34628"/>
    <w:rsid w:val="00E34B5E"/>
    <w:rsid w:val="00E43F76"/>
    <w:rsid w:val="00E44105"/>
    <w:rsid w:val="00E639F8"/>
    <w:rsid w:val="00E650EC"/>
    <w:rsid w:val="00E66DEC"/>
    <w:rsid w:val="00E7281B"/>
    <w:rsid w:val="00E8718E"/>
    <w:rsid w:val="00E96599"/>
    <w:rsid w:val="00EA589A"/>
    <w:rsid w:val="00EB3BC6"/>
    <w:rsid w:val="00EB41FE"/>
    <w:rsid w:val="00EB6A2E"/>
    <w:rsid w:val="00EC2982"/>
    <w:rsid w:val="00EC611D"/>
    <w:rsid w:val="00EC65F4"/>
    <w:rsid w:val="00ED03F4"/>
    <w:rsid w:val="00ED322D"/>
    <w:rsid w:val="00ED5247"/>
    <w:rsid w:val="00ED5834"/>
    <w:rsid w:val="00ED6B0C"/>
    <w:rsid w:val="00ED70D8"/>
    <w:rsid w:val="00EE2377"/>
    <w:rsid w:val="00EE33CA"/>
    <w:rsid w:val="00EE6DD3"/>
    <w:rsid w:val="00EE7C70"/>
    <w:rsid w:val="00F015C9"/>
    <w:rsid w:val="00F064C6"/>
    <w:rsid w:val="00F1526E"/>
    <w:rsid w:val="00F15E13"/>
    <w:rsid w:val="00F27AA9"/>
    <w:rsid w:val="00F33F43"/>
    <w:rsid w:val="00F35613"/>
    <w:rsid w:val="00F4009A"/>
    <w:rsid w:val="00F40D9D"/>
    <w:rsid w:val="00F42005"/>
    <w:rsid w:val="00F43889"/>
    <w:rsid w:val="00F50B55"/>
    <w:rsid w:val="00F51568"/>
    <w:rsid w:val="00F51928"/>
    <w:rsid w:val="00F553DF"/>
    <w:rsid w:val="00F55695"/>
    <w:rsid w:val="00F630FF"/>
    <w:rsid w:val="00F635B6"/>
    <w:rsid w:val="00F6530C"/>
    <w:rsid w:val="00F663D7"/>
    <w:rsid w:val="00F71213"/>
    <w:rsid w:val="00F769B3"/>
    <w:rsid w:val="00F77348"/>
    <w:rsid w:val="00F80229"/>
    <w:rsid w:val="00F814BD"/>
    <w:rsid w:val="00F83237"/>
    <w:rsid w:val="00F8444A"/>
    <w:rsid w:val="00F94F95"/>
    <w:rsid w:val="00F95C9E"/>
    <w:rsid w:val="00F9624F"/>
    <w:rsid w:val="00FA1EC4"/>
    <w:rsid w:val="00FA5FDE"/>
    <w:rsid w:val="00FA6317"/>
    <w:rsid w:val="00FB15D8"/>
    <w:rsid w:val="00FB2587"/>
    <w:rsid w:val="00FB3857"/>
    <w:rsid w:val="00FB50A7"/>
    <w:rsid w:val="00FC2505"/>
    <w:rsid w:val="00FC59FF"/>
    <w:rsid w:val="00FF033D"/>
    <w:rsid w:val="00FF0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178A2"/>
  <w15:chartTrackingRefBased/>
  <w15:docId w15:val="{7C6C6613-B6D5-43A6-BB57-D440AE8D8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06A63"/>
    <w:pPr>
      <w:keepNext/>
      <w:keepLines/>
      <w:spacing w:before="360" w:after="80"/>
      <w:outlineLvl w:val="0"/>
    </w:pPr>
    <w:rPr>
      <w:rFonts w:asciiTheme="majorHAnsi" w:eastAsiaTheme="majorEastAsia" w:hAnsiTheme="majorHAnsi" w:cstheme="majorBidi"/>
      <w:color w:val="000000" w:themeColor="text1"/>
      <w:sz w:val="32"/>
      <w:szCs w:val="40"/>
    </w:rPr>
  </w:style>
  <w:style w:type="paragraph" w:styleId="Heading2">
    <w:name w:val="heading 2"/>
    <w:basedOn w:val="Normal"/>
    <w:next w:val="Normal"/>
    <w:link w:val="Heading2Char"/>
    <w:uiPriority w:val="9"/>
    <w:unhideWhenUsed/>
    <w:qFormat/>
    <w:rsid w:val="00D03D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3D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D03D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3D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3D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D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D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D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06A63"/>
    <w:rPr>
      <w:rFonts w:asciiTheme="majorHAnsi" w:eastAsiaTheme="majorEastAsia" w:hAnsiTheme="majorHAnsi" w:cstheme="majorBidi"/>
      <w:color w:val="000000" w:themeColor="text1"/>
      <w:sz w:val="32"/>
      <w:szCs w:val="40"/>
    </w:rPr>
  </w:style>
  <w:style w:type="character" w:customStyle="1" w:styleId="Heading2Char">
    <w:name w:val="Heading 2 Char"/>
    <w:basedOn w:val="DefaultParagraphFont"/>
    <w:link w:val="Heading2"/>
    <w:uiPriority w:val="9"/>
    <w:rsid w:val="00D03D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3D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D03D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3D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3D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D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D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DD6"/>
    <w:rPr>
      <w:rFonts w:eastAsiaTheme="majorEastAsia" w:cstheme="majorBidi"/>
      <w:color w:val="272727" w:themeColor="text1" w:themeTint="D8"/>
    </w:rPr>
  </w:style>
  <w:style w:type="paragraph" w:styleId="Title">
    <w:name w:val="Title"/>
    <w:basedOn w:val="Normal"/>
    <w:next w:val="Normal"/>
    <w:link w:val="TitleChar"/>
    <w:uiPriority w:val="10"/>
    <w:qFormat/>
    <w:rsid w:val="00D03D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D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D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D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DD6"/>
    <w:pPr>
      <w:spacing w:before="160"/>
      <w:jc w:val="center"/>
    </w:pPr>
    <w:rPr>
      <w:i/>
      <w:iCs/>
      <w:color w:val="404040" w:themeColor="text1" w:themeTint="BF"/>
    </w:rPr>
  </w:style>
  <w:style w:type="character" w:customStyle="1" w:styleId="QuoteChar">
    <w:name w:val="Quote Char"/>
    <w:basedOn w:val="DefaultParagraphFont"/>
    <w:link w:val="Quote"/>
    <w:uiPriority w:val="29"/>
    <w:rsid w:val="00D03DD6"/>
    <w:rPr>
      <w:i/>
      <w:iCs/>
      <w:color w:val="404040" w:themeColor="text1" w:themeTint="BF"/>
    </w:rPr>
  </w:style>
  <w:style w:type="paragraph" w:styleId="ListParagraph">
    <w:name w:val="List Paragraph"/>
    <w:basedOn w:val="Normal"/>
    <w:link w:val="ListParagraphChar"/>
    <w:uiPriority w:val="34"/>
    <w:qFormat/>
    <w:rsid w:val="00D03DD6"/>
    <w:pPr>
      <w:ind w:left="720"/>
      <w:contextualSpacing/>
    </w:pPr>
  </w:style>
  <w:style w:type="character" w:styleId="IntenseEmphasis">
    <w:name w:val="Intense Emphasis"/>
    <w:basedOn w:val="DefaultParagraphFont"/>
    <w:uiPriority w:val="21"/>
    <w:qFormat/>
    <w:rsid w:val="00D03DD6"/>
    <w:rPr>
      <w:i/>
      <w:iCs/>
      <w:color w:val="0F4761" w:themeColor="accent1" w:themeShade="BF"/>
    </w:rPr>
  </w:style>
  <w:style w:type="paragraph" w:styleId="IntenseQuote">
    <w:name w:val="Intense Quote"/>
    <w:basedOn w:val="Normal"/>
    <w:next w:val="Normal"/>
    <w:link w:val="IntenseQuoteChar"/>
    <w:uiPriority w:val="30"/>
    <w:qFormat/>
    <w:rsid w:val="00D03D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3DD6"/>
    <w:rPr>
      <w:i/>
      <w:iCs/>
      <w:color w:val="0F4761" w:themeColor="accent1" w:themeShade="BF"/>
    </w:rPr>
  </w:style>
  <w:style w:type="character" w:styleId="IntenseReference">
    <w:name w:val="Intense Reference"/>
    <w:basedOn w:val="DefaultParagraphFont"/>
    <w:uiPriority w:val="32"/>
    <w:qFormat/>
    <w:rsid w:val="00D03DD6"/>
    <w:rPr>
      <w:b/>
      <w:bCs/>
      <w:smallCaps/>
      <w:color w:val="0F4761" w:themeColor="accent1" w:themeShade="BF"/>
      <w:spacing w:val="5"/>
    </w:rPr>
  </w:style>
  <w:style w:type="paragraph" w:styleId="NoSpacing">
    <w:name w:val="No Spacing"/>
    <w:link w:val="NoSpacingChar"/>
    <w:uiPriority w:val="1"/>
    <w:qFormat/>
    <w:rsid w:val="00D03DD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03DD6"/>
    <w:rPr>
      <w:rFonts w:eastAsiaTheme="minorEastAsia"/>
      <w:kern w:val="0"/>
      <w:lang w:val="en-US"/>
      <w14:ligatures w14:val="none"/>
    </w:rPr>
  </w:style>
  <w:style w:type="character" w:customStyle="1" w:styleId="ListParagraphChar">
    <w:name w:val="List Paragraph Char"/>
    <w:link w:val="ListParagraph"/>
    <w:uiPriority w:val="34"/>
    <w:locked/>
    <w:rsid w:val="00D03DD6"/>
  </w:style>
  <w:style w:type="paragraph" w:styleId="TOCHeading">
    <w:name w:val="TOC Heading"/>
    <w:basedOn w:val="Heading1"/>
    <w:next w:val="Normal"/>
    <w:uiPriority w:val="39"/>
    <w:unhideWhenUsed/>
    <w:qFormat/>
    <w:rsid w:val="003839B6"/>
    <w:pPr>
      <w:spacing w:before="240" w:after="0"/>
      <w:outlineLvl w:val="9"/>
    </w:pPr>
    <w:rPr>
      <w:kern w:val="0"/>
      <w:szCs w:val="32"/>
      <w:lang w:val="en-US"/>
      <w14:ligatures w14:val="none"/>
    </w:rPr>
  </w:style>
  <w:style w:type="paragraph" w:styleId="TOC1">
    <w:name w:val="toc 1"/>
    <w:basedOn w:val="Normal"/>
    <w:next w:val="Normal"/>
    <w:autoRedefine/>
    <w:uiPriority w:val="39"/>
    <w:unhideWhenUsed/>
    <w:rsid w:val="003839B6"/>
    <w:pPr>
      <w:spacing w:after="100"/>
    </w:pPr>
  </w:style>
  <w:style w:type="character" w:styleId="Hyperlink">
    <w:name w:val="Hyperlink"/>
    <w:basedOn w:val="DefaultParagraphFont"/>
    <w:uiPriority w:val="99"/>
    <w:unhideWhenUsed/>
    <w:rsid w:val="003839B6"/>
    <w:rPr>
      <w:color w:val="467886" w:themeColor="hyperlink"/>
      <w:u w:val="single"/>
    </w:rPr>
  </w:style>
  <w:style w:type="paragraph" w:styleId="Header">
    <w:name w:val="header"/>
    <w:basedOn w:val="Normal"/>
    <w:link w:val="HeaderChar"/>
    <w:uiPriority w:val="99"/>
    <w:unhideWhenUsed/>
    <w:rsid w:val="00383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9B6"/>
  </w:style>
  <w:style w:type="paragraph" w:styleId="Footer">
    <w:name w:val="footer"/>
    <w:basedOn w:val="Normal"/>
    <w:link w:val="FooterChar"/>
    <w:uiPriority w:val="99"/>
    <w:unhideWhenUsed/>
    <w:rsid w:val="00383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9B6"/>
  </w:style>
  <w:style w:type="paragraph" w:styleId="TOC2">
    <w:name w:val="toc 2"/>
    <w:basedOn w:val="Normal"/>
    <w:next w:val="Normal"/>
    <w:autoRedefine/>
    <w:uiPriority w:val="39"/>
    <w:unhideWhenUsed/>
    <w:rsid w:val="004271B2"/>
    <w:pPr>
      <w:spacing w:after="100"/>
      <w:ind w:left="220"/>
    </w:pPr>
  </w:style>
  <w:style w:type="character" w:styleId="UnresolvedMention">
    <w:name w:val="Unresolved Mention"/>
    <w:basedOn w:val="DefaultParagraphFont"/>
    <w:uiPriority w:val="99"/>
    <w:semiHidden/>
    <w:unhideWhenUsed/>
    <w:rsid w:val="0000467F"/>
    <w:rPr>
      <w:color w:val="605E5C"/>
      <w:shd w:val="clear" w:color="auto" w:fill="E1DFDD"/>
    </w:rPr>
  </w:style>
  <w:style w:type="paragraph" w:styleId="BodyText2">
    <w:name w:val="Body Text 2"/>
    <w:basedOn w:val="Normal"/>
    <w:link w:val="BodyText2Char"/>
    <w:uiPriority w:val="99"/>
    <w:rsid w:val="00726E44"/>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726E44"/>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726E44"/>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726E44"/>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26E44"/>
    <w:rPr>
      <w:rFonts w:ascii="Tahoma" w:eastAsia="Times New Roman" w:hAnsi="Tahoma" w:cs="Tahoma"/>
      <w:kern w:val="0"/>
      <w:sz w:val="16"/>
      <w:szCs w:val="16"/>
      <w14:ligatures w14:val="none"/>
    </w:rPr>
  </w:style>
  <w:style w:type="table" w:styleId="TableGrid">
    <w:name w:val="Table Grid"/>
    <w:basedOn w:val="TableNormal"/>
    <w:rsid w:val="00726E4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26E44"/>
    <w:rPr>
      <w:color w:val="800080"/>
      <w:u w:val="single"/>
    </w:rPr>
  </w:style>
  <w:style w:type="paragraph" w:styleId="NormalWeb">
    <w:name w:val="Normal (Web)"/>
    <w:basedOn w:val="Normal"/>
    <w:uiPriority w:val="99"/>
    <w:rsid w:val="00726E4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726E44"/>
    <w:rPr>
      <w:color w:val="535353"/>
      <w:u w:val="single"/>
      <w:effect w:val="none"/>
    </w:rPr>
  </w:style>
  <w:style w:type="paragraph" w:customStyle="1" w:styleId="NormalWeb1">
    <w:name w:val="Normal (Web)1"/>
    <w:basedOn w:val="Normal"/>
    <w:uiPriority w:val="99"/>
    <w:rsid w:val="00726E44"/>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726E44"/>
  </w:style>
  <w:style w:type="character" w:styleId="CommentReference">
    <w:name w:val="annotation reference"/>
    <w:uiPriority w:val="99"/>
    <w:semiHidden/>
    <w:unhideWhenUsed/>
    <w:rsid w:val="00726E44"/>
    <w:rPr>
      <w:sz w:val="16"/>
      <w:szCs w:val="16"/>
    </w:rPr>
  </w:style>
  <w:style w:type="paragraph" w:styleId="CommentText">
    <w:name w:val="annotation text"/>
    <w:basedOn w:val="Normal"/>
    <w:link w:val="CommentTextChar"/>
    <w:uiPriority w:val="99"/>
    <w:semiHidden/>
    <w:unhideWhenUsed/>
    <w:rsid w:val="00726E44"/>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726E4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26E44"/>
    <w:rPr>
      <w:b/>
      <w:bCs/>
    </w:rPr>
  </w:style>
  <w:style w:type="character" w:customStyle="1" w:styleId="CommentSubjectChar">
    <w:name w:val="Comment Subject Char"/>
    <w:basedOn w:val="CommentTextChar"/>
    <w:link w:val="CommentSubject"/>
    <w:uiPriority w:val="99"/>
    <w:semiHidden/>
    <w:rsid w:val="00726E44"/>
    <w:rPr>
      <w:rFonts w:ascii="Times New Roman" w:eastAsia="Times New Roman" w:hAnsi="Times New Roman" w:cs="Times New Roman"/>
      <w:b/>
      <w:bCs/>
      <w:kern w:val="0"/>
      <w:sz w:val="20"/>
      <w:szCs w:val="20"/>
      <w14:ligatures w14:val="none"/>
    </w:rPr>
  </w:style>
  <w:style w:type="character" w:styleId="Strong">
    <w:name w:val="Strong"/>
    <w:uiPriority w:val="22"/>
    <w:qFormat/>
    <w:rsid w:val="00726E44"/>
    <w:rPr>
      <w:b/>
      <w:bCs/>
    </w:rPr>
  </w:style>
  <w:style w:type="paragraph" w:styleId="BodyText">
    <w:name w:val="Body Text"/>
    <w:basedOn w:val="Normal"/>
    <w:link w:val="BodyTextChar"/>
    <w:uiPriority w:val="99"/>
    <w:semiHidden/>
    <w:unhideWhenUsed/>
    <w:rsid w:val="00EE33CA"/>
    <w:pPr>
      <w:spacing w:after="120"/>
    </w:pPr>
  </w:style>
  <w:style w:type="character" w:customStyle="1" w:styleId="BodyTextChar">
    <w:name w:val="Body Text Char"/>
    <w:basedOn w:val="DefaultParagraphFont"/>
    <w:link w:val="BodyText"/>
    <w:uiPriority w:val="99"/>
    <w:semiHidden/>
    <w:rsid w:val="00EE33CA"/>
  </w:style>
  <w:style w:type="character" w:customStyle="1" w:styleId="lookup-resultcontent">
    <w:name w:val="lookup-result__content"/>
    <w:rsid w:val="00EE3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97885">
      <w:bodyDiv w:val="1"/>
      <w:marLeft w:val="0"/>
      <w:marRight w:val="0"/>
      <w:marTop w:val="0"/>
      <w:marBottom w:val="0"/>
      <w:divBdr>
        <w:top w:val="none" w:sz="0" w:space="0" w:color="auto"/>
        <w:left w:val="none" w:sz="0" w:space="0" w:color="auto"/>
        <w:bottom w:val="none" w:sz="0" w:space="0" w:color="auto"/>
        <w:right w:val="none" w:sz="0" w:space="0" w:color="auto"/>
      </w:divBdr>
      <w:divsChild>
        <w:div w:id="60059649">
          <w:marLeft w:val="0"/>
          <w:marRight w:val="0"/>
          <w:marTop w:val="0"/>
          <w:marBottom w:val="0"/>
          <w:divBdr>
            <w:top w:val="none" w:sz="0" w:space="0" w:color="auto"/>
            <w:left w:val="none" w:sz="0" w:space="0" w:color="auto"/>
            <w:bottom w:val="none" w:sz="0" w:space="0" w:color="auto"/>
            <w:right w:val="none" w:sz="0" w:space="0" w:color="auto"/>
          </w:divBdr>
        </w:div>
      </w:divsChild>
    </w:div>
    <w:div w:id="182865753">
      <w:bodyDiv w:val="1"/>
      <w:marLeft w:val="0"/>
      <w:marRight w:val="0"/>
      <w:marTop w:val="0"/>
      <w:marBottom w:val="0"/>
      <w:divBdr>
        <w:top w:val="none" w:sz="0" w:space="0" w:color="auto"/>
        <w:left w:val="none" w:sz="0" w:space="0" w:color="auto"/>
        <w:bottom w:val="none" w:sz="0" w:space="0" w:color="auto"/>
        <w:right w:val="none" w:sz="0" w:space="0" w:color="auto"/>
      </w:divBdr>
    </w:div>
    <w:div w:id="460265965">
      <w:bodyDiv w:val="1"/>
      <w:marLeft w:val="0"/>
      <w:marRight w:val="0"/>
      <w:marTop w:val="0"/>
      <w:marBottom w:val="0"/>
      <w:divBdr>
        <w:top w:val="none" w:sz="0" w:space="0" w:color="auto"/>
        <w:left w:val="none" w:sz="0" w:space="0" w:color="auto"/>
        <w:bottom w:val="none" w:sz="0" w:space="0" w:color="auto"/>
        <w:right w:val="none" w:sz="0" w:space="0" w:color="auto"/>
      </w:divBdr>
    </w:div>
    <w:div w:id="883559433">
      <w:bodyDiv w:val="1"/>
      <w:marLeft w:val="0"/>
      <w:marRight w:val="0"/>
      <w:marTop w:val="0"/>
      <w:marBottom w:val="0"/>
      <w:divBdr>
        <w:top w:val="none" w:sz="0" w:space="0" w:color="auto"/>
        <w:left w:val="none" w:sz="0" w:space="0" w:color="auto"/>
        <w:bottom w:val="none" w:sz="0" w:space="0" w:color="auto"/>
        <w:right w:val="none" w:sz="0" w:space="0" w:color="auto"/>
      </w:divBdr>
      <w:divsChild>
        <w:div w:id="767115126">
          <w:marLeft w:val="0"/>
          <w:marRight w:val="0"/>
          <w:marTop w:val="0"/>
          <w:marBottom w:val="0"/>
          <w:divBdr>
            <w:top w:val="none" w:sz="0" w:space="0" w:color="auto"/>
            <w:left w:val="none" w:sz="0" w:space="0" w:color="auto"/>
            <w:bottom w:val="none" w:sz="0" w:space="0" w:color="auto"/>
            <w:right w:val="none" w:sz="0" w:space="0" w:color="auto"/>
          </w:divBdr>
        </w:div>
      </w:divsChild>
    </w:div>
    <w:div w:id="899709277">
      <w:bodyDiv w:val="1"/>
      <w:marLeft w:val="0"/>
      <w:marRight w:val="0"/>
      <w:marTop w:val="0"/>
      <w:marBottom w:val="0"/>
      <w:divBdr>
        <w:top w:val="none" w:sz="0" w:space="0" w:color="auto"/>
        <w:left w:val="none" w:sz="0" w:space="0" w:color="auto"/>
        <w:bottom w:val="none" w:sz="0" w:space="0" w:color="auto"/>
        <w:right w:val="none" w:sz="0" w:space="0" w:color="auto"/>
      </w:divBdr>
      <w:divsChild>
        <w:div w:id="1434131636">
          <w:marLeft w:val="0"/>
          <w:marRight w:val="0"/>
          <w:marTop w:val="0"/>
          <w:marBottom w:val="0"/>
          <w:divBdr>
            <w:top w:val="none" w:sz="0" w:space="0" w:color="auto"/>
            <w:left w:val="none" w:sz="0" w:space="0" w:color="auto"/>
            <w:bottom w:val="none" w:sz="0" w:space="0" w:color="auto"/>
            <w:right w:val="none" w:sz="0" w:space="0" w:color="auto"/>
          </w:divBdr>
        </w:div>
      </w:divsChild>
    </w:div>
    <w:div w:id="901525594">
      <w:bodyDiv w:val="1"/>
      <w:marLeft w:val="0"/>
      <w:marRight w:val="0"/>
      <w:marTop w:val="0"/>
      <w:marBottom w:val="0"/>
      <w:divBdr>
        <w:top w:val="none" w:sz="0" w:space="0" w:color="auto"/>
        <w:left w:val="none" w:sz="0" w:space="0" w:color="auto"/>
        <w:bottom w:val="none" w:sz="0" w:space="0" w:color="auto"/>
        <w:right w:val="none" w:sz="0" w:space="0" w:color="auto"/>
      </w:divBdr>
      <w:divsChild>
        <w:div w:id="1869757612">
          <w:marLeft w:val="0"/>
          <w:marRight w:val="0"/>
          <w:marTop w:val="0"/>
          <w:marBottom w:val="0"/>
          <w:divBdr>
            <w:top w:val="none" w:sz="0" w:space="0" w:color="auto"/>
            <w:left w:val="none" w:sz="0" w:space="0" w:color="auto"/>
            <w:bottom w:val="none" w:sz="0" w:space="0" w:color="auto"/>
            <w:right w:val="none" w:sz="0" w:space="0" w:color="auto"/>
          </w:divBdr>
        </w:div>
      </w:divsChild>
    </w:div>
    <w:div w:id="1084960952">
      <w:bodyDiv w:val="1"/>
      <w:marLeft w:val="0"/>
      <w:marRight w:val="0"/>
      <w:marTop w:val="0"/>
      <w:marBottom w:val="0"/>
      <w:divBdr>
        <w:top w:val="none" w:sz="0" w:space="0" w:color="auto"/>
        <w:left w:val="none" w:sz="0" w:space="0" w:color="auto"/>
        <w:bottom w:val="none" w:sz="0" w:space="0" w:color="auto"/>
        <w:right w:val="none" w:sz="0" w:space="0" w:color="auto"/>
      </w:divBdr>
      <w:divsChild>
        <w:div w:id="1008171522">
          <w:marLeft w:val="0"/>
          <w:marRight w:val="0"/>
          <w:marTop w:val="0"/>
          <w:marBottom w:val="0"/>
          <w:divBdr>
            <w:top w:val="none" w:sz="0" w:space="0" w:color="auto"/>
            <w:left w:val="none" w:sz="0" w:space="0" w:color="auto"/>
            <w:bottom w:val="none" w:sz="0" w:space="0" w:color="auto"/>
            <w:right w:val="none" w:sz="0" w:space="0" w:color="auto"/>
          </w:divBdr>
        </w:div>
      </w:divsChild>
    </w:div>
    <w:div w:id="1097024355">
      <w:bodyDiv w:val="1"/>
      <w:marLeft w:val="0"/>
      <w:marRight w:val="0"/>
      <w:marTop w:val="0"/>
      <w:marBottom w:val="0"/>
      <w:divBdr>
        <w:top w:val="none" w:sz="0" w:space="0" w:color="auto"/>
        <w:left w:val="none" w:sz="0" w:space="0" w:color="auto"/>
        <w:bottom w:val="none" w:sz="0" w:space="0" w:color="auto"/>
        <w:right w:val="none" w:sz="0" w:space="0" w:color="auto"/>
      </w:divBdr>
    </w:div>
    <w:div w:id="1257324408">
      <w:bodyDiv w:val="1"/>
      <w:marLeft w:val="0"/>
      <w:marRight w:val="0"/>
      <w:marTop w:val="0"/>
      <w:marBottom w:val="0"/>
      <w:divBdr>
        <w:top w:val="none" w:sz="0" w:space="0" w:color="auto"/>
        <w:left w:val="none" w:sz="0" w:space="0" w:color="auto"/>
        <w:bottom w:val="none" w:sz="0" w:space="0" w:color="auto"/>
        <w:right w:val="none" w:sz="0" w:space="0" w:color="auto"/>
      </w:divBdr>
      <w:divsChild>
        <w:div w:id="91750795">
          <w:marLeft w:val="0"/>
          <w:marRight w:val="0"/>
          <w:marTop w:val="0"/>
          <w:marBottom w:val="0"/>
          <w:divBdr>
            <w:top w:val="none" w:sz="0" w:space="0" w:color="auto"/>
            <w:left w:val="none" w:sz="0" w:space="0" w:color="auto"/>
            <w:bottom w:val="none" w:sz="0" w:space="0" w:color="auto"/>
            <w:right w:val="none" w:sz="0" w:space="0" w:color="auto"/>
          </w:divBdr>
        </w:div>
      </w:divsChild>
    </w:div>
    <w:div w:id="1440831728">
      <w:bodyDiv w:val="1"/>
      <w:marLeft w:val="0"/>
      <w:marRight w:val="0"/>
      <w:marTop w:val="0"/>
      <w:marBottom w:val="0"/>
      <w:divBdr>
        <w:top w:val="none" w:sz="0" w:space="0" w:color="auto"/>
        <w:left w:val="none" w:sz="0" w:space="0" w:color="auto"/>
        <w:bottom w:val="none" w:sz="0" w:space="0" w:color="auto"/>
        <w:right w:val="none" w:sz="0" w:space="0" w:color="auto"/>
      </w:divBdr>
      <w:divsChild>
        <w:div w:id="747650011">
          <w:marLeft w:val="0"/>
          <w:marRight w:val="0"/>
          <w:marTop w:val="0"/>
          <w:marBottom w:val="0"/>
          <w:divBdr>
            <w:top w:val="none" w:sz="0" w:space="0" w:color="auto"/>
            <w:left w:val="none" w:sz="0" w:space="0" w:color="auto"/>
            <w:bottom w:val="none" w:sz="0" w:space="0" w:color="auto"/>
            <w:right w:val="none" w:sz="0" w:space="0" w:color="auto"/>
          </w:divBdr>
        </w:div>
      </w:divsChild>
    </w:div>
    <w:div w:id="1497381644">
      <w:bodyDiv w:val="1"/>
      <w:marLeft w:val="0"/>
      <w:marRight w:val="0"/>
      <w:marTop w:val="0"/>
      <w:marBottom w:val="0"/>
      <w:divBdr>
        <w:top w:val="none" w:sz="0" w:space="0" w:color="auto"/>
        <w:left w:val="none" w:sz="0" w:space="0" w:color="auto"/>
        <w:bottom w:val="none" w:sz="0" w:space="0" w:color="auto"/>
        <w:right w:val="none" w:sz="0" w:space="0" w:color="auto"/>
      </w:divBdr>
      <w:divsChild>
        <w:div w:id="1497183431">
          <w:marLeft w:val="0"/>
          <w:marRight w:val="0"/>
          <w:marTop w:val="0"/>
          <w:marBottom w:val="0"/>
          <w:divBdr>
            <w:top w:val="none" w:sz="0" w:space="0" w:color="auto"/>
            <w:left w:val="none" w:sz="0" w:space="0" w:color="auto"/>
            <w:bottom w:val="none" w:sz="0" w:space="0" w:color="auto"/>
            <w:right w:val="none" w:sz="0" w:space="0" w:color="auto"/>
          </w:divBdr>
        </w:div>
      </w:divsChild>
    </w:div>
    <w:div w:id="1532647570">
      <w:bodyDiv w:val="1"/>
      <w:marLeft w:val="0"/>
      <w:marRight w:val="0"/>
      <w:marTop w:val="0"/>
      <w:marBottom w:val="0"/>
      <w:divBdr>
        <w:top w:val="none" w:sz="0" w:space="0" w:color="auto"/>
        <w:left w:val="none" w:sz="0" w:space="0" w:color="auto"/>
        <w:bottom w:val="none" w:sz="0" w:space="0" w:color="auto"/>
        <w:right w:val="none" w:sz="0" w:space="0" w:color="auto"/>
      </w:divBdr>
      <w:divsChild>
        <w:div w:id="1195539464">
          <w:marLeft w:val="0"/>
          <w:marRight w:val="0"/>
          <w:marTop w:val="0"/>
          <w:marBottom w:val="0"/>
          <w:divBdr>
            <w:top w:val="none" w:sz="0" w:space="0" w:color="auto"/>
            <w:left w:val="none" w:sz="0" w:space="0" w:color="auto"/>
            <w:bottom w:val="none" w:sz="0" w:space="0" w:color="auto"/>
            <w:right w:val="none" w:sz="0" w:space="0" w:color="auto"/>
          </w:divBdr>
        </w:div>
      </w:divsChild>
    </w:div>
    <w:div w:id="1582329222">
      <w:bodyDiv w:val="1"/>
      <w:marLeft w:val="0"/>
      <w:marRight w:val="0"/>
      <w:marTop w:val="0"/>
      <w:marBottom w:val="0"/>
      <w:divBdr>
        <w:top w:val="none" w:sz="0" w:space="0" w:color="auto"/>
        <w:left w:val="none" w:sz="0" w:space="0" w:color="auto"/>
        <w:bottom w:val="none" w:sz="0" w:space="0" w:color="auto"/>
        <w:right w:val="none" w:sz="0" w:space="0" w:color="auto"/>
      </w:divBdr>
      <w:divsChild>
        <w:div w:id="769619468">
          <w:marLeft w:val="0"/>
          <w:marRight w:val="0"/>
          <w:marTop w:val="0"/>
          <w:marBottom w:val="0"/>
          <w:divBdr>
            <w:top w:val="none" w:sz="0" w:space="0" w:color="auto"/>
            <w:left w:val="none" w:sz="0" w:space="0" w:color="auto"/>
            <w:bottom w:val="none" w:sz="0" w:space="0" w:color="auto"/>
            <w:right w:val="none" w:sz="0" w:space="0" w:color="auto"/>
          </w:divBdr>
        </w:div>
      </w:divsChild>
    </w:div>
    <w:div w:id="1629623201">
      <w:bodyDiv w:val="1"/>
      <w:marLeft w:val="0"/>
      <w:marRight w:val="0"/>
      <w:marTop w:val="0"/>
      <w:marBottom w:val="0"/>
      <w:divBdr>
        <w:top w:val="none" w:sz="0" w:space="0" w:color="auto"/>
        <w:left w:val="none" w:sz="0" w:space="0" w:color="auto"/>
        <w:bottom w:val="none" w:sz="0" w:space="0" w:color="auto"/>
        <w:right w:val="none" w:sz="0" w:space="0" w:color="auto"/>
      </w:divBdr>
      <w:divsChild>
        <w:div w:id="2020808731">
          <w:marLeft w:val="0"/>
          <w:marRight w:val="0"/>
          <w:marTop w:val="0"/>
          <w:marBottom w:val="0"/>
          <w:divBdr>
            <w:top w:val="none" w:sz="0" w:space="0" w:color="auto"/>
            <w:left w:val="none" w:sz="0" w:space="0" w:color="auto"/>
            <w:bottom w:val="none" w:sz="0" w:space="0" w:color="auto"/>
            <w:right w:val="none" w:sz="0" w:space="0" w:color="auto"/>
          </w:divBdr>
        </w:div>
      </w:divsChild>
    </w:div>
    <w:div w:id="1809665846">
      <w:bodyDiv w:val="1"/>
      <w:marLeft w:val="0"/>
      <w:marRight w:val="0"/>
      <w:marTop w:val="0"/>
      <w:marBottom w:val="0"/>
      <w:divBdr>
        <w:top w:val="none" w:sz="0" w:space="0" w:color="auto"/>
        <w:left w:val="none" w:sz="0" w:space="0" w:color="auto"/>
        <w:bottom w:val="none" w:sz="0" w:space="0" w:color="auto"/>
        <w:right w:val="none" w:sz="0" w:space="0" w:color="auto"/>
      </w:divBdr>
    </w:div>
    <w:div w:id="1851720549">
      <w:bodyDiv w:val="1"/>
      <w:marLeft w:val="0"/>
      <w:marRight w:val="0"/>
      <w:marTop w:val="0"/>
      <w:marBottom w:val="0"/>
      <w:divBdr>
        <w:top w:val="none" w:sz="0" w:space="0" w:color="auto"/>
        <w:left w:val="none" w:sz="0" w:space="0" w:color="auto"/>
        <w:bottom w:val="none" w:sz="0" w:space="0" w:color="auto"/>
        <w:right w:val="none" w:sz="0" w:space="0" w:color="auto"/>
      </w:divBdr>
      <w:divsChild>
        <w:div w:id="1476528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Wellbeing@gwent.police.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8FC16D83AE344D28E31666E646E18CC"/>
        <w:category>
          <w:name w:val="General"/>
          <w:gallery w:val="placeholder"/>
        </w:category>
        <w:types>
          <w:type w:val="bbPlcHdr"/>
        </w:types>
        <w:behaviors>
          <w:behavior w:val="content"/>
        </w:behaviors>
        <w:guid w:val="{3CA4EA04-F79B-4D85-B36F-B20145007780}"/>
      </w:docPartPr>
      <w:docPartBody>
        <w:p w:rsidR="00A72412" w:rsidRDefault="00322AA9" w:rsidP="00322AA9">
          <w:pPr>
            <w:pStyle w:val="18FC16D83AE344D28E31666E646E18CC"/>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A9"/>
    <w:rsid w:val="00000EE8"/>
    <w:rsid w:val="001D3C2C"/>
    <w:rsid w:val="0021426E"/>
    <w:rsid w:val="00231394"/>
    <w:rsid w:val="0028585F"/>
    <w:rsid w:val="002D1751"/>
    <w:rsid w:val="002E4DFC"/>
    <w:rsid w:val="00322AA9"/>
    <w:rsid w:val="003C53A6"/>
    <w:rsid w:val="003C5DD2"/>
    <w:rsid w:val="00403E9E"/>
    <w:rsid w:val="0042711F"/>
    <w:rsid w:val="00486D3E"/>
    <w:rsid w:val="004B32A4"/>
    <w:rsid w:val="00525DAB"/>
    <w:rsid w:val="00532E64"/>
    <w:rsid w:val="005A4867"/>
    <w:rsid w:val="00642E4B"/>
    <w:rsid w:val="006B4923"/>
    <w:rsid w:val="007B49B7"/>
    <w:rsid w:val="00881356"/>
    <w:rsid w:val="008E0C68"/>
    <w:rsid w:val="008E7FDD"/>
    <w:rsid w:val="009038D5"/>
    <w:rsid w:val="00903AFA"/>
    <w:rsid w:val="00993EB1"/>
    <w:rsid w:val="00A177AE"/>
    <w:rsid w:val="00A72412"/>
    <w:rsid w:val="00A866F7"/>
    <w:rsid w:val="00B54678"/>
    <w:rsid w:val="00B64134"/>
    <w:rsid w:val="00C06711"/>
    <w:rsid w:val="00C715D4"/>
    <w:rsid w:val="00CA0FDB"/>
    <w:rsid w:val="00CA71B1"/>
    <w:rsid w:val="00CC6683"/>
    <w:rsid w:val="00DB74A2"/>
    <w:rsid w:val="00DF1365"/>
    <w:rsid w:val="00E96599"/>
    <w:rsid w:val="00EC1E86"/>
    <w:rsid w:val="00EC2982"/>
    <w:rsid w:val="00F56C9A"/>
    <w:rsid w:val="00F77348"/>
    <w:rsid w:val="00FA1EC4"/>
    <w:rsid w:val="00FB3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FC16D83AE344D28E31666E646E18CC">
    <w:name w:val="18FC16D83AE344D28E31666E646E18CC"/>
    <w:rsid w:val="00322A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Number -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F13E10-0FAF-4341-A3FC-4905E31FE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1156</TotalTime>
  <Pages>54</Pages>
  <Words>16152</Words>
  <Characters>92073</Characters>
  <Application>Microsoft Office Word</Application>
  <DocSecurity>0</DocSecurity>
  <Lines>767</Lines>
  <Paragraphs>216</Paragraphs>
  <ScaleCrop>false</ScaleCrop>
  <HeadingPairs>
    <vt:vector size="2" baseType="variant">
      <vt:variant>
        <vt:lpstr>Title</vt:lpstr>
      </vt:variant>
      <vt:variant>
        <vt:i4>1</vt:i4>
      </vt:variant>
    </vt:vector>
  </HeadingPairs>
  <TitlesOfParts>
    <vt:vector size="1" baseType="lpstr">
      <vt:lpstr>Barriers To Reporting Domestic Abuse</vt:lpstr>
    </vt:vector>
  </TitlesOfParts>
  <Company>BSC(Hons) Professional Policing Practice</Company>
  <LinksUpToDate>false</LinksUpToDate>
  <CharactersWithSpaces>108009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Barriers To Reporting Domestic Abuse</dc:title>
  <dc:subject>To examine the importance of the relationship between victims of domestic violence and the police, and how does this impact victims from reporting cases of domestic violence</dc:subject>
  <dc:creator>Willsher, Abbi</dc:creator>
  <cp:keywords/>
  <dc:description/>
  <cp:lastModifiedBy>Willsher, Abbi</cp:lastModifiedBy>
  <cp:revision>159</cp:revision>
  <dcterms:created xsi:type="dcterms:W3CDTF">2025-09-12T21:11:00Z</dcterms:created>
  <dcterms:modified xsi:type="dcterms:W3CDTF">2025-10-06T19:31:00Z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2025-09-06T16:31:32Z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0914e23a-d385-480a-b025-e64cabadc2ce</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