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8DD298" w14:textId="77777777" w:rsidR="00754406" w:rsidRPr="00754406" w:rsidRDefault="00754406" w:rsidP="00754406">
      <w:pPr>
        <w:jc w:val="center"/>
        <w:rPr>
          <w:lang w:val="en-IN"/>
        </w:rPr>
      </w:pPr>
      <w:r w:rsidRPr="00754406">
        <w:rPr>
          <w:b/>
          <w:bCs/>
          <w:lang w:val="en-IN"/>
        </w:rPr>
        <w:t>University of Wales Trinity Saint David</w:t>
      </w:r>
      <w:r w:rsidRPr="00754406">
        <w:rPr>
          <w:lang w:val="en-IN"/>
        </w:rPr>
        <w:br/>
      </w:r>
      <w:r w:rsidRPr="00754406">
        <w:rPr>
          <w:i/>
          <w:iCs/>
          <w:lang w:val="en-IN"/>
        </w:rPr>
        <w:t>(Insert University Logo Here)</w:t>
      </w:r>
    </w:p>
    <w:p w14:paraId="53D4EC08" w14:textId="0FE5ED77" w:rsidR="00754406" w:rsidRPr="00754406" w:rsidRDefault="00754406" w:rsidP="00754406">
      <w:pPr>
        <w:jc w:val="center"/>
        <w:rPr>
          <w:lang w:val="en-IN"/>
        </w:rPr>
      </w:pPr>
    </w:p>
    <w:p w14:paraId="2A6FCE71" w14:textId="77777777" w:rsidR="00754406" w:rsidRPr="00754406" w:rsidRDefault="00754406" w:rsidP="00754406">
      <w:pPr>
        <w:jc w:val="center"/>
        <w:rPr>
          <w:b/>
          <w:bCs/>
          <w:lang w:val="en-IN"/>
        </w:rPr>
      </w:pPr>
      <w:r w:rsidRPr="00754406">
        <w:rPr>
          <w:b/>
          <w:bCs/>
          <w:lang w:val="en-IN"/>
        </w:rPr>
        <w:t>Marketing Strategies Portfolio</w:t>
      </w:r>
    </w:p>
    <w:p w14:paraId="1E4F8F3B" w14:textId="77777777" w:rsidR="00754406" w:rsidRPr="00754406" w:rsidRDefault="00754406" w:rsidP="00754406">
      <w:pPr>
        <w:jc w:val="center"/>
        <w:rPr>
          <w:lang w:val="en-IN"/>
        </w:rPr>
      </w:pPr>
      <w:r w:rsidRPr="00754406">
        <w:rPr>
          <w:b/>
          <w:bCs/>
          <w:lang w:val="en-IN"/>
        </w:rPr>
        <w:t>Brand Extension Strategy: Spotify Smart Music Speaker</w:t>
      </w:r>
    </w:p>
    <w:p w14:paraId="6D369D87" w14:textId="02D39DF7" w:rsidR="00754406" w:rsidRPr="00754406" w:rsidRDefault="00754406" w:rsidP="00754406">
      <w:pPr>
        <w:jc w:val="center"/>
        <w:rPr>
          <w:lang w:val="en-IN"/>
        </w:rPr>
      </w:pPr>
    </w:p>
    <w:p w14:paraId="63462EBD" w14:textId="77777777" w:rsidR="00754406" w:rsidRPr="00754406" w:rsidRDefault="00754406" w:rsidP="00754406">
      <w:pPr>
        <w:jc w:val="center"/>
        <w:rPr>
          <w:b/>
          <w:bCs/>
          <w:lang w:val="en-IN"/>
        </w:rPr>
      </w:pPr>
      <w:r w:rsidRPr="00754406">
        <w:rPr>
          <w:b/>
          <w:bCs/>
          <w:lang w:val="en-IN"/>
        </w:rPr>
        <w:t>Module Details</w:t>
      </w:r>
    </w:p>
    <w:p w14:paraId="167BFBAE" w14:textId="77777777" w:rsidR="00754406" w:rsidRPr="00754406" w:rsidRDefault="00754406" w:rsidP="00754406">
      <w:pPr>
        <w:jc w:val="center"/>
        <w:rPr>
          <w:lang w:val="en-IN"/>
        </w:rPr>
      </w:pPr>
      <w:r w:rsidRPr="00754406">
        <w:rPr>
          <w:b/>
          <w:bCs/>
          <w:lang w:val="en-IN"/>
        </w:rPr>
        <w:t>Programme:</w:t>
      </w:r>
      <w:r w:rsidRPr="00754406">
        <w:rPr>
          <w:lang w:val="en-IN"/>
        </w:rPr>
        <w:t xml:space="preserve"> Master of Business Administration (MBA)</w:t>
      </w:r>
      <w:r w:rsidRPr="00754406">
        <w:rPr>
          <w:lang w:val="en-IN"/>
        </w:rPr>
        <w:br/>
      </w:r>
      <w:r w:rsidRPr="00754406">
        <w:rPr>
          <w:b/>
          <w:bCs/>
          <w:lang w:val="en-IN"/>
        </w:rPr>
        <w:t>Module Name:</w:t>
      </w:r>
      <w:r w:rsidRPr="00754406">
        <w:rPr>
          <w:lang w:val="en-IN"/>
        </w:rPr>
        <w:t xml:space="preserve"> Marketing Management</w:t>
      </w:r>
      <w:r w:rsidRPr="00754406">
        <w:rPr>
          <w:lang w:val="en-IN"/>
        </w:rPr>
        <w:br/>
      </w:r>
      <w:r w:rsidRPr="00754406">
        <w:rPr>
          <w:b/>
          <w:bCs/>
          <w:lang w:val="en-IN"/>
        </w:rPr>
        <w:t>Module Code:</w:t>
      </w:r>
      <w:r w:rsidRPr="00754406">
        <w:rPr>
          <w:lang w:val="en-IN"/>
        </w:rPr>
        <w:t xml:space="preserve"> LCMB7024</w:t>
      </w:r>
    </w:p>
    <w:p w14:paraId="2D72EEB8" w14:textId="0B5FB4E5" w:rsidR="00754406" w:rsidRPr="00754406" w:rsidRDefault="00754406" w:rsidP="00754406">
      <w:pPr>
        <w:jc w:val="center"/>
        <w:rPr>
          <w:lang w:val="en-IN"/>
        </w:rPr>
      </w:pPr>
    </w:p>
    <w:p w14:paraId="2D3CDEA3" w14:textId="77777777" w:rsidR="00754406" w:rsidRPr="00754406" w:rsidRDefault="00754406" w:rsidP="00754406">
      <w:pPr>
        <w:jc w:val="center"/>
        <w:rPr>
          <w:b/>
          <w:bCs/>
          <w:lang w:val="en-IN"/>
        </w:rPr>
      </w:pPr>
      <w:r w:rsidRPr="00754406">
        <w:rPr>
          <w:b/>
          <w:bCs/>
          <w:lang w:val="en-IN"/>
        </w:rPr>
        <w:t>Student Details</w:t>
      </w:r>
    </w:p>
    <w:p w14:paraId="1335EC3C" w14:textId="42357E48" w:rsidR="00754406" w:rsidRPr="00754406" w:rsidRDefault="00754406" w:rsidP="00754406">
      <w:pPr>
        <w:jc w:val="center"/>
        <w:rPr>
          <w:lang w:val="en-IN"/>
        </w:rPr>
      </w:pPr>
      <w:r w:rsidRPr="00754406">
        <w:rPr>
          <w:b/>
          <w:bCs/>
          <w:lang w:val="en-IN"/>
        </w:rPr>
        <w:t>Student Name:</w:t>
      </w:r>
      <w:r w:rsidR="0043280C">
        <w:rPr>
          <w:b/>
          <w:bCs/>
          <w:lang w:val="en-IN"/>
        </w:rPr>
        <w:t xml:space="preserve"> </w:t>
      </w:r>
      <w:r w:rsidR="0043280C" w:rsidRPr="0043280C">
        <w:rPr>
          <w:b/>
          <w:bCs/>
          <w:lang w:val="en-IN"/>
        </w:rPr>
        <w:t>Kevin Dilippuri Gosai</w:t>
      </w:r>
      <w:r w:rsidRPr="00754406">
        <w:rPr>
          <w:lang w:val="en-IN"/>
        </w:rPr>
        <w:br/>
      </w:r>
      <w:r w:rsidRPr="00754406">
        <w:rPr>
          <w:b/>
          <w:bCs/>
          <w:lang w:val="en-IN"/>
        </w:rPr>
        <w:t>Student ID:</w:t>
      </w:r>
      <w:r w:rsidR="0043280C">
        <w:rPr>
          <w:b/>
          <w:bCs/>
          <w:lang w:val="en-IN"/>
        </w:rPr>
        <w:t xml:space="preserve"> </w:t>
      </w:r>
      <w:r w:rsidR="0043280C" w:rsidRPr="0043280C">
        <w:rPr>
          <w:b/>
          <w:bCs/>
          <w:lang w:val="en-IN"/>
        </w:rPr>
        <w:t>2531973</w:t>
      </w:r>
    </w:p>
    <w:p w14:paraId="16B4652F" w14:textId="75D335D2" w:rsidR="00754406" w:rsidRPr="00754406" w:rsidRDefault="00754406" w:rsidP="00754406">
      <w:pPr>
        <w:jc w:val="center"/>
        <w:rPr>
          <w:lang w:val="en-IN"/>
        </w:rPr>
      </w:pPr>
    </w:p>
    <w:p w14:paraId="219A7612" w14:textId="77777777" w:rsidR="00754406" w:rsidRPr="00754406" w:rsidRDefault="00754406" w:rsidP="00754406">
      <w:pPr>
        <w:jc w:val="center"/>
        <w:rPr>
          <w:b/>
          <w:bCs/>
          <w:lang w:val="en-IN"/>
        </w:rPr>
      </w:pPr>
      <w:r w:rsidRPr="00754406">
        <w:rPr>
          <w:b/>
          <w:bCs/>
          <w:lang w:val="en-IN"/>
        </w:rPr>
        <w:t>Lecturer(s)</w:t>
      </w:r>
    </w:p>
    <w:p w14:paraId="3DB05AA5" w14:textId="77777777" w:rsidR="00754406" w:rsidRPr="00754406" w:rsidRDefault="00754406" w:rsidP="00754406">
      <w:pPr>
        <w:jc w:val="center"/>
        <w:rPr>
          <w:lang w:val="en-IN"/>
        </w:rPr>
      </w:pPr>
      <w:r w:rsidRPr="00754406">
        <w:rPr>
          <w:lang w:val="en-IN"/>
        </w:rPr>
        <w:t>Laila Maazouz</w:t>
      </w:r>
      <w:r w:rsidRPr="00754406">
        <w:rPr>
          <w:lang w:val="en-IN"/>
        </w:rPr>
        <w:br/>
        <w:t xml:space="preserve">Dian </w:t>
      </w:r>
      <w:proofErr w:type="spellStart"/>
      <w:r w:rsidRPr="00754406">
        <w:rPr>
          <w:lang w:val="en-IN"/>
        </w:rPr>
        <w:t>Mayasari</w:t>
      </w:r>
      <w:proofErr w:type="spellEnd"/>
    </w:p>
    <w:p w14:paraId="31923812" w14:textId="42C4B346" w:rsidR="00754406" w:rsidRPr="00754406" w:rsidRDefault="00754406" w:rsidP="00754406">
      <w:pPr>
        <w:jc w:val="center"/>
        <w:rPr>
          <w:lang w:val="en-IN"/>
        </w:rPr>
      </w:pPr>
    </w:p>
    <w:p w14:paraId="517DD2FE" w14:textId="77777777" w:rsidR="00754406" w:rsidRPr="00754406" w:rsidRDefault="00754406" w:rsidP="00754406">
      <w:pPr>
        <w:jc w:val="center"/>
        <w:rPr>
          <w:b/>
          <w:bCs/>
          <w:lang w:val="en-IN"/>
        </w:rPr>
      </w:pPr>
      <w:r w:rsidRPr="00754406">
        <w:rPr>
          <w:b/>
          <w:bCs/>
          <w:lang w:val="en-IN"/>
        </w:rPr>
        <w:t>Submission Details</w:t>
      </w:r>
    </w:p>
    <w:p w14:paraId="63144CE9" w14:textId="77777777" w:rsidR="00754406" w:rsidRPr="00754406" w:rsidRDefault="00754406" w:rsidP="00754406">
      <w:pPr>
        <w:jc w:val="center"/>
        <w:rPr>
          <w:lang w:val="en-IN"/>
        </w:rPr>
      </w:pPr>
      <w:r w:rsidRPr="00754406">
        <w:rPr>
          <w:b/>
          <w:bCs/>
          <w:lang w:val="en-IN"/>
        </w:rPr>
        <w:t>Submission Date:</w:t>
      </w:r>
      <w:r w:rsidRPr="00754406">
        <w:rPr>
          <w:lang w:val="en-IN"/>
        </w:rPr>
        <w:t xml:space="preserve"> 01 May 2026</w:t>
      </w:r>
      <w:r w:rsidRPr="00754406">
        <w:rPr>
          <w:lang w:val="en-IN"/>
        </w:rPr>
        <w:br/>
      </w:r>
      <w:r w:rsidRPr="00754406">
        <w:rPr>
          <w:b/>
          <w:bCs/>
          <w:lang w:val="en-IN"/>
        </w:rPr>
        <w:t>Word Count:</w:t>
      </w:r>
      <w:r w:rsidRPr="00754406">
        <w:rPr>
          <w:lang w:val="en-IN"/>
        </w:rPr>
        <w:t xml:space="preserve"> 2500 Words</w:t>
      </w:r>
    </w:p>
    <w:p w14:paraId="5D587626" w14:textId="77777777" w:rsidR="001A4310" w:rsidRDefault="001A4310" w:rsidP="00754406">
      <w:r>
        <w:br/>
      </w:r>
      <w:r>
        <w:br/>
      </w:r>
    </w:p>
    <w:p w14:paraId="63AC48A8" w14:textId="77777777" w:rsidR="001A4310" w:rsidRDefault="001A4310">
      <w:pPr>
        <w:spacing w:before="0" w:after="160" w:line="259" w:lineRule="auto"/>
        <w:jc w:val="left"/>
        <w:rPr>
          <w:rFonts w:eastAsiaTheme="majorEastAsia"/>
          <w:b/>
          <w:bCs/>
          <w:color w:val="000000" w:themeColor="text1"/>
          <w:kern w:val="36"/>
          <w:szCs w:val="48"/>
          <w:lang w:val="en-IN" w:eastAsia="en-IN"/>
        </w:rPr>
      </w:pPr>
      <w:r>
        <w:rPr>
          <w:lang w:val="en-IN"/>
        </w:rPr>
        <w:br w:type="page"/>
      </w:r>
    </w:p>
    <w:sdt>
      <w:sdtPr>
        <w:rPr>
          <w:rFonts w:ascii="Times New Roman" w:hAnsi="Times New Roman" w:cs="Times New Roman"/>
          <w:b/>
          <w:bCs/>
          <w:color w:val="000000" w:themeColor="text1"/>
        </w:rPr>
        <w:id w:val="-777631808"/>
        <w:docPartObj>
          <w:docPartGallery w:val="Table of Contents"/>
          <w:docPartUnique/>
        </w:docPartObj>
      </w:sdtPr>
      <w:sdtEndPr>
        <w:rPr>
          <w:rFonts w:ascii="Arial" w:eastAsiaTheme="minorHAnsi" w:hAnsi="Arial" w:cstheme="minorBidi"/>
          <w:noProof/>
          <w:color w:val="auto"/>
          <w:sz w:val="24"/>
          <w:szCs w:val="22"/>
          <w:lang w:val="en-GB"/>
        </w:rPr>
      </w:sdtEndPr>
      <w:sdtContent>
        <w:p w14:paraId="08F9C37D" w14:textId="37AB0425" w:rsidR="001C7825" w:rsidRPr="001C7825" w:rsidRDefault="001C7825" w:rsidP="001C7825">
          <w:pPr>
            <w:pStyle w:val="TOCHeading"/>
            <w:jc w:val="center"/>
            <w:rPr>
              <w:rFonts w:ascii="Times New Roman" w:hAnsi="Times New Roman" w:cs="Times New Roman"/>
              <w:b/>
              <w:bCs/>
              <w:color w:val="000000" w:themeColor="text1"/>
            </w:rPr>
          </w:pPr>
          <w:r w:rsidRPr="001C7825">
            <w:rPr>
              <w:rFonts w:ascii="Times New Roman" w:hAnsi="Times New Roman" w:cs="Times New Roman"/>
              <w:b/>
              <w:bCs/>
              <w:color w:val="000000" w:themeColor="text1"/>
            </w:rPr>
            <w:t>Table of Contents</w:t>
          </w:r>
        </w:p>
        <w:p w14:paraId="07DD90AA" w14:textId="07935869" w:rsidR="00754406" w:rsidRDefault="001C7825">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28551339" w:history="1">
            <w:r w:rsidR="00754406" w:rsidRPr="007A00E4">
              <w:rPr>
                <w:rStyle w:val="Hyperlink"/>
                <w:noProof/>
              </w:rPr>
              <w:t>1. INTRODUCTION</w:t>
            </w:r>
            <w:r w:rsidR="00754406">
              <w:rPr>
                <w:noProof/>
                <w:webHidden/>
              </w:rPr>
              <w:tab/>
            </w:r>
            <w:r w:rsidR="00754406">
              <w:rPr>
                <w:noProof/>
                <w:webHidden/>
              </w:rPr>
              <w:fldChar w:fldCharType="begin"/>
            </w:r>
            <w:r w:rsidR="00754406">
              <w:rPr>
                <w:noProof/>
                <w:webHidden/>
              </w:rPr>
              <w:instrText xml:space="preserve"> PAGEREF _Toc228551339 \h </w:instrText>
            </w:r>
            <w:r w:rsidR="00754406">
              <w:rPr>
                <w:noProof/>
                <w:webHidden/>
              </w:rPr>
            </w:r>
            <w:r w:rsidR="00754406">
              <w:rPr>
                <w:noProof/>
                <w:webHidden/>
              </w:rPr>
              <w:fldChar w:fldCharType="separate"/>
            </w:r>
            <w:r w:rsidR="00754406">
              <w:rPr>
                <w:noProof/>
                <w:webHidden/>
              </w:rPr>
              <w:t>3</w:t>
            </w:r>
            <w:r w:rsidR="00754406">
              <w:rPr>
                <w:noProof/>
                <w:webHidden/>
              </w:rPr>
              <w:fldChar w:fldCharType="end"/>
            </w:r>
          </w:hyperlink>
        </w:p>
        <w:p w14:paraId="5A0385D9" w14:textId="0F5333AC" w:rsidR="00754406" w:rsidRDefault="0075440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8551340" w:history="1">
            <w:r w:rsidRPr="007A00E4">
              <w:rPr>
                <w:rStyle w:val="Hyperlink"/>
                <w:noProof/>
              </w:rPr>
              <w:t>2. Brand Extension Overview</w:t>
            </w:r>
            <w:r>
              <w:rPr>
                <w:noProof/>
                <w:webHidden/>
              </w:rPr>
              <w:tab/>
            </w:r>
            <w:r>
              <w:rPr>
                <w:noProof/>
                <w:webHidden/>
              </w:rPr>
              <w:fldChar w:fldCharType="begin"/>
            </w:r>
            <w:r>
              <w:rPr>
                <w:noProof/>
                <w:webHidden/>
              </w:rPr>
              <w:instrText xml:space="preserve"> PAGEREF _Toc228551340 \h </w:instrText>
            </w:r>
            <w:r>
              <w:rPr>
                <w:noProof/>
                <w:webHidden/>
              </w:rPr>
            </w:r>
            <w:r>
              <w:rPr>
                <w:noProof/>
                <w:webHidden/>
              </w:rPr>
              <w:fldChar w:fldCharType="separate"/>
            </w:r>
            <w:r>
              <w:rPr>
                <w:noProof/>
                <w:webHidden/>
              </w:rPr>
              <w:t>4</w:t>
            </w:r>
            <w:r>
              <w:rPr>
                <w:noProof/>
                <w:webHidden/>
              </w:rPr>
              <w:fldChar w:fldCharType="end"/>
            </w:r>
          </w:hyperlink>
        </w:p>
        <w:p w14:paraId="5432C998" w14:textId="2E3BA4A3" w:rsidR="00754406" w:rsidRDefault="0075440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8551341" w:history="1">
            <w:r w:rsidRPr="007A00E4">
              <w:rPr>
                <w:rStyle w:val="Hyperlink"/>
                <w:noProof/>
              </w:rPr>
              <w:t>3. STDP Analysis</w:t>
            </w:r>
            <w:r>
              <w:rPr>
                <w:noProof/>
                <w:webHidden/>
              </w:rPr>
              <w:tab/>
            </w:r>
            <w:r>
              <w:rPr>
                <w:noProof/>
                <w:webHidden/>
              </w:rPr>
              <w:fldChar w:fldCharType="begin"/>
            </w:r>
            <w:r>
              <w:rPr>
                <w:noProof/>
                <w:webHidden/>
              </w:rPr>
              <w:instrText xml:space="preserve"> PAGEREF _Toc228551341 \h </w:instrText>
            </w:r>
            <w:r>
              <w:rPr>
                <w:noProof/>
                <w:webHidden/>
              </w:rPr>
            </w:r>
            <w:r>
              <w:rPr>
                <w:noProof/>
                <w:webHidden/>
              </w:rPr>
              <w:fldChar w:fldCharType="separate"/>
            </w:r>
            <w:r>
              <w:rPr>
                <w:noProof/>
                <w:webHidden/>
              </w:rPr>
              <w:t>5</w:t>
            </w:r>
            <w:r>
              <w:rPr>
                <w:noProof/>
                <w:webHidden/>
              </w:rPr>
              <w:fldChar w:fldCharType="end"/>
            </w:r>
          </w:hyperlink>
        </w:p>
        <w:p w14:paraId="3B6CBE69" w14:textId="30A11E8B" w:rsidR="00754406" w:rsidRDefault="007544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51342" w:history="1">
            <w:r w:rsidRPr="007A00E4">
              <w:rPr>
                <w:rStyle w:val="Hyperlink"/>
                <w:noProof/>
              </w:rPr>
              <w:t>3.1 Segmentation</w:t>
            </w:r>
            <w:r>
              <w:rPr>
                <w:noProof/>
                <w:webHidden/>
              </w:rPr>
              <w:tab/>
            </w:r>
            <w:r>
              <w:rPr>
                <w:noProof/>
                <w:webHidden/>
              </w:rPr>
              <w:fldChar w:fldCharType="begin"/>
            </w:r>
            <w:r>
              <w:rPr>
                <w:noProof/>
                <w:webHidden/>
              </w:rPr>
              <w:instrText xml:space="preserve"> PAGEREF _Toc228551342 \h </w:instrText>
            </w:r>
            <w:r>
              <w:rPr>
                <w:noProof/>
                <w:webHidden/>
              </w:rPr>
            </w:r>
            <w:r>
              <w:rPr>
                <w:noProof/>
                <w:webHidden/>
              </w:rPr>
              <w:fldChar w:fldCharType="separate"/>
            </w:r>
            <w:r>
              <w:rPr>
                <w:noProof/>
                <w:webHidden/>
              </w:rPr>
              <w:t>5</w:t>
            </w:r>
            <w:r>
              <w:rPr>
                <w:noProof/>
                <w:webHidden/>
              </w:rPr>
              <w:fldChar w:fldCharType="end"/>
            </w:r>
          </w:hyperlink>
        </w:p>
        <w:p w14:paraId="55D19517" w14:textId="7999DB5E" w:rsidR="00754406" w:rsidRDefault="007544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51343" w:history="1">
            <w:r w:rsidRPr="007A00E4">
              <w:rPr>
                <w:rStyle w:val="Hyperlink"/>
                <w:noProof/>
              </w:rPr>
              <w:t>3.2 Targeting</w:t>
            </w:r>
            <w:r>
              <w:rPr>
                <w:noProof/>
                <w:webHidden/>
              </w:rPr>
              <w:tab/>
            </w:r>
            <w:r>
              <w:rPr>
                <w:noProof/>
                <w:webHidden/>
              </w:rPr>
              <w:fldChar w:fldCharType="begin"/>
            </w:r>
            <w:r>
              <w:rPr>
                <w:noProof/>
                <w:webHidden/>
              </w:rPr>
              <w:instrText xml:space="preserve"> PAGEREF _Toc228551343 \h </w:instrText>
            </w:r>
            <w:r>
              <w:rPr>
                <w:noProof/>
                <w:webHidden/>
              </w:rPr>
            </w:r>
            <w:r>
              <w:rPr>
                <w:noProof/>
                <w:webHidden/>
              </w:rPr>
              <w:fldChar w:fldCharType="separate"/>
            </w:r>
            <w:r>
              <w:rPr>
                <w:noProof/>
                <w:webHidden/>
              </w:rPr>
              <w:t>6</w:t>
            </w:r>
            <w:r>
              <w:rPr>
                <w:noProof/>
                <w:webHidden/>
              </w:rPr>
              <w:fldChar w:fldCharType="end"/>
            </w:r>
          </w:hyperlink>
        </w:p>
        <w:p w14:paraId="6451701D" w14:textId="6EDC5D93" w:rsidR="00754406" w:rsidRDefault="007544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51344" w:history="1">
            <w:r w:rsidRPr="007A00E4">
              <w:rPr>
                <w:rStyle w:val="Hyperlink"/>
                <w:noProof/>
              </w:rPr>
              <w:t>3.3 Differentiation</w:t>
            </w:r>
            <w:r>
              <w:rPr>
                <w:noProof/>
                <w:webHidden/>
              </w:rPr>
              <w:tab/>
            </w:r>
            <w:r>
              <w:rPr>
                <w:noProof/>
                <w:webHidden/>
              </w:rPr>
              <w:fldChar w:fldCharType="begin"/>
            </w:r>
            <w:r>
              <w:rPr>
                <w:noProof/>
                <w:webHidden/>
              </w:rPr>
              <w:instrText xml:space="preserve"> PAGEREF _Toc228551344 \h </w:instrText>
            </w:r>
            <w:r>
              <w:rPr>
                <w:noProof/>
                <w:webHidden/>
              </w:rPr>
            </w:r>
            <w:r>
              <w:rPr>
                <w:noProof/>
                <w:webHidden/>
              </w:rPr>
              <w:fldChar w:fldCharType="separate"/>
            </w:r>
            <w:r>
              <w:rPr>
                <w:noProof/>
                <w:webHidden/>
              </w:rPr>
              <w:t>6</w:t>
            </w:r>
            <w:r>
              <w:rPr>
                <w:noProof/>
                <w:webHidden/>
              </w:rPr>
              <w:fldChar w:fldCharType="end"/>
            </w:r>
          </w:hyperlink>
        </w:p>
        <w:p w14:paraId="234703CB" w14:textId="47174D55" w:rsidR="00754406" w:rsidRDefault="007544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51345" w:history="1">
            <w:r w:rsidRPr="007A00E4">
              <w:rPr>
                <w:rStyle w:val="Hyperlink"/>
                <w:noProof/>
              </w:rPr>
              <w:t>3.4 Positioning</w:t>
            </w:r>
            <w:r>
              <w:rPr>
                <w:noProof/>
                <w:webHidden/>
              </w:rPr>
              <w:tab/>
            </w:r>
            <w:r>
              <w:rPr>
                <w:noProof/>
                <w:webHidden/>
              </w:rPr>
              <w:fldChar w:fldCharType="begin"/>
            </w:r>
            <w:r>
              <w:rPr>
                <w:noProof/>
                <w:webHidden/>
              </w:rPr>
              <w:instrText xml:space="preserve"> PAGEREF _Toc228551345 \h </w:instrText>
            </w:r>
            <w:r>
              <w:rPr>
                <w:noProof/>
                <w:webHidden/>
              </w:rPr>
            </w:r>
            <w:r>
              <w:rPr>
                <w:noProof/>
                <w:webHidden/>
              </w:rPr>
              <w:fldChar w:fldCharType="separate"/>
            </w:r>
            <w:r>
              <w:rPr>
                <w:noProof/>
                <w:webHidden/>
              </w:rPr>
              <w:t>7</w:t>
            </w:r>
            <w:r>
              <w:rPr>
                <w:noProof/>
                <w:webHidden/>
              </w:rPr>
              <w:fldChar w:fldCharType="end"/>
            </w:r>
          </w:hyperlink>
        </w:p>
        <w:p w14:paraId="766954DD" w14:textId="35C88F71" w:rsidR="00754406" w:rsidRDefault="0075440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8551346" w:history="1">
            <w:r w:rsidRPr="007A00E4">
              <w:rPr>
                <w:rStyle w:val="Hyperlink"/>
                <w:noProof/>
              </w:rPr>
              <w:t>4. MARKETING MIX (7Ps) – Spotify Smart Music Speaker</w:t>
            </w:r>
            <w:r>
              <w:rPr>
                <w:noProof/>
                <w:webHidden/>
              </w:rPr>
              <w:tab/>
            </w:r>
            <w:r>
              <w:rPr>
                <w:noProof/>
                <w:webHidden/>
              </w:rPr>
              <w:fldChar w:fldCharType="begin"/>
            </w:r>
            <w:r>
              <w:rPr>
                <w:noProof/>
                <w:webHidden/>
              </w:rPr>
              <w:instrText xml:space="preserve"> PAGEREF _Toc228551346 \h </w:instrText>
            </w:r>
            <w:r>
              <w:rPr>
                <w:noProof/>
                <w:webHidden/>
              </w:rPr>
            </w:r>
            <w:r>
              <w:rPr>
                <w:noProof/>
                <w:webHidden/>
              </w:rPr>
              <w:fldChar w:fldCharType="separate"/>
            </w:r>
            <w:r>
              <w:rPr>
                <w:noProof/>
                <w:webHidden/>
              </w:rPr>
              <w:t>8</w:t>
            </w:r>
            <w:r>
              <w:rPr>
                <w:noProof/>
                <w:webHidden/>
              </w:rPr>
              <w:fldChar w:fldCharType="end"/>
            </w:r>
          </w:hyperlink>
        </w:p>
        <w:p w14:paraId="41E9A57C" w14:textId="5CEFD4AE" w:rsidR="00754406" w:rsidRDefault="007544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51347" w:history="1">
            <w:r w:rsidRPr="007A00E4">
              <w:rPr>
                <w:rStyle w:val="Hyperlink"/>
                <w:noProof/>
              </w:rPr>
              <w:t>4.1 Product</w:t>
            </w:r>
            <w:r>
              <w:rPr>
                <w:noProof/>
                <w:webHidden/>
              </w:rPr>
              <w:tab/>
            </w:r>
            <w:r>
              <w:rPr>
                <w:noProof/>
                <w:webHidden/>
              </w:rPr>
              <w:fldChar w:fldCharType="begin"/>
            </w:r>
            <w:r>
              <w:rPr>
                <w:noProof/>
                <w:webHidden/>
              </w:rPr>
              <w:instrText xml:space="preserve"> PAGEREF _Toc228551347 \h </w:instrText>
            </w:r>
            <w:r>
              <w:rPr>
                <w:noProof/>
                <w:webHidden/>
              </w:rPr>
            </w:r>
            <w:r>
              <w:rPr>
                <w:noProof/>
                <w:webHidden/>
              </w:rPr>
              <w:fldChar w:fldCharType="separate"/>
            </w:r>
            <w:r>
              <w:rPr>
                <w:noProof/>
                <w:webHidden/>
              </w:rPr>
              <w:t>8</w:t>
            </w:r>
            <w:r>
              <w:rPr>
                <w:noProof/>
                <w:webHidden/>
              </w:rPr>
              <w:fldChar w:fldCharType="end"/>
            </w:r>
          </w:hyperlink>
        </w:p>
        <w:p w14:paraId="3B7E61FC" w14:textId="76BBC8A7" w:rsidR="00754406" w:rsidRDefault="007544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51348" w:history="1">
            <w:r w:rsidRPr="007A00E4">
              <w:rPr>
                <w:rStyle w:val="Hyperlink"/>
                <w:noProof/>
              </w:rPr>
              <w:t>4.2 Price</w:t>
            </w:r>
            <w:r>
              <w:rPr>
                <w:noProof/>
                <w:webHidden/>
              </w:rPr>
              <w:tab/>
            </w:r>
            <w:r>
              <w:rPr>
                <w:noProof/>
                <w:webHidden/>
              </w:rPr>
              <w:fldChar w:fldCharType="begin"/>
            </w:r>
            <w:r>
              <w:rPr>
                <w:noProof/>
                <w:webHidden/>
              </w:rPr>
              <w:instrText xml:space="preserve"> PAGEREF _Toc228551348 \h </w:instrText>
            </w:r>
            <w:r>
              <w:rPr>
                <w:noProof/>
                <w:webHidden/>
              </w:rPr>
            </w:r>
            <w:r>
              <w:rPr>
                <w:noProof/>
                <w:webHidden/>
              </w:rPr>
              <w:fldChar w:fldCharType="separate"/>
            </w:r>
            <w:r>
              <w:rPr>
                <w:noProof/>
                <w:webHidden/>
              </w:rPr>
              <w:t>8</w:t>
            </w:r>
            <w:r>
              <w:rPr>
                <w:noProof/>
                <w:webHidden/>
              </w:rPr>
              <w:fldChar w:fldCharType="end"/>
            </w:r>
          </w:hyperlink>
        </w:p>
        <w:p w14:paraId="7A81D583" w14:textId="31DAA8AC" w:rsidR="00754406" w:rsidRDefault="007544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51349" w:history="1">
            <w:r w:rsidRPr="007A00E4">
              <w:rPr>
                <w:rStyle w:val="Hyperlink"/>
                <w:noProof/>
              </w:rPr>
              <w:t>4.3 Place</w:t>
            </w:r>
            <w:r>
              <w:rPr>
                <w:noProof/>
                <w:webHidden/>
              </w:rPr>
              <w:tab/>
            </w:r>
            <w:r>
              <w:rPr>
                <w:noProof/>
                <w:webHidden/>
              </w:rPr>
              <w:fldChar w:fldCharType="begin"/>
            </w:r>
            <w:r>
              <w:rPr>
                <w:noProof/>
                <w:webHidden/>
              </w:rPr>
              <w:instrText xml:space="preserve"> PAGEREF _Toc228551349 \h </w:instrText>
            </w:r>
            <w:r>
              <w:rPr>
                <w:noProof/>
                <w:webHidden/>
              </w:rPr>
            </w:r>
            <w:r>
              <w:rPr>
                <w:noProof/>
                <w:webHidden/>
              </w:rPr>
              <w:fldChar w:fldCharType="separate"/>
            </w:r>
            <w:r>
              <w:rPr>
                <w:noProof/>
                <w:webHidden/>
              </w:rPr>
              <w:t>9</w:t>
            </w:r>
            <w:r>
              <w:rPr>
                <w:noProof/>
                <w:webHidden/>
              </w:rPr>
              <w:fldChar w:fldCharType="end"/>
            </w:r>
          </w:hyperlink>
        </w:p>
        <w:p w14:paraId="61E9020B" w14:textId="1D63B7AA" w:rsidR="00754406" w:rsidRDefault="007544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51350" w:history="1">
            <w:r w:rsidRPr="007A00E4">
              <w:rPr>
                <w:rStyle w:val="Hyperlink"/>
                <w:noProof/>
              </w:rPr>
              <w:t>4.4 Promotion</w:t>
            </w:r>
            <w:r>
              <w:rPr>
                <w:noProof/>
                <w:webHidden/>
              </w:rPr>
              <w:tab/>
            </w:r>
            <w:r>
              <w:rPr>
                <w:noProof/>
                <w:webHidden/>
              </w:rPr>
              <w:fldChar w:fldCharType="begin"/>
            </w:r>
            <w:r>
              <w:rPr>
                <w:noProof/>
                <w:webHidden/>
              </w:rPr>
              <w:instrText xml:space="preserve"> PAGEREF _Toc228551350 \h </w:instrText>
            </w:r>
            <w:r>
              <w:rPr>
                <w:noProof/>
                <w:webHidden/>
              </w:rPr>
            </w:r>
            <w:r>
              <w:rPr>
                <w:noProof/>
                <w:webHidden/>
              </w:rPr>
              <w:fldChar w:fldCharType="separate"/>
            </w:r>
            <w:r>
              <w:rPr>
                <w:noProof/>
                <w:webHidden/>
              </w:rPr>
              <w:t>9</w:t>
            </w:r>
            <w:r>
              <w:rPr>
                <w:noProof/>
                <w:webHidden/>
              </w:rPr>
              <w:fldChar w:fldCharType="end"/>
            </w:r>
          </w:hyperlink>
        </w:p>
        <w:p w14:paraId="430038C9" w14:textId="5FCDD786" w:rsidR="00754406" w:rsidRDefault="007544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51351" w:history="1">
            <w:r w:rsidRPr="007A00E4">
              <w:rPr>
                <w:rStyle w:val="Hyperlink"/>
                <w:noProof/>
              </w:rPr>
              <w:t>4.5 People</w:t>
            </w:r>
            <w:r>
              <w:rPr>
                <w:noProof/>
                <w:webHidden/>
              </w:rPr>
              <w:tab/>
            </w:r>
            <w:r>
              <w:rPr>
                <w:noProof/>
                <w:webHidden/>
              </w:rPr>
              <w:fldChar w:fldCharType="begin"/>
            </w:r>
            <w:r>
              <w:rPr>
                <w:noProof/>
                <w:webHidden/>
              </w:rPr>
              <w:instrText xml:space="preserve"> PAGEREF _Toc228551351 \h </w:instrText>
            </w:r>
            <w:r>
              <w:rPr>
                <w:noProof/>
                <w:webHidden/>
              </w:rPr>
            </w:r>
            <w:r>
              <w:rPr>
                <w:noProof/>
                <w:webHidden/>
              </w:rPr>
              <w:fldChar w:fldCharType="separate"/>
            </w:r>
            <w:r>
              <w:rPr>
                <w:noProof/>
                <w:webHidden/>
              </w:rPr>
              <w:t>10</w:t>
            </w:r>
            <w:r>
              <w:rPr>
                <w:noProof/>
                <w:webHidden/>
              </w:rPr>
              <w:fldChar w:fldCharType="end"/>
            </w:r>
          </w:hyperlink>
        </w:p>
        <w:p w14:paraId="7A8F5A39" w14:textId="7561C6DA" w:rsidR="00754406" w:rsidRDefault="007544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51352" w:history="1">
            <w:r w:rsidRPr="007A00E4">
              <w:rPr>
                <w:rStyle w:val="Hyperlink"/>
                <w:noProof/>
              </w:rPr>
              <w:t>4.6 Process</w:t>
            </w:r>
            <w:r>
              <w:rPr>
                <w:noProof/>
                <w:webHidden/>
              </w:rPr>
              <w:tab/>
            </w:r>
            <w:r>
              <w:rPr>
                <w:noProof/>
                <w:webHidden/>
              </w:rPr>
              <w:fldChar w:fldCharType="begin"/>
            </w:r>
            <w:r>
              <w:rPr>
                <w:noProof/>
                <w:webHidden/>
              </w:rPr>
              <w:instrText xml:space="preserve"> PAGEREF _Toc228551352 \h </w:instrText>
            </w:r>
            <w:r>
              <w:rPr>
                <w:noProof/>
                <w:webHidden/>
              </w:rPr>
            </w:r>
            <w:r>
              <w:rPr>
                <w:noProof/>
                <w:webHidden/>
              </w:rPr>
              <w:fldChar w:fldCharType="separate"/>
            </w:r>
            <w:r>
              <w:rPr>
                <w:noProof/>
                <w:webHidden/>
              </w:rPr>
              <w:t>10</w:t>
            </w:r>
            <w:r>
              <w:rPr>
                <w:noProof/>
                <w:webHidden/>
              </w:rPr>
              <w:fldChar w:fldCharType="end"/>
            </w:r>
          </w:hyperlink>
        </w:p>
        <w:p w14:paraId="6885296D" w14:textId="54CE3263" w:rsidR="00754406" w:rsidRDefault="0075440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51353" w:history="1">
            <w:r w:rsidRPr="007A00E4">
              <w:rPr>
                <w:rStyle w:val="Hyperlink"/>
                <w:noProof/>
              </w:rPr>
              <w:t>4.7 Physical Evidence</w:t>
            </w:r>
            <w:r>
              <w:rPr>
                <w:noProof/>
                <w:webHidden/>
              </w:rPr>
              <w:tab/>
            </w:r>
            <w:r>
              <w:rPr>
                <w:noProof/>
                <w:webHidden/>
              </w:rPr>
              <w:fldChar w:fldCharType="begin"/>
            </w:r>
            <w:r>
              <w:rPr>
                <w:noProof/>
                <w:webHidden/>
              </w:rPr>
              <w:instrText xml:space="preserve"> PAGEREF _Toc228551353 \h </w:instrText>
            </w:r>
            <w:r>
              <w:rPr>
                <w:noProof/>
                <w:webHidden/>
              </w:rPr>
            </w:r>
            <w:r>
              <w:rPr>
                <w:noProof/>
                <w:webHidden/>
              </w:rPr>
              <w:fldChar w:fldCharType="separate"/>
            </w:r>
            <w:r>
              <w:rPr>
                <w:noProof/>
                <w:webHidden/>
              </w:rPr>
              <w:t>10</w:t>
            </w:r>
            <w:r>
              <w:rPr>
                <w:noProof/>
                <w:webHidden/>
              </w:rPr>
              <w:fldChar w:fldCharType="end"/>
            </w:r>
          </w:hyperlink>
        </w:p>
        <w:p w14:paraId="57932A04" w14:textId="30D8106E" w:rsidR="00754406" w:rsidRDefault="0075440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8551354" w:history="1">
            <w:r w:rsidRPr="007A00E4">
              <w:rPr>
                <w:rStyle w:val="Hyperlink"/>
                <w:noProof/>
              </w:rPr>
              <w:t>5. Reflection</w:t>
            </w:r>
            <w:r>
              <w:rPr>
                <w:noProof/>
                <w:webHidden/>
              </w:rPr>
              <w:tab/>
            </w:r>
            <w:r>
              <w:rPr>
                <w:noProof/>
                <w:webHidden/>
              </w:rPr>
              <w:fldChar w:fldCharType="begin"/>
            </w:r>
            <w:r>
              <w:rPr>
                <w:noProof/>
                <w:webHidden/>
              </w:rPr>
              <w:instrText xml:space="preserve"> PAGEREF _Toc228551354 \h </w:instrText>
            </w:r>
            <w:r>
              <w:rPr>
                <w:noProof/>
                <w:webHidden/>
              </w:rPr>
            </w:r>
            <w:r>
              <w:rPr>
                <w:noProof/>
                <w:webHidden/>
              </w:rPr>
              <w:fldChar w:fldCharType="separate"/>
            </w:r>
            <w:r>
              <w:rPr>
                <w:noProof/>
                <w:webHidden/>
              </w:rPr>
              <w:t>11</w:t>
            </w:r>
            <w:r>
              <w:rPr>
                <w:noProof/>
                <w:webHidden/>
              </w:rPr>
              <w:fldChar w:fldCharType="end"/>
            </w:r>
          </w:hyperlink>
        </w:p>
        <w:p w14:paraId="43BFB91D" w14:textId="19E67DAD" w:rsidR="00754406" w:rsidRDefault="0075440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8551355" w:history="1">
            <w:r w:rsidRPr="007A00E4">
              <w:rPr>
                <w:rStyle w:val="Hyperlink"/>
                <w:noProof/>
              </w:rPr>
              <w:t>REFERE</w:t>
            </w:r>
            <w:r w:rsidRPr="007A00E4">
              <w:rPr>
                <w:rStyle w:val="Hyperlink"/>
                <w:noProof/>
              </w:rPr>
              <w:t>N</w:t>
            </w:r>
            <w:r w:rsidRPr="007A00E4">
              <w:rPr>
                <w:rStyle w:val="Hyperlink"/>
                <w:noProof/>
              </w:rPr>
              <w:t>CES</w:t>
            </w:r>
            <w:r>
              <w:rPr>
                <w:noProof/>
                <w:webHidden/>
              </w:rPr>
              <w:tab/>
            </w:r>
            <w:r>
              <w:rPr>
                <w:noProof/>
                <w:webHidden/>
              </w:rPr>
              <w:fldChar w:fldCharType="begin"/>
            </w:r>
            <w:r>
              <w:rPr>
                <w:noProof/>
                <w:webHidden/>
              </w:rPr>
              <w:instrText xml:space="preserve"> PAGEREF _Toc228551355 \h </w:instrText>
            </w:r>
            <w:r>
              <w:rPr>
                <w:noProof/>
                <w:webHidden/>
              </w:rPr>
            </w:r>
            <w:r>
              <w:rPr>
                <w:noProof/>
                <w:webHidden/>
              </w:rPr>
              <w:fldChar w:fldCharType="separate"/>
            </w:r>
            <w:r>
              <w:rPr>
                <w:noProof/>
                <w:webHidden/>
              </w:rPr>
              <w:t>13</w:t>
            </w:r>
            <w:r>
              <w:rPr>
                <w:noProof/>
                <w:webHidden/>
              </w:rPr>
              <w:fldChar w:fldCharType="end"/>
            </w:r>
          </w:hyperlink>
        </w:p>
        <w:p w14:paraId="70CD47E8" w14:textId="2D2D6953" w:rsidR="001C7825" w:rsidRDefault="001C7825">
          <w:r>
            <w:rPr>
              <w:b/>
              <w:bCs/>
              <w:noProof/>
            </w:rPr>
            <w:fldChar w:fldCharType="end"/>
          </w:r>
        </w:p>
      </w:sdtContent>
    </w:sdt>
    <w:p w14:paraId="4996A3F1" w14:textId="77777777" w:rsidR="001A4310" w:rsidRDefault="001A4310">
      <w:pPr>
        <w:spacing w:before="0" w:after="160" w:line="259" w:lineRule="auto"/>
        <w:jc w:val="left"/>
        <w:rPr>
          <w:rFonts w:eastAsiaTheme="majorEastAsia"/>
          <w:b/>
          <w:bCs/>
          <w:color w:val="000000" w:themeColor="text1"/>
          <w:kern w:val="36"/>
          <w:szCs w:val="48"/>
          <w:lang w:val="en-IN" w:eastAsia="en-IN"/>
        </w:rPr>
      </w:pPr>
      <w:r>
        <w:rPr>
          <w:lang w:val="en-IN"/>
        </w:rPr>
        <w:br w:type="page"/>
      </w:r>
    </w:p>
    <w:p w14:paraId="27F1DC8A" w14:textId="636C3769" w:rsidR="002A61EA" w:rsidRPr="002A61EA" w:rsidRDefault="002A61EA" w:rsidP="001A4310">
      <w:pPr>
        <w:pStyle w:val="Heading1"/>
      </w:pPr>
      <w:bookmarkStart w:id="0" w:name="_Toc228551339"/>
      <w:r w:rsidRPr="002A61EA">
        <w:lastRenderedPageBreak/>
        <w:t>1. INTRODUCTION</w:t>
      </w:r>
      <w:bookmarkEnd w:id="0"/>
    </w:p>
    <w:p w14:paraId="04A66DAF" w14:textId="6BEF275D" w:rsidR="002A61EA" w:rsidRPr="002A61EA" w:rsidRDefault="002A61EA" w:rsidP="002A61EA">
      <w:pPr>
        <w:rPr>
          <w:lang w:val="en-IN"/>
        </w:rPr>
      </w:pPr>
      <w:r w:rsidRPr="002A61EA">
        <w:rPr>
          <w:lang w:val="en-IN"/>
        </w:rPr>
        <w:t>Spotify is a leading digital music streaming company that offers access to millions of songs, podcasts, and personalised audio content to users worldwide</w:t>
      </w:r>
      <w:r w:rsidR="009A5638">
        <w:rPr>
          <w:lang w:val="en-IN"/>
        </w:rPr>
        <w:t xml:space="preserve"> (</w:t>
      </w:r>
      <w:r w:rsidR="009A5638" w:rsidRPr="009A5638">
        <w:t>Schmid</w:t>
      </w:r>
      <w:r w:rsidR="009A5638">
        <w:t xml:space="preserve"> </w:t>
      </w:r>
      <w:r w:rsidR="009A5638" w:rsidRPr="009A5638">
        <w:t>and Romey, 2022</w:t>
      </w:r>
      <w:r w:rsidR="009A5638">
        <w:rPr>
          <w:lang w:val="en-IN"/>
        </w:rPr>
        <w:t>)</w:t>
      </w:r>
      <w:r w:rsidRPr="002A61EA">
        <w:rPr>
          <w:lang w:val="en-IN"/>
        </w:rPr>
        <w:t>. The company operates within the digital entertainment industry and focuses on delivering customised listening experiences through advanced algorithms and data-driven recommendations. As competition in the technology and streaming sector increases, organisations are adopting brand development strategies to expand their market presence and create new revenue streams.</w:t>
      </w:r>
    </w:p>
    <w:p w14:paraId="14D0B191" w14:textId="44D4982B" w:rsidR="002A61EA" w:rsidRDefault="002A61EA" w:rsidP="002A61EA">
      <w:pPr>
        <w:rPr>
          <w:lang w:val="en-IN"/>
        </w:rPr>
      </w:pPr>
      <w:r w:rsidRPr="002A61EA">
        <w:rPr>
          <w:lang w:val="en-IN"/>
        </w:rPr>
        <w:t>In this context, Spotify can introduce a brand extension in the form of a Smart Music Speaker, designed to integrate seamlessly with its existing platform. This product aims to enhance user experience by combining high-quality audio output with personalised streaming and voice-controlled features.</w:t>
      </w:r>
      <w:r>
        <w:rPr>
          <w:lang w:val="en-IN"/>
        </w:rPr>
        <w:t xml:space="preserve"> </w:t>
      </w:r>
      <w:r w:rsidRPr="002A61EA">
        <w:rPr>
          <w:lang w:val="en-IN"/>
        </w:rPr>
        <w:t>The purpose of this report is to develop a comprehensive marketing strategy for this brand extension. It will analyse the market using Segmentation, Targeting, Differentiation, and Positioning (STDP) and evaluate the application of the marketing mix (7Ps) to support business growth and competitive advantage.</w:t>
      </w:r>
    </w:p>
    <w:p w14:paraId="7A624B6C" w14:textId="77777777" w:rsidR="00793FA6" w:rsidRDefault="00793FA6" w:rsidP="002A61EA">
      <w:pPr>
        <w:rPr>
          <w:lang w:val="en-IN"/>
        </w:rPr>
      </w:pPr>
    </w:p>
    <w:p w14:paraId="754BC62C" w14:textId="77777777" w:rsidR="00793FA6" w:rsidRDefault="00793FA6" w:rsidP="002A61EA">
      <w:pPr>
        <w:rPr>
          <w:lang w:val="en-IN"/>
        </w:rPr>
      </w:pPr>
    </w:p>
    <w:p w14:paraId="66F5BF21" w14:textId="4B4447D0" w:rsidR="00793FA6" w:rsidRDefault="00793FA6" w:rsidP="002A61EA">
      <w:pPr>
        <w:rPr>
          <w:lang w:val="en-IN"/>
        </w:rPr>
      </w:pPr>
    </w:p>
    <w:p w14:paraId="44AC4953" w14:textId="4E03E186" w:rsidR="00793FA6" w:rsidRDefault="00793FA6">
      <w:pPr>
        <w:spacing w:before="0" w:after="160" w:line="259" w:lineRule="auto"/>
        <w:jc w:val="left"/>
        <w:rPr>
          <w:noProof/>
          <w:lang w:val="en-IN"/>
        </w:rPr>
      </w:pPr>
      <w:r>
        <w:rPr>
          <w:noProof/>
          <w:lang w:val="en-IN"/>
        </w:rPr>
        <w:br w:type="page"/>
      </w:r>
    </w:p>
    <w:p w14:paraId="05EFB916" w14:textId="3A18CB63" w:rsidR="00793FA6" w:rsidRDefault="001D6CBC" w:rsidP="00AA44AF">
      <w:pPr>
        <w:pStyle w:val="Heading1"/>
      </w:pPr>
      <w:bookmarkStart w:id="1" w:name="_Toc228551340"/>
      <w:r>
        <w:lastRenderedPageBreak/>
        <w:t xml:space="preserve">2. </w:t>
      </w:r>
      <w:r w:rsidR="00AA44AF">
        <w:t>Brand Extension Overview</w:t>
      </w:r>
      <w:bookmarkEnd w:id="1"/>
    </w:p>
    <w:p w14:paraId="5F0A2BD8" w14:textId="0E52D447" w:rsidR="00793FA6" w:rsidRDefault="00793FA6" w:rsidP="002A61EA">
      <w:pPr>
        <w:rPr>
          <w:lang w:val="en-IN"/>
        </w:rPr>
      </w:pPr>
      <w:r>
        <w:rPr>
          <w:noProof/>
          <w:lang w:val="en-IN"/>
        </w:rPr>
        <w:drawing>
          <wp:inline distT="0" distB="0" distL="0" distR="0" wp14:anchorId="1AA66F5A" wp14:editId="225EE579">
            <wp:extent cx="5730240" cy="8115300"/>
            <wp:effectExtent l="0" t="0" r="3810" b="0"/>
            <wp:docPr id="630177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0240" cy="8115300"/>
                    </a:xfrm>
                    <a:prstGeom prst="rect">
                      <a:avLst/>
                    </a:prstGeom>
                    <a:noFill/>
                    <a:ln>
                      <a:noFill/>
                    </a:ln>
                  </pic:spPr>
                </pic:pic>
              </a:graphicData>
            </a:graphic>
          </wp:inline>
        </w:drawing>
      </w:r>
    </w:p>
    <w:p w14:paraId="152B068E" w14:textId="78708627" w:rsidR="001D6CBC" w:rsidRPr="001D6CBC" w:rsidRDefault="001D6CBC" w:rsidP="001D6CBC">
      <w:pPr>
        <w:rPr>
          <w:lang w:val="en-IN"/>
        </w:rPr>
      </w:pPr>
      <w:r w:rsidRPr="001D6CBC">
        <w:rPr>
          <w:lang w:val="en-IN"/>
        </w:rPr>
        <w:lastRenderedPageBreak/>
        <w:t xml:space="preserve">The Spotify Smart Music Speaker represents a strategic brand extension where Spotify expands from digital streaming services into the smart home device market. The product is designed to provide users with a seamless and personalised music experience by integrating Spotify’s platform directly into a smart speaker. Key features of the device include voice control, allowing users to play music, control playlists, and access podcasts through simple commands. It also incorporates AI-driven recommendations, enabling the speaker to adapt to user preferences and deliver customised content. </w:t>
      </w:r>
      <w:r w:rsidR="00B81089">
        <w:rPr>
          <w:lang w:val="en-IN"/>
        </w:rPr>
        <w:t>The</w:t>
      </w:r>
      <w:r w:rsidRPr="001D6CBC">
        <w:rPr>
          <w:lang w:val="en-IN"/>
        </w:rPr>
        <w:t xml:space="preserve"> device supports smart home connectivity, enhancing convenience and functionality.</w:t>
      </w:r>
    </w:p>
    <w:p w14:paraId="2EA7222B" w14:textId="77777777" w:rsidR="001D6CBC" w:rsidRPr="001D6CBC" w:rsidRDefault="001D6CBC" w:rsidP="001D6CBC">
      <w:pPr>
        <w:rPr>
          <w:lang w:val="en-IN"/>
        </w:rPr>
      </w:pPr>
      <w:r w:rsidRPr="001D6CBC">
        <w:rPr>
          <w:lang w:val="en-IN"/>
        </w:rPr>
        <w:t>This brand extension aligns with current market trends, particularly the rapid growth of smart home technologies and voice-controlled devices. Consumers increasingly prefer hands-free, connected solutions for entertainment, as seen in the popularity of products like Amazon Echo and Google Nest. At the same time, the demand for music streaming and personalised listening experiences continues to rise, creating a strong opportunity for Spotify to enter this market.</w:t>
      </w:r>
    </w:p>
    <w:p w14:paraId="24DDE440" w14:textId="24736162" w:rsidR="001C7825" w:rsidRPr="001C7825" w:rsidRDefault="001C7825" w:rsidP="00AC3BF3">
      <w:pPr>
        <w:pStyle w:val="Heading1"/>
      </w:pPr>
      <w:bookmarkStart w:id="2" w:name="_Toc228551341"/>
      <w:r w:rsidRPr="001C7825">
        <w:t>3. STDP Analysis</w:t>
      </w:r>
      <w:bookmarkEnd w:id="2"/>
    </w:p>
    <w:p w14:paraId="6F8A2654" w14:textId="77777777" w:rsidR="001C7825" w:rsidRPr="001C7825" w:rsidRDefault="001C7825" w:rsidP="00AC3BF3">
      <w:pPr>
        <w:pStyle w:val="Heading2"/>
      </w:pPr>
      <w:bookmarkStart w:id="3" w:name="_Toc228551342"/>
      <w:r w:rsidRPr="001C7825">
        <w:t>3.1 Segmentation</w:t>
      </w:r>
      <w:bookmarkEnd w:id="3"/>
    </w:p>
    <w:p w14:paraId="21ED5A1E" w14:textId="5F09236D" w:rsidR="001C7825" w:rsidRPr="001C7825" w:rsidRDefault="001C7825" w:rsidP="001C7825">
      <w:pPr>
        <w:rPr>
          <w:lang w:val="en-IN"/>
        </w:rPr>
      </w:pPr>
      <w:r w:rsidRPr="001C7825">
        <w:rPr>
          <w:lang w:val="en-IN"/>
        </w:rPr>
        <w:t>Market segmentation is a critical step in developing an effective marketing strategy, as it allows organisations to divide a broad market into smaller, manageable groups with similar characteristics</w:t>
      </w:r>
      <w:r w:rsidR="00754406">
        <w:rPr>
          <w:lang w:val="en-IN"/>
        </w:rPr>
        <w:t xml:space="preserve"> (</w:t>
      </w:r>
      <w:r w:rsidR="00754406" w:rsidRPr="00EB162F">
        <w:t>Aaker</w:t>
      </w:r>
      <w:r w:rsidR="00754406">
        <w:t xml:space="preserve"> et al., 2023</w:t>
      </w:r>
      <w:r w:rsidR="00754406">
        <w:rPr>
          <w:lang w:val="en-IN"/>
        </w:rPr>
        <w:t>)</w:t>
      </w:r>
      <w:r w:rsidRPr="001C7825">
        <w:rPr>
          <w:lang w:val="en-IN"/>
        </w:rPr>
        <w:t>. For the Spotify Smart Music Speaker, segmentation can be analysed using four key bases: geographic, demographic, psychographic, and behavioural.</w:t>
      </w:r>
    </w:p>
    <w:p w14:paraId="29A6FADB" w14:textId="77777777" w:rsidR="001C7825" w:rsidRPr="001C7825" w:rsidRDefault="001C7825" w:rsidP="001C7825">
      <w:pPr>
        <w:rPr>
          <w:lang w:val="en-IN"/>
        </w:rPr>
      </w:pPr>
      <w:r w:rsidRPr="001C7825">
        <w:rPr>
          <w:lang w:val="en-IN"/>
        </w:rPr>
        <w:t xml:space="preserve">From a </w:t>
      </w:r>
      <w:r w:rsidRPr="001C7825">
        <w:rPr>
          <w:b/>
          <w:bCs/>
          <w:lang w:val="en-IN"/>
        </w:rPr>
        <w:t>geographic perspective</w:t>
      </w:r>
      <w:r w:rsidRPr="001C7825">
        <w:rPr>
          <w:lang w:val="en-IN"/>
        </w:rPr>
        <w:t>, the primary focus is on urban and technologically advanced markets such as the UK, USA, and major European cities. These regions demonstrate high internet penetration, widespread adoption of smart home devices, and strong demand for digital entertainment services. Urban consumers are more likely to adopt innovative technologies, making them ideal for a smart speaker product.</w:t>
      </w:r>
    </w:p>
    <w:p w14:paraId="05F261C1" w14:textId="77777777" w:rsidR="001C7825" w:rsidRPr="001C7825" w:rsidRDefault="001C7825" w:rsidP="001C7825">
      <w:pPr>
        <w:rPr>
          <w:lang w:val="en-IN"/>
        </w:rPr>
      </w:pPr>
      <w:r w:rsidRPr="001C7825">
        <w:rPr>
          <w:lang w:val="en-IN"/>
        </w:rPr>
        <w:t xml:space="preserve">In terms of </w:t>
      </w:r>
      <w:r w:rsidRPr="001C7825">
        <w:rPr>
          <w:b/>
          <w:bCs/>
          <w:lang w:val="en-IN"/>
        </w:rPr>
        <w:t>demographic segmentation</w:t>
      </w:r>
      <w:r w:rsidRPr="001C7825">
        <w:rPr>
          <w:lang w:val="en-IN"/>
        </w:rPr>
        <w:t>, the target group includes individuals aged between 18 and 40 years. This segment consists of students, young professionals, and working individuals who have moderate to high disposable income. These consumers are more willing to invest in premium technology products that enhance convenience and entertainment.</w:t>
      </w:r>
    </w:p>
    <w:p w14:paraId="3E9CD373" w14:textId="4D49F05F" w:rsidR="001C7825" w:rsidRPr="001C7825" w:rsidRDefault="001C7825" w:rsidP="001C7825">
      <w:pPr>
        <w:rPr>
          <w:lang w:val="en-IN"/>
        </w:rPr>
      </w:pPr>
      <w:r w:rsidRPr="001C7825">
        <w:rPr>
          <w:b/>
          <w:bCs/>
          <w:lang w:val="en-IN"/>
        </w:rPr>
        <w:lastRenderedPageBreak/>
        <w:t>Psychographic segmentation</w:t>
      </w:r>
      <w:r w:rsidRPr="001C7825">
        <w:rPr>
          <w:lang w:val="en-IN"/>
        </w:rPr>
        <w:t xml:space="preserve"> focuses on lifestyle, personality, and interests. The target audience is tech-savvy, values convenience, and has a strong interest in music, podcasts, and digital experiences</w:t>
      </w:r>
      <w:r w:rsidR="00B06448">
        <w:rPr>
          <w:lang w:val="en-IN"/>
        </w:rPr>
        <w:t xml:space="preserve"> (</w:t>
      </w:r>
      <w:r w:rsidR="00B06448" w:rsidRPr="00B06448">
        <w:t>Ahmed, 2022</w:t>
      </w:r>
      <w:r w:rsidR="00B06448">
        <w:rPr>
          <w:lang w:val="en-IN"/>
        </w:rPr>
        <w:t>)</w:t>
      </w:r>
      <w:r w:rsidRPr="001C7825">
        <w:rPr>
          <w:lang w:val="en-IN"/>
        </w:rPr>
        <w:t>. These consumers are early adopters of technology and prefer personalised services that match their lifestyle.</w:t>
      </w:r>
    </w:p>
    <w:p w14:paraId="47F3C3C5" w14:textId="1B3A1B1B" w:rsidR="001C7825" w:rsidRPr="001C7825" w:rsidRDefault="001C7825" w:rsidP="001C7825">
      <w:pPr>
        <w:rPr>
          <w:lang w:val="en-IN"/>
        </w:rPr>
      </w:pPr>
      <w:r w:rsidRPr="001C7825">
        <w:rPr>
          <w:lang w:val="en-IN"/>
        </w:rPr>
        <w:t xml:space="preserve">Finally, </w:t>
      </w:r>
      <w:r w:rsidRPr="001C7825">
        <w:rPr>
          <w:b/>
          <w:bCs/>
          <w:lang w:val="en-IN"/>
        </w:rPr>
        <w:t>behavioural segmentation</w:t>
      </w:r>
      <w:r w:rsidRPr="001C7825">
        <w:rPr>
          <w:lang w:val="en-IN"/>
        </w:rPr>
        <w:t xml:space="preserve"> highlights usage patterns and purchasing behaviour. The primary segment includes existing Spotify users, especially those subscribed to Spotify Premium, as well as individuals who frequently use smart devices</w:t>
      </w:r>
      <w:r w:rsidR="00B06448">
        <w:rPr>
          <w:lang w:val="en-IN"/>
        </w:rPr>
        <w:t xml:space="preserve"> (</w:t>
      </w:r>
      <w:r w:rsidR="00B06448" w:rsidRPr="00B06448">
        <w:t>Seta</w:t>
      </w:r>
      <w:r w:rsidR="00B06448">
        <w:t xml:space="preserve"> </w:t>
      </w:r>
      <w:r w:rsidR="00B06448" w:rsidRPr="00B06448">
        <w:t>and Fakhri,</w:t>
      </w:r>
      <w:r w:rsidR="00B06448">
        <w:t xml:space="preserve"> </w:t>
      </w:r>
      <w:r w:rsidR="00B06448" w:rsidRPr="00B06448">
        <w:t>2025</w:t>
      </w:r>
      <w:r w:rsidR="00B06448">
        <w:rPr>
          <w:lang w:val="en-IN"/>
        </w:rPr>
        <w:t>)</w:t>
      </w:r>
      <w:r w:rsidRPr="001C7825">
        <w:rPr>
          <w:lang w:val="en-IN"/>
        </w:rPr>
        <w:t>. These users demonstrate high brand loyalty and are more likely to adopt a Spotify-integrated smart speaker due to familiarity and trust in the platform.</w:t>
      </w:r>
    </w:p>
    <w:p w14:paraId="6DAA49CF" w14:textId="77777777" w:rsidR="001C7825" w:rsidRPr="001C7825" w:rsidRDefault="001C7825" w:rsidP="001C7825">
      <w:pPr>
        <w:pStyle w:val="Heading2"/>
      </w:pPr>
      <w:bookmarkStart w:id="4" w:name="_Toc228551343"/>
      <w:r w:rsidRPr="001C7825">
        <w:t>3.2 Targeting</w:t>
      </w:r>
      <w:bookmarkEnd w:id="4"/>
    </w:p>
    <w:p w14:paraId="4B792E49" w14:textId="24628CD0" w:rsidR="001C7825" w:rsidRPr="001C7825" w:rsidRDefault="001C7825" w:rsidP="001C7825">
      <w:pPr>
        <w:rPr>
          <w:lang w:val="en-IN"/>
        </w:rPr>
      </w:pPr>
      <w:r w:rsidRPr="001C7825">
        <w:rPr>
          <w:lang w:val="en-IN"/>
        </w:rPr>
        <w:t xml:space="preserve">After identifying key segments, the next step is to select the most appropriate target market. Spotify should adopt a </w:t>
      </w:r>
      <w:r w:rsidRPr="001C7825">
        <w:rPr>
          <w:b/>
          <w:bCs/>
          <w:lang w:val="en-IN"/>
        </w:rPr>
        <w:t>concentrated targeting strategy</w:t>
      </w:r>
      <w:r w:rsidRPr="001C7825">
        <w:rPr>
          <w:lang w:val="en-IN"/>
        </w:rPr>
        <w:t>, focusing primarily on a specific high-value segment rather than attempting to appeal to the entire market</w:t>
      </w:r>
      <w:r w:rsidR="00134C74">
        <w:rPr>
          <w:lang w:val="en-IN"/>
        </w:rPr>
        <w:t xml:space="preserve"> (</w:t>
      </w:r>
      <w:r w:rsidR="00134C74" w:rsidRPr="00134C74">
        <w:t>Borisova, 2025</w:t>
      </w:r>
      <w:r w:rsidR="00134C74">
        <w:rPr>
          <w:lang w:val="en-IN"/>
        </w:rPr>
        <w:t>)</w:t>
      </w:r>
      <w:r w:rsidRPr="001C7825">
        <w:rPr>
          <w:lang w:val="en-IN"/>
        </w:rPr>
        <w:t>.</w:t>
      </w:r>
      <w:r>
        <w:rPr>
          <w:lang w:val="en-IN"/>
        </w:rPr>
        <w:t xml:space="preserve"> </w:t>
      </w:r>
      <w:r w:rsidRPr="001C7825">
        <w:rPr>
          <w:lang w:val="en-IN"/>
        </w:rPr>
        <w:t xml:space="preserve">The primary target audience for the Spotify Smart Music Speaker is </w:t>
      </w:r>
      <w:r w:rsidRPr="001C7825">
        <w:rPr>
          <w:b/>
          <w:bCs/>
          <w:lang w:val="en-IN"/>
        </w:rPr>
        <w:t>Gen Z and young professionals aged 18–35</w:t>
      </w:r>
      <w:r w:rsidRPr="001C7825">
        <w:rPr>
          <w:lang w:val="en-IN"/>
        </w:rPr>
        <w:t xml:space="preserve"> living in urban areas. This group represents a significant portion of Spotify’s existing user base and is characterised by high engagement with digital streaming services. They consume music daily, rely on personalised playlists, and are highly influenced by digital trends.</w:t>
      </w:r>
    </w:p>
    <w:p w14:paraId="02F19006" w14:textId="14AA6286" w:rsidR="001C7825" w:rsidRPr="001C7825" w:rsidRDefault="001C7825" w:rsidP="001C7825">
      <w:pPr>
        <w:rPr>
          <w:lang w:val="en-IN"/>
        </w:rPr>
      </w:pPr>
      <w:r w:rsidRPr="001C7825">
        <w:rPr>
          <w:lang w:val="en-IN"/>
        </w:rPr>
        <w:t xml:space="preserve">There are several reasons why this segment is attractive. Firstly, they are </w:t>
      </w:r>
      <w:r w:rsidRPr="001C7825">
        <w:rPr>
          <w:b/>
          <w:bCs/>
          <w:lang w:val="en-IN"/>
        </w:rPr>
        <w:t>heavy users of music streaming platforms</w:t>
      </w:r>
      <w:r w:rsidRPr="001C7825">
        <w:rPr>
          <w:lang w:val="en-IN"/>
        </w:rPr>
        <w:t xml:space="preserve">, making them more likely to see value in a device that enhances their listening experience. Secondly, they are </w:t>
      </w:r>
      <w:r w:rsidRPr="001C7825">
        <w:rPr>
          <w:b/>
          <w:bCs/>
          <w:lang w:val="en-IN"/>
        </w:rPr>
        <w:t>early adopters of smart home technology</w:t>
      </w:r>
      <w:r w:rsidRPr="001C7825">
        <w:rPr>
          <w:lang w:val="en-IN"/>
        </w:rPr>
        <w:t>, meaning they are more open to purchasing innovative products such as smart speakers</w:t>
      </w:r>
      <w:r w:rsidR="004B39E8">
        <w:rPr>
          <w:lang w:val="en-IN"/>
        </w:rPr>
        <w:t xml:space="preserve"> (</w:t>
      </w:r>
      <w:r w:rsidR="004B39E8" w:rsidRPr="004B39E8">
        <w:t>Liu</w:t>
      </w:r>
      <w:r w:rsidR="004B39E8">
        <w:t xml:space="preserve"> </w:t>
      </w:r>
      <w:r w:rsidR="004B39E8" w:rsidRPr="004B39E8">
        <w:rPr>
          <w:i/>
          <w:iCs/>
        </w:rPr>
        <w:t>et al.,</w:t>
      </w:r>
      <w:r w:rsidR="004B39E8">
        <w:t xml:space="preserve"> 2021</w:t>
      </w:r>
      <w:r w:rsidR="004B39E8">
        <w:rPr>
          <w:lang w:val="en-IN"/>
        </w:rPr>
        <w:t>)</w:t>
      </w:r>
      <w:r w:rsidRPr="001C7825">
        <w:rPr>
          <w:lang w:val="en-IN"/>
        </w:rPr>
        <w:t xml:space="preserve">. Thirdly, this segment values </w:t>
      </w:r>
      <w:r w:rsidRPr="001C7825">
        <w:rPr>
          <w:b/>
          <w:bCs/>
          <w:lang w:val="en-IN"/>
        </w:rPr>
        <w:t>convenience and integration</w:t>
      </w:r>
      <w:r w:rsidRPr="001C7825">
        <w:rPr>
          <w:lang w:val="en-IN"/>
        </w:rPr>
        <w:t>, which aligns with the speaker’s ability to connect seamlessly with Spotify accounts and other smart devices.</w:t>
      </w:r>
    </w:p>
    <w:p w14:paraId="5E4E2EC4" w14:textId="53EFFB35" w:rsidR="001C7825" w:rsidRPr="001C7825" w:rsidRDefault="001C7825" w:rsidP="001C7825">
      <w:pPr>
        <w:rPr>
          <w:lang w:val="en-IN"/>
        </w:rPr>
      </w:pPr>
      <w:r w:rsidRPr="001C7825">
        <w:rPr>
          <w:lang w:val="en-IN"/>
        </w:rPr>
        <w:t>In addition, this group is highly active on digital platforms and social media, making them easier to reach through targeted marketing campaigns. Their purchasing decisions are often influenced by trends, reviews, and recommendations, allowing Spotify to leverage influencer marketing and digital promotions effectively.</w:t>
      </w:r>
      <w:r>
        <w:rPr>
          <w:lang w:val="en-IN"/>
        </w:rPr>
        <w:t xml:space="preserve"> </w:t>
      </w:r>
      <w:r w:rsidRPr="001C7825">
        <w:rPr>
          <w:lang w:val="en-IN"/>
        </w:rPr>
        <w:t>By focusing on this well-defined segment, Spotify can allocate its resources more efficiently, create tailored marketing messages, and achieve a stronger market impact.</w:t>
      </w:r>
    </w:p>
    <w:p w14:paraId="78650E3D" w14:textId="77777777" w:rsidR="001C7825" w:rsidRPr="001C7825" w:rsidRDefault="001C7825" w:rsidP="001C7825">
      <w:pPr>
        <w:pStyle w:val="Heading2"/>
      </w:pPr>
      <w:bookmarkStart w:id="5" w:name="_Toc228551344"/>
      <w:r w:rsidRPr="001C7825">
        <w:lastRenderedPageBreak/>
        <w:t>3.3 Differentiation</w:t>
      </w:r>
      <w:bookmarkEnd w:id="5"/>
    </w:p>
    <w:p w14:paraId="4D8B31CB" w14:textId="28A96D42" w:rsidR="001C7825" w:rsidRPr="001C7825" w:rsidRDefault="001C7825" w:rsidP="001C7825">
      <w:pPr>
        <w:rPr>
          <w:lang w:val="en-IN"/>
        </w:rPr>
      </w:pPr>
      <w:r w:rsidRPr="001C7825">
        <w:rPr>
          <w:lang w:val="en-IN"/>
        </w:rPr>
        <w:t>Differentiation is essential in a competitive market where several established players already offer similar products</w:t>
      </w:r>
      <w:r w:rsidR="004B39E8">
        <w:rPr>
          <w:lang w:val="en-IN"/>
        </w:rPr>
        <w:t xml:space="preserve"> (</w:t>
      </w:r>
      <w:r w:rsidR="004B39E8" w:rsidRPr="004B39E8">
        <w:t>Noor</w:t>
      </w:r>
      <w:r w:rsidR="004B39E8">
        <w:t xml:space="preserve"> </w:t>
      </w:r>
      <w:r w:rsidR="004B39E8" w:rsidRPr="004B39E8">
        <w:rPr>
          <w:i/>
          <w:iCs/>
        </w:rPr>
        <w:t>et al.,</w:t>
      </w:r>
      <w:r w:rsidR="004B39E8">
        <w:t xml:space="preserve"> 2025</w:t>
      </w:r>
      <w:r w:rsidR="004B39E8">
        <w:rPr>
          <w:lang w:val="en-IN"/>
        </w:rPr>
        <w:t>)</w:t>
      </w:r>
      <w:r w:rsidRPr="001C7825">
        <w:rPr>
          <w:lang w:val="en-IN"/>
        </w:rPr>
        <w:t>. The Spotify Smart Music Speaker must clearly distinguish itself from competitors such as Amazon Echo and Google Nest.</w:t>
      </w:r>
      <w:r>
        <w:rPr>
          <w:lang w:val="en-IN"/>
        </w:rPr>
        <w:t xml:space="preserve"> </w:t>
      </w:r>
      <w:r w:rsidRPr="001C7825">
        <w:rPr>
          <w:lang w:val="en-IN"/>
        </w:rPr>
        <w:t xml:space="preserve">One of the key differentiating factors is </w:t>
      </w:r>
      <w:r w:rsidRPr="001C7825">
        <w:rPr>
          <w:b/>
          <w:bCs/>
          <w:lang w:val="en-IN"/>
        </w:rPr>
        <w:t>superior music personalisation</w:t>
      </w:r>
      <w:r w:rsidRPr="001C7825">
        <w:rPr>
          <w:lang w:val="en-IN"/>
        </w:rPr>
        <w:t>. Unlike competitors that offer general voice assistant capabilities, Spotify has a strong advantage in music recommendation algorithms. Its ability to analyse user preferences, listening history, and behaviour enables it to deliver highly personalised playlists and suggestions. This creates a unique value proposition focused on music experience rather than general functionality.</w:t>
      </w:r>
    </w:p>
    <w:p w14:paraId="1C5321DD" w14:textId="2144AFDF" w:rsidR="001C7825" w:rsidRPr="001C7825" w:rsidRDefault="001C7825" w:rsidP="001C7825">
      <w:pPr>
        <w:rPr>
          <w:lang w:val="en-IN"/>
        </w:rPr>
      </w:pPr>
      <w:r w:rsidRPr="001C7825">
        <w:rPr>
          <w:lang w:val="en-IN"/>
        </w:rPr>
        <w:t xml:space="preserve">Another important aspect of differentiation is </w:t>
      </w:r>
      <w:r w:rsidRPr="001C7825">
        <w:rPr>
          <w:b/>
          <w:bCs/>
          <w:lang w:val="en-IN"/>
        </w:rPr>
        <w:t>deep integration within the Spotify ecosystem</w:t>
      </w:r>
      <w:r w:rsidRPr="001C7825">
        <w:rPr>
          <w:lang w:val="en-IN"/>
        </w:rPr>
        <w:t>. The smart speaker is designed specifically for Spotify users, allowing seamless access to playlists, podcasts, and curated content without the need for additional configuration</w:t>
      </w:r>
      <w:r w:rsidR="004B39E8">
        <w:rPr>
          <w:lang w:val="en-IN"/>
        </w:rPr>
        <w:t xml:space="preserve"> (</w:t>
      </w:r>
      <w:r w:rsidR="004B39E8" w:rsidRPr="004B39E8">
        <w:t>Lundström, 2025</w:t>
      </w:r>
      <w:r w:rsidR="004B39E8">
        <w:rPr>
          <w:lang w:val="en-IN"/>
        </w:rPr>
        <w:t>)</w:t>
      </w:r>
      <w:r w:rsidRPr="001C7825">
        <w:rPr>
          <w:lang w:val="en-IN"/>
        </w:rPr>
        <w:t>. This creates a more intuitive and user-friendly experience compared to competitors, which often require third-party integrations.</w:t>
      </w:r>
      <w:r>
        <w:rPr>
          <w:lang w:val="en-IN"/>
        </w:rPr>
        <w:t xml:space="preserve">  The </w:t>
      </w:r>
      <w:r w:rsidRPr="001C7825">
        <w:rPr>
          <w:lang w:val="en-IN"/>
        </w:rPr>
        <w:t xml:space="preserve">use of </w:t>
      </w:r>
      <w:r w:rsidRPr="001C7825">
        <w:rPr>
          <w:b/>
          <w:bCs/>
          <w:lang w:val="en-IN"/>
        </w:rPr>
        <w:t>AI-driven recommendations and voice control</w:t>
      </w:r>
      <w:r w:rsidRPr="001C7825">
        <w:rPr>
          <w:lang w:val="en-IN"/>
        </w:rPr>
        <w:t xml:space="preserve"> enhances user interaction. The speaker can adapt to individual preferences over time, providing smarter and more relevant content suggestions. This level of personalisation strengthens customer engagement and increases user satisfaction.</w:t>
      </w:r>
    </w:p>
    <w:p w14:paraId="042ED83D" w14:textId="4498E553" w:rsidR="001C7825" w:rsidRPr="001C7825" w:rsidRDefault="001C7825" w:rsidP="001C7825">
      <w:pPr>
        <w:rPr>
          <w:lang w:val="en-IN"/>
        </w:rPr>
      </w:pPr>
      <w:r w:rsidRPr="001C7825">
        <w:rPr>
          <w:lang w:val="en-IN"/>
        </w:rPr>
        <w:t xml:space="preserve">Spotify can differentiate itself through </w:t>
      </w:r>
      <w:r w:rsidRPr="001C7825">
        <w:rPr>
          <w:b/>
          <w:bCs/>
          <w:lang w:val="en-IN"/>
        </w:rPr>
        <w:t>brand identity and positioning</w:t>
      </w:r>
      <w:r w:rsidRPr="001C7825">
        <w:rPr>
          <w:lang w:val="en-IN"/>
        </w:rPr>
        <w:t>. As a company already associated with music and entertainment, Spotify has strong brand credibility in this domain. By focusing on delivering a premium audio experience tailored to music lovers, the company can position its product as more specialised compared to multi-functional smart speakers offered by competitors.</w:t>
      </w:r>
    </w:p>
    <w:p w14:paraId="142A53FC" w14:textId="77777777" w:rsidR="001C7825" w:rsidRPr="001C7825" w:rsidRDefault="001C7825" w:rsidP="001C7825">
      <w:pPr>
        <w:pStyle w:val="Heading2"/>
      </w:pPr>
      <w:bookmarkStart w:id="6" w:name="_Toc228551345"/>
      <w:r w:rsidRPr="001C7825">
        <w:t>3.4 Positioning</w:t>
      </w:r>
      <w:bookmarkEnd w:id="6"/>
    </w:p>
    <w:p w14:paraId="36E4AA63" w14:textId="77777777" w:rsidR="001C7825" w:rsidRPr="001C7825" w:rsidRDefault="001C7825" w:rsidP="001C7825">
      <w:pPr>
        <w:rPr>
          <w:lang w:val="en-IN"/>
        </w:rPr>
      </w:pPr>
      <w:r w:rsidRPr="001C7825">
        <w:rPr>
          <w:lang w:val="en-IN"/>
        </w:rPr>
        <w:t xml:space="preserve">Positioning refers to how a product is perceived in the minds of consumers relative to competitors. For the Spotify Smart Music Speaker, the positioning strategy should focus on delivering a </w:t>
      </w:r>
      <w:r w:rsidRPr="001C7825">
        <w:rPr>
          <w:b/>
          <w:bCs/>
          <w:lang w:val="en-IN"/>
        </w:rPr>
        <w:t>premium, personalised music experience</w:t>
      </w:r>
      <w:r w:rsidRPr="001C7825">
        <w:rPr>
          <w:lang w:val="en-IN"/>
        </w:rPr>
        <w:t>.</w:t>
      </w:r>
    </w:p>
    <w:p w14:paraId="6A4646BF" w14:textId="77777777" w:rsidR="001C7825" w:rsidRDefault="001C7825" w:rsidP="001C7825">
      <w:pPr>
        <w:rPr>
          <w:lang w:val="en-IN"/>
        </w:rPr>
      </w:pPr>
      <w:r w:rsidRPr="001C7825">
        <w:rPr>
          <w:lang w:val="en-IN"/>
        </w:rPr>
        <w:t>The positioning statement can be defined as:</w:t>
      </w:r>
    </w:p>
    <w:p w14:paraId="7D696882" w14:textId="2514F7A3" w:rsidR="001C7825" w:rsidRPr="001C7825" w:rsidRDefault="001C7825" w:rsidP="001C7825">
      <w:pPr>
        <w:rPr>
          <w:lang w:val="en-IN"/>
        </w:rPr>
      </w:pPr>
      <w:r w:rsidRPr="001C7825">
        <w:rPr>
          <w:i/>
          <w:iCs/>
          <w:lang w:val="en-IN"/>
        </w:rPr>
        <w:t>“A premium smart speaker designed to deliver a personalised and immersive music experience, powered by Spotify’s advanced streaming and recommendation technology.”</w:t>
      </w:r>
    </w:p>
    <w:p w14:paraId="2B3AB353" w14:textId="5C311923" w:rsidR="001C7825" w:rsidRPr="001C7825" w:rsidRDefault="001C7825" w:rsidP="001C7825">
      <w:pPr>
        <w:rPr>
          <w:lang w:val="en-IN"/>
        </w:rPr>
      </w:pPr>
      <w:r w:rsidRPr="001C7825">
        <w:rPr>
          <w:lang w:val="en-IN"/>
        </w:rPr>
        <w:lastRenderedPageBreak/>
        <w:t xml:space="preserve">This positioning emphasises three key elements: quality, personalisation, and technological innovation. Unlike competitors that focus on general smart home functionality, Spotify’s speaker is positioned as a </w:t>
      </w:r>
      <w:r w:rsidRPr="001C7825">
        <w:rPr>
          <w:b/>
          <w:bCs/>
          <w:lang w:val="en-IN"/>
        </w:rPr>
        <w:t>music-first device</w:t>
      </w:r>
      <w:r w:rsidRPr="001C7825">
        <w:rPr>
          <w:lang w:val="en-IN"/>
        </w:rPr>
        <w:t>, catering specifically to users who prioritise audio experience.</w:t>
      </w:r>
      <w:r>
        <w:rPr>
          <w:lang w:val="en-IN"/>
        </w:rPr>
        <w:t xml:space="preserve"> </w:t>
      </w:r>
      <w:r w:rsidRPr="001C7825">
        <w:rPr>
          <w:lang w:val="en-IN"/>
        </w:rPr>
        <w:t xml:space="preserve">A </w:t>
      </w:r>
      <w:r w:rsidRPr="001C7825">
        <w:rPr>
          <w:b/>
          <w:bCs/>
          <w:lang w:val="en-IN"/>
        </w:rPr>
        <w:t>value-based positioning strategy</w:t>
      </w:r>
      <w:r w:rsidRPr="001C7825">
        <w:rPr>
          <w:lang w:val="en-IN"/>
        </w:rPr>
        <w:t xml:space="preserve"> is adopted, where the product highlights </w:t>
      </w:r>
      <w:r w:rsidRPr="001C7825">
        <w:rPr>
          <w:lang w:val="en-IN"/>
        </w:rPr>
        <w:t>benefit</w:t>
      </w:r>
      <w:r w:rsidRPr="001C7825">
        <w:rPr>
          <w:lang w:val="en-IN"/>
        </w:rPr>
        <w:t xml:space="preserve"> such as convenience, personalisation, and seamless integration. Consumers are not just purchasing a speaker; they are investing in an enhanced entertainment experience tailored to their preferences.</w:t>
      </w:r>
    </w:p>
    <w:p w14:paraId="07989BE8" w14:textId="65BCE45C" w:rsidR="001C7825" w:rsidRPr="001C7825" w:rsidRDefault="001C7825" w:rsidP="001C7825">
      <w:pPr>
        <w:rPr>
          <w:lang w:val="en-IN"/>
        </w:rPr>
      </w:pPr>
      <w:r w:rsidRPr="001C7825">
        <w:rPr>
          <w:lang w:val="en-IN"/>
        </w:rPr>
        <w:t xml:space="preserve">In addition, the product can be mapped on a </w:t>
      </w:r>
      <w:r w:rsidRPr="001C7825">
        <w:rPr>
          <w:b/>
          <w:bCs/>
          <w:lang w:val="en-IN"/>
        </w:rPr>
        <w:t>perceptual map</w:t>
      </w:r>
      <w:r w:rsidRPr="001C7825">
        <w:rPr>
          <w:lang w:val="en-IN"/>
        </w:rPr>
        <w:t xml:space="preserve"> based on two dimensions: level of personalisation and audio quality. Spotify’s speaker would be positioned at the high end of both dimensions, differentiating it from competitors that may offer broader functionality but lower specialisation in music.</w:t>
      </w:r>
      <w:r>
        <w:rPr>
          <w:lang w:val="en-IN"/>
        </w:rPr>
        <w:t xml:space="preserve">  This </w:t>
      </w:r>
      <w:r w:rsidRPr="001C7825">
        <w:rPr>
          <w:lang w:val="en-IN"/>
        </w:rPr>
        <w:t>positioning strategy enables Spotify to establish a clear and distinct identity in the smart speaker market, attract its target audience effectively, and strengthen its competitive advantage.</w:t>
      </w:r>
    </w:p>
    <w:p w14:paraId="43E7EF9C" w14:textId="33E01EE5" w:rsidR="00793FA6" w:rsidRDefault="005F71DC" w:rsidP="00793FA6">
      <w:pPr>
        <w:pStyle w:val="Heading1"/>
      </w:pPr>
      <w:bookmarkStart w:id="7" w:name="_Toc228551346"/>
      <w:r w:rsidRPr="005F71DC">
        <w:t>4. MARKETING MIX (7Ps) – Spotify Smart Music Speaker</w:t>
      </w:r>
      <w:bookmarkEnd w:id="7"/>
    </w:p>
    <w:p w14:paraId="53F4668B" w14:textId="283D8634" w:rsidR="005F71DC" w:rsidRPr="005F71DC" w:rsidRDefault="005F71DC" w:rsidP="00793FA6">
      <w:pPr>
        <w:pStyle w:val="Heading2"/>
      </w:pPr>
      <w:bookmarkStart w:id="8" w:name="_Toc228551347"/>
      <w:r w:rsidRPr="005F71DC">
        <w:t>4.1 Product</w:t>
      </w:r>
      <w:bookmarkEnd w:id="8"/>
    </w:p>
    <w:p w14:paraId="6AC93BFF" w14:textId="7363F84F" w:rsidR="005F71DC" w:rsidRPr="005F71DC" w:rsidRDefault="005F71DC" w:rsidP="005F71DC">
      <w:pPr>
        <w:rPr>
          <w:lang w:val="en-IN"/>
        </w:rPr>
      </w:pPr>
      <w:r w:rsidRPr="005F71DC">
        <w:rPr>
          <w:lang w:val="en-IN"/>
        </w:rPr>
        <w:t>The Spotify Smart Music Speaker is designed as a premium audio device that integrates seamlessly with Spotify’s digital ecosystem. The product offers high-quality sound output, voice control functionality, and direct access to personalised playlists, podcasts, and curated content. It includes an advanced AI-powered recommendation system that adapts to users’ listening behaviour, ensuring a highly customised music experience.</w:t>
      </w:r>
      <w:r>
        <w:rPr>
          <w:lang w:val="en-IN"/>
        </w:rPr>
        <w:t xml:space="preserve"> </w:t>
      </w:r>
      <w:r w:rsidRPr="005F71DC">
        <w:rPr>
          <w:lang w:val="en-IN"/>
        </w:rPr>
        <w:t xml:space="preserve">A key feature of the product is its </w:t>
      </w:r>
      <w:r w:rsidRPr="005F71DC">
        <w:rPr>
          <w:b/>
          <w:bCs/>
          <w:lang w:val="en-IN"/>
        </w:rPr>
        <w:t>voice assistant integration</w:t>
      </w:r>
      <w:r w:rsidRPr="005F71DC">
        <w:rPr>
          <w:lang w:val="en-IN"/>
        </w:rPr>
        <w:t>, allowing users to control playback, search music, and manage smart home devices using simple voice commands</w:t>
      </w:r>
      <w:r w:rsidR="00ED6776">
        <w:rPr>
          <w:lang w:val="en-IN"/>
        </w:rPr>
        <w:t xml:space="preserve"> (</w:t>
      </w:r>
      <w:r w:rsidR="00ED6776" w:rsidRPr="00ED6776">
        <w:t>Venkatraman</w:t>
      </w:r>
      <w:r w:rsidR="00ED6776">
        <w:t xml:space="preserve"> </w:t>
      </w:r>
      <w:r w:rsidR="00ED6776" w:rsidRPr="00ED6776">
        <w:rPr>
          <w:i/>
          <w:iCs/>
        </w:rPr>
        <w:t>et al.,</w:t>
      </w:r>
      <w:r w:rsidR="00ED6776">
        <w:t xml:space="preserve"> 2021</w:t>
      </w:r>
      <w:r w:rsidR="00ED6776">
        <w:rPr>
          <w:lang w:val="en-IN"/>
        </w:rPr>
        <w:t>)</w:t>
      </w:r>
      <w:r w:rsidRPr="005F71DC">
        <w:rPr>
          <w:lang w:val="en-IN"/>
        </w:rPr>
        <w:t xml:space="preserve">. </w:t>
      </w:r>
      <w:r w:rsidR="00ED6776">
        <w:rPr>
          <w:lang w:val="en-IN"/>
        </w:rPr>
        <w:t>The</w:t>
      </w:r>
      <w:r w:rsidRPr="005F71DC">
        <w:rPr>
          <w:lang w:val="en-IN"/>
        </w:rPr>
        <w:t xml:space="preserve"> speaker is fully connected to the Spotify mobile application, enabling easy control, playlist management, and synchronisation across multiple devices.</w:t>
      </w:r>
    </w:p>
    <w:p w14:paraId="03D00110" w14:textId="6F6557F8" w:rsidR="005F71DC" w:rsidRPr="005F71DC" w:rsidRDefault="005F71DC" w:rsidP="005F71DC">
      <w:pPr>
        <w:rPr>
          <w:lang w:val="en-IN"/>
        </w:rPr>
      </w:pPr>
      <w:r w:rsidRPr="005F71DC">
        <w:rPr>
          <w:lang w:val="en-IN"/>
        </w:rPr>
        <w:t xml:space="preserve">The </w:t>
      </w:r>
      <w:r w:rsidRPr="005F71DC">
        <w:rPr>
          <w:b/>
          <w:bCs/>
          <w:lang w:val="en-IN"/>
        </w:rPr>
        <w:t>unique selling proposition (USP)</w:t>
      </w:r>
      <w:r w:rsidRPr="005F71DC">
        <w:rPr>
          <w:lang w:val="en-IN"/>
        </w:rPr>
        <w:t xml:space="preserve"> of the product lies in its superior music personalisation and exclusive integration with Spotify’s streaming platform</w:t>
      </w:r>
      <w:r w:rsidR="00B66234">
        <w:rPr>
          <w:lang w:val="en-IN"/>
        </w:rPr>
        <w:t xml:space="preserve"> (</w:t>
      </w:r>
      <w:proofErr w:type="spellStart"/>
      <w:r w:rsidR="00B66234" w:rsidRPr="00B66234">
        <w:t>Merinen</w:t>
      </w:r>
      <w:proofErr w:type="spellEnd"/>
      <w:r w:rsidR="00B66234" w:rsidRPr="00B66234">
        <w:t>, 2025</w:t>
      </w:r>
      <w:r w:rsidR="00B66234">
        <w:rPr>
          <w:lang w:val="en-IN"/>
        </w:rPr>
        <w:t>)</w:t>
      </w:r>
      <w:r w:rsidRPr="005F71DC">
        <w:rPr>
          <w:lang w:val="en-IN"/>
        </w:rPr>
        <w:t xml:space="preserve">. Unlike competitors, which offer general-purpose smart assistants, this speaker is specifically designed for music lovers, delivering a more immersive and tailored </w:t>
      </w:r>
      <w:r w:rsidRPr="005F71DC">
        <w:rPr>
          <w:lang w:val="en-IN"/>
        </w:rPr>
        <w:lastRenderedPageBreak/>
        <w:t>audio experience. This strong product differentiation enhances customer value and supports brand extension success.</w:t>
      </w:r>
    </w:p>
    <w:p w14:paraId="5DC582CD" w14:textId="44A28BD2" w:rsidR="005F71DC" w:rsidRPr="005F71DC" w:rsidRDefault="005F71DC" w:rsidP="005F71DC">
      <w:pPr>
        <w:pStyle w:val="Heading2"/>
      </w:pPr>
      <w:bookmarkStart w:id="9" w:name="_Toc228551348"/>
      <w:r w:rsidRPr="005F71DC">
        <w:t>4.2 Price</w:t>
      </w:r>
      <w:bookmarkEnd w:id="9"/>
    </w:p>
    <w:p w14:paraId="615822B7" w14:textId="41BF3643" w:rsidR="005F71DC" w:rsidRPr="005F71DC" w:rsidRDefault="005F71DC" w:rsidP="005F71DC">
      <w:pPr>
        <w:rPr>
          <w:lang w:val="en-IN"/>
        </w:rPr>
      </w:pPr>
      <w:r w:rsidRPr="005F71DC">
        <w:rPr>
          <w:lang w:val="en-IN"/>
        </w:rPr>
        <w:t xml:space="preserve">The pricing strategy for the Spotify Smart Music Speaker should adopt a </w:t>
      </w:r>
      <w:r w:rsidRPr="005F71DC">
        <w:rPr>
          <w:b/>
          <w:bCs/>
          <w:lang w:val="en-IN"/>
        </w:rPr>
        <w:t>competitive pricing approach</w:t>
      </w:r>
      <w:r w:rsidRPr="005F71DC">
        <w:rPr>
          <w:lang w:val="en-IN"/>
        </w:rPr>
        <w:t>, positioning the product within a similar range to existing smart speakers such as Amazon Echo and Google Nest</w:t>
      </w:r>
      <w:r w:rsidR="00DA69D2">
        <w:rPr>
          <w:lang w:val="en-IN"/>
        </w:rPr>
        <w:t xml:space="preserve"> (</w:t>
      </w:r>
      <w:r w:rsidR="00DA69D2" w:rsidRPr="00DA69D2">
        <w:t>Uyar</w:t>
      </w:r>
      <w:r w:rsidR="00DA69D2">
        <w:t xml:space="preserve"> </w:t>
      </w:r>
      <w:r w:rsidR="00DA69D2" w:rsidRPr="00DA69D2">
        <w:rPr>
          <w:i/>
          <w:iCs/>
        </w:rPr>
        <w:t>et al.,</w:t>
      </w:r>
      <w:r w:rsidR="00DA69D2">
        <w:t xml:space="preserve"> 2025</w:t>
      </w:r>
      <w:r w:rsidR="00DA69D2">
        <w:rPr>
          <w:lang w:val="en-IN"/>
        </w:rPr>
        <w:t>)</w:t>
      </w:r>
      <w:r w:rsidRPr="005F71DC">
        <w:rPr>
          <w:lang w:val="en-IN"/>
        </w:rPr>
        <w:t>. This ensures affordability while maintaining a perception of quality and value.</w:t>
      </w:r>
      <w:r>
        <w:rPr>
          <w:lang w:val="en-IN"/>
        </w:rPr>
        <w:t xml:space="preserve"> </w:t>
      </w:r>
      <w:r w:rsidRPr="005F71DC">
        <w:rPr>
          <w:lang w:val="en-IN"/>
        </w:rPr>
        <w:t xml:space="preserve">Spotify can also implement a </w:t>
      </w:r>
      <w:r w:rsidRPr="005F71DC">
        <w:rPr>
          <w:b/>
          <w:bCs/>
          <w:lang w:val="en-IN"/>
        </w:rPr>
        <w:t>value-based pricing strategy</w:t>
      </w:r>
      <w:r w:rsidRPr="005F71DC">
        <w:rPr>
          <w:lang w:val="en-IN"/>
        </w:rPr>
        <w:t>, where the price reflects the added benefits of personalised music experiences and seamless integration with its platform. Given Spotify’s strong brand recognition, customers may be willing to pay slightly higher prices for enhanced features.</w:t>
      </w:r>
    </w:p>
    <w:p w14:paraId="1B0A74E4" w14:textId="4DED786C" w:rsidR="005F71DC" w:rsidRPr="005F71DC" w:rsidRDefault="005F71DC" w:rsidP="005F71DC">
      <w:pPr>
        <w:rPr>
          <w:lang w:val="en-IN"/>
        </w:rPr>
      </w:pPr>
      <w:r w:rsidRPr="005F71DC">
        <w:rPr>
          <w:lang w:val="en-IN"/>
        </w:rPr>
        <w:t xml:space="preserve">An effective pricing tactic would be the introduction of </w:t>
      </w:r>
      <w:r w:rsidRPr="005F71DC">
        <w:rPr>
          <w:b/>
          <w:bCs/>
          <w:lang w:val="en-IN"/>
        </w:rPr>
        <w:t>bundle offers</w:t>
      </w:r>
      <w:r w:rsidRPr="005F71DC">
        <w:rPr>
          <w:lang w:val="en-IN"/>
        </w:rPr>
        <w:t>, such as combining the smart speaker with a Spotify Premium subscription at a discounted rate. This not only increases product adoption but also strengthens customer loyalty and recurring revenue streams.</w:t>
      </w:r>
      <w:r>
        <w:rPr>
          <w:lang w:val="en-IN"/>
        </w:rPr>
        <w:t xml:space="preserve"> </w:t>
      </w:r>
      <w:r w:rsidRPr="005F71DC">
        <w:rPr>
          <w:lang w:val="en-IN"/>
        </w:rPr>
        <w:t>Promotional pricing strategies, including introductory discounts or limited-time offers, can further encourage early adoption. Overall, the pricing strategy should balance competitiveness, perceived value, and long-term profitability.</w:t>
      </w:r>
    </w:p>
    <w:p w14:paraId="7B330F43" w14:textId="34A46A88" w:rsidR="005F71DC" w:rsidRPr="005F71DC" w:rsidRDefault="005F71DC" w:rsidP="005F71DC">
      <w:pPr>
        <w:pStyle w:val="Heading2"/>
      </w:pPr>
      <w:bookmarkStart w:id="10" w:name="_Toc228551349"/>
      <w:r w:rsidRPr="005F71DC">
        <w:t>4.3 Place</w:t>
      </w:r>
      <w:bookmarkEnd w:id="10"/>
    </w:p>
    <w:p w14:paraId="7D5C8146" w14:textId="5D2CAE19" w:rsidR="005F71DC" w:rsidRPr="005F71DC" w:rsidRDefault="005F71DC" w:rsidP="005F71DC">
      <w:pPr>
        <w:rPr>
          <w:lang w:val="en-IN"/>
        </w:rPr>
      </w:pPr>
      <w:r w:rsidRPr="005F71DC">
        <w:rPr>
          <w:lang w:val="en-IN"/>
        </w:rPr>
        <w:t xml:space="preserve">The distribution strategy for the Spotify Smart Music Speaker should focus on both </w:t>
      </w:r>
      <w:r w:rsidRPr="005F71DC">
        <w:rPr>
          <w:b/>
          <w:bCs/>
          <w:lang w:val="en-IN"/>
        </w:rPr>
        <w:t>online and offline channels</w:t>
      </w:r>
      <w:r w:rsidRPr="005F71DC">
        <w:rPr>
          <w:lang w:val="en-IN"/>
        </w:rPr>
        <w:t xml:space="preserve"> to maximise market reach. The primary distribution channel will be online platforms, including Spotify’s official website and major e-commerce platforms such as Amazon. Online distribution ensures convenience, global accessibility, and efficient product delivery.</w:t>
      </w:r>
      <w:r>
        <w:rPr>
          <w:lang w:val="en-IN"/>
        </w:rPr>
        <w:t xml:space="preserve"> </w:t>
      </w:r>
      <w:r w:rsidRPr="005F71DC">
        <w:rPr>
          <w:lang w:val="en-IN"/>
        </w:rPr>
        <w:t xml:space="preserve">In addition, the product can be made available through </w:t>
      </w:r>
      <w:r w:rsidRPr="005F71DC">
        <w:rPr>
          <w:b/>
          <w:bCs/>
          <w:lang w:val="en-IN"/>
        </w:rPr>
        <w:t>retail electronics stores</w:t>
      </w:r>
      <w:r w:rsidRPr="005F71DC">
        <w:rPr>
          <w:lang w:val="en-IN"/>
        </w:rPr>
        <w:t xml:space="preserve"> such as Currys (UK) and Best Buy (USA), where customers can physically experience the product before purchase</w:t>
      </w:r>
      <w:r w:rsidR="00AC33AD">
        <w:rPr>
          <w:lang w:val="en-IN"/>
        </w:rPr>
        <w:t xml:space="preserve"> (</w:t>
      </w:r>
      <w:proofErr w:type="spellStart"/>
      <w:r w:rsidR="00AC33AD" w:rsidRPr="00AC33AD">
        <w:t>Eboseremen</w:t>
      </w:r>
      <w:proofErr w:type="spellEnd"/>
      <w:r w:rsidR="00AC33AD">
        <w:t xml:space="preserve"> </w:t>
      </w:r>
      <w:r w:rsidR="00AC33AD" w:rsidRPr="00AC33AD">
        <w:rPr>
          <w:i/>
          <w:iCs/>
        </w:rPr>
        <w:t>et al.,</w:t>
      </w:r>
      <w:r w:rsidR="00AC33AD">
        <w:t xml:space="preserve"> 2024</w:t>
      </w:r>
      <w:r w:rsidR="00AC33AD">
        <w:rPr>
          <w:lang w:val="en-IN"/>
        </w:rPr>
        <w:t>)</w:t>
      </w:r>
      <w:r w:rsidRPr="005F71DC">
        <w:rPr>
          <w:lang w:val="en-IN"/>
        </w:rPr>
        <w:t>. This enhances trust and supports purchasing decisions, particularly for high-involvement products like smart speakers.</w:t>
      </w:r>
    </w:p>
    <w:p w14:paraId="1EFB2FFF" w14:textId="43BC0770" w:rsidR="005F71DC" w:rsidRPr="005F71DC" w:rsidRDefault="005F71DC" w:rsidP="005F71DC">
      <w:pPr>
        <w:rPr>
          <w:lang w:val="en-IN"/>
        </w:rPr>
      </w:pPr>
      <w:r w:rsidRPr="005F71DC">
        <w:rPr>
          <w:lang w:val="en-IN"/>
        </w:rPr>
        <w:t>Spotify can also explore partnerships with telecom providers and technology retailers to expand its distribution network</w:t>
      </w:r>
      <w:r w:rsidR="00AC33AD">
        <w:rPr>
          <w:lang w:val="en-IN"/>
        </w:rPr>
        <w:t xml:space="preserve"> (</w:t>
      </w:r>
      <w:r w:rsidR="00AC33AD" w:rsidRPr="00AC33AD">
        <w:t>Colbjørnsen, 2021</w:t>
      </w:r>
      <w:r w:rsidR="00AC33AD">
        <w:rPr>
          <w:lang w:val="en-IN"/>
        </w:rPr>
        <w:t>)</w:t>
      </w:r>
      <w:r w:rsidRPr="005F71DC">
        <w:rPr>
          <w:lang w:val="en-IN"/>
        </w:rPr>
        <w:t>. The product should be launched initially in technologically advanced markets such as the UK, USA, and Europe, followed by expansion into emerging markets.</w:t>
      </w:r>
      <w:r>
        <w:rPr>
          <w:lang w:val="en-IN"/>
        </w:rPr>
        <w:t xml:space="preserve"> </w:t>
      </w:r>
      <w:r w:rsidRPr="005F71DC">
        <w:rPr>
          <w:lang w:val="en-IN"/>
        </w:rPr>
        <w:t xml:space="preserve">A strong </w:t>
      </w:r>
      <w:r w:rsidRPr="005F71DC">
        <w:rPr>
          <w:b/>
          <w:bCs/>
          <w:lang w:val="en-IN"/>
        </w:rPr>
        <w:t xml:space="preserve">omnichannel </w:t>
      </w:r>
      <w:r w:rsidRPr="005F71DC">
        <w:rPr>
          <w:b/>
          <w:bCs/>
          <w:lang w:val="en-IN"/>
        </w:rPr>
        <w:lastRenderedPageBreak/>
        <w:t>distribution strategy</w:t>
      </w:r>
      <w:r w:rsidRPr="005F71DC">
        <w:rPr>
          <w:lang w:val="en-IN"/>
        </w:rPr>
        <w:t xml:space="preserve"> ensures that the product is easily accessible, improves customer convenience, and supports global brand expansion.</w:t>
      </w:r>
    </w:p>
    <w:p w14:paraId="256D0E0C" w14:textId="6FFCF549" w:rsidR="005F71DC" w:rsidRPr="005F71DC" w:rsidRDefault="005F71DC" w:rsidP="005F71DC">
      <w:pPr>
        <w:pStyle w:val="Heading2"/>
      </w:pPr>
      <w:bookmarkStart w:id="11" w:name="_Toc228551350"/>
      <w:r w:rsidRPr="005F71DC">
        <w:t>4.4 Promotion</w:t>
      </w:r>
      <w:bookmarkEnd w:id="11"/>
    </w:p>
    <w:p w14:paraId="73122CEE" w14:textId="4F759FB1" w:rsidR="005F71DC" w:rsidRPr="005F71DC" w:rsidRDefault="005F71DC" w:rsidP="005F71DC">
      <w:pPr>
        <w:rPr>
          <w:lang w:val="en-IN"/>
        </w:rPr>
      </w:pPr>
      <w:r w:rsidRPr="005F71DC">
        <w:rPr>
          <w:lang w:val="en-IN"/>
        </w:rPr>
        <w:t xml:space="preserve">Promotion plays a crucial role in creating awareness and driving adoption of the Spotify Smart Music Speaker. The company should adopt an integrated marketing communication strategy focusing primarily on </w:t>
      </w:r>
      <w:r w:rsidRPr="005F71DC">
        <w:rPr>
          <w:b/>
          <w:bCs/>
          <w:lang w:val="en-IN"/>
        </w:rPr>
        <w:t>digital marketing channels</w:t>
      </w:r>
      <w:r w:rsidRPr="005F71DC">
        <w:rPr>
          <w:lang w:val="en-IN"/>
        </w:rPr>
        <w:t>.</w:t>
      </w:r>
      <w:r>
        <w:rPr>
          <w:lang w:val="en-IN"/>
        </w:rPr>
        <w:t xml:space="preserve"> </w:t>
      </w:r>
      <w:r w:rsidRPr="005F71DC">
        <w:rPr>
          <w:lang w:val="en-IN"/>
        </w:rPr>
        <w:t>Social media platforms such as Instagram, TikTok, and YouTube can be used to promote the product through engaging content, demonstrations, and user-generated content</w:t>
      </w:r>
      <w:r w:rsidR="00D82A79">
        <w:rPr>
          <w:lang w:val="en-IN"/>
        </w:rPr>
        <w:t xml:space="preserve"> (</w:t>
      </w:r>
      <w:r w:rsidR="00D82A79" w:rsidRPr="00D82A79">
        <w:t>Smith</w:t>
      </w:r>
      <w:r w:rsidR="00D82A79">
        <w:t xml:space="preserve"> </w:t>
      </w:r>
      <w:r w:rsidR="00D82A79" w:rsidRPr="00D82A79">
        <w:rPr>
          <w:i/>
          <w:iCs/>
        </w:rPr>
        <w:t>et al.,</w:t>
      </w:r>
      <w:r w:rsidR="00D82A79">
        <w:t xml:space="preserve"> 2023</w:t>
      </w:r>
      <w:r w:rsidR="00D82A79">
        <w:rPr>
          <w:lang w:val="en-IN"/>
        </w:rPr>
        <w:t>)</w:t>
      </w:r>
      <w:r w:rsidRPr="005F71DC">
        <w:rPr>
          <w:lang w:val="en-IN"/>
        </w:rPr>
        <w:t xml:space="preserve">. </w:t>
      </w:r>
      <w:r w:rsidRPr="005F71DC">
        <w:rPr>
          <w:b/>
          <w:bCs/>
          <w:lang w:val="en-IN"/>
        </w:rPr>
        <w:t>Influencer marketing</w:t>
      </w:r>
      <w:r w:rsidRPr="005F71DC">
        <w:rPr>
          <w:lang w:val="en-IN"/>
        </w:rPr>
        <w:t xml:space="preserve"> is particularly effective, as music influencers and tech reviewers can showcase the speaker’s features and benefits to a large audience.</w:t>
      </w:r>
    </w:p>
    <w:p w14:paraId="4C43BFEB" w14:textId="5B965D01" w:rsidR="005F71DC" w:rsidRPr="005F71DC" w:rsidRDefault="005F71DC" w:rsidP="005F71DC">
      <w:pPr>
        <w:rPr>
          <w:lang w:val="en-IN"/>
        </w:rPr>
      </w:pPr>
      <w:r w:rsidRPr="005F71DC">
        <w:rPr>
          <w:lang w:val="en-IN"/>
        </w:rPr>
        <w:t>Spotify can leverage its own platform by promoting the product directly within the app through banners, personalised recommendations, and exclusive offers for existing users. This provides a direct and highly targeted promotional channel.</w:t>
      </w:r>
      <w:r>
        <w:rPr>
          <w:lang w:val="en-IN"/>
        </w:rPr>
        <w:t xml:space="preserve"> </w:t>
      </w:r>
      <w:r w:rsidRPr="005F71DC">
        <w:rPr>
          <w:lang w:val="en-IN"/>
        </w:rPr>
        <w:t xml:space="preserve">In addition, </w:t>
      </w:r>
      <w:r w:rsidRPr="005F71DC">
        <w:rPr>
          <w:b/>
          <w:bCs/>
          <w:lang w:val="en-IN"/>
        </w:rPr>
        <w:t>digital advertising campaigns</w:t>
      </w:r>
      <w:r w:rsidRPr="005F71DC">
        <w:rPr>
          <w:lang w:val="en-IN"/>
        </w:rPr>
        <w:t>, including Google Ads and social media ads, can increase brand visibility and reach potential customers. Promotional strategies may also include product launch events, collaborations with artists, and limited-edition releases.</w:t>
      </w:r>
    </w:p>
    <w:p w14:paraId="0BEC2CD1" w14:textId="767CBB3F" w:rsidR="005F71DC" w:rsidRPr="005F71DC" w:rsidRDefault="005F71DC" w:rsidP="005F71DC">
      <w:pPr>
        <w:pStyle w:val="Heading2"/>
      </w:pPr>
      <w:bookmarkStart w:id="12" w:name="_Toc228551351"/>
      <w:r w:rsidRPr="005F71DC">
        <w:t>4.5 People</w:t>
      </w:r>
      <w:bookmarkEnd w:id="12"/>
    </w:p>
    <w:p w14:paraId="0E754417" w14:textId="2E67C11D" w:rsidR="005F71DC" w:rsidRPr="005F71DC" w:rsidRDefault="005F71DC" w:rsidP="005F71DC">
      <w:pPr>
        <w:rPr>
          <w:lang w:val="en-IN"/>
        </w:rPr>
      </w:pPr>
      <w:r w:rsidRPr="005F71DC">
        <w:rPr>
          <w:lang w:val="en-IN"/>
        </w:rPr>
        <w:t>The “People” element focuses on all individuals involved in delivering the product and customer experience. For Spotify, this includes customer service teams, technical support staff, and brand representatives.</w:t>
      </w:r>
      <w:r>
        <w:rPr>
          <w:lang w:val="en-IN"/>
        </w:rPr>
        <w:t xml:space="preserve"> </w:t>
      </w:r>
      <w:r w:rsidRPr="005F71DC">
        <w:rPr>
          <w:lang w:val="en-IN"/>
        </w:rPr>
        <w:t xml:space="preserve">High-quality </w:t>
      </w:r>
      <w:r w:rsidRPr="005F71DC">
        <w:rPr>
          <w:b/>
          <w:bCs/>
          <w:lang w:val="en-IN"/>
        </w:rPr>
        <w:t>customer service</w:t>
      </w:r>
      <w:r w:rsidRPr="005F71DC">
        <w:rPr>
          <w:lang w:val="en-IN"/>
        </w:rPr>
        <w:t xml:space="preserve"> is essential to ensure customer satisfaction and retention. Spotify should provide responsive support through multiple channels, including live chat, email, and social media platforms. Efficient handling of customer queries and technical issues enhances brand trust and loyalty.</w:t>
      </w:r>
    </w:p>
    <w:p w14:paraId="6BAE71C6" w14:textId="77186185" w:rsidR="005F71DC" w:rsidRPr="005F71DC" w:rsidRDefault="005F71DC" w:rsidP="005F71DC">
      <w:pPr>
        <w:rPr>
          <w:lang w:val="en-IN"/>
        </w:rPr>
      </w:pPr>
      <w:r w:rsidRPr="005F71DC">
        <w:rPr>
          <w:lang w:val="en-IN"/>
        </w:rPr>
        <w:t>Technical support teams play a vital role in assisting users with product setup, troubleshooting, and integration with other devices. Providing clear instructions and user-friendly support services improves the overall user experience.</w:t>
      </w:r>
      <w:r>
        <w:rPr>
          <w:lang w:val="en-IN"/>
        </w:rPr>
        <w:t xml:space="preserve"> B</w:t>
      </w:r>
      <w:r w:rsidRPr="005F71DC">
        <w:rPr>
          <w:b/>
          <w:bCs/>
          <w:lang w:val="en-IN"/>
        </w:rPr>
        <w:t>rand ambassadors and influencers</w:t>
      </w:r>
      <w:r w:rsidRPr="005F71DC">
        <w:rPr>
          <w:lang w:val="en-IN"/>
        </w:rPr>
        <w:t xml:space="preserve"> contribute to shaping customer perceptions. By collaborating with music artists and influencers, Spotify can create a stronger emotional connection with its audience.</w:t>
      </w:r>
      <w:r>
        <w:rPr>
          <w:lang w:val="en-IN"/>
        </w:rPr>
        <w:t xml:space="preserve"> </w:t>
      </w:r>
      <w:r w:rsidRPr="005F71DC">
        <w:rPr>
          <w:lang w:val="en-IN"/>
        </w:rPr>
        <w:t xml:space="preserve">Investing in skilled and knowledgeable </w:t>
      </w:r>
      <w:r w:rsidRPr="005F71DC">
        <w:rPr>
          <w:lang w:val="en-IN"/>
        </w:rPr>
        <w:lastRenderedPageBreak/>
        <w:t>personnel ensures a consistent and positive customer experience, which is critical for long-term success.</w:t>
      </w:r>
    </w:p>
    <w:p w14:paraId="1E4FA3C8" w14:textId="77E9330F" w:rsidR="005F71DC" w:rsidRPr="005F71DC" w:rsidRDefault="005F71DC" w:rsidP="005F71DC">
      <w:pPr>
        <w:pStyle w:val="Heading2"/>
      </w:pPr>
      <w:bookmarkStart w:id="13" w:name="_Toc228551352"/>
      <w:r w:rsidRPr="005F71DC">
        <w:t>4.6 Process</w:t>
      </w:r>
      <w:bookmarkEnd w:id="13"/>
    </w:p>
    <w:p w14:paraId="15FBF369" w14:textId="0AB4A0B6" w:rsidR="005F71DC" w:rsidRPr="005F71DC" w:rsidRDefault="005F71DC" w:rsidP="005F71DC">
      <w:pPr>
        <w:rPr>
          <w:lang w:val="en-IN"/>
        </w:rPr>
      </w:pPr>
      <w:r w:rsidRPr="005F71DC">
        <w:rPr>
          <w:lang w:val="en-IN"/>
        </w:rPr>
        <w:t xml:space="preserve">The “Process” element refers to the procedures and systems through which the product is delivered and experienced by customers. For the Spotify Smart Music Speaker, the focus should be on providing a </w:t>
      </w:r>
      <w:r w:rsidRPr="005F71DC">
        <w:rPr>
          <w:b/>
          <w:bCs/>
          <w:lang w:val="en-IN"/>
        </w:rPr>
        <w:t>seamless and user-friendly experience</w:t>
      </w:r>
      <w:r w:rsidRPr="005F71DC">
        <w:rPr>
          <w:lang w:val="en-IN"/>
        </w:rPr>
        <w:t>.</w:t>
      </w:r>
      <w:r>
        <w:rPr>
          <w:lang w:val="en-IN"/>
        </w:rPr>
        <w:t xml:space="preserve"> </w:t>
      </w:r>
      <w:r w:rsidRPr="005F71DC">
        <w:rPr>
          <w:lang w:val="en-IN"/>
        </w:rPr>
        <w:t xml:space="preserve">The product should offer a simple and efficient </w:t>
      </w:r>
      <w:r w:rsidRPr="005F71DC">
        <w:rPr>
          <w:b/>
          <w:bCs/>
          <w:lang w:val="en-IN"/>
        </w:rPr>
        <w:t>setup process</w:t>
      </w:r>
      <w:r w:rsidRPr="005F71DC">
        <w:rPr>
          <w:lang w:val="en-IN"/>
        </w:rPr>
        <w:t>, allowing users to connect the speaker to their Spotify account within minutes. Clear instructions and intuitive interfaces reduce complexity and enhance usability.</w:t>
      </w:r>
      <w:r>
        <w:rPr>
          <w:lang w:val="en-IN"/>
        </w:rPr>
        <w:t xml:space="preserve"> </w:t>
      </w:r>
      <w:r w:rsidRPr="005F71DC">
        <w:rPr>
          <w:lang w:val="en-IN"/>
        </w:rPr>
        <w:t>Integration with the Spotify mobile application ensures smooth control of music, playlists, and settings. The system should enable real-time synchronisation across devices, providing a consistent listening experience.</w:t>
      </w:r>
    </w:p>
    <w:p w14:paraId="3FFCF6D7" w14:textId="76E0A9F8" w:rsidR="005F71DC" w:rsidRPr="005F71DC" w:rsidRDefault="005F71DC" w:rsidP="005F71DC">
      <w:pPr>
        <w:rPr>
          <w:lang w:val="en-IN"/>
        </w:rPr>
      </w:pPr>
      <w:r>
        <w:rPr>
          <w:lang w:val="en-IN"/>
        </w:rPr>
        <w:t>A</w:t>
      </w:r>
      <w:r w:rsidRPr="005F71DC">
        <w:rPr>
          <w:lang w:val="en-IN"/>
        </w:rPr>
        <w:t>utomated updates and AI-driven recommendations improve functionality and keep the product up to date. Efficient order processing, delivery systems, and after-sales support also contribute to a positive customer journey.</w:t>
      </w:r>
      <w:r>
        <w:rPr>
          <w:lang w:val="en-IN"/>
        </w:rPr>
        <w:t xml:space="preserve"> </w:t>
      </w:r>
      <w:r w:rsidRPr="005F71DC">
        <w:rPr>
          <w:lang w:val="en-IN"/>
        </w:rPr>
        <w:t>A well-designed process enhances customer satisfaction, reduces frustration, and strengthens the overall value proposition of the product.</w:t>
      </w:r>
    </w:p>
    <w:p w14:paraId="66966707" w14:textId="40F9FC91" w:rsidR="005F71DC" w:rsidRPr="005F71DC" w:rsidRDefault="005F71DC" w:rsidP="005F71DC">
      <w:pPr>
        <w:pStyle w:val="Heading2"/>
      </w:pPr>
      <w:bookmarkStart w:id="14" w:name="_Toc228551353"/>
      <w:r w:rsidRPr="005F71DC">
        <w:t>4.7 Physical Evidence</w:t>
      </w:r>
      <w:bookmarkEnd w:id="14"/>
    </w:p>
    <w:p w14:paraId="728F3332" w14:textId="5D33510E" w:rsidR="005F71DC" w:rsidRPr="005F71DC" w:rsidRDefault="005F71DC" w:rsidP="005F71DC">
      <w:pPr>
        <w:rPr>
          <w:lang w:val="en-IN"/>
        </w:rPr>
      </w:pPr>
      <w:r w:rsidRPr="005F71DC">
        <w:rPr>
          <w:lang w:val="en-IN"/>
        </w:rPr>
        <w:t>Physical evidence refers to the tangible aspects that influence customer perception of the product and brand. For the Spotify Smart Music Speaker, this includes product design, packaging, and branding elements.</w:t>
      </w:r>
      <w:r>
        <w:rPr>
          <w:lang w:val="en-IN"/>
        </w:rPr>
        <w:t xml:space="preserve"> </w:t>
      </w:r>
      <w:r w:rsidRPr="005F71DC">
        <w:rPr>
          <w:lang w:val="en-IN"/>
        </w:rPr>
        <w:t xml:space="preserve">The speaker should feature a </w:t>
      </w:r>
      <w:r w:rsidRPr="005F71DC">
        <w:rPr>
          <w:b/>
          <w:bCs/>
          <w:lang w:val="en-IN"/>
        </w:rPr>
        <w:t>modern and minimalist design</w:t>
      </w:r>
      <w:r w:rsidRPr="005F71DC">
        <w:rPr>
          <w:lang w:val="en-IN"/>
        </w:rPr>
        <w:t xml:space="preserve"> that aligns with Spotify’s brand identity. A sleek and aesthetically appealing design enhances product attractiveness and fits well within contemporary home environments.</w:t>
      </w:r>
      <w:r>
        <w:rPr>
          <w:lang w:val="en-IN"/>
        </w:rPr>
        <w:t xml:space="preserve"> </w:t>
      </w:r>
      <w:r w:rsidRPr="005F71DC">
        <w:rPr>
          <w:lang w:val="en-IN"/>
        </w:rPr>
        <w:t xml:space="preserve">Eco-friendly and premium </w:t>
      </w:r>
      <w:r w:rsidRPr="005F71DC">
        <w:rPr>
          <w:b/>
          <w:bCs/>
          <w:lang w:val="en-IN"/>
        </w:rPr>
        <w:t>packaging</w:t>
      </w:r>
      <w:r w:rsidRPr="005F71DC">
        <w:rPr>
          <w:lang w:val="en-IN"/>
        </w:rPr>
        <w:t xml:space="preserve"> can reinforce the brand’s commitment to sustainability while creating a positive unboxing experience. Packaging should include clear instructions and visually appealing branding elements.</w:t>
      </w:r>
    </w:p>
    <w:p w14:paraId="31CD1620" w14:textId="6E3952DC" w:rsidR="005F71DC" w:rsidRPr="005F71DC" w:rsidRDefault="005F71DC" w:rsidP="005F71DC">
      <w:pPr>
        <w:rPr>
          <w:lang w:val="en-IN"/>
        </w:rPr>
      </w:pPr>
      <w:r w:rsidRPr="005F71DC">
        <w:rPr>
          <w:lang w:val="en-IN"/>
        </w:rPr>
        <w:t>Branding plays a crucial role in building recognition and trust. The use of Spotify’s logo, colour scheme, and design language should be consistent across the product and packaging.</w:t>
      </w:r>
      <w:r>
        <w:rPr>
          <w:lang w:val="en-IN"/>
        </w:rPr>
        <w:t xml:space="preserve"> C</w:t>
      </w:r>
      <w:r w:rsidRPr="005F71DC">
        <w:rPr>
          <w:lang w:val="en-IN"/>
        </w:rPr>
        <w:t>ustomer reviews, ratings, and online presence act as intangible physical evidence that influences purchasing decisions. Strong physical evidence enhances brand credibility and supports customer confidence in the product.</w:t>
      </w:r>
    </w:p>
    <w:p w14:paraId="2579251B" w14:textId="184362C7" w:rsidR="001D6CBC" w:rsidRPr="001D6CBC" w:rsidRDefault="001D6CBC" w:rsidP="00AA44AF">
      <w:pPr>
        <w:pStyle w:val="Heading1"/>
      </w:pPr>
      <w:bookmarkStart w:id="15" w:name="_Toc228551354"/>
      <w:r w:rsidRPr="001D6CBC">
        <w:lastRenderedPageBreak/>
        <w:t>5. Reflection</w:t>
      </w:r>
      <w:bookmarkEnd w:id="15"/>
      <w:r w:rsidRPr="001D6CBC">
        <w:t xml:space="preserve"> </w:t>
      </w:r>
    </w:p>
    <w:p w14:paraId="3391535A" w14:textId="77777777" w:rsidR="001D6CBC" w:rsidRPr="001D6CBC" w:rsidRDefault="001D6CBC" w:rsidP="001D6CBC">
      <w:pPr>
        <w:rPr>
          <w:lang w:val="en-IN"/>
        </w:rPr>
      </w:pPr>
      <w:r w:rsidRPr="001D6CBC">
        <w:rPr>
          <w:lang w:val="en-IN"/>
        </w:rPr>
        <w:t>Developing the Spotify Smart Music Speaker as a brand extension has been a valuable learning experience for me. Throughout this project, I was able to apply theoretical marketing concepts into a practical business context, which helped me understand how marketing strategies work in real-world situations. I started by analysing Spotify as a digital company and then explored how it could expand into the smart home device market. Creating the poster and developing the overall strategy allowed me to think creatively while also maintaining a structured and academic approach.</w:t>
      </w:r>
    </w:p>
    <w:p w14:paraId="693775AA" w14:textId="77777777" w:rsidR="001D6CBC" w:rsidRPr="001D6CBC" w:rsidRDefault="001D6CBC" w:rsidP="001D6CBC">
      <w:pPr>
        <w:rPr>
          <w:lang w:val="en-IN"/>
        </w:rPr>
      </w:pPr>
      <w:r w:rsidRPr="001D6CBC">
        <w:rPr>
          <w:lang w:val="en-IN"/>
        </w:rPr>
        <w:t xml:space="preserve">One of the most important things I learned during this process was the application of </w:t>
      </w:r>
      <w:r w:rsidRPr="001D6CBC">
        <w:rPr>
          <w:b/>
          <w:bCs/>
          <w:lang w:val="en-IN"/>
        </w:rPr>
        <w:t>Segmentation, Targeting, Differentiation, and Positioning (STDP)</w:t>
      </w:r>
      <w:r w:rsidRPr="001D6CBC">
        <w:rPr>
          <w:lang w:val="en-IN"/>
        </w:rPr>
        <w:t>. I understood how businesses divide markets into different segments and then select the most appropriate target audience. While working on this, I realised the importance of identifying a specific group rather than targeting everyone. It helped me understand how focusing on Gen Z and young professionals can make the strategy more effective. I also gained a deeper understanding of differentiation, especially how Spotify can stand out from competitors like Amazon and Google by focusing on personalised music experiences.</w:t>
      </w:r>
    </w:p>
    <w:p w14:paraId="0FA9F006" w14:textId="77777777" w:rsidR="001D6CBC" w:rsidRPr="001D6CBC" w:rsidRDefault="001D6CBC" w:rsidP="001D6CBC">
      <w:pPr>
        <w:rPr>
          <w:lang w:val="en-IN"/>
        </w:rPr>
      </w:pPr>
      <w:r w:rsidRPr="001D6CBC">
        <w:rPr>
          <w:lang w:val="en-IN"/>
        </w:rPr>
        <w:t xml:space="preserve">In addition, I developed my knowledge of the </w:t>
      </w:r>
      <w:r w:rsidRPr="001D6CBC">
        <w:rPr>
          <w:b/>
          <w:bCs/>
          <w:lang w:val="en-IN"/>
        </w:rPr>
        <w:t>marketing mix (7Ps)</w:t>
      </w:r>
      <w:r w:rsidRPr="001D6CBC">
        <w:rPr>
          <w:lang w:val="en-IN"/>
        </w:rPr>
        <w:t>. Before this assignment, I had a basic understanding of the 7Ps, but this project helped me apply each element in detail. For example, I learned how product features, pricing strategies, and promotional methods must align with the overall brand strategy. I also realised that elements like people, process, and physical evidence play a crucial role in shaping customer experience, not just the core product.</w:t>
      </w:r>
    </w:p>
    <w:p w14:paraId="0569D3ED" w14:textId="77777777" w:rsidR="001D6CBC" w:rsidRPr="001D6CBC" w:rsidRDefault="001D6CBC" w:rsidP="001D6CBC">
      <w:pPr>
        <w:rPr>
          <w:lang w:val="en-IN"/>
        </w:rPr>
      </w:pPr>
      <w:r w:rsidRPr="001D6CBC">
        <w:rPr>
          <w:lang w:val="en-IN"/>
        </w:rPr>
        <w:t xml:space="preserve">This assignment also helped me improve several key skills. I enhanced my </w:t>
      </w:r>
      <w:r w:rsidRPr="001D6CBC">
        <w:rPr>
          <w:b/>
          <w:bCs/>
          <w:lang w:val="en-IN"/>
        </w:rPr>
        <w:t>research skills</w:t>
      </w:r>
      <w:r w:rsidRPr="001D6CBC">
        <w:rPr>
          <w:lang w:val="en-IN"/>
        </w:rPr>
        <w:t xml:space="preserve"> by using academic sources and recent studies to support my arguments. I improved my </w:t>
      </w:r>
      <w:r w:rsidRPr="001D6CBC">
        <w:rPr>
          <w:b/>
          <w:bCs/>
          <w:lang w:val="en-IN"/>
        </w:rPr>
        <w:t>analytical thinking</w:t>
      </w:r>
      <w:r w:rsidRPr="001D6CBC">
        <w:rPr>
          <w:lang w:val="en-IN"/>
        </w:rPr>
        <w:t xml:space="preserve"> by comparing competitors and justifying my decisions. Moreover, creating the poster and structuring the report improved my </w:t>
      </w:r>
      <w:r w:rsidRPr="001D6CBC">
        <w:rPr>
          <w:b/>
          <w:bCs/>
          <w:lang w:val="en-IN"/>
        </w:rPr>
        <w:t>presentation and communication skills</w:t>
      </w:r>
      <w:r w:rsidRPr="001D6CBC">
        <w:rPr>
          <w:lang w:val="en-IN"/>
        </w:rPr>
        <w:t>, as I had to present ideas clearly and concisely.</w:t>
      </w:r>
    </w:p>
    <w:p w14:paraId="47F3D1FC" w14:textId="77777777" w:rsidR="001D6CBC" w:rsidRPr="001D6CBC" w:rsidRDefault="001D6CBC" w:rsidP="001D6CBC">
      <w:pPr>
        <w:rPr>
          <w:lang w:val="en-IN"/>
        </w:rPr>
      </w:pPr>
      <w:r w:rsidRPr="001D6CBC">
        <w:rPr>
          <w:lang w:val="en-IN"/>
        </w:rPr>
        <w:t xml:space="preserve">However, I faced some challenges during this process. One of the main difficulties was positioning the product clearly in a competitive market. Since many smart </w:t>
      </w:r>
      <w:r w:rsidRPr="001D6CBC">
        <w:rPr>
          <w:lang w:val="en-IN"/>
        </w:rPr>
        <w:lastRenderedPageBreak/>
        <w:t>speakers already exist, it was challenging to identify a unique position for Spotify. I also found it difficult to balance creativity with academic writing, as I had to ensure that my ideas were both innovative and supported by theory. Additionally, analysing competitors in detail required more effort and deeper research.</w:t>
      </w:r>
    </w:p>
    <w:p w14:paraId="6EDEF5E7" w14:textId="314A0CCC" w:rsidR="001C7825" w:rsidRDefault="001D6CBC">
      <w:pPr>
        <w:rPr>
          <w:lang w:val="en-IN"/>
        </w:rPr>
      </w:pPr>
      <w:r w:rsidRPr="001D6CBC">
        <w:rPr>
          <w:lang w:val="en-IN"/>
        </w:rPr>
        <w:t>If I were to improve my work, I would focus on conducting more detailed market research and including more real-world data to strengthen my arguments. I would also improve the visual design of my poster to make it more engaging and professional. Furthermore, I would aim to enhance my critical analysis by providing deeper comparisons and stronger justifications.</w:t>
      </w:r>
      <w:r>
        <w:rPr>
          <w:lang w:val="en-IN"/>
        </w:rPr>
        <w:t xml:space="preserve"> </w:t>
      </w:r>
    </w:p>
    <w:p w14:paraId="167EC256" w14:textId="17F21537" w:rsidR="009A5638" w:rsidRDefault="009A5638">
      <w:pPr>
        <w:spacing w:before="0" w:after="160" w:line="259" w:lineRule="auto"/>
        <w:jc w:val="left"/>
        <w:rPr>
          <w:lang w:val="en-IN"/>
        </w:rPr>
      </w:pPr>
      <w:r>
        <w:rPr>
          <w:lang w:val="en-IN"/>
        </w:rPr>
        <w:br w:type="page"/>
      </w:r>
    </w:p>
    <w:p w14:paraId="3D24ACC2" w14:textId="2EC2DD30" w:rsidR="009A5638" w:rsidRDefault="009A5638" w:rsidP="009A5638">
      <w:pPr>
        <w:pStyle w:val="Heading1"/>
      </w:pPr>
      <w:bookmarkStart w:id="16" w:name="_Toc228551355"/>
      <w:r>
        <w:lastRenderedPageBreak/>
        <w:t>REFERENCES</w:t>
      </w:r>
      <w:bookmarkEnd w:id="16"/>
    </w:p>
    <w:p w14:paraId="3BC4ACB2" w14:textId="77777777" w:rsidR="00D22536" w:rsidRDefault="00D22536">
      <w:r w:rsidRPr="00EB162F">
        <w:t>Aaker, D.A. and Moorman, C., 2023. </w:t>
      </w:r>
      <w:r w:rsidRPr="00EB162F">
        <w:rPr>
          <w:i/>
          <w:iCs/>
        </w:rPr>
        <w:t>Strategic market management</w:t>
      </w:r>
      <w:r w:rsidRPr="00EB162F">
        <w:t>. John Wiley &amp; Sons.</w:t>
      </w:r>
    </w:p>
    <w:p w14:paraId="0321F339" w14:textId="77777777" w:rsidR="00D22536" w:rsidRDefault="00D22536">
      <w:r w:rsidRPr="00B06448">
        <w:t>Ahmed, A., 2022. Recognizing Customer Segmentation Strategies via Personality and Lifestyle. </w:t>
      </w:r>
      <w:r w:rsidRPr="00B06448">
        <w:rPr>
          <w:i/>
          <w:iCs/>
        </w:rPr>
        <w:t>Eurasian Research Institute</w:t>
      </w:r>
      <w:r w:rsidRPr="00B06448">
        <w:t>, pp.172-193.</w:t>
      </w:r>
    </w:p>
    <w:p w14:paraId="487C7AEB" w14:textId="77777777" w:rsidR="00D22536" w:rsidRDefault="00D22536">
      <w:r w:rsidRPr="00134C74">
        <w:t xml:space="preserve">Borisova, D., 2025. The price of free </w:t>
      </w:r>
      <w:proofErr w:type="spellStart"/>
      <w:r w:rsidRPr="00134C74">
        <w:t>spotify's</w:t>
      </w:r>
      <w:proofErr w:type="spellEnd"/>
      <w:r w:rsidRPr="00134C74">
        <w:t xml:space="preserve"> battle for product-market fit in the streaming wars of 2015: navigating the business model.</w:t>
      </w:r>
    </w:p>
    <w:p w14:paraId="6A845F77" w14:textId="77777777" w:rsidR="00D22536" w:rsidRDefault="00D22536">
      <w:r w:rsidRPr="00EB162F">
        <w:t>Castaldi, C., 2024. The geography of urban innovation beyond patents only: New evidence on large and secondary cities in the United States. </w:t>
      </w:r>
      <w:r w:rsidRPr="00EB162F">
        <w:rPr>
          <w:i/>
          <w:iCs/>
        </w:rPr>
        <w:t>Urban Studies</w:t>
      </w:r>
      <w:r w:rsidRPr="00EB162F">
        <w:t>, </w:t>
      </w:r>
      <w:r w:rsidRPr="00EB162F">
        <w:rPr>
          <w:i/>
          <w:iCs/>
        </w:rPr>
        <w:t>61</w:t>
      </w:r>
      <w:r w:rsidRPr="00EB162F">
        <w:t>(7), pp.1248-1272.</w:t>
      </w:r>
    </w:p>
    <w:p w14:paraId="734F3DC1" w14:textId="77777777" w:rsidR="00D22536" w:rsidRDefault="00D22536">
      <w:r w:rsidRPr="00AC33AD">
        <w:t>Colbjørnsen, T., 2021. The streaming network: Conceptualizing distribution economy, technology, and power in streaming media services. </w:t>
      </w:r>
      <w:r w:rsidRPr="00AC33AD">
        <w:rPr>
          <w:i/>
          <w:iCs/>
        </w:rPr>
        <w:t>Convergence</w:t>
      </w:r>
      <w:r w:rsidRPr="00AC33AD">
        <w:t>, </w:t>
      </w:r>
      <w:r w:rsidRPr="00AC33AD">
        <w:rPr>
          <w:i/>
          <w:iCs/>
        </w:rPr>
        <w:t>27</w:t>
      </w:r>
      <w:r w:rsidRPr="00AC33AD">
        <w:t>(5), pp.1264-1287.</w:t>
      </w:r>
    </w:p>
    <w:p w14:paraId="42011A09" w14:textId="77777777" w:rsidR="00D22536" w:rsidRDefault="00D22536">
      <w:proofErr w:type="spellStart"/>
      <w:r w:rsidRPr="00AC33AD">
        <w:t>Eboseremen</w:t>
      </w:r>
      <w:proofErr w:type="spellEnd"/>
      <w:r w:rsidRPr="00AC33AD">
        <w:t xml:space="preserve">, B.O., Moyo, T.M., Oladimeji, O., Ajayi, J.O., Tafirenyika, S., </w:t>
      </w:r>
      <w:proofErr w:type="spellStart"/>
      <w:r w:rsidRPr="00AC33AD">
        <w:t>Erigha</w:t>
      </w:r>
      <w:proofErr w:type="spellEnd"/>
      <w:r w:rsidRPr="00AC33AD">
        <w:t xml:space="preserve">, E.D., </w:t>
      </w:r>
      <w:proofErr w:type="spellStart"/>
      <w:r w:rsidRPr="00AC33AD">
        <w:t>Akindemowo</w:t>
      </w:r>
      <w:proofErr w:type="spellEnd"/>
      <w:r w:rsidRPr="00AC33AD">
        <w:t xml:space="preserve">, A.O., </w:t>
      </w:r>
      <w:proofErr w:type="spellStart"/>
      <w:r w:rsidRPr="00AC33AD">
        <w:t>Afuwape</w:t>
      </w:r>
      <w:proofErr w:type="spellEnd"/>
      <w:r w:rsidRPr="00AC33AD">
        <w:t xml:space="preserve">, A.A. and </w:t>
      </w:r>
      <w:proofErr w:type="spellStart"/>
      <w:r w:rsidRPr="00AC33AD">
        <w:t>Oladega</w:t>
      </w:r>
      <w:proofErr w:type="spellEnd"/>
      <w:r w:rsidRPr="00AC33AD">
        <w:t>, F., 2024. Comparative analysis of AI-enhanced UI/UX design practices in e-commerce websites: A case study of the USA and the UK. </w:t>
      </w:r>
      <w:r w:rsidRPr="00AC33AD">
        <w:rPr>
          <w:i/>
          <w:iCs/>
        </w:rPr>
        <w:t>International Journal of Future Engineering Innovations</w:t>
      </w:r>
      <w:r w:rsidRPr="00AC33AD">
        <w:t>, </w:t>
      </w:r>
      <w:r w:rsidRPr="00AC33AD">
        <w:rPr>
          <w:i/>
          <w:iCs/>
        </w:rPr>
        <w:t>1</w:t>
      </w:r>
      <w:r w:rsidRPr="00AC33AD">
        <w:t>(2), pp.48-57.</w:t>
      </w:r>
    </w:p>
    <w:p w14:paraId="3F50AE1A" w14:textId="77777777" w:rsidR="00D22536" w:rsidRDefault="00D22536">
      <w:r w:rsidRPr="004B39E8">
        <w:t>Liu, Y., Gan, Y., Song, Y. and Liu, J., 2021. What influences the perceived trust of a voice-enabled smart home system: an empirical study. </w:t>
      </w:r>
      <w:r w:rsidRPr="004B39E8">
        <w:rPr>
          <w:i/>
          <w:iCs/>
        </w:rPr>
        <w:t>Sensors</w:t>
      </w:r>
      <w:r w:rsidRPr="004B39E8">
        <w:t>, </w:t>
      </w:r>
      <w:r w:rsidRPr="004B39E8">
        <w:rPr>
          <w:i/>
          <w:iCs/>
        </w:rPr>
        <w:t>21</w:t>
      </w:r>
      <w:r w:rsidRPr="004B39E8">
        <w:t>(6), p.2037.</w:t>
      </w:r>
    </w:p>
    <w:p w14:paraId="1533E554" w14:textId="77777777" w:rsidR="00D22536" w:rsidRDefault="00D22536">
      <w:r w:rsidRPr="004B39E8">
        <w:t>Lundström, E., 2025. Designing for playlist functionality: An Examination of User Experiences in Playlist Management within streaming services.</w:t>
      </w:r>
    </w:p>
    <w:p w14:paraId="02F17EBE" w14:textId="77777777" w:rsidR="00D22536" w:rsidRDefault="00D22536">
      <w:proofErr w:type="spellStart"/>
      <w:r w:rsidRPr="00B66234">
        <w:t>Merinen</w:t>
      </w:r>
      <w:proofErr w:type="spellEnd"/>
      <w:r w:rsidRPr="00B66234">
        <w:t>, A., 2025. Personalized marketing: Case Spotify: the impact of the individual approach.</w:t>
      </w:r>
    </w:p>
    <w:p w14:paraId="0597ED7C" w14:textId="77777777" w:rsidR="00D22536" w:rsidRDefault="00D22536">
      <w:r w:rsidRPr="004B39E8">
        <w:t>Noor, N.A.M., Till, B. and Hafeez, K., 2025. Differentiation Strategies in Competitive Markets. </w:t>
      </w:r>
      <w:r w:rsidRPr="004B39E8">
        <w:rPr>
          <w:i/>
          <w:iCs/>
        </w:rPr>
        <w:t>Copyright© 2025 Eurasian Research Institute</w:t>
      </w:r>
      <w:r w:rsidRPr="004B39E8">
        <w:t>, </w:t>
      </w:r>
      <w:r w:rsidRPr="004B39E8">
        <w:rPr>
          <w:i/>
          <w:iCs/>
        </w:rPr>
        <w:t>184</w:t>
      </w:r>
      <w:r w:rsidRPr="004B39E8">
        <w:t>.</w:t>
      </w:r>
    </w:p>
    <w:p w14:paraId="307E52D7" w14:textId="77777777" w:rsidR="00D22536" w:rsidRDefault="00D22536">
      <w:r w:rsidRPr="009A5638">
        <w:t>Schmid, S. and Romey, T., 2022. </w:t>
      </w:r>
      <w:r w:rsidRPr="009A5638">
        <w:rPr>
          <w:i/>
          <w:iCs/>
        </w:rPr>
        <w:t>Spotify: From music streaming start-up to global audio company</w:t>
      </w:r>
      <w:r w:rsidRPr="009A5638">
        <w:t> (No. 71). ESCP Working Paper.</w:t>
      </w:r>
    </w:p>
    <w:p w14:paraId="793CD3B1" w14:textId="77777777" w:rsidR="00D22536" w:rsidRDefault="00D22536">
      <w:r w:rsidRPr="00B06448">
        <w:lastRenderedPageBreak/>
        <w:t>Seta, M.F.M. and Fakhri, E.A., 2025. What Encourages Users to Go Premium? An Analysis of Value, Price Perception, and Brand Experience on Spotify. </w:t>
      </w:r>
      <w:proofErr w:type="spellStart"/>
      <w:r w:rsidRPr="00B06448">
        <w:rPr>
          <w:i/>
          <w:iCs/>
        </w:rPr>
        <w:t>Jurnal</w:t>
      </w:r>
      <w:proofErr w:type="spellEnd"/>
      <w:r w:rsidRPr="00B06448">
        <w:rPr>
          <w:i/>
          <w:iCs/>
        </w:rPr>
        <w:t xml:space="preserve"> </w:t>
      </w:r>
      <w:proofErr w:type="spellStart"/>
      <w:r w:rsidRPr="00B06448">
        <w:rPr>
          <w:i/>
          <w:iCs/>
        </w:rPr>
        <w:t>Manajemen</w:t>
      </w:r>
      <w:proofErr w:type="spellEnd"/>
      <w:r w:rsidRPr="00B06448">
        <w:rPr>
          <w:i/>
          <w:iCs/>
        </w:rPr>
        <w:t xml:space="preserve"> </w:t>
      </w:r>
      <w:proofErr w:type="spellStart"/>
      <w:r w:rsidRPr="00B06448">
        <w:rPr>
          <w:i/>
          <w:iCs/>
        </w:rPr>
        <w:t>Pemasaran</w:t>
      </w:r>
      <w:proofErr w:type="spellEnd"/>
      <w:r w:rsidRPr="00B06448">
        <w:rPr>
          <w:i/>
          <w:iCs/>
        </w:rPr>
        <w:t xml:space="preserve"> dan </w:t>
      </w:r>
      <w:proofErr w:type="spellStart"/>
      <w:r w:rsidRPr="00B06448">
        <w:rPr>
          <w:i/>
          <w:iCs/>
        </w:rPr>
        <w:t>Perilaku</w:t>
      </w:r>
      <w:proofErr w:type="spellEnd"/>
      <w:r w:rsidRPr="00B06448">
        <w:rPr>
          <w:i/>
          <w:iCs/>
        </w:rPr>
        <w:t xml:space="preserve"> </w:t>
      </w:r>
      <w:proofErr w:type="spellStart"/>
      <w:r w:rsidRPr="00B06448">
        <w:rPr>
          <w:i/>
          <w:iCs/>
        </w:rPr>
        <w:t>Konsumen</w:t>
      </w:r>
      <w:proofErr w:type="spellEnd"/>
      <w:r w:rsidRPr="00B06448">
        <w:t>, </w:t>
      </w:r>
      <w:r w:rsidRPr="00B06448">
        <w:rPr>
          <w:i/>
          <w:iCs/>
        </w:rPr>
        <w:t>4</w:t>
      </w:r>
      <w:r w:rsidRPr="00B06448">
        <w:t>(2).</w:t>
      </w:r>
    </w:p>
    <w:p w14:paraId="2D9216D7" w14:textId="77777777" w:rsidR="00D22536" w:rsidRDefault="00D22536">
      <w:r w:rsidRPr="00D82A79">
        <w:t>Smith, M.J., Buckton, C., Patterson, C. and Hilton, S., 2023. User-generated content and influencer marketing involving e-cigarettes on social media: a scoping review and content analysis of YouTube and Instagram. </w:t>
      </w:r>
      <w:r w:rsidRPr="00D82A79">
        <w:rPr>
          <w:i/>
          <w:iCs/>
        </w:rPr>
        <w:t>BMC public health</w:t>
      </w:r>
      <w:r w:rsidRPr="00D82A79">
        <w:t>, </w:t>
      </w:r>
      <w:r w:rsidRPr="00D82A79">
        <w:rPr>
          <w:i/>
          <w:iCs/>
        </w:rPr>
        <w:t>23</w:t>
      </w:r>
      <w:r w:rsidRPr="00D82A79">
        <w:t>(1), p.530.</w:t>
      </w:r>
    </w:p>
    <w:p w14:paraId="5882F6C4" w14:textId="77777777" w:rsidR="00D22536" w:rsidRDefault="00D22536">
      <w:r w:rsidRPr="00DA69D2">
        <w:t xml:space="preserve">Uyar, L., Clement, M., Veseli, B. and </w:t>
      </w:r>
      <w:proofErr w:type="spellStart"/>
      <w:r w:rsidRPr="00DA69D2">
        <w:t>Kandziora</w:t>
      </w:r>
      <w:proofErr w:type="spellEnd"/>
      <w:r w:rsidRPr="00DA69D2">
        <w:t>, M., 2025. The rise of smart speakers: a comparative analysis of music streaming service adoption and platform interdependencies. </w:t>
      </w:r>
      <w:r w:rsidRPr="00DA69D2">
        <w:rPr>
          <w:i/>
          <w:iCs/>
        </w:rPr>
        <w:t>Journal of Media Economics</w:t>
      </w:r>
      <w:r w:rsidRPr="00DA69D2">
        <w:t>, </w:t>
      </w:r>
      <w:r w:rsidRPr="00DA69D2">
        <w:rPr>
          <w:i/>
          <w:iCs/>
        </w:rPr>
        <w:t>37</w:t>
      </w:r>
      <w:r w:rsidRPr="00DA69D2">
        <w:t>(3), pp.129-147.</w:t>
      </w:r>
    </w:p>
    <w:p w14:paraId="3341B40A" w14:textId="77777777" w:rsidR="00D22536" w:rsidRDefault="00D22536">
      <w:r w:rsidRPr="00ED6776">
        <w:t>Venkatraman, S., Overmars, A. and Thong, M., 2021. Smart home automation—use cases of a secure and integrated voice-control system. </w:t>
      </w:r>
      <w:r w:rsidRPr="00ED6776">
        <w:rPr>
          <w:i/>
          <w:iCs/>
        </w:rPr>
        <w:t>Systems</w:t>
      </w:r>
      <w:r w:rsidRPr="00ED6776">
        <w:t>, </w:t>
      </w:r>
      <w:r w:rsidRPr="00ED6776">
        <w:rPr>
          <w:i/>
          <w:iCs/>
        </w:rPr>
        <w:t>9</w:t>
      </w:r>
      <w:r w:rsidRPr="00ED6776">
        <w:t>(4), p.77.</w:t>
      </w:r>
    </w:p>
    <w:sectPr w:rsidR="00D22536" w:rsidSect="001A4310">
      <w:foot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F8BD9F" w14:textId="77777777" w:rsidR="00C81203" w:rsidRDefault="00C81203" w:rsidP="001A4310">
      <w:pPr>
        <w:spacing w:before="0" w:after="0" w:line="240" w:lineRule="auto"/>
      </w:pPr>
      <w:r>
        <w:separator/>
      </w:r>
    </w:p>
  </w:endnote>
  <w:endnote w:type="continuationSeparator" w:id="0">
    <w:p w14:paraId="11E0C750" w14:textId="77777777" w:rsidR="00C81203" w:rsidRDefault="00C81203" w:rsidP="001A431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349896"/>
      <w:docPartObj>
        <w:docPartGallery w:val="Page Numbers (Bottom of Page)"/>
        <w:docPartUnique/>
      </w:docPartObj>
    </w:sdtPr>
    <w:sdtEndPr>
      <w:rPr>
        <w:noProof/>
      </w:rPr>
    </w:sdtEndPr>
    <w:sdtContent>
      <w:p w14:paraId="3AD01A0E" w14:textId="5D321481" w:rsidR="001A4310" w:rsidRDefault="001A4310">
        <w:pPr>
          <w:pStyle w:val="Footer"/>
        </w:pPr>
        <w:r>
          <w:fldChar w:fldCharType="begin"/>
        </w:r>
        <w:r>
          <w:instrText xml:space="preserve"> PAGE   \* MERGEFORMAT </w:instrText>
        </w:r>
        <w:r>
          <w:fldChar w:fldCharType="separate"/>
        </w:r>
        <w:r>
          <w:rPr>
            <w:noProof/>
          </w:rPr>
          <w:t>2</w:t>
        </w:r>
        <w:r>
          <w:rPr>
            <w:noProof/>
          </w:rPr>
          <w:fldChar w:fldCharType="end"/>
        </w:r>
      </w:p>
    </w:sdtContent>
  </w:sdt>
  <w:p w14:paraId="2429E508" w14:textId="77777777" w:rsidR="001A4310" w:rsidRDefault="001A43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7D03E" w14:textId="77777777" w:rsidR="00C81203" w:rsidRDefault="00C81203" w:rsidP="001A4310">
      <w:pPr>
        <w:spacing w:before="0" w:after="0" w:line="240" w:lineRule="auto"/>
      </w:pPr>
      <w:r>
        <w:separator/>
      </w:r>
    </w:p>
  </w:footnote>
  <w:footnote w:type="continuationSeparator" w:id="0">
    <w:p w14:paraId="48634164" w14:textId="77777777" w:rsidR="00C81203" w:rsidRDefault="00C81203" w:rsidP="001A431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I0MDO2MLQ0MzI1NDNT0lEKTi0uzszPAykwqgUAflzXFCwAAAA="/>
  </w:docVars>
  <w:rsids>
    <w:rsidRoot w:val="002661D1"/>
    <w:rsid w:val="000A182D"/>
    <w:rsid w:val="00104E32"/>
    <w:rsid w:val="00134C74"/>
    <w:rsid w:val="00186824"/>
    <w:rsid w:val="001A4310"/>
    <w:rsid w:val="001C7825"/>
    <w:rsid w:val="001D6CBC"/>
    <w:rsid w:val="00225642"/>
    <w:rsid w:val="002260E5"/>
    <w:rsid w:val="002467FB"/>
    <w:rsid w:val="002661D1"/>
    <w:rsid w:val="002A61EA"/>
    <w:rsid w:val="0039134C"/>
    <w:rsid w:val="0043280C"/>
    <w:rsid w:val="004556DD"/>
    <w:rsid w:val="004B39E8"/>
    <w:rsid w:val="005512BC"/>
    <w:rsid w:val="005C6175"/>
    <w:rsid w:val="005F6B77"/>
    <w:rsid w:val="005F71DC"/>
    <w:rsid w:val="00600139"/>
    <w:rsid w:val="006F366A"/>
    <w:rsid w:val="00724FD6"/>
    <w:rsid w:val="007251E7"/>
    <w:rsid w:val="00754406"/>
    <w:rsid w:val="007622D7"/>
    <w:rsid w:val="00793FA6"/>
    <w:rsid w:val="008B0F36"/>
    <w:rsid w:val="009A5638"/>
    <w:rsid w:val="00A2523F"/>
    <w:rsid w:val="00AA44AF"/>
    <w:rsid w:val="00AC33AD"/>
    <w:rsid w:val="00AC3BF3"/>
    <w:rsid w:val="00AC67C8"/>
    <w:rsid w:val="00B06448"/>
    <w:rsid w:val="00B66234"/>
    <w:rsid w:val="00B81089"/>
    <w:rsid w:val="00C00724"/>
    <w:rsid w:val="00C50280"/>
    <w:rsid w:val="00C77653"/>
    <w:rsid w:val="00C81203"/>
    <w:rsid w:val="00CF020C"/>
    <w:rsid w:val="00D22536"/>
    <w:rsid w:val="00D50E1E"/>
    <w:rsid w:val="00D82A79"/>
    <w:rsid w:val="00D93AA0"/>
    <w:rsid w:val="00DA69D2"/>
    <w:rsid w:val="00E02C72"/>
    <w:rsid w:val="00E272F5"/>
    <w:rsid w:val="00EB162F"/>
    <w:rsid w:val="00ED6776"/>
    <w:rsid w:val="00F979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DBAAB"/>
  <w15:chartTrackingRefBased/>
  <w15:docId w15:val="{5BB6E6B6-962D-40C7-9CCB-D9BE7D0D1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F36"/>
    <w:pPr>
      <w:spacing w:before="120" w:after="120"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AA44AF"/>
    <w:pPr>
      <w:keepNext/>
      <w:keepLines/>
      <w:outlineLvl w:val="0"/>
    </w:pPr>
    <w:rPr>
      <w:rFonts w:eastAsiaTheme="majorEastAsia"/>
      <w:b/>
      <w:bCs/>
      <w:color w:val="000000" w:themeColor="text1"/>
      <w:kern w:val="36"/>
      <w:szCs w:val="48"/>
      <w:lang w:val="en-IN" w:eastAsia="en-IN"/>
    </w:rPr>
  </w:style>
  <w:style w:type="paragraph" w:styleId="Heading2">
    <w:name w:val="heading 2"/>
    <w:basedOn w:val="Normal"/>
    <w:next w:val="Normal"/>
    <w:link w:val="Heading2Char"/>
    <w:autoRedefine/>
    <w:uiPriority w:val="9"/>
    <w:unhideWhenUsed/>
    <w:qFormat/>
    <w:rsid w:val="001C7825"/>
    <w:pPr>
      <w:keepNext/>
      <w:keepLines/>
      <w:outlineLvl w:val="1"/>
    </w:pPr>
    <w:rPr>
      <w:rFonts w:eastAsiaTheme="majorEastAsia" w:cstheme="majorBidi"/>
      <w:bCs/>
      <w:i/>
      <w:szCs w:val="32"/>
      <w:u w:val="single"/>
      <w:lang w:val="en-IN"/>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2661D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661D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661D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661D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661D1"/>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661D1"/>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4AF"/>
    <w:rPr>
      <w:rFonts w:ascii="Times New Roman" w:eastAsiaTheme="majorEastAsia" w:hAnsi="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1C7825"/>
    <w:rPr>
      <w:rFonts w:ascii="Times New Roman" w:eastAsiaTheme="majorEastAsia" w:hAnsi="Times New Roman" w:cstheme="majorBidi"/>
      <w:bCs/>
      <w:i/>
      <w:sz w:val="24"/>
      <w:szCs w:val="32"/>
      <w:u w:val="single"/>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2661D1"/>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2661D1"/>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2661D1"/>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2661D1"/>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2661D1"/>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2661D1"/>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2661D1"/>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1D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661D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1D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661D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661D1"/>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2661D1"/>
    <w:pPr>
      <w:ind w:left="720"/>
      <w:contextualSpacing/>
    </w:pPr>
  </w:style>
  <w:style w:type="character" w:styleId="IntenseEmphasis">
    <w:name w:val="Intense Emphasis"/>
    <w:basedOn w:val="DefaultParagraphFont"/>
    <w:uiPriority w:val="21"/>
    <w:qFormat/>
    <w:rsid w:val="002661D1"/>
    <w:rPr>
      <w:i/>
      <w:iCs/>
      <w:color w:val="0F4761" w:themeColor="accent1" w:themeShade="BF"/>
    </w:rPr>
  </w:style>
  <w:style w:type="paragraph" w:styleId="IntenseQuote">
    <w:name w:val="Intense Quote"/>
    <w:basedOn w:val="Normal"/>
    <w:next w:val="Normal"/>
    <w:link w:val="IntenseQuoteChar"/>
    <w:uiPriority w:val="30"/>
    <w:qFormat/>
    <w:rsid w:val="002661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1D1"/>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2661D1"/>
    <w:rPr>
      <w:b/>
      <w:bCs/>
      <w:smallCaps/>
      <w:color w:val="0F4761" w:themeColor="accent1" w:themeShade="BF"/>
      <w:spacing w:val="5"/>
    </w:rPr>
  </w:style>
  <w:style w:type="paragraph" w:styleId="Header">
    <w:name w:val="header"/>
    <w:basedOn w:val="Normal"/>
    <w:link w:val="HeaderChar"/>
    <w:uiPriority w:val="99"/>
    <w:unhideWhenUsed/>
    <w:rsid w:val="001A431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A4310"/>
    <w:rPr>
      <w:rFonts w:ascii="Times New Roman" w:hAnsi="Times New Roman"/>
      <w:sz w:val="24"/>
      <w:lang w:val="en-GB"/>
    </w:rPr>
  </w:style>
  <w:style w:type="paragraph" w:styleId="Footer">
    <w:name w:val="footer"/>
    <w:basedOn w:val="Normal"/>
    <w:link w:val="FooterChar"/>
    <w:uiPriority w:val="99"/>
    <w:unhideWhenUsed/>
    <w:rsid w:val="001A431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A4310"/>
    <w:rPr>
      <w:rFonts w:ascii="Times New Roman" w:hAnsi="Times New Roman"/>
      <w:sz w:val="24"/>
      <w:lang w:val="en-GB"/>
    </w:rPr>
  </w:style>
  <w:style w:type="paragraph" w:styleId="TOCHeading">
    <w:name w:val="TOC Heading"/>
    <w:basedOn w:val="Heading1"/>
    <w:next w:val="Normal"/>
    <w:uiPriority w:val="39"/>
    <w:unhideWhenUsed/>
    <w:qFormat/>
    <w:rsid w:val="001C7825"/>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1C7825"/>
    <w:pPr>
      <w:spacing w:after="100"/>
    </w:pPr>
  </w:style>
  <w:style w:type="character" w:styleId="Hyperlink">
    <w:name w:val="Hyperlink"/>
    <w:basedOn w:val="DefaultParagraphFont"/>
    <w:uiPriority w:val="99"/>
    <w:unhideWhenUsed/>
    <w:rsid w:val="001C7825"/>
    <w:rPr>
      <w:color w:val="467886" w:themeColor="hyperlink"/>
      <w:u w:val="single"/>
    </w:rPr>
  </w:style>
  <w:style w:type="paragraph" w:styleId="TOC2">
    <w:name w:val="toc 2"/>
    <w:basedOn w:val="Normal"/>
    <w:next w:val="Normal"/>
    <w:autoRedefine/>
    <w:uiPriority w:val="39"/>
    <w:unhideWhenUsed/>
    <w:rsid w:val="00793FA6"/>
    <w:pPr>
      <w:spacing w:after="100"/>
      <w:ind w:left="240"/>
    </w:pPr>
  </w:style>
  <w:style w:type="character" w:styleId="CommentReference">
    <w:name w:val="annotation reference"/>
    <w:basedOn w:val="DefaultParagraphFont"/>
    <w:uiPriority w:val="99"/>
    <w:semiHidden/>
    <w:unhideWhenUsed/>
    <w:rsid w:val="00ED6776"/>
    <w:rPr>
      <w:sz w:val="16"/>
      <w:szCs w:val="16"/>
    </w:rPr>
  </w:style>
  <w:style w:type="paragraph" w:styleId="CommentText">
    <w:name w:val="annotation text"/>
    <w:basedOn w:val="Normal"/>
    <w:link w:val="CommentTextChar"/>
    <w:uiPriority w:val="99"/>
    <w:semiHidden/>
    <w:unhideWhenUsed/>
    <w:rsid w:val="00ED6776"/>
    <w:pPr>
      <w:spacing w:line="240" w:lineRule="auto"/>
    </w:pPr>
    <w:rPr>
      <w:sz w:val="20"/>
      <w:szCs w:val="20"/>
    </w:rPr>
  </w:style>
  <w:style w:type="character" w:customStyle="1" w:styleId="CommentTextChar">
    <w:name w:val="Comment Text Char"/>
    <w:basedOn w:val="DefaultParagraphFont"/>
    <w:link w:val="CommentText"/>
    <w:uiPriority w:val="99"/>
    <w:semiHidden/>
    <w:rsid w:val="00ED6776"/>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ED6776"/>
    <w:rPr>
      <w:b/>
      <w:bCs/>
    </w:rPr>
  </w:style>
  <w:style w:type="character" w:customStyle="1" w:styleId="CommentSubjectChar">
    <w:name w:val="Comment Subject Char"/>
    <w:basedOn w:val="CommentTextChar"/>
    <w:link w:val="CommentSubject"/>
    <w:uiPriority w:val="99"/>
    <w:semiHidden/>
    <w:rsid w:val="00ED6776"/>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AB6D8A-6872-4439-B83A-E95C9D8A0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15</Pages>
  <Words>3701</Words>
  <Characters>21098</Characters>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2026-05-01T10:53:00Z</dcterms:created>
  <dcterms:modified xsi:type="dcterms:W3CDTF">2026-05-01T12:57:00Z</dcterms:modified>
</cp:coreProperties>
</file>