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8A28AB" w14:textId="77777777" w:rsidR="008F71AB" w:rsidRDefault="00D970EC" w:rsidP="00D970EC">
      <w:pPr>
        <w:ind w:left="1440" w:firstLine="720"/>
      </w:pPr>
      <w:r>
        <w:rPr>
          <w:noProof/>
        </w:rPr>
        <w:drawing>
          <wp:inline distT="0" distB="0" distL="0" distR="0" wp14:anchorId="4AC125C8" wp14:editId="60AF96D2">
            <wp:extent cx="3848100" cy="1371600"/>
            <wp:effectExtent l="0" t="0" r="0" b="0"/>
            <wp:docPr id="1142843203" name="Picture 7" descr="/var/folders/x6/d60sphvd1pjc77_f9xpwrvqh0000gn/T/com.microsoft.Word/Content.MSO/2A630F6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pic:nvPicPr>
                  <pic:blipFill>
                    <a:blip r:embed="rId8">
                      <a:extLst>
                        <a:ext uri="{28A0092B-C50C-407E-A947-70E740481C1C}">
                          <a14:useLocalDpi xmlns:a14="http://schemas.microsoft.com/office/drawing/2010/main" val="0"/>
                        </a:ext>
                      </a:extLst>
                    </a:blip>
                    <a:stretch>
                      <a:fillRect/>
                    </a:stretch>
                  </pic:blipFill>
                  <pic:spPr>
                    <a:xfrm>
                      <a:off x="0" y="0"/>
                      <a:ext cx="3848100" cy="1371600"/>
                    </a:xfrm>
                    <a:prstGeom prst="rect">
                      <a:avLst/>
                    </a:prstGeom>
                  </pic:spPr>
                </pic:pic>
              </a:graphicData>
            </a:graphic>
          </wp:inline>
        </w:drawing>
      </w:r>
      <w:bookmarkStart w:id="0" w:name="_GoBack"/>
      <w:bookmarkEnd w:id="0"/>
    </w:p>
    <w:p w14:paraId="75471058" w14:textId="77777777" w:rsidR="00F636C7" w:rsidRDefault="00F636C7" w:rsidP="00D970EC">
      <w:pPr>
        <w:ind w:left="1440" w:firstLine="720"/>
      </w:pPr>
    </w:p>
    <w:p w14:paraId="424AF335" w14:textId="77777777" w:rsidR="00D970EC" w:rsidRDefault="00D970EC" w:rsidP="00D970EC">
      <w:pPr>
        <w:ind w:left="1440" w:firstLine="720"/>
      </w:pPr>
    </w:p>
    <w:p w14:paraId="5061202E" w14:textId="77777777" w:rsidR="00D970EC" w:rsidRDefault="00D970EC" w:rsidP="00D970EC">
      <w:pPr>
        <w:ind w:left="1440" w:firstLine="720"/>
      </w:pPr>
      <w:r>
        <w:rPr>
          <w:rFonts w:cs="Didot"/>
          <w:noProof/>
          <w:lang w:eastAsia="zh-CN"/>
        </w:rPr>
        <mc:AlternateContent>
          <mc:Choice Requires="wps">
            <w:drawing>
              <wp:anchor distT="0" distB="0" distL="114300" distR="114300" simplePos="0" relativeHeight="251658240" behindDoc="0" locked="0" layoutInCell="1" allowOverlap="1" wp14:anchorId="2D330071" wp14:editId="18A4C9F1">
                <wp:simplePos x="0" y="0"/>
                <wp:positionH relativeFrom="column">
                  <wp:posOffset>-578485</wp:posOffset>
                </wp:positionH>
                <wp:positionV relativeFrom="paragraph">
                  <wp:posOffset>137160</wp:posOffset>
                </wp:positionV>
                <wp:extent cx="6896100" cy="3390900"/>
                <wp:effectExtent l="0" t="0" r="0" b="0"/>
                <wp:wrapNone/>
                <wp:docPr id="2" name="Text Box 2"/>
                <wp:cNvGraphicFramePr/>
                <a:graphic xmlns:a="http://schemas.openxmlformats.org/drawingml/2006/main">
                  <a:graphicData uri="http://schemas.microsoft.com/office/word/2010/wordprocessingShape">
                    <wps:wsp>
                      <wps:cNvSpPr txBox="1"/>
                      <wps:spPr>
                        <a:xfrm>
                          <a:off x="0" y="0"/>
                          <a:ext cx="6896100" cy="3390900"/>
                        </a:xfrm>
                        <a:prstGeom prst="rect">
                          <a:avLst/>
                        </a:prstGeom>
                        <a:solidFill>
                          <a:schemeClr val="lt1"/>
                        </a:solidFill>
                        <a:ln w="6350">
                          <a:noFill/>
                        </a:ln>
                      </wps:spPr>
                      <wps:txbx>
                        <w:txbxContent>
                          <w:sdt>
                            <w:sdtPr>
                              <w:rPr>
                                <w:rFonts w:cs="Didot" w:hint="cs"/>
                                <w:b/>
                                <w:color w:val="000000" w:themeColor="text1"/>
                                <w:sz w:val="32"/>
                                <w:szCs w:val="32"/>
                              </w:rPr>
                              <w:alias w:val="Author"/>
                              <w:tag w:val=""/>
                              <w:id w:val="1345668352"/>
                              <w:dataBinding w:prefixMappings="xmlns:ns0='http://purl.org/dc/elements/1.1/' xmlns:ns1='http://schemas.openxmlformats.org/package/2006/metadata/core-properties' " w:xpath="/ns1:coreProperties[1]/ns0:creator[1]" w:storeItemID="{6C3C8BC8-F283-45AE-878A-BAB7291924A1}"/>
                              <w:text/>
                            </w:sdtPr>
                            <w:sdtEndPr/>
                            <w:sdtContent>
                              <w:p w14:paraId="0990EF98" w14:textId="77777777" w:rsidR="00CD14D1" w:rsidRPr="00154D76" w:rsidRDefault="00CD14D1" w:rsidP="00D970EC">
                                <w:pPr>
                                  <w:pStyle w:val="NoSpacing"/>
                                  <w:jc w:val="center"/>
                                  <w:rPr>
                                    <w:rFonts w:cs="Didot"/>
                                    <w:b/>
                                    <w:color w:val="000000" w:themeColor="text1"/>
                                    <w:sz w:val="32"/>
                                    <w:szCs w:val="32"/>
                                  </w:rPr>
                                </w:pPr>
                                <w:r>
                                  <w:rPr>
                                    <w:rFonts w:cs="Didot" w:hint="cs"/>
                                    <w:b/>
                                    <w:color w:val="000000" w:themeColor="text1"/>
                                    <w:sz w:val="32"/>
                                    <w:szCs w:val="32"/>
                                  </w:rPr>
                                  <w:t>Debbie Bourne</w:t>
                                </w:r>
                              </w:p>
                            </w:sdtContent>
                          </w:sdt>
                          <w:p w14:paraId="18445B8F" w14:textId="77777777" w:rsidR="00CD14D1" w:rsidRDefault="00CD14D1" w:rsidP="00D970EC">
                            <w:pPr>
                              <w:spacing w:line="360" w:lineRule="auto"/>
                              <w:jc w:val="center"/>
                              <w:rPr>
                                <w:rFonts w:cs="Didot"/>
                                <w:b/>
                                <w:sz w:val="32"/>
                                <w:szCs w:val="32"/>
                              </w:rPr>
                            </w:pPr>
                          </w:p>
                          <w:p w14:paraId="11793F6A" w14:textId="77777777" w:rsidR="00CD14D1" w:rsidRDefault="00CD14D1" w:rsidP="00D970EC">
                            <w:pPr>
                              <w:spacing w:line="360" w:lineRule="auto"/>
                              <w:jc w:val="center"/>
                              <w:rPr>
                                <w:rFonts w:cs="Didot"/>
                                <w:b/>
                                <w:sz w:val="32"/>
                                <w:szCs w:val="32"/>
                              </w:rPr>
                            </w:pPr>
                            <w:r w:rsidRPr="00154D76">
                              <w:rPr>
                                <w:rFonts w:cs="Didot"/>
                                <w:b/>
                                <w:sz w:val="32"/>
                                <w:szCs w:val="32"/>
                              </w:rPr>
                              <w:t>1604285</w:t>
                            </w:r>
                          </w:p>
                          <w:p w14:paraId="73827D67" w14:textId="77777777" w:rsidR="00CD14D1" w:rsidRPr="00154D76" w:rsidRDefault="00CD14D1" w:rsidP="00D970EC">
                            <w:pPr>
                              <w:spacing w:line="360" w:lineRule="auto"/>
                              <w:jc w:val="center"/>
                              <w:rPr>
                                <w:rFonts w:cs="Didot"/>
                                <w:b/>
                                <w:sz w:val="32"/>
                                <w:szCs w:val="32"/>
                              </w:rPr>
                            </w:pPr>
                          </w:p>
                          <w:p w14:paraId="7011C596" w14:textId="77777777" w:rsidR="00CD14D1" w:rsidRPr="00154D76" w:rsidRDefault="00BE0E9F" w:rsidP="00D970EC">
                            <w:pPr>
                              <w:spacing w:line="360" w:lineRule="auto"/>
                              <w:jc w:val="center"/>
                              <w:rPr>
                                <w:rFonts w:cs="Didot"/>
                                <w:b/>
                                <w:caps/>
                                <w:color w:val="191919" w:themeColor="text1" w:themeTint="E6"/>
                                <w:sz w:val="30"/>
                                <w:szCs w:val="30"/>
                              </w:rPr>
                            </w:pPr>
                            <w:sdt>
                              <w:sdtPr>
                                <w:rPr>
                                  <w:rFonts w:cs="Didot"/>
                                  <w:b/>
                                  <w:caps/>
                                  <w:color w:val="191919" w:themeColor="text1" w:themeTint="E6"/>
                                  <w:sz w:val="30"/>
                                  <w:szCs w:val="30"/>
                                </w:rPr>
                                <w:alias w:val="Course"/>
                                <w:tag w:val="Course"/>
                                <w:id w:val="1951352197"/>
                                <w:showingPlcHdr/>
                                <w:dataBinding w:prefixMappings="xmlns:ns0='http://purl.org/dc/elements/1.1/' xmlns:ns1='http://schemas.openxmlformats.org/package/2006/metadata/core-properties' " w:xpath="/ns1:coreProperties[1]/ns1:category[1]" w:storeItemID="{6C3C8BC8-F283-45AE-878A-BAB7291924A1}"/>
                                <w:text/>
                              </w:sdtPr>
                              <w:sdtEndPr/>
                              <w:sdtContent>
                                <w:r w:rsidR="00CD14D1">
                                  <w:rPr>
                                    <w:rFonts w:cs="Didot"/>
                                    <w:b/>
                                    <w:caps/>
                                    <w:color w:val="191919" w:themeColor="text1" w:themeTint="E6"/>
                                    <w:sz w:val="30"/>
                                    <w:szCs w:val="30"/>
                                  </w:rPr>
                                  <w:t xml:space="preserve">     </w:t>
                                </w:r>
                              </w:sdtContent>
                            </w:sdt>
                          </w:p>
                          <w:p w14:paraId="74D5FE5B" w14:textId="77777777" w:rsidR="00CD14D1" w:rsidRDefault="00CD14D1" w:rsidP="00D970EC">
                            <w:pPr>
                              <w:spacing w:line="360" w:lineRule="auto"/>
                              <w:jc w:val="center"/>
                              <w:rPr>
                                <w:rFonts w:cs="Didot"/>
                                <w:b/>
                                <w:sz w:val="32"/>
                                <w:szCs w:val="32"/>
                              </w:rPr>
                            </w:pPr>
                          </w:p>
                          <w:p w14:paraId="508BD46E" w14:textId="77777777" w:rsidR="00CD14D1" w:rsidRDefault="00CD14D1" w:rsidP="00D970EC">
                            <w:pPr>
                              <w:spacing w:line="360" w:lineRule="auto"/>
                              <w:jc w:val="center"/>
                              <w:rPr>
                                <w:rFonts w:cs="Didot"/>
                                <w:b/>
                                <w:sz w:val="32"/>
                                <w:szCs w:val="32"/>
                              </w:rPr>
                            </w:pPr>
                          </w:p>
                          <w:p w14:paraId="1F61650B" w14:textId="77777777" w:rsidR="00CD14D1" w:rsidRPr="00154D76" w:rsidRDefault="00CD14D1" w:rsidP="00D970EC">
                            <w:pPr>
                              <w:spacing w:line="360" w:lineRule="auto"/>
                              <w:jc w:val="center"/>
                              <w:rPr>
                                <w:rFonts w:cs="Didot"/>
                                <w:b/>
                                <w:sz w:val="32"/>
                                <w:szCs w:val="32"/>
                              </w:rPr>
                            </w:pPr>
                            <w:r>
                              <w:rPr>
                                <w:rFonts w:cs="Didot"/>
                                <w:b/>
                                <w:sz w:val="32"/>
                                <w:szCs w:val="32"/>
                              </w:rPr>
                              <w:t>Tanja Nathan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330071" id="_x0000_t202" coordsize="21600,21600" o:spt="202" path="m,l,21600r21600,l21600,xe">
                <v:stroke joinstyle="miter"/>
                <v:path gradientshapeok="t" o:connecttype="rect"/>
              </v:shapetype>
              <v:shape id="Text Box 2" o:spid="_x0000_s1026" type="#_x0000_t202" style="position:absolute;left:0;text-align:left;margin-left:-45.55pt;margin-top:10.8pt;width:543pt;height:267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" fillcolor="white [3201]" stroked="f" strokeweight=".5pt">
                <v:textbox>
                  <w:txbxContent>
                    <w:sdt>
                      <w:sdtPr>
                        <w:rPr>
                          <w:rFonts w:cs="Didot" w:hint="cs"/>
                          <w:b/>
                          <w:color w:val="000000" w:themeColor="text1"/>
                          <w:sz w:val="32"/>
                          <w:szCs w:val="32"/>
                        </w:rPr>
                        <w:alias w:val="Author"/>
                        <w:tag w:val=""/>
                        <w:id w:val="1345668352"/>
                        <w:dataBinding w:prefixMappings="xmlns:ns0='http://purl.org/dc/elements/1.1/' xmlns:ns1='http://schemas.openxmlformats.org/package/2006/metadata/core-properties' " w:xpath="/ns1:coreProperties[1]/ns0:creator[1]" w:storeItemID="{6C3C8BC8-F283-45AE-878A-BAB7291924A1}"/>
                        <w:text/>
                      </w:sdtPr>
                      <w:sdtContent>
                        <w:p w14:paraId="0990EF98" w14:textId="77777777" w:rsidR="00CD14D1" w:rsidRPr="00154D76" w:rsidRDefault="00CD14D1" w:rsidP="00D970EC">
                          <w:pPr>
                            <w:pStyle w:val="NoSpacing"/>
                            <w:jc w:val="center"/>
                            <w:rPr>
                              <w:rFonts w:cs="Didot"/>
                              <w:b/>
                              <w:color w:val="000000" w:themeColor="text1"/>
                              <w:sz w:val="32"/>
                              <w:szCs w:val="32"/>
                            </w:rPr>
                          </w:pPr>
                          <w:r>
                            <w:rPr>
                              <w:rFonts w:cs="Didot" w:hint="cs"/>
                              <w:b/>
                              <w:color w:val="000000" w:themeColor="text1"/>
                              <w:sz w:val="32"/>
                              <w:szCs w:val="32"/>
                            </w:rPr>
                            <w:t>Debbie Bourne</w:t>
                          </w:r>
                        </w:p>
                      </w:sdtContent>
                    </w:sdt>
                    <w:p w14:paraId="18445B8F" w14:textId="77777777" w:rsidR="00CD14D1" w:rsidRDefault="00CD14D1" w:rsidP="00D970EC">
                      <w:pPr>
                        <w:spacing w:line="360" w:lineRule="auto"/>
                        <w:jc w:val="center"/>
                        <w:rPr>
                          <w:rFonts w:cs="Didot"/>
                          <w:b/>
                          <w:sz w:val="32"/>
                          <w:szCs w:val="32"/>
                        </w:rPr>
                      </w:pPr>
                    </w:p>
                    <w:p w14:paraId="11793F6A" w14:textId="77777777" w:rsidR="00CD14D1" w:rsidRDefault="00CD14D1" w:rsidP="00D970EC">
                      <w:pPr>
                        <w:spacing w:line="360" w:lineRule="auto"/>
                        <w:jc w:val="center"/>
                        <w:rPr>
                          <w:rFonts w:cs="Didot"/>
                          <w:b/>
                          <w:sz w:val="32"/>
                          <w:szCs w:val="32"/>
                        </w:rPr>
                      </w:pPr>
                      <w:r w:rsidRPr="00154D76">
                        <w:rPr>
                          <w:rFonts w:cs="Didot"/>
                          <w:b/>
                          <w:sz w:val="32"/>
                          <w:szCs w:val="32"/>
                        </w:rPr>
                        <w:t>1604285</w:t>
                      </w:r>
                    </w:p>
                    <w:p w14:paraId="73827D67" w14:textId="77777777" w:rsidR="00CD14D1" w:rsidRPr="00154D76" w:rsidRDefault="00CD14D1" w:rsidP="00D970EC">
                      <w:pPr>
                        <w:spacing w:line="360" w:lineRule="auto"/>
                        <w:jc w:val="center"/>
                        <w:rPr>
                          <w:rFonts w:cs="Didot"/>
                          <w:b/>
                          <w:sz w:val="32"/>
                          <w:szCs w:val="32"/>
                        </w:rPr>
                      </w:pPr>
                    </w:p>
                    <w:p w14:paraId="7011C596" w14:textId="77777777" w:rsidR="00CD14D1" w:rsidRPr="00154D76" w:rsidRDefault="00CD14D1" w:rsidP="00D970EC">
                      <w:pPr>
                        <w:spacing w:line="360" w:lineRule="auto"/>
                        <w:jc w:val="center"/>
                        <w:rPr>
                          <w:rFonts w:cs="Didot"/>
                          <w:b/>
                          <w:caps/>
                          <w:color w:val="191919" w:themeColor="text1" w:themeTint="E6"/>
                          <w:sz w:val="30"/>
                          <w:szCs w:val="30"/>
                        </w:rPr>
                      </w:pPr>
                      <w:sdt>
                        <w:sdtPr>
                          <w:rPr>
                            <w:rFonts w:cs="Didot"/>
                            <w:b/>
                            <w:caps/>
                            <w:color w:val="191919" w:themeColor="text1" w:themeTint="E6"/>
                            <w:sz w:val="30"/>
                            <w:szCs w:val="30"/>
                          </w:rPr>
                          <w:alias w:val="Course"/>
                          <w:tag w:val="Course"/>
                          <w:id w:val="1951352197"/>
                          <w:showingPlcHdr/>
                          <w:dataBinding w:prefixMappings="xmlns:ns0='http://purl.org/dc/elements/1.1/' xmlns:ns1='http://schemas.openxmlformats.org/package/2006/metadata/core-properties' " w:xpath="/ns1:coreProperties[1]/ns1:category[1]" w:storeItemID="{6C3C8BC8-F283-45AE-878A-BAB7291924A1}"/>
                          <w:text/>
                        </w:sdtPr>
                        <w:sdtContent>
                          <w:r>
                            <w:rPr>
                              <w:rFonts w:cs="Didot"/>
                              <w:b/>
                              <w:caps/>
                              <w:color w:val="191919" w:themeColor="text1" w:themeTint="E6"/>
                              <w:sz w:val="30"/>
                              <w:szCs w:val="30"/>
                            </w:rPr>
                            <w:t xml:space="preserve">     </w:t>
                          </w:r>
                        </w:sdtContent>
                      </w:sdt>
                    </w:p>
                    <w:p w14:paraId="74D5FE5B" w14:textId="77777777" w:rsidR="00CD14D1" w:rsidRDefault="00CD14D1" w:rsidP="00D970EC">
                      <w:pPr>
                        <w:spacing w:line="360" w:lineRule="auto"/>
                        <w:jc w:val="center"/>
                        <w:rPr>
                          <w:rFonts w:cs="Didot"/>
                          <w:b/>
                          <w:sz w:val="32"/>
                          <w:szCs w:val="32"/>
                        </w:rPr>
                      </w:pPr>
                    </w:p>
                    <w:p w14:paraId="508BD46E" w14:textId="77777777" w:rsidR="00CD14D1" w:rsidRDefault="00CD14D1" w:rsidP="00D970EC">
                      <w:pPr>
                        <w:spacing w:line="360" w:lineRule="auto"/>
                        <w:jc w:val="center"/>
                        <w:rPr>
                          <w:rFonts w:cs="Didot"/>
                          <w:b/>
                          <w:sz w:val="32"/>
                          <w:szCs w:val="32"/>
                        </w:rPr>
                      </w:pPr>
                    </w:p>
                    <w:p w14:paraId="1F61650B" w14:textId="77777777" w:rsidR="00CD14D1" w:rsidRPr="00154D76" w:rsidRDefault="00CD14D1" w:rsidP="00D970EC">
                      <w:pPr>
                        <w:spacing w:line="360" w:lineRule="auto"/>
                        <w:jc w:val="center"/>
                        <w:rPr>
                          <w:rFonts w:cs="Didot"/>
                          <w:b/>
                          <w:sz w:val="32"/>
                          <w:szCs w:val="32"/>
                        </w:rPr>
                      </w:pPr>
                      <w:r>
                        <w:rPr>
                          <w:rFonts w:cs="Didot"/>
                          <w:b/>
                          <w:sz w:val="32"/>
                          <w:szCs w:val="32"/>
                        </w:rPr>
                        <w:t>Tanja Nathan</w:t>
                      </w:r>
                    </w:p>
                  </w:txbxContent>
                </v:textbox>
              </v:shape>
            </w:pict>
          </mc:Fallback>
        </mc:AlternateContent>
      </w:r>
    </w:p>
    <w:p w14:paraId="391C5C14" w14:textId="77777777" w:rsidR="00D970EC" w:rsidRDefault="00D970EC" w:rsidP="00D970EC">
      <w:pPr>
        <w:ind w:left="1440" w:firstLine="720"/>
      </w:pPr>
    </w:p>
    <w:p w14:paraId="10053D2A" w14:textId="77777777" w:rsidR="00F636C7" w:rsidRDefault="00F636C7" w:rsidP="00D970EC">
      <w:pPr>
        <w:ind w:left="1440" w:firstLine="720"/>
      </w:pPr>
      <w:r>
        <w:rPr>
          <w:noProof/>
        </w:rPr>
        <mc:AlternateContent>
          <mc:Choice Requires="wps">
            <w:drawing>
              <wp:anchor distT="0" distB="0" distL="114300" distR="114300" simplePos="0" relativeHeight="251658241" behindDoc="0" locked="0" layoutInCell="1" allowOverlap="1" wp14:anchorId="5F742A0B" wp14:editId="067DD8D8">
                <wp:simplePos x="0" y="0"/>
                <wp:positionH relativeFrom="column">
                  <wp:posOffset>1993900</wp:posOffset>
                </wp:positionH>
                <wp:positionV relativeFrom="paragraph">
                  <wp:posOffset>81280</wp:posOffset>
                </wp:positionV>
                <wp:extent cx="1727200" cy="279400"/>
                <wp:effectExtent l="0" t="0" r="0" b="0"/>
                <wp:wrapNone/>
                <wp:docPr id="8" name="Text Box 8"/>
                <wp:cNvGraphicFramePr/>
                <a:graphic xmlns:a="http://schemas.openxmlformats.org/drawingml/2006/main">
                  <a:graphicData uri="http://schemas.microsoft.com/office/word/2010/wordprocessingShape">
                    <wps:wsp>
                      <wps:cNvSpPr txBox="1"/>
                      <wps:spPr>
                        <a:xfrm>
                          <a:off x="0" y="0"/>
                          <a:ext cx="1727200" cy="279400"/>
                        </a:xfrm>
                        <a:prstGeom prst="rect">
                          <a:avLst/>
                        </a:prstGeom>
                        <a:solidFill>
                          <a:schemeClr val="lt1"/>
                        </a:solidFill>
                        <a:ln w="6350">
                          <a:noFill/>
                        </a:ln>
                      </wps:spPr>
                      <wps:txbx>
                        <w:txbxContent>
                          <w:p w14:paraId="76C5736D" w14:textId="77777777" w:rsidR="00CD14D1" w:rsidRPr="00A62E76" w:rsidRDefault="00CD14D1" w:rsidP="00D970EC">
                            <w:pPr>
                              <w:jc w:val="center"/>
                              <w:rPr>
                                <w:rFonts w:cs="Didot"/>
                              </w:rPr>
                            </w:pPr>
                            <w:r w:rsidRPr="00A62E76">
                              <w:rPr>
                                <w:rFonts w:cs="Didot" w:hint="cs"/>
                              </w:rPr>
                              <w:t>(Student)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F742A0B" id="Text Box 8" o:spid="_x0000_s1027" type="#_x0000_t202" style="position:absolute;left:0;text-align:left;margin-left:157pt;margin-top:6.4pt;width:136pt;height:22pt;z-index:25165824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" fillcolor="white [3201]" stroked="f" strokeweight=".5pt">
                <v:textbox>
                  <w:txbxContent>
                    <w:p w14:paraId="76C5736D" w14:textId="77777777" w:rsidR="00CD14D1" w:rsidRPr="00A62E76" w:rsidRDefault="00CD14D1" w:rsidP="00D970EC">
                      <w:pPr>
                        <w:jc w:val="center"/>
                        <w:rPr>
                          <w:rFonts w:cs="Didot"/>
                        </w:rPr>
                      </w:pPr>
                      <w:r w:rsidRPr="00A62E76">
                        <w:rPr>
                          <w:rFonts w:cs="Didot" w:hint="cs"/>
                        </w:rPr>
                        <w:t>(Student)</w:t>
                      </w:r>
                    </w:p>
                  </w:txbxContent>
                </v:textbox>
              </v:shape>
            </w:pict>
          </mc:Fallback>
        </mc:AlternateContent>
      </w:r>
    </w:p>
    <w:p w14:paraId="34083C31" w14:textId="77777777" w:rsidR="00F636C7" w:rsidRDefault="00F636C7" w:rsidP="00D970EC">
      <w:pPr>
        <w:ind w:left="1440" w:firstLine="720"/>
      </w:pPr>
    </w:p>
    <w:p w14:paraId="3AF9E5AA" w14:textId="77777777" w:rsidR="00F636C7" w:rsidRDefault="00F636C7" w:rsidP="00D970EC">
      <w:pPr>
        <w:ind w:left="1440" w:firstLine="720"/>
      </w:pPr>
    </w:p>
    <w:p w14:paraId="1FEC77A3" w14:textId="77777777" w:rsidR="00F636C7" w:rsidRDefault="00F636C7" w:rsidP="00D970EC">
      <w:pPr>
        <w:ind w:left="1440" w:firstLine="720"/>
      </w:pPr>
    </w:p>
    <w:p w14:paraId="4DB669A0" w14:textId="77777777" w:rsidR="00F636C7" w:rsidRDefault="00F636C7" w:rsidP="00D970EC">
      <w:pPr>
        <w:ind w:left="1440" w:firstLine="720"/>
      </w:pPr>
      <w:r>
        <w:rPr>
          <w:noProof/>
        </w:rPr>
        <mc:AlternateContent>
          <mc:Choice Requires="wps">
            <w:drawing>
              <wp:anchor distT="0" distB="0" distL="114300" distR="114300" simplePos="0" relativeHeight="251658242" behindDoc="0" locked="0" layoutInCell="1" allowOverlap="1" wp14:anchorId="2E5D0AA6" wp14:editId="426E4D29">
                <wp:simplePos x="0" y="0"/>
                <wp:positionH relativeFrom="column">
                  <wp:posOffset>2209800</wp:posOffset>
                </wp:positionH>
                <wp:positionV relativeFrom="paragraph">
                  <wp:posOffset>175260</wp:posOffset>
                </wp:positionV>
                <wp:extent cx="1244600" cy="2794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244600" cy="279400"/>
                        </a:xfrm>
                        <a:prstGeom prst="rect">
                          <a:avLst/>
                        </a:prstGeom>
                        <a:solidFill>
                          <a:schemeClr val="lt1"/>
                        </a:solidFill>
                        <a:ln w="6350">
                          <a:noFill/>
                        </a:ln>
                      </wps:spPr>
                      <wps:txbx>
                        <w:txbxContent>
                          <w:p w14:paraId="24512B5C" w14:textId="77777777" w:rsidR="00CD14D1" w:rsidRPr="00A62E76" w:rsidRDefault="00CD14D1" w:rsidP="00D970EC">
                            <w:pPr>
                              <w:jc w:val="center"/>
                              <w:rPr>
                                <w:rFonts w:cs="Didot"/>
                              </w:rPr>
                            </w:pPr>
                            <w:r w:rsidRPr="00A62E76">
                              <w:rPr>
                                <w:rFonts w:cs="Didot" w:hint="cs"/>
                              </w:rPr>
                              <w:t>(Student No.)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5D0AA6" id="Text Box 11" o:spid="_x0000_s1028" type="#_x0000_t202" style="position:absolute;left:0;text-align:left;margin-left:174pt;margin-top:13.8pt;width:98pt;height:22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" fillcolor="white [3201]" stroked="f" strokeweight=".5pt">
                <v:textbox>
                  <w:txbxContent>
                    <w:p w14:paraId="24512B5C" w14:textId="77777777" w:rsidR="00CD14D1" w:rsidRPr="00A62E76" w:rsidRDefault="00CD14D1" w:rsidP="00D970EC">
                      <w:pPr>
                        <w:jc w:val="center"/>
                        <w:rPr>
                          <w:rFonts w:cs="Didot"/>
                        </w:rPr>
                      </w:pPr>
                      <w:r w:rsidRPr="00A62E76">
                        <w:rPr>
                          <w:rFonts w:cs="Didot" w:hint="cs"/>
                        </w:rPr>
                        <w:t>(Student No.)</w:t>
                      </w:r>
                    </w:p>
                  </w:txbxContent>
                </v:textbox>
              </v:shape>
            </w:pict>
          </mc:Fallback>
        </mc:AlternateContent>
      </w:r>
    </w:p>
    <w:p w14:paraId="69FF0EEA" w14:textId="77777777" w:rsidR="00F636C7" w:rsidRDefault="00F636C7" w:rsidP="00D970EC">
      <w:pPr>
        <w:ind w:left="1440" w:firstLine="720"/>
      </w:pPr>
    </w:p>
    <w:p w14:paraId="78EC2782" w14:textId="77777777" w:rsidR="00F636C7" w:rsidRDefault="00F636C7" w:rsidP="00D970EC">
      <w:pPr>
        <w:ind w:left="1440" w:firstLine="720"/>
      </w:pPr>
      <w:r>
        <w:rPr>
          <w:noProof/>
        </w:rPr>
        <mc:AlternateContent>
          <mc:Choice Requires="wps">
            <w:drawing>
              <wp:anchor distT="0" distB="0" distL="114300" distR="114300" simplePos="0" relativeHeight="251658244" behindDoc="0" locked="0" layoutInCell="1" allowOverlap="1" wp14:anchorId="7EFDBBED" wp14:editId="671F6493">
                <wp:simplePos x="0" y="0"/>
                <wp:positionH relativeFrom="column">
                  <wp:posOffset>-695325</wp:posOffset>
                </wp:positionH>
                <wp:positionV relativeFrom="paragraph">
                  <wp:posOffset>316230</wp:posOffset>
                </wp:positionV>
                <wp:extent cx="7003415" cy="855980"/>
                <wp:effectExtent l="0" t="0" r="0" b="0"/>
                <wp:wrapNone/>
                <wp:docPr id="3" name="Text Box 3"/>
                <wp:cNvGraphicFramePr/>
                <a:graphic xmlns:a="http://schemas.openxmlformats.org/drawingml/2006/main">
                  <a:graphicData uri="http://schemas.microsoft.com/office/word/2010/wordprocessingShape">
                    <wps:wsp>
                      <wps:cNvSpPr txBox="1"/>
                      <wps:spPr>
                        <a:xfrm>
                          <a:off x="0" y="0"/>
                          <a:ext cx="7003415" cy="855980"/>
                        </a:xfrm>
                        <a:prstGeom prst="rect">
                          <a:avLst/>
                        </a:prstGeom>
                        <a:solidFill>
                          <a:schemeClr val="lt1"/>
                        </a:solidFill>
                        <a:ln w="6350">
                          <a:noFill/>
                        </a:ln>
                      </wps:spPr>
                      <wps:txbx>
                        <w:txbxContent>
                          <w:p w14:paraId="6EC3F64C" w14:textId="77777777" w:rsidR="00CD14D1" w:rsidRDefault="00CD14D1" w:rsidP="00F636C7">
                            <w:pPr>
                              <w:jc w:val="center"/>
                              <w:rPr>
                                <w:rFonts w:cs="Didot"/>
                                <w:b/>
                                <w:sz w:val="32"/>
                                <w:szCs w:val="32"/>
                              </w:rPr>
                            </w:pPr>
                            <w:r w:rsidRPr="00F636C7">
                              <w:rPr>
                                <w:rFonts w:cs="Didot"/>
                                <w:b/>
                                <w:sz w:val="32"/>
                                <w:szCs w:val="32"/>
                              </w:rPr>
                              <w:t>Knowledge and Information Management Skills for the Workplace</w:t>
                            </w:r>
                          </w:p>
                          <w:p w14:paraId="6ECCB825" w14:textId="77777777" w:rsidR="00CD14D1" w:rsidRDefault="00CD14D1" w:rsidP="00F636C7">
                            <w:pPr>
                              <w:jc w:val="center"/>
                              <w:rPr>
                                <w:rFonts w:cs="Didot"/>
                                <w:b/>
                                <w:sz w:val="32"/>
                                <w:szCs w:val="32"/>
                              </w:rPr>
                            </w:pPr>
                            <w:r>
                              <w:rPr>
                                <w:rFonts w:cs="Didot"/>
                                <w:b/>
                                <w:sz w:val="32"/>
                                <w:szCs w:val="32"/>
                              </w:rPr>
                              <w:t>BMSK5006</w:t>
                            </w:r>
                          </w:p>
                          <w:p w14:paraId="3EC14B11" w14:textId="77777777" w:rsidR="00CD14D1" w:rsidRPr="00F636C7" w:rsidRDefault="00CD14D1" w:rsidP="00F636C7">
                            <w:pPr>
                              <w:jc w:val="center"/>
                              <w:rPr>
                                <w:rFonts w:cs="Didot"/>
                              </w:rPr>
                            </w:pPr>
                            <w:r>
                              <w:rPr>
                                <w:rFonts w:cs="Didot"/>
                              </w:rPr>
                              <w:t>(Module Title and Code)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FDBBED" id="Text Box 3" o:spid="_x0000_s1029" type="#_x0000_t202" style="position:absolute;left:0;text-align:left;margin-left:-54.75pt;margin-top:24.9pt;width:551.45pt;height:67.4pt;z-index:2516582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" fillcolor="white [3201]" stroked="f" strokeweight=".5pt">
                <v:textbox>
                  <w:txbxContent>
                    <w:p w14:paraId="6EC3F64C" w14:textId="77777777" w:rsidR="00CD14D1" w:rsidRDefault="00CD14D1" w:rsidP="00F636C7">
                      <w:pPr>
                        <w:jc w:val="center"/>
                        <w:rPr>
                          <w:rFonts w:cs="Didot"/>
                          <w:b/>
                          <w:sz w:val="32"/>
                          <w:szCs w:val="32"/>
                        </w:rPr>
                      </w:pPr>
                      <w:r w:rsidRPr="00F636C7">
                        <w:rPr>
                          <w:rFonts w:cs="Didot"/>
                          <w:b/>
                          <w:sz w:val="32"/>
                          <w:szCs w:val="32"/>
                        </w:rPr>
                        <w:t>Knowledge and Information Management Skills for the Workplace</w:t>
                      </w:r>
                    </w:p>
                    <w:p w14:paraId="6ECCB825" w14:textId="77777777" w:rsidR="00CD14D1" w:rsidRDefault="00CD14D1" w:rsidP="00F636C7">
                      <w:pPr>
                        <w:jc w:val="center"/>
                        <w:rPr>
                          <w:rFonts w:cs="Didot"/>
                          <w:b/>
                          <w:sz w:val="32"/>
                          <w:szCs w:val="32"/>
                        </w:rPr>
                      </w:pPr>
                      <w:r>
                        <w:rPr>
                          <w:rFonts w:cs="Didot"/>
                          <w:b/>
                          <w:sz w:val="32"/>
                          <w:szCs w:val="32"/>
                        </w:rPr>
                        <w:t>BMSK5006</w:t>
                      </w:r>
                    </w:p>
                    <w:p w14:paraId="3EC14B11" w14:textId="77777777" w:rsidR="00CD14D1" w:rsidRPr="00F636C7" w:rsidRDefault="00CD14D1" w:rsidP="00F636C7">
                      <w:pPr>
                        <w:jc w:val="center"/>
                        <w:rPr>
                          <w:rFonts w:cs="Didot"/>
                        </w:rPr>
                      </w:pPr>
                      <w:r>
                        <w:rPr>
                          <w:rFonts w:cs="Didot"/>
                        </w:rPr>
                        <w:t>(Module Title and Code)</w:t>
                      </w:r>
                    </w:p>
                  </w:txbxContent>
                </v:textbox>
              </v:shape>
            </w:pict>
          </mc:Fallback>
        </mc:AlternateContent>
      </w:r>
    </w:p>
    <w:p w14:paraId="16B493C6" w14:textId="77777777" w:rsidR="00F636C7" w:rsidRDefault="00F636C7" w:rsidP="00D970EC">
      <w:pPr>
        <w:ind w:left="1440" w:firstLine="720"/>
      </w:pPr>
    </w:p>
    <w:p w14:paraId="2895DBFD" w14:textId="77777777" w:rsidR="00F636C7" w:rsidRDefault="00F636C7" w:rsidP="00D970EC">
      <w:pPr>
        <w:ind w:left="1440" w:firstLine="720"/>
      </w:pPr>
    </w:p>
    <w:p w14:paraId="18253036" w14:textId="77777777" w:rsidR="00F636C7" w:rsidRDefault="00F636C7" w:rsidP="00D970EC">
      <w:pPr>
        <w:ind w:left="1440" w:firstLine="720"/>
      </w:pPr>
    </w:p>
    <w:p w14:paraId="65B73D0A" w14:textId="77777777" w:rsidR="00F636C7" w:rsidRDefault="00F636C7" w:rsidP="00D970EC">
      <w:pPr>
        <w:ind w:left="1440" w:firstLine="720"/>
      </w:pPr>
    </w:p>
    <w:p w14:paraId="41AD9607" w14:textId="77777777" w:rsidR="00F636C7" w:rsidRDefault="00F636C7" w:rsidP="00D970EC">
      <w:pPr>
        <w:ind w:left="1440" w:firstLine="720"/>
      </w:pPr>
    </w:p>
    <w:p w14:paraId="3B616BE0" w14:textId="77777777" w:rsidR="00F636C7" w:rsidRDefault="00F636C7" w:rsidP="00D970EC">
      <w:pPr>
        <w:ind w:left="1440" w:firstLine="720"/>
      </w:pPr>
    </w:p>
    <w:p w14:paraId="23744858" w14:textId="77777777" w:rsidR="00F636C7" w:rsidRDefault="00F636C7" w:rsidP="00D970EC">
      <w:pPr>
        <w:ind w:left="1440" w:firstLine="720"/>
      </w:pPr>
    </w:p>
    <w:p w14:paraId="3F0814E3" w14:textId="77777777" w:rsidR="00F636C7" w:rsidRDefault="00F636C7" w:rsidP="00D970EC">
      <w:pPr>
        <w:ind w:left="1440" w:firstLine="720"/>
      </w:pPr>
    </w:p>
    <w:p w14:paraId="341615CB" w14:textId="21CBB2D3" w:rsidR="00F636C7" w:rsidRDefault="00F636C7" w:rsidP="00D970EC">
      <w:pPr>
        <w:ind w:left="1440" w:firstLine="720"/>
      </w:pPr>
    </w:p>
    <w:p w14:paraId="4E4ED19B" w14:textId="1E980473" w:rsidR="00F636C7" w:rsidRDefault="00901D60" w:rsidP="00D970EC">
      <w:pPr>
        <w:ind w:left="1440" w:firstLine="720"/>
      </w:pPr>
      <w:r>
        <w:rPr>
          <w:noProof/>
        </w:rPr>
        <mc:AlternateContent>
          <mc:Choice Requires="wps">
            <w:drawing>
              <wp:anchor distT="0" distB="0" distL="114300" distR="114300" simplePos="0" relativeHeight="251658243" behindDoc="0" locked="0" layoutInCell="1" allowOverlap="1" wp14:anchorId="2237CC8D" wp14:editId="478B7BE5">
                <wp:simplePos x="0" y="0"/>
                <wp:positionH relativeFrom="column">
                  <wp:posOffset>2178050</wp:posOffset>
                </wp:positionH>
                <wp:positionV relativeFrom="paragraph">
                  <wp:posOffset>37042</wp:posOffset>
                </wp:positionV>
                <wp:extent cx="1270000" cy="27940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1270000" cy="279400"/>
                        </a:xfrm>
                        <a:prstGeom prst="rect">
                          <a:avLst/>
                        </a:prstGeom>
                        <a:solidFill>
                          <a:schemeClr val="lt1"/>
                        </a:solidFill>
                        <a:ln w="6350">
                          <a:noFill/>
                        </a:ln>
                      </wps:spPr>
                      <wps:txbx>
                        <w:txbxContent>
                          <w:p w14:paraId="6887AE86" w14:textId="77777777" w:rsidR="00CD14D1" w:rsidRPr="00F636C7" w:rsidRDefault="00CD14D1" w:rsidP="00D970EC">
                            <w:pPr>
                              <w:jc w:val="center"/>
                              <w:rPr>
                                <w:rFonts w:cs="Didot"/>
                              </w:rPr>
                            </w:pPr>
                            <w:r w:rsidRPr="00F636C7">
                              <w:rPr>
                                <w:rFonts w:cs="Didot" w:hint="cs"/>
                              </w:rPr>
                              <w:t>(Lecturer)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237CC8D" id="Text Box 13" o:spid="_x0000_s1030" type="#_x0000_t202" style="position:absolute;left:0;text-align:left;margin-left:171.5pt;margin-top:2.9pt;width:100pt;height:22pt;z-index:25165824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" fillcolor="white [3201]" stroked="f" strokeweight=".5pt">
                <v:textbox>
                  <w:txbxContent>
                    <w:p w14:paraId="6887AE86" w14:textId="77777777" w:rsidR="00CD14D1" w:rsidRPr="00F636C7" w:rsidRDefault="00CD14D1" w:rsidP="00D970EC">
                      <w:pPr>
                        <w:jc w:val="center"/>
                        <w:rPr>
                          <w:rFonts w:cs="Didot"/>
                        </w:rPr>
                      </w:pPr>
                      <w:r w:rsidRPr="00F636C7">
                        <w:rPr>
                          <w:rFonts w:cs="Didot" w:hint="cs"/>
                        </w:rPr>
                        <w:t>(Lecturer)</w:t>
                      </w:r>
                    </w:p>
                  </w:txbxContent>
                </v:textbox>
              </v:shape>
            </w:pict>
          </mc:Fallback>
        </mc:AlternateContent>
      </w:r>
    </w:p>
    <w:p w14:paraId="40CBFE60" w14:textId="77777777" w:rsidR="00F636C7" w:rsidRDefault="00F636C7" w:rsidP="00D970EC">
      <w:pPr>
        <w:ind w:left="1440" w:firstLine="720"/>
      </w:pPr>
    </w:p>
    <w:p w14:paraId="6CEA8542" w14:textId="77777777" w:rsidR="00F636C7" w:rsidRDefault="00F636C7" w:rsidP="00D970EC">
      <w:pPr>
        <w:ind w:left="1440" w:firstLine="720"/>
      </w:pPr>
    </w:p>
    <w:p w14:paraId="7C0733C0" w14:textId="77777777" w:rsidR="00F636C7" w:rsidRDefault="00F636C7" w:rsidP="00D970EC">
      <w:pPr>
        <w:ind w:left="1440" w:firstLine="720"/>
      </w:pPr>
    </w:p>
    <w:p w14:paraId="3B5959D7" w14:textId="77777777" w:rsidR="00F636C7" w:rsidRDefault="00F636C7" w:rsidP="00D970EC">
      <w:pPr>
        <w:ind w:left="1440" w:firstLine="720"/>
      </w:pPr>
    </w:p>
    <w:p w14:paraId="6DD86824" w14:textId="77777777" w:rsidR="00F636C7" w:rsidRDefault="00F636C7" w:rsidP="00D970EC">
      <w:pPr>
        <w:ind w:left="1440" w:firstLine="720"/>
      </w:pPr>
    </w:p>
    <w:p w14:paraId="22202185" w14:textId="77777777" w:rsidR="00F636C7" w:rsidRDefault="00F636C7" w:rsidP="00D970EC">
      <w:pPr>
        <w:ind w:left="1440" w:firstLine="720"/>
      </w:pPr>
    </w:p>
    <w:p w14:paraId="45B2A948" w14:textId="77777777" w:rsidR="00F636C7" w:rsidRDefault="00F636C7" w:rsidP="00D970EC">
      <w:pPr>
        <w:ind w:left="1440" w:firstLine="720"/>
      </w:pPr>
    </w:p>
    <w:p w14:paraId="7215114F" w14:textId="77777777" w:rsidR="00F636C7" w:rsidRDefault="00F636C7" w:rsidP="00D970EC">
      <w:pPr>
        <w:ind w:left="1440" w:firstLine="720"/>
      </w:pPr>
    </w:p>
    <w:p w14:paraId="2D4601F4" w14:textId="77777777" w:rsidR="00F636C7" w:rsidRDefault="00F636C7" w:rsidP="00D970EC">
      <w:pPr>
        <w:ind w:left="1440" w:firstLine="720"/>
      </w:pPr>
    </w:p>
    <w:p w14:paraId="71C5CA06" w14:textId="77777777" w:rsidR="00F636C7" w:rsidRDefault="00F636C7" w:rsidP="00D970EC">
      <w:pPr>
        <w:ind w:left="1440" w:firstLine="720"/>
      </w:pPr>
    </w:p>
    <w:p w14:paraId="4BE446F5" w14:textId="77777777" w:rsidR="00F636C7" w:rsidRDefault="00F636C7" w:rsidP="00D970EC">
      <w:pPr>
        <w:ind w:left="1440" w:firstLine="720"/>
      </w:pPr>
    </w:p>
    <w:p w14:paraId="0F830BBC" w14:textId="77777777" w:rsidR="00F636C7" w:rsidRDefault="00F636C7" w:rsidP="00D970EC">
      <w:pPr>
        <w:ind w:left="1440" w:firstLine="720"/>
      </w:pPr>
    </w:p>
    <w:p w14:paraId="3165DFE6" w14:textId="77777777" w:rsidR="00F636C7" w:rsidRDefault="00F636C7" w:rsidP="00D970EC">
      <w:pPr>
        <w:ind w:left="1440" w:firstLine="720"/>
      </w:pPr>
      <w:r>
        <w:rPr>
          <w:noProof/>
        </w:rPr>
        <mc:AlternateContent>
          <mc:Choice Requires="wps">
            <w:drawing>
              <wp:anchor distT="0" distB="0" distL="114300" distR="114300" simplePos="0" relativeHeight="251658245" behindDoc="0" locked="0" layoutInCell="1" allowOverlap="1" wp14:anchorId="4F106AF0" wp14:editId="43E359EC">
                <wp:simplePos x="0" y="0"/>
                <wp:positionH relativeFrom="column">
                  <wp:posOffset>-381000</wp:posOffset>
                </wp:positionH>
                <wp:positionV relativeFrom="paragraph">
                  <wp:posOffset>238125</wp:posOffset>
                </wp:positionV>
                <wp:extent cx="6616700" cy="135001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6616700" cy="1350010"/>
                        </a:xfrm>
                        <a:prstGeom prst="rect">
                          <a:avLst/>
                        </a:prstGeom>
                        <a:solidFill>
                          <a:schemeClr val="lt1"/>
                        </a:solidFill>
                        <a:ln w="6350">
                          <a:noFill/>
                        </a:ln>
                      </wps:spPr>
                      <wps:txbx>
                        <w:txbxContent>
                          <w:p w14:paraId="2922CE29" w14:textId="77777777" w:rsidR="00CD14D1" w:rsidRPr="00B25B71" w:rsidRDefault="00CD14D1" w:rsidP="00F636C7">
                            <w:pPr>
                              <w:jc w:val="center"/>
                              <w:rPr>
                                <w:rFonts w:cs="Didot"/>
                                <w:i/>
                                <w:sz w:val="28"/>
                                <w:szCs w:val="28"/>
                              </w:rPr>
                            </w:pPr>
                            <w:r w:rsidRPr="00B25B71">
                              <w:rPr>
                                <w:rFonts w:cs="Didot" w:hint="cs"/>
                                <w:i/>
                                <w:sz w:val="28"/>
                                <w:szCs w:val="28"/>
                              </w:rPr>
                              <w:t>I declare that this is my original work, except where acknowledged.</w:t>
                            </w:r>
                          </w:p>
                          <w:p w14:paraId="374BBD35" w14:textId="77777777" w:rsidR="00CD14D1" w:rsidRDefault="00CD14D1" w:rsidP="00F636C7">
                            <w:pPr>
                              <w:jc w:val="center"/>
                              <w:rPr>
                                <w:rFonts w:cs="Didot"/>
                                <w:i/>
                                <w:sz w:val="28"/>
                                <w:szCs w:val="28"/>
                              </w:rPr>
                            </w:pPr>
                            <w:r w:rsidRPr="00B25B71">
                              <w:rPr>
                                <w:rFonts w:cs="Didot" w:hint="cs"/>
                                <w:i/>
                                <w:sz w:val="28"/>
                                <w:szCs w:val="28"/>
                              </w:rPr>
                              <w:t>It has never been published or submitted for academic credit in whole or part elsewhere.</w:t>
                            </w:r>
                          </w:p>
                          <w:p w14:paraId="6FA66A93" w14:textId="77777777" w:rsidR="00CD14D1" w:rsidRDefault="00CD14D1" w:rsidP="00F636C7">
                            <w:pPr>
                              <w:jc w:val="center"/>
                              <w:rPr>
                                <w:rFonts w:cs="Didot"/>
                                <w:i/>
                                <w:sz w:val="28"/>
                                <w:szCs w:val="28"/>
                              </w:rPr>
                            </w:pPr>
                          </w:p>
                          <w:p w14:paraId="5E537ED0" w14:textId="77777777" w:rsidR="00CD14D1" w:rsidRPr="00B25B71" w:rsidRDefault="00CD14D1" w:rsidP="00F636C7">
                            <w:pPr>
                              <w:jc w:val="center"/>
                              <w:rPr>
                                <w:rFonts w:cs="Didot"/>
                                <w:i/>
                                <w:sz w:val="28"/>
                                <w:szCs w:val="28"/>
                              </w:rPr>
                            </w:pPr>
                            <w:r>
                              <w:rPr>
                                <w:rFonts w:cs="Didot"/>
                                <w:i/>
                                <w:sz w:val="28"/>
                                <w:szCs w:val="28"/>
                              </w:rPr>
                              <w:t>14-01-2019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106AF0" id="Text Box 14" o:spid="_x0000_s1031" type="#_x0000_t202" style="position:absolute;left:0;text-align:left;margin-left:-30pt;margin-top:18.75pt;width:521pt;height:106.3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" fillcolor="white [3201]" stroked="f" strokeweight=".5pt">
                <v:textbox>
                  <w:txbxContent>
                    <w:p w14:paraId="2922CE29" w14:textId="77777777" w:rsidR="00CD14D1" w:rsidRPr="00B25B71" w:rsidRDefault="00CD14D1" w:rsidP="00F636C7">
                      <w:pPr>
                        <w:jc w:val="center"/>
                        <w:rPr>
                          <w:rFonts w:cs="Didot"/>
                          <w:i/>
                          <w:sz w:val="28"/>
                          <w:szCs w:val="28"/>
                        </w:rPr>
                      </w:pPr>
                      <w:r w:rsidRPr="00B25B71">
                        <w:rPr>
                          <w:rFonts w:cs="Didot" w:hint="cs"/>
                          <w:i/>
                          <w:sz w:val="28"/>
                          <w:szCs w:val="28"/>
                        </w:rPr>
                        <w:t>I declare that this is my original work, except where acknowledged.</w:t>
                      </w:r>
                    </w:p>
                    <w:p w14:paraId="374BBD35" w14:textId="77777777" w:rsidR="00CD14D1" w:rsidRDefault="00CD14D1" w:rsidP="00F636C7">
                      <w:pPr>
                        <w:jc w:val="center"/>
                        <w:rPr>
                          <w:rFonts w:cs="Didot"/>
                          <w:i/>
                          <w:sz w:val="28"/>
                          <w:szCs w:val="28"/>
                        </w:rPr>
                      </w:pPr>
                      <w:r w:rsidRPr="00B25B71">
                        <w:rPr>
                          <w:rFonts w:cs="Didot" w:hint="cs"/>
                          <w:i/>
                          <w:sz w:val="28"/>
                          <w:szCs w:val="28"/>
                        </w:rPr>
                        <w:t>It has never been published or submitted for academic credit in whole or part elsewhere.</w:t>
                      </w:r>
                    </w:p>
                    <w:p w14:paraId="6FA66A93" w14:textId="77777777" w:rsidR="00CD14D1" w:rsidRDefault="00CD14D1" w:rsidP="00F636C7">
                      <w:pPr>
                        <w:jc w:val="center"/>
                        <w:rPr>
                          <w:rFonts w:cs="Didot"/>
                          <w:i/>
                          <w:sz w:val="28"/>
                          <w:szCs w:val="28"/>
                        </w:rPr>
                      </w:pPr>
                    </w:p>
                    <w:p w14:paraId="5E537ED0" w14:textId="77777777" w:rsidR="00CD14D1" w:rsidRPr="00B25B71" w:rsidRDefault="00CD14D1" w:rsidP="00F636C7">
                      <w:pPr>
                        <w:jc w:val="center"/>
                        <w:rPr>
                          <w:rFonts w:cs="Didot"/>
                          <w:i/>
                          <w:sz w:val="28"/>
                          <w:szCs w:val="28"/>
                        </w:rPr>
                      </w:pPr>
                      <w:r>
                        <w:rPr>
                          <w:rFonts w:cs="Didot"/>
                          <w:i/>
                          <w:sz w:val="28"/>
                          <w:szCs w:val="28"/>
                        </w:rPr>
                        <w:t>14-01-2019</w:t>
                      </w:r>
                    </w:p>
                  </w:txbxContent>
                </v:textbox>
              </v:shape>
            </w:pict>
          </mc:Fallback>
        </mc:AlternateContent>
      </w:r>
    </w:p>
    <w:p w14:paraId="2C4B41AA" w14:textId="77777777" w:rsidR="00F636C7" w:rsidRDefault="00F636C7" w:rsidP="00D970EC">
      <w:pPr>
        <w:ind w:left="1440" w:firstLine="720"/>
      </w:pPr>
    </w:p>
    <w:p w14:paraId="5E22D8B1" w14:textId="77777777" w:rsidR="00F636C7" w:rsidRDefault="00F636C7" w:rsidP="00D970EC">
      <w:pPr>
        <w:ind w:left="1440" w:firstLine="720"/>
      </w:pPr>
    </w:p>
    <w:p w14:paraId="79DFF881" w14:textId="77777777" w:rsidR="00F636C7" w:rsidRDefault="00F636C7" w:rsidP="00D970EC">
      <w:pPr>
        <w:ind w:left="1440" w:firstLine="720"/>
      </w:pPr>
    </w:p>
    <w:p w14:paraId="56D6860E" w14:textId="65756788" w:rsidR="00130CAF" w:rsidRDefault="00130CAF" w:rsidP="00D970EC">
      <w:pPr>
        <w:ind w:left="1440" w:firstLine="720"/>
      </w:pPr>
    </w:p>
    <w:p w14:paraId="6800779A" w14:textId="77777777" w:rsidR="00130CAF" w:rsidRDefault="00130CAF" w:rsidP="00130CAF">
      <w:pPr>
        <w:ind w:left="1440" w:firstLine="720"/>
      </w:pPr>
      <w:r>
        <w:lastRenderedPageBreak/>
        <w:br w:type="page"/>
      </w:r>
    </w:p>
    <w:p w14:paraId="74F94E3F" w14:textId="5F5C7608" w:rsidR="00130CAF" w:rsidRPr="00FF751D" w:rsidRDefault="00540C79" w:rsidP="00130CAF">
      <w:pPr>
        <w:pStyle w:val="ListParagraph"/>
        <w:numPr>
          <w:ilvl w:val="0"/>
          <w:numId w:val="3"/>
        </w:numPr>
        <w:rPr>
          <w:rFonts w:ascii="Times New Roman" w:hAnsi="Times New Roman"/>
          <w:strike/>
          <w:highlight w:val="yellow"/>
        </w:rPr>
      </w:pPr>
      <w:r>
        <w:rPr>
          <w:rFonts w:ascii="Times New Roman" w:hAnsi="Times New Roman"/>
          <w:strike/>
          <w:highlight w:val="yellow"/>
        </w:rPr>
        <w:lastRenderedPageBreak/>
        <w:t xml:space="preserve">How they are very separate </w:t>
      </w:r>
      <w:r w:rsidR="00130CAF" w:rsidRPr="00FF751D">
        <w:rPr>
          <w:rFonts w:ascii="Times New Roman" w:hAnsi="Times New Roman"/>
          <w:strike/>
          <w:highlight w:val="yellow"/>
        </w:rPr>
        <w:t xml:space="preserve">Explain the relationship between data, information and knowledge (8 marks) </w:t>
      </w:r>
    </w:p>
    <w:p w14:paraId="1B3BB808" w14:textId="77777777" w:rsidR="00130CAF" w:rsidRPr="00FF751D" w:rsidRDefault="00130CAF" w:rsidP="00130CAF">
      <w:pPr>
        <w:pStyle w:val="ListParagraph"/>
        <w:rPr>
          <w:rFonts w:ascii="Times New Roman" w:hAnsi="Times New Roman"/>
          <w:strike/>
        </w:rPr>
      </w:pPr>
      <w:r w:rsidRPr="00FF751D">
        <w:rPr>
          <w:rFonts w:ascii="Times New Roman" w:hAnsi="Times New Roman"/>
          <w:strike/>
          <w:highlight w:val="yellow"/>
        </w:rPr>
        <w:t>•The relationship between data, information, knowledge and wisdom.</w:t>
      </w:r>
      <w:r w:rsidRPr="00FF751D">
        <w:rPr>
          <w:rFonts w:ascii="Times New Roman" w:hAnsi="Times New Roman"/>
          <w:strike/>
        </w:rPr>
        <w:t xml:space="preserve"> </w:t>
      </w:r>
    </w:p>
    <w:p w14:paraId="5D0FC92C" w14:textId="77777777" w:rsidR="00130CAF" w:rsidRPr="00EC7F66" w:rsidRDefault="00130CAF" w:rsidP="00130CAF">
      <w:pPr>
        <w:pStyle w:val="ListParagraph"/>
        <w:rPr>
          <w:rFonts w:ascii="Times New Roman" w:hAnsi="Times New Roman"/>
          <w:strike/>
        </w:rPr>
      </w:pPr>
    </w:p>
    <w:p w14:paraId="41A574A7" w14:textId="77777777" w:rsidR="00130CAF" w:rsidRPr="007C2D00" w:rsidRDefault="00130CAF" w:rsidP="00130CAF">
      <w:pPr>
        <w:rPr>
          <w:rFonts w:ascii="Times New Roman" w:hAnsi="Times New Roman"/>
        </w:rPr>
      </w:pPr>
      <w:r w:rsidRPr="00E224B0">
        <w:rPr>
          <w:rFonts w:ascii="Times New Roman" w:hAnsi="Times New Roman"/>
          <w:highlight w:val="yellow"/>
        </w:rPr>
        <w:t xml:space="preserve">b) </w:t>
      </w:r>
      <w:r w:rsidRPr="007C2D00">
        <w:rPr>
          <w:rFonts w:ascii="Times New Roman" w:hAnsi="Times New Roman"/>
          <w:strike/>
          <w:highlight w:val="yellow"/>
        </w:rPr>
        <w:t>Explain the relationship between individual knowledge and organisational knowledge (8 marks)</w:t>
      </w:r>
      <w:r w:rsidRPr="007C2D00">
        <w:rPr>
          <w:rFonts w:ascii="Times New Roman" w:hAnsi="Times New Roman"/>
        </w:rPr>
        <w:t xml:space="preserve"> </w:t>
      </w:r>
    </w:p>
    <w:p w14:paraId="0378F214" w14:textId="77777777" w:rsidR="00130CAF" w:rsidRPr="00612E4B" w:rsidRDefault="00130CAF" w:rsidP="00130CAF">
      <w:pPr>
        <w:rPr>
          <w:strike/>
          <w:sz w:val="22"/>
          <w:szCs w:val="22"/>
          <w:highlight w:val="yellow"/>
        </w:rPr>
      </w:pPr>
      <w:r w:rsidRPr="00612E4B">
        <w:rPr>
          <w:strike/>
          <w:sz w:val="22"/>
          <w:szCs w:val="22"/>
          <w:highlight w:val="yellow"/>
        </w:rPr>
        <w:t>c) Apply analysis and modelling techniques to identify knowledge assets. (8 marks)</w:t>
      </w:r>
    </w:p>
    <w:p w14:paraId="51EBA0B6" w14:textId="77777777" w:rsidR="00130CAF" w:rsidRPr="00056EA2" w:rsidRDefault="00130CAF" w:rsidP="00130CAF">
      <w:pPr>
        <w:rPr>
          <w:rFonts w:ascii="Times New Roman" w:hAnsi="Times New Roman"/>
        </w:rPr>
      </w:pPr>
      <w:r w:rsidRPr="00612E4B">
        <w:rPr>
          <w:rFonts w:ascii="Times New Roman" w:hAnsi="Times New Roman"/>
          <w:strike/>
          <w:highlight w:val="yellow"/>
        </w:rPr>
        <w:t>Searching for and identifying valuable information</w:t>
      </w:r>
      <w:r w:rsidRPr="00056EA2">
        <w:rPr>
          <w:rFonts w:ascii="Times New Roman" w:hAnsi="Times New Roman"/>
          <w:highlight w:val="yellow"/>
        </w:rPr>
        <w:t>.</w:t>
      </w:r>
      <w:r w:rsidRPr="00056EA2">
        <w:rPr>
          <w:rFonts w:ascii="Times New Roman" w:hAnsi="Times New Roman"/>
        </w:rPr>
        <w:t xml:space="preserve"> </w:t>
      </w:r>
    </w:p>
    <w:p w14:paraId="57814FD7" w14:textId="77777777" w:rsidR="00130CAF" w:rsidRPr="00FA3013" w:rsidRDefault="00130CAF" w:rsidP="00130CAF"/>
    <w:p w14:paraId="16E0D043" w14:textId="77777777" w:rsidR="00130CAF" w:rsidRDefault="00130CAF" w:rsidP="00130CAF">
      <w:r w:rsidRPr="00FA3013">
        <w:t>d) Evaluate actual and potential knowledge</w:t>
      </w:r>
      <w:r>
        <w:t xml:space="preserve"> </w:t>
      </w:r>
      <w:r w:rsidRPr="00FA3013">
        <w:t xml:space="preserve">assets. (8 marks) </w:t>
      </w:r>
    </w:p>
    <w:p w14:paraId="49A2560F" w14:textId="77777777" w:rsidR="00130CAF" w:rsidRPr="00EC7F66" w:rsidRDefault="00130CAF" w:rsidP="00130CAF">
      <w:pPr>
        <w:rPr>
          <w:rFonts w:ascii="Times New Roman" w:hAnsi="Times New Roman"/>
        </w:rPr>
      </w:pPr>
      <w:r w:rsidRPr="00FA3013">
        <w:t xml:space="preserve"> </w:t>
      </w:r>
      <w:r w:rsidRPr="00EC7F66">
        <w:rPr>
          <w:rFonts w:ascii="Times New Roman" w:hAnsi="Times New Roman"/>
        </w:rPr>
        <w:t xml:space="preserve">Information sources. </w:t>
      </w:r>
    </w:p>
    <w:p w14:paraId="73CC4E5E" w14:textId="77777777" w:rsidR="00130CAF" w:rsidRPr="00FA3013" w:rsidRDefault="00130CAF" w:rsidP="00130CAF"/>
    <w:p w14:paraId="7FE772F1" w14:textId="77777777" w:rsidR="00130CAF" w:rsidRPr="00612E4B" w:rsidRDefault="00130CAF" w:rsidP="00130CAF">
      <w:pPr>
        <w:pStyle w:val="ListParagraph"/>
        <w:numPr>
          <w:ilvl w:val="0"/>
          <w:numId w:val="4"/>
        </w:numPr>
        <w:rPr>
          <w:rFonts w:ascii="Times New Roman" w:hAnsi="Times New Roman"/>
          <w:highlight w:val="yellow"/>
        </w:rPr>
      </w:pPr>
      <w:r w:rsidRPr="00130CAF">
        <w:rPr>
          <w:rFonts w:ascii="Times New Roman" w:hAnsi="Times New Roman"/>
          <w:strike/>
          <w:highlight w:val="yellow"/>
        </w:rPr>
        <w:t>Explain what is required to create, store</w:t>
      </w:r>
      <w:r w:rsidRPr="00612E4B">
        <w:rPr>
          <w:rFonts w:ascii="Times New Roman" w:hAnsi="Times New Roman"/>
          <w:highlight w:val="yellow"/>
        </w:rPr>
        <w:t xml:space="preserve">, apply and integrate knowledge. 12 (marks) </w:t>
      </w:r>
    </w:p>
    <w:p w14:paraId="6D317F0F" w14:textId="77777777" w:rsidR="00130CAF" w:rsidRPr="00130CAF" w:rsidRDefault="00130CAF" w:rsidP="00130CAF">
      <w:pPr>
        <w:pStyle w:val="ListParagraph"/>
        <w:rPr>
          <w:rFonts w:ascii="Times New Roman" w:hAnsi="Times New Roman"/>
          <w:strike/>
          <w:highlight w:val="yellow"/>
        </w:rPr>
      </w:pPr>
      <w:r w:rsidRPr="00130CAF">
        <w:rPr>
          <w:rFonts w:ascii="Times New Roman" w:hAnsi="Times New Roman"/>
          <w:strike/>
          <w:highlight w:val="yellow"/>
        </w:rPr>
        <w:t xml:space="preserve">Capturing valuable information. </w:t>
      </w:r>
    </w:p>
    <w:p w14:paraId="1EE457DD" w14:textId="77777777" w:rsidR="00130CAF" w:rsidRPr="00130CAF" w:rsidRDefault="00130CAF" w:rsidP="00130CAF">
      <w:pPr>
        <w:ind w:firstLine="720"/>
        <w:rPr>
          <w:rFonts w:ascii="Times New Roman" w:hAnsi="Times New Roman"/>
          <w:strike/>
        </w:rPr>
      </w:pPr>
      <w:r w:rsidRPr="00130CAF">
        <w:rPr>
          <w:rFonts w:ascii="Times New Roman" w:hAnsi="Times New Roman"/>
          <w:strike/>
          <w:highlight w:val="yellow"/>
        </w:rPr>
        <w:t>Information storage.</w:t>
      </w:r>
      <w:r w:rsidRPr="00130CAF">
        <w:rPr>
          <w:rFonts w:ascii="Times New Roman" w:hAnsi="Times New Roman"/>
          <w:strike/>
        </w:rPr>
        <w:t xml:space="preserve"> </w:t>
      </w:r>
    </w:p>
    <w:p w14:paraId="390B850A" w14:textId="77777777" w:rsidR="00130CAF" w:rsidRPr="00EC7F66" w:rsidRDefault="00130CAF" w:rsidP="00130CAF">
      <w:pPr>
        <w:pStyle w:val="ListParagraph"/>
        <w:rPr>
          <w:rFonts w:ascii="Times New Roman" w:hAnsi="Times New Roman"/>
        </w:rPr>
      </w:pPr>
    </w:p>
    <w:p w14:paraId="09FB9C9D" w14:textId="77777777" w:rsidR="00130CAF" w:rsidRDefault="00130CAF" w:rsidP="00130CAF">
      <w:pPr>
        <w:rPr>
          <w:rFonts w:ascii="Times New Roman" w:hAnsi="Times New Roman"/>
        </w:rPr>
      </w:pPr>
      <w:r>
        <w:rPr>
          <w:rFonts w:ascii="Times New Roman" w:hAnsi="Times New Roman"/>
        </w:rPr>
        <w:t xml:space="preserve">b) </w:t>
      </w:r>
      <w:r w:rsidRPr="005319E3">
        <w:rPr>
          <w:rFonts w:ascii="Times New Roman" w:hAnsi="Times New Roman"/>
        </w:rPr>
        <w:t xml:space="preserve">Consider the importance of Intellectual Property rights. (4 marks) </w:t>
      </w:r>
    </w:p>
    <w:p w14:paraId="14B3ED8F" w14:textId="77777777" w:rsidR="00130CAF" w:rsidRPr="005319E3" w:rsidRDefault="00130CAF" w:rsidP="00130CAF">
      <w:pPr>
        <w:rPr>
          <w:rFonts w:ascii="Times New Roman" w:hAnsi="Times New Roman"/>
        </w:rPr>
      </w:pPr>
    </w:p>
    <w:p w14:paraId="55AD351B" w14:textId="77777777" w:rsidR="00130CAF" w:rsidRPr="00FF751D" w:rsidRDefault="00130CAF" w:rsidP="00130CAF">
      <w:pPr>
        <w:pStyle w:val="ListParagraph"/>
        <w:numPr>
          <w:ilvl w:val="0"/>
          <w:numId w:val="5"/>
        </w:numPr>
        <w:rPr>
          <w:rFonts w:ascii="Times New Roman" w:hAnsi="Times New Roman"/>
        </w:rPr>
      </w:pPr>
      <w:r w:rsidRPr="00FF751D">
        <w:rPr>
          <w:rFonts w:ascii="Times New Roman" w:hAnsi="Times New Roman"/>
        </w:rPr>
        <w:t xml:space="preserve">Explain the contribution knowledge assets have on an organisation. (8 marks) </w:t>
      </w:r>
    </w:p>
    <w:p w14:paraId="70DB2273" w14:textId="77777777" w:rsidR="00130CAF" w:rsidRPr="00FF751D" w:rsidRDefault="00130CAF" w:rsidP="00130CAF">
      <w:pPr>
        <w:pStyle w:val="ListParagraph"/>
        <w:rPr>
          <w:rFonts w:ascii="Times New Roman" w:hAnsi="Times New Roman"/>
        </w:rPr>
      </w:pPr>
      <w:r w:rsidRPr="00FF751D">
        <w:rPr>
          <w:rFonts w:ascii="Times New Roman" w:hAnsi="Times New Roman"/>
        </w:rPr>
        <w:t>Managing information risk.</w:t>
      </w:r>
    </w:p>
    <w:p w14:paraId="21C58739" w14:textId="77777777" w:rsidR="00130CAF" w:rsidRPr="00FF751D" w:rsidRDefault="00130CAF" w:rsidP="00130CAF">
      <w:pPr>
        <w:pStyle w:val="ListParagraph"/>
        <w:rPr>
          <w:rFonts w:ascii="Times New Roman" w:hAnsi="Times New Roman"/>
        </w:rPr>
      </w:pPr>
    </w:p>
    <w:p w14:paraId="31E1497C" w14:textId="77777777" w:rsidR="00130CAF" w:rsidRDefault="00130CAF" w:rsidP="00130CAF">
      <w:pPr>
        <w:rPr>
          <w:rFonts w:ascii="Times New Roman" w:hAnsi="Times New Roman"/>
        </w:rPr>
      </w:pPr>
      <w:r>
        <w:rPr>
          <w:rFonts w:ascii="Times New Roman" w:hAnsi="Times New Roman"/>
        </w:rPr>
        <w:t xml:space="preserve">b) </w:t>
      </w:r>
      <w:r w:rsidRPr="005319E3">
        <w:rPr>
          <w:rFonts w:ascii="Times New Roman" w:hAnsi="Times New Roman"/>
        </w:rPr>
        <w:t xml:space="preserve">Evaluate the knowledge requirements for the organisation. (8 marks) </w:t>
      </w:r>
    </w:p>
    <w:p w14:paraId="2ACCE13B" w14:textId="77777777" w:rsidR="00130CAF" w:rsidRDefault="00130CAF" w:rsidP="00130CAF">
      <w:pPr>
        <w:rPr>
          <w:rFonts w:ascii="Times New Roman" w:hAnsi="Times New Roman"/>
        </w:rPr>
      </w:pPr>
      <w:r w:rsidRPr="005319E3">
        <w:rPr>
          <w:rFonts w:ascii="Times New Roman" w:hAnsi="Times New Roman"/>
        </w:rPr>
        <w:t xml:space="preserve">c) Evaluate the organisation’s framework for enabling knowledge sharing. (8 marks) </w:t>
      </w:r>
    </w:p>
    <w:p w14:paraId="10E95D58" w14:textId="77777777" w:rsidR="00130CAF" w:rsidRPr="005319E3" w:rsidRDefault="00130CAF" w:rsidP="00130CAF">
      <w:pPr>
        <w:rPr>
          <w:rFonts w:ascii="Times New Roman" w:hAnsi="Times New Roman"/>
        </w:rPr>
      </w:pPr>
      <w:r w:rsidRPr="005319E3">
        <w:rPr>
          <w:rFonts w:ascii="Times New Roman" w:hAnsi="Times New Roman"/>
        </w:rPr>
        <w:t xml:space="preserve">d) Recommend improvements to the current framework. (8 marks) </w:t>
      </w:r>
    </w:p>
    <w:p w14:paraId="63AEA254" w14:textId="77777777" w:rsidR="00130CAF" w:rsidRPr="00056EA2" w:rsidRDefault="00130CAF" w:rsidP="00130CAF">
      <w:pPr>
        <w:rPr>
          <w:rFonts w:ascii="Times New Roman" w:hAnsi="Times New Roman"/>
        </w:rPr>
      </w:pPr>
      <w:r w:rsidRPr="00056EA2">
        <w:rPr>
          <w:rFonts w:ascii="Times New Roman" w:hAnsi="Times New Roman"/>
        </w:rPr>
        <w:t xml:space="preserve">Information flow and information overload. </w:t>
      </w:r>
    </w:p>
    <w:p w14:paraId="3D96548C" w14:textId="77777777" w:rsidR="00130CAF" w:rsidRPr="00056EA2" w:rsidRDefault="00130CAF" w:rsidP="00130CAF">
      <w:pPr>
        <w:rPr>
          <w:rFonts w:ascii="Times New Roman" w:hAnsi="Times New Roman"/>
        </w:rPr>
      </w:pPr>
      <w:r>
        <w:rPr>
          <w:rFonts w:ascii="Times New Roman" w:hAnsi="Times New Roman"/>
        </w:rPr>
        <w:t>I</w:t>
      </w:r>
      <w:r w:rsidRPr="00056EA2">
        <w:rPr>
          <w:rFonts w:ascii="Times New Roman" w:hAnsi="Times New Roman"/>
        </w:rPr>
        <w:t>nformation life cycles.</w:t>
      </w:r>
    </w:p>
    <w:p w14:paraId="4B364524" w14:textId="77777777" w:rsidR="00130CAF" w:rsidRPr="00FF751D" w:rsidRDefault="00130CAF" w:rsidP="00130CAF">
      <w:pPr>
        <w:rPr>
          <w:rFonts w:ascii="Times New Roman" w:hAnsi="Times New Roman"/>
        </w:rPr>
      </w:pPr>
      <w:r>
        <w:rPr>
          <w:rFonts w:ascii="Times New Roman" w:hAnsi="Times New Roman"/>
        </w:rPr>
        <w:t>E</w:t>
      </w:r>
      <w:r w:rsidRPr="00FF751D">
        <w:rPr>
          <w:rFonts w:ascii="Times New Roman" w:hAnsi="Times New Roman"/>
        </w:rPr>
        <w:t xml:space="preserve">xternal factors and sustainability within knowledge and information management. </w:t>
      </w:r>
    </w:p>
    <w:p w14:paraId="36F6B843" w14:textId="7A4B552A" w:rsidR="003C275E" w:rsidRDefault="003C275E">
      <w:r>
        <w:br w:type="page"/>
      </w:r>
    </w:p>
    <w:p w14:paraId="370F1888" w14:textId="77777777" w:rsidR="005319E3" w:rsidRPr="00130CAF" w:rsidRDefault="005319E3" w:rsidP="005319E3"/>
    <w:p w14:paraId="6B8C1C3F" w14:textId="77777777" w:rsidR="005319E3" w:rsidRPr="005319E3" w:rsidRDefault="005319E3" w:rsidP="005319E3">
      <w:pPr>
        <w:rPr>
          <w:rFonts w:ascii="Times New Roman" w:hAnsi="Times New Roman"/>
        </w:rPr>
      </w:pPr>
    </w:p>
    <w:p w14:paraId="53F30665" w14:textId="596FF4E0" w:rsidR="00763008" w:rsidRDefault="00763008">
      <w:pPr>
        <w:rPr>
          <w:rFonts w:asciiTheme="majorHAnsi" w:eastAsiaTheme="majorEastAsia" w:hAnsiTheme="majorHAnsi" w:cstheme="majorBidi"/>
          <w:color w:val="2F5496" w:themeColor="accent1" w:themeShade="BF"/>
          <w:sz w:val="32"/>
          <w:szCs w:val="32"/>
        </w:rPr>
      </w:pPr>
    </w:p>
    <w:sdt>
      <w:sdtPr>
        <w:rPr>
          <w:rFonts w:asciiTheme="minorHAnsi" w:eastAsiaTheme="minorHAnsi" w:hAnsiTheme="minorHAnsi" w:cstheme="minorBidi"/>
          <w:bCs w:val="0"/>
          <w:sz w:val="24"/>
          <w:szCs w:val="24"/>
          <w:lang w:val="en-GB" w:eastAsia="en-GB"/>
        </w:rPr>
        <w:id w:val="1428847000"/>
        <w:docPartObj>
          <w:docPartGallery w:val="Table of Contents"/>
          <w:docPartUnique/>
        </w:docPartObj>
      </w:sdtPr>
      <w:sdtEndPr>
        <w:rPr>
          <w:rFonts w:ascii="Didot" w:eastAsia="Times New Roman" w:hAnsi="Didot" w:cs="Times New Roman"/>
          <w:b/>
          <w:noProof/>
        </w:rPr>
      </w:sdtEndPr>
      <w:sdtContent>
        <w:p w14:paraId="2D493519" w14:textId="77777777" w:rsidR="00763008" w:rsidRDefault="00763008" w:rsidP="00A671A9">
          <w:pPr>
            <w:pStyle w:val="TOCHeading"/>
            <w:spacing w:line="360" w:lineRule="auto"/>
            <w:jc w:val="center"/>
          </w:pPr>
          <w:r>
            <w:t>Table of Contents</w:t>
          </w:r>
        </w:p>
        <w:p w14:paraId="362F5B83" w14:textId="68079360" w:rsidR="00A52F43" w:rsidRDefault="00763008">
          <w:pPr>
            <w:pStyle w:val="TOC1"/>
            <w:tabs>
              <w:tab w:val="right" w:leader="dot" w:pos="9010"/>
            </w:tabs>
            <w:rPr>
              <w:rFonts w:eastAsiaTheme="minorEastAsia"/>
              <w:b w:val="0"/>
              <w:bCs w:val="0"/>
              <w:i w:val="0"/>
              <w:iCs w:val="0"/>
              <w:noProof/>
              <w:color w:val="auto"/>
              <w:lang w:eastAsia="en-GB"/>
            </w:rPr>
          </w:pPr>
          <w:r>
            <w:rPr>
              <w:b w:val="0"/>
              <w:bCs w:val="0"/>
            </w:rPr>
            <w:fldChar w:fldCharType="begin"/>
          </w:r>
          <w:r>
            <w:instrText xml:space="preserve"> TOC \o "1-3" \h \z \u </w:instrText>
          </w:r>
          <w:r>
            <w:rPr>
              <w:b w:val="0"/>
              <w:bCs w:val="0"/>
            </w:rPr>
            <w:fldChar w:fldCharType="separate"/>
          </w:r>
          <w:hyperlink w:anchor="_Toc19539532" w:history="1">
            <w:r w:rsidR="00A52F43" w:rsidRPr="00A45D2F">
              <w:rPr>
                <w:rStyle w:val="Hyperlink"/>
                <w:noProof/>
              </w:rPr>
              <w:t>Executive Summary</w:t>
            </w:r>
            <w:r w:rsidR="00A52F43">
              <w:rPr>
                <w:noProof/>
                <w:webHidden/>
              </w:rPr>
              <w:tab/>
            </w:r>
            <w:r w:rsidR="00A52F43">
              <w:rPr>
                <w:noProof/>
                <w:webHidden/>
              </w:rPr>
              <w:fldChar w:fldCharType="begin"/>
            </w:r>
            <w:r w:rsidR="00A52F43">
              <w:rPr>
                <w:noProof/>
                <w:webHidden/>
              </w:rPr>
              <w:instrText xml:space="preserve"> PAGEREF _Toc19539532 \h </w:instrText>
            </w:r>
            <w:r w:rsidR="00A52F43">
              <w:rPr>
                <w:noProof/>
                <w:webHidden/>
              </w:rPr>
            </w:r>
            <w:r w:rsidR="00A52F43">
              <w:rPr>
                <w:noProof/>
                <w:webHidden/>
              </w:rPr>
              <w:fldChar w:fldCharType="separate"/>
            </w:r>
            <w:r w:rsidR="00A52F43">
              <w:rPr>
                <w:noProof/>
                <w:webHidden/>
              </w:rPr>
              <w:t>4</w:t>
            </w:r>
            <w:r w:rsidR="00A52F43">
              <w:rPr>
                <w:noProof/>
                <w:webHidden/>
              </w:rPr>
              <w:fldChar w:fldCharType="end"/>
            </w:r>
          </w:hyperlink>
        </w:p>
        <w:p w14:paraId="51D67AB1" w14:textId="55637DA8" w:rsidR="00A52F43" w:rsidRDefault="00BE0E9F">
          <w:pPr>
            <w:pStyle w:val="TOC1"/>
            <w:tabs>
              <w:tab w:val="right" w:leader="dot" w:pos="9010"/>
            </w:tabs>
            <w:rPr>
              <w:rFonts w:eastAsiaTheme="minorEastAsia"/>
              <w:b w:val="0"/>
              <w:bCs w:val="0"/>
              <w:i w:val="0"/>
              <w:iCs w:val="0"/>
              <w:noProof/>
              <w:color w:val="auto"/>
              <w:lang w:eastAsia="en-GB"/>
            </w:rPr>
          </w:pPr>
          <w:hyperlink w:anchor="_Toc19539533" w:history="1">
            <w:r w:rsidR="00A52F43" w:rsidRPr="00A45D2F">
              <w:rPr>
                <w:rStyle w:val="Hyperlink"/>
                <w:noProof/>
              </w:rPr>
              <w:t>Introduction</w:t>
            </w:r>
            <w:r w:rsidR="00A52F43">
              <w:rPr>
                <w:noProof/>
                <w:webHidden/>
              </w:rPr>
              <w:tab/>
            </w:r>
            <w:r w:rsidR="00A52F43">
              <w:rPr>
                <w:noProof/>
                <w:webHidden/>
              </w:rPr>
              <w:fldChar w:fldCharType="begin"/>
            </w:r>
            <w:r w:rsidR="00A52F43">
              <w:rPr>
                <w:noProof/>
                <w:webHidden/>
              </w:rPr>
              <w:instrText xml:space="preserve"> PAGEREF _Toc19539533 \h </w:instrText>
            </w:r>
            <w:r w:rsidR="00A52F43">
              <w:rPr>
                <w:noProof/>
                <w:webHidden/>
              </w:rPr>
            </w:r>
            <w:r w:rsidR="00A52F43">
              <w:rPr>
                <w:noProof/>
                <w:webHidden/>
              </w:rPr>
              <w:fldChar w:fldCharType="separate"/>
            </w:r>
            <w:r w:rsidR="00A52F43">
              <w:rPr>
                <w:noProof/>
                <w:webHidden/>
              </w:rPr>
              <w:t>4</w:t>
            </w:r>
            <w:r w:rsidR="00A52F43">
              <w:rPr>
                <w:noProof/>
                <w:webHidden/>
              </w:rPr>
              <w:fldChar w:fldCharType="end"/>
            </w:r>
          </w:hyperlink>
        </w:p>
        <w:p w14:paraId="2C2DCACB" w14:textId="31F613F8" w:rsidR="00A52F43" w:rsidRDefault="00BE0E9F">
          <w:pPr>
            <w:pStyle w:val="TOC1"/>
            <w:tabs>
              <w:tab w:val="right" w:leader="dot" w:pos="9010"/>
            </w:tabs>
            <w:rPr>
              <w:rFonts w:eastAsiaTheme="minorEastAsia"/>
              <w:b w:val="0"/>
              <w:bCs w:val="0"/>
              <w:i w:val="0"/>
              <w:iCs w:val="0"/>
              <w:noProof/>
              <w:color w:val="auto"/>
              <w:lang w:eastAsia="en-GB"/>
            </w:rPr>
          </w:pPr>
          <w:hyperlink w:anchor="_Toc19539534" w:history="1">
            <w:r w:rsidR="00A52F43" w:rsidRPr="00A45D2F">
              <w:rPr>
                <w:rStyle w:val="Hyperlink"/>
                <w:noProof/>
              </w:rPr>
              <w:t>Data, Information, and Knowledge</w:t>
            </w:r>
            <w:r w:rsidR="00A52F43">
              <w:rPr>
                <w:noProof/>
                <w:webHidden/>
              </w:rPr>
              <w:tab/>
            </w:r>
            <w:r w:rsidR="00A52F43">
              <w:rPr>
                <w:noProof/>
                <w:webHidden/>
              </w:rPr>
              <w:fldChar w:fldCharType="begin"/>
            </w:r>
            <w:r w:rsidR="00A52F43">
              <w:rPr>
                <w:noProof/>
                <w:webHidden/>
              </w:rPr>
              <w:instrText xml:space="preserve"> PAGEREF _Toc19539534 \h </w:instrText>
            </w:r>
            <w:r w:rsidR="00A52F43">
              <w:rPr>
                <w:noProof/>
                <w:webHidden/>
              </w:rPr>
            </w:r>
            <w:r w:rsidR="00A52F43">
              <w:rPr>
                <w:noProof/>
                <w:webHidden/>
              </w:rPr>
              <w:fldChar w:fldCharType="separate"/>
            </w:r>
            <w:r w:rsidR="00A52F43">
              <w:rPr>
                <w:noProof/>
                <w:webHidden/>
              </w:rPr>
              <w:t>5</w:t>
            </w:r>
            <w:r w:rsidR="00A52F43">
              <w:rPr>
                <w:noProof/>
                <w:webHidden/>
              </w:rPr>
              <w:fldChar w:fldCharType="end"/>
            </w:r>
          </w:hyperlink>
        </w:p>
        <w:p w14:paraId="73C99633" w14:textId="6659FF2A" w:rsidR="00A52F43" w:rsidRDefault="00BE0E9F">
          <w:pPr>
            <w:pStyle w:val="TOC2"/>
            <w:tabs>
              <w:tab w:val="right" w:leader="dot" w:pos="9010"/>
            </w:tabs>
            <w:rPr>
              <w:rFonts w:eastAsiaTheme="minorEastAsia"/>
              <w:b w:val="0"/>
              <w:bCs w:val="0"/>
              <w:noProof/>
              <w:color w:val="auto"/>
              <w:sz w:val="24"/>
              <w:szCs w:val="24"/>
              <w:lang w:eastAsia="en-GB"/>
            </w:rPr>
          </w:pPr>
          <w:hyperlink w:anchor="_Toc19539535" w:history="1">
            <w:r w:rsidR="00A52F43" w:rsidRPr="00A45D2F">
              <w:rPr>
                <w:rStyle w:val="Hyperlink"/>
                <w:noProof/>
                <w:lang w:eastAsia="en-GB"/>
              </w:rPr>
              <w:t>Data</w:t>
            </w:r>
            <w:r w:rsidR="00A52F43">
              <w:rPr>
                <w:noProof/>
                <w:webHidden/>
              </w:rPr>
              <w:tab/>
            </w:r>
            <w:r w:rsidR="00A52F43">
              <w:rPr>
                <w:noProof/>
                <w:webHidden/>
              </w:rPr>
              <w:fldChar w:fldCharType="begin"/>
            </w:r>
            <w:r w:rsidR="00A52F43">
              <w:rPr>
                <w:noProof/>
                <w:webHidden/>
              </w:rPr>
              <w:instrText xml:space="preserve"> PAGEREF _Toc19539535 \h </w:instrText>
            </w:r>
            <w:r w:rsidR="00A52F43">
              <w:rPr>
                <w:noProof/>
                <w:webHidden/>
              </w:rPr>
            </w:r>
            <w:r w:rsidR="00A52F43">
              <w:rPr>
                <w:noProof/>
                <w:webHidden/>
              </w:rPr>
              <w:fldChar w:fldCharType="separate"/>
            </w:r>
            <w:r w:rsidR="00A52F43">
              <w:rPr>
                <w:noProof/>
                <w:webHidden/>
              </w:rPr>
              <w:t>5</w:t>
            </w:r>
            <w:r w:rsidR="00A52F43">
              <w:rPr>
                <w:noProof/>
                <w:webHidden/>
              </w:rPr>
              <w:fldChar w:fldCharType="end"/>
            </w:r>
          </w:hyperlink>
        </w:p>
        <w:p w14:paraId="1794152C" w14:textId="5350CF49" w:rsidR="00A52F43" w:rsidRDefault="00BE0E9F">
          <w:pPr>
            <w:pStyle w:val="TOC2"/>
            <w:tabs>
              <w:tab w:val="right" w:leader="dot" w:pos="9010"/>
            </w:tabs>
            <w:rPr>
              <w:rFonts w:eastAsiaTheme="minorEastAsia"/>
              <w:b w:val="0"/>
              <w:bCs w:val="0"/>
              <w:noProof/>
              <w:color w:val="auto"/>
              <w:sz w:val="24"/>
              <w:szCs w:val="24"/>
              <w:lang w:eastAsia="en-GB"/>
            </w:rPr>
          </w:pPr>
          <w:hyperlink w:anchor="_Toc19539536" w:history="1">
            <w:r w:rsidR="00A52F43" w:rsidRPr="00A45D2F">
              <w:rPr>
                <w:rStyle w:val="Hyperlink"/>
                <w:noProof/>
                <w:lang w:eastAsia="en-GB"/>
              </w:rPr>
              <w:t>Information</w:t>
            </w:r>
            <w:r w:rsidR="00A52F43">
              <w:rPr>
                <w:noProof/>
                <w:webHidden/>
              </w:rPr>
              <w:tab/>
            </w:r>
            <w:r w:rsidR="00A52F43">
              <w:rPr>
                <w:noProof/>
                <w:webHidden/>
              </w:rPr>
              <w:fldChar w:fldCharType="begin"/>
            </w:r>
            <w:r w:rsidR="00A52F43">
              <w:rPr>
                <w:noProof/>
                <w:webHidden/>
              </w:rPr>
              <w:instrText xml:space="preserve"> PAGEREF _Toc19539536 \h </w:instrText>
            </w:r>
            <w:r w:rsidR="00A52F43">
              <w:rPr>
                <w:noProof/>
                <w:webHidden/>
              </w:rPr>
            </w:r>
            <w:r w:rsidR="00A52F43">
              <w:rPr>
                <w:noProof/>
                <w:webHidden/>
              </w:rPr>
              <w:fldChar w:fldCharType="separate"/>
            </w:r>
            <w:r w:rsidR="00A52F43">
              <w:rPr>
                <w:noProof/>
                <w:webHidden/>
              </w:rPr>
              <w:t>5</w:t>
            </w:r>
            <w:r w:rsidR="00A52F43">
              <w:rPr>
                <w:noProof/>
                <w:webHidden/>
              </w:rPr>
              <w:fldChar w:fldCharType="end"/>
            </w:r>
          </w:hyperlink>
        </w:p>
        <w:p w14:paraId="26FCE92A" w14:textId="612BB079" w:rsidR="00A52F43" w:rsidRDefault="00BE0E9F">
          <w:pPr>
            <w:pStyle w:val="TOC3"/>
            <w:tabs>
              <w:tab w:val="right" w:leader="dot" w:pos="9010"/>
            </w:tabs>
            <w:rPr>
              <w:rFonts w:eastAsiaTheme="minorEastAsia"/>
              <w:noProof/>
              <w:color w:val="auto"/>
              <w:sz w:val="24"/>
              <w:szCs w:val="24"/>
              <w:lang w:eastAsia="en-GB"/>
            </w:rPr>
          </w:pPr>
          <w:hyperlink w:anchor="_Toc19539537" w:history="1">
            <w:r w:rsidR="00A52F43" w:rsidRPr="00A45D2F">
              <w:rPr>
                <w:rStyle w:val="Hyperlink"/>
                <w:noProof/>
                <w:lang w:eastAsia="en-GB"/>
              </w:rPr>
              <w:t>Information sources</w:t>
            </w:r>
            <w:r w:rsidR="00A52F43">
              <w:rPr>
                <w:noProof/>
                <w:webHidden/>
              </w:rPr>
              <w:tab/>
            </w:r>
            <w:r w:rsidR="00A52F43">
              <w:rPr>
                <w:noProof/>
                <w:webHidden/>
              </w:rPr>
              <w:fldChar w:fldCharType="begin"/>
            </w:r>
            <w:r w:rsidR="00A52F43">
              <w:rPr>
                <w:noProof/>
                <w:webHidden/>
              </w:rPr>
              <w:instrText xml:space="preserve"> PAGEREF _Toc19539537 \h </w:instrText>
            </w:r>
            <w:r w:rsidR="00A52F43">
              <w:rPr>
                <w:noProof/>
                <w:webHidden/>
              </w:rPr>
            </w:r>
            <w:r w:rsidR="00A52F43">
              <w:rPr>
                <w:noProof/>
                <w:webHidden/>
              </w:rPr>
              <w:fldChar w:fldCharType="separate"/>
            </w:r>
            <w:r w:rsidR="00A52F43">
              <w:rPr>
                <w:noProof/>
                <w:webHidden/>
              </w:rPr>
              <w:t>5</w:t>
            </w:r>
            <w:r w:rsidR="00A52F43">
              <w:rPr>
                <w:noProof/>
                <w:webHidden/>
              </w:rPr>
              <w:fldChar w:fldCharType="end"/>
            </w:r>
          </w:hyperlink>
        </w:p>
        <w:p w14:paraId="4F89C23B" w14:textId="20C3BE25" w:rsidR="00A52F43" w:rsidRDefault="00BE0E9F">
          <w:pPr>
            <w:pStyle w:val="TOC3"/>
            <w:tabs>
              <w:tab w:val="right" w:leader="dot" w:pos="9010"/>
            </w:tabs>
            <w:rPr>
              <w:rFonts w:eastAsiaTheme="minorEastAsia"/>
              <w:noProof/>
              <w:color w:val="auto"/>
              <w:sz w:val="24"/>
              <w:szCs w:val="24"/>
              <w:lang w:eastAsia="en-GB"/>
            </w:rPr>
          </w:pPr>
          <w:hyperlink w:anchor="_Toc19539538" w:history="1">
            <w:r w:rsidR="00A52F43" w:rsidRPr="00A45D2F">
              <w:rPr>
                <w:rStyle w:val="Hyperlink"/>
                <w:noProof/>
                <w:lang w:eastAsia="en-GB"/>
              </w:rPr>
              <w:t>Knowledge</w:t>
            </w:r>
            <w:r w:rsidR="00A52F43">
              <w:rPr>
                <w:noProof/>
                <w:webHidden/>
              </w:rPr>
              <w:tab/>
            </w:r>
            <w:r w:rsidR="00A52F43">
              <w:rPr>
                <w:noProof/>
                <w:webHidden/>
              </w:rPr>
              <w:fldChar w:fldCharType="begin"/>
            </w:r>
            <w:r w:rsidR="00A52F43">
              <w:rPr>
                <w:noProof/>
                <w:webHidden/>
              </w:rPr>
              <w:instrText xml:space="preserve"> PAGEREF _Toc19539538 \h </w:instrText>
            </w:r>
            <w:r w:rsidR="00A52F43">
              <w:rPr>
                <w:noProof/>
                <w:webHidden/>
              </w:rPr>
            </w:r>
            <w:r w:rsidR="00A52F43">
              <w:rPr>
                <w:noProof/>
                <w:webHidden/>
              </w:rPr>
              <w:fldChar w:fldCharType="separate"/>
            </w:r>
            <w:r w:rsidR="00A52F43">
              <w:rPr>
                <w:noProof/>
                <w:webHidden/>
              </w:rPr>
              <w:t>6</w:t>
            </w:r>
            <w:r w:rsidR="00A52F43">
              <w:rPr>
                <w:noProof/>
                <w:webHidden/>
              </w:rPr>
              <w:fldChar w:fldCharType="end"/>
            </w:r>
          </w:hyperlink>
        </w:p>
        <w:p w14:paraId="72ED2055" w14:textId="2599EAF5" w:rsidR="00A52F43" w:rsidRDefault="00BE0E9F">
          <w:pPr>
            <w:pStyle w:val="TOC3"/>
            <w:tabs>
              <w:tab w:val="right" w:leader="dot" w:pos="9010"/>
            </w:tabs>
            <w:rPr>
              <w:rFonts w:eastAsiaTheme="minorEastAsia"/>
              <w:noProof/>
              <w:color w:val="auto"/>
              <w:sz w:val="24"/>
              <w:szCs w:val="24"/>
              <w:lang w:eastAsia="en-GB"/>
            </w:rPr>
          </w:pPr>
          <w:hyperlink w:anchor="_Toc19539539" w:history="1">
            <w:r w:rsidR="00A52F43" w:rsidRPr="00A45D2F">
              <w:rPr>
                <w:rStyle w:val="Hyperlink"/>
                <w:noProof/>
                <w:lang w:eastAsia="en-GB"/>
              </w:rPr>
              <w:t>Information gathering</w:t>
            </w:r>
            <w:r w:rsidR="00A52F43">
              <w:rPr>
                <w:noProof/>
                <w:webHidden/>
              </w:rPr>
              <w:tab/>
            </w:r>
            <w:r w:rsidR="00A52F43">
              <w:rPr>
                <w:noProof/>
                <w:webHidden/>
              </w:rPr>
              <w:fldChar w:fldCharType="begin"/>
            </w:r>
            <w:r w:rsidR="00A52F43">
              <w:rPr>
                <w:noProof/>
                <w:webHidden/>
              </w:rPr>
              <w:instrText xml:space="preserve"> PAGEREF _Toc19539539 \h </w:instrText>
            </w:r>
            <w:r w:rsidR="00A52F43">
              <w:rPr>
                <w:noProof/>
                <w:webHidden/>
              </w:rPr>
            </w:r>
            <w:r w:rsidR="00A52F43">
              <w:rPr>
                <w:noProof/>
                <w:webHidden/>
              </w:rPr>
              <w:fldChar w:fldCharType="separate"/>
            </w:r>
            <w:r w:rsidR="00A52F43">
              <w:rPr>
                <w:noProof/>
                <w:webHidden/>
              </w:rPr>
              <w:t>7</w:t>
            </w:r>
            <w:r w:rsidR="00A52F43">
              <w:rPr>
                <w:noProof/>
                <w:webHidden/>
              </w:rPr>
              <w:fldChar w:fldCharType="end"/>
            </w:r>
          </w:hyperlink>
        </w:p>
        <w:p w14:paraId="0DFE40FD" w14:textId="26CBAE5E" w:rsidR="00A52F43" w:rsidRDefault="00BE0E9F">
          <w:pPr>
            <w:pStyle w:val="TOC3"/>
            <w:tabs>
              <w:tab w:val="right" w:leader="dot" w:pos="9010"/>
            </w:tabs>
            <w:rPr>
              <w:rFonts w:eastAsiaTheme="minorEastAsia"/>
              <w:noProof/>
              <w:color w:val="auto"/>
              <w:sz w:val="24"/>
              <w:szCs w:val="24"/>
              <w:lang w:eastAsia="en-GB"/>
            </w:rPr>
          </w:pPr>
          <w:hyperlink w:anchor="_Toc19539540" w:history="1">
            <w:r w:rsidR="00A52F43" w:rsidRPr="00A45D2F">
              <w:rPr>
                <w:rStyle w:val="Hyperlink"/>
                <w:noProof/>
                <w:lang w:eastAsia="en-GB"/>
              </w:rPr>
              <w:t>Value of information</w:t>
            </w:r>
            <w:r w:rsidR="00A52F43">
              <w:rPr>
                <w:noProof/>
                <w:webHidden/>
              </w:rPr>
              <w:tab/>
            </w:r>
            <w:r w:rsidR="00A52F43">
              <w:rPr>
                <w:noProof/>
                <w:webHidden/>
              </w:rPr>
              <w:fldChar w:fldCharType="begin"/>
            </w:r>
            <w:r w:rsidR="00A52F43">
              <w:rPr>
                <w:noProof/>
                <w:webHidden/>
              </w:rPr>
              <w:instrText xml:space="preserve"> PAGEREF _Toc19539540 \h </w:instrText>
            </w:r>
            <w:r w:rsidR="00A52F43">
              <w:rPr>
                <w:noProof/>
                <w:webHidden/>
              </w:rPr>
            </w:r>
            <w:r w:rsidR="00A52F43">
              <w:rPr>
                <w:noProof/>
                <w:webHidden/>
              </w:rPr>
              <w:fldChar w:fldCharType="separate"/>
            </w:r>
            <w:r w:rsidR="00A52F43">
              <w:rPr>
                <w:noProof/>
                <w:webHidden/>
              </w:rPr>
              <w:t>7</w:t>
            </w:r>
            <w:r w:rsidR="00A52F43">
              <w:rPr>
                <w:noProof/>
                <w:webHidden/>
              </w:rPr>
              <w:fldChar w:fldCharType="end"/>
            </w:r>
          </w:hyperlink>
        </w:p>
        <w:p w14:paraId="6E0FD0CC" w14:textId="072C6DA2" w:rsidR="00A52F43" w:rsidRDefault="00BE0E9F">
          <w:pPr>
            <w:pStyle w:val="TOC3"/>
            <w:tabs>
              <w:tab w:val="right" w:leader="dot" w:pos="9010"/>
            </w:tabs>
            <w:rPr>
              <w:rFonts w:eastAsiaTheme="minorEastAsia"/>
              <w:noProof/>
              <w:color w:val="auto"/>
              <w:sz w:val="24"/>
              <w:szCs w:val="24"/>
              <w:lang w:eastAsia="en-GB"/>
            </w:rPr>
          </w:pPr>
          <w:hyperlink w:anchor="_Toc19539541" w:history="1">
            <w:r w:rsidR="00A52F43" w:rsidRPr="00A45D2F">
              <w:rPr>
                <w:rStyle w:val="Hyperlink"/>
                <w:noProof/>
                <w:lang w:eastAsia="en-GB"/>
              </w:rPr>
              <w:t>The transformational process</w:t>
            </w:r>
            <w:r w:rsidR="00A52F43">
              <w:rPr>
                <w:noProof/>
                <w:webHidden/>
              </w:rPr>
              <w:tab/>
            </w:r>
            <w:r w:rsidR="00A52F43">
              <w:rPr>
                <w:noProof/>
                <w:webHidden/>
              </w:rPr>
              <w:fldChar w:fldCharType="begin"/>
            </w:r>
            <w:r w:rsidR="00A52F43">
              <w:rPr>
                <w:noProof/>
                <w:webHidden/>
              </w:rPr>
              <w:instrText xml:space="preserve"> PAGEREF _Toc19539541 \h </w:instrText>
            </w:r>
            <w:r w:rsidR="00A52F43">
              <w:rPr>
                <w:noProof/>
                <w:webHidden/>
              </w:rPr>
            </w:r>
            <w:r w:rsidR="00A52F43">
              <w:rPr>
                <w:noProof/>
                <w:webHidden/>
              </w:rPr>
              <w:fldChar w:fldCharType="separate"/>
            </w:r>
            <w:r w:rsidR="00A52F43">
              <w:rPr>
                <w:noProof/>
                <w:webHidden/>
              </w:rPr>
              <w:t>7</w:t>
            </w:r>
            <w:r w:rsidR="00A52F43">
              <w:rPr>
                <w:noProof/>
                <w:webHidden/>
              </w:rPr>
              <w:fldChar w:fldCharType="end"/>
            </w:r>
          </w:hyperlink>
        </w:p>
        <w:p w14:paraId="6FCA065C" w14:textId="29311C7D" w:rsidR="00A52F43" w:rsidRDefault="00BE0E9F">
          <w:pPr>
            <w:pStyle w:val="TOC1"/>
            <w:tabs>
              <w:tab w:val="right" w:leader="dot" w:pos="9010"/>
            </w:tabs>
            <w:rPr>
              <w:rFonts w:eastAsiaTheme="minorEastAsia"/>
              <w:b w:val="0"/>
              <w:bCs w:val="0"/>
              <w:i w:val="0"/>
              <w:iCs w:val="0"/>
              <w:noProof/>
              <w:color w:val="auto"/>
              <w:lang w:eastAsia="en-GB"/>
            </w:rPr>
          </w:pPr>
          <w:hyperlink r:id="rId9" w:anchor="_Toc19539542" w:history="1">
            <w:r w:rsidR="00A52F43" w:rsidRPr="00A45D2F">
              <w:rPr>
                <w:rStyle w:val="Hyperlink"/>
                <w:noProof/>
              </w:rPr>
              <w:t>From Data to Information</w:t>
            </w:r>
            <w:r w:rsidR="00A52F43">
              <w:rPr>
                <w:noProof/>
                <w:webHidden/>
              </w:rPr>
              <w:tab/>
            </w:r>
            <w:r w:rsidR="00A52F43">
              <w:rPr>
                <w:noProof/>
                <w:webHidden/>
              </w:rPr>
              <w:fldChar w:fldCharType="begin"/>
            </w:r>
            <w:r w:rsidR="00A52F43">
              <w:rPr>
                <w:noProof/>
                <w:webHidden/>
              </w:rPr>
              <w:instrText xml:space="preserve"> PAGEREF _Toc19539542 \h </w:instrText>
            </w:r>
            <w:r w:rsidR="00A52F43">
              <w:rPr>
                <w:noProof/>
                <w:webHidden/>
              </w:rPr>
            </w:r>
            <w:r w:rsidR="00A52F43">
              <w:rPr>
                <w:noProof/>
                <w:webHidden/>
              </w:rPr>
              <w:fldChar w:fldCharType="separate"/>
            </w:r>
            <w:r w:rsidR="00A52F43">
              <w:rPr>
                <w:noProof/>
                <w:webHidden/>
              </w:rPr>
              <w:t>8</w:t>
            </w:r>
            <w:r w:rsidR="00A52F43">
              <w:rPr>
                <w:noProof/>
                <w:webHidden/>
              </w:rPr>
              <w:fldChar w:fldCharType="end"/>
            </w:r>
          </w:hyperlink>
        </w:p>
        <w:p w14:paraId="3462F920" w14:textId="12B292CC" w:rsidR="00A52F43" w:rsidRDefault="00BE0E9F">
          <w:pPr>
            <w:pStyle w:val="TOC1"/>
            <w:tabs>
              <w:tab w:val="right" w:leader="dot" w:pos="9010"/>
            </w:tabs>
            <w:rPr>
              <w:rFonts w:eastAsiaTheme="minorEastAsia"/>
              <w:b w:val="0"/>
              <w:bCs w:val="0"/>
              <w:i w:val="0"/>
              <w:iCs w:val="0"/>
              <w:noProof/>
              <w:color w:val="auto"/>
              <w:lang w:eastAsia="en-GB"/>
            </w:rPr>
          </w:pPr>
          <w:hyperlink w:anchor="_Toc19539543" w:history="1">
            <w:r w:rsidR="00A52F43" w:rsidRPr="00A45D2F">
              <w:rPr>
                <w:rStyle w:val="Hyperlink"/>
                <w:noProof/>
              </w:rPr>
              <w:t>Individual and Organisational Knowledge Connection</w:t>
            </w:r>
            <w:r w:rsidR="00A52F43">
              <w:rPr>
                <w:noProof/>
                <w:webHidden/>
              </w:rPr>
              <w:tab/>
            </w:r>
            <w:r w:rsidR="00A52F43">
              <w:rPr>
                <w:noProof/>
                <w:webHidden/>
              </w:rPr>
              <w:fldChar w:fldCharType="begin"/>
            </w:r>
            <w:r w:rsidR="00A52F43">
              <w:rPr>
                <w:noProof/>
                <w:webHidden/>
              </w:rPr>
              <w:instrText xml:space="preserve"> PAGEREF _Toc19539543 \h </w:instrText>
            </w:r>
            <w:r w:rsidR="00A52F43">
              <w:rPr>
                <w:noProof/>
                <w:webHidden/>
              </w:rPr>
            </w:r>
            <w:r w:rsidR="00A52F43">
              <w:rPr>
                <w:noProof/>
                <w:webHidden/>
              </w:rPr>
              <w:fldChar w:fldCharType="separate"/>
            </w:r>
            <w:r w:rsidR="00A52F43">
              <w:rPr>
                <w:noProof/>
                <w:webHidden/>
              </w:rPr>
              <w:t>8</w:t>
            </w:r>
            <w:r w:rsidR="00A52F43">
              <w:rPr>
                <w:noProof/>
                <w:webHidden/>
              </w:rPr>
              <w:fldChar w:fldCharType="end"/>
            </w:r>
          </w:hyperlink>
        </w:p>
        <w:p w14:paraId="53FC0449" w14:textId="2384F2EE" w:rsidR="00A52F43" w:rsidRDefault="00BE0E9F">
          <w:pPr>
            <w:pStyle w:val="TOC3"/>
            <w:tabs>
              <w:tab w:val="right" w:leader="dot" w:pos="9010"/>
            </w:tabs>
            <w:rPr>
              <w:rFonts w:eastAsiaTheme="minorEastAsia"/>
              <w:noProof/>
              <w:color w:val="auto"/>
              <w:sz w:val="24"/>
              <w:szCs w:val="24"/>
              <w:lang w:eastAsia="en-GB"/>
            </w:rPr>
          </w:pPr>
          <w:hyperlink w:anchor="_Toc19539544" w:history="1">
            <w:r w:rsidR="00A52F43" w:rsidRPr="00A45D2F">
              <w:rPr>
                <w:rStyle w:val="Hyperlink"/>
                <w:noProof/>
                <w:lang w:eastAsia="en-GB"/>
              </w:rPr>
              <w:t>Individual knowledge</w:t>
            </w:r>
            <w:r w:rsidR="00A52F43">
              <w:rPr>
                <w:noProof/>
                <w:webHidden/>
              </w:rPr>
              <w:tab/>
            </w:r>
            <w:r w:rsidR="00A52F43">
              <w:rPr>
                <w:noProof/>
                <w:webHidden/>
              </w:rPr>
              <w:fldChar w:fldCharType="begin"/>
            </w:r>
            <w:r w:rsidR="00A52F43">
              <w:rPr>
                <w:noProof/>
                <w:webHidden/>
              </w:rPr>
              <w:instrText xml:space="preserve"> PAGEREF _Toc19539544 \h </w:instrText>
            </w:r>
            <w:r w:rsidR="00A52F43">
              <w:rPr>
                <w:noProof/>
                <w:webHidden/>
              </w:rPr>
            </w:r>
            <w:r w:rsidR="00A52F43">
              <w:rPr>
                <w:noProof/>
                <w:webHidden/>
              </w:rPr>
              <w:fldChar w:fldCharType="separate"/>
            </w:r>
            <w:r w:rsidR="00A52F43">
              <w:rPr>
                <w:noProof/>
                <w:webHidden/>
              </w:rPr>
              <w:t>8</w:t>
            </w:r>
            <w:r w:rsidR="00A52F43">
              <w:rPr>
                <w:noProof/>
                <w:webHidden/>
              </w:rPr>
              <w:fldChar w:fldCharType="end"/>
            </w:r>
          </w:hyperlink>
        </w:p>
        <w:p w14:paraId="063D3F30" w14:textId="25700411" w:rsidR="00A52F43" w:rsidRDefault="00BE0E9F">
          <w:pPr>
            <w:pStyle w:val="TOC3"/>
            <w:tabs>
              <w:tab w:val="right" w:leader="dot" w:pos="9010"/>
            </w:tabs>
            <w:rPr>
              <w:rFonts w:eastAsiaTheme="minorEastAsia"/>
              <w:noProof/>
              <w:color w:val="auto"/>
              <w:sz w:val="24"/>
              <w:szCs w:val="24"/>
              <w:lang w:eastAsia="en-GB"/>
            </w:rPr>
          </w:pPr>
          <w:hyperlink w:anchor="_Toc19539545" w:history="1">
            <w:r w:rsidR="00A52F43" w:rsidRPr="00A45D2F">
              <w:rPr>
                <w:rStyle w:val="Hyperlink"/>
                <w:noProof/>
                <w:lang w:eastAsia="en-GB"/>
              </w:rPr>
              <w:t>Organisational knowledge</w:t>
            </w:r>
            <w:r w:rsidR="00A52F43">
              <w:rPr>
                <w:noProof/>
                <w:webHidden/>
              </w:rPr>
              <w:tab/>
            </w:r>
            <w:r w:rsidR="00A52F43">
              <w:rPr>
                <w:noProof/>
                <w:webHidden/>
              </w:rPr>
              <w:fldChar w:fldCharType="begin"/>
            </w:r>
            <w:r w:rsidR="00A52F43">
              <w:rPr>
                <w:noProof/>
                <w:webHidden/>
              </w:rPr>
              <w:instrText xml:space="preserve"> PAGEREF _Toc19539545 \h </w:instrText>
            </w:r>
            <w:r w:rsidR="00A52F43">
              <w:rPr>
                <w:noProof/>
                <w:webHidden/>
              </w:rPr>
            </w:r>
            <w:r w:rsidR="00A52F43">
              <w:rPr>
                <w:noProof/>
                <w:webHidden/>
              </w:rPr>
              <w:fldChar w:fldCharType="separate"/>
            </w:r>
            <w:r w:rsidR="00A52F43">
              <w:rPr>
                <w:noProof/>
                <w:webHidden/>
              </w:rPr>
              <w:t>9</w:t>
            </w:r>
            <w:r w:rsidR="00A52F43">
              <w:rPr>
                <w:noProof/>
                <w:webHidden/>
              </w:rPr>
              <w:fldChar w:fldCharType="end"/>
            </w:r>
          </w:hyperlink>
        </w:p>
        <w:p w14:paraId="76ADBFAB" w14:textId="6CEBE778" w:rsidR="00A52F43" w:rsidRDefault="00BE0E9F">
          <w:pPr>
            <w:pStyle w:val="TOC3"/>
            <w:tabs>
              <w:tab w:val="right" w:leader="dot" w:pos="9010"/>
            </w:tabs>
            <w:rPr>
              <w:rFonts w:eastAsiaTheme="minorEastAsia"/>
              <w:noProof/>
              <w:color w:val="auto"/>
              <w:sz w:val="24"/>
              <w:szCs w:val="24"/>
              <w:lang w:eastAsia="en-GB"/>
            </w:rPr>
          </w:pPr>
          <w:hyperlink w:anchor="_Toc19539546" w:history="1">
            <w:r w:rsidR="00A52F43" w:rsidRPr="00A45D2F">
              <w:rPr>
                <w:rStyle w:val="Hyperlink"/>
                <w:noProof/>
                <w:lang w:eastAsia="en-GB"/>
              </w:rPr>
              <w:t>Organisational knowledge</w:t>
            </w:r>
            <w:r w:rsidR="00A52F43">
              <w:rPr>
                <w:noProof/>
                <w:webHidden/>
              </w:rPr>
              <w:tab/>
            </w:r>
            <w:r w:rsidR="00A52F43">
              <w:rPr>
                <w:noProof/>
                <w:webHidden/>
              </w:rPr>
              <w:fldChar w:fldCharType="begin"/>
            </w:r>
            <w:r w:rsidR="00A52F43">
              <w:rPr>
                <w:noProof/>
                <w:webHidden/>
              </w:rPr>
              <w:instrText xml:space="preserve"> PAGEREF _Toc19539546 \h </w:instrText>
            </w:r>
            <w:r w:rsidR="00A52F43">
              <w:rPr>
                <w:noProof/>
                <w:webHidden/>
              </w:rPr>
            </w:r>
            <w:r w:rsidR="00A52F43">
              <w:rPr>
                <w:noProof/>
                <w:webHidden/>
              </w:rPr>
              <w:fldChar w:fldCharType="separate"/>
            </w:r>
            <w:r w:rsidR="00A52F43">
              <w:rPr>
                <w:noProof/>
                <w:webHidden/>
              </w:rPr>
              <w:t>9</w:t>
            </w:r>
            <w:r w:rsidR="00A52F43">
              <w:rPr>
                <w:noProof/>
                <w:webHidden/>
              </w:rPr>
              <w:fldChar w:fldCharType="end"/>
            </w:r>
          </w:hyperlink>
        </w:p>
        <w:p w14:paraId="029EFBE9" w14:textId="3AF084CE" w:rsidR="00A52F43" w:rsidRDefault="00BE0E9F">
          <w:pPr>
            <w:pStyle w:val="TOC1"/>
            <w:tabs>
              <w:tab w:val="right" w:leader="dot" w:pos="9010"/>
            </w:tabs>
            <w:rPr>
              <w:rFonts w:eastAsiaTheme="minorEastAsia"/>
              <w:b w:val="0"/>
              <w:bCs w:val="0"/>
              <w:i w:val="0"/>
              <w:iCs w:val="0"/>
              <w:noProof/>
              <w:color w:val="auto"/>
              <w:lang w:eastAsia="en-GB"/>
            </w:rPr>
          </w:pPr>
          <w:hyperlink w:anchor="_Toc19539547" w:history="1">
            <w:r w:rsidR="00A52F43" w:rsidRPr="00A45D2F">
              <w:rPr>
                <w:rStyle w:val="Hyperlink"/>
                <w:rFonts w:eastAsiaTheme="majorEastAsia"/>
                <w:noProof/>
              </w:rPr>
              <w:t>Analysis and Modelling Techniques</w:t>
            </w:r>
            <w:r w:rsidR="00A52F43">
              <w:rPr>
                <w:noProof/>
                <w:webHidden/>
              </w:rPr>
              <w:tab/>
            </w:r>
            <w:r w:rsidR="00A52F43">
              <w:rPr>
                <w:noProof/>
                <w:webHidden/>
              </w:rPr>
              <w:fldChar w:fldCharType="begin"/>
            </w:r>
            <w:r w:rsidR="00A52F43">
              <w:rPr>
                <w:noProof/>
                <w:webHidden/>
              </w:rPr>
              <w:instrText xml:space="preserve"> PAGEREF _Toc19539547 \h </w:instrText>
            </w:r>
            <w:r w:rsidR="00A52F43">
              <w:rPr>
                <w:noProof/>
                <w:webHidden/>
              </w:rPr>
            </w:r>
            <w:r w:rsidR="00A52F43">
              <w:rPr>
                <w:noProof/>
                <w:webHidden/>
              </w:rPr>
              <w:fldChar w:fldCharType="separate"/>
            </w:r>
            <w:r w:rsidR="00A52F43">
              <w:rPr>
                <w:noProof/>
                <w:webHidden/>
              </w:rPr>
              <w:t>11</w:t>
            </w:r>
            <w:r w:rsidR="00A52F43">
              <w:rPr>
                <w:noProof/>
                <w:webHidden/>
              </w:rPr>
              <w:fldChar w:fldCharType="end"/>
            </w:r>
          </w:hyperlink>
        </w:p>
        <w:p w14:paraId="2832C5A1" w14:textId="47940E53" w:rsidR="00A52F43" w:rsidRDefault="00BE0E9F">
          <w:pPr>
            <w:pStyle w:val="TOC3"/>
            <w:tabs>
              <w:tab w:val="right" w:leader="dot" w:pos="9010"/>
            </w:tabs>
            <w:rPr>
              <w:rFonts w:eastAsiaTheme="minorEastAsia"/>
              <w:noProof/>
              <w:color w:val="auto"/>
              <w:sz w:val="24"/>
              <w:szCs w:val="24"/>
              <w:lang w:eastAsia="en-GB"/>
            </w:rPr>
          </w:pPr>
          <w:hyperlink w:anchor="_Toc19539548" w:history="1">
            <w:r w:rsidR="00A52F43" w:rsidRPr="00A45D2F">
              <w:rPr>
                <w:rStyle w:val="Hyperlink"/>
                <w:noProof/>
                <w:lang w:eastAsia="en-GB"/>
              </w:rPr>
              <w:t>Analysis</w:t>
            </w:r>
            <w:r w:rsidR="00A52F43">
              <w:rPr>
                <w:noProof/>
                <w:webHidden/>
              </w:rPr>
              <w:tab/>
            </w:r>
            <w:r w:rsidR="00A52F43">
              <w:rPr>
                <w:noProof/>
                <w:webHidden/>
              </w:rPr>
              <w:fldChar w:fldCharType="begin"/>
            </w:r>
            <w:r w:rsidR="00A52F43">
              <w:rPr>
                <w:noProof/>
                <w:webHidden/>
              </w:rPr>
              <w:instrText xml:space="preserve"> PAGEREF _Toc19539548 \h </w:instrText>
            </w:r>
            <w:r w:rsidR="00A52F43">
              <w:rPr>
                <w:noProof/>
                <w:webHidden/>
              </w:rPr>
            </w:r>
            <w:r w:rsidR="00A52F43">
              <w:rPr>
                <w:noProof/>
                <w:webHidden/>
              </w:rPr>
              <w:fldChar w:fldCharType="separate"/>
            </w:r>
            <w:r w:rsidR="00A52F43">
              <w:rPr>
                <w:noProof/>
                <w:webHidden/>
              </w:rPr>
              <w:t>11</w:t>
            </w:r>
            <w:r w:rsidR="00A52F43">
              <w:rPr>
                <w:noProof/>
                <w:webHidden/>
              </w:rPr>
              <w:fldChar w:fldCharType="end"/>
            </w:r>
          </w:hyperlink>
        </w:p>
        <w:p w14:paraId="3ED47CDE" w14:textId="4B9EC9E3" w:rsidR="00A52F43" w:rsidRDefault="00BE0E9F">
          <w:pPr>
            <w:pStyle w:val="TOC3"/>
            <w:tabs>
              <w:tab w:val="right" w:leader="dot" w:pos="9010"/>
            </w:tabs>
            <w:rPr>
              <w:rFonts w:eastAsiaTheme="minorEastAsia"/>
              <w:noProof/>
              <w:color w:val="auto"/>
              <w:sz w:val="24"/>
              <w:szCs w:val="24"/>
              <w:lang w:eastAsia="en-GB"/>
            </w:rPr>
          </w:pPr>
          <w:hyperlink w:anchor="_Toc19539549" w:history="1">
            <w:r w:rsidR="00A52F43" w:rsidRPr="00A45D2F">
              <w:rPr>
                <w:rStyle w:val="Hyperlink"/>
                <w:noProof/>
                <w:lang w:eastAsia="en-GB"/>
              </w:rPr>
              <w:t>Modelling techniques</w:t>
            </w:r>
            <w:r w:rsidR="00A52F43">
              <w:rPr>
                <w:noProof/>
                <w:webHidden/>
              </w:rPr>
              <w:tab/>
            </w:r>
            <w:r w:rsidR="00A52F43">
              <w:rPr>
                <w:noProof/>
                <w:webHidden/>
              </w:rPr>
              <w:fldChar w:fldCharType="begin"/>
            </w:r>
            <w:r w:rsidR="00A52F43">
              <w:rPr>
                <w:noProof/>
                <w:webHidden/>
              </w:rPr>
              <w:instrText xml:space="preserve"> PAGEREF _Toc19539549 \h </w:instrText>
            </w:r>
            <w:r w:rsidR="00A52F43">
              <w:rPr>
                <w:noProof/>
                <w:webHidden/>
              </w:rPr>
            </w:r>
            <w:r w:rsidR="00A52F43">
              <w:rPr>
                <w:noProof/>
                <w:webHidden/>
              </w:rPr>
              <w:fldChar w:fldCharType="separate"/>
            </w:r>
            <w:r w:rsidR="00A52F43">
              <w:rPr>
                <w:noProof/>
                <w:webHidden/>
              </w:rPr>
              <w:t>11</w:t>
            </w:r>
            <w:r w:rsidR="00A52F43">
              <w:rPr>
                <w:noProof/>
                <w:webHidden/>
              </w:rPr>
              <w:fldChar w:fldCharType="end"/>
            </w:r>
          </w:hyperlink>
        </w:p>
        <w:p w14:paraId="78C73726" w14:textId="12913058" w:rsidR="00A52F43" w:rsidRDefault="00BE0E9F">
          <w:pPr>
            <w:pStyle w:val="TOC3"/>
            <w:tabs>
              <w:tab w:val="right" w:leader="dot" w:pos="9010"/>
            </w:tabs>
            <w:rPr>
              <w:rFonts w:eastAsiaTheme="minorEastAsia"/>
              <w:noProof/>
              <w:color w:val="auto"/>
              <w:sz w:val="24"/>
              <w:szCs w:val="24"/>
              <w:lang w:eastAsia="en-GB"/>
            </w:rPr>
          </w:pPr>
          <w:hyperlink w:anchor="_Toc19539550" w:history="1">
            <w:r w:rsidR="00A52F43" w:rsidRPr="00A45D2F">
              <w:rPr>
                <w:rStyle w:val="Hyperlink"/>
                <w:noProof/>
                <w:lang w:eastAsia="en-GB"/>
              </w:rPr>
              <w:t>Knowledge asset identification</w:t>
            </w:r>
            <w:r w:rsidR="00A52F43">
              <w:rPr>
                <w:noProof/>
                <w:webHidden/>
              </w:rPr>
              <w:tab/>
            </w:r>
            <w:r w:rsidR="00A52F43">
              <w:rPr>
                <w:noProof/>
                <w:webHidden/>
              </w:rPr>
              <w:fldChar w:fldCharType="begin"/>
            </w:r>
            <w:r w:rsidR="00A52F43">
              <w:rPr>
                <w:noProof/>
                <w:webHidden/>
              </w:rPr>
              <w:instrText xml:space="preserve"> PAGEREF _Toc19539550 \h </w:instrText>
            </w:r>
            <w:r w:rsidR="00A52F43">
              <w:rPr>
                <w:noProof/>
                <w:webHidden/>
              </w:rPr>
            </w:r>
            <w:r w:rsidR="00A52F43">
              <w:rPr>
                <w:noProof/>
                <w:webHidden/>
              </w:rPr>
              <w:fldChar w:fldCharType="separate"/>
            </w:r>
            <w:r w:rsidR="00A52F43">
              <w:rPr>
                <w:noProof/>
                <w:webHidden/>
              </w:rPr>
              <w:t>11</w:t>
            </w:r>
            <w:r w:rsidR="00A52F43">
              <w:rPr>
                <w:noProof/>
                <w:webHidden/>
              </w:rPr>
              <w:fldChar w:fldCharType="end"/>
            </w:r>
          </w:hyperlink>
        </w:p>
        <w:p w14:paraId="0D9B993B" w14:textId="52CF1BE9" w:rsidR="00A52F43" w:rsidRDefault="00BE0E9F">
          <w:pPr>
            <w:pStyle w:val="TOC3"/>
            <w:tabs>
              <w:tab w:val="right" w:leader="dot" w:pos="9010"/>
            </w:tabs>
            <w:rPr>
              <w:rFonts w:eastAsiaTheme="minorEastAsia"/>
              <w:noProof/>
              <w:color w:val="auto"/>
              <w:sz w:val="24"/>
              <w:szCs w:val="24"/>
              <w:lang w:eastAsia="en-GB"/>
            </w:rPr>
          </w:pPr>
          <w:hyperlink w:anchor="_Toc19539551" w:history="1">
            <w:r w:rsidR="00A52F43" w:rsidRPr="00A45D2F">
              <w:rPr>
                <w:rStyle w:val="Hyperlink"/>
                <w:noProof/>
                <w:lang w:eastAsia="en-GB"/>
              </w:rPr>
              <w:t>Knowledge assets,</w:t>
            </w:r>
            <w:r w:rsidR="00A52F43">
              <w:rPr>
                <w:noProof/>
                <w:webHidden/>
              </w:rPr>
              <w:tab/>
            </w:r>
            <w:r w:rsidR="00A52F43">
              <w:rPr>
                <w:noProof/>
                <w:webHidden/>
              </w:rPr>
              <w:fldChar w:fldCharType="begin"/>
            </w:r>
            <w:r w:rsidR="00A52F43">
              <w:rPr>
                <w:noProof/>
                <w:webHidden/>
              </w:rPr>
              <w:instrText xml:space="preserve"> PAGEREF _Toc19539551 \h </w:instrText>
            </w:r>
            <w:r w:rsidR="00A52F43">
              <w:rPr>
                <w:noProof/>
                <w:webHidden/>
              </w:rPr>
            </w:r>
            <w:r w:rsidR="00A52F43">
              <w:rPr>
                <w:noProof/>
                <w:webHidden/>
              </w:rPr>
              <w:fldChar w:fldCharType="separate"/>
            </w:r>
            <w:r w:rsidR="00A52F43">
              <w:rPr>
                <w:noProof/>
                <w:webHidden/>
              </w:rPr>
              <w:t>11</w:t>
            </w:r>
            <w:r w:rsidR="00A52F43">
              <w:rPr>
                <w:noProof/>
                <w:webHidden/>
              </w:rPr>
              <w:fldChar w:fldCharType="end"/>
            </w:r>
          </w:hyperlink>
        </w:p>
        <w:p w14:paraId="2552199E" w14:textId="05FC01D3" w:rsidR="00A52F43" w:rsidRDefault="00BE0E9F">
          <w:pPr>
            <w:pStyle w:val="TOC3"/>
            <w:tabs>
              <w:tab w:val="right" w:leader="dot" w:pos="9010"/>
            </w:tabs>
            <w:rPr>
              <w:rFonts w:eastAsiaTheme="minorEastAsia"/>
              <w:noProof/>
              <w:color w:val="auto"/>
              <w:sz w:val="24"/>
              <w:szCs w:val="24"/>
              <w:lang w:eastAsia="en-GB"/>
            </w:rPr>
          </w:pPr>
          <w:hyperlink w:anchor="_Toc19539552" w:history="1">
            <w:r w:rsidR="00A52F43" w:rsidRPr="00A45D2F">
              <w:rPr>
                <w:rStyle w:val="Hyperlink"/>
                <w:noProof/>
                <w:lang w:eastAsia="en-GB"/>
              </w:rPr>
              <w:t>Knowledge management</w:t>
            </w:r>
            <w:r w:rsidR="00A52F43">
              <w:rPr>
                <w:noProof/>
                <w:webHidden/>
              </w:rPr>
              <w:tab/>
            </w:r>
            <w:r w:rsidR="00A52F43">
              <w:rPr>
                <w:noProof/>
                <w:webHidden/>
              </w:rPr>
              <w:fldChar w:fldCharType="begin"/>
            </w:r>
            <w:r w:rsidR="00A52F43">
              <w:rPr>
                <w:noProof/>
                <w:webHidden/>
              </w:rPr>
              <w:instrText xml:space="preserve"> PAGEREF _Toc19539552 \h </w:instrText>
            </w:r>
            <w:r w:rsidR="00A52F43">
              <w:rPr>
                <w:noProof/>
                <w:webHidden/>
              </w:rPr>
            </w:r>
            <w:r w:rsidR="00A52F43">
              <w:rPr>
                <w:noProof/>
                <w:webHidden/>
              </w:rPr>
              <w:fldChar w:fldCharType="separate"/>
            </w:r>
            <w:r w:rsidR="00A52F43">
              <w:rPr>
                <w:noProof/>
                <w:webHidden/>
              </w:rPr>
              <w:t>12</w:t>
            </w:r>
            <w:r w:rsidR="00A52F43">
              <w:rPr>
                <w:noProof/>
                <w:webHidden/>
              </w:rPr>
              <w:fldChar w:fldCharType="end"/>
            </w:r>
          </w:hyperlink>
        </w:p>
        <w:p w14:paraId="59AD8A2E" w14:textId="11BF19FC" w:rsidR="00A52F43" w:rsidRDefault="00BE0E9F">
          <w:pPr>
            <w:pStyle w:val="TOC1"/>
            <w:tabs>
              <w:tab w:val="right" w:leader="dot" w:pos="9010"/>
            </w:tabs>
            <w:rPr>
              <w:rFonts w:eastAsiaTheme="minorEastAsia"/>
              <w:b w:val="0"/>
              <w:bCs w:val="0"/>
              <w:i w:val="0"/>
              <w:iCs w:val="0"/>
              <w:noProof/>
              <w:color w:val="auto"/>
              <w:lang w:eastAsia="en-GB"/>
            </w:rPr>
          </w:pPr>
          <w:hyperlink w:anchor="_Toc19539553" w:history="1">
            <w:r w:rsidR="00A52F43" w:rsidRPr="00A45D2F">
              <w:rPr>
                <w:rStyle w:val="Hyperlink"/>
                <w:noProof/>
              </w:rPr>
              <w:t>Create, Store, Apply, Integrate</w:t>
            </w:r>
            <w:r w:rsidR="00A52F43">
              <w:rPr>
                <w:noProof/>
                <w:webHidden/>
              </w:rPr>
              <w:tab/>
            </w:r>
            <w:r w:rsidR="00A52F43">
              <w:rPr>
                <w:noProof/>
                <w:webHidden/>
              </w:rPr>
              <w:fldChar w:fldCharType="begin"/>
            </w:r>
            <w:r w:rsidR="00A52F43">
              <w:rPr>
                <w:noProof/>
                <w:webHidden/>
              </w:rPr>
              <w:instrText xml:space="preserve"> PAGEREF _Toc19539553 \h </w:instrText>
            </w:r>
            <w:r w:rsidR="00A52F43">
              <w:rPr>
                <w:noProof/>
                <w:webHidden/>
              </w:rPr>
            </w:r>
            <w:r w:rsidR="00A52F43">
              <w:rPr>
                <w:noProof/>
                <w:webHidden/>
              </w:rPr>
              <w:fldChar w:fldCharType="separate"/>
            </w:r>
            <w:r w:rsidR="00A52F43">
              <w:rPr>
                <w:noProof/>
                <w:webHidden/>
              </w:rPr>
              <w:t>12</w:t>
            </w:r>
            <w:r w:rsidR="00A52F43">
              <w:rPr>
                <w:noProof/>
                <w:webHidden/>
              </w:rPr>
              <w:fldChar w:fldCharType="end"/>
            </w:r>
          </w:hyperlink>
        </w:p>
        <w:p w14:paraId="719AE0FF" w14:textId="135AFA23" w:rsidR="00A52F43" w:rsidRDefault="00BE0E9F">
          <w:pPr>
            <w:pStyle w:val="TOC3"/>
            <w:tabs>
              <w:tab w:val="right" w:leader="dot" w:pos="9010"/>
            </w:tabs>
            <w:rPr>
              <w:rFonts w:eastAsiaTheme="minorEastAsia"/>
              <w:noProof/>
              <w:color w:val="auto"/>
              <w:sz w:val="24"/>
              <w:szCs w:val="24"/>
              <w:lang w:eastAsia="en-GB"/>
            </w:rPr>
          </w:pPr>
          <w:hyperlink w:anchor="_Toc19539554" w:history="1">
            <w:r w:rsidR="00A52F43" w:rsidRPr="00A45D2F">
              <w:rPr>
                <w:rStyle w:val="Hyperlink"/>
                <w:noProof/>
                <w:lang w:eastAsia="en-GB"/>
              </w:rPr>
              <w:t>Storage of data</w:t>
            </w:r>
            <w:r w:rsidR="00A52F43">
              <w:rPr>
                <w:noProof/>
                <w:webHidden/>
              </w:rPr>
              <w:tab/>
            </w:r>
            <w:r w:rsidR="00A52F43">
              <w:rPr>
                <w:noProof/>
                <w:webHidden/>
              </w:rPr>
              <w:fldChar w:fldCharType="begin"/>
            </w:r>
            <w:r w:rsidR="00A52F43">
              <w:rPr>
                <w:noProof/>
                <w:webHidden/>
              </w:rPr>
              <w:instrText xml:space="preserve"> PAGEREF _Toc19539554 \h </w:instrText>
            </w:r>
            <w:r w:rsidR="00A52F43">
              <w:rPr>
                <w:noProof/>
                <w:webHidden/>
              </w:rPr>
            </w:r>
            <w:r w:rsidR="00A52F43">
              <w:rPr>
                <w:noProof/>
                <w:webHidden/>
              </w:rPr>
              <w:fldChar w:fldCharType="separate"/>
            </w:r>
            <w:r w:rsidR="00A52F43">
              <w:rPr>
                <w:noProof/>
                <w:webHidden/>
              </w:rPr>
              <w:t>13</w:t>
            </w:r>
            <w:r w:rsidR="00A52F43">
              <w:rPr>
                <w:noProof/>
                <w:webHidden/>
              </w:rPr>
              <w:fldChar w:fldCharType="end"/>
            </w:r>
          </w:hyperlink>
        </w:p>
        <w:p w14:paraId="5DB6921E" w14:textId="73C15B74" w:rsidR="00A52F43" w:rsidRDefault="00BE0E9F">
          <w:pPr>
            <w:pStyle w:val="TOC3"/>
            <w:tabs>
              <w:tab w:val="right" w:leader="dot" w:pos="9010"/>
            </w:tabs>
            <w:rPr>
              <w:rFonts w:eastAsiaTheme="minorEastAsia"/>
              <w:noProof/>
              <w:color w:val="auto"/>
              <w:sz w:val="24"/>
              <w:szCs w:val="24"/>
              <w:lang w:eastAsia="en-GB"/>
            </w:rPr>
          </w:pPr>
          <w:hyperlink w:anchor="_Toc19539555" w:history="1">
            <w:r w:rsidR="00A52F43" w:rsidRPr="00A45D2F">
              <w:rPr>
                <w:rStyle w:val="Hyperlink"/>
                <w:noProof/>
                <w:lang w:eastAsia="en-GB"/>
              </w:rPr>
              <w:t>The application of information</w:t>
            </w:r>
            <w:r w:rsidR="00A52F43">
              <w:rPr>
                <w:noProof/>
                <w:webHidden/>
              </w:rPr>
              <w:tab/>
            </w:r>
            <w:r w:rsidR="00A52F43">
              <w:rPr>
                <w:noProof/>
                <w:webHidden/>
              </w:rPr>
              <w:fldChar w:fldCharType="begin"/>
            </w:r>
            <w:r w:rsidR="00A52F43">
              <w:rPr>
                <w:noProof/>
                <w:webHidden/>
              </w:rPr>
              <w:instrText xml:space="preserve"> PAGEREF _Toc19539555 \h </w:instrText>
            </w:r>
            <w:r w:rsidR="00A52F43">
              <w:rPr>
                <w:noProof/>
                <w:webHidden/>
              </w:rPr>
            </w:r>
            <w:r w:rsidR="00A52F43">
              <w:rPr>
                <w:noProof/>
                <w:webHidden/>
              </w:rPr>
              <w:fldChar w:fldCharType="separate"/>
            </w:r>
            <w:r w:rsidR="00A52F43">
              <w:rPr>
                <w:noProof/>
                <w:webHidden/>
              </w:rPr>
              <w:t>13</w:t>
            </w:r>
            <w:r w:rsidR="00A52F43">
              <w:rPr>
                <w:noProof/>
                <w:webHidden/>
              </w:rPr>
              <w:fldChar w:fldCharType="end"/>
            </w:r>
          </w:hyperlink>
        </w:p>
        <w:p w14:paraId="40106FED" w14:textId="3E03AAAB" w:rsidR="00A52F43" w:rsidRDefault="00BE0E9F">
          <w:pPr>
            <w:pStyle w:val="TOC2"/>
            <w:tabs>
              <w:tab w:val="right" w:leader="dot" w:pos="9010"/>
            </w:tabs>
            <w:rPr>
              <w:rFonts w:eastAsiaTheme="minorEastAsia"/>
              <w:b w:val="0"/>
              <w:bCs w:val="0"/>
              <w:noProof/>
              <w:color w:val="auto"/>
              <w:sz w:val="24"/>
              <w:szCs w:val="24"/>
              <w:lang w:eastAsia="en-GB"/>
            </w:rPr>
          </w:pPr>
          <w:hyperlink w:anchor="_Toc19539556" w:history="1">
            <w:r w:rsidR="00A52F43" w:rsidRPr="00A45D2F">
              <w:rPr>
                <w:rStyle w:val="Hyperlink"/>
                <w:noProof/>
                <w:highlight w:val="yellow"/>
                <w:lang w:eastAsia="en-GB"/>
              </w:rPr>
              <w:t>Use of social media for knowledge control</w:t>
            </w:r>
            <w:r w:rsidR="00A52F43">
              <w:rPr>
                <w:noProof/>
                <w:webHidden/>
              </w:rPr>
              <w:tab/>
            </w:r>
            <w:r w:rsidR="00A52F43">
              <w:rPr>
                <w:noProof/>
                <w:webHidden/>
              </w:rPr>
              <w:fldChar w:fldCharType="begin"/>
            </w:r>
            <w:r w:rsidR="00A52F43">
              <w:rPr>
                <w:noProof/>
                <w:webHidden/>
              </w:rPr>
              <w:instrText xml:space="preserve"> PAGEREF _Toc19539556 \h </w:instrText>
            </w:r>
            <w:r w:rsidR="00A52F43">
              <w:rPr>
                <w:noProof/>
                <w:webHidden/>
              </w:rPr>
            </w:r>
            <w:r w:rsidR="00A52F43">
              <w:rPr>
                <w:noProof/>
                <w:webHidden/>
              </w:rPr>
              <w:fldChar w:fldCharType="separate"/>
            </w:r>
            <w:r w:rsidR="00A52F43">
              <w:rPr>
                <w:noProof/>
                <w:webHidden/>
              </w:rPr>
              <w:t>14</w:t>
            </w:r>
            <w:r w:rsidR="00A52F43">
              <w:rPr>
                <w:noProof/>
                <w:webHidden/>
              </w:rPr>
              <w:fldChar w:fldCharType="end"/>
            </w:r>
          </w:hyperlink>
        </w:p>
        <w:p w14:paraId="51A2A792" w14:textId="746569A5" w:rsidR="00A52F43" w:rsidRDefault="00BE0E9F">
          <w:pPr>
            <w:pStyle w:val="TOC1"/>
            <w:tabs>
              <w:tab w:val="right" w:leader="dot" w:pos="9010"/>
            </w:tabs>
            <w:rPr>
              <w:rFonts w:eastAsiaTheme="minorEastAsia"/>
              <w:b w:val="0"/>
              <w:bCs w:val="0"/>
              <w:i w:val="0"/>
              <w:iCs w:val="0"/>
              <w:noProof/>
              <w:color w:val="auto"/>
              <w:lang w:eastAsia="en-GB"/>
            </w:rPr>
          </w:pPr>
          <w:hyperlink w:anchor="_Toc19539557" w:history="1">
            <w:r w:rsidR="00A52F43" w:rsidRPr="00A45D2F">
              <w:rPr>
                <w:rStyle w:val="Hyperlink"/>
                <w:noProof/>
              </w:rPr>
              <w:t>Conclusion</w:t>
            </w:r>
            <w:r w:rsidR="00A52F43">
              <w:rPr>
                <w:noProof/>
                <w:webHidden/>
              </w:rPr>
              <w:tab/>
            </w:r>
            <w:r w:rsidR="00A52F43">
              <w:rPr>
                <w:noProof/>
                <w:webHidden/>
              </w:rPr>
              <w:fldChar w:fldCharType="begin"/>
            </w:r>
            <w:r w:rsidR="00A52F43">
              <w:rPr>
                <w:noProof/>
                <w:webHidden/>
              </w:rPr>
              <w:instrText xml:space="preserve"> PAGEREF _Toc19539557 \h </w:instrText>
            </w:r>
            <w:r w:rsidR="00A52F43">
              <w:rPr>
                <w:noProof/>
                <w:webHidden/>
              </w:rPr>
            </w:r>
            <w:r w:rsidR="00A52F43">
              <w:rPr>
                <w:noProof/>
                <w:webHidden/>
              </w:rPr>
              <w:fldChar w:fldCharType="separate"/>
            </w:r>
            <w:r w:rsidR="00A52F43">
              <w:rPr>
                <w:noProof/>
                <w:webHidden/>
              </w:rPr>
              <w:t>16</w:t>
            </w:r>
            <w:r w:rsidR="00A52F43">
              <w:rPr>
                <w:noProof/>
                <w:webHidden/>
              </w:rPr>
              <w:fldChar w:fldCharType="end"/>
            </w:r>
          </w:hyperlink>
        </w:p>
        <w:p w14:paraId="68036906" w14:textId="658BC013" w:rsidR="00A52F43" w:rsidRDefault="00BE0E9F">
          <w:pPr>
            <w:pStyle w:val="TOC1"/>
            <w:tabs>
              <w:tab w:val="right" w:leader="dot" w:pos="9010"/>
            </w:tabs>
            <w:rPr>
              <w:rFonts w:eastAsiaTheme="minorEastAsia"/>
              <w:b w:val="0"/>
              <w:bCs w:val="0"/>
              <w:i w:val="0"/>
              <w:iCs w:val="0"/>
              <w:noProof/>
              <w:color w:val="auto"/>
              <w:lang w:eastAsia="en-GB"/>
            </w:rPr>
          </w:pPr>
          <w:hyperlink w:anchor="_Toc19539558" w:history="1">
            <w:r w:rsidR="00A52F43" w:rsidRPr="00A45D2F">
              <w:rPr>
                <w:rStyle w:val="Hyperlink"/>
                <w:noProof/>
              </w:rPr>
              <w:t>References:</w:t>
            </w:r>
            <w:r w:rsidR="00A52F43">
              <w:rPr>
                <w:noProof/>
                <w:webHidden/>
              </w:rPr>
              <w:tab/>
            </w:r>
            <w:r w:rsidR="00A52F43">
              <w:rPr>
                <w:noProof/>
                <w:webHidden/>
              </w:rPr>
              <w:fldChar w:fldCharType="begin"/>
            </w:r>
            <w:r w:rsidR="00A52F43">
              <w:rPr>
                <w:noProof/>
                <w:webHidden/>
              </w:rPr>
              <w:instrText xml:space="preserve"> PAGEREF _Toc19539558 \h </w:instrText>
            </w:r>
            <w:r w:rsidR="00A52F43">
              <w:rPr>
                <w:noProof/>
                <w:webHidden/>
              </w:rPr>
            </w:r>
            <w:r w:rsidR="00A52F43">
              <w:rPr>
                <w:noProof/>
                <w:webHidden/>
              </w:rPr>
              <w:fldChar w:fldCharType="separate"/>
            </w:r>
            <w:r w:rsidR="00A52F43">
              <w:rPr>
                <w:noProof/>
                <w:webHidden/>
              </w:rPr>
              <w:t>17</w:t>
            </w:r>
            <w:r w:rsidR="00A52F43">
              <w:rPr>
                <w:noProof/>
                <w:webHidden/>
              </w:rPr>
              <w:fldChar w:fldCharType="end"/>
            </w:r>
          </w:hyperlink>
        </w:p>
        <w:p w14:paraId="543525B6" w14:textId="7B6D9663" w:rsidR="00763008" w:rsidRDefault="00763008" w:rsidP="0040366A">
          <w:pPr>
            <w:spacing w:line="360" w:lineRule="auto"/>
            <w:jc w:val="both"/>
          </w:pPr>
          <w:r>
            <w:rPr>
              <w:b/>
              <w:bCs/>
              <w:noProof/>
            </w:rPr>
            <w:fldChar w:fldCharType="end"/>
          </w:r>
        </w:p>
      </w:sdtContent>
    </w:sdt>
    <w:p w14:paraId="15F48F76" w14:textId="77777777" w:rsidR="00763008" w:rsidRDefault="00763008" w:rsidP="00763008">
      <w:pPr>
        <w:pStyle w:val="Heading1"/>
      </w:pPr>
    </w:p>
    <w:p w14:paraId="62305B43" w14:textId="77777777" w:rsidR="00763008" w:rsidRDefault="00763008">
      <w:pPr>
        <w:rPr>
          <w:rFonts w:asciiTheme="majorHAnsi" w:eastAsiaTheme="majorEastAsia" w:hAnsiTheme="majorHAnsi" w:cstheme="majorBidi"/>
          <w:color w:val="2F5496" w:themeColor="accent1" w:themeShade="BF"/>
          <w:sz w:val="32"/>
          <w:szCs w:val="32"/>
        </w:rPr>
      </w:pPr>
      <w:r>
        <w:br w:type="page"/>
      </w:r>
    </w:p>
    <w:p w14:paraId="7429F86C" w14:textId="77777777" w:rsidR="009256FF" w:rsidRDefault="009256FF" w:rsidP="00EB2A07">
      <w:pPr>
        <w:pStyle w:val="Heading1"/>
      </w:pPr>
      <w:bookmarkStart w:id="1" w:name="_Toc19539532"/>
      <w:r>
        <w:lastRenderedPageBreak/>
        <w:t>Executive Summary</w:t>
      </w:r>
      <w:bookmarkEnd w:id="1"/>
    </w:p>
    <w:p w14:paraId="092C3455" w14:textId="77777777" w:rsidR="009256FF" w:rsidRDefault="009256FF" w:rsidP="00EB2A07">
      <w:pPr>
        <w:spacing w:line="360" w:lineRule="auto"/>
        <w:ind w:left="720" w:firstLine="720"/>
        <w:rPr>
          <w:rFonts w:cs="Didot"/>
        </w:rPr>
      </w:pPr>
    </w:p>
    <w:p w14:paraId="7FE06655" w14:textId="77777777" w:rsidR="009256FF" w:rsidRDefault="009256FF" w:rsidP="00EB2A07">
      <w:pPr>
        <w:spacing w:line="360" w:lineRule="auto"/>
        <w:ind w:left="720" w:firstLine="720"/>
        <w:rPr>
          <w:rFonts w:cs="Didot"/>
        </w:rPr>
      </w:pPr>
    </w:p>
    <w:p w14:paraId="5EC2D9B1" w14:textId="77777777" w:rsidR="009256FF" w:rsidRDefault="009256FF" w:rsidP="00EB2A07">
      <w:pPr>
        <w:spacing w:line="360" w:lineRule="auto"/>
        <w:ind w:left="720" w:firstLine="720"/>
        <w:rPr>
          <w:rFonts w:cs="Didot"/>
        </w:rPr>
      </w:pPr>
    </w:p>
    <w:p w14:paraId="74263D3B" w14:textId="77777777" w:rsidR="009256FF" w:rsidRDefault="009256FF" w:rsidP="00EB2A07">
      <w:pPr>
        <w:spacing w:line="360" w:lineRule="auto"/>
        <w:ind w:left="720" w:firstLine="720"/>
        <w:rPr>
          <w:rFonts w:cs="Didot"/>
        </w:rPr>
      </w:pPr>
    </w:p>
    <w:p w14:paraId="7A07E9C8" w14:textId="2B46BC75" w:rsidR="009256FF" w:rsidRDefault="009256FF" w:rsidP="00EB2A07">
      <w:pPr>
        <w:pStyle w:val="Heading1"/>
      </w:pPr>
      <w:bookmarkStart w:id="2" w:name="_Toc19539533"/>
      <w:r>
        <w:t>Introduction</w:t>
      </w:r>
      <w:bookmarkEnd w:id="2"/>
    </w:p>
    <w:p w14:paraId="69EA8CB6" w14:textId="1435684C" w:rsidR="59B60B41" w:rsidRDefault="59B60B41" w:rsidP="59B60B41">
      <w:pPr>
        <w:spacing w:line="360" w:lineRule="auto"/>
        <w:rPr>
          <w:rFonts w:cs="Didot"/>
        </w:rPr>
      </w:pPr>
      <w:r w:rsidRPr="59B60B41">
        <w:rPr>
          <w:rFonts w:cs="Didot"/>
        </w:rPr>
        <w:t>This assignment provides associations linking data, information, and knowledge together. Organisational knowledge is compared to individual knowledge. An analysis of knowledge assets and modelling techniques to identify knowledge assets is offered.</w:t>
      </w:r>
      <w:r w:rsidR="007B6D2A">
        <w:rPr>
          <w:rFonts w:cs="Didot"/>
        </w:rPr>
        <w:t xml:space="preserve"> </w:t>
      </w:r>
    </w:p>
    <w:p w14:paraId="54512CC5" w14:textId="77777777" w:rsidR="00D113C9" w:rsidRDefault="00D113C9" w:rsidP="59B60B41">
      <w:pPr>
        <w:spacing w:line="360" w:lineRule="auto"/>
        <w:rPr>
          <w:rFonts w:cs="Didot"/>
        </w:rPr>
      </w:pPr>
    </w:p>
    <w:p w14:paraId="7B65D0BB" w14:textId="77777777" w:rsidR="00541F17" w:rsidRPr="00541F17" w:rsidRDefault="00541F17" w:rsidP="00541F17">
      <w:pPr>
        <w:spacing w:line="360" w:lineRule="auto"/>
        <w:rPr>
          <w:rFonts w:cs="Didot"/>
        </w:rPr>
      </w:pPr>
      <w:r w:rsidRPr="00541F17">
        <w:rPr>
          <w:rFonts w:cs="Didot"/>
        </w:rPr>
        <w:t xml:space="preserve">Metroline Limited, under contract to London Buses Limited (Transport for London, no date) a London Transport Company; is a subsidiary to ComfortDelGro. Metroline’s conception was in 1989 before the removal of governmental restraints on bus services in London. They were privatised (from a public company to a private smaller group) via a restructuring initiative called MEBO (Management and Employee Buyout) where a group of management and employees came together to buy out the company. </w:t>
      </w:r>
    </w:p>
    <w:p w14:paraId="0C0592EB" w14:textId="77777777" w:rsidR="00541F17" w:rsidRPr="00541F17" w:rsidRDefault="00541F17" w:rsidP="00541F17">
      <w:pPr>
        <w:spacing w:line="360" w:lineRule="auto"/>
        <w:rPr>
          <w:rFonts w:cs="Didot"/>
        </w:rPr>
      </w:pPr>
    </w:p>
    <w:p w14:paraId="4A68FE62" w14:textId="4CE1F3F2" w:rsidR="00A5476A" w:rsidRDefault="00541F17" w:rsidP="00541F17">
      <w:pPr>
        <w:spacing w:line="360" w:lineRule="auto"/>
        <w:rPr>
          <w:highlight w:val="yellow"/>
        </w:rPr>
      </w:pPr>
      <w:r w:rsidRPr="00541F17">
        <w:rPr>
          <w:rFonts w:cs="Didot"/>
        </w:rPr>
        <w:t>Metroline has been steadily gaining momentum in popularity and recognition for their commitment to customer service, which touches every role in every department. They beat off their competitors at the London Transport Awards and received the London Bus Operator of the Year 2016 Award. At the most recent London Bus Awards, Metroline’s Holloway garage (Metroline, no date) won the Environmental Campaign Champions Award 2019.  They were awarded for their industriousness and commitment to extensive work pertaining to pollution in London's air. Their efforts include delivering the capital’s first wholly zero emissions, entirely electric double-decker bus route (Metroline, 2019).</w:t>
      </w:r>
    </w:p>
    <w:p w14:paraId="4AAD691E" w14:textId="2A376F2A" w:rsidR="006D4B53" w:rsidRDefault="00917960" w:rsidP="00917960">
      <w:pPr>
        <w:pStyle w:val="Heading1"/>
      </w:pPr>
      <w:bookmarkStart w:id="3" w:name="_Toc19539534"/>
      <w:r>
        <w:lastRenderedPageBreak/>
        <w:t>Data, Information, and Knowledge</w:t>
      </w:r>
      <w:bookmarkEnd w:id="3"/>
    </w:p>
    <w:p w14:paraId="649DF6C5" w14:textId="77777777" w:rsidR="009F4903" w:rsidRDefault="009F4903" w:rsidP="00EB2A07">
      <w:pPr>
        <w:spacing w:line="360" w:lineRule="auto"/>
        <w:rPr>
          <w:rFonts w:cs="Didot"/>
        </w:rPr>
      </w:pPr>
    </w:p>
    <w:p w14:paraId="363CDB87" w14:textId="5BC0D00D" w:rsidR="00763008" w:rsidRPr="00E224B0" w:rsidRDefault="00D51767" w:rsidP="00EB2A07">
      <w:pPr>
        <w:spacing w:line="360" w:lineRule="auto"/>
        <w:rPr>
          <w:rStyle w:val="Heading2Char"/>
        </w:rPr>
      </w:pPr>
      <w:bookmarkStart w:id="4" w:name="_Toc19539535"/>
      <w:r w:rsidRPr="00E224B0">
        <w:rPr>
          <w:rStyle w:val="Heading2Char"/>
        </w:rPr>
        <w:t>Data</w:t>
      </w:r>
      <w:bookmarkEnd w:id="4"/>
      <w:r w:rsidRPr="00E224B0">
        <w:rPr>
          <w:rStyle w:val="Heading2Char"/>
        </w:rPr>
        <w:t xml:space="preserve"> </w:t>
      </w:r>
      <w:r w:rsidRPr="00E224B0">
        <w:rPr>
          <w:rFonts w:cs="Didot" w:hint="cs"/>
        </w:rPr>
        <w:t xml:space="preserve">is raw valueless actualities thought of as limited in value until it is transformed into information. An example of this would be; the time; a single share price; a list of names. Each by themselves does not have much meaning. Once converted into information via a process of extricating, organising or analysing, the data will gain meaning. An example of this at Metroline Bus Service is the collection of data (various monthly transport figures sent from Transport for London) gathered onto an excel system which our analysts decipher and transfer their findings onto another excel program. </w:t>
      </w:r>
      <w:r w:rsidR="00575889" w:rsidRPr="00E224B0">
        <w:rPr>
          <w:rFonts w:cs="Didot"/>
        </w:rPr>
        <w:t>Similarly,</w:t>
      </w:r>
      <w:r w:rsidR="00972032" w:rsidRPr="00E224B0">
        <w:rPr>
          <w:rFonts w:cs="Didot"/>
        </w:rPr>
        <w:t xml:space="preserve"> </w:t>
      </w:r>
      <w:r w:rsidRPr="00E224B0">
        <w:rPr>
          <w:rFonts w:cs="Didot" w:hint="cs"/>
        </w:rPr>
        <w:t xml:space="preserve">when Transport for London (TFL) use pilot methods to calculate how many passengers are using the service at a given </w:t>
      </w:r>
      <w:r w:rsidR="00141C37" w:rsidRPr="00E224B0">
        <w:rPr>
          <w:rFonts w:cs="Didot"/>
        </w:rPr>
        <w:t>time</w:t>
      </w:r>
      <w:r w:rsidRPr="00E224B0">
        <w:rPr>
          <w:rFonts w:cs="Didot" w:hint="cs"/>
        </w:rPr>
        <w:t>.</w:t>
      </w:r>
      <w:r w:rsidR="00141C37" w:rsidRPr="00E224B0">
        <w:rPr>
          <w:rFonts w:cs="Didot"/>
        </w:rPr>
        <w:t xml:space="preserve"> The methods</w:t>
      </w:r>
      <w:r w:rsidR="00906B79" w:rsidRPr="00E224B0">
        <w:rPr>
          <w:rFonts w:cs="Didot"/>
        </w:rPr>
        <w:t xml:space="preserve"> </w:t>
      </w:r>
      <w:r w:rsidR="00407AEC" w:rsidRPr="00E224B0">
        <w:rPr>
          <w:rFonts w:cs="Didot"/>
        </w:rPr>
        <w:t>of calculation will recor</w:t>
      </w:r>
      <w:r w:rsidR="00DE766F" w:rsidRPr="00E224B0">
        <w:rPr>
          <w:rFonts w:cs="Didot"/>
        </w:rPr>
        <w:t>d</w:t>
      </w:r>
      <w:r w:rsidR="00DB5515" w:rsidRPr="00E224B0">
        <w:rPr>
          <w:rFonts w:cs="Didot"/>
        </w:rPr>
        <w:t xml:space="preserve"> </w:t>
      </w:r>
      <w:r w:rsidR="008E6477" w:rsidRPr="00E224B0">
        <w:rPr>
          <w:rFonts w:cs="Didot"/>
        </w:rPr>
        <w:t>details according to</w:t>
      </w:r>
      <w:r w:rsidR="008E6E68" w:rsidRPr="00E224B0">
        <w:rPr>
          <w:rFonts w:cs="Didot"/>
        </w:rPr>
        <w:t xml:space="preserve"> </w:t>
      </w:r>
      <w:r w:rsidR="0077481B" w:rsidRPr="00E224B0">
        <w:rPr>
          <w:rFonts w:cs="Didot"/>
        </w:rPr>
        <w:t>how specific</w:t>
      </w:r>
      <w:r w:rsidR="00581448" w:rsidRPr="00E224B0">
        <w:rPr>
          <w:rFonts w:cs="Didot"/>
        </w:rPr>
        <w:t xml:space="preserve"> </w:t>
      </w:r>
      <w:r w:rsidR="00C312B6" w:rsidRPr="00E224B0">
        <w:rPr>
          <w:rFonts w:cs="Didot"/>
        </w:rPr>
        <w:t xml:space="preserve">events </w:t>
      </w:r>
      <w:r w:rsidR="0077481B" w:rsidRPr="00E224B0">
        <w:rPr>
          <w:rFonts w:cs="Didot"/>
        </w:rPr>
        <w:t>present themselves.</w:t>
      </w:r>
      <w:r w:rsidR="00C83700">
        <w:rPr>
          <w:rFonts w:cs="Didot"/>
        </w:rPr>
        <w:t xml:space="preserve"> </w:t>
      </w:r>
    </w:p>
    <w:p w14:paraId="66C57764" w14:textId="77777777" w:rsidR="00A71BCC" w:rsidRPr="00E224B0" w:rsidRDefault="00A71BCC" w:rsidP="00EB2A07">
      <w:pPr>
        <w:spacing w:line="360" w:lineRule="auto"/>
        <w:rPr>
          <w:rFonts w:cs="Didot"/>
        </w:rPr>
      </w:pPr>
    </w:p>
    <w:p w14:paraId="712F02DA" w14:textId="47EBD625" w:rsidR="00581411" w:rsidRPr="00E224B0" w:rsidRDefault="001F0489" w:rsidP="00EB2A07">
      <w:pPr>
        <w:spacing w:line="360" w:lineRule="auto"/>
        <w:rPr>
          <w:rFonts w:cs="Didot"/>
        </w:rPr>
      </w:pPr>
      <w:bookmarkStart w:id="5" w:name="_Toc19539536"/>
      <w:r w:rsidRPr="00E224B0">
        <w:rPr>
          <w:rStyle w:val="Heading2Char"/>
        </w:rPr>
        <w:t>Information</w:t>
      </w:r>
      <w:bookmarkEnd w:id="5"/>
      <w:r w:rsidRPr="00E224B0">
        <w:rPr>
          <w:rFonts w:cs="Didot"/>
        </w:rPr>
        <w:t xml:space="preserve"> is the product of processed data. It comes in primary form (original data), secondary form (borrowed from primary sources), or tertiary form (used via primary and secondary references to find other sources). </w:t>
      </w:r>
      <w:r w:rsidR="004E318C" w:rsidRPr="00E224B0">
        <w:rPr>
          <w:rFonts w:cs="Didot"/>
        </w:rPr>
        <w:t>The information gathered according to the need, guides decision making.</w:t>
      </w:r>
      <w:r w:rsidR="00936852" w:rsidRPr="00E224B0">
        <w:rPr>
          <w:rFonts w:cs="Didot"/>
        </w:rPr>
        <w:t xml:space="preserve"> As shown in the process chart below (figure 1), the collected data is stored in the database, processed and converted into information.</w:t>
      </w:r>
      <w:r w:rsidR="00BF4355" w:rsidRPr="00E224B0">
        <w:rPr>
          <w:rFonts w:cs="Didot"/>
        </w:rPr>
        <w:t xml:space="preserve"> </w:t>
      </w:r>
    </w:p>
    <w:p w14:paraId="3D8332B7" w14:textId="77777777" w:rsidR="004E7405" w:rsidRPr="00E224B0" w:rsidRDefault="004E7405" w:rsidP="00EB2A07">
      <w:pPr>
        <w:spacing w:line="360" w:lineRule="auto"/>
        <w:rPr>
          <w:rFonts w:cs="Didot"/>
          <w:highlight w:val="yellow"/>
        </w:rPr>
      </w:pPr>
    </w:p>
    <w:p w14:paraId="05BDC9C2" w14:textId="2FD5F981" w:rsidR="004E7405" w:rsidRPr="00E224B0" w:rsidRDefault="008A6F54" w:rsidP="00EB2A07">
      <w:pPr>
        <w:spacing w:line="360" w:lineRule="auto"/>
        <w:rPr>
          <w:rFonts w:cs="Didot"/>
        </w:rPr>
      </w:pPr>
      <w:r w:rsidRPr="00E224B0">
        <w:rPr>
          <w:rFonts w:cs="Didot"/>
        </w:rPr>
        <w:t>In the same manner, throughout the Metroline Organisation, data is collated from their many different departments. It is arranged into meaningful information to create clear and concise metrics and reports frequently (ComfortDel</w:t>
      </w:r>
      <w:r w:rsidR="00DC7354" w:rsidRPr="00E224B0">
        <w:rPr>
          <w:rFonts w:cs="Didot"/>
        </w:rPr>
        <w:t>G</w:t>
      </w:r>
      <w:r w:rsidRPr="00E224B0">
        <w:rPr>
          <w:rFonts w:cs="Didot"/>
        </w:rPr>
        <w:t>ro, 2018) (Companies House, no date). As Metroline is under contract for services by a TFL company, data from them is frequently used also. It is arranged into meaningful information to create clear and concise metrics and reports frequently.</w:t>
      </w:r>
    </w:p>
    <w:p w14:paraId="70423C91" w14:textId="77777777" w:rsidR="008A6F54" w:rsidRPr="00E224B0" w:rsidRDefault="008A6F54" w:rsidP="00EB2A07">
      <w:pPr>
        <w:spacing w:line="360" w:lineRule="auto"/>
        <w:rPr>
          <w:rStyle w:val="Heading3Char"/>
        </w:rPr>
      </w:pPr>
    </w:p>
    <w:p w14:paraId="36963CF9" w14:textId="08BEE1E1" w:rsidR="00455275" w:rsidRPr="00E224B0" w:rsidRDefault="008E631F" w:rsidP="00455275">
      <w:pPr>
        <w:spacing w:line="360" w:lineRule="auto"/>
        <w:rPr>
          <w:rFonts w:cs="Didot"/>
        </w:rPr>
      </w:pPr>
      <w:bookmarkStart w:id="6" w:name="_Toc19539537"/>
      <w:r w:rsidRPr="00E224B0">
        <w:rPr>
          <w:rStyle w:val="Heading3Char"/>
        </w:rPr>
        <w:t>Information sources</w:t>
      </w:r>
      <w:bookmarkEnd w:id="6"/>
      <w:r w:rsidRPr="00E224B0">
        <w:rPr>
          <w:rFonts w:cs="Didot"/>
        </w:rPr>
        <w:t xml:space="preserve"> </w:t>
      </w:r>
      <w:r w:rsidR="000E2D40" w:rsidRPr="00E224B0">
        <w:rPr>
          <w:rFonts w:cs="Didot"/>
        </w:rPr>
        <w:t xml:space="preserve">come in two categories, formal or informal. </w:t>
      </w:r>
      <w:r w:rsidR="00970BCC" w:rsidRPr="00E224B0">
        <w:rPr>
          <w:rFonts w:cs="Didot"/>
        </w:rPr>
        <w:t xml:space="preserve">Our website looks dated (Metroline, 2016) but </w:t>
      </w:r>
      <w:r w:rsidR="008A6F54" w:rsidRPr="00E224B0">
        <w:rPr>
          <w:rFonts w:cs="Didot"/>
        </w:rPr>
        <w:t xml:space="preserve">still </w:t>
      </w:r>
      <w:r w:rsidR="00970BCC" w:rsidRPr="00E224B0">
        <w:rPr>
          <w:rFonts w:cs="Didot"/>
        </w:rPr>
        <w:t xml:space="preserve">provides information in a manner that </w:t>
      </w:r>
      <w:r w:rsidR="00970BCC" w:rsidRPr="00E224B0">
        <w:rPr>
          <w:rFonts w:cs="Didot"/>
        </w:rPr>
        <w:lastRenderedPageBreak/>
        <w:t xml:space="preserve">communicates a good quality, reliable service. Some formal information concerning Metroline is available on the website. In a bid to better fulfil the needs of consumers, colleagues, prospective employees, partners and emerging markets and others, the website </w:t>
      </w:r>
      <w:r w:rsidR="003F35F1" w:rsidRPr="00E224B0">
        <w:rPr>
          <w:rFonts w:cs="Didot"/>
        </w:rPr>
        <w:t>needs</w:t>
      </w:r>
      <w:r w:rsidR="00970BCC" w:rsidRPr="00E224B0">
        <w:rPr>
          <w:rFonts w:cs="Didot"/>
        </w:rPr>
        <w:t xml:space="preserve"> to be modernised and brought up to date. For the time being, detailed and professionally presented information is on our parent company website (comfortdel</w:t>
      </w:r>
      <w:r w:rsidR="00DC7354" w:rsidRPr="00E224B0">
        <w:rPr>
          <w:rFonts w:cs="Didot"/>
        </w:rPr>
        <w:t>G</w:t>
      </w:r>
      <w:r w:rsidR="00970BCC" w:rsidRPr="00E224B0">
        <w:rPr>
          <w:rFonts w:cs="Didot"/>
        </w:rPr>
        <w:t>ro.com) in language that is understandable by most. There are more specific reports which require some specialist knowledge to gain a fuller understanding of the information. An example would be information on dividends or major financial features (COMFORTDELGRO, 2019).</w:t>
      </w:r>
    </w:p>
    <w:p w14:paraId="2A22E598" w14:textId="77777777" w:rsidR="00970BCC" w:rsidRPr="00E224B0" w:rsidRDefault="00970BCC" w:rsidP="00455275">
      <w:pPr>
        <w:spacing w:line="360" w:lineRule="auto"/>
        <w:rPr>
          <w:rStyle w:val="Heading2Char"/>
        </w:rPr>
      </w:pPr>
    </w:p>
    <w:p w14:paraId="0ABF7837" w14:textId="1997CD5F" w:rsidR="00DC2D9A" w:rsidRPr="00E224B0" w:rsidRDefault="00DC2D9A" w:rsidP="00DC2D9A">
      <w:pPr>
        <w:spacing w:line="360" w:lineRule="auto"/>
        <w:rPr>
          <w:rFonts w:cs="Didot"/>
          <w:color w:val="222222"/>
        </w:rPr>
      </w:pPr>
      <w:bookmarkStart w:id="7" w:name="_Toc19539538"/>
      <w:r w:rsidRPr="00E224B0">
        <w:rPr>
          <w:rStyle w:val="Heading3Char"/>
        </w:rPr>
        <w:t>Knowledge</w:t>
      </w:r>
      <w:bookmarkEnd w:id="7"/>
      <w:r w:rsidRPr="00E224B0">
        <w:rPr>
          <w:rFonts w:cs="Didot"/>
          <w:color w:val="222222"/>
          <w:shd w:val="clear" w:color="auto" w:fill="FFFFFF"/>
        </w:rPr>
        <w:t xml:space="preserve"> can be said to be comprehension, familiarisation or consciousness of a person or thing. In particular, data, information, specifications, and talents. Knowledge offers </w:t>
      </w:r>
      <w:r w:rsidR="00FE28D2" w:rsidRPr="00E224B0">
        <w:rPr>
          <w:rFonts w:cs="Didot"/>
          <w:color w:val="222222"/>
          <w:shd w:val="clear" w:color="auto" w:fill="FFFFFF"/>
        </w:rPr>
        <w:t>the</w:t>
      </w:r>
      <w:r w:rsidRPr="00E224B0">
        <w:rPr>
          <w:rFonts w:cs="Didot"/>
          <w:color w:val="222222"/>
          <w:shd w:val="clear" w:color="auto" w:fill="FFFFFF"/>
        </w:rPr>
        <w:t xml:space="preserve"> capability to understand a topic theoretically and practically</w:t>
      </w:r>
      <w:r w:rsidR="003F35F1" w:rsidRPr="00E224B0">
        <w:rPr>
          <w:rFonts w:cs="Didot"/>
          <w:color w:val="222222"/>
          <w:shd w:val="clear" w:color="auto" w:fill="FFFFFF"/>
        </w:rPr>
        <w:t xml:space="preserve">, </w:t>
      </w:r>
      <w:r w:rsidR="00D17291" w:rsidRPr="00E224B0">
        <w:rPr>
          <w:rFonts w:cs="Didot"/>
          <w:color w:val="222222"/>
          <w:shd w:val="clear" w:color="auto" w:fill="FFFFFF"/>
        </w:rPr>
        <w:t>p</w:t>
      </w:r>
      <w:r w:rsidRPr="00E224B0">
        <w:rPr>
          <w:rFonts w:cs="Didot"/>
          <w:color w:val="222222"/>
          <w:shd w:val="clear" w:color="auto" w:fill="FFFFFF"/>
        </w:rPr>
        <w:t xml:space="preserve">rocured through sagacity, teaching or training by gaining an understanding, making a discovery or to becoming informed.  </w:t>
      </w:r>
    </w:p>
    <w:p w14:paraId="6E739DAF" w14:textId="77777777" w:rsidR="00DC2D9A" w:rsidRPr="00E224B0" w:rsidRDefault="00DC2D9A" w:rsidP="00DC2D9A">
      <w:pPr>
        <w:spacing w:line="360" w:lineRule="auto"/>
        <w:rPr>
          <w:rFonts w:cs="Didot"/>
          <w:color w:val="222222"/>
          <w:shd w:val="clear" w:color="auto" w:fill="FFFFFF"/>
        </w:rPr>
      </w:pPr>
    </w:p>
    <w:p w14:paraId="61C5C477" w14:textId="587520BA" w:rsidR="00AA330C" w:rsidRPr="00E224B0" w:rsidRDefault="00AA330C" w:rsidP="00DC2D9A">
      <w:pPr>
        <w:spacing w:line="360" w:lineRule="auto"/>
        <w:rPr>
          <w:rFonts w:eastAsiaTheme="majorEastAsia"/>
        </w:rPr>
      </w:pPr>
      <w:r w:rsidRPr="00E224B0">
        <w:rPr>
          <w:rFonts w:eastAsiaTheme="majorEastAsia"/>
        </w:rPr>
        <w:t>Knowledge</w:t>
      </w:r>
      <w:r w:rsidRPr="00E224B0">
        <w:rPr>
          <w:rStyle w:val="Heading2Char"/>
        </w:rPr>
        <w:t xml:space="preserve"> </w:t>
      </w:r>
      <w:r w:rsidRPr="00E224B0">
        <w:rPr>
          <w:rFonts w:eastAsiaTheme="majorEastAsia"/>
        </w:rPr>
        <w:t xml:space="preserve">is a self-awareness derived from a collection of tacit and explicit data. In business, an intellectual understanding of knowledge helps maintain the competitive advantage. To use knowledge for leverage in an organisation is to have the means to gain control in a way that increases revenues without increasing the use of resources. </w:t>
      </w:r>
    </w:p>
    <w:p w14:paraId="08CA7171" w14:textId="77777777" w:rsidR="00AA330C" w:rsidRPr="00E224B0" w:rsidRDefault="00AA330C" w:rsidP="00DC2D9A">
      <w:pPr>
        <w:spacing w:line="360" w:lineRule="auto"/>
        <w:rPr>
          <w:rFonts w:cs="Didot"/>
          <w:color w:val="222222"/>
          <w:shd w:val="clear" w:color="auto" w:fill="FFFFFF"/>
        </w:rPr>
      </w:pPr>
    </w:p>
    <w:p w14:paraId="71650250" w14:textId="4233A69E" w:rsidR="00FB0FFA" w:rsidRPr="00DC7354" w:rsidRDefault="00880575" w:rsidP="00EB2A07">
      <w:pPr>
        <w:spacing w:line="360" w:lineRule="auto"/>
        <w:rPr>
          <w:rFonts w:eastAsiaTheme="majorEastAsia" w:cstheme="majorBidi"/>
          <w:color w:val="2F5496" w:themeColor="accent1" w:themeShade="BF"/>
          <w:sz w:val="26"/>
          <w:szCs w:val="26"/>
        </w:rPr>
      </w:pPr>
      <w:r w:rsidRPr="00E224B0">
        <w:rPr>
          <w:rFonts w:cs="Didot"/>
          <w:color w:val="222222"/>
          <w:shd w:val="clear" w:color="auto" w:fill="FFFFFF"/>
        </w:rPr>
        <w:t>When individuals put their knowledge together, it strengthens and encourages dialogue. Through new training and advertising opportunities (Connelly, 2016), Metroline encourages the sharing of knowledge through teamwork, building relationships, furthering an understanding of the business and the core values amongst the employees. Together they build on their tacit knowledge. More recently, they have begun to share knowledge and ideas through a mobile intranet and app service called Blink (no date).</w:t>
      </w:r>
    </w:p>
    <w:p w14:paraId="27DD7A93" w14:textId="2ECFB524" w:rsidR="001F60CF" w:rsidRDefault="002831DA" w:rsidP="00EB2A07">
      <w:pPr>
        <w:spacing w:line="360" w:lineRule="auto"/>
        <w:rPr>
          <w:rFonts w:cs="Didot"/>
        </w:rPr>
      </w:pPr>
      <w:bookmarkStart w:id="8" w:name="_Toc19539539"/>
      <w:r w:rsidRPr="00481B91">
        <w:rPr>
          <w:rStyle w:val="Heading3Char"/>
        </w:rPr>
        <w:lastRenderedPageBreak/>
        <w:t>Information gathering</w:t>
      </w:r>
      <w:bookmarkEnd w:id="8"/>
      <w:r w:rsidRPr="002831DA">
        <w:rPr>
          <w:rFonts w:cs="Didot"/>
        </w:rPr>
        <w:t xml:space="preserve"> is an essential part of the necessary research and development needed for the workforce's successes; further development of research into new methods and technologies in the supply chain for products such as newer electric buses and their chargers.</w:t>
      </w:r>
    </w:p>
    <w:p w14:paraId="5E36038B" w14:textId="5932D0F3" w:rsidR="005B5261" w:rsidRDefault="005B5261" w:rsidP="00EB2A07">
      <w:pPr>
        <w:spacing w:line="360" w:lineRule="auto"/>
        <w:rPr>
          <w:rFonts w:cs="Didot"/>
        </w:rPr>
      </w:pPr>
    </w:p>
    <w:p w14:paraId="5727CA20" w14:textId="2AFA799E" w:rsidR="008F27CB" w:rsidRDefault="00FD4940" w:rsidP="00EB2A07">
      <w:pPr>
        <w:spacing w:line="360" w:lineRule="auto"/>
        <w:rPr>
          <w:rFonts w:cs="Didot"/>
        </w:rPr>
      </w:pPr>
      <w:bookmarkStart w:id="9" w:name="_Toc19539540"/>
      <w:r w:rsidRPr="001F60CF">
        <w:rPr>
          <w:rStyle w:val="Heading3Char"/>
        </w:rPr>
        <w:t>Value of information</w:t>
      </w:r>
      <w:bookmarkEnd w:id="9"/>
      <w:r w:rsidRPr="001F60CF">
        <w:rPr>
          <w:rFonts w:cs="Didot"/>
        </w:rPr>
        <w:t xml:space="preserve"> is divided into </w:t>
      </w:r>
      <w:r w:rsidR="007F54B0" w:rsidRPr="001F60CF">
        <w:rPr>
          <w:rFonts w:cs="Didot"/>
        </w:rPr>
        <w:t>two</w:t>
      </w:r>
      <w:r w:rsidR="00162EE8" w:rsidRPr="001F60CF">
        <w:rPr>
          <w:rFonts w:cs="Didot"/>
        </w:rPr>
        <w:t xml:space="preserve"> categories</w:t>
      </w:r>
      <w:r w:rsidR="007F54B0" w:rsidRPr="001F60CF">
        <w:rPr>
          <w:rFonts w:cs="Didot"/>
        </w:rPr>
        <w:t>.</w:t>
      </w:r>
      <w:r w:rsidR="00B328FC" w:rsidRPr="001F60CF">
        <w:rPr>
          <w:rFonts w:cs="Didot"/>
        </w:rPr>
        <w:t xml:space="preserve"> </w:t>
      </w:r>
      <w:r w:rsidR="004C6A7C" w:rsidRPr="001F60CF">
        <w:rPr>
          <w:rFonts w:cs="Didot"/>
        </w:rPr>
        <w:t>Tangible value of information is equal to the physical cost implications of gathering the information. Intangible value of information pertains to service quality.</w:t>
      </w:r>
    </w:p>
    <w:p w14:paraId="4A43B546" w14:textId="77777777" w:rsidR="008F27CB" w:rsidRDefault="008F27CB" w:rsidP="00EB2A07">
      <w:pPr>
        <w:spacing w:line="360" w:lineRule="auto"/>
        <w:rPr>
          <w:rFonts w:cs="Didot"/>
        </w:rPr>
      </w:pPr>
    </w:p>
    <w:p w14:paraId="0D94C58D" w14:textId="7D4DF64A" w:rsidR="00BA56A9" w:rsidRPr="00BA56A9" w:rsidRDefault="59B60B41" w:rsidP="59B60B41">
      <w:pPr>
        <w:spacing w:line="360" w:lineRule="auto"/>
        <w:rPr>
          <w:rFonts w:cs="Didot"/>
        </w:rPr>
      </w:pPr>
      <w:bookmarkStart w:id="10" w:name="_Toc19539541"/>
      <w:r w:rsidRPr="00B02E2E">
        <w:rPr>
          <w:rStyle w:val="Heading3Char"/>
        </w:rPr>
        <w:t>The transformational process</w:t>
      </w:r>
      <w:bookmarkEnd w:id="10"/>
      <w:r w:rsidRPr="59B60B41">
        <w:rPr>
          <w:rFonts w:cs="Didot"/>
        </w:rPr>
        <w:t xml:space="preserve"> of turning data into information consists of; data, i.e. a range of facts collected by investigation methods; getting processed by methods of classification, sorting, aggregating, calculating or selecting (Major and Ragsdale, 2001, p 1243); arriving at an output of an end product or desired information. Throughout this process, learning takes place in our intellect, </w:t>
      </w:r>
    </w:p>
    <w:p w14:paraId="4D0E866D" w14:textId="0E5105A1" w:rsidR="00CA2F70" w:rsidRDefault="59B60B41" w:rsidP="59B60B41">
      <w:pPr>
        <w:spacing w:line="360" w:lineRule="auto"/>
        <w:rPr>
          <w:rFonts w:cs="Didot"/>
        </w:rPr>
      </w:pPr>
      <w:r w:rsidRPr="59B60B41">
        <w:rPr>
          <w:rFonts w:cs="Didot"/>
        </w:rPr>
        <w:t>through our actions, in effect, causing a variation in our knowledge.</w:t>
      </w:r>
      <w:r w:rsidR="00CF0C04">
        <w:rPr>
          <w:rFonts w:cs="Didot"/>
        </w:rPr>
        <w:t xml:space="preserve"> </w:t>
      </w:r>
      <w:r w:rsidR="002C4F71">
        <w:rPr>
          <w:rFonts w:cs="Didot"/>
        </w:rPr>
        <w:t xml:space="preserve">Therefore, data </w:t>
      </w:r>
      <w:r w:rsidR="005B0508">
        <w:rPr>
          <w:rFonts w:cs="Didot"/>
        </w:rPr>
        <w:t xml:space="preserve">transformed </w:t>
      </w:r>
      <w:r w:rsidR="00173232">
        <w:rPr>
          <w:rFonts w:cs="Didot"/>
        </w:rPr>
        <w:t xml:space="preserve">or processed </w:t>
      </w:r>
      <w:r w:rsidR="00E20CD5">
        <w:rPr>
          <w:rFonts w:cs="Didot"/>
        </w:rPr>
        <w:t>by classification</w:t>
      </w:r>
      <w:r w:rsidR="00696D45">
        <w:rPr>
          <w:rFonts w:cs="Didot"/>
        </w:rPr>
        <w:t>,</w:t>
      </w:r>
      <w:r w:rsidR="006F5C4E">
        <w:rPr>
          <w:rFonts w:cs="Didot"/>
        </w:rPr>
        <w:t xml:space="preserve"> </w:t>
      </w:r>
      <w:r w:rsidR="00F56E30">
        <w:rPr>
          <w:rFonts w:cs="Didot"/>
        </w:rPr>
        <w:t xml:space="preserve">arriving </w:t>
      </w:r>
      <w:r w:rsidR="005F0126">
        <w:rPr>
          <w:rFonts w:cs="Didot"/>
        </w:rPr>
        <w:t xml:space="preserve">at desired </w:t>
      </w:r>
      <w:r w:rsidR="000A095F">
        <w:rPr>
          <w:rFonts w:cs="Didot"/>
        </w:rPr>
        <w:t xml:space="preserve">or </w:t>
      </w:r>
      <w:r w:rsidR="000C2FFD">
        <w:rPr>
          <w:rFonts w:cs="Didot"/>
        </w:rPr>
        <w:t xml:space="preserve">meaningful </w:t>
      </w:r>
      <w:r w:rsidR="004A4FE8">
        <w:rPr>
          <w:rFonts w:cs="Didot"/>
        </w:rPr>
        <w:t>in</w:t>
      </w:r>
      <w:r w:rsidR="004B5FE9">
        <w:rPr>
          <w:rFonts w:cs="Didot"/>
        </w:rPr>
        <w:t>formation</w:t>
      </w:r>
      <w:r w:rsidR="00696D45">
        <w:rPr>
          <w:rFonts w:cs="Didot"/>
        </w:rPr>
        <w:t>,</w:t>
      </w:r>
      <w:r w:rsidR="002F58FA">
        <w:rPr>
          <w:rFonts w:cs="Didot"/>
        </w:rPr>
        <w:t xml:space="preserve"> </w:t>
      </w:r>
      <w:r w:rsidR="00BA2DEA">
        <w:rPr>
          <w:rFonts w:cs="Didot"/>
        </w:rPr>
        <w:t xml:space="preserve">causes </w:t>
      </w:r>
      <w:r w:rsidR="00B82490">
        <w:rPr>
          <w:rFonts w:cs="Didot"/>
        </w:rPr>
        <w:t xml:space="preserve">the </w:t>
      </w:r>
      <w:r w:rsidR="00747331">
        <w:rPr>
          <w:rFonts w:cs="Didot"/>
        </w:rPr>
        <w:t xml:space="preserve">acquisition </w:t>
      </w:r>
      <w:r w:rsidR="00D529F6">
        <w:rPr>
          <w:rFonts w:cs="Didot"/>
        </w:rPr>
        <w:t>of</w:t>
      </w:r>
      <w:r w:rsidR="009C2E9A">
        <w:rPr>
          <w:rFonts w:cs="Didot"/>
        </w:rPr>
        <w:t xml:space="preserve"> a form of</w:t>
      </w:r>
      <w:r w:rsidR="00D529F6">
        <w:rPr>
          <w:rFonts w:cs="Didot"/>
        </w:rPr>
        <w:t xml:space="preserve"> knowledge.</w:t>
      </w:r>
      <w:r w:rsidR="00FF6393">
        <w:rPr>
          <w:rFonts w:cs="Didot"/>
        </w:rPr>
        <w:t xml:space="preserve"> </w:t>
      </w:r>
    </w:p>
    <w:p w14:paraId="7E0C7796" w14:textId="351189E0" w:rsidR="00CA2F70" w:rsidRDefault="00CA2F70">
      <w:pPr>
        <w:rPr>
          <w:rFonts w:cs="Didot"/>
        </w:rPr>
      </w:pPr>
    </w:p>
    <w:p w14:paraId="3104913E" w14:textId="46F3E858" w:rsidR="00CA2F70" w:rsidRDefault="00CA2F70">
      <w:pPr>
        <w:rPr>
          <w:rFonts w:cs="Didot"/>
        </w:rPr>
      </w:pPr>
    </w:p>
    <w:p w14:paraId="522F4D39" w14:textId="09B8C956" w:rsidR="0032526A" w:rsidRDefault="0032526A">
      <w:pPr>
        <w:rPr>
          <w:rFonts w:cs="Didot"/>
        </w:rPr>
      </w:pPr>
    </w:p>
    <w:p w14:paraId="04E3D3B9" w14:textId="3C09D7E7" w:rsidR="0032526A" w:rsidRDefault="0032526A">
      <w:pPr>
        <w:rPr>
          <w:rFonts w:cs="Didot"/>
        </w:rPr>
      </w:pPr>
    </w:p>
    <w:p w14:paraId="2EB3E0FB" w14:textId="77777777" w:rsidR="0032526A" w:rsidRDefault="0032526A">
      <w:pPr>
        <w:rPr>
          <w:rFonts w:cs="Didot"/>
        </w:rPr>
      </w:pPr>
    </w:p>
    <w:p w14:paraId="0D9D016A" w14:textId="77777777" w:rsidR="0032526A" w:rsidRDefault="0032526A">
      <w:pPr>
        <w:rPr>
          <w:rFonts w:cs="Didot"/>
        </w:rPr>
      </w:pPr>
    </w:p>
    <w:p w14:paraId="09C155BA" w14:textId="77777777" w:rsidR="0032526A" w:rsidRDefault="0032526A">
      <w:pPr>
        <w:rPr>
          <w:rFonts w:cs="Didot"/>
        </w:rPr>
      </w:pPr>
    </w:p>
    <w:p w14:paraId="4C53573D" w14:textId="77777777" w:rsidR="0032526A" w:rsidRDefault="0032526A">
      <w:pPr>
        <w:rPr>
          <w:rFonts w:cs="Didot"/>
        </w:rPr>
      </w:pPr>
    </w:p>
    <w:p w14:paraId="16E37E95" w14:textId="77777777" w:rsidR="0032526A" w:rsidRDefault="0032526A">
      <w:pPr>
        <w:rPr>
          <w:rFonts w:cs="Didot"/>
        </w:rPr>
      </w:pPr>
    </w:p>
    <w:p w14:paraId="1C7F5776" w14:textId="77777777" w:rsidR="0032526A" w:rsidRDefault="0032526A">
      <w:pPr>
        <w:rPr>
          <w:rFonts w:cs="Didot"/>
        </w:rPr>
      </w:pPr>
    </w:p>
    <w:p w14:paraId="44E89F00" w14:textId="77777777" w:rsidR="0032526A" w:rsidRDefault="0032526A">
      <w:pPr>
        <w:rPr>
          <w:rFonts w:cs="Didot"/>
        </w:rPr>
      </w:pPr>
    </w:p>
    <w:p w14:paraId="51ED2091" w14:textId="77777777" w:rsidR="0032526A" w:rsidRDefault="0032526A">
      <w:pPr>
        <w:rPr>
          <w:rFonts w:cs="Didot"/>
        </w:rPr>
      </w:pPr>
    </w:p>
    <w:p w14:paraId="5E98A50D" w14:textId="77777777" w:rsidR="0032526A" w:rsidRDefault="0032526A">
      <w:pPr>
        <w:rPr>
          <w:rFonts w:cs="Didot"/>
        </w:rPr>
      </w:pPr>
    </w:p>
    <w:p w14:paraId="37C7E8B4" w14:textId="77777777" w:rsidR="0032526A" w:rsidRDefault="0032526A">
      <w:pPr>
        <w:rPr>
          <w:rFonts w:cs="Didot"/>
        </w:rPr>
      </w:pPr>
    </w:p>
    <w:p w14:paraId="5D362B6E" w14:textId="77777777" w:rsidR="0032526A" w:rsidRDefault="0032526A">
      <w:pPr>
        <w:rPr>
          <w:rFonts w:cs="Didot"/>
        </w:rPr>
      </w:pPr>
    </w:p>
    <w:p w14:paraId="145E8FA0" w14:textId="77777777" w:rsidR="0032526A" w:rsidRDefault="0032526A">
      <w:pPr>
        <w:rPr>
          <w:rFonts w:cs="Didot"/>
        </w:rPr>
      </w:pPr>
    </w:p>
    <w:p w14:paraId="6B9F3275" w14:textId="77777777" w:rsidR="0032526A" w:rsidRDefault="0032526A">
      <w:pPr>
        <w:rPr>
          <w:rFonts w:cs="Didot"/>
        </w:rPr>
      </w:pPr>
    </w:p>
    <w:p w14:paraId="51CDCD4B" w14:textId="77777777" w:rsidR="0032526A" w:rsidRDefault="0032526A">
      <w:pPr>
        <w:rPr>
          <w:rFonts w:cs="Didot"/>
        </w:rPr>
      </w:pPr>
    </w:p>
    <w:p w14:paraId="248E0924" w14:textId="77777777" w:rsidR="0032526A" w:rsidRDefault="0032526A">
      <w:pPr>
        <w:rPr>
          <w:rFonts w:cs="Didot"/>
        </w:rPr>
      </w:pPr>
    </w:p>
    <w:p w14:paraId="68BF3320" w14:textId="77777777" w:rsidR="0032526A" w:rsidRDefault="0032526A">
      <w:pPr>
        <w:rPr>
          <w:rFonts w:cs="Didot"/>
        </w:rPr>
      </w:pPr>
    </w:p>
    <w:p w14:paraId="053886F9" w14:textId="77777777" w:rsidR="0032526A" w:rsidRDefault="0032526A">
      <w:pPr>
        <w:rPr>
          <w:rFonts w:cs="Didot"/>
        </w:rPr>
      </w:pPr>
    </w:p>
    <w:p w14:paraId="331FCAF3" w14:textId="7BB25E97" w:rsidR="00C94C28" w:rsidRDefault="00DC18C9">
      <w:pPr>
        <w:rPr>
          <w:rFonts w:cs="Didot"/>
        </w:rPr>
      </w:pPr>
      <w:r>
        <w:rPr>
          <w:rFonts w:asciiTheme="majorHAnsi" w:eastAsiaTheme="majorEastAsia" w:hAnsiTheme="majorHAnsi" w:cstheme="majorBidi"/>
          <w:noProof/>
          <w:color w:val="2F5496" w:themeColor="accent1" w:themeShade="BF"/>
          <w:sz w:val="26"/>
          <w:szCs w:val="26"/>
        </w:rPr>
        <mc:AlternateContent>
          <mc:Choice Requires="wps">
            <w:drawing>
              <wp:anchor distT="0" distB="0" distL="114300" distR="114300" simplePos="0" relativeHeight="251658250" behindDoc="0" locked="0" layoutInCell="1" allowOverlap="1" wp14:anchorId="4C1FB4E8" wp14:editId="1298D376">
                <wp:simplePos x="0" y="0"/>
                <wp:positionH relativeFrom="column">
                  <wp:posOffset>5190279</wp:posOffset>
                </wp:positionH>
                <wp:positionV relativeFrom="paragraph">
                  <wp:posOffset>3494617</wp:posOffset>
                </wp:positionV>
                <wp:extent cx="1104265" cy="253365"/>
                <wp:effectExtent l="0" t="0" r="635" b="635"/>
                <wp:wrapNone/>
                <wp:docPr id="35" name="Text Box 35"/>
                <wp:cNvGraphicFramePr/>
                <a:graphic xmlns:a="http://schemas.openxmlformats.org/drawingml/2006/main">
                  <a:graphicData uri="http://schemas.microsoft.com/office/word/2010/wordprocessingShape">
                    <wps:wsp>
                      <wps:cNvSpPr txBox="1"/>
                      <wps:spPr>
                        <a:xfrm>
                          <a:off x="0" y="0"/>
                          <a:ext cx="1104265" cy="253365"/>
                        </a:xfrm>
                        <a:prstGeom prst="rect">
                          <a:avLst/>
                        </a:prstGeom>
                        <a:solidFill>
                          <a:schemeClr val="lt1"/>
                        </a:solidFill>
                        <a:ln w="6350">
                          <a:noFill/>
                        </a:ln>
                      </wps:spPr>
                      <wps:txbx>
                        <w:txbxContent>
                          <w:p w14:paraId="33E7231C" w14:textId="77777777" w:rsidR="00CD14D1" w:rsidRPr="001D3B85" w:rsidRDefault="00CD14D1" w:rsidP="001D3B85">
                            <w:pPr>
                              <w:jc w:val="right"/>
                              <w:rPr>
                                <w:rFonts w:cs="Didot"/>
                                <w:color w:val="002060"/>
                                <w:sz w:val="20"/>
                                <w:szCs w:val="20"/>
                              </w:rPr>
                            </w:pPr>
                            <w:r w:rsidRPr="001D3B85">
                              <w:rPr>
                                <w:rFonts w:cs="Didot" w:hint="cs"/>
                                <w:color w:val="002060"/>
                                <w:sz w:val="20"/>
                                <w:szCs w:val="20"/>
                              </w:rPr>
                              <w:t>End products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1FB4E8" id="Text Box 35" o:spid="_x0000_s1032" type="#_x0000_t202" style="position:absolute;margin-left:408.7pt;margin-top:275.15pt;width:86.95pt;height:19.95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" fillcolor="white [3201]" stroked="f" strokeweight=".5pt">
                <v:textbox>
                  <w:txbxContent>
                    <w:p w14:paraId="33E7231C" w14:textId="77777777" w:rsidR="00CD14D1" w:rsidRPr="001D3B85" w:rsidRDefault="00CD14D1" w:rsidP="001D3B85">
                      <w:pPr>
                        <w:jc w:val="right"/>
                        <w:rPr>
                          <w:rFonts w:cs="Didot"/>
                          <w:color w:val="002060"/>
                          <w:sz w:val="20"/>
                          <w:szCs w:val="20"/>
                        </w:rPr>
                      </w:pPr>
                      <w:r w:rsidRPr="001D3B85">
                        <w:rPr>
                          <w:rFonts w:cs="Didot" w:hint="cs"/>
                          <w:color w:val="002060"/>
                          <w:sz w:val="20"/>
                          <w:szCs w:val="20"/>
                        </w:rPr>
                        <w:t>End products</w:t>
                      </w:r>
                    </w:p>
                  </w:txbxContent>
                </v:textbox>
              </v:shape>
            </w:pict>
          </mc:Fallback>
        </mc:AlternateContent>
      </w:r>
      <w:r w:rsidR="0065165F">
        <w:rPr>
          <w:rFonts w:asciiTheme="majorHAnsi" w:eastAsiaTheme="majorEastAsia" w:hAnsiTheme="majorHAnsi" w:cstheme="majorBidi"/>
          <w:noProof/>
          <w:color w:val="2F5496" w:themeColor="accent1" w:themeShade="BF"/>
          <w:sz w:val="26"/>
          <w:szCs w:val="26"/>
        </w:rPr>
        <w:drawing>
          <wp:anchor distT="0" distB="0" distL="114300" distR="114300" simplePos="0" relativeHeight="251658260" behindDoc="0" locked="0" layoutInCell="1" allowOverlap="1" wp14:anchorId="6A413EA4" wp14:editId="2D0E7E03">
            <wp:simplePos x="0" y="0"/>
            <wp:positionH relativeFrom="column">
              <wp:posOffset>5167812</wp:posOffset>
            </wp:positionH>
            <wp:positionV relativeFrom="paragraph">
              <wp:posOffset>3098800</wp:posOffset>
            </wp:positionV>
            <wp:extent cx="418892" cy="418892"/>
            <wp:effectExtent l="12700" t="0" r="26035" b="0"/>
            <wp:wrapNone/>
            <wp:docPr id="17" name="Graphic 17" descr="Credit c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mediafile_IHhT79.svg"/>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rot="642516">
                      <a:off x="0" y="0"/>
                      <a:ext cx="422408" cy="422408"/>
                    </a:xfrm>
                    <a:prstGeom prst="rect">
                      <a:avLst/>
                    </a:prstGeom>
                  </pic:spPr>
                </pic:pic>
              </a:graphicData>
            </a:graphic>
            <wp14:sizeRelH relativeFrom="page">
              <wp14:pctWidth>0</wp14:pctWidth>
            </wp14:sizeRelH>
            <wp14:sizeRelV relativeFrom="page">
              <wp14:pctHeight>0</wp14:pctHeight>
            </wp14:sizeRelV>
          </wp:anchor>
        </w:drawing>
      </w:r>
      <w:r w:rsidR="0065165F">
        <w:rPr>
          <w:rFonts w:asciiTheme="majorHAnsi" w:eastAsiaTheme="majorEastAsia" w:hAnsiTheme="majorHAnsi" w:cstheme="majorBidi"/>
          <w:noProof/>
          <w:color w:val="2F5496" w:themeColor="accent1" w:themeShade="BF"/>
          <w:sz w:val="26"/>
          <w:szCs w:val="26"/>
        </w:rPr>
        <w:drawing>
          <wp:anchor distT="0" distB="0" distL="114300" distR="114300" simplePos="0" relativeHeight="251658259" behindDoc="0" locked="0" layoutInCell="1" allowOverlap="1" wp14:anchorId="2AA74E8A" wp14:editId="335A1F2B">
            <wp:simplePos x="0" y="0"/>
            <wp:positionH relativeFrom="column">
              <wp:posOffset>4899720</wp:posOffset>
            </wp:positionH>
            <wp:positionV relativeFrom="paragraph">
              <wp:posOffset>2731416</wp:posOffset>
            </wp:positionV>
            <wp:extent cx="502149" cy="502149"/>
            <wp:effectExtent l="12700" t="0" r="19050" b="0"/>
            <wp:wrapNone/>
            <wp:docPr id="5" name="Graphic 5" descr="Universal ac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ediafile_VJyinh.svg"/>
                    <pic:cNvPicPr/>
                  </pic:nvPicPr>
                  <pic:blipFill>
                    <a:blip r:embed="rId12">
                      <a:extLst>
                        <a:ext uri="{28A0092B-C50C-407E-A947-70E740481C1C}">
                          <a14:useLocalDpi xmlns:a14="http://schemas.microsoft.com/office/drawing/2010/main" val="0"/>
                        </a:ext>
                        <a:ext uri="{96DAC541-7B7A-43D3-8B79-37D633B846F1}">
                          <asvg:svgBlip xmlns:asvg="http://schemas.microsoft.com/office/drawing/2016/SVG/main" r:embed="rId13"/>
                        </a:ext>
                      </a:extLst>
                    </a:blip>
                    <a:stretch>
                      <a:fillRect/>
                    </a:stretch>
                  </pic:blipFill>
                  <pic:spPr>
                    <a:xfrm rot="20493760">
                      <a:off x="0" y="0"/>
                      <a:ext cx="504046" cy="504046"/>
                    </a:xfrm>
                    <a:prstGeom prst="rect">
                      <a:avLst/>
                    </a:prstGeom>
                  </pic:spPr>
                </pic:pic>
              </a:graphicData>
            </a:graphic>
            <wp14:sizeRelH relativeFrom="page">
              <wp14:pctWidth>0</wp14:pctWidth>
            </wp14:sizeRelH>
            <wp14:sizeRelV relativeFrom="page">
              <wp14:pctHeight>0</wp14:pctHeight>
            </wp14:sizeRelV>
          </wp:anchor>
        </w:drawing>
      </w:r>
      <w:r w:rsidR="0065165F">
        <w:rPr>
          <w:noProof/>
        </w:rPr>
        <mc:AlternateContent>
          <mc:Choice Requires="wpg">
            <w:drawing>
              <wp:anchor distT="0" distB="0" distL="114300" distR="114300" simplePos="0" relativeHeight="251658251" behindDoc="0" locked="0" layoutInCell="1" allowOverlap="1" wp14:anchorId="30F4262D" wp14:editId="15A49912">
                <wp:simplePos x="0" y="0"/>
                <wp:positionH relativeFrom="column">
                  <wp:posOffset>5399547</wp:posOffset>
                </wp:positionH>
                <wp:positionV relativeFrom="paragraph">
                  <wp:posOffset>2582247</wp:posOffset>
                </wp:positionV>
                <wp:extent cx="282120" cy="316168"/>
                <wp:effectExtent l="50800" t="0" r="35560" b="1905"/>
                <wp:wrapNone/>
                <wp:docPr id="22" name="Graphic 21" descr="Suitcase"/>
                <wp:cNvGraphicFramePr/>
                <a:graphic xmlns:a="http://schemas.openxmlformats.org/drawingml/2006/main">
                  <a:graphicData uri="http://schemas.microsoft.com/office/word/2010/wordprocessingGroup">
                    <wpg:wgp>
                      <wpg:cNvGrpSpPr/>
                      <wpg:grpSpPr>
                        <a:xfrm rot="1743873">
                          <a:off x="0" y="0"/>
                          <a:ext cx="282120" cy="316168"/>
                          <a:chOff x="914400" y="7514376"/>
                          <a:chExt cx="334645" cy="334645"/>
                        </a:xfrm>
                        <a:solidFill>
                          <a:schemeClr val="accent2">
                            <a:lumMod val="50000"/>
                          </a:schemeClr>
                        </a:solidFill>
                      </wpg:grpSpPr>
                      <wps:wsp>
                        <wps:cNvPr id="23" name="Freeform 23"/>
                        <wps:cNvSpPr/>
                        <wps:spPr>
                          <a:xfrm>
                            <a:off x="939673" y="7602395"/>
                            <a:ext cx="45317" cy="198695"/>
                          </a:xfrm>
                          <a:custGeom>
                            <a:avLst/>
                            <a:gdLst>
                              <a:gd name="connsiteX0" fmla="*/ 16558 w 45316"/>
                              <a:gd name="connsiteY0" fmla="*/ 2614 h 198695"/>
                              <a:gd name="connsiteX1" fmla="*/ 2614 w 45316"/>
                              <a:gd name="connsiteY1" fmla="*/ 16558 h 198695"/>
                              <a:gd name="connsiteX2" fmla="*/ 2614 w 45316"/>
                              <a:gd name="connsiteY2" fmla="*/ 183880 h 198695"/>
                              <a:gd name="connsiteX3" fmla="*/ 16558 w 45316"/>
                              <a:gd name="connsiteY3" fmla="*/ 197824 h 198695"/>
                              <a:gd name="connsiteX4" fmla="*/ 44445 w 45316"/>
                              <a:gd name="connsiteY4" fmla="*/ 197824 h 198695"/>
                              <a:gd name="connsiteX5" fmla="*/ 44445 w 45316"/>
                              <a:gd name="connsiteY5" fmla="*/ 2614 h 198695"/>
                              <a:gd name="connsiteX6" fmla="*/ 16558 w 45316"/>
                              <a:gd name="connsiteY6" fmla="*/ 2614 h 19869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45316" h="198695">
                                <a:moveTo>
                                  <a:pt x="16558" y="2614"/>
                                </a:moveTo>
                                <a:cubicBezTo>
                                  <a:pt x="8889" y="2614"/>
                                  <a:pt x="2614" y="8889"/>
                                  <a:pt x="2614" y="16558"/>
                                </a:cubicBezTo>
                                <a:lnTo>
                                  <a:pt x="2614" y="183880"/>
                                </a:lnTo>
                                <a:cubicBezTo>
                                  <a:pt x="2614" y="191549"/>
                                  <a:pt x="8889" y="197824"/>
                                  <a:pt x="16558" y="197824"/>
                                </a:cubicBezTo>
                                <a:lnTo>
                                  <a:pt x="44445" y="197824"/>
                                </a:lnTo>
                                <a:lnTo>
                                  <a:pt x="44445" y="2614"/>
                                </a:lnTo>
                                <a:lnTo>
                                  <a:pt x="16558" y="2614"/>
                                </a:lnTo>
                                <a:close/>
                              </a:path>
                            </a:pathLst>
                          </a:custGeom>
                          <a:grp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Freeform 24"/>
                        <wps:cNvSpPr/>
                        <wps:spPr>
                          <a:xfrm>
                            <a:off x="1176713" y="7602395"/>
                            <a:ext cx="45317" cy="198695"/>
                          </a:xfrm>
                          <a:custGeom>
                            <a:avLst/>
                            <a:gdLst>
                              <a:gd name="connsiteX0" fmla="*/ 30501 w 45316"/>
                              <a:gd name="connsiteY0" fmla="*/ 2614 h 198695"/>
                              <a:gd name="connsiteX1" fmla="*/ 2614 w 45316"/>
                              <a:gd name="connsiteY1" fmla="*/ 2614 h 198695"/>
                              <a:gd name="connsiteX2" fmla="*/ 2614 w 45316"/>
                              <a:gd name="connsiteY2" fmla="*/ 197824 h 198695"/>
                              <a:gd name="connsiteX3" fmla="*/ 30501 w 45316"/>
                              <a:gd name="connsiteY3" fmla="*/ 197824 h 198695"/>
                              <a:gd name="connsiteX4" fmla="*/ 44445 w 45316"/>
                              <a:gd name="connsiteY4" fmla="*/ 183880 h 198695"/>
                              <a:gd name="connsiteX5" fmla="*/ 44445 w 45316"/>
                              <a:gd name="connsiteY5" fmla="*/ 16558 h 198695"/>
                              <a:gd name="connsiteX6" fmla="*/ 30501 w 45316"/>
                              <a:gd name="connsiteY6" fmla="*/ 2614 h 19869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Lst>
                            <a:rect l="l" t="t" r="r" b="b"/>
                            <a:pathLst>
                              <a:path w="45316" h="198695">
                                <a:moveTo>
                                  <a:pt x="30501" y="2614"/>
                                </a:moveTo>
                                <a:lnTo>
                                  <a:pt x="2614" y="2614"/>
                                </a:lnTo>
                                <a:lnTo>
                                  <a:pt x="2614" y="197824"/>
                                </a:lnTo>
                                <a:lnTo>
                                  <a:pt x="30501" y="197824"/>
                                </a:lnTo>
                                <a:cubicBezTo>
                                  <a:pt x="38170" y="197824"/>
                                  <a:pt x="44445" y="191549"/>
                                  <a:pt x="44445" y="183880"/>
                                </a:cubicBezTo>
                                <a:lnTo>
                                  <a:pt x="44445" y="16558"/>
                                </a:lnTo>
                                <a:cubicBezTo>
                                  <a:pt x="44445" y="8889"/>
                                  <a:pt x="38170" y="2614"/>
                                  <a:pt x="30501" y="2614"/>
                                </a:cubicBezTo>
                                <a:close/>
                              </a:path>
                            </a:pathLst>
                          </a:custGeom>
                          <a:grp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5" name="Freeform 25"/>
                        <wps:cNvSpPr/>
                        <wps:spPr>
                          <a:xfrm>
                            <a:off x="995447" y="7560564"/>
                            <a:ext cx="170808" cy="240526"/>
                          </a:xfrm>
                          <a:custGeom>
                            <a:avLst/>
                            <a:gdLst>
                              <a:gd name="connsiteX0" fmla="*/ 131592 w 170808"/>
                              <a:gd name="connsiteY0" fmla="*/ 44445 h 240526"/>
                              <a:gd name="connsiteX1" fmla="*/ 131592 w 170808"/>
                              <a:gd name="connsiteY1" fmla="*/ 27016 h 240526"/>
                              <a:gd name="connsiteX2" fmla="*/ 107191 w 170808"/>
                              <a:gd name="connsiteY2" fmla="*/ 2614 h 240526"/>
                              <a:gd name="connsiteX3" fmla="*/ 86276 w 170808"/>
                              <a:gd name="connsiteY3" fmla="*/ 2614 h 240526"/>
                              <a:gd name="connsiteX4" fmla="*/ 65360 w 170808"/>
                              <a:gd name="connsiteY4" fmla="*/ 2614 h 240526"/>
                              <a:gd name="connsiteX5" fmla="*/ 40959 w 170808"/>
                              <a:gd name="connsiteY5" fmla="*/ 27016 h 240526"/>
                              <a:gd name="connsiteX6" fmla="*/ 40959 w 170808"/>
                              <a:gd name="connsiteY6" fmla="*/ 44445 h 240526"/>
                              <a:gd name="connsiteX7" fmla="*/ 2614 w 170808"/>
                              <a:gd name="connsiteY7" fmla="*/ 44445 h 240526"/>
                              <a:gd name="connsiteX8" fmla="*/ 2614 w 170808"/>
                              <a:gd name="connsiteY8" fmla="*/ 239655 h 240526"/>
                              <a:gd name="connsiteX9" fmla="*/ 169937 w 170808"/>
                              <a:gd name="connsiteY9" fmla="*/ 239655 h 240526"/>
                              <a:gd name="connsiteX10" fmla="*/ 169937 w 170808"/>
                              <a:gd name="connsiteY10" fmla="*/ 44445 h 240526"/>
                              <a:gd name="connsiteX11" fmla="*/ 131592 w 170808"/>
                              <a:gd name="connsiteY11" fmla="*/ 44445 h 240526"/>
                              <a:gd name="connsiteX12" fmla="*/ 110677 w 170808"/>
                              <a:gd name="connsiteY12" fmla="*/ 44445 h 240526"/>
                              <a:gd name="connsiteX13" fmla="*/ 61874 w 170808"/>
                              <a:gd name="connsiteY13" fmla="*/ 44445 h 240526"/>
                              <a:gd name="connsiteX14" fmla="*/ 61874 w 170808"/>
                              <a:gd name="connsiteY14" fmla="*/ 27016 h 240526"/>
                              <a:gd name="connsiteX15" fmla="*/ 65360 w 170808"/>
                              <a:gd name="connsiteY15" fmla="*/ 23530 h 240526"/>
                              <a:gd name="connsiteX16" fmla="*/ 86276 w 170808"/>
                              <a:gd name="connsiteY16" fmla="*/ 23530 h 240526"/>
                              <a:gd name="connsiteX17" fmla="*/ 107191 w 170808"/>
                              <a:gd name="connsiteY17" fmla="*/ 23530 h 240526"/>
                              <a:gd name="connsiteX18" fmla="*/ 110677 w 170808"/>
                              <a:gd name="connsiteY18" fmla="*/ 27016 h 240526"/>
                              <a:gd name="connsiteX19" fmla="*/ 110677 w 170808"/>
                              <a:gd name="connsiteY19" fmla="*/ 44445 h 24052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 ang="0">
                                <a:pos x="connsiteX17" y="connsiteY17"/>
                              </a:cxn>
                              <a:cxn ang="0">
                                <a:pos x="connsiteX18" y="connsiteY18"/>
                              </a:cxn>
                              <a:cxn ang="0">
                                <a:pos x="connsiteX19" y="connsiteY19"/>
                              </a:cxn>
                            </a:cxnLst>
                            <a:rect l="l" t="t" r="r" b="b"/>
                            <a:pathLst>
                              <a:path w="170808" h="240526">
                                <a:moveTo>
                                  <a:pt x="131592" y="44445"/>
                                </a:moveTo>
                                <a:lnTo>
                                  <a:pt x="131592" y="27016"/>
                                </a:lnTo>
                                <a:cubicBezTo>
                                  <a:pt x="131592" y="13421"/>
                                  <a:pt x="120786" y="2614"/>
                                  <a:pt x="107191" y="2614"/>
                                </a:cubicBezTo>
                                <a:lnTo>
                                  <a:pt x="86276" y="2614"/>
                                </a:lnTo>
                                <a:lnTo>
                                  <a:pt x="65360" y="2614"/>
                                </a:lnTo>
                                <a:cubicBezTo>
                                  <a:pt x="51765" y="2614"/>
                                  <a:pt x="40959" y="13421"/>
                                  <a:pt x="40959" y="27016"/>
                                </a:cubicBezTo>
                                <a:lnTo>
                                  <a:pt x="40959" y="44445"/>
                                </a:lnTo>
                                <a:lnTo>
                                  <a:pt x="2614" y="44445"/>
                                </a:lnTo>
                                <a:lnTo>
                                  <a:pt x="2614" y="239655"/>
                                </a:lnTo>
                                <a:lnTo>
                                  <a:pt x="169937" y="239655"/>
                                </a:lnTo>
                                <a:lnTo>
                                  <a:pt x="169937" y="44445"/>
                                </a:lnTo>
                                <a:lnTo>
                                  <a:pt x="131592" y="44445"/>
                                </a:lnTo>
                                <a:close/>
                                <a:moveTo>
                                  <a:pt x="110677" y="44445"/>
                                </a:moveTo>
                                <a:lnTo>
                                  <a:pt x="61874" y="44445"/>
                                </a:lnTo>
                                <a:lnTo>
                                  <a:pt x="61874" y="27016"/>
                                </a:lnTo>
                                <a:cubicBezTo>
                                  <a:pt x="61874" y="24924"/>
                                  <a:pt x="63269" y="23530"/>
                                  <a:pt x="65360" y="23530"/>
                                </a:cubicBezTo>
                                <a:lnTo>
                                  <a:pt x="86276" y="23530"/>
                                </a:lnTo>
                                <a:lnTo>
                                  <a:pt x="107191" y="23530"/>
                                </a:lnTo>
                                <a:cubicBezTo>
                                  <a:pt x="109283" y="23530"/>
                                  <a:pt x="110677" y="24924"/>
                                  <a:pt x="110677" y="27016"/>
                                </a:cubicBezTo>
                                <a:lnTo>
                                  <a:pt x="110677" y="44445"/>
                                </a:lnTo>
                                <a:close/>
                              </a:path>
                            </a:pathLst>
                          </a:custGeom>
                          <a:grpFill/>
                          <a:ln w="9525" cap="flat">
                            <a:noFill/>
                            <a:prstDash val="solid"/>
                            <a:miter/>
                          </a:ln>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dgm="http://schemas.openxmlformats.org/drawingml/2006/diagram" xmlns:asvg="http://schemas.microsoft.com/office/drawing/2016/SVG/main" xmlns:a14="http://schemas.microsoft.com/office/drawing/2010/main" xmlns:pic="http://schemas.openxmlformats.org/drawingml/2006/picture" xmlns:a="http://schemas.openxmlformats.org/drawingml/2006/main">
            <w:pict>
              <v:group id="Graphic 21" style="position:absolute;margin-left:425.15pt;margin-top:203.35pt;width:22.2pt;height:24.9pt;rotation:1904774fd;z-index:251680768;mso-width-relative:margin;mso-height-relative:margin" alt="Suitcase" coordsize="3346,3346" coordorigin="9144,75143" o:spid="_x0000_s1026" w14:anchorId="424DAA8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">
                <v:shape id="Freeform 23" style="position:absolute;left:9396;top:76023;width:453;height:1987;visibility:visible;mso-wrap-style:square;v-text-anchor:middle" coordsize="45316,198695" o:spid="_x0000_s1027" filled="f" stroked="f" path="m16558,2614c8889,2614,2614,8889,2614,16558r,167322c2614,191549,8889,197824,16558,197824r27887,l44445,2614r-27887,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">
                  <v:stroke joinstyle="miter"/>
                  <v:path arrowok="t" o:connecttype="custom" o:connectlocs="16558,2614;2614,16558;2614,183880;16558,197824;44446,197824;44446,2614;16558,2614" o:connectangles="0,0,0,0,0,0,0"/>
                </v:shape>
                <v:shape id="Freeform 24" style="position:absolute;left:11767;top:76023;width:453;height:1987;visibility:visible;mso-wrap-style:square;v-text-anchor:middle" coordsize="45316,198695" o:spid="_x0000_s1028" filled="f" stroked="f" path="m30501,2614r-27887,l2614,197824r27887,c38170,197824,44445,191549,44445,183880r,-167322c44445,8889,38170,2614,30501,2614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">
                  <v:stroke joinstyle="miter"/>
                  <v:path arrowok="t" o:connecttype="custom" o:connectlocs="30502,2614;2614,2614;2614,197824;30502,197824;44446,183880;44446,16558;30502,2614" o:connectangles="0,0,0,0,0,0,0"/>
                </v:shape>
                <v:shape id="Freeform 25" style="position:absolute;left:9954;top:75605;width:1708;height:2405;visibility:visible;mso-wrap-style:square;v-text-anchor:middle" coordsize="170808,240526" o:spid="_x0000_s1029" filled="f" stroked="f" path="m131592,44445r,-17429c131592,13421,120786,2614,107191,2614r-20915,l65360,2614v-13595,,-24401,10807,-24401,24402l40959,44445r-38345,l2614,239655r167323,l169937,44445r-38345,xm110677,44445r-48803,l61874,27016v,-2092,1395,-3486,3486,-3486l86276,23530r20915,c109283,23530,110677,24924,110677,27016r,17429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">
                  <v:stroke joinstyle="miter"/>
                  <v:path arrowok="t" o:connecttype="custom" o:connectlocs="131592,44445;131592,27016;107191,2614;86276,2614;65360,2614;40959,27016;40959,44445;2614,44445;2614,239655;169937,239655;169937,44445;131592,44445;110677,44445;61874,44445;61874,27016;65360,23530;86276,23530;107191,23530;110677,27016;110677,44445" o:connectangles="0,0,0,0,0,0,0,0,0,0,0,0,0,0,0,0,0,0,0,0"/>
                </v:shape>
              </v:group>
            </w:pict>
          </mc:Fallback>
        </mc:AlternateContent>
      </w:r>
      <w:r w:rsidR="00814EC1">
        <w:rPr>
          <w:rFonts w:asciiTheme="majorHAnsi" w:eastAsiaTheme="majorEastAsia" w:hAnsiTheme="majorHAnsi" w:cstheme="majorBidi"/>
          <w:noProof/>
          <w:color w:val="2F5496" w:themeColor="accent1" w:themeShade="BF"/>
          <w:sz w:val="26"/>
          <w:szCs w:val="26"/>
        </w:rPr>
        <w:drawing>
          <wp:anchor distT="0" distB="0" distL="114300" distR="114300" simplePos="0" relativeHeight="251658258" behindDoc="0" locked="0" layoutInCell="1" allowOverlap="1" wp14:anchorId="59961E42" wp14:editId="02DEB8CE">
            <wp:simplePos x="0" y="0"/>
            <wp:positionH relativeFrom="column">
              <wp:posOffset>5064980</wp:posOffset>
            </wp:positionH>
            <wp:positionV relativeFrom="paragraph">
              <wp:posOffset>2273521</wp:posOffset>
            </wp:positionV>
            <wp:extent cx="357809" cy="357809"/>
            <wp:effectExtent l="0" t="0" r="0" b="0"/>
            <wp:wrapNone/>
            <wp:docPr id="4" name="Graphic 4" descr="Bar graph with downward tre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mediafile_xAuyaR.svg"/>
                    <pic:cNvPicPr/>
                  </pic:nvPicPr>
                  <pic:blipFill>
                    <a:blip r:embed="rId14" cstate="print">
                      <a:extLst>
                        <a:ext uri="{28A0092B-C50C-407E-A947-70E740481C1C}">
                          <a14:useLocalDpi xmlns:a14="http://schemas.microsoft.com/office/drawing/2010/main" val="0"/>
                        </a:ext>
                        <a:ext uri="{96DAC541-7B7A-43D3-8B79-37D633B846F1}">
                          <asvg:svgBlip xmlns:asvg="http://schemas.microsoft.com/office/drawing/2016/SVG/main" r:embed="rId15"/>
                        </a:ext>
                      </a:extLst>
                    </a:blip>
                    <a:stretch>
                      <a:fillRect/>
                    </a:stretch>
                  </pic:blipFill>
                  <pic:spPr>
                    <a:xfrm>
                      <a:off x="0" y="0"/>
                      <a:ext cx="358890" cy="358890"/>
                    </a:xfrm>
                    <a:prstGeom prst="rect">
                      <a:avLst/>
                    </a:prstGeom>
                  </pic:spPr>
                </pic:pic>
              </a:graphicData>
            </a:graphic>
            <wp14:sizeRelH relativeFrom="page">
              <wp14:pctWidth>0</wp14:pctWidth>
            </wp14:sizeRelH>
            <wp14:sizeRelV relativeFrom="page">
              <wp14:pctHeight>0</wp14:pctHeight>
            </wp14:sizeRelV>
          </wp:anchor>
        </w:drawing>
      </w:r>
      <w:r w:rsidR="00C52CAB">
        <w:rPr>
          <w:rFonts w:cs="Didot"/>
          <w:noProof/>
        </w:rPr>
        <mc:AlternateContent>
          <mc:Choice Requires="wps">
            <w:drawing>
              <wp:anchor distT="0" distB="0" distL="114300" distR="114300" simplePos="0" relativeHeight="251658257" behindDoc="0" locked="0" layoutInCell="1" allowOverlap="1" wp14:anchorId="569AFC0F" wp14:editId="76002EE3">
                <wp:simplePos x="0" y="0"/>
                <wp:positionH relativeFrom="column">
                  <wp:posOffset>3096469</wp:posOffset>
                </wp:positionH>
                <wp:positionV relativeFrom="paragraph">
                  <wp:posOffset>-416560</wp:posOffset>
                </wp:positionV>
                <wp:extent cx="2851841" cy="479010"/>
                <wp:effectExtent l="0" t="0" r="5715" b="3810"/>
                <wp:wrapNone/>
                <wp:docPr id="46" name="Text Box 46"/>
                <wp:cNvGraphicFramePr/>
                <a:graphic xmlns:a="http://schemas.openxmlformats.org/drawingml/2006/main">
                  <a:graphicData uri="http://schemas.microsoft.com/office/word/2010/wordprocessingShape">
                    <wps:wsp>
                      <wps:cNvSpPr txBox="1"/>
                      <wps:spPr>
                        <a:xfrm>
                          <a:off x="0" y="0"/>
                          <a:ext cx="2851841" cy="479010"/>
                        </a:xfrm>
                        <a:prstGeom prst="rect">
                          <a:avLst/>
                        </a:prstGeom>
                        <a:solidFill>
                          <a:schemeClr val="lt1"/>
                        </a:solidFill>
                        <a:ln w="6350">
                          <a:noFill/>
                        </a:ln>
                      </wps:spPr>
                      <wps:txbx>
                        <w:txbxContent>
                          <w:p w14:paraId="1469C521" w14:textId="13584CAF" w:rsidR="00CD14D1" w:rsidRPr="00743C7C" w:rsidRDefault="00CD14D1" w:rsidP="00743C7C">
                            <w:pPr>
                              <w:pStyle w:val="Heading1"/>
                              <w:jc w:val="center"/>
                              <w:rPr>
                                <w:u w:val="single"/>
                              </w:rPr>
                            </w:pPr>
                            <w:bookmarkStart w:id="11" w:name="_Toc19539542"/>
                            <w:r w:rsidRPr="00743C7C">
                              <w:rPr>
                                <w:rFonts w:hint="cs"/>
                                <w:u w:val="single"/>
                              </w:rPr>
                              <w:t>From Data to Information</w:t>
                            </w:r>
                            <w:bookmarkEnd w:id="11"/>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9AFC0F" id="Text Box 46" o:spid="_x0000_s1033" type="#_x0000_t202" style="position:absolute;margin-left:243.8pt;margin-top:-32.8pt;width:224.55pt;height:37.7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" fillcolor="white [3201]" stroked="f" strokeweight=".5pt">
                <v:textbox>
                  <w:txbxContent>
                    <w:p w14:paraId="1469C521" w14:textId="13584CAF" w:rsidR="00CD14D1" w:rsidRPr="00743C7C" w:rsidRDefault="00CD14D1" w:rsidP="00743C7C">
                      <w:pPr>
                        <w:pStyle w:val="Heading1"/>
                        <w:jc w:val="center"/>
                        <w:rPr>
                          <w:u w:val="single"/>
                        </w:rPr>
                      </w:pPr>
                      <w:bookmarkStart w:id="11" w:name="_Toc19539542"/>
                      <w:r w:rsidRPr="00743C7C">
                        <w:rPr>
                          <w:rFonts w:hint="cs"/>
                          <w:u w:val="single"/>
                        </w:rPr>
                        <w:t>From Data to Information</w:t>
                      </w:r>
                      <w:bookmarkEnd w:id="11"/>
                    </w:p>
                  </w:txbxContent>
                </v:textbox>
              </v:shape>
            </w:pict>
          </mc:Fallback>
        </mc:AlternateContent>
      </w:r>
      <w:r w:rsidR="00CB7FD2">
        <w:rPr>
          <w:rFonts w:cs="Didot"/>
          <w:noProof/>
        </w:rPr>
        <mc:AlternateContent>
          <mc:Choice Requires="wps">
            <w:drawing>
              <wp:anchor distT="0" distB="0" distL="114300" distR="114300" simplePos="0" relativeHeight="251658255" behindDoc="0" locked="0" layoutInCell="1" allowOverlap="1" wp14:anchorId="64AD9EFC" wp14:editId="33954E03">
                <wp:simplePos x="0" y="0"/>
                <wp:positionH relativeFrom="column">
                  <wp:posOffset>1130671</wp:posOffset>
                </wp:positionH>
                <wp:positionV relativeFrom="paragraph">
                  <wp:posOffset>-101751</wp:posOffset>
                </wp:positionV>
                <wp:extent cx="46355" cy="161290"/>
                <wp:effectExtent l="38100" t="0" r="42545" b="41910"/>
                <wp:wrapNone/>
                <wp:docPr id="43" name="Straight Arrow Connector 43"/>
                <wp:cNvGraphicFramePr/>
                <a:graphic xmlns:a="http://schemas.openxmlformats.org/drawingml/2006/main">
                  <a:graphicData uri="http://schemas.microsoft.com/office/word/2010/wordprocessingShape">
                    <wps:wsp>
                      <wps:cNvCnPr/>
                      <wps:spPr>
                        <a:xfrm flipH="1">
                          <a:off x="0" y="0"/>
                          <a:ext cx="46355" cy="1612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dgm="http://schemas.openxmlformats.org/drawingml/2006/diagram" xmlns:asvg="http://schemas.microsoft.com/office/drawing/2016/SVG/main" xmlns:a14="http://schemas.microsoft.com/office/drawing/2010/main" xmlns:pic="http://schemas.openxmlformats.org/drawingml/2006/picture" xmlns:a="http://schemas.openxmlformats.org/drawingml/2006/main">
            <w:pict>
              <v:shapetype id="_x0000_t32" coordsize="21600,21600" o:oned="t" filled="f" o:spt="32" path="m,l21600,21600e" w14:anchorId="17A2638E">
                <v:path fillok="f" arrowok="t" o:connecttype="none"/>
                <o:lock v:ext="edit" shapetype="t"/>
              </v:shapetype>
              <v:shape id="Straight Arrow Connector 43" style="position:absolute;margin-left:89.05pt;margin-top:-8pt;width:3.65pt;height:12.7pt;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type="#_x0000_t3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">
                <v:stroke joinstyle="miter" endarrow="block"/>
              </v:shape>
            </w:pict>
          </mc:Fallback>
        </mc:AlternateContent>
      </w:r>
      <w:r w:rsidR="00CB7FD2">
        <w:rPr>
          <w:noProof/>
        </w:rPr>
        <mc:AlternateContent>
          <mc:Choice Requires="wps">
            <w:drawing>
              <wp:anchor distT="0" distB="0" distL="114300" distR="114300" simplePos="0" relativeHeight="251658246" behindDoc="0" locked="0" layoutInCell="1" allowOverlap="1" wp14:anchorId="002F24DB" wp14:editId="320E668E">
                <wp:simplePos x="0" y="0"/>
                <wp:positionH relativeFrom="column">
                  <wp:posOffset>669925</wp:posOffset>
                </wp:positionH>
                <wp:positionV relativeFrom="paragraph">
                  <wp:posOffset>-299808</wp:posOffset>
                </wp:positionV>
                <wp:extent cx="560705" cy="36068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560705" cy="360680"/>
                        </a:xfrm>
                        <a:prstGeom prst="rect">
                          <a:avLst/>
                        </a:prstGeom>
                        <a:solidFill>
                          <a:schemeClr val="lt1"/>
                        </a:solidFill>
                        <a:ln w="6350">
                          <a:noFill/>
                        </a:ln>
                      </wps:spPr>
                      <wps:txbx>
                        <w:txbxContent>
                          <w:p w14:paraId="100D43D5" w14:textId="77777777" w:rsidR="00CD14D1" w:rsidRPr="000B110C" w:rsidRDefault="00CD14D1" w:rsidP="00C05985">
                            <w:pPr>
                              <w:jc w:val="center"/>
                              <w:rPr>
                                <w:rFonts w:cs="Didot"/>
                                <w:b/>
                                <w:color w:val="002060"/>
                                <w:sz w:val="16"/>
                                <w:szCs w:val="16"/>
                              </w:rPr>
                            </w:pPr>
                            <w:r w:rsidRPr="000B110C">
                              <w:rPr>
                                <w:rFonts w:cs="Didot" w:hint="cs"/>
                                <w:b/>
                                <w:color w:val="002060"/>
                                <w:sz w:val="16"/>
                                <w:szCs w:val="16"/>
                              </w:rPr>
                              <w:t>Input devices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2F24DB" id="Text Box 10" o:spid="_x0000_s1034" type="#_x0000_t202" style="position:absolute;margin-left:52.75pt;margin-top:-23.6pt;width:44.15pt;height:28.4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" fillcolor="white [3201]" stroked="f" strokeweight=".5pt">
                <v:textbox>
                  <w:txbxContent>
                    <w:p w14:paraId="100D43D5" w14:textId="77777777" w:rsidR="00CD14D1" w:rsidRPr="000B110C" w:rsidRDefault="00CD14D1" w:rsidP="00C05985">
                      <w:pPr>
                        <w:jc w:val="center"/>
                        <w:rPr>
                          <w:rFonts w:cs="Didot"/>
                          <w:b/>
                          <w:color w:val="002060"/>
                          <w:sz w:val="16"/>
                          <w:szCs w:val="16"/>
                        </w:rPr>
                      </w:pPr>
                      <w:r w:rsidRPr="000B110C">
                        <w:rPr>
                          <w:rFonts w:cs="Didot" w:hint="cs"/>
                          <w:b/>
                          <w:color w:val="002060"/>
                          <w:sz w:val="16"/>
                          <w:szCs w:val="16"/>
                        </w:rPr>
                        <w:t>Input devices</w:t>
                      </w:r>
                    </w:p>
                  </w:txbxContent>
                </v:textbox>
              </v:shape>
            </w:pict>
          </mc:Fallback>
        </mc:AlternateContent>
      </w:r>
      <w:r w:rsidR="00FB0D37">
        <w:rPr>
          <w:noProof/>
        </w:rPr>
        <mc:AlternateContent>
          <mc:Choice Requires="wps">
            <w:drawing>
              <wp:anchor distT="0" distB="0" distL="114300" distR="114300" simplePos="0" relativeHeight="251658247" behindDoc="0" locked="0" layoutInCell="1" allowOverlap="1" wp14:anchorId="6C043526" wp14:editId="0E0B70B7">
                <wp:simplePos x="0" y="0"/>
                <wp:positionH relativeFrom="column">
                  <wp:posOffset>906016</wp:posOffset>
                </wp:positionH>
                <wp:positionV relativeFrom="paragraph">
                  <wp:posOffset>1195263</wp:posOffset>
                </wp:positionV>
                <wp:extent cx="579120" cy="241935"/>
                <wp:effectExtent l="3492" t="0" r="0" b="0"/>
                <wp:wrapNone/>
                <wp:docPr id="12" name="Text Box 12"/>
                <wp:cNvGraphicFramePr/>
                <a:graphic xmlns:a="http://schemas.openxmlformats.org/drawingml/2006/main">
                  <a:graphicData uri="http://schemas.microsoft.com/office/word/2010/wordprocessingShape">
                    <wps:wsp>
                      <wps:cNvSpPr txBox="1"/>
                      <wps:spPr>
                        <a:xfrm rot="5400000">
                          <a:off x="0" y="0"/>
                          <a:ext cx="579120" cy="241935"/>
                        </a:xfrm>
                        <a:prstGeom prst="rect">
                          <a:avLst/>
                        </a:prstGeom>
                        <a:solidFill>
                          <a:schemeClr val="accent1">
                            <a:lumMod val="20000"/>
                            <a:lumOff val="80000"/>
                          </a:schemeClr>
                        </a:solidFill>
                        <a:ln w="6350">
                          <a:noFill/>
                        </a:ln>
                      </wps:spPr>
                      <wps:txbx>
                        <w:txbxContent>
                          <w:p w14:paraId="7BEE41C5" w14:textId="77777777" w:rsidR="00CD14D1" w:rsidRPr="006C4424" w:rsidRDefault="00CD14D1" w:rsidP="00816EA3">
                            <w:pPr>
                              <w:rPr>
                                <w:rFonts w:cs="Didot"/>
                                <w:sz w:val="16"/>
                                <w:szCs w:val="16"/>
                              </w:rPr>
                            </w:pPr>
                            <w:r w:rsidRPr="006C4424">
                              <w:rPr>
                                <w:rFonts w:cs="Didot"/>
                                <w:sz w:val="16"/>
                                <w:szCs w:val="16"/>
                              </w:rPr>
                              <w:t>Sensors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043526" id="Text Box 12" o:spid="_x0000_s1035" type="#_x0000_t202" style="position:absolute;margin-left:71.35pt;margin-top:94.1pt;width:45.6pt;height:19.05pt;rotation:90;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" fillcolor="#d9e2f3 [660]" stroked="f" strokeweight=".5pt">
                <v:textbox>
                  <w:txbxContent>
                    <w:p w14:paraId="7BEE41C5" w14:textId="77777777" w:rsidR="00CD14D1" w:rsidRPr="006C4424" w:rsidRDefault="00CD14D1" w:rsidP="00816EA3">
                      <w:pPr>
                        <w:rPr>
                          <w:rFonts w:cs="Didot"/>
                          <w:sz w:val="16"/>
                          <w:szCs w:val="16"/>
                        </w:rPr>
                      </w:pPr>
                      <w:r w:rsidRPr="006C4424">
                        <w:rPr>
                          <w:rFonts w:cs="Didot"/>
                          <w:sz w:val="16"/>
                          <w:szCs w:val="16"/>
                        </w:rPr>
                        <w:t>Sensors</w:t>
                      </w:r>
                    </w:p>
                  </w:txbxContent>
                </v:textbox>
              </v:shape>
            </w:pict>
          </mc:Fallback>
        </mc:AlternateContent>
      </w:r>
      <w:r w:rsidR="00AE1B42">
        <w:rPr>
          <w:noProof/>
        </w:rPr>
        <mc:AlternateContent>
          <mc:Choice Requires="wps">
            <w:drawing>
              <wp:anchor distT="0" distB="0" distL="114300" distR="114300" simplePos="0" relativeHeight="251658254" behindDoc="0" locked="0" layoutInCell="1" allowOverlap="1" wp14:anchorId="1EF6F9C8" wp14:editId="5EA7C910">
                <wp:simplePos x="0" y="0"/>
                <wp:positionH relativeFrom="column">
                  <wp:posOffset>3392805</wp:posOffset>
                </wp:positionH>
                <wp:positionV relativeFrom="paragraph">
                  <wp:posOffset>2935442</wp:posOffset>
                </wp:positionV>
                <wp:extent cx="289560" cy="0"/>
                <wp:effectExtent l="0" t="63500" r="0" b="76200"/>
                <wp:wrapNone/>
                <wp:docPr id="42" name="Straight Arrow Connector 42"/>
                <wp:cNvGraphicFramePr/>
                <a:graphic xmlns:a="http://schemas.openxmlformats.org/drawingml/2006/main">
                  <a:graphicData uri="http://schemas.microsoft.com/office/word/2010/wordprocessingShape">
                    <wps:wsp>
                      <wps:cNvCnPr/>
                      <wps:spPr>
                        <a:xfrm>
                          <a:off x="0" y="0"/>
                          <a:ext cx="28956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dgm="http://schemas.openxmlformats.org/drawingml/2006/diagram" xmlns:asvg="http://schemas.microsoft.com/office/drawing/2016/SVG/main" xmlns:a14="http://schemas.microsoft.com/office/drawing/2010/main" xmlns:pic="http://schemas.openxmlformats.org/drawingml/2006/picture" xmlns:a="http://schemas.openxmlformats.org/drawingml/2006/main">
            <w:pict>
              <v:shape id="Straight Arrow Connector 42" style="position:absolute;margin-left:267.15pt;margin-top:231.15pt;width:22.8pt;height:0;z-index:251683840;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" w14:anchorId="0E9A4469">
                <v:stroke joinstyle="miter" endarrow="block"/>
              </v:shape>
            </w:pict>
          </mc:Fallback>
        </mc:AlternateContent>
      </w:r>
      <w:r w:rsidR="00D050FF">
        <w:rPr>
          <w:noProof/>
        </w:rPr>
        <mc:AlternateContent>
          <mc:Choice Requires="wps">
            <w:drawing>
              <wp:anchor distT="0" distB="0" distL="114300" distR="114300" simplePos="0" relativeHeight="251658253" behindDoc="0" locked="0" layoutInCell="1" allowOverlap="1" wp14:anchorId="3E00CE31" wp14:editId="675BBBC1">
                <wp:simplePos x="0" y="0"/>
                <wp:positionH relativeFrom="column">
                  <wp:posOffset>1619250</wp:posOffset>
                </wp:positionH>
                <wp:positionV relativeFrom="paragraph">
                  <wp:posOffset>1872615</wp:posOffset>
                </wp:positionV>
                <wp:extent cx="289560" cy="0"/>
                <wp:effectExtent l="0" t="63500" r="0" b="76200"/>
                <wp:wrapNone/>
                <wp:docPr id="41" name="Straight Arrow Connector 41"/>
                <wp:cNvGraphicFramePr/>
                <a:graphic xmlns:a="http://schemas.openxmlformats.org/drawingml/2006/main">
                  <a:graphicData uri="http://schemas.microsoft.com/office/word/2010/wordprocessingShape">
                    <wps:wsp>
                      <wps:cNvCnPr/>
                      <wps:spPr>
                        <a:xfrm>
                          <a:off x="0" y="0"/>
                          <a:ext cx="28956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dgm="http://schemas.openxmlformats.org/drawingml/2006/diagram" xmlns:asvg="http://schemas.microsoft.com/office/drawing/2016/SVG/main" xmlns:a14="http://schemas.microsoft.com/office/drawing/2010/main" xmlns:pic="http://schemas.openxmlformats.org/drawingml/2006/picture" xmlns:a="http://schemas.openxmlformats.org/drawingml/2006/main">
            <w:pict>
              <v:shape id="Straight Arrow Connector 41" style="position:absolute;margin-left:127.5pt;margin-top:147.45pt;width:22.8pt;height:0;z-index:251682816;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" w14:anchorId="2FCEED7D">
                <v:stroke joinstyle="miter" endarrow="block"/>
              </v:shape>
            </w:pict>
          </mc:Fallback>
        </mc:AlternateContent>
      </w:r>
      <w:r w:rsidR="000B110C">
        <w:rPr>
          <w:noProof/>
        </w:rPr>
        <mc:AlternateContent>
          <mc:Choice Requires="wps">
            <w:drawing>
              <wp:anchor distT="0" distB="0" distL="114300" distR="114300" simplePos="0" relativeHeight="251658249" behindDoc="0" locked="0" layoutInCell="1" allowOverlap="1" wp14:anchorId="7DE73373" wp14:editId="08075779">
                <wp:simplePos x="0" y="0"/>
                <wp:positionH relativeFrom="column">
                  <wp:posOffset>4350266</wp:posOffset>
                </wp:positionH>
                <wp:positionV relativeFrom="paragraph">
                  <wp:posOffset>2109517</wp:posOffset>
                </wp:positionV>
                <wp:extent cx="573604" cy="271604"/>
                <wp:effectExtent l="0" t="0" r="0" b="0"/>
                <wp:wrapNone/>
                <wp:docPr id="16" name="Text Box 16"/>
                <wp:cNvGraphicFramePr/>
                <a:graphic xmlns:a="http://schemas.openxmlformats.org/drawingml/2006/main">
                  <a:graphicData uri="http://schemas.microsoft.com/office/word/2010/wordprocessingShape">
                    <wps:wsp>
                      <wps:cNvSpPr txBox="1"/>
                      <wps:spPr>
                        <a:xfrm>
                          <a:off x="0" y="0"/>
                          <a:ext cx="573604" cy="271604"/>
                        </a:xfrm>
                        <a:prstGeom prst="rect">
                          <a:avLst/>
                        </a:prstGeom>
                        <a:solidFill>
                          <a:schemeClr val="lt1"/>
                        </a:solidFill>
                        <a:ln w="6350">
                          <a:noFill/>
                        </a:ln>
                      </wps:spPr>
                      <wps:txbx>
                        <w:txbxContent>
                          <w:p w14:paraId="7C1B14BA" w14:textId="77777777" w:rsidR="00CD14D1" w:rsidRPr="000B110C" w:rsidRDefault="00CD14D1">
                            <w:pPr>
                              <w:rPr>
                                <w:rFonts w:cs="Didot"/>
                                <w:b/>
                                <w:color w:val="002060"/>
                                <w:sz w:val="16"/>
                                <w:szCs w:val="16"/>
                              </w:rPr>
                            </w:pPr>
                            <w:r w:rsidRPr="000B110C">
                              <w:rPr>
                                <w:rFonts w:cs="Didot" w:hint="cs"/>
                                <w:b/>
                                <w:color w:val="002060"/>
                                <w:sz w:val="16"/>
                                <w:szCs w:val="16"/>
                              </w:rPr>
                              <w:t>Output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E73373" id="Text Box 16" o:spid="_x0000_s1036" type="#_x0000_t202" style="position:absolute;margin-left:342.55pt;margin-top:166.1pt;width:45.15pt;height:21.4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" fillcolor="white [3201]" stroked="f" strokeweight=".5pt">
                <v:textbox>
                  <w:txbxContent>
                    <w:p w14:paraId="7C1B14BA" w14:textId="77777777" w:rsidR="00CD14D1" w:rsidRPr="000B110C" w:rsidRDefault="00CD14D1">
                      <w:pPr>
                        <w:rPr>
                          <w:rFonts w:cs="Didot"/>
                          <w:b/>
                          <w:color w:val="002060"/>
                          <w:sz w:val="16"/>
                          <w:szCs w:val="16"/>
                        </w:rPr>
                      </w:pPr>
                      <w:r w:rsidRPr="000B110C">
                        <w:rPr>
                          <w:rFonts w:cs="Didot" w:hint="cs"/>
                          <w:b/>
                          <w:color w:val="002060"/>
                          <w:sz w:val="16"/>
                          <w:szCs w:val="16"/>
                        </w:rPr>
                        <w:t>Output</w:t>
                      </w:r>
                    </w:p>
                  </w:txbxContent>
                </v:textbox>
              </v:shape>
            </w:pict>
          </mc:Fallback>
        </mc:AlternateContent>
      </w:r>
      <w:r w:rsidR="000B110C">
        <w:rPr>
          <w:noProof/>
        </w:rPr>
        <mc:AlternateContent>
          <mc:Choice Requires="wps">
            <w:drawing>
              <wp:anchor distT="0" distB="0" distL="114300" distR="114300" simplePos="0" relativeHeight="251658248" behindDoc="0" locked="0" layoutInCell="1" allowOverlap="1" wp14:anchorId="1ABE018C" wp14:editId="366993B7">
                <wp:simplePos x="0" y="0"/>
                <wp:positionH relativeFrom="column">
                  <wp:posOffset>2661922</wp:posOffset>
                </wp:positionH>
                <wp:positionV relativeFrom="paragraph">
                  <wp:posOffset>961719</wp:posOffset>
                </wp:positionV>
                <wp:extent cx="624689" cy="253365"/>
                <wp:effectExtent l="0" t="0" r="0" b="635"/>
                <wp:wrapNone/>
                <wp:docPr id="15" name="Text Box 15"/>
                <wp:cNvGraphicFramePr/>
                <a:graphic xmlns:a="http://schemas.openxmlformats.org/drawingml/2006/main">
                  <a:graphicData uri="http://schemas.microsoft.com/office/word/2010/wordprocessingShape">
                    <wps:wsp>
                      <wps:cNvSpPr txBox="1"/>
                      <wps:spPr>
                        <a:xfrm>
                          <a:off x="0" y="0"/>
                          <a:ext cx="624689" cy="253365"/>
                        </a:xfrm>
                        <a:prstGeom prst="rect">
                          <a:avLst/>
                        </a:prstGeom>
                        <a:solidFill>
                          <a:schemeClr val="bg1"/>
                        </a:solidFill>
                        <a:ln w="6350">
                          <a:noFill/>
                        </a:ln>
                      </wps:spPr>
                      <wps:txbx>
                        <w:txbxContent>
                          <w:p w14:paraId="64833BEB" w14:textId="77777777" w:rsidR="00CD14D1" w:rsidRPr="000B110C" w:rsidRDefault="00CD14D1" w:rsidP="00816EA3">
                            <w:pPr>
                              <w:rPr>
                                <w:rFonts w:cs="Didot"/>
                                <w:b/>
                                <w:color w:val="002060"/>
                                <w:sz w:val="16"/>
                                <w:szCs w:val="16"/>
                              </w:rPr>
                            </w:pPr>
                            <w:r w:rsidRPr="000B110C">
                              <w:rPr>
                                <w:rFonts w:cs="Didot"/>
                                <w:b/>
                                <w:color w:val="002060"/>
                                <w:sz w:val="16"/>
                                <w:szCs w:val="16"/>
                              </w:rPr>
                              <w:t>Database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BE018C" id="Text Box 15" o:spid="_x0000_s1037" type="#_x0000_t202" style="position:absolute;margin-left:209.6pt;margin-top:75.75pt;width:49.2pt;height:19.9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" fillcolor="white [3212]" stroked="f" strokeweight=".5pt">
                <v:textbox>
                  <w:txbxContent>
                    <w:p w14:paraId="64833BEB" w14:textId="77777777" w:rsidR="00CD14D1" w:rsidRPr="000B110C" w:rsidRDefault="00CD14D1" w:rsidP="00816EA3">
                      <w:pPr>
                        <w:rPr>
                          <w:rFonts w:cs="Didot"/>
                          <w:b/>
                          <w:color w:val="002060"/>
                          <w:sz w:val="16"/>
                          <w:szCs w:val="16"/>
                        </w:rPr>
                      </w:pPr>
                      <w:r w:rsidRPr="000B110C">
                        <w:rPr>
                          <w:rFonts w:cs="Didot"/>
                          <w:b/>
                          <w:color w:val="002060"/>
                          <w:sz w:val="16"/>
                          <w:szCs w:val="16"/>
                        </w:rPr>
                        <w:t>Database</w:t>
                      </w:r>
                    </w:p>
                  </w:txbxContent>
                </v:textbox>
              </v:shape>
            </w:pict>
          </mc:Fallback>
        </mc:AlternateContent>
      </w:r>
      <w:r w:rsidR="00D10F42">
        <w:rPr>
          <w:rFonts w:cs="Didot"/>
          <w:noProof/>
        </w:rPr>
        <mc:AlternateContent>
          <mc:Choice Requires="wps">
            <w:drawing>
              <wp:anchor distT="0" distB="0" distL="114300" distR="114300" simplePos="0" relativeHeight="251658256" behindDoc="0" locked="0" layoutInCell="1" allowOverlap="1" wp14:anchorId="1DB04A48" wp14:editId="5F204813">
                <wp:simplePos x="0" y="0"/>
                <wp:positionH relativeFrom="column">
                  <wp:posOffset>669956</wp:posOffset>
                </wp:positionH>
                <wp:positionV relativeFrom="paragraph">
                  <wp:posOffset>3099693</wp:posOffset>
                </wp:positionV>
                <wp:extent cx="508097" cy="280035"/>
                <wp:effectExtent l="0" t="0" r="0" b="0"/>
                <wp:wrapNone/>
                <wp:docPr id="45" name="Text Box 45"/>
                <wp:cNvGraphicFramePr/>
                <a:graphic xmlns:a="http://schemas.openxmlformats.org/drawingml/2006/main">
                  <a:graphicData uri="http://schemas.microsoft.com/office/word/2010/wordprocessingShape">
                    <wps:wsp>
                      <wps:cNvSpPr txBox="1"/>
                      <wps:spPr>
                        <a:xfrm>
                          <a:off x="0" y="0"/>
                          <a:ext cx="508097" cy="280035"/>
                        </a:xfrm>
                        <a:prstGeom prst="rect">
                          <a:avLst/>
                        </a:prstGeom>
                        <a:solidFill>
                          <a:schemeClr val="lt1"/>
                        </a:solidFill>
                        <a:ln w="6350">
                          <a:noFill/>
                        </a:ln>
                      </wps:spPr>
                      <wps:txbx>
                        <w:txbxContent>
                          <w:p w14:paraId="71BA7D00" w14:textId="77777777" w:rsidR="00CD14D1" w:rsidRPr="00635C42" w:rsidRDefault="00CD14D1">
                            <w:pPr>
                              <w:rPr>
                                <w:rFonts w:cs="Didot"/>
                                <w:sz w:val="20"/>
                                <w:szCs w:val="20"/>
                              </w:rPr>
                            </w:pPr>
                            <w:r w:rsidRPr="00635C42">
                              <w:rPr>
                                <w:rFonts w:cs="Didot" w:hint="cs"/>
                                <w:sz w:val="20"/>
                                <w:szCs w:val="20"/>
                              </w:rPr>
                              <w:t>Fig.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DB04A48" id="Text Box 45" o:spid="_x0000_s1038" type="#_x0000_t202" style="position:absolute;margin-left:52.75pt;margin-top:244.05pt;width:40pt;height:22.05pt;z-index:2516582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" fillcolor="white [3201]" stroked="f" strokeweight=".5pt">
                <v:textbox>
                  <w:txbxContent>
                    <w:p w14:paraId="71BA7D00" w14:textId="77777777" w:rsidR="00CD14D1" w:rsidRPr="00635C42" w:rsidRDefault="00CD14D1">
                      <w:pPr>
                        <w:rPr>
                          <w:rFonts w:cs="Didot"/>
                          <w:sz w:val="20"/>
                          <w:szCs w:val="20"/>
                        </w:rPr>
                      </w:pPr>
                      <w:r w:rsidRPr="00635C42">
                        <w:rPr>
                          <w:rFonts w:cs="Didot" w:hint="cs"/>
                          <w:sz w:val="20"/>
                          <w:szCs w:val="20"/>
                        </w:rPr>
                        <w:t>Fig. 1</w:t>
                      </w:r>
                    </w:p>
                  </w:txbxContent>
                </v:textbox>
              </v:shape>
            </w:pict>
          </mc:Fallback>
        </mc:AlternateContent>
      </w:r>
      <w:r w:rsidR="00A7594B">
        <w:rPr>
          <w:noProof/>
        </w:rPr>
        <mc:AlternateContent>
          <mc:Choice Requires="wps">
            <w:drawing>
              <wp:anchor distT="0" distB="0" distL="114300" distR="114300" simplePos="0" relativeHeight="251658252" behindDoc="0" locked="0" layoutInCell="1" allowOverlap="1" wp14:anchorId="44704525" wp14:editId="0ED4B271">
                <wp:simplePos x="0" y="0"/>
                <wp:positionH relativeFrom="column">
                  <wp:posOffset>2603500</wp:posOffset>
                </wp:positionH>
                <wp:positionV relativeFrom="paragraph">
                  <wp:posOffset>2362835</wp:posOffset>
                </wp:positionV>
                <wp:extent cx="742315" cy="245745"/>
                <wp:effectExtent l="0" t="5715" r="1270" b="1270"/>
                <wp:wrapNone/>
                <wp:docPr id="39" name="Text Box 39"/>
                <wp:cNvGraphicFramePr/>
                <a:graphic xmlns:a="http://schemas.openxmlformats.org/drawingml/2006/main">
                  <a:graphicData uri="http://schemas.microsoft.com/office/word/2010/wordprocessingShape">
                    <wps:wsp>
                      <wps:cNvSpPr txBox="1"/>
                      <wps:spPr>
                        <a:xfrm rot="5400000">
                          <a:off x="0" y="0"/>
                          <a:ext cx="742315" cy="245745"/>
                        </a:xfrm>
                        <a:prstGeom prst="rect">
                          <a:avLst/>
                        </a:prstGeom>
                        <a:solidFill>
                          <a:schemeClr val="accent1">
                            <a:lumMod val="20000"/>
                            <a:lumOff val="80000"/>
                          </a:schemeClr>
                        </a:solidFill>
                        <a:ln w="6350">
                          <a:noFill/>
                        </a:ln>
                      </wps:spPr>
                      <wps:txbx>
                        <w:txbxContent>
                          <w:p w14:paraId="1843AFEC" w14:textId="77777777" w:rsidR="00CD14D1" w:rsidRPr="008B3184" w:rsidRDefault="00CD14D1">
                            <w:pPr>
                              <w:rPr>
                                <w:rFonts w:cs="Didot"/>
                                <w:color w:val="002060"/>
                                <w:sz w:val="16"/>
                                <w:szCs w:val="16"/>
                              </w:rPr>
                            </w:pPr>
                            <w:r w:rsidRPr="008B3184">
                              <w:rPr>
                                <w:rFonts w:cs="Didot" w:hint="cs"/>
                                <w:color w:val="002060"/>
                                <w:sz w:val="16"/>
                                <w:szCs w:val="16"/>
                              </w:rPr>
                              <w:t>Processing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704525" id="Text Box 39" o:spid="_x0000_s1039" type="#_x0000_t202" style="position:absolute;margin-left:205pt;margin-top:186.05pt;width:58.45pt;height:19.35pt;rotation:90;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" fillcolor="#d9e2f3 [660]" stroked="f" strokeweight=".5pt">
                <v:textbox>
                  <w:txbxContent>
                    <w:p w14:paraId="1843AFEC" w14:textId="77777777" w:rsidR="00CD14D1" w:rsidRPr="008B3184" w:rsidRDefault="00CD14D1">
                      <w:pPr>
                        <w:rPr>
                          <w:rFonts w:cs="Didot"/>
                          <w:color w:val="002060"/>
                          <w:sz w:val="16"/>
                          <w:szCs w:val="16"/>
                        </w:rPr>
                      </w:pPr>
                      <w:r w:rsidRPr="008B3184">
                        <w:rPr>
                          <w:rFonts w:cs="Didot" w:hint="cs"/>
                          <w:color w:val="002060"/>
                          <w:sz w:val="16"/>
                          <w:szCs w:val="16"/>
                        </w:rPr>
                        <w:t>Processing</w:t>
                      </w:r>
                    </w:p>
                  </w:txbxContent>
                </v:textbox>
              </v:shape>
            </w:pict>
          </mc:Fallback>
        </mc:AlternateContent>
      </w:r>
      <w:r w:rsidR="00364FBE">
        <w:rPr>
          <w:noProof/>
        </w:rPr>
        <w:drawing>
          <wp:inline distT="0" distB="0" distL="0" distR="0" wp14:anchorId="17DF9542" wp14:editId="2B46E002">
            <wp:extent cx="6029325" cy="3354309"/>
            <wp:effectExtent l="0" t="0" r="0" b="1143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1CFBAC06" w14:textId="3EEDDC34" w:rsidR="00C94C28" w:rsidRDefault="00C94C28">
      <w:pPr>
        <w:rPr>
          <w:rFonts w:cs="Didot"/>
        </w:rPr>
      </w:pPr>
    </w:p>
    <w:p w14:paraId="584E5519" w14:textId="1DFA4ABE" w:rsidR="00C94C28" w:rsidRDefault="00C94C28">
      <w:pPr>
        <w:rPr>
          <w:rFonts w:cs="Didot"/>
        </w:rPr>
      </w:pPr>
    </w:p>
    <w:p w14:paraId="6B695750" w14:textId="434776D9" w:rsidR="00C94C28" w:rsidRDefault="00C94C28">
      <w:pPr>
        <w:rPr>
          <w:rFonts w:cs="Didot"/>
        </w:rPr>
      </w:pPr>
    </w:p>
    <w:p w14:paraId="27A73422" w14:textId="5487B2E6" w:rsidR="00C94C28" w:rsidRDefault="00C94C28">
      <w:pPr>
        <w:rPr>
          <w:rFonts w:cs="Didot"/>
        </w:rPr>
      </w:pPr>
    </w:p>
    <w:p w14:paraId="74E70462" w14:textId="5DA013D8" w:rsidR="00C94C28" w:rsidRDefault="00C94C28">
      <w:pPr>
        <w:rPr>
          <w:rFonts w:cs="Didot"/>
        </w:rPr>
      </w:pPr>
    </w:p>
    <w:p w14:paraId="61262334" w14:textId="0F2164A6" w:rsidR="00C94C28" w:rsidRDefault="00C94C28" w:rsidP="00790922">
      <w:pPr>
        <w:spacing w:line="360" w:lineRule="auto"/>
        <w:rPr>
          <w:rFonts w:cs="Didot"/>
        </w:rPr>
      </w:pPr>
    </w:p>
    <w:p w14:paraId="647752E3" w14:textId="6307B051" w:rsidR="59B60B41" w:rsidRDefault="59B60B41" w:rsidP="59B60B41">
      <w:pPr>
        <w:spacing w:line="360" w:lineRule="auto"/>
        <w:rPr>
          <w:rStyle w:val="Heading2Char"/>
        </w:rPr>
      </w:pPr>
    </w:p>
    <w:p w14:paraId="1AACB6DF" w14:textId="77777777" w:rsidR="000A0E10" w:rsidRDefault="000A0E10" w:rsidP="00F73035">
      <w:pPr>
        <w:spacing w:line="360" w:lineRule="auto"/>
        <w:rPr>
          <w:rStyle w:val="Heading2Char"/>
        </w:rPr>
      </w:pPr>
    </w:p>
    <w:p w14:paraId="1164580D" w14:textId="77777777" w:rsidR="000A0E10" w:rsidRDefault="000A0E10" w:rsidP="00F73035">
      <w:pPr>
        <w:spacing w:line="360" w:lineRule="auto"/>
        <w:rPr>
          <w:rStyle w:val="Heading2Char"/>
        </w:rPr>
      </w:pPr>
    </w:p>
    <w:p w14:paraId="0DBD715B" w14:textId="0F77B801" w:rsidR="00E84F97" w:rsidRPr="00011EFC" w:rsidRDefault="002F721F" w:rsidP="00011EFC">
      <w:pPr>
        <w:pStyle w:val="Heading1"/>
      </w:pPr>
      <w:bookmarkStart w:id="12" w:name="_Toc19539543"/>
      <w:r w:rsidRPr="00011EFC">
        <w:t>I</w:t>
      </w:r>
      <w:r w:rsidR="00605360" w:rsidRPr="00011EFC">
        <w:t>ndividual</w:t>
      </w:r>
      <w:r w:rsidR="00D37051" w:rsidRPr="00011EFC">
        <w:t xml:space="preserve"> and </w:t>
      </w:r>
      <w:r w:rsidR="009019D3" w:rsidRPr="00011EFC">
        <w:t>O</w:t>
      </w:r>
      <w:r w:rsidR="00D37051" w:rsidRPr="00011EFC">
        <w:t>rganisational</w:t>
      </w:r>
      <w:r w:rsidR="00605360" w:rsidRPr="00011EFC">
        <w:t xml:space="preserve"> </w:t>
      </w:r>
      <w:r w:rsidR="009019D3" w:rsidRPr="00011EFC">
        <w:t>K</w:t>
      </w:r>
      <w:r w:rsidR="00605360" w:rsidRPr="00011EFC">
        <w:t xml:space="preserve">nowledge </w:t>
      </w:r>
      <w:r w:rsidR="009019D3" w:rsidRPr="00011EFC">
        <w:t>Connection</w:t>
      </w:r>
      <w:bookmarkEnd w:id="12"/>
    </w:p>
    <w:p w14:paraId="57CB31DB" w14:textId="0C651637" w:rsidR="00F022F0" w:rsidRDefault="00DC7354" w:rsidP="00011EFC">
      <w:pPr>
        <w:spacing w:line="360" w:lineRule="auto"/>
        <w:rPr>
          <w:rStyle w:val="Heading3Char"/>
        </w:rPr>
      </w:pPr>
      <w:bookmarkStart w:id="13" w:name="_Toc19539544"/>
      <w:r w:rsidRPr="00530CA6">
        <w:rPr>
          <w:rStyle w:val="Heading3Char"/>
        </w:rPr>
        <w:t>Individual knowledge</w:t>
      </w:r>
      <w:bookmarkEnd w:id="13"/>
      <w:r w:rsidRPr="00DC7354">
        <w:rPr>
          <w:rStyle w:val="Heading3Char"/>
        </w:rPr>
        <w:t xml:space="preserve"> </w:t>
      </w:r>
      <w:r w:rsidRPr="00530CA6">
        <w:t xml:space="preserve">is changeable. It aids understanding of further education and the workplace </w:t>
      </w:r>
      <w:r w:rsidR="000D775D">
        <w:t xml:space="preserve">after a learning experience </w:t>
      </w:r>
      <w:r w:rsidRPr="00530CA6">
        <w:t xml:space="preserve">(strengthens features of explicit knowledge). Knowledge very much depends upon an individual’s retention capacity and life experiences. It enables individuals to understand the world around them and contributes to organisational knowledge. Explicit knowledge is almost the opposite of tacit knowledge in that it can be articulated and passed on to another person. In the workplace, it transpires in the form of policies, manuals, procedures and other documents. Explicit knowledge is just as valuable to the </w:t>
      </w:r>
      <w:r w:rsidRPr="00530CA6">
        <w:lastRenderedPageBreak/>
        <w:t>organisation, yet more accessible, due to the various mediums on which it is stored.</w:t>
      </w:r>
    </w:p>
    <w:p w14:paraId="242A24A9" w14:textId="2E17C625" w:rsidR="008A1C85" w:rsidRDefault="00DE7FBD" w:rsidP="59B60B41">
      <w:pPr>
        <w:spacing w:line="360" w:lineRule="auto"/>
        <w:rPr>
          <w:rFonts w:cs="Didot"/>
          <w:color w:val="222222"/>
          <w:shd w:val="clear" w:color="auto" w:fill="FFFFFF"/>
        </w:rPr>
      </w:pPr>
      <w:bookmarkStart w:id="14" w:name="_Toc19539545"/>
      <w:r w:rsidRPr="004F6652">
        <w:rPr>
          <w:rStyle w:val="Heading3Char"/>
        </w:rPr>
        <w:t>Organi</w:t>
      </w:r>
      <w:r w:rsidR="003D2D7E" w:rsidRPr="004F6652">
        <w:rPr>
          <w:rStyle w:val="Heading3Char"/>
        </w:rPr>
        <w:t>s</w:t>
      </w:r>
      <w:r w:rsidRPr="004F6652">
        <w:rPr>
          <w:rStyle w:val="Heading3Char"/>
        </w:rPr>
        <w:t>ational knowledge</w:t>
      </w:r>
      <w:bookmarkEnd w:id="14"/>
      <w:r>
        <w:rPr>
          <w:rFonts w:ascii="Arial" w:hAnsi="Arial" w:cs="Arial"/>
          <w:color w:val="222222"/>
          <w:shd w:val="clear" w:color="auto" w:fill="FFFFFF"/>
        </w:rPr>
        <w:t> </w:t>
      </w:r>
      <w:r w:rsidR="00AE59C8" w:rsidRPr="00AE59C8">
        <w:rPr>
          <w:rFonts w:cs="Didot"/>
          <w:color w:val="222222"/>
          <w:shd w:val="clear" w:color="auto" w:fill="FFFFFF"/>
        </w:rPr>
        <w:t xml:space="preserve">creation is not a one-time event. Knowledge creation manifests when the individual team members within the organisation come together to combine into one what they each know. It also develops through environmental interaction. The longer a person stays with a company, the more tacit knowledge they build.  </w:t>
      </w:r>
      <w:r w:rsidR="000B7A5A">
        <w:rPr>
          <w:rFonts w:cs="Didot"/>
          <w:color w:val="222222"/>
          <w:shd w:val="clear" w:color="auto" w:fill="FFFFFF"/>
        </w:rPr>
        <w:t>Tacit knowledge</w:t>
      </w:r>
      <w:r w:rsidR="009031BC">
        <w:rPr>
          <w:rFonts w:cs="Didot"/>
          <w:color w:val="222222"/>
          <w:shd w:val="clear" w:color="auto" w:fill="FFFFFF"/>
        </w:rPr>
        <w:t xml:space="preserve"> </w:t>
      </w:r>
      <w:r w:rsidR="00DC0C63">
        <w:rPr>
          <w:rFonts w:cs="Didot"/>
          <w:color w:val="222222"/>
          <w:shd w:val="clear" w:color="auto" w:fill="FFFFFF"/>
        </w:rPr>
        <w:t xml:space="preserve">is not </w:t>
      </w:r>
      <w:r w:rsidR="004C3A88">
        <w:rPr>
          <w:rFonts w:cs="Didot"/>
          <w:color w:val="222222"/>
          <w:shd w:val="clear" w:color="auto" w:fill="FFFFFF"/>
        </w:rPr>
        <w:t xml:space="preserve">always easy to </w:t>
      </w:r>
      <w:r w:rsidR="00175FAB">
        <w:rPr>
          <w:rFonts w:cs="Didot"/>
          <w:color w:val="222222"/>
          <w:shd w:val="clear" w:color="auto" w:fill="FFFFFF"/>
        </w:rPr>
        <w:t>articulate</w:t>
      </w:r>
      <w:r w:rsidR="00652DED">
        <w:rPr>
          <w:rFonts w:cs="Didot"/>
          <w:color w:val="222222"/>
          <w:shd w:val="clear" w:color="auto" w:fill="FFFFFF"/>
        </w:rPr>
        <w:t xml:space="preserve"> or </w:t>
      </w:r>
      <w:r w:rsidR="0088622E">
        <w:rPr>
          <w:rFonts w:cs="Didot"/>
          <w:color w:val="222222"/>
          <w:shd w:val="clear" w:color="auto" w:fill="FFFFFF"/>
        </w:rPr>
        <w:t>pass on</w:t>
      </w:r>
      <w:r w:rsidR="00652DED">
        <w:rPr>
          <w:rFonts w:cs="Didot"/>
          <w:color w:val="222222"/>
          <w:shd w:val="clear" w:color="auto" w:fill="FFFFFF"/>
        </w:rPr>
        <w:t xml:space="preserve"> to another person</w:t>
      </w:r>
      <w:r w:rsidR="0088622E">
        <w:rPr>
          <w:rFonts w:cs="Didot"/>
          <w:color w:val="222222"/>
          <w:shd w:val="clear" w:color="auto" w:fill="FFFFFF"/>
        </w:rPr>
        <w:t xml:space="preserve">. </w:t>
      </w:r>
      <w:r w:rsidR="00EE5C5E">
        <w:rPr>
          <w:rFonts w:cs="Didot"/>
          <w:color w:val="222222"/>
          <w:shd w:val="clear" w:color="auto" w:fill="FFFFFF"/>
        </w:rPr>
        <w:t xml:space="preserve">It is an accumulation of </w:t>
      </w:r>
      <w:r w:rsidR="003B3A10">
        <w:rPr>
          <w:rFonts w:cs="Didot"/>
          <w:color w:val="222222"/>
          <w:shd w:val="clear" w:color="auto" w:fill="FFFFFF"/>
        </w:rPr>
        <w:t>life event</w:t>
      </w:r>
      <w:r w:rsidR="0008451F">
        <w:rPr>
          <w:rFonts w:cs="Didot"/>
          <w:color w:val="222222"/>
          <w:shd w:val="clear" w:color="auto" w:fill="FFFFFF"/>
        </w:rPr>
        <w:t xml:space="preserve">s and </w:t>
      </w:r>
      <w:r w:rsidR="00127797">
        <w:rPr>
          <w:rFonts w:cs="Didot"/>
          <w:color w:val="222222"/>
          <w:shd w:val="clear" w:color="auto" w:fill="FFFFFF"/>
        </w:rPr>
        <w:t xml:space="preserve">learning </w:t>
      </w:r>
      <w:r w:rsidR="0008451F">
        <w:rPr>
          <w:rFonts w:cs="Didot"/>
          <w:color w:val="222222"/>
          <w:shd w:val="clear" w:color="auto" w:fill="FFFFFF"/>
        </w:rPr>
        <w:t>experiences</w:t>
      </w:r>
      <w:r w:rsidR="004814F5">
        <w:rPr>
          <w:rFonts w:cs="Didot"/>
          <w:color w:val="222222"/>
          <w:shd w:val="clear" w:color="auto" w:fill="FFFFFF"/>
        </w:rPr>
        <w:t xml:space="preserve"> personal to the individual</w:t>
      </w:r>
      <w:r w:rsidR="00BE623F">
        <w:rPr>
          <w:rFonts w:cs="Didot"/>
          <w:color w:val="222222"/>
          <w:shd w:val="clear" w:color="auto" w:fill="FFFFFF"/>
        </w:rPr>
        <w:t xml:space="preserve"> who is usu</w:t>
      </w:r>
      <w:r w:rsidR="00BF16B9">
        <w:rPr>
          <w:rFonts w:cs="Didot"/>
          <w:color w:val="222222"/>
          <w:shd w:val="clear" w:color="auto" w:fill="FFFFFF"/>
        </w:rPr>
        <w:t>a</w:t>
      </w:r>
      <w:r w:rsidR="00BE623F">
        <w:rPr>
          <w:rFonts w:cs="Didot"/>
          <w:color w:val="222222"/>
          <w:shd w:val="clear" w:color="auto" w:fill="FFFFFF"/>
        </w:rPr>
        <w:t xml:space="preserve">lly the </w:t>
      </w:r>
      <w:r w:rsidR="00BF16B9">
        <w:rPr>
          <w:rFonts w:cs="Didot"/>
          <w:color w:val="222222"/>
          <w:shd w:val="clear" w:color="auto" w:fill="FFFFFF"/>
        </w:rPr>
        <w:t>office fount of knowledge</w:t>
      </w:r>
      <w:r w:rsidR="002C36E2">
        <w:rPr>
          <w:rFonts w:cs="Didot"/>
          <w:color w:val="222222"/>
          <w:shd w:val="clear" w:color="auto" w:fill="FFFFFF"/>
        </w:rPr>
        <w:t xml:space="preserve">. </w:t>
      </w:r>
      <w:r w:rsidR="006D431F">
        <w:rPr>
          <w:rFonts w:cs="Didot"/>
          <w:color w:val="222222"/>
          <w:shd w:val="clear" w:color="auto" w:fill="FFFFFF"/>
        </w:rPr>
        <w:t>To an organisation, the tacit knowledge of a long</w:t>
      </w:r>
      <w:r w:rsidR="00631180">
        <w:rPr>
          <w:rFonts w:cs="Didot"/>
          <w:color w:val="222222"/>
          <w:shd w:val="clear" w:color="auto" w:fill="FFFFFF"/>
        </w:rPr>
        <w:t>-</w:t>
      </w:r>
      <w:r w:rsidR="006D431F">
        <w:rPr>
          <w:rFonts w:cs="Didot"/>
          <w:color w:val="222222"/>
          <w:shd w:val="clear" w:color="auto" w:fill="FFFFFF"/>
        </w:rPr>
        <w:t>t</w:t>
      </w:r>
      <w:r w:rsidR="00B31A3A">
        <w:rPr>
          <w:rFonts w:cs="Didot"/>
          <w:color w:val="222222"/>
          <w:shd w:val="clear" w:color="auto" w:fill="FFFFFF"/>
        </w:rPr>
        <w:t>enure</w:t>
      </w:r>
      <w:r w:rsidR="002663E5">
        <w:rPr>
          <w:rFonts w:cs="Didot"/>
          <w:color w:val="222222"/>
          <w:shd w:val="clear" w:color="auto" w:fill="FFFFFF"/>
        </w:rPr>
        <w:t>d</w:t>
      </w:r>
      <w:r w:rsidR="006D431F">
        <w:rPr>
          <w:rFonts w:cs="Didot"/>
          <w:color w:val="222222"/>
          <w:shd w:val="clear" w:color="auto" w:fill="FFFFFF"/>
        </w:rPr>
        <w:t xml:space="preserve"> employee </w:t>
      </w:r>
      <w:r w:rsidR="000D2688">
        <w:rPr>
          <w:rFonts w:cs="Didot"/>
          <w:color w:val="222222"/>
          <w:shd w:val="clear" w:color="auto" w:fill="FFFFFF"/>
        </w:rPr>
        <w:t xml:space="preserve">is </w:t>
      </w:r>
      <w:r w:rsidR="00A5543C">
        <w:rPr>
          <w:rFonts w:cs="Didot"/>
          <w:color w:val="222222"/>
          <w:shd w:val="clear" w:color="auto" w:fill="FFFFFF"/>
        </w:rPr>
        <w:t>a valuable asset.</w:t>
      </w:r>
    </w:p>
    <w:p w14:paraId="61195261" w14:textId="237A4462" w:rsidR="002F74E4" w:rsidRDefault="002F74E4" w:rsidP="59B60B41">
      <w:pPr>
        <w:spacing w:line="360" w:lineRule="auto"/>
        <w:rPr>
          <w:rFonts w:cs="Didot"/>
          <w:color w:val="222222"/>
          <w:shd w:val="clear" w:color="auto" w:fill="FFFFFF"/>
        </w:rPr>
      </w:pPr>
    </w:p>
    <w:p w14:paraId="249E21B8" w14:textId="2FBE1CEA" w:rsidR="002F74E4" w:rsidRDefault="002F74E4" w:rsidP="59B60B41">
      <w:pPr>
        <w:spacing w:line="360" w:lineRule="auto"/>
        <w:rPr>
          <w:rFonts w:cs="Didot"/>
          <w:color w:val="222222"/>
        </w:rPr>
      </w:pPr>
      <w:r w:rsidRPr="002F74E4">
        <w:rPr>
          <w:rFonts w:cs="Didot"/>
          <w:color w:val="222222"/>
        </w:rPr>
        <w:t>This tacit knowledge should be gathered together in the form of manuals as a way of retaining and transferring knowledge to other staff members, especially newcomers. Such knowledge is an unquantifiable form of a company asset. An organisation can gain a competitive advantage over their competitors when individuals within the organisation collaborate.</w:t>
      </w:r>
    </w:p>
    <w:p w14:paraId="2B68004C" w14:textId="4FE01B6E" w:rsidR="002F74E4" w:rsidRDefault="002F74E4" w:rsidP="59B60B41">
      <w:pPr>
        <w:spacing w:line="360" w:lineRule="auto"/>
        <w:rPr>
          <w:rFonts w:cs="Didot"/>
          <w:color w:val="222222"/>
        </w:rPr>
      </w:pPr>
    </w:p>
    <w:p w14:paraId="63893129" w14:textId="69DCCE71" w:rsidR="002F74E4" w:rsidRDefault="00A320DF" w:rsidP="59B60B41">
      <w:pPr>
        <w:spacing w:line="360" w:lineRule="auto"/>
        <w:rPr>
          <w:rFonts w:cs="Didot"/>
          <w:color w:val="222222"/>
        </w:rPr>
      </w:pPr>
      <w:r w:rsidRPr="00A320DF">
        <w:rPr>
          <w:rFonts w:cs="Didot"/>
          <w:color w:val="222222"/>
          <w:shd w:val="clear" w:color="auto" w:fill="FFFFFF"/>
        </w:rPr>
        <w:t>The experienced staff can transmit information within the organisation to newcomers, who in turn, learn to overcome the challenges, and empower others to create their vision, act on visions, execute change.</w:t>
      </w:r>
    </w:p>
    <w:p w14:paraId="0A92E11A" w14:textId="3FD265F5" w:rsidR="005A4F7F" w:rsidRDefault="005A4F7F" w:rsidP="0085308B">
      <w:pPr>
        <w:spacing w:line="360" w:lineRule="auto"/>
        <w:rPr>
          <w:rFonts w:cs="Didot"/>
          <w:color w:val="222222"/>
          <w:shd w:val="clear" w:color="auto" w:fill="FFFFFF"/>
        </w:rPr>
      </w:pPr>
    </w:p>
    <w:p w14:paraId="2A0AB852" w14:textId="30D4892D" w:rsidR="008D7F3B" w:rsidRDefault="009720FE" w:rsidP="005A4F7F">
      <w:pPr>
        <w:spacing w:line="360" w:lineRule="auto"/>
        <w:rPr>
          <w:rFonts w:cs="Didot"/>
          <w:color w:val="222222"/>
          <w:shd w:val="clear" w:color="auto" w:fill="FFFFFF"/>
        </w:rPr>
      </w:pPr>
      <w:bookmarkStart w:id="15" w:name="_Toc19539546"/>
      <w:r w:rsidRPr="009720FE">
        <w:rPr>
          <w:rStyle w:val="Heading3Char"/>
        </w:rPr>
        <w:t>Organisational knowledge</w:t>
      </w:r>
      <w:bookmarkEnd w:id="15"/>
      <w:r w:rsidRPr="009720FE">
        <w:rPr>
          <w:rFonts w:cs="Didot"/>
          <w:color w:val="222222"/>
          <w:shd w:val="clear" w:color="auto" w:fill="FFFFFF"/>
        </w:rPr>
        <w:t xml:space="preserve"> </w:t>
      </w:r>
      <w:r w:rsidR="0038668A" w:rsidRPr="0038668A">
        <w:rPr>
          <w:rFonts w:cs="Didot"/>
          <w:color w:val="222222"/>
          <w:shd w:val="clear" w:color="auto" w:fill="FFFFFF"/>
        </w:rPr>
        <w:t>encompasses the combined knowledge and understandings of the individuals linked to Metroline by profession (to which no monetary value can be assigned). The pooled tacit and explicit knowledge of the individuals, for example, on the service delivery team equips the organisation with their advantage over their competitors.</w:t>
      </w:r>
    </w:p>
    <w:p w14:paraId="61764FC6" w14:textId="77777777" w:rsidR="008D7F3B" w:rsidRDefault="008D7F3B" w:rsidP="005A4F7F">
      <w:pPr>
        <w:spacing w:line="360" w:lineRule="auto"/>
        <w:rPr>
          <w:rFonts w:cs="Didot"/>
          <w:color w:val="222222"/>
          <w:shd w:val="clear" w:color="auto" w:fill="FFFFFF"/>
        </w:rPr>
      </w:pPr>
    </w:p>
    <w:p w14:paraId="649FA1C9" w14:textId="4C9D06B3" w:rsidR="00313ADD" w:rsidRDefault="009720FE" w:rsidP="005A4F7F">
      <w:pPr>
        <w:spacing w:line="360" w:lineRule="auto"/>
        <w:rPr>
          <w:rFonts w:cs="Didot"/>
          <w:color w:val="222222"/>
          <w:shd w:val="clear" w:color="auto" w:fill="FFFFFF"/>
        </w:rPr>
      </w:pPr>
      <w:r w:rsidRPr="009720FE">
        <w:rPr>
          <w:rFonts w:cs="Didot"/>
          <w:color w:val="222222"/>
          <w:shd w:val="clear" w:color="auto" w:fill="FFFFFF"/>
        </w:rPr>
        <w:t xml:space="preserve">Knowledge is of great importance to innovation, profitability and productivity. Therefore, the efficient management of knowledge in all departments is crucial. </w:t>
      </w:r>
      <w:r w:rsidR="00A320DF" w:rsidRPr="00A320DF">
        <w:rPr>
          <w:rFonts w:cs="Didot"/>
          <w:color w:val="222222"/>
          <w:shd w:val="clear" w:color="auto" w:fill="FFFFFF"/>
        </w:rPr>
        <w:t>Knowledge management can be said to be the process by which the members of the organisation come together to reveal</w:t>
      </w:r>
      <w:r w:rsidR="00EC6B9D">
        <w:rPr>
          <w:rFonts w:cs="Didot"/>
          <w:color w:val="222222"/>
          <w:shd w:val="clear" w:color="auto" w:fill="FFFFFF"/>
        </w:rPr>
        <w:t xml:space="preserve"> and</w:t>
      </w:r>
      <w:r w:rsidR="00A320DF" w:rsidRPr="00A320DF">
        <w:rPr>
          <w:rFonts w:cs="Didot"/>
          <w:color w:val="222222"/>
          <w:shd w:val="clear" w:color="auto" w:fill="FFFFFF"/>
        </w:rPr>
        <w:t xml:space="preserve"> update, </w:t>
      </w:r>
      <w:r w:rsidR="00EC6B9D">
        <w:rPr>
          <w:rFonts w:cs="Didot"/>
          <w:color w:val="222222"/>
          <w:shd w:val="clear" w:color="auto" w:fill="FFFFFF"/>
        </w:rPr>
        <w:t>then</w:t>
      </w:r>
      <w:r w:rsidR="00A320DF" w:rsidRPr="00A320DF">
        <w:rPr>
          <w:rFonts w:cs="Didot"/>
          <w:color w:val="222222"/>
          <w:shd w:val="clear" w:color="auto" w:fill="FFFFFF"/>
        </w:rPr>
        <w:t xml:space="preserve"> access information </w:t>
      </w:r>
      <w:r w:rsidR="00500514">
        <w:rPr>
          <w:rFonts w:cs="Didot"/>
          <w:color w:val="222222"/>
          <w:shd w:val="clear" w:color="auto" w:fill="FFFFFF"/>
        </w:rPr>
        <w:t xml:space="preserve">and </w:t>
      </w:r>
      <w:r w:rsidR="00500514">
        <w:rPr>
          <w:rFonts w:cs="Didot"/>
          <w:color w:val="222222"/>
          <w:shd w:val="clear" w:color="auto" w:fill="FFFFFF"/>
        </w:rPr>
        <w:lastRenderedPageBreak/>
        <w:t xml:space="preserve">in turn knowledge, </w:t>
      </w:r>
      <w:r w:rsidR="00A320DF" w:rsidRPr="00A320DF">
        <w:rPr>
          <w:rFonts w:cs="Didot"/>
          <w:color w:val="222222"/>
          <w:shd w:val="clear" w:color="auto" w:fill="FFFFFF"/>
        </w:rPr>
        <w:t xml:space="preserve">for the good of the organisation. It is the process by which </w:t>
      </w:r>
      <w:r w:rsidR="002F5ED1">
        <w:rPr>
          <w:rFonts w:cs="Didot"/>
          <w:color w:val="222222"/>
          <w:shd w:val="clear" w:color="auto" w:fill="FFFFFF"/>
        </w:rPr>
        <w:t>information</w:t>
      </w:r>
      <w:r w:rsidR="00A320DF" w:rsidRPr="00A320DF">
        <w:rPr>
          <w:rFonts w:cs="Didot"/>
          <w:color w:val="222222"/>
          <w:shd w:val="clear" w:color="auto" w:fill="FFFFFF"/>
        </w:rPr>
        <w:t xml:space="preserve"> is recognised, scrutinised, systematised and distributed utilising employee talent, documents, resources and procedures.</w:t>
      </w:r>
      <w:r w:rsidR="002F5ED1">
        <w:rPr>
          <w:rFonts w:cs="Didot"/>
          <w:color w:val="222222"/>
          <w:shd w:val="clear" w:color="auto" w:fill="FFFFFF"/>
        </w:rPr>
        <w:t xml:space="preserve"> At this point it is now </w:t>
      </w:r>
      <w:r w:rsidR="002F5ED1" w:rsidRPr="00B8604E">
        <w:rPr>
          <w:rFonts w:cs="Didot"/>
          <w:color w:val="002060"/>
          <w:shd w:val="clear" w:color="auto" w:fill="FFFFFF"/>
        </w:rPr>
        <w:t>knowledge</w:t>
      </w:r>
      <w:r w:rsidR="002F5ED1">
        <w:rPr>
          <w:rFonts w:cs="Didot"/>
          <w:color w:val="222222"/>
          <w:shd w:val="clear" w:color="auto" w:fill="FFFFFF"/>
        </w:rPr>
        <w:t xml:space="preserve"> assets.</w:t>
      </w:r>
    </w:p>
    <w:p w14:paraId="58921F24" w14:textId="1D2834B5" w:rsidR="00313ADD" w:rsidRDefault="00313ADD" w:rsidP="005A4F7F">
      <w:pPr>
        <w:spacing w:line="360" w:lineRule="auto"/>
        <w:rPr>
          <w:rFonts w:cs="Didot"/>
          <w:color w:val="222222"/>
        </w:rPr>
      </w:pPr>
    </w:p>
    <w:p w14:paraId="1F3D4488" w14:textId="6041ACDA" w:rsidR="000604A5" w:rsidRDefault="000604A5" w:rsidP="00FE4310">
      <w:pPr>
        <w:spacing w:line="360" w:lineRule="auto"/>
        <w:rPr>
          <w:rFonts w:cs="Didot"/>
          <w:color w:val="222222"/>
          <w:shd w:val="clear" w:color="auto" w:fill="FFFFFF"/>
        </w:rPr>
      </w:pPr>
    </w:p>
    <w:p w14:paraId="5E11B0EB" w14:textId="00E650F6" w:rsidR="000604A5" w:rsidRDefault="007F70B7" w:rsidP="00FE4310">
      <w:pPr>
        <w:spacing w:line="360" w:lineRule="auto"/>
        <w:rPr>
          <w:rFonts w:cs="Didot"/>
          <w:color w:val="222222"/>
          <w:shd w:val="clear" w:color="auto" w:fill="FFFFFF"/>
        </w:rPr>
      </w:pPr>
      <w:r>
        <w:rPr>
          <w:noProof/>
          <w:color w:val="002060"/>
        </w:rPr>
        <mc:AlternateContent>
          <mc:Choice Requires="wps">
            <w:drawing>
              <wp:anchor distT="0" distB="0" distL="114300" distR="114300" simplePos="0" relativeHeight="251663380" behindDoc="0" locked="0" layoutInCell="1" allowOverlap="1" wp14:anchorId="1EBC9F92" wp14:editId="2D089F58">
                <wp:simplePos x="0" y="0"/>
                <wp:positionH relativeFrom="column">
                  <wp:posOffset>-301557</wp:posOffset>
                </wp:positionH>
                <wp:positionV relativeFrom="paragraph">
                  <wp:posOffset>7167259</wp:posOffset>
                </wp:positionV>
                <wp:extent cx="6449438" cy="447473"/>
                <wp:effectExtent l="0" t="0" r="2540" b="0"/>
                <wp:wrapNone/>
                <wp:docPr id="37" name="Text Box 37"/>
                <wp:cNvGraphicFramePr/>
                <a:graphic xmlns:a="http://schemas.openxmlformats.org/drawingml/2006/main">
                  <a:graphicData uri="http://schemas.microsoft.com/office/word/2010/wordprocessingShape">
                    <wps:wsp>
                      <wps:cNvSpPr txBox="1"/>
                      <wps:spPr>
                        <a:xfrm>
                          <a:off x="0" y="0"/>
                          <a:ext cx="6449438" cy="447473"/>
                        </a:xfrm>
                        <a:prstGeom prst="rect">
                          <a:avLst/>
                        </a:prstGeom>
                        <a:solidFill>
                          <a:schemeClr val="lt1"/>
                        </a:solidFill>
                        <a:ln w="6350">
                          <a:noFill/>
                        </a:ln>
                      </wps:spPr>
                      <wps:txbx>
                        <w:txbxContent>
                          <w:p w14:paraId="4935087C" w14:textId="3ED5BA3A" w:rsidR="007F70B7" w:rsidRDefault="007F70B7">
                            <w:r>
                              <w:t>Author adapted from</w:t>
                            </w:r>
                            <w:r w:rsidR="000F70EC">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EBC9F92" id="Text Box 37" o:spid="_x0000_s1040" type="#_x0000_t202" style="position:absolute;margin-left:-23.75pt;margin-top:564.35pt;width:507.85pt;height:35.25pt;z-index:2516633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" fillcolor="white [3201]" stroked="f" strokeweight=".5pt">
                <v:textbox>
                  <w:txbxContent>
                    <w:p w14:paraId="4935087C" w14:textId="3ED5BA3A" w:rsidR="007F70B7" w:rsidRDefault="007F70B7">
                      <w:r>
                        <w:t>Author adapted from</w:t>
                      </w:r>
                      <w:r w:rsidR="000F70EC">
                        <w:t xml:space="preserve"> </w:t>
                      </w:r>
                      <w:bookmarkStart w:id="17" w:name="_GoBack"/>
                      <w:bookmarkEnd w:id="17"/>
                    </w:p>
                  </w:txbxContent>
                </v:textbox>
              </v:shape>
            </w:pict>
          </mc:Fallback>
        </mc:AlternateContent>
      </w:r>
      <w:r w:rsidRPr="00B8604E">
        <w:rPr>
          <w:noProof/>
          <w:color w:val="002060"/>
        </w:rPr>
        <mc:AlternateContent>
          <mc:Choice Requires="wps">
            <w:drawing>
              <wp:anchor distT="0" distB="0" distL="114300" distR="114300" simplePos="0" relativeHeight="251662356" behindDoc="0" locked="0" layoutInCell="1" allowOverlap="1" wp14:anchorId="7DB21F49" wp14:editId="1293480E">
                <wp:simplePos x="0" y="0"/>
                <wp:positionH relativeFrom="column">
                  <wp:posOffset>1206230</wp:posOffset>
                </wp:positionH>
                <wp:positionV relativeFrom="paragraph">
                  <wp:posOffset>3334560</wp:posOffset>
                </wp:positionV>
                <wp:extent cx="3112581" cy="627947"/>
                <wp:effectExtent l="0" t="0" r="0" b="0"/>
                <wp:wrapNone/>
                <wp:docPr id="33" name="Text Box 33"/>
                <wp:cNvGraphicFramePr/>
                <a:graphic xmlns:a="http://schemas.openxmlformats.org/drawingml/2006/main">
                  <a:graphicData uri="http://schemas.microsoft.com/office/word/2010/wordprocessingShape">
                    <wps:wsp>
                      <wps:cNvSpPr txBox="1"/>
                      <wps:spPr>
                        <a:xfrm>
                          <a:off x="0" y="0"/>
                          <a:ext cx="3112581" cy="627947"/>
                        </a:xfrm>
                        <a:prstGeom prst="rect">
                          <a:avLst/>
                        </a:prstGeom>
                        <a:noFill/>
                        <a:ln>
                          <a:noFill/>
                        </a:ln>
                      </wps:spPr>
                      <wps:txbx>
                        <w:txbxContent>
                          <w:p w14:paraId="38D09A5D" w14:textId="7DD528C5" w:rsidR="008A0FD0" w:rsidRPr="007F70B7" w:rsidRDefault="007F70B7" w:rsidP="008A0FD0">
                            <w:pPr>
                              <w:spacing w:line="360" w:lineRule="auto"/>
                              <w:jc w:val="center"/>
                              <w:rPr>
                                <w:rFonts w:cs="Didot"/>
                                <w:color w:val="C00000"/>
                                <w:sz w:val="40"/>
                                <w:szCs w:val="40"/>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rFonts w:cs="Didot"/>
                                <w:color w:val="C00000"/>
                                <w:sz w:val="40"/>
                                <w:szCs w:val="40"/>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Managed </w:t>
                            </w:r>
                            <w:r w:rsidR="00B8604E" w:rsidRPr="007F70B7">
                              <w:rPr>
                                <w:rFonts w:cs="Didot"/>
                                <w:color w:val="C00000"/>
                                <w:sz w:val="40"/>
                                <w:szCs w:val="40"/>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Knowledge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B21F49" id="Text Box 33" o:spid="_x0000_s1041" type="#_x0000_t202" style="position:absolute;margin-left:95pt;margin-top:262.55pt;width:245.1pt;height:49.45pt;z-index:2516623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" filled="f" stroked="f">
                <v:fill o:detectmouseclick="t"/>
                <v:textbox>
                  <w:txbxContent>
                    <w:p w14:paraId="38D09A5D" w14:textId="7DD528C5" w:rsidR="008A0FD0" w:rsidRPr="007F70B7" w:rsidRDefault="007F70B7" w:rsidP="008A0FD0">
                      <w:pPr>
                        <w:spacing w:line="360" w:lineRule="auto"/>
                        <w:jc w:val="center"/>
                        <w:rPr>
                          <w:rFonts w:cs="Didot"/>
                          <w:color w:val="C00000"/>
                          <w:sz w:val="40"/>
                          <w:szCs w:val="40"/>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rFonts w:cs="Didot"/>
                          <w:color w:val="C00000"/>
                          <w:sz w:val="40"/>
                          <w:szCs w:val="40"/>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Managed </w:t>
                      </w:r>
                      <w:r w:rsidR="00B8604E" w:rsidRPr="007F70B7">
                        <w:rPr>
                          <w:rFonts w:cs="Didot"/>
                          <w:color w:val="C00000"/>
                          <w:sz w:val="40"/>
                          <w:szCs w:val="40"/>
                          <w:shd w:val="clear" w:color="auto" w:fill="FFFFFF"/>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Knowledge</w:t>
                      </w:r>
                    </w:p>
                  </w:txbxContent>
                </v:textbox>
              </v:shape>
            </w:pict>
          </mc:Fallback>
        </mc:AlternateContent>
      </w:r>
      <w:r w:rsidR="00D43F52" w:rsidRPr="00702181">
        <w:rPr>
          <w:rFonts w:ascii="Times New Roman" w:hAnsi="Times New Roman"/>
          <w:noProof/>
          <w:color w:val="E9A65D"/>
        </w:rPr>
        <w:drawing>
          <wp:anchor distT="0" distB="0" distL="114300" distR="114300" simplePos="0" relativeHeight="251660308" behindDoc="0" locked="0" layoutInCell="1" allowOverlap="1" wp14:anchorId="1B558C47" wp14:editId="51680610">
            <wp:simplePos x="0" y="0"/>
            <wp:positionH relativeFrom="column">
              <wp:posOffset>-830904</wp:posOffset>
            </wp:positionH>
            <wp:positionV relativeFrom="paragraph">
              <wp:posOffset>213765</wp:posOffset>
            </wp:positionV>
            <wp:extent cx="7354570" cy="6915109"/>
            <wp:effectExtent l="0" t="0" r="24130" b="0"/>
            <wp:wrapTopAndBottom/>
            <wp:docPr id="32" name="Diagram 3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14:sizeRelH relativeFrom="page">
              <wp14:pctWidth>0</wp14:pctWidth>
            </wp14:sizeRelH>
            <wp14:sizeRelV relativeFrom="page">
              <wp14:pctHeight>0</wp14:pctHeight>
            </wp14:sizeRelV>
          </wp:anchor>
        </w:drawing>
      </w:r>
    </w:p>
    <w:p w14:paraId="5CA67E55" w14:textId="4A4F0F34" w:rsidR="006204C7" w:rsidRPr="008A0FD0" w:rsidRDefault="00D21E0A">
      <w:pPr>
        <w:rPr>
          <w:rStyle w:val="Heading2Char"/>
          <w:rFonts w:ascii="Times New Roman" w:eastAsia="Times New Roman" w:hAnsi="Times New Roman" w:cs="Times New Roman"/>
          <w:color w:val="auto"/>
          <w:sz w:val="20"/>
          <w:szCs w:val="20"/>
        </w:rPr>
      </w:pPr>
      <w:r w:rsidRPr="00D21E0A">
        <w:rPr>
          <w:rFonts w:ascii="Times New Roman" w:hAnsi="Times New Roman"/>
          <w:color w:val="auto"/>
        </w:rPr>
        <w:lastRenderedPageBreak/>
        <w:fldChar w:fldCharType="begin"/>
      </w:r>
      <w:r w:rsidRPr="00D21E0A">
        <w:rPr>
          <w:rFonts w:ascii="Times New Roman" w:hAnsi="Times New Roman"/>
          <w:color w:val="auto"/>
        </w:rPr>
        <w:instrText xml:space="preserve"> INCLUDEPICTURE "https://i.pinimg.com/564x/cb/c1/01/cbc101fb60e10c2cad0e5106e906077d.jpg" \* MERGEFORMATINET </w:instrText>
      </w:r>
      <w:r w:rsidRPr="00D21E0A">
        <w:rPr>
          <w:rFonts w:ascii="Times New Roman" w:hAnsi="Times New Roman"/>
          <w:color w:val="auto"/>
        </w:rPr>
        <w:fldChar w:fldCharType="end"/>
      </w:r>
      <w:r w:rsidR="006204C7">
        <w:rPr>
          <w:rStyle w:val="Heading2Char"/>
        </w:rPr>
        <w:br w:type="page"/>
      </w:r>
    </w:p>
    <w:p w14:paraId="5C83C83E" w14:textId="178028AD" w:rsidR="00011EFC" w:rsidRPr="00011EFC" w:rsidRDefault="00011EFC" w:rsidP="00011EFC">
      <w:pPr>
        <w:pStyle w:val="Heading1"/>
        <w:rPr>
          <w:rStyle w:val="Heading2Char"/>
          <w:rFonts w:eastAsia="Times New Roman" w:cs="Times New Roman"/>
          <w:color w:val="auto"/>
          <w:sz w:val="32"/>
          <w:szCs w:val="24"/>
        </w:rPr>
      </w:pPr>
      <w:bookmarkStart w:id="16" w:name="_Toc19539547"/>
      <w:r w:rsidRPr="00EF55E6">
        <w:rPr>
          <w:rStyle w:val="Heading2Char"/>
          <w:rFonts w:cs="Times New Roman"/>
          <w:color w:val="auto"/>
          <w:sz w:val="32"/>
          <w:szCs w:val="24"/>
        </w:rPr>
        <w:lastRenderedPageBreak/>
        <w:t>Analysis and Modelling Techniques</w:t>
      </w:r>
      <w:bookmarkEnd w:id="16"/>
    </w:p>
    <w:p w14:paraId="6EA14AB7" w14:textId="26BE60AF" w:rsidR="005A6347" w:rsidRDefault="005A6347" w:rsidP="006204C7">
      <w:pPr>
        <w:spacing w:line="360" w:lineRule="auto"/>
        <w:rPr>
          <w:rFonts w:eastAsiaTheme="majorEastAsia"/>
        </w:rPr>
      </w:pPr>
      <w:bookmarkStart w:id="17" w:name="_Toc19539548"/>
      <w:r w:rsidRPr="00EF55E6">
        <w:rPr>
          <w:rStyle w:val="Heading3Char"/>
        </w:rPr>
        <w:t>Analysis</w:t>
      </w:r>
      <w:bookmarkEnd w:id="17"/>
      <w:r>
        <w:rPr>
          <w:rStyle w:val="Heading2Char"/>
        </w:rPr>
        <w:t xml:space="preserve"> </w:t>
      </w:r>
      <w:r w:rsidRPr="005A6347">
        <w:rPr>
          <w:rFonts w:eastAsiaTheme="majorEastAsia"/>
        </w:rPr>
        <w:t>in the workplace is the act of looking deeper into a problem or situation</w:t>
      </w:r>
      <w:r>
        <w:rPr>
          <w:rFonts w:eastAsiaTheme="majorEastAsia"/>
        </w:rPr>
        <w:t xml:space="preserve"> in a methodical and detailed manner</w:t>
      </w:r>
      <w:r w:rsidRPr="005A6347">
        <w:rPr>
          <w:rFonts w:eastAsiaTheme="majorEastAsia"/>
        </w:rPr>
        <w:t>.</w:t>
      </w:r>
    </w:p>
    <w:p w14:paraId="708FEEEA" w14:textId="77777777" w:rsidR="00F872D8" w:rsidRDefault="00F872D8" w:rsidP="006204C7">
      <w:pPr>
        <w:spacing w:line="360" w:lineRule="auto"/>
        <w:rPr>
          <w:rStyle w:val="Heading2Char"/>
          <w:rFonts w:cs="Times New Roman"/>
          <w:color w:val="auto"/>
          <w:sz w:val="24"/>
          <w:szCs w:val="24"/>
        </w:rPr>
      </w:pPr>
    </w:p>
    <w:p w14:paraId="0B3D0E40" w14:textId="6431EE87" w:rsidR="003B210B" w:rsidRDefault="005A6347" w:rsidP="006204C7">
      <w:pPr>
        <w:spacing w:line="360" w:lineRule="auto"/>
        <w:rPr>
          <w:rFonts w:eastAsiaTheme="majorEastAsia"/>
        </w:rPr>
      </w:pPr>
      <w:bookmarkStart w:id="18" w:name="_Toc19539549"/>
      <w:r w:rsidRPr="00EF55E6">
        <w:rPr>
          <w:rStyle w:val="Heading3Char"/>
        </w:rPr>
        <w:t>Modelling techniques</w:t>
      </w:r>
      <w:bookmarkEnd w:id="18"/>
      <w:r>
        <w:rPr>
          <w:rStyle w:val="Heading2Char"/>
        </w:rPr>
        <w:t xml:space="preserve"> </w:t>
      </w:r>
      <w:r w:rsidR="00F872D8" w:rsidRPr="00F872D8">
        <w:rPr>
          <w:rFonts w:eastAsiaTheme="majorEastAsia"/>
        </w:rPr>
        <w:t>in terms of knowledge span several disciplines to encapsulate and replicate such knowledge into a sustainable format (with the intention of protecting, upgrading, sharing, simulating, assembling) and then putting to use, effectively.</w:t>
      </w:r>
    </w:p>
    <w:p w14:paraId="6A988CC1" w14:textId="77777777" w:rsidR="00F872D8" w:rsidRDefault="00F872D8" w:rsidP="006204C7">
      <w:pPr>
        <w:spacing w:line="360" w:lineRule="auto"/>
        <w:rPr>
          <w:rFonts w:eastAsiaTheme="majorEastAsia"/>
        </w:rPr>
      </w:pPr>
    </w:p>
    <w:p w14:paraId="0FF7A098" w14:textId="6A580FDE" w:rsidR="00F872D8" w:rsidRDefault="00100261" w:rsidP="006204C7">
      <w:pPr>
        <w:spacing w:line="360" w:lineRule="auto"/>
        <w:rPr>
          <w:rFonts w:eastAsiaTheme="majorEastAsia"/>
        </w:rPr>
      </w:pPr>
      <w:bookmarkStart w:id="19" w:name="_Toc19539550"/>
      <w:r w:rsidRPr="000C5D32">
        <w:rPr>
          <w:rStyle w:val="Heading3Char"/>
        </w:rPr>
        <w:t>Knowledge asset identification</w:t>
      </w:r>
      <w:bookmarkEnd w:id="19"/>
      <w:r>
        <w:rPr>
          <w:rFonts w:eastAsiaTheme="majorEastAsia"/>
        </w:rPr>
        <w:t xml:space="preserve"> </w:t>
      </w:r>
      <w:r w:rsidR="00BD51AB">
        <w:rPr>
          <w:rFonts w:eastAsiaTheme="majorEastAsia"/>
        </w:rPr>
        <w:t xml:space="preserve">for Metroline </w:t>
      </w:r>
      <w:r w:rsidR="00C92DB7">
        <w:rPr>
          <w:rFonts w:eastAsiaTheme="majorEastAsia"/>
        </w:rPr>
        <w:t>begins with</w:t>
      </w:r>
      <w:r w:rsidR="00B32176" w:rsidRPr="00B32176">
        <w:rPr>
          <w:rFonts w:eastAsiaTheme="majorEastAsia"/>
        </w:rPr>
        <w:t xml:space="preserve"> an audit of the organisation - </w:t>
      </w:r>
      <w:r w:rsidR="00F872D8" w:rsidRPr="00F872D8">
        <w:rPr>
          <w:rFonts w:eastAsiaTheme="majorEastAsia"/>
        </w:rPr>
        <w:t xml:space="preserve">assembling pieces of information and organising them into relevant groups for ease of processing (information assets). There are a series of questions that need to be taken into consideration to glean the most important/ relevant pieces of information from deciding which of them meet the aspirations of the company. Some of the questions (all </w:t>
      </w:r>
      <w:r w:rsidR="00421B10">
        <w:rPr>
          <w:rFonts w:eastAsiaTheme="majorEastAsia"/>
        </w:rPr>
        <w:t>addressing</w:t>
      </w:r>
      <w:r w:rsidR="00F872D8" w:rsidRPr="00F872D8">
        <w:rPr>
          <w:rFonts w:eastAsiaTheme="majorEastAsia"/>
        </w:rPr>
        <w:t xml:space="preserve"> information) should cover, value to and cost to the organisation; risk in general, risk of loss, inaccuracy, or interference (The National Archives, no date). A clear and concise record of this stored for future scrutiny (as it is now a resource). The records from this exercise can be adapted and recycled.</w:t>
      </w:r>
    </w:p>
    <w:p w14:paraId="74AAFC3B" w14:textId="77777777" w:rsidR="00F872D8" w:rsidRDefault="00F872D8" w:rsidP="006204C7">
      <w:pPr>
        <w:spacing w:line="360" w:lineRule="auto"/>
        <w:rPr>
          <w:rFonts w:eastAsiaTheme="majorEastAsia"/>
        </w:rPr>
      </w:pPr>
    </w:p>
    <w:p w14:paraId="3A9064B7" w14:textId="03754ACB" w:rsidR="0051550C" w:rsidRDefault="005A6347" w:rsidP="006204C7">
      <w:pPr>
        <w:spacing w:line="360" w:lineRule="auto"/>
        <w:rPr>
          <w:rFonts w:cs="Didot"/>
        </w:rPr>
      </w:pPr>
      <w:bookmarkStart w:id="20" w:name="_Toc19539551"/>
      <w:r w:rsidRPr="00EF55E6">
        <w:rPr>
          <w:rStyle w:val="Heading3Char"/>
        </w:rPr>
        <w:t>K</w:t>
      </w:r>
      <w:r w:rsidR="006204C7" w:rsidRPr="00EF55E6">
        <w:rPr>
          <w:rStyle w:val="Heading3Char"/>
        </w:rPr>
        <w:t>nowledge assets</w:t>
      </w:r>
      <w:r w:rsidR="008115E7" w:rsidRPr="00EF55E6">
        <w:rPr>
          <w:rStyle w:val="Heading3Char"/>
        </w:rPr>
        <w:t>,</w:t>
      </w:r>
      <w:bookmarkEnd w:id="20"/>
      <w:r w:rsidR="006204C7" w:rsidRPr="00790922">
        <w:rPr>
          <w:rFonts w:cs="Didot"/>
        </w:rPr>
        <w:t xml:space="preserve"> </w:t>
      </w:r>
      <w:r w:rsidR="00BD51AB">
        <w:rPr>
          <w:rFonts w:cs="Didot"/>
        </w:rPr>
        <w:t>in this case</w:t>
      </w:r>
      <w:r w:rsidR="008115E7">
        <w:rPr>
          <w:rFonts w:cs="Didot"/>
        </w:rPr>
        <w:t>,</w:t>
      </w:r>
      <w:r w:rsidR="00BD51AB">
        <w:rPr>
          <w:rFonts w:cs="Didot"/>
        </w:rPr>
        <w:t xml:space="preserve"> would be the aggregation of the higher forms of </w:t>
      </w:r>
      <w:r w:rsidR="008A4919">
        <w:rPr>
          <w:rFonts w:cs="Didot"/>
        </w:rPr>
        <w:t>information</w:t>
      </w:r>
      <w:r w:rsidR="00BD51AB">
        <w:rPr>
          <w:rFonts w:cs="Didot"/>
        </w:rPr>
        <w:t xml:space="preserve"> (now resources)</w:t>
      </w:r>
      <w:r w:rsidR="00BA10BF">
        <w:rPr>
          <w:rFonts w:cs="Didot"/>
        </w:rPr>
        <w:t xml:space="preserve"> by</w:t>
      </w:r>
      <w:r w:rsidR="00BD51AB">
        <w:rPr>
          <w:rFonts w:cs="Didot"/>
        </w:rPr>
        <w:t xml:space="preserve"> the Metroline</w:t>
      </w:r>
      <w:r w:rsidR="00BA10BF">
        <w:rPr>
          <w:rFonts w:cs="Didot"/>
        </w:rPr>
        <w:t xml:space="preserve"> analysts who now </w:t>
      </w:r>
      <w:r w:rsidR="008A4919">
        <w:rPr>
          <w:rFonts w:cs="Didot"/>
        </w:rPr>
        <w:t>study it, learn from it</w:t>
      </w:r>
      <w:r w:rsidR="00BD51AB">
        <w:rPr>
          <w:rFonts w:cs="Didot"/>
        </w:rPr>
        <w:t xml:space="preserve"> </w:t>
      </w:r>
      <w:r w:rsidR="008A4919">
        <w:rPr>
          <w:rFonts w:cs="Didot"/>
        </w:rPr>
        <w:t xml:space="preserve">and convert that information into knowledge. </w:t>
      </w:r>
    </w:p>
    <w:p w14:paraId="2193AD05" w14:textId="77777777" w:rsidR="0051550C" w:rsidRDefault="0051550C" w:rsidP="006204C7">
      <w:pPr>
        <w:spacing w:line="360" w:lineRule="auto"/>
        <w:rPr>
          <w:rFonts w:cs="Didot"/>
        </w:rPr>
      </w:pPr>
    </w:p>
    <w:p w14:paraId="0E9BA0D2" w14:textId="4092AF04" w:rsidR="004D5A73" w:rsidRDefault="0051550C" w:rsidP="006204C7">
      <w:pPr>
        <w:spacing w:line="360" w:lineRule="auto"/>
        <w:rPr>
          <w:rFonts w:cs="Didot"/>
        </w:rPr>
      </w:pPr>
      <w:r>
        <w:rPr>
          <w:rFonts w:cs="Didot"/>
        </w:rPr>
        <w:t xml:space="preserve">Knowledge assets </w:t>
      </w:r>
      <w:r w:rsidR="006204C7" w:rsidRPr="00790922">
        <w:rPr>
          <w:rFonts w:cs="Didot"/>
        </w:rPr>
        <w:t>acquired by</w:t>
      </w:r>
      <w:r w:rsidR="006204C7">
        <w:rPr>
          <w:rFonts w:cs="Didot"/>
        </w:rPr>
        <w:t xml:space="preserve"> </w:t>
      </w:r>
      <w:r w:rsidR="006204C7" w:rsidRPr="00FD06E1">
        <w:rPr>
          <w:rFonts w:cs="Didot"/>
        </w:rPr>
        <w:t>Metroline have</w:t>
      </w:r>
      <w:r w:rsidR="006204C7">
        <w:rPr>
          <w:rFonts w:cs="Didot"/>
        </w:rPr>
        <w:t xml:space="preserve"> developed from collecting facts, developing skills, honing awareness of the changing times since the 1970s</w:t>
      </w:r>
      <w:r w:rsidR="00635E86">
        <w:rPr>
          <w:rFonts w:cs="Didot"/>
        </w:rPr>
        <w:t xml:space="preserve"> </w:t>
      </w:r>
      <w:r w:rsidR="005B06CC">
        <w:rPr>
          <w:rFonts w:cs="Didot"/>
        </w:rPr>
        <w:t>(ComfortDelGro</w:t>
      </w:r>
      <w:r w:rsidR="003B393B">
        <w:rPr>
          <w:rFonts w:cs="Didot"/>
        </w:rPr>
        <w:t xml:space="preserve">, </w:t>
      </w:r>
      <w:r w:rsidR="00283A3D">
        <w:rPr>
          <w:rFonts w:cs="Didot"/>
        </w:rPr>
        <w:t>no date)</w:t>
      </w:r>
      <w:r w:rsidR="006204C7">
        <w:rPr>
          <w:rFonts w:cs="Didot"/>
        </w:rPr>
        <w:t>. For knowledge to be useful, an organisation must not only be in receipt of it but must know how to use it to effect change. The tacit knowledge</w:t>
      </w:r>
      <w:r w:rsidR="008115E7">
        <w:rPr>
          <w:rFonts w:cs="Didot"/>
        </w:rPr>
        <w:t xml:space="preserve"> </w:t>
      </w:r>
      <w:r w:rsidR="006204C7">
        <w:rPr>
          <w:rFonts w:cs="Didot"/>
        </w:rPr>
        <w:t>held within each individual becomes an organisational asset when collaboration begins.</w:t>
      </w:r>
    </w:p>
    <w:p w14:paraId="7A57A92A" w14:textId="45944AB0" w:rsidR="00D35506" w:rsidRDefault="00D35506" w:rsidP="006204C7">
      <w:pPr>
        <w:spacing w:line="360" w:lineRule="auto"/>
        <w:rPr>
          <w:rFonts w:cs="Didot"/>
        </w:rPr>
      </w:pPr>
      <w:bookmarkStart w:id="21" w:name="_Toc19539552"/>
      <w:r w:rsidRPr="00581B35">
        <w:rPr>
          <w:rStyle w:val="Heading3Char"/>
        </w:rPr>
        <w:lastRenderedPageBreak/>
        <w:t>Knowledge management</w:t>
      </w:r>
      <w:bookmarkEnd w:id="21"/>
      <w:r w:rsidRPr="00D11AB4">
        <w:rPr>
          <w:rFonts w:cs="Didot"/>
          <w:color w:val="222222"/>
          <w:shd w:val="clear" w:color="auto" w:fill="FFFFFF"/>
        </w:rPr>
        <w:t xml:space="preserve"> can be said to be the process by which the members of the organisation come together to reveal, update, and access</w:t>
      </w:r>
      <w:r w:rsidR="00D41B43">
        <w:rPr>
          <w:rFonts w:cs="Didot"/>
          <w:color w:val="222222"/>
          <w:shd w:val="clear" w:color="auto" w:fill="FFFFFF"/>
        </w:rPr>
        <w:t>,</w:t>
      </w:r>
      <w:r w:rsidRPr="00D11AB4">
        <w:rPr>
          <w:rFonts w:cs="Didot"/>
          <w:color w:val="222222"/>
          <w:shd w:val="clear" w:color="auto" w:fill="FFFFFF"/>
        </w:rPr>
        <w:t xml:space="preserve"> knowledge and information for the good of the organisation. </w:t>
      </w:r>
      <w:r w:rsidR="00EF416E">
        <w:rPr>
          <w:rFonts w:cs="Didot"/>
          <w:color w:val="222222"/>
          <w:shd w:val="clear" w:color="auto" w:fill="FFFFFF"/>
        </w:rPr>
        <w:t>Knowledge is the key to</w:t>
      </w:r>
      <w:r w:rsidR="00910DE6">
        <w:rPr>
          <w:rFonts w:cs="Didot"/>
          <w:color w:val="222222"/>
          <w:shd w:val="clear" w:color="auto" w:fill="FFFFFF"/>
        </w:rPr>
        <w:t xml:space="preserve"> </w:t>
      </w:r>
      <w:r w:rsidR="00F563B6">
        <w:rPr>
          <w:rFonts w:cs="Didot"/>
          <w:color w:val="222222"/>
          <w:shd w:val="clear" w:color="auto" w:fill="FFFFFF"/>
        </w:rPr>
        <w:t>prosperity</w:t>
      </w:r>
      <w:r w:rsidR="000F659E">
        <w:rPr>
          <w:rFonts w:cs="Didot"/>
          <w:color w:val="222222"/>
          <w:shd w:val="clear" w:color="auto" w:fill="FFFFFF"/>
        </w:rPr>
        <w:t xml:space="preserve"> and innovation</w:t>
      </w:r>
      <w:r w:rsidR="003F20F4">
        <w:rPr>
          <w:rFonts w:cs="Didot"/>
          <w:color w:val="222222"/>
          <w:shd w:val="clear" w:color="auto" w:fill="FFFFFF"/>
        </w:rPr>
        <w:t xml:space="preserve">. </w:t>
      </w:r>
      <w:r w:rsidR="006F164A" w:rsidRPr="006F164A">
        <w:rPr>
          <w:rFonts w:cs="Didot"/>
          <w:color w:val="222222"/>
          <w:shd w:val="clear" w:color="auto" w:fill="FFFFFF"/>
        </w:rPr>
        <w:t xml:space="preserve">Nowadays, valued as one of the most invaluable of assets. The whole point is to elevate Metroline’s knowledge-related edge; further, revenues gained from knowledge assets and have them continually revised (Wiig, 1997).  </w:t>
      </w:r>
    </w:p>
    <w:p w14:paraId="58BEE9C4" w14:textId="4DF0E6EC" w:rsidR="006204C7" w:rsidRDefault="006204C7" w:rsidP="006204C7">
      <w:pPr>
        <w:spacing w:line="360" w:lineRule="auto"/>
        <w:rPr>
          <w:rFonts w:cs="Didot"/>
        </w:rPr>
      </w:pPr>
    </w:p>
    <w:p w14:paraId="4372BCEF" w14:textId="77777777" w:rsidR="00EF55E6" w:rsidRPr="00612E4B" w:rsidRDefault="00EF55E6" w:rsidP="00EF55E6">
      <w:pPr>
        <w:pStyle w:val="ListParagraph"/>
        <w:numPr>
          <w:ilvl w:val="0"/>
          <w:numId w:val="6"/>
        </w:numPr>
        <w:rPr>
          <w:rFonts w:ascii="Times New Roman" w:hAnsi="Times New Roman"/>
          <w:highlight w:val="yellow"/>
        </w:rPr>
      </w:pPr>
      <w:r w:rsidRPr="003C275E">
        <w:rPr>
          <w:rFonts w:ascii="Times New Roman" w:hAnsi="Times New Roman"/>
          <w:strike/>
          <w:highlight w:val="yellow"/>
        </w:rPr>
        <w:t>Explain what is required to create, store</w:t>
      </w:r>
      <w:r w:rsidRPr="00612E4B">
        <w:rPr>
          <w:rFonts w:ascii="Times New Roman" w:hAnsi="Times New Roman"/>
          <w:highlight w:val="yellow"/>
        </w:rPr>
        <w:t xml:space="preserve">, </w:t>
      </w:r>
      <w:r w:rsidRPr="0045630D">
        <w:rPr>
          <w:rFonts w:ascii="Times New Roman" w:hAnsi="Times New Roman"/>
          <w:strike/>
          <w:highlight w:val="yellow"/>
        </w:rPr>
        <w:t>apply</w:t>
      </w:r>
      <w:r w:rsidRPr="00612E4B">
        <w:rPr>
          <w:rFonts w:ascii="Times New Roman" w:hAnsi="Times New Roman"/>
          <w:highlight w:val="yellow"/>
        </w:rPr>
        <w:t xml:space="preserve"> and integrate knowledge. 12 (marks) </w:t>
      </w:r>
    </w:p>
    <w:p w14:paraId="23C6F16C" w14:textId="77777777" w:rsidR="00EF55E6" w:rsidRPr="003C275E" w:rsidRDefault="00EF55E6" w:rsidP="00EF55E6">
      <w:pPr>
        <w:pStyle w:val="ListParagraph"/>
        <w:rPr>
          <w:rFonts w:ascii="Times New Roman" w:hAnsi="Times New Roman"/>
          <w:strike/>
          <w:highlight w:val="yellow"/>
        </w:rPr>
      </w:pPr>
      <w:r w:rsidRPr="003C275E">
        <w:rPr>
          <w:rFonts w:ascii="Times New Roman" w:hAnsi="Times New Roman"/>
          <w:strike/>
          <w:highlight w:val="yellow"/>
        </w:rPr>
        <w:t xml:space="preserve">Capturing valuable information. </w:t>
      </w:r>
    </w:p>
    <w:p w14:paraId="2228727C" w14:textId="77777777" w:rsidR="00EF55E6" w:rsidRPr="003C275E" w:rsidRDefault="00EF55E6" w:rsidP="00EF55E6">
      <w:pPr>
        <w:ind w:firstLine="720"/>
        <w:rPr>
          <w:rFonts w:ascii="Times New Roman" w:hAnsi="Times New Roman"/>
          <w:strike/>
        </w:rPr>
      </w:pPr>
      <w:r w:rsidRPr="003C275E">
        <w:rPr>
          <w:rFonts w:ascii="Times New Roman" w:hAnsi="Times New Roman"/>
          <w:strike/>
          <w:highlight w:val="yellow"/>
        </w:rPr>
        <w:t>Information storage.</w:t>
      </w:r>
      <w:r w:rsidRPr="003C275E">
        <w:rPr>
          <w:rFonts w:ascii="Times New Roman" w:hAnsi="Times New Roman"/>
          <w:strike/>
        </w:rPr>
        <w:t xml:space="preserve"> </w:t>
      </w:r>
    </w:p>
    <w:p w14:paraId="11F0B315" w14:textId="273257CE" w:rsidR="006F164A" w:rsidRPr="005F463D" w:rsidRDefault="00EF55E6" w:rsidP="00EF55E6">
      <w:pPr>
        <w:pStyle w:val="Heading1"/>
      </w:pPr>
      <w:bookmarkStart w:id="22" w:name="_Toc19539553"/>
      <w:r>
        <w:t>Create, Store, Apply, Integrate</w:t>
      </w:r>
      <w:bookmarkEnd w:id="22"/>
    </w:p>
    <w:p w14:paraId="05EA9F11" w14:textId="77777777" w:rsidR="009061F0" w:rsidRPr="009061F0" w:rsidRDefault="009061F0" w:rsidP="009061F0">
      <w:pPr>
        <w:spacing w:line="360" w:lineRule="auto"/>
        <w:rPr>
          <w:rFonts w:cs="Didot"/>
        </w:rPr>
      </w:pPr>
      <w:r w:rsidRPr="009061F0">
        <w:rPr>
          <w:rFonts w:cs="Didot"/>
        </w:rPr>
        <w:t xml:space="preserve">In the process of creating knowledge assets, as was mentioned before, Metroline must first collect the facts or data. Then renew or develop those facts into workable pieces of information, gradually learning more in the process. Finally gaining knowledge/ knowledge that is tangible, which can now be used to increase revenue. This collecting, developing, learning process is to be ongoing if Metroline wants to continue to be industry leaders in terms of being front runners in technological terms, also to gain an edge, raise their standards in all other areas of the business. </w:t>
      </w:r>
    </w:p>
    <w:p w14:paraId="14E4F624" w14:textId="77777777" w:rsidR="009061F0" w:rsidRPr="009061F0" w:rsidRDefault="009061F0" w:rsidP="009061F0">
      <w:pPr>
        <w:spacing w:line="360" w:lineRule="auto"/>
        <w:rPr>
          <w:rFonts w:cs="Didot"/>
        </w:rPr>
      </w:pPr>
      <w:r w:rsidRPr="009061F0">
        <w:rPr>
          <w:rFonts w:cs="Didot"/>
        </w:rPr>
        <w:t xml:space="preserve"> </w:t>
      </w:r>
    </w:p>
    <w:p w14:paraId="369224A1" w14:textId="6E841797" w:rsidR="00FF2380" w:rsidRDefault="009061F0" w:rsidP="009061F0">
      <w:pPr>
        <w:spacing w:line="360" w:lineRule="auto"/>
        <w:rPr>
          <w:rFonts w:cs="Didot"/>
        </w:rPr>
      </w:pPr>
      <w:r w:rsidRPr="009061F0">
        <w:rPr>
          <w:rFonts w:cs="Didot"/>
        </w:rPr>
        <w:t>For newer members of the organisation, the creation of these files/ documents/ manuals will be their learning assets. They will learn from past processes, eventually gaining knowledge; in turn giving back to the process, and hopefully enhancing the business through their contribution to the</w:t>
      </w:r>
      <w:r w:rsidR="00421B10">
        <w:rPr>
          <w:rFonts w:cs="Didot"/>
        </w:rPr>
        <w:t xml:space="preserve"> enhancement of the</w:t>
      </w:r>
      <w:r w:rsidRPr="009061F0">
        <w:rPr>
          <w:rFonts w:cs="Didot"/>
        </w:rPr>
        <w:t xml:space="preserve"> knowledge assets.</w:t>
      </w:r>
    </w:p>
    <w:p w14:paraId="05956F01" w14:textId="68FCD44C" w:rsidR="009061F0" w:rsidRDefault="009061F0" w:rsidP="009061F0">
      <w:pPr>
        <w:spacing w:line="360" w:lineRule="auto"/>
        <w:rPr>
          <w:rFonts w:cs="Didot"/>
        </w:rPr>
      </w:pPr>
    </w:p>
    <w:p w14:paraId="438B0C60" w14:textId="1E23A4B3" w:rsidR="00390A92" w:rsidRDefault="003204B6" w:rsidP="009061F0">
      <w:pPr>
        <w:spacing w:line="360" w:lineRule="auto"/>
        <w:rPr>
          <w:rFonts w:cs="Didot"/>
        </w:rPr>
      </w:pPr>
      <w:r w:rsidRPr="003204B6">
        <w:rPr>
          <w:rFonts w:cs="Didot"/>
        </w:rPr>
        <w:t>Our parent company (TFL) collect millions of pieces of data from their passengers</w:t>
      </w:r>
      <w:r w:rsidR="00CC097D">
        <w:rPr>
          <w:rFonts w:cs="Didot"/>
        </w:rPr>
        <w:t>, through WiFi signals</w:t>
      </w:r>
      <w:r w:rsidRPr="003204B6">
        <w:rPr>
          <w:rFonts w:cs="Didot"/>
        </w:rPr>
        <w:t xml:space="preserve"> daily. They develop these pieces of data into useable information that they say helps to improve the experience of traversing through the network. TFL invite a selection of customers to take part in </w:t>
      </w:r>
      <w:r w:rsidR="00A175F9">
        <w:rPr>
          <w:rFonts w:cs="Didot"/>
        </w:rPr>
        <w:t xml:space="preserve">exploratory </w:t>
      </w:r>
      <w:r w:rsidR="00CC097D">
        <w:rPr>
          <w:rFonts w:cs="Didot"/>
        </w:rPr>
        <w:t xml:space="preserve">surveys and open interviews to help them prepare advertising campaigns for data collection </w:t>
      </w:r>
      <w:r w:rsidR="00CC097D">
        <w:rPr>
          <w:rFonts w:cs="Didot"/>
        </w:rPr>
        <w:lastRenderedPageBreak/>
        <w:t>experiment</w:t>
      </w:r>
      <w:r w:rsidR="00145803">
        <w:rPr>
          <w:rFonts w:cs="Didot"/>
        </w:rPr>
        <w:t>s</w:t>
      </w:r>
      <w:r w:rsidR="0048155A">
        <w:rPr>
          <w:rFonts w:cs="Didot"/>
        </w:rPr>
        <w:t>.</w:t>
      </w:r>
      <w:r w:rsidR="00A61BED">
        <w:rPr>
          <w:rFonts w:cs="Didot"/>
        </w:rPr>
        <w:t xml:space="preserve"> </w:t>
      </w:r>
      <w:r w:rsidR="00E14F7D">
        <w:rPr>
          <w:rFonts w:cs="Didot"/>
        </w:rPr>
        <w:t xml:space="preserve">The above series of </w:t>
      </w:r>
      <w:r w:rsidR="00D734D0">
        <w:rPr>
          <w:rFonts w:cs="Didot"/>
        </w:rPr>
        <w:t xml:space="preserve">systematic and collection </w:t>
      </w:r>
      <w:r w:rsidR="00E14F7D">
        <w:rPr>
          <w:rFonts w:cs="Didot"/>
        </w:rPr>
        <w:t>events bring both TFL and Metroline to a deeper comprehension of their customers</w:t>
      </w:r>
      <w:r w:rsidR="00D734D0">
        <w:rPr>
          <w:rFonts w:cs="Didot"/>
        </w:rPr>
        <w:t xml:space="preserve">. It also </w:t>
      </w:r>
      <w:r w:rsidR="00E14F7D">
        <w:rPr>
          <w:rFonts w:cs="Didot"/>
        </w:rPr>
        <w:t xml:space="preserve">empowers them to </w:t>
      </w:r>
      <w:r w:rsidR="00D734D0">
        <w:rPr>
          <w:rFonts w:cs="Didot"/>
        </w:rPr>
        <w:t xml:space="preserve">accurately </w:t>
      </w:r>
      <w:r w:rsidR="00E14F7D">
        <w:rPr>
          <w:rFonts w:cs="Didot"/>
        </w:rPr>
        <w:t xml:space="preserve">target their </w:t>
      </w:r>
      <w:r w:rsidR="00D734D0">
        <w:rPr>
          <w:rFonts w:cs="Didot"/>
        </w:rPr>
        <w:t>operational goal programs for promotion and distribution sales and advertising</w:t>
      </w:r>
      <w:r w:rsidR="00FF7595">
        <w:rPr>
          <w:rFonts w:cs="Didot"/>
        </w:rPr>
        <w:t xml:space="preserve"> </w:t>
      </w:r>
      <w:r w:rsidR="00B219ED">
        <w:rPr>
          <w:rFonts w:cs="Didot"/>
        </w:rPr>
        <w:t xml:space="preserve">(Transport for London, 2017. </w:t>
      </w:r>
      <w:r w:rsidR="00BD17A2">
        <w:rPr>
          <w:rFonts w:cs="Didot"/>
        </w:rPr>
        <w:t>Mayor of London, 2017)</w:t>
      </w:r>
      <w:r w:rsidR="00D734D0">
        <w:rPr>
          <w:rFonts w:cs="Didot"/>
        </w:rPr>
        <w:t>.</w:t>
      </w:r>
    </w:p>
    <w:p w14:paraId="71D07FDA" w14:textId="77777777" w:rsidR="00130CAF" w:rsidRDefault="00130CAF" w:rsidP="00130CAF">
      <w:pPr>
        <w:spacing w:line="360" w:lineRule="auto"/>
        <w:rPr>
          <w:rFonts w:cs="Didot"/>
        </w:rPr>
      </w:pPr>
    </w:p>
    <w:p w14:paraId="736F7D2E" w14:textId="63C34D5E" w:rsidR="00130CAF" w:rsidRPr="00130CAF" w:rsidRDefault="00130CAF" w:rsidP="00130CAF">
      <w:pPr>
        <w:spacing w:line="360" w:lineRule="auto"/>
        <w:rPr>
          <w:rFonts w:cstheme="majorBidi"/>
        </w:rPr>
      </w:pPr>
      <w:bookmarkStart w:id="23" w:name="_Toc19539554"/>
      <w:r w:rsidRPr="00130CAF">
        <w:rPr>
          <w:rStyle w:val="Heading3Char"/>
        </w:rPr>
        <w:t>Storage of data</w:t>
      </w:r>
      <w:bookmarkEnd w:id="23"/>
      <w:r>
        <w:t xml:space="preserve"> </w:t>
      </w:r>
      <w:r w:rsidRPr="00130CAF">
        <w:t xml:space="preserve">comes in different formats. It is a forming or gathering of methodologies and technologies to gain control of and keep digital information. It can come in the form of locally stored memory on a computer or other device which can be accessed quickly. It can be remotely stored in a cloud (an interconnection of computers provided as a service for users’, by an outside company for uploading, storage and downloading). </w:t>
      </w:r>
    </w:p>
    <w:p w14:paraId="17223809" w14:textId="77777777" w:rsidR="00130CAF" w:rsidRPr="00130CAF" w:rsidRDefault="00130CAF" w:rsidP="00130CAF">
      <w:pPr>
        <w:spacing w:line="360" w:lineRule="auto"/>
      </w:pPr>
    </w:p>
    <w:p w14:paraId="4F9E8932" w14:textId="4E53AE02" w:rsidR="00C15277" w:rsidRDefault="00130CAF" w:rsidP="00C15277">
      <w:pPr>
        <w:spacing w:line="360" w:lineRule="auto"/>
        <w:rPr>
          <w:rFonts w:cs="Didot"/>
        </w:rPr>
      </w:pPr>
      <w:r w:rsidRPr="00130CAF">
        <w:rPr>
          <w:rFonts w:cs="Didot"/>
        </w:rPr>
        <w:t>Whichever method of storage decided upon it needs to be protected. Cloud storage, like any service, has pros and cons. One pro would be that the service provider, for an agreed fee, could enhance operational efficiency - only providing the capacity and performance that is needed. Theoretically, making savings on hardware that will shortly be superseded by something quicker/ cheaper/ faster.  A con would be that the data and information held in the cloud could be subject to security breaches. Privacy in today’s world is crucial - highlighted by the introduction of the GDPR in 2018 (Information Commissioner’s Office p.184). Data has become big business, amongst the general public, GDPR is the result of a growing awareness of how personal information is used and often sold on without permission.</w:t>
      </w:r>
    </w:p>
    <w:p w14:paraId="7B475718" w14:textId="0D77A7E9" w:rsidR="00130CAF" w:rsidRDefault="00130CAF" w:rsidP="00C15277">
      <w:pPr>
        <w:spacing w:line="360" w:lineRule="auto"/>
        <w:rPr>
          <w:rFonts w:cs="Didot"/>
        </w:rPr>
      </w:pPr>
    </w:p>
    <w:p w14:paraId="434E15C7" w14:textId="47CD5D06" w:rsidR="00130CAF" w:rsidRDefault="00AC177E" w:rsidP="00C15277">
      <w:pPr>
        <w:spacing w:line="360" w:lineRule="auto"/>
        <w:rPr>
          <w:rFonts w:cs="Didot"/>
        </w:rPr>
      </w:pPr>
      <w:r w:rsidRPr="00AC177E">
        <w:rPr>
          <w:rFonts w:cs="Didot"/>
        </w:rPr>
        <w:t>Data collected by Metroline is stored on the Metroline servers as it is thought to be problematic, storing any data or information in a space where the location is unknown. Data stored in a cloud is data stored on a separate organisation’s computers.</w:t>
      </w:r>
    </w:p>
    <w:p w14:paraId="2C768F9D" w14:textId="77777777" w:rsidR="00AC177E" w:rsidRDefault="00AC177E" w:rsidP="00C15277">
      <w:pPr>
        <w:spacing w:line="360" w:lineRule="auto"/>
        <w:rPr>
          <w:rFonts w:cs="Didot"/>
        </w:rPr>
      </w:pPr>
    </w:p>
    <w:p w14:paraId="1CDB85D8" w14:textId="03EAD9EF" w:rsidR="00870894" w:rsidRDefault="00FD4764" w:rsidP="005F463D">
      <w:pPr>
        <w:spacing w:line="360" w:lineRule="auto"/>
        <w:rPr>
          <w:rFonts w:cs="Didot"/>
        </w:rPr>
      </w:pPr>
      <w:bookmarkStart w:id="24" w:name="_Toc19539555"/>
      <w:r w:rsidRPr="0044494E">
        <w:rPr>
          <w:rStyle w:val="Heading3Char"/>
        </w:rPr>
        <w:lastRenderedPageBreak/>
        <w:t>The application of information</w:t>
      </w:r>
      <w:bookmarkEnd w:id="24"/>
      <w:r>
        <w:rPr>
          <w:rFonts w:cs="Didot"/>
        </w:rPr>
        <w:t xml:space="preserve"> </w:t>
      </w:r>
      <w:r w:rsidR="00CD14D1">
        <w:rPr>
          <w:rFonts w:cs="Didot"/>
        </w:rPr>
        <w:t>is possible only after</w:t>
      </w:r>
      <w:r>
        <w:rPr>
          <w:rFonts w:cs="Didot"/>
        </w:rPr>
        <w:t xml:space="preserve"> </w:t>
      </w:r>
      <w:r w:rsidR="00CD14D1">
        <w:rPr>
          <w:rFonts w:cs="Didot"/>
        </w:rPr>
        <w:t xml:space="preserve">a </w:t>
      </w:r>
      <w:r>
        <w:rPr>
          <w:rFonts w:cs="Didot"/>
        </w:rPr>
        <w:t>learning</w:t>
      </w:r>
      <w:r w:rsidR="00CD14D1">
        <w:rPr>
          <w:rFonts w:cs="Didot"/>
        </w:rPr>
        <w:t xml:space="preserve"> and retention phase has occurred</w:t>
      </w:r>
      <w:r>
        <w:rPr>
          <w:rFonts w:cs="Didot"/>
        </w:rPr>
        <w:t xml:space="preserve">. </w:t>
      </w:r>
      <w:r w:rsidR="00870894" w:rsidRPr="00870894">
        <w:rPr>
          <w:rFonts w:cs="Didot"/>
        </w:rPr>
        <w:t xml:space="preserve">Employees individually and in collaboration, create, transfer, and apply knowledge. In the workplace, </w:t>
      </w:r>
      <w:r w:rsidR="00AC177E">
        <w:rPr>
          <w:rFonts w:cs="Didot"/>
        </w:rPr>
        <w:t>there is employee separation,</w:t>
      </w:r>
      <w:r w:rsidR="00870894" w:rsidRPr="00870894">
        <w:rPr>
          <w:rFonts w:cs="Didot"/>
        </w:rPr>
        <w:t xml:space="preserve"> according to individual competencies and experiences. The use of these measurements of human knowledge assets decides which employee is placed in which department. Teams formed in these departments perform powerful collaboration</w:t>
      </w:r>
      <w:r w:rsidR="00CD14D1">
        <w:rPr>
          <w:rFonts w:cs="Didot"/>
        </w:rPr>
        <w:t>,</w:t>
      </w:r>
      <w:r w:rsidR="00870894" w:rsidRPr="00870894">
        <w:rPr>
          <w:rFonts w:cs="Didot"/>
        </w:rPr>
        <w:t xml:space="preserve"> creation takes place as newly learned information turns into knowledge</w:t>
      </w:r>
      <w:r w:rsidR="00F810A3">
        <w:rPr>
          <w:rFonts w:cs="Didot"/>
        </w:rPr>
        <w:t xml:space="preserve"> (or in some cases after knowledge has occurred)</w:t>
      </w:r>
      <w:r w:rsidR="00870894" w:rsidRPr="00870894">
        <w:rPr>
          <w:rFonts w:cs="Didot"/>
        </w:rPr>
        <w:t>.</w:t>
      </w:r>
      <w:r>
        <w:rPr>
          <w:rFonts w:cs="Didot"/>
        </w:rPr>
        <w:t xml:space="preserve"> </w:t>
      </w:r>
    </w:p>
    <w:p w14:paraId="23EF9E0E" w14:textId="77777777" w:rsidR="00870894" w:rsidRDefault="00870894" w:rsidP="005F463D">
      <w:pPr>
        <w:spacing w:line="360" w:lineRule="auto"/>
        <w:rPr>
          <w:rFonts w:cs="Didot"/>
        </w:rPr>
      </w:pPr>
    </w:p>
    <w:p w14:paraId="4E946D82" w14:textId="030E3AFD" w:rsidR="00F810A3" w:rsidRDefault="00377CA3" w:rsidP="005F463D">
      <w:pPr>
        <w:spacing w:line="360" w:lineRule="auto"/>
        <w:rPr>
          <w:rFonts w:cs="Didot"/>
        </w:rPr>
      </w:pPr>
      <w:r w:rsidRPr="00377CA3">
        <w:rPr>
          <w:rFonts w:cs="Didot"/>
        </w:rPr>
        <w:t xml:space="preserve">Transference of knowledge into action is not simple and straight forward. Just because something has been learned does not make it easy to use or put into practice. Ward, House and Hamer (2009) explain </w:t>
      </w:r>
      <w:r w:rsidR="0045630D">
        <w:rPr>
          <w:rFonts w:cs="Didot"/>
        </w:rPr>
        <w:t xml:space="preserve">at length </w:t>
      </w:r>
      <w:r w:rsidRPr="00377CA3">
        <w:rPr>
          <w:rFonts w:cs="Didot"/>
        </w:rPr>
        <w:t>that there are three categories of knowledge transfer systems and five standard elements of the transference process.</w:t>
      </w:r>
      <w:r w:rsidR="00703F39">
        <w:rPr>
          <w:rFonts w:cs="Didot"/>
        </w:rPr>
        <w:t xml:space="preserve"> On page six they explain </w:t>
      </w:r>
      <w:r w:rsidR="007F520E">
        <w:rPr>
          <w:rFonts w:cs="Didot"/>
        </w:rPr>
        <w:t xml:space="preserve">that there are </w:t>
      </w:r>
      <w:r w:rsidR="00703F39">
        <w:rPr>
          <w:rFonts w:cs="Didot"/>
        </w:rPr>
        <w:t>a number of different terms used when discussing the way knowledge is transferred</w:t>
      </w:r>
      <w:r w:rsidR="007F520E">
        <w:rPr>
          <w:rFonts w:cs="Didot"/>
        </w:rPr>
        <w:t xml:space="preserve"> as well as a variation in the way knowledge as a term</w:t>
      </w:r>
      <w:r w:rsidR="00F27121">
        <w:rPr>
          <w:rFonts w:cs="Didot"/>
        </w:rPr>
        <w:t xml:space="preserve"> is viewed.</w:t>
      </w:r>
      <w:r w:rsidR="0059400E">
        <w:rPr>
          <w:rFonts w:cs="Didot"/>
        </w:rPr>
        <w:t xml:space="preserve"> </w:t>
      </w:r>
    </w:p>
    <w:p w14:paraId="1E5E068C" w14:textId="77777777" w:rsidR="00377CA3" w:rsidRPr="00540C79" w:rsidRDefault="00377CA3" w:rsidP="005F463D">
      <w:pPr>
        <w:spacing w:line="360" w:lineRule="auto"/>
        <w:rPr>
          <w:rFonts w:cs="Didot"/>
          <w:highlight w:val="yellow"/>
        </w:rPr>
      </w:pPr>
    </w:p>
    <w:p w14:paraId="46796793" w14:textId="1FE6AECF" w:rsidR="006B75ED" w:rsidRPr="00540C79" w:rsidRDefault="004134E5" w:rsidP="005F463D">
      <w:pPr>
        <w:spacing w:line="360" w:lineRule="auto"/>
        <w:rPr>
          <w:rFonts w:cs="Didot"/>
          <w:highlight w:val="yellow"/>
        </w:rPr>
      </w:pPr>
      <w:r w:rsidRPr="00540C79">
        <w:rPr>
          <w:rFonts w:cs="Didot"/>
          <w:highlight w:val="yellow"/>
        </w:rPr>
        <w:t>Transfer theory</w:t>
      </w:r>
    </w:p>
    <w:p w14:paraId="36716A66" w14:textId="747E4275" w:rsidR="006204C7" w:rsidRPr="00540C79" w:rsidRDefault="006204C7" w:rsidP="005F463D">
      <w:pPr>
        <w:spacing w:line="360" w:lineRule="auto"/>
        <w:rPr>
          <w:rFonts w:cs="Didot"/>
          <w:highlight w:val="yellow"/>
        </w:rPr>
      </w:pPr>
      <w:r w:rsidRPr="00540C79">
        <w:rPr>
          <w:rFonts w:cs="Didot"/>
          <w:highlight w:val="yellow"/>
        </w:rPr>
        <w:t>The rights of the company, their intellectual property</w:t>
      </w:r>
    </w:p>
    <w:p w14:paraId="43D57032" w14:textId="77777777" w:rsidR="00C92DB7" w:rsidRPr="00540C79" w:rsidRDefault="00C92DB7" w:rsidP="009F6030">
      <w:pPr>
        <w:spacing w:line="360" w:lineRule="auto"/>
        <w:rPr>
          <w:rFonts w:cs="Didot"/>
          <w:highlight w:val="yellow"/>
        </w:rPr>
      </w:pPr>
    </w:p>
    <w:p w14:paraId="25F914C0" w14:textId="77777777" w:rsidR="00C92DB7" w:rsidRPr="00540C79" w:rsidRDefault="00C92DB7" w:rsidP="00A52F43">
      <w:pPr>
        <w:rPr>
          <w:rStyle w:val="Heading2Char"/>
          <w:highlight w:val="yellow"/>
        </w:rPr>
      </w:pPr>
      <w:bookmarkStart w:id="25" w:name="_Toc19539556"/>
      <w:r w:rsidRPr="00540C79">
        <w:rPr>
          <w:rStyle w:val="Heading2Char"/>
          <w:highlight w:val="yellow"/>
        </w:rPr>
        <w:t xml:space="preserve">Use of social </w:t>
      </w:r>
      <w:r w:rsidRPr="00A52F43">
        <w:rPr>
          <w:rFonts w:eastAsiaTheme="majorEastAsia"/>
          <w:highlight w:val="yellow"/>
        </w:rPr>
        <w:t>media for knowledge control</w:t>
      </w:r>
      <w:bookmarkEnd w:id="25"/>
    </w:p>
    <w:p w14:paraId="6C9E233C" w14:textId="77777777" w:rsidR="006204C7" w:rsidRPr="00540C79" w:rsidRDefault="006204C7" w:rsidP="00BD7E86">
      <w:pPr>
        <w:spacing w:line="360" w:lineRule="auto"/>
        <w:rPr>
          <w:rFonts w:cs="Didot"/>
          <w:color w:val="222222"/>
          <w:highlight w:val="yellow"/>
          <w:shd w:val="clear" w:color="auto" w:fill="FFFFFF"/>
        </w:rPr>
      </w:pPr>
    </w:p>
    <w:p w14:paraId="55D424C7" w14:textId="11915EAF" w:rsidR="00910E77" w:rsidRPr="00540C79" w:rsidRDefault="0040445A" w:rsidP="00BD7E86">
      <w:pPr>
        <w:spacing w:line="360" w:lineRule="auto"/>
        <w:rPr>
          <w:rFonts w:cs="Didot"/>
          <w:color w:val="222222"/>
          <w:highlight w:val="yellow"/>
          <w:shd w:val="clear" w:color="auto" w:fill="FFFFFF"/>
        </w:rPr>
      </w:pPr>
      <w:r w:rsidRPr="00540C79">
        <w:rPr>
          <w:rFonts w:cs="Didot"/>
          <w:color w:val="222222"/>
          <w:highlight w:val="yellow"/>
          <w:shd w:val="clear" w:color="auto" w:fill="FFFFFF"/>
        </w:rPr>
        <w:t xml:space="preserve">Traditionally </w:t>
      </w:r>
      <w:r w:rsidR="004E48AC" w:rsidRPr="00540C79">
        <w:rPr>
          <w:rFonts w:cs="Didot"/>
          <w:color w:val="222222"/>
          <w:highlight w:val="yellow"/>
          <w:shd w:val="clear" w:color="auto" w:fill="FFFFFF"/>
        </w:rPr>
        <w:t>u</w:t>
      </w:r>
      <w:r w:rsidR="00910E77" w:rsidRPr="00540C79">
        <w:rPr>
          <w:rFonts w:cs="Didot"/>
          <w:color w:val="222222"/>
          <w:highlight w:val="yellow"/>
          <w:shd w:val="clear" w:color="auto" w:fill="FFFFFF"/>
        </w:rPr>
        <w:t xml:space="preserve">nstructured knowledge </w:t>
      </w:r>
    </w:p>
    <w:p w14:paraId="1B073EB7" w14:textId="125CF237" w:rsidR="00870894" w:rsidRPr="00540C79" w:rsidRDefault="00BD7E86" w:rsidP="00BD7E86">
      <w:pPr>
        <w:spacing w:line="360" w:lineRule="auto"/>
        <w:rPr>
          <w:rFonts w:cs="Didot"/>
          <w:highlight w:val="yellow"/>
        </w:rPr>
      </w:pPr>
      <w:r w:rsidRPr="00540C79">
        <w:rPr>
          <w:rFonts w:cs="Didot"/>
          <w:highlight w:val="yellow"/>
        </w:rPr>
        <w:t xml:space="preserve">Methods of management that affect the long-term organisational management </w:t>
      </w:r>
    </w:p>
    <w:p w14:paraId="10EA1E5E" w14:textId="28D6F665" w:rsidR="00CD0141" w:rsidRPr="00540C79" w:rsidRDefault="0005267F" w:rsidP="00BD7E86">
      <w:pPr>
        <w:spacing w:line="360" w:lineRule="auto"/>
        <w:rPr>
          <w:rFonts w:cs="Didot"/>
          <w:color w:val="222222"/>
          <w:highlight w:val="yellow"/>
        </w:rPr>
      </w:pPr>
      <w:r w:rsidRPr="00540C79">
        <w:rPr>
          <w:rFonts w:cs="Didot"/>
          <w:color w:val="222222"/>
          <w:highlight w:val="yellow"/>
        </w:rPr>
        <w:t xml:space="preserve">Brainstorming, mind mapping and Swot </w:t>
      </w:r>
    </w:p>
    <w:p w14:paraId="6A3B6386" w14:textId="77777777" w:rsidR="00BD7E86" w:rsidRPr="00540C79" w:rsidRDefault="0005267F" w:rsidP="00BD7E86">
      <w:pPr>
        <w:spacing w:line="360" w:lineRule="auto"/>
        <w:rPr>
          <w:rFonts w:cs="Didot"/>
          <w:color w:val="222222"/>
          <w:highlight w:val="yellow"/>
        </w:rPr>
      </w:pPr>
      <w:r w:rsidRPr="00540C79">
        <w:rPr>
          <w:rFonts w:cs="Didot"/>
          <w:color w:val="222222"/>
          <w:highlight w:val="yellow"/>
        </w:rPr>
        <w:t xml:space="preserve">Fault trees, fishbone diagram </w:t>
      </w:r>
    </w:p>
    <w:p w14:paraId="1CE585AE" w14:textId="59B75B6E" w:rsidR="0005267F" w:rsidRDefault="0005267F" w:rsidP="00BD7E86">
      <w:pPr>
        <w:spacing w:line="360" w:lineRule="auto"/>
        <w:rPr>
          <w:rFonts w:cs="Didot"/>
          <w:color w:val="222222"/>
        </w:rPr>
      </w:pPr>
      <w:r w:rsidRPr="00540C79">
        <w:rPr>
          <w:rFonts w:cs="Didot"/>
          <w:color w:val="222222"/>
          <w:highlight w:val="yellow"/>
        </w:rPr>
        <w:t>analytical techniques for searching negative phenomena in organisations</w:t>
      </w:r>
    </w:p>
    <w:p w14:paraId="741E3922" w14:textId="19726D34" w:rsidR="006212B5" w:rsidRDefault="00325C0F" w:rsidP="00FE4310">
      <w:pPr>
        <w:spacing w:line="360" w:lineRule="auto"/>
        <w:rPr>
          <w:rFonts w:cs="Didot"/>
          <w:color w:val="222222"/>
          <w:shd w:val="clear" w:color="auto" w:fill="FFFFFF"/>
        </w:rPr>
      </w:pPr>
      <w:r w:rsidRPr="00325C0F">
        <w:rPr>
          <w:rFonts w:cs="Didot" w:hint="cs"/>
          <w:color w:val="222222"/>
          <w:shd w:val="clear" w:color="auto" w:fill="FFFFFF"/>
        </w:rPr>
        <w:t xml:space="preserve"> </w:t>
      </w:r>
    </w:p>
    <w:p w14:paraId="35D770B8" w14:textId="77777777" w:rsidR="00FE4310" w:rsidRDefault="00FE4310" w:rsidP="00FE4310">
      <w:pPr>
        <w:spacing w:line="360" w:lineRule="auto"/>
        <w:rPr>
          <w:rFonts w:cs="Didot"/>
          <w:color w:val="222222"/>
          <w:shd w:val="clear" w:color="auto" w:fill="FFFFFF"/>
        </w:rPr>
      </w:pPr>
    </w:p>
    <w:p w14:paraId="04B71BF2" w14:textId="77777777" w:rsidR="00937D87" w:rsidRDefault="00937D87"/>
    <w:p w14:paraId="09570BB4" w14:textId="77777777" w:rsidR="0070458F" w:rsidRDefault="00937D87">
      <w:r w:rsidRPr="0051550C">
        <w:rPr>
          <w:highlight w:val="yellow"/>
        </w:rPr>
        <w:t>Structured / unstructured</w:t>
      </w:r>
    </w:p>
    <w:p w14:paraId="2BB29D02" w14:textId="77777777" w:rsidR="0070458F" w:rsidRDefault="0070458F"/>
    <w:p w14:paraId="3409F71C" w14:textId="77777777" w:rsidR="00C856FB" w:rsidRDefault="00C856FB"/>
    <w:p w14:paraId="74381DAB" w14:textId="77777777" w:rsidR="00C856FB" w:rsidRDefault="00C856FB">
      <w:r>
        <w:br w:type="page"/>
      </w:r>
    </w:p>
    <w:p w14:paraId="0B849C1A" w14:textId="77777777" w:rsidR="00C856FB" w:rsidRDefault="00C856FB" w:rsidP="00C856FB">
      <w:r w:rsidRPr="00FA3013">
        <w:lastRenderedPageBreak/>
        <w:t>d) Evaluate actual and potential knowledge</w:t>
      </w:r>
      <w:r>
        <w:t xml:space="preserve"> </w:t>
      </w:r>
      <w:r w:rsidRPr="00FA3013">
        <w:t xml:space="preserve">assets. (8 marks) </w:t>
      </w:r>
    </w:p>
    <w:p w14:paraId="04FE86B2" w14:textId="77777777" w:rsidR="00C1490E" w:rsidRDefault="00C1490E"/>
    <w:p w14:paraId="1CDBA9FB" w14:textId="77777777" w:rsidR="00C1490E" w:rsidRDefault="00C1490E">
      <w:r>
        <w:br w:type="page"/>
      </w:r>
    </w:p>
    <w:p w14:paraId="75D702AA" w14:textId="77777777" w:rsidR="00C1490E" w:rsidRDefault="00C1490E" w:rsidP="00C1490E">
      <w:pPr>
        <w:pStyle w:val="Heading1"/>
      </w:pPr>
      <w:bookmarkStart w:id="26" w:name="_Toc19539557"/>
      <w:r>
        <w:lastRenderedPageBreak/>
        <w:t>Conclusion</w:t>
      </w:r>
      <w:bookmarkEnd w:id="26"/>
    </w:p>
    <w:p w14:paraId="2119B020" w14:textId="57D1D3EE" w:rsidR="00540C79" w:rsidRPr="00010E5A" w:rsidRDefault="00010E5A" w:rsidP="00010E5A">
      <w:pPr>
        <w:spacing w:line="360" w:lineRule="auto"/>
        <w:rPr>
          <w:rFonts w:cs="Didot"/>
          <w:color w:val="1C1E29"/>
        </w:rPr>
      </w:pPr>
      <w:r w:rsidRPr="00010E5A">
        <w:rPr>
          <w:rFonts w:cs="Didot" w:hint="cs"/>
          <w:color w:val="1C1E29"/>
        </w:rPr>
        <w:t>The knowledge gleaned from this module is my newfound understanding of the clear distinction between data, information, and knowledge. How they are very separate yet complement each other. Besides that there are a plethora of knowledge assets; this information is now a firm part of my tacit knowledge which I hope I have been able to transfer into explicit knowledge which can be referred back to and expanded at a later date.</w:t>
      </w:r>
    </w:p>
    <w:p w14:paraId="718681C1" w14:textId="5DD511A2" w:rsidR="00540C79" w:rsidRPr="00010E5A" w:rsidRDefault="00540C79" w:rsidP="00010E5A">
      <w:pPr>
        <w:spacing w:line="360" w:lineRule="auto"/>
        <w:rPr>
          <w:rFonts w:cs="Didot"/>
          <w:color w:val="1C1E29"/>
        </w:rPr>
      </w:pPr>
      <w:r w:rsidRPr="00010E5A">
        <w:rPr>
          <w:rFonts w:cs="Didot" w:hint="cs"/>
          <w:color w:val="1C1E29"/>
        </w:rPr>
        <w:t xml:space="preserve">There </w:t>
      </w:r>
      <w:r w:rsidR="00480C08" w:rsidRPr="00010E5A">
        <w:rPr>
          <w:rFonts w:cs="Didot" w:hint="cs"/>
          <w:color w:val="1C1E29"/>
        </w:rPr>
        <w:t>is</w:t>
      </w:r>
      <w:r w:rsidRPr="00010E5A">
        <w:rPr>
          <w:rFonts w:cs="Didot" w:hint="cs"/>
          <w:color w:val="1C1E29"/>
        </w:rPr>
        <w:t xml:space="preserve"> a</w:t>
      </w:r>
      <w:r w:rsidR="00010E5A" w:rsidRPr="00010E5A">
        <w:rPr>
          <w:rFonts w:cs="Didot" w:hint="cs"/>
          <w:color w:val="1C1E29"/>
        </w:rPr>
        <w:t>ware</w:t>
      </w:r>
      <w:r w:rsidRPr="00010E5A">
        <w:rPr>
          <w:rFonts w:cs="Didot" w:hint="cs"/>
          <w:color w:val="1C1E29"/>
        </w:rPr>
        <w:t xml:space="preserve"> plethora of knowledge assets of which were unknown; one can safely say that they are now a firm part of my tacit knowledge.</w:t>
      </w:r>
    </w:p>
    <w:p w14:paraId="502CC9EA" w14:textId="77777777" w:rsidR="00540C79" w:rsidRPr="00010E5A" w:rsidRDefault="00540C79" w:rsidP="00010E5A">
      <w:pPr>
        <w:spacing w:line="360" w:lineRule="auto"/>
        <w:rPr>
          <w:rFonts w:cs="Didot"/>
          <w:color w:val="1C1E29"/>
        </w:rPr>
      </w:pPr>
    </w:p>
    <w:p w14:paraId="23252096" w14:textId="77777777" w:rsidR="00010E5A" w:rsidRPr="00010E5A" w:rsidRDefault="00010E5A" w:rsidP="00010E5A">
      <w:pPr>
        <w:spacing w:line="360" w:lineRule="auto"/>
        <w:rPr>
          <w:rFonts w:cs="Didot"/>
          <w:color w:val="1C1E29"/>
        </w:rPr>
      </w:pPr>
      <w:r w:rsidRPr="00010E5A">
        <w:rPr>
          <w:rFonts w:cs="Didot" w:hint="cs"/>
          <w:color w:val="1C1E29"/>
        </w:rPr>
        <w:t>The most challenging part of the assignment was to;</w:t>
      </w:r>
    </w:p>
    <w:p w14:paraId="625FEE43" w14:textId="77777777" w:rsidR="00010E5A" w:rsidRPr="00010E5A" w:rsidRDefault="00010E5A" w:rsidP="00010E5A">
      <w:pPr>
        <w:numPr>
          <w:ilvl w:val="0"/>
          <w:numId w:val="8"/>
        </w:numPr>
        <w:spacing w:line="360" w:lineRule="auto"/>
        <w:rPr>
          <w:rFonts w:cs="Didot"/>
          <w:color w:val="1C1E29"/>
        </w:rPr>
      </w:pPr>
      <w:r w:rsidRPr="00010E5A">
        <w:rPr>
          <w:rFonts w:cs="Didot" w:hint="cs"/>
          <w:color w:val="1C1E29"/>
        </w:rPr>
        <w:t>gain an understanding of what analysis and modelling techniques are</w:t>
      </w:r>
    </w:p>
    <w:p w14:paraId="15445D07" w14:textId="77777777" w:rsidR="00010E5A" w:rsidRPr="00010E5A" w:rsidRDefault="00010E5A" w:rsidP="00010E5A">
      <w:pPr>
        <w:numPr>
          <w:ilvl w:val="0"/>
          <w:numId w:val="8"/>
        </w:numPr>
        <w:spacing w:line="360" w:lineRule="auto"/>
        <w:rPr>
          <w:rFonts w:cs="Didot"/>
          <w:color w:val="1C1E29"/>
        </w:rPr>
      </w:pPr>
      <w:r w:rsidRPr="00010E5A">
        <w:rPr>
          <w:rFonts w:cs="Didot" w:hint="cs"/>
          <w:color w:val="1C1E29"/>
        </w:rPr>
        <w:t>find information and assimilate it into my understanding</w:t>
      </w:r>
    </w:p>
    <w:p w14:paraId="7AB1A377" w14:textId="77777777" w:rsidR="00010E5A" w:rsidRPr="00010E5A" w:rsidRDefault="00010E5A" w:rsidP="00010E5A">
      <w:pPr>
        <w:numPr>
          <w:ilvl w:val="0"/>
          <w:numId w:val="8"/>
        </w:numPr>
        <w:spacing w:line="360" w:lineRule="auto"/>
        <w:rPr>
          <w:rFonts w:cs="Didot"/>
          <w:color w:val="1C1E29"/>
        </w:rPr>
      </w:pPr>
      <w:r w:rsidRPr="00010E5A">
        <w:rPr>
          <w:rFonts w:cs="Didot" w:hint="cs"/>
          <w:color w:val="1C1E29"/>
        </w:rPr>
        <w:t>be able to use the new information </w:t>
      </w:r>
    </w:p>
    <w:p w14:paraId="0BD908D7" w14:textId="77777777" w:rsidR="00010E5A" w:rsidRPr="00010E5A" w:rsidRDefault="00010E5A" w:rsidP="00010E5A">
      <w:pPr>
        <w:numPr>
          <w:ilvl w:val="0"/>
          <w:numId w:val="8"/>
        </w:numPr>
        <w:spacing w:line="360" w:lineRule="auto"/>
        <w:rPr>
          <w:rFonts w:cs="Didot"/>
          <w:color w:val="1C1E29"/>
        </w:rPr>
      </w:pPr>
      <w:r w:rsidRPr="00010E5A">
        <w:rPr>
          <w:rFonts w:cs="Didot" w:hint="cs"/>
          <w:color w:val="1C1E29"/>
        </w:rPr>
        <w:t>write what was learned </w:t>
      </w:r>
    </w:p>
    <w:p w14:paraId="2034D648" w14:textId="77777777" w:rsidR="00010E5A" w:rsidRPr="00010E5A" w:rsidRDefault="00010E5A" w:rsidP="00010E5A">
      <w:pPr>
        <w:numPr>
          <w:ilvl w:val="0"/>
          <w:numId w:val="8"/>
        </w:numPr>
        <w:spacing w:line="360" w:lineRule="auto"/>
        <w:rPr>
          <w:rFonts w:cs="Didot"/>
          <w:color w:val="1C1E29"/>
        </w:rPr>
      </w:pPr>
      <w:r w:rsidRPr="00010E5A">
        <w:rPr>
          <w:rFonts w:cs="Didot" w:hint="cs"/>
          <w:color w:val="1C1E29"/>
        </w:rPr>
        <w:t>transferred to a format understood by others.</w:t>
      </w:r>
    </w:p>
    <w:p w14:paraId="14449978" w14:textId="77777777" w:rsidR="00540C79" w:rsidRPr="00010E5A" w:rsidRDefault="00540C79" w:rsidP="00010E5A">
      <w:pPr>
        <w:spacing w:line="360" w:lineRule="auto"/>
        <w:rPr>
          <w:rFonts w:cs="Didot"/>
          <w:color w:val="1C1E29"/>
        </w:rPr>
      </w:pPr>
    </w:p>
    <w:p w14:paraId="26C05DB2" w14:textId="77777777" w:rsidR="00540C79" w:rsidRPr="00010E5A" w:rsidRDefault="00540C79" w:rsidP="00010E5A">
      <w:pPr>
        <w:spacing w:line="360" w:lineRule="auto"/>
        <w:rPr>
          <w:rFonts w:cs="Didot"/>
          <w:color w:val="1C1E29"/>
        </w:rPr>
      </w:pPr>
      <w:r w:rsidRPr="00010E5A">
        <w:rPr>
          <w:rFonts w:cs="Didot" w:hint="cs"/>
          <w:color w:val="1C1E29"/>
        </w:rPr>
        <w:t>A firmer understanding of;</w:t>
      </w:r>
    </w:p>
    <w:p w14:paraId="3CD74BFB" w14:textId="0D5FF109" w:rsidR="00540C79" w:rsidRPr="00010E5A" w:rsidRDefault="00540C79" w:rsidP="00010E5A">
      <w:pPr>
        <w:numPr>
          <w:ilvl w:val="0"/>
          <w:numId w:val="7"/>
        </w:numPr>
        <w:spacing w:line="360" w:lineRule="auto"/>
        <w:rPr>
          <w:rFonts w:cs="Didot"/>
          <w:color w:val="1C1E29"/>
        </w:rPr>
      </w:pPr>
      <w:r w:rsidRPr="00010E5A">
        <w:rPr>
          <w:rFonts w:cs="Didot" w:hint="cs"/>
          <w:color w:val="1C1E29"/>
        </w:rPr>
        <w:t>knowledge management, </w:t>
      </w:r>
    </w:p>
    <w:p w14:paraId="2A8ABF9D" w14:textId="77777777" w:rsidR="00540C79" w:rsidRPr="00010E5A" w:rsidRDefault="00540C79" w:rsidP="00010E5A">
      <w:pPr>
        <w:numPr>
          <w:ilvl w:val="0"/>
          <w:numId w:val="7"/>
        </w:numPr>
        <w:spacing w:line="360" w:lineRule="auto"/>
        <w:rPr>
          <w:rFonts w:cs="Didot"/>
          <w:color w:val="1C1E29"/>
        </w:rPr>
      </w:pPr>
      <w:r w:rsidRPr="00010E5A">
        <w:rPr>
          <w:rFonts w:cs="Didot" w:hint="cs"/>
          <w:color w:val="1C1E29"/>
        </w:rPr>
        <w:t>valuable information, </w:t>
      </w:r>
    </w:p>
    <w:p w14:paraId="27E5C54D" w14:textId="77777777" w:rsidR="00540C79" w:rsidRPr="00010E5A" w:rsidRDefault="00540C79" w:rsidP="00010E5A">
      <w:pPr>
        <w:numPr>
          <w:ilvl w:val="0"/>
          <w:numId w:val="7"/>
        </w:numPr>
        <w:spacing w:line="360" w:lineRule="auto"/>
        <w:rPr>
          <w:rFonts w:cs="Didot"/>
          <w:color w:val="1C1E29"/>
        </w:rPr>
      </w:pPr>
      <w:r w:rsidRPr="00010E5A">
        <w:rPr>
          <w:rFonts w:cs="Didot" w:hint="cs"/>
          <w:color w:val="1C1E29"/>
        </w:rPr>
        <w:t>the application of knowledge,</w:t>
      </w:r>
    </w:p>
    <w:p w14:paraId="34CED797" w14:textId="77777777" w:rsidR="00540C79" w:rsidRPr="00010E5A" w:rsidRDefault="00540C79" w:rsidP="00010E5A">
      <w:pPr>
        <w:numPr>
          <w:ilvl w:val="0"/>
          <w:numId w:val="7"/>
        </w:numPr>
        <w:spacing w:line="360" w:lineRule="auto"/>
        <w:rPr>
          <w:rFonts w:cs="Didot"/>
          <w:color w:val="1C1E29"/>
        </w:rPr>
      </w:pPr>
      <w:r w:rsidRPr="00010E5A">
        <w:rPr>
          <w:rFonts w:cs="Didot" w:hint="cs"/>
          <w:color w:val="1C1E29"/>
        </w:rPr>
        <w:t>the importance of intellectual property rights, </w:t>
      </w:r>
    </w:p>
    <w:p w14:paraId="6132B7AA" w14:textId="1BA4791B" w:rsidR="00045814" w:rsidRPr="00540C79" w:rsidRDefault="00045814" w:rsidP="00C1490E">
      <w:pPr>
        <w:rPr>
          <w:rFonts w:cs="Didot"/>
          <w:color w:val="222222"/>
          <w:shd w:val="clear" w:color="auto" w:fill="FFFFFF"/>
        </w:rPr>
      </w:pPr>
      <w:r w:rsidRPr="00540C79">
        <w:rPr>
          <w:rFonts w:cs="Didot" w:hint="cs"/>
        </w:rPr>
        <w:br w:type="page"/>
      </w:r>
    </w:p>
    <w:p w14:paraId="619B15D4" w14:textId="283DAD6B" w:rsidR="00364FBE" w:rsidRDefault="00364FBE" w:rsidP="008B3184">
      <w:pPr>
        <w:pStyle w:val="Heading1"/>
      </w:pPr>
      <w:bookmarkStart w:id="27" w:name="_Toc19539558"/>
      <w:r>
        <w:lastRenderedPageBreak/>
        <w:t>References:</w:t>
      </w:r>
      <w:bookmarkEnd w:id="27"/>
    </w:p>
    <w:p w14:paraId="1E5FD8CE" w14:textId="24B0E9CA" w:rsidR="00F341F3" w:rsidRPr="00017658" w:rsidRDefault="00374FC3" w:rsidP="00F341F3">
      <w:pPr>
        <w:rPr>
          <w:rFonts w:ascii="Times New Roman" w:hAnsi="Times New Roman"/>
        </w:rPr>
      </w:pPr>
      <w:r>
        <w:rPr>
          <w:lang w:eastAsia="en-US"/>
        </w:rPr>
        <w:t>Bli</w:t>
      </w:r>
      <w:r w:rsidR="00CC5440">
        <w:rPr>
          <w:lang w:eastAsia="en-US"/>
        </w:rPr>
        <w:t>nk (no date</w:t>
      </w:r>
      <w:r w:rsidR="00ED575B">
        <w:rPr>
          <w:lang w:eastAsia="en-US"/>
        </w:rPr>
        <w:t xml:space="preserve">) </w:t>
      </w:r>
      <w:r w:rsidR="00ED575B">
        <w:rPr>
          <w:i/>
          <w:iCs/>
          <w:lang w:eastAsia="en-US"/>
        </w:rPr>
        <w:t xml:space="preserve">Transport Case Study. </w:t>
      </w:r>
      <w:r w:rsidR="00EC2551">
        <w:rPr>
          <w:lang w:eastAsia="en-US"/>
        </w:rPr>
        <w:t xml:space="preserve">Available at: </w:t>
      </w:r>
      <w:hyperlink r:id="rId26" w:history="1">
        <w:r w:rsidR="00482F2C">
          <w:rPr>
            <w:rStyle w:val="Hyperlink"/>
            <w:rFonts w:eastAsiaTheme="minorEastAsia"/>
          </w:rPr>
          <w:t>https://joinblink.com/resources/case-studies/transport</w:t>
        </w:r>
      </w:hyperlink>
      <w:r w:rsidR="00482F2C">
        <w:t xml:space="preserve"> (Accessed</w:t>
      </w:r>
      <w:r w:rsidR="00017658">
        <w:t>: 6 September 2019).</w:t>
      </w:r>
    </w:p>
    <w:p w14:paraId="0BABF850" w14:textId="12FDC05E" w:rsidR="00CD363E" w:rsidRDefault="00CD363E" w:rsidP="00CD363E">
      <w:pPr>
        <w:rPr>
          <w:rFonts w:cs="Didot"/>
        </w:rPr>
      </w:pPr>
      <w:r>
        <w:rPr>
          <w:rFonts w:cs="Didot"/>
          <w:lang w:eastAsia="en-US"/>
        </w:rPr>
        <w:t>C</w:t>
      </w:r>
      <w:r w:rsidR="00FA3B82">
        <w:rPr>
          <w:rFonts w:cs="Didot"/>
          <w:lang w:eastAsia="en-US"/>
        </w:rPr>
        <w:t>OMFORTDEL</w:t>
      </w:r>
      <w:r w:rsidR="00303820">
        <w:rPr>
          <w:rFonts w:cs="Didot"/>
          <w:lang w:eastAsia="en-US"/>
        </w:rPr>
        <w:t xml:space="preserve">GRO (2018) </w:t>
      </w:r>
      <w:r w:rsidR="00303820" w:rsidRPr="00C65C71">
        <w:rPr>
          <w:rFonts w:cs="Didot"/>
          <w:i/>
          <w:iCs/>
          <w:lang w:eastAsia="en-US"/>
        </w:rPr>
        <w:t>ANNUAL REPORT</w:t>
      </w:r>
      <w:r w:rsidR="003717C7">
        <w:rPr>
          <w:rFonts w:cs="Didot"/>
          <w:lang w:eastAsia="en-US"/>
        </w:rPr>
        <w:t xml:space="preserve">. </w:t>
      </w:r>
      <w:r w:rsidR="00EF5A79">
        <w:rPr>
          <w:rFonts w:cs="Didot"/>
          <w:lang w:eastAsia="en-US"/>
        </w:rPr>
        <w:t>Available at:</w:t>
      </w:r>
      <w:r w:rsidR="00EF5A79" w:rsidRPr="00EF5A79">
        <w:rPr>
          <w:rFonts w:cs="Didot" w:hint="cs"/>
          <w:lang w:eastAsia="en-US"/>
        </w:rPr>
        <w:t xml:space="preserve"> </w:t>
      </w:r>
      <w:hyperlink r:id="rId27" w:history="1">
        <w:r w:rsidR="00EF5A79" w:rsidRPr="00EF5A79">
          <w:rPr>
            <w:rStyle w:val="Hyperlink"/>
            <w:rFonts w:eastAsiaTheme="minorEastAsia" w:cs="Didot" w:hint="cs"/>
          </w:rPr>
          <w:t>https://www.comfortdelgro.com/documents/20143/0/Signed+off+CDG+AR+2018+-+Final.pdf/6cf3b439-a865-06ba-51e6-f3b8decc125a</w:t>
        </w:r>
      </w:hyperlink>
      <w:r w:rsidR="00EF5A79">
        <w:rPr>
          <w:rFonts w:cs="Didot"/>
        </w:rPr>
        <w:t xml:space="preserve"> (Accessed: 3 September 2019).</w:t>
      </w:r>
    </w:p>
    <w:p w14:paraId="353E7823" w14:textId="3C87803C" w:rsidR="00B033B0" w:rsidRPr="00E22A5B" w:rsidRDefault="00BC7EC7" w:rsidP="00CD363E">
      <w:pPr>
        <w:rPr>
          <w:rFonts w:ascii="Times New Roman" w:hAnsi="Times New Roman"/>
        </w:rPr>
      </w:pPr>
      <w:r>
        <w:rPr>
          <w:rFonts w:cs="Didot"/>
        </w:rPr>
        <w:t>C</w:t>
      </w:r>
      <w:r w:rsidR="00A75A3C">
        <w:rPr>
          <w:rFonts w:cs="Didot"/>
        </w:rPr>
        <w:t>OM</w:t>
      </w:r>
      <w:r w:rsidR="000D1E6F">
        <w:rPr>
          <w:rFonts w:cs="Didot"/>
        </w:rPr>
        <w:t xml:space="preserve">FORTDELGRO (no date) </w:t>
      </w:r>
      <w:r w:rsidR="00C22CD0" w:rsidRPr="00794626">
        <w:rPr>
          <w:rFonts w:cs="Didot"/>
          <w:i/>
          <w:iCs/>
        </w:rPr>
        <w:t>Corporate Profile</w:t>
      </w:r>
      <w:r w:rsidR="00D60F5E" w:rsidRPr="00794626">
        <w:rPr>
          <w:rFonts w:cs="Didot"/>
          <w:i/>
          <w:iCs/>
        </w:rPr>
        <w:t>.</w:t>
      </w:r>
      <w:r w:rsidR="00D60F5E">
        <w:rPr>
          <w:rFonts w:cs="Didot"/>
        </w:rPr>
        <w:t xml:space="preserve"> Available at: </w:t>
      </w:r>
      <w:hyperlink r:id="rId28" w:history="1">
        <w:r w:rsidR="00E67FC1">
          <w:rPr>
            <w:rStyle w:val="Hyperlink"/>
            <w:rFonts w:eastAsiaTheme="minorEastAsia"/>
          </w:rPr>
          <w:t>https://www.comfortdelgro.com/web/guest/corporate-profile</w:t>
        </w:r>
      </w:hyperlink>
      <w:r w:rsidR="00D11410">
        <w:t xml:space="preserve"> (Accessed: </w:t>
      </w:r>
      <w:r w:rsidR="0080797A">
        <w:t>3 September 2019)</w:t>
      </w:r>
      <w:r w:rsidR="00E22A5B">
        <w:t>.</w:t>
      </w:r>
    </w:p>
    <w:p w14:paraId="2BC97F6F" w14:textId="74CD8002" w:rsidR="000518E7" w:rsidRPr="0091086D" w:rsidRDefault="000518E7" w:rsidP="00CD363E">
      <w:r>
        <w:rPr>
          <w:rFonts w:cs="Didot"/>
        </w:rPr>
        <w:t xml:space="preserve">COMFORTDELGRO (2019) </w:t>
      </w:r>
      <w:r w:rsidRPr="00E60116">
        <w:rPr>
          <w:rFonts w:cs="Didot"/>
          <w:i/>
          <w:iCs/>
        </w:rPr>
        <w:t>Key Financial Highlights</w:t>
      </w:r>
      <w:r>
        <w:rPr>
          <w:rFonts w:cs="Didot"/>
          <w:i/>
          <w:iCs/>
        </w:rPr>
        <w:t>.</w:t>
      </w:r>
      <w:r>
        <w:rPr>
          <w:rFonts w:cs="Didot"/>
        </w:rPr>
        <w:t xml:space="preserve"> Available at: </w:t>
      </w:r>
      <w:hyperlink r:id="rId29" w:history="1">
        <w:r w:rsidRPr="00960343">
          <w:rPr>
            <w:rFonts w:cs="Didot" w:hint="cs"/>
            <w:color w:val="0000FF"/>
            <w:u w:val="single"/>
          </w:rPr>
          <w:t>https://www.comfortdelgro.com/web/guest/key-financial-highlights</w:t>
        </w:r>
      </w:hyperlink>
      <w:r>
        <w:rPr>
          <w:rFonts w:cs="Didot"/>
        </w:rPr>
        <w:t xml:space="preserve"> (Accessed: 3 September 2019).</w:t>
      </w:r>
    </w:p>
    <w:p w14:paraId="61B3DA1B" w14:textId="336C0618" w:rsidR="006434F9" w:rsidRDefault="00B16F8C" w:rsidP="006434F9">
      <w:pPr>
        <w:rPr>
          <w:rFonts w:cs="Didot"/>
        </w:rPr>
      </w:pPr>
      <w:r>
        <w:rPr>
          <w:rFonts w:cs="Didot"/>
          <w:iCs/>
        </w:rPr>
        <w:t>Companie</w:t>
      </w:r>
      <w:r w:rsidR="006434F9">
        <w:rPr>
          <w:rFonts w:cs="Didot"/>
          <w:iCs/>
        </w:rPr>
        <w:t>s</w:t>
      </w:r>
      <w:r>
        <w:rPr>
          <w:rFonts w:cs="Didot"/>
          <w:iCs/>
        </w:rPr>
        <w:t xml:space="preserve"> House</w:t>
      </w:r>
      <w:r w:rsidR="001F6298">
        <w:rPr>
          <w:rFonts w:cs="Didot"/>
          <w:iCs/>
        </w:rPr>
        <w:t xml:space="preserve"> (no date) </w:t>
      </w:r>
      <w:r w:rsidR="001F6298" w:rsidRPr="00C65C71">
        <w:rPr>
          <w:rFonts w:cs="Didot"/>
          <w:i/>
        </w:rPr>
        <w:t>METROLINE LI</w:t>
      </w:r>
      <w:r w:rsidR="00FC4404" w:rsidRPr="00C65C71">
        <w:rPr>
          <w:rFonts w:cs="Didot"/>
          <w:i/>
        </w:rPr>
        <w:t>MITED</w:t>
      </w:r>
      <w:r w:rsidR="00FC4404">
        <w:rPr>
          <w:rFonts w:cs="Didot"/>
          <w:iCs/>
        </w:rPr>
        <w:t xml:space="preserve">. Available at: </w:t>
      </w:r>
      <w:hyperlink r:id="rId30" w:history="1">
        <w:r w:rsidR="006434F9" w:rsidRPr="00894A6B">
          <w:rPr>
            <w:rStyle w:val="Hyperlink"/>
            <w:rFonts w:eastAsiaTheme="minorEastAsia" w:cs="Didot" w:hint="cs"/>
          </w:rPr>
          <w:t>https://beta.companieshouse.gov.uk/company/02826284/filing-history</w:t>
        </w:r>
      </w:hyperlink>
      <w:r w:rsidR="006434F9" w:rsidRPr="00894A6B">
        <w:rPr>
          <w:rFonts w:cs="Didot" w:hint="cs"/>
        </w:rPr>
        <w:t xml:space="preserve"> (Accessed 3 September 2019).</w:t>
      </w:r>
    </w:p>
    <w:p w14:paraId="523297CA" w14:textId="2B07C109" w:rsidR="00880575" w:rsidRPr="00C92DB7" w:rsidRDefault="00880575" w:rsidP="006434F9">
      <w:pPr>
        <w:rPr>
          <w:rFonts w:ascii="Times New Roman" w:hAnsi="Times New Roman"/>
        </w:rPr>
      </w:pPr>
      <w:r>
        <w:rPr>
          <w:rFonts w:cs="Didot"/>
        </w:rPr>
        <w:t xml:space="preserve">Connelly, T (2016) </w:t>
      </w:r>
      <w:r>
        <w:rPr>
          <w:rFonts w:cs="Didot"/>
          <w:i/>
          <w:iCs/>
        </w:rPr>
        <w:t>Exterion Media and TFL detail how Hello London partnership will ‘change the media landscape’</w:t>
      </w:r>
      <w:r w:rsidR="00DC7354">
        <w:rPr>
          <w:rFonts w:cs="Didot"/>
          <w:i/>
          <w:iCs/>
        </w:rPr>
        <w:t xml:space="preserve">. </w:t>
      </w:r>
      <w:r w:rsidR="00DC7354">
        <w:rPr>
          <w:rFonts w:cs="Didot"/>
        </w:rPr>
        <w:t xml:space="preserve">Available at: </w:t>
      </w:r>
      <w:hyperlink r:id="rId31" w:history="1">
        <w:r w:rsidR="00DC7354">
          <w:rPr>
            <w:rStyle w:val="Hyperlink"/>
            <w:rFonts w:eastAsiaTheme="minorEastAsia"/>
          </w:rPr>
          <w:t>https://www.thedrum.com/news/2016/10/07/exterion-media-and-tfl-detail-how-hello-london-partnership-will-change-the-media</w:t>
        </w:r>
      </w:hyperlink>
      <w:r w:rsidR="00DC7354">
        <w:t xml:space="preserve"> (Accessed: 6 September 2019).</w:t>
      </w:r>
    </w:p>
    <w:p w14:paraId="28E28822" w14:textId="58721A34" w:rsidR="00143D95" w:rsidRDefault="00143D95" w:rsidP="006434F9">
      <w:pPr>
        <w:rPr>
          <w:rFonts w:cs="Didot"/>
        </w:rPr>
      </w:pPr>
      <w:r w:rsidRPr="00364FBE">
        <w:rPr>
          <w:rFonts w:cs="Didot"/>
        </w:rPr>
        <w:t>Major, R</w:t>
      </w:r>
      <w:r>
        <w:rPr>
          <w:rFonts w:cs="Didot"/>
        </w:rPr>
        <w:t>.</w:t>
      </w:r>
      <w:r w:rsidRPr="00364FBE">
        <w:rPr>
          <w:rFonts w:cs="Didot"/>
        </w:rPr>
        <w:t xml:space="preserve"> L. and Ragsdale, C. T. (2001) 'Aggregating expert predictions in a networked environment',</w:t>
      </w:r>
      <w:r>
        <w:rPr>
          <w:rFonts w:cs="Didot"/>
        </w:rPr>
        <w:t xml:space="preserve"> </w:t>
      </w:r>
      <w:r>
        <w:rPr>
          <w:rFonts w:cs="Didot"/>
          <w:i/>
        </w:rPr>
        <w:t xml:space="preserve">Computers &amp; Operations Research, </w:t>
      </w:r>
      <w:r w:rsidRPr="00364FBE">
        <w:rPr>
          <w:rFonts w:cs="Didot" w:hint="cs"/>
          <w:i/>
        </w:rPr>
        <w:t xml:space="preserve">28(12), pp.1231-1244. Available at: </w:t>
      </w:r>
      <w:hyperlink r:id="rId32" w:tgtFrame="_blank" w:tooltip="Persistent link using digital object identifier" w:history="1">
        <w:r w:rsidRPr="00364FBE">
          <w:rPr>
            <w:rStyle w:val="Hyperlink"/>
            <w:rFonts w:cs="Didot" w:hint="cs"/>
            <w:color w:val="E9711C"/>
          </w:rPr>
          <w:t>https://doi.org/10.1016/S0305-0548(00)00037-X</w:t>
        </w:r>
      </w:hyperlink>
      <w:r w:rsidRPr="00364FBE">
        <w:rPr>
          <w:rFonts w:cs="Didot" w:hint="cs"/>
        </w:rPr>
        <w:t xml:space="preserve"> (Accessed: 11 January 2019).</w:t>
      </w:r>
    </w:p>
    <w:p w14:paraId="2C64190E" w14:textId="74DD2DE6" w:rsidR="00BD17A2" w:rsidRPr="00BD17A2" w:rsidRDefault="00BD17A2" w:rsidP="006434F9">
      <w:pPr>
        <w:rPr>
          <w:rFonts w:ascii="Times New Roman" w:hAnsi="Times New Roman"/>
          <w:color w:val="auto"/>
        </w:rPr>
      </w:pPr>
      <w:r>
        <w:rPr>
          <w:rFonts w:cs="Didot"/>
        </w:rPr>
        <w:t xml:space="preserve">Mayor of London (2017) </w:t>
      </w:r>
      <w:r>
        <w:rPr>
          <w:rFonts w:cs="Didot"/>
          <w:i/>
          <w:iCs/>
        </w:rPr>
        <w:t>Review of the TFL WiFi pilot.</w:t>
      </w:r>
      <w:r>
        <w:rPr>
          <w:rFonts w:cs="Didot"/>
        </w:rPr>
        <w:t xml:space="preserve"> Avai</w:t>
      </w:r>
      <w:r w:rsidRPr="00BD17A2">
        <w:rPr>
          <w:rFonts w:cs="Didot" w:hint="cs"/>
        </w:rPr>
        <w:t xml:space="preserve">lable at: </w:t>
      </w:r>
      <w:hyperlink r:id="rId33" w:history="1">
        <w:r w:rsidRPr="00BD17A2">
          <w:rPr>
            <w:rStyle w:val="Hyperlink"/>
            <w:rFonts w:eastAsiaTheme="minorEastAsia" w:cs="Didot" w:hint="cs"/>
          </w:rPr>
          <w:t>http://content.tfl.gov.uk/review-tfl-wifi-pilot.pdf</w:t>
        </w:r>
      </w:hyperlink>
      <w:r>
        <w:rPr>
          <w:rFonts w:cs="Didot"/>
        </w:rPr>
        <w:t xml:space="preserve"> (Accessed: 6 September 2019).</w:t>
      </w:r>
    </w:p>
    <w:p w14:paraId="4BAD5576" w14:textId="62747B6B" w:rsidR="00473D1C" w:rsidRPr="003C51F8" w:rsidRDefault="0097409B" w:rsidP="006434F9">
      <w:r>
        <w:rPr>
          <w:rFonts w:cs="Didot"/>
        </w:rPr>
        <w:t xml:space="preserve">Metroline (no date) </w:t>
      </w:r>
      <w:r w:rsidRPr="00DB5A07">
        <w:rPr>
          <w:rFonts w:cs="Didot"/>
          <w:i/>
          <w:iCs/>
        </w:rPr>
        <w:t>Holloway Garage Named Environmental Campai</w:t>
      </w:r>
      <w:r w:rsidR="00BF099E" w:rsidRPr="00DB5A07">
        <w:rPr>
          <w:rFonts w:cs="Didot"/>
          <w:i/>
          <w:iCs/>
        </w:rPr>
        <w:t>gn Champion</w:t>
      </w:r>
      <w:r w:rsidR="00537D25">
        <w:rPr>
          <w:rFonts w:cs="Didot"/>
          <w:i/>
          <w:iCs/>
        </w:rPr>
        <w:t xml:space="preserve"> a</w:t>
      </w:r>
      <w:r w:rsidR="00BF099E" w:rsidRPr="00DB5A07">
        <w:rPr>
          <w:rFonts w:cs="Didot"/>
          <w:i/>
          <w:iCs/>
        </w:rPr>
        <w:t>t</w:t>
      </w:r>
      <w:r w:rsidR="00537D25">
        <w:rPr>
          <w:rFonts w:cs="Didot"/>
          <w:i/>
          <w:iCs/>
        </w:rPr>
        <w:t xml:space="preserve"> </w:t>
      </w:r>
      <w:r w:rsidR="00BF099E" w:rsidRPr="00DB5A07">
        <w:rPr>
          <w:rFonts w:cs="Didot"/>
          <w:i/>
          <w:iCs/>
        </w:rPr>
        <w:t>London Bus Awards.</w:t>
      </w:r>
      <w:r w:rsidR="00BF099E">
        <w:rPr>
          <w:rFonts w:cs="Didot"/>
        </w:rPr>
        <w:t xml:space="preserve"> Available at</w:t>
      </w:r>
      <w:r w:rsidR="00BF099E" w:rsidRPr="00DB5A07">
        <w:rPr>
          <w:rFonts w:cs="Didot" w:hint="cs"/>
        </w:rPr>
        <w:t>:</w:t>
      </w:r>
      <w:r w:rsidR="00DB5A07" w:rsidRPr="00DB5A07">
        <w:rPr>
          <w:rFonts w:cs="Didot" w:hint="cs"/>
        </w:rPr>
        <w:t xml:space="preserve"> </w:t>
      </w:r>
      <w:hyperlink r:id="rId34" w:history="1">
        <w:r w:rsidR="00DB5A07" w:rsidRPr="00DB5A07">
          <w:rPr>
            <w:rStyle w:val="Hyperlink"/>
            <w:rFonts w:eastAsiaTheme="minorEastAsia" w:cs="Didot" w:hint="cs"/>
          </w:rPr>
          <w:t>https://www.metroline.co.uk/news/holloway-garage-named-environmental-campaign-champion-london-bus-awards</w:t>
        </w:r>
      </w:hyperlink>
      <w:r w:rsidR="00537D25">
        <w:rPr>
          <w:rFonts w:cs="Didot"/>
        </w:rPr>
        <w:t xml:space="preserve"> (Accessed</w:t>
      </w:r>
      <w:r w:rsidR="003C51F8">
        <w:rPr>
          <w:rFonts w:cs="Didot"/>
        </w:rPr>
        <w:t>: 6 September 2019).</w:t>
      </w:r>
    </w:p>
    <w:p w14:paraId="7EABE60A" w14:textId="3CB41DAB" w:rsidR="003D0077" w:rsidRPr="003D460D" w:rsidRDefault="003D0077" w:rsidP="006434F9">
      <w:r>
        <w:rPr>
          <w:rFonts w:cs="Didot"/>
        </w:rPr>
        <w:t xml:space="preserve">Metroline (2019) </w:t>
      </w:r>
      <w:r w:rsidR="00B303D9" w:rsidRPr="00DB5A07">
        <w:rPr>
          <w:rFonts w:cs="Didot"/>
          <w:i/>
          <w:iCs/>
        </w:rPr>
        <w:t>Route 43 set to be London’s first all-electric bus route</w:t>
      </w:r>
      <w:r w:rsidR="00FC1630" w:rsidRPr="00DB5A07">
        <w:rPr>
          <w:rFonts w:cs="Didot"/>
          <w:i/>
          <w:iCs/>
        </w:rPr>
        <w:t>.</w:t>
      </w:r>
      <w:r w:rsidR="00FC1630">
        <w:rPr>
          <w:rFonts w:cs="Didot"/>
        </w:rPr>
        <w:t xml:space="preserve"> </w:t>
      </w:r>
      <w:r w:rsidR="003A1B63">
        <w:rPr>
          <w:rFonts w:cs="Didot"/>
        </w:rPr>
        <w:t>Available a</w:t>
      </w:r>
      <w:r w:rsidR="003A1B63" w:rsidRPr="00640726">
        <w:rPr>
          <w:rFonts w:cs="Didot" w:hint="cs"/>
        </w:rPr>
        <w:t xml:space="preserve">t: </w:t>
      </w:r>
      <w:hyperlink r:id="rId35" w:history="1">
        <w:r w:rsidR="00640726" w:rsidRPr="00640726">
          <w:rPr>
            <w:rStyle w:val="Hyperlink"/>
            <w:rFonts w:eastAsiaTheme="minorEastAsia" w:cs="Didot" w:hint="cs"/>
          </w:rPr>
          <w:t>https://www.metroline.co.uk/news/route-43-set-be-london%E2%80%99s-first-all-electric-bus-route</w:t>
        </w:r>
      </w:hyperlink>
      <w:r w:rsidR="003D460D">
        <w:t xml:space="preserve"> </w:t>
      </w:r>
      <w:r w:rsidR="00FC1630">
        <w:rPr>
          <w:rFonts w:cs="Didot"/>
        </w:rPr>
        <w:t xml:space="preserve">(Accessed: </w:t>
      </w:r>
      <w:r w:rsidR="003A1B63">
        <w:rPr>
          <w:rFonts w:cs="Didot"/>
        </w:rPr>
        <w:t>6 September 2019)</w:t>
      </w:r>
      <w:r w:rsidR="003D460D">
        <w:rPr>
          <w:rFonts w:cs="Didot"/>
        </w:rPr>
        <w:t>.</w:t>
      </w:r>
    </w:p>
    <w:p w14:paraId="1F0CFC3E" w14:textId="6278E05B" w:rsidR="00894A6B" w:rsidRDefault="00A92D13" w:rsidP="00894A6B">
      <w:pPr>
        <w:rPr>
          <w:rFonts w:cs="Didot"/>
        </w:rPr>
      </w:pPr>
      <w:r w:rsidRPr="00894A6B">
        <w:rPr>
          <w:rFonts w:cs="Didot" w:hint="cs"/>
        </w:rPr>
        <w:t>Metroline (2016</w:t>
      </w:r>
      <w:r w:rsidRPr="00894A6B">
        <w:rPr>
          <w:rFonts w:cs="Didot" w:hint="cs"/>
          <w:i/>
          <w:iCs/>
        </w:rPr>
        <w:t>) Welcome to Metroline.</w:t>
      </w:r>
      <w:r w:rsidRPr="00894A6B">
        <w:rPr>
          <w:rFonts w:cs="Didot" w:hint="cs"/>
        </w:rPr>
        <w:t xml:space="preserve"> Available at: </w:t>
      </w:r>
      <w:hyperlink r:id="rId36" w:history="1">
        <w:r w:rsidR="00894A6B" w:rsidRPr="00894A6B">
          <w:rPr>
            <w:rStyle w:val="Hyperlink"/>
            <w:rFonts w:eastAsiaTheme="minorEastAsia" w:cs="Didot" w:hint="cs"/>
          </w:rPr>
          <w:t>https://www.metroline.co.uk/</w:t>
        </w:r>
      </w:hyperlink>
      <w:r w:rsidR="00894A6B">
        <w:rPr>
          <w:rFonts w:cs="Didot"/>
        </w:rPr>
        <w:t xml:space="preserve"> (Accessed 3 September 2019).</w:t>
      </w:r>
    </w:p>
    <w:p w14:paraId="5243E883" w14:textId="7B202CDC" w:rsidR="00FB0EB0" w:rsidRPr="00C92DB7" w:rsidRDefault="00FB0EB0" w:rsidP="00894A6B">
      <w:pPr>
        <w:rPr>
          <w:rFonts w:ascii="Times New Roman" w:hAnsi="Times New Roman"/>
        </w:rPr>
      </w:pPr>
      <w:r>
        <w:rPr>
          <w:rFonts w:cs="Didot"/>
        </w:rPr>
        <w:t xml:space="preserve">The National Archives (no date) </w:t>
      </w:r>
      <w:r>
        <w:rPr>
          <w:rFonts w:cs="Didot"/>
          <w:i/>
          <w:iCs/>
        </w:rPr>
        <w:t xml:space="preserve">Identifying Information Assets and Business Requirements. </w:t>
      </w:r>
      <w:r w:rsidRPr="00FB0EB0">
        <w:rPr>
          <w:rFonts w:cs="Didot"/>
        </w:rPr>
        <w:t xml:space="preserve">Available at: </w:t>
      </w:r>
      <w:hyperlink r:id="rId37" w:history="1">
        <w:r w:rsidRPr="00FB0EB0">
          <w:rPr>
            <w:rStyle w:val="Hyperlink"/>
            <w:rFonts w:eastAsiaTheme="minorEastAsia"/>
          </w:rPr>
          <w:t>https://www.nationalarchives.gov.uk/documents/identify-information-assets.pdf</w:t>
        </w:r>
      </w:hyperlink>
      <w:r>
        <w:t xml:space="preserve"> (Accessed: </w:t>
      </w:r>
      <w:r w:rsidR="00C92DB7">
        <w:t>6 September 2019).</w:t>
      </w:r>
    </w:p>
    <w:p w14:paraId="28C22174" w14:textId="6436C9F0" w:rsidR="00EE7C66" w:rsidRDefault="00D63A82" w:rsidP="00EE7C66">
      <w:pPr>
        <w:rPr>
          <w:rFonts w:cs="Didot"/>
        </w:rPr>
      </w:pPr>
      <w:r>
        <w:rPr>
          <w:rFonts w:cs="Didot"/>
        </w:rPr>
        <w:t>T</w:t>
      </w:r>
      <w:r w:rsidRPr="00EE7C66">
        <w:rPr>
          <w:rFonts w:cs="Didot" w:hint="cs"/>
        </w:rPr>
        <w:t xml:space="preserve">ransport for London (no date) </w:t>
      </w:r>
      <w:r w:rsidRPr="00EE7C66">
        <w:rPr>
          <w:rFonts w:cs="Didot" w:hint="cs"/>
          <w:i/>
          <w:iCs/>
        </w:rPr>
        <w:t>London Buses</w:t>
      </w:r>
      <w:r w:rsidRPr="00EE7C66">
        <w:rPr>
          <w:rFonts w:cs="Didot" w:hint="cs"/>
        </w:rPr>
        <w:t>. Available at</w:t>
      </w:r>
      <w:r w:rsidR="00EE7C66" w:rsidRPr="00EE7C66">
        <w:rPr>
          <w:rFonts w:cs="Didot" w:hint="cs"/>
        </w:rPr>
        <w:t xml:space="preserve">: </w:t>
      </w:r>
      <w:hyperlink r:id="rId38" w:history="1">
        <w:r w:rsidR="00EE7C66" w:rsidRPr="00EE7C66">
          <w:rPr>
            <w:rStyle w:val="Hyperlink"/>
            <w:rFonts w:eastAsiaTheme="minorEastAsia" w:cs="Didot" w:hint="cs"/>
          </w:rPr>
          <w:t>https://tfl.gov.uk/corporate/about-tfl/culture-and-heritage/londons-transport-a-history/london-buses</w:t>
        </w:r>
      </w:hyperlink>
      <w:r w:rsidR="00EE7C66">
        <w:rPr>
          <w:rFonts w:cs="Didot"/>
        </w:rPr>
        <w:t xml:space="preserve"> (Accessed: 3 September 2019).</w:t>
      </w:r>
    </w:p>
    <w:p w14:paraId="042ED1D4" w14:textId="23230CAE" w:rsidR="00BD17A2" w:rsidRDefault="00BD17A2" w:rsidP="00BD17A2">
      <w:pPr>
        <w:rPr>
          <w:rFonts w:ascii="Times New Roman" w:hAnsi="Times New Roman"/>
          <w:color w:val="auto"/>
        </w:rPr>
      </w:pPr>
      <w:r>
        <w:rPr>
          <w:rFonts w:cs="Didot"/>
        </w:rPr>
        <w:t xml:space="preserve">Transport for London (2017) </w:t>
      </w:r>
      <w:r>
        <w:rPr>
          <w:rFonts w:cs="Didot"/>
          <w:i/>
          <w:iCs/>
        </w:rPr>
        <w:t>Pilot shows how WiFi data can improve Tube journeys.</w:t>
      </w:r>
      <w:r>
        <w:rPr>
          <w:rFonts w:cs="Didot"/>
        </w:rPr>
        <w:t xml:space="preserve"> Available at: </w:t>
      </w:r>
      <w:hyperlink r:id="rId39" w:history="1">
        <w:r>
          <w:rPr>
            <w:rStyle w:val="Hyperlink"/>
            <w:rFonts w:eastAsiaTheme="minorEastAsia"/>
          </w:rPr>
          <w:t>https://tfl.gov.uk/info-for/media/press-releases/2017/september/pilot-shows-how-wifi-data-can-improve-tube-journe</w:t>
        </w:r>
      </w:hyperlink>
      <w:r>
        <w:t xml:space="preserve"> (Accessed: 6 September 2019).</w:t>
      </w:r>
    </w:p>
    <w:p w14:paraId="24EDDFEB" w14:textId="7CA1E0BB" w:rsidR="00BD17A2" w:rsidRPr="00377CA3" w:rsidRDefault="00377CA3" w:rsidP="00EE7C66">
      <w:pPr>
        <w:rPr>
          <w:rFonts w:cs="Didot"/>
          <w:color w:val="auto"/>
        </w:rPr>
      </w:pPr>
      <w:r w:rsidRPr="00377CA3">
        <w:rPr>
          <w:rFonts w:cs="Didot" w:hint="cs"/>
        </w:rPr>
        <w:lastRenderedPageBreak/>
        <w:t xml:space="preserve">Ward, V., House, A., and Hamer, S. (2009) ‘Developing a framework for transferring knowledge into action: a thematic analysis of the literature’, </w:t>
      </w:r>
      <w:r w:rsidRPr="00377CA3">
        <w:rPr>
          <w:rFonts w:cs="Didot" w:hint="cs"/>
          <w:i/>
          <w:iCs/>
        </w:rPr>
        <w:t xml:space="preserve">Journal of Health Services Research and Policy, 14(3), pp.156-164. </w:t>
      </w:r>
      <w:r w:rsidRPr="00377CA3">
        <w:rPr>
          <w:rFonts w:cs="Didot" w:hint="cs"/>
        </w:rPr>
        <w:t xml:space="preserve">Available at: </w:t>
      </w:r>
      <w:hyperlink r:id="rId40" w:history="1">
        <w:r w:rsidRPr="00377CA3">
          <w:rPr>
            <w:rStyle w:val="Hyperlink"/>
            <w:rFonts w:eastAsiaTheme="minorEastAsia" w:cs="Didot" w:hint="cs"/>
            <w:color w:val="006ACC"/>
            <w:sz w:val="21"/>
            <w:szCs w:val="21"/>
            <w:shd w:val="clear" w:color="auto" w:fill="FFFFFF"/>
          </w:rPr>
          <w:t>https://doi.org/10.1258/jhsrp.2009.008120</w:t>
        </w:r>
      </w:hyperlink>
      <w:r>
        <w:rPr>
          <w:rFonts w:cs="Didot"/>
        </w:rPr>
        <w:t xml:space="preserve"> (Accessed: 6 September 2019).</w:t>
      </w:r>
    </w:p>
    <w:p w14:paraId="4736707E" w14:textId="683B2958" w:rsidR="00014538" w:rsidRDefault="003C7C17" w:rsidP="00014538">
      <w:pPr>
        <w:rPr>
          <w:rFonts w:cs="Didot"/>
        </w:rPr>
      </w:pPr>
      <w:r>
        <w:rPr>
          <w:rFonts w:cs="Didot"/>
        </w:rPr>
        <w:t xml:space="preserve">Wiig, K. M. (1997) ‘Knowledge management: Where did it come from and where </w:t>
      </w:r>
      <w:r w:rsidRPr="00014538">
        <w:rPr>
          <w:rFonts w:cs="Didot" w:hint="cs"/>
        </w:rPr>
        <w:t xml:space="preserve">will it go?’, </w:t>
      </w:r>
      <w:r w:rsidR="00014538" w:rsidRPr="00014538">
        <w:rPr>
          <w:rFonts w:cs="Didot" w:hint="cs"/>
          <w:i/>
          <w:iCs/>
        </w:rPr>
        <w:t>Expert Systems with Applications,</w:t>
      </w:r>
      <w:r w:rsidR="00014538" w:rsidRPr="00014538">
        <w:rPr>
          <w:rFonts w:cs="Didot" w:hint="cs"/>
        </w:rPr>
        <w:t xml:space="preserve">(13)1, pp.1-14  Available at: </w:t>
      </w:r>
      <w:hyperlink r:id="rId41" w:tgtFrame="_blank" w:tooltip="Persistent link using digital object identifier" w:history="1">
        <w:r w:rsidR="00014538" w:rsidRPr="00014538">
          <w:rPr>
            <w:rStyle w:val="Hyperlink"/>
            <w:rFonts w:eastAsiaTheme="minorEastAsia" w:cs="Didot" w:hint="cs"/>
            <w:color w:val="E9711C"/>
          </w:rPr>
          <w:t>https://doi.org/10.1016/S0957-4174(97)00018-3</w:t>
        </w:r>
      </w:hyperlink>
      <w:r w:rsidR="00014538">
        <w:rPr>
          <w:rFonts w:cs="Didot"/>
        </w:rPr>
        <w:t xml:space="preserve"> (Accessed 6 September 2019).</w:t>
      </w:r>
    </w:p>
    <w:p w14:paraId="6BAA7EA6" w14:textId="5965E239" w:rsidR="00C15277" w:rsidRDefault="00C15277" w:rsidP="00C15277">
      <w:pPr>
        <w:rPr>
          <w:rFonts w:ascii="Times New Roman" w:hAnsi="Times New Roman"/>
          <w:color w:val="auto"/>
        </w:rPr>
      </w:pPr>
      <w:r>
        <w:rPr>
          <w:rFonts w:cs="Didot"/>
        </w:rPr>
        <w:t xml:space="preserve">Information Commissioner’s Office (2018) </w:t>
      </w:r>
      <w:r w:rsidRPr="00C15277">
        <w:rPr>
          <w:rFonts w:cs="Didot"/>
          <w:i/>
          <w:iCs/>
        </w:rPr>
        <w:t>Guide to the General Data Protection Regulation (GDPR)</w:t>
      </w:r>
      <w:r w:rsidR="00130CAF">
        <w:rPr>
          <w:rFonts w:cs="Didot"/>
          <w:i/>
          <w:iCs/>
        </w:rPr>
        <w:t xml:space="preserve">, </w:t>
      </w:r>
      <w:r w:rsidR="00130CAF">
        <w:rPr>
          <w:rFonts w:cs="Didot"/>
        </w:rPr>
        <w:t>pp.184</w:t>
      </w:r>
      <w:r>
        <w:rPr>
          <w:rFonts w:cs="Didot"/>
        </w:rPr>
        <w:t xml:space="preserve">. Available at: </w:t>
      </w:r>
      <w:hyperlink r:id="rId42" w:history="1">
        <w:r>
          <w:rPr>
            <w:rStyle w:val="Hyperlink"/>
            <w:rFonts w:eastAsiaTheme="minorEastAsia"/>
          </w:rPr>
          <w:t>https://assets.publishing.service.gov.uk/government/uploads/system/uploads/attachment_data/file/711097/guide-to-the-general-data-protection-regulation-gdpr-1-0.pdf</w:t>
        </w:r>
      </w:hyperlink>
    </w:p>
    <w:p w14:paraId="40AE1386" w14:textId="034C059E" w:rsidR="00C15277" w:rsidRDefault="00C15277" w:rsidP="00014538">
      <w:pPr>
        <w:rPr>
          <w:rFonts w:cs="Didot"/>
        </w:rPr>
      </w:pPr>
      <w:r>
        <w:rPr>
          <w:rFonts w:cs="Didot"/>
        </w:rPr>
        <w:t>(Accessed: 6 September 2019).</w:t>
      </w:r>
    </w:p>
    <w:p w14:paraId="5436E011" w14:textId="77777777" w:rsidR="00014538" w:rsidRDefault="00014538" w:rsidP="00014538">
      <w:pPr>
        <w:rPr>
          <w:rFonts w:ascii="Times New Roman" w:hAnsi="Times New Roman"/>
        </w:rPr>
      </w:pPr>
    </w:p>
    <w:p w14:paraId="5A17D806" w14:textId="101579EA" w:rsidR="003C7C17" w:rsidRPr="00014538" w:rsidRDefault="003C7C17" w:rsidP="00EE7C66"/>
    <w:p w14:paraId="76043F36" w14:textId="3AC61330" w:rsidR="00D63A82" w:rsidRDefault="00D63A82" w:rsidP="00894A6B">
      <w:pPr>
        <w:rPr>
          <w:rFonts w:cs="Didot"/>
        </w:rPr>
      </w:pPr>
    </w:p>
    <w:p w14:paraId="5FD3F31F" w14:textId="04298B20" w:rsidR="00724FCC" w:rsidRPr="00E60116" w:rsidRDefault="00724FCC" w:rsidP="00894A6B"/>
    <w:p w14:paraId="3F5928F4" w14:textId="33F6E27C" w:rsidR="006434F9" w:rsidRPr="00894A6B" w:rsidRDefault="006434F9" w:rsidP="006434F9">
      <w:pPr>
        <w:rPr>
          <w:rFonts w:cs="Didot"/>
        </w:rPr>
      </w:pPr>
    </w:p>
    <w:p w14:paraId="4103DBE7" w14:textId="3A5819C8" w:rsidR="008019DA" w:rsidRDefault="008019DA" w:rsidP="00364FBE">
      <w:pPr>
        <w:rPr>
          <w:rFonts w:cs="Didot"/>
          <w:iCs/>
        </w:rPr>
      </w:pPr>
    </w:p>
    <w:p w14:paraId="60E1E253" w14:textId="77777777" w:rsidR="00143D95" w:rsidRPr="00B07C43" w:rsidRDefault="00143D95" w:rsidP="00364FBE">
      <w:pPr>
        <w:rPr>
          <w:rFonts w:cs="Didot"/>
          <w:iCs/>
        </w:rPr>
      </w:pPr>
    </w:p>
    <w:p w14:paraId="3DB320D6" w14:textId="1BFF8E95" w:rsidR="000B1D6B" w:rsidRDefault="000B1D6B" w:rsidP="00364FBE">
      <w:pPr>
        <w:rPr>
          <w:rFonts w:cs="Didot"/>
        </w:rPr>
      </w:pPr>
    </w:p>
    <w:p w14:paraId="478BCDBB" w14:textId="793989DA" w:rsidR="0038515D" w:rsidRDefault="00605ABD" w:rsidP="00364FBE">
      <w:pPr>
        <w:rPr>
          <w:rFonts w:cs="Didot"/>
        </w:rPr>
      </w:pPr>
      <w:r w:rsidRPr="006E758B">
        <w:rPr>
          <w:rFonts w:cs="Didot"/>
          <w:i/>
        </w:rPr>
        <w:t xml:space="preserve">Unilever consistently recognised as a </w:t>
      </w:r>
      <w:r w:rsidR="001579C4" w:rsidRPr="006E758B">
        <w:rPr>
          <w:rFonts w:cs="Didot"/>
          <w:i/>
        </w:rPr>
        <w:t>sustainability leader in DJSI</w:t>
      </w:r>
      <w:r w:rsidR="001579C4">
        <w:rPr>
          <w:rFonts w:cs="Didot"/>
        </w:rPr>
        <w:t xml:space="preserve"> (no date) Available at: </w:t>
      </w:r>
      <w:hyperlink r:id="rId43" w:anchor="timeline+3D+515644+open" w:history="1">
        <w:r w:rsidR="002F45A6" w:rsidRPr="00603E96">
          <w:rPr>
            <w:rStyle w:val="Hyperlink"/>
            <w:rFonts w:cs="Didot"/>
          </w:rPr>
          <w:t>https://www.unilever.com/about/who-we-are/our-history/#timeline+3D+515644+open</w:t>
        </w:r>
      </w:hyperlink>
      <w:r w:rsidR="002F45A6">
        <w:rPr>
          <w:rFonts w:cs="Didot"/>
        </w:rPr>
        <w:t xml:space="preserve"> (Accessed : 12 January 2</w:t>
      </w:r>
      <w:r w:rsidR="006E758B">
        <w:rPr>
          <w:rFonts w:cs="Didot"/>
        </w:rPr>
        <w:t>019).</w:t>
      </w:r>
    </w:p>
    <w:p w14:paraId="66D44F9A" w14:textId="7C54EB4E" w:rsidR="00E44746" w:rsidRDefault="00072124" w:rsidP="009256FF">
      <w:pPr>
        <w:rPr>
          <w:rFonts w:cs="Didot"/>
        </w:rPr>
      </w:pPr>
      <w:r>
        <w:rPr>
          <w:rFonts w:cs="Didot"/>
        </w:rPr>
        <w:t xml:space="preserve">Unilever (2017) </w:t>
      </w:r>
      <w:r w:rsidRPr="007559EF">
        <w:rPr>
          <w:rFonts w:cs="Didot"/>
          <w:i/>
        </w:rPr>
        <w:t xml:space="preserve">Making Sustainable </w:t>
      </w:r>
      <w:r w:rsidR="008A5CC4" w:rsidRPr="007559EF">
        <w:rPr>
          <w:rFonts w:cs="Didot"/>
          <w:i/>
        </w:rPr>
        <w:t>Living Commonplace, Unilever Annual Report and Accounts 2017</w:t>
      </w:r>
      <w:r w:rsidR="007559EF">
        <w:rPr>
          <w:rFonts w:cs="Didot"/>
          <w:i/>
        </w:rPr>
        <w:t xml:space="preserve">. </w:t>
      </w:r>
      <w:r w:rsidR="00A272B5">
        <w:rPr>
          <w:rFonts w:cs="Didot"/>
        </w:rPr>
        <w:t xml:space="preserve">Available at: </w:t>
      </w:r>
      <w:hyperlink r:id="rId44" w:history="1">
        <w:r w:rsidR="004E5CE0" w:rsidRPr="00603E96">
          <w:rPr>
            <w:rStyle w:val="Hyperlink"/>
            <w:rFonts w:cs="Didot"/>
          </w:rPr>
          <w:t>https://www.unilever.com/Images/unilever-annual-report-and-accounts-2017_tcm244-516456_en.pdf</w:t>
        </w:r>
      </w:hyperlink>
      <w:r w:rsidR="004E5CE0">
        <w:rPr>
          <w:rFonts w:cs="Didot"/>
        </w:rPr>
        <w:t xml:space="preserve"> (Accessed: 12 January 2019).</w:t>
      </w:r>
    </w:p>
    <w:p w14:paraId="79E496FF" w14:textId="20D6ADC0" w:rsidR="00E44746" w:rsidRDefault="006729F4" w:rsidP="009256FF">
      <w:pPr>
        <w:rPr>
          <w:rFonts w:cs="Didot"/>
        </w:rPr>
      </w:pPr>
      <w:r>
        <w:rPr>
          <w:rFonts w:cs="Didot"/>
        </w:rPr>
        <w:t>Unilever</w:t>
      </w:r>
      <w:r w:rsidR="00185F11">
        <w:rPr>
          <w:rFonts w:cs="Didot"/>
        </w:rPr>
        <w:t xml:space="preserve"> (2019) </w:t>
      </w:r>
      <w:r w:rsidR="00185F11" w:rsidRPr="007677A7">
        <w:rPr>
          <w:rFonts w:cs="Didot"/>
          <w:i/>
        </w:rPr>
        <w:t>Our approach to reporting.</w:t>
      </w:r>
      <w:r w:rsidR="00185F11">
        <w:rPr>
          <w:rFonts w:cs="Didot"/>
        </w:rPr>
        <w:t xml:space="preserve"> Available at: </w:t>
      </w:r>
    </w:p>
    <w:p w14:paraId="3AE3743E" w14:textId="450E9E8A" w:rsidR="00E44746" w:rsidRDefault="00BE0E9F" w:rsidP="006A5A6C">
      <w:pPr>
        <w:rPr>
          <w:rFonts w:cs="Didot"/>
        </w:rPr>
      </w:pPr>
      <w:hyperlink r:id="rId45" w:history="1">
        <w:r w:rsidR="00E44746" w:rsidRPr="00603E96">
          <w:rPr>
            <w:rStyle w:val="Hyperlink"/>
            <w:rFonts w:cs="Didot"/>
          </w:rPr>
          <w:t>https://www.unilever.com/sustainable-living/our-approach-to-reporting/</w:t>
        </w:r>
      </w:hyperlink>
      <w:r w:rsidR="007677A7">
        <w:rPr>
          <w:rFonts w:cs="Didot"/>
        </w:rPr>
        <w:t xml:space="preserve"> (Accessed: 11 January 2019).</w:t>
      </w:r>
    </w:p>
    <w:p w14:paraId="6D0913E0" w14:textId="0BF6D6D1" w:rsidR="00E44746" w:rsidRDefault="006A5A6C" w:rsidP="009256FF">
      <w:pPr>
        <w:rPr>
          <w:rFonts w:cs="Didot"/>
        </w:rPr>
      </w:pPr>
      <w:r w:rsidRPr="009E070B">
        <w:rPr>
          <w:rFonts w:cs="Didot" w:hint="cs"/>
        </w:rPr>
        <w:t xml:space="preserve">Unilever (2019) </w:t>
      </w:r>
      <w:r w:rsidRPr="009E070B">
        <w:rPr>
          <w:rFonts w:cs="Didot" w:hint="cs"/>
          <w:i/>
        </w:rPr>
        <w:t>Our Metrics</w:t>
      </w:r>
      <w:r w:rsidRPr="009E070B">
        <w:rPr>
          <w:rFonts w:cs="Didot" w:hint="cs"/>
        </w:rPr>
        <w:t xml:space="preserve">. Available at: </w:t>
      </w:r>
      <w:hyperlink r:id="rId46" w:history="1">
        <w:r w:rsidRPr="009E070B">
          <w:rPr>
            <w:rStyle w:val="Hyperlink"/>
            <w:rFonts w:cs="Didot" w:hint="cs"/>
          </w:rPr>
          <w:t>https://www.unilever.com/sustainable-living/our-approach-to-reporting/our-metrics/</w:t>
        </w:r>
      </w:hyperlink>
      <w:r w:rsidRPr="009E070B">
        <w:rPr>
          <w:rFonts w:cs="Didot" w:hint="cs"/>
        </w:rPr>
        <w:t xml:space="preserve"> (Accessed 11 January 2019).</w:t>
      </w:r>
    </w:p>
    <w:p w14:paraId="13D2F484" w14:textId="42EF2FC9" w:rsidR="009E070B" w:rsidRDefault="00F87AFC" w:rsidP="009256FF">
      <w:pPr>
        <w:rPr>
          <w:rFonts w:cs="Didot"/>
        </w:rPr>
      </w:pPr>
      <w:r>
        <w:rPr>
          <w:rFonts w:cs="Didot"/>
        </w:rPr>
        <w:t xml:space="preserve">Unilever (2017) </w:t>
      </w:r>
      <w:r w:rsidRPr="001F03BA">
        <w:rPr>
          <w:rFonts w:cs="Didot"/>
          <w:i/>
        </w:rPr>
        <w:t>Unile</w:t>
      </w:r>
      <w:r w:rsidR="007209EF" w:rsidRPr="001F03BA">
        <w:rPr>
          <w:rFonts w:cs="Didot"/>
          <w:i/>
        </w:rPr>
        <w:t xml:space="preserve">ver </w:t>
      </w:r>
      <w:r w:rsidR="00EF4F33" w:rsidRPr="001F03BA">
        <w:rPr>
          <w:rFonts w:cs="Didot"/>
          <w:i/>
        </w:rPr>
        <w:t>Sustain</w:t>
      </w:r>
      <w:r w:rsidR="001E463F" w:rsidRPr="001F03BA">
        <w:rPr>
          <w:rFonts w:cs="Didot"/>
          <w:i/>
        </w:rPr>
        <w:t>able Living Plan: Progress in 2017</w:t>
      </w:r>
      <w:r w:rsidR="001F03BA">
        <w:rPr>
          <w:rFonts w:cs="Didot"/>
          <w:i/>
        </w:rPr>
        <w:t xml:space="preserve">. </w:t>
      </w:r>
      <w:r w:rsidR="001F03BA">
        <w:rPr>
          <w:rFonts w:cs="Didot"/>
        </w:rPr>
        <w:t xml:space="preserve">Available at: </w:t>
      </w:r>
      <w:hyperlink r:id="rId47" w:history="1">
        <w:r w:rsidR="001F03BA" w:rsidRPr="00603E96">
          <w:rPr>
            <w:rStyle w:val="Hyperlink"/>
            <w:rFonts w:cs="Didot"/>
          </w:rPr>
          <w:t>https://www.unilever.com/Images/unilever-sustainable-living-plan-2017_tcm244-521742_en.pdf</w:t>
        </w:r>
      </w:hyperlink>
      <w:r w:rsidR="001F03BA">
        <w:rPr>
          <w:rFonts w:cs="Didot"/>
        </w:rPr>
        <w:t xml:space="preserve"> (Accessed: </w:t>
      </w:r>
      <w:r w:rsidR="00FD4529">
        <w:rPr>
          <w:rFonts w:cs="Didot"/>
        </w:rPr>
        <w:t>12 January 2019).</w:t>
      </w:r>
    </w:p>
    <w:p w14:paraId="5C428AFC" w14:textId="77777777" w:rsidR="00E44746" w:rsidRDefault="00E44746" w:rsidP="009256FF">
      <w:pPr>
        <w:rPr>
          <w:rFonts w:cs="Didot"/>
        </w:rPr>
      </w:pPr>
    </w:p>
    <w:p w14:paraId="3824C07C" w14:textId="104C5AC2" w:rsidR="00FD4529" w:rsidRPr="001F03BA" w:rsidRDefault="006A590E" w:rsidP="009256FF">
      <w:pPr>
        <w:rPr>
          <w:rFonts w:cs="Didot"/>
        </w:rPr>
      </w:pPr>
      <w:r>
        <w:rPr>
          <w:rFonts w:cs="Didot"/>
        </w:rPr>
        <w:t xml:space="preserve">                                                         </w:t>
      </w:r>
    </w:p>
    <w:p w14:paraId="2555D517" w14:textId="403185AF" w:rsidR="009E070B" w:rsidRDefault="009E070B" w:rsidP="009256FF">
      <w:pPr>
        <w:rPr>
          <w:rFonts w:cs="Didot"/>
        </w:rPr>
      </w:pPr>
    </w:p>
    <w:p w14:paraId="46E26DA1" w14:textId="77777777" w:rsidR="0071234B" w:rsidRDefault="0071234B" w:rsidP="009256FF">
      <w:pPr>
        <w:rPr>
          <w:rFonts w:cs="Didot"/>
        </w:rPr>
      </w:pPr>
    </w:p>
    <w:p w14:paraId="655D20AD" w14:textId="45A2FF32" w:rsidR="003619D4" w:rsidRDefault="00E54E62" w:rsidP="009256FF">
      <w:pPr>
        <w:rPr>
          <w:rFonts w:cs="Didot"/>
        </w:rPr>
      </w:pPr>
      <w:r>
        <w:rPr>
          <w:rFonts w:cs="Didot"/>
        </w:rPr>
        <w:t>Bibliography:</w:t>
      </w:r>
    </w:p>
    <w:p w14:paraId="1CC406F4" w14:textId="1924E8B9" w:rsidR="00E54E62" w:rsidRDefault="00E54E62" w:rsidP="009256FF">
      <w:pPr>
        <w:rPr>
          <w:rFonts w:cs="Didot"/>
        </w:rPr>
      </w:pPr>
      <w:r>
        <w:rPr>
          <w:rFonts w:cs="Didot"/>
        </w:rPr>
        <w:t>Barga, K. (</w:t>
      </w:r>
      <w:r w:rsidR="00BA5561">
        <w:rPr>
          <w:rFonts w:cs="Didot"/>
        </w:rPr>
        <w:t>2019)</w:t>
      </w:r>
      <w:r w:rsidR="00A3162D">
        <w:rPr>
          <w:rFonts w:cs="Didot"/>
        </w:rPr>
        <w:t xml:space="preserve"> </w:t>
      </w:r>
      <w:r w:rsidR="00A3162D">
        <w:rPr>
          <w:rFonts w:cs="Didot"/>
          <w:i/>
        </w:rPr>
        <w:t xml:space="preserve">The Type of Information </w:t>
      </w:r>
      <w:r w:rsidR="0005361D">
        <w:rPr>
          <w:rFonts w:cs="Didot"/>
          <w:i/>
        </w:rPr>
        <w:t xml:space="preserve">in a Customer Relationship Management System. </w:t>
      </w:r>
      <w:r w:rsidR="00FC3A4A">
        <w:rPr>
          <w:rFonts w:cs="Didot"/>
        </w:rPr>
        <w:t xml:space="preserve">Available at: </w:t>
      </w:r>
      <w:hyperlink r:id="rId48" w:history="1">
        <w:r w:rsidR="00D16068" w:rsidRPr="00603E96">
          <w:rPr>
            <w:rStyle w:val="Hyperlink"/>
            <w:rFonts w:cs="Didot"/>
          </w:rPr>
          <w:t>https://smallbusiness.chron.com/type-information-customer-relationship-management-system-57692.html</w:t>
        </w:r>
      </w:hyperlink>
      <w:r w:rsidR="00D16068">
        <w:rPr>
          <w:rFonts w:cs="Didot"/>
        </w:rPr>
        <w:t xml:space="preserve"> (Accessed: 11 January 2019)</w:t>
      </w:r>
      <w:r w:rsidR="00443378">
        <w:rPr>
          <w:rFonts w:cs="Didot"/>
        </w:rPr>
        <w:t>.</w:t>
      </w:r>
    </w:p>
    <w:p w14:paraId="10CF7057" w14:textId="1040EC79" w:rsidR="00C6288E" w:rsidRDefault="00C6288E" w:rsidP="00C6288E">
      <w:pPr>
        <w:rPr>
          <w:rFonts w:cs="Didot"/>
        </w:rPr>
      </w:pPr>
      <w:r>
        <w:rPr>
          <w:rFonts w:cs="Didot"/>
        </w:rPr>
        <w:t xml:space="preserve">Fudge, A. (2017) </w:t>
      </w:r>
      <w:r w:rsidRPr="006F556A">
        <w:rPr>
          <w:rFonts w:cs="Didot" w:hint="cs"/>
          <w:i/>
        </w:rPr>
        <w:t>A</w:t>
      </w:r>
      <w:r w:rsidRPr="006F556A">
        <w:rPr>
          <w:rFonts w:cs="Didot"/>
          <w:i/>
        </w:rPr>
        <w:t>lignment</w:t>
      </w:r>
      <w:r w:rsidRPr="006F556A">
        <w:rPr>
          <w:rFonts w:cs="Didot" w:hint="cs"/>
          <w:i/>
        </w:rPr>
        <w:t xml:space="preserve"> </w:t>
      </w:r>
      <w:r w:rsidRPr="006F556A">
        <w:rPr>
          <w:rFonts w:cs="Didot"/>
          <w:i/>
        </w:rPr>
        <w:t>of</w:t>
      </w:r>
      <w:r w:rsidRPr="006F556A">
        <w:rPr>
          <w:rFonts w:cs="Didot" w:hint="cs"/>
          <w:i/>
        </w:rPr>
        <w:t xml:space="preserve"> P</w:t>
      </w:r>
      <w:r w:rsidRPr="006F556A">
        <w:rPr>
          <w:rFonts w:cs="Didot"/>
          <w:i/>
        </w:rPr>
        <w:t>erformance</w:t>
      </w:r>
      <w:r w:rsidRPr="006F556A">
        <w:rPr>
          <w:rFonts w:cs="Didot" w:hint="cs"/>
          <w:i/>
        </w:rPr>
        <w:t xml:space="preserve"> M</w:t>
      </w:r>
      <w:r w:rsidRPr="006F556A">
        <w:rPr>
          <w:rFonts w:cs="Didot"/>
          <w:i/>
        </w:rPr>
        <w:t>easures</w:t>
      </w:r>
      <w:r w:rsidRPr="006F556A">
        <w:rPr>
          <w:rFonts w:cs="Didot" w:hint="cs"/>
          <w:i/>
        </w:rPr>
        <w:t xml:space="preserve"> </w:t>
      </w:r>
      <w:r w:rsidRPr="006F556A">
        <w:rPr>
          <w:rFonts w:cs="Didot"/>
          <w:i/>
        </w:rPr>
        <w:t>for</w:t>
      </w:r>
      <w:r w:rsidRPr="006F556A">
        <w:rPr>
          <w:rFonts w:cs="Didot" w:hint="cs"/>
          <w:i/>
        </w:rPr>
        <w:t xml:space="preserve"> 2017 I</w:t>
      </w:r>
      <w:r w:rsidRPr="006F556A">
        <w:rPr>
          <w:rFonts w:cs="Didot"/>
          <w:i/>
        </w:rPr>
        <w:t>ncentives</w:t>
      </w:r>
      <w:r w:rsidRPr="006F556A">
        <w:rPr>
          <w:rFonts w:cs="Didot" w:hint="cs"/>
          <w:i/>
        </w:rPr>
        <w:t xml:space="preserve"> </w:t>
      </w:r>
      <w:r w:rsidRPr="006F556A">
        <w:rPr>
          <w:rFonts w:cs="Didot"/>
          <w:i/>
        </w:rPr>
        <w:t>and Inflight Long-Term Incentives</w:t>
      </w:r>
      <w:r w:rsidRPr="006F556A">
        <w:rPr>
          <w:rFonts w:cs="Didot" w:hint="cs"/>
          <w:i/>
        </w:rPr>
        <w:t xml:space="preserve"> </w:t>
      </w:r>
      <w:r w:rsidRPr="006F556A">
        <w:rPr>
          <w:rFonts w:cs="Didot"/>
          <w:i/>
        </w:rPr>
        <w:t>with Unilever’s Plans for</w:t>
      </w:r>
      <w:r w:rsidRPr="006F556A">
        <w:rPr>
          <w:rFonts w:cs="Didot" w:hint="cs"/>
          <w:i/>
        </w:rPr>
        <w:t xml:space="preserve"> </w:t>
      </w:r>
      <w:r w:rsidRPr="006F556A">
        <w:rPr>
          <w:rFonts w:cs="Didot"/>
          <w:i/>
        </w:rPr>
        <w:t>Accelerated</w:t>
      </w:r>
      <w:r w:rsidRPr="006F556A">
        <w:rPr>
          <w:rFonts w:cs="Didot" w:hint="cs"/>
          <w:i/>
        </w:rPr>
        <w:t xml:space="preserve"> S</w:t>
      </w:r>
      <w:r w:rsidRPr="006F556A">
        <w:rPr>
          <w:rFonts w:cs="Didot"/>
          <w:i/>
        </w:rPr>
        <w:t>ustainable Shareholder Value Creation</w:t>
      </w:r>
      <w:r>
        <w:rPr>
          <w:rFonts w:cs="Didot"/>
          <w:i/>
        </w:rPr>
        <w:t xml:space="preserve">. </w:t>
      </w:r>
      <w:r>
        <w:rPr>
          <w:rFonts w:cs="Didot"/>
        </w:rPr>
        <w:t xml:space="preserve">Available at: </w:t>
      </w:r>
      <w:hyperlink r:id="rId49" w:history="1">
        <w:r w:rsidRPr="00603E96">
          <w:rPr>
            <w:rStyle w:val="Hyperlink"/>
            <w:rFonts w:cs="Didot"/>
          </w:rPr>
          <w:t>https://www.unilever.com/Images/compensation-</w:t>
        </w:r>
        <w:r w:rsidRPr="00603E96">
          <w:rPr>
            <w:rStyle w:val="Hyperlink"/>
            <w:rFonts w:cs="Didot"/>
          </w:rPr>
          <w:lastRenderedPageBreak/>
          <w:t>committee-statement-alignment-performance-measures-for-incentives-2017_tcm244-508726_en.pdf</w:t>
        </w:r>
      </w:hyperlink>
      <w:r>
        <w:rPr>
          <w:rFonts w:cs="Didot"/>
        </w:rPr>
        <w:t xml:space="preserve"> (Accessed: 12 January 2019).</w:t>
      </w:r>
    </w:p>
    <w:p w14:paraId="25BC9807" w14:textId="6BF3154A" w:rsidR="00C1490E" w:rsidRPr="00C1490E" w:rsidRDefault="00C1490E" w:rsidP="00C6288E">
      <w:pPr>
        <w:rPr>
          <w:rFonts w:cs="Didot"/>
          <w:color w:val="auto"/>
        </w:rPr>
      </w:pPr>
      <w:r w:rsidRPr="00C1490E">
        <w:rPr>
          <w:rFonts w:cs="Didot" w:hint="cs"/>
        </w:rPr>
        <w:t xml:space="preserve">Metroline (2016) </w:t>
      </w:r>
      <w:r w:rsidRPr="00C1490E">
        <w:rPr>
          <w:rFonts w:cs="Didot" w:hint="cs"/>
          <w:i/>
          <w:iCs/>
        </w:rPr>
        <w:t xml:space="preserve">Privacy Notice. </w:t>
      </w:r>
      <w:r w:rsidRPr="00C1490E">
        <w:rPr>
          <w:rFonts w:cs="Didot" w:hint="cs"/>
        </w:rPr>
        <w:t xml:space="preserve">Available at: </w:t>
      </w:r>
      <w:hyperlink r:id="rId50" w:history="1">
        <w:r w:rsidRPr="00C1490E">
          <w:rPr>
            <w:rStyle w:val="Hyperlink"/>
            <w:rFonts w:eastAsiaTheme="minorEastAsia" w:cs="Didot" w:hint="cs"/>
          </w:rPr>
          <w:t>https://www.metroline.co.uk/privacy-notice</w:t>
        </w:r>
      </w:hyperlink>
      <w:r w:rsidRPr="00C1490E">
        <w:rPr>
          <w:rFonts w:cs="Didot" w:hint="cs"/>
          <w:color w:val="auto"/>
        </w:rPr>
        <w:t xml:space="preserve"> (Accessed: </w:t>
      </w:r>
      <w:r>
        <w:rPr>
          <w:rFonts w:cs="Didot"/>
          <w:color w:val="auto"/>
        </w:rPr>
        <w:t>6 September 2019).</w:t>
      </w:r>
    </w:p>
    <w:p w14:paraId="3800C697" w14:textId="0FC183FF" w:rsidR="00C6288E" w:rsidRDefault="00C6288E" w:rsidP="009256FF">
      <w:pPr>
        <w:rPr>
          <w:rFonts w:cs="Didot"/>
        </w:rPr>
      </w:pPr>
      <w:r w:rsidRPr="00C1490E">
        <w:rPr>
          <w:rFonts w:cs="Didot" w:hint="cs"/>
          <w:i/>
        </w:rPr>
        <w:t>Sustainable Living</w:t>
      </w:r>
      <w:r w:rsidRPr="00C1490E">
        <w:rPr>
          <w:rFonts w:cs="Didot" w:hint="cs"/>
        </w:rPr>
        <w:t xml:space="preserve"> (2019) Available at: </w:t>
      </w:r>
      <w:hyperlink r:id="rId51" w:history="1">
        <w:r w:rsidRPr="00C1490E">
          <w:rPr>
            <w:rStyle w:val="Hyperlink"/>
            <w:rFonts w:cs="Didot" w:hint="cs"/>
          </w:rPr>
          <w:t>https://www.unilever.com/sustainable-living/</w:t>
        </w:r>
      </w:hyperlink>
      <w:r w:rsidRPr="00C1490E">
        <w:rPr>
          <w:rFonts w:cs="Didot" w:hint="cs"/>
        </w:rPr>
        <w:t xml:space="preserve"> (Accessed: 12 January 2019). </w:t>
      </w:r>
    </w:p>
    <w:p w14:paraId="052A766E" w14:textId="51AEFCDF" w:rsidR="003513F2" w:rsidRDefault="003513F2" w:rsidP="009256FF">
      <w:pPr>
        <w:rPr>
          <w:rFonts w:cs="Didot"/>
        </w:rPr>
      </w:pPr>
      <w:r>
        <w:rPr>
          <w:rFonts w:cs="Didot"/>
        </w:rPr>
        <w:t>Taylor</w:t>
      </w:r>
      <w:r w:rsidR="00521F46">
        <w:rPr>
          <w:rFonts w:cs="Didot"/>
        </w:rPr>
        <w:t xml:space="preserve">, J. (2017) </w:t>
      </w:r>
      <w:r w:rsidR="00521F46">
        <w:rPr>
          <w:rFonts w:cs="Didot"/>
          <w:i/>
        </w:rPr>
        <w:t xml:space="preserve">What is a </w:t>
      </w:r>
      <w:r w:rsidR="00DA2F3D">
        <w:rPr>
          <w:rFonts w:cs="Didot"/>
          <w:i/>
        </w:rPr>
        <w:t>KPI, Metric or Measure?</w:t>
      </w:r>
      <w:r w:rsidR="00DA2F3D">
        <w:rPr>
          <w:rFonts w:cs="Didot"/>
        </w:rPr>
        <w:t xml:space="preserve"> Av</w:t>
      </w:r>
      <w:r w:rsidR="00666BDF">
        <w:rPr>
          <w:rFonts w:cs="Didot"/>
        </w:rPr>
        <w:t xml:space="preserve">ailable at: </w:t>
      </w:r>
      <w:hyperlink r:id="rId52" w:history="1">
        <w:r w:rsidR="00666BDF" w:rsidRPr="00603E96">
          <w:rPr>
            <w:rStyle w:val="Hyperlink"/>
            <w:rFonts w:cs="Didot"/>
          </w:rPr>
          <w:t>https://www.klipfolio.com/blog/kpi-metric-measure</w:t>
        </w:r>
      </w:hyperlink>
      <w:r w:rsidR="00666BDF">
        <w:rPr>
          <w:rFonts w:cs="Didot"/>
        </w:rPr>
        <w:t xml:space="preserve"> (Accessed: 11 January 2019)</w:t>
      </w:r>
      <w:r w:rsidR="005A0139">
        <w:rPr>
          <w:rFonts w:cs="Didot"/>
        </w:rPr>
        <w:t>.</w:t>
      </w:r>
    </w:p>
    <w:p w14:paraId="105590AD" w14:textId="7A5E571D" w:rsidR="00C1490E" w:rsidRDefault="00C1490E" w:rsidP="00C1490E">
      <w:pPr>
        <w:rPr>
          <w:rFonts w:ascii="Times New Roman" w:hAnsi="Times New Roman"/>
          <w:color w:val="auto"/>
        </w:rPr>
      </w:pPr>
      <w:r>
        <w:rPr>
          <w:rFonts w:cs="Didot"/>
        </w:rPr>
        <w:t xml:space="preserve">World Fair Trade Organisation (2018) </w:t>
      </w:r>
      <w:r>
        <w:rPr>
          <w:rFonts w:cs="Didot"/>
          <w:i/>
          <w:iCs/>
        </w:rPr>
        <w:t xml:space="preserve">Privacy and Personal Data Protection Policy. </w:t>
      </w:r>
      <w:r>
        <w:rPr>
          <w:rFonts w:cs="Didot"/>
        </w:rPr>
        <w:t xml:space="preserve">Available at:  </w:t>
      </w:r>
      <w:hyperlink r:id="rId53" w:history="1">
        <w:r w:rsidRPr="00C808AF">
          <w:rPr>
            <w:rStyle w:val="Hyperlink"/>
            <w:rFonts w:eastAsiaTheme="minorEastAsia"/>
          </w:rPr>
          <w:t>https://wfto.com/sites/default/files/WFTO%20Privacy%20and%20Personal%20Data%20Protection%20Policy.pdf</w:t>
        </w:r>
      </w:hyperlink>
      <w:r>
        <w:t xml:space="preserve"> (Accessed: 6 September 2019).</w:t>
      </w:r>
    </w:p>
    <w:p w14:paraId="4127C5B9" w14:textId="4CB74BA3" w:rsidR="005A0139" w:rsidRPr="00C1490E" w:rsidRDefault="005A0139" w:rsidP="009256FF">
      <w:pPr>
        <w:rPr>
          <w:rFonts w:cs="Didot"/>
        </w:rPr>
      </w:pPr>
    </w:p>
    <w:sectPr w:rsidR="005A0139" w:rsidRPr="00C1490E" w:rsidSect="00C856FB">
      <w:headerReference w:type="even" r:id="rId54"/>
      <w:headerReference w:type="default" r:id="rId55"/>
      <w:pgSz w:w="11900" w:h="16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34EAC4" w14:textId="77777777" w:rsidR="00CD14D1" w:rsidRDefault="00CD14D1" w:rsidP="00C856FB">
      <w:r>
        <w:separator/>
      </w:r>
    </w:p>
  </w:endnote>
  <w:endnote w:type="continuationSeparator" w:id="0">
    <w:p w14:paraId="1D6E7E78" w14:textId="77777777" w:rsidR="00CD14D1" w:rsidRDefault="00CD14D1" w:rsidP="00C856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Didot">
    <w:panose1 w:val="02000503000000020003"/>
    <w:charset w:val="B1"/>
    <w:family w:val="auto"/>
    <w:pitch w:val="variable"/>
    <w:sig w:usb0="800028E7" w:usb1="00000000" w:usb2="00000000" w:usb3="00000000" w:csb0="000001FB"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845E68" w14:textId="77777777" w:rsidR="00CD14D1" w:rsidRDefault="00CD14D1" w:rsidP="00C856FB">
      <w:r>
        <w:separator/>
      </w:r>
    </w:p>
  </w:footnote>
  <w:footnote w:type="continuationSeparator" w:id="0">
    <w:p w14:paraId="158F7D8B" w14:textId="77777777" w:rsidR="00CD14D1" w:rsidRDefault="00CD14D1" w:rsidP="00C856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79739460"/>
      <w:docPartObj>
        <w:docPartGallery w:val="Page Numbers (Top of Page)"/>
        <w:docPartUnique/>
      </w:docPartObj>
    </w:sdtPr>
    <w:sdtEndPr>
      <w:rPr>
        <w:rStyle w:val="PageNumber"/>
      </w:rPr>
    </w:sdtEndPr>
    <w:sdtContent>
      <w:p w14:paraId="11ABB166" w14:textId="4C541665" w:rsidR="00CD14D1" w:rsidRDefault="00CD14D1" w:rsidP="00C856FB">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5E4B2C9" w14:textId="77777777" w:rsidR="00CD14D1" w:rsidRDefault="00CD14D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89562892"/>
      <w:docPartObj>
        <w:docPartGallery w:val="Page Numbers (Top of Page)"/>
        <w:docPartUnique/>
      </w:docPartObj>
    </w:sdtPr>
    <w:sdtEndPr>
      <w:rPr>
        <w:rStyle w:val="PageNumber"/>
      </w:rPr>
    </w:sdtEndPr>
    <w:sdtContent>
      <w:p w14:paraId="47F52497" w14:textId="25B0A4EB" w:rsidR="00CD14D1" w:rsidRDefault="00CD14D1" w:rsidP="006B75ED">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A5F4A21" w14:textId="77777777" w:rsidR="00CD14D1" w:rsidRDefault="00CD14D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4C116B"/>
    <w:multiLevelType w:val="multilevel"/>
    <w:tmpl w:val="EF0E6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042700"/>
    <w:multiLevelType w:val="hybridMultilevel"/>
    <w:tmpl w:val="616030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D659B0"/>
    <w:multiLevelType w:val="hybridMultilevel"/>
    <w:tmpl w:val="09066F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41B1480"/>
    <w:multiLevelType w:val="hybridMultilevel"/>
    <w:tmpl w:val="3FA870B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2D461F48"/>
    <w:multiLevelType w:val="hybridMultilevel"/>
    <w:tmpl w:val="8ACE73D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2E6580C"/>
    <w:multiLevelType w:val="multilevel"/>
    <w:tmpl w:val="1B4CA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CE3497"/>
    <w:multiLevelType w:val="hybridMultilevel"/>
    <w:tmpl w:val="520ACCE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6E62EB9"/>
    <w:multiLevelType w:val="hybridMultilevel"/>
    <w:tmpl w:val="8ACE73D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6"/>
  </w:num>
  <w:num w:numId="4">
    <w:abstractNumId w:val="7"/>
  </w:num>
  <w:num w:numId="5">
    <w:abstractNumId w:val="1"/>
  </w:num>
  <w:num w:numId="6">
    <w:abstractNumId w:val="4"/>
  </w:num>
  <w:num w:numId="7">
    <w:abstractNumId w:val="5"/>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70EC"/>
    <w:rsid w:val="00002901"/>
    <w:rsid w:val="00010E5A"/>
    <w:rsid w:val="00011EFC"/>
    <w:rsid w:val="00014538"/>
    <w:rsid w:val="00016C2C"/>
    <w:rsid w:val="00017658"/>
    <w:rsid w:val="00020076"/>
    <w:rsid w:val="000250E5"/>
    <w:rsid w:val="00030C12"/>
    <w:rsid w:val="000326D1"/>
    <w:rsid w:val="00034C94"/>
    <w:rsid w:val="00040602"/>
    <w:rsid w:val="00041C8E"/>
    <w:rsid w:val="00045814"/>
    <w:rsid w:val="000518E7"/>
    <w:rsid w:val="000522F5"/>
    <w:rsid w:val="0005267F"/>
    <w:rsid w:val="0005361D"/>
    <w:rsid w:val="00056515"/>
    <w:rsid w:val="00056EA2"/>
    <w:rsid w:val="000604A5"/>
    <w:rsid w:val="00060E5B"/>
    <w:rsid w:val="00061286"/>
    <w:rsid w:val="00063D75"/>
    <w:rsid w:val="00065421"/>
    <w:rsid w:val="0006758A"/>
    <w:rsid w:val="000702FA"/>
    <w:rsid w:val="000707E1"/>
    <w:rsid w:val="00072124"/>
    <w:rsid w:val="00076C3D"/>
    <w:rsid w:val="0008115F"/>
    <w:rsid w:val="0008451F"/>
    <w:rsid w:val="0008738D"/>
    <w:rsid w:val="00087DBE"/>
    <w:rsid w:val="000922BF"/>
    <w:rsid w:val="0009322A"/>
    <w:rsid w:val="00096022"/>
    <w:rsid w:val="000A095F"/>
    <w:rsid w:val="000A0E10"/>
    <w:rsid w:val="000A1E94"/>
    <w:rsid w:val="000B110C"/>
    <w:rsid w:val="000B1B8D"/>
    <w:rsid w:val="000B1D6B"/>
    <w:rsid w:val="000B386B"/>
    <w:rsid w:val="000B721C"/>
    <w:rsid w:val="000B727A"/>
    <w:rsid w:val="000B7A5A"/>
    <w:rsid w:val="000C07B1"/>
    <w:rsid w:val="000C2B1C"/>
    <w:rsid w:val="000C2FFD"/>
    <w:rsid w:val="000C500F"/>
    <w:rsid w:val="000C5D32"/>
    <w:rsid w:val="000D01B8"/>
    <w:rsid w:val="000D01DE"/>
    <w:rsid w:val="000D1E6F"/>
    <w:rsid w:val="000D2688"/>
    <w:rsid w:val="000D4A42"/>
    <w:rsid w:val="000D5971"/>
    <w:rsid w:val="000D775D"/>
    <w:rsid w:val="000E1F50"/>
    <w:rsid w:val="000E2D40"/>
    <w:rsid w:val="000E2F13"/>
    <w:rsid w:val="000E71F5"/>
    <w:rsid w:val="000F086B"/>
    <w:rsid w:val="000F4D3A"/>
    <w:rsid w:val="000F659E"/>
    <w:rsid w:val="000F70EC"/>
    <w:rsid w:val="000F7A15"/>
    <w:rsid w:val="000F7FE4"/>
    <w:rsid w:val="00100261"/>
    <w:rsid w:val="00105785"/>
    <w:rsid w:val="00105A51"/>
    <w:rsid w:val="00110879"/>
    <w:rsid w:val="00111E0A"/>
    <w:rsid w:val="00117424"/>
    <w:rsid w:val="001214A8"/>
    <w:rsid w:val="00121D89"/>
    <w:rsid w:val="001239A8"/>
    <w:rsid w:val="00127797"/>
    <w:rsid w:val="00130CAF"/>
    <w:rsid w:val="00134373"/>
    <w:rsid w:val="00134BAC"/>
    <w:rsid w:val="001400ED"/>
    <w:rsid w:val="001415F5"/>
    <w:rsid w:val="00141C37"/>
    <w:rsid w:val="00141CE2"/>
    <w:rsid w:val="001429A4"/>
    <w:rsid w:val="00143D95"/>
    <w:rsid w:val="00145803"/>
    <w:rsid w:val="001508E0"/>
    <w:rsid w:val="00151367"/>
    <w:rsid w:val="001514C1"/>
    <w:rsid w:val="00156BB1"/>
    <w:rsid w:val="001579C4"/>
    <w:rsid w:val="00162378"/>
    <w:rsid w:val="001624B1"/>
    <w:rsid w:val="00162EE8"/>
    <w:rsid w:val="00164ED3"/>
    <w:rsid w:val="00173232"/>
    <w:rsid w:val="001734A9"/>
    <w:rsid w:val="00175FAB"/>
    <w:rsid w:val="0017780D"/>
    <w:rsid w:val="00185F11"/>
    <w:rsid w:val="00186DA0"/>
    <w:rsid w:val="00191200"/>
    <w:rsid w:val="00192D5C"/>
    <w:rsid w:val="001959EF"/>
    <w:rsid w:val="001A094A"/>
    <w:rsid w:val="001A31B2"/>
    <w:rsid w:val="001B06F6"/>
    <w:rsid w:val="001B61F5"/>
    <w:rsid w:val="001C0964"/>
    <w:rsid w:val="001D0325"/>
    <w:rsid w:val="001D3B85"/>
    <w:rsid w:val="001D74B4"/>
    <w:rsid w:val="001E07F7"/>
    <w:rsid w:val="001E463F"/>
    <w:rsid w:val="001E7031"/>
    <w:rsid w:val="001E7533"/>
    <w:rsid w:val="001E77AB"/>
    <w:rsid w:val="001F03BA"/>
    <w:rsid w:val="001F0489"/>
    <w:rsid w:val="001F5825"/>
    <w:rsid w:val="001F60CF"/>
    <w:rsid w:val="001F6298"/>
    <w:rsid w:val="00200E79"/>
    <w:rsid w:val="00202E56"/>
    <w:rsid w:val="002134BB"/>
    <w:rsid w:val="00214305"/>
    <w:rsid w:val="00214A8D"/>
    <w:rsid w:val="00215E42"/>
    <w:rsid w:val="00220811"/>
    <w:rsid w:val="0022497D"/>
    <w:rsid w:val="00225956"/>
    <w:rsid w:val="0023055F"/>
    <w:rsid w:val="00242246"/>
    <w:rsid w:val="0024400B"/>
    <w:rsid w:val="0025305F"/>
    <w:rsid w:val="002535E4"/>
    <w:rsid w:val="002663E5"/>
    <w:rsid w:val="00266F34"/>
    <w:rsid w:val="002726F0"/>
    <w:rsid w:val="002831DA"/>
    <w:rsid w:val="002833F5"/>
    <w:rsid w:val="00283A3D"/>
    <w:rsid w:val="0028414B"/>
    <w:rsid w:val="002856D7"/>
    <w:rsid w:val="00286AB9"/>
    <w:rsid w:val="00287243"/>
    <w:rsid w:val="00293FB7"/>
    <w:rsid w:val="002943A5"/>
    <w:rsid w:val="002966FA"/>
    <w:rsid w:val="002A46C5"/>
    <w:rsid w:val="002A6431"/>
    <w:rsid w:val="002B0590"/>
    <w:rsid w:val="002B1A6A"/>
    <w:rsid w:val="002B30E9"/>
    <w:rsid w:val="002C2AF7"/>
    <w:rsid w:val="002C353F"/>
    <w:rsid w:val="002C36E2"/>
    <w:rsid w:val="002C3B2C"/>
    <w:rsid w:val="002C44DA"/>
    <w:rsid w:val="002C4F71"/>
    <w:rsid w:val="002D2477"/>
    <w:rsid w:val="002D4E86"/>
    <w:rsid w:val="002D5098"/>
    <w:rsid w:val="002D799C"/>
    <w:rsid w:val="002E12A3"/>
    <w:rsid w:val="002E506B"/>
    <w:rsid w:val="002E5F27"/>
    <w:rsid w:val="002F35D2"/>
    <w:rsid w:val="002F45A6"/>
    <w:rsid w:val="002F58FA"/>
    <w:rsid w:val="002F5ED1"/>
    <w:rsid w:val="002F721F"/>
    <w:rsid w:val="002F74E4"/>
    <w:rsid w:val="00302622"/>
    <w:rsid w:val="00303820"/>
    <w:rsid w:val="0031218A"/>
    <w:rsid w:val="00313ADD"/>
    <w:rsid w:val="0031543F"/>
    <w:rsid w:val="003204B6"/>
    <w:rsid w:val="00321D2A"/>
    <w:rsid w:val="0032526A"/>
    <w:rsid w:val="00325C0F"/>
    <w:rsid w:val="00326BC8"/>
    <w:rsid w:val="003305A4"/>
    <w:rsid w:val="00330CE2"/>
    <w:rsid w:val="00343972"/>
    <w:rsid w:val="00344C08"/>
    <w:rsid w:val="00345107"/>
    <w:rsid w:val="00346C38"/>
    <w:rsid w:val="003474AC"/>
    <w:rsid w:val="00347EEC"/>
    <w:rsid w:val="003513F2"/>
    <w:rsid w:val="00354D32"/>
    <w:rsid w:val="00357FB8"/>
    <w:rsid w:val="003619D4"/>
    <w:rsid w:val="00363A09"/>
    <w:rsid w:val="00364FBE"/>
    <w:rsid w:val="00370BBD"/>
    <w:rsid w:val="003717C7"/>
    <w:rsid w:val="00374FC3"/>
    <w:rsid w:val="00375AA9"/>
    <w:rsid w:val="00377CA3"/>
    <w:rsid w:val="00377DC5"/>
    <w:rsid w:val="0038515D"/>
    <w:rsid w:val="0038668A"/>
    <w:rsid w:val="00390A92"/>
    <w:rsid w:val="00390C9F"/>
    <w:rsid w:val="0039257B"/>
    <w:rsid w:val="00395026"/>
    <w:rsid w:val="003A0773"/>
    <w:rsid w:val="003A1B63"/>
    <w:rsid w:val="003A1EEE"/>
    <w:rsid w:val="003A209F"/>
    <w:rsid w:val="003A3625"/>
    <w:rsid w:val="003B210B"/>
    <w:rsid w:val="003B2A1B"/>
    <w:rsid w:val="003B393B"/>
    <w:rsid w:val="003B3A10"/>
    <w:rsid w:val="003C275E"/>
    <w:rsid w:val="003C421B"/>
    <w:rsid w:val="003C51F8"/>
    <w:rsid w:val="003C52B2"/>
    <w:rsid w:val="003C7398"/>
    <w:rsid w:val="003C7522"/>
    <w:rsid w:val="003C7C17"/>
    <w:rsid w:val="003D0077"/>
    <w:rsid w:val="003D2D7E"/>
    <w:rsid w:val="003D39F4"/>
    <w:rsid w:val="003D460D"/>
    <w:rsid w:val="003D68D0"/>
    <w:rsid w:val="003D6CDF"/>
    <w:rsid w:val="003E3341"/>
    <w:rsid w:val="003E5FC1"/>
    <w:rsid w:val="003E65D2"/>
    <w:rsid w:val="003F20F4"/>
    <w:rsid w:val="003F35F1"/>
    <w:rsid w:val="003F6E1F"/>
    <w:rsid w:val="00402C48"/>
    <w:rsid w:val="0040366A"/>
    <w:rsid w:val="0040445A"/>
    <w:rsid w:val="00406B7D"/>
    <w:rsid w:val="00407AEC"/>
    <w:rsid w:val="004134E5"/>
    <w:rsid w:val="00414B47"/>
    <w:rsid w:val="00421B10"/>
    <w:rsid w:val="00423007"/>
    <w:rsid w:val="004263AE"/>
    <w:rsid w:val="00436230"/>
    <w:rsid w:val="0044139D"/>
    <w:rsid w:val="00441494"/>
    <w:rsid w:val="00441963"/>
    <w:rsid w:val="00443378"/>
    <w:rsid w:val="0044494E"/>
    <w:rsid w:val="004515D9"/>
    <w:rsid w:val="00451A22"/>
    <w:rsid w:val="00455275"/>
    <w:rsid w:val="0045630D"/>
    <w:rsid w:val="0046622F"/>
    <w:rsid w:val="00473D1C"/>
    <w:rsid w:val="004742F5"/>
    <w:rsid w:val="00476976"/>
    <w:rsid w:val="00480C08"/>
    <w:rsid w:val="004814F5"/>
    <w:rsid w:val="0048155A"/>
    <w:rsid w:val="00481B91"/>
    <w:rsid w:val="00481C7B"/>
    <w:rsid w:val="00481FF6"/>
    <w:rsid w:val="00482957"/>
    <w:rsid w:val="00482F2C"/>
    <w:rsid w:val="0048303D"/>
    <w:rsid w:val="0048471F"/>
    <w:rsid w:val="00485832"/>
    <w:rsid w:val="00487DD9"/>
    <w:rsid w:val="004900A6"/>
    <w:rsid w:val="004969AD"/>
    <w:rsid w:val="004977EA"/>
    <w:rsid w:val="004A00D7"/>
    <w:rsid w:val="004A4FE8"/>
    <w:rsid w:val="004B14BE"/>
    <w:rsid w:val="004B4C10"/>
    <w:rsid w:val="004B5FE9"/>
    <w:rsid w:val="004C02A3"/>
    <w:rsid w:val="004C03A0"/>
    <w:rsid w:val="004C3A88"/>
    <w:rsid w:val="004C6A7C"/>
    <w:rsid w:val="004D00CA"/>
    <w:rsid w:val="004D1651"/>
    <w:rsid w:val="004D3167"/>
    <w:rsid w:val="004D5A73"/>
    <w:rsid w:val="004D76DF"/>
    <w:rsid w:val="004E078F"/>
    <w:rsid w:val="004E2ACC"/>
    <w:rsid w:val="004E318C"/>
    <w:rsid w:val="004E48AC"/>
    <w:rsid w:val="004E4EBE"/>
    <w:rsid w:val="004E5CE0"/>
    <w:rsid w:val="004E7405"/>
    <w:rsid w:val="004F5AF3"/>
    <w:rsid w:val="004F6652"/>
    <w:rsid w:val="00500514"/>
    <w:rsid w:val="00503BD4"/>
    <w:rsid w:val="005040DD"/>
    <w:rsid w:val="0051550C"/>
    <w:rsid w:val="00521A9A"/>
    <w:rsid w:val="00521F46"/>
    <w:rsid w:val="00530CA6"/>
    <w:rsid w:val="00530E29"/>
    <w:rsid w:val="005319E3"/>
    <w:rsid w:val="00532CAB"/>
    <w:rsid w:val="00537D25"/>
    <w:rsid w:val="00540C69"/>
    <w:rsid w:val="00540C79"/>
    <w:rsid w:val="00541F17"/>
    <w:rsid w:val="00542788"/>
    <w:rsid w:val="005435DA"/>
    <w:rsid w:val="005452AA"/>
    <w:rsid w:val="00546466"/>
    <w:rsid w:val="00546A7A"/>
    <w:rsid w:val="00547631"/>
    <w:rsid w:val="00550DC9"/>
    <w:rsid w:val="00556378"/>
    <w:rsid w:val="00564641"/>
    <w:rsid w:val="00565685"/>
    <w:rsid w:val="00567E20"/>
    <w:rsid w:val="00570E73"/>
    <w:rsid w:val="005729A2"/>
    <w:rsid w:val="00575889"/>
    <w:rsid w:val="00576BE6"/>
    <w:rsid w:val="00580BF1"/>
    <w:rsid w:val="00581411"/>
    <w:rsid w:val="00581448"/>
    <w:rsid w:val="00581A0D"/>
    <w:rsid w:val="00581B35"/>
    <w:rsid w:val="00585C79"/>
    <w:rsid w:val="00586F66"/>
    <w:rsid w:val="0058713F"/>
    <w:rsid w:val="005876C6"/>
    <w:rsid w:val="00592258"/>
    <w:rsid w:val="0059400E"/>
    <w:rsid w:val="00595483"/>
    <w:rsid w:val="005960C2"/>
    <w:rsid w:val="00597362"/>
    <w:rsid w:val="005A0139"/>
    <w:rsid w:val="005A1285"/>
    <w:rsid w:val="005A264A"/>
    <w:rsid w:val="005A3287"/>
    <w:rsid w:val="005A4F7F"/>
    <w:rsid w:val="005A6347"/>
    <w:rsid w:val="005A6E87"/>
    <w:rsid w:val="005A6EA2"/>
    <w:rsid w:val="005A79B1"/>
    <w:rsid w:val="005B0508"/>
    <w:rsid w:val="005B06CC"/>
    <w:rsid w:val="005B5261"/>
    <w:rsid w:val="005B74CE"/>
    <w:rsid w:val="005B7F80"/>
    <w:rsid w:val="005C06C5"/>
    <w:rsid w:val="005C09D3"/>
    <w:rsid w:val="005C18C9"/>
    <w:rsid w:val="005D1E79"/>
    <w:rsid w:val="005D1F17"/>
    <w:rsid w:val="005E53D6"/>
    <w:rsid w:val="005F0126"/>
    <w:rsid w:val="005F19FF"/>
    <w:rsid w:val="005F463D"/>
    <w:rsid w:val="005F46FE"/>
    <w:rsid w:val="005F4EC3"/>
    <w:rsid w:val="005F513B"/>
    <w:rsid w:val="00605102"/>
    <w:rsid w:val="00605360"/>
    <w:rsid w:val="00605ABD"/>
    <w:rsid w:val="00610FA1"/>
    <w:rsid w:val="00612E4B"/>
    <w:rsid w:val="006161C4"/>
    <w:rsid w:val="006204C7"/>
    <w:rsid w:val="006212B5"/>
    <w:rsid w:val="006214A7"/>
    <w:rsid w:val="006228F8"/>
    <w:rsid w:val="00624D85"/>
    <w:rsid w:val="00626D6B"/>
    <w:rsid w:val="00631180"/>
    <w:rsid w:val="00632DC9"/>
    <w:rsid w:val="00635C42"/>
    <w:rsid w:val="00635E86"/>
    <w:rsid w:val="006367A8"/>
    <w:rsid w:val="006372E7"/>
    <w:rsid w:val="00640435"/>
    <w:rsid w:val="00640726"/>
    <w:rsid w:val="006425C0"/>
    <w:rsid w:val="006434F9"/>
    <w:rsid w:val="00650849"/>
    <w:rsid w:val="0065165F"/>
    <w:rsid w:val="00652DED"/>
    <w:rsid w:val="00653526"/>
    <w:rsid w:val="00666BDF"/>
    <w:rsid w:val="006729F4"/>
    <w:rsid w:val="006756D0"/>
    <w:rsid w:val="006905EB"/>
    <w:rsid w:val="00692B32"/>
    <w:rsid w:val="006940D2"/>
    <w:rsid w:val="00695673"/>
    <w:rsid w:val="00696D45"/>
    <w:rsid w:val="006A30FB"/>
    <w:rsid w:val="006A4968"/>
    <w:rsid w:val="006A590E"/>
    <w:rsid w:val="006A5A6C"/>
    <w:rsid w:val="006A6A72"/>
    <w:rsid w:val="006B09D2"/>
    <w:rsid w:val="006B3714"/>
    <w:rsid w:val="006B75ED"/>
    <w:rsid w:val="006C18FA"/>
    <w:rsid w:val="006C4424"/>
    <w:rsid w:val="006D3335"/>
    <w:rsid w:val="006D35A6"/>
    <w:rsid w:val="006D431F"/>
    <w:rsid w:val="006D4B53"/>
    <w:rsid w:val="006E12A6"/>
    <w:rsid w:val="006E758B"/>
    <w:rsid w:val="006E7D6D"/>
    <w:rsid w:val="006F164A"/>
    <w:rsid w:val="006F35E2"/>
    <w:rsid w:val="006F556A"/>
    <w:rsid w:val="006F5C4E"/>
    <w:rsid w:val="006F6EBC"/>
    <w:rsid w:val="006F7AC1"/>
    <w:rsid w:val="00700EAC"/>
    <w:rsid w:val="00702181"/>
    <w:rsid w:val="00703F39"/>
    <w:rsid w:val="0070458F"/>
    <w:rsid w:val="00707560"/>
    <w:rsid w:val="00711404"/>
    <w:rsid w:val="0071234B"/>
    <w:rsid w:val="00712971"/>
    <w:rsid w:val="00713146"/>
    <w:rsid w:val="007209EF"/>
    <w:rsid w:val="00721AFD"/>
    <w:rsid w:val="007235C0"/>
    <w:rsid w:val="00724FCC"/>
    <w:rsid w:val="00726F47"/>
    <w:rsid w:val="0073039F"/>
    <w:rsid w:val="00730878"/>
    <w:rsid w:val="00732E9D"/>
    <w:rsid w:val="00737571"/>
    <w:rsid w:val="00740AB9"/>
    <w:rsid w:val="0074121A"/>
    <w:rsid w:val="00741C23"/>
    <w:rsid w:val="0074217C"/>
    <w:rsid w:val="00743C7C"/>
    <w:rsid w:val="00747331"/>
    <w:rsid w:val="007477D3"/>
    <w:rsid w:val="00750205"/>
    <w:rsid w:val="0075599F"/>
    <w:rsid w:val="007559EF"/>
    <w:rsid w:val="00757947"/>
    <w:rsid w:val="00762C79"/>
    <w:rsid w:val="00763008"/>
    <w:rsid w:val="007668BD"/>
    <w:rsid w:val="007677A7"/>
    <w:rsid w:val="0077435D"/>
    <w:rsid w:val="0077452B"/>
    <w:rsid w:val="0077481B"/>
    <w:rsid w:val="00776985"/>
    <w:rsid w:val="00784148"/>
    <w:rsid w:val="00784AA8"/>
    <w:rsid w:val="00790922"/>
    <w:rsid w:val="00791B94"/>
    <w:rsid w:val="007931FB"/>
    <w:rsid w:val="00794455"/>
    <w:rsid w:val="00794626"/>
    <w:rsid w:val="00794B0E"/>
    <w:rsid w:val="007A0FD7"/>
    <w:rsid w:val="007A39CE"/>
    <w:rsid w:val="007A3ED2"/>
    <w:rsid w:val="007A4D00"/>
    <w:rsid w:val="007A59EE"/>
    <w:rsid w:val="007B6D2A"/>
    <w:rsid w:val="007C18CA"/>
    <w:rsid w:val="007C20DD"/>
    <w:rsid w:val="007C2D00"/>
    <w:rsid w:val="007C380C"/>
    <w:rsid w:val="007C7FB9"/>
    <w:rsid w:val="007D25AC"/>
    <w:rsid w:val="007D4535"/>
    <w:rsid w:val="007F2C56"/>
    <w:rsid w:val="007F520E"/>
    <w:rsid w:val="007F54B0"/>
    <w:rsid w:val="007F70B7"/>
    <w:rsid w:val="007F74F0"/>
    <w:rsid w:val="008011A2"/>
    <w:rsid w:val="008019DA"/>
    <w:rsid w:val="0080797A"/>
    <w:rsid w:val="008115E7"/>
    <w:rsid w:val="00814EC1"/>
    <w:rsid w:val="00816BB3"/>
    <w:rsid w:val="00816EA3"/>
    <w:rsid w:val="008210CA"/>
    <w:rsid w:val="00821E64"/>
    <w:rsid w:val="0082475C"/>
    <w:rsid w:val="00824926"/>
    <w:rsid w:val="00824A90"/>
    <w:rsid w:val="008311A3"/>
    <w:rsid w:val="0083405D"/>
    <w:rsid w:val="0083418D"/>
    <w:rsid w:val="008347D9"/>
    <w:rsid w:val="00835088"/>
    <w:rsid w:val="00841262"/>
    <w:rsid w:val="00844601"/>
    <w:rsid w:val="008468CD"/>
    <w:rsid w:val="0085308B"/>
    <w:rsid w:val="00861823"/>
    <w:rsid w:val="00870894"/>
    <w:rsid w:val="008731D2"/>
    <w:rsid w:val="00873459"/>
    <w:rsid w:val="008748BD"/>
    <w:rsid w:val="00874D38"/>
    <w:rsid w:val="00875311"/>
    <w:rsid w:val="00880575"/>
    <w:rsid w:val="00880591"/>
    <w:rsid w:val="00883DF4"/>
    <w:rsid w:val="0088622E"/>
    <w:rsid w:val="00894A6B"/>
    <w:rsid w:val="00896788"/>
    <w:rsid w:val="00896C4B"/>
    <w:rsid w:val="008A0937"/>
    <w:rsid w:val="008A0FD0"/>
    <w:rsid w:val="008A1C85"/>
    <w:rsid w:val="008A26B5"/>
    <w:rsid w:val="008A299C"/>
    <w:rsid w:val="008A39DF"/>
    <w:rsid w:val="008A45B6"/>
    <w:rsid w:val="008A4919"/>
    <w:rsid w:val="008A5CC4"/>
    <w:rsid w:val="008A67C7"/>
    <w:rsid w:val="008A6F54"/>
    <w:rsid w:val="008B2992"/>
    <w:rsid w:val="008B3184"/>
    <w:rsid w:val="008B6284"/>
    <w:rsid w:val="008C118E"/>
    <w:rsid w:val="008C7916"/>
    <w:rsid w:val="008D0CD3"/>
    <w:rsid w:val="008D34C3"/>
    <w:rsid w:val="008D7F3B"/>
    <w:rsid w:val="008E2634"/>
    <w:rsid w:val="008E631F"/>
    <w:rsid w:val="008E6477"/>
    <w:rsid w:val="008E6C67"/>
    <w:rsid w:val="008E6E68"/>
    <w:rsid w:val="008F27CB"/>
    <w:rsid w:val="008F2920"/>
    <w:rsid w:val="008F5390"/>
    <w:rsid w:val="008F71AB"/>
    <w:rsid w:val="008F726E"/>
    <w:rsid w:val="009007C0"/>
    <w:rsid w:val="009019D3"/>
    <w:rsid w:val="00901D60"/>
    <w:rsid w:val="009031BC"/>
    <w:rsid w:val="0090369F"/>
    <w:rsid w:val="00905707"/>
    <w:rsid w:val="009061F0"/>
    <w:rsid w:val="00906B79"/>
    <w:rsid w:val="0091086D"/>
    <w:rsid w:val="00910DE6"/>
    <w:rsid w:val="00910E77"/>
    <w:rsid w:val="0091745C"/>
    <w:rsid w:val="00917960"/>
    <w:rsid w:val="009256FF"/>
    <w:rsid w:val="00926472"/>
    <w:rsid w:val="009273BE"/>
    <w:rsid w:val="00931415"/>
    <w:rsid w:val="009355F8"/>
    <w:rsid w:val="00936852"/>
    <w:rsid w:val="00937D87"/>
    <w:rsid w:val="00940A77"/>
    <w:rsid w:val="00940E78"/>
    <w:rsid w:val="0094139C"/>
    <w:rsid w:val="0094357B"/>
    <w:rsid w:val="009566F8"/>
    <w:rsid w:val="0095730C"/>
    <w:rsid w:val="00960343"/>
    <w:rsid w:val="00963AA8"/>
    <w:rsid w:val="00966830"/>
    <w:rsid w:val="00970BCC"/>
    <w:rsid w:val="00972032"/>
    <w:rsid w:val="009720FE"/>
    <w:rsid w:val="0097409B"/>
    <w:rsid w:val="00985536"/>
    <w:rsid w:val="00990B05"/>
    <w:rsid w:val="00992E59"/>
    <w:rsid w:val="009932CC"/>
    <w:rsid w:val="00993B4D"/>
    <w:rsid w:val="00994316"/>
    <w:rsid w:val="0099761A"/>
    <w:rsid w:val="009A2185"/>
    <w:rsid w:val="009A2391"/>
    <w:rsid w:val="009C0FF9"/>
    <w:rsid w:val="009C2E9A"/>
    <w:rsid w:val="009C3A0F"/>
    <w:rsid w:val="009C537A"/>
    <w:rsid w:val="009C5B70"/>
    <w:rsid w:val="009C701B"/>
    <w:rsid w:val="009D1C44"/>
    <w:rsid w:val="009D5B60"/>
    <w:rsid w:val="009E070B"/>
    <w:rsid w:val="009E5BF3"/>
    <w:rsid w:val="009E7B6A"/>
    <w:rsid w:val="009E7CE7"/>
    <w:rsid w:val="009E7F02"/>
    <w:rsid w:val="009F4903"/>
    <w:rsid w:val="009F495E"/>
    <w:rsid w:val="009F6030"/>
    <w:rsid w:val="009F7903"/>
    <w:rsid w:val="00A01314"/>
    <w:rsid w:val="00A025B4"/>
    <w:rsid w:val="00A12CC8"/>
    <w:rsid w:val="00A16286"/>
    <w:rsid w:val="00A16CDD"/>
    <w:rsid w:val="00A175F9"/>
    <w:rsid w:val="00A201EF"/>
    <w:rsid w:val="00A20B75"/>
    <w:rsid w:val="00A272B5"/>
    <w:rsid w:val="00A3039D"/>
    <w:rsid w:val="00A304AD"/>
    <w:rsid w:val="00A3162D"/>
    <w:rsid w:val="00A317E3"/>
    <w:rsid w:val="00A320DF"/>
    <w:rsid w:val="00A35FC1"/>
    <w:rsid w:val="00A413DB"/>
    <w:rsid w:val="00A43D63"/>
    <w:rsid w:val="00A52F43"/>
    <w:rsid w:val="00A5476A"/>
    <w:rsid w:val="00A5543C"/>
    <w:rsid w:val="00A56465"/>
    <w:rsid w:val="00A61BED"/>
    <w:rsid w:val="00A64A42"/>
    <w:rsid w:val="00A64A70"/>
    <w:rsid w:val="00A665EC"/>
    <w:rsid w:val="00A671A9"/>
    <w:rsid w:val="00A719BC"/>
    <w:rsid w:val="00A71BCC"/>
    <w:rsid w:val="00A7594B"/>
    <w:rsid w:val="00A75A3C"/>
    <w:rsid w:val="00A8029B"/>
    <w:rsid w:val="00A8086E"/>
    <w:rsid w:val="00A86E66"/>
    <w:rsid w:val="00A877DE"/>
    <w:rsid w:val="00A91159"/>
    <w:rsid w:val="00A92D13"/>
    <w:rsid w:val="00A940E5"/>
    <w:rsid w:val="00A96620"/>
    <w:rsid w:val="00AA174C"/>
    <w:rsid w:val="00AA1B03"/>
    <w:rsid w:val="00AA330C"/>
    <w:rsid w:val="00AA574C"/>
    <w:rsid w:val="00AA72ED"/>
    <w:rsid w:val="00AB258E"/>
    <w:rsid w:val="00AC01CC"/>
    <w:rsid w:val="00AC0AF0"/>
    <w:rsid w:val="00AC177E"/>
    <w:rsid w:val="00AC26A9"/>
    <w:rsid w:val="00AC46DA"/>
    <w:rsid w:val="00AD3A7E"/>
    <w:rsid w:val="00AD4FE7"/>
    <w:rsid w:val="00AD5F4B"/>
    <w:rsid w:val="00AE1B42"/>
    <w:rsid w:val="00AE1C8E"/>
    <w:rsid w:val="00AE1F88"/>
    <w:rsid w:val="00AE33F4"/>
    <w:rsid w:val="00AE4F6C"/>
    <w:rsid w:val="00AE59C8"/>
    <w:rsid w:val="00AE62D8"/>
    <w:rsid w:val="00AE6AA4"/>
    <w:rsid w:val="00AF0CE2"/>
    <w:rsid w:val="00AF1968"/>
    <w:rsid w:val="00AF3FF8"/>
    <w:rsid w:val="00B02E2E"/>
    <w:rsid w:val="00B033B0"/>
    <w:rsid w:val="00B043C9"/>
    <w:rsid w:val="00B04FEC"/>
    <w:rsid w:val="00B07C43"/>
    <w:rsid w:val="00B11F4D"/>
    <w:rsid w:val="00B16F8C"/>
    <w:rsid w:val="00B219ED"/>
    <w:rsid w:val="00B26674"/>
    <w:rsid w:val="00B3000E"/>
    <w:rsid w:val="00B303D9"/>
    <w:rsid w:val="00B31A3A"/>
    <w:rsid w:val="00B32176"/>
    <w:rsid w:val="00B328FC"/>
    <w:rsid w:val="00B400FD"/>
    <w:rsid w:val="00B40B10"/>
    <w:rsid w:val="00B44CCF"/>
    <w:rsid w:val="00B46C09"/>
    <w:rsid w:val="00B55EEA"/>
    <w:rsid w:val="00B666C9"/>
    <w:rsid w:val="00B748BA"/>
    <w:rsid w:val="00B74E28"/>
    <w:rsid w:val="00B77D64"/>
    <w:rsid w:val="00B8012C"/>
    <w:rsid w:val="00B82490"/>
    <w:rsid w:val="00B82CCA"/>
    <w:rsid w:val="00B8604E"/>
    <w:rsid w:val="00B9437D"/>
    <w:rsid w:val="00B978DB"/>
    <w:rsid w:val="00BA10BF"/>
    <w:rsid w:val="00BA2DEA"/>
    <w:rsid w:val="00BA4C57"/>
    <w:rsid w:val="00BA5561"/>
    <w:rsid w:val="00BA56A9"/>
    <w:rsid w:val="00BA7E3F"/>
    <w:rsid w:val="00BA7EC8"/>
    <w:rsid w:val="00BB2A8E"/>
    <w:rsid w:val="00BB559D"/>
    <w:rsid w:val="00BB5FB6"/>
    <w:rsid w:val="00BB6E85"/>
    <w:rsid w:val="00BC6818"/>
    <w:rsid w:val="00BC7EC7"/>
    <w:rsid w:val="00BD02E6"/>
    <w:rsid w:val="00BD17A2"/>
    <w:rsid w:val="00BD1E92"/>
    <w:rsid w:val="00BD2AE3"/>
    <w:rsid w:val="00BD51AB"/>
    <w:rsid w:val="00BD7E86"/>
    <w:rsid w:val="00BE0E9F"/>
    <w:rsid w:val="00BE1001"/>
    <w:rsid w:val="00BE4756"/>
    <w:rsid w:val="00BE623F"/>
    <w:rsid w:val="00BE6D29"/>
    <w:rsid w:val="00BE7D0F"/>
    <w:rsid w:val="00BE7F79"/>
    <w:rsid w:val="00BF099E"/>
    <w:rsid w:val="00BF16B9"/>
    <w:rsid w:val="00BF3B94"/>
    <w:rsid w:val="00BF4355"/>
    <w:rsid w:val="00C02307"/>
    <w:rsid w:val="00C034F5"/>
    <w:rsid w:val="00C04D67"/>
    <w:rsid w:val="00C05985"/>
    <w:rsid w:val="00C06AF1"/>
    <w:rsid w:val="00C1490E"/>
    <w:rsid w:val="00C15277"/>
    <w:rsid w:val="00C15A5F"/>
    <w:rsid w:val="00C21259"/>
    <w:rsid w:val="00C21E7D"/>
    <w:rsid w:val="00C22628"/>
    <w:rsid w:val="00C22CD0"/>
    <w:rsid w:val="00C235F3"/>
    <w:rsid w:val="00C312B6"/>
    <w:rsid w:val="00C31FC4"/>
    <w:rsid w:val="00C342C9"/>
    <w:rsid w:val="00C379ED"/>
    <w:rsid w:val="00C45C10"/>
    <w:rsid w:val="00C50FA0"/>
    <w:rsid w:val="00C5108D"/>
    <w:rsid w:val="00C52199"/>
    <w:rsid w:val="00C52CAB"/>
    <w:rsid w:val="00C53C15"/>
    <w:rsid w:val="00C56670"/>
    <w:rsid w:val="00C6232C"/>
    <w:rsid w:val="00C6288E"/>
    <w:rsid w:val="00C65C71"/>
    <w:rsid w:val="00C664FF"/>
    <w:rsid w:val="00C72578"/>
    <w:rsid w:val="00C826E0"/>
    <w:rsid w:val="00C827E4"/>
    <w:rsid w:val="00C83700"/>
    <w:rsid w:val="00C856FB"/>
    <w:rsid w:val="00C92DB7"/>
    <w:rsid w:val="00C94C28"/>
    <w:rsid w:val="00CA2F70"/>
    <w:rsid w:val="00CA42D5"/>
    <w:rsid w:val="00CA5364"/>
    <w:rsid w:val="00CB2D06"/>
    <w:rsid w:val="00CB5986"/>
    <w:rsid w:val="00CB7FD2"/>
    <w:rsid w:val="00CC097D"/>
    <w:rsid w:val="00CC4CF6"/>
    <w:rsid w:val="00CC5440"/>
    <w:rsid w:val="00CD0141"/>
    <w:rsid w:val="00CD14D1"/>
    <w:rsid w:val="00CD34D9"/>
    <w:rsid w:val="00CD363E"/>
    <w:rsid w:val="00CD4BB1"/>
    <w:rsid w:val="00CD78C3"/>
    <w:rsid w:val="00CF0C04"/>
    <w:rsid w:val="00CF16ED"/>
    <w:rsid w:val="00CF2B15"/>
    <w:rsid w:val="00D04B79"/>
    <w:rsid w:val="00D050FF"/>
    <w:rsid w:val="00D10F42"/>
    <w:rsid w:val="00D113C9"/>
    <w:rsid w:val="00D11410"/>
    <w:rsid w:val="00D11AB4"/>
    <w:rsid w:val="00D11CFA"/>
    <w:rsid w:val="00D12430"/>
    <w:rsid w:val="00D16068"/>
    <w:rsid w:val="00D162BD"/>
    <w:rsid w:val="00D17291"/>
    <w:rsid w:val="00D21E0A"/>
    <w:rsid w:val="00D23115"/>
    <w:rsid w:val="00D2709B"/>
    <w:rsid w:val="00D30717"/>
    <w:rsid w:val="00D35506"/>
    <w:rsid w:val="00D3593F"/>
    <w:rsid w:val="00D37051"/>
    <w:rsid w:val="00D41B43"/>
    <w:rsid w:val="00D43F52"/>
    <w:rsid w:val="00D46819"/>
    <w:rsid w:val="00D479CF"/>
    <w:rsid w:val="00D506FB"/>
    <w:rsid w:val="00D50931"/>
    <w:rsid w:val="00D51767"/>
    <w:rsid w:val="00D529F6"/>
    <w:rsid w:val="00D60F5E"/>
    <w:rsid w:val="00D633A7"/>
    <w:rsid w:val="00D63A82"/>
    <w:rsid w:val="00D70FDD"/>
    <w:rsid w:val="00D734D0"/>
    <w:rsid w:val="00D7368E"/>
    <w:rsid w:val="00D741FD"/>
    <w:rsid w:val="00D7554D"/>
    <w:rsid w:val="00D80296"/>
    <w:rsid w:val="00D802B5"/>
    <w:rsid w:val="00D84BE7"/>
    <w:rsid w:val="00D86BB8"/>
    <w:rsid w:val="00D90479"/>
    <w:rsid w:val="00D91ED6"/>
    <w:rsid w:val="00D94522"/>
    <w:rsid w:val="00D970EC"/>
    <w:rsid w:val="00DA12AF"/>
    <w:rsid w:val="00DA2F3D"/>
    <w:rsid w:val="00DA56BE"/>
    <w:rsid w:val="00DB0A64"/>
    <w:rsid w:val="00DB1B27"/>
    <w:rsid w:val="00DB3102"/>
    <w:rsid w:val="00DB5515"/>
    <w:rsid w:val="00DB5A07"/>
    <w:rsid w:val="00DC0C63"/>
    <w:rsid w:val="00DC18C9"/>
    <w:rsid w:val="00DC2D9A"/>
    <w:rsid w:val="00DC7354"/>
    <w:rsid w:val="00DE18B9"/>
    <w:rsid w:val="00DE26D6"/>
    <w:rsid w:val="00DE3286"/>
    <w:rsid w:val="00DE6E4B"/>
    <w:rsid w:val="00DE766F"/>
    <w:rsid w:val="00DE7FBD"/>
    <w:rsid w:val="00E013DD"/>
    <w:rsid w:val="00E02A14"/>
    <w:rsid w:val="00E03442"/>
    <w:rsid w:val="00E058C5"/>
    <w:rsid w:val="00E10950"/>
    <w:rsid w:val="00E13CF8"/>
    <w:rsid w:val="00E14F7D"/>
    <w:rsid w:val="00E20CD5"/>
    <w:rsid w:val="00E224B0"/>
    <w:rsid w:val="00E22A5B"/>
    <w:rsid w:val="00E23462"/>
    <w:rsid w:val="00E246A9"/>
    <w:rsid w:val="00E31C64"/>
    <w:rsid w:val="00E42D4A"/>
    <w:rsid w:val="00E435DC"/>
    <w:rsid w:val="00E44746"/>
    <w:rsid w:val="00E45513"/>
    <w:rsid w:val="00E46204"/>
    <w:rsid w:val="00E544A1"/>
    <w:rsid w:val="00E54E62"/>
    <w:rsid w:val="00E55190"/>
    <w:rsid w:val="00E55B81"/>
    <w:rsid w:val="00E56C85"/>
    <w:rsid w:val="00E60116"/>
    <w:rsid w:val="00E6043C"/>
    <w:rsid w:val="00E63AC5"/>
    <w:rsid w:val="00E64173"/>
    <w:rsid w:val="00E67FC1"/>
    <w:rsid w:val="00E73ACF"/>
    <w:rsid w:val="00E76944"/>
    <w:rsid w:val="00E84F97"/>
    <w:rsid w:val="00E8610B"/>
    <w:rsid w:val="00E8761C"/>
    <w:rsid w:val="00E904FC"/>
    <w:rsid w:val="00E92FAF"/>
    <w:rsid w:val="00E9533F"/>
    <w:rsid w:val="00E966BB"/>
    <w:rsid w:val="00EB2A07"/>
    <w:rsid w:val="00EB2C84"/>
    <w:rsid w:val="00EB375E"/>
    <w:rsid w:val="00EB61DA"/>
    <w:rsid w:val="00EC2551"/>
    <w:rsid w:val="00EC6B48"/>
    <w:rsid w:val="00EC6B9D"/>
    <w:rsid w:val="00EC7F66"/>
    <w:rsid w:val="00ED05EE"/>
    <w:rsid w:val="00ED1787"/>
    <w:rsid w:val="00ED52E5"/>
    <w:rsid w:val="00ED575B"/>
    <w:rsid w:val="00ED66BD"/>
    <w:rsid w:val="00EE2DEE"/>
    <w:rsid w:val="00EE5C5E"/>
    <w:rsid w:val="00EE69F6"/>
    <w:rsid w:val="00EE7C66"/>
    <w:rsid w:val="00EF1E7B"/>
    <w:rsid w:val="00EF416E"/>
    <w:rsid w:val="00EF4F33"/>
    <w:rsid w:val="00EF55E6"/>
    <w:rsid w:val="00EF5A79"/>
    <w:rsid w:val="00EF5AA6"/>
    <w:rsid w:val="00EF5D3F"/>
    <w:rsid w:val="00EF753D"/>
    <w:rsid w:val="00F022F0"/>
    <w:rsid w:val="00F0625E"/>
    <w:rsid w:val="00F06B01"/>
    <w:rsid w:val="00F10FC2"/>
    <w:rsid w:val="00F11B3A"/>
    <w:rsid w:val="00F1208F"/>
    <w:rsid w:val="00F14223"/>
    <w:rsid w:val="00F14A8A"/>
    <w:rsid w:val="00F15858"/>
    <w:rsid w:val="00F158F1"/>
    <w:rsid w:val="00F159D7"/>
    <w:rsid w:val="00F174A6"/>
    <w:rsid w:val="00F27121"/>
    <w:rsid w:val="00F31C60"/>
    <w:rsid w:val="00F325A6"/>
    <w:rsid w:val="00F336D8"/>
    <w:rsid w:val="00F341F3"/>
    <w:rsid w:val="00F36228"/>
    <w:rsid w:val="00F47899"/>
    <w:rsid w:val="00F52498"/>
    <w:rsid w:val="00F563B6"/>
    <w:rsid w:val="00F56E30"/>
    <w:rsid w:val="00F61F55"/>
    <w:rsid w:val="00F636C7"/>
    <w:rsid w:val="00F650D9"/>
    <w:rsid w:val="00F655E6"/>
    <w:rsid w:val="00F6661E"/>
    <w:rsid w:val="00F71F42"/>
    <w:rsid w:val="00F72C9D"/>
    <w:rsid w:val="00F73035"/>
    <w:rsid w:val="00F774A0"/>
    <w:rsid w:val="00F810A3"/>
    <w:rsid w:val="00F851AD"/>
    <w:rsid w:val="00F85BC2"/>
    <w:rsid w:val="00F872D8"/>
    <w:rsid w:val="00F87AFC"/>
    <w:rsid w:val="00F92220"/>
    <w:rsid w:val="00F9233B"/>
    <w:rsid w:val="00F9793E"/>
    <w:rsid w:val="00FA0D4F"/>
    <w:rsid w:val="00FA265A"/>
    <w:rsid w:val="00FA2C9C"/>
    <w:rsid w:val="00FA3013"/>
    <w:rsid w:val="00FA3B82"/>
    <w:rsid w:val="00FA6070"/>
    <w:rsid w:val="00FA6C80"/>
    <w:rsid w:val="00FB0D37"/>
    <w:rsid w:val="00FB0EB0"/>
    <w:rsid w:val="00FB0FFA"/>
    <w:rsid w:val="00FC0439"/>
    <w:rsid w:val="00FC1630"/>
    <w:rsid w:val="00FC1979"/>
    <w:rsid w:val="00FC22C3"/>
    <w:rsid w:val="00FC2BF5"/>
    <w:rsid w:val="00FC3A4A"/>
    <w:rsid w:val="00FC4376"/>
    <w:rsid w:val="00FC4404"/>
    <w:rsid w:val="00FC445E"/>
    <w:rsid w:val="00FC5967"/>
    <w:rsid w:val="00FD06E1"/>
    <w:rsid w:val="00FD4529"/>
    <w:rsid w:val="00FD4764"/>
    <w:rsid w:val="00FD4940"/>
    <w:rsid w:val="00FD5CA8"/>
    <w:rsid w:val="00FE17F6"/>
    <w:rsid w:val="00FE1E94"/>
    <w:rsid w:val="00FE28D2"/>
    <w:rsid w:val="00FE2F1D"/>
    <w:rsid w:val="00FE4310"/>
    <w:rsid w:val="00FF1C01"/>
    <w:rsid w:val="00FF2380"/>
    <w:rsid w:val="00FF6393"/>
    <w:rsid w:val="00FF6DFE"/>
    <w:rsid w:val="00FF751D"/>
    <w:rsid w:val="00FF7595"/>
    <w:rsid w:val="53A26A1E"/>
    <w:rsid w:val="59B60B41"/>
    <w:rsid w:val="7291A4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20219"/>
  <w15:chartTrackingRefBased/>
  <w15:docId w15:val="{ED443BF1-47E9-6C4A-9EA7-2378FBCF4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F463D"/>
    <w:rPr>
      <w:rFonts w:ascii="Didot" w:eastAsia="Times New Roman" w:hAnsi="Didot" w:cs="Times New Roman"/>
      <w:color w:val="000000" w:themeColor="text1"/>
      <w:lang w:eastAsia="en-GB"/>
    </w:rPr>
  </w:style>
  <w:style w:type="paragraph" w:styleId="Heading1">
    <w:name w:val="heading 1"/>
    <w:basedOn w:val="Normal"/>
    <w:next w:val="Normal"/>
    <w:link w:val="Heading1Char"/>
    <w:autoRedefine/>
    <w:uiPriority w:val="9"/>
    <w:qFormat/>
    <w:rsid w:val="00011EFC"/>
    <w:pPr>
      <w:keepNext/>
      <w:keepLines/>
      <w:spacing w:before="240" w:line="360" w:lineRule="auto"/>
      <w:outlineLvl w:val="0"/>
    </w:pPr>
    <w:rPr>
      <w:b/>
      <w:sz w:val="32"/>
      <w:lang w:eastAsia="en-US"/>
    </w:rPr>
  </w:style>
  <w:style w:type="paragraph" w:styleId="Heading2">
    <w:name w:val="heading 2"/>
    <w:basedOn w:val="Normal"/>
    <w:next w:val="Normal"/>
    <w:link w:val="Heading2Char"/>
    <w:autoRedefine/>
    <w:uiPriority w:val="9"/>
    <w:unhideWhenUsed/>
    <w:qFormat/>
    <w:rsid w:val="00FC445E"/>
    <w:pPr>
      <w:keepNext/>
      <w:keepLines/>
      <w:spacing w:before="40"/>
      <w:outlineLvl w:val="1"/>
    </w:pPr>
    <w:rPr>
      <w:rFonts w:eastAsiaTheme="majorEastAsia" w:cstheme="majorBidi"/>
      <w:color w:val="2F5496" w:themeColor="accent1" w:themeShade="BF"/>
      <w:sz w:val="26"/>
      <w:szCs w:val="26"/>
      <w:lang w:eastAsia="en-US"/>
    </w:rPr>
  </w:style>
  <w:style w:type="paragraph" w:styleId="Heading3">
    <w:name w:val="heading 3"/>
    <w:basedOn w:val="Normal"/>
    <w:next w:val="Normal"/>
    <w:link w:val="Heading3Char"/>
    <w:autoRedefine/>
    <w:uiPriority w:val="9"/>
    <w:unhideWhenUsed/>
    <w:qFormat/>
    <w:rsid w:val="00556378"/>
    <w:pPr>
      <w:keepNext/>
      <w:keepLines/>
      <w:spacing w:before="40"/>
      <w:outlineLvl w:val="2"/>
    </w:pPr>
    <w:rPr>
      <w:rFonts w:eastAsiaTheme="majorEastAsia" w:cstheme="majorBidi"/>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autoRedefine/>
    <w:uiPriority w:val="1"/>
    <w:qFormat/>
    <w:rsid w:val="00EB2C84"/>
    <w:pPr>
      <w:spacing w:line="360" w:lineRule="auto"/>
    </w:pPr>
    <w:rPr>
      <w:rFonts w:ascii="Didot" w:eastAsiaTheme="minorEastAsia" w:hAnsi="Didot"/>
      <w:szCs w:val="22"/>
      <w:lang w:val="en-US" w:eastAsia="zh-CN"/>
    </w:rPr>
  </w:style>
  <w:style w:type="character" w:customStyle="1" w:styleId="NoSpacingChar">
    <w:name w:val="No Spacing Char"/>
    <w:basedOn w:val="DefaultParagraphFont"/>
    <w:link w:val="NoSpacing"/>
    <w:uiPriority w:val="1"/>
    <w:rsid w:val="00EB2C84"/>
    <w:rPr>
      <w:rFonts w:ascii="Didot" w:eastAsiaTheme="minorEastAsia" w:hAnsi="Didot"/>
      <w:szCs w:val="22"/>
      <w:lang w:val="en-US" w:eastAsia="zh-CN"/>
    </w:rPr>
  </w:style>
  <w:style w:type="character" w:customStyle="1" w:styleId="Heading1Char">
    <w:name w:val="Heading 1 Char"/>
    <w:basedOn w:val="DefaultParagraphFont"/>
    <w:link w:val="Heading1"/>
    <w:uiPriority w:val="9"/>
    <w:rsid w:val="00011EFC"/>
    <w:rPr>
      <w:rFonts w:ascii="Didot" w:eastAsia="Times New Roman" w:hAnsi="Didot" w:cs="Times New Roman"/>
      <w:b/>
      <w:sz w:val="32"/>
    </w:rPr>
  </w:style>
  <w:style w:type="character" w:customStyle="1" w:styleId="Heading2Char">
    <w:name w:val="Heading 2 Char"/>
    <w:basedOn w:val="DefaultParagraphFont"/>
    <w:link w:val="Heading2"/>
    <w:uiPriority w:val="9"/>
    <w:rsid w:val="00FC445E"/>
    <w:rPr>
      <w:rFonts w:ascii="Didot" w:eastAsiaTheme="majorEastAsia" w:hAnsi="Didot" w:cstheme="majorBidi"/>
      <w:color w:val="2F5496" w:themeColor="accent1" w:themeShade="BF"/>
      <w:sz w:val="26"/>
      <w:szCs w:val="26"/>
    </w:rPr>
  </w:style>
  <w:style w:type="paragraph" w:styleId="TOCHeading">
    <w:name w:val="TOC Heading"/>
    <w:basedOn w:val="Heading1"/>
    <w:next w:val="Normal"/>
    <w:uiPriority w:val="39"/>
    <w:unhideWhenUsed/>
    <w:qFormat/>
    <w:rsid w:val="00763008"/>
    <w:pPr>
      <w:spacing w:before="480" w:line="276" w:lineRule="auto"/>
      <w:outlineLvl w:val="9"/>
    </w:pPr>
    <w:rPr>
      <w:b w:val="0"/>
      <w:bCs/>
      <w:sz w:val="28"/>
      <w:szCs w:val="28"/>
      <w:lang w:val="en-US"/>
    </w:rPr>
  </w:style>
  <w:style w:type="paragraph" w:styleId="TOC1">
    <w:name w:val="toc 1"/>
    <w:basedOn w:val="Normal"/>
    <w:next w:val="Normal"/>
    <w:autoRedefine/>
    <w:uiPriority w:val="39"/>
    <w:unhideWhenUsed/>
    <w:rsid w:val="00763008"/>
    <w:pPr>
      <w:spacing w:before="120"/>
    </w:pPr>
    <w:rPr>
      <w:rFonts w:asciiTheme="minorHAnsi" w:eastAsiaTheme="minorHAnsi" w:hAnsiTheme="minorHAnsi" w:cstheme="minorBidi"/>
      <w:b/>
      <w:bCs/>
      <w:i/>
      <w:iCs/>
      <w:lang w:eastAsia="en-US"/>
    </w:rPr>
  </w:style>
  <w:style w:type="paragraph" w:styleId="TOC2">
    <w:name w:val="toc 2"/>
    <w:basedOn w:val="Normal"/>
    <w:next w:val="Normal"/>
    <w:autoRedefine/>
    <w:uiPriority w:val="39"/>
    <w:unhideWhenUsed/>
    <w:rsid w:val="00763008"/>
    <w:pPr>
      <w:spacing w:before="120"/>
      <w:ind w:left="240"/>
    </w:pPr>
    <w:rPr>
      <w:rFonts w:asciiTheme="minorHAnsi" w:eastAsiaTheme="minorHAnsi" w:hAnsiTheme="minorHAnsi" w:cstheme="minorBidi"/>
      <w:b/>
      <w:bCs/>
      <w:sz w:val="22"/>
      <w:szCs w:val="22"/>
      <w:lang w:eastAsia="en-US"/>
    </w:rPr>
  </w:style>
  <w:style w:type="character" w:styleId="Hyperlink">
    <w:name w:val="Hyperlink"/>
    <w:basedOn w:val="DefaultParagraphFont"/>
    <w:uiPriority w:val="99"/>
    <w:unhideWhenUsed/>
    <w:rsid w:val="00763008"/>
    <w:rPr>
      <w:color w:val="0563C1" w:themeColor="hyperlink"/>
      <w:u w:val="single"/>
    </w:rPr>
  </w:style>
  <w:style w:type="paragraph" w:styleId="TOC3">
    <w:name w:val="toc 3"/>
    <w:basedOn w:val="Normal"/>
    <w:next w:val="Normal"/>
    <w:autoRedefine/>
    <w:uiPriority w:val="39"/>
    <w:unhideWhenUsed/>
    <w:rsid w:val="00763008"/>
    <w:pPr>
      <w:ind w:left="480"/>
    </w:pPr>
    <w:rPr>
      <w:rFonts w:asciiTheme="minorHAnsi" w:eastAsiaTheme="minorHAnsi" w:hAnsiTheme="minorHAnsi" w:cstheme="minorBidi"/>
      <w:sz w:val="20"/>
      <w:szCs w:val="20"/>
      <w:lang w:eastAsia="en-US"/>
    </w:rPr>
  </w:style>
  <w:style w:type="paragraph" w:styleId="TOC4">
    <w:name w:val="toc 4"/>
    <w:basedOn w:val="Normal"/>
    <w:next w:val="Normal"/>
    <w:autoRedefine/>
    <w:uiPriority w:val="39"/>
    <w:semiHidden/>
    <w:unhideWhenUsed/>
    <w:rsid w:val="00763008"/>
    <w:pPr>
      <w:ind w:left="720"/>
    </w:pPr>
    <w:rPr>
      <w:rFonts w:asciiTheme="minorHAnsi" w:eastAsiaTheme="minorHAnsi" w:hAnsiTheme="minorHAnsi" w:cstheme="minorBidi"/>
      <w:sz w:val="20"/>
      <w:szCs w:val="20"/>
      <w:lang w:eastAsia="en-US"/>
    </w:rPr>
  </w:style>
  <w:style w:type="paragraph" w:styleId="TOC5">
    <w:name w:val="toc 5"/>
    <w:basedOn w:val="Normal"/>
    <w:next w:val="Normal"/>
    <w:autoRedefine/>
    <w:uiPriority w:val="39"/>
    <w:semiHidden/>
    <w:unhideWhenUsed/>
    <w:rsid w:val="00763008"/>
    <w:pPr>
      <w:ind w:left="960"/>
    </w:pPr>
    <w:rPr>
      <w:rFonts w:asciiTheme="minorHAnsi" w:eastAsiaTheme="minorHAnsi" w:hAnsiTheme="minorHAnsi" w:cstheme="minorBidi"/>
      <w:sz w:val="20"/>
      <w:szCs w:val="20"/>
      <w:lang w:eastAsia="en-US"/>
    </w:rPr>
  </w:style>
  <w:style w:type="paragraph" w:styleId="TOC6">
    <w:name w:val="toc 6"/>
    <w:basedOn w:val="Normal"/>
    <w:next w:val="Normal"/>
    <w:autoRedefine/>
    <w:uiPriority w:val="39"/>
    <w:semiHidden/>
    <w:unhideWhenUsed/>
    <w:rsid w:val="00763008"/>
    <w:pPr>
      <w:ind w:left="1200"/>
    </w:pPr>
    <w:rPr>
      <w:rFonts w:asciiTheme="minorHAnsi" w:eastAsiaTheme="minorHAnsi" w:hAnsiTheme="minorHAnsi" w:cstheme="minorBidi"/>
      <w:sz w:val="20"/>
      <w:szCs w:val="20"/>
      <w:lang w:eastAsia="en-US"/>
    </w:rPr>
  </w:style>
  <w:style w:type="paragraph" w:styleId="TOC7">
    <w:name w:val="toc 7"/>
    <w:basedOn w:val="Normal"/>
    <w:next w:val="Normal"/>
    <w:autoRedefine/>
    <w:uiPriority w:val="39"/>
    <w:semiHidden/>
    <w:unhideWhenUsed/>
    <w:rsid w:val="00763008"/>
    <w:pPr>
      <w:ind w:left="1440"/>
    </w:pPr>
    <w:rPr>
      <w:rFonts w:asciiTheme="minorHAnsi" w:eastAsiaTheme="minorHAnsi" w:hAnsiTheme="minorHAnsi" w:cstheme="minorBidi"/>
      <w:sz w:val="20"/>
      <w:szCs w:val="20"/>
      <w:lang w:eastAsia="en-US"/>
    </w:rPr>
  </w:style>
  <w:style w:type="paragraph" w:styleId="TOC8">
    <w:name w:val="toc 8"/>
    <w:basedOn w:val="Normal"/>
    <w:next w:val="Normal"/>
    <w:autoRedefine/>
    <w:uiPriority w:val="39"/>
    <w:semiHidden/>
    <w:unhideWhenUsed/>
    <w:rsid w:val="00763008"/>
    <w:pPr>
      <w:ind w:left="1680"/>
    </w:pPr>
    <w:rPr>
      <w:rFonts w:asciiTheme="minorHAnsi" w:eastAsiaTheme="minorHAnsi" w:hAnsiTheme="minorHAnsi" w:cstheme="minorBidi"/>
      <w:sz w:val="20"/>
      <w:szCs w:val="20"/>
      <w:lang w:eastAsia="en-US"/>
    </w:rPr>
  </w:style>
  <w:style w:type="paragraph" w:styleId="TOC9">
    <w:name w:val="toc 9"/>
    <w:basedOn w:val="Normal"/>
    <w:next w:val="Normal"/>
    <w:autoRedefine/>
    <w:uiPriority w:val="39"/>
    <w:semiHidden/>
    <w:unhideWhenUsed/>
    <w:rsid w:val="00763008"/>
    <w:pPr>
      <w:ind w:left="1920"/>
    </w:pPr>
    <w:rPr>
      <w:rFonts w:asciiTheme="minorHAnsi" w:eastAsiaTheme="minorHAnsi" w:hAnsiTheme="minorHAnsi" w:cstheme="minorBidi"/>
      <w:sz w:val="20"/>
      <w:szCs w:val="20"/>
      <w:lang w:eastAsia="en-US"/>
    </w:rPr>
  </w:style>
  <w:style w:type="character" w:customStyle="1" w:styleId="Heading3Char">
    <w:name w:val="Heading 3 Char"/>
    <w:basedOn w:val="DefaultParagraphFont"/>
    <w:link w:val="Heading3"/>
    <w:uiPriority w:val="9"/>
    <w:rsid w:val="00556378"/>
    <w:rPr>
      <w:rFonts w:ascii="Didot" w:eastAsiaTheme="majorEastAsia" w:hAnsi="Didot" w:cstheme="majorBidi"/>
      <w:color w:val="1F3763" w:themeColor="accent1" w:themeShade="7F"/>
    </w:rPr>
  </w:style>
  <w:style w:type="character" w:styleId="UnresolvedMention">
    <w:name w:val="Unresolved Mention"/>
    <w:basedOn w:val="DefaultParagraphFont"/>
    <w:uiPriority w:val="99"/>
    <w:semiHidden/>
    <w:unhideWhenUsed/>
    <w:rsid w:val="00D16068"/>
    <w:rPr>
      <w:color w:val="605E5C"/>
      <w:shd w:val="clear" w:color="auto" w:fill="E1DFDD"/>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rFonts w:ascii="Times New Roman" w:eastAsia="Times New Roman" w:hAnsi="Times New Roman" w:cs="Times New Roman"/>
      <w:sz w:val="20"/>
      <w:szCs w:val="20"/>
      <w:lang w:eastAsia="en-GB"/>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DE6E4B"/>
    <w:rPr>
      <w:sz w:val="18"/>
      <w:szCs w:val="18"/>
    </w:rPr>
  </w:style>
  <w:style w:type="character" w:customStyle="1" w:styleId="BalloonTextChar">
    <w:name w:val="Balloon Text Char"/>
    <w:basedOn w:val="DefaultParagraphFont"/>
    <w:link w:val="BalloonText"/>
    <w:uiPriority w:val="99"/>
    <w:semiHidden/>
    <w:rsid w:val="00DE6E4B"/>
    <w:rPr>
      <w:rFonts w:ascii="Times New Roman" w:eastAsia="Times New Roman" w:hAnsi="Times New Roman" w:cs="Times New Roman"/>
      <w:sz w:val="18"/>
      <w:szCs w:val="18"/>
      <w:lang w:eastAsia="en-GB"/>
    </w:rPr>
  </w:style>
  <w:style w:type="paragraph" w:styleId="Header">
    <w:name w:val="header"/>
    <w:basedOn w:val="Normal"/>
    <w:link w:val="HeaderChar"/>
    <w:uiPriority w:val="99"/>
    <w:unhideWhenUsed/>
    <w:rsid w:val="00C856FB"/>
    <w:pPr>
      <w:tabs>
        <w:tab w:val="center" w:pos="4680"/>
        <w:tab w:val="right" w:pos="9360"/>
      </w:tabs>
    </w:pPr>
  </w:style>
  <w:style w:type="character" w:customStyle="1" w:styleId="HeaderChar">
    <w:name w:val="Header Char"/>
    <w:basedOn w:val="DefaultParagraphFont"/>
    <w:link w:val="Header"/>
    <w:uiPriority w:val="99"/>
    <w:rsid w:val="00C856FB"/>
    <w:rPr>
      <w:rFonts w:ascii="Didot" w:eastAsia="Times New Roman" w:hAnsi="Didot" w:cs="Times New Roman"/>
      <w:lang w:eastAsia="en-GB"/>
    </w:rPr>
  </w:style>
  <w:style w:type="character" w:styleId="PageNumber">
    <w:name w:val="page number"/>
    <w:basedOn w:val="DefaultParagraphFont"/>
    <w:uiPriority w:val="99"/>
    <w:semiHidden/>
    <w:unhideWhenUsed/>
    <w:rsid w:val="00C856FB"/>
  </w:style>
  <w:style w:type="paragraph" w:styleId="ListParagraph">
    <w:name w:val="List Paragraph"/>
    <w:basedOn w:val="Normal"/>
    <w:uiPriority w:val="34"/>
    <w:qFormat/>
    <w:rsid w:val="00EC7F66"/>
    <w:pPr>
      <w:ind w:left="720"/>
      <w:contextualSpacing/>
    </w:pPr>
  </w:style>
  <w:style w:type="character" w:styleId="FollowedHyperlink">
    <w:name w:val="FollowedHyperlink"/>
    <w:basedOn w:val="DefaultParagraphFont"/>
    <w:uiPriority w:val="99"/>
    <w:semiHidden/>
    <w:unhideWhenUsed/>
    <w:rsid w:val="00870894"/>
    <w:rPr>
      <w:color w:val="954F72" w:themeColor="followedHyperlink"/>
      <w:u w:val="single"/>
    </w:rPr>
  </w:style>
  <w:style w:type="paragraph" w:styleId="NormalWeb">
    <w:name w:val="Normal (Web)"/>
    <w:basedOn w:val="Normal"/>
    <w:uiPriority w:val="99"/>
    <w:semiHidden/>
    <w:unhideWhenUsed/>
    <w:rsid w:val="00540C79"/>
    <w:pPr>
      <w:spacing w:before="100" w:beforeAutospacing="1" w:after="100" w:afterAutospacing="1"/>
    </w:pPr>
    <w:rPr>
      <w:rFonts w:ascii="Times New Roman" w:hAnsi="Times New Roman"/>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026839">
      <w:bodyDiv w:val="1"/>
      <w:marLeft w:val="0"/>
      <w:marRight w:val="0"/>
      <w:marTop w:val="0"/>
      <w:marBottom w:val="0"/>
      <w:divBdr>
        <w:top w:val="none" w:sz="0" w:space="0" w:color="auto"/>
        <w:left w:val="none" w:sz="0" w:space="0" w:color="auto"/>
        <w:bottom w:val="none" w:sz="0" w:space="0" w:color="auto"/>
        <w:right w:val="none" w:sz="0" w:space="0" w:color="auto"/>
      </w:divBdr>
    </w:div>
    <w:div w:id="29233022">
      <w:bodyDiv w:val="1"/>
      <w:marLeft w:val="0"/>
      <w:marRight w:val="0"/>
      <w:marTop w:val="0"/>
      <w:marBottom w:val="0"/>
      <w:divBdr>
        <w:top w:val="none" w:sz="0" w:space="0" w:color="auto"/>
        <w:left w:val="none" w:sz="0" w:space="0" w:color="auto"/>
        <w:bottom w:val="none" w:sz="0" w:space="0" w:color="auto"/>
        <w:right w:val="none" w:sz="0" w:space="0" w:color="auto"/>
      </w:divBdr>
    </w:div>
    <w:div w:id="72120745">
      <w:bodyDiv w:val="1"/>
      <w:marLeft w:val="0"/>
      <w:marRight w:val="0"/>
      <w:marTop w:val="0"/>
      <w:marBottom w:val="0"/>
      <w:divBdr>
        <w:top w:val="none" w:sz="0" w:space="0" w:color="auto"/>
        <w:left w:val="none" w:sz="0" w:space="0" w:color="auto"/>
        <w:bottom w:val="none" w:sz="0" w:space="0" w:color="auto"/>
        <w:right w:val="none" w:sz="0" w:space="0" w:color="auto"/>
      </w:divBdr>
    </w:div>
    <w:div w:id="75522665">
      <w:bodyDiv w:val="1"/>
      <w:marLeft w:val="0"/>
      <w:marRight w:val="0"/>
      <w:marTop w:val="0"/>
      <w:marBottom w:val="0"/>
      <w:divBdr>
        <w:top w:val="none" w:sz="0" w:space="0" w:color="auto"/>
        <w:left w:val="none" w:sz="0" w:space="0" w:color="auto"/>
        <w:bottom w:val="none" w:sz="0" w:space="0" w:color="auto"/>
        <w:right w:val="none" w:sz="0" w:space="0" w:color="auto"/>
      </w:divBdr>
    </w:div>
    <w:div w:id="78254097">
      <w:bodyDiv w:val="1"/>
      <w:marLeft w:val="0"/>
      <w:marRight w:val="0"/>
      <w:marTop w:val="0"/>
      <w:marBottom w:val="0"/>
      <w:divBdr>
        <w:top w:val="none" w:sz="0" w:space="0" w:color="auto"/>
        <w:left w:val="none" w:sz="0" w:space="0" w:color="auto"/>
        <w:bottom w:val="none" w:sz="0" w:space="0" w:color="auto"/>
        <w:right w:val="none" w:sz="0" w:space="0" w:color="auto"/>
      </w:divBdr>
    </w:div>
    <w:div w:id="168569107">
      <w:bodyDiv w:val="1"/>
      <w:marLeft w:val="0"/>
      <w:marRight w:val="0"/>
      <w:marTop w:val="0"/>
      <w:marBottom w:val="0"/>
      <w:divBdr>
        <w:top w:val="none" w:sz="0" w:space="0" w:color="auto"/>
        <w:left w:val="none" w:sz="0" w:space="0" w:color="auto"/>
        <w:bottom w:val="none" w:sz="0" w:space="0" w:color="auto"/>
        <w:right w:val="none" w:sz="0" w:space="0" w:color="auto"/>
      </w:divBdr>
    </w:div>
    <w:div w:id="242380160">
      <w:bodyDiv w:val="1"/>
      <w:marLeft w:val="0"/>
      <w:marRight w:val="0"/>
      <w:marTop w:val="0"/>
      <w:marBottom w:val="0"/>
      <w:divBdr>
        <w:top w:val="none" w:sz="0" w:space="0" w:color="auto"/>
        <w:left w:val="none" w:sz="0" w:space="0" w:color="auto"/>
        <w:bottom w:val="none" w:sz="0" w:space="0" w:color="auto"/>
        <w:right w:val="none" w:sz="0" w:space="0" w:color="auto"/>
      </w:divBdr>
    </w:div>
    <w:div w:id="470099260">
      <w:bodyDiv w:val="1"/>
      <w:marLeft w:val="0"/>
      <w:marRight w:val="0"/>
      <w:marTop w:val="0"/>
      <w:marBottom w:val="0"/>
      <w:divBdr>
        <w:top w:val="none" w:sz="0" w:space="0" w:color="auto"/>
        <w:left w:val="none" w:sz="0" w:space="0" w:color="auto"/>
        <w:bottom w:val="none" w:sz="0" w:space="0" w:color="auto"/>
        <w:right w:val="none" w:sz="0" w:space="0" w:color="auto"/>
      </w:divBdr>
    </w:div>
    <w:div w:id="567376605">
      <w:bodyDiv w:val="1"/>
      <w:marLeft w:val="0"/>
      <w:marRight w:val="0"/>
      <w:marTop w:val="0"/>
      <w:marBottom w:val="0"/>
      <w:divBdr>
        <w:top w:val="none" w:sz="0" w:space="0" w:color="auto"/>
        <w:left w:val="none" w:sz="0" w:space="0" w:color="auto"/>
        <w:bottom w:val="none" w:sz="0" w:space="0" w:color="auto"/>
        <w:right w:val="none" w:sz="0" w:space="0" w:color="auto"/>
      </w:divBdr>
    </w:div>
    <w:div w:id="722410447">
      <w:bodyDiv w:val="1"/>
      <w:marLeft w:val="0"/>
      <w:marRight w:val="0"/>
      <w:marTop w:val="0"/>
      <w:marBottom w:val="0"/>
      <w:divBdr>
        <w:top w:val="none" w:sz="0" w:space="0" w:color="auto"/>
        <w:left w:val="none" w:sz="0" w:space="0" w:color="auto"/>
        <w:bottom w:val="none" w:sz="0" w:space="0" w:color="auto"/>
        <w:right w:val="none" w:sz="0" w:space="0" w:color="auto"/>
      </w:divBdr>
    </w:div>
    <w:div w:id="745079003">
      <w:bodyDiv w:val="1"/>
      <w:marLeft w:val="0"/>
      <w:marRight w:val="0"/>
      <w:marTop w:val="0"/>
      <w:marBottom w:val="0"/>
      <w:divBdr>
        <w:top w:val="none" w:sz="0" w:space="0" w:color="auto"/>
        <w:left w:val="none" w:sz="0" w:space="0" w:color="auto"/>
        <w:bottom w:val="none" w:sz="0" w:space="0" w:color="auto"/>
        <w:right w:val="none" w:sz="0" w:space="0" w:color="auto"/>
      </w:divBdr>
    </w:div>
    <w:div w:id="950479618">
      <w:bodyDiv w:val="1"/>
      <w:marLeft w:val="0"/>
      <w:marRight w:val="0"/>
      <w:marTop w:val="0"/>
      <w:marBottom w:val="0"/>
      <w:divBdr>
        <w:top w:val="none" w:sz="0" w:space="0" w:color="auto"/>
        <w:left w:val="none" w:sz="0" w:space="0" w:color="auto"/>
        <w:bottom w:val="none" w:sz="0" w:space="0" w:color="auto"/>
        <w:right w:val="none" w:sz="0" w:space="0" w:color="auto"/>
      </w:divBdr>
    </w:div>
    <w:div w:id="965235095">
      <w:bodyDiv w:val="1"/>
      <w:marLeft w:val="0"/>
      <w:marRight w:val="0"/>
      <w:marTop w:val="0"/>
      <w:marBottom w:val="0"/>
      <w:divBdr>
        <w:top w:val="none" w:sz="0" w:space="0" w:color="auto"/>
        <w:left w:val="none" w:sz="0" w:space="0" w:color="auto"/>
        <w:bottom w:val="none" w:sz="0" w:space="0" w:color="auto"/>
        <w:right w:val="none" w:sz="0" w:space="0" w:color="auto"/>
      </w:divBdr>
    </w:div>
    <w:div w:id="1073310836">
      <w:bodyDiv w:val="1"/>
      <w:marLeft w:val="0"/>
      <w:marRight w:val="0"/>
      <w:marTop w:val="0"/>
      <w:marBottom w:val="0"/>
      <w:divBdr>
        <w:top w:val="none" w:sz="0" w:space="0" w:color="auto"/>
        <w:left w:val="none" w:sz="0" w:space="0" w:color="auto"/>
        <w:bottom w:val="none" w:sz="0" w:space="0" w:color="auto"/>
        <w:right w:val="none" w:sz="0" w:space="0" w:color="auto"/>
      </w:divBdr>
    </w:div>
    <w:div w:id="1114405144">
      <w:bodyDiv w:val="1"/>
      <w:marLeft w:val="0"/>
      <w:marRight w:val="0"/>
      <w:marTop w:val="0"/>
      <w:marBottom w:val="0"/>
      <w:divBdr>
        <w:top w:val="none" w:sz="0" w:space="0" w:color="auto"/>
        <w:left w:val="none" w:sz="0" w:space="0" w:color="auto"/>
        <w:bottom w:val="none" w:sz="0" w:space="0" w:color="auto"/>
        <w:right w:val="none" w:sz="0" w:space="0" w:color="auto"/>
      </w:divBdr>
    </w:div>
    <w:div w:id="1160267276">
      <w:bodyDiv w:val="1"/>
      <w:marLeft w:val="0"/>
      <w:marRight w:val="0"/>
      <w:marTop w:val="0"/>
      <w:marBottom w:val="0"/>
      <w:divBdr>
        <w:top w:val="none" w:sz="0" w:space="0" w:color="auto"/>
        <w:left w:val="none" w:sz="0" w:space="0" w:color="auto"/>
        <w:bottom w:val="none" w:sz="0" w:space="0" w:color="auto"/>
        <w:right w:val="none" w:sz="0" w:space="0" w:color="auto"/>
      </w:divBdr>
    </w:div>
    <w:div w:id="1169366593">
      <w:bodyDiv w:val="1"/>
      <w:marLeft w:val="0"/>
      <w:marRight w:val="0"/>
      <w:marTop w:val="0"/>
      <w:marBottom w:val="0"/>
      <w:divBdr>
        <w:top w:val="none" w:sz="0" w:space="0" w:color="auto"/>
        <w:left w:val="none" w:sz="0" w:space="0" w:color="auto"/>
        <w:bottom w:val="none" w:sz="0" w:space="0" w:color="auto"/>
        <w:right w:val="none" w:sz="0" w:space="0" w:color="auto"/>
      </w:divBdr>
    </w:div>
    <w:div w:id="1246719311">
      <w:bodyDiv w:val="1"/>
      <w:marLeft w:val="0"/>
      <w:marRight w:val="0"/>
      <w:marTop w:val="0"/>
      <w:marBottom w:val="0"/>
      <w:divBdr>
        <w:top w:val="none" w:sz="0" w:space="0" w:color="auto"/>
        <w:left w:val="none" w:sz="0" w:space="0" w:color="auto"/>
        <w:bottom w:val="none" w:sz="0" w:space="0" w:color="auto"/>
        <w:right w:val="none" w:sz="0" w:space="0" w:color="auto"/>
      </w:divBdr>
    </w:div>
    <w:div w:id="1289433011">
      <w:bodyDiv w:val="1"/>
      <w:marLeft w:val="0"/>
      <w:marRight w:val="0"/>
      <w:marTop w:val="0"/>
      <w:marBottom w:val="0"/>
      <w:divBdr>
        <w:top w:val="none" w:sz="0" w:space="0" w:color="auto"/>
        <w:left w:val="none" w:sz="0" w:space="0" w:color="auto"/>
        <w:bottom w:val="none" w:sz="0" w:space="0" w:color="auto"/>
        <w:right w:val="none" w:sz="0" w:space="0" w:color="auto"/>
      </w:divBdr>
    </w:div>
    <w:div w:id="1291470586">
      <w:bodyDiv w:val="1"/>
      <w:marLeft w:val="0"/>
      <w:marRight w:val="0"/>
      <w:marTop w:val="0"/>
      <w:marBottom w:val="0"/>
      <w:divBdr>
        <w:top w:val="none" w:sz="0" w:space="0" w:color="auto"/>
        <w:left w:val="none" w:sz="0" w:space="0" w:color="auto"/>
        <w:bottom w:val="none" w:sz="0" w:space="0" w:color="auto"/>
        <w:right w:val="none" w:sz="0" w:space="0" w:color="auto"/>
      </w:divBdr>
    </w:div>
    <w:div w:id="1291591468">
      <w:bodyDiv w:val="1"/>
      <w:marLeft w:val="0"/>
      <w:marRight w:val="0"/>
      <w:marTop w:val="0"/>
      <w:marBottom w:val="0"/>
      <w:divBdr>
        <w:top w:val="none" w:sz="0" w:space="0" w:color="auto"/>
        <w:left w:val="none" w:sz="0" w:space="0" w:color="auto"/>
        <w:bottom w:val="none" w:sz="0" w:space="0" w:color="auto"/>
        <w:right w:val="none" w:sz="0" w:space="0" w:color="auto"/>
      </w:divBdr>
    </w:div>
    <w:div w:id="1416974432">
      <w:bodyDiv w:val="1"/>
      <w:marLeft w:val="0"/>
      <w:marRight w:val="0"/>
      <w:marTop w:val="0"/>
      <w:marBottom w:val="0"/>
      <w:divBdr>
        <w:top w:val="none" w:sz="0" w:space="0" w:color="auto"/>
        <w:left w:val="none" w:sz="0" w:space="0" w:color="auto"/>
        <w:bottom w:val="none" w:sz="0" w:space="0" w:color="auto"/>
        <w:right w:val="none" w:sz="0" w:space="0" w:color="auto"/>
      </w:divBdr>
    </w:div>
    <w:div w:id="1465466599">
      <w:bodyDiv w:val="1"/>
      <w:marLeft w:val="0"/>
      <w:marRight w:val="0"/>
      <w:marTop w:val="0"/>
      <w:marBottom w:val="0"/>
      <w:divBdr>
        <w:top w:val="none" w:sz="0" w:space="0" w:color="auto"/>
        <w:left w:val="none" w:sz="0" w:space="0" w:color="auto"/>
        <w:bottom w:val="none" w:sz="0" w:space="0" w:color="auto"/>
        <w:right w:val="none" w:sz="0" w:space="0" w:color="auto"/>
      </w:divBdr>
    </w:div>
    <w:div w:id="1492795470">
      <w:bodyDiv w:val="1"/>
      <w:marLeft w:val="0"/>
      <w:marRight w:val="0"/>
      <w:marTop w:val="0"/>
      <w:marBottom w:val="0"/>
      <w:divBdr>
        <w:top w:val="none" w:sz="0" w:space="0" w:color="auto"/>
        <w:left w:val="none" w:sz="0" w:space="0" w:color="auto"/>
        <w:bottom w:val="none" w:sz="0" w:space="0" w:color="auto"/>
        <w:right w:val="none" w:sz="0" w:space="0" w:color="auto"/>
      </w:divBdr>
    </w:div>
    <w:div w:id="1498375567">
      <w:bodyDiv w:val="1"/>
      <w:marLeft w:val="0"/>
      <w:marRight w:val="0"/>
      <w:marTop w:val="0"/>
      <w:marBottom w:val="0"/>
      <w:divBdr>
        <w:top w:val="none" w:sz="0" w:space="0" w:color="auto"/>
        <w:left w:val="none" w:sz="0" w:space="0" w:color="auto"/>
        <w:bottom w:val="none" w:sz="0" w:space="0" w:color="auto"/>
        <w:right w:val="none" w:sz="0" w:space="0" w:color="auto"/>
      </w:divBdr>
    </w:div>
    <w:div w:id="1567453969">
      <w:bodyDiv w:val="1"/>
      <w:marLeft w:val="0"/>
      <w:marRight w:val="0"/>
      <w:marTop w:val="0"/>
      <w:marBottom w:val="0"/>
      <w:divBdr>
        <w:top w:val="none" w:sz="0" w:space="0" w:color="auto"/>
        <w:left w:val="none" w:sz="0" w:space="0" w:color="auto"/>
        <w:bottom w:val="none" w:sz="0" w:space="0" w:color="auto"/>
        <w:right w:val="none" w:sz="0" w:space="0" w:color="auto"/>
      </w:divBdr>
    </w:div>
    <w:div w:id="1576283115">
      <w:bodyDiv w:val="1"/>
      <w:marLeft w:val="0"/>
      <w:marRight w:val="0"/>
      <w:marTop w:val="0"/>
      <w:marBottom w:val="0"/>
      <w:divBdr>
        <w:top w:val="none" w:sz="0" w:space="0" w:color="auto"/>
        <w:left w:val="none" w:sz="0" w:space="0" w:color="auto"/>
        <w:bottom w:val="none" w:sz="0" w:space="0" w:color="auto"/>
        <w:right w:val="none" w:sz="0" w:space="0" w:color="auto"/>
      </w:divBdr>
    </w:div>
    <w:div w:id="1625846399">
      <w:bodyDiv w:val="1"/>
      <w:marLeft w:val="0"/>
      <w:marRight w:val="0"/>
      <w:marTop w:val="0"/>
      <w:marBottom w:val="0"/>
      <w:divBdr>
        <w:top w:val="none" w:sz="0" w:space="0" w:color="auto"/>
        <w:left w:val="none" w:sz="0" w:space="0" w:color="auto"/>
        <w:bottom w:val="none" w:sz="0" w:space="0" w:color="auto"/>
        <w:right w:val="none" w:sz="0" w:space="0" w:color="auto"/>
      </w:divBdr>
    </w:div>
    <w:div w:id="1629242718">
      <w:bodyDiv w:val="1"/>
      <w:marLeft w:val="0"/>
      <w:marRight w:val="0"/>
      <w:marTop w:val="0"/>
      <w:marBottom w:val="0"/>
      <w:divBdr>
        <w:top w:val="none" w:sz="0" w:space="0" w:color="auto"/>
        <w:left w:val="none" w:sz="0" w:space="0" w:color="auto"/>
        <w:bottom w:val="none" w:sz="0" w:space="0" w:color="auto"/>
        <w:right w:val="none" w:sz="0" w:space="0" w:color="auto"/>
      </w:divBdr>
    </w:div>
    <w:div w:id="1718161142">
      <w:bodyDiv w:val="1"/>
      <w:marLeft w:val="0"/>
      <w:marRight w:val="0"/>
      <w:marTop w:val="0"/>
      <w:marBottom w:val="0"/>
      <w:divBdr>
        <w:top w:val="none" w:sz="0" w:space="0" w:color="auto"/>
        <w:left w:val="none" w:sz="0" w:space="0" w:color="auto"/>
        <w:bottom w:val="none" w:sz="0" w:space="0" w:color="auto"/>
        <w:right w:val="none" w:sz="0" w:space="0" w:color="auto"/>
      </w:divBdr>
    </w:div>
    <w:div w:id="1731612567">
      <w:bodyDiv w:val="1"/>
      <w:marLeft w:val="0"/>
      <w:marRight w:val="0"/>
      <w:marTop w:val="0"/>
      <w:marBottom w:val="0"/>
      <w:divBdr>
        <w:top w:val="none" w:sz="0" w:space="0" w:color="auto"/>
        <w:left w:val="none" w:sz="0" w:space="0" w:color="auto"/>
        <w:bottom w:val="none" w:sz="0" w:space="0" w:color="auto"/>
        <w:right w:val="none" w:sz="0" w:space="0" w:color="auto"/>
      </w:divBdr>
    </w:div>
    <w:div w:id="1751728828">
      <w:bodyDiv w:val="1"/>
      <w:marLeft w:val="0"/>
      <w:marRight w:val="0"/>
      <w:marTop w:val="0"/>
      <w:marBottom w:val="0"/>
      <w:divBdr>
        <w:top w:val="none" w:sz="0" w:space="0" w:color="auto"/>
        <w:left w:val="none" w:sz="0" w:space="0" w:color="auto"/>
        <w:bottom w:val="none" w:sz="0" w:space="0" w:color="auto"/>
        <w:right w:val="none" w:sz="0" w:space="0" w:color="auto"/>
      </w:divBdr>
    </w:div>
    <w:div w:id="1754738493">
      <w:bodyDiv w:val="1"/>
      <w:marLeft w:val="0"/>
      <w:marRight w:val="0"/>
      <w:marTop w:val="0"/>
      <w:marBottom w:val="0"/>
      <w:divBdr>
        <w:top w:val="none" w:sz="0" w:space="0" w:color="auto"/>
        <w:left w:val="none" w:sz="0" w:space="0" w:color="auto"/>
        <w:bottom w:val="none" w:sz="0" w:space="0" w:color="auto"/>
        <w:right w:val="none" w:sz="0" w:space="0" w:color="auto"/>
      </w:divBdr>
    </w:div>
    <w:div w:id="1821313226">
      <w:bodyDiv w:val="1"/>
      <w:marLeft w:val="0"/>
      <w:marRight w:val="0"/>
      <w:marTop w:val="0"/>
      <w:marBottom w:val="0"/>
      <w:divBdr>
        <w:top w:val="none" w:sz="0" w:space="0" w:color="auto"/>
        <w:left w:val="none" w:sz="0" w:space="0" w:color="auto"/>
        <w:bottom w:val="none" w:sz="0" w:space="0" w:color="auto"/>
        <w:right w:val="none" w:sz="0" w:space="0" w:color="auto"/>
      </w:divBdr>
    </w:div>
    <w:div w:id="1862207025">
      <w:bodyDiv w:val="1"/>
      <w:marLeft w:val="0"/>
      <w:marRight w:val="0"/>
      <w:marTop w:val="0"/>
      <w:marBottom w:val="0"/>
      <w:divBdr>
        <w:top w:val="none" w:sz="0" w:space="0" w:color="auto"/>
        <w:left w:val="none" w:sz="0" w:space="0" w:color="auto"/>
        <w:bottom w:val="none" w:sz="0" w:space="0" w:color="auto"/>
        <w:right w:val="none" w:sz="0" w:space="0" w:color="auto"/>
      </w:divBdr>
    </w:div>
    <w:div w:id="1947151840">
      <w:bodyDiv w:val="1"/>
      <w:marLeft w:val="0"/>
      <w:marRight w:val="0"/>
      <w:marTop w:val="0"/>
      <w:marBottom w:val="0"/>
      <w:divBdr>
        <w:top w:val="none" w:sz="0" w:space="0" w:color="auto"/>
        <w:left w:val="none" w:sz="0" w:space="0" w:color="auto"/>
        <w:bottom w:val="none" w:sz="0" w:space="0" w:color="auto"/>
        <w:right w:val="none" w:sz="0" w:space="0" w:color="auto"/>
      </w:divBdr>
    </w:div>
    <w:div w:id="2023777934">
      <w:bodyDiv w:val="1"/>
      <w:marLeft w:val="0"/>
      <w:marRight w:val="0"/>
      <w:marTop w:val="0"/>
      <w:marBottom w:val="0"/>
      <w:divBdr>
        <w:top w:val="none" w:sz="0" w:space="0" w:color="auto"/>
        <w:left w:val="none" w:sz="0" w:space="0" w:color="auto"/>
        <w:bottom w:val="none" w:sz="0" w:space="0" w:color="auto"/>
        <w:right w:val="none" w:sz="0" w:space="0" w:color="auto"/>
      </w:divBdr>
    </w:div>
    <w:div w:id="2036494846">
      <w:bodyDiv w:val="1"/>
      <w:marLeft w:val="0"/>
      <w:marRight w:val="0"/>
      <w:marTop w:val="0"/>
      <w:marBottom w:val="0"/>
      <w:divBdr>
        <w:top w:val="none" w:sz="0" w:space="0" w:color="auto"/>
        <w:left w:val="none" w:sz="0" w:space="0" w:color="auto"/>
        <w:bottom w:val="none" w:sz="0" w:space="0" w:color="auto"/>
        <w:right w:val="none" w:sz="0" w:space="0" w:color="auto"/>
      </w:divBdr>
    </w:div>
    <w:div w:id="2056468269">
      <w:bodyDiv w:val="1"/>
      <w:marLeft w:val="0"/>
      <w:marRight w:val="0"/>
      <w:marTop w:val="0"/>
      <w:marBottom w:val="0"/>
      <w:divBdr>
        <w:top w:val="none" w:sz="0" w:space="0" w:color="auto"/>
        <w:left w:val="none" w:sz="0" w:space="0" w:color="auto"/>
        <w:bottom w:val="none" w:sz="0" w:space="0" w:color="auto"/>
        <w:right w:val="none" w:sz="0" w:space="0" w:color="auto"/>
      </w:divBdr>
    </w:div>
    <w:div w:id="2067021796">
      <w:bodyDiv w:val="1"/>
      <w:marLeft w:val="0"/>
      <w:marRight w:val="0"/>
      <w:marTop w:val="0"/>
      <w:marBottom w:val="0"/>
      <w:divBdr>
        <w:top w:val="none" w:sz="0" w:space="0" w:color="auto"/>
        <w:left w:val="none" w:sz="0" w:space="0" w:color="auto"/>
        <w:bottom w:val="none" w:sz="0" w:space="0" w:color="auto"/>
        <w:right w:val="none" w:sz="0" w:space="0" w:color="auto"/>
      </w:divBdr>
    </w:div>
    <w:div w:id="2085641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svg"/><Relationship Id="rId18" Type="http://schemas.openxmlformats.org/officeDocument/2006/relationships/diagramQuickStyle" Target="diagrams/quickStyle1.xml"/><Relationship Id="rId26" Type="http://schemas.openxmlformats.org/officeDocument/2006/relationships/hyperlink" Target="https://joinblink.com/resources/case-studies/transport" TargetMode="External"/><Relationship Id="rId39" Type="http://schemas.openxmlformats.org/officeDocument/2006/relationships/hyperlink" Target="https://tfl.gov.uk/info-for/media/press-releases/2017/september/pilot-shows-how-wifi-data-can-improve-tube-journe" TargetMode="External"/><Relationship Id="rId21" Type="http://schemas.openxmlformats.org/officeDocument/2006/relationships/diagramData" Target="diagrams/data2.xml"/><Relationship Id="rId34" Type="http://schemas.openxmlformats.org/officeDocument/2006/relationships/hyperlink" Target="https://www.metroline.co.uk/news/holloway-garage-named-environmental-campaign-champion-london-bus-awards" TargetMode="External"/><Relationship Id="rId42" Type="http://schemas.openxmlformats.org/officeDocument/2006/relationships/hyperlink" Target="https://assets.publishing.service.gov.uk/government/uploads/system/uploads/attachment_data/file/711097/guide-to-the-general-data-protection-regulation-gdpr-1-0.pdf" TargetMode="External"/><Relationship Id="rId47" Type="http://schemas.openxmlformats.org/officeDocument/2006/relationships/hyperlink" Target="https://www.unilever.com/Images/unilever-sustainable-living-plan-2017_tcm244-521742_en.pdf" TargetMode="External"/><Relationship Id="rId50" Type="http://schemas.openxmlformats.org/officeDocument/2006/relationships/hyperlink" Target="https://www.metroline.co.uk/privacy-notice" TargetMode="External"/><Relationship Id="rId55" Type="http://schemas.openxmlformats.org/officeDocument/2006/relationships/header" Target="head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Data" Target="diagrams/data1.xml"/><Relationship Id="rId29" Type="http://schemas.openxmlformats.org/officeDocument/2006/relationships/hyperlink" Target="https://www.comfortdelgro.com/web/guest/key-financial-highlights" TargetMode="External"/><Relationship Id="rId11" Type="http://schemas.openxmlformats.org/officeDocument/2006/relationships/image" Target="media/image3.svg"/><Relationship Id="rId24" Type="http://schemas.openxmlformats.org/officeDocument/2006/relationships/diagramColors" Target="diagrams/colors2.xml"/><Relationship Id="rId32" Type="http://schemas.openxmlformats.org/officeDocument/2006/relationships/hyperlink" Target="https://doi-org.ezproxy.uwtsd.ac.uk/10.1016/S0305-0548(00)00037-X" TargetMode="External"/><Relationship Id="rId37" Type="http://schemas.openxmlformats.org/officeDocument/2006/relationships/hyperlink" Target="https://www.nationalarchives.gov.uk/documents/identify-information-assets.pdf" TargetMode="External"/><Relationship Id="rId40" Type="http://schemas.openxmlformats.org/officeDocument/2006/relationships/hyperlink" Target="https://doi.org/10.1258%2Fjhsrp.2009.008120" TargetMode="External"/><Relationship Id="rId45" Type="http://schemas.openxmlformats.org/officeDocument/2006/relationships/hyperlink" Target="https://www.unilever.com/sustainable-living/our-approach-to-reporting/" TargetMode="External"/><Relationship Id="rId53" Type="http://schemas.openxmlformats.org/officeDocument/2006/relationships/hyperlink" Target="https://wfto.com/sites/default/files/WFTO%20Privacy%20and%20Personal%20Data%20Protection%20Policy.pdf" TargetMode="External"/><Relationship Id="rId5" Type="http://schemas.openxmlformats.org/officeDocument/2006/relationships/webSettings" Target="webSettings.xml"/><Relationship Id="rId19" Type="http://schemas.openxmlformats.org/officeDocument/2006/relationships/diagramColors" Target="diagrams/colors1.xml"/><Relationship Id="rId4" Type="http://schemas.openxmlformats.org/officeDocument/2006/relationships/settings" Target="settings.xml"/><Relationship Id="rId9" Type="http://schemas.openxmlformats.org/officeDocument/2006/relationships/hyperlink" Target="https://d.docs.live.net/9096cf2221fe4f54/Documents/Knowledge%20and%20Information%20Management%20Skills%20for%20the%20Workplace%20BMSK5006%20Debbie%20Bourne%20-%201604285%20-%20Resis.docx" TargetMode="External"/><Relationship Id="rId14" Type="http://schemas.openxmlformats.org/officeDocument/2006/relationships/image" Target="media/image6.png"/><Relationship Id="rId22" Type="http://schemas.openxmlformats.org/officeDocument/2006/relationships/diagramLayout" Target="diagrams/layout2.xml"/><Relationship Id="rId27" Type="http://schemas.openxmlformats.org/officeDocument/2006/relationships/hyperlink" Target="https://www.comfortdelgro.com/documents/20143/0/Signed+off+CDG+AR+2018+-+Final.pdf/6cf3b439-a865-06ba-51e6-f3b8decc125a" TargetMode="External"/><Relationship Id="rId30" Type="http://schemas.openxmlformats.org/officeDocument/2006/relationships/hyperlink" Target="https://beta.companieshouse.gov.uk/company/02826284/filing-history" TargetMode="External"/><Relationship Id="rId35" Type="http://schemas.openxmlformats.org/officeDocument/2006/relationships/hyperlink" Target="https://www.metroline.co.uk/news/route-43-set-be-london%E2%80%99s-first-all-electric-bus-route" TargetMode="External"/><Relationship Id="rId43" Type="http://schemas.openxmlformats.org/officeDocument/2006/relationships/hyperlink" Target="https://www.unilever.com/about/who-we-are/our-history/" TargetMode="External"/><Relationship Id="rId48" Type="http://schemas.openxmlformats.org/officeDocument/2006/relationships/hyperlink" Target="https://smallbusiness.chron.com/type-information-customer-relationship-management-system-57692.html" TargetMode="External"/><Relationship Id="rId56"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unilever.com/sustainable-living/"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diagramLayout" Target="diagrams/layout1.xml"/><Relationship Id="rId25" Type="http://schemas.microsoft.com/office/2007/relationships/diagramDrawing" Target="diagrams/drawing2.xml"/><Relationship Id="rId33" Type="http://schemas.openxmlformats.org/officeDocument/2006/relationships/hyperlink" Target="http://content.tfl.gov.uk/review-tfl-wifi-pilot.pdf" TargetMode="External"/><Relationship Id="rId38" Type="http://schemas.openxmlformats.org/officeDocument/2006/relationships/hyperlink" Target="https://tfl.gov.uk/corporate/about-tfl/culture-and-heritage/londons-transport-a-history/london-buses" TargetMode="External"/><Relationship Id="rId46" Type="http://schemas.openxmlformats.org/officeDocument/2006/relationships/hyperlink" Target="https://www.unilever.com/sustainable-living/our-approach-to-reporting/our-metrics/" TargetMode="External"/><Relationship Id="rId20" Type="http://schemas.microsoft.com/office/2007/relationships/diagramDrawing" Target="diagrams/drawing1.xml"/><Relationship Id="rId41" Type="http://schemas.openxmlformats.org/officeDocument/2006/relationships/hyperlink" Target="https://doi-org.ezproxy.uwtsd.ac.uk/10.1016/S0957-4174(97)00018-3"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svg"/><Relationship Id="rId23" Type="http://schemas.openxmlformats.org/officeDocument/2006/relationships/diagramQuickStyle" Target="diagrams/quickStyle2.xml"/><Relationship Id="rId28" Type="http://schemas.openxmlformats.org/officeDocument/2006/relationships/hyperlink" Target="https://www.comfortdelgro.com/web/guest/corporate-profile" TargetMode="External"/><Relationship Id="rId36" Type="http://schemas.openxmlformats.org/officeDocument/2006/relationships/hyperlink" Target="https://www.metroline.co.uk/" TargetMode="External"/><Relationship Id="rId49" Type="http://schemas.openxmlformats.org/officeDocument/2006/relationships/hyperlink" Target="https://www.unilever.com/Images/compensation-committee-statement-alignment-performance-measures-for-incentives-2017_tcm244-508726_en.pdf" TargetMode="External"/><Relationship Id="rId57" Type="http://schemas.openxmlformats.org/officeDocument/2006/relationships/theme" Target="theme/theme1.xml"/><Relationship Id="rId10" Type="http://schemas.openxmlformats.org/officeDocument/2006/relationships/image" Target="media/image2.png"/><Relationship Id="rId31" Type="http://schemas.openxmlformats.org/officeDocument/2006/relationships/hyperlink" Target="https://www.thedrum.com/news/2016/10/07/exterion-media-and-tfl-detail-how-hello-london-partnership-will-change-the-media" TargetMode="External"/><Relationship Id="rId44" Type="http://schemas.openxmlformats.org/officeDocument/2006/relationships/hyperlink" Target="https://www.unilever.com/Images/unilever-annual-report-and-accounts-2017_tcm244-516456_en.pdf" TargetMode="External"/><Relationship Id="rId52" Type="http://schemas.openxmlformats.org/officeDocument/2006/relationships/hyperlink" Target="https://www.klipfolio.com/blog/kpi-metric-measure"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17F55BF-FD32-904E-AD9A-D34E51D5171E}" type="doc">
      <dgm:prSet loTypeId="urn:microsoft.com/office/officeart/2005/8/layout/StepDownProcess" loCatId="" qsTypeId="urn:microsoft.com/office/officeart/2005/8/quickstyle/simple1" qsCatId="simple" csTypeId="urn:microsoft.com/office/officeart/2005/8/colors/accent1_2" csCatId="accent1" phldr="1"/>
      <dgm:spPr/>
      <dgm:t>
        <a:bodyPr/>
        <a:lstStyle/>
        <a:p>
          <a:endParaRPr lang="en-US"/>
        </a:p>
      </dgm:t>
    </dgm:pt>
    <dgm:pt modelId="{85D62776-7F25-5047-BFB9-B74130FFD781}">
      <dgm:prSet phldrT="[Text]"/>
      <dgm:spPr>
        <a:solidFill>
          <a:schemeClr val="accent1">
            <a:lumMod val="20000"/>
            <a:lumOff val="80000"/>
          </a:schemeClr>
        </a:solidFill>
      </dgm:spPr>
      <dgm:t>
        <a:bodyPr/>
        <a:lstStyle/>
        <a:p>
          <a:r>
            <a:rPr lang="en-US">
              <a:solidFill>
                <a:schemeClr val="accent1">
                  <a:lumMod val="50000"/>
                </a:schemeClr>
              </a:solidFill>
              <a:latin typeface="Didot" panose="02000503000000020003" pitchFamily="2" charset="-79"/>
              <a:cs typeface="Didot" panose="02000503000000020003" pitchFamily="2" charset="-79"/>
            </a:rPr>
            <a:t>WiFi probe. passenger numbers. phone call. CCTV detection formula. email. 3D vision sensor decttion, complaint. compensation </a:t>
          </a:r>
        </a:p>
        <a:p>
          <a:endParaRPr lang="en-US">
            <a:solidFill>
              <a:schemeClr val="accent1">
                <a:lumMod val="50000"/>
              </a:schemeClr>
            </a:solidFill>
            <a:latin typeface="Didot" panose="02000503000000020003" pitchFamily="2" charset="-79"/>
            <a:cs typeface="Didot" panose="02000503000000020003" pitchFamily="2" charset="-79"/>
          </a:endParaRPr>
        </a:p>
        <a:p>
          <a:r>
            <a:rPr lang="en-US">
              <a:solidFill>
                <a:schemeClr val="accent1">
                  <a:lumMod val="50000"/>
                </a:schemeClr>
              </a:solidFill>
              <a:latin typeface="Didot" panose="02000503000000020003" pitchFamily="2" charset="-79"/>
              <a:cs typeface="Didot" panose="02000503000000020003" pitchFamily="2" charset="-79"/>
            </a:rPr>
            <a:t>(Data)</a:t>
          </a:r>
        </a:p>
      </dgm:t>
    </dgm:pt>
    <dgm:pt modelId="{4E86E810-8E1A-2B43-BA44-45BF421BD072}" type="parTrans" cxnId="{1BD25028-517C-4F45-B689-2B1732549FA2}">
      <dgm:prSet/>
      <dgm:spPr/>
      <dgm:t>
        <a:bodyPr/>
        <a:lstStyle/>
        <a:p>
          <a:endParaRPr lang="en-US"/>
        </a:p>
      </dgm:t>
    </dgm:pt>
    <dgm:pt modelId="{3492A9E2-B616-6D4E-8FCC-CEAA347C1F2C}" type="sibTrans" cxnId="{1BD25028-517C-4F45-B689-2B1732549FA2}">
      <dgm:prSet/>
      <dgm:spPr/>
      <dgm:t>
        <a:bodyPr/>
        <a:lstStyle/>
        <a:p>
          <a:endParaRPr lang="en-US"/>
        </a:p>
      </dgm:t>
    </dgm:pt>
    <dgm:pt modelId="{E542330D-7161-ED46-A7FD-FAEBC7B8E609}">
      <dgm:prSet phldrT="[Text]"/>
      <dgm:spPr>
        <a:solidFill>
          <a:schemeClr val="accent1">
            <a:lumMod val="20000"/>
            <a:lumOff val="80000"/>
          </a:schemeClr>
        </a:solidFill>
      </dgm:spPr>
      <dgm:t>
        <a:bodyPr/>
        <a:lstStyle/>
        <a:p>
          <a:r>
            <a:rPr lang="en-US">
              <a:solidFill>
                <a:schemeClr val="accent1">
                  <a:lumMod val="75000"/>
                </a:schemeClr>
              </a:solidFill>
            </a:rPr>
            <a:t>Aggreation, Calculation, Sorting &amp; Selecting</a:t>
          </a:r>
        </a:p>
        <a:p>
          <a:endParaRPr lang="en-US">
            <a:solidFill>
              <a:schemeClr val="accent1">
                <a:lumMod val="75000"/>
              </a:schemeClr>
            </a:solidFill>
          </a:endParaRPr>
        </a:p>
        <a:p>
          <a:r>
            <a:rPr lang="en-US">
              <a:solidFill>
                <a:schemeClr val="accent1">
                  <a:lumMod val="75000"/>
                </a:schemeClr>
              </a:solidFill>
            </a:rPr>
            <a:t>(Processing)</a:t>
          </a:r>
        </a:p>
      </dgm:t>
    </dgm:pt>
    <dgm:pt modelId="{E189371E-F897-FF48-8638-A699E8BD4931}" type="parTrans" cxnId="{99C95897-BD8F-8245-92AC-A0BBBE0B975D}">
      <dgm:prSet/>
      <dgm:spPr/>
      <dgm:t>
        <a:bodyPr/>
        <a:lstStyle/>
        <a:p>
          <a:endParaRPr lang="en-US"/>
        </a:p>
      </dgm:t>
    </dgm:pt>
    <dgm:pt modelId="{AC8362DC-87C2-054D-8266-3AE25680925A}" type="sibTrans" cxnId="{99C95897-BD8F-8245-92AC-A0BBBE0B975D}">
      <dgm:prSet/>
      <dgm:spPr/>
      <dgm:t>
        <a:bodyPr/>
        <a:lstStyle/>
        <a:p>
          <a:endParaRPr lang="en-US"/>
        </a:p>
      </dgm:t>
    </dgm:pt>
    <dgm:pt modelId="{8336D4A9-C44D-024A-9F69-3B5C7A75B4A9}">
      <dgm:prSet phldrT="[Text]"/>
      <dgm:spPr>
        <a:solidFill>
          <a:schemeClr val="accent1">
            <a:lumMod val="20000"/>
            <a:lumOff val="80000"/>
          </a:schemeClr>
        </a:solidFill>
      </dgm:spPr>
      <dgm:t>
        <a:bodyPr/>
        <a:lstStyle/>
        <a:p>
          <a:r>
            <a:rPr lang="en-US">
              <a:solidFill>
                <a:schemeClr val="accent1">
                  <a:lumMod val="60000"/>
                  <a:lumOff val="40000"/>
                </a:schemeClr>
              </a:solidFill>
            </a:rPr>
            <a:t>Information</a:t>
          </a:r>
        </a:p>
      </dgm:t>
    </dgm:pt>
    <dgm:pt modelId="{A6F3FCE8-D545-7D4E-99A3-B8DC74311543}" type="parTrans" cxnId="{36843385-117D-3A42-9300-0A5ABF7AE377}">
      <dgm:prSet/>
      <dgm:spPr/>
      <dgm:t>
        <a:bodyPr/>
        <a:lstStyle/>
        <a:p>
          <a:endParaRPr lang="en-US"/>
        </a:p>
      </dgm:t>
    </dgm:pt>
    <dgm:pt modelId="{2A8A1276-B0DD-244F-A9B4-E681D7993FF3}" type="sibTrans" cxnId="{36843385-117D-3A42-9300-0A5ABF7AE377}">
      <dgm:prSet/>
      <dgm:spPr>
        <a:gradFill rotWithShape="0">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gradFill>
      </dgm:spPr>
      <dgm:t>
        <a:bodyPr/>
        <a:lstStyle/>
        <a:p>
          <a:endParaRPr lang="en-US"/>
        </a:p>
      </dgm:t>
    </dgm:pt>
    <dgm:pt modelId="{66FE63CC-6915-CD4F-A548-EA61A70B407D}" type="pres">
      <dgm:prSet presAssocID="{617F55BF-FD32-904E-AD9A-D34E51D5171E}" presName="rootnode" presStyleCnt="0">
        <dgm:presLayoutVars>
          <dgm:chMax/>
          <dgm:chPref/>
          <dgm:dir/>
          <dgm:animLvl val="lvl"/>
        </dgm:presLayoutVars>
      </dgm:prSet>
      <dgm:spPr/>
    </dgm:pt>
    <dgm:pt modelId="{A8174D42-1059-0940-B385-563D26993E74}" type="pres">
      <dgm:prSet presAssocID="{85D62776-7F25-5047-BFB9-B74130FFD781}" presName="composite" presStyleCnt="0"/>
      <dgm:spPr/>
    </dgm:pt>
    <dgm:pt modelId="{E2988845-163B-5B4B-9F5F-B750B522AEFE}" type="pres">
      <dgm:prSet presAssocID="{85D62776-7F25-5047-BFB9-B74130FFD781}" presName="bentUpArrow1" presStyleLbl="alignImgPlace1" presStyleIdx="0" presStyleCnt="2" custScaleX="98571" custScaleY="83570" custLinFactNeighborX="-3710" custLinFactNeighborY="12974"/>
      <dgm:spPr>
        <a:solidFill>
          <a:schemeClr val="accent1">
            <a:lumMod val="20000"/>
            <a:lumOff val="80000"/>
          </a:schemeClr>
        </a:solidFill>
      </dgm:spPr>
    </dgm:pt>
    <dgm:pt modelId="{3EF193A0-806E-F043-A2D1-7E78DE8DE2FB}" type="pres">
      <dgm:prSet presAssocID="{85D62776-7F25-5047-BFB9-B74130FFD781}" presName="ParentText" presStyleLbl="node1" presStyleIdx="0" presStyleCnt="3" custScaleX="94286" custScaleY="96918" custLinFactNeighborX="-36025" custLinFactNeighborY="-1853">
        <dgm:presLayoutVars>
          <dgm:chMax val="1"/>
          <dgm:chPref val="1"/>
          <dgm:bulletEnabled val="1"/>
        </dgm:presLayoutVars>
      </dgm:prSet>
      <dgm:spPr/>
    </dgm:pt>
    <dgm:pt modelId="{F63D6CA2-01EB-EB45-9CCB-1B7B75FA4201}" type="pres">
      <dgm:prSet presAssocID="{85D62776-7F25-5047-BFB9-B74130FFD781}" presName="ChildText" presStyleLbl="revTx" presStyleIdx="0" presStyleCnt="2">
        <dgm:presLayoutVars>
          <dgm:chMax val="0"/>
          <dgm:chPref val="0"/>
          <dgm:bulletEnabled val="1"/>
        </dgm:presLayoutVars>
      </dgm:prSet>
      <dgm:spPr/>
    </dgm:pt>
    <dgm:pt modelId="{4520F473-8D50-054D-8A3B-07AA78AE2D3B}" type="pres">
      <dgm:prSet presAssocID="{3492A9E2-B616-6D4E-8FCC-CEAA347C1F2C}" presName="sibTrans" presStyleCnt="0"/>
      <dgm:spPr/>
    </dgm:pt>
    <dgm:pt modelId="{D9069ACE-7FCE-1A45-957D-A3E0AF5399C2}" type="pres">
      <dgm:prSet presAssocID="{E542330D-7161-ED46-A7FD-FAEBC7B8E609}" presName="composite" presStyleCnt="0"/>
      <dgm:spPr/>
    </dgm:pt>
    <dgm:pt modelId="{271C31A4-62FD-F948-8806-C872BE4F7357}" type="pres">
      <dgm:prSet presAssocID="{E542330D-7161-ED46-A7FD-FAEBC7B8E609}" presName="bentUpArrow1" presStyleLbl="alignImgPlace1" presStyleIdx="1" presStyleCnt="2" custScaleX="95823" custScaleY="71645" custLinFactNeighborX="39163" custLinFactNeighborY="6707"/>
      <dgm:spPr>
        <a:solidFill>
          <a:schemeClr val="accent1">
            <a:lumMod val="20000"/>
            <a:lumOff val="80000"/>
          </a:schemeClr>
        </a:solidFill>
      </dgm:spPr>
    </dgm:pt>
    <dgm:pt modelId="{1B40C1FD-1E67-0848-B331-B5FA7FA196D7}" type="pres">
      <dgm:prSet presAssocID="{E542330D-7161-ED46-A7FD-FAEBC7B8E609}" presName="ParentText" presStyleLbl="node1" presStyleIdx="1" presStyleCnt="3">
        <dgm:presLayoutVars>
          <dgm:chMax val="1"/>
          <dgm:chPref val="1"/>
          <dgm:bulletEnabled val="1"/>
        </dgm:presLayoutVars>
      </dgm:prSet>
      <dgm:spPr/>
    </dgm:pt>
    <dgm:pt modelId="{D8C17A82-4CDE-6D4A-9233-303F5718D6A2}" type="pres">
      <dgm:prSet presAssocID="{E542330D-7161-ED46-A7FD-FAEBC7B8E609}" presName="ChildText" presStyleLbl="revTx" presStyleIdx="1" presStyleCnt="2">
        <dgm:presLayoutVars>
          <dgm:chMax val="0"/>
          <dgm:chPref val="0"/>
          <dgm:bulletEnabled val="1"/>
        </dgm:presLayoutVars>
      </dgm:prSet>
      <dgm:spPr/>
    </dgm:pt>
    <dgm:pt modelId="{FD2F10F7-0637-7F4D-98D2-20CD852F850C}" type="pres">
      <dgm:prSet presAssocID="{AC8362DC-87C2-054D-8266-3AE25680925A}" presName="sibTrans" presStyleCnt="0"/>
      <dgm:spPr/>
    </dgm:pt>
    <dgm:pt modelId="{9C696722-8157-FC48-A2A7-75C64126C426}" type="pres">
      <dgm:prSet presAssocID="{8336D4A9-C44D-024A-9F69-3B5C7A75B4A9}" presName="composite" presStyleCnt="0"/>
      <dgm:spPr/>
    </dgm:pt>
    <dgm:pt modelId="{2FC522F1-8D13-8F4A-82D4-A7AD18B9966D}" type="pres">
      <dgm:prSet presAssocID="{8336D4A9-C44D-024A-9F69-3B5C7A75B4A9}" presName="ParentText" presStyleLbl="node1" presStyleIdx="2" presStyleCnt="3" custLinFactNeighborX="24710" custLinFactNeighborY="1507">
        <dgm:presLayoutVars>
          <dgm:chMax val="1"/>
          <dgm:chPref val="1"/>
          <dgm:bulletEnabled val="1"/>
        </dgm:presLayoutVars>
      </dgm:prSet>
      <dgm:spPr/>
    </dgm:pt>
  </dgm:ptLst>
  <dgm:cxnLst>
    <dgm:cxn modelId="{56427B14-2C80-AA4C-A85D-DC953573CEC1}" type="presOf" srcId="{E542330D-7161-ED46-A7FD-FAEBC7B8E609}" destId="{1B40C1FD-1E67-0848-B331-B5FA7FA196D7}" srcOrd="0" destOrd="0" presId="urn:microsoft.com/office/officeart/2005/8/layout/StepDownProcess"/>
    <dgm:cxn modelId="{1BD25028-517C-4F45-B689-2B1732549FA2}" srcId="{617F55BF-FD32-904E-AD9A-D34E51D5171E}" destId="{85D62776-7F25-5047-BFB9-B74130FFD781}" srcOrd="0" destOrd="0" parTransId="{4E86E810-8E1A-2B43-BA44-45BF421BD072}" sibTransId="{3492A9E2-B616-6D4E-8FCC-CEAA347C1F2C}"/>
    <dgm:cxn modelId="{36843385-117D-3A42-9300-0A5ABF7AE377}" srcId="{617F55BF-FD32-904E-AD9A-D34E51D5171E}" destId="{8336D4A9-C44D-024A-9F69-3B5C7A75B4A9}" srcOrd="2" destOrd="0" parTransId="{A6F3FCE8-D545-7D4E-99A3-B8DC74311543}" sibTransId="{2A8A1276-B0DD-244F-A9B4-E681D7993FF3}"/>
    <dgm:cxn modelId="{C8EDED8E-B665-674B-BD2F-A18C461ED181}" type="presOf" srcId="{8336D4A9-C44D-024A-9F69-3B5C7A75B4A9}" destId="{2FC522F1-8D13-8F4A-82D4-A7AD18B9966D}" srcOrd="0" destOrd="0" presId="urn:microsoft.com/office/officeart/2005/8/layout/StepDownProcess"/>
    <dgm:cxn modelId="{99C95897-BD8F-8245-92AC-A0BBBE0B975D}" srcId="{617F55BF-FD32-904E-AD9A-D34E51D5171E}" destId="{E542330D-7161-ED46-A7FD-FAEBC7B8E609}" srcOrd="1" destOrd="0" parTransId="{E189371E-F897-FF48-8638-A699E8BD4931}" sibTransId="{AC8362DC-87C2-054D-8266-3AE25680925A}"/>
    <dgm:cxn modelId="{93D81F9E-CA07-3248-9C64-0E68183F97D9}" type="presOf" srcId="{617F55BF-FD32-904E-AD9A-D34E51D5171E}" destId="{66FE63CC-6915-CD4F-A548-EA61A70B407D}" srcOrd="0" destOrd="0" presId="urn:microsoft.com/office/officeart/2005/8/layout/StepDownProcess"/>
    <dgm:cxn modelId="{C9A446D8-A230-0E4B-A484-291E555FCE2F}" type="presOf" srcId="{85D62776-7F25-5047-BFB9-B74130FFD781}" destId="{3EF193A0-806E-F043-A2D1-7E78DE8DE2FB}" srcOrd="0" destOrd="0" presId="urn:microsoft.com/office/officeart/2005/8/layout/StepDownProcess"/>
    <dgm:cxn modelId="{639DACC2-F402-1844-824C-83C90DC8EEA5}" type="presParOf" srcId="{66FE63CC-6915-CD4F-A548-EA61A70B407D}" destId="{A8174D42-1059-0940-B385-563D26993E74}" srcOrd="0" destOrd="0" presId="urn:microsoft.com/office/officeart/2005/8/layout/StepDownProcess"/>
    <dgm:cxn modelId="{0022769C-9148-D749-A9E8-5C686941E99F}" type="presParOf" srcId="{A8174D42-1059-0940-B385-563D26993E74}" destId="{E2988845-163B-5B4B-9F5F-B750B522AEFE}" srcOrd="0" destOrd="0" presId="urn:microsoft.com/office/officeart/2005/8/layout/StepDownProcess"/>
    <dgm:cxn modelId="{E8D5B801-3E98-874D-A013-182EC57AB80F}" type="presParOf" srcId="{A8174D42-1059-0940-B385-563D26993E74}" destId="{3EF193A0-806E-F043-A2D1-7E78DE8DE2FB}" srcOrd="1" destOrd="0" presId="urn:microsoft.com/office/officeart/2005/8/layout/StepDownProcess"/>
    <dgm:cxn modelId="{0D6F6493-A479-BC47-A9AC-527911F157F0}" type="presParOf" srcId="{A8174D42-1059-0940-B385-563D26993E74}" destId="{F63D6CA2-01EB-EB45-9CCB-1B7B75FA4201}" srcOrd="2" destOrd="0" presId="urn:microsoft.com/office/officeart/2005/8/layout/StepDownProcess"/>
    <dgm:cxn modelId="{C56D4DD8-3C74-F142-875A-6720AFC15AC5}" type="presParOf" srcId="{66FE63CC-6915-CD4F-A548-EA61A70B407D}" destId="{4520F473-8D50-054D-8A3B-07AA78AE2D3B}" srcOrd="1" destOrd="0" presId="urn:microsoft.com/office/officeart/2005/8/layout/StepDownProcess"/>
    <dgm:cxn modelId="{02140279-89A8-7348-9693-06DB83F2C25C}" type="presParOf" srcId="{66FE63CC-6915-CD4F-A548-EA61A70B407D}" destId="{D9069ACE-7FCE-1A45-957D-A3E0AF5399C2}" srcOrd="2" destOrd="0" presId="urn:microsoft.com/office/officeart/2005/8/layout/StepDownProcess"/>
    <dgm:cxn modelId="{4699D43A-2AF2-7949-A12E-2B75931CF209}" type="presParOf" srcId="{D9069ACE-7FCE-1A45-957D-A3E0AF5399C2}" destId="{271C31A4-62FD-F948-8806-C872BE4F7357}" srcOrd="0" destOrd="0" presId="urn:microsoft.com/office/officeart/2005/8/layout/StepDownProcess"/>
    <dgm:cxn modelId="{BD603B95-2841-704C-9C76-2D9B24A0246D}" type="presParOf" srcId="{D9069ACE-7FCE-1A45-957D-A3E0AF5399C2}" destId="{1B40C1FD-1E67-0848-B331-B5FA7FA196D7}" srcOrd="1" destOrd="0" presId="urn:microsoft.com/office/officeart/2005/8/layout/StepDownProcess"/>
    <dgm:cxn modelId="{79AA2C38-5B6A-714B-B078-E91852EB7750}" type="presParOf" srcId="{D9069ACE-7FCE-1A45-957D-A3E0AF5399C2}" destId="{D8C17A82-4CDE-6D4A-9233-303F5718D6A2}" srcOrd="2" destOrd="0" presId="urn:microsoft.com/office/officeart/2005/8/layout/StepDownProcess"/>
    <dgm:cxn modelId="{27151ED6-FC55-F641-B2F9-68C990492B29}" type="presParOf" srcId="{66FE63CC-6915-CD4F-A548-EA61A70B407D}" destId="{FD2F10F7-0637-7F4D-98D2-20CD852F850C}" srcOrd="3" destOrd="0" presId="urn:microsoft.com/office/officeart/2005/8/layout/StepDownProcess"/>
    <dgm:cxn modelId="{A82DBEBB-3DAE-C146-AB99-E78D1F3C8E63}" type="presParOf" srcId="{66FE63CC-6915-CD4F-A548-EA61A70B407D}" destId="{9C696722-8157-FC48-A2A7-75C64126C426}" srcOrd="4" destOrd="0" presId="urn:microsoft.com/office/officeart/2005/8/layout/StepDownProcess"/>
    <dgm:cxn modelId="{51B371DB-42A5-C945-AE3E-5C578D33D0BB}" type="presParOf" srcId="{9C696722-8157-FC48-A2A7-75C64126C426}" destId="{2FC522F1-8D13-8F4A-82D4-A7AD18B9966D}" srcOrd="0" destOrd="0" presId="urn:microsoft.com/office/officeart/2005/8/layout/StepDownProcess"/>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E986755-EDD0-B146-A572-22F7EEF74F11}" type="doc">
      <dgm:prSet loTypeId="urn:microsoft.com/office/officeart/2005/8/layout/cycle3" loCatId="" qsTypeId="urn:microsoft.com/office/officeart/2005/8/quickstyle/simple1" qsCatId="simple" csTypeId="urn:microsoft.com/office/officeart/2005/8/colors/accent1_2" csCatId="accent1" phldr="1"/>
      <dgm:spPr/>
      <dgm:t>
        <a:bodyPr/>
        <a:lstStyle/>
        <a:p>
          <a:endParaRPr lang="en-GB"/>
        </a:p>
      </dgm:t>
    </dgm:pt>
    <dgm:pt modelId="{1E60E373-F175-2E47-A645-24CF66E860A6}">
      <dgm:prSet phldrT="[Text]" custT="1"/>
      <dgm:spPr>
        <a:solidFill>
          <a:srgbClr val="419F16"/>
        </a:solidFill>
        <a:ln>
          <a:solidFill>
            <a:schemeClr val="tx1"/>
          </a:solidFill>
        </a:ln>
      </dgm:spPr>
      <dgm:t>
        <a:bodyPr/>
        <a:lstStyle/>
        <a:p>
          <a:r>
            <a:rPr lang="en-GB" sz="900" b="1">
              <a:solidFill>
                <a:schemeClr val="tx1"/>
              </a:solidFill>
            </a:rPr>
            <a:t>Gathering and collecting of data</a:t>
          </a:r>
        </a:p>
      </dgm:t>
    </dgm:pt>
    <dgm:pt modelId="{820892C1-39F3-2540-8351-BF8E52BAC818}" type="parTrans" cxnId="{C932810C-85F6-BD4F-BD68-61B96A66C902}">
      <dgm:prSet/>
      <dgm:spPr/>
      <dgm:t>
        <a:bodyPr/>
        <a:lstStyle/>
        <a:p>
          <a:endParaRPr lang="en-GB" sz="900" b="1">
            <a:solidFill>
              <a:schemeClr val="tx1"/>
            </a:solidFill>
          </a:endParaRPr>
        </a:p>
      </dgm:t>
    </dgm:pt>
    <dgm:pt modelId="{CEFBCAB5-EC0A-294B-B7E6-6A4BBA95C9D9}" type="sibTrans" cxnId="{C932810C-85F6-BD4F-BD68-61B96A66C902}">
      <dgm:prSet/>
      <dgm:spPr>
        <a:solidFill>
          <a:srgbClr val="C00000"/>
        </a:solidFill>
      </dgm:spPr>
      <dgm:t>
        <a:bodyPr/>
        <a:lstStyle/>
        <a:p>
          <a:endParaRPr lang="en-GB" sz="900" b="1">
            <a:solidFill>
              <a:schemeClr val="tx1"/>
            </a:solidFill>
          </a:endParaRPr>
        </a:p>
      </dgm:t>
    </dgm:pt>
    <dgm:pt modelId="{62235A34-BE0E-8142-B179-3E108DE89277}">
      <dgm:prSet phldrT="[Text]" custT="1"/>
      <dgm:spPr>
        <a:solidFill>
          <a:srgbClr val="419F16"/>
        </a:solidFill>
        <a:ln>
          <a:solidFill>
            <a:schemeClr val="tx1"/>
          </a:solidFill>
        </a:ln>
      </dgm:spPr>
      <dgm:t>
        <a:bodyPr/>
        <a:lstStyle/>
        <a:p>
          <a:r>
            <a:rPr lang="en-GB" sz="900" b="1">
              <a:solidFill>
                <a:schemeClr val="tx1"/>
              </a:solidFill>
            </a:rPr>
            <a:t>Extricate and analyse gathered data</a:t>
          </a:r>
        </a:p>
      </dgm:t>
    </dgm:pt>
    <dgm:pt modelId="{03409AF7-5A5A-5A4D-AFD7-E0A96F8856F6}" type="parTrans" cxnId="{D2502A94-2977-F148-BF0E-7E7D10A6EDF0}">
      <dgm:prSet/>
      <dgm:spPr/>
      <dgm:t>
        <a:bodyPr/>
        <a:lstStyle/>
        <a:p>
          <a:endParaRPr lang="en-GB" sz="900" b="1">
            <a:solidFill>
              <a:schemeClr val="tx1"/>
            </a:solidFill>
          </a:endParaRPr>
        </a:p>
      </dgm:t>
    </dgm:pt>
    <dgm:pt modelId="{BB1C8FCE-894B-104B-8F3D-D33157CD7D62}" type="sibTrans" cxnId="{D2502A94-2977-F148-BF0E-7E7D10A6EDF0}">
      <dgm:prSet/>
      <dgm:spPr/>
      <dgm:t>
        <a:bodyPr/>
        <a:lstStyle/>
        <a:p>
          <a:endParaRPr lang="en-GB" sz="900" b="1">
            <a:solidFill>
              <a:schemeClr val="tx1"/>
            </a:solidFill>
          </a:endParaRPr>
        </a:p>
      </dgm:t>
    </dgm:pt>
    <dgm:pt modelId="{10BB105E-CF58-2848-B27F-CCD5AD00B411}">
      <dgm:prSet phldrT="[Text]" custT="1"/>
      <dgm:spPr>
        <a:solidFill>
          <a:srgbClr val="BEE70C"/>
        </a:solidFill>
        <a:ln>
          <a:solidFill>
            <a:schemeClr val="accent6">
              <a:lumMod val="50000"/>
            </a:schemeClr>
          </a:solidFill>
        </a:ln>
      </dgm:spPr>
      <dgm:t>
        <a:bodyPr/>
        <a:lstStyle/>
        <a:p>
          <a:r>
            <a:rPr lang="en-GB" sz="900" b="1">
              <a:solidFill>
                <a:schemeClr val="tx1"/>
              </a:solidFill>
            </a:rPr>
            <a:t>Application</a:t>
          </a:r>
        </a:p>
      </dgm:t>
    </dgm:pt>
    <dgm:pt modelId="{A9463774-5D24-AE46-9604-5A86DE9C313C}" type="parTrans" cxnId="{D69F4264-36D8-034D-B343-2C5EB6D2C2B4}">
      <dgm:prSet/>
      <dgm:spPr/>
      <dgm:t>
        <a:bodyPr/>
        <a:lstStyle/>
        <a:p>
          <a:endParaRPr lang="en-GB" sz="900" b="1">
            <a:solidFill>
              <a:schemeClr val="tx1"/>
            </a:solidFill>
          </a:endParaRPr>
        </a:p>
      </dgm:t>
    </dgm:pt>
    <dgm:pt modelId="{AAC25F98-A2DA-5A49-9D48-CA55CBA4EF7D}" type="sibTrans" cxnId="{D69F4264-36D8-034D-B343-2C5EB6D2C2B4}">
      <dgm:prSet/>
      <dgm:spPr/>
      <dgm:t>
        <a:bodyPr/>
        <a:lstStyle/>
        <a:p>
          <a:endParaRPr lang="en-GB" sz="900" b="1">
            <a:solidFill>
              <a:schemeClr val="tx1"/>
            </a:solidFill>
          </a:endParaRPr>
        </a:p>
      </dgm:t>
    </dgm:pt>
    <dgm:pt modelId="{47B9C103-9617-BB41-A52E-64D1BA4D38A4}">
      <dgm:prSet phldrT="[Text]" custT="1"/>
      <dgm:spPr>
        <a:solidFill>
          <a:srgbClr val="BEE70C"/>
        </a:solidFill>
        <a:ln>
          <a:solidFill>
            <a:schemeClr val="accent6">
              <a:lumMod val="50000"/>
            </a:schemeClr>
          </a:solidFill>
        </a:ln>
      </dgm:spPr>
      <dgm:t>
        <a:bodyPr/>
        <a:lstStyle/>
        <a:p>
          <a:r>
            <a:rPr lang="en-GB" sz="900" b="1">
              <a:solidFill>
                <a:schemeClr val="tx1"/>
              </a:solidFill>
            </a:rPr>
            <a:t>Decipher primary, secondary and tertiary data and use  to guide decision making according to the need</a:t>
          </a:r>
        </a:p>
      </dgm:t>
    </dgm:pt>
    <dgm:pt modelId="{BC285B95-B50B-624E-9B6F-47027CC71FD3}" type="parTrans" cxnId="{DE69C39E-FAB3-5742-87F5-D6B40CC21149}">
      <dgm:prSet/>
      <dgm:spPr/>
      <dgm:t>
        <a:bodyPr/>
        <a:lstStyle/>
        <a:p>
          <a:endParaRPr lang="en-GB" sz="900" b="1">
            <a:solidFill>
              <a:schemeClr val="tx1"/>
            </a:solidFill>
          </a:endParaRPr>
        </a:p>
      </dgm:t>
    </dgm:pt>
    <dgm:pt modelId="{2236377A-0AD7-D243-B90E-52F1E49F996C}" type="sibTrans" cxnId="{DE69C39E-FAB3-5742-87F5-D6B40CC21149}">
      <dgm:prSet/>
      <dgm:spPr/>
      <dgm:t>
        <a:bodyPr/>
        <a:lstStyle/>
        <a:p>
          <a:endParaRPr lang="en-GB" sz="900" b="1">
            <a:solidFill>
              <a:schemeClr val="tx1"/>
            </a:solidFill>
          </a:endParaRPr>
        </a:p>
      </dgm:t>
    </dgm:pt>
    <dgm:pt modelId="{B955F11C-542C-F14B-AEB8-829F7A733263}">
      <dgm:prSet phldrT="[Text]" custT="1"/>
      <dgm:spPr>
        <a:solidFill>
          <a:srgbClr val="FFC000"/>
        </a:solidFill>
      </dgm:spPr>
      <dgm:t>
        <a:bodyPr/>
        <a:lstStyle/>
        <a:p>
          <a:r>
            <a:rPr lang="en-GB" sz="900" b="1">
              <a:solidFill>
                <a:schemeClr val="tx1"/>
              </a:solidFill>
            </a:rPr>
            <a:t>Enhance</a:t>
          </a:r>
        </a:p>
      </dgm:t>
    </dgm:pt>
    <dgm:pt modelId="{C96C4140-A62F-D949-9A4B-72A99002044C}" type="parTrans" cxnId="{4083BC67-5270-8341-B004-FA87973E74F7}">
      <dgm:prSet/>
      <dgm:spPr/>
      <dgm:t>
        <a:bodyPr/>
        <a:lstStyle/>
        <a:p>
          <a:endParaRPr lang="en-GB" sz="900" b="1">
            <a:solidFill>
              <a:schemeClr val="tx1"/>
            </a:solidFill>
          </a:endParaRPr>
        </a:p>
      </dgm:t>
    </dgm:pt>
    <dgm:pt modelId="{5C2EAEFF-158C-3E46-8E49-08A4C36FECF3}" type="sibTrans" cxnId="{4083BC67-5270-8341-B004-FA87973E74F7}">
      <dgm:prSet/>
      <dgm:spPr/>
      <dgm:t>
        <a:bodyPr/>
        <a:lstStyle/>
        <a:p>
          <a:endParaRPr lang="en-GB" sz="900" b="1">
            <a:solidFill>
              <a:schemeClr val="tx1"/>
            </a:solidFill>
          </a:endParaRPr>
        </a:p>
      </dgm:t>
    </dgm:pt>
    <dgm:pt modelId="{2D956AAB-C0D8-ED46-AB1E-ADF7445DD0E8}">
      <dgm:prSet phldrT="[Text]" custT="1"/>
      <dgm:spPr>
        <a:solidFill>
          <a:srgbClr val="FFC000"/>
        </a:solidFill>
      </dgm:spPr>
      <dgm:t>
        <a:bodyPr/>
        <a:lstStyle/>
        <a:p>
          <a:r>
            <a:rPr lang="en-GB" sz="900" b="1">
              <a:solidFill>
                <a:schemeClr val="tx1"/>
              </a:solidFill>
            </a:rPr>
            <a:t>Through environmental interaction and collaboration new information enhances output</a:t>
          </a:r>
        </a:p>
      </dgm:t>
    </dgm:pt>
    <dgm:pt modelId="{3EEFF5B3-4ADC-AD4C-B5AE-E658754F4438}" type="parTrans" cxnId="{20394575-5D93-FD41-ABA5-443589774628}">
      <dgm:prSet/>
      <dgm:spPr/>
      <dgm:t>
        <a:bodyPr/>
        <a:lstStyle/>
        <a:p>
          <a:endParaRPr lang="en-GB" sz="900" b="1">
            <a:solidFill>
              <a:schemeClr val="tx1"/>
            </a:solidFill>
          </a:endParaRPr>
        </a:p>
      </dgm:t>
    </dgm:pt>
    <dgm:pt modelId="{19C519DE-E428-7742-9BDB-A2F0BD302CCC}" type="sibTrans" cxnId="{20394575-5D93-FD41-ABA5-443589774628}">
      <dgm:prSet/>
      <dgm:spPr/>
      <dgm:t>
        <a:bodyPr/>
        <a:lstStyle/>
        <a:p>
          <a:endParaRPr lang="en-GB" sz="900" b="1">
            <a:solidFill>
              <a:schemeClr val="tx1"/>
            </a:solidFill>
          </a:endParaRPr>
        </a:p>
      </dgm:t>
    </dgm:pt>
    <dgm:pt modelId="{75DD05B2-8A1C-8742-8AC0-41E5738202F9}">
      <dgm:prSet phldrT="[Text]" custT="1"/>
      <dgm:spPr>
        <a:solidFill>
          <a:srgbClr val="FFFF00"/>
        </a:solidFill>
      </dgm:spPr>
      <dgm:t>
        <a:bodyPr/>
        <a:lstStyle/>
        <a:p>
          <a:r>
            <a:rPr lang="en-GB" sz="900" b="1">
              <a:solidFill>
                <a:schemeClr val="tx1"/>
              </a:solidFill>
            </a:rPr>
            <a:t>Distribute</a:t>
          </a:r>
        </a:p>
      </dgm:t>
    </dgm:pt>
    <dgm:pt modelId="{6444AED8-3EBD-B34B-A45A-E84515553B2A}" type="parTrans" cxnId="{43BE0883-B40E-264F-9B73-5DECF5B8BA13}">
      <dgm:prSet/>
      <dgm:spPr/>
      <dgm:t>
        <a:bodyPr/>
        <a:lstStyle/>
        <a:p>
          <a:endParaRPr lang="en-GB" sz="900" b="1">
            <a:solidFill>
              <a:schemeClr val="tx1"/>
            </a:solidFill>
          </a:endParaRPr>
        </a:p>
      </dgm:t>
    </dgm:pt>
    <dgm:pt modelId="{875AB3D1-68F2-CD4F-94DE-6C96C67EFE1E}" type="sibTrans" cxnId="{43BE0883-B40E-264F-9B73-5DECF5B8BA13}">
      <dgm:prSet/>
      <dgm:spPr/>
      <dgm:t>
        <a:bodyPr/>
        <a:lstStyle/>
        <a:p>
          <a:endParaRPr lang="en-GB" sz="900" b="1">
            <a:solidFill>
              <a:schemeClr val="tx1"/>
            </a:solidFill>
          </a:endParaRPr>
        </a:p>
      </dgm:t>
    </dgm:pt>
    <dgm:pt modelId="{CC13CCFC-5334-194E-BE58-5BA34C6B1A73}">
      <dgm:prSet custT="1"/>
      <dgm:spPr>
        <a:solidFill>
          <a:srgbClr val="FFFF00"/>
        </a:solidFill>
      </dgm:spPr>
      <dgm:t>
        <a:bodyPr/>
        <a:lstStyle/>
        <a:p>
          <a:r>
            <a:rPr lang="en-GB" sz="900" b="1">
              <a:solidFill>
                <a:schemeClr val="tx1"/>
              </a:solidFill>
            </a:rPr>
            <a:t>Circulate infrmation and knowledge throughout the company </a:t>
          </a:r>
        </a:p>
      </dgm:t>
    </dgm:pt>
    <dgm:pt modelId="{1E410450-95EE-194F-A040-84A1A48EC2FB}" type="parTrans" cxnId="{E8EA49B6-DEC5-284B-B3B4-6589050D3E65}">
      <dgm:prSet/>
      <dgm:spPr/>
      <dgm:t>
        <a:bodyPr/>
        <a:lstStyle/>
        <a:p>
          <a:endParaRPr lang="en-GB" sz="900" b="1">
            <a:solidFill>
              <a:schemeClr val="tx1"/>
            </a:solidFill>
          </a:endParaRPr>
        </a:p>
      </dgm:t>
    </dgm:pt>
    <dgm:pt modelId="{A942A673-E333-D444-A2E8-285244CE095D}" type="sibTrans" cxnId="{E8EA49B6-DEC5-284B-B3B4-6589050D3E65}">
      <dgm:prSet/>
      <dgm:spPr/>
      <dgm:t>
        <a:bodyPr/>
        <a:lstStyle/>
        <a:p>
          <a:endParaRPr lang="en-GB" sz="900" b="1">
            <a:solidFill>
              <a:schemeClr val="tx1"/>
            </a:solidFill>
          </a:endParaRPr>
        </a:p>
      </dgm:t>
    </dgm:pt>
    <dgm:pt modelId="{FE40C653-B11A-174D-890C-F85D8B3D7A7A}">
      <dgm:prSet custT="1"/>
      <dgm:spPr>
        <a:solidFill>
          <a:srgbClr val="00B0F0"/>
        </a:solidFill>
      </dgm:spPr>
      <dgm:t>
        <a:bodyPr/>
        <a:lstStyle/>
        <a:p>
          <a:r>
            <a:rPr lang="en-GB" sz="900" b="1">
              <a:solidFill>
                <a:schemeClr val="tx1"/>
              </a:solidFill>
            </a:rPr>
            <a:t>Evaluate</a:t>
          </a:r>
        </a:p>
      </dgm:t>
    </dgm:pt>
    <dgm:pt modelId="{FEB75344-F21A-8A4F-A3A1-DF903A1CED58}" type="parTrans" cxnId="{42F9DFBF-890B-354D-A3D0-CC5BE12CD899}">
      <dgm:prSet/>
      <dgm:spPr/>
      <dgm:t>
        <a:bodyPr/>
        <a:lstStyle/>
        <a:p>
          <a:endParaRPr lang="en-GB" sz="900" b="1">
            <a:solidFill>
              <a:schemeClr val="tx1"/>
            </a:solidFill>
          </a:endParaRPr>
        </a:p>
      </dgm:t>
    </dgm:pt>
    <dgm:pt modelId="{5B668E50-1670-3742-9E6A-775D2C32C48C}" type="sibTrans" cxnId="{42F9DFBF-890B-354D-A3D0-CC5BE12CD899}">
      <dgm:prSet/>
      <dgm:spPr/>
      <dgm:t>
        <a:bodyPr/>
        <a:lstStyle/>
        <a:p>
          <a:endParaRPr lang="en-GB" sz="900" b="1">
            <a:solidFill>
              <a:schemeClr val="tx1"/>
            </a:solidFill>
          </a:endParaRPr>
        </a:p>
      </dgm:t>
    </dgm:pt>
    <dgm:pt modelId="{03289A6A-2D8F-784C-BBB8-D9B72A5A50AF}">
      <dgm:prSet custT="1"/>
      <dgm:spPr>
        <a:solidFill>
          <a:srgbClr val="00B0F0"/>
        </a:solidFill>
      </dgm:spPr>
      <dgm:t>
        <a:bodyPr/>
        <a:lstStyle/>
        <a:p>
          <a:r>
            <a:rPr lang="en-GB" sz="900" b="1">
              <a:solidFill>
                <a:schemeClr val="tx1"/>
              </a:solidFill>
            </a:rPr>
            <a:t>Evaluate aggregated knowledge for the companies projected requirements</a:t>
          </a:r>
        </a:p>
      </dgm:t>
    </dgm:pt>
    <dgm:pt modelId="{24894438-48D5-B448-9B1F-D3AB54A70B0C}" type="parTrans" cxnId="{AEE2155D-74A1-244C-958E-2F7D343D3635}">
      <dgm:prSet/>
      <dgm:spPr/>
      <dgm:t>
        <a:bodyPr/>
        <a:lstStyle/>
        <a:p>
          <a:endParaRPr lang="en-GB" sz="900" b="1">
            <a:solidFill>
              <a:schemeClr val="tx1"/>
            </a:solidFill>
          </a:endParaRPr>
        </a:p>
      </dgm:t>
    </dgm:pt>
    <dgm:pt modelId="{749B4F0A-7775-BE44-B406-4EA404E2D5C1}" type="sibTrans" cxnId="{AEE2155D-74A1-244C-958E-2F7D343D3635}">
      <dgm:prSet/>
      <dgm:spPr/>
      <dgm:t>
        <a:bodyPr/>
        <a:lstStyle/>
        <a:p>
          <a:endParaRPr lang="en-GB" sz="900" b="1">
            <a:solidFill>
              <a:schemeClr val="tx1"/>
            </a:solidFill>
          </a:endParaRPr>
        </a:p>
      </dgm:t>
    </dgm:pt>
    <dgm:pt modelId="{DEBCECAB-8773-EF4B-B2DC-27F1313AAB0C}">
      <dgm:prSet custT="1"/>
      <dgm:spPr>
        <a:solidFill>
          <a:schemeClr val="bg1">
            <a:lumMod val="50000"/>
          </a:schemeClr>
        </a:solidFill>
      </dgm:spPr>
      <dgm:t>
        <a:bodyPr/>
        <a:lstStyle/>
        <a:p>
          <a:r>
            <a:rPr lang="en-GB" sz="900" b="1">
              <a:solidFill>
                <a:schemeClr val="tx1"/>
              </a:solidFill>
            </a:rPr>
            <a:t>Develop/ </a:t>
          </a:r>
        </a:p>
        <a:p>
          <a:r>
            <a:rPr lang="en-GB" sz="900" b="1">
              <a:solidFill>
                <a:schemeClr val="tx1"/>
              </a:solidFill>
            </a:rPr>
            <a:t>Preserve/ Dismantle</a:t>
          </a:r>
        </a:p>
      </dgm:t>
    </dgm:pt>
    <dgm:pt modelId="{6CF0F306-5C8A-184B-9B10-8ACF838C6FD1}" type="parTrans" cxnId="{F7F4E2C3-D792-0245-9D59-5941801AECD5}">
      <dgm:prSet/>
      <dgm:spPr/>
      <dgm:t>
        <a:bodyPr/>
        <a:lstStyle/>
        <a:p>
          <a:endParaRPr lang="en-GB" sz="900" b="1">
            <a:solidFill>
              <a:schemeClr val="tx1"/>
            </a:solidFill>
          </a:endParaRPr>
        </a:p>
      </dgm:t>
    </dgm:pt>
    <dgm:pt modelId="{39326AB4-5DC7-044F-9FA5-2E1FF26DD854}" type="sibTrans" cxnId="{F7F4E2C3-D792-0245-9D59-5941801AECD5}">
      <dgm:prSet/>
      <dgm:spPr/>
      <dgm:t>
        <a:bodyPr/>
        <a:lstStyle/>
        <a:p>
          <a:endParaRPr lang="en-GB" sz="900" b="1">
            <a:solidFill>
              <a:schemeClr val="tx1"/>
            </a:solidFill>
          </a:endParaRPr>
        </a:p>
      </dgm:t>
    </dgm:pt>
    <dgm:pt modelId="{496F026A-B2F0-B547-89E4-CDED375E7BD7}">
      <dgm:prSet custT="1"/>
      <dgm:spPr>
        <a:solidFill>
          <a:schemeClr val="bg1">
            <a:lumMod val="50000"/>
          </a:schemeClr>
        </a:solidFill>
      </dgm:spPr>
      <dgm:t>
        <a:bodyPr/>
        <a:lstStyle/>
        <a:p>
          <a:r>
            <a:rPr lang="en-GB" sz="900" b="1">
              <a:solidFill>
                <a:schemeClr val="tx1"/>
              </a:solidFill>
            </a:rPr>
            <a:t>Further develop past results of collaboration and systematic collection events. Dispense with effete knowledge.</a:t>
          </a:r>
        </a:p>
      </dgm:t>
    </dgm:pt>
    <dgm:pt modelId="{7592EF79-7EA8-F340-A2CE-AD8C4335B34C}" type="parTrans" cxnId="{FD84C764-4ABF-8C46-9DE8-141E96154C24}">
      <dgm:prSet/>
      <dgm:spPr/>
      <dgm:t>
        <a:bodyPr/>
        <a:lstStyle/>
        <a:p>
          <a:endParaRPr lang="en-GB" sz="900" b="1">
            <a:solidFill>
              <a:schemeClr val="tx1"/>
            </a:solidFill>
          </a:endParaRPr>
        </a:p>
      </dgm:t>
    </dgm:pt>
    <dgm:pt modelId="{7B0C5D9B-E6C2-C44B-9FD0-66BA4273F4DB}" type="sibTrans" cxnId="{FD84C764-4ABF-8C46-9DE8-141E96154C24}">
      <dgm:prSet/>
      <dgm:spPr/>
      <dgm:t>
        <a:bodyPr/>
        <a:lstStyle/>
        <a:p>
          <a:endParaRPr lang="en-GB" sz="900" b="1">
            <a:solidFill>
              <a:schemeClr val="tx1"/>
            </a:solidFill>
          </a:endParaRPr>
        </a:p>
      </dgm:t>
    </dgm:pt>
    <dgm:pt modelId="{EE00052B-BAC4-5C40-9AEA-87B4FE64A013}" type="pres">
      <dgm:prSet presAssocID="{FE986755-EDD0-B146-A572-22F7EEF74F11}" presName="Name0" presStyleCnt="0">
        <dgm:presLayoutVars>
          <dgm:dir/>
          <dgm:resizeHandles val="exact"/>
        </dgm:presLayoutVars>
      </dgm:prSet>
      <dgm:spPr/>
    </dgm:pt>
    <dgm:pt modelId="{9273CAB9-1506-0F48-9B4B-3309B3E019A0}" type="pres">
      <dgm:prSet presAssocID="{FE986755-EDD0-B146-A572-22F7EEF74F11}" presName="cycle" presStyleCnt="0"/>
      <dgm:spPr/>
    </dgm:pt>
    <dgm:pt modelId="{A7BED4A5-8AF1-AB4D-B01A-03DC55584365}" type="pres">
      <dgm:prSet presAssocID="{1E60E373-F175-2E47-A645-24CF66E860A6}" presName="nodeFirstNode" presStyleLbl="node1" presStyleIdx="0" presStyleCnt="12">
        <dgm:presLayoutVars>
          <dgm:bulletEnabled val="1"/>
        </dgm:presLayoutVars>
      </dgm:prSet>
      <dgm:spPr/>
    </dgm:pt>
    <dgm:pt modelId="{785B5862-FCF5-4140-AC86-EBB40F2C54E7}" type="pres">
      <dgm:prSet presAssocID="{CEFBCAB5-EC0A-294B-B7E6-6A4BBA95C9D9}" presName="sibTransFirstNode" presStyleLbl="bgShp" presStyleIdx="0" presStyleCnt="1"/>
      <dgm:spPr/>
    </dgm:pt>
    <dgm:pt modelId="{6FC3F04E-4211-C44B-8D25-396D779C1865}" type="pres">
      <dgm:prSet presAssocID="{62235A34-BE0E-8142-B179-3E108DE89277}" presName="nodeFollowingNodes" presStyleLbl="node1" presStyleIdx="1" presStyleCnt="12">
        <dgm:presLayoutVars>
          <dgm:bulletEnabled val="1"/>
        </dgm:presLayoutVars>
      </dgm:prSet>
      <dgm:spPr/>
    </dgm:pt>
    <dgm:pt modelId="{30293CED-E1C1-DF46-9264-D89B971BE0BF}" type="pres">
      <dgm:prSet presAssocID="{10BB105E-CF58-2848-B27F-CCD5AD00B411}" presName="nodeFollowingNodes" presStyleLbl="node1" presStyleIdx="2" presStyleCnt="12">
        <dgm:presLayoutVars>
          <dgm:bulletEnabled val="1"/>
        </dgm:presLayoutVars>
      </dgm:prSet>
      <dgm:spPr/>
    </dgm:pt>
    <dgm:pt modelId="{5DB816BF-8542-D141-84D6-A44322C9EC74}" type="pres">
      <dgm:prSet presAssocID="{47B9C103-9617-BB41-A52E-64D1BA4D38A4}" presName="nodeFollowingNodes" presStyleLbl="node1" presStyleIdx="3" presStyleCnt="12">
        <dgm:presLayoutVars>
          <dgm:bulletEnabled val="1"/>
        </dgm:presLayoutVars>
      </dgm:prSet>
      <dgm:spPr/>
    </dgm:pt>
    <dgm:pt modelId="{E7172CEA-75BE-1244-91A5-7FE1A246072A}" type="pres">
      <dgm:prSet presAssocID="{B955F11C-542C-F14B-AEB8-829F7A733263}" presName="nodeFollowingNodes" presStyleLbl="node1" presStyleIdx="4" presStyleCnt="12">
        <dgm:presLayoutVars>
          <dgm:bulletEnabled val="1"/>
        </dgm:presLayoutVars>
      </dgm:prSet>
      <dgm:spPr/>
    </dgm:pt>
    <dgm:pt modelId="{40A19E55-26D9-8840-8800-E94CF7119011}" type="pres">
      <dgm:prSet presAssocID="{2D956AAB-C0D8-ED46-AB1E-ADF7445DD0E8}" presName="nodeFollowingNodes" presStyleLbl="node1" presStyleIdx="5" presStyleCnt="12">
        <dgm:presLayoutVars>
          <dgm:bulletEnabled val="1"/>
        </dgm:presLayoutVars>
      </dgm:prSet>
      <dgm:spPr/>
    </dgm:pt>
    <dgm:pt modelId="{E7E539CB-11D2-D844-9FA9-BE5CC6715D31}" type="pres">
      <dgm:prSet presAssocID="{75DD05B2-8A1C-8742-8AC0-41E5738202F9}" presName="nodeFollowingNodes" presStyleLbl="node1" presStyleIdx="6" presStyleCnt="12">
        <dgm:presLayoutVars>
          <dgm:bulletEnabled val="1"/>
        </dgm:presLayoutVars>
      </dgm:prSet>
      <dgm:spPr/>
    </dgm:pt>
    <dgm:pt modelId="{DB9784F2-3534-EB41-9AE4-7EF0EA67F622}" type="pres">
      <dgm:prSet presAssocID="{CC13CCFC-5334-194E-BE58-5BA34C6B1A73}" presName="nodeFollowingNodes" presStyleLbl="node1" presStyleIdx="7" presStyleCnt="12">
        <dgm:presLayoutVars>
          <dgm:bulletEnabled val="1"/>
        </dgm:presLayoutVars>
      </dgm:prSet>
      <dgm:spPr/>
    </dgm:pt>
    <dgm:pt modelId="{B163CDF6-5F3B-7546-B3F1-847BAFCD545F}" type="pres">
      <dgm:prSet presAssocID="{FE40C653-B11A-174D-890C-F85D8B3D7A7A}" presName="nodeFollowingNodes" presStyleLbl="node1" presStyleIdx="8" presStyleCnt="12">
        <dgm:presLayoutVars>
          <dgm:bulletEnabled val="1"/>
        </dgm:presLayoutVars>
      </dgm:prSet>
      <dgm:spPr/>
    </dgm:pt>
    <dgm:pt modelId="{7822D2A4-28F5-9F4E-8C72-9D6AF087B6A2}" type="pres">
      <dgm:prSet presAssocID="{03289A6A-2D8F-784C-BBB8-D9B72A5A50AF}" presName="nodeFollowingNodes" presStyleLbl="node1" presStyleIdx="9" presStyleCnt="12">
        <dgm:presLayoutVars>
          <dgm:bulletEnabled val="1"/>
        </dgm:presLayoutVars>
      </dgm:prSet>
      <dgm:spPr/>
    </dgm:pt>
    <dgm:pt modelId="{E4C8AF98-C060-6A4E-96DA-8B501DF53114}" type="pres">
      <dgm:prSet presAssocID="{DEBCECAB-8773-EF4B-B2DC-27F1313AAB0C}" presName="nodeFollowingNodes" presStyleLbl="node1" presStyleIdx="10" presStyleCnt="12">
        <dgm:presLayoutVars>
          <dgm:bulletEnabled val="1"/>
        </dgm:presLayoutVars>
      </dgm:prSet>
      <dgm:spPr/>
    </dgm:pt>
    <dgm:pt modelId="{A82A34D2-3D81-7347-AC2C-CE23DD325D48}" type="pres">
      <dgm:prSet presAssocID="{496F026A-B2F0-B547-89E4-CDED375E7BD7}" presName="nodeFollowingNodes" presStyleLbl="node1" presStyleIdx="11" presStyleCnt="12">
        <dgm:presLayoutVars>
          <dgm:bulletEnabled val="1"/>
        </dgm:presLayoutVars>
      </dgm:prSet>
      <dgm:spPr/>
    </dgm:pt>
  </dgm:ptLst>
  <dgm:cxnLst>
    <dgm:cxn modelId="{C932810C-85F6-BD4F-BD68-61B96A66C902}" srcId="{FE986755-EDD0-B146-A572-22F7EEF74F11}" destId="{1E60E373-F175-2E47-A645-24CF66E860A6}" srcOrd="0" destOrd="0" parTransId="{820892C1-39F3-2540-8351-BF8E52BAC818}" sibTransId="{CEFBCAB5-EC0A-294B-B7E6-6A4BBA95C9D9}"/>
    <dgm:cxn modelId="{A0E4990F-0A98-2740-9C7E-3F41B8E3EF12}" type="presOf" srcId="{2D956AAB-C0D8-ED46-AB1E-ADF7445DD0E8}" destId="{40A19E55-26D9-8840-8800-E94CF7119011}" srcOrd="0" destOrd="0" presId="urn:microsoft.com/office/officeart/2005/8/layout/cycle3"/>
    <dgm:cxn modelId="{4B7D6520-4207-8144-B665-4F729C2D792E}" type="presOf" srcId="{03289A6A-2D8F-784C-BBB8-D9B72A5A50AF}" destId="{7822D2A4-28F5-9F4E-8C72-9D6AF087B6A2}" srcOrd="0" destOrd="0" presId="urn:microsoft.com/office/officeart/2005/8/layout/cycle3"/>
    <dgm:cxn modelId="{CA1B3951-AECE-5645-B069-6BDC7B389D4B}" type="presOf" srcId="{75DD05B2-8A1C-8742-8AC0-41E5738202F9}" destId="{E7E539CB-11D2-D844-9FA9-BE5CC6715D31}" srcOrd="0" destOrd="0" presId="urn:microsoft.com/office/officeart/2005/8/layout/cycle3"/>
    <dgm:cxn modelId="{BC62385C-E111-8B41-B82B-B15BE73AECA7}" type="presOf" srcId="{FE986755-EDD0-B146-A572-22F7EEF74F11}" destId="{EE00052B-BAC4-5C40-9AEA-87B4FE64A013}" srcOrd="0" destOrd="0" presId="urn:microsoft.com/office/officeart/2005/8/layout/cycle3"/>
    <dgm:cxn modelId="{AEE2155D-74A1-244C-958E-2F7D343D3635}" srcId="{FE986755-EDD0-B146-A572-22F7EEF74F11}" destId="{03289A6A-2D8F-784C-BBB8-D9B72A5A50AF}" srcOrd="9" destOrd="0" parTransId="{24894438-48D5-B448-9B1F-D3AB54A70B0C}" sibTransId="{749B4F0A-7775-BE44-B406-4EA404E2D5C1}"/>
    <dgm:cxn modelId="{D69F4264-36D8-034D-B343-2C5EB6D2C2B4}" srcId="{FE986755-EDD0-B146-A572-22F7EEF74F11}" destId="{10BB105E-CF58-2848-B27F-CCD5AD00B411}" srcOrd="2" destOrd="0" parTransId="{A9463774-5D24-AE46-9604-5A86DE9C313C}" sibTransId="{AAC25F98-A2DA-5A49-9D48-CA55CBA4EF7D}"/>
    <dgm:cxn modelId="{FD84C764-4ABF-8C46-9DE8-141E96154C24}" srcId="{FE986755-EDD0-B146-A572-22F7EEF74F11}" destId="{496F026A-B2F0-B547-89E4-CDED375E7BD7}" srcOrd="11" destOrd="0" parTransId="{7592EF79-7EA8-F340-A2CE-AD8C4335B34C}" sibTransId="{7B0C5D9B-E6C2-C44B-9FD0-66BA4273F4DB}"/>
    <dgm:cxn modelId="{4083BC67-5270-8341-B004-FA87973E74F7}" srcId="{FE986755-EDD0-B146-A572-22F7EEF74F11}" destId="{B955F11C-542C-F14B-AEB8-829F7A733263}" srcOrd="4" destOrd="0" parTransId="{C96C4140-A62F-D949-9A4B-72A99002044C}" sibTransId="{5C2EAEFF-158C-3E46-8E49-08A4C36FECF3}"/>
    <dgm:cxn modelId="{20394575-5D93-FD41-ABA5-443589774628}" srcId="{FE986755-EDD0-B146-A572-22F7EEF74F11}" destId="{2D956AAB-C0D8-ED46-AB1E-ADF7445DD0E8}" srcOrd="5" destOrd="0" parTransId="{3EEFF5B3-4ADC-AD4C-B5AE-E658754F4438}" sibTransId="{19C519DE-E428-7742-9BDB-A2F0BD302CCC}"/>
    <dgm:cxn modelId="{71D38B77-4B04-9B48-B5DE-985A194FA4D0}" type="presOf" srcId="{10BB105E-CF58-2848-B27F-CCD5AD00B411}" destId="{30293CED-E1C1-DF46-9264-D89B971BE0BF}" srcOrd="0" destOrd="0" presId="urn:microsoft.com/office/officeart/2005/8/layout/cycle3"/>
    <dgm:cxn modelId="{43BE0883-B40E-264F-9B73-5DECF5B8BA13}" srcId="{FE986755-EDD0-B146-A572-22F7EEF74F11}" destId="{75DD05B2-8A1C-8742-8AC0-41E5738202F9}" srcOrd="6" destOrd="0" parTransId="{6444AED8-3EBD-B34B-A45A-E84515553B2A}" sibTransId="{875AB3D1-68F2-CD4F-94DE-6C96C67EFE1E}"/>
    <dgm:cxn modelId="{4B82258C-AB2F-1E47-97FF-29B9C78E41FA}" type="presOf" srcId="{496F026A-B2F0-B547-89E4-CDED375E7BD7}" destId="{A82A34D2-3D81-7347-AC2C-CE23DD325D48}" srcOrd="0" destOrd="0" presId="urn:microsoft.com/office/officeart/2005/8/layout/cycle3"/>
    <dgm:cxn modelId="{D2502A94-2977-F148-BF0E-7E7D10A6EDF0}" srcId="{FE986755-EDD0-B146-A572-22F7EEF74F11}" destId="{62235A34-BE0E-8142-B179-3E108DE89277}" srcOrd="1" destOrd="0" parTransId="{03409AF7-5A5A-5A4D-AFD7-E0A96F8856F6}" sibTransId="{BB1C8FCE-894B-104B-8F3D-D33157CD7D62}"/>
    <dgm:cxn modelId="{7A4C4195-96F9-0C4C-A08F-1A7754C023F1}" type="presOf" srcId="{47B9C103-9617-BB41-A52E-64D1BA4D38A4}" destId="{5DB816BF-8542-D141-84D6-A44322C9EC74}" srcOrd="0" destOrd="0" presId="urn:microsoft.com/office/officeart/2005/8/layout/cycle3"/>
    <dgm:cxn modelId="{DE69C39E-FAB3-5742-87F5-D6B40CC21149}" srcId="{FE986755-EDD0-B146-A572-22F7EEF74F11}" destId="{47B9C103-9617-BB41-A52E-64D1BA4D38A4}" srcOrd="3" destOrd="0" parTransId="{BC285B95-B50B-624E-9B6F-47027CC71FD3}" sibTransId="{2236377A-0AD7-D243-B90E-52F1E49F996C}"/>
    <dgm:cxn modelId="{9358CFA6-AE16-DE4E-B217-D93C54A25039}" type="presOf" srcId="{FE40C653-B11A-174D-890C-F85D8B3D7A7A}" destId="{B163CDF6-5F3B-7546-B3F1-847BAFCD545F}" srcOrd="0" destOrd="0" presId="urn:microsoft.com/office/officeart/2005/8/layout/cycle3"/>
    <dgm:cxn modelId="{137357AC-A82B-9141-ABD4-3435F9A57EA4}" type="presOf" srcId="{CC13CCFC-5334-194E-BE58-5BA34C6B1A73}" destId="{DB9784F2-3534-EB41-9AE4-7EF0EA67F622}" srcOrd="0" destOrd="0" presId="urn:microsoft.com/office/officeart/2005/8/layout/cycle3"/>
    <dgm:cxn modelId="{9017D9AC-2D4E-7F4B-B793-257B08A93CED}" type="presOf" srcId="{DEBCECAB-8773-EF4B-B2DC-27F1313AAB0C}" destId="{E4C8AF98-C060-6A4E-96DA-8B501DF53114}" srcOrd="0" destOrd="0" presId="urn:microsoft.com/office/officeart/2005/8/layout/cycle3"/>
    <dgm:cxn modelId="{E8EA49B6-DEC5-284B-B3B4-6589050D3E65}" srcId="{FE986755-EDD0-B146-A572-22F7EEF74F11}" destId="{CC13CCFC-5334-194E-BE58-5BA34C6B1A73}" srcOrd="7" destOrd="0" parTransId="{1E410450-95EE-194F-A040-84A1A48EC2FB}" sibTransId="{A942A673-E333-D444-A2E8-285244CE095D}"/>
    <dgm:cxn modelId="{42F9DFBF-890B-354D-A3D0-CC5BE12CD899}" srcId="{FE986755-EDD0-B146-A572-22F7EEF74F11}" destId="{FE40C653-B11A-174D-890C-F85D8B3D7A7A}" srcOrd="8" destOrd="0" parTransId="{FEB75344-F21A-8A4F-A3A1-DF903A1CED58}" sibTransId="{5B668E50-1670-3742-9E6A-775D2C32C48C}"/>
    <dgm:cxn modelId="{F7F4E2C3-D792-0245-9D59-5941801AECD5}" srcId="{FE986755-EDD0-B146-A572-22F7EEF74F11}" destId="{DEBCECAB-8773-EF4B-B2DC-27F1313AAB0C}" srcOrd="10" destOrd="0" parTransId="{6CF0F306-5C8A-184B-9B10-8ACF838C6FD1}" sibTransId="{39326AB4-5DC7-044F-9FA5-2E1FF26DD854}"/>
    <dgm:cxn modelId="{1E4803D4-918B-604A-8165-E2DB2AB4CC80}" type="presOf" srcId="{62235A34-BE0E-8142-B179-3E108DE89277}" destId="{6FC3F04E-4211-C44B-8D25-396D779C1865}" srcOrd="0" destOrd="0" presId="urn:microsoft.com/office/officeart/2005/8/layout/cycle3"/>
    <dgm:cxn modelId="{612B20DE-0170-304A-B1E9-16DFC6F12C11}" type="presOf" srcId="{1E60E373-F175-2E47-A645-24CF66E860A6}" destId="{A7BED4A5-8AF1-AB4D-B01A-03DC55584365}" srcOrd="0" destOrd="0" presId="urn:microsoft.com/office/officeart/2005/8/layout/cycle3"/>
    <dgm:cxn modelId="{534F04E0-E36C-F548-9A5C-1B5C152CBE33}" type="presOf" srcId="{CEFBCAB5-EC0A-294B-B7E6-6A4BBA95C9D9}" destId="{785B5862-FCF5-4140-AC86-EBB40F2C54E7}" srcOrd="0" destOrd="0" presId="urn:microsoft.com/office/officeart/2005/8/layout/cycle3"/>
    <dgm:cxn modelId="{6C554FF5-7073-204A-BCC2-88260C720A5E}" type="presOf" srcId="{B955F11C-542C-F14B-AEB8-829F7A733263}" destId="{E7172CEA-75BE-1244-91A5-7FE1A246072A}" srcOrd="0" destOrd="0" presId="urn:microsoft.com/office/officeart/2005/8/layout/cycle3"/>
    <dgm:cxn modelId="{7ECAAC0C-62B9-9943-AACA-1A6CADBD3A2F}" type="presParOf" srcId="{EE00052B-BAC4-5C40-9AEA-87B4FE64A013}" destId="{9273CAB9-1506-0F48-9B4B-3309B3E019A0}" srcOrd="0" destOrd="0" presId="urn:microsoft.com/office/officeart/2005/8/layout/cycle3"/>
    <dgm:cxn modelId="{C336A06D-DA2F-C841-9CA4-6E44000AD3A0}" type="presParOf" srcId="{9273CAB9-1506-0F48-9B4B-3309B3E019A0}" destId="{A7BED4A5-8AF1-AB4D-B01A-03DC55584365}" srcOrd="0" destOrd="0" presId="urn:microsoft.com/office/officeart/2005/8/layout/cycle3"/>
    <dgm:cxn modelId="{0A005BB5-8472-7048-9EE9-CA59B8A261C1}" type="presParOf" srcId="{9273CAB9-1506-0F48-9B4B-3309B3E019A0}" destId="{785B5862-FCF5-4140-AC86-EBB40F2C54E7}" srcOrd="1" destOrd="0" presId="urn:microsoft.com/office/officeart/2005/8/layout/cycle3"/>
    <dgm:cxn modelId="{D499CE15-7833-004B-9227-4261B82D7D05}" type="presParOf" srcId="{9273CAB9-1506-0F48-9B4B-3309B3E019A0}" destId="{6FC3F04E-4211-C44B-8D25-396D779C1865}" srcOrd="2" destOrd="0" presId="urn:microsoft.com/office/officeart/2005/8/layout/cycle3"/>
    <dgm:cxn modelId="{E51B7E18-CF2E-0F49-A52E-2DCE6966CAA2}" type="presParOf" srcId="{9273CAB9-1506-0F48-9B4B-3309B3E019A0}" destId="{30293CED-E1C1-DF46-9264-D89B971BE0BF}" srcOrd="3" destOrd="0" presId="urn:microsoft.com/office/officeart/2005/8/layout/cycle3"/>
    <dgm:cxn modelId="{065AE3A1-514C-C74C-AE60-25AD801E335C}" type="presParOf" srcId="{9273CAB9-1506-0F48-9B4B-3309B3E019A0}" destId="{5DB816BF-8542-D141-84D6-A44322C9EC74}" srcOrd="4" destOrd="0" presId="urn:microsoft.com/office/officeart/2005/8/layout/cycle3"/>
    <dgm:cxn modelId="{F56A2ABC-8E6D-C045-8320-9699758EB83E}" type="presParOf" srcId="{9273CAB9-1506-0F48-9B4B-3309B3E019A0}" destId="{E7172CEA-75BE-1244-91A5-7FE1A246072A}" srcOrd="5" destOrd="0" presId="urn:microsoft.com/office/officeart/2005/8/layout/cycle3"/>
    <dgm:cxn modelId="{6EA654B3-0D88-054E-B762-A532381FBBA3}" type="presParOf" srcId="{9273CAB9-1506-0F48-9B4B-3309B3E019A0}" destId="{40A19E55-26D9-8840-8800-E94CF7119011}" srcOrd="6" destOrd="0" presId="urn:microsoft.com/office/officeart/2005/8/layout/cycle3"/>
    <dgm:cxn modelId="{E3D5D260-1F6B-6A4D-937A-A6C29AAB65BD}" type="presParOf" srcId="{9273CAB9-1506-0F48-9B4B-3309B3E019A0}" destId="{E7E539CB-11D2-D844-9FA9-BE5CC6715D31}" srcOrd="7" destOrd="0" presId="urn:microsoft.com/office/officeart/2005/8/layout/cycle3"/>
    <dgm:cxn modelId="{E0AE2A17-6DDB-A140-90E8-EC5D11754D78}" type="presParOf" srcId="{9273CAB9-1506-0F48-9B4B-3309B3E019A0}" destId="{DB9784F2-3534-EB41-9AE4-7EF0EA67F622}" srcOrd="8" destOrd="0" presId="urn:microsoft.com/office/officeart/2005/8/layout/cycle3"/>
    <dgm:cxn modelId="{E0384D7F-69FC-8F4B-8D67-C8BF1648FBB3}" type="presParOf" srcId="{9273CAB9-1506-0F48-9B4B-3309B3E019A0}" destId="{B163CDF6-5F3B-7546-B3F1-847BAFCD545F}" srcOrd="9" destOrd="0" presId="urn:microsoft.com/office/officeart/2005/8/layout/cycle3"/>
    <dgm:cxn modelId="{E1DC59E3-554B-E844-AB15-256B19E6C5F8}" type="presParOf" srcId="{9273CAB9-1506-0F48-9B4B-3309B3E019A0}" destId="{7822D2A4-28F5-9F4E-8C72-9D6AF087B6A2}" srcOrd="10" destOrd="0" presId="urn:microsoft.com/office/officeart/2005/8/layout/cycle3"/>
    <dgm:cxn modelId="{08203D06-4A45-0742-9239-CBAA3DF721C5}" type="presParOf" srcId="{9273CAB9-1506-0F48-9B4B-3309B3E019A0}" destId="{E4C8AF98-C060-6A4E-96DA-8B501DF53114}" srcOrd="11" destOrd="0" presId="urn:microsoft.com/office/officeart/2005/8/layout/cycle3"/>
    <dgm:cxn modelId="{750B5386-7BF2-1843-97B2-F59BA6659D40}" type="presParOf" srcId="{9273CAB9-1506-0F48-9B4B-3309B3E019A0}" destId="{A82A34D2-3D81-7347-AC2C-CE23DD325D48}" srcOrd="12" destOrd="0" presId="urn:microsoft.com/office/officeart/2005/8/layout/cycle3"/>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2988845-163B-5B4B-9F5F-B750B522AEFE}">
      <dsp:nvSpPr>
        <dsp:cNvPr id="0" name=""/>
        <dsp:cNvSpPr/>
      </dsp:nvSpPr>
      <dsp:spPr>
        <a:xfrm rot="5400000">
          <a:off x="1202116" y="1155363"/>
          <a:ext cx="773780" cy="1039049"/>
        </a:xfrm>
        <a:prstGeom prst="bentUpArrow">
          <a:avLst>
            <a:gd name="adj1" fmla="val 32840"/>
            <a:gd name="adj2" fmla="val 25000"/>
            <a:gd name="adj3" fmla="val 35780"/>
          </a:avLst>
        </a:prstGeom>
        <a:solidFill>
          <a:schemeClr val="accent1">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EF193A0-806E-F043-A2D1-7E78DE8DE2FB}">
      <dsp:nvSpPr>
        <dsp:cNvPr id="0" name=""/>
        <dsp:cNvSpPr/>
      </dsp:nvSpPr>
      <dsp:spPr>
        <a:xfrm>
          <a:off x="402867" y="0"/>
          <a:ext cx="1469619" cy="1057401"/>
        </a:xfrm>
        <a:prstGeom prst="roundRect">
          <a:avLst>
            <a:gd name="adj" fmla="val 16670"/>
          </a:avLst>
        </a:prstGeom>
        <a:solidFill>
          <a:schemeClr val="accent1">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accent1">
                  <a:lumMod val="50000"/>
                </a:schemeClr>
              </a:solidFill>
              <a:latin typeface="Didot" panose="02000503000000020003" pitchFamily="2" charset="-79"/>
              <a:cs typeface="Didot" panose="02000503000000020003" pitchFamily="2" charset="-79"/>
            </a:rPr>
            <a:t>WiFi probe. passenger numbers. phone call. CCTV detection formula. email. 3D vision sensor decttion, complaint. compensation </a:t>
          </a:r>
        </a:p>
        <a:p>
          <a:pPr marL="0" lvl="0" indent="0" algn="ctr" defTabSz="311150">
            <a:lnSpc>
              <a:spcPct val="90000"/>
            </a:lnSpc>
            <a:spcBef>
              <a:spcPct val="0"/>
            </a:spcBef>
            <a:spcAft>
              <a:spcPct val="35000"/>
            </a:spcAft>
            <a:buNone/>
          </a:pPr>
          <a:endParaRPr lang="en-US" sz="700" kern="1200">
            <a:solidFill>
              <a:schemeClr val="accent1">
                <a:lumMod val="50000"/>
              </a:schemeClr>
            </a:solidFill>
            <a:latin typeface="Didot" panose="02000503000000020003" pitchFamily="2" charset="-79"/>
            <a:cs typeface="Didot" panose="02000503000000020003" pitchFamily="2" charset="-79"/>
          </a:endParaRPr>
        </a:p>
        <a:p>
          <a:pPr marL="0" lvl="0" indent="0" algn="ctr" defTabSz="311150">
            <a:lnSpc>
              <a:spcPct val="90000"/>
            </a:lnSpc>
            <a:spcBef>
              <a:spcPct val="0"/>
            </a:spcBef>
            <a:spcAft>
              <a:spcPct val="35000"/>
            </a:spcAft>
            <a:buNone/>
          </a:pPr>
          <a:r>
            <a:rPr lang="en-US" sz="700" kern="1200">
              <a:solidFill>
                <a:schemeClr val="accent1">
                  <a:lumMod val="50000"/>
                </a:schemeClr>
              </a:solidFill>
              <a:latin typeface="Didot" panose="02000503000000020003" pitchFamily="2" charset="-79"/>
              <a:cs typeface="Didot" panose="02000503000000020003" pitchFamily="2" charset="-79"/>
            </a:rPr>
            <a:t>(Data)</a:t>
          </a:r>
        </a:p>
      </dsp:txBody>
      <dsp:txXfrm>
        <a:off x="454494" y="51627"/>
        <a:ext cx="1366365" cy="954147"/>
      </dsp:txXfrm>
    </dsp:sp>
    <dsp:sp modelId="{F63D6CA2-01EB-EB45-9CCB-1B7B75FA4201}">
      <dsp:nvSpPr>
        <dsp:cNvPr id="0" name=""/>
        <dsp:cNvSpPr/>
      </dsp:nvSpPr>
      <dsp:spPr>
        <a:xfrm>
          <a:off x="2478533" y="105371"/>
          <a:ext cx="1133637" cy="881816"/>
        </a:xfrm>
        <a:prstGeom prst="rect">
          <a:avLst/>
        </a:prstGeom>
        <a:noFill/>
        <a:ln>
          <a:noFill/>
        </a:ln>
        <a:effectLst/>
      </dsp:spPr>
      <dsp:style>
        <a:lnRef idx="0">
          <a:scrgbClr r="0" g="0" b="0"/>
        </a:lnRef>
        <a:fillRef idx="0">
          <a:scrgbClr r="0" g="0" b="0"/>
        </a:fillRef>
        <a:effectRef idx="0">
          <a:scrgbClr r="0" g="0" b="0"/>
        </a:effectRef>
        <a:fontRef idx="minor"/>
      </dsp:style>
    </dsp:sp>
    <dsp:sp modelId="{271C31A4-62FD-F948-8806-C872BE4F7357}">
      <dsp:nvSpPr>
        <dsp:cNvPr id="0" name=""/>
        <dsp:cNvSpPr/>
      </dsp:nvSpPr>
      <dsp:spPr>
        <a:xfrm rot="5400000">
          <a:off x="3024722" y="2261340"/>
          <a:ext cx="663366" cy="1010082"/>
        </a:xfrm>
        <a:prstGeom prst="bentUpArrow">
          <a:avLst>
            <a:gd name="adj1" fmla="val 32840"/>
            <a:gd name="adj2" fmla="val 25000"/>
            <a:gd name="adj3" fmla="val 35780"/>
          </a:avLst>
        </a:prstGeom>
        <a:solidFill>
          <a:schemeClr val="accent1">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B40C1FD-1E67-0848-B331-B5FA7FA196D7}">
      <dsp:nvSpPr>
        <dsp:cNvPr id="0" name=""/>
        <dsp:cNvSpPr/>
      </dsp:nvSpPr>
      <dsp:spPr>
        <a:xfrm>
          <a:off x="2235321" y="1150838"/>
          <a:ext cx="1558682" cy="1091027"/>
        </a:xfrm>
        <a:prstGeom prst="roundRect">
          <a:avLst>
            <a:gd name="adj" fmla="val 16670"/>
          </a:avLst>
        </a:prstGeom>
        <a:solidFill>
          <a:schemeClr val="accent1">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accent1">
                  <a:lumMod val="75000"/>
                </a:schemeClr>
              </a:solidFill>
            </a:rPr>
            <a:t>Aggreation, Calculation, Sorting &amp; Selecting</a:t>
          </a:r>
        </a:p>
        <a:p>
          <a:pPr marL="0" lvl="0" indent="0" algn="ctr" defTabSz="311150">
            <a:lnSpc>
              <a:spcPct val="90000"/>
            </a:lnSpc>
            <a:spcBef>
              <a:spcPct val="0"/>
            </a:spcBef>
            <a:spcAft>
              <a:spcPct val="35000"/>
            </a:spcAft>
            <a:buNone/>
          </a:pPr>
          <a:endParaRPr lang="en-US" sz="700" kern="1200">
            <a:solidFill>
              <a:schemeClr val="accent1">
                <a:lumMod val="75000"/>
              </a:schemeClr>
            </a:solidFill>
          </a:endParaRPr>
        </a:p>
        <a:p>
          <a:pPr marL="0" lvl="0" indent="0" algn="ctr" defTabSz="311150">
            <a:lnSpc>
              <a:spcPct val="90000"/>
            </a:lnSpc>
            <a:spcBef>
              <a:spcPct val="0"/>
            </a:spcBef>
            <a:spcAft>
              <a:spcPct val="35000"/>
            </a:spcAft>
            <a:buNone/>
          </a:pPr>
          <a:r>
            <a:rPr lang="en-US" sz="700" kern="1200">
              <a:solidFill>
                <a:schemeClr val="accent1">
                  <a:lumMod val="75000"/>
                </a:schemeClr>
              </a:solidFill>
            </a:rPr>
            <a:t>(Processing)</a:t>
          </a:r>
        </a:p>
      </dsp:txBody>
      <dsp:txXfrm>
        <a:off x="2288590" y="1204107"/>
        <a:ext cx="1452144" cy="984489"/>
      </dsp:txXfrm>
    </dsp:sp>
    <dsp:sp modelId="{D8C17A82-4CDE-6D4A-9233-303F5718D6A2}">
      <dsp:nvSpPr>
        <dsp:cNvPr id="0" name=""/>
        <dsp:cNvSpPr/>
      </dsp:nvSpPr>
      <dsp:spPr>
        <a:xfrm>
          <a:off x="3794003" y="1254892"/>
          <a:ext cx="1133637" cy="881816"/>
        </a:xfrm>
        <a:prstGeom prst="rect">
          <a:avLst/>
        </a:prstGeom>
        <a:noFill/>
        <a:ln>
          <a:noFill/>
        </a:ln>
        <a:effectLst/>
      </dsp:spPr>
      <dsp:style>
        <a:lnRef idx="0">
          <a:scrgbClr r="0" g="0" b="0"/>
        </a:lnRef>
        <a:fillRef idx="0">
          <a:scrgbClr r="0" g="0" b="0"/>
        </a:fillRef>
        <a:effectRef idx="0">
          <a:scrgbClr r="0" g="0" b="0"/>
        </a:effectRef>
        <a:fontRef idx="minor"/>
      </dsp:style>
    </dsp:sp>
    <dsp:sp modelId="{2FC522F1-8D13-8F4A-82D4-A7AD18B9966D}">
      <dsp:nvSpPr>
        <dsp:cNvPr id="0" name=""/>
        <dsp:cNvSpPr/>
      </dsp:nvSpPr>
      <dsp:spPr>
        <a:xfrm>
          <a:off x="3891410" y="2261593"/>
          <a:ext cx="1558682" cy="1091027"/>
        </a:xfrm>
        <a:prstGeom prst="roundRect">
          <a:avLst>
            <a:gd name="adj" fmla="val 16670"/>
          </a:avLst>
        </a:prstGeom>
        <a:solidFill>
          <a:schemeClr val="accent1">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US" sz="700" kern="1200">
              <a:solidFill>
                <a:schemeClr val="accent1">
                  <a:lumMod val="60000"/>
                  <a:lumOff val="40000"/>
                </a:schemeClr>
              </a:solidFill>
            </a:rPr>
            <a:t>Information</a:t>
          </a:r>
        </a:p>
      </dsp:txBody>
      <dsp:txXfrm>
        <a:off x="3944679" y="2314862"/>
        <a:ext cx="1452144" cy="98448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85B5862-FCF5-4140-AC86-EBB40F2C54E7}">
      <dsp:nvSpPr>
        <dsp:cNvPr id="0" name=""/>
        <dsp:cNvSpPr/>
      </dsp:nvSpPr>
      <dsp:spPr>
        <a:xfrm>
          <a:off x="183865" y="4394"/>
          <a:ext cx="6986839" cy="6986839"/>
        </a:xfrm>
        <a:prstGeom prst="circularArrow">
          <a:avLst>
            <a:gd name="adj1" fmla="val 5544"/>
            <a:gd name="adj2" fmla="val 330680"/>
            <a:gd name="adj3" fmla="val 15014693"/>
            <a:gd name="adj4" fmla="val 16669166"/>
            <a:gd name="adj5" fmla="val 5757"/>
          </a:avLst>
        </a:prstGeom>
        <a:solidFill>
          <a:srgbClr val="C00000"/>
        </a:solidFill>
        <a:ln>
          <a:noFill/>
        </a:ln>
        <a:effectLst/>
      </dsp:spPr>
      <dsp:style>
        <a:lnRef idx="0">
          <a:scrgbClr r="0" g="0" b="0"/>
        </a:lnRef>
        <a:fillRef idx="1">
          <a:scrgbClr r="0" g="0" b="0"/>
        </a:fillRef>
        <a:effectRef idx="0">
          <a:scrgbClr r="0" g="0" b="0"/>
        </a:effectRef>
        <a:fontRef idx="minor"/>
      </dsp:style>
    </dsp:sp>
    <dsp:sp modelId="{A7BED4A5-8AF1-AB4D-B01A-03DC55584365}">
      <dsp:nvSpPr>
        <dsp:cNvPr id="0" name=""/>
        <dsp:cNvSpPr/>
      </dsp:nvSpPr>
      <dsp:spPr>
        <a:xfrm>
          <a:off x="2982407" y="130653"/>
          <a:ext cx="1389755" cy="694877"/>
        </a:xfrm>
        <a:prstGeom prst="roundRect">
          <a:avLst/>
        </a:prstGeom>
        <a:solidFill>
          <a:srgbClr val="419F16"/>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solidFill>
                <a:schemeClr val="tx1"/>
              </a:solidFill>
            </a:rPr>
            <a:t>Gathering and collecting of data</a:t>
          </a:r>
        </a:p>
      </dsp:txBody>
      <dsp:txXfrm>
        <a:off x="3016328" y="164574"/>
        <a:ext cx="1321913" cy="627035"/>
      </dsp:txXfrm>
    </dsp:sp>
    <dsp:sp modelId="{6FC3F04E-4211-C44B-8D25-396D779C1865}">
      <dsp:nvSpPr>
        <dsp:cNvPr id="0" name=""/>
        <dsp:cNvSpPr/>
      </dsp:nvSpPr>
      <dsp:spPr>
        <a:xfrm>
          <a:off x="4472138" y="529825"/>
          <a:ext cx="1389755" cy="694877"/>
        </a:xfrm>
        <a:prstGeom prst="roundRect">
          <a:avLst/>
        </a:prstGeom>
        <a:solidFill>
          <a:srgbClr val="419F16"/>
        </a:solidFill>
        <a:ln w="12700" cap="flat" cmpd="sng" algn="ctr">
          <a:solidFill>
            <a:schemeClr val="tx1"/>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solidFill>
                <a:schemeClr val="tx1"/>
              </a:solidFill>
            </a:rPr>
            <a:t>Extricate and analyse gathered data</a:t>
          </a:r>
        </a:p>
      </dsp:txBody>
      <dsp:txXfrm>
        <a:off x="4506059" y="563746"/>
        <a:ext cx="1321913" cy="627035"/>
      </dsp:txXfrm>
    </dsp:sp>
    <dsp:sp modelId="{30293CED-E1C1-DF46-9264-D89B971BE0BF}">
      <dsp:nvSpPr>
        <dsp:cNvPr id="0" name=""/>
        <dsp:cNvSpPr/>
      </dsp:nvSpPr>
      <dsp:spPr>
        <a:xfrm>
          <a:off x="5562697" y="1620384"/>
          <a:ext cx="1389755" cy="694877"/>
        </a:xfrm>
        <a:prstGeom prst="roundRect">
          <a:avLst/>
        </a:prstGeom>
        <a:solidFill>
          <a:srgbClr val="BEE70C"/>
        </a:solidFill>
        <a:ln w="12700" cap="flat" cmpd="sng" algn="ctr">
          <a:solidFill>
            <a:schemeClr val="accent6">
              <a:lumMod val="5000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solidFill>
                <a:schemeClr val="tx1"/>
              </a:solidFill>
            </a:rPr>
            <a:t>Application</a:t>
          </a:r>
        </a:p>
      </dsp:txBody>
      <dsp:txXfrm>
        <a:off x="5596618" y="1654305"/>
        <a:ext cx="1321913" cy="627035"/>
      </dsp:txXfrm>
    </dsp:sp>
    <dsp:sp modelId="{5DB816BF-8542-D141-84D6-A44322C9EC74}">
      <dsp:nvSpPr>
        <dsp:cNvPr id="0" name=""/>
        <dsp:cNvSpPr/>
      </dsp:nvSpPr>
      <dsp:spPr>
        <a:xfrm>
          <a:off x="5961870" y="3110115"/>
          <a:ext cx="1389755" cy="694877"/>
        </a:xfrm>
        <a:prstGeom prst="roundRect">
          <a:avLst/>
        </a:prstGeom>
        <a:solidFill>
          <a:srgbClr val="BEE70C"/>
        </a:solidFill>
        <a:ln w="12700" cap="flat" cmpd="sng" algn="ctr">
          <a:solidFill>
            <a:schemeClr val="accent6">
              <a:lumMod val="5000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solidFill>
                <a:schemeClr val="tx1"/>
              </a:solidFill>
            </a:rPr>
            <a:t>Decipher primary, secondary and tertiary data and use  to guide decision making according to the need</a:t>
          </a:r>
        </a:p>
      </dsp:txBody>
      <dsp:txXfrm>
        <a:off x="5995791" y="3144036"/>
        <a:ext cx="1321913" cy="627035"/>
      </dsp:txXfrm>
    </dsp:sp>
    <dsp:sp modelId="{E7172CEA-75BE-1244-91A5-7FE1A246072A}">
      <dsp:nvSpPr>
        <dsp:cNvPr id="0" name=""/>
        <dsp:cNvSpPr/>
      </dsp:nvSpPr>
      <dsp:spPr>
        <a:xfrm>
          <a:off x="5562697" y="4599847"/>
          <a:ext cx="1389755" cy="694877"/>
        </a:xfrm>
        <a:prstGeom prst="roundRect">
          <a:avLst/>
        </a:prstGeom>
        <a:solidFill>
          <a:srgbClr val="FFC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solidFill>
                <a:schemeClr val="tx1"/>
              </a:solidFill>
            </a:rPr>
            <a:t>Enhance</a:t>
          </a:r>
        </a:p>
      </dsp:txBody>
      <dsp:txXfrm>
        <a:off x="5596618" y="4633768"/>
        <a:ext cx="1321913" cy="627035"/>
      </dsp:txXfrm>
    </dsp:sp>
    <dsp:sp modelId="{40A19E55-26D9-8840-8800-E94CF7119011}">
      <dsp:nvSpPr>
        <dsp:cNvPr id="0" name=""/>
        <dsp:cNvSpPr/>
      </dsp:nvSpPr>
      <dsp:spPr>
        <a:xfrm>
          <a:off x="4472138" y="5690406"/>
          <a:ext cx="1389755" cy="694877"/>
        </a:xfrm>
        <a:prstGeom prst="roundRect">
          <a:avLst/>
        </a:prstGeom>
        <a:solidFill>
          <a:srgbClr val="FFC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solidFill>
                <a:schemeClr val="tx1"/>
              </a:solidFill>
            </a:rPr>
            <a:t>Through environmental interaction and collaboration new information enhances output</a:t>
          </a:r>
        </a:p>
      </dsp:txBody>
      <dsp:txXfrm>
        <a:off x="4506059" y="5724327"/>
        <a:ext cx="1321913" cy="627035"/>
      </dsp:txXfrm>
    </dsp:sp>
    <dsp:sp modelId="{E7E539CB-11D2-D844-9FA9-BE5CC6715D31}">
      <dsp:nvSpPr>
        <dsp:cNvPr id="0" name=""/>
        <dsp:cNvSpPr/>
      </dsp:nvSpPr>
      <dsp:spPr>
        <a:xfrm>
          <a:off x="2982407" y="6089578"/>
          <a:ext cx="1389755" cy="694877"/>
        </a:xfrm>
        <a:prstGeom prst="roundRect">
          <a:avLst/>
        </a:prstGeom>
        <a:solidFill>
          <a:srgbClr val="FFFF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solidFill>
                <a:schemeClr val="tx1"/>
              </a:solidFill>
            </a:rPr>
            <a:t>Distribute</a:t>
          </a:r>
        </a:p>
      </dsp:txBody>
      <dsp:txXfrm>
        <a:off x="3016328" y="6123499"/>
        <a:ext cx="1321913" cy="627035"/>
      </dsp:txXfrm>
    </dsp:sp>
    <dsp:sp modelId="{DB9784F2-3534-EB41-9AE4-7EF0EA67F622}">
      <dsp:nvSpPr>
        <dsp:cNvPr id="0" name=""/>
        <dsp:cNvSpPr/>
      </dsp:nvSpPr>
      <dsp:spPr>
        <a:xfrm>
          <a:off x="1492676" y="5690406"/>
          <a:ext cx="1389755" cy="694877"/>
        </a:xfrm>
        <a:prstGeom prst="roundRect">
          <a:avLst/>
        </a:prstGeom>
        <a:solidFill>
          <a:srgbClr val="FFFF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solidFill>
                <a:schemeClr val="tx1"/>
              </a:solidFill>
            </a:rPr>
            <a:t>Circulate infrmation and knowledge throughout the company </a:t>
          </a:r>
        </a:p>
      </dsp:txBody>
      <dsp:txXfrm>
        <a:off x="1526597" y="5724327"/>
        <a:ext cx="1321913" cy="627035"/>
      </dsp:txXfrm>
    </dsp:sp>
    <dsp:sp modelId="{B163CDF6-5F3B-7546-B3F1-847BAFCD545F}">
      <dsp:nvSpPr>
        <dsp:cNvPr id="0" name=""/>
        <dsp:cNvSpPr/>
      </dsp:nvSpPr>
      <dsp:spPr>
        <a:xfrm>
          <a:off x="402117" y="4599847"/>
          <a:ext cx="1389755" cy="694877"/>
        </a:xfrm>
        <a:prstGeom prst="roundRect">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solidFill>
                <a:schemeClr val="tx1"/>
              </a:solidFill>
            </a:rPr>
            <a:t>Evaluate</a:t>
          </a:r>
        </a:p>
      </dsp:txBody>
      <dsp:txXfrm>
        <a:off x="436038" y="4633768"/>
        <a:ext cx="1321913" cy="627035"/>
      </dsp:txXfrm>
    </dsp:sp>
    <dsp:sp modelId="{7822D2A4-28F5-9F4E-8C72-9D6AF087B6A2}">
      <dsp:nvSpPr>
        <dsp:cNvPr id="0" name=""/>
        <dsp:cNvSpPr/>
      </dsp:nvSpPr>
      <dsp:spPr>
        <a:xfrm>
          <a:off x="2944" y="3110115"/>
          <a:ext cx="1389755" cy="694877"/>
        </a:xfrm>
        <a:prstGeom prst="roundRect">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solidFill>
                <a:schemeClr val="tx1"/>
              </a:solidFill>
            </a:rPr>
            <a:t>Evaluate aggregated knowledge for the companies projected requirements</a:t>
          </a:r>
        </a:p>
      </dsp:txBody>
      <dsp:txXfrm>
        <a:off x="36865" y="3144036"/>
        <a:ext cx="1321913" cy="627035"/>
      </dsp:txXfrm>
    </dsp:sp>
    <dsp:sp modelId="{E4C8AF98-C060-6A4E-96DA-8B501DF53114}">
      <dsp:nvSpPr>
        <dsp:cNvPr id="0" name=""/>
        <dsp:cNvSpPr/>
      </dsp:nvSpPr>
      <dsp:spPr>
        <a:xfrm>
          <a:off x="402117" y="1620384"/>
          <a:ext cx="1389755" cy="694877"/>
        </a:xfrm>
        <a:prstGeom prst="roundRect">
          <a:avLst/>
        </a:prstGeom>
        <a:solidFill>
          <a:schemeClr val="bg1">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solidFill>
                <a:schemeClr val="tx1"/>
              </a:solidFill>
            </a:rPr>
            <a:t>Develop/ </a:t>
          </a:r>
        </a:p>
        <a:p>
          <a:pPr marL="0" lvl="0" indent="0" algn="ctr" defTabSz="400050">
            <a:lnSpc>
              <a:spcPct val="90000"/>
            </a:lnSpc>
            <a:spcBef>
              <a:spcPct val="0"/>
            </a:spcBef>
            <a:spcAft>
              <a:spcPct val="35000"/>
            </a:spcAft>
            <a:buNone/>
          </a:pPr>
          <a:r>
            <a:rPr lang="en-GB" sz="900" b="1" kern="1200">
              <a:solidFill>
                <a:schemeClr val="tx1"/>
              </a:solidFill>
            </a:rPr>
            <a:t>Preserve/ Dismantle</a:t>
          </a:r>
        </a:p>
      </dsp:txBody>
      <dsp:txXfrm>
        <a:off x="436038" y="1654305"/>
        <a:ext cx="1321913" cy="627035"/>
      </dsp:txXfrm>
    </dsp:sp>
    <dsp:sp modelId="{A82A34D2-3D81-7347-AC2C-CE23DD325D48}">
      <dsp:nvSpPr>
        <dsp:cNvPr id="0" name=""/>
        <dsp:cNvSpPr/>
      </dsp:nvSpPr>
      <dsp:spPr>
        <a:xfrm>
          <a:off x="1492676" y="529825"/>
          <a:ext cx="1389755" cy="694877"/>
        </a:xfrm>
        <a:prstGeom prst="roundRect">
          <a:avLst/>
        </a:prstGeom>
        <a:solidFill>
          <a:schemeClr val="bg1">
            <a:lumMod val="5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solidFill>
                <a:schemeClr val="tx1"/>
              </a:solidFill>
            </a:rPr>
            <a:t>Further develop past results of collaboration and systematic collection events. Dispense with effete knowledge.</a:t>
          </a:r>
        </a:p>
      </dsp:txBody>
      <dsp:txXfrm>
        <a:off x="1526597" y="563746"/>
        <a:ext cx="1321913" cy="627035"/>
      </dsp:txXfrm>
    </dsp:sp>
  </dsp:spTree>
</dsp:drawing>
</file>

<file path=word/diagrams/layout1.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D2F0B0-535B-AF4F-9C47-714D1B533C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4484</Words>
  <Characters>25561</Characters>
  <Application>Microsoft Office Word</Application>
  <DocSecurity>4</DocSecurity>
  <Lines>213</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29986</CharactersWithSpaces>
  <SharedDoc>false</SharedDoc>
  <HLinks>
    <vt:vector size="210" baseType="variant">
      <vt:variant>
        <vt:i4>786523</vt:i4>
      </vt:variant>
      <vt:variant>
        <vt:i4>153</vt:i4>
      </vt:variant>
      <vt:variant>
        <vt:i4>0</vt:i4>
      </vt:variant>
      <vt:variant>
        <vt:i4>5</vt:i4>
      </vt:variant>
      <vt:variant>
        <vt:lpwstr>https://www.klipfolio.com/blog/kpi-metric-measure</vt:lpwstr>
      </vt:variant>
      <vt:variant>
        <vt:lpwstr/>
      </vt:variant>
      <vt:variant>
        <vt:i4>1245213</vt:i4>
      </vt:variant>
      <vt:variant>
        <vt:i4>150</vt:i4>
      </vt:variant>
      <vt:variant>
        <vt:i4>0</vt:i4>
      </vt:variant>
      <vt:variant>
        <vt:i4>5</vt:i4>
      </vt:variant>
      <vt:variant>
        <vt:lpwstr>https://www.unilever.com/sustainable-living/</vt:lpwstr>
      </vt:variant>
      <vt:variant>
        <vt:lpwstr/>
      </vt:variant>
      <vt:variant>
        <vt:i4>5308497</vt:i4>
      </vt:variant>
      <vt:variant>
        <vt:i4>147</vt:i4>
      </vt:variant>
      <vt:variant>
        <vt:i4>0</vt:i4>
      </vt:variant>
      <vt:variant>
        <vt:i4>5</vt:i4>
      </vt:variant>
      <vt:variant>
        <vt:lpwstr>https://www.unilever.com/Images/compensation-committee-statement-alignment-performance-measures-for-incentives-2017_tcm244-508726_en.pdf</vt:lpwstr>
      </vt:variant>
      <vt:variant>
        <vt:lpwstr/>
      </vt:variant>
      <vt:variant>
        <vt:i4>7209074</vt:i4>
      </vt:variant>
      <vt:variant>
        <vt:i4>144</vt:i4>
      </vt:variant>
      <vt:variant>
        <vt:i4>0</vt:i4>
      </vt:variant>
      <vt:variant>
        <vt:i4>5</vt:i4>
      </vt:variant>
      <vt:variant>
        <vt:lpwstr>https://smallbusiness.chron.com/type-information-customer-relationship-management-system-57692.html</vt:lpwstr>
      </vt:variant>
      <vt:variant>
        <vt:lpwstr/>
      </vt:variant>
      <vt:variant>
        <vt:i4>7929974</vt:i4>
      </vt:variant>
      <vt:variant>
        <vt:i4>141</vt:i4>
      </vt:variant>
      <vt:variant>
        <vt:i4>0</vt:i4>
      </vt:variant>
      <vt:variant>
        <vt:i4>5</vt:i4>
      </vt:variant>
      <vt:variant>
        <vt:lpwstr>https://www.unilever.com/Images/unilever-sustainable-living-plan-2017_tcm244-521742_en.pdf</vt:lpwstr>
      </vt:variant>
      <vt:variant>
        <vt:lpwstr/>
      </vt:variant>
      <vt:variant>
        <vt:i4>2424895</vt:i4>
      </vt:variant>
      <vt:variant>
        <vt:i4>138</vt:i4>
      </vt:variant>
      <vt:variant>
        <vt:i4>0</vt:i4>
      </vt:variant>
      <vt:variant>
        <vt:i4>5</vt:i4>
      </vt:variant>
      <vt:variant>
        <vt:lpwstr>https://www.unilever.com/sustainable-living/our-approach-to-reporting/our-metrics/</vt:lpwstr>
      </vt:variant>
      <vt:variant>
        <vt:lpwstr/>
      </vt:variant>
      <vt:variant>
        <vt:i4>2490401</vt:i4>
      </vt:variant>
      <vt:variant>
        <vt:i4>135</vt:i4>
      </vt:variant>
      <vt:variant>
        <vt:i4>0</vt:i4>
      </vt:variant>
      <vt:variant>
        <vt:i4>5</vt:i4>
      </vt:variant>
      <vt:variant>
        <vt:lpwstr>https://www.unilever.com/sustainable-living/our-approach-to-reporting/</vt:lpwstr>
      </vt:variant>
      <vt:variant>
        <vt:lpwstr/>
      </vt:variant>
      <vt:variant>
        <vt:i4>589900</vt:i4>
      </vt:variant>
      <vt:variant>
        <vt:i4>132</vt:i4>
      </vt:variant>
      <vt:variant>
        <vt:i4>0</vt:i4>
      </vt:variant>
      <vt:variant>
        <vt:i4>5</vt:i4>
      </vt:variant>
      <vt:variant>
        <vt:lpwstr>https://www.unilever.com/Images/unilever-annual-report-and-accounts-2017_tcm244-516456_en.pdf</vt:lpwstr>
      </vt:variant>
      <vt:variant>
        <vt:lpwstr/>
      </vt:variant>
      <vt:variant>
        <vt:i4>1835013</vt:i4>
      </vt:variant>
      <vt:variant>
        <vt:i4>129</vt:i4>
      </vt:variant>
      <vt:variant>
        <vt:i4>0</vt:i4>
      </vt:variant>
      <vt:variant>
        <vt:i4>5</vt:i4>
      </vt:variant>
      <vt:variant>
        <vt:lpwstr>https://www.unilever.com/about/who-we-are/our-history/</vt:lpwstr>
      </vt:variant>
      <vt:variant>
        <vt:lpwstr>timeline+3D+515644+open</vt:lpwstr>
      </vt:variant>
      <vt:variant>
        <vt:i4>4587548</vt:i4>
      </vt:variant>
      <vt:variant>
        <vt:i4>126</vt:i4>
      </vt:variant>
      <vt:variant>
        <vt:i4>0</vt:i4>
      </vt:variant>
      <vt:variant>
        <vt:i4>5</vt:i4>
      </vt:variant>
      <vt:variant>
        <vt:lpwstr>https://tfl.gov.uk/corporate/about-tfl/culture-and-heritage/londons-transport-a-history/london-buses</vt:lpwstr>
      </vt:variant>
      <vt:variant>
        <vt:lpwstr/>
      </vt:variant>
      <vt:variant>
        <vt:i4>4587548</vt:i4>
      </vt:variant>
      <vt:variant>
        <vt:i4>123</vt:i4>
      </vt:variant>
      <vt:variant>
        <vt:i4>0</vt:i4>
      </vt:variant>
      <vt:variant>
        <vt:i4>5</vt:i4>
      </vt:variant>
      <vt:variant>
        <vt:lpwstr>https://www.metroline.co.uk/</vt:lpwstr>
      </vt:variant>
      <vt:variant>
        <vt:lpwstr/>
      </vt:variant>
      <vt:variant>
        <vt:i4>7208998</vt:i4>
      </vt:variant>
      <vt:variant>
        <vt:i4>120</vt:i4>
      </vt:variant>
      <vt:variant>
        <vt:i4>0</vt:i4>
      </vt:variant>
      <vt:variant>
        <vt:i4>5</vt:i4>
      </vt:variant>
      <vt:variant>
        <vt:lpwstr>https://www.metroline.co.uk/news/route-43-set-be-london%E2%80%99s-first-all-electric-bus-route</vt:lpwstr>
      </vt:variant>
      <vt:variant>
        <vt:lpwstr/>
      </vt:variant>
      <vt:variant>
        <vt:i4>5111872</vt:i4>
      </vt:variant>
      <vt:variant>
        <vt:i4>117</vt:i4>
      </vt:variant>
      <vt:variant>
        <vt:i4>0</vt:i4>
      </vt:variant>
      <vt:variant>
        <vt:i4>5</vt:i4>
      </vt:variant>
      <vt:variant>
        <vt:lpwstr>https://www.metroline.co.uk/news/holloway-garage-named-environmental-campaign-champion-london-bus-awards</vt:lpwstr>
      </vt:variant>
      <vt:variant>
        <vt:lpwstr/>
      </vt:variant>
      <vt:variant>
        <vt:i4>4849728</vt:i4>
      </vt:variant>
      <vt:variant>
        <vt:i4>114</vt:i4>
      </vt:variant>
      <vt:variant>
        <vt:i4>0</vt:i4>
      </vt:variant>
      <vt:variant>
        <vt:i4>5</vt:i4>
      </vt:variant>
      <vt:variant>
        <vt:lpwstr>https://doi-org.ezproxy.uwtsd.ac.uk/10.1016/S0305-0548(00)00037-X</vt:lpwstr>
      </vt:variant>
      <vt:variant>
        <vt:lpwstr/>
      </vt:variant>
      <vt:variant>
        <vt:i4>2949153</vt:i4>
      </vt:variant>
      <vt:variant>
        <vt:i4>111</vt:i4>
      </vt:variant>
      <vt:variant>
        <vt:i4>0</vt:i4>
      </vt:variant>
      <vt:variant>
        <vt:i4>5</vt:i4>
      </vt:variant>
      <vt:variant>
        <vt:lpwstr>https://beta.companieshouse.gov.uk/company/02826284/filing-history</vt:lpwstr>
      </vt:variant>
      <vt:variant>
        <vt:lpwstr/>
      </vt:variant>
      <vt:variant>
        <vt:i4>5767252</vt:i4>
      </vt:variant>
      <vt:variant>
        <vt:i4>108</vt:i4>
      </vt:variant>
      <vt:variant>
        <vt:i4>0</vt:i4>
      </vt:variant>
      <vt:variant>
        <vt:i4>5</vt:i4>
      </vt:variant>
      <vt:variant>
        <vt:lpwstr>https://www.comfortdelgro.com/web/guest/key-financial-highlights</vt:lpwstr>
      </vt:variant>
      <vt:variant>
        <vt:lpwstr/>
      </vt:variant>
      <vt:variant>
        <vt:i4>524377</vt:i4>
      </vt:variant>
      <vt:variant>
        <vt:i4>105</vt:i4>
      </vt:variant>
      <vt:variant>
        <vt:i4>0</vt:i4>
      </vt:variant>
      <vt:variant>
        <vt:i4>5</vt:i4>
      </vt:variant>
      <vt:variant>
        <vt:lpwstr>https://www.comfortdelgro.com/web/guest/corporate-profile</vt:lpwstr>
      </vt:variant>
      <vt:variant>
        <vt:lpwstr/>
      </vt:variant>
      <vt:variant>
        <vt:i4>2752567</vt:i4>
      </vt:variant>
      <vt:variant>
        <vt:i4>102</vt:i4>
      </vt:variant>
      <vt:variant>
        <vt:i4>0</vt:i4>
      </vt:variant>
      <vt:variant>
        <vt:i4>5</vt:i4>
      </vt:variant>
      <vt:variant>
        <vt:lpwstr>https://www.comfortdelgro.com/documents/20143/0/Signed+off+CDG+AR+2018+-+Final.pdf/6cf3b439-a865-06ba-51e6-f3b8decc125a</vt:lpwstr>
      </vt:variant>
      <vt:variant>
        <vt:lpwstr/>
      </vt:variant>
      <vt:variant>
        <vt:i4>2818096</vt:i4>
      </vt:variant>
      <vt:variant>
        <vt:i4>99</vt:i4>
      </vt:variant>
      <vt:variant>
        <vt:i4>0</vt:i4>
      </vt:variant>
      <vt:variant>
        <vt:i4>5</vt:i4>
      </vt:variant>
      <vt:variant>
        <vt:lpwstr>https://joinblink.com/resources/case-studies/transport</vt:lpwstr>
      </vt:variant>
      <vt:variant>
        <vt:lpwstr/>
      </vt:variant>
      <vt:variant>
        <vt:i4>1703984</vt:i4>
      </vt:variant>
      <vt:variant>
        <vt:i4>92</vt:i4>
      </vt:variant>
      <vt:variant>
        <vt:i4>0</vt:i4>
      </vt:variant>
      <vt:variant>
        <vt:i4>5</vt:i4>
      </vt:variant>
      <vt:variant>
        <vt:lpwstr/>
      </vt:variant>
      <vt:variant>
        <vt:lpwstr>_Toc18695428</vt:lpwstr>
      </vt:variant>
      <vt:variant>
        <vt:i4>1376304</vt:i4>
      </vt:variant>
      <vt:variant>
        <vt:i4>86</vt:i4>
      </vt:variant>
      <vt:variant>
        <vt:i4>0</vt:i4>
      </vt:variant>
      <vt:variant>
        <vt:i4>5</vt:i4>
      </vt:variant>
      <vt:variant>
        <vt:lpwstr/>
      </vt:variant>
      <vt:variant>
        <vt:lpwstr>_Toc18695427</vt:lpwstr>
      </vt:variant>
      <vt:variant>
        <vt:i4>1310768</vt:i4>
      </vt:variant>
      <vt:variant>
        <vt:i4>80</vt:i4>
      </vt:variant>
      <vt:variant>
        <vt:i4>0</vt:i4>
      </vt:variant>
      <vt:variant>
        <vt:i4>5</vt:i4>
      </vt:variant>
      <vt:variant>
        <vt:lpwstr/>
      </vt:variant>
      <vt:variant>
        <vt:lpwstr>_Toc18695426</vt:lpwstr>
      </vt:variant>
      <vt:variant>
        <vt:i4>1507376</vt:i4>
      </vt:variant>
      <vt:variant>
        <vt:i4>74</vt:i4>
      </vt:variant>
      <vt:variant>
        <vt:i4>0</vt:i4>
      </vt:variant>
      <vt:variant>
        <vt:i4>5</vt:i4>
      </vt:variant>
      <vt:variant>
        <vt:lpwstr/>
      </vt:variant>
      <vt:variant>
        <vt:lpwstr>_Toc18695425</vt:lpwstr>
      </vt:variant>
      <vt:variant>
        <vt:i4>1441840</vt:i4>
      </vt:variant>
      <vt:variant>
        <vt:i4>68</vt:i4>
      </vt:variant>
      <vt:variant>
        <vt:i4>0</vt:i4>
      </vt:variant>
      <vt:variant>
        <vt:i4>5</vt:i4>
      </vt:variant>
      <vt:variant>
        <vt:lpwstr/>
      </vt:variant>
      <vt:variant>
        <vt:lpwstr>_Toc18695424</vt:lpwstr>
      </vt:variant>
      <vt:variant>
        <vt:i4>4915326</vt:i4>
      </vt:variant>
      <vt:variant>
        <vt:i4>62</vt:i4>
      </vt:variant>
      <vt:variant>
        <vt:i4>0</vt:i4>
      </vt:variant>
      <vt:variant>
        <vt:i4>5</vt:i4>
      </vt:variant>
      <vt:variant>
        <vt:lpwstr>https://d.docs.live.net/9096cf2221fe4f54/Email attachments/Knowledge and Information Management Skills for the Workplace BMSK5006 2.docx</vt:lpwstr>
      </vt:variant>
      <vt:variant>
        <vt:lpwstr>_Toc18695423</vt:lpwstr>
      </vt:variant>
      <vt:variant>
        <vt:i4>1048624</vt:i4>
      </vt:variant>
      <vt:variant>
        <vt:i4>56</vt:i4>
      </vt:variant>
      <vt:variant>
        <vt:i4>0</vt:i4>
      </vt:variant>
      <vt:variant>
        <vt:i4>5</vt:i4>
      </vt:variant>
      <vt:variant>
        <vt:lpwstr/>
      </vt:variant>
      <vt:variant>
        <vt:lpwstr>_Toc18695422</vt:lpwstr>
      </vt:variant>
      <vt:variant>
        <vt:i4>1245232</vt:i4>
      </vt:variant>
      <vt:variant>
        <vt:i4>50</vt:i4>
      </vt:variant>
      <vt:variant>
        <vt:i4>0</vt:i4>
      </vt:variant>
      <vt:variant>
        <vt:i4>5</vt:i4>
      </vt:variant>
      <vt:variant>
        <vt:lpwstr/>
      </vt:variant>
      <vt:variant>
        <vt:lpwstr>_Toc18695421</vt:lpwstr>
      </vt:variant>
      <vt:variant>
        <vt:i4>1179696</vt:i4>
      </vt:variant>
      <vt:variant>
        <vt:i4>44</vt:i4>
      </vt:variant>
      <vt:variant>
        <vt:i4>0</vt:i4>
      </vt:variant>
      <vt:variant>
        <vt:i4>5</vt:i4>
      </vt:variant>
      <vt:variant>
        <vt:lpwstr/>
      </vt:variant>
      <vt:variant>
        <vt:lpwstr>_Toc18695420</vt:lpwstr>
      </vt:variant>
      <vt:variant>
        <vt:i4>1769523</vt:i4>
      </vt:variant>
      <vt:variant>
        <vt:i4>38</vt:i4>
      </vt:variant>
      <vt:variant>
        <vt:i4>0</vt:i4>
      </vt:variant>
      <vt:variant>
        <vt:i4>5</vt:i4>
      </vt:variant>
      <vt:variant>
        <vt:lpwstr/>
      </vt:variant>
      <vt:variant>
        <vt:lpwstr>_Toc18695419</vt:lpwstr>
      </vt:variant>
      <vt:variant>
        <vt:i4>1703987</vt:i4>
      </vt:variant>
      <vt:variant>
        <vt:i4>32</vt:i4>
      </vt:variant>
      <vt:variant>
        <vt:i4>0</vt:i4>
      </vt:variant>
      <vt:variant>
        <vt:i4>5</vt:i4>
      </vt:variant>
      <vt:variant>
        <vt:lpwstr/>
      </vt:variant>
      <vt:variant>
        <vt:lpwstr>_Toc18695418</vt:lpwstr>
      </vt:variant>
      <vt:variant>
        <vt:i4>1376307</vt:i4>
      </vt:variant>
      <vt:variant>
        <vt:i4>26</vt:i4>
      </vt:variant>
      <vt:variant>
        <vt:i4>0</vt:i4>
      </vt:variant>
      <vt:variant>
        <vt:i4>5</vt:i4>
      </vt:variant>
      <vt:variant>
        <vt:lpwstr/>
      </vt:variant>
      <vt:variant>
        <vt:lpwstr>_Toc18695417</vt:lpwstr>
      </vt:variant>
      <vt:variant>
        <vt:i4>1310771</vt:i4>
      </vt:variant>
      <vt:variant>
        <vt:i4>20</vt:i4>
      </vt:variant>
      <vt:variant>
        <vt:i4>0</vt:i4>
      </vt:variant>
      <vt:variant>
        <vt:i4>5</vt:i4>
      </vt:variant>
      <vt:variant>
        <vt:lpwstr/>
      </vt:variant>
      <vt:variant>
        <vt:lpwstr>_Toc18695416</vt:lpwstr>
      </vt:variant>
      <vt:variant>
        <vt:i4>1507379</vt:i4>
      </vt:variant>
      <vt:variant>
        <vt:i4>14</vt:i4>
      </vt:variant>
      <vt:variant>
        <vt:i4>0</vt:i4>
      </vt:variant>
      <vt:variant>
        <vt:i4>5</vt:i4>
      </vt:variant>
      <vt:variant>
        <vt:lpwstr/>
      </vt:variant>
      <vt:variant>
        <vt:lpwstr>_Toc18695415</vt:lpwstr>
      </vt:variant>
      <vt:variant>
        <vt:i4>1441843</vt:i4>
      </vt:variant>
      <vt:variant>
        <vt:i4>8</vt:i4>
      </vt:variant>
      <vt:variant>
        <vt:i4>0</vt:i4>
      </vt:variant>
      <vt:variant>
        <vt:i4>5</vt:i4>
      </vt:variant>
      <vt:variant>
        <vt:lpwstr/>
      </vt:variant>
      <vt:variant>
        <vt:lpwstr>_Toc18695414</vt:lpwstr>
      </vt:variant>
      <vt:variant>
        <vt:i4>1114163</vt:i4>
      </vt:variant>
      <vt:variant>
        <vt:i4>2</vt:i4>
      </vt:variant>
      <vt:variant>
        <vt:i4>0</vt:i4>
      </vt:variant>
      <vt:variant>
        <vt:i4>5</vt:i4>
      </vt:variant>
      <vt:variant>
        <vt:lpwstr/>
      </vt:variant>
      <vt:variant>
        <vt:lpwstr>_Toc18695413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Bourne</dc:creator>
  <cp:keywords/>
  <dc:description/>
  <cp:lastModifiedBy>Debbie Bourne</cp:lastModifiedBy>
  <cp:revision>2</cp:revision>
  <dcterms:created xsi:type="dcterms:W3CDTF">2019-09-20T23:42:00Z</dcterms:created>
  <dcterms:modified xsi:type="dcterms:W3CDTF">2019-09-20T23:42:00Z</dcterms:modified>
</cp:coreProperties>
</file>