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9E24661" w:rsidP="04AD8200" w:rsidRDefault="09E24661" w14:paraId="0E6639BE" w14:textId="09F4048E">
      <w:pPr>
        <w:pStyle w:val="Normal"/>
        <w:spacing w:line="480" w:lineRule="auto"/>
        <w:rPr>
          <w:b w:val="1"/>
          <w:bCs w:val="1"/>
          <w:color w:val="000000" w:themeColor="text1" w:themeTint="FF" w:themeShade="FF"/>
          <w:sz w:val="28"/>
          <w:szCs w:val="28"/>
        </w:rPr>
      </w:pPr>
      <w:r w:rsidRPr="04AD8200" w:rsidR="09E24661">
        <w:rPr>
          <w:b w:val="1"/>
          <w:bCs w:val="1"/>
          <w:color w:val="000000" w:themeColor="text1" w:themeTint="FF" w:themeShade="FF"/>
          <w:sz w:val="28"/>
          <w:szCs w:val="28"/>
          <w:u w:val="single"/>
        </w:rPr>
        <w:t>Common Law</w:t>
      </w:r>
    </w:p>
    <w:p w:rsidR="1D199F8E" w:rsidP="04AD8200" w:rsidRDefault="1D199F8E" w14:paraId="0278C525" w14:textId="6C23EFB1">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1DE3BF96" w14:textId="46C4F960">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1"/>
          <w:bCs w:val="1"/>
          <w:i w:val="0"/>
          <w:iCs w:val="0"/>
          <w:caps w:val="0"/>
          <w:smallCaps w:val="0"/>
          <w:noProof w:val="0"/>
          <w:color w:val="000000" w:themeColor="text1" w:themeTint="FF" w:themeShade="FF"/>
          <w:sz w:val="28"/>
          <w:szCs w:val="28"/>
          <w:u w:val="single"/>
          <w:lang w:val="en-GB"/>
        </w:rPr>
        <w:t>Introduction</w:t>
      </w:r>
      <w:r w:rsidRPr="04AD8200" w:rsidR="1D199F8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3865923D" w14:textId="06BB2840">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This essay will be covering common law as well as the question, what is common law? what is civil law? A contrast between the two systems, outlining the history of common law and showing examples of common law working in practice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031173D2" w14:textId="386D3646">
      <w:pPr>
        <w:pStyle w:val="Normal"/>
        <w:spacing w:line="480" w:lineRule="auto"/>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04AD8200" w:rsidR="1D199F8E">
        <w:rPr>
          <w:rFonts w:ascii="Calibri" w:hAnsi="Calibri" w:eastAsia="Calibri" w:cs="Calibri"/>
          <w:b w:val="1"/>
          <w:bCs w:val="1"/>
          <w:i w:val="0"/>
          <w:iCs w:val="0"/>
          <w:caps w:val="0"/>
          <w:smallCaps w:val="0"/>
          <w:noProof w:val="0"/>
          <w:color w:val="000000" w:themeColor="text1" w:themeTint="FF" w:themeShade="FF"/>
          <w:sz w:val="28"/>
          <w:szCs w:val="28"/>
          <w:u w:val="single"/>
          <w:lang w:val="en-GB"/>
        </w:rPr>
        <w:t>Main Body</w:t>
      </w:r>
      <w:r w:rsidRPr="04AD8200" w:rsidR="1D199F8E">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1D199F8E" w:rsidP="04AD8200" w:rsidRDefault="1D199F8E" w14:paraId="17E00D52" w14:textId="2AEE4E8F">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 what is common law? </w:t>
      </w:r>
    </w:p>
    <w:p w:rsidR="1D199F8E" w:rsidP="04AD8200" w:rsidRDefault="1D199F8E" w14:paraId="3AFA98A9" w14:textId="2BCF5CD6">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United Kingdom uses the common law justice system, common law is also referred to as “judge-made” law. Courts follow a common rule called precedent which is a rule or decision that has been made from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a previous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court's final decision. Common law is described as the basic law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why murder, and theft is illegal and how there are laws on how to approach a case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those crimes. Common law is a law that has been based on a court’s judge’s decision. Future judgements must abide by the corpus of precedent, which is referred to as "common law". An idealised common law court refers to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previous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presidential decisions of pertinent tribunals in future cases when parties dispute the applicable law. The court must adhere to the rationale used in the earlier decision if a comparable case has already been decided in the past, this principle is known as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stara</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desics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However, judges have the power and responsibility to create law by setting precedent if they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present dispute is </w:t>
      </w:r>
      <w:bookmarkStart w:name="_Int_VjrSxzvN" w:id="672095397"/>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essentially unique</w:t>
      </w:r>
      <w:bookmarkEnd w:id="672095397"/>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all prior cases. The new ruling then stands as a precedent and is binding on all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subsequent</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tribunals. The evolution of the common law theory, however, is now primarily of historical relevance. The Latin phrase stare decisis, which loosely translates to "to abide by things established," is at the heart of common law. </w:t>
      </w:r>
      <w:bookmarkStart w:name="_Int_OHyrkEtg" w:id="1220005291"/>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In reality, the</w:t>
      </w:r>
      <w:bookmarkEnd w:id="1220005291"/>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phrase "stare decisis" simply means that judges and courts must adhere to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previous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judgements and decisions, also referred to as case law, when handling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subsequent</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cases that are comparable to the ones that led to them (Thomson, 2022). </w:t>
      </w:r>
    </w:p>
    <w:p w:rsidR="1D199F8E" w:rsidP="04AD8200" w:rsidRDefault="1D199F8E" w14:paraId="1465366A" w14:textId="22F6EC75">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law inside the United Kingdom Justice system is called civil law. </w:t>
      </w:r>
    </w:p>
    <w:p w:rsidR="1D199F8E" w:rsidP="04AD8200" w:rsidRDefault="1D199F8E" w14:paraId="1334FC4B" w14:textId="78B644F7">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Civil law is the opposite of criminal law, civil law deals with matters of cases such as dealing with properties, marriage, wills, and lawsuits rather than crimes which is what criminal courts deal with. Civil law was originally called roman law or Romano-Germanic law, it is a thorough set of regulations and guidelines that are typically organised in codes and readily available to both the public and the legal community. Based on a rational and dynamic classification created from Roman law and mirrored in the structure of the codes, this system is well-organized and encourages collaboration, order, and reliability, a system that is flexible and contains broad provisions that allow for adaptation to change in civil laws that avoid going into excessive detail and Despite being mainly a legislative system, it allows the court to read the law and use creative jurisprudence to adapt the laws to new situations and societal changes. Civil law exists to protect individuals against one another and the state. Civil law sets out the rights and duties of individuals – both in legislation and through the common law (court rulings). If, for instance, an individual or a business agrees to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goods or services to another at a price, but the goods or services are substandard, a claim can be brought under consumer protection law (Claims, 2020)</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319316BB" w14:textId="098C5048">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Civil law and criminal law are very dissimilar from one another. Criminal law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seeks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penalise the offender through retribution, rehabilitation, and avoidance. By making it difficult for criminals to conduct the same offence repeatedly, criminal law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seeks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society where people uphold the law. Contrarily, the purpose of civil law is to correct unfair situations,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providing the victim with compensation. The primary goal is to put the victim back in the situation they were in before being mistreated. The procedures for rendering verdicts or decisions in criminal and civil cases vary. Your innocence or guilt is decided in criminal cases. If you are found culpable, the number of factors may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whether you receive rehabilitation penalties, community service requirements, fines, or even prison time. In contrast, if you are involved in a civil case, you may be found entirely or partly responsible. Justice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end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objective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civil cases, just as it is in criminal ones. But a different process is followed to achieve justice. Any monetary fines or grant of damages that the court orders are the responsibility of the opposite party</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562822B9" w14:textId="49077582">
      <w:pPr>
        <w:pStyle w:val="Normal"/>
        <w:spacing w:line="48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civil law conflicts, a money arrangement, ruling, or compensation is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issue. Private parties may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submit</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civil cases in addition to the government, which usually files criminal cases. The court will </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04AD8200" w:rsidR="1D199F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whether someone is guilty in a criminal matter. In a civil lawsuit, it is either liable or not. There are several significant differences between criminal and civil law. Additionally, these differences may influence how you or your legal team handle a case. However, there might be a place in the courts for you if you enjoy learning about the intricacies of the judicial system. You have access to many employment options and high wages (One education, 2021). In civil cases where one party is found to be at fault, damages are usually given; however, in criminal cases, the perpetrator is found guilty and given punishment in the form of a jail or prison sentence, a fine, or community service. Appeals may be made by either party in a judicial proceeding. In a criminal matter, the only person with the authority to challenge the judge's decision. When it comes to how cases are started (who can file charges or lawsuits), how cases are decided by a judge or a jury, what types of punishment or penalties may be imposed, what standards of proof must be met, and what legal protections may be available to the defendant, criminal law and civil law are different (Britannica, 2013).</w:t>
      </w:r>
      <w:r w:rsidRPr="04AD8200" w:rsidR="04EC57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D199F8E" w:rsidP="04AD8200" w:rsidRDefault="1D199F8E" w14:paraId="12D23CE9" w14:textId="529AB072">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pPr>
      <w:r w:rsidRPr="04AD8200" w:rsidR="04EC57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Common law has </w:t>
      </w:r>
      <w:r w:rsidRPr="04AD8200" w:rsidR="6083854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04AD8200" w:rsidR="6846CE21">
        <w:rPr>
          <w:rFonts w:ascii="Calibri" w:hAnsi="Calibri" w:eastAsia="Calibri" w:cs="Calibri"/>
          <w:b w:val="0"/>
          <w:bCs w:val="0"/>
          <w:i w:val="0"/>
          <w:iCs w:val="0"/>
          <w:caps w:val="0"/>
          <w:smallCaps w:val="0"/>
          <w:noProof w:val="0"/>
          <w:color w:val="000000" w:themeColor="text1" w:themeTint="FF" w:themeShade="FF"/>
          <w:sz w:val="24"/>
          <w:szCs w:val="24"/>
          <w:lang w:val="en-GB"/>
        </w:rPr>
        <w:t>massive array</w:t>
      </w:r>
      <w:r w:rsidRPr="04AD8200" w:rsidR="492DB3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history </w:t>
      </w:r>
      <w:r w:rsidRPr="04AD8200" w:rsidR="05B107D1">
        <w:rPr>
          <w:rFonts w:ascii="Calibri" w:hAnsi="Calibri" w:eastAsia="Calibri" w:cs="Calibri"/>
          <w:b w:val="0"/>
          <w:bCs w:val="0"/>
          <w:i w:val="0"/>
          <w:iCs w:val="0"/>
          <w:caps w:val="0"/>
          <w:smallCaps w:val="0"/>
          <w:noProof w:val="0"/>
          <w:color w:val="000000" w:themeColor="text1" w:themeTint="FF" w:themeShade="FF"/>
          <w:sz w:val="24"/>
          <w:szCs w:val="24"/>
          <w:lang w:val="en-GB"/>
        </w:rPr>
        <w:t>which originates from King Henry II</w:t>
      </w:r>
      <w:r w:rsidRPr="04AD8200" w:rsidR="5B928A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 was known as the father of common law</w:t>
      </w:r>
      <w:r w:rsidRPr="04AD8200" w:rsidR="4C4DC8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reason it was called common is </w:t>
      </w:r>
      <w:r w:rsidRPr="04AD8200" w:rsidR="466B63CF">
        <w:rPr>
          <w:rFonts w:ascii="Calibri" w:hAnsi="Calibri" w:eastAsia="Calibri" w:cs="Calibri"/>
          <w:b w:val="0"/>
          <w:bCs w:val="0"/>
          <w:i w:val="0"/>
          <w:iCs w:val="0"/>
          <w:caps w:val="0"/>
          <w:smallCaps w:val="0"/>
          <w:noProof w:val="0"/>
          <w:color w:val="000000" w:themeColor="text1" w:themeTint="FF" w:themeShade="FF"/>
          <w:sz w:val="24"/>
          <w:szCs w:val="24"/>
          <w:lang w:val="en-GB"/>
        </w:rPr>
        <w:t>because it was so commonly seen throughout the across the country.</w:t>
      </w:r>
      <w:r w:rsidRPr="04AD8200" w:rsidR="38E3B6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4AD8200" w:rsidR="5B61F7BA">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The common law was historically administered in the king’s courts, and equity developed as a separate system of </w:t>
      </w:r>
      <w:bookmarkStart w:name="_Int_rHqBqG1s" w:id="1378221259"/>
      <w:r w:rsidRPr="04AD8200" w:rsidR="5B61F7BA">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mainly discretionary</w:t>
      </w:r>
      <w:bookmarkEnd w:id="1378221259"/>
      <w:r w:rsidRPr="04AD8200" w:rsidR="5B61F7BA">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remedies administered by the Lord Chancellor, often as a way of </w:t>
      </w:r>
      <w:r w:rsidRPr="04AD8200" w:rsidR="5B61F7BA">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ameliorating</w:t>
      </w:r>
      <w:r w:rsidRPr="04AD8200" w:rsidR="5B61F7BA">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the injustice done by inflexible rules of the common law. Equitable concepts such as trusts are now generally dealt with as part of the business of the Chancery Division in the High Court, but since the Judicature Acts of 1873-75, when the systems of law and equity were fused, they have no longer been treated as separate jurisdictions and both legal and equitable remedies can be provided in all the courts</w:t>
      </w:r>
      <w:r w:rsidRPr="04AD8200" w:rsidR="5847AE2F">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(ICLR, 2020)</w:t>
      </w:r>
      <w:r w:rsidRPr="04AD8200" w:rsidR="39597A51">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Before laws were invented, they were called “writs</w:t>
      </w:r>
      <w:r w:rsidRPr="04AD8200" w:rsidR="786AB33B">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these writs are </w:t>
      </w:r>
      <w:r w:rsidRPr="04AD8200" w:rsidR="786AB33B">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very </w:t>
      </w:r>
      <w:r w:rsidRPr="04AD8200" w:rsidR="5711B248">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similar</w:t>
      </w:r>
      <w:r w:rsidRPr="04AD8200" w:rsidR="786AB33B">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to the laws we have in present day, where some would order a </w:t>
      </w:r>
      <w:r w:rsidRPr="04AD8200" w:rsidR="4FF84375">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presence</w:t>
      </w:r>
      <w:r w:rsidRPr="04AD8200" w:rsidR="786AB33B">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to court</w:t>
      </w:r>
      <w:r w:rsidRPr="04AD8200" w:rsidR="57BD25D4">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while others would issue the seizing of property.</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The common law was traditionally applied in the king's courts, and equity </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emerged</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as a distinct system of primarily discretionary remedies overseen by the Lord Chancellor, </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frequently</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as a means of redressing the inequity caused by the common law's rigid rules. Since the Judicature Acts of 1873–1875, when the systems of law and equity were merged, they are no longer treated as separate </w:t>
      </w:r>
      <w:bookmarkStart w:name="_Int_OxdLwFdD" w:id="639596091"/>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jurisdictions</w:t>
      </w:r>
      <w:bookmarkEnd w:id="639596091"/>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and both legal and </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equitable</w:t>
      </w:r>
      <w:r w:rsidRPr="04AD8200" w:rsidR="46A09DB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remedies can be provided in all courts. Equitable concepts like trusts are currently typically dealt with as part of the business of the Chancery Division in the High Court (ICLR, 2020)</w:t>
      </w:r>
    </w:p>
    <w:p w:rsidR="00550A02" w:rsidP="04AD8200" w:rsidRDefault="00550A02" w14:paraId="1334D835" w14:textId="45F2445E">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pPr>
      <w:r w:rsidRPr="04AD8200" w:rsidR="00550A02">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If courts have always viewed a behaviour as criminal, that behaviour is said to be an offence at common law. </w:t>
      </w:r>
      <w:r w:rsidRPr="04AD8200" w:rsidR="33703070">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Since all cases that include stare </w:t>
      </w:r>
      <w:r w:rsidRPr="04AD8200" w:rsidR="2D8DCC2E">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decisis is based on common law</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w:t>
      </w:r>
      <w:r w:rsidRPr="04AD8200" w:rsidR="1E58A3AE">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this</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is </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frequently</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observed</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in nations like the United States and Australia whose legal systems are primarily founded on common law. Another concrete illustration of common law is matrimony. Common-law unions give spouses the same legal protections as married couples even though they are not legally recognised as such by the civil or religious authorities. In other words, common-law unions let people who live together enjoy the advantages of marriage without actually </w:t>
      </w:r>
      <w:bookmarkStart w:name="_Int_3W9smJx4" w:id="1815794420"/>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getting hitched</w:t>
      </w:r>
      <w:bookmarkEnd w:id="1815794420"/>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(Study, </w:t>
      </w:r>
      <w:r w:rsidRPr="04AD8200" w:rsidR="536AC3D6">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20</w:t>
      </w:r>
      <w:r w:rsidRPr="04AD8200" w:rsidR="0BA912A4">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21)</w:t>
      </w:r>
    </w:p>
    <w:p w:rsidR="18763F6C" w:rsidP="04AD8200" w:rsidRDefault="18763F6C" w14:paraId="3B71813F" w14:textId="7EE6A3EC">
      <w:pPr>
        <w:pStyle w:val="Normal"/>
        <w:spacing w:line="480" w:lineRule="auto"/>
        <w:rPr>
          <w:rFonts w:ascii="Calibri" w:hAnsi="Calibri" w:eastAsia="Calibri" w:cs="Calibri" w:asciiTheme="minorAscii" w:hAnsiTheme="minorAscii" w:eastAsiaTheme="minorAscii" w:cstheme="minorAscii"/>
          <w:b w:val="1"/>
          <w:bCs w:val="1"/>
          <w:i w:val="0"/>
          <w:iCs w:val="0"/>
          <w:caps w:val="0"/>
          <w:smallCaps w:val="0"/>
          <w:noProof w:val="0"/>
          <w:color w:val="1A202C"/>
          <w:sz w:val="32"/>
          <w:szCs w:val="32"/>
          <w:u w:val="single"/>
          <w:lang w:val="en-GB"/>
        </w:rPr>
      </w:pPr>
      <w:r w:rsidRPr="04AD8200" w:rsidR="18763F6C">
        <w:rPr>
          <w:rFonts w:ascii="Calibri" w:hAnsi="Calibri" w:eastAsia="Calibri" w:cs="Calibri" w:asciiTheme="minorAscii" w:hAnsiTheme="minorAscii" w:eastAsiaTheme="minorAscii" w:cstheme="minorAscii"/>
          <w:b w:val="1"/>
          <w:bCs w:val="1"/>
          <w:i w:val="0"/>
          <w:iCs w:val="0"/>
          <w:caps w:val="0"/>
          <w:smallCaps w:val="0"/>
          <w:noProof w:val="0"/>
          <w:color w:val="1A202C"/>
          <w:sz w:val="28"/>
          <w:szCs w:val="28"/>
          <w:u w:val="single"/>
          <w:lang w:val="en-GB"/>
        </w:rPr>
        <w:t>Conclusion</w:t>
      </w:r>
    </w:p>
    <w:p w:rsidR="18763F6C" w:rsidP="04AD8200" w:rsidRDefault="18763F6C" w14:paraId="6BC481AA" w14:textId="25FFB204">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pPr>
      <w:r w:rsidRPr="04AD8200" w:rsidR="18763F6C">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In conclusion, King Henry II the father of common law invented a</w:t>
      </w:r>
      <w:r w:rsidRPr="04AD8200" w:rsidR="3C4FFB78">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law system </w:t>
      </w:r>
      <w:r w:rsidRPr="04AD8200" w:rsidR="6EABE603">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which works of precedent and other laws</w:t>
      </w:r>
      <w:r w:rsidRPr="04AD8200" w:rsidR="10D4F887">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common law applies to everyone which links in with their human rights. These rights cannot be interfered </w:t>
      </w:r>
      <w:r w:rsidRPr="04AD8200" w:rsidR="55E0741C">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with and</w:t>
      </w:r>
      <w:r w:rsidRPr="04AD8200" w:rsidR="10D4F887">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 xml:space="preserve"> are made wit</w:t>
      </w:r>
      <w:r w:rsidRPr="04AD8200" w:rsidR="1DA2254F">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t>h rules that are the steppingstones of common law.</w:t>
      </w:r>
    </w:p>
    <w:p w:rsidR="1DA2254F" w:rsidP="04AD8200" w:rsidRDefault="1DA2254F" w14:paraId="66B6639D" w14:textId="2F3D9515">
      <w:pPr>
        <w:spacing w:after="160" w:line="259" w:lineRule="auto"/>
        <w:rPr>
          <w:rFonts w:ascii="Calibri" w:hAnsi="Calibri" w:eastAsia="Calibri" w:cs="Calibri"/>
          <w:b w:val="1"/>
          <w:bCs w:val="1"/>
          <w:i w:val="0"/>
          <w:iCs w:val="0"/>
          <w:caps w:val="0"/>
          <w:smallCaps w:val="0"/>
          <w:noProof w:val="0"/>
          <w:color w:val="000000" w:themeColor="text1" w:themeTint="FF" w:themeShade="FF"/>
          <w:sz w:val="32"/>
          <w:szCs w:val="32"/>
          <w:u w:val="single"/>
          <w:lang w:val="en-GB"/>
        </w:rPr>
      </w:pPr>
      <w:r w:rsidRPr="04AD8200" w:rsidR="1DA2254F">
        <w:rPr>
          <w:rFonts w:ascii="Calibri" w:hAnsi="Calibri" w:eastAsia="Calibri" w:cs="Calibri"/>
          <w:b w:val="1"/>
          <w:bCs w:val="1"/>
          <w:i w:val="0"/>
          <w:iCs w:val="0"/>
          <w:caps w:val="0"/>
          <w:smallCaps w:val="0"/>
          <w:noProof w:val="0"/>
          <w:color w:val="000000" w:themeColor="text1" w:themeTint="FF" w:themeShade="FF"/>
          <w:sz w:val="28"/>
          <w:szCs w:val="28"/>
          <w:u w:val="single"/>
          <w:lang w:val="en-GB"/>
        </w:rPr>
        <w:t>References</w:t>
      </w:r>
    </w:p>
    <w:p w:rsidR="1DA2254F" w:rsidP="04AD8200" w:rsidRDefault="1DA2254F" w14:paraId="080E98AC" w14:textId="7C554ECF">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Britannica (2020)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Common Law. </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1e28f994e1242aa">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https://www.britannica.com/topic/common-law/Criminal-law-and-procedure</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Mar. 23)</w:t>
      </w:r>
    </w:p>
    <w:p w:rsidR="1DA2254F" w:rsidP="04AD8200" w:rsidRDefault="1DA2254F" w14:paraId="2048C1C5" w14:textId="42170C30">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Britannica (2013)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Civil and criminal law. </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5458152dfcd24ad8">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https://www.britannica.com/story/what-is-the-difference-between-criminal-law-and-civil-law</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5 Mar. 23)</w:t>
      </w:r>
    </w:p>
    <w:p w:rsidR="1DA2254F" w:rsidP="04AD8200" w:rsidRDefault="1DA2254F" w14:paraId="5AA1DE71" w14:textId="10773A13">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Claims (2020)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Difference between criminal and civil law.</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e038859ba533416b">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https://www.claims.co.uk/knowledge-base/legal-system/difference-between-civil-criminal-law/</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5 Mar. 23)</w:t>
      </w:r>
    </w:p>
    <w:p w:rsidR="1DA2254F" w:rsidP="04AD8200" w:rsidRDefault="1DA2254F" w14:paraId="11E86361" w14:textId="4A96EBB9">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ICLR (2020)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The English legal system.</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text=The%20common%20law%20is%20the,equally%20across%20the%20whole%20country" r:id="Rda39db80c2b54cb5">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https://www.iclr.co.uk/knowledge/topics/the-english-legal-system/#:~:text=The%20common%20law%20is%20the,equally%20across%20the%20whole%20country</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(Accessed: 5 Mar. 23)</w:t>
      </w:r>
    </w:p>
    <w:p w:rsidR="1DA2254F" w:rsidP="04AD8200" w:rsidRDefault="1DA2254F" w14:paraId="615969A6" w14:textId="541FF4C7">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Education (2021)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Civil Criminal Law. </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a39fb22172c74376">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https://www.oneeducation.org.uk/what-is-the-difference-between-criminal-law-and-civil-law/</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 Mar. 23)</w:t>
      </w:r>
    </w:p>
    <w:p w:rsidR="1DA2254F" w:rsidP="04AD8200" w:rsidRDefault="1DA2254F" w14:paraId="4591D12D" w14:textId="7E853842">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Thomas Reuters (2022) </w:t>
      </w:r>
      <w:r w:rsidRPr="04AD8200" w:rsidR="1DA225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Common Law. </w:t>
      </w:r>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204b8c6295d4b73">
        <w:r w:rsidRPr="04AD8200" w:rsidR="1DA2254F">
          <w:rPr>
            <w:rStyle w:val="Hyperlink"/>
            <w:rFonts w:ascii="Calibri" w:hAnsi="Calibri" w:eastAsia="Calibri" w:cs="Calibri"/>
            <w:b w:val="0"/>
            <w:bCs w:val="0"/>
            <w:i w:val="0"/>
            <w:iCs w:val="0"/>
            <w:caps w:val="0"/>
            <w:smallCaps w:val="0"/>
            <w:strike w:val="0"/>
            <w:dstrike w:val="0"/>
            <w:noProof w:val="0"/>
            <w:sz w:val="22"/>
            <w:szCs w:val="22"/>
            <w:lang w:val="en-GB"/>
          </w:rPr>
          <w:t>https://legal.thomsonreuters.com/en/insights/articles/what-is-common-law</w:t>
        </w:r>
      </w:hyperlink>
      <w:r w:rsidRPr="04AD8200" w:rsidR="1DA225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 Mar. 23)</w:t>
      </w:r>
    </w:p>
    <w:p w:rsidR="04AD8200" w:rsidP="04AD8200" w:rsidRDefault="04AD8200" w14:paraId="4677AF0C" w14:textId="115C5AC0">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pPr>
    </w:p>
    <w:p w:rsidR="04AD8200" w:rsidP="04AD8200" w:rsidRDefault="04AD8200" w14:paraId="3AD83A8E" w14:textId="13BCC371">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1A202C"/>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sFiULKGeEke7D" int2:id="Dqionhze">
      <int2:state int2:type="AugLoop_Text_Critique" int2:value="Rejected"/>
    </int2:textHash>
    <int2:textHash int2:hashCode="xBCqJ+VVOpNjHw" int2:id="xiailyye">
      <int2:state int2:type="AugLoop_Text_Critique" int2:value="Rejected"/>
    </int2:textHash>
    <int2:textHash int2:hashCode="9hRlM/IsqAo+tW" int2:id="2nY7pucK">
      <int2:state int2:type="AugLoop_Text_Critique" int2:value="Rejected"/>
    </int2:textHash>
    <int2:bookmark int2:bookmarkName="_Int_VjrSxzvN" int2:invalidationBookmarkName="" int2:hashCode="e8040R5h+RXAj3" int2:id="IhWGt3YV">
      <int2:state int2:type="AugLoop_Text_Critique" int2:value="Rejected"/>
    </int2:bookmark>
    <int2:bookmark int2:bookmarkName="_Int_rHqBqG1s" int2:invalidationBookmarkName="" int2:hashCode="6Kl1fcF90X+Ef6" int2:id="HMFAgVXL">
      <int2:state int2:type="AugLoop_Text_Critique" int2:value="Rejected"/>
    </int2:bookmark>
    <int2:bookmark int2:bookmarkName="_Int_OxdLwFdD" int2:invalidationBookmarkName="" int2:hashCode="af2yLWATS+riUZ" int2:id="CSKnkuvw">
      <int2:state int2:type="AugLoop_Text_Critique" int2:value="Rejected"/>
    </int2:bookmark>
    <int2:bookmark int2:bookmarkName="_Int_3W9smJx4" int2:invalidationBookmarkName="" int2:hashCode="rzhN2piPoByRuB" int2:id="XETYZbbl">
      <int2:state int2:type="AugLoop_Text_Critique" int2:value="Rejected"/>
    </int2:bookmark>
    <int2:bookmark int2:bookmarkName="_Int_OHyrkEtg" int2:invalidationBookmarkName="" int2:hashCode="xX4tI+I9W4xfDg" int2:id="avegww1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627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76803D"/>
    <w:rsid w:val="000E833F"/>
    <w:rsid w:val="00550A02"/>
    <w:rsid w:val="010C43C7"/>
    <w:rsid w:val="01E46F00"/>
    <w:rsid w:val="043908B4"/>
    <w:rsid w:val="04AD8200"/>
    <w:rsid w:val="04EC572B"/>
    <w:rsid w:val="05B107D1"/>
    <w:rsid w:val="0676803D"/>
    <w:rsid w:val="06D66999"/>
    <w:rsid w:val="0778E85C"/>
    <w:rsid w:val="0821B480"/>
    <w:rsid w:val="09BD84E1"/>
    <w:rsid w:val="09E24661"/>
    <w:rsid w:val="0BA912A4"/>
    <w:rsid w:val="0DD19E72"/>
    <w:rsid w:val="0ECE8873"/>
    <w:rsid w:val="0FE595F5"/>
    <w:rsid w:val="10D4F887"/>
    <w:rsid w:val="129B1200"/>
    <w:rsid w:val="145392B9"/>
    <w:rsid w:val="185C425C"/>
    <w:rsid w:val="18763F6C"/>
    <w:rsid w:val="1904A738"/>
    <w:rsid w:val="1911251E"/>
    <w:rsid w:val="1A58BBF7"/>
    <w:rsid w:val="1CE64EA1"/>
    <w:rsid w:val="1D199F8E"/>
    <w:rsid w:val="1DA2254F"/>
    <w:rsid w:val="1E278F27"/>
    <w:rsid w:val="1E58A3AE"/>
    <w:rsid w:val="1FD668BE"/>
    <w:rsid w:val="20C7FD7B"/>
    <w:rsid w:val="20DDD1A1"/>
    <w:rsid w:val="21156569"/>
    <w:rsid w:val="21F6DC74"/>
    <w:rsid w:val="23AC5963"/>
    <w:rsid w:val="23FF6B6C"/>
    <w:rsid w:val="259B6E9E"/>
    <w:rsid w:val="261A42F8"/>
    <w:rsid w:val="27370C2E"/>
    <w:rsid w:val="27882EE8"/>
    <w:rsid w:val="27B61359"/>
    <w:rsid w:val="27C308B8"/>
    <w:rsid w:val="292864D4"/>
    <w:rsid w:val="295A454F"/>
    <w:rsid w:val="2A88DC04"/>
    <w:rsid w:val="2AC43535"/>
    <w:rsid w:val="2C24AC65"/>
    <w:rsid w:val="2C2EBC8E"/>
    <w:rsid w:val="2C600596"/>
    <w:rsid w:val="2D8DCC2E"/>
    <w:rsid w:val="2E9F83E8"/>
    <w:rsid w:val="30F95753"/>
    <w:rsid w:val="31865918"/>
    <w:rsid w:val="331844B0"/>
    <w:rsid w:val="33703070"/>
    <w:rsid w:val="35385E57"/>
    <w:rsid w:val="365F8CB2"/>
    <w:rsid w:val="368C2CFE"/>
    <w:rsid w:val="37551D7E"/>
    <w:rsid w:val="38A4ACB8"/>
    <w:rsid w:val="38E3B691"/>
    <w:rsid w:val="390FE818"/>
    <w:rsid w:val="393338B5"/>
    <w:rsid w:val="39597A51"/>
    <w:rsid w:val="3B5F9E21"/>
    <w:rsid w:val="3BA1B626"/>
    <w:rsid w:val="3C4FFB78"/>
    <w:rsid w:val="3D48D670"/>
    <w:rsid w:val="3D81D0CE"/>
    <w:rsid w:val="3F1B3008"/>
    <w:rsid w:val="43D9AA4F"/>
    <w:rsid w:val="4566E994"/>
    <w:rsid w:val="45C3A953"/>
    <w:rsid w:val="466B63CF"/>
    <w:rsid w:val="46A09DB3"/>
    <w:rsid w:val="48F4B27A"/>
    <w:rsid w:val="492DB3AC"/>
    <w:rsid w:val="49E1DF10"/>
    <w:rsid w:val="4BA3B41B"/>
    <w:rsid w:val="4C4DC811"/>
    <w:rsid w:val="4D39FF6E"/>
    <w:rsid w:val="4D66E7C0"/>
    <w:rsid w:val="4D773E49"/>
    <w:rsid w:val="4E485ECB"/>
    <w:rsid w:val="4F9A9D02"/>
    <w:rsid w:val="4FF84375"/>
    <w:rsid w:val="509E8882"/>
    <w:rsid w:val="536AC3D6"/>
    <w:rsid w:val="53888E85"/>
    <w:rsid w:val="5405FE7D"/>
    <w:rsid w:val="5421CF5C"/>
    <w:rsid w:val="552491B7"/>
    <w:rsid w:val="55A1CEDE"/>
    <w:rsid w:val="55E0741C"/>
    <w:rsid w:val="55F73EC7"/>
    <w:rsid w:val="56A8463A"/>
    <w:rsid w:val="5711B248"/>
    <w:rsid w:val="5723E914"/>
    <w:rsid w:val="57BD25D4"/>
    <w:rsid w:val="5847AE2F"/>
    <w:rsid w:val="58A29509"/>
    <w:rsid w:val="59F71196"/>
    <w:rsid w:val="5A891621"/>
    <w:rsid w:val="5B61F7BA"/>
    <w:rsid w:val="5B928A88"/>
    <w:rsid w:val="5C24E682"/>
    <w:rsid w:val="5D2365C0"/>
    <w:rsid w:val="5D6C0289"/>
    <w:rsid w:val="5DA994F8"/>
    <w:rsid w:val="5E5E77BA"/>
    <w:rsid w:val="5E9A8FDF"/>
    <w:rsid w:val="5F827E2F"/>
    <w:rsid w:val="6083854D"/>
    <w:rsid w:val="6233A13D"/>
    <w:rsid w:val="64CEC038"/>
    <w:rsid w:val="6655B6A6"/>
    <w:rsid w:val="6846CE21"/>
    <w:rsid w:val="6BCBC200"/>
    <w:rsid w:val="6CBFA2C6"/>
    <w:rsid w:val="6D4D2754"/>
    <w:rsid w:val="6DABB5DF"/>
    <w:rsid w:val="6EABE603"/>
    <w:rsid w:val="6EEAFB86"/>
    <w:rsid w:val="70021CFF"/>
    <w:rsid w:val="70817497"/>
    <w:rsid w:val="71123A15"/>
    <w:rsid w:val="713EDA61"/>
    <w:rsid w:val="715379CF"/>
    <w:rsid w:val="727F2702"/>
    <w:rsid w:val="74233649"/>
    <w:rsid w:val="75B9F477"/>
    <w:rsid w:val="786AB33B"/>
    <w:rsid w:val="7CA2701A"/>
    <w:rsid w:val="7DF15495"/>
    <w:rsid w:val="7F49D4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6803D"/>
  <w15:chartTrackingRefBased/>
  <w15:docId w15:val="{B5DDA8ED-3399-4053-98BF-654DFF7FF0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5b0df42b55a40de" /><Relationship Type="http://schemas.openxmlformats.org/officeDocument/2006/relationships/numbering" Target="/word/numbering.xml" Id="Rd9521a227c2b4c6e" /><Relationship Type="http://schemas.openxmlformats.org/officeDocument/2006/relationships/hyperlink" Target="https://www.britannica.com/topic/common-law/Criminal-law-and-procedure" TargetMode="External" Id="R41e28f994e1242aa" /><Relationship Type="http://schemas.openxmlformats.org/officeDocument/2006/relationships/hyperlink" Target="https://www.britannica.com/story/what-is-the-difference-between-criminal-law-and-civil-law" TargetMode="External" Id="R5458152dfcd24ad8" /><Relationship Type="http://schemas.openxmlformats.org/officeDocument/2006/relationships/hyperlink" Target="https://www.claims.co.uk/knowledge-base/legal-system/difference-between-civil-criminal-law/" TargetMode="External" Id="Re038859ba533416b" /><Relationship Type="http://schemas.openxmlformats.org/officeDocument/2006/relationships/hyperlink" Target="https://www.iclr.co.uk/knowledge/topics/the-english-legal-system/" TargetMode="External" Id="Rda39db80c2b54cb5" /><Relationship Type="http://schemas.openxmlformats.org/officeDocument/2006/relationships/hyperlink" Target="https://www.oneeducation.org.uk/what-is-the-difference-between-criminal-law-and-civil-law/" TargetMode="External" Id="Ra39fb22172c74376" /><Relationship Type="http://schemas.openxmlformats.org/officeDocument/2006/relationships/hyperlink" Target="https://legal.thomsonreuters.com/en/insights/articles/what-is-common-law" TargetMode="External" Id="R4204b8c6295d4b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Jaden Hedges (2204439)</dc:creator>
  <keywords/>
  <dc:description/>
  <lastModifiedBy>Jaden Hedges (2204439)</lastModifiedBy>
  <revision>3</revision>
  <dcterms:created xsi:type="dcterms:W3CDTF">2023-03-03T16:53:00.9847997Z</dcterms:created>
  <dcterms:modified xsi:type="dcterms:W3CDTF">2023-03-07T17:36:22.0819627Z</dcterms:modified>
</coreProperties>
</file>