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06595074"/>
        <w:docPartObj>
          <w:docPartGallery w:val="Cover Pages"/>
          <w:docPartUnique/>
        </w:docPartObj>
      </w:sdtPr>
      <w:sdtEndPr>
        <w:rPr>
          <w:rFonts w:ascii="Arial" w:hAnsi="Arial" w:cs="Arial"/>
          <w:b/>
          <w:bCs/>
        </w:rPr>
      </w:sdtEndPr>
      <w:sdtContent>
        <w:p w14:paraId="59E28D2F" w14:textId="7B50EAFC" w:rsidR="003D3DBD" w:rsidRPr="007371BF" w:rsidRDefault="003D3DBD">
          <w:r w:rsidRPr="007371BF">
            <mc:AlternateContent>
              <mc:Choice Requires="wpg">
                <w:drawing>
                  <wp:anchor distT="0" distB="0" distL="114300" distR="114300" simplePos="0" relativeHeight="251659776" behindDoc="0" locked="0" layoutInCell="1" allowOverlap="1" wp14:anchorId="634F1CDD" wp14:editId="6D132D7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7850A4" id="Group 157"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7371BF">
            <mc:AlternateContent>
              <mc:Choice Requires="wps">
                <w:drawing>
                  <wp:anchor distT="0" distB="0" distL="114300" distR="114300" simplePos="0" relativeHeight="251656704" behindDoc="0" locked="0" layoutInCell="1" allowOverlap="1" wp14:anchorId="13C50122" wp14:editId="07C93E6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A943E41" w14:textId="70479633" w:rsidR="003D3DBD" w:rsidRPr="007371BF" w:rsidRDefault="003D3DBD">
                                    <w:pPr>
                                      <w:pStyle w:val="NoSpacing"/>
                                      <w:jc w:val="right"/>
                                      <w:rPr>
                                        <w:rFonts w:ascii="Arial" w:hAnsi="Arial" w:cs="Arial"/>
                                        <w:color w:val="595959" w:themeColor="text1" w:themeTint="A6"/>
                                        <w:sz w:val="28"/>
                                        <w:szCs w:val="28"/>
                                        <w:lang w:val="en-GB"/>
                                      </w:rPr>
                                    </w:pPr>
                                    <w:r w:rsidRPr="007371BF">
                                      <w:rPr>
                                        <w:rFonts w:ascii="Arial" w:hAnsi="Arial" w:cs="Arial"/>
                                        <w:color w:val="595959" w:themeColor="text1" w:themeTint="A6"/>
                                        <w:sz w:val="28"/>
                                        <w:szCs w:val="28"/>
                                        <w:lang w:val="en-GB"/>
                                      </w:rPr>
                                      <w:t>Natasha Sullivan</w:t>
                                    </w:r>
                                  </w:p>
                                </w:sdtContent>
                              </w:sdt>
                              <w:p w14:paraId="1425131D" w14:textId="47AE596A" w:rsidR="003D3DBD" w:rsidRPr="007371BF" w:rsidRDefault="00B36D96">
                                <w:pPr>
                                  <w:pStyle w:val="NoSpacing"/>
                                  <w:jc w:val="right"/>
                                  <w:rPr>
                                    <w:color w:val="595959" w:themeColor="text1" w:themeTint="A6"/>
                                    <w:sz w:val="18"/>
                                    <w:szCs w:val="18"/>
                                    <w:lang w:val="en-GB"/>
                                  </w:rPr>
                                </w:pPr>
                                <w:sdt>
                                  <w:sdtPr>
                                    <w:rPr>
                                      <w:rFonts w:ascii="Arial" w:hAnsi="Arial" w:cs="Arial"/>
                                      <w:color w:val="595959" w:themeColor="text1" w:themeTint="A6"/>
                                      <w:sz w:val="24"/>
                                      <w:szCs w:val="24"/>
                                      <w:lang w:val="en-GB"/>
                                    </w:rPr>
                                    <w:alias w:val="Email"/>
                                    <w:tag w:val="Email"/>
                                    <w:id w:val="942260680"/>
                                    <w:dataBinding w:prefixMappings="xmlns:ns0='http://schemas.microsoft.com/office/2006/coverPageProps' " w:xpath="/ns0:CoverPageProperties[1]/ns0:CompanyEmail[1]" w:storeItemID="{55AF091B-3C7A-41E3-B477-F2FDAA23CFDA}"/>
                                    <w:text/>
                                  </w:sdtPr>
                                  <w:sdtEndPr/>
                                  <w:sdtContent>
                                    <w:r w:rsidR="0062435A" w:rsidRPr="007371BF">
                                      <w:rPr>
                                        <w:rFonts w:ascii="Arial" w:hAnsi="Arial" w:cs="Arial"/>
                                        <w:color w:val="595959" w:themeColor="text1" w:themeTint="A6"/>
                                        <w:sz w:val="24"/>
                                        <w:szCs w:val="24"/>
                                        <w:lang w:val="en-GB"/>
                                      </w:rPr>
                                      <w:t>0901804@student.uwtsd.ac.uk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3C50122" id="_x0000_t202" coordsize="21600,21600" o:spt="202" path="m,l,21600r21600,l21600,xe">
                    <v:stroke joinstyle="miter"/>
                    <v:path gradientshapeok="t" o:connecttype="rect"/>
                  </v:shapetype>
                  <v:shape id="Text Box 159"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A943E41" w14:textId="70479633" w:rsidR="003D3DBD" w:rsidRPr="007371BF" w:rsidRDefault="003D3DBD">
                              <w:pPr>
                                <w:pStyle w:val="NoSpacing"/>
                                <w:jc w:val="right"/>
                                <w:rPr>
                                  <w:rFonts w:ascii="Arial" w:hAnsi="Arial" w:cs="Arial"/>
                                  <w:color w:val="595959" w:themeColor="text1" w:themeTint="A6"/>
                                  <w:sz w:val="28"/>
                                  <w:szCs w:val="28"/>
                                  <w:lang w:val="en-GB"/>
                                </w:rPr>
                              </w:pPr>
                              <w:r w:rsidRPr="007371BF">
                                <w:rPr>
                                  <w:rFonts w:ascii="Arial" w:hAnsi="Arial" w:cs="Arial"/>
                                  <w:color w:val="595959" w:themeColor="text1" w:themeTint="A6"/>
                                  <w:sz w:val="28"/>
                                  <w:szCs w:val="28"/>
                                  <w:lang w:val="en-GB"/>
                                </w:rPr>
                                <w:t>Natasha Sullivan</w:t>
                              </w:r>
                            </w:p>
                          </w:sdtContent>
                        </w:sdt>
                        <w:p w14:paraId="1425131D" w14:textId="47AE596A" w:rsidR="003D3DBD" w:rsidRPr="007371BF" w:rsidRDefault="00B36D96">
                          <w:pPr>
                            <w:pStyle w:val="NoSpacing"/>
                            <w:jc w:val="right"/>
                            <w:rPr>
                              <w:color w:val="595959" w:themeColor="text1" w:themeTint="A6"/>
                              <w:sz w:val="18"/>
                              <w:szCs w:val="18"/>
                              <w:lang w:val="en-GB"/>
                            </w:rPr>
                          </w:pPr>
                          <w:sdt>
                            <w:sdtPr>
                              <w:rPr>
                                <w:rFonts w:ascii="Arial" w:hAnsi="Arial" w:cs="Arial"/>
                                <w:color w:val="595959" w:themeColor="text1" w:themeTint="A6"/>
                                <w:sz w:val="24"/>
                                <w:szCs w:val="24"/>
                                <w:lang w:val="en-GB"/>
                              </w:rPr>
                              <w:alias w:val="Email"/>
                              <w:tag w:val="Email"/>
                              <w:id w:val="942260680"/>
                              <w:dataBinding w:prefixMappings="xmlns:ns0='http://schemas.microsoft.com/office/2006/coverPageProps' " w:xpath="/ns0:CoverPageProperties[1]/ns0:CompanyEmail[1]" w:storeItemID="{55AF091B-3C7A-41E3-B477-F2FDAA23CFDA}"/>
                              <w:text/>
                            </w:sdtPr>
                            <w:sdtEndPr/>
                            <w:sdtContent>
                              <w:r w:rsidR="0062435A" w:rsidRPr="007371BF">
                                <w:rPr>
                                  <w:rFonts w:ascii="Arial" w:hAnsi="Arial" w:cs="Arial"/>
                                  <w:color w:val="595959" w:themeColor="text1" w:themeTint="A6"/>
                                  <w:sz w:val="24"/>
                                  <w:szCs w:val="24"/>
                                  <w:lang w:val="en-GB"/>
                                </w:rPr>
                                <w:t>0901804@student.uwtsd.ac.uk</w:t>
                              </w:r>
                            </w:sdtContent>
                          </w:sdt>
                        </w:p>
                      </w:txbxContent>
                    </v:textbox>
                    <w10:wrap type="square" anchorx="page" anchory="page"/>
                  </v:shape>
                </w:pict>
              </mc:Fallback>
            </mc:AlternateContent>
          </w:r>
          <w:r w:rsidRPr="007371BF">
            <mc:AlternateContent>
              <mc:Choice Requires="wps">
                <w:drawing>
                  <wp:anchor distT="0" distB="0" distL="114300" distR="114300" simplePos="0" relativeHeight="251655680" behindDoc="0" locked="0" layoutInCell="1" allowOverlap="1" wp14:anchorId="7196E223" wp14:editId="6A53CA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57C233" w14:textId="11F114C6" w:rsidR="003D3DBD" w:rsidRPr="007371BF" w:rsidRDefault="003D3DBD">
                                <w:pPr>
                                  <w:jc w:val="right"/>
                                  <w:rPr>
                                    <w:color w:val="156082" w:themeColor="accent1"/>
                                    <w:sz w:val="64"/>
                                    <w:szCs w:val="64"/>
                                  </w:rPr>
                                </w:pPr>
                              </w:p>
                              <w:sdt>
                                <w:sdtPr>
                                  <w:rPr>
                                    <w:rFonts w:ascii="Arial" w:eastAsia="Times New Roman" w:hAnsi="Arial" w:cs="Arial"/>
                                    <w:b/>
                                    <w:bCs/>
                                    <w:kern w:val="0"/>
                                    <w:sz w:val="28"/>
                                    <w:szCs w:val="28"/>
                                    <w:u w:val="single"/>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2C1E376" w14:textId="040A880A" w:rsidR="003D3DBD" w:rsidRPr="007371BF" w:rsidRDefault="00BF2337">
                                    <w:pPr>
                                      <w:jc w:val="right"/>
                                      <w:rPr>
                                        <w:smallCaps/>
                                        <w:color w:val="404040" w:themeColor="text1" w:themeTint="BF"/>
                                        <w:sz w:val="36"/>
                                        <w:szCs w:val="36"/>
                                      </w:rPr>
                                    </w:pPr>
                                    <w:r w:rsidRPr="007371BF">
                                      <w:rPr>
                                        <w:rFonts w:ascii="Arial" w:eastAsia="Times New Roman" w:hAnsi="Arial" w:cs="Arial"/>
                                        <w:b/>
                                        <w:bCs/>
                                        <w:kern w:val="0"/>
                                        <w:sz w:val="28"/>
                                        <w:szCs w:val="28"/>
                                        <w:u w:val="single"/>
                                        <w:lang w:eastAsia="en-GB"/>
                                        <w14:ligatures w14:val="none"/>
                                      </w:rPr>
                                      <w:t>ECEY5004 Language and Literacy in the Digital Age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96E223" id="Text Box 163"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557C233" w14:textId="11F114C6" w:rsidR="003D3DBD" w:rsidRPr="007371BF" w:rsidRDefault="003D3DBD">
                          <w:pPr>
                            <w:jc w:val="right"/>
                            <w:rPr>
                              <w:color w:val="156082" w:themeColor="accent1"/>
                              <w:sz w:val="64"/>
                              <w:szCs w:val="64"/>
                            </w:rPr>
                          </w:pPr>
                        </w:p>
                        <w:sdt>
                          <w:sdtPr>
                            <w:rPr>
                              <w:rFonts w:ascii="Arial" w:eastAsia="Times New Roman" w:hAnsi="Arial" w:cs="Arial"/>
                              <w:b/>
                              <w:bCs/>
                              <w:kern w:val="0"/>
                              <w:sz w:val="28"/>
                              <w:szCs w:val="28"/>
                              <w:u w:val="single"/>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2C1E376" w14:textId="040A880A" w:rsidR="003D3DBD" w:rsidRPr="007371BF" w:rsidRDefault="00BF2337">
                              <w:pPr>
                                <w:jc w:val="right"/>
                                <w:rPr>
                                  <w:smallCaps/>
                                  <w:color w:val="404040" w:themeColor="text1" w:themeTint="BF"/>
                                  <w:sz w:val="36"/>
                                  <w:szCs w:val="36"/>
                                </w:rPr>
                              </w:pPr>
                              <w:r w:rsidRPr="007371BF">
                                <w:rPr>
                                  <w:rFonts w:ascii="Arial" w:eastAsia="Times New Roman" w:hAnsi="Arial" w:cs="Arial"/>
                                  <w:b/>
                                  <w:bCs/>
                                  <w:kern w:val="0"/>
                                  <w:sz w:val="28"/>
                                  <w:szCs w:val="28"/>
                                  <w:u w:val="single"/>
                                  <w:lang w:eastAsia="en-GB"/>
                                  <w14:ligatures w14:val="none"/>
                                </w:rPr>
                                <w:t>ECEY5004 Language and Literacy in the Digital Age</w:t>
                              </w:r>
                            </w:p>
                          </w:sdtContent>
                        </w:sdt>
                      </w:txbxContent>
                    </v:textbox>
                    <w10:wrap type="square" anchorx="page" anchory="page"/>
                  </v:shape>
                </w:pict>
              </mc:Fallback>
            </mc:AlternateContent>
          </w:r>
        </w:p>
        <w:p w14:paraId="4F96A7B3" w14:textId="5D9AE459" w:rsidR="003D3DBD" w:rsidRPr="007371BF" w:rsidRDefault="003D3DBD">
          <w:pPr>
            <w:rPr>
              <w:rFonts w:ascii="Arial" w:hAnsi="Arial" w:cs="Arial"/>
              <w:b/>
              <w:bCs/>
            </w:rPr>
          </w:pPr>
          <w:r w:rsidRPr="007371BF">
            <w:rPr>
              <w:rFonts w:ascii="Arial" w:hAnsi="Arial" w:cs="Arial"/>
              <w:b/>
              <w:bCs/>
            </w:rPr>
            <w:br w:type="page"/>
          </w:r>
        </w:p>
      </w:sdtContent>
    </w:sdt>
    <w:p w14:paraId="17613653" w14:textId="6FED90AC" w:rsidR="001403D0" w:rsidRPr="007371BF" w:rsidRDefault="00A704CB" w:rsidP="00900C6B">
      <w:pPr>
        <w:spacing w:line="360" w:lineRule="auto"/>
        <w:rPr>
          <w:rFonts w:ascii="Arial" w:hAnsi="Arial" w:cs="Arial"/>
          <w:b/>
          <w:bCs/>
        </w:rPr>
      </w:pPr>
      <w:r w:rsidRPr="007371BF">
        <w:rPr>
          <w:rFonts w:ascii="Arial" w:hAnsi="Arial" w:cs="Arial"/>
          <w:b/>
          <w:bCs/>
        </w:rPr>
        <w:lastRenderedPageBreak/>
        <w:t>Introduction</w:t>
      </w:r>
    </w:p>
    <w:p w14:paraId="76026542" w14:textId="10935B3B" w:rsidR="00666910" w:rsidRPr="007371BF" w:rsidRDefault="00A17225" w:rsidP="00900C6B">
      <w:pPr>
        <w:spacing w:line="360" w:lineRule="auto"/>
        <w:rPr>
          <w:rFonts w:ascii="Arial" w:hAnsi="Arial" w:cs="Arial"/>
        </w:rPr>
      </w:pPr>
      <w:r>
        <w:rPr>
          <w:rFonts w:ascii="Arial" w:hAnsi="Arial" w:cs="Arial"/>
        </w:rPr>
        <w:t>S</w:t>
      </w:r>
      <w:r w:rsidR="00666910" w:rsidRPr="007371BF">
        <w:rPr>
          <w:rFonts w:ascii="Arial" w:hAnsi="Arial" w:cs="Arial"/>
        </w:rPr>
        <w:t xml:space="preserve">torytelling from pre-birth to age </w:t>
      </w:r>
      <w:r w:rsidR="00532981" w:rsidRPr="007371BF">
        <w:rPr>
          <w:rFonts w:ascii="Arial" w:hAnsi="Arial" w:cs="Arial"/>
        </w:rPr>
        <w:t>seven</w:t>
      </w:r>
      <w:r w:rsidR="00666910" w:rsidRPr="007371BF">
        <w:rPr>
          <w:rFonts w:ascii="Arial" w:hAnsi="Arial" w:cs="Arial"/>
        </w:rPr>
        <w:t xml:space="preserve"> </w:t>
      </w:r>
      <w:r w:rsidR="00411BD8">
        <w:rPr>
          <w:rFonts w:ascii="Arial" w:hAnsi="Arial" w:cs="Arial"/>
        </w:rPr>
        <w:t>has</w:t>
      </w:r>
      <w:r w:rsidR="00BB2764">
        <w:rPr>
          <w:rFonts w:ascii="Arial" w:hAnsi="Arial" w:cs="Arial"/>
        </w:rPr>
        <w:t xml:space="preserve"> a </w:t>
      </w:r>
      <w:r w:rsidR="00411BD8">
        <w:rPr>
          <w:rFonts w:ascii="Arial" w:hAnsi="Arial" w:cs="Arial"/>
        </w:rPr>
        <w:t xml:space="preserve">positive impact on children’s language and literacy acquisition, laying the </w:t>
      </w:r>
      <w:r w:rsidR="00B83267">
        <w:rPr>
          <w:rFonts w:ascii="Arial" w:hAnsi="Arial" w:cs="Arial"/>
        </w:rPr>
        <w:t>foundations for</w:t>
      </w:r>
      <w:r w:rsidR="00666910" w:rsidRPr="007371BF">
        <w:rPr>
          <w:rFonts w:ascii="Arial" w:hAnsi="Arial" w:cs="Arial"/>
        </w:rPr>
        <w:t xml:space="preserve"> oracy, writing, and reading development. </w:t>
      </w:r>
      <w:r w:rsidR="00ED71D5">
        <w:rPr>
          <w:rFonts w:ascii="Arial" w:hAnsi="Arial" w:cs="Arial"/>
        </w:rPr>
        <w:t xml:space="preserve">Research highlights that exposure to familiar voices and </w:t>
      </w:r>
      <w:r w:rsidR="00F367FE">
        <w:rPr>
          <w:rFonts w:ascii="Arial" w:hAnsi="Arial" w:cs="Arial"/>
        </w:rPr>
        <w:t>rhythmic patterns before birth can promote early phonological awareness.</w:t>
      </w:r>
      <w:r w:rsidR="00814CA6">
        <w:rPr>
          <w:rFonts w:ascii="Arial" w:hAnsi="Arial" w:cs="Arial"/>
        </w:rPr>
        <w:t xml:space="preserve"> (</w:t>
      </w:r>
      <w:r w:rsidR="00666910" w:rsidRPr="007371BF">
        <w:rPr>
          <w:rFonts w:ascii="Arial" w:hAnsi="Arial" w:cs="Arial"/>
        </w:rPr>
        <w:t>DeCasper &amp; Spence</w:t>
      </w:r>
      <w:r w:rsidR="00814CA6">
        <w:rPr>
          <w:rFonts w:ascii="Arial" w:hAnsi="Arial" w:cs="Arial"/>
        </w:rPr>
        <w:t xml:space="preserve">, 1986; Moon </w:t>
      </w:r>
      <w:r w:rsidR="00814CA6">
        <w:rPr>
          <w:rFonts w:ascii="Arial" w:hAnsi="Arial" w:cs="Arial"/>
          <w:i/>
          <w:iCs/>
        </w:rPr>
        <w:t>et al.,</w:t>
      </w:r>
      <w:r w:rsidR="0015698C">
        <w:rPr>
          <w:rFonts w:ascii="Arial" w:hAnsi="Arial" w:cs="Arial"/>
          <w:i/>
          <w:iCs/>
        </w:rPr>
        <w:t xml:space="preserve"> </w:t>
      </w:r>
      <w:r w:rsidR="00814CA6">
        <w:rPr>
          <w:rFonts w:ascii="Arial" w:hAnsi="Arial" w:cs="Arial"/>
        </w:rPr>
        <w:t>2013</w:t>
      </w:r>
      <w:r w:rsidR="0015698C">
        <w:rPr>
          <w:rFonts w:ascii="Arial" w:hAnsi="Arial" w:cs="Arial"/>
        </w:rPr>
        <w:t xml:space="preserve">). </w:t>
      </w:r>
      <w:r w:rsidR="00876381">
        <w:rPr>
          <w:rFonts w:ascii="Arial" w:hAnsi="Arial" w:cs="Arial"/>
        </w:rPr>
        <w:t>Throughout early childhood, s</w:t>
      </w:r>
      <w:r w:rsidR="00CB40AC" w:rsidRPr="007371BF">
        <w:rPr>
          <w:rFonts w:ascii="Arial" w:hAnsi="Arial" w:cs="Arial"/>
        </w:rPr>
        <w:t xml:space="preserve">torytelling supports </w:t>
      </w:r>
      <w:r w:rsidR="00CA674E" w:rsidRPr="007371BF">
        <w:rPr>
          <w:rFonts w:ascii="Arial" w:hAnsi="Arial" w:cs="Arial"/>
        </w:rPr>
        <w:t>narrative</w:t>
      </w:r>
      <w:r w:rsidR="005D4C9E" w:rsidRPr="007371BF">
        <w:rPr>
          <w:rFonts w:ascii="Arial" w:hAnsi="Arial" w:cs="Arial"/>
        </w:rPr>
        <w:t xml:space="preserve"> skills, attention, memory, and cognitive development (Bruner, 1986)</w:t>
      </w:r>
      <w:r w:rsidR="00DF5282">
        <w:rPr>
          <w:rFonts w:ascii="Arial" w:hAnsi="Arial" w:cs="Arial"/>
        </w:rPr>
        <w:t xml:space="preserve"> while fostering</w:t>
      </w:r>
      <w:r w:rsidR="005D4C9E" w:rsidRPr="007371BF">
        <w:rPr>
          <w:rFonts w:ascii="Arial" w:hAnsi="Arial" w:cs="Arial"/>
        </w:rPr>
        <w:t xml:space="preserve"> emotional connections, curiosity,</w:t>
      </w:r>
      <w:r w:rsidR="00CB40AC" w:rsidRPr="007371BF">
        <w:rPr>
          <w:rFonts w:ascii="Arial" w:hAnsi="Arial" w:cs="Arial"/>
        </w:rPr>
        <w:t xml:space="preserve"> </w:t>
      </w:r>
      <w:r w:rsidR="00CC4A40">
        <w:rPr>
          <w:rFonts w:ascii="Arial" w:hAnsi="Arial" w:cs="Arial"/>
        </w:rPr>
        <w:t>and social interaction</w:t>
      </w:r>
      <w:r w:rsidR="00CB40AC" w:rsidRPr="007371BF">
        <w:rPr>
          <w:rFonts w:ascii="Arial" w:hAnsi="Arial" w:cs="Arial"/>
        </w:rPr>
        <w:t xml:space="preserve"> (Vygotsky, 1978)</w:t>
      </w:r>
      <w:r w:rsidR="008660AD" w:rsidRPr="007371BF">
        <w:rPr>
          <w:rFonts w:ascii="Arial" w:hAnsi="Arial" w:cs="Arial"/>
        </w:rPr>
        <w:t xml:space="preserve">. </w:t>
      </w:r>
      <w:r w:rsidR="00CC4A40">
        <w:rPr>
          <w:rFonts w:ascii="Arial" w:hAnsi="Arial" w:cs="Arial"/>
        </w:rPr>
        <w:t>Moreover, s</w:t>
      </w:r>
      <w:r w:rsidR="008660AD" w:rsidRPr="007371BF">
        <w:rPr>
          <w:rFonts w:ascii="Arial" w:hAnsi="Arial" w:cs="Arial"/>
        </w:rPr>
        <w:t>haring cultural and traditional stories enriches children’s identity</w:t>
      </w:r>
      <w:r w:rsidR="00943B21">
        <w:rPr>
          <w:rFonts w:ascii="Arial" w:hAnsi="Arial" w:cs="Arial"/>
        </w:rPr>
        <w:t xml:space="preserve"> </w:t>
      </w:r>
      <w:r w:rsidR="00ED45A1">
        <w:rPr>
          <w:rFonts w:ascii="Arial" w:hAnsi="Arial" w:cs="Arial"/>
        </w:rPr>
        <w:t>and sense of belong</w:t>
      </w:r>
      <w:r w:rsidR="00CA3839">
        <w:rPr>
          <w:rFonts w:ascii="Arial" w:hAnsi="Arial" w:cs="Arial"/>
        </w:rPr>
        <w:t xml:space="preserve">ing </w:t>
      </w:r>
      <w:r w:rsidR="00CD3FED" w:rsidRPr="007371BF">
        <w:rPr>
          <w:rFonts w:ascii="Arial" w:hAnsi="Arial" w:cs="Arial"/>
        </w:rPr>
        <w:t xml:space="preserve">(Kuswardani </w:t>
      </w:r>
      <w:r w:rsidR="00CD3FED" w:rsidRPr="007371BF">
        <w:rPr>
          <w:rFonts w:ascii="Arial" w:hAnsi="Arial" w:cs="Arial"/>
          <w:i/>
          <w:iCs/>
        </w:rPr>
        <w:t>et al</w:t>
      </w:r>
      <w:r w:rsidR="00CD3FED" w:rsidRPr="007371BF">
        <w:rPr>
          <w:rFonts w:ascii="Arial" w:hAnsi="Arial" w:cs="Arial"/>
        </w:rPr>
        <w:t>., 2025).</w:t>
      </w:r>
    </w:p>
    <w:p w14:paraId="240AD765" w14:textId="77ED9F1A" w:rsidR="002D66EB" w:rsidRDefault="0084781E" w:rsidP="00900C6B">
      <w:pPr>
        <w:spacing w:line="360" w:lineRule="auto"/>
        <w:rPr>
          <w:rFonts w:ascii="Arial" w:hAnsi="Arial" w:cs="Arial"/>
          <w:color w:val="000000"/>
        </w:rPr>
      </w:pPr>
      <w:r>
        <w:rPr>
          <w:rFonts w:ascii="Arial" w:hAnsi="Arial" w:cs="Arial"/>
          <w:color w:val="000000"/>
        </w:rPr>
        <w:t>T</w:t>
      </w:r>
      <w:r w:rsidR="00CD3FED" w:rsidRPr="007371BF">
        <w:rPr>
          <w:rFonts w:ascii="Arial" w:hAnsi="Arial" w:cs="Arial"/>
          <w:color w:val="000000"/>
        </w:rPr>
        <w:t>his paper</w:t>
      </w:r>
      <w:r>
        <w:rPr>
          <w:rFonts w:ascii="Arial" w:hAnsi="Arial" w:cs="Arial"/>
          <w:color w:val="000000"/>
        </w:rPr>
        <w:t xml:space="preserve"> examin</w:t>
      </w:r>
      <w:r w:rsidR="005C6AD2">
        <w:rPr>
          <w:rFonts w:ascii="Arial" w:hAnsi="Arial" w:cs="Arial"/>
          <w:color w:val="000000"/>
        </w:rPr>
        <w:t xml:space="preserve">es two storytelling activities designed </w:t>
      </w:r>
      <w:r w:rsidR="00CD3FED" w:rsidRPr="007371BF">
        <w:rPr>
          <w:rFonts w:ascii="Arial" w:hAnsi="Arial" w:cs="Arial"/>
          <w:color w:val="000000"/>
        </w:rPr>
        <w:t xml:space="preserve">to promote </w:t>
      </w:r>
      <w:r w:rsidR="005C6AD2">
        <w:rPr>
          <w:rFonts w:ascii="Arial" w:hAnsi="Arial" w:cs="Arial"/>
          <w:color w:val="000000"/>
        </w:rPr>
        <w:t xml:space="preserve">children’s </w:t>
      </w:r>
      <w:r w:rsidR="00CD3FED" w:rsidRPr="007371BF">
        <w:rPr>
          <w:rFonts w:ascii="Arial" w:hAnsi="Arial" w:cs="Arial"/>
          <w:color w:val="000000"/>
        </w:rPr>
        <w:t xml:space="preserve">language and literacy. The first </w:t>
      </w:r>
      <w:r w:rsidR="005C6AD2">
        <w:rPr>
          <w:rFonts w:ascii="Arial" w:hAnsi="Arial" w:cs="Arial"/>
          <w:color w:val="000000"/>
        </w:rPr>
        <w:t xml:space="preserve">is a </w:t>
      </w:r>
      <w:r w:rsidR="00CC6F8C">
        <w:rPr>
          <w:rFonts w:ascii="Arial" w:hAnsi="Arial" w:cs="Arial"/>
          <w:color w:val="000000"/>
        </w:rPr>
        <w:t>traditional reading of</w:t>
      </w:r>
      <w:r w:rsidR="00CD3FED" w:rsidRPr="007371BF">
        <w:rPr>
          <w:rFonts w:ascii="Arial" w:hAnsi="Arial" w:cs="Arial"/>
          <w:color w:val="000000"/>
        </w:rPr>
        <w:t xml:space="preserve"> </w:t>
      </w:r>
      <w:r w:rsidR="00CD3FED" w:rsidRPr="007371BF">
        <w:rPr>
          <w:rFonts w:ascii="Arial" w:hAnsi="Arial" w:cs="Arial"/>
          <w:i/>
          <w:iCs/>
          <w:color w:val="000000"/>
        </w:rPr>
        <w:t>Pumpkin Soup</w:t>
      </w:r>
      <w:r w:rsidR="00CD3FED" w:rsidRPr="007371BF">
        <w:rPr>
          <w:rFonts w:ascii="Arial" w:hAnsi="Arial" w:cs="Arial"/>
          <w:color w:val="000000"/>
        </w:rPr>
        <w:t xml:space="preserve">, </w:t>
      </w:r>
      <w:r w:rsidR="00CC6F8C">
        <w:rPr>
          <w:rFonts w:ascii="Arial" w:hAnsi="Arial" w:cs="Arial"/>
          <w:color w:val="000000"/>
        </w:rPr>
        <w:t xml:space="preserve">shared </w:t>
      </w:r>
      <w:r w:rsidR="003947D3" w:rsidRPr="007371BF">
        <w:rPr>
          <w:rFonts w:ascii="Arial" w:hAnsi="Arial" w:cs="Arial"/>
          <w:color w:val="000000"/>
        </w:rPr>
        <w:t>in an outdoor woodland setting,</w:t>
      </w:r>
      <w:r w:rsidR="00CD3FED" w:rsidRPr="007371BF">
        <w:rPr>
          <w:rFonts w:ascii="Arial" w:hAnsi="Arial" w:cs="Arial"/>
          <w:color w:val="000000"/>
        </w:rPr>
        <w:t xml:space="preserve"> with props to encourage sensory engagement and imaginative participation</w:t>
      </w:r>
      <w:r w:rsidR="00F11B17" w:rsidRPr="007371BF">
        <w:rPr>
          <w:rFonts w:ascii="Arial" w:hAnsi="Arial" w:cs="Arial"/>
          <w:color w:val="000000"/>
        </w:rPr>
        <w:t>,</w:t>
      </w:r>
      <w:r w:rsidR="00951538" w:rsidRPr="007371BF">
        <w:rPr>
          <w:rFonts w:ascii="Arial" w:hAnsi="Arial" w:cs="Arial"/>
          <w:color w:val="000000"/>
        </w:rPr>
        <w:t xml:space="preserve"> promoting sensory literacy</w:t>
      </w:r>
      <w:r w:rsidR="00CD3FED" w:rsidRPr="007371BF">
        <w:rPr>
          <w:rFonts w:ascii="Arial" w:hAnsi="Arial" w:cs="Arial"/>
          <w:color w:val="000000"/>
        </w:rPr>
        <w:t xml:space="preserve">. This story is about friendship, conflict, consequences and resolution. The second story is a </w:t>
      </w:r>
      <w:r w:rsidR="00DA0EC3">
        <w:rPr>
          <w:rFonts w:ascii="Arial" w:hAnsi="Arial" w:cs="Arial"/>
          <w:color w:val="000000"/>
        </w:rPr>
        <w:t xml:space="preserve">digital reading </w:t>
      </w:r>
      <w:r w:rsidR="002D66EB">
        <w:rPr>
          <w:rFonts w:ascii="Arial" w:hAnsi="Arial" w:cs="Arial"/>
          <w:color w:val="000000"/>
        </w:rPr>
        <w:t xml:space="preserve">of a </w:t>
      </w:r>
      <w:r w:rsidR="00CD3FED" w:rsidRPr="007371BF">
        <w:rPr>
          <w:rFonts w:ascii="Arial" w:hAnsi="Arial" w:cs="Arial"/>
          <w:color w:val="000000"/>
        </w:rPr>
        <w:t xml:space="preserve">humorous wordplay book called </w:t>
      </w:r>
      <w:r w:rsidR="00944BF4">
        <w:rPr>
          <w:rFonts w:ascii="Arial" w:hAnsi="Arial" w:cs="Arial"/>
          <w:i/>
          <w:iCs/>
          <w:color w:val="000000"/>
        </w:rPr>
        <w:t xml:space="preserve">Oi Frog! </w:t>
      </w:r>
      <w:r w:rsidR="00944BF4" w:rsidRPr="00944BF4">
        <w:rPr>
          <w:rFonts w:ascii="Arial" w:hAnsi="Arial" w:cs="Arial"/>
          <w:color w:val="000000"/>
        </w:rPr>
        <w:t>and is</w:t>
      </w:r>
      <w:r w:rsidR="00944BF4">
        <w:rPr>
          <w:rFonts w:ascii="Arial" w:hAnsi="Arial" w:cs="Arial"/>
          <w:i/>
          <w:iCs/>
          <w:color w:val="000000"/>
        </w:rPr>
        <w:t xml:space="preserve"> </w:t>
      </w:r>
      <w:r w:rsidR="00944BF4" w:rsidRPr="00944BF4">
        <w:rPr>
          <w:rFonts w:ascii="Arial" w:hAnsi="Arial" w:cs="Arial"/>
          <w:color w:val="000000"/>
        </w:rPr>
        <w:t>delivered</w:t>
      </w:r>
      <w:r w:rsidR="00FF03F0" w:rsidRPr="007371BF">
        <w:rPr>
          <w:rFonts w:ascii="Arial" w:hAnsi="Arial" w:cs="Arial"/>
          <w:color w:val="000000"/>
        </w:rPr>
        <w:t xml:space="preserve"> digitally, prioritising </w:t>
      </w:r>
      <w:r w:rsidR="00F11B17" w:rsidRPr="007371BF">
        <w:rPr>
          <w:rFonts w:ascii="Arial" w:hAnsi="Arial" w:cs="Arial"/>
          <w:color w:val="000000"/>
        </w:rPr>
        <w:t>phonological and visual literacy</w:t>
      </w:r>
      <w:r w:rsidR="002D66EB">
        <w:rPr>
          <w:rFonts w:ascii="Arial" w:hAnsi="Arial" w:cs="Arial"/>
          <w:color w:val="000000"/>
        </w:rPr>
        <w:t>. T</w:t>
      </w:r>
      <w:r w:rsidR="003947D3" w:rsidRPr="007371BF">
        <w:rPr>
          <w:rFonts w:ascii="Arial" w:hAnsi="Arial" w:cs="Arial"/>
          <w:color w:val="000000"/>
        </w:rPr>
        <w:t xml:space="preserve">he storyteller </w:t>
      </w:r>
      <w:r w:rsidR="002D66EB">
        <w:rPr>
          <w:rFonts w:ascii="Arial" w:hAnsi="Arial" w:cs="Arial"/>
          <w:color w:val="000000"/>
        </w:rPr>
        <w:t>appears</w:t>
      </w:r>
      <w:r w:rsidR="003947D3" w:rsidRPr="007371BF">
        <w:rPr>
          <w:rFonts w:ascii="Arial" w:hAnsi="Arial" w:cs="Arial"/>
          <w:color w:val="000000"/>
        </w:rPr>
        <w:t xml:space="preserve"> </w:t>
      </w:r>
      <w:r w:rsidR="00F11B17" w:rsidRPr="007371BF">
        <w:rPr>
          <w:rFonts w:ascii="Arial" w:hAnsi="Arial" w:cs="Arial"/>
          <w:color w:val="000000"/>
        </w:rPr>
        <w:t>i</w:t>
      </w:r>
      <w:r w:rsidR="003947D3" w:rsidRPr="007371BF">
        <w:rPr>
          <w:rFonts w:ascii="Arial" w:hAnsi="Arial" w:cs="Arial"/>
          <w:color w:val="000000"/>
        </w:rPr>
        <w:t>n the</w:t>
      </w:r>
      <w:r w:rsidR="00F11B17" w:rsidRPr="007371BF">
        <w:rPr>
          <w:rFonts w:ascii="Arial" w:hAnsi="Arial" w:cs="Arial"/>
          <w:color w:val="000000"/>
        </w:rPr>
        <w:t xml:space="preserve"> corner of the</w:t>
      </w:r>
      <w:r w:rsidR="003947D3" w:rsidRPr="007371BF">
        <w:rPr>
          <w:rFonts w:ascii="Arial" w:hAnsi="Arial" w:cs="Arial"/>
          <w:color w:val="000000"/>
        </w:rPr>
        <w:t xml:space="preserve"> screen, using </w:t>
      </w:r>
      <w:r w:rsidR="00CD3FED" w:rsidRPr="007371BF">
        <w:rPr>
          <w:rFonts w:ascii="Arial" w:hAnsi="Arial" w:cs="Arial"/>
          <w:color w:val="000000"/>
        </w:rPr>
        <w:t xml:space="preserve">expressive </w:t>
      </w:r>
      <w:r w:rsidR="003947D3" w:rsidRPr="007371BF">
        <w:rPr>
          <w:rFonts w:ascii="Arial" w:hAnsi="Arial" w:cs="Arial"/>
          <w:color w:val="000000"/>
        </w:rPr>
        <w:t>intonation to capture attention and highlight rhyming words</w:t>
      </w:r>
      <w:r w:rsidR="00CD3FED" w:rsidRPr="007371BF">
        <w:rPr>
          <w:rFonts w:ascii="Arial" w:hAnsi="Arial" w:cs="Arial"/>
          <w:color w:val="000000"/>
        </w:rPr>
        <w:t xml:space="preserve">. </w:t>
      </w:r>
      <w:r w:rsidR="00C25976">
        <w:rPr>
          <w:rFonts w:ascii="Arial" w:hAnsi="Arial" w:cs="Arial"/>
          <w:color w:val="000000"/>
        </w:rPr>
        <w:t>By comparing these two approaches, this paper explores how storytelling behaviours</w:t>
      </w:r>
      <w:r w:rsidR="00E97192">
        <w:rPr>
          <w:rFonts w:ascii="Arial" w:hAnsi="Arial" w:cs="Arial"/>
          <w:color w:val="000000"/>
        </w:rPr>
        <w:t>, specifically intonation and gesture,</w:t>
      </w:r>
      <w:r w:rsidR="005E723D">
        <w:rPr>
          <w:rFonts w:ascii="Arial" w:hAnsi="Arial" w:cs="Arial"/>
          <w:color w:val="000000"/>
        </w:rPr>
        <w:t xml:space="preserve"> contribute to children’s language, literacy and digital literacy development, drawing on relevant theory and research.</w:t>
      </w:r>
    </w:p>
    <w:p w14:paraId="450CED86" w14:textId="77777777" w:rsidR="00E97192" w:rsidRDefault="00E97192" w:rsidP="00900C6B">
      <w:pPr>
        <w:tabs>
          <w:tab w:val="left" w:pos="3924"/>
        </w:tabs>
        <w:spacing w:line="360" w:lineRule="auto"/>
        <w:rPr>
          <w:rFonts w:ascii="Arial" w:hAnsi="Arial" w:cs="Arial"/>
          <w:b/>
          <w:bCs/>
        </w:rPr>
      </w:pPr>
    </w:p>
    <w:p w14:paraId="62FA0978" w14:textId="6187E659" w:rsidR="00532981" w:rsidRPr="007371BF" w:rsidRDefault="00260C25" w:rsidP="00900C6B">
      <w:pPr>
        <w:tabs>
          <w:tab w:val="left" w:pos="3924"/>
        </w:tabs>
        <w:spacing w:line="360" w:lineRule="auto"/>
        <w:rPr>
          <w:rFonts w:ascii="Arial" w:hAnsi="Arial" w:cs="Arial"/>
          <w:b/>
          <w:bCs/>
        </w:rPr>
      </w:pPr>
      <w:r w:rsidRPr="007371BF">
        <w:rPr>
          <w:rFonts w:ascii="Arial" w:hAnsi="Arial" w:cs="Arial"/>
          <w:b/>
          <w:bCs/>
        </w:rPr>
        <w:t>Storytelling Behaviour 1</w:t>
      </w:r>
      <w:r w:rsidR="00411BD8">
        <w:rPr>
          <w:rFonts w:ascii="Arial" w:hAnsi="Arial" w:cs="Arial"/>
          <w:b/>
          <w:bCs/>
        </w:rPr>
        <w:t>:</w:t>
      </w:r>
      <w:r w:rsidRPr="007371BF">
        <w:rPr>
          <w:rFonts w:ascii="Arial" w:hAnsi="Arial" w:cs="Arial"/>
          <w:b/>
          <w:bCs/>
        </w:rPr>
        <w:t xml:space="preserve"> </w:t>
      </w:r>
      <w:r w:rsidR="00532981" w:rsidRPr="007371BF">
        <w:rPr>
          <w:rFonts w:ascii="Arial" w:hAnsi="Arial" w:cs="Arial"/>
          <w:b/>
          <w:bCs/>
        </w:rPr>
        <w:t>Intonation</w:t>
      </w:r>
    </w:p>
    <w:p w14:paraId="2D88A5FE" w14:textId="04BCF3CF" w:rsidR="00E01153" w:rsidRPr="007371BF" w:rsidRDefault="00532981" w:rsidP="00900C6B">
      <w:pPr>
        <w:tabs>
          <w:tab w:val="left" w:pos="3924"/>
        </w:tabs>
        <w:spacing w:line="360" w:lineRule="auto"/>
        <w:rPr>
          <w:rFonts w:ascii="Arial" w:hAnsi="Arial" w:cs="Arial"/>
        </w:rPr>
      </w:pPr>
      <w:r w:rsidRPr="007371BF">
        <w:rPr>
          <w:rFonts w:ascii="Arial" w:hAnsi="Arial" w:cs="Arial"/>
        </w:rPr>
        <w:t xml:space="preserve">Throughout </w:t>
      </w:r>
      <w:r w:rsidR="007E68CE">
        <w:rPr>
          <w:rFonts w:ascii="Arial" w:hAnsi="Arial" w:cs="Arial"/>
        </w:rPr>
        <w:t>both</w:t>
      </w:r>
      <w:r w:rsidR="007B3912" w:rsidRPr="007371BF">
        <w:rPr>
          <w:rFonts w:ascii="Arial" w:hAnsi="Arial" w:cs="Arial"/>
        </w:rPr>
        <w:t xml:space="preserve"> storytelling </w:t>
      </w:r>
      <w:r w:rsidRPr="007371BF">
        <w:rPr>
          <w:rFonts w:ascii="Arial" w:hAnsi="Arial" w:cs="Arial"/>
        </w:rPr>
        <w:t xml:space="preserve">activities, the storyteller </w:t>
      </w:r>
      <w:r w:rsidR="000D4C73" w:rsidRPr="007371BF">
        <w:rPr>
          <w:rFonts w:ascii="Arial" w:hAnsi="Arial" w:cs="Arial"/>
        </w:rPr>
        <w:t>demonstrated</w:t>
      </w:r>
      <w:r w:rsidRPr="007371BF">
        <w:rPr>
          <w:rFonts w:ascii="Arial" w:hAnsi="Arial" w:cs="Arial"/>
        </w:rPr>
        <w:t xml:space="preserve"> intonation as a </w:t>
      </w:r>
      <w:r w:rsidR="009A07D4" w:rsidRPr="007371BF">
        <w:rPr>
          <w:rFonts w:ascii="Arial" w:hAnsi="Arial" w:cs="Arial"/>
        </w:rPr>
        <w:t>means of conveying emotion</w:t>
      </w:r>
      <w:r w:rsidR="00F64AE8">
        <w:rPr>
          <w:rFonts w:ascii="Arial" w:hAnsi="Arial" w:cs="Arial"/>
        </w:rPr>
        <w:t>, a</w:t>
      </w:r>
      <w:r w:rsidR="009A07D4" w:rsidRPr="007371BF">
        <w:rPr>
          <w:rFonts w:ascii="Arial" w:hAnsi="Arial" w:cs="Arial"/>
        </w:rPr>
        <w:t>ttitude</w:t>
      </w:r>
      <w:r w:rsidR="00F64AE8">
        <w:rPr>
          <w:rFonts w:ascii="Arial" w:hAnsi="Arial" w:cs="Arial"/>
        </w:rPr>
        <w:t xml:space="preserve"> and meaning</w:t>
      </w:r>
      <w:r w:rsidR="009A07D4" w:rsidRPr="007371BF">
        <w:rPr>
          <w:rFonts w:ascii="Arial" w:hAnsi="Arial" w:cs="Arial"/>
        </w:rPr>
        <w:t xml:space="preserve">, supporting children </w:t>
      </w:r>
      <w:r w:rsidR="00427845" w:rsidRPr="007371BF">
        <w:rPr>
          <w:rFonts w:ascii="Arial" w:hAnsi="Arial" w:cs="Arial"/>
        </w:rPr>
        <w:t>in recognising and understanding</w:t>
      </w:r>
      <w:r w:rsidR="009A07D4" w:rsidRPr="007371BF">
        <w:rPr>
          <w:rFonts w:ascii="Arial" w:hAnsi="Arial" w:cs="Arial"/>
        </w:rPr>
        <w:t xml:space="preserve"> feelings, and modelled how emotions can be expressed appropriately, which significantly enhances</w:t>
      </w:r>
      <w:r w:rsidRPr="007371BF">
        <w:rPr>
          <w:rFonts w:ascii="Arial" w:hAnsi="Arial" w:cs="Arial"/>
        </w:rPr>
        <w:t xml:space="preserve"> children’s oracy development and understanding. </w:t>
      </w:r>
      <w:r w:rsidR="00427845" w:rsidRPr="007371BF">
        <w:rPr>
          <w:rFonts w:ascii="Arial" w:hAnsi="Arial" w:cs="Arial"/>
        </w:rPr>
        <w:t>The storyteller u</w:t>
      </w:r>
      <w:r w:rsidRPr="007371BF">
        <w:rPr>
          <w:rFonts w:ascii="Arial" w:hAnsi="Arial" w:cs="Arial"/>
        </w:rPr>
        <w:t>s</w:t>
      </w:r>
      <w:r w:rsidR="00427845" w:rsidRPr="007371BF">
        <w:rPr>
          <w:rFonts w:ascii="Arial" w:hAnsi="Arial" w:cs="Arial"/>
        </w:rPr>
        <w:t>es</w:t>
      </w:r>
      <w:r w:rsidRPr="007371BF">
        <w:rPr>
          <w:rFonts w:ascii="Arial" w:hAnsi="Arial" w:cs="Arial"/>
        </w:rPr>
        <w:t xml:space="preserve"> a varied tone and pitch </w:t>
      </w:r>
      <w:r w:rsidR="00D7693D">
        <w:rPr>
          <w:rFonts w:ascii="Arial" w:hAnsi="Arial" w:cs="Arial"/>
        </w:rPr>
        <w:t>r</w:t>
      </w:r>
      <w:r w:rsidR="00D7693D" w:rsidRPr="007371BF">
        <w:rPr>
          <w:rFonts w:ascii="Arial" w:hAnsi="Arial" w:cs="Arial"/>
        </w:rPr>
        <w:t>eflect</w:t>
      </w:r>
      <w:r w:rsidR="00D7693D">
        <w:rPr>
          <w:rFonts w:ascii="Arial" w:hAnsi="Arial" w:cs="Arial"/>
        </w:rPr>
        <w:t>ing shifting</w:t>
      </w:r>
      <w:r w:rsidRPr="007371BF">
        <w:rPr>
          <w:rFonts w:ascii="Arial" w:hAnsi="Arial" w:cs="Arial"/>
        </w:rPr>
        <w:t xml:space="preserve"> emotions</w:t>
      </w:r>
      <w:r w:rsidR="00D7693D">
        <w:rPr>
          <w:rFonts w:ascii="Arial" w:hAnsi="Arial" w:cs="Arial"/>
        </w:rPr>
        <w:t>,</w:t>
      </w:r>
      <w:r w:rsidR="00427845" w:rsidRPr="007371BF">
        <w:rPr>
          <w:rFonts w:ascii="Arial" w:hAnsi="Arial" w:cs="Arial"/>
        </w:rPr>
        <w:t xml:space="preserve"> </w:t>
      </w:r>
      <w:r w:rsidRPr="007371BF">
        <w:rPr>
          <w:rFonts w:ascii="Arial" w:hAnsi="Arial" w:cs="Arial"/>
        </w:rPr>
        <w:t xml:space="preserve">such as sadness when they think the duck is not coming home, to fear when they </w:t>
      </w:r>
      <w:r w:rsidR="00E01153" w:rsidRPr="007371BF">
        <w:rPr>
          <w:rFonts w:ascii="Arial" w:hAnsi="Arial" w:cs="Arial"/>
        </w:rPr>
        <w:t>feel</w:t>
      </w:r>
      <w:r w:rsidRPr="007371BF">
        <w:rPr>
          <w:rFonts w:ascii="Arial" w:hAnsi="Arial" w:cs="Arial"/>
        </w:rPr>
        <w:t xml:space="preserve"> duck is lost in the </w:t>
      </w:r>
      <w:r w:rsidR="00687487">
        <w:rPr>
          <w:rFonts w:ascii="Arial" w:hAnsi="Arial" w:cs="Arial"/>
        </w:rPr>
        <w:t>woods</w:t>
      </w:r>
      <w:r w:rsidRPr="007371BF">
        <w:rPr>
          <w:rFonts w:ascii="Arial" w:hAnsi="Arial" w:cs="Arial"/>
        </w:rPr>
        <w:t>,</w:t>
      </w:r>
      <w:r w:rsidR="00105470">
        <w:rPr>
          <w:rFonts w:ascii="Arial" w:hAnsi="Arial" w:cs="Arial"/>
        </w:rPr>
        <w:t xml:space="preserve"> to</w:t>
      </w:r>
      <w:r w:rsidR="002C1E37" w:rsidRPr="007371BF">
        <w:rPr>
          <w:rFonts w:ascii="Arial" w:hAnsi="Arial" w:cs="Arial"/>
        </w:rPr>
        <w:t xml:space="preserve"> </w:t>
      </w:r>
      <w:r w:rsidR="00105470">
        <w:rPr>
          <w:rFonts w:ascii="Arial" w:hAnsi="Arial" w:cs="Arial"/>
        </w:rPr>
        <w:t>joy</w:t>
      </w:r>
      <w:r w:rsidRPr="007371BF">
        <w:rPr>
          <w:rFonts w:ascii="Arial" w:hAnsi="Arial" w:cs="Arial"/>
        </w:rPr>
        <w:t xml:space="preserve"> when</w:t>
      </w:r>
      <w:r w:rsidR="00E01153" w:rsidRPr="007371BF">
        <w:rPr>
          <w:rFonts w:ascii="Arial" w:hAnsi="Arial" w:cs="Arial"/>
        </w:rPr>
        <w:t xml:space="preserve"> the friends are reunited</w:t>
      </w:r>
      <w:r w:rsidRPr="007371BF">
        <w:rPr>
          <w:rFonts w:ascii="Arial" w:hAnsi="Arial" w:cs="Arial"/>
        </w:rPr>
        <w:t xml:space="preserve"> and </w:t>
      </w:r>
      <w:r w:rsidR="002C1E37" w:rsidRPr="007371BF">
        <w:rPr>
          <w:rFonts w:ascii="Arial" w:hAnsi="Arial" w:cs="Arial"/>
        </w:rPr>
        <w:t>in the digital story</w:t>
      </w:r>
      <w:r w:rsidR="00C866E1" w:rsidRPr="007371BF">
        <w:rPr>
          <w:rFonts w:ascii="Arial" w:hAnsi="Arial" w:cs="Arial"/>
        </w:rPr>
        <w:t>,</w:t>
      </w:r>
      <w:r w:rsidR="00687487">
        <w:rPr>
          <w:rFonts w:ascii="Arial" w:hAnsi="Arial" w:cs="Arial"/>
        </w:rPr>
        <w:t xml:space="preserve"> the</w:t>
      </w:r>
      <w:r w:rsidR="002C1E37" w:rsidRPr="007371BF">
        <w:rPr>
          <w:rFonts w:ascii="Arial" w:hAnsi="Arial" w:cs="Arial"/>
        </w:rPr>
        <w:t xml:space="preserve"> impatience</w:t>
      </w:r>
      <w:r w:rsidR="00687487">
        <w:rPr>
          <w:rFonts w:ascii="Arial" w:hAnsi="Arial" w:cs="Arial"/>
        </w:rPr>
        <w:t xml:space="preserve"> of c</w:t>
      </w:r>
      <w:r w:rsidR="002C1E37" w:rsidRPr="007371BF">
        <w:rPr>
          <w:rFonts w:ascii="Arial" w:hAnsi="Arial" w:cs="Arial"/>
        </w:rPr>
        <w:t xml:space="preserve">at </w:t>
      </w:r>
      <w:r w:rsidR="00C866E1" w:rsidRPr="007371BF">
        <w:rPr>
          <w:rFonts w:ascii="Arial" w:hAnsi="Arial" w:cs="Arial"/>
        </w:rPr>
        <w:t>and</w:t>
      </w:r>
      <w:r w:rsidR="00E01153" w:rsidRPr="007371BF">
        <w:rPr>
          <w:rFonts w:ascii="Arial" w:hAnsi="Arial" w:cs="Arial"/>
        </w:rPr>
        <w:t xml:space="preserve"> </w:t>
      </w:r>
      <w:r w:rsidRPr="007371BF">
        <w:rPr>
          <w:rFonts w:ascii="Arial" w:hAnsi="Arial" w:cs="Arial"/>
        </w:rPr>
        <w:t>surprise when</w:t>
      </w:r>
      <w:r w:rsidR="00E01153" w:rsidRPr="007371BF">
        <w:rPr>
          <w:rFonts w:ascii="Arial" w:hAnsi="Arial" w:cs="Arial"/>
        </w:rPr>
        <w:t xml:space="preserve"> the dog sits on the frog, </w:t>
      </w:r>
      <w:r w:rsidRPr="007371BF">
        <w:rPr>
          <w:rFonts w:ascii="Arial" w:hAnsi="Arial" w:cs="Arial"/>
        </w:rPr>
        <w:t>bring</w:t>
      </w:r>
      <w:r w:rsidR="00A7483D">
        <w:rPr>
          <w:rFonts w:ascii="Arial" w:hAnsi="Arial" w:cs="Arial"/>
        </w:rPr>
        <w:t>ing</w:t>
      </w:r>
      <w:r w:rsidRPr="007371BF">
        <w:rPr>
          <w:rFonts w:ascii="Arial" w:hAnsi="Arial" w:cs="Arial"/>
        </w:rPr>
        <w:t xml:space="preserve"> characters and scenes to life. </w:t>
      </w:r>
      <w:r w:rsidR="00A7483D">
        <w:rPr>
          <w:rFonts w:ascii="Arial" w:hAnsi="Arial" w:cs="Arial"/>
        </w:rPr>
        <w:t xml:space="preserve">Using lively, changing voices with intonation </w:t>
      </w:r>
      <w:r w:rsidR="00A7483D">
        <w:rPr>
          <w:rFonts w:ascii="Arial" w:hAnsi="Arial" w:cs="Arial"/>
        </w:rPr>
        <w:lastRenderedPageBreak/>
        <w:t>and adding an element of performance</w:t>
      </w:r>
      <w:r w:rsidR="000D4C73" w:rsidRPr="007371BF">
        <w:rPr>
          <w:rFonts w:ascii="Arial" w:hAnsi="Arial" w:cs="Arial"/>
        </w:rPr>
        <w:t xml:space="preserve"> encourages children to experiment with their own voices (Cremin </w:t>
      </w:r>
      <w:r w:rsidR="000D4C73" w:rsidRPr="007371BF">
        <w:rPr>
          <w:rFonts w:ascii="Arial" w:hAnsi="Arial" w:cs="Arial"/>
          <w:i/>
          <w:iCs/>
        </w:rPr>
        <w:t xml:space="preserve">et al., </w:t>
      </w:r>
      <w:r w:rsidR="000D4C73" w:rsidRPr="007371BF">
        <w:rPr>
          <w:rFonts w:ascii="Arial" w:hAnsi="Arial" w:cs="Arial"/>
        </w:rPr>
        <w:t>2017).</w:t>
      </w:r>
      <w:r w:rsidR="00363B5B" w:rsidRPr="007371BF">
        <w:rPr>
          <w:rFonts w:ascii="Arial" w:hAnsi="Arial" w:cs="Arial"/>
        </w:rPr>
        <w:t xml:space="preserve">  </w:t>
      </w:r>
      <w:r w:rsidR="00C85945" w:rsidRPr="007371BF">
        <w:rPr>
          <w:rFonts w:ascii="Arial" w:hAnsi="Arial" w:cs="Arial"/>
        </w:rPr>
        <w:t xml:space="preserve">This </w:t>
      </w:r>
      <w:r w:rsidR="002D520A">
        <w:rPr>
          <w:rFonts w:ascii="Arial" w:hAnsi="Arial" w:cs="Arial"/>
        </w:rPr>
        <w:t xml:space="preserve">directly </w:t>
      </w:r>
      <w:r w:rsidR="00C85945" w:rsidRPr="007371BF">
        <w:rPr>
          <w:rFonts w:ascii="Arial" w:hAnsi="Arial" w:cs="Arial"/>
        </w:rPr>
        <w:t xml:space="preserve">aligns with the Language, Literacy and Communication </w:t>
      </w:r>
      <w:r w:rsidR="00363B5B" w:rsidRPr="007371BF">
        <w:rPr>
          <w:rFonts w:ascii="Arial" w:hAnsi="Arial" w:cs="Arial"/>
        </w:rPr>
        <w:t>Are</w:t>
      </w:r>
      <w:r w:rsidR="00C85945" w:rsidRPr="007371BF">
        <w:rPr>
          <w:rFonts w:ascii="Arial" w:hAnsi="Arial" w:cs="Arial"/>
        </w:rPr>
        <w:t>a of Learning and Experience</w:t>
      </w:r>
      <w:r w:rsidR="00C84FC5" w:rsidRPr="007371BF">
        <w:rPr>
          <w:rFonts w:ascii="Arial" w:hAnsi="Arial" w:cs="Arial"/>
        </w:rPr>
        <w:t xml:space="preserve"> (AoLE)</w:t>
      </w:r>
      <w:r w:rsidR="00600082" w:rsidRPr="007371BF">
        <w:rPr>
          <w:rFonts w:ascii="Arial" w:hAnsi="Arial" w:cs="Arial"/>
        </w:rPr>
        <w:t xml:space="preserve"> progression </w:t>
      </w:r>
      <w:r w:rsidR="00A7483D">
        <w:rPr>
          <w:rFonts w:ascii="Arial" w:hAnsi="Arial" w:cs="Arial"/>
        </w:rPr>
        <w:t>Step 1</w:t>
      </w:r>
      <w:r w:rsidR="00D07578" w:rsidRPr="007371BF">
        <w:rPr>
          <w:rFonts w:ascii="Arial" w:hAnsi="Arial" w:cs="Arial"/>
        </w:rPr>
        <w:t xml:space="preserve"> (</w:t>
      </w:r>
      <w:r w:rsidR="00363B5B" w:rsidRPr="007371BF">
        <w:rPr>
          <w:rFonts w:ascii="Arial" w:hAnsi="Arial" w:cs="Arial"/>
        </w:rPr>
        <w:t>Welsh Government, 2020)</w:t>
      </w:r>
      <w:r w:rsidR="00FA2B20" w:rsidRPr="007371BF">
        <w:rPr>
          <w:rFonts w:ascii="Arial" w:hAnsi="Arial" w:cs="Arial"/>
        </w:rPr>
        <w:t xml:space="preserve"> a</w:t>
      </w:r>
      <w:r w:rsidR="0047349C" w:rsidRPr="007371BF">
        <w:rPr>
          <w:rFonts w:ascii="Arial" w:hAnsi="Arial" w:cs="Arial"/>
        </w:rPr>
        <w:t xml:space="preserve">nd contributes to the Four </w:t>
      </w:r>
      <w:r w:rsidR="001C3E39" w:rsidRPr="007371BF">
        <w:rPr>
          <w:rFonts w:ascii="Arial" w:hAnsi="Arial" w:cs="Arial"/>
        </w:rPr>
        <w:t xml:space="preserve">Purposes of </w:t>
      </w:r>
      <w:r w:rsidR="0028194B">
        <w:rPr>
          <w:rFonts w:ascii="Arial" w:hAnsi="Arial" w:cs="Arial"/>
        </w:rPr>
        <w:t>C</w:t>
      </w:r>
      <w:r w:rsidR="001C3E39" w:rsidRPr="007371BF">
        <w:rPr>
          <w:rFonts w:ascii="Arial" w:hAnsi="Arial" w:cs="Arial"/>
        </w:rPr>
        <w:t xml:space="preserve">urriculum </w:t>
      </w:r>
      <w:r w:rsidR="0028194B">
        <w:rPr>
          <w:rFonts w:ascii="Arial" w:hAnsi="Arial" w:cs="Arial"/>
        </w:rPr>
        <w:t xml:space="preserve">for Wales </w:t>
      </w:r>
      <w:r w:rsidR="001C3E39" w:rsidRPr="007371BF">
        <w:rPr>
          <w:rFonts w:ascii="Arial" w:hAnsi="Arial" w:cs="Arial"/>
        </w:rPr>
        <w:t xml:space="preserve">by nurturing </w:t>
      </w:r>
      <w:r w:rsidR="0016315F" w:rsidRPr="007371BF">
        <w:rPr>
          <w:rFonts w:ascii="Arial" w:hAnsi="Arial" w:cs="Arial"/>
        </w:rPr>
        <w:t>ambitio</w:t>
      </w:r>
      <w:r w:rsidR="00EB1B68" w:rsidRPr="007371BF">
        <w:rPr>
          <w:rFonts w:ascii="Arial" w:hAnsi="Arial" w:cs="Arial"/>
        </w:rPr>
        <w:t>us</w:t>
      </w:r>
      <w:r w:rsidR="0016315F" w:rsidRPr="007371BF">
        <w:rPr>
          <w:rFonts w:ascii="Arial" w:hAnsi="Arial" w:cs="Arial"/>
        </w:rPr>
        <w:t xml:space="preserve"> and capable learners</w:t>
      </w:r>
      <w:r w:rsidR="00705907" w:rsidRPr="007371BF">
        <w:rPr>
          <w:rFonts w:ascii="Arial" w:hAnsi="Arial" w:cs="Arial"/>
        </w:rPr>
        <w:t xml:space="preserve"> </w:t>
      </w:r>
      <w:r w:rsidR="00487599" w:rsidRPr="007371BF">
        <w:rPr>
          <w:rFonts w:ascii="Arial" w:hAnsi="Arial" w:cs="Arial"/>
        </w:rPr>
        <w:t>who communicate effectively</w:t>
      </w:r>
      <w:r w:rsidR="0028194B">
        <w:rPr>
          <w:rFonts w:ascii="Arial" w:hAnsi="Arial" w:cs="Arial"/>
        </w:rPr>
        <w:t xml:space="preserve"> and creatively</w:t>
      </w:r>
      <w:r w:rsidR="00487599" w:rsidRPr="007371BF">
        <w:rPr>
          <w:rFonts w:ascii="Arial" w:hAnsi="Arial" w:cs="Arial"/>
        </w:rPr>
        <w:t>. (Welsh Government, 2022).</w:t>
      </w:r>
      <w:r w:rsidR="00EB1B68" w:rsidRPr="007371BF">
        <w:rPr>
          <w:rFonts w:ascii="Arial" w:hAnsi="Arial" w:cs="Arial"/>
        </w:rPr>
        <w:t xml:space="preserve"> </w:t>
      </w:r>
      <w:r w:rsidR="0016315F" w:rsidRPr="007371BF">
        <w:rPr>
          <w:rFonts w:ascii="Arial" w:hAnsi="Arial" w:cs="Arial"/>
        </w:rPr>
        <w:t xml:space="preserve"> </w:t>
      </w:r>
    </w:p>
    <w:p w14:paraId="6302D80E" w14:textId="6C88B74B" w:rsidR="000D4C73" w:rsidRPr="007371BF" w:rsidRDefault="00532981" w:rsidP="00900C6B">
      <w:pPr>
        <w:tabs>
          <w:tab w:val="left" w:pos="3924"/>
        </w:tabs>
        <w:spacing w:line="360" w:lineRule="auto"/>
        <w:rPr>
          <w:rFonts w:ascii="Arial" w:hAnsi="Arial" w:cs="Arial"/>
        </w:rPr>
      </w:pPr>
      <w:r w:rsidRPr="007371BF">
        <w:rPr>
          <w:rFonts w:ascii="Arial" w:hAnsi="Arial" w:cs="Arial"/>
        </w:rPr>
        <w:t xml:space="preserve">Research </w:t>
      </w:r>
      <w:r w:rsidR="0028194B">
        <w:rPr>
          <w:rFonts w:ascii="Arial" w:hAnsi="Arial" w:cs="Arial"/>
        </w:rPr>
        <w:t>shows</w:t>
      </w:r>
      <w:r w:rsidR="000D4C73" w:rsidRPr="007371BF">
        <w:rPr>
          <w:rFonts w:ascii="Arial" w:hAnsi="Arial" w:cs="Arial"/>
        </w:rPr>
        <w:t xml:space="preserve"> </w:t>
      </w:r>
      <w:r w:rsidRPr="007371BF">
        <w:rPr>
          <w:rFonts w:ascii="Arial" w:hAnsi="Arial" w:cs="Arial"/>
        </w:rPr>
        <w:t xml:space="preserve">that when adults </w:t>
      </w:r>
      <w:r w:rsidR="0028194B">
        <w:rPr>
          <w:rFonts w:ascii="Arial" w:hAnsi="Arial" w:cs="Arial"/>
        </w:rPr>
        <w:t>model</w:t>
      </w:r>
      <w:r w:rsidRPr="007371BF">
        <w:rPr>
          <w:rFonts w:ascii="Arial" w:hAnsi="Arial" w:cs="Arial"/>
        </w:rPr>
        <w:t xml:space="preserve"> expressive intonation, children observe and imitate</w:t>
      </w:r>
      <w:r w:rsidR="007263CE" w:rsidRPr="007371BF">
        <w:rPr>
          <w:rFonts w:ascii="Arial" w:hAnsi="Arial" w:cs="Arial"/>
        </w:rPr>
        <w:t xml:space="preserve"> them </w:t>
      </w:r>
      <w:r w:rsidRPr="007371BF">
        <w:rPr>
          <w:rFonts w:ascii="Arial" w:hAnsi="Arial" w:cs="Arial"/>
        </w:rPr>
        <w:t xml:space="preserve">(Bonvillian, 1979). </w:t>
      </w:r>
      <w:r w:rsidR="00E01153" w:rsidRPr="007371BF">
        <w:rPr>
          <w:rFonts w:ascii="Arial" w:hAnsi="Arial" w:cs="Arial"/>
        </w:rPr>
        <w:t xml:space="preserve">Furthermore, adult scaffolding and shared interactive storytelling enable children to internalise language patterns and emotional cues, which are powerful vehicles for development (Tomasello, 2003). However, Pinker (1994) argues that children will inevitably acquire language as part of </w:t>
      </w:r>
      <w:r w:rsidR="00D51D52">
        <w:rPr>
          <w:rFonts w:ascii="Arial" w:hAnsi="Arial" w:cs="Arial"/>
        </w:rPr>
        <w:t>their natural development if exposed to diverse language opportunities, rather than</w:t>
      </w:r>
      <w:r w:rsidR="00E01153" w:rsidRPr="007371BF">
        <w:rPr>
          <w:rFonts w:ascii="Arial" w:hAnsi="Arial" w:cs="Arial"/>
        </w:rPr>
        <w:t xml:space="preserve"> as something that needs to be taught.</w:t>
      </w:r>
    </w:p>
    <w:p w14:paraId="24B19FF7" w14:textId="3DA1BED4" w:rsidR="00893C87" w:rsidRPr="007371BF" w:rsidRDefault="00284BE8" w:rsidP="00900C6B">
      <w:pPr>
        <w:tabs>
          <w:tab w:val="left" w:pos="3924"/>
        </w:tabs>
        <w:spacing w:line="360" w:lineRule="auto"/>
        <w:rPr>
          <w:rFonts w:ascii="Arial" w:hAnsi="Arial" w:cs="Arial"/>
        </w:rPr>
      </w:pPr>
      <w:r>
        <w:rPr>
          <w:rFonts w:ascii="Arial" w:hAnsi="Arial" w:cs="Arial"/>
        </w:rPr>
        <w:t>In both stories, the storyteller uses</w:t>
      </w:r>
      <w:r w:rsidR="000D4C73" w:rsidRPr="007371BF">
        <w:rPr>
          <w:rFonts w:ascii="Arial" w:hAnsi="Arial" w:cs="Arial"/>
        </w:rPr>
        <w:t xml:space="preserve"> intonation</w:t>
      </w:r>
      <w:r>
        <w:rPr>
          <w:rFonts w:ascii="Arial" w:hAnsi="Arial" w:cs="Arial"/>
        </w:rPr>
        <w:t xml:space="preserve"> to </w:t>
      </w:r>
      <w:r w:rsidR="000D4C73" w:rsidRPr="007371BF">
        <w:rPr>
          <w:rFonts w:ascii="Arial" w:hAnsi="Arial" w:cs="Arial"/>
        </w:rPr>
        <w:t xml:space="preserve">signal narrative structure. </w:t>
      </w:r>
      <w:r w:rsidR="007A4888" w:rsidRPr="007371BF">
        <w:rPr>
          <w:rFonts w:ascii="Arial" w:hAnsi="Arial" w:cs="Arial"/>
        </w:rPr>
        <w:t xml:space="preserve">The storyteller begins bilingually, </w:t>
      </w:r>
      <w:r w:rsidR="00AD78E6" w:rsidRPr="007371BF">
        <w:rPr>
          <w:rFonts w:ascii="Arial" w:hAnsi="Arial" w:cs="Arial"/>
        </w:rPr>
        <w:t xml:space="preserve">signalling to the audience that it is story time, with </w:t>
      </w:r>
      <w:r w:rsidR="00893C87" w:rsidRPr="007371BF">
        <w:rPr>
          <w:rFonts w:ascii="Arial" w:hAnsi="Arial" w:cs="Arial"/>
        </w:rPr>
        <w:t>an energetic</w:t>
      </w:r>
      <w:r w:rsidR="00AD78E6" w:rsidRPr="007371BF">
        <w:rPr>
          <w:rFonts w:ascii="Arial" w:hAnsi="Arial" w:cs="Arial"/>
        </w:rPr>
        <w:t xml:space="preserve"> tone </w:t>
      </w:r>
      <w:r w:rsidR="00CE032E" w:rsidRPr="007371BF">
        <w:rPr>
          <w:rFonts w:ascii="Arial" w:hAnsi="Arial" w:cs="Arial"/>
        </w:rPr>
        <w:t>as</w:t>
      </w:r>
      <w:r w:rsidR="00AD78E6" w:rsidRPr="007371BF">
        <w:rPr>
          <w:rFonts w:ascii="Arial" w:hAnsi="Arial" w:cs="Arial"/>
        </w:rPr>
        <w:t xml:space="preserve"> </w:t>
      </w:r>
      <w:r w:rsidR="007B6F66" w:rsidRPr="007371BF">
        <w:rPr>
          <w:rFonts w:ascii="Arial" w:hAnsi="Arial" w:cs="Arial"/>
        </w:rPr>
        <w:t xml:space="preserve">both </w:t>
      </w:r>
      <w:r w:rsidR="00016918">
        <w:rPr>
          <w:rFonts w:ascii="Arial" w:hAnsi="Arial" w:cs="Arial"/>
        </w:rPr>
        <w:t>stories</w:t>
      </w:r>
      <w:r w:rsidR="007B6F66" w:rsidRPr="007371BF">
        <w:rPr>
          <w:rFonts w:ascii="Arial" w:hAnsi="Arial" w:cs="Arial"/>
        </w:rPr>
        <w:t xml:space="preserve"> are</w:t>
      </w:r>
      <w:r w:rsidR="00AD78E6" w:rsidRPr="007371BF">
        <w:rPr>
          <w:rFonts w:ascii="Arial" w:hAnsi="Arial" w:cs="Arial"/>
        </w:rPr>
        <w:t xml:space="preserve"> introduced. Using a warm</w:t>
      </w:r>
      <w:r w:rsidR="00893C87" w:rsidRPr="007371BF">
        <w:rPr>
          <w:rFonts w:ascii="Arial" w:hAnsi="Arial" w:cs="Arial"/>
        </w:rPr>
        <w:t>,</w:t>
      </w:r>
      <w:r w:rsidR="00AD78E6" w:rsidRPr="007371BF">
        <w:rPr>
          <w:rFonts w:ascii="Arial" w:hAnsi="Arial" w:cs="Arial"/>
        </w:rPr>
        <w:t xml:space="preserve"> slower pace, </w:t>
      </w:r>
      <w:r w:rsidR="00893C87" w:rsidRPr="007371BF">
        <w:rPr>
          <w:rFonts w:ascii="Arial" w:hAnsi="Arial" w:cs="Arial"/>
        </w:rPr>
        <w:t xml:space="preserve">the storyteller </w:t>
      </w:r>
      <w:r w:rsidR="004C3714">
        <w:rPr>
          <w:rFonts w:ascii="Arial" w:hAnsi="Arial" w:cs="Arial"/>
        </w:rPr>
        <w:t>employs</w:t>
      </w:r>
      <w:r w:rsidR="00893C87" w:rsidRPr="007371BF">
        <w:rPr>
          <w:rFonts w:ascii="Arial" w:hAnsi="Arial" w:cs="Arial"/>
        </w:rPr>
        <w:t xml:space="preserve"> a soft</w:t>
      </w:r>
      <w:r w:rsidR="006655B7" w:rsidRPr="007371BF">
        <w:rPr>
          <w:rFonts w:ascii="Arial" w:hAnsi="Arial" w:cs="Arial"/>
        </w:rPr>
        <w:t>er</w:t>
      </w:r>
      <w:r w:rsidR="00893C87" w:rsidRPr="007371BF">
        <w:rPr>
          <w:rFonts w:ascii="Arial" w:hAnsi="Arial" w:cs="Arial"/>
        </w:rPr>
        <w:t xml:space="preserve"> emphasis on the descriptive words with a slight musical rhythm to set the scene</w:t>
      </w:r>
      <w:r w:rsidR="007E58FE" w:rsidRPr="007371BF">
        <w:rPr>
          <w:rFonts w:ascii="Arial" w:hAnsi="Arial" w:cs="Arial"/>
        </w:rPr>
        <w:t xml:space="preserve"> during the </w:t>
      </w:r>
      <w:r w:rsidR="00100D52" w:rsidRPr="007371BF">
        <w:rPr>
          <w:rFonts w:ascii="Arial" w:hAnsi="Arial" w:cs="Arial"/>
          <w:i/>
          <w:iCs/>
        </w:rPr>
        <w:t>P</w:t>
      </w:r>
      <w:r w:rsidR="007E58FE" w:rsidRPr="007371BF">
        <w:rPr>
          <w:rFonts w:ascii="Arial" w:hAnsi="Arial" w:cs="Arial"/>
          <w:i/>
          <w:iCs/>
        </w:rPr>
        <w:t xml:space="preserve">umpkin </w:t>
      </w:r>
      <w:r w:rsidR="00100D52" w:rsidRPr="007371BF">
        <w:rPr>
          <w:rFonts w:ascii="Arial" w:hAnsi="Arial" w:cs="Arial"/>
          <w:i/>
          <w:iCs/>
        </w:rPr>
        <w:t>S</w:t>
      </w:r>
      <w:r w:rsidR="007E58FE" w:rsidRPr="007371BF">
        <w:rPr>
          <w:rFonts w:ascii="Arial" w:hAnsi="Arial" w:cs="Arial"/>
          <w:i/>
          <w:iCs/>
        </w:rPr>
        <w:t>oup</w:t>
      </w:r>
      <w:r w:rsidR="001A3E5D" w:rsidRPr="007371BF">
        <w:rPr>
          <w:rFonts w:ascii="Arial" w:hAnsi="Arial" w:cs="Arial"/>
        </w:rPr>
        <w:t xml:space="preserve"> </w:t>
      </w:r>
      <w:r w:rsidR="007E58FE" w:rsidRPr="007371BF">
        <w:rPr>
          <w:rFonts w:ascii="Arial" w:hAnsi="Arial" w:cs="Arial"/>
        </w:rPr>
        <w:t>story</w:t>
      </w:r>
      <w:r w:rsidR="004C3714">
        <w:rPr>
          <w:rFonts w:ascii="Arial" w:hAnsi="Arial" w:cs="Arial"/>
        </w:rPr>
        <w:t xml:space="preserve">. This approach </w:t>
      </w:r>
      <w:r w:rsidR="007263CE" w:rsidRPr="007371BF">
        <w:rPr>
          <w:rFonts w:ascii="Arial" w:hAnsi="Arial" w:cs="Arial"/>
        </w:rPr>
        <w:t>in</w:t>
      </w:r>
      <w:r w:rsidR="00893C87" w:rsidRPr="007371BF">
        <w:rPr>
          <w:rFonts w:ascii="Arial" w:hAnsi="Arial" w:cs="Arial"/>
        </w:rPr>
        <w:t>vit</w:t>
      </w:r>
      <w:r w:rsidR="004C3714">
        <w:rPr>
          <w:rFonts w:ascii="Arial" w:hAnsi="Arial" w:cs="Arial"/>
        </w:rPr>
        <w:t>es</w:t>
      </w:r>
      <w:r w:rsidR="00893C87" w:rsidRPr="007371BF">
        <w:rPr>
          <w:rFonts w:ascii="Arial" w:hAnsi="Arial" w:cs="Arial"/>
        </w:rPr>
        <w:t xml:space="preserve"> children to listen</w:t>
      </w:r>
      <w:r w:rsidR="007B6F66" w:rsidRPr="007371BF">
        <w:rPr>
          <w:rFonts w:ascii="Arial" w:hAnsi="Arial" w:cs="Arial"/>
        </w:rPr>
        <w:t>,</w:t>
      </w:r>
      <w:r w:rsidR="00893C87" w:rsidRPr="007371BF">
        <w:rPr>
          <w:rFonts w:ascii="Arial" w:hAnsi="Arial" w:cs="Arial"/>
        </w:rPr>
        <w:t xml:space="preserve"> </w:t>
      </w:r>
      <w:r w:rsidR="007263CE" w:rsidRPr="007371BF">
        <w:rPr>
          <w:rFonts w:ascii="Arial" w:hAnsi="Arial" w:cs="Arial"/>
        </w:rPr>
        <w:t>introducing</w:t>
      </w:r>
      <w:r w:rsidR="00893C87" w:rsidRPr="007371BF">
        <w:rPr>
          <w:rFonts w:ascii="Arial" w:hAnsi="Arial" w:cs="Arial"/>
        </w:rPr>
        <w:t xml:space="preserve"> the characters in a comforting</w:t>
      </w:r>
      <w:r w:rsidR="00C51615">
        <w:rPr>
          <w:rFonts w:ascii="Arial" w:hAnsi="Arial" w:cs="Arial"/>
        </w:rPr>
        <w:t xml:space="preserve"> and predictable way that young children can tune into, allowing them to engage with</w:t>
      </w:r>
      <w:r w:rsidR="00A51580" w:rsidRPr="007371BF">
        <w:rPr>
          <w:rFonts w:ascii="Arial" w:hAnsi="Arial" w:cs="Arial"/>
        </w:rPr>
        <w:t xml:space="preserve"> descriptive vocabulary</w:t>
      </w:r>
      <w:r w:rsidR="00AD78E6" w:rsidRPr="007371BF">
        <w:rPr>
          <w:rFonts w:ascii="Arial" w:hAnsi="Arial" w:cs="Arial"/>
        </w:rPr>
        <w:t>.</w:t>
      </w:r>
      <w:r w:rsidR="00893C87" w:rsidRPr="007371BF">
        <w:rPr>
          <w:rFonts w:ascii="Arial" w:hAnsi="Arial" w:cs="Arial"/>
        </w:rPr>
        <w:t xml:space="preserve">   </w:t>
      </w:r>
      <w:r w:rsidR="00EC431D" w:rsidRPr="007371BF">
        <w:rPr>
          <w:rFonts w:ascii="Arial" w:hAnsi="Arial" w:cs="Arial"/>
        </w:rPr>
        <w:t>Whereas in the digital story</w:t>
      </w:r>
      <w:r w:rsidR="00A03D1A" w:rsidRPr="007371BF">
        <w:rPr>
          <w:rFonts w:ascii="Arial" w:hAnsi="Arial" w:cs="Arial"/>
        </w:rPr>
        <w:t xml:space="preserve"> </w:t>
      </w:r>
      <w:r w:rsidR="00A03D1A" w:rsidRPr="007371BF">
        <w:rPr>
          <w:rFonts w:ascii="Arial" w:hAnsi="Arial" w:cs="Arial"/>
          <w:i/>
          <w:iCs/>
        </w:rPr>
        <w:t>Oi Frog!</w:t>
      </w:r>
      <w:r w:rsidR="00996641" w:rsidRPr="007371BF">
        <w:rPr>
          <w:rFonts w:ascii="Arial" w:hAnsi="Arial" w:cs="Arial"/>
          <w:i/>
          <w:iCs/>
        </w:rPr>
        <w:t>,</w:t>
      </w:r>
      <w:r w:rsidR="00EC431D" w:rsidRPr="007371BF">
        <w:rPr>
          <w:rFonts w:ascii="Arial" w:hAnsi="Arial" w:cs="Arial"/>
        </w:rPr>
        <w:t xml:space="preserve"> </w:t>
      </w:r>
      <w:r w:rsidR="003C5BC3" w:rsidRPr="007371BF">
        <w:rPr>
          <w:rFonts w:ascii="Arial" w:hAnsi="Arial" w:cs="Arial"/>
        </w:rPr>
        <w:t>the storyteller</w:t>
      </w:r>
      <w:r w:rsidR="00ED4EC3" w:rsidRPr="007371BF">
        <w:rPr>
          <w:rFonts w:ascii="Arial" w:hAnsi="Arial" w:cs="Arial"/>
        </w:rPr>
        <w:t xml:space="preserve"> </w:t>
      </w:r>
      <w:r w:rsidR="0096583A" w:rsidRPr="007371BF">
        <w:rPr>
          <w:rFonts w:ascii="Arial" w:hAnsi="Arial" w:cs="Arial"/>
        </w:rPr>
        <w:t xml:space="preserve">explains to the listeners that the </w:t>
      </w:r>
      <w:r w:rsidR="00CA0510" w:rsidRPr="007371BF">
        <w:rPr>
          <w:rFonts w:ascii="Arial" w:hAnsi="Arial" w:cs="Arial"/>
        </w:rPr>
        <w:t xml:space="preserve">story will be shared on the screen digitally, </w:t>
      </w:r>
      <w:r w:rsidR="009A4E7D" w:rsidRPr="007371BF">
        <w:rPr>
          <w:rFonts w:ascii="Arial" w:hAnsi="Arial" w:cs="Arial"/>
        </w:rPr>
        <w:t>introduces the main character on the front page</w:t>
      </w:r>
      <w:r w:rsidR="00E45EF2" w:rsidRPr="007371BF">
        <w:rPr>
          <w:rFonts w:ascii="Arial" w:hAnsi="Arial" w:cs="Arial"/>
        </w:rPr>
        <w:t xml:space="preserve">, </w:t>
      </w:r>
      <w:r w:rsidR="00D5179E" w:rsidRPr="007371BF">
        <w:rPr>
          <w:rFonts w:ascii="Arial" w:hAnsi="Arial" w:cs="Arial"/>
        </w:rPr>
        <w:t>explaining what an illustrator is and begins the story with a sharp</w:t>
      </w:r>
      <w:r w:rsidR="00711170" w:rsidRPr="007371BF">
        <w:rPr>
          <w:rFonts w:ascii="Arial" w:hAnsi="Arial" w:cs="Arial"/>
        </w:rPr>
        <w:t>,</w:t>
      </w:r>
      <w:r w:rsidR="00D5179E" w:rsidRPr="007371BF">
        <w:rPr>
          <w:rFonts w:ascii="Arial" w:hAnsi="Arial" w:cs="Arial"/>
        </w:rPr>
        <w:t xml:space="preserve"> assertive voice </w:t>
      </w:r>
      <w:r w:rsidR="00711170" w:rsidRPr="007371BF">
        <w:rPr>
          <w:rFonts w:ascii="Arial" w:hAnsi="Arial" w:cs="Arial"/>
        </w:rPr>
        <w:t>of the cat</w:t>
      </w:r>
      <w:r w:rsidR="00E45EF2" w:rsidRPr="007371BF">
        <w:rPr>
          <w:rFonts w:ascii="Arial" w:hAnsi="Arial" w:cs="Arial"/>
        </w:rPr>
        <w:t>.</w:t>
      </w:r>
      <w:r w:rsidR="002876A5" w:rsidRPr="007371BF">
        <w:rPr>
          <w:rFonts w:ascii="Arial" w:hAnsi="Arial" w:cs="Arial"/>
        </w:rPr>
        <w:t xml:space="preserve"> </w:t>
      </w:r>
      <w:r w:rsidR="005B48D1" w:rsidRPr="007371BF">
        <w:rPr>
          <w:rFonts w:ascii="Arial" w:hAnsi="Arial" w:cs="Arial"/>
        </w:rPr>
        <w:t>The</w:t>
      </w:r>
      <w:r w:rsidR="002876A5" w:rsidRPr="007371BF">
        <w:rPr>
          <w:rFonts w:ascii="Arial" w:hAnsi="Arial" w:cs="Arial"/>
        </w:rPr>
        <w:t xml:space="preserve"> formats </w:t>
      </w:r>
      <w:r w:rsidR="005B48D1" w:rsidRPr="007371BF">
        <w:rPr>
          <w:rFonts w:ascii="Arial" w:hAnsi="Arial" w:cs="Arial"/>
        </w:rPr>
        <w:t xml:space="preserve">are similar in </w:t>
      </w:r>
      <w:r w:rsidR="00E30DA3">
        <w:rPr>
          <w:rFonts w:ascii="Arial" w:hAnsi="Arial" w:cs="Arial"/>
        </w:rPr>
        <w:t>that the beginning of each story is introduced similarly</w:t>
      </w:r>
      <w:r w:rsidR="005B48D1" w:rsidRPr="007371BF">
        <w:rPr>
          <w:rFonts w:ascii="Arial" w:hAnsi="Arial" w:cs="Arial"/>
        </w:rPr>
        <w:t>.</w:t>
      </w:r>
    </w:p>
    <w:p w14:paraId="1988329B" w14:textId="58746D62" w:rsidR="00991797" w:rsidRPr="007371BF" w:rsidRDefault="00FC284A" w:rsidP="00900C6B">
      <w:pPr>
        <w:tabs>
          <w:tab w:val="left" w:pos="3924"/>
        </w:tabs>
        <w:spacing w:line="360" w:lineRule="auto"/>
        <w:rPr>
          <w:rFonts w:ascii="Arial" w:hAnsi="Arial" w:cs="Arial"/>
        </w:rPr>
      </w:pPr>
      <w:r>
        <w:rPr>
          <w:rFonts w:ascii="Arial" w:hAnsi="Arial" w:cs="Arial"/>
        </w:rPr>
        <w:t>In the traditional story, the middle section features a more animated pitch with variation, creating a sense of energy and maintaining high engagement</w:t>
      </w:r>
      <w:r w:rsidR="00035E50" w:rsidRPr="007371BF">
        <w:rPr>
          <w:rFonts w:ascii="Arial" w:hAnsi="Arial" w:cs="Arial"/>
        </w:rPr>
        <w:t>. When the conflict begins, the storyteller uses a sharper tone and faster pace</w:t>
      </w:r>
      <w:r w:rsidR="0001428F" w:rsidRPr="007371BF">
        <w:rPr>
          <w:rFonts w:ascii="Arial" w:hAnsi="Arial" w:cs="Arial"/>
        </w:rPr>
        <w:t>,</w:t>
      </w:r>
      <w:r w:rsidR="00035E50" w:rsidRPr="007371BF">
        <w:rPr>
          <w:rFonts w:ascii="Arial" w:hAnsi="Arial" w:cs="Arial"/>
        </w:rPr>
        <w:t xml:space="preserve"> signalling tension</w:t>
      </w:r>
      <w:r w:rsidR="0001428F" w:rsidRPr="007371BF">
        <w:rPr>
          <w:rFonts w:ascii="Arial" w:hAnsi="Arial" w:cs="Arial"/>
        </w:rPr>
        <w:t>.</w:t>
      </w:r>
      <w:r w:rsidR="00873CB6" w:rsidRPr="007371BF">
        <w:rPr>
          <w:rFonts w:ascii="Arial" w:hAnsi="Arial" w:cs="Arial"/>
        </w:rPr>
        <w:t xml:space="preserve"> The storyteller uses</w:t>
      </w:r>
      <w:r w:rsidR="0001428F" w:rsidRPr="007371BF">
        <w:rPr>
          <w:rFonts w:ascii="Arial" w:hAnsi="Arial" w:cs="Arial"/>
        </w:rPr>
        <w:t xml:space="preserve"> short pauses after each </w:t>
      </w:r>
      <w:r w:rsidR="00351448" w:rsidRPr="007371BF">
        <w:rPr>
          <w:rFonts w:ascii="Arial" w:hAnsi="Arial" w:cs="Arial"/>
        </w:rPr>
        <w:t>question directed at the audience</w:t>
      </w:r>
      <w:r w:rsidR="0001428F" w:rsidRPr="007371BF">
        <w:rPr>
          <w:rFonts w:ascii="Arial" w:hAnsi="Arial" w:cs="Arial"/>
        </w:rPr>
        <w:t xml:space="preserve">, giving listeners </w:t>
      </w:r>
      <w:r w:rsidR="00351448" w:rsidRPr="007371BF">
        <w:rPr>
          <w:rFonts w:ascii="Arial" w:hAnsi="Arial" w:cs="Arial"/>
        </w:rPr>
        <w:t>tim</w:t>
      </w:r>
      <w:r w:rsidR="0001428F" w:rsidRPr="007371BF">
        <w:rPr>
          <w:rFonts w:ascii="Arial" w:hAnsi="Arial" w:cs="Arial"/>
        </w:rPr>
        <w:t xml:space="preserve">e to react. </w:t>
      </w:r>
      <w:r w:rsidR="0067723F" w:rsidRPr="007371BF">
        <w:rPr>
          <w:rFonts w:ascii="Arial" w:hAnsi="Arial" w:cs="Arial"/>
        </w:rPr>
        <w:t>Studies have found</w:t>
      </w:r>
      <w:r w:rsidR="00873CB6" w:rsidRPr="007371BF">
        <w:rPr>
          <w:rFonts w:ascii="Arial" w:hAnsi="Arial" w:cs="Arial"/>
        </w:rPr>
        <w:t xml:space="preserve"> that children need exposure to these cues to learn to anticipate conversational turn-taking (Keitel </w:t>
      </w:r>
      <w:r w:rsidR="00873CB6" w:rsidRPr="007371BF">
        <w:rPr>
          <w:rFonts w:ascii="Arial" w:hAnsi="Arial" w:cs="Arial"/>
          <w:i/>
          <w:iCs/>
        </w:rPr>
        <w:t>et al</w:t>
      </w:r>
      <w:r w:rsidR="00873CB6" w:rsidRPr="007371BF">
        <w:rPr>
          <w:rFonts w:ascii="Arial" w:hAnsi="Arial" w:cs="Arial"/>
        </w:rPr>
        <w:t>., 2013).</w:t>
      </w:r>
      <w:r w:rsidR="00983B96" w:rsidRPr="007371BF">
        <w:rPr>
          <w:rFonts w:ascii="Arial" w:hAnsi="Arial" w:cs="Arial"/>
        </w:rPr>
        <w:t xml:space="preserve"> However, (Fisher </w:t>
      </w:r>
      <w:r w:rsidR="00983B96" w:rsidRPr="007371BF">
        <w:rPr>
          <w:rFonts w:ascii="Arial" w:hAnsi="Arial" w:cs="Arial"/>
          <w:i/>
          <w:iCs/>
        </w:rPr>
        <w:t>et al</w:t>
      </w:r>
      <w:r w:rsidR="00983B96" w:rsidRPr="007371BF">
        <w:rPr>
          <w:rFonts w:ascii="Arial" w:hAnsi="Arial" w:cs="Arial"/>
        </w:rPr>
        <w:t xml:space="preserve">., 2007) found </w:t>
      </w:r>
      <w:r w:rsidR="009A07D4" w:rsidRPr="007371BF">
        <w:rPr>
          <w:rFonts w:ascii="Arial" w:hAnsi="Arial" w:cs="Arial"/>
        </w:rPr>
        <w:t xml:space="preserve">that children with developmental </w:t>
      </w:r>
      <w:r w:rsidR="009A07D4" w:rsidRPr="007371BF">
        <w:rPr>
          <w:rFonts w:ascii="Arial" w:hAnsi="Arial" w:cs="Arial"/>
        </w:rPr>
        <w:lastRenderedPageBreak/>
        <w:t>language disorder may struggle to process intonation cues unless further support is put in place, such as metaphoric gestures or facial expressions.</w:t>
      </w:r>
      <w:r w:rsidR="006655B7" w:rsidRPr="007371BF">
        <w:rPr>
          <w:rFonts w:ascii="Arial" w:hAnsi="Arial" w:cs="Arial"/>
        </w:rPr>
        <w:t xml:space="preserve"> </w:t>
      </w:r>
      <w:r w:rsidR="00991797" w:rsidRPr="007371BF">
        <w:rPr>
          <w:rFonts w:ascii="Arial" w:hAnsi="Arial" w:cs="Arial"/>
        </w:rPr>
        <w:t xml:space="preserve"> These shifts in tone mark transitions from calm to conflict and cue children that something is happening, helping them emotionally track the disagreement. </w:t>
      </w:r>
    </w:p>
    <w:p w14:paraId="578F5993" w14:textId="18AB5A3F" w:rsidR="008E2430" w:rsidRPr="007371BF" w:rsidRDefault="0036688D" w:rsidP="00900C6B">
      <w:pPr>
        <w:tabs>
          <w:tab w:val="left" w:pos="3924"/>
        </w:tabs>
        <w:spacing w:line="360" w:lineRule="auto"/>
        <w:rPr>
          <w:rFonts w:ascii="Arial" w:hAnsi="Arial" w:cs="Arial"/>
        </w:rPr>
      </w:pPr>
      <w:r w:rsidRPr="007371BF">
        <w:rPr>
          <w:rFonts w:ascii="Arial" w:hAnsi="Arial" w:cs="Arial"/>
        </w:rPr>
        <w:t>T</w:t>
      </w:r>
      <w:r w:rsidR="008E2430" w:rsidRPr="007371BF">
        <w:rPr>
          <w:rFonts w:ascii="Arial" w:hAnsi="Arial" w:cs="Arial"/>
        </w:rPr>
        <w:t>he storyteller uses a repetitive rising intonation throughout the digital story</w:t>
      </w:r>
      <w:r w:rsidR="000D55E4">
        <w:rPr>
          <w:rFonts w:ascii="Arial" w:hAnsi="Arial" w:cs="Arial"/>
        </w:rPr>
        <w:t>. When there is a question, this cue is a signal that a response is</w:t>
      </w:r>
      <w:r w:rsidR="00BB78B8" w:rsidRPr="007371BF">
        <w:rPr>
          <w:rFonts w:ascii="Arial" w:hAnsi="Arial" w:cs="Arial"/>
        </w:rPr>
        <w:t xml:space="preserve"> required</w:t>
      </w:r>
      <w:r w:rsidR="0098526F" w:rsidRPr="007371BF">
        <w:rPr>
          <w:rFonts w:ascii="Arial" w:hAnsi="Arial" w:cs="Arial"/>
        </w:rPr>
        <w:t xml:space="preserve">. </w:t>
      </w:r>
      <w:r w:rsidR="003E284F" w:rsidRPr="007371BF">
        <w:rPr>
          <w:rFonts w:ascii="Arial" w:hAnsi="Arial" w:cs="Arial"/>
        </w:rPr>
        <w:t xml:space="preserve">While </w:t>
      </w:r>
      <w:r w:rsidR="0098526F" w:rsidRPr="007371BF">
        <w:rPr>
          <w:rFonts w:ascii="Arial" w:hAnsi="Arial" w:cs="Arial"/>
        </w:rPr>
        <w:t>Saindon</w:t>
      </w:r>
      <w:r w:rsidR="003E284F" w:rsidRPr="007371BF">
        <w:rPr>
          <w:rFonts w:ascii="Arial" w:hAnsi="Arial" w:cs="Arial"/>
        </w:rPr>
        <w:t xml:space="preserve"> </w:t>
      </w:r>
      <w:r w:rsidR="003E284F" w:rsidRPr="007371BF">
        <w:rPr>
          <w:rFonts w:ascii="Arial" w:hAnsi="Arial" w:cs="Arial"/>
          <w:i/>
          <w:iCs/>
        </w:rPr>
        <w:t>et al.,</w:t>
      </w:r>
      <w:r w:rsidR="0098526F" w:rsidRPr="007371BF">
        <w:rPr>
          <w:rFonts w:ascii="Arial" w:hAnsi="Arial" w:cs="Arial"/>
        </w:rPr>
        <w:t xml:space="preserve">(2016) argues </w:t>
      </w:r>
      <w:r w:rsidR="00171003" w:rsidRPr="007371BF">
        <w:rPr>
          <w:rFonts w:ascii="Arial" w:hAnsi="Arial" w:cs="Arial"/>
        </w:rPr>
        <w:t xml:space="preserve">that exposing children to rising intonation </w:t>
      </w:r>
      <w:r w:rsidR="00E244A9" w:rsidRPr="007371BF">
        <w:rPr>
          <w:rFonts w:ascii="Arial" w:hAnsi="Arial" w:cs="Arial"/>
        </w:rPr>
        <w:t xml:space="preserve">in both </w:t>
      </w:r>
      <w:r w:rsidR="00171003" w:rsidRPr="007371BF">
        <w:rPr>
          <w:rFonts w:ascii="Arial" w:hAnsi="Arial" w:cs="Arial"/>
        </w:rPr>
        <w:t xml:space="preserve">questions and statements repeatedly </w:t>
      </w:r>
      <w:r w:rsidR="00E244A9" w:rsidRPr="007371BF">
        <w:rPr>
          <w:rFonts w:ascii="Arial" w:hAnsi="Arial" w:cs="Arial"/>
        </w:rPr>
        <w:t>s</w:t>
      </w:r>
      <w:r w:rsidR="00171003" w:rsidRPr="007371BF">
        <w:rPr>
          <w:rFonts w:ascii="Arial" w:hAnsi="Arial" w:cs="Arial"/>
        </w:rPr>
        <w:t>trengthens</w:t>
      </w:r>
      <w:r w:rsidR="00A42EF3" w:rsidRPr="007371BF">
        <w:rPr>
          <w:rFonts w:ascii="Arial" w:hAnsi="Arial" w:cs="Arial"/>
        </w:rPr>
        <w:t xml:space="preserve"> its usefulness </w:t>
      </w:r>
      <w:r w:rsidR="00E244A9" w:rsidRPr="007371BF">
        <w:rPr>
          <w:rFonts w:ascii="Arial" w:hAnsi="Arial" w:cs="Arial"/>
        </w:rPr>
        <w:t>as a cue f</w:t>
      </w:r>
      <w:r w:rsidR="00A42EF3" w:rsidRPr="007371BF">
        <w:rPr>
          <w:rFonts w:ascii="Arial" w:hAnsi="Arial" w:cs="Arial"/>
        </w:rPr>
        <w:t>or understand</w:t>
      </w:r>
      <w:r w:rsidR="00CB5F57" w:rsidRPr="007371BF">
        <w:rPr>
          <w:rFonts w:ascii="Arial" w:hAnsi="Arial" w:cs="Arial"/>
        </w:rPr>
        <w:t>ing</w:t>
      </w:r>
      <w:r w:rsidR="00BD2546" w:rsidRPr="007371BF">
        <w:rPr>
          <w:rFonts w:ascii="Arial" w:hAnsi="Arial" w:cs="Arial"/>
        </w:rPr>
        <w:t>,</w:t>
      </w:r>
      <w:r w:rsidR="00CB5F57" w:rsidRPr="007371BF">
        <w:rPr>
          <w:rFonts w:ascii="Arial" w:hAnsi="Arial" w:cs="Arial"/>
        </w:rPr>
        <w:t xml:space="preserve"> David Crystal (1969) </w:t>
      </w:r>
      <w:r w:rsidR="005D3A18" w:rsidRPr="007371BF">
        <w:rPr>
          <w:rFonts w:ascii="Arial" w:hAnsi="Arial" w:cs="Arial"/>
        </w:rPr>
        <w:t>cautions th</w:t>
      </w:r>
      <w:r w:rsidR="000237A2" w:rsidRPr="007371BF">
        <w:rPr>
          <w:rFonts w:ascii="Arial" w:hAnsi="Arial" w:cs="Arial"/>
        </w:rPr>
        <w:t xml:space="preserve">ere is risk of oversimplifying </w:t>
      </w:r>
      <w:r w:rsidR="00B57C47" w:rsidRPr="007371BF">
        <w:rPr>
          <w:rFonts w:ascii="Arial" w:hAnsi="Arial" w:cs="Arial"/>
        </w:rPr>
        <w:t>prosodic function</w:t>
      </w:r>
      <w:r w:rsidR="003D341B" w:rsidRPr="007371BF">
        <w:rPr>
          <w:rFonts w:ascii="Arial" w:hAnsi="Arial" w:cs="Arial"/>
        </w:rPr>
        <w:t>, highlighting the importance of contextual and attitudinal meaning rather than a fixed grammatical rule</w:t>
      </w:r>
      <w:r w:rsidR="00D80688" w:rsidRPr="007371BF">
        <w:rPr>
          <w:rFonts w:ascii="Arial" w:hAnsi="Arial" w:cs="Arial"/>
        </w:rPr>
        <w:t xml:space="preserve"> of a rising intonation always being referred to as a question</w:t>
      </w:r>
      <w:r w:rsidR="00BD2546" w:rsidRPr="007371BF">
        <w:rPr>
          <w:rFonts w:ascii="Arial" w:hAnsi="Arial" w:cs="Arial"/>
        </w:rPr>
        <w:t xml:space="preserve"> or a statement</w:t>
      </w:r>
      <w:r w:rsidR="00D80688" w:rsidRPr="007371BF">
        <w:rPr>
          <w:rFonts w:ascii="Arial" w:hAnsi="Arial" w:cs="Arial"/>
        </w:rPr>
        <w:t>.</w:t>
      </w:r>
      <w:r w:rsidR="005117DE" w:rsidRPr="007371BF">
        <w:rPr>
          <w:rFonts w:ascii="Arial" w:hAnsi="Arial" w:cs="Arial"/>
        </w:rPr>
        <w:t xml:space="preserve"> </w:t>
      </w:r>
      <w:r w:rsidR="00384357" w:rsidRPr="007371BF">
        <w:rPr>
          <w:rFonts w:ascii="Arial" w:hAnsi="Arial" w:cs="Arial"/>
        </w:rPr>
        <w:t>This implies that intonation modelling should be used alongside contextual cues rather than in isolation.</w:t>
      </w:r>
      <w:r w:rsidR="00A03BFC" w:rsidRPr="007371BF">
        <w:rPr>
          <w:rFonts w:ascii="Arial" w:hAnsi="Arial" w:cs="Arial"/>
        </w:rPr>
        <w:t xml:space="preserve"> </w:t>
      </w:r>
    </w:p>
    <w:p w14:paraId="41C3D140" w14:textId="4F76E327" w:rsidR="0067723F" w:rsidRPr="007371BF" w:rsidRDefault="0001428F" w:rsidP="00900C6B">
      <w:pPr>
        <w:tabs>
          <w:tab w:val="left" w:pos="3924"/>
        </w:tabs>
        <w:spacing w:line="360" w:lineRule="auto"/>
        <w:rPr>
          <w:rFonts w:ascii="Arial" w:hAnsi="Arial" w:cs="Arial"/>
        </w:rPr>
      </w:pPr>
      <w:r w:rsidRPr="007371BF">
        <w:rPr>
          <w:rFonts w:ascii="Arial" w:hAnsi="Arial" w:cs="Arial"/>
        </w:rPr>
        <w:t xml:space="preserve">A falling tone and slower pace </w:t>
      </w:r>
      <w:r w:rsidR="007E58FE" w:rsidRPr="007371BF">
        <w:rPr>
          <w:rFonts w:ascii="Arial" w:hAnsi="Arial" w:cs="Arial"/>
        </w:rPr>
        <w:t>are</w:t>
      </w:r>
      <w:r w:rsidRPr="007371BF">
        <w:rPr>
          <w:rFonts w:ascii="Arial" w:hAnsi="Arial" w:cs="Arial"/>
        </w:rPr>
        <w:t xml:space="preserve"> used to signal emotions and promote </w:t>
      </w:r>
      <w:r w:rsidR="00953D53" w:rsidRPr="007371BF">
        <w:rPr>
          <w:rFonts w:ascii="Arial" w:hAnsi="Arial" w:cs="Arial"/>
        </w:rPr>
        <w:t>empathy</w:t>
      </w:r>
      <w:r w:rsidR="007E58FE" w:rsidRPr="007371BF">
        <w:rPr>
          <w:rFonts w:ascii="Arial" w:hAnsi="Arial" w:cs="Arial"/>
        </w:rPr>
        <w:t xml:space="preserve"> when duck leaves and the characters are sad</w:t>
      </w:r>
      <w:r w:rsidRPr="007371BF">
        <w:rPr>
          <w:rFonts w:ascii="Arial" w:hAnsi="Arial" w:cs="Arial"/>
        </w:rPr>
        <w:t>.</w:t>
      </w:r>
      <w:r w:rsidR="007E58FE" w:rsidRPr="007371BF">
        <w:rPr>
          <w:rFonts w:ascii="Arial" w:hAnsi="Arial" w:cs="Arial"/>
        </w:rPr>
        <w:t xml:space="preserve"> </w:t>
      </w:r>
      <w:r w:rsidR="0067723F" w:rsidRPr="007371BF">
        <w:rPr>
          <w:rFonts w:ascii="Arial" w:hAnsi="Arial" w:cs="Arial"/>
        </w:rPr>
        <w:t>Adults using</w:t>
      </w:r>
      <w:r w:rsidR="006C2FB1" w:rsidRPr="007371BF">
        <w:rPr>
          <w:rFonts w:ascii="Arial" w:hAnsi="Arial" w:cs="Arial"/>
        </w:rPr>
        <w:t xml:space="preserve"> prosodic v</w:t>
      </w:r>
      <w:r w:rsidR="007E58FE" w:rsidRPr="007371BF">
        <w:rPr>
          <w:rFonts w:ascii="Arial" w:hAnsi="Arial" w:cs="Arial"/>
        </w:rPr>
        <w:t xml:space="preserve">ocal cues help </w:t>
      </w:r>
      <w:r w:rsidR="0067723F" w:rsidRPr="007371BF">
        <w:rPr>
          <w:rFonts w:ascii="Arial" w:hAnsi="Arial" w:cs="Arial"/>
        </w:rPr>
        <w:t xml:space="preserve">scaffold </w:t>
      </w:r>
      <w:r w:rsidR="007E58FE" w:rsidRPr="007371BF">
        <w:rPr>
          <w:rFonts w:ascii="Arial" w:hAnsi="Arial" w:cs="Arial"/>
        </w:rPr>
        <w:t>children</w:t>
      </w:r>
      <w:r w:rsidR="0067723F" w:rsidRPr="007371BF">
        <w:rPr>
          <w:rFonts w:ascii="Arial" w:hAnsi="Arial" w:cs="Arial"/>
        </w:rPr>
        <w:t>’s ability</w:t>
      </w:r>
      <w:r w:rsidR="007E58FE" w:rsidRPr="007371BF">
        <w:rPr>
          <w:rFonts w:ascii="Arial" w:hAnsi="Arial" w:cs="Arial"/>
        </w:rPr>
        <w:t xml:space="preserve"> to </w:t>
      </w:r>
      <w:r w:rsidR="006C2FB1" w:rsidRPr="007371BF">
        <w:rPr>
          <w:rFonts w:ascii="Arial" w:hAnsi="Arial" w:cs="Arial"/>
        </w:rPr>
        <w:t xml:space="preserve">follow the story, make </w:t>
      </w:r>
      <w:r w:rsidR="007E58FE" w:rsidRPr="007371BF">
        <w:rPr>
          <w:rFonts w:ascii="Arial" w:hAnsi="Arial" w:cs="Arial"/>
        </w:rPr>
        <w:t>predict</w:t>
      </w:r>
      <w:r w:rsidR="006C2FB1" w:rsidRPr="007371BF">
        <w:rPr>
          <w:rFonts w:ascii="Arial" w:hAnsi="Arial" w:cs="Arial"/>
        </w:rPr>
        <w:t>ions</w:t>
      </w:r>
      <w:r w:rsidR="0067723F" w:rsidRPr="007371BF">
        <w:rPr>
          <w:rFonts w:ascii="Arial" w:hAnsi="Arial" w:cs="Arial"/>
        </w:rPr>
        <w:t>,</w:t>
      </w:r>
      <w:r w:rsidR="006C2FB1" w:rsidRPr="007371BF">
        <w:rPr>
          <w:rFonts w:ascii="Arial" w:hAnsi="Arial" w:cs="Arial"/>
        </w:rPr>
        <w:t xml:space="preserve"> understand meaning,</w:t>
      </w:r>
      <w:r w:rsidR="007E58FE" w:rsidRPr="007371BF">
        <w:rPr>
          <w:rFonts w:ascii="Arial" w:hAnsi="Arial" w:cs="Arial"/>
        </w:rPr>
        <w:t xml:space="preserve"> </w:t>
      </w:r>
      <w:r w:rsidR="0067723F" w:rsidRPr="007371BF">
        <w:rPr>
          <w:rFonts w:ascii="Arial" w:hAnsi="Arial" w:cs="Arial"/>
        </w:rPr>
        <w:t xml:space="preserve">recognise </w:t>
      </w:r>
      <w:r w:rsidR="007E58FE" w:rsidRPr="007371BF">
        <w:rPr>
          <w:rFonts w:ascii="Arial" w:hAnsi="Arial" w:cs="Arial"/>
        </w:rPr>
        <w:t xml:space="preserve">narrative </w:t>
      </w:r>
      <w:r w:rsidR="0067723F" w:rsidRPr="007371BF">
        <w:rPr>
          <w:rFonts w:ascii="Arial" w:hAnsi="Arial" w:cs="Arial"/>
        </w:rPr>
        <w:t>structures, key vocabulary and build listening comprehension</w:t>
      </w:r>
      <w:r w:rsidR="007E58FE" w:rsidRPr="007371BF">
        <w:rPr>
          <w:rFonts w:ascii="Arial" w:hAnsi="Arial" w:cs="Arial"/>
        </w:rPr>
        <w:t>.</w:t>
      </w:r>
      <w:r w:rsidR="0067723F" w:rsidRPr="007371BF">
        <w:rPr>
          <w:rFonts w:ascii="Arial" w:hAnsi="Arial" w:cs="Arial"/>
        </w:rPr>
        <w:t xml:space="preserve"> </w:t>
      </w:r>
    </w:p>
    <w:p w14:paraId="7FB60F6D" w14:textId="31044A32" w:rsidR="00803012" w:rsidRPr="007371BF" w:rsidRDefault="0001428F" w:rsidP="00900C6B">
      <w:pPr>
        <w:tabs>
          <w:tab w:val="left" w:pos="3924"/>
        </w:tabs>
        <w:spacing w:line="360" w:lineRule="auto"/>
        <w:rPr>
          <w:rFonts w:ascii="Arial" w:hAnsi="Arial" w:cs="Arial"/>
        </w:rPr>
      </w:pPr>
      <w:r w:rsidRPr="007371BF">
        <w:rPr>
          <w:rFonts w:ascii="Arial" w:hAnsi="Arial" w:cs="Arial"/>
        </w:rPr>
        <w:t xml:space="preserve">The storyteller </w:t>
      </w:r>
      <w:r w:rsidR="00833729">
        <w:rPr>
          <w:rFonts w:ascii="Arial" w:hAnsi="Arial" w:cs="Arial"/>
        </w:rPr>
        <w:t>concludes the traditional story with a warm tone, like the beginning, to provide emotional closure, signalling vocal patterns, and reinforcing early literacy skills, such as</w:t>
      </w:r>
      <w:r w:rsidR="00467685" w:rsidRPr="007371BF">
        <w:rPr>
          <w:rFonts w:ascii="Arial" w:hAnsi="Arial" w:cs="Arial"/>
        </w:rPr>
        <w:t xml:space="preserve"> phonological awareness</w:t>
      </w:r>
      <w:r w:rsidR="00D46C3D" w:rsidRPr="007371BF">
        <w:rPr>
          <w:rFonts w:ascii="Arial" w:hAnsi="Arial" w:cs="Arial"/>
        </w:rPr>
        <w:t>. H</w:t>
      </w:r>
      <w:r w:rsidR="00351448" w:rsidRPr="007371BF">
        <w:rPr>
          <w:rFonts w:ascii="Arial" w:hAnsi="Arial" w:cs="Arial"/>
        </w:rPr>
        <w:t>owever,</w:t>
      </w:r>
      <w:r w:rsidR="00953D53" w:rsidRPr="007371BF">
        <w:rPr>
          <w:rFonts w:ascii="Arial" w:hAnsi="Arial" w:cs="Arial"/>
        </w:rPr>
        <w:t xml:space="preserve"> using a rising tone at the end </w:t>
      </w:r>
      <w:r w:rsidR="008E118F" w:rsidRPr="007371BF">
        <w:rPr>
          <w:rFonts w:ascii="Arial" w:hAnsi="Arial" w:cs="Arial"/>
        </w:rPr>
        <w:t xml:space="preserve">leaves the </w:t>
      </w:r>
      <w:r w:rsidR="00953D53" w:rsidRPr="007371BF">
        <w:rPr>
          <w:rFonts w:ascii="Arial" w:hAnsi="Arial" w:cs="Arial"/>
        </w:rPr>
        <w:t xml:space="preserve">story </w:t>
      </w:r>
      <w:r w:rsidR="008E118F" w:rsidRPr="007371BF">
        <w:rPr>
          <w:rFonts w:ascii="Arial" w:hAnsi="Arial" w:cs="Arial"/>
        </w:rPr>
        <w:t>open</w:t>
      </w:r>
      <w:r w:rsidR="00676217" w:rsidRPr="007371BF">
        <w:rPr>
          <w:rFonts w:ascii="Arial" w:hAnsi="Arial" w:cs="Arial"/>
        </w:rPr>
        <w:t>,</w:t>
      </w:r>
      <w:r w:rsidR="008E118F" w:rsidRPr="007371BF">
        <w:rPr>
          <w:rFonts w:ascii="Arial" w:hAnsi="Arial" w:cs="Arial"/>
        </w:rPr>
        <w:t xml:space="preserve"> </w:t>
      </w:r>
      <w:r w:rsidR="00F3110A" w:rsidRPr="007371BF">
        <w:rPr>
          <w:rFonts w:ascii="Arial" w:hAnsi="Arial" w:cs="Arial"/>
        </w:rPr>
        <w:t>invit</w:t>
      </w:r>
      <w:r w:rsidR="008E118F" w:rsidRPr="007371BF">
        <w:rPr>
          <w:rFonts w:ascii="Arial" w:hAnsi="Arial" w:cs="Arial"/>
        </w:rPr>
        <w:t>ing</w:t>
      </w:r>
      <w:r w:rsidR="00F3110A" w:rsidRPr="007371BF">
        <w:rPr>
          <w:rFonts w:ascii="Arial" w:hAnsi="Arial" w:cs="Arial"/>
        </w:rPr>
        <w:t xml:space="preserve"> </w:t>
      </w:r>
      <w:r w:rsidR="00953D53" w:rsidRPr="007371BF">
        <w:rPr>
          <w:rFonts w:ascii="Arial" w:hAnsi="Arial" w:cs="Arial"/>
        </w:rPr>
        <w:t>children to</w:t>
      </w:r>
      <w:r w:rsidR="00F3110A" w:rsidRPr="007371BF">
        <w:rPr>
          <w:rFonts w:ascii="Arial" w:hAnsi="Arial" w:cs="Arial"/>
        </w:rPr>
        <w:t xml:space="preserve"> imagine,</w:t>
      </w:r>
      <w:r w:rsidR="00953D53" w:rsidRPr="007371BF">
        <w:rPr>
          <w:rFonts w:ascii="Arial" w:hAnsi="Arial" w:cs="Arial"/>
        </w:rPr>
        <w:t xml:space="preserve"> discuss </w:t>
      </w:r>
      <w:r w:rsidR="00F3110A" w:rsidRPr="007371BF">
        <w:rPr>
          <w:rFonts w:ascii="Arial" w:hAnsi="Arial" w:cs="Arial"/>
        </w:rPr>
        <w:t>and extend what could</w:t>
      </w:r>
      <w:r w:rsidR="00953D53" w:rsidRPr="007371BF">
        <w:rPr>
          <w:rFonts w:ascii="Arial" w:hAnsi="Arial" w:cs="Arial"/>
        </w:rPr>
        <w:t xml:space="preserve"> happen next</w:t>
      </w:r>
      <w:r w:rsidR="00D541A6" w:rsidRPr="007371BF">
        <w:rPr>
          <w:rFonts w:ascii="Arial" w:hAnsi="Arial" w:cs="Arial"/>
        </w:rPr>
        <w:t>,</w:t>
      </w:r>
      <w:r w:rsidR="00953D53" w:rsidRPr="007371BF">
        <w:rPr>
          <w:rFonts w:ascii="Arial" w:hAnsi="Arial" w:cs="Arial"/>
        </w:rPr>
        <w:t xml:space="preserve"> a</w:t>
      </w:r>
      <w:r w:rsidR="007263CE" w:rsidRPr="007371BF">
        <w:rPr>
          <w:rFonts w:ascii="Arial" w:hAnsi="Arial" w:cs="Arial"/>
        </w:rPr>
        <w:t>s</w:t>
      </w:r>
      <w:r w:rsidR="00953D53" w:rsidRPr="007371BF">
        <w:rPr>
          <w:rFonts w:ascii="Arial" w:hAnsi="Arial" w:cs="Arial"/>
        </w:rPr>
        <w:t xml:space="preserve"> </w:t>
      </w:r>
      <w:r w:rsidR="00F3110A" w:rsidRPr="007371BF">
        <w:rPr>
          <w:rFonts w:ascii="Arial" w:hAnsi="Arial" w:cs="Arial"/>
        </w:rPr>
        <w:t xml:space="preserve">another </w:t>
      </w:r>
      <w:r w:rsidR="00953D53" w:rsidRPr="007371BF">
        <w:rPr>
          <w:rFonts w:ascii="Arial" w:hAnsi="Arial" w:cs="Arial"/>
        </w:rPr>
        <w:t xml:space="preserve">potential conflict </w:t>
      </w:r>
      <w:r w:rsidR="007263CE" w:rsidRPr="007371BF">
        <w:rPr>
          <w:rFonts w:ascii="Arial" w:hAnsi="Arial" w:cs="Arial"/>
        </w:rPr>
        <w:t>arises</w:t>
      </w:r>
      <w:r w:rsidR="009C48E9" w:rsidRPr="007371BF">
        <w:rPr>
          <w:rFonts w:ascii="Arial" w:hAnsi="Arial" w:cs="Arial"/>
        </w:rPr>
        <w:t>.</w:t>
      </w:r>
      <w:r w:rsidR="00323347" w:rsidRPr="007371BF">
        <w:rPr>
          <w:rFonts w:ascii="Arial" w:hAnsi="Arial" w:cs="Arial"/>
        </w:rPr>
        <w:t xml:space="preserve"> This creates an opp</w:t>
      </w:r>
      <w:r w:rsidR="005D6975" w:rsidRPr="007371BF">
        <w:rPr>
          <w:rFonts w:ascii="Arial" w:hAnsi="Arial" w:cs="Arial"/>
        </w:rPr>
        <w:t xml:space="preserve">ortunity to </w:t>
      </w:r>
      <w:r w:rsidR="00AE10FC" w:rsidRPr="007371BF">
        <w:rPr>
          <w:rFonts w:ascii="Arial" w:hAnsi="Arial" w:cs="Arial"/>
        </w:rPr>
        <w:t>expand</w:t>
      </w:r>
      <w:r w:rsidR="005D6975" w:rsidRPr="007371BF">
        <w:rPr>
          <w:rFonts w:ascii="Arial" w:hAnsi="Arial" w:cs="Arial"/>
        </w:rPr>
        <w:t xml:space="preserve"> the story through discussion, supporting children’s language development and prediction</w:t>
      </w:r>
      <w:r w:rsidR="003120E8" w:rsidRPr="007371BF">
        <w:rPr>
          <w:rFonts w:ascii="Arial" w:hAnsi="Arial" w:cs="Arial"/>
        </w:rPr>
        <w:t>.</w:t>
      </w:r>
      <w:r w:rsidR="00A308E9" w:rsidRPr="007371BF">
        <w:rPr>
          <w:rFonts w:ascii="Arial" w:hAnsi="Arial" w:cs="Arial"/>
        </w:rPr>
        <w:t xml:space="preserve"> </w:t>
      </w:r>
      <w:r w:rsidR="00803012" w:rsidRPr="007371BF">
        <w:rPr>
          <w:rFonts w:ascii="Arial" w:hAnsi="Arial" w:cs="Arial"/>
        </w:rPr>
        <w:t>Modelling t</w:t>
      </w:r>
      <w:r w:rsidR="00A308E9" w:rsidRPr="007371BF">
        <w:rPr>
          <w:rFonts w:ascii="Arial" w:hAnsi="Arial" w:cs="Arial"/>
        </w:rPr>
        <w:t>his technique supports</w:t>
      </w:r>
      <w:r w:rsidR="00CD1FE0" w:rsidRPr="007371BF">
        <w:rPr>
          <w:rFonts w:ascii="Arial" w:hAnsi="Arial" w:cs="Arial"/>
        </w:rPr>
        <w:t xml:space="preserve"> progression Step</w:t>
      </w:r>
      <w:r w:rsidR="00AF6CA9" w:rsidRPr="007371BF">
        <w:rPr>
          <w:rFonts w:ascii="Arial" w:hAnsi="Arial" w:cs="Arial"/>
        </w:rPr>
        <w:t>s 1 and</w:t>
      </w:r>
      <w:r w:rsidR="00CD1FE0" w:rsidRPr="007371BF">
        <w:rPr>
          <w:rFonts w:ascii="Arial" w:hAnsi="Arial" w:cs="Arial"/>
        </w:rPr>
        <w:t xml:space="preserve"> 2 </w:t>
      </w:r>
      <w:r w:rsidR="00EC29FA" w:rsidRPr="007371BF">
        <w:rPr>
          <w:rFonts w:ascii="Arial" w:hAnsi="Arial" w:cs="Arial"/>
        </w:rPr>
        <w:t>(Welsh Government, 2020)</w:t>
      </w:r>
      <w:r w:rsidR="00676217" w:rsidRPr="007371BF">
        <w:rPr>
          <w:rFonts w:ascii="Arial" w:hAnsi="Arial" w:cs="Arial"/>
        </w:rPr>
        <w:t>,</w:t>
      </w:r>
      <w:r w:rsidR="00EC29FA" w:rsidRPr="007371BF">
        <w:rPr>
          <w:rFonts w:ascii="Arial" w:hAnsi="Arial" w:cs="Arial"/>
        </w:rPr>
        <w:t xml:space="preserve"> </w:t>
      </w:r>
      <w:r w:rsidR="00AF6CA9" w:rsidRPr="007371BF">
        <w:rPr>
          <w:rFonts w:ascii="Arial" w:hAnsi="Arial" w:cs="Arial"/>
        </w:rPr>
        <w:t>focus</w:t>
      </w:r>
      <w:r w:rsidR="00803012" w:rsidRPr="007371BF">
        <w:rPr>
          <w:rFonts w:ascii="Arial" w:hAnsi="Arial" w:cs="Arial"/>
        </w:rPr>
        <w:t>ing</w:t>
      </w:r>
      <w:r w:rsidR="00AF6CA9" w:rsidRPr="007371BF">
        <w:rPr>
          <w:rFonts w:ascii="Arial" w:hAnsi="Arial" w:cs="Arial"/>
        </w:rPr>
        <w:t xml:space="preserve"> on oracy, imagination and critical thinking</w:t>
      </w:r>
      <w:r w:rsidR="00803012" w:rsidRPr="007371BF">
        <w:rPr>
          <w:rFonts w:ascii="Arial" w:hAnsi="Arial" w:cs="Arial"/>
        </w:rPr>
        <w:t xml:space="preserve">. </w:t>
      </w:r>
      <w:r w:rsidR="009C3724" w:rsidRPr="007371BF">
        <w:rPr>
          <w:rFonts w:ascii="Arial" w:hAnsi="Arial" w:cs="Arial"/>
        </w:rPr>
        <w:t>Encouraging children to use and interpret tone, predict outcomes and work collaboratively develops children’s metalinguistic awareness, which is a</w:t>
      </w:r>
      <w:r w:rsidR="00EC29FA" w:rsidRPr="007371BF">
        <w:rPr>
          <w:rFonts w:ascii="Arial" w:hAnsi="Arial" w:cs="Arial"/>
        </w:rPr>
        <w:t xml:space="preserve"> foundation for later reading skills.</w:t>
      </w:r>
    </w:p>
    <w:p w14:paraId="0F6D31D4" w14:textId="2BB0BF37" w:rsidR="0066041E" w:rsidRPr="007371BF" w:rsidRDefault="00220011" w:rsidP="00900C6B">
      <w:pPr>
        <w:tabs>
          <w:tab w:val="left" w:pos="3924"/>
        </w:tabs>
        <w:spacing w:line="360" w:lineRule="auto"/>
        <w:rPr>
          <w:rFonts w:ascii="Arial" w:hAnsi="Arial" w:cs="Arial"/>
        </w:rPr>
      </w:pPr>
      <w:r>
        <w:rPr>
          <w:rFonts w:ascii="Arial" w:hAnsi="Arial" w:cs="Arial"/>
        </w:rPr>
        <w:t xml:space="preserve">By contrast, </w:t>
      </w:r>
      <w:r w:rsidR="00CA178D" w:rsidRPr="007371BF">
        <w:rPr>
          <w:rFonts w:ascii="Arial" w:hAnsi="Arial" w:cs="Arial"/>
        </w:rPr>
        <w:t>t</w:t>
      </w:r>
      <w:r w:rsidR="008F729C" w:rsidRPr="007371BF">
        <w:rPr>
          <w:rFonts w:ascii="Arial" w:hAnsi="Arial" w:cs="Arial"/>
        </w:rPr>
        <w:t xml:space="preserve">he digital </w:t>
      </w:r>
      <w:r w:rsidR="00C12CEA">
        <w:rPr>
          <w:rFonts w:ascii="Arial" w:hAnsi="Arial" w:cs="Arial"/>
        </w:rPr>
        <w:t>story concluded with a humorous twist</w:t>
      </w:r>
      <w:r w:rsidR="00C27EA7">
        <w:rPr>
          <w:rFonts w:ascii="Arial" w:hAnsi="Arial" w:cs="Arial"/>
        </w:rPr>
        <w:t>, with a rising tone of surprise as the dog sits on the log, prompting laughter</w:t>
      </w:r>
      <w:r w:rsidR="00D2509C">
        <w:rPr>
          <w:rFonts w:ascii="Arial" w:hAnsi="Arial" w:cs="Arial"/>
        </w:rPr>
        <w:t xml:space="preserve"> and engagement rather than further discussion</w:t>
      </w:r>
      <w:r w:rsidR="00B32CB9" w:rsidRPr="007371BF">
        <w:rPr>
          <w:rFonts w:ascii="Arial" w:hAnsi="Arial" w:cs="Arial"/>
        </w:rPr>
        <w:t xml:space="preserve">. </w:t>
      </w:r>
      <w:r w:rsidR="000040F6">
        <w:rPr>
          <w:rFonts w:ascii="Arial" w:hAnsi="Arial" w:cs="Arial"/>
        </w:rPr>
        <w:t xml:space="preserve">Retelling or adapting the story could extend </w:t>
      </w:r>
      <w:r w:rsidR="00E36541">
        <w:rPr>
          <w:rFonts w:ascii="Arial" w:hAnsi="Arial" w:cs="Arial"/>
        </w:rPr>
        <w:t xml:space="preserve">learning, supporting </w:t>
      </w:r>
      <w:r w:rsidR="001D0D16">
        <w:rPr>
          <w:rFonts w:ascii="Arial" w:hAnsi="Arial" w:cs="Arial"/>
        </w:rPr>
        <w:t>phonological</w:t>
      </w:r>
      <w:r w:rsidR="00E36541">
        <w:rPr>
          <w:rFonts w:ascii="Arial" w:hAnsi="Arial" w:cs="Arial"/>
        </w:rPr>
        <w:t xml:space="preserve"> awareness through rhyming wordplay</w:t>
      </w:r>
      <w:r w:rsidR="001D0D16">
        <w:rPr>
          <w:rFonts w:ascii="Arial" w:hAnsi="Arial" w:cs="Arial"/>
        </w:rPr>
        <w:t xml:space="preserve">. </w:t>
      </w:r>
      <w:r w:rsidR="0066041E" w:rsidRPr="007371BF">
        <w:rPr>
          <w:rFonts w:ascii="Arial" w:hAnsi="Arial" w:cs="Arial"/>
        </w:rPr>
        <w:t xml:space="preserve">Westland (2017) argues that </w:t>
      </w:r>
      <w:r w:rsidR="0066041E" w:rsidRPr="007371BF">
        <w:rPr>
          <w:rFonts w:ascii="Arial" w:hAnsi="Arial" w:cs="Arial"/>
        </w:rPr>
        <w:lastRenderedPageBreak/>
        <w:t xml:space="preserve">adults who use expressive intonation during storytelling promote children’s retention of new words and </w:t>
      </w:r>
      <w:r w:rsidR="00764DF8" w:rsidRPr="007371BF">
        <w:rPr>
          <w:rFonts w:ascii="Arial" w:hAnsi="Arial" w:cs="Arial"/>
        </w:rPr>
        <w:t>can</w:t>
      </w:r>
      <w:r w:rsidR="0066041E" w:rsidRPr="007371BF">
        <w:rPr>
          <w:rFonts w:ascii="Arial" w:hAnsi="Arial" w:cs="Arial"/>
        </w:rPr>
        <w:t xml:space="preserve"> correctly use these words when retelling the story, as opposed to children who were exposed to a narrator who read the story in a flat voice.</w:t>
      </w:r>
      <w:r w:rsidR="001D0D16">
        <w:rPr>
          <w:rFonts w:ascii="Arial" w:hAnsi="Arial" w:cs="Arial"/>
        </w:rPr>
        <w:t xml:space="preserve"> </w:t>
      </w:r>
      <w:r w:rsidR="007D5D92">
        <w:rPr>
          <w:rFonts w:ascii="Arial" w:hAnsi="Arial" w:cs="Arial"/>
        </w:rPr>
        <w:t>E</w:t>
      </w:r>
      <w:r w:rsidR="0066041E" w:rsidRPr="007371BF">
        <w:rPr>
          <w:rFonts w:ascii="Arial" w:hAnsi="Arial" w:cs="Arial"/>
        </w:rPr>
        <w:t xml:space="preserve">xaggerated </w:t>
      </w:r>
      <w:r w:rsidR="00213DA2">
        <w:rPr>
          <w:rFonts w:ascii="Arial" w:hAnsi="Arial" w:cs="Arial"/>
        </w:rPr>
        <w:t>vocal expression</w:t>
      </w:r>
      <w:r w:rsidR="0066041E" w:rsidRPr="007371BF">
        <w:rPr>
          <w:rFonts w:ascii="Arial" w:hAnsi="Arial" w:cs="Arial"/>
        </w:rPr>
        <w:t xml:space="preserve"> </w:t>
      </w:r>
      <w:r w:rsidR="007D5D92">
        <w:rPr>
          <w:rFonts w:ascii="Arial" w:hAnsi="Arial" w:cs="Arial"/>
        </w:rPr>
        <w:t xml:space="preserve">across both traditional and digital formats </w:t>
      </w:r>
      <w:r w:rsidR="00CA5AEE">
        <w:rPr>
          <w:rFonts w:ascii="Arial" w:hAnsi="Arial" w:cs="Arial"/>
        </w:rPr>
        <w:t xml:space="preserve">thus </w:t>
      </w:r>
      <w:r w:rsidR="001562FC">
        <w:rPr>
          <w:rFonts w:ascii="Arial" w:hAnsi="Arial" w:cs="Arial"/>
        </w:rPr>
        <w:t>reinforces</w:t>
      </w:r>
      <w:r w:rsidR="00CA5AEE">
        <w:rPr>
          <w:rFonts w:ascii="Arial" w:hAnsi="Arial" w:cs="Arial"/>
        </w:rPr>
        <w:t xml:space="preserve"> narrative</w:t>
      </w:r>
      <w:r w:rsidR="0066041E" w:rsidRPr="007371BF">
        <w:rPr>
          <w:rFonts w:ascii="Arial" w:hAnsi="Arial" w:cs="Arial"/>
        </w:rPr>
        <w:t xml:space="preserve"> sequencing</w:t>
      </w:r>
      <w:r w:rsidR="00DA4523">
        <w:rPr>
          <w:rFonts w:ascii="Arial" w:hAnsi="Arial" w:cs="Arial"/>
        </w:rPr>
        <w:t>,</w:t>
      </w:r>
      <w:r w:rsidR="0066041E" w:rsidRPr="007371BF">
        <w:rPr>
          <w:rFonts w:ascii="Arial" w:hAnsi="Arial" w:cs="Arial"/>
        </w:rPr>
        <w:t xml:space="preserve"> encourag</w:t>
      </w:r>
      <w:r w:rsidR="00DA4523">
        <w:rPr>
          <w:rFonts w:ascii="Arial" w:hAnsi="Arial" w:cs="Arial"/>
        </w:rPr>
        <w:t>ing children to use</w:t>
      </w:r>
      <w:r w:rsidR="0066041E" w:rsidRPr="007371BF">
        <w:rPr>
          <w:rFonts w:ascii="Arial" w:hAnsi="Arial" w:cs="Arial"/>
        </w:rPr>
        <w:t xml:space="preserve"> expressive </w:t>
      </w:r>
      <w:r w:rsidR="00DA4523">
        <w:rPr>
          <w:rFonts w:ascii="Arial" w:hAnsi="Arial" w:cs="Arial"/>
        </w:rPr>
        <w:t>speech in their own</w:t>
      </w:r>
      <w:r w:rsidR="0066041E" w:rsidRPr="007371BF">
        <w:rPr>
          <w:rFonts w:ascii="Arial" w:hAnsi="Arial" w:cs="Arial"/>
        </w:rPr>
        <w:t xml:space="preserve"> storytelling</w:t>
      </w:r>
      <w:r w:rsidR="00CF4008" w:rsidRPr="007371BF">
        <w:rPr>
          <w:rFonts w:ascii="Arial" w:hAnsi="Arial" w:cs="Arial"/>
        </w:rPr>
        <w:t>,</w:t>
      </w:r>
      <w:r w:rsidR="0066041E" w:rsidRPr="007371BF">
        <w:rPr>
          <w:rFonts w:ascii="Arial" w:hAnsi="Arial" w:cs="Arial"/>
        </w:rPr>
        <w:t xml:space="preserve"> bridging spoken language with digital creativity.</w:t>
      </w:r>
    </w:p>
    <w:p w14:paraId="0C1851EA" w14:textId="239C9B7E" w:rsidR="00260C25" w:rsidRPr="007371BF" w:rsidRDefault="00260C25" w:rsidP="00900C6B">
      <w:pPr>
        <w:tabs>
          <w:tab w:val="left" w:pos="3924"/>
        </w:tabs>
        <w:spacing w:line="360" w:lineRule="auto"/>
        <w:rPr>
          <w:rFonts w:ascii="Arial" w:hAnsi="Arial" w:cs="Arial"/>
          <w:b/>
          <w:bCs/>
        </w:rPr>
      </w:pPr>
      <w:r w:rsidRPr="007371BF">
        <w:rPr>
          <w:rFonts w:ascii="Arial" w:hAnsi="Arial" w:cs="Arial"/>
          <w:b/>
          <w:bCs/>
        </w:rPr>
        <w:t>Storytelling Behaviour 2 Gestures</w:t>
      </w:r>
    </w:p>
    <w:p w14:paraId="7640CF0A" w14:textId="5C3957AF" w:rsidR="008D5095" w:rsidRPr="007371BF" w:rsidRDefault="004413BF" w:rsidP="00900C6B">
      <w:pPr>
        <w:tabs>
          <w:tab w:val="left" w:pos="3924"/>
        </w:tabs>
        <w:spacing w:line="360" w:lineRule="auto"/>
        <w:rPr>
          <w:rFonts w:ascii="Arial" w:hAnsi="Arial" w:cs="Arial"/>
        </w:rPr>
      </w:pPr>
      <w:r w:rsidRPr="007371BF">
        <w:rPr>
          <w:rFonts w:ascii="Arial" w:hAnsi="Arial" w:cs="Arial"/>
        </w:rPr>
        <w:t xml:space="preserve">Gestures play a </w:t>
      </w:r>
      <w:r w:rsidR="00C7129D">
        <w:rPr>
          <w:rFonts w:ascii="Arial" w:hAnsi="Arial" w:cs="Arial"/>
        </w:rPr>
        <w:t>vital</w:t>
      </w:r>
      <w:r w:rsidRPr="007371BF">
        <w:rPr>
          <w:rFonts w:ascii="Arial" w:hAnsi="Arial" w:cs="Arial"/>
        </w:rPr>
        <w:t xml:space="preserve"> </w:t>
      </w:r>
      <w:r w:rsidR="00755AA9">
        <w:rPr>
          <w:rFonts w:ascii="Arial" w:hAnsi="Arial" w:cs="Arial"/>
        </w:rPr>
        <w:t>part</w:t>
      </w:r>
      <w:r w:rsidRPr="007371BF">
        <w:rPr>
          <w:rFonts w:ascii="Arial" w:hAnsi="Arial" w:cs="Arial"/>
        </w:rPr>
        <w:t xml:space="preserve"> in children’s </w:t>
      </w:r>
      <w:r w:rsidR="00755AA9">
        <w:rPr>
          <w:rFonts w:ascii="Arial" w:hAnsi="Arial" w:cs="Arial"/>
        </w:rPr>
        <w:t xml:space="preserve">early </w:t>
      </w:r>
      <w:r w:rsidRPr="007371BF">
        <w:rPr>
          <w:rFonts w:ascii="Arial" w:hAnsi="Arial" w:cs="Arial"/>
        </w:rPr>
        <w:t>language</w:t>
      </w:r>
      <w:r w:rsidR="00267670" w:rsidRPr="007371BF">
        <w:rPr>
          <w:rFonts w:ascii="Arial" w:hAnsi="Arial" w:cs="Arial"/>
        </w:rPr>
        <w:t xml:space="preserve">, cognitive and literacy </w:t>
      </w:r>
      <w:r w:rsidRPr="007371BF">
        <w:rPr>
          <w:rFonts w:ascii="Arial" w:hAnsi="Arial" w:cs="Arial"/>
        </w:rPr>
        <w:t xml:space="preserve">development. </w:t>
      </w:r>
      <w:r w:rsidR="007A299F" w:rsidRPr="007371BF">
        <w:rPr>
          <w:rFonts w:ascii="Arial" w:hAnsi="Arial" w:cs="Arial"/>
        </w:rPr>
        <w:t>A</w:t>
      </w:r>
      <w:r w:rsidRPr="007371BF">
        <w:rPr>
          <w:rFonts w:ascii="Arial" w:hAnsi="Arial" w:cs="Arial"/>
        </w:rPr>
        <w:t>ct</w:t>
      </w:r>
      <w:r w:rsidR="007A299F" w:rsidRPr="007371BF">
        <w:rPr>
          <w:rFonts w:ascii="Arial" w:hAnsi="Arial" w:cs="Arial"/>
        </w:rPr>
        <w:t>ing</w:t>
      </w:r>
      <w:r w:rsidRPr="007371BF">
        <w:rPr>
          <w:rFonts w:ascii="Arial" w:hAnsi="Arial" w:cs="Arial"/>
        </w:rPr>
        <w:t xml:space="preserve"> </w:t>
      </w:r>
      <w:r w:rsidR="00D93A39" w:rsidRPr="007371BF">
        <w:rPr>
          <w:rFonts w:ascii="Arial" w:hAnsi="Arial" w:cs="Arial"/>
        </w:rPr>
        <w:t xml:space="preserve">as powerful </w:t>
      </w:r>
      <w:r w:rsidR="007A299F" w:rsidRPr="007371BF">
        <w:rPr>
          <w:rFonts w:ascii="Arial" w:hAnsi="Arial" w:cs="Arial"/>
        </w:rPr>
        <w:t xml:space="preserve">visual </w:t>
      </w:r>
      <w:r w:rsidR="00D93A39" w:rsidRPr="007371BF">
        <w:rPr>
          <w:rFonts w:ascii="Arial" w:hAnsi="Arial" w:cs="Arial"/>
        </w:rPr>
        <w:t>tools and predictors</w:t>
      </w:r>
      <w:r w:rsidR="00F4229E" w:rsidRPr="007371BF">
        <w:rPr>
          <w:rFonts w:ascii="Arial" w:hAnsi="Arial" w:cs="Arial"/>
        </w:rPr>
        <w:t xml:space="preserve">, </w:t>
      </w:r>
      <w:r w:rsidR="00E168A6" w:rsidRPr="007371BF">
        <w:rPr>
          <w:rFonts w:ascii="Arial" w:hAnsi="Arial" w:cs="Arial"/>
        </w:rPr>
        <w:t xml:space="preserve">they </w:t>
      </w:r>
      <w:r w:rsidR="00F4229E" w:rsidRPr="007371BF">
        <w:rPr>
          <w:rFonts w:ascii="Arial" w:hAnsi="Arial" w:cs="Arial"/>
        </w:rPr>
        <w:t>are integral to thinking and language acquisition,</w:t>
      </w:r>
      <w:r w:rsidR="00F633D0" w:rsidRPr="007371BF">
        <w:rPr>
          <w:rFonts w:ascii="Arial" w:hAnsi="Arial" w:cs="Arial"/>
        </w:rPr>
        <w:t xml:space="preserve"> as they reflect and shape cognitive processes</w:t>
      </w:r>
      <w:r w:rsidR="00F4229E" w:rsidRPr="007371BF">
        <w:rPr>
          <w:rFonts w:ascii="Arial" w:hAnsi="Arial" w:cs="Arial"/>
        </w:rPr>
        <w:t xml:space="preserve"> according to </w:t>
      </w:r>
      <w:r w:rsidR="00986F56" w:rsidRPr="007371BF">
        <w:rPr>
          <w:rFonts w:ascii="Arial" w:hAnsi="Arial" w:cs="Arial"/>
        </w:rPr>
        <w:t>Gold</w:t>
      </w:r>
      <w:r w:rsidR="00E90BD8" w:rsidRPr="007371BF">
        <w:rPr>
          <w:rFonts w:ascii="Arial" w:hAnsi="Arial" w:cs="Arial"/>
        </w:rPr>
        <w:t>i</w:t>
      </w:r>
      <w:r w:rsidR="00986F56" w:rsidRPr="007371BF">
        <w:rPr>
          <w:rFonts w:ascii="Arial" w:hAnsi="Arial" w:cs="Arial"/>
        </w:rPr>
        <w:t>n-Meadow (</w:t>
      </w:r>
      <w:r w:rsidR="009130FC" w:rsidRPr="007371BF">
        <w:rPr>
          <w:rFonts w:ascii="Arial" w:hAnsi="Arial" w:cs="Arial"/>
        </w:rPr>
        <w:t>2009</w:t>
      </w:r>
      <w:r w:rsidR="00986F56" w:rsidRPr="007371BF">
        <w:rPr>
          <w:rFonts w:ascii="Arial" w:hAnsi="Arial" w:cs="Arial"/>
        </w:rPr>
        <w:t>)</w:t>
      </w:r>
      <w:r w:rsidR="00F4229E" w:rsidRPr="007371BF">
        <w:rPr>
          <w:rFonts w:ascii="Arial" w:hAnsi="Arial" w:cs="Arial"/>
        </w:rPr>
        <w:t>.</w:t>
      </w:r>
      <w:r w:rsidR="00A3374E" w:rsidRPr="007371BF">
        <w:rPr>
          <w:rFonts w:ascii="Arial" w:hAnsi="Arial" w:cs="Arial"/>
        </w:rPr>
        <w:t xml:space="preserve"> </w:t>
      </w:r>
      <w:r w:rsidR="00FF49BF" w:rsidRPr="007371BF">
        <w:rPr>
          <w:rFonts w:ascii="Arial" w:hAnsi="Arial" w:cs="Arial"/>
        </w:rPr>
        <w:t xml:space="preserve"> </w:t>
      </w:r>
      <w:r w:rsidR="0009443F" w:rsidRPr="007371BF">
        <w:rPr>
          <w:rFonts w:ascii="Arial" w:hAnsi="Arial" w:cs="Arial"/>
        </w:rPr>
        <w:t>The storyteller</w:t>
      </w:r>
      <w:r w:rsidR="003634A5" w:rsidRPr="007371BF">
        <w:rPr>
          <w:rFonts w:ascii="Arial" w:hAnsi="Arial" w:cs="Arial"/>
        </w:rPr>
        <w:t xml:space="preserve">’s </w:t>
      </w:r>
      <w:r w:rsidR="00AF2A95" w:rsidRPr="007371BF">
        <w:rPr>
          <w:rFonts w:ascii="Arial" w:hAnsi="Arial" w:cs="Arial"/>
        </w:rPr>
        <w:t xml:space="preserve">use of </w:t>
      </w:r>
      <w:r w:rsidR="003634A5" w:rsidRPr="007371BF">
        <w:rPr>
          <w:rFonts w:ascii="Arial" w:hAnsi="Arial" w:cs="Arial"/>
        </w:rPr>
        <w:t>gestures</w:t>
      </w:r>
      <w:r w:rsidR="00AF2A95" w:rsidRPr="007371BF">
        <w:rPr>
          <w:rFonts w:ascii="Arial" w:hAnsi="Arial" w:cs="Arial"/>
        </w:rPr>
        <w:t xml:space="preserve"> throughout both activities </w:t>
      </w:r>
      <w:r w:rsidR="00C7129D">
        <w:rPr>
          <w:rFonts w:ascii="Arial" w:hAnsi="Arial" w:cs="Arial"/>
        </w:rPr>
        <w:t>provides</w:t>
      </w:r>
      <w:r w:rsidR="00AF2A95" w:rsidRPr="007371BF">
        <w:rPr>
          <w:rFonts w:ascii="Arial" w:hAnsi="Arial" w:cs="Arial"/>
        </w:rPr>
        <w:t xml:space="preserve"> essential </w:t>
      </w:r>
      <w:r w:rsidR="00E168A6" w:rsidRPr="007371BF">
        <w:rPr>
          <w:rFonts w:ascii="Arial" w:hAnsi="Arial" w:cs="Arial"/>
        </w:rPr>
        <w:t>v</w:t>
      </w:r>
      <w:r w:rsidR="0009443F" w:rsidRPr="007371BF">
        <w:rPr>
          <w:rFonts w:ascii="Arial" w:hAnsi="Arial" w:cs="Arial"/>
        </w:rPr>
        <w:t>isual cues</w:t>
      </w:r>
      <w:r w:rsidR="00067E00" w:rsidRPr="007371BF">
        <w:rPr>
          <w:rFonts w:ascii="Arial" w:hAnsi="Arial" w:cs="Arial"/>
        </w:rPr>
        <w:t xml:space="preserve"> that support children’s comprehension, focus and expressive communication. For example, </w:t>
      </w:r>
      <w:r w:rsidR="002B1344" w:rsidRPr="007371BF">
        <w:rPr>
          <w:rFonts w:ascii="Arial" w:hAnsi="Arial" w:cs="Arial"/>
        </w:rPr>
        <w:t>pointing to</w:t>
      </w:r>
      <w:r w:rsidR="000B4B6A" w:rsidRPr="007371BF">
        <w:rPr>
          <w:rFonts w:ascii="Arial" w:hAnsi="Arial" w:cs="Arial"/>
        </w:rPr>
        <w:t xml:space="preserve"> the book’s</w:t>
      </w:r>
      <w:r w:rsidR="002B1344" w:rsidRPr="007371BF">
        <w:rPr>
          <w:rFonts w:ascii="Arial" w:hAnsi="Arial" w:cs="Arial"/>
        </w:rPr>
        <w:t xml:space="preserve"> </w:t>
      </w:r>
      <w:r w:rsidR="00892230" w:rsidRPr="007371BF">
        <w:rPr>
          <w:rFonts w:ascii="Arial" w:hAnsi="Arial" w:cs="Arial"/>
        </w:rPr>
        <w:t>title</w:t>
      </w:r>
      <w:r w:rsidR="000B4B6A" w:rsidRPr="007371BF">
        <w:rPr>
          <w:rFonts w:ascii="Arial" w:hAnsi="Arial" w:cs="Arial"/>
        </w:rPr>
        <w:t xml:space="preserve"> and</w:t>
      </w:r>
      <w:r w:rsidR="00BB45B2" w:rsidRPr="007371BF">
        <w:rPr>
          <w:rFonts w:ascii="Arial" w:hAnsi="Arial" w:cs="Arial"/>
        </w:rPr>
        <w:t xml:space="preserve"> characters</w:t>
      </w:r>
      <w:r w:rsidR="000B4B6A" w:rsidRPr="007371BF">
        <w:rPr>
          <w:rFonts w:ascii="Arial" w:hAnsi="Arial" w:cs="Arial"/>
        </w:rPr>
        <w:t>, circling features with the cursor</w:t>
      </w:r>
      <w:r w:rsidR="00E9201D" w:rsidRPr="007371BF">
        <w:rPr>
          <w:rFonts w:ascii="Arial" w:hAnsi="Arial" w:cs="Arial"/>
        </w:rPr>
        <w:t xml:space="preserve"> d</w:t>
      </w:r>
      <w:r w:rsidR="00C6412E" w:rsidRPr="007371BF">
        <w:rPr>
          <w:rFonts w:ascii="Arial" w:hAnsi="Arial" w:cs="Arial"/>
        </w:rPr>
        <w:t xml:space="preserve">uring the digital </w:t>
      </w:r>
      <w:r w:rsidR="00E9201D" w:rsidRPr="007371BF">
        <w:rPr>
          <w:rFonts w:ascii="Arial" w:hAnsi="Arial" w:cs="Arial"/>
        </w:rPr>
        <w:t xml:space="preserve">version of </w:t>
      </w:r>
      <w:r w:rsidR="00E9201D" w:rsidRPr="007371BF">
        <w:rPr>
          <w:rFonts w:ascii="Arial" w:hAnsi="Arial" w:cs="Arial"/>
          <w:i/>
          <w:iCs/>
        </w:rPr>
        <w:t>Oi Frog</w:t>
      </w:r>
      <w:r w:rsidR="00E9201D" w:rsidRPr="007371BF">
        <w:rPr>
          <w:rFonts w:ascii="Arial" w:hAnsi="Arial" w:cs="Arial"/>
        </w:rPr>
        <w:t xml:space="preserve">, </w:t>
      </w:r>
      <w:r w:rsidR="00C6412E" w:rsidRPr="007371BF">
        <w:rPr>
          <w:rFonts w:ascii="Arial" w:hAnsi="Arial" w:cs="Arial"/>
        </w:rPr>
        <w:t>direct</w:t>
      </w:r>
      <w:r w:rsidR="005958C8">
        <w:rPr>
          <w:rFonts w:ascii="Arial" w:hAnsi="Arial" w:cs="Arial"/>
        </w:rPr>
        <w:t>s</w:t>
      </w:r>
      <w:r w:rsidR="00C6412E" w:rsidRPr="007371BF">
        <w:rPr>
          <w:rFonts w:ascii="Arial" w:hAnsi="Arial" w:cs="Arial"/>
        </w:rPr>
        <w:t xml:space="preserve"> children’s attention </w:t>
      </w:r>
      <w:r w:rsidR="00E9201D" w:rsidRPr="007371BF">
        <w:rPr>
          <w:rFonts w:ascii="Arial" w:hAnsi="Arial" w:cs="Arial"/>
        </w:rPr>
        <w:t>and reinforce</w:t>
      </w:r>
      <w:r w:rsidR="005958C8">
        <w:rPr>
          <w:rFonts w:ascii="Arial" w:hAnsi="Arial" w:cs="Arial"/>
        </w:rPr>
        <w:t>s</w:t>
      </w:r>
      <w:r w:rsidR="00E9201D" w:rsidRPr="007371BF">
        <w:rPr>
          <w:rFonts w:ascii="Arial" w:hAnsi="Arial" w:cs="Arial"/>
        </w:rPr>
        <w:t xml:space="preserve"> link</w:t>
      </w:r>
      <w:r w:rsidR="005958C8">
        <w:rPr>
          <w:rFonts w:ascii="Arial" w:hAnsi="Arial" w:cs="Arial"/>
        </w:rPr>
        <w:t>s</w:t>
      </w:r>
      <w:r w:rsidR="00E9201D" w:rsidRPr="007371BF">
        <w:rPr>
          <w:rFonts w:ascii="Arial" w:hAnsi="Arial" w:cs="Arial"/>
        </w:rPr>
        <w:t xml:space="preserve"> between spoke</w:t>
      </w:r>
      <w:r w:rsidR="00957DEB" w:rsidRPr="007371BF">
        <w:rPr>
          <w:rFonts w:ascii="Arial" w:hAnsi="Arial" w:cs="Arial"/>
        </w:rPr>
        <w:t>n</w:t>
      </w:r>
      <w:r w:rsidR="00E9201D" w:rsidRPr="007371BF">
        <w:rPr>
          <w:rFonts w:ascii="Arial" w:hAnsi="Arial" w:cs="Arial"/>
        </w:rPr>
        <w:t xml:space="preserve"> and written words.</w:t>
      </w:r>
      <w:r w:rsidR="00957DEB" w:rsidRPr="007371BF">
        <w:rPr>
          <w:rFonts w:ascii="Arial" w:hAnsi="Arial" w:cs="Arial"/>
        </w:rPr>
        <w:t xml:space="preserve"> This supports </w:t>
      </w:r>
      <w:r w:rsidR="00461423" w:rsidRPr="007371BF">
        <w:rPr>
          <w:rFonts w:ascii="Arial" w:hAnsi="Arial" w:cs="Arial"/>
        </w:rPr>
        <w:t xml:space="preserve">the findings of Rohlfing </w:t>
      </w:r>
      <w:r w:rsidR="00461423" w:rsidRPr="007371BF">
        <w:rPr>
          <w:rFonts w:ascii="Arial" w:hAnsi="Arial" w:cs="Arial"/>
          <w:i/>
          <w:iCs/>
        </w:rPr>
        <w:t>et al</w:t>
      </w:r>
      <w:r w:rsidR="00461423" w:rsidRPr="007371BF">
        <w:rPr>
          <w:rFonts w:ascii="Arial" w:hAnsi="Arial" w:cs="Arial"/>
        </w:rPr>
        <w:t>.</w:t>
      </w:r>
      <w:r w:rsidR="000D04A6" w:rsidRPr="007371BF">
        <w:rPr>
          <w:rFonts w:ascii="Arial" w:hAnsi="Arial" w:cs="Arial"/>
        </w:rPr>
        <w:t>,</w:t>
      </w:r>
      <w:r w:rsidR="00461423" w:rsidRPr="007371BF">
        <w:rPr>
          <w:rFonts w:ascii="Arial" w:hAnsi="Arial" w:cs="Arial"/>
        </w:rPr>
        <w:t xml:space="preserve"> (2017) and Rowe </w:t>
      </w:r>
      <w:r w:rsidR="00461423" w:rsidRPr="007371BF">
        <w:rPr>
          <w:rFonts w:ascii="Arial" w:hAnsi="Arial" w:cs="Arial"/>
          <w:i/>
          <w:iCs/>
        </w:rPr>
        <w:t>et al.</w:t>
      </w:r>
      <w:r w:rsidR="000D04A6" w:rsidRPr="007371BF">
        <w:rPr>
          <w:rFonts w:ascii="Arial" w:hAnsi="Arial" w:cs="Arial"/>
          <w:i/>
          <w:iCs/>
        </w:rPr>
        <w:t>,</w:t>
      </w:r>
      <w:r w:rsidR="00461423" w:rsidRPr="007371BF">
        <w:rPr>
          <w:rFonts w:ascii="Arial" w:hAnsi="Arial" w:cs="Arial"/>
        </w:rPr>
        <w:t xml:space="preserve"> (2008), who note that pointing gestures guide children’s attention and scaffold their word learning by supporting </w:t>
      </w:r>
      <w:r w:rsidR="004F383D" w:rsidRPr="007371BF">
        <w:rPr>
          <w:rFonts w:ascii="Arial" w:hAnsi="Arial" w:cs="Arial"/>
        </w:rPr>
        <w:t>connection</w:t>
      </w:r>
      <w:r w:rsidR="003C0A86" w:rsidRPr="007371BF">
        <w:rPr>
          <w:rFonts w:ascii="Arial" w:hAnsi="Arial" w:cs="Arial"/>
        </w:rPr>
        <w:t xml:space="preserve">s between </w:t>
      </w:r>
      <w:r w:rsidR="004F383D" w:rsidRPr="007371BF">
        <w:rPr>
          <w:rFonts w:ascii="Arial" w:hAnsi="Arial" w:cs="Arial"/>
        </w:rPr>
        <w:t>vocabulary</w:t>
      </w:r>
      <w:r w:rsidR="003C0A86" w:rsidRPr="007371BF">
        <w:rPr>
          <w:rFonts w:ascii="Arial" w:hAnsi="Arial" w:cs="Arial"/>
        </w:rPr>
        <w:t xml:space="preserve"> and referents.</w:t>
      </w:r>
      <w:r w:rsidR="00985100" w:rsidRPr="007371BF">
        <w:rPr>
          <w:rFonts w:ascii="Arial" w:hAnsi="Arial" w:cs="Arial"/>
        </w:rPr>
        <w:t xml:space="preserve"> </w:t>
      </w:r>
    </w:p>
    <w:p w14:paraId="0ED30EBA" w14:textId="3C18E8DD" w:rsidR="008D2BEC" w:rsidRPr="007371BF" w:rsidRDefault="002B3E42" w:rsidP="00900C6B">
      <w:pPr>
        <w:tabs>
          <w:tab w:val="left" w:pos="3924"/>
        </w:tabs>
        <w:spacing w:line="360" w:lineRule="auto"/>
        <w:rPr>
          <w:rFonts w:ascii="Arial" w:hAnsi="Arial" w:cs="Arial"/>
        </w:rPr>
      </w:pPr>
      <w:r w:rsidRPr="007371BF">
        <w:rPr>
          <w:rFonts w:ascii="Arial" w:hAnsi="Arial" w:cs="Arial"/>
        </w:rPr>
        <w:t xml:space="preserve">In both storytelling formats, gestures worked alongside language to </w:t>
      </w:r>
      <w:r w:rsidR="00461423" w:rsidRPr="007371BF">
        <w:rPr>
          <w:rFonts w:ascii="Arial" w:hAnsi="Arial" w:cs="Arial"/>
        </w:rPr>
        <w:t>enhance</w:t>
      </w:r>
      <w:r w:rsidRPr="007371BF">
        <w:rPr>
          <w:rFonts w:ascii="Arial" w:hAnsi="Arial" w:cs="Arial"/>
        </w:rPr>
        <w:t xml:space="preserve"> oracy, narrative competence and memory. Paivio’s (1990) Dual Coding Theory proposes that </w:t>
      </w:r>
      <w:r w:rsidR="00FB0B7A" w:rsidRPr="007371BF">
        <w:rPr>
          <w:rFonts w:ascii="Arial" w:hAnsi="Arial" w:cs="Arial"/>
        </w:rPr>
        <w:t xml:space="preserve">when </w:t>
      </w:r>
      <w:r w:rsidRPr="007371BF">
        <w:rPr>
          <w:rFonts w:ascii="Arial" w:hAnsi="Arial" w:cs="Arial"/>
        </w:rPr>
        <w:t xml:space="preserve">combining </w:t>
      </w:r>
      <w:r w:rsidR="00EC31A8" w:rsidRPr="007371BF">
        <w:rPr>
          <w:rFonts w:ascii="Arial" w:hAnsi="Arial" w:cs="Arial"/>
        </w:rPr>
        <w:t xml:space="preserve">verbal and </w:t>
      </w:r>
      <w:r w:rsidR="00B73FFF" w:rsidRPr="007371BF">
        <w:rPr>
          <w:rFonts w:ascii="Arial" w:hAnsi="Arial" w:cs="Arial"/>
        </w:rPr>
        <w:t>nonverbal information cues</w:t>
      </w:r>
      <w:r w:rsidR="00FB0B7A" w:rsidRPr="007371BF">
        <w:rPr>
          <w:rFonts w:ascii="Arial" w:hAnsi="Arial" w:cs="Arial"/>
        </w:rPr>
        <w:t>, they are</w:t>
      </w:r>
      <w:r w:rsidR="00B73FFF" w:rsidRPr="007371BF">
        <w:rPr>
          <w:rFonts w:ascii="Arial" w:hAnsi="Arial" w:cs="Arial"/>
        </w:rPr>
        <w:t xml:space="preserve"> more effective for children to process, thereby promoting richer mental representations and</w:t>
      </w:r>
      <w:r w:rsidR="003607A0" w:rsidRPr="007371BF">
        <w:rPr>
          <w:rFonts w:ascii="Arial" w:hAnsi="Arial" w:cs="Arial"/>
        </w:rPr>
        <w:t xml:space="preserve"> enhancing </w:t>
      </w:r>
      <w:r w:rsidR="0042222D" w:rsidRPr="007371BF">
        <w:rPr>
          <w:rFonts w:ascii="Arial" w:hAnsi="Arial" w:cs="Arial"/>
        </w:rPr>
        <w:t>comprehension and recall.</w:t>
      </w:r>
      <w:r w:rsidR="00350E5D" w:rsidRPr="007371BF">
        <w:rPr>
          <w:rFonts w:ascii="Arial" w:hAnsi="Arial" w:cs="Arial"/>
        </w:rPr>
        <w:t xml:space="preserve"> </w:t>
      </w:r>
      <w:r w:rsidR="008D2BEC" w:rsidRPr="007371BF">
        <w:rPr>
          <w:rFonts w:ascii="Arial" w:hAnsi="Arial" w:cs="Arial"/>
        </w:rPr>
        <w:t xml:space="preserve">The storyteller demonstrated this using animated gestures, such as </w:t>
      </w:r>
      <w:r w:rsidR="00C80FC7" w:rsidRPr="007371BF">
        <w:rPr>
          <w:rFonts w:ascii="Arial" w:hAnsi="Arial" w:cs="Arial"/>
        </w:rPr>
        <w:t>“stirring the soup” or pretending to “slurp”</w:t>
      </w:r>
      <w:r w:rsidR="00350E5D" w:rsidRPr="007371BF">
        <w:rPr>
          <w:rFonts w:ascii="Arial" w:hAnsi="Arial" w:cs="Arial"/>
        </w:rPr>
        <w:t>,</w:t>
      </w:r>
      <w:r w:rsidR="00385908" w:rsidRPr="007371BF">
        <w:rPr>
          <w:rFonts w:ascii="Arial" w:hAnsi="Arial" w:cs="Arial"/>
        </w:rPr>
        <w:t xml:space="preserve"> allowing children to visualise story events.</w:t>
      </w:r>
      <w:r w:rsidR="009664C7" w:rsidRPr="007371BF">
        <w:rPr>
          <w:rFonts w:ascii="Arial" w:hAnsi="Arial" w:cs="Arial"/>
        </w:rPr>
        <w:t xml:space="preserve"> These embodied </w:t>
      </w:r>
      <w:r w:rsidR="007E2549" w:rsidRPr="007371BF">
        <w:rPr>
          <w:rFonts w:ascii="Arial" w:hAnsi="Arial" w:cs="Arial"/>
        </w:rPr>
        <w:t xml:space="preserve">actions supported children in building connections between spoken narrative and their sensory experiences. </w:t>
      </w:r>
      <w:r w:rsidR="009664C7" w:rsidRPr="007371BF">
        <w:rPr>
          <w:rFonts w:ascii="Arial" w:hAnsi="Arial" w:cs="Arial"/>
        </w:rPr>
        <w:t xml:space="preserve">Hostetter </w:t>
      </w:r>
      <w:r w:rsidR="007E2549" w:rsidRPr="007371BF">
        <w:rPr>
          <w:rFonts w:ascii="Arial" w:hAnsi="Arial" w:cs="Arial"/>
        </w:rPr>
        <w:t>and</w:t>
      </w:r>
      <w:r w:rsidR="009664C7" w:rsidRPr="007371BF">
        <w:rPr>
          <w:rFonts w:ascii="Arial" w:hAnsi="Arial" w:cs="Arial"/>
        </w:rPr>
        <w:t xml:space="preserve"> Alibali (2008) and Goldin-Meadow (2011) </w:t>
      </w:r>
      <w:r w:rsidR="00B2657B" w:rsidRPr="007371BF">
        <w:rPr>
          <w:rFonts w:ascii="Arial" w:hAnsi="Arial" w:cs="Arial"/>
        </w:rPr>
        <w:t>sim</w:t>
      </w:r>
      <w:r w:rsidR="002D4F53" w:rsidRPr="007371BF">
        <w:rPr>
          <w:rFonts w:ascii="Arial" w:hAnsi="Arial" w:cs="Arial"/>
        </w:rPr>
        <w:t xml:space="preserve">ilarly argue that </w:t>
      </w:r>
      <w:r w:rsidR="009664C7" w:rsidRPr="007371BF">
        <w:rPr>
          <w:rFonts w:ascii="Arial" w:hAnsi="Arial" w:cs="Arial"/>
        </w:rPr>
        <w:t>gestures help form mental representations</w:t>
      </w:r>
      <w:r w:rsidR="00001BDE" w:rsidRPr="007371BF">
        <w:rPr>
          <w:rFonts w:ascii="Arial" w:hAnsi="Arial" w:cs="Arial"/>
        </w:rPr>
        <w:t xml:space="preserve"> and</w:t>
      </w:r>
      <w:r w:rsidR="009664C7" w:rsidRPr="007371BF">
        <w:rPr>
          <w:rFonts w:ascii="Arial" w:hAnsi="Arial" w:cs="Arial"/>
        </w:rPr>
        <w:t xml:space="preserve"> </w:t>
      </w:r>
      <w:r w:rsidR="0020509E" w:rsidRPr="007371BF">
        <w:rPr>
          <w:rFonts w:ascii="Arial" w:hAnsi="Arial" w:cs="Arial"/>
        </w:rPr>
        <w:t>facilitate</w:t>
      </w:r>
      <w:r w:rsidR="009664C7" w:rsidRPr="007371BF">
        <w:rPr>
          <w:rFonts w:ascii="Arial" w:hAnsi="Arial" w:cs="Arial"/>
        </w:rPr>
        <w:t xml:space="preserve"> recall</w:t>
      </w:r>
      <w:r w:rsidR="00A22B9E" w:rsidRPr="007371BF">
        <w:rPr>
          <w:rFonts w:ascii="Arial" w:hAnsi="Arial" w:cs="Arial"/>
        </w:rPr>
        <w:t xml:space="preserve"> and understanding</w:t>
      </w:r>
      <w:r w:rsidR="00001BDE" w:rsidRPr="007371BF">
        <w:rPr>
          <w:rFonts w:ascii="Arial" w:hAnsi="Arial" w:cs="Arial"/>
        </w:rPr>
        <w:t>,</w:t>
      </w:r>
      <w:r w:rsidR="00A22B9E" w:rsidRPr="007371BF">
        <w:rPr>
          <w:rFonts w:ascii="Arial" w:hAnsi="Arial" w:cs="Arial"/>
        </w:rPr>
        <w:t xml:space="preserve"> as abstract conc</w:t>
      </w:r>
      <w:r w:rsidR="00371BAB" w:rsidRPr="007371BF">
        <w:rPr>
          <w:rFonts w:ascii="Arial" w:hAnsi="Arial" w:cs="Arial"/>
        </w:rPr>
        <w:t>epts are more tangible</w:t>
      </w:r>
      <w:r w:rsidR="009664C7" w:rsidRPr="007371BF">
        <w:rPr>
          <w:rFonts w:ascii="Arial" w:hAnsi="Arial" w:cs="Arial"/>
        </w:rPr>
        <w:t>.</w:t>
      </w:r>
    </w:p>
    <w:p w14:paraId="6CB54FAD" w14:textId="38C1F2ED" w:rsidR="0042222D" w:rsidRPr="007371BF" w:rsidRDefault="00350E5D" w:rsidP="00900C6B">
      <w:pPr>
        <w:tabs>
          <w:tab w:val="left" w:pos="3924"/>
        </w:tabs>
        <w:spacing w:line="360" w:lineRule="auto"/>
        <w:rPr>
          <w:rFonts w:ascii="Arial" w:hAnsi="Arial" w:cs="Arial"/>
        </w:rPr>
      </w:pPr>
      <w:r w:rsidRPr="007371BF">
        <w:rPr>
          <w:rFonts w:ascii="Arial" w:hAnsi="Arial" w:cs="Arial"/>
        </w:rPr>
        <w:t xml:space="preserve">Gestures also play a </w:t>
      </w:r>
      <w:r w:rsidR="00481B62" w:rsidRPr="007371BF">
        <w:rPr>
          <w:rFonts w:ascii="Arial" w:hAnsi="Arial" w:cs="Arial"/>
        </w:rPr>
        <w:t>pivotal r</w:t>
      </w:r>
      <w:r w:rsidRPr="007371BF">
        <w:rPr>
          <w:rFonts w:ascii="Arial" w:hAnsi="Arial" w:cs="Arial"/>
        </w:rPr>
        <w:t xml:space="preserve">ole in supporting inclusivity and communication for children with language delay. </w:t>
      </w:r>
      <w:r w:rsidR="00892230" w:rsidRPr="007371BF">
        <w:rPr>
          <w:rFonts w:ascii="Arial" w:hAnsi="Arial" w:cs="Arial"/>
        </w:rPr>
        <w:t xml:space="preserve">Vallotton (2012) </w:t>
      </w:r>
      <w:r w:rsidR="00AE337B" w:rsidRPr="007371BF">
        <w:rPr>
          <w:rFonts w:ascii="Arial" w:hAnsi="Arial" w:cs="Arial"/>
        </w:rPr>
        <w:t>reports</w:t>
      </w:r>
      <w:r w:rsidRPr="007371BF">
        <w:rPr>
          <w:rFonts w:ascii="Arial" w:hAnsi="Arial" w:cs="Arial"/>
        </w:rPr>
        <w:t xml:space="preserve"> that modelling gestures bridges</w:t>
      </w:r>
      <w:r w:rsidR="00892230" w:rsidRPr="007371BF">
        <w:rPr>
          <w:rFonts w:ascii="Arial" w:hAnsi="Arial" w:cs="Arial"/>
        </w:rPr>
        <w:t xml:space="preserve"> communication gaps</w:t>
      </w:r>
      <w:r w:rsidR="00FE4901" w:rsidRPr="007371BF">
        <w:rPr>
          <w:rFonts w:ascii="Arial" w:hAnsi="Arial" w:cs="Arial"/>
        </w:rPr>
        <w:t xml:space="preserve"> between </w:t>
      </w:r>
      <w:r w:rsidR="00892230" w:rsidRPr="007371BF">
        <w:rPr>
          <w:rFonts w:ascii="Arial" w:hAnsi="Arial" w:cs="Arial"/>
        </w:rPr>
        <w:t>verbal and nonverbal communication</w:t>
      </w:r>
      <w:r w:rsidR="00FE4901" w:rsidRPr="007371BF">
        <w:rPr>
          <w:rFonts w:ascii="Arial" w:hAnsi="Arial" w:cs="Arial"/>
        </w:rPr>
        <w:t xml:space="preserve">, </w:t>
      </w:r>
      <w:r w:rsidR="00FE4901" w:rsidRPr="007371BF">
        <w:rPr>
          <w:rFonts w:ascii="Arial" w:hAnsi="Arial" w:cs="Arial"/>
        </w:rPr>
        <w:lastRenderedPageBreak/>
        <w:t xml:space="preserve">providing </w:t>
      </w:r>
      <w:r w:rsidR="00892230" w:rsidRPr="007371BF">
        <w:rPr>
          <w:rFonts w:ascii="Arial" w:hAnsi="Arial" w:cs="Arial"/>
        </w:rPr>
        <w:t xml:space="preserve">children </w:t>
      </w:r>
      <w:r w:rsidR="00FE4901" w:rsidRPr="007371BF">
        <w:rPr>
          <w:rFonts w:ascii="Arial" w:hAnsi="Arial" w:cs="Arial"/>
        </w:rPr>
        <w:t>with a means to express meaning even before speech is fully developed.</w:t>
      </w:r>
      <w:r w:rsidR="00405A97" w:rsidRPr="007371BF">
        <w:rPr>
          <w:rFonts w:ascii="Arial" w:hAnsi="Arial" w:cs="Arial"/>
        </w:rPr>
        <w:t xml:space="preserve"> </w:t>
      </w:r>
      <w:r w:rsidR="008D5095" w:rsidRPr="007371BF">
        <w:rPr>
          <w:rFonts w:ascii="Arial" w:hAnsi="Arial" w:cs="Arial"/>
        </w:rPr>
        <w:t xml:space="preserve">Wray (2017) </w:t>
      </w:r>
      <w:r w:rsidR="00DB2828" w:rsidRPr="007371BF">
        <w:rPr>
          <w:rFonts w:ascii="Arial" w:hAnsi="Arial" w:cs="Arial"/>
        </w:rPr>
        <w:t>similarly</w:t>
      </w:r>
      <w:r w:rsidR="00405A97" w:rsidRPr="007371BF">
        <w:rPr>
          <w:rFonts w:ascii="Arial" w:hAnsi="Arial" w:cs="Arial"/>
        </w:rPr>
        <w:t xml:space="preserve"> </w:t>
      </w:r>
      <w:r w:rsidR="00DB2828" w:rsidRPr="007371BF">
        <w:rPr>
          <w:rFonts w:ascii="Arial" w:hAnsi="Arial" w:cs="Arial"/>
        </w:rPr>
        <w:t xml:space="preserve">observed </w:t>
      </w:r>
      <w:r w:rsidR="008D5095" w:rsidRPr="007371BF">
        <w:rPr>
          <w:rFonts w:ascii="Arial" w:hAnsi="Arial" w:cs="Arial"/>
        </w:rPr>
        <w:t xml:space="preserve">that children with developmental language disorders </w:t>
      </w:r>
      <w:r w:rsidR="00DB2828" w:rsidRPr="007371BF">
        <w:rPr>
          <w:rFonts w:ascii="Arial" w:hAnsi="Arial" w:cs="Arial"/>
        </w:rPr>
        <w:t xml:space="preserve">often rely </w:t>
      </w:r>
      <w:r w:rsidR="008D5095" w:rsidRPr="007371BF">
        <w:rPr>
          <w:rFonts w:ascii="Arial" w:hAnsi="Arial" w:cs="Arial"/>
        </w:rPr>
        <w:t>on gestures</w:t>
      </w:r>
      <w:r w:rsidR="00DB2828" w:rsidRPr="007371BF">
        <w:rPr>
          <w:rFonts w:ascii="Arial" w:hAnsi="Arial" w:cs="Arial"/>
        </w:rPr>
        <w:t xml:space="preserve"> to support understanding and participation in conversation.</w:t>
      </w:r>
      <w:r w:rsidR="00D80E5A" w:rsidRPr="007371BF">
        <w:rPr>
          <w:rFonts w:ascii="Arial" w:hAnsi="Arial" w:cs="Arial"/>
        </w:rPr>
        <w:t xml:space="preserve"> </w:t>
      </w:r>
      <w:r w:rsidR="00D511FB" w:rsidRPr="007371BF">
        <w:rPr>
          <w:rFonts w:ascii="Arial" w:hAnsi="Arial" w:cs="Arial"/>
        </w:rPr>
        <w:t xml:space="preserve">By modelling expressive gestures and facial expressions, the storyteller enabled </w:t>
      </w:r>
      <w:r w:rsidR="00DF1079" w:rsidRPr="007371BF">
        <w:rPr>
          <w:rFonts w:ascii="Arial" w:hAnsi="Arial" w:cs="Arial"/>
        </w:rPr>
        <w:t>children of varying language abilities to engage actively and confidently, supporting oracy and comprehension development through multimodal expression.</w:t>
      </w:r>
      <w:r w:rsidR="000A078F" w:rsidRPr="007371BF">
        <w:rPr>
          <w:rFonts w:ascii="Arial" w:hAnsi="Arial" w:cs="Arial"/>
        </w:rPr>
        <w:t xml:space="preserve"> However, </w:t>
      </w:r>
      <w:r w:rsidR="00985100" w:rsidRPr="007371BF">
        <w:rPr>
          <w:rFonts w:ascii="Arial" w:hAnsi="Arial" w:cs="Arial"/>
        </w:rPr>
        <w:t>Aitchison</w:t>
      </w:r>
      <w:r w:rsidR="00986F56" w:rsidRPr="007371BF">
        <w:rPr>
          <w:rFonts w:ascii="Arial" w:hAnsi="Arial" w:cs="Arial"/>
        </w:rPr>
        <w:t xml:space="preserve"> (1996)</w:t>
      </w:r>
      <w:r w:rsidR="00985100" w:rsidRPr="007371BF">
        <w:rPr>
          <w:rFonts w:ascii="Arial" w:hAnsi="Arial" w:cs="Arial"/>
        </w:rPr>
        <w:t xml:space="preserve"> </w:t>
      </w:r>
      <w:r w:rsidR="001D695C" w:rsidRPr="007371BF">
        <w:rPr>
          <w:rFonts w:ascii="Arial" w:hAnsi="Arial" w:cs="Arial"/>
        </w:rPr>
        <w:t>cautions against assuming</w:t>
      </w:r>
      <w:r w:rsidR="00577B95" w:rsidRPr="007371BF">
        <w:rPr>
          <w:rFonts w:ascii="Arial" w:hAnsi="Arial" w:cs="Arial"/>
        </w:rPr>
        <w:t xml:space="preserve"> that gestures are universal and obvious</w:t>
      </w:r>
      <w:r w:rsidR="00E65538" w:rsidRPr="007371BF">
        <w:rPr>
          <w:rFonts w:ascii="Arial" w:hAnsi="Arial" w:cs="Arial"/>
        </w:rPr>
        <w:t>.</w:t>
      </w:r>
    </w:p>
    <w:p w14:paraId="001B2458" w14:textId="61950868" w:rsidR="00913373" w:rsidRPr="007371BF" w:rsidRDefault="002C2D8C" w:rsidP="00900C6B">
      <w:pPr>
        <w:tabs>
          <w:tab w:val="left" w:pos="3924"/>
        </w:tabs>
        <w:spacing w:line="360" w:lineRule="auto"/>
        <w:rPr>
          <w:rFonts w:ascii="Arial" w:hAnsi="Arial" w:cs="Arial"/>
        </w:rPr>
      </w:pPr>
      <w:r w:rsidRPr="007371BF">
        <w:rPr>
          <w:rFonts w:ascii="Arial" w:hAnsi="Arial" w:cs="Arial"/>
        </w:rPr>
        <w:t xml:space="preserve">Furthermore, gesture-enriched storytelling </w:t>
      </w:r>
      <w:r w:rsidR="008507B6" w:rsidRPr="007371BF">
        <w:rPr>
          <w:rFonts w:ascii="Arial" w:hAnsi="Arial" w:cs="Arial"/>
        </w:rPr>
        <w:t xml:space="preserve">can </w:t>
      </w:r>
      <w:r w:rsidR="00CC450D" w:rsidRPr="007371BF">
        <w:rPr>
          <w:rFonts w:ascii="Arial" w:hAnsi="Arial" w:cs="Arial"/>
        </w:rPr>
        <w:t xml:space="preserve">support early reading and </w:t>
      </w:r>
      <w:r w:rsidR="00AB3DA0" w:rsidRPr="007371BF">
        <w:rPr>
          <w:rFonts w:ascii="Arial" w:hAnsi="Arial" w:cs="Arial"/>
        </w:rPr>
        <w:t xml:space="preserve">writing development. By linking physical movement with story </w:t>
      </w:r>
      <w:r w:rsidRPr="007371BF">
        <w:rPr>
          <w:rFonts w:ascii="Arial" w:hAnsi="Arial" w:cs="Arial"/>
        </w:rPr>
        <w:t xml:space="preserve">sequencing, </w:t>
      </w:r>
      <w:r w:rsidR="003B6C72" w:rsidRPr="007371BF">
        <w:rPr>
          <w:rFonts w:ascii="Arial" w:hAnsi="Arial" w:cs="Arial"/>
        </w:rPr>
        <w:t>children strengthen memory for narrative order and descriptive vocabulary</w:t>
      </w:r>
      <w:r w:rsidR="00850590" w:rsidRPr="007371BF">
        <w:rPr>
          <w:rFonts w:ascii="Arial" w:hAnsi="Arial" w:cs="Arial"/>
        </w:rPr>
        <w:t>, which are skills for later reading comprehension</w:t>
      </w:r>
      <w:r w:rsidR="00564FBB" w:rsidRPr="007371BF">
        <w:rPr>
          <w:rFonts w:ascii="Arial" w:hAnsi="Arial" w:cs="Arial"/>
        </w:rPr>
        <w:t>,</w:t>
      </w:r>
      <w:r w:rsidR="00B8122F" w:rsidRPr="007371BF">
        <w:rPr>
          <w:rFonts w:ascii="Arial" w:hAnsi="Arial" w:cs="Arial"/>
        </w:rPr>
        <w:t xml:space="preserve"> according to Demir </w:t>
      </w:r>
      <w:r w:rsidR="00B8122F" w:rsidRPr="007371BF">
        <w:rPr>
          <w:rFonts w:ascii="Arial" w:hAnsi="Arial" w:cs="Arial"/>
          <w:i/>
          <w:iCs/>
        </w:rPr>
        <w:t>et al</w:t>
      </w:r>
      <w:r w:rsidR="00850590" w:rsidRPr="007371BF">
        <w:rPr>
          <w:rFonts w:ascii="Arial" w:hAnsi="Arial" w:cs="Arial"/>
        </w:rPr>
        <w:t>.</w:t>
      </w:r>
      <w:r w:rsidR="009E29CE" w:rsidRPr="007371BF">
        <w:rPr>
          <w:rFonts w:ascii="Arial" w:hAnsi="Arial" w:cs="Arial"/>
        </w:rPr>
        <w:t xml:space="preserve"> (2015)</w:t>
      </w:r>
      <w:r w:rsidR="00325E29" w:rsidRPr="007371BF">
        <w:rPr>
          <w:rFonts w:ascii="Arial" w:hAnsi="Arial" w:cs="Arial"/>
        </w:rPr>
        <w:t xml:space="preserve">. </w:t>
      </w:r>
      <w:r w:rsidR="0077474B" w:rsidRPr="007371BF">
        <w:rPr>
          <w:rFonts w:ascii="Arial" w:hAnsi="Arial" w:cs="Arial"/>
        </w:rPr>
        <w:t xml:space="preserve">Gestures such as pointing to text or images, </w:t>
      </w:r>
      <w:r w:rsidR="00CD1CAE" w:rsidRPr="007371BF">
        <w:rPr>
          <w:rFonts w:ascii="Arial" w:hAnsi="Arial" w:cs="Arial"/>
        </w:rPr>
        <w:t>turning pages and miming action also promote fin</w:t>
      </w:r>
      <w:r w:rsidR="00564FBB" w:rsidRPr="007371BF">
        <w:rPr>
          <w:rFonts w:ascii="Arial" w:hAnsi="Arial" w:cs="Arial"/>
        </w:rPr>
        <w:t>e</w:t>
      </w:r>
      <w:r w:rsidR="00CD1CAE" w:rsidRPr="007371BF">
        <w:rPr>
          <w:rFonts w:ascii="Arial" w:hAnsi="Arial" w:cs="Arial"/>
        </w:rPr>
        <w:t xml:space="preserve"> motor coordination and hand-eye control, which are paramount for mark making and early writing skills </w:t>
      </w:r>
      <w:r w:rsidR="00663F79" w:rsidRPr="007371BF">
        <w:rPr>
          <w:rFonts w:ascii="Arial" w:hAnsi="Arial" w:cs="Arial"/>
        </w:rPr>
        <w:t xml:space="preserve">(Puranik &amp; Lonigan; BookTrust, n.d.). When children </w:t>
      </w:r>
      <w:r w:rsidR="00C47A70" w:rsidRPr="007371BF">
        <w:rPr>
          <w:rFonts w:ascii="Arial" w:hAnsi="Arial" w:cs="Arial"/>
        </w:rPr>
        <w:t>physically explore books and imitate gestures, they develop both symbolic understanding and mechanical skills, which</w:t>
      </w:r>
      <w:r w:rsidR="009F29C2" w:rsidRPr="007371BF">
        <w:rPr>
          <w:rFonts w:ascii="Arial" w:hAnsi="Arial" w:cs="Arial"/>
        </w:rPr>
        <w:t xml:space="preserve"> are </w:t>
      </w:r>
      <w:r w:rsidR="00564FBB" w:rsidRPr="007371BF">
        <w:rPr>
          <w:rFonts w:ascii="Arial" w:hAnsi="Arial" w:cs="Arial"/>
        </w:rPr>
        <w:t xml:space="preserve">the foundations for writing readiness. </w:t>
      </w:r>
      <w:r w:rsidR="00C47A70" w:rsidRPr="007371BF">
        <w:rPr>
          <w:rFonts w:ascii="Arial" w:hAnsi="Arial" w:cs="Arial"/>
        </w:rPr>
        <w:t>These techniques were</w:t>
      </w:r>
      <w:r w:rsidRPr="007371BF">
        <w:rPr>
          <w:rFonts w:ascii="Arial" w:hAnsi="Arial" w:cs="Arial"/>
        </w:rPr>
        <w:t xml:space="preserve"> demonstrate </w:t>
      </w:r>
      <w:r w:rsidR="00C47A70" w:rsidRPr="007371BF">
        <w:rPr>
          <w:rFonts w:ascii="Arial" w:hAnsi="Arial" w:cs="Arial"/>
        </w:rPr>
        <w:t xml:space="preserve">by the storyteller </w:t>
      </w:r>
      <w:r w:rsidR="00913373" w:rsidRPr="007371BF">
        <w:rPr>
          <w:rFonts w:ascii="Arial" w:hAnsi="Arial" w:cs="Arial"/>
        </w:rPr>
        <w:t xml:space="preserve">in the traditional story </w:t>
      </w:r>
      <w:r w:rsidRPr="007371BF">
        <w:rPr>
          <w:rFonts w:ascii="Arial" w:hAnsi="Arial" w:cs="Arial"/>
        </w:rPr>
        <w:t>using a pincer grip</w:t>
      </w:r>
      <w:r w:rsidR="00913373" w:rsidRPr="007371BF">
        <w:rPr>
          <w:rFonts w:ascii="Arial" w:hAnsi="Arial" w:cs="Arial"/>
        </w:rPr>
        <w:t xml:space="preserve"> to pick up salt</w:t>
      </w:r>
      <w:r w:rsidRPr="007371BF">
        <w:rPr>
          <w:rFonts w:ascii="Arial" w:hAnsi="Arial" w:cs="Arial"/>
        </w:rPr>
        <w:t>, hold</w:t>
      </w:r>
      <w:r w:rsidR="00676AFD">
        <w:rPr>
          <w:rFonts w:ascii="Arial" w:hAnsi="Arial" w:cs="Arial"/>
        </w:rPr>
        <w:t>ing</w:t>
      </w:r>
      <w:r w:rsidRPr="007371BF">
        <w:rPr>
          <w:rFonts w:ascii="Arial" w:hAnsi="Arial" w:cs="Arial"/>
        </w:rPr>
        <w:t xml:space="preserve"> their hand to their head to look for duck, stir</w:t>
      </w:r>
      <w:r w:rsidR="00676AFD">
        <w:rPr>
          <w:rFonts w:ascii="Arial" w:hAnsi="Arial" w:cs="Arial"/>
        </w:rPr>
        <w:t>ring the spoon</w:t>
      </w:r>
      <w:r w:rsidRPr="007371BF">
        <w:rPr>
          <w:rFonts w:ascii="Arial" w:hAnsi="Arial" w:cs="Arial"/>
        </w:rPr>
        <w:t>, raises their hand and shoulder when the cat says ‘he’ll be back’, point</w:t>
      </w:r>
      <w:r w:rsidR="00197019">
        <w:rPr>
          <w:rFonts w:ascii="Arial" w:hAnsi="Arial" w:cs="Arial"/>
        </w:rPr>
        <w:t>ing</w:t>
      </w:r>
      <w:r w:rsidRPr="007371BF">
        <w:rPr>
          <w:rFonts w:ascii="Arial" w:hAnsi="Arial" w:cs="Arial"/>
        </w:rPr>
        <w:t xml:space="preserve"> to pictures and words throughout the story and turn</w:t>
      </w:r>
      <w:r w:rsidR="00197019">
        <w:rPr>
          <w:rFonts w:ascii="Arial" w:hAnsi="Arial" w:cs="Arial"/>
        </w:rPr>
        <w:t>ing</w:t>
      </w:r>
      <w:r w:rsidRPr="007371BF">
        <w:rPr>
          <w:rFonts w:ascii="Arial" w:hAnsi="Arial" w:cs="Arial"/>
        </w:rPr>
        <w:t xml:space="preserve"> the pages during the traditional tale. </w:t>
      </w:r>
    </w:p>
    <w:p w14:paraId="23A974E0" w14:textId="133FD7A5" w:rsidR="002C2D8C" w:rsidRPr="007371BF" w:rsidRDefault="00913373" w:rsidP="00900C6B">
      <w:pPr>
        <w:tabs>
          <w:tab w:val="left" w:pos="3924"/>
        </w:tabs>
        <w:spacing w:line="360" w:lineRule="auto"/>
        <w:rPr>
          <w:rFonts w:ascii="Arial" w:hAnsi="Arial" w:cs="Arial"/>
        </w:rPr>
      </w:pPr>
      <w:r w:rsidRPr="007371BF">
        <w:rPr>
          <w:rFonts w:ascii="Arial" w:hAnsi="Arial" w:cs="Arial"/>
        </w:rPr>
        <w:t>Finally, gestures bridge t</w:t>
      </w:r>
      <w:r w:rsidR="0013190F" w:rsidRPr="007371BF">
        <w:rPr>
          <w:rFonts w:ascii="Arial" w:hAnsi="Arial" w:cs="Arial"/>
        </w:rPr>
        <w:t xml:space="preserve">raditional and digital literacy. In the digital storytelling activity, the storyteller used on-screen gestures, such as cursor movement and expressive body language, to guide children’s focus and emphasise rhyming patterns. This supports </w:t>
      </w:r>
      <w:r w:rsidR="00FD1A44" w:rsidRPr="007371BF">
        <w:rPr>
          <w:rFonts w:ascii="Arial" w:hAnsi="Arial" w:cs="Arial"/>
        </w:rPr>
        <w:t xml:space="preserve">the </w:t>
      </w:r>
      <w:r w:rsidR="0006362F">
        <w:rPr>
          <w:rFonts w:ascii="Arial" w:hAnsi="Arial" w:cs="Arial"/>
        </w:rPr>
        <w:t>cross-curriculum skills</w:t>
      </w:r>
      <w:r w:rsidR="00D7505C">
        <w:rPr>
          <w:rFonts w:ascii="Arial" w:hAnsi="Arial" w:cs="Arial"/>
        </w:rPr>
        <w:t xml:space="preserve"> for digital competen</w:t>
      </w:r>
      <w:r w:rsidR="00F72C05">
        <w:rPr>
          <w:rFonts w:ascii="Arial" w:hAnsi="Arial" w:cs="Arial"/>
        </w:rPr>
        <w:t>ce</w:t>
      </w:r>
      <w:r w:rsidR="00D7505C">
        <w:rPr>
          <w:rFonts w:ascii="Arial" w:hAnsi="Arial" w:cs="Arial"/>
        </w:rPr>
        <w:t xml:space="preserve"> and literacy framework</w:t>
      </w:r>
      <w:r w:rsidR="007A6B51" w:rsidRPr="007371BF">
        <w:rPr>
          <w:rFonts w:ascii="Arial" w:hAnsi="Arial" w:cs="Arial"/>
        </w:rPr>
        <w:t>,</w:t>
      </w:r>
      <w:r w:rsidR="00FD1A44" w:rsidRPr="007371BF">
        <w:rPr>
          <w:rFonts w:ascii="Arial" w:hAnsi="Arial" w:cs="Arial"/>
        </w:rPr>
        <w:t xml:space="preserve"> enabling learners to </w:t>
      </w:r>
      <w:r w:rsidR="00683443" w:rsidRPr="007371BF">
        <w:rPr>
          <w:rFonts w:ascii="Arial" w:hAnsi="Arial" w:cs="Arial"/>
        </w:rPr>
        <w:t>interpret multimodal information and navigate digital texts meaningfully (Welsh Government, 2022). Throughout</w:t>
      </w:r>
      <w:r w:rsidR="00B87017">
        <w:rPr>
          <w:rFonts w:ascii="Arial" w:hAnsi="Arial" w:cs="Arial"/>
        </w:rPr>
        <w:t xml:space="preserve">, the storyteller’s gestures were less visible on screen, </w:t>
      </w:r>
      <w:r w:rsidR="000857C9">
        <w:rPr>
          <w:rFonts w:ascii="Arial" w:hAnsi="Arial" w:cs="Arial"/>
        </w:rPr>
        <w:t xml:space="preserve">but </w:t>
      </w:r>
      <w:r w:rsidR="00B87017">
        <w:rPr>
          <w:rFonts w:ascii="Arial" w:hAnsi="Arial" w:cs="Arial"/>
        </w:rPr>
        <w:t>their expressive use of voice and facial expression maintained</w:t>
      </w:r>
      <w:r w:rsidR="00683443" w:rsidRPr="007371BF">
        <w:rPr>
          <w:rFonts w:ascii="Arial" w:hAnsi="Arial" w:cs="Arial"/>
        </w:rPr>
        <w:t xml:space="preserve"> engagement and comprehension. </w:t>
      </w:r>
    </w:p>
    <w:p w14:paraId="4EAD84C5" w14:textId="6A4FF670" w:rsidR="00683443" w:rsidRPr="007371BF" w:rsidRDefault="00683443" w:rsidP="00900C6B">
      <w:pPr>
        <w:tabs>
          <w:tab w:val="left" w:pos="3924"/>
        </w:tabs>
        <w:spacing w:line="360" w:lineRule="auto"/>
        <w:rPr>
          <w:rFonts w:ascii="Arial" w:hAnsi="Arial" w:cs="Arial"/>
        </w:rPr>
      </w:pPr>
      <w:r w:rsidRPr="007371BF">
        <w:rPr>
          <w:rFonts w:ascii="Arial" w:hAnsi="Arial" w:cs="Arial"/>
        </w:rPr>
        <w:t>Overall, the integration of gesture within storytelling provides a powerful</w:t>
      </w:r>
      <w:r w:rsidR="00B87017">
        <w:rPr>
          <w:rFonts w:ascii="Arial" w:hAnsi="Arial" w:cs="Arial"/>
        </w:rPr>
        <w:t>,</w:t>
      </w:r>
      <w:r w:rsidRPr="007371BF">
        <w:rPr>
          <w:rFonts w:ascii="Arial" w:hAnsi="Arial" w:cs="Arial"/>
        </w:rPr>
        <w:t xml:space="preserve"> </w:t>
      </w:r>
      <w:r w:rsidR="00601C04" w:rsidRPr="007371BF">
        <w:rPr>
          <w:rFonts w:ascii="Arial" w:hAnsi="Arial" w:cs="Arial"/>
        </w:rPr>
        <w:t>multimodal</w:t>
      </w:r>
      <w:r w:rsidR="00B87017">
        <w:rPr>
          <w:rFonts w:ascii="Arial" w:hAnsi="Arial" w:cs="Arial"/>
        </w:rPr>
        <w:t>,</w:t>
      </w:r>
      <w:r w:rsidRPr="007371BF">
        <w:rPr>
          <w:rFonts w:ascii="Arial" w:hAnsi="Arial" w:cs="Arial"/>
        </w:rPr>
        <w:t xml:space="preserve"> </w:t>
      </w:r>
      <w:r w:rsidR="00277EFE" w:rsidRPr="007371BF">
        <w:rPr>
          <w:rFonts w:ascii="Arial" w:hAnsi="Arial" w:cs="Arial"/>
        </w:rPr>
        <w:t xml:space="preserve">holistic </w:t>
      </w:r>
      <w:r w:rsidRPr="007371BF">
        <w:rPr>
          <w:rFonts w:ascii="Arial" w:hAnsi="Arial" w:cs="Arial"/>
        </w:rPr>
        <w:t xml:space="preserve">approach to literacy, promoting oracy, </w:t>
      </w:r>
      <w:r w:rsidR="00AE083B" w:rsidRPr="007371BF">
        <w:rPr>
          <w:rFonts w:ascii="Arial" w:hAnsi="Arial" w:cs="Arial"/>
        </w:rPr>
        <w:t>vocabulary development, memory and early reading and writing skills. By combining movement, expression</w:t>
      </w:r>
      <w:r w:rsidR="00B87017">
        <w:rPr>
          <w:rFonts w:ascii="Arial" w:hAnsi="Arial" w:cs="Arial"/>
        </w:rPr>
        <w:t xml:space="preserve">, and narrative, </w:t>
      </w:r>
      <w:r w:rsidR="00B87017">
        <w:rPr>
          <w:rFonts w:ascii="Arial" w:hAnsi="Arial" w:cs="Arial"/>
        </w:rPr>
        <w:lastRenderedPageBreak/>
        <w:t>children not only understand stories more deeply but also learn how to communicate, represent,</w:t>
      </w:r>
      <w:r w:rsidR="00601C04" w:rsidRPr="007371BF">
        <w:rPr>
          <w:rFonts w:ascii="Arial" w:hAnsi="Arial" w:cs="Arial"/>
        </w:rPr>
        <w:t xml:space="preserve"> and create meaning across both traditional and digital contexts,</w:t>
      </w:r>
      <w:r w:rsidR="00ED07E7" w:rsidRPr="007371BF">
        <w:rPr>
          <w:rFonts w:ascii="Arial" w:hAnsi="Arial" w:cs="Arial"/>
        </w:rPr>
        <w:t xml:space="preserve"> which are key aims of the curriculum for Wales.</w:t>
      </w:r>
    </w:p>
    <w:p w14:paraId="0BCFF4B6" w14:textId="36F58A58" w:rsidR="0033468D" w:rsidRPr="007371BF" w:rsidRDefault="00FF49BF" w:rsidP="00900C6B">
      <w:pPr>
        <w:tabs>
          <w:tab w:val="left" w:pos="3924"/>
        </w:tabs>
        <w:spacing w:line="360" w:lineRule="auto"/>
        <w:rPr>
          <w:rFonts w:ascii="Arial" w:hAnsi="Arial" w:cs="Arial"/>
        </w:rPr>
      </w:pPr>
      <w:r w:rsidRPr="007371BF">
        <w:rPr>
          <w:rFonts w:ascii="Arial" w:hAnsi="Arial" w:cs="Arial"/>
        </w:rPr>
        <w:t>In the traditional story, the storyteller uses facial expressions</w:t>
      </w:r>
      <w:r w:rsidR="00B212FE" w:rsidRPr="007371BF">
        <w:rPr>
          <w:rFonts w:ascii="Arial" w:hAnsi="Arial" w:cs="Arial"/>
        </w:rPr>
        <w:t>, glances back and forth from the book to the audience</w:t>
      </w:r>
      <w:r w:rsidRPr="007371BF">
        <w:rPr>
          <w:rFonts w:ascii="Arial" w:hAnsi="Arial" w:cs="Arial"/>
        </w:rPr>
        <w:t xml:space="preserve"> and eye contact to keep children engaged. </w:t>
      </w:r>
      <w:r w:rsidR="009E521F" w:rsidRPr="007371BF">
        <w:rPr>
          <w:rFonts w:ascii="Arial" w:hAnsi="Arial" w:cs="Arial"/>
        </w:rPr>
        <w:t xml:space="preserve">However, in the digital story the storyteller appears at the top </w:t>
      </w:r>
      <w:r w:rsidR="00B212FE" w:rsidRPr="007371BF">
        <w:rPr>
          <w:rFonts w:ascii="Arial" w:hAnsi="Arial" w:cs="Arial"/>
        </w:rPr>
        <w:t>right-hand</w:t>
      </w:r>
      <w:r w:rsidR="009E521F" w:rsidRPr="007371BF">
        <w:rPr>
          <w:rFonts w:ascii="Arial" w:hAnsi="Arial" w:cs="Arial"/>
        </w:rPr>
        <w:t xml:space="preserve"> side of the screen</w:t>
      </w:r>
      <w:r w:rsidR="00B212FE" w:rsidRPr="007371BF">
        <w:rPr>
          <w:rFonts w:ascii="Arial" w:hAnsi="Arial" w:cs="Arial"/>
        </w:rPr>
        <w:t>;</w:t>
      </w:r>
      <w:r w:rsidR="009E521F" w:rsidRPr="007371BF">
        <w:rPr>
          <w:rFonts w:ascii="Arial" w:hAnsi="Arial" w:cs="Arial"/>
        </w:rPr>
        <w:t xml:space="preserve"> although </w:t>
      </w:r>
      <w:r w:rsidR="00336823" w:rsidRPr="007371BF">
        <w:rPr>
          <w:rFonts w:ascii="Arial" w:hAnsi="Arial" w:cs="Arial"/>
        </w:rPr>
        <w:t xml:space="preserve">facial expressions </w:t>
      </w:r>
      <w:r w:rsidR="00B212FE" w:rsidRPr="007371BF">
        <w:rPr>
          <w:rFonts w:ascii="Arial" w:hAnsi="Arial" w:cs="Arial"/>
        </w:rPr>
        <w:t xml:space="preserve">are used </w:t>
      </w:r>
      <w:r w:rsidR="00336823" w:rsidRPr="007371BF">
        <w:rPr>
          <w:rFonts w:ascii="Arial" w:hAnsi="Arial" w:cs="Arial"/>
        </w:rPr>
        <w:t>throughout</w:t>
      </w:r>
      <w:r w:rsidR="00B212FE" w:rsidRPr="007371BF">
        <w:rPr>
          <w:rFonts w:ascii="Arial" w:hAnsi="Arial" w:cs="Arial"/>
        </w:rPr>
        <w:t xml:space="preserve"> and a hand gesture to describe a flute</w:t>
      </w:r>
      <w:r w:rsidR="00336823" w:rsidRPr="007371BF">
        <w:rPr>
          <w:rFonts w:ascii="Arial" w:hAnsi="Arial" w:cs="Arial"/>
        </w:rPr>
        <w:t xml:space="preserve">, the viewer </w:t>
      </w:r>
      <w:r w:rsidR="00A83FD8" w:rsidRPr="007371BF">
        <w:rPr>
          <w:rFonts w:ascii="Arial" w:hAnsi="Arial" w:cs="Arial"/>
        </w:rPr>
        <w:t xml:space="preserve">may struggle to pick up on these gestures as the </w:t>
      </w:r>
      <w:r w:rsidR="00DF47C2" w:rsidRPr="007371BF">
        <w:rPr>
          <w:rFonts w:ascii="Arial" w:hAnsi="Arial" w:cs="Arial"/>
        </w:rPr>
        <w:t xml:space="preserve">screen in which the storyteller appears is small in comparison to the book, therefore </w:t>
      </w:r>
      <w:r w:rsidR="00B212FE" w:rsidRPr="007371BF">
        <w:rPr>
          <w:rFonts w:ascii="Arial" w:hAnsi="Arial" w:cs="Arial"/>
        </w:rPr>
        <w:t>children’s focus would be on the images rather than the narrator’s gestures.</w:t>
      </w:r>
    </w:p>
    <w:p w14:paraId="421D75D5" w14:textId="55EEE992" w:rsidR="00D07916" w:rsidRPr="007371BF" w:rsidRDefault="00892230" w:rsidP="00900C6B">
      <w:pPr>
        <w:tabs>
          <w:tab w:val="left" w:pos="3924"/>
        </w:tabs>
        <w:spacing w:line="360" w:lineRule="auto"/>
        <w:rPr>
          <w:rFonts w:ascii="Arial" w:hAnsi="Arial" w:cs="Arial"/>
        </w:rPr>
      </w:pPr>
      <w:r w:rsidRPr="007371BF">
        <w:rPr>
          <w:rFonts w:ascii="Arial" w:hAnsi="Arial" w:cs="Arial"/>
        </w:rPr>
        <w:t xml:space="preserve">Gestures </w:t>
      </w:r>
      <w:r w:rsidR="00165834">
        <w:rPr>
          <w:rFonts w:ascii="Arial" w:hAnsi="Arial" w:cs="Arial"/>
        </w:rPr>
        <w:t xml:space="preserve">alongside expressive intonation </w:t>
      </w:r>
      <w:r w:rsidR="00B36D96">
        <w:rPr>
          <w:rFonts w:ascii="Arial" w:hAnsi="Arial" w:cs="Arial"/>
        </w:rPr>
        <w:t>create</w:t>
      </w:r>
      <w:r w:rsidR="00165834">
        <w:rPr>
          <w:rFonts w:ascii="Arial" w:hAnsi="Arial" w:cs="Arial"/>
        </w:rPr>
        <w:t xml:space="preserve"> a holistic, multimodal </w:t>
      </w:r>
      <w:r w:rsidR="00536E94">
        <w:rPr>
          <w:rFonts w:ascii="Arial" w:hAnsi="Arial" w:cs="Arial"/>
        </w:rPr>
        <w:t>storytelling approach that nurtures oracy, creativ</w:t>
      </w:r>
      <w:r w:rsidR="000F3B86">
        <w:rPr>
          <w:rFonts w:ascii="Arial" w:hAnsi="Arial" w:cs="Arial"/>
        </w:rPr>
        <w:t xml:space="preserve">ity and literacy. Together, they enable children to interpret and express meaning through multiple modes of communication, supporting the Curriculum for Wales’ aspiration for ambitious, capable learners and </w:t>
      </w:r>
      <w:r w:rsidR="00E773C4">
        <w:rPr>
          <w:rFonts w:ascii="Arial" w:hAnsi="Arial" w:cs="Arial"/>
        </w:rPr>
        <w:t>healthy, confident individuals who can communicate effectively and imaginatively across traditional and digital contexts.</w:t>
      </w:r>
      <w:r w:rsidR="00FF49BF" w:rsidRPr="007371BF">
        <w:rPr>
          <w:rFonts w:ascii="Arial" w:hAnsi="Arial" w:cs="Arial"/>
        </w:rPr>
        <w:t xml:space="preserve"> </w:t>
      </w:r>
    </w:p>
    <w:p w14:paraId="0A5D0454" w14:textId="2F6F27AE" w:rsidR="00277EFE" w:rsidRPr="007371BF" w:rsidRDefault="00F34BEF" w:rsidP="00277EFE">
      <w:pPr>
        <w:tabs>
          <w:tab w:val="left" w:pos="3924"/>
        </w:tabs>
        <w:spacing w:line="360" w:lineRule="auto"/>
        <w:rPr>
          <w:rFonts w:ascii="Arial" w:hAnsi="Arial" w:cs="Arial"/>
          <w:b/>
          <w:bCs/>
        </w:rPr>
      </w:pPr>
      <w:r w:rsidRPr="007371BF">
        <w:rPr>
          <w:rFonts w:ascii="Arial" w:hAnsi="Arial" w:cs="Arial"/>
          <w:b/>
          <w:bCs/>
        </w:rPr>
        <w:t>Conclusion</w:t>
      </w:r>
    </w:p>
    <w:p w14:paraId="32C2C5DF" w14:textId="6228D114" w:rsidR="00E57BFE" w:rsidRPr="007371BF" w:rsidRDefault="00C97592" w:rsidP="00E57BFE">
      <w:pPr>
        <w:tabs>
          <w:tab w:val="left" w:pos="3924"/>
        </w:tabs>
        <w:spacing w:line="360" w:lineRule="auto"/>
        <w:rPr>
          <w:rFonts w:ascii="Arial" w:hAnsi="Arial" w:cs="Arial"/>
        </w:rPr>
      </w:pPr>
      <w:r w:rsidRPr="007371BF">
        <w:rPr>
          <w:rFonts w:ascii="Arial" w:hAnsi="Arial" w:cs="Arial"/>
        </w:rPr>
        <w:t>Throughout this assignment</w:t>
      </w:r>
      <w:r w:rsidR="00525BC1">
        <w:rPr>
          <w:rFonts w:ascii="Arial" w:hAnsi="Arial" w:cs="Arial"/>
        </w:rPr>
        <w:t>,</w:t>
      </w:r>
      <w:r w:rsidR="007371BF" w:rsidRPr="007371BF">
        <w:rPr>
          <w:rFonts w:ascii="Arial" w:hAnsi="Arial" w:cs="Arial"/>
        </w:rPr>
        <w:t xml:space="preserve"> I have developed greater confidence in analysing academic sources and </w:t>
      </w:r>
      <w:r w:rsidR="00525BC1">
        <w:rPr>
          <w:rFonts w:ascii="Arial" w:hAnsi="Arial" w:cs="Arial"/>
        </w:rPr>
        <w:t xml:space="preserve">critically reflecting on my own storytelling skills. I found that peer-reviewed </w:t>
      </w:r>
      <w:r w:rsidR="0074351A">
        <w:rPr>
          <w:rFonts w:ascii="Arial" w:hAnsi="Arial" w:cs="Arial"/>
        </w:rPr>
        <w:t xml:space="preserve">articles offer </w:t>
      </w:r>
      <w:r w:rsidR="007E67DB">
        <w:rPr>
          <w:rFonts w:ascii="Arial" w:hAnsi="Arial" w:cs="Arial"/>
        </w:rPr>
        <w:t>more substantial and reliable evidence</w:t>
      </w:r>
      <w:r w:rsidR="00AB57FF">
        <w:rPr>
          <w:rFonts w:ascii="Arial" w:hAnsi="Arial" w:cs="Arial"/>
        </w:rPr>
        <w:t xml:space="preserve"> than professional websites such as BookTrust. W</w:t>
      </w:r>
      <w:r w:rsidR="00DC1447">
        <w:rPr>
          <w:rFonts w:ascii="Arial" w:hAnsi="Arial" w:cs="Arial"/>
        </w:rPr>
        <w:t xml:space="preserve">hen </w:t>
      </w:r>
      <w:r w:rsidR="00A77FA3">
        <w:rPr>
          <w:rFonts w:ascii="Arial" w:hAnsi="Arial" w:cs="Arial"/>
        </w:rPr>
        <w:t>locating</w:t>
      </w:r>
      <w:r w:rsidR="00DC1447">
        <w:rPr>
          <w:rFonts w:ascii="Arial" w:hAnsi="Arial" w:cs="Arial"/>
        </w:rPr>
        <w:t xml:space="preserve"> </w:t>
      </w:r>
      <w:r w:rsidR="002F70DD">
        <w:rPr>
          <w:rFonts w:ascii="Arial" w:hAnsi="Arial" w:cs="Arial"/>
        </w:rPr>
        <w:t xml:space="preserve">sources </w:t>
      </w:r>
      <w:r w:rsidR="00DC1447">
        <w:rPr>
          <w:rFonts w:ascii="Arial" w:hAnsi="Arial" w:cs="Arial"/>
        </w:rPr>
        <w:t>using A</w:t>
      </w:r>
      <w:r w:rsidR="00F37FCB">
        <w:rPr>
          <w:rFonts w:ascii="Arial" w:hAnsi="Arial" w:cs="Arial"/>
        </w:rPr>
        <w:t>rtificial Intelligence</w:t>
      </w:r>
      <w:r w:rsidR="00DC1447">
        <w:rPr>
          <w:rFonts w:ascii="Arial" w:hAnsi="Arial" w:cs="Arial"/>
        </w:rPr>
        <w:t xml:space="preserve">, I </w:t>
      </w:r>
      <w:r w:rsidR="002F70DD">
        <w:rPr>
          <w:rFonts w:ascii="Arial" w:hAnsi="Arial" w:cs="Arial"/>
        </w:rPr>
        <w:t>cross-referenced</w:t>
      </w:r>
      <w:r w:rsidR="00CB7B5F">
        <w:rPr>
          <w:rFonts w:ascii="Arial" w:hAnsi="Arial" w:cs="Arial"/>
        </w:rPr>
        <w:t xml:space="preserve"> the</w:t>
      </w:r>
      <w:r w:rsidR="002F70DD">
        <w:rPr>
          <w:rFonts w:ascii="Arial" w:hAnsi="Arial" w:cs="Arial"/>
        </w:rPr>
        <w:t>se</w:t>
      </w:r>
      <w:r w:rsidR="00CB7B5F">
        <w:rPr>
          <w:rFonts w:ascii="Arial" w:hAnsi="Arial" w:cs="Arial"/>
        </w:rPr>
        <w:t xml:space="preserve"> via </w:t>
      </w:r>
      <w:r w:rsidR="002F70DD">
        <w:rPr>
          <w:rFonts w:ascii="Arial" w:hAnsi="Arial" w:cs="Arial"/>
        </w:rPr>
        <w:t>Google Scholar</w:t>
      </w:r>
      <w:r w:rsidR="00CB7B5F">
        <w:rPr>
          <w:rFonts w:ascii="Arial" w:hAnsi="Arial" w:cs="Arial"/>
        </w:rPr>
        <w:t xml:space="preserve"> and </w:t>
      </w:r>
      <w:r w:rsidR="00A77FA3">
        <w:rPr>
          <w:rFonts w:ascii="Arial" w:hAnsi="Arial" w:cs="Arial"/>
        </w:rPr>
        <w:t>academic online tools.</w:t>
      </w:r>
      <w:r w:rsidR="00CB7B5F">
        <w:rPr>
          <w:rFonts w:ascii="Arial" w:hAnsi="Arial" w:cs="Arial"/>
        </w:rPr>
        <w:t xml:space="preserve"> </w:t>
      </w:r>
      <w:r w:rsidR="004174A9" w:rsidRPr="007371BF">
        <w:rPr>
          <w:rFonts w:ascii="Arial" w:hAnsi="Arial" w:cs="Arial"/>
        </w:rPr>
        <w:t xml:space="preserve">I preferred the format of </w:t>
      </w:r>
      <w:r w:rsidR="00DC0DBD">
        <w:rPr>
          <w:rFonts w:ascii="Arial" w:hAnsi="Arial" w:cs="Arial"/>
        </w:rPr>
        <w:t xml:space="preserve">the in-person traditional story activity because </w:t>
      </w:r>
      <w:r w:rsidR="00BE23C5">
        <w:rPr>
          <w:rFonts w:ascii="Arial" w:hAnsi="Arial" w:cs="Arial"/>
        </w:rPr>
        <w:t xml:space="preserve">it </w:t>
      </w:r>
      <w:r w:rsidR="003A1EA1">
        <w:rPr>
          <w:rFonts w:ascii="Arial" w:hAnsi="Arial" w:cs="Arial"/>
        </w:rPr>
        <w:t>feels like</w:t>
      </w:r>
      <w:r w:rsidR="00DC0DBD" w:rsidRPr="007371BF">
        <w:rPr>
          <w:rFonts w:ascii="Arial" w:hAnsi="Arial" w:cs="Arial"/>
        </w:rPr>
        <w:t xml:space="preserve"> connection</w:t>
      </w:r>
      <w:r w:rsidR="00BE23C5">
        <w:rPr>
          <w:rFonts w:ascii="Arial" w:hAnsi="Arial" w:cs="Arial"/>
        </w:rPr>
        <w:t>s</w:t>
      </w:r>
      <w:r w:rsidR="00DC0DBD" w:rsidRPr="007371BF">
        <w:rPr>
          <w:rFonts w:ascii="Arial" w:hAnsi="Arial" w:cs="Arial"/>
        </w:rPr>
        <w:t xml:space="preserve"> </w:t>
      </w:r>
      <w:r w:rsidR="003A1EA1">
        <w:rPr>
          <w:rFonts w:ascii="Arial" w:hAnsi="Arial" w:cs="Arial"/>
        </w:rPr>
        <w:t xml:space="preserve">can be built </w:t>
      </w:r>
      <w:r w:rsidR="00DC0DBD" w:rsidRPr="007371BF">
        <w:rPr>
          <w:rFonts w:ascii="Arial" w:hAnsi="Arial" w:cs="Arial"/>
        </w:rPr>
        <w:t>with the audience</w:t>
      </w:r>
      <w:r w:rsidR="003A1EA1">
        <w:rPr>
          <w:rFonts w:ascii="Arial" w:hAnsi="Arial" w:cs="Arial"/>
        </w:rPr>
        <w:t xml:space="preserve"> through shared engagement.</w:t>
      </w:r>
      <w:r w:rsidR="00804505">
        <w:rPr>
          <w:rFonts w:ascii="Arial" w:hAnsi="Arial" w:cs="Arial"/>
        </w:rPr>
        <w:t xml:space="preserve"> </w:t>
      </w:r>
      <w:r w:rsidR="00E57BFE" w:rsidRPr="007371BF">
        <w:rPr>
          <w:rFonts w:ascii="Arial" w:hAnsi="Arial" w:cs="Arial"/>
        </w:rPr>
        <w:t xml:space="preserve">In contrast, the digital story relied on cursor movement and vocal intonation, with limited facial gestures due to screen size. In </w:t>
      </w:r>
      <w:r w:rsidR="00B36D96">
        <w:rPr>
          <w:rFonts w:ascii="Arial" w:hAnsi="Arial" w:cs="Arial"/>
        </w:rPr>
        <w:t xml:space="preserve">the future, I would record myself interacting with the digital story on screen </w:t>
      </w:r>
      <w:r w:rsidR="00E57BFE" w:rsidRPr="007371BF">
        <w:rPr>
          <w:rFonts w:ascii="Arial" w:hAnsi="Arial" w:cs="Arial"/>
        </w:rPr>
        <w:t xml:space="preserve">to enhance expressiveness. Despite initial doubts, </w:t>
      </w:r>
      <w:r w:rsidR="00C670C2" w:rsidRPr="007371BF">
        <w:rPr>
          <w:rFonts w:ascii="Arial" w:hAnsi="Arial" w:cs="Arial"/>
        </w:rPr>
        <w:t xml:space="preserve">when </w:t>
      </w:r>
      <w:r w:rsidR="004174A9" w:rsidRPr="007371BF">
        <w:rPr>
          <w:rFonts w:ascii="Arial" w:hAnsi="Arial" w:cs="Arial"/>
        </w:rPr>
        <w:t xml:space="preserve">I later read both stories to the children in my setting, they responded well to both formats, especially enjoying the sensory elements of </w:t>
      </w:r>
      <w:r w:rsidR="004174A9" w:rsidRPr="007371BF">
        <w:rPr>
          <w:rFonts w:ascii="Arial" w:hAnsi="Arial" w:cs="Arial"/>
          <w:i/>
          <w:iCs/>
        </w:rPr>
        <w:t>Pumpkin Soup</w:t>
      </w:r>
      <w:r w:rsidR="004174A9" w:rsidRPr="007371BF">
        <w:rPr>
          <w:rFonts w:ascii="Arial" w:hAnsi="Arial" w:cs="Arial"/>
        </w:rPr>
        <w:t xml:space="preserve"> when I splashed them with the soup at the end, and engaging with the </w:t>
      </w:r>
      <w:r w:rsidR="00E57BFE" w:rsidRPr="007371BF">
        <w:rPr>
          <w:rFonts w:ascii="Arial" w:hAnsi="Arial" w:cs="Arial"/>
        </w:rPr>
        <w:t>rhyming in the digital story</w:t>
      </w:r>
      <w:r w:rsidR="009E5860">
        <w:rPr>
          <w:rFonts w:ascii="Arial" w:hAnsi="Arial" w:cs="Arial"/>
        </w:rPr>
        <w:t xml:space="preserve"> </w:t>
      </w:r>
      <w:r w:rsidR="009E5860">
        <w:rPr>
          <w:rFonts w:ascii="Arial" w:hAnsi="Arial" w:cs="Arial"/>
          <w:i/>
          <w:iCs/>
        </w:rPr>
        <w:t>Oi Frog!</w:t>
      </w:r>
      <w:r w:rsidR="00E57BFE" w:rsidRPr="007371BF">
        <w:rPr>
          <w:rFonts w:ascii="Arial" w:hAnsi="Arial" w:cs="Arial"/>
        </w:rPr>
        <w:t xml:space="preserve">. This experience also </w:t>
      </w:r>
      <w:r w:rsidR="00954B82">
        <w:rPr>
          <w:rFonts w:ascii="Arial" w:hAnsi="Arial" w:cs="Arial"/>
        </w:rPr>
        <w:t>enhanced</w:t>
      </w:r>
      <w:r w:rsidR="00E57BFE" w:rsidRPr="007371BF">
        <w:rPr>
          <w:rFonts w:ascii="Arial" w:hAnsi="Arial" w:cs="Arial"/>
        </w:rPr>
        <w:t xml:space="preserve"> my digital skills, </w:t>
      </w:r>
      <w:r w:rsidR="00954B82">
        <w:rPr>
          <w:rFonts w:ascii="Arial" w:hAnsi="Arial" w:cs="Arial"/>
        </w:rPr>
        <w:t>when sourcing software to co</w:t>
      </w:r>
      <w:r w:rsidR="00E57BFE" w:rsidRPr="007371BF">
        <w:rPr>
          <w:rFonts w:ascii="Arial" w:hAnsi="Arial" w:cs="Arial"/>
        </w:rPr>
        <w:t xml:space="preserve">nvert PDFs into </w:t>
      </w:r>
      <w:r w:rsidR="00C670C2" w:rsidRPr="007371BF">
        <w:rPr>
          <w:rFonts w:ascii="Arial" w:hAnsi="Arial" w:cs="Arial"/>
        </w:rPr>
        <w:t xml:space="preserve">an </w:t>
      </w:r>
      <w:r w:rsidR="00E57BFE" w:rsidRPr="007371BF">
        <w:rPr>
          <w:rFonts w:ascii="Arial" w:hAnsi="Arial" w:cs="Arial"/>
        </w:rPr>
        <w:t>interactive format</w:t>
      </w:r>
      <w:r w:rsidR="00C670C2" w:rsidRPr="007371BF">
        <w:rPr>
          <w:rFonts w:ascii="Arial" w:hAnsi="Arial" w:cs="Arial"/>
        </w:rPr>
        <w:t xml:space="preserve"> FLIPHTML5</w:t>
      </w:r>
      <w:r w:rsidR="00335F81">
        <w:rPr>
          <w:rFonts w:ascii="Arial" w:hAnsi="Arial" w:cs="Arial"/>
        </w:rPr>
        <w:t>.</w:t>
      </w:r>
    </w:p>
    <w:sectPr w:rsidR="00E57BFE" w:rsidRPr="007371BF" w:rsidSect="00F567E5">
      <w:headerReference w:type="default" r:id="rId10"/>
      <w:footerReference w:type="default" r:id="rId11"/>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D0B717" w14:textId="77777777" w:rsidR="00C605D7" w:rsidRPr="007371BF" w:rsidRDefault="00C605D7" w:rsidP="0081473A">
      <w:pPr>
        <w:spacing w:after="0" w:line="240" w:lineRule="auto"/>
      </w:pPr>
      <w:r w:rsidRPr="007371BF">
        <w:separator/>
      </w:r>
    </w:p>
  </w:endnote>
  <w:endnote w:type="continuationSeparator" w:id="0">
    <w:p w14:paraId="2858ABBF" w14:textId="77777777" w:rsidR="00C605D7" w:rsidRPr="007371BF" w:rsidRDefault="00C605D7" w:rsidP="0081473A">
      <w:pPr>
        <w:spacing w:after="0" w:line="240" w:lineRule="auto"/>
      </w:pPr>
      <w:r w:rsidRPr="007371B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124989"/>
      <w:docPartObj>
        <w:docPartGallery w:val="Page Numbers (Bottom of Page)"/>
        <w:docPartUnique/>
      </w:docPartObj>
    </w:sdtPr>
    <w:sdtEndPr/>
    <w:sdtContent>
      <w:p w14:paraId="53690CD2" w14:textId="093656AA" w:rsidR="00FB5B88" w:rsidRPr="007371BF" w:rsidRDefault="00FB5B88">
        <w:pPr>
          <w:pStyle w:val="Footer"/>
          <w:jc w:val="right"/>
        </w:pPr>
        <w:r w:rsidRPr="007371BF">
          <w:fldChar w:fldCharType="begin"/>
        </w:r>
        <w:r w:rsidRPr="007371BF">
          <w:instrText xml:space="preserve"> PAGE   \* MERGEFORMAT </w:instrText>
        </w:r>
        <w:r w:rsidRPr="007371BF">
          <w:fldChar w:fldCharType="separate"/>
        </w:r>
        <w:r w:rsidRPr="007371BF">
          <w:t>2</w:t>
        </w:r>
        <w:r w:rsidRPr="007371BF">
          <w:fldChar w:fldCharType="end"/>
        </w:r>
      </w:p>
    </w:sdtContent>
  </w:sdt>
  <w:p w14:paraId="38A8366F" w14:textId="77777777" w:rsidR="0081473A" w:rsidRPr="007371BF" w:rsidRDefault="00814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5A741" w14:textId="77777777" w:rsidR="00C605D7" w:rsidRPr="007371BF" w:rsidRDefault="00C605D7" w:rsidP="0081473A">
      <w:pPr>
        <w:spacing w:after="0" w:line="240" w:lineRule="auto"/>
      </w:pPr>
      <w:r w:rsidRPr="007371BF">
        <w:separator/>
      </w:r>
    </w:p>
  </w:footnote>
  <w:footnote w:type="continuationSeparator" w:id="0">
    <w:p w14:paraId="5E51C761" w14:textId="77777777" w:rsidR="00C605D7" w:rsidRPr="007371BF" w:rsidRDefault="00C605D7" w:rsidP="0081473A">
      <w:pPr>
        <w:spacing w:after="0" w:line="240" w:lineRule="auto"/>
      </w:pPr>
      <w:r w:rsidRPr="007371B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AE42B" w14:textId="77777777" w:rsidR="00A2476C" w:rsidRPr="007371BF" w:rsidRDefault="00A2476C" w:rsidP="00A2476C">
    <w:pPr>
      <w:pStyle w:val="Header"/>
    </w:pPr>
    <w:r w:rsidRPr="007371BF">
      <w:rPr>
        <w:b/>
        <w:bCs/>
      </w:rPr>
      <w:t xml:space="preserve">ECEY5004 </w:t>
    </w:r>
    <w:r w:rsidRPr="007371BF">
      <w:rPr>
        <w:b/>
        <w:bCs/>
      </w:rPr>
      <w:tab/>
      <w:t>Student ID 0901804</w:t>
    </w:r>
    <w:r w:rsidRPr="007371BF">
      <w:rPr>
        <w:b/>
        <w:bCs/>
      </w:rPr>
      <w:tab/>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1B35E1"/>
    <w:multiLevelType w:val="hybridMultilevel"/>
    <w:tmpl w:val="4E1E66E4"/>
    <w:lvl w:ilvl="0" w:tplc="AF0CD008">
      <w:start w:val="1"/>
      <w:numFmt w:val="bullet"/>
      <w:lvlText w:val="•"/>
      <w:lvlJc w:val="left"/>
      <w:pPr>
        <w:tabs>
          <w:tab w:val="num" w:pos="720"/>
        </w:tabs>
        <w:ind w:left="720" w:hanging="360"/>
      </w:pPr>
      <w:rPr>
        <w:rFonts w:ascii="Times New Roman" w:hAnsi="Times New Roman" w:hint="default"/>
      </w:rPr>
    </w:lvl>
    <w:lvl w:ilvl="1" w:tplc="6674E882">
      <w:numFmt w:val="bullet"/>
      <w:lvlText w:val="•"/>
      <w:lvlJc w:val="left"/>
      <w:pPr>
        <w:tabs>
          <w:tab w:val="num" w:pos="1440"/>
        </w:tabs>
        <w:ind w:left="1440" w:hanging="360"/>
      </w:pPr>
      <w:rPr>
        <w:rFonts w:ascii="Times New Roman" w:hAnsi="Times New Roman" w:hint="default"/>
      </w:rPr>
    </w:lvl>
    <w:lvl w:ilvl="2" w:tplc="81C850E0" w:tentative="1">
      <w:start w:val="1"/>
      <w:numFmt w:val="bullet"/>
      <w:lvlText w:val="•"/>
      <w:lvlJc w:val="left"/>
      <w:pPr>
        <w:tabs>
          <w:tab w:val="num" w:pos="2160"/>
        </w:tabs>
        <w:ind w:left="2160" w:hanging="360"/>
      </w:pPr>
      <w:rPr>
        <w:rFonts w:ascii="Times New Roman" w:hAnsi="Times New Roman" w:hint="default"/>
      </w:rPr>
    </w:lvl>
    <w:lvl w:ilvl="3" w:tplc="0D166378" w:tentative="1">
      <w:start w:val="1"/>
      <w:numFmt w:val="bullet"/>
      <w:lvlText w:val="•"/>
      <w:lvlJc w:val="left"/>
      <w:pPr>
        <w:tabs>
          <w:tab w:val="num" w:pos="2880"/>
        </w:tabs>
        <w:ind w:left="2880" w:hanging="360"/>
      </w:pPr>
      <w:rPr>
        <w:rFonts w:ascii="Times New Roman" w:hAnsi="Times New Roman" w:hint="default"/>
      </w:rPr>
    </w:lvl>
    <w:lvl w:ilvl="4" w:tplc="52DE68D4" w:tentative="1">
      <w:start w:val="1"/>
      <w:numFmt w:val="bullet"/>
      <w:lvlText w:val="•"/>
      <w:lvlJc w:val="left"/>
      <w:pPr>
        <w:tabs>
          <w:tab w:val="num" w:pos="3600"/>
        </w:tabs>
        <w:ind w:left="3600" w:hanging="360"/>
      </w:pPr>
      <w:rPr>
        <w:rFonts w:ascii="Times New Roman" w:hAnsi="Times New Roman" w:hint="default"/>
      </w:rPr>
    </w:lvl>
    <w:lvl w:ilvl="5" w:tplc="2348CE84" w:tentative="1">
      <w:start w:val="1"/>
      <w:numFmt w:val="bullet"/>
      <w:lvlText w:val="•"/>
      <w:lvlJc w:val="left"/>
      <w:pPr>
        <w:tabs>
          <w:tab w:val="num" w:pos="4320"/>
        </w:tabs>
        <w:ind w:left="4320" w:hanging="360"/>
      </w:pPr>
      <w:rPr>
        <w:rFonts w:ascii="Times New Roman" w:hAnsi="Times New Roman" w:hint="default"/>
      </w:rPr>
    </w:lvl>
    <w:lvl w:ilvl="6" w:tplc="1C08DE50" w:tentative="1">
      <w:start w:val="1"/>
      <w:numFmt w:val="bullet"/>
      <w:lvlText w:val="•"/>
      <w:lvlJc w:val="left"/>
      <w:pPr>
        <w:tabs>
          <w:tab w:val="num" w:pos="5040"/>
        </w:tabs>
        <w:ind w:left="5040" w:hanging="360"/>
      </w:pPr>
      <w:rPr>
        <w:rFonts w:ascii="Times New Roman" w:hAnsi="Times New Roman" w:hint="default"/>
      </w:rPr>
    </w:lvl>
    <w:lvl w:ilvl="7" w:tplc="389877FE" w:tentative="1">
      <w:start w:val="1"/>
      <w:numFmt w:val="bullet"/>
      <w:lvlText w:val="•"/>
      <w:lvlJc w:val="left"/>
      <w:pPr>
        <w:tabs>
          <w:tab w:val="num" w:pos="5760"/>
        </w:tabs>
        <w:ind w:left="5760" w:hanging="360"/>
      </w:pPr>
      <w:rPr>
        <w:rFonts w:ascii="Times New Roman" w:hAnsi="Times New Roman" w:hint="default"/>
      </w:rPr>
    </w:lvl>
    <w:lvl w:ilvl="8" w:tplc="EEBC59B2" w:tentative="1">
      <w:start w:val="1"/>
      <w:numFmt w:val="bullet"/>
      <w:lvlText w:val="•"/>
      <w:lvlJc w:val="left"/>
      <w:pPr>
        <w:tabs>
          <w:tab w:val="num" w:pos="6480"/>
        </w:tabs>
        <w:ind w:left="6480" w:hanging="360"/>
      </w:pPr>
      <w:rPr>
        <w:rFonts w:ascii="Times New Roman" w:hAnsi="Times New Roman" w:hint="default"/>
      </w:rPr>
    </w:lvl>
  </w:abstractNum>
  <w:num w:numId="1" w16cid:durableId="1183129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4CB"/>
    <w:rsid w:val="00001BDE"/>
    <w:rsid w:val="00002B24"/>
    <w:rsid w:val="000040F6"/>
    <w:rsid w:val="000068E3"/>
    <w:rsid w:val="0001428F"/>
    <w:rsid w:val="00016918"/>
    <w:rsid w:val="000237A2"/>
    <w:rsid w:val="00034BB7"/>
    <w:rsid w:val="00035E50"/>
    <w:rsid w:val="00044774"/>
    <w:rsid w:val="0006362F"/>
    <w:rsid w:val="00067E00"/>
    <w:rsid w:val="0007531E"/>
    <w:rsid w:val="00077C87"/>
    <w:rsid w:val="00084C3A"/>
    <w:rsid w:val="000857C9"/>
    <w:rsid w:val="0009443F"/>
    <w:rsid w:val="000A078F"/>
    <w:rsid w:val="000A7DB8"/>
    <w:rsid w:val="000B2081"/>
    <w:rsid w:val="000B4B6A"/>
    <w:rsid w:val="000B5F29"/>
    <w:rsid w:val="000C0FF4"/>
    <w:rsid w:val="000D04A6"/>
    <w:rsid w:val="000D216E"/>
    <w:rsid w:val="000D4C73"/>
    <w:rsid w:val="000D55E4"/>
    <w:rsid w:val="000F2F7B"/>
    <w:rsid w:val="000F3B86"/>
    <w:rsid w:val="00100D52"/>
    <w:rsid w:val="0010379F"/>
    <w:rsid w:val="00105470"/>
    <w:rsid w:val="0013190F"/>
    <w:rsid w:val="001403D0"/>
    <w:rsid w:val="00141658"/>
    <w:rsid w:val="00150560"/>
    <w:rsid w:val="0015293F"/>
    <w:rsid w:val="001562FC"/>
    <w:rsid w:val="0015698C"/>
    <w:rsid w:val="0016315F"/>
    <w:rsid w:val="00165834"/>
    <w:rsid w:val="00171003"/>
    <w:rsid w:val="00192519"/>
    <w:rsid w:val="00197019"/>
    <w:rsid w:val="001A21C5"/>
    <w:rsid w:val="001A3E5D"/>
    <w:rsid w:val="001B3513"/>
    <w:rsid w:val="001B37DF"/>
    <w:rsid w:val="001C3E39"/>
    <w:rsid w:val="001D0D16"/>
    <w:rsid w:val="001D695C"/>
    <w:rsid w:val="001D6A99"/>
    <w:rsid w:val="001F32C6"/>
    <w:rsid w:val="001F42F3"/>
    <w:rsid w:val="00200964"/>
    <w:rsid w:val="0020509E"/>
    <w:rsid w:val="00205D04"/>
    <w:rsid w:val="00213DA2"/>
    <w:rsid w:val="00220011"/>
    <w:rsid w:val="00227921"/>
    <w:rsid w:val="00250F07"/>
    <w:rsid w:val="00260C25"/>
    <w:rsid w:val="00263D75"/>
    <w:rsid w:val="00267670"/>
    <w:rsid w:val="002770BF"/>
    <w:rsid w:val="00277EFE"/>
    <w:rsid w:val="0028194B"/>
    <w:rsid w:val="00282A12"/>
    <w:rsid w:val="00284BE8"/>
    <w:rsid w:val="002876A5"/>
    <w:rsid w:val="002908A8"/>
    <w:rsid w:val="00292BA9"/>
    <w:rsid w:val="00296F27"/>
    <w:rsid w:val="002A09E1"/>
    <w:rsid w:val="002A4657"/>
    <w:rsid w:val="002B0F02"/>
    <w:rsid w:val="002B1344"/>
    <w:rsid w:val="002B3E42"/>
    <w:rsid w:val="002B5A16"/>
    <w:rsid w:val="002C0101"/>
    <w:rsid w:val="002C1E37"/>
    <w:rsid w:val="002C2D8C"/>
    <w:rsid w:val="002D2743"/>
    <w:rsid w:val="002D4F53"/>
    <w:rsid w:val="002D520A"/>
    <w:rsid w:val="002D66EB"/>
    <w:rsid w:val="002F70DD"/>
    <w:rsid w:val="003067DE"/>
    <w:rsid w:val="003120E8"/>
    <w:rsid w:val="003121B4"/>
    <w:rsid w:val="00323347"/>
    <w:rsid w:val="00325E29"/>
    <w:rsid w:val="00332E8B"/>
    <w:rsid w:val="0033468D"/>
    <w:rsid w:val="00335F81"/>
    <w:rsid w:val="00336823"/>
    <w:rsid w:val="00343827"/>
    <w:rsid w:val="00344334"/>
    <w:rsid w:val="00350E5D"/>
    <w:rsid w:val="00351448"/>
    <w:rsid w:val="00353AD3"/>
    <w:rsid w:val="003607A0"/>
    <w:rsid w:val="003634A5"/>
    <w:rsid w:val="00363B5B"/>
    <w:rsid w:val="0036688D"/>
    <w:rsid w:val="00371BAB"/>
    <w:rsid w:val="00384357"/>
    <w:rsid w:val="00385908"/>
    <w:rsid w:val="00391746"/>
    <w:rsid w:val="00391C2C"/>
    <w:rsid w:val="00394750"/>
    <w:rsid w:val="003947D3"/>
    <w:rsid w:val="003A1EA1"/>
    <w:rsid w:val="003B6C72"/>
    <w:rsid w:val="003C0A86"/>
    <w:rsid w:val="003C5BC3"/>
    <w:rsid w:val="003D341B"/>
    <w:rsid w:val="003D3DBD"/>
    <w:rsid w:val="003E1313"/>
    <w:rsid w:val="003E284F"/>
    <w:rsid w:val="003E7B17"/>
    <w:rsid w:val="003F28DB"/>
    <w:rsid w:val="003F3C5E"/>
    <w:rsid w:val="003F43F8"/>
    <w:rsid w:val="00405A97"/>
    <w:rsid w:val="00411BD8"/>
    <w:rsid w:val="004174A9"/>
    <w:rsid w:val="0042222D"/>
    <w:rsid w:val="00426B2E"/>
    <w:rsid w:val="00427845"/>
    <w:rsid w:val="00440341"/>
    <w:rsid w:val="004413BF"/>
    <w:rsid w:val="00461423"/>
    <w:rsid w:val="004623E6"/>
    <w:rsid w:val="00467685"/>
    <w:rsid w:val="00472E2D"/>
    <w:rsid w:val="0047349C"/>
    <w:rsid w:val="00481B62"/>
    <w:rsid w:val="00487599"/>
    <w:rsid w:val="00496EE1"/>
    <w:rsid w:val="00497851"/>
    <w:rsid w:val="00497DB5"/>
    <w:rsid w:val="004C32C4"/>
    <w:rsid w:val="004C3714"/>
    <w:rsid w:val="004D2006"/>
    <w:rsid w:val="004F383D"/>
    <w:rsid w:val="00500FCD"/>
    <w:rsid w:val="0050143D"/>
    <w:rsid w:val="00505CC3"/>
    <w:rsid w:val="005117DE"/>
    <w:rsid w:val="00525474"/>
    <w:rsid w:val="00525BC1"/>
    <w:rsid w:val="00531E0E"/>
    <w:rsid w:val="00532981"/>
    <w:rsid w:val="00536E94"/>
    <w:rsid w:val="00546E8F"/>
    <w:rsid w:val="00560FEE"/>
    <w:rsid w:val="00564FBB"/>
    <w:rsid w:val="005650CC"/>
    <w:rsid w:val="00571612"/>
    <w:rsid w:val="005751B7"/>
    <w:rsid w:val="00577B95"/>
    <w:rsid w:val="005958C8"/>
    <w:rsid w:val="005A54F4"/>
    <w:rsid w:val="005B48D1"/>
    <w:rsid w:val="005C395A"/>
    <w:rsid w:val="005C6AD2"/>
    <w:rsid w:val="005D3A18"/>
    <w:rsid w:val="005D4C9E"/>
    <w:rsid w:val="005D6975"/>
    <w:rsid w:val="005E723D"/>
    <w:rsid w:val="00600082"/>
    <w:rsid w:val="00601C04"/>
    <w:rsid w:val="00610C27"/>
    <w:rsid w:val="0062435A"/>
    <w:rsid w:val="0066041E"/>
    <w:rsid w:val="006628DD"/>
    <w:rsid w:val="00663F79"/>
    <w:rsid w:val="006655B7"/>
    <w:rsid w:val="00666910"/>
    <w:rsid w:val="006732E6"/>
    <w:rsid w:val="00676217"/>
    <w:rsid w:val="00676AFD"/>
    <w:rsid w:val="0067723F"/>
    <w:rsid w:val="00683443"/>
    <w:rsid w:val="0068530E"/>
    <w:rsid w:val="00687487"/>
    <w:rsid w:val="006932E1"/>
    <w:rsid w:val="006A55A9"/>
    <w:rsid w:val="006B54C7"/>
    <w:rsid w:val="006B643C"/>
    <w:rsid w:val="006C2A0D"/>
    <w:rsid w:val="006C2FB1"/>
    <w:rsid w:val="006D2327"/>
    <w:rsid w:val="006D24E8"/>
    <w:rsid w:val="006F2A13"/>
    <w:rsid w:val="00705907"/>
    <w:rsid w:val="00711170"/>
    <w:rsid w:val="00714357"/>
    <w:rsid w:val="00721C11"/>
    <w:rsid w:val="00724094"/>
    <w:rsid w:val="007263CE"/>
    <w:rsid w:val="00736FC4"/>
    <w:rsid w:val="007371BF"/>
    <w:rsid w:val="0074351A"/>
    <w:rsid w:val="00755AA9"/>
    <w:rsid w:val="007611ED"/>
    <w:rsid w:val="00764DF8"/>
    <w:rsid w:val="00767864"/>
    <w:rsid w:val="00771588"/>
    <w:rsid w:val="0077474B"/>
    <w:rsid w:val="00774BDB"/>
    <w:rsid w:val="00793065"/>
    <w:rsid w:val="0079764D"/>
    <w:rsid w:val="007A13F7"/>
    <w:rsid w:val="007A299F"/>
    <w:rsid w:val="007A3883"/>
    <w:rsid w:val="007A4888"/>
    <w:rsid w:val="007A5A24"/>
    <w:rsid w:val="007A6B51"/>
    <w:rsid w:val="007B1CD5"/>
    <w:rsid w:val="007B3912"/>
    <w:rsid w:val="007B5129"/>
    <w:rsid w:val="007B6F66"/>
    <w:rsid w:val="007C6DBC"/>
    <w:rsid w:val="007D5D92"/>
    <w:rsid w:val="007E2549"/>
    <w:rsid w:val="007E58FE"/>
    <w:rsid w:val="007E67DB"/>
    <w:rsid w:val="007E68CE"/>
    <w:rsid w:val="007F3962"/>
    <w:rsid w:val="007F64DA"/>
    <w:rsid w:val="00803012"/>
    <w:rsid w:val="00804505"/>
    <w:rsid w:val="00812513"/>
    <w:rsid w:val="0081473A"/>
    <w:rsid w:val="00814CA6"/>
    <w:rsid w:val="00827623"/>
    <w:rsid w:val="00833729"/>
    <w:rsid w:val="008352D7"/>
    <w:rsid w:val="0084781E"/>
    <w:rsid w:val="00850590"/>
    <w:rsid w:val="008507B6"/>
    <w:rsid w:val="00854C19"/>
    <w:rsid w:val="008660AD"/>
    <w:rsid w:val="00873CB6"/>
    <w:rsid w:val="00876381"/>
    <w:rsid w:val="00892230"/>
    <w:rsid w:val="00893C87"/>
    <w:rsid w:val="008A0B02"/>
    <w:rsid w:val="008A207F"/>
    <w:rsid w:val="008D2BEC"/>
    <w:rsid w:val="008D5095"/>
    <w:rsid w:val="008E118F"/>
    <w:rsid w:val="008E2430"/>
    <w:rsid w:val="008E7C8C"/>
    <w:rsid w:val="008F1565"/>
    <w:rsid w:val="008F729C"/>
    <w:rsid w:val="00900C6B"/>
    <w:rsid w:val="009130FC"/>
    <w:rsid w:val="00913373"/>
    <w:rsid w:val="0092615C"/>
    <w:rsid w:val="0092720E"/>
    <w:rsid w:val="00942F1A"/>
    <w:rsid w:val="00943B21"/>
    <w:rsid w:val="00944BF4"/>
    <w:rsid w:val="00951538"/>
    <w:rsid w:val="00953D53"/>
    <w:rsid w:val="00954B82"/>
    <w:rsid w:val="00957DEB"/>
    <w:rsid w:val="0096583A"/>
    <w:rsid w:val="009664C7"/>
    <w:rsid w:val="009828BA"/>
    <w:rsid w:val="00983307"/>
    <w:rsid w:val="00983B96"/>
    <w:rsid w:val="00985100"/>
    <w:rsid w:val="0098526F"/>
    <w:rsid w:val="00986F56"/>
    <w:rsid w:val="00991797"/>
    <w:rsid w:val="00996641"/>
    <w:rsid w:val="009A07D4"/>
    <w:rsid w:val="009A13A1"/>
    <w:rsid w:val="009A4E7D"/>
    <w:rsid w:val="009C3724"/>
    <w:rsid w:val="009C48E9"/>
    <w:rsid w:val="009D3DF7"/>
    <w:rsid w:val="009E29CE"/>
    <w:rsid w:val="009E3FC1"/>
    <w:rsid w:val="009E521F"/>
    <w:rsid w:val="009E5860"/>
    <w:rsid w:val="009F270E"/>
    <w:rsid w:val="009F29C2"/>
    <w:rsid w:val="00A02451"/>
    <w:rsid w:val="00A03BFC"/>
    <w:rsid w:val="00A03D1A"/>
    <w:rsid w:val="00A17225"/>
    <w:rsid w:val="00A22B9E"/>
    <w:rsid w:val="00A2476C"/>
    <w:rsid w:val="00A308E9"/>
    <w:rsid w:val="00A32E24"/>
    <w:rsid w:val="00A3374E"/>
    <w:rsid w:val="00A42EF3"/>
    <w:rsid w:val="00A51580"/>
    <w:rsid w:val="00A5587F"/>
    <w:rsid w:val="00A60FF6"/>
    <w:rsid w:val="00A704CB"/>
    <w:rsid w:val="00A7483D"/>
    <w:rsid w:val="00A77FA3"/>
    <w:rsid w:val="00A83FD8"/>
    <w:rsid w:val="00A914E5"/>
    <w:rsid w:val="00AB3DA0"/>
    <w:rsid w:val="00AB57FF"/>
    <w:rsid w:val="00AC0F7A"/>
    <w:rsid w:val="00AD78E6"/>
    <w:rsid w:val="00AE083B"/>
    <w:rsid w:val="00AE10FC"/>
    <w:rsid w:val="00AE337B"/>
    <w:rsid w:val="00AF2A95"/>
    <w:rsid w:val="00AF6CA9"/>
    <w:rsid w:val="00B06495"/>
    <w:rsid w:val="00B132F2"/>
    <w:rsid w:val="00B134F5"/>
    <w:rsid w:val="00B212FE"/>
    <w:rsid w:val="00B2657B"/>
    <w:rsid w:val="00B26F15"/>
    <w:rsid w:val="00B27AA1"/>
    <w:rsid w:val="00B32CB9"/>
    <w:rsid w:val="00B36D96"/>
    <w:rsid w:val="00B37B12"/>
    <w:rsid w:val="00B42E0F"/>
    <w:rsid w:val="00B57C47"/>
    <w:rsid w:val="00B73FFF"/>
    <w:rsid w:val="00B8122F"/>
    <w:rsid w:val="00B83155"/>
    <w:rsid w:val="00B83267"/>
    <w:rsid w:val="00B87017"/>
    <w:rsid w:val="00B87874"/>
    <w:rsid w:val="00B911F7"/>
    <w:rsid w:val="00B923AD"/>
    <w:rsid w:val="00BB2764"/>
    <w:rsid w:val="00BB45B2"/>
    <w:rsid w:val="00BB78B8"/>
    <w:rsid w:val="00BC3E49"/>
    <w:rsid w:val="00BD2546"/>
    <w:rsid w:val="00BE1AA4"/>
    <w:rsid w:val="00BE1F59"/>
    <w:rsid w:val="00BE23C5"/>
    <w:rsid w:val="00BF2337"/>
    <w:rsid w:val="00BF3605"/>
    <w:rsid w:val="00BF3BF5"/>
    <w:rsid w:val="00BF50B5"/>
    <w:rsid w:val="00C005A9"/>
    <w:rsid w:val="00C061D5"/>
    <w:rsid w:val="00C12CEA"/>
    <w:rsid w:val="00C25976"/>
    <w:rsid w:val="00C27EA7"/>
    <w:rsid w:val="00C47A70"/>
    <w:rsid w:val="00C51615"/>
    <w:rsid w:val="00C54D4B"/>
    <w:rsid w:val="00C605D7"/>
    <w:rsid w:val="00C6412E"/>
    <w:rsid w:val="00C670C2"/>
    <w:rsid w:val="00C677EF"/>
    <w:rsid w:val="00C7129D"/>
    <w:rsid w:val="00C766EE"/>
    <w:rsid w:val="00C80FC7"/>
    <w:rsid w:val="00C84FC5"/>
    <w:rsid w:val="00C85945"/>
    <w:rsid w:val="00C866E1"/>
    <w:rsid w:val="00C86836"/>
    <w:rsid w:val="00C96F18"/>
    <w:rsid w:val="00C97592"/>
    <w:rsid w:val="00CA0510"/>
    <w:rsid w:val="00CA178D"/>
    <w:rsid w:val="00CA3839"/>
    <w:rsid w:val="00CA5AEE"/>
    <w:rsid w:val="00CA674E"/>
    <w:rsid w:val="00CB40AC"/>
    <w:rsid w:val="00CB5F57"/>
    <w:rsid w:val="00CB7B5F"/>
    <w:rsid w:val="00CC450D"/>
    <w:rsid w:val="00CC4A40"/>
    <w:rsid w:val="00CC6F8C"/>
    <w:rsid w:val="00CD05ED"/>
    <w:rsid w:val="00CD0DD2"/>
    <w:rsid w:val="00CD1C04"/>
    <w:rsid w:val="00CD1CAE"/>
    <w:rsid w:val="00CD1FE0"/>
    <w:rsid w:val="00CD3FED"/>
    <w:rsid w:val="00CD4AA3"/>
    <w:rsid w:val="00CE032E"/>
    <w:rsid w:val="00CF4008"/>
    <w:rsid w:val="00D049F8"/>
    <w:rsid w:val="00D07578"/>
    <w:rsid w:val="00D07916"/>
    <w:rsid w:val="00D116BD"/>
    <w:rsid w:val="00D22CB2"/>
    <w:rsid w:val="00D2509C"/>
    <w:rsid w:val="00D46C3D"/>
    <w:rsid w:val="00D511FB"/>
    <w:rsid w:val="00D5179E"/>
    <w:rsid w:val="00D51D52"/>
    <w:rsid w:val="00D541A6"/>
    <w:rsid w:val="00D677F6"/>
    <w:rsid w:val="00D7505C"/>
    <w:rsid w:val="00D7693D"/>
    <w:rsid w:val="00D76A29"/>
    <w:rsid w:val="00D80688"/>
    <w:rsid w:val="00D80E5A"/>
    <w:rsid w:val="00D93A39"/>
    <w:rsid w:val="00DA0EC3"/>
    <w:rsid w:val="00DA4523"/>
    <w:rsid w:val="00DB2828"/>
    <w:rsid w:val="00DB50E1"/>
    <w:rsid w:val="00DC08E7"/>
    <w:rsid w:val="00DC0DBD"/>
    <w:rsid w:val="00DC1447"/>
    <w:rsid w:val="00DC3B5B"/>
    <w:rsid w:val="00DC70E2"/>
    <w:rsid w:val="00DF1079"/>
    <w:rsid w:val="00DF263D"/>
    <w:rsid w:val="00DF47C2"/>
    <w:rsid w:val="00DF5282"/>
    <w:rsid w:val="00E01153"/>
    <w:rsid w:val="00E168A6"/>
    <w:rsid w:val="00E220CF"/>
    <w:rsid w:val="00E244A9"/>
    <w:rsid w:val="00E267D1"/>
    <w:rsid w:val="00E30DA3"/>
    <w:rsid w:val="00E36541"/>
    <w:rsid w:val="00E45EF2"/>
    <w:rsid w:val="00E472B6"/>
    <w:rsid w:val="00E516B9"/>
    <w:rsid w:val="00E57BFE"/>
    <w:rsid w:val="00E57C28"/>
    <w:rsid w:val="00E65538"/>
    <w:rsid w:val="00E773C4"/>
    <w:rsid w:val="00E8272C"/>
    <w:rsid w:val="00E870D7"/>
    <w:rsid w:val="00E90BD8"/>
    <w:rsid w:val="00E9201D"/>
    <w:rsid w:val="00E97192"/>
    <w:rsid w:val="00EB1B68"/>
    <w:rsid w:val="00EC1BAB"/>
    <w:rsid w:val="00EC29FA"/>
    <w:rsid w:val="00EC31A8"/>
    <w:rsid w:val="00EC431D"/>
    <w:rsid w:val="00EC7C26"/>
    <w:rsid w:val="00ED07E7"/>
    <w:rsid w:val="00ED45A1"/>
    <w:rsid w:val="00ED4EC3"/>
    <w:rsid w:val="00ED6643"/>
    <w:rsid w:val="00ED71D5"/>
    <w:rsid w:val="00EE4E52"/>
    <w:rsid w:val="00EF2B48"/>
    <w:rsid w:val="00EF794D"/>
    <w:rsid w:val="00F0251C"/>
    <w:rsid w:val="00F11B17"/>
    <w:rsid w:val="00F17E98"/>
    <w:rsid w:val="00F23C13"/>
    <w:rsid w:val="00F25BB7"/>
    <w:rsid w:val="00F27C19"/>
    <w:rsid w:val="00F3110A"/>
    <w:rsid w:val="00F34BEF"/>
    <w:rsid w:val="00F367FE"/>
    <w:rsid w:val="00F37FCB"/>
    <w:rsid w:val="00F4229E"/>
    <w:rsid w:val="00F43D49"/>
    <w:rsid w:val="00F5621E"/>
    <w:rsid w:val="00F567E5"/>
    <w:rsid w:val="00F633D0"/>
    <w:rsid w:val="00F64AE8"/>
    <w:rsid w:val="00F72C05"/>
    <w:rsid w:val="00F84877"/>
    <w:rsid w:val="00F85B2D"/>
    <w:rsid w:val="00FA2B20"/>
    <w:rsid w:val="00FB0B7A"/>
    <w:rsid w:val="00FB5B88"/>
    <w:rsid w:val="00FC040E"/>
    <w:rsid w:val="00FC284A"/>
    <w:rsid w:val="00FD1A44"/>
    <w:rsid w:val="00FE4901"/>
    <w:rsid w:val="00FF03F0"/>
    <w:rsid w:val="00FF49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0AF105"/>
  <w15:chartTrackingRefBased/>
  <w15:docId w15:val="{45447E9B-DBC0-4AA0-9E25-F08616304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704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04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04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04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04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04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04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04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04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4CB"/>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A704CB"/>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A704CB"/>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704CB"/>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704CB"/>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704C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704C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704C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704C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704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4C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704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04C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704CB"/>
    <w:pPr>
      <w:spacing w:before="160"/>
      <w:jc w:val="center"/>
    </w:pPr>
    <w:rPr>
      <w:i/>
      <w:iCs/>
      <w:color w:val="404040" w:themeColor="text1" w:themeTint="BF"/>
    </w:rPr>
  </w:style>
  <w:style w:type="character" w:customStyle="1" w:styleId="QuoteChar">
    <w:name w:val="Quote Char"/>
    <w:basedOn w:val="DefaultParagraphFont"/>
    <w:link w:val="Quote"/>
    <w:uiPriority w:val="29"/>
    <w:rsid w:val="00A704CB"/>
    <w:rPr>
      <w:i/>
      <w:iCs/>
      <w:color w:val="404040" w:themeColor="text1" w:themeTint="BF"/>
      <w:lang w:val="en-GB"/>
    </w:rPr>
  </w:style>
  <w:style w:type="paragraph" w:styleId="ListParagraph">
    <w:name w:val="List Paragraph"/>
    <w:basedOn w:val="Normal"/>
    <w:uiPriority w:val="34"/>
    <w:qFormat/>
    <w:rsid w:val="00A704CB"/>
    <w:pPr>
      <w:ind w:left="720"/>
      <w:contextualSpacing/>
    </w:pPr>
  </w:style>
  <w:style w:type="character" w:styleId="IntenseEmphasis">
    <w:name w:val="Intense Emphasis"/>
    <w:basedOn w:val="DefaultParagraphFont"/>
    <w:uiPriority w:val="21"/>
    <w:qFormat/>
    <w:rsid w:val="00A704CB"/>
    <w:rPr>
      <w:i/>
      <w:iCs/>
      <w:color w:val="0F4761" w:themeColor="accent1" w:themeShade="BF"/>
    </w:rPr>
  </w:style>
  <w:style w:type="paragraph" w:styleId="IntenseQuote">
    <w:name w:val="Intense Quote"/>
    <w:basedOn w:val="Normal"/>
    <w:next w:val="Normal"/>
    <w:link w:val="IntenseQuoteChar"/>
    <w:uiPriority w:val="30"/>
    <w:qFormat/>
    <w:rsid w:val="00A704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04CB"/>
    <w:rPr>
      <w:i/>
      <w:iCs/>
      <w:color w:val="0F4761" w:themeColor="accent1" w:themeShade="BF"/>
      <w:lang w:val="en-GB"/>
    </w:rPr>
  </w:style>
  <w:style w:type="character" w:styleId="IntenseReference">
    <w:name w:val="Intense Reference"/>
    <w:basedOn w:val="DefaultParagraphFont"/>
    <w:uiPriority w:val="32"/>
    <w:qFormat/>
    <w:rsid w:val="00A704CB"/>
    <w:rPr>
      <w:b/>
      <w:bCs/>
      <w:smallCaps/>
      <w:color w:val="0F4761" w:themeColor="accent1" w:themeShade="BF"/>
      <w:spacing w:val="5"/>
    </w:rPr>
  </w:style>
  <w:style w:type="character" w:styleId="Emphasis">
    <w:name w:val="Emphasis"/>
    <w:basedOn w:val="DefaultParagraphFont"/>
    <w:uiPriority w:val="20"/>
    <w:qFormat/>
    <w:rsid w:val="00E8272C"/>
    <w:rPr>
      <w:i/>
      <w:iCs/>
    </w:rPr>
  </w:style>
  <w:style w:type="character" w:styleId="CommentReference">
    <w:name w:val="annotation reference"/>
    <w:basedOn w:val="DefaultParagraphFont"/>
    <w:uiPriority w:val="99"/>
    <w:semiHidden/>
    <w:unhideWhenUsed/>
    <w:rsid w:val="002D2743"/>
    <w:rPr>
      <w:sz w:val="16"/>
      <w:szCs w:val="16"/>
    </w:rPr>
  </w:style>
  <w:style w:type="paragraph" w:styleId="CommentText">
    <w:name w:val="annotation text"/>
    <w:basedOn w:val="Normal"/>
    <w:link w:val="CommentTextChar"/>
    <w:uiPriority w:val="99"/>
    <w:unhideWhenUsed/>
    <w:rsid w:val="002D2743"/>
    <w:pPr>
      <w:spacing w:line="240" w:lineRule="auto"/>
    </w:pPr>
    <w:rPr>
      <w:sz w:val="20"/>
      <w:szCs w:val="20"/>
    </w:rPr>
  </w:style>
  <w:style w:type="character" w:customStyle="1" w:styleId="CommentTextChar">
    <w:name w:val="Comment Text Char"/>
    <w:basedOn w:val="DefaultParagraphFont"/>
    <w:link w:val="CommentText"/>
    <w:uiPriority w:val="99"/>
    <w:rsid w:val="002D2743"/>
    <w:rPr>
      <w:sz w:val="20"/>
      <w:szCs w:val="20"/>
      <w:lang w:val="en-GB"/>
    </w:rPr>
  </w:style>
  <w:style w:type="paragraph" w:styleId="CommentSubject">
    <w:name w:val="annotation subject"/>
    <w:basedOn w:val="CommentText"/>
    <w:next w:val="CommentText"/>
    <w:link w:val="CommentSubjectChar"/>
    <w:uiPriority w:val="99"/>
    <w:semiHidden/>
    <w:unhideWhenUsed/>
    <w:rsid w:val="002D2743"/>
    <w:rPr>
      <w:b/>
      <w:bCs/>
    </w:rPr>
  </w:style>
  <w:style w:type="character" w:customStyle="1" w:styleId="CommentSubjectChar">
    <w:name w:val="Comment Subject Char"/>
    <w:basedOn w:val="CommentTextChar"/>
    <w:link w:val="CommentSubject"/>
    <w:uiPriority w:val="99"/>
    <w:semiHidden/>
    <w:rsid w:val="002D2743"/>
    <w:rPr>
      <w:b/>
      <w:bCs/>
      <w:sz w:val="20"/>
      <w:szCs w:val="20"/>
      <w:lang w:val="en-GB"/>
    </w:rPr>
  </w:style>
  <w:style w:type="paragraph" w:styleId="NoSpacing">
    <w:name w:val="No Spacing"/>
    <w:link w:val="NoSpacingChar"/>
    <w:uiPriority w:val="1"/>
    <w:qFormat/>
    <w:rsid w:val="003D3DBD"/>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D3DBD"/>
    <w:rPr>
      <w:rFonts w:eastAsiaTheme="minorEastAsia"/>
      <w:kern w:val="0"/>
      <w:sz w:val="22"/>
      <w:szCs w:val="22"/>
      <w14:ligatures w14:val="none"/>
    </w:rPr>
  </w:style>
  <w:style w:type="paragraph" w:styleId="Header">
    <w:name w:val="header"/>
    <w:basedOn w:val="Normal"/>
    <w:link w:val="HeaderChar"/>
    <w:uiPriority w:val="99"/>
    <w:unhideWhenUsed/>
    <w:rsid w:val="008147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473A"/>
    <w:rPr>
      <w:lang w:val="en-GB"/>
    </w:rPr>
  </w:style>
  <w:style w:type="paragraph" w:styleId="Footer">
    <w:name w:val="footer"/>
    <w:basedOn w:val="Normal"/>
    <w:link w:val="FooterChar"/>
    <w:uiPriority w:val="99"/>
    <w:unhideWhenUsed/>
    <w:rsid w:val="008147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473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0901804@student.uwtsd.ac.uk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2110</Words>
  <Characters>12748</Characters>
  <Application>Microsoft Office Word</Application>
  <DocSecurity>0</DocSecurity>
  <Lines>196</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ECEY5004 Language and Literacy in the Digital Age</dc:subject>
  <dc:creator>Natasha Sullivan</dc:creator>
  <cp:keywords/>
  <dc:description/>
  <cp:lastModifiedBy>Natasha Sullivan</cp:lastModifiedBy>
  <cp:revision>155</cp:revision>
  <cp:lastPrinted>2025-11-02T18:16:00Z</cp:lastPrinted>
  <dcterms:created xsi:type="dcterms:W3CDTF">2025-11-02T17:58:00Z</dcterms:created>
  <dcterms:modified xsi:type="dcterms:W3CDTF">2025-11-02T21:57:00Z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621a575a-21cb-4038-bd82-27dbfaeff3ce</vt:lpwstr>
  </property>
  <property fmtid="{D5CDD505-2E9C-101B-9397-08002B2CF9AE}" pid="3" name="ZOTERO_PREF_1">
    <vt:lpwstr>&lt;data data-version="3" zotero-version="7.0.24"&gt;&lt;session id="LlIxu9K7"/&gt;&lt;style id="http://www.zotero.org/styles/harvard-cite-them-right-no-et-al" locale="en-GB" hasBibliography="1" bibliographyStyleHasBeenSet="0"/&gt;&lt;prefs&gt;&lt;pref name="fieldType" value="Field</vt:lpwstr>
  </property>
  <property fmtid="{D5CDD505-2E9C-101B-9397-08002B2CF9AE}" pid="4" name="ZOTERO_PREF_2">
    <vt:lpwstr>"/&gt;&lt;pref name="automaticJournalAbbreviations" value="true"/&gt;&lt;/prefs&gt;&lt;/data&gt;</vt:lpwstr>
  </property>
</Properties>
</file>