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64B68" w14:textId="77777777" w:rsidR="00AC73BD" w:rsidRPr="00C410FD" w:rsidRDefault="00AC73BD" w:rsidP="00C410FD">
      <w:pPr>
        <w:spacing w:line="480" w:lineRule="auto"/>
        <w:jc w:val="center"/>
        <w:rPr>
          <w:rFonts w:ascii="Arial" w:hAnsi="Arial" w:cs="Arial"/>
          <w:b/>
          <w:bCs/>
          <w:color w:val="000000" w:themeColor="text1"/>
          <w:sz w:val="24"/>
          <w:szCs w:val="24"/>
        </w:rPr>
      </w:pPr>
    </w:p>
    <w:p w14:paraId="7F97BDD4" w14:textId="77777777" w:rsidR="00AC73BD" w:rsidRPr="00C410FD" w:rsidRDefault="00AC73BD" w:rsidP="00C410FD">
      <w:pPr>
        <w:spacing w:line="480" w:lineRule="auto"/>
        <w:jc w:val="center"/>
        <w:rPr>
          <w:rFonts w:ascii="Arial" w:hAnsi="Arial" w:cs="Arial"/>
          <w:b/>
          <w:bCs/>
          <w:color w:val="000000" w:themeColor="text1"/>
          <w:sz w:val="24"/>
          <w:szCs w:val="24"/>
        </w:rPr>
      </w:pPr>
    </w:p>
    <w:p w14:paraId="7B5A6154" w14:textId="77777777" w:rsidR="00AC73BD" w:rsidRPr="00C410FD" w:rsidRDefault="00AC73BD" w:rsidP="00C410FD">
      <w:pPr>
        <w:spacing w:line="480" w:lineRule="auto"/>
        <w:jc w:val="center"/>
        <w:rPr>
          <w:rFonts w:ascii="Arial" w:hAnsi="Arial" w:cs="Arial"/>
          <w:b/>
          <w:bCs/>
          <w:color w:val="000000" w:themeColor="text1"/>
          <w:sz w:val="24"/>
          <w:szCs w:val="24"/>
        </w:rPr>
      </w:pPr>
    </w:p>
    <w:p w14:paraId="5554C255" w14:textId="77777777" w:rsidR="00AC73BD" w:rsidRPr="00C410FD" w:rsidRDefault="00AC73BD" w:rsidP="00C410FD">
      <w:pPr>
        <w:spacing w:line="480" w:lineRule="auto"/>
        <w:jc w:val="center"/>
        <w:rPr>
          <w:rFonts w:ascii="Arial" w:hAnsi="Arial" w:cs="Arial"/>
          <w:b/>
          <w:bCs/>
          <w:color w:val="000000" w:themeColor="text1"/>
          <w:sz w:val="24"/>
          <w:szCs w:val="24"/>
        </w:rPr>
      </w:pPr>
    </w:p>
    <w:p w14:paraId="2FB02998" w14:textId="050B063D" w:rsidR="00D277C2" w:rsidRPr="00C410FD" w:rsidRDefault="00C410FD" w:rsidP="00C410FD">
      <w:pPr>
        <w:spacing w:line="480" w:lineRule="auto"/>
        <w:jc w:val="center"/>
        <w:rPr>
          <w:rFonts w:ascii="Arial" w:hAnsi="Arial" w:cs="Arial"/>
          <w:b/>
          <w:bCs/>
          <w:color w:val="000000" w:themeColor="text1"/>
          <w:sz w:val="24"/>
          <w:szCs w:val="24"/>
        </w:rPr>
      </w:pPr>
      <w:r w:rsidRPr="00C410FD">
        <w:rPr>
          <w:rFonts w:ascii="Arial" w:hAnsi="Arial" w:cs="Arial"/>
          <w:b/>
          <w:bCs/>
          <w:color w:val="000000" w:themeColor="text1"/>
          <w:sz w:val="24"/>
          <w:szCs w:val="24"/>
        </w:rPr>
        <w:t xml:space="preserve">Module Name: Management &amp; Organisational </w:t>
      </w:r>
      <w:r w:rsidR="009F1D2E" w:rsidRPr="00C410FD">
        <w:rPr>
          <w:rFonts w:ascii="Arial" w:hAnsi="Arial" w:cs="Arial"/>
          <w:b/>
          <w:bCs/>
          <w:color w:val="000000" w:themeColor="text1"/>
          <w:sz w:val="24"/>
          <w:szCs w:val="24"/>
        </w:rPr>
        <w:t>Behavio</w:t>
      </w:r>
      <w:r w:rsidR="009F1D2E">
        <w:rPr>
          <w:rFonts w:ascii="Arial" w:hAnsi="Arial" w:cs="Arial"/>
          <w:b/>
          <w:bCs/>
          <w:color w:val="000000" w:themeColor="text1"/>
          <w:sz w:val="24"/>
          <w:szCs w:val="24"/>
        </w:rPr>
        <w:t>u</w:t>
      </w:r>
      <w:r w:rsidR="009F1D2E" w:rsidRPr="00C410FD">
        <w:rPr>
          <w:rFonts w:ascii="Arial" w:hAnsi="Arial" w:cs="Arial"/>
          <w:b/>
          <w:bCs/>
          <w:color w:val="000000" w:themeColor="text1"/>
          <w:sz w:val="24"/>
          <w:szCs w:val="24"/>
        </w:rPr>
        <w:t>r</w:t>
      </w:r>
    </w:p>
    <w:p w14:paraId="14388995" w14:textId="77777777" w:rsidR="00D277C2" w:rsidRPr="00C410FD" w:rsidRDefault="00C410FD" w:rsidP="00C410FD">
      <w:pPr>
        <w:spacing w:line="480" w:lineRule="auto"/>
        <w:jc w:val="center"/>
        <w:rPr>
          <w:rFonts w:ascii="Arial" w:hAnsi="Arial" w:cs="Arial"/>
          <w:b/>
          <w:bCs/>
          <w:color w:val="000000" w:themeColor="text1"/>
          <w:sz w:val="24"/>
          <w:szCs w:val="24"/>
        </w:rPr>
      </w:pPr>
      <w:r w:rsidRPr="00C410FD">
        <w:rPr>
          <w:rFonts w:ascii="Arial" w:hAnsi="Arial" w:cs="Arial"/>
          <w:b/>
          <w:bCs/>
          <w:color w:val="000000" w:themeColor="text1"/>
          <w:sz w:val="24"/>
          <w:szCs w:val="24"/>
        </w:rPr>
        <w:t>Module code: BMIH5004</w:t>
      </w:r>
    </w:p>
    <w:p w14:paraId="490DE253" w14:textId="01E10B8A" w:rsidR="009F1D2E" w:rsidRPr="00C410FD" w:rsidRDefault="00C410FD" w:rsidP="009F1D2E">
      <w:pPr>
        <w:spacing w:line="480" w:lineRule="auto"/>
        <w:jc w:val="center"/>
        <w:rPr>
          <w:rFonts w:ascii="Arial" w:hAnsi="Arial" w:cs="Arial"/>
          <w:b/>
          <w:bCs/>
          <w:color w:val="000000" w:themeColor="text1"/>
          <w:sz w:val="24"/>
          <w:szCs w:val="24"/>
        </w:rPr>
      </w:pPr>
      <w:r w:rsidRPr="00C410FD">
        <w:rPr>
          <w:rFonts w:ascii="Arial" w:hAnsi="Arial" w:cs="Arial"/>
          <w:b/>
          <w:bCs/>
          <w:color w:val="000000" w:themeColor="text1"/>
          <w:sz w:val="24"/>
          <w:szCs w:val="24"/>
        </w:rPr>
        <w:t xml:space="preserve">Assignment: </w:t>
      </w:r>
      <w:r w:rsidR="009F1D2E">
        <w:rPr>
          <w:rFonts w:ascii="Arial" w:hAnsi="Arial" w:cs="Arial"/>
          <w:b/>
          <w:bCs/>
          <w:color w:val="000000" w:themeColor="text1"/>
          <w:sz w:val="24"/>
          <w:szCs w:val="24"/>
        </w:rPr>
        <w:t>Critically evaluate the different approaches to leadership and their effectiveness within the hospitality industry</w:t>
      </w:r>
    </w:p>
    <w:p w14:paraId="004D5284" w14:textId="002CC7BC" w:rsidR="00D277C2" w:rsidRPr="00C410FD" w:rsidRDefault="00C410FD" w:rsidP="00C410FD">
      <w:pPr>
        <w:spacing w:line="480" w:lineRule="auto"/>
        <w:jc w:val="center"/>
        <w:rPr>
          <w:rFonts w:ascii="Arial" w:hAnsi="Arial" w:cs="Arial"/>
          <w:b/>
          <w:bCs/>
          <w:color w:val="000000" w:themeColor="text1"/>
          <w:sz w:val="24"/>
          <w:szCs w:val="24"/>
        </w:rPr>
      </w:pPr>
      <w:r w:rsidRPr="00C410FD">
        <w:rPr>
          <w:rFonts w:ascii="Arial" w:hAnsi="Arial" w:cs="Arial"/>
          <w:b/>
          <w:bCs/>
          <w:color w:val="000000" w:themeColor="text1"/>
          <w:sz w:val="24"/>
          <w:szCs w:val="24"/>
        </w:rPr>
        <w:t>Student Name:</w:t>
      </w:r>
      <w:r w:rsidR="009F1D2E">
        <w:rPr>
          <w:rFonts w:ascii="Arial" w:hAnsi="Arial" w:cs="Arial"/>
          <w:b/>
          <w:bCs/>
          <w:color w:val="000000" w:themeColor="text1"/>
          <w:sz w:val="24"/>
          <w:szCs w:val="24"/>
        </w:rPr>
        <w:t xml:space="preserve"> Ana Maria Dumitru</w:t>
      </w:r>
    </w:p>
    <w:p w14:paraId="31634B6D" w14:textId="44E2DA3A" w:rsidR="00D277C2" w:rsidRDefault="00C410FD" w:rsidP="00C410FD">
      <w:pPr>
        <w:spacing w:line="480" w:lineRule="auto"/>
        <w:jc w:val="center"/>
        <w:rPr>
          <w:rFonts w:ascii="Arial" w:hAnsi="Arial" w:cs="Arial"/>
          <w:b/>
          <w:bCs/>
          <w:color w:val="000000" w:themeColor="text1"/>
          <w:sz w:val="24"/>
          <w:szCs w:val="24"/>
        </w:rPr>
      </w:pPr>
      <w:r w:rsidRPr="00C410FD">
        <w:rPr>
          <w:rFonts w:ascii="Arial" w:hAnsi="Arial" w:cs="Arial"/>
          <w:b/>
          <w:bCs/>
          <w:color w:val="000000" w:themeColor="text1"/>
          <w:sz w:val="24"/>
          <w:szCs w:val="24"/>
        </w:rPr>
        <w:t>Student Number:</w:t>
      </w:r>
      <w:r w:rsidR="009F1D2E">
        <w:rPr>
          <w:rFonts w:ascii="Arial" w:hAnsi="Arial" w:cs="Arial"/>
          <w:b/>
          <w:bCs/>
          <w:color w:val="000000" w:themeColor="text1"/>
          <w:sz w:val="24"/>
          <w:szCs w:val="24"/>
        </w:rPr>
        <w:t xml:space="preserve"> 2127610</w:t>
      </w:r>
    </w:p>
    <w:p w14:paraId="5A5D5606" w14:textId="6B6064BE" w:rsidR="009F1D2E" w:rsidRPr="00C410FD" w:rsidRDefault="009F1D2E" w:rsidP="00C410FD">
      <w:pPr>
        <w:spacing w:line="480" w:lineRule="auto"/>
        <w:jc w:val="center"/>
        <w:rPr>
          <w:rFonts w:ascii="Arial" w:hAnsi="Arial" w:cs="Arial"/>
          <w:b/>
          <w:bCs/>
          <w:color w:val="000000" w:themeColor="text1"/>
          <w:sz w:val="24"/>
          <w:szCs w:val="24"/>
        </w:rPr>
      </w:pPr>
      <w:r>
        <w:rPr>
          <w:rFonts w:ascii="Arial" w:hAnsi="Arial" w:cs="Arial"/>
          <w:b/>
          <w:bCs/>
          <w:color w:val="000000" w:themeColor="text1"/>
          <w:sz w:val="24"/>
          <w:szCs w:val="24"/>
        </w:rPr>
        <w:t>Lecturer: Giulia Chifari</w:t>
      </w:r>
    </w:p>
    <w:p w14:paraId="4951544A" w14:textId="77777777" w:rsidR="00D277C2" w:rsidRPr="00C410FD" w:rsidRDefault="00C410FD" w:rsidP="00C410FD">
      <w:pPr>
        <w:spacing w:line="480" w:lineRule="auto"/>
        <w:jc w:val="center"/>
        <w:rPr>
          <w:rFonts w:ascii="Arial" w:eastAsiaTheme="majorEastAsia" w:hAnsi="Arial" w:cs="Arial"/>
          <w:b/>
          <w:bCs/>
          <w:color w:val="000000" w:themeColor="text1"/>
          <w:sz w:val="24"/>
          <w:szCs w:val="24"/>
        </w:rPr>
      </w:pPr>
      <w:r w:rsidRPr="00C410FD">
        <w:rPr>
          <w:rFonts w:ascii="Arial" w:hAnsi="Arial" w:cs="Arial"/>
          <w:b/>
          <w:bCs/>
          <w:color w:val="000000" w:themeColor="text1"/>
          <w:sz w:val="24"/>
          <w:szCs w:val="24"/>
        </w:rPr>
        <w:t>Word count: 2000 words</w:t>
      </w:r>
    </w:p>
    <w:p w14:paraId="501B6BE1" w14:textId="77777777" w:rsidR="00D277C2" w:rsidRPr="00C410FD" w:rsidRDefault="00C410FD" w:rsidP="00C410FD">
      <w:pPr>
        <w:spacing w:line="480" w:lineRule="auto"/>
        <w:rPr>
          <w:rFonts w:ascii="Arial" w:eastAsiaTheme="majorEastAsia" w:hAnsi="Arial" w:cs="Arial"/>
          <w:b/>
          <w:color w:val="000000" w:themeColor="text1"/>
          <w:sz w:val="24"/>
          <w:szCs w:val="24"/>
        </w:rPr>
      </w:pPr>
      <w:r w:rsidRPr="00C410FD">
        <w:rPr>
          <w:rFonts w:ascii="Arial" w:hAnsi="Arial" w:cs="Arial"/>
          <w:color w:val="000000" w:themeColor="text1"/>
          <w:sz w:val="24"/>
          <w:szCs w:val="24"/>
        </w:rPr>
        <w:br w:type="page"/>
      </w:r>
    </w:p>
    <w:sdt>
      <w:sdtPr>
        <w:rPr>
          <w:rFonts w:ascii="Arial" w:eastAsiaTheme="minorHAnsi" w:hAnsi="Arial" w:cs="Arial"/>
          <w:color w:val="000000" w:themeColor="text1"/>
          <w:kern w:val="2"/>
          <w:sz w:val="24"/>
          <w:szCs w:val="24"/>
          <w14:ligatures w14:val="standardContextual"/>
        </w:rPr>
        <w:id w:val="-1527480305"/>
        <w:docPartObj>
          <w:docPartGallery w:val="Table of Contents"/>
          <w:docPartUnique/>
        </w:docPartObj>
      </w:sdtPr>
      <w:sdtEndPr>
        <w:rPr>
          <w:b/>
          <w:bCs/>
          <w:noProof/>
        </w:rPr>
      </w:sdtEndPr>
      <w:sdtContent>
        <w:p w14:paraId="47067E24" w14:textId="77777777" w:rsidR="00D23F7D" w:rsidRPr="00C410FD" w:rsidRDefault="00C410FD" w:rsidP="00C410FD">
          <w:pPr>
            <w:pStyle w:val="TOCHeading"/>
            <w:spacing w:line="480" w:lineRule="auto"/>
            <w:rPr>
              <w:rFonts w:ascii="Arial" w:hAnsi="Arial" w:cs="Arial"/>
              <w:b/>
              <w:bCs/>
              <w:color w:val="000000" w:themeColor="text1"/>
              <w:sz w:val="24"/>
              <w:szCs w:val="24"/>
            </w:rPr>
          </w:pPr>
          <w:r w:rsidRPr="00C410FD">
            <w:rPr>
              <w:rFonts w:ascii="Arial" w:hAnsi="Arial" w:cs="Arial"/>
              <w:b/>
              <w:bCs/>
              <w:color w:val="000000" w:themeColor="text1"/>
              <w:sz w:val="24"/>
              <w:szCs w:val="24"/>
            </w:rPr>
            <w:t>Table of Contents</w:t>
          </w:r>
        </w:p>
        <w:p w14:paraId="5F21F807" w14:textId="77777777" w:rsidR="00C410FD" w:rsidRPr="00C410FD" w:rsidRDefault="00C410FD">
          <w:pPr>
            <w:pStyle w:val="TOC1"/>
            <w:tabs>
              <w:tab w:val="left" w:pos="440"/>
              <w:tab w:val="right" w:leader="dot" w:pos="9350"/>
            </w:tabs>
            <w:rPr>
              <w:rFonts w:ascii="Arial" w:eastAsiaTheme="minorEastAsia" w:hAnsi="Arial" w:cs="Arial"/>
              <w:noProof/>
              <w:kern w:val="0"/>
              <w14:ligatures w14:val="none"/>
            </w:rPr>
          </w:pPr>
          <w:r w:rsidRPr="00C410FD">
            <w:rPr>
              <w:rFonts w:ascii="Arial" w:hAnsi="Arial" w:cs="Arial"/>
              <w:color w:val="000000" w:themeColor="text1"/>
              <w:sz w:val="24"/>
              <w:szCs w:val="24"/>
            </w:rPr>
            <w:fldChar w:fldCharType="begin"/>
          </w:r>
          <w:r w:rsidRPr="00C410FD">
            <w:rPr>
              <w:rFonts w:ascii="Arial" w:hAnsi="Arial" w:cs="Arial"/>
              <w:color w:val="000000" w:themeColor="text1"/>
              <w:sz w:val="24"/>
              <w:szCs w:val="24"/>
            </w:rPr>
            <w:instrText xml:space="preserve"> TOC \o "1-3" \h \z \u </w:instrText>
          </w:r>
          <w:r w:rsidRPr="00C410FD">
            <w:rPr>
              <w:rFonts w:ascii="Arial" w:hAnsi="Arial" w:cs="Arial"/>
              <w:color w:val="000000" w:themeColor="text1"/>
              <w:sz w:val="24"/>
              <w:szCs w:val="24"/>
            </w:rPr>
            <w:fldChar w:fldCharType="separate"/>
          </w:r>
          <w:hyperlink w:anchor="_Toc157261458" w:history="1">
            <w:r w:rsidRPr="00C410FD">
              <w:rPr>
                <w:rStyle w:val="Hyperlink"/>
                <w:rFonts w:ascii="Arial" w:hAnsi="Arial" w:cs="Arial"/>
                <w:noProof/>
              </w:rPr>
              <w:t>1</w:t>
            </w:r>
            <w:r w:rsidRPr="00C410FD">
              <w:rPr>
                <w:rFonts w:ascii="Arial" w:eastAsiaTheme="minorEastAsia" w:hAnsi="Arial" w:cs="Arial"/>
                <w:noProof/>
                <w:kern w:val="0"/>
                <w14:ligatures w14:val="none"/>
              </w:rPr>
              <w:tab/>
            </w:r>
            <w:r w:rsidRPr="00C410FD">
              <w:rPr>
                <w:rStyle w:val="Hyperlink"/>
                <w:rFonts w:ascii="Arial" w:hAnsi="Arial" w:cs="Arial"/>
                <w:noProof/>
              </w:rPr>
              <w:t>Introduction</w:t>
            </w:r>
            <w:r w:rsidRPr="00C410FD">
              <w:rPr>
                <w:rFonts w:ascii="Arial" w:hAnsi="Arial" w:cs="Arial"/>
                <w:noProof/>
                <w:webHidden/>
              </w:rPr>
              <w:tab/>
            </w:r>
            <w:r w:rsidRPr="00C410FD">
              <w:rPr>
                <w:rFonts w:ascii="Arial" w:hAnsi="Arial" w:cs="Arial"/>
                <w:noProof/>
                <w:webHidden/>
              </w:rPr>
              <w:fldChar w:fldCharType="begin"/>
            </w:r>
            <w:r w:rsidRPr="00C410FD">
              <w:rPr>
                <w:rFonts w:ascii="Arial" w:hAnsi="Arial" w:cs="Arial"/>
                <w:noProof/>
                <w:webHidden/>
              </w:rPr>
              <w:instrText xml:space="preserve"> PAGEREF _Toc157261458 \h </w:instrText>
            </w:r>
            <w:r w:rsidRPr="00C410FD">
              <w:rPr>
                <w:rFonts w:ascii="Arial" w:hAnsi="Arial" w:cs="Arial"/>
                <w:noProof/>
                <w:webHidden/>
              </w:rPr>
            </w:r>
            <w:r w:rsidRPr="00C410FD">
              <w:rPr>
                <w:rFonts w:ascii="Arial" w:hAnsi="Arial" w:cs="Arial"/>
                <w:noProof/>
                <w:webHidden/>
              </w:rPr>
              <w:fldChar w:fldCharType="separate"/>
            </w:r>
            <w:r w:rsidRPr="00C410FD">
              <w:rPr>
                <w:rFonts w:ascii="Arial" w:hAnsi="Arial" w:cs="Arial"/>
                <w:noProof/>
                <w:webHidden/>
              </w:rPr>
              <w:t>3</w:t>
            </w:r>
            <w:r w:rsidRPr="00C410FD">
              <w:rPr>
                <w:rFonts w:ascii="Arial" w:hAnsi="Arial" w:cs="Arial"/>
                <w:noProof/>
                <w:webHidden/>
              </w:rPr>
              <w:fldChar w:fldCharType="end"/>
            </w:r>
          </w:hyperlink>
        </w:p>
        <w:p w14:paraId="3535134A" w14:textId="77777777" w:rsidR="00C410FD" w:rsidRPr="00C410FD" w:rsidRDefault="00000000">
          <w:pPr>
            <w:pStyle w:val="TOC1"/>
            <w:tabs>
              <w:tab w:val="left" w:pos="440"/>
              <w:tab w:val="right" w:leader="dot" w:pos="9350"/>
            </w:tabs>
            <w:rPr>
              <w:rFonts w:ascii="Arial" w:eastAsiaTheme="minorEastAsia" w:hAnsi="Arial" w:cs="Arial"/>
              <w:noProof/>
              <w:kern w:val="0"/>
              <w14:ligatures w14:val="none"/>
            </w:rPr>
          </w:pPr>
          <w:hyperlink w:anchor="_Toc157261459" w:history="1">
            <w:r w:rsidR="00C410FD" w:rsidRPr="00C410FD">
              <w:rPr>
                <w:rStyle w:val="Hyperlink"/>
                <w:rFonts w:ascii="Arial" w:hAnsi="Arial" w:cs="Arial"/>
                <w:noProof/>
              </w:rPr>
              <w:t>2</w:t>
            </w:r>
            <w:r w:rsidR="00C410FD" w:rsidRPr="00C410FD">
              <w:rPr>
                <w:rFonts w:ascii="Arial" w:eastAsiaTheme="minorEastAsia" w:hAnsi="Arial" w:cs="Arial"/>
                <w:noProof/>
                <w:kern w:val="0"/>
                <w14:ligatures w14:val="none"/>
              </w:rPr>
              <w:tab/>
            </w:r>
            <w:r w:rsidR="00C410FD" w:rsidRPr="00C410FD">
              <w:rPr>
                <w:rStyle w:val="Hyperlink"/>
                <w:rFonts w:ascii="Arial" w:hAnsi="Arial" w:cs="Arial"/>
                <w:noProof/>
              </w:rPr>
              <w:t>Different Approaches to Leadership and their Effectiveness within the Hospitality Industry</w:t>
            </w:r>
            <w:r w:rsidR="00C410FD" w:rsidRPr="00C410FD">
              <w:rPr>
                <w:rFonts w:ascii="Arial" w:hAnsi="Arial" w:cs="Arial"/>
                <w:noProof/>
                <w:webHidden/>
              </w:rPr>
              <w:tab/>
            </w:r>
            <w:r w:rsidR="00C410FD" w:rsidRPr="00C410FD">
              <w:rPr>
                <w:rFonts w:ascii="Arial" w:hAnsi="Arial" w:cs="Arial"/>
                <w:noProof/>
                <w:webHidden/>
              </w:rPr>
              <w:fldChar w:fldCharType="begin"/>
            </w:r>
            <w:r w:rsidR="00C410FD" w:rsidRPr="00C410FD">
              <w:rPr>
                <w:rFonts w:ascii="Arial" w:hAnsi="Arial" w:cs="Arial"/>
                <w:noProof/>
                <w:webHidden/>
              </w:rPr>
              <w:instrText xml:space="preserve"> PAGEREF _Toc157261459 \h </w:instrText>
            </w:r>
            <w:r w:rsidR="00C410FD" w:rsidRPr="00C410FD">
              <w:rPr>
                <w:rFonts w:ascii="Arial" w:hAnsi="Arial" w:cs="Arial"/>
                <w:noProof/>
                <w:webHidden/>
              </w:rPr>
            </w:r>
            <w:r w:rsidR="00C410FD" w:rsidRPr="00C410FD">
              <w:rPr>
                <w:rFonts w:ascii="Arial" w:hAnsi="Arial" w:cs="Arial"/>
                <w:noProof/>
                <w:webHidden/>
              </w:rPr>
              <w:fldChar w:fldCharType="separate"/>
            </w:r>
            <w:r w:rsidR="00C410FD" w:rsidRPr="00C410FD">
              <w:rPr>
                <w:rFonts w:ascii="Arial" w:hAnsi="Arial" w:cs="Arial"/>
                <w:noProof/>
                <w:webHidden/>
              </w:rPr>
              <w:t>3</w:t>
            </w:r>
            <w:r w:rsidR="00C410FD" w:rsidRPr="00C410FD">
              <w:rPr>
                <w:rFonts w:ascii="Arial" w:hAnsi="Arial" w:cs="Arial"/>
                <w:noProof/>
                <w:webHidden/>
              </w:rPr>
              <w:fldChar w:fldCharType="end"/>
            </w:r>
          </w:hyperlink>
        </w:p>
        <w:p w14:paraId="5031C331" w14:textId="77777777" w:rsidR="00C410FD" w:rsidRPr="00C410FD" w:rsidRDefault="00000000">
          <w:pPr>
            <w:pStyle w:val="TOC1"/>
            <w:tabs>
              <w:tab w:val="left" w:pos="440"/>
              <w:tab w:val="right" w:leader="dot" w:pos="9350"/>
            </w:tabs>
            <w:rPr>
              <w:rFonts w:ascii="Arial" w:eastAsiaTheme="minorEastAsia" w:hAnsi="Arial" w:cs="Arial"/>
              <w:noProof/>
              <w:kern w:val="0"/>
              <w14:ligatures w14:val="none"/>
            </w:rPr>
          </w:pPr>
          <w:hyperlink w:anchor="_Toc157261460" w:history="1">
            <w:r w:rsidR="00C410FD" w:rsidRPr="00C410FD">
              <w:rPr>
                <w:rStyle w:val="Hyperlink"/>
                <w:rFonts w:ascii="Arial" w:hAnsi="Arial" w:cs="Arial"/>
                <w:noProof/>
              </w:rPr>
              <w:t>3</w:t>
            </w:r>
            <w:r w:rsidR="00C410FD" w:rsidRPr="00C410FD">
              <w:rPr>
                <w:rFonts w:ascii="Arial" w:eastAsiaTheme="minorEastAsia" w:hAnsi="Arial" w:cs="Arial"/>
                <w:noProof/>
                <w:kern w:val="0"/>
                <w14:ligatures w14:val="none"/>
              </w:rPr>
              <w:tab/>
            </w:r>
            <w:r w:rsidR="00C410FD" w:rsidRPr="00C410FD">
              <w:rPr>
                <w:rStyle w:val="Hyperlink"/>
                <w:rFonts w:ascii="Arial" w:hAnsi="Arial" w:cs="Arial"/>
                <w:noProof/>
              </w:rPr>
              <w:t>Conclusion</w:t>
            </w:r>
            <w:r w:rsidR="00C410FD" w:rsidRPr="00C410FD">
              <w:rPr>
                <w:rFonts w:ascii="Arial" w:hAnsi="Arial" w:cs="Arial"/>
                <w:noProof/>
                <w:webHidden/>
              </w:rPr>
              <w:tab/>
            </w:r>
            <w:r w:rsidR="00C410FD" w:rsidRPr="00C410FD">
              <w:rPr>
                <w:rFonts w:ascii="Arial" w:hAnsi="Arial" w:cs="Arial"/>
                <w:noProof/>
                <w:webHidden/>
              </w:rPr>
              <w:fldChar w:fldCharType="begin"/>
            </w:r>
            <w:r w:rsidR="00C410FD" w:rsidRPr="00C410FD">
              <w:rPr>
                <w:rFonts w:ascii="Arial" w:hAnsi="Arial" w:cs="Arial"/>
                <w:noProof/>
                <w:webHidden/>
              </w:rPr>
              <w:instrText xml:space="preserve"> PAGEREF _Toc157261460 \h </w:instrText>
            </w:r>
            <w:r w:rsidR="00C410FD" w:rsidRPr="00C410FD">
              <w:rPr>
                <w:rFonts w:ascii="Arial" w:hAnsi="Arial" w:cs="Arial"/>
                <w:noProof/>
                <w:webHidden/>
              </w:rPr>
            </w:r>
            <w:r w:rsidR="00C410FD" w:rsidRPr="00C410FD">
              <w:rPr>
                <w:rFonts w:ascii="Arial" w:hAnsi="Arial" w:cs="Arial"/>
                <w:noProof/>
                <w:webHidden/>
              </w:rPr>
              <w:fldChar w:fldCharType="separate"/>
            </w:r>
            <w:r w:rsidR="00C410FD" w:rsidRPr="00C410FD">
              <w:rPr>
                <w:rFonts w:ascii="Arial" w:hAnsi="Arial" w:cs="Arial"/>
                <w:noProof/>
                <w:webHidden/>
              </w:rPr>
              <w:t>11</w:t>
            </w:r>
            <w:r w:rsidR="00C410FD" w:rsidRPr="00C410FD">
              <w:rPr>
                <w:rFonts w:ascii="Arial" w:hAnsi="Arial" w:cs="Arial"/>
                <w:noProof/>
                <w:webHidden/>
              </w:rPr>
              <w:fldChar w:fldCharType="end"/>
            </w:r>
          </w:hyperlink>
        </w:p>
        <w:p w14:paraId="201A0951" w14:textId="77777777" w:rsidR="00C410FD" w:rsidRPr="00C410FD" w:rsidRDefault="00000000">
          <w:pPr>
            <w:pStyle w:val="TOC1"/>
            <w:tabs>
              <w:tab w:val="left" w:pos="440"/>
              <w:tab w:val="right" w:leader="dot" w:pos="9350"/>
            </w:tabs>
            <w:rPr>
              <w:rFonts w:ascii="Arial" w:eastAsiaTheme="minorEastAsia" w:hAnsi="Arial" w:cs="Arial"/>
              <w:noProof/>
              <w:kern w:val="0"/>
              <w14:ligatures w14:val="none"/>
            </w:rPr>
          </w:pPr>
          <w:hyperlink w:anchor="_Toc157261461" w:history="1">
            <w:r w:rsidR="00C410FD" w:rsidRPr="00C410FD">
              <w:rPr>
                <w:rStyle w:val="Hyperlink"/>
                <w:rFonts w:ascii="Arial" w:hAnsi="Arial" w:cs="Arial"/>
                <w:noProof/>
              </w:rPr>
              <w:t>4</w:t>
            </w:r>
            <w:r w:rsidR="00C410FD" w:rsidRPr="00C410FD">
              <w:rPr>
                <w:rFonts w:ascii="Arial" w:eastAsiaTheme="minorEastAsia" w:hAnsi="Arial" w:cs="Arial"/>
                <w:noProof/>
                <w:kern w:val="0"/>
                <w14:ligatures w14:val="none"/>
              </w:rPr>
              <w:tab/>
            </w:r>
            <w:r w:rsidR="00C410FD" w:rsidRPr="00C410FD">
              <w:rPr>
                <w:rStyle w:val="Hyperlink"/>
                <w:rFonts w:ascii="Arial" w:hAnsi="Arial" w:cs="Arial"/>
                <w:noProof/>
              </w:rPr>
              <w:t>References</w:t>
            </w:r>
            <w:r w:rsidR="00C410FD" w:rsidRPr="00C410FD">
              <w:rPr>
                <w:rFonts w:ascii="Arial" w:hAnsi="Arial" w:cs="Arial"/>
                <w:noProof/>
                <w:webHidden/>
              </w:rPr>
              <w:tab/>
            </w:r>
            <w:r w:rsidR="00C410FD" w:rsidRPr="00C410FD">
              <w:rPr>
                <w:rFonts w:ascii="Arial" w:hAnsi="Arial" w:cs="Arial"/>
                <w:noProof/>
                <w:webHidden/>
              </w:rPr>
              <w:fldChar w:fldCharType="begin"/>
            </w:r>
            <w:r w:rsidR="00C410FD" w:rsidRPr="00C410FD">
              <w:rPr>
                <w:rFonts w:ascii="Arial" w:hAnsi="Arial" w:cs="Arial"/>
                <w:noProof/>
                <w:webHidden/>
              </w:rPr>
              <w:instrText xml:space="preserve"> PAGEREF _Toc157261461 \h </w:instrText>
            </w:r>
            <w:r w:rsidR="00C410FD" w:rsidRPr="00C410FD">
              <w:rPr>
                <w:rFonts w:ascii="Arial" w:hAnsi="Arial" w:cs="Arial"/>
                <w:noProof/>
                <w:webHidden/>
              </w:rPr>
            </w:r>
            <w:r w:rsidR="00C410FD" w:rsidRPr="00C410FD">
              <w:rPr>
                <w:rFonts w:ascii="Arial" w:hAnsi="Arial" w:cs="Arial"/>
                <w:noProof/>
                <w:webHidden/>
              </w:rPr>
              <w:fldChar w:fldCharType="separate"/>
            </w:r>
            <w:r w:rsidR="00C410FD" w:rsidRPr="00C410FD">
              <w:rPr>
                <w:rFonts w:ascii="Arial" w:hAnsi="Arial" w:cs="Arial"/>
                <w:noProof/>
                <w:webHidden/>
              </w:rPr>
              <w:t>13</w:t>
            </w:r>
            <w:r w:rsidR="00C410FD" w:rsidRPr="00C410FD">
              <w:rPr>
                <w:rFonts w:ascii="Arial" w:hAnsi="Arial" w:cs="Arial"/>
                <w:noProof/>
                <w:webHidden/>
              </w:rPr>
              <w:fldChar w:fldCharType="end"/>
            </w:r>
          </w:hyperlink>
        </w:p>
        <w:p w14:paraId="21E42C17" w14:textId="77777777" w:rsidR="00D23F7D" w:rsidRPr="00C410FD" w:rsidRDefault="00C410FD" w:rsidP="00C410FD">
          <w:pPr>
            <w:spacing w:line="480" w:lineRule="auto"/>
            <w:rPr>
              <w:rFonts w:ascii="Arial" w:hAnsi="Arial" w:cs="Arial"/>
              <w:color w:val="000000" w:themeColor="text1"/>
              <w:sz w:val="24"/>
              <w:szCs w:val="24"/>
            </w:rPr>
          </w:pPr>
          <w:r w:rsidRPr="00C410FD">
            <w:rPr>
              <w:rFonts w:ascii="Arial" w:hAnsi="Arial" w:cs="Arial"/>
              <w:b/>
              <w:bCs/>
              <w:noProof/>
              <w:color w:val="000000" w:themeColor="text1"/>
              <w:sz w:val="24"/>
              <w:szCs w:val="24"/>
            </w:rPr>
            <w:fldChar w:fldCharType="end"/>
          </w:r>
        </w:p>
      </w:sdtContent>
    </w:sdt>
    <w:p w14:paraId="497C22A8" w14:textId="77777777" w:rsidR="00D23F7D" w:rsidRPr="00C410FD" w:rsidRDefault="00C410FD" w:rsidP="00C410FD">
      <w:pPr>
        <w:spacing w:line="480" w:lineRule="auto"/>
        <w:rPr>
          <w:rFonts w:ascii="Arial" w:eastAsiaTheme="majorEastAsia" w:hAnsi="Arial" w:cs="Arial"/>
          <w:b/>
          <w:color w:val="000000" w:themeColor="text1"/>
          <w:sz w:val="24"/>
          <w:szCs w:val="24"/>
        </w:rPr>
      </w:pPr>
      <w:r w:rsidRPr="00C410FD">
        <w:rPr>
          <w:rFonts w:ascii="Arial" w:hAnsi="Arial" w:cs="Arial"/>
          <w:color w:val="000000" w:themeColor="text1"/>
          <w:sz w:val="24"/>
          <w:szCs w:val="24"/>
        </w:rPr>
        <w:br w:type="page"/>
      </w:r>
    </w:p>
    <w:p w14:paraId="3A4A58A1" w14:textId="77777777" w:rsidR="00527524" w:rsidRPr="00C410FD" w:rsidRDefault="00C410FD" w:rsidP="00C410FD">
      <w:pPr>
        <w:pStyle w:val="Heading1"/>
        <w:spacing w:line="480" w:lineRule="auto"/>
        <w:jc w:val="both"/>
        <w:rPr>
          <w:rFonts w:ascii="Arial" w:hAnsi="Arial" w:cs="Arial"/>
          <w:szCs w:val="24"/>
        </w:rPr>
      </w:pPr>
      <w:bookmarkStart w:id="0" w:name="_Toc157261458"/>
      <w:r w:rsidRPr="00C410FD">
        <w:rPr>
          <w:rFonts w:ascii="Arial" w:hAnsi="Arial" w:cs="Arial"/>
          <w:szCs w:val="24"/>
        </w:rPr>
        <w:lastRenderedPageBreak/>
        <w:t>Introduction</w:t>
      </w:r>
      <w:bookmarkEnd w:id="0"/>
    </w:p>
    <w:p w14:paraId="5136EAE9" w14:textId="77777777" w:rsidR="006D144B"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 xml:space="preserve">The illustration of the essay is constructed to provide a comprehensive evaluation of leadership approaches or </w:t>
      </w:r>
      <w:r w:rsidR="00375FE7" w:rsidRPr="00C410FD">
        <w:rPr>
          <w:rFonts w:ascii="Arial" w:hAnsi="Arial" w:cs="Arial"/>
          <w:color w:val="000000" w:themeColor="text1"/>
          <w:sz w:val="24"/>
          <w:szCs w:val="24"/>
        </w:rPr>
        <w:t>styles in</w:t>
      </w:r>
      <w:r w:rsidRPr="00C410FD">
        <w:rPr>
          <w:rFonts w:ascii="Arial" w:hAnsi="Arial" w:cs="Arial"/>
          <w:color w:val="000000" w:themeColor="text1"/>
          <w:sz w:val="24"/>
          <w:szCs w:val="24"/>
        </w:rPr>
        <w:t xml:space="preserve"> the hospitality industry. The essay keenly focuses on referencing various theories such as Blake and Mouton, Adair's Model of ACL, and McGregor's X and Y Theory. It also discusses preferred managerial styles within the industry. In Addition, the essay is </w:t>
      </w:r>
      <w:proofErr w:type="spellStart"/>
      <w:r w:rsidRPr="00C410FD">
        <w:rPr>
          <w:rFonts w:ascii="Arial" w:hAnsi="Arial" w:cs="Arial"/>
          <w:color w:val="000000" w:themeColor="text1"/>
          <w:sz w:val="24"/>
          <w:szCs w:val="24"/>
        </w:rPr>
        <w:t>analysed</w:t>
      </w:r>
      <w:proofErr w:type="spellEnd"/>
      <w:r w:rsidRPr="00C410FD">
        <w:rPr>
          <w:rFonts w:ascii="Arial" w:hAnsi="Arial" w:cs="Arial"/>
          <w:color w:val="000000" w:themeColor="text1"/>
          <w:sz w:val="24"/>
          <w:szCs w:val="24"/>
        </w:rPr>
        <w:t xml:space="preserve"> with specific examples and links the effectiveness of leadership approaches to the key function of managerial leadership. The assignment also is conducted with in-depth research from reputable literature and peer-reviewed sources.</w:t>
      </w:r>
    </w:p>
    <w:p w14:paraId="42DEBEFE" w14:textId="77777777" w:rsidR="007D3276" w:rsidRPr="00C410FD" w:rsidRDefault="00C410FD" w:rsidP="00C410FD">
      <w:pPr>
        <w:pStyle w:val="Heading1"/>
        <w:spacing w:line="480" w:lineRule="auto"/>
        <w:rPr>
          <w:rFonts w:ascii="Arial" w:hAnsi="Arial" w:cs="Arial"/>
          <w:szCs w:val="24"/>
        </w:rPr>
      </w:pPr>
      <w:bookmarkStart w:id="1" w:name="_Toc157261459"/>
      <w:r w:rsidRPr="00C410FD">
        <w:rPr>
          <w:rFonts w:ascii="Arial" w:hAnsi="Arial" w:cs="Arial"/>
          <w:szCs w:val="24"/>
        </w:rPr>
        <w:t>Different Approaches to Leadership and their Effectiveness within the Hospitality Industry</w:t>
      </w:r>
      <w:bookmarkEnd w:id="1"/>
    </w:p>
    <w:p w14:paraId="7651E1A6" w14:textId="77777777" w:rsidR="007D3276"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 xml:space="preserve">Leadership is crucial in every </w:t>
      </w:r>
      <w:proofErr w:type="spellStart"/>
      <w:r w:rsidRPr="00C410FD">
        <w:rPr>
          <w:rFonts w:ascii="Arial" w:hAnsi="Arial" w:cs="Arial"/>
          <w:color w:val="000000" w:themeColor="text1"/>
          <w:sz w:val="24"/>
          <w:szCs w:val="24"/>
        </w:rPr>
        <w:t>organisation</w:t>
      </w:r>
      <w:proofErr w:type="spellEnd"/>
      <w:r w:rsidRPr="00C410FD">
        <w:rPr>
          <w:rFonts w:ascii="Arial" w:hAnsi="Arial" w:cs="Arial"/>
          <w:color w:val="000000" w:themeColor="text1"/>
          <w:sz w:val="24"/>
          <w:szCs w:val="24"/>
        </w:rPr>
        <w:t xml:space="preserve"> because it inspires employees to strive towards the goals of the firm</w:t>
      </w:r>
      <w:r w:rsidR="00941394" w:rsidRPr="00C410FD">
        <w:rPr>
          <w:rFonts w:ascii="Arial" w:hAnsi="Arial" w:cs="Arial"/>
          <w:color w:val="000000" w:themeColor="text1"/>
          <w:sz w:val="24"/>
          <w:szCs w:val="24"/>
        </w:rPr>
        <w:t xml:space="preserve"> (</w:t>
      </w:r>
      <w:r w:rsidR="00941394" w:rsidRPr="00C410FD">
        <w:rPr>
          <w:rFonts w:ascii="Arial" w:hAnsi="Arial" w:cs="Arial"/>
          <w:color w:val="000000" w:themeColor="text1"/>
          <w:sz w:val="24"/>
          <w:szCs w:val="24"/>
          <w:shd w:val="clear" w:color="auto" w:fill="FFFFFF"/>
        </w:rPr>
        <w:t>Bhargavi and Yaseen, 2016</w:t>
      </w:r>
      <w:r w:rsidR="00941394" w:rsidRPr="00C410FD">
        <w:rPr>
          <w:rFonts w:ascii="Arial" w:hAnsi="Arial" w:cs="Arial"/>
          <w:color w:val="000000" w:themeColor="text1"/>
          <w:sz w:val="24"/>
          <w:szCs w:val="24"/>
        </w:rPr>
        <w:t>)</w:t>
      </w:r>
      <w:r w:rsidRPr="00C410FD">
        <w:rPr>
          <w:rFonts w:ascii="Arial" w:hAnsi="Arial" w:cs="Arial"/>
          <w:color w:val="000000" w:themeColor="text1"/>
          <w:sz w:val="24"/>
          <w:szCs w:val="24"/>
        </w:rPr>
        <w:t xml:space="preserve">. Competent leadership is necessary for effective administration because it motivates employees to work freely and confidently. </w:t>
      </w:r>
      <w:r w:rsidR="00504010" w:rsidRPr="00C410FD">
        <w:rPr>
          <w:rFonts w:ascii="Arial" w:hAnsi="Arial" w:cs="Arial"/>
          <w:color w:val="000000" w:themeColor="text1"/>
          <w:sz w:val="24"/>
          <w:szCs w:val="24"/>
        </w:rPr>
        <w:t>In consideration, a</w:t>
      </w:r>
      <w:r w:rsidRPr="00C410FD">
        <w:rPr>
          <w:rFonts w:ascii="Arial" w:hAnsi="Arial" w:cs="Arial"/>
          <w:color w:val="000000" w:themeColor="text1"/>
          <w:sz w:val="24"/>
          <w:szCs w:val="24"/>
        </w:rPr>
        <w:t xml:space="preserve">spects of leadership include initiative, originality, adaptation, agility, and inventiveness, but thinking beyond the immediate term is just one of them. The three primary approaches to studying leadership are the situational or contingency approach, the </w:t>
      </w:r>
      <w:proofErr w:type="spellStart"/>
      <w:r w:rsidRPr="00C410FD">
        <w:rPr>
          <w:rFonts w:ascii="Arial" w:hAnsi="Arial" w:cs="Arial"/>
          <w:color w:val="000000" w:themeColor="text1"/>
          <w:sz w:val="24"/>
          <w:szCs w:val="24"/>
        </w:rPr>
        <w:t>behavioural</w:t>
      </w:r>
      <w:proofErr w:type="spellEnd"/>
      <w:r w:rsidRPr="00C410FD">
        <w:rPr>
          <w:rFonts w:ascii="Arial" w:hAnsi="Arial" w:cs="Arial"/>
          <w:color w:val="000000" w:themeColor="text1"/>
          <w:sz w:val="24"/>
          <w:szCs w:val="24"/>
        </w:rPr>
        <w:t xml:space="preserve"> approach, and the </w:t>
      </w:r>
      <w:proofErr w:type="spellStart"/>
      <w:r w:rsidRPr="00C410FD">
        <w:rPr>
          <w:rFonts w:ascii="Arial" w:hAnsi="Arial" w:cs="Arial"/>
          <w:color w:val="000000" w:themeColor="text1"/>
          <w:sz w:val="24"/>
          <w:szCs w:val="24"/>
        </w:rPr>
        <w:t>traitist</w:t>
      </w:r>
      <w:proofErr w:type="spellEnd"/>
      <w:r w:rsidRPr="00C410FD">
        <w:rPr>
          <w:rFonts w:ascii="Arial" w:hAnsi="Arial" w:cs="Arial"/>
          <w:color w:val="000000" w:themeColor="text1"/>
          <w:sz w:val="24"/>
          <w:szCs w:val="24"/>
        </w:rPr>
        <w:t xml:space="preserve"> approach</w:t>
      </w:r>
      <w:r w:rsidR="006C0C22" w:rsidRPr="00C410FD">
        <w:rPr>
          <w:rFonts w:ascii="Arial" w:hAnsi="Arial" w:cs="Arial"/>
          <w:color w:val="000000" w:themeColor="text1"/>
          <w:sz w:val="24"/>
          <w:szCs w:val="24"/>
        </w:rPr>
        <w:t xml:space="preserve"> (</w:t>
      </w:r>
      <w:r w:rsidR="006C0C22" w:rsidRPr="00C410FD">
        <w:rPr>
          <w:rFonts w:ascii="Arial" w:hAnsi="Arial" w:cs="Arial"/>
          <w:color w:val="000000" w:themeColor="text1"/>
          <w:sz w:val="24"/>
          <w:szCs w:val="24"/>
          <w:shd w:val="clear" w:color="auto" w:fill="FFFFFF"/>
        </w:rPr>
        <w:t>Al Khajeh, 2018</w:t>
      </w:r>
      <w:r w:rsidR="006C0C22" w:rsidRPr="00C410FD">
        <w:rPr>
          <w:rFonts w:ascii="Arial" w:hAnsi="Arial" w:cs="Arial"/>
          <w:color w:val="000000" w:themeColor="text1"/>
          <w:sz w:val="24"/>
          <w:szCs w:val="24"/>
        </w:rPr>
        <w:t>)</w:t>
      </w:r>
      <w:r w:rsidRPr="00C410FD">
        <w:rPr>
          <w:rFonts w:ascii="Arial" w:hAnsi="Arial" w:cs="Arial"/>
          <w:color w:val="000000" w:themeColor="text1"/>
          <w:sz w:val="24"/>
          <w:szCs w:val="24"/>
        </w:rPr>
        <w:t xml:space="preserve">. </w:t>
      </w:r>
      <w:r w:rsidR="00504010" w:rsidRPr="00C410FD">
        <w:rPr>
          <w:rFonts w:ascii="Arial" w:hAnsi="Arial" w:cs="Arial"/>
          <w:color w:val="000000" w:themeColor="text1"/>
          <w:sz w:val="24"/>
          <w:szCs w:val="24"/>
        </w:rPr>
        <w:t>In Additio</w:t>
      </w:r>
      <w:r w:rsidR="00596D77" w:rsidRPr="00C410FD">
        <w:rPr>
          <w:rFonts w:ascii="Arial" w:hAnsi="Arial" w:cs="Arial"/>
          <w:color w:val="000000" w:themeColor="text1"/>
          <w:sz w:val="24"/>
          <w:szCs w:val="24"/>
        </w:rPr>
        <w:t>n</w:t>
      </w:r>
      <w:r w:rsidR="00504010" w:rsidRPr="00C410FD">
        <w:rPr>
          <w:rFonts w:ascii="Arial" w:hAnsi="Arial" w:cs="Arial"/>
          <w:color w:val="000000" w:themeColor="text1"/>
          <w:sz w:val="24"/>
          <w:szCs w:val="24"/>
        </w:rPr>
        <w:t xml:space="preserve">, </w:t>
      </w:r>
      <w:r w:rsidRPr="00C410FD">
        <w:rPr>
          <w:rFonts w:ascii="Arial" w:hAnsi="Arial" w:cs="Arial"/>
          <w:color w:val="000000" w:themeColor="text1"/>
          <w:sz w:val="24"/>
          <w:szCs w:val="24"/>
        </w:rPr>
        <w:t xml:space="preserve">some attributes are unique to leaders and are innate rather than learned. These characteristics include expertise, mental agility, integrity, resolve, and emotional and physical endurance. However, this method </w:t>
      </w:r>
      <w:proofErr w:type="spellStart"/>
      <w:r w:rsidRPr="00C410FD">
        <w:rPr>
          <w:rFonts w:ascii="Arial" w:hAnsi="Arial" w:cs="Arial"/>
          <w:color w:val="000000" w:themeColor="text1"/>
          <w:sz w:val="24"/>
          <w:szCs w:val="24"/>
        </w:rPr>
        <w:t>minimises</w:t>
      </w:r>
      <w:proofErr w:type="spellEnd"/>
      <w:r w:rsidRPr="00C410FD">
        <w:rPr>
          <w:rFonts w:ascii="Arial" w:hAnsi="Arial" w:cs="Arial"/>
          <w:color w:val="000000" w:themeColor="text1"/>
          <w:sz w:val="24"/>
          <w:szCs w:val="24"/>
        </w:rPr>
        <w:t xml:space="preserve"> the importance of environmental elements.</w:t>
      </w:r>
      <w:r w:rsidR="00596D77" w:rsidRPr="00C410FD">
        <w:rPr>
          <w:rFonts w:ascii="Arial" w:hAnsi="Arial" w:cs="Arial"/>
          <w:color w:val="000000" w:themeColor="text1"/>
          <w:sz w:val="24"/>
          <w:szCs w:val="24"/>
        </w:rPr>
        <w:t xml:space="preserve"> </w:t>
      </w:r>
      <w:r w:rsidRPr="00C410FD">
        <w:rPr>
          <w:rFonts w:ascii="Arial" w:hAnsi="Arial" w:cs="Arial"/>
          <w:color w:val="000000" w:themeColor="text1"/>
          <w:sz w:val="24"/>
          <w:szCs w:val="24"/>
        </w:rPr>
        <w:t xml:space="preserve">The </w:t>
      </w:r>
      <w:proofErr w:type="spellStart"/>
      <w:r w:rsidRPr="00C410FD">
        <w:rPr>
          <w:rFonts w:ascii="Arial" w:hAnsi="Arial" w:cs="Arial"/>
          <w:color w:val="000000" w:themeColor="text1"/>
          <w:sz w:val="24"/>
          <w:szCs w:val="24"/>
        </w:rPr>
        <w:t>behavioural</w:t>
      </w:r>
      <w:proofErr w:type="spellEnd"/>
      <w:r w:rsidRPr="00C410FD">
        <w:rPr>
          <w:rFonts w:ascii="Arial" w:hAnsi="Arial" w:cs="Arial"/>
          <w:color w:val="000000" w:themeColor="text1"/>
          <w:sz w:val="24"/>
          <w:szCs w:val="24"/>
        </w:rPr>
        <w:t xml:space="preserve"> method identifies distinctive, common qualities </w:t>
      </w:r>
      <w:r w:rsidRPr="00C410FD">
        <w:rPr>
          <w:rFonts w:ascii="Arial" w:hAnsi="Arial" w:cs="Arial"/>
          <w:color w:val="000000" w:themeColor="text1"/>
          <w:sz w:val="24"/>
          <w:szCs w:val="24"/>
        </w:rPr>
        <w:lastRenderedPageBreak/>
        <w:t xml:space="preserve">shared by all leaders. Leaders do not live in isolation; their social, cultural, and physical circumstances have a tremendous impact on their development and survival. </w:t>
      </w:r>
      <w:r w:rsidR="00596D77" w:rsidRPr="00C410FD">
        <w:rPr>
          <w:rFonts w:ascii="Arial" w:hAnsi="Arial" w:cs="Arial"/>
          <w:color w:val="000000" w:themeColor="text1"/>
          <w:sz w:val="24"/>
          <w:szCs w:val="24"/>
        </w:rPr>
        <w:t xml:space="preserve">However, </w:t>
      </w:r>
      <w:proofErr w:type="spellStart"/>
      <w:r w:rsidR="00596D77" w:rsidRPr="00C410FD">
        <w:rPr>
          <w:rFonts w:ascii="Arial" w:hAnsi="Arial" w:cs="Arial"/>
          <w:color w:val="000000" w:themeColor="text1"/>
          <w:sz w:val="24"/>
          <w:szCs w:val="24"/>
        </w:rPr>
        <w:t>o</w:t>
      </w:r>
      <w:r w:rsidRPr="00C410FD">
        <w:rPr>
          <w:rFonts w:ascii="Arial" w:hAnsi="Arial" w:cs="Arial"/>
          <w:color w:val="000000" w:themeColor="text1"/>
          <w:sz w:val="24"/>
          <w:szCs w:val="24"/>
        </w:rPr>
        <w:t>rganisations</w:t>
      </w:r>
      <w:proofErr w:type="spellEnd"/>
      <w:r w:rsidRPr="00C410FD">
        <w:rPr>
          <w:rFonts w:ascii="Arial" w:hAnsi="Arial" w:cs="Arial"/>
          <w:color w:val="000000" w:themeColor="text1"/>
          <w:sz w:val="24"/>
          <w:szCs w:val="24"/>
        </w:rPr>
        <w:t xml:space="preserve"> </w:t>
      </w:r>
      <w:r w:rsidR="00596D77" w:rsidRPr="00C410FD">
        <w:rPr>
          <w:rFonts w:ascii="Arial" w:hAnsi="Arial" w:cs="Arial"/>
          <w:color w:val="000000" w:themeColor="text1"/>
          <w:sz w:val="24"/>
          <w:szCs w:val="24"/>
        </w:rPr>
        <w:t>can</w:t>
      </w:r>
      <w:r w:rsidRPr="00C410FD">
        <w:rPr>
          <w:rFonts w:ascii="Arial" w:hAnsi="Arial" w:cs="Arial"/>
          <w:color w:val="000000" w:themeColor="text1"/>
          <w:sz w:val="24"/>
          <w:szCs w:val="24"/>
        </w:rPr>
        <w:t xml:space="preserve"> establish effective strategies and obtain a better understanding of their own advantages and drawbacks by evaluating the characteristics of their leaders.</w:t>
      </w:r>
    </w:p>
    <w:p w14:paraId="3E4A932B" w14:textId="77777777" w:rsidR="00DD2C02"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 xml:space="preserve">In the 1960s, Jane Mouton and Robert Blake developed the Blake and Mouton Managerial Grid, a </w:t>
      </w:r>
      <w:proofErr w:type="spellStart"/>
      <w:r w:rsidRPr="00C410FD">
        <w:rPr>
          <w:rFonts w:ascii="Arial" w:hAnsi="Arial" w:cs="Arial"/>
          <w:color w:val="000000" w:themeColor="text1"/>
          <w:sz w:val="24"/>
          <w:szCs w:val="24"/>
        </w:rPr>
        <w:t>behavioural</w:t>
      </w:r>
      <w:proofErr w:type="spellEnd"/>
      <w:r w:rsidRPr="00C410FD">
        <w:rPr>
          <w:rFonts w:ascii="Arial" w:hAnsi="Arial" w:cs="Arial"/>
          <w:color w:val="000000" w:themeColor="text1"/>
          <w:sz w:val="24"/>
          <w:szCs w:val="24"/>
        </w:rPr>
        <w:t xml:space="preserve"> leadership </w:t>
      </w:r>
      <w:r w:rsidR="00EE2F99" w:rsidRPr="00C410FD">
        <w:rPr>
          <w:rFonts w:ascii="Arial" w:hAnsi="Arial" w:cs="Arial"/>
          <w:color w:val="000000" w:themeColor="text1"/>
          <w:sz w:val="24"/>
          <w:szCs w:val="24"/>
        </w:rPr>
        <w:t>model (</w:t>
      </w:r>
      <w:proofErr w:type="spellStart"/>
      <w:r w:rsidR="00EE2F99" w:rsidRPr="00C410FD">
        <w:rPr>
          <w:rFonts w:ascii="Arial" w:hAnsi="Arial" w:cs="Arial"/>
          <w:color w:val="000000" w:themeColor="text1"/>
          <w:sz w:val="24"/>
          <w:szCs w:val="24"/>
          <w:shd w:val="clear" w:color="auto" w:fill="FFFFFF"/>
        </w:rPr>
        <w:t>Zbihlejová</w:t>
      </w:r>
      <w:proofErr w:type="spellEnd"/>
      <w:r w:rsidR="00EE2F99" w:rsidRPr="00C410FD">
        <w:rPr>
          <w:rFonts w:ascii="Arial" w:hAnsi="Arial" w:cs="Arial"/>
          <w:color w:val="000000" w:themeColor="text1"/>
          <w:sz w:val="24"/>
          <w:szCs w:val="24"/>
          <w:shd w:val="clear" w:color="auto" w:fill="FFFFFF"/>
        </w:rPr>
        <w:t xml:space="preserve"> </w:t>
      </w:r>
      <w:r w:rsidR="00EE2F99" w:rsidRPr="00C410FD">
        <w:rPr>
          <w:rFonts w:ascii="Arial" w:hAnsi="Arial" w:cs="Arial"/>
          <w:i/>
          <w:iCs/>
          <w:color w:val="000000" w:themeColor="text1"/>
          <w:sz w:val="24"/>
          <w:szCs w:val="24"/>
          <w:shd w:val="clear" w:color="auto" w:fill="FFFFFF"/>
        </w:rPr>
        <w:t>et al.,</w:t>
      </w:r>
      <w:r w:rsidR="00EE2F99" w:rsidRPr="00C410FD">
        <w:rPr>
          <w:rFonts w:ascii="Arial" w:hAnsi="Arial" w:cs="Arial"/>
          <w:color w:val="000000" w:themeColor="text1"/>
          <w:sz w:val="24"/>
          <w:szCs w:val="24"/>
          <w:shd w:val="clear" w:color="auto" w:fill="FFFFFF"/>
        </w:rPr>
        <w:t xml:space="preserve"> 2018</w:t>
      </w:r>
      <w:r w:rsidR="00EE2F99" w:rsidRPr="00C410FD">
        <w:rPr>
          <w:rFonts w:ascii="Arial" w:hAnsi="Arial" w:cs="Arial"/>
          <w:color w:val="000000" w:themeColor="text1"/>
          <w:sz w:val="24"/>
          <w:szCs w:val="24"/>
        </w:rPr>
        <w:t>)</w:t>
      </w:r>
      <w:r w:rsidRPr="00C410FD">
        <w:rPr>
          <w:rFonts w:ascii="Arial" w:hAnsi="Arial" w:cs="Arial"/>
          <w:color w:val="000000" w:themeColor="text1"/>
          <w:sz w:val="24"/>
          <w:szCs w:val="24"/>
        </w:rPr>
        <w:t xml:space="preserve">. This strategy incorporates five different management styles: Management styles include team management, authority-compliance management, mid-level management, country club management, and incompetent management. </w:t>
      </w:r>
      <w:r w:rsidR="005E1181" w:rsidRPr="00C410FD">
        <w:rPr>
          <w:rFonts w:ascii="Arial" w:hAnsi="Arial" w:cs="Arial"/>
          <w:color w:val="000000" w:themeColor="text1"/>
          <w:sz w:val="24"/>
          <w:szCs w:val="24"/>
        </w:rPr>
        <w:t>However, w</w:t>
      </w:r>
      <w:r w:rsidRPr="00C410FD">
        <w:rPr>
          <w:rFonts w:ascii="Arial" w:hAnsi="Arial" w:cs="Arial"/>
          <w:color w:val="000000" w:themeColor="text1"/>
          <w:sz w:val="24"/>
          <w:szCs w:val="24"/>
        </w:rPr>
        <w:t>hen these leadership ideas are plotted on a graph, the y-axis depicts the leader's concern for others, while the x-axis represents their desire for productivity</w:t>
      </w:r>
      <w:r w:rsidR="00A24B31" w:rsidRPr="00C410FD">
        <w:rPr>
          <w:rFonts w:ascii="Arial" w:hAnsi="Arial" w:cs="Arial"/>
          <w:color w:val="000000" w:themeColor="text1"/>
          <w:sz w:val="24"/>
          <w:szCs w:val="24"/>
        </w:rPr>
        <w:t xml:space="preserve"> as shown in the figure below:</w:t>
      </w:r>
    </w:p>
    <w:p w14:paraId="4DFCA7D2" w14:textId="77777777" w:rsidR="000A671B"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 xml:space="preserve">Moreover, </w:t>
      </w:r>
      <w:r w:rsidR="00DD2C02" w:rsidRPr="00C410FD">
        <w:rPr>
          <w:rFonts w:ascii="Arial" w:hAnsi="Arial" w:cs="Arial"/>
          <w:color w:val="000000" w:themeColor="text1"/>
          <w:sz w:val="24"/>
          <w:szCs w:val="24"/>
        </w:rPr>
        <w:t>Blake and Mouton's Managerial Grid features five styles</w:t>
      </w:r>
      <w:r w:rsidR="00B261AB" w:rsidRPr="00C410FD">
        <w:rPr>
          <w:rFonts w:ascii="Arial" w:hAnsi="Arial" w:cs="Arial"/>
          <w:color w:val="000000" w:themeColor="text1"/>
          <w:sz w:val="24"/>
          <w:szCs w:val="24"/>
        </w:rPr>
        <w:t xml:space="preserve"> as follow</w:t>
      </w:r>
      <w:r w:rsidRPr="00C410FD">
        <w:rPr>
          <w:rFonts w:ascii="Arial" w:hAnsi="Arial" w:cs="Arial"/>
          <w:color w:val="000000" w:themeColor="text1"/>
          <w:sz w:val="24"/>
          <w:szCs w:val="24"/>
        </w:rPr>
        <w:t>s:</w:t>
      </w:r>
    </w:p>
    <w:p w14:paraId="70BEFCE7" w14:textId="77777777" w:rsidR="00B0479B" w:rsidRPr="00C410FD" w:rsidRDefault="00C410FD" w:rsidP="00C410FD">
      <w:pPr>
        <w:pStyle w:val="ListParagraph"/>
        <w:numPr>
          <w:ilvl w:val="0"/>
          <w:numId w:val="2"/>
        </w:num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Bad Management: This approach leads to subpar performance while providing insufficient care for employees as it places little importance on people and productivity. This kind of leadership is similar to laissez-faire.</w:t>
      </w:r>
    </w:p>
    <w:p w14:paraId="69F90D0C" w14:textId="77777777" w:rsidR="00B0479B" w:rsidRPr="00C410FD" w:rsidRDefault="00C410FD" w:rsidP="00C410FD">
      <w:pPr>
        <w:pStyle w:val="ListParagraph"/>
        <w:numPr>
          <w:ilvl w:val="0"/>
          <w:numId w:val="2"/>
        </w:num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Country Club Management: This style of management is linked to a relaxed, enjoyable lifestyle with a strong focus on people over production. This style is comparable to Affiliative Leadership, one of Goleman's Six Leadership Styles.</w:t>
      </w:r>
    </w:p>
    <w:p w14:paraId="12766B31" w14:textId="77777777" w:rsidR="000A671B" w:rsidRPr="00C410FD" w:rsidRDefault="00C410FD" w:rsidP="00C410FD">
      <w:pPr>
        <w:pStyle w:val="ListParagraph"/>
        <w:numPr>
          <w:ilvl w:val="0"/>
          <w:numId w:val="2"/>
        </w:num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Authority-Compliance Management: This method puts the needs of the business ahead of those of the employees, which can result in low morale, high employee attrition, and even a hostile work environment. This kind of management is akin to produce-or-perish or autocratic leadership.</w:t>
      </w:r>
    </w:p>
    <w:p w14:paraId="63FAE481" w14:textId="77777777" w:rsidR="00B0479B" w:rsidRPr="00C410FD" w:rsidRDefault="00C410FD" w:rsidP="00C410FD">
      <w:pPr>
        <w:pStyle w:val="ListParagraph"/>
        <w:numPr>
          <w:ilvl w:val="0"/>
          <w:numId w:val="2"/>
        </w:num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lastRenderedPageBreak/>
        <w:t>Middle-of-the-Road Management: This approach creates a balance between human-centeredness and productivity. In an effort to strike a compromise between high performance and human considerations, this strategy produces a scenario where everyone is happy but yields less than maximum productivity.</w:t>
      </w:r>
    </w:p>
    <w:p w14:paraId="2B1D216D" w14:textId="77777777" w:rsidR="000A671B" w:rsidRPr="00C410FD" w:rsidRDefault="00C410FD" w:rsidP="00C410FD">
      <w:pPr>
        <w:pStyle w:val="ListParagraph"/>
        <w:numPr>
          <w:ilvl w:val="0"/>
          <w:numId w:val="2"/>
        </w:num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Team Management: This is the most successful method because it fosters a positive team environment via high engagement, trust, empowerment, and dedication, which produces outstanding output and performance. This method is comparable to the best use of the Six Leadership Styles or transformational leadership.</w:t>
      </w:r>
    </w:p>
    <w:p w14:paraId="1798100B" w14:textId="4C55CE3F" w:rsidR="000A671B"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Moreover, o</w:t>
      </w:r>
      <w:r w:rsidR="00B0479B" w:rsidRPr="00C410FD">
        <w:rPr>
          <w:rFonts w:ascii="Arial" w:hAnsi="Arial" w:cs="Arial"/>
          <w:color w:val="000000" w:themeColor="text1"/>
          <w:sz w:val="24"/>
          <w:szCs w:val="24"/>
        </w:rPr>
        <w:t xml:space="preserve">ne advantage of Blake and Mouton's Managerial Grid is that it provides a graphical way to </w:t>
      </w:r>
      <w:r w:rsidR="00BA4744" w:rsidRPr="00C410FD">
        <w:rPr>
          <w:rFonts w:ascii="Arial" w:hAnsi="Arial" w:cs="Arial"/>
          <w:color w:val="000000" w:themeColor="text1"/>
          <w:sz w:val="24"/>
          <w:szCs w:val="24"/>
        </w:rPr>
        <w:t>summarize</w:t>
      </w:r>
      <w:r w:rsidR="00B0479B" w:rsidRPr="00C410FD">
        <w:rPr>
          <w:rFonts w:ascii="Arial" w:hAnsi="Arial" w:cs="Arial"/>
          <w:color w:val="000000" w:themeColor="text1"/>
          <w:sz w:val="24"/>
          <w:szCs w:val="24"/>
        </w:rPr>
        <w:t xml:space="preserve"> a description of leadership </w:t>
      </w:r>
      <w:proofErr w:type="spellStart"/>
      <w:r w:rsidR="00B0479B" w:rsidRPr="00C410FD">
        <w:rPr>
          <w:rFonts w:ascii="Arial" w:hAnsi="Arial" w:cs="Arial"/>
          <w:color w:val="000000" w:themeColor="text1"/>
          <w:sz w:val="24"/>
          <w:szCs w:val="24"/>
        </w:rPr>
        <w:t>behaviours</w:t>
      </w:r>
      <w:proofErr w:type="spellEnd"/>
      <w:r w:rsidR="00B0479B" w:rsidRPr="00C410FD">
        <w:rPr>
          <w:rFonts w:ascii="Arial" w:hAnsi="Arial" w:cs="Arial"/>
          <w:color w:val="000000" w:themeColor="text1"/>
          <w:sz w:val="24"/>
          <w:szCs w:val="24"/>
        </w:rPr>
        <w:t xml:space="preserve"> and styles</w:t>
      </w:r>
      <w:r w:rsidR="00A47B0E" w:rsidRPr="00C410FD">
        <w:rPr>
          <w:rFonts w:ascii="Arial" w:hAnsi="Arial" w:cs="Arial"/>
          <w:color w:val="000000" w:themeColor="text1"/>
          <w:sz w:val="24"/>
          <w:szCs w:val="24"/>
        </w:rPr>
        <w:t xml:space="preserve"> (</w:t>
      </w:r>
      <w:proofErr w:type="spellStart"/>
      <w:r w:rsidR="00A47B0E" w:rsidRPr="00C410FD">
        <w:rPr>
          <w:rFonts w:ascii="Arial" w:hAnsi="Arial" w:cs="Arial"/>
          <w:color w:val="000000" w:themeColor="text1"/>
          <w:sz w:val="24"/>
          <w:szCs w:val="24"/>
          <w:shd w:val="clear" w:color="auto" w:fill="FFFFFF"/>
        </w:rPr>
        <w:t>Rulismi</w:t>
      </w:r>
      <w:proofErr w:type="spellEnd"/>
      <w:r w:rsidR="00A47B0E" w:rsidRPr="00C410FD">
        <w:rPr>
          <w:rFonts w:ascii="Arial" w:hAnsi="Arial" w:cs="Arial"/>
          <w:color w:val="000000" w:themeColor="text1"/>
          <w:sz w:val="24"/>
          <w:szCs w:val="24"/>
          <w:shd w:val="clear" w:color="auto" w:fill="FFFFFF"/>
        </w:rPr>
        <w:t xml:space="preserve"> </w:t>
      </w:r>
      <w:r w:rsidR="00A47B0E" w:rsidRPr="00C410FD">
        <w:rPr>
          <w:rFonts w:ascii="Arial" w:hAnsi="Arial" w:cs="Arial"/>
          <w:i/>
          <w:iCs/>
          <w:color w:val="000000" w:themeColor="text1"/>
          <w:sz w:val="24"/>
          <w:szCs w:val="24"/>
          <w:shd w:val="clear" w:color="auto" w:fill="FFFFFF"/>
        </w:rPr>
        <w:t>et al.,</w:t>
      </w:r>
      <w:r w:rsidR="00A47B0E" w:rsidRPr="00C410FD">
        <w:rPr>
          <w:rFonts w:ascii="Arial" w:hAnsi="Arial" w:cs="Arial"/>
          <w:color w:val="000000" w:themeColor="text1"/>
          <w:sz w:val="24"/>
          <w:szCs w:val="24"/>
          <w:shd w:val="clear" w:color="auto" w:fill="FFFFFF"/>
        </w:rPr>
        <w:t xml:space="preserve"> 2023</w:t>
      </w:r>
      <w:r w:rsidR="00A47B0E" w:rsidRPr="00C410FD">
        <w:rPr>
          <w:rFonts w:ascii="Arial" w:hAnsi="Arial" w:cs="Arial"/>
          <w:color w:val="000000" w:themeColor="text1"/>
          <w:sz w:val="24"/>
          <w:szCs w:val="24"/>
        </w:rPr>
        <w:t>)</w:t>
      </w:r>
      <w:r w:rsidR="00B0479B" w:rsidRPr="00C410FD">
        <w:rPr>
          <w:rFonts w:ascii="Arial" w:hAnsi="Arial" w:cs="Arial"/>
          <w:color w:val="000000" w:themeColor="text1"/>
          <w:sz w:val="24"/>
          <w:szCs w:val="24"/>
        </w:rPr>
        <w:t xml:space="preserve">. It is clear from its self-explanatory character that a leader </w:t>
      </w:r>
      <w:proofErr w:type="gramStart"/>
      <w:r w:rsidR="00B0479B" w:rsidRPr="00C410FD">
        <w:rPr>
          <w:rFonts w:ascii="Arial" w:hAnsi="Arial" w:cs="Arial"/>
          <w:color w:val="000000" w:themeColor="text1"/>
          <w:sz w:val="24"/>
          <w:szCs w:val="24"/>
        </w:rPr>
        <w:t>is capable of exhibiting</w:t>
      </w:r>
      <w:proofErr w:type="gramEnd"/>
      <w:r w:rsidR="00B0479B" w:rsidRPr="00C410FD">
        <w:rPr>
          <w:rFonts w:ascii="Arial" w:hAnsi="Arial" w:cs="Arial"/>
          <w:color w:val="000000" w:themeColor="text1"/>
          <w:sz w:val="24"/>
          <w:szCs w:val="24"/>
        </w:rPr>
        <w:t xml:space="preserve"> several </w:t>
      </w:r>
      <w:r w:rsidR="00BA4744" w:rsidRPr="00C410FD">
        <w:rPr>
          <w:rFonts w:ascii="Arial" w:hAnsi="Arial" w:cs="Arial"/>
          <w:color w:val="000000" w:themeColor="text1"/>
          <w:sz w:val="24"/>
          <w:szCs w:val="24"/>
        </w:rPr>
        <w:t>behavior’s</w:t>
      </w:r>
      <w:r w:rsidR="00B0479B" w:rsidRPr="00C410FD">
        <w:rPr>
          <w:rFonts w:ascii="Arial" w:hAnsi="Arial" w:cs="Arial"/>
          <w:color w:val="000000" w:themeColor="text1"/>
          <w:sz w:val="24"/>
          <w:szCs w:val="24"/>
        </w:rPr>
        <w:t xml:space="preserve"> at once. The concept provides more opportunities and a more solid connection to reality. However, there are some disadvantages, such as its </w:t>
      </w:r>
      <w:proofErr w:type="spellStart"/>
      <w:r w:rsidR="00B0479B" w:rsidRPr="00C410FD">
        <w:rPr>
          <w:rFonts w:ascii="Arial" w:hAnsi="Arial" w:cs="Arial"/>
          <w:color w:val="000000" w:themeColor="text1"/>
          <w:sz w:val="24"/>
          <w:szCs w:val="24"/>
        </w:rPr>
        <w:t>behavioural</w:t>
      </w:r>
      <w:proofErr w:type="spellEnd"/>
      <w:r w:rsidR="00B0479B" w:rsidRPr="00C410FD">
        <w:rPr>
          <w:rFonts w:ascii="Arial" w:hAnsi="Arial" w:cs="Arial"/>
          <w:color w:val="000000" w:themeColor="text1"/>
          <w:sz w:val="24"/>
          <w:szCs w:val="24"/>
        </w:rPr>
        <w:t xml:space="preserve"> character and contempt for surrounding circumstances. It makes no mention of team development or the idea that leaders may or should adopt different leadership philosophies. This suggests that different approaches can be useful based on the maturity level of the team. The Blake and Mouton Managerial Grid has advantages and disadvantages in general.</w:t>
      </w:r>
      <w:r w:rsidR="000423CE" w:rsidRPr="00C410FD">
        <w:rPr>
          <w:rFonts w:ascii="Arial" w:hAnsi="Arial" w:cs="Arial"/>
          <w:color w:val="000000" w:themeColor="text1"/>
          <w:sz w:val="24"/>
          <w:szCs w:val="24"/>
        </w:rPr>
        <w:t xml:space="preserve"> </w:t>
      </w:r>
    </w:p>
    <w:p w14:paraId="3FAC2760" w14:textId="1B64625B" w:rsidR="00DC07EF"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shd w:val="clear" w:color="auto" w:fill="FFFFFF"/>
        </w:rPr>
        <w:t>A certain leadership style is not implied by Adair's action-</w:t>
      </w:r>
      <w:r w:rsidR="00BA4744" w:rsidRPr="00C410FD">
        <w:rPr>
          <w:rFonts w:ascii="Arial" w:hAnsi="Arial" w:cs="Arial"/>
          <w:color w:val="000000" w:themeColor="text1"/>
          <w:sz w:val="24"/>
          <w:szCs w:val="24"/>
          <w:shd w:val="clear" w:color="auto" w:fill="FFFFFF"/>
        </w:rPr>
        <w:t>centered</w:t>
      </w:r>
      <w:r w:rsidRPr="00C410FD">
        <w:rPr>
          <w:rFonts w:ascii="Arial" w:hAnsi="Arial" w:cs="Arial"/>
          <w:color w:val="000000" w:themeColor="text1"/>
          <w:sz w:val="24"/>
          <w:szCs w:val="24"/>
          <w:shd w:val="clear" w:color="auto" w:fill="FFFFFF"/>
        </w:rPr>
        <w:t xml:space="preserve"> leadership paradigm. Instead, it's a universal idea that may be used across all </w:t>
      </w:r>
      <w:proofErr w:type="spellStart"/>
      <w:r w:rsidRPr="00C410FD">
        <w:rPr>
          <w:rFonts w:ascii="Arial" w:hAnsi="Arial" w:cs="Arial"/>
          <w:color w:val="000000" w:themeColor="text1"/>
          <w:sz w:val="24"/>
          <w:szCs w:val="24"/>
          <w:shd w:val="clear" w:color="auto" w:fill="FFFFFF"/>
        </w:rPr>
        <w:t>organisational</w:t>
      </w:r>
      <w:proofErr w:type="spellEnd"/>
      <w:r w:rsidRPr="00C410FD">
        <w:rPr>
          <w:rFonts w:ascii="Arial" w:hAnsi="Arial" w:cs="Arial"/>
          <w:color w:val="000000" w:themeColor="text1"/>
          <w:sz w:val="24"/>
          <w:szCs w:val="24"/>
          <w:shd w:val="clear" w:color="auto" w:fill="FFFFFF"/>
        </w:rPr>
        <w:t xml:space="preserve"> levels</w:t>
      </w:r>
      <w:r w:rsidR="00134FCB" w:rsidRPr="00C410FD">
        <w:rPr>
          <w:rFonts w:ascii="Arial" w:hAnsi="Arial" w:cs="Arial"/>
          <w:color w:val="000000" w:themeColor="text1"/>
          <w:sz w:val="24"/>
          <w:szCs w:val="24"/>
          <w:shd w:val="clear" w:color="auto" w:fill="FFFFFF"/>
        </w:rPr>
        <w:t xml:space="preserve"> (Charles, 2016)</w:t>
      </w:r>
      <w:r w:rsidRPr="00C410FD">
        <w:rPr>
          <w:rFonts w:ascii="Arial" w:hAnsi="Arial" w:cs="Arial"/>
          <w:color w:val="000000" w:themeColor="text1"/>
          <w:sz w:val="24"/>
          <w:szCs w:val="24"/>
          <w:shd w:val="clear" w:color="auto" w:fill="FFFFFF"/>
        </w:rPr>
        <w:t xml:space="preserve">. A fundamental idea in this paradigm is Adair's claim that leadership is a skill that can be acquired.  The three main parts of Adair's paradigm are the task, the team, and </w:t>
      </w:r>
      <w:r w:rsidRPr="00C410FD">
        <w:rPr>
          <w:rFonts w:ascii="Arial" w:hAnsi="Arial" w:cs="Arial"/>
          <w:color w:val="000000" w:themeColor="text1"/>
          <w:sz w:val="24"/>
          <w:szCs w:val="24"/>
          <w:shd w:val="clear" w:color="auto" w:fill="FFFFFF"/>
        </w:rPr>
        <w:lastRenderedPageBreak/>
        <w:t xml:space="preserve">the individual. To accomplish the goal, leaders must have a clear vision, determine the necessary skill sets, secure resources, create criteria, and provide updates on their progress. However, they should also establish and lead a team, </w:t>
      </w:r>
      <w:proofErr w:type="spellStart"/>
      <w:r w:rsidRPr="00C410FD">
        <w:rPr>
          <w:rFonts w:ascii="Arial" w:hAnsi="Arial" w:cs="Arial"/>
          <w:color w:val="000000" w:themeColor="text1"/>
          <w:sz w:val="24"/>
          <w:szCs w:val="24"/>
          <w:shd w:val="clear" w:color="auto" w:fill="FFFFFF"/>
        </w:rPr>
        <w:t>lead</w:t>
      </w:r>
      <w:proofErr w:type="spellEnd"/>
      <w:r w:rsidRPr="00C410FD">
        <w:rPr>
          <w:rFonts w:ascii="Arial" w:hAnsi="Arial" w:cs="Arial"/>
          <w:color w:val="000000" w:themeColor="text1"/>
          <w:sz w:val="24"/>
          <w:szCs w:val="24"/>
          <w:shd w:val="clear" w:color="auto" w:fill="FFFFFF"/>
        </w:rPr>
        <w:t xml:space="preserve"> by example, communicate clearly, get beyond obstacles, and support each member's personal development. For a team to function properly, members must be understood, roles must be assigned, and contributions must be valued.</w:t>
      </w:r>
      <w:r w:rsidRPr="00C410FD">
        <w:rPr>
          <w:rFonts w:ascii="Arial" w:hAnsi="Arial" w:cs="Arial"/>
          <w:color w:val="000000" w:themeColor="text1"/>
          <w:sz w:val="24"/>
          <w:szCs w:val="24"/>
        </w:rPr>
        <w:t xml:space="preserve"> In addition, a leader should define objectives, assign tasks, assess results, motivate subordinates, assemble groups, and lead by example. Therefore, Adair's approach places a strong focus on the necessity of having a defined goal, identifying pertinent skill sets, obtaining funding, establishing standards, reporting progress, resolving issues, and making investments in the personal development of each employee</w:t>
      </w:r>
      <w:r w:rsidR="00B36ACF" w:rsidRPr="00C410FD">
        <w:rPr>
          <w:rFonts w:ascii="Arial" w:hAnsi="Arial" w:cs="Arial"/>
          <w:color w:val="000000" w:themeColor="text1"/>
          <w:sz w:val="24"/>
          <w:szCs w:val="24"/>
        </w:rPr>
        <w:t xml:space="preserve"> as shown in figure 2</w:t>
      </w:r>
      <w:r w:rsidR="006854EA" w:rsidRPr="00C410FD">
        <w:rPr>
          <w:rFonts w:ascii="Arial" w:hAnsi="Arial" w:cs="Arial"/>
          <w:color w:val="000000" w:themeColor="text1"/>
          <w:sz w:val="24"/>
          <w:szCs w:val="24"/>
        </w:rPr>
        <w:t xml:space="preserve"> (</w:t>
      </w:r>
      <w:proofErr w:type="spellStart"/>
      <w:r w:rsidR="006854EA" w:rsidRPr="00C410FD">
        <w:rPr>
          <w:rFonts w:ascii="Arial" w:hAnsi="Arial" w:cs="Arial"/>
          <w:color w:val="000000" w:themeColor="text1"/>
          <w:sz w:val="24"/>
          <w:szCs w:val="24"/>
          <w:shd w:val="clear" w:color="auto" w:fill="FFFFFF"/>
        </w:rPr>
        <w:t>Rulismi</w:t>
      </w:r>
      <w:proofErr w:type="spellEnd"/>
      <w:r w:rsidR="006854EA" w:rsidRPr="00C410FD">
        <w:rPr>
          <w:rFonts w:ascii="Arial" w:hAnsi="Arial" w:cs="Arial"/>
          <w:color w:val="000000" w:themeColor="text1"/>
          <w:sz w:val="24"/>
          <w:szCs w:val="24"/>
          <w:shd w:val="clear" w:color="auto" w:fill="FFFFFF"/>
        </w:rPr>
        <w:t xml:space="preserve"> </w:t>
      </w:r>
      <w:r w:rsidR="006854EA" w:rsidRPr="00C410FD">
        <w:rPr>
          <w:rFonts w:ascii="Arial" w:hAnsi="Arial" w:cs="Arial"/>
          <w:i/>
          <w:iCs/>
          <w:color w:val="000000" w:themeColor="text1"/>
          <w:sz w:val="24"/>
          <w:szCs w:val="24"/>
          <w:shd w:val="clear" w:color="auto" w:fill="FFFFFF"/>
        </w:rPr>
        <w:t xml:space="preserve">et al., </w:t>
      </w:r>
      <w:r w:rsidR="006854EA" w:rsidRPr="00C410FD">
        <w:rPr>
          <w:rFonts w:ascii="Arial" w:hAnsi="Arial" w:cs="Arial"/>
          <w:color w:val="000000" w:themeColor="text1"/>
          <w:sz w:val="24"/>
          <w:szCs w:val="24"/>
          <w:shd w:val="clear" w:color="auto" w:fill="FFFFFF"/>
        </w:rPr>
        <w:t>2023</w:t>
      </w:r>
      <w:r w:rsidR="006854EA" w:rsidRPr="00C410FD">
        <w:rPr>
          <w:rFonts w:ascii="Arial" w:hAnsi="Arial" w:cs="Arial"/>
          <w:color w:val="000000" w:themeColor="text1"/>
          <w:sz w:val="24"/>
          <w:szCs w:val="24"/>
        </w:rPr>
        <w:t>)</w:t>
      </w:r>
      <w:r w:rsidRPr="00C410FD">
        <w:rPr>
          <w:rFonts w:ascii="Arial" w:hAnsi="Arial" w:cs="Arial"/>
          <w:color w:val="000000" w:themeColor="text1"/>
          <w:sz w:val="24"/>
          <w:szCs w:val="24"/>
        </w:rPr>
        <w:t xml:space="preserve">. Likewise, by getting to know their teammates, assigning individual duties, </w:t>
      </w:r>
      <w:proofErr w:type="spellStart"/>
      <w:r w:rsidRPr="00C410FD">
        <w:rPr>
          <w:rFonts w:ascii="Arial" w:hAnsi="Arial" w:cs="Arial"/>
          <w:color w:val="000000" w:themeColor="text1"/>
          <w:sz w:val="24"/>
          <w:szCs w:val="24"/>
        </w:rPr>
        <w:t>recognising</w:t>
      </w:r>
      <w:proofErr w:type="spellEnd"/>
      <w:r w:rsidRPr="00C410FD">
        <w:rPr>
          <w:rFonts w:ascii="Arial" w:hAnsi="Arial" w:cs="Arial"/>
          <w:color w:val="000000" w:themeColor="text1"/>
          <w:sz w:val="24"/>
          <w:szCs w:val="24"/>
        </w:rPr>
        <w:t xml:space="preserve"> contributions, defining tasks, managing what occurs, evaluating results, motivating others, leading by example, and setting an example, leaders may succeed and keep a cohesive team. </w:t>
      </w:r>
    </w:p>
    <w:p w14:paraId="4A6F5C40" w14:textId="77777777" w:rsidR="00F75F2D"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 xml:space="preserve">Adair's idea offers a number of benefits, such as its application to many sectors and levels, simplicity, and flexibility. </w:t>
      </w:r>
      <w:r w:rsidR="00DC07EF" w:rsidRPr="00C410FD">
        <w:rPr>
          <w:rFonts w:ascii="Arial" w:hAnsi="Arial" w:cs="Arial"/>
          <w:color w:val="000000" w:themeColor="text1"/>
          <w:sz w:val="24"/>
          <w:szCs w:val="24"/>
        </w:rPr>
        <w:t>In Addition, t</w:t>
      </w:r>
      <w:r w:rsidRPr="00C410FD">
        <w:rPr>
          <w:rFonts w:ascii="Arial" w:hAnsi="Arial" w:cs="Arial"/>
          <w:color w:val="000000" w:themeColor="text1"/>
          <w:sz w:val="24"/>
          <w:szCs w:val="24"/>
        </w:rPr>
        <w:t>hey think it's important to encourage teamwork, make sure things get done, and motivate staff members. However, some businesses may find this paradigm to be unduly rigid, simplistic, imbalanced, or authoritarian. A leader who focuses only on direction and control may get poor outcomes</w:t>
      </w:r>
      <w:r w:rsidR="00374531" w:rsidRPr="00C410FD">
        <w:rPr>
          <w:rFonts w:ascii="Arial" w:hAnsi="Arial" w:cs="Arial"/>
          <w:color w:val="000000" w:themeColor="text1"/>
          <w:sz w:val="24"/>
          <w:szCs w:val="24"/>
        </w:rPr>
        <w:t xml:space="preserve"> (</w:t>
      </w:r>
      <w:proofErr w:type="spellStart"/>
      <w:r w:rsidR="00374531" w:rsidRPr="00C410FD">
        <w:rPr>
          <w:rFonts w:ascii="Arial" w:hAnsi="Arial" w:cs="Arial"/>
          <w:color w:val="000000" w:themeColor="text1"/>
          <w:sz w:val="24"/>
          <w:szCs w:val="24"/>
          <w:shd w:val="clear" w:color="auto" w:fill="FFFFFF"/>
        </w:rPr>
        <w:t>Ďuricová</w:t>
      </w:r>
      <w:proofErr w:type="spellEnd"/>
      <w:r w:rsidR="00374531" w:rsidRPr="00C410FD">
        <w:rPr>
          <w:rFonts w:ascii="Arial" w:hAnsi="Arial" w:cs="Arial"/>
          <w:color w:val="000000" w:themeColor="text1"/>
          <w:sz w:val="24"/>
          <w:szCs w:val="24"/>
          <w:shd w:val="clear" w:color="auto" w:fill="FFFFFF"/>
        </w:rPr>
        <w:t xml:space="preserve"> and </w:t>
      </w:r>
      <w:proofErr w:type="spellStart"/>
      <w:r w:rsidR="00374531" w:rsidRPr="00C410FD">
        <w:rPr>
          <w:rFonts w:ascii="Arial" w:hAnsi="Arial" w:cs="Arial"/>
          <w:color w:val="000000" w:themeColor="text1"/>
          <w:sz w:val="24"/>
          <w:szCs w:val="24"/>
          <w:shd w:val="clear" w:color="auto" w:fill="FFFFFF"/>
        </w:rPr>
        <w:t>Šugereková</w:t>
      </w:r>
      <w:proofErr w:type="spellEnd"/>
      <w:r w:rsidR="00374531" w:rsidRPr="00C410FD">
        <w:rPr>
          <w:rFonts w:ascii="Arial" w:hAnsi="Arial" w:cs="Arial"/>
          <w:color w:val="000000" w:themeColor="text1"/>
          <w:sz w:val="24"/>
          <w:szCs w:val="24"/>
          <w:shd w:val="clear" w:color="auto" w:fill="FFFFFF"/>
        </w:rPr>
        <w:t>, 2017</w:t>
      </w:r>
      <w:r w:rsidR="00374531" w:rsidRPr="00C410FD">
        <w:rPr>
          <w:rFonts w:ascii="Arial" w:hAnsi="Arial" w:cs="Arial"/>
          <w:color w:val="000000" w:themeColor="text1"/>
          <w:sz w:val="24"/>
          <w:szCs w:val="24"/>
        </w:rPr>
        <w:t>)</w:t>
      </w:r>
      <w:r w:rsidRPr="00C410FD">
        <w:rPr>
          <w:rFonts w:ascii="Arial" w:hAnsi="Arial" w:cs="Arial"/>
          <w:color w:val="000000" w:themeColor="text1"/>
          <w:sz w:val="24"/>
          <w:szCs w:val="24"/>
        </w:rPr>
        <w:t xml:space="preserve">. </w:t>
      </w:r>
      <w:r w:rsidR="00AF6751" w:rsidRPr="00C410FD">
        <w:rPr>
          <w:rFonts w:ascii="Arial" w:hAnsi="Arial" w:cs="Arial"/>
          <w:color w:val="000000" w:themeColor="text1"/>
          <w:sz w:val="24"/>
          <w:szCs w:val="24"/>
        </w:rPr>
        <w:t xml:space="preserve">The model's aspects can differ based on the circumstance, but it's essential to know the benefits and drawbacks of each. In Addition, appreciating the importance of moderation and adaptability in the modern workplace is </w:t>
      </w:r>
      <w:r w:rsidR="00AF6751" w:rsidRPr="00C410FD">
        <w:rPr>
          <w:rFonts w:ascii="Arial" w:hAnsi="Arial" w:cs="Arial"/>
          <w:color w:val="000000" w:themeColor="text1"/>
          <w:sz w:val="24"/>
          <w:szCs w:val="24"/>
        </w:rPr>
        <w:lastRenderedPageBreak/>
        <w:t>also crucial. It is crucial to think about the pros and cons of a leadership strategy as the result.</w:t>
      </w:r>
    </w:p>
    <w:p w14:paraId="2D32DCF1" w14:textId="77777777" w:rsidR="00824685"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 xml:space="preserve">Human resource management and incentive theory known as Theory X and Theory Y, focus on two aspects of employee </w:t>
      </w:r>
      <w:proofErr w:type="spellStart"/>
      <w:r w:rsidRPr="00C410FD">
        <w:rPr>
          <w:rFonts w:ascii="Arial" w:hAnsi="Arial" w:cs="Arial"/>
          <w:color w:val="000000" w:themeColor="text1"/>
          <w:sz w:val="24"/>
          <w:szCs w:val="24"/>
        </w:rPr>
        <w:t>behaviour</w:t>
      </w:r>
      <w:proofErr w:type="spellEnd"/>
      <w:r w:rsidRPr="00C410FD">
        <w:rPr>
          <w:rFonts w:ascii="Arial" w:hAnsi="Arial" w:cs="Arial"/>
          <w:color w:val="000000" w:themeColor="text1"/>
          <w:sz w:val="24"/>
          <w:szCs w:val="24"/>
        </w:rPr>
        <w:t xml:space="preserve">. Staub and Arslan (2017) claim that Theory X is a negative theory that </w:t>
      </w:r>
      <w:proofErr w:type="spellStart"/>
      <w:r w:rsidRPr="00C410FD">
        <w:rPr>
          <w:rFonts w:ascii="Arial" w:hAnsi="Arial" w:cs="Arial"/>
          <w:color w:val="000000" w:themeColor="text1"/>
          <w:sz w:val="24"/>
          <w:szCs w:val="24"/>
        </w:rPr>
        <w:t>emphasises</w:t>
      </w:r>
      <w:proofErr w:type="spellEnd"/>
      <w:r w:rsidRPr="00C410FD">
        <w:rPr>
          <w:rFonts w:ascii="Arial" w:hAnsi="Arial" w:cs="Arial"/>
          <w:color w:val="000000" w:themeColor="text1"/>
          <w:sz w:val="24"/>
          <w:szCs w:val="24"/>
        </w:rPr>
        <w:t xml:space="preserve"> observation heavily and uses rewards and punishments to encourage employees to complete tasks. As Theory Y is a democracy theory that promotes rewards and recognition, it maintains that managers have to intervene to ensure that employees execute their jobs. Figure 3 demonstrates how Theory X asserts managers employ a dismal view, a carrot-and-stick approach, and a dictatorial manner. Likewise, others contend that since employees lack motivation and hate their jobs, managers need to step in to ensure that workers complete their job responsibilities. On the other side, Theory Y </w:t>
      </w:r>
      <w:proofErr w:type="spellStart"/>
      <w:r w:rsidRPr="00C410FD">
        <w:rPr>
          <w:rFonts w:ascii="Arial" w:hAnsi="Arial" w:cs="Arial"/>
          <w:color w:val="000000" w:themeColor="text1"/>
          <w:sz w:val="24"/>
          <w:szCs w:val="24"/>
        </w:rPr>
        <w:t>emphasises</w:t>
      </w:r>
      <w:proofErr w:type="spellEnd"/>
      <w:r w:rsidRPr="00C410FD">
        <w:rPr>
          <w:rFonts w:ascii="Arial" w:hAnsi="Arial" w:cs="Arial"/>
          <w:color w:val="000000" w:themeColor="text1"/>
          <w:sz w:val="24"/>
          <w:szCs w:val="24"/>
        </w:rPr>
        <w:t xml:space="preserve"> self-actualization, self-worth, and social demands while advocating for participatory management. </w:t>
      </w:r>
      <w:r w:rsidR="00E5223F" w:rsidRPr="00C410FD">
        <w:rPr>
          <w:rFonts w:ascii="Arial" w:hAnsi="Arial" w:cs="Arial"/>
          <w:color w:val="000000" w:themeColor="text1"/>
          <w:sz w:val="24"/>
          <w:szCs w:val="24"/>
        </w:rPr>
        <w:t>However, e</w:t>
      </w:r>
      <w:r w:rsidRPr="00C410FD">
        <w:rPr>
          <w:rFonts w:ascii="Arial" w:hAnsi="Arial" w:cs="Arial"/>
          <w:color w:val="000000" w:themeColor="text1"/>
          <w:sz w:val="24"/>
          <w:szCs w:val="24"/>
        </w:rPr>
        <w:t>mployees are seen as driven, proactive, imaginative, and self-sufficient</w:t>
      </w:r>
      <w:r w:rsidR="00E80E42" w:rsidRPr="00C410FD">
        <w:rPr>
          <w:rFonts w:ascii="Arial" w:hAnsi="Arial" w:cs="Arial"/>
          <w:color w:val="000000" w:themeColor="text1"/>
          <w:sz w:val="24"/>
          <w:szCs w:val="24"/>
        </w:rPr>
        <w:t xml:space="preserve"> as shown in the figure below</w:t>
      </w:r>
      <w:r w:rsidR="000029C4" w:rsidRPr="00C410FD">
        <w:rPr>
          <w:rFonts w:ascii="Arial" w:hAnsi="Arial" w:cs="Arial"/>
          <w:color w:val="000000" w:themeColor="text1"/>
          <w:sz w:val="24"/>
          <w:szCs w:val="24"/>
        </w:rPr>
        <w:t xml:space="preserve"> (</w:t>
      </w:r>
      <w:r w:rsidR="000029C4" w:rsidRPr="00C410FD">
        <w:rPr>
          <w:rFonts w:ascii="Arial" w:hAnsi="Arial" w:cs="Arial"/>
          <w:color w:val="000000" w:themeColor="text1"/>
          <w:sz w:val="24"/>
          <w:szCs w:val="24"/>
          <w:shd w:val="clear" w:color="auto" w:fill="FFFFFF"/>
        </w:rPr>
        <w:t>Touma, 2021</w:t>
      </w:r>
      <w:r w:rsidR="000029C4" w:rsidRPr="00C410FD">
        <w:rPr>
          <w:rFonts w:ascii="Arial" w:hAnsi="Arial" w:cs="Arial"/>
          <w:color w:val="000000" w:themeColor="text1"/>
          <w:sz w:val="24"/>
          <w:szCs w:val="24"/>
        </w:rPr>
        <w:t>)</w:t>
      </w:r>
      <w:r w:rsidR="00E80E42" w:rsidRPr="00C410FD">
        <w:rPr>
          <w:rFonts w:ascii="Arial" w:hAnsi="Arial" w:cs="Arial"/>
          <w:color w:val="000000" w:themeColor="text1"/>
          <w:sz w:val="24"/>
          <w:szCs w:val="24"/>
        </w:rPr>
        <w:t>:</w:t>
      </w:r>
    </w:p>
    <w:p w14:paraId="1352CD4A" w14:textId="77777777" w:rsidR="00BD42CD"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 xml:space="preserve">Moreover, </w:t>
      </w:r>
      <w:r w:rsidR="00824685" w:rsidRPr="00C410FD">
        <w:rPr>
          <w:rFonts w:ascii="Arial" w:hAnsi="Arial" w:cs="Arial"/>
          <w:color w:val="000000" w:themeColor="text1"/>
          <w:sz w:val="24"/>
          <w:szCs w:val="24"/>
        </w:rPr>
        <w:t xml:space="preserve">Theory Y states that managers push team members to take on more duties because they think they can manage them independently. </w:t>
      </w:r>
      <w:r w:rsidR="00906389" w:rsidRPr="00C410FD">
        <w:rPr>
          <w:rFonts w:ascii="Arial" w:hAnsi="Arial" w:cs="Arial"/>
          <w:color w:val="000000" w:themeColor="text1"/>
          <w:sz w:val="24"/>
          <w:szCs w:val="24"/>
        </w:rPr>
        <w:t xml:space="preserve">The key components of this approach, which views team members as collaborators rather than employees, are open communication and frequent incentives. Furthermore, there are two distinct approaches to employee performance and development in management theory: Theory X and Theory Y. </w:t>
      </w:r>
      <w:r w:rsidR="00AC73BD" w:rsidRPr="00C410FD">
        <w:rPr>
          <w:rFonts w:ascii="Arial" w:hAnsi="Arial" w:cs="Arial"/>
          <w:color w:val="000000" w:themeColor="text1"/>
          <w:sz w:val="24"/>
          <w:szCs w:val="24"/>
        </w:rPr>
        <w:t xml:space="preserve">Theory X is effective in an emergency because it is authoritarian and ensures that every team member has specific duties and responsibilities. However, Theory Y encourages creative problem-solving, teamwork, and a healthy work environment while giving </w:t>
      </w:r>
      <w:r w:rsidR="00AC73BD" w:rsidRPr="00C410FD">
        <w:rPr>
          <w:rFonts w:ascii="Arial" w:hAnsi="Arial" w:cs="Arial"/>
          <w:color w:val="000000" w:themeColor="text1"/>
          <w:sz w:val="24"/>
          <w:szCs w:val="24"/>
        </w:rPr>
        <w:lastRenderedPageBreak/>
        <w:t xml:space="preserve">individuals freedom and accountability. It highlights the importance of every team member and promotes creative approaches to problem-solving </w:t>
      </w:r>
      <w:r w:rsidR="00EC51D5" w:rsidRPr="00C410FD">
        <w:rPr>
          <w:rFonts w:ascii="Arial" w:hAnsi="Arial" w:cs="Arial"/>
          <w:color w:val="000000" w:themeColor="text1"/>
          <w:sz w:val="24"/>
          <w:szCs w:val="24"/>
        </w:rPr>
        <w:t>(</w:t>
      </w:r>
      <w:r w:rsidR="00EC51D5" w:rsidRPr="00C410FD">
        <w:rPr>
          <w:rFonts w:ascii="Arial" w:hAnsi="Arial" w:cs="Arial"/>
          <w:color w:val="000000" w:themeColor="text1"/>
          <w:sz w:val="24"/>
          <w:szCs w:val="24"/>
          <w:shd w:val="clear" w:color="auto" w:fill="FFFFFF"/>
        </w:rPr>
        <w:t xml:space="preserve">Huertas-Valdivia </w:t>
      </w:r>
      <w:r w:rsidR="00EC51D5" w:rsidRPr="00C410FD">
        <w:rPr>
          <w:rFonts w:ascii="Arial" w:hAnsi="Arial" w:cs="Arial"/>
          <w:i/>
          <w:iCs/>
          <w:color w:val="000000" w:themeColor="text1"/>
          <w:sz w:val="24"/>
          <w:szCs w:val="24"/>
          <w:shd w:val="clear" w:color="auto" w:fill="FFFFFF"/>
        </w:rPr>
        <w:t>et al.,</w:t>
      </w:r>
      <w:r w:rsidR="00EC51D5" w:rsidRPr="00C410FD">
        <w:rPr>
          <w:rFonts w:ascii="Arial" w:hAnsi="Arial" w:cs="Arial"/>
          <w:color w:val="000000" w:themeColor="text1"/>
          <w:sz w:val="24"/>
          <w:szCs w:val="24"/>
          <w:shd w:val="clear" w:color="auto" w:fill="FFFFFF"/>
        </w:rPr>
        <w:t xml:space="preserve"> 2019</w:t>
      </w:r>
      <w:r w:rsidR="00EC51D5" w:rsidRPr="00C410FD">
        <w:rPr>
          <w:rFonts w:ascii="Arial" w:hAnsi="Arial" w:cs="Arial"/>
          <w:color w:val="000000" w:themeColor="text1"/>
          <w:sz w:val="24"/>
          <w:szCs w:val="24"/>
        </w:rPr>
        <w:t>)</w:t>
      </w:r>
      <w:r w:rsidR="002F28AF" w:rsidRPr="00C410FD">
        <w:rPr>
          <w:rFonts w:ascii="Arial" w:hAnsi="Arial" w:cs="Arial"/>
          <w:color w:val="000000" w:themeColor="text1"/>
          <w:sz w:val="24"/>
          <w:szCs w:val="24"/>
        </w:rPr>
        <w:t xml:space="preserve">. </w:t>
      </w:r>
      <w:r w:rsidR="006151A2" w:rsidRPr="00C410FD">
        <w:rPr>
          <w:rFonts w:ascii="Arial" w:hAnsi="Arial" w:cs="Arial"/>
          <w:color w:val="000000" w:themeColor="text1"/>
          <w:sz w:val="24"/>
          <w:szCs w:val="24"/>
        </w:rPr>
        <w:t>Likewise, t</w:t>
      </w:r>
      <w:r w:rsidR="002F28AF" w:rsidRPr="00C410FD">
        <w:rPr>
          <w:rFonts w:ascii="Arial" w:hAnsi="Arial" w:cs="Arial"/>
          <w:color w:val="000000" w:themeColor="text1"/>
          <w:sz w:val="24"/>
          <w:szCs w:val="24"/>
        </w:rPr>
        <w:t xml:space="preserve">eam members </w:t>
      </w:r>
      <w:r w:rsidR="006151A2" w:rsidRPr="00C410FD">
        <w:rPr>
          <w:rFonts w:ascii="Arial" w:hAnsi="Arial" w:cs="Arial"/>
          <w:color w:val="000000" w:themeColor="text1"/>
          <w:sz w:val="24"/>
          <w:szCs w:val="24"/>
        </w:rPr>
        <w:t xml:space="preserve">can </w:t>
      </w:r>
      <w:r w:rsidR="002F28AF" w:rsidRPr="00C410FD">
        <w:rPr>
          <w:rFonts w:ascii="Arial" w:hAnsi="Arial" w:cs="Arial"/>
          <w:color w:val="000000" w:themeColor="text1"/>
          <w:sz w:val="24"/>
          <w:szCs w:val="24"/>
        </w:rPr>
        <w:t xml:space="preserve">misuse their positions by </w:t>
      </w:r>
      <w:proofErr w:type="spellStart"/>
      <w:r w:rsidR="002F28AF" w:rsidRPr="00C410FD">
        <w:rPr>
          <w:rFonts w:ascii="Arial" w:hAnsi="Arial" w:cs="Arial"/>
          <w:color w:val="000000" w:themeColor="text1"/>
          <w:sz w:val="24"/>
          <w:szCs w:val="24"/>
        </w:rPr>
        <w:t>prioritising</w:t>
      </w:r>
      <w:proofErr w:type="spellEnd"/>
      <w:r w:rsidR="002F28AF" w:rsidRPr="00C410FD">
        <w:rPr>
          <w:rFonts w:ascii="Arial" w:hAnsi="Arial" w:cs="Arial"/>
          <w:color w:val="000000" w:themeColor="text1"/>
          <w:sz w:val="24"/>
          <w:szCs w:val="24"/>
        </w:rPr>
        <w:t xml:space="preserve"> their own interests over the goals of the </w:t>
      </w:r>
      <w:proofErr w:type="spellStart"/>
      <w:r w:rsidR="002F28AF" w:rsidRPr="00C410FD">
        <w:rPr>
          <w:rFonts w:ascii="Arial" w:hAnsi="Arial" w:cs="Arial"/>
          <w:color w:val="000000" w:themeColor="text1"/>
          <w:sz w:val="24"/>
          <w:szCs w:val="24"/>
        </w:rPr>
        <w:t>organisation</w:t>
      </w:r>
      <w:proofErr w:type="spellEnd"/>
      <w:r w:rsidR="002F28AF" w:rsidRPr="00C410FD">
        <w:rPr>
          <w:rFonts w:ascii="Arial" w:hAnsi="Arial" w:cs="Arial"/>
          <w:color w:val="000000" w:themeColor="text1"/>
          <w:sz w:val="24"/>
          <w:szCs w:val="24"/>
        </w:rPr>
        <w:t>. Generally speaking, the two theories offer distinct perspectives on the growth and output of workers.</w:t>
      </w:r>
    </w:p>
    <w:p w14:paraId="6A9A4B26" w14:textId="77777777" w:rsidR="00EE5AE5" w:rsidRPr="00C410FD" w:rsidRDefault="00C410FD" w:rsidP="00C410FD">
      <w:pPr>
        <w:spacing w:before="240" w:line="480" w:lineRule="auto"/>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 xml:space="preserve">A manager's strategy for accomplishing </w:t>
      </w:r>
      <w:proofErr w:type="spellStart"/>
      <w:r w:rsidRPr="00C410FD">
        <w:rPr>
          <w:rFonts w:ascii="Arial" w:hAnsi="Arial" w:cs="Arial"/>
          <w:color w:val="000000" w:themeColor="text1"/>
          <w:sz w:val="24"/>
          <w:szCs w:val="24"/>
          <w:shd w:val="clear" w:color="auto" w:fill="FFFFFF"/>
        </w:rPr>
        <w:t>organisational</w:t>
      </w:r>
      <w:proofErr w:type="spellEnd"/>
      <w:r w:rsidRPr="00C410FD">
        <w:rPr>
          <w:rFonts w:ascii="Arial" w:hAnsi="Arial" w:cs="Arial"/>
          <w:color w:val="000000" w:themeColor="text1"/>
          <w:sz w:val="24"/>
          <w:szCs w:val="24"/>
          <w:shd w:val="clear" w:color="auto" w:fill="FFFFFF"/>
        </w:rPr>
        <w:t xml:space="preserve"> goals has to incorporate their management style. It involves making decisions, managing team members, and </w:t>
      </w:r>
      <w:proofErr w:type="spellStart"/>
      <w:r w:rsidRPr="00C410FD">
        <w:rPr>
          <w:rFonts w:ascii="Arial" w:hAnsi="Arial" w:cs="Arial"/>
          <w:color w:val="000000" w:themeColor="text1"/>
          <w:sz w:val="24"/>
          <w:szCs w:val="24"/>
          <w:shd w:val="clear" w:color="auto" w:fill="FFFFFF"/>
        </w:rPr>
        <w:t>organising</w:t>
      </w:r>
      <w:proofErr w:type="spellEnd"/>
      <w:r w:rsidRPr="00C410FD">
        <w:rPr>
          <w:rFonts w:ascii="Arial" w:hAnsi="Arial" w:cs="Arial"/>
          <w:color w:val="000000" w:themeColor="text1"/>
          <w:sz w:val="24"/>
          <w:szCs w:val="24"/>
          <w:shd w:val="clear" w:color="auto" w:fill="FFFFFF"/>
        </w:rPr>
        <w:t xml:space="preserve"> tasks. The nine types of management styles are consultative, autocratic, democratic, transformational, coaching, collaborative, laissez-faire, delegation, and visionary.</w:t>
      </w:r>
      <w:r w:rsidR="00951FA4" w:rsidRPr="00C410FD">
        <w:rPr>
          <w:rFonts w:ascii="Arial" w:hAnsi="Arial" w:cs="Arial"/>
          <w:color w:val="000000" w:themeColor="text1"/>
          <w:sz w:val="24"/>
          <w:szCs w:val="24"/>
          <w:shd w:val="clear" w:color="auto" w:fill="FFFFFF"/>
        </w:rPr>
        <w:t xml:space="preserve"> However, </w:t>
      </w:r>
      <w:r w:rsidRPr="00C410FD">
        <w:rPr>
          <w:rFonts w:ascii="Arial" w:hAnsi="Arial" w:cs="Arial"/>
          <w:color w:val="000000" w:themeColor="text1"/>
          <w:sz w:val="24"/>
          <w:szCs w:val="24"/>
          <w:shd w:val="clear" w:color="auto" w:fill="FFFFFF"/>
        </w:rPr>
        <w:t>Autocratic managers prefer a structure with levels and assume that their employees will comply with their orders without question. They keep a careful eye on their group to ensure that they are working well. Democratic managers encourage team members to participate in decision-making and offer recommendations for best practices</w:t>
      </w:r>
      <w:r w:rsidR="00CD0CEF" w:rsidRPr="00C410FD">
        <w:rPr>
          <w:rFonts w:ascii="Arial" w:hAnsi="Arial" w:cs="Arial"/>
          <w:color w:val="000000" w:themeColor="text1"/>
          <w:sz w:val="24"/>
          <w:szCs w:val="24"/>
          <w:shd w:val="clear" w:color="auto" w:fill="FFFFFF"/>
        </w:rPr>
        <w:t xml:space="preserve"> (</w:t>
      </w:r>
      <w:proofErr w:type="spellStart"/>
      <w:r w:rsidR="00CD0CEF" w:rsidRPr="00C410FD">
        <w:rPr>
          <w:rFonts w:ascii="Arial" w:hAnsi="Arial" w:cs="Arial"/>
          <w:color w:val="000000" w:themeColor="text1"/>
          <w:sz w:val="24"/>
          <w:szCs w:val="24"/>
          <w:shd w:val="clear" w:color="auto" w:fill="FFFFFF"/>
        </w:rPr>
        <w:t>Elkhwesky</w:t>
      </w:r>
      <w:proofErr w:type="spellEnd"/>
      <w:r w:rsidR="00CD0CEF" w:rsidRPr="00C410FD">
        <w:rPr>
          <w:rFonts w:ascii="Arial" w:hAnsi="Arial" w:cs="Arial"/>
          <w:color w:val="000000" w:themeColor="text1"/>
          <w:sz w:val="24"/>
          <w:szCs w:val="24"/>
          <w:shd w:val="clear" w:color="auto" w:fill="FFFFFF"/>
        </w:rPr>
        <w:t xml:space="preserve"> </w:t>
      </w:r>
      <w:r w:rsidR="00CD0CEF" w:rsidRPr="00C410FD">
        <w:rPr>
          <w:rFonts w:ascii="Arial" w:hAnsi="Arial" w:cs="Arial"/>
          <w:i/>
          <w:iCs/>
          <w:color w:val="000000" w:themeColor="text1"/>
          <w:sz w:val="24"/>
          <w:szCs w:val="24"/>
          <w:shd w:val="clear" w:color="auto" w:fill="FFFFFF"/>
        </w:rPr>
        <w:t>et al.,</w:t>
      </w:r>
      <w:r w:rsidR="00CD0CEF" w:rsidRPr="00C410FD">
        <w:rPr>
          <w:rFonts w:ascii="Arial" w:hAnsi="Arial" w:cs="Arial"/>
          <w:color w:val="000000" w:themeColor="text1"/>
          <w:sz w:val="24"/>
          <w:szCs w:val="24"/>
          <w:shd w:val="clear" w:color="auto" w:fill="FFFFFF"/>
        </w:rPr>
        <w:t xml:space="preserve"> 2022)</w:t>
      </w:r>
      <w:r w:rsidRPr="00C410FD">
        <w:rPr>
          <w:rFonts w:ascii="Arial" w:hAnsi="Arial" w:cs="Arial"/>
          <w:color w:val="000000" w:themeColor="text1"/>
          <w:sz w:val="24"/>
          <w:szCs w:val="24"/>
          <w:shd w:val="clear" w:color="auto" w:fill="FFFFFF"/>
        </w:rPr>
        <w:t xml:space="preserve">. </w:t>
      </w:r>
      <w:r w:rsidR="00C76488" w:rsidRPr="00C410FD">
        <w:rPr>
          <w:rFonts w:ascii="Arial" w:hAnsi="Arial" w:cs="Arial"/>
          <w:color w:val="000000" w:themeColor="text1"/>
          <w:sz w:val="24"/>
          <w:szCs w:val="24"/>
          <w:shd w:val="clear" w:color="auto" w:fill="FFFFFF"/>
        </w:rPr>
        <w:t>In Addition, t</w:t>
      </w:r>
      <w:r w:rsidRPr="00C410FD">
        <w:rPr>
          <w:rFonts w:ascii="Arial" w:hAnsi="Arial" w:cs="Arial"/>
          <w:color w:val="000000" w:themeColor="text1"/>
          <w:sz w:val="24"/>
          <w:szCs w:val="24"/>
          <w:shd w:val="clear" w:color="auto" w:fill="FFFFFF"/>
        </w:rPr>
        <w:t xml:space="preserve">ransformational managers encourage team members to consistently take on difficult jobs and push boundaries in order to </w:t>
      </w:r>
      <w:proofErr w:type="spellStart"/>
      <w:r w:rsidRPr="00C410FD">
        <w:rPr>
          <w:rFonts w:ascii="Arial" w:hAnsi="Arial" w:cs="Arial"/>
          <w:color w:val="000000" w:themeColor="text1"/>
          <w:sz w:val="24"/>
          <w:szCs w:val="24"/>
          <w:shd w:val="clear" w:color="auto" w:fill="FFFFFF"/>
        </w:rPr>
        <w:t>emphasise</w:t>
      </w:r>
      <w:proofErr w:type="spellEnd"/>
      <w:r w:rsidRPr="00C410FD">
        <w:rPr>
          <w:rFonts w:ascii="Arial" w:hAnsi="Arial" w:cs="Arial"/>
          <w:color w:val="000000" w:themeColor="text1"/>
          <w:sz w:val="24"/>
          <w:szCs w:val="24"/>
          <w:shd w:val="clear" w:color="auto" w:fill="FFFFFF"/>
        </w:rPr>
        <w:t xml:space="preserve"> innovation and staff development.</w:t>
      </w:r>
      <w:r w:rsidRPr="00C410FD">
        <w:rPr>
          <w:rFonts w:ascii="Arial" w:hAnsi="Arial" w:cs="Arial"/>
          <w:color w:val="000000" w:themeColor="text1"/>
          <w:sz w:val="24"/>
          <w:szCs w:val="24"/>
        </w:rPr>
        <w:t xml:space="preserve"> </w:t>
      </w:r>
      <w:r w:rsidR="0053058A" w:rsidRPr="00C410FD">
        <w:rPr>
          <w:rFonts w:ascii="Arial" w:hAnsi="Arial" w:cs="Arial"/>
          <w:color w:val="000000" w:themeColor="text1"/>
          <w:sz w:val="24"/>
          <w:szCs w:val="24"/>
        </w:rPr>
        <w:t>Likewise, c</w:t>
      </w:r>
      <w:r w:rsidRPr="00C410FD">
        <w:rPr>
          <w:rFonts w:ascii="Arial" w:hAnsi="Arial" w:cs="Arial"/>
          <w:color w:val="000000" w:themeColor="text1"/>
          <w:sz w:val="24"/>
          <w:szCs w:val="24"/>
          <w:shd w:val="clear" w:color="auto" w:fill="FFFFFF"/>
        </w:rPr>
        <w:t xml:space="preserve">oaching management </w:t>
      </w:r>
      <w:proofErr w:type="spellStart"/>
      <w:r w:rsidRPr="00C410FD">
        <w:rPr>
          <w:rFonts w:ascii="Arial" w:hAnsi="Arial" w:cs="Arial"/>
          <w:color w:val="000000" w:themeColor="text1"/>
          <w:sz w:val="24"/>
          <w:szCs w:val="24"/>
          <w:shd w:val="clear" w:color="auto" w:fill="FFFFFF"/>
        </w:rPr>
        <w:t>emphasises</w:t>
      </w:r>
      <w:proofErr w:type="spellEnd"/>
      <w:r w:rsidRPr="00C410FD">
        <w:rPr>
          <w:rFonts w:ascii="Arial" w:hAnsi="Arial" w:cs="Arial"/>
          <w:color w:val="000000" w:themeColor="text1"/>
          <w:sz w:val="24"/>
          <w:szCs w:val="24"/>
          <w:shd w:val="clear" w:color="auto" w:fill="FFFFFF"/>
        </w:rPr>
        <w:t xml:space="preserve"> learning and problem-solving, </w:t>
      </w:r>
      <w:proofErr w:type="spellStart"/>
      <w:r w:rsidRPr="00C410FD">
        <w:rPr>
          <w:rFonts w:ascii="Arial" w:hAnsi="Arial" w:cs="Arial"/>
          <w:color w:val="000000" w:themeColor="text1"/>
          <w:sz w:val="24"/>
          <w:szCs w:val="24"/>
          <w:shd w:val="clear" w:color="auto" w:fill="FFFFFF"/>
        </w:rPr>
        <w:t>prioritising</w:t>
      </w:r>
      <w:proofErr w:type="spellEnd"/>
      <w:r w:rsidRPr="00C410FD">
        <w:rPr>
          <w:rFonts w:ascii="Arial" w:hAnsi="Arial" w:cs="Arial"/>
          <w:color w:val="000000" w:themeColor="text1"/>
          <w:sz w:val="24"/>
          <w:szCs w:val="24"/>
          <w:shd w:val="clear" w:color="auto" w:fill="FFFFFF"/>
        </w:rPr>
        <w:t xml:space="preserve"> long-term improvement above current shortcomings. Collaborative management promotes open communication among team members, hence increasing engagement and motivation</w:t>
      </w:r>
      <w:r w:rsidR="00F9117A" w:rsidRPr="00C410FD">
        <w:rPr>
          <w:rFonts w:ascii="Arial" w:hAnsi="Arial" w:cs="Arial"/>
          <w:color w:val="000000" w:themeColor="text1"/>
          <w:sz w:val="24"/>
          <w:szCs w:val="24"/>
          <w:shd w:val="clear" w:color="auto" w:fill="FFFFFF"/>
        </w:rPr>
        <w:t xml:space="preserve"> (Alzoubi and Jaaffar, 2020)</w:t>
      </w:r>
      <w:r w:rsidRPr="00C410FD">
        <w:rPr>
          <w:rFonts w:ascii="Arial" w:hAnsi="Arial" w:cs="Arial"/>
          <w:color w:val="000000" w:themeColor="text1"/>
          <w:sz w:val="24"/>
          <w:szCs w:val="24"/>
          <w:shd w:val="clear" w:color="auto" w:fill="FFFFFF"/>
        </w:rPr>
        <w:t xml:space="preserve">. </w:t>
      </w:r>
      <w:r w:rsidR="00672596" w:rsidRPr="00C410FD">
        <w:rPr>
          <w:rFonts w:ascii="Arial" w:hAnsi="Arial" w:cs="Arial"/>
          <w:color w:val="000000" w:themeColor="text1"/>
          <w:sz w:val="24"/>
          <w:szCs w:val="24"/>
          <w:shd w:val="clear" w:color="auto" w:fill="FFFFFF"/>
        </w:rPr>
        <w:t>As</w:t>
      </w:r>
      <w:r w:rsidRPr="00C410FD">
        <w:rPr>
          <w:rFonts w:ascii="Arial" w:hAnsi="Arial" w:cs="Arial"/>
          <w:color w:val="000000" w:themeColor="text1"/>
          <w:sz w:val="24"/>
          <w:szCs w:val="24"/>
          <w:shd w:val="clear" w:color="auto" w:fill="FFFFFF"/>
        </w:rPr>
        <w:t xml:space="preserve"> consultative management seeks feedback from all team members before making choices, it is best suited to specialist subjects.</w:t>
      </w:r>
      <w:r w:rsidR="0053058A" w:rsidRPr="00C410FD">
        <w:rPr>
          <w:rFonts w:ascii="Arial" w:hAnsi="Arial" w:cs="Arial"/>
          <w:color w:val="000000" w:themeColor="text1"/>
          <w:sz w:val="24"/>
          <w:szCs w:val="24"/>
          <w:shd w:val="clear" w:color="auto" w:fill="FFFFFF"/>
        </w:rPr>
        <w:t xml:space="preserve"> Moreover, </w:t>
      </w:r>
      <w:r w:rsidRPr="00C410FD">
        <w:rPr>
          <w:rFonts w:ascii="Arial" w:hAnsi="Arial" w:cs="Arial"/>
          <w:color w:val="000000" w:themeColor="text1"/>
          <w:sz w:val="24"/>
          <w:szCs w:val="24"/>
          <w:shd w:val="clear" w:color="auto" w:fill="FFFFFF"/>
        </w:rPr>
        <w:t xml:space="preserve">Laissez-faire supervisors provide direction while allowing team members to make their own judgements. Delegative managers set tasks and provide feedback when they are </w:t>
      </w:r>
      <w:r w:rsidRPr="00C410FD">
        <w:rPr>
          <w:rFonts w:ascii="Arial" w:hAnsi="Arial" w:cs="Arial"/>
          <w:color w:val="000000" w:themeColor="text1"/>
          <w:sz w:val="24"/>
          <w:szCs w:val="24"/>
          <w:shd w:val="clear" w:color="auto" w:fill="FFFFFF"/>
        </w:rPr>
        <w:lastRenderedPageBreak/>
        <w:t>completed. Forward-thinking bosses encourage their employees by articulating their goals and the reasoning behind them, giving them authority over their work, and offering regular updates</w:t>
      </w:r>
      <w:r w:rsidR="00F77263" w:rsidRPr="00C410FD">
        <w:rPr>
          <w:rFonts w:ascii="Arial" w:hAnsi="Arial" w:cs="Arial"/>
          <w:color w:val="000000" w:themeColor="text1"/>
          <w:sz w:val="24"/>
          <w:szCs w:val="24"/>
          <w:shd w:val="clear" w:color="auto" w:fill="FFFFFF"/>
        </w:rPr>
        <w:t xml:space="preserve"> (Rabiul and Yean, 2021)</w:t>
      </w:r>
      <w:r w:rsidRPr="00C410FD">
        <w:rPr>
          <w:rFonts w:ascii="Arial" w:hAnsi="Arial" w:cs="Arial"/>
          <w:color w:val="000000" w:themeColor="text1"/>
          <w:sz w:val="24"/>
          <w:szCs w:val="24"/>
          <w:shd w:val="clear" w:color="auto" w:fill="FFFFFF"/>
        </w:rPr>
        <w:t>.</w:t>
      </w:r>
    </w:p>
    <w:p w14:paraId="3C41E4A5" w14:textId="77777777" w:rsidR="002F28AF" w:rsidRPr="00C410FD" w:rsidRDefault="00C410FD" w:rsidP="00C410FD">
      <w:pPr>
        <w:spacing w:before="240" w:line="480" w:lineRule="auto"/>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In Addition, Bill Gates, the CEO of Microsoft, employed authoritarian management principles throughout his top-down leadership style. Gates' ability to use wise judgements enabled him to keep control of Microsoft's direction. Team members may lose their uniqueness and creativity as a result of this management technique, as they are given less freedom. Despite its flaws, Gates made a significant contribution to Microsoft's success by demonstrating the potential benefits of this management style when implemented correctly. Warren Buffett, the CEO of Berkshire Hathaway, used a laissez-faire management style with his hands-off, delegation approach to decision-making</w:t>
      </w:r>
      <w:r w:rsidR="00335A6B" w:rsidRPr="00C410FD">
        <w:rPr>
          <w:rFonts w:ascii="Arial" w:hAnsi="Arial" w:cs="Arial"/>
          <w:color w:val="000000" w:themeColor="text1"/>
          <w:sz w:val="24"/>
          <w:szCs w:val="24"/>
          <w:shd w:val="clear" w:color="auto" w:fill="FFFFFF"/>
        </w:rPr>
        <w:t xml:space="preserve"> (Dlamini </w:t>
      </w:r>
      <w:r w:rsidR="00335A6B" w:rsidRPr="00C410FD">
        <w:rPr>
          <w:rFonts w:ascii="Arial" w:hAnsi="Arial" w:cs="Arial"/>
          <w:i/>
          <w:iCs/>
          <w:color w:val="000000" w:themeColor="text1"/>
          <w:sz w:val="24"/>
          <w:szCs w:val="24"/>
          <w:shd w:val="clear" w:color="auto" w:fill="FFFFFF"/>
        </w:rPr>
        <w:t>et al.,</w:t>
      </w:r>
      <w:r w:rsidR="00335A6B" w:rsidRPr="00C410FD">
        <w:rPr>
          <w:rFonts w:ascii="Arial" w:hAnsi="Arial" w:cs="Arial"/>
          <w:color w:val="000000" w:themeColor="text1"/>
          <w:sz w:val="24"/>
          <w:szCs w:val="24"/>
          <w:shd w:val="clear" w:color="auto" w:fill="FFFFFF"/>
        </w:rPr>
        <w:t xml:space="preserve"> 2017)</w:t>
      </w:r>
      <w:r w:rsidRPr="00C410FD">
        <w:rPr>
          <w:rFonts w:ascii="Arial" w:hAnsi="Arial" w:cs="Arial"/>
          <w:color w:val="000000" w:themeColor="text1"/>
          <w:sz w:val="24"/>
          <w:szCs w:val="24"/>
          <w:shd w:val="clear" w:color="auto" w:fill="FFFFFF"/>
        </w:rPr>
        <w:t>. Buffett provided his team members the freedom to carry out his vision while still providing direction and help when needed.</w:t>
      </w:r>
      <w:r w:rsidRPr="00C410FD">
        <w:rPr>
          <w:rFonts w:ascii="Arial" w:hAnsi="Arial" w:cs="Arial"/>
          <w:color w:val="000000" w:themeColor="text1"/>
          <w:sz w:val="24"/>
          <w:szCs w:val="24"/>
        </w:rPr>
        <w:t xml:space="preserve"> </w:t>
      </w:r>
      <w:r w:rsidRPr="00C410FD">
        <w:rPr>
          <w:rFonts w:ascii="Arial" w:hAnsi="Arial" w:cs="Arial"/>
          <w:color w:val="000000" w:themeColor="text1"/>
          <w:sz w:val="24"/>
          <w:szCs w:val="24"/>
          <w:shd w:val="clear" w:color="auto" w:fill="FFFFFF"/>
        </w:rPr>
        <w:t xml:space="preserve">Berkshire Hathaway's success was boosted by Buffett's laissez-faire management style, which encouraged his team members to take on additional responsibility and effort. </w:t>
      </w:r>
    </w:p>
    <w:p w14:paraId="46ED60BD" w14:textId="77777777" w:rsidR="00EE5AE5" w:rsidRPr="00C410FD" w:rsidRDefault="00C410FD" w:rsidP="00C410FD">
      <w:pPr>
        <w:spacing w:before="240" w:line="480" w:lineRule="auto"/>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Overall, t</w:t>
      </w:r>
      <w:r w:rsidR="002F28AF" w:rsidRPr="00C410FD">
        <w:rPr>
          <w:rFonts w:ascii="Arial" w:hAnsi="Arial" w:cs="Arial"/>
          <w:color w:val="000000" w:themeColor="text1"/>
          <w:sz w:val="24"/>
          <w:szCs w:val="24"/>
          <w:shd w:val="clear" w:color="auto" w:fill="FFFFFF"/>
        </w:rPr>
        <w:t xml:space="preserve">he management style of a manager is the final component to consider when developing a plan to attain </w:t>
      </w:r>
      <w:proofErr w:type="spellStart"/>
      <w:r w:rsidR="002F28AF" w:rsidRPr="00C410FD">
        <w:rPr>
          <w:rFonts w:ascii="Arial" w:hAnsi="Arial" w:cs="Arial"/>
          <w:color w:val="000000" w:themeColor="text1"/>
          <w:sz w:val="24"/>
          <w:szCs w:val="24"/>
          <w:shd w:val="clear" w:color="auto" w:fill="FFFFFF"/>
        </w:rPr>
        <w:t>organisational</w:t>
      </w:r>
      <w:proofErr w:type="spellEnd"/>
      <w:r w:rsidR="002F28AF" w:rsidRPr="00C410FD">
        <w:rPr>
          <w:rFonts w:ascii="Arial" w:hAnsi="Arial" w:cs="Arial"/>
          <w:color w:val="000000" w:themeColor="text1"/>
          <w:sz w:val="24"/>
          <w:szCs w:val="24"/>
          <w:shd w:val="clear" w:color="auto" w:fill="FFFFFF"/>
        </w:rPr>
        <w:t xml:space="preserve"> goals</w:t>
      </w:r>
      <w:r w:rsidR="00D244A5" w:rsidRPr="00C410FD">
        <w:rPr>
          <w:rFonts w:ascii="Arial" w:hAnsi="Arial" w:cs="Arial"/>
          <w:color w:val="000000" w:themeColor="text1"/>
          <w:sz w:val="24"/>
          <w:szCs w:val="24"/>
          <w:shd w:val="clear" w:color="auto" w:fill="FFFFFF"/>
        </w:rPr>
        <w:t xml:space="preserve"> (González-Torres </w:t>
      </w:r>
      <w:r w:rsidR="00D244A5" w:rsidRPr="00C410FD">
        <w:rPr>
          <w:rFonts w:ascii="Arial" w:hAnsi="Arial" w:cs="Arial"/>
          <w:i/>
          <w:iCs/>
          <w:color w:val="000000" w:themeColor="text1"/>
          <w:sz w:val="24"/>
          <w:szCs w:val="24"/>
          <w:shd w:val="clear" w:color="auto" w:fill="FFFFFF"/>
        </w:rPr>
        <w:t>et al.,</w:t>
      </w:r>
      <w:r w:rsidR="00D244A5" w:rsidRPr="00C410FD">
        <w:rPr>
          <w:rFonts w:ascii="Arial" w:hAnsi="Arial" w:cs="Arial"/>
          <w:color w:val="000000" w:themeColor="text1"/>
          <w:sz w:val="24"/>
          <w:szCs w:val="24"/>
          <w:shd w:val="clear" w:color="auto" w:fill="FFFFFF"/>
        </w:rPr>
        <w:t xml:space="preserve"> 2023)</w:t>
      </w:r>
      <w:r w:rsidR="002F28AF" w:rsidRPr="00C410FD">
        <w:rPr>
          <w:rFonts w:ascii="Arial" w:hAnsi="Arial" w:cs="Arial"/>
          <w:color w:val="000000" w:themeColor="text1"/>
          <w:sz w:val="24"/>
          <w:szCs w:val="24"/>
          <w:shd w:val="clear" w:color="auto" w:fill="FFFFFF"/>
        </w:rPr>
        <w:t xml:space="preserve">. It is impacted by a variety of internal and external elements, including corporate culture, work objectives, employee engagement, staff skill levels, and business standards. </w:t>
      </w:r>
      <w:r w:rsidR="00331E9B" w:rsidRPr="00C410FD">
        <w:rPr>
          <w:rFonts w:ascii="Arial" w:hAnsi="Arial" w:cs="Arial"/>
          <w:color w:val="000000" w:themeColor="text1"/>
          <w:sz w:val="24"/>
          <w:szCs w:val="24"/>
          <w:shd w:val="clear" w:color="auto" w:fill="FFFFFF"/>
        </w:rPr>
        <w:t>Likewise, s</w:t>
      </w:r>
      <w:r w:rsidR="002F28AF" w:rsidRPr="00C410FD">
        <w:rPr>
          <w:rFonts w:ascii="Arial" w:hAnsi="Arial" w:cs="Arial"/>
          <w:color w:val="000000" w:themeColor="text1"/>
          <w:sz w:val="24"/>
          <w:szCs w:val="24"/>
          <w:shd w:val="clear" w:color="auto" w:fill="FFFFFF"/>
        </w:rPr>
        <w:t>upervisors who are knowledgeable about and apply a variety of management tactics have the ability to create a more successful and productive workplace.</w:t>
      </w:r>
    </w:p>
    <w:p w14:paraId="1BA5017D" w14:textId="77777777" w:rsidR="000E7C6B"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lastRenderedPageBreak/>
        <w:t xml:space="preserve">Fundamental leadership styles include autocratic, authoritative, pacesetting, democratic, coaching, affiliative, and laissez-faire. </w:t>
      </w:r>
      <w:r w:rsidR="0084477C" w:rsidRPr="00C410FD">
        <w:rPr>
          <w:rFonts w:ascii="Arial" w:hAnsi="Arial" w:cs="Arial"/>
          <w:color w:val="000000" w:themeColor="text1"/>
          <w:sz w:val="24"/>
          <w:szCs w:val="24"/>
        </w:rPr>
        <w:t>As</w:t>
      </w:r>
      <w:r w:rsidRPr="00C410FD">
        <w:rPr>
          <w:rFonts w:ascii="Arial" w:hAnsi="Arial" w:cs="Arial"/>
          <w:color w:val="000000" w:themeColor="text1"/>
          <w:sz w:val="24"/>
          <w:szCs w:val="24"/>
        </w:rPr>
        <w:t xml:space="preserve"> they believe they know more than others, authoritarian CEOs make decisions without consulting their employees. </w:t>
      </w:r>
      <w:r w:rsidR="0084477C" w:rsidRPr="00C410FD">
        <w:rPr>
          <w:rFonts w:ascii="Arial" w:hAnsi="Arial" w:cs="Arial"/>
          <w:color w:val="000000" w:themeColor="text1"/>
          <w:sz w:val="24"/>
          <w:szCs w:val="24"/>
        </w:rPr>
        <w:t>In Addition, t</w:t>
      </w:r>
      <w:r w:rsidRPr="00C410FD">
        <w:rPr>
          <w:rFonts w:ascii="Arial" w:hAnsi="Arial" w:cs="Arial"/>
          <w:color w:val="000000" w:themeColor="text1"/>
          <w:sz w:val="24"/>
          <w:szCs w:val="24"/>
        </w:rPr>
        <w:t>he traditional command-and-control method is no longer viable with today's talent. It may be appropriate in other situations, such as when crucial decisions need to be made rapidly or while engaging with young and inexperienced team members</w:t>
      </w:r>
      <w:r w:rsidR="00B64F77" w:rsidRPr="00C410FD">
        <w:rPr>
          <w:rFonts w:ascii="Arial" w:hAnsi="Arial" w:cs="Arial"/>
          <w:color w:val="000000" w:themeColor="text1"/>
          <w:sz w:val="24"/>
          <w:szCs w:val="24"/>
        </w:rPr>
        <w:t xml:space="preserve"> (</w:t>
      </w:r>
      <w:r w:rsidR="00B64F77" w:rsidRPr="00C410FD">
        <w:rPr>
          <w:rFonts w:ascii="Arial" w:hAnsi="Arial" w:cs="Arial"/>
          <w:color w:val="000000" w:themeColor="text1"/>
          <w:sz w:val="24"/>
          <w:szCs w:val="24"/>
          <w:shd w:val="clear" w:color="auto" w:fill="FFFFFF"/>
        </w:rPr>
        <w:t xml:space="preserve">Sürücü and </w:t>
      </w:r>
      <w:proofErr w:type="spellStart"/>
      <w:r w:rsidR="00B64F77" w:rsidRPr="00C410FD">
        <w:rPr>
          <w:rFonts w:ascii="Arial" w:hAnsi="Arial" w:cs="Arial"/>
          <w:color w:val="000000" w:themeColor="text1"/>
          <w:sz w:val="24"/>
          <w:szCs w:val="24"/>
          <w:shd w:val="clear" w:color="auto" w:fill="FFFFFF"/>
        </w:rPr>
        <w:t>Sağbaş</w:t>
      </w:r>
      <w:proofErr w:type="spellEnd"/>
      <w:r w:rsidR="00B64F77" w:rsidRPr="00C410FD">
        <w:rPr>
          <w:rFonts w:ascii="Arial" w:hAnsi="Arial" w:cs="Arial"/>
          <w:color w:val="000000" w:themeColor="text1"/>
          <w:sz w:val="24"/>
          <w:szCs w:val="24"/>
          <w:shd w:val="clear" w:color="auto" w:fill="FFFFFF"/>
        </w:rPr>
        <w:t>, 2021</w:t>
      </w:r>
      <w:r w:rsidR="00B64F77" w:rsidRPr="00C410FD">
        <w:rPr>
          <w:rFonts w:ascii="Arial" w:hAnsi="Arial" w:cs="Arial"/>
          <w:color w:val="000000" w:themeColor="text1"/>
          <w:sz w:val="24"/>
          <w:szCs w:val="24"/>
        </w:rPr>
        <w:t>)</w:t>
      </w:r>
      <w:r w:rsidRPr="00C410FD">
        <w:rPr>
          <w:rFonts w:ascii="Arial" w:hAnsi="Arial" w:cs="Arial"/>
          <w:color w:val="000000" w:themeColor="text1"/>
          <w:sz w:val="24"/>
          <w:szCs w:val="24"/>
        </w:rPr>
        <w:t>.</w:t>
      </w:r>
      <w:r w:rsidR="0084477C" w:rsidRPr="00C410FD">
        <w:rPr>
          <w:rFonts w:ascii="Arial" w:hAnsi="Arial" w:cs="Arial"/>
          <w:color w:val="000000" w:themeColor="text1"/>
          <w:sz w:val="24"/>
          <w:szCs w:val="24"/>
        </w:rPr>
        <w:t xml:space="preserve"> However, </w:t>
      </w:r>
      <w:r w:rsidRPr="00C410FD">
        <w:rPr>
          <w:rFonts w:ascii="Arial" w:hAnsi="Arial" w:cs="Arial"/>
          <w:color w:val="000000" w:themeColor="text1"/>
          <w:sz w:val="24"/>
          <w:szCs w:val="24"/>
        </w:rPr>
        <w:t>Authoritarian leaders are confident in their capacity to lead; they set the tone, clear the path, and enthuse and involve their followers along the way. When they come, they help them figure out the company's direction and the sequence of events. They appreciate feedback from others on how to achieve common goals and are prepared to take the time to voice their ideas. Quick-witted leaders compel their followers to run hard and fast to the finish line.</w:t>
      </w:r>
      <w:r w:rsidR="00B9240D" w:rsidRPr="00C410FD">
        <w:rPr>
          <w:rFonts w:ascii="Arial" w:hAnsi="Arial" w:cs="Arial"/>
          <w:color w:val="000000" w:themeColor="text1"/>
          <w:sz w:val="24"/>
          <w:szCs w:val="24"/>
        </w:rPr>
        <w:t xml:space="preserve"> </w:t>
      </w:r>
      <w:r w:rsidR="00CE34DB" w:rsidRPr="00C410FD">
        <w:rPr>
          <w:rFonts w:ascii="Arial" w:hAnsi="Arial" w:cs="Arial"/>
          <w:color w:val="000000" w:themeColor="text1"/>
          <w:sz w:val="24"/>
          <w:szCs w:val="24"/>
        </w:rPr>
        <w:t>Likewise, d</w:t>
      </w:r>
      <w:r w:rsidRPr="00C410FD">
        <w:rPr>
          <w:rFonts w:ascii="Arial" w:hAnsi="Arial" w:cs="Arial"/>
          <w:color w:val="000000" w:themeColor="text1"/>
          <w:sz w:val="24"/>
          <w:szCs w:val="24"/>
        </w:rPr>
        <w:t>emocratic leaders confer with staff members and notify them of any changes that may affect their responsibilities before making final decisions</w:t>
      </w:r>
      <w:r w:rsidR="00770C84" w:rsidRPr="00C410FD">
        <w:rPr>
          <w:rFonts w:ascii="Arial" w:hAnsi="Arial" w:cs="Arial"/>
          <w:color w:val="000000" w:themeColor="text1"/>
          <w:sz w:val="24"/>
          <w:szCs w:val="24"/>
        </w:rPr>
        <w:t xml:space="preserve"> (</w:t>
      </w:r>
      <w:r w:rsidR="00770C84" w:rsidRPr="00C410FD">
        <w:rPr>
          <w:rFonts w:ascii="Arial" w:hAnsi="Arial" w:cs="Arial"/>
          <w:color w:val="000000" w:themeColor="text1"/>
          <w:sz w:val="24"/>
          <w:szCs w:val="24"/>
          <w:shd w:val="clear" w:color="auto" w:fill="FFFFFF"/>
        </w:rPr>
        <w:t xml:space="preserve">Huertas-Valdivia </w:t>
      </w:r>
      <w:r w:rsidR="00770C84" w:rsidRPr="00C410FD">
        <w:rPr>
          <w:rFonts w:ascii="Arial" w:hAnsi="Arial" w:cs="Arial"/>
          <w:i/>
          <w:iCs/>
          <w:color w:val="000000" w:themeColor="text1"/>
          <w:sz w:val="24"/>
          <w:szCs w:val="24"/>
          <w:shd w:val="clear" w:color="auto" w:fill="FFFFFF"/>
        </w:rPr>
        <w:t>et al.,</w:t>
      </w:r>
      <w:r w:rsidR="00770C84" w:rsidRPr="00C410FD">
        <w:rPr>
          <w:rFonts w:ascii="Arial" w:hAnsi="Arial" w:cs="Arial"/>
          <w:color w:val="000000" w:themeColor="text1"/>
          <w:sz w:val="24"/>
          <w:szCs w:val="24"/>
          <w:shd w:val="clear" w:color="auto" w:fill="FFFFFF"/>
        </w:rPr>
        <w:t xml:space="preserve"> 2019</w:t>
      </w:r>
      <w:r w:rsidR="00770C84" w:rsidRPr="00C410FD">
        <w:rPr>
          <w:rFonts w:ascii="Arial" w:hAnsi="Arial" w:cs="Arial"/>
          <w:color w:val="000000" w:themeColor="text1"/>
          <w:sz w:val="24"/>
          <w:szCs w:val="24"/>
        </w:rPr>
        <w:t>)</w:t>
      </w:r>
      <w:r w:rsidRPr="00C410FD">
        <w:rPr>
          <w:rFonts w:ascii="Arial" w:hAnsi="Arial" w:cs="Arial"/>
          <w:color w:val="000000" w:themeColor="text1"/>
          <w:sz w:val="24"/>
          <w:szCs w:val="24"/>
        </w:rPr>
        <w:t xml:space="preserve">. Collaborative leadership has the potential to boost trust, inspire cooperation and teamwork, encourage innovation, and assist staff members' development on both a personal and professional level. Leaders in coaching regard individuals as talent pools that need to be filled and developed in order for them to </w:t>
      </w:r>
      <w:proofErr w:type="spellStart"/>
      <w:r w:rsidRPr="00C410FD">
        <w:rPr>
          <w:rFonts w:ascii="Arial" w:hAnsi="Arial" w:cs="Arial"/>
          <w:color w:val="000000" w:themeColor="text1"/>
          <w:sz w:val="24"/>
          <w:szCs w:val="24"/>
        </w:rPr>
        <w:t>realise</w:t>
      </w:r>
      <w:proofErr w:type="spellEnd"/>
      <w:r w:rsidRPr="00C410FD">
        <w:rPr>
          <w:rFonts w:ascii="Arial" w:hAnsi="Arial" w:cs="Arial"/>
          <w:color w:val="000000" w:themeColor="text1"/>
          <w:sz w:val="24"/>
          <w:szCs w:val="24"/>
        </w:rPr>
        <w:t xml:space="preserve"> their full potential.</w:t>
      </w:r>
      <w:r w:rsidR="00CE34DB" w:rsidRPr="00C410FD">
        <w:rPr>
          <w:rFonts w:ascii="Arial" w:hAnsi="Arial" w:cs="Arial"/>
          <w:color w:val="000000" w:themeColor="text1"/>
          <w:sz w:val="24"/>
          <w:szCs w:val="24"/>
        </w:rPr>
        <w:t xml:space="preserve"> </w:t>
      </w:r>
    </w:p>
    <w:p w14:paraId="2436CF2F" w14:textId="77777777" w:rsidR="000E7C6B"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 xml:space="preserve">Moreover, people are attracted to affiliative leaders who attend to the emotional needs of their team members. </w:t>
      </w:r>
      <w:r w:rsidR="00916EC0" w:rsidRPr="00C410FD">
        <w:rPr>
          <w:rFonts w:ascii="Arial" w:hAnsi="Arial" w:cs="Arial"/>
          <w:color w:val="000000" w:themeColor="text1"/>
          <w:sz w:val="24"/>
          <w:szCs w:val="24"/>
        </w:rPr>
        <w:t>However, b</w:t>
      </w:r>
      <w:r w:rsidRPr="00C410FD">
        <w:rPr>
          <w:rFonts w:ascii="Arial" w:hAnsi="Arial" w:cs="Arial"/>
          <w:color w:val="000000" w:themeColor="text1"/>
          <w:sz w:val="24"/>
          <w:szCs w:val="24"/>
        </w:rPr>
        <w:t xml:space="preserve">y integrating them into the team, they intend to foster harmony and the growth of cooperative connections. Leaders that </w:t>
      </w:r>
      <w:proofErr w:type="spellStart"/>
      <w:r w:rsidRPr="00C410FD">
        <w:rPr>
          <w:rFonts w:ascii="Arial" w:hAnsi="Arial" w:cs="Arial"/>
          <w:color w:val="000000" w:themeColor="text1"/>
          <w:sz w:val="24"/>
          <w:szCs w:val="24"/>
        </w:rPr>
        <w:t>practise</w:t>
      </w:r>
      <w:proofErr w:type="spellEnd"/>
      <w:r w:rsidRPr="00C410FD">
        <w:rPr>
          <w:rFonts w:ascii="Arial" w:hAnsi="Arial" w:cs="Arial"/>
          <w:color w:val="000000" w:themeColor="text1"/>
          <w:sz w:val="24"/>
          <w:szCs w:val="24"/>
        </w:rPr>
        <w:t xml:space="preserve"> laissez-faire want the least amount of supervision; but, if they are too inflexible, they might come out as distant. This tactic could be useful if you oversee highly qualified, experienced, </w:t>
      </w:r>
      <w:r w:rsidRPr="00C410FD">
        <w:rPr>
          <w:rFonts w:ascii="Arial" w:hAnsi="Arial" w:cs="Arial"/>
          <w:color w:val="000000" w:themeColor="text1"/>
          <w:sz w:val="24"/>
          <w:szCs w:val="24"/>
        </w:rPr>
        <w:lastRenderedPageBreak/>
        <w:t>motivated, self-starting staff members. The best way to apply this tactic is to keep an eye on team performance and give regular comments.</w:t>
      </w:r>
      <w:r w:rsidR="00916EC0" w:rsidRPr="00C410FD">
        <w:rPr>
          <w:rFonts w:ascii="Arial" w:hAnsi="Arial" w:cs="Arial"/>
          <w:color w:val="000000" w:themeColor="text1"/>
          <w:sz w:val="24"/>
          <w:szCs w:val="24"/>
        </w:rPr>
        <w:t xml:space="preserve"> </w:t>
      </w:r>
      <w:r w:rsidR="00916EC0" w:rsidRPr="00C410FD">
        <w:rPr>
          <w:rFonts w:ascii="Arial" w:hAnsi="Arial" w:cs="Arial"/>
          <w:color w:val="000000" w:themeColor="text1"/>
          <w:sz w:val="24"/>
          <w:szCs w:val="24"/>
          <w:shd w:val="clear" w:color="auto" w:fill="FFFFFF"/>
        </w:rPr>
        <w:t xml:space="preserve">Similarly, </w:t>
      </w:r>
      <w:r w:rsidRPr="00C410FD">
        <w:rPr>
          <w:rFonts w:ascii="Arial" w:hAnsi="Arial" w:cs="Arial"/>
          <w:color w:val="000000" w:themeColor="text1"/>
          <w:sz w:val="24"/>
          <w:szCs w:val="24"/>
          <w:shd w:val="clear" w:color="auto" w:fill="FFFFFF"/>
        </w:rPr>
        <w:t>Atlassian's leadership style is also known for its emphasis on autonomy</w:t>
      </w:r>
      <w:r w:rsidR="00631AA0" w:rsidRPr="00C410FD">
        <w:rPr>
          <w:rFonts w:ascii="Arial" w:hAnsi="Arial" w:cs="Arial"/>
          <w:color w:val="000000" w:themeColor="text1"/>
          <w:sz w:val="24"/>
          <w:szCs w:val="24"/>
          <w:shd w:val="clear" w:color="auto" w:fill="FFFFFF"/>
        </w:rPr>
        <w:t xml:space="preserve"> (Fouad, 2019)</w:t>
      </w:r>
      <w:r w:rsidRPr="00C410FD">
        <w:rPr>
          <w:rFonts w:ascii="Arial" w:hAnsi="Arial" w:cs="Arial"/>
          <w:color w:val="000000" w:themeColor="text1"/>
          <w:sz w:val="24"/>
          <w:szCs w:val="24"/>
          <w:shd w:val="clear" w:color="auto" w:fill="FFFFFF"/>
        </w:rPr>
        <w:t>. The company's leaders advocate giving employees the freedom to make their own decisions and assume responsibility for their work</w:t>
      </w:r>
      <w:r w:rsidR="00590646" w:rsidRPr="00C410FD">
        <w:rPr>
          <w:rFonts w:ascii="Arial" w:hAnsi="Arial" w:cs="Arial"/>
          <w:color w:val="000000" w:themeColor="text1"/>
          <w:sz w:val="24"/>
          <w:szCs w:val="24"/>
          <w:shd w:val="clear" w:color="auto" w:fill="FFFFFF"/>
        </w:rPr>
        <w:t xml:space="preserve"> (Sürücü and </w:t>
      </w:r>
      <w:proofErr w:type="spellStart"/>
      <w:r w:rsidR="00590646" w:rsidRPr="00C410FD">
        <w:rPr>
          <w:rFonts w:ascii="Arial" w:hAnsi="Arial" w:cs="Arial"/>
          <w:color w:val="000000" w:themeColor="text1"/>
          <w:sz w:val="24"/>
          <w:szCs w:val="24"/>
          <w:shd w:val="clear" w:color="auto" w:fill="FFFFFF"/>
        </w:rPr>
        <w:t>Sağbaş</w:t>
      </w:r>
      <w:proofErr w:type="spellEnd"/>
      <w:r w:rsidR="00590646" w:rsidRPr="00C410FD">
        <w:rPr>
          <w:rFonts w:ascii="Arial" w:hAnsi="Arial" w:cs="Arial"/>
          <w:color w:val="000000" w:themeColor="text1"/>
          <w:sz w:val="24"/>
          <w:szCs w:val="24"/>
          <w:shd w:val="clear" w:color="auto" w:fill="FFFFFF"/>
        </w:rPr>
        <w:t>, 2021)</w:t>
      </w:r>
      <w:r w:rsidRPr="00C410FD">
        <w:rPr>
          <w:rFonts w:ascii="Arial" w:hAnsi="Arial" w:cs="Arial"/>
          <w:color w:val="000000" w:themeColor="text1"/>
          <w:sz w:val="24"/>
          <w:szCs w:val="24"/>
          <w:shd w:val="clear" w:color="auto" w:fill="FFFFFF"/>
        </w:rPr>
        <w:t>. This method fosters a trusting and responsible atmosphere in which workers feel free to share their ideas and help the firm flourish. Atlassian's leadership knows that giving employees the opportunity to take the initiative increases their chances of being inventive and successful.</w:t>
      </w:r>
      <w:r w:rsidR="00520BED" w:rsidRPr="00C410FD">
        <w:rPr>
          <w:rFonts w:ascii="Arial" w:hAnsi="Arial" w:cs="Arial"/>
          <w:color w:val="000000" w:themeColor="text1"/>
          <w:sz w:val="24"/>
          <w:szCs w:val="24"/>
          <w:shd w:val="clear" w:color="auto" w:fill="FFFFFF"/>
        </w:rPr>
        <w:t xml:space="preserve"> </w:t>
      </w:r>
    </w:p>
    <w:p w14:paraId="65B70F72" w14:textId="77777777" w:rsidR="00A72F31"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shd w:val="clear" w:color="auto" w:fill="FFFFFF"/>
        </w:rPr>
        <w:t>Furthermore, t</w:t>
      </w:r>
      <w:r w:rsidR="000E7C6B" w:rsidRPr="00C410FD">
        <w:rPr>
          <w:rFonts w:ascii="Arial" w:hAnsi="Arial" w:cs="Arial"/>
          <w:color w:val="000000" w:themeColor="text1"/>
          <w:sz w:val="24"/>
          <w:szCs w:val="24"/>
          <w:shd w:val="clear" w:color="auto" w:fill="FFFFFF"/>
        </w:rPr>
        <w:t xml:space="preserve">he global financial services company Macquarie Group is renowned for having invented the idea of controlled risk-taking. The management of the </w:t>
      </w:r>
      <w:proofErr w:type="spellStart"/>
      <w:r w:rsidR="000E7C6B" w:rsidRPr="00C410FD">
        <w:rPr>
          <w:rFonts w:ascii="Arial" w:hAnsi="Arial" w:cs="Arial"/>
          <w:color w:val="000000" w:themeColor="text1"/>
          <w:sz w:val="24"/>
          <w:szCs w:val="24"/>
          <w:shd w:val="clear" w:color="auto" w:fill="FFFFFF"/>
        </w:rPr>
        <w:t>organisation</w:t>
      </w:r>
      <w:proofErr w:type="spellEnd"/>
      <w:r w:rsidR="000E7C6B" w:rsidRPr="00C410FD">
        <w:rPr>
          <w:rFonts w:ascii="Arial" w:hAnsi="Arial" w:cs="Arial"/>
          <w:color w:val="000000" w:themeColor="text1"/>
          <w:sz w:val="24"/>
          <w:szCs w:val="24"/>
          <w:shd w:val="clear" w:color="auto" w:fill="FFFFFF"/>
        </w:rPr>
        <w:t xml:space="preserve"> is open to experimenting and taking calculated risks in order to promote growth</w:t>
      </w:r>
      <w:r w:rsidR="002141F7" w:rsidRPr="00C410FD">
        <w:rPr>
          <w:rFonts w:ascii="Arial" w:hAnsi="Arial" w:cs="Arial"/>
          <w:color w:val="000000" w:themeColor="text1"/>
          <w:sz w:val="24"/>
          <w:szCs w:val="24"/>
          <w:shd w:val="clear" w:color="auto" w:fill="FFFFFF"/>
        </w:rPr>
        <w:t xml:space="preserve"> (Joshi, 2019)</w:t>
      </w:r>
      <w:r w:rsidR="000E7C6B" w:rsidRPr="00C410FD">
        <w:rPr>
          <w:rFonts w:ascii="Arial" w:hAnsi="Arial" w:cs="Arial"/>
          <w:color w:val="000000" w:themeColor="text1"/>
          <w:sz w:val="24"/>
          <w:szCs w:val="24"/>
          <w:shd w:val="clear" w:color="auto" w:fill="FFFFFF"/>
        </w:rPr>
        <w:t>. Macquarie's unique approach involves spotting opportunities in unlikely places and seizing them before others do. Because of its risk-taking attitude, the corporation has been able to diversify its holdings and establish a sizable global presence across several financial sectors.</w:t>
      </w:r>
    </w:p>
    <w:p w14:paraId="3AD86C4B" w14:textId="77777777" w:rsidR="00DB2E1A" w:rsidRPr="00C410FD" w:rsidRDefault="00C410FD" w:rsidP="00C410FD">
      <w:pPr>
        <w:pStyle w:val="Heading1"/>
        <w:spacing w:line="480" w:lineRule="auto"/>
        <w:jc w:val="both"/>
        <w:rPr>
          <w:rFonts w:ascii="Arial" w:hAnsi="Arial" w:cs="Arial"/>
          <w:szCs w:val="24"/>
        </w:rPr>
      </w:pPr>
      <w:bookmarkStart w:id="2" w:name="_Toc157261460"/>
      <w:r w:rsidRPr="00C410FD">
        <w:rPr>
          <w:rFonts w:ascii="Arial" w:hAnsi="Arial" w:cs="Arial"/>
          <w:szCs w:val="24"/>
        </w:rPr>
        <w:t>Conclusion</w:t>
      </w:r>
      <w:bookmarkEnd w:id="2"/>
      <w:r w:rsidRPr="00C410FD">
        <w:rPr>
          <w:rFonts w:ascii="Arial" w:hAnsi="Arial" w:cs="Arial"/>
          <w:szCs w:val="24"/>
        </w:rPr>
        <w:t xml:space="preserve"> </w:t>
      </w:r>
    </w:p>
    <w:p w14:paraId="1BBF57F5" w14:textId="77777777" w:rsidR="00DB2E1A" w:rsidRPr="00C410FD" w:rsidRDefault="00C410FD" w:rsidP="00C410FD">
      <w:pPr>
        <w:spacing w:before="240" w:line="480" w:lineRule="auto"/>
        <w:jc w:val="both"/>
        <w:rPr>
          <w:rFonts w:ascii="Arial" w:hAnsi="Arial" w:cs="Arial"/>
          <w:color w:val="000000" w:themeColor="text1"/>
          <w:sz w:val="24"/>
          <w:szCs w:val="24"/>
        </w:rPr>
      </w:pPr>
      <w:r w:rsidRPr="00C410FD">
        <w:rPr>
          <w:rFonts w:ascii="Arial" w:hAnsi="Arial" w:cs="Arial"/>
          <w:color w:val="000000" w:themeColor="text1"/>
          <w:sz w:val="24"/>
          <w:szCs w:val="24"/>
        </w:rPr>
        <w:t xml:space="preserve">Leadership has a critical role in both efficient management and employee motivation. The traits, </w:t>
      </w:r>
      <w:proofErr w:type="spellStart"/>
      <w:r w:rsidRPr="00C410FD">
        <w:rPr>
          <w:rFonts w:ascii="Arial" w:hAnsi="Arial" w:cs="Arial"/>
          <w:color w:val="000000" w:themeColor="text1"/>
          <w:sz w:val="24"/>
          <w:szCs w:val="24"/>
        </w:rPr>
        <w:t>behavioural</w:t>
      </w:r>
      <w:proofErr w:type="spellEnd"/>
      <w:r w:rsidRPr="00C410FD">
        <w:rPr>
          <w:rFonts w:ascii="Arial" w:hAnsi="Arial" w:cs="Arial"/>
          <w:color w:val="000000" w:themeColor="text1"/>
          <w:sz w:val="24"/>
          <w:szCs w:val="24"/>
        </w:rPr>
        <w:t xml:space="preserve">, and situational approaches are the three fundamental approaches used to study leadership. While Adair's Action-Centered Leadership model promotes communication, teamwork, individual growth, skill sets, and a clear vision, Blake and Mouton's Managerial Grid </w:t>
      </w:r>
      <w:proofErr w:type="spellStart"/>
      <w:r w:rsidRPr="00C410FD">
        <w:rPr>
          <w:rFonts w:ascii="Arial" w:hAnsi="Arial" w:cs="Arial"/>
          <w:color w:val="000000" w:themeColor="text1"/>
          <w:sz w:val="24"/>
          <w:szCs w:val="24"/>
        </w:rPr>
        <w:t>recognises</w:t>
      </w:r>
      <w:proofErr w:type="spellEnd"/>
      <w:r w:rsidRPr="00C410FD">
        <w:rPr>
          <w:rFonts w:ascii="Arial" w:hAnsi="Arial" w:cs="Arial"/>
          <w:color w:val="000000" w:themeColor="text1"/>
          <w:sz w:val="24"/>
          <w:szCs w:val="24"/>
        </w:rPr>
        <w:t xml:space="preserve"> five management styles. However, with an emphasis on incentives and observation, Theories X and Y offer contrasting viewpoints </w:t>
      </w:r>
      <w:r w:rsidRPr="00C410FD">
        <w:rPr>
          <w:rFonts w:ascii="Arial" w:hAnsi="Arial" w:cs="Arial"/>
          <w:color w:val="000000" w:themeColor="text1"/>
          <w:sz w:val="24"/>
          <w:szCs w:val="24"/>
        </w:rPr>
        <w:lastRenderedPageBreak/>
        <w:t>on worker performance and growth. Among the management philosophies used in the hotel sector are consultative, autocratic, democratic, transformational, coaching, collaborative, laissez-faire, delegation, and visionary. Likewise, Affiliative, democratic, pacesetting, autocratic, authoritative, coaching, and laissez-faire are some examples of leadership philosophies.</w:t>
      </w:r>
    </w:p>
    <w:p w14:paraId="169E1C43" w14:textId="77777777" w:rsidR="002B7DF4" w:rsidRPr="00C410FD" w:rsidRDefault="002B7DF4" w:rsidP="00C410FD">
      <w:pPr>
        <w:spacing w:before="240" w:line="480" w:lineRule="auto"/>
        <w:jc w:val="both"/>
        <w:rPr>
          <w:rFonts w:ascii="Arial" w:hAnsi="Arial" w:cs="Arial"/>
          <w:color w:val="000000" w:themeColor="text1"/>
          <w:sz w:val="24"/>
          <w:szCs w:val="24"/>
        </w:rPr>
      </w:pPr>
    </w:p>
    <w:p w14:paraId="4AAEEA0A" w14:textId="77777777" w:rsidR="00AB3581" w:rsidRPr="00C410FD" w:rsidRDefault="00C410FD" w:rsidP="00C410FD">
      <w:pPr>
        <w:spacing w:before="240" w:line="480" w:lineRule="auto"/>
        <w:rPr>
          <w:rFonts w:ascii="Arial" w:eastAsiaTheme="majorEastAsia" w:hAnsi="Arial" w:cs="Arial"/>
          <w:b/>
          <w:color w:val="000000" w:themeColor="text1"/>
          <w:sz w:val="24"/>
          <w:szCs w:val="24"/>
        </w:rPr>
      </w:pPr>
      <w:r w:rsidRPr="00C410FD">
        <w:rPr>
          <w:rFonts w:ascii="Arial" w:hAnsi="Arial" w:cs="Arial"/>
          <w:color w:val="000000" w:themeColor="text1"/>
          <w:sz w:val="24"/>
          <w:szCs w:val="24"/>
        </w:rPr>
        <w:br w:type="page"/>
      </w:r>
    </w:p>
    <w:p w14:paraId="33556836" w14:textId="77777777" w:rsidR="00245454" w:rsidRPr="00C410FD" w:rsidRDefault="00C410FD" w:rsidP="00C410FD">
      <w:pPr>
        <w:pStyle w:val="Heading1"/>
        <w:spacing w:line="480" w:lineRule="auto"/>
        <w:rPr>
          <w:rFonts w:ascii="Arial" w:hAnsi="Arial" w:cs="Arial"/>
          <w:szCs w:val="24"/>
        </w:rPr>
      </w:pPr>
      <w:bookmarkStart w:id="3" w:name="_Toc157261461"/>
      <w:r w:rsidRPr="00C410FD">
        <w:rPr>
          <w:rFonts w:ascii="Arial" w:hAnsi="Arial" w:cs="Arial"/>
          <w:szCs w:val="24"/>
        </w:rPr>
        <w:lastRenderedPageBreak/>
        <w:t>References</w:t>
      </w:r>
      <w:bookmarkEnd w:id="3"/>
      <w:r w:rsidRPr="00C410FD">
        <w:rPr>
          <w:rFonts w:ascii="Arial" w:hAnsi="Arial" w:cs="Arial"/>
          <w:szCs w:val="24"/>
        </w:rPr>
        <w:t xml:space="preserve"> </w:t>
      </w:r>
    </w:p>
    <w:p w14:paraId="6E8BACA4"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Al Khajeh, E.H., 2018. Impact of leadership styles on organizational performance. </w:t>
      </w:r>
      <w:r w:rsidRPr="00C410FD">
        <w:rPr>
          <w:rFonts w:ascii="Arial" w:hAnsi="Arial" w:cs="Arial"/>
          <w:i/>
          <w:iCs/>
          <w:color w:val="000000" w:themeColor="text1"/>
          <w:sz w:val="24"/>
          <w:szCs w:val="24"/>
          <w:shd w:val="clear" w:color="auto" w:fill="FFFFFF"/>
        </w:rPr>
        <w:t>Journal of Human Resources Management Research</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2018</w:t>
      </w:r>
      <w:r w:rsidRPr="00C410FD">
        <w:rPr>
          <w:rFonts w:ascii="Arial" w:hAnsi="Arial" w:cs="Arial"/>
          <w:color w:val="000000" w:themeColor="text1"/>
          <w:sz w:val="24"/>
          <w:szCs w:val="24"/>
          <w:shd w:val="clear" w:color="auto" w:fill="FFFFFF"/>
        </w:rPr>
        <w:t>, pp.1-10.</w:t>
      </w:r>
    </w:p>
    <w:p w14:paraId="7F6B0549"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Alzoubi, R.H.M. and Jaaffar, A.H., 2020. Leadership styles, crisis management, and hotel performance: A conceptual perspective of the Jordanian hotel industry. </w:t>
      </w:r>
      <w:r w:rsidRPr="00C410FD">
        <w:rPr>
          <w:rFonts w:ascii="Arial" w:hAnsi="Arial" w:cs="Arial"/>
          <w:i/>
          <w:iCs/>
          <w:color w:val="000000" w:themeColor="text1"/>
          <w:sz w:val="24"/>
          <w:szCs w:val="24"/>
          <w:shd w:val="clear" w:color="auto" w:fill="FFFFFF"/>
        </w:rPr>
        <w:t>Journal of Critical Reviews</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7</w:t>
      </w:r>
      <w:r w:rsidRPr="00C410FD">
        <w:rPr>
          <w:rFonts w:ascii="Arial" w:hAnsi="Arial" w:cs="Arial"/>
          <w:color w:val="000000" w:themeColor="text1"/>
          <w:sz w:val="24"/>
          <w:szCs w:val="24"/>
          <w:shd w:val="clear" w:color="auto" w:fill="FFFFFF"/>
        </w:rPr>
        <w:t>(10), pp.556-562.</w:t>
      </w:r>
    </w:p>
    <w:p w14:paraId="47B6CF82"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Bhargavi, S. and Yaseen, A., 2016. Leadership styles and organizational performance. </w:t>
      </w:r>
      <w:r w:rsidRPr="00C410FD">
        <w:rPr>
          <w:rFonts w:ascii="Arial" w:hAnsi="Arial" w:cs="Arial"/>
          <w:i/>
          <w:iCs/>
          <w:color w:val="000000" w:themeColor="text1"/>
          <w:sz w:val="24"/>
          <w:szCs w:val="24"/>
          <w:shd w:val="clear" w:color="auto" w:fill="FFFFFF"/>
        </w:rPr>
        <w:t>Strategic Management Quarterly</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4</w:t>
      </w:r>
      <w:r w:rsidRPr="00C410FD">
        <w:rPr>
          <w:rFonts w:ascii="Arial" w:hAnsi="Arial" w:cs="Arial"/>
          <w:color w:val="000000" w:themeColor="text1"/>
          <w:sz w:val="24"/>
          <w:szCs w:val="24"/>
          <w:shd w:val="clear" w:color="auto" w:fill="FFFFFF"/>
        </w:rPr>
        <w:t>(1), pp.87-117.</w:t>
      </w:r>
    </w:p>
    <w:p w14:paraId="4B439028"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Charles, G., 2016. </w:t>
      </w:r>
      <w:r w:rsidRPr="00C410FD">
        <w:rPr>
          <w:rFonts w:ascii="Arial" w:hAnsi="Arial" w:cs="Arial"/>
          <w:i/>
          <w:iCs/>
          <w:color w:val="000000" w:themeColor="text1"/>
          <w:sz w:val="24"/>
          <w:szCs w:val="24"/>
          <w:shd w:val="clear" w:color="auto" w:fill="FFFFFF"/>
        </w:rPr>
        <w:t>Leadership resilience: Lessons for leaders from the policing frontline</w:t>
      </w:r>
      <w:r w:rsidRPr="00C410FD">
        <w:rPr>
          <w:rFonts w:ascii="Arial" w:hAnsi="Arial" w:cs="Arial"/>
          <w:color w:val="000000" w:themeColor="text1"/>
          <w:sz w:val="24"/>
          <w:szCs w:val="24"/>
          <w:shd w:val="clear" w:color="auto" w:fill="FFFFFF"/>
        </w:rPr>
        <w:t>. Routledge.</w:t>
      </w:r>
    </w:p>
    <w:p w14:paraId="79FE37E1"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 xml:space="preserve">Dlamini, N.N.N., Garg, A.K. and </w:t>
      </w:r>
      <w:proofErr w:type="spellStart"/>
      <w:r w:rsidRPr="00C410FD">
        <w:rPr>
          <w:rFonts w:ascii="Arial" w:hAnsi="Arial" w:cs="Arial"/>
          <w:color w:val="000000" w:themeColor="text1"/>
          <w:sz w:val="24"/>
          <w:szCs w:val="24"/>
          <w:shd w:val="clear" w:color="auto" w:fill="FFFFFF"/>
        </w:rPr>
        <w:t>Muchie</w:t>
      </w:r>
      <w:proofErr w:type="spellEnd"/>
      <w:r w:rsidRPr="00C410FD">
        <w:rPr>
          <w:rFonts w:ascii="Arial" w:hAnsi="Arial" w:cs="Arial"/>
          <w:color w:val="000000" w:themeColor="text1"/>
          <w:sz w:val="24"/>
          <w:szCs w:val="24"/>
          <w:shd w:val="clear" w:color="auto" w:fill="FFFFFF"/>
        </w:rPr>
        <w:t xml:space="preserve">, M., 2017. The impact of transformational leadership style on </w:t>
      </w:r>
      <w:proofErr w:type="spellStart"/>
      <w:r w:rsidRPr="00C410FD">
        <w:rPr>
          <w:rFonts w:ascii="Arial" w:hAnsi="Arial" w:cs="Arial"/>
          <w:color w:val="000000" w:themeColor="text1"/>
          <w:sz w:val="24"/>
          <w:szCs w:val="24"/>
          <w:shd w:val="clear" w:color="auto" w:fill="FFFFFF"/>
        </w:rPr>
        <w:t>organisational</w:t>
      </w:r>
      <w:proofErr w:type="spellEnd"/>
      <w:r w:rsidRPr="00C410FD">
        <w:rPr>
          <w:rFonts w:ascii="Arial" w:hAnsi="Arial" w:cs="Arial"/>
          <w:color w:val="000000" w:themeColor="text1"/>
          <w:sz w:val="24"/>
          <w:szCs w:val="24"/>
          <w:shd w:val="clear" w:color="auto" w:fill="FFFFFF"/>
        </w:rPr>
        <w:t xml:space="preserve"> commitment in the hospitality industry. </w:t>
      </w:r>
      <w:r w:rsidRPr="00C410FD">
        <w:rPr>
          <w:rFonts w:ascii="Arial" w:hAnsi="Arial" w:cs="Arial"/>
          <w:i/>
          <w:iCs/>
          <w:color w:val="000000" w:themeColor="text1"/>
          <w:sz w:val="24"/>
          <w:szCs w:val="24"/>
          <w:shd w:val="clear" w:color="auto" w:fill="FFFFFF"/>
        </w:rPr>
        <w:t>African Journal of Hospitality, Tourism and Leisure</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6</w:t>
      </w:r>
      <w:r w:rsidRPr="00C410FD">
        <w:rPr>
          <w:rFonts w:ascii="Arial" w:hAnsi="Arial" w:cs="Arial"/>
          <w:color w:val="000000" w:themeColor="text1"/>
          <w:sz w:val="24"/>
          <w:szCs w:val="24"/>
          <w:shd w:val="clear" w:color="auto" w:fill="FFFFFF"/>
        </w:rPr>
        <w:t>(3), pp.1-21.</w:t>
      </w:r>
    </w:p>
    <w:p w14:paraId="28B29B6A"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proofErr w:type="spellStart"/>
      <w:r w:rsidRPr="00C410FD">
        <w:rPr>
          <w:rFonts w:ascii="Arial" w:hAnsi="Arial" w:cs="Arial"/>
          <w:color w:val="000000" w:themeColor="text1"/>
          <w:sz w:val="24"/>
          <w:szCs w:val="24"/>
          <w:shd w:val="clear" w:color="auto" w:fill="FFFFFF"/>
        </w:rPr>
        <w:t>Ďuricová</w:t>
      </w:r>
      <w:proofErr w:type="spellEnd"/>
      <w:r w:rsidRPr="00C410FD">
        <w:rPr>
          <w:rFonts w:ascii="Arial" w:hAnsi="Arial" w:cs="Arial"/>
          <w:color w:val="000000" w:themeColor="text1"/>
          <w:sz w:val="24"/>
          <w:szCs w:val="24"/>
          <w:shd w:val="clear" w:color="auto" w:fill="FFFFFF"/>
        </w:rPr>
        <w:t xml:space="preserve">, L. and </w:t>
      </w:r>
      <w:proofErr w:type="spellStart"/>
      <w:r w:rsidRPr="00C410FD">
        <w:rPr>
          <w:rFonts w:ascii="Arial" w:hAnsi="Arial" w:cs="Arial"/>
          <w:color w:val="000000" w:themeColor="text1"/>
          <w:sz w:val="24"/>
          <w:szCs w:val="24"/>
          <w:shd w:val="clear" w:color="auto" w:fill="FFFFFF"/>
        </w:rPr>
        <w:t>Šugereková</w:t>
      </w:r>
      <w:proofErr w:type="spellEnd"/>
      <w:r w:rsidRPr="00C410FD">
        <w:rPr>
          <w:rFonts w:ascii="Arial" w:hAnsi="Arial" w:cs="Arial"/>
          <w:color w:val="000000" w:themeColor="text1"/>
          <w:sz w:val="24"/>
          <w:szCs w:val="24"/>
          <w:shd w:val="clear" w:color="auto" w:fill="FFFFFF"/>
        </w:rPr>
        <w:t xml:space="preserve">, T., 2017. A Manager's self-concept in the context of their leadership style within </w:t>
      </w:r>
      <w:proofErr w:type="spellStart"/>
      <w:r w:rsidRPr="00C410FD">
        <w:rPr>
          <w:rFonts w:ascii="Arial" w:hAnsi="Arial" w:cs="Arial"/>
          <w:color w:val="000000" w:themeColor="text1"/>
          <w:sz w:val="24"/>
          <w:szCs w:val="24"/>
          <w:shd w:val="clear" w:color="auto" w:fill="FFFFFF"/>
        </w:rPr>
        <w:t>McGregors</w:t>
      </w:r>
      <w:proofErr w:type="spellEnd"/>
      <w:r w:rsidRPr="00C410FD">
        <w:rPr>
          <w:rFonts w:ascii="Arial" w:hAnsi="Arial" w:cs="Arial"/>
          <w:color w:val="000000" w:themeColor="text1"/>
          <w:sz w:val="24"/>
          <w:szCs w:val="24"/>
          <w:shd w:val="clear" w:color="auto" w:fill="FFFFFF"/>
        </w:rPr>
        <w:t xml:space="preserve"> theory. </w:t>
      </w:r>
      <w:proofErr w:type="spellStart"/>
      <w:r w:rsidRPr="00C410FD">
        <w:rPr>
          <w:rFonts w:ascii="Arial" w:hAnsi="Arial" w:cs="Arial"/>
          <w:i/>
          <w:iCs/>
          <w:color w:val="000000" w:themeColor="text1"/>
          <w:sz w:val="24"/>
          <w:szCs w:val="24"/>
          <w:shd w:val="clear" w:color="auto" w:fill="FFFFFF"/>
        </w:rPr>
        <w:t>Človek</w:t>
      </w:r>
      <w:proofErr w:type="spellEnd"/>
      <w:r w:rsidRPr="00C410FD">
        <w:rPr>
          <w:rFonts w:ascii="Arial" w:hAnsi="Arial" w:cs="Arial"/>
          <w:i/>
          <w:iCs/>
          <w:color w:val="000000" w:themeColor="text1"/>
          <w:sz w:val="24"/>
          <w:szCs w:val="24"/>
          <w:shd w:val="clear" w:color="auto" w:fill="FFFFFF"/>
        </w:rPr>
        <w:t xml:space="preserve"> a </w:t>
      </w:r>
      <w:proofErr w:type="spellStart"/>
      <w:r w:rsidRPr="00C410FD">
        <w:rPr>
          <w:rFonts w:ascii="Arial" w:hAnsi="Arial" w:cs="Arial"/>
          <w:i/>
          <w:iCs/>
          <w:color w:val="000000" w:themeColor="text1"/>
          <w:sz w:val="24"/>
          <w:szCs w:val="24"/>
          <w:shd w:val="clear" w:color="auto" w:fill="FFFFFF"/>
        </w:rPr>
        <w:t>spoločnosť</w:t>
      </w:r>
      <w:proofErr w:type="spellEnd"/>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20</w:t>
      </w:r>
      <w:r w:rsidRPr="00C410FD">
        <w:rPr>
          <w:rFonts w:ascii="Arial" w:hAnsi="Arial" w:cs="Arial"/>
          <w:color w:val="000000" w:themeColor="text1"/>
          <w:sz w:val="24"/>
          <w:szCs w:val="24"/>
          <w:shd w:val="clear" w:color="auto" w:fill="FFFFFF"/>
        </w:rPr>
        <w:t>(1), pp.36-44.</w:t>
      </w:r>
    </w:p>
    <w:p w14:paraId="670101E7"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proofErr w:type="spellStart"/>
      <w:r w:rsidRPr="00C410FD">
        <w:rPr>
          <w:rFonts w:ascii="Arial" w:hAnsi="Arial" w:cs="Arial"/>
          <w:color w:val="000000" w:themeColor="text1"/>
          <w:sz w:val="24"/>
          <w:szCs w:val="24"/>
          <w:shd w:val="clear" w:color="auto" w:fill="FFFFFF"/>
        </w:rPr>
        <w:t>Elkhwesky</w:t>
      </w:r>
      <w:proofErr w:type="spellEnd"/>
      <w:r w:rsidRPr="00C410FD">
        <w:rPr>
          <w:rFonts w:ascii="Arial" w:hAnsi="Arial" w:cs="Arial"/>
          <w:color w:val="000000" w:themeColor="text1"/>
          <w:sz w:val="24"/>
          <w:szCs w:val="24"/>
          <w:shd w:val="clear" w:color="auto" w:fill="FFFFFF"/>
        </w:rPr>
        <w:t>, Z., Salem, I.E., Ramkissoon, H. and Castañeda-García, J.A., 2022. A systematic and critical review of leadership styles in contemporary hospitality: a roadmap and a call for future research. </w:t>
      </w:r>
      <w:r w:rsidRPr="00C410FD">
        <w:rPr>
          <w:rFonts w:ascii="Arial" w:hAnsi="Arial" w:cs="Arial"/>
          <w:i/>
          <w:iCs/>
          <w:color w:val="000000" w:themeColor="text1"/>
          <w:sz w:val="24"/>
          <w:szCs w:val="24"/>
          <w:shd w:val="clear" w:color="auto" w:fill="FFFFFF"/>
        </w:rPr>
        <w:t>International Journal of Contemporary Hospitality Management</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34</w:t>
      </w:r>
      <w:r w:rsidRPr="00C410FD">
        <w:rPr>
          <w:rFonts w:ascii="Arial" w:hAnsi="Arial" w:cs="Arial"/>
          <w:color w:val="000000" w:themeColor="text1"/>
          <w:sz w:val="24"/>
          <w:szCs w:val="24"/>
          <w:shd w:val="clear" w:color="auto" w:fill="FFFFFF"/>
        </w:rPr>
        <w:t>(5), pp.1925-1958.</w:t>
      </w:r>
    </w:p>
    <w:p w14:paraId="2CB2F74D"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lastRenderedPageBreak/>
        <w:t>Fouad, M., 2019. Impact of leadership style on employee job satisfaction in the hospitality industry. </w:t>
      </w:r>
      <w:r w:rsidRPr="00C410FD">
        <w:rPr>
          <w:rFonts w:ascii="Arial" w:hAnsi="Arial" w:cs="Arial"/>
          <w:i/>
          <w:iCs/>
          <w:color w:val="000000" w:themeColor="text1"/>
          <w:sz w:val="24"/>
          <w:szCs w:val="24"/>
          <w:shd w:val="clear" w:color="auto" w:fill="FFFFFF"/>
        </w:rPr>
        <w:t>International Journal of Heritage, Tourism and Hospitality</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13</w:t>
      </w:r>
      <w:r w:rsidRPr="00C410FD">
        <w:rPr>
          <w:rFonts w:ascii="Arial" w:hAnsi="Arial" w:cs="Arial"/>
          <w:color w:val="000000" w:themeColor="text1"/>
          <w:sz w:val="24"/>
          <w:szCs w:val="24"/>
          <w:shd w:val="clear" w:color="auto" w:fill="FFFFFF"/>
        </w:rPr>
        <w:t>(1), pp.1-12.</w:t>
      </w:r>
    </w:p>
    <w:p w14:paraId="68C60C87"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 xml:space="preserve">González-Torres, T., </w:t>
      </w:r>
      <w:proofErr w:type="spellStart"/>
      <w:r w:rsidRPr="00C410FD">
        <w:rPr>
          <w:rFonts w:ascii="Arial" w:hAnsi="Arial" w:cs="Arial"/>
          <w:color w:val="000000" w:themeColor="text1"/>
          <w:sz w:val="24"/>
          <w:szCs w:val="24"/>
          <w:shd w:val="clear" w:color="auto" w:fill="FFFFFF"/>
        </w:rPr>
        <w:t>Nájera</w:t>
      </w:r>
      <w:proofErr w:type="spellEnd"/>
      <w:r w:rsidRPr="00C410FD">
        <w:rPr>
          <w:rFonts w:ascii="Arial" w:hAnsi="Arial" w:cs="Arial"/>
          <w:color w:val="000000" w:themeColor="text1"/>
          <w:sz w:val="24"/>
          <w:szCs w:val="24"/>
          <w:shd w:val="clear" w:color="auto" w:fill="FFFFFF"/>
        </w:rPr>
        <w:t>-Sánchez, J.J., Huertas-Valdivia, I. and Pérez-Pérez, C., 2023. Understanding leadership styles and effects in hospitality: A co-word analysis. </w:t>
      </w:r>
      <w:r w:rsidRPr="00C410FD">
        <w:rPr>
          <w:rFonts w:ascii="Arial" w:hAnsi="Arial" w:cs="Arial"/>
          <w:i/>
          <w:iCs/>
          <w:color w:val="000000" w:themeColor="text1"/>
          <w:sz w:val="24"/>
          <w:szCs w:val="24"/>
          <w:shd w:val="clear" w:color="auto" w:fill="FFFFFF"/>
        </w:rPr>
        <w:t>Tourism and Hospitality Research</w:t>
      </w:r>
      <w:r w:rsidRPr="00C410FD">
        <w:rPr>
          <w:rFonts w:ascii="Arial" w:hAnsi="Arial" w:cs="Arial"/>
          <w:color w:val="000000" w:themeColor="text1"/>
          <w:sz w:val="24"/>
          <w:szCs w:val="24"/>
          <w:shd w:val="clear" w:color="auto" w:fill="FFFFFF"/>
        </w:rPr>
        <w:t>, p.14673584231215731.</w:t>
      </w:r>
    </w:p>
    <w:p w14:paraId="10DB82CB"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Huertas-Valdivia, I., Gallego-</w:t>
      </w:r>
      <w:proofErr w:type="spellStart"/>
      <w:r w:rsidRPr="00C410FD">
        <w:rPr>
          <w:rFonts w:ascii="Arial" w:hAnsi="Arial" w:cs="Arial"/>
          <w:color w:val="000000" w:themeColor="text1"/>
          <w:sz w:val="24"/>
          <w:szCs w:val="24"/>
          <w:shd w:val="clear" w:color="auto" w:fill="FFFFFF"/>
        </w:rPr>
        <w:t>Burín</w:t>
      </w:r>
      <w:proofErr w:type="spellEnd"/>
      <w:r w:rsidRPr="00C410FD">
        <w:rPr>
          <w:rFonts w:ascii="Arial" w:hAnsi="Arial" w:cs="Arial"/>
          <w:color w:val="000000" w:themeColor="text1"/>
          <w:sz w:val="24"/>
          <w:szCs w:val="24"/>
          <w:shd w:val="clear" w:color="auto" w:fill="FFFFFF"/>
        </w:rPr>
        <w:t>, A.R. and Lloréns-Montes, F.J., 2019. Effects of different leadership styles on hospitality workers. </w:t>
      </w:r>
      <w:r w:rsidRPr="00C410FD">
        <w:rPr>
          <w:rFonts w:ascii="Arial" w:hAnsi="Arial" w:cs="Arial"/>
          <w:i/>
          <w:iCs/>
          <w:color w:val="000000" w:themeColor="text1"/>
          <w:sz w:val="24"/>
          <w:szCs w:val="24"/>
          <w:shd w:val="clear" w:color="auto" w:fill="FFFFFF"/>
        </w:rPr>
        <w:t>Tourism management</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71</w:t>
      </w:r>
      <w:r w:rsidRPr="00C410FD">
        <w:rPr>
          <w:rFonts w:ascii="Arial" w:hAnsi="Arial" w:cs="Arial"/>
          <w:color w:val="000000" w:themeColor="text1"/>
          <w:sz w:val="24"/>
          <w:szCs w:val="24"/>
          <w:shd w:val="clear" w:color="auto" w:fill="FFFFFF"/>
        </w:rPr>
        <w:t>, pp.402-420.</w:t>
      </w:r>
    </w:p>
    <w:p w14:paraId="503560DD"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Huertas-Valdivia, I., Gallego-</w:t>
      </w:r>
      <w:proofErr w:type="spellStart"/>
      <w:r w:rsidRPr="00C410FD">
        <w:rPr>
          <w:rFonts w:ascii="Arial" w:hAnsi="Arial" w:cs="Arial"/>
          <w:color w:val="000000" w:themeColor="text1"/>
          <w:sz w:val="24"/>
          <w:szCs w:val="24"/>
          <w:shd w:val="clear" w:color="auto" w:fill="FFFFFF"/>
        </w:rPr>
        <w:t>Burín</w:t>
      </w:r>
      <w:proofErr w:type="spellEnd"/>
      <w:r w:rsidRPr="00C410FD">
        <w:rPr>
          <w:rFonts w:ascii="Arial" w:hAnsi="Arial" w:cs="Arial"/>
          <w:color w:val="000000" w:themeColor="text1"/>
          <w:sz w:val="24"/>
          <w:szCs w:val="24"/>
          <w:shd w:val="clear" w:color="auto" w:fill="FFFFFF"/>
        </w:rPr>
        <w:t>, A.R. and Lloréns-Montes, F.J., 2019. Effects of different leadership styles on hospitality workers. </w:t>
      </w:r>
      <w:r w:rsidRPr="00C410FD">
        <w:rPr>
          <w:rFonts w:ascii="Arial" w:hAnsi="Arial" w:cs="Arial"/>
          <w:i/>
          <w:iCs/>
          <w:color w:val="000000" w:themeColor="text1"/>
          <w:sz w:val="24"/>
          <w:szCs w:val="24"/>
          <w:shd w:val="clear" w:color="auto" w:fill="FFFFFF"/>
        </w:rPr>
        <w:t>Tourism management</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71</w:t>
      </w:r>
      <w:r w:rsidRPr="00C410FD">
        <w:rPr>
          <w:rFonts w:ascii="Arial" w:hAnsi="Arial" w:cs="Arial"/>
          <w:color w:val="000000" w:themeColor="text1"/>
          <w:sz w:val="24"/>
          <w:szCs w:val="24"/>
          <w:shd w:val="clear" w:color="auto" w:fill="FFFFFF"/>
        </w:rPr>
        <w:t>, pp.402-420.</w:t>
      </w:r>
    </w:p>
    <w:p w14:paraId="2AD1E430"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Joshi, B.S., 2019. Leadership style paradigm shift in hospital industry: need of the day, in comparison with hospitality industry. </w:t>
      </w:r>
      <w:r w:rsidRPr="00C410FD">
        <w:rPr>
          <w:rFonts w:ascii="Arial" w:hAnsi="Arial" w:cs="Arial"/>
          <w:i/>
          <w:iCs/>
          <w:color w:val="000000" w:themeColor="text1"/>
          <w:sz w:val="24"/>
          <w:szCs w:val="24"/>
          <w:shd w:val="clear" w:color="auto" w:fill="FFFFFF"/>
        </w:rPr>
        <w:t>Journal of Health Management</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21</w:t>
      </w:r>
      <w:r w:rsidRPr="00C410FD">
        <w:rPr>
          <w:rFonts w:ascii="Arial" w:hAnsi="Arial" w:cs="Arial"/>
          <w:color w:val="000000" w:themeColor="text1"/>
          <w:sz w:val="24"/>
          <w:szCs w:val="24"/>
          <w:shd w:val="clear" w:color="auto" w:fill="FFFFFF"/>
        </w:rPr>
        <w:t>(1), pp.141-153.</w:t>
      </w:r>
    </w:p>
    <w:p w14:paraId="512BE07A"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Rabiul, M.K. and Yean, T.F., 2021. Leadership styles, motivating language, and work engagement: An empirical investigation of the hotel industry. </w:t>
      </w:r>
      <w:r w:rsidRPr="00C410FD">
        <w:rPr>
          <w:rFonts w:ascii="Arial" w:hAnsi="Arial" w:cs="Arial"/>
          <w:i/>
          <w:iCs/>
          <w:color w:val="000000" w:themeColor="text1"/>
          <w:sz w:val="24"/>
          <w:szCs w:val="24"/>
          <w:shd w:val="clear" w:color="auto" w:fill="FFFFFF"/>
        </w:rPr>
        <w:t>International Journal of Hospitality Management</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92</w:t>
      </w:r>
      <w:r w:rsidRPr="00C410FD">
        <w:rPr>
          <w:rFonts w:ascii="Arial" w:hAnsi="Arial" w:cs="Arial"/>
          <w:color w:val="000000" w:themeColor="text1"/>
          <w:sz w:val="24"/>
          <w:szCs w:val="24"/>
          <w:shd w:val="clear" w:color="auto" w:fill="FFFFFF"/>
        </w:rPr>
        <w:t>, p.102712.</w:t>
      </w:r>
    </w:p>
    <w:p w14:paraId="1B4F7666"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Rabiul, M.K. and Yean, T.F., 2021. Leadership styles, motivating language, and work engagement: An empirical investigation of the hotel industry. </w:t>
      </w:r>
      <w:r w:rsidRPr="00C410FD">
        <w:rPr>
          <w:rFonts w:ascii="Arial" w:hAnsi="Arial" w:cs="Arial"/>
          <w:i/>
          <w:iCs/>
          <w:color w:val="000000" w:themeColor="text1"/>
          <w:sz w:val="24"/>
          <w:szCs w:val="24"/>
          <w:shd w:val="clear" w:color="auto" w:fill="FFFFFF"/>
        </w:rPr>
        <w:t>International Journal of Hospitality Management</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92</w:t>
      </w:r>
      <w:r w:rsidRPr="00C410FD">
        <w:rPr>
          <w:rFonts w:ascii="Arial" w:hAnsi="Arial" w:cs="Arial"/>
          <w:color w:val="000000" w:themeColor="text1"/>
          <w:sz w:val="24"/>
          <w:szCs w:val="24"/>
          <w:shd w:val="clear" w:color="auto" w:fill="FFFFFF"/>
        </w:rPr>
        <w:t>, p.102712.</w:t>
      </w:r>
    </w:p>
    <w:p w14:paraId="527DE4DF"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proofErr w:type="spellStart"/>
      <w:r w:rsidRPr="00C410FD">
        <w:rPr>
          <w:rFonts w:ascii="Arial" w:hAnsi="Arial" w:cs="Arial"/>
          <w:color w:val="000000" w:themeColor="text1"/>
          <w:sz w:val="24"/>
          <w:szCs w:val="24"/>
          <w:shd w:val="clear" w:color="auto" w:fill="FFFFFF"/>
        </w:rPr>
        <w:lastRenderedPageBreak/>
        <w:t>Rulismi</w:t>
      </w:r>
      <w:proofErr w:type="spellEnd"/>
      <w:r w:rsidRPr="00C410FD">
        <w:rPr>
          <w:rFonts w:ascii="Arial" w:hAnsi="Arial" w:cs="Arial"/>
          <w:color w:val="000000" w:themeColor="text1"/>
          <w:sz w:val="24"/>
          <w:szCs w:val="24"/>
          <w:shd w:val="clear" w:color="auto" w:fill="FFFFFF"/>
        </w:rPr>
        <w:t xml:space="preserve">, D., </w:t>
      </w:r>
      <w:proofErr w:type="spellStart"/>
      <w:r w:rsidRPr="00C410FD">
        <w:rPr>
          <w:rFonts w:ascii="Arial" w:hAnsi="Arial" w:cs="Arial"/>
          <w:color w:val="000000" w:themeColor="text1"/>
          <w:sz w:val="24"/>
          <w:szCs w:val="24"/>
          <w:shd w:val="clear" w:color="auto" w:fill="FFFFFF"/>
        </w:rPr>
        <w:t>Mesterjon</w:t>
      </w:r>
      <w:proofErr w:type="spellEnd"/>
      <w:r w:rsidRPr="00C410FD">
        <w:rPr>
          <w:rFonts w:ascii="Arial" w:hAnsi="Arial" w:cs="Arial"/>
          <w:color w:val="000000" w:themeColor="text1"/>
          <w:sz w:val="24"/>
          <w:szCs w:val="24"/>
          <w:shd w:val="clear" w:color="auto" w:fill="FFFFFF"/>
        </w:rPr>
        <w:t>, M. and Hamzah, S., 2023, September. The development of a school principal leadership model oriented towards professional performance. In </w:t>
      </w:r>
      <w:r w:rsidRPr="00C410FD">
        <w:rPr>
          <w:rFonts w:ascii="Arial" w:hAnsi="Arial" w:cs="Arial"/>
          <w:i/>
          <w:iCs/>
          <w:color w:val="000000" w:themeColor="text1"/>
          <w:sz w:val="24"/>
          <w:szCs w:val="24"/>
          <w:shd w:val="clear" w:color="auto" w:fill="FFFFFF"/>
        </w:rPr>
        <w:t>International Conference on Science, Education, and Technology</w:t>
      </w:r>
      <w:r w:rsidRPr="00C410FD">
        <w:rPr>
          <w:rFonts w:ascii="Arial" w:hAnsi="Arial" w:cs="Arial"/>
          <w:color w:val="000000" w:themeColor="text1"/>
          <w:sz w:val="24"/>
          <w:szCs w:val="24"/>
          <w:shd w:val="clear" w:color="auto" w:fill="FFFFFF"/>
        </w:rPr>
        <w:t> (Vol. 9, pp. 198-201).</w:t>
      </w:r>
    </w:p>
    <w:p w14:paraId="42C2133B"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Staub, S. and Arslan, A., 2017. ENVIRONMENTAL UNCERTAINTY AND THE EFFECTS OF THEORY X AND THEORY Y LEADERSHIP STYLES ON AMBIDEXTROUS INNOVATION. </w:t>
      </w:r>
      <w:r w:rsidRPr="00C410FD">
        <w:rPr>
          <w:rFonts w:ascii="Arial" w:hAnsi="Arial" w:cs="Arial"/>
          <w:i/>
          <w:iCs/>
          <w:color w:val="000000" w:themeColor="text1"/>
          <w:sz w:val="24"/>
          <w:szCs w:val="24"/>
          <w:shd w:val="clear" w:color="auto" w:fill="FFFFFF"/>
        </w:rPr>
        <w:t>Journal of Entrepreneurship and Innovation Management</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6</w:t>
      </w:r>
      <w:r w:rsidRPr="00C410FD">
        <w:rPr>
          <w:rFonts w:ascii="Arial" w:hAnsi="Arial" w:cs="Arial"/>
          <w:color w:val="000000" w:themeColor="text1"/>
          <w:sz w:val="24"/>
          <w:szCs w:val="24"/>
          <w:shd w:val="clear" w:color="auto" w:fill="FFFFFF"/>
        </w:rPr>
        <w:t>(1), pp.115-144.</w:t>
      </w:r>
    </w:p>
    <w:p w14:paraId="2A689E91"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 xml:space="preserve">Sürücü, L. and </w:t>
      </w:r>
      <w:proofErr w:type="spellStart"/>
      <w:r w:rsidRPr="00C410FD">
        <w:rPr>
          <w:rFonts w:ascii="Arial" w:hAnsi="Arial" w:cs="Arial"/>
          <w:color w:val="000000" w:themeColor="text1"/>
          <w:sz w:val="24"/>
          <w:szCs w:val="24"/>
          <w:shd w:val="clear" w:color="auto" w:fill="FFFFFF"/>
        </w:rPr>
        <w:t>Sağbaş</w:t>
      </w:r>
      <w:proofErr w:type="spellEnd"/>
      <w:r w:rsidRPr="00C410FD">
        <w:rPr>
          <w:rFonts w:ascii="Arial" w:hAnsi="Arial" w:cs="Arial"/>
          <w:color w:val="000000" w:themeColor="text1"/>
          <w:sz w:val="24"/>
          <w:szCs w:val="24"/>
          <w:shd w:val="clear" w:color="auto" w:fill="FFFFFF"/>
        </w:rPr>
        <w:t>, M., 2021. The impact of leadership styles on job satisfaction: A study of the hospitality industry. </w:t>
      </w:r>
      <w:proofErr w:type="spellStart"/>
      <w:r w:rsidRPr="00C410FD">
        <w:rPr>
          <w:rFonts w:ascii="Arial" w:hAnsi="Arial" w:cs="Arial"/>
          <w:i/>
          <w:iCs/>
          <w:color w:val="000000" w:themeColor="text1"/>
          <w:sz w:val="24"/>
          <w:szCs w:val="24"/>
          <w:shd w:val="clear" w:color="auto" w:fill="FFFFFF"/>
        </w:rPr>
        <w:t>Yönetim</w:t>
      </w:r>
      <w:proofErr w:type="spellEnd"/>
      <w:r w:rsidRPr="00C410FD">
        <w:rPr>
          <w:rFonts w:ascii="Arial" w:hAnsi="Arial" w:cs="Arial"/>
          <w:i/>
          <w:iCs/>
          <w:color w:val="000000" w:themeColor="text1"/>
          <w:sz w:val="24"/>
          <w:szCs w:val="24"/>
          <w:shd w:val="clear" w:color="auto" w:fill="FFFFFF"/>
        </w:rPr>
        <w:t xml:space="preserve"> </w:t>
      </w:r>
      <w:proofErr w:type="spellStart"/>
      <w:r w:rsidRPr="00C410FD">
        <w:rPr>
          <w:rFonts w:ascii="Arial" w:hAnsi="Arial" w:cs="Arial"/>
          <w:i/>
          <w:iCs/>
          <w:color w:val="000000" w:themeColor="text1"/>
          <w:sz w:val="24"/>
          <w:szCs w:val="24"/>
          <w:shd w:val="clear" w:color="auto" w:fill="FFFFFF"/>
        </w:rPr>
        <w:t>Bilimleri</w:t>
      </w:r>
      <w:proofErr w:type="spellEnd"/>
      <w:r w:rsidRPr="00C410FD">
        <w:rPr>
          <w:rFonts w:ascii="Arial" w:hAnsi="Arial" w:cs="Arial"/>
          <w:i/>
          <w:iCs/>
          <w:color w:val="000000" w:themeColor="text1"/>
          <w:sz w:val="24"/>
          <w:szCs w:val="24"/>
          <w:shd w:val="clear" w:color="auto" w:fill="FFFFFF"/>
        </w:rPr>
        <w:t xml:space="preserve"> </w:t>
      </w:r>
      <w:proofErr w:type="spellStart"/>
      <w:r w:rsidRPr="00C410FD">
        <w:rPr>
          <w:rFonts w:ascii="Arial" w:hAnsi="Arial" w:cs="Arial"/>
          <w:i/>
          <w:iCs/>
          <w:color w:val="000000" w:themeColor="text1"/>
          <w:sz w:val="24"/>
          <w:szCs w:val="24"/>
          <w:shd w:val="clear" w:color="auto" w:fill="FFFFFF"/>
        </w:rPr>
        <w:t>Dergisi</w:t>
      </w:r>
      <w:proofErr w:type="spellEnd"/>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19</w:t>
      </w:r>
      <w:r w:rsidRPr="00C410FD">
        <w:rPr>
          <w:rFonts w:ascii="Arial" w:hAnsi="Arial" w:cs="Arial"/>
          <w:color w:val="000000" w:themeColor="text1"/>
          <w:sz w:val="24"/>
          <w:szCs w:val="24"/>
          <w:shd w:val="clear" w:color="auto" w:fill="FFFFFF"/>
        </w:rPr>
        <w:t>(40), pp.323-346.</w:t>
      </w:r>
    </w:p>
    <w:p w14:paraId="0A97FC3E"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proofErr w:type="spellStart"/>
      <w:r w:rsidRPr="00C410FD">
        <w:rPr>
          <w:rFonts w:ascii="Arial" w:hAnsi="Arial" w:cs="Arial"/>
          <w:color w:val="000000" w:themeColor="text1"/>
          <w:sz w:val="24"/>
          <w:szCs w:val="24"/>
          <w:shd w:val="clear" w:color="auto" w:fill="FFFFFF"/>
        </w:rPr>
        <w:t>Taucean</w:t>
      </w:r>
      <w:proofErr w:type="spellEnd"/>
      <w:r w:rsidRPr="00C410FD">
        <w:rPr>
          <w:rFonts w:ascii="Arial" w:hAnsi="Arial" w:cs="Arial"/>
          <w:color w:val="000000" w:themeColor="text1"/>
          <w:sz w:val="24"/>
          <w:szCs w:val="24"/>
          <w:shd w:val="clear" w:color="auto" w:fill="FFFFFF"/>
        </w:rPr>
        <w:t xml:space="preserve">, I.M., </w:t>
      </w:r>
      <w:proofErr w:type="spellStart"/>
      <w:r w:rsidRPr="00C410FD">
        <w:rPr>
          <w:rFonts w:ascii="Arial" w:hAnsi="Arial" w:cs="Arial"/>
          <w:color w:val="000000" w:themeColor="text1"/>
          <w:sz w:val="24"/>
          <w:szCs w:val="24"/>
          <w:shd w:val="clear" w:color="auto" w:fill="FFFFFF"/>
        </w:rPr>
        <w:t>Tamasila</w:t>
      </w:r>
      <w:proofErr w:type="spellEnd"/>
      <w:r w:rsidRPr="00C410FD">
        <w:rPr>
          <w:rFonts w:ascii="Arial" w:hAnsi="Arial" w:cs="Arial"/>
          <w:color w:val="000000" w:themeColor="text1"/>
          <w:sz w:val="24"/>
          <w:szCs w:val="24"/>
          <w:shd w:val="clear" w:color="auto" w:fill="FFFFFF"/>
        </w:rPr>
        <w:t>, M. and Negru-</w:t>
      </w:r>
      <w:proofErr w:type="spellStart"/>
      <w:r w:rsidRPr="00C410FD">
        <w:rPr>
          <w:rFonts w:ascii="Arial" w:hAnsi="Arial" w:cs="Arial"/>
          <w:color w:val="000000" w:themeColor="text1"/>
          <w:sz w:val="24"/>
          <w:szCs w:val="24"/>
          <w:shd w:val="clear" w:color="auto" w:fill="FFFFFF"/>
        </w:rPr>
        <w:t>Strauti</w:t>
      </w:r>
      <w:proofErr w:type="spellEnd"/>
      <w:r w:rsidRPr="00C410FD">
        <w:rPr>
          <w:rFonts w:ascii="Arial" w:hAnsi="Arial" w:cs="Arial"/>
          <w:color w:val="000000" w:themeColor="text1"/>
          <w:sz w:val="24"/>
          <w:szCs w:val="24"/>
          <w:shd w:val="clear" w:color="auto" w:fill="FFFFFF"/>
        </w:rPr>
        <w:t>, G., 2016. Study on management styles and managerial power types for a large organization. </w:t>
      </w:r>
      <w:r w:rsidRPr="00C410FD">
        <w:rPr>
          <w:rFonts w:ascii="Arial" w:hAnsi="Arial" w:cs="Arial"/>
          <w:i/>
          <w:iCs/>
          <w:color w:val="000000" w:themeColor="text1"/>
          <w:sz w:val="24"/>
          <w:szCs w:val="24"/>
          <w:shd w:val="clear" w:color="auto" w:fill="FFFFFF"/>
        </w:rPr>
        <w:t>Procedia-Social and Behavioral Sciences</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221</w:t>
      </w:r>
      <w:r w:rsidRPr="00C410FD">
        <w:rPr>
          <w:rFonts w:ascii="Arial" w:hAnsi="Arial" w:cs="Arial"/>
          <w:color w:val="000000" w:themeColor="text1"/>
          <w:sz w:val="24"/>
          <w:szCs w:val="24"/>
          <w:shd w:val="clear" w:color="auto" w:fill="FFFFFF"/>
        </w:rPr>
        <w:t>, pp.66-75.</w:t>
      </w:r>
    </w:p>
    <w:p w14:paraId="03B488A8"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r w:rsidRPr="00C410FD">
        <w:rPr>
          <w:rFonts w:ascii="Arial" w:hAnsi="Arial" w:cs="Arial"/>
          <w:color w:val="000000" w:themeColor="text1"/>
          <w:sz w:val="24"/>
          <w:szCs w:val="24"/>
          <w:shd w:val="clear" w:color="auto" w:fill="FFFFFF"/>
        </w:rPr>
        <w:t>Touma, J., 2021. Theories X and Y in combination for effective change during economic crisis. </w:t>
      </w:r>
      <w:r w:rsidRPr="00C410FD">
        <w:rPr>
          <w:rFonts w:ascii="Arial" w:hAnsi="Arial" w:cs="Arial"/>
          <w:i/>
          <w:iCs/>
          <w:color w:val="000000" w:themeColor="text1"/>
          <w:sz w:val="24"/>
          <w:szCs w:val="24"/>
          <w:shd w:val="clear" w:color="auto" w:fill="FFFFFF"/>
        </w:rPr>
        <w:t>Journal of Human Resource and Sustainability Studies</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9</w:t>
      </w:r>
      <w:r w:rsidRPr="00C410FD">
        <w:rPr>
          <w:rFonts w:ascii="Arial" w:hAnsi="Arial" w:cs="Arial"/>
          <w:color w:val="000000" w:themeColor="text1"/>
          <w:sz w:val="24"/>
          <w:szCs w:val="24"/>
          <w:shd w:val="clear" w:color="auto" w:fill="FFFFFF"/>
        </w:rPr>
        <w:t>(01), p.20.</w:t>
      </w:r>
    </w:p>
    <w:p w14:paraId="3FEB3600" w14:textId="77777777" w:rsidR="00245454" w:rsidRPr="00C410FD" w:rsidRDefault="00C410FD" w:rsidP="00C410FD">
      <w:pPr>
        <w:spacing w:before="240" w:line="480" w:lineRule="auto"/>
        <w:ind w:left="720" w:hanging="720"/>
        <w:jc w:val="both"/>
        <w:rPr>
          <w:rFonts w:ascii="Arial" w:hAnsi="Arial" w:cs="Arial"/>
          <w:color w:val="000000" w:themeColor="text1"/>
          <w:sz w:val="24"/>
          <w:szCs w:val="24"/>
          <w:shd w:val="clear" w:color="auto" w:fill="FFFFFF"/>
        </w:rPr>
      </w:pPr>
      <w:proofErr w:type="spellStart"/>
      <w:r w:rsidRPr="00C410FD">
        <w:rPr>
          <w:rFonts w:ascii="Arial" w:hAnsi="Arial" w:cs="Arial"/>
          <w:color w:val="000000" w:themeColor="text1"/>
          <w:sz w:val="24"/>
          <w:szCs w:val="24"/>
          <w:shd w:val="clear" w:color="auto" w:fill="FFFFFF"/>
        </w:rPr>
        <w:t>Zbihlejová</w:t>
      </w:r>
      <w:proofErr w:type="spellEnd"/>
      <w:r w:rsidRPr="00C410FD">
        <w:rPr>
          <w:rFonts w:ascii="Arial" w:hAnsi="Arial" w:cs="Arial"/>
          <w:color w:val="000000" w:themeColor="text1"/>
          <w:sz w:val="24"/>
          <w:szCs w:val="24"/>
          <w:shd w:val="clear" w:color="auto" w:fill="FFFFFF"/>
        </w:rPr>
        <w:t xml:space="preserve">, L., </w:t>
      </w:r>
      <w:proofErr w:type="spellStart"/>
      <w:r w:rsidRPr="00C410FD">
        <w:rPr>
          <w:rFonts w:ascii="Arial" w:hAnsi="Arial" w:cs="Arial"/>
          <w:color w:val="000000" w:themeColor="text1"/>
          <w:sz w:val="24"/>
          <w:szCs w:val="24"/>
          <w:shd w:val="clear" w:color="auto" w:fill="FFFFFF"/>
        </w:rPr>
        <w:t>Frankovský</w:t>
      </w:r>
      <w:proofErr w:type="spellEnd"/>
      <w:r w:rsidRPr="00C410FD">
        <w:rPr>
          <w:rFonts w:ascii="Arial" w:hAnsi="Arial" w:cs="Arial"/>
          <w:color w:val="000000" w:themeColor="text1"/>
          <w:sz w:val="24"/>
          <w:szCs w:val="24"/>
          <w:shd w:val="clear" w:color="auto" w:fill="FFFFFF"/>
        </w:rPr>
        <w:t xml:space="preserve">, M. and </w:t>
      </w:r>
      <w:proofErr w:type="spellStart"/>
      <w:r w:rsidRPr="00C410FD">
        <w:rPr>
          <w:rFonts w:ascii="Arial" w:hAnsi="Arial" w:cs="Arial"/>
          <w:color w:val="000000" w:themeColor="text1"/>
          <w:sz w:val="24"/>
          <w:szCs w:val="24"/>
          <w:shd w:val="clear" w:color="auto" w:fill="FFFFFF"/>
        </w:rPr>
        <w:t>Birknerová</w:t>
      </w:r>
      <w:proofErr w:type="spellEnd"/>
      <w:r w:rsidRPr="00C410FD">
        <w:rPr>
          <w:rFonts w:ascii="Arial" w:hAnsi="Arial" w:cs="Arial"/>
          <w:color w:val="000000" w:themeColor="text1"/>
          <w:sz w:val="24"/>
          <w:szCs w:val="24"/>
          <w:shd w:val="clear" w:color="auto" w:fill="FFFFFF"/>
        </w:rPr>
        <w:t>, Z., 2018. Leadership styles of managers from the perspective of gender. </w:t>
      </w:r>
      <w:r w:rsidRPr="00C410FD">
        <w:rPr>
          <w:rFonts w:ascii="Arial" w:hAnsi="Arial" w:cs="Arial"/>
          <w:i/>
          <w:iCs/>
          <w:color w:val="000000" w:themeColor="text1"/>
          <w:sz w:val="24"/>
          <w:szCs w:val="24"/>
          <w:shd w:val="clear" w:color="auto" w:fill="FFFFFF"/>
        </w:rPr>
        <w:t>International Journal of Organizational Leadership</w:t>
      </w:r>
      <w:r w:rsidRPr="00C410FD">
        <w:rPr>
          <w:rFonts w:ascii="Arial" w:hAnsi="Arial" w:cs="Arial"/>
          <w:color w:val="000000" w:themeColor="text1"/>
          <w:sz w:val="24"/>
          <w:szCs w:val="24"/>
          <w:shd w:val="clear" w:color="auto" w:fill="FFFFFF"/>
        </w:rPr>
        <w:t>, </w:t>
      </w:r>
      <w:r w:rsidRPr="00C410FD">
        <w:rPr>
          <w:rFonts w:ascii="Arial" w:hAnsi="Arial" w:cs="Arial"/>
          <w:i/>
          <w:iCs/>
          <w:color w:val="000000" w:themeColor="text1"/>
          <w:sz w:val="24"/>
          <w:szCs w:val="24"/>
          <w:shd w:val="clear" w:color="auto" w:fill="FFFFFF"/>
        </w:rPr>
        <w:t>7</w:t>
      </w:r>
      <w:r w:rsidRPr="00C410FD">
        <w:rPr>
          <w:rFonts w:ascii="Arial" w:hAnsi="Arial" w:cs="Arial"/>
          <w:color w:val="000000" w:themeColor="text1"/>
          <w:sz w:val="24"/>
          <w:szCs w:val="24"/>
          <w:shd w:val="clear" w:color="auto" w:fill="FFFFFF"/>
        </w:rPr>
        <w:t>, pp.340-347.</w:t>
      </w:r>
    </w:p>
    <w:sectPr w:rsidR="00245454" w:rsidRPr="00C410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F1685"/>
    <w:multiLevelType w:val="hybridMultilevel"/>
    <w:tmpl w:val="23DC13AA"/>
    <w:lvl w:ilvl="0" w:tplc="BF28E970">
      <w:start w:val="1"/>
      <w:numFmt w:val="decimal"/>
      <w:lvlText w:val="%1."/>
      <w:lvlJc w:val="left"/>
      <w:pPr>
        <w:ind w:left="720" w:hanging="360"/>
      </w:pPr>
      <w:rPr>
        <w:rFonts w:hint="default"/>
      </w:rPr>
    </w:lvl>
    <w:lvl w:ilvl="1" w:tplc="FC725B94" w:tentative="1">
      <w:start w:val="1"/>
      <w:numFmt w:val="lowerLetter"/>
      <w:lvlText w:val="%2."/>
      <w:lvlJc w:val="left"/>
      <w:pPr>
        <w:ind w:left="1440" w:hanging="360"/>
      </w:pPr>
    </w:lvl>
    <w:lvl w:ilvl="2" w:tplc="A67A0438" w:tentative="1">
      <w:start w:val="1"/>
      <w:numFmt w:val="lowerRoman"/>
      <w:lvlText w:val="%3."/>
      <w:lvlJc w:val="right"/>
      <w:pPr>
        <w:ind w:left="2160" w:hanging="180"/>
      </w:pPr>
    </w:lvl>
    <w:lvl w:ilvl="3" w:tplc="2FA2B124" w:tentative="1">
      <w:start w:val="1"/>
      <w:numFmt w:val="decimal"/>
      <w:lvlText w:val="%4."/>
      <w:lvlJc w:val="left"/>
      <w:pPr>
        <w:ind w:left="2880" w:hanging="360"/>
      </w:pPr>
    </w:lvl>
    <w:lvl w:ilvl="4" w:tplc="6202813E" w:tentative="1">
      <w:start w:val="1"/>
      <w:numFmt w:val="lowerLetter"/>
      <w:lvlText w:val="%5."/>
      <w:lvlJc w:val="left"/>
      <w:pPr>
        <w:ind w:left="3600" w:hanging="360"/>
      </w:pPr>
    </w:lvl>
    <w:lvl w:ilvl="5" w:tplc="C1F69AF0" w:tentative="1">
      <w:start w:val="1"/>
      <w:numFmt w:val="lowerRoman"/>
      <w:lvlText w:val="%6."/>
      <w:lvlJc w:val="right"/>
      <w:pPr>
        <w:ind w:left="4320" w:hanging="180"/>
      </w:pPr>
    </w:lvl>
    <w:lvl w:ilvl="6" w:tplc="765ACD68" w:tentative="1">
      <w:start w:val="1"/>
      <w:numFmt w:val="decimal"/>
      <w:lvlText w:val="%7."/>
      <w:lvlJc w:val="left"/>
      <w:pPr>
        <w:ind w:left="5040" w:hanging="360"/>
      </w:pPr>
    </w:lvl>
    <w:lvl w:ilvl="7" w:tplc="AEF2E61C" w:tentative="1">
      <w:start w:val="1"/>
      <w:numFmt w:val="lowerLetter"/>
      <w:lvlText w:val="%8."/>
      <w:lvlJc w:val="left"/>
      <w:pPr>
        <w:ind w:left="5760" w:hanging="360"/>
      </w:pPr>
    </w:lvl>
    <w:lvl w:ilvl="8" w:tplc="7582558C" w:tentative="1">
      <w:start w:val="1"/>
      <w:numFmt w:val="lowerRoman"/>
      <w:lvlText w:val="%9."/>
      <w:lvlJc w:val="right"/>
      <w:pPr>
        <w:ind w:left="6480" w:hanging="180"/>
      </w:pPr>
    </w:lvl>
  </w:abstractNum>
  <w:abstractNum w:abstractNumId="1" w15:restartNumberingAfterBreak="0">
    <w:nsid w:val="66DD0B2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6582168">
    <w:abstractNumId w:val="1"/>
  </w:num>
  <w:num w:numId="2" w16cid:durableId="436296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7F66"/>
    <w:rsid w:val="000029C4"/>
    <w:rsid w:val="00022161"/>
    <w:rsid w:val="000423CE"/>
    <w:rsid w:val="00053A20"/>
    <w:rsid w:val="0006546A"/>
    <w:rsid w:val="00072E32"/>
    <w:rsid w:val="000A671B"/>
    <w:rsid w:val="000E6C8F"/>
    <w:rsid w:val="000E7C6B"/>
    <w:rsid w:val="00134FCB"/>
    <w:rsid w:val="001427A6"/>
    <w:rsid w:val="00153D89"/>
    <w:rsid w:val="001F4425"/>
    <w:rsid w:val="002141F7"/>
    <w:rsid w:val="00216F42"/>
    <w:rsid w:val="00245454"/>
    <w:rsid w:val="002760F3"/>
    <w:rsid w:val="00276B00"/>
    <w:rsid w:val="00291C32"/>
    <w:rsid w:val="002B7DF4"/>
    <w:rsid w:val="002D6EE0"/>
    <w:rsid w:val="002F28AF"/>
    <w:rsid w:val="00331E9B"/>
    <w:rsid w:val="00335A6B"/>
    <w:rsid w:val="00374531"/>
    <w:rsid w:val="00375FE7"/>
    <w:rsid w:val="003A3BB8"/>
    <w:rsid w:val="00415435"/>
    <w:rsid w:val="0045000C"/>
    <w:rsid w:val="00486678"/>
    <w:rsid w:val="00493235"/>
    <w:rsid w:val="004C34C9"/>
    <w:rsid w:val="00503A1E"/>
    <w:rsid w:val="00504010"/>
    <w:rsid w:val="00520BED"/>
    <w:rsid w:val="00522A8A"/>
    <w:rsid w:val="00527524"/>
    <w:rsid w:val="0053058A"/>
    <w:rsid w:val="00544271"/>
    <w:rsid w:val="00577199"/>
    <w:rsid w:val="00590646"/>
    <w:rsid w:val="00596D77"/>
    <w:rsid w:val="005D1329"/>
    <w:rsid w:val="005E1181"/>
    <w:rsid w:val="006151A2"/>
    <w:rsid w:val="00631AA0"/>
    <w:rsid w:val="00665653"/>
    <w:rsid w:val="00672596"/>
    <w:rsid w:val="00677D2E"/>
    <w:rsid w:val="006854EA"/>
    <w:rsid w:val="00687251"/>
    <w:rsid w:val="006C0C22"/>
    <w:rsid w:val="006D144B"/>
    <w:rsid w:val="006D58EB"/>
    <w:rsid w:val="006E7288"/>
    <w:rsid w:val="006F6E46"/>
    <w:rsid w:val="00703518"/>
    <w:rsid w:val="007149C3"/>
    <w:rsid w:val="00770C84"/>
    <w:rsid w:val="00781855"/>
    <w:rsid w:val="007B5610"/>
    <w:rsid w:val="007D3276"/>
    <w:rsid w:val="00824685"/>
    <w:rsid w:val="0084477C"/>
    <w:rsid w:val="008554C0"/>
    <w:rsid w:val="00896C4A"/>
    <w:rsid w:val="008D260D"/>
    <w:rsid w:val="00906389"/>
    <w:rsid w:val="00914864"/>
    <w:rsid w:val="0091505B"/>
    <w:rsid w:val="00916EC0"/>
    <w:rsid w:val="009300DA"/>
    <w:rsid w:val="00941394"/>
    <w:rsid w:val="00946F22"/>
    <w:rsid w:val="00951FA4"/>
    <w:rsid w:val="0097099E"/>
    <w:rsid w:val="009B0011"/>
    <w:rsid w:val="009F1D2E"/>
    <w:rsid w:val="00A24B31"/>
    <w:rsid w:val="00A34056"/>
    <w:rsid w:val="00A36460"/>
    <w:rsid w:val="00A47B0E"/>
    <w:rsid w:val="00A72F31"/>
    <w:rsid w:val="00AB2319"/>
    <w:rsid w:val="00AB3581"/>
    <w:rsid w:val="00AC73BD"/>
    <w:rsid w:val="00AD7F66"/>
    <w:rsid w:val="00AF6751"/>
    <w:rsid w:val="00B0479B"/>
    <w:rsid w:val="00B1391B"/>
    <w:rsid w:val="00B14854"/>
    <w:rsid w:val="00B261AB"/>
    <w:rsid w:val="00B36ACF"/>
    <w:rsid w:val="00B64F77"/>
    <w:rsid w:val="00B734C6"/>
    <w:rsid w:val="00B82E9C"/>
    <w:rsid w:val="00B9240D"/>
    <w:rsid w:val="00B965DB"/>
    <w:rsid w:val="00BA4744"/>
    <w:rsid w:val="00BD42CD"/>
    <w:rsid w:val="00C0787B"/>
    <w:rsid w:val="00C410FD"/>
    <w:rsid w:val="00C76488"/>
    <w:rsid w:val="00C90C03"/>
    <w:rsid w:val="00CA4BB6"/>
    <w:rsid w:val="00CC3632"/>
    <w:rsid w:val="00CD0192"/>
    <w:rsid w:val="00CD0CEF"/>
    <w:rsid w:val="00CD4379"/>
    <w:rsid w:val="00CE34DB"/>
    <w:rsid w:val="00D12F90"/>
    <w:rsid w:val="00D23F7D"/>
    <w:rsid w:val="00D244A5"/>
    <w:rsid w:val="00D277C2"/>
    <w:rsid w:val="00D3048F"/>
    <w:rsid w:val="00D31A1F"/>
    <w:rsid w:val="00D54458"/>
    <w:rsid w:val="00DA19E5"/>
    <w:rsid w:val="00DB2E1A"/>
    <w:rsid w:val="00DC07EF"/>
    <w:rsid w:val="00DC3EDB"/>
    <w:rsid w:val="00DD2C02"/>
    <w:rsid w:val="00E1156F"/>
    <w:rsid w:val="00E44F6A"/>
    <w:rsid w:val="00E5223F"/>
    <w:rsid w:val="00E76877"/>
    <w:rsid w:val="00E80E42"/>
    <w:rsid w:val="00EC51D5"/>
    <w:rsid w:val="00EE2F99"/>
    <w:rsid w:val="00EE5AE5"/>
    <w:rsid w:val="00EF29D5"/>
    <w:rsid w:val="00F75F2D"/>
    <w:rsid w:val="00F77263"/>
    <w:rsid w:val="00F9117A"/>
    <w:rsid w:val="00FA0F3E"/>
    <w:rsid w:val="00FC7E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FD40F"/>
  <w15:chartTrackingRefBased/>
  <w15:docId w15:val="{D015EE5D-88AE-4271-81DF-66A4E0FA7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276"/>
    <w:pPr>
      <w:keepNext/>
      <w:keepLines/>
      <w:numPr>
        <w:numId w:val="1"/>
      </w:numPr>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semiHidden/>
    <w:unhideWhenUsed/>
    <w:qFormat/>
    <w:rsid w:val="007D3276"/>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D3276"/>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D327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D327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D327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D327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D327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D327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27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7D327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D327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D327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D327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D327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D327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D327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D3276"/>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semiHidden/>
    <w:unhideWhenUsed/>
    <w:rsid w:val="00A72F3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DC07EF"/>
    <w:pPr>
      <w:ind w:left="720"/>
      <w:contextualSpacing/>
    </w:pPr>
  </w:style>
  <w:style w:type="paragraph" w:styleId="Caption">
    <w:name w:val="caption"/>
    <w:basedOn w:val="Normal"/>
    <w:next w:val="Normal"/>
    <w:uiPriority w:val="35"/>
    <w:unhideWhenUsed/>
    <w:qFormat/>
    <w:rsid w:val="00DC3ED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23F7D"/>
    <w:pPr>
      <w:numPr>
        <w:numId w:val="0"/>
      </w:num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D23F7D"/>
    <w:pPr>
      <w:spacing w:after="100"/>
    </w:pPr>
  </w:style>
  <w:style w:type="character" w:styleId="Hyperlink">
    <w:name w:val="Hyperlink"/>
    <w:basedOn w:val="DefaultParagraphFont"/>
    <w:uiPriority w:val="99"/>
    <w:unhideWhenUsed/>
    <w:rsid w:val="00D23F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15B92-26CD-4975-ABE2-F588E7E3C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3136</Words>
  <Characters>17877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Danish</dc:creator>
  <cp:lastModifiedBy>Ana Maria Morteanu</cp:lastModifiedBy>
  <cp:revision>2</cp:revision>
  <dcterms:created xsi:type="dcterms:W3CDTF">2024-02-01T08:47:00Z</dcterms:created>
  <dcterms:modified xsi:type="dcterms:W3CDTF">2024-02-01T08:47:00Z</dcterms:modified>
</cp:coreProperties>
</file>