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F1E89" w14:textId="77777777" w:rsidR="006269B1" w:rsidRPr="00190B96" w:rsidRDefault="006269B1">
      <w:pPr>
        <w:rPr>
          <w:color w:val="auto"/>
          <w:lang w:val="en-US"/>
        </w:rPr>
      </w:pPr>
    </w:p>
    <w:p w14:paraId="0A728B42" w14:textId="77777777" w:rsidR="006269B1" w:rsidRPr="00190B96" w:rsidRDefault="006269B1">
      <w:pPr>
        <w:rPr>
          <w:color w:val="auto"/>
          <w:lang w:val="en-US"/>
        </w:rPr>
      </w:pPr>
    </w:p>
    <w:p w14:paraId="470049AA" w14:textId="77777777" w:rsidR="006269B1" w:rsidRPr="00190B96" w:rsidRDefault="006269B1">
      <w:pPr>
        <w:rPr>
          <w:color w:val="auto"/>
          <w:lang w:val="en-US"/>
        </w:rPr>
      </w:pPr>
    </w:p>
    <w:p w14:paraId="15C508A5" w14:textId="77777777" w:rsidR="006269B1" w:rsidRPr="00190B96" w:rsidRDefault="006269B1">
      <w:pPr>
        <w:rPr>
          <w:color w:val="auto"/>
          <w:lang w:val="en-US"/>
        </w:rPr>
      </w:pPr>
    </w:p>
    <w:p w14:paraId="5C935A7D" w14:textId="77777777" w:rsidR="006269B1" w:rsidRPr="00190B96" w:rsidRDefault="006269B1" w:rsidP="006269B1">
      <w:pPr>
        <w:jc w:val="center"/>
        <w:rPr>
          <w:b/>
          <w:bCs/>
          <w:color w:val="auto"/>
          <w:sz w:val="40"/>
          <w:szCs w:val="40"/>
          <w:lang w:val="en-US"/>
        </w:rPr>
      </w:pPr>
      <w:r w:rsidRPr="00190B96">
        <w:rPr>
          <w:b/>
          <w:bCs/>
          <w:color w:val="auto"/>
          <w:sz w:val="40"/>
          <w:szCs w:val="40"/>
          <w:lang w:val="en-US"/>
        </w:rPr>
        <w:t>Academic Skills</w:t>
      </w:r>
    </w:p>
    <w:p w14:paraId="0BA44560" w14:textId="365F2123" w:rsidR="006269B1" w:rsidRPr="00190B96" w:rsidRDefault="006269B1" w:rsidP="006269B1">
      <w:pPr>
        <w:jc w:val="center"/>
        <w:rPr>
          <w:b/>
          <w:bCs/>
          <w:color w:val="auto"/>
          <w:sz w:val="40"/>
          <w:szCs w:val="40"/>
          <w:lang w:val="en-US"/>
        </w:rPr>
      </w:pPr>
      <w:r w:rsidRPr="00190B96">
        <w:rPr>
          <w:b/>
          <w:bCs/>
          <w:color w:val="auto"/>
          <w:sz w:val="40"/>
          <w:szCs w:val="40"/>
          <w:lang w:val="en-US"/>
        </w:rPr>
        <w:t>Module code: LCLM 4001</w:t>
      </w:r>
    </w:p>
    <w:p w14:paraId="6CC1ABBB" w14:textId="77777777" w:rsidR="00A15C7A" w:rsidRDefault="006269B1" w:rsidP="006269B1">
      <w:pPr>
        <w:jc w:val="center"/>
        <w:rPr>
          <w:b/>
          <w:bCs/>
          <w:color w:val="auto"/>
          <w:sz w:val="40"/>
          <w:szCs w:val="40"/>
          <w:lang w:val="en-US"/>
        </w:rPr>
      </w:pPr>
      <w:r w:rsidRPr="00190B96">
        <w:rPr>
          <w:b/>
          <w:bCs/>
          <w:color w:val="auto"/>
          <w:sz w:val="40"/>
          <w:szCs w:val="40"/>
          <w:lang w:val="en-US"/>
        </w:rPr>
        <w:t>Task 3</w:t>
      </w:r>
      <w:r w:rsidR="00CE0CE8" w:rsidRPr="00190B96">
        <w:rPr>
          <w:b/>
          <w:bCs/>
          <w:color w:val="auto"/>
          <w:sz w:val="40"/>
          <w:szCs w:val="40"/>
          <w:lang w:val="en-US"/>
        </w:rPr>
        <w:t>: Reflective Writing Tas</w:t>
      </w:r>
      <w:r w:rsidR="00A15C7A">
        <w:rPr>
          <w:b/>
          <w:bCs/>
          <w:color w:val="auto"/>
          <w:sz w:val="40"/>
          <w:szCs w:val="40"/>
          <w:lang w:val="en-US"/>
        </w:rPr>
        <w:t>k</w:t>
      </w:r>
    </w:p>
    <w:p w14:paraId="2CABAABD" w14:textId="50732790" w:rsidR="006269B1" w:rsidRPr="00190B96" w:rsidRDefault="00A15C7A" w:rsidP="006269B1">
      <w:pPr>
        <w:jc w:val="center"/>
        <w:rPr>
          <w:b/>
          <w:bCs/>
          <w:color w:val="auto"/>
          <w:sz w:val="40"/>
          <w:szCs w:val="40"/>
          <w:lang w:val="en-US"/>
        </w:rPr>
      </w:pPr>
      <w:r>
        <w:rPr>
          <w:b/>
          <w:bCs/>
          <w:color w:val="auto"/>
          <w:sz w:val="40"/>
          <w:szCs w:val="40"/>
          <w:lang w:val="en-US"/>
        </w:rPr>
        <w:t xml:space="preserve"> by Alexandra Maftei</w:t>
      </w:r>
    </w:p>
    <w:p w14:paraId="6000AF47" w14:textId="77777777" w:rsidR="006269B1" w:rsidRPr="00190B96" w:rsidRDefault="006269B1">
      <w:pPr>
        <w:rPr>
          <w:color w:val="auto"/>
          <w:lang w:val="en-US"/>
        </w:rPr>
      </w:pPr>
    </w:p>
    <w:p w14:paraId="6578C02C" w14:textId="77777777" w:rsidR="006269B1" w:rsidRPr="00190B96" w:rsidRDefault="006269B1">
      <w:pPr>
        <w:rPr>
          <w:color w:val="auto"/>
          <w:lang w:val="en-US"/>
        </w:rPr>
      </w:pPr>
    </w:p>
    <w:p w14:paraId="6848DE06" w14:textId="77777777" w:rsidR="006269B1" w:rsidRPr="00190B96" w:rsidRDefault="006269B1">
      <w:pPr>
        <w:rPr>
          <w:color w:val="auto"/>
          <w:lang w:val="en-US"/>
        </w:rPr>
      </w:pPr>
    </w:p>
    <w:p w14:paraId="4E5CDDCA" w14:textId="77777777" w:rsidR="006269B1" w:rsidRPr="00190B96" w:rsidRDefault="006269B1">
      <w:pPr>
        <w:rPr>
          <w:color w:val="auto"/>
          <w:lang w:val="en-US"/>
        </w:rPr>
      </w:pPr>
    </w:p>
    <w:p w14:paraId="5BD348B4" w14:textId="77777777" w:rsidR="006269B1" w:rsidRPr="00190B96" w:rsidRDefault="006269B1">
      <w:pPr>
        <w:rPr>
          <w:color w:val="auto"/>
          <w:lang w:val="en-US"/>
        </w:rPr>
      </w:pPr>
    </w:p>
    <w:p w14:paraId="2EEAD81B" w14:textId="77777777" w:rsidR="006269B1" w:rsidRPr="00190B96" w:rsidRDefault="006269B1">
      <w:pPr>
        <w:rPr>
          <w:color w:val="auto"/>
          <w:lang w:val="en-US"/>
        </w:rPr>
      </w:pPr>
    </w:p>
    <w:p w14:paraId="52113BC0" w14:textId="77777777" w:rsidR="006269B1" w:rsidRPr="00190B96" w:rsidRDefault="006269B1">
      <w:pPr>
        <w:rPr>
          <w:color w:val="auto"/>
          <w:lang w:val="en-US"/>
        </w:rPr>
      </w:pPr>
    </w:p>
    <w:p w14:paraId="5795F5A1" w14:textId="77777777" w:rsidR="006269B1" w:rsidRPr="00190B96" w:rsidRDefault="006269B1">
      <w:pPr>
        <w:rPr>
          <w:color w:val="auto"/>
          <w:lang w:val="en-US"/>
        </w:rPr>
      </w:pPr>
    </w:p>
    <w:p w14:paraId="39F7DA8D" w14:textId="77777777" w:rsidR="006269B1" w:rsidRPr="00190B96" w:rsidRDefault="006269B1">
      <w:pPr>
        <w:rPr>
          <w:color w:val="auto"/>
          <w:lang w:val="en-US"/>
        </w:rPr>
      </w:pPr>
    </w:p>
    <w:p w14:paraId="25F39EF9" w14:textId="77777777" w:rsidR="006269B1" w:rsidRPr="00190B96" w:rsidRDefault="006269B1">
      <w:pPr>
        <w:rPr>
          <w:color w:val="auto"/>
          <w:lang w:val="en-US"/>
        </w:rPr>
      </w:pPr>
    </w:p>
    <w:p w14:paraId="72DD45F1" w14:textId="77777777" w:rsidR="006269B1" w:rsidRPr="00190B96" w:rsidRDefault="006269B1">
      <w:pPr>
        <w:rPr>
          <w:color w:val="auto"/>
          <w:lang w:val="en-US"/>
        </w:rPr>
      </w:pPr>
    </w:p>
    <w:p w14:paraId="4B40C7C7" w14:textId="77777777" w:rsidR="006269B1" w:rsidRPr="00190B96" w:rsidRDefault="006269B1">
      <w:pPr>
        <w:rPr>
          <w:color w:val="auto"/>
          <w:lang w:val="en-US"/>
        </w:rPr>
      </w:pPr>
    </w:p>
    <w:p w14:paraId="2F3B1809" w14:textId="77777777" w:rsidR="006269B1" w:rsidRPr="00190B96" w:rsidRDefault="006269B1">
      <w:pPr>
        <w:rPr>
          <w:color w:val="auto"/>
          <w:lang w:val="en-US"/>
        </w:rPr>
      </w:pPr>
    </w:p>
    <w:p w14:paraId="27A49176" w14:textId="77777777" w:rsidR="006269B1" w:rsidRPr="00190B96" w:rsidRDefault="006269B1">
      <w:pPr>
        <w:rPr>
          <w:color w:val="auto"/>
          <w:lang w:val="en-US"/>
        </w:rPr>
      </w:pPr>
    </w:p>
    <w:p w14:paraId="46AD4C3C" w14:textId="77777777" w:rsidR="006269B1" w:rsidRPr="00190B96" w:rsidRDefault="006269B1">
      <w:pPr>
        <w:rPr>
          <w:color w:val="auto"/>
          <w:lang w:val="en-US"/>
        </w:rPr>
      </w:pPr>
    </w:p>
    <w:p w14:paraId="5F984444" w14:textId="77777777" w:rsidR="00CE0CE8" w:rsidRPr="00190B96" w:rsidRDefault="00CE0CE8">
      <w:pPr>
        <w:spacing w:line="278" w:lineRule="auto"/>
        <w:jc w:val="left"/>
        <w:rPr>
          <w:rFonts w:eastAsiaTheme="majorEastAsia" w:cstheme="majorBidi"/>
          <w:b/>
          <w:color w:val="auto"/>
          <w:szCs w:val="40"/>
          <w:lang w:val="en-US"/>
        </w:rPr>
      </w:pPr>
      <w:r w:rsidRPr="00190B96">
        <w:rPr>
          <w:color w:val="auto"/>
          <w:lang w:val="en-US"/>
        </w:rPr>
        <w:br w:type="page"/>
      </w:r>
    </w:p>
    <w:sdt>
      <w:sdtPr>
        <w:rPr>
          <w:rFonts w:ascii="Arial" w:eastAsiaTheme="minorHAnsi" w:hAnsi="Arial" w:cstheme="minorBidi"/>
          <w:color w:val="auto"/>
          <w:kern w:val="2"/>
          <w:sz w:val="24"/>
          <w:szCs w:val="24"/>
          <w:lang w:val="en-GB"/>
          <w14:ligatures w14:val="standardContextual"/>
        </w:rPr>
        <w:id w:val="1645940177"/>
        <w:docPartObj>
          <w:docPartGallery w:val="Table of Contents"/>
          <w:docPartUnique/>
        </w:docPartObj>
      </w:sdtPr>
      <w:sdtEndPr>
        <w:rPr>
          <w:b/>
          <w:bCs/>
          <w:noProof/>
        </w:rPr>
      </w:sdtEndPr>
      <w:sdtContent>
        <w:p w14:paraId="01E0A2B6" w14:textId="7DA68ADB" w:rsidR="00CE0CE8" w:rsidRPr="00190B96" w:rsidRDefault="00CE0CE8">
          <w:pPr>
            <w:pStyle w:val="Titlucuprins"/>
            <w:rPr>
              <w:color w:val="auto"/>
            </w:rPr>
          </w:pPr>
          <w:r w:rsidRPr="00190B96">
            <w:rPr>
              <w:color w:val="auto"/>
            </w:rPr>
            <w:t>Contents</w:t>
          </w:r>
        </w:p>
        <w:p w14:paraId="7CB3A6BE" w14:textId="0A03B281" w:rsidR="00CE0CE8" w:rsidRPr="00190B96" w:rsidRDefault="00CE0CE8">
          <w:pPr>
            <w:pStyle w:val="Cuprins1"/>
            <w:tabs>
              <w:tab w:val="right" w:leader="dot" w:pos="9016"/>
            </w:tabs>
            <w:rPr>
              <w:noProof/>
              <w:color w:val="auto"/>
            </w:rPr>
          </w:pPr>
          <w:r w:rsidRPr="00190B96">
            <w:rPr>
              <w:color w:val="auto"/>
            </w:rPr>
            <w:fldChar w:fldCharType="begin"/>
          </w:r>
          <w:r w:rsidRPr="00190B96">
            <w:rPr>
              <w:color w:val="auto"/>
            </w:rPr>
            <w:instrText xml:space="preserve"> TOC \o "1-3" \h \z \u </w:instrText>
          </w:r>
          <w:r w:rsidRPr="00190B96">
            <w:rPr>
              <w:color w:val="auto"/>
            </w:rPr>
            <w:fldChar w:fldCharType="separate"/>
          </w:r>
          <w:hyperlink w:anchor="_Toc224945139" w:history="1">
            <w:r w:rsidRPr="00190B96">
              <w:rPr>
                <w:rStyle w:val="Hyperlink"/>
                <w:noProof/>
                <w:color w:val="auto"/>
                <w:lang w:val="en-US"/>
              </w:rPr>
              <w:t>Task 3: Reflective Writing</w:t>
            </w:r>
            <w:r w:rsidRPr="00190B96">
              <w:rPr>
                <w:noProof/>
                <w:webHidden/>
                <w:color w:val="auto"/>
              </w:rPr>
              <w:tab/>
            </w:r>
            <w:r w:rsidRPr="00190B96">
              <w:rPr>
                <w:noProof/>
                <w:webHidden/>
                <w:color w:val="auto"/>
              </w:rPr>
              <w:fldChar w:fldCharType="begin"/>
            </w:r>
            <w:r w:rsidRPr="00190B96">
              <w:rPr>
                <w:noProof/>
                <w:webHidden/>
                <w:color w:val="auto"/>
              </w:rPr>
              <w:instrText xml:space="preserve"> PAGEREF _Toc224945139 \h </w:instrText>
            </w:r>
            <w:r w:rsidRPr="00190B96">
              <w:rPr>
                <w:noProof/>
                <w:webHidden/>
                <w:color w:val="auto"/>
              </w:rPr>
            </w:r>
            <w:r w:rsidRPr="00190B96">
              <w:rPr>
                <w:noProof/>
                <w:webHidden/>
                <w:color w:val="auto"/>
              </w:rPr>
              <w:fldChar w:fldCharType="separate"/>
            </w:r>
            <w:r w:rsidRPr="00190B96">
              <w:rPr>
                <w:noProof/>
                <w:webHidden/>
                <w:color w:val="auto"/>
              </w:rPr>
              <w:t>2</w:t>
            </w:r>
            <w:r w:rsidRPr="00190B96">
              <w:rPr>
                <w:noProof/>
                <w:webHidden/>
                <w:color w:val="auto"/>
              </w:rPr>
              <w:fldChar w:fldCharType="end"/>
            </w:r>
          </w:hyperlink>
        </w:p>
        <w:p w14:paraId="1310C6DB" w14:textId="1CE15DE8" w:rsidR="00CE0CE8" w:rsidRPr="00190B96" w:rsidRDefault="00CE0CE8">
          <w:pPr>
            <w:pStyle w:val="Cuprins1"/>
            <w:tabs>
              <w:tab w:val="right" w:leader="dot" w:pos="9016"/>
            </w:tabs>
            <w:rPr>
              <w:noProof/>
              <w:color w:val="auto"/>
            </w:rPr>
          </w:pPr>
          <w:hyperlink w:anchor="_Toc224945140" w:history="1">
            <w:r w:rsidRPr="00190B96">
              <w:rPr>
                <w:rStyle w:val="Hyperlink"/>
                <w:noProof/>
                <w:color w:val="auto"/>
                <w:lang w:val="en-US"/>
              </w:rPr>
              <w:t>References</w:t>
            </w:r>
            <w:r w:rsidRPr="00190B96">
              <w:rPr>
                <w:noProof/>
                <w:webHidden/>
                <w:color w:val="auto"/>
              </w:rPr>
              <w:tab/>
            </w:r>
            <w:r w:rsidRPr="00190B96">
              <w:rPr>
                <w:noProof/>
                <w:webHidden/>
                <w:color w:val="auto"/>
              </w:rPr>
              <w:fldChar w:fldCharType="begin"/>
            </w:r>
            <w:r w:rsidRPr="00190B96">
              <w:rPr>
                <w:noProof/>
                <w:webHidden/>
                <w:color w:val="auto"/>
              </w:rPr>
              <w:instrText xml:space="preserve"> PAGEREF _Toc224945140 \h </w:instrText>
            </w:r>
            <w:r w:rsidRPr="00190B96">
              <w:rPr>
                <w:noProof/>
                <w:webHidden/>
                <w:color w:val="auto"/>
              </w:rPr>
            </w:r>
            <w:r w:rsidRPr="00190B96">
              <w:rPr>
                <w:noProof/>
                <w:webHidden/>
                <w:color w:val="auto"/>
              </w:rPr>
              <w:fldChar w:fldCharType="separate"/>
            </w:r>
            <w:r w:rsidRPr="00190B96">
              <w:rPr>
                <w:noProof/>
                <w:webHidden/>
                <w:color w:val="auto"/>
              </w:rPr>
              <w:t>5</w:t>
            </w:r>
            <w:r w:rsidRPr="00190B96">
              <w:rPr>
                <w:noProof/>
                <w:webHidden/>
                <w:color w:val="auto"/>
              </w:rPr>
              <w:fldChar w:fldCharType="end"/>
            </w:r>
          </w:hyperlink>
        </w:p>
        <w:p w14:paraId="21CEC5BC" w14:textId="0CDC61F4" w:rsidR="00CE0CE8" w:rsidRPr="00190B96" w:rsidRDefault="00CE0CE8">
          <w:pPr>
            <w:rPr>
              <w:color w:val="auto"/>
            </w:rPr>
          </w:pPr>
          <w:r w:rsidRPr="00190B96">
            <w:rPr>
              <w:b/>
              <w:bCs/>
              <w:noProof/>
              <w:color w:val="auto"/>
            </w:rPr>
            <w:fldChar w:fldCharType="end"/>
          </w:r>
        </w:p>
      </w:sdtContent>
    </w:sdt>
    <w:p w14:paraId="152A903D" w14:textId="77777777" w:rsidR="00CE0CE8" w:rsidRPr="00190B96" w:rsidRDefault="00CE0CE8">
      <w:pPr>
        <w:spacing w:line="278" w:lineRule="auto"/>
        <w:jc w:val="left"/>
        <w:rPr>
          <w:rFonts w:eastAsiaTheme="majorEastAsia" w:cstheme="majorBidi"/>
          <w:b/>
          <w:color w:val="auto"/>
          <w:szCs w:val="40"/>
          <w:lang w:val="en-US"/>
        </w:rPr>
      </w:pPr>
      <w:r w:rsidRPr="00190B96">
        <w:rPr>
          <w:color w:val="auto"/>
          <w:lang w:val="en-US"/>
        </w:rPr>
        <w:br w:type="page"/>
      </w:r>
    </w:p>
    <w:p w14:paraId="00B089FA" w14:textId="6F7FCEB9" w:rsidR="009E3C89" w:rsidRPr="00190B96" w:rsidRDefault="00AD3F1E" w:rsidP="006269B1">
      <w:pPr>
        <w:pStyle w:val="Titlu1"/>
        <w:rPr>
          <w:color w:val="auto"/>
          <w:lang w:val="en-US"/>
        </w:rPr>
      </w:pPr>
      <w:bookmarkStart w:id="0" w:name="_Toc224945139"/>
      <w:r w:rsidRPr="00190B96">
        <w:rPr>
          <w:color w:val="auto"/>
          <w:lang w:val="en-US"/>
        </w:rPr>
        <w:t>Task 3: Reflective Writing</w:t>
      </w:r>
      <w:bookmarkEnd w:id="0"/>
    </w:p>
    <w:p w14:paraId="6FA42399" w14:textId="05C04062" w:rsidR="00AD3F1E" w:rsidRPr="00190B96" w:rsidRDefault="00B02216">
      <w:pPr>
        <w:rPr>
          <w:color w:val="auto"/>
          <w:lang w:val="en-US"/>
        </w:rPr>
      </w:pPr>
      <w:r w:rsidRPr="00190B96">
        <w:rPr>
          <w:color w:val="auto"/>
          <w:lang w:val="en-US"/>
        </w:rPr>
        <w:t>In the present module, I have had the opportunity of developing</w:t>
      </w:r>
      <w:r w:rsidR="00AD3F1E" w:rsidRPr="00190B96">
        <w:rPr>
          <w:color w:val="auto"/>
          <w:lang w:val="en-US"/>
        </w:rPr>
        <w:t xml:space="preserve"> an array of study skills which </w:t>
      </w:r>
      <w:r w:rsidRPr="00190B96">
        <w:rPr>
          <w:color w:val="auto"/>
          <w:lang w:val="en-US"/>
        </w:rPr>
        <w:t>will prove to be essential</w:t>
      </w:r>
      <w:r w:rsidR="00AD3F1E" w:rsidRPr="00190B96">
        <w:rPr>
          <w:color w:val="auto"/>
          <w:lang w:val="en-US"/>
        </w:rPr>
        <w:t xml:space="preserve"> in the future studies </w:t>
      </w:r>
      <w:r w:rsidRPr="00190B96">
        <w:rPr>
          <w:color w:val="auto"/>
          <w:lang w:val="en-US"/>
        </w:rPr>
        <w:t xml:space="preserve">that </w:t>
      </w:r>
      <w:r w:rsidR="00AD3F1E" w:rsidRPr="00190B96">
        <w:rPr>
          <w:color w:val="auto"/>
          <w:lang w:val="en-US"/>
        </w:rPr>
        <w:t xml:space="preserve">I will undertake at university level. My confidence level was not that great when I started out with this course, especially when it comes to seeking ways for studying effectually as well as organising my learning. </w:t>
      </w:r>
      <w:r w:rsidRPr="00190B96">
        <w:rPr>
          <w:color w:val="auto"/>
          <w:lang w:val="en-US"/>
        </w:rPr>
        <w:t>One challenging factor was that</w:t>
      </w:r>
      <w:r w:rsidR="00AD3F1E" w:rsidRPr="00190B96">
        <w:rPr>
          <w:color w:val="auto"/>
          <w:lang w:val="en-US"/>
        </w:rPr>
        <w:t xml:space="preserve"> I did not use any </w:t>
      </w:r>
      <w:r w:rsidRPr="00190B96">
        <w:rPr>
          <w:color w:val="auto"/>
          <w:lang w:val="en-US"/>
        </w:rPr>
        <w:t>clear</w:t>
      </w:r>
      <w:r w:rsidR="00AD3F1E" w:rsidRPr="00190B96">
        <w:rPr>
          <w:color w:val="auto"/>
          <w:lang w:val="en-US"/>
        </w:rPr>
        <w:t xml:space="preserve"> </w:t>
      </w:r>
      <w:r w:rsidRPr="00190B96">
        <w:rPr>
          <w:color w:val="auto"/>
          <w:lang w:val="en-US"/>
        </w:rPr>
        <w:t>technique</w:t>
      </w:r>
      <w:r w:rsidR="00AD3F1E" w:rsidRPr="00190B96">
        <w:rPr>
          <w:color w:val="auto"/>
          <w:lang w:val="en-US"/>
        </w:rPr>
        <w:t xml:space="preserve"> for </w:t>
      </w:r>
      <w:r w:rsidR="00350D88" w:rsidRPr="00190B96">
        <w:rPr>
          <w:color w:val="auto"/>
          <w:lang w:val="en-US"/>
        </w:rPr>
        <w:t xml:space="preserve">remembering key information or understanding the same. The present module has made me realise the fact that studying is not just limited to hard-working, rather it is more about being strategically right in how to go about the same. Some of the topics which have provided me the much-needed support are managing time effectively, taking important notes, referencing as well as paraphrasing. </w:t>
      </w:r>
      <w:r w:rsidR="00302EAC" w:rsidRPr="00190B96">
        <w:rPr>
          <w:color w:val="auto"/>
          <w:lang w:val="en-US"/>
        </w:rPr>
        <w:t xml:space="preserve">This is certainly significant owing to the fact that skills like these enables in me in performing better within assignments as well as university-level exams. </w:t>
      </w:r>
    </w:p>
    <w:p w14:paraId="23FA18D4" w14:textId="79D42398" w:rsidR="00350D88" w:rsidRPr="00190B96" w:rsidRDefault="00350D88">
      <w:pPr>
        <w:rPr>
          <w:color w:val="auto"/>
          <w:lang w:val="en-US"/>
        </w:rPr>
      </w:pPr>
      <w:r w:rsidRPr="00190B96">
        <w:rPr>
          <w:color w:val="auto"/>
          <w:lang w:val="en-US"/>
        </w:rPr>
        <w:t xml:space="preserve">The module </w:t>
      </w:r>
      <w:r w:rsidR="00B02216" w:rsidRPr="00190B96">
        <w:rPr>
          <w:color w:val="auto"/>
          <w:lang w:val="en-US"/>
        </w:rPr>
        <w:t>involved major</w:t>
      </w:r>
      <w:r w:rsidRPr="00190B96">
        <w:rPr>
          <w:color w:val="auto"/>
          <w:lang w:val="en-US"/>
        </w:rPr>
        <w:t xml:space="preserve"> discussion</w:t>
      </w:r>
      <w:r w:rsidR="00B02216" w:rsidRPr="00190B96">
        <w:rPr>
          <w:color w:val="auto"/>
          <w:lang w:val="en-US"/>
        </w:rPr>
        <w:t>s being made on</w:t>
      </w:r>
      <w:r w:rsidRPr="00190B96">
        <w:rPr>
          <w:color w:val="auto"/>
          <w:lang w:val="en-US"/>
        </w:rPr>
        <w:t xml:space="preserve"> time management skill and the manner in which my study was influenced by procrastination. Prior to being part of this course, I used to leave it very late when it comes to completing assignment work or staring off with something new</w:t>
      </w:r>
      <w:r w:rsidR="00B02216" w:rsidRPr="00190B96">
        <w:rPr>
          <w:color w:val="auto"/>
          <w:lang w:val="en-US"/>
        </w:rPr>
        <w:t>, and this resulted in stress that is unnecessary</w:t>
      </w:r>
      <w:r w:rsidRPr="00190B96">
        <w:rPr>
          <w:color w:val="auto"/>
          <w:lang w:val="en-US"/>
        </w:rPr>
        <w:t xml:space="preserve">. Nonetheless, I did understand that </w:t>
      </w:r>
      <w:r w:rsidR="004E2E6A" w:rsidRPr="00190B96">
        <w:rPr>
          <w:color w:val="auto"/>
          <w:lang w:val="en-US"/>
        </w:rPr>
        <w:t xml:space="preserve">this is not something I can make progress with at the university level, especially when it comes to handling multiple assignments or preparing myself for exams. The module made me realise that having a schedule for study actually allows students in remaining organised besides averting any undue pressure that may get imposed at the very last minute if things are not managed properly. This technique </w:t>
      </w:r>
      <w:r w:rsidR="0080471B" w:rsidRPr="00190B96">
        <w:rPr>
          <w:color w:val="auto"/>
          <w:lang w:val="en-US"/>
        </w:rPr>
        <w:t>has made me familiar with the</w:t>
      </w:r>
      <w:r w:rsidR="004E2E6A" w:rsidRPr="00190B96">
        <w:rPr>
          <w:color w:val="auto"/>
          <w:lang w:val="en-US"/>
        </w:rPr>
        <w:t xml:space="preserve"> </w:t>
      </w:r>
      <w:r w:rsidR="0080471B" w:rsidRPr="00190B96">
        <w:rPr>
          <w:color w:val="auto"/>
          <w:lang w:val="en-US"/>
        </w:rPr>
        <w:t>usage of</w:t>
      </w:r>
      <w:r w:rsidR="004E2E6A" w:rsidRPr="00190B96">
        <w:rPr>
          <w:color w:val="auto"/>
          <w:lang w:val="en-US"/>
        </w:rPr>
        <w:t xml:space="preserve"> Gantt charts for keeping track of deadlines as well as scheduling my assignments based on priority. </w:t>
      </w:r>
      <w:r w:rsidR="00302EAC" w:rsidRPr="00190B96">
        <w:rPr>
          <w:color w:val="auto"/>
          <w:lang w:val="en-US"/>
        </w:rPr>
        <w:t xml:space="preserve">The same has transformed my behaviour as I presently like starting my work much earlier as well as avert any stress owing to last-minute rush. This is specifically significant as the same allows me in handing several deadlines besides developing the quality of my work. </w:t>
      </w:r>
      <w:r w:rsidR="006269B1" w:rsidRPr="00190B96">
        <w:rPr>
          <w:color w:val="auto"/>
          <w:lang w:val="en-US"/>
        </w:rPr>
        <w:t xml:space="preserve"> </w:t>
      </w:r>
    </w:p>
    <w:p w14:paraId="2BD4AB73" w14:textId="5A66743B" w:rsidR="00D0479C" w:rsidRPr="00190B96" w:rsidRDefault="00D0479C">
      <w:pPr>
        <w:rPr>
          <w:color w:val="auto"/>
          <w:lang w:val="en-US"/>
        </w:rPr>
      </w:pPr>
      <w:r w:rsidRPr="00190B96">
        <w:rPr>
          <w:color w:val="auto"/>
          <w:lang w:val="en-US"/>
        </w:rPr>
        <w:t xml:space="preserve">Taking key notes is another skill I </w:t>
      </w:r>
      <w:r w:rsidR="00B02216" w:rsidRPr="00190B96">
        <w:rPr>
          <w:color w:val="auto"/>
          <w:lang w:val="en-US"/>
        </w:rPr>
        <w:t>learnt</w:t>
      </w:r>
      <w:r w:rsidRPr="00190B96">
        <w:rPr>
          <w:color w:val="auto"/>
          <w:lang w:val="en-US"/>
        </w:rPr>
        <w:t xml:space="preserve"> about</w:t>
      </w:r>
      <w:r w:rsidR="00B02216" w:rsidRPr="00190B96">
        <w:rPr>
          <w:color w:val="auto"/>
          <w:lang w:val="en-US"/>
        </w:rPr>
        <w:t xml:space="preserve"> within</w:t>
      </w:r>
      <w:r w:rsidRPr="00190B96">
        <w:rPr>
          <w:color w:val="auto"/>
          <w:lang w:val="en-US"/>
        </w:rPr>
        <w:t xml:space="preserve"> this present module. Initially, I used to put in writing everything my teacher used to discuss in classroom, something that left me confused when I used to go through those notes later. Few discussions that I had with my peers made me realise that note taking is not about writing long sentences, rather noting down key concepts or ideas. One of the classroom activities that I took part in included information being organised through visual means, making use of notes that are diagrammatic in nature and the same empowered me in comprehending the manner in which connections are established between ideas. </w:t>
      </w:r>
      <w:r w:rsidR="00740B5C" w:rsidRPr="00190B96">
        <w:rPr>
          <w:color w:val="auto"/>
          <w:lang w:val="en-US"/>
        </w:rPr>
        <w:t xml:space="preserve">Once I have </w:t>
      </w:r>
      <w:r w:rsidR="00B02216" w:rsidRPr="00190B96">
        <w:rPr>
          <w:color w:val="auto"/>
          <w:lang w:val="en-US"/>
        </w:rPr>
        <w:t>learned</w:t>
      </w:r>
      <w:r w:rsidR="00740B5C" w:rsidRPr="00190B96">
        <w:rPr>
          <w:color w:val="auto"/>
          <w:lang w:val="en-US"/>
        </w:rPr>
        <w:t xml:space="preserve"> about these methods, I understood that using short notes is much easier for review by identifying keywords</w:t>
      </w:r>
      <w:r w:rsidR="00B02216" w:rsidRPr="00190B96">
        <w:rPr>
          <w:color w:val="auto"/>
          <w:lang w:val="en-US"/>
        </w:rPr>
        <w:t xml:space="preserve">. </w:t>
      </w:r>
      <w:r w:rsidR="00302EAC" w:rsidRPr="00190B96">
        <w:rPr>
          <w:color w:val="auto"/>
          <w:lang w:val="en-US"/>
        </w:rPr>
        <w:t xml:space="preserve">The same has allowed me to change my tactic as I presently emphasise on generating key ideas rather than writing down the entire thing. This is specifically significant as it allows me in revising speedily and remembering key information during exam time. </w:t>
      </w:r>
    </w:p>
    <w:p w14:paraId="14D4FE92" w14:textId="3F1C7B69" w:rsidR="00740B5C" w:rsidRPr="00190B96" w:rsidRDefault="00740B5C">
      <w:pPr>
        <w:rPr>
          <w:color w:val="auto"/>
          <w:lang w:val="en-US"/>
        </w:rPr>
      </w:pPr>
      <w:r w:rsidRPr="00190B96">
        <w:rPr>
          <w:color w:val="auto"/>
          <w:lang w:val="en-US"/>
        </w:rPr>
        <w:t xml:space="preserve">One of the other skill that proved to be challenging during the initial phases of this module was paraphrasing. Primarily, for me paraphrasing was changing a few words here and there within a sentence. Nonetheless, the exercises undertaken within classroom made me realise what actual paraphrasing looks like where it is important to have a proper knowledge of </w:t>
      </w:r>
      <w:r w:rsidR="00345F5D" w:rsidRPr="00190B96">
        <w:rPr>
          <w:color w:val="auto"/>
          <w:lang w:val="en-US"/>
        </w:rPr>
        <w:t xml:space="preserve">what the original text is conveying followed by rewriting the same by making use of my own words as well as structure of sentence. The same seemed quite significant as it made me realise how plagiarism can be averted within academic assignments. We had few classroom activities wherein we practiced paraphrasing by keeping the original meaning intact. Even though initially it proved to be challenging, it actually allowed me to </w:t>
      </w:r>
      <w:r w:rsidR="00B02216" w:rsidRPr="00190B96">
        <w:rPr>
          <w:color w:val="auto"/>
          <w:lang w:val="en-US"/>
        </w:rPr>
        <w:t xml:space="preserve">learn, change and </w:t>
      </w:r>
      <w:r w:rsidR="00345F5D" w:rsidRPr="00190B96">
        <w:rPr>
          <w:color w:val="auto"/>
          <w:lang w:val="en-US"/>
        </w:rPr>
        <w:t xml:space="preserve">develop my capacity of expressing my own ideas as well as opinions in writing. </w:t>
      </w:r>
      <w:r w:rsidR="00302EAC" w:rsidRPr="00190B96">
        <w:rPr>
          <w:color w:val="auto"/>
          <w:lang w:val="en-US"/>
        </w:rPr>
        <w:t xml:space="preserve">This has certainly changed my knowledge as presently I try and write in my own words rather than copying, which I believe is important as it enables me in averting plagiarism as well as generating work independently. </w:t>
      </w:r>
    </w:p>
    <w:p w14:paraId="6473EA6F" w14:textId="6576E0A0" w:rsidR="00345F5D" w:rsidRPr="00190B96" w:rsidRDefault="00345F5D">
      <w:pPr>
        <w:rPr>
          <w:color w:val="auto"/>
          <w:lang w:val="en-US"/>
        </w:rPr>
      </w:pPr>
      <w:r w:rsidRPr="00190B96">
        <w:rPr>
          <w:color w:val="auto"/>
          <w:lang w:val="en-US"/>
        </w:rPr>
        <w:t>The module also discussed another key topic which was referencing. Prior to this module I did not have much knowledge on what referencing actually is or why it is being used within academic assignments. The discussions that were made in class and via the worksheets provided therein</w:t>
      </w:r>
      <w:r w:rsidR="00B02216" w:rsidRPr="00190B96">
        <w:rPr>
          <w:color w:val="auto"/>
          <w:lang w:val="en-US"/>
        </w:rPr>
        <w:t xml:space="preserve"> helped me </w:t>
      </w:r>
      <w:r w:rsidRPr="00190B96">
        <w:rPr>
          <w:color w:val="auto"/>
          <w:lang w:val="en-US"/>
        </w:rPr>
        <w:t>underst</w:t>
      </w:r>
      <w:r w:rsidR="00B02216" w:rsidRPr="00190B96">
        <w:rPr>
          <w:color w:val="auto"/>
          <w:lang w:val="en-US"/>
        </w:rPr>
        <w:t>and</w:t>
      </w:r>
      <w:r w:rsidRPr="00190B96">
        <w:rPr>
          <w:color w:val="auto"/>
          <w:lang w:val="en-US"/>
        </w:rPr>
        <w:t xml:space="preserve"> that referencing demonstrates the origin or source from where information is obtained, providing the original author the much-needed credit. I was also made knowledgeable about in-text citations and that it needs to integrated into the actual report or essay as only having a reference list would not serve the actual purpose of the same. </w:t>
      </w:r>
      <w:r w:rsidR="00302EAC" w:rsidRPr="00190B96">
        <w:rPr>
          <w:color w:val="auto"/>
          <w:lang w:val="en-US"/>
        </w:rPr>
        <w:t xml:space="preserve">My approach has certainly been transformed by the same as presently I do include accurate citations in my assignments which I feel is important for improving my assignments’ credibility as well as sustaining integrity academically. </w:t>
      </w:r>
    </w:p>
    <w:p w14:paraId="3825C110" w14:textId="4B7D9D17" w:rsidR="00345F5D" w:rsidRPr="00190B96" w:rsidRDefault="00345F5D">
      <w:pPr>
        <w:rPr>
          <w:color w:val="auto"/>
          <w:lang w:val="en-US"/>
        </w:rPr>
      </w:pPr>
      <w:r w:rsidRPr="00190B96">
        <w:rPr>
          <w:color w:val="auto"/>
          <w:lang w:val="en-US"/>
        </w:rPr>
        <w:t xml:space="preserve">Active recall is another key concept which I have </w:t>
      </w:r>
      <w:r w:rsidR="00B02216" w:rsidRPr="00190B96">
        <w:rPr>
          <w:color w:val="auto"/>
          <w:lang w:val="en-US"/>
        </w:rPr>
        <w:t>learned</w:t>
      </w:r>
      <w:r w:rsidRPr="00190B96">
        <w:rPr>
          <w:color w:val="auto"/>
          <w:lang w:val="en-US"/>
        </w:rPr>
        <w:t xml:space="preserve"> from the study skills text. </w:t>
      </w:r>
      <w:r w:rsidR="00A71F96" w:rsidRPr="00190B96">
        <w:rPr>
          <w:color w:val="auto"/>
          <w:lang w:val="en-US"/>
        </w:rPr>
        <w:t xml:space="preserve">Prior to gaining an understanding of this technique, my learning was grounded in reading repetitively the notes I have taken. Nevertheless, the material outlines the fact that active recall appears more effectual as it includes the process of putting the memory under test rather than just revising information. </w:t>
      </w:r>
      <w:r w:rsidR="008C4A76" w:rsidRPr="00190B96">
        <w:rPr>
          <w:color w:val="auto"/>
          <w:lang w:val="en-US"/>
        </w:rPr>
        <w:t xml:space="preserve">Methods like self-testing as well as flashcards helps improve the state of my memory besides boosting the ability to retain information in much improved manner. </w:t>
      </w:r>
      <w:r w:rsidR="00302EAC" w:rsidRPr="00190B96">
        <w:rPr>
          <w:color w:val="auto"/>
          <w:lang w:val="en-US"/>
        </w:rPr>
        <w:t xml:space="preserve">I will be using this method in times to come for testing my knowledge on regular basis. The same is significant as it enables me in retaining key information whilst exams are on. </w:t>
      </w:r>
    </w:p>
    <w:p w14:paraId="23114E26" w14:textId="34297645" w:rsidR="00302EAC" w:rsidRPr="00190B96" w:rsidRDefault="008C4A76">
      <w:pPr>
        <w:rPr>
          <w:color w:val="auto"/>
          <w:lang w:val="en-US"/>
        </w:rPr>
      </w:pPr>
      <w:r w:rsidRPr="00190B96">
        <w:rPr>
          <w:color w:val="auto"/>
          <w:lang w:val="en-US"/>
        </w:rPr>
        <w:t xml:space="preserve">The present module that I am presently in has </w:t>
      </w:r>
      <w:r w:rsidR="00B02216" w:rsidRPr="00190B96">
        <w:rPr>
          <w:color w:val="auto"/>
          <w:lang w:val="en-US"/>
        </w:rPr>
        <w:t>helped me cope with distractions</w:t>
      </w:r>
      <w:r w:rsidRPr="00190B96">
        <w:rPr>
          <w:color w:val="auto"/>
          <w:lang w:val="en-US"/>
        </w:rPr>
        <w:t xml:space="preserve">. A lot of students do find it challenging in keeping their concentration on whilst studying owing to digitalised devices like mobile phones as well as social media apps built within those mobile phone for connecting with friends and families at social level. The text outlining study skills advocates the fact that setting up a quite environment for the purpose of study in addition to putting off notifications for sustaining the much-needed focus needed at the university level. </w:t>
      </w:r>
      <w:r w:rsidR="00302EAC" w:rsidRPr="00190B96">
        <w:rPr>
          <w:color w:val="auto"/>
          <w:lang w:val="en-US"/>
        </w:rPr>
        <w:t>Once I have applied the same, my concentration power would certainly improve and I will be able to finish off my tasks in more effectual manner</w:t>
      </w:r>
      <w:r w:rsidR="00B02216" w:rsidRPr="00190B96">
        <w:rPr>
          <w:color w:val="auto"/>
          <w:lang w:val="en-US"/>
        </w:rPr>
        <w:t xml:space="preserve">. </w:t>
      </w:r>
    </w:p>
    <w:p w14:paraId="1D7FA323" w14:textId="202ABFEB" w:rsidR="008C4A76" w:rsidRPr="00190B96" w:rsidRDefault="008C4A76">
      <w:pPr>
        <w:rPr>
          <w:color w:val="auto"/>
          <w:lang w:val="en-US"/>
        </w:rPr>
      </w:pPr>
      <w:r w:rsidRPr="00190B96">
        <w:rPr>
          <w:color w:val="auto"/>
          <w:lang w:val="en-US"/>
        </w:rPr>
        <w:t xml:space="preserve">On the whole, the present module has certainly supported me in developing an array of academic skills which are significant in nature that will have an influence on the studies I would take up in future. </w:t>
      </w:r>
    </w:p>
    <w:p w14:paraId="44DCB59D" w14:textId="77777777" w:rsidR="008C4A76" w:rsidRPr="00190B96" w:rsidRDefault="008C4A76">
      <w:pPr>
        <w:rPr>
          <w:color w:val="auto"/>
          <w:lang w:val="en-US"/>
        </w:rPr>
      </w:pPr>
    </w:p>
    <w:p w14:paraId="6E0303DA" w14:textId="77777777" w:rsidR="008C4A76" w:rsidRPr="00190B96" w:rsidRDefault="008C4A76">
      <w:pPr>
        <w:rPr>
          <w:color w:val="auto"/>
          <w:lang w:val="en-US"/>
        </w:rPr>
      </w:pPr>
    </w:p>
    <w:p w14:paraId="16313142" w14:textId="77777777" w:rsidR="008C4A76" w:rsidRPr="00190B96" w:rsidRDefault="008C4A76">
      <w:pPr>
        <w:rPr>
          <w:color w:val="auto"/>
          <w:lang w:val="en-US"/>
        </w:rPr>
      </w:pPr>
    </w:p>
    <w:p w14:paraId="186734E1" w14:textId="77777777" w:rsidR="008C4A76" w:rsidRPr="00190B96" w:rsidRDefault="008C4A76">
      <w:pPr>
        <w:rPr>
          <w:color w:val="auto"/>
          <w:lang w:val="en-US"/>
        </w:rPr>
      </w:pPr>
    </w:p>
    <w:p w14:paraId="04540D43" w14:textId="77777777" w:rsidR="008C4A76" w:rsidRPr="00190B96" w:rsidRDefault="008C4A76">
      <w:pPr>
        <w:rPr>
          <w:color w:val="auto"/>
          <w:lang w:val="en-US"/>
        </w:rPr>
      </w:pPr>
    </w:p>
    <w:p w14:paraId="4F6243C7" w14:textId="77777777" w:rsidR="0080471B" w:rsidRPr="00190B96" w:rsidRDefault="0080471B" w:rsidP="0080471B">
      <w:pPr>
        <w:rPr>
          <w:color w:val="auto"/>
          <w:lang w:val="en-US"/>
        </w:rPr>
      </w:pPr>
      <w:bookmarkStart w:id="1" w:name="_Toc224945140"/>
    </w:p>
    <w:p w14:paraId="2A846EDD" w14:textId="77777777" w:rsidR="0080471B" w:rsidRPr="00190B96" w:rsidRDefault="0080471B" w:rsidP="0080471B">
      <w:pPr>
        <w:rPr>
          <w:color w:val="auto"/>
          <w:lang w:val="en-US"/>
        </w:rPr>
      </w:pPr>
    </w:p>
    <w:p w14:paraId="03CB5592" w14:textId="77777777" w:rsidR="0080471B" w:rsidRPr="00190B96" w:rsidRDefault="0080471B" w:rsidP="0080471B">
      <w:pPr>
        <w:rPr>
          <w:color w:val="auto"/>
          <w:lang w:val="en-US"/>
        </w:rPr>
      </w:pPr>
    </w:p>
    <w:p w14:paraId="45F0EF59" w14:textId="359DDA45" w:rsidR="008C4A76" w:rsidRPr="00190B96" w:rsidRDefault="008C4A76" w:rsidP="0080471B">
      <w:pPr>
        <w:pStyle w:val="Titlu1"/>
        <w:rPr>
          <w:color w:val="auto"/>
          <w:lang w:val="en-US"/>
        </w:rPr>
      </w:pPr>
      <w:r w:rsidRPr="00190B96">
        <w:rPr>
          <w:color w:val="auto"/>
          <w:lang w:val="en-US"/>
        </w:rPr>
        <w:t>References</w:t>
      </w:r>
      <w:bookmarkEnd w:id="1"/>
    </w:p>
    <w:p w14:paraId="4E97292C" w14:textId="77777777" w:rsidR="0002786D" w:rsidRPr="00190B96" w:rsidRDefault="0002786D">
      <w:pPr>
        <w:rPr>
          <w:color w:val="auto"/>
        </w:rPr>
      </w:pPr>
      <w:bookmarkStart w:id="2" w:name="_Hlk224940270"/>
      <w:proofErr w:type="spellStart"/>
      <w:r w:rsidRPr="00190B96">
        <w:rPr>
          <w:color w:val="auto"/>
        </w:rPr>
        <w:t>Clarin</w:t>
      </w:r>
      <w:bookmarkEnd w:id="2"/>
      <w:proofErr w:type="spellEnd"/>
      <w:r w:rsidRPr="00190B96">
        <w:rPr>
          <w:color w:val="auto"/>
        </w:rPr>
        <w:t xml:space="preserve">, A.S., </w:t>
      </w:r>
      <w:proofErr w:type="spellStart"/>
      <w:r w:rsidRPr="00190B96">
        <w:rPr>
          <w:color w:val="auto"/>
        </w:rPr>
        <w:t>Serohijos</w:t>
      </w:r>
      <w:proofErr w:type="spellEnd"/>
      <w:r w:rsidRPr="00190B96">
        <w:rPr>
          <w:color w:val="auto"/>
        </w:rPr>
        <w:t xml:space="preserve">, S.S., </w:t>
      </w:r>
      <w:proofErr w:type="spellStart"/>
      <w:r w:rsidRPr="00190B96">
        <w:rPr>
          <w:color w:val="auto"/>
        </w:rPr>
        <w:t>Sumaylo</w:t>
      </w:r>
      <w:proofErr w:type="spellEnd"/>
      <w:r w:rsidRPr="00190B96">
        <w:rPr>
          <w:color w:val="auto"/>
        </w:rPr>
        <w:t xml:space="preserve">, L.L. and </w:t>
      </w:r>
      <w:proofErr w:type="spellStart"/>
      <w:r w:rsidRPr="00190B96">
        <w:rPr>
          <w:color w:val="auto"/>
        </w:rPr>
        <w:t>Baluyos</w:t>
      </w:r>
      <w:proofErr w:type="spellEnd"/>
      <w:r w:rsidRPr="00190B96">
        <w:rPr>
          <w:color w:val="auto"/>
        </w:rPr>
        <w:t>, G.R., 2023. The challenges in paraphrasing among english language students. </w:t>
      </w:r>
      <w:r w:rsidRPr="00190B96">
        <w:rPr>
          <w:i/>
          <w:iCs/>
          <w:color w:val="auto"/>
        </w:rPr>
        <w:t>EduLine: Journal of Education and Learning Innovation</w:t>
      </w:r>
      <w:r w:rsidRPr="00190B96">
        <w:rPr>
          <w:color w:val="auto"/>
        </w:rPr>
        <w:t>, </w:t>
      </w:r>
      <w:r w:rsidRPr="00190B96">
        <w:rPr>
          <w:i/>
          <w:iCs/>
          <w:color w:val="auto"/>
        </w:rPr>
        <w:t>3</w:t>
      </w:r>
      <w:r w:rsidRPr="00190B96">
        <w:rPr>
          <w:color w:val="auto"/>
        </w:rPr>
        <w:t>(4), pp.493-503.</w:t>
      </w:r>
    </w:p>
    <w:p w14:paraId="18136BA8" w14:textId="77777777" w:rsidR="0002786D" w:rsidRPr="00190B96" w:rsidRDefault="0002786D">
      <w:pPr>
        <w:rPr>
          <w:color w:val="auto"/>
        </w:rPr>
      </w:pPr>
      <w:r w:rsidRPr="00190B96">
        <w:rPr>
          <w:color w:val="auto"/>
        </w:rPr>
        <w:t>Weninger, C., 2022. Skill versus social practice? Some challenges in teaching digital literacy in the university classroom. </w:t>
      </w:r>
      <w:proofErr w:type="spellStart"/>
      <w:r w:rsidRPr="00190B96">
        <w:rPr>
          <w:i/>
          <w:iCs/>
          <w:color w:val="auto"/>
        </w:rPr>
        <w:t>Tesol</w:t>
      </w:r>
      <w:proofErr w:type="spellEnd"/>
      <w:r w:rsidRPr="00190B96">
        <w:rPr>
          <w:i/>
          <w:iCs/>
          <w:color w:val="auto"/>
        </w:rPr>
        <w:t xml:space="preserve"> Quarterly</w:t>
      </w:r>
      <w:r w:rsidRPr="00190B96">
        <w:rPr>
          <w:color w:val="auto"/>
        </w:rPr>
        <w:t>, </w:t>
      </w:r>
      <w:r w:rsidRPr="00190B96">
        <w:rPr>
          <w:i/>
          <w:iCs/>
          <w:color w:val="auto"/>
        </w:rPr>
        <w:t>56</w:t>
      </w:r>
      <w:r w:rsidRPr="00190B96">
        <w:rPr>
          <w:color w:val="auto"/>
        </w:rPr>
        <w:t>(3), pp.1016-1028.</w:t>
      </w:r>
    </w:p>
    <w:p w14:paraId="3C15CA5F" w14:textId="77777777" w:rsidR="0002786D" w:rsidRPr="00190B96" w:rsidRDefault="0002786D">
      <w:pPr>
        <w:rPr>
          <w:color w:val="auto"/>
        </w:rPr>
      </w:pPr>
      <w:bookmarkStart w:id="3" w:name="_Hlk224940367"/>
      <w:r w:rsidRPr="00190B96">
        <w:rPr>
          <w:color w:val="auto"/>
        </w:rPr>
        <w:t>Jeet, G. and Pant, S., 2023</w:t>
      </w:r>
      <w:bookmarkEnd w:id="3"/>
      <w:r w:rsidRPr="00190B96">
        <w:rPr>
          <w:color w:val="auto"/>
        </w:rPr>
        <w:t>. Creating joyful experiences for enhancing meaningful learning and integrating 21st century skills. </w:t>
      </w:r>
      <w:r w:rsidRPr="00190B96">
        <w:rPr>
          <w:i/>
          <w:iCs/>
          <w:color w:val="auto"/>
        </w:rPr>
        <w:t>International Journal of Current Science Research and Review</w:t>
      </w:r>
      <w:r w:rsidRPr="00190B96">
        <w:rPr>
          <w:color w:val="auto"/>
        </w:rPr>
        <w:t>, </w:t>
      </w:r>
      <w:r w:rsidRPr="00190B96">
        <w:rPr>
          <w:i/>
          <w:iCs/>
          <w:color w:val="auto"/>
        </w:rPr>
        <w:t>6</w:t>
      </w:r>
      <w:r w:rsidRPr="00190B96">
        <w:rPr>
          <w:color w:val="auto"/>
        </w:rPr>
        <w:t>(2), pp.900-903.</w:t>
      </w:r>
    </w:p>
    <w:p w14:paraId="2B017D26" w14:textId="77777777" w:rsidR="0002786D" w:rsidRPr="00190B96" w:rsidRDefault="0002786D">
      <w:pPr>
        <w:rPr>
          <w:color w:val="auto"/>
          <w:lang w:val="en-US"/>
        </w:rPr>
      </w:pPr>
      <w:bookmarkStart w:id="4" w:name="_Hlk224940346"/>
      <w:r w:rsidRPr="00190B96">
        <w:rPr>
          <w:color w:val="auto"/>
        </w:rPr>
        <w:t>Xu</w:t>
      </w:r>
      <w:bookmarkEnd w:id="4"/>
      <w:r w:rsidRPr="00190B96">
        <w:rPr>
          <w:color w:val="auto"/>
        </w:rPr>
        <w:t xml:space="preserve">, J., Wu, A., Filip, C., Patel, Z., Bernstein, S.R., Tanveer, R., Syed, H. and </w:t>
      </w:r>
      <w:proofErr w:type="spellStart"/>
      <w:r w:rsidRPr="00190B96">
        <w:rPr>
          <w:color w:val="auto"/>
        </w:rPr>
        <w:t>Kotroczo</w:t>
      </w:r>
      <w:proofErr w:type="spellEnd"/>
      <w:r w:rsidRPr="00190B96">
        <w:rPr>
          <w:color w:val="auto"/>
        </w:rPr>
        <w:t>, T., 2024. Active recall strategies associated with academic achievement in young adults: A systematic review. </w:t>
      </w:r>
      <w:r w:rsidRPr="00190B96">
        <w:rPr>
          <w:i/>
          <w:iCs/>
          <w:color w:val="auto"/>
        </w:rPr>
        <w:t>Journal of Affective Disorders</w:t>
      </w:r>
      <w:r w:rsidRPr="00190B96">
        <w:rPr>
          <w:color w:val="auto"/>
        </w:rPr>
        <w:t>, </w:t>
      </w:r>
      <w:r w:rsidRPr="00190B96">
        <w:rPr>
          <w:i/>
          <w:iCs/>
          <w:color w:val="auto"/>
        </w:rPr>
        <w:t>354</w:t>
      </w:r>
      <w:r w:rsidRPr="00190B96">
        <w:rPr>
          <w:color w:val="auto"/>
        </w:rPr>
        <w:t>, pp.191-198.</w:t>
      </w:r>
    </w:p>
    <w:p w14:paraId="732ADE16" w14:textId="77777777" w:rsidR="0002786D" w:rsidRPr="00190B96" w:rsidRDefault="0002786D">
      <w:pPr>
        <w:rPr>
          <w:color w:val="auto"/>
        </w:rPr>
      </w:pPr>
      <w:bookmarkStart w:id="5" w:name="_Hlk224940292"/>
      <w:proofErr w:type="spellStart"/>
      <w:r w:rsidRPr="00190B96">
        <w:rPr>
          <w:color w:val="auto"/>
        </w:rPr>
        <w:t>Hysaj</w:t>
      </w:r>
      <w:bookmarkEnd w:id="5"/>
      <w:proofErr w:type="spellEnd"/>
      <w:r w:rsidRPr="00190B96">
        <w:rPr>
          <w:color w:val="auto"/>
        </w:rPr>
        <w:t xml:space="preserve">, A., Khan, S.A. and </w:t>
      </w:r>
      <w:proofErr w:type="spellStart"/>
      <w:r w:rsidRPr="00190B96">
        <w:rPr>
          <w:color w:val="auto"/>
        </w:rPr>
        <w:t>Farouqa</w:t>
      </w:r>
      <w:proofErr w:type="spellEnd"/>
      <w:r w:rsidRPr="00190B96">
        <w:rPr>
          <w:color w:val="auto"/>
        </w:rPr>
        <w:t>, G., 2025, May. Exploring the use of paraphrasing tools in academic writing and its potential relation with instances of plagiarism. In </w:t>
      </w:r>
      <w:r w:rsidRPr="00190B96">
        <w:rPr>
          <w:i/>
          <w:iCs/>
          <w:color w:val="auto"/>
        </w:rPr>
        <w:t>International Conference on Human-Computer Interaction</w:t>
      </w:r>
      <w:r w:rsidRPr="00190B96">
        <w:rPr>
          <w:color w:val="auto"/>
        </w:rPr>
        <w:t> (pp. 180-193). Cham: Springer Nature Switzerland.</w:t>
      </w:r>
    </w:p>
    <w:sectPr w:rsidR="0002786D" w:rsidRPr="00190B96" w:rsidSect="006269B1">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4EEFB" w14:textId="77777777" w:rsidR="006A4771" w:rsidRDefault="006A4771" w:rsidP="006269B1">
      <w:pPr>
        <w:spacing w:after="0" w:line="240" w:lineRule="auto"/>
      </w:pPr>
      <w:r>
        <w:separator/>
      </w:r>
    </w:p>
  </w:endnote>
  <w:endnote w:type="continuationSeparator" w:id="0">
    <w:p w14:paraId="4778BB03" w14:textId="77777777" w:rsidR="006A4771" w:rsidRDefault="006A4771" w:rsidP="00626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58A43" w14:textId="77777777" w:rsidR="006A4771" w:rsidRDefault="006A4771" w:rsidP="006269B1">
      <w:pPr>
        <w:spacing w:after="0" w:line="240" w:lineRule="auto"/>
      </w:pPr>
      <w:r>
        <w:separator/>
      </w:r>
    </w:p>
  </w:footnote>
  <w:footnote w:type="continuationSeparator" w:id="0">
    <w:p w14:paraId="1BAA3753" w14:textId="77777777" w:rsidR="006A4771" w:rsidRDefault="006A4771" w:rsidP="006269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98855"/>
      <w:docPartObj>
        <w:docPartGallery w:val="Page Numbers (Top of Page)"/>
        <w:docPartUnique/>
      </w:docPartObj>
    </w:sdtPr>
    <w:sdtEndPr>
      <w:rPr>
        <w:noProof/>
      </w:rPr>
    </w:sdtEndPr>
    <w:sdtContent>
      <w:p w14:paraId="2CCD1A17" w14:textId="5AF650A9" w:rsidR="006269B1" w:rsidRDefault="006269B1">
        <w:pPr>
          <w:pStyle w:val="Antet"/>
          <w:jc w:val="center"/>
        </w:pPr>
        <w:r>
          <w:fldChar w:fldCharType="begin"/>
        </w:r>
        <w:r>
          <w:instrText xml:space="preserve"> PAGE   \* MERGEFORMAT </w:instrText>
        </w:r>
        <w:r>
          <w:fldChar w:fldCharType="separate"/>
        </w:r>
        <w:r>
          <w:rPr>
            <w:noProof/>
          </w:rPr>
          <w:t>2</w:t>
        </w:r>
        <w:r>
          <w:rPr>
            <w:noProof/>
          </w:rPr>
          <w:fldChar w:fldCharType="end"/>
        </w:r>
      </w:p>
    </w:sdtContent>
  </w:sdt>
  <w:p w14:paraId="30C47605" w14:textId="77777777" w:rsidR="006269B1" w:rsidRDefault="006269B1">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4F8"/>
    <w:rsid w:val="0002786D"/>
    <w:rsid w:val="000966E9"/>
    <w:rsid w:val="001631C9"/>
    <w:rsid w:val="00190B96"/>
    <w:rsid w:val="002062F8"/>
    <w:rsid w:val="00224949"/>
    <w:rsid w:val="00302EAC"/>
    <w:rsid w:val="00345F5D"/>
    <w:rsid w:val="00350D88"/>
    <w:rsid w:val="00416293"/>
    <w:rsid w:val="00483CA5"/>
    <w:rsid w:val="004A475D"/>
    <w:rsid w:val="004E2E6A"/>
    <w:rsid w:val="006269B1"/>
    <w:rsid w:val="006A4771"/>
    <w:rsid w:val="0072553D"/>
    <w:rsid w:val="007324F8"/>
    <w:rsid w:val="00740B5C"/>
    <w:rsid w:val="00791969"/>
    <w:rsid w:val="0080471B"/>
    <w:rsid w:val="008C4A76"/>
    <w:rsid w:val="008D1002"/>
    <w:rsid w:val="009E3C89"/>
    <w:rsid w:val="009E5170"/>
    <w:rsid w:val="00A15C7A"/>
    <w:rsid w:val="00A46D74"/>
    <w:rsid w:val="00A71F96"/>
    <w:rsid w:val="00A84760"/>
    <w:rsid w:val="00AD3F1E"/>
    <w:rsid w:val="00B02216"/>
    <w:rsid w:val="00BF0A48"/>
    <w:rsid w:val="00C44449"/>
    <w:rsid w:val="00CE0CE8"/>
    <w:rsid w:val="00D0479C"/>
    <w:rsid w:val="00DE3570"/>
    <w:rsid w:val="00F02BB6"/>
    <w:rsid w:val="00F407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B2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4F8"/>
    <w:pPr>
      <w:spacing w:line="360" w:lineRule="auto"/>
      <w:jc w:val="both"/>
    </w:pPr>
    <w:rPr>
      <w:rFonts w:ascii="Arial" w:hAnsi="Arial"/>
      <w:color w:val="262626" w:themeColor="text1" w:themeTint="D9"/>
      <w:lang w:val="en-GB"/>
    </w:rPr>
  </w:style>
  <w:style w:type="paragraph" w:styleId="Titlu1">
    <w:name w:val="heading 1"/>
    <w:basedOn w:val="Normal"/>
    <w:next w:val="Normal"/>
    <w:link w:val="Titlu1Caracter"/>
    <w:uiPriority w:val="9"/>
    <w:qFormat/>
    <w:rsid w:val="007324F8"/>
    <w:pPr>
      <w:keepNext/>
      <w:keepLines/>
      <w:spacing w:before="360" w:after="80"/>
      <w:outlineLvl w:val="0"/>
    </w:pPr>
    <w:rPr>
      <w:rFonts w:eastAsiaTheme="majorEastAsia" w:cstheme="majorBidi"/>
      <w:b/>
      <w:color w:val="2F5496" w:themeColor="accent1" w:themeShade="BF"/>
      <w:szCs w:val="40"/>
    </w:rPr>
  </w:style>
  <w:style w:type="paragraph" w:styleId="Titlu2">
    <w:name w:val="heading 2"/>
    <w:basedOn w:val="Normal"/>
    <w:next w:val="Normal"/>
    <w:link w:val="Titlu2Caracter"/>
    <w:uiPriority w:val="9"/>
    <w:semiHidden/>
    <w:unhideWhenUsed/>
    <w:qFormat/>
    <w:rsid w:val="007324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7324F8"/>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7324F8"/>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7324F8"/>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7324F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324F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324F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324F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24F8"/>
    <w:rPr>
      <w:rFonts w:ascii="Arial" w:eastAsiaTheme="majorEastAsia" w:hAnsi="Arial" w:cstheme="majorBidi"/>
      <w:b/>
      <w:color w:val="2F5496" w:themeColor="accent1" w:themeShade="BF"/>
      <w:szCs w:val="40"/>
      <w:lang w:val="en-GB"/>
    </w:rPr>
  </w:style>
  <w:style w:type="character" w:customStyle="1" w:styleId="Titlu2Caracter">
    <w:name w:val="Titlu 2 Caracter"/>
    <w:basedOn w:val="Fontdeparagrafimplicit"/>
    <w:link w:val="Titlu2"/>
    <w:uiPriority w:val="9"/>
    <w:semiHidden/>
    <w:rsid w:val="007324F8"/>
    <w:rPr>
      <w:rFonts w:asciiTheme="majorHAnsi" w:eastAsiaTheme="majorEastAsia" w:hAnsiTheme="majorHAnsi" w:cstheme="majorBidi"/>
      <w:color w:val="2F5496" w:themeColor="accent1" w:themeShade="BF"/>
      <w:sz w:val="32"/>
      <w:szCs w:val="32"/>
      <w:lang w:val="en-GB"/>
    </w:rPr>
  </w:style>
  <w:style w:type="character" w:customStyle="1" w:styleId="Titlu3Caracter">
    <w:name w:val="Titlu 3 Caracter"/>
    <w:basedOn w:val="Fontdeparagrafimplicit"/>
    <w:link w:val="Titlu3"/>
    <w:uiPriority w:val="9"/>
    <w:semiHidden/>
    <w:rsid w:val="007324F8"/>
    <w:rPr>
      <w:rFonts w:eastAsiaTheme="majorEastAsia" w:cstheme="majorBidi"/>
      <w:color w:val="2F5496" w:themeColor="accent1" w:themeShade="BF"/>
      <w:sz w:val="28"/>
      <w:szCs w:val="28"/>
      <w:lang w:val="en-GB"/>
    </w:rPr>
  </w:style>
  <w:style w:type="character" w:customStyle="1" w:styleId="Titlu4Caracter">
    <w:name w:val="Titlu 4 Caracter"/>
    <w:basedOn w:val="Fontdeparagrafimplicit"/>
    <w:link w:val="Titlu4"/>
    <w:uiPriority w:val="9"/>
    <w:semiHidden/>
    <w:rsid w:val="007324F8"/>
    <w:rPr>
      <w:rFonts w:eastAsiaTheme="majorEastAsia" w:cstheme="majorBidi"/>
      <w:i/>
      <w:iCs/>
      <w:color w:val="2F5496" w:themeColor="accent1" w:themeShade="BF"/>
      <w:lang w:val="en-GB"/>
    </w:rPr>
  </w:style>
  <w:style w:type="character" w:customStyle="1" w:styleId="Titlu5Caracter">
    <w:name w:val="Titlu 5 Caracter"/>
    <w:basedOn w:val="Fontdeparagrafimplicit"/>
    <w:link w:val="Titlu5"/>
    <w:uiPriority w:val="9"/>
    <w:semiHidden/>
    <w:rsid w:val="007324F8"/>
    <w:rPr>
      <w:rFonts w:eastAsiaTheme="majorEastAsia" w:cstheme="majorBidi"/>
      <w:color w:val="2F5496" w:themeColor="accent1" w:themeShade="BF"/>
      <w:lang w:val="en-GB"/>
    </w:rPr>
  </w:style>
  <w:style w:type="character" w:customStyle="1" w:styleId="Titlu6Caracter">
    <w:name w:val="Titlu 6 Caracter"/>
    <w:basedOn w:val="Fontdeparagrafimplicit"/>
    <w:link w:val="Titlu6"/>
    <w:uiPriority w:val="9"/>
    <w:semiHidden/>
    <w:rsid w:val="007324F8"/>
    <w:rPr>
      <w:rFonts w:eastAsiaTheme="majorEastAsia"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7324F8"/>
    <w:rPr>
      <w:rFonts w:eastAsiaTheme="majorEastAsia" w:cstheme="majorBidi"/>
      <w:color w:val="595959" w:themeColor="text1" w:themeTint="A6"/>
      <w:lang w:val="en-GB"/>
    </w:rPr>
  </w:style>
  <w:style w:type="character" w:customStyle="1" w:styleId="Titlu8Caracter">
    <w:name w:val="Titlu 8 Caracter"/>
    <w:basedOn w:val="Fontdeparagrafimplicit"/>
    <w:link w:val="Titlu8"/>
    <w:uiPriority w:val="9"/>
    <w:semiHidden/>
    <w:rsid w:val="007324F8"/>
    <w:rPr>
      <w:rFonts w:eastAsiaTheme="majorEastAsia"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7324F8"/>
    <w:rPr>
      <w:rFonts w:eastAsiaTheme="majorEastAsia" w:cstheme="majorBidi"/>
      <w:color w:val="272727" w:themeColor="text1" w:themeTint="D8"/>
      <w:lang w:val="en-GB"/>
    </w:rPr>
  </w:style>
  <w:style w:type="paragraph" w:styleId="Titlu">
    <w:name w:val="Title"/>
    <w:basedOn w:val="Normal"/>
    <w:next w:val="Normal"/>
    <w:link w:val="TitluCaracter"/>
    <w:uiPriority w:val="10"/>
    <w:qFormat/>
    <w:rsid w:val="00732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324F8"/>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7324F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324F8"/>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7324F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324F8"/>
    <w:rPr>
      <w:i/>
      <w:iCs/>
      <w:color w:val="404040" w:themeColor="text1" w:themeTint="BF"/>
      <w:lang w:val="en-GB"/>
    </w:rPr>
  </w:style>
  <w:style w:type="paragraph" w:styleId="Listparagraf">
    <w:name w:val="List Paragraph"/>
    <w:basedOn w:val="Normal"/>
    <w:uiPriority w:val="34"/>
    <w:qFormat/>
    <w:rsid w:val="007324F8"/>
    <w:pPr>
      <w:ind w:left="720"/>
      <w:contextualSpacing/>
    </w:pPr>
  </w:style>
  <w:style w:type="character" w:styleId="Accentuareintens">
    <w:name w:val="Intense Emphasis"/>
    <w:basedOn w:val="Fontdeparagrafimplicit"/>
    <w:uiPriority w:val="21"/>
    <w:qFormat/>
    <w:rsid w:val="007324F8"/>
    <w:rPr>
      <w:i/>
      <w:iCs/>
      <w:color w:val="2F5496" w:themeColor="accent1" w:themeShade="BF"/>
    </w:rPr>
  </w:style>
  <w:style w:type="paragraph" w:styleId="Citatintens">
    <w:name w:val="Intense Quote"/>
    <w:basedOn w:val="Normal"/>
    <w:next w:val="Normal"/>
    <w:link w:val="CitatintensCaracter"/>
    <w:uiPriority w:val="30"/>
    <w:qFormat/>
    <w:rsid w:val="007324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7324F8"/>
    <w:rPr>
      <w:i/>
      <w:iCs/>
      <w:color w:val="2F5496" w:themeColor="accent1" w:themeShade="BF"/>
      <w:lang w:val="en-GB"/>
    </w:rPr>
  </w:style>
  <w:style w:type="character" w:styleId="Referireintens">
    <w:name w:val="Intense Reference"/>
    <w:basedOn w:val="Fontdeparagrafimplicit"/>
    <w:uiPriority w:val="32"/>
    <w:qFormat/>
    <w:rsid w:val="007324F8"/>
    <w:rPr>
      <w:b/>
      <w:bCs/>
      <w:smallCaps/>
      <w:color w:val="2F5496" w:themeColor="accent1" w:themeShade="BF"/>
      <w:spacing w:val="5"/>
    </w:rPr>
  </w:style>
  <w:style w:type="paragraph" w:styleId="Antet">
    <w:name w:val="header"/>
    <w:basedOn w:val="Normal"/>
    <w:link w:val="AntetCaracter"/>
    <w:uiPriority w:val="99"/>
    <w:unhideWhenUsed/>
    <w:rsid w:val="006269B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269B1"/>
    <w:rPr>
      <w:rFonts w:ascii="Arial" w:hAnsi="Arial"/>
      <w:color w:val="262626" w:themeColor="text1" w:themeTint="D9"/>
      <w:lang w:val="en-GB"/>
    </w:rPr>
  </w:style>
  <w:style w:type="paragraph" w:styleId="Subsol">
    <w:name w:val="footer"/>
    <w:basedOn w:val="Normal"/>
    <w:link w:val="SubsolCaracter"/>
    <w:uiPriority w:val="99"/>
    <w:unhideWhenUsed/>
    <w:rsid w:val="006269B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269B1"/>
    <w:rPr>
      <w:rFonts w:ascii="Arial" w:hAnsi="Arial"/>
      <w:color w:val="262626" w:themeColor="text1" w:themeTint="D9"/>
      <w:lang w:val="en-GB"/>
    </w:rPr>
  </w:style>
  <w:style w:type="paragraph" w:styleId="Titlucuprins">
    <w:name w:val="TOC Heading"/>
    <w:basedOn w:val="Titlu1"/>
    <w:next w:val="Normal"/>
    <w:uiPriority w:val="39"/>
    <w:unhideWhenUsed/>
    <w:qFormat/>
    <w:rsid w:val="00CE0CE8"/>
    <w:pPr>
      <w:spacing w:before="240" w:after="0" w:line="259" w:lineRule="auto"/>
      <w:jc w:val="left"/>
      <w:outlineLvl w:val="9"/>
    </w:pPr>
    <w:rPr>
      <w:rFonts w:asciiTheme="majorHAnsi" w:hAnsiTheme="majorHAnsi"/>
      <w:b w:val="0"/>
      <w:kern w:val="0"/>
      <w:sz w:val="32"/>
      <w:szCs w:val="32"/>
      <w:lang w:val="en-US"/>
      <w14:ligatures w14:val="none"/>
    </w:rPr>
  </w:style>
  <w:style w:type="paragraph" w:styleId="Cuprins1">
    <w:name w:val="toc 1"/>
    <w:basedOn w:val="Normal"/>
    <w:next w:val="Normal"/>
    <w:autoRedefine/>
    <w:uiPriority w:val="39"/>
    <w:unhideWhenUsed/>
    <w:rsid w:val="00CE0CE8"/>
    <w:pPr>
      <w:spacing w:after="100"/>
    </w:pPr>
  </w:style>
  <w:style w:type="character" w:styleId="Hyperlink">
    <w:name w:val="Hyperlink"/>
    <w:basedOn w:val="Fontdeparagrafimplicit"/>
    <w:uiPriority w:val="99"/>
    <w:unhideWhenUsed/>
    <w:rsid w:val="00CE0C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6459A-BFAA-BC40-AAD4-5A38D367B4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1222</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2026-04-04T21:54:00Z</dcterms:created>
  <dcterms:modified xsi:type="dcterms:W3CDTF">2026-04-04T21:54:00Z</dcterms:modified>
  <cp:category/>
</cp:coreProperties>
</file>