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508E5C" w14:textId="664D8F63" w:rsidR="000C0E3B" w:rsidRDefault="000C0E3B" w:rsidP="000C0E3B">
      <w:pPr>
        <w:pStyle w:val="NormalWeb"/>
        <w:spacing w:before="0" w:beforeAutospacing="0" w:after="0" w:afterAutospacing="0"/>
        <w:ind w:left="-180" w:right="-334"/>
      </w:pPr>
      <w:r>
        <w:rPr>
          <w:noProof/>
        </w:rPr>
        <w:drawing>
          <wp:inline distT="0" distB="0" distL="0" distR="0" wp14:anchorId="01D73BB9" wp14:editId="70409E35">
            <wp:extent cx="1905000" cy="635000"/>
            <wp:effectExtent l="25400" t="25400" r="12700" b="12700"/>
            <wp:docPr id="830480205" name="Picture 8304802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57262C5" w14:textId="77777777" w:rsidR="000C0E3B" w:rsidRDefault="000C0E3B" w:rsidP="000C0E3B">
      <w:pPr>
        <w:pStyle w:val="NormalWeb"/>
        <w:spacing w:before="0" w:beforeAutospacing="0" w:after="0" w:afterAutospacing="0"/>
        <w:ind w:left="-180" w:right="-334"/>
      </w:pPr>
    </w:p>
    <w:p w14:paraId="50440970" w14:textId="77777777" w:rsidR="000C0E3B" w:rsidRDefault="000C0E3B" w:rsidP="000C0E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2B00C7" w14:textId="77777777" w:rsidR="000C0E3B" w:rsidRPr="00230F35" w:rsidRDefault="000C0E3B" w:rsidP="000C0E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5C9AC22" w14:textId="77777777" w:rsidR="000C0E3B" w:rsidRPr="00230F35" w:rsidRDefault="000C0E3B" w:rsidP="000C0E3B">
      <w:pPr>
        <w:rPr>
          <w:rFonts w:ascii="Arial" w:hAnsi="Arial" w:cs="Arial"/>
          <w:sz w:val="28"/>
          <w:szCs w:val="28"/>
          <w:lang w:val="cy-GB"/>
        </w:rPr>
      </w:pPr>
    </w:p>
    <w:p w14:paraId="34DD6606" w14:textId="77777777" w:rsidR="000C0E3B" w:rsidRDefault="000C0E3B" w:rsidP="000C0E3B">
      <w:pPr>
        <w:pStyle w:val="Heading3"/>
        <w:jc w:val="center"/>
        <w:rPr>
          <w:lang w:val="cy-GB"/>
        </w:rPr>
      </w:pPr>
      <w:r>
        <w:rPr>
          <w:lang w:val="cy-GB"/>
        </w:rPr>
        <w:t>THIS SHEET MUST BE THE FIRST PAGE OF THE ASSIGNMENT YOU ARE SUBMITTING  (DO NOT SEND AS A SEPARATE FILE)</w:t>
      </w:r>
    </w:p>
    <w:p w14:paraId="2C9FCD92" w14:textId="77777777" w:rsidR="000C0E3B" w:rsidRDefault="000C0E3B" w:rsidP="000C0E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C0E3B" w:rsidRPr="00230F35" w14:paraId="137B8475" w14:textId="77777777" w:rsidTr="0084574F">
        <w:trPr>
          <w:trHeight w:val="614"/>
        </w:trPr>
        <w:tc>
          <w:tcPr>
            <w:tcW w:w="8856" w:type="dxa"/>
            <w:gridSpan w:val="5"/>
          </w:tcPr>
          <w:p w14:paraId="099E2845" w14:textId="77777777"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C0E3B" w:rsidRPr="00230F35" w14:paraId="00EEB5D0" w14:textId="77777777" w:rsidTr="0084574F">
        <w:trPr>
          <w:trHeight w:val="718"/>
        </w:trPr>
        <w:tc>
          <w:tcPr>
            <w:tcW w:w="8856" w:type="dxa"/>
            <w:gridSpan w:val="5"/>
          </w:tcPr>
          <w:p w14:paraId="0495487C" w14:textId="35A792E5" w:rsidR="000C0E3B"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D61A95">
              <w:rPr>
                <w:rFonts w:ascii="Arial" w:hAnsi="Arial" w:cs="Arial"/>
                <w:sz w:val="22"/>
                <w:szCs w:val="22"/>
              </w:rPr>
              <w:t xml:space="preserve"> </w:t>
            </w:r>
            <w:r w:rsidR="00D61A95" w:rsidRPr="00C553ED">
              <w:rPr>
                <w:rFonts w:ascii="Arial" w:hAnsi="Arial" w:cs="Arial"/>
                <w:b/>
                <w:bCs/>
                <w:sz w:val="22"/>
                <w:szCs w:val="22"/>
              </w:rPr>
              <w:t>Isabel Jones</w:t>
            </w:r>
          </w:p>
          <w:p w14:paraId="6E0A7790" w14:textId="77777777" w:rsidR="000C0E3B" w:rsidRPr="00230F35" w:rsidRDefault="000C0E3B" w:rsidP="0084574F">
            <w:pPr>
              <w:pStyle w:val="NormalWeb"/>
              <w:spacing w:before="0" w:beforeAutospacing="0" w:after="0" w:afterAutospacing="0"/>
              <w:ind w:right="34"/>
              <w:rPr>
                <w:rFonts w:ascii="Arial" w:hAnsi="Arial" w:cs="Arial"/>
                <w:sz w:val="22"/>
                <w:szCs w:val="22"/>
              </w:rPr>
            </w:pPr>
          </w:p>
          <w:p w14:paraId="2299CA32" w14:textId="4A874D05"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61A95" w:rsidRPr="00C553ED">
              <w:rPr>
                <w:rFonts w:ascii="Arial" w:hAnsi="Arial" w:cs="Arial"/>
                <w:b/>
                <w:bCs/>
                <w:sz w:val="22"/>
                <w:szCs w:val="22"/>
              </w:rPr>
              <w:t>2212648@student.uwtsd.ac.uk</w:t>
            </w:r>
          </w:p>
        </w:tc>
      </w:tr>
      <w:tr w:rsidR="000C0E3B" w:rsidRPr="00230F35" w14:paraId="1F43F673" w14:textId="77777777" w:rsidTr="0084574F">
        <w:trPr>
          <w:trHeight w:val="849"/>
        </w:trPr>
        <w:tc>
          <w:tcPr>
            <w:tcW w:w="4788" w:type="dxa"/>
          </w:tcPr>
          <w:p w14:paraId="60C19147" w14:textId="470DFB1C"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61A95">
              <w:rPr>
                <w:rFonts w:ascii="Arial" w:hAnsi="Arial" w:cs="Arial"/>
                <w:sz w:val="22"/>
                <w:szCs w:val="22"/>
              </w:rPr>
              <w:t xml:space="preserve"> </w:t>
            </w:r>
            <w:r w:rsidR="00D61A95" w:rsidRPr="00D61A95">
              <w:rPr>
                <w:rFonts w:ascii="Arial" w:hAnsi="Arial" w:cs="Arial"/>
                <w:b/>
                <w:bCs/>
                <w:sz w:val="22"/>
                <w:szCs w:val="22"/>
              </w:rPr>
              <w:t>HPCA7014</w:t>
            </w:r>
          </w:p>
          <w:p w14:paraId="7CEF2AC8" w14:textId="77777777" w:rsidR="000C0E3B" w:rsidRPr="00230F35" w:rsidRDefault="000C0E3B" w:rsidP="0084574F">
            <w:pPr>
              <w:pStyle w:val="NormalWeb"/>
              <w:spacing w:before="0" w:beforeAutospacing="0" w:after="0" w:afterAutospacing="0"/>
              <w:ind w:right="34"/>
              <w:rPr>
                <w:rFonts w:ascii="Arial" w:hAnsi="Arial" w:cs="Arial"/>
                <w:sz w:val="22"/>
                <w:szCs w:val="22"/>
              </w:rPr>
            </w:pPr>
          </w:p>
          <w:p w14:paraId="57394023" w14:textId="6DB6317A" w:rsidR="000C0E3B"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61A95">
              <w:rPr>
                <w:rFonts w:ascii="Arial" w:hAnsi="Arial" w:cs="Arial"/>
                <w:sz w:val="22"/>
                <w:szCs w:val="22"/>
              </w:rPr>
              <w:t xml:space="preserve"> </w:t>
            </w:r>
            <w:r w:rsidR="00D61A95" w:rsidRPr="00D61A95">
              <w:rPr>
                <w:rFonts w:ascii="Arial" w:hAnsi="Arial" w:cs="Arial"/>
                <w:b/>
                <w:bCs/>
                <w:sz w:val="22"/>
                <w:szCs w:val="22"/>
              </w:rPr>
              <w:t>Sacred Geography</w:t>
            </w:r>
          </w:p>
          <w:p w14:paraId="4A5E6A63" w14:textId="77777777" w:rsidR="000C0E3B" w:rsidRPr="00230F35" w:rsidRDefault="000C0E3B" w:rsidP="0084574F">
            <w:pPr>
              <w:pStyle w:val="NormalWeb"/>
              <w:spacing w:before="0" w:beforeAutospacing="0" w:after="0" w:afterAutospacing="0"/>
              <w:ind w:right="34"/>
              <w:rPr>
                <w:rFonts w:ascii="Arial" w:hAnsi="Arial" w:cs="Arial"/>
                <w:sz w:val="22"/>
                <w:szCs w:val="22"/>
              </w:rPr>
            </w:pPr>
          </w:p>
        </w:tc>
        <w:tc>
          <w:tcPr>
            <w:tcW w:w="2266" w:type="dxa"/>
            <w:gridSpan w:val="3"/>
          </w:tcPr>
          <w:p w14:paraId="3E616C43" w14:textId="77777777" w:rsidR="000C0E3B"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324327B" w14:textId="3A830E7F" w:rsidR="00D61A95" w:rsidRPr="00230F35" w:rsidRDefault="00D61A95" w:rsidP="0084574F">
            <w:pPr>
              <w:pStyle w:val="NormalWeb"/>
              <w:spacing w:before="0" w:beforeAutospacing="0" w:after="0" w:afterAutospacing="0"/>
              <w:ind w:right="34"/>
              <w:rPr>
                <w:rFonts w:ascii="Arial" w:hAnsi="Arial" w:cs="Arial"/>
                <w:sz w:val="22"/>
                <w:szCs w:val="22"/>
              </w:rPr>
            </w:pPr>
            <w:r w:rsidRPr="00C553ED">
              <w:rPr>
                <w:rFonts w:ascii="Arial" w:hAnsi="Arial" w:cs="Arial"/>
                <w:b/>
                <w:bCs/>
                <w:sz w:val="22"/>
                <w:szCs w:val="22"/>
              </w:rPr>
              <w:t>2212648</w:t>
            </w:r>
          </w:p>
        </w:tc>
        <w:tc>
          <w:tcPr>
            <w:tcW w:w="1802" w:type="dxa"/>
          </w:tcPr>
          <w:p w14:paraId="3EB15C58" w14:textId="77777777"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53076A2" w14:textId="77CD8B2B" w:rsidR="000C0E3B" w:rsidRPr="00D61A95" w:rsidRDefault="000C0E3B" w:rsidP="0084574F">
            <w:pPr>
              <w:pStyle w:val="NormalWeb"/>
              <w:spacing w:before="0" w:beforeAutospacing="0" w:after="0" w:afterAutospacing="0"/>
              <w:ind w:right="34"/>
              <w:rPr>
                <w:rFonts w:ascii="Arial" w:hAnsi="Arial" w:cs="Arial"/>
                <w:b/>
                <w:bCs/>
                <w:sz w:val="22"/>
                <w:szCs w:val="22"/>
              </w:rPr>
            </w:pPr>
            <w:r w:rsidRPr="00D61A95">
              <w:rPr>
                <w:rFonts w:ascii="Arial" w:hAnsi="Arial" w:cs="Arial"/>
                <w:b/>
                <w:bCs/>
                <w:sz w:val="22"/>
                <w:szCs w:val="22"/>
              </w:rPr>
              <w:t>No</w:t>
            </w:r>
          </w:p>
        </w:tc>
      </w:tr>
      <w:tr w:rsidR="000C0E3B" w:rsidRPr="00230F35" w14:paraId="2FB5FB29" w14:textId="77777777" w:rsidTr="0084574F">
        <w:trPr>
          <w:trHeight w:val="1139"/>
        </w:trPr>
        <w:tc>
          <w:tcPr>
            <w:tcW w:w="8856" w:type="dxa"/>
            <w:gridSpan w:val="5"/>
          </w:tcPr>
          <w:p w14:paraId="5E9406C0" w14:textId="0907CCE1" w:rsidR="000C0E3B" w:rsidRPr="00B87828" w:rsidRDefault="000C0E3B" w:rsidP="00B87828">
            <w:pPr>
              <w:pStyle w:val="NormalWeb"/>
              <w:ind w:right="34"/>
              <w:rPr>
                <w:rFonts w:ascii="Arial" w:hAnsi="Arial" w:cs="Arial"/>
                <w:b/>
                <w:sz w:val="22"/>
                <w:szCs w:val="22"/>
              </w:rPr>
            </w:pPr>
            <w:r w:rsidRPr="00230F35">
              <w:rPr>
                <w:rFonts w:ascii="Arial" w:hAnsi="Arial" w:cs="Arial"/>
                <w:sz w:val="22"/>
                <w:szCs w:val="22"/>
              </w:rPr>
              <w:t>Assignment title:</w:t>
            </w:r>
            <w:r w:rsidR="00B87828">
              <w:rPr>
                <w:rFonts w:ascii="Arial" w:hAnsi="Arial" w:cs="Arial"/>
                <w:sz w:val="22"/>
                <w:szCs w:val="22"/>
              </w:rPr>
              <w:t xml:space="preserve"> </w:t>
            </w:r>
            <w:r w:rsidR="00B87828" w:rsidRPr="00B87828">
              <w:rPr>
                <w:rFonts w:ascii="Arial" w:hAnsi="Arial" w:cs="Arial"/>
                <w:b/>
                <w:bCs/>
                <w:sz w:val="22"/>
                <w:szCs w:val="22"/>
              </w:rPr>
              <w:t xml:space="preserve">Essay </w:t>
            </w:r>
            <w:r w:rsidR="00B87828">
              <w:rPr>
                <w:rFonts w:ascii="Arial" w:hAnsi="Arial" w:cs="Arial"/>
                <w:b/>
                <w:bCs/>
                <w:sz w:val="22"/>
                <w:szCs w:val="22"/>
              </w:rPr>
              <w:t>b</w:t>
            </w:r>
            <w:r w:rsidR="00B87828" w:rsidRPr="00B87828">
              <w:rPr>
                <w:rFonts w:ascii="Arial" w:hAnsi="Arial" w:cs="Arial"/>
                <w:b/>
                <w:bCs/>
                <w:sz w:val="22"/>
                <w:szCs w:val="22"/>
              </w:rPr>
              <w:t xml:space="preserve">ased on a supervised </w:t>
            </w:r>
            <w:r w:rsidR="00B87828">
              <w:rPr>
                <w:rFonts w:ascii="Arial" w:hAnsi="Arial" w:cs="Arial"/>
                <w:b/>
                <w:bCs/>
                <w:sz w:val="22"/>
                <w:szCs w:val="22"/>
              </w:rPr>
              <w:t>R</w:t>
            </w:r>
            <w:r w:rsidR="00B87828" w:rsidRPr="00B87828">
              <w:rPr>
                <w:rFonts w:ascii="Arial" w:hAnsi="Arial" w:cs="Arial"/>
                <w:b/>
                <w:bCs/>
                <w:sz w:val="22"/>
                <w:szCs w:val="22"/>
              </w:rPr>
              <w:t xml:space="preserve">esearch </w:t>
            </w:r>
            <w:r w:rsidR="00B87828">
              <w:rPr>
                <w:rFonts w:ascii="Arial" w:hAnsi="Arial" w:cs="Arial"/>
                <w:b/>
                <w:bCs/>
                <w:sz w:val="22"/>
                <w:szCs w:val="22"/>
              </w:rPr>
              <w:t>P</w:t>
            </w:r>
            <w:r w:rsidR="00B87828" w:rsidRPr="00B87828">
              <w:rPr>
                <w:rFonts w:ascii="Arial" w:hAnsi="Arial" w:cs="Arial"/>
                <w:b/>
                <w:bCs/>
                <w:sz w:val="22"/>
                <w:szCs w:val="22"/>
              </w:rPr>
              <w:t>roject.</w:t>
            </w:r>
          </w:p>
          <w:p w14:paraId="6FD3E99C" w14:textId="74A57A24"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87828">
              <w:rPr>
                <w:rFonts w:ascii="Arial" w:hAnsi="Arial" w:cs="Arial"/>
                <w:sz w:val="22"/>
                <w:szCs w:val="22"/>
              </w:rPr>
              <w:t xml:space="preserve"> </w:t>
            </w:r>
            <w:r w:rsidR="00B87828" w:rsidRPr="00B87828">
              <w:rPr>
                <w:rFonts w:ascii="Arial" w:hAnsi="Arial" w:cs="Arial"/>
                <w:b/>
                <w:bCs/>
                <w:sz w:val="22"/>
                <w:szCs w:val="22"/>
              </w:rPr>
              <w:t>6 Jan 2025</w:t>
            </w:r>
          </w:p>
        </w:tc>
      </w:tr>
      <w:tr w:rsidR="000C0E3B" w:rsidRPr="00230F35" w14:paraId="56E06362" w14:textId="77777777" w:rsidTr="0084574F">
        <w:trPr>
          <w:trHeight w:val="978"/>
        </w:trPr>
        <w:tc>
          <w:tcPr>
            <w:tcW w:w="8856" w:type="dxa"/>
            <w:gridSpan w:val="5"/>
            <w:tcBorders>
              <w:bottom w:val="single" w:sz="4" w:space="0" w:color="000000"/>
            </w:tcBorders>
          </w:tcPr>
          <w:p w14:paraId="7371268A" w14:textId="66B7CF79" w:rsidR="000C0E3B" w:rsidRPr="00230F35" w:rsidRDefault="000C0E3B" w:rsidP="0084574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w:t>
            </w:r>
            <w:r w:rsidR="00260137" w:rsidRPr="00331C7F">
              <w:rPr>
                <w:rFonts w:ascii="Arial" w:hAnsi="Arial" w:cs="Arial"/>
                <w:b/>
                <w:bCs/>
                <w:sz w:val="22"/>
                <w:szCs w:val="22"/>
              </w:rPr>
              <w:t>2</w:t>
            </w:r>
            <w:r w:rsidR="00260137" w:rsidRPr="00331C7F">
              <w:rPr>
                <w:rFonts w:ascii="Arial" w:hAnsi="Arial" w:cs="Arial"/>
                <w:b/>
                <w:bCs/>
                <w:sz w:val="22"/>
                <w:szCs w:val="22"/>
                <w:vertAlign w:val="superscript"/>
              </w:rPr>
              <w:t>nd</w:t>
            </w:r>
            <w:r w:rsidR="00260137" w:rsidRPr="00331C7F">
              <w:rPr>
                <w:rFonts w:ascii="Arial" w:hAnsi="Arial" w:cs="Arial"/>
                <w:b/>
                <w:bCs/>
                <w:sz w:val="22"/>
                <w:szCs w:val="22"/>
              </w:rPr>
              <w:t xml:space="preserve"> X</w:t>
            </w:r>
            <w:r w:rsidR="00260137" w:rsidRPr="00230F35">
              <w:rPr>
                <w:rFonts w:ascii="Arial" w:hAnsi="Arial" w:cs="Arial"/>
                <w:sz w:val="22"/>
                <w:szCs w:val="22"/>
              </w:rPr>
              <w:t xml:space="preserve">   </w:t>
            </w:r>
            <w:r w:rsidR="00260137">
              <w:rPr>
                <w:rFonts w:ascii="Arial" w:hAnsi="Arial" w:cs="Arial"/>
                <w:sz w:val="22"/>
                <w:szCs w:val="22"/>
              </w:rPr>
              <w:t xml:space="preserve"> </w:t>
            </w:r>
            <w:r w:rsidR="00260137" w:rsidRPr="00764DCE">
              <w:rPr>
                <w:rFonts w:ascii="Arial" w:hAnsi="Arial" w:cs="Arial"/>
                <w:sz w:val="22"/>
                <w:szCs w:val="22"/>
              </w:rPr>
              <w:t>3</w:t>
            </w:r>
            <w:r w:rsidR="00260137" w:rsidRPr="00764DCE">
              <w:rPr>
                <w:rFonts w:ascii="Arial" w:hAnsi="Arial" w:cs="Arial"/>
                <w:sz w:val="22"/>
                <w:szCs w:val="22"/>
                <w:vertAlign w:val="superscript"/>
              </w:rPr>
              <w:t>rd</w:t>
            </w:r>
            <w:r w:rsidR="00260137">
              <w:rPr>
                <w:rFonts w:ascii="Arial" w:hAnsi="Arial" w:cs="Arial"/>
                <w:sz w:val="22"/>
                <w:szCs w:val="22"/>
                <w:vertAlign w:val="superscript"/>
              </w:rPr>
              <w:t xml:space="preserve"> </w:t>
            </w:r>
            <w:r w:rsidR="00260137" w:rsidRPr="00230F35">
              <w:rPr>
                <w:rFonts w:ascii="Arial" w:hAnsi="Arial" w:cs="Arial"/>
                <w:sz w:val="22"/>
                <w:szCs w:val="22"/>
              </w:rPr>
              <w:fldChar w:fldCharType="begin">
                <w:ffData>
                  <w:name w:val="Check14"/>
                  <w:enabled/>
                  <w:calcOnExit w:val="0"/>
                  <w:checkBox>
                    <w:sizeAuto/>
                    <w:default w:val="0"/>
                  </w:checkBox>
                </w:ffData>
              </w:fldChar>
            </w:r>
            <w:r w:rsidR="00260137" w:rsidRPr="00230F35">
              <w:rPr>
                <w:rFonts w:ascii="Arial" w:hAnsi="Arial" w:cs="Arial"/>
                <w:sz w:val="22"/>
                <w:szCs w:val="22"/>
              </w:rPr>
              <w:instrText xml:space="preserve"> FORMCHECKBOX </w:instrText>
            </w:r>
            <w:r w:rsidR="00260137" w:rsidRPr="00230F35">
              <w:rPr>
                <w:rFonts w:ascii="Arial" w:hAnsi="Arial" w:cs="Arial"/>
                <w:sz w:val="22"/>
                <w:szCs w:val="22"/>
              </w:rPr>
            </w:r>
            <w:r w:rsidR="00260137" w:rsidRPr="00230F35">
              <w:rPr>
                <w:rFonts w:ascii="Arial" w:hAnsi="Arial" w:cs="Arial"/>
                <w:sz w:val="22"/>
                <w:szCs w:val="22"/>
              </w:rPr>
              <w:fldChar w:fldCharType="separate"/>
            </w:r>
            <w:r w:rsidR="00260137" w:rsidRPr="00230F35">
              <w:rPr>
                <w:rFonts w:ascii="Arial" w:hAnsi="Arial" w:cs="Arial"/>
                <w:sz w:val="22"/>
                <w:szCs w:val="22"/>
              </w:rPr>
              <w:fldChar w:fldCharType="end"/>
            </w:r>
            <w:r w:rsidR="00260137">
              <w:rPr>
                <w:rFonts w:ascii="Arial" w:hAnsi="Arial" w:cs="Arial"/>
                <w:sz w:val="22"/>
                <w:szCs w:val="22"/>
              </w:rPr>
              <w:t xml:space="preserve">    </w:t>
            </w:r>
            <w:r w:rsidRPr="00230F35">
              <w:rPr>
                <w:rFonts w:ascii="Arial" w:hAnsi="Arial" w:cs="Arial"/>
                <w:sz w:val="22"/>
                <w:szCs w:val="22"/>
              </w:rPr>
              <w:t>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C0E3B" w:rsidRPr="00230F35" w14:paraId="51ED30C7" w14:textId="77777777" w:rsidTr="0084574F">
        <w:trPr>
          <w:trHeight w:val="978"/>
        </w:trPr>
        <w:tc>
          <w:tcPr>
            <w:tcW w:w="8856" w:type="dxa"/>
            <w:gridSpan w:val="5"/>
            <w:shd w:val="clear" w:color="auto" w:fill="D9D9D9"/>
          </w:tcPr>
          <w:p w14:paraId="79518BFA" w14:textId="77777777" w:rsidR="000C0E3B" w:rsidRPr="00230F35"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873ECCE" w14:textId="6A4E4794" w:rsidR="000C0E3B" w:rsidRDefault="000C0E3B" w:rsidP="00845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D61A95">
              <w:rPr>
                <w:rFonts w:ascii="Arial" w:hAnsi="Arial" w:cs="Arial"/>
                <w:noProof/>
                <w:sz w:val="22"/>
                <w:szCs w:val="22"/>
                <w14:ligatures w14:val="standardContextual"/>
              </w:rPr>
              <w:drawing>
                <wp:inline distT="0" distB="0" distL="0" distR="0" wp14:anchorId="581CF42C" wp14:editId="52E0AAF4">
                  <wp:extent cx="1184996" cy="716280"/>
                  <wp:effectExtent l="0" t="0" r="0" b="0"/>
                  <wp:docPr id="2102624005" name="Picture 2"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3423" name="Picture 2" descr="A signature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08918" cy="791186"/>
                          </a:xfrm>
                          <a:prstGeom prst="rect">
                            <a:avLst/>
                          </a:prstGeom>
                        </pic:spPr>
                      </pic:pic>
                    </a:graphicData>
                  </a:graphic>
                </wp:inline>
              </w:drawing>
            </w:r>
          </w:p>
          <w:p w14:paraId="225085C3" w14:textId="605C290B" w:rsidR="000C0E3B" w:rsidRDefault="000C0E3B" w:rsidP="0084574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C20732">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06284509" w14:textId="57A2F17D" w:rsidR="00D61A95" w:rsidRPr="00D61A95" w:rsidRDefault="000C0E3B" w:rsidP="0084574F">
            <w:pPr>
              <w:pStyle w:val="NormalWeb"/>
              <w:spacing w:before="0" w:beforeAutospacing="0" w:after="0" w:afterAutospacing="0"/>
              <w:ind w:right="34"/>
              <w:rPr>
                <w:rFonts w:ascii="Calibri" w:hAnsi="Calibri" w:cs="Tahoma"/>
                <w:b/>
                <w:sz w:val="24"/>
                <w:szCs w:val="24"/>
              </w:rPr>
            </w:pPr>
            <w:r>
              <w:rPr>
                <w:rFonts w:ascii="Calibri" w:hAnsi="Calibri" w:cs="Tahoma"/>
                <w:b/>
                <w:sz w:val="24"/>
                <w:szCs w:val="24"/>
              </w:rPr>
              <w:t>(as a substitute for your signature) to confirm that you agree to the above declaration.</w:t>
            </w:r>
          </w:p>
        </w:tc>
      </w:tr>
      <w:tr w:rsidR="000C0E3B" w:rsidRPr="00230F35" w14:paraId="1F330EE7" w14:textId="77777777" w:rsidTr="0084574F">
        <w:trPr>
          <w:trHeight w:val="3972"/>
        </w:trPr>
        <w:tc>
          <w:tcPr>
            <w:tcW w:w="8856" w:type="dxa"/>
            <w:gridSpan w:val="5"/>
          </w:tcPr>
          <w:p w14:paraId="0F19A7F8" w14:textId="77777777" w:rsidR="00D61A95" w:rsidRDefault="00D61A95" w:rsidP="0084574F">
            <w:pPr>
              <w:rPr>
                <w:rFonts w:ascii="Arial" w:hAnsi="Arial"/>
                <w:b/>
              </w:rPr>
            </w:pPr>
          </w:p>
          <w:p w14:paraId="0E54FB12" w14:textId="21171F54" w:rsidR="000C0E3B" w:rsidRPr="00116CE6" w:rsidRDefault="000C0E3B" w:rsidP="0084574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C0E3B" w:rsidRPr="00116CE6" w14:paraId="1AFAA714" w14:textId="77777777" w:rsidTr="0084574F">
              <w:tc>
                <w:tcPr>
                  <w:tcW w:w="6970" w:type="dxa"/>
                </w:tcPr>
                <w:p w14:paraId="6D309BD5" w14:textId="77777777" w:rsidR="000C0E3B" w:rsidRPr="00116CE6" w:rsidRDefault="000C0E3B" w:rsidP="0084574F">
                  <w:pPr>
                    <w:rPr>
                      <w:rFonts w:ascii="Arial" w:hAnsi="Arial"/>
                      <w:sz w:val="20"/>
                      <w:szCs w:val="20"/>
                    </w:rPr>
                  </w:pPr>
                </w:p>
                <w:p w14:paraId="7CD7205A" w14:textId="77777777" w:rsidR="000C0E3B" w:rsidRPr="00116CE6" w:rsidRDefault="000C0E3B" w:rsidP="0084574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4012523" w14:textId="77777777" w:rsidR="000C0E3B" w:rsidRPr="00116CE6" w:rsidRDefault="000C0E3B" w:rsidP="0084574F">
                  <w:pPr>
                    <w:rPr>
                      <w:rFonts w:ascii="Arial" w:hAnsi="Arial"/>
                      <w:sz w:val="20"/>
                      <w:szCs w:val="20"/>
                    </w:rPr>
                  </w:pPr>
                </w:p>
              </w:tc>
            </w:tr>
            <w:tr w:rsidR="000C0E3B" w:rsidRPr="00116CE6" w14:paraId="70823502" w14:textId="77777777" w:rsidTr="0084574F">
              <w:tc>
                <w:tcPr>
                  <w:tcW w:w="6970" w:type="dxa"/>
                </w:tcPr>
                <w:p w14:paraId="1CE86B4E" w14:textId="77777777" w:rsidR="000C0E3B" w:rsidRPr="00116CE6" w:rsidRDefault="000C0E3B" w:rsidP="0084574F">
                  <w:pPr>
                    <w:rPr>
                      <w:rFonts w:ascii="Arial" w:hAnsi="Arial"/>
                      <w:sz w:val="20"/>
                      <w:szCs w:val="20"/>
                    </w:rPr>
                  </w:pPr>
                </w:p>
                <w:p w14:paraId="1B695C4A" w14:textId="77777777" w:rsidR="000C0E3B" w:rsidRPr="00116CE6" w:rsidRDefault="000C0E3B" w:rsidP="0084574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4064B44" w14:textId="77777777" w:rsidR="000C0E3B" w:rsidRPr="00116CE6" w:rsidRDefault="000C0E3B" w:rsidP="0084574F">
                  <w:pPr>
                    <w:rPr>
                      <w:rFonts w:ascii="Arial" w:hAnsi="Arial"/>
                      <w:sz w:val="20"/>
                      <w:szCs w:val="20"/>
                    </w:rPr>
                  </w:pPr>
                </w:p>
              </w:tc>
            </w:tr>
            <w:tr w:rsidR="000C0E3B" w:rsidRPr="00116CE6" w14:paraId="4D02C313" w14:textId="77777777" w:rsidTr="0084574F">
              <w:tc>
                <w:tcPr>
                  <w:tcW w:w="6970" w:type="dxa"/>
                </w:tcPr>
                <w:p w14:paraId="4E388E9A" w14:textId="77777777" w:rsidR="000C0E3B" w:rsidRPr="00116CE6" w:rsidRDefault="000C0E3B" w:rsidP="0084574F">
                  <w:pPr>
                    <w:rPr>
                      <w:rFonts w:ascii="Arial" w:hAnsi="Arial"/>
                      <w:sz w:val="20"/>
                      <w:szCs w:val="20"/>
                    </w:rPr>
                  </w:pPr>
                </w:p>
                <w:p w14:paraId="6AC393F7" w14:textId="77777777" w:rsidR="000C0E3B" w:rsidRPr="00116CE6" w:rsidRDefault="000C0E3B" w:rsidP="0084574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C106BC1" w14:textId="77777777" w:rsidR="000C0E3B" w:rsidRPr="00116CE6" w:rsidRDefault="000C0E3B" w:rsidP="0084574F">
                  <w:pPr>
                    <w:rPr>
                      <w:rFonts w:ascii="Arial" w:hAnsi="Arial"/>
                      <w:sz w:val="20"/>
                      <w:szCs w:val="20"/>
                    </w:rPr>
                  </w:pPr>
                </w:p>
              </w:tc>
            </w:tr>
            <w:tr w:rsidR="000C0E3B" w:rsidRPr="00116CE6" w14:paraId="62FFC2A7" w14:textId="77777777" w:rsidTr="0084574F">
              <w:tc>
                <w:tcPr>
                  <w:tcW w:w="6970" w:type="dxa"/>
                </w:tcPr>
                <w:p w14:paraId="7E028265" w14:textId="77777777" w:rsidR="000C0E3B" w:rsidRDefault="000C0E3B" w:rsidP="0084574F">
                  <w:pPr>
                    <w:rPr>
                      <w:rFonts w:ascii="Arial" w:hAnsi="Arial"/>
                      <w:sz w:val="20"/>
                      <w:szCs w:val="20"/>
                    </w:rPr>
                  </w:pPr>
                </w:p>
                <w:p w14:paraId="41515C5F" w14:textId="77777777" w:rsidR="000C0E3B" w:rsidRPr="00022345" w:rsidRDefault="000C0E3B" w:rsidP="0084574F">
                  <w:pPr>
                    <w:rPr>
                      <w:rFonts w:ascii="Arial" w:hAnsi="Arial"/>
                      <w:b/>
                      <w:sz w:val="20"/>
                      <w:szCs w:val="20"/>
                    </w:rPr>
                  </w:pPr>
                  <w:r w:rsidRPr="00022345">
                    <w:rPr>
                      <w:rFonts w:ascii="Arial" w:hAnsi="Arial"/>
                      <w:b/>
                      <w:sz w:val="20"/>
                      <w:szCs w:val="20"/>
                    </w:rPr>
                    <w:t>Final Mark</w:t>
                  </w:r>
                </w:p>
                <w:p w14:paraId="69516FC4" w14:textId="77777777" w:rsidR="000C0E3B" w:rsidRPr="00116CE6" w:rsidRDefault="000C0E3B" w:rsidP="0084574F">
                  <w:pPr>
                    <w:rPr>
                      <w:rFonts w:ascii="Arial" w:hAnsi="Arial"/>
                      <w:sz w:val="20"/>
                      <w:szCs w:val="20"/>
                    </w:rPr>
                  </w:pPr>
                </w:p>
              </w:tc>
              <w:tc>
                <w:tcPr>
                  <w:tcW w:w="1660" w:type="dxa"/>
                </w:tcPr>
                <w:p w14:paraId="7439A870" w14:textId="77777777" w:rsidR="000C0E3B" w:rsidRPr="00116CE6" w:rsidRDefault="000C0E3B" w:rsidP="0084574F">
                  <w:pPr>
                    <w:rPr>
                      <w:rFonts w:ascii="Arial" w:hAnsi="Arial"/>
                      <w:sz w:val="20"/>
                      <w:szCs w:val="20"/>
                    </w:rPr>
                  </w:pPr>
                </w:p>
              </w:tc>
            </w:tr>
          </w:tbl>
          <w:p w14:paraId="08DB6527" w14:textId="77777777" w:rsidR="000C0E3B" w:rsidRDefault="000C0E3B" w:rsidP="0084574F">
            <w:pPr>
              <w:pStyle w:val="NormalWeb"/>
              <w:spacing w:before="0" w:beforeAutospacing="0" w:after="0" w:afterAutospacing="0"/>
              <w:ind w:left="142" w:right="34"/>
              <w:rPr>
                <w:rFonts w:ascii="Arial" w:hAnsi="Arial" w:cs="Arial"/>
                <w:b/>
                <w:sz w:val="22"/>
                <w:szCs w:val="22"/>
              </w:rPr>
            </w:pPr>
          </w:p>
          <w:p w14:paraId="002AD47D" w14:textId="144268DE" w:rsidR="00D61A95" w:rsidRPr="00D61A95" w:rsidRDefault="000C0E3B" w:rsidP="00D61A9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DCFCC19" w14:textId="77777777" w:rsidR="00D61A95" w:rsidRDefault="00D61A95" w:rsidP="0084574F">
            <w:pPr>
              <w:pStyle w:val="NormalWeb"/>
              <w:spacing w:before="0" w:beforeAutospacing="0" w:after="0" w:afterAutospacing="0"/>
              <w:rPr>
                <w:rFonts w:ascii="Arial" w:hAnsi="Arial" w:cs="Arial"/>
                <w:b/>
                <w:sz w:val="22"/>
                <w:szCs w:val="22"/>
              </w:rPr>
            </w:pPr>
          </w:p>
          <w:p w14:paraId="5523BEA7" w14:textId="77777777" w:rsidR="00D61A95" w:rsidRDefault="00D61A95" w:rsidP="0084574F">
            <w:pPr>
              <w:pStyle w:val="NormalWeb"/>
              <w:spacing w:before="0" w:beforeAutospacing="0" w:after="0" w:afterAutospacing="0"/>
              <w:rPr>
                <w:rFonts w:ascii="Arial" w:hAnsi="Arial" w:cs="Arial"/>
                <w:b/>
                <w:sz w:val="22"/>
                <w:szCs w:val="22"/>
              </w:rPr>
            </w:pPr>
          </w:p>
          <w:p w14:paraId="649DDCFD" w14:textId="77777777" w:rsidR="00D61A95" w:rsidRDefault="00D61A95" w:rsidP="0084574F">
            <w:pPr>
              <w:pStyle w:val="NormalWeb"/>
              <w:spacing w:before="0" w:beforeAutospacing="0" w:after="0" w:afterAutospacing="0"/>
              <w:rPr>
                <w:rFonts w:ascii="Arial" w:hAnsi="Arial" w:cs="Arial"/>
                <w:b/>
                <w:sz w:val="22"/>
                <w:szCs w:val="22"/>
              </w:rPr>
            </w:pPr>
          </w:p>
          <w:p w14:paraId="7A8EA326" w14:textId="4A9F6210" w:rsidR="000C0E3B" w:rsidRPr="00230F35" w:rsidRDefault="000C0E3B" w:rsidP="0084574F">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w:t>
            </w:r>
          </w:p>
          <w:p w14:paraId="59F821BC" w14:textId="100B2BBC" w:rsidR="000C0E3B" w:rsidRPr="00001C3B" w:rsidRDefault="000C0E3B" w:rsidP="0084574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tc>
      </w:tr>
      <w:tr w:rsidR="000C0E3B" w:rsidRPr="00230F35" w14:paraId="0C45D31F" w14:textId="77777777" w:rsidTr="0084574F">
        <w:trPr>
          <w:trHeight w:val="492"/>
        </w:trPr>
        <w:tc>
          <w:tcPr>
            <w:tcW w:w="6768" w:type="dxa"/>
            <w:gridSpan w:val="3"/>
          </w:tcPr>
          <w:p w14:paraId="04CF7316" w14:textId="77777777" w:rsidR="000C0E3B" w:rsidRPr="00230F35" w:rsidRDefault="000C0E3B" w:rsidP="0084574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57ECB31" w14:textId="77777777" w:rsidR="000C0E3B" w:rsidRPr="00230F35" w:rsidRDefault="000C0E3B" w:rsidP="0084574F">
            <w:pPr>
              <w:pStyle w:val="NormalWeb"/>
              <w:spacing w:after="0"/>
              <w:ind w:left="142" w:right="34"/>
              <w:rPr>
                <w:rFonts w:ascii="Arial" w:hAnsi="Arial" w:cs="Arial"/>
                <w:sz w:val="22"/>
                <w:szCs w:val="22"/>
              </w:rPr>
            </w:pPr>
            <w:r w:rsidRPr="00230F35">
              <w:rPr>
                <w:rFonts w:ascii="Arial" w:hAnsi="Arial" w:cs="Arial"/>
                <w:sz w:val="22"/>
                <w:szCs w:val="22"/>
              </w:rPr>
              <w:t>Date:</w:t>
            </w:r>
          </w:p>
        </w:tc>
      </w:tr>
      <w:tr w:rsidR="000C0E3B" w:rsidRPr="002F467C" w14:paraId="549FE52F" w14:textId="77777777" w:rsidTr="0084574F">
        <w:tc>
          <w:tcPr>
            <w:tcW w:w="8856" w:type="dxa"/>
            <w:gridSpan w:val="5"/>
          </w:tcPr>
          <w:p w14:paraId="6DC10834" w14:textId="77777777" w:rsidR="000C0E3B" w:rsidRPr="00230F35" w:rsidRDefault="000C0E3B" w:rsidP="0084574F">
            <w:pPr>
              <w:pStyle w:val="NormalWeb"/>
              <w:spacing w:before="0" w:beforeAutospacing="0" w:after="0" w:afterAutospacing="0"/>
              <w:ind w:right="-334"/>
              <w:rPr>
                <w:rFonts w:ascii="Arial" w:hAnsi="Arial" w:cs="Arial"/>
                <w:bCs/>
                <w:i/>
                <w:sz w:val="22"/>
                <w:szCs w:val="22"/>
              </w:rPr>
            </w:pPr>
          </w:p>
          <w:p w14:paraId="216498B8" w14:textId="77777777" w:rsidR="000C0E3B" w:rsidRPr="00230F35" w:rsidRDefault="000C0E3B" w:rsidP="0084574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B439EFD" w14:textId="77777777" w:rsidR="000C0E3B" w:rsidRPr="00230F35" w:rsidRDefault="000C0E3B" w:rsidP="0084574F">
            <w:pPr>
              <w:pStyle w:val="NormalWeb"/>
              <w:spacing w:before="0" w:beforeAutospacing="0" w:after="0" w:afterAutospacing="0"/>
              <w:ind w:right="-334"/>
              <w:rPr>
                <w:rFonts w:ascii="Arial" w:hAnsi="Arial" w:cs="Arial"/>
                <w:b/>
                <w:bCs/>
                <w:sz w:val="22"/>
                <w:szCs w:val="22"/>
              </w:rPr>
            </w:pPr>
          </w:p>
          <w:p w14:paraId="5C372913"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B2F9D96"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CBD5B9B"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07703A87"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7821233"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54012177"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4A6DC47F"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018160C"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6712C95C"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56C3CA21" w14:textId="77777777" w:rsidR="000C0E3B" w:rsidRDefault="000C0E3B" w:rsidP="0084574F">
            <w:pPr>
              <w:pStyle w:val="NormalWeb"/>
              <w:spacing w:before="0" w:beforeAutospacing="0" w:after="0" w:afterAutospacing="0"/>
              <w:ind w:right="-334"/>
              <w:rPr>
                <w:rFonts w:ascii="Arial" w:hAnsi="Arial" w:cs="Arial"/>
                <w:bCs/>
                <w:sz w:val="22"/>
                <w:szCs w:val="22"/>
              </w:rPr>
            </w:pPr>
          </w:p>
          <w:p w14:paraId="302E298F"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5FD170E"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096A7890"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tc>
      </w:tr>
      <w:tr w:rsidR="000C0E3B" w:rsidRPr="002F467C" w14:paraId="3D16F925" w14:textId="77777777" w:rsidTr="0084574F">
        <w:trPr>
          <w:trHeight w:val="720"/>
        </w:trPr>
        <w:tc>
          <w:tcPr>
            <w:tcW w:w="5211" w:type="dxa"/>
            <w:gridSpan w:val="2"/>
          </w:tcPr>
          <w:p w14:paraId="152810BF"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D172C9B"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C0E3B" w:rsidRPr="002F467C" w14:paraId="4F912026" w14:textId="77777777" w:rsidTr="0084574F">
        <w:trPr>
          <w:trHeight w:val="720"/>
        </w:trPr>
        <w:tc>
          <w:tcPr>
            <w:tcW w:w="8856" w:type="dxa"/>
            <w:gridSpan w:val="5"/>
          </w:tcPr>
          <w:p w14:paraId="3560DB2E" w14:textId="77777777" w:rsidR="000C0E3B" w:rsidRPr="00B34964" w:rsidRDefault="000C0E3B" w:rsidP="0084574F">
            <w:pPr>
              <w:rPr>
                <w:rFonts w:ascii="Arial" w:hAnsi="Arial" w:cs="Arial"/>
                <w:b/>
                <w:sz w:val="22"/>
                <w:szCs w:val="22"/>
              </w:rPr>
            </w:pPr>
            <w:r w:rsidRPr="00B34964">
              <w:rPr>
                <w:rFonts w:ascii="Arial" w:hAnsi="Arial" w:cs="Arial"/>
                <w:b/>
                <w:sz w:val="22"/>
                <w:szCs w:val="22"/>
              </w:rPr>
              <w:t>External Examiner’s comments (if relevant)</w:t>
            </w:r>
          </w:p>
          <w:p w14:paraId="5FC54C46"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2F0C0E18"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C858170"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28C393E9"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20E0C9C"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2006BB01"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3D40D248"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7ACFE17B"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140A16E9" w14:textId="77777777" w:rsidR="000C0E3B" w:rsidRDefault="000C0E3B" w:rsidP="0084574F">
            <w:pPr>
              <w:pStyle w:val="NormalWeb"/>
              <w:spacing w:before="0" w:beforeAutospacing="0" w:after="0" w:afterAutospacing="0"/>
              <w:ind w:right="-334"/>
              <w:rPr>
                <w:rFonts w:ascii="Arial" w:hAnsi="Arial" w:cs="Arial"/>
                <w:bCs/>
                <w:sz w:val="22"/>
                <w:szCs w:val="22"/>
              </w:rPr>
            </w:pPr>
          </w:p>
          <w:p w14:paraId="621D996C"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p w14:paraId="2493A797" w14:textId="77777777" w:rsidR="000C0E3B" w:rsidRPr="00230F35" w:rsidRDefault="000C0E3B" w:rsidP="0084574F">
            <w:pPr>
              <w:pStyle w:val="NormalWeb"/>
              <w:spacing w:before="0" w:beforeAutospacing="0" w:after="0" w:afterAutospacing="0"/>
              <w:ind w:right="-334"/>
              <w:rPr>
                <w:rFonts w:ascii="Arial" w:hAnsi="Arial" w:cs="Arial"/>
                <w:bCs/>
                <w:sz w:val="22"/>
                <w:szCs w:val="22"/>
              </w:rPr>
            </w:pPr>
          </w:p>
        </w:tc>
      </w:tr>
      <w:tr w:rsidR="000C0E3B" w:rsidRPr="002F467C" w14:paraId="3F1CD913" w14:textId="77777777" w:rsidTr="0084574F">
        <w:trPr>
          <w:trHeight w:val="720"/>
        </w:trPr>
        <w:tc>
          <w:tcPr>
            <w:tcW w:w="5211" w:type="dxa"/>
            <w:gridSpan w:val="2"/>
          </w:tcPr>
          <w:p w14:paraId="0D8B38E9" w14:textId="77777777" w:rsidR="000C0E3B" w:rsidRPr="00230F35" w:rsidRDefault="000C0E3B" w:rsidP="0084574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112F3B9" w14:textId="77777777" w:rsidR="000C0E3B" w:rsidRPr="00230F35" w:rsidRDefault="000C0E3B" w:rsidP="0084574F">
            <w:pPr>
              <w:rPr>
                <w:rFonts w:ascii="Arial" w:hAnsi="Arial" w:cs="Arial"/>
                <w:sz w:val="22"/>
                <w:szCs w:val="22"/>
              </w:rPr>
            </w:pPr>
            <w:r w:rsidRPr="00230F35">
              <w:rPr>
                <w:rFonts w:ascii="Arial" w:hAnsi="Arial" w:cs="Arial"/>
                <w:sz w:val="22"/>
                <w:szCs w:val="22"/>
              </w:rPr>
              <w:t>Date:</w:t>
            </w:r>
          </w:p>
        </w:tc>
      </w:tr>
    </w:tbl>
    <w:p w14:paraId="50C071B6" w14:textId="77777777" w:rsidR="000C0E3B" w:rsidRPr="00D67BF8" w:rsidRDefault="000C0E3B" w:rsidP="000C0E3B">
      <w:pPr>
        <w:pStyle w:val="NormalWeb"/>
        <w:spacing w:before="0" w:beforeAutospacing="0" w:after="0" w:afterAutospacing="0"/>
        <w:ind w:right="-334"/>
        <w:rPr>
          <w:rFonts w:ascii="Trebuchet MS" w:hAnsi="Trebuchet MS" w:cs="Tahoma"/>
          <w:bCs/>
          <w:sz w:val="24"/>
          <w:szCs w:val="24"/>
        </w:rPr>
      </w:pPr>
    </w:p>
    <w:p w14:paraId="0C41D607" w14:textId="12DEB4D5" w:rsidR="00AD2770" w:rsidRPr="00D61A95" w:rsidRDefault="00AD2770">
      <w:pPr>
        <w:rPr>
          <w:rFonts w:ascii="Georgia" w:eastAsia="SimSun" w:hAnsi="Georgia"/>
          <w:color w:val="000000"/>
          <w:sz w:val="21"/>
          <w:szCs w:val="21"/>
          <w:lang w:eastAsia="zh-CN"/>
        </w:rPr>
      </w:pPr>
      <w:r>
        <w:rPr>
          <w:rFonts w:ascii="Century Gothic" w:hAnsi="Century Gothic"/>
          <w:b/>
          <w:bCs/>
        </w:rPr>
        <w:br w:type="page"/>
      </w:r>
    </w:p>
    <w:p w14:paraId="55B1CB4C" w14:textId="440AAF39" w:rsidR="00CE5311" w:rsidRPr="00765CD6" w:rsidRDefault="00CE5311" w:rsidP="00765CD6">
      <w:pPr>
        <w:rPr>
          <w:rFonts w:ascii="Tahoma" w:hAnsi="Tahoma" w:cs="Tahoma"/>
          <w:sz w:val="22"/>
          <w:szCs w:val="22"/>
        </w:rPr>
      </w:pPr>
      <w:r w:rsidRPr="000A5D67">
        <w:rPr>
          <w:rFonts w:ascii="Tahoma" w:hAnsi="Tahoma" w:cs="Tahoma"/>
          <w:b/>
          <w:bCs/>
          <w:sz w:val="28"/>
          <w:szCs w:val="28"/>
        </w:rPr>
        <w:lastRenderedPageBreak/>
        <w:t>Is Sacred Space a Human Construct or a Natural Phenomenon?</w:t>
      </w:r>
    </w:p>
    <w:p w14:paraId="7652EBEC" w14:textId="585237D7" w:rsidR="00CB0E06" w:rsidRPr="006F6A86" w:rsidRDefault="00CE5311" w:rsidP="00CB0E06">
      <w:pPr>
        <w:jc w:val="center"/>
        <w:rPr>
          <w:rFonts w:ascii="Tahoma" w:hAnsi="Tahoma" w:cs="Tahoma"/>
          <w:sz w:val="22"/>
          <w:szCs w:val="22"/>
        </w:rPr>
      </w:pPr>
      <w:r w:rsidRPr="006F6A86">
        <w:rPr>
          <w:rFonts w:ascii="Tahoma" w:hAnsi="Tahoma" w:cs="Tahoma"/>
          <w:sz w:val="22"/>
          <w:szCs w:val="22"/>
        </w:rPr>
        <w:t xml:space="preserve">Word Count: </w:t>
      </w:r>
      <w:r w:rsidR="00765CD6" w:rsidRPr="006F6A86">
        <w:rPr>
          <w:rFonts w:ascii="Tahoma" w:hAnsi="Tahoma" w:cs="Tahoma"/>
          <w:sz w:val="22"/>
          <w:szCs w:val="22"/>
        </w:rPr>
        <w:t>5475</w:t>
      </w:r>
      <w:r w:rsidR="006F6A86" w:rsidRPr="006F6A86">
        <w:rPr>
          <w:rFonts w:ascii="Tahoma" w:hAnsi="Tahoma" w:cs="Tahoma"/>
          <w:sz w:val="22"/>
          <w:szCs w:val="22"/>
        </w:rPr>
        <w:t xml:space="preserve"> words </w:t>
      </w:r>
      <w:r w:rsidRPr="006F6A86">
        <w:rPr>
          <w:rFonts w:ascii="Tahoma" w:hAnsi="Tahoma" w:cs="Tahoma"/>
          <w:sz w:val="22"/>
          <w:szCs w:val="22"/>
        </w:rPr>
        <w:t xml:space="preserve">/ Image Captions: </w:t>
      </w:r>
      <w:r w:rsidR="006F6A86" w:rsidRPr="006F6A86">
        <w:rPr>
          <w:rFonts w:ascii="Tahoma" w:hAnsi="Tahoma" w:cs="Tahoma"/>
          <w:sz w:val="22"/>
          <w:szCs w:val="22"/>
        </w:rPr>
        <w:t>123</w:t>
      </w:r>
      <w:r w:rsidRPr="006F6A86">
        <w:rPr>
          <w:rFonts w:ascii="Tahoma" w:hAnsi="Tahoma" w:cs="Tahoma"/>
          <w:sz w:val="22"/>
          <w:szCs w:val="22"/>
        </w:rPr>
        <w:t xml:space="preserve"> word</w:t>
      </w:r>
      <w:r w:rsidR="00CB0E06" w:rsidRPr="006F6A86">
        <w:rPr>
          <w:rFonts w:ascii="Tahoma" w:hAnsi="Tahoma" w:cs="Tahoma"/>
          <w:sz w:val="22"/>
          <w:szCs w:val="22"/>
        </w:rPr>
        <w:t>s</w:t>
      </w:r>
    </w:p>
    <w:p w14:paraId="46217534" w14:textId="77777777" w:rsidR="00CB0E06" w:rsidRPr="00CB0E06" w:rsidRDefault="00CB0E06" w:rsidP="00CB0E06">
      <w:pPr>
        <w:jc w:val="center"/>
        <w:rPr>
          <w:rFonts w:ascii="Tahoma" w:hAnsi="Tahoma" w:cs="Tahoma"/>
          <w:bCs/>
          <w:sz w:val="22"/>
          <w:szCs w:val="22"/>
        </w:rPr>
      </w:pPr>
    </w:p>
    <w:p w14:paraId="53554039" w14:textId="77777777" w:rsidR="00CE5311" w:rsidRPr="008E4428" w:rsidRDefault="00CE5311" w:rsidP="00CE5311">
      <w:pPr>
        <w:jc w:val="center"/>
        <w:rPr>
          <w:rFonts w:ascii="Tahoma" w:hAnsi="Tahoma" w:cs="Tahoma"/>
          <w:b/>
          <w:bCs/>
          <w:sz w:val="36"/>
          <w:szCs w:val="36"/>
        </w:rPr>
      </w:pPr>
      <w:r w:rsidRPr="007D638A">
        <w:rPr>
          <w:rFonts w:ascii="Tahoma" w:hAnsi="Tahoma" w:cs="Tahoma"/>
          <w:b/>
          <w:bCs/>
          <w:sz w:val="36"/>
          <w:szCs w:val="36"/>
        </w:rPr>
        <w:t xml:space="preserve">The </w:t>
      </w:r>
      <w:r>
        <w:rPr>
          <w:rFonts w:ascii="Tahoma" w:hAnsi="Tahoma" w:cs="Tahoma"/>
          <w:b/>
          <w:bCs/>
          <w:sz w:val="36"/>
          <w:szCs w:val="36"/>
        </w:rPr>
        <w:t>Ancient</w:t>
      </w:r>
      <w:r w:rsidRPr="007D638A">
        <w:rPr>
          <w:rFonts w:ascii="Tahoma" w:hAnsi="Tahoma" w:cs="Tahoma"/>
          <w:b/>
          <w:bCs/>
          <w:sz w:val="36"/>
          <w:szCs w:val="36"/>
        </w:rPr>
        <w:t xml:space="preserve"> Maya City of Palenque</w:t>
      </w:r>
      <w:r>
        <w:rPr>
          <w:rFonts w:ascii="Tahoma" w:hAnsi="Tahoma" w:cs="Tahoma"/>
          <w:b/>
          <w:bCs/>
          <w:sz w:val="36"/>
          <w:szCs w:val="36"/>
        </w:rPr>
        <w:t>-</w:t>
      </w:r>
      <w:proofErr w:type="spellStart"/>
      <w:r w:rsidRPr="007D638A">
        <w:rPr>
          <w:rFonts w:ascii="Tahoma" w:hAnsi="Tahoma" w:cs="Tahoma"/>
          <w:b/>
          <w:bCs/>
          <w:i/>
          <w:iCs/>
          <w:sz w:val="36"/>
          <w:szCs w:val="36"/>
        </w:rPr>
        <w:t>Lakamha</w:t>
      </w:r>
      <w:proofErr w:type="spellEnd"/>
      <w:r>
        <w:rPr>
          <w:rFonts w:ascii="Tahoma" w:hAnsi="Tahoma" w:cs="Tahoma"/>
          <w:b/>
          <w:bCs/>
          <w:i/>
          <w:iCs/>
          <w:sz w:val="36"/>
          <w:szCs w:val="36"/>
        </w:rPr>
        <w:t>':</w:t>
      </w:r>
      <w:r w:rsidRPr="007D638A">
        <w:rPr>
          <w:rFonts w:ascii="Tahoma" w:hAnsi="Tahoma" w:cs="Tahoma"/>
          <w:b/>
          <w:bCs/>
          <w:sz w:val="36"/>
          <w:szCs w:val="36"/>
        </w:rPr>
        <w:t xml:space="preserve"> </w:t>
      </w:r>
    </w:p>
    <w:p w14:paraId="088D9E41" w14:textId="77777777" w:rsidR="00CE5311" w:rsidRPr="008E4428" w:rsidRDefault="00CE5311" w:rsidP="00CE5311">
      <w:pPr>
        <w:jc w:val="center"/>
        <w:rPr>
          <w:rFonts w:ascii="Tahoma" w:hAnsi="Tahoma" w:cs="Tahoma"/>
          <w:b/>
          <w:bCs/>
          <w:sz w:val="35"/>
          <w:szCs w:val="35"/>
        </w:rPr>
      </w:pPr>
      <w:r w:rsidRPr="008E4428">
        <w:rPr>
          <w:rFonts w:ascii="Tahoma" w:hAnsi="Tahoma" w:cs="Tahoma"/>
          <w:b/>
          <w:bCs/>
          <w:sz w:val="35"/>
          <w:szCs w:val="35"/>
        </w:rPr>
        <w:t>Human Made Sacred Space or Natural Phenomena?</w:t>
      </w:r>
    </w:p>
    <w:p w14:paraId="38DEC82A" w14:textId="238F4844" w:rsidR="00CE5311" w:rsidRDefault="00CE5311" w:rsidP="000763C4">
      <w:pPr>
        <w:jc w:val="center"/>
        <w:rPr>
          <w:rFonts w:ascii="Tahoma" w:hAnsi="Tahoma" w:cs="Tahoma"/>
          <w:b/>
          <w:bCs/>
          <w:sz w:val="28"/>
          <w:szCs w:val="28"/>
        </w:rPr>
      </w:pPr>
      <w:r w:rsidRPr="003C42BF">
        <w:rPr>
          <w:rFonts w:ascii="Tahoma" w:hAnsi="Tahoma" w:cs="Tahoma"/>
          <w:b/>
          <w:bCs/>
          <w:sz w:val="28"/>
          <w:szCs w:val="28"/>
        </w:rPr>
        <w:t xml:space="preserve">An Approach to the Architectural Narrative of </w:t>
      </w:r>
      <w:r>
        <w:rPr>
          <w:rFonts w:ascii="Tahoma" w:hAnsi="Tahoma" w:cs="Tahoma"/>
          <w:b/>
          <w:bCs/>
          <w:sz w:val="28"/>
          <w:szCs w:val="28"/>
        </w:rPr>
        <w:t>the Golden Period</w:t>
      </w:r>
    </w:p>
    <w:p w14:paraId="596D4AAB" w14:textId="77777777" w:rsidR="005D47EE" w:rsidRDefault="005D47EE" w:rsidP="00C810A1">
      <w:pPr>
        <w:rPr>
          <w:rFonts w:ascii="Tahoma" w:hAnsi="Tahoma" w:cs="Tahoma"/>
          <w:b/>
          <w:bCs/>
          <w:sz w:val="28"/>
          <w:szCs w:val="28"/>
        </w:rPr>
      </w:pPr>
    </w:p>
    <w:p w14:paraId="314EDDB2" w14:textId="77777777" w:rsidR="00E54E31" w:rsidRDefault="00E54E31" w:rsidP="00C810A1">
      <w:pPr>
        <w:rPr>
          <w:rFonts w:ascii="Tahoma" w:hAnsi="Tahoma" w:cs="Tahoma"/>
          <w:b/>
          <w:bCs/>
          <w:sz w:val="28"/>
          <w:szCs w:val="28"/>
        </w:rPr>
      </w:pPr>
    </w:p>
    <w:p w14:paraId="00F4A8FC" w14:textId="20D5ED54" w:rsidR="00EC5438" w:rsidRPr="00EC5438" w:rsidRDefault="00C810A1" w:rsidP="00C810A1">
      <w:pPr>
        <w:rPr>
          <w:rFonts w:ascii="Tahoma" w:hAnsi="Tahoma" w:cs="Tahoma"/>
          <w:b/>
          <w:bCs/>
          <w:sz w:val="28"/>
          <w:szCs w:val="28"/>
        </w:rPr>
      </w:pPr>
      <w:r>
        <w:rPr>
          <w:rFonts w:ascii="Tahoma" w:hAnsi="Tahoma" w:cs="Tahoma"/>
          <w:b/>
          <w:bCs/>
          <w:sz w:val="28"/>
          <w:szCs w:val="28"/>
        </w:rPr>
        <w:t xml:space="preserve">1. </w:t>
      </w:r>
      <w:r w:rsidR="00324743">
        <w:rPr>
          <w:rFonts w:ascii="Tahoma" w:hAnsi="Tahoma" w:cs="Tahoma"/>
          <w:b/>
          <w:bCs/>
          <w:sz w:val="28"/>
          <w:szCs w:val="28"/>
        </w:rPr>
        <w:t>I</w:t>
      </w:r>
      <w:r w:rsidR="00EC5438" w:rsidRPr="00AD7E6A">
        <w:rPr>
          <w:rFonts w:ascii="Tahoma" w:hAnsi="Tahoma" w:cs="Tahoma"/>
          <w:b/>
          <w:bCs/>
          <w:sz w:val="28"/>
          <w:szCs w:val="28"/>
        </w:rPr>
        <w:t>ntroduction</w:t>
      </w:r>
    </w:p>
    <w:p w14:paraId="2F4F0E00" w14:textId="77777777" w:rsidR="008E2967" w:rsidRDefault="008E2967" w:rsidP="008E4428">
      <w:pPr>
        <w:rPr>
          <w:rFonts w:ascii="Tahoma" w:hAnsi="Tahoma" w:cs="Tahoma"/>
          <w:sz w:val="22"/>
          <w:szCs w:val="22"/>
        </w:rPr>
      </w:pPr>
    </w:p>
    <w:p w14:paraId="27FA8984" w14:textId="17776C4E" w:rsidR="00AB7368" w:rsidRDefault="00D930FA" w:rsidP="000763C4">
      <w:pPr>
        <w:jc w:val="both"/>
        <w:rPr>
          <w:rFonts w:ascii="Tahoma" w:hAnsi="Tahoma" w:cs="Tahoma"/>
          <w:sz w:val="22"/>
          <w:szCs w:val="22"/>
        </w:rPr>
      </w:pPr>
      <w:r w:rsidRPr="00572773">
        <w:rPr>
          <w:rFonts w:ascii="Tahoma" w:hAnsi="Tahoma" w:cs="Tahoma"/>
          <w:sz w:val="22"/>
          <w:szCs w:val="22"/>
        </w:rPr>
        <w:t>The aim of this research</w:t>
      </w:r>
      <w:r w:rsidR="00AB7368">
        <w:rPr>
          <w:rFonts w:ascii="Tahoma" w:hAnsi="Tahoma" w:cs="Tahoma"/>
          <w:sz w:val="22"/>
          <w:szCs w:val="22"/>
        </w:rPr>
        <w:t xml:space="preserve"> </w:t>
      </w:r>
      <w:r w:rsidRPr="00572773">
        <w:rPr>
          <w:rFonts w:ascii="Tahoma" w:hAnsi="Tahoma" w:cs="Tahoma"/>
          <w:sz w:val="22"/>
          <w:szCs w:val="22"/>
        </w:rPr>
        <w:t xml:space="preserve">is to examine </w:t>
      </w:r>
      <w:r>
        <w:rPr>
          <w:rFonts w:ascii="Tahoma" w:hAnsi="Tahoma" w:cs="Tahoma"/>
          <w:sz w:val="22"/>
          <w:szCs w:val="22"/>
        </w:rPr>
        <w:t xml:space="preserve">whether the sacred space of the ancient Maya city of </w:t>
      </w:r>
      <w:r w:rsidRPr="00493512">
        <w:rPr>
          <w:rFonts w:ascii="Tahoma" w:hAnsi="Tahoma" w:cs="Tahoma"/>
          <w:sz w:val="22"/>
          <w:szCs w:val="22"/>
        </w:rPr>
        <w:t>Palenque-</w:t>
      </w:r>
      <w:proofErr w:type="spellStart"/>
      <w:r w:rsidRPr="00493512">
        <w:rPr>
          <w:rFonts w:ascii="Tahoma" w:hAnsi="Tahoma" w:cs="Tahoma"/>
          <w:i/>
          <w:iCs/>
          <w:sz w:val="22"/>
          <w:szCs w:val="22"/>
        </w:rPr>
        <w:t>Lakamha</w:t>
      </w:r>
      <w:proofErr w:type="spellEnd"/>
      <w:r>
        <w:rPr>
          <w:rFonts w:ascii="Tahoma" w:hAnsi="Tahoma" w:cs="Tahoma"/>
          <w:i/>
          <w:iCs/>
          <w:sz w:val="22"/>
          <w:szCs w:val="22"/>
        </w:rPr>
        <w:t>'</w:t>
      </w:r>
      <w:r w:rsidR="00AB7368">
        <w:rPr>
          <w:rFonts w:ascii="Tahoma" w:hAnsi="Tahoma" w:cs="Tahoma"/>
          <w:sz w:val="22"/>
          <w:szCs w:val="22"/>
        </w:rPr>
        <w:t xml:space="preserve"> </w:t>
      </w:r>
      <w:r>
        <w:rPr>
          <w:rFonts w:ascii="Tahoma" w:hAnsi="Tahoma" w:cs="Tahoma"/>
          <w:sz w:val="22"/>
          <w:szCs w:val="22"/>
        </w:rPr>
        <w:t xml:space="preserve">was </w:t>
      </w:r>
      <w:r w:rsidR="008E4428">
        <w:rPr>
          <w:rFonts w:ascii="Tahoma" w:hAnsi="Tahoma" w:cs="Tahoma"/>
          <w:sz w:val="22"/>
          <w:szCs w:val="22"/>
        </w:rPr>
        <w:t xml:space="preserve">human </w:t>
      </w:r>
      <w:r>
        <w:rPr>
          <w:rFonts w:ascii="Tahoma" w:hAnsi="Tahoma" w:cs="Tahoma"/>
          <w:sz w:val="22"/>
          <w:szCs w:val="22"/>
        </w:rPr>
        <w:t xml:space="preserve">made or </w:t>
      </w:r>
      <w:r w:rsidR="00D40B76">
        <w:rPr>
          <w:rFonts w:ascii="Tahoma" w:hAnsi="Tahoma" w:cs="Tahoma"/>
          <w:sz w:val="22"/>
          <w:szCs w:val="22"/>
        </w:rPr>
        <w:t>caused by</w:t>
      </w:r>
      <w:r w:rsidR="00E65A6B">
        <w:rPr>
          <w:rFonts w:ascii="Tahoma" w:hAnsi="Tahoma" w:cs="Tahoma"/>
          <w:sz w:val="22"/>
          <w:szCs w:val="22"/>
        </w:rPr>
        <w:t xml:space="preserve"> </w:t>
      </w:r>
      <w:r>
        <w:rPr>
          <w:rFonts w:ascii="Tahoma" w:hAnsi="Tahoma" w:cs="Tahoma"/>
          <w:sz w:val="22"/>
          <w:szCs w:val="22"/>
        </w:rPr>
        <w:t>natural phenomen</w:t>
      </w:r>
      <w:r w:rsidR="00E65A6B">
        <w:rPr>
          <w:rFonts w:ascii="Tahoma" w:hAnsi="Tahoma" w:cs="Tahoma"/>
          <w:sz w:val="22"/>
          <w:szCs w:val="22"/>
        </w:rPr>
        <w:t>a</w:t>
      </w:r>
      <w:r w:rsidR="00CE5311">
        <w:rPr>
          <w:rFonts w:ascii="Tahoma" w:hAnsi="Tahoma" w:cs="Tahoma"/>
          <w:sz w:val="22"/>
          <w:szCs w:val="22"/>
        </w:rPr>
        <w:t xml:space="preserve">, a question </w:t>
      </w:r>
      <w:r w:rsidR="00B12540">
        <w:rPr>
          <w:rFonts w:ascii="Tahoma" w:hAnsi="Tahoma" w:cs="Tahoma"/>
          <w:sz w:val="22"/>
          <w:szCs w:val="22"/>
        </w:rPr>
        <w:t>approached through</w:t>
      </w:r>
      <w:r w:rsidR="002E28B1">
        <w:rPr>
          <w:rFonts w:ascii="Tahoma" w:hAnsi="Tahoma" w:cs="Tahoma"/>
          <w:sz w:val="22"/>
          <w:szCs w:val="22"/>
        </w:rPr>
        <w:t xml:space="preserve"> </w:t>
      </w:r>
      <w:r w:rsidR="006B04F2">
        <w:rPr>
          <w:rFonts w:ascii="Tahoma" w:hAnsi="Tahoma" w:cs="Tahoma"/>
          <w:sz w:val="22"/>
          <w:szCs w:val="22"/>
        </w:rPr>
        <w:t xml:space="preserve">the </w:t>
      </w:r>
      <w:r w:rsidR="008E4428">
        <w:rPr>
          <w:rFonts w:ascii="Tahoma" w:hAnsi="Tahoma" w:cs="Tahoma"/>
          <w:sz w:val="22"/>
          <w:szCs w:val="22"/>
        </w:rPr>
        <w:t xml:space="preserve">architectural narrative of the Golden </w:t>
      </w:r>
      <w:r w:rsidR="00D21C3B">
        <w:rPr>
          <w:rFonts w:ascii="Tahoma" w:hAnsi="Tahoma" w:cs="Tahoma"/>
          <w:sz w:val="22"/>
          <w:szCs w:val="22"/>
        </w:rPr>
        <w:t>Age period</w:t>
      </w:r>
      <w:r w:rsidR="00B12540">
        <w:rPr>
          <w:rFonts w:ascii="Tahoma" w:hAnsi="Tahoma" w:cs="Tahoma"/>
          <w:sz w:val="22"/>
          <w:szCs w:val="22"/>
        </w:rPr>
        <w:t xml:space="preserve"> of this city</w:t>
      </w:r>
      <w:r w:rsidR="008E4428">
        <w:rPr>
          <w:rFonts w:ascii="Tahoma" w:hAnsi="Tahoma" w:cs="Tahoma"/>
          <w:sz w:val="22"/>
          <w:szCs w:val="22"/>
        </w:rPr>
        <w:t xml:space="preserve">. </w:t>
      </w:r>
    </w:p>
    <w:p w14:paraId="6DE92281" w14:textId="5B3AEE3F" w:rsidR="00570995" w:rsidRDefault="00AB7368" w:rsidP="000763C4">
      <w:pPr>
        <w:jc w:val="both"/>
        <w:rPr>
          <w:rFonts w:ascii="Tahoma" w:hAnsi="Tahoma" w:cs="Tahoma"/>
          <w:sz w:val="22"/>
          <w:szCs w:val="22"/>
        </w:rPr>
      </w:pPr>
      <w:r>
        <w:rPr>
          <w:rFonts w:ascii="Tahoma" w:hAnsi="Tahoma" w:cs="Tahoma"/>
          <w:sz w:val="22"/>
          <w:szCs w:val="22"/>
        </w:rPr>
        <w:tab/>
      </w:r>
      <w:r w:rsidR="00CF45C2">
        <w:rPr>
          <w:rFonts w:ascii="Tahoma" w:hAnsi="Tahoma" w:cs="Tahoma"/>
          <w:sz w:val="22"/>
          <w:szCs w:val="22"/>
        </w:rPr>
        <w:t>Beginning with a</w:t>
      </w:r>
      <w:r w:rsidR="00187B25">
        <w:rPr>
          <w:rFonts w:ascii="Tahoma" w:hAnsi="Tahoma" w:cs="Tahoma"/>
          <w:sz w:val="22"/>
          <w:szCs w:val="22"/>
        </w:rPr>
        <w:t xml:space="preserve"> </w:t>
      </w:r>
      <w:r w:rsidR="00570995" w:rsidRPr="00BD67F8">
        <w:rPr>
          <w:rFonts w:ascii="Tahoma" w:hAnsi="Tahoma" w:cs="Tahoma"/>
          <w:sz w:val="22"/>
          <w:szCs w:val="22"/>
        </w:rPr>
        <w:t>contextual</w:t>
      </w:r>
      <w:r w:rsidR="00187B25">
        <w:rPr>
          <w:rFonts w:ascii="Tahoma" w:hAnsi="Tahoma" w:cs="Tahoma"/>
          <w:sz w:val="22"/>
          <w:szCs w:val="22"/>
        </w:rPr>
        <w:t>isation</w:t>
      </w:r>
      <w:r w:rsidR="00CF45C2">
        <w:rPr>
          <w:rFonts w:ascii="Tahoma" w:hAnsi="Tahoma" w:cs="Tahoma"/>
          <w:sz w:val="22"/>
          <w:szCs w:val="22"/>
        </w:rPr>
        <w:t xml:space="preserve"> </w:t>
      </w:r>
      <w:r w:rsidR="00187B25">
        <w:rPr>
          <w:rFonts w:ascii="Tahoma" w:hAnsi="Tahoma" w:cs="Tahoma"/>
          <w:sz w:val="22"/>
          <w:szCs w:val="22"/>
        </w:rPr>
        <w:t>Palenque</w:t>
      </w:r>
      <w:r w:rsidR="0001260E">
        <w:rPr>
          <w:rFonts w:ascii="Tahoma" w:hAnsi="Tahoma" w:cs="Tahoma"/>
          <w:sz w:val="22"/>
          <w:szCs w:val="22"/>
        </w:rPr>
        <w:t xml:space="preserve">, </w:t>
      </w:r>
      <w:r w:rsidR="0001260E" w:rsidRPr="00CF45C2">
        <w:rPr>
          <w:rFonts w:ascii="Tahoma" w:hAnsi="Tahoma" w:cs="Tahoma"/>
          <w:sz w:val="22"/>
          <w:szCs w:val="22"/>
        </w:rPr>
        <w:t xml:space="preserve">this paper </w:t>
      </w:r>
      <w:r w:rsidR="0001260E">
        <w:rPr>
          <w:rFonts w:ascii="Tahoma" w:hAnsi="Tahoma" w:cs="Tahoma"/>
          <w:sz w:val="22"/>
          <w:szCs w:val="22"/>
        </w:rPr>
        <w:t xml:space="preserve">then establishes a </w:t>
      </w:r>
      <w:r w:rsidR="00B12540">
        <w:rPr>
          <w:rFonts w:ascii="Tahoma" w:hAnsi="Tahoma" w:cs="Tahoma"/>
          <w:sz w:val="22"/>
          <w:szCs w:val="22"/>
        </w:rPr>
        <w:t>theoretical</w:t>
      </w:r>
      <w:r w:rsidR="0001260E">
        <w:rPr>
          <w:rFonts w:ascii="Tahoma" w:hAnsi="Tahoma" w:cs="Tahoma"/>
          <w:sz w:val="22"/>
          <w:szCs w:val="22"/>
        </w:rPr>
        <w:t xml:space="preserve"> framework to </w:t>
      </w:r>
      <w:r w:rsidR="00B12540">
        <w:rPr>
          <w:rFonts w:ascii="Tahoma" w:hAnsi="Tahoma" w:cs="Tahoma"/>
          <w:sz w:val="22"/>
          <w:szCs w:val="22"/>
        </w:rPr>
        <w:t>tackle</w:t>
      </w:r>
      <w:r w:rsidR="0001260E">
        <w:rPr>
          <w:rFonts w:ascii="Tahoma" w:hAnsi="Tahoma" w:cs="Tahoma"/>
          <w:sz w:val="22"/>
          <w:szCs w:val="22"/>
        </w:rPr>
        <w:t xml:space="preserve"> </w:t>
      </w:r>
      <w:r w:rsidR="00ED6521">
        <w:rPr>
          <w:rFonts w:ascii="Tahoma" w:hAnsi="Tahoma" w:cs="Tahoma"/>
          <w:sz w:val="22"/>
          <w:szCs w:val="22"/>
        </w:rPr>
        <w:t>the paradigm of sacred space</w:t>
      </w:r>
      <w:r w:rsidR="00304234">
        <w:rPr>
          <w:rFonts w:ascii="Tahoma" w:hAnsi="Tahoma" w:cs="Tahoma"/>
          <w:sz w:val="22"/>
          <w:szCs w:val="22"/>
        </w:rPr>
        <w:t xml:space="preserve"> </w:t>
      </w:r>
      <w:r w:rsidR="00ED6521">
        <w:rPr>
          <w:rFonts w:ascii="Tahoma" w:hAnsi="Tahoma" w:cs="Tahoma"/>
          <w:sz w:val="22"/>
          <w:szCs w:val="22"/>
        </w:rPr>
        <w:t>implicit in the research</w:t>
      </w:r>
      <w:r w:rsidR="00304234">
        <w:rPr>
          <w:rFonts w:ascii="Tahoma" w:hAnsi="Tahoma" w:cs="Tahoma"/>
          <w:sz w:val="22"/>
          <w:szCs w:val="22"/>
        </w:rPr>
        <w:t xml:space="preserve"> question</w:t>
      </w:r>
      <w:r w:rsidR="00ED6521">
        <w:rPr>
          <w:rFonts w:ascii="Tahoma" w:hAnsi="Tahoma" w:cs="Tahoma"/>
          <w:sz w:val="22"/>
          <w:szCs w:val="22"/>
        </w:rPr>
        <w:t xml:space="preserve">, including scholarship on the </w:t>
      </w:r>
      <w:r w:rsidR="00CB7D77">
        <w:rPr>
          <w:rFonts w:ascii="Tahoma" w:hAnsi="Tahoma" w:cs="Tahoma"/>
          <w:sz w:val="22"/>
          <w:szCs w:val="22"/>
        </w:rPr>
        <w:t>notions</w:t>
      </w:r>
      <w:r w:rsidR="0001260E">
        <w:rPr>
          <w:rFonts w:ascii="Tahoma" w:hAnsi="Tahoma" w:cs="Tahoma"/>
          <w:sz w:val="22"/>
          <w:szCs w:val="22"/>
        </w:rPr>
        <w:t xml:space="preserve"> of sacred space</w:t>
      </w:r>
      <w:r w:rsidR="00ED6521">
        <w:rPr>
          <w:rFonts w:ascii="Tahoma" w:hAnsi="Tahoma" w:cs="Tahoma"/>
          <w:sz w:val="22"/>
          <w:szCs w:val="22"/>
        </w:rPr>
        <w:t xml:space="preserve"> and </w:t>
      </w:r>
      <w:r w:rsidR="007D58AE">
        <w:rPr>
          <w:rFonts w:ascii="Tahoma" w:hAnsi="Tahoma" w:cs="Tahoma"/>
          <w:sz w:val="22"/>
          <w:szCs w:val="22"/>
        </w:rPr>
        <w:t>cultural</w:t>
      </w:r>
      <w:r w:rsidR="0001260E">
        <w:rPr>
          <w:rFonts w:ascii="Tahoma" w:hAnsi="Tahoma" w:cs="Tahoma"/>
          <w:sz w:val="22"/>
          <w:szCs w:val="22"/>
        </w:rPr>
        <w:t xml:space="preserve"> landscape</w:t>
      </w:r>
      <w:r w:rsidR="00ED6521">
        <w:rPr>
          <w:rFonts w:ascii="Tahoma" w:hAnsi="Tahoma" w:cs="Tahoma"/>
          <w:sz w:val="22"/>
          <w:szCs w:val="22"/>
        </w:rPr>
        <w:t xml:space="preserve">, as well as </w:t>
      </w:r>
      <w:r w:rsidR="00B500BE">
        <w:rPr>
          <w:rFonts w:ascii="Tahoma" w:hAnsi="Tahoma" w:cs="Tahoma"/>
          <w:sz w:val="22"/>
          <w:szCs w:val="22"/>
        </w:rPr>
        <w:t>an approach to the Maya</w:t>
      </w:r>
      <w:r w:rsidR="007D58AE">
        <w:rPr>
          <w:rFonts w:ascii="Tahoma" w:hAnsi="Tahoma" w:cs="Tahoma"/>
          <w:sz w:val="22"/>
          <w:szCs w:val="22"/>
        </w:rPr>
        <w:t xml:space="preserve"> cosmovision</w:t>
      </w:r>
      <w:r w:rsidR="00304234">
        <w:rPr>
          <w:rFonts w:ascii="Tahoma" w:hAnsi="Tahoma" w:cs="Tahoma"/>
          <w:sz w:val="22"/>
          <w:szCs w:val="22"/>
        </w:rPr>
        <w:t xml:space="preserve">. This paper then presents </w:t>
      </w:r>
      <w:r w:rsidR="007D58AE">
        <w:rPr>
          <w:rFonts w:ascii="Tahoma" w:hAnsi="Tahoma" w:cs="Tahoma"/>
          <w:sz w:val="22"/>
          <w:szCs w:val="22"/>
        </w:rPr>
        <w:t xml:space="preserve">and discusses </w:t>
      </w:r>
      <w:r w:rsidR="00304234">
        <w:rPr>
          <w:rFonts w:ascii="Tahoma" w:hAnsi="Tahoma" w:cs="Tahoma"/>
          <w:sz w:val="22"/>
          <w:szCs w:val="22"/>
        </w:rPr>
        <w:t xml:space="preserve">the </w:t>
      </w:r>
      <w:r w:rsidR="00920024">
        <w:rPr>
          <w:rFonts w:ascii="Tahoma" w:hAnsi="Tahoma" w:cs="Tahoma"/>
          <w:sz w:val="22"/>
          <w:szCs w:val="22"/>
        </w:rPr>
        <w:t>findings</w:t>
      </w:r>
      <w:r w:rsidR="00304234">
        <w:rPr>
          <w:rFonts w:ascii="Tahoma" w:hAnsi="Tahoma" w:cs="Tahoma"/>
          <w:sz w:val="22"/>
          <w:szCs w:val="22"/>
        </w:rPr>
        <w:t xml:space="preserve"> </w:t>
      </w:r>
      <w:r w:rsidR="008A5D50">
        <w:rPr>
          <w:rFonts w:ascii="Tahoma" w:hAnsi="Tahoma" w:cs="Tahoma"/>
          <w:sz w:val="22"/>
          <w:szCs w:val="22"/>
        </w:rPr>
        <w:t>according to th</w:t>
      </w:r>
      <w:r w:rsidR="00920024">
        <w:rPr>
          <w:rFonts w:ascii="Tahoma" w:hAnsi="Tahoma" w:cs="Tahoma"/>
          <w:sz w:val="22"/>
          <w:szCs w:val="22"/>
        </w:rPr>
        <w:t>e</w:t>
      </w:r>
      <w:r w:rsidR="008A5D50">
        <w:rPr>
          <w:rFonts w:ascii="Tahoma" w:hAnsi="Tahoma" w:cs="Tahoma"/>
          <w:sz w:val="22"/>
          <w:szCs w:val="22"/>
        </w:rPr>
        <w:t xml:space="preserve"> theoretical framework</w:t>
      </w:r>
      <w:r w:rsidR="002D1483">
        <w:rPr>
          <w:rFonts w:ascii="Tahoma" w:hAnsi="Tahoma" w:cs="Tahoma"/>
          <w:sz w:val="22"/>
          <w:szCs w:val="22"/>
        </w:rPr>
        <w:t xml:space="preserve">. </w:t>
      </w:r>
      <w:r w:rsidR="00570995">
        <w:rPr>
          <w:rFonts w:ascii="Tahoma" w:hAnsi="Tahoma" w:cs="Tahoma"/>
          <w:sz w:val="22"/>
          <w:szCs w:val="22"/>
        </w:rPr>
        <w:t>The chosen methodology was a library research method</w:t>
      </w:r>
      <w:r w:rsidR="00570995">
        <w:rPr>
          <w:rFonts w:ascii="Tahoma" w:hAnsi="Tahoma" w:cs="Tahoma"/>
          <w:sz w:val="22"/>
          <w:szCs w:val="22"/>
        </w:rPr>
        <w:t xml:space="preserve"> based on</w:t>
      </w:r>
      <w:r w:rsidR="00570995">
        <w:rPr>
          <w:rFonts w:ascii="Tahoma" w:hAnsi="Tahoma" w:cs="Tahoma"/>
          <w:sz w:val="22"/>
          <w:szCs w:val="22"/>
        </w:rPr>
        <w:t xml:space="preserve"> seminal and recent scholarship on the subject matter</w:t>
      </w:r>
      <w:r w:rsidR="008E2967">
        <w:rPr>
          <w:rFonts w:ascii="Tahoma" w:hAnsi="Tahoma" w:cs="Tahoma"/>
          <w:sz w:val="22"/>
          <w:szCs w:val="22"/>
        </w:rPr>
        <w:t xml:space="preserve">. </w:t>
      </w:r>
    </w:p>
    <w:p w14:paraId="64954412" w14:textId="3939B2C5" w:rsidR="00DB4F0C" w:rsidRDefault="00570995" w:rsidP="000763C4">
      <w:pPr>
        <w:jc w:val="both"/>
        <w:rPr>
          <w:rFonts w:ascii="Tahoma" w:hAnsi="Tahoma" w:cs="Tahoma"/>
          <w:sz w:val="22"/>
          <w:szCs w:val="22"/>
        </w:rPr>
      </w:pPr>
      <w:r>
        <w:rPr>
          <w:rFonts w:ascii="Tahoma" w:hAnsi="Tahoma" w:cs="Tahoma"/>
          <w:sz w:val="22"/>
          <w:szCs w:val="22"/>
        </w:rPr>
        <w:tab/>
      </w:r>
      <w:r w:rsidR="009C7CEA">
        <w:rPr>
          <w:rFonts w:ascii="Tahoma" w:hAnsi="Tahoma" w:cs="Tahoma"/>
          <w:sz w:val="22"/>
          <w:szCs w:val="22"/>
        </w:rPr>
        <w:t xml:space="preserve">Within the </w:t>
      </w:r>
      <w:r w:rsidR="00C44390">
        <w:rPr>
          <w:rFonts w:ascii="Tahoma" w:hAnsi="Tahoma" w:cs="Tahoma"/>
          <w:sz w:val="22"/>
          <w:szCs w:val="22"/>
        </w:rPr>
        <w:t>literature review</w:t>
      </w:r>
      <w:r w:rsidR="009C7CEA">
        <w:rPr>
          <w:rFonts w:ascii="Tahoma" w:hAnsi="Tahoma" w:cs="Tahoma"/>
          <w:sz w:val="22"/>
          <w:szCs w:val="22"/>
        </w:rPr>
        <w:t xml:space="preserve">, this paper draws upon the dialectic of </w:t>
      </w:r>
      <w:r w:rsidR="00C44390">
        <w:rPr>
          <w:rFonts w:ascii="Tahoma" w:hAnsi="Tahoma" w:cs="Tahoma"/>
          <w:sz w:val="22"/>
          <w:szCs w:val="22"/>
        </w:rPr>
        <w:t>culture</w:t>
      </w:r>
      <w:r w:rsidR="007D58AE">
        <w:rPr>
          <w:rFonts w:ascii="Tahoma" w:hAnsi="Tahoma" w:cs="Tahoma"/>
          <w:sz w:val="22"/>
          <w:szCs w:val="22"/>
        </w:rPr>
        <w:t xml:space="preserve"> versus nature</w:t>
      </w:r>
      <w:r w:rsidR="00C44390">
        <w:rPr>
          <w:rFonts w:ascii="Tahoma" w:hAnsi="Tahoma" w:cs="Tahoma"/>
          <w:sz w:val="22"/>
          <w:szCs w:val="22"/>
        </w:rPr>
        <w:t xml:space="preserve"> </w:t>
      </w:r>
      <w:r w:rsidR="009C7CEA">
        <w:rPr>
          <w:rFonts w:ascii="Tahoma" w:hAnsi="Tahoma" w:cs="Tahoma"/>
          <w:sz w:val="22"/>
          <w:szCs w:val="22"/>
        </w:rPr>
        <w:t>posed by Terry Eagleton</w:t>
      </w:r>
      <w:r>
        <w:rPr>
          <w:rFonts w:ascii="Tahoma" w:hAnsi="Tahoma" w:cs="Tahoma"/>
          <w:sz w:val="22"/>
          <w:szCs w:val="22"/>
        </w:rPr>
        <w:t>,</w:t>
      </w:r>
      <w:r w:rsidR="00F4071C">
        <w:rPr>
          <w:rFonts w:ascii="Tahoma" w:hAnsi="Tahoma" w:cs="Tahoma"/>
          <w:sz w:val="22"/>
          <w:szCs w:val="22"/>
        </w:rPr>
        <w:t xml:space="preserve"> </w:t>
      </w:r>
      <w:r w:rsidR="00D92E16">
        <w:rPr>
          <w:rFonts w:ascii="Tahoma" w:hAnsi="Tahoma" w:cs="Tahoma"/>
          <w:sz w:val="22"/>
          <w:szCs w:val="22"/>
        </w:rPr>
        <w:t xml:space="preserve">the </w:t>
      </w:r>
      <w:r w:rsidR="00F4071C">
        <w:rPr>
          <w:rFonts w:ascii="Tahoma" w:hAnsi="Tahoma" w:cs="Tahoma"/>
          <w:sz w:val="22"/>
          <w:szCs w:val="22"/>
        </w:rPr>
        <w:t xml:space="preserve">concepts of </w:t>
      </w:r>
      <w:r w:rsidR="00DC2B7F">
        <w:rPr>
          <w:rFonts w:ascii="Tahoma" w:hAnsi="Tahoma" w:cs="Tahoma"/>
          <w:sz w:val="22"/>
          <w:szCs w:val="22"/>
        </w:rPr>
        <w:t>sacred space</w:t>
      </w:r>
      <w:r w:rsidR="00D92E16">
        <w:rPr>
          <w:rFonts w:ascii="Tahoma" w:hAnsi="Tahoma" w:cs="Tahoma"/>
          <w:sz w:val="22"/>
          <w:szCs w:val="22"/>
        </w:rPr>
        <w:t xml:space="preserve"> postulated </w:t>
      </w:r>
      <w:r>
        <w:rPr>
          <w:rFonts w:ascii="Tahoma" w:hAnsi="Tahoma" w:cs="Tahoma"/>
          <w:sz w:val="22"/>
          <w:szCs w:val="22"/>
        </w:rPr>
        <w:t>by</w:t>
      </w:r>
      <w:r w:rsidR="00DC2B7F">
        <w:rPr>
          <w:rFonts w:ascii="Tahoma" w:hAnsi="Tahoma" w:cs="Tahoma"/>
          <w:sz w:val="22"/>
          <w:szCs w:val="22"/>
        </w:rPr>
        <w:t xml:space="preserve"> </w:t>
      </w:r>
      <w:r w:rsidR="00501269">
        <w:rPr>
          <w:rFonts w:ascii="Tahoma" w:hAnsi="Tahoma" w:cs="Tahoma"/>
          <w:sz w:val="22"/>
          <w:szCs w:val="22"/>
        </w:rPr>
        <w:t xml:space="preserve">Émile Durkheim and </w:t>
      </w:r>
      <w:r w:rsidR="00F4071C">
        <w:rPr>
          <w:rFonts w:ascii="Tahoma" w:hAnsi="Tahoma" w:cs="Tahoma"/>
          <w:sz w:val="22"/>
          <w:szCs w:val="22"/>
        </w:rPr>
        <w:t>Mircea</w:t>
      </w:r>
      <w:r w:rsidR="00501269">
        <w:rPr>
          <w:rFonts w:ascii="Tahoma" w:hAnsi="Tahoma" w:cs="Tahoma"/>
          <w:sz w:val="22"/>
          <w:szCs w:val="22"/>
        </w:rPr>
        <w:t xml:space="preserve"> Eliade</w:t>
      </w:r>
      <w:r w:rsidR="00DC2B7F">
        <w:rPr>
          <w:rFonts w:ascii="Tahoma" w:hAnsi="Tahoma" w:cs="Tahoma"/>
          <w:sz w:val="22"/>
          <w:szCs w:val="22"/>
        </w:rPr>
        <w:t xml:space="preserve">, as well as </w:t>
      </w:r>
      <w:r w:rsidR="00F4071C">
        <w:rPr>
          <w:rFonts w:ascii="Tahoma" w:hAnsi="Tahoma" w:cs="Tahoma"/>
          <w:sz w:val="22"/>
          <w:szCs w:val="22"/>
        </w:rPr>
        <w:t>insights</w:t>
      </w:r>
      <w:r w:rsidR="00DC2B7F">
        <w:rPr>
          <w:rFonts w:ascii="Tahoma" w:hAnsi="Tahoma" w:cs="Tahoma"/>
          <w:sz w:val="22"/>
          <w:szCs w:val="22"/>
        </w:rPr>
        <w:t xml:space="preserve"> </w:t>
      </w:r>
      <w:r w:rsidR="00F4071C">
        <w:rPr>
          <w:rFonts w:ascii="Tahoma" w:hAnsi="Tahoma" w:cs="Tahoma"/>
          <w:sz w:val="22"/>
          <w:szCs w:val="22"/>
        </w:rPr>
        <w:t>on cultural</w:t>
      </w:r>
      <w:r w:rsidR="00DC2B7F">
        <w:rPr>
          <w:rFonts w:ascii="Tahoma" w:hAnsi="Tahoma" w:cs="Tahoma"/>
          <w:sz w:val="22"/>
          <w:szCs w:val="22"/>
        </w:rPr>
        <w:t xml:space="preserve"> landscape </w:t>
      </w:r>
      <w:r w:rsidR="00C50C4D">
        <w:rPr>
          <w:rFonts w:ascii="Tahoma" w:hAnsi="Tahoma" w:cs="Tahoma"/>
          <w:sz w:val="22"/>
          <w:szCs w:val="22"/>
        </w:rPr>
        <w:t>brought forward by</w:t>
      </w:r>
      <w:r w:rsidR="00F4071C">
        <w:rPr>
          <w:rFonts w:ascii="Tahoma" w:hAnsi="Tahoma" w:cs="Tahoma"/>
          <w:sz w:val="22"/>
          <w:szCs w:val="22"/>
        </w:rPr>
        <w:t xml:space="preserve"> </w:t>
      </w:r>
      <w:r w:rsidR="00DC2B7F">
        <w:rPr>
          <w:rFonts w:ascii="Tahoma" w:hAnsi="Tahoma" w:cs="Tahoma"/>
          <w:sz w:val="22"/>
          <w:szCs w:val="22"/>
        </w:rPr>
        <w:t>Barbara Bender and</w:t>
      </w:r>
      <w:r w:rsidR="00F4071C">
        <w:rPr>
          <w:rFonts w:ascii="Tahoma" w:hAnsi="Tahoma" w:cs="Tahoma"/>
          <w:sz w:val="22"/>
          <w:szCs w:val="22"/>
        </w:rPr>
        <w:t xml:space="preserve"> Christopher Tilley. </w:t>
      </w:r>
      <w:r w:rsidR="00DB4F0C">
        <w:rPr>
          <w:rFonts w:ascii="Tahoma" w:hAnsi="Tahoma" w:cs="Tahoma"/>
          <w:sz w:val="22"/>
          <w:szCs w:val="22"/>
        </w:rPr>
        <w:t>Additionally, the</w:t>
      </w:r>
      <w:r w:rsidR="00D92E16">
        <w:rPr>
          <w:rFonts w:ascii="Tahoma" w:hAnsi="Tahoma" w:cs="Tahoma"/>
          <w:sz w:val="22"/>
          <w:szCs w:val="22"/>
        </w:rPr>
        <w:t xml:space="preserve"> Maya cosmovision</w:t>
      </w:r>
      <w:r w:rsidR="00F423A4">
        <w:rPr>
          <w:rFonts w:ascii="Tahoma" w:hAnsi="Tahoma" w:cs="Tahoma"/>
          <w:sz w:val="22"/>
          <w:szCs w:val="22"/>
        </w:rPr>
        <w:t xml:space="preserve"> </w:t>
      </w:r>
      <w:r w:rsidR="00187B25">
        <w:rPr>
          <w:rFonts w:ascii="Tahoma" w:hAnsi="Tahoma" w:cs="Tahoma"/>
          <w:sz w:val="22"/>
          <w:szCs w:val="22"/>
        </w:rPr>
        <w:t xml:space="preserve">is approached </w:t>
      </w:r>
      <w:r w:rsidR="00920024">
        <w:rPr>
          <w:rFonts w:ascii="Tahoma" w:hAnsi="Tahoma" w:cs="Tahoma"/>
          <w:sz w:val="22"/>
          <w:szCs w:val="22"/>
        </w:rPr>
        <w:t>via</w:t>
      </w:r>
      <w:r w:rsidR="00D92E16">
        <w:rPr>
          <w:rFonts w:ascii="Tahoma" w:hAnsi="Tahoma" w:cs="Tahoma"/>
          <w:sz w:val="22"/>
          <w:szCs w:val="22"/>
        </w:rPr>
        <w:t xml:space="preserve"> the primary source of the </w:t>
      </w:r>
      <w:r w:rsidR="00D92E16" w:rsidRPr="00EB4BE3">
        <w:rPr>
          <w:rFonts w:ascii="Tahoma" w:hAnsi="Tahoma" w:cs="Tahoma"/>
          <w:i/>
          <w:iCs/>
          <w:sz w:val="22"/>
          <w:szCs w:val="22"/>
        </w:rPr>
        <w:t>Popol Vuh</w:t>
      </w:r>
      <w:r w:rsidR="00D92E16">
        <w:rPr>
          <w:rFonts w:ascii="Tahoma" w:hAnsi="Tahoma" w:cs="Tahoma"/>
          <w:sz w:val="22"/>
          <w:szCs w:val="22"/>
        </w:rPr>
        <w:t>, the sacred book of the Maya</w:t>
      </w:r>
      <w:r w:rsidR="00C50C4D">
        <w:rPr>
          <w:rFonts w:ascii="Tahoma" w:hAnsi="Tahoma" w:cs="Tahoma"/>
          <w:sz w:val="22"/>
          <w:szCs w:val="22"/>
        </w:rPr>
        <w:t>,</w:t>
      </w:r>
      <w:r w:rsidR="00D92E16">
        <w:rPr>
          <w:rFonts w:ascii="Tahoma" w:hAnsi="Tahoma" w:cs="Tahoma"/>
          <w:sz w:val="22"/>
          <w:szCs w:val="22"/>
        </w:rPr>
        <w:t xml:space="preserve"> </w:t>
      </w:r>
      <w:r w:rsidR="00920024">
        <w:rPr>
          <w:rFonts w:ascii="Tahoma" w:hAnsi="Tahoma" w:cs="Tahoma"/>
          <w:sz w:val="22"/>
          <w:szCs w:val="22"/>
        </w:rPr>
        <w:t>to</w:t>
      </w:r>
      <w:r w:rsidR="00F423A4">
        <w:rPr>
          <w:rFonts w:ascii="Tahoma" w:hAnsi="Tahoma" w:cs="Tahoma"/>
          <w:sz w:val="22"/>
          <w:szCs w:val="22"/>
        </w:rPr>
        <w:t xml:space="preserve"> gain insights on </w:t>
      </w:r>
      <w:r w:rsidR="00187B25">
        <w:rPr>
          <w:rFonts w:ascii="Tahoma" w:hAnsi="Tahoma" w:cs="Tahoma"/>
          <w:sz w:val="22"/>
          <w:szCs w:val="22"/>
        </w:rPr>
        <w:t xml:space="preserve">the </w:t>
      </w:r>
      <w:r w:rsidR="00F423A4">
        <w:rPr>
          <w:rFonts w:ascii="Tahoma" w:hAnsi="Tahoma" w:cs="Tahoma"/>
          <w:sz w:val="22"/>
          <w:szCs w:val="22"/>
        </w:rPr>
        <w:t xml:space="preserve">Maya notion of sacredness. </w:t>
      </w:r>
    </w:p>
    <w:p w14:paraId="30C5E0D9" w14:textId="4D697995" w:rsidR="00570995" w:rsidRDefault="00DB4F0C" w:rsidP="000763C4">
      <w:pPr>
        <w:jc w:val="both"/>
        <w:rPr>
          <w:rFonts w:ascii="Tahoma" w:hAnsi="Tahoma" w:cs="Tahoma"/>
          <w:sz w:val="22"/>
          <w:szCs w:val="22"/>
        </w:rPr>
      </w:pPr>
      <w:r>
        <w:rPr>
          <w:rFonts w:ascii="Tahoma" w:hAnsi="Tahoma" w:cs="Tahoma"/>
          <w:sz w:val="22"/>
          <w:szCs w:val="22"/>
        </w:rPr>
        <w:tab/>
      </w:r>
      <w:r w:rsidR="001A73C9">
        <w:rPr>
          <w:rFonts w:ascii="Tahoma" w:hAnsi="Tahoma" w:cs="Tahoma"/>
          <w:sz w:val="22"/>
          <w:szCs w:val="22"/>
        </w:rPr>
        <w:t>The</w:t>
      </w:r>
      <w:r w:rsidR="00D92E16">
        <w:rPr>
          <w:rFonts w:ascii="Tahoma" w:hAnsi="Tahoma" w:cs="Tahoma"/>
          <w:sz w:val="22"/>
          <w:szCs w:val="22"/>
        </w:rPr>
        <w:t xml:space="preserve"> findings of this research</w:t>
      </w:r>
      <w:r w:rsidR="00920024">
        <w:rPr>
          <w:rFonts w:ascii="Tahoma" w:hAnsi="Tahoma" w:cs="Tahoma"/>
          <w:sz w:val="22"/>
          <w:szCs w:val="22"/>
        </w:rPr>
        <w:t xml:space="preserve"> </w:t>
      </w:r>
      <w:r w:rsidR="00D92E16">
        <w:rPr>
          <w:rFonts w:ascii="Tahoma" w:hAnsi="Tahoma" w:cs="Tahoma"/>
          <w:sz w:val="22"/>
          <w:szCs w:val="22"/>
        </w:rPr>
        <w:t>are grouped in</w:t>
      </w:r>
      <w:r w:rsidR="00920024">
        <w:rPr>
          <w:rFonts w:ascii="Tahoma" w:hAnsi="Tahoma" w:cs="Tahoma"/>
          <w:sz w:val="22"/>
          <w:szCs w:val="22"/>
        </w:rPr>
        <w:t>to</w:t>
      </w:r>
      <w:r w:rsidR="00D92E16">
        <w:rPr>
          <w:rFonts w:ascii="Tahoma" w:hAnsi="Tahoma" w:cs="Tahoma"/>
          <w:sz w:val="22"/>
          <w:szCs w:val="22"/>
        </w:rPr>
        <w:t xml:space="preserve"> </w:t>
      </w:r>
      <w:r w:rsidR="00920024">
        <w:rPr>
          <w:rFonts w:ascii="Tahoma" w:hAnsi="Tahoma" w:cs="Tahoma"/>
          <w:sz w:val="22"/>
          <w:szCs w:val="22"/>
        </w:rPr>
        <w:t>four</w:t>
      </w:r>
      <w:r w:rsidR="00F423A4">
        <w:rPr>
          <w:rFonts w:ascii="Tahoma" w:hAnsi="Tahoma" w:cs="Tahoma"/>
          <w:sz w:val="22"/>
          <w:szCs w:val="22"/>
        </w:rPr>
        <w:t xml:space="preserve"> themes:</w:t>
      </w:r>
      <w:r>
        <w:rPr>
          <w:rFonts w:ascii="Tahoma" w:hAnsi="Tahoma" w:cs="Tahoma"/>
          <w:sz w:val="22"/>
          <w:szCs w:val="22"/>
        </w:rPr>
        <w:t xml:space="preserve"> t</w:t>
      </w:r>
      <w:r>
        <w:rPr>
          <w:rFonts w:ascii="Tahoma" w:hAnsi="Tahoma" w:cs="Tahoma"/>
          <w:sz w:val="22"/>
          <w:szCs w:val="22"/>
        </w:rPr>
        <w:t xml:space="preserve">he first </w:t>
      </w:r>
      <w:r>
        <w:rPr>
          <w:rFonts w:ascii="Tahoma" w:hAnsi="Tahoma" w:cs="Tahoma"/>
          <w:sz w:val="22"/>
          <w:szCs w:val="22"/>
        </w:rPr>
        <w:t>one explores the</w:t>
      </w:r>
      <w:r>
        <w:rPr>
          <w:rFonts w:ascii="Tahoma" w:hAnsi="Tahoma" w:cs="Tahoma"/>
          <w:sz w:val="22"/>
          <w:szCs w:val="22"/>
        </w:rPr>
        <w:t xml:space="preserve"> natural landscape of Palenque</w:t>
      </w:r>
      <w:r>
        <w:rPr>
          <w:rFonts w:ascii="Tahoma" w:hAnsi="Tahoma" w:cs="Tahoma"/>
          <w:sz w:val="22"/>
          <w:szCs w:val="22"/>
        </w:rPr>
        <w:t xml:space="preserve">, the second </w:t>
      </w:r>
      <w:r>
        <w:rPr>
          <w:rFonts w:ascii="Tahoma" w:hAnsi="Tahoma" w:cs="Tahoma"/>
          <w:sz w:val="22"/>
          <w:szCs w:val="22"/>
        </w:rPr>
        <w:t>and third themes</w:t>
      </w:r>
      <w:r>
        <w:rPr>
          <w:rFonts w:ascii="Tahoma" w:hAnsi="Tahoma" w:cs="Tahoma"/>
          <w:sz w:val="22"/>
          <w:szCs w:val="22"/>
        </w:rPr>
        <w:t xml:space="preserve"> study the </w:t>
      </w:r>
      <w:r>
        <w:rPr>
          <w:rFonts w:ascii="Tahoma" w:hAnsi="Tahoma" w:cs="Tahoma"/>
          <w:sz w:val="22"/>
          <w:szCs w:val="22"/>
        </w:rPr>
        <w:t xml:space="preserve">architectural narrative </w:t>
      </w:r>
      <w:r>
        <w:rPr>
          <w:rFonts w:ascii="Tahoma" w:hAnsi="Tahoma" w:cs="Tahoma"/>
          <w:sz w:val="22"/>
          <w:szCs w:val="22"/>
        </w:rPr>
        <w:t>of the two representative rulers the Golden Age period, and the</w:t>
      </w:r>
      <w:r>
        <w:rPr>
          <w:rFonts w:ascii="Tahoma" w:hAnsi="Tahoma" w:cs="Tahoma"/>
          <w:sz w:val="22"/>
          <w:szCs w:val="22"/>
        </w:rPr>
        <w:t xml:space="preserve"> last theme focus</w:t>
      </w:r>
      <w:r>
        <w:rPr>
          <w:rFonts w:ascii="Tahoma" w:hAnsi="Tahoma" w:cs="Tahoma"/>
          <w:sz w:val="22"/>
          <w:szCs w:val="22"/>
        </w:rPr>
        <w:t>es</w:t>
      </w:r>
      <w:r>
        <w:rPr>
          <w:rFonts w:ascii="Tahoma" w:hAnsi="Tahoma" w:cs="Tahoma"/>
          <w:sz w:val="22"/>
          <w:szCs w:val="22"/>
        </w:rPr>
        <w:t xml:space="preserve"> on </w:t>
      </w:r>
      <w:r>
        <w:rPr>
          <w:rFonts w:ascii="Tahoma" w:hAnsi="Tahoma" w:cs="Tahoma"/>
          <w:sz w:val="22"/>
          <w:szCs w:val="22"/>
        </w:rPr>
        <w:t xml:space="preserve">the phenomena of </w:t>
      </w:r>
      <w:r>
        <w:rPr>
          <w:rFonts w:ascii="Tahoma" w:hAnsi="Tahoma" w:cs="Tahoma"/>
          <w:sz w:val="22"/>
          <w:szCs w:val="22"/>
        </w:rPr>
        <w:t>architectural hie</w:t>
      </w:r>
      <w:r w:rsidR="007D58AE">
        <w:rPr>
          <w:rFonts w:ascii="Tahoma" w:hAnsi="Tahoma" w:cs="Tahoma"/>
          <w:sz w:val="22"/>
          <w:szCs w:val="22"/>
        </w:rPr>
        <w:t>ro</w:t>
      </w:r>
      <w:r>
        <w:rPr>
          <w:rFonts w:ascii="Tahoma" w:hAnsi="Tahoma" w:cs="Tahoma"/>
          <w:sz w:val="22"/>
          <w:szCs w:val="22"/>
        </w:rPr>
        <w:t>phanies</w:t>
      </w:r>
      <w:r>
        <w:rPr>
          <w:rFonts w:ascii="Tahoma" w:hAnsi="Tahoma" w:cs="Tahoma"/>
          <w:sz w:val="22"/>
          <w:szCs w:val="22"/>
        </w:rPr>
        <w:t>.</w:t>
      </w:r>
    </w:p>
    <w:p w14:paraId="3B05172B" w14:textId="77777777" w:rsidR="00CB0E06" w:rsidRDefault="00CB0E06" w:rsidP="000763C4">
      <w:pPr>
        <w:jc w:val="both"/>
        <w:rPr>
          <w:rFonts w:ascii="Tahoma" w:hAnsi="Tahoma" w:cs="Tahoma"/>
          <w:sz w:val="22"/>
          <w:szCs w:val="22"/>
        </w:rPr>
      </w:pPr>
    </w:p>
    <w:p w14:paraId="0FC1341A" w14:textId="27FCBB94" w:rsidR="00CB0E06" w:rsidRPr="00CB0E06" w:rsidRDefault="00CB0E06" w:rsidP="000763C4">
      <w:pPr>
        <w:jc w:val="both"/>
        <w:rPr>
          <w:rFonts w:ascii="Tahoma" w:hAnsi="Tahoma" w:cs="Tahoma"/>
          <w:b/>
          <w:bCs/>
        </w:rPr>
      </w:pPr>
      <w:r w:rsidRPr="00CB0E06">
        <w:rPr>
          <w:rFonts w:ascii="Tahoma" w:hAnsi="Tahoma" w:cs="Tahoma"/>
          <w:b/>
          <w:bCs/>
        </w:rPr>
        <w:t>Palenque-</w:t>
      </w:r>
      <w:proofErr w:type="spellStart"/>
      <w:r w:rsidRPr="00CB0E06">
        <w:rPr>
          <w:rFonts w:ascii="Tahoma" w:hAnsi="Tahoma" w:cs="Tahoma"/>
          <w:b/>
          <w:bCs/>
          <w:i/>
          <w:iCs/>
        </w:rPr>
        <w:t>Lakamha</w:t>
      </w:r>
      <w:proofErr w:type="spellEnd"/>
      <w:r w:rsidRPr="00CB0E06">
        <w:rPr>
          <w:rFonts w:ascii="Tahoma" w:hAnsi="Tahoma" w:cs="Tahoma"/>
          <w:b/>
          <w:bCs/>
          <w:i/>
          <w:iCs/>
        </w:rPr>
        <w:t>'</w:t>
      </w:r>
    </w:p>
    <w:p w14:paraId="127D8361" w14:textId="77777777" w:rsidR="008333EE" w:rsidRDefault="008333EE" w:rsidP="000763C4">
      <w:pPr>
        <w:jc w:val="both"/>
        <w:rPr>
          <w:rFonts w:ascii="Tahoma" w:hAnsi="Tahoma" w:cs="Tahoma"/>
          <w:sz w:val="22"/>
          <w:szCs w:val="22"/>
        </w:rPr>
      </w:pPr>
    </w:p>
    <w:p w14:paraId="7470743E" w14:textId="70E3DC52" w:rsidR="00CB0E06" w:rsidRDefault="007648F5" w:rsidP="008D0795">
      <w:pPr>
        <w:jc w:val="both"/>
        <w:rPr>
          <w:rFonts w:ascii="Tahoma" w:hAnsi="Tahoma" w:cs="Tahoma"/>
          <w:sz w:val="22"/>
          <w:szCs w:val="22"/>
        </w:rPr>
      </w:pPr>
      <w:r w:rsidRPr="00572773">
        <w:rPr>
          <w:rFonts w:ascii="Tahoma" w:hAnsi="Tahoma" w:cs="Tahoma"/>
          <w:sz w:val="22"/>
          <w:szCs w:val="22"/>
        </w:rPr>
        <w:t>Set in a</w:t>
      </w:r>
      <w:r w:rsidR="00047A78">
        <w:rPr>
          <w:rFonts w:ascii="Tahoma" w:hAnsi="Tahoma" w:cs="Tahoma"/>
          <w:sz w:val="22"/>
          <w:szCs w:val="22"/>
        </w:rPr>
        <w:t xml:space="preserve"> </w:t>
      </w:r>
      <w:r w:rsidRPr="00572773">
        <w:rPr>
          <w:rFonts w:ascii="Tahoma" w:hAnsi="Tahoma" w:cs="Tahoma"/>
          <w:sz w:val="22"/>
          <w:szCs w:val="22"/>
        </w:rPr>
        <w:t>natural setting of mountains</w:t>
      </w:r>
      <w:r w:rsidR="00FE12E0">
        <w:rPr>
          <w:rFonts w:ascii="Tahoma" w:hAnsi="Tahoma" w:cs="Tahoma"/>
          <w:sz w:val="22"/>
          <w:szCs w:val="22"/>
        </w:rPr>
        <w:t>, rivers</w:t>
      </w:r>
      <w:r w:rsidRPr="00572773">
        <w:rPr>
          <w:rFonts w:ascii="Tahoma" w:hAnsi="Tahoma" w:cs="Tahoma"/>
          <w:sz w:val="22"/>
          <w:szCs w:val="22"/>
        </w:rPr>
        <w:t xml:space="preserve"> and springs,</w:t>
      </w:r>
      <w:r>
        <w:rPr>
          <w:rFonts w:ascii="Tahoma" w:hAnsi="Tahoma" w:cs="Tahoma"/>
          <w:sz w:val="22"/>
          <w:szCs w:val="22"/>
        </w:rPr>
        <w:t xml:space="preserve"> t</w:t>
      </w:r>
      <w:r w:rsidRPr="00572773">
        <w:rPr>
          <w:rFonts w:ascii="Tahoma" w:hAnsi="Tahoma" w:cs="Tahoma"/>
          <w:sz w:val="22"/>
          <w:szCs w:val="22"/>
        </w:rPr>
        <w:t>he ancient city of Palenque</w:t>
      </w:r>
      <w:r>
        <w:rPr>
          <w:rFonts w:ascii="Tahoma" w:hAnsi="Tahoma" w:cs="Tahoma"/>
          <w:sz w:val="22"/>
          <w:szCs w:val="22"/>
        </w:rPr>
        <w:t xml:space="preserve"> </w:t>
      </w:r>
      <w:r w:rsidRPr="00572773">
        <w:rPr>
          <w:rFonts w:ascii="Tahoma" w:hAnsi="Tahoma" w:cs="Tahoma"/>
          <w:sz w:val="22"/>
          <w:szCs w:val="22"/>
        </w:rPr>
        <w:t xml:space="preserve">represents a rich cultural landscape of the Classic </w:t>
      </w:r>
      <w:r w:rsidR="001A73C9">
        <w:rPr>
          <w:rFonts w:ascii="Tahoma" w:hAnsi="Tahoma" w:cs="Tahoma"/>
          <w:sz w:val="22"/>
          <w:szCs w:val="22"/>
        </w:rPr>
        <w:t xml:space="preserve">Maya </w:t>
      </w:r>
      <w:r>
        <w:rPr>
          <w:rFonts w:ascii="Tahoma" w:hAnsi="Tahoma" w:cs="Tahoma"/>
          <w:sz w:val="22"/>
          <w:szCs w:val="22"/>
        </w:rPr>
        <w:t>P</w:t>
      </w:r>
      <w:r w:rsidRPr="00572773">
        <w:rPr>
          <w:rFonts w:ascii="Tahoma" w:hAnsi="Tahoma" w:cs="Tahoma"/>
          <w:sz w:val="22"/>
          <w:szCs w:val="22"/>
        </w:rPr>
        <w:t>eriod</w:t>
      </w:r>
      <w:r w:rsidR="001A73C9">
        <w:rPr>
          <w:rFonts w:ascii="Tahoma" w:hAnsi="Tahoma" w:cs="Tahoma"/>
          <w:sz w:val="22"/>
          <w:szCs w:val="22"/>
        </w:rPr>
        <w:t>, which</w:t>
      </w:r>
      <w:r>
        <w:rPr>
          <w:rFonts w:ascii="Tahoma" w:hAnsi="Tahoma" w:cs="Tahoma"/>
          <w:sz w:val="22"/>
          <w:szCs w:val="22"/>
        </w:rPr>
        <w:t xml:space="preserve"> </w:t>
      </w:r>
      <w:r w:rsidR="001A73C9">
        <w:rPr>
          <w:rFonts w:ascii="Tahoma" w:hAnsi="Tahoma" w:cs="Tahoma"/>
          <w:sz w:val="22"/>
          <w:szCs w:val="22"/>
        </w:rPr>
        <w:t>according to David Stuart and George Stuart 'ranks high amongst the enduring achievements of the human past'</w:t>
      </w:r>
      <w:r w:rsidR="00047A78">
        <w:rPr>
          <w:rFonts w:ascii="Tahoma" w:hAnsi="Tahoma" w:cs="Tahoma"/>
          <w:sz w:val="22"/>
          <w:szCs w:val="22"/>
        </w:rPr>
        <w:t>.</w:t>
      </w:r>
      <w:r w:rsidR="001A73C9">
        <w:rPr>
          <w:rStyle w:val="FootnoteReference"/>
          <w:rFonts w:ascii="Tahoma" w:hAnsi="Tahoma" w:cs="Tahoma"/>
          <w:sz w:val="22"/>
          <w:szCs w:val="22"/>
        </w:rPr>
        <w:footnoteReference w:id="1"/>
      </w:r>
      <w:r w:rsidR="001A73C9">
        <w:rPr>
          <w:rFonts w:ascii="Tahoma" w:hAnsi="Tahoma" w:cs="Tahoma"/>
          <w:sz w:val="22"/>
          <w:szCs w:val="22"/>
        </w:rPr>
        <w:t xml:space="preserve"> </w:t>
      </w:r>
      <w:r w:rsidR="00D14841">
        <w:rPr>
          <w:rFonts w:ascii="Tahoma" w:hAnsi="Tahoma" w:cs="Tahoma"/>
          <w:sz w:val="22"/>
          <w:szCs w:val="22"/>
        </w:rPr>
        <w:t>T</w:t>
      </w:r>
      <w:r w:rsidR="008D0795">
        <w:rPr>
          <w:rFonts w:ascii="Tahoma" w:hAnsi="Tahoma" w:cs="Tahoma"/>
          <w:sz w:val="22"/>
          <w:szCs w:val="22"/>
        </w:rPr>
        <w:t xml:space="preserve">he original Maya name of this </w:t>
      </w:r>
      <w:r w:rsidR="00D14841">
        <w:rPr>
          <w:rFonts w:ascii="Tahoma" w:hAnsi="Tahoma" w:cs="Tahoma"/>
          <w:sz w:val="22"/>
          <w:szCs w:val="22"/>
        </w:rPr>
        <w:t>place</w:t>
      </w:r>
      <w:r w:rsidR="008D0795">
        <w:rPr>
          <w:rFonts w:ascii="Tahoma" w:hAnsi="Tahoma" w:cs="Tahoma"/>
          <w:sz w:val="22"/>
          <w:szCs w:val="22"/>
        </w:rPr>
        <w:t xml:space="preserve"> was </w:t>
      </w:r>
      <w:proofErr w:type="spellStart"/>
      <w:r w:rsidR="008D0795" w:rsidRPr="00995DE4">
        <w:rPr>
          <w:rFonts w:ascii="Tahoma" w:hAnsi="Tahoma" w:cs="Tahoma"/>
          <w:i/>
          <w:iCs/>
          <w:sz w:val="22"/>
          <w:szCs w:val="22"/>
        </w:rPr>
        <w:t>Lakamha</w:t>
      </w:r>
      <w:proofErr w:type="spellEnd"/>
      <w:r w:rsidR="008D0795" w:rsidRPr="00995DE4">
        <w:rPr>
          <w:rFonts w:ascii="Tahoma" w:hAnsi="Tahoma" w:cs="Tahoma"/>
          <w:i/>
          <w:iCs/>
          <w:sz w:val="22"/>
          <w:szCs w:val="22"/>
        </w:rPr>
        <w:t>'</w:t>
      </w:r>
      <w:r w:rsidR="00202EC1">
        <w:rPr>
          <w:rFonts w:ascii="Tahoma" w:hAnsi="Tahoma" w:cs="Tahoma"/>
          <w:sz w:val="22"/>
          <w:szCs w:val="22"/>
        </w:rPr>
        <w:t>, w</w:t>
      </w:r>
      <w:r w:rsidR="008D0795">
        <w:rPr>
          <w:rFonts w:ascii="Tahoma" w:hAnsi="Tahoma" w:cs="Tahoma"/>
          <w:sz w:val="22"/>
          <w:szCs w:val="22"/>
        </w:rPr>
        <w:t>hich means "Big Waters", as firstly deciphered by David Stuart</w:t>
      </w:r>
      <w:r w:rsidR="008D0795">
        <w:rPr>
          <w:rStyle w:val="FootnoteReference"/>
          <w:rFonts w:ascii="Tahoma" w:hAnsi="Tahoma" w:cs="Tahoma"/>
          <w:sz w:val="22"/>
          <w:szCs w:val="22"/>
        </w:rPr>
        <w:footnoteReference w:id="2"/>
      </w:r>
      <w:r w:rsidR="008D0795">
        <w:rPr>
          <w:rFonts w:ascii="Tahoma" w:hAnsi="Tahoma" w:cs="Tahoma"/>
          <w:sz w:val="22"/>
          <w:szCs w:val="22"/>
        </w:rPr>
        <w:t xml:space="preserve"> and Steve Houston</w:t>
      </w:r>
      <w:r w:rsidR="00FE12E0">
        <w:rPr>
          <w:rFonts w:ascii="Tahoma" w:hAnsi="Tahoma" w:cs="Tahoma"/>
          <w:sz w:val="22"/>
          <w:szCs w:val="22"/>
        </w:rPr>
        <w:t xml:space="preserve">, </w:t>
      </w:r>
      <w:r w:rsidR="008D0795">
        <w:rPr>
          <w:rFonts w:ascii="Tahoma" w:hAnsi="Tahoma" w:cs="Tahoma"/>
          <w:sz w:val="22"/>
          <w:szCs w:val="22"/>
        </w:rPr>
        <w:t xml:space="preserve">or "Place of the Great Waters", </w:t>
      </w:r>
      <w:r w:rsidR="00D14841">
        <w:rPr>
          <w:rFonts w:ascii="Tahoma" w:hAnsi="Tahoma" w:cs="Tahoma"/>
          <w:sz w:val="22"/>
          <w:szCs w:val="22"/>
        </w:rPr>
        <w:t>according to</w:t>
      </w:r>
      <w:r w:rsidR="008D0795">
        <w:rPr>
          <w:rFonts w:ascii="Tahoma" w:hAnsi="Tahoma" w:cs="Tahoma"/>
          <w:sz w:val="22"/>
          <w:szCs w:val="22"/>
        </w:rPr>
        <w:t xml:space="preserve"> Guillermo Bernal Romero</w:t>
      </w:r>
      <w:r w:rsidR="00CD437A">
        <w:rPr>
          <w:rFonts w:ascii="Tahoma" w:hAnsi="Tahoma" w:cs="Tahoma"/>
          <w:sz w:val="22"/>
          <w:szCs w:val="22"/>
        </w:rPr>
        <w:t>.</w:t>
      </w:r>
      <w:r w:rsidR="008D0795" w:rsidRPr="005B6F68">
        <w:rPr>
          <w:rStyle w:val="FootnoteReference"/>
          <w:rFonts w:ascii="Tahoma" w:hAnsi="Tahoma" w:cs="Tahoma"/>
          <w:sz w:val="22"/>
          <w:szCs w:val="22"/>
        </w:rPr>
        <w:footnoteReference w:id="3"/>
      </w:r>
      <w:r w:rsidR="008D0795">
        <w:rPr>
          <w:rFonts w:ascii="Tahoma" w:hAnsi="Tahoma" w:cs="Tahoma"/>
          <w:sz w:val="22"/>
          <w:szCs w:val="22"/>
        </w:rPr>
        <w:t xml:space="preserve"> </w:t>
      </w:r>
      <w:r w:rsidR="00D14841">
        <w:rPr>
          <w:rFonts w:ascii="Tahoma" w:hAnsi="Tahoma" w:cs="Tahoma"/>
          <w:sz w:val="22"/>
          <w:szCs w:val="22"/>
        </w:rPr>
        <w:t>I</w:t>
      </w:r>
      <w:r w:rsidR="00D14841">
        <w:rPr>
          <w:rFonts w:ascii="Tahoma" w:hAnsi="Tahoma" w:cs="Tahoma"/>
          <w:sz w:val="22"/>
          <w:szCs w:val="22"/>
        </w:rPr>
        <w:t>n 1987</w:t>
      </w:r>
      <w:r w:rsidR="00D14841">
        <w:rPr>
          <w:rFonts w:ascii="Tahoma" w:hAnsi="Tahoma" w:cs="Tahoma"/>
          <w:sz w:val="22"/>
          <w:szCs w:val="22"/>
        </w:rPr>
        <w:t>,</w:t>
      </w:r>
      <w:r w:rsidR="00D14841">
        <w:rPr>
          <w:rFonts w:ascii="Tahoma" w:hAnsi="Tahoma" w:cs="Tahoma"/>
          <w:sz w:val="22"/>
          <w:szCs w:val="22"/>
        </w:rPr>
        <w:t xml:space="preserve"> th</w:t>
      </w:r>
      <w:r w:rsidR="00D14841">
        <w:rPr>
          <w:rFonts w:ascii="Tahoma" w:hAnsi="Tahoma" w:cs="Tahoma"/>
          <w:sz w:val="22"/>
          <w:szCs w:val="22"/>
        </w:rPr>
        <w:t>is</w:t>
      </w:r>
      <w:r w:rsidR="00D14841">
        <w:rPr>
          <w:rFonts w:ascii="Tahoma" w:hAnsi="Tahoma" w:cs="Tahoma"/>
          <w:sz w:val="22"/>
          <w:szCs w:val="22"/>
        </w:rPr>
        <w:t xml:space="preserve"> ancient wonder was proclaimed a UNESCO World Heritage Site.</w:t>
      </w:r>
      <w:r w:rsidR="00D14841">
        <w:rPr>
          <w:rStyle w:val="FootnoteReference"/>
          <w:rFonts w:ascii="Tahoma" w:hAnsi="Tahoma" w:cs="Tahoma"/>
          <w:sz w:val="22"/>
          <w:szCs w:val="22"/>
        </w:rPr>
        <w:footnoteReference w:id="4"/>
      </w:r>
    </w:p>
    <w:p w14:paraId="26225833" w14:textId="58FE5870" w:rsidR="005D47EE" w:rsidRDefault="00CB0E06" w:rsidP="00CD437A">
      <w:pPr>
        <w:jc w:val="both"/>
        <w:rPr>
          <w:rFonts w:ascii="Tahoma" w:hAnsi="Tahoma" w:cs="Tahoma"/>
          <w:sz w:val="22"/>
          <w:szCs w:val="22"/>
        </w:rPr>
      </w:pPr>
      <w:r>
        <w:rPr>
          <w:rFonts w:ascii="Tahoma" w:hAnsi="Tahoma" w:cs="Tahoma"/>
          <w:sz w:val="22"/>
          <w:szCs w:val="22"/>
        </w:rPr>
        <w:tab/>
      </w:r>
      <w:r w:rsidR="009A061F">
        <w:rPr>
          <w:rFonts w:ascii="Tahoma" w:hAnsi="Tahoma" w:cs="Tahoma"/>
          <w:sz w:val="22"/>
          <w:szCs w:val="22"/>
        </w:rPr>
        <w:t xml:space="preserve">Apart from its unique architectural and artistic features, </w:t>
      </w:r>
      <w:r w:rsidR="008D0795" w:rsidRPr="008D0795">
        <w:rPr>
          <w:rFonts w:ascii="Tahoma" w:hAnsi="Tahoma" w:cs="Tahoma"/>
          <w:sz w:val="22"/>
          <w:szCs w:val="22"/>
        </w:rPr>
        <w:t>Palenque</w:t>
      </w:r>
      <w:r w:rsidR="009A061F">
        <w:rPr>
          <w:rFonts w:ascii="Tahoma" w:hAnsi="Tahoma" w:cs="Tahoma"/>
          <w:sz w:val="22"/>
          <w:szCs w:val="22"/>
        </w:rPr>
        <w:t xml:space="preserve"> developed </w:t>
      </w:r>
      <w:r w:rsidR="008D0795" w:rsidRPr="008D0795">
        <w:rPr>
          <w:rFonts w:ascii="Tahoma" w:hAnsi="Tahoma" w:cs="Tahoma"/>
          <w:sz w:val="22"/>
          <w:szCs w:val="22"/>
        </w:rPr>
        <w:t xml:space="preserve">its own patron gods, referred to as the </w:t>
      </w:r>
      <w:r w:rsidR="00CE3B1D">
        <w:rPr>
          <w:rFonts w:ascii="Tahoma" w:hAnsi="Tahoma" w:cs="Tahoma"/>
          <w:sz w:val="22"/>
          <w:szCs w:val="22"/>
        </w:rPr>
        <w:t xml:space="preserve">Sacred </w:t>
      </w:r>
      <w:r w:rsidR="008D0795" w:rsidRPr="008D0795">
        <w:rPr>
          <w:rFonts w:ascii="Tahoma" w:hAnsi="Tahoma" w:cs="Tahoma"/>
          <w:sz w:val="22"/>
          <w:szCs w:val="22"/>
        </w:rPr>
        <w:t>Triad of Gods, firstly identified by Heinrich Berlin</w:t>
      </w:r>
      <w:r w:rsidR="008D0795" w:rsidRPr="008D0795">
        <w:rPr>
          <w:rFonts w:ascii="Tahoma" w:hAnsi="Tahoma" w:cs="Tahoma"/>
          <w:sz w:val="22"/>
          <w:szCs w:val="22"/>
          <w:vertAlign w:val="superscript"/>
        </w:rPr>
        <w:footnoteReference w:id="5"/>
      </w:r>
      <w:r w:rsidR="008D0795" w:rsidRPr="008D0795">
        <w:rPr>
          <w:rFonts w:ascii="Tahoma" w:hAnsi="Tahoma" w:cs="Tahoma"/>
          <w:sz w:val="22"/>
          <w:szCs w:val="22"/>
        </w:rPr>
        <w:t xml:space="preserve"> who </w:t>
      </w:r>
      <w:r w:rsidR="008D0795" w:rsidRPr="008D0795">
        <w:rPr>
          <w:rFonts w:ascii="Tahoma" w:hAnsi="Tahoma" w:cs="Tahoma"/>
          <w:sz w:val="22"/>
          <w:szCs w:val="22"/>
        </w:rPr>
        <w:lastRenderedPageBreak/>
        <w:t xml:space="preserve">simply named them </w:t>
      </w:r>
      <w:r w:rsidR="008D0795" w:rsidRPr="006778FC">
        <w:rPr>
          <w:rFonts w:ascii="Tahoma" w:hAnsi="Tahoma" w:cs="Tahoma"/>
          <w:sz w:val="22"/>
          <w:szCs w:val="22"/>
        </w:rPr>
        <w:t>GI</w:t>
      </w:r>
      <w:r w:rsidR="008D0795" w:rsidRPr="008D0795">
        <w:rPr>
          <w:rFonts w:ascii="Tahoma" w:hAnsi="Tahoma" w:cs="Tahoma"/>
          <w:sz w:val="22"/>
          <w:szCs w:val="22"/>
        </w:rPr>
        <w:t>,</w:t>
      </w:r>
      <w:r w:rsidR="008D0795" w:rsidRPr="006778FC">
        <w:rPr>
          <w:rFonts w:ascii="Tahoma" w:hAnsi="Tahoma" w:cs="Tahoma"/>
          <w:sz w:val="22"/>
          <w:szCs w:val="22"/>
        </w:rPr>
        <w:t xml:space="preserve"> GII and GIII</w:t>
      </w:r>
      <w:r w:rsidR="008D0795" w:rsidRPr="008D0795">
        <w:rPr>
          <w:rFonts w:ascii="Tahoma" w:hAnsi="Tahoma" w:cs="Tahoma"/>
          <w:sz w:val="22"/>
          <w:szCs w:val="22"/>
        </w:rPr>
        <w:t xml:space="preserve">. Some scholars like </w:t>
      </w:r>
      <w:r w:rsidR="008D0795" w:rsidRPr="00F84440">
        <w:rPr>
          <w:rFonts w:ascii="Tahoma" w:hAnsi="Tahoma" w:cs="Tahoma"/>
          <w:sz w:val="22"/>
          <w:szCs w:val="22"/>
        </w:rPr>
        <w:t xml:space="preserve">Linda </w:t>
      </w:r>
      <w:proofErr w:type="spellStart"/>
      <w:r w:rsidR="008D0795" w:rsidRPr="00F84440">
        <w:rPr>
          <w:rFonts w:ascii="Tahoma" w:hAnsi="Tahoma" w:cs="Tahoma"/>
          <w:sz w:val="22"/>
          <w:szCs w:val="22"/>
        </w:rPr>
        <w:t>Schele</w:t>
      </w:r>
      <w:proofErr w:type="spellEnd"/>
      <w:r w:rsidR="008D0795" w:rsidRPr="008D0795">
        <w:rPr>
          <w:rFonts w:ascii="Tahoma" w:hAnsi="Tahoma" w:cs="Tahoma"/>
          <w:sz w:val="22"/>
          <w:szCs w:val="22"/>
        </w:rPr>
        <w:t xml:space="preserve"> </w:t>
      </w:r>
      <w:r w:rsidR="008D0795" w:rsidRPr="00F84440">
        <w:rPr>
          <w:rFonts w:ascii="Tahoma" w:hAnsi="Tahoma" w:cs="Tahoma"/>
          <w:sz w:val="22"/>
          <w:szCs w:val="22"/>
        </w:rPr>
        <w:t xml:space="preserve">and David </w:t>
      </w:r>
      <w:proofErr w:type="spellStart"/>
      <w:r w:rsidR="008D0795" w:rsidRPr="00F84440">
        <w:rPr>
          <w:rFonts w:ascii="Tahoma" w:hAnsi="Tahoma" w:cs="Tahoma"/>
          <w:sz w:val="22"/>
          <w:szCs w:val="22"/>
        </w:rPr>
        <w:t>Freidel</w:t>
      </w:r>
      <w:proofErr w:type="spellEnd"/>
      <w:r w:rsidR="008D0795" w:rsidRPr="008D0795">
        <w:rPr>
          <w:rFonts w:ascii="Tahoma" w:hAnsi="Tahoma" w:cs="Tahoma"/>
          <w:sz w:val="22"/>
          <w:szCs w:val="22"/>
          <w:vertAlign w:val="superscript"/>
        </w:rPr>
        <w:footnoteReference w:id="6"/>
      </w:r>
      <w:r w:rsidR="008D0795" w:rsidRPr="008D0795">
        <w:rPr>
          <w:rFonts w:ascii="Tahoma" w:hAnsi="Tahoma" w:cs="Tahoma"/>
          <w:sz w:val="22"/>
          <w:szCs w:val="22"/>
        </w:rPr>
        <w:t xml:space="preserve"> have linked the gods of the </w:t>
      </w:r>
      <w:r w:rsidR="008D0795" w:rsidRPr="008D0795">
        <w:rPr>
          <w:rFonts w:ascii="Tahoma" w:hAnsi="Tahoma" w:cs="Tahoma"/>
          <w:i/>
          <w:iCs/>
          <w:sz w:val="22"/>
          <w:szCs w:val="22"/>
        </w:rPr>
        <w:t>Popol Vuh</w:t>
      </w:r>
      <w:r w:rsidR="008D0795" w:rsidRPr="008D0795">
        <w:rPr>
          <w:rFonts w:ascii="Tahoma" w:hAnsi="Tahoma" w:cs="Tahoma"/>
          <w:sz w:val="22"/>
          <w:szCs w:val="22"/>
        </w:rPr>
        <w:t xml:space="preserve"> with the Palenque Triad, concluding that GI represents Venus while GIII the Sun. </w:t>
      </w:r>
      <w:r w:rsidR="009A061F">
        <w:rPr>
          <w:rFonts w:ascii="Tahoma" w:hAnsi="Tahoma" w:cs="Tahoma"/>
          <w:sz w:val="22"/>
          <w:szCs w:val="22"/>
        </w:rPr>
        <w:t>As established by</w:t>
      </w:r>
      <w:r w:rsidR="008D0795" w:rsidRPr="008D0795">
        <w:rPr>
          <w:rFonts w:ascii="Tahoma" w:hAnsi="Tahoma" w:cs="Tahoma"/>
          <w:sz w:val="22"/>
          <w:szCs w:val="22"/>
        </w:rPr>
        <w:t xml:space="preserve"> </w:t>
      </w:r>
      <w:r w:rsidR="00D14841">
        <w:rPr>
          <w:rFonts w:ascii="Tahoma" w:hAnsi="Tahoma" w:cs="Tahoma"/>
          <w:sz w:val="22"/>
          <w:szCs w:val="22"/>
        </w:rPr>
        <w:t xml:space="preserve">David </w:t>
      </w:r>
      <w:r w:rsidR="008D0795" w:rsidRPr="008D0795">
        <w:rPr>
          <w:rFonts w:ascii="Tahoma" w:hAnsi="Tahoma" w:cs="Tahoma"/>
          <w:sz w:val="22"/>
          <w:szCs w:val="22"/>
        </w:rPr>
        <w:t>Stuart</w:t>
      </w:r>
      <w:r w:rsidR="009A061F">
        <w:rPr>
          <w:rFonts w:ascii="Tahoma" w:hAnsi="Tahoma" w:cs="Tahoma"/>
          <w:sz w:val="22"/>
          <w:szCs w:val="22"/>
        </w:rPr>
        <w:t>,</w:t>
      </w:r>
      <w:r w:rsidR="008D0795" w:rsidRPr="008D0795">
        <w:rPr>
          <w:rFonts w:ascii="Tahoma" w:hAnsi="Tahoma" w:cs="Tahoma"/>
          <w:sz w:val="22"/>
          <w:szCs w:val="22"/>
          <w:vertAlign w:val="superscript"/>
        </w:rPr>
        <w:footnoteReference w:id="7"/>
      </w:r>
      <w:r w:rsidR="008D0795" w:rsidRPr="008D0795">
        <w:rPr>
          <w:rFonts w:ascii="Tahoma" w:hAnsi="Tahoma" w:cs="Tahoma"/>
          <w:sz w:val="22"/>
          <w:szCs w:val="22"/>
        </w:rPr>
        <w:t xml:space="preserve"> these gods </w:t>
      </w:r>
      <w:r w:rsidR="004A08B2">
        <w:rPr>
          <w:rFonts w:ascii="Tahoma" w:hAnsi="Tahoma" w:cs="Tahoma"/>
          <w:sz w:val="22"/>
          <w:szCs w:val="22"/>
        </w:rPr>
        <w:t>were</w:t>
      </w:r>
      <w:r w:rsidR="008D0795" w:rsidRPr="008D0795">
        <w:rPr>
          <w:rFonts w:ascii="Tahoma" w:hAnsi="Tahoma" w:cs="Tahoma"/>
          <w:sz w:val="22"/>
          <w:szCs w:val="22"/>
        </w:rPr>
        <w:t xml:space="preserve"> the corner stone of Palenque</w:t>
      </w:r>
      <w:r w:rsidR="00CD437A">
        <w:rPr>
          <w:rFonts w:ascii="Tahoma" w:hAnsi="Tahoma" w:cs="Tahoma"/>
          <w:sz w:val="22"/>
          <w:szCs w:val="22"/>
        </w:rPr>
        <w:t>'s</w:t>
      </w:r>
      <w:r w:rsidR="008D0795" w:rsidRPr="008D0795">
        <w:rPr>
          <w:rFonts w:ascii="Tahoma" w:hAnsi="Tahoma" w:cs="Tahoma"/>
          <w:sz w:val="22"/>
          <w:szCs w:val="22"/>
        </w:rPr>
        <w:t xml:space="preserve"> mythology </w:t>
      </w:r>
      <w:r w:rsidR="004A08B2">
        <w:rPr>
          <w:rFonts w:ascii="Tahoma" w:hAnsi="Tahoma" w:cs="Tahoma"/>
          <w:sz w:val="22"/>
          <w:szCs w:val="22"/>
        </w:rPr>
        <w:t xml:space="preserve">and </w:t>
      </w:r>
      <w:r w:rsidR="008D0795" w:rsidRPr="008D0795">
        <w:rPr>
          <w:rFonts w:ascii="Tahoma" w:hAnsi="Tahoma" w:cs="Tahoma"/>
          <w:sz w:val="22"/>
          <w:szCs w:val="22"/>
        </w:rPr>
        <w:t xml:space="preserve">royal </w:t>
      </w:r>
      <w:r w:rsidR="00D14841" w:rsidRPr="008D0795">
        <w:rPr>
          <w:rFonts w:ascii="Tahoma" w:hAnsi="Tahoma" w:cs="Tahoma"/>
          <w:sz w:val="22"/>
          <w:szCs w:val="22"/>
        </w:rPr>
        <w:t>lineage since</w:t>
      </w:r>
      <w:r w:rsidR="008D0795" w:rsidRPr="008D0795">
        <w:rPr>
          <w:rFonts w:ascii="Tahoma" w:hAnsi="Tahoma" w:cs="Tahoma"/>
          <w:sz w:val="22"/>
          <w:szCs w:val="22"/>
        </w:rPr>
        <w:t xml:space="preserve"> the Triad Progenitor </w:t>
      </w:r>
      <w:r w:rsidR="00D14841">
        <w:rPr>
          <w:rFonts w:ascii="Tahoma" w:hAnsi="Tahoma" w:cs="Tahoma"/>
          <w:sz w:val="22"/>
          <w:szCs w:val="22"/>
        </w:rPr>
        <w:t>was</w:t>
      </w:r>
      <w:r w:rsidR="008D0795" w:rsidRPr="008D0795">
        <w:rPr>
          <w:rFonts w:ascii="Tahoma" w:hAnsi="Tahoma" w:cs="Tahoma"/>
          <w:sz w:val="22"/>
          <w:szCs w:val="22"/>
        </w:rPr>
        <w:t xml:space="preserve"> also the mythical founder of the dynasty</w:t>
      </w:r>
      <w:r w:rsidR="00CD437A">
        <w:rPr>
          <w:rFonts w:ascii="Tahoma" w:hAnsi="Tahoma" w:cs="Tahoma"/>
          <w:sz w:val="22"/>
          <w:szCs w:val="22"/>
        </w:rPr>
        <w:t xml:space="preserve">. </w:t>
      </w:r>
    </w:p>
    <w:p w14:paraId="3E30F93B" w14:textId="00E542BC" w:rsidR="00653B5E" w:rsidRDefault="00653B5E" w:rsidP="00653B5E">
      <w:pPr>
        <w:jc w:val="center"/>
        <w:rPr>
          <w:rFonts w:ascii="Tahoma" w:hAnsi="Tahoma" w:cs="Tahoma"/>
          <w:sz w:val="22"/>
          <w:szCs w:val="22"/>
        </w:rPr>
      </w:pPr>
    </w:p>
    <w:p w14:paraId="5F7A5BA2" w14:textId="77777777" w:rsidR="00D674A2" w:rsidRDefault="00653B5E" w:rsidP="00D674A2">
      <w:pPr>
        <w:keepNext/>
        <w:jc w:val="center"/>
      </w:pPr>
      <w:r>
        <w:rPr>
          <w:rFonts w:ascii="Tahoma" w:hAnsi="Tahoma" w:cs="Tahoma"/>
          <w:noProof/>
        </w:rPr>
        <w:drawing>
          <wp:inline distT="0" distB="0" distL="0" distR="0" wp14:anchorId="09F519B8" wp14:editId="1319BDA7">
            <wp:extent cx="5853721" cy="3763108"/>
            <wp:effectExtent l="0" t="0" r="1270" b="0"/>
            <wp:docPr id="1429181039" name="Picture 25" descr="An aerial view of an anci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81039" name="Picture 25" descr="An aerial view of an ancient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71415" cy="3838768"/>
                    </a:xfrm>
                    <a:prstGeom prst="rect">
                      <a:avLst/>
                    </a:prstGeom>
                  </pic:spPr>
                </pic:pic>
              </a:graphicData>
            </a:graphic>
          </wp:inline>
        </w:drawing>
      </w:r>
    </w:p>
    <w:p w14:paraId="718AC37F" w14:textId="73E6EC84" w:rsidR="00653B5E" w:rsidRDefault="00D674A2" w:rsidP="00D674A2">
      <w:pPr>
        <w:pStyle w:val="Caption"/>
        <w:jc w:val="center"/>
        <w:rPr>
          <w:rFonts w:ascii="Tahoma" w:hAnsi="Tahoma" w:cs="Tahoma"/>
          <w:sz w:val="22"/>
          <w:szCs w:val="22"/>
        </w:rPr>
      </w:pPr>
      <w:r>
        <w:t xml:space="preserve">Figure </w:t>
      </w:r>
      <w:fldSimple w:instr=" SEQ Figure \* ARABIC ">
        <w:r w:rsidR="0037393B">
          <w:rPr>
            <w:noProof/>
          </w:rPr>
          <w:t>1</w:t>
        </w:r>
      </w:fldSimple>
      <w:r>
        <w:t xml:space="preserve">: </w:t>
      </w:r>
      <w:r w:rsidRPr="00590566">
        <w:t>Palenque Palace © Kenneth Garrett.</w:t>
      </w:r>
    </w:p>
    <w:p w14:paraId="6E41F4B1" w14:textId="77777777" w:rsidR="00653B5E" w:rsidRDefault="00653B5E" w:rsidP="00CD437A">
      <w:pPr>
        <w:jc w:val="both"/>
        <w:rPr>
          <w:rFonts w:ascii="Tahoma" w:hAnsi="Tahoma" w:cs="Tahoma"/>
          <w:sz w:val="22"/>
          <w:szCs w:val="22"/>
        </w:rPr>
      </w:pPr>
    </w:p>
    <w:p w14:paraId="35C01261" w14:textId="44421206" w:rsidR="00A36C8C" w:rsidRDefault="00CD437A" w:rsidP="00C56DA5">
      <w:pPr>
        <w:jc w:val="both"/>
        <w:rPr>
          <w:rFonts w:ascii="Tahoma" w:hAnsi="Tahoma" w:cs="Tahoma"/>
          <w:sz w:val="22"/>
          <w:szCs w:val="22"/>
        </w:rPr>
      </w:pPr>
      <w:r>
        <w:rPr>
          <w:rFonts w:ascii="Tahoma" w:hAnsi="Tahoma" w:cs="Tahoma"/>
          <w:sz w:val="22"/>
          <w:szCs w:val="22"/>
        </w:rPr>
        <w:tab/>
      </w:r>
      <w:r w:rsidR="004A08B2">
        <w:rPr>
          <w:rFonts w:ascii="Tahoma" w:hAnsi="Tahoma" w:cs="Tahoma"/>
          <w:sz w:val="22"/>
          <w:szCs w:val="22"/>
        </w:rPr>
        <w:t xml:space="preserve">The Golden Age period of Palenque refers to </w:t>
      </w:r>
      <w:r w:rsidR="004A08B2" w:rsidRPr="00FE12E0">
        <w:rPr>
          <w:rFonts w:ascii="Tahoma" w:hAnsi="Tahoma" w:cs="Tahoma"/>
          <w:sz w:val="22"/>
          <w:szCs w:val="22"/>
        </w:rPr>
        <w:t>the renaissance of the kingdom</w:t>
      </w:r>
      <w:r w:rsidR="004A08B2">
        <w:rPr>
          <w:rFonts w:ascii="Tahoma" w:hAnsi="Tahoma" w:cs="Tahoma"/>
          <w:sz w:val="22"/>
          <w:szCs w:val="22"/>
        </w:rPr>
        <w:t xml:space="preserve"> in the </w:t>
      </w:r>
      <w:r w:rsidR="004A08B2" w:rsidRPr="003B4A61">
        <w:rPr>
          <w:rFonts w:ascii="Tahoma" w:hAnsi="Tahoma" w:cs="Tahoma"/>
          <w:sz w:val="22"/>
          <w:szCs w:val="22"/>
        </w:rPr>
        <w:t>7th century AD</w:t>
      </w:r>
      <w:r w:rsidR="004A08B2">
        <w:rPr>
          <w:rFonts w:ascii="Tahoma" w:hAnsi="Tahoma" w:cs="Tahoma"/>
          <w:sz w:val="22"/>
          <w:szCs w:val="22"/>
        </w:rPr>
        <w:t>, when according to Stuart and Stuart</w:t>
      </w:r>
      <w:r w:rsidR="004A08B2">
        <w:rPr>
          <w:rStyle w:val="FootnoteReference"/>
          <w:rFonts w:ascii="Tahoma" w:hAnsi="Tahoma" w:cs="Tahoma"/>
          <w:sz w:val="22"/>
          <w:szCs w:val="22"/>
        </w:rPr>
        <w:footnoteReference w:id="8"/>
      </w:r>
      <w:r w:rsidR="004A08B2">
        <w:rPr>
          <w:rFonts w:ascii="Tahoma" w:hAnsi="Tahoma" w:cs="Tahoma"/>
          <w:sz w:val="22"/>
          <w:szCs w:val="22"/>
        </w:rPr>
        <w:t xml:space="preserve"> Palenque emerged as a major political force led by </w:t>
      </w:r>
      <w:proofErr w:type="spellStart"/>
      <w:r w:rsidR="004A08B2" w:rsidRPr="003B4A61">
        <w:rPr>
          <w:rFonts w:ascii="Tahoma" w:hAnsi="Tahoma" w:cs="Tahoma"/>
          <w:sz w:val="22"/>
          <w:szCs w:val="22"/>
        </w:rPr>
        <w:t>K'inich</w:t>
      </w:r>
      <w:proofErr w:type="spellEnd"/>
      <w:r w:rsidR="004A08B2" w:rsidRPr="003B4A61">
        <w:rPr>
          <w:rFonts w:ascii="Tahoma" w:hAnsi="Tahoma" w:cs="Tahoma"/>
          <w:sz w:val="22"/>
          <w:szCs w:val="22"/>
        </w:rPr>
        <w:t xml:space="preserve"> </w:t>
      </w:r>
      <w:proofErr w:type="spellStart"/>
      <w:r w:rsidR="004A08B2" w:rsidRPr="003B4A61">
        <w:rPr>
          <w:rFonts w:ascii="Tahoma" w:hAnsi="Tahoma" w:cs="Tahoma"/>
          <w:sz w:val="22"/>
          <w:szCs w:val="22"/>
        </w:rPr>
        <w:t>Janaab</w:t>
      </w:r>
      <w:proofErr w:type="spellEnd"/>
      <w:r w:rsidR="004A08B2" w:rsidRPr="003B4A61">
        <w:rPr>
          <w:rFonts w:ascii="Tahoma" w:hAnsi="Tahoma" w:cs="Tahoma"/>
          <w:sz w:val="22"/>
          <w:szCs w:val="22"/>
        </w:rPr>
        <w:t xml:space="preserve"> Pakal</w:t>
      </w:r>
      <w:r w:rsidR="004A08B2">
        <w:rPr>
          <w:rFonts w:ascii="Tahoma" w:hAnsi="Tahoma" w:cs="Tahoma"/>
          <w:sz w:val="22"/>
          <w:szCs w:val="22"/>
        </w:rPr>
        <w:t xml:space="preserve"> (603-683)</w:t>
      </w:r>
      <w:r w:rsidR="00683921">
        <w:rPr>
          <w:rFonts w:ascii="Tahoma" w:hAnsi="Tahoma" w:cs="Tahoma"/>
          <w:sz w:val="22"/>
          <w:szCs w:val="22"/>
        </w:rPr>
        <w:t>.</w:t>
      </w:r>
      <w:r w:rsidR="00D14841">
        <w:rPr>
          <w:rFonts w:ascii="Tahoma" w:hAnsi="Tahoma" w:cs="Tahoma"/>
          <w:sz w:val="22"/>
          <w:szCs w:val="22"/>
        </w:rPr>
        <w:t xml:space="preserve"> </w:t>
      </w:r>
      <w:r w:rsidR="000D573D">
        <w:rPr>
          <w:rFonts w:ascii="Tahoma" w:hAnsi="Tahoma" w:cs="Tahoma"/>
          <w:sz w:val="22"/>
          <w:szCs w:val="22"/>
        </w:rPr>
        <w:t xml:space="preserve">As recounted by </w:t>
      </w:r>
      <w:r w:rsidR="00390610" w:rsidRPr="000D573D">
        <w:rPr>
          <w:rFonts w:ascii="Tahoma" w:hAnsi="Tahoma" w:cs="Tahoma"/>
          <w:sz w:val="22"/>
          <w:szCs w:val="22"/>
        </w:rPr>
        <w:t>Mary Miller</w:t>
      </w:r>
      <w:r w:rsidR="00390610">
        <w:rPr>
          <w:rFonts w:ascii="Tahoma" w:hAnsi="Tahoma" w:cs="Tahoma"/>
          <w:sz w:val="22"/>
          <w:szCs w:val="22"/>
        </w:rPr>
        <w:t xml:space="preserve"> </w:t>
      </w:r>
      <w:r w:rsidR="00390610" w:rsidRPr="000D573D">
        <w:rPr>
          <w:rFonts w:ascii="Tahoma" w:hAnsi="Tahoma" w:cs="Tahoma"/>
          <w:sz w:val="22"/>
          <w:szCs w:val="22"/>
        </w:rPr>
        <w:t>and Simon Martin</w:t>
      </w:r>
      <w:r w:rsidR="00390610">
        <w:rPr>
          <w:rStyle w:val="FootnoteReference"/>
          <w:rFonts w:ascii="Tahoma" w:hAnsi="Tahoma" w:cs="Tahoma"/>
          <w:sz w:val="22"/>
          <w:szCs w:val="22"/>
        </w:rPr>
        <w:footnoteReference w:id="9"/>
      </w:r>
      <w:r w:rsidR="00390610">
        <w:rPr>
          <w:rFonts w:ascii="Tahoma" w:hAnsi="Tahoma" w:cs="Tahoma"/>
          <w:sz w:val="22"/>
          <w:szCs w:val="22"/>
        </w:rPr>
        <w:t xml:space="preserve">, before </w:t>
      </w:r>
      <w:r>
        <w:rPr>
          <w:rFonts w:ascii="Tahoma" w:hAnsi="Tahoma" w:cs="Tahoma"/>
          <w:sz w:val="22"/>
          <w:szCs w:val="22"/>
        </w:rPr>
        <w:t>this</w:t>
      </w:r>
      <w:r w:rsidR="00390610">
        <w:rPr>
          <w:rFonts w:ascii="Tahoma" w:hAnsi="Tahoma" w:cs="Tahoma"/>
          <w:sz w:val="22"/>
          <w:szCs w:val="22"/>
        </w:rPr>
        <w:t xml:space="preserve"> period, Palenque was a modest dynasty that came to an end in 611, when enemies from the </w:t>
      </w:r>
      <w:r w:rsidR="00671A2E">
        <w:rPr>
          <w:rFonts w:ascii="Tahoma" w:hAnsi="Tahoma" w:cs="Tahoma"/>
          <w:sz w:val="22"/>
          <w:szCs w:val="22"/>
        </w:rPr>
        <w:t xml:space="preserve">larger </w:t>
      </w:r>
      <w:r w:rsidR="00390610">
        <w:rPr>
          <w:rFonts w:ascii="Tahoma" w:hAnsi="Tahoma" w:cs="Tahoma"/>
          <w:sz w:val="22"/>
          <w:szCs w:val="22"/>
        </w:rPr>
        <w:t xml:space="preserve">kingdom of Calakmul attacked the city and </w:t>
      </w:r>
      <w:r w:rsidR="00671A2E">
        <w:rPr>
          <w:rFonts w:ascii="Tahoma" w:hAnsi="Tahoma" w:cs="Tahoma"/>
          <w:sz w:val="22"/>
          <w:szCs w:val="22"/>
        </w:rPr>
        <w:t xml:space="preserve">brought </w:t>
      </w:r>
      <w:r w:rsidR="00390610">
        <w:rPr>
          <w:rFonts w:ascii="Tahoma" w:hAnsi="Tahoma" w:cs="Tahoma"/>
          <w:sz w:val="22"/>
          <w:szCs w:val="22"/>
        </w:rPr>
        <w:t xml:space="preserve">destruction and chaos. According to Garza </w:t>
      </w:r>
      <w:r w:rsidR="00390610" w:rsidRPr="00390610">
        <w:rPr>
          <w:rFonts w:ascii="Tahoma" w:hAnsi="Tahoma" w:cs="Tahoma"/>
          <w:i/>
          <w:iCs/>
          <w:sz w:val="22"/>
          <w:szCs w:val="22"/>
        </w:rPr>
        <w:t>et. al.</w:t>
      </w:r>
      <w:r w:rsidR="00390610">
        <w:rPr>
          <w:rFonts w:ascii="Tahoma" w:hAnsi="Tahoma" w:cs="Tahoma"/>
          <w:sz w:val="22"/>
          <w:szCs w:val="22"/>
        </w:rPr>
        <w:t>,</w:t>
      </w:r>
      <w:r w:rsidR="00390610">
        <w:rPr>
          <w:rStyle w:val="FootnoteReference"/>
          <w:rFonts w:ascii="Tahoma" w:hAnsi="Tahoma" w:cs="Tahoma"/>
          <w:sz w:val="22"/>
          <w:szCs w:val="22"/>
        </w:rPr>
        <w:footnoteReference w:id="10"/>
      </w:r>
      <w:r w:rsidR="00390610">
        <w:rPr>
          <w:rFonts w:ascii="Tahoma" w:hAnsi="Tahoma" w:cs="Tahoma"/>
          <w:sz w:val="22"/>
          <w:szCs w:val="22"/>
        </w:rPr>
        <w:t xml:space="preserve"> Pakal was only nine years</w:t>
      </w:r>
      <w:r w:rsidR="00671A2E">
        <w:rPr>
          <w:rFonts w:ascii="Tahoma" w:hAnsi="Tahoma" w:cs="Tahoma"/>
          <w:sz w:val="22"/>
          <w:szCs w:val="22"/>
        </w:rPr>
        <w:t xml:space="preserve"> </w:t>
      </w:r>
      <w:r>
        <w:rPr>
          <w:rFonts w:ascii="Tahoma" w:hAnsi="Tahoma" w:cs="Tahoma"/>
          <w:sz w:val="22"/>
          <w:szCs w:val="22"/>
        </w:rPr>
        <w:t xml:space="preserve">old </w:t>
      </w:r>
      <w:r w:rsidR="00671A2E">
        <w:rPr>
          <w:rFonts w:ascii="Tahoma" w:hAnsi="Tahoma" w:cs="Tahoma"/>
          <w:sz w:val="22"/>
          <w:szCs w:val="22"/>
        </w:rPr>
        <w:t xml:space="preserve">when he witnessed the destruction of </w:t>
      </w:r>
      <w:proofErr w:type="spellStart"/>
      <w:r w:rsidR="00671A2E" w:rsidRPr="00671A2E">
        <w:rPr>
          <w:rFonts w:ascii="Tahoma" w:hAnsi="Tahoma" w:cs="Tahoma"/>
          <w:i/>
          <w:iCs/>
          <w:sz w:val="22"/>
          <w:szCs w:val="22"/>
        </w:rPr>
        <w:t>Lakamha</w:t>
      </w:r>
      <w:proofErr w:type="spellEnd"/>
      <w:r w:rsidR="00671A2E" w:rsidRPr="00671A2E">
        <w:rPr>
          <w:rFonts w:ascii="Tahoma" w:hAnsi="Tahoma" w:cs="Tahoma"/>
          <w:i/>
          <w:iCs/>
          <w:sz w:val="22"/>
          <w:szCs w:val="22"/>
        </w:rPr>
        <w:t>'</w:t>
      </w:r>
      <w:r w:rsidR="00671A2E">
        <w:rPr>
          <w:rFonts w:ascii="Tahoma" w:hAnsi="Tahoma" w:cs="Tahoma"/>
          <w:sz w:val="22"/>
          <w:szCs w:val="22"/>
        </w:rPr>
        <w:t xml:space="preserve"> and had to escape into exile, while the dynasty was broken into two factions. </w:t>
      </w:r>
      <w:r w:rsidR="000675CC">
        <w:rPr>
          <w:rFonts w:ascii="Tahoma" w:hAnsi="Tahoma" w:cs="Tahoma"/>
          <w:sz w:val="22"/>
          <w:szCs w:val="22"/>
        </w:rPr>
        <w:t xml:space="preserve">After </w:t>
      </w:r>
      <w:r>
        <w:rPr>
          <w:rFonts w:ascii="Tahoma" w:hAnsi="Tahoma" w:cs="Tahoma"/>
          <w:sz w:val="22"/>
          <w:szCs w:val="22"/>
        </w:rPr>
        <w:t>this</w:t>
      </w:r>
      <w:r w:rsidR="000675CC">
        <w:rPr>
          <w:rFonts w:ascii="Tahoma" w:hAnsi="Tahoma" w:cs="Tahoma"/>
          <w:sz w:val="22"/>
          <w:szCs w:val="22"/>
        </w:rPr>
        <w:t xml:space="preserve"> turbulence, the family returned to </w:t>
      </w:r>
      <w:proofErr w:type="spellStart"/>
      <w:r w:rsidR="000675CC" w:rsidRPr="000675CC">
        <w:rPr>
          <w:rFonts w:ascii="Tahoma" w:hAnsi="Tahoma" w:cs="Tahoma"/>
          <w:i/>
          <w:iCs/>
          <w:sz w:val="22"/>
          <w:szCs w:val="22"/>
        </w:rPr>
        <w:t>Lakamha</w:t>
      </w:r>
      <w:proofErr w:type="spellEnd"/>
      <w:r w:rsidR="000675CC" w:rsidRPr="000675CC">
        <w:rPr>
          <w:rFonts w:ascii="Tahoma" w:hAnsi="Tahoma" w:cs="Tahoma"/>
          <w:i/>
          <w:iCs/>
          <w:sz w:val="22"/>
          <w:szCs w:val="22"/>
        </w:rPr>
        <w:t>'</w:t>
      </w:r>
      <w:r w:rsidR="000675CC">
        <w:rPr>
          <w:rFonts w:ascii="Tahoma" w:hAnsi="Tahoma" w:cs="Tahoma"/>
          <w:sz w:val="22"/>
          <w:szCs w:val="22"/>
        </w:rPr>
        <w:t xml:space="preserve"> and in AD 615 Pakal accessed the throne as a 12-year-old.</w:t>
      </w:r>
      <w:r w:rsidR="00C33EB8">
        <w:rPr>
          <w:rStyle w:val="FootnoteReference"/>
          <w:rFonts w:ascii="Tahoma" w:hAnsi="Tahoma" w:cs="Tahoma"/>
          <w:sz w:val="22"/>
          <w:szCs w:val="22"/>
        </w:rPr>
        <w:footnoteReference w:id="11"/>
      </w:r>
      <w:r w:rsidR="00C33EB8">
        <w:rPr>
          <w:rFonts w:ascii="Tahoma" w:hAnsi="Tahoma" w:cs="Tahoma"/>
          <w:sz w:val="22"/>
          <w:szCs w:val="22"/>
        </w:rPr>
        <w:t xml:space="preserve"> </w:t>
      </w:r>
      <w:r w:rsidR="00C33EB8" w:rsidRPr="00A36C8C">
        <w:rPr>
          <w:rFonts w:ascii="Tahoma" w:hAnsi="Tahoma" w:cs="Tahoma"/>
          <w:sz w:val="22"/>
          <w:szCs w:val="22"/>
        </w:rPr>
        <w:t>As indicated by Miller and Martin,</w:t>
      </w:r>
      <w:r w:rsidR="00A36C8C">
        <w:rPr>
          <w:rStyle w:val="FootnoteReference"/>
          <w:rFonts w:ascii="Tahoma" w:hAnsi="Tahoma" w:cs="Tahoma"/>
          <w:sz w:val="22"/>
          <w:szCs w:val="22"/>
        </w:rPr>
        <w:footnoteReference w:id="12"/>
      </w:r>
      <w:r w:rsidR="00C33EB8" w:rsidRPr="00A36C8C">
        <w:rPr>
          <w:rFonts w:ascii="Tahoma" w:hAnsi="Tahoma" w:cs="Tahoma"/>
          <w:sz w:val="22"/>
          <w:szCs w:val="22"/>
        </w:rPr>
        <w:t xml:space="preserve"> Pakal's eldest son</w:t>
      </w:r>
      <w:r w:rsidR="00C33EB8" w:rsidRPr="00C33EB8">
        <w:rPr>
          <w:rFonts w:ascii="Tahoma" w:hAnsi="Tahoma" w:cs="Tahoma"/>
          <w:sz w:val="22"/>
          <w:szCs w:val="22"/>
        </w:rPr>
        <w:t xml:space="preserve">, </w:t>
      </w:r>
      <w:proofErr w:type="spellStart"/>
      <w:r w:rsidR="00C33EB8" w:rsidRPr="00C33EB8">
        <w:rPr>
          <w:rFonts w:ascii="Tahoma" w:hAnsi="Tahoma" w:cs="Tahoma"/>
          <w:sz w:val="22"/>
          <w:szCs w:val="22"/>
        </w:rPr>
        <w:t>K'inich</w:t>
      </w:r>
      <w:proofErr w:type="spellEnd"/>
      <w:r w:rsidR="00C33EB8" w:rsidRPr="00C33EB8">
        <w:rPr>
          <w:rFonts w:ascii="Tahoma" w:hAnsi="Tahoma" w:cs="Tahoma"/>
          <w:sz w:val="22"/>
          <w:szCs w:val="22"/>
        </w:rPr>
        <w:t xml:space="preserve"> Kan </w:t>
      </w:r>
      <w:proofErr w:type="spellStart"/>
      <w:r w:rsidR="00C33EB8" w:rsidRPr="00C33EB8">
        <w:rPr>
          <w:rFonts w:ascii="Tahoma" w:hAnsi="Tahoma" w:cs="Tahoma"/>
          <w:sz w:val="22"/>
          <w:szCs w:val="22"/>
        </w:rPr>
        <w:t>Ba</w:t>
      </w:r>
      <w:r w:rsidR="00E70942">
        <w:rPr>
          <w:rFonts w:ascii="Tahoma" w:hAnsi="Tahoma" w:cs="Tahoma"/>
          <w:sz w:val="22"/>
          <w:szCs w:val="22"/>
        </w:rPr>
        <w:t>h</w:t>
      </w:r>
      <w:r w:rsidR="00C33EB8" w:rsidRPr="00C33EB8">
        <w:rPr>
          <w:rFonts w:ascii="Tahoma" w:hAnsi="Tahoma" w:cs="Tahoma"/>
          <w:sz w:val="22"/>
          <w:szCs w:val="22"/>
        </w:rPr>
        <w:t>lam</w:t>
      </w:r>
      <w:proofErr w:type="spellEnd"/>
      <w:r w:rsidR="000675CC" w:rsidRPr="00A36C8C">
        <w:rPr>
          <w:rFonts w:ascii="Tahoma" w:hAnsi="Tahoma" w:cs="Tahoma"/>
          <w:sz w:val="22"/>
          <w:szCs w:val="22"/>
        </w:rPr>
        <w:t xml:space="preserve"> </w:t>
      </w:r>
      <w:r w:rsidR="00E2408D">
        <w:rPr>
          <w:rFonts w:ascii="Tahoma" w:hAnsi="Tahoma" w:cs="Tahoma"/>
          <w:sz w:val="22"/>
          <w:szCs w:val="22"/>
        </w:rPr>
        <w:t>(</w:t>
      </w:r>
      <w:r w:rsidR="00E70942">
        <w:rPr>
          <w:rFonts w:ascii="Tahoma" w:hAnsi="Tahoma" w:cs="Tahoma"/>
          <w:sz w:val="22"/>
          <w:szCs w:val="22"/>
        </w:rPr>
        <w:t>635</w:t>
      </w:r>
      <w:r w:rsidR="00E2408D">
        <w:rPr>
          <w:rFonts w:ascii="Tahoma" w:hAnsi="Tahoma" w:cs="Tahoma"/>
          <w:sz w:val="22"/>
          <w:szCs w:val="22"/>
        </w:rPr>
        <w:t xml:space="preserve">-702) </w:t>
      </w:r>
      <w:r w:rsidR="00A36C8C" w:rsidRPr="00A36C8C">
        <w:rPr>
          <w:rFonts w:ascii="Tahoma" w:hAnsi="Tahoma" w:cs="Tahoma"/>
          <w:sz w:val="22"/>
          <w:szCs w:val="22"/>
        </w:rPr>
        <w:t>inherited the kingdom in 684 and established a new building program</w:t>
      </w:r>
      <w:r w:rsidR="00C56DA5">
        <w:rPr>
          <w:rFonts w:ascii="Tahoma" w:hAnsi="Tahoma" w:cs="Tahoma"/>
          <w:sz w:val="22"/>
          <w:szCs w:val="22"/>
        </w:rPr>
        <w:t>.</w:t>
      </w:r>
      <w:r w:rsidR="00E70942">
        <w:rPr>
          <w:rFonts w:ascii="Tahoma" w:hAnsi="Tahoma" w:cs="Tahoma"/>
          <w:sz w:val="22"/>
          <w:szCs w:val="22"/>
        </w:rPr>
        <w:t xml:space="preserve"> </w:t>
      </w:r>
    </w:p>
    <w:p w14:paraId="06A75927" w14:textId="77777777" w:rsidR="00653B5E" w:rsidRDefault="00653B5E" w:rsidP="00C56DA5">
      <w:pPr>
        <w:jc w:val="both"/>
        <w:rPr>
          <w:rFonts w:ascii="Tahoma" w:hAnsi="Tahoma" w:cs="Tahoma"/>
          <w:sz w:val="22"/>
          <w:szCs w:val="22"/>
        </w:rPr>
      </w:pPr>
    </w:p>
    <w:p w14:paraId="3E738B9F" w14:textId="32EB81C2" w:rsidR="00653B5E" w:rsidRDefault="00653B5E" w:rsidP="00653B5E">
      <w:pPr>
        <w:jc w:val="center"/>
        <w:rPr>
          <w:rFonts w:ascii="Tahoma" w:hAnsi="Tahoma" w:cs="Tahoma"/>
          <w:sz w:val="22"/>
          <w:szCs w:val="22"/>
        </w:rPr>
      </w:pPr>
    </w:p>
    <w:p w14:paraId="0D0A7967" w14:textId="02D1B4AE" w:rsidR="00BC5FE0" w:rsidRDefault="00BC5FE0" w:rsidP="00653B5E">
      <w:pPr>
        <w:jc w:val="center"/>
        <w:rPr>
          <w:rFonts w:ascii="Tahoma" w:hAnsi="Tahoma" w:cs="Tahoma"/>
          <w:sz w:val="22"/>
          <w:szCs w:val="22"/>
        </w:rPr>
      </w:pPr>
    </w:p>
    <w:p w14:paraId="2A3DBA99" w14:textId="47499AE6" w:rsidR="00225B9D" w:rsidRPr="00653B5E" w:rsidRDefault="00E54E31" w:rsidP="00653B5E">
      <w:pPr>
        <w:rPr>
          <w:rFonts w:ascii="Tahoma" w:hAnsi="Tahoma" w:cs="Tahoma"/>
          <w:b/>
          <w:bCs/>
          <w:sz w:val="28"/>
          <w:szCs w:val="28"/>
        </w:rPr>
      </w:pPr>
      <w:r>
        <w:rPr>
          <w:rFonts w:ascii="Tahoma" w:hAnsi="Tahoma" w:cs="Tahoma"/>
          <w:b/>
          <w:bCs/>
          <w:sz w:val="28"/>
          <w:szCs w:val="28"/>
        </w:rPr>
        <w:br w:type="page"/>
      </w:r>
      <w:r w:rsidR="00C810A1">
        <w:rPr>
          <w:rFonts w:ascii="Tahoma" w:hAnsi="Tahoma" w:cs="Tahoma"/>
          <w:b/>
          <w:bCs/>
          <w:sz w:val="28"/>
          <w:szCs w:val="28"/>
        </w:rPr>
        <w:lastRenderedPageBreak/>
        <w:t xml:space="preserve">2. </w:t>
      </w:r>
      <w:r w:rsidR="00AF50D5">
        <w:rPr>
          <w:rFonts w:ascii="Tahoma" w:hAnsi="Tahoma" w:cs="Tahoma"/>
          <w:b/>
          <w:bCs/>
          <w:sz w:val="28"/>
          <w:szCs w:val="28"/>
        </w:rPr>
        <w:t>L</w:t>
      </w:r>
      <w:r w:rsidR="004933EC">
        <w:rPr>
          <w:rFonts w:ascii="Tahoma" w:hAnsi="Tahoma" w:cs="Tahoma"/>
          <w:b/>
          <w:bCs/>
          <w:sz w:val="28"/>
          <w:szCs w:val="28"/>
        </w:rPr>
        <w:t>iterature Review</w:t>
      </w:r>
    </w:p>
    <w:p w14:paraId="64A09514" w14:textId="77777777" w:rsidR="00AD4C62" w:rsidRDefault="00AD4C62" w:rsidP="00324743">
      <w:pPr>
        <w:rPr>
          <w:rFonts w:ascii="Tahoma" w:hAnsi="Tahoma" w:cs="Tahoma"/>
          <w:sz w:val="22"/>
          <w:szCs w:val="22"/>
        </w:rPr>
      </w:pPr>
    </w:p>
    <w:p w14:paraId="08C4E574" w14:textId="24D6A2F5" w:rsidR="00AD4C62" w:rsidRPr="004E69EE" w:rsidRDefault="00683293" w:rsidP="00324743">
      <w:pPr>
        <w:rPr>
          <w:rFonts w:ascii="Tahoma" w:hAnsi="Tahoma" w:cs="Tahoma"/>
          <w:b/>
          <w:bCs/>
        </w:rPr>
      </w:pPr>
      <w:r w:rsidRPr="004E69EE">
        <w:rPr>
          <w:rFonts w:ascii="Tahoma" w:hAnsi="Tahoma" w:cs="Tahoma"/>
          <w:b/>
          <w:bCs/>
        </w:rPr>
        <w:t xml:space="preserve">2.1 </w:t>
      </w:r>
      <w:r w:rsidR="00AD4C62" w:rsidRPr="004E69EE">
        <w:rPr>
          <w:rFonts w:ascii="Tahoma" w:hAnsi="Tahoma" w:cs="Tahoma"/>
          <w:b/>
          <w:bCs/>
        </w:rPr>
        <w:t>Sacred Space and Landscape</w:t>
      </w:r>
    </w:p>
    <w:p w14:paraId="0D3B99C9" w14:textId="77777777" w:rsidR="005A74C1" w:rsidRDefault="00DD6C21" w:rsidP="00894426">
      <w:pPr>
        <w:rPr>
          <w:rFonts w:ascii="Tahoma" w:hAnsi="Tahoma" w:cs="Tahoma"/>
          <w:sz w:val="22"/>
          <w:szCs w:val="22"/>
        </w:rPr>
      </w:pPr>
      <w:r>
        <w:rPr>
          <w:rFonts w:ascii="Tahoma" w:hAnsi="Tahoma" w:cs="Tahoma"/>
          <w:sz w:val="22"/>
          <w:szCs w:val="22"/>
        </w:rPr>
        <w:tab/>
      </w:r>
    </w:p>
    <w:p w14:paraId="24026F88" w14:textId="798DCF5E" w:rsidR="00797007" w:rsidRDefault="00797007" w:rsidP="004E69EE">
      <w:pPr>
        <w:jc w:val="both"/>
        <w:rPr>
          <w:rFonts w:ascii="Tahoma" w:hAnsi="Tahoma" w:cs="Tahoma"/>
          <w:sz w:val="22"/>
          <w:szCs w:val="22"/>
        </w:rPr>
      </w:pPr>
      <w:r>
        <w:rPr>
          <w:rFonts w:ascii="Tahoma" w:hAnsi="Tahoma" w:cs="Tahoma"/>
          <w:sz w:val="22"/>
          <w:szCs w:val="22"/>
        </w:rPr>
        <w:t>The dialectic of human culture versus nature posed by Terry Eagleton</w:t>
      </w:r>
      <w:r>
        <w:rPr>
          <w:rStyle w:val="FootnoteReference"/>
          <w:rFonts w:ascii="Tahoma" w:hAnsi="Tahoma" w:cs="Tahoma"/>
          <w:sz w:val="22"/>
          <w:szCs w:val="22"/>
        </w:rPr>
        <w:footnoteReference w:id="13"/>
      </w:r>
      <w:r>
        <w:rPr>
          <w:rFonts w:ascii="Tahoma" w:hAnsi="Tahoma" w:cs="Tahoma"/>
          <w:sz w:val="22"/>
          <w:szCs w:val="22"/>
        </w:rPr>
        <w:t xml:space="preserve"> provides a broader </w:t>
      </w:r>
      <w:r w:rsidR="00E04314">
        <w:rPr>
          <w:rFonts w:ascii="Tahoma" w:hAnsi="Tahoma" w:cs="Tahoma"/>
          <w:sz w:val="22"/>
          <w:szCs w:val="22"/>
        </w:rPr>
        <w:t xml:space="preserve">theoretical </w:t>
      </w:r>
      <w:r>
        <w:rPr>
          <w:rFonts w:ascii="Tahoma" w:hAnsi="Tahoma" w:cs="Tahoma"/>
          <w:sz w:val="22"/>
          <w:szCs w:val="22"/>
        </w:rPr>
        <w:t>framework to approach th</w:t>
      </w:r>
      <w:r w:rsidR="00637406">
        <w:rPr>
          <w:rFonts w:ascii="Tahoma" w:hAnsi="Tahoma" w:cs="Tahoma"/>
          <w:sz w:val="22"/>
          <w:szCs w:val="22"/>
        </w:rPr>
        <w:t>e</w:t>
      </w:r>
      <w:r>
        <w:rPr>
          <w:rFonts w:ascii="Tahoma" w:hAnsi="Tahoma" w:cs="Tahoma"/>
          <w:sz w:val="22"/>
          <w:szCs w:val="22"/>
        </w:rPr>
        <w:t xml:space="preserve"> paradigm</w:t>
      </w:r>
      <w:r w:rsidR="00B25402">
        <w:rPr>
          <w:rFonts w:ascii="Tahoma" w:hAnsi="Tahoma" w:cs="Tahoma"/>
          <w:sz w:val="22"/>
          <w:szCs w:val="22"/>
        </w:rPr>
        <w:t xml:space="preserve"> of sacred space</w:t>
      </w:r>
      <w:r>
        <w:rPr>
          <w:rFonts w:ascii="Tahoma" w:hAnsi="Tahoma" w:cs="Tahoma"/>
          <w:sz w:val="22"/>
          <w:szCs w:val="22"/>
        </w:rPr>
        <w:t>. Eagleton</w:t>
      </w:r>
      <w:r>
        <w:rPr>
          <w:rStyle w:val="FootnoteReference"/>
          <w:rFonts w:ascii="Tahoma" w:hAnsi="Tahoma" w:cs="Tahoma"/>
          <w:sz w:val="22"/>
          <w:szCs w:val="22"/>
        </w:rPr>
        <w:footnoteReference w:id="14"/>
      </w:r>
      <w:r>
        <w:rPr>
          <w:rFonts w:ascii="Tahoma" w:hAnsi="Tahoma" w:cs="Tahoma"/>
          <w:sz w:val="22"/>
          <w:szCs w:val="22"/>
        </w:rPr>
        <w:t xml:space="preserve"> has suggested that what we do to the world and what the world does to us reflects a dialectic between the artificial and the natural. According to Eagleton, a dialectical turn indicates that </w:t>
      </w:r>
      <w:r w:rsidRPr="00B817AC">
        <w:rPr>
          <w:rFonts w:ascii="Tahoma" w:hAnsi="Tahoma" w:cs="Tahoma"/>
          <w:sz w:val="22"/>
          <w:szCs w:val="22"/>
        </w:rPr>
        <w:t>'n</w:t>
      </w:r>
      <w:r w:rsidRPr="00F866BA">
        <w:rPr>
          <w:rFonts w:ascii="Tahoma" w:hAnsi="Tahoma" w:cs="Tahoma"/>
          <w:sz w:val="22"/>
          <w:szCs w:val="22"/>
        </w:rPr>
        <w:t>ature produces culture which changes nature</w:t>
      </w:r>
      <w:r>
        <w:rPr>
          <w:rFonts w:ascii="Tahoma" w:hAnsi="Tahoma" w:cs="Tahoma"/>
          <w:sz w:val="22"/>
          <w:szCs w:val="22"/>
        </w:rPr>
        <w:t xml:space="preserve"> [then culture is] a </w:t>
      </w:r>
      <w:r w:rsidRPr="00F866BA">
        <w:rPr>
          <w:rFonts w:ascii="Tahoma" w:hAnsi="Tahoma" w:cs="Tahoma"/>
          <w:sz w:val="22"/>
          <w:szCs w:val="22"/>
        </w:rPr>
        <w:t>medium of nature’s constant self-refashioning</w:t>
      </w:r>
      <w:r>
        <w:rPr>
          <w:rFonts w:ascii="Tahoma" w:hAnsi="Tahoma" w:cs="Tahoma"/>
          <w:sz w:val="22"/>
          <w:szCs w:val="22"/>
        </w:rPr>
        <w:t xml:space="preserve"> [therefore] n</w:t>
      </w:r>
      <w:r w:rsidRPr="00F866BA">
        <w:rPr>
          <w:rFonts w:ascii="Tahoma" w:hAnsi="Tahoma" w:cs="Tahoma"/>
          <w:sz w:val="22"/>
          <w:szCs w:val="22"/>
        </w:rPr>
        <w:t>ature itself produces the means of its own transcendence</w:t>
      </w:r>
      <w:r>
        <w:rPr>
          <w:rFonts w:ascii="Tahoma" w:hAnsi="Tahoma" w:cs="Tahoma"/>
          <w:sz w:val="22"/>
          <w:szCs w:val="22"/>
        </w:rPr>
        <w:t>'.</w:t>
      </w:r>
      <w:r>
        <w:rPr>
          <w:rStyle w:val="FootnoteReference"/>
          <w:rFonts w:ascii="Tahoma" w:hAnsi="Tahoma" w:cs="Tahoma"/>
          <w:sz w:val="22"/>
          <w:szCs w:val="22"/>
        </w:rPr>
        <w:footnoteReference w:id="15"/>
      </w:r>
      <w:r>
        <w:rPr>
          <w:rFonts w:ascii="Tahoma" w:hAnsi="Tahoma" w:cs="Tahoma"/>
          <w:sz w:val="22"/>
          <w:szCs w:val="22"/>
        </w:rPr>
        <w:t xml:space="preserve"> </w:t>
      </w:r>
    </w:p>
    <w:p w14:paraId="03C19198" w14:textId="7EE35B3F" w:rsidR="00797007" w:rsidRDefault="00E72CEE" w:rsidP="004E69EE">
      <w:pPr>
        <w:jc w:val="both"/>
        <w:rPr>
          <w:rFonts w:ascii="Tahoma" w:hAnsi="Tahoma" w:cs="Tahoma"/>
          <w:sz w:val="22"/>
          <w:szCs w:val="22"/>
        </w:rPr>
      </w:pPr>
      <w:r>
        <w:rPr>
          <w:rFonts w:ascii="Tahoma" w:hAnsi="Tahoma" w:cs="Tahoma"/>
          <w:sz w:val="22"/>
          <w:szCs w:val="22"/>
        </w:rPr>
        <w:tab/>
      </w:r>
      <w:r w:rsidR="00BB6369">
        <w:rPr>
          <w:rFonts w:ascii="Tahoma" w:hAnsi="Tahoma" w:cs="Tahoma"/>
          <w:sz w:val="22"/>
          <w:szCs w:val="22"/>
        </w:rPr>
        <w:t xml:space="preserve">The </w:t>
      </w:r>
      <w:r w:rsidR="00AA6087">
        <w:rPr>
          <w:rFonts w:ascii="Tahoma" w:hAnsi="Tahoma" w:cs="Tahoma"/>
          <w:sz w:val="22"/>
          <w:szCs w:val="22"/>
        </w:rPr>
        <w:t xml:space="preserve">opposite </w:t>
      </w:r>
      <w:r w:rsidR="00BB6369">
        <w:rPr>
          <w:rFonts w:ascii="Tahoma" w:hAnsi="Tahoma" w:cs="Tahoma"/>
          <w:sz w:val="22"/>
          <w:szCs w:val="22"/>
        </w:rPr>
        <w:t xml:space="preserve">theories of religion </w:t>
      </w:r>
      <w:r w:rsidR="009647B2">
        <w:rPr>
          <w:rFonts w:ascii="Tahoma" w:hAnsi="Tahoma" w:cs="Tahoma"/>
          <w:sz w:val="22"/>
          <w:szCs w:val="22"/>
        </w:rPr>
        <w:t>postulated</w:t>
      </w:r>
      <w:r w:rsidR="00BB6369">
        <w:rPr>
          <w:rFonts w:ascii="Tahoma" w:hAnsi="Tahoma" w:cs="Tahoma"/>
          <w:sz w:val="22"/>
          <w:szCs w:val="22"/>
        </w:rPr>
        <w:t xml:space="preserve"> by Émile Durkheim and </w:t>
      </w:r>
      <w:proofErr w:type="spellStart"/>
      <w:r w:rsidR="00BB6369">
        <w:rPr>
          <w:rFonts w:ascii="Tahoma" w:hAnsi="Tahoma" w:cs="Tahoma"/>
          <w:sz w:val="22"/>
          <w:szCs w:val="22"/>
        </w:rPr>
        <w:t>Mircela</w:t>
      </w:r>
      <w:proofErr w:type="spellEnd"/>
      <w:r w:rsidR="00BB6369">
        <w:rPr>
          <w:rFonts w:ascii="Tahoma" w:hAnsi="Tahoma" w:cs="Tahoma"/>
          <w:sz w:val="22"/>
          <w:szCs w:val="22"/>
        </w:rPr>
        <w:t xml:space="preserve"> Eliade represent </w:t>
      </w:r>
      <w:r w:rsidR="00AA6087">
        <w:rPr>
          <w:rFonts w:ascii="Tahoma" w:hAnsi="Tahoma" w:cs="Tahoma"/>
          <w:sz w:val="22"/>
          <w:szCs w:val="22"/>
        </w:rPr>
        <w:t>th</w:t>
      </w:r>
      <w:r w:rsidR="00637406">
        <w:rPr>
          <w:rFonts w:ascii="Tahoma" w:hAnsi="Tahoma" w:cs="Tahoma"/>
          <w:sz w:val="22"/>
          <w:szCs w:val="22"/>
        </w:rPr>
        <w:t>is</w:t>
      </w:r>
      <w:r w:rsidR="00AA6087">
        <w:rPr>
          <w:rFonts w:ascii="Tahoma" w:hAnsi="Tahoma" w:cs="Tahoma"/>
          <w:sz w:val="22"/>
          <w:szCs w:val="22"/>
        </w:rPr>
        <w:t xml:space="preserve"> paradigm</w:t>
      </w:r>
      <w:r w:rsidR="00E04B92">
        <w:rPr>
          <w:rFonts w:ascii="Tahoma" w:hAnsi="Tahoma" w:cs="Tahoma"/>
          <w:sz w:val="22"/>
          <w:szCs w:val="22"/>
        </w:rPr>
        <w:t xml:space="preserve">. </w:t>
      </w:r>
      <w:r w:rsidR="00637406">
        <w:rPr>
          <w:rFonts w:ascii="Tahoma" w:hAnsi="Tahoma" w:cs="Tahoma"/>
          <w:sz w:val="22"/>
          <w:szCs w:val="22"/>
        </w:rPr>
        <w:t>A</w:t>
      </w:r>
      <w:r w:rsidR="002D794F">
        <w:rPr>
          <w:rFonts w:ascii="Tahoma" w:hAnsi="Tahoma" w:cs="Tahoma"/>
          <w:sz w:val="22"/>
          <w:szCs w:val="22"/>
        </w:rPr>
        <w:t xml:space="preserve">ccording </w:t>
      </w:r>
      <w:r w:rsidR="00AA6087">
        <w:rPr>
          <w:rFonts w:ascii="Tahoma" w:hAnsi="Tahoma" w:cs="Tahoma"/>
          <w:sz w:val="22"/>
          <w:szCs w:val="22"/>
        </w:rPr>
        <w:t>to</w:t>
      </w:r>
      <w:r w:rsidR="002D794F">
        <w:rPr>
          <w:rFonts w:ascii="Tahoma" w:hAnsi="Tahoma" w:cs="Tahoma"/>
          <w:sz w:val="22"/>
          <w:szCs w:val="22"/>
        </w:rPr>
        <w:t xml:space="preserve"> Durkheim</w:t>
      </w:r>
      <w:r w:rsidR="00FA66FE">
        <w:rPr>
          <w:rFonts w:ascii="Tahoma" w:hAnsi="Tahoma" w:cs="Tahoma"/>
          <w:sz w:val="22"/>
          <w:szCs w:val="22"/>
        </w:rPr>
        <w:t>,</w:t>
      </w:r>
      <w:r w:rsidR="00387C0E">
        <w:rPr>
          <w:rFonts w:ascii="Tahoma" w:hAnsi="Tahoma" w:cs="Tahoma"/>
          <w:sz w:val="22"/>
          <w:szCs w:val="22"/>
        </w:rPr>
        <w:t xml:space="preserve"> the</w:t>
      </w:r>
      <w:r w:rsidR="008F17A5">
        <w:rPr>
          <w:rFonts w:ascii="Tahoma" w:hAnsi="Tahoma" w:cs="Tahoma"/>
          <w:sz w:val="22"/>
          <w:szCs w:val="22"/>
        </w:rPr>
        <w:t xml:space="preserve"> idea of sacred is implicit on his definition of religion as</w:t>
      </w:r>
      <w:r w:rsidR="00FA66FE">
        <w:rPr>
          <w:rFonts w:ascii="Tahoma" w:hAnsi="Tahoma" w:cs="Tahoma"/>
          <w:sz w:val="22"/>
          <w:szCs w:val="22"/>
        </w:rPr>
        <w:t xml:space="preserve"> </w:t>
      </w:r>
      <w:r w:rsidR="00FA66FE" w:rsidRPr="00BB71E8">
        <w:rPr>
          <w:rFonts w:ascii="Tahoma" w:hAnsi="Tahoma" w:cs="Tahoma"/>
          <w:sz w:val="22"/>
          <w:szCs w:val="22"/>
        </w:rPr>
        <w:t>'a unified system of beliefs and practices relative to sacred things, that is to say, things set apart and forbidden</w:t>
      </w:r>
      <w:r w:rsidR="00FA66FE">
        <w:rPr>
          <w:rFonts w:ascii="Tahoma" w:hAnsi="Tahoma" w:cs="Tahoma"/>
          <w:sz w:val="22"/>
          <w:szCs w:val="22"/>
        </w:rPr>
        <w:t>'</w:t>
      </w:r>
      <w:r w:rsidR="00894426">
        <w:rPr>
          <w:rFonts w:ascii="Tahoma" w:hAnsi="Tahoma" w:cs="Tahoma"/>
          <w:sz w:val="22"/>
          <w:szCs w:val="22"/>
        </w:rPr>
        <w:t>.</w:t>
      </w:r>
      <w:r w:rsidR="00FA66FE" w:rsidRPr="00BB71E8">
        <w:rPr>
          <w:rFonts w:ascii="Tahoma" w:hAnsi="Tahoma" w:cs="Tahoma"/>
          <w:sz w:val="22"/>
          <w:szCs w:val="22"/>
          <w:vertAlign w:val="superscript"/>
        </w:rPr>
        <w:footnoteReference w:id="16"/>
      </w:r>
      <w:r w:rsidR="00894426">
        <w:rPr>
          <w:rFonts w:ascii="Tahoma" w:hAnsi="Tahoma" w:cs="Tahoma"/>
          <w:sz w:val="22"/>
          <w:szCs w:val="22"/>
        </w:rPr>
        <w:t xml:space="preserve"> </w:t>
      </w:r>
      <w:r w:rsidR="008F17A5">
        <w:rPr>
          <w:rFonts w:ascii="Tahoma" w:hAnsi="Tahoma" w:cs="Tahoma"/>
          <w:sz w:val="22"/>
          <w:szCs w:val="22"/>
        </w:rPr>
        <w:t>In</w:t>
      </w:r>
      <w:r w:rsidR="00894426">
        <w:rPr>
          <w:rFonts w:ascii="Tahoma" w:hAnsi="Tahoma" w:cs="Tahoma"/>
          <w:sz w:val="22"/>
          <w:szCs w:val="22"/>
        </w:rPr>
        <w:t xml:space="preserve"> Durkheim</w:t>
      </w:r>
      <w:r w:rsidR="00DD6C21">
        <w:rPr>
          <w:rFonts w:ascii="Tahoma" w:hAnsi="Tahoma" w:cs="Tahoma"/>
          <w:sz w:val="22"/>
          <w:szCs w:val="22"/>
        </w:rPr>
        <w:t xml:space="preserve">'s </w:t>
      </w:r>
      <w:r w:rsidR="008F17A5">
        <w:rPr>
          <w:rFonts w:ascii="Tahoma" w:hAnsi="Tahoma" w:cs="Tahoma"/>
          <w:sz w:val="22"/>
          <w:szCs w:val="22"/>
        </w:rPr>
        <w:t>theory</w:t>
      </w:r>
      <w:r w:rsidR="00DD6C21">
        <w:rPr>
          <w:rFonts w:ascii="Tahoma" w:hAnsi="Tahoma" w:cs="Tahoma"/>
          <w:sz w:val="22"/>
          <w:szCs w:val="22"/>
        </w:rPr>
        <w:t>,</w:t>
      </w:r>
      <w:r w:rsidR="00894426">
        <w:rPr>
          <w:rFonts w:ascii="Tahoma" w:hAnsi="Tahoma" w:cs="Tahoma"/>
          <w:sz w:val="22"/>
          <w:szCs w:val="22"/>
        </w:rPr>
        <w:t xml:space="preserve"> '</w:t>
      </w:r>
      <w:r w:rsidR="00894426" w:rsidRPr="00CD77D3">
        <w:rPr>
          <w:rFonts w:ascii="Tahoma" w:hAnsi="Tahoma" w:cs="Tahoma"/>
          <w:sz w:val="22"/>
          <w:szCs w:val="22"/>
        </w:rPr>
        <w:t>religion is an eminently social thing</w:t>
      </w:r>
      <w:r w:rsidR="00894426">
        <w:rPr>
          <w:rFonts w:ascii="Tahoma" w:hAnsi="Tahoma" w:cs="Tahoma"/>
          <w:sz w:val="22"/>
          <w:szCs w:val="22"/>
        </w:rPr>
        <w:t xml:space="preserve"> [because] r</w:t>
      </w:r>
      <w:r w:rsidR="00894426" w:rsidRPr="00321B3E">
        <w:rPr>
          <w:rFonts w:ascii="Tahoma" w:hAnsi="Tahoma" w:cs="Tahoma"/>
          <w:sz w:val="22"/>
          <w:szCs w:val="22"/>
        </w:rPr>
        <w:t xml:space="preserve">eligious representations are </w:t>
      </w:r>
      <w:r w:rsidR="00894426" w:rsidRPr="00894426">
        <w:rPr>
          <w:rFonts w:ascii="Tahoma" w:hAnsi="Tahoma" w:cs="Tahoma"/>
          <w:sz w:val="22"/>
          <w:szCs w:val="22"/>
        </w:rPr>
        <w:t xml:space="preserve">collective representations </w:t>
      </w:r>
      <w:r w:rsidR="00894426" w:rsidRPr="00321B3E">
        <w:rPr>
          <w:rFonts w:ascii="Tahoma" w:hAnsi="Tahoma" w:cs="Tahoma"/>
          <w:sz w:val="22"/>
          <w:szCs w:val="22"/>
        </w:rPr>
        <w:t>that express collective realities</w:t>
      </w:r>
      <w:r w:rsidR="00894426">
        <w:rPr>
          <w:rFonts w:ascii="Tahoma" w:hAnsi="Tahoma" w:cs="Tahoma"/>
          <w:sz w:val="22"/>
          <w:szCs w:val="22"/>
        </w:rPr>
        <w:t>'.</w:t>
      </w:r>
      <w:r w:rsidR="00894426">
        <w:rPr>
          <w:rStyle w:val="FootnoteReference"/>
          <w:rFonts w:ascii="Tahoma" w:hAnsi="Tahoma" w:cs="Tahoma"/>
          <w:sz w:val="22"/>
          <w:szCs w:val="22"/>
        </w:rPr>
        <w:footnoteReference w:id="17"/>
      </w:r>
      <w:r w:rsidR="00AC64AE">
        <w:rPr>
          <w:rFonts w:ascii="Tahoma" w:hAnsi="Tahoma" w:cs="Tahoma"/>
          <w:sz w:val="22"/>
          <w:szCs w:val="22"/>
        </w:rPr>
        <w:t xml:space="preserve"> </w:t>
      </w:r>
      <w:r w:rsidR="008F17A5">
        <w:rPr>
          <w:rFonts w:ascii="Tahoma" w:hAnsi="Tahoma" w:cs="Tahoma"/>
          <w:sz w:val="22"/>
          <w:szCs w:val="22"/>
        </w:rPr>
        <w:t xml:space="preserve">Consequently, in Durkheim's view, </w:t>
      </w:r>
      <w:r w:rsidR="005A74C1">
        <w:rPr>
          <w:rFonts w:ascii="Tahoma" w:hAnsi="Tahoma" w:cs="Tahoma"/>
          <w:sz w:val="22"/>
          <w:szCs w:val="22"/>
        </w:rPr>
        <w:t xml:space="preserve">sacred spaces like </w:t>
      </w:r>
      <w:r w:rsidR="005A74C1" w:rsidRPr="00451FB6">
        <w:rPr>
          <w:rFonts w:ascii="Tahoma" w:hAnsi="Tahoma" w:cs="Tahoma"/>
          <w:sz w:val="22"/>
          <w:szCs w:val="22"/>
        </w:rPr>
        <w:t>temples and sanctuaries ar</w:t>
      </w:r>
      <w:r w:rsidR="005A74C1">
        <w:rPr>
          <w:rFonts w:ascii="Tahoma" w:hAnsi="Tahoma" w:cs="Tahoma"/>
          <w:sz w:val="22"/>
          <w:szCs w:val="22"/>
        </w:rPr>
        <w:t>e '</w:t>
      </w:r>
      <w:r w:rsidR="005A74C1" w:rsidRPr="00451FB6">
        <w:rPr>
          <w:rFonts w:ascii="Tahoma" w:hAnsi="Tahoma" w:cs="Tahoma"/>
          <w:sz w:val="22"/>
          <w:szCs w:val="22"/>
        </w:rPr>
        <w:t>spaces assigned to sacred things and beings</w:t>
      </w:r>
      <w:r w:rsidR="005A74C1">
        <w:rPr>
          <w:rFonts w:ascii="Tahoma" w:hAnsi="Tahoma" w:cs="Tahoma"/>
          <w:sz w:val="22"/>
          <w:szCs w:val="22"/>
        </w:rPr>
        <w:t>'.</w:t>
      </w:r>
      <w:r w:rsidR="005A74C1">
        <w:rPr>
          <w:rStyle w:val="FootnoteReference"/>
          <w:rFonts w:ascii="Tahoma" w:hAnsi="Tahoma" w:cs="Tahoma"/>
          <w:sz w:val="22"/>
          <w:szCs w:val="22"/>
        </w:rPr>
        <w:footnoteReference w:id="18"/>
      </w:r>
      <w:r w:rsidR="005A74C1">
        <w:rPr>
          <w:rFonts w:ascii="Tahoma" w:hAnsi="Tahoma" w:cs="Tahoma"/>
          <w:sz w:val="22"/>
          <w:szCs w:val="22"/>
        </w:rPr>
        <w:t xml:space="preserve"> </w:t>
      </w:r>
      <w:r w:rsidR="00637406">
        <w:rPr>
          <w:rFonts w:ascii="Tahoma" w:hAnsi="Tahoma" w:cs="Tahoma"/>
          <w:sz w:val="22"/>
          <w:szCs w:val="22"/>
        </w:rPr>
        <w:t>From</w:t>
      </w:r>
      <w:r w:rsidR="00AA6087">
        <w:rPr>
          <w:rFonts w:ascii="Tahoma" w:hAnsi="Tahoma" w:cs="Tahoma"/>
          <w:sz w:val="22"/>
          <w:szCs w:val="22"/>
        </w:rPr>
        <w:t xml:space="preserve"> Mircea Eliade</w:t>
      </w:r>
      <w:r w:rsidR="00637406">
        <w:rPr>
          <w:rFonts w:ascii="Tahoma" w:hAnsi="Tahoma" w:cs="Tahoma"/>
          <w:sz w:val="22"/>
          <w:szCs w:val="22"/>
        </w:rPr>
        <w:t>'s perspective,</w:t>
      </w:r>
      <w:r w:rsidR="00AA6087">
        <w:rPr>
          <w:rFonts w:ascii="Tahoma" w:hAnsi="Tahoma" w:cs="Tahoma"/>
          <w:sz w:val="22"/>
          <w:szCs w:val="22"/>
        </w:rPr>
        <w:t xml:space="preserve"> the idea of the sacred is defined by the </w:t>
      </w:r>
      <w:r w:rsidR="00AA6087" w:rsidRPr="005A74C1">
        <w:rPr>
          <w:rFonts w:ascii="Tahoma" w:hAnsi="Tahoma" w:cs="Tahoma"/>
          <w:sz w:val="22"/>
          <w:szCs w:val="22"/>
        </w:rPr>
        <w:t>hierophany</w:t>
      </w:r>
      <w:r w:rsidR="00AA6087">
        <w:rPr>
          <w:rFonts w:ascii="Tahoma" w:hAnsi="Tahoma" w:cs="Tahoma"/>
          <w:sz w:val="22"/>
          <w:szCs w:val="22"/>
        </w:rPr>
        <w:t xml:space="preserve">, a concept he coined to define 'the act of manifestation of the sacred [or that] </w:t>
      </w:r>
      <w:r w:rsidR="00AA6087" w:rsidRPr="00D33A3F">
        <w:rPr>
          <w:rFonts w:ascii="Tahoma" w:hAnsi="Tahoma" w:cs="Tahoma"/>
          <w:sz w:val="22"/>
          <w:szCs w:val="22"/>
        </w:rPr>
        <w:t>something sacred show</w:t>
      </w:r>
      <w:r w:rsidR="00AA6087">
        <w:rPr>
          <w:rFonts w:ascii="Tahoma" w:hAnsi="Tahoma" w:cs="Tahoma"/>
          <w:sz w:val="22"/>
          <w:szCs w:val="22"/>
        </w:rPr>
        <w:t>ed</w:t>
      </w:r>
      <w:r w:rsidR="00AA6087" w:rsidRPr="00D33A3F">
        <w:rPr>
          <w:rFonts w:ascii="Tahoma" w:hAnsi="Tahoma" w:cs="Tahoma"/>
          <w:sz w:val="22"/>
          <w:szCs w:val="22"/>
        </w:rPr>
        <w:t xml:space="preserve"> itself to us</w:t>
      </w:r>
      <w:r w:rsidR="00AA6087">
        <w:rPr>
          <w:rFonts w:ascii="Tahoma" w:hAnsi="Tahoma" w:cs="Tahoma"/>
          <w:sz w:val="22"/>
          <w:szCs w:val="22"/>
        </w:rPr>
        <w:t>'.</w:t>
      </w:r>
      <w:r w:rsidR="00AA6087">
        <w:rPr>
          <w:rStyle w:val="FootnoteReference"/>
          <w:rFonts w:ascii="Tahoma" w:hAnsi="Tahoma" w:cs="Tahoma"/>
          <w:sz w:val="22"/>
          <w:szCs w:val="22"/>
        </w:rPr>
        <w:footnoteReference w:id="19"/>
      </w:r>
      <w:r w:rsidR="00AA6087">
        <w:rPr>
          <w:rFonts w:ascii="Tahoma" w:hAnsi="Tahoma" w:cs="Tahoma"/>
          <w:sz w:val="22"/>
          <w:szCs w:val="22"/>
        </w:rPr>
        <w:t xml:space="preserve"> </w:t>
      </w:r>
      <w:r w:rsidR="00A63D03">
        <w:rPr>
          <w:rFonts w:ascii="Tahoma" w:hAnsi="Tahoma" w:cs="Tahoma"/>
          <w:sz w:val="22"/>
          <w:szCs w:val="22"/>
        </w:rPr>
        <w:t>In</w:t>
      </w:r>
      <w:r w:rsidR="00AA6087">
        <w:rPr>
          <w:rFonts w:ascii="Tahoma" w:hAnsi="Tahoma" w:cs="Tahoma"/>
          <w:sz w:val="22"/>
          <w:szCs w:val="22"/>
        </w:rPr>
        <w:t xml:space="preserve"> Eliade</w:t>
      </w:r>
      <w:r w:rsidR="00A63D03">
        <w:rPr>
          <w:rFonts w:ascii="Tahoma" w:hAnsi="Tahoma" w:cs="Tahoma"/>
          <w:sz w:val="22"/>
          <w:szCs w:val="22"/>
        </w:rPr>
        <w:t>'s</w:t>
      </w:r>
      <w:r w:rsidR="00AA6087">
        <w:rPr>
          <w:rStyle w:val="FootnoteReference"/>
          <w:rFonts w:ascii="Tahoma" w:hAnsi="Tahoma" w:cs="Tahoma"/>
          <w:sz w:val="22"/>
          <w:szCs w:val="22"/>
        </w:rPr>
        <w:footnoteReference w:id="20"/>
      </w:r>
      <w:r w:rsidR="00A63D03">
        <w:rPr>
          <w:rFonts w:ascii="Tahoma" w:hAnsi="Tahoma" w:cs="Tahoma"/>
          <w:sz w:val="22"/>
          <w:szCs w:val="22"/>
        </w:rPr>
        <w:t xml:space="preserve"> view,</w:t>
      </w:r>
      <w:r w:rsidR="00AA6087">
        <w:rPr>
          <w:rFonts w:ascii="Tahoma" w:hAnsi="Tahoma" w:cs="Tahoma"/>
          <w:sz w:val="22"/>
          <w:szCs w:val="22"/>
        </w:rPr>
        <w:t xml:space="preserve"> the hierophany can manifest though nature, in a stone, in a tree or the entire cosmos can become a hierophany. In Eliade's</w:t>
      </w:r>
      <w:r w:rsidR="00AA6087" w:rsidRPr="005A74C1">
        <w:rPr>
          <w:rFonts w:ascii="Tahoma" w:hAnsi="Tahoma" w:cs="Tahoma"/>
          <w:sz w:val="22"/>
          <w:szCs w:val="22"/>
          <w:vertAlign w:val="superscript"/>
        </w:rPr>
        <w:footnoteReference w:id="21"/>
      </w:r>
      <w:r w:rsidR="00AA6087" w:rsidRPr="005A74C1">
        <w:rPr>
          <w:rFonts w:ascii="Tahoma" w:hAnsi="Tahoma" w:cs="Tahoma"/>
          <w:sz w:val="22"/>
          <w:szCs w:val="22"/>
        </w:rPr>
        <w:t xml:space="preserve"> </w:t>
      </w:r>
      <w:r w:rsidR="00AA6087">
        <w:rPr>
          <w:rFonts w:ascii="Tahoma" w:hAnsi="Tahoma" w:cs="Tahoma"/>
          <w:sz w:val="22"/>
          <w:szCs w:val="22"/>
        </w:rPr>
        <w:t xml:space="preserve">theory, the effect of the </w:t>
      </w:r>
      <w:r w:rsidR="00AA6087" w:rsidRPr="00BB6369">
        <w:rPr>
          <w:rFonts w:ascii="Tahoma" w:hAnsi="Tahoma" w:cs="Tahoma"/>
          <w:sz w:val="22"/>
          <w:szCs w:val="22"/>
        </w:rPr>
        <w:t>hierophany</w:t>
      </w:r>
      <w:r w:rsidR="00AA6087">
        <w:rPr>
          <w:rFonts w:ascii="Tahoma" w:hAnsi="Tahoma" w:cs="Tahoma"/>
          <w:sz w:val="22"/>
          <w:szCs w:val="22"/>
        </w:rPr>
        <w:t xml:space="preserve"> </w:t>
      </w:r>
      <w:r w:rsidR="00AA6087" w:rsidRPr="005A74C1">
        <w:rPr>
          <w:rFonts w:ascii="Tahoma" w:hAnsi="Tahoma" w:cs="Tahoma"/>
          <w:sz w:val="22"/>
          <w:szCs w:val="22"/>
        </w:rPr>
        <w:t>on space causes the primary religious</w:t>
      </w:r>
      <w:r w:rsidR="00AA6087">
        <w:rPr>
          <w:rFonts w:ascii="Tahoma" w:hAnsi="Tahoma" w:cs="Tahoma"/>
          <w:sz w:val="22"/>
          <w:szCs w:val="22"/>
        </w:rPr>
        <w:t xml:space="preserve"> </w:t>
      </w:r>
      <w:r w:rsidR="00AA6087" w:rsidRPr="005A74C1">
        <w:rPr>
          <w:rFonts w:ascii="Tahoma" w:hAnsi="Tahoma" w:cs="Tahoma"/>
          <w:sz w:val="22"/>
          <w:szCs w:val="22"/>
        </w:rPr>
        <w:t>experience that ontologically founds the world.</w:t>
      </w:r>
      <w:r w:rsidR="00AA6087">
        <w:rPr>
          <w:rFonts w:ascii="Tahoma" w:hAnsi="Tahoma" w:cs="Tahoma"/>
          <w:sz w:val="22"/>
          <w:szCs w:val="22"/>
        </w:rPr>
        <w:t xml:space="preserve"> Consequently, in Eliade's view</w:t>
      </w:r>
      <w:r w:rsidR="00AA6087" w:rsidRPr="00BB6369">
        <w:rPr>
          <w:rFonts w:ascii="Tahoma" w:hAnsi="Tahoma" w:cs="Tahoma"/>
          <w:sz w:val="22"/>
          <w:szCs w:val="22"/>
        </w:rPr>
        <w:t xml:space="preserve">, </w:t>
      </w:r>
      <w:r w:rsidR="00AA6087">
        <w:rPr>
          <w:rFonts w:ascii="Tahoma" w:hAnsi="Tahoma" w:cs="Tahoma"/>
          <w:sz w:val="22"/>
          <w:szCs w:val="22"/>
        </w:rPr>
        <w:t xml:space="preserve">sacred spaces like </w:t>
      </w:r>
      <w:r w:rsidR="00AA6087" w:rsidRPr="00BB6369">
        <w:rPr>
          <w:rFonts w:ascii="Tahoma" w:hAnsi="Tahoma" w:cs="Tahoma"/>
          <w:sz w:val="22"/>
          <w:szCs w:val="22"/>
        </w:rPr>
        <w:t>holy sites and sanctuaries are assigned by the hierophany and 'believed to be situated at the centre of the world'.</w:t>
      </w:r>
      <w:r w:rsidR="00AA6087" w:rsidRPr="00BB6369">
        <w:rPr>
          <w:rFonts w:ascii="Tahoma" w:hAnsi="Tahoma" w:cs="Tahoma"/>
          <w:sz w:val="22"/>
          <w:szCs w:val="22"/>
          <w:vertAlign w:val="superscript"/>
        </w:rPr>
        <w:footnoteReference w:id="22"/>
      </w:r>
      <w:r w:rsidR="00797007" w:rsidRPr="00BB71E8">
        <w:rPr>
          <w:rFonts w:ascii="Tahoma" w:hAnsi="Tahoma" w:cs="Tahoma"/>
          <w:sz w:val="22"/>
          <w:szCs w:val="22"/>
        </w:rPr>
        <w:t xml:space="preserve">. </w:t>
      </w:r>
      <w:r w:rsidR="00797007">
        <w:rPr>
          <w:rFonts w:ascii="Tahoma" w:hAnsi="Tahoma" w:cs="Tahoma"/>
          <w:sz w:val="22"/>
          <w:szCs w:val="22"/>
        </w:rPr>
        <w:t xml:space="preserve">Thus, while </w:t>
      </w:r>
      <w:r w:rsidR="004E69EE">
        <w:rPr>
          <w:rFonts w:ascii="Tahoma" w:hAnsi="Tahoma" w:cs="Tahoma"/>
          <w:sz w:val="22"/>
          <w:szCs w:val="22"/>
        </w:rPr>
        <w:t xml:space="preserve">in </w:t>
      </w:r>
      <w:r w:rsidR="00797007">
        <w:rPr>
          <w:rFonts w:ascii="Tahoma" w:hAnsi="Tahoma" w:cs="Tahoma"/>
          <w:sz w:val="22"/>
          <w:szCs w:val="22"/>
        </w:rPr>
        <w:t xml:space="preserve">Durkheim's perspective, </w:t>
      </w:r>
      <w:r w:rsidR="00797007" w:rsidRPr="00BB71E8">
        <w:rPr>
          <w:rFonts w:ascii="Tahoma" w:hAnsi="Tahoma" w:cs="Tahoma"/>
          <w:sz w:val="22"/>
          <w:szCs w:val="22"/>
        </w:rPr>
        <w:t xml:space="preserve">sacred space is socially constructed in </w:t>
      </w:r>
      <w:r w:rsidR="00797007">
        <w:rPr>
          <w:rFonts w:ascii="Tahoma" w:hAnsi="Tahoma" w:cs="Tahoma"/>
          <w:sz w:val="22"/>
          <w:szCs w:val="22"/>
        </w:rPr>
        <w:t>the religious</w:t>
      </w:r>
      <w:r w:rsidR="00797007" w:rsidRPr="00BB71E8">
        <w:rPr>
          <w:rFonts w:ascii="Tahoma" w:hAnsi="Tahoma" w:cs="Tahoma"/>
          <w:sz w:val="22"/>
          <w:szCs w:val="22"/>
        </w:rPr>
        <w:t xml:space="preserve"> process of collective representation</w:t>
      </w:r>
      <w:r w:rsidR="004E69EE">
        <w:rPr>
          <w:rFonts w:ascii="Tahoma" w:hAnsi="Tahoma" w:cs="Tahoma"/>
          <w:sz w:val="22"/>
          <w:szCs w:val="22"/>
        </w:rPr>
        <w:t>, in</w:t>
      </w:r>
      <w:r w:rsidR="00797007" w:rsidRPr="00BB71E8">
        <w:rPr>
          <w:rFonts w:ascii="Tahoma" w:hAnsi="Tahoma" w:cs="Tahoma"/>
          <w:sz w:val="22"/>
          <w:szCs w:val="22"/>
        </w:rPr>
        <w:t xml:space="preserve"> </w:t>
      </w:r>
      <w:r w:rsidR="004E69EE">
        <w:rPr>
          <w:rFonts w:ascii="Tahoma" w:hAnsi="Tahoma" w:cs="Tahoma"/>
          <w:sz w:val="22"/>
          <w:szCs w:val="22"/>
        </w:rPr>
        <w:t xml:space="preserve">Eliade's view, </w:t>
      </w:r>
      <w:r w:rsidR="004E69EE" w:rsidRPr="00BB71E8">
        <w:rPr>
          <w:rFonts w:ascii="Tahoma" w:hAnsi="Tahoma" w:cs="Tahoma"/>
          <w:sz w:val="22"/>
          <w:szCs w:val="22"/>
        </w:rPr>
        <w:t>sacred space is the result of a spatial</w:t>
      </w:r>
      <w:r w:rsidR="004E69EE" w:rsidRPr="00BB71E8">
        <w:rPr>
          <w:rFonts w:ascii="Tahoma" w:hAnsi="Tahoma" w:cs="Tahoma"/>
          <w:i/>
          <w:iCs/>
          <w:sz w:val="22"/>
          <w:szCs w:val="22"/>
        </w:rPr>
        <w:t xml:space="preserve"> </w:t>
      </w:r>
      <w:r w:rsidR="004E69EE" w:rsidRPr="00BB71E8">
        <w:rPr>
          <w:rFonts w:ascii="Tahoma" w:hAnsi="Tahoma" w:cs="Tahoma"/>
          <w:sz w:val="22"/>
          <w:szCs w:val="22"/>
        </w:rPr>
        <w:t xml:space="preserve">hierophany, </w:t>
      </w:r>
      <w:r w:rsidR="004E69EE">
        <w:rPr>
          <w:rFonts w:ascii="Tahoma" w:hAnsi="Tahoma" w:cs="Tahoma"/>
          <w:sz w:val="22"/>
          <w:szCs w:val="22"/>
        </w:rPr>
        <w:t>the</w:t>
      </w:r>
      <w:r w:rsidR="004E69EE" w:rsidRPr="00BB71E8">
        <w:rPr>
          <w:rFonts w:ascii="Tahoma" w:hAnsi="Tahoma" w:cs="Tahoma"/>
          <w:sz w:val="22"/>
          <w:szCs w:val="22"/>
        </w:rPr>
        <w:t xml:space="preserve"> manifestation of the sacred</w:t>
      </w:r>
      <w:r w:rsidR="004E69EE">
        <w:rPr>
          <w:rFonts w:ascii="Tahoma" w:hAnsi="Tahoma" w:cs="Tahoma"/>
          <w:sz w:val="22"/>
          <w:szCs w:val="22"/>
        </w:rPr>
        <w:t xml:space="preserve"> with </w:t>
      </w:r>
      <w:r w:rsidR="004E69EE" w:rsidRPr="00BB71E8">
        <w:rPr>
          <w:rFonts w:ascii="Tahoma" w:hAnsi="Tahoma" w:cs="Tahoma"/>
          <w:sz w:val="22"/>
          <w:szCs w:val="22"/>
        </w:rPr>
        <w:t>intrinsic existential significance</w:t>
      </w:r>
      <w:r w:rsidR="004E69EE">
        <w:rPr>
          <w:rFonts w:ascii="Tahoma" w:hAnsi="Tahoma" w:cs="Tahoma"/>
          <w:sz w:val="22"/>
          <w:szCs w:val="22"/>
        </w:rPr>
        <w:t>.</w:t>
      </w:r>
    </w:p>
    <w:p w14:paraId="72DC1305" w14:textId="47AD2CF3" w:rsidR="00CE6232" w:rsidRDefault="00E72CEE" w:rsidP="00CE6232">
      <w:pPr>
        <w:jc w:val="both"/>
        <w:rPr>
          <w:rFonts w:ascii="Tahoma" w:hAnsi="Tahoma" w:cs="Tahoma"/>
          <w:sz w:val="22"/>
          <w:szCs w:val="22"/>
        </w:rPr>
      </w:pPr>
      <w:r>
        <w:rPr>
          <w:rFonts w:ascii="Tahoma" w:hAnsi="Tahoma" w:cs="Tahoma"/>
          <w:sz w:val="22"/>
          <w:szCs w:val="22"/>
        </w:rPr>
        <w:tab/>
      </w:r>
      <w:r w:rsidR="004E69EE">
        <w:rPr>
          <w:rFonts w:ascii="Tahoma" w:hAnsi="Tahoma" w:cs="Tahoma"/>
          <w:sz w:val="22"/>
          <w:szCs w:val="22"/>
        </w:rPr>
        <w:t>In addressing the notion of</w:t>
      </w:r>
      <w:r w:rsidR="0024695E">
        <w:rPr>
          <w:rFonts w:ascii="Tahoma" w:hAnsi="Tahoma" w:cs="Tahoma"/>
          <w:sz w:val="22"/>
          <w:szCs w:val="22"/>
        </w:rPr>
        <w:t xml:space="preserve"> sacred landscape, this research </w:t>
      </w:r>
      <w:r w:rsidR="00CA7A80">
        <w:rPr>
          <w:rFonts w:ascii="Tahoma" w:hAnsi="Tahoma" w:cs="Tahoma"/>
          <w:sz w:val="22"/>
          <w:szCs w:val="22"/>
        </w:rPr>
        <w:t xml:space="preserve">also </w:t>
      </w:r>
      <w:r w:rsidR="0024695E">
        <w:rPr>
          <w:rFonts w:ascii="Tahoma" w:hAnsi="Tahoma" w:cs="Tahoma"/>
          <w:sz w:val="22"/>
          <w:szCs w:val="22"/>
        </w:rPr>
        <w:t xml:space="preserve">draws upon an anthropological and archaeological framework posed by Barbara Bender and Christopher Tilley respectively. </w:t>
      </w:r>
      <w:r w:rsidR="00CA7A80">
        <w:rPr>
          <w:rFonts w:ascii="Tahoma" w:hAnsi="Tahoma" w:cs="Tahoma"/>
          <w:sz w:val="22"/>
          <w:szCs w:val="22"/>
        </w:rPr>
        <w:t>On one side, Bender</w:t>
      </w:r>
      <w:r w:rsidR="00F70A34">
        <w:rPr>
          <w:rStyle w:val="FootnoteReference"/>
          <w:rFonts w:ascii="Tahoma" w:hAnsi="Tahoma" w:cs="Tahoma"/>
          <w:sz w:val="22"/>
          <w:szCs w:val="22"/>
        </w:rPr>
        <w:footnoteReference w:id="23"/>
      </w:r>
      <w:r w:rsidR="00CA7A80">
        <w:rPr>
          <w:rFonts w:ascii="Tahoma" w:hAnsi="Tahoma" w:cs="Tahoma"/>
          <w:sz w:val="22"/>
          <w:szCs w:val="22"/>
        </w:rPr>
        <w:t xml:space="preserve"> has pointed out that culture and nature are often separated in the archaeological approach to landscape</w:t>
      </w:r>
      <w:r w:rsidR="00F70A34">
        <w:rPr>
          <w:rFonts w:ascii="Tahoma" w:hAnsi="Tahoma" w:cs="Tahoma"/>
          <w:sz w:val="22"/>
          <w:szCs w:val="22"/>
        </w:rPr>
        <w:t>,</w:t>
      </w:r>
      <w:r w:rsidR="00CA7A80">
        <w:rPr>
          <w:rFonts w:ascii="Tahoma" w:hAnsi="Tahoma" w:cs="Tahoma"/>
          <w:sz w:val="22"/>
          <w:szCs w:val="22"/>
        </w:rPr>
        <w:t xml:space="preserve"> w</w:t>
      </w:r>
      <w:r w:rsidR="00F70A34">
        <w:rPr>
          <w:rFonts w:ascii="Tahoma" w:hAnsi="Tahoma" w:cs="Tahoma"/>
          <w:sz w:val="22"/>
          <w:szCs w:val="22"/>
        </w:rPr>
        <w:t>hich</w:t>
      </w:r>
      <w:r w:rsidR="00CA7A80">
        <w:rPr>
          <w:rFonts w:ascii="Tahoma" w:hAnsi="Tahoma" w:cs="Tahoma"/>
          <w:sz w:val="22"/>
          <w:szCs w:val="22"/>
        </w:rPr>
        <w:t xml:space="preserve"> focus </w:t>
      </w:r>
      <w:r w:rsidR="00F70A34">
        <w:rPr>
          <w:rFonts w:ascii="Tahoma" w:hAnsi="Tahoma" w:cs="Tahoma"/>
          <w:sz w:val="22"/>
          <w:szCs w:val="22"/>
        </w:rPr>
        <w:t>has generally been</w:t>
      </w:r>
      <w:r w:rsidR="00CA7A80">
        <w:rPr>
          <w:rFonts w:ascii="Tahoma" w:hAnsi="Tahoma" w:cs="Tahoma"/>
          <w:sz w:val="22"/>
          <w:szCs w:val="22"/>
        </w:rPr>
        <w:t xml:space="preserve"> </w:t>
      </w:r>
      <w:r w:rsidR="00F70A34">
        <w:rPr>
          <w:rFonts w:ascii="Tahoma" w:hAnsi="Tahoma" w:cs="Tahoma"/>
          <w:sz w:val="22"/>
          <w:szCs w:val="22"/>
        </w:rPr>
        <w:t xml:space="preserve">on </w:t>
      </w:r>
      <w:r w:rsidR="00CA7A80">
        <w:rPr>
          <w:rFonts w:ascii="Tahoma" w:hAnsi="Tahoma" w:cs="Tahoma"/>
          <w:sz w:val="22"/>
          <w:szCs w:val="22"/>
        </w:rPr>
        <w:t>what has been done to the land</w:t>
      </w:r>
      <w:r w:rsidR="00F70A34">
        <w:rPr>
          <w:rFonts w:ascii="Tahoma" w:hAnsi="Tahoma" w:cs="Tahoma"/>
          <w:sz w:val="22"/>
          <w:szCs w:val="22"/>
        </w:rPr>
        <w:t>.</w:t>
      </w:r>
      <w:r w:rsidR="00CA7A80">
        <w:rPr>
          <w:rFonts w:ascii="Tahoma" w:hAnsi="Tahoma" w:cs="Tahoma"/>
          <w:sz w:val="22"/>
          <w:szCs w:val="22"/>
        </w:rPr>
        <w:t xml:space="preserve"> </w:t>
      </w:r>
      <w:r w:rsidR="00F70A34">
        <w:rPr>
          <w:rFonts w:ascii="Tahoma" w:hAnsi="Tahoma" w:cs="Tahoma"/>
          <w:sz w:val="22"/>
          <w:szCs w:val="22"/>
        </w:rPr>
        <w:t xml:space="preserve">In Bender's view, these approaches fail to address the </w:t>
      </w:r>
      <w:r w:rsidR="00F70A34" w:rsidRPr="00F70A34">
        <w:rPr>
          <w:rFonts w:ascii="Tahoma" w:hAnsi="Tahoma" w:cs="Tahoma"/>
          <w:sz w:val="22"/>
          <w:szCs w:val="22"/>
        </w:rPr>
        <w:t>'active presence of landscapes [and that] people engage and re-engage, appropriate and contest them, use them to create and dispute a sense of identity - whether of self, group or nation</w:t>
      </w:r>
      <w:r w:rsidR="00F70A34">
        <w:rPr>
          <w:rFonts w:ascii="Tahoma" w:hAnsi="Tahoma" w:cs="Tahoma"/>
          <w:sz w:val="22"/>
          <w:szCs w:val="22"/>
        </w:rPr>
        <w:t>'</w:t>
      </w:r>
      <w:r w:rsidR="00F70A34" w:rsidRPr="00F70A34">
        <w:rPr>
          <w:rFonts w:ascii="Tahoma" w:hAnsi="Tahoma" w:cs="Tahoma"/>
          <w:sz w:val="22"/>
          <w:szCs w:val="22"/>
        </w:rPr>
        <w:t>.</w:t>
      </w:r>
      <w:r w:rsidR="00F70A34">
        <w:rPr>
          <w:rStyle w:val="FootnoteReference"/>
          <w:rFonts w:ascii="Tahoma" w:hAnsi="Tahoma" w:cs="Tahoma"/>
          <w:sz w:val="22"/>
          <w:szCs w:val="22"/>
        </w:rPr>
        <w:footnoteReference w:id="24"/>
      </w:r>
      <w:r w:rsidR="0024695E" w:rsidRPr="00F70A34">
        <w:rPr>
          <w:rFonts w:ascii="Tahoma" w:hAnsi="Tahoma" w:cs="Tahoma"/>
          <w:sz w:val="22"/>
          <w:szCs w:val="22"/>
        </w:rPr>
        <w:t xml:space="preserve"> </w:t>
      </w:r>
      <w:r w:rsidR="00DE7633">
        <w:rPr>
          <w:rFonts w:ascii="Tahoma" w:hAnsi="Tahoma" w:cs="Tahoma"/>
          <w:sz w:val="22"/>
          <w:szCs w:val="22"/>
        </w:rPr>
        <w:t>Bender suggests that the contestation of landscapes '</w:t>
      </w:r>
      <w:r w:rsidR="00DE7633" w:rsidRPr="00B45EE6">
        <w:rPr>
          <w:rFonts w:ascii="Tahoma" w:hAnsi="Tahoma" w:cs="Tahoma"/>
          <w:sz w:val="22"/>
          <w:szCs w:val="22"/>
        </w:rPr>
        <w:t>is</w:t>
      </w:r>
      <w:r w:rsidR="00DE7633">
        <w:rPr>
          <w:rFonts w:ascii="Tahoma" w:hAnsi="Tahoma" w:cs="Tahoma"/>
          <w:sz w:val="22"/>
          <w:szCs w:val="22"/>
        </w:rPr>
        <w:t xml:space="preserve"> </w:t>
      </w:r>
      <w:r w:rsidR="00DE7633" w:rsidRPr="00B45EE6">
        <w:rPr>
          <w:rFonts w:ascii="Tahoma" w:hAnsi="Tahoma" w:cs="Tahoma"/>
          <w:sz w:val="22"/>
          <w:szCs w:val="22"/>
        </w:rPr>
        <w:t xml:space="preserve">part of the process through which </w:t>
      </w:r>
      <w:r w:rsidR="00DE7633" w:rsidRPr="00DE7633">
        <w:rPr>
          <w:rFonts w:ascii="Tahoma" w:hAnsi="Tahoma" w:cs="Tahoma"/>
          <w:sz w:val="22"/>
          <w:szCs w:val="22"/>
        </w:rPr>
        <w:t>people are both created by, and creators of, the world in which they live</w:t>
      </w:r>
      <w:r w:rsidR="00DE7633">
        <w:rPr>
          <w:rFonts w:ascii="Tahoma" w:hAnsi="Tahoma" w:cs="Tahoma"/>
          <w:sz w:val="22"/>
          <w:szCs w:val="22"/>
        </w:rPr>
        <w:t>'</w:t>
      </w:r>
      <w:r w:rsidR="00DE7633" w:rsidRPr="00DE7633">
        <w:rPr>
          <w:rFonts w:ascii="Tahoma" w:hAnsi="Tahoma" w:cs="Tahoma"/>
          <w:sz w:val="22"/>
          <w:szCs w:val="22"/>
        </w:rPr>
        <w:t>.</w:t>
      </w:r>
      <w:r w:rsidR="00DE7633">
        <w:rPr>
          <w:rStyle w:val="FootnoteReference"/>
          <w:rFonts w:ascii="Tahoma" w:hAnsi="Tahoma" w:cs="Tahoma"/>
          <w:sz w:val="22"/>
          <w:szCs w:val="22"/>
        </w:rPr>
        <w:footnoteReference w:id="25"/>
      </w:r>
      <w:r w:rsidR="00DE7633">
        <w:rPr>
          <w:rFonts w:ascii="Tahoma" w:hAnsi="Tahoma" w:cs="Tahoma"/>
          <w:sz w:val="22"/>
          <w:szCs w:val="22"/>
        </w:rPr>
        <w:t xml:space="preserve"> </w:t>
      </w:r>
      <w:r w:rsidR="00DE7633" w:rsidRPr="00B403CE">
        <w:rPr>
          <w:rFonts w:ascii="Tahoma" w:hAnsi="Tahoma" w:cs="Tahoma"/>
          <w:sz w:val="22"/>
          <w:szCs w:val="22"/>
        </w:rPr>
        <w:t xml:space="preserve">On the other side, </w:t>
      </w:r>
      <w:r w:rsidR="00B403CE">
        <w:rPr>
          <w:rFonts w:ascii="Tahoma" w:hAnsi="Tahoma" w:cs="Tahoma"/>
          <w:sz w:val="22"/>
          <w:szCs w:val="22"/>
        </w:rPr>
        <w:t>T</w:t>
      </w:r>
      <w:r w:rsidR="008E414A">
        <w:rPr>
          <w:rFonts w:ascii="Tahoma" w:hAnsi="Tahoma" w:cs="Tahoma"/>
          <w:sz w:val="22"/>
          <w:szCs w:val="22"/>
        </w:rPr>
        <w:t xml:space="preserve">illey's phenomenology of landscape approaches the </w:t>
      </w:r>
      <w:r w:rsidR="00AD4C62">
        <w:rPr>
          <w:rFonts w:ascii="Tahoma" w:hAnsi="Tahoma" w:cs="Tahoma"/>
          <w:sz w:val="22"/>
          <w:szCs w:val="22"/>
        </w:rPr>
        <w:t>way</w:t>
      </w:r>
      <w:r w:rsidR="008E414A" w:rsidRPr="008E414A">
        <w:rPr>
          <w:rFonts w:ascii="Tahoma" w:hAnsi="Tahoma" w:cs="Tahoma"/>
          <w:sz w:val="22"/>
          <w:szCs w:val="22"/>
        </w:rPr>
        <w:t xml:space="preserve"> </w:t>
      </w:r>
      <w:r w:rsidR="00AD4C62">
        <w:rPr>
          <w:rFonts w:ascii="Tahoma" w:hAnsi="Tahoma" w:cs="Tahoma"/>
          <w:sz w:val="22"/>
          <w:szCs w:val="22"/>
        </w:rPr>
        <w:t>'</w:t>
      </w:r>
      <w:r w:rsidR="008E414A" w:rsidRPr="008E414A">
        <w:rPr>
          <w:rFonts w:ascii="Tahoma" w:hAnsi="Tahoma" w:cs="Tahoma"/>
          <w:sz w:val="22"/>
          <w:szCs w:val="22"/>
        </w:rPr>
        <w:t xml:space="preserve">in which places constitute space as centres </w:t>
      </w:r>
      <w:r w:rsidR="008E414A" w:rsidRPr="008E414A">
        <w:rPr>
          <w:rFonts w:ascii="Tahoma" w:hAnsi="Tahoma" w:cs="Tahoma"/>
          <w:sz w:val="22"/>
          <w:szCs w:val="22"/>
        </w:rPr>
        <w:lastRenderedPageBreak/>
        <w:t>of human meaning</w:t>
      </w:r>
      <w:r w:rsidR="008E414A">
        <w:rPr>
          <w:rFonts w:ascii="Tahoma" w:hAnsi="Tahoma" w:cs="Tahoma"/>
          <w:sz w:val="22"/>
          <w:szCs w:val="22"/>
        </w:rPr>
        <w:t>'</w:t>
      </w:r>
      <w:r w:rsidR="00D33468">
        <w:rPr>
          <w:rStyle w:val="FootnoteReference"/>
          <w:rFonts w:ascii="Tahoma" w:hAnsi="Tahoma" w:cs="Tahoma"/>
          <w:sz w:val="22"/>
          <w:szCs w:val="22"/>
        </w:rPr>
        <w:footnoteReference w:id="26"/>
      </w:r>
      <w:r w:rsidR="00A40904">
        <w:rPr>
          <w:rFonts w:ascii="Tahoma" w:hAnsi="Tahoma" w:cs="Tahoma"/>
          <w:sz w:val="22"/>
          <w:szCs w:val="22"/>
        </w:rPr>
        <w:t xml:space="preserve"> and suggests that </w:t>
      </w:r>
      <w:r w:rsidR="00D33468">
        <w:rPr>
          <w:rFonts w:ascii="Tahoma" w:hAnsi="Tahoma" w:cs="Tahoma"/>
          <w:sz w:val="22"/>
          <w:szCs w:val="22"/>
        </w:rPr>
        <w:t>'</w:t>
      </w:r>
      <w:r w:rsidR="00A40904">
        <w:rPr>
          <w:rFonts w:ascii="Tahoma" w:hAnsi="Tahoma" w:cs="Tahoma"/>
          <w:sz w:val="22"/>
          <w:szCs w:val="22"/>
        </w:rPr>
        <w:t xml:space="preserve">space is </w:t>
      </w:r>
      <w:r w:rsidR="00A40904" w:rsidRPr="00D33468">
        <w:rPr>
          <w:rFonts w:ascii="Tahoma" w:hAnsi="Tahoma" w:cs="Tahoma"/>
          <w:sz w:val="22"/>
          <w:szCs w:val="22"/>
        </w:rPr>
        <w:t>created by social relations, natural and cultural objects</w:t>
      </w:r>
      <w:r w:rsidR="00D33468" w:rsidRPr="00D33468">
        <w:rPr>
          <w:rFonts w:ascii="Tahoma" w:hAnsi="Tahoma" w:cs="Tahoma"/>
          <w:sz w:val="22"/>
          <w:szCs w:val="22"/>
        </w:rPr>
        <w:t xml:space="preserve"> [</w:t>
      </w:r>
      <w:r w:rsidR="00CE6232">
        <w:rPr>
          <w:rFonts w:ascii="Tahoma" w:hAnsi="Tahoma" w:cs="Tahoma"/>
          <w:sz w:val="22"/>
          <w:szCs w:val="22"/>
        </w:rPr>
        <w:t>therefore</w:t>
      </w:r>
      <w:r w:rsidR="00D33468" w:rsidRPr="00D33468">
        <w:rPr>
          <w:rFonts w:ascii="Tahoma" w:hAnsi="Tahoma" w:cs="Tahoma"/>
          <w:sz w:val="22"/>
          <w:szCs w:val="22"/>
        </w:rPr>
        <w:t>] space is both constituted and constitutive'.</w:t>
      </w:r>
      <w:r w:rsidR="00D33468" w:rsidRPr="00D33468">
        <w:rPr>
          <w:rStyle w:val="FootnoteReference"/>
          <w:rFonts w:ascii="Tahoma" w:hAnsi="Tahoma" w:cs="Tahoma"/>
          <w:sz w:val="22"/>
          <w:szCs w:val="22"/>
        </w:rPr>
        <w:footnoteReference w:id="27"/>
      </w:r>
      <w:r w:rsidR="00E24B86">
        <w:rPr>
          <w:rFonts w:ascii="Tahoma" w:hAnsi="Tahoma" w:cs="Tahoma"/>
          <w:sz w:val="22"/>
          <w:szCs w:val="22"/>
        </w:rPr>
        <w:t xml:space="preserve"> </w:t>
      </w:r>
      <w:r w:rsidR="00A63D03">
        <w:rPr>
          <w:rFonts w:ascii="Tahoma" w:hAnsi="Tahoma" w:cs="Tahoma"/>
          <w:sz w:val="22"/>
          <w:szCs w:val="22"/>
        </w:rPr>
        <w:t>Hence</w:t>
      </w:r>
      <w:r w:rsidR="00C227DF">
        <w:rPr>
          <w:rFonts w:ascii="Tahoma" w:hAnsi="Tahoma" w:cs="Tahoma"/>
          <w:sz w:val="22"/>
          <w:szCs w:val="22"/>
        </w:rPr>
        <w:t xml:space="preserve">, while Bender's approach highlights the appropriation and contestation of landscapes to illustrate how people create </w:t>
      </w:r>
      <w:r w:rsidR="001226B2">
        <w:rPr>
          <w:rFonts w:ascii="Tahoma" w:hAnsi="Tahoma" w:cs="Tahoma"/>
          <w:sz w:val="22"/>
          <w:szCs w:val="22"/>
        </w:rPr>
        <w:t>the world</w:t>
      </w:r>
      <w:r w:rsidR="00C227DF">
        <w:rPr>
          <w:rFonts w:ascii="Tahoma" w:hAnsi="Tahoma" w:cs="Tahoma"/>
          <w:sz w:val="22"/>
          <w:szCs w:val="22"/>
        </w:rPr>
        <w:t xml:space="preserve"> and are created by it, Tilley's approach </w:t>
      </w:r>
      <w:r w:rsidR="001226B2">
        <w:rPr>
          <w:rFonts w:ascii="Tahoma" w:hAnsi="Tahoma" w:cs="Tahoma"/>
          <w:sz w:val="22"/>
          <w:szCs w:val="22"/>
        </w:rPr>
        <w:t xml:space="preserve">to landscape focuses on human experience </w:t>
      </w:r>
      <w:r w:rsidR="00CE6232">
        <w:rPr>
          <w:rFonts w:ascii="Tahoma" w:hAnsi="Tahoma" w:cs="Tahoma"/>
          <w:sz w:val="22"/>
          <w:szCs w:val="22"/>
        </w:rPr>
        <w:t xml:space="preserve">and meaning where space is constituted and constitutive through social culture and nature. </w:t>
      </w:r>
    </w:p>
    <w:p w14:paraId="1F07F039" w14:textId="77777777" w:rsidR="006A5E89" w:rsidRDefault="006A5E89" w:rsidP="006A5E89">
      <w:pPr>
        <w:rPr>
          <w:rFonts w:ascii="Tahoma" w:hAnsi="Tahoma" w:cs="Tahoma"/>
          <w:sz w:val="22"/>
          <w:szCs w:val="22"/>
        </w:rPr>
      </w:pPr>
    </w:p>
    <w:p w14:paraId="638873BF" w14:textId="31692FA7" w:rsidR="00683293" w:rsidRPr="00925194" w:rsidRDefault="00683293" w:rsidP="00324743">
      <w:pPr>
        <w:rPr>
          <w:rFonts w:ascii="Tahoma" w:hAnsi="Tahoma" w:cs="Tahoma"/>
          <w:b/>
          <w:bCs/>
        </w:rPr>
      </w:pPr>
      <w:r w:rsidRPr="00925194">
        <w:rPr>
          <w:rFonts w:ascii="Tahoma" w:hAnsi="Tahoma" w:cs="Tahoma"/>
          <w:b/>
          <w:bCs/>
        </w:rPr>
        <w:t xml:space="preserve">2.2 </w:t>
      </w:r>
      <w:r w:rsidR="00925194" w:rsidRPr="00925194">
        <w:rPr>
          <w:rFonts w:ascii="Tahoma" w:hAnsi="Tahoma" w:cs="Tahoma"/>
          <w:b/>
          <w:bCs/>
        </w:rPr>
        <w:t xml:space="preserve">Classic </w:t>
      </w:r>
      <w:r w:rsidR="00AD4C62" w:rsidRPr="00925194">
        <w:rPr>
          <w:rFonts w:ascii="Tahoma" w:hAnsi="Tahoma" w:cs="Tahoma"/>
          <w:b/>
          <w:bCs/>
        </w:rPr>
        <w:t xml:space="preserve">Maya </w:t>
      </w:r>
      <w:r w:rsidR="00E36B32" w:rsidRPr="00925194">
        <w:rPr>
          <w:rFonts w:ascii="Tahoma" w:hAnsi="Tahoma" w:cs="Tahoma"/>
          <w:b/>
          <w:bCs/>
        </w:rPr>
        <w:t>Cosmo</w:t>
      </w:r>
      <w:r w:rsidR="00925194" w:rsidRPr="00925194">
        <w:rPr>
          <w:rFonts w:ascii="Tahoma" w:hAnsi="Tahoma" w:cs="Tahoma"/>
          <w:b/>
          <w:bCs/>
        </w:rPr>
        <w:t>vision</w:t>
      </w:r>
    </w:p>
    <w:p w14:paraId="044F55DB" w14:textId="77777777" w:rsidR="00683293" w:rsidRDefault="00683293" w:rsidP="001F0770">
      <w:pPr>
        <w:rPr>
          <w:rFonts w:ascii="Tahoma" w:hAnsi="Tahoma" w:cs="Tahoma"/>
          <w:sz w:val="22"/>
          <w:szCs w:val="22"/>
        </w:rPr>
      </w:pPr>
    </w:p>
    <w:p w14:paraId="550DB02F" w14:textId="1CF7560A" w:rsidR="0061124F" w:rsidRDefault="00C06B2B" w:rsidP="004E69EE">
      <w:pPr>
        <w:jc w:val="both"/>
        <w:rPr>
          <w:rFonts w:ascii="Tahoma" w:hAnsi="Tahoma" w:cs="Tahoma"/>
          <w:sz w:val="22"/>
          <w:szCs w:val="22"/>
        </w:rPr>
      </w:pPr>
      <w:r>
        <w:rPr>
          <w:rFonts w:ascii="Tahoma" w:hAnsi="Tahoma" w:cs="Tahoma"/>
          <w:sz w:val="22"/>
          <w:szCs w:val="22"/>
        </w:rPr>
        <w:t xml:space="preserve">The </w:t>
      </w:r>
      <w:r w:rsidR="000D349B">
        <w:rPr>
          <w:rFonts w:ascii="Tahoma" w:hAnsi="Tahoma" w:cs="Tahoma"/>
          <w:sz w:val="22"/>
          <w:szCs w:val="22"/>
        </w:rPr>
        <w:t>Maya idea of sacredness can be approached through the concepts of</w:t>
      </w:r>
      <w:r>
        <w:rPr>
          <w:rFonts w:ascii="Tahoma" w:hAnsi="Tahoma" w:cs="Tahoma"/>
          <w:sz w:val="22"/>
          <w:szCs w:val="22"/>
        </w:rPr>
        <w:t xml:space="preserve"> </w:t>
      </w:r>
      <w:r w:rsidR="000D349B">
        <w:rPr>
          <w:rFonts w:ascii="Tahoma" w:hAnsi="Tahoma" w:cs="Tahoma"/>
          <w:sz w:val="22"/>
          <w:szCs w:val="22"/>
        </w:rPr>
        <w:t>cosmogonic myth and sacred history postulated by Mircea Eliade</w:t>
      </w:r>
      <w:r w:rsidR="00264AC4">
        <w:rPr>
          <w:rStyle w:val="FootnoteReference"/>
          <w:rFonts w:ascii="Tahoma" w:hAnsi="Tahoma" w:cs="Tahoma"/>
          <w:sz w:val="22"/>
          <w:szCs w:val="22"/>
        </w:rPr>
        <w:footnoteReference w:id="28"/>
      </w:r>
      <w:r w:rsidR="000D349B">
        <w:rPr>
          <w:rFonts w:ascii="Tahoma" w:hAnsi="Tahoma" w:cs="Tahoma"/>
          <w:sz w:val="22"/>
          <w:szCs w:val="22"/>
        </w:rPr>
        <w:t xml:space="preserve">. </w:t>
      </w:r>
      <w:r w:rsidR="00F15A7A">
        <w:rPr>
          <w:rFonts w:ascii="Tahoma" w:hAnsi="Tahoma" w:cs="Tahoma"/>
          <w:sz w:val="22"/>
          <w:szCs w:val="22"/>
        </w:rPr>
        <w:t>As indicated by</w:t>
      </w:r>
      <w:r w:rsidR="00F8693F" w:rsidRPr="003B66FA">
        <w:rPr>
          <w:rFonts w:ascii="Tahoma" w:hAnsi="Tahoma" w:cs="Tahoma"/>
          <w:sz w:val="22"/>
          <w:szCs w:val="22"/>
        </w:rPr>
        <w:t xml:space="preserve"> Eliade, 'myth narrates a sacred history; it relates </w:t>
      </w:r>
      <w:r w:rsidR="0061124F">
        <w:rPr>
          <w:rFonts w:ascii="Tahoma" w:hAnsi="Tahoma" w:cs="Tahoma"/>
          <w:sz w:val="22"/>
          <w:szCs w:val="22"/>
        </w:rPr>
        <w:t xml:space="preserve">to </w:t>
      </w:r>
      <w:r w:rsidR="00F8693F" w:rsidRPr="003B66FA">
        <w:rPr>
          <w:rFonts w:ascii="Tahoma" w:hAnsi="Tahoma" w:cs="Tahoma"/>
          <w:sz w:val="22"/>
          <w:szCs w:val="22"/>
        </w:rPr>
        <w:t>an event that took place in primor</w:t>
      </w:r>
      <w:r w:rsidR="00F8693F" w:rsidRPr="003B66FA">
        <w:rPr>
          <w:rFonts w:ascii="Tahoma" w:hAnsi="Tahoma" w:cs="Tahoma"/>
          <w:sz w:val="22"/>
          <w:szCs w:val="22"/>
        </w:rPr>
        <w:softHyphen/>
        <w:t>dial Time'.</w:t>
      </w:r>
      <w:r w:rsidR="00F8693F" w:rsidRPr="003B66FA">
        <w:rPr>
          <w:rFonts w:ascii="Tahoma" w:hAnsi="Tahoma" w:cs="Tahoma"/>
          <w:sz w:val="22"/>
          <w:szCs w:val="22"/>
          <w:vertAlign w:val="superscript"/>
        </w:rPr>
        <w:footnoteReference w:id="29"/>
      </w:r>
      <w:r w:rsidR="00F8693F" w:rsidRPr="003B66FA">
        <w:rPr>
          <w:rFonts w:ascii="Tahoma" w:hAnsi="Tahoma" w:cs="Tahoma"/>
          <w:sz w:val="22"/>
          <w:szCs w:val="22"/>
        </w:rPr>
        <w:t xml:space="preserve"> </w:t>
      </w:r>
      <w:r w:rsidR="00F15A7A">
        <w:rPr>
          <w:rFonts w:ascii="Tahoma" w:hAnsi="Tahoma" w:cs="Tahoma"/>
          <w:sz w:val="22"/>
          <w:szCs w:val="22"/>
        </w:rPr>
        <w:t>According to</w:t>
      </w:r>
      <w:r w:rsidR="003B66FA" w:rsidRPr="00123C30">
        <w:rPr>
          <w:rFonts w:ascii="Tahoma" w:hAnsi="Tahoma" w:cs="Tahoma"/>
          <w:sz w:val="22"/>
          <w:szCs w:val="22"/>
        </w:rPr>
        <w:t xml:space="preserve"> Eliad</w:t>
      </w:r>
      <w:r w:rsidR="0051304A" w:rsidRPr="00123C30">
        <w:rPr>
          <w:rFonts w:ascii="Tahoma" w:hAnsi="Tahoma" w:cs="Tahoma"/>
          <w:sz w:val="22"/>
          <w:szCs w:val="22"/>
        </w:rPr>
        <w:t>e,</w:t>
      </w:r>
      <w:r w:rsidR="0051304A" w:rsidRPr="00123C30">
        <w:rPr>
          <w:rStyle w:val="FootnoteReference"/>
          <w:rFonts w:ascii="Tahoma" w:hAnsi="Tahoma" w:cs="Tahoma"/>
          <w:sz w:val="22"/>
          <w:szCs w:val="22"/>
        </w:rPr>
        <w:footnoteReference w:id="30"/>
      </w:r>
      <w:r w:rsidR="0051304A" w:rsidRPr="00123C30">
        <w:rPr>
          <w:rFonts w:ascii="Tahoma" w:hAnsi="Tahoma" w:cs="Tahoma"/>
          <w:sz w:val="22"/>
          <w:szCs w:val="22"/>
        </w:rPr>
        <w:t xml:space="preserve"> </w:t>
      </w:r>
      <w:r w:rsidR="003B66FA" w:rsidRPr="003B66FA">
        <w:rPr>
          <w:rFonts w:ascii="Tahoma" w:hAnsi="Tahoma" w:cs="Tahoma"/>
          <w:sz w:val="22"/>
          <w:szCs w:val="22"/>
        </w:rPr>
        <w:t>the primordial myths about the creation of sky and earth</w:t>
      </w:r>
      <w:r w:rsidR="00F15A7A">
        <w:rPr>
          <w:rFonts w:ascii="Tahoma" w:hAnsi="Tahoma" w:cs="Tahoma"/>
          <w:sz w:val="22"/>
          <w:szCs w:val="22"/>
        </w:rPr>
        <w:t xml:space="preserve">, </w:t>
      </w:r>
      <w:r w:rsidR="003B66FA" w:rsidRPr="003B66FA">
        <w:rPr>
          <w:rFonts w:ascii="Tahoma" w:hAnsi="Tahoma" w:cs="Tahoma"/>
          <w:sz w:val="22"/>
          <w:szCs w:val="22"/>
        </w:rPr>
        <w:t>which are cosmic in nature</w:t>
      </w:r>
      <w:r w:rsidR="00F15A7A">
        <w:rPr>
          <w:rFonts w:ascii="Tahoma" w:hAnsi="Tahoma" w:cs="Tahoma"/>
          <w:sz w:val="22"/>
          <w:szCs w:val="22"/>
        </w:rPr>
        <w:t xml:space="preserve">, </w:t>
      </w:r>
      <w:r w:rsidR="003B66FA" w:rsidRPr="003B66FA">
        <w:rPr>
          <w:rFonts w:ascii="Tahoma" w:hAnsi="Tahoma" w:cs="Tahoma"/>
          <w:sz w:val="22"/>
          <w:szCs w:val="22"/>
        </w:rPr>
        <w:t>are the prototypes that come before the secondary myths about the creation of everything else in nature.</w:t>
      </w:r>
      <w:r w:rsidR="0051304A" w:rsidRPr="00123C30">
        <w:rPr>
          <w:rFonts w:ascii="Tahoma" w:hAnsi="Tahoma" w:cs="Tahoma"/>
          <w:sz w:val="22"/>
          <w:szCs w:val="22"/>
        </w:rPr>
        <w:t xml:space="preserve"> </w:t>
      </w:r>
      <w:r w:rsidR="0051304A" w:rsidRPr="003B66FA">
        <w:rPr>
          <w:rFonts w:ascii="Tahoma" w:hAnsi="Tahoma" w:cs="Tahoma"/>
          <w:sz w:val="22"/>
          <w:szCs w:val="22"/>
        </w:rPr>
        <w:t xml:space="preserve">In a similar vein, </w:t>
      </w:r>
      <w:r w:rsidR="0051304A" w:rsidRPr="00123C30">
        <w:rPr>
          <w:rFonts w:ascii="Tahoma" w:hAnsi="Tahoma" w:cs="Tahoma"/>
          <w:sz w:val="22"/>
          <w:szCs w:val="22"/>
        </w:rPr>
        <w:t xml:space="preserve">Nicholas </w:t>
      </w:r>
      <w:r w:rsidR="0051304A" w:rsidRPr="003B66FA">
        <w:rPr>
          <w:rFonts w:ascii="Tahoma" w:hAnsi="Tahoma" w:cs="Tahoma"/>
          <w:sz w:val="22"/>
          <w:szCs w:val="22"/>
        </w:rPr>
        <w:t xml:space="preserve">Campion </w:t>
      </w:r>
      <w:r w:rsidR="00F8693F" w:rsidRPr="00123C30">
        <w:rPr>
          <w:rFonts w:ascii="Tahoma" w:hAnsi="Tahoma" w:cs="Tahoma"/>
          <w:sz w:val="22"/>
          <w:szCs w:val="22"/>
        </w:rPr>
        <w:t>has indicated</w:t>
      </w:r>
      <w:r w:rsidR="0051304A" w:rsidRPr="003B66FA">
        <w:rPr>
          <w:rFonts w:ascii="Tahoma" w:hAnsi="Tahoma" w:cs="Tahoma"/>
          <w:sz w:val="22"/>
          <w:szCs w:val="22"/>
        </w:rPr>
        <w:t xml:space="preserve"> that '</w:t>
      </w:r>
      <w:r w:rsidR="0051304A" w:rsidRPr="00123C30">
        <w:rPr>
          <w:rFonts w:ascii="Tahoma" w:hAnsi="Tahoma" w:cs="Tahoma"/>
          <w:sz w:val="22"/>
          <w:szCs w:val="22"/>
        </w:rPr>
        <w:t>b</w:t>
      </w:r>
      <w:r w:rsidR="0051304A" w:rsidRPr="003B66FA">
        <w:rPr>
          <w:rFonts w:ascii="Tahoma" w:hAnsi="Tahoma" w:cs="Tahoma"/>
          <w:sz w:val="22"/>
          <w:szCs w:val="22"/>
        </w:rPr>
        <w:t>eliefs about the cosmos go to the heart of most religious traditions'.</w:t>
      </w:r>
      <w:r w:rsidR="0051304A" w:rsidRPr="003B66FA">
        <w:rPr>
          <w:rFonts w:ascii="Tahoma" w:hAnsi="Tahoma" w:cs="Tahoma"/>
          <w:sz w:val="22"/>
          <w:szCs w:val="22"/>
          <w:vertAlign w:val="superscript"/>
        </w:rPr>
        <w:footnoteReference w:id="31"/>
      </w:r>
      <w:r w:rsidR="0051304A" w:rsidRPr="003B66FA">
        <w:rPr>
          <w:rFonts w:ascii="Tahoma" w:hAnsi="Tahoma" w:cs="Tahoma"/>
          <w:sz w:val="22"/>
          <w:szCs w:val="22"/>
        </w:rPr>
        <w:t xml:space="preserve"> Consequently, </w:t>
      </w:r>
      <w:r w:rsidR="00F15A7A">
        <w:rPr>
          <w:rFonts w:ascii="Tahoma" w:hAnsi="Tahoma" w:cs="Tahoma"/>
          <w:sz w:val="22"/>
          <w:szCs w:val="22"/>
        </w:rPr>
        <w:t xml:space="preserve">the interrelation between </w:t>
      </w:r>
      <w:r w:rsidR="0051304A" w:rsidRPr="003B66FA">
        <w:rPr>
          <w:rFonts w:ascii="Tahoma" w:hAnsi="Tahoma" w:cs="Tahoma"/>
          <w:sz w:val="22"/>
          <w:szCs w:val="22"/>
        </w:rPr>
        <w:t>cosmogonic myth</w:t>
      </w:r>
      <w:r w:rsidR="00F15A7A">
        <w:rPr>
          <w:rFonts w:ascii="Tahoma" w:hAnsi="Tahoma" w:cs="Tahoma"/>
          <w:sz w:val="22"/>
          <w:szCs w:val="22"/>
        </w:rPr>
        <w:t xml:space="preserve"> and sacred history provides conceptual framework to approach </w:t>
      </w:r>
      <w:r w:rsidR="00264AC4">
        <w:rPr>
          <w:rFonts w:ascii="Tahoma" w:hAnsi="Tahoma" w:cs="Tahoma"/>
          <w:sz w:val="22"/>
          <w:szCs w:val="22"/>
        </w:rPr>
        <w:t xml:space="preserve">the cosmic nature </w:t>
      </w:r>
      <w:r w:rsidR="0061124F">
        <w:rPr>
          <w:rFonts w:ascii="Tahoma" w:hAnsi="Tahoma" w:cs="Tahoma"/>
          <w:sz w:val="22"/>
          <w:szCs w:val="22"/>
        </w:rPr>
        <w:t xml:space="preserve">of </w:t>
      </w:r>
      <w:r w:rsidR="00F15A7A">
        <w:rPr>
          <w:rFonts w:ascii="Tahoma" w:hAnsi="Tahoma" w:cs="Tahoma"/>
          <w:sz w:val="22"/>
          <w:szCs w:val="22"/>
        </w:rPr>
        <w:t xml:space="preserve">Maya religion </w:t>
      </w:r>
      <w:r w:rsidR="00264AC4">
        <w:rPr>
          <w:rFonts w:ascii="Tahoma" w:hAnsi="Tahoma" w:cs="Tahoma"/>
          <w:sz w:val="22"/>
          <w:szCs w:val="22"/>
        </w:rPr>
        <w:t xml:space="preserve">and </w:t>
      </w:r>
      <w:r w:rsidR="00F15A7A">
        <w:rPr>
          <w:rFonts w:ascii="Tahoma" w:hAnsi="Tahoma" w:cs="Tahoma"/>
          <w:sz w:val="22"/>
          <w:szCs w:val="22"/>
        </w:rPr>
        <w:t>sacredness</w:t>
      </w:r>
      <w:r w:rsidR="00264AC4">
        <w:rPr>
          <w:rFonts w:ascii="Tahoma" w:hAnsi="Tahoma" w:cs="Tahoma"/>
          <w:sz w:val="22"/>
          <w:szCs w:val="22"/>
        </w:rPr>
        <w:t>.</w:t>
      </w:r>
      <w:r w:rsidR="0051304A" w:rsidRPr="00123C30">
        <w:rPr>
          <w:rFonts w:ascii="Tahoma" w:hAnsi="Tahoma" w:cs="Tahoma"/>
          <w:sz w:val="22"/>
          <w:szCs w:val="22"/>
        </w:rPr>
        <w:t xml:space="preserve"> </w:t>
      </w:r>
    </w:p>
    <w:p w14:paraId="5CFF1D75" w14:textId="528461F9" w:rsidR="00C931D1" w:rsidRDefault="00E72CEE" w:rsidP="004E69EE">
      <w:pPr>
        <w:jc w:val="both"/>
        <w:rPr>
          <w:rFonts w:ascii="Tahoma" w:hAnsi="Tahoma" w:cs="Tahoma"/>
          <w:sz w:val="22"/>
          <w:szCs w:val="22"/>
        </w:rPr>
      </w:pPr>
      <w:r>
        <w:rPr>
          <w:rFonts w:ascii="Tahoma" w:hAnsi="Tahoma" w:cs="Tahoma"/>
          <w:sz w:val="22"/>
          <w:szCs w:val="22"/>
        </w:rPr>
        <w:tab/>
      </w:r>
      <w:r w:rsidR="0051304A" w:rsidRPr="00123C30">
        <w:rPr>
          <w:rFonts w:ascii="Tahoma" w:hAnsi="Tahoma" w:cs="Tahoma"/>
          <w:sz w:val="22"/>
          <w:szCs w:val="22"/>
        </w:rPr>
        <w:t>As recounted in the</w:t>
      </w:r>
      <w:r w:rsidR="00F8693F" w:rsidRPr="00123C30">
        <w:rPr>
          <w:rFonts w:ascii="Tahoma" w:hAnsi="Tahoma" w:cs="Tahoma"/>
          <w:sz w:val="22"/>
          <w:szCs w:val="22"/>
        </w:rPr>
        <w:t xml:space="preserve"> </w:t>
      </w:r>
      <w:r w:rsidR="00E14ADE">
        <w:rPr>
          <w:rFonts w:ascii="Tahoma" w:hAnsi="Tahoma" w:cs="Tahoma"/>
          <w:sz w:val="22"/>
          <w:szCs w:val="22"/>
        </w:rPr>
        <w:t xml:space="preserve">Maya </w:t>
      </w:r>
      <w:r w:rsidR="00F8693F" w:rsidRPr="00123C30">
        <w:rPr>
          <w:rFonts w:ascii="Tahoma" w:hAnsi="Tahoma" w:cs="Tahoma"/>
          <w:sz w:val="22"/>
          <w:szCs w:val="22"/>
        </w:rPr>
        <w:t>creation story of the</w:t>
      </w:r>
      <w:r w:rsidR="0051304A" w:rsidRPr="00123C30">
        <w:rPr>
          <w:rFonts w:ascii="Tahoma" w:hAnsi="Tahoma" w:cs="Tahoma"/>
          <w:sz w:val="22"/>
          <w:szCs w:val="22"/>
        </w:rPr>
        <w:t xml:space="preserve"> </w:t>
      </w:r>
      <w:r w:rsidR="0051304A" w:rsidRPr="00123C30">
        <w:rPr>
          <w:rFonts w:ascii="Tahoma" w:hAnsi="Tahoma" w:cs="Tahoma"/>
          <w:i/>
          <w:iCs/>
          <w:sz w:val="22"/>
          <w:szCs w:val="22"/>
        </w:rPr>
        <w:t>Popol Vuh</w:t>
      </w:r>
      <w:r w:rsidR="0051304A" w:rsidRPr="00123C30">
        <w:rPr>
          <w:rFonts w:ascii="Tahoma" w:hAnsi="Tahoma" w:cs="Tahoma"/>
          <w:sz w:val="22"/>
          <w:szCs w:val="22"/>
        </w:rPr>
        <w:t>,</w:t>
      </w:r>
      <w:r w:rsidR="0051304A" w:rsidRPr="00123C30">
        <w:rPr>
          <w:rFonts w:ascii="Tahoma" w:hAnsi="Tahoma" w:cs="Tahoma"/>
          <w:sz w:val="22"/>
          <w:szCs w:val="22"/>
          <w:vertAlign w:val="superscript"/>
        </w:rPr>
        <w:footnoteReference w:id="32"/>
      </w:r>
      <w:r w:rsidR="0051304A" w:rsidRPr="00123C30">
        <w:rPr>
          <w:rFonts w:ascii="Tahoma" w:hAnsi="Tahoma" w:cs="Tahoma"/>
          <w:sz w:val="22"/>
          <w:szCs w:val="22"/>
        </w:rPr>
        <w:t xml:space="preserve"> the hero twin brothers, </w:t>
      </w:r>
      <w:proofErr w:type="spellStart"/>
      <w:r w:rsidR="0051304A" w:rsidRPr="00123C30">
        <w:rPr>
          <w:rFonts w:ascii="Tahoma" w:hAnsi="Tahoma" w:cs="Tahoma"/>
          <w:i/>
          <w:iCs/>
          <w:sz w:val="22"/>
          <w:szCs w:val="22"/>
        </w:rPr>
        <w:t>Hunahpu</w:t>
      </w:r>
      <w:proofErr w:type="spellEnd"/>
      <w:r w:rsidR="0051304A" w:rsidRPr="00123C30">
        <w:rPr>
          <w:rFonts w:ascii="Tahoma" w:hAnsi="Tahoma" w:cs="Tahoma"/>
          <w:sz w:val="22"/>
          <w:szCs w:val="22"/>
        </w:rPr>
        <w:t xml:space="preserve"> and </w:t>
      </w:r>
      <w:proofErr w:type="spellStart"/>
      <w:r w:rsidR="0051304A" w:rsidRPr="00123C30">
        <w:rPr>
          <w:rFonts w:ascii="Tahoma" w:hAnsi="Tahoma" w:cs="Tahoma"/>
          <w:i/>
          <w:iCs/>
          <w:sz w:val="22"/>
          <w:szCs w:val="22"/>
        </w:rPr>
        <w:t>Xbalanque</w:t>
      </w:r>
      <w:proofErr w:type="spellEnd"/>
      <w:r w:rsidR="0051304A" w:rsidRPr="00123C30">
        <w:rPr>
          <w:rFonts w:ascii="Tahoma" w:hAnsi="Tahoma" w:cs="Tahoma"/>
          <w:i/>
          <w:iCs/>
          <w:sz w:val="22"/>
          <w:szCs w:val="22"/>
        </w:rPr>
        <w:t>,</w:t>
      </w:r>
      <w:r w:rsidR="0051304A" w:rsidRPr="00123C30">
        <w:rPr>
          <w:rFonts w:ascii="Tahoma" w:hAnsi="Tahoma" w:cs="Tahoma"/>
          <w:sz w:val="22"/>
          <w:szCs w:val="22"/>
        </w:rPr>
        <w:t xml:space="preserve"> went to great lengths</w:t>
      </w:r>
      <w:r w:rsidR="0051304A" w:rsidRPr="00123C30">
        <w:rPr>
          <w:rFonts w:ascii="Tahoma" w:hAnsi="Tahoma" w:cs="Tahoma"/>
          <w:sz w:val="22"/>
          <w:szCs w:val="22"/>
          <w:vertAlign w:val="superscript"/>
        </w:rPr>
        <w:footnoteReference w:id="33"/>
      </w:r>
      <w:r w:rsidR="0051304A" w:rsidRPr="00123C30">
        <w:rPr>
          <w:rFonts w:ascii="Tahoma" w:hAnsi="Tahoma" w:cs="Tahoma"/>
          <w:sz w:val="22"/>
          <w:szCs w:val="22"/>
        </w:rPr>
        <w:t xml:space="preserve"> to defeat the underground lords of Xibalba</w:t>
      </w:r>
      <w:r w:rsidR="00D4684B" w:rsidRPr="00123C30">
        <w:rPr>
          <w:rFonts w:ascii="Tahoma" w:hAnsi="Tahoma" w:cs="Tahoma"/>
          <w:sz w:val="22"/>
          <w:szCs w:val="22"/>
        </w:rPr>
        <w:t xml:space="preserve">, who </w:t>
      </w:r>
      <w:r w:rsidR="0051304A" w:rsidRPr="00123C30">
        <w:rPr>
          <w:rFonts w:ascii="Tahoma" w:hAnsi="Tahoma" w:cs="Tahoma"/>
          <w:sz w:val="22"/>
          <w:szCs w:val="22"/>
        </w:rPr>
        <w:t>have tricked and murdered</w:t>
      </w:r>
      <w:r w:rsidR="0051304A" w:rsidRPr="00123C30">
        <w:rPr>
          <w:rFonts w:ascii="Tahoma" w:hAnsi="Tahoma" w:cs="Tahoma"/>
          <w:sz w:val="22"/>
          <w:szCs w:val="22"/>
          <w:vertAlign w:val="superscript"/>
        </w:rPr>
        <w:footnoteReference w:id="34"/>
      </w:r>
      <w:r w:rsidR="0051304A" w:rsidRPr="00123C30">
        <w:rPr>
          <w:rFonts w:ascii="Tahoma" w:hAnsi="Tahoma" w:cs="Tahoma"/>
          <w:sz w:val="22"/>
          <w:szCs w:val="22"/>
        </w:rPr>
        <w:t xml:space="preserve"> their father, </w:t>
      </w:r>
      <w:r w:rsidR="0051304A" w:rsidRPr="00123C30">
        <w:rPr>
          <w:rFonts w:ascii="Tahoma" w:hAnsi="Tahoma" w:cs="Tahoma"/>
          <w:i/>
          <w:iCs/>
          <w:sz w:val="22"/>
          <w:szCs w:val="22"/>
        </w:rPr>
        <w:t xml:space="preserve">One </w:t>
      </w:r>
      <w:proofErr w:type="spellStart"/>
      <w:r w:rsidR="0051304A" w:rsidRPr="00123C30">
        <w:rPr>
          <w:rFonts w:ascii="Tahoma" w:hAnsi="Tahoma" w:cs="Tahoma"/>
          <w:i/>
          <w:iCs/>
          <w:sz w:val="22"/>
          <w:szCs w:val="22"/>
        </w:rPr>
        <w:t>Hunahpu</w:t>
      </w:r>
      <w:proofErr w:type="spellEnd"/>
      <w:r w:rsidR="0051304A" w:rsidRPr="00123C30">
        <w:rPr>
          <w:rFonts w:ascii="Tahoma" w:hAnsi="Tahoma" w:cs="Tahoma"/>
          <w:sz w:val="22"/>
          <w:szCs w:val="22"/>
        </w:rPr>
        <w:t xml:space="preserve">, and </w:t>
      </w:r>
      <w:r w:rsidR="002B0909" w:rsidRPr="00123C30">
        <w:rPr>
          <w:rFonts w:ascii="Tahoma" w:hAnsi="Tahoma" w:cs="Tahoma"/>
          <w:sz w:val="22"/>
          <w:szCs w:val="22"/>
        </w:rPr>
        <w:t>their uncle</w:t>
      </w:r>
      <w:r w:rsidR="0051304A" w:rsidRPr="00123C30">
        <w:rPr>
          <w:rFonts w:ascii="Tahoma" w:hAnsi="Tahoma" w:cs="Tahoma"/>
          <w:sz w:val="22"/>
          <w:szCs w:val="22"/>
        </w:rPr>
        <w:t xml:space="preserve">, </w:t>
      </w:r>
      <w:r w:rsidR="0051304A" w:rsidRPr="00123C30">
        <w:rPr>
          <w:rFonts w:ascii="Tahoma" w:hAnsi="Tahoma" w:cs="Tahoma"/>
          <w:i/>
          <w:iCs/>
          <w:sz w:val="22"/>
          <w:szCs w:val="22"/>
        </w:rPr>
        <w:t xml:space="preserve">Seven </w:t>
      </w:r>
      <w:proofErr w:type="spellStart"/>
      <w:r w:rsidR="0051304A" w:rsidRPr="00123C30">
        <w:rPr>
          <w:rFonts w:ascii="Tahoma" w:hAnsi="Tahoma" w:cs="Tahoma"/>
          <w:i/>
          <w:iCs/>
          <w:sz w:val="22"/>
          <w:szCs w:val="22"/>
        </w:rPr>
        <w:t>Hunahpu</w:t>
      </w:r>
      <w:proofErr w:type="spellEnd"/>
      <w:r w:rsidR="0051304A" w:rsidRPr="00123C30">
        <w:rPr>
          <w:rFonts w:ascii="Tahoma" w:hAnsi="Tahoma" w:cs="Tahoma"/>
          <w:sz w:val="22"/>
          <w:szCs w:val="22"/>
        </w:rPr>
        <w:t>. After avenging them, the hero twins adorned their father</w:t>
      </w:r>
      <w:r w:rsidR="00E94938">
        <w:rPr>
          <w:rFonts w:ascii="Tahoma" w:hAnsi="Tahoma" w:cs="Tahoma"/>
          <w:sz w:val="22"/>
          <w:szCs w:val="22"/>
        </w:rPr>
        <w:t xml:space="preserve">, who </w:t>
      </w:r>
      <w:r w:rsidR="0051304A" w:rsidRPr="00123C30">
        <w:rPr>
          <w:rFonts w:ascii="Tahoma" w:hAnsi="Tahoma" w:cs="Tahoma"/>
          <w:sz w:val="22"/>
          <w:szCs w:val="22"/>
        </w:rPr>
        <w:t xml:space="preserve">revived as </w:t>
      </w:r>
      <w:r w:rsidR="00E94938">
        <w:rPr>
          <w:rFonts w:ascii="Tahoma" w:hAnsi="Tahoma" w:cs="Tahoma"/>
          <w:sz w:val="22"/>
          <w:szCs w:val="22"/>
        </w:rPr>
        <w:t xml:space="preserve">the planet </w:t>
      </w:r>
      <w:r w:rsidR="0051304A" w:rsidRPr="00123C30">
        <w:rPr>
          <w:rFonts w:ascii="Tahoma" w:hAnsi="Tahoma" w:cs="Tahoma"/>
          <w:sz w:val="22"/>
          <w:szCs w:val="22"/>
        </w:rPr>
        <w:t>Venus</w:t>
      </w:r>
      <w:r w:rsidR="00E94938">
        <w:rPr>
          <w:rFonts w:ascii="Tahoma" w:hAnsi="Tahoma" w:cs="Tahoma"/>
          <w:sz w:val="22"/>
          <w:szCs w:val="22"/>
        </w:rPr>
        <w:t>,</w:t>
      </w:r>
      <w:r w:rsidR="0051304A" w:rsidRPr="00123C30">
        <w:rPr>
          <w:rFonts w:ascii="Tahoma" w:hAnsi="Tahoma" w:cs="Tahoma"/>
          <w:sz w:val="22"/>
          <w:szCs w:val="22"/>
        </w:rPr>
        <w:t xml:space="preserve"> </w:t>
      </w:r>
      <w:r w:rsidR="00E94938">
        <w:rPr>
          <w:rFonts w:ascii="Tahoma" w:hAnsi="Tahoma" w:cs="Tahoma"/>
          <w:sz w:val="22"/>
          <w:szCs w:val="22"/>
        </w:rPr>
        <w:t>and then they a</w:t>
      </w:r>
      <w:r w:rsidR="00D4684B" w:rsidRPr="00123C30">
        <w:rPr>
          <w:rFonts w:ascii="Tahoma" w:hAnsi="Tahoma" w:cs="Tahoma"/>
          <w:sz w:val="22"/>
          <w:szCs w:val="22"/>
        </w:rPr>
        <w:t>rose as the Sun and the Moon respectively</w:t>
      </w:r>
      <w:r w:rsidR="00E94938">
        <w:rPr>
          <w:rFonts w:ascii="Tahoma" w:hAnsi="Tahoma" w:cs="Tahoma"/>
          <w:sz w:val="22"/>
          <w:szCs w:val="22"/>
        </w:rPr>
        <w:t>.</w:t>
      </w:r>
      <w:r w:rsidR="00F8693F" w:rsidRPr="00123C30">
        <w:rPr>
          <w:rStyle w:val="FootnoteReference"/>
          <w:rFonts w:ascii="Tahoma" w:hAnsi="Tahoma" w:cs="Tahoma"/>
          <w:sz w:val="22"/>
          <w:szCs w:val="22"/>
        </w:rPr>
        <w:footnoteReference w:id="35"/>
      </w:r>
      <w:r w:rsidR="00563192" w:rsidRPr="00123C30">
        <w:rPr>
          <w:rFonts w:ascii="Tahoma" w:hAnsi="Tahoma" w:cs="Tahoma"/>
          <w:sz w:val="22"/>
          <w:szCs w:val="22"/>
        </w:rPr>
        <w:t xml:space="preserve"> </w:t>
      </w:r>
      <w:r w:rsidR="00F73C01" w:rsidRPr="00123C30">
        <w:rPr>
          <w:rFonts w:ascii="Tahoma" w:hAnsi="Tahoma" w:cs="Tahoma"/>
          <w:sz w:val="22"/>
          <w:szCs w:val="22"/>
        </w:rPr>
        <w:t xml:space="preserve">It is thus the apotheosis of </w:t>
      </w:r>
      <w:r w:rsidR="00F73C01" w:rsidRPr="00123C30">
        <w:rPr>
          <w:rFonts w:ascii="Tahoma" w:hAnsi="Tahoma" w:cs="Tahoma"/>
          <w:i/>
          <w:iCs/>
          <w:sz w:val="22"/>
          <w:szCs w:val="22"/>
        </w:rPr>
        <w:t xml:space="preserve">One </w:t>
      </w:r>
      <w:proofErr w:type="spellStart"/>
      <w:r w:rsidR="00F73C01" w:rsidRPr="00123C30">
        <w:rPr>
          <w:rFonts w:ascii="Tahoma" w:hAnsi="Tahoma" w:cs="Tahoma"/>
          <w:i/>
          <w:iCs/>
          <w:sz w:val="22"/>
          <w:szCs w:val="22"/>
        </w:rPr>
        <w:t>Hunahpu</w:t>
      </w:r>
      <w:proofErr w:type="spellEnd"/>
      <w:r w:rsidR="00F73C01" w:rsidRPr="00123C30">
        <w:rPr>
          <w:rFonts w:ascii="Tahoma" w:hAnsi="Tahoma" w:cs="Tahoma"/>
          <w:sz w:val="22"/>
          <w:szCs w:val="22"/>
        </w:rPr>
        <w:t xml:space="preserve"> as Venus which comes before the apotheosis of the Sun and the Moon</w:t>
      </w:r>
      <w:r w:rsidR="00E94938">
        <w:rPr>
          <w:rFonts w:ascii="Tahoma" w:hAnsi="Tahoma" w:cs="Tahoma"/>
          <w:sz w:val="22"/>
          <w:szCs w:val="22"/>
        </w:rPr>
        <w:t xml:space="preserve">. </w:t>
      </w:r>
      <w:r w:rsidR="00F73C01" w:rsidRPr="00123C30">
        <w:rPr>
          <w:rFonts w:ascii="Tahoma" w:hAnsi="Tahoma" w:cs="Tahoma"/>
          <w:sz w:val="22"/>
          <w:szCs w:val="22"/>
        </w:rPr>
        <w:t>In this way, the heliacal rise of Venus as a Morning Star anticipated the first sunrise of the current Maya creation, which was observed and awaited by the new created humans.</w:t>
      </w:r>
      <w:r w:rsidR="00F73C01" w:rsidRPr="00123C30">
        <w:rPr>
          <w:rFonts w:ascii="Tahoma" w:hAnsi="Tahoma" w:cs="Tahoma"/>
          <w:sz w:val="22"/>
          <w:szCs w:val="22"/>
          <w:vertAlign w:val="superscript"/>
        </w:rPr>
        <w:footnoteReference w:id="36"/>
      </w:r>
      <w:r w:rsidR="00F73C01" w:rsidRPr="00123C30">
        <w:rPr>
          <w:rFonts w:ascii="Tahoma" w:hAnsi="Tahoma" w:cs="Tahoma"/>
          <w:sz w:val="22"/>
          <w:szCs w:val="22"/>
        </w:rPr>
        <w:t xml:space="preserve"> T</w:t>
      </w:r>
      <w:r w:rsidR="00125173" w:rsidRPr="00123C30">
        <w:rPr>
          <w:rFonts w:ascii="Tahoma" w:hAnsi="Tahoma" w:cs="Tahoma"/>
          <w:sz w:val="22"/>
          <w:szCs w:val="22"/>
        </w:rPr>
        <w:t xml:space="preserve">he </w:t>
      </w:r>
      <w:r w:rsidR="00125173" w:rsidRPr="00123C30">
        <w:rPr>
          <w:rFonts w:ascii="Tahoma" w:hAnsi="Tahoma" w:cs="Tahoma"/>
          <w:i/>
          <w:iCs/>
          <w:sz w:val="22"/>
          <w:szCs w:val="22"/>
        </w:rPr>
        <w:t>Popol Vuh</w:t>
      </w:r>
      <w:r w:rsidR="00125173" w:rsidRPr="00123C30">
        <w:rPr>
          <w:rFonts w:ascii="Tahoma" w:hAnsi="Tahoma" w:cs="Tahoma"/>
          <w:sz w:val="22"/>
          <w:szCs w:val="22"/>
        </w:rPr>
        <w:t xml:space="preserve"> also encrypts an association of Venus with maize, </w:t>
      </w:r>
      <w:r w:rsidR="00123C30" w:rsidRPr="00123C30">
        <w:rPr>
          <w:rFonts w:ascii="Tahoma" w:hAnsi="Tahoma" w:cs="Tahoma"/>
          <w:sz w:val="22"/>
          <w:szCs w:val="22"/>
        </w:rPr>
        <w:t xml:space="preserve">the main grain food of the Maya, an essential for their survival. According to </w:t>
      </w:r>
      <w:r w:rsidR="00125173" w:rsidRPr="00123C30">
        <w:rPr>
          <w:rFonts w:ascii="Tahoma" w:hAnsi="Tahoma" w:cs="Tahoma"/>
          <w:sz w:val="22"/>
          <w:szCs w:val="22"/>
        </w:rPr>
        <w:t>Allen J. Christenson</w:t>
      </w:r>
      <w:r w:rsidR="00123C30" w:rsidRPr="00123C30">
        <w:rPr>
          <w:rFonts w:ascii="Tahoma" w:hAnsi="Tahoma" w:cs="Tahoma"/>
          <w:sz w:val="22"/>
          <w:szCs w:val="22"/>
        </w:rPr>
        <w:t>,</w:t>
      </w:r>
      <w:r w:rsidR="00125173" w:rsidRPr="00123C30">
        <w:rPr>
          <w:rFonts w:ascii="Tahoma" w:hAnsi="Tahoma" w:cs="Tahoma"/>
          <w:sz w:val="22"/>
          <w:szCs w:val="22"/>
          <w:vertAlign w:val="superscript"/>
        </w:rPr>
        <w:footnoteReference w:id="37"/>
      </w:r>
      <w:r w:rsidR="00125173" w:rsidRPr="00123C30">
        <w:rPr>
          <w:rFonts w:ascii="Tahoma" w:hAnsi="Tahoma" w:cs="Tahoma"/>
          <w:sz w:val="22"/>
          <w:szCs w:val="22"/>
        </w:rPr>
        <w:t xml:space="preserve"> the Maya saw death as a necessary part of life and that for maize to grow and produce, a seed must first die and be buried in the earth. When </w:t>
      </w:r>
      <w:r w:rsidR="00125173" w:rsidRPr="00123C30">
        <w:rPr>
          <w:rFonts w:ascii="Tahoma" w:hAnsi="Tahoma" w:cs="Tahoma"/>
          <w:i/>
          <w:iCs/>
          <w:sz w:val="22"/>
          <w:szCs w:val="22"/>
        </w:rPr>
        <w:t xml:space="preserve">One </w:t>
      </w:r>
      <w:proofErr w:type="spellStart"/>
      <w:r w:rsidR="00125173" w:rsidRPr="00123C30">
        <w:rPr>
          <w:rFonts w:ascii="Tahoma" w:hAnsi="Tahoma" w:cs="Tahoma"/>
          <w:i/>
          <w:iCs/>
          <w:sz w:val="22"/>
          <w:szCs w:val="22"/>
        </w:rPr>
        <w:t>Hunahpu</w:t>
      </w:r>
      <w:proofErr w:type="spellEnd"/>
      <w:r w:rsidR="00125173" w:rsidRPr="00123C30">
        <w:rPr>
          <w:rFonts w:ascii="Tahoma" w:hAnsi="Tahoma" w:cs="Tahoma"/>
          <w:sz w:val="22"/>
          <w:szCs w:val="22"/>
        </w:rPr>
        <w:t xml:space="preserve"> descended into the underworld of Xibalba to die before the new creation of humans would come, he entered the cycle of birth, death, and rebirth which relates the cycle of maize with Venus. </w:t>
      </w:r>
      <w:r w:rsidR="00123C30" w:rsidRPr="00123C30">
        <w:rPr>
          <w:rFonts w:ascii="Tahoma" w:hAnsi="Tahoma" w:cs="Tahoma"/>
          <w:sz w:val="22"/>
          <w:szCs w:val="22"/>
        </w:rPr>
        <w:t>The hero twins</w:t>
      </w:r>
      <w:r w:rsidR="00125173" w:rsidRPr="00123C30">
        <w:rPr>
          <w:rFonts w:ascii="Tahoma" w:hAnsi="Tahoma" w:cs="Tahoma"/>
          <w:sz w:val="22"/>
          <w:szCs w:val="22"/>
        </w:rPr>
        <w:t xml:space="preserve"> </w:t>
      </w:r>
      <w:r w:rsidR="00123C30" w:rsidRPr="00123C30">
        <w:rPr>
          <w:rFonts w:ascii="Tahoma" w:hAnsi="Tahoma" w:cs="Tahoma"/>
          <w:sz w:val="22"/>
          <w:szCs w:val="22"/>
        </w:rPr>
        <w:t>also inherited this</w:t>
      </w:r>
      <w:r w:rsidR="00125173" w:rsidRPr="00123C30">
        <w:rPr>
          <w:rFonts w:ascii="Tahoma" w:hAnsi="Tahoma" w:cs="Tahoma"/>
          <w:sz w:val="22"/>
          <w:szCs w:val="22"/>
        </w:rPr>
        <w:t xml:space="preserve"> supernatural connection with maize and, consequently, all of them overcame death</w:t>
      </w:r>
      <w:r w:rsidR="00482A41">
        <w:rPr>
          <w:rFonts w:ascii="Tahoma" w:hAnsi="Tahoma" w:cs="Tahoma"/>
          <w:sz w:val="22"/>
          <w:szCs w:val="22"/>
        </w:rPr>
        <w:t>.</w:t>
      </w:r>
      <w:r w:rsidR="00125173" w:rsidRPr="00123C30">
        <w:rPr>
          <w:rFonts w:ascii="Tahoma" w:hAnsi="Tahoma" w:cs="Tahoma"/>
          <w:sz w:val="22"/>
          <w:szCs w:val="22"/>
        </w:rPr>
        <w:t xml:space="preserve"> </w:t>
      </w:r>
      <w:r w:rsidR="00E94938">
        <w:rPr>
          <w:rFonts w:ascii="Tahoma" w:hAnsi="Tahoma" w:cs="Tahoma"/>
          <w:sz w:val="22"/>
          <w:szCs w:val="22"/>
        </w:rPr>
        <w:t>In this way</w:t>
      </w:r>
      <w:r w:rsidR="00123C30" w:rsidRPr="00123C30">
        <w:rPr>
          <w:rFonts w:ascii="Tahoma" w:hAnsi="Tahoma" w:cs="Tahoma"/>
          <w:sz w:val="22"/>
          <w:szCs w:val="22"/>
        </w:rPr>
        <w:t xml:space="preserve">, the Maya cosmogonic myth sits at the core of Maya religion </w:t>
      </w:r>
      <w:r w:rsidR="00482A41">
        <w:rPr>
          <w:rFonts w:ascii="Tahoma" w:hAnsi="Tahoma" w:cs="Tahoma"/>
          <w:sz w:val="22"/>
          <w:szCs w:val="22"/>
        </w:rPr>
        <w:t>and sacredness</w:t>
      </w:r>
      <w:r w:rsidR="001C0D7F">
        <w:rPr>
          <w:rFonts w:ascii="Tahoma" w:hAnsi="Tahoma" w:cs="Tahoma"/>
          <w:sz w:val="22"/>
          <w:szCs w:val="22"/>
        </w:rPr>
        <w:t>,</w:t>
      </w:r>
      <w:r w:rsidR="00482A41">
        <w:rPr>
          <w:rFonts w:ascii="Tahoma" w:hAnsi="Tahoma" w:cs="Tahoma"/>
          <w:sz w:val="22"/>
          <w:szCs w:val="22"/>
        </w:rPr>
        <w:t xml:space="preserve"> </w:t>
      </w:r>
      <w:r w:rsidR="00123C30" w:rsidRPr="00123C30">
        <w:rPr>
          <w:rFonts w:ascii="Tahoma" w:hAnsi="Tahoma" w:cs="Tahoma"/>
          <w:sz w:val="22"/>
          <w:szCs w:val="22"/>
        </w:rPr>
        <w:t xml:space="preserve">it represents </w:t>
      </w:r>
      <w:r w:rsidR="001C0D7F">
        <w:rPr>
          <w:rFonts w:ascii="Tahoma" w:hAnsi="Tahoma" w:cs="Tahoma"/>
          <w:sz w:val="22"/>
          <w:szCs w:val="22"/>
        </w:rPr>
        <w:t xml:space="preserve">the </w:t>
      </w:r>
      <w:r w:rsidR="00123C30" w:rsidRPr="00123C30">
        <w:rPr>
          <w:rFonts w:ascii="Tahoma" w:hAnsi="Tahoma" w:cs="Tahoma"/>
          <w:sz w:val="22"/>
          <w:szCs w:val="22"/>
        </w:rPr>
        <w:t>creation</w:t>
      </w:r>
      <w:r w:rsidR="001C0D7F">
        <w:rPr>
          <w:rFonts w:ascii="Tahoma" w:hAnsi="Tahoma" w:cs="Tahoma"/>
          <w:sz w:val="22"/>
          <w:szCs w:val="22"/>
        </w:rPr>
        <w:t xml:space="preserve"> of the world</w:t>
      </w:r>
      <w:r w:rsidR="00123C30" w:rsidRPr="00123C30">
        <w:rPr>
          <w:rFonts w:ascii="Tahoma" w:hAnsi="Tahoma" w:cs="Tahoma"/>
          <w:sz w:val="22"/>
          <w:szCs w:val="22"/>
        </w:rPr>
        <w:t>, the supernatural cycle of maize</w:t>
      </w:r>
      <w:r w:rsidR="00482A41">
        <w:rPr>
          <w:rFonts w:ascii="Tahoma" w:hAnsi="Tahoma" w:cs="Tahoma"/>
          <w:sz w:val="22"/>
          <w:szCs w:val="22"/>
        </w:rPr>
        <w:t xml:space="preserve"> and</w:t>
      </w:r>
      <w:r w:rsidR="00123C30" w:rsidRPr="00123C30">
        <w:rPr>
          <w:rFonts w:ascii="Tahoma" w:hAnsi="Tahoma" w:cs="Tahoma"/>
          <w:sz w:val="22"/>
          <w:szCs w:val="22"/>
        </w:rPr>
        <w:t xml:space="preserve"> the meaning of death and rebirth</w:t>
      </w:r>
      <w:r w:rsidR="00482A41">
        <w:rPr>
          <w:rFonts w:ascii="Tahoma" w:hAnsi="Tahoma" w:cs="Tahoma"/>
          <w:sz w:val="22"/>
          <w:szCs w:val="22"/>
        </w:rPr>
        <w:t>.</w:t>
      </w:r>
      <w:r w:rsidR="00123C30" w:rsidRPr="00123C30">
        <w:rPr>
          <w:rFonts w:ascii="Tahoma" w:hAnsi="Tahoma" w:cs="Tahoma"/>
          <w:sz w:val="22"/>
          <w:szCs w:val="22"/>
        </w:rPr>
        <w:t xml:space="preserve"> </w:t>
      </w:r>
    </w:p>
    <w:p w14:paraId="07A55557" w14:textId="100B76C5" w:rsidR="00B30A06" w:rsidRDefault="00E72CEE" w:rsidP="000E0854">
      <w:pPr>
        <w:jc w:val="both"/>
        <w:rPr>
          <w:rFonts w:ascii="Tahoma" w:hAnsi="Tahoma" w:cs="Tahoma"/>
          <w:sz w:val="22"/>
          <w:szCs w:val="22"/>
        </w:rPr>
      </w:pPr>
      <w:r>
        <w:rPr>
          <w:rFonts w:ascii="Tahoma" w:hAnsi="Tahoma" w:cs="Tahoma"/>
          <w:sz w:val="22"/>
          <w:szCs w:val="22"/>
        </w:rPr>
        <w:tab/>
      </w:r>
      <w:r w:rsidR="00B30A06">
        <w:rPr>
          <w:rFonts w:ascii="Tahoma" w:hAnsi="Tahoma" w:cs="Tahoma"/>
          <w:sz w:val="22"/>
          <w:szCs w:val="22"/>
        </w:rPr>
        <w:t>Regarding the spatial directions,</w:t>
      </w:r>
      <w:r w:rsidR="00683293">
        <w:rPr>
          <w:rFonts w:ascii="Tahoma" w:hAnsi="Tahoma" w:cs="Tahoma"/>
          <w:sz w:val="22"/>
          <w:szCs w:val="22"/>
        </w:rPr>
        <w:t xml:space="preserve"> </w:t>
      </w:r>
      <w:r w:rsidR="00B30A06">
        <w:rPr>
          <w:rFonts w:ascii="Tahoma" w:hAnsi="Tahoma" w:cs="Tahoma"/>
          <w:sz w:val="22"/>
          <w:szCs w:val="22"/>
        </w:rPr>
        <w:t>K</w:t>
      </w:r>
      <w:r w:rsidR="00683293">
        <w:rPr>
          <w:rFonts w:ascii="Tahoma" w:hAnsi="Tahoma" w:cs="Tahoma"/>
          <w:sz w:val="22"/>
          <w:szCs w:val="22"/>
        </w:rPr>
        <w:t xml:space="preserve">aren </w:t>
      </w:r>
      <w:r w:rsidR="00683293" w:rsidRPr="001C0D7F">
        <w:rPr>
          <w:rFonts w:ascii="Tahoma" w:hAnsi="Tahoma" w:cs="Tahoma"/>
          <w:sz w:val="22"/>
          <w:szCs w:val="22"/>
        </w:rPr>
        <w:t>Bassie-Sweet</w:t>
      </w:r>
      <w:r w:rsidR="00683293">
        <w:rPr>
          <w:rStyle w:val="FootnoteReference"/>
          <w:rFonts w:ascii="Tahoma" w:hAnsi="Tahoma" w:cs="Tahoma"/>
          <w:sz w:val="22"/>
          <w:szCs w:val="22"/>
        </w:rPr>
        <w:footnoteReference w:id="38"/>
      </w:r>
      <w:r w:rsidR="00683293">
        <w:rPr>
          <w:rFonts w:ascii="Tahoma" w:hAnsi="Tahoma" w:cs="Tahoma"/>
          <w:sz w:val="22"/>
          <w:szCs w:val="22"/>
        </w:rPr>
        <w:t xml:space="preserve"> </w:t>
      </w:r>
      <w:r w:rsidR="00B30A06">
        <w:rPr>
          <w:rFonts w:ascii="Tahoma" w:hAnsi="Tahoma" w:cs="Tahoma"/>
          <w:sz w:val="22"/>
          <w:szCs w:val="22"/>
        </w:rPr>
        <w:t xml:space="preserve">has </w:t>
      </w:r>
      <w:r w:rsidR="00683293">
        <w:rPr>
          <w:rFonts w:ascii="Tahoma" w:hAnsi="Tahoma" w:cs="Tahoma"/>
          <w:sz w:val="22"/>
          <w:szCs w:val="22"/>
        </w:rPr>
        <w:t>indicate</w:t>
      </w:r>
      <w:r w:rsidR="00B30A06">
        <w:rPr>
          <w:rFonts w:ascii="Tahoma" w:hAnsi="Tahoma" w:cs="Tahoma"/>
          <w:sz w:val="22"/>
          <w:szCs w:val="22"/>
        </w:rPr>
        <w:t>d</w:t>
      </w:r>
      <w:r w:rsidR="00683293">
        <w:rPr>
          <w:rFonts w:ascii="Tahoma" w:hAnsi="Tahoma" w:cs="Tahoma"/>
          <w:sz w:val="22"/>
          <w:szCs w:val="22"/>
        </w:rPr>
        <w:t xml:space="preserve"> that the Maya had four directional terms, where </w:t>
      </w:r>
      <w:r w:rsidR="00683293" w:rsidRPr="001C0D7F">
        <w:rPr>
          <w:rFonts w:ascii="Tahoma" w:hAnsi="Tahoma" w:cs="Tahoma"/>
          <w:sz w:val="22"/>
          <w:szCs w:val="22"/>
        </w:rPr>
        <w:t xml:space="preserve">east </w:t>
      </w:r>
      <w:r w:rsidR="00683293">
        <w:rPr>
          <w:rFonts w:ascii="Tahoma" w:hAnsi="Tahoma" w:cs="Tahoma"/>
          <w:sz w:val="22"/>
          <w:szCs w:val="22"/>
        </w:rPr>
        <w:t>was</w:t>
      </w:r>
      <w:r w:rsidR="00683293" w:rsidRPr="001C0D7F">
        <w:rPr>
          <w:rFonts w:ascii="Tahoma" w:hAnsi="Tahoma" w:cs="Tahoma"/>
          <w:sz w:val="22"/>
          <w:szCs w:val="22"/>
        </w:rPr>
        <w:t xml:space="preserve"> associated with the rising </w:t>
      </w:r>
      <w:r w:rsidR="00D11E24">
        <w:rPr>
          <w:rFonts w:ascii="Tahoma" w:hAnsi="Tahoma" w:cs="Tahoma"/>
          <w:sz w:val="22"/>
          <w:szCs w:val="22"/>
        </w:rPr>
        <w:t>S</w:t>
      </w:r>
      <w:r w:rsidR="00683293" w:rsidRPr="001C0D7F">
        <w:rPr>
          <w:rFonts w:ascii="Tahoma" w:hAnsi="Tahoma" w:cs="Tahoma"/>
          <w:sz w:val="22"/>
          <w:szCs w:val="22"/>
        </w:rPr>
        <w:t>un</w:t>
      </w:r>
      <w:r w:rsidR="00683293">
        <w:rPr>
          <w:rFonts w:ascii="Tahoma" w:hAnsi="Tahoma" w:cs="Tahoma"/>
          <w:sz w:val="22"/>
          <w:szCs w:val="22"/>
        </w:rPr>
        <w:t xml:space="preserve"> and</w:t>
      </w:r>
      <w:r w:rsidR="00683293" w:rsidRPr="001C0D7F">
        <w:rPr>
          <w:rFonts w:ascii="Tahoma" w:hAnsi="Tahoma" w:cs="Tahoma"/>
          <w:sz w:val="22"/>
          <w:szCs w:val="22"/>
        </w:rPr>
        <w:t xml:space="preserve"> west with </w:t>
      </w:r>
      <w:r w:rsidR="00683293">
        <w:rPr>
          <w:rFonts w:ascii="Tahoma" w:hAnsi="Tahoma" w:cs="Tahoma"/>
          <w:sz w:val="22"/>
          <w:szCs w:val="22"/>
        </w:rPr>
        <w:t xml:space="preserve">the </w:t>
      </w:r>
      <w:r w:rsidR="00683293" w:rsidRPr="001C0D7F">
        <w:rPr>
          <w:rFonts w:ascii="Tahoma" w:hAnsi="Tahoma" w:cs="Tahoma"/>
          <w:sz w:val="22"/>
          <w:szCs w:val="22"/>
        </w:rPr>
        <w:t xml:space="preserve">setting </w:t>
      </w:r>
      <w:r w:rsidR="00D11E24">
        <w:rPr>
          <w:rFonts w:ascii="Tahoma" w:hAnsi="Tahoma" w:cs="Tahoma"/>
          <w:sz w:val="22"/>
          <w:szCs w:val="22"/>
        </w:rPr>
        <w:t>S</w:t>
      </w:r>
      <w:r w:rsidR="00683293" w:rsidRPr="001C0D7F">
        <w:rPr>
          <w:rFonts w:ascii="Tahoma" w:hAnsi="Tahoma" w:cs="Tahoma"/>
          <w:sz w:val="22"/>
          <w:szCs w:val="22"/>
        </w:rPr>
        <w:t>un</w:t>
      </w:r>
      <w:r w:rsidR="00683293">
        <w:rPr>
          <w:rFonts w:ascii="Tahoma" w:hAnsi="Tahoma" w:cs="Tahoma"/>
          <w:sz w:val="22"/>
          <w:szCs w:val="22"/>
        </w:rPr>
        <w:t>, however, instead of north and south the</w:t>
      </w:r>
      <w:r w:rsidR="00E94938">
        <w:rPr>
          <w:rFonts w:ascii="Tahoma" w:hAnsi="Tahoma" w:cs="Tahoma"/>
          <w:sz w:val="22"/>
          <w:szCs w:val="22"/>
        </w:rPr>
        <w:t xml:space="preserve"> Maya</w:t>
      </w:r>
      <w:r w:rsidR="00683293">
        <w:rPr>
          <w:rFonts w:ascii="Tahoma" w:hAnsi="Tahoma" w:cs="Tahoma"/>
          <w:sz w:val="22"/>
          <w:szCs w:val="22"/>
        </w:rPr>
        <w:t xml:space="preserve"> identified the </w:t>
      </w:r>
      <w:r w:rsidR="00683293" w:rsidRPr="001C0D7F">
        <w:rPr>
          <w:rFonts w:ascii="Tahoma" w:hAnsi="Tahoma" w:cs="Tahoma"/>
          <w:sz w:val="22"/>
          <w:szCs w:val="22"/>
        </w:rPr>
        <w:t xml:space="preserve">zenith (heaven) and nadir </w:t>
      </w:r>
      <w:r w:rsidR="00683293" w:rsidRPr="001C0D7F">
        <w:rPr>
          <w:rFonts w:ascii="Tahoma" w:hAnsi="Tahoma" w:cs="Tahoma"/>
          <w:sz w:val="22"/>
          <w:szCs w:val="22"/>
        </w:rPr>
        <w:lastRenderedPageBreak/>
        <w:t>(underworld).</w:t>
      </w:r>
      <w:r w:rsidR="00683293">
        <w:rPr>
          <w:rFonts w:ascii="Tahoma" w:hAnsi="Tahoma" w:cs="Tahoma"/>
          <w:sz w:val="22"/>
          <w:szCs w:val="22"/>
        </w:rPr>
        <w:t xml:space="preserve"> A</w:t>
      </w:r>
      <w:r w:rsidR="00E94938">
        <w:rPr>
          <w:rFonts w:ascii="Tahoma" w:hAnsi="Tahoma" w:cs="Tahoma"/>
          <w:sz w:val="22"/>
          <w:szCs w:val="22"/>
        </w:rPr>
        <w:t>s pointed out</w:t>
      </w:r>
      <w:r w:rsidR="00683293">
        <w:rPr>
          <w:rFonts w:ascii="Tahoma" w:hAnsi="Tahoma" w:cs="Tahoma"/>
          <w:sz w:val="22"/>
          <w:szCs w:val="22"/>
        </w:rPr>
        <w:t xml:space="preserve"> </w:t>
      </w:r>
      <w:r w:rsidR="00E94938">
        <w:rPr>
          <w:rFonts w:ascii="Tahoma" w:hAnsi="Tahoma" w:cs="Tahoma"/>
          <w:sz w:val="22"/>
          <w:szCs w:val="22"/>
        </w:rPr>
        <w:t xml:space="preserve">by </w:t>
      </w:r>
      <w:r w:rsidR="00683293">
        <w:rPr>
          <w:rFonts w:ascii="Tahoma" w:hAnsi="Tahoma" w:cs="Tahoma"/>
          <w:sz w:val="22"/>
          <w:szCs w:val="22"/>
        </w:rPr>
        <w:t xml:space="preserve">Dennis </w:t>
      </w:r>
      <w:proofErr w:type="spellStart"/>
      <w:r w:rsidR="00683293">
        <w:rPr>
          <w:rFonts w:ascii="Tahoma" w:hAnsi="Tahoma" w:cs="Tahoma"/>
          <w:sz w:val="22"/>
          <w:szCs w:val="22"/>
        </w:rPr>
        <w:t>Tedlock</w:t>
      </w:r>
      <w:proofErr w:type="spellEnd"/>
      <w:r w:rsidR="00683293">
        <w:rPr>
          <w:rFonts w:ascii="Tahoma" w:hAnsi="Tahoma" w:cs="Tahoma"/>
          <w:sz w:val="22"/>
          <w:szCs w:val="22"/>
        </w:rPr>
        <w:t>,</w:t>
      </w:r>
      <w:r w:rsidR="00683293">
        <w:rPr>
          <w:rStyle w:val="FootnoteReference"/>
          <w:rFonts w:ascii="Tahoma" w:hAnsi="Tahoma" w:cs="Tahoma"/>
          <w:sz w:val="22"/>
          <w:szCs w:val="22"/>
        </w:rPr>
        <w:footnoteReference w:id="39"/>
      </w:r>
      <w:r w:rsidR="00683293">
        <w:rPr>
          <w:rFonts w:ascii="Tahoma" w:hAnsi="Tahoma" w:cs="Tahoma"/>
          <w:sz w:val="22"/>
          <w:szCs w:val="22"/>
        </w:rPr>
        <w:t xml:space="preserve"> both modern and ancient Maya equate zenith with "up" or "above" and nadir with "down" or "below". </w:t>
      </w:r>
      <w:r w:rsidR="00683293" w:rsidRPr="00C3556D">
        <w:rPr>
          <w:rFonts w:ascii="Tahoma" w:hAnsi="Tahoma" w:cs="Tahoma"/>
          <w:sz w:val="22"/>
          <w:szCs w:val="22"/>
        </w:rPr>
        <w:t>Susan</w:t>
      </w:r>
      <w:r w:rsidR="00683293">
        <w:rPr>
          <w:rFonts w:ascii="Tahoma" w:hAnsi="Tahoma" w:cs="Tahoma"/>
          <w:sz w:val="22"/>
          <w:szCs w:val="22"/>
        </w:rPr>
        <w:t xml:space="preserve"> </w:t>
      </w:r>
      <w:proofErr w:type="spellStart"/>
      <w:r w:rsidR="00683293" w:rsidRPr="00C3556D">
        <w:rPr>
          <w:rFonts w:ascii="Tahoma" w:hAnsi="Tahoma" w:cs="Tahoma"/>
          <w:sz w:val="22"/>
          <w:szCs w:val="22"/>
        </w:rPr>
        <w:t>Milbrath</w:t>
      </w:r>
      <w:proofErr w:type="spellEnd"/>
      <w:r w:rsidR="00683293">
        <w:rPr>
          <w:rStyle w:val="FootnoteReference"/>
          <w:rFonts w:ascii="Tahoma" w:hAnsi="Tahoma" w:cs="Tahoma"/>
          <w:sz w:val="22"/>
          <w:szCs w:val="22"/>
        </w:rPr>
        <w:footnoteReference w:id="40"/>
      </w:r>
      <w:r w:rsidR="00683293" w:rsidRPr="00C3556D">
        <w:rPr>
          <w:rFonts w:ascii="Tahoma" w:hAnsi="Tahoma" w:cs="Tahoma"/>
          <w:sz w:val="22"/>
          <w:szCs w:val="22"/>
        </w:rPr>
        <w:t> </w:t>
      </w:r>
      <w:r w:rsidR="00E94938">
        <w:rPr>
          <w:rFonts w:ascii="Tahoma" w:hAnsi="Tahoma" w:cs="Tahoma"/>
          <w:sz w:val="22"/>
          <w:szCs w:val="22"/>
        </w:rPr>
        <w:t xml:space="preserve">has indicated that </w:t>
      </w:r>
      <w:r w:rsidR="00683293">
        <w:rPr>
          <w:rFonts w:ascii="Tahoma" w:hAnsi="Tahoma" w:cs="Tahoma"/>
          <w:sz w:val="22"/>
          <w:szCs w:val="22"/>
        </w:rPr>
        <w:t>i</w:t>
      </w:r>
      <w:r w:rsidR="00C3556D" w:rsidRPr="00C3556D">
        <w:rPr>
          <w:rFonts w:ascii="Tahoma" w:hAnsi="Tahoma" w:cs="Tahoma"/>
          <w:sz w:val="22"/>
          <w:szCs w:val="22"/>
        </w:rPr>
        <w:t xml:space="preserve">n the tropical regions of Mesoamerica, </w:t>
      </w:r>
      <w:r w:rsidR="00683293">
        <w:rPr>
          <w:rFonts w:ascii="Tahoma" w:hAnsi="Tahoma" w:cs="Tahoma"/>
          <w:sz w:val="22"/>
          <w:szCs w:val="22"/>
        </w:rPr>
        <w:t xml:space="preserve">the astronomical events of zenith </w:t>
      </w:r>
      <w:r w:rsidR="00C3556D" w:rsidRPr="00C3556D">
        <w:rPr>
          <w:rFonts w:ascii="Tahoma" w:hAnsi="Tahoma" w:cs="Tahoma"/>
          <w:sz w:val="22"/>
          <w:szCs w:val="22"/>
        </w:rPr>
        <w:t xml:space="preserve">and nadir </w:t>
      </w:r>
      <w:r w:rsidR="00683293">
        <w:rPr>
          <w:rFonts w:ascii="Tahoma" w:hAnsi="Tahoma" w:cs="Tahoma"/>
          <w:sz w:val="22"/>
          <w:szCs w:val="22"/>
        </w:rPr>
        <w:t xml:space="preserve">passage </w:t>
      </w:r>
      <w:r w:rsidR="00C3556D" w:rsidRPr="00C3556D">
        <w:rPr>
          <w:rFonts w:ascii="Tahoma" w:hAnsi="Tahoma" w:cs="Tahoma"/>
          <w:sz w:val="22"/>
          <w:szCs w:val="22"/>
        </w:rPr>
        <w:t>divide the rainy season from the dry</w:t>
      </w:r>
      <w:r w:rsidR="00683293">
        <w:rPr>
          <w:rFonts w:ascii="Tahoma" w:hAnsi="Tahoma" w:cs="Tahoma"/>
          <w:sz w:val="22"/>
          <w:szCs w:val="22"/>
        </w:rPr>
        <w:t xml:space="preserve"> respectively, and thus zenith signalled the time when corn was planted (early February), while nadir marked the </w:t>
      </w:r>
      <w:r w:rsidR="00683293" w:rsidRPr="000F7631">
        <w:rPr>
          <w:rFonts w:ascii="Tahoma" w:hAnsi="Tahoma" w:cs="Tahoma"/>
          <w:sz w:val="22"/>
          <w:szCs w:val="22"/>
        </w:rPr>
        <w:t>beginning of the dry season</w:t>
      </w:r>
      <w:r w:rsidR="00683293">
        <w:rPr>
          <w:rFonts w:ascii="Tahoma" w:hAnsi="Tahoma" w:cs="Tahoma"/>
          <w:sz w:val="22"/>
          <w:szCs w:val="22"/>
        </w:rPr>
        <w:t xml:space="preserve"> (early November). </w:t>
      </w:r>
      <w:r w:rsidR="00E01AEF">
        <w:rPr>
          <w:rFonts w:ascii="Tahoma" w:hAnsi="Tahoma" w:cs="Tahoma"/>
          <w:sz w:val="22"/>
          <w:szCs w:val="22"/>
        </w:rPr>
        <w:t xml:space="preserve">In line with this, </w:t>
      </w:r>
      <w:r w:rsidR="00683293">
        <w:rPr>
          <w:rFonts w:ascii="Tahoma" w:hAnsi="Tahoma" w:cs="Tahoma"/>
          <w:sz w:val="22"/>
          <w:szCs w:val="22"/>
        </w:rPr>
        <w:t xml:space="preserve">Alonso Mendez and </w:t>
      </w:r>
      <w:r w:rsidR="00683293" w:rsidRPr="005D619E">
        <w:rPr>
          <w:rFonts w:ascii="Tahoma" w:hAnsi="Tahoma" w:cs="Tahoma"/>
          <w:sz w:val="22"/>
          <w:szCs w:val="22"/>
        </w:rPr>
        <w:t xml:space="preserve">Carol </w:t>
      </w:r>
      <w:proofErr w:type="spellStart"/>
      <w:r w:rsidR="00683293" w:rsidRPr="005D619E">
        <w:rPr>
          <w:rFonts w:ascii="Tahoma" w:hAnsi="Tahoma" w:cs="Tahoma"/>
          <w:sz w:val="22"/>
          <w:szCs w:val="22"/>
        </w:rPr>
        <w:t>Karasik</w:t>
      </w:r>
      <w:proofErr w:type="spellEnd"/>
      <w:r w:rsidR="00683293">
        <w:rPr>
          <w:rStyle w:val="FootnoteReference"/>
          <w:rFonts w:ascii="Tahoma" w:hAnsi="Tahoma" w:cs="Tahoma"/>
          <w:sz w:val="22"/>
          <w:szCs w:val="22"/>
        </w:rPr>
        <w:footnoteReference w:id="41"/>
      </w:r>
      <w:r w:rsidR="00683293">
        <w:rPr>
          <w:rFonts w:ascii="Tahoma" w:hAnsi="Tahoma" w:cs="Tahoma"/>
          <w:sz w:val="22"/>
          <w:szCs w:val="22"/>
        </w:rPr>
        <w:t xml:space="preserve"> have suggested that zenith and nadir passage</w:t>
      </w:r>
      <w:r w:rsidR="00EF7BC2">
        <w:rPr>
          <w:rFonts w:ascii="Tahoma" w:hAnsi="Tahoma" w:cs="Tahoma"/>
          <w:sz w:val="22"/>
          <w:szCs w:val="22"/>
        </w:rPr>
        <w:t>s</w:t>
      </w:r>
      <w:r w:rsidR="00683293">
        <w:rPr>
          <w:rFonts w:ascii="Tahoma" w:hAnsi="Tahoma" w:cs="Tahoma"/>
          <w:sz w:val="22"/>
          <w:szCs w:val="22"/>
        </w:rPr>
        <w:t xml:space="preserve"> were probably perceived in Mesoamerica as metaphors </w:t>
      </w:r>
      <w:r w:rsidR="005D619E" w:rsidRPr="005D619E">
        <w:rPr>
          <w:rFonts w:ascii="Tahoma" w:hAnsi="Tahoma" w:cs="Tahoma"/>
          <w:sz w:val="22"/>
          <w:szCs w:val="22"/>
        </w:rPr>
        <w:t>the natural cycles of birth, death, and regeneration.</w:t>
      </w:r>
    </w:p>
    <w:p w14:paraId="67CFC043" w14:textId="18549952" w:rsidR="0049159F" w:rsidRDefault="00B30A06" w:rsidP="000E0854">
      <w:pPr>
        <w:jc w:val="both"/>
        <w:rPr>
          <w:rFonts w:ascii="Tahoma" w:hAnsi="Tahoma" w:cs="Tahoma"/>
          <w:sz w:val="22"/>
          <w:szCs w:val="22"/>
        </w:rPr>
      </w:pPr>
      <w:r>
        <w:rPr>
          <w:rFonts w:ascii="Tahoma" w:hAnsi="Tahoma" w:cs="Tahoma"/>
          <w:sz w:val="22"/>
          <w:szCs w:val="22"/>
        </w:rPr>
        <w:tab/>
      </w:r>
      <w:r w:rsidR="0049159F">
        <w:rPr>
          <w:rFonts w:ascii="Tahoma" w:hAnsi="Tahoma" w:cs="Tahoma"/>
          <w:sz w:val="22"/>
          <w:szCs w:val="22"/>
        </w:rPr>
        <w:t xml:space="preserve">Equally relevant is the </w:t>
      </w:r>
      <w:proofErr w:type="spellStart"/>
      <w:r w:rsidR="0049159F">
        <w:rPr>
          <w:rFonts w:ascii="Tahoma" w:hAnsi="Tahoma" w:cs="Tahoma"/>
          <w:sz w:val="22"/>
          <w:szCs w:val="22"/>
        </w:rPr>
        <w:t>cosmogram</w:t>
      </w:r>
      <w:proofErr w:type="spellEnd"/>
      <w:r w:rsidR="0049159F">
        <w:rPr>
          <w:rFonts w:ascii="Tahoma" w:hAnsi="Tahoma" w:cs="Tahoma"/>
          <w:sz w:val="22"/>
          <w:szCs w:val="22"/>
        </w:rPr>
        <w:t xml:space="preserve"> of the Maya worlds indicated by scholars such as </w:t>
      </w:r>
      <w:r w:rsidR="0049159F" w:rsidRPr="001D3900">
        <w:rPr>
          <w:rFonts w:ascii="Tahoma" w:hAnsi="Tahoma" w:cs="Tahoma"/>
          <w:sz w:val="22"/>
          <w:szCs w:val="22"/>
        </w:rPr>
        <w:t>Garza</w:t>
      </w:r>
      <w:r w:rsidR="0049159F" w:rsidRPr="001D3900">
        <w:rPr>
          <w:rFonts w:ascii="Tahoma" w:hAnsi="Tahoma" w:cs="Tahoma"/>
          <w:sz w:val="22"/>
          <w:szCs w:val="22"/>
          <w:vertAlign w:val="superscript"/>
        </w:rPr>
        <w:footnoteReference w:id="42"/>
      </w:r>
      <w:r w:rsidR="0049159F" w:rsidRPr="001D3900">
        <w:rPr>
          <w:rFonts w:ascii="Tahoma" w:hAnsi="Tahoma" w:cs="Tahoma"/>
          <w:sz w:val="22"/>
          <w:szCs w:val="22"/>
        </w:rPr>
        <w:t xml:space="preserve"> </w:t>
      </w:r>
      <w:r w:rsidR="0049159F" w:rsidRPr="001D3900">
        <w:rPr>
          <w:rFonts w:ascii="Tahoma" w:hAnsi="Tahoma" w:cs="Tahoma"/>
          <w:i/>
          <w:iCs/>
          <w:sz w:val="22"/>
          <w:szCs w:val="22"/>
        </w:rPr>
        <w:t>et al</w:t>
      </w:r>
      <w:r w:rsidR="0049159F">
        <w:rPr>
          <w:rFonts w:ascii="Tahoma" w:hAnsi="Tahoma" w:cs="Tahoma"/>
          <w:sz w:val="22"/>
          <w:szCs w:val="22"/>
        </w:rPr>
        <w:t xml:space="preserve">, </w:t>
      </w:r>
      <w:proofErr w:type="spellStart"/>
      <w:r w:rsidR="009D492E">
        <w:rPr>
          <w:rFonts w:ascii="Tahoma" w:hAnsi="Tahoma" w:cs="Tahoma"/>
          <w:sz w:val="22"/>
          <w:szCs w:val="22"/>
        </w:rPr>
        <w:t>Liendo</w:t>
      </w:r>
      <w:proofErr w:type="spellEnd"/>
      <w:r w:rsidR="009D492E">
        <w:rPr>
          <w:rFonts w:ascii="Tahoma" w:hAnsi="Tahoma" w:cs="Tahoma"/>
          <w:sz w:val="22"/>
          <w:szCs w:val="22"/>
        </w:rPr>
        <w:t xml:space="preserve"> and </w:t>
      </w:r>
      <w:proofErr w:type="spellStart"/>
      <w:r w:rsidR="009D492E">
        <w:rPr>
          <w:rFonts w:ascii="Tahoma" w:hAnsi="Tahoma" w:cs="Tahoma"/>
          <w:sz w:val="22"/>
          <w:szCs w:val="22"/>
        </w:rPr>
        <w:t>Filloy</w:t>
      </w:r>
      <w:proofErr w:type="spellEnd"/>
      <w:r w:rsidR="009D492E">
        <w:rPr>
          <w:rStyle w:val="FootnoteReference"/>
          <w:rFonts w:ascii="Tahoma" w:hAnsi="Tahoma" w:cs="Tahoma"/>
          <w:sz w:val="22"/>
          <w:szCs w:val="22"/>
        </w:rPr>
        <w:footnoteReference w:id="43"/>
      </w:r>
      <w:r w:rsidR="009D492E">
        <w:rPr>
          <w:rFonts w:ascii="Tahoma" w:hAnsi="Tahoma" w:cs="Tahoma"/>
          <w:sz w:val="22"/>
          <w:szCs w:val="22"/>
        </w:rPr>
        <w:t xml:space="preserve"> </w:t>
      </w:r>
      <w:r w:rsidR="0049159F">
        <w:rPr>
          <w:rFonts w:ascii="Tahoma" w:hAnsi="Tahoma" w:cs="Tahoma"/>
          <w:sz w:val="22"/>
          <w:szCs w:val="22"/>
        </w:rPr>
        <w:t xml:space="preserve">and </w:t>
      </w:r>
      <w:r w:rsidR="0049159F" w:rsidRPr="0049159F">
        <w:rPr>
          <w:rFonts w:ascii="Tahoma" w:hAnsi="Tahoma" w:cs="Tahoma"/>
          <w:sz w:val="22"/>
          <w:szCs w:val="22"/>
        </w:rPr>
        <w:t xml:space="preserve">Mendez and </w:t>
      </w:r>
      <w:proofErr w:type="spellStart"/>
      <w:r w:rsidR="0049159F" w:rsidRPr="0049159F">
        <w:rPr>
          <w:rFonts w:ascii="Tahoma" w:hAnsi="Tahoma" w:cs="Tahoma"/>
          <w:sz w:val="22"/>
          <w:szCs w:val="22"/>
        </w:rPr>
        <w:t>Karasik</w:t>
      </w:r>
      <w:proofErr w:type="spellEnd"/>
      <w:r w:rsidR="000E0854">
        <w:rPr>
          <w:rFonts w:ascii="Tahoma" w:hAnsi="Tahoma" w:cs="Tahoma"/>
          <w:sz w:val="22"/>
          <w:szCs w:val="22"/>
        </w:rPr>
        <w:t>.</w:t>
      </w:r>
      <w:r w:rsidR="000E0854">
        <w:rPr>
          <w:rStyle w:val="FootnoteReference"/>
          <w:rFonts w:ascii="Tahoma" w:hAnsi="Tahoma" w:cs="Tahoma"/>
          <w:sz w:val="22"/>
          <w:szCs w:val="22"/>
        </w:rPr>
        <w:footnoteReference w:id="44"/>
      </w:r>
      <w:r w:rsidR="000E0854">
        <w:rPr>
          <w:rFonts w:ascii="Tahoma" w:hAnsi="Tahoma" w:cs="Tahoma"/>
          <w:sz w:val="22"/>
          <w:szCs w:val="22"/>
        </w:rPr>
        <w:t xml:space="preserve"> According to this cosmovision, the vertical levels of space are indicated by the </w:t>
      </w:r>
      <w:r w:rsidR="00EF7BC2">
        <w:rPr>
          <w:rFonts w:ascii="Tahoma" w:hAnsi="Tahoma" w:cs="Tahoma"/>
          <w:sz w:val="22"/>
          <w:szCs w:val="22"/>
        </w:rPr>
        <w:t xml:space="preserve">cosmic </w:t>
      </w:r>
      <w:r w:rsidR="000E0854">
        <w:rPr>
          <w:rFonts w:ascii="Tahoma" w:hAnsi="Tahoma" w:cs="Tahoma"/>
          <w:sz w:val="22"/>
          <w:szCs w:val="22"/>
        </w:rPr>
        <w:t xml:space="preserve">World Tree and include the </w:t>
      </w:r>
      <w:r w:rsidR="000E0854" w:rsidRPr="001D3900">
        <w:rPr>
          <w:rFonts w:ascii="Tahoma" w:hAnsi="Tahoma" w:cs="Tahoma"/>
          <w:sz w:val="22"/>
          <w:szCs w:val="22"/>
        </w:rPr>
        <w:t>Upper</w:t>
      </w:r>
      <w:r w:rsidR="000E0854">
        <w:rPr>
          <w:rFonts w:ascii="Tahoma" w:hAnsi="Tahoma" w:cs="Tahoma"/>
          <w:sz w:val="22"/>
          <w:szCs w:val="22"/>
        </w:rPr>
        <w:t xml:space="preserve">, </w:t>
      </w:r>
      <w:r w:rsidR="000E0854" w:rsidRPr="001D3900">
        <w:rPr>
          <w:rFonts w:ascii="Tahoma" w:hAnsi="Tahoma" w:cs="Tahoma"/>
          <w:sz w:val="22"/>
          <w:szCs w:val="22"/>
        </w:rPr>
        <w:t>Middle and Lower Worlds</w:t>
      </w:r>
      <w:r w:rsidR="000E0854">
        <w:rPr>
          <w:rFonts w:ascii="Tahoma" w:hAnsi="Tahoma" w:cs="Tahoma"/>
          <w:sz w:val="22"/>
          <w:szCs w:val="22"/>
        </w:rPr>
        <w:t xml:space="preserve">, representing the supernatural sphere, the earthly plain and the realm of the dead or </w:t>
      </w:r>
      <w:r w:rsidR="000E0854" w:rsidRPr="000E0854">
        <w:rPr>
          <w:rFonts w:ascii="Tahoma" w:hAnsi="Tahoma" w:cs="Tahoma"/>
          <w:i/>
          <w:iCs/>
          <w:sz w:val="22"/>
          <w:szCs w:val="22"/>
        </w:rPr>
        <w:t>Xibalba</w:t>
      </w:r>
      <w:r w:rsidR="000E0854">
        <w:rPr>
          <w:rFonts w:ascii="Tahoma" w:hAnsi="Tahoma" w:cs="Tahoma"/>
          <w:sz w:val="22"/>
          <w:szCs w:val="22"/>
        </w:rPr>
        <w:t>, respectively.</w:t>
      </w:r>
    </w:p>
    <w:p w14:paraId="0066C398" w14:textId="77777777" w:rsidR="005D47EE" w:rsidRDefault="005D47EE" w:rsidP="000E0854">
      <w:pPr>
        <w:jc w:val="both"/>
        <w:rPr>
          <w:rFonts w:ascii="Tahoma" w:hAnsi="Tahoma" w:cs="Tahoma"/>
          <w:sz w:val="22"/>
          <w:szCs w:val="22"/>
        </w:rPr>
      </w:pPr>
    </w:p>
    <w:p w14:paraId="37A5CDB8" w14:textId="77777777" w:rsidR="00454B63" w:rsidRDefault="005D47EE" w:rsidP="00454B63">
      <w:pPr>
        <w:keepNext/>
        <w:jc w:val="center"/>
      </w:pPr>
      <w:r>
        <w:rPr>
          <w:rFonts w:ascii="Tahoma" w:hAnsi="Tahoma" w:cs="Tahoma"/>
          <w:noProof/>
        </w:rPr>
        <w:drawing>
          <wp:inline distT="0" distB="0" distL="0" distR="0" wp14:anchorId="17A9150D" wp14:editId="7EEACC09">
            <wp:extent cx="3073418" cy="4229100"/>
            <wp:effectExtent l="0" t="0" r="0" b="0"/>
            <wp:docPr id="2103332163" name="Picture 5" descr="A black and white drawing of a cross and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32163" name="Picture 5" descr="A black and white drawing of a cross and a circular objec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2303" cy="4268847"/>
                    </a:xfrm>
                    <a:prstGeom prst="rect">
                      <a:avLst/>
                    </a:prstGeom>
                  </pic:spPr>
                </pic:pic>
              </a:graphicData>
            </a:graphic>
          </wp:inline>
        </w:drawing>
      </w:r>
    </w:p>
    <w:p w14:paraId="661213BE" w14:textId="03D9EA99" w:rsidR="005D47EE" w:rsidRDefault="00454B63" w:rsidP="00454B63">
      <w:pPr>
        <w:pStyle w:val="Caption"/>
        <w:jc w:val="center"/>
        <w:rPr>
          <w:rFonts w:ascii="Tahoma" w:hAnsi="Tahoma" w:cs="Tahoma"/>
          <w:sz w:val="22"/>
          <w:szCs w:val="22"/>
        </w:rPr>
      </w:pPr>
      <w:r>
        <w:t xml:space="preserve">Figure </w:t>
      </w:r>
      <w:fldSimple w:instr=" SEQ Figure \* ARABIC ">
        <w:r w:rsidR="0037393B">
          <w:rPr>
            <w:noProof/>
          </w:rPr>
          <w:t>2</w:t>
        </w:r>
      </w:fldSimple>
      <w:r>
        <w:t xml:space="preserve">: </w:t>
      </w:r>
      <w:r w:rsidRPr="004D5359">
        <w:t>The Maya World Directions, drawing. © Alonso Mendez</w:t>
      </w:r>
    </w:p>
    <w:p w14:paraId="4690EF96" w14:textId="77777777" w:rsidR="005D47EE" w:rsidRDefault="005D47EE" w:rsidP="000E0854">
      <w:pPr>
        <w:jc w:val="both"/>
        <w:rPr>
          <w:rFonts w:ascii="Tahoma" w:hAnsi="Tahoma" w:cs="Tahoma"/>
          <w:sz w:val="22"/>
          <w:szCs w:val="22"/>
        </w:rPr>
      </w:pPr>
    </w:p>
    <w:p w14:paraId="139119A7" w14:textId="77777777" w:rsidR="00BB62F1" w:rsidRDefault="00BB62F1" w:rsidP="0029559E">
      <w:pPr>
        <w:rPr>
          <w:rFonts w:ascii="Tahoma" w:hAnsi="Tahoma" w:cs="Tahoma"/>
          <w:sz w:val="22"/>
          <w:szCs w:val="22"/>
        </w:rPr>
      </w:pPr>
    </w:p>
    <w:p w14:paraId="73D82912" w14:textId="7DA9671A" w:rsidR="00F91D19" w:rsidRPr="00F91D19" w:rsidRDefault="00C810A1" w:rsidP="00C810A1">
      <w:pPr>
        <w:rPr>
          <w:rFonts w:ascii="Tahoma" w:hAnsi="Tahoma" w:cs="Tahoma"/>
          <w:b/>
          <w:bCs/>
          <w:sz w:val="28"/>
          <w:szCs w:val="28"/>
        </w:rPr>
      </w:pPr>
      <w:r>
        <w:rPr>
          <w:rFonts w:ascii="Tahoma" w:hAnsi="Tahoma" w:cs="Tahoma"/>
          <w:b/>
          <w:bCs/>
          <w:sz w:val="28"/>
          <w:szCs w:val="28"/>
        </w:rPr>
        <w:t>3. M</w:t>
      </w:r>
      <w:r w:rsidR="00166841" w:rsidRPr="00166841">
        <w:rPr>
          <w:rFonts w:ascii="Tahoma" w:hAnsi="Tahoma" w:cs="Tahoma"/>
          <w:b/>
          <w:bCs/>
          <w:sz w:val="28"/>
          <w:szCs w:val="28"/>
        </w:rPr>
        <w:t>ethodology</w:t>
      </w:r>
    </w:p>
    <w:p w14:paraId="63E4C12F" w14:textId="77777777" w:rsidR="00F91D19" w:rsidRDefault="00F91D19" w:rsidP="00C810A1">
      <w:pPr>
        <w:rPr>
          <w:rFonts w:ascii="Tahoma" w:hAnsi="Tahoma" w:cs="Tahoma"/>
          <w:sz w:val="22"/>
          <w:szCs w:val="22"/>
        </w:rPr>
      </w:pPr>
    </w:p>
    <w:p w14:paraId="283B05E2" w14:textId="639C1838" w:rsidR="00937654" w:rsidRDefault="00CE5311" w:rsidP="00CE5311">
      <w:pPr>
        <w:jc w:val="both"/>
        <w:rPr>
          <w:rFonts w:ascii="Tahoma" w:hAnsi="Tahoma" w:cs="Tahoma"/>
          <w:sz w:val="22"/>
          <w:szCs w:val="22"/>
        </w:rPr>
      </w:pPr>
      <w:r>
        <w:rPr>
          <w:rFonts w:ascii="Tahoma" w:hAnsi="Tahoma" w:cs="Tahoma"/>
          <w:sz w:val="22"/>
          <w:szCs w:val="22"/>
        </w:rPr>
        <w:t xml:space="preserve">The methodology used </w:t>
      </w:r>
      <w:r w:rsidR="00CE00E2">
        <w:rPr>
          <w:rFonts w:ascii="Tahoma" w:hAnsi="Tahoma" w:cs="Tahoma"/>
          <w:sz w:val="22"/>
          <w:szCs w:val="22"/>
        </w:rPr>
        <w:t xml:space="preserve">in this research </w:t>
      </w:r>
      <w:r w:rsidR="00F91D19">
        <w:rPr>
          <w:rFonts w:ascii="Tahoma" w:hAnsi="Tahoma" w:cs="Tahoma"/>
          <w:sz w:val="22"/>
          <w:szCs w:val="22"/>
        </w:rPr>
        <w:t>is</w:t>
      </w:r>
      <w:r>
        <w:rPr>
          <w:rFonts w:ascii="Tahoma" w:hAnsi="Tahoma" w:cs="Tahoma"/>
          <w:sz w:val="22"/>
          <w:szCs w:val="22"/>
        </w:rPr>
        <w:t xml:space="preserve"> based on a library research method covering seminal and recent scholarship on the subject matter, including studies on the Palenque landscape, </w:t>
      </w:r>
      <w:r w:rsidR="00322E77">
        <w:rPr>
          <w:rFonts w:ascii="Tahoma" w:hAnsi="Tahoma" w:cs="Tahoma"/>
          <w:sz w:val="22"/>
          <w:szCs w:val="22"/>
        </w:rPr>
        <w:t xml:space="preserve">selected </w:t>
      </w:r>
      <w:r>
        <w:rPr>
          <w:rFonts w:ascii="Tahoma" w:hAnsi="Tahoma" w:cs="Tahoma"/>
          <w:sz w:val="22"/>
          <w:szCs w:val="22"/>
        </w:rPr>
        <w:t xml:space="preserve">architectural buildings, cosmovision and archeoastronomy. </w:t>
      </w:r>
      <w:r w:rsidR="00322E77">
        <w:rPr>
          <w:rFonts w:ascii="Tahoma" w:hAnsi="Tahoma" w:cs="Tahoma"/>
          <w:sz w:val="22"/>
          <w:szCs w:val="22"/>
        </w:rPr>
        <w:t xml:space="preserve">The methodology also included a compilation and selection of photos, drawings and maps to illustrate landscape and architectural narrative. The selected architecture includes landmark buildings of the Golden Age of Palenque. </w:t>
      </w:r>
      <w:r>
        <w:rPr>
          <w:rFonts w:ascii="Tahoma" w:hAnsi="Tahoma" w:cs="Tahoma"/>
          <w:sz w:val="22"/>
          <w:szCs w:val="22"/>
        </w:rPr>
        <w:t>Special attention was given to buildings</w:t>
      </w:r>
      <w:r w:rsidR="00CE00E2">
        <w:rPr>
          <w:rFonts w:ascii="Tahoma" w:hAnsi="Tahoma" w:cs="Tahoma"/>
          <w:sz w:val="22"/>
          <w:szCs w:val="22"/>
        </w:rPr>
        <w:t xml:space="preserve"> </w:t>
      </w:r>
      <w:r>
        <w:rPr>
          <w:rFonts w:ascii="Tahoma" w:hAnsi="Tahoma" w:cs="Tahoma"/>
          <w:sz w:val="22"/>
          <w:szCs w:val="22"/>
        </w:rPr>
        <w:t xml:space="preserve">features and orientation in the landscape, which allowed a reconstruction of the architectural narrative, that is an interpretation of the story told by the building within the natural landscape. Therefore, this research has only focused on the architectural structures, it does not include hieroglyphic texts that are embedded on the buildings, and only limited pieces of iconographic art were addressed. </w:t>
      </w:r>
    </w:p>
    <w:p w14:paraId="4F82F34C" w14:textId="77777777" w:rsidR="00D428DE" w:rsidRDefault="00D428DE" w:rsidP="00D428DE">
      <w:pPr>
        <w:jc w:val="both"/>
        <w:rPr>
          <w:rFonts w:ascii="Tahoma" w:hAnsi="Tahoma" w:cs="Tahoma"/>
          <w:sz w:val="22"/>
          <w:szCs w:val="22"/>
        </w:rPr>
      </w:pPr>
    </w:p>
    <w:p w14:paraId="79E5290A" w14:textId="7CB9CA9C" w:rsidR="00324743" w:rsidRPr="00AD7E6A" w:rsidRDefault="00A60030" w:rsidP="00AF50D5">
      <w:pPr>
        <w:rPr>
          <w:rFonts w:ascii="Tahoma" w:hAnsi="Tahoma" w:cs="Tahoma"/>
          <w:b/>
          <w:bCs/>
          <w:sz w:val="28"/>
          <w:szCs w:val="28"/>
        </w:rPr>
      </w:pPr>
      <w:r>
        <w:rPr>
          <w:rFonts w:ascii="Tahoma" w:hAnsi="Tahoma" w:cs="Tahoma"/>
          <w:b/>
          <w:bCs/>
          <w:sz w:val="28"/>
          <w:szCs w:val="28"/>
        </w:rPr>
        <w:t xml:space="preserve">4. </w:t>
      </w:r>
      <w:r w:rsidR="004F6015">
        <w:rPr>
          <w:rFonts w:ascii="Tahoma" w:hAnsi="Tahoma" w:cs="Tahoma"/>
          <w:b/>
          <w:bCs/>
          <w:sz w:val="28"/>
          <w:szCs w:val="28"/>
        </w:rPr>
        <w:t xml:space="preserve">Findings </w:t>
      </w:r>
      <w:r w:rsidR="00AD4995">
        <w:rPr>
          <w:rFonts w:ascii="Tahoma" w:hAnsi="Tahoma" w:cs="Tahoma"/>
          <w:b/>
          <w:bCs/>
          <w:sz w:val="28"/>
          <w:szCs w:val="28"/>
        </w:rPr>
        <w:t>and</w:t>
      </w:r>
      <w:r w:rsidR="004F6015">
        <w:rPr>
          <w:rFonts w:ascii="Tahoma" w:hAnsi="Tahoma" w:cs="Tahoma"/>
          <w:b/>
          <w:bCs/>
          <w:sz w:val="28"/>
          <w:szCs w:val="28"/>
        </w:rPr>
        <w:t xml:space="preserve"> </w:t>
      </w:r>
      <w:r w:rsidR="00324743">
        <w:rPr>
          <w:rFonts w:ascii="Tahoma" w:hAnsi="Tahoma" w:cs="Tahoma"/>
          <w:b/>
          <w:bCs/>
          <w:sz w:val="28"/>
          <w:szCs w:val="28"/>
        </w:rPr>
        <w:t>Discussion</w:t>
      </w:r>
    </w:p>
    <w:p w14:paraId="009B61FB" w14:textId="77777777" w:rsidR="00763535" w:rsidRDefault="00763535">
      <w:pPr>
        <w:rPr>
          <w:rFonts w:ascii="Tahoma" w:hAnsi="Tahoma" w:cs="Tahoma"/>
          <w:sz w:val="22"/>
          <w:szCs w:val="22"/>
        </w:rPr>
      </w:pPr>
    </w:p>
    <w:p w14:paraId="4ED7748B" w14:textId="6A8442D7" w:rsidR="001032E3" w:rsidRPr="00304701" w:rsidRDefault="001032E3" w:rsidP="00FE39FD">
      <w:pPr>
        <w:rPr>
          <w:rFonts w:ascii="Tahoma" w:hAnsi="Tahoma" w:cs="Tahoma"/>
          <w:b/>
          <w:bCs/>
          <w:sz w:val="22"/>
          <w:szCs w:val="22"/>
        </w:rPr>
      </w:pPr>
      <w:r w:rsidRPr="008A5D50">
        <w:rPr>
          <w:rFonts w:ascii="Tahoma" w:hAnsi="Tahoma" w:cs="Tahoma"/>
          <w:b/>
          <w:bCs/>
          <w:sz w:val="22"/>
          <w:szCs w:val="22"/>
        </w:rPr>
        <w:t>4.1 Natural Landscape of Palenque</w:t>
      </w:r>
    </w:p>
    <w:p w14:paraId="5B93D4F7" w14:textId="1B163F08" w:rsidR="002D3D8E" w:rsidRDefault="002A2BD2" w:rsidP="008931F5">
      <w:pPr>
        <w:rPr>
          <w:rFonts w:ascii="Tahoma" w:hAnsi="Tahoma" w:cs="Tahoma"/>
          <w:sz w:val="22"/>
          <w:szCs w:val="22"/>
        </w:rPr>
      </w:pPr>
      <w:r>
        <w:rPr>
          <w:rFonts w:ascii="Tahoma" w:hAnsi="Tahoma" w:cs="Tahoma"/>
          <w:sz w:val="22"/>
          <w:szCs w:val="22"/>
        </w:rPr>
        <w:tab/>
      </w:r>
    </w:p>
    <w:p w14:paraId="2BB1CB2E" w14:textId="0629C244" w:rsidR="005D47EE" w:rsidRDefault="0016693A" w:rsidP="00F73354">
      <w:pPr>
        <w:jc w:val="both"/>
        <w:rPr>
          <w:rFonts w:ascii="Tahoma" w:hAnsi="Tahoma" w:cs="Tahoma"/>
          <w:sz w:val="22"/>
          <w:szCs w:val="22"/>
        </w:rPr>
      </w:pPr>
      <w:r w:rsidRPr="005B6F68">
        <w:rPr>
          <w:rFonts w:ascii="Tahoma" w:hAnsi="Tahoma" w:cs="Tahoma"/>
          <w:sz w:val="22"/>
          <w:szCs w:val="22"/>
        </w:rPr>
        <w:t xml:space="preserve">As </w:t>
      </w:r>
      <w:r w:rsidR="00CD6EB0" w:rsidRPr="005B6F68">
        <w:rPr>
          <w:rFonts w:ascii="Tahoma" w:hAnsi="Tahoma" w:cs="Tahoma"/>
          <w:sz w:val="22"/>
          <w:szCs w:val="22"/>
        </w:rPr>
        <w:t>described</w:t>
      </w:r>
      <w:r w:rsidRPr="005B6F68">
        <w:rPr>
          <w:rFonts w:ascii="Tahoma" w:hAnsi="Tahoma" w:cs="Tahoma"/>
          <w:sz w:val="22"/>
          <w:szCs w:val="22"/>
        </w:rPr>
        <w:t xml:space="preserve"> by </w:t>
      </w:r>
      <w:r w:rsidR="001E220F">
        <w:rPr>
          <w:rFonts w:ascii="Tahoma" w:hAnsi="Tahoma" w:cs="Tahoma"/>
          <w:sz w:val="22"/>
          <w:szCs w:val="22"/>
        </w:rPr>
        <w:t>Stuart and</w:t>
      </w:r>
      <w:r w:rsidRPr="005B6F68">
        <w:rPr>
          <w:rFonts w:ascii="Tahoma" w:hAnsi="Tahoma" w:cs="Tahoma"/>
          <w:sz w:val="22"/>
          <w:szCs w:val="22"/>
        </w:rPr>
        <w:t xml:space="preserve"> Stuart,</w:t>
      </w:r>
      <w:r w:rsidRPr="005B6F68">
        <w:rPr>
          <w:rStyle w:val="FootnoteReference"/>
          <w:rFonts w:ascii="Tahoma" w:hAnsi="Tahoma" w:cs="Tahoma"/>
          <w:sz w:val="22"/>
          <w:szCs w:val="22"/>
        </w:rPr>
        <w:footnoteReference w:id="45"/>
      </w:r>
      <w:r w:rsidRPr="005B6F68">
        <w:rPr>
          <w:rFonts w:ascii="Tahoma" w:hAnsi="Tahoma" w:cs="Tahoma"/>
          <w:sz w:val="22"/>
          <w:szCs w:val="22"/>
        </w:rPr>
        <w:t xml:space="preserve"> </w:t>
      </w:r>
      <w:r w:rsidR="00C43EF0" w:rsidRPr="005B6F68">
        <w:rPr>
          <w:rFonts w:ascii="Tahoma" w:hAnsi="Tahoma" w:cs="Tahoma"/>
          <w:sz w:val="22"/>
          <w:szCs w:val="22"/>
        </w:rPr>
        <w:t>Garza</w:t>
      </w:r>
      <w:r w:rsidR="00C43EF0" w:rsidRPr="005B6F68">
        <w:rPr>
          <w:rStyle w:val="FootnoteReference"/>
          <w:rFonts w:ascii="Tahoma" w:hAnsi="Tahoma" w:cs="Tahoma"/>
          <w:sz w:val="22"/>
          <w:szCs w:val="22"/>
        </w:rPr>
        <w:footnoteReference w:id="46"/>
      </w:r>
      <w:r w:rsidR="00C43EF0" w:rsidRPr="005B6F68">
        <w:rPr>
          <w:rFonts w:ascii="Tahoma" w:hAnsi="Tahoma" w:cs="Tahoma"/>
          <w:sz w:val="22"/>
          <w:szCs w:val="22"/>
        </w:rPr>
        <w:t xml:space="preserve"> </w:t>
      </w:r>
      <w:r w:rsidR="00C43EF0" w:rsidRPr="005B6F68">
        <w:rPr>
          <w:rFonts w:ascii="Tahoma" w:hAnsi="Tahoma" w:cs="Tahoma"/>
          <w:i/>
          <w:iCs/>
          <w:sz w:val="22"/>
          <w:szCs w:val="22"/>
        </w:rPr>
        <w:t>et al</w:t>
      </w:r>
      <w:r w:rsidR="005136A9">
        <w:rPr>
          <w:rFonts w:ascii="Tahoma" w:hAnsi="Tahoma" w:cs="Tahoma"/>
          <w:i/>
          <w:iCs/>
          <w:sz w:val="22"/>
          <w:szCs w:val="22"/>
        </w:rPr>
        <w:t>.</w:t>
      </w:r>
      <w:r w:rsidR="00C43EF0">
        <w:rPr>
          <w:rFonts w:ascii="Tahoma" w:hAnsi="Tahoma" w:cs="Tahoma"/>
          <w:sz w:val="22"/>
          <w:szCs w:val="22"/>
        </w:rPr>
        <w:t xml:space="preserve"> and </w:t>
      </w:r>
      <w:proofErr w:type="spellStart"/>
      <w:r w:rsidR="00404144" w:rsidRPr="005B6F68">
        <w:rPr>
          <w:rFonts w:ascii="Tahoma" w:hAnsi="Tahoma" w:cs="Tahoma"/>
          <w:sz w:val="22"/>
          <w:szCs w:val="22"/>
        </w:rPr>
        <w:t>Liendo</w:t>
      </w:r>
      <w:proofErr w:type="spellEnd"/>
      <w:r w:rsidR="00404144" w:rsidRPr="005B6F68">
        <w:rPr>
          <w:rFonts w:ascii="Tahoma" w:hAnsi="Tahoma" w:cs="Tahoma"/>
          <w:sz w:val="22"/>
          <w:szCs w:val="22"/>
        </w:rPr>
        <w:t xml:space="preserve"> and </w:t>
      </w:r>
      <w:proofErr w:type="spellStart"/>
      <w:r w:rsidR="00404144" w:rsidRPr="005B6F68">
        <w:rPr>
          <w:rFonts w:ascii="Tahoma" w:hAnsi="Tahoma" w:cs="Tahoma"/>
          <w:sz w:val="22"/>
          <w:szCs w:val="22"/>
        </w:rPr>
        <w:t>Filloy</w:t>
      </w:r>
      <w:proofErr w:type="spellEnd"/>
      <w:r w:rsidR="00C43EF0">
        <w:rPr>
          <w:rFonts w:ascii="Tahoma" w:hAnsi="Tahoma" w:cs="Tahoma"/>
          <w:sz w:val="22"/>
          <w:szCs w:val="22"/>
        </w:rPr>
        <w:t>,</w:t>
      </w:r>
      <w:r w:rsidR="00404144" w:rsidRPr="005B6F68">
        <w:rPr>
          <w:rStyle w:val="FootnoteReference"/>
          <w:rFonts w:ascii="Tahoma" w:hAnsi="Tahoma" w:cs="Tahoma"/>
          <w:sz w:val="22"/>
          <w:szCs w:val="22"/>
        </w:rPr>
        <w:footnoteReference w:id="47"/>
      </w:r>
      <w:r w:rsidR="00404144" w:rsidRPr="005B6F68">
        <w:rPr>
          <w:rFonts w:ascii="Tahoma" w:hAnsi="Tahoma" w:cs="Tahoma"/>
          <w:sz w:val="22"/>
          <w:szCs w:val="22"/>
        </w:rPr>
        <w:t xml:space="preserve"> </w:t>
      </w:r>
      <w:r w:rsidR="002D3D8E" w:rsidRPr="005B6F68">
        <w:rPr>
          <w:rFonts w:ascii="Tahoma" w:hAnsi="Tahoma" w:cs="Tahoma"/>
          <w:sz w:val="22"/>
          <w:szCs w:val="22"/>
        </w:rPr>
        <w:t>Palenque</w:t>
      </w:r>
      <w:r w:rsidR="002D3D8E">
        <w:rPr>
          <w:rFonts w:ascii="Tahoma" w:hAnsi="Tahoma" w:cs="Tahoma"/>
          <w:sz w:val="22"/>
          <w:szCs w:val="22"/>
        </w:rPr>
        <w:t>-</w:t>
      </w:r>
      <w:proofErr w:type="spellStart"/>
      <w:r w:rsidR="00FD64F0" w:rsidRPr="005B6F68">
        <w:rPr>
          <w:rFonts w:ascii="Tahoma" w:hAnsi="Tahoma" w:cs="Tahoma"/>
          <w:i/>
          <w:iCs/>
          <w:sz w:val="22"/>
          <w:szCs w:val="22"/>
        </w:rPr>
        <w:t>Lakamha</w:t>
      </w:r>
      <w:proofErr w:type="spellEnd"/>
      <w:r w:rsidR="00FD64F0" w:rsidRPr="005B6F68">
        <w:rPr>
          <w:rFonts w:ascii="Tahoma" w:hAnsi="Tahoma" w:cs="Tahoma"/>
          <w:i/>
          <w:iCs/>
          <w:sz w:val="22"/>
          <w:szCs w:val="22"/>
        </w:rPr>
        <w:t>'</w:t>
      </w:r>
      <w:r w:rsidR="00FD64F0" w:rsidRPr="005B6F68">
        <w:rPr>
          <w:rFonts w:ascii="Tahoma" w:hAnsi="Tahoma" w:cs="Tahoma"/>
          <w:sz w:val="22"/>
          <w:szCs w:val="22"/>
        </w:rPr>
        <w:t xml:space="preserve"> is situated</w:t>
      </w:r>
      <w:r w:rsidR="00D24A2D" w:rsidRPr="005B6F68">
        <w:rPr>
          <w:rFonts w:ascii="Tahoma" w:hAnsi="Tahoma" w:cs="Tahoma"/>
          <w:sz w:val="22"/>
          <w:szCs w:val="22"/>
        </w:rPr>
        <w:t xml:space="preserve"> in </w:t>
      </w:r>
      <w:r w:rsidR="002E22EE" w:rsidRPr="005B6F68">
        <w:rPr>
          <w:rFonts w:ascii="Tahoma" w:hAnsi="Tahoma" w:cs="Tahoma"/>
          <w:sz w:val="22"/>
          <w:szCs w:val="22"/>
        </w:rPr>
        <w:t xml:space="preserve">a rainforest zone of low </w:t>
      </w:r>
      <w:r w:rsidR="001D590A" w:rsidRPr="005B6F68">
        <w:rPr>
          <w:rFonts w:ascii="Tahoma" w:hAnsi="Tahoma" w:cs="Tahoma"/>
          <w:sz w:val="22"/>
          <w:szCs w:val="22"/>
        </w:rPr>
        <w:t>mountains</w:t>
      </w:r>
      <w:r w:rsidR="002E22EE" w:rsidRPr="005B6F68">
        <w:rPr>
          <w:rFonts w:ascii="Tahoma" w:hAnsi="Tahoma" w:cs="Tahoma"/>
          <w:sz w:val="22"/>
          <w:szCs w:val="22"/>
        </w:rPr>
        <w:t xml:space="preserve"> and hills in </w:t>
      </w:r>
      <w:r w:rsidR="00D24A2D" w:rsidRPr="005B6F68">
        <w:rPr>
          <w:rFonts w:ascii="Tahoma" w:hAnsi="Tahoma" w:cs="Tahoma"/>
          <w:sz w:val="22"/>
          <w:szCs w:val="22"/>
        </w:rPr>
        <w:t xml:space="preserve">between two </w:t>
      </w:r>
      <w:r w:rsidR="002B5F33" w:rsidRPr="005B6F68">
        <w:rPr>
          <w:rFonts w:ascii="Tahoma" w:hAnsi="Tahoma" w:cs="Tahoma"/>
          <w:sz w:val="22"/>
          <w:szCs w:val="22"/>
        </w:rPr>
        <w:t xml:space="preserve">different </w:t>
      </w:r>
      <w:r w:rsidR="00D24A2D" w:rsidRPr="005B6F68">
        <w:rPr>
          <w:rFonts w:ascii="Tahoma" w:hAnsi="Tahoma" w:cs="Tahoma"/>
          <w:sz w:val="22"/>
          <w:szCs w:val="22"/>
        </w:rPr>
        <w:t xml:space="preserve">environmental zones, </w:t>
      </w:r>
      <w:r w:rsidR="002B5F33" w:rsidRPr="005B6F68">
        <w:rPr>
          <w:rFonts w:ascii="Tahoma" w:hAnsi="Tahoma" w:cs="Tahoma"/>
          <w:sz w:val="22"/>
          <w:szCs w:val="22"/>
        </w:rPr>
        <w:t xml:space="preserve">the vast plains of Tabasco </w:t>
      </w:r>
      <w:r w:rsidR="00CD299E" w:rsidRPr="005B6F68">
        <w:rPr>
          <w:rFonts w:ascii="Tahoma" w:hAnsi="Tahoma" w:cs="Tahoma"/>
          <w:sz w:val="22"/>
          <w:szCs w:val="22"/>
        </w:rPr>
        <w:t xml:space="preserve">on </w:t>
      </w:r>
      <w:r w:rsidR="002B5F33" w:rsidRPr="005B6F68">
        <w:rPr>
          <w:rFonts w:ascii="Tahoma" w:hAnsi="Tahoma" w:cs="Tahoma"/>
          <w:sz w:val="22"/>
          <w:szCs w:val="22"/>
        </w:rPr>
        <w:t>the north and the mountain range of Chiapas on the south</w:t>
      </w:r>
      <w:r w:rsidR="00306ED6">
        <w:rPr>
          <w:rFonts w:ascii="Tahoma" w:hAnsi="Tahoma" w:cs="Tahoma"/>
          <w:sz w:val="22"/>
          <w:szCs w:val="22"/>
        </w:rPr>
        <w:t>.</w:t>
      </w:r>
      <w:r w:rsidR="00CD299E" w:rsidRPr="005B6F68">
        <w:rPr>
          <w:rFonts w:ascii="Tahoma" w:hAnsi="Tahoma" w:cs="Tahoma"/>
          <w:sz w:val="22"/>
          <w:szCs w:val="22"/>
        </w:rPr>
        <w:t xml:space="preserve"> </w:t>
      </w:r>
      <w:r w:rsidR="008152A7" w:rsidRPr="005B6F68">
        <w:rPr>
          <w:rFonts w:ascii="Tahoma" w:hAnsi="Tahoma" w:cs="Tahoma"/>
          <w:sz w:val="22"/>
          <w:szCs w:val="22"/>
        </w:rPr>
        <w:t xml:space="preserve">As indicated by </w:t>
      </w:r>
      <w:proofErr w:type="spellStart"/>
      <w:r w:rsidR="008152A7" w:rsidRPr="005B6F68">
        <w:rPr>
          <w:rFonts w:ascii="Tahoma" w:hAnsi="Tahoma" w:cs="Tahoma"/>
          <w:sz w:val="22"/>
          <w:szCs w:val="22"/>
        </w:rPr>
        <w:t>Liendo</w:t>
      </w:r>
      <w:proofErr w:type="spellEnd"/>
      <w:r w:rsidR="008152A7" w:rsidRPr="005B6F68">
        <w:rPr>
          <w:rFonts w:ascii="Tahoma" w:hAnsi="Tahoma" w:cs="Tahoma"/>
          <w:sz w:val="22"/>
          <w:szCs w:val="22"/>
        </w:rPr>
        <w:t xml:space="preserve"> and </w:t>
      </w:r>
      <w:proofErr w:type="spellStart"/>
      <w:r w:rsidR="008152A7" w:rsidRPr="005B6F68">
        <w:rPr>
          <w:rFonts w:ascii="Tahoma" w:hAnsi="Tahoma" w:cs="Tahoma"/>
          <w:sz w:val="22"/>
          <w:szCs w:val="22"/>
        </w:rPr>
        <w:t>Filloy</w:t>
      </w:r>
      <w:proofErr w:type="spellEnd"/>
      <w:r w:rsidR="008152A7" w:rsidRPr="005B6F68">
        <w:rPr>
          <w:rStyle w:val="FootnoteReference"/>
          <w:rFonts w:ascii="Tahoma" w:hAnsi="Tahoma" w:cs="Tahoma"/>
          <w:sz w:val="22"/>
          <w:szCs w:val="22"/>
        </w:rPr>
        <w:footnoteReference w:id="48"/>
      </w:r>
      <w:r w:rsidR="008152A7" w:rsidRPr="005B6F68">
        <w:rPr>
          <w:rFonts w:ascii="Tahoma" w:hAnsi="Tahoma" w:cs="Tahoma"/>
          <w:sz w:val="22"/>
          <w:szCs w:val="22"/>
        </w:rPr>
        <w:t xml:space="preserve">, </w:t>
      </w:r>
      <w:r w:rsidR="00624CB2">
        <w:rPr>
          <w:rFonts w:ascii="Tahoma" w:hAnsi="Tahoma" w:cs="Tahoma"/>
          <w:sz w:val="22"/>
          <w:szCs w:val="22"/>
        </w:rPr>
        <w:t>Palenque</w:t>
      </w:r>
      <w:r w:rsidR="008152A7" w:rsidRPr="005B6F68">
        <w:rPr>
          <w:rFonts w:ascii="Tahoma" w:hAnsi="Tahoma" w:cs="Tahoma"/>
          <w:sz w:val="22"/>
          <w:szCs w:val="22"/>
        </w:rPr>
        <w:t xml:space="preserve"> </w:t>
      </w:r>
      <w:r w:rsidR="0066430D">
        <w:rPr>
          <w:rFonts w:ascii="Tahoma" w:hAnsi="Tahoma" w:cs="Tahoma"/>
          <w:sz w:val="22"/>
          <w:szCs w:val="22"/>
        </w:rPr>
        <w:t xml:space="preserve">faces north and </w:t>
      </w:r>
      <w:r w:rsidR="008152A7" w:rsidRPr="005B6F68">
        <w:rPr>
          <w:rFonts w:ascii="Tahoma" w:hAnsi="Tahoma" w:cs="Tahoma"/>
          <w:sz w:val="22"/>
          <w:szCs w:val="22"/>
        </w:rPr>
        <w:t>was built on top of three natural decks</w:t>
      </w:r>
      <w:r w:rsidR="00FF6383">
        <w:rPr>
          <w:rFonts w:ascii="Tahoma" w:hAnsi="Tahoma" w:cs="Tahoma"/>
          <w:sz w:val="22"/>
          <w:szCs w:val="22"/>
        </w:rPr>
        <w:t>.</w:t>
      </w:r>
    </w:p>
    <w:p w14:paraId="12F6D063" w14:textId="77777777" w:rsidR="005D47EE" w:rsidRDefault="005D47EE" w:rsidP="00F73354">
      <w:pPr>
        <w:jc w:val="both"/>
        <w:rPr>
          <w:rFonts w:ascii="Tahoma" w:hAnsi="Tahoma" w:cs="Tahoma"/>
          <w:sz w:val="22"/>
          <w:szCs w:val="22"/>
        </w:rPr>
      </w:pPr>
    </w:p>
    <w:p w14:paraId="498154BE" w14:textId="77777777" w:rsidR="00D674A2" w:rsidRDefault="005D47EE" w:rsidP="00D674A2">
      <w:pPr>
        <w:keepNext/>
        <w:jc w:val="both"/>
      </w:pPr>
      <w:r>
        <w:rPr>
          <w:rFonts w:ascii="Tahoma" w:hAnsi="Tahoma" w:cs="Tahoma"/>
          <w:noProof/>
        </w:rPr>
        <w:drawing>
          <wp:inline distT="0" distB="0" distL="0" distR="0" wp14:anchorId="60C65CCE" wp14:editId="0178FD5F">
            <wp:extent cx="6189786" cy="3094893"/>
            <wp:effectExtent l="0" t="0" r="0" b="4445"/>
            <wp:docPr id="261397980" name="Picture 23" descr="A group of ancient buildings with Palenqu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97980" name="Picture 23" descr="A group of ancient buildings with Palenque in the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99030" cy="3099515"/>
                    </a:xfrm>
                    <a:prstGeom prst="rect">
                      <a:avLst/>
                    </a:prstGeom>
                  </pic:spPr>
                </pic:pic>
              </a:graphicData>
            </a:graphic>
          </wp:inline>
        </w:drawing>
      </w:r>
    </w:p>
    <w:p w14:paraId="09DDC08A" w14:textId="0A8B792C" w:rsidR="005D47EE" w:rsidRDefault="00D674A2" w:rsidP="00D674A2">
      <w:pPr>
        <w:pStyle w:val="Caption"/>
        <w:jc w:val="center"/>
        <w:rPr>
          <w:rFonts w:ascii="Tahoma" w:hAnsi="Tahoma" w:cs="Tahoma"/>
          <w:sz w:val="22"/>
          <w:szCs w:val="22"/>
        </w:rPr>
      </w:pPr>
      <w:r>
        <w:t xml:space="preserve">Figure </w:t>
      </w:r>
      <w:fldSimple w:instr=" SEQ Figure \* ARABIC ">
        <w:r w:rsidR="0037393B">
          <w:rPr>
            <w:noProof/>
          </w:rPr>
          <w:t>3</w:t>
        </w:r>
      </w:fldSimple>
      <w:r>
        <w:t xml:space="preserve">: </w:t>
      </w:r>
      <w:r w:rsidRPr="00083E00">
        <w:t>Palenque Cross Group</w:t>
      </w:r>
      <w:r w:rsidR="00CC00F6">
        <w:t xml:space="preserve"> </w:t>
      </w:r>
      <w:r w:rsidRPr="00083E00">
        <w:t xml:space="preserve">© Guillermo Aldana / </w:t>
      </w:r>
      <w:proofErr w:type="spellStart"/>
      <w:r w:rsidRPr="00083E00">
        <w:t>Raíces</w:t>
      </w:r>
      <w:proofErr w:type="spellEnd"/>
      <w:r w:rsidRPr="00083E00">
        <w:t xml:space="preserve"> </w:t>
      </w:r>
      <w:proofErr w:type="spellStart"/>
      <w:r w:rsidRPr="00083E00">
        <w:t>Arqueología</w:t>
      </w:r>
      <w:proofErr w:type="spellEnd"/>
      <w:r w:rsidRPr="00083E00">
        <w:t xml:space="preserve"> Mexicana</w:t>
      </w:r>
    </w:p>
    <w:p w14:paraId="230CF23F" w14:textId="77777777" w:rsidR="005D47EE" w:rsidRDefault="005D47EE" w:rsidP="00F73354">
      <w:pPr>
        <w:jc w:val="both"/>
        <w:rPr>
          <w:rFonts w:ascii="Tahoma" w:hAnsi="Tahoma" w:cs="Tahoma"/>
          <w:sz w:val="22"/>
          <w:szCs w:val="22"/>
        </w:rPr>
      </w:pPr>
    </w:p>
    <w:p w14:paraId="333973B3" w14:textId="50A4E2E9" w:rsidR="008152A7" w:rsidRDefault="005136A9" w:rsidP="00F73354">
      <w:pPr>
        <w:jc w:val="both"/>
        <w:rPr>
          <w:rFonts w:ascii="Tahoma" w:hAnsi="Tahoma" w:cs="Tahoma"/>
          <w:sz w:val="22"/>
          <w:szCs w:val="22"/>
        </w:rPr>
      </w:pPr>
      <w:r>
        <w:rPr>
          <w:rFonts w:ascii="Tahoma" w:hAnsi="Tahoma" w:cs="Tahoma"/>
          <w:sz w:val="22"/>
          <w:szCs w:val="22"/>
        </w:rPr>
        <w:lastRenderedPageBreak/>
        <w:t>As introduced, t</w:t>
      </w:r>
      <w:r w:rsidR="00C43EF0">
        <w:rPr>
          <w:rFonts w:ascii="Tahoma" w:hAnsi="Tahoma" w:cs="Tahoma"/>
          <w:sz w:val="22"/>
          <w:szCs w:val="22"/>
        </w:rPr>
        <w:t xml:space="preserve">he ancient Maya name of this place </w:t>
      </w:r>
      <w:r w:rsidR="001E220F">
        <w:rPr>
          <w:rFonts w:ascii="Tahoma" w:hAnsi="Tahoma" w:cs="Tahoma"/>
          <w:sz w:val="22"/>
          <w:szCs w:val="22"/>
        </w:rPr>
        <w:t>was</w:t>
      </w:r>
      <w:r w:rsidR="00C43EF0">
        <w:rPr>
          <w:rFonts w:ascii="Tahoma" w:hAnsi="Tahoma" w:cs="Tahoma"/>
          <w:sz w:val="22"/>
          <w:szCs w:val="22"/>
        </w:rPr>
        <w:t xml:space="preserve"> </w:t>
      </w:r>
      <w:proofErr w:type="spellStart"/>
      <w:r w:rsidR="00C43EF0" w:rsidRPr="00995DE4">
        <w:rPr>
          <w:rFonts w:ascii="Tahoma" w:hAnsi="Tahoma" w:cs="Tahoma"/>
          <w:i/>
          <w:iCs/>
          <w:sz w:val="22"/>
          <w:szCs w:val="22"/>
        </w:rPr>
        <w:t>Lakamha</w:t>
      </w:r>
      <w:proofErr w:type="spellEnd"/>
      <w:r w:rsidR="00C43EF0" w:rsidRPr="00995DE4">
        <w:rPr>
          <w:rFonts w:ascii="Tahoma" w:hAnsi="Tahoma" w:cs="Tahoma"/>
          <w:i/>
          <w:iCs/>
          <w:sz w:val="22"/>
          <w:szCs w:val="22"/>
        </w:rPr>
        <w:t>'</w:t>
      </w:r>
      <w:r w:rsidR="00C43EF0">
        <w:rPr>
          <w:rFonts w:ascii="Tahoma" w:hAnsi="Tahoma" w:cs="Tahoma"/>
          <w:i/>
          <w:iCs/>
          <w:sz w:val="22"/>
          <w:szCs w:val="22"/>
        </w:rPr>
        <w:t>,</w:t>
      </w:r>
      <w:r w:rsidR="00C43EF0" w:rsidRPr="00995DE4">
        <w:rPr>
          <w:rFonts w:ascii="Tahoma" w:hAnsi="Tahoma" w:cs="Tahoma"/>
          <w:i/>
          <w:iCs/>
          <w:sz w:val="22"/>
          <w:szCs w:val="22"/>
        </w:rPr>
        <w:t xml:space="preserve"> </w:t>
      </w:r>
      <w:r w:rsidR="00C43EF0">
        <w:rPr>
          <w:rFonts w:ascii="Tahoma" w:hAnsi="Tahoma" w:cs="Tahoma"/>
          <w:sz w:val="22"/>
          <w:szCs w:val="22"/>
        </w:rPr>
        <w:t>"Big Waters"</w:t>
      </w:r>
      <w:r w:rsidR="001E220F">
        <w:rPr>
          <w:rStyle w:val="FootnoteReference"/>
          <w:rFonts w:ascii="Tahoma" w:hAnsi="Tahoma" w:cs="Tahoma"/>
          <w:sz w:val="22"/>
          <w:szCs w:val="22"/>
        </w:rPr>
        <w:footnoteReference w:id="49"/>
      </w:r>
      <w:r w:rsidR="00C43EF0">
        <w:rPr>
          <w:rFonts w:ascii="Tahoma" w:hAnsi="Tahoma" w:cs="Tahoma"/>
          <w:sz w:val="22"/>
          <w:szCs w:val="22"/>
        </w:rPr>
        <w:t xml:space="preserve"> or "Place of the Great Waters"</w:t>
      </w:r>
      <w:r w:rsidR="008B6D8F">
        <w:rPr>
          <w:rFonts w:ascii="Tahoma" w:hAnsi="Tahoma" w:cs="Tahoma"/>
          <w:sz w:val="22"/>
          <w:szCs w:val="22"/>
        </w:rPr>
        <w:t>.</w:t>
      </w:r>
      <w:r w:rsidR="001E220F" w:rsidRPr="005B6F68">
        <w:rPr>
          <w:rStyle w:val="FootnoteReference"/>
          <w:rFonts w:ascii="Tahoma" w:hAnsi="Tahoma" w:cs="Tahoma"/>
          <w:sz w:val="22"/>
          <w:szCs w:val="22"/>
        </w:rPr>
        <w:footnoteReference w:id="50"/>
      </w:r>
      <w:r w:rsidR="00C43EF0">
        <w:rPr>
          <w:rFonts w:ascii="Tahoma" w:hAnsi="Tahoma" w:cs="Tahoma"/>
          <w:sz w:val="22"/>
          <w:szCs w:val="22"/>
        </w:rPr>
        <w:t xml:space="preserve"> </w:t>
      </w:r>
      <w:r>
        <w:rPr>
          <w:rFonts w:ascii="Tahoma" w:hAnsi="Tahoma" w:cs="Tahoma"/>
          <w:sz w:val="22"/>
          <w:szCs w:val="22"/>
        </w:rPr>
        <w:t>Stuart</w:t>
      </w:r>
      <w:r>
        <w:rPr>
          <w:rStyle w:val="FootnoteReference"/>
          <w:rFonts w:ascii="Tahoma" w:hAnsi="Tahoma" w:cs="Tahoma"/>
          <w:sz w:val="22"/>
          <w:szCs w:val="22"/>
        </w:rPr>
        <w:footnoteReference w:id="51"/>
      </w:r>
      <w:r>
        <w:rPr>
          <w:rFonts w:ascii="Tahoma" w:hAnsi="Tahoma" w:cs="Tahoma"/>
          <w:sz w:val="22"/>
          <w:szCs w:val="22"/>
        </w:rPr>
        <w:t xml:space="preserve"> </w:t>
      </w:r>
      <w:r w:rsidR="00C43EF0">
        <w:rPr>
          <w:rFonts w:ascii="Tahoma" w:hAnsi="Tahoma" w:cs="Tahoma"/>
          <w:sz w:val="22"/>
          <w:szCs w:val="22"/>
        </w:rPr>
        <w:t>ha</w:t>
      </w:r>
      <w:r w:rsidR="001E220F">
        <w:rPr>
          <w:rFonts w:ascii="Tahoma" w:hAnsi="Tahoma" w:cs="Tahoma"/>
          <w:sz w:val="22"/>
          <w:szCs w:val="22"/>
        </w:rPr>
        <w:t>s</w:t>
      </w:r>
      <w:r w:rsidR="00C43EF0">
        <w:rPr>
          <w:rFonts w:ascii="Tahoma" w:hAnsi="Tahoma" w:cs="Tahoma"/>
          <w:sz w:val="22"/>
          <w:szCs w:val="22"/>
        </w:rPr>
        <w:t xml:space="preserve"> suggested </w:t>
      </w:r>
      <w:r w:rsidR="003D76E1">
        <w:rPr>
          <w:rFonts w:ascii="Tahoma" w:hAnsi="Tahoma" w:cs="Tahoma"/>
          <w:sz w:val="22"/>
          <w:szCs w:val="22"/>
        </w:rPr>
        <w:t>it</w:t>
      </w:r>
      <w:r w:rsidR="003D76E1">
        <w:rPr>
          <w:rFonts w:ascii="Tahoma" w:hAnsi="Tahoma" w:cs="Tahoma"/>
          <w:i/>
          <w:iCs/>
          <w:sz w:val="22"/>
          <w:szCs w:val="22"/>
        </w:rPr>
        <w:t xml:space="preserve"> </w:t>
      </w:r>
      <w:r w:rsidR="001E220F">
        <w:rPr>
          <w:rFonts w:ascii="Tahoma" w:hAnsi="Tahoma" w:cs="Tahoma"/>
          <w:sz w:val="22"/>
          <w:szCs w:val="22"/>
        </w:rPr>
        <w:t>refers</w:t>
      </w:r>
      <w:r w:rsidR="00C43EF0">
        <w:rPr>
          <w:rFonts w:ascii="Tahoma" w:hAnsi="Tahoma" w:cs="Tahoma"/>
          <w:sz w:val="22"/>
          <w:szCs w:val="22"/>
        </w:rPr>
        <w:t xml:space="preserve"> to the </w:t>
      </w:r>
      <w:proofErr w:type="spellStart"/>
      <w:r w:rsidR="00C43EF0">
        <w:rPr>
          <w:rFonts w:ascii="Tahoma" w:hAnsi="Tahoma" w:cs="Tahoma"/>
          <w:sz w:val="22"/>
          <w:szCs w:val="22"/>
        </w:rPr>
        <w:t>Otolum</w:t>
      </w:r>
      <w:proofErr w:type="spellEnd"/>
      <w:r w:rsidR="00C43EF0">
        <w:rPr>
          <w:rFonts w:ascii="Tahoma" w:hAnsi="Tahoma" w:cs="Tahoma"/>
          <w:sz w:val="22"/>
          <w:szCs w:val="22"/>
        </w:rPr>
        <w:t xml:space="preserve"> stream which runs through the heart of the city and falls as cascades at the base of the ridge below</w:t>
      </w:r>
      <w:r w:rsidR="001E220F">
        <w:rPr>
          <w:rFonts w:ascii="Tahoma" w:hAnsi="Tahoma" w:cs="Tahoma"/>
          <w:sz w:val="22"/>
          <w:szCs w:val="22"/>
        </w:rPr>
        <w:t xml:space="preserve"> (Fig</w:t>
      </w:r>
      <w:r w:rsidR="00773C16">
        <w:rPr>
          <w:rFonts w:ascii="Tahoma" w:hAnsi="Tahoma" w:cs="Tahoma"/>
          <w:sz w:val="22"/>
          <w:szCs w:val="22"/>
        </w:rPr>
        <w:t>ure 4</w:t>
      </w:r>
      <w:r w:rsidR="001E220F">
        <w:rPr>
          <w:rFonts w:ascii="Tahoma" w:hAnsi="Tahoma" w:cs="Tahoma"/>
          <w:sz w:val="22"/>
          <w:szCs w:val="22"/>
        </w:rPr>
        <w:t>)</w:t>
      </w:r>
      <w:r w:rsidR="00C43EF0">
        <w:rPr>
          <w:rFonts w:ascii="Tahoma" w:hAnsi="Tahoma" w:cs="Tahoma"/>
          <w:sz w:val="22"/>
          <w:szCs w:val="22"/>
        </w:rPr>
        <w:t>.</w:t>
      </w:r>
      <w:r w:rsidR="005B7940">
        <w:rPr>
          <w:rFonts w:ascii="Tahoma" w:hAnsi="Tahoma" w:cs="Tahoma"/>
          <w:sz w:val="22"/>
          <w:szCs w:val="22"/>
        </w:rPr>
        <w:t xml:space="preserve"> </w:t>
      </w:r>
      <w:r w:rsidR="00C43EF0">
        <w:rPr>
          <w:rFonts w:ascii="Tahoma" w:hAnsi="Tahoma" w:cs="Tahoma"/>
          <w:sz w:val="22"/>
          <w:szCs w:val="22"/>
        </w:rPr>
        <w:t xml:space="preserve">According </w:t>
      </w:r>
      <w:r w:rsidR="001E220F">
        <w:rPr>
          <w:rFonts w:ascii="Tahoma" w:hAnsi="Tahoma" w:cs="Tahoma"/>
          <w:sz w:val="22"/>
          <w:szCs w:val="22"/>
        </w:rPr>
        <w:t xml:space="preserve">to </w:t>
      </w:r>
      <w:r w:rsidR="00453D4D">
        <w:rPr>
          <w:rFonts w:ascii="Tahoma" w:hAnsi="Tahoma" w:cs="Tahoma"/>
          <w:sz w:val="22"/>
          <w:szCs w:val="22"/>
        </w:rPr>
        <w:t>Garza</w:t>
      </w:r>
      <w:r w:rsidR="00453D4D" w:rsidRPr="005B6F68">
        <w:rPr>
          <w:rStyle w:val="FootnoteReference"/>
          <w:rFonts w:ascii="Tahoma" w:hAnsi="Tahoma" w:cs="Tahoma"/>
          <w:sz w:val="22"/>
          <w:szCs w:val="22"/>
        </w:rPr>
        <w:footnoteReference w:id="52"/>
      </w:r>
      <w:r w:rsidR="00453D4D">
        <w:rPr>
          <w:rFonts w:ascii="Tahoma" w:hAnsi="Tahoma" w:cs="Tahoma"/>
          <w:sz w:val="22"/>
          <w:szCs w:val="22"/>
        </w:rPr>
        <w:t xml:space="preserve"> </w:t>
      </w:r>
      <w:r w:rsidR="00453D4D" w:rsidRPr="005136A9">
        <w:rPr>
          <w:rFonts w:ascii="Tahoma" w:hAnsi="Tahoma" w:cs="Tahoma"/>
          <w:i/>
          <w:iCs/>
          <w:sz w:val="22"/>
          <w:szCs w:val="22"/>
        </w:rPr>
        <w:t>et al</w:t>
      </w:r>
      <w:r w:rsidR="00453D4D">
        <w:rPr>
          <w:rFonts w:ascii="Tahoma" w:hAnsi="Tahoma" w:cs="Tahoma"/>
          <w:sz w:val="22"/>
          <w:szCs w:val="22"/>
        </w:rPr>
        <w:t>.</w:t>
      </w:r>
      <w:r w:rsidR="008B6D8F">
        <w:rPr>
          <w:rFonts w:ascii="Tahoma" w:hAnsi="Tahoma" w:cs="Tahoma"/>
          <w:sz w:val="22"/>
          <w:szCs w:val="22"/>
        </w:rPr>
        <w:t xml:space="preserve">, </w:t>
      </w:r>
      <w:r w:rsidR="00C43EF0">
        <w:rPr>
          <w:rFonts w:ascii="Tahoma" w:hAnsi="Tahoma" w:cs="Tahoma"/>
          <w:sz w:val="22"/>
          <w:szCs w:val="22"/>
        </w:rPr>
        <w:t xml:space="preserve">the name </w:t>
      </w:r>
      <w:r w:rsidR="00453D4D">
        <w:rPr>
          <w:rFonts w:ascii="Tahoma" w:hAnsi="Tahoma" w:cs="Tahoma"/>
          <w:sz w:val="22"/>
          <w:szCs w:val="22"/>
        </w:rPr>
        <w:t xml:space="preserve">of </w:t>
      </w:r>
      <w:proofErr w:type="spellStart"/>
      <w:r w:rsidR="00453D4D" w:rsidRPr="00453D4D">
        <w:rPr>
          <w:rFonts w:ascii="Tahoma" w:hAnsi="Tahoma" w:cs="Tahoma"/>
          <w:i/>
          <w:iCs/>
          <w:sz w:val="22"/>
          <w:szCs w:val="22"/>
        </w:rPr>
        <w:t>Lakamha</w:t>
      </w:r>
      <w:proofErr w:type="spellEnd"/>
      <w:r w:rsidR="00453D4D" w:rsidRPr="00453D4D">
        <w:rPr>
          <w:rFonts w:ascii="Tahoma" w:hAnsi="Tahoma" w:cs="Tahoma"/>
          <w:i/>
          <w:iCs/>
          <w:sz w:val="22"/>
          <w:szCs w:val="22"/>
        </w:rPr>
        <w:t>'</w:t>
      </w:r>
      <w:r w:rsidR="00453D4D">
        <w:rPr>
          <w:rFonts w:ascii="Tahoma" w:hAnsi="Tahoma" w:cs="Tahoma"/>
          <w:sz w:val="22"/>
          <w:szCs w:val="22"/>
        </w:rPr>
        <w:t xml:space="preserve"> refers to the</w:t>
      </w:r>
      <w:r w:rsidR="002D3D8E" w:rsidRPr="002D3D8E">
        <w:rPr>
          <w:rFonts w:ascii="Tahoma" w:hAnsi="Tahoma" w:cs="Tahoma"/>
          <w:sz w:val="22"/>
          <w:szCs w:val="22"/>
        </w:rPr>
        <w:t xml:space="preserve"> abundance of water resources</w:t>
      </w:r>
      <w:r w:rsidR="005B7940">
        <w:rPr>
          <w:rFonts w:ascii="Tahoma" w:hAnsi="Tahoma" w:cs="Tahoma"/>
          <w:sz w:val="22"/>
          <w:szCs w:val="22"/>
        </w:rPr>
        <w:t>, perennial</w:t>
      </w:r>
      <w:r w:rsidR="002D3D8E" w:rsidRPr="002D3D8E">
        <w:rPr>
          <w:rFonts w:ascii="Tahoma" w:hAnsi="Tahoma" w:cs="Tahoma"/>
          <w:sz w:val="22"/>
          <w:szCs w:val="22"/>
        </w:rPr>
        <w:t xml:space="preserve"> streams and </w:t>
      </w:r>
      <w:r w:rsidR="00453D4D">
        <w:rPr>
          <w:rFonts w:ascii="Tahoma" w:hAnsi="Tahoma" w:cs="Tahoma"/>
          <w:sz w:val="22"/>
          <w:szCs w:val="22"/>
        </w:rPr>
        <w:t>mountain</w:t>
      </w:r>
      <w:r w:rsidR="002D3D8E" w:rsidRPr="002D3D8E">
        <w:rPr>
          <w:rFonts w:ascii="Tahoma" w:hAnsi="Tahoma" w:cs="Tahoma"/>
          <w:sz w:val="22"/>
          <w:szCs w:val="22"/>
        </w:rPr>
        <w:t xml:space="preserve"> springs</w:t>
      </w:r>
      <w:r w:rsidR="00306ED6">
        <w:rPr>
          <w:rFonts w:ascii="Tahoma" w:hAnsi="Tahoma" w:cs="Tahoma"/>
          <w:sz w:val="22"/>
          <w:szCs w:val="22"/>
        </w:rPr>
        <w:t>.</w:t>
      </w:r>
      <w:r w:rsidR="002D3D8E" w:rsidRPr="002D3D8E">
        <w:rPr>
          <w:rFonts w:ascii="Tahoma" w:hAnsi="Tahoma" w:cs="Tahoma"/>
          <w:sz w:val="22"/>
          <w:szCs w:val="22"/>
        </w:rPr>
        <w:t xml:space="preserve"> </w:t>
      </w:r>
      <w:r w:rsidR="00C456D8">
        <w:rPr>
          <w:rFonts w:ascii="Tahoma" w:hAnsi="Tahoma" w:cs="Tahoma"/>
          <w:sz w:val="22"/>
          <w:szCs w:val="22"/>
        </w:rPr>
        <w:t xml:space="preserve">As </w:t>
      </w:r>
      <w:r w:rsidR="001E220F">
        <w:rPr>
          <w:rFonts w:ascii="Tahoma" w:hAnsi="Tahoma" w:cs="Tahoma"/>
          <w:sz w:val="22"/>
          <w:szCs w:val="22"/>
        </w:rPr>
        <w:t xml:space="preserve">pointed out </w:t>
      </w:r>
      <w:r w:rsidR="00C456D8">
        <w:rPr>
          <w:rFonts w:ascii="Tahoma" w:hAnsi="Tahoma" w:cs="Tahoma"/>
          <w:sz w:val="22"/>
          <w:szCs w:val="22"/>
        </w:rPr>
        <w:t>by Stuart</w:t>
      </w:r>
      <w:r w:rsidR="00624CB2">
        <w:rPr>
          <w:rFonts w:ascii="Tahoma" w:hAnsi="Tahoma" w:cs="Tahoma"/>
          <w:sz w:val="22"/>
          <w:szCs w:val="22"/>
        </w:rPr>
        <w:t>,</w:t>
      </w:r>
      <w:r w:rsidR="00C456D8">
        <w:rPr>
          <w:rStyle w:val="FootnoteReference"/>
          <w:rFonts w:ascii="Tahoma" w:hAnsi="Tahoma" w:cs="Tahoma"/>
          <w:sz w:val="22"/>
          <w:szCs w:val="22"/>
        </w:rPr>
        <w:footnoteReference w:id="53"/>
      </w:r>
      <w:r w:rsidR="00C456D8">
        <w:rPr>
          <w:rFonts w:ascii="Tahoma" w:hAnsi="Tahoma" w:cs="Tahoma"/>
          <w:sz w:val="22"/>
          <w:szCs w:val="22"/>
        </w:rPr>
        <w:t xml:space="preserve"> </w:t>
      </w:r>
      <w:r w:rsidR="00B170D6">
        <w:rPr>
          <w:rFonts w:ascii="Tahoma" w:hAnsi="Tahoma" w:cs="Tahoma"/>
          <w:sz w:val="22"/>
          <w:szCs w:val="22"/>
        </w:rPr>
        <w:t xml:space="preserve">the </w:t>
      </w:r>
      <w:proofErr w:type="spellStart"/>
      <w:r w:rsidR="00B170D6">
        <w:rPr>
          <w:rFonts w:ascii="Tahoma" w:hAnsi="Tahoma" w:cs="Tahoma"/>
          <w:sz w:val="22"/>
          <w:szCs w:val="22"/>
        </w:rPr>
        <w:t>Otolum</w:t>
      </w:r>
      <w:proofErr w:type="spellEnd"/>
      <w:r w:rsidR="00B170D6">
        <w:rPr>
          <w:rFonts w:ascii="Tahoma" w:hAnsi="Tahoma" w:cs="Tahoma"/>
          <w:sz w:val="22"/>
          <w:szCs w:val="22"/>
        </w:rPr>
        <w:t xml:space="preserve"> emerges from a prominent mountain spring</w:t>
      </w:r>
      <w:r w:rsidR="00D25F9D">
        <w:rPr>
          <w:rFonts w:ascii="Tahoma" w:hAnsi="Tahoma" w:cs="Tahoma"/>
          <w:sz w:val="22"/>
          <w:szCs w:val="22"/>
        </w:rPr>
        <w:t xml:space="preserve"> situated behind Temple XIX</w:t>
      </w:r>
      <w:r w:rsidR="00B170D6">
        <w:rPr>
          <w:rFonts w:ascii="Tahoma" w:hAnsi="Tahoma" w:cs="Tahoma"/>
          <w:sz w:val="22"/>
          <w:szCs w:val="22"/>
        </w:rPr>
        <w:t xml:space="preserve"> </w:t>
      </w:r>
      <w:r w:rsidR="00624CB2">
        <w:rPr>
          <w:rFonts w:ascii="Tahoma" w:hAnsi="Tahoma" w:cs="Tahoma"/>
          <w:sz w:val="22"/>
          <w:szCs w:val="22"/>
        </w:rPr>
        <w:t xml:space="preserve">and </w:t>
      </w:r>
      <w:r w:rsidR="00030870">
        <w:rPr>
          <w:rFonts w:ascii="Tahoma" w:hAnsi="Tahoma" w:cs="Tahoma"/>
          <w:sz w:val="22"/>
          <w:szCs w:val="22"/>
        </w:rPr>
        <w:t xml:space="preserve">two major temples </w:t>
      </w:r>
      <w:r w:rsidR="00D475E7" w:rsidRPr="00387E17">
        <w:rPr>
          <w:rFonts w:ascii="Tahoma" w:hAnsi="Tahoma" w:cs="Tahoma"/>
          <w:sz w:val="22"/>
          <w:szCs w:val="22"/>
        </w:rPr>
        <w:t xml:space="preserve">face directly towards </w:t>
      </w:r>
      <w:r w:rsidR="00D475E7">
        <w:rPr>
          <w:rFonts w:ascii="Tahoma" w:hAnsi="Tahoma" w:cs="Tahoma"/>
          <w:sz w:val="22"/>
          <w:szCs w:val="22"/>
        </w:rPr>
        <w:t>this spring</w:t>
      </w:r>
      <w:r w:rsidR="00624CB2">
        <w:rPr>
          <w:rFonts w:ascii="Tahoma" w:hAnsi="Tahoma" w:cs="Tahoma"/>
          <w:sz w:val="22"/>
          <w:szCs w:val="22"/>
        </w:rPr>
        <w:t>,</w:t>
      </w:r>
      <w:r w:rsidR="00C456D8">
        <w:rPr>
          <w:rFonts w:ascii="Tahoma" w:hAnsi="Tahoma" w:cs="Tahoma"/>
          <w:sz w:val="22"/>
          <w:szCs w:val="22"/>
        </w:rPr>
        <w:t xml:space="preserve"> strongly suggest</w:t>
      </w:r>
      <w:r w:rsidR="00624CB2">
        <w:rPr>
          <w:rFonts w:ascii="Tahoma" w:hAnsi="Tahoma" w:cs="Tahoma"/>
          <w:sz w:val="22"/>
          <w:szCs w:val="22"/>
        </w:rPr>
        <w:t>ing</w:t>
      </w:r>
      <w:r w:rsidR="00C456D8">
        <w:rPr>
          <w:rFonts w:ascii="Tahoma" w:hAnsi="Tahoma" w:cs="Tahoma"/>
          <w:sz w:val="22"/>
          <w:szCs w:val="22"/>
        </w:rPr>
        <w:t xml:space="preserve"> that</w:t>
      </w:r>
      <w:r w:rsidR="00D475E7">
        <w:rPr>
          <w:rFonts w:ascii="Tahoma" w:hAnsi="Tahoma" w:cs="Tahoma"/>
          <w:sz w:val="22"/>
          <w:szCs w:val="22"/>
        </w:rPr>
        <w:t xml:space="preserve"> </w:t>
      </w:r>
      <w:r w:rsidR="00C456D8">
        <w:rPr>
          <w:rFonts w:ascii="Tahoma" w:hAnsi="Tahoma" w:cs="Tahoma"/>
          <w:sz w:val="22"/>
          <w:szCs w:val="22"/>
        </w:rPr>
        <w:t>it</w:t>
      </w:r>
      <w:r w:rsidR="00030870">
        <w:rPr>
          <w:rFonts w:ascii="Tahoma" w:hAnsi="Tahoma" w:cs="Tahoma"/>
          <w:sz w:val="22"/>
          <w:szCs w:val="22"/>
        </w:rPr>
        <w:t xml:space="preserve"> </w:t>
      </w:r>
      <w:r w:rsidR="00D25F9D">
        <w:rPr>
          <w:rFonts w:ascii="Tahoma" w:hAnsi="Tahoma" w:cs="Tahoma"/>
          <w:sz w:val="22"/>
          <w:szCs w:val="22"/>
        </w:rPr>
        <w:t>was a major sacred site in the local landscape</w:t>
      </w:r>
      <w:r w:rsidR="00C456D8">
        <w:rPr>
          <w:rFonts w:ascii="Tahoma" w:hAnsi="Tahoma" w:cs="Tahoma"/>
          <w:sz w:val="22"/>
          <w:szCs w:val="22"/>
        </w:rPr>
        <w:t>.</w:t>
      </w:r>
      <w:r w:rsidR="005B7940">
        <w:rPr>
          <w:rFonts w:ascii="Tahoma" w:hAnsi="Tahoma" w:cs="Tahoma"/>
          <w:sz w:val="22"/>
          <w:szCs w:val="22"/>
        </w:rPr>
        <w:t xml:space="preserve"> </w:t>
      </w:r>
      <w:r w:rsidR="00624CB2">
        <w:rPr>
          <w:rFonts w:ascii="Tahoma" w:hAnsi="Tahoma" w:cs="Tahoma"/>
          <w:sz w:val="22"/>
          <w:szCs w:val="22"/>
        </w:rPr>
        <w:t>Hence</w:t>
      </w:r>
      <w:r w:rsidR="005B7940">
        <w:rPr>
          <w:rFonts w:ascii="Tahoma" w:hAnsi="Tahoma" w:cs="Tahoma"/>
          <w:sz w:val="22"/>
          <w:szCs w:val="22"/>
        </w:rPr>
        <w:t>,</w:t>
      </w:r>
      <w:r w:rsidR="008152A7">
        <w:rPr>
          <w:rFonts w:ascii="Tahoma" w:hAnsi="Tahoma" w:cs="Tahoma"/>
          <w:sz w:val="22"/>
          <w:szCs w:val="22"/>
        </w:rPr>
        <w:t xml:space="preserve"> the waters at</w:t>
      </w:r>
      <w:r w:rsidR="005B7940">
        <w:rPr>
          <w:rFonts w:ascii="Tahoma" w:hAnsi="Tahoma" w:cs="Tahoma"/>
          <w:sz w:val="22"/>
          <w:szCs w:val="22"/>
        </w:rPr>
        <w:t xml:space="preserve"> </w:t>
      </w:r>
      <w:proofErr w:type="spellStart"/>
      <w:r w:rsidR="005B7940" w:rsidRPr="005B7940">
        <w:rPr>
          <w:rFonts w:ascii="Tahoma" w:hAnsi="Tahoma" w:cs="Tahoma"/>
          <w:i/>
          <w:iCs/>
          <w:sz w:val="22"/>
          <w:szCs w:val="22"/>
        </w:rPr>
        <w:t>Lakamha</w:t>
      </w:r>
      <w:proofErr w:type="spellEnd"/>
      <w:r w:rsidR="005B7940" w:rsidRPr="005B7940">
        <w:rPr>
          <w:rFonts w:ascii="Tahoma" w:hAnsi="Tahoma" w:cs="Tahoma"/>
          <w:i/>
          <w:iCs/>
          <w:sz w:val="22"/>
          <w:szCs w:val="22"/>
        </w:rPr>
        <w:t>'</w:t>
      </w:r>
      <w:r w:rsidR="008B6D8F">
        <w:rPr>
          <w:rFonts w:ascii="Tahoma" w:hAnsi="Tahoma" w:cs="Tahoma"/>
          <w:sz w:val="22"/>
          <w:szCs w:val="22"/>
        </w:rPr>
        <w:t xml:space="preserve"> </w:t>
      </w:r>
      <w:r w:rsidR="008152A7">
        <w:rPr>
          <w:rFonts w:ascii="Tahoma" w:hAnsi="Tahoma" w:cs="Tahoma"/>
          <w:sz w:val="22"/>
          <w:szCs w:val="22"/>
        </w:rPr>
        <w:t>w</w:t>
      </w:r>
      <w:r w:rsidR="008B6D8F">
        <w:rPr>
          <w:rFonts w:ascii="Tahoma" w:hAnsi="Tahoma" w:cs="Tahoma"/>
          <w:sz w:val="22"/>
          <w:szCs w:val="22"/>
        </w:rPr>
        <w:t>ere</w:t>
      </w:r>
      <w:r w:rsidR="008152A7">
        <w:rPr>
          <w:rFonts w:ascii="Tahoma" w:hAnsi="Tahoma" w:cs="Tahoma"/>
          <w:sz w:val="22"/>
          <w:szCs w:val="22"/>
        </w:rPr>
        <w:t xml:space="preserve"> perceived as sacred, especially the mountain spring of the </w:t>
      </w:r>
      <w:proofErr w:type="spellStart"/>
      <w:r w:rsidR="008152A7">
        <w:rPr>
          <w:rFonts w:ascii="Tahoma" w:hAnsi="Tahoma" w:cs="Tahoma"/>
          <w:sz w:val="22"/>
          <w:szCs w:val="22"/>
        </w:rPr>
        <w:t>Otolum</w:t>
      </w:r>
      <w:proofErr w:type="spellEnd"/>
      <w:r w:rsidR="008152A7">
        <w:rPr>
          <w:rFonts w:ascii="Tahoma" w:hAnsi="Tahoma" w:cs="Tahoma"/>
          <w:sz w:val="22"/>
          <w:szCs w:val="22"/>
        </w:rPr>
        <w:t xml:space="preserve"> river. </w:t>
      </w:r>
    </w:p>
    <w:p w14:paraId="0B571FCB" w14:textId="77777777" w:rsidR="005D47EE" w:rsidRDefault="005D47EE" w:rsidP="00F73354">
      <w:pPr>
        <w:jc w:val="both"/>
        <w:rPr>
          <w:rFonts w:ascii="Tahoma" w:hAnsi="Tahoma" w:cs="Tahoma"/>
          <w:sz w:val="22"/>
          <w:szCs w:val="22"/>
        </w:rPr>
      </w:pPr>
    </w:p>
    <w:p w14:paraId="3863CE62" w14:textId="77777777" w:rsidR="00D674A2" w:rsidRDefault="005D47EE" w:rsidP="00D674A2">
      <w:pPr>
        <w:keepNext/>
        <w:jc w:val="center"/>
      </w:pPr>
      <w:r>
        <w:rPr>
          <w:rFonts w:ascii="Tahoma" w:hAnsi="Tahoma" w:cs="Tahoma"/>
          <w:noProof/>
        </w:rPr>
        <w:drawing>
          <wp:inline distT="0" distB="0" distL="0" distR="0" wp14:anchorId="29662EC4" wp14:editId="501CE7EC">
            <wp:extent cx="4185139" cy="3138854"/>
            <wp:effectExtent l="0" t="0" r="6350" b="0"/>
            <wp:docPr id="8587655" name="Picture 16" descr="A waterfall in the middle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83744" name="Picture 16" descr="A waterfall in the middle of a fore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94657" cy="3145993"/>
                    </a:xfrm>
                    <a:prstGeom prst="rect">
                      <a:avLst/>
                    </a:prstGeom>
                  </pic:spPr>
                </pic:pic>
              </a:graphicData>
            </a:graphic>
          </wp:inline>
        </w:drawing>
      </w:r>
    </w:p>
    <w:p w14:paraId="7F91E96F" w14:textId="2FA624CA" w:rsidR="005D47EE" w:rsidRDefault="00D674A2" w:rsidP="00D674A2">
      <w:pPr>
        <w:pStyle w:val="Caption"/>
        <w:jc w:val="center"/>
        <w:rPr>
          <w:rFonts w:ascii="Tahoma" w:hAnsi="Tahoma" w:cs="Tahoma"/>
          <w:sz w:val="22"/>
          <w:szCs w:val="22"/>
        </w:rPr>
      </w:pPr>
      <w:r>
        <w:t xml:space="preserve">Figure </w:t>
      </w:r>
      <w:fldSimple w:instr=" SEQ Figure \* ARABIC ">
        <w:r w:rsidR="0037393B">
          <w:rPr>
            <w:noProof/>
          </w:rPr>
          <w:t>4</w:t>
        </w:r>
      </w:fldSimple>
      <w:r>
        <w:t xml:space="preserve">: </w:t>
      </w:r>
      <w:proofErr w:type="spellStart"/>
      <w:r w:rsidRPr="001275EC">
        <w:t>Otolum</w:t>
      </w:r>
      <w:proofErr w:type="spellEnd"/>
      <w:r w:rsidRPr="001275EC">
        <w:t xml:space="preserve"> Stream © The Mayan Ruins Website</w:t>
      </w:r>
    </w:p>
    <w:p w14:paraId="15DEC846" w14:textId="77777777" w:rsidR="005D47EE" w:rsidRDefault="005D47EE" w:rsidP="00F73354">
      <w:pPr>
        <w:jc w:val="both"/>
        <w:rPr>
          <w:rFonts w:ascii="Tahoma" w:hAnsi="Tahoma" w:cs="Tahoma"/>
          <w:sz w:val="22"/>
          <w:szCs w:val="22"/>
        </w:rPr>
      </w:pPr>
    </w:p>
    <w:p w14:paraId="116F2377" w14:textId="69860B50" w:rsidR="00306ED6" w:rsidRDefault="00F73354" w:rsidP="005B7940">
      <w:pPr>
        <w:jc w:val="both"/>
        <w:rPr>
          <w:rFonts w:ascii="Tahoma" w:hAnsi="Tahoma" w:cs="Tahoma"/>
          <w:sz w:val="22"/>
          <w:szCs w:val="22"/>
        </w:rPr>
      </w:pPr>
      <w:r>
        <w:rPr>
          <w:rFonts w:ascii="Tahoma" w:hAnsi="Tahoma" w:cs="Tahoma"/>
          <w:sz w:val="22"/>
          <w:szCs w:val="22"/>
        </w:rPr>
        <w:tab/>
      </w:r>
      <w:r w:rsidR="00D66B3D">
        <w:rPr>
          <w:rFonts w:ascii="Tahoma" w:hAnsi="Tahoma" w:cs="Tahoma"/>
          <w:sz w:val="22"/>
          <w:szCs w:val="22"/>
        </w:rPr>
        <w:t xml:space="preserve">Another relevant landscape feature </w:t>
      </w:r>
      <w:r w:rsidR="00453D4D">
        <w:rPr>
          <w:rFonts w:ascii="Tahoma" w:hAnsi="Tahoma" w:cs="Tahoma"/>
          <w:sz w:val="22"/>
          <w:szCs w:val="22"/>
        </w:rPr>
        <w:t>indicated</w:t>
      </w:r>
      <w:r w:rsidR="00D66B3D">
        <w:rPr>
          <w:rFonts w:ascii="Tahoma" w:hAnsi="Tahoma" w:cs="Tahoma"/>
          <w:sz w:val="22"/>
          <w:szCs w:val="22"/>
        </w:rPr>
        <w:t xml:space="preserve"> by </w:t>
      </w:r>
      <w:r w:rsidR="005B7940">
        <w:rPr>
          <w:rFonts w:ascii="Tahoma" w:hAnsi="Tahoma" w:cs="Tahoma"/>
          <w:sz w:val="22"/>
          <w:szCs w:val="22"/>
        </w:rPr>
        <w:t>Stuart and</w:t>
      </w:r>
      <w:r w:rsidR="00D66B3D">
        <w:rPr>
          <w:rFonts w:ascii="Tahoma" w:hAnsi="Tahoma" w:cs="Tahoma"/>
          <w:sz w:val="22"/>
          <w:szCs w:val="22"/>
        </w:rPr>
        <w:t xml:space="preserve"> </w:t>
      </w:r>
      <w:r w:rsidR="00D66B3D" w:rsidRPr="005B6F68">
        <w:rPr>
          <w:rFonts w:ascii="Tahoma" w:hAnsi="Tahoma" w:cs="Tahoma"/>
          <w:sz w:val="22"/>
          <w:szCs w:val="22"/>
        </w:rPr>
        <w:t>Stuart</w:t>
      </w:r>
      <w:r w:rsidR="00D66B3D" w:rsidRPr="005B6F68">
        <w:rPr>
          <w:rStyle w:val="FootnoteReference"/>
          <w:rFonts w:ascii="Tahoma" w:hAnsi="Tahoma" w:cs="Tahoma"/>
          <w:sz w:val="22"/>
          <w:szCs w:val="22"/>
        </w:rPr>
        <w:footnoteReference w:id="54"/>
      </w:r>
      <w:r w:rsidR="00D66B3D">
        <w:rPr>
          <w:rFonts w:ascii="Tahoma" w:hAnsi="Tahoma" w:cs="Tahoma"/>
          <w:sz w:val="22"/>
          <w:szCs w:val="22"/>
        </w:rPr>
        <w:t xml:space="preserve"> is a prominent </w:t>
      </w:r>
      <w:r w:rsidR="00FB558D">
        <w:rPr>
          <w:rFonts w:ascii="Tahoma" w:hAnsi="Tahoma" w:cs="Tahoma"/>
          <w:sz w:val="22"/>
          <w:szCs w:val="22"/>
        </w:rPr>
        <w:t>mountain</w:t>
      </w:r>
      <w:r w:rsidR="00D66B3D">
        <w:rPr>
          <w:rFonts w:ascii="Tahoma" w:hAnsi="Tahoma" w:cs="Tahoma"/>
          <w:sz w:val="22"/>
          <w:szCs w:val="22"/>
        </w:rPr>
        <w:t xml:space="preserve"> known as </w:t>
      </w:r>
      <w:r w:rsidR="00D66B3D" w:rsidRPr="005B6F68">
        <w:rPr>
          <w:rFonts w:ascii="Tahoma" w:hAnsi="Tahoma" w:cs="Tahoma"/>
          <w:sz w:val="22"/>
          <w:szCs w:val="22"/>
        </w:rPr>
        <w:t xml:space="preserve">El Mirador, which </w:t>
      </w:r>
      <w:r w:rsidR="00D66B3D">
        <w:rPr>
          <w:rFonts w:ascii="Tahoma" w:hAnsi="Tahoma" w:cs="Tahoma"/>
          <w:sz w:val="22"/>
          <w:szCs w:val="22"/>
        </w:rPr>
        <w:t>feeds</w:t>
      </w:r>
      <w:r w:rsidR="00D66B3D" w:rsidRPr="005B6F68">
        <w:rPr>
          <w:rFonts w:ascii="Tahoma" w:hAnsi="Tahoma" w:cs="Tahoma"/>
          <w:sz w:val="22"/>
          <w:szCs w:val="22"/>
        </w:rPr>
        <w:t xml:space="preserve"> the </w:t>
      </w:r>
      <w:proofErr w:type="spellStart"/>
      <w:r w:rsidR="00D66B3D" w:rsidRPr="005B6F68">
        <w:rPr>
          <w:rFonts w:ascii="Tahoma" w:hAnsi="Tahoma" w:cs="Tahoma"/>
          <w:sz w:val="22"/>
          <w:szCs w:val="22"/>
        </w:rPr>
        <w:t>Otolum</w:t>
      </w:r>
      <w:proofErr w:type="spellEnd"/>
      <w:r w:rsidR="00D66B3D" w:rsidRPr="005B6F68">
        <w:rPr>
          <w:rFonts w:ascii="Tahoma" w:hAnsi="Tahoma" w:cs="Tahoma"/>
          <w:sz w:val="22"/>
          <w:szCs w:val="22"/>
        </w:rPr>
        <w:t xml:space="preserve"> </w:t>
      </w:r>
      <w:r w:rsidR="00D66B3D">
        <w:rPr>
          <w:rFonts w:ascii="Tahoma" w:hAnsi="Tahoma" w:cs="Tahoma"/>
          <w:sz w:val="22"/>
          <w:szCs w:val="22"/>
        </w:rPr>
        <w:t xml:space="preserve">stream and </w:t>
      </w:r>
      <w:r w:rsidR="00D66B3D" w:rsidRPr="005B6F68">
        <w:rPr>
          <w:rFonts w:ascii="Tahoma" w:hAnsi="Tahoma" w:cs="Tahoma"/>
          <w:sz w:val="22"/>
          <w:szCs w:val="22"/>
        </w:rPr>
        <w:t>may have been venerated as a sacred mountain</w:t>
      </w:r>
      <w:r w:rsidR="00453D4D">
        <w:rPr>
          <w:rFonts w:ascii="Tahoma" w:hAnsi="Tahoma" w:cs="Tahoma"/>
          <w:sz w:val="22"/>
          <w:szCs w:val="22"/>
        </w:rPr>
        <w:t xml:space="preserve">, since it holds </w:t>
      </w:r>
      <w:r w:rsidR="00453D4D" w:rsidRPr="005B6F68">
        <w:rPr>
          <w:rFonts w:ascii="Tahoma" w:hAnsi="Tahoma" w:cs="Tahoma"/>
          <w:sz w:val="22"/>
          <w:szCs w:val="22"/>
        </w:rPr>
        <w:t xml:space="preserve">a small </w:t>
      </w:r>
      <w:r w:rsidR="00880BEC">
        <w:rPr>
          <w:rFonts w:ascii="Tahoma" w:hAnsi="Tahoma" w:cs="Tahoma"/>
          <w:sz w:val="22"/>
          <w:szCs w:val="22"/>
        </w:rPr>
        <w:t xml:space="preserve">and </w:t>
      </w:r>
      <w:r w:rsidR="00453D4D" w:rsidRPr="005B6F68">
        <w:rPr>
          <w:rFonts w:ascii="Tahoma" w:hAnsi="Tahoma" w:cs="Tahoma"/>
          <w:sz w:val="22"/>
          <w:szCs w:val="22"/>
        </w:rPr>
        <w:t>ruined structure on its artificially flattered summit.</w:t>
      </w:r>
      <w:r w:rsidR="00306ED6">
        <w:rPr>
          <w:rFonts w:ascii="Tahoma" w:hAnsi="Tahoma" w:cs="Tahoma"/>
          <w:sz w:val="22"/>
          <w:szCs w:val="22"/>
        </w:rPr>
        <w:t xml:space="preserve"> Overlooking the main ceremonial area of Palenque, this</w:t>
      </w:r>
      <w:r w:rsidR="00DC1CDE">
        <w:rPr>
          <w:rFonts w:ascii="Tahoma" w:hAnsi="Tahoma" w:cs="Tahoma"/>
          <w:sz w:val="22"/>
          <w:szCs w:val="22"/>
        </w:rPr>
        <w:t xml:space="preserve"> </w:t>
      </w:r>
      <w:r w:rsidR="00306ED6">
        <w:rPr>
          <w:rFonts w:ascii="Tahoma" w:hAnsi="Tahoma" w:cs="Tahoma"/>
          <w:sz w:val="22"/>
          <w:szCs w:val="22"/>
        </w:rPr>
        <w:t xml:space="preserve">mountain was named </w:t>
      </w:r>
      <w:proofErr w:type="spellStart"/>
      <w:r w:rsidR="00306ED6" w:rsidRPr="00880BEC">
        <w:rPr>
          <w:rFonts w:ascii="Tahoma" w:hAnsi="Tahoma" w:cs="Tahoma"/>
          <w:i/>
          <w:iCs/>
          <w:sz w:val="22"/>
          <w:szCs w:val="22"/>
        </w:rPr>
        <w:t>Yemal</w:t>
      </w:r>
      <w:proofErr w:type="spellEnd"/>
      <w:r w:rsidR="00306ED6" w:rsidRPr="00880BEC">
        <w:rPr>
          <w:rFonts w:ascii="Tahoma" w:hAnsi="Tahoma" w:cs="Tahoma"/>
          <w:i/>
          <w:iCs/>
          <w:sz w:val="22"/>
          <w:szCs w:val="22"/>
        </w:rPr>
        <w:t xml:space="preserve"> </w:t>
      </w:r>
      <w:proofErr w:type="spellStart"/>
      <w:r w:rsidR="00306ED6" w:rsidRPr="00880BEC">
        <w:rPr>
          <w:rFonts w:ascii="Tahoma" w:hAnsi="Tahoma" w:cs="Tahoma"/>
          <w:i/>
          <w:iCs/>
          <w:sz w:val="22"/>
          <w:szCs w:val="22"/>
        </w:rPr>
        <w:t>K’uk</w:t>
      </w:r>
      <w:proofErr w:type="spellEnd"/>
      <w:r w:rsidR="00306ED6" w:rsidRPr="00880BEC">
        <w:rPr>
          <w:rFonts w:ascii="Tahoma" w:hAnsi="Tahoma" w:cs="Tahoma"/>
          <w:i/>
          <w:iCs/>
          <w:sz w:val="22"/>
          <w:szCs w:val="22"/>
        </w:rPr>
        <w:t xml:space="preserve">’ </w:t>
      </w:r>
      <w:proofErr w:type="spellStart"/>
      <w:r w:rsidR="00306ED6" w:rsidRPr="00880BEC">
        <w:rPr>
          <w:rFonts w:ascii="Tahoma" w:hAnsi="Tahoma" w:cs="Tahoma"/>
          <w:i/>
          <w:iCs/>
          <w:sz w:val="22"/>
          <w:szCs w:val="22"/>
        </w:rPr>
        <w:t>Lakam</w:t>
      </w:r>
      <w:proofErr w:type="spellEnd"/>
      <w:r w:rsidR="00306ED6" w:rsidRPr="00880BEC">
        <w:rPr>
          <w:rFonts w:ascii="Tahoma" w:hAnsi="Tahoma" w:cs="Tahoma"/>
          <w:i/>
          <w:iCs/>
          <w:sz w:val="22"/>
          <w:szCs w:val="22"/>
        </w:rPr>
        <w:t xml:space="preserve"> Witz</w:t>
      </w:r>
      <w:r w:rsidR="00DC1CDE">
        <w:rPr>
          <w:rFonts w:ascii="Tahoma" w:hAnsi="Tahoma" w:cs="Tahoma"/>
          <w:sz w:val="22"/>
          <w:szCs w:val="22"/>
        </w:rPr>
        <w:t xml:space="preserve"> ("</w:t>
      </w:r>
      <w:r w:rsidR="00DC1CDE" w:rsidRPr="00880BEC">
        <w:rPr>
          <w:rFonts w:ascii="Tahoma" w:hAnsi="Tahoma" w:cs="Tahoma"/>
          <w:sz w:val="22"/>
          <w:szCs w:val="22"/>
        </w:rPr>
        <w:t>Descending Quetzal Mountain</w:t>
      </w:r>
      <w:r w:rsidR="00DC1CDE">
        <w:rPr>
          <w:rFonts w:ascii="Tahoma" w:hAnsi="Tahoma" w:cs="Tahoma"/>
          <w:sz w:val="22"/>
          <w:szCs w:val="22"/>
        </w:rPr>
        <w:t xml:space="preserve">"), </w:t>
      </w:r>
      <w:r w:rsidR="006F1AEB">
        <w:rPr>
          <w:rFonts w:ascii="Tahoma" w:hAnsi="Tahoma" w:cs="Tahoma"/>
          <w:sz w:val="22"/>
          <w:szCs w:val="22"/>
        </w:rPr>
        <w:t>as</w:t>
      </w:r>
      <w:r w:rsidR="00306ED6">
        <w:rPr>
          <w:rFonts w:ascii="Tahoma" w:hAnsi="Tahoma" w:cs="Tahoma"/>
          <w:sz w:val="22"/>
          <w:szCs w:val="22"/>
        </w:rPr>
        <w:t xml:space="preserve"> </w:t>
      </w:r>
      <w:r w:rsidR="006F1AEB">
        <w:rPr>
          <w:rFonts w:ascii="Tahoma" w:hAnsi="Tahoma" w:cs="Tahoma"/>
          <w:sz w:val="22"/>
          <w:szCs w:val="22"/>
        </w:rPr>
        <w:t xml:space="preserve">deciphered by </w:t>
      </w:r>
      <w:r w:rsidR="00306ED6">
        <w:rPr>
          <w:rFonts w:ascii="Tahoma" w:hAnsi="Tahoma" w:cs="Tahoma"/>
          <w:sz w:val="22"/>
          <w:szCs w:val="22"/>
        </w:rPr>
        <w:t>David Stuart</w:t>
      </w:r>
      <w:r w:rsidR="00DC1CDE">
        <w:rPr>
          <w:rFonts w:ascii="Tahoma" w:hAnsi="Tahoma" w:cs="Tahoma"/>
          <w:sz w:val="22"/>
          <w:szCs w:val="22"/>
        </w:rPr>
        <w:t>,</w:t>
      </w:r>
      <w:r w:rsidR="00306ED6">
        <w:rPr>
          <w:rStyle w:val="FootnoteReference"/>
          <w:rFonts w:ascii="Tahoma" w:hAnsi="Tahoma" w:cs="Tahoma"/>
          <w:sz w:val="22"/>
          <w:szCs w:val="22"/>
        </w:rPr>
        <w:footnoteReference w:id="55"/>
      </w:r>
      <w:r w:rsidR="00306ED6">
        <w:rPr>
          <w:rFonts w:ascii="Tahoma" w:hAnsi="Tahoma" w:cs="Tahoma"/>
          <w:sz w:val="22"/>
          <w:szCs w:val="22"/>
        </w:rPr>
        <w:t xml:space="preserve"> </w:t>
      </w:r>
      <w:r w:rsidR="00DC1CDE">
        <w:rPr>
          <w:rFonts w:ascii="Tahoma" w:hAnsi="Tahoma" w:cs="Tahoma"/>
          <w:sz w:val="22"/>
          <w:szCs w:val="22"/>
        </w:rPr>
        <w:t xml:space="preserve">and </w:t>
      </w:r>
      <w:r w:rsidR="00306ED6">
        <w:rPr>
          <w:rFonts w:ascii="Tahoma" w:hAnsi="Tahoma" w:cs="Tahoma"/>
          <w:sz w:val="22"/>
          <w:szCs w:val="22"/>
        </w:rPr>
        <w:t xml:space="preserve">it </w:t>
      </w:r>
      <w:r w:rsidR="006F1AEB">
        <w:rPr>
          <w:rFonts w:ascii="Tahoma" w:hAnsi="Tahoma" w:cs="Tahoma"/>
          <w:sz w:val="22"/>
          <w:szCs w:val="22"/>
        </w:rPr>
        <w:t>was</w:t>
      </w:r>
      <w:r w:rsidR="00306ED6">
        <w:rPr>
          <w:rFonts w:ascii="Tahoma" w:hAnsi="Tahoma" w:cs="Tahoma"/>
          <w:sz w:val="22"/>
          <w:szCs w:val="22"/>
        </w:rPr>
        <w:t xml:space="preserve"> cited </w:t>
      </w:r>
      <w:r w:rsidR="006F1AEB">
        <w:rPr>
          <w:rFonts w:ascii="Tahoma" w:hAnsi="Tahoma" w:cs="Tahoma"/>
          <w:sz w:val="22"/>
          <w:szCs w:val="22"/>
        </w:rPr>
        <w:t xml:space="preserve">as such </w:t>
      </w:r>
      <w:r w:rsidR="00306ED6">
        <w:rPr>
          <w:rFonts w:ascii="Tahoma" w:hAnsi="Tahoma" w:cs="Tahoma"/>
          <w:sz w:val="22"/>
          <w:szCs w:val="22"/>
        </w:rPr>
        <w:t xml:space="preserve">in the </w:t>
      </w:r>
      <w:r w:rsidR="006F1AEB">
        <w:rPr>
          <w:rFonts w:ascii="Tahoma" w:hAnsi="Tahoma" w:cs="Tahoma"/>
          <w:sz w:val="22"/>
          <w:szCs w:val="22"/>
        </w:rPr>
        <w:t xml:space="preserve">hieroglyphic </w:t>
      </w:r>
      <w:r w:rsidR="00306ED6" w:rsidRPr="00880BEC">
        <w:rPr>
          <w:rFonts w:ascii="Tahoma" w:hAnsi="Tahoma" w:cs="Tahoma"/>
          <w:sz w:val="22"/>
          <w:szCs w:val="22"/>
        </w:rPr>
        <w:t xml:space="preserve">texts of the Cross Group temples </w:t>
      </w:r>
      <w:r w:rsidR="006F1AEB">
        <w:rPr>
          <w:rFonts w:ascii="Tahoma" w:hAnsi="Tahoma" w:cs="Tahoma"/>
          <w:sz w:val="22"/>
          <w:szCs w:val="22"/>
        </w:rPr>
        <w:t>that are</w:t>
      </w:r>
      <w:r w:rsidR="006F1AEB" w:rsidRPr="005B6F68">
        <w:rPr>
          <w:rFonts w:ascii="Tahoma" w:hAnsi="Tahoma" w:cs="Tahoma"/>
          <w:sz w:val="22"/>
          <w:szCs w:val="22"/>
        </w:rPr>
        <w:t xml:space="preserve"> clustered at </w:t>
      </w:r>
      <w:r w:rsidR="006F1AEB">
        <w:rPr>
          <w:rFonts w:ascii="Tahoma" w:hAnsi="Tahoma" w:cs="Tahoma"/>
          <w:sz w:val="22"/>
          <w:szCs w:val="22"/>
        </w:rPr>
        <w:t>its</w:t>
      </w:r>
      <w:r w:rsidR="006F1AEB" w:rsidRPr="005B6F68">
        <w:rPr>
          <w:rFonts w:ascii="Tahoma" w:hAnsi="Tahoma" w:cs="Tahoma"/>
          <w:sz w:val="22"/>
          <w:szCs w:val="22"/>
        </w:rPr>
        <w:t xml:space="preserve"> base</w:t>
      </w:r>
      <w:r w:rsidR="006F1AEB">
        <w:rPr>
          <w:rFonts w:ascii="Tahoma" w:hAnsi="Tahoma" w:cs="Tahoma"/>
          <w:sz w:val="22"/>
          <w:szCs w:val="22"/>
        </w:rPr>
        <w:t>. A</w:t>
      </w:r>
      <w:r w:rsidR="00DC1CDE">
        <w:rPr>
          <w:rFonts w:ascii="Tahoma" w:hAnsi="Tahoma" w:cs="Tahoma"/>
          <w:sz w:val="22"/>
          <w:szCs w:val="22"/>
        </w:rPr>
        <w:t xml:space="preserve">ccording to Stuart and </w:t>
      </w:r>
      <w:r w:rsidR="00306ED6">
        <w:rPr>
          <w:rFonts w:ascii="Tahoma" w:hAnsi="Tahoma" w:cs="Tahoma"/>
          <w:sz w:val="22"/>
          <w:szCs w:val="22"/>
        </w:rPr>
        <w:t>Stuart</w:t>
      </w:r>
      <w:r w:rsidR="006F1AEB">
        <w:rPr>
          <w:rFonts w:ascii="Tahoma" w:hAnsi="Tahoma" w:cs="Tahoma"/>
          <w:sz w:val="22"/>
          <w:szCs w:val="22"/>
        </w:rPr>
        <w:t>,</w:t>
      </w:r>
      <w:r w:rsidR="006F1AEB">
        <w:rPr>
          <w:rStyle w:val="FootnoteReference"/>
          <w:rFonts w:ascii="Tahoma" w:hAnsi="Tahoma" w:cs="Tahoma"/>
          <w:sz w:val="22"/>
          <w:szCs w:val="22"/>
        </w:rPr>
        <w:footnoteReference w:id="56"/>
      </w:r>
      <w:r w:rsidR="00306ED6">
        <w:rPr>
          <w:rFonts w:ascii="Tahoma" w:hAnsi="Tahoma" w:cs="Tahoma"/>
          <w:sz w:val="22"/>
          <w:szCs w:val="22"/>
        </w:rPr>
        <w:t xml:space="preserve"> </w:t>
      </w:r>
      <w:r w:rsidR="006F1AEB">
        <w:rPr>
          <w:rFonts w:ascii="Tahoma" w:hAnsi="Tahoma" w:cs="Tahoma"/>
          <w:sz w:val="22"/>
          <w:szCs w:val="22"/>
        </w:rPr>
        <w:t>these</w:t>
      </w:r>
      <w:r w:rsidR="00306ED6" w:rsidRPr="005B6F68">
        <w:rPr>
          <w:rFonts w:ascii="Tahoma" w:hAnsi="Tahoma" w:cs="Tahoma"/>
          <w:sz w:val="22"/>
          <w:szCs w:val="22"/>
        </w:rPr>
        <w:t xml:space="preserve"> texts celebrat</w:t>
      </w:r>
      <w:r w:rsidR="006F1AEB">
        <w:rPr>
          <w:rFonts w:ascii="Tahoma" w:hAnsi="Tahoma" w:cs="Tahoma"/>
          <w:sz w:val="22"/>
          <w:szCs w:val="22"/>
        </w:rPr>
        <w:t>e</w:t>
      </w:r>
      <w:r w:rsidR="00306ED6" w:rsidRPr="005B6F68">
        <w:rPr>
          <w:rFonts w:ascii="Tahoma" w:hAnsi="Tahoma" w:cs="Tahoma"/>
          <w:sz w:val="22"/>
          <w:szCs w:val="22"/>
        </w:rPr>
        <w:t xml:space="preserve"> the birth of Palenque's </w:t>
      </w:r>
      <w:r>
        <w:rPr>
          <w:rFonts w:ascii="Tahoma" w:hAnsi="Tahoma" w:cs="Tahoma"/>
          <w:sz w:val="22"/>
          <w:szCs w:val="22"/>
        </w:rPr>
        <w:t>T</w:t>
      </w:r>
      <w:r w:rsidR="00306ED6" w:rsidRPr="005B6F68">
        <w:rPr>
          <w:rFonts w:ascii="Tahoma" w:hAnsi="Tahoma" w:cs="Tahoma"/>
          <w:sz w:val="22"/>
          <w:szCs w:val="22"/>
        </w:rPr>
        <w:t xml:space="preserve">riad of </w:t>
      </w:r>
      <w:r>
        <w:rPr>
          <w:rFonts w:ascii="Tahoma" w:hAnsi="Tahoma" w:cs="Tahoma"/>
          <w:sz w:val="22"/>
          <w:szCs w:val="22"/>
        </w:rPr>
        <w:t>G</w:t>
      </w:r>
      <w:r w:rsidR="00306ED6" w:rsidRPr="005B6F68">
        <w:rPr>
          <w:rFonts w:ascii="Tahoma" w:hAnsi="Tahoma" w:cs="Tahoma"/>
          <w:sz w:val="22"/>
          <w:szCs w:val="22"/>
        </w:rPr>
        <w:t xml:space="preserve">ods at </w:t>
      </w:r>
      <w:proofErr w:type="spellStart"/>
      <w:r w:rsidR="00306ED6" w:rsidRPr="00F73354">
        <w:rPr>
          <w:rFonts w:ascii="Tahoma" w:hAnsi="Tahoma" w:cs="Tahoma"/>
          <w:i/>
          <w:iCs/>
          <w:sz w:val="22"/>
          <w:szCs w:val="22"/>
        </w:rPr>
        <w:t>Matwiil</w:t>
      </w:r>
      <w:proofErr w:type="spellEnd"/>
      <w:r w:rsidR="00306ED6" w:rsidRPr="005B6F68">
        <w:rPr>
          <w:rFonts w:ascii="Tahoma" w:hAnsi="Tahoma" w:cs="Tahoma"/>
          <w:sz w:val="22"/>
          <w:szCs w:val="22"/>
        </w:rPr>
        <w:t>, their mythical place of destiny at Palenque.</w:t>
      </w:r>
      <w:r>
        <w:rPr>
          <w:rFonts w:ascii="Tahoma" w:hAnsi="Tahoma" w:cs="Tahoma"/>
          <w:sz w:val="22"/>
          <w:szCs w:val="22"/>
        </w:rPr>
        <w:t xml:space="preserve"> Thus, this imposing mountain of </w:t>
      </w:r>
      <w:proofErr w:type="spellStart"/>
      <w:r w:rsidRPr="00F73354">
        <w:rPr>
          <w:rFonts w:ascii="Tahoma" w:hAnsi="Tahoma" w:cs="Tahoma"/>
          <w:i/>
          <w:iCs/>
          <w:sz w:val="22"/>
          <w:szCs w:val="22"/>
        </w:rPr>
        <w:t>Lakamha</w:t>
      </w:r>
      <w:proofErr w:type="spellEnd"/>
      <w:r w:rsidRPr="00F73354">
        <w:rPr>
          <w:rFonts w:ascii="Tahoma" w:hAnsi="Tahoma" w:cs="Tahoma"/>
          <w:i/>
          <w:iCs/>
          <w:sz w:val="22"/>
          <w:szCs w:val="22"/>
        </w:rPr>
        <w:t>'</w:t>
      </w:r>
      <w:r>
        <w:rPr>
          <w:rFonts w:ascii="Tahoma" w:hAnsi="Tahoma" w:cs="Tahoma"/>
          <w:sz w:val="22"/>
          <w:szCs w:val="22"/>
        </w:rPr>
        <w:t xml:space="preserve"> was seen as the place where the Sacred Triad of Gods came to existence, therefore, it was considered sacred.   </w:t>
      </w:r>
      <w:r w:rsidR="00306ED6" w:rsidRPr="005B6F68">
        <w:rPr>
          <w:rFonts w:ascii="Tahoma" w:hAnsi="Tahoma" w:cs="Tahoma"/>
          <w:sz w:val="22"/>
          <w:szCs w:val="22"/>
        </w:rPr>
        <w:t xml:space="preserve">   </w:t>
      </w:r>
    </w:p>
    <w:p w14:paraId="49C7F53B" w14:textId="794B3D71" w:rsidR="00FE39FD" w:rsidRDefault="00C67675" w:rsidP="001032E3">
      <w:pPr>
        <w:jc w:val="both"/>
        <w:rPr>
          <w:rFonts w:ascii="Tahoma" w:hAnsi="Tahoma" w:cs="Tahoma"/>
          <w:b/>
          <w:bCs/>
          <w:sz w:val="22"/>
          <w:szCs w:val="22"/>
        </w:rPr>
      </w:pPr>
      <w:r>
        <w:rPr>
          <w:rFonts w:ascii="Tahoma" w:hAnsi="Tahoma" w:cs="Tahoma"/>
          <w:sz w:val="22"/>
          <w:szCs w:val="22"/>
        </w:rPr>
        <w:tab/>
      </w:r>
      <w:r w:rsidR="00E12657">
        <w:rPr>
          <w:rFonts w:ascii="Tahoma" w:hAnsi="Tahoma" w:cs="Tahoma"/>
          <w:sz w:val="22"/>
          <w:szCs w:val="22"/>
        </w:rPr>
        <w:t>In addressing the research question</w:t>
      </w:r>
      <w:r w:rsidR="00620E95">
        <w:rPr>
          <w:rFonts w:ascii="Tahoma" w:hAnsi="Tahoma" w:cs="Tahoma"/>
          <w:sz w:val="22"/>
          <w:szCs w:val="22"/>
        </w:rPr>
        <w:t xml:space="preserve">, </w:t>
      </w:r>
      <w:r w:rsidR="00E12657">
        <w:rPr>
          <w:rFonts w:ascii="Tahoma" w:hAnsi="Tahoma" w:cs="Tahoma"/>
          <w:sz w:val="22"/>
          <w:szCs w:val="22"/>
        </w:rPr>
        <w:t xml:space="preserve">according to the evidence above, it is feasible to </w:t>
      </w:r>
      <w:r w:rsidR="00624CB2">
        <w:rPr>
          <w:rFonts w:ascii="Tahoma" w:hAnsi="Tahoma" w:cs="Tahoma"/>
          <w:sz w:val="22"/>
          <w:szCs w:val="22"/>
        </w:rPr>
        <w:t>suggest</w:t>
      </w:r>
      <w:r w:rsidR="00E12657">
        <w:rPr>
          <w:rFonts w:ascii="Tahoma" w:hAnsi="Tahoma" w:cs="Tahoma"/>
          <w:sz w:val="22"/>
          <w:szCs w:val="22"/>
        </w:rPr>
        <w:t xml:space="preserve"> that the natural landscape of </w:t>
      </w:r>
      <w:proofErr w:type="spellStart"/>
      <w:r w:rsidR="00E12657" w:rsidRPr="00E12657">
        <w:rPr>
          <w:rFonts w:ascii="Tahoma" w:hAnsi="Tahoma" w:cs="Tahoma"/>
          <w:i/>
          <w:iCs/>
          <w:sz w:val="22"/>
          <w:szCs w:val="22"/>
        </w:rPr>
        <w:t>Lakamha</w:t>
      </w:r>
      <w:proofErr w:type="spellEnd"/>
      <w:r w:rsidR="00E12657" w:rsidRPr="00E12657">
        <w:rPr>
          <w:rFonts w:ascii="Tahoma" w:hAnsi="Tahoma" w:cs="Tahoma"/>
          <w:i/>
          <w:iCs/>
          <w:sz w:val="22"/>
          <w:szCs w:val="22"/>
        </w:rPr>
        <w:t>'</w:t>
      </w:r>
      <w:r w:rsidR="00E12657">
        <w:rPr>
          <w:rFonts w:ascii="Tahoma" w:hAnsi="Tahoma" w:cs="Tahoma"/>
          <w:sz w:val="22"/>
          <w:szCs w:val="22"/>
        </w:rPr>
        <w:t xml:space="preserve"> </w:t>
      </w:r>
      <w:r w:rsidR="00620E95">
        <w:rPr>
          <w:rFonts w:ascii="Tahoma" w:hAnsi="Tahoma" w:cs="Tahoma"/>
          <w:sz w:val="22"/>
          <w:szCs w:val="22"/>
        </w:rPr>
        <w:t xml:space="preserve">may have triggered the manifestation of the sacred, that is the hierophany posed </w:t>
      </w:r>
      <w:r w:rsidR="00E12657">
        <w:rPr>
          <w:rFonts w:ascii="Tahoma" w:hAnsi="Tahoma" w:cs="Tahoma"/>
          <w:sz w:val="22"/>
          <w:szCs w:val="22"/>
        </w:rPr>
        <w:t>by Eliade.</w:t>
      </w:r>
      <w:r w:rsidR="00620E95">
        <w:rPr>
          <w:rFonts w:ascii="Tahoma" w:hAnsi="Tahoma" w:cs="Tahoma"/>
          <w:sz w:val="22"/>
          <w:szCs w:val="22"/>
        </w:rPr>
        <w:t xml:space="preserve"> On one side, mountains </w:t>
      </w:r>
      <w:r w:rsidR="004247D0">
        <w:rPr>
          <w:rFonts w:ascii="Tahoma" w:hAnsi="Tahoma" w:cs="Tahoma"/>
          <w:sz w:val="22"/>
          <w:szCs w:val="22"/>
        </w:rPr>
        <w:t>symbolise</w:t>
      </w:r>
      <w:r w:rsidR="0000151F">
        <w:rPr>
          <w:rFonts w:ascii="Tahoma" w:hAnsi="Tahoma" w:cs="Tahoma"/>
          <w:sz w:val="22"/>
          <w:szCs w:val="22"/>
        </w:rPr>
        <w:t xml:space="preserve"> ascension to heavens</w:t>
      </w:r>
      <w:r w:rsidR="004247D0">
        <w:rPr>
          <w:rFonts w:ascii="Tahoma" w:hAnsi="Tahoma" w:cs="Tahoma"/>
          <w:sz w:val="22"/>
          <w:szCs w:val="22"/>
        </w:rPr>
        <w:t xml:space="preserve"> according to </w:t>
      </w:r>
      <w:r w:rsidR="0000151F">
        <w:rPr>
          <w:rFonts w:ascii="Tahoma" w:hAnsi="Tahoma" w:cs="Tahoma"/>
          <w:sz w:val="22"/>
          <w:szCs w:val="22"/>
        </w:rPr>
        <w:t xml:space="preserve">Maya cosmovision of </w:t>
      </w:r>
      <w:r w:rsidR="00624CB2">
        <w:rPr>
          <w:rFonts w:ascii="Tahoma" w:hAnsi="Tahoma" w:cs="Tahoma"/>
          <w:sz w:val="22"/>
          <w:szCs w:val="22"/>
        </w:rPr>
        <w:t>"</w:t>
      </w:r>
      <w:r w:rsidR="0000151F">
        <w:rPr>
          <w:rFonts w:ascii="Tahoma" w:hAnsi="Tahoma" w:cs="Tahoma"/>
          <w:sz w:val="22"/>
          <w:szCs w:val="22"/>
        </w:rPr>
        <w:t>above</w:t>
      </w:r>
      <w:r w:rsidR="00624CB2">
        <w:rPr>
          <w:rFonts w:ascii="Tahoma" w:hAnsi="Tahoma" w:cs="Tahoma"/>
          <w:sz w:val="22"/>
          <w:szCs w:val="22"/>
        </w:rPr>
        <w:t>"</w:t>
      </w:r>
      <w:r w:rsidR="003D76E1">
        <w:rPr>
          <w:rFonts w:ascii="Tahoma" w:hAnsi="Tahoma" w:cs="Tahoma"/>
          <w:sz w:val="22"/>
          <w:szCs w:val="22"/>
        </w:rPr>
        <w:t xml:space="preserve">. </w:t>
      </w:r>
      <w:r w:rsidR="00E063C2">
        <w:rPr>
          <w:rFonts w:ascii="Tahoma" w:hAnsi="Tahoma" w:cs="Tahoma"/>
          <w:sz w:val="22"/>
          <w:szCs w:val="22"/>
        </w:rPr>
        <w:t xml:space="preserve">This is also reinforced by the evidence </w:t>
      </w:r>
      <w:r w:rsidR="00E063C2">
        <w:rPr>
          <w:rFonts w:ascii="Tahoma" w:hAnsi="Tahoma" w:cs="Tahoma"/>
          <w:sz w:val="22"/>
          <w:szCs w:val="22"/>
        </w:rPr>
        <w:lastRenderedPageBreak/>
        <w:t>that the gods of the Sacred Triad of Palenque were born</w:t>
      </w:r>
      <w:r w:rsidR="00624CB2">
        <w:rPr>
          <w:rFonts w:ascii="Tahoma" w:hAnsi="Tahoma" w:cs="Tahoma"/>
          <w:sz w:val="22"/>
          <w:szCs w:val="22"/>
        </w:rPr>
        <w:t xml:space="preserve"> in</w:t>
      </w:r>
      <w:r w:rsidR="00E063C2">
        <w:rPr>
          <w:rFonts w:ascii="Tahoma" w:hAnsi="Tahoma" w:cs="Tahoma"/>
          <w:sz w:val="22"/>
          <w:szCs w:val="22"/>
        </w:rPr>
        <w:t xml:space="preserve"> the </w:t>
      </w:r>
      <w:r w:rsidR="004247D0">
        <w:rPr>
          <w:rFonts w:ascii="Tahoma" w:hAnsi="Tahoma" w:cs="Tahoma"/>
          <w:sz w:val="22"/>
          <w:szCs w:val="22"/>
        </w:rPr>
        <w:t>prominent</w:t>
      </w:r>
      <w:r w:rsidR="00E063C2">
        <w:rPr>
          <w:rFonts w:ascii="Tahoma" w:hAnsi="Tahoma" w:cs="Tahoma"/>
          <w:sz w:val="22"/>
          <w:szCs w:val="22"/>
        </w:rPr>
        <w:t xml:space="preserve"> mountain overseeing the ceremonial centre. On the other side, the abundance of water was essential for survival and the maize cycle</w:t>
      </w:r>
      <w:r w:rsidR="003D76E1">
        <w:rPr>
          <w:rFonts w:ascii="Tahoma" w:hAnsi="Tahoma" w:cs="Tahoma"/>
          <w:sz w:val="22"/>
          <w:szCs w:val="22"/>
        </w:rPr>
        <w:t>,</w:t>
      </w:r>
      <w:r w:rsidR="004247D0">
        <w:rPr>
          <w:rFonts w:ascii="Tahoma" w:hAnsi="Tahoma" w:cs="Tahoma"/>
          <w:sz w:val="22"/>
          <w:szCs w:val="22"/>
        </w:rPr>
        <w:t xml:space="preserve"> which</w:t>
      </w:r>
      <w:r w:rsidR="003D76E1">
        <w:rPr>
          <w:rFonts w:ascii="Tahoma" w:hAnsi="Tahoma" w:cs="Tahoma"/>
          <w:sz w:val="22"/>
          <w:szCs w:val="22"/>
        </w:rPr>
        <w:t xml:space="preserve"> according to </w:t>
      </w:r>
      <w:r w:rsidR="00E063C2" w:rsidRPr="00797254">
        <w:rPr>
          <w:rFonts w:ascii="Tahoma" w:hAnsi="Tahoma" w:cs="Tahoma"/>
          <w:i/>
          <w:iCs/>
          <w:sz w:val="22"/>
          <w:szCs w:val="22"/>
        </w:rPr>
        <w:t>Popol Vuh</w:t>
      </w:r>
      <w:r w:rsidR="004247D0">
        <w:rPr>
          <w:rFonts w:ascii="Tahoma" w:hAnsi="Tahoma" w:cs="Tahoma"/>
          <w:sz w:val="22"/>
          <w:szCs w:val="22"/>
        </w:rPr>
        <w:t xml:space="preserve">, </w:t>
      </w:r>
      <w:r w:rsidR="00797254">
        <w:rPr>
          <w:rFonts w:ascii="Tahoma" w:hAnsi="Tahoma" w:cs="Tahoma"/>
          <w:sz w:val="22"/>
          <w:szCs w:val="22"/>
        </w:rPr>
        <w:t>encodes a</w:t>
      </w:r>
      <w:r w:rsidR="00E063C2">
        <w:rPr>
          <w:rFonts w:ascii="Tahoma" w:hAnsi="Tahoma" w:cs="Tahoma"/>
          <w:sz w:val="22"/>
          <w:szCs w:val="22"/>
        </w:rPr>
        <w:t xml:space="preserve"> </w:t>
      </w:r>
      <w:r w:rsidR="00E063C2" w:rsidRPr="00E063C2">
        <w:rPr>
          <w:rFonts w:ascii="Tahoma" w:hAnsi="Tahoma" w:cs="Tahoma"/>
          <w:sz w:val="22"/>
          <w:szCs w:val="22"/>
        </w:rPr>
        <w:t>metaphor for human life.</w:t>
      </w:r>
      <w:r w:rsidR="00797254">
        <w:rPr>
          <w:rFonts w:ascii="Tahoma" w:hAnsi="Tahoma" w:cs="Tahoma"/>
          <w:sz w:val="22"/>
          <w:szCs w:val="22"/>
        </w:rPr>
        <w:t xml:space="preserve"> In this way, the natural phenomena of mountains and waters may have caused the </w:t>
      </w:r>
      <w:r w:rsidR="00624CB2">
        <w:rPr>
          <w:rFonts w:ascii="Tahoma" w:hAnsi="Tahoma" w:cs="Tahoma"/>
          <w:sz w:val="22"/>
          <w:szCs w:val="22"/>
        </w:rPr>
        <w:t>hierophany or irruption of the sacred.</w:t>
      </w:r>
      <w:r w:rsidR="00797254">
        <w:rPr>
          <w:rFonts w:ascii="Tahoma" w:hAnsi="Tahoma" w:cs="Tahoma"/>
          <w:sz w:val="22"/>
          <w:szCs w:val="22"/>
        </w:rPr>
        <w:t xml:space="preserve"> </w:t>
      </w:r>
      <w:r>
        <w:rPr>
          <w:rFonts w:ascii="Tahoma" w:hAnsi="Tahoma" w:cs="Tahoma"/>
          <w:sz w:val="22"/>
          <w:szCs w:val="22"/>
        </w:rPr>
        <w:t>T</w:t>
      </w:r>
      <w:r w:rsidR="00797254">
        <w:rPr>
          <w:rFonts w:ascii="Tahoma" w:hAnsi="Tahoma" w:cs="Tahoma"/>
          <w:sz w:val="22"/>
          <w:szCs w:val="22"/>
        </w:rPr>
        <w:t>he</w:t>
      </w:r>
      <w:r>
        <w:rPr>
          <w:rFonts w:ascii="Tahoma" w:hAnsi="Tahoma" w:cs="Tahoma"/>
          <w:sz w:val="22"/>
          <w:szCs w:val="22"/>
        </w:rPr>
        <w:t>se phenomena</w:t>
      </w:r>
      <w:r w:rsidR="00797254">
        <w:rPr>
          <w:rFonts w:ascii="Tahoma" w:hAnsi="Tahoma" w:cs="Tahoma"/>
          <w:sz w:val="22"/>
          <w:szCs w:val="22"/>
        </w:rPr>
        <w:t xml:space="preserve"> mirror the </w:t>
      </w:r>
      <w:r>
        <w:rPr>
          <w:rFonts w:ascii="Tahoma" w:hAnsi="Tahoma" w:cs="Tahoma"/>
          <w:sz w:val="22"/>
          <w:szCs w:val="22"/>
        </w:rPr>
        <w:t xml:space="preserve">idea of </w:t>
      </w:r>
      <w:r w:rsidR="00797254">
        <w:rPr>
          <w:rFonts w:ascii="Tahoma" w:hAnsi="Tahoma" w:cs="Tahoma"/>
          <w:sz w:val="22"/>
          <w:szCs w:val="22"/>
        </w:rPr>
        <w:t xml:space="preserve">sacredness </w:t>
      </w:r>
      <w:r w:rsidR="003D76E1">
        <w:rPr>
          <w:rFonts w:ascii="Tahoma" w:hAnsi="Tahoma" w:cs="Tahoma"/>
          <w:sz w:val="22"/>
          <w:szCs w:val="22"/>
        </w:rPr>
        <w:t>in</w:t>
      </w:r>
      <w:r w:rsidR="005830D2">
        <w:rPr>
          <w:rFonts w:ascii="Tahoma" w:hAnsi="Tahoma" w:cs="Tahoma"/>
          <w:sz w:val="22"/>
          <w:szCs w:val="22"/>
        </w:rPr>
        <w:t xml:space="preserve"> the </w:t>
      </w:r>
      <w:r w:rsidR="005830D2" w:rsidRPr="005830D2">
        <w:rPr>
          <w:rFonts w:ascii="Tahoma" w:hAnsi="Tahoma" w:cs="Tahoma"/>
          <w:i/>
          <w:iCs/>
          <w:sz w:val="22"/>
          <w:szCs w:val="22"/>
        </w:rPr>
        <w:t>Popol Vuh</w:t>
      </w:r>
      <w:r>
        <w:rPr>
          <w:rFonts w:ascii="Tahoma" w:hAnsi="Tahoma" w:cs="Tahoma"/>
          <w:sz w:val="22"/>
          <w:szCs w:val="22"/>
        </w:rPr>
        <w:t xml:space="preserve">. </w:t>
      </w:r>
    </w:p>
    <w:p w14:paraId="035596A6" w14:textId="77777777" w:rsidR="00FE39FD" w:rsidRDefault="00FE39FD" w:rsidP="001032E3">
      <w:pPr>
        <w:jc w:val="both"/>
        <w:rPr>
          <w:rFonts w:ascii="Tahoma" w:hAnsi="Tahoma" w:cs="Tahoma"/>
          <w:b/>
          <w:bCs/>
          <w:sz w:val="22"/>
          <w:szCs w:val="22"/>
        </w:rPr>
      </w:pPr>
    </w:p>
    <w:p w14:paraId="008F8527" w14:textId="349E9B6D" w:rsidR="001032E3" w:rsidRPr="00FE39FD" w:rsidRDefault="001032E3" w:rsidP="001032E3">
      <w:pPr>
        <w:jc w:val="both"/>
        <w:rPr>
          <w:rFonts w:ascii="Tahoma" w:hAnsi="Tahoma" w:cs="Tahoma"/>
          <w:sz w:val="22"/>
          <w:szCs w:val="22"/>
        </w:rPr>
      </w:pPr>
      <w:r w:rsidRPr="008A5D50">
        <w:rPr>
          <w:rFonts w:ascii="Tahoma" w:hAnsi="Tahoma" w:cs="Tahoma"/>
          <w:b/>
          <w:bCs/>
          <w:sz w:val="22"/>
          <w:szCs w:val="22"/>
        </w:rPr>
        <w:t xml:space="preserve">4.2 </w:t>
      </w:r>
      <w:r>
        <w:rPr>
          <w:rFonts w:ascii="Tahoma" w:hAnsi="Tahoma" w:cs="Tahoma"/>
          <w:b/>
          <w:bCs/>
          <w:sz w:val="22"/>
          <w:szCs w:val="22"/>
        </w:rPr>
        <w:t xml:space="preserve">Architectural Narrative of </w:t>
      </w:r>
      <w:proofErr w:type="spellStart"/>
      <w:r w:rsidRPr="008A5D50">
        <w:rPr>
          <w:rFonts w:ascii="Tahoma" w:hAnsi="Tahoma" w:cs="Tahoma"/>
          <w:b/>
          <w:bCs/>
          <w:sz w:val="22"/>
          <w:szCs w:val="22"/>
        </w:rPr>
        <w:t>Janaab</w:t>
      </w:r>
      <w:proofErr w:type="spellEnd"/>
      <w:r w:rsidRPr="008A5D50">
        <w:rPr>
          <w:rFonts w:ascii="Tahoma" w:hAnsi="Tahoma" w:cs="Tahoma"/>
          <w:b/>
          <w:bCs/>
          <w:sz w:val="22"/>
          <w:szCs w:val="22"/>
        </w:rPr>
        <w:t xml:space="preserve"> Pakal</w:t>
      </w:r>
    </w:p>
    <w:p w14:paraId="144F3AB6" w14:textId="46D1608E" w:rsidR="00D00B3A" w:rsidRPr="00D00B3A" w:rsidRDefault="00D00B3A" w:rsidP="008D1EED">
      <w:pPr>
        <w:rPr>
          <w:rFonts w:ascii="Tahoma" w:hAnsi="Tahoma" w:cs="Tahoma"/>
          <w:b/>
          <w:bCs/>
          <w:sz w:val="22"/>
          <w:szCs w:val="22"/>
        </w:rPr>
      </w:pPr>
    </w:p>
    <w:p w14:paraId="10F05C43" w14:textId="3B2E7C07" w:rsidR="00A91A40" w:rsidRDefault="00646C4F" w:rsidP="006C0881">
      <w:pPr>
        <w:jc w:val="both"/>
        <w:rPr>
          <w:rFonts w:ascii="Tahoma" w:hAnsi="Tahoma" w:cs="Tahoma"/>
          <w:sz w:val="22"/>
          <w:szCs w:val="22"/>
        </w:rPr>
      </w:pPr>
      <w:r w:rsidRPr="00646C4F">
        <w:rPr>
          <w:rFonts w:ascii="Tahoma" w:hAnsi="Tahoma" w:cs="Tahoma"/>
          <w:sz w:val="22"/>
          <w:szCs w:val="22"/>
        </w:rPr>
        <w:t xml:space="preserve">The </w:t>
      </w:r>
      <w:r>
        <w:rPr>
          <w:rFonts w:ascii="Tahoma" w:hAnsi="Tahoma" w:cs="Tahoma"/>
          <w:sz w:val="22"/>
          <w:szCs w:val="22"/>
        </w:rPr>
        <w:t xml:space="preserve">main </w:t>
      </w:r>
      <w:r w:rsidR="00A91A40">
        <w:rPr>
          <w:rFonts w:ascii="Tahoma" w:hAnsi="Tahoma" w:cs="Tahoma"/>
          <w:sz w:val="22"/>
          <w:szCs w:val="22"/>
        </w:rPr>
        <w:t>monumental architecture</w:t>
      </w:r>
      <w:r w:rsidRPr="00646C4F">
        <w:rPr>
          <w:rFonts w:ascii="Tahoma" w:hAnsi="Tahoma" w:cs="Tahoma"/>
          <w:sz w:val="22"/>
          <w:szCs w:val="22"/>
        </w:rPr>
        <w:t xml:space="preserve"> </w:t>
      </w:r>
      <w:r>
        <w:rPr>
          <w:rFonts w:ascii="Tahoma" w:hAnsi="Tahoma" w:cs="Tahoma"/>
          <w:sz w:val="22"/>
          <w:szCs w:val="22"/>
        </w:rPr>
        <w:t xml:space="preserve">commissioned by </w:t>
      </w:r>
      <w:proofErr w:type="spellStart"/>
      <w:r>
        <w:rPr>
          <w:rFonts w:ascii="Tahoma" w:hAnsi="Tahoma" w:cs="Tahoma"/>
          <w:sz w:val="22"/>
          <w:szCs w:val="22"/>
        </w:rPr>
        <w:t>Janaab</w:t>
      </w:r>
      <w:proofErr w:type="spellEnd"/>
      <w:r>
        <w:rPr>
          <w:rFonts w:ascii="Tahoma" w:hAnsi="Tahoma" w:cs="Tahoma"/>
          <w:sz w:val="22"/>
          <w:szCs w:val="22"/>
        </w:rPr>
        <w:t xml:space="preserve"> Pakal </w:t>
      </w:r>
      <w:r w:rsidR="00CE665E">
        <w:rPr>
          <w:rFonts w:ascii="Tahoma" w:hAnsi="Tahoma" w:cs="Tahoma"/>
          <w:sz w:val="22"/>
          <w:szCs w:val="22"/>
        </w:rPr>
        <w:t>includ</w:t>
      </w:r>
      <w:r w:rsidR="00A91A40">
        <w:rPr>
          <w:rFonts w:ascii="Tahoma" w:hAnsi="Tahoma" w:cs="Tahoma"/>
          <w:sz w:val="22"/>
          <w:szCs w:val="22"/>
        </w:rPr>
        <w:t>ed</w:t>
      </w:r>
      <w:r>
        <w:rPr>
          <w:rFonts w:ascii="Tahoma" w:hAnsi="Tahoma" w:cs="Tahoma"/>
          <w:sz w:val="22"/>
          <w:szCs w:val="22"/>
        </w:rPr>
        <w:t xml:space="preserve"> the Palace, Temple of Inscriptions (TI)</w:t>
      </w:r>
      <w:r w:rsidR="00A91A40">
        <w:rPr>
          <w:rFonts w:ascii="Tahoma" w:hAnsi="Tahoma" w:cs="Tahoma"/>
          <w:sz w:val="22"/>
          <w:szCs w:val="22"/>
        </w:rPr>
        <w:t xml:space="preserve"> and Temple XIII (TXIII).  </w:t>
      </w:r>
    </w:p>
    <w:p w14:paraId="417679ED" w14:textId="77777777" w:rsidR="005D47EE" w:rsidRDefault="005D47EE" w:rsidP="006C0881">
      <w:pPr>
        <w:jc w:val="both"/>
        <w:rPr>
          <w:rFonts w:ascii="Tahoma" w:hAnsi="Tahoma" w:cs="Tahoma"/>
          <w:sz w:val="22"/>
          <w:szCs w:val="22"/>
        </w:rPr>
      </w:pPr>
    </w:p>
    <w:p w14:paraId="4CDA7E79" w14:textId="77777777" w:rsidR="00D674A2" w:rsidRDefault="005D47EE" w:rsidP="00454B63">
      <w:pPr>
        <w:keepNext/>
        <w:jc w:val="center"/>
      </w:pPr>
      <w:r>
        <w:rPr>
          <w:rFonts w:ascii="Tahoma" w:hAnsi="Tahoma" w:cs="Tahoma"/>
          <w:b/>
          <w:bCs/>
          <w:noProof/>
        </w:rPr>
        <w:drawing>
          <wp:inline distT="0" distB="0" distL="0" distR="0" wp14:anchorId="37B0C4AF" wp14:editId="13764791">
            <wp:extent cx="4964086" cy="3305908"/>
            <wp:effectExtent l="0" t="0" r="1905" b="0"/>
            <wp:docPr id="1996564568" name="Picture 1" descr="An ancient building in the middle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64568" name="Picture 1" descr="An ancient building in the middle of a fore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05640" cy="3333582"/>
                    </a:xfrm>
                    <a:prstGeom prst="rect">
                      <a:avLst/>
                    </a:prstGeom>
                  </pic:spPr>
                </pic:pic>
              </a:graphicData>
            </a:graphic>
          </wp:inline>
        </w:drawing>
      </w:r>
    </w:p>
    <w:p w14:paraId="4D9CF65A" w14:textId="74F92822" w:rsidR="005D47EE" w:rsidRDefault="00D674A2" w:rsidP="00454B63">
      <w:pPr>
        <w:pStyle w:val="Caption"/>
        <w:jc w:val="center"/>
        <w:rPr>
          <w:rFonts w:ascii="Tahoma" w:hAnsi="Tahoma" w:cs="Tahoma"/>
          <w:sz w:val="22"/>
          <w:szCs w:val="22"/>
        </w:rPr>
      </w:pPr>
      <w:r>
        <w:t xml:space="preserve">Figure </w:t>
      </w:r>
      <w:fldSimple w:instr=" SEQ Figure \* ARABIC ">
        <w:r w:rsidR="0037393B">
          <w:rPr>
            <w:noProof/>
          </w:rPr>
          <w:t>5</w:t>
        </w:r>
      </w:fldSimple>
      <w:r>
        <w:t xml:space="preserve">: </w:t>
      </w:r>
      <w:r w:rsidRPr="000719A3">
        <w:t xml:space="preserve">Central Palenque, Chiapas, Mexico © </w:t>
      </w:r>
      <w:proofErr w:type="spellStart"/>
      <w:r w:rsidRPr="000719A3">
        <w:t>Gobierno</w:t>
      </w:r>
      <w:proofErr w:type="spellEnd"/>
      <w:r w:rsidRPr="000719A3">
        <w:t xml:space="preserve"> de México</w:t>
      </w:r>
    </w:p>
    <w:p w14:paraId="38A74444" w14:textId="77777777" w:rsidR="005D47EE" w:rsidRDefault="00A91A40" w:rsidP="006C0881">
      <w:pPr>
        <w:jc w:val="both"/>
        <w:rPr>
          <w:rFonts w:ascii="Tahoma" w:hAnsi="Tahoma" w:cs="Tahoma"/>
          <w:sz w:val="22"/>
          <w:szCs w:val="22"/>
        </w:rPr>
      </w:pPr>
      <w:r>
        <w:rPr>
          <w:rFonts w:ascii="Tahoma" w:hAnsi="Tahoma" w:cs="Tahoma"/>
          <w:sz w:val="22"/>
          <w:szCs w:val="22"/>
        </w:rPr>
        <w:tab/>
      </w:r>
    </w:p>
    <w:p w14:paraId="69507E1F" w14:textId="4437579C" w:rsidR="001576B1" w:rsidRDefault="008305CC" w:rsidP="006C0881">
      <w:pPr>
        <w:jc w:val="both"/>
        <w:rPr>
          <w:rFonts w:ascii="Tahoma" w:hAnsi="Tahoma" w:cs="Tahoma"/>
          <w:sz w:val="22"/>
          <w:szCs w:val="22"/>
        </w:rPr>
      </w:pPr>
      <w:r>
        <w:rPr>
          <w:rFonts w:ascii="Tahoma" w:hAnsi="Tahoma" w:cs="Tahoma"/>
          <w:sz w:val="22"/>
          <w:szCs w:val="22"/>
        </w:rPr>
        <w:t>As indicated by Miller and Martin</w:t>
      </w:r>
      <w:r w:rsidR="004E779A">
        <w:rPr>
          <w:rStyle w:val="FootnoteReference"/>
          <w:rFonts w:ascii="Tahoma" w:hAnsi="Tahoma" w:cs="Tahoma"/>
          <w:sz w:val="22"/>
          <w:szCs w:val="22"/>
        </w:rPr>
        <w:footnoteReference w:id="57"/>
      </w:r>
      <w:r w:rsidR="003D48AA">
        <w:rPr>
          <w:rFonts w:ascii="Tahoma" w:hAnsi="Tahoma" w:cs="Tahoma"/>
          <w:sz w:val="22"/>
          <w:szCs w:val="22"/>
        </w:rPr>
        <w:t xml:space="preserve"> and </w:t>
      </w:r>
      <w:r w:rsidR="00F54434">
        <w:rPr>
          <w:rFonts w:ascii="Tahoma" w:hAnsi="Tahoma" w:cs="Tahoma"/>
          <w:sz w:val="22"/>
          <w:szCs w:val="22"/>
        </w:rPr>
        <w:t>Garza</w:t>
      </w:r>
      <w:r w:rsidR="00F54434">
        <w:rPr>
          <w:rStyle w:val="FootnoteReference"/>
          <w:rFonts w:ascii="Tahoma" w:hAnsi="Tahoma" w:cs="Tahoma"/>
          <w:sz w:val="22"/>
          <w:szCs w:val="22"/>
        </w:rPr>
        <w:footnoteReference w:id="58"/>
      </w:r>
      <w:r w:rsidR="00F54434">
        <w:rPr>
          <w:rFonts w:ascii="Tahoma" w:hAnsi="Tahoma" w:cs="Tahoma"/>
          <w:sz w:val="22"/>
          <w:szCs w:val="22"/>
        </w:rPr>
        <w:t xml:space="preserve"> </w:t>
      </w:r>
      <w:r w:rsidR="00F54434" w:rsidRPr="00F54434">
        <w:rPr>
          <w:rFonts w:ascii="Tahoma" w:hAnsi="Tahoma" w:cs="Tahoma"/>
          <w:i/>
          <w:iCs/>
          <w:sz w:val="22"/>
          <w:szCs w:val="22"/>
        </w:rPr>
        <w:t>et al.</w:t>
      </w:r>
      <w:r w:rsidR="00F54434">
        <w:rPr>
          <w:rFonts w:ascii="Tahoma" w:hAnsi="Tahoma" w:cs="Tahoma"/>
          <w:sz w:val="22"/>
          <w:szCs w:val="22"/>
        </w:rPr>
        <w:t xml:space="preserve">, </w:t>
      </w:r>
      <w:r w:rsidR="00E32EEC">
        <w:rPr>
          <w:rFonts w:ascii="Tahoma" w:hAnsi="Tahoma" w:cs="Tahoma"/>
          <w:sz w:val="22"/>
          <w:szCs w:val="22"/>
        </w:rPr>
        <w:t xml:space="preserve">by </w:t>
      </w:r>
      <w:r w:rsidR="00E32EEC" w:rsidRPr="005D449D">
        <w:rPr>
          <w:rFonts w:ascii="Tahoma" w:hAnsi="Tahoma" w:cs="Tahoma"/>
          <w:sz w:val="22"/>
          <w:szCs w:val="22"/>
        </w:rPr>
        <w:t>the second half</w:t>
      </w:r>
      <w:r w:rsidR="00E32EEC">
        <w:rPr>
          <w:rFonts w:ascii="Tahoma" w:hAnsi="Tahoma" w:cs="Tahoma"/>
          <w:sz w:val="22"/>
          <w:szCs w:val="22"/>
        </w:rPr>
        <w:t xml:space="preserve"> </w:t>
      </w:r>
      <w:r w:rsidR="00E32EEC" w:rsidRPr="005D449D">
        <w:rPr>
          <w:rFonts w:ascii="Tahoma" w:hAnsi="Tahoma" w:cs="Tahoma"/>
          <w:sz w:val="22"/>
          <w:szCs w:val="22"/>
        </w:rPr>
        <w:t>of</w:t>
      </w:r>
      <w:r w:rsidR="00E32EEC">
        <w:rPr>
          <w:rFonts w:ascii="Tahoma" w:hAnsi="Tahoma" w:cs="Tahoma"/>
          <w:sz w:val="22"/>
          <w:szCs w:val="22"/>
        </w:rPr>
        <w:t xml:space="preserve"> </w:t>
      </w:r>
      <w:r w:rsidR="00E32EEC" w:rsidRPr="005D449D">
        <w:rPr>
          <w:rFonts w:ascii="Tahoma" w:hAnsi="Tahoma" w:cs="Tahoma"/>
          <w:sz w:val="22"/>
          <w:szCs w:val="22"/>
        </w:rPr>
        <w:t>the 7th century</w:t>
      </w:r>
      <w:r w:rsidR="00E32EEC">
        <w:rPr>
          <w:rFonts w:ascii="Tahoma" w:hAnsi="Tahoma" w:cs="Tahoma"/>
          <w:sz w:val="22"/>
          <w:szCs w:val="22"/>
        </w:rPr>
        <w:t xml:space="preserve"> </w:t>
      </w:r>
      <w:r>
        <w:rPr>
          <w:rFonts w:ascii="Tahoma" w:hAnsi="Tahoma" w:cs="Tahoma"/>
          <w:sz w:val="22"/>
          <w:szCs w:val="22"/>
        </w:rPr>
        <w:t xml:space="preserve">Pakal </w:t>
      </w:r>
      <w:r w:rsidR="00A91A40">
        <w:rPr>
          <w:rFonts w:ascii="Tahoma" w:hAnsi="Tahoma" w:cs="Tahoma"/>
          <w:sz w:val="22"/>
          <w:szCs w:val="22"/>
        </w:rPr>
        <w:t>started re</w:t>
      </w:r>
      <w:r w:rsidR="004B4453">
        <w:rPr>
          <w:rFonts w:ascii="Tahoma" w:hAnsi="Tahoma" w:cs="Tahoma"/>
          <w:sz w:val="22"/>
          <w:szCs w:val="22"/>
        </w:rPr>
        <w:t>constructing</w:t>
      </w:r>
      <w:r w:rsidR="00E32EEC">
        <w:rPr>
          <w:rFonts w:ascii="Tahoma" w:hAnsi="Tahoma" w:cs="Tahoma"/>
          <w:sz w:val="22"/>
          <w:szCs w:val="22"/>
        </w:rPr>
        <w:t xml:space="preserve"> </w:t>
      </w:r>
      <w:r w:rsidR="001121C5">
        <w:rPr>
          <w:rFonts w:ascii="Tahoma" w:hAnsi="Tahoma" w:cs="Tahoma"/>
          <w:sz w:val="22"/>
          <w:szCs w:val="22"/>
        </w:rPr>
        <w:t xml:space="preserve">the </w:t>
      </w:r>
      <w:r w:rsidR="00555F7C">
        <w:rPr>
          <w:rFonts w:ascii="Tahoma" w:hAnsi="Tahoma" w:cs="Tahoma"/>
          <w:sz w:val="22"/>
          <w:szCs w:val="22"/>
        </w:rPr>
        <w:t>Palace</w:t>
      </w:r>
      <w:r w:rsidR="004B4453">
        <w:rPr>
          <w:rFonts w:ascii="Tahoma" w:hAnsi="Tahoma" w:cs="Tahoma"/>
          <w:sz w:val="22"/>
          <w:szCs w:val="22"/>
        </w:rPr>
        <w:t xml:space="preserve"> by</w:t>
      </w:r>
      <w:r w:rsidR="003D48AA">
        <w:rPr>
          <w:rFonts w:ascii="Tahoma" w:hAnsi="Tahoma" w:cs="Tahoma"/>
          <w:sz w:val="22"/>
          <w:szCs w:val="22"/>
        </w:rPr>
        <w:t xml:space="preserve"> </w:t>
      </w:r>
      <w:r w:rsidR="004B4453">
        <w:rPr>
          <w:rFonts w:ascii="Tahoma" w:hAnsi="Tahoma" w:cs="Tahoma"/>
          <w:sz w:val="22"/>
          <w:szCs w:val="22"/>
        </w:rPr>
        <w:t>burying</w:t>
      </w:r>
      <w:r w:rsidR="003D48AA" w:rsidRPr="005D449D">
        <w:rPr>
          <w:rFonts w:ascii="Tahoma" w:hAnsi="Tahoma" w:cs="Tahoma"/>
          <w:sz w:val="22"/>
          <w:szCs w:val="22"/>
        </w:rPr>
        <w:t xml:space="preserve"> the </w:t>
      </w:r>
      <w:r w:rsidR="004B4453">
        <w:rPr>
          <w:rFonts w:ascii="Tahoma" w:hAnsi="Tahoma" w:cs="Tahoma"/>
          <w:sz w:val="22"/>
          <w:szCs w:val="22"/>
        </w:rPr>
        <w:t>damaged</w:t>
      </w:r>
      <w:r w:rsidR="003D48AA" w:rsidRPr="005D449D">
        <w:rPr>
          <w:rFonts w:ascii="Tahoma" w:hAnsi="Tahoma" w:cs="Tahoma"/>
          <w:sz w:val="22"/>
          <w:szCs w:val="22"/>
        </w:rPr>
        <w:t xml:space="preserve"> complex </w:t>
      </w:r>
      <w:r w:rsidR="004B4453">
        <w:rPr>
          <w:rFonts w:ascii="Tahoma" w:hAnsi="Tahoma" w:cs="Tahoma"/>
          <w:sz w:val="22"/>
          <w:szCs w:val="22"/>
        </w:rPr>
        <w:t>under a</w:t>
      </w:r>
      <w:r w:rsidR="003D48AA" w:rsidRPr="005D449D">
        <w:rPr>
          <w:rFonts w:ascii="Tahoma" w:hAnsi="Tahoma" w:cs="Tahoma"/>
          <w:sz w:val="22"/>
          <w:szCs w:val="22"/>
        </w:rPr>
        <w:t xml:space="preserve"> higher platfor</w:t>
      </w:r>
      <w:r w:rsidR="003D48AA">
        <w:rPr>
          <w:rFonts w:ascii="Tahoma" w:hAnsi="Tahoma" w:cs="Tahoma"/>
          <w:sz w:val="22"/>
          <w:szCs w:val="22"/>
        </w:rPr>
        <w:t xml:space="preserve">m </w:t>
      </w:r>
      <w:r w:rsidR="004B4453">
        <w:rPr>
          <w:rFonts w:ascii="Tahoma" w:hAnsi="Tahoma" w:cs="Tahoma"/>
          <w:sz w:val="22"/>
          <w:szCs w:val="22"/>
        </w:rPr>
        <w:t>where he raised the</w:t>
      </w:r>
      <w:r w:rsidR="003D48AA">
        <w:rPr>
          <w:rFonts w:ascii="Tahoma" w:hAnsi="Tahoma" w:cs="Tahoma"/>
          <w:sz w:val="22"/>
          <w:szCs w:val="22"/>
        </w:rPr>
        <w:t xml:space="preserve"> Houses E, C, A and B, </w:t>
      </w:r>
      <w:r w:rsidR="00283846">
        <w:rPr>
          <w:rFonts w:ascii="Tahoma" w:hAnsi="Tahoma" w:cs="Tahoma"/>
          <w:sz w:val="22"/>
          <w:szCs w:val="22"/>
        </w:rPr>
        <w:t>respectively</w:t>
      </w:r>
      <w:r w:rsidR="00D426E1">
        <w:rPr>
          <w:rFonts w:ascii="Tahoma" w:hAnsi="Tahoma" w:cs="Tahoma"/>
          <w:sz w:val="22"/>
          <w:szCs w:val="22"/>
        </w:rPr>
        <w:t xml:space="preserve">. </w:t>
      </w:r>
      <w:r w:rsidR="008F4D3D">
        <w:rPr>
          <w:rFonts w:ascii="Tahoma" w:hAnsi="Tahoma" w:cs="Tahoma"/>
          <w:sz w:val="22"/>
          <w:szCs w:val="22"/>
        </w:rPr>
        <w:t xml:space="preserve">As </w:t>
      </w:r>
      <w:r w:rsidR="004B4453">
        <w:rPr>
          <w:rFonts w:ascii="Tahoma" w:hAnsi="Tahoma" w:cs="Tahoma"/>
          <w:sz w:val="22"/>
          <w:szCs w:val="22"/>
        </w:rPr>
        <w:t>recount</w:t>
      </w:r>
      <w:r w:rsidR="008F4D3D">
        <w:rPr>
          <w:rFonts w:ascii="Tahoma" w:hAnsi="Tahoma" w:cs="Tahoma"/>
          <w:sz w:val="22"/>
          <w:szCs w:val="22"/>
        </w:rPr>
        <w:t>ed by Garza</w:t>
      </w:r>
      <w:r w:rsidR="008F4D3D">
        <w:rPr>
          <w:rStyle w:val="FootnoteReference"/>
          <w:rFonts w:ascii="Tahoma" w:hAnsi="Tahoma" w:cs="Tahoma"/>
          <w:sz w:val="22"/>
          <w:szCs w:val="22"/>
        </w:rPr>
        <w:footnoteReference w:id="59"/>
      </w:r>
      <w:r w:rsidR="008F4D3D">
        <w:rPr>
          <w:rFonts w:ascii="Tahoma" w:hAnsi="Tahoma" w:cs="Tahoma"/>
          <w:sz w:val="22"/>
          <w:szCs w:val="22"/>
        </w:rPr>
        <w:t xml:space="preserve"> </w:t>
      </w:r>
      <w:r w:rsidR="008F4D3D" w:rsidRPr="008C2273">
        <w:rPr>
          <w:rFonts w:ascii="Tahoma" w:hAnsi="Tahoma" w:cs="Tahoma"/>
          <w:i/>
          <w:iCs/>
          <w:sz w:val="22"/>
          <w:szCs w:val="22"/>
        </w:rPr>
        <w:t>et al</w:t>
      </w:r>
      <w:r w:rsidR="008F4D3D">
        <w:rPr>
          <w:rFonts w:ascii="Tahoma" w:hAnsi="Tahoma" w:cs="Tahoma"/>
          <w:sz w:val="22"/>
          <w:szCs w:val="22"/>
        </w:rPr>
        <w:t xml:space="preserve">., the </w:t>
      </w:r>
      <w:r w:rsidR="004B4453">
        <w:rPr>
          <w:rFonts w:ascii="Tahoma" w:hAnsi="Tahoma" w:cs="Tahoma"/>
          <w:sz w:val="22"/>
          <w:szCs w:val="22"/>
        </w:rPr>
        <w:t>P</w:t>
      </w:r>
      <w:r w:rsidR="008F4D3D">
        <w:rPr>
          <w:rFonts w:ascii="Tahoma" w:hAnsi="Tahoma" w:cs="Tahoma"/>
          <w:sz w:val="22"/>
          <w:szCs w:val="22"/>
        </w:rPr>
        <w:t xml:space="preserve">alace displayed monumental stairs and galleries, including the Maya arch, high ceilings and </w:t>
      </w:r>
      <w:r w:rsidR="006605B8">
        <w:rPr>
          <w:rFonts w:ascii="Tahoma" w:hAnsi="Tahoma" w:cs="Tahoma"/>
          <w:sz w:val="22"/>
          <w:szCs w:val="22"/>
        </w:rPr>
        <w:t>T-shaped windows</w:t>
      </w:r>
      <w:r w:rsidR="008F4D3D">
        <w:rPr>
          <w:rFonts w:ascii="Tahoma" w:hAnsi="Tahoma" w:cs="Tahoma"/>
          <w:sz w:val="22"/>
          <w:szCs w:val="22"/>
        </w:rPr>
        <w:t xml:space="preserve">, representing the Maya glyph of </w:t>
      </w:r>
      <w:proofErr w:type="spellStart"/>
      <w:r w:rsidR="008F4D3D" w:rsidRPr="008C2273">
        <w:rPr>
          <w:rFonts w:ascii="Tahoma" w:hAnsi="Tahoma" w:cs="Tahoma"/>
          <w:i/>
          <w:iCs/>
          <w:sz w:val="22"/>
          <w:szCs w:val="22"/>
        </w:rPr>
        <w:t>Ik</w:t>
      </w:r>
      <w:proofErr w:type="spellEnd"/>
      <w:r w:rsidR="008F4D3D" w:rsidRPr="008C2273">
        <w:rPr>
          <w:rFonts w:ascii="Tahoma" w:hAnsi="Tahoma" w:cs="Tahoma"/>
          <w:i/>
          <w:iCs/>
          <w:sz w:val="22"/>
          <w:szCs w:val="22"/>
        </w:rPr>
        <w:t>'</w:t>
      </w:r>
      <w:r w:rsidR="008F4D3D">
        <w:rPr>
          <w:rFonts w:ascii="Tahoma" w:hAnsi="Tahoma" w:cs="Tahoma"/>
          <w:sz w:val="22"/>
          <w:szCs w:val="22"/>
        </w:rPr>
        <w:t xml:space="preserve"> which signifies "wind". </w:t>
      </w:r>
      <w:r w:rsidR="004B4453">
        <w:rPr>
          <w:rFonts w:ascii="Tahoma" w:hAnsi="Tahoma" w:cs="Tahoma"/>
          <w:sz w:val="22"/>
          <w:szCs w:val="22"/>
        </w:rPr>
        <w:t xml:space="preserve">As told by </w:t>
      </w:r>
      <w:r w:rsidR="00B02CF2">
        <w:rPr>
          <w:rFonts w:ascii="Tahoma" w:hAnsi="Tahoma" w:cs="Tahoma"/>
          <w:sz w:val="22"/>
          <w:szCs w:val="22"/>
        </w:rPr>
        <w:t>Miller and Martin</w:t>
      </w:r>
      <w:r w:rsidR="00555F7C">
        <w:rPr>
          <w:rStyle w:val="FootnoteReference"/>
          <w:rFonts w:ascii="Tahoma" w:hAnsi="Tahoma" w:cs="Tahoma"/>
          <w:sz w:val="22"/>
          <w:szCs w:val="22"/>
        </w:rPr>
        <w:footnoteReference w:id="60"/>
      </w:r>
      <w:r w:rsidR="00DB06E7">
        <w:rPr>
          <w:rFonts w:ascii="Tahoma" w:hAnsi="Tahoma" w:cs="Tahoma"/>
          <w:sz w:val="22"/>
          <w:szCs w:val="22"/>
        </w:rPr>
        <w:t xml:space="preserve"> </w:t>
      </w:r>
      <w:r w:rsidR="00B02CF2">
        <w:rPr>
          <w:rFonts w:ascii="Tahoma" w:hAnsi="Tahoma" w:cs="Tahoma"/>
          <w:sz w:val="22"/>
          <w:szCs w:val="22"/>
        </w:rPr>
        <w:t>Pakal set up his throne room in House E</w:t>
      </w:r>
      <w:r w:rsidR="004B4453">
        <w:rPr>
          <w:rFonts w:ascii="Tahoma" w:hAnsi="Tahoma" w:cs="Tahoma"/>
          <w:sz w:val="22"/>
          <w:szCs w:val="22"/>
        </w:rPr>
        <w:t xml:space="preserve"> </w:t>
      </w:r>
      <w:r w:rsidR="001121C5">
        <w:rPr>
          <w:rFonts w:ascii="Tahoma" w:hAnsi="Tahoma" w:cs="Tahoma"/>
          <w:sz w:val="22"/>
          <w:szCs w:val="22"/>
        </w:rPr>
        <w:t xml:space="preserve">in the southwest of the Palace, </w:t>
      </w:r>
      <w:r w:rsidR="00283846">
        <w:rPr>
          <w:rFonts w:ascii="Tahoma" w:hAnsi="Tahoma" w:cs="Tahoma"/>
          <w:sz w:val="22"/>
          <w:szCs w:val="22"/>
        </w:rPr>
        <w:t>which was painted in white</w:t>
      </w:r>
      <w:r w:rsidR="00B14672">
        <w:rPr>
          <w:rFonts w:ascii="Tahoma" w:hAnsi="Tahoma" w:cs="Tahoma"/>
          <w:sz w:val="22"/>
          <w:szCs w:val="22"/>
        </w:rPr>
        <w:t>,</w:t>
      </w:r>
      <w:r w:rsidR="00283846">
        <w:rPr>
          <w:rFonts w:ascii="Tahoma" w:hAnsi="Tahoma" w:cs="Tahoma"/>
          <w:sz w:val="22"/>
          <w:szCs w:val="22"/>
        </w:rPr>
        <w:t xml:space="preserve"> and</w:t>
      </w:r>
      <w:r w:rsidR="001576B1">
        <w:rPr>
          <w:rFonts w:ascii="Tahoma" w:hAnsi="Tahoma" w:cs="Tahoma"/>
          <w:sz w:val="22"/>
          <w:szCs w:val="22"/>
        </w:rPr>
        <w:t xml:space="preserve"> where he placed the Oval Palace Tablet</w:t>
      </w:r>
      <w:r w:rsidR="00773C16">
        <w:rPr>
          <w:rFonts w:ascii="Tahoma" w:hAnsi="Tahoma" w:cs="Tahoma"/>
          <w:sz w:val="22"/>
          <w:szCs w:val="22"/>
        </w:rPr>
        <w:t xml:space="preserve">, </w:t>
      </w:r>
      <w:r w:rsidR="001576B1">
        <w:rPr>
          <w:rFonts w:ascii="Tahoma" w:hAnsi="Tahoma" w:cs="Tahoma"/>
          <w:sz w:val="22"/>
          <w:szCs w:val="22"/>
        </w:rPr>
        <w:t xml:space="preserve">containing the scene of his accession, </w:t>
      </w:r>
      <w:r w:rsidR="001576B1" w:rsidRPr="00B773B4">
        <w:rPr>
          <w:rFonts w:ascii="Tahoma" w:hAnsi="Tahoma" w:cs="Tahoma"/>
          <w:sz w:val="22"/>
          <w:szCs w:val="22"/>
        </w:rPr>
        <w:t xml:space="preserve">receiving a crown from his mother, Lady Sak </w:t>
      </w:r>
      <w:proofErr w:type="spellStart"/>
      <w:r w:rsidR="001576B1" w:rsidRPr="00B773B4">
        <w:rPr>
          <w:rFonts w:ascii="Tahoma" w:hAnsi="Tahoma" w:cs="Tahoma"/>
          <w:sz w:val="22"/>
          <w:szCs w:val="22"/>
        </w:rPr>
        <w:t>K'uk</w:t>
      </w:r>
      <w:proofErr w:type="spellEnd"/>
      <w:r w:rsidR="001576B1" w:rsidRPr="00B773B4">
        <w:rPr>
          <w:rFonts w:ascii="Tahoma" w:hAnsi="Tahoma" w:cs="Tahoma"/>
          <w:sz w:val="22"/>
          <w:szCs w:val="22"/>
        </w:rPr>
        <w:t>'</w:t>
      </w:r>
      <w:r w:rsidR="001576B1">
        <w:rPr>
          <w:rFonts w:ascii="Tahoma" w:hAnsi="Tahoma" w:cs="Tahoma"/>
          <w:sz w:val="22"/>
          <w:szCs w:val="22"/>
        </w:rPr>
        <w:t xml:space="preserve">. </w:t>
      </w:r>
      <w:r w:rsidR="00735982">
        <w:rPr>
          <w:rFonts w:ascii="Tahoma" w:hAnsi="Tahoma" w:cs="Tahoma"/>
          <w:sz w:val="22"/>
          <w:szCs w:val="22"/>
        </w:rPr>
        <w:t xml:space="preserve">As seen on </w:t>
      </w:r>
      <w:r w:rsidR="00773C16">
        <w:rPr>
          <w:rFonts w:ascii="Tahoma" w:hAnsi="Tahoma" w:cs="Tahoma"/>
          <w:sz w:val="22"/>
          <w:szCs w:val="22"/>
        </w:rPr>
        <w:t>Figure</w:t>
      </w:r>
      <w:r w:rsidR="00735982">
        <w:rPr>
          <w:rFonts w:ascii="Tahoma" w:hAnsi="Tahoma" w:cs="Tahoma"/>
          <w:sz w:val="22"/>
          <w:szCs w:val="22"/>
        </w:rPr>
        <w:t xml:space="preserve"> </w:t>
      </w:r>
      <w:r w:rsidR="00773C16">
        <w:rPr>
          <w:rFonts w:ascii="Tahoma" w:hAnsi="Tahoma" w:cs="Tahoma"/>
          <w:sz w:val="22"/>
          <w:szCs w:val="22"/>
        </w:rPr>
        <w:t>5</w:t>
      </w:r>
      <w:r w:rsidR="00735982">
        <w:rPr>
          <w:rFonts w:ascii="Tahoma" w:hAnsi="Tahoma" w:cs="Tahoma"/>
          <w:sz w:val="22"/>
          <w:szCs w:val="22"/>
        </w:rPr>
        <w:t>, t</w:t>
      </w:r>
      <w:r w:rsidR="006605B8">
        <w:rPr>
          <w:rFonts w:ascii="Tahoma" w:hAnsi="Tahoma" w:cs="Tahoma"/>
          <w:sz w:val="22"/>
          <w:szCs w:val="22"/>
        </w:rPr>
        <w:t>he Palace sits at heart of the ceremonial area</w:t>
      </w:r>
      <w:r w:rsidR="00735982">
        <w:rPr>
          <w:rFonts w:ascii="Tahoma" w:hAnsi="Tahoma" w:cs="Tahoma"/>
          <w:sz w:val="22"/>
          <w:szCs w:val="22"/>
        </w:rPr>
        <w:t xml:space="preserve"> facing all directions and as noted by </w:t>
      </w:r>
      <w:proofErr w:type="spellStart"/>
      <w:r w:rsidR="006605B8">
        <w:rPr>
          <w:rFonts w:ascii="Tahoma" w:hAnsi="Tahoma" w:cs="Tahoma"/>
          <w:sz w:val="22"/>
          <w:szCs w:val="22"/>
        </w:rPr>
        <w:t>Schele</w:t>
      </w:r>
      <w:proofErr w:type="spellEnd"/>
      <w:r w:rsidR="00735982">
        <w:rPr>
          <w:rFonts w:ascii="Tahoma" w:hAnsi="Tahoma" w:cs="Tahoma"/>
          <w:sz w:val="22"/>
          <w:szCs w:val="22"/>
        </w:rPr>
        <w:t>,</w:t>
      </w:r>
      <w:r w:rsidR="006605B8">
        <w:rPr>
          <w:rStyle w:val="FootnoteReference"/>
          <w:rFonts w:ascii="Tahoma" w:hAnsi="Tahoma" w:cs="Tahoma"/>
          <w:sz w:val="22"/>
          <w:szCs w:val="22"/>
        </w:rPr>
        <w:footnoteReference w:id="61"/>
      </w:r>
      <w:r w:rsidR="006605B8">
        <w:rPr>
          <w:rFonts w:ascii="Tahoma" w:hAnsi="Tahoma" w:cs="Tahoma"/>
          <w:sz w:val="22"/>
          <w:szCs w:val="22"/>
        </w:rPr>
        <w:t xml:space="preserve"> it receives direct sunlight through the day on its east and south facades respectively, </w:t>
      </w:r>
      <w:r w:rsidR="00D62A7C">
        <w:rPr>
          <w:rFonts w:ascii="Tahoma" w:hAnsi="Tahoma" w:cs="Tahoma"/>
          <w:sz w:val="22"/>
          <w:szCs w:val="22"/>
        </w:rPr>
        <w:t xml:space="preserve">with the </w:t>
      </w:r>
      <w:r w:rsidR="00D11E24">
        <w:rPr>
          <w:rFonts w:ascii="Tahoma" w:hAnsi="Tahoma" w:cs="Tahoma"/>
          <w:sz w:val="22"/>
          <w:szCs w:val="22"/>
        </w:rPr>
        <w:t>S</w:t>
      </w:r>
      <w:r w:rsidR="00D62A7C">
        <w:rPr>
          <w:rFonts w:ascii="Tahoma" w:hAnsi="Tahoma" w:cs="Tahoma"/>
          <w:sz w:val="22"/>
          <w:szCs w:val="22"/>
        </w:rPr>
        <w:t xml:space="preserve">un rising at its east </w:t>
      </w:r>
      <w:r w:rsidR="006605B8">
        <w:rPr>
          <w:rFonts w:ascii="Tahoma" w:hAnsi="Tahoma" w:cs="Tahoma"/>
          <w:sz w:val="22"/>
          <w:szCs w:val="22"/>
        </w:rPr>
        <w:t>while its west facade is highlighted at sunset</w:t>
      </w:r>
      <w:r w:rsidR="00735982">
        <w:rPr>
          <w:rFonts w:ascii="Tahoma" w:hAnsi="Tahoma" w:cs="Tahoma"/>
          <w:sz w:val="22"/>
          <w:szCs w:val="22"/>
        </w:rPr>
        <w:t>.</w:t>
      </w:r>
      <w:r w:rsidR="00D54AD0">
        <w:rPr>
          <w:rFonts w:ascii="Tahoma" w:hAnsi="Tahoma" w:cs="Tahoma"/>
          <w:sz w:val="22"/>
          <w:szCs w:val="22"/>
        </w:rPr>
        <w:t xml:space="preserve"> </w:t>
      </w:r>
      <w:r w:rsidR="00735982">
        <w:rPr>
          <w:rFonts w:ascii="Tahoma" w:hAnsi="Tahoma" w:cs="Tahoma"/>
          <w:sz w:val="22"/>
          <w:szCs w:val="22"/>
        </w:rPr>
        <w:t>As monitored on site by Mendez</w:t>
      </w:r>
      <w:r w:rsidR="00CE0BDE">
        <w:rPr>
          <w:rFonts w:ascii="Tahoma" w:hAnsi="Tahoma" w:cs="Tahoma"/>
          <w:sz w:val="22"/>
          <w:szCs w:val="22"/>
        </w:rPr>
        <w:t xml:space="preserve"> and </w:t>
      </w:r>
      <w:proofErr w:type="spellStart"/>
      <w:r w:rsidR="00CE0BDE">
        <w:rPr>
          <w:rFonts w:ascii="Tahoma" w:hAnsi="Tahoma" w:cs="Tahoma"/>
          <w:sz w:val="22"/>
          <w:szCs w:val="22"/>
        </w:rPr>
        <w:t>Karasik</w:t>
      </w:r>
      <w:proofErr w:type="spellEnd"/>
      <w:r w:rsidR="00735982">
        <w:rPr>
          <w:rFonts w:ascii="Tahoma" w:hAnsi="Tahoma" w:cs="Tahoma"/>
          <w:sz w:val="22"/>
          <w:szCs w:val="22"/>
        </w:rPr>
        <w:t>,</w:t>
      </w:r>
      <w:r w:rsidR="00CE0BDE">
        <w:rPr>
          <w:rStyle w:val="FootnoteReference"/>
          <w:rFonts w:ascii="Tahoma" w:hAnsi="Tahoma" w:cs="Tahoma"/>
          <w:sz w:val="22"/>
          <w:szCs w:val="22"/>
        </w:rPr>
        <w:footnoteReference w:id="62"/>
      </w:r>
      <w:r w:rsidR="00735982">
        <w:rPr>
          <w:rFonts w:ascii="Tahoma" w:hAnsi="Tahoma" w:cs="Tahoma"/>
          <w:sz w:val="22"/>
          <w:szCs w:val="22"/>
        </w:rPr>
        <w:t xml:space="preserve"> the Palace also exhibits alignments to zenith and nadir passages </w:t>
      </w:r>
      <w:r w:rsidR="00CE0BDE">
        <w:rPr>
          <w:rFonts w:ascii="Tahoma" w:hAnsi="Tahoma" w:cs="Tahoma"/>
          <w:sz w:val="22"/>
          <w:szCs w:val="22"/>
        </w:rPr>
        <w:t xml:space="preserve">of the </w:t>
      </w:r>
      <w:r w:rsidR="00D11E24">
        <w:rPr>
          <w:rFonts w:ascii="Tahoma" w:hAnsi="Tahoma" w:cs="Tahoma"/>
          <w:sz w:val="22"/>
          <w:szCs w:val="22"/>
        </w:rPr>
        <w:t>S</w:t>
      </w:r>
      <w:r w:rsidR="00CE0BDE">
        <w:rPr>
          <w:rFonts w:ascii="Tahoma" w:hAnsi="Tahoma" w:cs="Tahoma"/>
          <w:sz w:val="22"/>
          <w:szCs w:val="22"/>
        </w:rPr>
        <w:t xml:space="preserve">un </w:t>
      </w:r>
      <w:r w:rsidR="00735982">
        <w:rPr>
          <w:rFonts w:ascii="Tahoma" w:hAnsi="Tahoma" w:cs="Tahoma"/>
          <w:sz w:val="22"/>
          <w:szCs w:val="22"/>
        </w:rPr>
        <w:t xml:space="preserve">through doorways, galleries and </w:t>
      </w:r>
      <w:r w:rsidR="006329F5">
        <w:rPr>
          <w:rFonts w:ascii="Tahoma" w:hAnsi="Tahoma" w:cs="Tahoma"/>
          <w:sz w:val="22"/>
          <w:szCs w:val="22"/>
        </w:rPr>
        <w:t xml:space="preserve">the </w:t>
      </w:r>
      <w:r w:rsidR="00735982">
        <w:rPr>
          <w:rFonts w:ascii="Tahoma" w:hAnsi="Tahoma" w:cs="Tahoma"/>
          <w:sz w:val="22"/>
          <w:szCs w:val="22"/>
        </w:rPr>
        <w:t>T-shaped windows designed by Pakal</w:t>
      </w:r>
      <w:r w:rsidR="00CE0BDE">
        <w:rPr>
          <w:rFonts w:ascii="Tahoma" w:hAnsi="Tahoma" w:cs="Tahoma"/>
          <w:sz w:val="22"/>
          <w:szCs w:val="22"/>
        </w:rPr>
        <w:t xml:space="preserve"> to exploit these </w:t>
      </w:r>
      <w:r w:rsidR="00CE0BDE">
        <w:rPr>
          <w:rFonts w:ascii="Tahoma" w:hAnsi="Tahoma" w:cs="Tahoma"/>
          <w:sz w:val="22"/>
          <w:szCs w:val="22"/>
        </w:rPr>
        <w:lastRenderedPageBreak/>
        <w:t>phenomena</w:t>
      </w:r>
      <w:r w:rsidR="0045702A">
        <w:rPr>
          <w:rFonts w:ascii="Tahoma" w:hAnsi="Tahoma" w:cs="Tahoma"/>
          <w:sz w:val="22"/>
          <w:szCs w:val="22"/>
        </w:rPr>
        <w:t xml:space="preserve">. </w:t>
      </w:r>
      <w:r w:rsidR="00B14672">
        <w:rPr>
          <w:rFonts w:ascii="Tahoma" w:hAnsi="Tahoma" w:cs="Tahoma"/>
          <w:sz w:val="22"/>
          <w:szCs w:val="22"/>
        </w:rPr>
        <w:t>Thus</w:t>
      </w:r>
      <w:r w:rsidR="006329F5">
        <w:rPr>
          <w:rFonts w:ascii="Tahoma" w:hAnsi="Tahoma" w:cs="Tahoma"/>
          <w:sz w:val="22"/>
          <w:szCs w:val="22"/>
        </w:rPr>
        <w:t xml:space="preserve">, Pakal literally buried the turbulent times that </w:t>
      </w:r>
      <w:r w:rsidR="0045702A">
        <w:rPr>
          <w:rFonts w:ascii="Tahoma" w:hAnsi="Tahoma" w:cs="Tahoma"/>
          <w:sz w:val="22"/>
          <w:szCs w:val="22"/>
        </w:rPr>
        <w:t xml:space="preserve">previously </w:t>
      </w:r>
      <w:r w:rsidR="006329F5">
        <w:rPr>
          <w:rFonts w:ascii="Tahoma" w:hAnsi="Tahoma" w:cs="Tahoma"/>
          <w:sz w:val="22"/>
          <w:szCs w:val="22"/>
        </w:rPr>
        <w:t>destroyed the city and created a new chapter for Palenque</w:t>
      </w:r>
      <w:r w:rsidR="0045702A">
        <w:rPr>
          <w:rFonts w:ascii="Tahoma" w:hAnsi="Tahoma" w:cs="Tahoma"/>
          <w:sz w:val="22"/>
          <w:szCs w:val="22"/>
        </w:rPr>
        <w:t>.</w:t>
      </w:r>
      <w:r w:rsidR="00861D29">
        <w:rPr>
          <w:rFonts w:ascii="Tahoma" w:hAnsi="Tahoma" w:cs="Tahoma"/>
          <w:sz w:val="22"/>
          <w:szCs w:val="22"/>
        </w:rPr>
        <w:t xml:space="preserve"> </w:t>
      </w:r>
    </w:p>
    <w:p w14:paraId="7B2458CA" w14:textId="23B44481" w:rsidR="005D47EE" w:rsidRDefault="00D32A16" w:rsidP="006C0881">
      <w:pPr>
        <w:jc w:val="both"/>
        <w:rPr>
          <w:rFonts w:ascii="Tahoma" w:hAnsi="Tahoma" w:cs="Tahoma"/>
          <w:sz w:val="22"/>
          <w:szCs w:val="22"/>
        </w:rPr>
      </w:pPr>
      <w:r>
        <w:rPr>
          <w:rFonts w:ascii="Tahoma" w:hAnsi="Tahoma" w:cs="Tahoma"/>
          <w:sz w:val="22"/>
          <w:szCs w:val="22"/>
        </w:rPr>
        <w:tab/>
      </w:r>
    </w:p>
    <w:p w14:paraId="13EDA5FB" w14:textId="77777777" w:rsidR="005D47EE" w:rsidRDefault="005D47EE" w:rsidP="006C0881">
      <w:pPr>
        <w:jc w:val="both"/>
        <w:rPr>
          <w:rFonts w:ascii="Tahoma" w:hAnsi="Tahoma" w:cs="Tahoma"/>
          <w:sz w:val="22"/>
          <w:szCs w:val="22"/>
        </w:rPr>
      </w:pPr>
    </w:p>
    <w:p w14:paraId="5294365F" w14:textId="77777777" w:rsidR="00454B63" w:rsidRDefault="00653B5E" w:rsidP="00454B63">
      <w:pPr>
        <w:keepNext/>
        <w:jc w:val="center"/>
      </w:pPr>
      <w:r>
        <w:rPr>
          <w:rFonts w:ascii="Tahoma" w:hAnsi="Tahoma" w:cs="Tahoma"/>
          <w:noProof/>
        </w:rPr>
        <w:drawing>
          <wp:inline distT="0" distB="0" distL="0" distR="0" wp14:anchorId="5EB29B46" wp14:editId="2D391E24">
            <wp:extent cx="5348433" cy="2815248"/>
            <wp:effectExtent l="0" t="0" r="0" b="4445"/>
            <wp:docPr id="1179147391" name="Picture 12"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49730" name="Picture 12" descr="A diagram of a pyrami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48702" cy="2868026"/>
                    </a:xfrm>
                    <a:prstGeom prst="rect">
                      <a:avLst/>
                    </a:prstGeom>
                  </pic:spPr>
                </pic:pic>
              </a:graphicData>
            </a:graphic>
          </wp:inline>
        </w:drawing>
      </w:r>
    </w:p>
    <w:p w14:paraId="2A8C0159" w14:textId="586B846E" w:rsidR="005D47EE" w:rsidRDefault="00454B63" w:rsidP="00454B63">
      <w:pPr>
        <w:pStyle w:val="Caption"/>
        <w:jc w:val="center"/>
        <w:rPr>
          <w:rFonts w:ascii="Tahoma" w:hAnsi="Tahoma" w:cs="Tahoma"/>
          <w:sz w:val="22"/>
          <w:szCs w:val="22"/>
        </w:rPr>
      </w:pPr>
      <w:r>
        <w:t xml:space="preserve">Figure </w:t>
      </w:r>
      <w:fldSimple w:instr=" SEQ Figure \* ARABIC ">
        <w:r w:rsidR="0037393B">
          <w:rPr>
            <w:noProof/>
          </w:rPr>
          <w:t>6</w:t>
        </w:r>
      </w:fldSimple>
      <w:r>
        <w:t xml:space="preserve">: </w:t>
      </w:r>
      <w:r w:rsidRPr="00815CF2">
        <w:t xml:space="preserve">Northern Façades of the Temple of the Inscriptions and Temple XIII, 3D models and Drawings © Arianna </w:t>
      </w:r>
      <w:proofErr w:type="spellStart"/>
      <w:r w:rsidRPr="00815CF2">
        <w:t>Campiani</w:t>
      </w:r>
      <w:proofErr w:type="spellEnd"/>
      <w:r w:rsidRPr="00815CF2">
        <w:t xml:space="preserve"> and Nicola </w:t>
      </w:r>
      <w:proofErr w:type="spellStart"/>
      <w:r w:rsidRPr="00815CF2">
        <w:t>Lercari</w:t>
      </w:r>
      <w:proofErr w:type="spellEnd"/>
      <w:r>
        <w:t>.</w:t>
      </w:r>
    </w:p>
    <w:p w14:paraId="085FF9CB" w14:textId="77777777" w:rsidR="005D47EE" w:rsidRDefault="005D47EE" w:rsidP="006C0881">
      <w:pPr>
        <w:jc w:val="both"/>
        <w:rPr>
          <w:rFonts w:ascii="Tahoma" w:hAnsi="Tahoma" w:cs="Tahoma"/>
          <w:sz w:val="22"/>
          <w:szCs w:val="22"/>
        </w:rPr>
      </w:pPr>
    </w:p>
    <w:p w14:paraId="1A98DFEB" w14:textId="641CC1EE" w:rsidR="00D32A16" w:rsidRDefault="00CE2432" w:rsidP="006C0881">
      <w:pPr>
        <w:jc w:val="both"/>
        <w:rPr>
          <w:rFonts w:ascii="Tahoma" w:hAnsi="Tahoma" w:cs="Tahoma"/>
          <w:sz w:val="22"/>
          <w:szCs w:val="22"/>
        </w:rPr>
      </w:pPr>
      <w:r>
        <w:rPr>
          <w:rFonts w:ascii="Tahoma" w:hAnsi="Tahoma" w:cs="Tahoma"/>
          <w:sz w:val="22"/>
          <w:szCs w:val="22"/>
        </w:rPr>
        <w:t>The</w:t>
      </w:r>
      <w:r w:rsidR="00D62A7C">
        <w:rPr>
          <w:rFonts w:ascii="Tahoma" w:hAnsi="Tahoma" w:cs="Tahoma"/>
          <w:sz w:val="22"/>
          <w:szCs w:val="22"/>
        </w:rPr>
        <w:t xml:space="preserve"> TI and TXIII </w:t>
      </w:r>
      <w:r>
        <w:rPr>
          <w:rFonts w:ascii="Tahoma" w:hAnsi="Tahoma" w:cs="Tahoma"/>
          <w:sz w:val="22"/>
          <w:szCs w:val="22"/>
        </w:rPr>
        <w:t>(</w:t>
      </w:r>
      <w:r w:rsidR="00773C16">
        <w:rPr>
          <w:rFonts w:ascii="Tahoma" w:hAnsi="Tahoma" w:cs="Tahoma"/>
          <w:sz w:val="22"/>
          <w:szCs w:val="22"/>
        </w:rPr>
        <w:t>Figure</w:t>
      </w:r>
      <w:r w:rsidR="00773C16">
        <w:rPr>
          <w:rFonts w:ascii="Tahoma" w:hAnsi="Tahoma" w:cs="Tahoma"/>
          <w:sz w:val="22"/>
          <w:szCs w:val="22"/>
        </w:rPr>
        <w:t xml:space="preserve"> 6) </w:t>
      </w:r>
      <w:r w:rsidR="00D62A7C">
        <w:rPr>
          <w:rFonts w:ascii="Tahoma" w:hAnsi="Tahoma" w:cs="Tahoma"/>
          <w:sz w:val="22"/>
          <w:szCs w:val="22"/>
        </w:rPr>
        <w:t xml:space="preserve">are situated </w:t>
      </w:r>
      <w:r>
        <w:rPr>
          <w:rFonts w:ascii="Tahoma" w:hAnsi="Tahoma" w:cs="Tahoma"/>
          <w:sz w:val="22"/>
          <w:szCs w:val="22"/>
        </w:rPr>
        <w:t xml:space="preserve">next to each other in </w:t>
      </w:r>
      <w:r w:rsidR="00D62A7C">
        <w:rPr>
          <w:rFonts w:ascii="Tahoma" w:hAnsi="Tahoma" w:cs="Tahoma"/>
          <w:sz w:val="22"/>
          <w:szCs w:val="22"/>
        </w:rPr>
        <w:t>the south</w:t>
      </w:r>
      <w:r w:rsidR="005F7655">
        <w:rPr>
          <w:rFonts w:ascii="Tahoma" w:hAnsi="Tahoma" w:cs="Tahoma"/>
          <w:sz w:val="22"/>
          <w:szCs w:val="22"/>
        </w:rPr>
        <w:t xml:space="preserve"> </w:t>
      </w:r>
      <w:r w:rsidR="00D62A7C">
        <w:rPr>
          <w:rFonts w:ascii="Tahoma" w:hAnsi="Tahoma" w:cs="Tahoma"/>
          <w:sz w:val="22"/>
          <w:szCs w:val="22"/>
        </w:rPr>
        <w:t xml:space="preserve">of </w:t>
      </w:r>
      <w:r w:rsidR="005F7655">
        <w:rPr>
          <w:rFonts w:ascii="Tahoma" w:hAnsi="Tahoma" w:cs="Tahoma"/>
          <w:sz w:val="22"/>
          <w:szCs w:val="22"/>
        </w:rPr>
        <w:t>Palenque's ceremonial centre</w:t>
      </w:r>
      <w:r w:rsidR="003A4B89">
        <w:rPr>
          <w:rFonts w:ascii="Tahoma" w:hAnsi="Tahoma" w:cs="Tahoma"/>
          <w:sz w:val="22"/>
          <w:szCs w:val="22"/>
        </w:rPr>
        <w:t xml:space="preserve">. As pointed out by Stuart and Stuart, the </w:t>
      </w:r>
      <w:r w:rsidR="00D32A16">
        <w:rPr>
          <w:rFonts w:ascii="Tahoma" w:hAnsi="Tahoma" w:cs="Tahoma"/>
          <w:sz w:val="22"/>
          <w:szCs w:val="22"/>
        </w:rPr>
        <w:t xml:space="preserve">funerary </w:t>
      </w:r>
      <w:r w:rsidR="003A4B89">
        <w:rPr>
          <w:rFonts w:ascii="Tahoma" w:hAnsi="Tahoma" w:cs="Tahoma"/>
          <w:sz w:val="22"/>
          <w:szCs w:val="22"/>
        </w:rPr>
        <w:t xml:space="preserve">TI </w:t>
      </w:r>
      <w:r w:rsidR="00D32A16">
        <w:rPr>
          <w:rFonts w:ascii="Tahoma" w:hAnsi="Tahoma" w:cs="Tahoma"/>
          <w:sz w:val="22"/>
          <w:szCs w:val="22"/>
        </w:rPr>
        <w:t xml:space="preserve">of Pakal </w:t>
      </w:r>
      <w:r w:rsidR="003A4B89">
        <w:rPr>
          <w:rFonts w:ascii="Tahoma" w:hAnsi="Tahoma" w:cs="Tahoma"/>
          <w:sz w:val="22"/>
          <w:szCs w:val="22"/>
        </w:rPr>
        <w:t>was probably 'conceived as a man-made mountain for ancestor worshipping</w:t>
      </w:r>
      <w:r w:rsidR="00FF6383">
        <w:rPr>
          <w:rFonts w:ascii="Tahoma" w:hAnsi="Tahoma" w:cs="Tahoma"/>
          <w:sz w:val="22"/>
          <w:szCs w:val="22"/>
        </w:rPr>
        <w:t>'</w:t>
      </w:r>
      <w:r w:rsidR="003A4B89">
        <w:rPr>
          <w:rFonts w:ascii="Tahoma" w:hAnsi="Tahoma" w:cs="Tahoma"/>
          <w:sz w:val="22"/>
          <w:szCs w:val="22"/>
        </w:rPr>
        <w:t>.</w:t>
      </w:r>
      <w:r w:rsidR="003A4B89">
        <w:rPr>
          <w:rStyle w:val="FootnoteReference"/>
          <w:rFonts w:ascii="Tahoma" w:hAnsi="Tahoma" w:cs="Tahoma"/>
          <w:sz w:val="22"/>
          <w:szCs w:val="22"/>
        </w:rPr>
        <w:footnoteReference w:id="63"/>
      </w:r>
      <w:r w:rsidR="003A4B89">
        <w:rPr>
          <w:rFonts w:ascii="Tahoma" w:hAnsi="Tahoma" w:cs="Tahoma"/>
          <w:sz w:val="22"/>
          <w:szCs w:val="22"/>
        </w:rPr>
        <w:t xml:space="preserve"> </w:t>
      </w:r>
      <w:r w:rsidR="00D32A16">
        <w:rPr>
          <w:rFonts w:ascii="Tahoma" w:hAnsi="Tahoma" w:cs="Tahoma"/>
          <w:sz w:val="22"/>
          <w:szCs w:val="22"/>
        </w:rPr>
        <w:t>Precisely, Garza</w:t>
      </w:r>
      <w:r w:rsidR="00D32A16">
        <w:rPr>
          <w:rStyle w:val="FootnoteReference"/>
          <w:rFonts w:ascii="Tahoma" w:hAnsi="Tahoma" w:cs="Tahoma"/>
          <w:sz w:val="22"/>
          <w:szCs w:val="22"/>
        </w:rPr>
        <w:footnoteReference w:id="64"/>
      </w:r>
      <w:r w:rsidR="00D32A16">
        <w:rPr>
          <w:rFonts w:ascii="Tahoma" w:hAnsi="Tahoma" w:cs="Tahoma"/>
          <w:sz w:val="22"/>
          <w:szCs w:val="22"/>
        </w:rPr>
        <w:t xml:space="preserve"> </w:t>
      </w:r>
      <w:r w:rsidR="00D32A16" w:rsidRPr="00E70A5B">
        <w:rPr>
          <w:rFonts w:ascii="Tahoma" w:hAnsi="Tahoma" w:cs="Tahoma"/>
          <w:i/>
          <w:iCs/>
          <w:sz w:val="22"/>
          <w:szCs w:val="22"/>
        </w:rPr>
        <w:t>et al.</w:t>
      </w:r>
      <w:r w:rsidR="00D32A16">
        <w:rPr>
          <w:rFonts w:ascii="Tahoma" w:hAnsi="Tahoma" w:cs="Tahoma"/>
          <w:sz w:val="22"/>
          <w:szCs w:val="22"/>
        </w:rPr>
        <w:t xml:space="preserve"> maintain that the nine-level TI of Pakal symbolises the nine levels of </w:t>
      </w:r>
      <w:r w:rsidR="00D32A16" w:rsidRPr="009639B2">
        <w:rPr>
          <w:rFonts w:ascii="Tahoma" w:hAnsi="Tahoma" w:cs="Tahoma"/>
          <w:i/>
          <w:iCs/>
          <w:sz w:val="22"/>
          <w:szCs w:val="22"/>
        </w:rPr>
        <w:t>Xibalba</w:t>
      </w:r>
      <w:r w:rsidR="00D32A16">
        <w:rPr>
          <w:rFonts w:ascii="Tahoma" w:hAnsi="Tahoma" w:cs="Tahoma"/>
          <w:sz w:val="22"/>
          <w:szCs w:val="22"/>
        </w:rPr>
        <w:t xml:space="preserve">, the Maya underworld. </w:t>
      </w:r>
      <w:r w:rsidR="0072716F">
        <w:rPr>
          <w:rFonts w:ascii="Tahoma" w:hAnsi="Tahoma" w:cs="Tahoma"/>
          <w:sz w:val="22"/>
          <w:szCs w:val="22"/>
        </w:rPr>
        <w:t>As hypothesised by Bernal Romero,</w:t>
      </w:r>
      <w:r w:rsidR="0072716F">
        <w:rPr>
          <w:rStyle w:val="FootnoteReference"/>
          <w:rFonts w:ascii="Tahoma" w:hAnsi="Tahoma" w:cs="Tahoma"/>
          <w:sz w:val="22"/>
          <w:szCs w:val="22"/>
        </w:rPr>
        <w:footnoteReference w:id="65"/>
      </w:r>
      <w:r w:rsidR="0072716F">
        <w:rPr>
          <w:rFonts w:ascii="Tahoma" w:hAnsi="Tahoma" w:cs="Tahoma"/>
          <w:sz w:val="22"/>
          <w:szCs w:val="22"/>
        </w:rPr>
        <w:t xml:space="preserve"> Pakal initially commissioned </w:t>
      </w:r>
      <w:r w:rsidR="00861D29">
        <w:rPr>
          <w:rFonts w:ascii="Tahoma" w:hAnsi="Tahoma" w:cs="Tahoma"/>
          <w:sz w:val="22"/>
          <w:szCs w:val="22"/>
        </w:rPr>
        <w:t>the</w:t>
      </w:r>
      <w:r w:rsidR="0072716F">
        <w:rPr>
          <w:rFonts w:ascii="Tahoma" w:hAnsi="Tahoma" w:cs="Tahoma"/>
          <w:sz w:val="22"/>
          <w:szCs w:val="22"/>
        </w:rPr>
        <w:t xml:space="preserve"> five-level TXIII as </w:t>
      </w:r>
      <w:r w:rsidR="00861D29">
        <w:rPr>
          <w:rFonts w:ascii="Tahoma" w:hAnsi="Tahoma" w:cs="Tahoma"/>
          <w:sz w:val="22"/>
          <w:szCs w:val="22"/>
        </w:rPr>
        <w:t>a</w:t>
      </w:r>
      <w:r w:rsidR="0072716F">
        <w:rPr>
          <w:rFonts w:ascii="Tahoma" w:hAnsi="Tahoma" w:cs="Tahoma"/>
          <w:sz w:val="22"/>
          <w:szCs w:val="22"/>
        </w:rPr>
        <w:t xml:space="preserve"> funerary temple for himself and his queen,</w:t>
      </w:r>
      <w:r w:rsidR="00A43123">
        <w:rPr>
          <w:rFonts w:ascii="Tahoma" w:hAnsi="Tahoma" w:cs="Tahoma"/>
          <w:sz w:val="22"/>
          <w:szCs w:val="22"/>
        </w:rPr>
        <w:t xml:space="preserve"> </w:t>
      </w:r>
      <w:proofErr w:type="spellStart"/>
      <w:r w:rsidR="0072716F">
        <w:rPr>
          <w:rFonts w:ascii="Tahoma" w:hAnsi="Tahoma" w:cs="Tahoma"/>
          <w:sz w:val="22"/>
          <w:szCs w:val="22"/>
        </w:rPr>
        <w:t>Tz'akbu</w:t>
      </w:r>
      <w:proofErr w:type="spellEnd"/>
      <w:r w:rsidR="0072716F">
        <w:rPr>
          <w:rFonts w:ascii="Tahoma" w:hAnsi="Tahoma" w:cs="Tahoma"/>
          <w:sz w:val="22"/>
          <w:szCs w:val="22"/>
        </w:rPr>
        <w:t xml:space="preserve"> </w:t>
      </w:r>
      <w:proofErr w:type="spellStart"/>
      <w:r w:rsidR="0072716F">
        <w:rPr>
          <w:rFonts w:ascii="Tahoma" w:hAnsi="Tahoma" w:cs="Tahoma"/>
          <w:sz w:val="22"/>
          <w:szCs w:val="22"/>
        </w:rPr>
        <w:t>Ajaw</w:t>
      </w:r>
      <w:proofErr w:type="spellEnd"/>
      <w:r w:rsidR="0072716F">
        <w:rPr>
          <w:rFonts w:ascii="Tahoma" w:hAnsi="Tahoma" w:cs="Tahoma"/>
          <w:sz w:val="22"/>
          <w:szCs w:val="22"/>
        </w:rPr>
        <w:t xml:space="preserve">, but </w:t>
      </w:r>
      <w:r w:rsidR="00D62A7C">
        <w:rPr>
          <w:rFonts w:ascii="Tahoma" w:hAnsi="Tahoma" w:cs="Tahoma"/>
          <w:sz w:val="22"/>
          <w:szCs w:val="22"/>
        </w:rPr>
        <w:t xml:space="preserve">later </w:t>
      </w:r>
      <w:r w:rsidR="0072716F">
        <w:rPr>
          <w:rFonts w:ascii="Tahoma" w:hAnsi="Tahoma" w:cs="Tahoma"/>
          <w:sz w:val="22"/>
          <w:szCs w:val="22"/>
        </w:rPr>
        <w:t>he changed his mind</w:t>
      </w:r>
      <w:r w:rsidR="009639B2">
        <w:rPr>
          <w:rFonts w:ascii="Tahoma" w:hAnsi="Tahoma" w:cs="Tahoma"/>
          <w:sz w:val="22"/>
          <w:szCs w:val="22"/>
        </w:rPr>
        <w:t xml:space="preserve"> and only his queen was buried there. </w:t>
      </w:r>
      <w:r w:rsidR="003A4B89">
        <w:rPr>
          <w:rFonts w:ascii="Tahoma" w:hAnsi="Tahoma" w:cs="Tahoma"/>
          <w:sz w:val="22"/>
          <w:szCs w:val="22"/>
        </w:rPr>
        <w:t>It</w:t>
      </w:r>
      <w:r w:rsidR="00B400AF">
        <w:rPr>
          <w:rFonts w:ascii="Tahoma" w:hAnsi="Tahoma" w:cs="Tahoma"/>
          <w:sz w:val="22"/>
          <w:szCs w:val="22"/>
        </w:rPr>
        <w:t xml:space="preserve"> has </w:t>
      </w:r>
      <w:r w:rsidR="003A4B89">
        <w:rPr>
          <w:rFonts w:ascii="Tahoma" w:hAnsi="Tahoma" w:cs="Tahoma"/>
          <w:sz w:val="22"/>
          <w:szCs w:val="22"/>
        </w:rPr>
        <w:t xml:space="preserve">also </w:t>
      </w:r>
      <w:r w:rsidR="00B400AF">
        <w:rPr>
          <w:rFonts w:ascii="Tahoma" w:hAnsi="Tahoma" w:cs="Tahoma"/>
          <w:sz w:val="22"/>
          <w:szCs w:val="22"/>
        </w:rPr>
        <w:t xml:space="preserve">long been held that Pakal's workers </w:t>
      </w:r>
      <w:r w:rsidR="00B400AF" w:rsidRPr="00D12B5E">
        <w:rPr>
          <w:rFonts w:ascii="Tahoma" w:hAnsi="Tahoma" w:cs="Tahoma"/>
          <w:sz w:val="22"/>
          <w:szCs w:val="22"/>
        </w:rPr>
        <w:t>first carved</w:t>
      </w:r>
      <w:r w:rsidR="00B400AF">
        <w:rPr>
          <w:rFonts w:ascii="Tahoma" w:hAnsi="Tahoma" w:cs="Tahoma"/>
          <w:sz w:val="22"/>
          <w:szCs w:val="22"/>
        </w:rPr>
        <w:t xml:space="preserve"> his</w:t>
      </w:r>
      <w:r w:rsidR="00B400AF" w:rsidRPr="00D12B5E">
        <w:rPr>
          <w:rFonts w:ascii="Tahoma" w:hAnsi="Tahoma" w:cs="Tahoma"/>
          <w:sz w:val="22"/>
          <w:szCs w:val="22"/>
        </w:rPr>
        <w:t xml:space="preserve"> crypt into bedrock before the pyramid began to</w:t>
      </w:r>
      <w:r w:rsidR="00CD6186">
        <w:rPr>
          <w:rFonts w:ascii="Tahoma" w:hAnsi="Tahoma" w:cs="Tahoma"/>
          <w:sz w:val="22"/>
          <w:szCs w:val="22"/>
        </w:rPr>
        <w:t xml:space="preserve"> </w:t>
      </w:r>
      <w:r w:rsidR="00B400AF" w:rsidRPr="00D12B5E">
        <w:rPr>
          <w:rFonts w:ascii="Tahoma" w:hAnsi="Tahoma" w:cs="Tahoma"/>
          <w:sz w:val="22"/>
          <w:szCs w:val="22"/>
        </w:rPr>
        <w:t>rise</w:t>
      </w:r>
      <w:r w:rsidR="00B400AF">
        <w:rPr>
          <w:rFonts w:ascii="Tahoma" w:hAnsi="Tahoma" w:cs="Tahoma"/>
          <w:sz w:val="22"/>
          <w:szCs w:val="22"/>
        </w:rPr>
        <w:t>, as indicated by Miller and Martin,</w:t>
      </w:r>
      <w:r w:rsidR="00B400AF">
        <w:rPr>
          <w:rStyle w:val="FootnoteReference"/>
          <w:rFonts w:ascii="Tahoma" w:hAnsi="Tahoma" w:cs="Tahoma"/>
          <w:sz w:val="22"/>
          <w:szCs w:val="22"/>
        </w:rPr>
        <w:footnoteReference w:id="66"/>
      </w:r>
      <w:r w:rsidR="00B400AF">
        <w:rPr>
          <w:rFonts w:ascii="Tahoma" w:hAnsi="Tahoma" w:cs="Tahoma"/>
          <w:sz w:val="22"/>
          <w:szCs w:val="22"/>
        </w:rPr>
        <w:t xml:space="preserve"> after Alberto Ruz </w:t>
      </w:r>
      <w:proofErr w:type="spellStart"/>
      <w:r w:rsidR="00B400AF">
        <w:rPr>
          <w:rFonts w:ascii="Tahoma" w:hAnsi="Tahoma" w:cs="Tahoma"/>
          <w:sz w:val="22"/>
          <w:szCs w:val="22"/>
        </w:rPr>
        <w:t>Lhuiller</w:t>
      </w:r>
      <w:proofErr w:type="spellEnd"/>
      <w:r w:rsidR="00B400AF">
        <w:rPr>
          <w:rStyle w:val="FootnoteReference"/>
          <w:rFonts w:ascii="Tahoma" w:hAnsi="Tahoma" w:cs="Tahoma"/>
          <w:sz w:val="22"/>
          <w:szCs w:val="22"/>
        </w:rPr>
        <w:footnoteReference w:id="67"/>
      </w:r>
      <w:r w:rsidR="00B400AF" w:rsidRPr="00EA0957">
        <w:rPr>
          <w:rFonts w:ascii="Tahoma" w:hAnsi="Tahoma" w:cs="Tahoma"/>
          <w:sz w:val="22"/>
          <w:szCs w:val="22"/>
        </w:rPr>
        <w:t xml:space="preserve"> </w:t>
      </w:r>
      <w:r w:rsidR="00B400AF">
        <w:rPr>
          <w:rFonts w:ascii="Tahoma" w:hAnsi="Tahoma" w:cs="Tahoma"/>
          <w:sz w:val="22"/>
          <w:szCs w:val="22"/>
        </w:rPr>
        <w:t xml:space="preserve">and </w:t>
      </w:r>
      <w:proofErr w:type="spellStart"/>
      <w:r w:rsidR="00B400AF" w:rsidRPr="00EA0957">
        <w:rPr>
          <w:rFonts w:ascii="Tahoma" w:hAnsi="Tahoma" w:cs="Tahoma"/>
          <w:sz w:val="22"/>
          <w:szCs w:val="22"/>
        </w:rPr>
        <w:t>Schele</w:t>
      </w:r>
      <w:proofErr w:type="spellEnd"/>
      <w:r w:rsidR="00B400AF">
        <w:rPr>
          <w:rFonts w:ascii="Tahoma" w:hAnsi="Tahoma" w:cs="Tahoma"/>
          <w:sz w:val="22"/>
          <w:szCs w:val="22"/>
        </w:rPr>
        <w:t>.</w:t>
      </w:r>
      <w:r w:rsidR="00B400AF">
        <w:rPr>
          <w:rStyle w:val="FootnoteReference"/>
          <w:rFonts w:ascii="Tahoma" w:hAnsi="Tahoma" w:cs="Tahoma"/>
          <w:sz w:val="22"/>
          <w:szCs w:val="22"/>
        </w:rPr>
        <w:footnoteReference w:id="68"/>
      </w:r>
      <w:r w:rsidR="00B400AF">
        <w:rPr>
          <w:rFonts w:ascii="Tahoma" w:hAnsi="Tahoma" w:cs="Tahoma"/>
          <w:sz w:val="22"/>
          <w:szCs w:val="22"/>
        </w:rPr>
        <w:t xml:space="preserve"> However, both hypothesis have been debunked by recent </w:t>
      </w:r>
      <w:r w:rsidR="00B400AF" w:rsidRPr="00E37B79">
        <w:rPr>
          <w:rFonts w:ascii="Tahoma" w:hAnsi="Tahoma" w:cs="Tahoma"/>
          <w:sz w:val="22"/>
          <w:szCs w:val="22"/>
        </w:rPr>
        <w:t xml:space="preserve">3D </w:t>
      </w:r>
      <w:r w:rsidR="00B400AF">
        <w:rPr>
          <w:rFonts w:ascii="Tahoma" w:hAnsi="Tahoma" w:cs="Tahoma"/>
          <w:sz w:val="22"/>
          <w:szCs w:val="22"/>
        </w:rPr>
        <w:t>d</w:t>
      </w:r>
      <w:r w:rsidR="00B400AF" w:rsidRPr="00E37B79">
        <w:rPr>
          <w:rFonts w:ascii="Tahoma" w:hAnsi="Tahoma" w:cs="Tahoma"/>
          <w:sz w:val="22"/>
          <w:szCs w:val="22"/>
        </w:rPr>
        <w:t>ata</w:t>
      </w:r>
      <w:r w:rsidR="00B400AF">
        <w:rPr>
          <w:rFonts w:ascii="Tahoma" w:hAnsi="Tahoma" w:cs="Tahoma"/>
          <w:sz w:val="22"/>
          <w:szCs w:val="22"/>
        </w:rPr>
        <w:t xml:space="preserve"> a</w:t>
      </w:r>
      <w:r w:rsidR="00B400AF" w:rsidRPr="00E37B79">
        <w:rPr>
          <w:rFonts w:ascii="Tahoma" w:hAnsi="Tahoma" w:cs="Tahoma"/>
          <w:sz w:val="22"/>
          <w:szCs w:val="22"/>
        </w:rPr>
        <w:t xml:space="preserve">rchitectural </w:t>
      </w:r>
      <w:r w:rsidR="00B400AF">
        <w:rPr>
          <w:rFonts w:ascii="Tahoma" w:hAnsi="Tahoma" w:cs="Tahoma"/>
          <w:sz w:val="22"/>
          <w:szCs w:val="22"/>
        </w:rPr>
        <w:t>a</w:t>
      </w:r>
      <w:r w:rsidR="00B400AF" w:rsidRPr="00E37B79">
        <w:rPr>
          <w:rFonts w:ascii="Tahoma" w:hAnsi="Tahoma" w:cs="Tahoma"/>
          <w:sz w:val="22"/>
          <w:szCs w:val="22"/>
        </w:rPr>
        <w:t>nalysis</w:t>
      </w:r>
      <w:r w:rsidR="00B400AF">
        <w:rPr>
          <w:rFonts w:ascii="Tahoma" w:hAnsi="Tahoma" w:cs="Tahoma"/>
          <w:sz w:val="22"/>
          <w:szCs w:val="22"/>
        </w:rPr>
        <w:t xml:space="preserve"> conducted by Arianna </w:t>
      </w:r>
      <w:proofErr w:type="spellStart"/>
      <w:r w:rsidR="00B400AF">
        <w:rPr>
          <w:rFonts w:ascii="Tahoma" w:hAnsi="Tahoma" w:cs="Tahoma"/>
          <w:sz w:val="22"/>
          <w:szCs w:val="22"/>
        </w:rPr>
        <w:t>Campiani</w:t>
      </w:r>
      <w:proofErr w:type="spellEnd"/>
      <w:r w:rsidR="00B400AF">
        <w:rPr>
          <w:rStyle w:val="FootnoteReference"/>
          <w:rFonts w:ascii="Tahoma" w:hAnsi="Tahoma" w:cs="Tahoma"/>
          <w:sz w:val="22"/>
          <w:szCs w:val="22"/>
        </w:rPr>
        <w:footnoteReference w:id="69"/>
      </w:r>
      <w:r w:rsidR="00B400AF">
        <w:rPr>
          <w:rFonts w:ascii="Tahoma" w:hAnsi="Tahoma" w:cs="Tahoma"/>
          <w:sz w:val="22"/>
          <w:szCs w:val="22"/>
        </w:rPr>
        <w:t xml:space="preserve"> </w:t>
      </w:r>
      <w:r w:rsidR="00B400AF" w:rsidRPr="002C1EB9">
        <w:rPr>
          <w:rFonts w:ascii="Tahoma" w:hAnsi="Tahoma" w:cs="Tahoma"/>
          <w:i/>
          <w:iCs/>
          <w:sz w:val="22"/>
          <w:szCs w:val="22"/>
        </w:rPr>
        <w:t>et al.</w:t>
      </w:r>
      <w:r w:rsidR="00CD6186">
        <w:rPr>
          <w:rFonts w:ascii="Tahoma" w:hAnsi="Tahoma" w:cs="Tahoma"/>
          <w:sz w:val="22"/>
          <w:szCs w:val="22"/>
        </w:rPr>
        <w:t xml:space="preserve">, </w:t>
      </w:r>
      <w:r>
        <w:rPr>
          <w:rFonts w:ascii="Tahoma" w:hAnsi="Tahoma" w:cs="Tahoma"/>
          <w:sz w:val="22"/>
          <w:szCs w:val="22"/>
        </w:rPr>
        <w:t xml:space="preserve">which </w:t>
      </w:r>
      <w:r w:rsidR="00B400AF">
        <w:rPr>
          <w:rFonts w:ascii="Tahoma" w:hAnsi="Tahoma" w:cs="Tahoma"/>
          <w:sz w:val="22"/>
          <w:szCs w:val="22"/>
        </w:rPr>
        <w:t>strongly suggest</w:t>
      </w:r>
      <w:r>
        <w:rPr>
          <w:rFonts w:ascii="Tahoma" w:hAnsi="Tahoma" w:cs="Tahoma"/>
          <w:sz w:val="22"/>
          <w:szCs w:val="22"/>
        </w:rPr>
        <w:t>s</w:t>
      </w:r>
      <w:r w:rsidR="00B400AF">
        <w:rPr>
          <w:rFonts w:ascii="Tahoma" w:hAnsi="Tahoma" w:cs="Tahoma"/>
          <w:sz w:val="22"/>
          <w:szCs w:val="22"/>
        </w:rPr>
        <w:t xml:space="preserve"> that TI and TXIII </w:t>
      </w:r>
      <w:r w:rsidR="00B400AF" w:rsidRPr="002C1EB9">
        <w:rPr>
          <w:rFonts w:ascii="Tahoma" w:hAnsi="Tahoma" w:cs="Tahoma"/>
          <w:sz w:val="22"/>
          <w:szCs w:val="22"/>
        </w:rPr>
        <w:t>were part of the same mausoleum project</w:t>
      </w:r>
      <w:r w:rsidR="00B400AF">
        <w:rPr>
          <w:rFonts w:ascii="Tahoma" w:hAnsi="Tahoma" w:cs="Tahoma"/>
          <w:sz w:val="22"/>
          <w:szCs w:val="22"/>
        </w:rPr>
        <w:t xml:space="preserve"> ordered by Pakal</w:t>
      </w:r>
      <w:r>
        <w:rPr>
          <w:rFonts w:ascii="Tahoma" w:hAnsi="Tahoma" w:cs="Tahoma"/>
          <w:sz w:val="22"/>
          <w:szCs w:val="22"/>
        </w:rPr>
        <w:t xml:space="preserve">. According to </w:t>
      </w:r>
      <w:proofErr w:type="spellStart"/>
      <w:r>
        <w:rPr>
          <w:rFonts w:ascii="Tahoma" w:hAnsi="Tahoma" w:cs="Tahoma"/>
          <w:sz w:val="22"/>
          <w:szCs w:val="22"/>
        </w:rPr>
        <w:t>Campiani</w:t>
      </w:r>
      <w:proofErr w:type="spellEnd"/>
      <w:r>
        <w:rPr>
          <w:rStyle w:val="FootnoteReference"/>
          <w:rFonts w:ascii="Tahoma" w:hAnsi="Tahoma" w:cs="Tahoma"/>
          <w:sz w:val="22"/>
          <w:szCs w:val="22"/>
        </w:rPr>
        <w:footnoteReference w:id="70"/>
      </w:r>
      <w:r>
        <w:rPr>
          <w:rFonts w:ascii="Tahoma" w:hAnsi="Tahoma" w:cs="Tahoma"/>
          <w:sz w:val="22"/>
          <w:szCs w:val="22"/>
        </w:rPr>
        <w:t xml:space="preserve"> </w:t>
      </w:r>
      <w:r w:rsidRPr="002C1EB9">
        <w:rPr>
          <w:rFonts w:ascii="Tahoma" w:hAnsi="Tahoma" w:cs="Tahoma"/>
          <w:i/>
          <w:iCs/>
          <w:sz w:val="22"/>
          <w:szCs w:val="22"/>
        </w:rPr>
        <w:t>et al.</w:t>
      </w:r>
      <w:r>
        <w:rPr>
          <w:rFonts w:ascii="Tahoma" w:hAnsi="Tahoma" w:cs="Tahoma"/>
          <w:sz w:val="22"/>
          <w:szCs w:val="22"/>
        </w:rPr>
        <w:t>, this is</w:t>
      </w:r>
      <w:r w:rsidR="00B400AF">
        <w:rPr>
          <w:rFonts w:ascii="Tahoma" w:hAnsi="Tahoma" w:cs="Tahoma"/>
          <w:sz w:val="22"/>
          <w:szCs w:val="22"/>
        </w:rPr>
        <w:t xml:space="preserve"> based on evidence of a s</w:t>
      </w:r>
      <w:r w:rsidR="00B400AF" w:rsidRPr="00E509CC">
        <w:rPr>
          <w:rFonts w:ascii="Tahoma" w:hAnsi="Tahoma" w:cs="Tahoma"/>
          <w:sz w:val="22"/>
          <w:szCs w:val="22"/>
        </w:rPr>
        <w:t>tepped platform building connecting the</w:t>
      </w:r>
      <w:r w:rsidR="00B400AF">
        <w:rPr>
          <w:rFonts w:ascii="Tahoma" w:hAnsi="Tahoma" w:cs="Tahoma"/>
          <w:sz w:val="22"/>
          <w:szCs w:val="22"/>
        </w:rPr>
        <w:t xml:space="preserve">se temples, as well as a </w:t>
      </w:r>
      <w:r w:rsidR="00B400AF" w:rsidRPr="00E509CC">
        <w:rPr>
          <w:rFonts w:ascii="Tahoma" w:hAnsi="Tahoma" w:cs="Tahoma"/>
          <w:sz w:val="22"/>
          <w:szCs w:val="22"/>
        </w:rPr>
        <w:t xml:space="preserve">natural terrace that extended continuously from </w:t>
      </w:r>
      <w:r w:rsidR="00B400AF">
        <w:rPr>
          <w:rFonts w:ascii="Tahoma" w:hAnsi="Tahoma" w:cs="Tahoma"/>
          <w:sz w:val="22"/>
          <w:szCs w:val="22"/>
        </w:rPr>
        <w:t xml:space="preserve">TI to TXIII </w:t>
      </w:r>
      <w:r w:rsidR="00B400AF" w:rsidRPr="00E509CC">
        <w:rPr>
          <w:rFonts w:ascii="Tahoma" w:hAnsi="Tahoma" w:cs="Tahoma"/>
          <w:sz w:val="22"/>
          <w:szCs w:val="22"/>
        </w:rPr>
        <w:t>(</w:t>
      </w:r>
      <w:r w:rsidR="00B400AF">
        <w:rPr>
          <w:rFonts w:ascii="Tahoma" w:hAnsi="Tahoma" w:cs="Tahoma"/>
          <w:sz w:val="22"/>
          <w:szCs w:val="22"/>
        </w:rPr>
        <w:t xml:space="preserve">their </w:t>
      </w:r>
      <w:r w:rsidR="00B400AF" w:rsidRPr="00E509CC">
        <w:rPr>
          <w:rFonts w:ascii="Tahoma" w:hAnsi="Tahoma" w:cs="Tahoma"/>
          <w:sz w:val="22"/>
          <w:szCs w:val="22"/>
        </w:rPr>
        <w:t>Figure 12)</w:t>
      </w:r>
      <w:r w:rsidR="00B400AF">
        <w:rPr>
          <w:rFonts w:ascii="Tahoma" w:hAnsi="Tahoma" w:cs="Tahoma"/>
          <w:sz w:val="22"/>
          <w:szCs w:val="22"/>
        </w:rPr>
        <w:t xml:space="preserve">. </w:t>
      </w:r>
      <w:r w:rsidR="00B400AF" w:rsidRPr="0072716F">
        <w:rPr>
          <w:rFonts w:ascii="Tahoma" w:hAnsi="Tahoma" w:cs="Tahoma"/>
          <w:sz w:val="22"/>
          <w:szCs w:val="22"/>
        </w:rPr>
        <w:t xml:space="preserve">Equally relevant is the account given by </w:t>
      </w:r>
      <w:proofErr w:type="spellStart"/>
      <w:r w:rsidR="00B400AF" w:rsidRPr="0072716F">
        <w:rPr>
          <w:rFonts w:ascii="Tahoma" w:hAnsi="Tahoma" w:cs="Tahoma"/>
          <w:sz w:val="22"/>
          <w:szCs w:val="22"/>
        </w:rPr>
        <w:t>Campiani</w:t>
      </w:r>
      <w:proofErr w:type="spellEnd"/>
      <w:r w:rsidR="00B400AF" w:rsidRPr="0072716F">
        <w:rPr>
          <w:rFonts w:ascii="Tahoma" w:hAnsi="Tahoma" w:cs="Tahoma"/>
          <w:sz w:val="22"/>
          <w:szCs w:val="22"/>
          <w:vertAlign w:val="superscript"/>
        </w:rPr>
        <w:footnoteReference w:id="71"/>
      </w:r>
      <w:r w:rsidR="00B400AF" w:rsidRPr="0072716F">
        <w:rPr>
          <w:rFonts w:ascii="Tahoma" w:hAnsi="Tahoma" w:cs="Tahoma"/>
          <w:sz w:val="22"/>
          <w:szCs w:val="22"/>
        </w:rPr>
        <w:t xml:space="preserve"> </w:t>
      </w:r>
      <w:r w:rsidR="00B400AF" w:rsidRPr="0072716F">
        <w:rPr>
          <w:rFonts w:ascii="Tahoma" w:hAnsi="Tahoma" w:cs="Tahoma"/>
          <w:i/>
          <w:iCs/>
          <w:sz w:val="22"/>
          <w:szCs w:val="22"/>
        </w:rPr>
        <w:t>et al.</w:t>
      </w:r>
      <w:r w:rsidR="00B400AF" w:rsidRPr="0072716F">
        <w:rPr>
          <w:rFonts w:ascii="Tahoma" w:hAnsi="Tahoma" w:cs="Tahoma"/>
          <w:sz w:val="22"/>
          <w:szCs w:val="22"/>
        </w:rPr>
        <w:t xml:space="preserve"> </w:t>
      </w:r>
      <w:r w:rsidR="00B400AF" w:rsidRPr="0072716F">
        <w:rPr>
          <w:rFonts w:ascii="Tahoma" w:hAnsi="Tahoma" w:cs="Tahoma"/>
          <w:sz w:val="22"/>
          <w:szCs w:val="22"/>
        </w:rPr>
        <w:lastRenderedPageBreak/>
        <w:t xml:space="preserve">concerning the </w:t>
      </w:r>
      <w:r w:rsidR="00B400AF">
        <w:rPr>
          <w:rFonts w:ascii="Tahoma" w:hAnsi="Tahoma" w:cs="Tahoma"/>
          <w:sz w:val="22"/>
          <w:szCs w:val="22"/>
        </w:rPr>
        <w:t>discovery</w:t>
      </w:r>
      <w:r w:rsidR="00B400AF" w:rsidRPr="0072716F">
        <w:rPr>
          <w:rFonts w:ascii="Tahoma" w:hAnsi="Tahoma" w:cs="Tahoma"/>
          <w:sz w:val="22"/>
          <w:szCs w:val="22"/>
        </w:rPr>
        <w:t xml:space="preserve"> </w:t>
      </w:r>
      <w:r w:rsidR="00B400AF">
        <w:rPr>
          <w:rFonts w:ascii="Tahoma" w:hAnsi="Tahoma" w:cs="Tahoma"/>
          <w:sz w:val="22"/>
          <w:szCs w:val="22"/>
        </w:rPr>
        <w:t xml:space="preserve">of </w:t>
      </w:r>
      <w:r w:rsidR="003D0F0F">
        <w:rPr>
          <w:rFonts w:ascii="Tahoma" w:hAnsi="Tahoma" w:cs="Tahoma"/>
          <w:sz w:val="22"/>
          <w:szCs w:val="22"/>
        </w:rPr>
        <w:t xml:space="preserve">a </w:t>
      </w:r>
      <w:r w:rsidR="00B400AF" w:rsidRPr="0072716F">
        <w:rPr>
          <w:rFonts w:ascii="Tahoma" w:hAnsi="Tahoma" w:cs="Tahoma"/>
          <w:sz w:val="22"/>
          <w:szCs w:val="22"/>
        </w:rPr>
        <w:t xml:space="preserve">spring water </w:t>
      </w:r>
      <w:r w:rsidR="003D0F0F">
        <w:rPr>
          <w:rFonts w:ascii="Tahoma" w:hAnsi="Tahoma" w:cs="Tahoma"/>
          <w:sz w:val="22"/>
          <w:szCs w:val="22"/>
        </w:rPr>
        <w:t xml:space="preserve">channel </w:t>
      </w:r>
      <w:r w:rsidR="00B400AF" w:rsidRPr="0072716F">
        <w:rPr>
          <w:rFonts w:ascii="Tahoma" w:hAnsi="Tahoma" w:cs="Tahoma"/>
          <w:sz w:val="22"/>
          <w:szCs w:val="22"/>
        </w:rPr>
        <w:t xml:space="preserve">underneath the TI in 2016, </w:t>
      </w:r>
      <w:r w:rsidR="00B400AF">
        <w:rPr>
          <w:rFonts w:ascii="Tahoma" w:hAnsi="Tahoma" w:cs="Tahoma"/>
          <w:sz w:val="22"/>
          <w:szCs w:val="22"/>
        </w:rPr>
        <w:t>which according to Arnoldo Gonzalez Cruz</w:t>
      </w:r>
      <w:r w:rsidR="00B400AF" w:rsidRPr="0072716F">
        <w:rPr>
          <w:rFonts w:ascii="Tahoma" w:hAnsi="Tahoma" w:cs="Tahoma"/>
          <w:sz w:val="22"/>
          <w:szCs w:val="22"/>
          <w:vertAlign w:val="superscript"/>
        </w:rPr>
        <w:footnoteReference w:id="72"/>
      </w:r>
      <w:r w:rsidR="00B400AF">
        <w:rPr>
          <w:rFonts w:ascii="Tahoma" w:hAnsi="Tahoma" w:cs="Tahoma"/>
          <w:sz w:val="22"/>
          <w:szCs w:val="22"/>
        </w:rPr>
        <w:t xml:space="preserve"> was part of </w:t>
      </w:r>
      <w:r w:rsidR="00B400AF" w:rsidRPr="0072716F">
        <w:rPr>
          <w:rFonts w:ascii="Tahoma" w:hAnsi="Tahoma" w:cs="Tahoma"/>
          <w:sz w:val="22"/>
          <w:szCs w:val="22"/>
        </w:rPr>
        <w:t xml:space="preserve">a water tunnel system built </w:t>
      </w:r>
      <w:r>
        <w:rPr>
          <w:rFonts w:ascii="Tahoma" w:hAnsi="Tahoma" w:cs="Tahoma"/>
          <w:sz w:val="22"/>
          <w:szCs w:val="22"/>
        </w:rPr>
        <w:t xml:space="preserve">well </w:t>
      </w:r>
      <w:r w:rsidR="00B400AF" w:rsidRPr="0072716F">
        <w:rPr>
          <w:rFonts w:ascii="Tahoma" w:hAnsi="Tahoma" w:cs="Tahoma"/>
          <w:sz w:val="22"/>
          <w:szCs w:val="22"/>
        </w:rPr>
        <w:t>before the funerary chamber</w:t>
      </w:r>
      <w:r w:rsidR="00B400AF">
        <w:rPr>
          <w:rFonts w:ascii="Tahoma" w:hAnsi="Tahoma" w:cs="Tahoma"/>
          <w:sz w:val="22"/>
          <w:szCs w:val="22"/>
        </w:rPr>
        <w:t xml:space="preserve">. </w:t>
      </w:r>
      <w:proofErr w:type="spellStart"/>
      <w:r w:rsidR="005F7655">
        <w:rPr>
          <w:rFonts w:ascii="Tahoma" w:hAnsi="Tahoma" w:cs="Tahoma"/>
          <w:sz w:val="22"/>
          <w:szCs w:val="22"/>
        </w:rPr>
        <w:t>Campiani</w:t>
      </w:r>
      <w:proofErr w:type="spellEnd"/>
      <w:r w:rsidR="005F7655">
        <w:rPr>
          <w:rStyle w:val="FootnoteReference"/>
          <w:rFonts w:ascii="Tahoma" w:hAnsi="Tahoma" w:cs="Tahoma"/>
          <w:sz w:val="22"/>
          <w:szCs w:val="22"/>
        </w:rPr>
        <w:footnoteReference w:id="73"/>
      </w:r>
      <w:r w:rsidR="005F7655">
        <w:rPr>
          <w:rFonts w:ascii="Tahoma" w:hAnsi="Tahoma" w:cs="Tahoma"/>
          <w:sz w:val="22"/>
          <w:szCs w:val="22"/>
        </w:rPr>
        <w:t xml:space="preserve"> </w:t>
      </w:r>
      <w:r w:rsidR="005F7655" w:rsidRPr="00E45CAD">
        <w:rPr>
          <w:rFonts w:ascii="Tahoma" w:hAnsi="Tahoma" w:cs="Tahoma"/>
          <w:i/>
          <w:iCs/>
          <w:sz w:val="22"/>
          <w:szCs w:val="22"/>
        </w:rPr>
        <w:t>et al.</w:t>
      </w:r>
      <w:r w:rsidR="005F7655">
        <w:rPr>
          <w:rFonts w:ascii="Tahoma" w:hAnsi="Tahoma" w:cs="Tahoma"/>
          <w:sz w:val="22"/>
          <w:szCs w:val="22"/>
        </w:rPr>
        <w:t xml:space="preserve"> have suggested that this spring water may have </w:t>
      </w:r>
      <w:r w:rsidR="005F7655" w:rsidRPr="0023476D">
        <w:rPr>
          <w:rFonts w:ascii="Tahoma" w:hAnsi="Tahoma" w:cs="Tahoma"/>
          <w:sz w:val="22"/>
          <w:szCs w:val="22"/>
        </w:rPr>
        <w:t xml:space="preserve">motivated Pakal to </w:t>
      </w:r>
      <w:r w:rsidR="005F7655">
        <w:rPr>
          <w:rFonts w:ascii="Tahoma" w:hAnsi="Tahoma" w:cs="Tahoma"/>
          <w:sz w:val="22"/>
          <w:szCs w:val="22"/>
        </w:rPr>
        <w:t>place</w:t>
      </w:r>
      <w:r w:rsidR="005F7655" w:rsidRPr="0023476D">
        <w:rPr>
          <w:rFonts w:ascii="Tahoma" w:hAnsi="Tahoma" w:cs="Tahoma"/>
          <w:sz w:val="22"/>
          <w:szCs w:val="22"/>
        </w:rPr>
        <w:t xml:space="preserve"> his tomb</w:t>
      </w:r>
      <w:r w:rsidR="005F7655">
        <w:rPr>
          <w:rFonts w:ascii="Tahoma" w:hAnsi="Tahoma" w:cs="Tahoma"/>
          <w:sz w:val="22"/>
          <w:szCs w:val="22"/>
        </w:rPr>
        <w:t xml:space="preserve"> above it, and thus it explains </w:t>
      </w:r>
      <w:r w:rsidR="005F7655" w:rsidRPr="0072716F">
        <w:rPr>
          <w:rFonts w:ascii="Tahoma" w:hAnsi="Tahoma" w:cs="Tahoma"/>
          <w:sz w:val="22"/>
          <w:szCs w:val="22"/>
        </w:rPr>
        <w:t xml:space="preserve">the level difference between </w:t>
      </w:r>
      <w:r w:rsidR="003A4B89">
        <w:rPr>
          <w:rFonts w:ascii="Tahoma" w:hAnsi="Tahoma" w:cs="Tahoma"/>
          <w:sz w:val="22"/>
          <w:szCs w:val="22"/>
        </w:rPr>
        <w:t>the tombs</w:t>
      </w:r>
      <w:r w:rsidR="005F7655" w:rsidRPr="0072716F">
        <w:rPr>
          <w:rFonts w:ascii="Tahoma" w:hAnsi="Tahoma" w:cs="Tahoma"/>
          <w:sz w:val="22"/>
          <w:szCs w:val="22"/>
        </w:rPr>
        <w:t>.</w:t>
      </w:r>
      <w:r w:rsidR="005F7655">
        <w:rPr>
          <w:rFonts w:ascii="Tahoma" w:hAnsi="Tahoma" w:cs="Tahoma"/>
          <w:sz w:val="22"/>
          <w:szCs w:val="22"/>
        </w:rPr>
        <w:t xml:space="preserve"> </w:t>
      </w:r>
      <w:r w:rsidR="00D32A16">
        <w:rPr>
          <w:rFonts w:ascii="Tahoma" w:hAnsi="Tahoma" w:cs="Tahoma"/>
          <w:sz w:val="22"/>
          <w:szCs w:val="22"/>
        </w:rPr>
        <w:t xml:space="preserve">Thus, </w:t>
      </w:r>
      <w:r w:rsidR="005F7655">
        <w:rPr>
          <w:rFonts w:ascii="Tahoma" w:hAnsi="Tahoma" w:cs="Tahoma"/>
          <w:sz w:val="22"/>
          <w:szCs w:val="22"/>
        </w:rPr>
        <w:t>these new findings indicate that TI and TXIII were part of the same mausoleum project</w:t>
      </w:r>
      <w:r w:rsidR="00FF01E8">
        <w:rPr>
          <w:rFonts w:ascii="Tahoma" w:hAnsi="Tahoma" w:cs="Tahoma"/>
          <w:sz w:val="22"/>
          <w:szCs w:val="22"/>
        </w:rPr>
        <w:t xml:space="preserve"> and that </w:t>
      </w:r>
      <w:r w:rsidR="001B417A">
        <w:rPr>
          <w:rFonts w:ascii="Tahoma" w:hAnsi="Tahoma" w:cs="Tahoma"/>
          <w:sz w:val="22"/>
          <w:szCs w:val="22"/>
        </w:rPr>
        <w:t xml:space="preserve">Pakal's </w:t>
      </w:r>
      <w:r w:rsidR="003D0F0F">
        <w:rPr>
          <w:rFonts w:ascii="Tahoma" w:hAnsi="Tahoma" w:cs="Tahoma"/>
          <w:sz w:val="22"/>
          <w:szCs w:val="22"/>
        </w:rPr>
        <w:t>pyramid-</w:t>
      </w:r>
      <w:r w:rsidR="001B417A">
        <w:rPr>
          <w:rFonts w:ascii="Tahoma" w:hAnsi="Tahoma" w:cs="Tahoma"/>
          <w:sz w:val="22"/>
          <w:szCs w:val="22"/>
        </w:rPr>
        <w:t xml:space="preserve">temple </w:t>
      </w:r>
      <w:r w:rsidR="003A4B89">
        <w:rPr>
          <w:rFonts w:ascii="Tahoma" w:hAnsi="Tahoma" w:cs="Tahoma"/>
          <w:sz w:val="22"/>
          <w:szCs w:val="22"/>
        </w:rPr>
        <w:t>was aligned to</w:t>
      </w:r>
      <w:r w:rsidR="003D0F0F">
        <w:rPr>
          <w:rFonts w:ascii="Tahoma" w:hAnsi="Tahoma" w:cs="Tahoma"/>
          <w:sz w:val="22"/>
          <w:szCs w:val="22"/>
        </w:rPr>
        <w:t xml:space="preserve"> the</w:t>
      </w:r>
      <w:r w:rsidR="001B417A">
        <w:rPr>
          <w:rFonts w:ascii="Tahoma" w:hAnsi="Tahoma" w:cs="Tahoma"/>
          <w:sz w:val="22"/>
          <w:szCs w:val="22"/>
        </w:rPr>
        <w:t xml:space="preserve"> spring</w:t>
      </w:r>
      <w:r w:rsidR="003D0F0F">
        <w:rPr>
          <w:rFonts w:ascii="Tahoma" w:hAnsi="Tahoma" w:cs="Tahoma"/>
          <w:sz w:val="22"/>
          <w:szCs w:val="22"/>
        </w:rPr>
        <w:t xml:space="preserve"> channel</w:t>
      </w:r>
      <w:r w:rsidR="001B417A">
        <w:rPr>
          <w:rFonts w:ascii="Tahoma" w:hAnsi="Tahoma" w:cs="Tahoma"/>
          <w:sz w:val="22"/>
          <w:szCs w:val="22"/>
        </w:rPr>
        <w:t>.</w:t>
      </w:r>
    </w:p>
    <w:p w14:paraId="0648D5DF" w14:textId="37768C0C" w:rsidR="006C0881" w:rsidRDefault="00D32A16" w:rsidP="006C0881">
      <w:pPr>
        <w:jc w:val="both"/>
        <w:rPr>
          <w:rFonts w:ascii="Tahoma" w:hAnsi="Tahoma" w:cs="Tahoma"/>
          <w:sz w:val="22"/>
          <w:szCs w:val="22"/>
        </w:rPr>
      </w:pPr>
      <w:r>
        <w:rPr>
          <w:rFonts w:ascii="Tahoma" w:hAnsi="Tahoma" w:cs="Tahoma"/>
          <w:sz w:val="22"/>
          <w:szCs w:val="22"/>
        </w:rPr>
        <w:tab/>
      </w:r>
      <w:r w:rsidR="00763294">
        <w:rPr>
          <w:rFonts w:ascii="Tahoma" w:hAnsi="Tahoma" w:cs="Tahoma"/>
          <w:sz w:val="22"/>
          <w:szCs w:val="22"/>
        </w:rPr>
        <w:t xml:space="preserve">In </w:t>
      </w:r>
      <w:r w:rsidR="00360A4E">
        <w:rPr>
          <w:rFonts w:ascii="Tahoma" w:hAnsi="Tahoma" w:cs="Tahoma"/>
          <w:sz w:val="22"/>
          <w:szCs w:val="22"/>
        </w:rPr>
        <w:t>discussing</w:t>
      </w:r>
      <w:r w:rsidR="00763294">
        <w:rPr>
          <w:rFonts w:ascii="Tahoma" w:hAnsi="Tahoma" w:cs="Tahoma"/>
          <w:sz w:val="22"/>
          <w:szCs w:val="22"/>
        </w:rPr>
        <w:t xml:space="preserve"> </w:t>
      </w:r>
      <w:r w:rsidR="001074C5">
        <w:rPr>
          <w:rFonts w:ascii="Tahoma" w:hAnsi="Tahoma" w:cs="Tahoma"/>
          <w:sz w:val="22"/>
          <w:szCs w:val="22"/>
        </w:rPr>
        <w:t>the research</w:t>
      </w:r>
      <w:r w:rsidR="001074C5" w:rsidRPr="001074C5">
        <w:rPr>
          <w:rFonts w:ascii="Tahoma" w:hAnsi="Tahoma" w:cs="Tahoma"/>
          <w:sz w:val="22"/>
          <w:szCs w:val="22"/>
        </w:rPr>
        <w:t xml:space="preserve">, it is </w:t>
      </w:r>
      <w:r w:rsidR="001074C5">
        <w:rPr>
          <w:rFonts w:ascii="Tahoma" w:hAnsi="Tahoma" w:cs="Tahoma"/>
          <w:sz w:val="22"/>
          <w:szCs w:val="22"/>
        </w:rPr>
        <w:t>firstly logic to think that Pakal's architectural narrative constitutes a human construct of sacred space, however, a close</w:t>
      </w:r>
      <w:r w:rsidR="00B775A5">
        <w:rPr>
          <w:rFonts w:ascii="Tahoma" w:hAnsi="Tahoma" w:cs="Tahoma"/>
          <w:sz w:val="22"/>
          <w:szCs w:val="22"/>
        </w:rPr>
        <w:t>r</w:t>
      </w:r>
      <w:r w:rsidR="001074C5">
        <w:rPr>
          <w:rFonts w:ascii="Tahoma" w:hAnsi="Tahoma" w:cs="Tahoma"/>
          <w:sz w:val="22"/>
          <w:szCs w:val="22"/>
        </w:rPr>
        <w:t xml:space="preserve"> look also indicates that he </w:t>
      </w:r>
      <w:r w:rsidR="00AF2D6F">
        <w:rPr>
          <w:rFonts w:ascii="Tahoma" w:hAnsi="Tahoma" w:cs="Tahoma"/>
          <w:sz w:val="22"/>
          <w:szCs w:val="22"/>
        </w:rPr>
        <w:t>may have been</w:t>
      </w:r>
      <w:r w:rsidR="001074C5">
        <w:rPr>
          <w:rFonts w:ascii="Tahoma" w:hAnsi="Tahoma" w:cs="Tahoma"/>
          <w:sz w:val="22"/>
          <w:szCs w:val="22"/>
        </w:rPr>
        <w:t xml:space="preserve"> maintaining </w:t>
      </w:r>
      <w:r w:rsidR="00763294">
        <w:rPr>
          <w:rFonts w:ascii="Tahoma" w:hAnsi="Tahoma" w:cs="Tahoma"/>
          <w:sz w:val="22"/>
          <w:szCs w:val="22"/>
        </w:rPr>
        <w:t xml:space="preserve">the initial </w:t>
      </w:r>
      <w:r w:rsidR="001074C5">
        <w:rPr>
          <w:rFonts w:ascii="Tahoma" w:hAnsi="Tahoma" w:cs="Tahoma"/>
          <w:sz w:val="22"/>
          <w:szCs w:val="22"/>
        </w:rPr>
        <w:t xml:space="preserve">sacredness </w:t>
      </w:r>
      <w:r w:rsidR="00763294">
        <w:rPr>
          <w:rFonts w:ascii="Tahoma" w:hAnsi="Tahoma" w:cs="Tahoma"/>
          <w:sz w:val="22"/>
          <w:szCs w:val="22"/>
        </w:rPr>
        <w:t xml:space="preserve">flowing </w:t>
      </w:r>
      <w:r w:rsidR="001074C5">
        <w:rPr>
          <w:rFonts w:ascii="Tahoma" w:hAnsi="Tahoma" w:cs="Tahoma"/>
          <w:sz w:val="22"/>
          <w:szCs w:val="22"/>
        </w:rPr>
        <w:t xml:space="preserve">from </w:t>
      </w:r>
      <w:proofErr w:type="spellStart"/>
      <w:r w:rsidR="001074C5" w:rsidRPr="001074C5">
        <w:rPr>
          <w:rFonts w:ascii="Tahoma" w:hAnsi="Tahoma" w:cs="Tahoma"/>
          <w:i/>
          <w:iCs/>
          <w:sz w:val="22"/>
          <w:szCs w:val="22"/>
        </w:rPr>
        <w:t>Lakamha</w:t>
      </w:r>
      <w:proofErr w:type="spellEnd"/>
      <w:r w:rsidR="001074C5" w:rsidRPr="001074C5">
        <w:rPr>
          <w:rFonts w:ascii="Tahoma" w:hAnsi="Tahoma" w:cs="Tahoma"/>
          <w:i/>
          <w:iCs/>
          <w:sz w:val="22"/>
          <w:szCs w:val="22"/>
        </w:rPr>
        <w:t>'</w:t>
      </w:r>
      <w:r w:rsidR="001074C5">
        <w:rPr>
          <w:rFonts w:ascii="Tahoma" w:hAnsi="Tahoma" w:cs="Tahoma"/>
          <w:sz w:val="22"/>
          <w:szCs w:val="22"/>
        </w:rPr>
        <w:t xml:space="preserve">. </w:t>
      </w:r>
      <w:r w:rsidR="00B775A5">
        <w:rPr>
          <w:rFonts w:ascii="Tahoma" w:hAnsi="Tahoma" w:cs="Tahoma"/>
          <w:sz w:val="22"/>
          <w:szCs w:val="22"/>
        </w:rPr>
        <w:t xml:space="preserve">In part, </w:t>
      </w:r>
      <w:r w:rsidR="003A4B89">
        <w:rPr>
          <w:rFonts w:ascii="Tahoma" w:hAnsi="Tahoma" w:cs="Tahoma"/>
          <w:sz w:val="22"/>
          <w:szCs w:val="22"/>
        </w:rPr>
        <w:t xml:space="preserve">the aim of </w:t>
      </w:r>
      <w:r w:rsidR="00B775A5">
        <w:rPr>
          <w:rFonts w:ascii="Tahoma" w:hAnsi="Tahoma" w:cs="Tahoma"/>
          <w:sz w:val="22"/>
          <w:szCs w:val="22"/>
        </w:rPr>
        <w:t xml:space="preserve">Pakal's monumental program may have been to consolidate the political and religious stand of </w:t>
      </w:r>
      <w:proofErr w:type="spellStart"/>
      <w:r w:rsidR="00452A37" w:rsidRPr="00452A37">
        <w:rPr>
          <w:rFonts w:ascii="Tahoma" w:hAnsi="Tahoma" w:cs="Tahoma"/>
          <w:i/>
          <w:iCs/>
          <w:sz w:val="22"/>
          <w:szCs w:val="22"/>
        </w:rPr>
        <w:t>Lakamha</w:t>
      </w:r>
      <w:proofErr w:type="spellEnd"/>
      <w:r w:rsidR="00452A37" w:rsidRPr="00452A37">
        <w:rPr>
          <w:rFonts w:ascii="Tahoma" w:hAnsi="Tahoma" w:cs="Tahoma"/>
          <w:i/>
          <w:iCs/>
          <w:sz w:val="22"/>
          <w:szCs w:val="22"/>
        </w:rPr>
        <w:t>'</w:t>
      </w:r>
      <w:r w:rsidR="00B775A5">
        <w:rPr>
          <w:rFonts w:ascii="Tahoma" w:hAnsi="Tahoma" w:cs="Tahoma"/>
          <w:sz w:val="22"/>
          <w:szCs w:val="22"/>
        </w:rPr>
        <w:t xml:space="preserve"> and its sacred rulers</w:t>
      </w:r>
      <w:r w:rsidR="00452A37">
        <w:rPr>
          <w:rFonts w:ascii="Tahoma" w:hAnsi="Tahoma" w:cs="Tahoma"/>
          <w:sz w:val="22"/>
          <w:szCs w:val="22"/>
        </w:rPr>
        <w:t xml:space="preserve">, </w:t>
      </w:r>
      <w:r w:rsidR="00B775A5">
        <w:rPr>
          <w:rFonts w:ascii="Tahoma" w:hAnsi="Tahoma" w:cs="Tahoma"/>
          <w:sz w:val="22"/>
          <w:szCs w:val="22"/>
        </w:rPr>
        <w:t xml:space="preserve">since </w:t>
      </w:r>
      <w:r w:rsidR="00452A37">
        <w:rPr>
          <w:rFonts w:ascii="Tahoma" w:hAnsi="Tahoma" w:cs="Tahoma"/>
          <w:sz w:val="22"/>
          <w:szCs w:val="22"/>
        </w:rPr>
        <w:t>Pakal had</w:t>
      </w:r>
      <w:r w:rsidR="00B775A5">
        <w:rPr>
          <w:rFonts w:ascii="Tahoma" w:hAnsi="Tahoma" w:cs="Tahoma"/>
          <w:sz w:val="22"/>
          <w:szCs w:val="22"/>
        </w:rPr>
        <w:t xml:space="preserve"> </w:t>
      </w:r>
      <w:r w:rsidR="003A4B89">
        <w:rPr>
          <w:rFonts w:ascii="Tahoma" w:hAnsi="Tahoma" w:cs="Tahoma"/>
          <w:sz w:val="22"/>
          <w:szCs w:val="22"/>
        </w:rPr>
        <w:t xml:space="preserve">previously </w:t>
      </w:r>
      <w:r w:rsidR="00B775A5">
        <w:rPr>
          <w:rFonts w:ascii="Tahoma" w:hAnsi="Tahoma" w:cs="Tahoma"/>
          <w:sz w:val="22"/>
          <w:szCs w:val="22"/>
        </w:rPr>
        <w:t>witnessed the destruction of the city as a 9-year-old.</w:t>
      </w:r>
      <w:r>
        <w:rPr>
          <w:rFonts w:ascii="Tahoma" w:hAnsi="Tahoma" w:cs="Tahoma"/>
          <w:sz w:val="22"/>
          <w:szCs w:val="22"/>
        </w:rPr>
        <w:t xml:space="preserve"> </w:t>
      </w:r>
      <w:r w:rsidR="00FA1E88">
        <w:rPr>
          <w:rFonts w:ascii="Tahoma" w:hAnsi="Tahoma" w:cs="Tahoma"/>
          <w:sz w:val="22"/>
          <w:szCs w:val="22"/>
        </w:rPr>
        <w:t>A</w:t>
      </w:r>
      <w:r w:rsidR="00650D46">
        <w:rPr>
          <w:rFonts w:ascii="Tahoma" w:hAnsi="Tahoma" w:cs="Tahoma"/>
          <w:sz w:val="22"/>
          <w:szCs w:val="22"/>
        </w:rPr>
        <w:t xml:space="preserve">n analysis under the </w:t>
      </w:r>
      <w:r w:rsidR="00452A37">
        <w:rPr>
          <w:rFonts w:ascii="Tahoma" w:hAnsi="Tahoma" w:cs="Tahoma"/>
          <w:sz w:val="22"/>
          <w:szCs w:val="22"/>
        </w:rPr>
        <w:t>concept</w:t>
      </w:r>
      <w:r w:rsidR="00CD6186">
        <w:rPr>
          <w:rFonts w:ascii="Tahoma" w:hAnsi="Tahoma" w:cs="Tahoma"/>
          <w:sz w:val="22"/>
          <w:szCs w:val="22"/>
        </w:rPr>
        <w:t>s</w:t>
      </w:r>
      <w:r w:rsidR="00FA1E88">
        <w:rPr>
          <w:rFonts w:ascii="Tahoma" w:hAnsi="Tahoma" w:cs="Tahoma"/>
          <w:sz w:val="22"/>
          <w:szCs w:val="22"/>
        </w:rPr>
        <w:t xml:space="preserve"> provided by Bender, </w:t>
      </w:r>
      <w:r w:rsidR="00650D46">
        <w:rPr>
          <w:rFonts w:ascii="Tahoma" w:hAnsi="Tahoma" w:cs="Tahoma"/>
          <w:sz w:val="22"/>
          <w:szCs w:val="22"/>
        </w:rPr>
        <w:t>indicates that the</w:t>
      </w:r>
      <w:r w:rsidR="00FA1E88">
        <w:rPr>
          <w:rFonts w:ascii="Tahoma" w:hAnsi="Tahoma" w:cs="Tahoma"/>
          <w:sz w:val="22"/>
          <w:szCs w:val="22"/>
        </w:rPr>
        <w:t xml:space="preserve"> </w:t>
      </w:r>
      <w:r w:rsidR="00452A37">
        <w:rPr>
          <w:rFonts w:ascii="Tahoma" w:hAnsi="Tahoma" w:cs="Tahoma"/>
          <w:sz w:val="22"/>
          <w:szCs w:val="22"/>
        </w:rPr>
        <w:t>"</w:t>
      </w:r>
      <w:r w:rsidR="00FA1E88">
        <w:rPr>
          <w:rFonts w:ascii="Tahoma" w:hAnsi="Tahoma" w:cs="Tahoma"/>
          <w:sz w:val="22"/>
          <w:szCs w:val="22"/>
        </w:rPr>
        <w:t>appropriation</w:t>
      </w:r>
      <w:r w:rsidR="00452A37">
        <w:rPr>
          <w:rFonts w:ascii="Tahoma" w:hAnsi="Tahoma" w:cs="Tahoma"/>
          <w:sz w:val="22"/>
          <w:szCs w:val="22"/>
        </w:rPr>
        <w:t>"</w:t>
      </w:r>
      <w:r w:rsidR="00FA1E88">
        <w:rPr>
          <w:rFonts w:ascii="Tahoma" w:hAnsi="Tahoma" w:cs="Tahoma"/>
          <w:sz w:val="22"/>
          <w:szCs w:val="22"/>
        </w:rPr>
        <w:t xml:space="preserve"> of</w:t>
      </w:r>
      <w:r w:rsidR="00452A37">
        <w:rPr>
          <w:rFonts w:ascii="Tahoma" w:hAnsi="Tahoma" w:cs="Tahoma"/>
          <w:sz w:val="22"/>
          <w:szCs w:val="22"/>
        </w:rPr>
        <w:t xml:space="preserve"> the city by the</w:t>
      </w:r>
      <w:r w:rsidR="00FA1E88">
        <w:rPr>
          <w:rFonts w:ascii="Tahoma" w:hAnsi="Tahoma" w:cs="Tahoma"/>
          <w:sz w:val="22"/>
          <w:szCs w:val="22"/>
        </w:rPr>
        <w:t xml:space="preserve"> enemy kingdom of Calakmul</w:t>
      </w:r>
      <w:r w:rsidR="00650D46">
        <w:rPr>
          <w:rFonts w:ascii="Tahoma" w:hAnsi="Tahoma" w:cs="Tahoma"/>
          <w:sz w:val="22"/>
          <w:szCs w:val="22"/>
        </w:rPr>
        <w:t xml:space="preserve"> caused the exile of Pakal and divided the dynasty into two factions </w:t>
      </w:r>
      <w:r w:rsidR="00B82B50">
        <w:rPr>
          <w:rFonts w:ascii="Tahoma" w:hAnsi="Tahoma" w:cs="Tahoma"/>
          <w:sz w:val="22"/>
          <w:szCs w:val="22"/>
        </w:rPr>
        <w:t xml:space="preserve">that </w:t>
      </w:r>
      <w:r>
        <w:rPr>
          <w:rFonts w:ascii="Tahoma" w:hAnsi="Tahoma" w:cs="Tahoma"/>
          <w:sz w:val="22"/>
          <w:szCs w:val="22"/>
        </w:rPr>
        <w:t xml:space="preserve">then </w:t>
      </w:r>
      <w:r w:rsidR="00452A37">
        <w:rPr>
          <w:rFonts w:ascii="Tahoma" w:hAnsi="Tahoma" w:cs="Tahoma"/>
          <w:sz w:val="22"/>
          <w:szCs w:val="22"/>
        </w:rPr>
        <w:t>"</w:t>
      </w:r>
      <w:r w:rsidR="00FA1E88">
        <w:rPr>
          <w:rFonts w:ascii="Tahoma" w:hAnsi="Tahoma" w:cs="Tahoma"/>
          <w:sz w:val="22"/>
          <w:szCs w:val="22"/>
        </w:rPr>
        <w:t>contest</w:t>
      </w:r>
      <w:r w:rsidR="00B82B50">
        <w:rPr>
          <w:rFonts w:ascii="Tahoma" w:hAnsi="Tahoma" w:cs="Tahoma"/>
          <w:sz w:val="22"/>
          <w:szCs w:val="22"/>
        </w:rPr>
        <w:t>ed</w:t>
      </w:r>
      <w:r w:rsidR="00FA1E88">
        <w:rPr>
          <w:rFonts w:ascii="Tahoma" w:hAnsi="Tahoma" w:cs="Tahoma"/>
          <w:sz w:val="22"/>
          <w:szCs w:val="22"/>
        </w:rPr>
        <w:t xml:space="preserve"> the landscape</w:t>
      </w:r>
      <w:r w:rsidR="00452A37">
        <w:rPr>
          <w:rFonts w:ascii="Tahoma" w:hAnsi="Tahoma" w:cs="Tahoma"/>
          <w:sz w:val="22"/>
          <w:szCs w:val="22"/>
        </w:rPr>
        <w:t>"</w:t>
      </w:r>
      <w:r w:rsidR="00FA1E88">
        <w:rPr>
          <w:rFonts w:ascii="Tahoma" w:hAnsi="Tahoma" w:cs="Tahoma"/>
          <w:sz w:val="22"/>
          <w:szCs w:val="22"/>
        </w:rPr>
        <w:t xml:space="preserve">. </w:t>
      </w:r>
      <w:r w:rsidR="00316F37">
        <w:rPr>
          <w:rFonts w:ascii="Tahoma" w:hAnsi="Tahoma" w:cs="Tahoma"/>
          <w:sz w:val="22"/>
          <w:szCs w:val="22"/>
        </w:rPr>
        <w:t xml:space="preserve">In a similar vein, </w:t>
      </w:r>
      <w:r w:rsidR="00452A37">
        <w:rPr>
          <w:rFonts w:ascii="Tahoma" w:hAnsi="Tahoma" w:cs="Tahoma"/>
          <w:sz w:val="22"/>
          <w:szCs w:val="22"/>
        </w:rPr>
        <w:t xml:space="preserve">Durkheim's idea of sacredness as a social construct that </w:t>
      </w:r>
      <w:r>
        <w:rPr>
          <w:rFonts w:ascii="Tahoma" w:hAnsi="Tahoma" w:cs="Tahoma"/>
          <w:sz w:val="22"/>
          <w:szCs w:val="22"/>
        </w:rPr>
        <w:t>"</w:t>
      </w:r>
      <w:r w:rsidR="00452A37">
        <w:rPr>
          <w:rFonts w:ascii="Tahoma" w:hAnsi="Tahoma" w:cs="Tahoma"/>
          <w:sz w:val="22"/>
          <w:szCs w:val="22"/>
        </w:rPr>
        <w:t>sets sacred things apart and forbids them</w:t>
      </w:r>
      <w:r>
        <w:rPr>
          <w:rFonts w:ascii="Tahoma" w:hAnsi="Tahoma" w:cs="Tahoma"/>
          <w:sz w:val="22"/>
          <w:szCs w:val="22"/>
        </w:rPr>
        <w:t>"</w:t>
      </w:r>
      <w:r w:rsidR="00A507D0">
        <w:rPr>
          <w:rFonts w:ascii="Tahoma" w:hAnsi="Tahoma" w:cs="Tahoma"/>
          <w:sz w:val="22"/>
          <w:szCs w:val="22"/>
        </w:rPr>
        <w:t xml:space="preserve"> can </w:t>
      </w:r>
      <w:r w:rsidR="00452A37">
        <w:rPr>
          <w:rFonts w:ascii="Tahoma" w:hAnsi="Tahoma" w:cs="Tahoma"/>
          <w:sz w:val="22"/>
          <w:szCs w:val="22"/>
        </w:rPr>
        <w:t>also appl</w:t>
      </w:r>
      <w:r w:rsidR="00A507D0">
        <w:rPr>
          <w:rFonts w:ascii="Tahoma" w:hAnsi="Tahoma" w:cs="Tahoma"/>
          <w:sz w:val="22"/>
          <w:szCs w:val="22"/>
        </w:rPr>
        <w:t>y</w:t>
      </w:r>
      <w:r w:rsidR="00452A37">
        <w:rPr>
          <w:rFonts w:ascii="Tahoma" w:hAnsi="Tahoma" w:cs="Tahoma"/>
          <w:sz w:val="22"/>
          <w:szCs w:val="22"/>
        </w:rPr>
        <w:t xml:space="preserve"> here, since the monumental program of Pakal was clearly </w:t>
      </w:r>
      <w:r w:rsidR="00EF65F7">
        <w:rPr>
          <w:rFonts w:ascii="Tahoma" w:hAnsi="Tahoma" w:cs="Tahoma"/>
          <w:sz w:val="22"/>
          <w:szCs w:val="22"/>
        </w:rPr>
        <w:t xml:space="preserve">creating </w:t>
      </w:r>
      <w:r w:rsidR="00A507D0">
        <w:rPr>
          <w:rFonts w:ascii="Tahoma" w:hAnsi="Tahoma" w:cs="Tahoma"/>
          <w:sz w:val="22"/>
          <w:szCs w:val="22"/>
        </w:rPr>
        <w:t xml:space="preserve">a public display of </w:t>
      </w:r>
      <w:r w:rsidR="00EF65F7">
        <w:rPr>
          <w:rFonts w:ascii="Tahoma" w:hAnsi="Tahoma" w:cs="Tahoma"/>
          <w:sz w:val="22"/>
          <w:szCs w:val="22"/>
        </w:rPr>
        <w:t xml:space="preserve">sacredness </w:t>
      </w:r>
      <w:r w:rsidR="00A507D0">
        <w:rPr>
          <w:rFonts w:ascii="Tahoma" w:hAnsi="Tahoma" w:cs="Tahoma"/>
          <w:sz w:val="22"/>
          <w:szCs w:val="22"/>
        </w:rPr>
        <w:t xml:space="preserve">to be </w:t>
      </w:r>
      <w:r w:rsidR="00EF65F7">
        <w:rPr>
          <w:rFonts w:ascii="Tahoma" w:hAnsi="Tahoma" w:cs="Tahoma"/>
          <w:sz w:val="22"/>
          <w:szCs w:val="22"/>
        </w:rPr>
        <w:t xml:space="preserve">forbidden </w:t>
      </w:r>
      <w:r w:rsidR="00A507D0">
        <w:rPr>
          <w:rFonts w:ascii="Tahoma" w:hAnsi="Tahoma" w:cs="Tahoma"/>
          <w:sz w:val="22"/>
          <w:szCs w:val="22"/>
        </w:rPr>
        <w:t>from the</w:t>
      </w:r>
      <w:r w:rsidR="00EF65F7">
        <w:rPr>
          <w:rFonts w:ascii="Tahoma" w:hAnsi="Tahoma" w:cs="Tahoma"/>
          <w:sz w:val="22"/>
          <w:szCs w:val="22"/>
        </w:rPr>
        <w:t xml:space="preserve"> enemy</w:t>
      </w:r>
      <w:r w:rsidR="00A507D0">
        <w:rPr>
          <w:rFonts w:ascii="Tahoma" w:hAnsi="Tahoma" w:cs="Tahoma"/>
          <w:sz w:val="22"/>
          <w:szCs w:val="22"/>
        </w:rPr>
        <w:t>, as well as display</w:t>
      </w:r>
      <w:r w:rsidR="00CD6186">
        <w:rPr>
          <w:rFonts w:ascii="Tahoma" w:hAnsi="Tahoma" w:cs="Tahoma"/>
          <w:sz w:val="22"/>
          <w:szCs w:val="22"/>
        </w:rPr>
        <w:t>ing</w:t>
      </w:r>
      <w:r w:rsidR="00A507D0">
        <w:rPr>
          <w:rFonts w:ascii="Tahoma" w:hAnsi="Tahoma" w:cs="Tahoma"/>
          <w:sz w:val="22"/>
          <w:szCs w:val="22"/>
        </w:rPr>
        <w:t xml:space="preserve"> </w:t>
      </w:r>
      <w:r w:rsidR="00CD6186">
        <w:rPr>
          <w:rFonts w:ascii="Tahoma" w:hAnsi="Tahoma" w:cs="Tahoma"/>
          <w:sz w:val="22"/>
          <w:szCs w:val="22"/>
        </w:rPr>
        <w:t>private</w:t>
      </w:r>
      <w:r w:rsidR="00A507D0">
        <w:rPr>
          <w:rFonts w:ascii="Tahoma" w:hAnsi="Tahoma" w:cs="Tahoma"/>
          <w:sz w:val="22"/>
          <w:szCs w:val="22"/>
        </w:rPr>
        <w:t xml:space="preserve"> sacredness inside </w:t>
      </w:r>
      <w:r>
        <w:rPr>
          <w:rFonts w:ascii="Tahoma" w:hAnsi="Tahoma" w:cs="Tahoma"/>
          <w:sz w:val="22"/>
          <w:szCs w:val="22"/>
        </w:rPr>
        <w:t>the</w:t>
      </w:r>
      <w:r w:rsidR="00A507D0">
        <w:rPr>
          <w:rFonts w:ascii="Tahoma" w:hAnsi="Tahoma" w:cs="Tahoma"/>
          <w:sz w:val="22"/>
          <w:szCs w:val="22"/>
        </w:rPr>
        <w:t xml:space="preserve"> mausoleum</w:t>
      </w:r>
      <w:r>
        <w:rPr>
          <w:rFonts w:ascii="Tahoma" w:hAnsi="Tahoma" w:cs="Tahoma"/>
          <w:sz w:val="22"/>
          <w:szCs w:val="22"/>
        </w:rPr>
        <w:t>.</w:t>
      </w:r>
      <w:r w:rsidR="00A507D0">
        <w:rPr>
          <w:rFonts w:ascii="Tahoma" w:hAnsi="Tahoma" w:cs="Tahoma"/>
          <w:sz w:val="22"/>
          <w:szCs w:val="22"/>
        </w:rPr>
        <w:t xml:space="preserve"> </w:t>
      </w:r>
      <w:r w:rsidR="00BA3574">
        <w:rPr>
          <w:rFonts w:ascii="Tahoma" w:hAnsi="Tahoma" w:cs="Tahoma"/>
          <w:sz w:val="22"/>
          <w:szCs w:val="22"/>
        </w:rPr>
        <w:t xml:space="preserve">However, Eliade's </w:t>
      </w:r>
      <w:r w:rsidR="00B20A57">
        <w:rPr>
          <w:rFonts w:ascii="Tahoma" w:hAnsi="Tahoma" w:cs="Tahoma"/>
          <w:sz w:val="22"/>
          <w:szCs w:val="22"/>
        </w:rPr>
        <w:t xml:space="preserve">idea of </w:t>
      </w:r>
      <w:r w:rsidR="00BA3574">
        <w:rPr>
          <w:rFonts w:ascii="Tahoma" w:hAnsi="Tahoma" w:cs="Tahoma"/>
          <w:sz w:val="22"/>
          <w:szCs w:val="22"/>
        </w:rPr>
        <w:t>hierophany irrupting the landscape with an absolute sense of orientation and existential meaning</w:t>
      </w:r>
      <w:r w:rsidR="003C7B4D">
        <w:rPr>
          <w:rFonts w:ascii="Tahoma" w:hAnsi="Tahoma" w:cs="Tahoma"/>
          <w:sz w:val="22"/>
          <w:szCs w:val="22"/>
        </w:rPr>
        <w:t xml:space="preserve"> can be </w:t>
      </w:r>
      <w:r>
        <w:rPr>
          <w:rFonts w:ascii="Tahoma" w:hAnsi="Tahoma" w:cs="Tahoma"/>
          <w:sz w:val="22"/>
          <w:szCs w:val="22"/>
        </w:rPr>
        <w:t xml:space="preserve">clearly </w:t>
      </w:r>
      <w:r w:rsidR="003C7B4D">
        <w:rPr>
          <w:rFonts w:ascii="Tahoma" w:hAnsi="Tahoma" w:cs="Tahoma"/>
          <w:sz w:val="22"/>
          <w:szCs w:val="22"/>
        </w:rPr>
        <w:t>seen in</w:t>
      </w:r>
      <w:r w:rsidR="00BA3574">
        <w:rPr>
          <w:rFonts w:ascii="Tahoma" w:hAnsi="Tahoma" w:cs="Tahoma"/>
          <w:sz w:val="22"/>
          <w:szCs w:val="22"/>
        </w:rPr>
        <w:t xml:space="preserve"> the location of TI and TXIII</w:t>
      </w:r>
      <w:r w:rsidR="003C7B4D">
        <w:rPr>
          <w:rFonts w:ascii="Tahoma" w:hAnsi="Tahoma" w:cs="Tahoma"/>
          <w:sz w:val="22"/>
          <w:szCs w:val="22"/>
        </w:rPr>
        <w:t>,</w:t>
      </w:r>
      <w:r w:rsidR="00BA3574">
        <w:rPr>
          <w:rFonts w:ascii="Tahoma" w:hAnsi="Tahoma" w:cs="Tahoma"/>
          <w:sz w:val="22"/>
          <w:szCs w:val="22"/>
        </w:rPr>
        <w:t xml:space="preserve"> </w:t>
      </w:r>
      <w:r w:rsidR="003C7B4D">
        <w:rPr>
          <w:rFonts w:ascii="Tahoma" w:hAnsi="Tahoma" w:cs="Tahoma"/>
          <w:sz w:val="22"/>
          <w:szCs w:val="22"/>
        </w:rPr>
        <w:t xml:space="preserve">both </w:t>
      </w:r>
      <w:r w:rsidR="00BA3574">
        <w:rPr>
          <w:rFonts w:ascii="Tahoma" w:hAnsi="Tahoma" w:cs="Tahoma"/>
          <w:sz w:val="22"/>
          <w:szCs w:val="22"/>
        </w:rPr>
        <w:t>in the south of the ceremonial centre</w:t>
      </w:r>
      <w:r w:rsidR="003A4B89">
        <w:rPr>
          <w:rFonts w:ascii="Tahoma" w:hAnsi="Tahoma" w:cs="Tahoma"/>
          <w:sz w:val="22"/>
          <w:szCs w:val="22"/>
        </w:rPr>
        <w:t xml:space="preserve"> (realm of the dead)</w:t>
      </w:r>
      <w:r w:rsidR="003C7B4D">
        <w:rPr>
          <w:rFonts w:ascii="Tahoma" w:hAnsi="Tahoma" w:cs="Tahoma"/>
          <w:sz w:val="22"/>
          <w:szCs w:val="22"/>
        </w:rPr>
        <w:t>, while</w:t>
      </w:r>
      <w:r w:rsidR="00BA3574">
        <w:rPr>
          <w:rFonts w:ascii="Tahoma" w:hAnsi="Tahoma" w:cs="Tahoma"/>
          <w:sz w:val="22"/>
          <w:szCs w:val="22"/>
        </w:rPr>
        <w:t xml:space="preserve"> the Palace </w:t>
      </w:r>
      <w:r w:rsidR="003C7B4D">
        <w:rPr>
          <w:rFonts w:ascii="Tahoma" w:hAnsi="Tahoma" w:cs="Tahoma"/>
          <w:sz w:val="22"/>
          <w:szCs w:val="22"/>
        </w:rPr>
        <w:t>sits</w:t>
      </w:r>
      <w:r w:rsidR="00BA3574">
        <w:rPr>
          <w:rFonts w:ascii="Tahoma" w:hAnsi="Tahoma" w:cs="Tahoma"/>
          <w:sz w:val="22"/>
          <w:szCs w:val="22"/>
        </w:rPr>
        <w:t xml:space="preserve"> </w:t>
      </w:r>
      <w:r w:rsidR="003C7B4D">
        <w:rPr>
          <w:rFonts w:ascii="Tahoma" w:hAnsi="Tahoma" w:cs="Tahoma"/>
          <w:sz w:val="22"/>
          <w:szCs w:val="22"/>
        </w:rPr>
        <w:t xml:space="preserve">at </w:t>
      </w:r>
      <w:r w:rsidR="00BA3574">
        <w:rPr>
          <w:rFonts w:ascii="Tahoma" w:hAnsi="Tahoma" w:cs="Tahoma"/>
          <w:sz w:val="22"/>
          <w:szCs w:val="22"/>
        </w:rPr>
        <w:t xml:space="preserve">the heart of </w:t>
      </w:r>
      <w:r w:rsidR="003C7B4D">
        <w:rPr>
          <w:rFonts w:ascii="Tahoma" w:hAnsi="Tahoma" w:cs="Tahoma"/>
          <w:sz w:val="22"/>
          <w:szCs w:val="22"/>
        </w:rPr>
        <w:t xml:space="preserve">this </w:t>
      </w:r>
      <w:proofErr w:type="spellStart"/>
      <w:r w:rsidR="003C7B4D">
        <w:rPr>
          <w:rFonts w:ascii="Tahoma" w:hAnsi="Tahoma" w:cs="Tahoma"/>
          <w:sz w:val="22"/>
          <w:szCs w:val="22"/>
        </w:rPr>
        <w:t>cosmogram</w:t>
      </w:r>
      <w:proofErr w:type="spellEnd"/>
      <w:r w:rsidR="003A4B89">
        <w:rPr>
          <w:rFonts w:ascii="Tahoma" w:hAnsi="Tahoma" w:cs="Tahoma"/>
          <w:sz w:val="22"/>
          <w:szCs w:val="22"/>
        </w:rPr>
        <w:t xml:space="preserve"> (earthly realm</w:t>
      </w:r>
      <w:r w:rsidR="006C0881">
        <w:rPr>
          <w:rFonts w:ascii="Tahoma" w:hAnsi="Tahoma" w:cs="Tahoma"/>
          <w:sz w:val="22"/>
          <w:szCs w:val="22"/>
        </w:rPr>
        <w:t xml:space="preserve">), </w:t>
      </w:r>
      <w:r w:rsidR="003C7B4D">
        <w:rPr>
          <w:rFonts w:ascii="Tahoma" w:hAnsi="Tahoma" w:cs="Tahoma"/>
          <w:sz w:val="22"/>
          <w:szCs w:val="22"/>
        </w:rPr>
        <w:t>clearly</w:t>
      </w:r>
      <w:r w:rsidR="00BA3574">
        <w:rPr>
          <w:rFonts w:ascii="Tahoma" w:hAnsi="Tahoma" w:cs="Tahoma"/>
          <w:sz w:val="22"/>
          <w:szCs w:val="22"/>
        </w:rPr>
        <w:t xml:space="preserve"> aligned with </w:t>
      </w:r>
      <w:r w:rsidR="003C7B4D">
        <w:rPr>
          <w:rFonts w:ascii="Tahoma" w:hAnsi="Tahoma" w:cs="Tahoma"/>
          <w:sz w:val="22"/>
          <w:szCs w:val="22"/>
        </w:rPr>
        <w:t xml:space="preserve">the </w:t>
      </w:r>
      <w:r w:rsidR="00BA3574">
        <w:rPr>
          <w:rFonts w:ascii="Tahoma" w:hAnsi="Tahoma" w:cs="Tahoma"/>
          <w:sz w:val="22"/>
          <w:szCs w:val="22"/>
        </w:rPr>
        <w:t xml:space="preserve">zenith and nadir passage of the </w:t>
      </w:r>
      <w:r w:rsidR="00D11E24">
        <w:rPr>
          <w:rFonts w:ascii="Tahoma" w:hAnsi="Tahoma" w:cs="Tahoma"/>
          <w:sz w:val="22"/>
          <w:szCs w:val="22"/>
        </w:rPr>
        <w:t>S</w:t>
      </w:r>
      <w:r w:rsidR="00BA3574">
        <w:rPr>
          <w:rFonts w:ascii="Tahoma" w:hAnsi="Tahoma" w:cs="Tahoma"/>
          <w:sz w:val="22"/>
          <w:szCs w:val="22"/>
        </w:rPr>
        <w:t>un</w:t>
      </w:r>
      <w:r w:rsidR="003C7B4D">
        <w:rPr>
          <w:rFonts w:ascii="Tahoma" w:hAnsi="Tahoma" w:cs="Tahoma"/>
          <w:sz w:val="22"/>
          <w:szCs w:val="22"/>
        </w:rPr>
        <w:t>. There is also a remarkable symbolic parallel between the sacred spring</w:t>
      </w:r>
      <w:r>
        <w:rPr>
          <w:rFonts w:ascii="Tahoma" w:hAnsi="Tahoma" w:cs="Tahoma"/>
          <w:sz w:val="22"/>
          <w:szCs w:val="22"/>
        </w:rPr>
        <w:t xml:space="preserve"> that originates the</w:t>
      </w:r>
      <w:r w:rsidR="003C7B4D">
        <w:rPr>
          <w:rFonts w:ascii="Tahoma" w:hAnsi="Tahoma" w:cs="Tahoma"/>
          <w:sz w:val="22"/>
          <w:szCs w:val="22"/>
        </w:rPr>
        <w:t xml:space="preserve"> </w:t>
      </w:r>
      <w:proofErr w:type="spellStart"/>
      <w:r w:rsidR="003C7B4D">
        <w:rPr>
          <w:rFonts w:ascii="Tahoma" w:hAnsi="Tahoma" w:cs="Tahoma"/>
          <w:sz w:val="22"/>
          <w:szCs w:val="22"/>
        </w:rPr>
        <w:t>Otolum</w:t>
      </w:r>
      <w:proofErr w:type="spellEnd"/>
      <w:r w:rsidR="003C7B4D">
        <w:rPr>
          <w:rFonts w:ascii="Tahoma" w:hAnsi="Tahoma" w:cs="Tahoma"/>
          <w:sz w:val="22"/>
          <w:szCs w:val="22"/>
        </w:rPr>
        <w:t xml:space="preserve"> </w:t>
      </w:r>
      <w:r>
        <w:rPr>
          <w:rFonts w:ascii="Tahoma" w:hAnsi="Tahoma" w:cs="Tahoma"/>
          <w:sz w:val="22"/>
          <w:szCs w:val="22"/>
        </w:rPr>
        <w:t>stream</w:t>
      </w:r>
      <w:r w:rsidR="006C0881">
        <w:rPr>
          <w:rFonts w:ascii="Tahoma" w:hAnsi="Tahoma" w:cs="Tahoma"/>
          <w:sz w:val="22"/>
          <w:szCs w:val="22"/>
        </w:rPr>
        <w:t>,</w:t>
      </w:r>
      <w:r w:rsidR="003C7B4D">
        <w:rPr>
          <w:rFonts w:ascii="Tahoma" w:hAnsi="Tahoma" w:cs="Tahoma"/>
          <w:sz w:val="22"/>
          <w:szCs w:val="22"/>
        </w:rPr>
        <w:t xml:space="preserve"> and the spring chose</w:t>
      </w:r>
      <w:r>
        <w:rPr>
          <w:rFonts w:ascii="Tahoma" w:hAnsi="Tahoma" w:cs="Tahoma"/>
          <w:sz w:val="22"/>
          <w:szCs w:val="22"/>
        </w:rPr>
        <w:t>n by Pakal</w:t>
      </w:r>
      <w:r w:rsidR="003C7B4D">
        <w:rPr>
          <w:rFonts w:ascii="Tahoma" w:hAnsi="Tahoma" w:cs="Tahoma"/>
          <w:sz w:val="22"/>
          <w:szCs w:val="22"/>
        </w:rPr>
        <w:t xml:space="preserve"> to be the centre of his temple, precisely both </w:t>
      </w:r>
      <w:r w:rsidR="006E6498">
        <w:rPr>
          <w:rFonts w:ascii="Tahoma" w:hAnsi="Tahoma" w:cs="Tahoma"/>
          <w:sz w:val="22"/>
          <w:szCs w:val="22"/>
        </w:rPr>
        <w:t>run through</w:t>
      </w:r>
      <w:r w:rsidR="003C7B4D">
        <w:rPr>
          <w:rFonts w:ascii="Tahoma" w:hAnsi="Tahoma" w:cs="Tahoma"/>
          <w:sz w:val="22"/>
          <w:szCs w:val="22"/>
        </w:rPr>
        <w:t xml:space="preserve"> the heart of the ceremonial centre.</w:t>
      </w:r>
      <w:r w:rsidR="006C0881">
        <w:rPr>
          <w:rFonts w:ascii="Tahoma" w:hAnsi="Tahoma" w:cs="Tahoma"/>
          <w:sz w:val="22"/>
          <w:szCs w:val="22"/>
        </w:rPr>
        <w:t xml:space="preserve"> Finally, there is also the idea of the sacred mountain contained in </w:t>
      </w:r>
      <w:r w:rsidR="006E6498">
        <w:rPr>
          <w:rFonts w:ascii="Tahoma" w:hAnsi="Tahoma" w:cs="Tahoma"/>
          <w:sz w:val="22"/>
          <w:szCs w:val="22"/>
        </w:rPr>
        <w:t>TI and TXIII</w:t>
      </w:r>
      <w:r w:rsidR="006C0881">
        <w:rPr>
          <w:rFonts w:ascii="Tahoma" w:hAnsi="Tahoma" w:cs="Tahoma"/>
          <w:sz w:val="22"/>
          <w:szCs w:val="22"/>
        </w:rPr>
        <w:t>,</w:t>
      </w:r>
      <w:r w:rsidR="006E6498">
        <w:rPr>
          <w:rFonts w:ascii="Tahoma" w:hAnsi="Tahoma" w:cs="Tahoma"/>
          <w:sz w:val="22"/>
          <w:szCs w:val="22"/>
        </w:rPr>
        <w:t xml:space="preserve"> </w:t>
      </w:r>
      <w:r w:rsidR="006C0881">
        <w:rPr>
          <w:rFonts w:ascii="Tahoma" w:hAnsi="Tahoma" w:cs="Tahoma"/>
          <w:sz w:val="22"/>
          <w:szCs w:val="22"/>
        </w:rPr>
        <w:t>symbolising the place where the</w:t>
      </w:r>
      <w:r w:rsidR="006E6498">
        <w:rPr>
          <w:rFonts w:ascii="Tahoma" w:hAnsi="Tahoma" w:cs="Tahoma"/>
          <w:sz w:val="22"/>
          <w:szCs w:val="22"/>
        </w:rPr>
        <w:t xml:space="preserve"> ancestors rest and the gods emerge.</w:t>
      </w:r>
      <w:r w:rsidR="006C0881">
        <w:rPr>
          <w:rFonts w:ascii="Tahoma" w:hAnsi="Tahoma" w:cs="Tahoma"/>
          <w:sz w:val="22"/>
          <w:szCs w:val="22"/>
        </w:rPr>
        <w:t xml:space="preserve"> Hence, although Pakal's architectural narrative was a human construct of sacred space, it was also maintaining and amplifying the natural hierophany of </w:t>
      </w:r>
      <w:proofErr w:type="spellStart"/>
      <w:r w:rsidR="006C0881" w:rsidRPr="002F4B48">
        <w:rPr>
          <w:rFonts w:ascii="Tahoma" w:hAnsi="Tahoma" w:cs="Tahoma"/>
          <w:i/>
          <w:iCs/>
          <w:sz w:val="22"/>
          <w:szCs w:val="22"/>
        </w:rPr>
        <w:t>Lakamha</w:t>
      </w:r>
      <w:proofErr w:type="spellEnd"/>
      <w:r w:rsidR="006C0881" w:rsidRPr="002F4B48">
        <w:rPr>
          <w:rFonts w:ascii="Tahoma" w:hAnsi="Tahoma" w:cs="Tahoma"/>
          <w:i/>
          <w:iCs/>
          <w:sz w:val="22"/>
          <w:szCs w:val="22"/>
        </w:rPr>
        <w:t>'</w:t>
      </w:r>
      <w:r w:rsidR="006C0881">
        <w:rPr>
          <w:rFonts w:ascii="Tahoma" w:hAnsi="Tahoma" w:cs="Tahoma"/>
          <w:sz w:val="22"/>
          <w:szCs w:val="22"/>
        </w:rPr>
        <w:t>.</w:t>
      </w:r>
    </w:p>
    <w:p w14:paraId="7BD7B0AD" w14:textId="17FDFFBE" w:rsidR="006C0881" w:rsidRDefault="006C0881" w:rsidP="006C0881">
      <w:pPr>
        <w:jc w:val="both"/>
        <w:rPr>
          <w:rFonts w:ascii="Tahoma" w:hAnsi="Tahoma" w:cs="Tahoma"/>
          <w:sz w:val="22"/>
          <w:szCs w:val="22"/>
        </w:rPr>
      </w:pPr>
      <w:r>
        <w:rPr>
          <w:rFonts w:ascii="Tahoma" w:hAnsi="Tahoma" w:cs="Tahoma"/>
          <w:sz w:val="22"/>
          <w:szCs w:val="22"/>
        </w:rPr>
        <w:t xml:space="preserve"> </w:t>
      </w:r>
    </w:p>
    <w:p w14:paraId="6A99E2EA" w14:textId="581A6658" w:rsidR="00D06AB2" w:rsidRPr="00FE39FD" w:rsidRDefault="00F3762C" w:rsidP="0013634B">
      <w:pPr>
        <w:rPr>
          <w:rFonts w:ascii="Tahoma" w:hAnsi="Tahoma" w:cs="Tahoma"/>
          <w:b/>
          <w:bCs/>
          <w:sz w:val="22"/>
          <w:szCs w:val="22"/>
        </w:rPr>
      </w:pPr>
      <w:r w:rsidRPr="008A5D50">
        <w:rPr>
          <w:rFonts w:ascii="Tahoma" w:hAnsi="Tahoma" w:cs="Tahoma"/>
          <w:b/>
          <w:bCs/>
          <w:sz w:val="22"/>
          <w:szCs w:val="22"/>
        </w:rPr>
        <w:t xml:space="preserve">4.3 </w:t>
      </w:r>
      <w:r>
        <w:rPr>
          <w:rFonts w:ascii="Tahoma" w:hAnsi="Tahoma" w:cs="Tahoma"/>
          <w:b/>
          <w:bCs/>
          <w:sz w:val="22"/>
          <w:szCs w:val="22"/>
        </w:rPr>
        <w:t xml:space="preserve">Architectural Narrative of </w:t>
      </w:r>
      <w:r w:rsidRPr="008A5D50">
        <w:rPr>
          <w:rFonts w:ascii="Tahoma" w:hAnsi="Tahoma" w:cs="Tahoma"/>
          <w:b/>
          <w:bCs/>
          <w:sz w:val="22"/>
          <w:szCs w:val="22"/>
        </w:rPr>
        <w:t xml:space="preserve">Kan </w:t>
      </w:r>
      <w:proofErr w:type="spellStart"/>
      <w:r w:rsidRPr="008A5D50">
        <w:rPr>
          <w:rFonts w:ascii="Tahoma" w:hAnsi="Tahoma" w:cs="Tahoma"/>
          <w:b/>
          <w:bCs/>
          <w:sz w:val="22"/>
          <w:szCs w:val="22"/>
        </w:rPr>
        <w:t>Bhalam</w:t>
      </w:r>
      <w:proofErr w:type="spellEnd"/>
    </w:p>
    <w:p w14:paraId="4CD6F13F" w14:textId="77777777" w:rsidR="00F3762C" w:rsidRDefault="00F3762C" w:rsidP="00AB0F99">
      <w:pPr>
        <w:rPr>
          <w:rFonts w:ascii="Tahoma" w:hAnsi="Tahoma" w:cs="Tahoma"/>
          <w:b/>
          <w:bCs/>
          <w:sz w:val="22"/>
          <w:szCs w:val="22"/>
        </w:rPr>
      </w:pPr>
    </w:p>
    <w:p w14:paraId="2C19D55B" w14:textId="6801650D" w:rsidR="001D3900" w:rsidRPr="001D3900" w:rsidRDefault="00B22891" w:rsidP="001D3900">
      <w:pPr>
        <w:jc w:val="both"/>
        <w:rPr>
          <w:rFonts w:ascii="Tahoma" w:hAnsi="Tahoma" w:cs="Tahoma"/>
          <w:sz w:val="22"/>
          <w:szCs w:val="22"/>
        </w:rPr>
      </w:pPr>
      <w:r w:rsidRPr="00646C4F">
        <w:rPr>
          <w:rFonts w:ascii="Tahoma" w:hAnsi="Tahoma" w:cs="Tahoma"/>
          <w:sz w:val="22"/>
          <w:szCs w:val="22"/>
        </w:rPr>
        <w:t xml:space="preserve">The </w:t>
      </w:r>
      <w:r>
        <w:rPr>
          <w:rFonts w:ascii="Tahoma" w:hAnsi="Tahoma" w:cs="Tahoma"/>
          <w:sz w:val="22"/>
          <w:szCs w:val="22"/>
        </w:rPr>
        <w:t>main monumental architecture</w:t>
      </w:r>
      <w:r w:rsidRPr="00646C4F">
        <w:rPr>
          <w:rFonts w:ascii="Tahoma" w:hAnsi="Tahoma" w:cs="Tahoma"/>
          <w:sz w:val="22"/>
          <w:szCs w:val="22"/>
        </w:rPr>
        <w:t xml:space="preserve"> </w:t>
      </w:r>
      <w:r>
        <w:rPr>
          <w:rFonts w:ascii="Tahoma" w:hAnsi="Tahoma" w:cs="Tahoma"/>
          <w:sz w:val="22"/>
          <w:szCs w:val="22"/>
        </w:rPr>
        <w:t xml:space="preserve">commissioned by Kan </w:t>
      </w:r>
      <w:proofErr w:type="spellStart"/>
      <w:r>
        <w:rPr>
          <w:rFonts w:ascii="Tahoma" w:hAnsi="Tahoma" w:cs="Tahoma"/>
          <w:sz w:val="22"/>
          <w:szCs w:val="22"/>
        </w:rPr>
        <w:t>Bahlam</w:t>
      </w:r>
      <w:proofErr w:type="spellEnd"/>
      <w:r>
        <w:rPr>
          <w:rFonts w:ascii="Tahoma" w:hAnsi="Tahoma" w:cs="Tahoma"/>
          <w:sz w:val="22"/>
          <w:szCs w:val="22"/>
        </w:rPr>
        <w:t xml:space="preserve"> is </w:t>
      </w:r>
      <w:r w:rsidR="006272D1">
        <w:rPr>
          <w:rFonts w:ascii="Tahoma" w:hAnsi="Tahoma" w:cs="Tahoma"/>
          <w:sz w:val="22"/>
          <w:szCs w:val="22"/>
        </w:rPr>
        <w:t xml:space="preserve">known </w:t>
      </w:r>
      <w:r>
        <w:rPr>
          <w:rFonts w:ascii="Tahoma" w:hAnsi="Tahoma" w:cs="Tahoma"/>
          <w:sz w:val="22"/>
          <w:szCs w:val="22"/>
        </w:rPr>
        <w:t>as the Cross Group</w:t>
      </w:r>
      <w:r w:rsidR="00456B57">
        <w:rPr>
          <w:rFonts w:ascii="Tahoma" w:hAnsi="Tahoma" w:cs="Tahoma"/>
          <w:sz w:val="22"/>
          <w:szCs w:val="22"/>
        </w:rPr>
        <w:t xml:space="preserve"> (</w:t>
      </w:r>
      <w:r w:rsidR="00773C16">
        <w:rPr>
          <w:rFonts w:ascii="Tahoma" w:hAnsi="Tahoma" w:cs="Tahoma"/>
          <w:sz w:val="22"/>
          <w:szCs w:val="22"/>
        </w:rPr>
        <w:t>Figure</w:t>
      </w:r>
      <w:r w:rsidR="00773C16">
        <w:rPr>
          <w:rFonts w:ascii="Tahoma" w:hAnsi="Tahoma" w:cs="Tahoma"/>
          <w:sz w:val="22"/>
          <w:szCs w:val="22"/>
        </w:rPr>
        <w:t xml:space="preserve"> 7</w:t>
      </w:r>
      <w:r w:rsidR="00456B57">
        <w:rPr>
          <w:rFonts w:ascii="Tahoma" w:hAnsi="Tahoma" w:cs="Tahoma"/>
          <w:sz w:val="22"/>
          <w:szCs w:val="22"/>
        </w:rPr>
        <w:t>)</w:t>
      </w:r>
      <w:r>
        <w:rPr>
          <w:rFonts w:ascii="Tahoma" w:hAnsi="Tahoma" w:cs="Tahoma"/>
          <w:sz w:val="22"/>
          <w:szCs w:val="22"/>
        </w:rPr>
        <w:t xml:space="preserve">, and it is composed </w:t>
      </w:r>
      <w:r w:rsidR="00CD6186">
        <w:rPr>
          <w:rFonts w:ascii="Tahoma" w:hAnsi="Tahoma" w:cs="Tahoma"/>
          <w:sz w:val="22"/>
          <w:szCs w:val="22"/>
        </w:rPr>
        <w:t>by</w:t>
      </w:r>
      <w:r>
        <w:rPr>
          <w:rFonts w:ascii="Tahoma" w:hAnsi="Tahoma" w:cs="Tahoma"/>
          <w:sz w:val="22"/>
          <w:szCs w:val="22"/>
        </w:rPr>
        <w:t xml:space="preserve"> three major </w:t>
      </w:r>
      <w:r w:rsidR="00CD6186">
        <w:rPr>
          <w:rFonts w:ascii="Tahoma" w:hAnsi="Tahoma" w:cs="Tahoma"/>
          <w:sz w:val="22"/>
          <w:szCs w:val="22"/>
        </w:rPr>
        <w:t>pyramid-</w:t>
      </w:r>
      <w:r>
        <w:rPr>
          <w:rFonts w:ascii="Tahoma" w:hAnsi="Tahoma" w:cs="Tahoma"/>
          <w:sz w:val="22"/>
          <w:szCs w:val="22"/>
        </w:rPr>
        <w:t>buildings: Temple of the Cross (TC), Temple of the Sun (TS) and Temple of the Foliated Cross (TFC)</w:t>
      </w:r>
      <w:r w:rsidR="00A2007B">
        <w:rPr>
          <w:rFonts w:ascii="Tahoma" w:hAnsi="Tahoma" w:cs="Tahoma"/>
          <w:sz w:val="22"/>
          <w:szCs w:val="22"/>
        </w:rPr>
        <w:t>.</w:t>
      </w:r>
    </w:p>
    <w:p w14:paraId="22E9ADD2" w14:textId="113205FB" w:rsidR="009A058C" w:rsidRDefault="00B22891" w:rsidP="001D3900">
      <w:pPr>
        <w:jc w:val="both"/>
        <w:rPr>
          <w:rFonts w:ascii="Tahoma" w:hAnsi="Tahoma" w:cs="Tahoma"/>
          <w:sz w:val="22"/>
          <w:szCs w:val="22"/>
        </w:rPr>
      </w:pPr>
      <w:r>
        <w:rPr>
          <w:rFonts w:ascii="Tahoma" w:hAnsi="Tahoma" w:cs="Tahoma"/>
          <w:sz w:val="22"/>
          <w:szCs w:val="22"/>
        </w:rPr>
        <w:tab/>
      </w:r>
      <w:r w:rsidR="007D326A">
        <w:rPr>
          <w:rFonts w:ascii="Tahoma" w:hAnsi="Tahoma" w:cs="Tahoma"/>
          <w:sz w:val="22"/>
          <w:szCs w:val="22"/>
        </w:rPr>
        <w:t>As recounted by Miller and Martin</w:t>
      </w:r>
      <w:r w:rsidR="00FD6515">
        <w:rPr>
          <w:rFonts w:ascii="Tahoma" w:hAnsi="Tahoma" w:cs="Tahoma"/>
          <w:sz w:val="22"/>
          <w:szCs w:val="22"/>
        </w:rPr>
        <w:t>,</w:t>
      </w:r>
      <w:r w:rsidR="00FD6515">
        <w:rPr>
          <w:rStyle w:val="FootnoteReference"/>
          <w:rFonts w:ascii="Tahoma" w:hAnsi="Tahoma" w:cs="Tahoma"/>
          <w:sz w:val="22"/>
          <w:szCs w:val="22"/>
        </w:rPr>
        <w:footnoteReference w:id="74"/>
      </w:r>
      <w:r w:rsidR="00FD6515">
        <w:rPr>
          <w:rFonts w:ascii="Tahoma" w:hAnsi="Tahoma" w:cs="Tahoma"/>
          <w:sz w:val="22"/>
          <w:szCs w:val="22"/>
        </w:rPr>
        <w:t xml:space="preserve"> </w:t>
      </w:r>
      <w:r w:rsidR="00291AA8">
        <w:rPr>
          <w:rFonts w:ascii="Tahoma" w:hAnsi="Tahoma" w:cs="Tahoma"/>
          <w:sz w:val="22"/>
          <w:szCs w:val="22"/>
        </w:rPr>
        <w:t xml:space="preserve">four years after the death of his father, </w:t>
      </w:r>
      <w:r w:rsidR="007D326A" w:rsidRPr="007D326A">
        <w:rPr>
          <w:rFonts w:ascii="Tahoma" w:hAnsi="Tahoma" w:cs="Tahoma"/>
          <w:sz w:val="22"/>
          <w:szCs w:val="22"/>
        </w:rPr>
        <w:t xml:space="preserve">Kan </w:t>
      </w:r>
      <w:proofErr w:type="spellStart"/>
      <w:r w:rsidR="007D326A" w:rsidRPr="007D326A">
        <w:rPr>
          <w:rFonts w:ascii="Tahoma" w:hAnsi="Tahoma" w:cs="Tahoma"/>
          <w:sz w:val="22"/>
          <w:szCs w:val="22"/>
        </w:rPr>
        <w:t>Bahlam</w:t>
      </w:r>
      <w:proofErr w:type="spellEnd"/>
      <w:r w:rsidR="007D326A" w:rsidRPr="007D326A">
        <w:rPr>
          <w:rFonts w:ascii="Tahoma" w:hAnsi="Tahoma" w:cs="Tahoma"/>
          <w:sz w:val="22"/>
          <w:szCs w:val="22"/>
        </w:rPr>
        <w:t xml:space="preserve"> </w:t>
      </w:r>
      <w:r w:rsidR="009A15B6">
        <w:rPr>
          <w:rFonts w:ascii="Tahoma" w:hAnsi="Tahoma" w:cs="Tahoma"/>
          <w:sz w:val="22"/>
          <w:szCs w:val="22"/>
        </w:rPr>
        <w:t xml:space="preserve">completed and </w:t>
      </w:r>
      <w:r w:rsidR="007D326A" w:rsidRPr="007D326A">
        <w:rPr>
          <w:rFonts w:ascii="Tahoma" w:hAnsi="Tahoma" w:cs="Tahoma"/>
          <w:sz w:val="22"/>
          <w:szCs w:val="22"/>
        </w:rPr>
        <w:t xml:space="preserve">dedicated </w:t>
      </w:r>
      <w:r w:rsidR="00144DCE">
        <w:rPr>
          <w:rFonts w:ascii="Tahoma" w:hAnsi="Tahoma" w:cs="Tahoma"/>
          <w:sz w:val="22"/>
          <w:szCs w:val="22"/>
        </w:rPr>
        <w:t>the Cross Group</w:t>
      </w:r>
      <w:r w:rsidR="007D326A" w:rsidRPr="007D326A">
        <w:rPr>
          <w:rFonts w:ascii="Tahoma" w:hAnsi="Tahoma" w:cs="Tahoma"/>
          <w:sz w:val="22"/>
          <w:szCs w:val="22"/>
        </w:rPr>
        <w:t xml:space="preserve"> </w:t>
      </w:r>
      <w:r w:rsidR="007D326A">
        <w:rPr>
          <w:rFonts w:ascii="Tahoma" w:hAnsi="Tahoma" w:cs="Tahoma"/>
          <w:sz w:val="22"/>
          <w:szCs w:val="22"/>
        </w:rPr>
        <w:t>in 692</w:t>
      </w:r>
      <w:r w:rsidR="007D326A" w:rsidRPr="00D12B5E">
        <w:rPr>
          <w:rFonts w:ascii="Tahoma" w:hAnsi="Tahoma" w:cs="Tahoma"/>
          <w:sz w:val="22"/>
          <w:szCs w:val="22"/>
        </w:rPr>
        <w:t xml:space="preserve">, </w:t>
      </w:r>
      <w:r w:rsidR="009A15B6">
        <w:rPr>
          <w:rFonts w:ascii="Tahoma" w:hAnsi="Tahoma" w:cs="Tahoma"/>
          <w:sz w:val="22"/>
          <w:szCs w:val="22"/>
        </w:rPr>
        <w:t xml:space="preserve">featuring </w:t>
      </w:r>
      <w:r w:rsidR="009A15B6" w:rsidRPr="00D12B5E">
        <w:rPr>
          <w:rFonts w:ascii="Tahoma" w:hAnsi="Tahoma" w:cs="Tahoma"/>
          <w:sz w:val="22"/>
          <w:szCs w:val="22"/>
        </w:rPr>
        <w:t>a</w:t>
      </w:r>
      <w:r w:rsidR="00144DCE">
        <w:rPr>
          <w:rFonts w:ascii="Tahoma" w:hAnsi="Tahoma" w:cs="Tahoma"/>
          <w:sz w:val="22"/>
          <w:szCs w:val="22"/>
        </w:rPr>
        <w:t xml:space="preserve"> </w:t>
      </w:r>
      <w:r w:rsidR="009E074C">
        <w:rPr>
          <w:rFonts w:ascii="Tahoma" w:hAnsi="Tahoma" w:cs="Tahoma"/>
          <w:sz w:val="22"/>
          <w:szCs w:val="22"/>
        </w:rPr>
        <w:t xml:space="preserve">distinctive </w:t>
      </w:r>
      <w:r w:rsidR="00144DCE">
        <w:rPr>
          <w:rFonts w:ascii="Tahoma" w:hAnsi="Tahoma" w:cs="Tahoma"/>
          <w:sz w:val="22"/>
          <w:szCs w:val="22"/>
        </w:rPr>
        <w:t xml:space="preserve">pattern </w:t>
      </w:r>
      <w:r w:rsidR="008207CB">
        <w:rPr>
          <w:rFonts w:ascii="Tahoma" w:hAnsi="Tahoma" w:cs="Tahoma"/>
          <w:sz w:val="22"/>
          <w:szCs w:val="22"/>
        </w:rPr>
        <w:t xml:space="preserve">at the top of </w:t>
      </w:r>
      <w:r w:rsidR="009331BB">
        <w:rPr>
          <w:rFonts w:ascii="Tahoma" w:hAnsi="Tahoma" w:cs="Tahoma"/>
          <w:sz w:val="22"/>
          <w:szCs w:val="22"/>
        </w:rPr>
        <w:t xml:space="preserve">the </w:t>
      </w:r>
      <w:r w:rsidR="00144DCE">
        <w:rPr>
          <w:rFonts w:ascii="Tahoma" w:hAnsi="Tahoma" w:cs="Tahoma"/>
          <w:sz w:val="22"/>
          <w:szCs w:val="22"/>
        </w:rPr>
        <w:t xml:space="preserve">three </w:t>
      </w:r>
      <w:r w:rsidR="009331BB">
        <w:rPr>
          <w:rFonts w:ascii="Tahoma" w:hAnsi="Tahoma" w:cs="Tahoma"/>
          <w:sz w:val="22"/>
          <w:szCs w:val="22"/>
        </w:rPr>
        <w:t xml:space="preserve">main </w:t>
      </w:r>
      <w:r w:rsidR="00CC7028">
        <w:rPr>
          <w:rFonts w:ascii="Tahoma" w:hAnsi="Tahoma" w:cs="Tahoma"/>
          <w:sz w:val="22"/>
          <w:szCs w:val="22"/>
        </w:rPr>
        <w:t>pyramid-</w:t>
      </w:r>
      <w:r w:rsidR="00144DCE">
        <w:rPr>
          <w:rFonts w:ascii="Tahoma" w:hAnsi="Tahoma" w:cs="Tahoma"/>
          <w:sz w:val="22"/>
          <w:szCs w:val="22"/>
        </w:rPr>
        <w:t>temples</w:t>
      </w:r>
      <w:r w:rsidR="009331BB">
        <w:rPr>
          <w:rFonts w:ascii="Tahoma" w:hAnsi="Tahoma" w:cs="Tahoma"/>
          <w:sz w:val="22"/>
          <w:szCs w:val="22"/>
        </w:rPr>
        <w:t xml:space="preserve"> of this complex</w:t>
      </w:r>
      <w:r w:rsidR="00E70445">
        <w:rPr>
          <w:rFonts w:ascii="Tahoma" w:hAnsi="Tahoma" w:cs="Tahoma"/>
          <w:sz w:val="22"/>
          <w:szCs w:val="22"/>
        </w:rPr>
        <w:t>, consisting of</w:t>
      </w:r>
      <w:r w:rsidR="00144DCE">
        <w:rPr>
          <w:rFonts w:ascii="Tahoma" w:hAnsi="Tahoma" w:cs="Tahoma"/>
          <w:sz w:val="22"/>
          <w:szCs w:val="22"/>
        </w:rPr>
        <w:t xml:space="preserve"> a </w:t>
      </w:r>
      <w:r w:rsidR="009A15B6" w:rsidRPr="00D12B5E">
        <w:rPr>
          <w:rFonts w:ascii="Tahoma" w:hAnsi="Tahoma" w:cs="Tahoma"/>
          <w:sz w:val="22"/>
          <w:szCs w:val="22"/>
        </w:rPr>
        <w:t xml:space="preserve">shrine within a shrine inset into </w:t>
      </w:r>
      <w:r w:rsidR="009F5ED4">
        <w:rPr>
          <w:rFonts w:ascii="Tahoma" w:hAnsi="Tahoma" w:cs="Tahoma"/>
          <w:sz w:val="22"/>
          <w:szCs w:val="22"/>
        </w:rPr>
        <w:t>a</w:t>
      </w:r>
      <w:r w:rsidR="009A15B6" w:rsidRPr="00D12B5E">
        <w:rPr>
          <w:rFonts w:ascii="Tahoma" w:hAnsi="Tahoma" w:cs="Tahoma"/>
          <w:sz w:val="22"/>
          <w:szCs w:val="22"/>
        </w:rPr>
        <w:t xml:space="preserve"> rear chamber </w:t>
      </w:r>
      <w:r w:rsidR="009F5ED4">
        <w:rPr>
          <w:rFonts w:ascii="Tahoma" w:hAnsi="Tahoma" w:cs="Tahoma"/>
          <w:sz w:val="22"/>
          <w:szCs w:val="22"/>
        </w:rPr>
        <w:t>containing a monumental tablet each</w:t>
      </w:r>
      <w:r w:rsidR="009A15B6" w:rsidRPr="00D12B5E">
        <w:rPr>
          <w:rFonts w:ascii="Tahoma" w:hAnsi="Tahoma" w:cs="Tahoma"/>
          <w:sz w:val="22"/>
          <w:szCs w:val="22"/>
        </w:rPr>
        <w:t>.</w:t>
      </w:r>
      <w:r w:rsidR="009A5B4A">
        <w:rPr>
          <w:rFonts w:ascii="Tahoma" w:hAnsi="Tahoma" w:cs="Tahoma"/>
          <w:sz w:val="22"/>
          <w:szCs w:val="22"/>
        </w:rPr>
        <w:t xml:space="preserve"> </w:t>
      </w:r>
      <w:r w:rsidR="009A15B6">
        <w:rPr>
          <w:rFonts w:ascii="Tahoma" w:hAnsi="Tahoma" w:cs="Tahoma"/>
          <w:sz w:val="22"/>
          <w:szCs w:val="22"/>
        </w:rPr>
        <w:t xml:space="preserve">As </w:t>
      </w:r>
      <w:r w:rsidR="00144DCE">
        <w:rPr>
          <w:rFonts w:ascii="Tahoma" w:hAnsi="Tahoma" w:cs="Tahoma"/>
          <w:sz w:val="22"/>
          <w:szCs w:val="22"/>
        </w:rPr>
        <w:t>not</w:t>
      </w:r>
      <w:r w:rsidR="0032479B">
        <w:rPr>
          <w:rFonts w:ascii="Tahoma" w:hAnsi="Tahoma" w:cs="Tahoma"/>
          <w:sz w:val="22"/>
          <w:szCs w:val="22"/>
        </w:rPr>
        <w:t>ed</w:t>
      </w:r>
      <w:r w:rsidR="009A15B6">
        <w:rPr>
          <w:rFonts w:ascii="Tahoma" w:hAnsi="Tahoma" w:cs="Tahoma"/>
          <w:sz w:val="22"/>
          <w:szCs w:val="22"/>
        </w:rPr>
        <w:t xml:space="preserve"> by </w:t>
      </w:r>
      <w:r w:rsidR="001D3900">
        <w:rPr>
          <w:rFonts w:ascii="Tahoma" w:hAnsi="Tahoma" w:cs="Tahoma"/>
          <w:sz w:val="22"/>
          <w:szCs w:val="22"/>
        </w:rPr>
        <w:t xml:space="preserve">Alonso </w:t>
      </w:r>
      <w:r w:rsidR="009A15B6">
        <w:rPr>
          <w:rFonts w:ascii="Tahoma" w:hAnsi="Tahoma" w:cs="Tahoma"/>
          <w:sz w:val="22"/>
          <w:szCs w:val="22"/>
        </w:rPr>
        <w:t>Mendez</w:t>
      </w:r>
      <w:r w:rsidR="00804A18">
        <w:rPr>
          <w:rStyle w:val="FootnoteReference"/>
          <w:rFonts w:ascii="Tahoma" w:hAnsi="Tahoma" w:cs="Tahoma"/>
          <w:sz w:val="22"/>
          <w:szCs w:val="22"/>
        </w:rPr>
        <w:footnoteReference w:id="75"/>
      </w:r>
      <w:r w:rsidR="009A15B6">
        <w:rPr>
          <w:rFonts w:ascii="Tahoma" w:hAnsi="Tahoma" w:cs="Tahoma"/>
          <w:sz w:val="22"/>
          <w:szCs w:val="22"/>
        </w:rPr>
        <w:t xml:space="preserve"> </w:t>
      </w:r>
      <w:r w:rsidR="00804A18" w:rsidRPr="00804A18">
        <w:rPr>
          <w:rFonts w:ascii="Tahoma" w:hAnsi="Tahoma" w:cs="Tahoma"/>
          <w:i/>
          <w:iCs/>
          <w:sz w:val="22"/>
          <w:szCs w:val="22"/>
        </w:rPr>
        <w:t>et al.</w:t>
      </w:r>
      <w:r w:rsidR="009A15B6">
        <w:rPr>
          <w:rFonts w:ascii="Tahoma" w:hAnsi="Tahoma" w:cs="Tahoma"/>
          <w:sz w:val="22"/>
          <w:szCs w:val="22"/>
        </w:rPr>
        <w:t>, the</w:t>
      </w:r>
      <w:r w:rsidR="00CC7028">
        <w:rPr>
          <w:rFonts w:ascii="Tahoma" w:hAnsi="Tahoma" w:cs="Tahoma"/>
          <w:sz w:val="22"/>
          <w:szCs w:val="22"/>
        </w:rPr>
        <w:t>se</w:t>
      </w:r>
      <w:r w:rsidR="009A15B6">
        <w:rPr>
          <w:rFonts w:ascii="Tahoma" w:hAnsi="Tahoma" w:cs="Tahoma"/>
          <w:sz w:val="22"/>
          <w:szCs w:val="22"/>
        </w:rPr>
        <w:t xml:space="preserve"> </w:t>
      </w:r>
      <w:r w:rsidR="009A5B4A">
        <w:rPr>
          <w:rFonts w:ascii="Tahoma" w:hAnsi="Tahoma" w:cs="Tahoma"/>
          <w:sz w:val="22"/>
          <w:szCs w:val="22"/>
        </w:rPr>
        <w:t>t</w:t>
      </w:r>
      <w:r w:rsidR="009A5B4A" w:rsidRPr="009A15B6">
        <w:rPr>
          <w:rFonts w:ascii="Tahoma" w:hAnsi="Tahoma" w:cs="Tahoma"/>
          <w:sz w:val="22"/>
          <w:szCs w:val="22"/>
        </w:rPr>
        <w:t>emples</w:t>
      </w:r>
      <w:r w:rsidR="009A15B6" w:rsidRPr="009A15B6">
        <w:rPr>
          <w:rFonts w:ascii="Tahoma" w:hAnsi="Tahoma" w:cs="Tahoma"/>
          <w:sz w:val="22"/>
          <w:szCs w:val="22"/>
        </w:rPr>
        <w:t xml:space="preserve"> </w:t>
      </w:r>
      <w:r w:rsidR="009A15B6">
        <w:rPr>
          <w:rFonts w:ascii="Tahoma" w:hAnsi="Tahoma" w:cs="Tahoma"/>
          <w:sz w:val="22"/>
          <w:szCs w:val="22"/>
        </w:rPr>
        <w:t xml:space="preserve">were </w:t>
      </w:r>
      <w:r w:rsidR="009A15B6" w:rsidRPr="009A15B6">
        <w:rPr>
          <w:rFonts w:ascii="Tahoma" w:hAnsi="Tahoma" w:cs="Tahoma"/>
          <w:sz w:val="22"/>
          <w:szCs w:val="22"/>
        </w:rPr>
        <w:t>erected on</w:t>
      </w:r>
      <w:r w:rsidR="00CC7028">
        <w:rPr>
          <w:rFonts w:ascii="Tahoma" w:hAnsi="Tahoma" w:cs="Tahoma"/>
          <w:sz w:val="22"/>
          <w:szCs w:val="22"/>
        </w:rPr>
        <w:t xml:space="preserve"> </w:t>
      </w:r>
      <w:r w:rsidR="009A15B6" w:rsidRPr="009A15B6">
        <w:rPr>
          <w:rFonts w:ascii="Tahoma" w:hAnsi="Tahoma" w:cs="Tahoma"/>
          <w:sz w:val="22"/>
          <w:szCs w:val="22"/>
        </w:rPr>
        <w:t xml:space="preserve">three </w:t>
      </w:r>
      <w:r w:rsidR="009A15B6">
        <w:rPr>
          <w:rFonts w:ascii="Tahoma" w:hAnsi="Tahoma" w:cs="Tahoma"/>
          <w:sz w:val="22"/>
          <w:szCs w:val="22"/>
        </w:rPr>
        <w:t xml:space="preserve">natural </w:t>
      </w:r>
      <w:r w:rsidR="009A15B6" w:rsidRPr="009A15B6">
        <w:rPr>
          <w:rFonts w:ascii="Tahoma" w:hAnsi="Tahoma" w:cs="Tahoma"/>
          <w:sz w:val="22"/>
          <w:szCs w:val="22"/>
        </w:rPr>
        <w:t xml:space="preserve">hills rising </w:t>
      </w:r>
      <w:r w:rsidR="008207CB">
        <w:rPr>
          <w:rFonts w:ascii="Tahoma" w:hAnsi="Tahoma" w:cs="Tahoma"/>
          <w:sz w:val="22"/>
          <w:szCs w:val="22"/>
        </w:rPr>
        <w:t>around</w:t>
      </w:r>
      <w:r w:rsidR="009A15B6" w:rsidRPr="009A15B6">
        <w:rPr>
          <w:rFonts w:ascii="Tahoma" w:hAnsi="Tahoma" w:cs="Tahoma"/>
          <w:sz w:val="22"/>
          <w:szCs w:val="22"/>
        </w:rPr>
        <w:t xml:space="preserve"> a small </w:t>
      </w:r>
      <w:r w:rsidR="008207CB">
        <w:rPr>
          <w:rFonts w:ascii="Tahoma" w:hAnsi="Tahoma" w:cs="Tahoma"/>
          <w:sz w:val="22"/>
          <w:szCs w:val="22"/>
        </w:rPr>
        <w:t xml:space="preserve">central </w:t>
      </w:r>
      <w:r w:rsidR="009A15B6" w:rsidRPr="009A15B6">
        <w:rPr>
          <w:rFonts w:ascii="Tahoma" w:hAnsi="Tahoma" w:cs="Tahoma"/>
          <w:sz w:val="22"/>
          <w:szCs w:val="22"/>
        </w:rPr>
        <w:t>plaza</w:t>
      </w:r>
      <w:r w:rsidR="009A15B6">
        <w:rPr>
          <w:rFonts w:ascii="Tahoma" w:hAnsi="Tahoma" w:cs="Tahoma"/>
          <w:sz w:val="22"/>
          <w:szCs w:val="22"/>
        </w:rPr>
        <w:t xml:space="preserve"> (</w:t>
      </w:r>
      <w:r w:rsidR="00773C16">
        <w:rPr>
          <w:rFonts w:ascii="Tahoma" w:hAnsi="Tahoma" w:cs="Tahoma"/>
          <w:sz w:val="22"/>
          <w:szCs w:val="22"/>
        </w:rPr>
        <w:t>Figure 7</w:t>
      </w:r>
      <w:r w:rsidR="009A15B6">
        <w:rPr>
          <w:rFonts w:ascii="Tahoma" w:hAnsi="Tahoma" w:cs="Tahoma"/>
          <w:sz w:val="22"/>
          <w:szCs w:val="22"/>
        </w:rPr>
        <w:t>)</w:t>
      </w:r>
      <w:r w:rsidR="008207CB">
        <w:rPr>
          <w:rFonts w:ascii="Tahoma" w:hAnsi="Tahoma" w:cs="Tahoma"/>
          <w:sz w:val="22"/>
          <w:szCs w:val="22"/>
        </w:rPr>
        <w:t>:</w:t>
      </w:r>
      <w:r w:rsidR="009A15B6">
        <w:rPr>
          <w:rFonts w:ascii="Tahoma" w:hAnsi="Tahoma" w:cs="Tahoma"/>
          <w:sz w:val="22"/>
          <w:szCs w:val="22"/>
        </w:rPr>
        <w:t xml:space="preserve"> </w:t>
      </w:r>
      <w:r w:rsidR="0032479B">
        <w:rPr>
          <w:rFonts w:ascii="Tahoma" w:hAnsi="Tahoma" w:cs="Tahoma"/>
          <w:sz w:val="22"/>
          <w:szCs w:val="22"/>
        </w:rPr>
        <w:t>TC</w:t>
      </w:r>
      <w:r w:rsidR="0032479B" w:rsidRPr="009A15B6">
        <w:rPr>
          <w:rFonts w:ascii="Tahoma" w:hAnsi="Tahoma" w:cs="Tahoma"/>
          <w:sz w:val="22"/>
          <w:szCs w:val="22"/>
        </w:rPr>
        <w:t xml:space="preserve"> </w:t>
      </w:r>
      <w:r w:rsidR="008207CB">
        <w:rPr>
          <w:rFonts w:ascii="Tahoma" w:hAnsi="Tahoma" w:cs="Tahoma"/>
          <w:sz w:val="22"/>
          <w:szCs w:val="22"/>
        </w:rPr>
        <w:t xml:space="preserve">was </w:t>
      </w:r>
      <w:r w:rsidR="00144DCE">
        <w:rPr>
          <w:rFonts w:ascii="Tahoma" w:hAnsi="Tahoma" w:cs="Tahoma"/>
          <w:sz w:val="22"/>
          <w:szCs w:val="22"/>
        </w:rPr>
        <w:t xml:space="preserve">placed </w:t>
      </w:r>
      <w:r w:rsidR="0032479B" w:rsidRPr="009A15B6">
        <w:rPr>
          <w:rFonts w:ascii="Tahoma" w:hAnsi="Tahoma" w:cs="Tahoma"/>
          <w:sz w:val="22"/>
          <w:szCs w:val="22"/>
        </w:rPr>
        <w:t xml:space="preserve">on the tallest hill </w:t>
      </w:r>
      <w:r w:rsidR="009F5ED4">
        <w:rPr>
          <w:rFonts w:ascii="Tahoma" w:hAnsi="Tahoma" w:cs="Tahoma"/>
          <w:sz w:val="22"/>
          <w:szCs w:val="22"/>
        </w:rPr>
        <w:t>in</w:t>
      </w:r>
      <w:r w:rsidR="0032479B" w:rsidRPr="009A15B6">
        <w:rPr>
          <w:rFonts w:ascii="Tahoma" w:hAnsi="Tahoma" w:cs="Tahoma"/>
          <w:sz w:val="22"/>
          <w:szCs w:val="22"/>
        </w:rPr>
        <w:t xml:space="preserve"> the north, </w:t>
      </w:r>
      <w:r w:rsidR="00AE08D3">
        <w:rPr>
          <w:rFonts w:ascii="Tahoma" w:hAnsi="Tahoma" w:cs="Tahoma"/>
          <w:sz w:val="22"/>
          <w:szCs w:val="22"/>
        </w:rPr>
        <w:t>TFC</w:t>
      </w:r>
      <w:r w:rsidR="0032479B" w:rsidRPr="009A15B6">
        <w:rPr>
          <w:rFonts w:ascii="Tahoma" w:hAnsi="Tahoma" w:cs="Tahoma"/>
          <w:sz w:val="22"/>
          <w:szCs w:val="22"/>
        </w:rPr>
        <w:t xml:space="preserve"> </w:t>
      </w:r>
      <w:r w:rsidR="009F5ED4">
        <w:rPr>
          <w:rFonts w:ascii="Tahoma" w:hAnsi="Tahoma" w:cs="Tahoma"/>
          <w:sz w:val="22"/>
          <w:szCs w:val="22"/>
        </w:rPr>
        <w:t xml:space="preserve">was </w:t>
      </w:r>
      <w:r w:rsidR="0032479B" w:rsidRPr="009A15B6">
        <w:rPr>
          <w:rFonts w:ascii="Tahoma" w:hAnsi="Tahoma" w:cs="Tahoma"/>
          <w:sz w:val="22"/>
          <w:szCs w:val="22"/>
        </w:rPr>
        <w:t>nested at the base of the eastern mountain, and T</w:t>
      </w:r>
      <w:r w:rsidR="009F5ED4">
        <w:rPr>
          <w:rFonts w:ascii="Tahoma" w:hAnsi="Tahoma" w:cs="Tahoma"/>
          <w:sz w:val="22"/>
          <w:szCs w:val="22"/>
        </w:rPr>
        <w:t>S</w:t>
      </w:r>
      <w:r w:rsidR="0032479B" w:rsidRPr="009A15B6">
        <w:rPr>
          <w:rFonts w:ascii="Tahoma" w:hAnsi="Tahoma" w:cs="Tahoma"/>
          <w:sz w:val="22"/>
          <w:szCs w:val="22"/>
        </w:rPr>
        <w:t xml:space="preserve"> </w:t>
      </w:r>
      <w:r w:rsidR="009F5ED4">
        <w:rPr>
          <w:rFonts w:ascii="Tahoma" w:hAnsi="Tahoma" w:cs="Tahoma"/>
          <w:sz w:val="22"/>
          <w:szCs w:val="22"/>
        </w:rPr>
        <w:t>was set</w:t>
      </w:r>
      <w:r w:rsidR="0032479B" w:rsidRPr="009A15B6">
        <w:rPr>
          <w:rFonts w:ascii="Tahoma" w:hAnsi="Tahoma" w:cs="Tahoma"/>
          <w:sz w:val="22"/>
          <w:szCs w:val="22"/>
        </w:rPr>
        <w:t xml:space="preserve"> </w:t>
      </w:r>
      <w:r w:rsidR="008207CB">
        <w:rPr>
          <w:rFonts w:ascii="Tahoma" w:hAnsi="Tahoma" w:cs="Tahoma"/>
          <w:sz w:val="22"/>
          <w:szCs w:val="22"/>
        </w:rPr>
        <w:t xml:space="preserve">on </w:t>
      </w:r>
      <w:r w:rsidR="0032479B" w:rsidRPr="009A15B6">
        <w:rPr>
          <w:rFonts w:ascii="Tahoma" w:hAnsi="Tahoma" w:cs="Tahoma"/>
          <w:sz w:val="22"/>
          <w:szCs w:val="22"/>
        </w:rPr>
        <w:t>a low mound in the west</w:t>
      </w:r>
      <w:r w:rsidR="0032479B">
        <w:rPr>
          <w:rFonts w:ascii="Tahoma" w:hAnsi="Tahoma" w:cs="Tahoma"/>
          <w:sz w:val="22"/>
          <w:szCs w:val="22"/>
        </w:rPr>
        <w:t>.</w:t>
      </w:r>
      <w:r w:rsidR="00EF0E1E">
        <w:rPr>
          <w:rFonts w:ascii="Tahoma" w:hAnsi="Tahoma" w:cs="Tahoma"/>
          <w:sz w:val="22"/>
          <w:szCs w:val="22"/>
        </w:rPr>
        <w:t xml:space="preserve"> </w:t>
      </w:r>
      <w:r w:rsidR="001D3900">
        <w:rPr>
          <w:rFonts w:ascii="Tahoma" w:hAnsi="Tahoma" w:cs="Tahoma"/>
          <w:sz w:val="22"/>
          <w:szCs w:val="22"/>
        </w:rPr>
        <w:t xml:space="preserve">Following </w:t>
      </w:r>
      <w:r w:rsidR="00144DCE">
        <w:rPr>
          <w:rFonts w:ascii="Tahoma" w:hAnsi="Tahoma" w:cs="Tahoma"/>
          <w:sz w:val="22"/>
          <w:szCs w:val="22"/>
        </w:rPr>
        <w:t xml:space="preserve">Claude </w:t>
      </w:r>
      <w:proofErr w:type="spellStart"/>
      <w:r w:rsidR="00144DCE">
        <w:rPr>
          <w:rFonts w:ascii="Tahoma" w:hAnsi="Tahoma" w:cs="Tahoma"/>
          <w:sz w:val="22"/>
          <w:szCs w:val="22"/>
        </w:rPr>
        <w:t>Baudez</w:t>
      </w:r>
      <w:proofErr w:type="spellEnd"/>
      <w:r w:rsidR="00AE77A6">
        <w:rPr>
          <w:rStyle w:val="FootnoteReference"/>
          <w:rFonts w:ascii="Tahoma" w:hAnsi="Tahoma" w:cs="Tahoma"/>
          <w:sz w:val="22"/>
          <w:szCs w:val="22"/>
        </w:rPr>
        <w:footnoteReference w:id="76"/>
      </w:r>
      <w:r w:rsidR="00AE77A6">
        <w:rPr>
          <w:rFonts w:ascii="Tahoma" w:hAnsi="Tahoma" w:cs="Tahoma"/>
          <w:sz w:val="22"/>
          <w:szCs w:val="22"/>
        </w:rPr>
        <w:t xml:space="preserve"> </w:t>
      </w:r>
      <w:r w:rsidR="00AE77A6" w:rsidRPr="00AE77A6">
        <w:rPr>
          <w:rFonts w:ascii="Tahoma" w:hAnsi="Tahoma" w:cs="Tahoma"/>
          <w:i/>
          <w:iCs/>
          <w:sz w:val="22"/>
          <w:szCs w:val="22"/>
        </w:rPr>
        <w:t>et al.</w:t>
      </w:r>
      <w:r w:rsidR="00144DCE">
        <w:rPr>
          <w:rFonts w:ascii="Tahoma" w:hAnsi="Tahoma" w:cs="Tahoma"/>
          <w:sz w:val="22"/>
          <w:szCs w:val="22"/>
        </w:rPr>
        <w:t xml:space="preserve"> and </w:t>
      </w:r>
      <w:r w:rsidR="00144DCE">
        <w:rPr>
          <w:rFonts w:ascii="Tahoma" w:hAnsi="Tahoma" w:cs="Tahoma"/>
          <w:sz w:val="22"/>
          <w:szCs w:val="22"/>
        </w:rPr>
        <w:lastRenderedPageBreak/>
        <w:t xml:space="preserve">David </w:t>
      </w:r>
      <w:proofErr w:type="spellStart"/>
      <w:r w:rsidR="00144DCE" w:rsidRPr="009A15B6">
        <w:rPr>
          <w:rFonts w:ascii="Tahoma" w:hAnsi="Tahoma" w:cs="Tahoma"/>
          <w:sz w:val="22"/>
          <w:szCs w:val="22"/>
        </w:rPr>
        <w:t>Freidel</w:t>
      </w:r>
      <w:proofErr w:type="spellEnd"/>
      <w:r w:rsidR="00144DCE">
        <w:rPr>
          <w:rStyle w:val="FootnoteReference"/>
          <w:rFonts w:ascii="Tahoma" w:hAnsi="Tahoma" w:cs="Tahoma"/>
          <w:sz w:val="22"/>
          <w:szCs w:val="22"/>
        </w:rPr>
        <w:footnoteReference w:id="77"/>
      </w:r>
      <w:r w:rsidR="00AE77A6">
        <w:rPr>
          <w:rFonts w:ascii="Tahoma" w:hAnsi="Tahoma" w:cs="Tahoma"/>
          <w:sz w:val="22"/>
          <w:szCs w:val="22"/>
        </w:rPr>
        <w:t xml:space="preserve"> </w:t>
      </w:r>
      <w:r w:rsidR="00144DCE" w:rsidRPr="009A15B6">
        <w:rPr>
          <w:rFonts w:ascii="Tahoma" w:hAnsi="Tahoma" w:cs="Tahoma"/>
          <w:i/>
          <w:iCs/>
          <w:sz w:val="22"/>
          <w:szCs w:val="22"/>
        </w:rPr>
        <w:t>et al.</w:t>
      </w:r>
      <w:r w:rsidR="00144DCE">
        <w:rPr>
          <w:rFonts w:ascii="Tahoma" w:hAnsi="Tahoma" w:cs="Tahoma"/>
          <w:sz w:val="22"/>
          <w:szCs w:val="22"/>
        </w:rPr>
        <w:t xml:space="preserve">, </w:t>
      </w:r>
      <w:r w:rsidR="001D3900">
        <w:rPr>
          <w:rFonts w:ascii="Tahoma" w:hAnsi="Tahoma" w:cs="Tahoma"/>
          <w:sz w:val="22"/>
          <w:szCs w:val="22"/>
        </w:rPr>
        <w:t>Mendez</w:t>
      </w:r>
      <w:r w:rsidR="001D3900">
        <w:rPr>
          <w:rStyle w:val="FootnoteReference"/>
          <w:rFonts w:ascii="Tahoma" w:hAnsi="Tahoma" w:cs="Tahoma"/>
          <w:sz w:val="22"/>
          <w:szCs w:val="22"/>
        </w:rPr>
        <w:footnoteReference w:id="78"/>
      </w:r>
      <w:r w:rsidR="001D3900">
        <w:rPr>
          <w:rFonts w:ascii="Tahoma" w:hAnsi="Tahoma" w:cs="Tahoma"/>
          <w:sz w:val="22"/>
          <w:szCs w:val="22"/>
        </w:rPr>
        <w:t xml:space="preserve"> </w:t>
      </w:r>
      <w:r w:rsidR="001D3900" w:rsidRPr="00804A18">
        <w:rPr>
          <w:rFonts w:ascii="Tahoma" w:hAnsi="Tahoma" w:cs="Tahoma"/>
          <w:i/>
          <w:iCs/>
          <w:sz w:val="22"/>
          <w:szCs w:val="22"/>
        </w:rPr>
        <w:t>et al.</w:t>
      </w:r>
      <w:r w:rsidR="001D3900">
        <w:rPr>
          <w:rFonts w:ascii="Tahoma" w:hAnsi="Tahoma" w:cs="Tahoma"/>
          <w:sz w:val="22"/>
          <w:szCs w:val="22"/>
        </w:rPr>
        <w:t xml:space="preserve"> have indicated that these </w:t>
      </w:r>
      <w:r w:rsidR="0032479B">
        <w:rPr>
          <w:rFonts w:ascii="Tahoma" w:hAnsi="Tahoma" w:cs="Tahoma"/>
          <w:sz w:val="22"/>
          <w:szCs w:val="22"/>
        </w:rPr>
        <w:t xml:space="preserve">temples </w:t>
      </w:r>
      <w:r w:rsidR="009F5ED4">
        <w:rPr>
          <w:rFonts w:ascii="Tahoma" w:hAnsi="Tahoma" w:cs="Tahoma"/>
          <w:sz w:val="22"/>
          <w:szCs w:val="22"/>
        </w:rPr>
        <w:t>were dedicated to</w:t>
      </w:r>
      <w:r w:rsidR="0032479B">
        <w:rPr>
          <w:rFonts w:ascii="Tahoma" w:hAnsi="Tahoma" w:cs="Tahoma"/>
          <w:sz w:val="22"/>
          <w:szCs w:val="22"/>
        </w:rPr>
        <w:t xml:space="preserve"> </w:t>
      </w:r>
      <w:r w:rsidR="009A15B6" w:rsidRPr="009A15B6">
        <w:rPr>
          <w:rFonts w:ascii="Tahoma" w:hAnsi="Tahoma" w:cs="Tahoma"/>
          <w:sz w:val="22"/>
          <w:szCs w:val="22"/>
        </w:rPr>
        <w:t>the three patron deities of Palenque</w:t>
      </w:r>
      <w:r w:rsidR="00AE08D3">
        <w:rPr>
          <w:rFonts w:ascii="Tahoma" w:hAnsi="Tahoma" w:cs="Tahoma"/>
          <w:sz w:val="22"/>
          <w:szCs w:val="22"/>
        </w:rPr>
        <w:t xml:space="preserve"> (</w:t>
      </w:r>
      <w:r w:rsidR="009A15B6" w:rsidRPr="009A15B6">
        <w:rPr>
          <w:rFonts w:ascii="Tahoma" w:hAnsi="Tahoma" w:cs="Tahoma"/>
          <w:sz w:val="22"/>
          <w:szCs w:val="22"/>
        </w:rPr>
        <w:t>GI, GII, GIII</w:t>
      </w:r>
      <w:r w:rsidR="00AE77A6">
        <w:rPr>
          <w:rFonts w:ascii="Tahoma" w:hAnsi="Tahoma" w:cs="Tahoma"/>
          <w:sz w:val="22"/>
          <w:szCs w:val="22"/>
        </w:rPr>
        <w:t xml:space="preserve">), </w:t>
      </w:r>
      <w:r w:rsidR="00E125C6">
        <w:rPr>
          <w:rFonts w:ascii="Tahoma" w:hAnsi="Tahoma" w:cs="Tahoma"/>
          <w:sz w:val="22"/>
          <w:szCs w:val="22"/>
        </w:rPr>
        <w:t>as well as they</w:t>
      </w:r>
      <w:r w:rsidR="00347DE5">
        <w:rPr>
          <w:rFonts w:ascii="Tahoma" w:hAnsi="Tahoma" w:cs="Tahoma"/>
          <w:sz w:val="22"/>
          <w:szCs w:val="22"/>
        </w:rPr>
        <w:t xml:space="preserve"> represented </w:t>
      </w:r>
      <w:r w:rsidR="0032479B" w:rsidRPr="009A15B6">
        <w:rPr>
          <w:rFonts w:ascii="Tahoma" w:hAnsi="Tahoma" w:cs="Tahoma"/>
          <w:sz w:val="22"/>
          <w:szCs w:val="22"/>
        </w:rPr>
        <w:t xml:space="preserve">the three </w:t>
      </w:r>
      <w:r w:rsidR="0032479B" w:rsidRPr="00804A18">
        <w:rPr>
          <w:rFonts w:ascii="Tahoma" w:hAnsi="Tahoma" w:cs="Tahoma"/>
          <w:sz w:val="22"/>
          <w:szCs w:val="22"/>
        </w:rPr>
        <w:t xml:space="preserve">Maya </w:t>
      </w:r>
      <w:r w:rsidR="00E125C6">
        <w:rPr>
          <w:rFonts w:ascii="Tahoma" w:hAnsi="Tahoma" w:cs="Tahoma"/>
          <w:sz w:val="22"/>
          <w:szCs w:val="22"/>
        </w:rPr>
        <w:t>"</w:t>
      </w:r>
      <w:r w:rsidR="0032479B" w:rsidRPr="009A15B6">
        <w:rPr>
          <w:rFonts w:ascii="Tahoma" w:hAnsi="Tahoma" w:cs="Tahoma"/>
          <w:sz w:val="22"/>
          <w:szCs w:val="22"/>
        </w:rPr>
        <w:t>hearthstones of creation</w:t>
      </w:r>
      <w:r w:rsidR="00E125C6">
        <w:rPr>
          <w:rFonts w:ascii="Tahoma" w:hAnsi="Tahoma" w:cs="Tahoma"/>
          <w:sz w:val="22"/>
          <w:szCs w:val="22"/>
        </w:rPr>
        <w:t>"</w:t>
      </w:r>
      <w:r w:rsidR="0032479B" w:rsidRPr="009A15B6">
        <w:rPr>
          <w:rFonts w:ascii="Tahoma" w:hAnsi="Tahoma" w:cs="Tahoma"/>
          <w:sz w:val="22"/>
          <w:szCs w:val="22"/>
        </w:rPr>
        <w:t xml:space="preserve"> in the constellation of Orion</w:t>
      </w:r>
      <w:r w:rsidR="00AE77A6">
        <w:rPr>
          <w:rFonts w:ascii="Tahoma" w:hAnsi="Tahoma" w:cs="Tahoma"/>
          <w:sz w:val="22"/>
          <w:szCs w:val="22"/>
        </w:rPr>
        <w:t>.</w:t>
      </w:r>
      <w:r w:rsidR="00EF0E1E">
        <w:rPr>
          <w:rFonts w:ascii="Tahoma" w:hAnsi="Tahoma" w:cs="Tahoma"/>
          <w:sz w:val="22"/>
          <w:szCs w:val="22"/>
        </w:rPr>
        <w:t xml:space="preserve"> </w:t>
      </w:r>
      <w:r w:rsidR="000F4DD4">
        <w:rPr>
          <w:rFonts w:ascii="Tahoma" w:hAnsi="Tahoma" w:cs="Tahoma"/>
          <w:sz w:val="22"/>
          <w:szCs w:val="22"/>
        </w:rPr>
        <w:t>Stuart</w:t>
      </w:r>
      <w:r w:rsidR="00AE13F2">
        <w:rPr>
          <w:rStyle w:val="FootnoteReference"/>
          <w:rFonts w:ascii="Tahoma" w:hAnsi="Tahoma" w:cs="Tahoma"/>
          <w:sz w:val="22"/>
          <w:szCs w:val="22"/>
        </w:rPr>
        <w:footnoteReference w:id="79"/>
      </w:r>
      <w:r w:rsidR="000F4DD4">
        <w:rPr>
          <w:rFonts w:ascii="Tahoma" w:hAnsi="Tahoma" w:cs="Tahoma"/>
          <w:sz w:val="22"/>
          <w:szCs w:val="22"/>
        </w:rPr>
        <w:t xml:space="preserve"> has indicated that t</w:t>
      </w:r>
      <w:r w:rsidR="000F4DD4" w:rsidRPr="000F4DD4">
        <w:rPr>
          <w:rFonts w:ascii="Tahoma" w:hAnsi="Tahoma" w:cs="Tahoma"/>
          <w:sz w:val="22"/>
          <w:szCs w:val="22"/>
        </w:rPr>
        <w:t xml:space="preserve">he relative heights of </w:t>
      </w:r>
      <w:r w:rsidR="000F4DD4">
        <w:rPr>
          <w:rFonts w:ascii="Tahoma" w:hAnsi="Tahoma" w:cs="Tahoma"/>
          <w:sz w:val="22"/>
          <w:szCs w:val="22"/>
        </w:rPr>
        <w:t>the</w:t>
      </w:r>
      <w:r w:rsidR="008207CB">
        <w:rPr>
          <w:rFonts w:ascii="Tahoma" w:hAnsi="Tahoma" w:cs="Tahoma"/>
          <w:sz w:val="22"/>
          <w:szCs w:val="22"/>
        </w:rPr>
        <w:t>se</w:t>
      </w:r>
      <w:r w:rsidR="000F4DD4" w:rsidRPr="000F4DD4">
        <w:rPr>
          <w:rFonts w:ascii="Tahoma" w:hAnsi="Tahoma" w:cs="Tahoma"/>
          <w:sz w:val="22"/>
          <w:szCs w:val="22"/>
        </w:rPr>
        <w:t xml:space="preserve"> </w:t>
      </w:r>
      <w:r w:rsidR="008207CB">
        <w:rPr>
          <w:rFonts w:ascii="Tahoma" w:hAnsi="Tahoma" w:cs="Tahoma"/>
          <w:sz w:val="22"/>
          <w:szCs w:val="22"/>
        </w:rPr>
        <w:t>pyramids</w:t>
      </w:r>
      <w:r w:rsidR="000F4DD4" w:rsidRPr="000F4DD4">
        <w:rPr>
          <w:rFonts w:ascii="Tahoma" w:hAnsi="Tahoma" w:cs="Tahoma"/>
          <w:sz w:val="22"/>
          <w:szCs w:val="22"/>
        </w:rPr>
        <w:t xml:space="preserve"> reflect </w:t>
      </w:r>
      <w:r w:rsidR="001D3900">
        <w:rPr>
          <w:rFonts w:ascii="Tahoma" w:hAnsi="Tahoma" w:cs="Tahoma"/>
          <w:sz w:val="22"/>
          <w:szCs w:val="22"/>
        </w:rPr>
        <w:t xml:space="preserve">the </w:t>
      </w:r>
      <w:r w:rsidR="009A5B4A">
        <w:rPr>
          <w:rFonts w:ascii="Tahoma" w:hAnsi="Tahoma" w:cs="Tahoma"/>
          <w:sz w:val="22"/>
          <w:szCs w:val="22"/>
        </w:rPr>
        <w:t>hierarchy of</w:t>
      </w:r>
      <w:r w:rsidR="000F4DD4">
        <w:rPr>
          <w:rFonts w:ascii="Tahoma" w:hAnsi="Tahoma" w:cs="Tahoma"/>
          <w:sz w:val="22"/>
          <w:szCs w:val="22"/>
        </w:rPr>
        <w:t xml:space="preserve"> the Palenque Triad: GI </w:t>
      </w:r>
      <w:r w:rsidR="008207CB">
        <w:rPr>
          <w:rFonts w:ascii="Tahoma" w:hAnsi="Tahoma" w:cs="Tahoma"/>
          <w:sz w:val="22"/>
          <w:szCs w:val="22"/>
        </w:rPr>
        <w:t>associated with</w:t>
      </w:r>
      <w:r w:rsidR="000F4DD4">
        <w:rPr>
          <w:rFonts w:ascii="Tahoma" w:hAnsi="Tahoma" w:cs="Tahoma"/>
          <w:sz w:val="22"/>
          <w:szCs w:val="22"/>
        </w:rPr>
        <w:t xml:space="preserve"> the highest TC, GII (</w:t>
      </w:r>
      <w:proofErr w:type="spellStart"/>
      <w:r w:rsidR="000F4DD4" w:rsidRPr="003729CD">
        <w:rPr>
          <w:rFonts w:ascii="Tahoma" w:hAnsi="Tahoma" w:cs="Tahoma"/>
          <w:i/>
          <w:iCs/>
          <w:sz w:val="22"/>
          <w:szCs w:val="22"/>
        </w:rPr>
        <w:t>Unen</w:t>
      </w:r>
      <w:proofErr w:type="spellEnd"/>
      <w:r w:rsidR="000F4DD4" w:rsidRPr="003729CD">
        <w:rPr>
          <w:rFonts w:ascii="Tahoma" w:hAnsi="Tahoma" w:cs="Tahoma"/>
          <w:i/>
          <w:iCs/>
          <w:sz w:val="22"/>
          <w:szCs w:val="22"/>
        </w:rPr>
        <w:t xml:space="preserve"> </w:t>
      </w:r>
      <w:proofErr w:type="spellStart"/>
      <w:r w:rsidR="000F4DD4" w:rsidRPr="003729CD">
        <w:rPr>
          <w:rFonts w:ascii="Tahoma" w:hAnsi="Tahoma" w:cs="Tahoma"/>
          <w:i/>
          <w:iCs/>
          <w:sz w:val="22"/>
          <w:szCs w:val="22"/>
        </w:rPr>
        <w:t>K'awiil</w:t>
      </w:r>
      <w:proofErr w:type="spellEnd"/>
      <w:r w:rsidR="000F4DD4">
        <w:rPr>
          <w:rFonts w:ascii="Tahoma" w:hAnsi="Tahoma" w:cs="Tahoma"/>
          <w:sz w:val="22"/>
          <w:szCs w:val="22"/>
        </w:rPr>
        <w:t xml:space="preserve">) </w:t>
      </w:r>
      <w:r w:rsidR="008207CB">
        <w:rPr>
          <w:rFonts w:ascii="Tahoma" w:hAnsi="Tahoma" w:cs="Tahoma"/>
          <w:sz w:val="22"/>
          <w:szCs w:val="22"/>
        </w:rPr>
        <w:t>with</w:t>
      </w:r>
      <w:r w:rsidR="000F4DD4">
        <w:rPr>
          <w:rFonts w:ascii="Tahoma" w:hAnsi="Tahoma" w:cs="Tahoma"/>
          <w:sz w:val="22"/>
          <w:szCs w:val="22"/>
        </w:rPr>
        <w:t xml:space="preserve"> the medium </w:t>
      </w:r>
      <w:r w:rsidR="00AE13F2">
        <w:rPr>
          <w:rFonts w:ascii="Tahoma" w:hAnsi="Tahoma" w:cs="Tahoma"/>
          <w:sz w:val="22"/>
          <w:szCs w:val="22"/>
        </w:rPr>
        <w:t xml:space="preserve">height TFC, and GIII </w:t>
      </w:r>
      <w:r w:rsidR="008207CB">
        <w:rPr>
          <w:rFonts w:ascii="Tahoma" w:hAnsi="Tahoma" w:cs="Tahoma"/>
          <w:sz w:val="22"/>
          <w:szCs w:val="22"/>
        </w:rPr>
        <w:t>with</w:t>
      </w:r>
      <w:r w:rsidR="00AE13F2">
        <w:rPr>
          <w:rFonts w:ascii="Tahoma" w:hAnsi="Tahoma" w:cs="Tahoma"/>
          <w:sz w:val="22"/>
          <w:szCs w:val="22"/>
        </w:rPr>
        <w:t xml:space="preserve"> the lowest TS. </w:t>
      </w:r>
      <w:r w:rsidR="00790E3C">
        <w:rPr>
          <w:rFonts w:ascii="Tahoma" w:hAnsi="Tahoma" w:cs="Tahoma"/>
          <w:sz w:val="22"/>
          <w:szCs w:val="22"/>
        </w:rPr>
        <w:t>As seen</w:t>
      </w:r>
      <w:r w:rsidR="009A5B4A">
        <w:rPr>
          <w:rFonts w:ascii="Tahoma" w:hAnsi="Tahoma" w:cs="Tahoma"/>
          <w:sz w:val="22"/>
          <w:szCs w:val="22"/>
        </w:rPr>
        <w:t xml:space="preserve">, the three main temples commissioned by Kan </w:t>
      </w:r>
      <w:proofErr w:type="spellStart"/>
      <w:r w:rsidR="009A5B4A">
        <w:rPr>
          <w:rFonts w:ascii="Tahoma" w:hAnsi="Tahoma" w:cs="Tahoma"/>
          <w:sz w:val="22"/>
          <w:szCs w:val="22"/>
        </w:rPr>
        <w:t>Bahlam</w:t>
      </w:r>
      <w:proofErr w:type="spellEnd"/>
      <w:r w:rsidR="009A5B4A">
        <w:rPr>
          <w:rFonts w:ascii="Tahoma" w:hAnsi="Tahoma" w:cs="Tahoma"/>
          <w:sz w:val="22"/>
          <w:szCs w:val="22"/>
        </w:rPr>
        <w:t xml:space="preserve"> have strong religious associations with the Sacred Triad of Palenque</w:t>
      </w:r>
      <w:r w:rsidR="00B90BE7">
        <w:rPr>
          <w:rFonts w:ascii="Tahoma" w:hAnsi="Tahoma" w:cs="Tahoma"/>
          <w:sz w:val="22"/>
          <w:szCs w:val="22"/>
        </w:rPr>
        <w:t>,</w:t>
      </w:r>
      <w:r w:rsidR="002773A1">
        <w:rPr>
          <w:rFonts w:ascii="Tahoma" w:hAnsi="Tahoma" w:cs="Tahoma"/>
          <w:sz w:val="22"/>
          <w:szCs w:val="22"/>
        </w:rPr>
        <w:t xml:space="preserve"> and thus his building program </w:t>
      </w:r>
      <w:r w:rsidR="009A058C">
        <w:rPr>
          <w:rFonts w:ascii="Tahoma" w:hAnsi="Tahoma" w:cs="Tahoma"/>
          <w:sz w:val="22"/>
          <w:szCs w:val="22"/>
        </w:rPr>
        <w:t>distinguish</w:t>
      </w:r>
      <w:r w:rsidR="00E125C6">
        <w:rPr>
          <w:rFonts w:ascii="Tahoma" w:hAnsi="Tahoma" w:cs="Tahoma"/>
          <w:sz w:val="22"/>
          <w:szCs w:val="22"/>
        </w:rPr>
        <w:t>es</w:t>
      </w:r>
      <w:r w:rsidR="009A058C">
        <w:rPr>
          <w:rFonts w:ascii="Tahoma" w:hAnsi="Tahoma" w:cs="Tahoma"/>
          <w:sz w:val="22"/>
          <w:szCs w:val="22"/>
        </w:rPr>
        <w:t xml:space="preserve"> him</w:t>
      </w:r>
      <w:r w:rsidR="002773A1">
        <w:rPr>
          <w:rFonts w:ascii="Tahoma" w:hAnsi="Tahoma" w:cs="Tahoma"/>
          <w:sz w:val="22"/>
          <w:szCs w:val="22"/>
        </w:rPr>
        <w:t xml:space="preserve"> from his father</w:t>
      </w:r>
      <w:r w:rsidR="00B90BE7">
        <w:rPr>
          <w:rFonts w:ascii="Tahoma" w:hAnsi="Tahoma" w:cs="Tahoma"/>
          <w:sz w:val="22"/>
          <w:szCs w:val="22"/>
        </w:rPr>
        <w:t xml:space="preserve"> </w:t>
      </w:r>
      <w:r w:rsidR="002773A1">
        <w:rPr>
          <w:rFonts w:ascii="Tahoma" w:hAnsi="Tahoma" w:cs="Tahoma"/>
          <w:sz w:val="22"/>
          <w:szCs w:val="22"/>
        </w:rPr>
        <w:t xml:space="preserve">who had a stronger focus on the sacred dynasty.  </w:t>
      </w:r>
      <w:r w:rsidR="009A5B4A">
        <w:rPr>
          <w:rFonts w:ascii="Tahoma" w:hAnsi="Tahoma" w:cs="Tahoma"/>
          <w:sz w:val="22"/>
          <w:szCs w:val="22"/>
        </w:rPr>
        <w:t xml:space="preserve">   </w:t>
      </w:r>
    </w:p>
    <w:p w14:paraId="5DBF31A9" w14:textId="77777777" w:rsidR="00653B5E" w:rsidRDefault="00653B5E" w:rsidP="001D3900">
      <w:pPr>
        <w:jc w:val="both"/>
        <w:rPr>
          <w:rFonts w:ascii="Tahoma" w:hAnsi="Tahoma" w:cs="Tahoma"/>
          <w:sz w:val="22"/>
          <w:szCs w:val="22"/>
        </w:rPr>
      </w:pPr>
    </w:p>
    <w:p w14:paraId="75BDBBCF" w14:textId="77777777" w:rsidR="00454B63" w:rsidRDefault="00653B5E" w:rsidP="00454B63">
      <w:pPr>
        <w:keepNext/>
        <w:jc w:val="center"/>
      </w:pPr>
      <w:r>
        <w:rPr>
          <w:rFonts w:ascii="Tahoma" w:hAnsi="Tahoma" w:cs="Tahoma"/>
          <w:noProof/>
        </w:rPr>
        <w:drawing>
          <wp:inline distT="0" distB="0" distL="0" distR="0" wp14:anchorId="008020E1" wp14:editId="30B7B7FA">
            <wp:extent cx="5914655" cy="3938953"/>
            <wp:effectExtent l="0" t="0" r="3810" b="0"/>
            <wp:docPr id="470908281" name="Picture 21" descr="A large stone pyramids in a grassy area with Palenque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08281" name="Picture 21" descr="A large stone pyramids in a grassy area with Palenque in the background&#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67232" cy="3973968"/>
                    </a:xfrm>
                    <a:prstGeom prst="rect">
                      <a:avLst/>
                    </a:prstGeom>
                  </pic:spPr>
                </pic:pic>
              </a:graphicData>
            </a:graphic>
          </wp:inline>
        </w:drawing>
      </w:r>
    </w:p>
    <w:p w14:paraId="7409602C" w14:textId="72337298" w:rsidR="00653B5E" w:rsidRDefault="00454B63" w:rsidP="00454B63">
      <w:pPr>
        <w:pStyle w:val="Caption"/>
        <w:jc w:val="center"/>
        <w:rPr>
          <w:rFonts w:ascii="Tahoma" w:hAnsi="Tahoma" w:cs="Tahoma"/>
          <w:sz w:val="22"/>
          <w:szCs w:val="22"/>
        </w:rPr>
      </w:pPr>
      <w:r>
        <w:t xml:space="preserve">Figure </w:t>
      </w:r>
      <w:fldSimple w:instr=" SEQ Figure \* ARABIC ">
        <w:r w:rsidR="0037393B">
          <w:rPr>
            <w:noProof/>
          </w:rPr>
          <w:t>7</w:t>
        </w:r>
      </w:fldSimple>
      <w:r>
        <w:t xml:space="preserve">: </w:t>
      </w:r>
      <w:r w:rsidRPr="00682402">
        <w:t>Palenque Cross Group, Chiapas, Mexico © Amazing Temples</w:t>
      </w:r>
    </w:p>
    <w:p w14:paraId="0D9F63EE" w14:textId="77777777" w:rsidR="00653B5E" w:rsidRDefault="00653B5E" w:rsidP="00653B5E">
      <w:pPr>
        <w:jc w:val="center"/>
        <w:rPr>
          <w:rFonts w:ascii="Tahoma" w:hAnsi="Tahoma" w:cs="Tahoma"/>
          <w:sz w:val="22"/>
          <w:szCs w:val="22"/>
        </w:rPr>
      </w:pPr>
    </w:p>
    <w:p w14:paraId="77B1E88E" w14:textId="638F1209" w:rsidR="00622346" w:rsidRDefault="009A5B4A" w:rsidP="001D3900">
      <w:pPr>
        <w:jc w:val="both"/>
        <w:rPr>
          <w:rFonts w:ascii="Tahoma" w:hAnsi="Tahoma" w:cs="Tahoma"/>
          <w:sz w:val="22"/>
          <w:szCs w:val="22"/>
        </w:rPr>
      </w:pPr>
      <w:r>
        <w:rPr>
          <w:rFonts w:ascii="Tahoma" w:hAnsi="Tahoma" w:cs="Tahoma"/>
          <w:sz w:val="22"/>
          <w:szCs w:val="22"/>
        </w:rPr>
        <w:tab/>
      </w:r>
      <w:r w:rsidR="001D3900">
        <w:rPr>
          <w:rFonts w:ascii="Tahoma" w:hAnsi="Tahoma" w:cs="Tahoma"/>
          <w:sz w:val="22"/>
          <w:szCs w:val="22"/>
        </w:rPr>
        <w:t>S</w:t>
      </w:r>
      <w:r w:rsidR="008207CB">
        <w:rPr>
          <w:rFonts w:ascii="Tahoma" w:hAnsi="Tahoma" w:cs="Tahoma"/>
          <w:sz w:val="22"/>
          <w:szCs w:val="22"/>
        </w:rPr>
        <w:t xml:space="preserve">cholars like </w:t>
      </w:r>
      <w:r w:rsidR="00CC7028">
        <w:rPr>
          <w:rFonts w:ascii="Tahoma" w:hAnsi="Tahoma" w:cs="Tahoma"/>
          <w:sz w:val="22"/>
          <w:szCs w:val="22"/>
        </w:rPr>
        <w:t xml:space="preserve">Garza </w:t>
      </w:r>
      <w:r w:rsidR="00CC7028" w:rsidRPr="00CC7028">
        <w:rPr>
          <w:rFonts w:ascii="Tahoma" w:hAnsi="Tahoma" w:cs="Tahoma"/>
          <w:i/>
          <w:iCs/>
          <w:sz w:val="22"/>
          <w:szCs w:val="22"/>
        </w:rPr>
        <w:t>et al.</w:t>
      </w:r>
      <w:r w:rsidR="00CC7028">
        <w:rPr>
          <w:rFonts w:ascii="Tahoma" w:hAnsi="Tahoma" w:cs="Tahoma"/>
          <w:sz w:val="22"/>
          <w:szCs w:val="22"/>
        </w:rPr>
        <w:t xml:space="preserve"> </w:t>
      </w:r>
      <w:r w:rsidR="00AE13F2">
        <w:rPr>
          <w:rFonts w:ascii="Tahoma" w:hAnsi="Tahoma" w:cs="Tahoma"/>
          <w:sz w:val="22"/>
          <w:szCs w:val="22"/>
        </w:rPr>
        <w:t>refer</w:t>
      </w:r>
      <w:r w:rsidR="002B5583">
        <w:rPr>
          <w:rFonts w:ascii="Tahoma" w:hAnsi="Tahoma" w:cs="Tahoma"/>
          <w:sz w:val="22"/>
          <w:szCs w:val="22"/>
        </w:rPr>
        <w:t xml:space="preserve"> to the Cross Group as </w:t>
      </w:r>
      <w:r w:rsidR="00AE77A6">
        <w:rPr>
          <w:rFonts w:ascii="Tahoma" w:hAnsi="Tahoma" w:cs="Tahoma"/>
          <w:sz w:val="22"/>
          <w:szCs w:val="22"/>
        </w:rPr>
        <w:t>'the temples of the Divine Triad'</w:t>
      </w:r>
      <w:r w:rsidR="00AE13F2">
        <w:rPr>
          <w:rStyle w:val="FootnoteReference"/>
          <w:rFonts w:ascii="Tahoma" w:hAnsi="Tahoma" w:cs="Tahoma"/>
          <w:sz w:val="22"/>
          <w:szCs w:val="22"/>
        </w:rPr>
        <w:footnoteReference w:id="80"/>
      </w:r>
      <w:r w:rsidR="00AE13F2">
        <w:rPr>
          <w:rFonts w:ascii="Tahoma" w:hAnsi="Tahoma" w:cs="Tahoma"/>
          <w:sz w:val="22"/>
          <w:szCs w:val="22"/>
        </w:rPr>
        <w:t xml:space="preserve"> </w:t>
      </w:r>
      <w:r w:rsidR="00347DE5">
        <w:rPr>
          <w:rFonts w:ascii="Tahoma" w:hAnsi="Tahoma" w:cs="Tahoma"/>
          <w:sz w:val="22"/>
          <w:szCs w:val="22"/>
        </w:rPr>
        <w:t xml:space="preserve">and </w:t>
      </w:r>
      <w:r w:rsidR="005962D5">
        <w:rPr>
          <w:rFonts w:ascii="Tahoma" w:hAnsi="Tahoma" w:cs="Tahoma"/>
          <w:sz w:val="22"/>
          <w:szCs w:val="22"/>
        </w:rPr>
        <w:t xml:space="preserve">have </w:t>
      </w:r>
      <w:r w:rsidR="00EC0348">
        <w:rPr>
          <w:rFonts w:ascii="Tahoma" w:hAnsi="Tahoma" w:cs="Tahoma"/>
          <w:sz w:val="22"/>
          <w:szCs w:val="22"/>
        </w:rPr>
        <w:t>suggest</w:t>
      </w:r>
      <w:r w:rsidR="005962D5">
        <w:rPr>
          <w:rFonts w:ascii="Tahoma" w:hAnsi="Tahoma" w:cs="Tahoma"/>
          <w:sz w:val="22"/>
          <w:szCs w:val="22"/>
        </w:rPr>
        <w:t>ed</w:t>
      </w:r>
      <w:r w:rsidR="00EC0348">
        <w:rPr>
          <w:rFonts w:ascii="Tahoma" w:hAnsi="Tahoma" w:cs="Tahoma"/>
          <w:sz w:val="22"/>
          <w:szCs w:val="22"/>
        </w:rPr>
        <w:t xml:space="preserve"> the</w:t>
      </w:r>
      <w:r w:rsidR="00FB0124">
        <w:rPr>
          <w:rFonts w:ascii="Tahoma" w:hAnsi="Tahoma" w:cs="Tahoma"/>
          <w:sz w:val="22"/>
          <w:szCs w:val="22"/>
        </w:rPr>
        <w:t xml:space="preserve"> three pyramids</w:t>
      </w:r>
      <w:r w:rsidR="00EC0348">
        <w:rPr>
          <w:rFonts w:ascii="Tahoma" w:hAnsi="Tahoma" w:cs="Tahoma"/>
          <w:sz w:val="22"/>
          <w:szCs w:val="22"/>
        </w:rPr>
        <w:t xml:space="preserve"> </w:t>
      </w:r>
      <w:r>
        <w:rPr>
          <w:rFonts w:ascii="Tahoma" w:hAnsi="Tahoma" w:cs="Tahoma"/>
          <w:sz w:val="22"/>
          <w:szCs w:val="22"/>
        </w:rPr>
        <w:t xml:space="preserve">also </w:t>
      </w:r>
      <w:r w:rsidR="00EC0348">
        <w:rPr>
          <w:rFonts w:ascii="Tahoma" w:hAnsi="Tahoma" w:cs="Tahoma"/>
          <w:sz w:val="22"/>
          <w:szCs w:val="22"/>
        </w:rPr>
        <w:t>represent the</w:t>
      </w:r>
      <w:r w:rsidR="00347DE5">
        <w:rPr>
          <w:rFonts w:ascii="Tahoma" w:hAnsi="Tahoma" w:cs="Tahoma"/>
          <w:sz w:val="22"/>
          <w:szCs w:val="22"/>
        </w:rPr>
        <w:t xml:space="preserve"> </w:t>
      </w:r>
      <w:proofErr w:type="spellStart"/>
      <w:r w:rsidR="00E125C6">
        <w:rPr>
          <w:rFonts w:ascii="Tahoma" w:hAnsi="Tahoma" w:cs="Tahoma"/>
          <w:sz w:val="22"/>
          <w:szCs w:val="22"/>
        </w:rPr>
        <w:t>cosmogram</w:t>
      </w:r>
      <w:proofErr w:type="spellEnd"/>
      <w:r w:rsidR="00E125C6">
        <w:rPr>
          <w:rFonts w:ascii="Tahoma" w:hAnsi="Tahoma" w:cs="Tahoma"/>
          <w:sz w:val="22"/>
          <w:szCs w:val="22"/>
        </w:rPr>
        <w:t xml:space="preserve"> of the </w:t>
      </w:r>
      <w:r w:rsidR="00347DE5">
        <w:rPr>
          <w:rFonts w:ascii="Tahoma" w:hAnsi="Tahoma" w:cs="Tahoma"/>
          <w:sz w:val="22"/>
          <w:szCs w:val="22"/>
        </w:rPr>
        <w:t xml:space="preserve">Maya </w:t>
      </w:r>
      <w:r w:rsidR="00E125C6">
        <w:rPr>
          <w:rFonts w:ascii="Tahoma" w:hAnsi="Tahoma" w:cs="Tahoma"/>
          <w:sz w:val="22"/>
          <w:szCs w:val="22"/>
        </w:rPr>
        <w:t>w</w:t>
      </w:r>
      <w:r w:rsidR="00EC0348">
        <w:rPr>
          <w:rFonts w:ascii="Tahoma" w:hAnsi="Tahoma" w:cs="Tahoma"/>
          <w:sz w:val="22"/>
          <w:szCs w:val="22"/>
        </w:rPr>
        <w:t>orlds.</w:t>
      </w:r>
      <w:r w:rsidR="00347DE5">
        <w:rPr>
          <w:rFonts w:ascii="Tahoma" w:hAnsi="Tahoma" w:cs="Tahoma"/>
          <w:sz w:val="22"/>
          <w:szCs w:val="22"/>
        </w:rPr>
        <w:t xml:space="preserve"> According to Garza</w:t>
      </w:r>
      <w:r w:rsidR="00347DE5">
        <w:rPr>
          <w:rStyle w:val="FootnoteReference"/>
          <w:rFonts w:ascii="Tahoma" w:hAnsi="Tahoma" w:cs="Tahoma"/>
          <w:sz w:val="22"/>
          <w:szCs w:val="22"/>
        </w:rPr>
        <w:footnoteReference w:id="81"/>
      </w:r>
      <w:r w:rsidR="00C42BA3">
        <w:rPr>
          <w:rFonts w:ascii="Tahoma" w:hAnsi="Tahoma" w:cs="Tahoma"/>
          <w:sz w:val="22"/>
          <w:szCs w:val="22"/>
        </w:rPr>
        <w:t xml:space="preserve"> </w:t>
      </w:r>
      <w:r w:rsidR="00347DE5" w:rsidRPr="00CC7028">
        <w:rPr>
          <w:rFonts w:ascii="Tahoma" w:hAnsi="Tahoma" w:cs="Tahoma"/>
          <w:i/>
          <w:iCs/>
          <w:sz w:val="22"/>
          <w:szCs w:val="22"/>
        </w:rPr>
        <w:t>et al.</w:t>
      </w:r>
      <w:r w:rsidR="00E125C6">
        <w:rPr>
          <w:rFonts w:ascii="Tahoma" w:hAnsi="Tahoma" w:cs="Tahoma"/>
          <w:sz w:val="22"/>
          <w:szCs w:val="22"/>
        </w:rPr>
        <w:t xml:space="preserve">, </w:t>
      </w:r>
      <w:r w:rsidR="00AE13F2">
        <w:rPr>
          <w:rFonts w:ascii="Tahoma" w:hAnsi="Tahoma" w:cs="Tahoma"/>
          <w:sz w:val="22"/>
          <w:szCs w:val="22"/>
        </w:rPr>
        <w:t>GI is</w:t>
      </w:r>
      <w:r w:rsidR="009825C1">
        <w:rPr>
          <w:rFonts w:ascii="Tahoma" w:hAnsi="Tahoma" w:cs="Tahoma"/>
          <w:sz w:val="22"/>
          <w:szCs w:val="22"/>
        </w:rPr>
        <w:t xml:space="preserve"> </w:t>
      </w:r>
      <w:r w:rsidR="00C236E3">
        <w:rPr>
          <w:rFonts w:ascii="Tahoma" w:hAnsi="Tahoma" w:cs="Tahoma"/>
          <w:sz w:val="22"/>
          <w:szCs w:val="22"/>
        </w:rPr>
        <w:t xml:space="preserve">associated with water and </w:t>
      </w:r>
      <w:r w:rsidR="003729CD">
        <w:rPr>
          <w:rFonts w:ascii="Tahoma" w:hAnsi="Tahoma" w:cs="Tahoma"/>
          <w:sz w:val="22"/>
          <w:szCs w:val="22"/>
        </w:rPr>
        <w:t>sky and</w:t>
      </w:r>
      <w:r w:rsidR="00C236E3">
        <w:rPr>
          <w:rFonts w:ascii="Tahoma" w:hAnsi="Tahoma" w:cs="Tahoma"/>
          <w:sz w:val="22"/>
          <w:szCs w:val="22"/>
        </w:rPr>
        <w:t xml:space="preserve"> </w:t>
      </w:r>
      <w:r w:rsidR="003729CD">
        <w:rPr>
          <w:rFonts w:ascii="Tahoma" w:hAnsi="Tahoma" w:cs="Tahoma"/>
          <w:sz w:val="22"/>
          <w:szCs w:val="22"/>
        </w:rPr>
        <w:t>was</w:t>
      </w:r>
      <w:r w:rsidR="009825C1">
        <w:rPr>
          <w:rFonts w:ascii="Tahoma" w:hAnsi="Tahoma" w:cs="Tahoma"/>
          <w:sz w:val="22"/>
          <w:szCs w:val="22"/>
        </w:rPr>
        <w:t xml:space="preserve"> </w:t>
      </w:r>
      <w:r w:rsidR="003729CD">
        <w:rPr>
          <w:rFonts w:ascii="Tahoma" w:hAnsi="Tahoma" w:cs="Tahoma"/>
          <w:sz w:val="22"/>
          <w:szCs w:val="22"/>
        </w:rPr>
        <w:t xml:space="preserve">also </w:t>
      </w:r>
      <w:r w:rsidR="00FB6C87">
        <w:rPr>
          <w:rFonts w:ascii="Tahoma" w:hAnsi="Tahoma" w:cs="Tahoma"/>
          <w:sz w:val="22"/>
          <w:szCs w:val="22"/>
        </w:rPr>
        <w:t>known</w:t>
      </w:r>
      <w:r w:rsidR="009825C1">
        <w:rPr>
          <w:rFonts w:ascii="Tahoma" w:hAnsi="Tahoma" w:cs="Tahoma"/>
          <w:sz w:val="22"/>
          <w:szCs w:val="22"/>
        </w:rPr>
        <w:t xml:space="preserve"> in Palenque </w:t>
      </w:r>
      <w:r w:rsidR="00FB6C87">
        <w:rPr>
          <w:rFonts w:ascii="Tahoma" w:hAnsi="Tahoma" w:cs="Tahoma"/>
          <w:sz w:val="22"/>
          <w:szCs w:val="22"/>
        </w:rPr>
        <w:t xml:space="preserve">as the </w:t>
      </w:r>
      <w:r w:rsidR="009825C1" w:rsidRPr="009825C1">
        <w:rPr>
          <w:rFonts w:ascii="Tahoma" w:hAnsi="Tahoma" w:cs="Tahoma"/>
          <w:sz w:val="22"/>
          <w:szCs w:val="22"/>
        </w:rPr>
        <w:t>“</w:t>
      </w:r>
      <w:r w:rsidR="009825C1">
        <w:rPr>
          <w:rFonts w:ascii="Tahoma" w:hAnsi="Tahoma" w:cs="Tahoma"/>
          <w:sz w:val="22"/>
          <w:szCs w:val="22"/>
        </w:rPr>
        <w:t>Ruler of 6-Sky", which explains the six-level</w:t>
      </w:r>
      <w:r w:rsidR="00F649C6">
        <w:rPr>
          <w:rFonts w:ascii="Tahoma" w:hAnsi="Tahoma" w:cs="Tahoma"/>
          <w:sz w:val="22"/>
          <w:szCs w:val="22"/>
        </w:rPr>
        <w:t xml:space="preserve"> pyramid</w:t>
      </w:r>
      <w:r w:rsidR="009825C1">
        <w:rPr>
          <w:rFonts w:ascii="Tahoma" w:hAnsi="Tahoma" w:cs="Tahoma"/>
          <w:sz w:val="22"/>
          <w:szCs w:val="22"/>
        </w:rPr>
        <w:t xml:space="preserve"> of TC</w:t>
      </w:r>
      <w:r w:rsidR="003729CD">
        <w:rPr>
          <w:rFonts w:ascii="Tahoma" w:hAnsi="Tahoma" w:cs="Tahoma"/>
          <w:sz w:val="22"/>
          <w:szCs w:val="22"/>
        </w:rPr>
        <w:t xml:space="preserve"> and its</w:t>
      </w:r>
      <w:r w:rsidR="00FB6C87">
        <w:rPr>
          <w:rFonts w:ascii="Tahoma" w:hAnsi="Tahoma" w:cs="Tahoma"/>
          <w:sz w:val="22"/>
          <w:szCs w:val="22"/>
        </w:rPr>
        <w:t xml:space="preserve"> </w:t>
      </w:r>
      <w:r w:rsidR="009825C1">
        <w:rPr>
          <w:rFonts w:ascii="Tahoma" w:hAnsi="Tahoma" w:cs="Tahoma"/>
          <w:sz w:val="22"/>
          <w:szCs w:val="22"/>
        </w:rPr>
        <w:t xml:space="preserve">placement </w:t>
      </w:r>
      <w:r w:rsidR="00FB6C87">
        <w:rPr>
          <w:rFonts w:ascii="Tahoma" w:hAnsi="Tahoma" w:cs="Tahoma"/>
          <w:sz w:val="22"/>
          <w:szCs w:val="22"/>
        </w:rPr>
        <w:t>in the north</w:t>
      </w:r>
      <w:r w:rsidR="00EF0E1E">
        <w:rPr>
          <w:rFonts w:ascii="Tahoma" w:hAnsi="Tahoma" w:cs="Tahoma"/>
          <w:sz w:val="22"/>
          <w:szCs w:val="22"/>
        </w:rPr>
        <w:t xml:space="preserve"> (</w:t>
      </w:r>
      <w:r w:rsidR="003729CD">
        <w:rPr>
          <w:rFonts w:ascii="Tahoma" w:hAnsi="Tahoma" w:cs="Tahoma"/>
          <w:sz w:val="22"/>
          <w:szCs w:val="22"/>
        </w:rPr>
        <w:t>U</w:t>
      </w:r>
      <w:r w:rsidR="00EF0E1E">
        <w:rPr>
          <w:rFonts w:ascii="Tahoma" w:hAnsi="Tahoma" w:cs="Tahoma"/>
          <w:sz w:val="22"/>
          <w:szCs w:val="22"/>
        </w:rPr>
        <w:t xml:space="preserve">pper </w:t>
      </w:r>
      <w:r w:rsidR="003729CD">
        <w:rPr>
          <w:rFonts w:ascii="Tahoma" w:hAnsi="Tahoma" w:cs="Tahoma"/>
          <w:sz w:val="22"/>
          <w:szCs w:val="22"/>
        </w:rPr>
        <w:t>W</w:t>
      </w:r>
      <w:r w:rsidR="00EF0E1E">
        <w:rPr>
          <w:rFonts w:ascii="Tahoma" w:hAnsi="Tahoma" w:cs="Tahoma"/>
          <w:sz w:val="22"/>
          <w:szCs w:val="22"/>
        </w:rPr>
        <w:t>orld</w:t>
      </w:r>
      <w:r w:rsidR="00FB6C87">
        <w:rPr>
          <w:rFonts w:ascii="Tahoma" w:hAnsi="Tahoma" w:cs="Tahoma"/>
          <w:sz w:val="22"/>
          <w:szCs w:val="22"/>
        </w:rPr>
        <w:t>)</w:t>
      </w:r>
      <w:r w:rsidR="00456B57">
        <w:rPr>
          <w:rFonts w:ascii="Tahoma" w:hAnsi="Tahoma" w:cs="Tahoma"/>
          <w:sz w:val="22"/>
          <w:szCs w:val="22"/>
        </w:rPr>
        <w:t>.</w:t>
      </w:r>
      <w:r w:rsidR="007B3C64">
        <w:rPr>
          <w:rFonts w:ascii="Tahoma" w:hAnsi="Tahoma" w:cs="Tahoma"/>
          <w:sz w:val="22"/>
          <w:szCs w:val="22"/>
        </w:rPr>
        <w:t xml:space="preserve"> </w:t>
      </w:r>
      <w:r w:rsidR="00C42BA3">
        <w:rPr>
          <w:rFonts w:ascii="Tahoma" w:hAnsi="Tahoma" w:cs="Tahoma"/>
          <w:sz w:val="22"/>
          <w:szCs w:val="22"/>
        </w:rPr>
        <w:t>A</w:t>
      </w:r>
      <w:r w:rsidR="005962D5">
        <w:rPr>
          <w:rFonts w:ascii="Tahoma" w:hAnsi="Tahoma" w:cs="Tahoma"/>
          <w:sz w:val="22"/>
          <w:szCs w:val="22"/>
        </w:rPr>
        <w:t>lso</w:t>
      </w:r>
      <w:r w:rsidR="00C42BA3">
        <w:rPr>
          <w:rFonts w:ascii="Tahoma" w:hAnsi="Tahoma" w:cs="Tahoma"/>
          <w:sz w:val="22"/>
          <w:szCs w:val="22"/>
        </w:rPr>
        <w:t xml:space="preserve"> show</w:t>
      </w:r>
      <w:r w:rsidR="00FB0124">
        <w:rPr>
          <w:rFonts w:ascii="Tahoma" w:hAnsi="Tahoma" w:cs="Tahoma"/>
          <w:sz w:val="22"/>
          <w:szCs w:val="22"/>
        </w:rPr>
        <w:t>n</w:t>
      </w:r>
      <w:r w:rsidR="00C42BA3">
        <w:rPr>
          <w:rFonts w:ascii="Tahoma" w:hAnsi="Tahoma" w:cs="Tahoma"/>
          <w:sz w:val="22"/>
          <w:szCs w:val="22"/>
        </w:rPr>
        <w:t xml:space="preserve"> by </w:t>
      </w:r>
      <w:r w:rsidR="00F649C6">
        <w:rPr>
          <w:rFonts w:ascii="Tahoma" w:hAnsi="Tahoma" w:cs="Tahoma"/>
          <w:sz w:val="22"/>
          <w:szCs w:val="22"/>
        </w:rPr>
        <w:t>Garza</w:t>
      </w:r>
      <w:r w:rsidR="0058510B">
        <w:rPr>
          <w:rStyle w:val="FootnoteReference"/>
          <w:rFonts w:ascii="Tahoma" w:hAnsi="Tahoma" w:cs="Tahoma"/>
          <w:sz w:val="22"/>
          <w:szCs w:val="22"/>
        </w:rPr>
        <w:footnoteReference w:id="82"/>
      </w:r>
      <w:r w:rsidR="00F649C6">
        <w:rPr>
          <w:rFonts w:ascii="Tahoma" w:hAnsi="Tahoma" w:cs="Tahoma"/>
          <w:sz w:val="22"/>
          <w:szCs w:val="22"/>
        </w:rPr>
        <w:t xml:space="preserve"> </w:t>
      </w:r>
      <w:r w:rsidR="00F649C6" w:rsidRPr="00F649C6">
        <w:rPr>
          <w:rFonts w:ascii="Tahoma" w:hAnsi="Tahoma" w:cs="Tahoma"/>
          <w:i/>
          <w:iCs/>
          <w:sz w:val="22"/>
          <w:szCs w:val="22"/>
        </w:rPr>
        <w:t>et al</w:t>
      </w:r>
      <w:r w:rsidR="00F649C6">
        <w:rPr>
          <w:rFonts w:ascii="Tahoma" w:hAnsi="Tahoma" w:cs="Tahoma"/>
          <w:i/>
          <w:iCs/>
          <w:sz w:val="22"/>
          <w:szCs w:val="22"/>
        </w:rPr>
        <w:t>.</w:t>
      </w:r>
      <w:r w:rsidR="00C42BA3">
        <w:rPr>
          <w:rFonts w:ascii="Tahoma" w:hAnsi="Tahoma" w:cs="Tahoma"/>
          <w:sz w:val="22"/>
          <w:szCs w:val="22"/>
        </w:rPr>
        <w:t xml:space="preserve">, the </w:t>
      </w:r>
      <w:r w:rsidR="00FB0124">
        <w:rPr>
          <w:rFonts w:ascii="Tahoma" w:hAnsi="Tahoma" w:cs="Tahoma"/>
          <w:sz w:val="22"/>
          <w:szCs w:val="22"/>
        </w:rPr>
        <w:t xml:space="preserve">second </w:t>
      </w:r>
      <w:r w:rsidR="00F649C6">
        <w:rPr>
          <w:rFonts w:ascii="Tahoma" w:hAnsi="Tahoma" w:cs="Tahoma"/>
          <w:sz w:val="22"/>
          <w:szCs w:val="22"/>
        </w:rPr>
        <w:t>TFC represented the eart</w:t>
      </w:r>
      <w:r w:rsidR="00482BD6">
        <w:rPr>
          <w:rFonts w:ascii="Tahoma" w:hAnsi="Tahoma" w:cs="Tahoma"/>
          <w:sz w:val="22"/>
          <w:szCs w:val="22"/>
        </w:rPr>
        <w:t>hly plane (</w:t>
      </w:r>
      <w:r w:rsidR="003729CD">
        <w:rPr>
          <w:rFonts w:ascii="Tahoma" w:hAnsi="Tahoma" w:cs="Tahoma"/>
          <w:sz w:val="22"/>
          <w:szCs w:val="22"/>
        </w:rPr>
        <w:t>M</w:t>
      </w:r>
      <w:r w:rsidR="00482BD6">
        <w:rPr>
          <w:rFonts w:ascii="Tahoma" w:hAnsi="Tahoma" w:cs="Tahoma"/>
          <w:sz w:val="22"/>
          <w:szCs w:val="22"/>
        </w:rPr>
        <w:t xml:space="preserve">iddle </w:t>
      </w:r>
      <w:r w:rsidR="003729CD">
        <w:rPr>
          <w:rFonts w:ascii="Tahoma" w:hAnsi="Tahoma" w:cs="Tahoma"/>
          <w:sz w:val="22"/>
          <w:szCs w:val="22"/>
        </w:rPr>
        <w:t>W</w:t>
      </w:r>
      <w:r w:rsidR="00482BD6">
        <w:rPr>
          <w:rFonts w:ascii="Tahoma" w:hAnsi="Tahoma" w:cs="Tahoma"/>
          <w:sz w:val="22"/>
          <w:szCs w:val="22"/>
        </w:rPr>
        <w:t xml:space="preserve">orld) and was dedicated to the cult of </w:t>
      </w:r>
      <w:proofErr w:type="spellStart"/>
      <w:r w:rsidR="00482BD6" w:rsidRPr="005962D5">
        <w:rPr>
          <w:rFonts w:ascii="Tahoma" w:hAnsi="Tahoma" w:cs="Tahoma"/>
          <w:i/>
          <w:iCs/>
          <w:sz w:val="22"/>
          <w:szCs w:val="22"/>
        </w:rPr>
        <w:t>Unen-K’awiil</w:t>
      </w:r>
      <w:proofErr w:type="spellEnd"/>
      <w:r w:rsidR="00482BD6" w:rsidRPr="00F649C6">
        <w:rPr>
          <w:rFonts w:ascii="Tahoma" w:hAnsi="Tahoma" w:cs="Tahoma"/>
          <w:sz w:val="22"/>
          <w:szCs w:val="22"/>
        </w:rPr>
        <w:t>,</w:t>
      </w:r>
      <w:r w:rsidR="00482BD6">
        <w:rPr>
          <w:rFonts w:ascii="Tahoma" w:hAnsi="Tahoma" w:cs="Tahoma"/>
          <w:sz w:val="22"/>
          <w:szCs w:val="22"/>
        </w:rPr>
        <w:t xml:space="preserve"> </w:t>
      </w:r>
      <w:r w:rsidR="00347DE5">
        <w:rPr>
          <w:rFonts w:ascii="Tahoma" w:hAnsi="Tahoma" w:cs="Tahoma"/>
          <w:sz w:val="22"/>
          <w:szCs w:val="22"/>
        </w:rPr>
        <w:t>the</w:t>
      </w:r>
      <w:r w:rsidR="00482BD6">
        <w:rPr>
          <w:rFonts w:ascii="Tahoma" w:hAnsi="Tahoma" w:cs="Tahoma"/>
          <w:sz w:val="22"/>
          <w:szCs w:val="22"/>
        </w:rPr>
        <w:t xml:space="preserve"> patron deity of agriculture, a </w:t>
      </w:r>
      <w:r w:rsidR="0058510B">
        <w:rPr>
          <w:rFonts w:ascii="Tahoma" w:hAnsi="Tahoma" w:cs="Tahoma"/>
          <w:sz w:val="22"/>
          <w:szCs w:val="22"/>
        </w:rPr>
        <w:t>Palenque</w:t>
      </w:r>
      <w:r w:rsidR="00482BD6">
        <w:rPr>
          <w:rFonts w:ascii="Tahoma" w:hAnsi="Tahoma" w:cs="Tahoma"/>
          <w:sz w:val="22"/>
          <w:szCs w:val="22"/>
        </w:rPr>
        <w:t xml:space="preserve"> version of the Maya </w:t>
      </w:r>
      <w:r>
        <w:rPr>
          <w:rFonts w:ascii="Tahoma" w:hAnsi="Tahoma" w:cs="Tahoma"/>
          <w:sz w:val="22"/>
          <w:szCs w:val="22"/>
        </w:rPr>
        <w:t>Maize</w:t>
      </w:r>
      <w:r w:rsidR="00482BD6">
        <w:rPr>
          <w:rFonts w:ascii="Tahoma" w:hAnsi="Tahoma" w:cs="Tahoma"/>
          <w:sz w:val="22"/>
          <w:szCs w:val="22"/>
        </w:rPr>
        <w:t xml:space="preserve"> God</w:t>
      </w:r>
      <w:r w:rsidR="00347DE5">
        <w:rPr>
          <w:rFonts w:ascii="Tahoma" w:hAnsi="Tahoma" w:cs="Tahoma"/>
          <w:sz w:val="22"/>
          <w:szCs w:val="22"/>
        </w:rPr>
        <w:t xml:space="preserve">. </w:t>
      </w:r>
      <w:r w:rsidR="00456B57">
        <w:rPr>
          <w:rFonts w:ascii="Tahoma" w:hAnsi="Tahoma" w:cs="Tahoma"/>
          <w:sz w:val="22"/>
          <w:szCs w:val="22"/>
        </w:rPr>
        <w:t xml:space="preserve">Also </w:t>
      </w:r>
      <w:r w:rsidR="00622346">
        <w:rPr>
          <w:rFonts w:ascii="Tahoma" w:hAnsi="Tahoma" w:cs="Tahoma"/>
          <w:sz w:val="22"/>
          <w:szCs w:val="22"/>
        </w:rPr>
        <w:t>indicated</w:t>
      </w:r>
      <w:r w:rsidR="00456B57">
        <w:rPr>
          <w:rFonts w:ascii="Tahoma" w:hAnsi="Tahoma" w:cs="Tahoma"/>
          <w:sz w:val="22"/>
          <w:szCs w:val="22"/>
        </w:rPr>
        <w:t xml:space="preserve"> by Garza</w:t>
      </w:r>
      <w:r w:rsidR="00456B57">
        <w:rPr>
          <w:rStyle w:val="FootnoteReference"/>
          <w:rFonts w:ascii="Tahoma" w:hAnsi="Tahoma" w:cs="Tahoma"/>
          <w:sz w:val="22"/>
          <w:szCs w:val="22"/>
        </w:rPr>
        <w:footnoteReference w:id="83"/>
      </w:r>
      <w:r w:rsidR="00456B57">
        <w:rPr>
          <w:rFonts w:ascii="Tahoma" w:hAnsi="Tahoma" w:cs="Tahoma"/>
          <w:sz w:val="22"/>
          <w:szCs w:val="22"/>
        </w:rPr>
        <w:t xml:space="preserve"> </w:t>
      </w:r>
      <w:r w:rsidR="00456B57" w:rsidRPr="00F649C6">
        <w:rPr>
          <w:rFonts w:ascii="Tahoma" w:hAnsi="Tahoma" w:cs="Tahoma"/>
          <w:i/>
          <w:iCs/>
          <w:sz w:val="22"/>
          <w:szCs w:val="22"/>
        </w:rPr>
        <w:t>et al</w:t>
      </w:r>
      <w:r w:rsidR="00456B57">
        <w:rPr>
          <w:rFonts w:ascii="Tahoma" w:hAnsi="Tahoma" w:cs="Tahoma"/>
          <w:i/>
          <w:iCs/>
          <w:sz w:val="22"/>
          <w:szCs w:val="22"/>
        </w:rPr>
        <w:t>.</w:t>
      </w:r>
      <w:r w:rsidR="00456B57">
        <w:rPr>
          <w:rFonts w:ascii="Tahoma" w:hAnsi="Tahoma" w:cs="Tahoma"/>
          <w:sz w:val="22"/>
          <w:szCs w:val="22"/>
        </w:rPr>
        <w:t>,</w:t>
      </w:r>
      <w:r w:rsidR="00482BD6">
        <w:rPr>
          <w:rFonts w:ascii="Tahoma" w:hAnsi="Tahoma" w:cs="Tahoma"/>
          <w:sz w:val="22"/>
          <w:szCs w:val="22"/>
        </w:rPr>
        <w:t xml:space="preserve"> the lowe</w:t>
      </w:r>
      <w:r w:rsidR="0058510B">
        <w:rPr>
          <w:rFonts w:ascii="Tahoma" w:hAnsi="Tahoma" w:cs="Tahoma"/>
          <w:sz w:val="22"/>
          <w:szCs w:val="22"/>
        </w:rPr>
        <w:t>st</w:t>
      </w:r>
      <w:r w:rsidR="00482BD6">
        <w:rPr>
          <w:rFonts w:ascii="Tahoma" w:hAnsi="Tahoma" w:cs="Tahoma"/>
          <w:sz w:val="22"/>
          <w:szCs w:val="22"/>
        </w:rPr>
        <w:t xml:space="preserve"> TS was dedicated to GIII</w:t>
      </w:r>
      <w:r w:rsidR="0058510B">
        <w:rPr>
          <w:rFonts w:ascii="Tahoma" w:hAnsi="Tahoma" w:cs="Tahoma"/>
          <w:sz w:val="22"/>
          <w:szCs w:val="22"/>
        </w:rPr>
        <w:t xml:space="preserve">, known as </w:t>
      </w:r>
      <w:r w:rsidR="00482BD6">
        <w:rPr>
          <w:rFonts w:ascii="Tahoma" w:hAnsi="Tahoma" w:cs="Tahoma"/>
          <w:sz w:val="22"/>
          <w:szCs w:val="22"/>
        </w:rPr>
        <w:t>the "Sun Jaguar of the Underworld</w:t>
      </w:r>
      <w:r w:rsidR="00456B57">
        <w:rPr>
          <w:rFonts w:ascii="Tahoma" w:hAnsi="Tahoma" w:cs="Tahoma"/>
          <w:sz w:val="22"/>
          <w:szCs w:val="22"/>
        </w:rPr>
        <w:t>" and,</w:t>
      </w:r>
      <w:r w:rsidR="00482BD6">
        <w:rPr>
          <w:rFonts w:ascii="Tahoma" w:hAnsi="Tahoma" w:cs="Tahoma"/>
          <w:sz w:val="22"/>
          <w:szCs w:val="22"/>
        </w:rPr>
        <w:t xml:space="preserve"> accordingly</w:t>
      </w:r>
      <w:r w:rsidR="00FB6C87">
        <w:rPr>
          <w:rFonts w:ascii="Tahoma" w:hAnsi="Tahoma" w:cs="Tahoma"/>
          <w:sz w:val="22"/>
          <w:szCs w:val="22"/>
        </w:rPr>
        <w:t>,</w:t>
      </w:r>
      <w:r w:rsidR="00482BD6">
        <w:rPr>
          <w:rFonts w:ascii="Tahoma" w:hAnsi="Tahoma" w:cs="Tahoma"/>
          <w:sz w:val="22"/>
          <w:szCs w:val="22"/>
        </w:rPr>
        <w:t xml:space="preserve"> </w:t>
      </w:r>
      <w:r w:rsidR="00456B57">
        <w:rPr>
          <w:rFonts w:ascii="Tahoma" w:hAnsi="Tahoma" w:cs="Tahoma"/>
          <w:sz w:val="22"/>
          <w:szCs w:val="22"/>
        </w:rPr>
        <w:t xml:space="preserve">this temple </w:t>
      </w:r>
      <w:r>
        <w:rPr>
          <w:rFonts w:ascii="Tahoma" w:hAnsi="Tahoma" w:cs="Tahoma"/>
          <w:sz w:val="22"/>
          <w:szCs w:val="22"/>
        </w:rPr>
        <w:t xml:space="preserve">was </w:t>
      </w:r>
      <w:r w:rsidR="003729CD">
        <w:rPr>
          <w:rFonts w:ascii="Tahoma" w:hAnsi="Tahoma" w:cs="Tahoma"/>
          <w:sz w:val="22"/>
          <w:szCs w:val="22"/>
        </w:rPr>
        <w:t xml:space="preserve">originally </w:t>
      </w:r>
      <w:r>
        <w:rPr>
          <w:rFonts w:ascii="Tahoma" w:hAnsi="Tahoma" w:cs="Tahoma"/>
          <w:sz w:val="22"/>
          <w:szCs w:val="22"/>
        </w:rPr>
        <w:t>designed as</w:t>
      </w:r>
      <w:r w:rsidR="00482BD6">
        <w:rPr>
          <w:rFonts w:ascii="Tahoma" w:hAnsi="Tahoma" w:cs="Tahoma"/>
          <w:sz w:val="22"/>
          <w:szCs w:val="22"/>
        </w:rPr>
        <w:t xml:space="preserve"> a nine-level pyramid</w:t>
      </w:r>
      <w:r w:rsidR="0058510B">
        <w:rPr>
          <w:rFonts w:ascii="Tahoma" w:hAnsi="Tahoma" w:cs="Tahoma"/>
          <w:sz w:val="22"/>
          <w:szCs w:val="22"/>
        </w:rPr>
        <w:t xml:space="preserve"> </w:t>
      </w:r>
      <w:r w:rsidR="00456B57">
        <w:rPr>
          <w:rFonts w:ascii="Tahoma" w:hAnsi="Tahoma" w:cs="Tahoma"/>
          <w:sz w:val="22"/>
          <w:szCs w:val="22"/>
        </w:rPr>
        <w:t>symbolising</w:t>
      </w:r>
      <w:r w:rsidR="0058510B">
        <w:rPr>
          <w:rFonts w:ascii="Tahoma" w:hAnsi="Tahoma" w:cs="Tahoma"/>
          <w:sz w:val="22"/>
          <w:szCs w:val="22"/>
        </w:rPr>
        <w:t xml:space="preserve"> </w:t>
      </w:r>
      <w:r w:rsidR="00291AA8">
        <w:rPr>
          <w:rFonts w:ascii="Tahoma" w:hAnsi="Tahoma" w:cs="Tahoma"/>
          <w:sz w:val="22"/>
          <w:szCs w:val="22"/>
        </w:rPr>
        <w:t xml:space="preserve">the nine </w:t>
      </w:r>
      <w:r w:rsidR="00291AA8">
        <w:rPr>
          <w:rFonts w:ascii="Tahoma" w:hAnsi="Tahoma" w:cs="Tahoma"/>
          <w:sz w:val="22"/>
          <w:szCs w:val="22"/>
        </w:rPr>
        <w:lastRenderedPageBreak/>
        <w:t xml:space="preserve">levels of </w:t>
      </w:r>
      <w:r w:rsidR="00291AA8" w:rsidRPr="00291AA8">
        <w:rPr>
          <w:rFonts w:ascii="Tahoma" w:hAnsi="Tahoma" w:cs="Tahoma"/>
          <w:i/>
          <w:iCs/>
          <w:sz w:val="22"/>
          <w:szCs w:val="22"/>
        </w:rPr>
        <w:t>Xibalba</w:t>
      </w:r>
      <w:r w:rsidR="00456B57">
        <w:rPr>
          <w:rFonts w:ascii="Tahoma" w:hAnsi="Tahoma" w:cs="Tahoma"/>
          <w:sz w:val="22"/>
          <w:szCs w:val="22"/>
        </w:rPr>
        <w:t xml:space="preserve"> </w:t>
      </w:r>
      <w:r w:rsidR="003729CD">
        <w:rPr>
          <w:rFonts w:ascii="Tahoma" w:hAnsi="Tahoma" w:cs="Tahoma"/>
          <w:sz w:val="22"/>
          <w:szCs w:val="22"/>
        </w:rPr>
        <w:t>(Lower W</w:t>
      </w:r>
      <w:r>
        <w:rPr>
          <w:rFonts w:ascii="Tahoma" w:hAnsi="Tahoma" w:cs="Tahoma"/>
          <w:sz w:val="22"/>
          <w:szCs w:val="22"/>
        </w:rPr>
        <w:t>orld</w:t>
      </w:r>
      <w:r w:rsidR="003729CD">
        <w:rPr>
          <w:rFonts w:ascii="Tahoma" w:hAnsi="Tahoma" w:cs="Tahoma"/>
          <w:sz w:val="22"/>
          <w:szCs w:val="22"/>
        </w:rPr>
        <w:t>)</w:t>
      </w:r>
      <w:r w:rsidR="00291AA8">
        <w:rPr>
          <w:rFonts w:ascii="Tahoma" w:hAnsi="Tahoma" w:cs="Tahoma"/>
          <w:sz w:val="22"/>
          <w:szCs w:val="22"/>
        </w:rPr>
        <w:t>.</w:t>
      </w:r>
      <w:r w:rsidR="00FB0124">
        <w:rPr>
          <w:rFonts w:ascii="Tahoma" w:hAnsi="Tahoma" w:cs="Tahoma"/>
          <w:sz w:val="22"/>
          <w:szCs w:val="22"/>
        </w:rPr>
        <w:t xml:space="preserve"> </w:t>
      </w:r>
      <w:r w:rsidR="00622346">
        <w:rPr>
          <w:rFonts w:ascii="Tahoma" w:hAnsi="Tahoma" w:cs="Tahoma"/>
          <w:sz w:val="22"/>
          <w:szCs w:val="22"/>
        </w:rPr>
        <w:t>As pointed out by Mendez</w:t>
      </w:r>
      <w:r w:rsidR="00622346">
        <w:rPr>
          <w:rStyle w:val="FootnoteReference"/>
          <w:rFonts w:ascii="Tahoma" w:hAnsi="Tahoma" w:cs="Tahoma"/>
          <w:sz w:val="22"/>
          <w:szCs w:val="22"/>
        </w:rPr>
        <w:footnoteReference w:id="84"/>
      </w:r>
      <w:r w:rsidR="00622346">
        <w:rPr>
          <w:rFonts w:ascii="Tahoma" w:hAnsi="Tahoma" w:cs="Tahoma"/>
          <w:sz w:val="22"/>
          <w:szCs w:val="22"/>
        </w:rPr>
        <w:t xml:space="preserve"> </w:t>
      </w:r>
      <w:r w:rsidR="00622346" w:rsidRPr="00622346">
        <w:rPr>
          <w:rFonts w:ascii="Tahoma" w:hAnsi="Tahoma" w:cs="Tahoma"/>
          <w:i/>
          <w:iCs/>
          <w:sz w:val="22"/>
          <w:szCs w:val="22"/>
        </w:rPr>
        <w:t>et al.</w:t>
      </w:r>
      <w:r w:rsidR="00622346">
        <w:rPr>
          <w:rFonts w:ascii="Tahoma" w:hAnsi="Tahoma" w:cs="Tahoma"/>
          <w:sz w:val="22"/>
          <w:szCs w:val="22"/>
        </w:rPr>
        <w:t xml:space="preserve">, it has long been held that the TS was orientated to face the </w:t>
      </w:r>
      <w:r w:rsidR="00D11E24">
        <w:rPr>
          <w:rFonts w:ascii="Tahoma" w:hAnsi="Tahoma" w:cs="Tahoma"/>
          <w:sz w:val="22"/>
          <w:szCs w:val="22"/>
        </w:rPr>
        <w:t>Winter Solstice</w:t>
      </w:r>
      <w:r w:rsidR="00622346">
        <w:rPr>
          <w:rFonts w:ascii="Tahoma" w:hAnsi="Tahoma" w:cs="Tahoma"/>
          <w:sz w:val="22"/>
          <w:szCs w:val="22"/>
        </w:rPr>
        <w:t xml:space="preserve">, however, their observations on site did not confirm </w:t>
      </w:r>
      <w:r w:rsidR="008F67AE">
        <w:rPr>
          <w:rFonts w:ascii="Tahoma" w:hAnsi="Tahoma" w:cs="Tahoma"/>
          <w:sz w:val="22"/>
          <w:szCs w:val="22"/>
        </w:rPr>
        <w:t xml:space="preserve">a </w:t>
      </w:r>
      <w:r w:rsidR="00622346">
        <w:rPr>
          <w:rFonts w:ascii="Tahoma" w:hAnsi="Tahoma" w:cs="Tahoma"/>
          <w:sz w:val="22"/>
          <w:szCs w:val="22"/>
        </w:rPr>
        <w:t>direct alignment</w:t>
      </w:r>
      <w:r w:rsidR="008F67AE">
        <w:rPr>
          <w:rFonts w:ascii="Tahoma" w:hAnsi="Tahoma" w:cs="Tahoma"/>
          <w:sz w:val="22"/>
          <w:szCs w:val="22"/>
        </w:rPr>
        <w:t xml:space="preserve">, instead the results </w:t>
      </w:r>
      <w:r w:rsidR="00622346">
        <w:rPr>
          <w:rFonts w:ascii="Tahoma" w:hAnsi="Tahoma" w:cs="Tahoma"/>
          <w:sz w:val="22"/>
          <w:szCs w:val="22"/>
        </w:rPr>
        <w:t xml:space="preserve">indicate </w:t>
      </w:r>
      <w:r w:rsidR="003729CD">
        <w:rPr>
          <w:rFonts w:ascii="Tahoma" w:hAnsi="Tahoma" w:cs="Tahoma"/>
          <w:sz w:val="22"/>
          <w:szCs w:val="22"/>
        </w:rPr>
        <w:t>it</w:t>
      </w:r>
      <w:r w:rsidR="00622346">
        <w:rPr>
          <w:rFonts w:ascii="Tahoma" w:hAnsi="Tahoma" w:cs="Tahoma"/>
          <w:sz w:val="22"/>
          <w:szCs w:val="22"/>
        </w:rPr>
        <w:t xml:space="preserve"> is aligned with the nadir passage of the Sun. This is </w:t>
      </w:r>
      <w:r w:rsidR="008F67AE">
        <w:rPr>
          <w:rFonts w:ascii="Tahoma" w:hAnsi="Tahoma" w:cs="Tahoma"/>
          <w:sz w:val="22"/>
          <w:szCs w:val="22"/>
        </w:rPr>
        <w:t>consisting</w:t>
      </w:r>
      <w:r w:rsidR="00622346">
        <w:rPr>
          <w:rFonts w:ascii="Tahoma" w:hAnsi="Tahoma" w:cs="Tahoma"/>
          <w:sz w:val="22"/>
          <w:szCs w:val="22"/>
        </w:rPr>
        <w:t xml:space="preserve"> </w:t>
      </w:r>
      <w:r w:rsidR="008F67AE">
        <w:rPr>
          <w:rFonts w:ascii="Tahoma" w:hAnsi="Tahoma" w:cs="Tahoma"/>
          <w:sz w:val="22"/>
          <w:szCs w:val="22"/>
        </w:rPr>
        <w:t xml:space="preserve">with the patron deity of this temple. </w:t>
      </w:r>
      <w:r w:rsidR="003729CD">
        <w:rPr>
          <w:rFonts w:ascii="Tahoma" w:hAnsi="Tahoma" w:cs="Tahoma"/>
          <w:sz w:val="22"/>
          <w:szCs w:val="22"/>
        </w:rPr>
        <w:t>Thus</w:t>
      </w:r>
      <w:r w:rsidR="002773A1">
        <w:rPr>
          <w:rFonts w:ascii="Tahoma" w:hAnsi="Tahoma" w:cs="Tahoma"/>
          <w:sz w:val="22"/>
          <w:szCs w:val="22"/>
        </w:rPr>
        <w:t xml:space="preserve">, the three main temples commissioned by Kan </w:t>
      </w:r>
      <w:proofErr w:type="spellStart"/>
      <w:r w:rsidR="002773A1">
        <w:rPr>
          <w:rFonts w:ascii="Tahoma" w:hAnsi="Tahoma" w:cs="Tahoma"/>
          <w:sz w:val="22"/>
          <w:szCs w:val="22"/>
        </w:rPr>
        <w:t>Bahlam</w:t>
      </w:r>
      <w:proofErr w:type="spellEnd"/>
      <w:r w:rsidR="002773A1">
        <w:rPr>
          <w:rFonts w:ascii="Tahoma" w:hAnsi="Tahoma" w:cs="Tahoma"/>
          <w:sz w:val="22"/>
          <w:szCs w:val="22"/>
        </w:rPr>
        <w:t xml:space="preserve"> not only represent the Sacred Triad of Palenque, but also reenact the </w:t>
      </w:r>
      <w:proofErr w:type="spellStart"/>
      <w:r w:rsidR="002773A1">
        <w:rPr>
          <w:rFonts w:ascii="Tahoma" w:hAnsi="Tahoma" w:cs="Tahoma"/>
          <w:sz w:val="22"/>
          <w:szCs w:val="22"/>
        </w:rPr>
        <w:t>cosmogram</w:t>
      </w:r>
      <w:proofErr w:type="spellEnd"/>
      <w:r w:rsidR="002773A1">
        <w:rPr>
          <w:rFonts w:ascii="Tahoma" w:hAnsi="Tahoma" w:cs="Tahoma"/>
          <w:sz w:val="22"/>
          <w:szCs w:val="22"/>
        </w:rPr>
        <w:t xml:space="preserve"> of the Maya worlds in a similar way that occurs with Pakal's </w:t>
      </w:r>
      <w:r w:rsidR="001A0E33">
        <w:rPr>
          <w:rFonts w:ascii="Tahoma" w:hAnsi="Tahoma" w:cs="Tahoma"/>
          <w:sz w:val="22"/>
          <w:szCs w:val="22"/>
        </w:rPr>
        <w:t>architecture</w:t>
      </w:r>
      <w:r w:rsidR="002773A1">
        <w:rPr>
          <w:rFonts w:ascii="Tahoma" w:hAnsi="Tahoma" w:cs="Tahoma"/>
          <w:sz w:val="22"/>
          <w:szCs w:val="22"/>
        </w:rPr>
        <w:t xml:space="preserve">    </w:t>
      </w:r>
    </w:p>
    <w:p w14:paraId="19EBAF77" w14:textId="59E77516" w:rsidR="00C236E3" w:rsidRDefault="002C5F8B" w:rsidP="001D3900">
      <w:pPr>
        <w:jc w:val="both"/>
        <w:rPr>
          <w:rFonts w:ascii="Tahoma" w:hAnsi="Tahoma" w:cs="Tahoma"/>
          <w:sz w:val="22"/>
          <w:szCs w:val="22"/>
        </w:rPr>
      </w:pPr>
      <w:r>
        <w:rPr>
          <w:rFonts w:ascii="Tahoma" w:hAnsi="Tahoma" w:cs="Tahoma"/>
          <w:sz w:val="22"/>
          <w:szCs w:val="22"/>
        </w:rPr>
        <w:tab/>
      </w:r>
      <w:r w:rsidR="002773A1">
        <w:rPr>
          <w:rFonts w:ascii="Tahoma" w:hAnsi="Tahoma" w:cs="Tahoma"/>
          <w:sz w:val="22"/>
          <w:szCs w:val="22"/>
        </w:rPr>
        <w:t>In addressing the research question</w:t>
      </w:r>
      <w:r w:rsidR="00473876">
        <w:rPr>
          <w:rFonts w:ascii="Tahoma" w:hAnsi="Tahoma" w:cs="Tahoma"/>
          <w:sz w:val="22"/>
          <w:szCs w:val="22"/>
        </w:rPr>
        <w:t xml:space="preserve"> </w:t>
      </w:r>
      <w:r w:rsidR="002773A1">
        <w:rPr>
          <w:rFonts w:ascii="Tahoma" w:hAnsi="Tahoma" w:cs="Tahoma"/>
          <w:sz w:val="22"/>
          <w:szCs w:val="22"/>
        </w:rPr>
        <w:t>according to the</w:t>
      </w:r>
      <w:r w:rsidR="00473876">
        <w:rPr>
          <w:rFonts w:ascii="Tahoma" w:hAnsi="Tahoma" w:cs="Tahoma"/>
          <w:sz w:val="22"/>
          <w:szCs w:val="22"/>
        </w:rPr>
        <w:t>se</w:t>
      </w:r>
      <w:r w:rsidR="002773A1">
        <w:rPr>
          <w:rFonts w:ascii="Tahoma" w:hAnsi="Tahoma" w:cs="Tahoma"/>
          <w:sz w:val="22"/>
          <w:szCs w:val="22"/>
        </w:rPr>
        <w:t xml:space="preserve"> </w:t>
      </w:r>
      <w:r w:rsidR="001B3577">
        <w:rPr>
          <w:rFonts w:ascii="Tahoma" w:hAnsi="Tahoma" w:cs="Tahoma"/>
          <w:sz w:val="22"/>
          <w:szCs w:val="22"/>
        </w:rPr>
        <w:t>findings</w:t>
      </w:r>
      <w:r w:rsidR="00473876">
        <w:rPr>
          <w:rFonts w:ascii="Tahoma" w:hAnsi="Tahoma" w:cs="Tahoma"/>
          <w:sz w:val="22"/>
          <w:szCs w:val="22"/>
        </w:rPr>
        <w:t>,</w:t>
      </w:r>
      <w:r w:rsidR="002773A1">
        <w:rPr>
          <w:rFonts w:ascii="Tahoma" w:hAnsi="Tahoma" w:cs="Tahoma"/>
          <w:sz w:val="22"/>
          <w:szCs w:val="22"/>
        </w:rPr>
        <w:t xml:space="preserve"> it is </w:t>
      </w:r>
      <w:r w:rsidR="00473876">
        <w:rPr>
          <w:rFonts w:ascii="Tahoma" w:hAnsi="Tahoma" w:cs="Tahoma"/>
          <w:sz w:val="22"/>
          <w:szCs w:val="22"/>
        </w:rPr>
        <w:t>logic</w:t>
      </w:r>
      <w:r w:rsidR="002773A1">
        <w:rPr>
          <w:rFonts w:ascii="Tahoma" w:hAnsi="Tahoma" w:cs="Tahoma"/>
          <w:sz w:val="22"/>
          <w:szCs w:val="22"/>
        </w:rPr>
        <w:t xml:space="preserve"> to </w:t>
      </w:r>
      <w:r w:rsidR="001B3577">
        <w:rPr>
          <w:rFonts w:ascii="Tahoma" w:hAnsi="Tahoma" w:cs="Tahoma"/>
          <w:sz w:val="22"/>
          <w:szCs w:val="22"/>
        </w:rPr>
        <w:t xml:space="preserve">think that Kan </w:t>
      </w:r>
      <w:proofErr w:type="spellStart"/>
      <w:r w:rsidR="001B3577">
        <w:rPr>
          <w:rFonts w:ascii="Tahoma" w:hAnsi="Tahoma" w:cs="Tahoma"/>
          <w:sz w:val="22"/>
          <w:szCs w:val="22"/>
        </w:rPr>
        <w:t>Bahlam's</w:t>
      </w:r>
      <w:proofErr w:type="spellEnd"/>
      <w:r w:rsidR="001B3577">
        <w:rPr>
          <w:rFonts w:ascii="Tahoma" w:hAnsi="Tahoma" w:cs="Tahoma"/>
          <w:sz w:val="22"/>
          <w:szCs w:val="22"/>
        </w:rPr>
        <w:t xml:space="preserve"> architectural narrative is both a</w:t>
      </w:r>
      <w:r w:rsidR="00C236E3">
        <w:rPr>
          <w:rFonts w:ascii="Tahoma" w:hAnsi="Tahoma" w:cs="Tahoma"/>
          <w:sz w:val="22"/>
          <w:szCs w:val="22"/>
        </w:rPr>
        <w:t>n evident</w:t>
      </w:r>
      <w:r w:rsidR="001B3577">
        <w:rPr>
          <w:rFonts w:ascii="Tahoma" w:hAnsi="Tahoma" w:cs="Tahoma"/>
          <w:sz w:val="22"/>
          <w:szCs w:val="22"/>
        </w:rPr>
        <w:t xml:space="preserve"> human construct of sacred space </w:t>
      </w:r>
      <w:r w:rsidR="00473876">
        <w:rPr>
          <w:rFonts w:ascii="Tahoma" w:hAnsi="Tahoma" w:cs="Tahoma"/>
          <w:sz w:val="22"/>
          <w:szCs w:val="22"/>
        </w:rPr>
        <w:t>and an</w:t>
      </w:r>
      <w:r w:rsidR="00C236E3">
        <w:rPr>
          <w:rFonts w:ascii="Tahoma" w:hAnsi="Tahoma" w:cs="Tahoma"/>
          <w:sz w:val="22"/>
          <w:szCs w:val="22"/>
        </w:rPr>
        <w:t xml:space="preserve"> </w:t>
      </w:r>
      <w:r w:rsidR="009A058C">
        <w:rPr>
          <w:rFonts w:ascii="Tahoma" w:hAnsi="Tahoma" w:cs="Tahoma"/>
          <w:sz w:val="22"/>
          <w:szCs w:val="22"/>
        </w:rPr>
        <w:t xml:space="preserve">enhancement of natural phenomena of sacredness </w:t>
      </w:r>
      <w:r w:rsidR="001B3577">
        <w:rPr>
          <w:rFonts w:ascii="Tahoma" w:hAnsi="Tahoma" w:cs="Tahoma"/>
          <w:sz w:val="22"/>
          <w:szCs w:val="22"/>
        </w:rPr>
        <w:t xml:space="preserve">from </w:t>
      </w:r>
      <w:proofErr w:type="spellStart"/>
      <w:r w:rsidR="001B3577" w:rsidRPr="001074C5">
        <w:rPr>
          <w:rFonts w:ascii="Tahoma" w:hAnsi="Tahoma" w:cs="Tahoma"/>
          <w:i/>
          <w:iCs/>
          <w:sz w:val="22"/>
          <w:szCs w:val="22"/>
        </w:rPr>
        <w:t>Lakamha</w:t>
      </w:r>
      <w:proofErr w:type="spellEnd"/>
      <w:r w:rsidR="001B3577" w:rsidRPr="001074C5">
        <w:rPr>
          <w:rFonts w:ascii="Tahoma" w:hAnsi="Tahoma" w:cs="Tahoma"/>
          <w:i/>
          <w:iCs/>
          <w:sz w:val="22"/>
          <w:szCs w:val="22"/>
        </w:rPr>
        <w:t>'</w:t>
      </w:r>
      <w:r w:rsidR="001B3577">
        <w:rPr>
          <w:rFonts w:ascii="Tahoma" w:hAnsi="Tahoma" w:cs="Tahoma"/>
          <w:sz w:val="22"/>
          <w:szCs w:val="22"/>
        </w:rPr>
        <w:t>.</w:t>
      </w:r>
      <w:r>
        <w:rPr>
          <w:rFonts w:ascii="Tahoma" w:hAnsi="Tahoma" w:cs="Tahoma"/>
          <w:sz w:val="22"/>
          <w:szCs w:val="22"/>
        </w:rPr>
        <w:t xml:space="preserve"> </w:t>
      </w:r>
      <w:r w:rsidR="009A058C">
        <w:rPr>
          <w:rFonts w:ascii="Tahoma" w:hAnsi="Tahoma" w:cs="Tahoma"/>
          <w:sz w:val="22"/>
          <w:szCs w:val="22"/>
        </w:rPr>
        <w:t>On one side,</w:t>
      </w:r>
      <w:r w:rsidR="001A0E33">
        <w:rPr>
          <w:rFonts w:ascii="Tahoma" w:hAnsi="Tahoma" w:cs="Tahoma"/>
          <w:sz w:val="22"/>
          <w:szCs w:val="22"/>
        </w:rPr>
        <w:t xml:space="preserve"> the Cross Group has a strong connection with the sacred spring and sacred mountain</w:t>
      </w:r>
      <w:r w:rsidR="00473876">
        <w:rPr>
          <w:rFonts w:ascii="Tahoma" w:hAnsi="Tahoma" w:cs="Tahoma"/>
          <w:sz w:val="22"/>
          <w:szCs w:val="22"/>
        </w:rPr>
        <w:t>, as</w:t>
      </w:r>
      <w:r w:rsidR="001A0E33">
        <w:rPr>
          <w:rFonts w:ascii="Tahoma" w:hAnsi="Tahoma" w:cs="Tahoma"/>
          <w:sz w:val="22"/>
          <w:szCs w:val="22"/>
        </w:rPr>
        <w:t xml:space="preserve"> pointed out by Stuart,</w:t>
      </w:r>
      <w:r w:rsidR="001A0E33">
        <w:rPr>
          <w:rStyle w:val="FootnoteReference"/>
          <w:rFonts w:ascii="Tahoma" w:hAnsi="Tahoma" w:cs="Tahoma"/>
          <w:sz w:val="22"/>
          <w:szCs w:val="22"/>
        </w:rPr>
        <w:footnoteReference w:id="85"/>
      </w:r>
      <w:r w:rsidR="001A0E33">
        <w:rPr>
          <w:rFonts w:ascii="Tahoma" w:hAnsi="Tahoma" w:cs="Tahoma"/>
          <w:sz w:val="22"/>
          <w:szCs w:val="22"/>
        </w:rPr>
        <w:t xml:space="preserve"> since its main TC faces directly to this prominent spring and the whole complex sits at the base of the sacred </w:t>
      </w:r>
      <w:r w:rsidR="00473876">
        <w:rPr>
          <w:rFonts w:ascii="Tahoma" w:hAnsi="Tahoma" w:cs="Tahoma"/>
          <w:sz w:val="22"/>
          <w:szCs w:val="22"/>
        </w:rPr>
        <w:t>m</w:t>
      </w:r>
      <w:r w:rsidR="001A0E33" w:rsidRPr="00B6121F">
        <w:rPr>
          <w:rFonts w:ascii="Tahoma" w:hAnsi="Tahoma" w:cs="Tahoma"/>
          <w:sz w:val="22"/>
          <w:szCs w:val="22"/>
        </w:rPr>
        <w:t>ountain</w:t>
      </w:r>
      <w:r w:rsidR="001A0E33">
        <w:rPr>
          <w:rFonts w:ascii="Tahoma" w:hAnsi="Tahoma" w:cs="Tahoma"/>
          <w:sz w:val="22"/>
          <w:szCs w:val="22"/>
        </w:rPr>
        <w:t xml:space="preserve"> (El Mirador)</w:t>
      </w:r>
      <w:r w:rsidR="00473876">
        <w:rPr>
          <w:rFonts w:ascii="Tahoma" w:hAnsi="Tahoma" w:cs="Tahoma"/>
          <w:sz w:val="22"/>
          <w:szCs w:val="22"/>
        </w:rPr>
        <w:t>,</w:t>
      </w:r>
      <w:r w:rsidR="001A0E33">
        <w:rPr>
          <w:rFonts w:ascii="Tahoma" w:hAnsi="Tahoma" w:cs="Tahoma"/>
          <w:sz w:val="22"/>
          <w:szCs w:val="22"/>
        </w:rPr>
        <w:t xml:space="preserve"> where the gods of the Sacred Palenque Triad were born. </w:t>
      </w:r>
      <w:r w:rsidR="00C236E3">
        <w:rPr>
          <w:rFonts w:ascii="Tahoma" w:hAnsi="Tahoma" w:cs="Tahoma"/>
          <w:sz w:val="22"/>
          <w:szCs w:val="22"/>
        </w:rPr>
        <w:t>On the other side, as indicated by Garza</w:t>
      </w:r>
      <w:r w:rsidR="00C236E3">
        <w:rPr>
          <w:rStyle w:val="FootnoteReference"/>
          <w:rFonts w:ascii="Tahoma" w:hAnsi="Tahoma" w:cs="Tahoma"/>
          <w:sz w:val="22"/>
          <w:szCs w:val="22"/>
        </w:rPr>
        <w:footnoteReference w:id="86"/>
      </w:r>
      <w:r w:rsidR="00C236E3">
        <w:rPr>
          <w:rFonts w:ascii="Tahoma" w:hAnsi="Tahoma" w:cs="Tahoma"/>
          <w:sz w:val="22"/>
          <w:szCs w:val="22"/>
        </w:rPr>
        <w:t xml:space="preserve"> </w:t>
      </w:r>
      <w:r w:rsidR="00C236E3" w:rsidRPr="00C236E3">
        <w:rPr>
          <w:rFonts w:ascii="Tahoma" w:hAnsi="Tahoma" w:cs="Tahoma"/>
          <w:i/>
          <w:iCs/>
          <w:sz w:val="22"/>
          <w:szCs w:val="22"/>
        </w:rPr>
        <w:t>et al</w:t>
      </w:r>
      <w:r w:rsidR="00C236E3">
        <w:rPr>
          <w:rFonts w:ascii="Tahoma" w:hAnsi="Tahoma" w:cs="Tahoma"/>
          <w:sz w:val="22"/>
          <w:szCs w:val="22"/>
        </w:rPr>
        <w:t>., the Sacred Triad represented</w:t>
      </w:r>
      <w:r w:rsidR="00C236E3" w:rsidRPr="008416E3">
        <w:rPr>
          <w:rFonts w:ascii="Tahoma" w:hAnsi="Tahoma" w:cs="Tahoma"/>
          <w:sz w:val="22"/>
          <w:szCs w:val="22"/>
        </w:rPr>
        <w:t xml:space="preserve"> </w:t>
      </w:r>
      <w:r w:rsidR="00C236E3">
        <w:rPr>
          <w:rFonts w:ascii="Tahoma" w:hAnsi="Tahoma" w:cs="Tahoma"/>
          <w:sz w:val="22"/>
          <w:szCs w:val="22"/>
        </w:rPr>
        <w:t>sacred natural powers that were venerated in Palenque, GI was associated with sky and water, GII with the maize cycle</w:t>
      </w:r>
      <w:r w:rsidR="00706279">
        <w:rPr>
          <w:rFonts w:ascii="Tahoma" w:hAnsi="Tahoma" w:cs="Tahoma"/>
          <w:sz w:val="22"/>
          <w:szCs w:val="22"/>
        </w:rPr>
        <w:t>,</w:t>
      </w:r>
      <w:r w:rsidR="00C236E3">
        <w:rPr>
          <w:rFonts w:ascii="Tahoma" w:hAnsi="Tahoma" w:cs="Tahoma"/>
          <w:sz w:val="22"/>
          <w:szCs w:val="22"/>
        </w:rPr>
        <w:t xml:space="preserve"> and GIII with </w:t>
      </w:r>
      <w:r w:rsidR="00C236E3" w:rsidRPr="00706279">
        <w:rPr>
          <w:rFonts w:ascii="Tahoma" w:hAnsi="Tahoma" w:cs="Tahoma"/>
          <w:i/>
          <w:iCs/>
          <w:sz w:val="22"/>
          <w:szCs w:val="22"/>
        </w:rPr>
        <w:t>Xibalba</w:t>
      </w:r>
      <w:r w:rsidR="00C236E3">
        <w:rPr>
          <w:rFonts w:ascii="Tahoma" w:hAnsi="Tahoma" w:cs="Tahoma"/>
          <w:sz w:val="22"/>
          <w:szCs w:val="22"/>
        </w:rPr>
        <w:t xml:space="preserve"> and the nadir passage of the </w:t>
      </w:r>
      <w:r w:rsidR="00D11E24">
        <w:rPr>
          <w:rFonts w:ascii="Tahoma" w:hAnsi="Tahoma" w:cs="Tahoma"/>
          <w:sz w:val="22"/>
          <w:szCs w:val="22"/>
        </w:rPr>
        <w:t>S</w:t>
      </w:r>
      <w:r w:rsidR="00C236E3">
        <w:rPr>
          <w:rFonts w:ascii="Tahoma" w:hAnsi="Tahoma" w:cs="Tahoma"/>
          <w:sz w:val="22"/>
          <w:szCs w:val="22"/>
        </w:rPr>
        <w:t xml:space="preserve">un. </w:t>
      </w:r>
      <w:r w:rsidR="00473876">
        <w:rPr>
          <w:rFonts w:ascii="Tahoma" w:hAnsi="Tahoma" w:cs="Tahoma"/>
          <w:sz w:val="22"/>
          <w:szCs w:val="22"/>
        </w:rPr>
        <w:t>Hence</w:t>
      </w:r>
      <w:r w:rsidR="00C236E3">
        <w:rPr>
          <w:rFonts w:ascii="Tahoma" w:hAnsi="Tahoma" w:cs="Tahoma"/>
          <w:sz w:val="22"/>
          <w:szCs w:val="22"/>
        </w:rPr>
        <w:t xml:space="preserve">, </w:t>
      </w:r>
      <w:r w:rsidR="00706279">
        <w:rPr>
          <w:rFonts w:ascii="Tahoma" w:hAnsi="Tahoma" w:cs="Tahoma"/>
          <w:sz w:val="22"/>
          <w:szCs w:val="22"/>
        </w:rPr>
        <w:t>although the</w:t>
      </w:r>
      <w:r w:rsidR="00473876">
        <w:rPr>
          <w:rFonts w:ascii="Tahoma" w:hAnsi="Tahoma" w:cs="Tahoma"/>
          <w:sz w:val="22"/>
          <w:szCs w:val="22"/>
        </w:rPr>
        <w:t>se</w:t>
      </w:r>
      <w:r w:rsidR="00706279">
        <w:rPr>
          <w:rFonts w:ascii="Tahoma" w:hAnsi="Tahoma" w:cs="Tahoma"/>
          <w:sz w:val="22"/>
          <w:szCs w:val="22"/>
        </w:rPr>
        <w:t xml:space="preserve"> pyramid-temples were </w:t>
      </w:r>
      <w:r w:rsidR="00473876">
        <w:rPr>
          <w:rFonts w:ascii="Tahoma" w:hAnsi="Tahoma" w:cs="Tahoma"/>
          <w:sz w:val="22"/>
          <w:szCs w:val="22"/>
        </w:rPr>
        <w:t xml:space="preserve">a human </w:t>
      </w:r>
      <w:r w:rsidR="00706279">
        <w:rPr>
          <w:rFonts w:ascii="Tahoma" w:hAnsi="Tahoma" w:cs="Tahoma"/>
          <w:sz w:val="22"/>
          <w:szCs w:val="22"/>
        </w:rPr>
        <w:t>construct</w:t>
      </w:r>
      <w:r w:rsidR="00473876">
        <w:rPr>
          <w:rFonts w:ascii="Tahoma" w:hAnsi="Tahoma" w:cs="Tahoma"/>
          <w:sz w:val="22"/>
          <w:szCs w:val="22"/>
        </w:rPr>
        <w:t xml:space="preserve"> of sacred space</w:t>
      </w:r>
      <w:r w:rsidR="00706279">
        <w:rPr>
          <w:rFonts w:ascii="Tahoma" w:hAnsi="Tahoma" w:cs="Tahoma"/>
          <w:sz w:val="22"/>
          <w:szCs w:val="22"/>
        </w:rPr>
        <w:t xml:space="preserve">, they seemed to have amplified the natural hierophanies of </w:t>
      </w:r>
      <w:proofErr w:type="spellStart"/>
      <w:r w:rsidR="00706279" w:rsidRPr="001074C5">
        <w:rPr>
          <w:rFonts w:ascii="Tahoma" w:hAnsi="Tahoma" w:cs="Tahoma"/>
          <w:i/>
          <w:iCs/>
          <w:sz w:val="22"/>
          <w:szCs w:val="22"/>
        </w:rPr>
        <w:t>Lakamha</w:t>
      </w:r>
      <w:proofErr w:type="spellEnd"/>
      <w:r w:rsidR="00706279" w:rsidRPr="001074C5">
        <w:rPr>
          <w:rFonts w:ascii="Tahoma" w:hAnsi="Tahoma" w:cs="Tahoma"/>
          <w:i/>
          <w:iCs/>
          <w:sz w:val="22"/>
          <w:szCs w:val="22"/>
        </w:rPr>
        <w:t>'</w:t>
      </w:r>
      <w:r w:rsidR="00706279">
        <w:rPr>
          <w:rFonts w:ascii="Tahoma" w:hAnsi="Tahoma" w:cs="Tahoma"/>
          <w:sz w:val="22"/>
          <w:szCs w:val="22"/>
        </w:rPr>
        <w:t xml:space="preserve">. </w:t>
      </w:r>
    </w:p>
    <w:p w14:paraId="1E4E3C70" w14:textId="77777777" w:rsidR="009A058C" w:rsidRDefault="009A058C" w:rsidP="001D3900">
      <w:pPr>
        <w:jc w:val="both"/>
        <w:rPr>
          <w:rFonts w:ascii="Tahoma" w:hAnsi="Tahoma" w:cs="Tahoma"/>
          <w:sz w:val="22"/>
          <w:szCs w:val="22"/>
        </w:rPr>
      </w:pPr>
    </w:p>
    <w:p w14:paraId="712C7E9C" w14:textId="3B4F3A24" w:rsidR="00F3762C" w:rsidRPr="00FE39FD" w:rsidRDefault="00F3762C" w:rsidP="00C842A3">
      <w:pPr>
        <w:rPr>
          <w:rFonts w:ascii="Tahoma" w:hAnsi="Tahoma" w:cs="Tahoma"/>
          <w:b/>
          <w:bCs/>
          <w:sz w:val="22"/>
          <w:szCs w:val="22"/>
        </w:rPr>
      </w:pPr>
      <w:r w:rsidRPr="00F3762C">
        <w:rPr>
          <w:rFonts w:ascii="Tahoma" w:hAnsi="Tahoma" w:cs="Tahoma"/>
          <w:b/>
          <w:bCs/>
          <w:sz w:val="22"/>
          <w:szCs w:val="22"/>
        </w:rPr>
        <w:t>4.3 Architectural Hierophanies</w:t>
      </w:r>
    </w:p>
    <w:p w14:paraId="73351CAF" w14:textId="77777777" w:rsidR="009A5B4A" w:rsidRDefault="009A5B4A" w:rsidP="00874740">
      <w:pPr>
        <w:rPr>
          <w:rFonts w:ascii="Tahoma" w:hAnsi="Tahoma" w:cs="Tahoma"/>
          <w:sz w:val="22"/>
          <w:szCs w:val="22"/>
        </w:rPr>
      </w:pPr>
    </w:p>
    <w:p w14:paraId="4F6EF478" w14:textId="3FDAE1D2" w:rsidR="00874740" w:rsidRDefault="00874740" w:rsidP="003D6F4D">
      <w:pPr>
        <w:jc w:val="both"/>
        <w:rPr>
          <w:rFonts w:ascii="Tahoma" w:hAnsi="Tahoma" w:cs="Tahoma"/>
          <w:sz w:val="22"/>
          <w:szCs w:val="22"/>
        </w:rPr>
      </w:pPr>
      <w:r>
        <w:rPr>
          <w:rFonts w:ascii="Tahoma" w:hAnsi="Tahoma" w:cs="Tahoma"/>
          <w:sz w:val="22"/>
          <w:szCs w:val="22"/>
        </w:rPr>
        <w:t xml:space="preserve">As recounted by </w:t>
      </w:r>
      <w:r w:rsidR="00302F48">
        <w:rPr>
          <w:rFonts w:ascii="Tahoma" w:hAnsi="Tahoma" w:cs="Tahoma"/>
          <w:sz w:val="22"/>
          <w:szCs w:val="22"/>
        </w:rPr>
        <w:t xml:space="preserve">John </w:t>
      </w:r>
      <w:r>
        <w:rPr>
          <w:rFonts w:ascii="Tahoma" w:hAnsi="Tahoma" w:cs="Tahoma"/>
          <w:sz w:val="22"/>
          <w:szCs w:val="22"/>
        </w:rPr>
        <w:t>Carlson,</w:t>
      </w:r>
      <w:r>
        <w:rPr>
          <w:rStyle w:val="FootnoteReference"/>
          <w:rFonts w:ascii="Tahoma" w:hAnsi="Tahoma" w:cs="Tahoma"/>
          <w:sz w:val="22"/>
          <w:szCs w:val="22"/>
        </w:rPr>
        <w:footnoteReference w:id="87"/>
      </w:r>
      <w:r>
        <w:rPr>
          <w:rFonts w:ascii="Tahoma" w:hAnsi="Tahoma" w:cs="Tahoma"/>
          <w:sz w:val="22"/>
          <w:szCs w:val="22"/>
        </w:rPr>
        <w:t xml:space="preserve"> the notion of "architectural hierophany" was introduced to Mesoamerican studies by Linda </w:t>
      </w:r>
      <w:proofErr w:type="spellStart"/>
      <w:r>
        <w:rPr>
          <w:rFonts w:ascii="Tahoma" w:hAnsi="Tahoma" w:cs="Tahoma"/>
          <w:sz w:val="22"/>
          <w:szCs w:val="22"/>
        </w:rPr>
        <w:t>Schele</w:t>
      </w:r>
      <w:proofErr w:type="spellEnd"/>
      <w:r>
        <w:rPr>
          <w:rStyle w:val="FootnoteReference"/>
          <w:rFonts w:ascii="Tahoma" w:hAnsi="Tahoma" w:cs="Tahoma"/>
          <w:sz w:val="22"/>
          <w:szCs w:val="22"/>
        </w:rPr>
        <w:footnoteReference w:id="88"/>
      </w:r>
      <w:r>
        <w:rPr>
          <w:rFonts w:ascii="Tahoma" w:hAnsi="Tahoma" w:cs="Tahoma"/>
          <w:sz w:val="22"/>
          <w:szCs w:val="22"/>
        </w:rPr>
        <w:t xml:space="preserve"> in 1974</w:t>
      </w:r>
      <w:r w:rsidR="0056411A">
        <w:rPr>
          <w:rFonts w:ascii="Tahoma" w:hAnsi="Tahoma" w:cs="Tahoma"/>
          <w:sz w:val="22"/>
          <w:szCs w:val="22"/>
        </w:rPr>
        <w:t>.</w:t>
      </w:r>
      <w:r>
        <w:rPr>
          <w:rFonts w:ascii="Tahoma" w:hAnsi="Tahoma" w:cs="Tahoma"/>
          <w:sz w:val="22"/>
          <w:szCs w:val="22"/>
        </w:rPr>
        <w:t xml:space="preserve"> </w:t>
      </w:r>
      <w:proofErr w:type="spellStart"/>
      <w:r w:rsidR="0056411A">
        <w:rPr>
          <w:rFonts w:ascii="Tahoma" w:hAnsi="Tahoma" w:cs="Tahoma"/>
          <w:sz w:val="22"/>
          <w:szCs w:val="22"/>
        </w:rPr>
        <w:t>Schele's</w:t>
      </w:r>
      <w:proofErr w:type="spellEnd"/>
      <w:r w:rsidR="0056411A">
        <w:rPr>
          <w:rFonts w:ascii="Tahoma" w:hAnsi="Tahoma" w:cs="Tahoma"/>
          <w:sz w:val="22"/>
          <w:szCs w:val="22"/>
        </w:rPr>
        <w:t xml:space="preserve"> </w:t>
      </w:r>
      <w:r w:rsidR="00210361">
        <w:rPr>
          <w:rFonts w:ascii="Tahoma" w:hAnsi="Tahoma" w:cs="Tahoma"/>
          <w:sz w:val="22"/>
          <w:szCs w:val="22"/>
        </w:rPr>
        <w:t>architectural hierophanies</w:t>
      </w:r>
      <w:r w:rsidR="0056411A">
        <w:rPr>
          <w:rFonts w:ascii="Tahoma" w:hAnsi="Tahoma" w:cs="Tahoma"/>
          <w:sz w:val="22"/>
          <w:szCs w:val="22"/>
        </w:rPr>
        <w:t xml:space="preserve"> were </w:t>
      </w:r>
      <w:r w:rsidR="00210361">
        <w:rPr>
          <w:rFonts w:ascii="Tahoma" w:hAnsi="Tahoma" w:cs="Tahoma"/>
          <w:sz w:val="22"/>
          <w:szCs w:val="22"/>
        </w:rPr>
        <w:t>initially endorsed by Carlson</w:t>
      </w:r>
      <w:r w:rsidR="00210361">
        <w:rPr>
          <w:rStyle w:val="FootnoteReference"/>
          <w:rFonts w:ascii="Tahoma" w:hAnsi="Tahoma" w:cs="Tahoma"/>
          <w:sz w:val="22"/>
          <w:szCs w:val="22"/>
        </w:rPr>
        <w:footnoteReference w:id="89"/>
      </w:r>
      <w:r w:rsidR="00210361">
        <w:rPr>
          <w:rFonts w:ascii="Tahoma" w:hAnsi="Tahoma" w:cs="Tahoma"/>
          <w:sz w:val="22"/>
          <w:szCs w:val="22"/>
        </w:rPr>
        <w:t xml:space="preserve"> </w:t>
      </w:r>
      <w:r w:rsidR="00302F48">
        <w:rPr>
          <w:rFonts w:ascii="Tahoma" w:hAnsi="Tahoma" w:cs="Tahoma"/>
          <w:sz w:val="22"/>
          <w:szCs w:val="22"/>
        </w:rPr>
        <w:t xml:space="preserve">and </w:t>
      </w:r>
      <w:r w:rsidR="00210361">
        <w:rPr>
          <w:rFonts w:ascii="Tahoma" w:hAnsi="Tahoma" w:cs="Tahoma"/>
          <w:sz w:val="22"/>
          <w:szCs w:val="22"/>
        </w:rPr>
        <w:t xml:space="preserve">Anthony </w:t>
      </w:r>
      <w:proofErr w:type="spellStart"/>
      <w:r w:rsidR="00210361">
        <w:rPr>
          <w:rFonts w:ascii="Tahoma" w:hAnsi="Tahoma" w:cs="Tahoma"/>
          <w:sz w:val="22"/>
          <w:szCs w:val="22"/>
        </w:rPr>
        <w:t>Aveni</w:t>
      </w:r>
      <w:proofErr w:type="spellEnd"/>
      <w:r w:rsidR="00E17A42">
        <w:rPr>
          <w:rFonts w:ascii="Tahoma" w:hAnsi="Tahoma" w:cs="Tahoma"/>
          <w:sz w:val="22"/>
          <w:szCs w:val="22"/>
        </w:rPr>
        <w:t>.</w:t>
      </w:r>
      <w:r w:rsidR="00302F48">
        <w:rPr>
          <w:rStyle w:val="FootnoteReference"/>
          <w:rFonts w:ascii="Tahoma" w:hAnsi="Tahoma" w:cs="Tahoma"/>
          <w:sz w:val="22"/>
          <w:szCs w:val="22"/>
        </w:rPr>
        <w:footnoteReference w:id="90"/>
      </w:r>
      <w:r w:rsidR="00302F48">
        <w:rPr>
          <w:rFonts w:ascii="Tahoma" w:hAnsi="Tahoma" w:cs="Tahoma"/>
          <w:sz w:val="22"/>
          <w:szCs w:val="22"/>
        </w:rPr>
        <w:t xml:space="preserve"> </w:t>
      </w:r>
      <w:r w:rsidR="0056411A">
        <w:rPr>
          <w:rFonts w:ascii="Tahoma" w:hAnsi="Tahoma" w:cs="Tahoma"/>
          <w:sz w:val="22"/>
          <w:szCs w:val="22"/>
        </w:rPr>
        <w:t>After</w:t>
      </w:r>
      <w:r>
        <w:rPr>
          <w:rFonts w:ascii="Tahoma" w:hAnsi="Tahoma" w:cs="Tahoma"/>
          <w:sz w:val="22"/>
          <w:szCs w:val="22"/>
        </w:rPr>
        <w:t xml:space="preserve"> </w:t>
      </w:r>
      <w:proofErr w:type="spellStart"/>
      <w:r w:rsidR="00C71569">
        <w:rPr>
          <w:rFonts w:ascii="Tahoma" w:hAnsi="Tahoma" w:cs="Tahoma"/>
          <w:sz w:val="22"/>
          <w:szCs w:val="22"/>
        </w:rPr>
        <w:t>Schele</w:t>
      </w:r>
      <w:proofErr w:type="spellEnd"/>
      <w:r w:rsidR="00C71569">
        <w:rPr>
          <w:rFonts w:ascii="Tahoma" w:hAnsi="Tahoma" w:cs="Tahoma"/>
          <w:sz w:val="22"/>
          <w:szCs w:val="22"/>
        </w:rPr>
        <w:t xml:space="preserve">, </w:t>
      </w:r>
      <w:r w:rsidR="00302F48">
        <w:rPr>
          <w:rFonts w:ascii="Tahoma" w:hAnsi="Tahoma" w:cs="Tahoma"/>
          <w:sz w:val="22"/>
          <w:szCs w:val="22"/>
        </w:rPr>
        <w:t>the term</w:t>
      </w:r>
      <w:r w:rsidR="00C71569">
        <w:rPr>
          <w:rFonts w:ascii="Tahoma" w:hAnsi="Tahoma" w:cs="Tahoma"/>
          <w:sz w:val="22"/>
          <w:szCs w:val="22"/>
        </w:rPr>
        <w:t>s "architectural hierophany" and/or "astronomical hier</w:t>
      </w:r>
      <w:r w:rsidR="0056411A">
        <w:rPr>
          <w:rFonts w:ascii="Tahoma" w:hAnsi="Tahoma" w:cs="Tahoma"/>
          <w:sz w:val="22"/>
          <w:szCs w:val="22"/>
        </w:rPr>
        <w:t>o</w:t>
      </w:r>
      <w:r w:rsidR="00C71569">
        <w:rPr>
          <w:rFonts w:ascii="Tahoma" w:hAnsi="Tahoma" w:cs="Tahoma"/>
          <w:sz w:val="22"/>
          <w:szCs w:val="22"/>
        </w:rPr>
        <w:t>phany"</w:t>
      </w:r>
      <w:r w:rsidR="00302F48">
        <w:rPr>
          <w:rFonts w:ascii="Tahoma" w:hAnsi="Tahoma" w:cs="Tahoma"/>
          <w:sz w:val="22"/>
          <w:szCs w:val="22"/>
        </w:rPr>
        <w:t xml:space="preserve">, </w:t>
      </w:r>
      <w:r w:rsidR="00C71569">
        <w:rPr>
          <w:rFonts w:ascii="Tahoma" w:hAnsi="Tahoma" w:cs="Tahoma"/>
          <w:sz w:val="22"/>
          <w:szCs w:val="22"/>
        </w:rPr>
        <w:t xml:space="preserve">have been adapted </w:t>
      </w:r>
      <w:r w:rsidR="0056411A">
        <w:rPr>
          <w:rFonts w:ascii="Tahoma" w:hAnsi="Tahoma" w:cs="Tahoma"/>
          <w:sz w:val="22"/>
          <w:szCs w:val="22"/>
        </w:rPr>
        <w:t>in</w:t>
      </w:r>
      <w:r w:rsidR="00C71569">
        <w:rPr>
          <w:rFonts w:ascii="Tahoma" w:hAnsi="Tahoma" w:cs="Tahoma"/>
          <w:sz w:val="22"/>
          <w:szCs w:val="22"/>
        </w:rPr>
        <w:t xml:space="preserve"> </w:t>
      </w:r>
      <w:proofErr w:type="spellStart"/>
      <w:r w:rsidR="00C71569">
        <w:rPr>
          <w:rFonts w:ascii="Tahoma" w:hAnsi="Tahoma" w:cs="Tahoma"/>
          <w:sz w:val="22"/>
          <w:szCs w:val="22"/>
        </w:rPr>
        <w:t>Archaestronomy</w:t>
      </w:r>
      <w:proofErr w:type="spellEnd"/>
      <w:r w:rsidR="00C71569">
        <w:rPr>
          <w:rFonts w:ascii="Tahoma" w:hAnsi="Tahoma" w:cs="Tahoma"/>
          <w:sz w:val="22"/>
          <w:szCs w:val="22"/>
        </w:rPr>
        <w:t xml:space="preserve"> to </w:t>
      </w:r>
      <w:r w:rsidR="00302F48">
        <w:rPr>
          <w:rFonts w:ascii="Tahoma" w:hAnsi="Tahoma" w:cs="Tahoma"/>
          <w:sz w:val="22"/>
          <w:szCs w:val="22"/>
        </w:rPr>
        <w:t xml:space="preserve">identify </w:t>
      </w:r>
      <w:r w:rsidR="00C71569">
        <w:rPr>
          <w:rFonts w:ascii="Tahoma" w:hAnsi="Tahoma" w:cs="Tahoma"/>
          <w:sz w:val="22"/>
          <w:szCs w:val="22"/>
        </w:rPr>
        <w:t xml:space="preserve">natural </w:t>
      </w:r>
      <w:r w:rsidR="004A6D78">
        <w:rPr>
          <w:rFonts w:ascii="Tahoma" w:hAnsi="Tahoma" w:cs="Tahoma"/>
          <w:sz w:val="22"/>
          <w:szCs w:val="22"/>
        </w:rPr>
        <w:t xml:space="preserve">solar </w:t>
      </w:r>
      <w:r w:rsidR="00302F48">
        <w:rPr>
          <w:rFonts w:ascii="Tahoma" w:hAnsi="Tahoma" w:cs="Tahoma"/>
          <w:sz w:val="22"/>
          <w:szCs w:val="22"/>
        </w:rPr>
        <w:t>phenomen</w:t>
      </w:r>
      <w:r w:rsidR="00C71569">
        <w:rPr>
          <w:rFonts w:ascii="Tahoma" w:hAnsi="Tahoma" w:cs="Tahoma"/>
          <w:sz w:val="22"/>
          <w:szCs w:val="22"/>
        </w:rPr>
        <w:t>a</w:t>
      </w:r>
      <w:r w:rsidR="00302F48">
        <w:rPr>
          <w:rFonts w:ascii="Tahoma" w:hAnsi="Tahoma" w:cs="Tahoma"/>
          <w:sz w:val="22"/>
          <w:szCs w:val="22"/>
        </w:rPr>
        <w:t xml:space="preserve"> of light and s</w:t>
      </w:r>
      <w:r w:rsidR="00C71569">
        <w:rPr>
          <w:rFonts w:ascii="Tahoma" w:hAnsi="Tahoma" w:cs="Tahoma"/>
          <w:sz w:val="22"/>
          <w:szCs w:val="22"/>
        </w:rPr>
        <w:t>h</w:t>
      </w:r>
      <w:r w:rsidR="00302F48">
        <w:rPr>
          <w:rFonts w:ascii="Tahoma" w:hAnsi="Tahoma" w:cs="Tahoma"/>
          <w:sz w:val="22"/>
          <w:szCs w:val="22"/>
        </w:rPr>
        <w:t>adow</w:t>
      </w:r>
      <w:r w:rsidR="00C71569">
        <w:rPr>
          <w:rFonts w:ascii="Tahoma" w:hAnsi="Tahoma" w:cs="Tahoma"/>
          <w:sz w:val="22"/>
          <w:szCs w:val="22"/>
        </w:rPr>
        <w:t xml:space="preserve"> playing across architectural features. </w:t>
      </w:r>
      <w:r w:rsidR="00302F48">
        <w:rPr>
          <w:rFonts w:ascii="Tahoma" w:hAnsi="Tahoma" w:cs="Tahoma"/>
          <w:sz w:val="22"/>
          <w:szCs w:val="22"/>
        </w:rPr>
        <w:t xml:space="preserve"> </w:t>
      </w:r>
      <w:r>
        <w:rPr>
          <w:rFonts w:ascii="Tahoma" w:hAnsi="Tahoma" w:cs="Tahoma"/>
          <w:sz w:val="22"/>
          <w:szCs w:val="22"/>
        </w:rPr>
        <w:t xml:space="preserve">  </w:t>
      </w:r>
    </w:p>
    <w:p w14:paraId="1B516BD0" w14:textId="0C44C543" w:rsidR="00FA69AC" w:rsidRDefault="00D062C2" w:rsidP="003D6F4D">
      <w:pPr>
        <w:jc w:val="both"/>
        <w:rPr>
          <w:rFonts w:ascii="Tahoma" w:hAnsi="Tahoma" w:cs="Tahoma"/>
          <w:sz w:val="22"/>
          <w:szCs w:val="22"/>
        </w:rPr>
      </w:pPr>
      <w:r>
        <w:rPr>
          <w:rFonts w:ascii="Tahoma" w:hAnsi="Tahoma" w:cs="Tahoma"/>
          <w:sz w:val="22"/>
          <w:szCs w:val="22"/>
        </w:rPr>
        <w:tab/>
      </w:r>
      <w:r w:rsidR="00B70209">
        <w:rPr>
          <w:rFonts w:ascii="Tahoma" w:hAnsi="Tahoma" w:cs="Tahoma"/>
          <w:sz w:val="22"/>
          <w:szCs w:val="22"/>
        </w:rPr>
        <w:t xml:space="preserve"> </w:t>
      </w:r>
      <w:r w:rsidR="00236D3B">
        <w:rPr>
          <w:rFonts w:ascii="Tahoma" w:hAnsi="Tahoma" w:cs="Tahoma"/>
          <w:sz w:val="22"/>
          <w:szCs w:val="22"/>
        </w:rPr>
        <w:t xml:space="preserve">In 1973, </w:t>
      </w:r>
      <w:proofErr w:type="spellStart"/>
      <w:r w:rsidR="004A6D78">
        <w:rPr>
          <w:rFonts w:ascii="Tahoma" w:hAnsi="Tahoma" w:cs="Tahoma"/>
          <w:sz w:val="22"/>
          <w:szCs w:val="22"/>
        </w:rPr>
        <w:t>Schele</w:t>
      </w:r>
      <w:proofErr w:type="spellEnd"/>
      <w:r w:rsidR="004A6D78">
        <w:rPr>
          <w:rFonts w:ascii="Tahoma" w:hAnsi="Tahoma" w:cs="Tahoma"/>
          <w:sz w:val="22"/>
          <w:szCs w:val="22"/>
        </w:rPr>
        <w:t xml:space="preserve"> experienced two inte</w:t>
      </w:r>
      <w:r w:rsidR="00D11E24">
        <w:rPr>
          <w:rFonts w:ascii="Tahoma" w:hAnsi="Tahoma" w:cs="Tahoma"/>
          <w:sz w:val="22"/>
          <w:szCs w:val="22"/>
        </w:rPr>
        <w:t>rconnected</w:t>
      </w:r>
      <w:r w:rsidR="004A6D78">
        <w:rPr>
          <w:rFonts w:ascii="Tahoma" w:hAnsi="Tahoma" w:cs="Tahoma"/>
          <w:sz w:val="22"/>
          <w:szCs w:val="22"/>
        </w:rPr>
        <w:t xml:space="preserve"> hierophanies </w:t>
      </w:r>
      <w:r w:rsidR="00236D3B">
        <w:rPr>
          <w:rFonts w:ascii="Tahoma" w:hAnsi="Tahoma" w:cs="Tahoma"/>
          <w:sz w:val="22"/>
          <w:szCs w:val="22"/>
        </w:rPr>
        <w:t xml:space="preserve">in Palenque </w:t>
      </w:r>
      <w:r w:rsidR="004A6D78">
        <w:rPr>
          <w:rFonts w:ascii="Tahoma" w:hAnsi="Tahoma" w:cs="Tahoma"/>
          <w:sz w:val="22"/>
          <w:szCs w:val="22"/>
        </w:rPr>
        <w:t xml:space="preserve">when observing the </w:t>
      </w:r>
      <w:r w:rsidR="00D11E24">
        <w:rPr>
          <w:rFonts w:ascii="Tahoma" w:hAnsi="Tahoma" w:cs="Tahoma"/>
          <w:sz w:val="22"/>
          <w:szCs w:val="22"/>
        </w:rPr>
        <w:t>Winter Solstice</w:t>
      </w:r>
      <w:r w:rsidR="004A6D78">
        <w:rPr>
          <w:rFonts w:ascii="Tahoma" w:hAnsi="Tahoma" w:cs="Tahoma"/>
          <w:sz w:val="22"/>
          <w:szCs w:val="22"/>
        </w:rPr>
        <w:t xml:space="preserve">. </w:t>
      </w:r>
      <w:r w:rsidR="0094390D">
        <w:rPr>
          <w:rFonts w:ascii="Tahoma" w:hAnsi="Tahoma" w:cs="Tahoma"/>
          <w:sz w:val="22"/>
          <w:szCs w:val="22"/>
        </w:rPr>
        <w:t xml:space="preserve">On one side, </w:t>
      </w:r>
      <w:proofErr w:type="spellStart"/>
      <w:r w:rsidR="0094390D">
        <w:rPr>
          <w:rFonts w:ascii="Tahoma" w:hAnsi="Tahoma" w:cs="Tahoma"/>
          <w:sz w:val="22"/>
          <w:szCs w:val="22"/>
        </w:rPr>
        <w:t>Schele</w:t>
      </w:r>
      <w:proofErr w:type="spellEnd"/>
      <w:r w:rsidR="0094390D">
        <w:rPr>
          <w:rStyle w:val="FootnoteReference"/>
          <w:rFonts w:ascii="Tahoma" w:hAnsi="Tahoma" w:cs="Tahoma"/>
          <w:sz w:val="22"/>
          <w:szCs w:val="22"/>
        </w:rPr>
        <w:footnoteReference w:id="91"/>
      </w:r>
      <w:r w:rsidR="0094390D">
        <w:rPr>
          <w:rFonts w:ascii="Tahoma" w:hAnsi="Tahoma" w:cs="Tahoma"/>
          <w:sz w:val="22"/>
          <w:szCs w:val="22"/>
        </w:rPr>
        <w:t xml:space="preserve"> </w:t>
      </w:r>
      <w:r w:rsidR="009B4D2A">
        <w:rPr>
          <w:rFonts w:ascii="Tahoma" w:hAnsi="Tahoma" w:cs="Tahoma"/>
          <w:sz w:val="22"/>
          <w:szCs w:val="22"/>
        </w:rPr>
        <w:t>noticed</w:t>
      </w:r>
      <w:r w:rsidR="0094390D">
        <w:rPr>
          <w:rFonts w:ascii="Tahoma" w:hAnsi="Tahoma" w:cs="Tahoma"/>
          <w:sz w:val="22"/>
          <w:szCs w:val="22"/>
        </w:rPr>
        <w:t xml:space="preserve"> that from most locations in the Palace, </w:t>
      </w:r>
      <w:r w:rsidR="00F963C3">
        <w:rPr>
          <w:rFonts w:ascii="Tahoma" w:hAnsi="Tahoma" w:cs="Tahoma"/>
          <w:sz w:val="22"/>
          <w:szCs w:val="22"/>
        </w:rPr>
        <w:t xml:space="preserve">especially from its west side and the </w:t>
      </w:r>
      <w:r w:rsidR="0094390D">
        <w:rPr>
          <w:rFonts w:ascii="Tahoma" w:hAnsi="Tahoma" w:cs="Tahoma"/>
          <w:sz w:val="22"/>
          <w:szCs w:val="22"/>
        </w:rPr>
        <w:t xml:space="preserve">Tower, </w:t>
      </w:r>
      <w:r w:rsidR="0094390D" w:rsidRPr="0094390D">
        <w:rPr>
          <w:rFonts w:ascii="Tahoma" w:hAnsi="Tahoma" w:cs="Tahoma"/>
          <w:sz w:val="22"/>
          <w:szCs w:val="22"/>
        </w:rPr>
        <w:t xml:space="preserve">the </w:t>
      </w:r>
      <w:r w:rsidR="00D11E24">
        <w:rPr>
          <w:rFonts w:ascii="Tahoma" w:hAnsi="Tahoma" w:cs="Tahoma"/>
          <w:sz w:val="22"/>
          <w:szCs w:val="22"/>
        </w:rPr>
        <w:t>S</w:t>
      </w:r>
      <w:r w:rsidR="00F963C3">
        <w:rPr>
          <w:rFonts w:ascii="Tahoma" w:hAnsi="Tahoma" w:cs="Tahoma"/>
          <w:sz w:val="22"/>
          <w:szCs w:val="22"/>
        </w:rPr>
        <w:t xml:space="preserve">un </w:t>
      </w:r>
      <w:r w:rsidR="0094390D" w:rsidRPr="0094390D">
        <w:rPr>
          <w:rFonts w:ascii="Tahoma" w:hAnsi="Tahoma" w:cs="Tahoma"/>
          <w:sz w:val="22"/>
          <w:szCs w:val="22"/>
        </w:rPr>
        <w:t>enter</w:t>
      </w:r>
      <w:r w:rsidR="001D163B">
        <w:rPr>
          <w:rFonts w:ascii="Tahoma" w:hAnsi="Tahoma" w:cs="Tahoma"/>
          <w:sz w:val="22"/>
          <w:szCs w:val="22"/>
        </w:rPr>
        <w:t>ed</w:t>
      </w:r>
      <w:r w:rsidR="0094390D" w:rsidRPr="0094390D">
        <w:rPr>
          <w:rFonts w:ascii="Tahoma" w:hAnsi="Tahoma" w:cs="Tahoma"/>
          <w:sz w:val="22"/>
          <w:szCs w:val="22"/>
        </w:rPr>
        <w:t xml:space="preserve"> the </w:t>
      </w:r>
      <w:r w:rsidR="009B4D2A">
        <w:rPr>
          <w:rFonts w:ascii="Tahoma" w:hAnsi="Tahoma" w:cs="Tahoma"/>
          <w:sz w:val="22"/>
          <w:szCs w:val="22"/>
        </w:rPr>
        <w:t>E</w:t>
      </w:r>
      <w:r w:rsidR="0094390D" w:rsidRPr="0094390D">
        <w:rPr>
          <w:rFonts w:ascii="Tahoma" w:hAnsi="Tahoma" w:cs="Tahoma"/>
          <w:sz w:val="22"/>
          <w:szCs w:val="22"/>
        </w:rPr>
        <w:t xml:space="preserve">arth </w:t>
      </w:r>
      <w:r w:rsidR="0094390D">
        <w:rPr>
          <w:rFonts w:ascii="Tahoma" w:hAnsi="Tahoma" w:cs="Tahoma"/>
          <w:sz w:val="22"/>
          <w:szCs w:val="22"/>
        </w:rPr>
        <w:t xml:space="preserve">behind the ridge of the TI </w:t>
      </w:r>
      <w:r w:rsidR="0094390D" w:rsidRPr="0094390D">
        <w:rPr>
          <w:rFonts w:ascii="Tahoma" w:hAnsi="Tahoma" w:cs="Tahoma"/>
          <w:sz w:val="22"/>
          <w:szCs w:val="22"/>
        </w:rPr>
        <w:t xml:space="preserve">over </w:t>
      </w:r>
      <w:r w:rsidR="00DB3E75">
        <w:rPr>
          <w:rFonts w:ascii="Tahoma" w:hAnsi="Tahoma" w:cs="Tahoma"/>
          <w:sz w:val="22"/>
          <w:szCs w:val="22"/>
        </w:rPr>
        <w:t>its</w:t>
      </w:r>
      <w:r w:rsidR="0094390D" w:rsidRPr="0094390D">
        <w:rPr>
          <w:rFonts w:ascii="Tahoma" w:hAnsi="Tahoma" w:cs="Tahoma"/>
          <w:sz w:val="22"/>
          <w:szCs w:val="22"/>
        </w:rPr>
        <w:t xml:space="preserve"> approximate centr</w:t>
      </w:r>
      <w:r w:rsidR="00DB3E75">
        <w:rPr>
          <w:rFonts w:ascii="Tahoma" w:hAnsi="Tahoma" w:cs="Tahoma"/>
          <w:sz w:val="22"/>
          <w:szCs w:val="22"/>
        </w:rPr>
        <w:t>e</w:t>
      </w:r>
      <w:r w:rsidR="0029435A">
        <w:rPr>
          <w:rFonts w:ascii="Tahoma" w:hAnsi="Tahoma" w:cs="Tahoma"/>
          <w:sz w:val="22"/>
          <w:szCs w:val="22"/>
        </w:rPr>
        <w:t>,</w:t>
      </w:r>
      <w:r w:rsidR="001D163B">
        <w:rPr>
          <w:rFonts w:ascii="Tahoma" w:hAnsi="Tahoma" w:cs="Tahoma"/>
          <w:sz w:val="22"/>
          <w:szCs w:val="22"/>
        </w:rPr>
        <w:t xml:space="preserve"> </w:t>
      </w:r>
      <w:r w:rsidR="0094390D">
        <w:rPr>
          <w:rFonts w:ascii="Tahoma" w:hAnsi="Tahoma" w:cs="Tahoma"/>
          <w:sz w:val="22"/>
          <w:szCs w:val="22"/>
        </w:rPr>
        <w:t xml:space="preserve">in an </w:t>
      </w:r>
      <w:r w:rsidR="0094390D" w:rsidRPr="0094390D">
        <w:rPr>
          <w:rFonts w:ascii="Tahoma" w:hAnsi="Tahoma" w:cs="Tahoma"/>
          <w:sz w:val="22"/>
          <w:szCs w:val="22"/>
        </w:rPr>
        <w:t xml:space="preserve">angle of entrance </w:t>
      </w:r>
      <w:r w:rsidR="0094390D">
        <w:rPr>
          <w:rFonts w:ascii="Tahoma" w:hAnsi="Tahoma" w:cs="Tahoma"/>
          <w:sz w:val="22"/>
          <w:szCs w:val="22"/>
        </w:rPr>
        <w:t>that resemble</w:t>
      </w:r>
      <w:r w:rsidR="001D163B">
        <w:rPr>
          <w:rFonts w:ascii="Tahoma" w:hAnsi="Tahoma" w:cs="Tahoma"/>
          <w:sz w:val="22"/>
          <w:szCs w:val="22"/>
        </w:rPr>
        <w:t>d</w:t>
      </w:r>
      <w:r w:rsidR="0094390D">
        <w:rPr>
          <w:rFonts w:ascii="Tahoma" w:hAnsi="Tahoma" w:cs="Tahoma"/>
          <w:sz w:val="22"/>
          <w:szCs w:val="22"/>
        </w:rPr>
        <w:t xml:space="preserve"> the </w:t>
      </w:r>
      <w:r w:rsidR="0094390D" w:rsidRPr="0094390D">
        <w:rPr>
          <w:rFonts w:ascii="Tahoma" w:hAnsi="Tahoma" w:cs="Tahoma"/>
          <w:sz w:val="22"/>
          <w:szCs w:val="22"/>
        </w:rPr>
        <w:t xml:space="preserve">first flight of stairs to </w:t>
      </w:r>
      <w:r w:rsidR="00DB3E75">
        <w:rPr>
          <w:rFonts w:ascii="Tahoma" w:hAnsi="Tahoma" w:cs="Tahoma"/>
          <w:sz w:val="22"/>
          <w:szCs w:val="22"/>
        </w:rPr>
        <w:t>Pakal's</w:t>
      </w:r>
      <w:r w:rsidR="0094390D" w:rsidRPr="0094390D">
        <w:rPr>
          <w:rFonts w:ascii="Tahoma" w:hAnsi="Tahoma" w:cs="Tahoma"/>
          <w:sz w:val="22"/>
          <w:szCs w:val="22"/>
        </w:rPr>
        <w:t xml:space="preserve"> tomb.</w:t>
      </w:r>
      <w:r w:rsidR="00DB3E75">
        <w:rPr>
          <w:rFonts w:ascii="Tahoma" w:hAnsi="Tahoma" w:cs="Tahoma"/>
          <w:sz w:val="22"/>
          <w:szCs w:val="22"/>
        </w:rPr>
        <w:t xml:space="preserve"> As described by </w:t>
      </w:r>
      <w:proofErr w:type="spellStart"/>
      <w:r w:rsidR="00DB3E75">
        <w:rPr>
          <w:rFonts w:ascii="Tahoma" w:hAnsi="Tahoma" w:cs="Tahoma"/>
          <w:sz w:val="22"/>
          <w:szCs w:val="22"/>
        </w:rPr>
        <w:t>Schele</w:t>
      </w:r>
      <w:proofErr w:type="spellEnd"/>
      <w:r w:rsidR="00DB3E75">
        <w:rPr>
          <w:rFonts w:ascii="Tahoma" w:hAnsi="Tahoma" w:cs="Tahoma"/>
          <w:sz w:val="22"/>
          <w:szCs w:val="22"/>
        </w:rPr>
        <w:t>,</w:t>
      </w:r>
      <w:r w:rsidR="00DB3E75" w:rsidRPr="00B4449D">
        <w:rPr>
          <w:rFonts w:ascii="Tahoma" w:hAnsi="Tahoma" w:cs="Tahoma"/>
          <w:sz w:val="22"/>
          <w:szCs w:val="22"/>
          <w:vertAlign w:val="superscript"/>
        </w:rPr>
        <w:footnoteReference w:id="92"/>
      </w:r>
      <w:r w:rsidR="00DB3E75" w:rsidRPr="00B4449D">
        <w:rPr>
          <w:rFonts w:ascii="Tahoma" w:hAnsi="Tahoma" w:cs="Tahoma"/>
          <w:sz w:val="22"/>
          <w:szCs w:val="22"/>
        </w:rPr>
        <w:t xml:space="preserve"> </w:t>
      </w:r>
      <w:r w:rsidR="00DB3E75">
        <w:rPr>
          <w:rFonts w:ascii="Tahoma" w:hAnsi="Tahoma" w:cs="Tahoma"/>
          <w:sz w:val="22"/>
          <w:szCs w:val="22"/>
        </w:rPr>
        <w:t>this phenomenon</w:t>
      </w:r>
      <w:r w:rsidR="00D93372">
        <w:rPr>
          <w:rFonts w:ascii="Tahoma" w:hAnsi="Tahoma" w:cs="Tahoma"/>
          <w:sz w:val="22"/>
          <w:szCs w:val="22"/>
        </w:rPr>
        <w:t xml:space="preserve"> (</w:t>
      </w:r>
      <w:r w:rsidR="00773C16">
        <w:rPr>
          <w:rFonts w:ascii="Tahoma" w:hAnsi="Tahoma" w:cs="Tahoma"/>
          <w:sz w:val="22"/>
          <w:szCs w:val="22"/>
        </w:rPr>
        <w:t>Figure</w:t>
      </w:r>
      <w:r w:rsidR="00773C16">
        <w:rPr>
          <w:rFonts w:ascii="Tahoma" w:hAnsi="Tahoma" w:cs="Tahoma"/>
          <w:sz w:val="22"/>
          <w:szCs w:val="22"/>
        </w:rPr>
        <w:t xml:space="preserve"> 8</w:t>
      </w:r>
      <w:r w:rsidR="00D93372">
        <w:rPr>
          <w:rFonts w:ascii="Tahoma" w:hAnsi="Tahoma" w:cs="Tahoma"/>
          <w:sz w:val="22"/>
          <w:szCs w:val="22"/>
        </w:rPr>
        <w:t>)</w:t>
      </w:r>
      <w:r w:rsidR="00DB3E75">
        <w:rPr>
          <w:rFonts w:ascii="Tahoma" w:hAnsi="Tahoma" w:cs="Tahoma"/>
          <w:sz w:val="22"/>
          <w:szCs w:val="22"/>
        </w:rPr>
        <w:t xml:space="preserve"> cast</w:t>
      </w:r>
      <w:r w:rsidR="000B62C6">
        <w:rPr>
          <w:rFonts w:ascii="Tahoma" w:hAnsi="Tahoma" w:cs="Tahoma"/>
          <w:sz w:val="22"/>
          <w:szCs w:val="22"/>
        </w:rPr>
        <w:t>ed</w:t>
      </w:r>
      <w:r w:rsidR="00DB3E75">
        <w:rPr>
          <w:rFonts w:ascii="Tahoma" w:hAnsi="Tahoma" w:cs="Tahoma"/>
          <w:sz w:val="22"/>
          <w:szCs w:val="22"/>
        </w:rPr>
        <w:t xml:space="preserve"> a</w:t>
      </w:r>
      <w:r w:rsidR="00DB3E75" w:rsidRPr="00B4449D">
        <w:rPr>
          <w:rFonts w:ascii="Tahoma" w:hAnsi="Tahoma" w:cs="Tahoma"/>
          <w:sz w:val="22"/>
          <w:szCs w:val="22"/>
        </w:rPr>
        <w:t xml:space="preserve"> shadow from th</w:t>
      </w:r>
      <w:r w:rsidR="00DA7E91">
        <w:rPr>
          <w:rFonts w:ascii="Tahoma" w:hAnsi="Tahoma" w:cs="Tahoma"/>
          <w:sz w:val="22"/>
          <w:szCs w:val="22"/>
        </w:rPr>
        <w:t>is</w:t>
      </w:r>
      <w:r w:rsidR="00DB3E75" w:rsidRPr="00B4449D">
        <w:rPr>
          <w:rFonts w:ascii="Tahoma" w:hAnsi="Tahoma" w:cs="Tahoma"/>
          <w:sz w:val="22"/>
          <w:szCs w:val="22"/>
        </w:rPr>
        <w:t xml:space="preserve"> ridge </w:t>
      </w:r>
      <w:r w:rsidR="00DB3E75">
        <w:rPr>
          <w:rFonts w:ascii="Tahoma" w:hAnsi="Tahoma" w:cs="Tahoma"/>
          <w:sz w:val="22"/>
          <w:szCs w:val="22"/>
        </w:rPr>
        <w:t>that</w:t>
      </w:r>
      <w:r w:rsidR="00DB3E75" w:rsidRPr="00B4449D">
        <w:rPr>
          <w:rFonts w:ascii="Tahoma" w:hAnsi="Tahoma" w:cs="Tahoma"/>
          <w:sz w:val="22"/>
          <w:szCs w:val="22"/>
        </w:rPr>
        <w:t xml:space="preserve"> gradually envelop</w:t>
      </w:r>
      <w:r w:rsidR="000B62C6">
        <w:rPr>
          <w:rFonts w:ascii="Tahoma" w:hAnsi="Tahoma" w:cs="Tahoma"/>
          <w:sz w:val="22"/>
          <w:szCs w:val="22"/>
        </w:rPr>
        <w:t>ed</w:t>
      </w:r>
      <w:r w:rsidR="00DB3E75" w:rsidRPr="00B4449D">
        <w:rPr>
          <w:rFonts w:ascii="Tahoma" w:hAnsi="Tahoma" w:cs="Tahoma"/>
          <w:sz w:val="22"/>
          <w:szCs w:val="22"/>
        </w:rPr>
        <w:t xml:space="preserve"> the Palace and main plaza </w:t>
      </w:r>
      <w:r w:rsidR="004A6D78">
        <w:rPr>
          <w:rFonts w:ascii="Tahoma" w:hAnsi="Tahoma" w:cs="Tahoma"/>
          <w:sz w:val="22"/>
          <w:szCs w:val="22"/>
        </w:rPr>
        <w:t xml:space="preserve">of Palenque </w:t>
      </w:r>
      <w:r w:rsidR="00DB3E75" w:rsidRPr="00B4449D">
        <w:rPr>
          <w:rFonts w:ascii="Tahoma" w:hAnsi="Tahoma" w:cs="Tahoma"/>
          <w:sz w:val="22"/>
          <w:szCs w:val="22"/>
        </w:rPr>
        <w:t xml:space="preserve">while, at the same time, </w:t>
      </w:r>
      <w:r w:rsidR="005D7827">
        <w:rPr>
          <w:rFonts w:ascii="Tahoma" w:hAnsi="Tahoma" w:cs="Tahoma"/>
          <w:sz w:val="22"/>
          <w:szCs w:val="22"/>
        </w:rPr>
        <w:t>a</w:t>
      </w:r>
      <w:r w:rsidR="005D7827" w:rsidRPr="005D7827">
        <w:rPr>
          <w:rFonts w:ascii="Tahoma" w:hAnsi="Tahoma" w:cs="Tahoma"/>
          <w:sz w:val="22"/>
          <w:szCs w:val="22"/>
        </w:rPr>
        <w:t xml:space="preserve"> depression in the ridge allowed the </w:t>
      </w:r>
      <w:r w:rsidR="00D11E24">
        <w:rPr>
          <w:rFonts w:ascii="Tahoma" w:hAnsi="Tahoma" w:cs="Tahoma"/>
          <w:sz w:val="22"/>
          <w:szCs w:val="22"/>
        </w:rPr>
        <w:t>S</w:t>
      </w:r>
      <w:r w:rsidR="005D7827" w:rsidRPr="005D7827">
        <w:rPr>
          <w:rFonts w:ascii="Tahoma" w:hAnsi="Tahoma" w:cs="Tahoma"/>
          <w:sz w:val="22"/>
          <w:szCs w:val="22"/>
        </w:rPr>
        <w:t>un to fully shine on the Cross Group</w:t>
      </w:r>
      <w:r w:rsidR="005D7827">
        <w:rPr>
          <w:rFonts w:ascii="Tahoma" w:hAnsi="Tahoma" w:cs="Tahoma"/>
          <w:sz w:val="22"/>
          <w:szCs w:val="22"/>
        </w:rPr>
        <w:t xml:space="preserve">. </w:t>
      </w:r>
      <w:r w:rsidR="009F212E">
        <w:rPr>
          <w:rFonts w:ascii="Tahoma" w:hAnsi="Tahoma" w:cs="Tahoma"/>
          <w:sz w:val="22"/>
          <w:szCs w:val="22"/>
        </w:rPr>
        <w:t xml:space="preserve">On the other side, </w:t>
      </w:r>
      <w:proofErr w:type="spellStart"/>
      <w:r w:rsidR="009F212E">
        <w:rPr>
          <w:rFonts w:ascii="Tahoma" w:hAnsi="Tahoma" w:cs="Tahoma"/>
          <w:sz w:val="22"/>
          <w:szCs w:val="22"/>
        </w:rPr>
        <w:t>Schele</w:t>
      </w:r>
      <w:proofErr w:type="spellEnd"/>
      <w:r w:rsidR="004841C5">
        <w:rPr>
          <w:rStyle w:val="FootnoteReference"/>
          <w:rFonts w:ascii="Tahoma" w:hAnsi="Tahoma" w:cs="Tahoma"/>
          <w:sz w:val="22"/>
          <w:szCs w:val="22"/>
        </w:rPr>
        <w:footnoteReference w:id="93"/>
      </w:r>
      <w:r w:rsidR="00275D97">
        <w:rPr>
          <w:rFonts w:ascii="Tahoma" w:hAnsi="Tahoma" w:cs="Tahoma"/>
          <w:sz w:val="22"/>
          <w:szCs w:val="22"/>
        </w:rPr>
        <w:t xml:space="preserve"> </w:t>
      </w:r>
      <w:r w:rsidR="009B4D2A">
        <w:rPr>
          <w:rFonts w:ascii="Tahoma" w:hAnsi="Tahoma" w:cs="Tahoma"/>
          <w:sz w:val="22"/>
          <w:szCs w:val="22"/>
        </w:rPr>
        <w:t>observed</w:t>
      </w:r>
      <w:r w:rsidR="00275D97">
        <w:rPr>
          <w:rFonts w:ascii="Tahoma" w:hAnsi="Tahoma" w:cs="Tahoma"/>
          <w:sz w:val="22"/>
          <w:szCs w:val="22"/>
        </w:rPr>
        <w:t xml:space="preserve"> that as the </w:t>
      </w:r>
      <w:r w:rsidR="00D11E24">
        <w:rPr>
          <w:rFonts w:ascii="Tahoma" w:hAnsi="Tahoma" w:cs="Tahoma"/>
          <w:sz w:val="22"/>
          <w:szCs w:val="22"/>
        </w:rPr>
        <w:t>S</w:t>
      </w:r>
      <w:r w:rsidR="00275D97">
        <w:rPr>
          <w:rFonts w:ascii="Tahoma" w:hAnsi="Tahoma" w:cs="Tahoma"/>
          <w:sz w:val="22"/>
          <w:szCs w:val="22"/>
        </w:rPr>
        <w:t xml:space="preserve">un </w:t>
      </w:r>
      <w:r w:rsidR="00275D97" w:rsidRPr="009F212E">
        <w:rPr>
          <w:rFonts w:ascii="Tahoma" w:hAnsi="Tahoma" w:cs="Tahoma"/>
          <w:sz w:val="22"/>
          <w:szCs w:val="22"/>
        </w:rPr>
        <w:t>disappear</w:t>
      </w:r>
      <w:r w:rsidR="00275D97">
        <w:rPr>
          <w:rFonts w:ascii="Tahoma" w:hAnsi="Tahoma" w:cs="Tahoma"/>
          <w:sz w:val="22"/>
          <w:szCs w:val="22"/>
        </w:rPr>
        <w:t>ed</w:t>
      </w:r>
      <w:r w:rsidR="00275D97" w:rsidRPr="009F212E">
        <w:rPr>
          <w:rFonts w:ascii="Tahoma" w:hAnsi="Tahoma" w:cs="Tahoma"/>
          <w:sz w:val="22"/>
          <w:szCs w:val="22"/>
        </w:rPr>
        <w:t xml:space="preserve"> behind </w:t>
      </w:r>
      <w:r w:rsidR="00275D97">
        <w:rPr>
          <w:rFonts w:ascii="Tahoma" w:hAnsi="Tahoma" w:cs="Tahoma"/>
          <w:sz w:val="22"/>
          <w:szCs w:val="22"/>
        </w:rPr>
        <w:t>TI</w:t>
      </w:r>
      <w:r w:rsidR="00275D97" w:rsidRPr="009F212E">
        <w:rPr>
          <w:rFonts w:ascii="Tahoma" w:hAnsi="Tahoma" w:cs="Tahoma"/>
          <w:sz w:val="22"/>
          <w:szCs w:val="22"/>
        </w:rPr>
        <w:t>, the sunlight f</w:t>
      </w:r>
      <w:r w:rsidR="000B62C6">
        <w:rPr>
          <w:rFonts w:ascii="Tahoma" w:hAnsi="Tahoma" w:cs="Tahoma"/>
          <w:sz w:val="22"/>
          <w:szCs w:val="22"/>
        </w:rPr>
        <w:t>ell</w:t>
      </w:r>
      <w:r w:rsidR="00275D97" w:rsidRPr="009F212E">
        <w:rPr>
          <w:rFonts w:ascii="Tahoma" w:hAnsi="Tahoma" w:cs="Tahoma"/>
          <w:sz w:val="22"/>
          <w:szCs w:val="22"/>
        </w:rPr>
        <w:t xml:space="preserve"> across the front of TC</w:t>
      </w:r>
      <w:r w:rsidR="00275D97">
        <w:rPr>
          <w:rFonts w:ascii="Tahoma" w:hAnsi="Tahoma" w:cs="Tahoma"/>
          <w:sz w:val="22"/>
          <w:szCs w:val="22"/>
        </w:rPr>
        <w:t>, illuminating its inter</w:t>
      </w:r>
      <w:r w:rsidR="004841C5">
        <w:rPr>
          <w:rFonts w:ascii="Tahoma" w:hAnsi="Tahoma" w:cs="Tahoma"/>
          <w:sz w:val="22"/>
          <w:szCs w:val="22"/>
        </w:rPr>
        <w:t xml:space="preserve">nal panels </w:t>
      </w:r>
      <w:r w:rsidR="00275D97">
        <w:rPr>
          <w:rFonts w:ascii="Tahoma" w:hAnsi="Tahoma" w:cs="Tahoma"/>
          <w:sz w:val="22"/>
          <w:szCs w:val="22"/>
        </w:rPr>
        <w:t xml:space="preserve">and highlighting </w:t>
      </w:r>
      <w:r w:rsidR="004841C5">
        <w:rPr>
          <w:rFonts w:ascii="Tahoma" w:hAnsi="Tahoma" w:cs="Tahoma"/>
          <w:sz w:val="22"/>
          <w:szCs w:val="22"/>
        </w:rPr>
        <w:t xml:space="preserve">one </w:t>
      </w:r>
      <w:r w:rsidR="00275D97">
        <w:rPr>
          <w:rFonts w:ascii="Tahoma" w:hAnsi="Tahoma" w:cs="Tahoma"/>
          <w:sz w:val="22"/>
          <w:szCs w:val="22"/>
        </w:rPr>
        <w:t xml:space="preserve">depicting </w:t>
      </w:r>
      <w:r w:rsidR="00275D97" w:rsidRPr="009F212E">
        <w:rPr>
          <w:rFonts w:ascii="Tahoma" w:hAnsi="Tahoma" w:cs="Tahoma"/>
          <w:sz w:val="22"/>
          <w:szCs w:val="22"/>
        </w:rPr>
        <w:t>God L</w:t>
      </w:r>
      <w:r w:rsidR="000B62C6" w:rsidRPr="00930819">
        <w:rPr>
          <w:rFonts w:ascii="Tahoma" w:hAnsi="Tahoma" w:cs="Tahoma"/>
          <w:sz w:val="22"/>
          <w:szCs w:val="22"/>
        </w:rPr>
        <w:t xml:space="preserve">, </w:t>
      </w:r>
      <w:r w:rsidR="00C53520" w:rsidRPr="00930819">
        <w:rPr>
          <w:rFonts w:ascii="Tahoma" w:hAnsi="Tahoma" w:cs="Tahoma"/>
          <w:sz w:val="22"/>
          <w:szCs w:val="22"/>
        </w:rPr>
        <w:t>one of the chief gods of the underworld</w:t>
      </w:r>
      <w:r w:rsidR="005D7827">
        <w:rPr>
          <w:rFonts w:ascii="Tahoma" w:hAnsi="Tahoma" w:cs="Tahoma"/>
          <w:sz w:val="22"/>
          <w:szCs w:val="22"/>
        </w:rPr>
        <w:t>,</w:t>
      </w:r>
      <w:r w:rsidR="00C53520">
        <w:rPr>
          <w:rFonts w:ascii="Tahoma" w:hAnsi="Tahoma" w:cs="Tahoma"/>
          <w:sz w:val="22"/>
          <w:szCs w:val="22"/>
        </w:rPr>
        <w:t xml:space="preserve"> </w:t>
      </w:r>
      <w:r w:rsidR="005D7827">
        <w:rPr>
          <w:rFonts w:ascii="Tahoma" w:hAnsi="Tahoma" w:cs="Tahoma"/>
          <w:sz w:val="22"/>
          <w:szCs w:val="22"/>
        </w:rPr>
        <w:t>until</w:t>
      </w:r>
      <w:r w:rsidR="007346FF">
        <w:rPr>
          <w:rFonts w:ascii="Tahoma" w:hAnsi="Tahoma" w:cs="Tahoma"/>
          <w:sz w:val="22"/>
          <w:szCs w:val="22"/>
        </w:rPr>
        <w:t xml:space="preserve"> </w:t>
      </w:r>
      <w:r w:rsidR="000B62C6">
        <w:rPr>
          <w:rFonts w:ascii="Tahoma" w:hAnsi="Tahoma" w:cs="Tahoma"/>
          <w:sz w:val="22"/>
          <w:szCs w:val="22"/>
        </w:rPr>
        <w:t>the last</w:t>
      </w:r>
      <w:r w:rsidR="004841C5">
        <w:rPr>
          <w:rFonts w:ascii="Tahoma" w:hAnsi="Tahoma" w:cs="Tahoma"/>
          <w:sz w:val="22"/>
          <w:szCs w:val="22"/>
        </w:rPr>
        <w:t xml:space="preserve"> </w:t>
      </w:r>
      <w:r w:rsidR="004841C5" w:rsidRPr="009F212E">
        <w:rPr>
          <w:rFonts w:ascii="Tahoma" w:hAnsi="Tahoma" w:cs="Tahoma"/>
          <w:sz w:val="22"/>
          <w:szCs w:val="22"/>
        </w:rPr>
        <w:t>direct sunlight f</w:t>
      </w:r>
      <w:r w:rsidR="000B62C6">
        <w:rPr>
          <w:rFonts w:ascii="Tahoma" w:hAnsi="Tahoma" w:cs="Tahoma"/>
          <w:sz w:val="22"/>
          <w:szCs w:val="22"/>
        </w:rPr>
        <w:t>ell</w:t>
      </w:r>
      <w:r w:rsidR="004841C5" w:rsidRPr="009F212E">
        <w:rPr>
          <w:rFonts w:ascii="Tahoma" w:hAnsi="Tahoma" w:cs="Tahoma"/>
          <w:sz w:val="22"/>
          <w:szCs w:val="22"/>
        </w:rPr>
        <w:t xml:space="preserve"> on </w:t>
      </w:r>
      <w:r w:rsidR="00C53520">
        <w:rPr>
          <w:rFonts w:ascii="Tahoma" w:hAnsi="Tahoma" w:cs="Tahoma"/>
          <w:sz w:val="22"/>
          <w:szCs w:val="22"/>
        </w:rPr>
        <w:t>the</w:t>
      </w:r>
      <w:r w:rsidR="004841C5" w:rsidRPr="009F212E">
        <w:rPr>
          <w:rFonts w:ascii="Tahoma" w:hAnsi="Tahoma" w:cs="Tahoma"/>
          <w:sz w:val="22"/>
          <w:szCs w:val="22"/>
        </w:rPr>
        <w:t xml:space="preserve"> feet</w:t>
      </w:r>
      <w:r w:rsidR="00DA7E91">
        <w:rPr>
          <w:rFonts w:ascii="Tahoma" w:hAnsi="Tahoma" w:cs="Tahoma"/>
          <w:sz w:val="22"/>
          <w:szCs w:val="22"/>
        </w:rPr>
        <w:t xml:space="preserve"> </w:t>
      </w:r>
      <w:r w:rsidR="00C53520">
        <w:rPr>
          <w:rFonts w:ascii="Tahoma" w:hAnsi="Tahoma" w:cs="Tahoma"/>
          <w:sz w:val="22"/>
          <w:szCs w:val="22"/>
        </w:rPr>
        <w:t xml:space="preserve">of this God </w:t>
      </w:r>
      <w:r w:rsidR="00DA7E91">
        <w:rPr>
          <w:rFonts w:ascii="Tahoma" w:hAnsi="Tahoma" w:cs="Tahoma"/>
          <w:sz w:val="22"/>
          <w:szCs w:val="22"/>
        </w:rPr>
        <w:t xml:space="preserve">before the TC </w:t>
      </w:r>
      <w:r w:rsidR="007346FF">
        <w:rPr>
          <w:rFonts w:ascii="Tahoma" w:hAnsi="Tahoma" w:cs="Tahoma"/>
          <w:sz w:val="22"/>
          <w:szCs w:val="22"/>
        </w:rPr>
        <w:t>was</w:t>
      </w:r>
      <w:r w:rsidR="007346FF" w:rsidRPr="00B4449D">
        <w:rPr>
          <w:rFonts w:ascii="Tahoma" w:hAnsi="Tahoma" w:cs="Tahoma"/>
          <w:sz w:val="22"/>
          <w:szCs w:val="22"/>
        </w:rPr>
        <w:t xml:space="preserve"> also covered by th</w:t>
      </w:r>
      <w:r w:rsidR="007346FF">
        <w:rPr>
          <w:rFonts w:ascii="Tahoma" w:hAnsi="Tahoma" w:cs="Tahoma"/>
          <w:sz w:val="22"/>
          <w:szCs w:val="22"/>
        </w:rPr>
        <w:t>e shadow of the TI's ridge.</w:t>
      </w:r>
      <w:r w:rsidR="007346FF" w:rsidRPr="00B4449D">
        <w:rPr>
          <w:rFonts w:ascii="Tahoma" w:hAnsi="Tahoma" w:cs="Tahoma"/>
          <w:sz w:val="22"/>
          <w:szCs w:val="22"/>
        </w:rPr>
        <w:t xml:space="preserve"> </w:t>
      </w:r>
      <w:r w:rsidR="005D7827">
        <w:rPr>
          <w:rFonts w:ascii="Tahoma" w:hAnsi="Tahoma" w:cs="Tahoma"/>
          <w:sz w:val="22"/>
          <w:szCs w:val="22"/>
        </w:rPr>
        <w:t xml:space="preserve">According to </w:t>
      </w:r>
      <w:proofErr w:type="spellStart"/>
      <w:r w:rsidR="005D7827">
        <w:rPr>
          <w:rFonts w:ascii="Tahoma" w:hAnsi="Tahoma" w:cs="Tahoma"/>
          <w:sz w:val="22"/>
          <w:szCs w:val="22"/>
        </w:rPr>
        <w:t>Schele</w:t>
      </w:r>
      <w:proofErr w:type="spellEnd"/>
      <w:r w:rsidR="005D7827">
        <w:rPr>
          <w:rFonts w:ascii="Tahoma" w:hAnsi="Tahoma" w:cs="Tahoma"/>
          <w:sz w:val="22"/>
          <w:szCs w:val="22"/>
        </w:rPr>
        <w:t>,</w:t>
      </w:r>
      <w:r w:rsidR="0059405A">
        <w:rPr>
          <w:rStyle w:val="FootnoteReference"/>
          <w:rFonts w:ascii="Tahoma" w:hAnsi="Tahoma" w:cs="Tahoma"/>
          <w:sz w:val="22"/>
          <w:szCs w:val="22"/>
        </w:rPr>
        <w:footnoteReference w:id="94"/>
      </w:r>
      <w:r w:rsidR="005D7827">
        <w:rPr>
          <w:rFonts w:ascii="Tahoma" w:hAnsi="Tahoma" w:cs="Tahoma"/>
          <w:sz w:val="22"/>
          <w:szCs w:val="22"/>
        </w:rPr>
        <w:t xml:space="preserve"> this is the </w:t>
      </w:r>
      <w:r w:rsidR="005D7827" w:rsidRPr="009F212E">
        <w:rPr>
          <w:rFonts w:ascii="Tahoma" w:hAnsi="Tahoma" w:cs="Tahoma"/>
          <w:sz w:val="22"/>
          <w:szCs w:val="22"/>
        </w:rPr>
        <w:t xml:space="preserve">only </w:t>
      </w:r>
      <w:r w:rsidR="005D7827">
        <w:rPr>
          <w:rFonts w:ascii="Tahoma" w:hAnsi="Tahoma" w:cs="Tahoma"/>
          <w:sz w:val="22"/>
          <w:szCs w:val="22"/>
        </w:rPr>
        <w:t xml:space="preserve">time </w:t>
      </w:r>
      <w:r w:rsidR="005D7827" w:rsidRPr="009F212E">
        <w:rPr>
          <w:rFonts w:ascii="Tahoma" w:hAnsi="Tahoma" w:cs="Tahoma"/>
          <w:sz w:val="22"/>
          <w:szCs w:val="22"/>
        </w:rPr>
        <w:t xml:space="preserve">of the year </w:t>
      </w:r>
      <w:r w:rsidR="005D7827">
        <w:rPr>
          <w:rFonts w:ascii="Tahoma" w:hAnsi="Tahoma" w:cs="Tahoma"/>
          <w:sz w:val="22"/>
          <w:szCs w:val="22"/>
        </w:rPr>
        <w:t>when</w:t>
      </w:r>
      <w:r w:rsidR="005D7827" w:rsidRPr="009F212E">
        <w:rPr>
          <w:rFonts w:ascii="Tahoma" w:hAnsi="Tahoma" w:cs="Tahoma"/>
          <w:sz w:val="22"/>
          <w:szCs w:val="22"/>
        </w:rPr>
        <w:t xml:space="preserve"> direct sunlight ever hits the front of th</w:t>
      </w:r>
      <w:r w:rsidR="005D7827">
        <w:rPr>
          <w:rFonts w:ascii="Tahoma" w:hAnsi="Tahoma" w:cs="Tahoma"/>
          <w:sz w:val="22"/>
          <w:szCs w:val="22"/>
        </w:rPr>
        <w:t>e TC.</w:t>
      </w:r>
      <w:r w:rsidR="0024652F">
        <w:rPr>
          <w:rFonts w:ascii="Tahoma" w:hAnsi="Tahoma" w:cs="Tahoma"/>
          <w:sz w:val="22"/>
          <w:szCs w:val="22"/>
        </w:rPr>
        <w:t xml:space="preserve"> </w:t>
      </w:r>
      <w:r w:rsidR="0029435A">
        <w:rPr>
          <w:rFonts w:ascii="Tahoma" w:hAnsi="Tahoma" w:cs="Tahoma"/>
          <w:sz w:val="22"/>
          <w:szCs w:val="22"/>
        </w:rPr>
        <w:t xml:space="preserve">Both </w:t>
      </w:r>
      <w:proofErr w:type="spellStart"/>
      <w:r w:rsidR="0029435A">
        <w:rPr>
          <w:rFonts w:ascii="Tahoma" w:hAnsi="Tahoma" w:cs="Tahoma"/>
          <w:sz w:val="22"/>
          <w:szCs w:val="22"/>
        </w:rPr>
        <w:t>Schele</w:t>
      </w:r>
      <w:proofErr w:type="spellEnd"/>
      <w:r w:rsidR="0029435A">
        <w:rPr>
          <w:rStyle w:val="FootnoteReference"/>
          <w:rFonts w:ascii="Tahoma" w:hAnsi="Tahoma" w:cs="Tahoma"/>
          <w:sz w:val="22"/>
          <w:szCs w:val="22"/>
        </w:rPr>
        <w:footnoteReference w:id="95"/>
      </w:r>
      <w:r w:rsidR="0029435A">
        <w:rPr>
          <w:rFonts w:ascii="Tahoma" w:hAnsi="Tahoma" w:cs="Tahoma"/>
          <w:sz w:val="22"/>
          <w:szCs w:val="22"/>
        </w:rPr>
        <w:t xml:space="preserve"> </w:t>
      </w:r>
      <w:r w:rsidR="0029435A">
        <w:rPr>
          <w:rFonts w:ascii="Tahoma" w:hAnsi="Tahoma" w:cs="Tahoma"/>
          <w:sz w:val="22"/>
          <w:szCs w:val="22"/>
        </w:rPr>
        <w:lastRenderedPageBreak/>
        <w:t xml:space="preserve">and </w:t>
      </w:r>
      <w:proofErr w:type="spellStart"/>
      <w:r w:rsidR="0029435A">
        <w:rPr>
          <w:rFonts w:ascii="Tahoma" w:hAnsi="Tahoma" w:cs="Tahoma"/>
          <w:sz w:val="22"/>
          <w:szCs w:val="22"/>
        </w:rPr>
        <w:t>Aveni</w:t>
      </w:r>
      <w:proofErr w:type="spellEnd"/>
      <w:r w:rsidR="0029435A">
        <w:rPr>
          <w:rStyle w:val="FootnoteReference"/>
          <w:rFonts w:ascii="Tahoma" w:hAnsi="Tahoma" w:cs="Tahoma"/>
          <w:sz w:val="22"/>
          <w:szCs w:val="22"/>
        </w:rPr>
        <w:footnoteReference w:id="96"/>
      </w:r>
      <w:r w:rsidR="0029435A">
        <w:rPr>
          <w:rFonts w:ascii="Tahoma" w:hAnsi="Tahoma" w:cs="Tahoma"/>
          <w:sz w:val="22"/>
          <w:szCs w:val="22"/>
        </w:rPr>
        <w:t xml:space="preserve"> </w:t>
      </w:r>
      <w:r w:rsidR="008974CF">
        <w:rPr>
          <w:rFonts w:ascii="Tahoma" w:hAnsi="Tahoma" w:cs="Tahoma"/>
          <w:sz w:val="22"/>
          <w:szCs w:val="22"/>
        </w:rPr>
        <w:t>early</w:t>
      </w:r>
      <w:r w:rsidR="0029435A">
        <w:rPr>
          <w:rFonts w:ascii="Tahoma" w:hAnsi="Tahoma" w:cs="Tahoma"/>
          <w:sz w:val="22"/>
          <w:szCs w:val="22"/>
        </w:rPr>
        <w:t xml:space="preserve"> suggested that these hierophanies were </w:t>
      </w:r>
      <w:r w:rsidR="0029435A" w:rsidRPr="00F73212">
        <w:rPr>
          <w:rFonts w:ascii="Tahoma" w:hAnsi="Tahoma" w:cs="Tahoma"/>
          <w:sz w:val="22"/>
          <w:szCs w:val="22"/>
        </w:rPr>
        <w:t xml:space="preserve">so </w:t>
      </w:r>
      <w:r w:rsidR="0029435A" w:rsidRPr="00930819">
        <w:rPr>
          <w:rFonts w:ascii="Tahoma" w:hAnsi="Tahoma" w:cs="Tahoma"/>
          <w:sz w:val="22"/>
          <w:szCs w:val="22"/>
        </w:rPr>
        <w:t xml:space="preserve">broadly structured </w:t>
      </w:r>
      <w:r w:rsidR="0029435A" w:rsidRPr="00F73212">
        <w:rPr>
          <w:rFonts w:ascii="Tahoma" w:hAnsi="Tahoma" w:cs="Tahoma"/>
          <w:sz w:val="22"/>
          <w:szCs w:val="22"/>
        </w:rPr>
        <w:t>that they could never have been intended</w:t>
      </w:r>
      <w:r w:rsidR="0029435A">
        <w:rPr>
          <w:rFonts w:ascii="Tahoma" w:hAnsi="Tahoma" w:cs="Tahoma"/>
          <w:sz w:val="22"/>
          <w:szCs w:val="22"/>
        </w:rPr>
        <w:t xml:space="preserve"> to collect astronomical information</w:t>
      </w:r>
      <w:r w:rsidR="00A36275">
        <w:rPr>
          <w:rFonts w:ascii="Tahoma" w:hAnsi="Tahoma" w:cs="Tahoma"/>
          <w:sz w:val="22"/>
          <w:szCs w:val="22"/>
        </w:rPr>
        <w:t xml:space="preserve">, instead they were meant to represent symbolic meaning. </w:t>
      </w:r>
    </w:p>
    <w:p w14:paraId="1AD9B5C8" w14:textId="77777777" w:rsidR="00653B5E" w:rsidRDefault="00653B5E" w:rsidP="003D6F4D">
      <w:pPr>
        <w:jc w:val="both"/>
        <w:rPr>
          <w:rFonts w:ascii="Tahoma" w:hAnsi="Tahoma" w:cs="Tahoma"/>
          <w:sz w:val="22"/>
          <w:szCs w:val="22"/>
        </w:rPr>
      </w:pPr>
    </w:p>
    <w:p w14:paraId="76E0709B" w14:textId="77777777" w:rsidR="00454B63" w:rsidRDefault="00653B5E" w:rsidP="00454B63">
      <w:pPr>
        <w:keepNext/>
        <w:jc w:val="center"/>
      </w:pPr>
      <w:r>
        <w:rPr>
          <w:rFonts w:ascii="Tahoma" w:hAnsi="Tahoma" w:cs="Tahoma"/>
          <w:noProof/>
        </w:rPr>
        <w:drawing>
          <wp:inline distT="0" distB="0" distL="0" distR="0" wp14:anchorId="2F3CB158" wp14:editId="1BE96C1D">
            <wp:extent cx="5257675" cy="3507834"/>
            <wp:effectExtent l="0" t="0" r="635" b="0"/>
            <wp:docPr id="32755718" name="Picture 29" descr="A pyramid with a stone structure and a stone structure with a stone structure with a stone structure with a stone structure with a stone structure with a stone structure with a stone structure with a stone structure wi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5718" name="Picture 29" descr="A pyramid with a stone structure and a stone structure with a stone structure with a stone structure with a stone structure with a stone structure with a stone structure with a stone structure with a stone structure wit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21901" cy="3550685"/>
                    </a:xfrm>
                    <a:prstGeom prst="rect">
                      <a:avLst/>
                    </a:prstGeom>
                  </pic:spPr>
                </pic:pic>
              </a:graphicData>
            </a:graphic>
          </wp:inline>
        </w:drawing>
      </w:r>
    </w:p>
    <w:p w14:paraId="7454321E" w14:textId="571A0451" w:rsidR="00653B5E" w:rsidRDefault="00454B63" w:rsidP="00454B63">
      <w:pPr>
        <w:pStyle w:val="Caption"/>
        <w:jc w:val="center"/>
        <w:rPr>
          <w:rFonts w:ascii="Tahoma" w:hAnsi="Tahoma" w:cs="Tahoma"/>
          <w:sz w:val="22"/>
          <w:szCs w:val="22"/>
        </w:rPr>
      </w:pPr>
      <w:r>
        <w:t xml:space="preserve">Figure </w:t>
      </w:r>
      <w:fldSimple w:instr=" SEQ Figure \* ARABIC ">
        <w:r w:rsidR="0037393B">
          <w:rPr>
            <w:noProof/>
          </w:rPr>
          <w:t>8</w:t>
        </w:r>
      </w:fldSimple>
      <w:r>
        <w:t xml:space="preserve">: </w:t>
      </w:r>
      <w:r w:rsidRPr="007C57D4">
        <w:t xml:space="preserve">Sunset behind Temple of Inscriptions, Palenque © Archeoastronomy </w:t>
      </w:r>
      <w:r w:rsidR="007C78BF" w:rsidRPr="007C57D4">
        <w:t>of</w:t>
      </w:r>
      <w:r w:rsidRPr="007C57D4">
        <w:t xml:space="preserve"> Palenque</w:t>
      </w:r>
    </w:p>
    <w:p w14:paraId="53C45937" w14:textId="77777777" w:rsidR="00653B5E" w:rsidRDefault="00653B5E" w:rsidP="003D6F4D">
      <w:pPr>
        <w:jc w:val="both"/>
        <w:rPr>
          <w:rFonts w:ascii="Tahoma" w:hAnsi="Tahoma" w:cs="Tahoma"/>
          <w:sz w:val="22"/>
          <w:szCs w:val="22"/>
        </w:rPr>
      </w:pPr>
    </w:p>
    <w:p w14:paraId="72699B3A" w14:textId="77777777" w:rsidR="0037393B" w:rsidRDefault="0037393B" w:rsidP="0037393B">
      <w:pPr>
        <w:keepNext/>
        <w:jc w:val="center"/>
      </w:pPr>
      <w:r>
        <w:rPr>
          <w:rFonts w:ascii="Tahoma" w:hAnsi="Tahoma" w:cs="Tahoma"/>
          <w:noProof/>
        </w:rPr>
        <w:drawing>
          <wp:inline distT="0" distB="0" distL="0" distR="0" wp14:anchorId="51014F14" wp14:editId="13B23E92">
            <wp:extent cx="4440115" cy="3442983"/>
            <wp:effectExtent l="0" t="0" r="5080" b="0"/>
            <wp:docPr id="820845913" name="Picture 20" descr="A stone carv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45913" name="Picture 20" descr="A stone carving of two peop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52286" cy="3452420"/>
                    </a:xfrm>
                    <a:prstGeom prst="rect">
                      <a:avLst/>
                    </a:prstGeom>
                  </pic:spPr>
                </pic:pic>
              </a:graphicData>
            </a:graphic>
          </wp:inline>
        </w:drawing>
      </w:r>
    </w:p>
    <w:p w14:paraId="0E9DF1DC" w14:textId="5F33B99D" w:rsidR="0037393B" w:rsidRDefault="0037393B" w:rsidP="0037393B">
      <w:pPr>
        <w:pStyle w:val="Caption"/>
        <w:jc w:val="center"/>
        <w:rPr>
          <w:rFonts w:ascii="Tahoma" w:hAnsi="Tahoma" w:cs="Tahoma"/>
          <w:sz w:val="22"/>
          <w:szCs w:val="22"/>
        </w:rPr>
      </w:pPr>
      <w:r>
        <w:t xml:space="preserve">Figure </w:t>
      </w:r>
      <w:fldSimple w:instr=" SEQ Figure \* ARABIC ">
        <w:r>
          <w:rPr>
            <w:noProof/>
          </w:rPr>
          <w:t>9</w:t>
        </w:r>
      </w:fldSimple>
      <w:r>
        <w:t xml:space="preserve">: Sarcophagus Lid of </w:t>
      </w:r>
      <w:proofErr w:type="spellStart"/>
      <w:r>
        <w:t>Janaab</w:t>
      </w:r>
      <w:proofErr w:type="spellEnd"/>
      <w:r>
        <w:t xml:space="preserve"> Pakal, Palenque, Chiapa</w:t>
      </w:r>
      <w:r w:rsidR="007C78BF">
        <w:t>s</w:t>
      </w:r>
      <w:r>
        <w:t>, photo &amp; drawing.</w:t>
      </w:r>
      <w:r w:rsidRPr="00554323">
        <w:t xml:space="preserve"> © </w:t>
      </w:r>
      <w:r>
        <w:t>Merle Green Robertson / FAMSI</w:t>
      </w:r>
    </w:p>
    <w:p w14:paraId="251B9D34" w14:textId="77777777" w:rsidR="0037393B" w:rsidRDefault="0037393B" w:rsidP="003D6F4D">
      <w:pPr>
        <w:jc w:val="both"/>
        <w:rPr>
          <w:rFonts w:ascii="Tahoma" w:hAnsi="Tahoma" w:cs="Tahoma"/>
          <w:sz w:val="22"/>
          <w:szCs w:val="22"/>
        </w:rPr>
      </w:pPr>
    </w:p>
    <w:p w14:paraId="6BECED67" w14:textId="2DF730FC" w:rsidR="001B1BB8" w:rsidRDefault="003D6F4D" w:rsidP="003D6F4D">
      <w:pPr>
        <w:jc w:val="both"/>
        <w:rPr>
          <w:rFonts w:ascii="Tahoma" w:hAnsi="Tahoma" w:cs="Tahoma"/>
          <w:sz w:val="22"/>
          <w:szCs w:val="22"/>
        </w:rPr>
      </w:pPr>
      <w:r>
        <w:rPr>
          <w:rFonts w:ascii="Tahoma" w:hAnsi="Tahoma" w:cs="Tahoma"/>
          <w:sz w:val="22"/>
          <w:szCs w:val="22"/>
        </w:rPr>
        <w:lastRenderedPageBreak/>
        <w:tab/>
      </w:r>
      <w:r w:rsidR="00002A57">
        <w:rPr>
          <w:rFonts w:ascii="Tahoma" w:hAnsi="Tahoma" w:cs="Tahoma"/>
          <w:sz w:val="22"/>
          <w:szCs w:val="22"/>
        </w:rPr>
        <w:t>More recent observations in Palenque, conducted by Mendez</w:t>
      </w:r>
      <w:r w:rsidR="00002A57">
        <w:rPr>
          <w:rStyle w:val="FootnoteReference"/>
          <w:rFonts w:ascii="Tahoma" w:hAnsi="Tahoma" w:cs="Tahoma"/>
          <w:sz w:val="22"/>
          <w:szCs w:val="22"/>
        </w:rPr>
        <w:footnoteReference w:id="97"/>
      </w:r>
      <w:r w:rsidR="00002A57">
        <w:rPr>
          <w:rFonts w:ascii="Tahoma" w:hAnsi="Tahoma" w:cs="Tahoma"/>
          <w:sz w:val="22"/>
          <w:szCs w:val="22"/>
        </w:rPr>
        <w:t xml:space="preserve"> </w:t>
      </w:r>
      <w:r w:rsidR="00002A57" w:rsidRPr="00002A57">
        <w:rPr>
          <w:rFonts w:ascii="Tahoma" w:hAnsi="Tahoma" w:cs="Tahoma"/>
          <w:i/>
          <w:iCs/>
          <w:sz w:val="22"/>
          <w:szCs w:val="22"/>
        </w:rPr>
        <w:t>et al.</w:t>
      </w:r>
      <w:r w:rsidR="001B1BB8">
        <w:rPr>
          <w:rFonts w:ascii="Tahoma" w:hAnsi="Tahoma" w:cs="Tahoma"/>
          <w:sz w:val="22"/>
          <w:szCs w:val="22"/>
        </w:rPr>
        <w:t xml:space="preserve"> </w:t>
      </w:r>
      <w:r w:rsidR="00002A57">
        <w:rPr>
          <w:rFonts w:ascii="Tahoma" w:hAnsi="Tahoma" w:cs="Tahoma"/>
          <w:sz w:val="22"/>
          <w:szCs w:val="22"/>
        </w:rPr>
        <w:t xml:space="preserve">have confirmed the </w:t>
      </w:r>
      <w:r w:rsidR="007901B9">
        <w:rPr>
          <w:rFonts w:ascii="Tahoma" w:hAnsi="Tahoma" w:cs="Tahoma"/>
          <w:sz w:val="22"/>
          <w:szCs w:val="22"/>
        </w:rPr>
        <w:t xml:space="preserve">architectural </w:t>
      </w:r>
      <w:r w:rsidR="00002A57">
        <w:rPr>
          <w:rFonts w:ascii="Tahoma" w:hAnsi="Tahoma" w:cs="Tahoma"/>
          <w:sz w:val="22"/>
          <w:szCs w:val="22"/>
        </w:rPr>
        <w:t xml:space="preserve">hierophanies identified by </w:t>
      </w:r>
      <w:proofErr w:type="spellStart"/>
      <w:r w:rsidR="00002A57">
        <w:rPr>
          <w:rFonts w:ascii="Tahoma" w:hAnsi="Tahoma" w:cs="Tahoma"/>
          <w:sz w:val="22"/>
          <w:szCs w:val="22"/>
        </w:rPr>
        <w:t>Schele</w:t>
      </w:r>
      <w:proofErr w:type="spellEnd"/>
      <w:r w:rsidR="00002A57">
        <w:rPr>
          <w:rFonts w:ascii="Tahoma" w:hAnsi="Tahoma" w:cs="Tahoma"/>
          <w:sz w:val="22"/>
          <w:szCs w:val="22"/>
        </w:rPr>
        <w:t xml:space="preserve">, </w:t>
      </w:r>
      <w:r w:rsidR="00AF1D61">
        <w:rPr>
          <w:rFonts w:ascii="Tahoma" w:hAnsi="Tahoma" w:cs="Tahoma"/>
          <w:sz w:val="22"/>
          <w:szCs w:val="22"/>
        </w:rPr>
        <w:t xml:space="preserve">and have </w:t>
      </w:r>
      <w:r w:rsidR="00002A57">
        <w:rPr>
          <w:rFonts w:ascii="Tahoma" w:hAnsi="Tahoma" w:cs="Tahoma"/>
          <w:sz w:val="22"/>
          <w:szCs w:val="22"/>
        </w:rPr>
        <w:t>also highlight</w:t>
      </w:r>
      <w:r w:rsidR="00AF1D61">
        <w:rPr>
          <w:rFonts w:ascii="Tahoma" w:hAnsi="Tahoma" w:cs="Tahoma"/>
          <w:sz w:val="22"/>
          <w:szCs w:val="22"/>
        </w:rPr>
        <w:t>ed</w:t>
      </w:r>
      <w:r w:rsidR="00002A57">
        <w:rPr>
          <w:rFonts w:ascii="Tahoma" w:hAnsi="Tahoma" w:cs="Tahoma"/>
          <w:sz w:val="22"/>
          <w:szCs w:val="22"/>
        </w:rPr>
        <w:t xml:space="preserve"> the significa</w:t>
      </w:r>
      <w:r w:rsidR="00AF1D61">
        <w:rPr>
          <w:rFonts w:ascii="Tahoma" w:hAnsi="Tahoma" w:cs="Tahoma"/>
          <w:sz w:val="22"/>
          <w:szCs w:val="22"/>
        </w:rPr>
        <w:t>tive</w:t>
      </w:r>
      <w:r w:rsidR="00002A57">
        <w:rPr>
          <w:rFonts w:ascii="Tahoma" w:hAnsi="Tahoma" w:cs="Tahoma"/>
          <w:sz w:val="22"/>
          <w:szCs w:val="22"/>
        </w:rPr>
        <w:t xml:space="preserve"> connection between </w:t>
      </w:r>
      <w:r w:rsidR="00D11E24">
        <w:rPr>
          <w:rFonts w:ascii="Tahoma" w:hAnsi="Tahoma" w:cs="Tahoma"/>
          <w:sz w:val="22"/>
          <w:szCs w:val="22"/>
        </w:rPr>
        <w:t>Winter Solstice</w:t>
      </w:r>
      <w:r w:rsidR="00002A57">
        <w:rPr>
          <w:rFonts w:ascii="Tahoma" w:hAnsi="Tahoma" w:cs="Tahoma"/>
          <w:sz w:val="22"/>
          <w:szCs w:val="22"/>
        </w:rPr>
        <w:t xml:space="preserve"> and the TI, since this building started by </w:t>
      </w:r>
      <w:proofErr w:type="spellStart"/>
      <w:r w:rsidR="00002A57">
        <w:rPr>
          <w:rFonts w:ascii="Tahoma" w:hAnsi="Tahoma" w:cs="Tahoma"/>
          <w:sz w:val="22"/>
          <w:szCs w:val="22"/>
        </w:rPr>
        <w:t>Janaab</w:t>
      </w:r>
      <w:proofErr w:type="spellEnd"/>
      <w:r w:rsidR="00002A57">
        <w:rPr>
          <w:rFonts w:ascii="Tahoma" w:hAnsi="Tahoma" w:cs="Tahoma"/>
          <w:sz w:val="22"/>
          <w:szCs w:val="22"/>
        </w:rPr>
        <w:t xml:space="preserve"> Pakal was </w:t>
      </w:r>
      <w:r w:rsidR="00AF1D61">
        <w:rPr>
          <w:rFonts w:ascii="Tahoma" w:hAnsi="Tahoma" w:cs="Tahoma"/>
          <w:sz w:val="22"/>
          <w:szCs w:val="22"/>
        </w:rPr>
        <w:t>completed</w:t>
      </w:r>
      <w:r w:rsidR="00002A57">
        <w:rPr>
          <w:rFonts w:ascii="Tahoma" w:hAnsi="Tahoma" w:cs="Tahoma"/>
          <w:sz w:val="22"/>
          <w:szCs w:val="22"/>
        </w:rPr>
        <w:t xml:space="preserve"> by Kan </w:t>
      </w:r>
      <w:proofErr w:type="spellStart"/>
      <w:r w:rsidR="00002A57">
        <w:rPr>
          <w:rFonts w:ascii="Tahoma" w:hAnsi="Tahoma" w:cs="Tahoma"/>
          <w:sz w:val="22"/>
          <w:szCs w:val="22"/>
        </w:rPr>
        <w:t>Bahlam</w:t>
      </w:r>
      <w:proofErr w:type="spellEnd"/>
      <w:r w:rsidR="00002A57">
        <w:rPr>
          <w:rFonts w:ascii="Tahoma" w:hAnsi="Tahoma" w:cs="Tahoma"/>
          <w:sz w:val="22"/>
          <w:szCs w:val="22"/>
        </w:rPr>
        <w:t xml:space="preserve"> </w:t>
      </w:r>
      <w:r w:rsidR="00AF1D61">
        <w:rPr>
          <w:rFonts w:ascii="Tahoma" w:hAnsi="Tahoma" w:cs="Tahoma"/>
          <w:sz w:val="22"/>
          <w:szCs w:val="22"/>
        </w:rPr>
        <w:t>who</w:t>
      </w:r>
      <w:r w:rsidR="00002A57">
        <w:rPr>
          <w:rFonts w:ascii="Tahoma" w:hAnsi="Tahoma" w:cs="Tahoma"/>
          <w:sz w:val="22"/>
          <w:szCs w:val="22"/>
        </w:rPr>
        <w:t xml:space="preserve"> </w:t>
      </w:r>
      <w:r w:rsidR="00AF1D61">
        <w:rPr>
          <w:rFonts w:ascii="Tahoma" w:hAnsi="Tahoma" w:cs="Tahoma"/>
          <w:sz w:val="22"/>
          <w:szCs w:val="22"/>
        </w:rPr>
        <w:t>consecrated it near</w:t>
      </w:r>
      <w:r w:rsidR="00002A57">
        <w:rPr>
          <w:rFonts w:ascii="Tahoma" w:hAnsi="Tahoma" w:cs="Tahoma"/>
          <w:sz w:val="22"/>
          <w:szCs w:val="22"/>
        </w:rPr>
        <w:t xml:space="preserve"> the </w:t>
      </w:r>
      <w:r w:rsidR="00D11E24">
        <w:rPr>
          <w:rFonts w:ascii="Tahoma" w:hAnsi="Tahoma" w:cs="Tahoma"/>
          <w:sz w:val="22"/>
          <w:szCs w:val="22"/>
        </w:rPr>
        <w:t>Winter Solstice</w:t>
      </w:r>
      <w:r w:rsidR="00002A57">
        <w:rPr>
          <w:rFonts w:ascii="Tahoma" w:hAnsi="Tahoma" w:cs="Tahoma"/>
          <w:sz w:val="22"/>
          <w:szCs w:val="22"/>
        </w:rPr>
        <w:t xml:space="preserve"> (</w:t>
      </w:r>
      <w:r w:rsidR="00D93372">
        <w:rPr>
          <w:rFonts w:ascii="Tahoma" w:hAnsi="Tahoma" w:cs="Tahoma"/>
          <w:sz w:val="22"/>
          <w:szCs w:val="22"/>
        </w:rPr>
        <w:t>22-</w:t>
      </w:r>
      <w:r w:rsidR="00002A57">
        <w:rPr>
          <w:rFonts w:ascii="Tahoma" w:hAnsi="Tahoma" w:cs="Tahoma"/>
          <w:sz w:val="22"/>
          <w:szCs w:val="22"/>
        </w:rPr>
        <w:t xml:space="preserve">23 December, 688). </w:t>
      </w:r>
      <w:r w:rsidRPr="001044E2">
        <w:rPr>
          <w:rFonts w:ascii="Tahoma" w:hAnsi="Tahoma" w:cs="Tahoma"/>
          <w:sz w:val="22"/>
          <w:szCs w:val="22"/>
        </w:rPr>
        <w:t>Mendez</w:t>
      </w:r>
      <w:r>
        <w:rPr>
          <w:rStyle w:val="FootnoteReference"/>
          <w:rFonts w:ascii="Tahoma" w:hAnsi="Tahoma" w:cs="Tahoma"/>
          <w:sz w:val="22"/>
          <w:szCs w:val="22"/>
        </w:rPr>
        <w:footnoteReference w:id="98"/>
      </w:r>
      <w:r w:rsidRPr="001044E2">
        <w:rPr>
          <w:rFonts w:ascii="Tahoma" w:hAnsi="Tahoma" w:cs="Tahoma"/>
          <w:sz w:val="22"/>
          <w:szCs w:val="22"/>
        </w:rPr>
        <w:t xml:space="preserve"> </w:t>
      </w:r>
      <w:r w:rsidRPr="001B1BB8">
        <w:rPr>
          <w:rFonts w:ascii="Tahoma" w:hAnsi="Tahoma" w:cs="Tahoma"/>
          <w:i/>
          <w:iCs/>
          <w:sz w:val="22"/>
          <w:szCs w:val="22"/>
        </w:rPr>
        <w:t>et al.</w:t>
      </w:r>
      <w:r>
        <w:rPr>
          <w:rFonts w:ascii="Tahoma" w:hAnsi="Tahoma" w:cs="Tahoma"/>
          <w:sz w:val="22"/>
          <w:szCs w:val="22"/>
        </w:rPr>
        <w:t xml:space="preserve"> have also identified other</w:t>
      </w:r>
      <w:r w:rsidR="001B1BB8">
        <w:rPr>
          <w:rFonts w:ascii="Tahoma" w:hAnsi="Tahoma" w:cs="Tahoma"/>
          <w:sz w:val="22"/>
          <w:szCs w:val="22"/>
        </w:rPr>
        <w:t xml:space="preserve"> architectural hierophanies</w:t>
      </w:r>
      <w:r>
        <w:rPr>
          <w:rFonts w:ascii="Tahoma" w:hAnsi="Tahoma" w:cs="Tahoma"/>
          <w:sz w:val="22"/>
          <w:szCs w:val="22"/>
        </w:rPr>
        <w:t xml:space="preserve">, one of them involving </w:t>
      </w:r>
      <w:r w:rsidR="001B1BB8">
        <w:rPr>
          <w:rFonts w:ascii="Tahoma" w:hAnsi="Tahoma" w:cs="Tahoma"/>
          <w:sz w:val="22"/>
          <w:szCs w:val="22"/>
        </w:rPr>
        <w:t xml:space="preserve">TS </w:t>
      </w:r>
      <w:r w:rsidR="009B4D2A">
        <w:rPr>
          <w:rFonts w:ascii="Tahoma" w:hAnsi="Tahoma" w:cs="Tahoma"/>
          <w:sz w:val="22"/>
          <w:szCs w:val="22"/>
        </w:rPr>
        <w:t>in the</w:t>
      </w:r>
      <w:r w:rsidR="001B1BB8">
        <w:rPr>
          <w:rFonts w:ascii="Tahoma" w:hAnsi="Tahoma" w:cs="Tahoma"/>
          <w:sz w:val="22"/>
          <w:szCs w:val="22"/>
        </w:rPr>
        <w:t xml:space="preserve"> Cross Group</w:t>
      </w:r>
      <w:r>
        <w:rPr>
          <w:rFonts w:ascii="Tahoma" w:hAnsi="Tahoma" w:cs="Tahoma"/>
          <w:sz w:val="22"/>
          <w:szCs w:val="22"/>
        </w:rPr>
        <w:t>.</w:t>
      </w:r>
      <w:r w:rsidR="001B1BB8">
        <w:rPr>
          <w:rFonts w:ascii="Tahoma" w:hAnsi="Tahoma" w:cs="Tahoma"/>
          <w:sz w:val="22"/>
          <w:szCs w:val="22"/>
        </w:rPr>
        <w:t xml:space="preserve"> A</w:t>
      </w:r>
      <w:r w:rsidR="008E357E">
        <w:rPr>
          <w:rFonts w:ascii="Tahoma" w:hAnsi="Tahoma" w:cs="Tahoma"/>
          <w:sz w:val="22"/>
          <w:szCs w:val="22"/>
        </w:rPr>
        <w:t>s observed by</w:t>
      </w:r>
      <w:r w:rsidR="001B1BB8">
        <w:rPr>
          <w:rFonts w:ascii="Tahoma" w:hAnsi="Tahoma" w:cs="Tahoma"/>
          <w:sz w:val="22"/>
          <w:szCs w:val="22"/>
        </w:rPr>
        <w:t xml:space="preserve"> Mendez</w:t>
      </w:r>
      <w:r w:rsidR="001B1BB8">
        <w:rPr>
          <w:rStyle w:val="FootnoteReference"/>
          <w:rFonts w:ascii="Tahoma" w:hAnsi="Tahoma" w:cs="Tahoma"/>
          <w:sz w:val="22"/>
          <w:szCs w:val="22"/>
        </w:rPr>
        <w:footnoteReference w:id="99"/>
      </w:r>
      <w:r w:rsidR="001B1BB8">
        <w:rPr>
          <w:rFonts w:ascii="Tahoma" w:hAnsi="Tahoma" w:cs="Tahoma"/>
          <w:sz w:val="22"/>
          <w:szCs w:val="22"/>
        </w:rPr>
        <w:t xml:space="preserve"> </w:t>
      </w:r>
      <w:r w:rsidR="00984541" w:rsidRPr="003D6F4D">
        <w:rPr>
          <w:rFonts w:ascii="Tahoma" w:hAnsi="Tahoma" w:cs="Tahoma"/>
          <w:i/>
          <w:iCs/>
          <w:sz w:val="22"/>
          <w:szCs w:val="22"/>
        </w:rPr>
        <w:t>et al.</w:t>
      </w:r>
      <w:r w:rsidR="001B1BB8">
        <w:rPr>
          <w:rFonts w:ascii="Tahoma" w:hAnsi="Tahoma" w:cs="Tahoma"/>
          <w:sz w:val="22"/>
          <w:szCs w:val="22"/>
        </w:rPr>
        <w:t xml:space="preserve">, </w:t>
      </w:r>
      <w:r w:rsidR="008E357E">
        <w:rPr>
          <w:rFonts w:ascii="Tahoma" w:hAnsi="Tahoma" w:cs="Tahoma"/>
          <w:sz w:val="22"/>
          <w:szCs w:val="22"/>
        </w:rPr>
        <w:t>during the</w:t>
      </w:r>
      <w:r w:rsidR="001B1BB8">
        <w:rPr>
          <w:rFonts w:ascii="Tahoma" w:hAnsi="Tahoma" w:cs="Tahoma"/>
          <w:sz w:val="22"/>
          <w:szCs w:val="22"/>
        </w:rPr>
        <w:t xml:space="preserve"> nadir passage of the </w:t>
      </w:r>
      <w:r w:rsidR="00D11E24">
        <w:rPr>
          <w:rFonts w:ascii="Tahoma" w:hAnsi="Tahoma" w:cs="Tahoma"/>
          <w:sz w:val="22"/>
          <w:szCs w:val="22"/>
        </w:rPr>
        <w:t>S</w:t>
      </w:r>
      <w:r w:rsidR="001B1BB8">
        <w:rPr>
          <w:rFonts w:ascii="Tahoma" w:hAnsi="Tahoma" w:cs="Tahoma"/>
          <w:sz w:val="22"/>
          <w:szCs w:val="22"/>
        </w:rPr>
        <w:t xml:space="preserve">un in Palenque (9 November at 9:15 am), the rising </w:t>
      </w:r>
      <w:r w:rsidR="00D11E24">
        <w:rPr>
          <w:rFonts w:ascii="Tahoma" w:hAnsi="Tahoma" w:cs="Tahoma"/>
          <w:sz w:val="22"/>
          <w:szCs w:val="22"/>
        </w:rPr>
        <w:t>S</w:t>
      </w:r>
      <w:r w:rsidR="001B1BB8">
        <w:rPr>
          <w:rFonts w:ascii="Tahoma" w:hAnsi="Tahoma" w:cs="Tahoma"/>
          <w:sz w:val="22"/>
          <w:szCs w:val="22"/>
        </w:rPr>
        <w:t>un centr</w:t>
      </w:r>
      <w:r w:rsidR="008E357E">
        <w:rPr>
          <w:rFonts w:ascii="Tahoma" w:hAnsi="Tahoma" w:cs="Tahoma"/>
          <w:sz w:val="22"/>
          <w:szCs w:val="22"/>
        </w:rPr>
        <w:t>es</w:t>
      </w:r>
      <w:r w:rsidR="001B1BB8">
        <w:rPr>
          <w:rFonts w:ascii="Tahoma" w:hAnsi="Tahoma" w:cs="Tahoma"/>
          <w:sz w:val="22"/>
          <w:szCs w:val="22"/>
        </w:rPr>
        <w:t xml:space="preserve"> with the central doorway of TS (</w:t>
      </w:r>
      <w:r w:rsidR="00773C16">
        <w:rPr>
          <w:rFonts w:ascii="Tahoma" w:hAnsi="Tahoma" w:cs="Tahoma"/>
          <w:sz w:val="22"/>
          <w:szCs w:val="22"/>
        </w:rPr>
        <w:t>Figure</w:t>
      </w:r>
      <w:r w:rsidR="00773C16">
        <w:rPr>
          <w:rFonts w:ascii="Tahoma" w:hAnsi="Tahoma" w:cs="Tahoma"/>
          <w:sz w:val="22"/>
          <w:szCs w:val="22"/>
        </w:rPr>
        <w:t xml:space="preserve"> 10</w:t>
      </w:r>
      <w:r w:rsidR="001B1BB8">
        <w:rPr>
          <w:rFonts w:ascii="Tahoma" w:hAnsi="Tahoma" w:cs="Tahoma"/>
          <w:sz w:val="22"/>
          <w:szCs w:val="22"/>
        </w:rPr>
        <w:t>) and enter</w:t>
      </w:r>
      <w:r w:rsidR="00C36118">
        <w:rPr>
          <w:rFonts w:ascii="Tahoma" w:hAnsi="Tahoma" w:cs="Tahoma"/>
          <w:sz w:val="22"/>
          <w:szCs w:val="22"/>
        </w:rPr>
        <w:t>s</w:t>
      </w:r>
      <w:r w:rsidR="001B1BB8">
        <w:rPr>
          <w:rFonts w:ascii="Tahoma" w:hAnsi="Tahoma" w:cs="Tahoma"/>
          <w:sz w:val="22"/>
          <w:szCs w:val="22"/>
        </w:rPr>
        <w:t xml:space="preserve"> the temple at a direct perpendicular angle, illuminating the inner sanctuary.</w:t>
      </w:r>
      <w:r>
        <w:rPr>
          <w:rFonts w:ascii="Tahoma" w:hAnsi="Tahoma" w:cs="Tahoma"/>
          <w:sz w:val="22"/>
          <w:szCs w:val="22"/>
        </w:rPr>
        <w:t xml:space="preserve"> </w:t>
      </w:r>
      <w:r w:rsidR="001B1BB8">
        <w:rPr>
          <w:rFonts w:ascii="Tahoma" w:hAnsi="Tahoma" w:cs="Tahoma"/>
          <w:sz w:val="22"/>
          <w:szCs w:val="22"/>
        </w:rPr>
        <w:t>Because of this, Mendez</w:t>
      </w:r>
      <w:r w:rsidR="001B1BB8">
        <w:rPr>
          <w:rStyle w:val="FootnoteReference"/>
          <w:rFonts w:ascii="Tahoma" w:hAnsi="Tahoma" w:cs="Tahoma"/>
          <w:sz w:val="22"/>
          <w:szCs w:val="22"/>
        </w:rPr>
        <w:footnoteReference w:id="100"/>
      </w:r>
      <w:r w:rsidR="001B1BB8">
        <w:rPr>
          <w:rFonts w:ascii="Tahoma" w:hAnsi="Tahoma" w:cs="Tahoma"/>
          <w:sz w:val="22"/>
          <w:szCs w:val="22"/>
        </w:rPr>
        <w:t xml:space="preserve"> </w:t>
      </w:r>
      <w:r w:rsidR="00984541" w:rsidRPr="003D6F4D">
        <w:rPr>
          <w:rFonts w:ascii="Tahoma" w:hAnsi="Tahoma" w:cs="Tahoma"/>
          <w:i/>
          <w:iCs/>
          <w:sz w:val="22"/>
          <w:szCs w:val="22"/>
        </w:rPr>
        <w:t>et al.</w:t>
      </w:r>
      <w:r w:rsidR="00984541">
        <w:rPr>
          <w:rFonts w:ascii="Tahoma" w:hAnsi="Tahoma" w:cs="Tahoma"/>
          <w:sz w:val="22"/>
          <w:szCs w:val="22"/>
        </w:rPr>
        <w:t xml:space="preserve"> </w:t>
      </w:r>
      <w:r w:rsidR="001B1BB8">
        <w:rPr>
          <w:rFonts w:ascii="Tahoma" w:hAnsi="Tahoma" w:cs="Tahoma"/>
          <w:sz w:val="22"/>
          <w:szCs w:val="22"/>
        </w:rPr>
        <w:t xml:space="preserve">have sustained that the nadir passage of the </w:t>
      </w:r>
      <w:r w:rsidR="00D11E24">
        <w:rPr>
          <w:rFonts w:ascii="Tahoma" w:hAnsi="Tahoma" w:cs="Tahoma"/>
          <w:sz w:val="22"/>
          <w:szCs w:val="22"/>
        </w:rPr>
        <w:t>S</w:t>
      </w:r>
      <w:r w:rsidR="001B1BB8">
        <w:rPr>
          <w:rFonts w:ascii="Tahoma" w:hAnsi="Tahoma" w:cs="Tahoma"/>
          <w:sz w:val="22"/>
          <w:szCs w:val="22"/>
        </w:rPr>
        <w:t>un determined the alignment of TS and</w:t>
      </w:r>
      <w:r w:rsidR="00984541">
        <w:rPr>
          <w:rFonts w:ascii="Tahoma" w:hAnsi="Tahoma" w:cs="Tahoma"/>
          <w:sz w:val="22"/>
          <w:szCs w:val="22"/>
        </w:rPr>
        <w:t xml:space="preserve">, consequently, </w:t>
      </w:r>
      <w:r w:rsidR="00C36118">
        <w:rPr>
          <w:rFonts w:ascii="Tahoma" w:hAnsi="Tahoma" w:cs="Tahoma"/>
          <w:sz w:val="22"/>
          <w:szCs w:val="22"/>
        </w:rPr>
        <w:t>determined</w:t>
      </w:r>
      <w:r w:rsidR="001B1BB8">
        <w:rPr>
          <w:rFonts w:ascii="Tahoma" w:hAnsi="Tahoma" w:cs="Tahoma"/>
          <w:sz w:val="22"/>
          <w:szCs w:val="22"/>
        </w:rPr>
        <w:t xml:space="preserve"> its main architectural hierophan</w:t>
      </w:r>
      <w:r w:rsidR="00C36118">
        <w:rPr>
          <w:rFonts w:ascii="Tahoma" w:hAnsi="Tahoma" w:cs="Tahoma"/>
          <w:sz w:val="22"/>
          <w:szCs w:val="22"/>
        </w:rPr>
        <w:t>ies:</w:t>
      </w:r>
      <w:r w:rsidR="001B1BB8">
        <w:rPr>
          <w:rFonts w:ascii="Tahoma" w:hAnsi="Tahoma" w:cs="Tahoma"/>
          <w:sz w:val="22"/>
          <w:szCs w:val="22"/>
        </w:rPr>
        <w:t xml:space="preserve"> the </w:t>
      </w:r>
      <w:r w:rsidR="001B1BB8" w:rsidRPr="006438F6">
        <w:rPr>
          <w:rFonts w:ascii="Tahoma" w:hAnsi="Tahoma" w:cs="Tahoma"/>
          <w:sz w:val="22"/>
          <w:szCs w:val="22"/>
        </w:rPr>
        <w:t>morning Sun sh</w:t>
      </w:r>
      <w:r w:rsidR="001B1BB8">
        <w:rPr>
          <w:rFonts w:ascii="Tahoma" w:hAnsi="Tahoma" w:cs="Tahoma"/>
          <w:sz w:val="22"/>
          <w:szCs w:val="22"/>
        </w:rPr>
        <w:t>ining</w:t>
      </w:r>
      <w:r w:rsidR="001B1BB8" w:rsidRPr="006438F6">
        <w:rPr>
          <w:rFonts w:ascii="Tahoma" w:hAnsi="Tahoma" w:cs="Tahoma"/>
          <w:sz w:val="22"/>
          <w:szCs w:val="22"/>
        </w:rPr>
        <w:t xml:space="preserve"> directly along </w:t>
      </w:r>
      <w:r w:rsidR="00C36118">
        <w:rPr>
          <w:rFonts w:ascii="Tahoma" w:hAnsi="Tahoma" w:cs="Tahoma"/>
          <w:sz w:val="22"/>
          <w:szCs w:val="22"/>
        </w:rPr>
        <w:t>its</w:t>
      </w:r>
      <w:r w:rsidR="001B1BB8" w:rsidRPr="006438F6">
        <w:rPr>
          <w:rFonts w:ascii="Tahoma" w:hAnsi="Tahoma" w:cs="Tahoma"/>
          <w:sz w:val="22"/>
          <w:szCs w:val="22"/>
        </w:rPr>
        <w:t xml:space="preserve"> central axis</w:t>
      </w:r>
      <w:r w:rsidR="001B1BB8">
        <w:rPr>
          <w:rFonts w:ascii="Tahoma" w:hAnsi="Tahoma" w:cs="Tahoma"/>
          <w:sz w:val="22"/>
          <w:szCs w:val="22"/>
        </w:rPr>
        <w:t>, while</w:t>
      </w:r>
      <w:r w:rsidR="001B1BB8" w:rsidRPr="006438F6">
        <w:rPr>
          <w:rFonts w:ascii="Tahoma" w:hAnsi="Tahoma" w:cs="Tahoma"/>
          <w:sz w:val="22"/>
          <w:szCs w:val="22"/>
        </w:rPr>
        <w:t xml:space="preserve"> </w:t>
      </w:r>
      <w:r w:rsidR="001B1BB8">
        <w:rPr>
          <w:rFonts w:ascii="Tahoma" w:hAnsi="Tahoma" w:cs="Tahoma"/>
          <w:sz w:val="22"/>
          <w:szCs w:val="22"/>
        </w:rPr>
        <w:t xml:space="preserve">at </w:t>
      </w:r>
      <w:r w:rsidR="001B1BB8" w:rsidRPr="006438F6">
        <w:rPr>
          <w:rFonts w:ascii="Tahoma" w:hAnsi="Tahoma" w:cs="Tahoma"/>
          <w:sz w:val="22"/>
          <w:szCs w:val="22"/>
        </w:rPr>
        <w:t xml:space="preserve">night </w:t>
      </w:r>
      <w:r w:rsidR="001B1BB8">
        <w:rPr>
          <w:rFonts w:ascii="Tahoma" w:hAnsi="Tahoma" w:cs="Tahoma"/>
          <w:sz w:val="22"/>
          <w:szCs w:val="22"/>
        </w:rPr>
        <w:t xml:space="preserve">the virtual sun </w:t>
      </w:r>
      <w:r w:rsidR="001B1BB8" w:rsidRPr="006438F6">
        <w:rPr>
          <w:rFonts w:ascii="Tahoma" w:hAnsi="Tahoma" w:cs="Tahoma"/>
          <w:sz w:val="22"/>
          <w:szCs w:val="22"/>
        </w:rPr>
        <w:t>illuminat</w:t>
      </w:r>
      <w:r w:rsidR="001B1BB8">
        <w:rPr>
          <w:rFonts w:ascii="Tahoma" w:hAnsi="Tahoma" w:cs="Tahoma"/>
          <w:sz w:val="22"/>
          <w:szCs w:val="22"/>
        </w:rPr>
        <w:t>es</w:t>
      </w:r>
      <w:r w:rsidR="001B1BB8" w:rsidRPr="006438F6">
        <w:rPr>
          <w:rFonts w:ascii="Tahoma" w:hAnsi="Tahoma" w:cs="Tahoma"/>
          <w:sz w:val="22"/>
          <w:szCs w:val="22"/>
        </w:rPr>
        <w:t xml:space="preserve"> the centr</w:t>
      </w:r>
      <w:r w:rsidR="00984541">
        <w:rPr>
          <w:rFonts w:ascii="Tahoma" w:hAnsi="Tahoma" w:cs="Tahoma"/>
          <w:sz w:val="22"/>
          <w:szCs w:val="22"/>
        </w:rPr>
        <w:t>al axis</w:t>
      </w:r>
      <w:r w:rsidR="001B1BB8">
        <w:rPr>
          <w:rFonts w:ascii="Tahoma" w:hAnsi="Tahoma" w:cs="Tahoma"/>
          <w:sz w:val="22"/>
          <w:szCs w:val="22"/>
        </w:rPr>
        <w:t xml:space="preserve"> </w:t>
      </w:r>
      <w:r w:rsidR="001B1BB8" w:rsidRPr="006438F6">
        <w:rPr>
          <w:rFonts w:ascii="Tahoma" w:hAnsi="Tahoma" w:cs="Tahoma"/>
          <w:sz w:val="22"/>
          <w:szCs w:val="22"/>
        </w:rPr>
        <w:t>of the underworld</w:t>
      </w:r>
      <w:r w:rsidR="001B1BB8">
        <w:rPr>
          <w:rFonts w:ascii="Tahoma" w:hAnsi="Tahoma" w:cs="Tahoma"/>
          <w:sz w:val="22"/>
          <w:szCs w:val="22"/>
        </w:rPr>
        <w:t xml:space="preserve"> </w:t>
      </w:r>
      <w:r w:rsidR="00984541">
        <w:rPr>
          <w:rFonts w:ascii="Tahoma" w:hAnsi="Tahoma" w:cs="Tahoma"/>
          <w:sz w:val="22"/>
          <w:szCs w:val="22"/>
        </w:rPr>
        <w:t>(nadir)</w:t>
      </w:r>
      <w:r>
        <w:rPr>
          <w:rFonts w:ascii="Tahoma" w:hAnsi="Tahoma" w:cs="Tahoma"/>
          <w:sz w:val="22"/>
          <w:szCs w:val="22"/>
        </w:rPr>
        <w:t xml:space="preserve">. This is consistent with the association of this temple with GIII, the "Sun Jaguar of the Underworld".  </w:t>
      </w:r>
    </w:p>
    <w:p w14:paraId="2FEEE196" w14:textId="5AD9FC8D" w:rsidR="00884D3B" w:rsidRPr="008A0A4D" w:rsidRDefault="006911E2" w:rsidP="008A0A4D">
      <w:pPr>
        <w:jc w:val="both"/>
        <w:rPr>
          <w:rFonts w:ascii="Tahoma" w:hAnsi="Tahoma" w:cs="Tahoma"/>
          <w:sz w:val="22"/>
          <w:szCs w:val="22"/>
        </w:rPr>
      </w:pPr>
      <w:r>
        <w:rPr>
          <w:rFonts w:ascii="Tahoma" w:hAnsi="Tahoma" w:cs="Tahoma"/>
          <w:sz w:val="22"/>
          <w:szCs w:val="22"/>
        </w:rPr>
        <w:tab/>
      </w:r>
      <w:r w:rsidR="0024652F">
        <w:rPr>
          <w:rFonts w:ascii="Tahoma" w:hAnsi="Tahoma" w:cs="Tahoma"/>
          <w:sz w:val="22"/>
          <w:szCs w:val="22"/>
        </w:rPr>
        <w:t>In approaching the research question</w:t>
      </w:r>
      <w:r w:rsidR="00A74AF2">
        <w:rPr>
          <w:rFonts w:ascii="Tahoma" w:hAnsi="Tahoma" w:cs="Tahoma"/>
          <w:sz w:val="22"/>
          <w:szCs w:val="22"/>
        </w:rPr>
        <w:t>, it is relevant to</w:t>
      </w:r>
      <w:r w:rsidR="0024652F">
        <w:rPr>
          <w:rFonts w:ascii="Tahoma" w:hAnsi="Tahoma" w:cs="Tahoma"/>
          <w:sz w:val="22"/>
          <w:szCs w:val="22"/>
        </w:rPr>
        <w:t xml:space="preserve"> </w:t>
      </w:r>
      <w:r w:rsidR="00DF7B8E">
        <w:rPr>
          <w:rFonts w:ascii="Tahoma" w:hAnsi="Tahoma" w:cs="Tahoma"/>
          <w:sz w:val="22"/>
          <w:szCs w:val="22"/>
        </w:rPr>
        <w:t>consider is</w:t>
      </w:r>
      <w:r w:rsidRPr="006911E2">
        <w:rPr>
          <w:rFonts w:ascii="Tahoma" w:hAnsi="Tahoma" w:cs="Tahoma"/>
          <w:sz w:val="22"/>
          <w:szCs w:val="22"/>
        </w:rPr>
        <w:t xml:space="preserve"> the experience of the architectural hierophany</w:t>
      </w:r>
      <w:r w:rsidR="00810081">
        <w:rPr>
          <w:rFonts w:ascii="Tahoma" w:hAnsi="Tahoma" w:cs="Tahoma"/>
          <w:sz w:val="22"/>
          <w:szCs w:val="22"/>
        </w:rPr>
        <w:t>.</w:t>
      </w:r>
      <w:r w:rsidRPr="006911E2">
        <w:rPr>
          <w:rFonts w:ascii="Tahoma" w:hAnsi="Tahoma" w:cs="Tahoma"/>
          <w:sz w:val="22"/>
          <w:szCs w:val="22"/>
        </w:rPr>
        <w:t xml:space="preserve"> </w:t>
      </w:r>
      <w:r w:rsidR="00810081">
        <w:rPr>
          <w:rFonts w:ascii="Tahoma" w:hAnsi="Tahoma" w:cs="Tahoma"/>
          <w:sz w:val="22"/>
          <w:szCs w:val="22"/>
        </w:rPr>
        <w:t>A</w:t>
      </w:r>
      <w:r w:rsidR="00DF7B8E">
        <w:rPr>
          <w:rFonts w:ascii="Tahoma" w:hAnsi="Tahoma" w:cs="Tahoma"/>
          <w:sz w:val="22"/>
          <w:szCs w:val="22"/>
        </w:rPr>
        <w:t xml:space="preserve">ccording to </w:t>
      </w:r>
      <w:r w:rsidRPr="006911E2">
        <w:rPr>
          <w:rFonts w:ascii="Tahoma" w:hAnsi="Tahoma" w:cs="Tahoma"/>
          <w:sz w:val="22"/>
          <w:szCs w:val="22"/>
        </w:rPr>
        <w:t>the phenomenology of landscape p</w:t>
      </w:r>
      <w:r w:rsidR="00810081">
        <w:rPr>
          <w:rFonts w:ascii="Tahoma" w:hAnsi="Tahoma" w:cs="Tahoma"/>
          <w:sz w:val="22"/>
          <w:szCs w:val="22"/>
        </w:rPr>
        <w:t>osed</w:t>
      </w:r>
      <w:r w:rsidRPr="006911E2">
        <w:rPr>
          <w:rFonts w:ascii="Tahoma" w:hAnsi="Tahoma" w:cs="Tahoma"/>
          <w:sz w:val="22"/>
          <w:szCs w:val="22"/>
        </w:rPr>
        <w:t xml:space="preserve"> by Tilley,</w:t>
      </w:r>
      <w:r w:rsidR="00884D3B">
        <w:rPr>
          <w:rFonts w:ascii="Tahoma" w:hAnsi="Tahoma" w:cs="Tahoma"/>
          <w:sz w:val="22"/>
          <w:szCs w:val="22"/>
        </w:rPr>
        <w:t xml:space="preserve"> </w:t>
      </w:r>
      <w:r w:rsidR="00960F53">
        <w:rPr>
          <w:rFonts w:ascii="Tahoma" w:hAnsi="Tahoma" w:cs="Tahoma"/>
          <w:sz w:val="22"/>
          <w:szCs w:val="22"/>
        </w:rPr>
        <w:t xml:space="preserve">architectural space </w:t>
      </w:r>
      <w:r w:rsidR="00884D3B">
        <w:rPr>
          <w:rFonts w:ascii="Tahoma" w:hAnsi="Tahoma" w:cs="Tahoma"/>
          <w:sz w:val="22"/>
          <w:szCs w:val="22"/>
        </w:rPr>
        <w:t>'</w:t>
      </w:r>
      <w:r w:rsidR="00960F53">
        <w:rPr>
          <w:rFonts w:ascii="Tahoma" w:hAnsi="Tahoma" w:cs="Tahoma"/>
          <w:sz w:val="22"/>
          <w:szCs w:val="22"/>
        </w:rPr>
        <w:t xml:space="preserve">is a </w:t>
      </w:r>
      <w:r w:rsidR="00960F53" w:rsidRPr="00884D3B">
        <w:rPr>
          <w:rFonts w:ascii="Tahoma" w:hAnsi="Tahoma" w:cs="Tahoma"/>
          <w:sz w:val="22"/>
          <w:szCs w:val="22"/>
        </w:rPr>
        <w:t>deliberate creation of space made tangible, visible and sensible</w:t>
      </w:r>
      <w:r w:rsidR="00960F53" w:rsidRPr="00884D3B">
        <w:rPr>
          <w:rFonts w:ascii="Tahoma" w:hAnsi="Tahoma" w:cs="Tahoma"/>
          <w:sz w:val="22"/>
          <w:szCs w:val="22"/>
        </w:rPr>
        <w:t xml:space="preserve"> [</w:t>
      </w:r>
      <w:r w:rsidR="00960F53" w:rsidRPr="00884D3B">
        <w:rPr>
          <w:rFonts w:ascii="Tahoma" w:hAnsi="Tahoma" w:cs="Tahoma"/>
          <w:sz w:val="22"/>
          <w:szCs w:val="22"/>
        </w:rPr>
        <w:t>play</w:t>
      </w:r>
      <w:r w:rsidR="00960F53" w:rsidRPr="00884D3B">
        <w:rPr>
          <w:rFonts w:ascii="Tahoma" w:hAnsi="Tahoma" w:cs="Tahoma"/>
          <w:sz w:val="22"/>
          <w:szCs w:val="22"/>
        </w:rPr>
        <w:t>ing]</w:t>
      </w:r>
      <w:r w:rsidR="00960F53" w:rsidRPr="00884D3B">
        <w:rPr>
          <w:rFonts w:ascii="Tahoma" w:hAnsi="Tahoma" w:cs="Tahoma"/>
          <w:sz w:val="22"/>
          <w:szCs w:val="22"/>
        </w:rPr>
        <w:t xml:space="preserve"> a fundamental role in the creation and recreation, production and reproduction of existential space</w:t>
      </w:r>
      <w:r w:rsidR="00960F53" w:rsidRPr="00884D3B">
        <w:rPr>
          <w:rFonts w:ascii="Tahoma" w:hAnsi="Tahoma" w:cs="Tahoma"/>
          <w:sz w:val="22"/>
          <w:szCs w:val="22"/>
        </w:rPr>
        <w:t>'</w:t>
      </w:r>
      <w:r w:rsidR="00884D3B" w:rsidRPr="00884D3B">
        <w:rPr>
          <w:rFonts w:ascii="Tahoma" w:hAnsi="Tahoma" w:cs="Tahoma"/>
          <w:sz w:val="22"/>
          <w:szCs w:val="22"/>
        </w:rPr>
        <w:t>.</w:t>
      </w:r>
      <w:r w:rsidR="00884D3B">
        <w:rPr>
          <w:rStyle w:val="FootnoteReference"/>
          <w:rFonts w:ascii="Tahoma" w:hAnsi="Tahoma" w:cs="Tahoma"/>
          <w:sz w:val="22"/>
          <w:szCs w:val="22"/>
        </w:rPr>
        <w:footnoteReference w:id="101"/>
      </w:r>
      <w:r w:rsidR="00884D3B" w:rsidRPr="00884D3B">
        <w:rPr>
          <w:rFonts w:ascii="Tahoma" w:hAnsi="Tahoma" w:cs="Tahoma"/>
          <w:sz w:val="22"/>
          <w:szCs w:val="22"/>
        </w:rPr>
        <w:t xml:space="preserve"> Precisely, </w:t>
      </w:r>
      <w:r w:rsidR="00810081">
        <w:rPr>
          <w:rFonts w:ascii="Tahoma" w:hAnsi="Tahoma" w:cs="Tahoma"/>
          <w:sz w:val="22"/>
          <w:szCs w:val="22"/>
        </w:rPr>
        <w:t>in</w:t>
      </w:r>
      <w:r w:rsidR="00884D3B" w:rsidRPr="00884D3B">
        <w:rPr>
          <w:rFonts w:ascii="Tahoma" w:hAnsi="Tahoma" w:cs="Tahoma"/>
          <w:sz w:val="22"/>
          <w:szCs w:val="22"/>
        </w:rPr>
        <w:t xml:space="preserve"> Tilley</w:t>
      </w:r>
      <w:r w:rsidR="00810081">
        <w:rPr>
          <w:rFonts w:ascii="Tahoma" w:hAnsi="Tahoma" w:cs="Tahoma"/>
          <w:sz w:val="22"/>
          <w:szCs w:val="22"/>
        </w:rPr>
        <w:t>'s</w:t>
      </w:r>
      <w:r w:rsidR="00884D3B">
        <w:rPr>
          <w:rStyle w:val="FootnoteReference"/>
          <w:rFonts w:ascii="Tahoma" w:hAnsi="Tahoma" w:cs="Tahoma"/>
          <w:sz w:val="22"/>
          <w:szCs w:val="22"/>
        </w:rPr>
        <w:footnoteReference w:id="102"/>
      </w:r>
      <w:r w:rsidR="00884D3B" w:rsidRPr="00884D3B">
        <w:rPr>
          <w:rFonts w:ascii="Tahoma" w:hAnsi="Tahoma" w:cs="Tahoma"/>
          <w:sz w:val="22"/>
          <w:szCs w:val="22"/>
        </w:rPr>
        <w:t xml:space="preserve"> </w:t>
      </w:r>
      <w:r w:rsidR="00810081">
        <w:rPr>
          <w:rFonts w:ascii="Tahoma" w:hAnsi="Tahoma" w:cs="Tahoma"/>
          <w:sz w:val="22"/>
          <w:szCs w:val="22"/>
        </w:rPr>
        <w:t xml:space="preserve">view, </w:t>
      </w:r>
      <w:r w:rsidR="00884D3B" w:rsidRPr="00884D3B">
        <w:rPr>
          <w:rFonts w:ascii="Tahoma" w:hAnsi="Tahoma" w:cs="Tahoma"/>
          <w:sz w:val="22"/>
          <w:szCs w:val="22"/>
        </w:rPr>
        <w:t>existential space contains</w:t>
      </w:r>
      <w:r w:rsidR="00960F53" w:rsidRPr="00884D3B">
        <w:rPr>
          <w:rFonts w:ascii="Tahoma" w:hAnsi="Tahoma" w:cs="Tahoma"/>
          <w:sz w:val="22"/>
          <w:szCs w:val="22"/>
        </w:rPr>
        <w:t xml:space="preserve"> the </w:t>
      </w:r>
      <w:r w:rsidR="00960F53" w:rsidRPr="00884D3B">
        <w:rPr>
          <w:rFonts w:ascii="Tahoma" w:hAnsi="Tahoma" w:cs="Tahoma"/>
          <w:sz w:val="22"/>
          <w:szCs w:val="22"/>
        </w:rPr>
        <w:t>social meanings</w:t>
      </w:r>
      <w:r w:rsidR="00960F53" w:rsidRPr="00884D3B">
        <w:rPr>
          <w:rFonts w:ascii="Tahoma" w:hAnsi="Tahoma" w:cs="Tahoma"/>
          <w:sz w:val="22"/>
          <w:szCs w:val="22"/>
        </w:rPr>
        <w:t xml:space="preserve"> </w:t>
      </w:r>
      <w:r w:rsidR="00884D3B" w:rsidRPr="00884D3B">
        <w:rPr>
          <w:rFonts w:ascii="Tahoma" w:hAnsi="Tahoma" w:cs="Tahoma"/>
          <w:sz w:val="22"/>
          <w:szCs w:val="22"/>
        </w:rPr>
        <w:t xml:space="preserve">of </w:t>
      </w:r>
      <w:r w:rsidR="00960F53" w:rsidRPr="00884D3B">
        <w:rPr>
          <w:rFonts w:ascii="Tahoma" w:hAnsi="Tahoma" w:cs="Tahoma"/>
          <w:sz w:val="22"/>
          <w:szCs w:val="22"/>
        </w:rPr>
        <w:t>sacred</w:t>
      </w:r>
      <w:r w:rsidR="00884D3B" w:rsidRPr="00884D3B">
        <w:rPr>
          <w:rFonts w:ascii="Tahoma" w:hAnsi="Tahoma" w:cs="Tahoma"/>
          <w:sz w:val="22"/>
          <w:szCs w:val="22"/>
        </w:rPr>
        <w:t xml:space="preserve"> space</w:t>
      </w:r>
      <w:r w:rsidR="00960F53" w:rsidRPr="00884D3B">
        <w:rPr>
          <w:rFonts w:ascii="Tahoma" w:hAnsi="Tahoma" w:cs="Tahoma"/>
          <w:sz w:val="22"/>
          <w:szCs w:val="22"/>
        </w:rPr>
        <w:t>,</w:t>
      </w:r>
      <w:r w:rsidR="00960F53" w:rsidRPr="00884D3B">
        <w:rPr>
          <w:rFonts w:ascii="Tahoma" w:hAnsi="Tahoma" w:cs="Tahoma"/>
          <w:sz w:val="22"/>
          <w:szCs w:val="22"/>
        </w:rPr>
        <w:t xml:space="preserve"> symbolic </w:t>
      </w:r>
      <w:r w:rsidR="00884D3B" w:rsidRPr="00884D3B">
        <w:rPr>
          <w:rFonts w:ascii="Tahoma" w:hAnsi="Tahoma" w:cs="Tahoma"/>
          <w:sz w:val="22"/>
          <w:szCs w:val="22"/>
        </w:rPr>
        <w:t xml:space="preserve">space </w:t>
      </w:r>
      <w:r w:rsidR="00960F53" w:rsidRPr="00884D3B">
        <w:rPr>
          <w:rFonts w:ascii="Tahoma" w:hAnsi="Tahoma" w:cs="Tahoma"/>
          <w:sz w:val="22"/>
          <w:szCs w:val="22"/>
        </w:rPr>
        <w:t>and mythic space</w:t>
      </w:r>
      <w:r w:rsidR="00884D3B">
        <w:rPr>
          <w:rFonts w:ascii="Tahoma" w:hAnsi="Tahoma" w:cs="Tahoma"/>
          <w:sz w:val="22"/>
          <w:szCs w:val="22"/>
        </w:rPr>
        <w:t xml:space="preserve">, </w:t>
      </w:r>
      <w:r w:rsidR="00884D3B" w:rsidRPr="00884D3B">
        <w:rPr>
          <w:rFonts w:ascii="Tahoma" w:hAnsi="Tahoma" w:cs="Tahoma"/>
          <w:sz w:val="22"/>
          <w:szCs w:val="22"/>
        </w:rPr>
        <w:t>which are then created and recreated in the architectural space.</w:t>
      </w:r>
      <w:r w:rsidR="00884D3B">
        <w:rPr>
          <w:rFonts w:ascii="Tahoma" w:hAnsi="Tahoma" w:cs="Tahoma"/>
          <w:sz w:val="22"/>
          <w:szCs w:val="22"/>
        </w:rPr>
        <w:t xml:space="preserve"> </w:t>
      </w:r>
      <w:r w:rsidR="0054760D" w:rsidRPr="008A0A4D">
        <w:rPr>
          <w:rFonts w:ascii="Tahoma" w:hAnsi="Tahoma" w:cs="Tahoma"/>
          <w:sz w:val="22"/>
          <w:szCs w:val="22"/>
        </w:rPr>
        <w:t xml:space="preserve">As pointed out by </w:t>
      </w:r>
      <w:proofErr w:type="spellStart"/>
      <w:r w:rsidR="0054760D" w:rsidRPr="008A0A4D">
        <w:rPr>
          <w:rFonts w:ascii="Tahoma" w:hAnsi="Tahoma" w:cs="Tahoma"/>
          <w:sz w:val="22"/>
          <w:szCs w:val="22"/>
        </w:rPr>
        <w:t>Schele</w:t>
      </w:r>
      <w:proofErr w:type="spellEnd"/>
      <w:r w:rsidR="0054760D" w:rsidRPr="008A0A4D">
        <w:rPr>
          <w:rFonts w:ascii="Tahoma" w:hAnsi="Tahoma" w:cs="Tahoma"/>
          <w:sz w:val="22"/>
          <w:szCs w:val="22"/>
        </w:rPr>
        <w:t>,</w:t>
      </w:r>
      <w:r w:rsidR="008A0A4D" w:rsidRPr="008A0A4D">
        <w:rPr>
          <w:rStyle w:val="FootnoteReference"/>
          <w:rFonts w:ascii="Tahoma" w:hAnsi="Tahoma" w:cs="Tahoma"/>
          <w:sz w:val="22"/>
          <w:szCs w:val="22"/>
        </w:rPr>
        <w:footnoteReference w:id="103"/>
      </w:r>
      <w:r w:rsidR="0054760D" w:rsidRPr="008A0A4D">
        <w:rPr>
          <w:rFonts w:ascii="Tahoma" w:hAnsi="Tahoma" w:cs="Tahoma"/>
          <w:sz w:val="22"/>
          <w:szCs w:val="22"/>
        </w:rPr>
        <w:t xml:space="preserve"> b</w:t>
      </w:r>
      <w:r w:rsidR="0054760D" w:rsidRPr="008A0A4D">
        <w:rPr>
          <w:rFonts w:ascii="Tahoma" w:hAnsi="Tahoma" w:cs="Tahoma"/>
          <w:sz w:val="22"/>
          <w:szCs w:val="22"/>
        </w:rPr>
        <w:t xml:space="preserve">oth </w:t>
      </w:r>
      <w:r w:rsidR="0054760D" w:rsidRPr="008A0A4D">
        <w:rPr>
          <w:rFonts w:ascii="Tahoma" w:hAnsi="Tahoma" w:cs="Tahoma"/>
          <w:sz w:val="22"/>
          <w:szCs w:val="22"/>
        </w:rPr>
        <w:t xml:space="preserve">TI and TC </w:t>
      </w:r>
      <w:r w:rsidR="0054760D" w:rsidRPr="008A0A4D">
        <w:rPr>
          <w:rFonts w:ascii="Tahoma" w:hAnsi="Tahoma" w:cs="Tahoma"/>
          <w:sz w:val="22"/>
          <w:szCs w:val="22"/>
        </w:rPr>
        <w:t>are adjacent to large plaza areas</w:t>
      </w:r>
      <w:r w:rsidR="007C2B36">
        <w:rPr>
          <w:rFonts w:ascii="Tahoma" w:hAnsi="Tahoma" w:cs="Tahoma"/>
          <w:sz w:val="22"/>
          <w:szCs w:val="22"/>
        </w:rPr>
        <w:t xml:space="preserve"> and </w:t>
      </w:r>
      <w:r w:rsidR="00990EFA" w:rsidRPr="008A0A4D">
        <w:rPr>
          <w:rFonts w:ascii="Tahoma" w:hAnsi="Tahoma" w:cs="Tahoma"/>
          <w:sz w:val="22"/>
          <w:szCs w:val="22"/>
        </w:rPr>
        <w:t>many</w:t>
      </w:r>
      <w:r w:rsidR="0054760D" w:rsidRPr="008A0A4D">
        <w:rPr>
          <w:rFonts w:ascii="Tahoma" w:hAnsi="Tahoma" w:cs="Tahoma"/>
          <w:sz w:val="22"/>
          <w:szCs w:val="22"/>
        </w:rPr>
        <w:t xml:space="preserve"> people </w:t>
      </w:r>
      <w:r w:rsidR="00420F25">
        <w:rPr>
          <w:rFonts w:ascii="Tahoma" w:hAnsi="Tahoma" w:cs="Tahoma"/>
          <w:sz w:val="22"/>
          <w:szCs w:val="22"/>
        </w:rPr>
        <w:t>would have seen</w:t>
      </w:r>
      <w:r w:rsidR="0054760D" w:rsidRPr="008A0A4D">
        <w:rPr>
          <w:rFonts w:ascii="Tahoma" w:hAnsi="Tahoma" w:cs="Tahoma"/>
          <w:sz w:val="22"/>
          <w:szCs w:val="22"/>
        </w:rPr>
        <w:t xml:space="preserve"> the</w:t>
      </w:r>
      <w:r w:rsidR="0054760D" w:rsidRPr="008A0A4D">
        <w:rPr>
          <w:rFonts w:ascii="Tahoma" w:hAnsi="Tahoma" w:cs="Tahoma"/>
          <w:sz w:val="22"/>
          <w:szCs w:val="22"/>
        </w:rPr>
        <w:t xml:space="preserve"> scale of the architectural</w:t>
      </w:r>
      <w:r w:rsidR="0054760D" w:rsidRPr="008A0A4D">
        <w:rPr>
          <w:rFonts w:ascii="Tahoma" w:hAnsi="Tahoma" w:cs="Tahoma"/>
          <w:sz w:val="22"/>
          <w:szCs w:val="22"/>
        </w:rPr>
        <w:t xml:space="preserve"> hierophanies</w:t>
      </w:r>
      <w:r w:rsidR="0054760D" w:rsidRPr="008A0A4D">
        <w:rPr>
          <w:rFonts w:ascii="Tahoma" w:hAnsi="Tahoma" w:cs="Tahoma"/>
          <w:sz w:val="22"/>
          <w:szCs w:val="22"/>
        </w:rPr>
        <w:t>,</w:t>
      </w:r>
      <w:r w:rsidR="00990EFA" w:rsidRPr="008A0A4D">
        <w:rPr>
          <w:rFonts w:ascii="Tahoma" w:hAnsi="Tahoma" w:cs="Tahoma"/>
          <w:sz w:val="22"/>
          <w:szCs w:val="22"/>
        </w:rPr>
        <w:t xml:space="preserve"> </w:t>
      </w:r>
      <w:r w:rsidR="008A0A4D" w:rsidRPr="008A0A4D">
        <w:rPr>
          <w:rFonts w:ascii="Tahoma" w:hAnsi="Tahoma" w:cs="Tahoma"/>
          <w:sz w:val="22"/>
          <w:szCs w:val="22"/>
        </w:rPr>
        <w:t xml:space="preserve">thus </w:t>
      </w:r>
      <w:r w:rsidR="00990EFA" w:rsidRPr="008A0A4D">
        <w:rPr>
          <w:rFonts w:ascii="Tahoma" w:hAnsi="Tahoma" w:cs="Tahoma"/>
          <w:sz w:val="22"/>
          <w:szCs w:val="22"/>
        </w:rPr>
        <w:t xml:space="preserve">linking the perception of real </w:t>
      </w:r>
      <w:r w:rsidR="00420F25">
        <w:rPr>
          <w:rFonts w:ascii="Tahoma" w:hAnsi="Tahoma" w:cs="Tahoma"/>
          <w:sz w:val="22"/>
          <w:szCs w:val="22"/>
        </w:rPr>
        <w:t xml:space="preserve">cosmic </w:t>
      </w:r>
      <w:r w:rsidR="00990EFA" w:rsidRPr="008A0A4D">
        <w:rPr>
          <w:rFonts w:ascii="Tahoma" w:hAnsi="Tahoma" w:cs="Tahoma"/>
          <w:sz w:val="22"/>
          <w:szCs w:val="22"/>
        </w:rPr>
        <w:t>events with mythology and rulers.</w:t>
      </w:r>
      <w:r w:rsidR="008A0A4D">
        <w:rPr>
          <w:rFonts w:ascii="Tahoma" w:hAnsi="Tahoma" w:cs="Tahoma"/>
          <w:sz w:val="22"/>
          <w:szCs w:val="22"/>
        </w:rPr>
        <w:t xml:space="preserve"> </w:t>
      </w:r>
      <w:r w:rsidR="008A0A4D" w:rsidRPr="008A0A4D">
        <w:rPr>
          <w:rFonts w:ascii="Tahoma" w:hAnsi="Tahoma" w:cs="Tahoma"/>
          <w:sz w:val="22"/>
          <w:szCs w:val="22"/>
        </w:rPr>
        <w:t xml:space="preserve">In a similar vein, </w:t>
      </w:r>
      <w:r w:rsidR="008A0A4D" w:rsidRPr="008A0A4D">
        <w:rPr>
          <w:rFonts w:ascii="Tahoma" w:hAnsi="Tahoma" w:cs="Tahoma"/>
          <w:sz w:val="22"/>
          <w:szCs w:val="22"/>
        </w:rPr>
        <w:t xml:space="preserve">Mendez </w:t>
      </w:r>
      <w:r w:rsidR="008A0A4D" w:rsidRPr="008A0A4D">
        <w:rPr>
          <w:rFonts w:ascii="Tahoma" w:hAnsi="Tahoma" w:cs="Tahoma"/>
          <w:i/>
          <w:iCs/>
          <w:sz w:val="22"/>
          <w:szCs w:val="22"/>
        </w:rPr>
        <w:t>et al</w:t>
      </w:r>
      <w:r w:rsidR="008A0A4D" w:rsidRPr="008A0A4D">
        <w:rPr>
          <w:rFonts w:ascii="Tahoma" w:hAnsi="Tahoma" w:cs="Tahoma"/>
          <w:sz w:val="22"/>
          <w:szCs w:val="22"/>
        </w:rPr>
        <w:t>.</w:t>
      </w:r>
      <w:r w:rsidR="008A0A4D" w:rsidRPr="008A0A4D">
        <w:rPr>
          <w:rFonts w:ascii="Tahoma" w:hAnsi="Tahoma" w:cs="Tahoma"/>
          <w:sz w:val="22"/>
          <w:szCs w:val="22"/>
        </w:rPr>
        <w:t xml:space="preserve"> have suggested that </w:t>
      </w:r>
      <w:r w:rsidR="008A0A4D" w:rsidRPr="008A0A4D">
        <w:rPr>
          <w:rFonts w:ascii="Tahoma" w:hAnsi="Tahoma" w:cs="Tahoma"/>
          <w:sz w:val="22"/>
          <w:szCs w:val="22"/>
        </w:rPr>
        <w:t>in the TS hierophany</w:t>
      </w:r>
      <w:r w:rsidR="008A0A4D" w:rsidRPr="008A0A4D">
        <w:rPr>
          <w:rFonts w:ascii="Tahoma" w:hAnsi="Tahoma" w:cs="Tahoma"/>
          <w:sz w:val="22"/>
          <w:szCs w:val="22"/>
        </w:rPr>
        <w:t xml:space="preserve"> at nadir</w:t>
      </w:r>
      <w:r w:rsidR="008A0A4D" w:rsidRPr="008A0A4D">
        <w:rPr>
          <w:rFonts w:ascii="Tahoma" w:hAnsi="Tahoma" w:cs="Tahoma"/>
          <w:sz w:val="22"/>
          <w:szCs w:val="22"/>
        </w:rPr>
        <w:t>,</w:t>
      </w:r>
      <w:r w:rsidR="008A0A4D" w:rsidRPr="008A0A4D">
        <w:rPr>
          <w:rFonts w:ascii="Tahoma" w:hAnsi="Tahoma" w:cs="Tahoma"/>
          <w:sz w:val="22"/>
          <w:szCs w:val="22"/>
        </w:rPr>
        <w:t xml:space="preserve"> </w:t>
      </w:r>
      <w:r w:rsidR="008A0A4D" w:rsidRPr="008A0A4D">
        <w:rPr>
          <w:rFonts w:ascii="Tahoma" w:hAnsi="Tahoma" w:cs="Tahoma"/>
          <w:sz w:val="22"/>
          <w:szCs w:val="22"/>
        </w:rPr>
        <w:t xml:space="preserve">'the dramatic morning light may have illuminated a noble personage standing in the centre of </w:t>
      </w:r>
      <w:r w:rsidR="00420F25">
        <w:rPr>
          <w:rFonts w:ascii="Tahoma" w:hAnsi="Tahoma" w:cs="Tahoma"/>
          <w:sz w:val="22"/>
          <w:szCs w:val="22"/>
        </w:rPr>
        <w:t xml:space="preserve">[TS] </w:t>
      </w:r>
      <w:r w:rsidR="008A0A4D" w:rsidRPr="008A0A4D">
        <w:rPr>
          <w:rFonts w:ascii="Tahoma" w:hAnsi="Tahoma" w:cs="Tahoma"/>
          <w:sz w:val="22"/>
          <w:szCs w:val="22"/>
        </w:rPr>
        <w:t>who would have been visible to a larger audience gathered in the plaza'</w:t>
      </w:r>
      <w:r w:rsidR="008A0A4D" w:rsidRPr="008A0A4D">
        <w:rPr>
          <w:rFonts w:ascii="Tahoma" w:hAnsi="Tahoma" w:cs="Tahoma"/>
          <w:sz w:val="22"/>
          <w:szCs w:val="22"/>
        </w:rPr>
        <w:t>.</w:t>
      </w:r>
      <w:r w:rsidR="008A0A4D" w:rsidRPr="008A0A4D">
        <w:rPr>
          <w:rStyle w:val="FootnoteReference"/>
          <w:rFonts w:ascii="Tahoma" w:hAnsi="Tahoma" w:cs="Tahoma"/>
          <w:sz w:val="22"/>
          <w:szCs w:val="22"/>
        </w:rPr>
        <w:footnoteReference w:id="104"/>
      </w:r>
      <w:r w:rsidR="008A0A4D" w:rsidRPr="008A0A4D">
        <w:rPr>
          <w:rFonts w:ascii="Tahoma" w:hAnsi="Tahoma" w:cs="Tahoma"/>
          <w:sz w:val="22"/>
          <w:szCs w:val="22"/>
        </w:rPr>
        <w:t xml:space="preserve"> </w:t>
      </w:r>
      <w:r w:rsidR="00884D3B" w:rsidRPr="008A0A4D">
        <w:rPr>
          <w:rFonts w:ascii="Tahoma" w:hAnsi="Tahoma" w:cs="Tahoma"/>
          <w:sz w:val="22"/>
          <w:szCs w:val="22"/>
        </w:rPr>
        <w:t xml:space="preserve">In the </w:t>
      </w:r>
      <w:r w:rsidR="00990EFA" w:rsidRPr="008A0A4D">
        <w:rPr>
          <w:rFonts w:ascii="Tahoma" w:hAnsi="Tahoma" w:cs="Tahoma"/>
          <w:sz w:val="22"/>
          <w:szCs w:val="22"/>
        </w:rPr>
        <w:t>words</w:t>
      </w:r>
      <w:r w:rsidR="00884D3B" w:rsidRPr="008A0A4D">
        <w:rPr>
          <w:rFonts w:ascii="Tahoma" w:hAnsi="Tahoma" w:cs="Tahoma"/>
          <w:sz w:val="22"/>
          <w:szCs w:val="22"/>
        </w:rPr>
        <w:t xml:space="preserve"> of </w:t>
      </w:r>
      <w:proofErr w:type="spellStart"/>
      <w:r w:rsidR="00884D3B" w:rsidRPr="008A0A4D">
        <w:rPr>
          <w:rFonts w:ascii="Tahoma" w:hAnsi="Tahoma" w:cs="Tahoma"/>
          <w:sz w:val="22"/>
          <w:szCs w:val="22"/>
        </w:rPr>
        <w:t>Aveni</w:t>
      </w:r>
      <w:proofErr w:type="spellEnd"/>
      <w:r w:rsidR="00990EFA" w:rsidRPr="008A0A4D">
        <w:rPr>
          <w:rFonts w:ascii="Tahoma" w:hAnsi="Tahoma" w:cs="Tahoma"/>
          <w:sz w:val="22"/>
          <w:szCs w:val="22"/>
        </w:rPr>
        <w:t>, these architectural hierophanies</w:t>
      </w:r>
      <w:r w:rsidR="00884D3B" w:rsidRPr="008A0A4D">
        <w:rPr>
          <w:rFonts w:ascii="Tahoma" w:hAnsi="Tahoma" w:cs="Tahoma"/>
          <w:sz w:val="22"/>
          <w:szCs w:val="22"/>
        </w:rPr>
        <w:t xml:space="preserve"> 'must have provided some of the most powerful religious experiences the common person could witness in the open-air environment of the ceremonial centre'.</w:t>
      </w:r>
      <w:r w:rsidR="00884D3B" w:rsidRPr="008A0A4D">
        <w:rPr>
          <w:rStyle w:val="FootnoteReference"/>
          <w:rFonts w:ascii="Tahoma" w:hAnsi="Tahoma" w:cs="Tahoma"/>
          <w:sz w:val="22"/>
          <w:szCs w:val="22"/>
        </w:rPr>
        <w:footnoteReference w:id="105"/>
      </w:r>
    </w:p>
    <w:p w14:paraId="7A4F03AB" w14:textId="545EAD99" w:rsidR="00653B5E" w:rsidRDefault="007C78BF" w:rsidP="008262E7">
      <w:pPr>
        <w:jc w:val="both"/>
        <w:rPr>
          <w:rFonts w:ascii="Tahoma" w:hAnsi="Tahoma" w:cs="Tahoma"/>
          <w:sz w:val="22"/>
          <w:szCs w:val="22"/>
        </w:rPr>
      </w:pPr>
      <w:r>
        <w:rPr>
          <w:rFonts w:ascii="Tahoma" w:hAnsi="Tahoma" w:cs="Tahoma"/>
          <w:sz w:val="22"/>
          <w:szCs w:val="22"/>
        </w:rPr>
        <w:tab/>
      </w:r>
      <w:r>
        <w:rPr>
          <w:rFonts w:ascii="Tahoma" w:hAnsi="Tahoma" w:cs="Tahoma"/>
          <w:sz w:val="22"/>
          <w:szCs w:val="22"/>
        </w:rPr>
        <w:t xml:space="preserve">In this way, the architectural narrative of solar hierophanies indicates, on one side, a clear human construct of a meaningful sacred space, while on the other implies an amplified experience of a natural solar phenomena of sacredness emanating from </w:t>
      </w:r>
      <w:proofErr w:type="spellStart"/>
      <w:r w:rsidRPr="001074C5">
        <w:rPr>
          <w:rFonts w:ascii="Tahoma" w:hAnsi="Tahoma" w:cs="Tahoma"/>
          <w:i/>
          <w:iCs/>
          <w:sz w:val="22"/>
          <w:szCs w:val="22"/>
        </w:rPr>
        <w:t>Lakamha</w:t>
      </w:r>
      <w:proofErr w:type="spellEnd"/>
      <w:r w:rsidRPr="001074C5">
        <w:rPr>
          <w:rFonts w:ascii="Tahoma" w:hAnsi="Tahoma" w:cs="Tahoma"/>
          <w:i/>
          <w:iCs/>
          <w:sz w:val="22"/>
          <w:szCs w:val="22"/>
        </w:rPr>
        <w:t>'</w:t>
      </w:r>
      <w:r>
        <w:rPr>
          <w:rFonts w:ascii="Tahoma" w:hAnsi="Tahoma" w:cs="Tahoma"/>
          <w:sz w:val="22"/>
          <w:szCs w:val="22"/>
        </w:rPr>
        <w:t xml:space="preserve">. It is precisely Palenque's hilly terrain that causes variation of solar light and shadow, as well as the phenomenon of the Sun setting in the ridge behind Pakal's TI and, at the same time, directly illuminating the TC of Kan </w:t>
      </w:r>
      <w:proofErr w:type="spellStart"/>
      <w:r>
        <w:rPr>
          <w:rFonts w:ascii="Tahoma" w:hAnsi="Tahoma" w:cs="Tahoma"/>
          <w:sz w:val="22"/>
          <w:szCs w:val="22"/>
        </w:rPr>
        <w:t>Bahlam</w:t>
      </w:r>
      <w:proofErr w:type="spellEnd"/>
      <w:r>
        <w:rPr>
          <w:rFonts w:ascii="Tahoma" w:hAnsi="Tahoma" w:cs="Tahoma"/>
          <w:sz w:val="22"/>
          <w:szCs w:val="22"/>
        </w:rPr>
        <w:t xml:space="preserve">. It is thus feasible to suggest that these solar phenomena may have determined the placement of the buildings in first instance. </w:t>
      </w:r>
      <w:r w:rsidRPr="009809F9">
        <w:rPr>
          <w:rFonts w:ascii="Tahoma" w:hAnsi="Tahoma" w:cs="Tahoma"/>
          <w:sz w:val="22"/>
          <w:szCs w:val="22"/>
        </w:rPr>
        <w:t xml:space="preserve">According to Tilley's insights, the meanings ascribed to these phenomena define sacred space, where symbolism and myth are then created and recreated in the architectural space. </w:t>
      </w:r>
      <w:r>
        <w:rPr>
          <w:rFonts w:ascii="Tahoma" w:hAnsi="Tahoma" w:cs="Tahoma"/>
          <w:sz w:val="22"/>
          <w:szCs w:val="22"/>
        </w:rPr>
        <w:t xml:space="preserve">Thus, the architectural hierophanies, as human constructs of sacredness, enhance the solar phenomena and dramatically reenact the mythology. This results in a </w:t>
      </w:r>
      <w:r w:rsidRPr="00884D3B">
        <w:rPr>
          <w:rFonts w:ascii="Tahoma" w:hAnsi="Tahoma" w:cs="Tahoma"/>
          <w:sz w:val="22"/>
          <w:szCs w:val="22"/>
        </w:rPr>
        <w:t>tangible, visible and sensible</w:t>
      </w:r>
      <w:r>
        <w:rPr>
          <w:rFonts w:ascii="Tahoma" w:hAnsi="Tahoma" w:cs="Tahoma"/>
          <w:sz w:val="22"/>
          <w:szCs w:val="22"/>
        </w:rPr>
        <w:t xml:space="preserve"> experience of the natural hierophany, magnified and amplified by the architecture, providing in this case a religious experience of the sacred. Hence, the architectural hierophanies encode both a human construct and a natural phenomenon of sacred space.  </w:t>
      </w:r>
    </w:p>
    <w:p w14:paraId="0060C000" w14:textId="77777777" w:rsidR="0037393B" w:rsidRDefault="00653B5E" w:rsidP="0037393B">
      <w:pPr>
        <w:keepNext/>
        <w:jc w:val="center"/>
      </w:pPr>
      <w:r>
        <w:rPr>
          <w:rFonts w:ascii="Tahoma" w:hAnsi="Tahoma" w:cs="Tahoma"/>
          <w:noProof/>
        </w:rPr>
        <w:lastRenderedPageBreak/>
        <w:drawing>
          <wp:inline distT="0" distB="0" distL="0" distR="0" wp14:anchorId="38FDDEC1" wp14:editId="5922740D">
            <wp:extent cx="3446584" cy="3022727"/>
            <wp:effectExtent l="0" t="0" r="0" b="0"/>
            <wp:docPr id="1751264575" name="Picture 7" descr="A window with a screen on the 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64575" name="Picture 7" descr="A window with a screen on the sid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3447433" cy="3023472"/>
                    </a:xfrm>
                    <a:prstGeom prst="rect">
                      <a:avLst/>
                    </a:prstGeom>
                  </pic:spPr>
                </pic:pic>
              </a:graphicData>
            </a:graphic>
          </wp:inline>
        </w:drawing>
      </w:r>
    </w:p>
    <w:p w14:paraId="4AA984C9" w14:textId="6837730F" w:rsidR="00653B5E" w:rsidRDefault="0037393B" w:rsidP="0037393B">
      <w:pPr>
        <w:pStyle w:val="Caption"/>
        <w:jc w:val="center"/>
        <w:rPr>
          <w:rFonts w:ascii="Tahoma" w:hAnsi="Tahoma" w:cs="Tahoma"/>
          <w:sz w:val="22"/>
          <w:szCs w:val="22"/>
        </w:rPr>
      </w:pPr>
      <w:r>
        <w:t xml:space="preserve">Figure </w:t>
      </w:r>
      <w:fldSimple w:instr=" SEQ Figure \* ARABIC ">
        <w:r>
          <w:rPr>
            <w:noProof/>
          </w:rPr>
          <w:t>10</w:t>
        </w:r>
      </w:fldSimple>
      <w:r>
        <w:t xml:space="preserve">: </w:t>
      </w:r>
      <w:r w:rsidRPr="004E4722">
        <w:t>Nadir Sunrise, Temple of the Sun (TS), Palenque © Alonso Mendez</w:t>
      </w:r>
    </w:p>
    <w:p w14:paraId="169A2766" w14:textId="6457F3D3" w:rsidR="00FD5A74" w:rsidRPr="008262E7" w:rsidRDefault="00685E3A" w:rsidP="008262E7">
      <w:pPr>
        <w:jc w:val="both"/>
        <w:rPr>
          <w:rFonts w:ascii="Tahoma" w:hAnsi="Tahoma" w:cs="Tahoma"/>
          <w:sz w:val="22"/>
          <w:szCs w:val="22"/>
        </w:rPr>
      </w:pPr>
      <w:r>
        <w:rPr>
          <w:rFonts w:ascii="Tahoma" w:hAnsi="Tahoma" w:cs="Tahoma"/>
          <w:sz w:val="22"/>
          <w:szCs w:val="22"/>
        </w:rPr>
        <w:tab/>
      </w:r>
      <w:r w:rsidR="008262E7">
        <w:rPr>
          <w:rFonts w:ascii="Tahoma" w:hAnsi="Tahoma" w:cs="Tahoma"/>
          <w:sz w:val="22"/>
          <w:szCs w:val="22"/>
        </w:rPr>
        <w:t>In this way</w:t>
      </w:r>
      <w:r w:rsidR="00370A16">
        <w:rPr>
          <w:rFonts w:ascii="Tahoma" w:hAnsi="Tahoma" w:cs="Tahoma"/>
          <w:sz w:val="22"/>
          <w:szCs w:val="22"/>
        </w:rPr>
        <w:t xml:space="preserve">, the </w:t>
      </w:r>
      <w:r w:rsidR="004D2A34">
        <w:rPr>
          <w:rFonts w:ascii="Tahoma" w:hAnsi="Tahoma" w:cs="Tahoma"/>
          <w:sz w:val="22"/>
          <w:szCs w:val="22"/>
        </w:rPr>
        <w:t xml:space="preserve">architectural narrative of </w:t>
      </w:r>
      <w:r w:rsidR="009F2B85">
        <w:rPr>
          <w:rFonts w:ascii="Tahoma" w:hAnsi="Tahoma" w:cs="Tahoma"/>
          <w:sz w:val="22"/>
          <w:szCs w:val="22"/>
        </w:rPr>
        <w:t>solar</w:t>
      </w:r>
      <w:r w:rsidR="004D2A34">
        <w:rPr>
          <w:rFonts w:ascii="Tahoma" w:hAnsi="Tahoma" w:cs="Tahoma"/>
          <w:sz w:val="22"/>
          <w:szCs w:val="22"/>
        </w:rPr>
        <w:t xml:space="preserve"> hierophanies</w:t>
      </w:r>
      <w:r w:rsidR="009F2B85">
        <w:rPr>
          <w:rFonts w:ascii="Tahoma" w:hAnsi="Tahoma" w:cs="Tahoma"/>
          <w:sz w:val="22"/>
          <w:szCs w:val="22"/>
        </w:rPr>
        <w:t xml:space="preserve"> indicates</w:t>
      </w:r>
      <w:r>
        <w:rPr>
          <w:rFonts w:ascii="Tahoma" w:hAnsi="Tahoma" w:cs="Tahoma"/>
          <w:sz w:val="22"/>
          <w:szCs w:val="22"/>
        </w:rPr>
        <w:t xml:space="preserve">, on one side, </w:t>
      </w:r>
      <w:r w:rsidR="00927ED3">
        <w:rPr>
          <w:rFonts w:ascii="Tahoma" w:hAnsi="Tahoma" w:cs="Tahoma"/>
          <w:sz w:val="22"/>
          <w:szCs w:val="22"/>
        </w:rPr>
        <w:t>a clear</w:t>
      </w:r>
      <w:r w:rsidR="009F2B85">
        <w:rPr>
          <w:rFonts w:ascii="Tahoma" w:hAnsi="Tahoma" w:cs="Tahoma"/>
          <w:sz w:val="22"/>
          <w:szCs w:val="22"/>
        </w:rPr>
        <w:t xml:space="preserve"> human construct of </w:t>
      </w:r>
      <w:r>
        <w:rPr>
          <w:rFonts w:ascii="Tahoma" w:hAnsi="Tahoma" w:cs="Tahoma"/>
          <w:sz w:val="22"/>
          <w:szCs w:val="22"/>
        </w:rPr>
        <w:t xml:space="preserve">a meaningful </w:t>
      </w:r>
      <w:r w:rsidR="009F2B85">
        <w:rPr>
          <w:rFonts w:ascii="Tahoma" w:hAnsi="Tahoma" w:cs="Tahoma"/>
          <w:sz w:val="22"/>
          <w:szCs w:val="22"/>
        </w:rPr>
        <w:t>sacred space</w:t>
      </w:r>
      <w:r w:rsidR="00F6083A">
        <w:rPr>
          <w:rFonts w:ascii="Tahoma" w:hAnsi="Tahoma" w:cs="Tahoma"/>
          <w:sz w:val="22"/>
          <w:szCs w:val="22"/>
        </w:rPr>
        <w:t xml:space="preserve">, </w:t>
      </w:r>
      <w:r>
        <w:rPr>
          <w:rFonts w:ascii="Tahoma" w:hAnsi="Tahoma" w:cs="Tahoma"/>
          <w:sz w:val="22"/>
          <w:szCs w:val="22"/>
        </w:rPr>
        <w:t>while on the other implies an</w:t>
      </w:r>
      <w:r w:rsidR="00927ED3">
        <w:rPr>
          <w:rFonts w:ascii="Tahoma" w:hAnsi="Tahoma" w:cs="Tahoma"/>
          <w:sz w:val="22"/>
          <w:szCs w:val="22"/>
        </w:rPr>
        <w:t xml:space="preserve"> </w:t>
      </w:r>
      <w:r>
        <w:rPr>
          <w:rFonts w:ascii="Tahoma" w:hAnsi="Tahoma" w:cs="Tahoma"/>
          <w:sz w:val="22"/>
          <w:szCs w:val="22"/>
        </w:rPr>
        <w:t xml:space="preserve">amplified experience of a </w:t>
      </w:r>
      <w:r w:rsidR="008262E7">
        <w:rPr>
          <w:rFonts w:ascii="Tahoma" w:hAnsi="Tahoma" w:cs="Tahoma"/>
          <w:sz w:val="22"/>
          <w:szCs w:val="22"/>
        </w:rPr>
        <w:t xml:space="preserve">natural </w:t>
      </w:r>
      <w:r w:rsidR="009F2B85">
        <w:rPr>
          <w:rFonts w:ascii="Tahoma" w:hAnsi="Tahoma" w:cs="Tahoma"/>
          <w:sz w:val="22"/>
          <w:szCs w:val="22"/>
        </w:rPr>
        <w:t>solar</w:t>
      </w:r>
      <w:r w:rsidR="009F2B85">
        <w:rPr>
          <w:rFonts w:ascii="Tahoma" w:hAnsi="Tahoma" w:cs="Tahoma"/>
          <w:sz w:val="22"/>
          <w:szCs w:val="22"/>
        </w:rPr>
        <w:t xml:space="preserve"> phenomen</w:t>
      </w:r>
      <w:r w:rsidR="00927ED3">
        <w:rPr>
          <w:rFonts w:ascii="Tahoma" w:hAnsi="Tahoma" w:cs="Tahoma"/>
          <w:sz w:val="22"/>
          <w:szCs w:val="22"/>
        </w:rPr>
        <w:t>a</w:t>
      </w:r>
      <w:r w:rsidR="009F2B85">
        <w:rPr>
          <w:rFonts w:ascii="Tahoma" w:hAnsi="Tahoma" w:cs="Tahoma"/>
          <w:sz w:val="22"/>
          <w:szCs w:val="22"/>
        </w:rPr>
        <w:t xml:space="preserve"> of sacredness </w:t>
      </w:r>
      <w:r w:rsidR="009F2B85">
        <w:rPr>
          <w:rFonts w:ascii="Tahoma" w:hAnsi="Tahoma" w:cs="Tahoma"/>
          <w:sz w:val="22"/>
          <w:szCs w:val="22"/>
        </w:rPr>
        <w:t xml:space="preserve">emanating from </w:t>
      </w:r>
      <w:proofErr w:type="spellStart"/>
      <w:r w:rsidR="009F2B85" w:rsidRPr="001074C5">
        <w:rPr>
          <w:rFonts w:ascii="Tahoma" w:hAnsi="Tahoma" w:cs="Tahoma"/>
          <w:i/>
          <w:iCs/>
          <w:sz w:val="22"/>
          <w:szCs w:val="22"/>
        </w:rPr>
        <w:t>Lakamha</w:t>
      </w:r>
      <w:proofErr w:type="spellEnd"/>
      <w:r w:rsidR="009F2B85" w:rsidRPr="001074C5">
        <w:rPr>
          <w:rFonts w:ascii="Tahoma" w:hAnsi="Tahoma" w:cs="Tahoma"/>
          <w:i/>
          <w:iCs/>
          <w:sz w:val="22"/>
          <w:szCs w:val="22"/>
        </w:rPr>
        <w:t>'</w:t>
      </w:r>
      <w:r w:rsidR="009F2B85">
        <w:rPr>
          <w:rFonts w:ascii="Tahoma" w:hAnsi="Tahoma" w:cs="Tahoma"/>
          <w:sz w:val="22"/>
          <w:szCs w:val="22"/>
        </w:rPr>
        <w:t>.</w:t>
      </w:r>
      <w:r w:rsidR="00927ED3">
        <w:rPr>
          <w:rFonts w:ascii="Tahoma" w:hAnsi="Tahoma" w:cs="Tahoma"/>
          <w:sz w:val="22"/>
          <w:szCs w:val="22"/>
        </w:rPr>
        <w:t xml:space="preserve"> It is precisely Palenque's hilly terrain that causes variation of solar light and shadow, as well as the phenomen</w:t>
      </w:r>
      <w:r w:rsidR="00F6083A">
        <w:rPr>
          <w:rFonts w:ascii="Tahoma" w:hAnsi="Tahoma" w:cs="Tahoma"/>
          <w:sz w:val="22"/>
          <w:szCs w:val="22"/>
        </w:rPr>
        <w:t>on</w:t>
      </w:r>
      <w:r w:rsidR="00927ED3">
        <w:rPr>
          <w:rFonts w:ascii="Tahoma" w:hAnsi="Tahoma" w:cs="Tahoma"/>
          <w:sz w:val="22"/>
          <w:szCs w:val="22"/>
        </w:rPr>
        <w:t xml:space="preserve"> of the </w:t>
      </w:r>
      <w:r w:rsidR="00F6083A">
        <w:rPr>
          <w:rFonts w:ascii="Tahoma" w:hAnsi="Tahoma" w:cs="Tahoma"/>
          <w:sz w:val="22"/>
          <w:szCs w:val="22"/>
        </w:rPr>
        <w:t>S</w:t>
      </w:r>
      <w:r w:rsidR="00927ED3">
        <w:rPr>
          <w:rFonts w:ascii="Tahoma" w:hAnsi="Tahoma" w:cs="Tahoma"/>
          <w:sz w:val="22"/>
          <w:szCs w:val="22"/>
        </w:rPr>
        <w:t>un setting in the ridge behind Pakal's TI</w:t>
      </w:r>
      <w:r w:rsidR="005F3B47">
        <w:rPr>
          <w:rFonts w:ascii="Tahoma" w:hAnsi="Tahoma" w:cs="Tahoma"/>
          <w:sz w:val="22"/>
          <w:szCs w:val="22"/>
        </w:rPr>
        <w:t xml:space="preserve"> and, at the same time, directly illuminating </w:t>
      </w:r>
      <w:r>
        <w:rPr>
          <w:rFonts w:ascii="Tahoma" w:hAnsi="Tahoma" w:cs="Tahoma"/>
          <w:sz w:val="22"/>
          <w:szCs w:val="22"/>
        </w:rPr>
        <w:t xml:space="preserve">the </w:t>
      </w:r>
      <w:r w:rsidR="005F3B47">
        <w:rPr>
          <w:rFonts w:ascii="Tahoma" w:hAnsi="Tahoma" w:cs="Tahoma"/>
          <w:sz w:val="22"/>
          <w:szCs w:val="22"/>
        </w:rPr>
        <w:t xml:space="preserve">TC of Kan </w:t>
      </w:r>
      <w:proofErr w:type="spellStart"/>
      <w:r w:rsidR="005F3B47">
        <w:rPr>
          <w:rFonts w:ascii="Tahoma" w:hAnsi="Tahoma" w:cs="Tahoma"/>
          <w:sz w:val="22"/>
          <w:szCs w:val="22"/>
        </w:rPr>
        <w:t>Bahlam</w:t>
      </w:r>
      <w:proofErr w:type="spellEnd"/>
      <w:r w:rsidR="005F3B47">
        <w:rPr>
          <w:rFonts w:ascii="Tahoma" w:hAnsi="Tahoma" w:cs="Tahoma"/>
          <w:sz w:val="22"/>
          <w:szCs w:val="22"/>
        </w:rPr>
        <w:t xml:space="preserve">. It is thus </w:t>
      </w:r>
      <w:r w:rsidR="00EF4679">
        <w:rPr>
          <w:rFonts w:ascii="Tahoma" w:hAnsi="Tahoma" w:cs="Tahoma"/>
          <w:sz w:val="22"/>
          <w:szCs w:val="22"/>
        </w:rPr>
        <w:t>feasible to suggest</w:t>
      </w:r>
      <w:r w:rsidR="005F3B47">
        <w:rPr>
          <w:rFonts w:ascii="Tahoma" w:hAnsi="Tahoma" w:cs="Tahoma"/>
          <w:sz w:val="22"/>
          <w:szCs w:val="22"/>
        </w:rPr>
        <w:t xml:space="preserve"> that these solar phenomena may have determined the placement of the buildings in first instance.</w:t>
      </w:r>
      <w:r w:rsidR="009809F9">
        <w:rPr>
          <w:rFonts w:ascii="Tahoma" w:hAnsi="Tahoma" w:cs="Tahoma"/>
          <w:sz w:val="22"/>
          <w:szCs w:val="22"/>
        </w:rPr>
        <w:t xml:space="preserve"> </w:t>
      </w:r>
      <w:r w:rsidR="005F3B47" w:rsidRPr="009809F9">
        <w:rPr>
          <w:rFonts w:ascii="Tahoma" w:hAnsi="Tahoma" w:cs="Tahoma"/>
          <w:sz w:val="22"/>
          <w:szCs w:val="22"/>
        </w:rPr>
        <w:t>According to Tilley's insights</w:t>
      </w:r>
      <w:r w:rsidR="00806B20" w:rsidRPr="009809F9">
        <w:rPr>
          <w:rFonts w:ascii="Tahoma" w:hAnsi="Tahoma" w:cs="Tahoma"/>
          <w:sz w:val="22"/>
          <w:szCs w:val="22"/>
        </w:rPr>
        <w:t>,</w:t>
      </w:r>
      <w:r w:rsidR="005F3B47" w:rsidRPr="009809F9">
        <w:rPr>
          <w:rFonts w:ascii="Tahoma" w:hAnsi="Tahoma" w:cs="Tahoma"/>
          <w:sz w:val="22"/>
          <w:szCs w:val="22"/>
        </w:rPr>
        <w:t xml:space="preserve"> </w:t>
      </w:r>
      <w:r w:rsidR="009809F9" w:rsidRPr="009809F9">
        <w:rPr>
          <w:rFonts w:ascii="Tahoma" w:hAnsi="Tahoma" w:cs="Tahoma"/>
          <w:sz w:val="22"/>
          <w:szCs w:val="22"/>
        </w:rPr>
        <w:t xml:space="preserve">the </w:t>
      </w:r>
      <w:r w:rsidR="005F3B47" w:rsidRPr="009809F9">
        <w:rPr>
          <w:rFonts w:ascii="Tahoma" w:hAnsi="Tahoma" w:cs="Tahoma"/>
          <w:sz w:val="22"/>
          <w:szCs w:val="22"/>
        </w:rPr>
        <w:t xml:space="preserve">meanings ascribed to these phenomena define </w:t>
      </w:r>
      <w:r w:rsidR="005F3B47" w:rsidRPr="009809F9">
        <w:rPr>
          <w:rFonts w:ascii="Tahoma" w:hAnsi="Tahoma" w:cs="Tahoma"/>
          <w:sz w:val="22"/>
          <w:szCs w:val="22"/>
        </w:rPr>
        <w:t xml:space="preserve">sacred space, </w:t>
      </w:r>
      <w:r w:rsidR="00CA0F58" w:rsidRPr="009809F9">
        <w:rPr>
          <w:rFonts w:ascii="Tahoma" w:hAnsi="Tahoma" w:cs="Tahoma"/>
          <w:sz w:val="22"/>
          <w:szCs w:val="22"/>
        </w:rPr>
        <w:t>w</w:t>
      </w:r>
      <w:r w:rsidR="00806B20" w:rsidRPr="009809F9">
        <w:rPr>
          <w:rFonts w:ascii="Tahoma" w:hAnsi="Tahoma" w:cs="Tahoma"/>
          <w:sz w:val="22"/>
          <w:szCs w:val="22"/>
        </w:rPr>
        <w:t>h</w:t>
      </w:r>
      <w:r w:rsidR="00CA0F58" w:rsidRPr="009809F9">
        <w:rPr>
          <w:rFonts w:ascii="Tahoma" w:hAnsi="Tahoma" w:cs="Tahoma"/>
          <w:sz w:val="22"/>
          <w:szCs w:val="22"/>
        </w:rPr>
        <w:t xml:space="preserve">ere </w:t>
      </w:r>
      <w:r w:rsidR="005F3B47" w:rsidRPr="009809F9">
        <w:rPr>
          <w:rFonts w:ascii="Tahoma" w:hAnsi="Tahoma" w:cs="Tahoma"/>
          <w:sz w:val="22"/>
          <w:szCs w:val="22"/>
        </w:rPr>
        <w:t>symboli</w:t>
      </w:r>
      <w:r w:rsidR="00CA0F58" w:rsidRPr="009809F9">
        <w:rPr>
          <w:rFonts w:ascii="Tahoma" w:hAnsi="Tahoma" w:cs="Tahoma"/>
          <w:sz w:val="22"/>
          <w:szCs w:val="22"/>
        </w:rPr>
        <w:t>sm and</w:t>
      </w:r>
      <w:r w:rsidR="005F3B47" w:rsidRPr="009809F9">
        <w:rPr>
          <w:rFonts w:ascii="Tahoma" w:hAnsi="Tahoma" w:cs="Tahoma"/>
          <w:sz w:val="22"/>
          <w:szCs w:val="22"/>
        </w:rPr>
        <w:t xml:space="preserve"> myth are then created and recreated in the architectural space.</w:t>
      </w:r>
      <w:r w:rsidR="00CA0F58" w:rsidRPr="009809F9">
        <w:rPr>
          <w:rFonts w:ascii="Tahoma" w:hAnsi="Tahoma" w:cs="Tahoma"/>
          <w:sz w:val="22"/>
          <w:szCs w:val="22"/>
        </w:rPr>
        <w:t xml:space="preserve"> </w:t>
      </w:r>
      <w:r w:rsidR="00806B20">
        <w:rPr>
          <w:rFonts w:ascii="Tahoma" w:hAnsi="Tahoma" w:cs="Tahoma"/>
          <w:sz w:val="22"/>
          <w:szCs w:val="22"/>
        </w:rPr>
        <w:t xml:space="preserve">Thus, the </w:t>
      </w:r>
      <w:r w:rsidR="00EF4679">
        <w:rPr>
          <w:rFonts w:ascii="Tahoma" w:hAnsi="Tahoma" w:cs="Tahoma"/>
          <w:sz w:val="22"/>
          <w:szCs w:val="22"/>
        </w:rPr>
        <w:t>architectural hierophan</w:t>
      </w:r>
      <w:r w:rsidR="00EF4679">
        <w:rPr>
          <w:rFonts w:ascii="Tahoma" w:hAnsi="Tahoma" w:cs="Tahoma"/>
          <w:sz w:val="22"/>
          <w:szCs w:val="22"/>
        </w:rPr>
        <w:t>ies, as</w:t>
      </w:r>
      <w:r w:rsidR="00EF4679">
        <w:rPr>
          <w:rFonts w:ascii="Tahoma" w:hAnsi="Tahoma" w:cs="Tahoma"/>
          <w:sz w:val="22"/>
          <w:szCs w:val="22"/>
        </w:rPr>
        <w:t xml:space="preserve"> </w:t>
      </w:r>
      <w:r w:rsidR="00806B20">
        <w:rPr>
          <w:rFonts w:ascii="Tahoma" w:hAnsi="Tahoma" w:cs="Tahoma"/>
          <w:sz w:val="22"/>
          <w:szCs w:val="22"/>
        </w:rPr>
        <w:t>human construct</w:t>
      </w:r>
      <w:r w:rsidR="00EF4679">
        <w:rPr>
          <w:rFonts w:ascii="Tahoma" w:hAnsi="Tahoma" w:cs="Tahoma"/>
          <w:sz w:val="22"/>
          <w:szCs w:val="22"/>
        </w:rPr>
        <w:t>s</w:t>
      </w:r>
      <w:r w:rsidR="00806B20">
        <w:rPr>
          <w:rFonts w:ascii="Tahoma" w:hAnsi="Tahoma" w:cs="Tahoma"/>
          <w:sz w:val="22"/>
          <w:szCs w:val="22"/>
        </w:rPr>
        <w:t xml:space="preserve"> of sacredness</w:t>
      </w:r>
      <w:r w:rsidR="00EF4679">
        <w:rPr>
          <w:rFonts w:ascii="Tahoma" w:hAnsi="Tahoma" w:cs="Tahoma"/>
          <w:sz w:val="22"/>
          <w:szCs w:val="22"/>
        </w:rPr>
        <w:t>,</w:t>
      </w:r>
      <w:r w:rsidR="00806B20">
        <w:rPr>
          <w:rFonts w:ascii="Tahoma" w:hAnsi="Tahoma" w:cs="Tahoma"/>
          <w:sz w:val="22"/>
          <w:szCs w:val="22"/>
        </w:rPr>
        <w:t xml:space="preserve"> </w:t>
      </w:r>
      <w:r w:rsidR="00806B20">
        <w:rPr>
          <w:rFonts w:ascii="Tahoma" w:hAnsi="Tahoma" w:cs="Tahoma"/>
          <w:sz w:val="22"/>
          <w:szCs w:val="22"/>
        </w:rPr>
        <w:t xml:space="preserve">enhance </w:t>
      </w:r>
      <w:r w:rsidR="00806B20">
        <w:rPr>
          <w:rFonts w:ascii="Tahoma" w:hAnsi="Tahoma" w:cs="Tahoma"/>
          <w:sz w:val="22"/>
          <w:szCs w:val="22"/>
        </w:rPr>
        <w:t xml:space="preserve">the </w:t>
      </w:r>
      <w:r w:rsidR="00806B20">
        <w:rPr>
          <w:rFonts w:ascii="Tahoma" w:hAnsi="Tahoma" w:cs="Tahoma"/>
          <w:sz w:val="22"/>
          <w:szCs w:val="22"/>
        </w:rPr>
        <w:t xml:space="preserve">solar phenomena and </w:t>
      </w:r>
      <w:r w:rsidR="00806B20">
        <w:rPr>
          <w:rFonts w:ascii="Tahoma" w:hAnsi="Tahoma" w:cs="Tahoma"/>
          <w:sz w:val="22"/>
          <w:szCs w:val="22"/>
        </w:rPr>
        <w:t xml:space="preserve">dramatically </w:t>
      </w:r>
      <w:r w:rsidR="00806B20">
        <w:rPr>
          <w:rFonts w:ascii="Tahoma" w:hAnsi="Tahoma" w:cs="Tahoma"/>
          <w:sz w:val="22"/>
          <w:szCs w:val="22"/>
        </w:rPr>
        <w:t>reenact the mythology</w:t>
      </w:r>
      <w:r w:rsidR="00806B20">
        <w:rPr>
          <w:rFonts w:ascii="Tahoma" w:hAnsi="Tahoma" w:cs="Tahoma"/>
          <w:sz w:val="22"/>
          <w:szCs w:val="22"/>
        </w:rPr>
        <w:t xml:space="preserve">. </w:t>
      </w:r>
      <w:r w:rsidR="00CA0F58">
        <w:rPr>
          <w:rFonts w:ascii="Tahoma" w:hAnsi="Tahoma" w:cs="Tahoma"/>
          <w:sz w:val="22"/>
          <w:szCs w:val="22"/>
        </w:rPr>
        <w:t xml:space="preserve">This results in a </w:t>
      </w:r>
      <w:r w:rsidR="00CA0F58" w:rsidRPr="00884D3B">
        <w:rPr>
          <w:rFonts w:ascii="Tahoma" w:hAnsi="Tahoma" w:cs="Tahoma"/>
          <w:sz w:val="22"/>
          <w:szCs w:val="22"/>
        </w:rPr>
        <w:t>tangible, visible and sensible</w:t>
      </w:r>
      <w:r w:rsidR="00CA0F58">
        <w:rPr>
          <w:rFonts w:ascii="Tahoma" w:hAnsi="Tahoma" w:cs="Tahoma"/>
          <w:sz w:val="22"/>
          <w:szCs w:val="22"/>
        </w:rPr>
        <w:t xml:space="preserve"> experience of the </w:t>
      </w:r>
      <w:r w:rsidR="00EF4679">
        <w:rPr>
          <w:rFonts w:ascii="Tahoma" w:hAnsi="Tahoma" w:cs="Tahoma"/>
          <w:sz w:val="22"/>
          <w:szCs w:val="22"/>
        </w:rPr>
        <w:t xml:space="preserve">natural </w:t>
      </w:r>
      <w:r w:rsidR="00CA0F58">
        <w:rPr>
          <w:rFonts w:ascii="Tahoma" w:hAnsi="Tahoma" w:cs="Tahoma"/>
          <w:sz w:val="22"/>
          <w:szCs w:val="22"/>
        </w:rPr>
        <w:t xml:space="preserve">hierophany, magnified and amplified by the architecture, providing in this case a religious experience of the sacred. </w:t>
      </w:r>
      <w:r w:rsidR="00EF4679">
        <w:rPr>
          <w:rFonts w:ascii="Tahoma" w:hAnsi="Tahoma" w:cs="Tahoma"/>
          <w:sz w:val="22"/>
          <w:szCs w:val="22"/>
        </w:rPr>
        <w:t xml:space="preserve">Hence, </w:t>
      </w:r>
      <w:r w:rsidR="00EF4679">
        <w:rPr>
          <w:rFonts w:ascii="Tahoma" w:hAnsi="Tahoma" w:cs="Tahoma"/>
          <w:sz w:val="22"/>
          <w:szCs w:val="22"/>
        </w:rPr>
        <w:t>the architectural hierophanies</w:t>
      </w:r>
      <w:r w:rsidR="00EF4679">
        <w:rPr>
          <w:rFonts w:ascii="Tahoma" w:hAnsi="Tahoma" w:cs="Tahoma"/>
          <w:sz w:val="22"/>
          <w:szCs w:val="22"/>
        </w:rPr>
        <w:t xml:space="preserve"> encode both a human construct and a natural phenomenon of sacred space.  </w:t>
      </w:r>
    </w:p>
    <w:p w14:paraId="3CB2248C" w14:textId="77777777" w:rsidR="00AF25C3" w:rsidRDefault="00AF25C3" w:rsidP="00A60030">
      <w:pPr>
        <w:rPr>
          <w:rFonts w:ascii="Tahoma" w:hAnsi="Tahoma" w:cs="Tahoma"/>
          <w:b/>
          <w:bCs/>
          <w:sz w:val="22"/>
          <w:szCs w:val="22"/>
        </w:rPr>
      </w:pPr>
    </w:p>
    <w:p w14:paraId="7418A4C9" w14:textId="21EA830C" w:rsidR="002B3E6D" w:rsidRPr="00AF25C3" w:rsidRDefault="00A60030" w:rsidP="00A60030">
      <w:pPr>
        <w:rPr>
          <w:rFonts w:ascii="Tahoma" w:hAnsi="Tahoma" w:cs="Tahoma"/>
          <w:b/>
          <w:bCs/>
          <w:sz w:val="22"/>
          <w:szCs w:val="22"/>
        </w:rPr>
      </w:pPr>
      <w:r>
        <w:rPr>
          <w:rFonts w:ascii="Tahoma" w:hAnsi="Tahoma" w:cs="Tahoma"/>
          <w:b/>
          <w:bCs/>
          <w:sz w:val="28"/>
          <w:szCs w:val="28"/>
        </w:rPr>
        <w:t xml:space="preserve">5. </w:t>
      </w:r>
      <w:r w:rsidR="00ED6E9A" w:rsidRPr="00AD7E6A">
        <w:rPr>
          <w:rFonts w:ascii="Tahoma" w:hAnsi="Tahoma" w:cs="Tahoma"/>
          <w:b/>
          <w:bCs/>
          <w:sz w:val="28"/>
          <w:szCs w:val="28"/>
        </w:rPr>
        <w:t>Conclusion</w:t>
      </w:r>
      <w:r w:rsidR="00166841">
        <w:rPr>
          <w:rFonts w:ascii="Tahoma" w:hAnsi="Tahoma" w:cs="Tahoma"/>
          <w:b/>
          <w:bCs/>
          <w:sz w:val="28"/>
          <w:szCs w:val="28"/>
        </w:rPr>
        <w:t>s</w:t>
      </w:r>
    </w:p>
    <w:p w14:paraId="1BA87559" w14:textId="77777777" w:rsidR="001D3B13" w:rsidRDefault="001D3B13" w:rsidP="00A60030">
      <w:pPr>
        <w:rPr>
          <w:rFonts w:ascii="Tahoma" w:hAnsi="Tahoma" w:cs="Tahoma"/>
          <w:sz w:val="22"/>
          <w:szCs w:val="22"/>
        </w:rPr>
      </w:pPr>
    </w:p>
    <w:p w14:paraId="60C304A5" w14:textId="1B998A1F" w:rsidR="00AB7368" w:rsidRDefault="001D3B13" w:rsidP="00BD67F8">
      <w:pPr>
        <w:jc w:val="both"/>
        <w:rPr>
          <w:rFonts w:ascii="Tahoma" w:hAnsi="Tahoma" w:cs="Tahoma"/>
          <w:sz w:val="22"/>
          <w:szCs w:val="22"/>
        </w:rPr>
      </w:pPr>
      <w:r w:rsidRPr="00572773">
        <w:rPr>
          <w:rFonts w:ascii="Tahoma" w:hAnsi="Tahoma" w:cs="Tahoma"/>
          <w:sz w:val="22"/>
          <w:szCs w:val="22"/>
        </w:rPr>
        <w:t xml:space="preserve">The aim of this research </w:t>
      </w:r>
      <w:r w:rsidR="00570995">
        <w:rPr>
          <w:rFonts w:ascii="Tahoma" w:hAnsi="Tahoma" w:cs="Tahoma"/>
          <w:sz w:val="22"/>
          <w:szCs w:val="22"/>
        </w:rPr>
        <w:t>was</w:t>
      </w:r>
      <w:r>
        <w:rPr>
          <w:rFonts w:ascii="Tahoma" w:hAnsi="Tahoma" w:cs="Tahoma"/>
          <w:sz w:val="22"/>
          <w:szCs w:val="22"/>
        </w:rPr>
        <w:t xml:space="preserve"> to </w:t>
      </w:r>
      <w:r w:rsidRPr="00572773">
        <w:rPr>
          <w:rFonts w:ascii="Tahoma" w:hAnsi="Tahoma" w:cs="Tahoma"/>
          <w:sz w:val="22"/>
          <w:szCs w:val="22"/>
        </w:rPr>
        <w:t xml:space="preserve">examine </w:t>
      </w:r>
      <w:r>
        <w:rPr>
          <w:rFonts w:ascii="Tahoma" w:hAnsi="Tahoma" w:cs="Tahoma"/>
          <w:sz w:val="22"/>
          <w:szCs w:val="22"/>
        </w:rPr>
        <w:t xml:space="preserve">whether the sacred space of the ancient Maya city of </w:t>
      </w:r>
      <w:r w:rsidRPr="00493512">
        <w:rPr>
          <w:rFonts w:ascii="Tahoma" w:hAnsi="Tahoma" w:cs="Tahoma"/>
          <w:sz w:val="22"/>
          <w:szCs w:val="22"/>
        </w:rPr>
        <w:t>Palenque-</w:t>
      </w:r>
      <w:proofErr w:type="spellStart"/>
      <w:r w:rsidRPr="00493512">
        <w:rPr>
          <w:rFonts w:ascii="Tahoma" w:hAnsi="Tahoma" w:cs="Tahoma"/>
          <w:i/>
          <w:iCs/>
          <w:sz w:val="22"/>
          <w:szCs w:val="22"/>
        </w:rPr>
        <w:t>Lakamha</w:t>
      </w:r>
      <w:proofErr w:type="spellEnd"/>
      <w:r>
        <w:rPr>
          <w:rFonts w:ascii="Tahoma" w:hAnsi="Tahoma" w:cs="Tahoma"/>
          <w:i/>
          <w:iCs/>
          <w:sz w:val="22"/>
          <w:szCs w:val="22"/>
        </w:rPr>
        <w:t>'</w:t>
      </w:r>
      <w:r>
        <w:rPr>
          <w:rFonts w:ascii="Tahoma" w:hAnsi="Tahoma" w:cs="Tahoma"/>
          <w:sz w:val="22"/>
          <w:szCs w:val="22"/>
        </w:rPr>
        <w:t xml:space="preserve"> was human made or caused by natural phenomena, a question </w:t>
      </w:r>
      <w:r w:rsidR="00EF6AC6">
        <w:rPr>
          <w:rFonts w:ascii="Tahoma" w:hAnsi="Tahoma" w:cs="Tahoma"/>
          <w:sz w:val="22"/>
          <w:szCs w:val="22"/>
        </w:rPr>
        <w:t>that</w:t>
      </w:r>
      <w:r>
        <w:rPr>
          <w:rFonts w:ascii="Tahoma" w:hAnsi="Tahoma" w:cs="Tahoma"/>
          <w:sz w:val="22"/>
          <w:szCs w:val="22"/>
        </w:rPr>
        <w:t xml:space="preserve"> was </w:t>
      </w:r>
      <w:r>
        <w:rPr>
          <w:rFonts w:ascii="Tahoma" w:hAnsi="Tahoma" w:cs="Tahoma"/>
          <w:sz w:val="22"/>
          <w:szCs w:val="22"/>
        </w:rPr>
        <w:t>approached through the architectural narrative of the Golden Age period of this city.</w:t>
      </w:r>
      <w:r>
        <w:rPr>
          <w:rFonts w:ascii="Tahoma" w:hAnsi="Tahoma" w:cs="Tahoma"/>
          <w:sz w:val="22"/>
          <w:szCs w:val="22"/>
        </w:rPr>
        <w:t xml:space="preserve"> </w:t>
      </w:r>
      <w:r w:rsidR="00BD67F8">
        <w:rPr>
          <w:rFonts w:ascii="Tahoma" w:hAnsi="Tahoma" w:cs="Tahoma"/>
          <w:sz w:val="22"/>
          <w:szCs w:val="22"/>
        </w:rPr>
        <w:t>With this aim, an historical and religious</w:t>
      </w:r>
      <w:r w:rsidR="00BD67F8" w:rsidRPr="00BD67F8">
        <w:rPr>
          <w:rFonts w:ascii="Tahoma" w:hAnsi="Tahoma" w:cs="Tahoma"/>
          <w:sz w:val="22"/>
          <w:szCs w:val="22"/>
        </w:rPr>
        <w:t xml:space="preserve"> contextualisation of Palenque</w:t>
      </w:r>
      <w:r w:rsidR="006B4349">
        <w:rPr>
          <w:rFonts w:ascii="Tahoma" w:hAnsi="Tahoma" w:cs="Tahoma"/>
          <w:sz w:val="22"/>
          <w:szCs w:val="22"/>
        </w:rPr>
        <w:t xml:space="preserve"> was provided, followed by a </w:t>
      </w:r>
      <w:r w:rsidR="00BD67F8" w:rsidRPr="00BD67F8">
        <w:rPr>
          <w:rFonts w:ascii="Tahoma" w:hAnsi="Tahoma" w:cs="Tahoma"/>
          <w:sz w:val="22"/>
          <w:szCs w:val="22"/>
        </w:rPr>
        <w:t xml:space="preserve">theoretical framework </w:t>
      </w:r>
      <w:r w:rsidR="00AB7368">
        <w:rPr>
          <w:rFonts w:ascii="Tahoma" w:hAnsi="Tahoma" w:cs="Tahoma"/>
          <w:sz w:val="22"/>
          <w:szCs w:val="22"/>
        </w:rPr>
        <w:t>facing</w:t>
      </w:r>
      <w:r w:rsidR="00BD67F8" w:rsidRPr="00BD67F8">
        <w:rPr>
          <w:rFonts w:ascii="Tahoma" w:hAnsi="Tahoma" w:cs="Tahoma"/>
          <w:sz w:val="22"/>
          <w:szCs w:val="22"/>
        </w:rPr>
        <w:t xml:space="preserve"> the paradigm of sacred space implicit in the research question, including scholarship on the notions of sacred space and </w:t>
      </w:r>
      <w:r w:rsidR="00AB7368">
        <w:rPr>
          <w:rFonts w:ascii="Tahoma" w:hAnsi="Tahoma" w:cs="Tahoma"/>
          <w:sz w:val="22"/>
          <w:szCs w:val="22"/>
        </w:rPr>
        <w:t>cultural</w:t>
      </w:r>
      <w:r w:rsidR="00BD67F8" w:rsidRPr="00BD67F8">
        <w:rPr>
          <w:rFonts w:ascii="Tahoma" w:hAnsi="Tahoma" w:cs="Tahoma"/>
          <w:sz w:val="22"/>
          <w:szCs w:val="22"/>
        </w:rPr>
        <w:t xml:space="preserve"> landscape, as well as an approach to Maya cosmovision.</w:t>
      </w:r>
      <w:r w:rsidR="006B4349">
        <w:rPr>
          <w:rFonts w:ascii="Tahoma" w:hAnsi="Tahoma" w:cs="Tahoma"/>
          <w:sz w:val="22"/>
          <w:szCs w:val="22"/>
        </w:rPr>
        <w:t xml:space="preserve"> The chosen methodology was </w:t>
      </w:r>
      <w:r w:rsidR="00EF6AC6">
        <w:rPr>
          <w:rFonts w:ascii="Tahoma" w:hAnsi="Tahoma" w:cs="Tahoma"/>
          <w:sz w:val="22"/>
          <w:szCs w:val="22"/>
        </w:rPr>
        <w:t>a library research method</w:t>
      </w:r>
      <w:r w:rsidR="00570995">
        <w:rPr>
          <w:rFonts w:ascii="Tahoma" w:hAnsi="Tahoma" w:cs="Tahoma"/>
          <w:sz w:val="22"/>
          <w:szCs w:val="22"/>
        </w:rPr>
        <w:t xml:space="preserve"> </w:t>
      </w:r>
      <w:r w:rsidR="006B4349">
        <w:rPr>
          <w:rFonts w:ascii="Tahoma" w:hAnsi="Tahoma" w:cs="Tahoma"/>
          <w:sz w:val="22"/>
          <w:szCs w:val="22"/>
        </w:rPr>
        <w:t xml:space="preserve">divided into four themes which findings </w:t>
      </w:r>
      <w:r w:rsidR="007B5E23">
        <w:rPr>
          <w:rFonts w:ascii="Tahoma" w:hAnsi="Tahoma" w:cs="Tahoma"/>
          <w:sz w:val="22"/>
          <w:szCs w:val="22"/>
        </w:rPr>
        <w:t>and</w:t>
      </w:r>
      <w:r w:rsidR="006B4349">
        <w:rPr>
          <w:rFonts w:ascii="Tahoma" w:hAnsi="Tahoma" w:cs="Tahoma"/>
          <w:sz w:val="22"/>
          <w:szCs w:val="22"/>
        </w:rPr>
        <w:t xml:space="preserve"> discuss</w:t>
      </w:r>
      <w:r w:rsidR="007B5E23">
        <w:rPr>
          <w:rFonts w:ascii="Tahoma" w:hAnsi="Tahoma" w:cs="Tahoma"/>
          <w:sz w:val="22"/>
          <w:szCs w:val="22"/>
        </w:rPr>
        <w:t>ion</w:t>
      </w:r>
      <w:r w:rsidR="006B4349">
        <w:rPr>
          <w:rFonts w:ascii="Tahoma" w:hAnsi="Tahoma" w:cs="Tahoma"/>
          <w:sz w:val="22"/>
          <w:szCs w:val="22"/>
        </w:rPr>
        <w:t xml:space="preserve"> </w:t>
      </w:r>
      <w:r w:rsidR="007B5E23">
        <w:rPr>
          <w:rFonts w:ascii="Tahoma" w:hAnsi="Tahoma" w:cs="Tahoma"/>
          <w:sz w:val="22"/>
          <w:szCs w:val="22"/>
        </w:rPr>
        <w:t xml:space="preserve">are </w:t>
      </w:r>
      <w:r w:rsidR="006B4349">
        <w:rPr>
          <w:rFonts w:ascii="Tahoma" w:hAnsi="Tahoma" w:cs="Tahoma"/>
          <w:sz w:val="22"/>
          <w:szCs w:val="22"/>
        </w:rPr>
        <w:t xml:space="preserve">summarise below. </w:t>
      </w:r>
    </w:p>
    <w:p w14:paraId="49AF3D34" w14:textId="777F5226" w:rsidR="006D72C3" w:rsidRDefault="00187B25" w:rsidP="00AE53DB">
      <w:pPr>
        <w:jc w:val="both"/>
        <w:rPr>
          <w:rFonts w:ascii="Tahoma" w:hAnsi="Tahoma" w:cs="Tahoma"/>
          <w:sz w:val="22"/>
          <w:szCs w:val="22"/>
        </w:rPr>
      </w:pPr>
      <w:r>
        <w:rPr>
          <w:rFonts w:ascii="Tahoma" w:hAnsi="Tahoma" w:cs="Tahoma"/>
          <w:sz w:val="22"/>
          <w:szCs w:val="22"/>
        </w:rPr>
        <w:tab/>
      </w:r>
      <w:r w:rsidR="00AB7368">
        <w:rPr>
          <w:rFonts w:ascii="Tahoma" w:hAnsi="Tahoma" w:cs="Tahoma"/>
          <w:sz w:val="22"/>
          <w:szCs w:val="22"/>
        </w:rPr>
        <w:t xml:space="preserve">The first theme explored the natural landscape of Palenque. </w:t>
      </w:r>
      <w:r w:rsidR="00AF1B27">
        <w:rPr>
          <w:rFonts w:ascii="Tahoma" w:hAnsi="Tahoma" w:cs="Tahoma"/>
          <w:sz w:val="22"/>
          <w:szCs w:val="22"/>
        </w:rPr>
        <w:t>The evidence indicate</w:t>
      </w:r>
      <w:r w:rsidR="00861171">
        <w:rPr>
          <w:rFonts w:ascii="Tahoma" w:hAnsi="Tahoma" w:cs="Tahoma"/>
          <w:sz w:val="22"/>
          <w:szCs w:val="22"/>
        </w:rPr>
        <w:t>s</w:t>
      </w:r>
      <w:r w:rsidR="00AF1B27">
        <w:rPr>
          <w:rFonts w:ascii="Tahoma" w:hAnsi="Tahoma" w:cs="Tahoma"/>
          <w:sz w:val="22"/>
          <w:szCs w:val="22"/>
        </w:rPr>
        <w:t xml:space="preserve"> that the natural </w:t>
      </w:r>
      <w:r w:rsidR="00AE53DB">
        <w:rPr>
          <w:rFonts w:ascii="Tahoma" w:hAnsi="Tahoma" w:cs="Tahoma"/>
          <w:sz w:val="22"/>
          <w:szCs w:val="22"/>
        </w:rPr>
        <w:t>phenomena</w:t>
      </w:r>
      <w:r w:rsidR="00AF1B27">
        <w:rPr>
          <w:rFonts w:ascii="Tahoma" w:hAnsi="Tahoma" w:cs="Tahoma"/>
          <w:sz w:val="22"/>
          <w:szCs w:val="22"/>
        </w:rPr>
        <w:t xml:space="preserve"> of mountains and waters of this place </w:t>
      </w:r>
      <w:r w:rsidR="00AF1B27">
        <w:rPr>
          <w:rFonts w:ascii="Tahoma" w:hAnsi="Tahoma" w:cs="Tahoma"/>
          <w:sz w:val="22"/>
          <w:szCs w:val="22"/>
        </w:rPr>
        <w:t>may have triggered the manifestation of sacred</w:t>
      </w:r>
      <w:r w:rsidR="00491A40">
        <w:rPr>
          <w:rFonts w:ascii="Tahoma" w:hAnsi="Tahoma" w:cs="Tahoma"/>
          <w:sz w:val="22"/>
          <w:szCs w:val="22"/>
        </w:rPr>
        <w:t>ness</w:t>
      </w:r>
      <w:r w:rsidR="00AF1B27">
        <w:rPr>
          <w:rFonts w:ascii="Tahoma" w:hAnsi="Tahoma" w:cs="Tahoma"/>
          <w:sz w:val="22"/>
          <w:szCs w:val="22"/>
        </w:rPr>
        <w:t>, that is the hierophany posed by Eliade.</w:t>
      </w:r>
      <w:r w:rsidR="00AF1B27">
        <w:rPr>
          <w:rFonts w:ascii="Tahoma" w:hAnsi="Tahoma" w:cs="Tahoma"/>
          <w:sz w:val="22"/>
          <w:szCs w:val="22"/>
        </w:rPr>
        <w:t xml:space="preserve"> Both </w:t>
      </w:r>
      <w:r w:rsidR="00861171">
        <w:rPr>
          <w:rFonts w:ascii="Tahoma" w:hAnsi="Tahoma" w:cs="Tahoma"/>
          <w:sz w:val="22"/>
          <w:szCs w:val="22"/>
        </w:rPr>
        <w:t xml:space="preserve">natural </w:t>
      </w:r>
      <w:r w:rsidR="00AF1B27">
        <w:rPr>
          <w:rFonts w:ascii="Tahoma" w:hAnsi="Tahoma" w:cs="Tahoma"/>
          <w:sz w:val="22"/>
          <w:szCs w:val="22"/>
        </w:rPr>
        <w:t>phenomena are implicit in the sacred book of</w:t>
      </w:r>
      <w:r w:rsidR="00861171">
        <w:rPr>
          <w:rFonts w:ascii="Tahoma" w:hAnsi="Tahoma" w:cs="Tahoma"/>
          <w:sz w:val="22"/>
          <w:szCs w:val="22"/>
        </w:rPr>
        <w:t xml:space="preserve"> the </w:t>
      </w:r>
      <w:r w:rsidR="00AF1B27" w:rsidRPr="00AF1B27">
        <w:rPr>
          <w:rFonts w:ascii="Tahoma" w:hAnsi="Tahoma" w:cs="Tahoma"/>
          <w:i/>
          <w:iCs/>
          <w:sz w:val="22"/>
          <w:szCs w:val="22"/>
        </w:rPr>
        <w:t xml:space="preserve">Popol </w:t>
      </w:r>
      <w:r w:rsidR="00861171" w:rsidRPr="00AF1B27">
        <w:rPr>
          <w:rFonts w:ascii="Tahoma" w:hAnsi="Tahoma" w:cs="Tahoma"/>
          <w:i/>
          <w:iCs/>
          <w:sz w:val="22"/>
          <w:szCs w:val="22"/>
        </w:rPr>
        <w:t>Vuh</w:t>
      </w:r>
      <w:r w:rsidR="00861171">
        <w:rPr>
          <w:rFonts w:ascii="Tahoma" w:hAnsi="Tahoma" w:cs="Tahoma"/>
          <w:sz w:val="22"/>
          <w:szCs w:val="22"/>
        </w:rPr>
        <w:t xml:space="preserve"> and</w:t>
      </w:r>
      <w:r w:rsidR="00AF1B27">
        <w:rPr>
          <w:rFonts w:ascii="Tahoma" w:hAnsi="Tahoma" w:cs="Tahoma"/>
          <w:sz w:val="22"/>
          <w:szCs w:val="22"/>
        </w:rPr>
        <w:t xml:space="preserve"> Maya cosmovision, </w:t>
      </w:r>
      <w:r w:rsidR="00AE53DB">
        <w:rPr>
          <w:rFonts w:ascii="Tahoma" w:hAnsi="Tahoma" w:cs="Tahoma"/>
          <w:sz w:val="22"/>
          <w:szCs w:val="22"/>
        </w:rPr>
        <w:t xml:space="preserve">the </w:t>
      </w:r>
      <w:r w:rsidR="00AF1B27">
        <w:rPr>
          <w:rFonts w:ascii="Tahoma" w:hAnsi="Tahoma" w:cs="Tahoma"/>
          <w:sz w:val="22"/>
          <w:szCs w:val="22"/>
        </w:rPr>
        <w:t>mountains representing "</w:t>
      </w:r>
      <w:r w:rsidR="00AF1B27">
        <w:rPr>
          <w:rFonts w:ascii="Tahoma" w:hAnsi="Tahoma" w:cs="Tahoma"/>
          <w:sz w:val="22"/>
          <w:szCs w:val="22"/>
        </w:rPr>
        <w:t>above</w:t>
      </w:r>
      <w:r w:rsidR="00AF1B27">
        <w:rPr>
          <w:rFonts w:ascii="Tahoma" w:hAnsi="Tahoma" w:cs="Tahoma"/>
          <w:sz w:val="22"/>
          <w:szCs w:val="22"/>
        </w:rPr>
        <w:t>"</w:t>
      </w:r>
      <w:r w:rsidR="00AF1B27">
        <w:rPr>
          <w:rFonts w:ascii="Tahoma" w:hAnsi="Tahoma" w:cs="Tahoma"/>
          <w:sz w:val="22"/>
          <w:szCs w:val="22"/>
        </w:rPr>
        <w:t xml:space="preserve"> or </w:t>
      </w:r>
      <w:r w:rsidR="00AF1B27">
        <w:rPr>
          <w:rFonts w:ascii="Tahoma" w:hAnsi="Tahoma" w:cs="Tahoma"/>
          <w:sz w:val="22"/>
          <w:szCs w:val="22"/>
        </w:rPr>
        <w:t>"</w:t>
      </w:r>
      <w:r w:rsidR="00AF1B27">
        <w:rPr>
          <w:rFonts w:ascii="Tahoma" w:hAnsi="Tahoma" w:cs="Tahoma"/>
          <w:sz w:val="22"/>
          <w:szCs w:val="22"/>
        </w:rPr>
        <w:t>up</w:t>
      </w:r>
      <w:r w:rsidR="00AF1B27">
        <w:rPr>
          <w:rFonts w:ascii="Tahoma" w:hAnsi="Tahoma" w:cs="Tahoma"/>
          <w:sz w:val="22"/>
          <w:szCs w:val="22"/>
        </w:rPr>
        <w:t>"</w:t>
      </w:r>
      <w:r w:rsidR="00AF1B27">
        <w:rPr>
          <w:rFonts w:ascii="Tahoma" w:hAnsi="Tahoma" w:cs="Tahoma"/>
          <w:sz w:val="22"/>
          <w:szCs w:val="22"/>
        </w:rPr>
        <w:t xml:space="preserve"> for heavens and zenith</w:t>
      </w:r>
      <w:r w:rsidR="00AF1B27">
        <w:rPr>
          <w:rFonts w:ascii="Tahoma" w:hAnsi="Tahoma" w:cs="Tahoma"/>
          <w:sz w:val="22"/>
          <w:szCs w:val="22"/>
        </w:rPr>
        <w:t xml:space="preserve">, while the abundance of waters </w:t>
      </w:r>
      <w:r w:rsidR="006D72C3">
        <w:rPr>
          <w:rFonts w:ascii="Tahoma" w:hAnsi="Tahoma" w:cs="Tahoma"/>
          <w:sz w:val="22"/>
          <w:szCs w:val="22"/>
        </w:rPr>
        <w:t xml:space="preserve">is essential </w:t>
      </w:r>
      <w:r w:rsidR="00861171">
        <w:rPr>
          <w:rFonts w:ascii="Tahoma" w:hAnsi="Tahoma" w:cs="Tahoma"/>
          <w:sz w:val="22"/>
          <w:szCs w:val="22"/>
        </w:rPr>
        <w:t>for</w:t>
      </w:r>
      <w:r w:rsidR="00AE53DB">
        <w:rPr>
          <w:rFonts w:ascii="Tahoma" w:hAnsi="Tahoma" w:cs="Tahoma"/>
          <w:sz w:val="22"/>
          <w:szCs w:val="22"/>
        </w:rPr>
        <w:t xml:space="preserve"> the maize cycle of </w:t>
      </w:r>
      <w:r w:rsidR="00AF1B27" w:rsidRPr="00E063C2">
        <w:rPr>
          <w:rFonts w:ascii="Tahoma" w:hAnsi="Tahoma" w:cs="Tahoma"/>
          <w:sz w:val="22"/>
          <w:szCs w:val="22"/>
        </w:rPr>
        <w:t>birth, death, and regeneration</w:t>
      </w:r>
      <w:r w:rsidR="00AE53DB">
        <w:rPr>
          <w:rFonts w:ascii="Tahoma" w:hAnsi="Tahoma" w:cs="Tahoma"/>
          <w:sz w:val="22"/>
          <w:szCs w:val="22"/>
        </w:rPr>
        <w:t xml:space="preserve">. </w:t>
      </w:r>
      <w:r w:rsidR="006D72C3">
        <w:rPr>
          <w:rFonts w:ascii="Tahoma" w:hAnsi="Tahoma" w:cs="Tahoma"/>
          <w:sz w:val="22"/>
          <w:szCs w:val="22"/>
        </w:rPr>
        <w:t xml:space="preserve">Symbolically, the </w:t>
      </w:r>
      <w:r w:rsidR="006D72C3">
        <w:rPr>
          <w:rFonts w:ascii="Tahoma" w:hAnsi="Tahoma" w:cs="Tahoma"/>
          <w:sz w:val="22"/>
          <w:szCs w:val="22"/>
        </w:rPr>
        <w:t>original name of this place</w:t>
      </w:r>
      <w:r w:rsidR="006D72C3" w:rsidRPr="006D72C3">
        <w:rPr>
          <w:rFonts w:ascii="Tahoma" w:hAnsi="Tahoma" w:cs="Tahoma"/>
          <w:i/>
          <w:iCs/>
          <w:sz w:val="22"/>
          <w:szCs w:val="22"/>
        </w:rPr>
        <w:t xml:space="preserve">, </w:t>
      </w:r>
      <w:proofErr w:type="spellStart"/>
      <w:r w:rsidR="006D72C3" w:rsidRPr="006D72C3">
        <w:rPr>
          <w:rFonts w:ascii="Tahoma" w:hAnsi="Tahoma" w:cs="Tahoma"/>
          <w:i/>
          <w:iCs/>
          <w:sz w:val="22"/>
          <w:szCs w:val="22"/>
        </w:rPr>
        <w:t>Lakamha</w:t>
      </w:r>
      <w:proofErr w:type="spellEnd"/>
      <w:r w:rsidR="006D72C3" w:rsidRPr="006D72C3">
        <w:rPr>
          <w:rFonts w:ascii="Tahoma" w:hAnsi="Tahoma" w:cs="Tahoma"/>
          <w:i/>
          <w:iCs/>
          <w:sz w:val="22"/>
          <w:szCs w:val="22"/>
        </w:rPr>
        <w:t>'</w:t>
      </w:r>
      <w:r w:rsidR="006D72C3">
        <w:rPr>
          <w:rFonts w:ascii="Tahoma" w:hAnsi="Tahoma" w:cs="Tahoma"/>
          <w:sz w:val="22"/>
          <w:szCs w:val="22"/>
        </w:rPr>
        <w:t xml:space="preserve">, </w:t>
      </w:r>
      <w:r w:rsidR="006D72C3">
        <w:rPr>
          <w:rFonts w:ascii="Tahoma" w:hAnsi="Tahoma" w:cs="Tahoma"/>
          <w:sz w:val="22"/>
          <w:szCs w:val="22"/>
        </w:rPr>
        <w:t xml:space="preserve">means </w:t>
      </w:r>
      <w:r w:rsidR="006D72C3">
        <w:rPr>
          <w:rFonts w:ascii="Tahoma" w:hAnsi="Tahoma" w:cs="Tahoma"/>
          <w:sz w:val="22"/>
          <w:szCs w:val="22"/>
        </w:rPr>
        <w:t>"Great Waters".</w:t>
      </w:r>
      <w:r w:rsidR="006D72C3">
        <w:rPr>
          <w:rFonts w:ascii="Tahoma" w:hAnsi="Tahoma" w:cs="Tahoma"/>
          <w:sz w:val="22"/>
          <w:szCs w:val="22"/>
        </w:rPr>
        <w:t xml:space="preserve"> Additionally, </w:t>
      </w:r>
      <w:r w:rsidR="00AE53DB">
        <w:rPr>
          <w:rFonts w:ascii="Tahoma" w:hAnsi="Tahoma" w:cs="Tahoma"/>
          <w:sz w:val="22"/>
          <w:szCs w:val="22"/>
        </w:rPr>
        <w:t xml:space="preserve">the </w:t>
      </w:r>
      <w:r w:rsidR="00861171">
        <w:rPr>
          <w:rFonts w:ascii="Tahoma" w:hAnsi="Tahoma" w:cs="Tahoma"/>
          <w:sz w:val="22"/>
          <w:szCs w:val="22"/>
        </w:rPr>
        <w:t xml:space="preserve">local mythology tells that </w:t>
      </w:r>
      <w:r w:rsidR="00AE53DB">
        <w:rPr>
          <w:rFonts w:ascii="Tahoma" w:hAnsi="Tahoma" w:cs="Tahoma"/>
          <w:sz w:val="22"/>
          <w:szCs w:val="22"/>
        </w:rPr>
        <w:t xml:space="preserve">gods of the Sacred Triad were born in </w:t>
      </w:r>
      <w:r w:rsidR="00AE53DB">
        <w:rPr>
          <w:rFonts w:ascii="Tahoma" w:hAnsi="Tahoma" w:cs="Tahoma"/>
          <w:sz w:val="22"/>
          <w:szCs w:val="22"/>
        </w:rPr>
        <w:t>the prominent</w:t>
      </w:r>
      <w:r w:rsidR="00AE53DB">
        <w:rPr>
          <w:rFonts w:ascii="Tahoma" w:hAnsi="Tahoma" w:cs="Tahoma"/>
          <w:sz w:val="22"/>
          <w:szCs w:val="22"/>
        </w:rPr>
        <w:t xml:space="preserve"> mountain overseeing the ceremonial </w:t>
      </w:r>
      <w:r w:rsidR="00AE53DB">
        <w:rPr>
          <w:rFonts w:ascii="Tahoma" w:hAnsi="Tahoma" w:cs="Tahoma"/>
          <w:sz w:val="22"/>
          <w:szCs w:val="22"/>
        </w:rPr>
        <w:lastRenderedPageBreak/>
        <w:t>centre</w:t>
      </w:r>
      <w:r w:rsidR="00861171">
        <w:rPr>
          <w:rFonts w:ascii="Tahoma" w:hAnsi="Tahoma" w:cs="Tahoma"/>
          <w:sz w:val="22"/>
          <w:szCs w:val="22"/>
        </w:rPr>
        <w:t>.</w:t>
      </w:r>
      <w:r w:rsidR="00AE53DB">
        <w:rPr>
          <w:rFonts w:ascii="Tahoma" w:hAnsi="Tahoma" w:cs="Tahoma"/>
          <w:sz w:val="22"/>
          <w:szCs w:val="22"/>
        </w:rPr>
        <w:t xml:space="preserve"> </w:t>
      </w:r>
      <w:r w:rsidR="00861171">
        <w:rPr>
          <w:rFonts w:ascii="Tahoma" w:hAnsi="Tahoma" w:cs="Tahoma"/>
          <w:sz w:val="22"/>
          <w:szCs w:val="22"/>
        </w:rPr>
        <w:t>Hence</w:t>
      </w:r>
      <w:r w:rsidR="00AE53DB">
        <w:rPr>
          <w:rFonts w:ascii="Tahoma" w:hAnsi="Tahoma" w:cs="Tahoma"/>
          <w:sz w:val="22"/>
          <w:szCs w:val="22"/>
        </w:rPr>
        <w:t xml:space="preserve">, </w:t>
      </w:r>
      <w:r w:rsidR="006D72C3">
        <w:rPr>
          <w:rFonts w:ascii="Tahoma" w:hAnsi="Tahoma" w:cs="Tahoma"/>
          <w:sz w:val="22"/>
          <w:szCs w:val="22"/>
        </w:rPr>
        <w:t>it is feasible to sustain the sacred space of Palenque-</w:t>
      </w:r>
      <w:proofErr w:type="spellStart"/>
      <w:r w:rsidR="006D72C3" w:rsidRPr="00861171">
        <w:rPr>
          <w:rFonts w:ascii="Tahoma" w:hAnsi="Tahoma" w:cs="Tahoma"/>
          <w:i/>
          <w:iCs/>
          <w:sz w:val="22"/>
          <w:szCs w:val="22"/>
        </w:rPr>
        <w:t>Lakamha</w:t>
      </w:r>
      <w:proofErr w:type="spellEnd"/>
      <w:r w:rsidR="006D72C3" w:rsidRPr="00861171">
        <w:rPr>
          <w:rFonts w:ascii="Tahoma" w:hAnsi="Tahoma" w:cs="Tahoma"/>
          <w:i/>
          <w:iCs/>
          <w:sz w:val="22"/>
          <w:szCs w:val="22"/>
        </w:rPr>
        <w:t>'</w:t>
      </w:r>
      <w:r w:rsidR="006D72C3">
        <w:rPr>
          <w:rFonts w:ascii="Tahoma" w:hAnsi="Tahoma" w:cs="Tahoma"/>
          <w:sz w:val="22"/>
          <w:szCs w:val="22"/>
        </w:rPr>
        <w:t xml:space="preserve"> was caused by the </w:t>
      </w:r>
      <w:r w:rsidR="006D72C3">
        <w:rPr>
          <w:rFonts w:ascii="Tahoma" w:hAnsi="Tahoma" w:cs="Tahoma"/>
          <w:sz w:val="22"/>
          <w:szCs w:val="22"/>
        </w:rPr>
        <w:t xml:space="preserve">natural </w:t>
      </w:r>
      <w:r w:rsidR="006D72C3">
        <w:rPr>
          <w:rFonts w:ascii="Tahoma" w:hAnsi="Tahoma" w:cs="Tahoma"/>
          <w:sz w:val="22"/>
          <w:szCs w:val="22"/>
        </w:rPr>
        <w:t>hierophany in first instance</w:t>
      </w:r>
      <w:r w:rsidR="00861171">
        <w:rPr>
          <w:rFonts w:ascii="Tahoma" w:hAnsi="Tahoma" w:cs="Tahoma"/>
          <w:sz w:val="22"/>
          <w:szCs w:val="22"/>
        </w:rPr>
        <w:t>.</w:t>
      </w:r>
      <w:r w:rsidR="006D72C3">
        <w:rPr>
          <w:rFonts w:ascii="Tahoma" w:hAnsi="Tahoma" w:cs="Tahoma"/>
          <w:sz w:val="22"/>
          <w:szCs w:val="22"/>
        </w:rPr>
        <w:t xml:space="preserve"> </w:t>
      </w:r>
    </w:p>
    <w:p w14:paraId="2A962637" w14:textId="66FA5ECA" w:rsidR="006A7CE3" w:rsidRDefault="00187B25" w:rsidP="006A7CE3">
      <w:pPr>
        <w:jc w:val="both"/>
        <w:rPr>
          <w:rFonts w:ascii="Tahoma" w:hAnsi="Tahoma" w:cs="Tahoma"/>
          <w:sz w:val="22"/>
          <w:szCs w:val="22"/>
        </w:rPr>
      </w:pPr>
      <w:r>
        <w:rPr>
          <w:rFonts w:ascii="Tahoma" w:hAnsi="Tahoma" w:cs="Tahoma"/>
          <w:sz w:val="22"/>
          <w:szCs w:val="22"/>
        </w:rPr>
        <w:tab/>
      </w:r>
      <w:r w:rsidR="006D72C3">
        <w:rPr>
          <w:rFonts w:ascii="Tahoma" w:hAnsi="Tahoma" w:cs="Tahoma"/>
          <w:sz w:val="22"/>
          <w:szCs w:val="22"/>
        </w:rPr>
        <w:t xml:space="preserve">The second and third themes studied the architectural narrative of the two representative rulers the Golden Age period. </w:t>
      </w:r>
      <w:r w:rsidR="006A7CE3">
        <w:rPr>
          <w:rFonts w:ascii="Tahoma" w:hAnsi="Tahoma" w:cs="Tahoma"/>
          <w:sz w:val="22"/>
          <w:szCs w:val="22"/>
        </w:rPr>
        <w:t>It</w:t>
      </w:r>
      <w:r w:rsidR="004C5097" w:rsidRPr="001074C5">
        <w:rPr>
          <w:rFonts w:ascii="Tahoma" w:hAnsi="Tahoma" w:cs="Tahoma"/>
          <w:sz w:val="22"/>
          <w:szCs w:val="22"/>
        </w:rPr>
        <w:t xml:space="preserve"> </w:t>
      </w:r>
      <w:r w:rsidR="00861171">
        <w:rPr>
          <w:rFonts w:ascii="Tahoma" w:hAnsi="Tahoma" w:cs="Tahoma"/>
          <w:sz w:val="22"/>
          <w:szCs w:val="22"/>
        </w:rPr>
        <w:t>was</w:t>
      </w:r>
      <w:r w:rsidR="004C5097" w:rsidRPr="001074C5">
        <w:rPr>
          <w:rFonts w:ascii="Tahoma" w:hAnsi="Tahoma" w:cs="Tahoma"/>
          <w:sz w:val="22"/>
          <w:szCs w:val="22"/>
        </w:rPr>
        <w:t xml:space="preserve"> </w:t>
      </w:r>
      <w:r w:rsidR="004C5097">
        <w:rPr>
          <w:rFonts w:ascii="Tahoma" w:hAnsi="Tahoma" w:cs="Tahoma"/>
          <w:sz w:val="22"/>
          <w:szCs w:val="22"/>
        </w:rPr>
        <w:t xml:space="preserve">firstly logic to think that </w:t>
      </w:r>
      <w:r w:rsidR="004C5097">
        <w:rPr>
          <w:rFonts w:ascii="Tahoma" w:hAnsi="Tahoma" w:cs="Tahoma"/>
          <w:sz w:val="22"/>
          <w:szCs w:val="22"/>
        </w:rPr>
        <w:t xml:space="preserve">their </w:t>
      </w:r>
      <w:r w:rsidR="004C5097">
        <w:rPr>
          <w:rFonts w:ascii="Tahoma" w:hAnsi="Tahoma" w:cs="Tahoma"/>
          <w:sz w:val="22"/>
          <w:szCs w:val="22"/>
        </w:rPr>
        <w:t xml:space="preserve">architectural narrative </w:t>
      </w:r>
      <w:r w:rsidR="004C5097">
        <w:rPr>
          <w:rFonts w:ascii="Tahoma" w:hAnsi="Tahoma" w:cs="Tahoma"/>
          <w:sz w:val="22"/>
          <w:szCs w:val="22"/>
        </w:rPr>
        <w:t>was</w:t>
      </w:r>
      <w:r w:rsidR="004C5097">
        <w:rPr>
          <w:rFonts w:ascii="Tahoma" w:hAnsi="Tahoma" w:cs="Tahoma"/>
          <w:sz w:val="22"/>
          <w:szCs w:val="22"/>
        </w:rPr>
        <w:t xml:space="preserve"> a human construct of sacred space, however, a closer look also indicate</w:t>
      </w:r>
      <w:r w:rsidR="00861171">
        <w:rPr>
          <w:rFonts w:ascii="Tahoma" w:hAnsi="Tahoma" w:cs="Tahoma"/>
          <w:sz w:val="22"/>
          <w:szCs w:val="22"/>
        </w:rPr>
        <w:t>d</w:t>
      </w:r>
      <w:r w:rsidR="004C5097">
        <w:rPr>
          <w:rFonts w:ascii="Tahoma" w:hAnsi="Tahoma" w:cs="Tahoma"/>
          <w:sz w:val="22"/>
          <w:szCs w:val="22"/>
        </w:rPr>
        <w:t xml:space="preserve"> that </w:t>
      </w:r>
      <w:r w:rsidR="004C5097">
        <w:rPr>
          <w:rFonts w:ascii="Tahoma" w:hAnsi="Tahoma" w:cs="Tahoma"/>
          <w:sz w:val="22"/>
          <w:szCs w:val="22"/>
        </w:rPr>
        <w:t>these kings</w:t>
      </w:r>
      <w:r w:rsidR="004C5097">
        <w:rPr>
          <w:rFonts w:ascii="Tahoma" w:hAnsi="Tahoma" w:cs="Tahoma"/>
          <w:sz w:val="22"/>
          <w:szCs w:val="22"/>
        </w:rPr>
        <w:t xml:space="preserve"> may have been maintaining the initial sacredness flowing from </w:t>
      </w:r>
      <w:proofErr w:type="spellStart"/>
      <w:r w:rsidR="004C5097" w:rsidRPr="001074C5">
        <w:rPr>
          <w:rFonts w:ascii="Tahoma" w:hAnsi="Tahoma" w:cs="Tahoma"/>
          <w:i/>
          <w:iCs/>
          <w:sz w:val="22"/>
          <w:szCs w:val="22"/>
        </w:rPr>
        <w:t>Lakamha</w:t>
      </w:r>
      <w:proofErr w:type="spellEnd"/>
      <w:r w:rsidR="004C5097" w:rsidRPr="001074C5">
        <w:rPr>
          <w:rFonts w:ascii="Tahoma" w:hAnsi="Tahoma" w:cs="Tahoma"/>
          <w:i/>
          <w:iCs/>
          <w:sz w:val="22"/>
          <w:szCs w:val="22"/>
        </w:rPr>
        <w:t>'</w:t>
      </w:r>
      <w:r w:rsidR="004C5097">
        <w:rPr>
          <w:rFonts w:ascii="Tahoma" w:hAnsi="Tahoma" w:cs="Tahoma"/>
          <w:sz w:val="22"/>
          <w:szCs w:val="22"/>
        </w:rPr>
        <w:t xml:space="preserve">. </w:t>
      </w:r>
      <w:r w:rsidR="004C5097">
        <w:rPr>
          <w:rFonts w:ascii="Tahoma" w:hAnsi="Tahoma" w:cs="Tahoma"/>
          <w:sz w:val="22"/>
          <w:szCs w:val="22"/>
        </w:rPr>
        <w:t xml:space="preserve"> On one side, the aim of </w:t>
      </w:r>
      <w:r w:rsidR="00861171">
        <w:rPr>
          <w:rFonts w:ascii="Tahoma" w:hAnsi="Tahoma" w:cs="Tahoma"/>
          <w:sz w:val="22"/>
          <w:szCs w:val="22"/>
        </w:rPr>
        <w:t xml:space="preserve">the </w:t>
      </w:r>
      <w:r w:rsidR="004C5097">
        <w:rPr>
          <w:rFonts w:ascii="Tahoma" w:hAnsi="Tahoma" w:cs="Tahoma"/>
          <w:sz w:val="22"/>
          <w:szCs w:val="22"/>
        </w:rPr>
        <w:t xml:space="preserve">building </w:t>
      </w:r>
      <w:r w:rsidR="004C5097">
        <w:rPr>
          <w:rFonts w:ascii="Tahoma" w:hAnsi="Tahoma" w:cs="Tahoma"/>
          <w:sz w:val="22"/>
          <w:szCs w:val="22"/>
        </w:rPr>
        <w:t xml:space="preserve">program may have been to consolidate the political and religious stand of </w:t>
      </w:r>
      <w:proofErr w:type="spellStart"/>
      <w:r w:rsidR="004C5097" w:rsidRPr="00452A37">
        <w:rPr>
          <w:rFonts w:ascii="Tahoma" w:hAnsi="Tahoma" w:cs="Tahoma"/>
          <w:i/>
          <w:iCs/>
          <w:sz w:val="22"/>
          <w:szCs w:val="22"/>
        </w:rPr>
        <w:t>Lakamha</w:t>
      </w:r>
      <w:proofErr w:type="spellEnd"/>
      <w:r w:rsidR="004C5097" w:rsidRPr="00452A37">
        <w:rPr>
          <w:rFonts w:ascii="Tahoma" w:hAnsi="Tahoma" w:cs="Tahoma"/>
          <w:i/>
          <w:iCs/>
          <w:sz w:val="22"/>
          <w:szCs w:val="22"/>
        </w:rPr>
        <w:t>'</w:t>
      </w:r>
      <w:r w:rsidR="004C5097">
        <w:rPr>
          <w:rFonts w:ascii="Tahoma" w:hAnsi="Tahoma" w:cs="Tahoma"/>
          <w:sz w:val="22"/>
          <w:szCs w:val="22"/>
        </w:rPr>
        <w:t xml:space="preserve"> and its sacred rulers,</w:t>
      </w:r>
      <w:r w:rsidR="004C5097">
        <w:rPr>
          <w:rFonts w:ascii="Tahoma" w:hAnsi="Tahoma" w:cs="Tahoma"/>
          <w:sz w:val="22"/>
          <w:szCs w:val="22"/>
        </w:rPr>
        <w:t xml:space="preserve"> after experiencing what Bender calls the "</w:t>
      </w:r>
      <w:proofErr w:type="spellStart"/>
      <w:r w:rsidR="004C5097">
        <w:rPr>
          <w:rFonts w:ascii="Tahoma" w:hAnsi="Tahoma" w:cs="Tahoma"/>
          <w:sz w:val="22"/>
          <w:szCs w:val="22"/>
        </w:rPr>
        <w:t>appropiation</w:t>
      </w:r>
      <w:proofErr w:type="spellEnd"/>
      <w:r w:rsidR="004C5097">
        <w:rPr>
          <w:rFonts w:ascii="Tahoma" w:hAnsi="Tahoma" w:cs="Tahoma"/>
          <w:sz w:val="22"/>
          <w:szCs w:val="22"/>
        </w:rPr>
        <w:t xml:space="preserve">" and </w:t>
      </w:r>
      <w:r w:rsidR="00861171">
        <w:rPr>
          <w:rFonts w:ascii="Tahoma" w:hAnsi="Tahoma" w:cs="Tahoma"/>
          <w:sz w:val="22"/>
          <w:szCs w:val="22"/>
        </w:rPr>
        <w:t>"</w:t>
      </w:r>
      <w:r w:rsidR="004C5097">
        <w:rPr>
          <w:rFonts w:ascii="Tahoma" w:hAnsi="Tahoma" w:cs="Tahoma"/>
          <w:sz w:val="22"/>
          <w:szCs w:val="22"/>
        </w:rPr>
        <w:t>contestation</w:t>
      </w:r>
      <w:r w:rsidR="00861171">
        <w:rPr>
          <w:rFonts w:ascii="Tahoma" w:hAnsi="Tahoma" w:cs="Tahoma"/>
          <w:sz w:val="22"/>
          <w:szCs w:val="22"/>
        </w:rPr>
        <w:t>"</w:t>
      </w:r>
      <w:r w:rsidR="004C5097">
        <w:rPr>
          <w:rFonts w:ascii="Tahoma" w:hAnsi="Tahoma" w:cs="Tahoma"/>
          <w:sz w:val="22"/>
          <w:szCs w:val="22"/>
        </w:rPr>
        <w:t xml:space="preserve"> of </w:t>
      </w:r>
      <w:r w:rsidR="00986424">
        <w:rPr>
          <w:rFonts w:ascii="Tahoma" w:hAnsi="Tahoma" w:cs="Tahoma"/>
          <w:sz w:val="22"/>
          <w:szCs w:val="22"/>
        </w:rPr>
        <w:t>landscape</w:t>
      </w:r>
      <w:r w:rsidR="004C5097">
        <w:rPr>
          <w:rFonts w:ascii="Tahoma" w:hAnsi="Tahoma" w:cs="Tahoma"/>
          <w:sz w:val="22"/>
          <w:szCs w:val="22"/>
        </w:rPr>
        <w:t xml:space="preserve">. </w:t>
      </w:r>
      <w:r w:rsidR="001F0981">
        <w:rPr>
          <w:rFonts w:ascii="Tahoma" w:hAnsi="Tahoma" w:cs="Tahoma"/>
          <w:sz w:val="22"/>
          <w:szCs w:val="22"/>
        </w:rPr>
        <w:t xml:space="preserve">In a similar vein, </w:t>
      </w:r>
      <w:r w:rsidR="00986424">
        <w:rPr>
          <w:rFonts w:ascii="Tahoma" w:hAnsi="Tahoma" w:cs="Tahoma"/>
          <w:sz w:val="22"/>
          <w:szCs w:val="22"/>
        </w:rPr>
        <w:t xml:space="preserve">according to </w:t>
      </w:r>
      <w:r w:rsidR="001F0981">
        <w:rPr>
          <w:rFonts w:ascii="Tahoma" w:hAnsi="Tahoma" w:cs="Tahoma"/>
          <w:sz w:val="22"/>
          <w:szCs w:val="22"/>
        </w:rPr>
        <w:t>Durkheim's idea of sacredness</w:t>
      </w:r>
      <w:r w:rsidR="00986424">
        <w:rPr>
          <w:rFonts w:ascii="Tahoma" w:hAnsi="Tahoma" w:cs="Tahoma"/>
          <w:sz w:val="22"/>
          <w:szCs w:val="22"/>
        </w:rPr>
        <w:t>,</w:t>
      </w:r>
      <w:r w:rsidR="001F0981">
        <w:rPr>
          <w:rFonts w:ascii="Tahoma" w:hAnsi="Tahoma" w:cs="Tahoma"/>
          <w:sz w:val="22"/>
          <w:szCs w:val="22"/>
        </w:rPr>
        <w:t xml:space="preserve"> </w:t>
      </w:r>
      <w:r w:rsidR="00986424">
        <w:rPr>
          <w:rFonts w:ascii="Tahoma" w:hAnsi="Tahoma" w:cs="Tahoma"/>
          <w:sz w:val="22"/>
          <w:szCs w:val="22"/>
        </w:rPr>
        <w:t xml:space="preserve">this building program </w:t>
      </w:r>
      <w:r w:rsidR="00986424">
        <w:rPr>
          <w:rFonts w:ascii="Tahoma" w:hAnsi="Tahoma" w:cs="Tahoma"/>
          <w:sz w:val="22"/>
          <w:szCs w:val="22"/>
        </w:rPr>
        <w:t xml:space="preserve">was </w:t>
      </w:r>
      <w:r w:rsidR="00986424">
        <w:rPr>
          <w:rFonts w:ascii="Tahoma" w:hAnsi="Tahoma" w:cs="Tahoma"/>
          <w:sz w:val="22"/>
          <w:szCs w:val="22"/>
        </w:rPr>
        <w:t>creating and setting sacredness "apart"</w:t>
      </w:r>
      <w:r w:rsidR="00861171">
        <w:rPr>
          <w:rFonts w:ascii="Tahoma" w:hAnsi="Tahoma" w:cs="Tahoma"/>
          <w:sz w:val="22"/>
          <w:szCs w:val="22"/>
        </w:rPr>
        <w:t xml:space="preserve"> and </w:t>
      </w:r>
      <w:r w:rsidR="00986424">
        <w:rPr>
          <w:rFonts w:ascii="Tahoma" w:hAnsi="Tahoma" w:cs="Tahoma"/>
          <w:sz w:val="22"/>
          <w:szCs w:val="22"/>
        </w:rPr>
        <w:t>"</w:t>
      </w:r>
      <w:r w:rsidR="00986424">
        <w:rPr>
          <w:rFonts w:ascii="Tahoma" w:hAnsi="Tahoma" w:cs="Tahoma"/>
          <w:sz w:val="22"/>
          <w:szCs w:val="22"/>
        </w:rPr>
        <w:t>forbidden</w:t>
      </w:r>
      <w:r w:rsidR="00986424">
        <w:rPr>
          <w:rFonts w:ascii="Tahoma" w:hAnsi="Tahoma" w:cs="Tahoma"/>
          <w:sz w:val="22"/>
          <w:szCs w:val="22"/>
        </w:rPr>
        <w:t>"</w:t>
      </w:r>
      <w:r w:rsidR="00986424">
        <w:rPr>
          <w:rFonts w:ascii="Tahoma" w:hAnsi="Tahoma" w:cs="Tahoma"/>
          <w:sz w:val="22"/>
          <w:szCs w:val="22"/>
        </w:rPr>
        <w:t xml:space="preserve"> from the enemy</w:t>
      </w:r>
      <w:r w:rsidR="00986424">
        <w:rPr>
          <w:rFonts w:ascii="Tahoma" w:hAnsi="Tahoma" w:cs="Tahoma"/>
          <w:sz w:val="22"/>
          <w:szCs w:val="22"/>
        </w:rPr>
        <w:t>.</w:t>
      </w:r>
      <w:r w:rsidR="006A7CE3">
        <w:rPr>
          <w:rFonts w:ascii="Tahoma" w:hAnsi="Tahoma" w:cs="Tahoma"/>
          <w:sz w:val="22"/>
          <w:szCs w:val="22"/>
        </w:rPr>
        <w:t xml:space="preserve"> </w:t>
      </w:r>
      <w:r w:rsidR="002F4B48">
        <w:rPr>
          <w:rFonts w:ascii="Tahoma" w:hAnsi="Tahoma" w:cs="Tahoma"/>
          <w:sz w:val="22"/>
          <w:szCs w:val="22"/>
        </w:rPr>
        <w:t>On the other side</w:t>
      </w:r>
      <w:r w:rsidR="001F0981">
        <w:rPr>
          <w:rFonts w:ascii="Tahoma" w:hAnsi="Tahoma" w:cs="Tahoma"/>
          <w:sz w:val="22"/>
          <w:szCs w:val="22"/>
        </w:rPr>
        <w:t xml:space="preserve">, Eliade's idea of </w:t>
      </w:r>
      <w:r w:rsidR="00986424">
        <w:rPr>
          <w:rFonts w:ascii="Tahoma" w:hAnsi="Tahoma" w:cs="Tahoma"/>
          <w:sz w:val="22"/>
          <w:szCs w:val="22"/>
        </w:rPr>
        <w:t xml:space="preserve">the natural </w:t>
      </w:r>
      <w:r w:rsidR="001F0981">
        <w:rPr>
          <w:rFonts w:ascii="Tahoma" w:hAnsi="Tahoma" w:cs="Tahoma"/>
          <w:sz w:val="22"/>
          <w:szCs w:val="22"/>
        </w:rPr>
        <w:t xml:space="preserve">hierophany irrupting the landscape with an absolute sense of orientation </w:t>
      </w:r>
      <w:r w:rsidR="00986424">
        <w:rPr>
          <w:rFonts w:ascii="Tahoma" w:hAnsi="Tahoma" w:cs="Tahoma"/>
          <w:sz w:val="22"/>
          <w:szCs w:val="22"/>
        </w:rPr>
        <w:t xml:space="preserve">was </w:t>
      </w:r>
      <w:r w:rsidR="001F0981">
        <w:rPr>
          <w:rFonts w:ascii="Tahoma" w:hAnsi="Tahoma" w:cs="Tahoma"/>
          <w:sz w:val="22"/>
          <w:szCs w:val="22"/>
        </w:rPr>
        <w:t>clearly seen in the location</w:t>
      </w:r>
      <w:r w:rsidR="00986424">
        <w:rPr>
          <w:rFonts w:ascii="Tahoma" w:hAnsi="Tahoma" w:cs="Tahoma"/>
          <w:sz w:val="22"/>
          <w:szCs w:val="22"/>
        </w:rPr>
        <w:t>s</w:t>
      </w:r>
      <w:r w:rsidR="001F0981">
        <w:rPr>
          <w:rFonts w:ascii="Tahoma" w:hAnsi="Tahoma" w:cs="Tahoma"/>
          <w:sz w:val="22"/>
          <w:szCs w:val="22"/>
        </w:rPr>
        <w:t xml:space="preserve"> </w:t>
      </w:r>
      <w:r w:rsidR="00986424">
        <w:rPr>
          <w:rFonts w:ascii="Tahoma" w:hAnsi="Tahoma" w:cs="Tahoma"/>
          <w:sz w:val="22"/>
          <w:szCs w:val="22"/>
        </w:rPr>
        <w:t xml:space="preserve">the temples according to the </w:t>
      </w:r>
      <w:proofErr w:type="spellStart"/>
      <w:r w:rsidR="00986424">
        <w:rPr>
          <w:rFonts w:ascii="Tahoma" w:hAnsi="Tahoma" w:cs="Tahoma"/>
          <w:sz w:val="22"/>
          <w:szCs w:val="22"/>
        </w:rPr>
        <w:t>cosmogram</w:t>
      </w:r>
      <w:proofErr w:type="spellEnd"/>
      <w:r w:rsidR="00986424">
        <w:rPr>
          <w:rFonts w:ascii="Tahoma" w:hAnsi="Tahoma" w:cs="Tahoma"/>
          <w:sz w:val="22"/>
          <w:szCs w:val="22"/>
        </w:rPr>
        <w:t xml:space="preserve"> of the Maya worlds, also displaying alignments</w:t>
      </w:r>
      <w:r w:rsidR="001F0981">
        <w:rPr>
          <w:rFonts w:ascii="Tahoma" w:hAnsi="Tahoma" w:cs="Tahoma"/>
          <w:sz w:val="22"/>
          <w:szCs w:val="22"/>
        </w:rPr>
        <w:t xml:space="preserve"> with the zenith and nadir passage</w:t>
      </w:r>
      <w:r w:rsidR="00861171">
        <w:rPr>
          <w:rFonts w:ascii="Tahoma" w:hAnsi="Tahoma" w:cs="Tahoma"/>
          <w:sz w:val="22"/>
          <w:szCs w:val="22"/>
        </w:rPr>
        <w:t>s</w:t>
      </w:r>
      <w:r w:rsidR="001F0981">
        <w:rPr>
          <w:rFonts w:ascii="Tahoma" w:hAnsi="Tahoma" w:cs="Tahoma"/>
          <w:sz w:val="22"/>
          <w:szCs w:val="22"/>
        </w:rPr>
        <w:t xml:space="preserve"> of the Sun. There </w:t>
      </w:r>
      <w:r w:rsidR="002F4B48">
        <w:rPr>
          <w:rFonts w:ascii="Tahoma" w:hAnsi="Tahoma" w:cs="Tahoma"/>
          <w:sz w:val="22"/>
          <w:szCs w:val="22"/>
        </w:rPr>
        <w:t>were</w:t>
      </w:r>
      <w:r w:rsidR="001F0981">
        <w:rPr>
          <w:rFonts w:ascii="Tahoma" w:hAnsi="Tahoma" w:cs="Tahoma"/>
          <w:sz w:val="22"/>
          <w:szCs w:val="22"/>
        </w:rPr>
        <w:t xml:space="preserve"> also symbolic parallel</w:t>
      </w:r>
      <w:r w:rsidR="00986424">
        <w:rPr>
          <w:rFonts w:ascii="Tahoma" w:hAnsi="Tahoma" w:cs="Tahoma"/>
          <w:sz w:val="22"/>
          <w:szCs w:val="22"/>
        </w:rPr>
        <w:t>s</w:t>
      </w:r>
      <w:r w:rsidR="001F0981">
        <w:rPr>
          <w:rFonts w:ascii="Tahoma" w:hAnsi="Tahoma" w:cs="Tahoma"/>
          <w:sz w:val="22"/>
          <w:szCs w:val="22"/>
        </w:rPr>
        <w:t xml:space="preserve"> </w:t>
      </w:r>
      <w:r w:rsidR="002F4B48">
        <w:rPr>
          <w:rFonts w:ascii="Tahoma" w:hAnsi="Tahoma" w:cs="Tahoma"/>
          <w:sz w:val="22"/>
          <w:szCs w:val="22"/>
        </w:rPr>
        <w:t xml:space="preserve">observed </w:t>
      </w:r>
      <w:r w:rsidR="001F0981">
        <w:rPr>
          <w:rFonts w:ascii="Tahoma" w:hAnsi="Tahoma" w:cs="Tahoma"/>
          <w:sz w:val="22"/>
          <w:szCs w:val="22"/>
        </w:rPr>
        <w:t>between the sacred spring</w:t>
      </w:r>
      <w:r w:rsidR="002F4B48">
        <w:rPr>
          <w:rFonts w:ascii="Tahoma" w:hAnsi="Tahoma" w:cs="Tahoma"/>
          <w:sz w:val="22"/>
          <w:szCs w:val="22"/>
        </w:rPr>
        <w:t xml:space="preserve"> and sacred mountain of </w:t>
      </w:r>
      <w:proofErr w:type="spellStart"/>
      <w:r w:rsidR="002F4B48" w:rsidRPr="002F4B48">
        <w:rPr>
          <w:rFonts w:ascii="Tahoma" w:hAnsi="Tahoma" w:cs="Tahoma"/>
          <w:i/>
          <w:iCs/>
          <w:sz w:val="22"/>
          <w:szCs w:val="22"/>
        </w:rPr>
        <w:t>Lakamha</w:t>
      </w:r>
      <w:proofErr w:type="spellEnd"/>
      <w:r w:rsidR="002F4B48" w:rsidRPr="002F4B48">
        <w:rPr>
          <w:rFonts w:ascii="Tahoma" w:hAnsi="Tahoma" w:cs="Tahoma"/>
          <w:i/>
          <w:iCs/>
          <w:sz w:val="22"/>
          <w:szCs w:val="22"/>
        </w:rPr>
        <w:t>'</w:t>
      </w:r>
      <w:r w:rsidR="002F4B48">
        <w:rPr>
          <w:rFonts w:ascii="Tahoma" w:hAnsi="Tahoma" w:cs="Tahoma"/>
          <w:sz w:val="22"/>
          <w:szCs w:val="22"/>
        </w:rPr>
        <w:t xml:space="preserve"> and</w:t>
      </w:r>
      <w:r w:rsidR="001F0981">
        <w:rPr>
          <w:rFonts w:ascii="Tahoma" w:hAnsi="Tahoma" w:cs="Tahoma"/>
          <w:sz w:val="22"/>
          <w:szCs w:val="22"/>
        </w:rPr>
        <w:t xml:space="preserve"> the spring </w:t>
      </w:r>
      <w:r w:rsidR="002F4B48">
        <w:rPr>
          <w:rFonts w:ascii="Tahoma" w:hAnsi="Tahoma" w:cs="Tahoma"/>
          <w:sz w:val="22"/>
          <w:szCs w:val="22"/>
        </w:rPr>
        <w:t xml:space="preserve">under the funerary-temple of Pakal, as well the mountain-made pyramids </w:t>
      </w:r>
      <w:r w:rsidR="001F0981">
        <w:rPr>
          <w:rFonts w:ascii="Tahoma" w:hAnsi="Tahoma" w:cs="Tahoma"/>
          <w:sz w:val="22"/>
          <w:szCs w:val="22"/>
        </w:rPr>
        <w:t xml:space="preserve">symbolising the </w:t>
      </w:r>
      <w:r w:rsidR="00FD0932">
        <w:rPr>
          <w:rFonts w:ascii="Tahoma" w:hAnsi="Tahoma" w:cs="Tahoma"/>
          <w:sz w:val="22"/>
          <w:szCs w:val="22"/>
        </w:rPr>
        <w:t xml:space="preserve">sacred </w:t>
      </w:r>
      <w:r w:rsidR="001F0981">
        <w:rPr>
          <w:rFonts w:ascii="Tahoma" w:hAnsi="Tahoma" w:cs="Tahoma"/>
          <w:sz w:val="22"/>
          <w:szCs w:val="22"/>
        </w:rPr>
        <w:t xml:space="preserve">place where the ancestors rest and </w:t>
      </w:r>
      <w:r w:rsidR="00FD0932">
        <w:rPr>
          <w:rFonts w:ascii="Tahoma" w:hAnsi="Tahoma" w:cs="Tahoma"/>
          <w:sz w:val="22"/>
          <w:szCs w:val="22"/>
        </w:rPr>
        <w:t xml:space="preserve">from where </w:t>
      </w:r>
      <w:r w:rsidR="001F0981">
        <w:rPr>
          <w:rFonts w:ascii="Tahoma" w:hAnsi="Tahoma" w:cs="Tahoma"/>
          <w:sz w:val="22"/>
          <w:szCs w:val="22"/>
        </w:rPr>
        <w:t xml:space="preserve">the gods </w:t>
      </w:r>
      <w:r w:rsidR="002F4B48">
        <w:rPr>
          <w:rFonts w:ascii="Tahoma" w:hAnsi="Tahoma" w:cs="Tahoma"/>
          <w:sz w:val="22"/>
          <w:szCs w:val="22"/>
        </w:rPr>
        <w:t xml:space="preserve">of the Sacred Triad </w:t>
      </w:r>
      <w:r w:rsidR="001F0981">
        <w:rPr>
          <w:rFonts w:ascii="Tahoma" w:hAnsi="Tahoma" w:cs="Tahoma"/>
          <w:sz w:val="22"/>
          <w:szCs w:val="22"/>
        </w:rPr>
        <w:t>emerge</w:t>
      </w:r>
      <w:r w:rsidR="002F4B48">
        <w:rPr>
          <w:rFonts w:ascii="Tahoma" w:hAnsi="Tahoma" w:cs="Tahoma"/>
          <w:sz w:val="22"/>
          <w:szCs w:val="22"/>
        </w:rPr>
        <w:t>d</w:t>
      </w:r>
      <w:r w:rsidR="001F0981">
        <w:rPr>
          <w:rFonts w:ascii="Tahoma" w:hAnsi="Tahoma" w:cs="Tahoma"/>
          <w:sz w:val="22"/>
          <w:szCs w:val="22"/>
        </w:rPr>
        <w:t xml:space="preserve">. </w:t>
      </w:r>
      <w:r w:rsidR="006A7CE3">
        <w:rPr>
          <w:rFonts w:ascii="Tahoma" w:hAnsi="Tahoma" w:cs="Tahoma"/>
          <w:sz w:val="22"/>
          <w:szCs w:val="22"/>
        </w:rPr>
        <w:t>Therefore</w:t>
      </w:r>
      <w:r w:rsidR="006A7CE3">
        <w:rPr>
          <w:rFonts w:ascii="Tahoma" w:hAnsi="Tahoma" w:cs="Tahoma"/>
          <w:sz w:val="22"/>
          <w:szCs w:val="22"/>
        </w:rPr>
        <w:t xml:space="preserve">, although </w:t>
      </w:r>
      <w:r w:rsidR="006A7CE3">
        <w:rPr>
          <w:rFonts w:ascii="Tahoma" w:hAnsi="Tahoma" w:cs="Tahoma"/>
          <w:sz w:val="22"/>
          <w:szCs w:val="22"/>
        </w:rPr>
        <w:t xml:space="preserve">the </w:t>
      </w:r>
      <w:r w:rsidR="006A7CE3">
        <w:rPr>
          <w:rFonts w:ascii="Tahoma" w:hAnsi="Tahoma" w:cs="Tahoma"/>
          <w:sz w:val="22"/>
          <w:szCs w:val="22"/>
        </w:rPr>
        <w:t xml:space="preserve">architectural narrative </w:t>
      </w:r>
      <w:r w:rsidR="006A7CE3">
        <w:rPr>
          <w:rFonts w:ascii="Tahoma" w:hAnsi="Tahoma" w:cs="Tahoma"/>
          <w:sz w:val="22"/>
          <w:szCs w:val="22"/>
        </w:rPr>
        <w:t xml:space="preserve">of these kings constituted an evident </w:t>
      </w:r>
      <w:r w:rsidR="006A7CE3">
        <w:rPr>
          <w:rFonts w:ascii="Tahoma" w:hAnsi="Tahoma" w:cs="Tahoma"/>
          <w:sz w:val="22"/>
          <w:szCs w:val="22"/>
        </w:rPr>
        <w:t>human construct of sacred space, it was also maintaining and amplifying the natural hierophan</w:t>
      </w:r>
      <w:r w:rsidR="006A7CE3">
        <w:rPr>
          <w:rFonts w:ascii="Tahoma" w:hAnsi="Tahoma" w:cs="Tahoma"/>
          <w:sz w:val="22"/>
          <w:szCs w:val="22"/>
        </w:rPr>
        <w:t>ies</w:t>
      </w:r>
      <w:r w:rsidR="006A7CE3">
        <w:rPr>
          <w:rFonts w:ascii="Tahoma" w:hAnsi="Tahoma" w:cs="Tahoma"/>
          <w:sz w:val="22"/>
          <w:szCs w:val="22"/>
        </w:rPr>
        <w:t xml:space="preserve"> of </w:t>
      </w:r>
      <w:proofErr w:type="spellStart"/>
      <w:r w:rsidR="006A7CE3" w:rsidRPr="006A7CE3">
        <w:rPr>
          <w:rFonts w:ascii="Tahoma" w:hAnsi="Tahoma" w:cs="Tahoma"/>
          <w:i/>
          <w:iCs/>
          <w:sz w:val="22"/>
          <w:szCs w:val="22"/>
        </w:rPr>
        <w:t>Lakamha</w:t>
      </w:r>
      <w:proofErr w:type="spellEnd"/>
      <w:r w:rsidR="006A7CE3" w:rsidRPr="006A7CE3">
        <w:rPr>
          <w:rFonts w:ascii="Tahoma" w:hAnsi="Tahoma" w:cs="Tahoma"/>
          <w:i/>
          <w:iCs/>
          <w:sz w:val="22"/>
          <w:szCs w:val="22"/>
        </w:rPr>
        <w:t>'</w:t>
      </w:r>
      <w:r w:rsidR="006A7CE3">
        <w:rPr>
          <w:rFonts w:ascii="Tahoma" w:hAnsi="Tahoma" w:cs="Tahoma"/>
          <w:sz w:val="22"/>
          <w:szCs w:val="22"/>
        </w:rPr>
        <w:t>.</w:t>
      </w:r>
    </w:p>
    <w:p w14:paraId="3FC8FE2A" w14:textId="2B365A69" w:rsidR="003F18A8" w:rsidRDefault="00187B25" w:rsidP="00BD67F8">
      <w:pPr>
        <w:jc w:val="both"/>
        <w:rPr>
          <w:rFonts w:ascii="Tahoma" w:hAnsi="Tahoma" w:cs="Tahoma"/>
          <w:sz w:val="22"/>
          <w:szCs w:val="22"/>
        </w:rPr>
      </w:pPr>
      <w:r>
        <w:rPr>
          <w:rFonts w:ascii="Tahoma" w:hAnsi="Tahoma" w:cs="Tahoma"/>
          <w:sz w:val="22"/>
          <w:szCs w:val="22"/>
        </w:rPr>
        <w:tab/>
      </w:r>
      <w:r w:rsidR="006A7CE3">
        <w:rPr>
          <w:rFonts w:ascii="Tahoma" w:hAnsi="Tahoma" w:cs="Tahoma"/>
          <w:sz w:val="22"/>
          <w:szCs w:val="22"/>
        </w:rPr>
        <w:t>The last theme focused on architectural hierophanies</w:t>
      </w:r>
      <w:r w:rsidR="0077260A">
        <w:rPr>
          <w:rFonts w:ascii="Tahoma" w:hAnsi="Tahoma" w:cs="Tahoma"/>
          <w:sz w:val="22"/>
          <w:szCs w:val="22"/>
        </w:rPr>
        <w:t>,</w:t>
      </w:r>
      <w:r w:rsidR="006A7CE3">
        <w:rPr>
          <w:rFonts w:ascii="Tahoma" w:hAnsi="Tahoma" w:cs="Tahoma"/>
          <w:sz w:val="22"/>
          <w:szCs w:val="22"/>
        </w:rPr>
        <w:t xml:space="preserve"> understood as </w:t>
      </w:r>
      <w:r w:rsidR="006A7CE3">
        <w:rPr>
          <w:rFonts w:ascii="Tahoma" w:hAnsi="Tahoma" w:cs="Tahoma"/>
          <w:sz w:val="22"/>
          <w:szCs w:val="22"/>
        </w:rPr>
        <w:t>natural solar phenomena of light and shadow playing across architectural features</w:t>
      </w:r>
      <w:r w:rsidR="006A7CE3">
        <w:rPr>
          <w:rFonts w:ascii="Tahoma" w:hAnsi="Tahoma" w:cs="Tahoma"/>
          <w:sz w:val="22"/>
          <w:szCs w:val="22"/>
        </w:rPr>
        <w:t>.</w:t>
      </w:r>
      <w:r w:rsidR="006A7CE3">
        <w:rPr>
          <w:rFonts w:ascii="Tahoma" w:hAnsi="Tahoma" w:cs="Tahoma"/>
          <w:sz w:val="22"/>
          <w:szCs w:val="22"/>
        </w:rPr>
        <w:t xml:space="preserve"> </w:t>
      </w:r>
      <w:r w:rsidR="006A7CE3">
        <w:rPr>
          <w:rFonts w:ascii="Tahoma" w:hAnsi="Tahoma" w:cs="Tahoma"/>
          <w:sz w:val="22"/>
          <w:szCs w:val="22"/>
        </w:rPr>
        <w:t xml:space="preserve">On </w:t>
      </w:r>
      <w:r w:rsidR="001F0981">
        <w:rPr>
          <w:rFonts w:ascii="Tahoma" w:hAnsi="Tahoma" w:cs="Tahoma"/>
          <w:sz w:val="22"/>
          <w:szCs w:val="22"/>
        </w:rPr>
        <w:t xml:space="preserve">one side, </w:t>
      </w:r>
      <w:r w:rsidR="006A7CE3">
        <w:rPr>
          <w:rFonts w:ascii="Tahoma" w:hAnsi="Tahoma" w:cs="Tahoma"/>
          <w:sz w:val="22"/>
          <w:szCs w:val="22"/>
        </w:rPr>
        <w:t xml:space="preserve">they were </w:t>
      </w:r>
      <w:r w:rsidR="001F0981">
        <w:rPr>
          <w:rFonts w:ascii="Tahoma" w:hAnsi="Tahoma" w:cs="Tahoma"/>
          <w:sz w:val="22"/>
          <w:szCs w:val="22"/>
        </w:rPr>
        <w:t xml:space="preserve">a clear human construct of a meaningful sacred space, while on the other </w:t>
      </w:r>
      <w:r w:rsidR="006A7CE3">
        <w:rPr>
          <w:rFonts w:ascii="Tahoma" w:hAnsi="Tahoma" w:cs="Tahoma"/>
          <w:sz w:val="22"/>
          <w:szCs w:val="22"/>
        </w:rPr>
        <w:t>they</w:t>
      </w:r>
      <w:r w:rsidR="001F0981">
        <w:rPr>
          <w:rFonts w:ascii="Tahoma" w:hAnsi="Tahoma" w:cs="Tahoma"/>
          <w:sz w:val="22"/>
          <w:szCs w:val="22"/>
        </w:rPr>
        <w:t xml:space="preserve"> amplif</w:t>
      </w:r>
      <w:r w:rsidR="006A7CE3">
        <w:rPr>
          <w:rFonts w:ascii="Tahoma" w:hAnsi="Tahoma" w:cs="Tahoma"/>
          <w:sz w:val="22"/>
          <w:szCs w:val="22"/>
        </w:rPr>
        <w:t>ied the</w:t>
      </w:r>
      <w:r w:rsidR="001F0981">
        <w:rPr>
          <w:rFonts w:ascii="Tahoma" w:hAnsi="Tahoma" w:cs="Tahoma"/>
          <w:sz w:val="22"/>
          <w:szCs w:val="22"/>
        </w:rPr>
        <w:t xml:space="preserve"> experience of natural phenomena</w:t>
      </w:r>
      <w:r w:rsidR="00FD0932">
        <w:rPr>
          <w:rFonts w:ascii="Tahoma" w:hAnsi="Tahoma" w:cs="Tahoma"/>
          <w:sz w:val="22"/>
          <w:szCs w:val="22"/>
        </w:rPr>
        <w:t>. It</w:t>
      </w:r>
      <w:r w:rsidR="001F0981">
        <w:rPr>
          <w:rFonts w:ascii="Tahoma" w:hAnsi="Tahoma" w:cs="Tahoma"/>
          <w:sz w:val="22"/>
          <w:szCs w:val="22"/>
        </w:rPr>
        <w:t xml:space="preserve"> is precisely Palenque's hilly terrain that causes variation of solar light and shadow</w:t>
      </w:r>
      <w:r w:rsidR="005935C5">
        <w:rPr>
          <w:rFonts w:ascii="Tahoma" w:hAnsi="Tahoma" w:cs="Tahoma"/>
          <w:sz w:val="22"/>
          <w:szCs w:val="22"/>
        </w:rPr>
        <w:t xml:space="preserve"> and </w:t>
      </w:r>
      <w:r w:rsidR="006A7CE3">
        <w:rPr>
          <w:rFonts w:ascii="Tahoma" w:hAnsi="Tahoma" w:cs="Tahoma"/>
          <w:sz w:val="22"/>
          <w:szCs w:val="22"/>
        </w:rPr>
        <w:t>thus it is</w:t>
      </w:r>
      <w:r w:rsidR="001F0981">
        <w:rPr>
          <w:rFonts w:ascii="Tahoma" w:hAnsi="Tahoma" w:cs="Tahoma"/>
          <w:sz w:val="22"/>
          <w:szCs w:val="22"/>
        </w:rPr>
        <w:t xml:space="preserve"> logic to think that these phenomena may have determined the placement of the buildings in first instance. </w:t>
      </w:r>
      <w:r w:rsidR="001F0981" w:rsidRPr="009809F9">
        <w:rPr>
          <w:rFonts w:ascii="Tahoma" w:hAnsi="Tahoma" w:cs="Tahoma"/>
          <w:sz w:val="22"/>
          <w:szCs w:val="22"/>
        </w:rPr>
        <w:t xml:space="preserve">According to Tilley's insights, meanings ascribed to </w:t>
      </w:r>
      <w:r w:rsidR="00660E56" w:rsidRPr="009809F9">
        <w:rPr>
          <w:rFonts w:ascii="Tahoma" w:hAnsi="Tahoma" w:cs="Tahoma"/>
          <w:sz w:val="22"/>
          <w:szCs w:val="22"/>
        </w:rPr>
        <w:t xml:space="preserve">these </w:t>
      </w:r>
      <w:r w:rsidR="00660E56">
        <w:rPr>
          <w:rFonts w:ascii="Tahoma" w:hAnsi="Tahoma" w:cs="Tahoma"/>
          <w:sz w:val="22"/>
          <w:szCs w:val="22"/>
        </w:rPr>
        <w:t>types of phenomena</w:t>
      </w:r>
      <w:r w:rsidR="001F0981" w:rsidRPr="009809F9">
        <w:rPr>
          <w:rFonts w:ascii="Tahoma" w:hAnsi="Tahoma" w:cs="Tahoma"/>
          <w:sz w:val="22"/>
          <w:szCs w:val="22"/>
        </w:rPr>
        <w:t xml:space="preserve"> define sacred space, where symbolism and myth are then created and recreated in the architectural space. </w:t>
      </w:r>
      <w:r w:rsidR="001F0981">
        <w:rPr>
          <w:rFonts w:ascii="Tahoma" w:hAnsi="Tahoma" w:cs="Tahoma"/>
          <w:sz w:val="22"/>
          <w:szCs w:val="22"/>
        </w:rPr>
        <w:t>Thus, the human construct of sacredness enhance</w:t>
      </w:r>
      <w:r w:rsidR="00660E56">
        <w:rPr>
          <w:rFonts w:ascii="Tahoma" w:hAnsi="Tahoma" w:cs="Tahoma"/>
          <w:sz w:val="22"/>
          <w:szCs w:val="22"/>
        </w:rPr>
        <w:t>d</w:t>
      </w:r>
      <w:r w:rsidR="001F0981">
        <w:rPr>
          <w:rFonts w:ascii="Tahoma" w:hAnsi="Tahoma" w:cs="Tahoma"/>
          <w:sz w:val="22"/>
          <w:szCs w:val="22"/>
        </w:rPr>
        <w:t xml:space="preserve"> the solar phenomena and dramatically reenact</w:t>
      </w:r>
      <w:r w:rsidR="00660E56">
        <w:rPr>
          <w:rFonts w:ascii="Tahoma" w:hAnsi="Tahoma" w:cs="Tahoma"/>
          <w:sz w:val="22"/>
          <w:szCs w:val="22"/>
        </w:rPr>
        <w:t>ed</w:t>
      </w:r>
      <w:r w:rsidR="001F0981">
        <w:rPr>
          <w:rFonts w:ascii="Tahoma" w:hAnsi="Tahoma" w:cs="Tahoma"/>
          <w:sz w:val="22"/>
          <w:szCs w:val="22"/>
        </w:rPr>
        <w:t xml:space="preserve"> the mythology</w:t>
      </w:r>
      <w:r w:rsidR="00660E56">
        <w:rPr>
          <w:rFonts w:ascii="Tahoma" w:hAnsi="Tahoma" w:cs="Tahoma"/>
          <w:sz w:val="22"/>
          <w:szCs w:val="22"/>
        </w:rPr>
        <w:t xml:space="preserve"> through architectural hierophanies</w:t>
      </w:r>
      <w:r w:rsidR="001F0981">
        <w:rPr>
          <w:rFonts w:ascii="Tahoma" w:hAnsi="Tahoma" w:cs="Tahoma"/>
          <w:sz w:val="22"/>
          <w:szCs w:val="22"/>
        </w:rPr>
        <w:t xml:space="preserve">. </w:t>
      </w:r>
      <w:r w:rsidR="00660E56">
        <w:rPr>
          <w:rFonts w:ascii="Tahoma" w:hAnsi="Tahoma" w:cs="Tahoma"/>
          <w:sz w:val="22"/>
          <w:szCs w:val="22"/>
        </w:rPr>
        <w:t>As seen, t</w:t>
      </w:r>
      <w:r w:rsidR="001F0981">
        <w:rPr>
          <w:rFonts w:ascii="Tahoma" w:hAnsi="Tahoma" w:cs="Tahoma"/>
          <w:sz w:val="22"/>
          <w:szCs w:val="22"/>
        </w:rPr>
        <w:t>his result</w:t>
      </w:r>
      <w:r w:rsidR="00660E56">
        <w:rPr>
          <w:rFonts w:ascii="Tahoma" w:hAnsi="Tahoma" w:cs="Tahoma"/>
          <w:sz w:val="22"/>
          <w:szCs w:val="22"/>
        </w:rPr>
        <w:t>ed</w:t>
      </w:r>
      <w:r w:rsidR="001F0981">
        <w:rPr>
          <w:rFonts w:ascii="Tahoma" w:hAnsi="Tahoma" w:cs="Tahoma"/>
          <w:sz w:val="22"/>
          <w:szCs w:val="22"/>
        </w:rPr>
        <w:t xml:space="preserve"> in a </w:t>
      </w:r>
      <w:r w:rsidR="001F0981" w:rsidRPr="00884D3B">
        <w:rPr>
          <w:rFonts w:ascii="Tahoma" w:hAnsi="Tahoma" w:cs="Tahoma"/>
          <w:sz w:val="22"/>
          <w:szCs w:val="22"/>
        </w:rPr>
        <w:t>tangible, visible and sensible</w:t>
      </w:r>
      <w:r w:rsidR="001F0981">
        <w:rPr>
          <w:rFonts w:ascii="Tahoma" w:hAnsi="Tahoma" w:cs="Tahoma"/>
          <w:sz w:val="22"/>
          <w:szCs w:val="22"/>
        </w:rPr>
        <w:t xml:space="preserve"> experience of the </w:t>
      </w:r>
      <w:r w:rsidR="00660E56">
        <w:rPr>
          <w:rFonts w:ascii="Tahoma" w:hAnsi="Tahoma" w:cs="Tahoma"/>
          <w:sz w:val="22"/>
          <w:szCs w:val="22"/>
        </w:rPr>
        <w:t xml:space="preserve">natural </w:t>
      </w:r>
      <w:r w:rsidR="001F0981">
        <w:rPr>
          <w:rFonts w:ascii="Tahoma" w:hAnsi="Tahoma" w:cs="Tahoma"/>
          <w:sz w:val="22"/>
          <w:szCs w:val="22"/>
        </w:rPr>
        <w:t xml:space="preserve">hierophany, </w:t>
      </w:r>
      <w:r w:rsidR="00FD0932">
        <w:rPr>
          <w:rFonts w:ascii="Tahoma" w:hAnsi="Tahoma" w:cs="Tahoma"/>
          <w:sz w:val="22"/>
          <w:szCs w:val="22"/>
        </w:rPr>
        <w:t xml:space="preserve">which was </w:t>
      </w:r>
      <w:r w:rsidR="0077260A">
        <w:rPr>
          <w:rFonts w:ascii="Tahoma" w:hAnsi="Tahoma" w:cs="Tahoma"/>
          <w:sz w:val="22"/>
          <w:szCs w:val="22"/>
        </w:rPr>
        <w:t xml:space="preserve">then </w:t>
      </w:r>
      <w:r w:rsidR="001F0981">
        <w:rPr>
          <w:rFonts w:ascii="Tahoma" w:hAnsi="Tahoma" w:cs="Tahoma"/>
          <w:sz w:val="22"/>
          <w:szCs w:val="22"/>
        </w:rPr>
        <w:t>magnified and amplified by the architecture, providing a religious experience of the sacred. Therefore,</w:t>
      </w:r>
      <w:r w:rsidR="00660E56">
        <w:rPr>
          <w:rFonts w:ascii="Tahoma" w:hAnsi="Tahoma" w:cs="Tahoma"/>
          <w:sz w:val="22"/>
          <w:szCs w:val="22"/>
        </w:rPr>
        <w:t xml:space="preserve"> </w:t>
      </w:r>
      <w:r w:rsidR="003F18A8">
        <w:rPr>
          <w:rFonts w:ascii="Tahoma" w:hAnsi="Tahoma" w:cs="Tahoma"/>
          <w:sz w:val="22"/>
          <w:szCs w:val="22"/>
        </w:rPr>
        <w:t>Palenque</w:t>
      </w:r>
      <w:r w:rsidR="00FD0932">
        <w:rPr>
          <w:rFonts w:ascii="Tahoma" w:hAnsi="Tahoma" w:cs="Tahoma"/>
          <w:sz w:val="22"/>
          <w:szCs w:val="22"/>
        </w:rPr>
        <w:t>'</w:t>
      </w:r>
      <w:r w:rsidR="003F18A8">
        <w:rPr>
          <w:rFonts w:ascii="Tahoma" w:hAnsi="Tahoma" w:cs="Tahoma"/>
          <w:sz w:val="22"/>
          <w:szCs w:val="22"/>
        </w:rPr>
        <w:t>s architectural</w:t>
      </w:r>
      <w:r w:rsidR="001F0981" w:rsidRPr="00B5056B">
        <w:rPr>
          <w:rFonts w:ascii="Tahoma" w:hAnsi="Tahoma" w:cs="Tahoma"/>
          <w:sz w:val="22"/>
          <w:szCs w:val="22"/>
        </w:rPr>
        <w:t xml:space="preserve"> </w:t>
      </w:r>
      <w:r w:rsidR="001F0981">
        <w:rPr>
          <w:rFonts w:ascii="Tahoma" w:hAnsi="Tahoma" w:cs="Tahoma"/>
          <w:sz w:val="22"/>
          <w:szCs w:val="22"/>
        </w:rPr>
        <w:t>h</w:t>
      </w:r>
      <w:r w:rsidR="001F0981" w:rsidRPr="00B5056B">
        <w:rPr>
          <w:rFonts w:ascii="Tahoma" w:hAnsi="Tahoma" w:cs="Tahoma"/>
          <w:sz w:val="22"/>
          <w:szCs w:val="22"/>
        </w:rPr>
        <w:t>ierophan</w:t>
      </w:r>
      <w:r w:rsidR="001F0981">
        <w:rPr>
          <w:rFonts w:ascii="Tahoma" w:hAnsi="Tahoma" w:cs="Tahoma"/>
          <w:sz w:val="22"/>
          <w:szCs w:val="22"/>
        </w:rPr>
        <w:t xml:space="preserve">ies </w:t>
      </w:r>
      <w:r w:rsidR="00FD0932">
        <w:rPr>
          <w:rFonts w:ascii="Tahoma" w:hAnsi="Tahoma" w:cs="Tahoma"/>
          <w:sz w:val="22"/>
          <w:szCs w:val="22"/>
        </w:rPr>
        <w:t>were</w:t>
      </w:r>
      <w:r w:rsidR="003F18A8">
        <w:rPr>
          <w:rFonts w:ascii="Tahoma" w:hAnsi="Tahoma" w:cs="Tahoma"/>
          <w:sz w:val="22"/>
          <w:szCs w:val="22"/>
        </w:rPr>
        <w:t xml:space="preserve"> intended to </w:t>
      </w:r>
      <w:r w:rsidR="001F0981">
        <w:rPr>
          <w:rFonts w:ascii="Tahoma" w:hAnsi="Tahoma" w:cs="Tahoma"/>
          <w:sz w:val="22"/>
          <w:szCs w:val="22"/>
        </w:rPr>
        <w:t>magnif</w:t>
      </w:r>
      <w:r w:rsidR="003F18A8">
        <w:rPr>
          <w:rFonts w:ascii="Tahoma" w:hAnsi="Tahoma" w:cs="Tahoma"/>
          <w:sz w:val="22"/>
          <w:szCs w:val="22"/>
        </w:rPr>
        <w:t>y the</w:t>
      </w:r>
      <w:r w:rsidR="001F0981">
        <w:rPr>
          <w:rFonts w:ascii="Tahoma" w:hAnsi="Tahoma" w:cs="Tahoma"/>
          <w:sz w:val="22"/>
          <w:szCs w:val="22"/>
        </w:rPr>
        <w:t xml:space="preserve"> p</w:t>
      </w:r>
      <w:r w:rsidR="001F0981" w:rsidRPr="00B5056B">
        <w:rPr>
          <w:rFonts w:ascii="Tahoma" w:hAnsi="Tahoma" w:cs="Tahoma"/>
          <w:sz w:val="22"/>
          <w:szCs w:val="22"/>
        </w:rPr>
        <w:t xml:space="preserve">henomenological </w:t>
      </w:r>
      <w:r w:rsidR="001F0981">
        <w:rPr>
          <w:rFonts w:ascii="Tahoma" w:hAnsi="Tahoma" w:cs="Tahoma"/>
          <w:sz w:val="22"/>
          <w:szCs w:val="22"/>
        </w:rPr>
        <w:t>e</w:t>
      </w:r>
      <w:r w:rsidR="001F0981" w:rsidRPr="00B5056B">
        <w:rPr>
          <w:rFonts w:ascii="Tahoma" w:hAnsi="Tahoma" w:cs="Tahoma"/>
          <w:sz w:val="22"/>
          <w:szCs w:val="22"/>
        </w:rPr>
        <w:t>xperience</w:t>
      </w:r>
      <w:r w:rsidR="00660E56">
        <w:rPr>
          <w:rFonts w:ascii="Tahoma" w:hAnsi="Tahoma" w:cs="Tahoma"/>
          <w:sz w:val="22"/>
          <w:szCs w:val="22"/>
        </w:rPr>
        <w:t>s</w:t>
      </w:r>
      <w:r w:rsidR="001F0981" w:rsidRPr="00B5056B">
        <w:rPr>
          <w:rFonts w:ascii="Tahoma" w:hAnsi="Tahoma" w:cs="Tahoma"/>
          <w:sz w:val="22"/>
          <w:szCs w:val="22"/>
        </w:rPr>
        <w:t xml:space="preserve"> of </w:t>
      </w:r>
      <w:r w:rsidR="001F0981">
        <w:rPr>
          <w:rFonts w:ascii="Tahoma" w:hAnsi="Tahoma" w:cs="Tahoma"/>
          <w:sz w:val="22"/>
          <w:szCs w:val="22"/>
        </w:rPr>
        <w:t>s</w:t>
      </w:r>
      <w:r w:rsidR="001F0981" w:rsidRPr="00B5056B">
        <w:rPr>
          <w:rFonts w:ascii="Tahoma" w:hAnsi="Tahoma" w:cs="Tahoma"/>
          <w:sz w:val="22"/>
          <w:szCs w:val="22"/>
        </w:rPr>
        <w:t>acred</w:t>
      </w:r>
      <w:r w:rsidR="001F0981">
        <w:rPr>
          <w:rFonts w:ascii="Tahoma" w:hAnsi="Tahoma" w:cs="Tahoma"/>
          <w:sz w:val="22"/>
          <w:szCs w:val="22"/>
        </w:rPr>
        <w:t xml:space="preserve">ness emanating from nature. </w:t>
      </w:r>
    </w:p>
    <w:p w14:paraId="48D3F0C4" w14:textId="06AD95EA" w:rsidR="00AD4995" w:rsidRDefault="00187B25" w:rsidP="00725AF4">
      <w:pPr>
        <w:jc w:val="both"/>
        <w:rPr>
          <w:rFonts w:ascii="Tahoma" w:hAnsi="Tahoma" w:cs="Tahoma"/>
          <w:sz w:val="22"/>
          <w:szCs w:val="22"/>
        </w:rPr>
      </w:pPr>
      <w:r>
        <w:rPr>
          <w:rFonts w:ascii="Tahoma" w:hAnsi="Tahoma" w:cs="Tahoma"/>
          <w:sz w:val="22"/>
          <w:szCs w:val="22"/>
        </w:rPr>
        <w:tab/>
      </w:r>
      <w:r w:rsidR="00AD4995">
        <w:rPr>
          <w:rFonts w:ascii="Tahoma" w:hAnsi="Tahoma" w:cs="Tahoma"/>
          <w:sz w:val="22"/>
          <w:szCs w:val="22"/>
        </w:rPr>
        <w:t xml:space="preserve">Thus, Eagleton's dialectic of human culture versus nature has been at play across this research, the constant self-fashioning of human-made sacred space versus nature-made sacred space. The </w:t>
      </w:r>
      <w:r w:rsidR="00AD4995">
        <w:rPr>
          <w:rFonts w:ascii="Tahoma" w:hAnsi="Tahoma" w:cs="Tahoma"/>
          <w:sz w:val="22"/>
          <w:szCs w:val="22"/>
        </w:rPr>
        <w:t>findings</w:t>
      </w:r>
      <w:r w:rsidR="00AD4995">
        <w:rPr>
          <w:rFonts w:ascii="Tahoma" w:hAnsi="Tahoma" w:cs="Tahoma"/>
          <w:sz w:val="22"/>
          <w:szCs w:val="22"/>
        </w:rPr>
        <w:t xml:space="preserve"> of this research indicate that the sacred space of the ancient Maya city of Palenque-</w:t>
      </w:r>
      <w:proofErr w:type="spellStart"/>
      <w:r w:rsidR="00AD4995" w:rsidRPr="003F18A8">
        <w:rPr>
          <w:rFonts w:ascii="Tahoma" w:hAnsi="Tahoma" w:cs="Tahoma"/>
          <w:i/>
          <w:iCs/>
          <w:sz w:val="22"/>
          <w:szCs w:val="22"/>
        </w:rPr>
        <w:t>Lakamha</w:t>
      </w:r>
      <w:proofErr w:type="spellEnd"/>
      <w:r w:rsidR="00AD4995" w:rsidRPr="003F18A8">
        <w:rPr>
          <w:rFonts w:ascii="Tahoma" w:hAnsi="Tahoma" w:cs="Tahoma"/>
          <w:i/>
          <w:iCs/>
          <w:sz w:val="22"/>
          <w:szCs w:val="22"/>
        </w:rPr>
        <w:t>'</w:t>
      </w:r>
      <w:r w:rsidR="00AD4995">
        <w:rPr>
          <w:rFonts w:ascii="Tahoma" w:hAnsi="Tahoma" w:cs="Tahoma"/>
          <w:sz w:val="22"/>
          <w:szCs w:val="22"/>
        </w:rPr>
        <w:t xml:space="preserve"> was firstly caused by natural phenomena and then </w:t>
      </w:r>
      <w:r w:rsidR="00AD4995">
        <w:rPr>
          <w:rFonts w:ascii="Tahoma" w:hAnsi="Tahoma" w:cs="Tahoma"/>
          <w:sz w:val="22"/>
          <w:szCs w:val="22"/>
        </w:rPr>
        <w:t xml:space="preserve">was </w:t>
      </w:r>
      <w:r w:rsidR="00AD4995">
        <w:rPr>
          <w:rFonts w:ascii="Tahoma" w:hAnsi="Tahoma" w:cs="Tahoma"/>
          <w:sz w:val="22"/>
          <w:szCs w:val="22"/>
        </w:rPr>
        <w:t xml:space="preserve">maintained and enhanced by </w:t>
      </w:r>
      <w:r w:rsidR="00AD4995">
        <w:rPr>
          <w:rFonts w:ascii="Tahoma" w:hAnsi="Tahoma" w:cs="Tahoma"/>
          <w:sz w:val="22"/>
          <w:szCs w:val="22"/>
        </w:rPr>
        <w:t xml:space="preserve">the </w:t>
      </w:r>
      <w:r w:rsidR="00AD4995">
        <w:rPr>
          <w:rFonts w:ascii="Tahoma" w:hAnsi="Tahoma" w:cs="Tahoma"/>
          <w:sz w:val="22"/>
          <w:szCs w:val="22"/>
        </w:rPr>
        <w:t>architectur</w:t>
      </w:r>
      <w:r w:rsidR="00AD4995">
        <w:rPr>
          <w:rFonts w:ascii="Tahoma" w:hAnsi="Tahoma" w:cs="Tahoma"/>
          <w:sz w:val="22"/>
          <w:szCs w:val="22"/>
        </w:rPr>
        <w:t>al narrative</w:t>
      </w:r>
      <w:r w:rsidR="00AD4995">
        <w:rPr>
          <w:rFonts w:ascii="Tahoma" w:hAnsi="Tahoma" w:cs="Tahoma"/>
          <w:sz w:val="22"/>
          <w:szCs w:val="22"/>
        </w:rPr>
        <w:t>.</w:t>
      </w:r>
      <w:r w:rsidR="00AD4995">
        <w:rPr>
          <w:rFonts w:ascii="Tahoma" w:hAnsi="Tahoma" w:cs="Tahoma"/>
          <w:sz w:val="22"/>
          <w:szCs w:val="22"/>
        </w:rPr>
        <w:t xml:space="preserve"> Hence, t</w:t>
      </w:r>
      <w:r w:rsidR="002C4B69">
        <w:rPr>
          <w:rFonts w:ascii="Tahoma" w:hAnsi="Tahoma" w:cs="Tahoma"/>
          <w:sz w:val="22"/>
          <w:szCs w:val="22"/>
        </w:rPr>
        <w:t>he Golden Age period of this city is a</w:t>
      </w:r>
      <w:r w:rsidR="00FD0932">
        <w:rPr>
          <w:rFonts w:ascii="Tahoma" w:hAnsi="Tahoma" w:cs="Tahoma"/>
          <w:sz w:val="22"/>
          <w:szCs w:val="22"/>
        </w:rPr>
        <w:t xml:space="preserve"> prime</w:t>
      </w:r>
      <w:r w:rsidR="002C4B69">
        <w:rPr>
          <w:rFonts w:ascii="Tahoma" w:hAnsi="Tahoma" w:cs="Tahoma"/>
          <w:sz w:val="22"/>
          <w:szCs w:val="22"/>
        </w:rPr>
        <w:t xml:space="preserve"> example of the </w:t>
      </w:r>
      <w:r w:rsidR="00725AF4">
        <w:rPr>
          <w:rFonts w:ascii="Tahoma" w:hAnsi="Tahoma" w:cs="Tahoma"/>
          <w:sz w:val="22"/>
          <w:szCs w:val="22"/>
        </w:rPr>
        <w:t xml:space="preserve">sacredness </w:t>
      </w:r>
      <w:r w:rsidR="002C4B69">
        <w:rPr>
          <w:rFonts w:ascii="Tahoma" w:hAnsi="Tahoma" w:cs="Tahoma"/>
          <w:sz w:val="22"/>
          <w:szCs w:val="22"/>
        </w:rPr>
        <w:t xml:space="preserve">of nature </w:t>
      </w:r>
      <w:r w:rsidR="00725AF4">
        <w:rPr>
          <w:rFonts w:ascii="Tahoma" w:hAnsi="Tahoma" w:cs="Tahoma"/>
          <w:sz w:val="22"/>
          <w:szCs w:val="22"/>
        </w:rPr>
        <w:t xml:space="preserve">transcending </w:t>
      </w:r>
      <w:r w:rsidR="002C4B69">
        <w:rPr>
          <w:rFonts w:ascii="Tahoma" w:hAnsi="Tahoma" w:cs="Tahoma"/>
          <w:sz w:val="22"/>
          <w:szCs w:val="22"/>
        </w:rPr>
        <w:t xml:space="preserve">through </w:t>
      </w:r>
      <w:r w:rsidR="00AD4995">
        <w:rPr>
          <w:rFonts w:ascii="Tahoma" w:hAnsi="Tahoma" w:cs="Tahoma"/>
          <w:sz w:val="22"/>
          <w:szCs w:val="22"/>
        </w:rPr>
        <w:t>culture.</w:t>
      </w:r>
    </w:p>
    <w:p w14:paraId="009D627B" w14:textId="77777777" w:rsidR="00725AF4" w:rsidRDefault="00725AF4">
      <w:pPr>
        <w:rPr>
          <w:rFonts w:ascii="Tahoma" w:hAnsi="Tahoma" w:cs="Tahoma"/>
          <w:sz w:val="22"/>
          <w:szCs w:val="22"/>
        </w:rPr>
      </w:pPr>
      <w:r>
        <w:rPr>
          <w:rFonts w:ascii="Tahoma" w:hAnsi="Tahoma" w:cs="Tahoma"/>
          <w:sz w:val="22"/>
          <w:szCs w:val="22"/>
        </w:rPr>
        <w:br w:type="page"/>
      </w:r>
    </w:p>
    <w:p w14:paraId="1E7E3FD4" w14:textId="7BB59837" w:rsidR="00EC2A70" w:rsidRPr="00DB1519" w:rsidRDefault="00A60030" w:rsidP="0013523C">
      <w:pPr>
        <w:rPr>
          <w:rFonts w:ascii="Tahoma" w:hAnsi="Tahoma" w:cs="Tahoma"/>
          <w:b/>
          <w:bCs/>
          <w:sz w:val="22"/>
          <w:szCs w:val="22"/>
        </w:rPr>
      </w:pPr>
      <w:r>
        <w:rPr>
          <w:rFonts w:ascii="Tahoma" w:hAnsi="Tahoma" w:cs="Tahoma"/>
          <w:b/>
          <w:bCs/>
          <w:sz w:val="28"/>
          <w:szCs w:val="28"/>
        </w:rPr>
        <w:lastRenderedPageBreak/>
        <w:t xml:space="preserve">6. </w:t>
      </w:r>
      <w:r w:rsidR="004F6015">
        <w:rPr>
          <w:rFonts w:ascii="Tahoma" w:hAnsi="Tahoma" w:cs="Tahoma"/>
          <w:b/>
          <w:bCs/>
          <w:sz w:val="28"/>
          <w:szCs w:val="28"/>
        </w:rPr>
        <w:t>References</w:t>
      </w:r>
    </w:p>
    <w:p w14:paraId="1FFB3A77" w14:textId="77777777" w:rsidR="003A71E1" w:rsidRDefault="003A71E1" w:rsidP="0001648C">
      <w:pPr>
        <w:rPr>
          <w:rFonts w:ascii="Tahoma" w:hAnsi="Tahoma" w:cs="Tahoma"/>
          <w:sz w:val="22"/>
          <w:szCs w:val="22"/>
        </w:rPr>
      </w:pPr>
    </w:p>
    <w:p w14:paraId="088F2265" w14:textId="74397479" w:rsidR="00D076AD" w:rsidRDefault="00D076AD" w:rsidP="0001648C">
      <w:pPr>
        <w:rPr>
          <w:rFonts w:ascii="Tahoma" w:hAnsi="Tahoma" w:cs="Tahoma"/>
          <w:sz w:val="22"/>
          <w:szCs w:val="22"/>
        </w:rPr>
      </w:pPr>
      <w:r w:rsidRPr="009D1912">
        <w:rPr>
          <w:rFonts w:ascii="Tahoma" w:hAnsi="Tahoma" w:cs="Tahoma"/>
          <w:sz w:val="22"/>
          <w:szCs w:val="22"/>
        </w:rPr>
        <w:t>Aldana, Gerardo,</w:t>
      </w:r>
      <w:r>
        <w:rPr>
          <w:rFonts w:ascii="Tahoma" w:hAnsi="Tahoma" w:cs="Tahoma"/>
          <w:sz w:val="22"/>
          <w:szCs w:val="22"/>
        </w:rPr>
        <w:t xml:space="preserve"> </w:t>
      </w:r>
      <w:r w:rsidRPr="003A71E1">
        <w:rPr>
          <w:rFonts w:ascii="Tahoma" w:hAnsi="Tahoma" w:cs="Tahoma"/>
          <w:i/>
          <w:iCs/>
          <w:sz w:val="22"/>
          <w:szCs w:val="22"/>
        </w:rPr>
        <w:t xml:space="preserve">The Apotheosis of </w:t>
      </w:r>
      <w:proofErr w:type="spellStart"/>
      <w:r w:rsidRPr="003A71E1">
        <w:rPr>
          <w:rFonts w:ascii="Tahoma" w:hAnsi="Tahoma" w:cs="Tahoma"/>
          <w:i/>
          <w:iCs/>
          <w:sz w:val="22"/>
          <w:szCs w:val="22"/>
        </w:rPr>
        <w:t>Jannab</w:t>
      </w:r>
      <w:proofErr w:type="spellEnd"/>
      <w:r w:rsidRPr="003A71E1">
        <w:rPr>
          <w:rFonts w:ascii="Tahoma" w:hAnsi="Tahoma" w:cs="Tahoma"/>
          <w:i/>
          <w:iCs/>
          <w:sz w:val="22"/>
          <w:szCs w:val="22"/>
        </w:rPr>
        <w:t xml:space="preserve">' Pakal: Science, History, And Religion </w:t>
      </w:r>
      <w:proofErr w:type="gramStart"/>
      <w:r w:rsidRPr="003A71E1">
        <w:rPr>
          <w:rFonts w:ascii="Tahoma" w:hAnsi="Tahoma" w:cs="Tahoma"/>
          <w:i/>
          <w:iCs/>
          <w:sz w:val="22"/>
          <w:szCs w:val="22"/>
        </w:rPr>
        <w:t>At</w:t>
      </w:r>
      <w:proofErr w:type="gramEnd"/>
      <w:r w:rsidRPr="003A71E1">
        <w:rPr>
          <w:rFonts w:ascii="Tahoma" w:hAnsi="Tahoma" w:cs="Tahoma"/>
          <w:i/>
          <w:iCs/>
          <w:sz w:val="22"/>
          <w:szCs w:val="22"/>
        </w:rPr>
        <w:t xml:space="preserve"> Classic </w:t>
      </w:r>
      <w:r>
        <w:rPr>
          <w:rFonts w:ascii="Tahoma" w:hAnsi="Tahoma" w:cs="Tahoma"/>
          <w:i/>
          <w:iCs/>
          <w:sz w:val="22"/>
          <w:szCs w:val="22"/>
        </w:rPr>
        <w:tab/>
      </w:r>
      <w:r w:rsidRPr="003A71E1">
        <w:rPr>
          <w:rFonts w:ascii="Tahoma" w:hAnsi="Tahoma" w:cs="Tahoma"/>
          <w:i/>
          <w:iCs/>
          <w:sz w:val="22"/>
          <w:szCs w:val="22"/>
        </w:rPr>
        <w:t>Maya Palenque</w:t>
      </w:r>
      <w:r>
        <w:rPr>
          <w:rFonts w:ascii="Tahoma" w:hAnsi="Tahoma" w:cs="Tahoma"/>
          <w:sz w:val="22"/>
          <w:szCs w:val="22"/>
        </w:rPr>
        <w:t xml:space="preserve"> (Boulder: University Press of Colorado, 2007)</w:t>
      </w:r>
    </w:p>
    <w:p w14:paraId="621A03F2" w14:textId="77777777" w:rsidR="0045363D" w:rsidRDefault="0045363D" w:rsidP="0001648C">
      <w:pPr>
        <w:rPr>
          <w:rFonts w:ascii="Tahoma" w:hAnsi="Tahoma" w:cs="Tahoma"/>
          <w:sz w:val="22"/>
          <w:szCs w:val="22"/>
        </w:rPr>
      </w:pPr>
    </w:p>
    <w:p w14:paraId="5227DCAF" w14:textId="77777777" w:rsidR="0051221B" w:rsidRDefault="0045363D" w:rsidP="0001648C">
      <w:pPr>
        <w:rPr>
          <w:rFonts w:ascii="Tahoma" w:hAnsi="Tahoma" w:cs="Tahoma"/>
          <w:sz w:val="22"/>
          <w:szCs w:val="22"/>
        </w:rPr>
      </w:pPr>
      <w:r>
        <w:rPr>
          <w:rFonts w:ascii="Tahoma" w:hAnsi="Tahoma" w:cs="Tahoma"/>
          <w:sz w:val="22"/>
          <w:szCs w:val="22"/>
        </w:rPr>
        <w:t>Aldana</w:t>
      </w:r>
      <w:r w:rsidRPr="009D1912">
        <w:rPr>
          <w:rFonts w:ascii="Tahoma" w:hAnsi="Tahoma" w:cs="Tahoma"/>
          <w:sz w:val="22"/>
          <w:szCs w:val="22"/>
        </w:rPr>
        <w:t xml:space="preserve">, </w:t>
      </w:r>
      <w:r>
        <w:rPr>
          <w:rFonts w:ascii="Tahoma" w:hAnsi="Tahoma" w:cs="Tahoma"/>
          <w:sz w:val="22"/>
          <w:szCs w:val="22"/>
        </w:rPr>
        <w:t xml:space="preserve">Gerardo and </w:t>
      </w:r>
      <w:r w:rsidRPr="009D1912">
        <w:rPr>
          <w:rFonts w:ascii="Tahoma" w:hAnsi="Tahoma" w:cs="Tahoma"/>
          <w:sz w:val="22"/>
          <w:szCs w:val="22"/>
        </w:rPr>
        <w:t>Gerardo Villalobos and Edwin L. Barnhart</w:t>
      </w:r>
      <w:r>
        <w:rPr>
          <w:rFonts w:ascii="Tahoma" w:hAnsi="Tahoma" w:cs="Tahoma"/>
          <w:sz w:val="22"/>
          <w:szCs w:val="22"/>
        </w:rPr>
        <w:t xml:space="preserve"> (eds.), </w:t>
      </w:r>
      <w:r w:rsidRPr="009D1912">
        <w:rPr>
          <w:rFonts w:ascii="Tahoma" w:hAnsi="Tahoma" w:cs="Tahoma"/>
          <w:i/>
          <w:iCs/>
          <w:sz w:val="22"/>
          <w:szCs w:val="22"/>
        </w:rPr>
        <w:t xml:space="preserve">Archaeoastronomy </w:t>
      </w:r>
      <w:r>
        <w:rPr>
          <w:rFonts w:ascii="Tahoma" w:hAnsi="Tahoma" w:cs="Tahoma"/>
          <w:i/>
          <w:iCs/>
          <w:sz w:val="22"/>
          <w:szCs w:val="22"/>
        </w:rPr>
        <w:tab/>
      </w:r>
      <w:proofErr w:type="gramStart"/>
      <w:r w:rsidRPr="009D1912">
        <w:rPr>
          <w:rFonts w:ascii="Tahoma" w:hAnsi="Tahoma" w:cs="Tahoma"/>
          <w:i/>
          <w:iCs/>
          <w:sz w:val="22"/>
          <w:szCs w:val="22"/>
        </w:rPr>
        <w:t>And</w:t>
      </w:r>
      <w:proofErr w:type="gramEnd"/>
      <w:r w:rsidRPr="009D1912">
        <w:rPr>
          <w:rFonts w:ascii="Tahoma" w:hAnsi="Tahoma" w:cs="Tahoma"/>
          <w:i/>
          <w:iCs/>
          <w:sz w:val="22"/>
          <w:szCs w:val="22"/>
        </w:rPr>
        <w:t xml:space="preserve"> The Maya</w:t>
      </w:r>
      <w:r>
        <w:rPr>
          <w:rFonts w:ascii="Tahoma" w:hAnsi="Tahoma" w:cs="Tahoma"/>
          <w:sz w:val="22"/>
          <w:szCs w:val="22"/>
        </w:rPr>
        <w:t xml:space="preserve"> </w:t>
      </w:r>
      <w:r w:rsidRPr="009D1912">
        <w:rPr>
          <w:rFonts w:ascii="Tahoma" w:hAnsi="Tahoma" w:cs="Tahoma"/>
          <w:sz w:val="22"/>
          <w:szCs w:val="22"/>
        </w:rPr>
        <w:t xml:space="preserve">(Oxford and </w:t>
      </w:r>
      <w:r>
        <w:rPr>
          <w:rFonts w:ascii="Tahoma" w:hAnsi="Tahoma" w:cs="Tahoma"/>
          <w:sz w:val="22"/>
          <w:szCs w:val="22"/>
        </w:rPr>
        <w:t>Philadelphia</w:t>
      </w:r>
      <w:r w:rsidRPr="009D1912">
        <w:rPr>
          <w:rFonts w:ascii="Tahoma" w:hAnsi="Tahoma" w:cs="Tahoma"/>
          <w:sz w:val="22"/>
          <w:szCs w:val="22"/>
        </w:rPr>
        <w:t>: Oxbow Books, 2014)</w:t>
      </w:r>
      <w:r>
        <w:rPr>
          <w:rFonts w:ascii="Tahoma" w:hAnsi="Tahoma" w:cs="Tahoma"/>
          <w:sz w:val="22"/>
          <w:szCs w:val="22"/>
        </w:rPr>
        <w:t xml:space="preserve"> </w:t>
      </w:r>
      <w:r>
        <w:rPr>
          <w:rFonts w:ascii="Tahoma" w:hAnsi="Tahoma" w:cs="Tahoma"/>
          <w:sz w:val="22"/>
          <w:szCs w:val="22"/>
        </w:rPr>
        <w:tab/>
      </w:r>
    </w:p>
    <w:p w14:paraId="407C448F" w14:textId="638FBFB6" w:rsidR="0045363D" w:rsidRPr="009D1912" w:rsidRDefault="0051221B" w:rsidP="0001648C">
      <w:pPr>
        <w:rPr>
          <w:rFonts w:ascii="Tahoma" w:hAnsi="Tahoma" w:cs="Tahoma"/>
          <w:sz w:val="22"/>
          <w:szCs w:val="22"/>
        </w:rPr>
      </w:pPr>
      <w:r>
        <w:rPr>
          <w:rFonts w:ascii="Tahoma" w:hAnsi="Tahoma" w:cs="Tahoma"/>
          <w:sz w:val="22"/>
          <w:szCs w:val="22"/>
        </w:rPr>
        <w:tab/>
      </w:r>
      <w:r w:rsidR="0045363D">
        <w:rPr>
          <w:rFonts w:ascii="Tahoma" w:hAnsi="Tahoma" w:cs="Tahoma"/>
          <w:sz w:val="22"/>
          <w:szCs w:val="22"/>
        </w:rPr>
        <w:t>&lt;</w:t>
      </w:r>
      <w:r>
        <w:rPr>
          <w:rFonts w:ascii="Tahoma" w:hAnsi="Tahoma" w:cs="Tahoma"/>
          <w:sz w:val="22"/>
          <w:szCs w:val="22"/>
        </w:rPr>
        <w:t xml:space="preserve">DOI: </w:t>
      </w:r>
      <w:r w:rsidRPr="0051221B">
        <w:rPr>
          <w:rFonts w:ascii="Tahoma" w:hAnsi="Tahoma" w:cs="Tahoma"/>
          <w:sz w:val="22"/>
          <w:szCs w:val="22"/>
        </w:rPr>
        <w:t>10.2307/</w:t>
      </w:r>
      <w:proofErr w:type="gramStart"/>
      <w:r w:rsidRPr="0051221B">
        <w:rPr>
          <w:rFonts w:ascii="Tahoma" w:hAnsi="Tahoma" w:cs="Tahoma"/>
          <w:sz w:val="22"/>
          <w:szCs w:val="22"/>
        </w:rPr>
        <w:t>j.ctvh</w:t>
      </w:r>
      <w:proofErr w:type="gramEnd"/>
      <w:r w:rsidRPr="0051221B">
        <w:rPr>
          <w:rFonts w:ascii="Tahoma" w:hAnsi="Tahoma" w:cs="Tahoma"/>
          <w:sz w:val="22"/>
          <w:szCs w:val="22"/>
        </w:rPr>
        <w:t>1dp92</w:t>
      </w:r>
      <w:r w:rsidR="0045363D">
        <w:rPr>
          <w:rFonts w:ascii="Tahoma" w:hAnsi="Tahoma" w:cs="Tahoma"/>
          <w:sz w:val="22"/>
          <w:szCs w:val="22"/>
        </w:rPr>
        <w:t>&gt;</w:t>
      </w:r>
    </w:p>
    <w:p w14:paraId="572F6CA0" w14:textId="6D7E5327" w:rsidR="00C57377" w:rsidRPr="004A6B5C" w:rsidRDefault="0001648C" w:rsidP="00350203">
      <w:pPr>
        <w:rPr>
          <w:rFonts w:ascii="Tahoma" w:hAnsi="Tahoma" w:cs="Tahoma"/>
          <w:sz w:val="20"/>
          <w:szCs w:val="20"/>
        </w:rPr>
      </w:pPr>
      <w:r w:rsidRPr="009D1912">
        <w:rPr>
          <w:rFonts w:ascii="Tahoma" w:hAnsi="Tahoma" w:cs="Tahoma"/>
          <w:sz w:val="22"/>
          <w:szCs w:val="22"/>
        </w:rPr>
        <w:tab/>
      </w:r>
    </w:p>
    <w:p w14:paraId="6CBDB1E2" w14:textId="21053969" w:rsidR="00C57377" w:rsidRDefault="00C57377" w:rsidP="00C57377">
      <w:pPr>
        <w:rPr>
          <w:rFonts w:ascii="Tahoma" w:hAnsi="Tahoma" w:cs="Tahoma"/>
          <w:sz w:val="22"/>
          <w:szCs w:val="22"/>
        </w:rPr>
      </w:pPr>
      <w:proofErr w:type="spellStart"/>
      <w:r>
        <w:rPr>
          <w:rFonts w:ascii="Tahoma" w:hAnsi="Tahoma" w:cs="Tahoma"/>
          <w:sz w:val="22"/>
          <w:szCs w:val="22"/>
        </w:rPr>
        <w:t>Aveni</w:t>
      </w:r>
      <w:proofErr w:type="spellEnd"/>
      <w:r>
        <w:rPr>
          <w:rFonts w:ascii="Tahoma" w:hAnsi="Tahoma" w:cs="Tahoma"/>
          <w:sz w:val="22"/>
          <w:szCs w:val="22"/>
        </w:rPr>
        <w:t>, Anthony F.</w:t>
      </w:r>
      <w:r w:rsidR="00E4738A">
        <w:rPr>
          <w:rFonts w:ascii="Tahoma" w:hAnsi="Tahoma" w:cs="Tahoma"/>
          <w:sz w:val="22"/>
          <w:szCs w:val="22"/>
        </w:rPr>
        <w:t xml:space="preserve"> (ed.), </w:t>
      </w:r>
      <w:r w:rsidRPr="000E3C9A">
        <w:rPr>
          <w:rFonts w:ascii="Tahoma" w:hAnsi="Tahoma" w:cs="Tahoma"/>
          <w:i/>
          <w:iCs/>
          <w:sz w:val="22"/>
          <w:szCs w:val="22"/>
        </w:rPr>
        <w:t>Native American Astronomy</w:t>
      </w:r>
      <w:r w:rsidR="00E4738A">
        <w:rPr>
          <w:rFonts w:ascii="Tahoma" w:hAnsi="Tahoma" w:cs="Tahoma"/>
          <w:sz w:val="22"/>
          <w:szCs w:val="22"/>
        </w:rPr>
        <w:t xml:space="preserve"> </w:t>
      </w:r>
      <w:r>
        <w:rPr>
          <w:rFonts w:ascii="Tahoma" w:hAnsi="Tahoma" w:cs="Tahoma"/>
          <w:sz w:val="22"/>
          <w:szCs w:val="22"/>
        </w:rPr>
        <w:t xml:space="preserve">(Austin: University of Texas Press, </w:t>
      </w:r>
      <w:r w:rsidR="00E4738A">
        <w:rPr>
          <w:rFonts w:ascii="Tahoma" w:hAnsi="Tahoma" w:cs="Tahoma"/>
          <w:sz w:val="22"/>
          <w:szCs w:val="22"/>
        </w:rPr>
        <w:tab/>
      </w:r>
      <w:r>
        <w:rPr>
          <w:rFonts w:ascii="Tahoma" w:hAnsi="Tahoma" w:cs="Tahoma"/>
          <w:sz w:val="22"/>
          <w:szCs w:val="22"/>
        </w:rPr>
        <w:t>1977)</w:t>
      </w:r>
    </w:p>
    <w:p w14:paraId="6326B17A" w14:textId="77777777" w:rsidR="006A16D2" w:rsidRDefault="006A16D2" w:rsidP="00350203">
      <w:pPr>
        <w:rPr>
          <w:rFonts w:ascii="Tahoma" w:hAnsi="Tahoma" w:cs="Tahoma"/>
          <w:sz w:val="22"/>
          <w:szCs w:val="22"/>
        </w:rPr>
      </w:pPr>
    </w:p>
    <w:p w14:paraId="129DEE78" w14:textId="0C71BBD8" w:rsidR="006A16D2" w:rsidRDefault="006A16D2" w:rsidP="00350203">
      <w:pPr>
        <w:rPr>
          <w:rFonts w:ascii="Tahoma" w:hAnsi="Tahoma" w:cs="Tahoma"/>
          <w:sz w:val="22"/>
          <w:szCs w:val="22"/>
        </w:rPr>
      </w:pPr>
      <w:proofErr w:type="spellStart"/>
      <w:r>
        <w:rPr>
          <w:rFonts w:ascii="Tahoma" w:hAnsi="Tahoma" w:cs="Tahoma"/>
          <w:sz w:val="22"/>
          <w:szCs w:val="22"/>
        </w:rPr>
        <w:t>Aveni</w:t>
      </w:r>
      <w:proofErr w:type="spellEnd"/>
      <w:r>
        <w:rPr>
          <w:rFonts w:ascii="Tahoma" w:hAnsi="Tahoma" w:cs="Tahoma"/>
          <w:sz w:val="22"/>
          <w:szCs w:val="22"/>
        </w:rPr>
        <w:t>, Anthony</w:t>
      </w:r>
      <w:r w:rsidR="00E4738A">
        <w:rPr>
          <w:rFonts w:ascii="Tahoma" w:hAnsi="Tahoma" w:cs="Tahoma"/>
          <w:sz w:val="22"/>
          <w:szCs w:val="22"/>
        </w:rPr>
        <w:t xml:space="preserve"> (ed.)</w:t>
      </w:r>
      <w:r>
        <w:rPr>
          <w:rFonts w:ascii="Tahoma" w:hAnsi="Tahoma" w:cs="Tahoma"/>
          <w:sz w:val="22"/>
          <w:szCs w:val="22"/>
        </w:rPr>
        <w:t xml:space="preserve">, </w:t>
      </w:r>
      <w:r w:rsidRPr="00443F21">
        <w:rPr>
          <w:rFonts w:ascii="Tahoma" w:hAnsi="Tahoma" w:cs="Tahoma"/>
          <w:i/>
          <w:iCs/>
          <w:sz w:val="22"/>
          <w:szCs w:val="22"/>
        </w:rPr>
        <w:t xml:space="preserve">The Sky </w:t>
      </w:r>
      <w:proofErr w:type="gramStart"/>
      <w:r w:rsidRPr="00443F21">
        <w:rPr>
          <w:rFonts w:ascii="Tahoma" w:hAnsi="Tahoma" w:cs="Tahoma"/>
          <w:i/>
          <w:iCs/>
          <w:sz w:val="22"/>
          <w:szCs w:val="22"/>
        </w:rPr>
        <w:t>In</w:t>
      </w:r>
      <w:proofErr w:type="gramEnd"/>
      <w:r w:rsidRPr="00443F21">
        <w:rPr>
          <w:rFonts w:ascii="Tahoma" w:hAnsi="Tahoma" w:cs="Tahoma"/>
          <w:i/>
          <w:iCs/>
          <w:sz w:val="22"/>
          <w:szCs w:val="22"/>
        </w:rPr>
        <w:t xml:space="preserve"> Mayan Literature</w:t>
      </w:r>
      <w:r>
        <w:rPr>
          <w:rFonts w:ascii="Tahoma" w:hAnsi="Tahoma" w:cs="Tahoma"/>
          <w:sz w:val="22"/>
          <w:szCs w:val="22"/>
        </w:rPr>
        <w:t xml:space="preserve"> (New York and Oxford: Oxford University </w:t>
      </w:r>
      <w:r w:rsidR="00E4738A">
        <w:rPr>
          <w:rFonts w:ascii="Tahoma" w:hAnsi="Tahoma" w:cs="Tahoma"/>
          <w:sz w:val="22"/>
          <w:szCs w:val="22"/>
        </w:rPr>
        <w:tab/>
      </w:r>
      <w:r>
        <w:rPr>
          <w:rFonts w:ascii="Tahoma" w:hAnsi="Tahoma" w:cs="Tahoma"/>
          <w:sz w:val="22"/>
          <w:szCs w:val="22"/>
        </w:rPr>
        <w:t xml:space="preserve">Press, 1992) </w:t>
      </w:r>
    </w:p>
    <w:p w14:paraId="03075600" w14:textId="77777777" w:rsidR="0001648C" w:rsidRDefault="0001648C" w:rsidP="0001648C">
      <w:pPr>
        <w:rPr>
          <w:rFonts w:ascii="Tahoma" w:hAnsi="Tahoma" w:cs="Tahoma"/>
          <w:sz w:val="22"/>
          <w:szCs w:val="22"/>
        </w:rPr>
      </w:pPr>
    </w:p>
    <w:p w14:paraId="6D5E2DA5" w14:textId="0970B0EC" w:rsidR="005848FE" w:rsidRDefault="005848FE" w:rsidP="0001648C">
      <w:pPr>
        <w:rPr>
          <w:rFonts w:ascii="Tahoma" w:hAnsi="Tahoma" w:cs="Tahoma"/>
          <w:sz w:val="22"/>
          <w:szCs w:val="22"/>
        </w:rPr>
      </w:pPr>
      <w:proofErr w:type="spellStart"/>
      <w:r>
        <w:rPr>
          <w:rFonts w:ascii="Tahoma" w:hAnsi="Tahoma" w:cs="Tahoma"/>
          <w:sz w:val="22"/>
          <w:szCs w:val="22"/>
        </w:rPr>
        <w:t>Aveni</w:t>
      </w:r>
      <w:proofErr w:type="spellEnd"/>
      <w:r>
        <w:rPr>
          <w:rFonts w:ascii="Tahoma" w:hAnsi="Tahoma" w:cs="Tahoma"/>
          <w:sz w:val="22"/>
          <w:szCs w:val="22"/>
        </w:rPr>
        <w:t xml:space="preserve">, Anthony F., </w:t>
      </w:r>
      <w:r w:rsidRPr="005848FE">
        <w:rPr>
          <w:rFonts w:ascii="Tahoma" w:hAnsi="Tahoma" w:cs="Tahoma"/>
          <w:i/>
          <w:iCs/>
          <w:sz w:val="22"/>
          <w:szCs w:val="22"/>
        </w:rPr>
        <w:t xml:space="preserve">Skywatchers </w:t>
      </w:r>
      <w:proofErr w:type="gramStart"/>
      <w:r w:rsidRPr="005848FE">
        <w:rPr>
          <w:rFonts w:ascii="Tahoma" w:hAnsi="Tahoma" w:cs="Tahoma"/>
          <w:i/>
          <w:iCs/>
          <w:sz w:val="22"/>
          <w:szCs w:val="22"/>
        </w:rPr>
        <w:t>Of</w:t>
      </w:r>
      <w:proofErr w:type="gramEnd"/>
      <w:r w:rsidRPr="005848FE">
        <w:rPr>
          <w:rFonts w:ascii="Tahoma" w:hAnsi="Tahoma" w:cs="Tahoma"/>
          <w:i/>
          <w:iCs/>
          <w:sz w:val="22"/>
          <w:szCs w:val="22"/>
        </w:rPr>
        <w:t xml:space="preserve"> Ancient Mexico</w:t>
      </w:r>
      <w:r>
        <w:rPr>
          <w:rFonts w:ascii="Tahoma" w:hAnsi="Tahoma" w:cs="Tahoma"/>
          <w:sz w:val="22"/>
          <w:szCs w:val="22"/>
        </w:rPr>
        <w:t xml:space="preserve"> (</w:t>
      </w:r>
      <w:r w:rsidRPr="00CE1B5D">
        <w:rPr>
          <w:rFonts w:ascii="Tahoma" w:hAnsi="Tahoma" w:cs="Tahoma"/>
          <w:sz w:val="22"/>
          <w:szCs w:val="22"/>
        </w:rPr>
        <w:t xml:space="preserve">Austin: University of Texas </w:t>
      </w:r>
      <w:r>
        <w:rPr>
          <w:rFonts w:ascii="Tahoma" w:hAnsi="Tahoma" w:cs="Tahoma"/>
          <w:sz w:val="22"/>
          <w:szCs w:val="22"/>
        </w:rPr>
        <w:t>P</w:t>
      </w:r>
      <w:r w:rsidRPr="00CE1B5D">
        <w:rPr>
          <w:rFonts w:ascii="Tahoma" w:hAnsi="Tahoma" w:cs="Tahoma"/>
          <w:sz w:val="22"/>
          <w:szCs w:val="22"/>
        </w:rPr>
        <w:t>ress</w:t>
      </w:r>
      <w:r>
        <w:rPr>
          <w:rFonts w:ascii="Tahoma" w:hAnsi="Tahoma" w:cs="Tahoma"/>
          <w:sz w:val="22"/>
          <w:szCs w:val="22"/>
        </w:rPr>
        <w:t>, 1980)</w:t>
      </w:r>
    </w:p>
    <w:p w14:paraId="14267774" w14:textId="77777777" w:rsidR="005848FE" w:rsidRPr="009D1912" w:rsidRDefault="005848FE" w:rsidP="0001648C">
      <w:pPr>
        <w:rPr>
          <w:rFonts w:ascii="Tahoma" w:hAnsi="Tahoma" w:cs="Tahoma"/>
          <w:sz w:val="22"/>
          <w:szCs w:val="22"/>
        </w:rPr>
      </w:pPr>
    </w:p>
    <w:p w14:paraId="7A56DECA" w14:textId="6200CFA8" w:rsidR="0001648C" w:rsidRDefault="0001648C" w:rsidP="0013523C">
      <w:pPr>
        <w:rPr>
          <w:rFonts w:ascii="Tahoma" w:hAnsi="Tahoma" w:cs="Tahoma"/>
          <w:sz w:val="22"/>
          <w:szCs w:val="22"/>
        </w:rPr>
      </w:pPr>
      <w:proofErr w:type="spellStart"/>
      <w:r w:rsidRPr="009D1912">
        <w:rPr>
          <w:rFonts w:ascii="Tahoma" w:hAnsi="Tahoma" w:cs="Tahoma"/>
          <w:sz w:val="22"/>
          <w:szCs w:val="22"/>
        </w:rPr>
        <w:t>Aveni</w:t>
      </w:r>
      <w:proofErr w:type="spellEnd"/>
      <w:r w:rsidRPr="009D1912">
        <w:rPr>
          <w:rFonts w:ascii="Tahoma" w:hAnsi="Tahoma" w:cs="Tahoma"/>
          <w:sz w:val="22"/>
          <w:szCs w:val="22"/>
        </w:rPr>
        <w:t>, Anthony</w:t>
      </w:r>
      <w:r w:rsidR="0048222E">
        <w:rPr>
          <w:rFonts w:ascii="Tahoma" w:hAnsi="Tahoma" w:cs="Tahoma"/>
          <w:sz w:val="22"/>
          <w:szCs w:val="22"/>
        </w:rPr>
        <w:t xml:space="preserve"> F.</w:t>
      </w:r>
      <w:r w:rsidRPr="009D1912">
        <w:rPr>
          <w:rFonts w:ascii="Tahoma" w:hAnsi="Tahoma" w:cs="Tahoma"/>
          <w:sz w:val="22"/>
          <w:szCs w:val="22"/>
        </w:rPr>
        <w:t xml:space="preserve">, </w:t>
      </w:r>
      <w:r w:rsidRPr="009D1912">
        <w:rPr>
          <w:rFonts w:ascii="Tahoma" w:hAnsi="Tahoma" w:cs="Tahoma"/>
          <w:i/>
          <w:iCs/>
          <w:sz w:val="22"/>
          <w:szCs w:val="22"/>
        </w:rPr>
        <w:t xml:space="preserve">Skywatchers: A Revised </w:t>
      </w:r>
      <w:proofErr w:type="gramStart"/>
      <w:r w:rsidR="0051221B">
        <w:rPr>
          <w:rFonts w:ascii="Tahoma" w:hAnsi="Tahoma" w:cs="Tahoma"/>
          <w:i/>
          <w:iCs/>
          <w:sz w:val="22"/>
          <w:szCs w:val="22"/>
        </w:rPr>
        <w:t>A</w:t>
      </w:r>
      <w:r w:rsidRPr="009D1912">
        <w:rPr>
          <w:rFonts w:ascii="Tahoma" w:hAnsi="Tahoma" w:cs="Tahoma"/>
          <w:i/>
          <w:iCs/>
          <w:sz w:val="22"/>
          <w:szCs w:val="22"/>
        </w:rPr>
        <w:t>nd</w:t>
      </w:r>
      <w:proofErr w:type="gramEnd"/>
      <w:r w:rsidRPr="009D1912">
        <w:rPr>
          <w:rFonts w:ascii="Tahoma" w:hAnsi="Tahoma" w:cs="Tahoma"/>
          <w:i/>
          <w:iCs/>
          <w:sz w:val="22"/>
          <w:szCs w:val="22"/>
        </w:rPr>
        <w:t xml:space="preserve"> Updated Version </w:t>
      </w:r>
      <w:r w:rsidR="0051221B">
        <w:rPr>
          <w:rFonts w:ascii="Tahoma" w:hAnsi="Tahoma" w:cs="Tahoma"/>
          <w:i/>
          <w:iCs/>
          <w:sz w:val="22"/>
          <w:szCs w:val="22"/>
        </w:rPr>
        <w:t>O</w:t>
      </w:r>
      <w:r w:rsidRPr="009D1912">
        <w:rPr>
          <w:rFonts w:ascii="Tahoma" w:hAnsi="Tahoma" w:cs="Tahoma"/>
          <w:i/>
          <w:iCs/>
          <w:sz w:val="22"/>
          <w:szCs w:val="22"/>
        </w:rPr>
        <w:t xml:space="preserve">f Skywatchers </w:t>
      </w:r>
      <w:r w:rsidR="0051221B">
        <w:rPr>
          <w:rFonts w:ascii="Tahoma" w:hAnsi="Tahoma" w:cs="Tahoma"/>
          <w:i/>
          <w:iCs/>
          <w:sz w:val="22"/>
          <w:szCs w:val="22"/>
        </w:rPr>
        <w:t>O</w:t>
      </w:r>
      <w:r w:rsidRPr="009D1912">
        <w:rPr>
          <w:rFonts w:ascii="Tahoma" w:hAnsi="Tahoma" w:cs="Tahoma"/>
          <w:i/>
          <w:iCs/>
          <w:sz w:val="22"/>
          <w:szCs w:val="22"/>
        </w:rPr>
        <w:t xml:space="preserve">f Ancient </w:t>
      </w:r>
      <w:r>
        <w:rPr>
          <w:rFonts w:ascii="Tahoma" w:hAnsi="Tahoma" w:cs="Tahoma"/>
          <w:i/>
          <w:iCs/>
          <w:sz w:val="22"/>
          <w:szCs w:val="22"/>
        </w:rPr>
        <w:tab/>
      </w:r>
      <w:r w:rsidRPr="009D1912">
        <w:rPr>
          <w:rFonts w:ascii="Tahoma" w:hAnsi="Tahoma" w:cs="Tahoma"/>
          <w:i/>
          <w:iCs/>
          <w:sz w:val="22"/>
          <w:szCs w:val="22"/>
        </w:rPr>
        <w:t>Mexico</w:t>
      </w:r>
      <w:r w:rsidRPr="009D1912">
        <w:rPr>
          <w:rFonts w:ascii="Tahoma" w:hAnsi="Tahoma" w:cs="Tahoma"/>
          <w:sz w:val="22"/>
          <w:szCs w:val="22"/>
        </w:rPr>
        <w:t xml:space="preserve"> (Austin: University of Texas Press, </w:t>
      </w:r>
      <w:r w:rsidR="00C57377">
        <w:rPr>
          <w:rFonts w:ascii="Tahoma" w:hAnsi="Tahoma" w:cs="Tahoma"/>
          <w:sz w:val="22"/>
          <w:szCs w:val="22"/>
        </w:rPr>
        <w:t xml:space="preserve">[1980] </w:t>
      </w:r>
      <w:r w:rsidRPr="009D1912">
        <w:rPr>
          <w:rFonts w:ascii="Tahoma" w:hAnsi="Tahoma" w:cs="Tahoma"/>
          <w:sz w:val="22"/>
          <w:szCs w:val="22"/>
        </w:rPr>
        <w:t>2001)</w:t>
      </w:r>
    </w:p>
    <w:p w14:paraId="08D264AE" w14:textId="77777777" w:rsidR="00D456A8" w:rsidRDefault="00D456A8" w:rsidP="00350203">
      <w:pPr>
        <w:rPr>
          <w:rFonts w:ascii="Tahoma" w:hAnsi="Tahoma" w:cs="Tahoma"/>
          <w:sz w:val="22"/>
          <w:szCs w:val="22"/>
        </w:rPr>
      </w:pPr>
    </w:p>
    <w:p w14:paraId="769099FD" w14:textId="5208F56B" w:rsidR="0089511B" w:rsidRDefault="00D456A8" w:rsidP="00350203">
      <w:pPr>
        <w:rPr>
          <w:rFonts w:ascii="Tahoma" w:hAnsi="Tahoma" w:cs="Tahoma"/>
          <w:sz w:val="22"/>
          <w:szCs w:val="22"/>
        </w:rPr>
      </w:pPr>
      <w:proofErr w:type="spellStart"/>
      <w:r w:rsidRPr="00D456A8">
        <w:rPr>
          <w:rFonts w:ascii="Tahoma" w:hAnsi="Tahoma" w:cs="Tahoma"/>
          <w:sz w:val="22"/>
          <w:szCs w:val="22"/>
        </w:rPr>
        <w:t>Aveni</w:t>
      </w:r>
      <w:proofErr w:type="spellEnd"/>
      <w:r w:rsidRPr="00D456A8">
        <w:rPr>
          <w:rFonts w:ascii="Tahoma" w:hAnsi="Tahoma" w:cs="Tahoma"/>
          <w:sz w:val="22"/>
          <w:szCs w:val="22"/>
        </w:rPr>
        <w:t xml:space="preserve">, Anthony F. and Horst Hartung, 'Some Suggestions About </w:t>
      </w:r>
      <w:proofErr w:type="gramStart"/>
      <w:r w:rsidRPr="00D456A8">
        <w:rPr>
          <w:rFonts w:ascii="Tahoma" w:hAnsi="Tahoma" w:cs="Tahoma"/>
          <w:sz w:val="22"/>
          <w:szCs w:val="22"/>
        </w:rPr>
        <w:t>The</w:t>
      </w:r>
      <w:proofErr w:type="gramEnd"/>
      <w:r w:rsidRPr="00D456A8">
        <w:rPr>
          <w:rFonts w:ascii="Tahoma" w:hAnsi="Tahoma" w:cs="Tahoma"/>
          <w:sz w:val="22"/>
          <w:szCs w:val="22"/>
        </w:rPr>
        <w:t xml:space="preserve"> Arrangement of </w:t>
      </w:r>
      <w:r w:rsidRPr="00D456A8">
        <w:rPr>
          <w:rFonts w:ascii="Tahoma" w:hAnsi="Tahoma" w:cs="Tahoma"/>
          <w:sz w:val="22"/>
          <w:szCs w:val="22"/>
        </w:rPr>
        <w:tab/>
        <w:t xml:space="preserve">Buildings At Palenque', in </w:t>
      </w:r>
      <w:r w:rsidRPr="00D456A8">
        <w:rPr>
          <w:rFonts w:ascii="Tahoma" w:hAnsi="Tahoma" w:cs="Tahoma"/>
          <w:i/>
          <w:iCs/>
          <w:sz w:val="22"/>
          <w:szCs w:val="22"/>
        </w:rPr>
        <w:t>Third Palenque Round Table, 1978</w:t>
      </w:r>
      <w:r w:rsidRPr="00D456A8">
        <w:rPr>
          <w:rFonts w:ascii="Tahoma" w:hAnsi="Tahoma" w:cs="Tahoma"/>
          <w:sz w:val="22"/>
          <w:szCs w:val="22"/>
        </w:rPr>
        <w:t xml:space="preserve">, edited by Merle Green </w:t>
      </w:r>
      <w:r w:rsidRPr="00D456A8">
        <w:rPr>
          <w:rFonts w:ascii="Tahoma" w:hAnsi="Tahoma" w:cs="Tahoma"/>
          <w:sz w:val="22"/>
          <w:szCs w:val="22"/>
        </w:rPr>
        <w:tab/>
        <w:t xml:space="preserve">Robertson and Donnan Call Jeffers (San Francisco: Pre-Columbian Research </w:t>
      </w:r>
      <w:r w:rsidRPr="00D456A8">
        <w:rPr>
          <w:rFonts w:ascii="Tahoma" w:hAnsi="Tahoma" w:cs="Tahoma"/>
          <w:sz w:val="22"/>
          <w:szCs w:val="22"/>
        </w:rPr>
        <w:tab/>
        <w:t>Institute, 1980)</w:t>
      </w:r>
      <w:r w:rsidR="00A55BBF">
        <w:rPr>
          <w:rFonts w:ascii="Tahoma" w:hAnsi="Tahoma" w:cs="Tahoma"/>
          <w:sz w:val="22"/>
          <w:szCs w:val="22"/>
        </w:rPr>
        <w:t>, pp. 173-177.</w:t>
      </w:r>
    </w:p>
    <w:p w14:paraId="262EE3D5" w14:textId="77777777" w:rsidR="00505A75" w:rsidRDefault="00505A75" w:rsidP="0089511B">
      <w:pPr>
        <w:rPr>
          <w:rFonts w:ascii="Tahoma" w:hAnsi="Tahoma" w:cs="Tahoma"/>
          <w:sz w:val="20"/>
          <w:szCs w:val="20"/>
        </w:rPr>
      </w:pPr>
    </w:p>
    <w:p w14:paraId="103858FB" w14:textId="39903E68" w:rsidR="00505A75" w:rsidRPr="00505A75" w:rsidRDefault="00505A75" w:rsidP="0089511B">
      <w:pPr>
        <w:rPr>
          <w:rFonts w:ascii="Tahoma" w:hAnsi="Tahoma" w:cs="Tahoma"/>
          <w:sz w:val="22"/>
          <w:szCs w:val="22"/>
        </w:rPr>
      </w:pPr>
      <w:r>
        <w:rPr>
          <w:rFonts w:ascii="Tahoma" w:hAnsi="Tahoma" w:cs="Tahoma"/>
          <w:sz w:val="22"/>
          <w:szCs w:val="22"/>
        </w:rPr>
        <w:t xml:space="preserve">Bassie-Sweet, Karen, </w:t>
      </w:r>
      <w:r w:rsidRPr="00523BF2">
        <w:rPr>
          <w:rFonts w:ascii="Tahoma" w:hAnsi="Tahoma" w:cs="Tahoma"/>
          <w:i/>
          <w:iCs/>
          <w:sz w:val="22"/>
          <w:szCs w:val="22"/>
        </w:rPr>
        <w:t xml:space="preserve">Maya Sacred Geography </w:t>
      </w:r>
      <w:proofErr w:type="gramStart"/>
      <w:r w:rsidRPr="00523BF2">
        <w:rPr>
          <w:rFonts w:ascii="Tahoma" w:hAnsi="Tahoma" w:cs="Tahoma"/>
          <w:i/>
          <w:iCs/>
          <w:sz w:val="22"/>
          <w:szCs w:val="22"/>
        </w:rPr>
        <w:t>And</w:t>
      </w:r>
      <w:proofErr w:type="gramEnd"/>
      <w:r w:rsidRPr="00523BF2">
        <w:rPr>
          <w:rFonts w:ascii="Tahoma" w:hAnsi="Tahoma" w:cs="Tahoma"/>
          <w:i/>
          <w:iCs/>
          <w:sz w:val="22"/>
          <w:szCs w:val="22"/>
        </w:rPr>
        <w:t xml:space="preserve"> </w:t>
      </w:r>
      <w:r w:rsidR="00D076AD">
        <w:rPr>
          <w:rFonts w:ascii="Tahoma" w:hAnsi="Tahoma" w:cs="Tahoma"/>
          <w:i/>
          <w:iCs/>
          <w:sz w:val="22"/>
          <w:szCs w:val="22"/>
        </w:rPr>
        <w:t>T</w:t>
      </w:r>
      <w:r w:rsidRPr="00523BF2">
        <w:rPr>
          <w:rFonts w:ascii="Tahoma" w:hAnsi="Tahoma" w:cs="Tahoma"/>
          <w:i/>
          <w:iCs/>
          <w:sz w:val="22"/>
          <w:szCs w:val="22"/>
        </w:rPr>
        <w:t>he Creator Deities</w:t>
      </w:r>
      <w:r>
        <w:rPr>
          <w:rFonts w:ascii="Tahoma" w:hAnsi="Tahoma" w:cs="Tahoma"/>
          <w:sz w:val="22"/>
          <w:szCs w:val="22"/>
        </w:rPr>
        <w:t xml:space="preserve"> (Norman: University </w:t>
      </w:r>
      <w:r>
        <w:rPr>
          <w:rFonts w:ascii="Tahoma" w:hAnsi="Tahoma" w:cs="Tahoma"/>
          <w:sz w:val="22"/>
          <w:szCs w:val="22"/>
        </w:rPr>
        <w:tab/>
        <w:t>of Oklahoma Press, 2008)</w:t>
      </w:r>
    </w:p>
    <w:p w14:paraId="6E83A881" w14:textId="77777777" w:rsidR="0013523C" w:rsidRDefault="0013523C" w:rsidP="0013523C">
      <w:pPr>
        <w:rPr>
          <w:rFonts w:ascii="Tahoma" w:hAnsi="Tahoma" w:cs="Tahoma"/>
          <w:sz w:val="22"/>
          <w:szCs w:val="22"/>
        </w:rPr>
      </w:pPr>
    </w:p>
    <w:p w14:paraId="3DC8AC29" w14:textId="70585C64" w:rsidR="00A22850" w:rsidRDefault="00A22850" w:rsidP="0013523C">
      <w:pPr>
        <w:rPr>
          <w:rFonts w:ascii="Tahoma" w:hAnsi="Tahoma" w:cs="Tahoma"/>
          <w:sz w:val="22"/>
          <w:szCs w:val="22"/>
        </w:rPr>
      </w:pPr>
      <w:proofErr w:type="spellStart"/>
      <w:r w:rsidRPr="00CC12D6">
        <w:rPr>
          <w:rFonts w:ascii="Tahoma" w:hAnsi="Tahoma" w:cs="Tahoma"/>
          <w:sz w:val="22"/>
          <w:szCs w:val="22"/>
        </w:rPr>
        <w:t>Baudez</w:t>
      </w:r>
      <w:proofErr w:type="spellEnd"/>
      <w:r w:rsidRPr="00CC12D6">
        <w:rPr>
          <w:rFonts w:ascii="Tahoma" w:hAnsi="Tahoma" w:cs="Tahoma"/>
          <w:sz w:val="22"/>
          <w:szCs w:val="22"/>
        </w:rPr>
        <w:t>, Claude François</w:t>
      </w:r>
      <w:r>
        <w:rPr>
          <w:rFonts w:ascii="Tahoma" w:hAnsi="Tahoma" w:cs="Tahoma"/>
          <w:sz w:val="22"/>
          <w:szCs w:val="22"/>
        </w:rPr>
        <w:t xml:space="preserve">, </w:t>
      </w:r>
      <w:r w:rsidRPr="00CC12D6">
        <w:rPr>
          <w:rFonts w:ascii="Tahoma" w:hAnsi="Tahoma" w:cs="Tahoma"/>
          <w:sz w:val="22"/>
          <w:szCs w:val="22"/>
        </w:rPr>
        <w:t>Martha J. Macri</w:t>
      </w:r>
      <w:r>
        <w:rPr>
          <w:rFonts w:ascii="Tahoma" w:hAnsi="Tahoma" w:cs="Tahoma"/>
          <w:sz w:val="22"/>
          <w:szCs w:val="22"/>
        </w:rPr>
        <w:t xml:space="preserve"> and</w:t>
      </w:r>
      <w:r w:rsidRPr="00CC12D6">
        <w:rPr>
          <w:rFonts w:ascii="Tahoma" w:hAnsi="Tahoma" w:cs="Tahoma"/>
          <w:sz w:val="22"/>
          <w:szCs w:val="22"/>
        </w:rPr>
        <w:t xml:space="preserve"> Jan Mc </w:t>
      </w:r>
      <w:proofErr w:type="spellStart"/>
      <w:r w:rsidRPr="00CC12D6">
        <w:rPr>
          <w:rFonts w:ascii="Tahoma" w:hAnsi="Tahoma" w:cs="Tahoma"/>
          <w:sz w:val="22"/>
          <w:szCs w:val="22"/>
        </w:rPr>
        <w:t>Hargue</w:t>
      </w:r>
      <w:proofErr w:type="spellEnd"/>
      <w:r>
        <w:rPr>
          <w:rFonts w:ascii="Tahoma" w:hAnsi="Tahoma" w:cs="Tahoma"/>
          <w:sz w:val="22"/>
          <w:szCs w:val="22"/>
        </w:rPr>
        <w:t>,</w:t>
      </w:r>
      <w:r w:rsidRPr="00CC12D6">
        <w:rPr>
          <w:rFonts w:ascii="Tahoma" w:hAnsi="Tahoma" w:cs="Tahoma"/>
          <w:sz w:val="22"/>
          <w:szCs w:val="22"/>
        </w:rPr>
        <w:t xml:space="preserve"> </w:t>
      </w:r>
      <w:r>
        <w:rPr>
          <w:rFonts w:ascii="Tahoma" w:hAnsi="Tahoma" w:cs="Tahoma"/>
          <w:sz w:val="22"/>
          <w:szCs w:val="22"/>
        </w:rPr>
        <w:t>'</w:t>
      </w:r>
      <w:r w:rsidRPr="00CC12D6">
        <w:rPr>
          <w:rFonts w:ascii="Tahoma" w:hAnsi="Tahoma" w:cs="Tahoma"/>
          <w:sz w:val="22"/>
          <w:szCs w:val="22"/>
        </w:rPr>
        <w:t>The Cross Group at Palenque</w:t>
      </w:r>
      <w:r>
        <w:rPr>
          <w:rFonts w:ascii="Tahoma" w:hAnsi="Tahoma" w:cs="Tahoma"/>
          <w:sz w:val="22"/>
          <w:szCs w:val="22"/>
        </w:rPr>
        <w:t xml:space="preserve">', </w:t>
      </w:r>
      <w:r>
        <w:rPr>
          <w:rFonts w:ascii="Tahoma" w:hAnsi="Tahoma" w:cs="Tahoma"/>
          <w:sz w:val="22"/>
          <w:szCs w:val="22"/>
        </w:rPr>
        <w:tab/>
        <w:t xml:space="preserve">in </w:t>
      </w:r>
      <w:r w:rsidRPr="00CC12D6">
        <w:rPr>
          <w:rFonts w:ascii="Tahoma" w:hAnsi="Tahoma" w:cs="Tahoma"/>
          <w:i/>
          <w:iCs/>
          <w:sz w:val="22"/>
          <w:szCs w:val="22"/>
        </w:rPr>
        <w:t>Eighth Palenque Round Table, 1993</w:t>
      </w:r>
      <w:r w:rsidRPr="00CC12D6">
        <w:rPr>
          <w:rFonts w:ascii="Tahoma" w:hAnsi="Tahoma" w:cs="Tahoma"/>
          <w:sz w:val="22"/>
          <w:szCs w:val="22"/>
        </w:rPr>
        <w:t>,</w:t>
      </w:r>
      <w:r>
        <w:rPr>
          <w:rFonts w:ascii="Tahoma" w:hAnsi="Tahoma" w:cs="Tahoma"/>
          <w:sz w:val="22"/>
          <w:szCs w:val="22"/>
        </w:rPr>
        <w:t xml:space="preserve"> ed. by</w:t>
      </w:r>
      <w:r w:rsidRPr="00652932">
        <w:rPr>
          <w:rFonts w:ascii="Tahoma" w:hAnsi="Tahoma" w:cs="Tahoma"/>
          <w:sz w:val="22"/>
          <w:szCs w:val="22"/>
        </w:rPr>
        <w:t xml:space="preserve"> Merle Greene Robertson</w:t>
      </w:r>
      <w:r>
        <w:rPr>
          <w:rFonts w:ascii="Tahoma" w:hAnsi="Tahoma" w:cs="Tahoma"/>
          <w:sz w:val="22"/>
          <w:szCs w:val="22"/>
        </w:rPr>
        <w:t xml:space="preserve">, </w:t>
      </w:r>
      <w:r w:rsidRPr="00D456A8">
        <w:rPr>
          <w:rFonts w:ascii="Tahoma" w:hAnsi="Tahoma" w:cs="Tahoma"/>
          <w:sz w:val="22"/>
          <w:szCs w:val="22"/>
        </w:rPr>
        <w:t xml:space="preserve">Martha J. </w:t>
      </w:r>
      <w:r>
        <w:rPr>
          <w:rFonts w:ascii="Tahoma" w:hAnsi="Tahoma" w:cs="Tahoma"/>
          <w:sz w:val="22"/>
          <w:szCs w:val="22"/>
        </w:rPr>
        <w:tab/>
      </w:r>
      <w:r w:rsidRPr="00D456A8">
        <w:rPr>
          <w:rFonts w:ascii="Tahoma" w:hAnsi="Tahoma" w:cs="Tahoma"/>
          <w:sz w:val="22"/>
          <w:szCs w:val="22"/>
        </w:rPr>
        <w:t xml:space="preserve">Macri and Jan </w:t>
      </w:r>
      <w:proofErr w:type="spellStart"/>
      <w:r w:rsidRPr="00D456A8">
        <w:rPr>
          <w:rFonts w:ascii="Tahoma" w:hAnsi="Tahoma" w:cs="Tahoma"/>
          <w:sz w:val="22"/>
          <w:szCs w:val="22"/>
        </w:rPr>
        <w:t>McHargue</w:t>
      </w:r>
      <w:proofErr w:type="spellEnd"/>
      <w:r>
        <w:rPr>
          <w:rFonts w:ascii="Tahoma" w:hAnsi="Tahoma" w:cs="Tahoma"/>
          <w:sz w:val="22"/>
          <w:szCs w:val="22"/>
        </w:rPr>
        <w:t xml:space="preserve"> (San Francisco: </w:t>
      </w:r>
      <w:r w:rsidRPr="00CC12D6">
        <w:rPr>
          <w:rFonts w:ascii="Tahoma" w:hAnsi="Tahoma" w:cs="Tahoma"/>
          <w:sz w:val="22"/>
          <w:szCs w:val="22"/>
        </w:rPr>
        <w:t>Pre-Columbian Art Research Institute</w:t>
      </w:r>
      <w:r>
        <w:rPr>
          <w:rFonts w:ascii="Tahoma" w:hAnsi="Tahoma" w:cs="Tahoma"/>
          <w:sz w:val="22"/>
          <w:szCs w:val="22"/>
        </w:rPr>
        <w:t xml:space="preserve">, </w:t>
      </w:r>
      <w:r>
        <w:rPr>
          <w:rFonts w:ascii="Tahoma" w:hAnsi="Tahoma" w:cs="Tahoma"/>
          <w:sz w:val="22"/>
          <w:szCs w:val="22"/>
        </w:rPr>
        <w:tab/>
        <w:t xml:space="preserve">1996), </w:t>
      </w:r>
      <w:r w:rsidRPr="00CC12D6">
        <w:rPr>
          <w:rFonts w:ascii="Tahoma" w:hAnsi="Tahoma" w:cs="Tahoma"/>
          <w:sz w:val="22"/>
          <w:szCs w:val="22"/>
        </w:rPr>
        <w:t>pp.121-128</w:t>
      </w:r>
    </w:p>
    <w:p w14:paraId="123A81FE" w14:textId="77777777" w:rsidR="00CF72E1" w:rsidRDefault="00CF72E1" w:rsidP="0013523C">
      <w:pPr>
        <w:rPr>
          <w:rFonts w:ascii="Tahoma" w:hAnsi="Tahoma" w:cs="Tahoma"/>
          <w:sz w:val="22"/>
          <w:szCs w:val="22"/>
        </w:rPr>
      </w:pPr>
    </w:p>
    <w:p w14:paraId="3EB77644" w14:textId="77777777" w:rsidR="00E20F2A" w:rsidRDefault="00E20F2A" w:rsidP="00E20F2A">
      <w:pPr>
        <w:rPr>
          <w:rFonts w:ascii="Tahoma" w:hAnsi="Tahoma" w:cs="Tahoma"/>
          <w:sz w:val="22"/>
          <w:szCs w:val="22"/>
        </w:rPr>
      </w:pPr>
      <w:r w:rsidRPr="00526398">
        <w:rPr>
          <w:rFonts w:ascii="Tahoma" w:hAnsi="Tahoma" w:cs="Tahoma"/>
          <w:sz w:val="22"/>
          <w:szCs w:val="22"/>
        </w:rPr>
        <w:t xml:space="preserve">Bender, Barbara, </w:t>
      </w:r>
      <w:r w:rsidRPr="00526398">
        <w:rPr>
          <w:rFonts w:ascii="Tahoma" w:hAnsi="Tahoma" w:cs="Tahoma"/>
          <w:i/>
          <w:iCs/>
          <w:sz w:val="22"/>
          <w:szCs w:val="22"/>
        </w:rPr>
        <w:t>Stonehenge: Making Space</w:t>
      </w:r>
      <w:r w:rsidRPr="00526398">
        <w:rPr>
          <w:rFonts w:ascii="Tahoma" w:hAnsi="Tahoma" w:cs="Tahoma"/>
          <w:sz w:val="22"/>
          <w:szCs w:val="22"/>
        </w:rPr>
        <w:t xml:space="preserve"> (Oxford: Berg</w:t>
      </w:r>
      <w:r>
        <w:rPr>
          <w:rFonts w:ascii="Tahoma" w:hAnsi="Tahoma" w:cs="Tahoma"/>
          <w:sz w:val="22"/>
          <w:szCs w:val="22"/>
        </w:rPr>
        <w:t>,</w:t>
      </w:r>
      <w:r w:rsidRPr="00526398">
        <w:rPr>
          <w:rFonts w:ascii="Tahoma" w:hAnsi="Tahoma" w:cs="Tahoma"/>
          <w:sz w:val="22"/>
          <w:szCs w:val="22"/>
        </w:rPr>
        <w:t xml:space="preserve"> 1998)</w:t>
      </w:r>
    </w:p>
    <w:p w14:paraId="47F30B36" w14:textId="77777777" w:rsidR="00E20F2A" w:rsidRDefault="00E20F2A" w:rsidP="0013523C">
      <w:pPr>
        <w:rPr>
          <w:rFonts w:ascii="Tahoma" w:hAnsi="Tahoma" w:cs="Tahoma"/>
          <w:sz w:val="22"/>
          <w:szCs w:val="22"/>
        </w:rPr>
      </w:pPr>
    </w:p>
    <w:p w14:paraId="3B5C3E05" w14:textId="0EE37C79" w:rsidR="00E20F2A" w:rsidRDefault="00E20F2A" w:rsidP="0013523C">
      <w:pPr>
        <w:rPr>
          <w:rFonts w:ascii="Tahoma" w:hAnsi="Tahoma" w:cs="Tahoma"/>
          <w:sz w:val="22"/>
          <w:szCs w:val="22"/>
        </w:rPr>
      </w:pPr>
      <w:r w:rsidRPr="00B65FA3">
        <w:rPr>
          <w:rFonts w:ascii="Tahoma" w:hAnsi="Tahoma" w:cs="Tahoma"/>
          <w:sz w:val="22"/>
          <w:szCs w:val="22"/>
        </w:rPr>
        <w:t>Bender, Barbara</w:t>
      </w:r>
      <w:r>
        <w:rPr>
          <w:rFonts w:ascii="Tahoma" w:hAnsi="Tahoma" w:cs="Tahoma"/>
          <w:sz w:val="22"/>
          <w:szCs w:val="22"/>
        </w:rPr>
        <w:t>,</w:t>
      </w:r>
      <w:r w:rsidRPr="00B65FA3">
        <w:rPr>
          <w:rFonts w:ascii="Tahoma" w:hAnsi="Tahoma" w:cs="Tahoma"/>
          <w:sz w:val="22"/>
          <w:szCs w:val="22"/>
        </w:rPr>
        <w:t xml:space="preserve"> </w:t>
      </w:r>
      <w:r>
        <w:rPr>
          <w:rFonts w:ascii="Tahoma" w:hAnsi="Tahoma" w:cs="Tahoma"/>
          <w:sz w:val="22"/>
          <w:szCs w:val="22"/>
        </w:rPr>
        <w:t>'</w:t>
      </w:r>
      <w:r w:rsidRPr="00B65FA3">
        <w:rPr>
          <w:rFonts w:ascii="Tahoma" w:hAnsi="Tahoma" w:cs="Tahoma"/>
          <w:sz w:val="22"/>
          <w:szCs w:val="22"/>
        </w:rPr>
        <w:t>Theorising Landscapes, and the Prehistoric Landscapes of Stonehenge</w:t>
      </w:r>
      <w:r>
        <w:rPr>
          <w:rFonts w:ascii="Tahoma" w:hAnsi="Tahoma" w:cs="Tahoma"/>
          <w:sz w:val="22"/>
          <w:szCs w:val="22"/>
        </w:rPr>
        <w:t xml:space="preserve">', </w:t>
      </w:r>
      <w:r w:rsidR="00160B35">
        <w:rPr>
          <w:rFonts w:ascii="Tahoma" w:hAnsi="Tahoma" w:cs="Tahoma"/>
          <w:sz w:val="22"/>
          <w:szCs w:val="22"/>
        </w:rPr>
        <w:tab/>
      </w:r>
      <w:r w:rsidRPr="00E60CA7">
        <w:rPr>
          <w:rFonts w:ascii="Tahoma" w:hAnsi="Tahoma" w:cs="Tahoma"/>
          <w:i/>
          <w:iCs/>
          <w:sz w:val="22"/>
          <w:szCs w:val="22"/>
        </w:rPr>
        <w:t>Man</w:t>
      </w:r>
      <w:r w:rsidRPr="00B65FA3">
        <w:rPr>
          <w:rFonts w:ascii="Tahoma" w:hAnsi="Tahoma" w:cs="Tahoma"/>
          <w:sz w:val="22"/>
          <w:szCs w:val="22"/>
        </w:rPr>
        <w:t xml:space="preserve"> 27</w:t>
      </w:r>
      <w:r>
        <w:rPr>
          <w:rFonts w:ascii="Tahoma" w:hAnsi="Tahoma" w:cs="Tahoma"/>
          <w:sz w:val="22"/>
          <w:szCs w:val="22"/>
        </w:rPr>
        <w:t>.</w:t>
      </w:r>
      <w:r w:rsidRPr="00B65FA3">
        <w:rPr>
          <w:rFonts w:ascii="Tahoma" w:hAnsi="Tahoma" w:cs="Tahoma"/>
          <w:sz w:val="22"/>
          <w:szCs w:val="22"/>
        </w:rPr>
        <w:t>4 (1992)</w:t>
      </w:r>
      <w:r>
        <w:rPr>
          <w:rFonts w:ascii="Tahoma" w:hAnsi="Tahoma" w:cs="Tahoma"/>
          <w:sz w:val="22"/>
          <w:szCs w:val="22"/>
        </w:rPr>
        <w:t>,</w:t>
      </w:r>
      <w:r w:rsidRPr="00B65FA3">
        <w:rPr>
          <w:rFonts w:ascii="Tahoma" w:hAnsi="Tahoma" w:cs="Tahoma"/>
          <w:sz w:val="22"/>
          <w:szCs w:val="22"/>
        </w:rPr>
        <w:t xml:space="preserve"> 735–</w:t>
      </w:r>
      <w:r>
        <w:rPr>
          <w:rFonts w:ascii="Tahoma" w:hAnsi="Tahoma" w:cs="Tahoma"/>
          <w:sz w:val="22"/>
          <w:szCs w:val="22"/>
        </w:rPr>
        <w:t>7</w:t>
      </w:r>
      <w:r w:rsidRPr="00B65FA3">
        <w:rPr>
          <w:rFonts w:ascii="Tahoma" w:hAnsi="Tahoma" w:cs="Tahoma"/>
          <w:sz w:val="22"/>
          <w:szCs w:val="22"/>
        </w:rPr>
        <w:t xml:space="preserve">55 </w:t>
      </w:r>
      <w:r>
        <w:rPr>
          <w:rFonts w:ascii="Tahoma" w:hAnsi="Tahoma" w:cs="Tahoma"/>
          <w:sz w:val="22"/>
          <w:szCs w:val="22"/>
        </w:rPr>
        <w:t xml:space="preserve">&lt;DOI: </w:t>
      </w:r>
      <w:r w:rsidRPr="00B65FA3">
        <w:rPr>
          <w:rFonts w:ascii="Tahoma" w:hAnsi="Tahoma" w:cs="Tahoma"/>
          <w:sz w:val="22"/>
          <w:szCs w:val="22"/>
        </w:rPr>
        <w:t>10.2307/2804172</w:t>
      </w:r>
      <w:r>
        <w:rPr>
          <w:rFonts w:ascii="Tahoma" w:hAnsi="Tahoma" w:cs="Tahoma"/>
          <w:sz w:val="22"/>
          <w:szCs w:val="22"/>
        </w:rPr>
        <w:t>&gt;</w:t>
      </w:r>
    </w:p>
    <w:p w14:paraId="04254767" w14:textId="77777777" w:rsidR="00D076AD" w:rsidRDefault="00D076AD" w:rsidP="0013523C">
      <w:pPr>
        <w:rPr>
          <w:rFonts w:ascii="Tahoma" w:hAnsi="Tahoma" w:cs="Tahoma"/>
          <w:sz w:val="22"/>
          <w:szCs w:val="22"/>
        </w:rPr>
      </w:pPr>
    </w:p>
    <w:p w14:paraId="08E74BCA" w14:textId="5F4993A9" w:rsidR="003B20AF" w:rsidRDefault="003B20AF" w:rsidP="0013523C">
      <w:pPr>
        <w:rPr>
          <w:rFonts w:ascii="Tahoma" w:hAnsi="Tahoma" w:cs="Tahoma"/>
          <w:sz w:val="22"/>
          <w:szCs w:val="22"/>
        </w:rPr>
      </w:pPr>
      <w:r>
        <w:rPr>
          <w:rFonts w:ascii="Tahoma" w:hAnsi="Tahoma" w:cs="Tahoma"/>
          <w:sz w:val="22"/>
          <w:szCs w:val="22"/>
        </w:rPr>
        <w:t xml:space="preserve">Berlin, Heinrich, 'The Palenque Triad', </w:t>
      </w:r>
      <w:r w:rsidRPr="003B20AF">
        <w:rPr>
          <w:rFonts w:ascii="Tahoma" w:hAnsi="Tahoma" w:cs="Tahoma"/>
          <w:i/>
          <w:iCs/>
          <w:sz w:val="22"/>
          <w:szCs w:val="22"/>
        </w:rPr>
        <w:t xml:space="preserve">Journal </w:t>
      </w:r>
      <w:r>
        <w:rPr>
          <w:rFonts w:ascii="Tahoma" w:hAnsi="Tahoma" w:cs="Tahoma"/>
          <w:i/>
          <w:iCs/>
          <w:sz w:val="22"/>
          <w:szCs w:val="22"/>
        </w:rPr>
        <w:t>D</w:t>
      </w:r>
      <w:r w:rsidRPr="003B20AF">
        <w:rPr>
          <w:rFonts w:ascii="Tahoma" w:hAnsi="Tahoma" w:cs="Tahoma"/>
          <w:i/>
          <w:iCs/>
          <w:sz w:val="22"/>
          <w:szCs w:val="22"/>
        </w:rPr>
        <w:t xml:space="preserve">e </w:t>
      </w:r>
      <w:r>
        <w:rPr>
          <w:rFonts w:ascii="Tahoma" w:hAnsi="Tahoma" w:cs="Tahoma"/>
          <w:i/>
          <w:iCs/>
          <w:sz w:val="22"/>
          <w:szCs w:val="22"/>
        </w:rPr>
        <w:t>L</w:t>
      </w:r>
      <w:r w:rsidRPr="003B20AF">
        <w:rPr>
          <w:rFonts w:ascii="Tahoma" w:hAnsi="Tahoma" w:cs="Tahoma"/>
          <w:i/>
          <w:iCs/>
          <w:sz w:val="22"/>
          <w:szCs w:val="22"/>
        </w:rPr>
        <w:t xml:space="preserve">a </w:t>
      </w:r>
      <w:proofErr w:type="spellStart"/>
      <w:r w:rsidRPr="003B20AF">
        <w:rPr>
          <w:rFonts w:ascii="Tahoma" w:hAnsi="Tahoma" w:cs="Tahoma"/>
          <w:i/>
          <w:iCs/>
          <w:sz w:val="22"/>
          <w:szCs w:val="22"/>
        </w:rPr>
        <w:t>Sociéte</w:t>
      </w:r>
      <w:proofErr w:type="spellEnd"/>
      <w:r w:rsidRPr="003B20AF">
        <w:rPr>
          <w:rFonts w:ascii="Tahoma" w:hAnsi="Tahoma" w:cs="Tahoma"/>
          <w:i/>
          <w:iCs/>
          <w:sz w:val="22"/>
          <w:szCs w:val="22"/>
        </w:rPr>
        <w:t xml:space="preserve">́ </w:t>
      </w:r>
      <w:proofErr w:type="gramStart"/>
      <w:r>
        <w:rPr>
          <w:rFonts w:ascii="Tahoma" w:hAnsi="Tahoma" w:cs="Tahoma"/>
          <w:i/>
          <w:iCs/>
          <w:sz w:val="22"/>
          <w:szCs w:val="22"/>
        </w:rPr>
        <w:t>D</w:t>
      </w:r>
      <w:r w:rsidRPr="003B20AF">
        <w:rPr>
          <w:rFonts w:ascii="Tahoma" w:hAnsi="Tahoma" w:cs="Tahoma"/>
          <w:i/>
          <w:iCs/>
          <w:sz w:val="22"/>
          <w:szCs w:val="22"/>
        </w:rPr>
        <w:t>es</w:t>
      </w:r>
      <w:proofErr w:type="gramEnd"/>
      <w:r w:rsidRPr="003B20AF">
        <w:rPr>
          <w:rFonts w:ascii="Tahoma" w:hAnsi="Tahoma" w:cs="Tahoma"/>
          <w:i/>
          <w:iCs/>
          <w:sz w:val="22"/>
          <w:szCs w:val="22"/>
        </w:rPr>
        <w:t xml:space="preserve"> </w:t>
      </w:r>
      <w:proofErr w:type="spellStart"/>
      <w:r w:rsidRPr="003B20AF">
        <w:rPr>
          <w:rFonts w:ascii="Tahoma" w:hAnsi="Tahoma" w:cs="Tahoma"/>
          <w:i/>
          <w:iCs/>
          <w:sz w:val="22"/>
          <w:szCs w:val="22"/>
        </w:rPr>
        <w:t>Américanistes</w:t>
      </w:r>
      <w:proofErr w:type="spellEnd"/>
      <w:r w:rsidRPr="003B20AF">
        <w:rPr>
          <w:rFonts w:ascii="Tahoma" w:hAnsi="Tahoma" w:cs="Tahoma"/>
          <w:i/>
          <w:iCs/>
          <w:sz w:val="22"/>
          <w:szCs w:val="22"/>
        </w:rPr>
        <w:t xml:space="preserve"> </w:t>
      </w:r>
      <w:r w:rsidRPr="003B20AF">
        <w:rPr>
          <w:rFonts w:ascii="Tahoma" w:hAnsi="Tahoma" w:cs="Tahoma"/>
          <w:sz w:val="22"/>
          <w:szCs w:val="22"/>
        </w:rPr>
        <w:t>52</w:t>
      </w:r>
      <w:r>
        <w:rPr>
          <w:rFonts w:ascii="Tahoma" w:hAnsi="Tahoma" w:cs="Tahoma"/>
          <w:sz w:val="22"/>
          <w:szCs w:val="22"/>
        </w:rPr>
        <w:t xml:space="preserve">, </w:t>
      </w:r>
      <w:r w:rsidRPr="003B20AF">
        <w:rPr>
          <w:rFonts w:ascii="Tahoma" w:hAnsi="Tahoma" w:cs="Tahoma"/>
          <w:sz w:val="22"/>
          <w:szCs w:val="22"/>
        </w:rPr>
        <w:t>91-99</w:t>
      </w:r>
      <w:r>
        <w:rPr>
          <w:rFonts w:ascii="Tahoma" w:hAnsi="Tahoma" w:cs="Tahoma"/>
          <w:sz w:val="22"/>
          <w:szCs w:val="22"/>
        </w:rPr>
        <w:t>.</w:t>
      </w:r>
    </w:p>
    <w:p w14:paraId="2AE0E9CF" w14:textId="77777777" w:rsidR="007D1B49" w:rsidRDefault="007D1B49" w:rsidP="0013523C">
      <w:pPr>
        <w:rPr>
          <w:rFonts w:ascii="Tahoma" w:hAnsi="Tahoma" w:cs="Tahoma"/>
          <w:sz w:val="22"/>
          <w:szCs w:val="22"/>
        </w:rPr>
      </w:pPr>
    </w:p>
    <w:p w14:paraId="6D1BED5F" w14:textId="24B2A77E" w:rsidR="007D1B49" w:rsidRDefault="007D1B49" w:rsidP="0013523C">
      <w:pPr>
        <w:rPr>
          <w:rFonts w:ascii="Tahoma" w:hAnsi="Tahoma" w:cs="Tahoma"/>
          <w:sz w:val="22"/>
          <w:szCs w:val="22"/>
        </w:rPr>
      </w:pPr>
      <w:r w:rsidRPr="00D77891">
        <w:rPr>
          <w:rFonts w:ascii="Tahoma" w:hAnsi="Tahoma" w:cs="Tahoma"/>
          <w:sz w:val="22"/>
          <w:szCs w:val="22"/>
        </w:rPr>
        <w:t>Bernal Romero</w:t>
      </w:r>
      <w:r>
        <w:rPr>
          <w:rFonts w:ascii="Tahoma" w:hAnsi="Tahoma" w:cs="Tahoma"/>
          <w:sz w:val="22"/>
          <w:szCs w:val="22"/>
        </w:rPr>
        <w:t xml:space="preserve">, </w:t>
      </w:r>
      <w:r w:rsidRPr="00D77891">
        <w:rPr>
          <w:rFonts w:ascii="Tahoma" w:hAnsi="Tahoma" w:cs="Tahoma"/>
          <w:sz w:val="22"/>
          <w:szCs w:val="22"/>
        </w:rPr>
        <w:t>Guillermo</w:t>
      </w:r>
      <w:r>
        <w:rPr>
          <w:rFonts w:ascii="Tahoma" w:hAnsi="Tahoma" w:cs="Tahoma"/>
          <w:sz w:val="22"/>
          <w:szCs w:val="22"/>
        </w:rPr>
        <w:t xml:space="preserve">, 'La Historia </w:t>
      </w:r>
      <w:proofErr w:type="spellStart"/>
      <w:r>
        <w:rPr>
          <w:rFonts w:ascii="Tahoma" w:hAnsi="Tahoma" w:cs="Tahoma"/>
          <w:sz w:val="22"/>
          <w:szCs w:val="22"/>
        </w:rPr>
        <w:t>Dinástica</w:t>
      </w:r>
      <w:proofErr w:type="spellEnd"/>
      <w:r>
        <w:rPr>
          <w:rFonts w:ascii="Tahoma" w:hAnsi="Tahoma" w:cs="Tahoma"/>
          <w:sz w:val="22"/>
          <w:szCs w:val="22"/>
        </w:rPr>
        <w:t xml:space="preserve"> De Palenque: La Era De </w:t>
      </w:r>
      <w:proofErr w:type="spellStart"/>
      <w:r>
        <w:rPr>
          <w:rFonts w:ascii="Tahoma" w:hAnsi="Tahoma" w:cs="Tahoma"/>
          <w:sz w:val="22"/>
          <w:szCs w:val="22"/>
        </w:rPr>
        <w:t>K'inich</w:t>
      </w:r>
      <w:proofErr w:type="spellEnd"/>
      <w:r>
        <w:rPr>
          <w:rFonts w:ascii="Tahoma" w:hAnsi="Tahoma" w:cs="Tahoma"/>
          <w:sz w:val="22"/>
          <w:szCs w:val="22"/>
        </w:rPr>
        <w:t xml:space="preserve"> </w:t>
      </w:r>
      <w:proofErr w:type="spellStart"/>
      <w:r>
        <w:rPr>
          <w:rFonts w:ascii="Tahoma" w:hAnsi="Tahoma" w:cs="Tahoma"/>
          <w:sz w:val="22"/>
          <w:szCs w:val="22"/>
        </w:rPr>
        <w:t>Janahb</w:t>
      </w:r>
      <w:proofErr w:type="spellEnd"/>
      <w:r>
        <w:rPr>
          <w:rFonts w:ascii="Tahoma" w:hAnsi="Tahoma" w:cs="Tahoma"/>
          <w:sz w:val="22"/>
          <w:szCs w:val="22"/>
        </w:rPr>
        <w:t xml:space="preserve">' </w:t>
      </w:r>
      <w:r>
        <w:rPr>
          <w:rFonts w:ascii="Tahoma" w:hAnsi="Tahoma" w:cs="Tahoma"/>
          <w:sz w:val="22"/>
          <w:szCs w:val="22"/>
        </w:rPr>
        <w:tab/>
        <w:t xml:space="preserve">Pakal </w:t>
      </w:r>
      <w:r w:rsidRPr="00D77891">
        <w:rPr>
          <w:rFonts w:ascii="Tahoma" w:hAnsi="Tahoma" w:cs="Tahoma"/>
          <w:sz w:val="22"/>
          <w:szCs w:val="22"/>
        </w:rPr>
        <w:t>(615-683 D.C.)</w:t>
      </w:r>
      <w:r>
        <w:rPr>
          <w:rFonts w:ascii="Tahoma" w:hAnsi="Tahoma" w:cs="Tahoma"/>
          <w:sz w:val="22"/>
          <w:szCs w:val="22"/>
        </w:rPr>
        <w:t xml:space="preserve">' [Dynastic History </w:t>
      </w:r>
      <w:proofErr w:type="gramStart"/>
      <w:r>
        <w:rPr>
          <w:rFonts w:ascii="Tahoma" w:hAnsi="Tahoma" w:cs="Tahoma"/>
          <w:sz w:val="22"/>
          <w:szCs w:val="22"/>
        </w:rPr>
        <w:t>Of</w:t>
      </w:r>
      <w:proofErr w:type="gramEnd"/>
      <w:r>
        <w:rPr>
          <w:rFonts w:ascii="Tahoma" w:hAnsi="Tahoma" w:cs="Tahoma"/>
          <w:sz w:val="22"/>
          <w:szCs w:val="22"/>
        </w:rPr>
        <w:t xml:space="preserve"> Palenque: The Age </w:t>
      </w:r>
      <w:r w:rsidR="00223523">
        <w:rPr>
          <w:rFonts w:ascii="Tahoma" w:hAnsi="Tahoma" w:cs="Tahoma"/>
          <w:sz w:val="22"/>
          <w:szCs w:val="22"/>
        </w:rPr>
        <w:t xml:space="preserve">Period </w:t>
      </w:r>
      <w:r>
        <w:rPr>
          <w:rFonts w:ascii="Tahoma" w:hAnsi="Tahoma" w:cs="Tahoma"/>
          <w:sz w:val="22"/>
          <w:szCs w:val="22"/>
        </w:rPr>
        <w:t xml:space="preserve">Of </w:t>
      </w:r>
      <w:proofErr w:type="spellStart"/>
      <w:r>
        <w:rPr>
          <w:rFonts w:ascii="Tahoma" w:hAnsi="Tahoma" w:cs="Tahoma"/>
          <w:sz w:val="22"/>
          <w:szCs w:val="22"/>
        </w:rPr>
        <w:t>K'inich</w:t>
      </w:r>
      <w:proofErr w:type="spellEnd"/>
      <w:r w:rsidR="00223523">
        <w:rPr>
          <w:rFonts w:ascii="Tahoma" w:hAnsi="Tahoma" w:cs="Tahoma"/>
          <w:sz w:val="22"/>
          <w:szCs w:val="22"/>
        </w:rPr>
        <w:tab/>
      </w:r>
      <w:r w:rsidR="00223523">
        <w:rPr>
          <w:rFonts w:ascii="Tahoma" w:hAnsi="Tahoma" w:cs="Tahoma"/>
          <w:sz w:val="22"/>
          <w:szCs w:val="22"/>
        </w:rPr>
        <w:tab/>
      </w:r>
      <w:proofErr w:type="spellStart"/>
      <w:r>
        <w:rPr>
          <w:rFonts w:ascii="Tahoma" w:hAnsi="Tahoma" w:cs="Tahoma"/>
          <w:sz w:val="22"/>
          <w:szCs w:val="22"/>
        </w:rPr>
        <w:t>Janahb</w:t>
      </w:r>
      <w:proofErr w:type="spellEnd"/>
      <w:r>
        <w:rPr>
          <w:rFonts w:ascii="Tahoma" w:hAnsi="Tahoma" w:cs="Tahoma"/>
          <w:sz w:val="22"/>
          <w:szCs w:val="22"/>
        </w:rPr>
        <w:t xml:space="preserve">' Pakal </w:t>
      </w:r>
      <w:r w:rsidRPr="00D77891">
        <w:rPr>
          <w:rFonts w:ascii="Tahoma" w:hAnsi="Tahoma" w:cs="Tahoma"/>
          <w:sz w:val="22"/>
          <w:szCs w:val="22"/>
        </w:rPr>
        <w:t>(</w:t>
      </w:r>
      <w:r>
        <w:rPr>
          <w:rFonts w:ascii="Tahoma" w:hAnsi="Tahoma" w:cs="Tahoma"/>
          <w:sz w:val="22"/>
          <w:szCs w:val="22"/>
        </w:rPr>
        <w:t xml:space="preserve">AD </w:t>
      </w:r>
      <w:r w:rsidRPr="00D77891">
        <w:rPr>
          <w:rFonts w:ascii="Tahoma" w:hAnsi="Tahoma" w:cs="Tahoma"/>
          <w:sz w:val="22"/>
          <w:szCs w:val="22"/>
        </w:rPr>
        <w:t>615-683)</w:t>
      </w:r>
      <w:r>
        <w:rPr>
          <w:rFonts w:ascii="Tahoma" w:hAnsi="Tahoma" w:cs="Tahoma"/>
          <w:sz w:val="22"/>
          <w:szCs w:val="22"/>
        </w:rPr>
        <w:t xml:space="preserve">], </w:t>
      </w:r>
      <w:proofErr w:type="spellStart"/>
      <w:r w:rsidRPr="00CA17D6">
        <w:rPr>
          <w:rFonts w:ascii="Tahoma" w:hAnsi="Tahoma" w:cs="Tahoma"/>
          <w:i/>
          <w:iCs/>
          <w:sz w:val="22"/>
          <w:szCs w:val="22"/>
        </w:rPr>
        <w:t>Revista</w:t>
      </w:r>
      <w:proofErr w:type="spellEnd"/>
      <w:r w:rsidRPr="00CA17D6">
        <w:rPr>
          <w:rFonts w:ascii="Tahoma" w:hAnsi="Tahoma" w:cs="Tahoma"/>
          <w:i/>
          <w:iCs/>
          <w:sz w:val="22"/>
          <w:szCs w:val="22"/>
        </w:rPr>
        <w:t xml:space="preserve"> Digital </w:t>
      </w:r>
      <w:proofErr w:type="spellStart"/>
      <w:r w:rsidRPr="00CA17D6">
        <w:rPr>
          <w:rFonts w:ascii="Tahoma" w:hAnsi="Tahoma" w:cs="Tahoma"/>
          <w:i/>
          <w:iCs/>
          <w:sz w:val="22"/>
          <w:szCs w:val="22"/>
        </w:rPr>
        <w:t>Universitaria</w:t>
      </w:r>
      <w:proofErr w:type="spellEnd"/>
      <w:r>
        <w:rPr>
          <w:rFonts w:ascii="Tahoma" w:hAnsi="Tahoma" w:cs="Tahoma"/>
          <w:sz w:val="22"/>
          <w:szCs w:val="22"/>
        </w:rPr>
        <w:t xml:space="preserve">, 13.12, </w:t>
      </w:r>
      <w:r w:rsidRPr="00D77891">
        <w:rPr>
          <w:rFonts w:ascii="Tahoma" w:hAnsi="Tahoma" w:cs="Tahoma"/>
          <w:sz w:val="22"/>
          <w:szCs w:val="22"/>
        </w:rPr>
        <w:t>ISSN: 1067-6079</w:t>
      </w:r>
      <w:r>
        <w:rPr>
          <w:rFonts w:ascii="Tahoma" w:hAnsi="Tahoma" w:cs="Tahoma"/>
          <w:sz w:val="22"/>
          <w:szCs w:val="22"/>
        </w:rPr>
        <w:t xml:space="preserve"> </w:t>
      </w:r>
      <w:r w:rsidR="00223523">
        <w:rPr>
          <w:rFonts w:ascii="Tahoma" w:hAnsi="Tahoma" w:cs="Tahoma"/>
          <w:sz w:val="22"/>
          <w:szCs w:val="22"/>
        </w:rPr>
        <w:tab/>
      </w:r>
      <w:r>
        <w:rPr>
          <w:rFonts w:ascii="Tahoma" w:hAnsi="Tahoma" w:cs="Tahoma"/>
          <w:sz w:val="22"/>
          <w:szCs w:val="22"/>
        </w:rPr>
        <w:t>(UNAM, 2012), 2-16</w:t>
      </w:r>
      <w:r w:rsidR="00223523">
        <w:rPr>
          <w:rFonts w:ascii="Tahoma" w:hAnsi="Tahoma" w:cs="Tahoma"/>
          <w:sz w:val="22"/>
          <w:szCs w:val="22"/>
        </w:rPr>
        <w:t xml:space="preserve"> </w:t>
      </w:r>
      <w:r w:rsidR="00223523">
        <w:rPr>
          <w:rFonts w:ascii="Tahoma" w:hAnsi="Tahoma" w:cs="Tahoma"/>
          <w:sz w:val="22"/>
          <w:szCs w:val="22"/>
        </w:rPr>
        <w:tab/>
      </w:r>
      <w:r>
        <w:rPr>
          <w:rFonts w:ascii="Tahoma" w:hAnsi="Tahoma" w:cs="Tahoma"/>
          <w:sz w:val="22"/>
          <w:szCs w:val="22"/>
        </w:rPr>
        <w:t>&lt;</w:t>
      </w:r>
      <w:r w:rsidRPr="00D77891">
        <w:rPr>
          <w:rFonts w:ascii="Tahoma" w:hAnsi="Tahoma" w:cs="Tahoma"/>
          <w:sz w:val="22"/>
          <w:szCs w:val="22"/>
        </w:rPr>
        <w:t>https://www.revista.unam.mx/vol.13/num12/art117/art117.pdf</w:t>
      </w:r>
      <w:r>
        <w:rPr>
          <w:rFonts w:ascii="Tahoma" w:hAnsi="Tahoma" w:cs="Tahoma"/>
          <w:sz w:val="22"/>
          <w:szCs w:val="22"/>
        </w:rPr>
        <w:t>&gt;</w:t>
      </w:r>
    </w:p>
    <w:p w14:paraId="326437A0" w14:textId="77777777" w:rsidR="00E03C3D" w:rsidRDefault="00E03C3D" w:rsidP="0013523C">
      <w:pPr>
        <w:rPr>
          <w:rFonts w:ascii="Tahoma" w:hAnsi="Tahoma" w:cs="Tahoma"/>
          <w:sz w:val="22"/>
          <w:szCs w:val="22"/>
        </w:rPr>
      </w:pPr>
    </w:p>
    <w:p w14:paraId="6B307CB5" w14:textId="77777777" w:rsidR="00223523" w:rsidRDefault="00E03C3D" w:rsidP="0013523C">
      <w:pPr>
        <w:rPr>
          <w:rFonts w:ascii="Tahoma" w:hAnsi="Tahoma" w:cs="Tahoma"/>
          <w:sz w:val="22"/>
          <w:szCs w:val="22"/>
        </w:rPr>
      </w:pPr>
      <w:proofErr w:type="spellStart"/>
      <w:r w:rsidRPr="00B008EE">
        <w:rPr>
          <w:rFonts w:ascii="Tahoma" w:hAnsi="Tahoma" w:cs="Tahoma"/>
          <w:sz w:val="22"/>
          <w:szCs w:val="22"/>
        </w:rPr>
        <w:t>Campiani</w:t>
      </w:r>
      <w:proofErr w:type="spellEnd"/>
      <w:r>
        <w:rPr>
          <w:rFonts w:ascii="Tahoma" w:hAnsi="Tahoma" w:cs="Tahoma"/>
          <w:sz w:val="22"/>
          <w:szCs w:val="22"/>
        </w:rPr>
        <w:t>,</w:t>
      </w:r>
      <w:r w:rsidRPr="00B008EE">
        <w:rPr>
          <w:rFonts w:ascii="Tahoma" w:hAnsi="Tahoma" w:cs="Tahoma"/>
          <w:sz w:val="22"/>
          <w:szCs w:val="22"/>
        </w:rPr>
        <w:t xml:space="preserve"> A</w:t>
      </w:r>
      <w:r>
        <w:rPr>
          <w:rFonts w:ascii="Tahoma" w:hAnsi="Tahoma" w:cs="Tahoma"/>
          <w:sz w:val="22"/>
          <w:szCs w:val="22"/>
        </w:rPr>
        <w:t>rianna</w:t>
      </w:r>
      <w:r w:rsidRPr="00B008EE">
        <w:rPr>
          <w:rFonts w:ascii="Tahoma" w:hAnsi="Tahoma" w:cs="Tahoma"/>
          <w:sz w:val="22"/>
          <w:szCs w:val="22"/>
        </w:rPr>
        <w:t xml:space="preserve">, </w:t>
      </w:r>
      <w:r>
        <w:rPr>
          <w:rFonts w:ascii="Tahoma" w:hAnsi="Tahoma" w:cs="Tahoma"/>
          <w:sz w:val="22"/>
          <w:szCs w:val="22"/>
        </w:rPr>
        <w:t xml:space="preserve">Rodrigo </w:t>
      </w:r>
      <w:proofErr w:type="spellStart"/>
      <w:r w:rsidRPr="00B008EE">
        <w:rPr>
          <w:rFonts w:ascii="Tahoma" w:hAnsi="Tahoma" w:cs="Tahoma"/>
          <w:sz w:val="22"/>
          <w:szCs w:val="22"/>
        </w:rPr>
        <w:t>Liendo</w:t>
      </w:r>
      <w:proofErr w:type="spellEnd"/>
      <w:r w:rsidRPr="00B008EE">
        <w:rPr>
          <w:rFonts w:ascii="Tahoma" w:hAnsi="Tahoma" w:cs="Tahoma"/>
          <w:sz w:val="22"/>
          <w:szCs w:val="22"/>
        </w:rPr>
        <w:t xml:space="preserve"> </w:t>
      </w:r>
      <w:proofErr w:type="spellStart"/>
      <w:r w:rsidRPr="00B008EE">
        <w:rPr>
          <w:rFonts w:ascii="Tahoma" w:hAnsi="Tahoma" w:cs="Tahoma"/>
          <w:sz w:val="22"/>
          <w:szCs w:val="22"/>
        </w:rPr>
        <w:t>Stuardo</w:t>
      </w:r>
      <w:proofErr w:type="spellEnd"/>
      <w:r w:rsidRPr="00B008EE">
        <w:rPr>
          <w:rFonts w:ascii="Tahoma" w:hAnsi="Tahoma" w:cs="Tahoma"/>
          <w:sz w:val="22"/>
          <w:szCs w:val="22"/>
        </w:rPr>
        <w:t xml:space="preserve"> </w:t>
      </w:r>
      <w:r>
        <w:rPr>
          <w:rFonts w:ascii="Tahoma" w:hAnsi="Tahoma" w:cs="Tahoma"/>
          <w:sz w:val="22"/>
          <w:szCs w:val="22"/>
        </w:rPr>
        <w:t>and</w:t>
      </w:r>
      <w:r w:rsidRPr="00B008EE">
        <w:rPr>
          <w:rFonts w:ascii="Tahoma" w:hAnsi="Tahoma" w:cs="Tahoma"/>
          <w:sz w:val="22"/>
          <w:szCs w:val="22"/>
        </w:rPr>
        <w:t xml:space="preserve"> </w:t>
      </w:r>
      <w:r>
        <w:rPr>
          <w:rFonts w:ascii="Tahoma" w:hAnsi="Tahoma" w:cs="Tahoma"/>
          <w:sz w:val="22"/>
          <w:szCs w:val="22"/>
        </w:rPr>
        <w:t xml:space="preserve">Nicola </w:t>
      </w:r>
      <w:proofErr w:type="spellStart"/>
      <w:r w:rsidRPr="00B008EE">
        <w:rPr>
          <w:rFonts w:ascii="Tahoma" w:hAnsi="Tahoma" w:cs="Tahoma"/>
          <w:sz w:val="22"/>
          <w:szCs w:val="22"/>
        </w:rPr>
        <w:t>Lercari</w:t>
      </w:r>
      <w:proofErr w:type="spellEnd"/>
      <w:r>
        <w:rPr>
          <w:rFonts w:ascii="Tahoma" w:hAnsi="Tahoma" w:cs="Tahoma"/>
          <w:sz w:val="22"/>
          <w:szCs w:val="22"/>
        </w:rPr>
        <w:t>,</w:t>
      </w:r>
      <w:r w:rsidRPr="00B008EE">
        <w:rPr>
          <w:rFonts w:ascii="Tahoma" w:hAnsi="Tahoma" w:cs="Tahoma"/>
          <w:sz w:val="22"/>
          <w:szCs w:val="22"/>
        </w:rPr>
        <w:t xml:space="preserve"> </w:t>
      </w:r>
      <w:r>
        <w:rPr>
          <w:rFonts w:ascii="Tahoma" w:hAnsi="Tahoma" w:cs="Tahoma"/>
          <w:sz w:val="22"/>
          <w:szCs w:val="22"/>
        </w:rPr>
        <w:t>'</w:t>
      </w:r>
      <w:r w:rsidRPr="00B008EE">
        <w:rPr>
          <w:rFonts w:ascii="Tahoma" w:hAnsi="Tahoma" w:cs="Tahoma"/>
          <w:sz w:val="22"/>
          <w:szCs w:val="22"/>
        </w:rPr>
        <w:t>T</w:t>
      </w:r>
      <w:r>
        <w:rPr>
          <w:rFonts w:ascii="Tahoma" w:hAnsi="Tahoma" w:cs="Tahoma"/>
          <w:sz w:val="22"/>
          <w:szCs w:val="22"/>
        </w:rPr>
        <w:t xml:space="preserve">he Mausoleum Architectural </w:t>
      </w:r>
      <w:r>
        <w:rPr>
          <w:rFonts w:ascii="Tahoma" w:hAnsi="Tahoma" w:cs="Tahoma"/>
          <w:sz w:val="22"/>
          <w:szCs w:val="22"/>
        </w:rPr>
        <w:tab/>
        <w:t>Project: Reinterpreting Palenque's Temple of The Inscriptions Through 3D Data-</w:t>
      </w:r>
      <w:r>
        <w:rPr>
          <w:rFonts w:ascii="Tahoma" w:hAnsi="Tahoma" w:cs="Tahoma"/>
          <w:sz w:val="22"/>
          <w:szCs w:val="22"/>
        </w:rPr>
        <w:tab/>
        <w:t xml:space="preserve">Driven Architectural Analysis', </w:t>
      </w:r>
      <w:r w:rsidRPr="00896ACC">
        <w:rPr>
          <w:rFonts w:ascii="Tahoma" w:hAnsi="Tahoma" w:cs="Tahoma"/>
          <w:i/>
          <w:iCs/>
          <w:sz w:val="22"/>
          <w:szCs w:val="22"/>
        </w:rPr>
        <w:t>Ancient Mesoamerica</w:t>
      </w:r>
      <w:r>
        <w:rPr>
          <w:rFonts w:ascii="Tahoma" w:hAnsi="Tahoma" w:cs="Tahoma"/>
          <w:sz w:val="22"/>
          <w:szCs w:val="22"/>
        </w:rPr>
        <w:t xml:space="preserve">, </w:t>
      </w:r>
      <w:r w:rsidRPr="00B008EE">
        <w:rPr>
          <w:rFonts w:ascii="Tahoma" w:hAnsi="Tahoma" w:cs="Tahoma"/>
          <w:sz w:val="22"/>
          <w:szCs w:val="22"/>
        </w:rPr>
        <w:t>33</w:t>
      </w:r>
      <w:r>
        <w:rPr>
          <w:rFonts w:ascii="Tahoma" w:hAnsi="Tahoma" w:cs="Tahoma"/>
          <w:sz w:val="22"/>
          <w:szCs w:val="22"/>
        </w:rPr>
        <w:t xml:space="preserve">. 2 (2022), </w:t>
      </w:r>
      <w:r w:rsidRPr="00B008EE">
        <w:rPr>
          <w:rFonts w:ascii="Tahoma" w:hAnsi="Tahoma" w:cs="Tahoma"/>
          <w:sz w:val="22"/>
          <w:szCs w:val="22"/>
        </w:rPr>
        <w:t>278-293</w:t>
      </w:r>
      <w:r w:rsidR="00223523">
        <w:rPr>
          <w:rFonts w:ascii="Tahoma" w:hAnsi="Tahoma" w:cs="Tahoma"/>
          <w:sz w:val="22"/>
          <w:szCs w:val="22"/>
        </w:rPr>
        <w:t xml:space="preserve"> </w:t>
      </w:r>
    </w:p>
    <w:p w14:paraId="01887570" w14:textId="3E2D0EA9" w:rsidR="00E03C3D" w:rsidRDefault="00223523" w:rsidP="0013523C">
      <w:pPr>
        <w:rPr>
          <w:rFonts w:ascii="Tahoma" w:hAnsi="Tahoma" w:cs="Tahoma"/>
          <w:sz w:val="22"/>
          <w:szCs w:val="22"/>
        </w:rPr>
      </w:pPr>
      <w:r>
        <w:rPr>
          <w:rFonts w:ascii="Tahoma" w:hAnsi="Tahoma" w:cs="Tahoma"/>
          <w:sz w:val="22"/>
          <w:szCs w:val="22"/>
        </w:rPr>
        <w:tab/>
      </w:r>
      <w:r w:rsidR="00E03C3D">
        <w:rPr>
          <w:rFonts w:ascii="Tahoma" w:hAnsi="Tahoma" w:cs="Tahoma"/>
          <w:sz w:val="22"/>
          <w:szCs w:val="22"/>
        </w:rPr>
        <w:t xml:space="preserve">&lt;DOI: </w:t>
      </w:r>
      <w:r w:rsidR="00E03C3D" w:rsidRPr="00B008EE">
        <w:rPr>
          <w:rFonts w:ascii="Tahoma" w:hAnsi="Tahoma" w:cs="Tahoma"/>
          <w:sz w:val="22"/>
          <w:szCs w:val="22"/>
        </w:rPr>
        <w:t>10.1017/S0956536120000498</w:t>
      </w:r>
      <w:r w:rsidR="00E03C3D">
        <w:rPr>
          <w:rFonts w:ascii="Tahoma" w:hAnsi="Tahoma" w:cs="Tahoma"/>
          <w:sz w:val="22"/>
          <w:szCs w:val="22"/>
        </w:rPr>
        <w:t>&gt;</w:t>
      </w:r>
    </w:p>
    <w:p w14:paraId="106F389A" w14:textId="77777777" w:rsidR="00350203" w:rsidRDefault="00350203" w:rsidP="0013523C">
      <w:pPr>
        <w:rPr>
          <w:rFonts w:ascii="Tahoma" w:hAnsi="Tahoma" w:cs="Tahoma"/>
          <w:sz w:val="22"/>
          <w:szCs w:val="22"/>
        </w:rPr>
      </w:pPr>
    </w:p>
    <w:p w14:paraId="2534DFB5" w14:textId="77777777" w:rsidR="00350203" w:rsidRDefault="00350203" w:rsidP="00350203">
      <w:pPr>
        <w:rPr>
          <w:rFonts w:ascii="Tahoma" w:hAnsi="Tahoma" w:cs="Tahoma"/>
          <w:sz w:val="22"/>
          <w:szCs w:val="22"/>
        </w:rPr>
      </w:pPr>
      <w:r w:rsidRPr="00477CEB">
        <w:rPr>
          <w:rFonts w:ascii="Tahoma" w:hAnsi="Tahoma" w:cs="Tahoma"/>
          <w:sz w:val="22"/>
          <w:szCs w:val="22"/>
        </w:rPr>
        <w:t>Campion, Nicholas</w:t>
      </w:r>
      <w:r>
        <w:rPr>
          <w:rFonts w:ascii="Tahoma" w:hAnsi="Tahoma" w:cs="Tahoma"/>
          <w:sz w:val="22"/>
          <w:szCs w:val="22"/>
        </w:rPr>
        <w:t>,</w:t>
      </w:r>
      <w:r w:rsidRPr="00477CEB">
        <w:rPr>
          <w:rFonts w:ascii="Tahoma" w:hAnsi="Tahoma" w:cs="Tahoma"/>
          <w:sz w:val="22"/>
          <w:szCs w:val="22"/>
        </w:rPr>
        <w:t xml:space="preserve"> </w:t>
      </w:r>
      <w:r w:rsidRPr="00477CEB">
        <w:rPr>
          <w:rFonts w:ascii="Tahoma" w:hAnsi="Tahoma" w:cs="Tahoma"/>
          <w:i/>
          <w:iCs/>
          <w:sz w:val="22"/>
          <w:szCs w:val="22"/>
        </w:rPr>
        <w:t xml:space="preserve">Astrology </w:t>
      </w:r>
      <w:proofErr w:type="gramStart"/>
      <w:r>
        <w:rPr>
          <w:rFonts w:ascii="Tahoma" w:hAnsi="Tahoma" w:cs="Tahoma"/>
          <w:i/>
          <w:iCs/>
          <w:sz w:val="22"/>
          <w:szCs w:val="22"/>
        </w:rPr>
        <w:t>A</w:t>
      </w:r>
      <w:r w:rsidRPr="00477CEB">
        <w:rPr>
          <w:rFonts w:ascii="Tahoma" w:hAnsi="Tahoma" w:cs="Tahoma"/>
          <w:i/>
          <w:iCs/>
          <w:sz w:val="22"/>
          <w:szCs w:val="22"/>
        </w:rPr>
        <w:t>nd</w:t>
      </w:r>
      <w:proofErr w:type="gramEnd"/>
      <w:r w:rsidRPr="00477CEB">
        <w:rPr>
          <w:rFonts w:ascii="Tahoma" w:hAnsi="Tahoma" w:cs="Tahoma"/>
          <w:i/>
          <w:iCs/>
          <w:sz w:val="22"/>
          <w:szCs w:val="22"/>
        </w:rPr>
        <w:t xml:space="preserve"> Cosmology </w:t>
      </w:r>
      <w:r>
        <w:rPr>
          <w:rFonts w:ascii="Tahoma" w:hAnsi="Tahoma" w:cs="Tahoma"/>
          <w:i/>
          <w:iCs/>
          <w:sz w:val="22"/>
          <w:szCs w:val="22"/>
        </w:rPr>
        <w:t>In</w:t>
      </w:r>
      <w:r w:rsidRPr="00477CEB">
        <w:rPr>
          <w:rFonts w:ascii="Tahoma" w:hAnsi="Tahoma" w:cs="Tahoma"/>
          <w:i/>
          <w:iCs/>
          <w:sz w:val="22"/>
          <w:szCs w:val="22"/>
        </w:rPr>
        <w:t xml:space="preserve"> </w:t>
      </w:r>
      <w:r>
        <w:rPr>
          <w:rFonts w:ascii="Tahoma" w:hAnsi="Tahoma" w:cs="Tahoma"/>
          <w:i/>
          <w:iCs/>
          <w:sz w:val="22"/>
          <w:szCs w:val="22"/>
        </w:rPr>
        <w:t>T</w:t>
      </w:r>
      <w:r w:rsidRPr="00477CEB">
        <w:rPr>
          <w:rFonts w:ascii="Tahoma" w:hAnsi="Tahoma" w:cs="Tahoma"/>
          <w:i/>
          <w:iCs/>
          <w:sz w:val="22"/>
          <w:szCs w:val="22"/>
        </w:rPr>
        <w:t>he World's Religions</w:t>
      </w:r>
      <w:r>
        <w:rPr>
          <w:rFonts w:ascii="Tahoma" w:hAnsi="Tahoma" w:cs="Tahoma"/>
          <w:sz w:val="22"/>
          <w:szCs w:val="22"/>
        </w:rPr>
        <w:t xml:space="preserve"> (</w:t>
      </w:r>
      <w:r w:rsidRPr="00477CEB">
        <w:rPr>
          <w:rFonts w:ascii="Tahoma" w:hAnsi="Tahoma" w:cs="Tahoma"/>
          <w:sz w:val="22"/>
          <w:szCs w:val="22"/>
        </w:rPr>
        <w:t xml:space="preserve">New York and </w:t>
      </w:r>
      <w:r>
        <w:rPr>
          <w:rFonts w:ascii="Tahoma" w:hAnsi="Tahoma" w:cs="Tahoma"/>
          <w:sz w:val="22"/>
          <w:szCs w:val="22"/>
        </w:rPr>
        <w:tab/>
      </w:r>
      <w:r w:rsidRPr="00477CEB">
        <w:rPr>
          <w:rFonts w:ascii="Tahoma" w:hAnsi="Tahoma" w:cs="Tahoma"/>
          <w:sz w:val="22"/>
          <w:szCs w:val="22"/>
        </w:rPr>
        <w:t>London: New York University Press, 2012</w:t>
      </w:r>
      <w:r>
        <w:rPr>
          <w:rFonts w:ascii="Tahoma" w:hAnsi="Tahoma" w:cs="Tahoma"/>
          <w:sz w:val="22"/>
          <w:szCs w:val="22"/>
        </w:rPr>
        <w:t>)</w:t>
      </w:r>
      <w:r w:rsidRPr="00477CEB">
        <w:rPr>
          <w:rFonts w:ascii="Tahoma" w:hAnsi="Tahoma" w:cs="Tahoma"/>
          <w:sz w:val="22"/>
          <w:szCs w:val="22"/>
        </w:rPr>
        <w:t xml:space="preserve"> </w:t>
      </w:r>
    </w:p>
    <w:p w14:paraId="7876E955" w14:textId="77777777" w:rsidR="00350203" w:rsidRDefault="00350203" w:rsidP="00350203">
      <w:pPr>
        <w:rPr>
          <w:rFonts w:ascii="Tahoma" w:hAnsi="Tahoma" w:cs="Tahoma"/>
          <w:sz w:val="22"/>
          <w:szCs w:val="22"/>
        </w:rPr>
      </w:pPr>
    </w:p>
    <w:p w14:paraId="58DF8CC2" w14:textId="77777777" w:rsidR="007900C8" w:rsidRDefault="007900C8" w:rsidP="007900C8">
      <w:pPr>
        <w:rPr>
          <w:rFonts w:ascii="Tahoma" w:hAnsi="Tahoma" w:cs="Tahoma"/>
          <w:sz w:val="22"/>
          <w:szCs w:val="22"/>
        </w:rPr>
      </w:pPr>
      <w:r>
        <w:rPr>
          <w:rFonts w:ascii="Tahoma" w:hAnsi="Tahoma" w:cs="Tahoma"/>
          <w:sz w:val="22"/>
          <w:szCs w:val="22"/>
        </w:rPr>
        <w:lastRenderedPageBreak/>
        <w:t xml:space="preserve">Carlson, John, 'Astronomical Investigations </w:t>
      </w:r>
      <w:proofErr w:type="gramStart"/>
      <w:r>
        <w:rPr>
          <w:rFonts w:ascii="Tahoma" w:hAnsi="Tahoma" w:cs="Tahoma"/>
          <w:sz w:val="22"/>
          <w:szCs w:val="22"/>
        </w:rPr>
        <w:t>And</w:t>
      </w:r>
      <w:proofErr w:type="gramEnd"/>
      <w:r>
        <w:rPr>
          <w:rFonts w:ascii="Tahoma" w:hAnsi="Tahoma" w:cs="Tahoma"/>
          <w:sz w:val="22"/>
          <w:szCs w:val="22"/>
        </w:rPr>
        <w:t xml:space="preserve"> Site Orientation Influences At Palenque', in </w:t>
      </w:r>
    </w:p>
    <w:p w14:paraId="035B1920" w14:textId="78287E00" w:rsidR="007900C8" w:rsidRDefault="007900C8" w:rsidP="0013523C">
      <w:pPr>
        <w:rPr>
          <w:rFonts w:ascii="Tahoma" w:hAnsi="Tahoma" w:cs="Tahoma"/>
          <w:sz w:val="22"/>
          <w:szCs w:val="22"/>
        </w:rPr>
      </w:pPr>
      <w:r>
        <w:rPr>
          <w:rFonts w:ascii="Tahoma" w:hAnsi="Tahoma" w:cs="Tahoma"/>
          <w:i/>
          <w:iCs/>
          <w:sz w:val="22"/>
          <w:szCs w:val="22"/>
        </w:rPr>
        <w:tab/>
      </w:r>
      <w:r w:rsidRPr="009C121C">
        <w:rPr>
          <w:rFonts w:ascii="Tahoma" w:hAnsi="Tahoma" w:cs="Tahoma"/>
          <w:i/>
          <w:iCs/>
          <w:sz w:val="22"/>
          <w:szCs w:val="22"/>
        </w:rPr>
        <w:t xml:space="preserve">The Art, Iconography and Dynastic History of Palenque, Part III: Proceedings of the </w:t>
      </w:r>
      <w:r>
        <w:rPr>
          <w:rFonts w:ascii="Tahoma" w:hAnsi="Tahoma" w:cs="Tahoma"/>
          <w:i/>
          <w:iCs/>
          <w:sz w:val="22"/>
          <w:szCs w:val="22"/>
        </w:rPr>
        <w:tab/>
      </w:r>
      <w:r w:rsidRPr="009C121C">
        <w:rPr>
          <w:rFonts w:ascii="Tahoma" w:hAnsi="Tahoma" w:cs="Tahoma"/>
          <w:i/>
          <w:iCs/>
          <w:sz w:val="22"/>
          <w:szCs w:val="22"/>
        </w:rPr>
        <w:t>Segunda Mesa Redonda de Palenque, 1974</w:t>
      </w:r>
      <w:r w:rsidRPr="009C121C">
        <w:rPr>
          <w:rFonts w:ascii="Tahoma" w:hAnsi="Tahoma" w:cs="Tahoma"/>
          <w:sz w:val="22"/>
          <w:szCs w:val="22"/>
        </w:rPr>
        <w:t>, edited by Merle Greene Robertson</w:t>
      </w:r>
      <w:r>
        <w:rPr>
          <w:rFonts w:ascii="Tahoma" w:hAnsi="Tahoma" w:cs="Tahoma"/>
          <w:sz w:val="22"/>
          <w:szCs w:val="22"/>
        </w:rPr>
        <w:t xml:space="preserve"> </w:t>
      </w:r>
      <w:r>
        <w:rPr>
          <w:rFonts w:ascii="Tahoma" w:hAnsi="Tahoma" w:cs="Tahoma"/>
          <w:sz w:val="22"/>
          <w:szCs w:val="22"/>
        </w:rPr>
        <w:tab/>
        <w:t>(</w:t>
      </w:r>
      <w:r w:rsidRPr="009C121C">
        <w:rPr>
          <w:rFonts w:ascii="Tahoma" w:hAnsi="Tahoma" w:cs="Tahoma"/>
          <w:sz w:val="22"/>
          <w:szCs w:val="22"/>
        </w:rPr>
        <w:t>Pebble Beach, CA</w:t>
      </w:r>
      <w:r>
        <w:rPr>
          <w:rFonts w:ascii="Tahoma" w:hAnsi="Tahoma" w:cs="Tahoma"/>
          <w:sz w:val="22"/>
          <w:szCs w:val="22"/>
        </w:rPr>
        <w:t>: Pre-Columbian Art Research,</w:t>
      </w:r>
      <w:r w:rsidRPr="009C121C">
        <w:rPr>
          <w:rFonts w:ascii="Tahoma" w:hAnsi="Tahoma" w:cs="Tahoma"/>
          <w:sz w:val="22"/>
          <w:szCs w:val="22"/>
        </w:rPr>
        <w:t xml:space="preserve"> </w:t>
      </w:r>
      <w:r>
        <w:rPr>
          <w:rFonts w:ascii="Tahoma" w:hAnsi="Tahoma" w:cs="Tahoma"/>
          <w:sz w:val="22"/>
          <w:szCs w:val="22"/>
        </w:rPr>
        <w:t xml:space="preserve">The </w:t>
      </w:r>
      <w:r w:rsidRPr="009C121C">
        <w:rPr>
          <w:rFonts w:ascii="Tahoma" w:hAnsi="Tahoma" w:cs="Tahoma"/>
          <w:sz w:val="22"/>
          <w:szCs w:val="22"/>
        </w:rPr>
        <w:t>Robert Louis Stevenson School,</w:t>
      </w:r>
      <w:r>
        <w:rPr>
          <w:rFonts w:ascii="Tahoma" w:hAnsi="Tahoma" w:cs="Tahoma"/>
          <w:sz w:val="22"/>
          <w:szCs w:val="22"/>
        </w:rPr>
        <w:t xml:space="preserve"> </w:t>
      </w:r>
      <w:r>
        <w:rPr>
          <w:rFonts w:ascii="Tahoma" w:hAnsi="Tahoma" w:cs="Tahoma"/>
          <w:sz w:val="22"/>
          <w:szCs w:val="22"/>
        </w:rPr>
        <w:tab/>
      </w:r>
      <w:r w:rsidRPr="009C121C">
        <w:rPr>
          <w:rFonts w:ascii="Tahoma" w:hAnsi="Tahoma" w:cs="Tahoma"/>
          <w:sz w:val="22"/>
          <w:szCs w:val="22"/>
        </w:rPr>
        <w:t>1976</w:t>
      </w:r>
      <w:r>
        <w:rPr>
          <w:rFonts w:ascii="Tahoma" w:hAnsi="Tahoma" w:cs="Tahoma"/>
          <w:sz w:val="22"/>
          <w:szCs w:val="22"/>
        </w:rPr>
        <w:t>), pp. 107-122</w:t>
      </w:r>
    </w:p>
    <w:p w14:paraId="08CE14BF" w14:textId="77777777" w:rsidR="009739A2" w:rsidRDefault="009739A2" w:rsidP="0013523C">
      <w:pPr>
        <w:rPr>
          <w:rFonts w:ascii="Tahoma" w:hAnsi="Tahoma" w:cs="Tahoma"/>
          <w:sz w:val="22"/>
          <w:szCs w:val="22"/>
        </w:rPr>
      </w:pPr>
    </w:p>
    <w:p w14:paraId="1FE6C798" w14:textId="37CB9836" w:rsidR="009739A2" w:rsidRDefault="009739A2" w:rsidP="009739A2">
      <w:pPr>
        <w:rPr>
          <w:rFonts w:ascii="Tahoma" w:hAnsi="Tahoma" w:cs="Tahoma"/>
          <w:sz w:val="22"/>
          <w:szCs w:val="22"/>
        </w:rPr>
      </w:pPr>
      <w:r w:rsidRPr="00010852">
        <w:rPr>
          <w:rFonts w:ascii="Tahoma" w:hAnsi="Tahoma" w:cs="Tahoma"/>
          <w:sz w:val="22"/>
          <w:szCs w:val="22"/>
        </w:rPr>
        <w:t>Christenson</w:t>
      </w:r>
      <w:r>
        <w:rPr>
          <w:rFonts w:ascii="Tahoma" w:hAnsi="Tahoma" w:cs="Tahoma"/>
          <w:sz w:val="22"/>
          <w:szCs w:val="22"/>
        </w:rPr>
        <w:t xml:space="preserve">, </w:t>
      </w:r>
      <w:r w:rsidRPr="00010852">
        <w:rPr>
          <w:rFonts w:ascii="Tahoma" w:hAnsi="Tahoma" w:cs="Tahoma"/>
          <w:sz w:val="22"/>
          <w:szCs w:val="22"/>
        </w:rPr>
        <w:t>Allen J.</w:t>
      </w:r>
      <w:r>
        <w:rPr>
          <w:rFonts w:ascii="Tahoma" w:hAnsi="Tahoma" w:cs="Tahoma"/>
          <w:sz w:val="22"/>
          <w:szCs w:val="22"/>
        </w:rPr>
        <w:t xml:space="preserve"> (trans</w:t>
      </w:r>
      <w:r w:rsidR="0053704E">
        <w:rPr>
          <w:rFonts w:ascii="Tahoma" w:hAnsi="Tahoma" w:cs="Tahoma"/>
          <w:sz w:val="22"/>
          <w:szCs w:val="22"/>
        </w:rPr>
        <w:t>.</w:t>
      </w:r>
      <w:r>
        <w:rPr>
          <w:rFonts w:ascii="Tahoma" w:hAnsi="Tahoma" w:cs="Tahoma"/>
          <w:sz w:val="22"/>
          <w:szCs w:val="22"/>
        </w:rPr>
        <w:t xml:space="preserve">), </w:t>
      </w:r>
      <w:r w:rsidRPr="00010852">
        <w:rPr>
          <w:rFonts w:ascii="Tahoma" w:hAnsi="Tahoma" w:cs="Tahoma"/>
          <w:i/>
          <w:iCs/>
          <w:sz w:val="22"/>
          <w:szCs w:val="22"/>
        </w:rPr>
        <w:t xml:space="preserve">Popol Vuh: Sacred Book </w:t>
      </w:r>
      <w:proofErr w:type="gramStart"/>
      <w:r w:rsidRPr="00010852">
        <w:rPr>
          <w:rFonts w:ascii="Tahoma" w:hAnsi="Tahoma" w:cs="Tahoma"/>
          <w:i/>
          <w:iCs/>
          <w:sz w:val="22"/>
          <w:szCs w:val="22"/>
        </w:rPr>
        <w:t>Of</w:t>
      </w:r>
      <w:proofErr w:type="gramEnd"/>
      <w:r w:rsidRPr="00010852">
        <w:rPr>
          <w:rFonts w:ascii="Tahoma" w:hAnsi="Tahoma" w:cs="Tahoma"/>
          <w:i/>
          <w:iCs/>
          <w:sz w:val="22"/>
          <w:szCs w:val="22"/>
        </w:rPr>
        <w:t xml:space="preserve"> The Quiché Maya People</w:t>
      </w:r>
      <w:r>
        <w:rPr>
          <w:rFonts w:ascii="Tahoma" w:hAnsi="Tahoma" w:cs="Tahoma"/>
          <w:sz w:val="22"/>
          <w:szCs w:val="22"/>
        </w:rPr>
        <w:t xml:space="preserve">, 2007 </w:t>
      </w:r>
      <w:r>
        <w:rPr>
          <w:rFonts w:ascii="Tahoma" w:hAnsi="Tahoma" w:cs="Tahoma"/>
          <w:sz w:val="22"/>
          <w:szCs w:val="22"/>
        </w:rPr>
        <w:tab/>
        <w:t>e</w:t>
      </w:r>
      <w:r w:rsidRPr="00010852">
        <w:rPr>
          <w:rFonts w:ascii="Tahoma" w:hAnsi="Tahoma" w:cs="Tahoma"/>
          <w:sz w:val="22"/>
          <w:szCs w:val="22"/>
        </w:rPr>
        <w:t xml:space="preserve">lectronic version of </w:t>
      </w:r>
      <w:r w:rsidRPr="00010852">
        <w:rPr>
          <w:rFonts w:ascii="Tahoma" w:hAnsi="Tahoma" w:cs="Tahoma"/>
          <w:i/>
          <w:iCs/>
          <w:sz w:val="22"/>
          <w:szCs w:val="22"/>
        </w:rPr>
        <w:t>Popol Vuh: The Sacred Book of the Maya</w:t>
      </w:r>
      <w:r w:rsidRPr="009739A2">
        <w:rPr>
          <w:rFonts w:ascii="Tahoma" w:hAnsi="Tahoma" w:cs="Tahoma"/>
          <w:sz w:val="22"/>
          <w:szCs w:val="22"/>
        </w:rPr>
        <w:t xml:space="preserve"> </w:t>
      </w:r>
      <w:r w:rsidRPr="00010852">
        <w:rPr>
          <w:rFonts w:ascii="Tahoma" w:hAnsi="Tahoma" w:cs="Tahoma"/>
          <w:sz w:val="22"/>
          <w:szCs w:val="22"/>
        </w:rPr>
        <w:t>(University of</w:t>
      </w:r>
      <w:r>
        <w:rPr>
          <w:rFonts w:ascii="Tahoma" w:hAnsi="Tahoma" w:cs="Tahoma"/>
          <w:sz w:val="22"/>
          <w:szCs w:val="22"/>
        </w:rPr>
        <w:t xml:space="preserve"> </w:t>
      </w:r>
      <w:r>
        <w:rPr>
          <w:rFonts w:ascii="Tahoma" w:hAnsi="Tahoma" w:cs="Tahoma"/>
          <w:sz w:val="22"/>
          <w:szCs w:val="22"/>
        </w:rPr>
        <w:tab/>
      </w:r>
      <w:r w:rsidRPr="00010852">
        <w:rPr>
          <w:rFonts w:ascii="Tahoma" w:hAnsi="Tahoma" w:cs="Tahoma"/>
          <w:sz w:val="22"/>
          <w:szCs w:val="22"/>
        </w:rPr>
        <w:t>Oklahoma Press, 2003),</w:t>
      </w:r>
      <w:r>
        <w:rPr>
          <w:rFonts w:ascii="Tahoma" w:hAnsi="Tahoma" w:cs="Tahoma"/>
          <w:sz w:val="22"/>
          <w:szCs w:val="22"/>
        </w:rPr>
        <w:t xml:space="preserve"> </w:t>
      </w:r>
      <w:proofErr w:type="spellStart"/>
      <w:r>
        <w:rPr>
          <w:rFonts w:ascii="Tahoma" w:hAnsi="Tahoma" w:cs="Tahoma"/>
          <w:sz w:val="22"/>
          <w:szCs w:val="22"/>
        </w:rPr>
        <w:t>Mesoweb</w:t>
      </w:r>
      <w:proofErr w:type="spellEnd"/>
      <w:r>
        <w:rPr>
          <w:rFonts w:ascii="Tahoma" w:hAnsi="Tahoma" w:cs="Tahoma"/>
          <w:sz w:val="22"/>
          <w:szCs w:val="22"/>
        </w:rPr>
        <w:t xml:space="preserve"> </w:t>
      </w:r>
      <w:r>
        <w:rPr>
          <w:rFonts w:ascii="Tahoma" w:hAnsi="Tahoma" w:cs="Tahoma"/>
          <w:sz w:val="22"/>
          <w:szCs w:val="22"/>
        </w:rPr>
        <w:tab/>
      </w:r>
      <w:r w:rsidRPr="00010852">
        <w:rPr>
          <w:rFonts w:ascii="Tahoma" w:hAnsi="Tahoma" w:cs="Tahoma"/>
          <w:sz w:val="22"/>
          <w:szCs w:val="22"/>
        </w:rPr>
        <w:t>&lt;</w:t>
      </w:r>
      <w:r w:rsidRPr="009739A2">
        <w:rPr>
          <w:rFonts w:ascii="Tahoma" w:hAnsi="Tahoma" w:cs="Tahoma"/>
          <w:sz w:val="22"/>
          <w:szCs w:val="22"/>
        </w:rPr>
        <w:t>https://www.mesoweb.com/publications/Christenson/PopolVuh.pdf</w:t>
      </w:r>
      <w:r w:rsidRPr="00010852">
        <w:rPr>
          <w:rFonts w:ascii="Tahoma" w:hAnsi="Tahoma" w:cs="Tahoma"/>
          <w:sz w:val="22"/>
          <w:szCs w:val="22"/>
        </w:rPr>
        <w:t>&gt;</w:t>
      </w:r>
    </w:p>
    <w:p w14:paraId="25AB294A" w14:textId="77777777" w:rsidR="00B769E0" w:rsidRDefault="00B769E0" w:rsidP="00350203">
      <w:pPr>
        <w:rPr>
          <w:rFonts w:ascii="Tahoma" w:hAnsi="Tahoma" w:cs="Tahoma"/>
          <w:sz w:val="22"/>
          <w:szCs w:val="22"/>
        </w:rPr>
      </w:pPr>
    </w:p>
    <w:p w14:paraId="7A1B9AAC" w14:textId="77777777" w:rsidR="00135888" w:rsidRDefault="00A34373" w:rsidP="00B769E0">
      <w:pPr>
        <w:rPr>
          <w:rFonts w:ascii="Tahoma" w:hAnsi="Tahoma" w:cs="Tahoma"/>
          <w:sz w:val="22"/>
          <w:szCs w:val="22"/>
        </w:rPr>
      </w:pPr>
      <w:r w:rsidRPr="003A31D9">
        <w:rPr>
          <w:rFonts w:ascii="Tahoma" w:hAnsi="Tahoma" w:cs="Tahoma"/>
          <w:sz w:val="22"/>
          <w:szCs w:val="22"/>
        </w:rPr>
        <w:t>Dowd</w:t>
      </w:r>
      <w:r>
        <w:rPr>
          <w:rFonts w:ascii="Tahoma" w:hAnsi="Tahoma" w:cs="Tahoma"/>
          <w:sz w:val="22"/>
          <w:szCs w:val="22"/>
        </w:rPr>
        <w:t xml:space="preserve">, </w:t>
      </w:r>
      <w:r w:rsidRPr="003A31D9">
        <w:rPr>
          <w:rFonts w:ascii="Tahoma" w:hAnsi="Tahoma" w:cs="Tahoma"/>
          <w:sz w:val="22"/>
          <w:szCs w:val="22"/>
        </w:rPr>
        <w:t>Anne S.</w:t>
      </w:r>
      <w:r>
        <w:rPr>
          <w:rFonts w:ascii="Tahoma" w:hAnsi="Tahoma" w:cs="Tahoma"/>
          <w:sz w:val="22"/>
          <w:szCs w:val="22"/>
        </w:rPr>
        <w:t>, '</w:t>
      </w:r>
      <w:r w:rsidRPr="00B769E0">
        <w:rPr>
          <w:rFonts w:ascii="Tahoma" w:hAnsi="Tahoma" w:cs="Tahoma"/>
          <w:sz w:val="22"/>
          <w:szCs w:val="22"/>
        </w:rPr>
        <w:t>Maya Architectural Hierophanies</w:t>
      </w:r>
      <w:r>
        <w:rPr>
          <w:rFonts w:ascii="Tahoma" w:hAnsi="Tahoma" w:cs="Tahoma"/>
          <w:sz w:val="22"/>
          <w:szCs w:val="22"/>
        </w:rPr>
        <w:t xml:space="preserve">', in </w:t>
      </w:r>
      <w:r w:rsidRPr="003A31D9">
        <w:rPr>
          <w:rFonts w:ascii="Tahoma" w:hAnsi="Tahoma" w:cs="Tahoma"/>
          <w:i/>
          <w:iCs/>
          <w:sz w:val="22"/>
          <w:szCs w:val="22"/>
        </w:rPr>
        <w:t>Cosmology, Calendars, and Horizon-</w:t>
      </w:r>
      <w:r>
        <w:rPr>
          <w:rFonts w:ascii="Tahoma" w:hAnsi="Tahoma" w:cs="Tahoma"/>
          <w:i/>
          <w:iCs/>
          <w:sz w:val="22"/>
          <w:szCs w:val="22"/>
        </w:rPr>
        <w:tab/>
      </w:r>
      <w:r w:rsidRPr="003A31D9">
        <w:rPr>
          <w:rFonts w:ascii="Tahoma" w:hAnsi="Tahoma" w:cs="Tahoma"/>
          <w:i/>
          <w:iCs/>
          <w:sz w:val="22"/>
          <w:szCs w:val="22"/>
        </w:rPr>
        <w:t>Based Astronomy in Ancient Mesoamerica</w:t>
      </w:r>
      <w:r>
        <w:rPr>
          <w:rFonts w:ascii="Tahoma" w:hAnsi="Tahoma" w:cs="Tahoma"/>
          <w:sz w:val="22"/>
          <w:szCs w:val="22"/>
        </w:rPr>
        <w:t>, ed. by Anne S. Dowd and</w:t>
      </w:r>
      <w:r w:rsidRPr="003A31D9">
        <w:rPr>
          <w:rFonts w:ascii="Tahoma" w:hAnsi="Tahoma" w:cs="Tahoma"/>
          <w:sz w:val="22"/>
          <w:szCs w:val="22"/>
        </w:rPr>
        <w:t xml:space="preserve"> Susan </w:t>
      </w:r>
      <w:proofErr w:type="spellStart"/>
      <w:r w:rsidRPr="003A31D9">
        <w:rPr>
          <w:rFonts w:ascii="Tahoma" w:hAnsi="Tahoma" w:cs="Tahoma"/>
          <w:sz w:val="22"/>
          <w:szCs w:val="22"/>
        </w:rPr>
        <w:t>Milbrath</w:t>
      </w:r>
      <w:proofErr w:type="spellEnd"/>
      <w:r>
        <w:rPr>
          <w:rFonts w:ascii="Tahoma" w:hAnsi="Tahoma" w:cs="Tahoma"/>
          <w:sz w:val="22"/>
          <w:szCs w:val="22"/>
        </w:rPr>
        <w:t xml:space="preserve"> </w:t>
      </w:r>
      <w:r>
        <w:rPr>
          <w:rFonts w:ascii="Tahoma" w:hAnsi="Tahoma" w:cs="Tahoma"/>
          <w:sz w:val="22"/>
          <w:szCs w:val="22"/>
        </w:rPr>
        <w:tab/>
        <w:t xml:space="preserve">(Boulder: </w:t>
      </w:r>
      <w:r w:rsidRPr="003A31D9">
        <w:rPr>
          <w:rFonts w:ascii="Tahoma" w:hAnsi="Tahoma" w:cs="Tahoma"/>
          <w:sz w:val="22"/>
          <w:szCs w:val="22"/>
        </w:rPr>
        <w:t>University Press of Colorado</w:t>
      </w:r>
      <w:r>
        <w:rPr>
          <w:rFonts w:ascii="Tahoma" w:hAnsi="Tahoma" w:cs="Tahoma"/>
          <w:sz w:val="22"/>
          <w:szCs w:val="22"/>
        </w:rPr>
        <w:t xml:space="preserve">, </w:t>
      </w:r>
      <w:r w:rsidRPr="003A31D9">
        <w:rPr>
          <w:rFonts w:ascii="Tahoma" w:hAnsi="Tahoma" w:cs="Tahoma"/>
          <w:sz w:val="22"/>
          <w:szCs w:val="22"/>
        </w:rPr>
        <w:t>2015)</w:t>
      </w:r>
      <w:r w:rsidR="00135888">
        <w:rPr>
          <w:rFonts w:ascii="Tahoma" w:hAnsi="Tahoma" w:cs="Tahoma"/>
          <w:sz w:val="22"/>
          <w:szCs w:val="22"/>
        </w:rPr>
        <w:t xml:space="preserve">, pp. 37-75 </w:t>
      </w:r>
    </w:p>
    <w:p w14:paraId="37C221F4" w14:textId="29D8262E" w:rsidR="00A34373" w:rsidRDefault="00135888" w:rsidP="00B769E0">
      <w:pPr>
        <w:rPr>
          <w:rFonts w:ascii="Tahoma" w:hAnsi="Tahoma" w:cs="Tahoma"/>
          <w:sz w:val="22"/>
          <w:szCs w:val="22"/>
        </w:rPr>
      </w:pPr>
      <w:r>
        <w:rPr>
          <w:rFonts w:ascii="Tahoma" w:hAnsi="Tahoma" w:cs="Tahoma"/>
          <w:sz w:val="22"/>
          <w:szCs w:val="22"/>
        </w:rPr>
        <w:tab/>
      </w:r>
      <w:r w:rsidR="00A34373">
        <w:rPr>
          <w:rFonts w:ascii="Tahoma" w:hAnsi="Tahoma" w:cs="Tahoma"/>
          <w:sz w:val="22"/>
          <w:szCs w:val="22"/>
        </w:rPr>
        <w:t>&lt;</w:t>
      </w:r>
      <w:r w:rsidR="00D606A4" w:rsidRPr="00D606A4">
        <w:rPr>
          <w:rFonts w:ascii="Tahoma" w:hAnsi="Tahoma" w:cs="Tahoma"/>
          <w:sz w:val="22"/>
          <w:szCs w:val="22"/>
        </w:rPr>
        <w:t>DOI: 10.5876/9781607323792.c003</w:t>
      </w:r>
      <w:r w:rsidR="00A34373">
        <w:rPr>
          <w:rFonts w:ascii="Tahoma" w:hAnsi="Tahoma" w:cs="Tahoma"/>
          <w:sz w:val="22"/>
          <w:szCs w:val="22"/>
        </w:rPr>
        <w:t>&gt;</w:t>
      </w:r>
    </w:p>
    <w:p w14:paraId="145D9BA4" w14:textId="77777777" w:rsidR="00D606A4" w:rsidRDefault="00D606A4" w:rsidP="00B769E0">
      <w:pPr>
        <w:rPr>
          <w:rFonts w:ascii="Tahoma" w:hAnsi="Tahoma" w:cs="Tahoma"/>
          <w:sz w:val="22"/>
          <w:szCs w:val="22"/>
        </w:rPr>
      </w:pPr>
    </w:p>
    <w:p w14:paraId="40F8B635" w14:textId="77777777" w:rsidR="00D606A4" w:rsidRPr="003A31D9" w:rsidRDefault="00D606A4" w:rsidP="00D606A4">
      <w:pPr>
        <w:rPr>
          <w:rFonts w:ascii="Tahoma" w:hAnsi="Tahoma" w:cs="Tahoma"/>
          <w:i/>
          <w:iCs/>
          <w:sz w:val="22"/>
          <w:szCs w:val="22"/>
        </w:rPr>
      </w:pPr>
      <w:r w:rsidRPr="003A31D9">
        <w:rPr>
          <w:rFonts w:ascii="Tahoma" w:hAnsi="Tahoma" w:cs="Tahoma"/>
          <w:sz w:val="22"/>
          <w:szCs w:val="22"/>
        </w:rPr>
        <w:t>Dowd</w:t>
      </w:r>
      <w:r>
        <w:rPr>
          <w:rFonts w:ascii="Tahoma" w:hAnsi="Tahoma" w:cs="Tahoma"/>
          <w:sz w:val="22"/>
          <w:szCs w:val="22"/>
        </w:rPr>
        <w:t xml:space="preserve">, </w:t>
      </w:r>
      <w:r w:rsidRPr="003A31D9">
        <w:rPr>
          <w:rFonts w:ascii="Tahoma" w:hAnsi="Tahoma" w:cs="Tahoma"/>
          <w:sz w:val="22"/>
          <w:szCs w:val="22"/>
        </w:rPr>
        <w:t xml:space="preserve">Anne S. </w:t>
      </w:r>
      <w:r>
        <w:rPr>
          <w:rFonts w:ascii="Tahoma" w:hAnsi="Tahoma" w:cs="Tahoma"/>
          <w:sz w:val="22"/>
          <w:szCs w:val="22"/>
        </w:rPr>
        <w:t>and</w:t>
      </w:r>
      <w:r w:rsidRPr="003A31D9">
        <w:rPr>
          <w:rFonts w:ascii="Tahoma" w:hAnsi="Tahoma" w:cs="Tahoma"/>
          <w:sz w:val="22"/>
          <w:szCs w:val="22"/>
        </w:rPr>
        <w:t xml:space="preserve"> Susan </w:t>
      </w:r>
      <w:proofErr w:type="spellStart"/>
      <w:r w:rsidRPr="003A31D9">
        <w:rPr>
          <w:rFonts w:ascii="Tahoma" w:hAnsi="Tahoma" w:cs="Tahoma"/>
          <w:sz w:val="22"/>
          <w:szCs w:val="22"/>
        </w:rPr>
        <w:t>Milbrath</w:t>
      </w:r>
      <w:proofErr w:type="spellEnd"/>
      <w:r>
        <w:rPr>
          <w:rFonts w:ascii="Tahoma" w:hAnsi="Tahoma" w:cs="Tahoma"/>
          <w:sz w:val="22"/>
          <w:szCs w:val="22"/>
        </w:rPr>
        <w:t xml:space="preserve"> (eds.), </w:t>
      </w:r>
      <w:r w:rsidRPr="003A31D9">
        <w:rPr>
          <w:rFonts w:ascii="Tahoma" w:hAnsi="Tahoma" w:cs="Tahoma"/>
          <w:i/>
          <w:iCs/>
          <w:sz w:val="22"/>
          <w:szCs w:val="22"/>
        </w:rPr>
        <w:t>Cosmology, Calendars, and Horizon-Based</w:t>
      </w:r>
      <w:r>
        <w:rPr>
          <w:rFonts w:ascii="Tahoma" w:hAnsi="Tahoma" w:cs="Tahoma"/>
          <w:i/>
          <w:iCs/>
          <w:sz w:val="22"/>
          <w:szCs w:val="22"/>
        </w:rPr>
        <w:t xml:space="preserve"> </w:t>
      </w:r>
      <w:r>
        <w:rPr>
          <w:rFonts w:ascii="Tahoma" w:hAnsi="Tahoma" w:cs="Tahoma"/>
          <w:i/>
          <w:iCs/>
          <w:sz w:val="22"/>
          <w:szCs w:val="22"/>
        </w:rPr>
        <w:tab/>
      </w:r>
      <w:r w:rsidRPr="003A31D9">
        <w:rPr>
          <w:rFonts w:ascii="Tahoma" w:hAnsi="Tahoma" w:cs="Tahoma"/>
          <w:i/>
          <w:iCs/>
          <w:sz w:val="22"/>
          <w:szCs w:val="22"/>
        </w:rPr>
        <w:t>Astronomy in Ancient Mesoamerica</w:t>
      </w:r>
      <w:r>
        <w:rPr>
          <w:rFonts w:ascii="Tahoma" w:hAnsi="Tahoma" w:cs="Tahoma"/>
          <w:i/>
          <w:iCs/>
          <w:sz w:val="22"/>
          <w:szCs w:val="22"/>
        </w:rPr>
        <w:t xml:space="preserve"> </w:t>
      </w:r>
      <w:r>
        <w:rPr>
          <w:rFonts w:ascii="Tahoma" w:hAnsi="Tahoma" w:cs="Tahoma"/>
          <w:sz w:val="22"/>
          <w:szCs w:val="22"/>
        </w:rPr>
        <w:t xml:space="preserve">(Boulder: </w:t>
      </w:r>
      <w:r w:rsidRPr="003A31D9">
        <w:rPr>
          <w:rFonts w:ascii="Tahoma" w:hAnsi="Tahoma" w:cs="Tahoma"/>
          <w:sz w:val="22"/>
          <w:szCs w:val="22"/>
        </w:rPr>
        <w:t>University Press of Colorado</w:t>
      </w:r>
      <w:r>
        <w:rPr>
          <w:rFonts w:ascii="Tahoma" w:hAnsi="Tahoma" w:cs="Tahoma"/>
          <w:sz w:val="22"/>
          <w:szCs w:val="22"/>
        </w:rPr>
        <w:t xml:space="preserve">, </w:t>
      </w:r>
      <w:r w:rsidRPr="003A31D9">
        <w:rPr>
          <w:rFonts w:ascii="Tahoma" w:hAnsi="Tahoma" w:cs="Tahoma"/>
          <w:sz w:val="22"/>
          <w:szCs w:val="22"/>
        </w:rPr>
        <w:t>2015)</w:t>
      </w:r>
    </w:p>
    <w:p w14:paraId="3D6AB042" w14:textId="6F1E91E7" w:rsidR="00D606A4" w:rsidRPr="00D606A4" w:rsidRDefault="00D606A4" w:rsidP="00B769E0">
      <w:pPr>
        <w:rPr>
          <w:rFonts w:ascii="Tahoma" w:hAnsi="Tahoma" w:cs="Tahoma"/>
          <w:sz w:val="22"/>
          <w:szCs w:val="22"/>
        </w:rPr>
      </w:pPr>
      <w:r>
        <w:rPr>
          <w:rFonts w:ascii="Tahoma" w:hAnsi="Tahoma" w:cs="Tahoma"/>
          <w:sz w:val="22"/>
          <w:szCs w:val="22"/>
        </w:rPr>
        <w:tab/>
      </w:r>
      <w:r w:rsidRPr="00D606A4">
        <w:rPr>
          <w:rFonts w:ascii="Tahoma" w:hAnsi="Tahoma" w:cs="Tahoma"/>
          <w:sz w:val="22"/>
          <w:szCs w:val="22"/>
        </w:rPr>
        <w:t>&lt;https://www.jstor.org/stable/j.ctt14bthst&gt;</w:t>
      </w:r>
    </w:p>
    <w:p w14:paraId="0B2311B6" w14:textId="77777777" w:rsidR="0013523C" w:rsidRDefault="0013523C" w:rsidP="0013523C">
      <w:pPr>
        <w:rPr>
          <w:rFonts w:ascii="Tahoma" w:hAnsi="Tahoma" w:cs="Tahoma"/>
          <w:sz w:val="22"/>
          <w:szCs w:val="22"/>
        </w:rPr>
      </w:pPr>
    </w:p>
    <w:p w14:paraId="5B6B20E6" w14:textId="7A014B13" w:rsidR="0013523C" w:rsidRDefault="0013523C" w:rsidP="0013523C">
      <w:pPr>
        <w:rPr>
          <w:rFonts w:ascii="Tahoma" w:hAnsi="Tahoma" w:cs="Tahoma"/>
          <w:sz w:val="22"/>
          <w:szCs w:val="22"/>
        </w:rPr>
      </w:pPr>
      <w:r w:rsidRPr="004D3604">
        <w:rPr>
          <w:rFonts w:ascii="Tahoma" w:hAnsi="Tahoma" w:cs="Tahoma"/>
          <w:sz w:val="22"/>
          <w:szCs w:val="22"/>
        </w:rPr>
        <w:t xml:space="preserve">Durkheim, </w:t>
      </w:r>
      <w:r>
        <w:rPr>
          <w:rFonts w:ascii="Tahoma" w:hAnsi="Tahoma" w:cs="Tahoma"/>
          <w:sz w:val="22"/>
          <w:szCs w:val="22"/>
        </w:rPr>
        <w:t>Émile</w:t>
      </w:r>
      <w:r w:rsidRPr="004D3604">
        <w:rPr>
          <w:rFonts w:ascii="Tahoma" w:hAnsi="Tahoma" w:cs="Tahoma"/>
          <w:sz w:val="22"/>
          <w:szCs w:val="22"/>
        </w:rPr>
        <w:t xml:space="preserve">, </w:t>
      </w:r>
      <w:r w:rsidRPr="004D3604">
        <w:rPr>
          <w:rFonts w:ascii="Tahoma" w:hAnsi="Tahoma" w:cs="Tahoma"/>
          <w:i/>
          <w:iCs/>
          <w:sz w:val="22"/>
          <w:szCs w:val="22"/>
        </w:rPr>
        <w:t xml:space="preserve">The Elementary Forms </w:t>
      </w:r>
      <w:proofErr w:type="gramStart"/>
      <w:r>
        <w:rPr>
          <w:rFonts w:ascii="Tahoma" w:hAnsi="Tahoma" w:cs="Tahoma"/>
          <w:i/>
          <w:iCs/>
          <w:sz w:val="22"/>
          <w:szCs w:val="22"/>
        </w:rPr>
        <w:t>O</w:t>
      </w:r>
      <w:r w:rsidRPr="004D3604">
        <w:rPr>
          <w:rFonts w:ascii="Tahoma" w:hAnsi="Tahoma" w:cs="Tahoma"/>
          <w:i/>
          <w:iCs/>
          <w:sz w:val="22"/>
          <w:szCs w:val="22"/>
        </w:rPr>
        <w:t>f</w:t>
      </w:r>
      <w:proofErr w:type="gramEnd"/>
      <w:r w:rsidRPr="004D3604">
        <w:rPr>
          <w:rFonts w:ascii="Tahoma" w:hAnsi="Tahoma" w:cs="Tahoma"/>
          <w:i/>
          <w:iCs/>
          <w:sz w:val="22"/>
          <w:szCs w:val="22"/>
        </w:rPr>
        <w:t xml:space="preserve"> Religious</w:t>
      </w:r>
      <w:r>
        <w:rPr>
          <w:rFonts w:ascii="Tahoma" w:hAnsi="Tahoma" w:cs="Tahoma"/>
          <w:i/>
          <w:iCs/>
          <w:sz w:val="22"/>
          <w:szCs w:val="22"/>
        </w:rPr>
        <w:t xml:space="preserve"> </w:t>
      </w:r>
      <w:r w:rsidRPr="004D3604">
        <w:rPr>
          <w:rFonts w:ascii="Tahoma" w:hAnsi="Tahoma" w:cs="Tahoma"/>
          <w:i/>
          <w:iCs/>
          <w:sz w:val="22"/>
          <w:szCs w:val="22"/>
        </w:rPr>
        <w:t>Life</w:t>
      </w:r>
      <w:r w:rsidRPr="004D3604">
        <w:rPr>
          <w:rFonts w:ascii="Tahoma" w:hAnsi="Tahoma" w:cs="Tahoma"/>
          <w:sz w:val="22"/>
          <w:szCs w:val="22"/>
        </w:rPr>
        <w:t xml:space="preserve">, trans. </w:t>
      </w:r>
      <w:r w:rsidR="0029766B">
        <w:rPr>
          <w:rFonts w:ascii="Tahoma" w:hAnsi="Tahoma" w:cs="Tahoma"/>
          <w:sz w:val="22"/>
          <w:szCs w:val="22"/>
        </w:rPr>
        <w:t xml:space="preserve">by </w:t>
      </w:r>
      <w:r w:rsidRPr="004D3604">
        <w:rPr>
          <w:rFonts w:ascii="Tahoma" w:hAnsi="Tahoma" w:cs="Tahoma"/>
          <w:sz w:val="22"/>
          <w:szCs w:val="22"/>
        </w:rPr>
        <w:t>Karen E. Fields</w:t>
      </w:r>
      <w:r>
        <w:rPr>
          <w:rFonts w:ascii="Tahoma" w:hAnsi="Tahoma" w:cs="Tahoma"/>
          <w:sz w:val="22"/>
          <w:szCs w:val="22"/>
        </w:rPr>
        <w:t xml:space="preserve"> (</w:t>
      </w:r>
      <w:r w:rsidRPr="004D3604">
        <w:rPr>
          <w:rFonts w:ascii="Tahoma" w:hAnsi="Tahoma" w:cs="Tahoma"/>
          <w:sz w:val="22"/>
          <w:szCs w:val="22"/>
        </w:rPr>
        <w:t xml:space="preserve">New </w:t>
      </w:r>
      <w:r w:rsidR="0029766B">
        <w:rPr>
          <w:rFonts w:ascii="Tahoma" w:hAnsi="Tahoma" w:cs="Tahoma"/>
          <w:sz w:val="22"/>
          <w:szCs w:val="22"/>
        </w:rPr>
        <w:tab/>
      </w:r>
      <w:r w:rsidRPr="004D3604">
        <w:rPr>
          <w:rFonts w:ascii="Tahoma" w:hAnsi="Tahoma" w:cs="Tahoma"/>
          <w:sz w:val="22"/>
          <w:szCs w:val="22"/>
        </w:rPr>
        <w:t xml:space="preserve">York: </w:t>
      </w:r>
      <w:r>
        <w:rPr>
          <w:rFonts w:ascii="Tahoma" w:hAnsi="Tahoma" w:cs="Tahoma"/>
          <w:sz w:val="22"/>
          <w:szCs w:val="22"/>
        </w:rPr>
        <w:t xml:space="preserve">The </w:t>
      </w:r>
      <w:r w:rsidRPr="004D3604">
        <w:rPr>
          <w:rFonts w:ascii="Tahoma" w:hAnsi="Tahoma" w:cs="Tahoma"/>
          <w:sz w:val="22"/>
          <w:szCs w:val="22"/>
        </w:rPr>
        <w:t>Free Press</w:t>
      </w:r>
      <w:r>
        <w:rPr>
          <w:rFonts w:ascii="Tahoma" w:hAnsi="Tahoma" w:cs="Tahoma"/>
          <w:sz w:val="22"/>
          <w:szCs w:val="22"/>
        </w:rPr>
        <w:t xml:space="preserve">, </w:t>
      </w:r>
      <w:r w:rsidRPr="004D3604">
        <w:rPr>
          <w:rFonts w:ascii="Tahoma" w:hAnsi="Tahoma" w:cs="Tahoma"/>
          <w:sz w:val="22"/>
          <w:szCs w:val="22"/>
        </w:rPr>
        <w:t>1995</w:t>
      </w:r>
      <w:r>
        <w:rPr>
          <w:rFonts w:ascii="Tahoma" w:hAnsi="Tahoma" w:cs="Tahoma"/>
          <w:sz w:val="22"/>
          <w:szCs w:val="22"/>
        </w:rPr>
        <w:t>)</w:t>
      </w:r>
      <w:r w:rsidRPr="004D3604">
        <w:rPr>
          <w:rFonts w:ascii="Tahoma" w:hAnsi="Tahoma" w:cs="Tahoma"/>
          <w:sz w:val="22"/>
          <w:szCs w:val="22"/>
        </w:rPr>
        <w:t xml:space="preserve"> [1st </w:t>
      </w:r>
      <w:proofErr w:type="spellStart"/>
      <w:r w:rsidRPr="004D3604">
        <w:rPr>
          <w:rFonts w:ascii="Tahoma" w:hAnsi="Tahoma" w:cs="Tahoma"/>
          <w:sz w:val="22"/>
          <w:szCs w:val="22"/>
        </w:rPr>
        <w:t>edn</w:t>
      </w:r>
      <w:proofErr w:type="spellEnd"/>
      <w:r>
        <w:rPr>
          <w:rFonts w:ascii="Tahoma" w:hAnsi="Tahoma" w:cs="Tahoma"/>
          <w:sz w:val="22"/>
          <w:szCs w:val="22"/>
        </w:rPr>
        <w:t>.,</w:t>
      </w:r>
      <w:r w:rsidRPr="004D3604">
        <w:rPr>
          <w:rFonts w:ascii="Tahoma" w:hAnsi="Tahoma" w:cs="Tahoma"/>
          <w:sz w:val="22"/>
          <w:szCs w:val="22"/>
        </w:rPr>
        <w:t xml:space="preserve"> </w:t>
      </w:r>
      <w:r w:rsidRPr="004D3604">
        <w:rPr>
          <w:rFonts w:ascii="Tahoma" w:hAnsi="Tahoma" w:cs="Tahoma"/>
          <w:i/>
          <w:iCs/>
          <w:sz w:val="22"/>
          <w:szCs w:val="22"/>
        </w:rPr>
        <w:t xml:space="preserve">Les </w:t>
      </w:r>
      <w:proofErr w:type="spellStart"/>
      <w:r w:rsidRPr="004D3604">
        <w:rPr>
          <w:rFonts w:ascii="Tahoma" w:hAnsi="Tahoma" w:cs="Tahoma"/>
          <w:i/>
          <w:iCs/>
          <w:sz w:val="22"/>
          <w:szCs w:val="22"/>
        </w:rPr>
        <w:t>Formes</w:t>
      </w:r>
      <w:proofErr w:type="spellEnd"/>
      <w:r w:rsidRPr="004D3604">
        <w:rPr>
          <w:rFonts w:ascii="Tahoma" w:hAnsi="Tahoma" w:cs="Tahoma"/>
          <w:i/>
          <w:iCs/>
          <w:sz w:val="22"/>
          <w:szCs w:val="22"/>
        </w:rPr>
        <w:t xml:space="preserve"> </w:t>
      </w:r>
      <w:proofErr w:type="spellStart"/>
      <w:r w:rsidRPr="004D3604">
        <w:rPr>
          <w:rFonts w:ascii="Tahoma" w:hAnsi="Tahoma" w:cs="Tahoma"/>
          <w:i/>
          <w:iCs/>
          <w:sz w:val="22"/>
          <w:szCs w:val="22"/>
        </w:rPr>
        <w:t>élémentaires</w:t>
      </w:r>
      <w:proofErr w:type="spellEnd"/>
      <w:r w:rsidRPr="004D3604">
        <w:rPr>
          <w:rFonts w:ascii="Tahoma" w:hAnsi="Tahoma" w:cs="Tahoma"/>
          <w:i/>
          <w:iCs/>
          <w:sz w:val="22"/>
          <w:szCs w:val="22"/>
        </w:rPr>
        <w:t xml:space="preserve"> de la </w:t>
      </w:r>
      <w:r>
        <w:rPr>
          <w:rFonts w:ascii="Tahoma" w:hAnsi="Tahoma" w:cs="Tahoma"/>
          <w:i/>
          <w:iCs/>
          <w:sz w:val="22"/>
          <w:szCs w:val="22"/>
        </w:rPr>
        <w:t>V</w:t>
      </w:r>
      <w:r w:rsidRPr="004D3604">
        <w:rPr>
          <w:rFonts w:ascii="Tahoma" w:hAnsi="Tahoma" w:cs="Tahoma"/>
          <w:i/>
          <w:iCs/>
          <w:sz w:val="22"/>
          <w:szCs w:val="22"/>
        </w:rPr>
        <w:t>ie</w:t>
      </w:r>
      <w:r>
        <w:rPr>
          <w:rFonts w:ascii="Tahoma" w:hAnsi="Tahoma" w:cs="Tahoma"/>
          <w:i/>
          <w:iCs/>
          <w:sz w:val="22"/>
          <w:szCs w:val="22"/>
        </w:rPr>
        <w:t xml:space="preserve"> R</w:t>
      </w:r>
      <w:r w:rsidRPr="004D3604">
        <w:rPr>
          <w:rFonts w:ascii="Tahoma" w:hAnsi="Tahoma" w:cs="Tahoma"/>
          <w:i/>
          <w:iCs/>
          <w:sz w:val="22"/>
          <w:szCs w:val="22"/>
        </w:rPr>
        <w:t>eligieuse</w:t>
      </w:r>
      <w:r>
        <w:rPr>
          <w:rFonts w:ascii="Tahoma" w:hAnsi="Tahoma" w:cs="Tahoma"/>
          <w:i/>
          <w:iCs/>
          <w:sz w:val="22"/>
          <w:szCs w:val="22"/>
        </w:rPr>
        <w:t xml:space="preserve"> </w:t>
      </w:r>
      <w:r w:rsidR="0029766B">
        <w:rPr>
          <w:rFonts w:ascii="Tahoma" w:hAnsi="Tahoma" w:cs="Tahoma"/>
          <w:i/>
          <w:iCs/>
          <w:sz w:val="22"/>
          <w:szCs w:val="22"/>
        </w:rPr>
        <w:tab/>
      </w:r>
      <w:r>
        <w:rPr>
          <w:rFonts w:ascii="Tahoma" w:hAnsi="Tahoma" w:cs="Tahoma"/>
          <w:sz w:val="22"/>
          <w:szCs w:val="22"/>
        </w:rPr>
        <w:t>(P</w:t>
      </w:r>
      <w:r w:rsidRPr="004D3604">
        <w:rPr>
          <w:rFonts w:ascii="Tahoma" w:hAnsi="Tahoma" w:cs="Tahoma"/>
          <w:sz w:val="22"/>
          <w:szCs w:val="22"/>
        </w:rPr>
        <w:t>aris</w:t>
      </w:r>
      <w:r>
        <w:rPr>
          <w:rFonts w:ascii="Tahoma" w:hAnsi="Tahoma" w:cs="Tahoma"/>
          <w:sz w:val="22"/>
          <w:szCs w:val="22"/>
        </w:rPr>
        <w:t xml:space="preserve">: </w:t>
      </w:r>
      <w:r>
        <w:rPr>
          <w:rFonts w:ascii="Tahoma" w:hAnsi="Tahoma" w:cs="Tahoma"/>
          <w:sz w:val="22"/>
          <w:szCs w:val="22"/>
        </w:rPr>
        <w:tab/>
      </w:r>
      <w:r w:rsidRPr="004D3604">
        <w:rPr>
          <w:rFonts w:ascii="Tahoma" w:hAnsi="Tahoma" w:cs="Tahoma"/>
          <w:sz w:val="22"/>
          <w:szCs w:val="22"/>
        </w:rPr>
        <w:t>F. Alcan</w:t>
      </w:r>
      <w:r>
        <w:rPr>
          <w:rFonts w:ascii="Tahoma" w:hAnsi="Tahoma" w:cs="Tahoma"/>
          <w:sz w:val="22"/>
          <w:szCs w:val="22"/>
        </w:rPr>
        <w:t>,</w:t>
      </w:r>
      <w:r w:rsidRPr="004D3604">
        <w:rPr>
          <w:rFonts w:ascii="Tahoma" w:hAnsi="Tahoma" w:cs="Tahoma"/>
          <w:sz w:val="22"/>
          <w:szCs w:val="22"/>
        </w:rPr>
        <w:t xml:space="preserve"> 1912</w:t>
      </w:r>
      <w:r>
        <w:rPr>
          <w:rFonts w:ascii="Tahoma" w:hAnsi="Tahoma" w:cs="Tahoma"/>
          <w:sz w:val="22"/>
          <w:szCs w:val="22"/>
        </w:rPr>
        <w:t>)</w:t>
      </w:r>
      <w:r w:rsidRPr="004D3604">
        <w:rPr>
          <w:rFonts w:ascii="Tahoma" w:hAnsi="Tahoma" w:cs="Tahoma"/>
          <w:sz w:val="22"/>
          <w:szCs w:val="22"/>
        </w:rPr>
        <w:t>]</w:t>
      </w:r>
    </w:p>
    <w:p w14:paraId="1E432960" w14:textId="77777777" w:rsidR="00350203" w:rsidRDefault="00350203" w:rsidP="0013523C">
      <w:pPr>
        <w:rPr>
          <w:rFonts w:ascii="Tahoma" w:hAnsi="Tahoma" w:cs="Tahoma"/>
          <w:sz w:val="22"/>
          <w:szCs w:val="22"/>
        </w:rPr>
      </w:pPr>
    </w:p>
    <w:p w14:paraId="45AA2D7D" w14:textId="77777777" w:rsidR="00350203" w:rsidRDefault="00350203" w:rsidP="00350203">
      <w:pPr>
        <w:rPr>
          <w:rFonts w:ascii="Tahoma" w:hAnsi="Tahoma" w:cs="Tahoma"/>
          <w:sz w:val="22"/>
          <w:szCs w:val="22"/>
        </w:rPr>
      </w:pPr>
      <w:r w:rsidRPr="009D1912">
        <w:rPr>
          <w:rFonts w:ascii="Tahoma" w:hAnsi="Tahoma" w:cs="Tahoma"/>
          <w:sz w:val="22"/>
          <w:szCs w:val="22"/>
        </w:rPr>
        <w:t xml:space="preserve">Eagleton, Terry, </w:t>
      </w:r>
      <w:r w:rsidRPr="009D1912">
        <w:rPr>
          <w:rFonts w:ascii="Tahoma" w:hAnsi="Tahoma" w:cs="Tahoma"/>
          <w:i/>
          <w:iCs/>
          <w:sz w:val="22"/>
          <w:szCs w:val="22"/>
        </w:rPr>
        <w:t xml:space="preserve">The Idea </w:t>
      </w:r>
      <w:proofErr w:type="gramStart"/>
      <w:r w:rsidRPr="009D1912">
        <w:rPr>
          <w:rFonts w:ascii="Tahoma" w:hAnsi="Tahoma" w:cs="Tahoma"/>
          <w:i/>
          <w:iCs/>
          <w:sz w:val="22"/>
          <w:szCs w:val="22"/>
        </w:rPr>
        <w:t>Of</w:t>
      </w:r>
      <w:proofErr w:type="gramEnd"/>
      <w:r w:rsidRPr="009D1912">
        <w:rPr>
          <w:rFonts w:ascii="Tahoma" w:hAnsi="Tahoma" w:cs="Tahoma"/>
          <w:i/>
          <w:iCs/>
          <w:sz w:val="22"/>
          <w:szCs w:val="22"/>
        </w:rPr>
        <w:t xml:space="preserve"> Culture</w:t>
      </w:r>
      <w:r w:rsidRPr="009D1912">
        <w:rPr>
          <w:rFonts w:ascii="Tahoma" w:hAnsi="Tahoma" w:cs="Tahoma"/>
          <w:sz w:val="22"/>
          <w:szCs w:val="22"/>
        </w:rPr>
        <w:t xml:space="preserve"> (Oxford: Blackwell, 2000) </w:t>
      </w:r>
    </w:p>
    <w:p w14:paraId="0307070A" w14:textId="77777777" w:rsidR="00350203" w:rsidRDefault="00350203" w:rsidP="00350203">
      <w:pPr>
        <w:rPr>
          <w:rFonts w:ascii="Tahoma" w:hAnsi="Tahoma" w:cs="Tahoma"/>
          <w:sz w:val="22"/>
          <w:szCs w:val="22"/>
        </w:rPr>
      </w:pPr>
    </w:p>
    <w:p w14:paraId="3AC0C4C3" w14:textId="2C9DDC96" w:rsidR="00350203" w:rsidRPr="009D1912" w:rsidRDefault="00350203" w:rsidP="00350203">
      <w:pPr>
        <w:rPr>
          <w:rFonts w:ascii="Tahoma" w:hAnsi="Tahoma" w:cs="Tahoma"/>
          <w:sz w:val="22"/>
          <w:szCs w:val="22"/>
        </w:rPr>
      </w:pPr>
      <w:r w:rsidRPr="009D1912">
        <w:rPr>
          <w:rFonts w:ascii="Tahoma" w:hAnsi="Tahoma" w:cs="Tahoma"/>
          <w:sz w:val="22"/>
          <w:szCs w:val="22"/>
        </w:rPr>
        <w:t xml:space="preserve">Eliade, Mircea, ‘Cosmogonic Myth and “Sacred History”’, </w:t>
      </w:r>
      <w:r w:rsidRPr="009D1912">
        <w:rPr>
          <w:rFonts w:ascii="Tahoma" w:hAnsi="Tahoma" w:cs="Tahoma"/>
          <w:i/>
          <w:iCs/>
          <w:sz w:val="22"/>
          <w:szCs w:val="22"/>
        </w:rPr>
        <w:t>Religious Studies</w:t>
      </w:r>
      <w:r w:rsidRPr="009D1912">
        <w:rPr>
          <w:rFonts w:ascii="Tahoma" w:hAnsi="Tahoma" w:cs="Tahoma"/>
          <w:sz w:val="22"/>
          <w:szCs w:val="22"/>
        </w:rPr>
        <w:t>, 2.2</w:t>
      </w:r>
    </w:p>
    <w:p w14:paraId="5327D91B" w14:textId="3BB7FE1A" w:rsidR="00350203" w:rsidRPr="009D1912" w:rsidRDefault="00350203" w:rsidP="00350203">
      <w:pPr>
        <w:rPr>
          <w:rFonts w:ascii="Tahoma" w:hAnsi="Tahoma" w:cs="Tahoma"/>
          <w:sz w:val="22"/>
          <w:szCs w:val="22"/>
        </w:rPr>
      </w:pPr>
      <w:r>
        <w:rPr>
          <w:rFonts w:ascii="Tahoma" w:hAnsi="Tahoma" w:cs="Tahoma"/>
          <w:sz w:val="22"/>
          <w:szCs w:val="22"/>
        </w:rPr>
        <w:tab/>
      </w:r>
      <w:r w:rsidRPr="009D1912">
        <w:rPr>
          <w:rFonts w:ascii="Tahoma" w:hAnsi="Tahoma" w:cs="Tahoma"/>
          <w:sz w:val="22"/>
          <w:szCs w:val="22"/>
        </w:rPr>
        <w:t>(1967), 171-183</w:t>
      </w:r>
      <w:r w:rsidR="00D606A4">
        <w:rPr>
          <w:rFonts w:ascii="Tahoma" w:hAnsi="Tahoma" w:cs="Tahoma"/>
          <w:sz w:val="22"/>
          <w:szCs w:val="22"/>
        </w:rPr>
        <w:t xml:space="preserve"> </w:t>
      </w:r>
      <w:r w:rsidRPr="009D1912">
        <w:rPr>
          <w:rFonts w:ascii="Tahoma" w:hAnsi="Tahoma" w:cs="Tahoma"/>
          <w:sz w:val="22"/>
          <w:szCs w:val="22"/>
        </w:rPr>
        <w:t>&lt;DOI: 10.1017/S0034412500002730&gt;</w:t>
      </w:r>
    </w:p>
    <w:p w14:paraId="2C9FFEE3" w14:textId="77777777" w:rsidR="00350203" w:rsidRPr="009D1912" w:rsidRDefault="00350203" w:rsidP="00350203">
      <w:pPr>
        <w:rPr>
          <w:rFonts w:ascii="Tahoma" w:hAnsi="Tahoma" w:cs="Tahoma"/>
          <w:sz w:val="22"/>
          <w:szCs w:val="22"/>
        </w:rPr>
      </w:pPr>
    </w:p>
    <w:p w14:paraId="151BB0DB" w14:textId="69D2DC37" w:rsidR="00350203" w:rsidRPr="009D1912" w:rsidRDefault="00350203" w:rsidP="00350203">
      <w:pPr>
        <w:rPr>
          <w:rFonts w:ascii="Tahoma" w:hAnsi="Tahoma" w:cs="Tahoma"/>
          <w:sz w:val="22"/>
          <w:szCs w:val="22"/>
        </w:rPr>
      </w:pPr>
      <w:r w:rsidRPr="009D1912">
        <w:rPr>
          <w:rFonts w:ascii="Tahoma" w:hAnsi="Tahoma" w:cs="Tahoma"/>
          <w:sz w:val="22"/>
          <w:szCs w:val="22"/>
        </w:rPr>
        <w:t>Eliade, Mircea,</w:t>
      </w:r>
      <w:r w:rsidRPr="009D1912">
        <w:rPr>
          <w:rFonts w:ascii="Tahoma" w:hAnsi="Tahoma" w:cs="Tahoma"/>
          <w:i/>
          <w:iCs/>
          <w:sz w:val="22"/>
          <w:szCs w:val="22"/>
        </w:rPr>
        <w:t xml:space="preserve"> Myth and Reality</w:t>
      </w:r>
      <w:r w:rsidRPr="009D1912">
        <w:rPr>
          <w:rFonts w:ascii="Tahoma" w:hAnsi="Tahoma" w:cs="Tahoma"/>
          <w:sz w:val="22"/>
          <w:szCs w:val="22"/>
        </w:rPr>
        <w:t xml:space="preserve"> (New York: Harper and Row, 1963) </w:t>
      </w:r>
      <w:r w:rsidRPr="009D1912">
        <w:rPr>
          <w:rFonts w:ascii="Tahoma" w:hAnsi="Tahoma" w:cs="Tahoma"/>
          <w:sz w:val="20"/>
          <w:szCs w:val="20"/>
        </w:rPr>
        <w:t xml:space="preserve"> </w:t>
      </w:r>
    </w:p>
    <w:p w14:paraId="04DA72D6" w14:textId="77777777" w:rsidR="0013523C" w:rsidRDefault="0013523C" w:rsidP="0013523C">
      <w:pPr>
        <w:rPr>
          <w:rFonts w:ascii="Tahoma" w:hAnsi="Tahoma" w:cs="Tahoma"/>
          <w:sz w:val="22"/>
          <w:szCs w:val="22"/>
        </w:rPr>
      </w:pPr>
    </w:p>
    <w:p w14:paraId="74865961" w14:textId="26E9FE8B" w:rsidR="004D097D" w:rsidRDefault="0013523C" w:rsidP="0013523C">
      <w:pPr>
        <w:rPr>
          <w:rFonts w:ascii="Tahoma" w:hAnsi="Tahoma" w:cs="Tahoma"/>
          <w:sz w:val="22"/>
          <w:szCs w:val="22"/>
        </w:rPr>
      </w:pPr>
      <w:r w:rsidRPr="00477CEB">
        <w:rPr>
          <w:rFonts w:ascii="Tahoma" w:hAnsi="Tahoma" w:cs="Tahoma"/>
          <w:sz w:val="22"/>
          <w:szCs w:val="22"/>
        </w:rPr>
        <w:t xml:space="preserve">Eliade, </w:t>
      </w:r>
      <w:r>
        <w:rPr>
          <w:rFonts w:ascii="Tahoma" w:hAnsi="Tahoma" w:cs="Tahoma"/>
          <w:sz w:val="22"/>
          <w:szCs w:val="22"/>
        </w:rPr>
        <w:t>M</w:t>
      </w:r>
      <w:r w:rsidRPr="00477CEB">
        <w:rPr>
          <w:rFonts w:ascii="Tahoma" w:hAnsi="Tahoma" w:cs="Tahoma"/>
          <w:sz w:val="22"/>
          <w:szCs w:val="22"/>
        </w:rPr>
        <w:t>ircea</w:t>
      </w:r>
      <w:r>
        <w:rPr>
          <w:rFonts w:ascii="Tahoma" w:hAnsi="Tahoma" w:cs="Tahoma"/>
          <w:sz w:val="22"/>
          <w:szCs w:val="22"/>
        </w:rPr>
        <w:t xml:space="preserve">, </w:t>
      </w:r>
      <w:r w:rsidRPr="007B3BBC">
        <w:rPr>
          <w:rFonts w:ascii="Tahoma" w:hAnsi="Tahoma" w:cs="Tahoma"/>
          <w:i/>
          <w:iCs/>
          <w:sz w:val="22"/>
          <w:szCs w:val="22"/>
        </w:rPr>
        <w:t xml:space="preserve">The Sacred </w:t>
      </w:r>
      <w:proofErr w:type="gramStart"/>
      <w:r w:rsidRPr="007B3BBC">
        <w:rPr>
          <w:rFonts w:ascii="Tahoma" w:hAnsi="Tahoma" w:cs="Tahoma"/>
          <w:i/>
          <w:iCs/>
          <w:sz w:val="22"/>
          <w:szCs w:val="22"/>
        </w:rPr>
        <w:t>And</w:t>
      </w:r>
      <w:proofErr w:type="gramEnd"/>
      <w:r w:rsidRPr="007B3BBC">
        <w:rPr>
          <w:rFonts w:ascii="Tahoma" w:hAnsi="Tahoma" w:cs="Tahoma"/>
          <w:i/>
          <w:iCs/>
          <w:sz w:val="22"/>
          <w:szCs w:val="22"/>
        </w:rPr>
        <w:t xml:space="preserve"> The Profane: The Nature </w:t>
      </w:r>
      <w:r>
        <w:rPr>
          <w:rFonts w:ascii="Tahoma" w:hAnsi="Tahoma" w:cs="Tahoma"/>
          <w:i/>
          <w:iCs/>
          <w:sz w:val="22"/>
          <w:szCs w:val="22"/>
        </w:rPr>
        <w:t>O</w:t>
      </w:r>
      <w:r w:rsidRPr="007B3BBC">
        <w:rPr>
          <w:rFonts w:ascii="Tahoma" w:hAnsi="Tahoma" w:cs="Tahoma"/>
          <w:i/>
          <w:iCs/>
          <w:sz w:val="22"/>
          <w:szCs w:val="22"/>
        </w:rPr>
        <w:t>f Religion</w:t>
      </w:r>
      <w:r>
        <w:rPr>
          <w:rFonts w:ascii="Tahoma" w:hAnsi="Tahoma" w:cs="Tahoma"/>
          <w:sz w:val="22"/>
          <w:szCs w:val="22"/>
        </w:rPr>
        <w:t xml:space="preserve"> </w:t>
      </w:r>
      <w:r w:rsidRPr="00477CEB">
        <w:rPr>
          <w:rFonts w:ascii="Tahoma" w:hAnsi="Tahoma" w:cs="Tahoma"/>
          <w:sz w:val="22"/>
          <w:szCs w:val="22"/>
        </w:rPr>
        <w:t>(New York: Harcourt</w:t>
      </w:r>
      <w:r>
        <w:rPr>
          <w:rFonts w:ascii="Tahoma" w:hAnsi="Tahoma" w:cs="Tahoma"/>
          <w:sz w:val="22"/>
          <w:szCs w:val="22"/>
        </w:rPr>
        <w:t xml:space="preserve">, </w:t>
      </w:r>
      <w:r>
        <w:rPr>
          <w:rFonts w:ascii="Tahoma" w:hAnsi="Tahoma" w:cs="Tahoma"/>
          <w:sz w:val="22"/>
          <w:szCs w:val="22"/>
        </w:rPr>
        <w:tab/>
        <w:t>Brace &amp; World, 1959</w:t>
      </w:r>
      <w:r w:rsidRPr="00477CEB">
        <w:rPr>
          <w:rFonts w:ascii="Tahoma" w:hAnsi="Tahoma" w:cs="Tahoma"/>
          <w:sz w:val="22"/>
          <w:szCs w:val="22"/>
        </w:rPr>
        <w:t>)</w:t>
      </w:r>
    </w:p>
    <w:p w14:paraId="11C7B628" w14:textId="77777777" w:rsidR="00185A0D" w:rsidRDefault="00185A0D" w:rsidP="0013523C">
      <w:pPr>
        <w:rPr>
          <w:rFonts w:ascii="Tahoma" w:hAnsi="Tahoma" w:cs="Tahoma"/>
          <w:sz w:val="22"/>
          <w:szCs w:val="22"/>
        </w:rPr>
      </w:pPr>
    </w:p>
    <w:p w14:paraId="6AEDD1B0" w14:textId="409188E3" w:rsidR="00185A0D" w:rsidRDefault="00185A0D" w:rsidP="0013523C">
      <w:pPr>
        <w:rPr>
          <w:rFonts w:ascii="Tahoma" w:hAnsi="Tahoma" w:cs="Tahoma"/>
          <w:sz w:val="22"/>
          <w:szCs w:val="22"/>
        </w:rPr>
      </w:pPr>
      <w:proofErr w:type="spellStart"/>
      <w:r>
        <w:rPr>
          <w:rFonts w:ascii="Tahoma" w:hAnsi="Tahoma" w:cs="Tahoma"/>
          <w:sz w:val="22"/>
          <w:szCs w:val="22"/>
        </w:rPr>
        <w:t>Freidel</w:t>
      </w:r>
      <w:proofErr w:type="spellEnd"/>
      <w:r>
        <w:rPr>
          <w:rFonts w:ascii="Tahoma" w:hAnsi="Tahoma" w:cs="Tahoma"/>
          <w:sz w:val="22"/>
          <w:szCs w:val="22"/>
        </w:rPr>
        <w:t xml:space="preserve">, David, Linda </w:t>
      </w:r>
      <w:proofErr w:type="spellStart"/>
      <w:r>
        <w:rPr>
          <w:rFonts w:ascii="Tahoma" w:hAnsi="Tahoma" w:cs="Tahoma"/>
          <w:sz w:val="22"/>
          <w:szCs w:val="22"/>
        </w:rPr>
        <w:t>Schele</w:t>
      </w:r>
      <w:proofErr w:type="spellEnd"/>
      <w:r>
        <w:rPr>
          <w:rFonts w:ascii="Tahoma" w:hAnsi="Tahoma" w:cs="Tahoma"/>
          <w:sz w:val="22"/>
          <w:szCs w:val="22"/>
        </w:rPr>
        <w:t xml:space="preserve"> and Joy Parker, </w:t>
      </w:r>
      <w:r w:rsidRPr="00CB0BC7">
        <w:rPr>
          <w:rFonts w:ascii="Tahoma" w:hAnsi="Tahoma" w:cs="Tahoma"/>
          <w:i/>
          <w:iCs/>
          <w:sz w:val="22"/>
          <w:szCs w:val="22"/>
        </w:rPr>
        <w:t xml:space="preserve">Maya Cosmos: Three Thousand Years </w:t>
      </w:r>
      <w:proofErr w:type="gramStart"/>
      <w:r w:rsidRPr="00CB0BC7">
        <w:rPr>
          <w:rFonts w:ascii="Tahoma" w:hAnsi="Tahoma" w:cs="Tahoma"/>
          <w:i/>
          <w:iCs/>
          <w:sz w:val="22"/>
          <w:szCs w:val="22"/>
        </w:rPr>
        <w:t>Of</w:t>
      </w:r>
      <w:proofErr w:type="gramEnd"/>
      <w:r w:rsidRPr="00CB0BC7">
        <w:rPr>
          <w:rFonts w:ascii="Tahoma" w:hAnsi="Tahoma" w:cs="Tahoma"/>
          <w:i/>
          <w:iCs/>
          <w:sz w:val="22"/>
          <w:szCs w:val="22"/>
        </w:rPr>
        <w:t xml:space="preserve"> The </w:t>
      </w:r>
      <w:r>
        <w:rPr>
          <w:rFonts w:ascii="Tahoma" w:hAnsi="Tahoma" w:cs="Tahoma"/>
          <w:i/>
          <w:iCs/>
          <w:sz w:val="22"/>
          <w:szCs w:val="22"/>
        </w:rPr>
        <w:tab/>
      </w:r>
      <w:r w:rsidRPr="00CB0BC7">
        <w:rPr>
          <w:rFonts w:ascii="Tahoma" w:hAnsi="Tahoma" w:cs="Tahoma"/>
          <w:i/>
          <w:iCs/>
          <w:sz w:val="22"/>
          <w:szCs w:val="22"/>
        </w:rPr>
        <w:t>Shaman's Path</w:t>
      </w:r>
      <w:r>
        <w:rPr>
          <w:rFonts w:ascii="Tahoma" w:hAnsi="Tahoma" w:cs="Tahoma"/>
          <w:sz w:val="22"/>
          <w:szCs w:val="22"/>
        </w:rPr>
        <w:t xml:space="preserve"> (New York: Harper Collins, 2001 [1995]) </w:t>
      </w:r>
    </w:p>
    <w:p w14:paraId="0D30B07A" w14:textId="77777777" w:rsidR="00375653" w:rsidRDefault="00375653" w:rsidP="0013523C">
      <w:pPr>
        <w:rPr>
          <w:rFonts w:ascii="Tahoma" w:hAnsi="Tahoma" w:cs="Tahoma"/>
          <w:sz w:val="22"/>
          <w:szCs w:val="22"/>
        </w:rPr>
      </w:pPr>
    </w:p>
    <w:p w14:paraId="6AC56007" w14:textId="1300ED2C" w:rsidR="00D62ED5" w:rsidRPr="00375653" w:rsidRDefault="00D62ED5" w:rsidP="00D62ED5">
      <w:pPr>
        <w:rPr>
          <w:rFonts w:ascii="Tahoma" w:hAnsi="Tahoma" w:cs="Tahoma"/>
          <w:i/>
          <w:iCs/>
          <w:sz w:val="22"/>
          <w:szCs w:val="22"/>
        </w:rPr>
      </w:pPr>
      <w:r w:rsidRPr="00B52B9A">
        <w:rPr>
          <w:rFonts w:ascii="Tahoma" w:hAnsi="Tahoma" w:cs="Tahoma"/>
          <w:sz w:val="22"/>
          <w:szCs w:val="22"/>
        </w:rPr>
        <w:t>G</w:t>
      </w:r>
      <w:r>
        <w:rPr>
          <w:rFonts w:ascii="Tahoma" w:hAnsi="Tahoma" w:cs="Tahoma"/>
          <w:sz w:val="22"/>
          <w:szCs w:val="22"/>
        </w:rPr>
        <w:t>arza</w:t>
      </w:r>
      <w:r w:rsidRPr="00B52B9A">
        <w:rPr>
          <w:rFonts w:ascii="Tahoma" w:hAnsi="Tahoma" w:cs="Tahoma"/>
          <w:sz w:val="22"/>
          <w:szCs w:val="22"/>
        </w:rPr>
        <w:t>, Mercedes de la, Guillermo</w:t>
      </w:r>
      <w:r>
        <w:rPr>
          <w:rFonts w:ascii="Tahoma" w:hAnsi="Tahoma" w:cs="Tahoma"/>
          <w:sz w:val="22"/>
          <w:szCs w:val="22"/>
        </w:rPr>
        <w:t xml:space="preserve"> Bernal Romero </w:t>
      </w:r>
      <w:r w:rsidR="00D606A4">
        <w:rPr>
          <w:rFonts w:ascii="Tahoma" w:hAnsi="Tahoma" w:cs="Tahoma"/>
          <w:sz w:val="22"/>
          <w:szCs w:val="22"/>
        </w:rPr>
        <w:t>and</w:t>
      </w:r>
      <w:r w:rsidRPr="00B52B9A">
        <w:rPr>
          <w:rFonts w:ascii="Tahoma" w:hAnsi="Tahoma" w:cs="Tahoma"/>
          <w:sz w:val="22"/>
          <w:szCs w:val="22"/>
        </w:rPr>
        <w:t xml:space="preserve"> Marta </w:t>
      </w:r>
      <w:r>
        <w:rPr>
          <w:rFonts w:ascii="Tahoma" w:hAnsi="Tahoma" w:cs="Tahoma"/>
          <w:sz w:val="22"/>
          <w:szCs w:val="22"/>
        </w:rPr>
        <w:t xml:space="preserve">Cuevas García, </w:t>
      </w:r>
      <w:r w:rsidRPr="00B52B9A">
        <w:rPr>
          <w:rFonts w:ascii="Tahoma" w:hAnsi="Tahoma" w:cs="Tahoma"/>
          <w:i/>
          <w:iCs/>
          <w:sz w:val="22"/>
          <w:szCs w:val="22"/>
        </w:rPr>
        <w:t>Palenque-</w:t>
      </w:r>
      <w:r w:rsidR="00D606A4">
        <w:rPr>
          <w:rFonts w:ascii="Tahoma" w:hAnsi="Tahoma" w:cs="Tahoma"/>
          <w:i/>
          <w:iCs/>
          <w:sz w:val="22"/>
          <w:szCs w:val="22"/>
        </w:rPr>
        <w:tab/>
      </w:r>
      <w:proofErr w:type="spellStart"/>
      <w:r w:rsidRPr="00B52B9A">
        <w:rPr>
          <w:rFonts w:ascii="Tahoma" w:hAnsi="Tahoma" w:cs="Tahoma"/>
          <w:i/>
          <w:iCs/>
          <w:sz w:val="22"/>
          <w:szCs w:val="22"/>
        </w:rPr>
        <w:t>Lakamha</w:t>
      </w:r>
      <w:proofErr w:type="spellEnd"/>
      <w:r w:rsidRPr="00B52B9A">
        <w:rPr>
          <w:rFonts w:ascii="Tahoma" w:hAnsi="Tahoma" w:cs="Tahoma"/>
          <w:i/>
          <w:iCs/>
          <w:sz w:val="22"/>
          <w:szCs w:val="22"/>
        </w:rPr>
        <w:t xml:space="preserve">’: </w:t>
      </w:r>
      <w:proofErr w:type="spellStart"/>
      <w:r>
        <w:rPr>
          <w:rFonts w:ascii="Tahoma" w:hAnsi="Tahoma" w:cs="Tahoma"/>
          <w:i/>
          <w:iCs/>
          <w:sz w:val="22"/>
          <w:szCs w:val="22"/>
        </w:rPr>
        <w:t>P</w:t>
      </w:r>
      <w:r w:rsidRPr="00B52B9A">
        <w:rPr>
          <w:rFonts w:ascii="Tahoma" w:hAnsi="Tahoma" w:cs="Tahoma"/>
          <w:i/>
          <w:iCs/>
          <w:sz w:val="22"/>
          <w:szCs w:val="22"/>
        </w:rPr>
        <w:t>resencia</w:t>
      </w:r>
      <w:proofErr w:type="spellEnd"/>
      <w:r w:rsidRPr="00B52B9A">
        <w:rPr>
          <w:rFonts w:ascii="Tahoma" w:hAnsi="Tahoma" w:cs="Tahoma"/>
          <w:i/>
          <w:iCs/>
          <w:sz w:val="22"/>
          <w:szCs w:val="22"/>
        </w:rPr>
        <w:t xml:space="preserve"> </w:t>
      </w:r>
      <w:proofErr w:type="spellStart"/>
      <w:r>
        <w:rPr>
          <w:rFonts w:ascii="Tahoma" w:hAnsi="Tahoma" w:cs="Tahoma"/>
          <w:i/>
          <w:iCs/>
          <w:sz w:val="22"/>
          <w:szCs w:val="22"/>
        </w:rPr>
        <w:t>I</w:t>
      </w:r>
      <w:r w:rsidRPr="00B52B9A">
        <w:rPr>
          <w:rFonts w:ascii="Tahoma" w:hAnsi="Tahoma" w:cs="Tahoma"/>
          <w:i/>
          <w:iCs/>
          <w:sz w:val="22"/>
          <w:szCs w:val="22"/>
        </w:rPr>
        <w:t>nmortal</w:t>
      </w:r>
      <w:proofErr w:type="spellEnd"/>
      <w:r w:rsidRPr="00B52B9A">
        <w:rPr>
          <w:rFonts w:ascii="Tahoma" w:hAnsi="Tahoma" w:cs="Tahoma"/>
          <w:i/>
          <w:iCs/>
          <w:sz w:val="22"/>
          <w:szCs w:val="22"/>
        </w:rPr>
        <w:t xml:space="preserve"> </w:t>
      </w:r>
      <w:r>
        <w:rPr>
          <w:rFonts w:ascii="Tahoma" w:hAnsi="Tahoma" w:cs="Tahoma"/>
          <w:i/>
          <w:iCs/>
          <w:sz w:val="22"/>
          <w:szCs w:val="22"/>
        </w:rPr>
        <w:t>D</w:t>
      </w:r>
      <w:r w:rsidRPr="00B52B9A">
        <w:rPr>
          <w:rFonts w:ascii="Tahoma" w:hAnsi="Tahoma" w:cs="Tahoma"/>
          <w:i/>
          <w:iCs/>
          <w:sz w:val="22"/>
          <w:szCs w:val="22"/>
        </w:rPr>
        <w:t xml:space="preserve">el </w:t>
      </w:r>
      <w:proofErr w:type="spellStart"/>
      <w:r>
        <w:rPr>
          <w:rFonts w:ascii="Tahoma" w:hAnsi="Tahoma" w:cs="Tahoma"/>
          <w:i/>
          <w:iCs/>
          <w:sz w:val="22"/>
          <w:szCs w:val="22"/>
        </w:rPr>
        <w:t>P</w:t>
      </w:r>
      <w:r w:rsidRPr="00B52B9A">
        <w:rPr>
          <w:rFonts w:ascii="Tahoma" w:hAnsi="Tahoma" w:cs="Tahoma"/>
          <w:i/>
          <w:iCs/>
          <w:sz w:val="22"/>
          <w:szCs w:val="22"/>
        </w:rPr>
        <w:t>asado</w:t>
      </w:r>
      <w:proofErr w:type="spellEnd"/>
      <w:r w:rsidRPr="00B52B9A">
        <w:rPr>
          <w:rFonts w:ascii="Tahoma" w:hAnsi="Tahoma" w:cs="Tahoma"/>
          <w:i/>
          <w:iCs/>
          <w:sz w:val="22"/>
          <w:szCs w:val="22"/>
        </w:rPr>
        <w:t xml:space="preserve"> </w:t>
      </w:r>
      <w:proofErr w:type="spellStart"/>
      <w:r>
        <w:rPr>
          <w:rFonts w:ascii="Tahoma" w:hAnsi="Tahoma" w:cs="Tahoma"/>
          <w:i/>
          <w:iCs/>
          <w:sz w:val="22"/>
          <w:szCs w:val="22"/>
        </w:rPr>
        <w:t>I</w:t>
      </w:r>
      <w:r w:rsidRPr="00B52B9A">
        <w:rPr>
          <w:rFonts w:ascii="Tahoma" w:hAnsi="Tahoma" w:cs="Tahoma"/>
          <w:i/>
          <w:iCs/>
          <w:sz w:val="22"/>
          <w:szCs w:val="22"/>
        </w:rPr>
        <w:t>ndígena</w:t>
      </w:r>
      <w:proofErr w:type="spellEnd"/>
      <w:r w:rsidRPr="00B52B9A">
        <w:rPr>
          <w:rFonts w:ascii="Tahoma" w:hAnsi="Tahoma" w:cs="Tahoma"/>
          <w:sz w:val="22"/>
          <w:szCs w:val="22"/>
        </w:rPr>
        <w:t xml:space="preserve"> </w:t>
      </w:r>
      <w:r>
        <w:rPr>
          <w:rFonts w:ascii="Tahoma" w:hAnsi="Tahoma" w:cs="Tahoma"/>
          <w:sz w:val="22"/>
          <w:szCs w:val="22"/>
        </w:rPr>
        <w:t>[Palenque-</w:t>
      </w:r>
      <w:proofErr w:type="spellStart"/>
      <w:r>
        <w:rPr>
          <w:rFonts w:ascii="Tahoma" w:hAnsi="Tahoma" w:cs="Tahoma"/>
          <w:sz w:val="22"/>
          <w:szCs w:val="22"/>
        </w:rPr>
        <w:t>Lakamha</w:t>
      </w:r>
      <w:proofErr w:type="spellEnd"/>
      <w:r>
        <w:rPr>
          <w:rFonts w:ascii="Tahoma" w:hAnsi="Tahoma" w:cs="Tahoma"/>
          <w:sz w:val="22"/>
          <w:szCs w:val="22"/>
        </w:rPr>
        <w:t xml:space="preserve">': Immortal </w:t>
      </w:r>
      <w:r w:rsidR="00D606A4">
        <w:rPr>
          <w:rFonts w:ascii="Tahoma" w:hAnsi="Tahoma" w:cs="Tahoma"/>
          <w:sz w:val="22"/>
          <w:szCs w:val="22"/>
        </w:rPr>
        <w:tab/>
      </w:r>
      <w:r>
        <w:rPr>
          <w:rFonts w:ascii="Tahoma" w:hAnsi="Tahoma" w:cs="Tahoma"/>
          <w:sz w:val="22"/>
          <w:szCs w:val="22"/>
        </w:rPr>
        <w:t xml:space="preserve">Presence </w:t>
      </w:r>
      <w:proofErr w:type="gramStart"/>
      <w:r>
        <w:rPr>
          <w:rFonts w:ascii="Tahoma" w:hAnsi="Tahoma" w:cs="Tahoma"/>
          <w:sz w:val="22"/>
          <w:szCs w:val="22"/>
        </w:rPr>
        <w:t>Of</w:t>
      </w:r>
      <w:proofErr w:type="gramEnd"/>
      <w:r>
        <w:rPr>
          <w:rFonts w:ascii="Tahoma" w:hAnsi="Tahoma" w:cs="Tahoma"/>
          <w:sz w:val="22"/>
          <w:szCs w:val="22"/>
        </w:rPr>
        <w:t xml:space="preserve"> The Indigenous Past] (</w:t>
      </w:r>
      <w:r w:rsidRPr="00B52B9A">
        <w:rPr>
          <w:rFonts w:ascii="Tahoma" w:hAnsi="Tahoma" w:cs="Tahoma"/>
          <w:sz w:val="22"/>
          <w:szCs w:val="22"/>
        </w:rPr>
        <w:t>Fondo</w:t>
      </w:r>
      <w:r>
        <w:rPr>
          <w:rFonts w:ascii="Tahoma" w:hAnsi="Tahoma" w:cs="Tahoma"/>
          <w:i/>
          <w:iCs/>
          <w:sz w:val="22"/>
          <w:szCs w:val="22"/>
        </w:rPr>
        <w:t xml:space="preserve"> </w:t>
      </w:r>
      <w:r w:rsidRPr="00B52B9A">
        <w:rPr>
          <w:rFonts w:ascii="Tahoma" w:hAnsi="Tahoma" w:cs="Tahoma"/>
          <w:sz w:val="22"/>
          <w:szCs w:val="22"/>
        </w:rPr>
        <w:t xml:space="preserve">de Cultura </w:t>
      </w:r>
      <w:proofErr w:type="spellStart"/>
      <w:r w:rsidRPr="00B52B9A">
        <w:rPr>
          <w:rFonts w:ascii="Tahoma" w:hAnsi="Tahoma" w:cs="Tahoma"/>
          <w:sz w:val="22"/>
          <w:szCs w:val="22"/>
        </w:rPr>
        <w:t>Económica</w:t>
      </w:r>
      <w:proofErr w:type="spellEnd"/>
      <w:r w:rsidRPr="00B52B9A">
        <w:rPr>
          <w:rFonts w:ascii="Tahoma" w:hAnsi="Tahoma" w:cs="Tahoma"/>
          <w:sz w:val="22"/>
          <w:szCs w:val="22"/>
        </w:rPr>
        <w:t xml:space="preserve"> y El Colegio de </w:t>
      </w:r>
      <w:r w:rsidR="00D606A4">
        <w:rPr>
          <w:rFonts w:ascii="Tahoma" w:hAnsi="Tahoma" w:cs="Tahoma"/>
          <w:sz w:val="22"/>
          <w:szCs w:val="22"/>
        </w:rPr>
        <w:tab/>
      </w:r>
      <w:r w:rsidRPr="00B52B9A">
        <w:rPr>
          <w:rFonts w:ascii="Tahoma" w:hAnsi="Tahoma" w:cs="Tahoma"/>
          <w:sz w:val="22"/>
          <w:szCs w:val="22"/>
        </w:rPr>
        <w:t>México, 2012</w:t>
      </w:r>
      <w:r>
        <w:rPr>
          <w:rFonts w:ascii="Tahoma" w:hAnsi="Tahoma" w:cs="Tahoma"/>
          <w:sz w:val="22"/>
          <w:szCs w:val="22"/>
        </w:rPr>
        <w:t>)</w:t>
      </w:r>
    </w:p>
    <w:p w14:paraId="7B1A4378" w14:textId="77777777" w:rsidR="00134677" w:rsidRDefault="00134677" w:rsidP="00526398">
      <w:pPr>
        <w:rPr>
          <w:rFonts w:ascii="Tahoma" w:hAnsi="Tahoma" w:cs="Tahoma"/>
          <w:sz w:val="22"/>
          <w:szCs w:val="22"/>
        </w:rPr>
      </w:pPr>
    </w:p>
    <w:p w14:paraId="17E3A0ED" w14:textId="02DB6782" w:rsidR="00134677" w:rsidRDefault="00134677" w:rsidP="00526398">
      <w:pPr>
        <w:rPr>
          <w:rFonts w:ascii="Tahoma" w:hAnsi="Tahoma" w:cs="Tahoma"/>
          <w:sz w:val="22"/>
          <w:szCs w:val="22"/>
        </w:rPr>
      </w:pPr>
      <w:r>
        <w:rPr>
          <w:rFonts w:ascii="Tahoma" w:hAnsi="Tahoma" w:cs="Tahoma"/>
          <w:sz w:val="22"/>
          <w:szCs w:val="22"/>
        </w:rPr>
        <w:t xml:space="preserve">INAH (Instituto Nacional de </w:t>
      </w:r>
      <w:proofErr w:type="spellStart"/>
      <w:r>
        <w:rPr>
          <w:rFonts w:ascii="Tahoma" w:hAnsi="Tahoma" w:cs="Tahoma"/>
          <w:sz w:val="22"/>
          <w:szCs w:val="22"/>
        </w:rPr>
        <w:t>Antropología</w:t>
      </w:r>
      <w:proofErr w:type="spellEnd"/>
      <w:r>
        <w:rPr>
          <w:rFonts w:ascii="Tahoma" w:hAnsi="Tahoma" w:cs="Tahoma"/>
          <w:sz w:val="22"/>
          <w:szCs w:val="22"/>
        </w:rPr>
        <w:t xml:space="preserve"> e Historia), '</w:t>
      </w:r>
      <w:proofErr w:type="spellStart"/>
      <w:r w:rsidRPr="007E37DE">
        <w:rPr>
          <w:rFonts w:ascii="Tahoma" w:hAnsi="Tahoma" w:cs="Tahoma"/>
          <w:sz w:val="22"/>
          <w:szCs w:val="22"/>
        </w:rPr>
        <w:t>Descubren</w:t>
      </w:r>
      <w:proofErr w:type="spellEnd"/>
      <w:r w:rsidRPr="007E37DE">
        <w:rPr>
          <w:rFonts w:ascii="Tahoma" w:hAnsi="Tahoma" w:cs="Tahoma"/>
          <w:sz w:val="22"/>
          <w:szCs w:val="22"/>
        </w:rPr>
        <w:t xml:space="preserve"> </w:t>
      </w:r>
      <w:r>
        <w:rPr>
          <w:rFonts w:ascii="Tahoma" w:hAnsi="Tahoma" w:cs="Tahoma"/>
          <w:sz w:val="22"/>
          <w:szCs w:val="22"/>
        </w:rPr>
        <w:t>S</w:t>
      </w:r>
      <w:r w:rsidRPr="007E37DE">
        <w:rPr>
          <w:rFonts w:ascii="Tahoma" w:hAnsi="Tahoma" w:cs="Tahoma"/>
          <w:sz w:val="22"/>
          <w:szCs w:val="22"/>
        </w:rPr>
        <w:t xml:space="preserve">istema </w:t>
      </w:r>
      <w:r>
        <w:rPr>
          <w:rFonts w:ascii="Tahoma" w:hAnsi="Tahoma" w:cs="Tahoma"/>
          <w:sz w:val="22"/>
          <w:szCs w:val="22"/>
        </w:rPr>
        <w:t>D</w:t>
      </w:r>
      <w:r w:rsidRPr="007E37DE">
        <w:rPr>
          <w:rFonts w:ascii="Tahoma" w:hAnsi="Tahoma" w:cs="Tahoma"/>
          <w:sz w:val="22"/>
          <w:szCs w:val="22"/>
        </w:rPr>
        <w:t xml:space="preserve">e </w:t>
      </w:r>
      <w:r>
        <w:rPr>
          <w:rFonts w:ascii="Tahoma" w:hAnsi="Tahoma" w:cs="Tahoma"/>
          <w:sz w:val="22"/>
          <w:szCs w:val="22"/>
        </w:rPr>
        <w:t>C</w:t>
      </w:r>
      <w:r w:rsidRPr="007E37DE">
        <w:rPr>
          <w:rFonts w:ascii="Tahoma" w:hAnsi="Tahoma" w:cs="Tahoma"/>
          <w:sz w:val="22"/>
          <w:szCs w:val="22"/>
        </w:rPr>
        <w:t xml:space="preserve">anales </w:t>
      </w:r>
      <w:r>
        <w:rPr>
          <w:rFonts w:ascii="Tahoma" w:hAnsi="Tahoma" w:cs="Tahoma"/>
          <w:sz w:val="22"/>
          <w:szCs w:val="22"/>
        </w:rPr>
        <w:t>B</w:t>
      </w:r>
      <w:r w:rsidRPr="007E37DE">
        <w:rPr>
          <w:rFonts w:ascii="Tahoma" w:hAnsi="Tahoma" w:cs="Tahoma"/>
          <w:sz w:val="22"/>
          <w:szCs w:val="22"/>
        </w:rPr>
        <w:t xml:space="preserve">ajo </w:t>
      </w:r>
      <w:r>
        <w:rPr>
          <w:rFonts w:ascii="Tahoma" w:hAnsi="Tahoma" w:cs="Tahoma"/>
          <w:sz w:val="22"/>
          <w:szCs w:val="22"/>
        </w:rPr>
        <w:t>E</w:t>
      </w:r>
      <w:r w:rsidRPr="007E37DE">
        <w:rPr>
          <w:rFonts w:ascii="Tahoma" w:hAnsi="Tahoma" w:cs="Tahoma"/>
          <w:sz w:val="22"/>
          <w:szCs w:val="22"/>
        </w:rPr>
        <w:t xml:space="preserve">l </w:t>
      </w:r>
      <w:r>
        <w:rPr>
          <w:rFonts w:ascii="Tahoma" w:hAnsi="Tahoma" w:cs="Tahoma"/>
          <w:sz w:val="22"/>
          <w:szCs w:val="22"/>
        </w:rPr>
        <w:tab/>
      </w:r>
      <w:r w:rsidRPr="007E37DE">
        <w:rPr>
          <w:rFonts w:ascii="Tahoma" w:hAnsi="Tahoma" w:cs="Tahoma"/>
          <w:sz w:val="22"/>
          <w:szCs w:val="22"/>
        </w:rPr>
        <w:t xml:space="preserve">Templo </w:t>
      </w:r>
      <w:r>
        <w:rPr>
          <w:rFonts w:ascii="Tahoma" w:hAnsi="Tahoma" w:cs="Tahoma"/>
          <w:sz w:val="22"/>
          <w:szCs w:val="22"/>
        </w:rPr>
        <w:t>D</w:t>
      </w:r>
      <w:r w:rsidRPr="007E37DE">
        <w:rPr>
          <w:rFonts w:ascii="Tahoma" w:hAnsi="Tahoma" w:cs="Tahoma"/>
          <w:sz w:val="22"/>
          <w:szCs w:val="22"/>
        </w:rPr>
        <w:t xml:space="preserve">e </w:t>
      </w:r>
      <w:r>
        <w:rPr>
          <w:rFonts w:ascii="Tahoma" w:hAnsi="Tahoma" w:cs="Tahoma"/>
          <w:sz w:val="22"/>
          <w:szCs w:val="22"/>
        </w:rPr>
        <w:t>L</w:t>
      </w:r>
      <w:r w:rsidRPr="007E37DE">
        <w:rPr>
          <w:rFonts w:ascii="Tahoma" w:hAnsi="Tahoma" w:cs="Tahoma"/>
          <w:sz w:val="22"/>
          <w:szCs w:val="22"/>
        </w:rPr>
        <w:t xml:space="preserve">as </w:t>
      </w:r>
      <w:proofErr w:type="spellStart"/>
      <w:r w:rsidRPr="007E37DE">
        <w:rPr>
          <w:rFonts w:ascii="Tahoma" w:hAnsi="Tahoma" w:cs="Tahoma"/>
          <w:sz w:val="22"/>
          <w:szCs w:val="22"/>
        </w:rPr>
        <w:t>Inscripciones</w:t>
      </w:r>
      <w:proofErr w:type="spellEnd"/>
      <w:r w:rsidRPr="007E37DE">
        <w:rPr>
          <w:rFonts w:ascii="Tahoma" w:hAnsi="Tahoma" w:cs="Tahoma"/>
          <w:sz w:val="22"/>
          <w:szCs w:val="22"/>
        </w:rPr>
        <w:t xml:space="preserve"> </w:t>
      </w:r>
      <w:r>
        <w:rPr>
          <w:rFonts w:ascii="Tahoma" w:hAnsi="Tahoma" w:cs="Tahoma"/>
          <w:sz w:val="22"/>
          <w:szCs w:val="22"/>
        </w:rPr>
        <w:t>D</w:t>
      </w:r>
      <w:r w:rsidRPr="007E37DE">
        <w:rPr>
          <w:rFonts w:ascii="Tahoma" w:hAnsi="Tahoma" w:cs="Tahoma"/>
          <w:sz w:val="22"/>
          <w:szCs w:val="22"/>
        </w:rPr>
        <w:t>e Palenque</w:t>
      </w:r>
      <w:r>
        <w:rPr>
          <w:rFonts w:ascii="Tahoma" w:hAnsi="Tahoma" w:cs="Tahoma"/>
          <w:sz w:val="22"/>
          <w:szCs w:val="22"/>
        </w:rPr>
        <w:t xml:space="preserve">' [Water Tunnel System Discovered Under </w:t>
      </w:r>
      <w:r>
        <w:rPr>
          <w:rFonts w:ascii="Tahoma" w:hAnsi="Tahoma" w:cs="Tahoma"/>
          <w:sz w:val="22"/>
          <w:szCs w:val="22"/>
        </w:rPr>
        <w:tab/>
      </w:r>
      <w:proofErr w:type="gramStart"/>
      <w:r>
        <w:rPr>
          <w:rFonts w:ascii="Tahoma" w:hAnsi="Tahoma" w:cs="Tahoma"/>
          <w:sz w:val="22"/>
          <w:szCs w:val="22"/>
        </w:rPr>
        <w:t>The</w:t>
      </w:r>
      <w:proofErr w:type="gramEnd"/>
      <w:r>
        <w:rPr>
          <w:rFonts w:ascii="Tahoma" w:hAnsi="Tahoma" w:cs="Tahoma"/>
          <w:sz w:val="22"/>
          <w:szCs w:val="22"/>
        </w:rPr>
        <w:t xml:space="preserve"> Temple Of The Inscriptions at Palenque], </w:t>
      </w:r>
      <w:proofErr w:type="spellStart"/>
      <w:r w:rsidRPr="00134677">
        <w:rPr>
          <w:rFonts w:ascii="Tahoma" w:hAnsi="Tahoma" w:cs="Tahoma"/>
          <w:i/>
          <w:iCs/>
          <w:sz w:val="22"/>
          <w:szCs w:val="22"/>
        </w:rPr>
        <w:t>Arqueología</w:t>
      </w:r>
      <w:proofErr w:type="spellEnd"/>
      <w:r w:rsidRPr="00134677">
        <w:rPr>
          <w:rFonts w:ascii="Tahoma" w:hAnsi="Tahoma" w:cs="Tahoma"/>
          <w:i/>
          <w:iCs/>
          <w:sz w:val="22"/>
          <w:szCs w:val="22"/>
        </w:rPr>
        <w:t xml:space="preserve"> Mexicana</w:t>
      </w:r>
      <w:r>
        <w:rPr>
          <w:rFonts w:ascii="Tahoma" w:hAnsi="Tahoma" w:cs="Tahoma"/>
          <w:sz w:val="22"/>
          <w:szCs w:val="22"/>
        </w:rPr>
        <w:t xml:space="preserve">, July 2016, </w:t>
      </w:r>
      <w:r>
        <w:rPr>
          <w:rFonts w:ascii="Tahoma" w:hAnsi="Tahoma" w:cs="Tahoma"/>
          <w:sz w:val="22"/>
          <w:szCs w:val="22"/>
        </w:rPr>
        <w:tab/>
        <w:t>electronic document &lt;</w:t>
      </w:r>
      <w:r w:rsidRPr="007E37DE">
        <w:rPr>
          <w:rFonts w:ascii="Tahoma" w:hAnsi="Tahoma" w:cs="Tahoma"/>
          <w:sz w:val="22"/>
          <w:szCs w:val="22"/>
        </w:rPr>
        <w:t>https://arqueologiamexicana.mx/mexico-antiguo/descubren-</w:t>
      </w:r>
      <w:r>
        <w:rPr>
          <w:rFonts w:ascii="Tahoma" w:hAnsi="Tahoma" w:cs="Tahoma"/>
          <w:sz w:val="22"/>
          <w:szCs w:val="22"/>
        </w:rPr>
        <w:tab/>
      </w:r>
      <w:proofErr w:type="spellStart"/>
      <w:r w:rsidRPr="007E37DE">
        <w:rPr>
          <w:rFonts w:ascii="Tahoma" w:hAnsi="Tahoma" w:cs="Tahoma"/>
          <w:sz w:val="22"/>
          <w:szCs w:val="22"/>
        </w:rPr>
        <w:t>sistema</w:t>
      </w:r>
      <w:proofErr w:type="spellEnd"/>
      <w:r w:rsidRPr="007E37DE">
        <w:rPr>
          <w:rFonts w:ascii="Tahoma" w:hAnsi="Tahoma" w:cs="Tahoma"/>
          <w:sz w:val="22"/>
          <w:szCs w:val="22"/>
        </w:rPr>
        <w:t>- de-canales-bajo-</w:t>
      </w:r>
      <w:proofErr w:type="spellStart"/>
      <w:r w:rsidRPr="007E37DE">
        <w:rPr>
          <w:rFonts w:ascii="Tahoma" w:hAnsi="Tahoma" w:cs="Tahoma"/>
          <w:sz w:val="22"/>
          <w:szCs w:val="22"/>
        </w:rPr>
        <w:t>el</w:t>
      </w:r>
      <w:proofErr w:type="spellEnd"/>
      <w:r w:rsidRPr="007E37DE">
        <w:rPr>
          <w:rFonts w:ascii="Tahoma" w:hAnsi="Tahoma" w:cs="Tahoma"/>
          <w:sz w:val="22"/>
          <w:szCs w:val="22"/>
        </w:rPr>
        <w:t>-</w:t>
      </w:r>
      <w:proofErr w:type="spellStart"/>
      <w:r w:rsidRPr="007E37DE">
        <w:rPr>
          <w:rFonts w:ascii="Tahoma" w:hAnsi="Tahoma" w:cs="Tahoma"/>
          <w:sz w:val="22"/>
          <w:szCs w:val="22"/>
        </w:rPr>
        <w:t>templo</w:t>
      </w:r>
      <w:proofErr w:type="spellEnd"/>
      <w:r w:rsidRPr="007E37DE">
        <w:rPr>
          <w:rFonts w:ascii="Tahoma" w:hAnsi="Tahoma" w:cs="Tahoma"/>
          <w:sz w:val="22"/>
          <w:szCs w:val="22"/>
        </w:rPr>
        <w:t>-de-las-</w:t>
      </w:r>
      <w:proofErr w:type="spellStart"/>
      <w:r w:rsidRPr="007E37DE">
        <w:rPr>
          <w:rFonts w:ascii="Tahoma" w:hAnsi="Tahoma" w:cs="Tahoma"/>
          <w:sz w:val="22"/>
          <w:szCs w:val="22"/>
        </w:rPr>
        <w:t>inscripciones</w:t>
      </w:r>
      <w:proofErr w:type="spellEnd"/>
      <w:r w:rsidRPr="007E37DE">
        <w:rPr>
          <w:rFonts w:ascii="Tahoma" w:hAnsi="Tahoma" w:cs="Tahoma"/>
          <w:sz w:val="22"/>
          <w:szCs w:val="22"/>
        </w:rPr>
        <w:t>-de-</w:t>
      </w:r>
      <w:proofErr w:type="spellStart"/>
      <w:r w:rsidRPr="007E37DE">
        <w:rPr>
          <w:rFonts w:ascii="Tahoma" w:hAnsi="Tahoma" w:cs="Tahoma"/>
          <w:sz w:val="22"/>
          <w:szCs w:val="22"/>
        </w:rPr>
        <w:t>palenque</w:t>
      </w:r>
      <w:proofErr w:type="spellEnd"/>
      <w:r>
        <w:rPr>
          <w:rFonts w:ascii="Tahoma" w:hAnsi="Tahoma" w:cs="Tahoma"/>
          <w:sz w:val="22"/>
          <w:szCs w:val="22"/>
        </w:rPr>
        <w:t xml:space="preserve">&gt; </w:t>
      </w:r>
      <w:r w:rsidRPr="00134677">
        <w:rPr>
          <w:rFonts w:ascii="Tahoma" w:hAnsi="Tahoma" w:cs="Tahoma"/>
          <w:sz w:val="22"/>
          <w:szCs w:val="22"/>
        </w:rPr>
        <w:t xml:space="preserve">[accessed </w:t>
      </w:r>
      <w:r>
        <w:rPr>
          <w:rFonts w:ascii="Tahoma" w:hAnsi="Tahoma" w:cs="Tahoma"/>
          <w:sz w:val="22"/>
          <w:szCs w:val="22"/>
        </w:rPr>
        <w:t xml:space="preserve">24 </w:t>
      </w:r>
      <w:r>
        <w:rPr>
          <w:rFonts w:ascii="Tahoma" w:hAnsi="Tahoma" w:cs="Tahoma"/>
          <w:sz w:val="22"/>
          <w:szCs w:val="22"/>
        </w:rPr>
        <w:tab/>
        <w:t>November 2024</w:t>
      </w:r>
      <w:r w:rsidRPr="00134677">
        <w:rPr>
          <w:rFonts w:ascii="Tahoma" w:hAnsi="Tahoma" w:cs="Tahoma"/>
          <w:sz w:val="22"/>
          <w:szCs w:val="22"/>
        </w:rPr>
        <w:t xml:space="preserve">] </w:t>
      </w:r>
    </w:p>
    <w:p w14:paraId="5EFF149F" w14:textId="77777777" w:rsidR="0001648C" w:rsidRDefault="0001648C" w:rsidP="0013523C">
      <w:pPr>
        <w:rPr>
          <w:rFonts w:ascii="Tahoma" w:hAnsi="Tahoma" w:cs="Tahoma"/>
          <w:sz w:val="22"/>
          <w:szCs w:val="22"/>
        </w:rPr>
      </w:pPr>
    </w:p>
    <w:p w14:paraId="71B5362E" w14:textId="231FD849" w:rsidR="003C4A33" w:rsidRDefault="0013523C" w:rsidP="0013523C">
      <w:pPr>
        <w:rPr>
          <w:rFonts w:ascii="Tahoma" w:hAnsi="Tahoma" w:cs="Tahoma"/>
          <w:sz w:val="22"/>
          <w:szCs w:val="22"/>
        </w:rPr>
      </w:pPr>
      <w:r>
        <w:rPr>
          <w:rFonts w:ascii="Tahoma" w:hAnsi="Tahoma" w:cs="Tahoma"/>
          <w:sz w:val="22"/>
          <w:szCs w:val="22"/>
        </w:rPr>
        <w:t xml:space="preserve">Krupp, </w:t>
      </w:r>
      <w:r w:rsidRPr="00C9619F">
        <w:rPr>
          <w:rFonts w:ascii="Tahoma" w:hAnsi="Tahoma" w:cs="Tahoma"/>
          <w:sz w:val="22"/>
          <w:szCs w:val="22"/>
        </w:rPr>
        <w:t>Edwin Charles</w:t>
      </w:r>
      <w:r>
        <w:rPr>
          <w:rFonts w:ascii="Tahoma" w:hAnsi="Tahoma" w:cs="Tahoma"/>
          <w:sz w:val="22"/>
          <w:szCs w:val="22"/>
        </w:rPr>
        <w:t xml:space="preserve">, </w:t>
      </w:r>
      <w:r w:rsidRPr="00C9619F">
        <w:rPr>
          <w:rFonts w:ascii="Tahoma" w:hAnsi="Tahoma" w:cs="Tahoma"/>
          <w:i/>
          <w:iCs/>
          <w:sz w:val="22"/>
          <w:szCs w:val="22"/>
        </w:rPr>
        <w:t>Echoes of the Ancient Skies: The Astronomy of Lost Civilizations</w:t>
      </w:r>
      <w:r>
        <w:rPr>
          <w:rFonts w:ascii="Tahoma" w:hAnsi="Tahoma" w:cs="Tahoma"/>
          <w:sz w:val="22"/>
          <w:szCs w:val="22"/>
        </w:rPr>
        <w:t xml:space="preserve"> </w:t>
      </w:r>
      <w:r w:rsidRPr="00C9619F">
        <w:rPr>
          <w:rFonts w:ascii="Tahoma" w:hAnsi="Tahoma" w:cs="Tahoma"/>
          <w:sz w:val="22"/>
          <w:szCs w:val="22"/>
        </w:rPr>
        <w:t>(</w:t>
      </w:r>
      <w:r>
        <w:rPr>
          <w:rFonts w:ascii="Tahoma" w:hAnsi="Tahoma" w:cs="Tahoma"/>
          <w:sz w:val="22"/>
          <w:szCs w:val="22"/>
        </w:rPr>
        <w:t xml:space="preserve">New </w:t>
      </w:r>
      <w:r w:rsidR="00010852">
        <w:rPr>
          <w:rFonts w:ascii="Tahoma" w:hAnsi="Tahoma" w:cs="Tahoma"/>
          <w:sz w:val="22"/>
          <w:szCs w:val="22"/>
        </w:rPr>
        <w:tab/>
      </w:r>
      <w:r>
        <w:rPr>
          <w:rFonts w:ascii="Tahoma" w:hAnsi="Tahoma" w:cs="Tahoma"/>
          <w:sz w:val="22"/>
          <w:szCs w:val="22"/>
        </w:rPr>
        <w:t xml:space="preserve">York: Dover, </w:t>
      </w:r>
      <w:r w:rsidR="00771AEC">
        <w:rPr>
          <w:rFonts w:ascii="Tahoma" w:hAnsi="Tahoma" w:cs="Tahoma"/>
          <w:sz w:val="22"/>
          <w:szCs w:val="22"/>
        </w:rPr>
        <w:t xml:space="preserve">[1994] </w:t>
      </w:r>
      <w:r w:rsidRPr="00C9619F">
        <w:rPr>
          <w:rFonts w:ascii="Tahoma" w:hAnsi="Tahoma" w:cs="Tahoma"/>
          <w:sz w:val="22"/>
          <w:szCs w:val="22"/>
        </w:rPr>
        <w:t>2003)</w:t>
      </w:r>
    </w:p>
    <w:p w14:paraId="3787485D" w14:textId="77777777" w:rsidR="00FB105D" w:rsidRDefault="00FB105D" w:rsidP="0013523C">
      <w:pPr>
        <w:rPr>
          <w:rFonts w:ascii="Tahoma" w:hAnsi="Tahoma" w:cs="Tahoma"/>
          <w:sz w:val="22"/>
          <w:szCs w:val="22"/>
        </w:rPr>
      </w:pPr>
    </w:p>
    <w:p w14:paraId="3CC0BB47" w14:textId="37BB8367" w:rsidR="003C4A33" w:rsidRDefault="003C4A33" w:rsidP="0013523C">
      <w:pPr>
        <w:rPr>
          <w:rFonts w:ascii="Tahoma" w:hAnsi="Tahoma" w:cs="Tahoma"/>
          <w:sz w:val="22"/>
          <w:szCs w:val="22"/>
        </w:rPr>
      </w:pPr>
      <w:proofErr w:type="spellStart"/>
      <w:r>
        <w:rPr>
          <w:rFonts w:ascii="Tahoma" w:hAnsi="Tahoma" w:cs="Tahoma"/>
          <w:sz w:val="22"/>
          <w:szCs w:val="22"/>
        </w:rPr>
        <w:lastRenderedPageBreak/>
        <w:t>Liendo</w:t>
      </w:r>
      <w:proofErr w:type="spellEnd"/>
      <w:r>
        <w:rPr>
          <w:rFonts w:ascii="Tahoma" w:hAnsi="Tahoma" w:cs="Tahoma"/>
          <w:sz w:val="22"/>
          <w:szCs w:val="22"/>
        </w:rPr>
        <w:t xml:space="preserve"> </w:t>
      </w:r>
      <w:proofErr w:type="spellStart"/>
      <w:r>
        <w:rPr>
          <w:rFonts w:ascii="Tahoma" w:hAnsi="Tahoma" w:cs="Tahoma"/>
          <w:sz w:val="22"/>
          <w:szCs w:val="22"/>
        </w:rPr>
        <w:t>Stuardo</w:t>
      </w:r>
      <w:proofErr w:type="spellEnd"/>
      <w:r>
        <w:rPr>
          <w:rFonts w:ascii="Tahoma" w:hAnsi="Tahoma" w:cs="Tahoma"/>
          <w:sz w:val="22"/>
          <w:szCs w:val="22"/>
        </w:rPr>
        <w:t xml:space="preserve">, Rodrigo and Laura </w:t>
      </w:r>
      <w:proofErr w:type="spellStart"/>
      <w:r>
        <w:rPr>
          <w:rFonts w:ascii="Tahoma" w:hAnsi="Tahoma" w:cs="Tahoma"/>
          <w:sz w:val="22"/>
          <w:szCs w:val="22"/>
        </w:rPr>
        <w:t>Filloy</w:t>
      </w:r>
      <w:proofErr w:type="spellEnd"/>
      <w:r>
        <w:rPr>
          <w:rFonts w:ascii="Tahoma" w:hAnsi="Tahoma" w:cs="Tahoma"/>
          <w:sz w:val="22"/>
          <w:szCs w:val="22"/>
        </w:rPr>
        <w:t xml:space="preserve"> Nadal, 'Palenque: La </w:t>
      </w:r>
      <w:proofErr w:type="spellStart"/>
      <w:r>
        <w:rPr>
          <w:rFonts w:ascii="Tahoma" w:hAnsi="Tahoma" w:cs="Tahoma"/>
          <w:sz w:val="22"/>
          <w:szCs w:val="22"/>
        </w:rPr>
        <w:t>Transformación</w:t>
      </w:r>
      <w:proofErr w:type="spellEnd"/>
      <w:r>
        <w:rPr>
          <w:rFonts w:ascii="Tahoma" w:hAnsi="Tahoma" w:cs="Tahoma"/>
          <w:sz w:val="22"/>
          <w:szCs w:val="22"/>
        </w:rPr>
        <w:t xml:space="preserve"> De La Selva </w:t>
      </w:r>
      <w:r>
        <w:rPr>
          <w:rFonts w:ascii="Tahoma" w:hAnsi="Tahoma" w:cs="Tahoma"/>
          <w:sz w:val="22"/>
          <w:szCs w:val="22"/>
        </w:rPr>
        <w:tab/>
        <w:t>E</w:t>
      </w:r>
      <w:r w:rsidR="00BA5A8E">
        <w:rPr>
          <w:rFonts w:ascii="Tahoma" w:hAnsi="Tahoma" w:cs="Tahoma"/>
          <w:sz w:val="22"/>
          <w:szCs w:val="22"/>
        </w:rPr>
        <w:t>n</w:t>
      </w:r>
      <w:r>
        <w:rPr>
          <w:rFonts w:ascii="Tahoma" w:hAnsi="Tahoma" w:cs="Tahoma"/>
          <w:sz w:val="22"/>
          <w:szCs w:val="22"/>
        </w:rPr>
        <w:t xml:space="preserve"> Un </w:t>
      </w:r>
      <w:proofErr w:type="spellStart"/>
      <w:r>
        <w:rPr>
          <w:rFonts w:ascii="Tahoma" w:hAnsi="Tahoma" w:cs="Tahoma"/>
          <w:sz w:val="22"/>
          <w:szCs w:val="22"/>
        </w:rPr>
        <w:t>Paisaje</w:t>
      </w:r>
      <w:proofErr w:type="spellEnd"/>
      <w:r>
        <w:rPr>
          <w:rFonts w:ascii="Tahoma" w:hAnsi="Tahoma" w:cs="Tahoma"/>
          <w:sz w:val="22"/>
          <w:szCs w:val="22"/>
        </w:rPr>
        <w:t xml:space="preserve"> Urbano'</w:t>
      </w:r>
      <w:r w:rsidR="00BA5A8E" w:rsidRPr="00BA5A8E">
        <w:t xml:space="preserve"> </w:t>
      </w:r>
      <w:r w:rsidR="00BA5A8E">
        <w:t>[</w:t>
      </w:r>
      <w:r w:rsidR="00BA5A8E" w:rsidRPr="00BA5A8E">
        <w:rPr>
          <w:rFonts w:ascii="Tahoma" w:hAnsi="Tahoma" w:cs="Tahoma"/>
          <w:sz w:val="22"/>
          <w:szCs w:val="22"/>
        </w:rPr>
        <w:t xml:space="preserve">Palenque: The Transformation </w:t>
      </w:r>
      <w:proofErr w:type="gramStart"/>
      <w:r w:rsidR="00BA5A8E" w:rsidRPr="00BA5A8E">
        <w:rPr>
          <w:rFonts w:ascii="Tahoma" w:hAnsi="Tahoma" w:cs="Tahoma"/>
          <w:sz w:val="22"/>
          <w:szCs w:val="22"/>
        </w:rPr>
        <w:t>Of</w:t>
      </w:r>
      <w:proofErr w:type="gramEnd"/>
      <w:r w:rsidR="00BA5A8E" w:rsidRPr="00BA5A8E">
        <w:rPr>
          <w:rFonts w:ascii="Tahoma" w:hAnsi="Tahoma" w:cs="Tahoma"/>
          <w:sz w:val="22"/>
          <w:szCs w:val="22"/>
        </w:rPr>
        <w:t xml:space="preserve"> The Jungle Into A City </w:t>
      </w:r>
      <w:r w:rsidR="00BA5A8E">
        <w:rPr>
          <w:rFonts w:ascii="Tahoma" w:hAnsi="Tahoma" w:cs="Tahoma"/>
          <w:sz w:val="22"/>
          <w:szCs w:val="22"/>
        </w:rPr>
        <w:tab/>
      </w:r>
      <w:r w:rsidR="00BA5A8E" w:rsidRPr="00BA5A8E">
        <w:rPr>
          <w:rFonts w:ascii="Tahoma" w:hAnsi="Tahoma" w:cs="Tahoma"/>
          <w:sz w:val="22"/>
          <w:szCs w:val="22"/>
        </w:rPr>
        <w:t>Landscape</w:t>
      </w:r>
      <w:r w:rsidR="00BA5A8E">
        <w:rPr>
          <w:rFonts w:ascii="Tahoma" w:hAnsi="Tahoma" w:cs="Tahoma"/>
          <w:sz w:val="22"/>
          <w:szCs w:val="22"/>
        </w:rPr>
        <w:t>]</w:t>
      </w:r>
      <w:r>
        <w:rPr>
          <w:rFonts w:ascii="Tahoma" w:hAnsi="Tahoma" w:cs="Tahoma"/>
          <w:sz w:val="22"/>
          <w:szCs w:val="22"/>
        </w:rPr>
        <w:t xml:space="preserve">, </w:t>
      </w:r>
      <w:proofErr w:type="spellStart"/>
      <w:r w:rsidRPr="000F655A">
        <w:rPr>
          <w:rFonts w:ascii="Tahoma" w:hAnsi="Tahoma" w:cs="Tahoma"/>
          <w:i/>
          <w:iCs/>
          <w:sz w:val="22"/>
          <w:szCs w:val="22"/>
        </w:rPr>
        <w:t>Arqueología</w:t>
      </w:r>
      <w:proofErr w:type="spellEnd"/>
      <w:r w:rsidRPr="000F655A">
        <w:rPr>
          <w:rFonts w:ascii="Tahoma" w:hAnsi="Tahoma" w:cs="Tahoma"/>
          <w:i/>
          <w:iCs/>
          <w:sz w:val="22"/>
          <w:szCs w:val="22"/>
        </w:rPr>
        <w:t xml:space="preserve"> Mexicana</w:t>
      </w:r>
      <w:r w:rsidRPr="000F655A">
        <w:rPr>
          <w:rFonts w:ascii="Tahoma" w:hAnsi="Tahoma" w:cs="Tahoma"/>
          <w:sz w:val="22"/>
          <w:szCs w:val="22"/>
        </w:rPr>
        <w:t>, XVI</w:t>
      </w:r>
      <w:r>
        <w:rPr>
          <w:rFonts w:ascii="Tahoma" w:hAnsi="Tahoma" w:cs="Tahoma"/>
          <w:sz w:val="22"/>
          <w:szCs w:val="22"/>
        </w:rPr>
        <w:t>II</w:t>
      </w:r>
      <w:r w:rsidRPr="000F655A">
        <w:rPr>
          <w:rFonts w:ascii="Tahoma" w:hAnsi="Tahoma" w:cs="Tahoma"/>
          <w:sz w:val="22"/>
          <w:szCs w:val="22"/>
        </w:rPr>
        <w:t>.</w:t>
      </w:r>
      <w:r>
        <w:rPr>
          <w:rFonts w:ascii="Tahoma" w:hAnsi="Tahoma" w:cs="Tahoma"/>
          <w:sz w:val="22"/>
          <w:szCs w:val="22"/>
        </w:rPr>
        <w:t>107</w:t>
      </w:r>
      <w:r w:rsidRPr="000F655A">
        <w:rPr>
          <w:rFonts w:ascii="Tahoma" w:hAnsi="Tahoma" w:cs="Tahoma"/>
          <w:sz w:val="22"/>
          <w:szCs w:val="22"/>
        </w:rPr>
        <w:t xml:space="preserve"> (20</w:t>
      </w:r>
      <w:r>
        <w:rPr>
          <w:rFonts w:ascii="Tahoma" w:hAnsi="Tahoma" w:cs="Tahoma"/>
          <w:sz w:val="22"/>
          <w:szCs w:val="22"/>
        </w:rPr>
        <w:t>11</w:t>
      </w:r>
      <w:r w:rsidRPr="000F655A">
        <w:rPr>
          <w:rFonts w:ascii="Tahoma" w:hAnsi="Tahoma" w:cs="Tahoma"/>
          <w:sz w:val="22"/>
          <w:szCs w:val="22"/>
        </w:rPr>
        <w:t xml:space="preserve">), </w:t>
      </w:r>
      <w:r>
        <w:rPr>
          <w:rFonts w:ascii="Tahoma" w:hAnsi="Tahoma" w:cs="Tahoma"/>
          <w:sz w:val="22"/>
          <w:szCs w:val="22"/>
        </w:rPr>
        <w:t>4</w:t>
      </w:r>
      <w:r w:rsidRPr="000F655A">
        <w:rPr>
          <w:rFonts w:ascii="Tahoma" w:hAnsi="Tahoma" w:cs="Tahoma"/>
          <w:sz w:val="22"/>
          <w:szCs w:val="22"/>
        </w:rPr>
        <w:t>6-</w:t>
      </w:r>
      <w:r>
        <w:rPr>
          <w:rFonts w:ascii="Tahoma" w:hAnsi="Tahoma" w:cs="Tahoma"/>
          <w:sz w:val="22"/>
          <w:szCs w:val="22"/>
        </w:rPr>
        <w:t>52</w:t>
      </w:r>
    </w:p>
    <w:p w14:paraId="0D211483" w14:textId="77777777" w:rsidR="008B2747" w:rsidRDefault="008B2747" w:rsidP="0013523C">
      <w:pPr>
        <w:rPr>
          <w:rFonts w:ascii="Tahoma" w:hAnsi="Tahoma" w:cs="Tahoma"/>
          <w:sz w:val="22"/>
          <w:szCs w:val="22"/>
        </w:rPr>
      </w:pPr>
    </w:p>
    <w:p w14:paraId="2171E0D3" w14:textId="54FED2F3" w:rsidR="008B2747" w:rsidRDefault="008B2747" w:rsidP="008B2747">
      <w:pPr>
        <w:rPr>
          <w:rFonts w:ascii="Tahoma" w:hAnsi="Tahoma" w:cs="Tahoma"/>
          <w:sz w:val="22"/>
          <w:szCs w:val="22"/>
        </w:rPr>
      </w:pPr>
      <w:r w:rsidRPr="008B2747">
        <w:rPr>
          <w:rFonts w:ascii="Tahoma" w:hAnsi="Tahoma" w:cs="Tahoma"/>
          <w:sz w:val="22"/>
          <w:szCs w:val="22"/>
        </w:rPr>
        <w:t>Mendez, Alonso</w:t>
      </w:r>
      <w:r>
        <w:rPr>
          <w:rFonts w:ascii="Tahoma" w:hAnsi="Tahoma" w:cs="Tahoma"/>
          <w:sz w:val="22"/>
          <w:szCs w:val="22"/>
        </w:rPr>
        <w:t xml:space="preserve"> and others, '</w:t>
      </w:r>
      <w:r w:rsidRPr="008B2747">
        <w:rPr>
          <w:rFonts w:ascii="Tahoma" w:hAnsi="Tahoma" w:cs="Tahoma"/>
          <w:sz w:val="22"/>
          <w:szCs w:val="22"/>
        </w:rPr>
        <w:t xml:space="preserve">The </w:t>
      </w:r>
      <w:r>
        <w:rPr>
          <w:rFonts w:ascii="Tahoma" w:hAnsi="Tahoma" w:cs="Tahoma"/>
          <w:sz w:val="22"/>
          <w:szCs w:val="22"/>
        </w:rPr>
        <w:t>A</w:t>
      </w:r>
      <w:r w:rsidRPr="008B2747">
        <w:rPr>
          <w:rFonts w:ascii="Tahoma" w:hAnsi="Tahoma" w:cs="Tahoma"/>
          <w:sz w:val="22"/>
          <w:szCs w:val="22"/>
        </w:rPr>
        <w:t xml:space="preserve">stronomical </w:t>
      </w:r>
      <w:r>
        <w:rPr>
          <w:rFonts w:ascii="Tahoma" w:hAnsi="Tahoma" w:cs="Tahoma"/>
          <w:sz w:val="22"/>
          <w:szCs w:val="22"/>
        </w:rPr>
        <w:t>A</w:t>
      </w:r>
      <w:r w:rsidRPr="008B2747">
        <w:rPr>
          <w:rFonts w:ascii="Tahoma" w:hAnsi="Tahoma" w:cs="Tahoma"/>
          <w:sz w:val="22"/>
          <w:szCs w:val="22"/>
        </w:rPr>
        <w:t xml:space="preserve">rchitecture </w:t>
      </w:r>
      <w:proofErr w:type="gramStart"/>
      <w:r>
        <w:rPr>
          <w:rFonts w:ascii="Tahoma" w:hAnsi="Tahoma" w:cs="Tahoma"/>
          <w:sz w:val="22"/>
          <w:szCs w:val="22"/>
        </w:rPr>
        <w:t>O</w:t>
      </w:r>
      <w:r w:rsidRPr="008B2747">
        <w:rPr>
          <w:rFonts w:ascii="Tahoma" w:hAnsi="Tahoma" w:cs="Tahoma"/>
          <w:sz w:val="22"/>
          <w:szCs w:val="22"/>
        </w:rPr>
        <w:t>f</w:t>
      </w:r>
      <w:proofErr w:type="gramEnd"/>
      <w:r w:rsidRPr="008B2747">
        <w:rPr>
          <w:rFonts w:ascii="Tahoma" w:hAnsi="Tahoma" w:cs="Tahoma"/>
          <w:sz w:val="22"/>
          <w:szCs w:val="22"/>
        </w:rPr>
        <w:t xml:space="preserve"> Palenque</w:t>
      </w:r>
      <w:r>
        <w:rPr>
          <w:rFonts w:ascii="Tahoma" w:hAnsi="Tahoma" w:cs="Tahoma"/>
          <w:sz w:val="22"/>
          <w:szCs w:val="22"/>
        </w:rPr>
        <w:t>'</w:t>
      </w:r>
      <w:r w:rsidRPr="008B2747">
        <w:rPr>
          <w:rFonts w:ascii="Tahoma" w:hAnsi="Tahoma" w:cs="Tahoma"/>
          <w:sz w:val="22"/>
          <w:szCs w:val="22"/>
        </w:rPr>
        <w:t xml:space="preserve">s Temple </w:t>
      </w:r>
      <w:r>
        <w:rPr>
          <w:rFonts w:ascii="Tahoma" w:hAnsi="Tahoma" w:cs="Tahoma"/>
          <w:sz w:val="22"/>
          <w:szCs w:val="22"/>
        </w:rPr>
        <w:t>O</w:t>
      </w:r>
      <w:r w:rsidRPr="008B2747">
        <w:rPr>
          <w:rFonts w:ascii="Tahoma" w:hAnsi="Tahoma" w:cs="Tahoma"/>
          <w:sz w:val="22"/>
          <w:szCs w:val="22"/>
        </w:rPr>
        <w:t xml:space="preserve">f </w:t>
      </w:r>
      <w:r>
        <w:rPr>
          <w:rFonts w:ascii="Tahoma" w:hAnsi="Tahoma" w:cs="Tahoma"/>
          <w:sz w:val="22"/>
          <w:szCs w:val="22"/>
        </w:rPr>
        <w:t>T</w:t>
      </w:r>
      <w:r w:rsidRPr="008B2747">
        <w:rPr>
          <w:rFonts w:ascii="Tahoma" w:hAnsi="Tahoma" w:cs="Tahoma"/>
          <w:sz w:val="22"/>
          <w:szCs w:val="22"/>
        </w:rPr>
        <w:t xml:space="preserve">he </w:t>
      </w:r>
      <w:r>
        <w:rPr>
          <w:rFonts w:ascii="Tahoma" w:hAnsi="Tahoma" w:cs="Tahoma"/>
          <w:sz w:val="22"/>
          <w:szCs w:val="22"/>
        </w:rPr>
        <w:tab/>
      </w:r>
      <w:r w:rsidRPr="008B2747">
        <w:rPr>
          <w:rFonts w:ascii="Tahoma" w:hAnsi="Tahoma" w:cs="Tahoma"/>
          <w:sz w:val="22"/>
          <w:szCs w:val="22"/>
        </w:rPr>
        <w:t>Sun</w:t>
      </w:r>
      <w:r>
        <w:rPr>
          <w:rFonts w:ascii="Tahoma" w:hAnsi="Tahoma" w:cs="Tahoma"/>
          <w:sz w:val="22"/>
          <w:szCs w:val="22"/>
        </w:rPr>
        <w:t xml:space="preserve">', in </w:t>
      </w:r>
      <w:r w:rsidRPr="009D1912">
        <w:rPr>
          <w:rFonts w:ascii="Tahoma" w:hAnsi="Tahoma" w:cs="Tahoma"/>
          <w:i/>
          <w:iCs/>
          <w:sz w:val="22"/>
          <w:szCs w:val="22"/>
        </w:rPr>
        <w:t xml:space="preserve">Archaeoastronomy And The </w:t>
      </w:r>
      <w:r>
        <w:rPr>
          <w:rFonts w:ascii="Tahoma" w:hAnsi="Tahoma" w:cs="Tahoma"/>
          <w:i/>
          <w:iCs/>
          <w:sz w:val="22"/>
          <w:szCs w:val="22"/>
        </w:rPr>
        <w:tab/>
      </w:r>
      <w:r w:rsidRPr="009D1912">
        <w:rPr>
          <w:rFonts w:ascii="Tahoma" w:hAnsi="Tahoma" w:cs="Tahoma"/>
          <w:i/>
          <w:iCs/>
          <w:sz w:val="22"/>
          <w:szCs w:val="22"/>
        </w:rPr>
        <w:t>Maya</w:t>
      </w:r>
      <w:r>
        <w:rPr>
          <w:rFonts w:ascii="Tahoma" w:hAnsi="Tahoma" w:cs="Tahoma"/>
          <w:sz w:val="22"/>
          <w:szCs w:val="22"/>
        </w:rPr>
        <w:t xml:space="preserve">, ed. by </w:t>
      </w:r>
      <w:r w:rsidRPr="009D1912">
        <w:rPr>
          <w:rFonts w:ascii="Tahoma" w:hAnsi="Tahoma" w:cs="Tahoma"/>
          <w:sz w:val="22"/>
          <w:szCs w:val="22"/>
        </w:rPr>
        <w:t>Gerardo</w:t>
      </w:r>
      <w:r>
        <w:rPr>
          <w:rFonts w:ascii="Tahoma" w:hAnsi="Tahoma" w:cs="Tahoma"/>
          <w:sz w:val="22"/>
          <w:szCs w:val="22"/>
        </w:rPr>
        <w:t xml:space="preserve"> Aldana</w:t>
      </w:r>
      <w:r w:rsidRPr="009D1912">
        <w:rPr>
          <w:rFonts w:ascii="Tahoma" w:hAnsi="Tahoma" w:cs="Tahoma"/>
          <w:sz w:val="22"/>
          <w:szCs w:val="22"/>
        </w:rPr>
        <w:t xml:space="preserve">, Gerardo Villalobos </w:t>
      </w:r>
      <w:r>
        <w:rPr>
          <w:rFonts w:ascii="Tahoma" w:hAnsi="Tahoma" w:cs="Tahoma"/>
          <w:sz w:val="22"/>
          <w:szCs w:val="22"/>
        </w:rPr>
        <w:tab/>
      </w:r>
      <w:r w:rsidRPr="009D1912">
        <w:rPr>
          <w:rFonts w:ascii="Tahoma" w:hAnsi="Tahoma" w:cs="Tahoma"/>
          <w:sz w:val="22"/>
          <w:szCs w:val="22"/>
        </w:rPr>
        <w:t>and Edwin L. Barnhart (Oxford and Havertown: Oxbow Books, 2014)</w:t>
      </w:r>
      <w:r w:rsidR="00E95599">
        <w:rPr>
          <w:rFonts w:ascii="Tahoma" w:hAnsi="Tahoma" w:cs="Tahoma"/>
          <w:sz w:val="22"/>
          <w:szCs w:val="22"/>
        </w:rPr>
        <w:t>, pp. 57-75</w:t>
      </w:r>
      <w:r w:rsidRPr="009D1912">
        <w:rPr>
          <w:rFonts w:ascii="Tahoma" w:hAnsi="Tahoma" w:cs="Tahoma"/>
          <w:sz w:val="22"/>
          <w:szCs w:val="22"/>
        </w:rPr>
        <w:t> </w:t>
      </w:r>
    </w:p>
    <w:p w14:paraId="6A6AEFDD" w14:textId="583D734E" w:rsidR="008B2747" w:rsidRDefault="008B2747" w:rsidP="008B2747">
      <w:pPr>
        <w:rPr>
          <w:rFonts w:ascii="Tahoma" w:hAnsi="Tahoma" w:cs="Tahoma"/>
          <w:sz w:val="22"/>
          <w:szCs w:val="22"/>
        </w:rPr>
      </w:pPr>
      <w:r>
        <w:rPr>
          <w:rFonts w:ascii="Tahoma" w:hAnsi="Tahoma" w:cs="Tahoma"/>
          <w:sz w:val="22"/>
          <w:szCs w:val="22"/>
        </w:rPr>
        <w:tab/>
        <w:t>&lt;</w:t>
      </w:r>
      <w:r w:rsidRPr="008B2747">
        <w:rPr>
          <w:rFonts w:ascii="Tahoma" w:hAnsi="Tahoma" w:cs="Tahoma"/>
          <w:sz w:val="22"/>
          <w:szCs w:val="22"/>
        </w:rPr>
        <w:t>https://www.jstor.org/stable/j.ctvh1dp92.9</w:t>
      </w:r>
      <w:r>
        <w:rPr>
          <w:rFonts w:ascii="Tahoma" w:hAnsi="Tahoma" w:cs="Tahoma"/>
          <w:sz w:val="22"/>
          <w:szCs w:val="22"/>
        </w:rPr>
        <w:t xml:space="preserve">&gt; </w:t>
      </w:r>
    </w:p>
    <w:p w14:paraId="772BC8D2" w14:textId="77777777" w:rsidR="008B2747" w:rsidRDefault="008B2747" w:rsidP="008B2747">
      <w:pPr>
        <w:rPr>
          <w:rFonts w:ascii="Tahoma" w:hAnsi="Tahoma" w:cs="Tahoma"/>
          <w:sz w:val="22"/>
          <w:szCs w:val="22"/>
        </w:rPr>
      </w:pPr>
    </w:p>
    <w:p w14:paraId="4EFB8482" w14:textId="204342C4" w:rsidR="008B2747" w:rsidRDefault="008B2747" w:rsidP="008B2747">
      <w:pPr>
        <w:rPr>
          <w:rFonts w:ascii="Tahoma" w:hAnsi="Tahoma" w:cs="Tahoma"/>
          <w:sz w:val="22"/>
          <w:szCs w:val="22"/>
        </w:rPr>
      </w:pPr>
      <w:r w:rsidRPr="008B2747">
        <w:rPr>
          <w:rFonts w:ascii="Tahoma" w:hAnsi="Tahoma" w:cs="Tahoma"/>
          <w:sz w:val="22"/>
          <w:szCs w:val="22"/>
        </w:rPr>
        <w:t>Mendez, Alonso</w:t>
      </w:r>
      <w:r>
        <w:rPr>
          <w:rFonts w:ascii="Tahoma" w:hAnsi="Tahoma" w:cs="Tahoma"/>
          <w:sz w:val="22"/>
          <w:szCs w:val="22"/>
        </w:rPr>
        <w:t xml:space="preserve"> </w:t>
      </w:r>
      <w:r w:rsidRPr="008B2747">
        <w:rPr>
          <w:rFonts w:ascii="Tahoma" w:hAnsi="Tahoma" w:cs="Tahoma"/>
          <w:sz w:val="22"/>
          <w:szCs w:val="22"/>
        </w:rPr>
        <w:t xml:space="preserve">and Carol </w:t>
      </w:r>
      <w:proofErr w:type="spellStart"/>
      <w:r w:rsidRPr="008B2747">
        <w:rPr>
          <w:rFonts w:ascii="Tahoma" w:hAnsi="Tahoma" w:cs="Tahoma"/>
          <w:sz w:val="22"/>
          <w:szCs w:val="22"/>
        </w:rPr>
        <w:t>Karasik</w:t>
      </w:r>
      <w:proofErr w:type="spellEnd"/>
      <w:r>
        <w:rPr>
          <w:rFonts w:ascii="Tahoma" w:hAnsi="Tahoma" w:cs="Tahoma"/>
          <w:sz w:val="22"/>
          <w:szCs w:val="22"/>
        </w:rPr>
        <w:t xml:space="preserve">, </w:t>
      </w:r>
      <w:r w:rsidR="00BE0AB8">
        <w:rPr>
          <w:rFonts w:ascii="Tahoma" w:hAnsi="Tahoma" w:cs="Tahoma"/>
          <w:sz w:val="22"/>
          <w:szCs w:val="22"/>
        </w:rPr>
        <w:t>'</w:t>
      </w:r>
      <w:proofErr w:type="spellStart"/>
      <w:r w:rsidRPr="008B2747">
        <w:rPr>
          <w:rFonts w:ascii="Tahoma" w:hAnsi="Tahoma" w:cs="Tahoma"/>
          <w:sz w:val="22"/>
          <w:szCs w:val="22"/>
        </w:rPr>
        <w:t>Centering</w:t>
      </w:r>
      <w:proofErr w:type="spellEnd"/>
      <w:r w:rsidRPr="008B2747">
        <w:rPr>
          <w:rFonts w:ascii="Tahoma" w:hAnsi="Tahoma" w:cs="Tahoma"/>
          <w:sz w:val="22"/>
          <w:szCs w:val="22"/>
        </w:rPr>
        <w:t xml:space="preserve"> </w:t>
      </w:r>
      <w:proofErr w:type="gramStart"/>
      <w:r>
        <w:rPr>
          <w:rFonts w:ascii="Tahoma" w:hAnsi="Tahoma" w:cs="Tahoma"/>
          <w:sz w:val="22"/>
          <w:szCs w:val="22"/>
        </w:rPr>
        <w:t>T</w:t>
      </w:r>
      <w:r w:rsidRPr="008B2747">
        <w:rPr>
          <w:rFonts w:ascii="Tahoma" w:hAnsi="Tahoma" w:cs="Tahoma"/>
          <w:sz w:val="22"/>
          <w:szCs w:val="22"/>
        </w:rPr>
        <w:t>he</w:t>
      </w:r>
      <w:proofErr w:type="gramEnd"/>
      <w:r w:rsidRPr="008B2747">
        <w:rPr>
          <w:rFonts w:ascii="Tahoma" w:hAnsi="Tahoma" w:cs="Tahoma"/>
          <w:sz w:val="22"/>
          <w:szCs w:val="22"/>
        </w:rPr>
        <w:t xml:space="preserve"> </w:t>
      </w:r>
      <w:r>
        <w:rPr>
          <w:rFonts w:ascii="Tahoma" w:hAnsi="Tahoma" w:cs="Tahoma"/>
          <w:sz w:val="22"/>
          <w:szCs w:val="22"/>
        </w:rPr>
        <w:t>W</w:t>
      </w:r>
      <w:r w:rsidRPr="008B2747">
        <w:rPr>
          <w:rFonts w:ascii="Tahoma" w:hAnsi="Tahoma" w:cs="Tahoma"/>
          <w:sz w:val="22"/>
          <w:szCs w:val="22"/>
        </w:rPr>
        <w:t xml:space="preserve">orld: </w:t>
      </w:r>
      <w:r>
        <w:rPr>
          <w:rFonts w:ascii="Tahoma" w:hAnsi="Tahoma" w:cs="Tahoma"/>
          <w:sz w:val="22"/>
          <w:szCs w:val="22"/>
        </w:rPr>
        <w:t>Z</w:t>
      </w:r>
      <w:r w:rsidRPr="008B2747">
        <w:rPr>
          <w:rFonts w:ascii="Tahoma" w:hAnsi="Tahoma" w:cs="Tahoma"/>
          <w:sz w:val="22"/>
          <w:szCs w:val="22"/>
        </w:rPr>
        <w:t xml:space="preserve">enith </w:t>
      </w:r>
      <w:r>
        <w:rPr>
          <w:rFonts w:ascii="Tahoma" w:hAnsi="Tahoma" w:cs="Tahoma"/>
          <w:sz w:val="22"/>
          <w:szCs w:val="22"/>
        </w:rPr>
        <w:t>A</w:t>
      </w:r>
      <w:r w:rsidRPr="008B2747">
        <w:rPr>
          <w:rFonts w:ascii="Tahoma" w:hAnsi="Tahoma" w:cs="Tahoma"/>
          <w:sz w:val="22"/>
          <w:szCs w:val="22"/>
        </w:rPr>
        <w:t xml:space="preserve">nd </w:t>
      </w:r>
      <w:r>
        <w:rPr>
          <w:rFonts w:ascii="Tahoma" w:hAnsi="Tahoma" w:cs="Tahoma"/>
          <w:sz w:val="22"/>
          <w:szCs w:val="22"/>
        </w:rPr>
        <w:t>N</w:t>
      </w:r>
      <w:r w:rsidRPr="008B2747">
        <w:rPr>
          <w:rFonts w:ascii="Tahoma" w:hAnsi="Tahoma" w:cs="Tahoma"/>
          <w:sz w:val="22"/>
          <w:szCs w:val="22"/>
        </w:rPr>
        <w:t xml:space="preserve">adir </w:t>
      </w:r>
      <w:r>
        <w:rPr>
          <w:rFonts w:ascii="Tahoma" w:hAnsi="Tahoma" w:cs="Tahoma"/>
          <w:sz w:val="22"/>
          <w:szCs w:val="22"/>
        </w:rPr>
        <w:t>P</w:t>
      </w:r>
      <w:r w:rsidRPr="008B2747">
        <w:rPr>
          <w:rFonts w:ascii="Tahoma" w:hAnsi="Tahoma" w:cs="Tahoma"/>
          <w:sz w:val="22"/>
          <w:szCs w:val="22"/>
        </w:rPr>
        <w:t xml:space="preserve">assages </w:t>
      </w:r>
      <w:r>
        <w:rPr>
          <w:rFonts w:ascii="Tahoma" w:hAnsi="Tahoma" w:cs="Tahoma"/>
          <w:sz w:val="22"/>
          <w:szCs w:val="22"/>
        </w:rPr>
        <w:t>A</w:t>
      </w:r>
      <w:r w:rsidRPr="008B2747">
        <w:rPr>
          <w:rFonts w:ascii="Tahoma" w:hAnsi="Tahoma" w:cs="Tahoma"/>
          <w:sz w:val="22"/>
          <w:szCs w:val="22"/>
        </w:rPr>
        <w:t xml:space="preserve">t </w:t>
      </w:r>
      <w:r>
        <w:rPr>
          <w:rFonts w:ascii="Tahoma" w:hAnsi="Tahoma" w:cs="Tahoma"/>
          <w:sz w:val="22"/>
          <w:szCs w:val="22"/>
        </w:rPr>
        <w:tab/>
      </w:r>
      <w:r w:rsidRPr="008B2747">
        <w:rPr>
          <w:rFonts w:ascii="Tahoma" w:hAnsi="Tahoma" w:cs="Tahoma"/>
          <w:sz w:val="22"/>
          <w:szCs w:val="22"/>
        </w:rPr>
        <w:t>Palenque</w:t>
      </w:r>
      <w:r w:rsidR="00BE0AB8">
        <w:rPr>
          <w:rFonts w:ascii="Tahoma" w:hAnsi="Tahoma" w:cs="Tahoma"/>
          <w:sz w:val="22"/>
          <w:szCs w:val="22"/>
        </w:rPr>
        <w:t>'</w:t>
      </w:r>
      <w:r>
        <w:rPr>
          <w:rFonts w:ascii="Tahoma" w:hAnsi="Tahoma" w:cs="Tahoma"/>
          <w:sz w:val="22"/>
          <w:szCs w:val="22"/>
        </w:rPr>
        <w:t xml:space="preserve">, in </w:t>
      </w:r>
      <w:r w:rsidRPr="009D1912">
        <w:rPr>
          <w:rFonts w:ascii="Tahoma" w:hAnsi="Tahoma" w:cs="Tahoma"/>
          <w:i/>
          <w:iCs/>
          <w:sz w:val="22"/>
          <w:szCs w:val="22"/>
        </w:rPr>
        <w:t>Archaeoastronomy And The Maya</w:t>
      </w:r>
      <w:r>
        <w:rPr>
          <w:rFonts w:ascii="Tahoma" w:hAnsi="Tahoma" w:cs="Tahoma"/>
          <w:sz w:val="22"/>
          <w:szCs w:val="22"/>
        </w:rPr>
        <w:t xml:space="preserve">, ed. by </w:t>
      </w:r>
      <w:r w:rsidRPr="009D1912">
        <w:rPr>
          <w:rFonts w:ascii="Tahoma" w:hAnsi="Tahoma" w:cs="Tahoma"/>
          <w:sz w:val="22"/>
          <w:szCs w:val="22"/>
        </w:rPr>
        <w:t>Gerardo</w:t>
      </w:r>
      <w:r>
        <w:rPr>
          <w:rFonts w:ascii="Tahoma" w:hAnsi="Tahoma" w:cs="Tahoma"/>
          <w:sz w:val="22"/>
          <w:szCs w:val="22"/>
        </w:rPr>
        <w:t xml:space="preserve"> Aldana</w:t>
      </w:r>
      <w:r w:rsidRPr="009D1912">
        <w:rPr>
          <w:rFonts w:ascii="Tahoma" w:hAnsi="Tahoma" w:cs="Tahoma"/>
          <w:sz w:val="22"/>
          <w:szCs w:val="22"/>
        </w:rPr>
        <w:t xml:space="preserve">, Gerardo </w:t>
      </w:r>
      <w:r>
        <w:rPr>
          <w:rFonts w:ascii="Tahoma" w:hAnsi="Tahoma" w:cs="Tahoma"/>
          <w:sz w:val="22"/>
          <w:szCs w:val="22"/>
        </w:rPr>
        <w:tab/>
      </w:r>
      <w:r w:rsidRPr="009D1912">
        <w:rPr>
          <w:rFonts w:ascii="Tahoma" w:hAnsi="Tahoma" w:cs="Tahoma"/>
          <w:sz w:val="22"/>
          <w:szCs w:val="22"/>
        </w:rPr>
        <w:t>Villalobos and Edwin L. Barnhart (Oxford and Havertown: Oxbow Books, 2014)</w:t>
      </w:r>
      <w:r>
        <w:rPr>
          <w:rFonts w:ascii="Tahoma" w:hAnsi="Tahoma" w:cs="Tahoma"/>
          <w:sz w:val="22"/>
          <w:szCs w:val="22"/>
        </w:rPr>
        <w:t xml:space="preserve">, pp. </w:t>
      </w:r>
      <w:r>
        <w:rPr>
          <w:rFonts w:ascii="Tahoma" w:hAnsi="Tahoma" w:cs="Tahoma"/>
          <w:sz w:val="22"/>
          <w:szCs w:val="22"/>
        </w:rPr>
        <w:tab/>
        <w:t>97-110</w:t>
      </w:r>
      <w:r w:rsidRPr="009D1912">
        <w:rPr>
          <w:rFonts w:ascii="Tahoma" w:hAnsi="Tahoma" w:cs="Tahoma"/>
          <w:sz w:val="22"/>
          <w:szCs w:val="22"/>
        </w:rPr>
        <w:t> </w:t>
      </w:r>
      <w:r>
        <w:rPr>
          <w:rFonts w:ascii="Tahoma" w:hAnsi="Tahoma" w:cs="Tahoma"/>
          <w:sz w:val="22"/>
          <w:szCs w:val="22"/>
        </w:rPr>
        <w:t>&lt;</w:t>
      </w:r>
      <w:r w:rsidRPr="008B2747">
        <w:rPr>
          <w:rFonts w:ascii="Tahoma" w:hAnsi="Tahoma" w:cs="Tahoma"/>
          <w:sz w:val="22"/>
          <w:szCs w:val="22"/>
        </w:rPr>
        <w:t>https://www.jstor.org/stable/j.ctvh1dp92.11</w:t>
      </w:r>
      <w:r>
        <w:rPr>
          <w:rFonts w:ascii="Tahoma" w:hAnsi="Tahoma" w:cs="Tahoma"/>
          <w:sz w:val="22"/>
          <w:szCs w:val="22"/>
        </w:rPr>
        <w:t>&gt;</w:t>
      </w:r>
    </w:p>
    <w:p w14:paraId="208BA0A7" w14:textId="77777777" w:rsidR="0001648C" w:rsidRDefault="0001648C" w:rsidP="0013523C">
      <w:pPr>
        <w:rPr>
          <w:rFonts w:ascii="Tahoma" w:hAnsi="Tahoma" w:cs="Tahoma"/>
          <w:sz w:val="22"/>
          <w:szCs w:val="22"/>
        </w:rPr>
      </w:pPr>
    </w:p>
    <w:p w14:paraId="4A5D9A04" w14:textId="638E4260" w:rsidR="00350203" w:rsidRPr="009D1912" w:rsidRDefault="0001648C" w:rsidP="00350203">
      <w:pPr>
        <w:rPr>
          <w:rFonts w:ascii="Tahoma" w:hAnsi="Tahoma" w:cs="Tahoma"/>
          <w:sz w:val="22"/>
          <w:szCs w:val="22"/>
        </w:rPr>
      </w:pPr>
      <w:proofErr w:type="spellStart"/>
      <w:r w:rsidRPr="00010852">
        <w:rPr>
          <w:rFonts w:ascii="Tahoma" w:hAnsi="Tahoma" w:cs="Tahoma"/>
          <w:sz w:val="22"/>
          <w:szCs w:val="22"/>
        </w:rPr>
        <w:t>Milbrath</w:t>
      </w:r>
      <w:proofErr w:type="spellEnd"/>
      <w:r w:rsidRPr="00010852">
        <w:rPr>
          <w:rFonts w:ascii="Tahoma" w:hAnsi="Tahoma" w:cs="Tahoma"/>
          <w:sz w:val="22"/>
          <w:szCs w:val="22"/>
        </w:rPr>
        <w:t>, Susan, </w:t>
      </w:r>
      <w:r w:rsidRPr="00010852">
        <w:rPr>
          <w:rFonts w:ascii="Tahoma" w:hAnsi="Tahoma" w:cs="Tahoma"/>
          <w:i/>
          <w:iCs/>
          <w:sz w:val="22"/>
          <w:szCs w:val="22"/>
        </w:rPr>
        <w:t xml:space="preserve">Star Gods </w:t>
      </w:r>
      <w:proofErr w:type="gramStart"/>
      <w:r w:rsidRPr="00010852">
        <w:rPr>
          <w:rFonts w:ascii="Tahoma" w:hAnsi="Tahoma" w:cs="Tahoma"/>
          <w:i/>
          <w:iCs/>
          <w:sz w:val="22"/>
          <w:szCs w:val="22"/>
        </w:rPr>
        <w:t>Of</w:t>
      </w:r>
      <w:proofErr w:type="gramEnd"/>
      <w:r w:rsidRPr="00010852">
        <w:rPr>
          <w:rFonts w:ascii="Tahoma" w:hAnsi="Tahoma" w:cs="Tahoma"/>
          <w:i/>
          <w:iCs/>
          <w:sz w:val="22"/>
          <w:szCs w:val="22"/>
        </w:rPr>
        <w:t xml:space="preserve"> The Maya: Astronomy </w:t>
      </w:r>
      <w:r w:rsidR="003241DA">
        <w:rPr>
          <w:rFonts w:ascii="Tahoma" w:hAnsi="Tahoma" w:cs="Tahoma"/>
          <w:i/>
          <w:iCs/>
          <w:sz w:val="22"/>
          <w:szCs w:val="22"/>
        </w:rPr>
        <w:t>I</w:t>
      </w:r>
      <w:r w:rsidRPr="00010852">
        <w:rPr>
          <w:rFonts w:ascii="Tahoma" w:hAnsi="Tahoma" w:cs="Tahoma"/>
          <w:i/>
          <w:iCs/>
          <w:sz w:val="22"/>
          <w:szCs w:val="22"/>
        </w:rPr>
        <w:t>n Art, Folklore, and Calendars</w:t>
      </w:r>
      <w:r w:rsidRPr="00010852">
        <w:rPr>
          <w:rFonts w:ascii="Tahoma" w:hAnsi="Tahoma" w:cs="Tahoma"/>
          <w:sz w:val="22"/>
          <w:szCs w:val="22"/>
        </w:rPr>
        <w:t xml:space="preserve"> </w:t>
      </w:r>
      <w:r w:rsidRPr="00010852">
        <w:rPr>
          <w:rFonts w:ascii="Tahoma" w:hAnsi="Tahoma" w:cs="Tahoma"/>
          <w:sz w:val="22"/>
          <w:szCs w:val="22"/>
        </w:rPr>
        <w:tab/>
        <w:t>(</w:t>
      </w:r>
      <w:r w:rsidR="00C34415">
        <w:rPr>
          <w:rFonts w:ascii="Tahoma" w:hAnsi="Tahoma" w:cs="Tahoma"/>
          <w:sz w:val="22"/>
          <w:szCs w:val="22"/>
        </w:rPr>
        <w:t xml:space="preserve">Austin: </w:t>
      </w:r>
      <w:r w:rsidRPr="00010852">
        <w:rPr>
          <w:rFonts w:ascii="Tahoma" w:hAnsi="Tahoma" w:cs="Tahoma"/>
          <w:sz w:val="22"/>
          <w:szCs w:val="22"/>
        </w:rPr>
        <w:t xml:space="preserve">University of Texas Press, 1999) </w:t>
      </w:r>
    </w:p>
    <w:p w14:paraId="62ED4B8E" w14:textId="77777777" w:rsidR="0006602F" w:rsidRDefault="0006602F" w:rsidP="00350203">
      <w:pPr>
        <w:rPr>
          <w:rFonts w:ascii="Tahoma" w:hAnsi="Tahoma" w:cs="Tahoma"/>
          <w:sz w:val="22"/>
          <w:szCs w:val="22"/>
        </w:rPr>
      </w:pPr>
    </w:p>
    <w:p w14:paraId="539BA877" w14:textId="1F0CB930" w:rsidR="00701AA4" w:rsidRDefault="0006602F" w:rsidP="00701AA4">
      <w:pPr>
        <w:rPr>
          <w:rFonts w:ascii="Tahoma" w:hAnsi="Tahoma" w:cs="Tahoma"/>
          <w:sz w:val="22"/>
          <w:szCs w:val="22"/>
        </w:rPr>
      </w:pPr>
      <w:r>
        <w:rPr>
          <w:rFonts w:ascii="Tahoma" w:hAnsi="Tahoma" w:cs="Tahoma"/>
          <w:sz w:val="22"/>
          <w:szCs w:val="22"/>
        </w:rPr>
        <w:t xml:space="preserve">Miller, Mary and Simon Martin, </w:t>
      </w:r>
      <w:r w:rsidRPr="006513F1">
        <w:rPr>
          <w:rFonts w:ascii="Tahoma" w:hAnsi="Tahoma" w:cs="Tahoma"/>
          <w:i/>
          <w:iCs/>
          <w:sz w:val="22"/>
          <w:szCs w:val="22"/>
        </w:rPr>
        <w:t xml:space="preserve">Courtly Art </w:t>
      </w:r>
      <w:proofErr w:type="gramStart"/>
      <w:r w:rsidRPr="006513F1">
        <w:rPr>
          <w:rFonts w:ascii="Tahoma" w:hAnsi="Tahoma" w:cs="Tahoma"/>
          <w:i/>
          <w:iCs/>
          <w:sz w:val="22"/>
          <w:szCs w:val="22"/>
        </w:rPr>
        <w:t>Of</w:t>
      </w:r>
      <w:proofErr w:type="gramEnd"/>
      <w:r w:rsidRPr="006513F1">
        <w:rPr>
          <w:rFonts w:ascii="Tahoma" w:hAnsi="Tahoma" w:cs="Tahoma"/>
          <w:i/>
          <w:iCs/>
          <w:sz w:val="22"/>
          <w:szCs w:val="22"/>
        </w:rPr>
        <w:t xml:space="preserve"> The Ancient Maya</w:t>
      </w:r>
      <w:r>
        <w:rPr>
          <w:rFonts w:ascii="Tahoma" w:hAnsi="Tahoma" w:cs="Tahoma"/>
          <w:sz w:val="22"/>
          <w:szCs w:val="22"/>
        </w:rPr>
        <w:t xml:space="preserve"> (Thames &amp; Hudson, 2004)</w:t>
      </w:r>
    </w:p>
    <w:p w14:paraId="7FB2EE0D" w14:textId="77777777" w:rsidR="00827224" w:rsidRDefault="00827224" w:rsidP="00701AA4">
      <w:pPr>
        <w:rPr>
          <w:rFonts w:ascii="Tahoma" w:hAnsi="Tahoma" w:cs="Tahoma"/>
          <w:sz w:val="22"/>
          <w:szCs w:val="22"/>
        </w:rPr>
      </w:pPr>
    </w:p>
    <w:p w14:paraId="14337B13" w14:textId="1901B1AE" w:rsidR="00827224" w:rsidRPr="00701AA4" w:rsidRDefault="00827224" w:rsidP="00701AA4">
      <w:pPr>
        <w:rPr>
          <w:rFonts w:ascii="Tahoma" w:hAnsi="Tahoma" w:cs="Tahoma"/>
          <w:sz w:val="22"/>
          <w:szCs w:val="22"/>
        </w:rPr>
      </w:pPr>
      <w:r w:rsidRPr="00D41D7F">
        <w:rPr>
          <w:rFonts w:ascii="Tahoma" w:hAnsi="Tahoma" w:cs="Tahoma"/>
          <w:sz w:val="22"/>
          <w:szCs w:val="22"/>
        </w:rPr>
        <w:t>Ruz Lhuillier, Alberto</w:t>
      </w:r>
      <w:r>
        <w:rPr>
          <w:rFonts w:ascii="Tahoma" w:hAnsi="Tahoma" w:cs="Tahoma"/>
          <w:sz w:val="22"/>
          <w:szCs w:val="22"/>
        </w:rPr>
        <w:t xml:space="preserve">, </w:t>
      </w:r>
      <w:r w:rsidRPr="00D41D7F">
        <w:rPr>
          <w:rFonts w:ascii="Tahoma" w:hAnsi="Tahoma" w:cs="Tahoma"/>
          <w:i/>
          <w:iCs/>
          <w:sz w:val="22"/>
          <w:szCs w:val="22"/>
        </w:rPr>
        <w:t xml:space="preserve">El Templo De Las </w:t>
      </w:r>
      <w:proofErr w:type="spellStart"/>
      <w:r w:rsidRPr="00D41D7F">
        <w:rPr>
          <w:rFonts w:ascii="Tahoma" w:hAnsi="Tahoma" w:cs="Tahoma"/>
          <w:i/>
          <w:iCs/>
          <w:sz w:val="22"/>
          <w:szCs w:val="22"/>
        </w:rPr>
        <w:t>Inscripciones</w:t>
      </w:r>
      <w:proofErr w:type="spellEnd"/>
      <w:r w:rsidRPr="00D41D7F">
        <w:rPr>
          <w:rFonts w:ascii="Tahoma" w:hAnsi="Tahoma" w:cs="Tahoma"/>
          <w:i/>
          <w:iCs/>
          <w:sz w:val="22"/>
          <w:szCs w:val="22"/>
        </w:rPr>
        <w:t>: Palenque</w:t>
      </w:r>
      <w:r>
        <w:rPr>
          <w:rFonts w:ascii="Tahoma" w:hAnsi="Tahoma" w:cs="Tahoma"/>
          <w:sz w:val="22"/>
          <w:szCs w:val="22"/>
        </w:rPr>
        <w:t xml:space="preserve"> [The Temple of The </w:t>
      </w:r>
      <w:r>
        <w:rPr>
          <w:rFonts w:ascii="Tahoma" w:hAnsi="Tahoma" w:cs="Tahoma"/>
          <w:sz w:val="22"/>
          <w:szCs w:val="22"/>
        </w:rPr>
        <w:tab/>
        <w:t>Inscriptions: Palenque], 2nd ed. (Mexico</w:t>
      </w:r>
      <w:r w:rsidR="00B22891">
        <w:rPr>
          <w:rFonts w:ascii="Tahoma" w:hAnsi="Tahoma" w:cs="Tahoma"/>
          <w:sz w:val="22"/>
          <w:szCs w:val="22"/>
        </w:rPr>
        <w:t xml:space="preserve"> City: </w:t>
      </w:r>
      <w:r w:rsidRPr="00D41D7F">
        <w:rPr>
          <w:rFonts w:ascii="Tahoma" w:hAnsi="Tahoma" w:cs="Tahoma"/>
          <w:sz w:val="22"/>
          <w:szCs w:val="22"/>
        </w:rPr>
        <w:t xml:space="preserve">Fondo de Cultura </w:t>
      </w:r>
      <w:proofErr w:type="spellStart"/>
      <w:r w:rsidRPr="00D41D7F">
        <w:rPr>
          <w:rFonts w:ascii="Tahoma" w:hAnsi="Tahoma" w:cs="Tahoma"/>
          <w:sz w:val="22"/>
          <w:szCs w:val="22"/>
        </w:rPr>
        <w:t>Económica</w:t>
      </w:r>
      <w:proofErr w:type="spellEnd"/>
      <w:r>
        <w:rPr>
          <w:rFonts w:ascii="Tahoma" w:hAnsi="Tahoma" w:cs="Tahoma"/>
          <w:sz w:val="22"/>
          <w:szCs w:val="22"/>
        </w:rPr>
        <w:t xml:space="preserve">, </w:t>
      </w:r>
      <w:r w:rsidR="00B22891">
        <w:rPr>
          <w:rFonts w:ascii="Tahoma" w:hAnsi="Tahoma" w:cs="Tahoma"/>
          <w:sz w:val="22"/>
          <w:szCs w:val="22"/>
        </w:rPr>
        <w:t xml:space="preserve">[1973] </w:t>
      </w:r>
      <w:r w:rsidR="00B22891">
        <w:rPr>
          <w:rFonts w:ascii="Tahoma" w:hAnsi="Tahoma" w:cs="Tahoma"/>
          <w:sz w:val="22"/>
          <w:szCs w:val="22"/>
        </w:rPr>
        <w:tab/>
      </w:r>
      <w:r>
        <w:rPr>
          <w:rFonts w:ascii="Tahoma" w:hAnsi="Tahoma" w:cs="Tahoma"/>
          <w:sz w:val="22"/>
          <w:szCs w:val="22"/>
        </w:rPr>
        <w:t>2013)</w:t>
      </w:r>
    </w:p>
    <w:p w14:paraId="60C4EE70" w14:textId="77777777" w:rsidR="00D456A8" w:rsidRDefault="00D456A8" w:rsidP="00EC555D">
      <w:pPr>
        <w:rPr>
          <w:rFonts w:ascii="Tahoma" w:hAnsi="Tahoma" w:cs="Tahoma"/>
          <w:sz w:val="22"/>
          <w:szCs w:val="22"/>
        </w:rPr>
      </w:pPr>
    </w:p>
    <w:p w14:paraId="69174BCB" w14:textId="449F38A5" w:rsidR="007900C8" w:rsidRDefault="007900C8" w:rsidP="007900C8">
      <w:pPr>
        <w:rPr>
          <w:rFonts w:ascii="Tahoma" w:hAnsi="Tahoma" w:cs="Tahoma"/>
          <w:sz w:val="22"/>
          <w:szCs w:val="22"/>
        </w:rPr>
      </w:pPr>
      <w:proofErr w:type="spellStart"/>
      <w:r w:rsidRPr="00F43B1C">
        <w:rPr>
          <w:rFonts w:ascii="Tahoma" w:hAnsi="Tahoma" w:cs="Tahoma"/>
          <w:sz w:val="22"/>
          <w:szCs w:val="22"/>
        </w:rPr>
        <w:t>Sche</w:t>
      </w:r>
      <w:r>
        <w:rPr>
          <w:rFonts w:ascii="Tahoma" w:hAnsi="Tahoma" w:cs="Tahoma"/>
          <w:sz w:val="22"/>
          <w:szCs w:val="22"/>
        </w:rPr>
        <w:t>l</w:t>
      </w:r>
      <w:r w:rsidRPr="00F43B1C">
        <w:rPr>
          <w:rFonts w:ascii="Tahoma" w:hAnsi="Tahoma" w:cs="Tahoma"/>
          <w:sz w:val="22"/>
          <w:szCs w:val="22"/>
        </w:rPr>
        <w:t>e</w:t>
      </w:r>
      <w:proofErr w:type="spellEnd"/>
      <w:r w:rsidRPr="00F43B1C">
        <w:rPr>
          <w:rFonts w:ascii="Tahoma" w:hAnsi="Tahoma" w:cs="Tahoma"/>
          <w:sz w:val="22"/>
          <w:szCs w:val="22"/>
        </w:rPr>
        <w:t xml:space="preserve">, Linda, </w:t>
      </w:r>
      <w:r w:rsidRPr="007900C8">
        <w:rPr>
          <w:rFonts w:ascii="Tahoma" w:hAnsi="Tahoma" w:cs="Tahoma"/>
          <w:sz w:val="22"/>
          <w:szCs w:val="22"/>
        </w:rPr>
        <w:t>'</w:t>
      </w:r>
      <w:r>
        <w:rPr>
          <w:rFonts w:ascii="Tahoma" w:hAnsi="Tahoma" w:cs="Tahoma"/>
          <w:sz w:val="22"/>
          <w:szCs w:val="22"/>
        </w:rPr>
        <w:t xml:space="preserve">Accession Iconography </w:t>
      </w:r>
      <w:proofErr w:type="gramStart"/>
      <w:r>
        <w:rPr>
          <w:rFonts w:ascii="Tahoma" w:hAnsi="Tahoma" w:cs="Tahoma"/>
          <w:sz w:val="22"/>
          <w:szCs w:val="22"/>
        </w:rPr>
        <w:t>Of</w:t>
      </w:r>
      <w:proofErr w:type="gramEnd"/>
      <w:r>
        <w:rPr>
          <w:rFonts w:ascii="Tahoma" w:hAnsi="Tahoma" w:cs="Tahoma"/>
          <w:sz w:val="22"/>
          <w:szCs w:val="22"/>
        </w:rPr>
        <w:t xml:space="preserve"> Chan-</w:t>
      </w:r>
      <w:proofErr w:type="spellStart"/>
      <w:r>
        <w:rPr>
          <w:rFonts w:ascii="Tahoma" w:hAnsi="Tahoma" w:cs="Tahoma"/>
          <w:sz w:val="22"/>
          <w:szCs w:val="22"/>
        </w:rPr>
        <w:t>Bhalum</w:t>
      </w:r>
      <w:proofErr w:type="spellEnd"/>
      <w:r>
        <w:rPr>
          <w:rFonts w:ascii="Tahoma" w:hAnsi="Tahoma" w:cs="Tahoma"/>
          <w:sz w:val="22"/>
          <w:szCs w:val="22"/>
        </w:rPr>
        <w:t xml:space="preserve"> </w:t>
      </w:r>
      <w:r w:rsidRPr="00F43B1C">
        <w:rPr>
          <w:rFonts w:ascii="Tahoma" w:hAnsi="Tahoma" w:cs="Tahoma"/>
          <w:sz w:val="22"/>
          <w:szCs w:val="22"/>
        </w:rPr>
        <w:t xml:space="preserve">In The Group Of The Cross At </w:t>
      </w:r>
      <w:r>
        <w:rPr>
          <w:rFonts w:ascii="Tahoma" w:hAnsi="Tahoma" w:cs="Tahoma"/>
          <w:sz w:val="22"/>
          <w:szCs w:val="22"/>
        </w:rPr>
        <w:tab/>
      </w:r>
      <w:r w:rsidRPr="00F43B1C">
        <w:rPr>
          <w:rFonts w:ascii="Tahoma" w:hAnsi="Tahoma" w:cs="Tahoma"/>
          <w:sz w:val="22"/>
          <w:szCs w:val="22"/>
        </w:rPr>
        <w:t>Palenque</w:t>
      </w:r>
      <w:r>
        <w:rPr>
          <w:rFonts w:ascii="Tahoma" w:hAnsi="Tahoma" w:cs="Tahoma"/>
          <w:sz w:val="22"/>
          <w:szCs w:val="22"/>
        </w:rPr>
        <w:t>'</w:t>
      </w:r>
      <w:r w:rsidRPr="00F43B1C">
        <w:rPr>
          <w:rFonts w:ascii="Tahoma" w:hAnsi="Tahoma" w:cs="Tahoma"/>
          <w:sz w:val="22"/>
          <w:szCs w:val="22"/>
        </w:rPr>
        <w:t xml:space="preserve">, </w:t>
      </w:r>
      <w:r>
        <w:rPr>
          <w:rFonts w:ascii="Tahoma" w:hAnsi="Tahoma" w:cs="Tahoma"/>
          <w:sz w:val="22"/>
          <w:szCs w:val="22"/>
        </w:rPr>
        <w:t xml:space="preserve">in </w:t>
      </w:r>
      <w:r w:rsidRPr="009C121C">
        <w:rPr>
          <w:rFonts w:ascii="Tahoma" w:hAnsi="Tahoma" w:cs="Tahoma"/>
          <w:i/>
          <w:iCs/>
          <w:sz w:val="22"/>
          <w:szCs w:val="22"/>
        </w:rPr>
        <w:t xml:space="preserve">The Art, Iconography and Dynastic History of Palenque, Part III: </w:t>
      </w:r>
      <w:r>
        <w:rPr>
          <w:rFonts w:ascii="Tahoma" w:hAnsi="Tahoma" w:cs="Tahoma"/>
          <w:i/>
          <w:iCs/>
          <w:sz w:val="22"/>
          <w:szCs w:val="22"/>
        </w:rPr>
        <w:tab/>
      </w:r>
      <w:r w:rsidRPr="009C121C">
        <w:rPr>
          <w:rFonts w:ascii="Tahoma" w:hAnsi="Tahoma" w:cs="Tahoma"/>
          <w:i/>
          <w:iCs/>
          <w:sz w:val="22"/>
          <w:szCs w:val="22"/>
        </w:rPr>
        <w:t>Proceedings of the Segunda Mesa Redonda de Palenque, 1974</w:t>
      </w:r>
      <w:r w:rsidRPr="009C121C">
        <w:rPr>
          <w:rFonts w:ascii="Tahoma" w:hAnsi="Tahoma" w:cs="Tahoma"/>
          <w:sz w:val="22"/>
          <w:szCs w:val="22"/>
        </w:rPr>
        <w:t>, edited by Merle</w:t>
      </w:r>
      <w:r>
        <w:rPr>
          <w:rFonts w:ascii="Tahoma" w:hAnsi="Tahoma" w:cs="Tahoma"/>
          <w:sz w:val="22"/>
          <w:szCs w:val="22"/>
        </w:rPr>
        <w:t xml:space="preserve"> </w:t>
      </w:r>
      <w:r>
        <w:rPr>
          <w:rFonts w:ascii="Tahoma" w:hAnsi="Tahoma" w:cs="Tahoma"/>
          <w:sz w:val="22"/>
          <w:szCs w:val="22"/>
        </w:rPr>
        <w:tab/>
      </w:r>
      <w:r w:rsidRPr="009C121C">
        <w:rPr>
          <w:rFonts w:ascii="Tahoma" w:hAnsi="Tahoma" w:cs="Tahoma"/>
          <w:sz w:val="22"/>
          <w:szCs w:val="22"/>
        </w:rPr>
        <w:t>Greene Robertson</w:t>
      </w:r>
      <w:r>
        <w:rPr>
          <w:rFonts w:ascii="Tahoma" w:hAnsi="Tahoma" w:cs="Tahoma"/>
          <w:sz w:val="22"/>
          <w:szCs w:val="22"/>
        </w:rPr>
        <w:t xml:space="preserve"> (</w:t>
      </w:r>
      <w:r w:rsidRPr="009C121C">
        <w:rPr>
          <w:rFonts w:ascii="Tahoma" w:hAnsi="Tahoma" w:cs="Tahoma"/>
          <w:sz w:val="22"/>
          <w:szCs w:val="22"/>
        </w:rPr>
        <w:t>Pebble Beach, CA</w:t>
      </w:r>
      <w:r>
        <w:rPr>
          <w:rFonts w:ascii="Tahoma" w:hAnsi="Tahoma" w:cs="Tahoma"/>
          <w:sz w:val="22"/>
          <w:szCs w:val="22"/>
        </w:rPr>
        <w:t>: Pre-Columbian Art Research,</w:t>
      </w:r>
      <w:r w:rsidRPr="009C121C">
        <w:rPr>
          <w:rFonts w:ascii="Tahoma" w:hAnsi="Tahoma" w:cs="Tahoma"/>
          <w:sz w:val="22"/>
          <w:szCs w:val="22"/>
        </w:rPr>
        <w:t xml:space="preserve"> </w:t>
      </w:r>
      <w:r>
        <w:rPr>
          <w:rFonts w:ascii="Tahoma" w:hAnsi="Tahoma" w:cs="Tahoma"/>
          <w:sz w:val="22"/>
          <w:szCs w:val="22"/>
        </w:rPr>
        <w:t xml:space="preserve">The </w:t>
      </w:r>
      <w:r w:rsidRPr="009C121C">
        <w:rPr>
          <w:rFonts w:ascii="Tahoma" w:hAnsi="Tahoma" w:cs="Tahoma"/>
          <w:sz w:val="22"/>
          <w:szCs w:val="22"/>
        </w:rPr>
        <w:t xml:space="preserve">Robert Louis </w:t>
      </w:r>
      <w:r>
        <w:rPr>
          <w:rFonts w:ascii="Tahoma" w:hAnsi="Tahoma" w:cs="Tahoma"/>
          <w:sz w:val="22"/>
          <w:szCs w:val="22"/>
        </w:rPr>
        <w:tab/>
      </w:r>
      <w:r w:rsidRPr="009C121C">
        <w:rPr>
          <w:rFonts w:ascii="Tahoma" w:hAnsi="Tahoma" w:cs="Tahoma"/>
          <w:sz w:val="22"/>
          <w:szCs w:val="22"/>
        </w:rPr>
        <w:t>Stevenson School,</w:t>
      </w:r>
      <w:r>
        <w:rPr>
          <w:rFonts w:ascii="Tahoma" w:hAnsi="Tahoma" w:cs="Tahoma"/>
          <w:sz w:val="22"/>
          <w:szCs w:val="22"/>
        </w:rPr>
        <w:t xml:space="preserve"> </w:t>
      </w:r>
      <w:r w:rsidRPr="009C121C">
        <w:rPr>
          <w:rFonts w:ascii="Tahoma" w:hAnsi="Tahoma" w:cs="Tahoma"/>
          <w:sz w:val="22"/>
          <w:szCs w:val="22"/>
        </w:rPr>
        <w:t>1976</w:t>
      </w:r>
      <w:r>
        <w:rPr>
          <w:rFonts w:ascii="Tahoma" w:hAnsi="Tahoma" w:cs="Tahoma"/>
          <w:sz w:val="22"/>
          <w:szCs w:val="22"/>
        </w:rPr>
        <w:t xml:space="preserve">), </w:t>
      </w:r>
      <w:r w:rsidRPr="00F43B1C">
        <w:rPr>
          <w:rFonts w:ascii="Tahoma" w:hAnsi="Tahoma" w:cs="Tahoma"/>
          <w:sz w:val="22"/>
          <w:szCs w:val="22"/>
        </w:rPr>
        <w:t>pp. 9-34</w:t>
      </w:r>
    </w:p>
    <w:p w14:paraId="4C69384C" w14:textId="77777777" w:rsidR="00AC4FB4" w:rsidRDefault="00AC4FB4" w:rsidP="001B6234">
      <w:pPr>
        <w:rPr>
          <w:rFonts w:ascii="Tahoma" w:hAnsi="Tahoma" w:cs="Tahoma"/>
          <w:sz w:val="22"/>
          <w:szCs w:val="22"/>
        </w:rPr>
      </w:pPr>
    </w:p>
    <w:p w14:paraId="7249622C" w14:textId="698850B5" w:rsidR="001B6234" w:rsidRDefault="001B6234" w:rsidP="001B6234">
      <w:pPr>
        <w:rPr>
          <w:rFonts w:ascii="Tahoma" w:hAnsi="Tahoma" w:cs="Tahoma"/>
          <w:sz w:val="22"/>
          <w:szCs w:val="22"/>
        </w:rPr>
      </w:pPr>
      <w:proofErr w:type="spellStart"/>
      <w:r>
        <w:rPr>
          <w:rFonts w:ascii="Tahoma" w:hAnsi="Tahoma" w:cs="Tahoma"/>
          <w:sz w:val="22"/>
          <w:szCs w:val="22"/>
        </w:rPr>
        <w:t>Schele</w:t>
      </w:r>
      <w:proofErr w:type="spellEnd"/>
      <w:r w:rsidR="002A76BF">
        <w:rPr>
          <w:rFonts w:ascii="Tahoma" w:hAnsi="Tahoma" w:cs="Tahoma"/>
          <w:sz w:val="22"/>
          <w:szCs w:val="22"/>
        </w:rPr>
        <w:t xml:space="preserve">, </w:t>
      </w:r>
      <w:r>
        <w:rPr>
          <w:rFonts w:ascii="Tahoma" w:hAnsi="Tahoma" w:cs="Tahoma"/>
          <w:sz w:val="22"/>
          <w:szCs w:val="22"/>
        </w:rPr>
        <w:t xml:space="preserve">Linda, 'Architectural Development </w:t>
      </w:r>
      <w:proofErr w:type="gramStart"/>
      <w:r>
        <w:rPr>
          <w:rFonts w:ascii="Tahoma" w:hAnsi="Tahoma" w:cs="Tahoma"/>
          <w:sz w:val="22"/>
          <w:szCs w:val="22"/>
        </w:rPr>
        <w:t>And</w:t>
      </w:r>
      <w:proofErr w:type="gramEnd"/>
      <w:r>
        <w:rPr>
          <w:rFonts w:ascii="Tahoma" w:hAnsi="Tahoma" w:cs="Tahoma"/>
          <w:sz w:val="22"/>
          <w:szCs w:val="22"/>
        </w:rPr>
        <w:t xml:space="preserve"> Political History At Palenque', in </w:t>
      </w:r>
      <w:r w:rsidRPr="00C03A47">
        <w:rPr>
          <w:rFonts w:ascii="Tahoma" w:hAnsi="Tahoma" w:cs="Tahoma"/>
          <w:i/>
          <w:iCs/>
          <w:sz w:val="22"/>
          <w:szCs w:val="22"/>
        </w:rPr>
        <w:t xml:space="preserve">City States Of </w:t>
      </w:r>
      <w:r w:rsidRPr="00C03A47">
        <w:rPr>
          <w:rFonts w:ascii="Tahoma" w:hAnsi="Tahoma" w:cs="Tahoma"/>
          <w:i/>
          <w:iCs/>
          <w:sz w:val="22"/>
          <w:szCs w:val="22"/>
        </w:rPr>
        <w:tab/>
        <w:t>The Maya, Art And Architecture</w:t>
      </w:r>
      <w:r>
        <w:rPr>
          <w:rFonts w:ascii="Tahoma" w:hAnsi="Tahoma" w:cs="Tahoma"/>
          <w:sz w:val="22"/>
          <w:szCs w:val="22"/>
        </w:rPr>
        <w:t xml:space="preserve">, ed. by Elizabeth P. Benson (Denver: Rocky </w:t>
      </w:r>
      <w:r>
        <w:rPr>
          <w:rFonts w:ascii="Tahoma" w:hAnsi="Tahoma" w:cs="Tahoma"/>
          <w:sz w:val="22"/>
          <w:szCs w:val="22"/>
        </w:rPr>
        <w:tab/>
        <w:t>Mountains Institute for Pre-Columbian Studies, 1986), pp. 110-137</w:t>
      </w:r>
    </w:p>
    <w:p w14:paraId="0DA2B6F5" w14:textId="77777777" w:rsidR="00152DFC" w:rsidRDefault="00152DFC" w:rsidP="001B6234">
      <w:pPr>
        <w:rPr>
          <w:rFonts w:ascii="Tahoma" w:hAnsi="Tahoma" w:cs="Tahoma"/>
          <w:sz w:val="22"/>
          <w:szCs w:val="22"/>
        </w:rPr>
      </w:pPr>
    </w:p>
    <w:p w14:paraId="73D906BA" w14:textId="65B01DB5" w:rsidR="00152DFC" w:rsidRDefault="00152DFC" w:rsidP="001B6234">
      <w:pPr>
        <w:rPr>
          <w:rFonts w:ascii="Tahoma" w:hAnsi="Tahoma" w:cs="Tahoma"/>
          <w:sz w:val="22"/>
          <w:szCs w:val="22"/>
        </w:rPr>
      </w:pPr>
      <w:proofErr w:type="spellStart"/>
      <w:r>
        <w:rPr>
          <w:rFonts w:ascii="Tahoma" w:hAnsi="Tahoma" w:cs="Tahoma"/>
          <w:sz w:val="22"/>
          <w:szCs w:val="22"/>
        </w:rPr>
        <w:t>Schele</w:t>
      </w:r>
      <w:proofErr w:type="spellEnd"/>
      <w:r>
        <w:rPr>
          <w:rFonts w:ascii="Tahoma" w:hAnsi="Tahoma" w:cs="Tahoma"/>
          <w:sz w:val="22"/>
          <w:szCs w:val="22"/>
        </w:rPr>
        <w:t xml:space="preserve"> Linda, '</w:t>
      </w:r>
      <w:r w:rsidRPr="007F41D0">
        <w:rPr>
          <w:rFonts w:ascii="Tahoma" w:hAnsi="Tahoma" w:cs="Tahoma"/>
          <w:sz w:val="22"/>
          <w:szCs w:val="22"/>
        </w:rPr>
        <w:t xml:space="preserve">The Attribution </w:t>
      </w:r>
      <w:proofErr w:type="gramStart"/>
      <w:r w:rsidRPr="007F41D0">
        <w:rPr>
          <w:rFonts w:ascii="Tahoma" w:hAnsi="Tahoma" w:cs="Tahoma"/>
          <w:sz w:val="22"/>
          <w:szCs w:val="22"/>
        </w:rPr>
        <w:t>Of</w:t>
      </w:r>
      <w:proofErr w:type="gramEnd"/>
      <w:r w:rsidRPr="007F41D0">
        <w:rPr>
          <w:rFonts w:ascii="Tahoma" w:hAnsi="Tahoma" w:cs="Tahoma"/>
          <w:sz w:val="22"/>
          <w:szCs w:val="22"/>
        </w:rPr>
        <w:t xml:space="preserve"> Monumental Architecture To Specific Rulers At Palenque',</w:t>
      </w:r>
      <w:r>
        <w:rPr>
          <w:rFonts w:ascii="Tahoma" w:hAnsi="Tahoma" w:cs="Tahoma"/>
          <w:sz w:val="22"/>
          <w:szCs w:val="22"/>
        </w:rPr>
        <w:t xml:space="preserve"> in </w:t>
      </w:r>
      <w:r>
        <w:rPr>
          <w:rFonts w:ascii="Tahoma" w:hAnsi="Tahoma" w:cs="Tahoma"/>
          <w:sz w:val="22"/>
          <w:szCs w:val="22"/>
        </w:rPr>
        <w:tab/>
      </w:r>
      <w:proofErr w:type="spellStart"/>
      <w:r w:rsidRPr="007F41D0">
        <w:rPr>
          <w:rFonts w:ascii="Tahoma" w:hAnsi="Tahoma" w:cs="Tahoma"/>
          <w:i/>
          <w:iCs/>
          <w:sz w:val="22"/>
          <w:szCs w:val="22"/>
        </w:rPr>
        <w:t>Actas</w:t>
      </w:r>
      <w:proofErr w:type="spellEnd"/>
      <w:r w:rsidRPr="007F41D0">
        <w:rPr>
          <w:rFonts w:ascii="Tahoma" w:hAnsi="Tahoma" w:cs="Tahoma"/>
          <w:i/>
          <w:iCs/>
          <w:sz w:val="22"/>
          <w:szCs w:val="22"/>
        </w:rPr>
        <w:t xml:space="preserve"> </w:t>
      </w:r>
      <w:r>
        <w:rPr>
          <w:rFonts w:ascii="Tahoma" w:hAnsi="Tahoma" w:cs="Tahoma"/>
          <w:i/>
          <w:iCs/>
          <w:sz w:val="22"/>
          <w:szCs w:val="22"/>
        </w:rPr>
        <w:t>D</w:t>
      </w:r>
      <w:r w:rsidRPr="007F41D0">
        <w:rPr>
          <w:rFonts w:ascii="Tahoma" w:hAnsi="Tahoma" w:cs="Tahoma"/>
          <w:i/>
          <w:iCs/>
          <w:sz w:val="22"/>
          <w:szCs w:val="22"/>
        </w:rPr>
        <w:t xml:space="preserve">el XLI Congreso Internacional de </w:t>
      </w:r>
      <w:proofErr w:type="spellStart"/>
      <w:r w:rsidRPr="007F41D0">
        <w:rPr>
          <w:rFonts w:ascii="Tahoma" w:hAnsi="Tahoma" w:cs="Tahoma"/>
          <w:i/>
          <w:iCs/>
          <w:sz w:val="22"/>
          <w:szCs w:val="22"/>
        </w:rPr>
        <w:t>Americanistas</w:t>
      </w:r>
      <w:proofErr w:type="spellEnd"/>
      <w:r>
        <w:rPr>
          <w:rFonts w:ascii="Tahoma" w:hAnsi="Tahoma" w:cs="Tahoma"/>
          <w:sz w:val="22"/>
          <w:szCs w:val="22"/>
        </w:rPr>
        <w:t xml:space="preserve">, proceedings of the </w:t>
      </w:r>
      <w:r w:rsidRPr="007F41D0">
        <w:rPr>
          <w:rFonts w:ascii="Tahoma" w:hAnsi="Tahoma" w:cs="Tahoma"/>
          <w:i/>
          <w:iCs/>
          <w:sz w:val="22"/>
          <w:szCs w:val="22"/>
        </w:rPr>
        <w:t>XLI</w:t>
      </w:r>
      <w:r>
        <w:rPr>
          <w:rFonts w:ascii="Tahoma" w:hAnsi="Tahoma" w:cs="Tahoma"/>
          <w:i/>
          <w:iCs/>
          <w:sz w:val="22"/>
          <w:szCs w:val="22"/>
        </w:rPr>
        <w:t xml:space="preserve"> </w:t>
      </w:r>
      <w:r>
        <w:rPr>
          <w:rFonts w:ascii="Tahoma" w:hAnsi="Tahoma" w:cs="Tahoma"/>
          <w:i/>
          <w:iCs/>
          <w:sz w:val="22"/>
          <w:szCs w:val="22"/>
        </w:rPr>
        <w:tab/>
      </w:r>
      <w:r w:rsidRPr="007F41D0">
        <w:rPr>
          <w:rFonts w:ascii="Tahoma" w:hAnsi="Tahoma" w:cs="Tahoma"/>
          <w:i/>
          <w:iCs/>
          <w:sz w:val="22"/>
          <w:szCs w:val="22"/>
        </w:rPr>
        <w:t>International Congress of Americanists, Mexico City, 2-7 September, 1974</w:t>
      </w:r>
      <w:r>
        <w:rPr>
          <w:rFonts w:ascii="Tahoma" w:hAnsi="Tahoma" w:cs="Tahoma"/>
          <w:i/>
          <w:iCs/>
          <w:sz w:val="22"/>
          <w:szCs w:val="22"/>
        </w:rPr>
        <w:t>, Volume 1</w:t>
      </w:r>
      <w:r>
        <w:rPr>
          <w:rFonts w:ascii="Tahoma" w:hAnsi="Tahoma" w:cs="Tahoma"/>
          <w:sz w:val="22"/>
          <w:szCs w:val="22"/>
        </w:rPr>
        <w:t xml:space="preserve"> </w:t>
      </w:r>
      <w:r>
        <w:rPr>
          <w:rFonts w:ascii="Tahoma" w:hAnsi="Tahoma" w:cs="Tahoma"/>
          <w:sz w:val="22"/>
          <w:szCs w:val="22"/>
        </w:rPr>
        <w:tab/>
        <w:t>(</w:t>
      </w:r>
      <w:r w:rsidRPr="007F41D0">
        <w:rPr>
          <w:rFonts w:ascii="Tahoma" w:hAnsi="Tahoma" w:cs="Tahoma"/>
          <w:sz w:val="22"/>
          <w:szCs w:val="22"/>
        </w:rPr>
        <w:t xml:space="preserve">Instituto Nacional de </w:t>
      </w:r>
      <w:proofErr w:type="spellStart"/>
      <w:r w:rsidRPr="007F41D0">
        <w:rPr>
          <w:rFonts w:ascii="Tahoma" w:hAnsi="Tahoma" w:cs="Tahoma"/>
          <w:sz w:val="22"/>
          <w:szCs w:val="22"/>
        </w:rPr>
        <w:t>Antropología</w:t>
      </w:r>
      <w:proofErr w:type="spellEnd"/>
      <w:r w:rsidRPr="007F41D0">
        <w:rPr>
          <w:rFonts w:ascii="Tahoma" w:hAnsi="Tahoma" w:cs="Tahoma"/>
          <w:sz w:val="22"/>
          <w:szCs w:val="22"/>
        </w:rPr>
        <w:t xml:space="preserve"> e Historia, </w:t>
      </w:r>
      <w:r>
        <w:rPr>
          <w:rFonts w:ascii="Tahoma" w:hAnsi="Tahoma" w:cs="Tahoma"/>
          <w:sz w:val="22"/>
          <w:szCs w:val="22"/>
        </w:rPr>
        <w:t xml:space="preserve">INAH, </w:t>
      </w:r>
      <w:r w:rsidRPr="007F41D0">
        <w:rPr>
          <w:rFonts w:ascii="Tahoma" w:hAnsi="Tahoma" w:cs="Tahoma"/>
          <w:sz w:val="22"/>
          <w:szCs w:val="22"/>
        </w:rPr>
        <w:t>1975</w:t>
      </w:r>
      <w:r>
        <w:rPr>
          <w:rFonts w:ascii="Tahoma" w:hAnsi="Tahoma" w:cs="Tahoma"/>
          <w:sz w:val="22"/>
          <w:szCs w:val="22"/>
        </w:rPr>
        <w:t>)</w:t>
      </w:r>
    </w:p>
    <w:p w14:paraId="2D3C0889" w14:textId="77777777" w:rsidR="00C57377" w:rsidRDefault="00C57377" w:rsidP="00EC555D">
      <w:pPr>
        <w:rPr>
          <w:rFonts w:ascii="Tahoma" w:hAnsi="Tahoma" w:cs="Tahoma"/>
          <w:sz w:val="22"/>
          <w:szCs w:val="22"/>
        </w:rPr>
      </w:pPr>
    </w:p>
    <w:p w14:paraId="3530FFD3" w14:textId="30D5BAE8" w:rsidR="00C57377" w:rsidRDefault="00C57377" w:rsidP="00EC555D">
      <w:pPr>
        <w:rPr>
          <w:rFonts w:ascii="Tahoma" w:hAnsi="Tahoma" w:cs="Tahoma"/>
          <w:sz w:val="22"/>
          <w:szCs w:val="22"/>
        </w:rPr>
      </w:pPr>
      <w:proofErr w:type="spellStart"/>
      <w:r>
        <w:rPr>
          <w:rFonts w:ascii="Tahoma" w:hAnsi="Tahoma" w:cs="Tahoma"/>
          <w:sz w:val="22"/>
          <w:szCs w:val="22"/>
        </w:rPr>
        <w:t>Schele</w:t>
      </w:r>
      <w:proofErr w:type="spellEnd"/>
      <w:r>
        <w:rPr>
          <w:rFonts w:ascii="Tahoma" w:hAnsi="Tahoma" w:cs="Tahoma"/>
          <w:sz w:val="22"/>
          <w:szCs w:val="22"/>
        </w:rPr>
        <w:t xml:space="preserve">, Linda, 'Palenque: The House </w:t>
      </w:r>
      <w:proofErr w:type="gramStart"/>
      <w:r>
        <w:rPr>
          <w:rFonts w:ascii="Tahoma" w:hAnsi="Tahoma" w:cs="Tahoma"/>
          <w:sz w:val="22"/>
          <w:szCs w:val="22"/>
        </w:rPr>
        <w:t>Of</w:t>
      </w:r>
      <w:proofErr w:type="gramEnd"/>
      <w:r>
        <w:rPr>
          <w:rFonts w:ascii="Tahoma" w:hAnsi="Tahoma" w:cs="Tahoma"/>
          <w:sz w:val="22"/>
          <w:szCs w:val="22"/>
        </w:rPr>
        <w:t xml:space="preserve"> The Dying Sun, in </w:t>
      </w:r>
      <w:r w:rsidRPr="000E3C9A">
        <w:rPr>
          <w:rFonts w:ascii="Tahoma" w:hAnsi="Tahoma" w:cs="Tahoma"/>
          <w:i/>
          <w:iCs/>
          <w:sz w:val="22"/>
          <w:szCs w:val="22"/>
        </w:rPr>
        <w:t>Native American Astronomy</w:t>
      </w:r>
      <w:r>
        <w:rPr>
          <w:rFonts w:ascii="Tahoma" w:hAnsi="Tahoma" w:cs="Tahoma"/>
          <w:sz w:val="22"/>
          <w:szCs w:val="22"/>
        </w:rPr>
        <w:t xml:space="preserve">, ed. </w:t>
      </w:r>
      <w:r>
        <w:rPr>
          <w:rFonts w:ascii="Tahoma" w:hAnsi="Tahoma" w:cs="Tahoma"/>
          <w:sz w:val="22"/>
          <w:szCs w:val="22"/>
        </w:rPr>
        <w:tab/>
        <w:t xml:space="preserve">by Anthony F. </w:t>
      </w:r>
      <w:proofErr w:type="spellStart"/>
      <w:r>
        <w:rPr>
          <w:rFonts w:ascii="Tahoma" w:hAnsi="Tahoma" w:cs="Tahoma"/>
          <w:sz w:val="22"/>
          <w:szCs w:val="22"/>
        </w:rPr>
        <w:t>Aveni</w:t>
      </w:r>
      <w:proofErr w:type="spellEnd"/>
      <w:r>
        <w:rPr>
          <w:rFonts w:ascii="Tahoma" w:hAnsi="Tahoma" w:cs="Tahoma"/>
          <w:sz w:val="22"/>
          <w:szCs w:val="22"/>
        </w:rPr>
        <w:t xml:space="preserve"> (Austin: University of Texas Press, 1977), pp. 42-56</w:t>
      </w:r>
    </w:p>
    <w:p w14:paraId="0B38C6D8" w14:textId="77777777" w:rsidR="00A96138" w:rsidRDefault="00A96138" w:rsidP="00EC555D">
      <w:pPr>
        <w:rPr>
          <w:rFonts w:ascii="Tahoma" w:hAnsi="Tahoma" w:cs="Tahoma"/>
          <w:sz w:val="22"/>
          <w:szCs w:val="22"/>
        </w:rPr>
      </w:pPr>
    </w:p>
    <w:p w14:paraId="12351001" w14:textId="0363502A" w:rsidR="00A96138" w:rsidRDefault="00A96138" w:rsidP="00A96138">
      <w:pPr>
        <w:rPr>
          <w:rFonts w:ascii="Tahoma" w:hAnsi="Tahoma" w:cs="Tahoma"/>
          <w:sz w:val="22"/>
          <w:szCs w:val="22"/>
        </w:rPr>
      </w:pPr>
      <w:proofErr w:type="spellStart"/>
      <w:r w:rsidRPr="00934217">
        <w:rPr>
          <w:rFonts w:ascii="Tahoma" w:hAnsi="Tahoma" w:cs="Tahoma"/>
          <w:sz w:val="22"/>
          <w:szCs w:val="22"/>
        </w:rPr>
        <w:t>Schele</w:t>
      </w:r>
      <w:proofErr w:type="spellEnd"/>
      <w:r w:rsidRPr="00934217">
        <w:rPr>
          <w:rFonts w:ascii="Tahoma" w:hAnsi="Tahoma" w:cs="Tahoma"/>
          <w:sz w:val="22"/>
          <w:szCs w:val="22"/>
        </w:rPr>
        <w:t xml:space="preserve">, Linda, 'Sacred Site </w:t>
      </w:r>
      <w:proofErr w:type="gramStart"/>
      <w:r w:rsidRPr="00934217">
        <w:rPr>
          <w:rFonts w:ascii="Tahoma" w:hAnsi="Tahoma" w:cs="Tahoma"/>
          <w:sz w:val="22"/>
          <w:szCs w:val="22"/>
        </w:rPr>
        <w:t>And</w:t>
      </w:r>
      <w:proofErr w:type="gramEnd"/>
      <w:r w:rsidRPr="00934217">
        <w:rPr>
          <w:rFonts w:ascii="Tahoma" w:hAnsi="Tahoma" w:cs="Tahoma"/>
          <w:sz w:val="22"/>
          <w:szCs w:val="22"/>
        </w:rPr>
        <w:t xml:space="preserve"> World View At Palenque', in </w:t>
      </w:r>
      <w:r w:rsidRPr="00934217">
        <w:rPr>
          <w:rFonts w:ascii="Tahoma" w:hAnsi="Tahoma" w:cs="Tahoma"/>
          <w:i/>
          <w:iCs/>
          <w:sz w:val="22"/>
          <w:szCs w:val="22"/>
        </w:rPr>
        <w:t>Mesoamerican Sites And World-</w:t>
      </w:r>
      <w:r>
        <w:rPr>
          <w:rFonts w:ascii="Tahoma" w:hAnsi="Tahoma" w:cs="Tahoma"/>
          <w:i/>
          <w:iCs/>
          <w:sz w:val="22"/>
          <w:szCs w:val="22"/>
        </w:rPr>
        <w:tab/>
      </w:r>
      <w:r w:rsidRPr="00934217">
        <w:rPr>
          <w:rFonts w:ascii="Tahoma" w:hAnsi="Tahoma" w:cs="Tahoma"/>
          <w:i/>
          <w:iCs/>
          <w:sz w:val="22"/>
          <w:szCs w:val="22"/>
        </w:rPr>
        <w:t>Views</w:t>
      </w:r>
      <w:r w:rsidRPr="00934217">
        <w:rPr>
          <w:rFonts w:ascii="Tahoma" w:hAnsi="Tahoma" w:cs="Tahoma"/>
          <w:sz w:val="22"/>
          <w:szCs w:val="22"/>
        </w:rPr>
        <w:t xml:space="preserve">, ed. by Elizabeth P. Benson (Washington DC: Dumbarton Oaks, </w:t>
      </w:r>
      <w:r w:rsidRPr="009A18DC">
        <w:rPr>
          <w:rFonts w:ascii="Tahoma" w:hAnsi="Tahoma" w:cs="Tahoma"/>
          <w:sz w:val="22"/>
          <w:szCs w:val="22"/>
        </w:rPr>
        <w:t>1981</w:t>
      </w:r>
      <w:r w:rsidRPr="00934217">
        <w:rPr>
          <w:rFonts w:ascii="Tahoma" w:hAnsi="Tahoma" w:cs="Tahoma"/>
          <w:sz w:val="22"/>
          <w:szCs w:val="22"/>
        </w:rPr>
        <w:t xml:space="preserve">), pp. </w:t>
      </w:r>
      <w:r>
        <w:rPr>
          <w:rFonts w:ascii="Tahoma" w:hAnsi="Tahoma" w:cs="Tahoma"/>
          <w:sz w:val="22"/>
          <w:szCs w:val="22"/>
        </w:rPr>
        <w:t>87-</w:t>
      </w:r>
      <w:r>
        <w:rPr>
          <w:rFonts w:ascii="Tahoma" w:hAnsi="Tahoma" w:cs="Tahoma"/>
          <w:sz w:val="22"/>
          <w:szCs w:val="22"/>
        </w:rPr>
        <w:tab/>
        <w:t>117</w:t>
      </w:r>
    </w:p>
    <w:p w14:paraId="6025620B" w14:textId="77777777" w:rsidR="00B25A6C" w:rsidRDefault="00B25A6C" w:rsidP="00AE04F8">
      <w:pPr>
        <w:rPr>
          <w:rFonts w:ascii="Tahoma" w:hAnsi="Tahoma" w:cs="Tahoma"/>
          <w:sz w:val="22"/>
          <w:szCs w:val="22"/>
        </w:rPr>
      </w:pPr>
    </w:p>
    <w:p w14:paraId="7893FA81" w14:textId="77777777" w:rsidR="00B25A6C" w:rsidRDefault="00B25A6C" w:rsidP="00B25A6C">
      <w:pPr>
        <w:rPr>
          <w:rFonts w:ascii="Tahoma" w:hAnsi="Tahoma" w:cs="Tahoma"/>
          <w:sz w:val="22"/>
          <w:szCs w:val="22"/>
        </w:rPr>
      </w:pPr>
      <w:r>
        <w:rPr>
          <w:rFonts w:ascii="Tahoma" w:hAnsi="Tahoma" w:cs="Tahoma"/>
          <w:sz w:val="22"/>
          <w:szCs w:val="22"/>
        </w:rPr>
        <w:t xml:space="preserve">Stuart, David, </w:t>
      </w:r>
      <w:r>
        <w:rPr>
          <w:rFonts w:ascii="Tahoma" w:hAnsi="Tahoma" w:cs="Tahoma"/>
          <w:i/>
          <w:iCs/>
          <w:sz w:val="22"/>
          <w:szCs w:val="22"/>
        </w:rPr>
        <w:t xml:space="preserve">The Inscriptions </w:t>
      </w:r>
      <w:proofErr w:type="gramStart"/>
      <w:r>
        <w:rPr>
          <w:rFonts w:ascii="Tahoma" w:hAnsi="Tahoma" w:cs="Tahoma"/>
          <w:i/>
          <w:iCs/>
          <w:sz w:val="22"/>
          <w:szCs w:val="22"/>
        </w:rPr>
        <w:t>From</w:t>
      </w:r>
      <w:proofErr w:type="gramEnd"/>
      <w:r>
        <w:rPr>
          <w:rFonts w:ascii="Tahoma" w:hAnsi="Tahoma" w:cs="Tahoma"/>
          <w:i/>
          <w:iCs/>
          <w:sz w:val="22"/>
          <w:szCs w:val="22"/>
        </w:rPr>
        <w:t xml:space="preserve"> Temple XIX At Palenque </w:t>
      </w:r>
      <w:r>
        <w:rPr>
          <w:rFonts w:ascii="Tahoma" w:hAnsi="Tahoma" w:cs="Tahoma"/>
          <w:sz w:val="22"/>
          <w:szCs w:val="22"/>
        </w:rPr>
        <w:t>(San Francisco: The Pre-</w:t>
      </w:r>
      <w:r>
        <w:rPr>
          <w:rFonts w:ascii="Tahoma" w:hAnsi="Tahoma" w:cs="Tahoma"/>
          <w:sz w:val="22"/>
          <w:szCs w:val="22"/>
        </w:rPr>
        <w:tab/>
        <w:t xml:space="preserve">Columbian Art Research Institute, 2005) </w:t>
      </w:r>
    </w:p>
    <w:p w14:paraId="51FD2C29" w14:textId="77777777" w:rsidR="00B25A6C" w:rsidRDefault="00B25A6C" w:rsidP="00AE04F8">
      <w:pPr>
        <w:rPr>
          <w:rFonts w:ascii="Tahoma" w:hAnsi="Tahoma" w:cs="Tahoma"/>
          <w:sz w:val="22"/>
          <w:szCs w:val="22"/>
        </w:rPr>
      </w:pPr>
    </w:p>
    <w:p w14:paraId="02BB16A2" w14:textId="707C0053" w:rsidR="00AE04F8" w:rsidRPr="00AE04F8" w:rsidRDefault="005E7A5C" w:rsidP="00AE04F8">
      <w:pPr>
        <w:rPr>
          <w:rFonts w:ascii="Tahoma" w:hAnsi="Tahoma" w:cs="Tahoma"/>
          <w:sz w:val="22"/>
          <w:szCs w:val="22"/>
        </w:rPr>
      </w:pPr>
      <w:r>
        <w:rPr>
          <w:rFonts w:ascii="Tahoma" w:hAnsi="Tahoma" w:cs="Tahoma"/>
          <w:sz w:val="22"/>
          <w:szCs w:val="22"/>
        </w:rPr>
        <w:t xml:space="preserve">Stuart, David, </w:t>
      </w:r>
      <w:r w:rsidR="00AE04F8">
        <w:rPr>
          <w:rFonts w:ascii="Tahoma" w:hAnsi="Tahoma" w:cs="Tahoma"/>
          <w:sz w:val="22"/>
          <w:szCs w:val="22"/>
        </w:rPr>
        <w:t>'</w:t>
      </w:r>
      <w:r w:rsidR="00AE04F8" w:rsidRPr="00AE04F8">
        <w:rPr>
          <w:rFonts w:ascii="Tahoma" w:hAnsi="Tahoma" w:cs="Tahoma"/>
          <w:sz w:val="22"/>
          <w:szCs w:val="22"/>
        </w:rPr>
        <w:t xml:space="preserve">The Palenque Mythology Inscriptions </w:t>
      </w:r>
      <w:proofErr w:type="gramStart"/>
      <w:r w:rsidR="00AE04F8">
        <w:rPr>
          <w:rFonts w:ascii="Tahoma" w:hAnsi="Tahoma" w:cs="Tahoma"/>
          <w:sz w:val="22"/>
          <w:szCs w:val="22"/>
        </w:rPr>
        <w:t>F</w:t>
      </w:r>
      <w:r w:rsidR="00AE04F8" w:rsidRPr="00AE04F8">
        <w:rPr>
          <w:rFonts w:ascii="Tahoma" w:hAnsi="Tahoma" w:cs="Tahoma"/>
          <w:sz w:val="22"/>
          <w:szCs w:val="22"/>
        </w:rPr>
        <w:t>rom</w:t>
      </w:r>
      <w:proofErr w:type="gramEnd"/>
      <w:r w:rsidR="00AE04F8" w:rsidRPr="00AE04F8">
        <w:rPr>
          <w:rFonts w:ascii="Tahoma" w:hAnsi="Tahoma" w:cs="Tahoma"/>
          <w:sz w:val="22"/>
          <w:szCs w:val="22"/>
        </w:rPr>
        <w:t xml:space="preserve"> </w:t>
      </w:r>
      <w:r w:rsidR="00AE04F8">
        <w:rPr>
          <w:rFonts w:ascii="Tahoma" w:hAnsi="Tahoma" w:cs="Tahoma"/>
          <w:sz w:val="22"/>
          <w:szCs w:val="22"/>
        </w:rPr>
        <w:t>T</w:t>
      </w:r>
      <w:r w:rsidR="00AE04F8" w:rsidRPr="00AE04F8">
        <w:rPr>
          <w:rFonts w:ascii="Tahoma" w:hAnsi="Tahoma" w:cs="Tahoma"/>
          <w:sz w:val="22"/>
          <w:szCs w:val="22"/>
        </w:rPr>
        <w:t>he Cross Group at Palenque</w:t>
      </w:r>
      <w:r w:rsidR="00AE04F8">
        <w:rPr>
          <w:rFonts w:ascii="Tahoma" w:hAnsi="Tahoma" w:cs="Tahoma"/>
          <w:sz w:val="22"/>
          <w:szCs w:val="22"/>
        </w:rPr>
        <w:t xml:space="preserve">', in </w:t>
      </w:r>
      <w:r w:rsidR="00AE04F8" w:rsidRPr="00AE04F8">
        <w:rPr>
          <w:rFonts w:ascii="Tahoma" w:hAnsi="Tahoma" w:cs="Tahoma"/>
          <w:b/>
          <w:bCs/>
          <w:i/>
          <w:iCs/>
          <w:sz w:val="22"/>
          <w:szCs w:val="22"/>
        </w:rPr>
        <w:t xml:space="preserve"> </w:t>
      </w:r>
    </w:p>
    <w:p w14:paraId="61AEF6EF" w14:textId="75AAD871" w:rsidR="00AE04F8" w:rsidRDefault="00AE04F8" w:rsidP="0013523C">
      <w:pPr>
        <w:rPr>
          <w:rFonts w:ascii="Tahoma" w:hAnsi="Tahoma" w:cs="Tahoma"/>
          <w:sz w:val="22"/>
          <w:szCs w:val="22"/>
        </w:rPr>
      </w:pPr>
      <w:r>
        <w:rPr>
          <w:rFonts w:ascii="Tahoma" w:hAnsi="Tahoma" w:cs="Tahoma"/>
          <w:i/>
          <w:iCs/>
          <w:sz w:val="22"/>
          <w:szCs w:val="22"/>
        </w:rPr>
        <w:tab/>
      </w:r>
      <w:r w:rsidRPr="00AE04F8">
        <w:rPr>
          <w:rFonts w:ascii="Tahoma" w:hAnsi="Tahoma" w:cs="Tahoma"/>
          <w:i/>
          <w:iCs/>
          <w:sz w:val="22"/>
          <w:szCs w:val="22"/>
        </w:rPr>
        <w:t xml:space="preserve">Sourcebook </w:t>
      </w:r>
      <w:r>
        <w:rPr>
          <w:rFonts w:ascii="Tahoma" w:hAnsi="Tahoma" w:cs="Tahoma"/>
          <w:i/>
          <w:iCs/>
          <w:sz w:val="22"/>
          <w:szCs w:val="22"/>
        </w:rPr>
        <w:t>F</w:t>
      </w:r>
      <w:r w:rsidRPr="00AE04F8">
        <w:rPr>
          <w:rFonts w:ascii="Tahoma" w:hAnsi="Tahoma" w:cs="Tahoma"/>
          <w:i/>
          <w:iCs/>
          <w:sz w:val="22"/>
          <w:szCs w:val="22"/>
        </w:rPr>
        <w:t>or The 2006 Maya Meetings</w:t>
      </w:r>
      <w:r>
        <w:rPr>
          <w:rFonts w:ascii="Tahoma" w:hAnsi="Tahoma" w:cs="Tahoma"/>
          <w:sz w:val="22"/>
          <w:szCs w:val="22"/>
        </w:rPr>
        <w:t>,</w:t>
      </w:r>
      <w:r w:rsidRPr="00AE04F8">
        <w:rPr>
          <w:rFonts w:ascii="Tahoma" w:hAnsi="Tahoma" w:cs="Tahoma"/>
          <w:sz w:val="22"/>
          <w:szCs w:val="22"/>
        </w:rPr>
        <w:t xml:space="preserve"> Department of Art and Art History</w:t>
      </w:r>
      <w:r>
        <w:rPr>
          <w:rFonts w:ascii="Tahoma" w:hAnsi="Tahoma" w:cs="Tahoma"/>
          <w:sz w:val="22"/>
          <w:szCs w:val="22"/>
        </w:rPr>
        <w:t xml:space="preserve"> (Austin: </w:t>
      </w:r>
      <w:r>
        <w:rPr>
          <w:rFonts w:ascii="Tahoma" w:hAnsi="Tahoma" w:cs="Tahoma"/>
          <w:sz w:val="22"/>
          <w:szCs w:val="22"/>
        </w:rPr>
        <w:tab/>
      </w:r>
      <w:r w:rsidRPr="00AE04F8">
        <w:rPr>
          <w:rFonts w:ascii="Tahoma" w:hAnsi="Tahoma" w:cs="Tahoma"/>
          <w:sz w:val="22"/>
          <w:szCs w:val="22"/>
        </w:rPr>
        <w:t>University of Texas</w:t>
      </w:r>
      <w:r>
        <w:rPr>
          <w:rFonts w:ascii="Tahoma" w:hAnsi="Tahoma" w:cs="Tahoma"/>
          <w:sz w:val="22"/>
          <w:szCs w:val="22"/>
        </w:rPr>
        <w:t>, 2006)</w:t>
      </w:r>
      <w:r w:rsidRPr="00AE04F8">
        <w:rPr>
          <w:rFonts w:ascii="Tahoma" w:hAnsi="Tahoma" w:cs="Tahoma"/>
          <w:sz w:val="22"/>
          <w:szCs w:val="22"/>
        </w:rPr>
        <w:t xml:space="preserve"> </w:t>
      </w:r>
    </w:p>
    <w:p w14:paraId="6A5C47AE" w14:textId="77777777" w:rsidR="00523BF2" w:rsidRDefault="00523BF2" w:rsidP="0013523C">
      <w:pPr>
        <w:rPr>
          <w:rFonts w:ascii="Tahoma" w:hAnsi="Tahoma" w:cs="Tahoma"/>
          <w:sz w:val="22"/>
          <w:szCs w:val="22"/>
        </w:rPr>
      </w:pPr>
    </w:p>
    <w:p w14:paraId="778D1636" w14:textId="5AB1998B" w:rsidR="007C1952" w:rsidRDefault="007C1952" w:rsidP="0013523C">
      <w:pPr>
        <w:rPr>
          <w:rFonts w:ascii="Tahoma" w:hAnsi="Tahoma" w:cs="Tahoma"/>
          <w:sz w:val="22"/>
          <w:szCs w:val="22"/>
        </w:rPr>
      </w:pPr>
      <w:r>
        <w:rPr>
          <w:rFonts w:ascii="Tahoma" w:hAnsi="Tahoma" w:cs="Tahoma"/>
          <w:sz w:val="22"/>
          <w:szCs w:val="22"/>
        </w:rPr>
        <w:t xml:space="preserve">Stuart, David and George Stuart, </w:t>
      </w:r>
      <w:r w:rsidRPr="007C1952">
        <w:rPr>
          <w:rFonts w:ascii="Tahoma" w:hAnsi="Tahoma" w:cs="Tahoma"/>
          <w:i/>
          <w:iCs/>
          <w:sz w:val="22"/>
          <w:szCs w:val="22"/>
        </w:rPr>
        <w:t xml:space="preserve">Palenque: Eternal City </w:t>
      </w:r>
      <w:proofErr w:type="gramStart"/>
      <w:r w:rsidRPr="007C1952">
        <w:rPr>
          <w:rFonts w:ascii="Tahoma" w:hAnsi="Tahoma" w:cs="Tahoma"/>
          <w:i/>
          <w:iCs/>
          <w:sz w:val="22"/>
          <w:szCs w:val="22"/>
        </w:rPr>
        <w:t>Of</w:t>
      </w:r>
      <w:proofErr w:type="gramEnd"/>
      <w:r w:rsidRPr="007C1952">
        <w:rPr>
          <w:rFonts w:ascii="Tahoma" w:hAnsi="Tahoma" w:cs="Tahoma"/>
          <w:i/>
          <w:iCs/>
          <w:sz w:val="22"/>
          <w:szCs w:val="22"/>
        </w:rPr>
        <w:t xml:space="preserve"> The Maya</w:t>
      </w:r>
      <w:r>
        <w:rPr>
          <w:rFonts w:ascii="Tahoma" w:hAnsi="Tahoma" w:cs="Tahoma"/>
          <w:sz w:val="22"/>
          <w:szCs w:val="22"/>
        </w:rPr>
        <w:t xml:space="preserve"> (London: Thames &amp; </w:t>
      </w:r>
      <w:r>
        <w:rPr>
          <w:rFonts w:ascii="Tahoma" w:hAnsi="Tahoma" w:cs="Tahoma"/>
          <w:sz w:val="22"/>
          <w:szCs w:val="22"/>
        </w:rPr>
        <w:tab/>
        <w:t xml:space="preserve">Hudson, 2008) </w:t>
      </w:r>
    </w:p>
    <w:p w14:paraId="0C3D6B65" w14:textId="77777777" w:rsidR="00B25A6C" w:rsidRDefault="00B25A6C" w:rsidP="0013523C">
      <w:pPr>
        <w:rPr>
          <w:rFonts w:ascii="Tahoma" w:hAnsi="Tahoma" w:cs="Tahoma"/>
          <w:sz w:val="22"/>
          <w:szCs w:val="22"/>
        </w:rPr>
      </w:pPr>
    </w:p>
    <w:p w14:paraId="6FF8B857" w14:textId="1EFE6314" w:rsidR="00526398" w:rsidRDefault="00526398" w:rsidP="0013523C">
      <w:pPr>
        <w:rPr>
          <w:rFonts w:ascii="Tahoma" w:hAnsi="Tahoma" w:cs="Tahoma"/>
          <w:sz w:val="22"/>
          <w:szCs w:val="22"/>
        </w:rPr>
      </w:pPr>
      <w:proofErr w:type="spellStart"/>
      <w:r w:rsidRPr="009D1912">
        <w:rPr>
          <w:rFonts w:ascii="Tahoma" w:hAnsi="Tahoma" w:cs="Tahoma"/>
          <w:sz w:val="22"/>
          <w:szCs w:val="22"/>
        </w:rPr>
        <w:t>Tedlock</w:t>
      </w:r>
      <w:proofErr w:type="spellEnd"/>
      <w:r w:rsidRPr="009D1912">
        <w:rPr>
          <w:rFonts w:ascii="Tahoma" w:hAnsi="Tahoma" w:cs="Tahoma"/>
          <w:sz w:val="22"/>
          <w:szCs w:val="22"/>
        </w:rPr>
        <w:t xml:space="preserve">, Dennis, 'Myth, Math, and the Problem </w:t>
      </w:r>
      <w:proofErr w:type="gramStart"/>
      <w:r w:rsidRPr="009D1912">
        <w:rPr>
          <w:rFonts w:ascii="Tahoma" w:hAnsi="Tahoma" w:cs="Tahoma"/>
          <w:sz w:val="22"/>
          <w:szCs w:val="22"/>
        </w:rPr>
        <w:t>Of</w:t>
      </w:r>
      <w:proofErr w:type="gramEnd"/>
      <w:r w:rsidRPr="009D1912">
        <w:rPr>
          <w:rFonts w:ascii="Tahoma" w:hAnsi="Tahoma" w:cs="Tahoma"/>
          <w:sz w:val="22"/>
          <w:szCs w:val="22"/>
        </w:rPr>
        <w:t xml:space="preserve"> Correlation In Mayan Books', in </w:t>
      </w:r>
      <w:r w:rsidRPr="009D1912">
        <w:rPr>
          <w:rFonts w:ascii="Tahoma" w:hAnsi="Tahoma" w:cs="Tahoma"/>
          <w:i/>
          <w:iCs/>
          <w:sz w:val="22"/>
          <w:szCs w:val="22"/>
        </w:rPr>
        <w:t xml:space="preserve">The Sky </w:t>
      </w:r>
      <w:r>
        <w:rPr>
          <w:rFonts w:ascii="Tahoma" w:hAnsi="Tahoma" w:cs="Tahoma"/>
          <w:i/>
          <w:iCs/>
          <w:sz w:val="22"/>
          <w:szCs w:val="22"/>
        </w:rPr>
        <w:tab/>
      </w:r>
      <w:r w:rsidRPr="009D1912">
        <w:rPr>
          <w:rFonts w:ascii="Tahoma" w:hAnsi="Tahoma" w:cs="Tahoma"/>
          <w:i/>
          <w:iCs/>
          <w:sz w:val="22"/>
          <w:szCs w:val="22"/>
        </w:rPr>
        <w:t>In Mayan Literature</w:t>
      </w:r>
      <w:r w:rsidRPr="009D1912">
        <w:rPr>
          <w:rFonts w:ascii="Tahoma" w:hAnsi="Tahoma" w:cs="Tahoma"/>
          <w:sz w:val="22"/>
          <w:szCs w:val="22"/>
        </w:rPr>
        <w:t xml:space="preserve">, ed. by Anthony </w:t>
      </w:r>
      <w:proofErr w:type="spellStart"/>
      <w:r w:rsidRPr="009D1912">
        <w:rPr>
          <w:rFonts w:ascii="Tahoma" w:hAnsi="Tahoma" w:cs="Tahoma"/>
          <w:sz w:val="22"/>
          <w:szCs w:val="22"/>
        </w:rPr>
        <w:t>Aveni</w:t>
      </w:r>
      <w:proofErr w:type="spellEnd"/>
      <w:r w:rsidRPr="009D1912">
        <w:rPr>
          <w:rFonts w:ascii="Tahoma" w:hAnsi="Tahoma" w:cs="Tahoma"/>
          <w:sz w:val="22"/>
          <w:szCs w:val="22"/>
        </w:rPr>
        <w:t xml:space="preserve"> (New York and Oxford: Oxford University </w:t>
      </w:r>
      <w:r>
        <w:rPr>
          <w:rFonts w:ascii="Tahoma" w:hAnsi="Tahoma" w:cs="Tahoma"/>
          <w:sz w:val="22"/>
          <w:szCs w:val="22"/>
        </w:rPr>
        <w:tab/>
      </w:r>
      <w:r w:rsidRPr="009D1912">
        <w:rPr>
          <w:rFonts w:ascii="Tahoma" w:hAnsi="Tahoma" w:cs="Tahoma"/>
          <w:sz w:val="22"/>
          <w:szCs w:val="22"/>
        </w:rPr>
        <w:t>Press, 1992), pp. 247-273</w:t>
      </w:r>
    </w:p>
    <w:p w14:paraId="33A44D71" w14:textId="77777777" w:rsidR="00B25A6C" w:rsidRDefault="00B25A6C" w:rsidP="0013523C">
      <w:pPr>
        <w:rPr>
          <w:rFonts w:ascii="Tahoma" w:hAnsi="Tahoma" w:cs="Tahoma"/>
          <w:sz w:val="22"/>
          <w:szCs w:val="22"/>
        </w:rPr>
      </w:pPr>
    </w:p>
    <w:p w14:paraId="6E996762" w14:textId="77777777" w:rsidR="00B25A6C" w:rsidRPr="001D03F6" w:rsidRDefault="00B25A6C" w:rsidP="00B25A6C">
      <w:pPr>
        <w:rPr>
          <w:rFonts w:ascii="Tahoma" w:hAnsi="Tahoma" w:cs="Tahoma"/>
          <w:i/>
          <w:iCs/>
          <w:sz w:val="22"/>
          <w:szCs w:val="22"/>
        </w:rPr>
      </w:pPr>
      <w:proofErr w:type="spellStart"/>
      <w:r w:rsidRPr="001D03F6">
        <w:rPr>
          <w:rFonts w:ascii="Tahoma" w:hAnsi="Tahoma" w:cs="Tahoma"/>
          <w:sz w:val="22"/>
          <w:szCs w:val="22"/>
        </w:rPr>
        <w:t>Tedlock</w:t>
      </w:r>
      <w:proofErr w:type="spellEnd"/>
      <w:r w:rsidRPr="001D03F6">
        <w:rPr>
          <w:rFonts w:ascii="Tahoma" w:hAnsi="Tahoma" w:cs="Tahoma"/>
          <w:sz w:val="22"/>
          <w:szCs w:val="22"/>
        </w:rPr>
        <w:t>, Dennis</w:t>
      </w:r>
      <w:r>
        <w:rPr>
          <w:rFonts w:ascii="Tahoma" w:hAnsi="Tahoma" w:cs="Tahoma"/>
          <w:sz w:val="22"/>
          <w:szCs w:val="22"/>
        </w:rPr>
        <w:t xml:space="preserve">, </w:t>
      </w:r>
      <w:r w:rsidRPr="001D03F6">
        <w:rPr>
          <w:rFonts w:ascii="Tahoma" w:hAnsi="Tahoma" w:cs="Tahoma"/>
          <w:i/>
          <w:iCs/>
          <w:sz w:val="22"/>
          <w:szCs w:val="22"/>
        </w:rPr>
        <w:t xml:space="preserve">Popol Vuh: The Definitive Edition </w:t>
      </w:r>
      <w:proofErr w:type="gramStart"/>
      <w:r>
        <w:rPr>
          <w:rFonts w:ascii="Tahoma" w:hAnsi="Tahoma" w:cs="Tahoma"/>
          <w:i/>
          <w:iCs/>
          <w:sz w:val="22"/>
          <w:szCs w:val="22"/>
        </w:rPr>
        <w:t>O</w:t>
      </w:r>
      <w:r w:rsidRPr="001D03F6">
        <w:rPr>
          <w:rFonts w:ascii="Tahoma" w:hAnsi="Tahoma" w:cs="Tahoma"/>
          <w:i/>
          <w:iCs/>
          <w:sz w:val="22"/>
          <w:szCs w:val="22"/>
        </w:rPr>
        <w:t>f</w:t>
      </w:r>
      <w:proofErr w:type="gramEnd"/>
      <w:r w:rsidRPr="001D03F6">
        <w:rPr>
          <w:rFonts w:ascii="Tahoma" w:hAnsi="Tahoma" w:cs="Tahoma"/>
          <w:i/>
          <w:iCs/>
          <w:sz w:val="22"/>
          <w:szCs w:val="22"/>
        </w:rPr>
        <w:t xml:space="preserve"> </w:t>
      </w:r>
      <w:r>
        <w:rPr>
          <w:rFonts w:ascii="Tahoma" w:hAnsi="Tahoma" w:cs="Tahoma"/>
          <w:i/>
          <w:iCs/>
          <w:sz w:val="22"/>
          <w:szCs w:val="22"/>
        </w:rPr>
        <w:t>T</w:t>
      </w:r>
      <w:r w:rsidRPr="001D03F6">
        <w:rPr>
          <w:rFonts w:ascii="Tahoma" w:hAnsi="Tahoma" w:cs="Tahoma"/>
          <w:i/>
          <w:iCs/>
          <w:sz w:val="22"/>
          <w:szCs w:val="22"/>
        </w:rPr>
        <w:t xml:space="preserve">he Mayan Book </w:t>
      </w:r>
      <w:r>
        <w:rPr>
          <w:rFonts w:ascii="Tahoma" w:hAnsi="Tahoma" w:cs="Tahoma"/>
          <w:i/>
          <w:iCs/>
          <w:sz w:val="22"/>
          <w:szCs w:val="22"/>
        </w:rPr>
        <w:t>O</w:t>
      </w:r>
      <w:r w:rsidRPr="001D03F6">
        <w:rPr>
          <w:rFonts w:ascii="Tahoma" w:hAnsi="Tahoma" w:cs="Tahoma"/>
          <w:i/>
          <w:iCs/>
          <w:sz w:val="22"/>
          <w:szCs w:val="22"/>
        </w:rPr>
        <w:t xml:space="preserve">f </w:t>
      </w:r>
      <w:r>
        <w:rPr>
          <w:rFonts w:ascii="Tahoma" w:hAnsi="Tahoma" w:cs="Tahoma"/>
          <w:i/>
          <w:iCs/>
          <w:sz w:val="22"/>
          <w:szCs w:val="22"/>
        </w:rPr>
        <w:t>T</w:t>
      </w:r>
      <w:r w:rsidRPr="001D03F6">
        <w:rPr>
          <w:rFonts w:ascii="Tahoma" w:hAnsi="Tahoma" w:cs="Tahoma"/>
          <w:i/>
          <w:iCs/>
          <w:sz w:val="22"/>
          <w:szCs w:val="22"/>
        </w:rPr>
        <w:t xml:space="preserve">he Dawn </w:t>
      </w:r>
      <w:r>
        <w:rPr>
          <w:rFonts w:ascii="Tahoma" w:hAnsi="Tahoma" w:cs="Tahoma"/>
          <w:i/>
          <w:iCs/>
          <w:sz w:val="22"/>
          <w:szCs w:val="22"/>
        </w:rPr>
        <w:t>O</w:t>
      </w:r>
      <w:r w:rsidRPr="001D03F6">
        <w:rPr>
          <w:rFonts w:ascii="Tahoma" w:hAnsi="Tahoma" w:cs="Tahoma"/>
          <w:i/>
          <w:iCs/>
          <w:sz w:val="22"/>
          <w:szCs w:val="22"/>
        </w:rPr>
        <w:t>f Life</w:t>
      </w:r>
    </w:p>
    <w:p w14:paraId="0E201197" w14:textId="420BBA58" w:rsidR="00B25A6C" w:rsidRDefault="00B25A6C" w:rsidP="00B25A6C">
      <w:pPr>
        <w:rPr>
          <w:rFonts w:ascii="Tahoma" w:hAnsi="Tahoma" w:cs="Tahoma"/>
          <w:sz w:val="22"/>
          <w:szCs w:val="22"/>
        </w:rPr>
      </w:pPr>
      <w:r>
        <w:rPr>
          <w:rFonts w:ascii="Tahoma" w:hAnsi="Tahoma" w:cs="Tahoma"/>
          <w:i/>
          <w:iCs/>
          <w:sz w:val="22"/>
          <w:szCs w:val="22"/>
        </w:rPr>
        <w:tab/>
        <w:t>A</w:t>
      </w:r>
      <w:r w:rsidRPr="001D03F6">
        <w:rPr>
          <w:rFonts w:ascii="Tahoma" w:hAnsi="Tahoma" w:cs="Tahoma"/>
          <w:i/>
          <w:iCs/>
          <w:sz w:val="22"/>
          <w:szCs w:val="22"/>
        </w:rPr>
        <w:t xml:space="preserve">nd </w:t>
      </w:r>
      <w:r>
        <w:rPr>
          <w:rFonts w:ascii="Tahoma" w:hAnsi="Tahoma" w:cs="Tahoma"/>
          <w:i/>
          <w:iCs/>
          <w:sz w:val="22"/>
          <w:szCs w:val="22"/>
        </w:rPr>
        <w:t>T</w:t>
      </w:r>
      <w:r w:rsidRPr="001D03F6">
        <w:rPr>
          <w:rFonts w:ascii="Tahoma" w:hAnsi="Tahoma" w:cs="Tahoma"/>
          <w:i/>
          <w:iCs/>
          <w:sz w:val="22"/>
          <w:szCs w:val="22"/>
        </w:rPr>
        <w:t xml:space="preserve">he Glories </w:t>
      </w:r>
      <w:proofErr w:type="gramStart"/>
      <w:r>
        <w:rPr>
          <w:rFonts w:ascii="Tahoma" w:hAnsi="Tahoma" w:cs="Tahoma"/>
          <w:i/>
          <w:iCs/>
          <w:sz w:val="22"/>
          <w:szCs w:val="22"/>
        </w:rPr>
        <w:t>O</w:t>
      </w:r>
      <w:r w:rsidRPr="001D03F6">
        <w:rPr>
          <w:rFonts w:ascii="Tahoma" w:hAnsi="Tahoma" w:cs="Tahoma"/>
          <w:i/>
          <w:iCs/>
          <w:sz w:val="22"/>
          <w:szCs w:val="22"/>
        </w:rPr>
        <w:t>f</w:t>
      </w:r>
      <w:proofErr w:type="gramEnd"/>
      <w:r w:rsidRPr="001D03F6">
        <w:rPr>
          <w:rFonts w:ascii="Tahoma" w:hAnsi="Tahoma" w:cs="Tahoma"/>
          <w:i/>
          <w:iCs/>
          <w:sz w:val="22"/>
          <w:szCs w:val="22"/>
        </w:rPr>
        <w:t xml:space="preserve"> Gods </w:t>
      </w:r>
      <w:r>
        <w:rPr>
          <w:rFonts w:ascii="Tahoma" w:hAnsi="Tahoma" w:cs="Tahoma"/>
          <w:i/>
          <w:iCs/>
          <w:sz w:val="22"/>
          <w:szCs w:val="22"/>
        </w:rPr>
        <w:t>A</w:t>
      </w:r>
      <w:r w:rsidRPr="001D03F6">
        <w:rPr>
          <w:rFonts w:ascii="Tahoma" w:hAnsi="Tahoma" w:cs="Tahoma"/>
          <w:i/>
          <w:iCs/>
          <w:sz w:val="22"/>
          <w:szCs w:val="22"/>
        </w:rPr>
        <w:t>nd Kings</w:t>
      </w:r>
      <w:r>
        <w:rPr>
          <w:rFonts w:ascii="Tahoma" w:hAnsi="Tahoma" w:cs="Tahoma"/>
          <w:sz w:val="22"/>
          <w:szCs w:val="22"/>
        </w:rPr>
        <w:t>, r</w:t>
      </w:r>
      <w:r w:rsidRPr="001D03F6">
        <w:rPr>
          <w:rFonts w:ascii="Tahoma" w:hAnsi="Tahoma" w:cs="Tahoma"/>
          <w:sz w:val="22"/>
          <w:szCs w:val="22"/>
        </w:rPr>
        <w:t xml:space="preserve">evised </w:t>
      </w:r>
      <w:proofErr w:type="spellStart"/>
      <w:r w:rsidRPr="001D03F6">
        <w:rPr>
          <w:rFonts w:ascii="Tahoma" w:hAnsi="Tahoma" w:cs="Tahoma"/>
          <w:sz w:val="22"/>
          <w:szCs w:val="22"/>
        </w:rPr>
        <w:t>ed</w:t>
      </w:r>
      <w:r w:rsidR="00FB6ACC">
        <w:rPr>
          <w:rFonts w:ascii="Tahoma" w:hAnsi="Tahoma" w:cs="Tahoma"/>
          <w:sz w:val="22"/>
          <w:szCs w:val="22"/>
        </w:rPr>
        <w:t>n</w:t>
      </w:r>
      <w:proofErr w:type="spellEnd"/>
      <w:r w:rsidRPr="001D03F6">
        <w:rPr>
          <w:rFonts w:ascii="Tahoma" w:hAnsi="Tahoma" w:cs="Tahoma"/>
          <w:sz w:val="22"/>
          <w:szCs w:val="22"/>
        </w:rPr>
        <w:t xml:space="preserve">. </w:t>
      </w:r>
      <w:r>
        <w:rPr>
          <w:rFonts w:ascii="Tahoma" w:hAnsi="Tahoma" w:cs="Tahoma"/>
          <w:sz w:val="22"/>
          <w:szCs w:val="22"/>
        </w:rPr>
        <w:t>(</w:t>
      </w:r>
      <w:r w:rsidRPr="001D03F6">
        <w:rPr>
          <w:rFonts w:ascii="Tahoma" w:hAnsi="Tahoma" w:cs="Tahoma"/>
          <w:sz w:val="22"/>
          <w:szCs w:val="22"/>
        </w:rPr>
        <w:t xml:space="preserve">New York: Simon </w:t>
      </w:r>
      <w:r>
        <w:rPr>
          <w:rFonts w:ascii="Tahoma" w:hAnsi="Tahoma" w:cs="Tahoma"/>
          <w:sz w:val="22"/>
          <w:szCs w:val="22"/>
        </w:rPr>
        <w:t>&amp;</w:t>
      </w:r>
      <w:r w:rsidRPr="001D03F6">
        <w:rPr>
          <w:rFonts w:ascii="Tahoma" w:hAnsi="Tahoma" w:cs="Tahoma"/>
          <w:sz w:val="22"/>
          <w:szCs w:val="22"/>
        </w:rPr>
        <w:t xml:space="preserve"> Schuster</w:t>
      </w:r>
      <w:r>
        <w:rPr>
          <w:rFonts w:ascii="Tahoma" w:hAnsi="Tahoma" w:cs="Tahoma"/>
          <w:sz w:val="22"/>
          <w:szCs w:val="22"/>
        </w:rPr>
        <w:t xml:space="preserve">, </w:t>
      </w:r>
      <w:r w:rsidR="00FB6ACC">
        <w:rPr>
          <w:rFonts w:ascii="Tahoma" w:hAnsi="Tahoma" w:cs="Tahoma"/>
          <w:sz w:val="22"/>
          <w:szCs w:val="22"/>
        </w:rPr>
        <w:tab/>
      </w:r>
      <w:r w:rsidRPr="001D03F6">
        <w:rPr>
          <w:rFonts w:ascii="Tahoma" w:hAnsi="Tahoma" w:cs="Tahoma"/>
          <w:sz w:val="22"/>
          <w:szCs w:val="22"/>
        </w:rPr>
        <w:t>1996</w:t>
      </w:r>
      <w:r>
        <w:rPr>
          <w:rFonts w:ascii="Tahoma" w:hAnsi="Tahoma" w:cs="Tahoma"/>
          <w:sz w:val="22"/>
          <w:szCs w:val="22"/>
        </w:rPr>
        <w:t>)</w:t>
      </w:r>
    </w:p>
    <w:p w14:paraId="188E5BBC" w14:textId="77777777" w:rsidR="0013523C" w:rsidRDefault="0013523C" w:rsidP="0013523C">
      <w:pPr>
        <w:rPr>
          <w:rFonts w:ascii="Tahoma" w:hAnsi="Tahoma" w:cs="Tahoma"/>
          <w:sz w:val="22"/>
          <w:szCs w:val="22"/>
        </w:rPr>
      </w:pPr>
    </w:p>
    <w:p w14:paraId="7B0EE77D" w14:textId="75963A17" w:rsidR="00D475E7" w:rsidRDefault="0013523C" w:rsidP="00477CEB">
      <w:pPr>
        <w:rPr>
          <w:rFonts w:ascii="Tahoma" w:hAnsi="Tahoma" w:cs="Tahoma"/>
          <w:sz w:val="22"/>
          <w:szCs w:val="22"/>
        </w:rPr>
      </w:pPr>
      <w:r w:rsidRPr="00C014CB">
        <w:rPr>
          <w:rFonts w:ascii="Tahoma" w:hAnsi="Tahoma" w:cs="Tahoma"/>
          <w:sz w:val="22"/>
          <w:szCs w:val="22"/>
        </w:rPr>
        <w:t xml:space="preserve">Tilley, Christopher, </w:t>
      </w:r>
      <w:r w:rsidRPr="00C014CB">
        <w:rPr>
          <w:rFonts w:ascii="Tahoma" w:hAnsi="Tahoma" w:cs="Tahoma"/>
          <w:i/>
          <w:iCs/>
          <w:sz w:val="22"/>
          <w:szCs w:val="22"/>
        </w:rPr>
        <w:t xml:space="preserve">A Phenomenology </w:t>
      </w:r>
      <w:proofErr w:type="gramStart"/>
      <w:r>
        <w:rPr>
          <w:rFonts w:ascii="Tahoma" w:hAnsi="Tahoma" w:cs="Tahoma"/>
          <w:i/>
          <w:iCs/>
          <w:sz w:val="22"/>
          <w:szCs w:val="22"/>
        </w:rPr>
        <w:t>O</w:t>
      </w:r>
      <w:r w:rsidRPr="00C014CB">
        <w:rPr>
          <w:rFonts w:ascii="Tahoma" w:hAnsi="Tahoma" w:cs="Tahoma"/>
          <w:i/>
          <w:iCs/>
          <w:sz w:val="22"/>
          <w:szCs w:val="22"/>
        </w:rPr>
        <w:t>f</w:t>
      </w:r>
      <w:proofErr w:type="gramEnd"/>
      <w:r w:rsidRPr="00C014CB">
        <w:rPr>
          <w:rFonts w:ascii="Tahoma" w:hAnsi="Tahoma" w:cs="Tahoma"/>
          <w:i/>
          <w:iCs/>
          <w:sz w:val="22"/>
          <w:szCs w:val="22"/>
        </w:rPr>
        <w:t xml:space="preserve"> Landscape</w:t>
      </w:r>
      <w:r>
        <w:rPr>
          <w:rFonts w:ascii="Tahoma" w:hAnsi="Tahoma" w:cs="Tahoma"/>
          <w:i/>
          <w:iCs/>
          <w:sz w:val="22"/>
          <w:szCs w:val="22"/>
        </w:rPr>
        <w:t xml:space="preserve"> </w:t>
      </w:r>
      <w:r w:rsidRPr="00C014CB">
        <w:rPr>
          <w:rFonts w:ascii="Tahoma" w:hAnsi="Tahoma" w:cs="Tahoma"/>
          <w:sz w:val="22"/>
          <w:szCs w:val="22"/>
        </w:rPr>
        <w:t>(Oxford: Berg</w:t>
      </w:r>
      <w:r>
        <w:rPr>
          <w:rFonts w:ascii="Tahoma" w:hAnsi="Tahoma" w:cs="Tahoma"/>
          <w:sz w:val="22"/>
          <w:szCs w:val="22"/>
        </w:rPr>
        <w:t xml:space="preserve"> Publishers,</w:t>
      </w:r>
      <w:r w:rsidRPr="00C014CB">
        <w:rPr>
          <w:rFonts w:ascii="Tahoma" w:hAnsi="Tahoma" w:cs="Tahoma"/>
          <w:sz w:val="22"/>
          <w:szCs w:val="22"/>
        </w:rPr>
        <w:t xml:space="preserve"> 1994)</w:t>
      </w:r>
    </w:p>
    <w:sectPr w:rsidR="00D475E7" w:rsidSect="00C17B83">
      <w:headerReference w:type="even" r:id="rId20"/>
      <w:headerReference w:type="default" r:id="rId21"/>
      <w:footerReference w:type="even" r:id="rId22"/>
      <w:footerReference w:type="default" r:id="rId23"/>
      <w:pgSz w:w="11901" w:h="16817"/>
      <w:pgMar w:top="1191" w:right="1418" w:bottom="119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DC6403" w14:textId="77777777" w:rsidR="00085571" w:rsidRDefault="00085571" w:rsidP="00AD2770">
      <w:r>
        <w:separator/>
      </w:r>
    </w:p>
  </w:endnote>
  <w:endnote w:type="continuationSeparator" w:id="0">
    <w:p w14:paraId="5CEEE7D4" w14:textId="77777777" w:rsidR="00085571" w:rsidRDefault="00085571" w:rsidP="00AD2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954567"/>
      <w:docPartObj>
        <w:docPartGallery w:val="Page Numbers (Bottom of Page)"/>
        <w:docPartUnique/>
      </w:docPartObj>
    </w:sdtPr>
    <w:sdtContent>
      <w:p w14:paraId="536DA548" w14:textId="06DC8A0B" w:rsidR="008A0025" w:rsidRDefault="008A0025" w:rsidP="005151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23292" w14:textId="77777777" w:rsidR="00AD2770" w:rsidRDefault="00AD2770" w:rsidP="008A00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2A2857" w14:textId="77777777" w:rsidR="0049711C" w:rsidRDefault="00000000">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D62C0B" w14:textId="77777777" w:rsidR="00085571" w:rsidRDefault="00085571" w:rsidP="00AD2770">
      <w:r>
        <w:separator/>
      </w:r>
    </w:p>
  </w:footnote>
  <w:footnote w:type="continuationSeparator" w:id="0">
    <w:p w14:paraId="619F6D0E" w14:textId="77777777" w:rsidR="00085571" w:rsidRDefault="00085571" w:rsidP="00AD2770">
      <w:r>
        <w:continuationSeparator/>
      </w:r>
    </w:p>
  </w:footnote>
  <w:footnote w:id="1">
    <w:p w14:paraId="2E7ACC5A" w14:textId="351A080E" w:rsidR="001A73C9" w:rsidRDefault="001A73C9" w:rsidP="001A73C9">
      <w:pPr>
        <w:pStyle w:val="FootnoteText"/>
      </w:pPr>
      <w:r>
        <w:rPr>
          <w:rStyle w:val="FootnoteReference"/>
        </w:rPr>
        <w:footnoteRef/>
      </w:r>
      <w:r>
        <w:t xml:space="preserve"> </w:t>
      </w:r>
      <w:r w:rsidRPr="007648F5">
        <w:t xml:space="preserve">David Stuart and George Stuart, </w:t>
      </w:r>
      <w:r w:rsidRPr="007648F5">
        <w:rPr>
          <w:i/>
          <w:iCs/>
        </w:rPr>
        <w:t xml:space="preserve">Palenque: Eternal City </w:t>
      </w:r>
      <w:proofErr w:type="gramStart"/>
      <w:r w:rsidRPr="007648F5">
        <w:rPr>
          <w:i/>
          <w:iCs/>
        </w:rPr>
        <w:t>Of</w:t>
      </w:r>
      <w:proofErr w:type="gramEnd"/>
      <w:r w:rsidRPr="007648F5">
        <w:rPr>
          <w:i/>
          <w:iCs/>
        </w:rPr>
        <w:t xml:space="preserve"> The Maya</w:t>
      </w:r>
      <w:r w:rsidRPr="007648F5">
        <w:t xml:space="preserve"> (London: Thames &amp; Hudson, 2008), p. 12.  </w:t>
      </w:r>
    </w:p>
  </w:footnote>
  <w:footnote w:id="2">
    <w:p w14:paraId="449AC580" w14:textId="220F6771" w:rsidR="008D0795" w:rsidRDefault="008D0795" w:rsidP="008D0795">
      <w:pPr>
        <w:pStyle w:val="FootnoteText"/>
      </w:pPr>
      <w:r>
        <w:rPr>
          <w:rStyle w:val="FootnoteReference"/>
        </w:rPr>
        <w:footnoteRef/>
      </w:r>
      <w:r>
        <w:t xml:space="preserve"> </w:t>
      </w:r>
      <w:r w:rsidRPr="00387E17">
        <w:t>David</w:t>
      </w:r>
      <w:r>
        <w:t xml:space="preserve"> Stuart</w:t>
      </w:r>
      <w:r w:rsidRPr="00387E17">
        <w:t xml:space="preserve">, 'The Palenque Mythology Inscriptions </w:t>
      </w:r>
      <w:proofErr w:type="gramStart"/>
      <w:r w:rsidRPr="00387E17">
        <w:t>From</w:t>
      </w:r>
      <w:proofErr w:type="gramEnd"/>
      <w:r w:rsidRPr="00387E17">
        <w:t xml:space="preserve"> The Cross Group at Palenque', in </w:t>
      </w:r>
      <w:r w:rsidRPr="00387E17">
        <w:rPr>
          <w:i/>
          <w:iCs/>
        </w:rPr>
        <w:t>Sourcebook For The 2006 Maya Meetings</w:t>
      </w:r>
      <w:r w:rsidRPr="00387E17">
        <w:t>, Department of Art and Art History (Austin:</w:t>
      </w:r>
      <w:r w:rsidRPr="00BB46A9">
        <w:t xml:space="preserve"> </w:t>
      </w:r>
      <w:r w:rsidRPr="00387E17">
        <w:t>University of Texas, 2006)</w:t>
      </w:r>
      <w:r>
        <w:t>, p. 92.</w:t>
      </w:r>
      <w:r w:rsidRPr="00387E17">
        <w:t xml:space="preserve"> </w:t>
      </w:r>
    </w:p>
  </w:footnote>
  <w:footnote w:id="3">
    <w:p w14:paraId="00979AFE" w14:textId="0D2E6D99" w:rsidR="008D0795" w:rsidRPr="004A08B2" w:rsidRDefault="008D0795" w:rsidP="008D0795">
      <w:pPr>
        <w:pStyle w:val="FootnoteText"/>
        <w:rPr>
          <w:i/>
          <w:iCs/>
        </w:rPr>
      </w:pPr>
      <w:r>
        <w:rPr>
          <w:rStyle w:val="FootnoteReference"/>
        </w:rPr>
        <w:footnoteRef/>
      </w:r>
      <w:r>
        <w:t xml:space="preserve"> </w:t>
      </w:r>
      <w:r w:rsidRPr="008B5D7E">
        <w:t xml:space="preserve">Garza, Mercedes de la, Guillermo Bernal Romero and Marta Cuevas García, </w:t>
      </w:r>
      <w:r w:rsidRPr="008B5D7E">
        <w:rPr>
          <w:i/>
          <w:iCs/>
        </w:rPr>
        <w:t>Palenque-</w:t>
      </w:r>
      <w:proofErr w:type="spellStart"/>
      <w:r w:rsidRPr="008B5D7E">
        <w:rPr>
          <w:i/>
          <w:iCs/>
        </w:rPr>
        <w:t>Lakamha</w:t>
      </w:r>
      <w:proofErr w:type="spellEnd"/>
      <w:r w:rsidRPr="008B5D7E">
        <w:rPr>
          <w:i/>
          <w:iCs/>
        </w:rPr>
        <w:t xml:space="preserve">’: </w:t>
      </w:r>
      <w:proofErr w:type="spellStart"/>
      <w:r w:rsidRPr="008B5D7E">
        <w:rPr>
          <w:i/>
          <w:iCs/>
        </w:rPr>
        <w:t>Presencia</w:t>
      </w:r>
      <w:proofErr w:type="spellEnd"/>
      <w:r w:rsidRPr="008B5D7E">
        <w:rPr>
          <w:i/>
          <w:iCs/>
        </w:rPr>
        <w:t xml:space="preserve"> </w:t>
      </w:r>
      <w:proofErr w:type="spellStart"/>
      <w:r w:rsidRPr="008B5D7E">
        <w:rPr>
          <w:i/>
          <w:iCs/>
        </w:rPr>
        <w:t>Inmortal</w:t>
      </w:r>
      <w:proofErr w:type="spellEnd"/>
      <w:r w:rsidRPr="008B5D7E">
        <w:rPr>
          <w:i/>
          <w:iCs/>
        </w:rPr>
        <w:t xml:space="preserve"> Del </w:t>
      </w:r>
      <w:proofErr w:type="spellStart"/>
      <w:r w:rsidRPr="008B5D7E">
        <w:rPr>
          <w:i/>
          <w:iCs/>
        </w:rPr>
        <w:t>Pasado</w:t>
      </w:r>
      <w:proofErr w:type="spellEnd"/>
      <w:r w:rsidRPr="008B5D7E">
        <w:rPr>
          <w:i/>
          <w:iCs/>
        </w:rPr>
        <w:t xml:space="preserve"> </w:t>
      </w:r>
      <w:proofErr w:type="spellStart"/>
      <w:r w:rsidRPr="008B5D7E">
        <w:rPr>
          <w:i/>
          <w:iCs/>
        </w:rPr>
        <w:t>Indígena</w:t>
      </w:r>
      <w:proofErr w:type="spellEnd"/>
      <w:r w:rsidRPr="008B5D7E">
        <w:t xml:space="preserve"> [Palenque-</w:t>
      </w:r>
      <w:proofErr w:type="spellStart"/>
      <w:r w:rsidRPr="008B5D7E">
        <w:t>Lakamha</w:t>
      </w:r>
      <w:proofErr w:type="spellEnd"/>
      <w:r w:rsidRPr="008B5D7E">
        <w:t xml:space="preserve">': Immortal Presence </w:t>
      </w:r>
      <w:proofErr w:type="gramStart"/>
      <w:r w:rsidRPr="008B5D7E">
        <w:t>Of</w:t>
      </w:r>
      <w:proofErr w:type="gramEnd"/>
      <w:r w:rsidRPr="008B5D7E">
        <w:t xml:space="preserve"> The Indigenous Past] (Fondo</w:t>
      </w:r>
      <w:r w:rsidRPr="008B5D7E">
        <w:rPr>
          <w:i/>
          <w:iCs/>
        </w:rPr>
        <w:t xml:space="preserve"> </w:t>
      </w:r>
      <w:r w:rsidRPr="008B5D7E">
        <w:t xml:space="preserve">de Cultura </w:t>
      </w:r>
      <w:proofErr w:type="spellStart"/>
      <w:r w:rsidRPr="008B5D7E">
        <w:t>Económica</w:t>
      </w:r>
      <w:proofErr w:type="spellEnd"/>
      <w:r w:rsidRPr="008B5D7E">
        <w:t xml:space="preserve"> </w:t>
      </w:r>
      <w:r>
        <w:t>&amp;</w:t>
      </w:r>
      <w:r w:rsidRPr="008B5D7E">
        <w:t xml:space="preserve"> El Colegio de México, 2012)</w:t>
      </w:r>
      <w:r>
        <w:t>, p. 61.</w:t>
      </w:r>
    </w:p>
  </w:footnote>
  <w:footnote w:id="4">
    <w:p w14:paraId="3F68A245" w14:textId="77777777" w:rsidR="00D14841" w:rsidRDefault="00D14841" w:rsidP="00D14841">
      <w:pPr>
        <w:pStyle w:val="FootnoteText"/>
      </w:pPr>
      <w:r>
        <w:rPr>
          <w:rStyle w:val="FootnoteReference"/>
        </w:rPr>
        <w:footnoteRef/>
      </w:r>
      <w:r>
        <w:t xml:space="preserve"> </w:t>
      </w:r>
      <w:r w:rsidRPr="008D0795">
        <w:t>UNESCO, World Heritage Convention, Palenque &lt;https://whc.unesco.org/en/list/411/&gt;</w:t>
      </w:r>
    </w:p>
  </w:footnote>
  <w:footnote w:id="5">
    <w:p w14:paraId="379821B3" w14:textId="77777777" w:rsidR="008D0795" w:rsidRDefault="008D0795" w:rsidP="008D0795">
      <w:pPr>
        <w:pStyle w:val="FootnoteText"/>
      </w:pPr>
      <w:r>
        <w:rPr>
          <w:rStyle w:val="FootnoteReference"/>
        </w:rPr>
        <w:footnoteRef/>
      </w:r>
      <w:r>
        <w:t xml:space="preserve"> </w:t>
      </w:r>
      <w:r w:rsidRPr="003B20AF">
        <w:t xml:space="preserve">Heinrich Berlin, 'The Palenque Triad', </w:t>
      </w:r>
      <w:r w:rsidRPr="003B20AF">
        <w:rPr>
          <w:i/>
          <w:iCs/>
        </w:rPr>
        <w:t xml:space="preserve">Journal De La </w:t>
      </w:r>
      <w:proofErr w:type="spellStart"/>
      <w:r w:rsidRPr="003B20AF">
        <w:rPr>
          <w:i/>
          <w:iCs/>
        </w:rPr>
        <w:t>Sociéte</w:t>
      </w:r>
      <w:proofErr w:type="spellEnd"/>
      <w:r w:rsidRPr="003B20AF">
        <w:rPr>
          <w:i/>
          <w:iCs/>
        </w:rPr>
        <w:t xml:space="preserve">́ </w:t>
      </w:r>
      <w:proofErr w:type="gramStart"/>
      <w:r w:rsidRPr="003B20AF">
        <w:rPr>
          <w:i/>
          <w:iCs/>
        </w:rPr>
        <w:t>Des</w:t>
      </w:r>
      <w:proofErr w:type="gramEnd"/>
      <w:r w:rsidRPr="003B20AF">
        <w:rPr>
          <w:i/>
          <w:iCs/>
        </w:rPr>
        <w:t xml:space="preserve"> </w:t>
      </w:r>
      <w:proofErr w:type="spellStart"/>
      <w:r w:rsidRPr="003B20AF">
        <w:rPr>
          <w:i/>
          <w:iCs/>
        </w:rPr>
        <w:t>Américanistes</w:t>
      </w:r>
      <w:proofErr w:type="spellEnd"/>
      <w:r w:rsidRPr="003B20AF">
        <w:rPr>
          <w:i/>
          <w:iCs/>
        </w:rPr>
        <w:t xml:space="preserve"> </w:t>
      </w:r>
      <w:r w:rsidRPr="003B20AF">
        <w:t>52, 91-99.</w:t>
      </w:r>
    </w:p>
  </w:footnote>
  <w:footnote w:id="6">
    <w:p w14:paraId="62519A81" w14:textId="77777777" w:rsidR="008D0795" w:rsidRDefault="008D0795" w:rsidP="008D0795">
      <w:pPr>
        <w:pStyle w:val="FootnoteText"/>
      </w:pPr>
      <w:r>
        <w:rPr>
          <w:rStyle w:val="FootnoteReference"/>
        </w:rPr>
        <w:footnoteRef/>
      </w:r>
      <w:r>
        <w:t xml:space="preserve"> </w:t>
      </w:r>
      <w:r w:rsidRPr="00F84440">
        <w:t xml:space="preserve">Linda </w:t>
      </w:r>
      <w:proofErr w:type="spellStart"/>
      <w:r w:rsidRPr="00F84440">
        <w:t>Schele</w:t>
      </w:r>
      <w:proofErr w:type="spellEnd"/>
      <w:r w:rsidRPr="00F84440">
        <w:t xml:space="preserve"> and David </w:t>
      </w:r>
      <w:proofErr w:type="spellStart"/>
      <w:r w:rsidRPr="00F84440">
        <w:t>Freidel</w:t>
      </w:r>
      <w:proofErr w:type="spellEnd"/>
      <w:r w:rsidRPr="00F84440">
        <w:t xml:space="preserve">, </w:t>
      </w:r>
      <w:r w:rsidRPr="00F84440">
        <w:rPr>
          <w:i/>
          <w:iCs/>
        </w:rPr>
        <w:t xml:space="preserve">A Forest </w:t>
      </w:r>
      <w:proofErr w:type="gramStart"/>
      <w:r w:rsidRPr="00F84440">
        <w:rPr>
          <w:i/>
          <w:iCs/>
        </w:rPr>
        <w:t>Of</w:t>
      </w:r>
      <w:proofErr w:type="gramEnd"/>
      <w:r w:rsidRPr="00F84440">
        <w:rPr>
          <w:i/>
          <w:iCs/>
        </w:rPr>
        <w:t xml:space="preserve"> Kings: The Untold Story Of The Ancient Maya, </w:t>
      </w:r>
      <w:r w:rsidRPr="00F84440">
        <w:t xml:space="preserve">(New York: William Morrow &amp; Co., 1990), p. 245. </w:t>
      </w:r>
    </w:p>
  </w:footnote>
  <w:footnote w:id="7">
    <w:p w14:paraId="169B0698" w14:textId="77777777" w:rsidR="008D0795" w:rsidRDefault="008D0795" w:rsidP="008D0795">
      <w:pPr>
        <w:pStyle w:val="FootnoteText"/>
      </w:pPr>
      <w:r>
        <w:rPr>
          <w:rStyle w:val="FootnoteReference"/>
        </w:rPr>
        <w:footnoteRef/>
      </w:r>
      <w:r>
        <w:t xml:space="preserve"> </w:t>
      </w:r>
      <w:r w:rsidRPr="00850895">
        <w:t>David</w:t>
      </w:r>
      <w:r>
        <w:t xml:space="preserve"> Stuart</w:t>
      </w:r>
      <w:r w:rsidRPr="00850895">
        <w:t xml:space="preserve">, </w:t>
      </w:r>
      <w:r w:rsidRPr="00850895">
        <w:rPr>
          <w:i/>
          <w:iCs/>
        </w:rPr>
        <w:t xml:space="preserve">The Inscriptions </w:t>
      </w:r>
      <w:proofErr w:type="gramStart"/>
      <w:r w:rsidRPr="00850895">
        <w:rPr>
          <w:i/>
          <w:iCs/>
        </w:rPr>
        <w:t>From</w:t>
      </w:r>
      <w:proofErr w:type="gramEnd"/>
      <w:r w:rsidRPr="00850895">
        <w:rPr>
          <w:i/>
          <w:iCs/>
        </w:rPr>
        <w:t xml:space="preserve"> Temple XIX At Palenque </w:t>
      </w:r>
      <w:r w:rsidRPr="00850895">
        <w:t>(San Francisco: The Pre-Columbian Art Research Institute, 2005), p</w:t>
      </w:r>
      <w:r>
        <w:t>p</w:t>
      </w:r>
      <w:r w:rsidRPr="00850895">
        <w:t xml:space="preserve">. 81 &amp; 183.  </w:t>
      </w:r>
    </w:p>
  </w:footnote>
  <w:footnote w:id="8">
    <w:p w14:paraId="740BF502" w14:textId="77777777" w:rsidR="004A08B2" w:rsidRDefault="004A08B2" w:rsidP="004A08B2">
      <w:pPr>
        <w:pStyle w:val="FootnoteText"/>
      </w:pPr>
      <w:r>
        <w:rPr>
          <w:rStyle w:val="FootnoteReference"/>
        </w:rPr>
        <w:footnoteRef/>
      </w:r>
      <w:r>
        <w:t xml:space="preserve"> </w:t>
      </w:r>
      <w:r w:rsidRPr="003B4A61">
        <w:t xml:space="preserve">Stuart and Stuart, </w:t>
      </w:r>
      <w:r w:rsidRPr="003B4A61">
        <w:rPr>
          <w:i/>
          <w:iCs/>
        </w:rPr>
        <w:t>Palenque: Eternal City</w:t>
      </w:r>
      <w:r w:rsidRPr="003B4A61">
        <w:t xml:space="preserve">, p. </w:t>
      </w:r>
      <w:r>
        <w:t>33</w:t>
      </w:r>
      <w:r w:rsidRPr="003B4A61">
        <w:t xml:space="preserve">.  </w:t>
      </w:r>
    </w:p>
  </w:footnote>
  <w:footnote w:id="9">
    <w:p w14:paraId="2DC70AF3" w14:textId="4AF843FD" w:rsidR="00390610" w:rsidRDefault="00390610">
      <w:pPr>
        <w:pStyle w:val="FootnoteText"/>
      </w:pPr>
      <w:r>
        <w:rPr>
          <w:rStyle w:val="FootnoteReference"/>
        </w:rPr>
        <w:footnoteRef/>
      </w:r>
      <w:r>
        <w:t xml:space="preserve"> </w:t>
      </w:r>
      <w:r w:rsidRPr="000D573D">
        <w:t>Mary Miller</w:t>
      </w:r>
      <w:r w:rsidRPr="00390610">
        <w:t xml:space="preserve"> </w:t>
      </w:r>
      <w:r w:rsidRPr="000D573D">
        <w:t xml:space="preserve">and Simon Martin, </w:t>
      </w:r>
      <w:r w:rsidRPr="000D573D">
        <w:rPr>
          <w:i/>
          <w:iCs/>
        </w:rPr>
        <w:t xml:space="preserve">Courtly Art </w:t>
      </w:r>
      <w:proofErr w:type="gramStart"/>
      <w:r w:rsidRPr="000D573D">
        <w:rPr>
          <w:i/>
          <w:iCs/>
        </w:rPr>
        <w:t>Of</w:t>
      </w:r>
      <w:proofErr w:type="gramEnd"/>
      <w:r w:rsidRPr="000D573D">
        <w:rPr>
          <w:i/>
          <w:iCs/>
        </w:rPr>
        <w:t xml:space="preserve"> The Ancient Maya</w:t>
      </w:r>
      <w:r w:rsidRPr="000D573D">
        <w:t xml:space="preserve"> (Thames &amp; Hudson, 2004)</w:t>
      </w:r>
      <w:r w:rsidRPr="00390610">
        <w:t>, p. 201.</w:t>
      </w:r>
    </w:p>
  </w:footnote>
  <w:footnote w:id="10">
    <w:p w14:paraId="704A906C" w14:textId="634E7C3A" w:rsidR="00390610" w:rsidRDefault="00390610">
      <w:pPr>
        <w:pStyle w:val="FootnoteText"/>
      </w:pPr>
      <w:r>
        <w:rPr>
          <w:rStyle w:val="FootnoteReference"/>
        </w:rPr>
        <w:footnoteRef/>
      </w:r>
      <w:r>
        <w:t xml:space="preserve"> </w:t>
      </w:r>
      <w:r w:rsidRPr="00390610">
        <w:t>Garza</w:t>
      </w:r>
      <w:r w:rsidR="005B14F8">
        <w:t xml:space="preserve">, </w:t>
      </w:r>
      <w:r w:rsidR="005B14F8" w:rsidRPr="008B5D7E">
        <w:t>Bernal Romero and Cuevas García</w:t>
      </w:r>
      <w:r w:rsidRPr="00390610">
        <w:t>,</w:t>
      </w:r>
      <w:r>
        <w:rPr>
          <w:i/>
          <w:iCs/>
        </w:rPr>
        <w:t>'</w:t>
      </w:r>
      <w:proofErr w:type="spellStart"/>
      <w:r>
        <w:rPr>
          <w:i/>
          <w:iCs/>
        </w:rPr>
        <w:t>P</w:t>
      </w:r>
      <w:r w:rsidRPr="00390610">
        <w:rPr>
          <w:i/>
          <w:iCs/>
        </w:rPr>
        <w:t>alenqu</w:t>
      </w:r>
      <w:proofErr w:type="spellEnd"/>
      <w:r w:rsidRPr="00390610">
        <w:rPr>
          <w:i/>
          <w:iCs/>
        </w:rPr>
        <w:t>e-</w:t>
      </w:r>
      <w:proofErr w:type="spellStart"/>
      <w:r w:rsidRPr="00390610">
        <w:rPr>
          <w:i/>
          <w:iCs/>
        </w:rPr>
        <w:t>Lakamha</w:t>
      </w:r>
      <w:proofErr w:type="spellEnd"/>
      <w:r>
        <w:rPr>
          <w:i/>
          <w:iCs/>
        </w:rPr>
        <w:t>'</w:t>
      </w:r>
      <w:r w:rsidRPr="00390610">
        <w:t xml:space="preserve">, p. </w:t>
      </w:r>
      <w:r>
        <w:t>79</w:t>
      </w:r>
      <w:r w:rsidRPr="00390610">
        <w:t>.</w:t>
      </w:r>
    </w:p>
  </w:footnote>
  <w:footnote w:id="11">
    <w:p w14:paraId="7A4AAEBC" w14:textId="1D56FB13" w:rsidR="00C33EB8" w:rsidRDefault="00C33EB8">
      <w:pPr>
        <w:pStyle w:val="FootnoteText"/>
      </w:pPr>
      <w:r>
        <w:rPr>
          <w:rStyle w:val="FootnoteReference"/>
        </w:rPr>
        <w:footnoteRef/>
      </w:r>
      <w:r>
        <w:t xml:space="preserve"> </w:t>
      </w:r>
      <w:r w:rsidR="00A36C8C">
        <w:t>Ibid.</w:t>
      </w:r>
      <w:r w:rsidRPr="00390610">
        <w:t xml:space="preserve">, p. </w:t>
      </w:r>
      <w:r>
        <w:t>82</w:t>
      </w:r>
      <w:r w:rsidRPr="00390610">
        <w:t>.</w:t>
      </w:r>
    </w:p>
  </w:footnote>
  <w:footnote w:id="12">
    <w:p w14:paraId="03B560FF" w14:textId="0EC1F069" w:rsidR="00A36C8C" w:rsidRDefault="00A36C8C">
      <w:pPr>
        <w:pStyle w:val="FootnoteText"/>
      </w:pPr>
      <w:r>
        <w:rPr>
          <w:rStyle w:val="FootnoteReference"/>
        </w:rPr>
        <w:footnoteRef/>
      </w:r>
      <w:r>
        <w:t xml:space="preserve"> </w:t>
      </w:r>
      <w:r w:rsidRPr="000D573D">
        <w:t>Miller</w:t>
      </w:r>
      <w:r w:rsidRPr="00390610">
        <w:t xml:space="preserve"> </w:t>
      </w:r>
      <w:r w:rsidRPr="000D573D">
        <w:t xml:space="preserve">and Martin, </w:t>
      </w:r>
      <w:r w:rsidRPr="000D573D">
        <w:rPr>
          <w:i/>
          <w:iCs/>
        </w:rPr>
        <w:t>Courtly Art</w:t>
      </w:r>
      <w:r w:rsidRPr="00390610">
        <w:t xml:space="preserve">, </w:t>
      </w:r>
      <w:r>
        <w:t xml:space="preserve">pp. </w:t>
      </w:r>
      <w:r w:rsidRPr="00A36C8C">
        <w:t>207-208</w:t>
      </w:r>
      <w:r>
        <w:t>.</w:t>
      </w:r>
    </w:p>
  </w:footnote>
  <w:footnote w:id="13">
    <w:p w14:paraId="2F82D7FE" w14:textId="77777777" w:rsidR="00797007" w:rsidRDefault="00797007" w:rsidP="00797007">
      <w:pPr>
        <w:pStyle w:val="FootnoteText"/>
      </w:pPr>
      <w:r>
        <w:rPr>
          <w:rStyle w:val="FootnoteReference"/>
        </w:rPr>
        <w:footnoteRef/>
      </w:r>
      <w:r>
        <w:t xml:space="preserve"> </w:t>
      </w:r>
      <w:r w:rsidRPr="0022150C">
        <w:t>Terry</w:t>
      </w:r>
      <w:r w:rsidRPr="007A20F1">
        <w:t xml:space="preserve"> Eagleton</w:t>
      </w:r>
      <w:r w:rsidRPr="0022150C">
        <w:t xml:space="preserve">, </w:t>
      </w:r>
      <w:r w:rsidRPr="0022150C">
        <w:rPr>
          <w:i/>
          <w:iCs/>
        </w:rPr>
        <w:t xml:space="preserve">The Idea </w:t>
      </w:r>
      <w:proofErr w:type="gramStart"/>
      <w:r w:rsidRPr="0022150C">
        <w:rPr>
          <w:i/>
          <w:iCs/>
        </w:rPr>
        <w:t>Of</w:t>
      </w:r>
      <w:proofErr w:type="gramEnd"/>
      <w:r w:rsidRPr="0022150C">
        <w:rPr>
          <w:i/>
          <w:iCs/>
        </w:rPr>
        <w:t xml:space="preserve"> Culture</w:t>
      </w:r>
      <w:r w:rsidRPr="0022150C">
        <w:t xml:space="preserve"> (Oxford: Blackwell, 2000)</w:t>
      </w:r>
      <w:r w:rsidRPr="007A20F1">
        <w:t xml:space="preserve">, pp. 2-3. </w:t>
      </w:r>
      <w:r w:rsidRPr="0022150C">
        <w:t xml:space="preserve"> </w:t>
      </w:r>
    </w:p>
  </w:footnote>
  <w:footnote w:id="14">
    <w:p w14:paraId="49A501F7" w14:textId="77777777" w:rsidR="00797007" w:rsidRDefault="00797007" w:rsidP="00797007">
      <w:pPr>
        <w:pStyle w:val="FootnoteText"/>
      </w:pPr>
      <w:r>
        <w:rPr>
          <w:rStyle w:val="FootnoteReference"/>
        </w:rPr>
        <w:footnoteRef/>
      </w:r>
      <w:r>
        <w:t xml:space="preserve"> Eagleton, </w:t>
      </w:r>
      <w:r w:rsidRPr="0022150C">
        <w:rPr>
          <w:i/>
          <w:iCs/>
        </w:rPr>
        <w:t xml:space="preserve">The Idea </w:t>
      </w:r>
      <w:proofErr w:type="gramStart"/>
      <w:r w:rsidRPr="0022150C">
        <w:rPr>
          <w:i/>
          <w:iCs/>
        </w:rPr>
        <w:t>Of</w:t>
      </w:r>
      <w:proofErr w:type="gramEnd"/>
      <w:r w:rsidRPr="0022150C">
        <w:rPr>
          <w:i/>
          <w:iCs/>
        </w:rPr>
        <w:t xml:space="preserve"> Culture</w:t>
      </w:r>
      <w:r>
        <w:t xml:space="preserve">, p. 2. </w:t>
      </w:r>
    </w:p>
  </w:footnote>
  <w:footnote w:id="15">
    <w:p w14:paraId="5A4940A3" w14:textId="77777777" w:rsidR="00797007" w:rsidRDefault="00797007" w:rsidP="00797007">
      <w:pPr>
        <w:pStyle w:val="FootnoteText"/>
      </w:pPr>
      <w:r>
        <w:rPr>
          <w:rStyle w:val="FootnoteReference"/>
        </w:rPr>
        <w:footnoteRef/>
      </w:r>
      <w:r>
        <w:t xml:space="preserve"> Ibid., pp. 3-4.</w:t>
      </w:r>
    </w:p>
  </w:footnote>
  <w:footnote w:id="16">
    <w:p w14:paraId="2DAEFFB9" w14:textId="637CD2D4" w:rsidR="00FA66FE" w:rsidRDefault="00FA66FE" w:rsidP="00FA66FE">
      <w:pPr>
        <w:pStyle w:val="FootnoteText"/>
      </w:pPr>
      <w:r>
        <w:rPr>
          <w:rStyle w:val="FootnoteReference"/>
        </w:rPr>
        <w:footnoteRef/>
      </w:r>
      <w:r>
        <w:t xml:space="preserve"> </w:t>
      </w:r>
      <w:r w:rsidR="00894426">
        <w:t>Émile</w:t>
      </w:r>
      <w:r w:rsidR="00894426" w:rsidRPr="00653B9D">
        <w:t xml:space="preserve"> Durkheim, </w:t>
      </w:r>
      <w:r w:rsidR="00894426" w:rsidRPr="00653B9D">
        <w:rPr>
          <w:i/>
          <w:iCs/>
        </w:rPr>
        <w:t xml:space="preserve">The Elementary Forms </w:t>
      </w:r>
      <w:proofErr w:type="gramStart"/>
      <w:r w:rsidR="00894426">
        <w:rPr>
          <w:i/>
          <w:iCs/>
        </w:rPr>
        <w:t>O</w:t>
      </w:r>
      <w:r w:rsidR="00894426" w:rsidRPr="00653B9D">
        <w:rPr>
          <w:i/>
          <w:iCs/>
        </w:rPr>
        <w:t>f</w:t>
      </w:r>
      <w:proofErr w:type="gramEnd"/>
      <w:r w:rsidR="00894426" w:rsidRPr="00653B9D">
        <w:rPr>
          <w:i/>
          <w:iCs/>
        </w:rPr>
        <w:t xml:space="preserve"> Religious Life</w:t>
      </w:r>
      <w:r w:rsidR="00894426" w:rsidRPr="00653B9D">
        <w:t xml:space="preserve">, trans. </w:t>
      </w:r>
      <w:r w:rsidR="00E92A2A">
        <w:t xml:space="preserve">by </w:t>
      </w:r>
      <w:r w:rsidR="00894426" w:rsidRPr="00653B9D">
        <w:t>Karen E. Fields (Free Press, 1995)</w:t>
      </w:r>
      <w:r w:rsidR="00894426">
        <w:t>, p</w:t>
      </w:r>
      <w:r>
        <w:t>. 44.</w:t>
      </w:r>
    </w:p>
  </w:footnote>
  <w:footnote w:id="17">
    <w:p w14:paraId="0E090981" w14:textId="77777777" w:rsidR="00894426" w:rsidRDefault="00894426" w:rsidP="00894426">
      <w:pPr>
        <w:pStyle w:val="FootnoteText"/>
      </w:pPr>
      <w:r>
        <w:rPr>
          <w:rStyle w:val="FootnoteReference"/>
        </w:rPr>
        <w:footnoteRef/>
      </w:r>
      <w:r>
        <w:t xml:space="preserve"> Durkheim, </w:t>
      </w:r>
      <w:r w:rsidRPr="00CD77D3">
        <w:rPr>
          <w:i/>
          <w:iCs/>
        </w:rPr>
        <w:t>Forms</w:t>
      </w:r>
      <w:r>
        <w:t xml:space="preserve">, p. 9. </w:t>
      </w:r>
    </w:p>
  </w:footnote>
  <w:footnote w:id="18">
    <w:p w14:paraId="2E377994" w14:textId="6CE21D70" w:rsidR="005A74C1" w:rsidRDefault="005A74C1" w:rsidP="005A74C1">
      <w:pPr>
        <w:pStyle w:val="FootnoteText"/>
      </w:pPr>
      <w:r>
        <w:rPr>
          <w:rStyle w:val="FootnoteReference"/>
        </w:rPr>
        <w:footnoteRef/>
      </w:r>
      <w:r>
        <w:t xml:space="preserve"> </w:t>
      </w:r>
      <w:r w:rsidR="00E92A2A">
        <w:t xml:space="preserve">Ibid., </w:t>
      </w:r>
      <w:r w:rsidRPr="00FF410A">
        <w:t xml:space="preserve">p. </w:t>
      </w:r>
      <w:r w:rsidRPr="00451FB6">
        <w:t>312</w:t>
      </w:r>
      <w:r>
        <w:t>.</w:t>
      </w:r>
    </w:p>
  </w:footnote>
  <w:footnote w:id="19">
    <w:p w14:paraId="6DCF5B86" w14:textId="77777777" w:rsidR="00AA6087" w:rsidRDefault="00AA6087" w:rsidP="00AA6087">
      <w:pPr>
        <w:pStyle w:val="FootnoteText"/>
      </w:pPr>
      <w:r>
        <w:rPr>
          <w:rStyle w:val="FootnoteReference"/>
        </w:rPr>
        <w:footnoteRef/>
      </w:r>
      <w:r>
        <w:t xml:space="preserve"> </w:t>
      </w:r>
      <w:r w:rsidRPr="002D794F">
        <w:t xml:space="preserve">Mircea Eliade, </w:t>
      </w:r>
      <w:r w:rsidRPr="002D794F">
        <w:rPr>
          <w:i/>
          <w:iCs/>
        </w:rPr>
        <w:t xml:space="preserve">The Sacred </w:t>
      </w:r>
      <w:proofErr w:type="gramStart"/>
      <w:r w:rsidRPr="002D794F">
        <w:rPr>
          <w:i/>
          <w:iCs/>
        </w:rPr>
        <w:t>And</w:t>
      </w:r>
      <w:proofErr w:type="gramEnd"/>
      <w:r w:rsidRPr="002D794F">
        <w:rPr>
          <w:i/>
          <w:iCs/>
        </w:rPr>
        <w:t xml:space="preserve"> The Profane: The Nature Of Religion</w:t>
      </w:r>
      <w:r w:rsidRPr="002D794F">
        <w:t xml:space="preserve"> (New York: Harcourt, Brace &amp; World, 1959)</w:t>
      </w:r>
      <w:r>
        <w:t>, p. 11.</w:t>
      </w:r>
    </w:p>
  </w:footnote>
  <w:footnote w:id="20">
    <w:p w14:paraId="46F70875" w14:textId="77777777" w:rsidR="00AA6087" w:rsidRDefault="00AA6087" w:rsidP="00AA6087">
      <w:pPr>
        <w:pStyle w:val="FootnoteText"/>
      </w:pPr>
      <w:r>
        <w:rPr>
          <w:rStyle w:val="FootnoteReference"/>
        </w:rPr>
        <w:footnoteRef/>
      </w:r>
      <w:r>
        <w:t xml:space="preserve"> Eliade, </w:t>
      </w:r>
      <w:r w:rsidRPr="00893EE0">
        <w:rPr>
          <w:i/>
          <w:iCs/>
        </w:rPr>
        <w:t xml:space="preserve">Sacred </w:t>
      </w:r>
      <w:proofErr w:type="gramStart"/>
      <w:r w:rsidRPr="00893EE0">
        <w:rPr>
          <w:i/>
          <w:iCs/>
        </w:rPr>
        <w:t>And</w:t>
      </w:r>
      <w:proofErr w:type="gramEnd"/>
      <w:r w:rsidRPr="00893EE0">
        <w:rPr>
          <w:i/>
          <w:iCs/>
        </w:rPr>
        <w:t xml:space="preserve"> Profane</w:t>
      </w:r>
      <w:r>
        <w:t xml:space="preserve">, pp. </w:t>
      </w:r>
      <w:r w:rsidRPr="00893EE0">
        <w:t>11-12</w:t>
      </w:r>
      <w:r>
        <w:t>.</w:t>
      </w:r>
    </w:p>
  </w:footnote>
  <w:footnote w:id="21">
    <w:p w14:paraId="0E0C562F" w14:textId="77777777" w:rsidR="00AA6087" w:rsidRDefault="00AA6087" w:rsidP="00AA6087">
      <w:pPr>
        <w:pStyle w:val="FootnoteText"/>
      </w:pPr>
      <w:r>
        <w:rPr>
          <w:rStyle w:val="FootnoteReference"/>
        </w:rPr>
        <w:footnoteRef/>
      </w:r>
      <w:r>
        <w:t xml:space="preserve"> Ibid., p. 21. </w:t>
      </w:r>
    </w:p>
  </w:footnote>
  <w:footnote w:id="22">
    <w:p w14:paraId="0A530F36" w14:textId="77777777" w:rsidR="00AA6087" w:rsidRDefault="00AA6087" w:rsidP="00AA6087">
      <w:pPr>
        <w:pStyle w:val="FootnoteText"/>
      </w:pPr>
      <w:r>
        <w:rPr>
          <w:rStyle w:val="FootnoteReference"/>
        </w:rPr>
        <w:footnoteRef/>
      </w:r>
      <w:r>
        <w:t xml:space="preserve"> Ibid., p. </w:t>
      </w:r>
      <w:r w:rsidRPr="00672781">
        <w:t>39</w:t>
      </w:r>
      <w:r>
        <w:t>.</w:t>
      </w:r>
    </w:p>
  </w:footnote>
  <w:footnote w:id="23">
    <w:p w14:paraId="63AB5A3E" w14:textId="1B401465" w:rsidR="00F70A34" w:rsidRDefault="00F70A34">
      <w:pPr>
        <w:pStyle w:val="FootnoteText"/>
      </w:pPr>
      <w:r>
        <w:rPr>
          <w:rStyle w:val="FootnoteReference"/>
        </w:rPr>
        <w:footnoteRef/>
      </w:r>
      <w:r>
        <w:t xml:space="preserve"> </w:t>
      </w:r>
      <w:r w:rsidRPr="00F70A34">
        <w:t xml:space="preserve">Barbara Bender, 'Theorising Landscapes, and the Prehistoric Landscapes of Stonehenge', </w:t>
      </w:r>
      <w:r w:rsidRPr="00F70A34">
        <w:rPr>
          <w:i/>
          <w:iCs/>
        </w:rPr>
        <w:t>Man</w:t>
      </w:r>
      <w:r w:rsidRPr="00F70A34">
        <w:t xml:space="preserve"> 27.4 (1992), 735–755 (p. 735) &lt;DOI: 10.2307/2804172&gt;.</w:t>
      </w:r>
    </w:p>
  </w:footnote>
  <w:footnote w:id="24">
    <w:p w14:paraId="38C515BD" w14:textId="7F0636B8" w:rsidR="00F70A34" w:rsidRDefault="00F70A34">
      <w:pPr>
        <w:pStyle w:val="FootnoteText"/>
      </w:pPr>
      <w:r>
        <w:rPr>
          <w:rStyle w:val="FootnoteReference"/>
        </w:rPr>
        <w:footnoteRef/>
      </w:r>
      <w:r>
        <w:t xml:space="preserve"> </w:t>
      </w:r>
      <w:r w:rsidRPr="00F70A34">
        <w:t>Bender, 'Theorising Landscapes</w:t>
      </w:r>
      <w:r>
        <w:t>'</w:t>
      </w:r>
      <w:r w:rsidRPr="00F70A34">
        <w:t>, p. 735</w:t>
      </w:r>
      <w:r>
        <w:t>.</w:t>
      </w:r>
    </w:p>
  </w:footnote>
  <w:footnote w:id="25">
    <w:p w14:paraId="2D2DBEE0" w14:textId="14C9B2AB" w:rsidR="00DE7633" w:rsidRDefault="00DE7633">
      <w:pPr>
        <w:pStyle w:val="FootnoteText"/>
      </w:pPr>
      <w:r>
        <w:rPr>
          <w:rStyle w:val="FootnoteReference"/>
        </w:rPr>
        <w:footnoteRef/>
      </w:r>
      <w:r>
        <w:t xml:space="preserve"> Ibid.</w:t>
      </w:r>
      <w:r w:rsidR="00E92A2A">
        <w:t>,</w:t>
      </w:r>
      <w:r>
        <w:t xml:space="preserve"> </w:t>
      </w:r>
      <w:r w:rsidRPr="00DE7633">
        <w:t>p. 752</w:t>
      </w:r>
      <w:r>
        <w:t>.</w:t>
      </w:r>
    </w:p>
  </w:footnote>
  <w:footnote w:id="26">
    <w:p w14:paraId="47721446" w14:textId="7526DAB1" w:rsidR="00D33468" w:rsidRDefault="00D33468">
      <w:pPr>
        <w:pStyle w:val="FootnoteText"/>
      </w:pPr>
      <w:r>
        <w:rPr>
          <w:rStyle w:val="FootnoteReference"/>
        </w:rPr>
        <w:footnoteRef/>
      </w:r>
      <w:r>
        <w:t xml:space="preserve"> Tilley</w:t>
      </w:r>
      <w:r w:rsidRPr="00B403CE">
        <w:t xml:space="preserve">, </w:t>
      </w:r>
      <w:r w:rsidRPr="00B403CE">
        <w:rPr>
          <w:i/>
          <w:iCs/>
        </w:rPr>
        <w:t xml:space="preserve">Phenomenology </w:t>
      </w:r>
      <w:proofErr w:type="gramStart"/>
      <w:r w:rsidRPr="00B403CE">
        <w:rPr>
          <w:i/>
          <w:iCs/>
        </w:rPr>
        <w:t>Of</w:t>
      </w:r>
      <w:proofErr w:type="gramEnd"/>
      <w:r w:rsidRPr="00B403CE">
        <w:rPr>
          <w:i/>
          <w:iCs/>
        </w:rPr>
        <w:t xml:space="preserve"> Landscape</w:t>
      </w:r>
      <w:r w:rsidRPr="00B403CE">
        <w:t xml:space="preserve">, </w:t>
      </w:r>
      <w:r w:rsidRPr="008E414A">
        <w:t>p. 14</w:t>
      </w:r>
      <w:r>
        <w:t>.</w:t>
      </w:r>
    </w:p>
  </w:footnote>
  <w:footnote w:id="27">
    <w:p w14:paraId="0B4C4021" w14:textId="2A8C68DE" w:rsidR="00D33468" w:rsidRDefault="00D33468">
      <w:pPr>
        <w:pStyle w:val="FootnoteText"/>
      </w:pPr>
      <w:r>
        <w:rPr>
          <w:rStyle w:val="FootnoteReference"/>
        </w:rPr>
        <w:footnoteRef/>
      </w:r>
      <w:r>
        <w:t xml:space="preserve"> Ibid., p. 17.</w:t>
      </w:r>
    </w:p>
  </w:footnote>
  <w:footnote w:id="28">
    <w:p w14:paraId="7D53E3EC" w14:textId="5544EAE4" w:rsidR="00264AC4" w:rsidRDefault="00264AC4">
      <w:pPr>
        <w:pStyle w:val="FootnoteText"/>
      </w:pPr>
      <w:r>
        <w:rPr>
          <w:rStyle w:val="FootnoteReference"/>
        </w:rPr>
        <w:footnoteRef/>
      </w:r>
      <w:r>
        <w:t xml:space="preserve"> </w:t>
      </w:r>
      <w:r w:rsidRPr="00264AC4">
        <w:t xml:space="preserve">Mircea Eliade, </w:t>
      </w:r>
      <w:r w:rsidR="004A4192">
        <w:t>'</w:t>
      </w:r>
      <w:r w:rsidRPr="00264AC4">
        <w:t>Cosmogonic Myth and “Sacred History”</w:t>
      </w:r>
      <w:r w:rsidR="004A4192">
        <w:t>'</w:t>
      </w:r>
      <w:r w:rsidRPr="00264AC4">
        <w:t xml:space="preserve">, </w:t>
      </w:r>
      <w:r w:rsidRPr="00264AC4">
        <w:rPr>
          <w:i/>
          <w:iCs/>
        </w:rPr>
        <w:t>Religious Studies</w:t>
      </w:r>
      <w:r w:rsidRPr="00264AC4">
        <w:t>, 2.2 (1967), 171-183</w:t>
      </w:r>
    </w:p>
  </w:footnote>
  <w:footnote w:id="29">
    <w:p w14:paraId="62AE2087" w14:textId="77777777" w:rsidR="00F8693F" w:rsidRDefault="00F8693F" w:rsidP="00F8693F">
      <w:pPr>
        <w:pStyle w:val="FootnoteText"/>
      </w:pPr>
      <w:r>
        <w:rPr>
          <w:rStyle w:val="FootnoteReference"/>
        </w:rPr>
        <w:footnoteRef/>
      </w:r>
      <w:r>
        <w:t xml:space="preserve"> </w:t>
      </w:r>
      <w:r w:rsidRPr="00F0139D">
        <w:t>Mircea</w:t>
      </w:r>
      <w:r>
        <w:t xml:space="preserve"> Eliade</w:t>
      </w:r>
      <w:r w:rsidRPr="00F0139D">
        <w:t>,</w:t>
      </w:r>
      <w:r w:rsidRPr="00F0139D">
        <w:rPr>
          <w:i/>
          <w:iCs/>
        </w:rPr>
        <w:t xml:space="preserve"> Myth and Reality</w:t>
      </w:r>
      <w:r w:rsidRPr="00F0139D">
        <w:t xml:space="preserve"> (New York: Harper and Row, 1963)</w:t>
      </w:r>
      <w:r>
        <w:t xml:space="preserve">, p. 5. </w:t>
      </w:r>
    </w:p>
  </w:footnote>
  <w:footnote w:id="30">
    <w:p w14:paraId="5FD3C12A" w14:textId="7FD10010" w:rsidR="0051304A" w:rsidRDefault="0051304A">
      <w:pPr>
        <w:pStyle w:val="FootnoteText"/>
      </w:pPr>
      <w:r>
        <w:rPr>
          <w:rStyle w:val="FootnoteReference"/>
        </w:rPr>
        <w:footnoteRef/>
      </w:r>
      <w:r>
        <w:t xml:space="preserve"> </w:t>
      </w:r>
      <w:r w:rsidRPr="0051304A">
        <w:t xml:space="preserve">Eliade, </w:t>
      </w:r>
      <w:r w:rsidR="004A4192">
        <w:t>'</w:t>
      </w:r>
      <w:r w:rsidRPr="0051304A">
        <w:t>Cosmogonic Myth</w:t>
      </w:r>
      <w:r w:rsidR="00264AC4">
        <w:t xml:space="preserve">', </w:t>
      </w:r>
      <w:r w:rsidRPr="0051304A">
        <w:t>p</w:t>
      </w:r>
      <w:r>
        <w:t>p</w:t>
      </w:r>
      <w:r w:rsidRPr="0051304A">
        <w:t xml:space="preserve">. </w:t>
      </w:r>
      <w:r>
        <w:t>171-</w:t>
      </w:r>
      <w:r w:rsidRPr="0051304A">
        <w:t>173</w:t>
      </w:r>
      <w:r w:rsidR="00264AC4">
        <w:t>.</w:t>
      </w:r>
    </w:p>
  </w:footnote>
  <w:footnote w:id="31">
    <w:p w14:paraId="5CEB67E8" w14:textId="158696BB" w:rsidR="0051304A" w:rsidRDefault="0051304A" w:rsidP="0051304A">
      <w:pPr>
        <w:pStyle w:val="FootnoteText"/>
      </w:pPr>
      <w:r>
        <w:rPr>
          <w:rStyle w:val="FootnoteReference"/>
        </w:rPr>
        <w:footnoteRef/>
      </w:r>
      <w:r>
        <w:t xml:space="preserve"> </w:t>
      </w:r>
      <w:r w:rsidR="00D4684B" w:rsidRPr="00197C17">
        <w:t>Nicholas</w:t>
      </w:r>
      <w:r w:rsidR="00D4684B">
        <w:t xml:space="preserve"> Campion</w:t>
      </w:r>
      <w:r w:rsidR="00D4684B" w:rsidRPr="00197C17">
        <w:t xml:space="preserve">, </w:t>
      </w:r>
      <w:r w:rsidR="00D4684B" w:rsidRPr="00197C17">
        <w:rPr>
          <w:i/>
          <w:iCs/>
        </w:rPr>
        <w:t xml:space="preserve">Astrology </w:t>
      </w:r>
      <w:proofErr w:type="gramStart"/>
      <w:r w:rsidR="00D4684B" w:rsidRPr="00197C17">
        <w:rPr>
          <w:i/>
          <w:iCs/>
        </w:rPr>
        <w:t>And</w:t>
      </w:r>
      <w:proofErr w:type="gramEnd"/>
      <w:r w:rsidR="00D4684B" w:rsidRPr="00197C17">
        <w:rPr>
          <w:i/>
          <w:iCs/>
        </w:rPr>
        <w:t xml:space="preserve"> Cosmology In The World's Religions</w:t>
      </w:r>
      <w:r w:rsidR="00D4684B" w:rsidRPr="00197C17">
        <w:t xml:space="preserve"> (York University Press, 2012)</w:t>
      </w:r>
      <w:r w:rsidR="00D4684B">
        <w:t xml:space="preserve">, </w:t>
      </w:r>
      <w:r>
        <w:t>p. 10.</w:t>
      </w:r>
    </w:p>
  </w:footnote>
  <w:footnote w:id="32">
    <w:p w14:paraId="15730556" w14:textId="67514EEF" w:rsidR="0051304A" w:rsidRDefault="0051304A" w:rsidP="0051304A">
      <w:pPr>
        <w:pStyle w:val="FootnoteText"/>
      </w:pPr>
      <w:r>
        <w:rPr>
          <w:rStyle w:val="FootnoteReference"/>
        </w:rPr>
        <w:footnoteRef/>
      </w:r>
      <w:r>
        <w:t xml:space="preserve"> </w:t>
      </w:r>
      <w:r w:rsidRPr="00DB3E2F">
        <w:rPr>
          <w:i/>
          <w:iCs/>
        </w:rPr>
        <w:t xml:space="preserve">Popol Vuh: Sacred Book </w:t>
      </w:r>
      <w:proofErr w:type="gramStart"/>
      <w:r w:rsidRPr="00DB3E2F">
        <w:rPr>
          <w:i/>
          <w:iCs/>
        </w:rPr>
        <w:t>Of</w:t>
      </w:r>
      <w:proofErr w:type="gramEnd"/>
      <w:r w:rsidRPr="00DB3E2F">
        <w:rPr>
          <w:i/>
          <w:iCs/>
        </w:rPr>
        <w:t xml:space="preserve"> The Quiché Maya People</w:t>
      </w:r>
      <w:r w:rsidRPr="00DB3E2F">
        <w:t xml:space="preserve">. Electronic version of </w:t>
      </w:r>
      <w:r w:rsidRPr="00DB3E2F">
        <w:rPr>
          <w:i/>
          <w:iCs/>
        </w:rPr>
        <w:t xml:space="preserve">Popol Vuh: The Sacred Book of the Maya, </w:t>
      </w:r>
      <w:r w:rsidRPr="00DB3E2F">
        <w:t xml:space="preserve">Translation and Commentary by Allen J. Christenson (University of Oklahoma Press, 2003), </w:t>
      </w:r>
      <w:r w:rsidR="00D4684B">
        <w:t>pp. 141-173.</w:t>
      </w:r>
    </w:p>
  </w:footnote>
  <w:footnote w:id="33">
    <w:p w14:paraId="78A08131" w14:textId="7132B851" w:rsidR="0051304A" w:rsidRDefault="0051304A" w:rsidP="0051304A">
      <w:pPr>
        <w:pStyle w:val="FootnoteText"/>
      </w:pPr>
      <w:r>
        <w:rPr>
          <w:rStyle w:val="FootnoteReference"/>
        </w:rPr>
        <w:footnoteRef/>
      </w:r>
      <w:r>
        <w:t xml:space="preserve"> </w:t>
      </w:r>
      <w:r w:rsidR="00D4684B" w:rsidRPr="00DB3E2F">
        <w:rPr>
          <w:i/>
          <w:iCs/>
        </w:rPr>
        <w:t>Popol Vuh: Sacred Book</w:t>
      </w:r>
      <w:r w:rsidR="00E04314">
        <w:t xml:space="preserve">, </w:t>
      </w:r>
      <w:r>
        <w:t>pp. 141-173.</w:t>
      </w:r>
    </w:p>
  </w:footnote>
  <w:footnote w:id="34">
    <w:p w14:paraId="4089238C" w14:textId="77777777" w:rsidR="0051304A" w:rsidRDefault="0051304A" w:rsidP="0051304A">
      <w:pPr>
        <w:pStyle w:val="FootnoteText"/>
      </w:pPr>
      <w:r>
        <w:rPr>
          <w:rStyle w:val="FootnoteReference"/>
        </w:rPr>
        <w:footnoteRef/>
      </w:r>
      <w:r>
        <w:t xml:space="preserve"> Ibid., pp. 107-111</w:t>
      </w:r>
    </w:p>
  </w:footnote>
  <w:footnote w:id="35">
    <w:p w14:paraId="06E39448" w14:textId="4695C2CC" w:rsidR="00F8693F" w:rsidRDefault="00F8693F">
      <w:pPr>
        <w:pStyle w:val="FootnoteText"/>
      </w:pPr>
      <w:r>
        <w:rPr>
          <w:rStyle w:val="FootnoteReference"/>
        </w:rPr>
        <w:footnoteRef/>
      </w:r>
      <w:r>
        <w:t xml:space="preserve"> Ibid., p. 177. </w:t>
      </w:r>
    </w:p>
  </w:footnote>
  <w:footnote w:id="36">
    <w:p w14:paraId="38EBEDFE" w14:textId="77777777" w:rsidR="00F73C01" w:rsidRDefault="00F73C01" w:rsidP="00F73C01">
      <w:pPr>
        <w:pStyle w:val="FootnoteText"/>
      </w:pPr>
      <w:r>
        <w:rPr>
          <w:rStyle w:val="FootnoteReference"/>
        </w:rPr>
        <w:footnoteRef/>
      </w:r>
      <w:r>
        <w:t xml:space="preserve"> </w:t>
      </w:r>
      <w:r w:rsidRPr="003E6D28">
        <w:t>Ibid.,</w:t>
      </w:r>
      <w:r w:rsidRPr="00DB3E2F">
        <w:t xml:space="preserve"> </w:t>
      </w:r>
      <w:r>
        <w:t>p. 194.</w:t>
      </w:r>
    </w:p>
  </w:footnote>
  <w:footnote w:id="37">
    <w:p w14:paraId="35D55A1D" w14:textId="2ABC2F13" w:rsidR="00125173" w:rsidRDefault="00125173" w:rsidP="00125173">
      <w:pPr>
        <w:pStyle w:val="FootnoteText"/>
      </w:pPr>
      <w:r>
        <w:rPr>
          <w:rStyle w:val="FootnoteReference"/>
        </w:rPr>
        <w:footnoteRef/>
      </w:r>
      <w:r>
        <w:t xml:space="preserve"> </w:t>
      </w:r>
      <w:r w:rsidR="00E04314" w:rsidRPr="003E6D28">
        <w:t>Ibid.,</w:t>
      </w:r>
      <w:r w:rsidR="00E04314" w:rsidRPr="00DB3E2F">
        <w:t xml:space="preserve"> </w:t>
      </w:r>
      <w:r w:rsidRPr="00C55F97">
        <w:t>Note</w:t>
      </w:r>
      <w:r w:rsidRPr="006B1521">
        <w:t xml:space="preserve"> 278</w:t>
      </w:r>
      <w:r>
        <w:t xml:space="preserve">, </w:t>
      </w:r>
      <w:r w:rsidRPr="006B1521">
        <w:t>p</w:t>
      </w:r>
      <w:r>
        <w:t xml:space="preserve">. </w:t>
      </w:r>
      <w:r w:rsidRPr="006B1521">
        <w:t>116</w:t>
      </w:r>
      <w:r>
        <w:t xml:space="preserve">. </w:t>
      </w:r>
    </w:p>
  </w:footnote>
  <w:footnote w:id="38">
    <w:p w14:paraId="0D27681D" w14:textId="77777777" w:rsidR="00683293" w:rsidRDefault="00683293" w:rsidP="00683293">
      <w:pPr>
        <w:pStyle w:val="FootnoteText"/>
      </w:pPr>
      <w:r>
        <w:rPr>
          <w:rStyle w:val="FootnoteReference"/>
        </w:rPr>
        <w:footnoteRef/>
      </w:r>
      <w:r>
        <w:t xml:space="preserve"> </w:t>
      </w:r>
      <w:r w:rsidRPr="00C3556D">
        <w:t>Karen</w:t>
      </w:r>
      <w:r>
        <w:t xml:space="preserve"> </w:t>
      </w:r>
      <w:r w:rsidRPr="00C3556D">
        <w:t xml:space="preserve">Bassie-Sweet, </w:t>
      </w:r>
      <w:r w:rsidRPr="00C3556D">
        <w:rPr>
          <w:i/>
          <w:iCs/>
        </w:rPr>
        <w:t xml:space="preserve">Maya Sacred Geography </w:t>
      </w:r>
      <w:proofErr w:type="gramStart"/>
      <w:r w:rsidRPr="00C3556D">
        <w:rPr>
          <w:i/>
          <w:iCs/>
        </w:rPr>
        <w:t>And</w:t>
      </w:r>
      <w:proofErr w:type="gramEnd"/>
      <w:r w:rsidRPr="00C3556D">
        <w:rPr>
          <w:i/>
          <w:iCs/>
        </w:rPr>
        <w:t xml:space="preserve"> The Creator Deities</w:t>
      </w:r>
      <w:r w:rsidRPr="00C3556D">
        <w:t xml:space="preserve"> (Norman: University of Oklahoma Press, 2008), pp. 11-12. </w:t>
      </w:r>
    </w:p>
  </w:footnote>
  <w:footnote w:id="39">
    <w:p w14:paraId="3BD1DA61" w14:textId="2FDF4EDA" w:rsidR="00683293" w:rsidRDefault="00683293" w:rsidP="00683293">
      <w:pPr>
        <w:pStyle w:val="FootnoteText"/>
      </w:pPr>
      <w:r>
        <w:rPr>
          <w:rStyle w:val="FootnoteReference"/>
        </w:rPr>
        <w:footnoteRef/>
      </w:r>
      <w:r>
        <w:t xml:space="preserve"> </w:t>
      </w:r>
      <w:r w:rsidRPr="005D619E">
        <w:t>Dennis</w:t>
      </w:r>
      <w:r>
        <w:t xml:space="preserve"> </w:t>
      </w:r>
      <w:proofErr w:type="spellStart"/>
      <w:r w:rsidRPr="005D619E">
        <w:t>Tedlock</w:t>
      </w:r>
      <w:proofErr w:type="spellEnd"/>
      <w:r w:rsidRPr="005D619E">
        <w:t xml:space="preserve">,'Myth, Math, and the Problem </w:t>
      </w:r>
      <w:proofErr w:type="gramStart"/>
      <w:r w:rsidRPr="005D619E">
        <w:t>Of</w:t>
      </w:r>
      <w:proofErr w:type="gramEnd"/>
      <w:r w:rsidRPr="005D619E">
        <w:t xml:space="preserve"> Correlation In Mayan Books', in </w:t>
      </w:r>
      <w:r w:rsidRPr="005D619E">
        <w:rPr>
          <w:i/>
          <w:iCs/>
        </w:rPr>
        <w:t>The Sky In Mayan Literature</w:t>
      </w:r>
      <w:r w:rsidRPr="005D619E">
        <w:t xml:space="preserve">, ed. by Anthony </w:t>
      </w:r>
      <w:proofErr w:type="spellStart"/>
      <w:r w:rsidRPr="005D619E">
        <w:t>Aveni</w:t>
      </w:r>
      <w:proofErr w:type="spellEnd"/>
      <w:r w:rsidRPr="005D619E">
        <w:t xml:space="preserve"> (Oxford University Press, 1992), pp. 247-273 (19-24).</w:t>
      </w:r>
    </w:p>
  </w:footnote>
  <w:footnote w:id="40">
    <w:p w14:paraId="7CB39DC4" w14:textId="77777777" w:rsidR="00683293" w:rsidRDefault="00683293" w:rsidP="00683293">
      <w:pPr>
        <w:pStyle w:val="FootnoteText"/>
      </w:pPr>
      <w:r>
        <w:rPr>
          <w:rStyle w:val="FootnoteReference"/>
        </w:rPr>
        <w:footnoteRef/>
      </w:r>
      <w:r>
        <w:t xml:space="preserve"> </w:t>
      </w:r>
      <w:r w:rsidRPr="005D619E">
        <w:t xml:space="preserve">Susan </w:t>
      </w:r>
      <w:proofErr w:type="spellStart"/>
      <w:r w:rsidRPr="005D619E">
        <w:t>Milbrath</w:t>
      </w:r>
      <w:proofErr w:type="spellEnd"/>
      <w:r w:rsidRPr="005D619E">
        <w:t>, </w:t>
      </w:r>
      <w:r w:rsidRPr="005D619E">
        <w:rPr>
          <w:i/>
          <w:iCs/>
        </w:rPr>
        <w:t xml:space="preserve">Star Gods </w:t>
      </w:r>
      <w:proofErr w:type="gramStart"/>
      <w:r w:rsidRPr="005D619E">
        <w:rPr>
          <w:i/>
          <w:iCs/>
        </w:rPr>
        <w:t>Of</w:t>
      </w:r>
      <w:proofErr w:type="gramEnd"/>
      <w:r w:rsidRPr="005D619E">
        <w:rPr>
          <w:i/>
          <w:iCs/>
        </w:rPr>
        <w:t xml:space="preserve"> The Maya: Astronomy In Art, Folklore, and Calendars</w:t>
      </w:r>
      <w:r w:rsidRPr="005D619E">
        <w:t xml:space="preserve"> (Austin: University of Texas Press, 1999), p. 14. </w:t>
      </w:r>
    </w:p>
  </w:footnote>
  <w:footnote w:id="41">
    <w:p w14:paraId="11B862F0" w14:textId="5A688A55" w:rsidR="00683293" w:rsidRDefault="00683293" w:rsidP="00683293">
      <w:pPr>
        <w:pStyle w:val="FootnoteText"/>
      </w:pPr>
      <w:r>
        <w:rPr>
          <w:rStyle w:val="FootnoteReference"/>
        </w:rPr>
        <w:footnoteRef/>
      </w:r>
      <w:r>
        <w:t xml:space="preserve"> </w:t>
      </w:r>
      <w:r w:rsidRPr="005D619E">
        <w:t>Alonso Mendez</w:t>
      </w:r>
      <w:r>
        <w:t xml:space="preserve"> </w:t>
      </w:r>
      <w:r w:rsidRPr="005D619E">
        <w:t xml:space="preserve">and Carol </w:t>
      </w:r>
      <w:proofErr w:type="spellStart"/>
      <w:r w:rsidRPr="005D619E">
        <w:t>Karasik</w:t>
      </w:r>
      <w:proofErr w:type="spellEnd"/>
      <w:r w:rsidRPr="005D619E">
        <w:t>, '</w:t>
      </w:r>
      <w:proofErr w:type="spellStart"/>
      <w:r w:rsidRPr="005D619E">
        <w:t>Centering</w:t>
      </w:r>
      <w:proofErr w:type="spellEnd"/>
      <w:r w:rsidRPr="005D619E">
        <w:t xml:space="preserve"> </w:t>
      </w:r>
      <w:proofErr w:type="gramStart"/>
      <w:r w:rsidRPr="005D619E">
        <w:t>The</w:t>
      </w:r>
      <w:proofErr w:type="gramEnd"/>
      <w:r w:rsidRPr="005D619E">
        <w:t xml:space="preserve"> World: Zenith And Nadir Passages At Palenque', in </w:t>
      </w:r>
      <w:r w:rsidRPr="005D619E">
        <w:rPr>
          <w:i/>
          <w:iCs/>
        </w:rPr>
        <w:t>Archaeoastronomy And The Maya</w:t>
      </w:r>
      <w:r w:rsidRPr="005D619E">
        <w:t>, ed. by Gerardo Aldana, Gerardo Villalobos and Edwin L. Barnhart (Oxford and Havertown: Oxbow Books, 2014), pp. 97-110 </w:t>
      </w:r>
      <w:r w:rsidRPr="00E73BFD">
        <w:t>(97)</w:t>
      </w:r>
      <w:r w:rsidR="0049159F">
        <w:t>.</w:t>
      </w:r>
    </w:p>
  </w:footnote>
  <w:footnote w:id="42">
    <w:p w14:paraId="28DDEA7D" w14:textId="1AC79FC8" w:rsidR="0049159F" w:rsidRDefault="0049159F" w:rsidP="0049159F">
      <w:pPr>
        <w:pStyle w:val="FootnoteText"/>
      </w:pPr>
      <w:r>
        <w:rPr>
          <w:rStyle w:val="FootnoteReference"/>
        </w:rPr>
        <w:footnoteRef/>
      </w:r>
      <w:r>
        <w:t xml:space="preserve"> </w:t>
      </w:r>
      <w:r w:rsidR="00675E3E" w:rsidRPr="00390610">
        <w:t>Garza</w:t>
      </w:r>
      <w:r w:rsidR="00675E3E">
        <w:t xml:space="preserve">, </w:t>
      </w:r>
      <w:r w:rsidR="00675E3E" w:rsidRPr="008B5D7E">
        <w:t>Bernal Romero and Cuevas García</w:t>
      </w:r>
      <w:r w:rsidR="00675E3E" w:rsidRPr="00390610">
        <w:t>,</w:t>
      </w:r>
      <w:r w:rsidR="00675E3E">
        <w:rPr>
          <w:i/>
          <w:iCs/>
        </w:rPr>
        <w:t>'</w:t>
      </w:r>
      <w:proofErr w:type="spellStart"/>
      <w:r w:rsidR="00675E3E">
        <w:rPr>
          <w:i/>
          <w:iCs/>
        </w:rPr>
        <w:t>P</w:t>
      </w:r>
      <w:r w:rsidR="00675E3E" w:rsidRPr="00390610">
        <w:rPr>
          <w:i/>
          <w:iCs/>
        </w:rPr>
        <w:t>alenqu</w:t>
      </w:r>
      <w:proofErr w:type="spellEnd"/>
      <w:r w:rsidR="00675E3E" w:rsidRPr="00390610">
        <w:rPr>
          <w:i/>
          <w:iCs/>
        </w:rPr>
        <w:t>e-</w:t>
      </w:r>
      <w:proofErr w:type="spellStart"/>
      <w:r w:rsidR="00675E3E" w:rsidRPr="00390610">
        <w:rPr>
          <w:i/>
          <w:iCs/>
        </w:rPr>
        <w:t>Lakamha</w:t>
      </w:r>
      <w:proofErr w:type="spellEnd"/>
      <w:r w:rsidR="00675E3E">
        <w:rPr>
          <w:i/>
          <w:iCs/>
        </w:rPr>
        <w:t>'</w:t>
      </w:r>
      <w:r w:rsidR="00675E3E" w:rsidRPr="00390610">
        <w:t xml:space="preserve">, </w:t>
      </w:r>
      <w:r w:rsidRPr="00FD6515">
        <w:t xml:space="preserve">p. </w:t>
      </w:r>
      <w:r w:rsidRPr="00AE13F2">
        <w:t>138</w:t>
      </w:r>
      <w:r>
        <w:t>.</w:t>
      </w:r>
    </w:p>
  </w:footnote>
  <w:footnote w:id="43">
    <w:p w14:paraId="6E77ECDC" w14:textId="77777777" w:rsidR="009D492E" w:rsidRDefault="009D492E" w:rsidP="009D492E">
      <w:pPr>
        <w:pStyle w:val="FootnoteText"/>
      </w:pPr>
      <w:r>
        <w:rPr>
          <w:rStyle w:val="FootnoteReference"/>
        </w:rPr>
        <w:footnoteRef/>
      </w:r>
      <w:r>
        <w:t xml:space="preserve"> </w:t>
      </w:r>
      <w:proofErr w:type="spellStart"/>
      <w:r w:rsidRPr="005B2ADF">
        <w:t>Liendo</w:t>
      </w:r>
      <w:proofErr w:type="spellEnd"/>
      <w:r w:rsidRPr="005B2ADF">
        <w:t xml:space="preserve"> </w:t>
      </w:r>
      <w:proofErr w:type="spellStart"/>
      <w:r w:rsidRPr="005B2ADF">
        <w:t>Stuardo</w:t>
      </w:r>
      <w:proofErr w:type="spellEnd"/>
      <w:r w:rsidRPr="005B2ADF">
        <w:t xml:space="preserve">, Rodrigo and Laura </w:t>
      </w:r>
      <w:proofErr w:type="spellStart"/>
      <w:r w:rsidRPr="005B2ADF">
        <w:t>Filloy</w:t>
      </w:r>
      <w:proofErr w:type="spellEnd"/>
      <w:r w:rsidRPr="005B2ADF">
        <w:t xml:space="preserve"> Nadal, 'Palenque: La </w:t>
      </w:r>
      <w:proofErr w:type="spellStart"/>
      <w:r w:rsidRPr="005B2ADF">
        <w:t>Transformación</w:t>
      </w:r>
      <w:proofErr w:type="spellEnd"/>
      <w:r w:rsidRPr="005B2ADF">
        <w:t xml:space="preserve"> De La Selva En Un </w:t>
      </w:r>
      <w:proofErr w:type="spellStart"/>
      <w:r w:rsidRPr="005B2ADF">
        <w:t>Paisaje</w:t>
      </w:r>
      <w:proofErr w:type="spellEnd"/>
      <w:r w:rsidRPr="005B2ADF">
        <w:t xml:space="preserve"> Urbano' [Palenque: The Transformation </w:t>
      </w:r>
      <w:proofErr w:type="gramStart"/>
      <w:r w:rsidRPr="005B2ADF">
        <w:t>Of</w:t>
      </w:r>
      <w:proofErr w:type="gramEnd"/>
      <w:r w:rsidRPr="005B2ADF">
        <w:t xml:space="preserve"> The Jungle Into A City Landscape], </w:t>
      </w:r>
      <w:proofErr w:type="spellStart"/>
      <w:r w:rsidRPr="005B2ADF">
        <w:rPr>
          <w:i/>
          <w:iCs/>
        </w:rPr>
        <w:t>Arqueología</w:t>
      </w:r>
      <w:proofErr w:type="spellEnd"/>
      <w:r w:rsidRPr="005B2ADF">
        <w:rPr>
          <w:i/>
          <w:iCs/>
        </w:rPr>
        <w:t xml:space="preserve"> Mexicana</w:t>
      </w:r>
      <w:r w:rsidRPr="005B2ADF">
        <w:t>, XVIII.107 (2011), 46-52 (p. 47</w:t>
      </w:r>
      <w:r>
        <w:t>-51)</w:t>
      </w:r>
      <w:r w:rsidRPr="005B2ADF">
        <w:t>.</w:t>
      </w:r>
    </w:p>
  </w:footnote>
  <w:footnote w:id="44">
    <w:p w14:paraId="44A19255" w14:textId="01C41160" w:rsidR="000E0854" w:rsidRDefault="000E0854">
      <w:pPr>
        <w:pStyle w:val="FootnoteText"/>
      </w:pPr>
      <w:r>
        <w:rPr>
          <w:rStyle w:val="FootnoteReference"/>
        </w:rPr>
        <w:footnoteRef/>
      </w:r>
      <w:r>
        <w:t xml:space="preserve"> </w:t>
      </w:r>
      <w:r w:rsidRPr="000E0854">
        <w:t xml:space="preserve">Mendez and </w:t>
      </w:r>
      <w:proofErr w:type="spellStart"/>
      <w:r w:rsidRPr="000E0854">
        <w:t>Karasik</w:t>
      </w:r>
      <w:proofErr w:type="spellEnd"/>
      <w:r w:rsidRPr="000E0854">
        <w:t xml:space="preserve">, 'Zenith </w:t>
      </w:r>
      <w:proofErr w:type="gramStart"/>
      <w:r w:rsidRPr="000E0854">
        <w:t>And</w:t>
      </w:r>
      <w:proofErr w:type="gramEnd"/>
      <w:r w:rsidRPr="000E0854">
        <w:t xml:space="preserve"> Nadir Passages', p. 101.</w:t>
      </w:r>
    </w:p>
  </w:footnote>
  <w:footnote w:id="45">
    <w:p w14:paraId="310FFBB5" w14:textId="0FF2AD50" w:rsidR="0016693A" w:rsidRDefault="0016693A">
      <w:pPr>
        <w:pStyle w:val="FootnoteText"/>
      </w:pPr>
      <w:r>
        <w:rPr>
          <w:rStyle w:val="FootnoteReference"/>
        </w:rPr>
        <w:footnoteRef/>
      </w:r>
      <w:r>
        <w:t xml:space="preserve"> </w:t>
      </w:r>
      <w:r w:rsidRPr="0016693A">
        <w:t>Stuart</w:t>
      </w:r>
      <w:r w:rsidR="005B14F8">
        <w:t xml:space="preserve"> and </w:t>
      </w:r>
      <w:r w:rsidRPr="0016693A">
        <w:t xml:space="preserve">Stuart, </w:t>
      </w:r>
      <w:r w:rsidRPr="0016693A">
        <w:rPr>
          <w:i/>
          <w:iCs/>
        </w:rPr>
        <w:t>Palenque: Eternal City</w:t>
      </w:r>
      <w:r>
        <w:t>, p. 33.</w:t>
      </w:r>
      <w:r w:rsidRPr="0016693A">
        <w:t xml:space="preserve"> </w:t>
      </w:r>
    </w:p>
  </w:footnote>
  <w:footnote w:id="46">
    <w:p w14:paraId="62A6A0F6" w14:textId="3CE53BDB" w:rsidR="00C43EF0" w:rsidRDefault="00C43EF0" w:rsidP="00E0508B">
      <w:pPr>
        <w:pStyle w:val="FootnoteText"/>
        <w:tabs>
          <w:tab w:val="left" w:pos="6514"/>
        </w:tabs>
      </w:pPr>
      <w:r>
        <w:rPr>
          <w:rStyle w:val="FootnoteReference"/>
        </w:rPr>
        <w:footnoteRef/>
      </w:r>
      <w:r>
        <w:t xml:space="preserve"> </w:t>
      </w:r>
      <w:r w:rsidR="00E0508B" w:rsidRPr="00390610">
        <w:t>Garza</w:t>
      </w:r>
      <w:r w:rsidR="00E0508B">
        <w:t xml:space="preserve">, </w:t>
      </w:r>
      <w:r w:rsidR="00E0508B" w:rsidRPr="008B5D7E">
        <w:t>Bernal Romero and Cuevas García</w:t>
      </w:r>
      <w:r w:rsidR="00E0508B">
        <w:t xml:space="preserve">, </w:t>
      </w:r>
      <w:r w:rsidR="00E0508B">
        <w:rPr>
          <w:i/>
          <w:iCs/>
        </w:rPr>
        <w:t>'P</w:t>
      </w:r>
      <w:r w:rsidR="00E0508B" w:rsidRPr="00390610">
        <w:rPr>
          <w:i/>
          <w:iCs/>
        </w:rPr>
        <w:t>alenque-</w:t>
      </w:r>
      <w:proofErr w:type="spellStart"/>
      <w:r w:rsidR="00E0508B" w:rsidRPr="00390610">
        <w:rPr>
          <w:i/>
          <w:iCs/>
        </w:rPr>
        <w:t>Lakamha</w:t>
      </w:r>
      <w:proofErr w:type="spellEnd"/>
      <w:r w:rsidR="00E0508B">
        <w:rPr>
          <w:i/>
          <w:iCs/>
        </w:rPr>
        <w:t>'</w:t>
      </w:r>
      <w:r w:rsidR="00E0508B" w:rsidRPr="00390610">
        <w:t xml:space="preserve">, </w:t>
      </w:r>
      <w:r>
        <w:t>p. 17</w:t>
      </w:r>
      <w:r w:rsidR="00E0508B">
        <w:tab/>
      </w:r>
    </w:p>
  </w:footnote>
  <w:footnote w:id="47">
    <w:p w14:paraId="4468F491" w14:textId="3CF79E4D" w:rsidR="00404144" w:rsidRDefault="00404144">
      <w:pPr>
        <w:pStyle w:val="FootnoteText"/>
      </w:pPr>
      <w:r>
        <w:rPr>
          <w:rStyle w:val="FootnoteReference"/>
        </w:rPr>
        <w:footnoteRef/>
      </w:r>
      <w:r>
        <w:t xml:space="preserve"> </w:t>
      </w:r>
      <w:proofErr w:type="spellStart"/>
      <w:r w:rsidRPr="00404144">
        <w:t>Liendo</w:t>
      </w:r>
      <w:proofErr w:type="spellEnd"/>
      <w:r w:rsidRPr="00404144">
        <w:t xml:space="preserve"> </w:t>
      </w:r>
      <w:proofErr w:type="spellStart"/>
      <w:r w:rsidRPr="00404144">
        <w:t>Stuardo</w:t>
      </w:r>
      <w:proofErr w:type="spellEnd"/>
      <w:r w:rsidRPr="00404144">
        <w:t xml:space="preserve">, Rodrigo and Laura </w:t>
      </w:r>
      <w:proofErr w:type="spellStart"/>
      <w:r w:rsidRPr="00404144">
        <w:t>Filloy</w:t>
      </w:r>
      <w:proofErr w:type="spellEnd"/>
      <w:r w:rsidRPr="00404144">
        <w:t xml:space="preserve"> Nadal, 'Palenque: La </w:t>
      </w:r>
      <w:proofErr w:type="spellStart"/>
      <w:r w:rsidRPr="00404144">
        <w:t>Transformación</w:t>
      </w:r>
      <w:proofErr w:type="spellEnd"/>
      <w:r w:rsidRPr="00404144">
        <w:t xml:space="preserve"> De La Selva E</w:t>
      </w:r>
      <w:r w:rsidR="00BA5A8E">
        <w:t>n</w:t>
      </w:r>
      <w:r w:rsidRPr="00404144">
        <w:t xml:space="preserve"> Un </w:t>
      </w:r>
      <w:proofErr w:type="spellStart"/>
      <w:r w:rsidRPr="00404144">
        <w:t>Paisaje</w:t>
      </w:r>
      <w:proofErr w:type="spellEnd"/>
      <w:r w:rsidRPr="00404144">
        <w:t xml:space="preserve"> Urbano'</w:t>
      </w:r>
      <w:r w:rsidR="00BA5A8E">
        <w:t xml:space="preserve"> [Palenque: The Transformation </w:t>
      </w:r>
      <w:proofErr w:type="gramStart"/>
      <w:r w:rsidR="00BA5A8E">
        <w:t>Of</w:t>
      </w:r>
      <w:proofErr w:type="gramEnd"/>
      <w:r w:rsidR="00BA5A8E">
        <w:t xml:space="preserve"> The Jungle Into A City Landscape]</w:t>
      </w:r>
      <w:r w:rsidRPr="00404144">
        <w:t xml:space="preserve">, </w:t>
      </w:r>
      <w:proofErr w:type="spellStart"/>
      <w:r w:rsidRPr="000F655A">
        <w:rPr>
          <w:i/>
          <w:iCs/>
        </w:rPr>
        <w:t>Arqueología</w:t>
      </w:r>
      <w:proofErr w:type="spellEnd"/>
      <w:r w:rsidRPr="000F655A">
        <w:rPr>
          <w:i/>
          <w:iCs/>
        </w:rPr>
        <w:t xml:space="preserve"> Mexicana</w:t>
      </w:r>
      <w:r w:rsidRPr="000F655A">
        <w:t>, XVI</w:t>
      </w:r>
      <w:r w:rsidRPr="00404144">
        <w:t>II</w:t>
      </w:r>
      <w:r w:rsidRPr="000F655A">
        <w:t>.</w:t>
      </w:r>
      <w:r w:rsidRPr="00404144">
        <w:t>107</w:t>
      </w:r>
      <w:r w:rsidRPr="000F655A">
        <w:t xml:space="preserve"> (20</w:t>
      </w:r>
      <w:r w:rsidRPr="00404144">
        <w:t>11</w:t>
      </w:r>
      <w:r w:rsidRPr="000F655A">
        <w:t xml:space="preserve">), </w:t>
      </w:r>
      <w:r w:rsidRPr="00404144">
        <w:t>4</w:t>
      </w:r>
      <w:r w:rsidRPr="000F655A">
        <w:t>6-</w:t>
      </w:r>
      <w:r w:rsidRPr="00404144">
        <w:t>52</w:t>
      </w:r>
      <w:r w:rsidR="0016544F">
        <w:t xml:space="preserve"> (</w:t>
      </w:r>
      <w:r>
        <w:t>p. 47</w:t>
      </w:r>
      <w:r w:rsidR="0016544F">
        <w:t>)</w:t>
      </w:r>
      <w:r>
        <w:t>.</w:t>
      </w:r>
    </w:p>
  </w:footnote>
  <w:footnote w:id="48">
    <w:p w14:paraId="33F53F54" w14:textId="2216EBAF" w:rsidR="008152A7" w:rsidRDefault="008152A7" w:rsidP="008152A7">
      <w:pPr>
        <w:pStyle w:val="FootnoteText"/>
      </w:pPr>
      <w:r>
        <w:rPr>
          <w:rStyle w:val="FootnoteReference"/>
        </w:rPr>
        <w:footnoteRef/>
      </w:r>
      <w:r>
        <w:t xml:space="preserve"> </w:t>
      </w:r>
      <w:proofErr w:type="spellStart"/>
      <w:r w:rsidRPr="00404144">
        <w:t>Liendo</w:t>
      </w:r>
      <w:proofErr w:type="spellEnd"/>
      <w:r w:rsidRPr="00404144">
        <w:t xml:space="preserve"> </w:t>
      </w:r>
      <w:r w:rsidR="00E0508B">
        <w:t>and</w:t>
      </w:r>
      <w:r w:rsidRPr="00404144">
        <w:t xml:space="preserve"> </w:t>
      </w:r>
      <w:proofErr w:type="spellStart"/>
      <w:r w:rsidRPr="00404144">
        <w:t>Filloy</w:t>
      </w:r>
      <w:proofErr w:type="spellEnd"/>
      <w:r w:rsidRPr="00404144">
        <w:t xml:space="preserve">, 'Palenque: </w:t>
      </w:r>
      <w:proofErr w:type="spellStart"/>
      <w:r w:rsidRPr="00404144">
        <w:t>Transformación</w:t>
      </w:r>
      <w:proofErr w:type="spellEnd"/>
      <w:r w:rsidRPr="00404144">
        <w:t xml:space="preserve"> De La Selva</w:t>
      </w:r>
      <w:proofErr w:type="gramStart"/>
      <w:r w:rsidR="00E0508B">
        <w:t>'</w:t>
      </w:r>
      <w:r w:rsidRPr="00404144">
        <w:t xml:space="preserve"> </w:t>
      </w:r>
      <w:r w:rsidR="00E0508B">
        <w:t>,</w:t>
      </w:r>
      <w:proofErr w:type="gramEnd"/>
      <w:r w:rsidR="00E0508B">
        <w:t xml:space="preserve"> </w:t>
      </w:r>
      <w:r>
        <w:t>p</w:t>
      </w:r>
      <w:r w:rsidR="00E0508B">
        <w:t>p</w:t>
      </w:r>
      <w:r>
        <w:t xml:space="preserve">. 46-47. </w:t>
      </w:r>
    </w:p>
  </w:footnote>
  <w:footnote w:id="49">
    <w:p w14:paraId="1543A9B2" w14:textId="72FE8B98" w:rsidR="001E220F" w:rsidRDefault="001E220F" w:rsidP="001E220F">
      <w:pPr>
        <w:pStyle w:val="FootnoteText"/>
      </w:pPr>
      <w:r>
        <w:rPr>
          <w:rStyle w:val="FootnoteReference"/>
        </w:rPr>
        <w:footnoteRef/>
      </w:r>
      <w:r>
        <w:t xml:space="preserve"> </w:t>
      </w:r>
      <w:r w:rsidRPr="00387E17">
        <w:t xml:space="preserve">Stuart, 'Palenque Mythology Inscriptions', </w:t>
      </w:r>
      <w:r>
        <w:t>p. 92.</w:t>
      </w:r>
      <w:r w:rsidRPr="00387E17">
        <w:t xml:space="preserve"> </w:t>
      </w:r>
    </w:p>
  </w:footnote>
  <w:footnote w:id="50">
    <w:p w14:paraId="316E8079" w14:textId="67C737BA" w:rsidR="001E220F" w:rsidRDefault="001E220F" w:rsidP="001E220F">
      <w:pPr>
        <w:pStyle w:val="FootnoteText"/>
      </w:pPr>
      <w:r>
        <w:rPr>
          <w:rStyle w:val="FootnoteReference"/>
        </w:rPr>
        <w:footnoteRef/>
      </w:r>
      <w:r>
        <w:t xml:space="preserve"> </w:t>
      </w:r>
      <w:r w:rsidR="00E0508B" w:rsidRPr="00390610">
        <w:t>Garza</w:t>
      </w:r>
      <w:r w:rsidR="00E0508B">
        <w:t xml:space="preserve">, </w:t>
      </w:r>
      <w:r w:rsidR="00E0508B" w:rsidRPr="008B5D7E">
        <w:t>Bernal Romero and Cuevas García</w:t>
      </w:r>
      <w:r w:rsidR="00E0508B">
        <w:t xml:space="preserve">, </w:t>
      </w:r>
      <w:r w:rsidR="00E0508B">
        <w:rPr>
          <w:i/>
          <w:iCs/>
        </w:rPr>
        <w:t>'P</w:t>
      </w:r>
      <w:r w:rsidR="00E0508B" w:rsidRPr="00390610">
        <w:rPr>
          <w:i/>
          <w:iCs/>
        </w:rPr>
        <w:t>alenque-</w:t>
      </w:r>
      <w:proofErr w:type="spellStart"/>
      <w:r w:rsidR="00E0508B" w:rsidRPr="00390610">
        <w:rPr>
          <w:i/>
          <w:iCs/>
        </w:rPr>
        <w:t>Lakamha</w:t>
      </w:r>
      <w:proofErr w:type="spellEnd"/>
      <w:r w:rsidR="00E0508B">
        <w:rPr>
          <w:i/>
          <w:iCs/>
        </w:rPr>
        <w:t>'</w:t>
      </w:r>
      <w:r w:rsidR="00E0508B" w:rsidRPr="00390610">
        <w:t xml:space="preserve">, </w:t>
      </w:r>
      <w:r w:rsidR="00E0508B">
        <w:t>p.</w:t>
      </w:r>
      <w:r>
        <w:t xml:space="preserve"> 61.</w:t>
      </w:r>
    </w:p>
  </w:footnote>
  <w:footnote w:id="51">
    <w:p w14:paraId="1B593466" w14:textId="6C6BE09E" w:rsidR="005136A9" w:rsidRDefault="005136A9" w:rsidP="005136A9">
      <w:pPr>
        <w:pStyle w:val="FootnoteText"/>
      </w:pPr>
      <w:r>
        <w:rPr>
          <w:rStyle w:val="FootnoteReference"/>
        </w:rPr>
        <w:footnoteRef/>
      </w:r>
      <w:r>
        <w:t xml:space="preserve"> </w:t>
      </w:r>
      <w:r w:rsidRPr="00387E17">
        <w:t>Stuart, 'Palenque Mythology Inscriptions</w:t>
      </w:r>
      <w:r w:rsidR="00E0508B">
        <w:t>'</w:t>
      </w:r>
      <w:r>
        <w:t>, p. 92.</w:t>
      </w:r>
      <w:r w:rsidRPr="00387E17">
        <w:t xml:space="preserve"> </w:t>
      </w:r>
    </w:p>
  </w:footnote>
  <w:footnote w:id="52">
    <w:p w14:paraId="3FF6FA10" w14:textId="679DCA94" w:rsidR="00453D4D" w:rsidRDefault="00453D4D" w:rsidP="00453D4D">
      <w:pPr>
        <w:pStyle w:val="FootnoteText"/>
      </w:pPr>
      <w:r>
        <w:rPr>
          <w:rStyle w:val="FootnoteReference"/>
        </w:rPr>
        <w:footnoteRef/>
      </w:r>
      <w:r>
        <w:t xml:space="preserve"> </w:t>
      </w:r>
      <w:r w:rsidR="00E0508B" w:rsidRPr="00390610">
        <w:t>Garza</w:t>
      </w:r>
      <w:r w:rsidR="00E0508B">
        <w:t xml:space="preserve">, </w:t>
      </w:r>
      <w:r w:rsidR="00E0508B" w:rsidRPr="008B5D7E">
        <w:t>Bernal Romero and Cuevas García</w:t>
      </w:r>
      <w:r w:rsidR="00E0508B">
        <w:t xml:space="preserve">, </w:t>
      </w:r>
      <w:r w:rsidR="00E0508B">
        <w:rPr>
          <w:i/>
          <w:iCs/>
        </w:rPr>
        <w:t>'P</w:t>
      </w:r>
      <w:r w:rsidR="00E0508B" w:rsidRPr="00390610">
        <w:rPr>
          <w:i/>
          <w:iCs/>
        </w:rPr>
        <w:t>alenque-</w:t>
      </w:r>
      <w:proofErr w:type="spellStart"/>
      <w:r w:rsidR="00E0508B" w:rsidRPr="00390610">
        <w:rPr>
          <w:i/>
          <w:iCs/>
        </w:rPr>
        <w:t>Lakamha</w:t>
      </w:r>
      <w:proofErr w:type="spellEnd"/>
      <w:r w:rsidR="00E0508B">
        <w:rPr>
          <w:i/>
          <w:iCs/>
        </w:rPr>
        <w:t>'</w:t>
      </w:r>
      <w:r w:rsidR="00E0508B" w:rsidRPr="00390610">
        <w:t xml:space="preserve">, </w:t>
      </w:r>
      <w:r>
        <w:t>p. 61.</w:t>
      </w:r>
    </w:p>
  </w:footnote>
  <w:footnote w:id="53">
    <w:p w14:paraId="329BA414" w14:textId="6596CF71" w:rsidR="00C456D8" w:rsidRDefault="00C456D8" w:rsidP="00C456D8">
      <w:pPr>
        <w:pStyle w:val="FootnoteText"/>
      </w:pPr>
      <w:r>
        <w:rPr>
          <w:rStyle w:val="FootnoteReference"/>
        </w:rPr>
        <w:footnoteRef/>
      </w:r>
      <w:r>
        <w:t xml:space="preserve"> </w:t>
      </w:r>
      <w:r w:rsidRPr="00387E17">
        <w:t>Stuart, 'Palenque Mythology Inscriptions</w:t>
      </w:r>
      <w:r w:rsidR="00E0508B">
        <w:t>'</w:t>
      </w:r>
      <w:r>
        <w:t>, p. 92.</w:t>
      </w:r>
      <w:r w:rsidRPr="00387E17">
        <w:t xml:space="preserve"> </w:t>
      </w:r>
    </w:p>
  </w:footnote>
  <w:footnote w:id="54">
    <w:p w14:paraId="75DF1EA9" w14:textId="02994D3A" w:rsidR="00D66B3D" w:rsidRDefault="00D66B3D" w:rsidP="00D66B3D">
      <w:pPr>
        <w:pStyle w:val="FootnoteText"/>
      </w:pPr>
      <w:r>
        <w:rPr>
          <w:rStyle w:val="FootnoteReference"/>
        </w:rPr>
        <w:footnoteRef/>
      </w:r>
      <w:r>
        <w:t xml:space="preserve"> </w:t>
      </w:r>
      <w:r w:rsidRPr="0016693A">
        <w:t>Stuart</w:t>
      </w:r>
      <w:r w:rsidR="00E0508B">
        <w:t xml:space="preserve"> and </w:t>
      </w:r>
      <w:r w:rsidRPr="0016693A">
        <w:t xml:space="preserve">Stuart, </w:t>
      </w:r>
      <w:r w:rsidRPr="0016693A">
        <w:rPr>
          <w:i/>
          <w:iCs/>
        </w:rPr>
        <w:t>Palenque: Eternal City</w:t>
      </w:r>
      <w:r>
        <w:t>, p. 18.</w:t>
      </w:r>
    </w:p>
  </w:footnote>
  <w:footnote w:id="55">
    <w:p w14:paraId="6E33D83C" w14:textId="0D9A8F34" w:rsidR="00306ED6" w:rsidRDefault="00306ED6" w:rsidP="00306ED6">
      <w:pPr>
        <w:pStyle w:val="FootnoteText"/>
      </w:pPr>
      <w:r>
        <w:rPr>
          <w:rStyle w:val="FootnoteReference"/>
        </w:rPr>
        <w:footnoteRef/>
      </w:r>
      <w:r>
        <w:t xml:space="preserve"> </w:t>
      </w:r>
      <w:r w:rsidRPr="00387E17">
        <w:t>Stuart</w:t>
      </w:r>
      <w:r w:rsidR="00E0508B">
        <w:t xml:space="preserve">, </w:t>
      </w:r>
      <w:r w:rsidRPr="00387E17">
        <w:t>'Palenque Mythology Inscriptions</w:t>
      </w:r>
      <w:r w:rsidR="00E0508B">
        <w:t>'</w:t>
      </w:r>
      <w:r>
        <w:t>, p. 92.</w:t>
      </w:r>
    </w:p>
  </w:footnote>
  <w:footnote w:id="56">
    <w:p w14:paraId="7B7F5661" w14:textId="5A90972F" w:rsidR="006F1AEB" w:rsidRDefault="006F1AEB">
      <w:pPr>
        <w:pStyle w:val="FootnoteText"/>
      </w:pPr>
      <w:r>
        <w:rPr>
          <w:rStyle w:val="FootnoteReference"/>
        </w:rPr>
        <w:footnoteRef/>
      </w:r>
      <w:r>
        <w:t xml:space="preserve"> </w:t>
      </w:r>
      <w:r w:rsidRPr="0016693A">
        <w:t>Stuart</w:t>
      </w:r>
      <w:r w:rsidR="00E0508B">
        <w:t xml:space="preserve"> and</w:t>
      </w:r>
      <w:r w:rsidRPr="0016693A">
        <w:t xml:space="preserve"> Stuart, </w:t>
      </w:r>
      <w:r w:rsidRPr="0016693A">
        <w:rPr>
          <w:i/>
          <w:iCs/>
        </w:rPr>
        <w:t>Palenque: Eternal City</w:t>
      </w:r>
      <w:r>
        <w:t xml:space="preserve">, p. </w:t>
      </w:r>
      <w:r w:rsidRPr="006F1AEB">
        <w:t>18</w:t>
      </w:r>
      <w:r>
        <w:t>.</w:t>
      </w:r>
    </w:p>
  </w:footnote>
  <w:footnote w:id="57">
    <w:p w14:paraId="0D077D79" w14:textId="0E1DC115" w:rsidR="004E779A" w:rsidRDefault="004E779A">
      <w:pPr>
        <w:pStyle w:val="FootnoteText"/>
      </w:pPr>
      <w:r>
        <w:rPr>
          <w:rStyle w:val="FootnoteReference"/>
        </w:rPr>
        <w:footnoteRef/>
      </w:r>
      <w:r>
        <w:t xml:space="preserve"> </w:t>
      </w:r>
      <w:r w:rsidRPr="004E779A">
        <w:t>Miller,</w:t>
      </w:r>
      <w:r w:rsidR="009F2BFD">
        <w:t xml:space="preserve"> and </w:t>
      </w:r>
      <w:r w:rsidRPr="004E779A">
        <w:t xml:space="preserve">Martin, </w:t>
      </w:r>
      <w:r w:rsidRPr="004E779A">
        <w:rPr>
          <w:i/>
          <w:iCs/>
        </w:rPr>
        <w:t>Courtly Art</w:t>
      </w:r>
      <w:r w:rsidRPr="004E779A">
        <w:t>, p. 20</w:t>
      </w:r>
      <w:r>
        <w:t>2</w:t>
      </w:r>
      <w:r w:rsidRPr="004E779A">
        <w:t>.</w:t>
      </w:r>
    </w:p>
  </w:footnote>
  <w:footnote w:id="58">
    <w:p w14:paraId="62253627" w14:textId="54FD1F87" w:rsidR="00F54434" w:rsidRDefault="00F54434">
      <w:pPr>
        <w:pStyle w:val="FootnoteText"/>
      </w:pPr>
      <w:r>
        <w:rPr>
          <w:rStyle w:val="FootnoteReference"/>
        </w:rPr>
        <w:footnoteRef/>
      </w:r>
      <w:r>
        <w:t xml:space="preserve"> </w:t>
      </w:r>
      <w:r w:rsidRPr="00F54434">
        <w:t>Garza, Bernal Romero</w:t>
      </w:r>
      <w:r w:rsidR="009F2BFD">
        <w:t>,</w:t>
      </w:r>
      <w:r w:rsidRPr="00F54434">
        <w:t xml:space="preserve"> Cuevas García, </w:t>
      </w:r>
      <w:r w:rsidRPr="00F54434">
        <w:rPr>
          <w:i/>
          <w:iCs/>
        </w:rPr>
        <w:t>Palenque-</w:t>
      </w:r>
      <w:proofErr w:type="spellStart"/>
      <w:r w:rsidRPr="00F54434">
        <w:rPr>
          <w:i/>
          <w:iCs/>
        </w:rPr>
        <w:t>Lakamha</w:t>
      </w:r>
      <w:proofErr w:type="spellEnd"/>
      <w:r w:rsidR="00A26884">
        <w:rPr>
          <w:i/>
          <w:iCs/>
        </w:rPr>
        <w:t>'</w:t>
      </w:r>
      <w:r w:rsidRPr="00F54434">
        <w:t xml:space="preserve">, p. </w:t>
      </w:r>
      <w:r>
        <w:t>93.</w:t>
      </w:r>
    </w:p>
  </w:footnote>
  <w:footnote w:id="59">
    <w:p w14:paraId="129E2CA2" w14:textId="19839985" w:rsidR="008F4D3D" w:rsidRDefault="008F4D3D" w:rsidP="008F4D3D">
      <w:pPr>
        <w:pStyle w:val="FootnoteText"/>
      </w:pPr>
      <w:r>
        <w:rPr>
          <w:rStyle w:val="FootnoteReference"/>
        </w:rPr>
        <w:footnoteRef/>
      </w:r>
      <w:r>
        <w:t xml:space="preserve"> </w:t>
      </w:r>
      <w:r w:rsidR="00A26884" w:rsidRPr="00F54434">
        <w:t>Garza, Bernal Romero</w:t>
      </w:r>
      <w:r w:rsidR="00A26884">
        <w:t>,</w:t>
      </w:r>
      <w:r w:rsidR="00A26884" w:rsidRPr="00F54434">
        <w:t xml:space="preserve"> Cuevas García, </w:t>
      </w:r>
      <w:r w:rsidR="00A26884" w:rsidRPr="00F54434">
        <w:rPr>
          <w:i/>
          <w:iCs/>
        </w:rPr>
        <w:t>Palenque-</w:t>
      </w:r>
      <w:proofErr w:type="spellStart"/>
      <w:r w:rsidR="00A26884" w:rsidRPr="00F54434">
        <w:rPr>
          <w:i/>
          <w:iCs/>
        </w:rPr>
        <w:t>Lakamha</w:t>
      </w:r>
      <w:proofErr w:type="spellEnd"/>
      <w:r w:rsidR="00A26884">
        <w:rPr>
          <w:i/>
          <w:iCs/>
        </w:rPr>
        <w:t>',</w:t>
      </w:r>
      <w:r w:rsidR="00FC75CF" w:rsidRPr="00F54434">
        <w:t xml:space="preserve"> </w:t>
      </w:r>
      <w:r>
        <w:t>p. 96.</w:t>
      </w:r>
    </w:p>
  </w:footnote>
  <w:footnote w:id="60">
    <w:p w14:paraId="53912675" w14:textId="2D4C7DE6" w:rsidR="00555F7C" w:rsidRDefault="00555F7C">
      <w:pPr>
        <w:pStyle w:val="FootnoteText"/>
      </w:pPr>
      <w:r>
        <w:rPr>
          <w:rStyle w:val="FootnoteReference"/>
        </w:rPr>
        <w:footnoteRef/>
      </w:r>
      <w:r>
        <w:t xml:space="preserve"> </w:t>
      </w:r>
      <w:r w:rsidR="00A26884" w:rsidRPr="004E779A">
        <w:t>Miller,</w:t>
      </w:r>
      <w:r w:rsidR="00A26884">
        <w:t xml:space="preserve"> and </w:t>
      </w:r>
      <w:r w:rsidR="00A26884" w:rsidRPr="004E779A">
        <w:t xml:space="preserve">Martin, </w:t>
      </w:r>
      <w:r w:rsidR="00A26884" w:rsidRPr="004E779A">
        <w:rPr>
          <w:i/>
          <w:iCs/>
        </w:rPr>
        <w:t>Courtly Art</w:t>
      </w:r>
      <w:r w:rsidR="00A26884" w:rsidRPr="004E779A">
        <w:t xml:space="preserve">, </w:t>
      </w:r>
      <w:r w:rsidRPr="004E779A">
        <w:t>p</w:t>
      </w:r>
      <w:r w:rsidR="00283846">
        <w:t>p</w:t>
      </w:r>
      <w:r w:rsidRPr="004E779A">
        <w:t xml:space="preserve">. </w:t>
      </w:r>
      <w:r w:rsidR="00283846">
        <w:t>202-</w:t>
      </w:r>
      <w:r w:rsidRPr="00555F7C">
        <w:t>203</w:t>
      </w:r>
      <w:r>
        <w:t>.</w:t>
      </w:r>
    </w:p>
  </w:footnote>
  <w:footnote w:id="61">
    <w:p w14:paraId="7FF35290" w14:textId="77777777" w:rsidR="006605B8" w:rsidRDefault="006605B8" w:rsidP="006605B8">
      <w:pPr>
        <w:pStyle w:val="FootnoteText"/>
      </w:pPr>
      <w:r>
        <w:rPr>
          <w:rStyle w:val="FootnoteReference"/>
        </w:rPr>
        <w:footnoteRef/>
      </w:r>
      <w:r>
        <w:t xml:space="preserve"> </w:t>
      </w:r>
      <w:proofErr w:type="spellStart"/>
      <w:r w:rsidRPr="00E005E8">
        <w:t>Schele</w:t>
      </w:r>
      <w:proofErr w:type="spellEnd"/>
      <w:r w:rsidRPr="00E005E8">
        <w:t xml:space="preserve">, Linda, 'Sacred Site </w:t>
      </w:r>
      <w:proofErr w:type="gramStart"/>
      <w:r w:rsidRPr="00E005E8">
        <w:t>And</w:t>
      </w:r>
      <w:proofErr w:type="gramEnd"/>
      <w:r w:rsidRPr="00E005E8">
        <w:t xml:space="preserve"> World View At Palenque', in </w:t>
      </w:r>
      <w:r w:rsidRPr="00E005E8">
        <w:rPr>
          <w:i/>
          <w:iCs/>
        </w:rPr>
        <w:t>Dumbarton Oaks Conference On Mesoamerican Sites And World-Views</w:t>
      </w:r>
      <w:r w:rsidRPr="00E005E8">
        <w:t>, ed. by Elizabeth P. Benson (Washington DC: Dumbarton Oaks, 1981), pp. 87-117</w:t>
      </w:r>
      <w:r>
        <w:t xml:space="preserve"> (p. 105)</w:t>
      </w:r>
    </w:p>
  </w:footnote>
  <w:footnote w:id="62">
    <w:p w14:paraId="076EBC8D" w14:textId="5809D9E5" w:rsidR="00CE0BDE" w:rsidRDefault="00CE0BDE">
      <w:pPr>
        <w:pStyle w:val="FootnoteText"/>
      </w:pPr>
      <w:r>
        <w:rPr>
          <w:rStyle w:val="FootnoteReference"/>
        </w:rPr>
        <w:footnoteRef/>
      </w:r>
      <w:r>
        <w:t xml:space="preserve"> </w:t>
      </w:r>
      <w:r w:rsidRPr="00CE0BDE">
        <w:t>Mendez</w:t>
      </w:r>
      <w:r w:rsidR="00F72722">
        <w:t xml:space="preserve"> and</w:t>
      </w:r>
      <w:r w:rsidRPr="00CE0BDE">
        <w:t xml:space="preserve"> </w:t>
      </w:r>
      <w:proofErr w:type="spellStart"/>
      <w:r w:rsidRPr="00CE0BDE">
        <w:t>Karasik</w:t>
      </w:r>
      <w:proofErr w:type="spellEnd"/>
      <w:r w:rsidRPr="00CE0BDE">
        <w:t xml:space="preserve">, 'Zenith </w:t>
      </w:r>
      <w:proofErr w:type="gramStart"/>
      <w:r w:rsidRPr="00CE0BDE">
        <w:t>And</w:t>
      </w:r>
      <w:proofErr w:type="gramEnd"/>
      <w:r w:rsidRPr="00CE0BDE">
        <w:t xml:space="preserve"> Nadir</w:t>
      </w:r>
      <w:r w:rsidR="00F72722">
        <w:t xml:space="preserve"> Passages</w:t>
      </w:r>
      <w:r w:rsidRPr="00CE0BDE">
        <w:t>', pp. 102-103. </w:t>
      </w:r>
    </w:p>
  </w:footnote>
  <w:footnote w:id="63">
    <w:p w14:paraId="4DCA0AB9" w14:textId="50B83FD9" w:rsidR="003A4B89" w:rsidRDefault="003A4B89" w:rsidP="003A4B89">
      <w:pPr>
        <w:pStyle w:val="FootnoteText"/>
      </w:pPr>
      <w:r>
        <w:rPr>
          <w:rStyle w:val="FootnoteReference"/>
        </w:rPr>
        <w:footnoteRef/>
      </w:r>
      <w:r>
        <w:t xml:space="preserve"> </w:t>
      </w:r>
      <w:r w:rsidRPr="00AB0F99">
        <w:t>Stuart</w:t>
      </w:r>
      <w:r w:rsidR="00F72722">
        <w:t xml:space="preserve"> </w:t>
      </w:r>
      <w:r w:rsidRPr="00AB0F99">
        <w:t xml:space="preserve">and Stuart, </w:t>
      </w:r>
      <w:r w:rsidRPr="00AB0F99">
        <w:rPr>
          <w:i/>
          <w:iCs/>
        </w:rPr>
        <w:t>Palenque: Eternal City</w:t>
      </w:r>
      <w:r w:rsidRPr="00AB0F99">
        <w:t xml:space="preserve">, p. 166.  </w:t>
      </w:r>
    </w:p>
  </w:footnote>
  <w:footnote w:id="64">
    <w:p w14:paraId="0BA8E0D8" w14:textId="083FC937" w:rsidR="00D32A16" w:rsidRDefault="00D32A16" w:rsidP="00D32A16">
      <w:pPr>
        <w:pStyle w:val="FootnoteText"/>
      </w:pPr>
      <w:r>
        <w:rPr>
          <w:rStyle w:val="FootnoteReference"/>
        </w:rPr>
        <w:footnoteRef/>
      </w:r>
      <w:r>
        <w:t xml:space="preserve"> </w:t>
      </w:r>
      <w:r w:rsidR="00F72722" w:rsidRPr="00F54434">
        <w:t>Garza, Bernal Romero</w:t>
      </w:r>
      <w:r w:rsidR="00F72722">
        <w:t>,</w:t>
      </w:r>
      <w:r w:rsidR="00F72722" w:rsidRPr="00F54434">
        <w:t xml:space="preserve"> Cuevas García, </w:t>
      </w:r>
      <w:r w:rsidR="00F72722" w:rsidRPr="00F54434">
        <w:rPr>
          <w:i/>
          <w:iCs/>
        </w:rPr>
        <w:t>Palenque-</w:t>
      </w:r>
      <w:proofErr w:type="spellStart"/>
      <w:r w:rsidR="00F72722" w:rsidRPr="00F54434">
        <w:rPr>
          <w:i/>
          <w:iCs/>
        </w:rPr>
        <w:t>Lakamha</w:t>
      </w:r>
      <w:proofErr w:type="spellEnd"/>
      <w:r w:rsidR="00F72722">
        <w:rPr>
          <w:i/>
          <w:iCs/>
        </w:rPr>
        <w:t>'</w:t>
      </w:r>
      <w:r w:rsidR="00F72722" w:rsidRPr="00F54434">
        <w:t xml:space="preserve">, </w:t>
      </w:r>
      <w:r>
        <w:t xml:space="preserve">p. 109. </w:t>
      </w:r>
    </w:p>
  </w:footnote>
  <w:footnote w:id="65">
    <w:p w14:paraId="73CCDCBC" w14:textId="5E27F1BE" w:rsidR="0072716F" w:rsidRDefault="0072716F" w:rsidP="0072716F">
      <w:pPr>
        <w:pStyle w:val="FootnoteText"/>
      </w:pPr>
      <w:r>
        <w:rPr>
          <w:rStyle w:val="FootnoteReference"/>
        </w:rPr>
        <w:footnoteRef/>
      </w:r>
      <w:r>
        <w:t xml:space="preserve"> </w:t>
      </w:r>
      <w:r w:rsidR="00F72722" w:rsidRPr="004E779A">
        <w:t>Guillermo</w:t>
      </w:r>
      <w:r w:rsidR="00F72722">
        <w:t xml:space="preserve"> </w:t>
      </w:r>
      <w:r w:rsidRPr="004E779A">
        <w:t xml:space="preserve">Bernal Romero, 'La Historia </w:t>
      </w:r>
      <w:proofErr w:type="spellStart"/>
      <w:r w:rsidRPr="004E779A">
        <w:t>Dinástica</w:t>
      </w:r>
      <w:proofErr w:type="spellEnd"/>
      <w:r w:rsidRPr="004E779A">
        <w:t xml:space="preserve"> De Palenque: La Era De </w:t>
      </w:r>
      <w:proofErr w:type="spellStart"/>
      <w:r w:rsidRPr="004E779A">
        <w:t>K'inich</w:t>
      </w:r>
      <w:proofErr w:type="spellEnd"/>
      <w:r w:rsidRPr="004E779A">
        <w:t xml:space="preserve"> </w:t>
      </w:r>
      <w:proofErr w:type="spellStart"/>
      <w:r w:rsidRPr="004E779A">
        <w:t>Janahb</w:t>
      </w:r>
      <w:proofErr w:type="spellEnd"/>
      <w:r w:rsidRPr="004E779A">
        <w:t xml:space="preserve">' Pakal (615-683 D.C.)' [Dynastic History </w:t>
      </w:r>
      <w:proofErr w:type="gramStart"/>
      <w:r w:rsidRPr="004E779A">
        <w:t>Of</w:t>
      </w:r>
      <w:proofErr w:type="gramEnd"/>
      <w:r w:rsidRPr="004E779A">
        <w:t xml:space="preserve"> Palenque: The Age Period Of </w:t>
      </w:r>
      <w:proofErr w:type="spellStart"/>
      <w:r w:rsidRPr="004E779A">
        <w:t>K'inich</w:t>
      </w:r>
      <w:proofErr w:type="spellEnd"/>
      <w:r w:rsidRPr="004E779A">
        <w:t xml:space="preserve"> </w:t>
      </w:r>
      <w:proofErr w:type="spellStart"/>
      <w:r w:rsidRPr="004E779A">
        <w:t>Janahb</w:t>
      </w:r>
      <w:proofErr w:type="spellEnd"/>
      <w:r w:rsidRPr="004E779A">
        <w:t xml:space="preserve">' Pakal (AD 615-683)], </w:t>
      </w:r>
      <w:proofErr w:type="spellStart"/>
      <w:r w:rsidRPr="004E779A">
        <w:rPr>
          <w:i/>
          <w:iCs/>
        </w:rPr>
        <w:t>Revista</w:t>
      </w:r>
      <w:proofErr w:type="spellEnd"/>
      <w:r w:rsidRPr="004E779A">
        <w:rPr>
          <w:i/>
          <w:iCs/>
        </w:rPr>
        <w:t xml:space="preserve"> Digital </w:t>
      </w:r>
      <w:proofErr w:type="spellStart"/>
      <w:r w:rsidRPr="004E779A">
        <w:rPr>
          <w:i/>
          <w:iCs/>
        </w:rPr>
        <w:t>Universitaria</w:t>
      </w:r>
      <w:proofErr w:type="spellEnd"/>
      <w:r w:rsidRPr="004E779A">
        <w:t>, 13.12</w:t>
      </w:r>
      <w:r w:rsidR="00FE4469">
        <w:t xml:space="preserve"> </w:t>
      </w:r>
      <w:r w:rsidRPr="004E779A">
        <w:t xml:space="preserve">(UNAM, 2012), 2-16 (p. 10) </w:t>
      </w:r>
    </w:p>
  </w:footnote>
  <w:footnote w:id="66">
    <w:p w14:paraId="77208D78" w14:textId="5AFE5144" w:rsidR="00B400AF" w:rsidRDefault="00B400AF" w:rsidP="00B400AF">
      <w:pPr>
        <w:pStyle w:val="FootnoteText"/>
      </w:pPr>
      <w:r>
        <w:rPr>
          <w:rStyle w:val="FootnoteReference"/>
        </w:rPr>
        <w:footnoteRef/>
      </w:r>
      <w:r>
        <w:t xml:space="preserve"> </w:t>
      </w:r>
      <w:r w:rsidR="00F72722" w:rsidRPr="004E779A">
        <w:t>Miller,</w:t>
      </w:r>
      <w:r w:rsidR="00F72722">
        <w:t xml:space="preserve"> and </w:t>
      </w:r>
      <w:r w:rsidR="00F72722" w:rsidRPr="004E779A">
        <w:t xml:space="preserve">Martin, </w:t>
      </w:r>
      <w:r w:rsidR="00F72722" w:rsidRPr="004E779A">
        <w:rPr>
          <w:i/>
          <w:iCs/>
        </w:rPr>
        <w:t>Courtly Art</w:t>
      </w:r>
      <w:r w:rsidR="00F72722" w:rsidRPr="004E779A">
        <w:t xml:space="preserve">, </w:t>
      </w:r>
      <w:r w:rsidRPr="004E779A">
        <w:t>p. 20</w:t>
      </w:r>
      <w:r>
        <w:t>6</w:t>
      </w:r>
      <w:r w:rsidRPr="004E779A">
        <w:t>.</w:t>
      </w:r>
    </w:p>
  </w:footnote>
  <w:footnote w:id="67">
    <w:p w14:paraId="36E02570" w14:textId="357E1F80" w:rsidR="00B400AF" w:rsidRDefault="00B400AF" w:rsidP="00B400AF">
      <w:pPr>
        <w:pStyle w:val="FootnoteText"/>
      </w:pPr>
      <w:r>
        <w:rPr>
          <w:rStyle w:val="FootnoteReference"/>
        </w:rPr>
        <w:footnoteRef/>
      </w:r>
      <w:r>
        <w:t xml:space="preserve"> </w:t>
      </w:r>
      <w:r w:rsidR="00F72722" w:rsidRPr="00D41D7F">
        <w:t>Alberto</w:t>
      </w:r>
      <w:r w:rsidR="00F72722">
        <w:t xml:space="preserve"> </w:t>
      </w:r>
      <w:r w:rsidRPr="00D41D7F">
        <w:t xml:space="preserve">Ruz Lhuillier, </w:t>
      </w:r>
      <w:r w:rsidRPr="00D41D7F">
        <w:rPr>
          <w:i/>
          <w:iCs/>
        </w:rPr>
        <w:t xml:space="preserve">El Templo </w:t>
      </w:r>
      <w:r w:rsidRPr="00827224">
        <w:rPr>
          <w:i/>
          <w:iCs/>
        </w:rPr>
        <w:t>D</w:t>
      </w:r>
      <w:r w:rsidRPr="00D41D7F">
        <w:rPr>
          <w:i/>
          <w:iCs/>
        </w:rPr>
        <w:t xml:space="preserve">e </w:t>
      </w:r>
      <w:r w:rsidRPr="00827224">
        <w:rPr>
          <w:i/>
          <w:iCs/>
        </w:rPr>
        <w:t>L</w:t>
      </w:r>
      <w:r w:rsidRPr="00D41D7F">
        <w:rPr>
          <w:i/>
          <w:iCs/>
        </w:rPr>
        <w:t xml:space="preserve">as </w:t>
      </w:r>
      <w:proofErr w:type="spellStart"/>
      <w:r w:rsidRPr="00D41D7F">
        <w:rPr>
          <w:i/>
          <w:iCs/>
        </w:rPr>
        <w:t>Inscripciones</w:t>
      </w:r>
      <w:proofErr w:type="spellEnd"/>
      <w:r w:rsidRPr="00D41D7F">
        <w:rPr>
          <w:i/>
          <w:iCs/>
        </w:rPr>
        <w:t>: Palenque</w:t>
      </w:r>
      <w:r w:rsidRPr="00827224">
        <w:t xml:space="preserve"> [The Temple of The Inscriptions: Palenque], 2nd ed. (Mexico City: </w:t>
      </w:r>
      <w:r w:rsidRPr="00D41D7F">
        <w:t xml:space="preserve">Fondo de Cultura </w:t>
      </w:r>
      <w:proofErr w:type="spellStart"/>
      <w:r w:rsidRPr="00D41D7F">
        <w:t>Económica</w:t>
      </w:r>
      <w:proofErr w:type="spellEnd"/>
      <w:r w:rsidRPr="00827224">
        <w:t xml:space="preserve">, </w:t>
      </w:r>
      <w:r>
        <w:t xml:space="preserve">[1973] </w:t>
      </w:r>
      <w:r w:rsidRPr="00827224">
        <w:t>2013).</w:t>
      </w:r>
    </w:p>
  </w:footnote>
  <w:footnote w:id="68">
    <w:p w14:paraId="5009024B" w14:textId="2A89234A" w:rsidR="00B400AF" w:rsidRDefault="00B400AF" w:rsidP="00B400AF">
      <w:pPr>
        <w:pStyle w:val="FootnoteText"/>
      </w:pPr>
      <w:r>
        <w:rPr>
          <w:rStyle w:val="FootnoteReference"/>
        </w:rPr>
        <w:footnoteRef/>
      </w:r>
      <w:r>
        <w:t xml:space="preserve"> </w:t>
      </w:r>
      <w:r w:rsidRPr="00827224">
        <w:t>Linda</w:t>
      </w:r>
      <w:r w:rsidR="00F72722">
        <w:t xml:space="preserve"> </w:t>
      </w:r>
      <w:proofErr w:type="spellStart"/>
      <w:r w:rsidR="00F72722" w:rsidRPr="00827224">
        <w:t>Schele</w:t>
      </w:r>
      <w:proofErr w:type="spellEnd"/>
      <w:r w:rsidRPr="00827224">
        <w:t xml:space="preserve">, 'Architectural Development </w:t>
      </w:r>
      <w:proofErr w:type="gramStart"/>
      <w:r w:rsidRPr="00827224">
        <w:t>And</w:t>
      </w:r>
      <w:proofErr w:type="gramEnd"/>
      <w:r w:rsidRPr="00827224">
        <w:t xml:space="preserve"> Political History At Palenque', in </w:t>
      </w:r>
      <w:r w:rsidRPr="00827224">
        <w:rPr>
          <w:i/>
          <w:iCs/>
        </w:rPr>
        <w:t>City States Of The Maya, Art And Architecture</w:t>
      </w:r>
      <w:r w:rsidRPr="00827224">
        <w:t>, ed. by Elizabeth P. Benson (Denver: Rocky Mountains Institute for Pre-Columbian Studies, 1986), pp. 110-137</w:t>
      </w:r>
      <w:r>
        <w:t>.</w:t>
      </w:r>
    </w:p>
  </w:footnote>
  <w:footnote w:id="69">
    <w:p w14:paraId="04A9D177" w14:textId="66F73435" w:rsidR="00B400AF" w:rsidRDefault="00B400AF" w:rsidP="00B400AF">
      <w:pPr>
        <w:pStyle w:val="FootnoteText"/>
      </w:pPr>
      <w:r>
        <w:rPr>
          <w:rStyle w:val="FootnoteReference"/>
        </w:rPr>
        <w:footnoteRef/>
      </w:r>
      <w:r>
        <w:t xml:space="preserve"> </w:t>
      </w:r>
      <w:r w:rsidRPr="00E37B79">
        <w:t>Arianna</w:t>
      </w:r>
      <w:r w:rsidR="005962D5">
        <w:t xml:space="preserve"> </w:t>
      </w:r>
      <w:proofErr w:type="spellStart"/>
      <w:r w:rsidR="005962D5" w:rsidRPr="00E37B79">
        <w:t>Campiani</w:t>
      </w:r>
      <w:proofErr w:type="spellEnd"/>
      <w:r w:rsidRPr="00E37B79">
        <w:t xml:space="preserve">, Rodrigo </w:t>
      </w:r>
      <w:proofErr w:type="spellStart"/>
      <w:r w:rsidRPr="00E37B79">
        <w:t>Liendo</w:t>
      </w:r>
      <w:proofErr w:type="spellEnd"/>
      <w:r w:rsidRPr="00E37B79">
        <w:t xml:space="preserve"> </w:t>
      </w:r>
      <w:proofErr w:type="spellStart"/>
      <w:r w:rsidRPr="00E37B79">
        <w:t>Stuardo</w:t>
      </w:r>
      <w:proofErr w:type="spellEnd"/>
      <w:r w:rsidRPr="00E37B79">
        <w:t xml:space="preserve"> and Nicola </w:t>
      </w:r>
      <w:proofErr w:type="spellStart"/>
      <w:r w:rsidRPr="00E37B79">
        <w:t>Lercari</w:t>
      </w:r>
      <w:proofErr w:type="spellEnd"/>
      <w:r w:rsidRPr="00E37B79">
        <w:t>, 'The Mausoleum Architectural Project: Reinterpreting Palenque's Temple of The Inscriptions Through 3D Data-Driven</w:t>
      </w:r>
      <w:r w:rsidRPr="00E509CC">
        <w:t xml:space="preserve"> </w:t>
      </w:r>
      <w:r w:rsidRPr="00E37B79">
        <w:t xml:space="preserve">Architectural Analysis', </w:t>
      </w:r>
      <w:r w:rsidRPr="00E37B79">
        <w:rPr>
          <w:i/>
          <w:iCs/>
        </w:rPr>
        <w:t>Ancient Mesoamerica</w:t>
      </w:r>
      <w:r w:rsidRPr="00E37B79">
        <w:t xml:space="preserve">, 33. 2 (2022), 278-293 </w:t>
      </w:r>
      <w:r w:rsidRPr="00E509CC">
        <w:t>(p</w:t>
      </w:r>
      <w:r w:rsidR="005962D5">
        <w:t>p</w:t>
      </w:r>
      <w:r w:rsidRPr="00E509CC">
        <w:t>. 288</w:t>
      </w:r>
      <w:r>
        <w:t>-289</w:t>
      </w:r>
      <w:r w:rsidRPr="00E509CC">
        <w:t>)</w:t>
      </w:r>
      <w:r>
        <w:t xml:space="preserve"> </w:t>
      </w:r>
      <w:r w:rsidRPr="00E509CC">
        <w:t>&lt;DOI: 10.1017/S0956536120000498&gt;.</w:t>
      </w:r>
    </w:p>
  </w:footnote>
  <w:footnote w:id="70">
    <w:p w14:paraId="532C6FC3" w14:textId="1E638DF2" w:rsidR="00CE2432" w:rsidRDefault="00CE2432" w:rsidP="00CE2432">
      <w:pPr>
        <w:pStyle w:val="FootnoteText"/>
      </w:pPr>
      <w:r>
        <w:rPr>
          <w:rStyle w:val="FootnoteReference"/>
        </w:rPr>
        <w:footnoteRef/>
      </w:r>
      <w:r>
        <w:t xml:space="preserve"> </w:t>
      </w:r>
      <w:proofErr w:type="spellStart"/>
      <w:r w:rsidRPr="00E37B79">
        <w:t>Campiani</w:t>
      </w:r>
      <w:proofErr w:type="spellEnd"/>
      <w:r w:rsidRPr="00E37B79">
        <w:t xml:space="preserve">, </w:t>
      </w:r>
      <w:proofErr w:type="spellStart"/>
      <w:r w:rsidRPr="00E37B79">
        <w:t>Liendo</w:t>
      </w:r>
      <w:proofErr w:type="spellEnd"/>
      <w:r w:rsidRPr="00E37B79">
        <w:t xml:space="preserve"> </w:t>
      </w:r>
      <w:proofErr w:type="spellStart"/>
      <w:r w:rsidRPr="00E37B79">
        <w:t>Stuardo</w:t>
      </w:r>
      <w:proofErr w:type="spellEnd"/>
      <w:r w:rsidRPr="00E37B79">
        <w:t xml:space="preserve"> and </w:t>
      </w:r>
      <w:proofErr w:type="spellStart"/>
      <w:r w:rsidRPr="00E37B79">
        <w:t>Lercari</w:t>
      </w:r>
      <w:proofErr w:type="spellEnd"/>
      <w:r w:rsidRPr="00E37B79">
        <w:t>, 'Mausoleum Architectural Project</w:t>
      </w:r>
      <w:r w:rsidR="005962D5">
        <w:t>'</w:t>
      </w:r>
      <w:r w:rsidR="00A3343F">
        <w:t>,</w:t>
      </w:r>
      <w:r w:rsidRPr="00E37B79">
        <w:t xml:space="preserve"> </w:t>
      </w:r>
      <w:r w:rsidRPr="00E509CC">
        <w:t>p</w:t>
      </w:r>
      <w:r w:rsidR="00A3343F">
        <w:t>p</w:t>
      </w:r>
      <w:r w:rsidRPr="00E509CC">
        <w:t>. 288</w:t>
      </w:r>
      <w:r>
        <w:t>-289</w:t>
      </w:r>
      <w:r w:rsidRPr="00E509CC">
        <w:t>.</w:t>
      </w:r>
    </w:p>
  </w:footnote>
  <w:footnote w:id="71">
    <w:p w14:paraId="01D56A06" w14:textId="6317E364" w:rsidR="00B400AF" w:rsidRDefault="00B400AF" w:rsidP="00B400AF">
      <w:pPr>
        <w:pStyle w:val="FootnoteText"/>
      </w:pPr>
      <w:r>
        <w:rPr>
          <w:rStyle w:val="FootnoteReference"/>
        </w:rPr>
        <w:footnoteRef/>
      </w:r>
      <w:r>
        <w:t xml:space="preserve"> </w:t>
      </w:r>
      <w:r w:rsidR="00A3343F">
        <w:t xml:space="preserve">Ibid., </w:t>
      </w:r>
      <w:r w:rsidRPr="00E509CC">
        <w:t>pp. 288-289</w:t>
      </w:r>
      <w:r w:rsidR="00A3343F">
        <w:t>.</w:t>
      </w:r>
    </w:p>
  </w:footnote>
  <w:footnote w:id="72">
    <w:p w14:paraId="73510699" w14:textId="0896274F" w:rsidR="00B400AF" w:rsidRDefault="00B400AF" w:rsidP="00B400AF">
      <w:pPr>
        <w:pStyle w:val="FootnoteText"/>
      </w:pPr>
      <w:r>
        <w:rPr>
          <w:rStyle w:val="FootnoteReference"/>
        </w:rPr>
        <w:footnoteRef/>
      </w:r>
      <w:r>
        <w:t xml:space="preserve"> </w:t>
      </w:r>
      <w:r w:rsidRPr="00EE7737">
        <w:t xml:space="preserve">INAH (Instituto Nacional de </w:t>
      </w:r>
      <w:proofErr w:type="spellStart"/>
      <w:r w:rsidRPr="00EE7737">
        <w:t>Antropología</w:t>
      </w:r>
      <w:proofErr w:type="spellEnd"/>
      <w:r w:rsidRPr="00EE7737">
        <w:t xml:space="preserve"> e Historia), '</w:t>
      </w:r>
      <w:proofErr w:type="spellStart"/>
      <w:r w:rsidRPr="007E37DE">
        <w:t>Descubren</w:t>
      </w:r>
      <w:proofErr w:type="spellEnd"/>
      <w:r w:rsidRPr="007E37DE">
        <w:t xml:space="preserve"> </w:t>
      </w:r>
      <w:r w:rsidRPr="00EE7737">
        <w:t>S</w:t>
      </w:r>
      <w:r w:rsidRPr="007E37DE">
        <w:t xml:space="preserve">istema </w:t>
      </w:r>
      <w:r w:rsidRPr="00EE7737">
        <w:t>D</w:t>
      </w:r>
      <w:r w:rsidRPr="007E37DE">
        <w:t xml:space="preserve">e </w:t>
      </w:r>
      <w:r w:rsidRPr="00EE7737">
        <w:t>C</w:t>
      </w:r>
      <w:r w:rsidRPr="007E37DE">
        <w:t xml:space="preserve">anales </w:t>
      </w:r>
      <w:r w:rsidRPr="00EE7737">
        <w:t>B</w:t>
      </w:r>
      <w:r w:rsidRPr="007E37DE">
        <w:t xml:space="preserve">ajo </w:t>
      </w:r>
      <w:r w:rsidRPr="00EE7737">
        <w:t>E</w:t>
      </w:r>
      <w:r w:rsidRPr="007E37DE">
        <w:t xml:space="preserve">l Templo </w:t>
      </w:r>
      <w:r w:rsidRPr="00EE7737">
        <w:t>D</w:t>
      </w:r>
      <w:r w:rsidRPr="007E37DE">
        <w:t xml:space="preserve">e </w:t>
      </w:r>
      <w:r w:rsidRPr="00EE7737">
        <w:t>L</w:t>
      </w:r>
      <w:r w:rsidRPr="007E37DE">
        <w:t xml:space="preserve">as </w:t>
      </w:r>
      <w:proofErr w:type="spellStart"/>
      <w:r w:rsidRPr="007E37DE">
        <w:t>Inscripciones</w:t>
      </w:r>
      <w:proofErr w:type="spellEnd"/>
      <w:r w:rsidRPr="007E37DE">
        <w:t xml:space="preserve"> </w:t>
      </w:r>
      <w:r w:rsidRPr="00EE7737">
        <w:t>D</w:t>
      </w:r>
      <w:r w:rsidRPr="007E37DE">
        <w:t>e Palenque</w:t>
      </w:r>
      <w:r w:rsidRPr="00EE7737">
        <w:t xml:space="preserve">' [Water Tunnel System Discovered Under </w:t>
      </w:r>
      <w:proofErr w:type="gramStart"/>
      <w:r w:rsidRPr="00EE7737">
        <w:t>The</w:t>
      </w:r>
      <w:proofErr w:type="gramEnd"/>
      <w:r w:rsidRPr="00EE7737">
        <w:t xml:space="preserve"> Temple Of The Inscriptions at Palenque], </w:t>
      </w:r>
      <w:proofErr w:type="spellStart"/>
      <w:r w:rsidRPr="00EE7737">
        <w:rPr>
          <w:i/>
          <w:iCs/>
        </w:rPr>
        <w:t>Arqueología</w:t>
      </w:r>
      <w:proofErr w:type="spellEnd"/>
      <w:r w:rsidRPr="00EE7737">
        <w:rPr>
          <w:i/>
          <w:iCs/>
        </w:rPr>
        <w:t xml:space="preserve"> Mexicana</w:t>
      </w:r>
      <w:r w:rsidR="00A4023A">
        <w:t xml:space="preserve"> (</w:t>
      </w:r>
      <w:r w:rsidRPr="00EE7737">
        <w:t>July 2016</w:t>
      </w:r>
      <w:r w:rsidR="00A4023A">
        <w:t>)</w:t>
      </w:r>
      <w:r w:rsidRPr="00EE7737">
        <w:t>, electronic document &lt;</w:t>
      </w:r>
      <w:r w:rsidRPr="007E37DE">
        <w:t>https://arqueologiamexicana.mx/mexico-antiguo/descubren-sistema- de-canales-bajo-</w:t>
      </w:r>
      <w:proofErr w:type="spellStart"/>
      <w:r w:rsidRPr="007E37DE">
        <w:t>el</w:t>
      </w:r>
      <w:proofErr w:type="spellEnd"/>
      <w:r w:rsidRPr="007E37DE">
        <w:t>-</w:t>
      </w:r>
      <w:proofErr w:type="spellStart"/>
      <w:r w:rsidRPr="007E37DE">
        <w:t>templo</w:t>
      </w:r>
      <w:proofErr w:type="spellEnd"/>
      <w:r w:rsidRPr="007E37DE">
        <w:t>-de-las-</w:t>
      </w:r>
      <w:proofErr w:type="spellStart"/>
      <w:r w:rsidRPr="007E37DE">
        <w:t>inscripciones</w:t>
      </w:r>
      <w:proofErr w:type="spellEnd"/>
      <w:r w:rsidRPr="007E37DE">
        <w:t>-de-</w:t>
      </w:r>
      <w:proofErr w:type="spellStart"/>
      <w:r w:rsidRPr="007E37DE">
        <w:t>palenque</w:t>
      </w:r>
      <w:proofErr w:type="spellEnd"/>
      <w:r w:rsidRPr="00EE7737">
        <w:t xml:space="preserve">&gt; </w:t>
      </w:r>
      <w:r w:rsidRPr="00134677">
        <w:t xml:space="preserve">[accessed </w:t>
      </w:r>
      <w:r w:rsidRPr="00EE7737">
        <w:t>24 November 2024</w:t>
      </w:r>
      <w:r w:rsidRPr="00134677">
        <w:t>]</w:t>
      </w:r>
      <w:r w:rsidR="00A3343F">
        <w:t>.</w:t>
      </w:r>
      <w:r w:rsidRPr="00134677">
        <w:t xml:space="preserve"> </w:t>
      </w:r>
    </w:p>
  </w:footnote>
  <w:footnote w:id="73">
    <w:p w14:paraId="31E63F9B" w14:textId="40276F7A" w:rsidR="005F7655" w:rsidRDefault="005F7655" w:rsidP="005F7655">
      <w:pPr>
        <w:pStyle w:val="FootnoteText"/>
      </w:pPr>
      <w:r>
        <w:rPr>
          <w:rStyle w:val="FootnoteReference"/>
        </w:rPr>
        <w:footnoteRef/>
      </w:r>
      <w:r>
        <w:t xml:space="preserve"> </w:t>
      </w:r>
      <w:proofErr w:type="spellStart"/>
      <w:r w:rsidR="00A3343F" w:rsidRPr="00E37B79">
        <w:t>Campiani</w:t>
      </w:r>
      <w:proofErr w:type="spellEnd"/>
      <w:r w:rsidR="00A3343F" w:rsidRPr="00E37B79">
        <w:t xml:space="preserve">, </w:t>
      </w:r>
      <w:proofErr w:type="spellStart"/>
      <w:r w:rsidR="00A3343F" w:rsidRPr="00E37B79">
        <w:t>Liendo</w:t>
      </w:r>
      <w:proofErr w:type="spellEnd"/>
      <w:r w:rsidR="00A3343F" w:rsidRPr="00E37B79">
        <w:t xml:space="preserve"> </w:t>
      </w:r>
      <w:proofErr w:type="spellStart"/>
      <w:r w:rsidR="00A3343F" w:rsidRPr="00E37B79">
        <w:t>Stuardo</w:t>
      </w:r>
      <w:proofErr w:type="spellEnd"/>
      <w:r w:rsidR="00A3343F" w:rsidRPr="00E37B79">
        <w:t xml:space="preserve"> and </w:t>
      </w:r>
      <w:proofErr w:type="spellStart"/>
      <w:r w:rsidR="00A3343F" w:rsidRPr="00E37B79">
        <w:t>Lercari</w:t>
      </w:r>
      <w:proofErr w:type="spellEnd"/>
      <w:r w:rsidR="00A3343F" w:rsidRPr="00E37B79">
        <w:t>, 'Mausoleum Architectural Project</w:t>
      </w:r>
      <w:r w:rsidR="00A3343F">
        <w:t>',</w:t>
      </w:r>
      <w:r w:rsidR="00A3343F" w:rsidRPr="00E37B79">
        <w:t xml:space="preserve"> </w:t>
      </w:r>
      <w:r w:rsidRPr="00E509CC">
        <w:t>p. 289.</w:t>
      </w:r>
    </w:p>
  </w:footnote>
  <w:footnote w:id="74">
    <w:p w14:paraId="6C3925D1" w14:textId="4F560739" w:rsidR="00FD6515" w:rsidRDefault="00FD6515">
      <w:pPr>
        <w:pStyle w:val="FootnoteText"/>
      </w:pPr>
      <w:r>
        <w:rPr>
          <w:rStyle w:val="FootnoteReference"/>
        </w:rPr>
        <w:footnoteRef/>
      </w:r>
      <w:r>
        <w:t xml:space="preserve"> </w:t>
      </w:r>
      <w:r w:rsidRPr="004E779A">
        <w:t>Miller</w:t>
      </w:r>
      <w:r w:rsidR="005962D5">
        <w:t xml:space="preserve"> and </w:t>
      </w:r>
      <w:r w:rsidRPr="004E779A">
        <w:t xml:space="preserve">Martin, </w:t>
      </w:r>
      <w:r w:rsidRPr="004E779A">
        <w:rPr>
          <w:i/>
          <w:iCs/>
        </w:rPr>
        <w:t>Courtly Art</w:t>
      </w:r>
      <w:r w:rsidRPr="004E779A">
        <w:t xml:space="preserve">, p. </w:t>
      </w:r>
      <w:r w:rsidRPr="00FD6515">
        <w:t>208</w:t>
      </w:r>
      <w:r>
        <w:t>.</w:t>
      </w:r>
    </w:p>
  </w:footnote>
  <w:footnote w:id="75">
    <w:p w14:paraId="799CC14C" w14:textId="33DCA741" w:rsidR="00804A18" w:rsidRDefault="00804A18">
      <w:pPr>
        <w:pStyle w:val="FootnoteText"/>
      </w:pPr>
      <w:r>
        <w:rPr>
          <w:rStyle w:val="FootnoteReference"/>
        </w:rPr>
        <w:footnoteRef/>
      </w:r>
      <w:r>
        <w:t xml:space="preserve"> </w:t>
      </w:r>
      <w:r w:rsidRPr="00A36275">
        <w:t xml:space="preserve">Alonso </w:t>
      </w:r>
      <w:r w:rsidR="00790E3C" w:rsidRPr="00A36275">
        <w:t>Mendez</w:t>
      </w:r>
      <w:r w:rsidR="00790E3C">
        <w:t xml:space="preserve"> </w:t>
      </w:r>
      <w:r w:rsidRPr="00A36275">
        <w:t xml:space="preserve">and others, 'The Astronomical Architecture </w:t>
      </w:r>
      <w:proofErr w:type="gramStart"/>
      <w:r w:rsidRPr="00A36275">
        <w:t>Of</w:t>
      </w:r>
      <w:proofErr w:type="gramEnd"/>
      <w:r w:rsidRPr="00A36275">
        <w:t xml:space="preserve"> Palenque's Temple Of The Sun', in </w:t>
      </w:r>
      <w:r w:rsidRPr="00A36275">
        <w:rPr>
          <w:i/>
          <w:iCs/>
        </w:rPr>
        <w:t>Archaeoastronomy And The Maya</w:t>
      </w:r>
      <w:r w:rsidRPr="00A36275">
        <w:t>, ed. by Gerardo Aldana, Gerardo Villalobos and Edwin L. Barnhart (Oxford and Havertown: Oxbow Books, 2014), pp. 57-75 </w:t>
      </w:r>
      <w:r>
        <w:t>(p. 59).</w:t>
      </w:r>
    </w:p>
  </w:footnote>
  <w:footnote w:id="76">
    <w:p w14:paraId="1E1224AE" w14:textId="22AC5762" w:rsidR="00AE77A6" w:rsidRDefault="00AE77A6">
      <w:pPr>
        <w:pStyle w:val="FootnoteText"/>
      </w:pPr>
      <w:r>
        <w:rPr>
          <w:rStyle w:val="FootnoteReference"/>
        </w:rPr>
        <w:footnoteRef/>
      </w:r>
      <w:r>
        <w:t xml:space="preserve"> </w:t>
      </w:r>
      <w:r w:rsidRPr="00AE77A6">
        <w:t>Claude François</w:t>
      </w:r>
      <w:r w:rsidR="00790E3C">
        <w:t xml:space="preserve"> </w:t>
      </w:r>
      <w:proofErr w:type="spellStart"/>
      <w:r w:rsidR="00790E3C" w:rsidRPr="00AE77A6">
        <w:t>Baudez</w:t>
      </w:r>
      <w:proofErr w:type="spellEnd"/>
      <w:r w:rsidR="00790E3C" w:rsidRPr="00AE77A6">
        <w:t>,</w:t>
      </w:r>
      <w:r w:rsidRPr="00AE77A6">
        <w:t xml:space="preserve"> Martha J. Macri and Jan Mc </w:t>
      </w:r>
      <w:proofErr w:type="spellStart"/>
      <w:r w:rsidRPr="00AE77A6">
        <w:t>Hargue</w:t>
      </w:r>
      <w:proofErr w:type="spellEnd"/>
      <w:r w:rsidRPr="00AE77A6">
        <w:t xml:space="preserve">, 'The Cross Group at Palenque', in </w:t>
      </w:r>
      <w:r w:rsidRPr="00AE77A6">
        <w:rPr>
          <w:i/>
          <w:iCs/>
        </w:rPr>
        <w:t>Eighth Palenque Round Table, 1993</w:t>
      </w:r>
      <w:r w:rsidRPr="00AE77A6">
        <w:t xml:space="preserve">, ed. by Merle Greene Robertson, Martha J. Macri and Jan </w:t>
      </w:r>
      <w:proofErr w:type="spellStart"/>
      <w:r w:rsidRPr="00AE77A6">
        <w:t>McHargue</w:t>
      </w:r>
      <w:proofErr w:type="spellEnd"/>
      <w:r w:rsidRPr="00AE77A6">
        <w:t xml:space="preserve"> (San Francisco: Pre-Columbian Art Research Institute, 1996), pp.121-128</w:t>
      </w:r>
    </w:p>
  </w:footnote>
  <w:footnote w:id="77">
    <w:p w14:paraId="58B7691E" w14:textId="225E2AD4" w:rsidR="00144DCE" w:rsidRDefault="00144DCE" w:rsidP="00144DCE">
      <w:pPr>
        <w:pStyle w:val="FootnoteText"/>
      </w:pPr>
      <w:r>
        <w:rPr>
          <w:rStyle w:val="FootnoteReference"/>
        </w:rPr>
        <w:footnoteRef/>
      </w:r>
      <w:r>
        <w:t xml:space="preserve"> </w:t>
      </w:r>
      <w:r w:rsidRPr="00AC53C1">
        <w:t>David</w:t>
      </w:r>
      <w:r w:rsidR="00790E3C">
        <w:t xml:space="preserve"> </w:t>
      </w:r>
      <w:proofErr w:type="spellStart"/>
      <w:r w:rsidR="00790E3C" w:rsidRPr="00AC53C1">
        <w:t>Freidel</w:t>
      </w:r>
      <w:proofErr w:type="spellEnd"/>
      <w:r w:rsidRPr="00AC53C1">
        <w:t xml:space="preserve">, Linda </w:t>
      </w:r>
      <w:proofErr w:type="spellStart"/>
      <w:r w:rsidRPr="00AC53C1">
        <w:t>Schele</w:t>
      </w:r>
      <w:proofErr w:type="spellEnd"/>
      <w:r w:rsidRPr="00AC53C1">
        <w:t xml:space="preserve"> and Joy Parker, </w:t>
      </w:r>
      <w:r w:rsidRPr="00AC53C1">
        <w:rPr>
          <w:i/>
          <w:iCs/>
        </w:rPr>
        <w:t xml:space="preserve">Maya Cosmos: Three Thousand Years </w:t>
      </w:r>
      <w:proofErr w:type="gramStart"/>
      <w:r w:rsidRPr="00AC53C1">
        <w:rPr>
          <w:i/>
          <w:iCs/>
        </w:rPr>
        <w:t>Of</w:t>
      </w:r>
      <w:proofErr w:type="gramEnd"/>
      <w:r w:rsidRPr="00AC53C1">
        <w:rPr>
          <w:i/>
          <w:iCs/>
        </w:rPr>
        <w:t xml:space="preserve"> The Shaman's Path</w:t>
      </w:r>
      <w:r w:rsidRPr="00AC53C1">
        <w:t xml:space="preserve"> (New York: Harper Collins, 2001 [1995]), pp. 65-69. </w:t>
      </w:r>
    </w:p>
  </w:footnote>
  <w:footnote w:id="78">
    <w:p w14:paraId="204226D9" w14:textId="55C875D5" w:rsidR="001D3900" w:rsidRDefault="001D3900" w:rsidP="001D3900">
      <w:pPr>
        <w:pStyle w:val="FootnoteText"/>
      </w:pPr>
      <w:r>
        <w:rPr>
          <w:rStyle w:val="FootnoteReference"/>
        </w:rPr>
        <w:footnoteRef/>
      </w:r>
      <w:r>
        <w:t xml:space="preserve"> </w:t>
      </w:r>
      <w:r w:rsidRPr="00A36275">
        <w:t>Mendez</w:t>
      </w:r>
      <w:r w:rsidR="00790E3C">
        <w:t xml:space="preserve"> </w:t>
      </w:r>
      <w:r w:rsidRPr="00A36275">
        <w:t xml:space="preserve">and others, 'Astronomical Architecture </w:t>
      </w:r>
      <w:r w:rsidR="00790E3C">
        <w:t>P</w:t>
      </w:r>
      <w:r w:rsidRPr="00A36275">
        <w:t>alenque'</w:t>
      </w:r>
      <w:r w:rsidR="00790E3C">
        <w:t xml:space="preserve">, </w:t>
      </w:r>
      <w:r>
        <w:t>p. 59.</w:t>
      </w:r>
    </w:p>
  </w:footnote>
  <w:footnote w:id="79">
    <w:p w14:paraId="7DB11CCB" w14:textId="22EA6FBF" w:rsidR="00AE13F2" w:rsidRDefault="00AE13F2">
      <w:pPr>
        <w:pStyle w:val="FootnoteText"/>
      </w:pPr>
      <w:r>
        <w:rPr>
          <w:rStyle w:val="FootnoteReference"/>
        </w:rPr>
        <w:footnoteRef/>
      </w:r>
      <w:r>
        <w:t xml:space="preserve"> </w:t>
      </w:r>
      <w:r w:rsidRPr="000F4DD4">
        <w:t>Stuart, 'Palenque Mythology Inscriptions</w:t>
      </w:r>
      <w:r w:rsidR="00790E3C">
        <w:t>'</w:t>
      </w:r>
      <w:r w:rsidRPr="00AE13F2">
        <w:t>, p. 88.</w:t>
      </w:r>
      <w:r w:rsidRPr="000F4DD4">
        <w:t xml:space="preserve"> </w:t>
      </w:r>
    </w:p>
  </w:footnote>
  <w:footnote w:id="80">
    <w:p w14:paraId="04057740" w14:textId="584C6E52" w:rsidR="00AE13F2" w:rsidRDefault="00AE13F2">
      <w:pPr>
        <w:pStyle w:val="FootnoteText"/>
      </w:pPr>
      <w:r>
        <w:rPr>
          <w:rStyle w:val="FootnoteReference"/>
        </w:rPr>
        <w:footnoteRef/>
      </w:r>
      <w:r>
        <w:t xml:space="preserve"> </w:t>
      </w:r>
      <w:r w:rsidR="00790E3C" w:rsidRPr="00F54434">
        <w:t>Garza, Bernal Romero</w:t>
      </w:r>
      <w:r w:rsidR="00790E3C">
        <w:t>,</w:t>
      </w:r>
      <w:r w:rsidR="00790E3C" w:rsidRPr="00F54434">
        <w:t xml:space="preserve"> Cuevas García, </w:t>
      </w:r>
      <w:r w:rsidR="00790E3C" w:rsidRPr="00F54434">
        <w:rPr>
          <w:i/>
          <w:iCs/>
        </w:rPr>
        <w:t>Palenque-</w:t>
      </w:r>
      <w:proofErr w:type="spellStart"/>
      <w:r w:rsidR="00790E3C" w:rsidRPr="00F54434">
        <w:rPr>
          <w:i/>
          <w:iCs/>
        </w:rPr>
        <w:t>Lakamha</w:t>
      </w:r>
      <w:proofErr w:type="spellEnd"/>
      <w:r w:rsidR="00790E3C">
        <w:rPr>
          <w:i/>
          <w:iCs/>
        </w:rPr>
        <w:t>'</w:t>
      </w:r>
      <w:r w:rsidR="00790E3C" w:rsidRPr="00F54434">
        <w:t xml:space="preserve">, </w:t>
      </w:r>
      <w:r w:rsidRPr="00FD6515">
        <w:t xml:space="preserve">p. </w:t>
      </w:r>
      <w:r w:rsidRPr="00AE13F2">
        <w:t>138</w:t>
      </w:r>
      <w:r>
        <w:t>.</w:t>
      </w:r>
    </w:p>
  </w:footnote>
  <w:footnote w:id="81">
    <w:p w14:paraId="3A1ACA50" w14:textId="13BEE25A" w:rsidR="00347DE5" w:rsidRDefault="00347DE5" w:rsidP="00347DE5">
      <w:pPr>
        <w:pStyle w:val="FootnoteText"/>
      </w:pPr>
      <w:r>
        <w:rPr>
          <w:rStyle w:val="FootnoteReference"/>
        </w:rPr>
        <w:footnoteRef/>
      </w:r>
      <w:r>
        <w:t xml:space="preserve"> </w:t>
      </w:r>
      <w:r w:rsidR="00790E3C">
        <w:t>Ibid.</w:t>
      </w:r>
      <w:r w:rsidR="00790E3C" w:rsidRPr="00F54434">
        <w:t xml:space="preserve">, </w:t>
      </w:r>
      <w:r>
        <w:t xml:space="preserve">pp. </w:t>
      </w:r>
      <w:r w:rsidRPr="00EF0E1E">
        <w:t>141-143</w:t>
      </w:r>
      <w:r>
        <w:t>.</w:t>
      </w:r>
    </w:p>
  </w:footnote>
  <w:footnote w:id="82">
    <w:p w14:paraId="7AEE026B" w14:textId="489E0EFF" w:rsidR="0058510B" w:rsidRDefault="0058510B">
      <w:pPr>
        <w:pStyle w:val="FootnoteText"/>
      </w:pPr>
      <w:r>
        <w:rPr>
          <w:rStyle w:val="FootnoteReference"/>
        </w:rPr>
        <w:footnoteRef/>
      </w:r>
      <w:r>
        <w:t xml:space="preserve"> </w:t>
      </w:r>
      <w:r w:rsidR="00790E3C">
        <w:t>Ibid.</w:t>
      </w:r>
      <w:r w:rsidR="00790E3C" w:rsidRPr="00F54434">
        <w:t xml:space="preserve">, </w:t>
      </w:r>
      <w:r>
        <w:t xml:space="preserve">p. </w:t>
      </w:r>
      <w:r w:rsidRPr="0058510B">
        <w:t>142</w:t>
      </w:r>
      <w:r>
        <w:t>.</w:t>
      </w:r>
    </w:p>
  </w:footnote>
  <w:footnote w:id="83">
    <w:p w14:paraId="47981943" w14:textId="3636169B" w:rsidR="00456B57" w:rsidRDefault="00456B57" w:rsidP="00456B57">
      <w:pPr>
        <w:pStyle w:val="FootnoteText"/>
      </w:pPr>
      <w:r>
        <w:rPr>
          <w:rStyle w:val="FootnoteReference"/>
        </w:rPr>
        <w:footnoteRef/>
      </w:r>
      <w:r>
        <w:t xml:space="preserve"> </w:t>
      </w:r>
      <w:r w:rsidR="00790E3C">
        <w:t>Ibid.</w:t>
      </w:r>
      <w:r w:rsidR="00790E3C" w:rsidRPr="00F54434">
        <w:t xml:space="preserve">, </w:t>
      </w:r>
      <w:r>
        <w:t xml:space="preserve">p. </w:t>
      </w:r>
      <w:r w:rsidRPr="0058510B">
        <w:t>142</w:t>
      </w:r>
      <w:r>
        <w:t>.</w:t>
      </w:r>
    </w:p>
  </w:footnote>
  <w:footnote w:id="84">
    <w:p w14:paraId="441BCCC1" w14:textId="19BBF973" w:rsidR="00622346" w:rsidRDefault="00622346">
      <w:pPr>
        <w:pStyle w:val="FootnoteText"/>
      </w:pPr>
      <w:r>
        <w:rPr>
          <w:rStyle w:val="FootnoteReference"/>
        </w:rPr>
        <w:footnoteRef/>
      </w:r>
      <w:r>
        <w:t xml:space="preserve"> </w:t>
      </w:r>
      <w:r w:rsidR="00790E3C" w:rsidRPr="00A36275">
        <w:t>Mendez</w:t>
      </w:r>
      <w:r w:rsidR="00790E3C">
        <w:t xml:space="preserve"> </w:t>
      </w:r>
      <w:r w:rsidR="00790E3C" w:rsidRPr="00A36275">
        <w:t xml:space="preserve">and others, 'Astronomical Architecture </w:t>
      </w:r>
      <w:r w:rsidR="00790E3C">
        <w:t>P</w:t>
      </w:r>
      <w:r w:rsidR="00790E3C" w:rsidRPr="00A36275">
        <w:t>alenque'</w:t>
      </w:r>
      <w:r w:rsidR="00790E3C">
        <w:t xml:space="preserve">, </w:t>
      </w:r>
      <w:r>
        <w:t xml:space="preserve">p. </w:t>
      </w:r>
      <w:r w:rsidRPr="00E70445">
        <w:t>73</w:t>
      </w:r>
      <w:r>
        <w:t>.</w:t>
      </w:r>
    </w:p>
  </w:footnote>
  <w:footnote w:id="85">
    <w:p w14:paraId="4772D7A5" w14:textId="5B658EC0" w:rsidR="001A0E33" w:rsidRDefault="001A0E33">
      <w:pPr>
        <w:pStyle w:val="FootnoteText"/>
      </w:pPr>
      <w:r>
        <w:rPr>
          <w:rStyle w:val="FootnoteReference"/>
        </w:rPr>
        <w:footnoteRef/>
      </w:r>
      <w:r>
        <w:t xml:space="preserve"> </w:t>
      </w:r>
      <w:r w:rsidRPr="001A0E33">
        <w:t>Stuart, 'Palenque Mythology Inscriptions', p.</w:t>
      </w:r>
      <w:r>
        <w:t xml:space="preserve"> 92.</w:t>
      </w:r>
    </w:p>
  </w:footnote>
  <w:footnote w:id="86">
    <w:p w14:paraId="1902CB8C" w14:textId="38613277" w:rsidR="00C236E3" w:rsidRDefault="00C236E3">
      <w:pPr>
        <w:pStyle w:val="FootnoteText"/>
      </w:pPr>
      <w:r>
        <w:rPr>
          <w:rStyle w:val="FootnoteReference"/>
        </w:rPr>
        <w:footnoteRef/>
      </w:r>
      <w:r>
        <w:t xml:space="preserve"> </w:t>
      </w:r>
      <w:r w:rsidRPr="00C236E3">
        <w:t xml:space="preserve">Garza, Bernal Romero, Cuevas García, </w:t>
      </w:r>
      <w:r w:rsidRPr="00C236E3">
        <w:rPr>
          <w:i/>
          <w:iCs/>
        </w:rPr>
        <w:t>Palenque-</w:t>
      </w:r>
      <w:proofErr w:type="spellStart"/>
      <w:r w:rsidRPr="00C236E3">
        <w:rPr>
          <w:i/>
          <w:iCs/>
        </w:rPr>
        <w:t>Lakamha</w:t>
      </w:r>
      <w:proofErr w:type="spellEnd"/>
      <w:r w:rsidRPr="00C236E3">
        <w:rPr>
          <w:i/>
          <w:iCs/>
        </w:rPr>
        <w:t>'</w:t>
      </w:r>
      <w:r w:rsidRPr="00C236E3">
        <w:t>, p</w:t>
      </w:r>
      <w:r>
        <w:t>p</w:t>
      </w:r>
      <w:r w:rsidRPr="00C236E3">
        <w:t>. 138</w:t>
      </w:r>
      <w:r>
        <w:t>-143</w:t>
      </w:r>
      <w:r w:rsidRPr="00C236E3">
        <w:t>.</w:t>
      </w:r>
    </w:p>
  </w:footnote>
  <w:footnote w:id="87">
    <w:p w14:paraId="72E382F8" w14:textId="2F47A356" w:rsidR="00874740" w:rsidRDefault="00874740" w:rsidP="00874740">
      <w:pPr>
        <w:pStyle w:val="FootnoteText"/>
      </w:pPr>
      <w:r>
        <w:rPr>
          <w:rStyle w:val="FootnoteReference"/>
        </w:rPr>
        <w:footnoteRef/>
      </w:r>
      <w:r>
        <w:t xml:space="preserve"> </w:t>
      </w:r>
      <w:r w:rsidRPr="007B15E1">
        <w:t>John</w:t>
      </w:r>
      <w:r w:rsidR="00B5056B">
        <w:t xml:space="preserve"> </w:t>
      </w:r>
      <w:r w:rsidR="00B5056B" w:rsidRPr="007B15E1">
        <w:t>Carlson</w:t>
      </w:r>
      <w:r w:rsidRPr="007B15E1">
        <w:t xml:space="preserve">, 'Astronomical Investigations </w:t>
      </w:r>
      <w:proofErr w:type="gramStart"/>
      <w:r w:rsidRPr="007B15E1">
        <w:t>And</w:t>
      </w:r>
      <w:proofErr w:type="gramEnd"/>
      <w:r w:rsidRPr="007B15E1">
        <w:t xml:space="preserve"> Site Orientation Influences At Palenque', in </w:t>
      </w:r>
      <w:r w:rsidRPr="007B15E1">
        <w:rPr>
          <w:i/>
          <w:iCs/>
        </w:rPr>
        <w:t>The Art, Iconography and Dynastic History of Palenque, Part III: Proceedings of the Segunda Mesa Redonda de Palenque, 1974</w:t>
      </w:r>
      <w:r w:rsidRPr="007B15E1">
        <w:t>, ed</w:t>
      </w:r>
      <w:r w:rsidR="00CE4140">
        <w:t>.</w:t>
      </w:r>
      <w:r w:rsidRPr="007B15E1">
        <w:t xml:space="preserve"> by Merle Greene Robertson (Pre-Columbian Art Research, 1976), pp. 107-122</w:t>
      </w:r>
      <w:r>
        <w:t xml:space="preserve"> (p. 107).</w:t>
      </w:r>
    </w:p>
  </w:footnote>
  <w:footnote w:id="88">
    <w:p w14:paraId="1D24687F" w14:textId="77777777" w:rsidR="00874740" w:rsidRDefault="00874740" w:rsidP="00874740">
      <w:pPr>
        <w:pStyle w:val="FootnoteText"/>
      </w:pPr>
      <w:r>
        <w:rPr>
          <w:rStyle w:val="FootnoteReference"/>
        </w:rPr>
        <w:footnoteRef/>
      </w:r>
      <w:r>
        <w:t xml:space="preserve"> </w:t>
      </w:r>
      <w:proofErr w:type="spellStart"/>
      <w:r w:rsidRPr="009433FA">
        <w:t>Schele</w:t>
      </w:r>
      <w:proofErr w:type="spellEnd"/>
      <w:r w:rsidRPr="009433FA">
        <w:t xml:space="preserve"> Linda, 'The Attribution </w:t>
      </w:r>
      <w:proofErr w:type="gramStart"/>
      <w:r w:rsidRPr="009433FA">
        <w:t>Of</w:t>
      </w:r>
      <w:proofErr w:type="gramEnd"/>
      <w:r w:rsidRPr="009433FA">
        <w:t xml:space="preserve"> Monumental Architecture To Specific Rulers At Palenque', in </w:t>
      </w:r>
      <w:proofErr w:type="spellStart"/>
      <w:r w:rsidRPr="009433FA">
        <w:rPr>
          <w:i/>
          <w:iCs/>
        </w:rPr>
        <w:t>Actas</w:t>
      </w:r>
      <w:proofErr w:type="spellEnd"/>
      <w:r w:rsidRPr="009433FA">
        <w:rPr>
          <w:i/>
          <w:iCs/>
        </w:rPr>
        <w:t xml:space="preserve"> del XLI Congreso Internacional de </w:t>
      </w:r>
      <w:proofErr w:type="spellStart"/>
      <w:r w:rsidRPr="009433FA">
        <w:rPr>
          <w:i/>
          <w:iCs/>
        </w:rPr>
        <w:t>Americanistas</w:t>
      </w:r>
      <w:proofErr w:type="spellEnd"/>
      <w:r w:rsidRPr="009433FA">
        <w:t xml:space="preserve">, proceedings of the </w:t>
      </w:r>
      <w:r w:rsidRPr="009433FA">
        <w:rPr>
          <w:i/>
          <w:iCs/>
        </w:rPr>
        <w:t>XLI International Congress of Americanists, Mexico City, 2-7 September, 1974, Volume 1</w:t>
      </w:r>
      <w:r w:rsidRPr="009433FA">
        <w:t xml:space="preserve"> (Instituto Nacional de </w:t>
      </w:r>
      <w:proofErr w:type="spellStart"/>
      <w:r w:rsidRPr="009433FA">
        <w:t>Antropología</w:t>
      </w:r>
      <w:proofErr w:type="spellEnd"/>
      <w:r w:rsidRPr="009433FA">
        <w:t xml:space="preserve"> e Historia, INAH, 1975)</w:t>
      </w:r>
      <w:r>
        <w:t>.</w:t>
      </w:r>
    </w:p>
  </w:footnote>
  <w:footnote w:id="89">
    <w:p w14:paraId="576CC06B" w14:textId="715DC6EB" w:rsidR="00210361" w:rsidRDefault="00210361" w:rsidP="00210361">
      <w:pPr>
        <w:pStyle w:val="FootnoteText"/>
      </w:pPr>
      <w:r>
        <w:rPr>
          <w:rStyle w:val="FootnoteReference"/>
        </w:rPr>
        <w:footnoteRef/>
      </w:r>
      <w:r>
        <w:t xml:space="preserve"> </w:t>
      </w:r>
      <w:r w:rsidRPr="008974CF">
        <w:t xml:space="preserve">Carlson, 'Astronomical Investigations </w:t>
      </w:r>
      <w:proofErr w:type="gramStart"/>
      <w:r w:rsidRPr="008974CF">
        <w:t>At</w:t>
      </w:r>
      <w:proofErr w:type="gramEnd"/>
      <w:r w:rsidRPr="008974CF">
        <w:t xml:space="preserve"> Palenque', </w:t>
      </w:r>
      <w:r>
        <w:t>p. 110.</w:t>
      </w:r>
    </w:p>
  </w:footnote>
  <w:footnote w:id="90">
    <w:p w14:paraId="0F85C1EA" w14:textId="4601A489" w:rsidR="00302F48" w:rsidRDefault="00302F48">
      <w:pPr>
        <w:pStyle w:val="FootnoteText"/>
      </w:pPr>
      <w:r>
        <w:rPr>
          <w:rStyle w:val="FootnoteReference"/>
        </w:rPr>
        <w:footnoteRef/>
      </w:r>
      <w:r>
        <w:t xml:space="preserve"> </w:t>
      </w:r>
      <w:r w:rsidRPr="00302F48">
        <w:t>Anthony F.</w:t>
      </w:r>
      <w:r w:rsidR="00F126AC">
        <w:t xml:space="preserve"> </w:t>
      </w:r>
      <w:proofErr w:type="spellStart"/>
      <w:r w:rsidR="00F126AC" w:rsidRPr="00302F48">
        <w:t>Aveni</w:t>
      </w:r>
      <w:proofErr w:type="spellEnd"/>
      <w:r w:rsidRPr="00302F48">
        <w:t xml:space="preserve">, </w:t>
      </w:r>
      <w:r w:rsidRPr="00302F48">
        <w:rPr>
          <w:i/>
          <w:iCs/>
        </w:rPr>
        <w:t xml:space="preserve">Skywatchers </w:t>
      </w:r>
      <w:proofErr w:type="gramStart"/>
      <w:r w:rsidRPr="00302F48">
        <w:rPr>
          <w:i/>
          <w:iCs/>
        </w:rPr>
        <w:t>Of</w:t>
      </w:r>
      <w:proofErr w:type="gramEnd"/>
      <w:r w:rsidRPr="00302F48">
        <w:rPr>
          <w:i/>
          <w:iCs/>
        </w:rPr>
        <w:t xml:space="preserve"> Ancient Mexico</w:t>
      </w:r>
      <w:r w:rsidRPr="00302F48">
        <w:t xml:space="preserve"> (Austin: University of Texas Press, 1980), pp. 284-285.</w:t>
      </w:r>
    </w:p>
  </w:footnote>
  <w:footnote w:id="91">
    <w:p w14:paraId="552D2795" w14:textId="2BB05CF0" w:rsidR="0094390D" w:rsidRDefault="0094390D" w:rsidP="0094390D">
      <w:pPr>
        <w:pStyle w:val="FootnoteText"/>
      </w:pPr>
      <w:r>
        <w:rPr>
          <w:rStyle w:val="FootnoteReference"/>
        </w:rPr>
        <w:footnoteRef/>
      </w:r>
      <w:r>
        <w:t xml:space="preserve"> </w:t>
      </w:r>
      <w:proofErr w:type="spellStart"/>
      <w:r w:rsidRPr="0094390D">
        <w:t>Schele</w:t>
      </w:r>
      <w:proofErr w:type="spellEnd"/>
      <w:r w:rsidRPr="0094390D">
        <w:t>,</w:t>
      </w:r>
      <w:r w:rsidR="00F126AC">
        <w:t xml:space="preserve"> </w:t>
      </w:r>
      <w:r w:rsidRPr="0094390D">
        <w:t xml:space="preserve">'Palenque: House </w:t>
      </w:r>
      <w:proofErr w:type="gramStart"/>
      <w:r w:rsidRPr="0094390D">
        <w:t>Of</w:t>
      </w:r>
      <w:proofErr w:type="gramEnd"/>
      <w:r w:rsidRPr="0094390D">
        <w:t xml:space="preserve"> Dying Sun</w:t>
      </w:r>
      <w:r w:rsidR="00F126AC">
        <w:t xml:space="preserve">', </w:t>
      </w:r>
      <w:r w:rsidR="00255892">
        <w:t>p. 4</w:t>
      </w:r>
      <w:r>
        <w:t>9.</w:t>
      </w:r>
    </w:p>
  </w:footnote>
  <w:footnote w:id="92">
    <w:p w14:paraId="19CACB37" w14:textId="04F544B7" w:rsidR="00DB3E75" w:rsidRDefault="00DB3E75" w:rsidP="00DB3E75">
      <w:pPr>
        <w:pStyle w:val="FootnoteText"/>
      </w:pPr>
      <w:r>
        <w:rPr>
          <w:rStyle w:val="FootnoteReference"/>
        </w:rPr>
        <w:footnoteRef/>
      </w:r>
      <w:r>
        <w:t xml:space="preserve"> </w:t>
      </w:r>
      <w:proofErr w:type="spellStart"/>
      <w:r w:rsidRPr="007B39B8">
        <w:t>Schele</w:t>
      </w:r>
      <w:proofErr w:type="spellEnd"/>
      <w:r w:rsidRPr="007B39B8">
        <w:t>,</w:t>
      </w:r>
      <w:r w:rsidR="009D2622">
        <w:t xml:space="preserve"> </w:t>
      </w:r>
      <w:r w:rsidRPr="007B39B8">
        <w:t>'Sacred Site Palenque', p. 105</w:t>
      </w:r>
      <w:r>
        <w:t>.</w:t>
      </w:r>
    </w:p>
  </w:footnote>
  <w:footnote w:id="93">
    <w:p w14:paraId="01904B9A" w14:textId="3D5DEA6F" w:rsidR="004841C5" w:rsidRDefault="004841C5">
      <w:pPr>
        <w:pStyle w:val="FootnoteText"/>
      </w:pPr>
      <w:r>
        <w:rPr>
          <w:rStyle w:val="FootnoteReference"/>
        </w:rPr>
        <w:footnoteRef/>
      </w:r>
      <w:r>
        <w:t xml:space="preserve"> </w:t>
      </w:r>
      <w:proofErr w:type="spellStart"/>
      <w:r w:rsidR="00F126AC" w:rsidRPr="0094390D">
        <w:t>Schele</w:t>
      </w:r>
      <w:proofErr w:type="spellEnd"/>
      <w:r w:rsidR="00F126AC" w:rsidRPr="0094390D">
        <w:t>,</w:t>
      </w:r>
      <w:r w:rsidR="00F126AC">
        <w:t xml:space="preserve"> </w:t>
      </w:r>
      <w:r w:rsidR="00F126AC" w:rsidRPr="0094390D">
        <w:t xml:space="preserve">'Palenque: House </w:t>
      </w:r>
      <w:proofErr w:type="gramStart"/>
      <w:r w:rsidR="00F126AC" w:rsidRPr="0094390D">
        <w:t>Of</w:t>
      </w:r>
      <w:proofErr w:type="gramEnd"/>
      <w:r w:rsidR="00F126AC" w:rsidRPr="0094390D">
        <w:t xml:space="preserve"> Dying Sun</w:t>
      </w:r>
      <w:r w:rsidR="00F126AC">
        <w:t xml:space="preserve">', </w:t>
      </w:r>
      <w:r w:rsidR="00255892">
        <w:t xml:space="preserve">p. </w:t>
      </w:r>
      <w:r>
        <w:t>49.</w:t>
      </w:r>
    </w:p>
  </w:footnote>
  <w:footnote w:id="94">
    <w:p w14:paraId="59CEE2ED" w14:textId="156CD4B0" w:rsidR="0059405A" w:rsidRDefault="0059405A">
      <w:pPr>
        <w:pStyle w:val="FootnoteText"/>
      </w:pPr>
      <w:r>
        <w:rPr>
          <w:rStyle w:val="FootnoteReference"/>
        </w:rPr>
        <w:footnoteRef/>
      </w:r>
      <w:r>
        <w:t xml:space="preserve"> </w:t>
      </w:r>
      <w:r w:rsidR="00F126AC">
        <w:t xml:space="preserve">Ibid., </w:t>
      </w:r>
      <w:r>
        <w:t xml:space="preserve">p. </w:t>
      </w:r>
      <w:r w:rsidRPr="0059405A">
        <w:t>49</w:t>
      </w:r>
      <w:r w:rsidR="00F126AC">
        <w:t>.</w:t>
      </w:r>
    </w:p>
  </w:footnote>
  <w:footnote w:id="95">
    <w:p w14:paraId="5F04FA99" w14:textId="0A7E7D43" w:rsidR="0029435A" w:rsidRDefault="0029435A" w:rsidP="0029435A">
      <w:pPr>
        <w:pStyle w:val="FootnoteText"/>
      </w:pPr>
      <w:r>
        <w:rPr>
          <w:rStyle w:val="FootnoteReference"/>
        </w:rPr>
        <w:footnoteRef/>
      </w:r>
      <w:r>
        <w:t xml:space="preserve"> </w:t>
      </w:r>
      <w:r w:rsidR="00F126AC">
        <w:t xml:space="preserve">Ibid., </w:t>
      </w:r>
      <w:r>
        <w:t>p. 50</w:t>
      </w:r>
      <w:r w:rsidR="00F126AC">
        <w:t>,</w:t>
      </w:r>
    </w:p>
  </w:footnote>
  <w:footnote w:id="96">
    <w:p w14:paraId="5D0EA2C9" w14:textId="04F470E5" w:rsidR="0029435A" w:rsidRDefault="0029435A" w:rsidP="0029435A">
      <w:pPr>
        <w:pStyle w:val="FootnoteText"/>
      </w:pPr>
      <w:r>
        <w:rPr>
          <w:rStyle w:val="FootnoteReference"/>
        </w:rPr>
        <w:footnoteRef/>
      </w:r>
      <w:r>
        <w:t xml:space="preserve"> </w:t>
      </w:r>
      <w:proofErr w:type="spellStart"/>
      <w:r w:rsidR="00F126AC" w:rsidRPr="00207576">
        <w:t>Aveni</w:t>
      </w:r>
      <w:proofErr w:type="spellEnd"/>
      <w:r w:rsidRPr="00207576">
        <w:t xml:space="preserve">, </w:t>
      </w:r>
      <w:r w:rsidRPr="00207576">
        <w:rPr>
          <w:i/>
          <w:iCs/>
        </w:rPr>
        <w:t xml:space="preserve">Skywatchers </w:t>
      </w:r>
      <w:proofErr w:type="gramStart"/>
      <w:r w:rsidRPr="00207576">
        <w:rPr>
          <w:i/>
          <w:iCs/>
        </w:rPr>
        <w:t>Of</w:t>
      </w:r>
      <w:proofErr w:type="gramEnd"/>
      <w:r w:rsidRPr="00207576">
        <w:rPr>
          <w:i/>
          <w:iCs/>
        </w:rPr>
        <w:t xml:space="preserve"> Ancient Mexico</w:t>
      </w:r>
      <w:r w:rsidRPr="00207576">
        <w:t>, p. 286.</w:t>
      </w:r>
    </w:p>
  </w:footnote>
  <w:footnote w:id="97">
    <w:p w14:paraId="1FC798D3" w14:textId="252E36F2" w:rsidR="00002A57" w:rsidRDefault="00002A57" w:rsidP="00002A57">
      <w:pPr>
        <w:pStyle w:val="FootnoteText"/>
      </w:pPr>
      <w:r>
        <w:rPr>
          <w:rStyle w:val="FootnoteReference"/>
        </w:rPr>
        <w:footnoteRef/>
      </w:r>
      <w:r>
        <w:t xml:space="preserve"> </w:t>
      </w:r>
      <w:r w:rsidR="004A47F5" w:rsidRPr="00A36275">
        <w:t>Mendez</w:t>
      </w:r>
      <w:r w:rsidR="004A47F5">
        <w:t xml:space="preserve"> </w:t>
      </w:r>
      <w:r w:rsidR="004A47F5" w:rsidRPr="00A36275">
        <w:t xml:space="preserve">and others, 'Astronomical Architecture </w:t>
      </w:r>
      <w:r w:rsidR="004A47F5">
        <w:t>P</w:t>
      </w:r>
      <w:r w:rsidR="004A47F5" w:rsidRPr="00A36275">
        <w:t>alenque'</w:t>
      </w:r>
      <w:r w:rsidR="004A47F5">
        <w:t xml:space="preserve">, </w:t>
      </w:r>
      <w:r>
        <w:t>p. 59.</w:t>
      </w:r>
    </w:p>
  </w:footnote>
  <w:footnote w:id="98">
    <w:p w14:paraId="11DE39B4" w14:textId="3C6DE33F" w:rsidR="003D6F4D" w:rsidRDefault="003D6F4D" w:rsidP="003D6F4D">
      <w:pPr>
        <w:pStyle w:val="FootnoteText"/>
      </w:pPr>
      <w:r>
        <w:rPr>
          <w:rStyle w:val="FootnoteReference"/>
        </w:rPr>
        <w:footnoteRef/>
      </w:r>
      <w:r>
        <w:t xml:space="preserve"> </w:t>
      </w:r>
      <w:r w:rsidR="00AD1B3F">
        <w:t>Ibid.</w:t>
      </w:r>
      <w:r w:rsidRPr="00F04A4A">
        <w:t>, pp. 57-75</w:t>
      </w:r>
      <w:r>
        <w:t>.</w:t>
      </w:r>
      <w:r w:rsidRPr="00F04A4A">
        <w:t> </w:t>
      </w:r>
    </w:p>
  </w:footnote>
  <w:footnote w:id="99">
    <w:p w14:paraId="787C078C" w14:textId="5DD571CC" w:rsidR="001B1BB8" w:rsidRDefault="001B1BB8" w:rsidP="001B1BB8">
      <w:pPr>
        <w:pStyle w:val="FootnoteText"/>
      </w:pPr>
      <w:r>
        <w:rPr>
          <w:rStyle w:val="FootnoteReference"/>
        </w:rPr>
        <w:footnoteRef/>
      </w:r>
      <w:r>
        <w:t xml:space="preserve"> </w:t>
      </w:r>
      <w:r w:rsidR="00AD1B3F">
        <w:t>Ibid.</w:t>
      </w:r>
      <w:r w:rsidR="004A47F5" w:rsidRPr="00F04A4A">
        <w:t xml:space="preserve">, </w:t>
      </w:r>
      <w:r>
        <w:t xml:space="preserve">p. </w:t>
      </w:r>
      <w:r w:rsidRPr="00C842A3">
        <w:t>65</w:t>
      </w:r>
      <w:r>
        <w:t>.</w:t>
      </w:r>
    </w:p>
  </w:footnote>
  <w:footnote w:id="100">
    <w:p w14:paraId="493A7CFF" w14:textId="07BBB516" w:rsidR="001B1BB8" w:rsidRDefault="001B1BB8" w:rsidP="001B1BB8">
      <w:pPr>
        <w:pStyle w:val="FootnoteText"/>
      </w:pPr>
      <w:r>
        <w:rPr>
          <w:rStyle w:val="FootnoteReference"/>
        </w:rPr>
        <w:footnoteRef/>
      </w:r>
      <w:r>
        <w:t xml:space="preserve"> </w:t>
      </w:r>
      <w:r w:rsidR="00AD1B3F">
        <w:t>Ibid.</w:t>
      </w:r>
      <w:r w:rsidR="004A47F5" w:rsidRPr="00F04A4A">
        <w:t>,</w:t>
      </w:r>
      <w:r w:rsidR="004A47F5">
        <w:t xml:space="preserve"> p. </w:t>
      </w:r>
      <w:r w:rsidRPr="00C842A3">
        <w:t>73</w:t>
      </w:r>
      <w:r>
        <w:t>.</w:t>
      </w:r>
    </w:p>
  </w:footnote>
  <w:footnote w:id="101">
    <w:p w14:paraId="698FB137" w14:textId="77777777" w:rsidR="00884D3B" w:rsidRDefault="00884D3B" w:rsidP="00884D3B">
      <w:pPr>
        <w:pStyle w:val="FootnoteText"/>
      </w:pPr>
      <w:r>
        <w:rPr>
          <w:rStyle w:val="FootnoteReference"/>
        </w:rPr>
        <w:footnoteRef/>
      </w:r>
      <w:r>
        <w:t xml:space="preserve"> </w:t>
      </w:r>
      <w:r w:rsidRPr="00884D3B">
        <w:t xml:space="preserve">Tilley, </w:t>
      </w:r>
      <w:r w:rsidRPr="00884D3B">
        <w:rPr>
          <w:i/>
          <w:iCs/>
        </w:rPr>
        <w:t xml:space="preserve">Phenomenology </w:t>
      </w:r>
      <w:proofErr w:type="gramStart"/>
      <w:r w:rsidRPr="00884D3B">
        <w:rPr>
          <w:i/>
          <w:iCs/>
        </w:rPr>
        <w:t>Of</w:t>
      </w:r>
      <w:proofErr w:type="gramEnd"/>
      <w:r w:rsidRPr="00884D3B">
        <w:rPr>
          <w:i/>
          <w:iCs/>
        </w:rPr>
        <w:t xml:space="preserve"> Landscape</w:t>
      </w:r>
      <w:r w:rsidRPr="00884D3B">
        <w:t>, p. 17.</w:t>
      </w:r>
    </w:p>
  </w:footnote>
  <w:footnote w:id="102">
    <w:p w14:paraId="32161583" w14:textId="58B4FBF6" w:rsidR="00884D3B" w:rsidRDefault="00884D3B">
      <w:pPr>
        <w:pStyle w:val="FootnoteText"/>
      </w:pPr>
      <w:r>
        <w:rPr>
          <w:rStyle w:val="FootnoteReference"/>
        </w:rPr>
        <w:footnoteRef/>
      </w:r>
      <w:r>
        <w:t xml:space="preserve"> Ibid.,</w:t>
      </w:r>
      <w:r w:rsidRPr="00884D3B">
        <w:t xml:space="preserve"> p. 16.</w:t>
      </w:r>
    </w:p>
  </w:footnote>
  <w:footnote w:id="103">
    <w:p w14:paraId="038E0EB2" w14:textId="200AC91A" w:rsidR="008A0A4D" w:rsidRDefault="008A0A4D">
      <w:pPr>
        <w:pStyle w:val="FootnoteText"/>
      </w:pPr>
      <w:r>
        <w:rPr>
          <w:rStyle w:val="FootnoteReference"/>
        </w:rPr>
        <w:footnoteRef/>
      </w:r>
      <w:r>
        <w:t xml:space="preserve"> </w:t>
      </w:r>
      <w:proofErr w:type="spellStart"/>
      <w:r w:rsidRPr="008A0A4D">
        <w:t>Schele</w:t>
      </w:r>
      <w:proofErr w:type="spellEnd"/>
      <w:r w:rsidRPr="008A0A4D">
        <w:t xml:space="preserve">, 'Sacred Site </w:t>
      </w:r>
      <w:proofErr w:type="gramStart"/>
      <w:r w:rsidRPr="008A0A4D">
        <w:t>At</w:t>
      </w:r>
      <w:proofErr w:type="gramEnd"/>
      <w:r w:rsidRPr="008A0A4D">
        <w:t xml:space="preserve"> Palenque', p. 104.</w:t>
      </w:r>
    </w:p>
  </w:footnote>
  <w:footnote w:id="104">
    <w:p w14:paraId="0A5A2585" w14:textId="5A9B07F9" w:rsidR="008A0A4D" w:rsidRDefault="008A0A4D" w:rsidP="008A0A4D">
      <w:pPr>
        <w:pStyle w:val="FootnoteText"/>
      </w:pPr>
      <w:r>
        <w:rPr>
          <w:rStyle w:val="FootnoteReference"/>
        </w:rPr>
        <w:footnoteRef/>
      </w:r>
      <w:r>
        <w:t xml:space="preserve"> </w:t>
      </w:r>
      <w:r w:rsidR="00CE4140" w:rsidRPr="00A36275">
        <w:t>Mendez</w:t>
      </w:r>
      <w:r w:rsidR="00CE4140">
        <w:t xml:space="preserve"> </w:t>
      </w:r>
      <w:r w:rsidR="00CE4140" w:rsidRPr="00A36275">
        <w:t xml:space="preserve">and others, 'Astronomical Architecture </w:t>
      </w:r>
      <w:r w:rsidR="00CE4140">
        <w:t>P</w:t>
      </w:r>
      <w:r w:rsidR="00CE4140" w:rsidRPr="00A36275">
        <w:t>alenque'</w:t>
      </w:r>
      <w:r w:rsidR="00CE4140">
        <w:t xml:space="preserve">, </w:t>
      </w:r>
      <w:r>
        <w:t xml:space="preserve">p. </w:t>
      </w:r>
      <w:r w:rsidRPr="00094D4A">
        <w:t>72</w:t>
      </w:r>
      <w:r w:rsidR="00CE4140">
        <w:t>.</w:t>
      </w:r>
    </w:p>
  </w:footnote>
  <w:footnote w:id="105">
    <w:p w14:paraId="15324590" w14:textId="77777777" w:rsidR="00884D3B" w:rsidRDefault="00884D3B" w:rsidP="00884D3B">
      <w:pPr>
        <w:pStyle w:val="FootnoteText"/>
      </w:pPr>
      <w:r>
        <w:rPr>
          <w:rStyle w:val="FootnoteReference"/>
        </w:rPr>
        <w:footnoteRef/>
      </w:r>
      <w:r>
        <w:t xml:space="preserve"> </w:t>
      </w:r>
      <w:r w:rsidRPr="00504FB0">
        <w:t>Anthony</w:t>
      </w:r>
      <w:r>
        <w:t xml:space="preserve"> </w:t>
      </w:r>
      <w:proofErr w:type="spellStart"/>
      <w:r w:rsidRPr="00504FB0">
        <w:t>Aveni</w:t>
      </w:r>
      <w:proofErr w:type="spellEnd"/>
      <w:r w:rsidRPr="00504FB0">
        <w:t xml:space="preserve">, </w:t>
      </w:r>
      <w:r w:rsidRPr="00504FB0">
        <w:rPr>
          <w:i/>
          <w:iCs/>
        </w:rPr>
        <w:t xml:space="preserve">Skywatchers: A Revised </w:t>
      </w:r>
      <w:proofErr w:type="gramStart"/>
      <w:r w:rsidRPr="00504FB0">
        <w:rPr>
          <w:i/>
          <w:iCs/>
        </w:rPr>
        <w:t>And</w:t>
      </w:r>
      <w:proofErr w:type="gramEnd"/>
      <w:r w:rsidRPr="00504FB0">
        <w:rPr>
          <w:i/>
          <w:iCs/>
        </w:rPr>
        <w:t xml:space="preserve"> Updated Version Of Skywatchers Of Ancient Mexico</w:t>
      </w:r>
      <w:r w:rsidRPr="00504FB0">
        <w:t xml:space="preserve"> (Austin: University of Texas Press, [1980] 2001), p. 300.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52210245"/>
      <w:docPartObj>
        <w:docPartGallery w:val="Page Numbers (Top of Page)"/>
        <w:docPartUnique/>
      </w:docPartObj>
    </w:sdtPr>
    <w:sdtContent>
      <w:p w14:paraId="0C59F57D" w14:textId="0A334953" w:rsidR="008A0025" w:rsidRDefault="008A0025" w:rsidP="0051519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A7B5A" w14:textId="77777777" w:rsidR="00AD2770" w:rsidRDefault="00AD2770" w:rsidP="008A002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2534118"/>
      <w:docPartObj>
        <w:docPartGallery w:val="Page Numbers (Top of Page)"/>
        <w:docPartUnique/>
      </w:docPartObj>
    </w:sdtPr>
    <w:sdtContent>
      <w:p w14:paraId="643DF0CB" w14:textId="4AC82F74" w:rsidR="008A0025" w:rsidRDefault="008A0025" w:rsidP="0051519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0BBB3" w14:textId="224A94E5" w:rsidR="00AD2770" w:rsidRDefault="008A0025" w:rsidP="008A0025">
    <w:pPr>
      <w:pStyle w:val="Header"/>
      <w:ind w:right="360"/>
    </w:pPr>
    <w:r>
      <w:t>Isabel Jones</w:t>
    </w:r>
    <w:r>
      <w:ptab w:relativeTo="margin" w:alignment="center" w:leader="none"/>
    </w:r>
    <w:r>
      <w:t>2212648</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311DC"/>
    <w:multiLevelType w:val="hybridMultilevel"/>
    <w:tmpl w:val="A782C4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8243E"/>
    <w:multiLevelType w:val="hybridMultilevel"/>
    <w:tmpl w:val="3BAA6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3590D"/>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222D5"/>
    <w:multiLevelType w:val="hybridMultilevel"/>
    <w:tmpl w:val="FAF63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41F8B"/>
    <w:multiLevelType w:val="hybridMultilevel"/>
    <w:tmpl w:val="8BA0D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8A16BD"/>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C5933"/>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863486"/>
    <w:multiLevelType w:val="hybridMultilevel"/>
    <w:tmpl w:val="6A04B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114919"/>
    <w:multiLevelType w:val="hybridMultilevel"/>
    <w:tmpl w:val="2A2A0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EA5FFC"/>
    <w:multiLevelType w:val="hybridMultilevel"/>
    <w:tmpl w:val="41329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BD341D"/>
    <w:multiLevelType w:val="hybridMultilevel"/>
    <w:tmpl w:val="DC82F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8827AF"/>
    <w:multiLevelType w:val="multilevel"/>
    <w:tmpl w:val="4176D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C72768"/>
    <w:multiLevelType w:val="multilevel"/>
    <w:tmpl w:val="1416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280C4B"/>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846F12"/>
    <w:multiLevelType w:val="hybridMultilevel"/>
    <w:tmpl w:val="9776F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A81498"/>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AA5BFC"/>
    <w:multiLevelType w:val="multilevel"/>
    <w:tmpl w:val="5B1E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4E5BD7"/>
    <w:multiLevelType w:val="multilevel"/>
    <w:tmpl w:val="1E26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8C1948"/>
    <w:multiLevelType w:val="multilevel"/>
    <w:tmpl w:val="26CE3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966570"/>
    <w:multiLevelType w:val="hybridMultilevel"/>
    <w:tmpl w:val="66ECE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98117A"/>
    <w:multiLevelType w:val="multilevel"/>
    <w:tmpl w:val="5C443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A0B0754"/>
    <w:multiLevelType w:val="multilevel"/>
    <w:tmpl w:val="99AE2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3873DC"/>
    <w:multiLevelType w:val="multilevel"/>
    <w:tmpl w:val="4430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38F0F14"/>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E10EB6"/>
    <w:multiLevelType w:val="multilevel"/>
    <w:tmpl w:val="08E6C7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4F6D45E5"/>
    <w:multiLevelType w:val="hybridMultilevel"/>
    <w:tmpl w:val="6D2CC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A34750"/>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5C74E5"/>
    <w:multiLevelType w:val="multilevel"/>
    <w:tmpl w:val="A07E7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5804869"/>
    <w:multiLevelType w:val="multilevel"/>
    <w:tmpl w:val="55704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660754F"/>
    <w:multiLevelType w:val="hybridMultilevel"/>
    <w:tmpl w:val="B536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435C34"/>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5A0716"/>
    <w:multiLevelType w:val="multilevel"/>
    <w:tmpl w:val="0FC6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300C55"/>
    <w:multiLevelType w:val="hybridMultilevel"/>
    <w:tmpl w:val="74AC7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386996"/>
    <w:multiLevelType w:val="hybridMultilevel"/>
    <w:tmpl w:val="E02A3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DE2A46"/>
    <w:multiLevelType w:val="hybridMultilevel"/>
    <w:tmpl w:val="F034B0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06B37C2"/>
    <w:multiLevelType w:val="multilevel"/>
    <w:tmpl w:val="B2B0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5A76CC"/>
    <w:multiLevelType w:val="multilevel"/>
    <w:tmpl w:val="6976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731AAA"/>
    <w:multiLevelType w:val="multilevel"/>
    <w:tmpl w:val="3334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6CF54E7"/>
    <w:multiLevelType w:val="hybridMultilevel"/>
    <w:tmpl w:val="DB1A23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7AE4BC2"/>
    <w:multiLevelType w:val="hybridMultilevel"/>
    <w:tmpl w:val="233A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351178"/>
    <w:multiLevelType w:val="hybridMultilevel"/>
    <w:tmpl w:val="C9622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784409"/>
    <w:multiLevelType w:val="multilevel"/>
    <w:tmpl w:val="BB08C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89653EE"/>
    <w:multiLevelType w:val="hybridMultilevel"/>
    <w:tmpl w:val="1130A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9770FA"/>
    <w:multiLevelType w:val="hybridMultilevel"/>
    <w:tmpl w:val="D4E29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5155335">
    <w:abstractNumId w:val="28"/>
  </w:num>
  <w:num w:numId="2" w16cid:durableId="1230191839">
    <w:abstractNumId w:val="43"/>
  </w:num>
  <w:num w:numId="3" w16cid:durableId="1191139542">
    <w:abstractNumId w:val="17"/>
  </w:num>
  <w:num w:numId="4" w16cid:durableId="565191307">
    <w:abstractNumId w:val="22"/>
  </w:num>
  <w:num w:numId="5" w16cid:durableId="956645580">
    <w:abstractNumId w:val="18"/>
  </w:num>
  <w:num w:numId="6" w16cid:durableId="1741708737">
    <w:abstractNumId w:val="38"/>
  </w:num>
  <w:num w:numId="7" w16cid:durableId="748432105">
    <w:abstractNumId w:val="19"/>
  </w:num>
  <w:num w:numId="8" w16cid:durableId="784038726">
    <w:abstractNumId w:val="16"/>
  </w:num>
  <w:num w:numId="9" w16cid:durableId="1147477409">
    <w:abstractNumId w:val="7"/>
  </w:num>
  <w:num w:numId="10" w16cid:durableId="1513030958">
    <w:abstractNumId w:val="25"/>
  </w:num>
  <w:num w:numId="11" w16cid:durableId="76557312">
    <w:abstractNumId w:val="33"/>
  </w:num>
  <w:num w:numId="12" w16cid:durableId="1074469594">
    <w:abstractNumId w:val="14"/>
  </w:num>
  <w:num w:numId="13" w16cid:durableId="668948061">
    <w:abstractNumId w:val="24"/>
  </w:num>
  <w:num w:numId="14" w16cid:durableId="500320875">
    <w:abstractNumId w:val="27"/>
  </w:num>
  <w:num w:numId="15" w16cid:durableId="82725397">
    <w:abstractNumId w:val="34"/>
  </w:num>
  <w:num w:numId="16" w16cid:durableId="1442846159">
    <w:abstractNumId w:val="30"/>
  </w:num>
  <w:num w:numId="17" w16cid:durableId="142434639">
    <w:abstractNumId w:val="6"/>
  </w:num>
  <w:num w:numId="18" w16cid:durableId="240022842">
    <w:abstractNumId w:val="32"/>
  </w:num>
  <w:num w:numId="19" w16cid:durableId="2106421167">
    <w:abstractNumId w:val="2"/>
  </w:num>
  <w:num w:numId="20" w16cid:durableId="469641265">
    <w:abstractNumId w:val="4"/>
  </w:num>
  <w:num w:numId="21" w16cid:durableId="386533660">
    <w:abstractNumId w:val="39"/>
  </w:num>
  <w:num w:numId="22" w16cid:durableId="81531319">
    <w:abstractNumId w:val="37"/>
  </w:num>
  <w:num w:numId="23" w16cid:durableId="2069263764">
    <w:abstractNumId w:val="46"/>
  </w:num>
  <w:num w:numId="24" w16cid:durableId="1518277902">
    <w:abstractNumId w:val="12"/>
  </w:num>
  <w:num w:numId="25" w16cid:durableId="766849377">
    <w:abstractNumId w:val="0"/>
  </w:num>
  <w:num w:numId="26" w16cid:durableId="96223090">
    <w:abstractNumId w:val="21"/>
  </w:num>
  <w:num w:numId="27" w16cid:durableId="1290628858">
    <w:abstractNumId w:val="29"/>
  </w:num>
  <w:num w:numId="28" w16cid:durableId="1263683846">
    <w:abstractNumId w:val="31"/>
  </w:num>
  <w:num w:numId="29" w16cid:durableId="2041859650">
    <w:abstractNumId w:val="44"/>
  </w:num>
  <w:num w:numId="30" w16cid:durableId="1515654533">
    <w:abstractNumId w:val="5"/>
  </w:num>
  <w:num w:numId="31" w16cid:durableId="881526474">
    <w:abstractNumId w:val="41"/>
  </w:num>
  <w:num w:numId="32" w16cid:durableId="1500459506">
    <w:abstractNumId w:val="36"/>
  </w:num>
  <w:num w:numId="33" w16cid:durableId="1286423541">
    <w:abstractNumId w:val="26"/>
  </w:num>
  <w:num w:numId="34" w16cid:durableId="1439175494">
    <w:abstractNumId w:val="8"/>
  </w:num>
  <w:num w:numId="35" w16cid:durableId="731580098">
    <w:abstractNumId w:val="40"/>
  </w:num>
  <w:num w:numId="36" w16cid:durableId="1778061693">
    <w:abstractNumId w:val="15"/>
  </w:num>
  <w:num w:numId="37" w16cid:durableId="52315244">
    <w:abstractNumId w:val="9"/>
  </w:num>
  <w:num w:numId="38" w16cid:durableId="1276208064">
    <w:abstractNumId w:val="45"/>
  </w:num>
  <w:num w:numId="39" w16cid:durableId="1905988952">
    <w:abstractNumId w:val="3"/>
  </w:num>
  <w:num w:numId="40" w16cid:durableId="810026244">
    <w:abstractNumId w:val="1"/>
  </w:num>
  <w:num w:numId="41" w16cid:durableId="234122591">
    <w:abstractNumId w:val="20"/>
  </w:num>
  <w:num w:numId="42" w16cid:durableId="1826238652">
    <w:abstractNumId w:val="42"/>
  </w:num>
  <w:num w:numId="43" w16cid:durableId="763376401">
    <w:abstractNumId w:val="35"/>
  </w:num>
  <w:num w:numId="44" w16cid:durableId="561450312">
    <w:abstractNumId w:val="10"/>
  </w:num>
  <w:num w:numId="45" w16cid:durableId="62683403">
    <w:abstractNumId w:val="13"/>
  </w:num>
  <w:num w:numId="46" w16cid:durableId="618684802">
    <w:abstractNumId w:val="23"/>
  </w:num>
  <w:num w:numId="47" w16cid:durableId="458182565">
    <w:abstractNumId w:val="1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B2F"/>
    <w:rsid w:val="0000151F"/>
    <w:rsid w:val="000019DF"/>
    <w:rsid w:val="00002A57"/>
    <w:rsid w:val="0000344F"/>
    <w:rsid w:val="00010852"/>
    <w:rsid w:val="000121CD"/>
    <w:rsid w:val="0001260E"/>
    <w:rsid w:val="000156B9"/>
    <w:rsid w:val="0001648C"/>
    <w:rsid w:val="00017B79"/>
    <w:rsid w:val="00017C5D"/>
    <w:rsid w:val="0002093F"/>
    <w:rsid w:val="000211BC"/>
    <w:rsid w:val="00027721"/>
    <w:rsid w:val="00030870"/>
    <w:rsid w:val="0003240A"/>
    <w:rsid w:val="00032915"/>
    <w:rsid w:val="0003381D"/>
    <w:rsid w:val="00037237"/>
    <w:rsid w:val="00040671"/>
    <w:rsid w:val="000438E7"/>
    <w:rsid w:val="00043D1D"/>
    <w:rsid w:val="0004427B"/>
    <w:rsid w:val="000479B9"/>
    <w:rsid w:val="00047A06"/>
    <w:rsid w:val="00047A78"/>
    <w:rsid w:val="00051A02"/>
    <w:rsid w:val="00052580"/>
    <w:rsid w:val="000531CD"/>
    <w:rsid w:val="00055832"/>
    <w:rsid w:val="00055E33"/>
    <w:rsid w:val="000564B6"/>
    <w:rsid w:val="0005735E"/>
    <w:rsid w:val="00060150"/>
    <w:rsid w:val="00060873"/>
    <w:rsid w:val="00061698"/>
    <w:rsid w:val="00062203"/>
    <w:rsid w:val="00063C07"/>
    <w:rsid w:val="000643F9"/>
    <w:rsid w:val="0006602F"/>
    <w:rsid w:val="000675CC"/>
    <w:rsid w:val="00072860"/>
    <w:rsid w:val="00072CCB"/>
    <w:rsid w:val="0007316F"/>
    <w:rsid w:val="000763C4"/>
    <w:rsid w:val="00076F5F"/>
    <w:rsid w:val="00085571"/>
    <w:rsid w:val="000870ED"/>
    <w:rsid w:val="00094632"/>
    <w:rsid w:val="00094D4A"/>
    <w:rsid w:val="00095A18"/>
    <w:rsid w:val="000A1B29"/>
    <w:rsid w:val="000A2CA1"/>
    <w:rsid w:val="000A30D8"/>
    <w:rsid w:val="000A3702"/>
    <w:rsid w:val="000A5D67"/>
    <w:rsid w:val="000A6182"/>
    <w:rsid w:val="000A72E7"/>
    <w:rsid w:val="000B10A0"/>
    <w:rsid w:val="000B230F"/>
    <w:rsid w:val="000B2689"/>
    <w:rsid w:val="000B2F35"/>
    <w:rsid w:val="000B40C8"/>
    <w:rsid w:val="000B497D"/>
    <w:rsid w:val="000B5A69"/>
    <w:rsid w:val="000B5E4F"/>
    <w:rsid w:val="000B62C6"/>
    <w:rsid w:val="000B7D64"/>
    <w:rsid w:val="000C0E3B"/>
    <w:rsid w:val="000C136A"/>
    <w:rsid w:val="000C2CBF"/>
    <w:rsid w:val="000C4075"/>
    <w:rsid w:val="000C40AA"/>
    <w:rsid w:val="000D1BBA"/>
    <w:rsid w:val="000D1D9D"/>
    <w:rsid w:val="000D349B"/>
    <w:rsid w:val="000D4565"/>
    <w:rsid w:val="000D4EAD"/>
    <w:rsid w:val="000D573D"/>
    <w:rsid w:val="000D741E"/>
    <w:rsid w:val="000E0854"/>
    <w:rsid w:val="000E1D6E"/>
    <w:rsid w:val="000E3C9A"/>
    <w:rsid w:val="000E4209"/>
    <w:rsid w:val="000E4A25"/>
    <w:rsid w:val="000F0851"/>
    <w:rsid w:val="000F0F6E"/>
    <w:rsid w:val="000F13A1"/>
    <w:rsid w:val="000F2FB4"/>
    <w:rsid w:val="000F4DD4"/>
    <w:rsid w:val="000F655A"/>
    <w:rsid w:val="000F719A"/>
    <w:rsid w:val="00100798"/>
    <w:rsid w:val="001032E3"/>
    <w:rsid w:val="001044E2"/>
    <w:rsid w:val="001074C5"/>
    <w:rsid w:val="001120B5"/>
    <w:rsid w:val="001121C5"/>
    <w:rsid w:val="0011396E"/>
    <w:rsid w:val="00113F2D"/>
    <w:rsid w:val="001152DA"/>
    <w:rsid w:val="001209FA"/>
    <w:rsid w:val="00121AFD"/>
    <w:rsid w:val="001226B2"/>
    <w:rsid w:val="00122765"/>
    <w:rsid w:val="00123C30"/>
    <w:rsid w:val="00125173"/>
    <w:rsid w:val="001255D2"/>
    <w:rsid w:val="00126791"/>
    <w:rsid w:val="00127DA1"/>
    <w:rsid w:val="001320A9"/>
    <w:rsid w:val="00132AFD"/>
    <w:rsid w:val="00134677"/>
    <w:rsid w:val="00134A3D"/>
    <w:rsid w:val="0013523C"/>
    <w:rsid w:val="00135888"/>
    <w:rsid w:val="0013634B"/>
    <w:rsid w:val="001364D8"/>
    <w:rsid w:val="001374AC"/>
    <w:rsid w:val="00137E5E"/>
    <w:rsid w:val="001412AF"/>
    <w:rsid w:val="00141F9D"/>
    <w:rsid w:val="00143B6F"/>
    <w:rsid w:val="00144DCE"/>
    <w:rsid w:val="001528D3"/>
    <w:rsid w:val="00152CAD"/>
    <w:rsid w:val="00152DFC"/>
    <w:rsid w:val="00154ABE"/>
    <w:rsid w:val="001563A2"/>
    <w:rsid w:val="00156A89"/>
    <w:rsid w:val="001573B8"/>
    <w:rsid w:val="001576B1"/>
    <w:rsid w:val="00160B35"/>
    <w:rsid w:val="0016485F"/>
    <w:rsid w:val="0016544F"/>
    <w:rsid w:val="00166841"/>
    <w:rsid w:val="0016693A"/>
    <w:rsid w:val="0017389A"/>
    <w:rsid w:val="001754A3"/>
    <w:rsid w:val="00175AEC"/>
    <w:rsid w:val="001813A1"/>
    <w:rsid w:val="00184486"/>
    <w:rsid w:val="00185A0D"/>
    <w:rsid w:val="00185F17"/>
    <w:rsid w:val="00187B25"/>
    <w:rsid w:val="0019432F"/>
    <w:rsid w:val="00194CAE"/>
    <w:rsid w:val="001A0028"/>
    <w:rsid w:val="001A0E33"/>
    <w:rsid w:val="001A2CB0"/>
    <w:rsid w:val="001A73C9"/>
    <w:rsid w:val="001B0DD7"/>
    <w:rsid w:val="001B1BB8"/>
    <w:rsid w:val="001B279A"/>
    <w:rsid w:val="001B28B6"/>
    <w:rsid w:val="001B3577"/>
    <w:rsid w:val="001B417A"/>
    <w:rsid w:val="001B6234"/>
    <w:rsid w:val="001B68E5"/>
    <w:rsid w:val="001C0D7F"/>
    <w:rsid w:val="001C13A5"/>
    <w:rsid w:val="001C49FD"/>
    <w:rsid w:val="001C6536"/>
    <w:rsid w:val="001D03F6"/>
    <w:rsid w:val="001D07BC"/>
    <w:rsid w:val="001D163B"/>
    <w:rsid w:val="001D3900"/>
    <w:rsid w:val="001D3B13"/>
    <w:rsid w:val="001D3E32"/>
    <w:rsid w:val="001D590A"/>
    <w:rsid w:val="001D5A8D"/>
    <w:rsid w:val="001E220F"/>
    <w:rsid w:val="001E2509"/>
    <w:rsid w:val="001E2E44"/>
    <w:rsid w:val="001E3B3E"/>
    <w:rsid w:val="001E3B6C"/>
    <w:rsid w:val="001E3C63"/>
    <w:rsid w:val="001E3CD4"/>
    <w:rsid w:val="001F00D2"/>
    <w:rsid w:val="001F0770"/>
    <w:rsid w:val="001F0981"/>
    <w:rsid w:val="001F1DF0"/>
    <w:rsid w:val="001F2BCB"/>
    <w:rsid w:val="002020AA"/>
    <w:rsid w:val="00202447"/>
    <w:rsid w:val="00202EC1"/>
    <w:rsid w:val="00204B95"/>
    <w:rsid w:val="002069CB"/>
    <w:rsid w:val="00207576"/>
    <w:rsid w:val="00207D27"/>
    <w:rsid w:val="00210361"/>
    <w:rsid w:val="00211379"/>
    <w:rsid w:val="0021175F"/>
    <w:rsid w:val="00211B95"/>
    <w:rsid w:val="00213401"/>
    <w:rsid w:val="00213B49"/>
    <w:rsid w:val="00215E7B"/>
    <w:rsid w:val="0022150C"/>
    <w:rsid w:val="0022176C"/>
    <w:rsid w:val="00223523"/>
    <w:rsid w:val="00224172"/>
    <w:rsid w:val="00225B9D"/>
    <w:rsid w:val="00226E48"/>
    <w:rsid w:val="00227A21"/>
    <w:rsid w:val="00231CFD"/>
    <w:rsid w:val="0023476D"/>
    <w:rsid w:val="00234DF2"/>
    <w:rsid w:val="00236D3B"/>
    <w:rsid w:val="00237E77"/>
    <w:rsid w:val="00241687"/>
    <w:rsid w:val="00243BFF"/>
    <w:rsid w:val="0024652F"/>
    <w:rsid w:val="0024695E"/>
    <w:rsid w:val="00246F18"/>
    <w:rsid w:val="00247FC1"/>
    <w:rsid w:val="00255892"/>
    <w:rsid w:val="00257B74"/>
    <w:rsid w:val="00260137"/>
    <w:rsid w:val="00260499"/>
    <w:rsid w:val="00260677"/>
    <w:rsid w:val="002614A1"/>
    <w:rsid w:val="00264AC4"/>
    <w:rsid w:val="002708F2"/>
    <w:rsid w:val="00271149"/>
    <w:rsid w:val="00271B8F"/>
    <w:rsid w:val="00272B9A"/>
    <w:rsid w:val="00272D3D"/>
    <w:rsid w:val="00275D97"/>
    <w:rsid w:val="002773A1"/>
    <w:rsid w:val="002776FA"/>
    <w:rsid w:val="00283846"/>
    <w:rsid w:val="0028432B"/>
    <w:rsid w:val="00290E3C"/>
    <w:rsid w:val="002917D5"/>
    <w:rsid w:val="00291AA8"/>
    <w:rsid w:val="00293B9F"/>
    <w:rsid w:val="00293F1E"/>
    <w:rsid w:val="0029435A"/>
    <w:rsid w:val="0029559E"/>
    <w:rsid w:val="00295967"/>
    <w:rsid w:val="0029712F"/>
    <w:rsid w:val="0029766B"/>
    <w:rsid w:val="002A1C65"/>
    <w:rsid w:val="002A26D3"/>
    <w:rsid w:val="002A2BD2"/>
    <w:rsid w:val="002A37DF"/>
    <w:rsid w:val="002A4926"/>
    <w:rsid w:val="002A560B"/>
    <w:rsid w:val="002A5D23"/>
    <w:rsid w:val="002A76BF"/>
    <w:rsid w:val="002B0909"/>
    <w:rsid w:val="002B3E6D"/>
    <w:rsid w:val="002B5583"/>
    <w:rsid w:val="002B5F33"/>
    <w:rsid w:val="002B620C"/>
    <w:rsid w:val="002B7113"/>
    <w:rsid w:val="002C1105"/>
    <w:rsid w:val="002C1EB9"/>
    <w:rsid w:val="002C246B"/>
    <w:rsid w:val="002C2643"/>
    <w:rsid w:val="002C4B69"/>
    <w:rsid w:val="002C5F8B"/>
    <w:rsid w:val="002C639C"/>
    <w:rsid w:val="002C7D32"/>
    <w:rsid w:val="002D13F0"/>
    <w:rsid w:val="002D1483"/>
    <w:rsid w:val="002D180B"/>
    <w:rsid w:val="002D274A"/>
    <w:rsid w:val="002D3D8E"/>
    <w:rsid w:val="002D4485"/>
    <w:rsid w:val="002D4CEF"/>
    <w:rsid w:val="002D5152"/>
    <w:rsid w:val="002D6A7A"/>
    <w:rsid w:val="002D754D"/>
    <w:rsid w:val="002D794F"/>
    <w:rsid w:val="002E0BFB"/>
    <w:rsid w:val="002E22EE"/>
    <w:rsid w:val="002E28B1"/>
    <w:rsid w:val="002E4CD2"/>
    <w:rsid w:val="002F06F8"/>
    <w:rsid w:val="002F071C"/>
    <w:rsid w:val="002F1AE0"/>
    <w:rsid w:val="002F40A0"/>
    <w:rsid w:val="002F4B48"/>
    <w:rsid w:val="00302F48"/>
    <w:rsid w:val="00304234"/>
    <w:rsid w:val="00304701"/>
    <w:rsid w:val="00304825"/>
    <w:rsid w:val="00306ACD"/>
    <w:rsid w:val="00306ED6"/>
    <w:rsid w:val="00310B6B"/>
    <w:rsid w:val="00310C79"/>
    <w:rsid w:val="00310D9E"/>
    <w:rsid w:val="00314C91"/>
    <w:rsid w:val="00315CC1"/>
    <w:rsid w:val="00316172"/>
    <w:rsid w:val="0031655E"/>
    <w:rsid w:val="00316F37"/>
    <w:rsid w:val="00320831"/>
    <w:rsid w:val="00322126"/>
    <w:rsid w:val="00322E77"/>
    <w:rsid w:val="00322F44"/>
    <w:rsid w:val="0032371B"/>
    <w:rsid w:val="003241DA"/>
    <w:rsid w:val="00324743"/>
    <w:rsid w:val="0032479B"/>
    <w:rsid w:val="00326BAE"/>
    <w:rsid w:val="003274FA"/>
    <w:rsid w:val="003324CE"/>
    <w:rsid w:val="00333859"/>
    <w:rsid w:val="00334AC0"/>
    <w:rsid w:val="00334FFF"/>
    <w:rsid w:val="00335016"/>
    <w:rsid w:val="0033680F"/>
    <w:rsid w:val="003417B6"/>
    <w:rsid w:val="00341B6F"/>
    <w:rsid w:val="0034205E"/>
    <w:rsid w:val="00342AD7"/>
    <w:rsid w:val="00344FD3"/>
    <w:rsid w:val="003452CA"/>
    <w:rsid w:val="003458FB"/>
    <w:rsid w:val="00346282"/>
    <w:rsid w:val="003479D7"/>
    <w:rsid w:val="00347DE5"/>
    <w:rsid w:val="00350203"/>
    <w:rsid w:val="0035643E"/>
    <w:rsid w:val="0035756B"/>
    <w:rsid w:val="0036080A"/>
    <w:rsid w:val="00360A4E"/>
    <w:rsid w:val="003616D8"/>
    <w:rsid w:val="00361D26"/>
    <w:rsid w:val="00362918"/>
    <w:rsid w:val="00363300"/>
    <w:rsid w:val="003639FF"/>
    <w:rsid w:val="00365497"/>
    <w:rsid w:val="00366FEA"/>
    <w:rsid w:val="00370A16"/>
    <w:rsid w:val="00370D72"/>
    <w:rsid w:val="003729CD"/>
    <w:rsid w:val="0037393B"/>
    <w:rsid w:val="00375653"/>
    <w:rsid w:val="00377475"/>
    <w:rsid w:val="0038413E"/>
    <w:rsid w:val="00384556"/>
    <w:rsid w:val="003853B0"/>
    <w:rsid w:val="003856EC"/>
    <w:rsid w:val="00387C0E"/>
    <w:rsid w:val="00387E17"/>
    <w:rsid w:val="00390610"/>
    <w:rsid w:val="00391D3B"/>
    <w:rsid w:val="0039258D"/>
    <w:rsid w:val="00392FCD"/>
    <w:rsid w:val="00394033"/>
    <w:rsid w:val="0039568F"/>
    <w:rsid w:val="00396DB0"/>
    <w:rsid w:val="003A2F97"/>
    <w:rsid w:val="003A31D9"/>
    <w:rsid w:val="003A40A9"/>
    <w:rsid w:val="003A4B89"/>
    <w:rsid w:val="003A71E1"/>
    <w:rsid w:val="003B0190"/>
    <w:rsid w:val="003B20AF"/>
    <w:rsid w:val="003B2C64"/>
    <w:rsid w:val="003B4A61"/>
    <w:rsid w:val="003B4C80"/>
    <w:rsid w:val="003B53E6"/>
    <w:rsid w:val="003B6010"/>
    <w:rsid w:val="003B66FA"/>
    <w:rsid w:val="003B754D"/>
    <w:rsid w:val="003C42BF"/>
    <w:rsid w:val="003C4A33"/>
    <w:rsid w:val="003C7B4D"/>
    <w:rsid w:val="003D0F0F"/>
    <w:rsid w:val="003D2837"/>
    <w:rsid w:val="003D48AA"/>
    <w:rsid w:val="003D6F4D"/>
    <w:rsid w:val="003D6F6D"/>
    <w:rsid w:val="003D76E1"/>
    <w:rsid w:val="003E2803"/>
    <w:rsid w:val="003E6860"/>
    <w:rsid w:val="003F18A8"/>
    <w:rsid w:val="003F2CD2"/>
    <w:rsid w:val="00402E12"/>
    <w:rsid w:val="00404144"/>
    <w:rsid w:val="004060F6"/>
    <w:rsid w:val="004065B5"/>
    <w:rsid w:val="004079A1"/>
    <w:rsid w:val="00410585"/>
    <w:rsid w:val="004108F2"/>
    <w:rsid w:val="004113D0"/>
    <w:rsid w:val="004115C8"/>
    <w:rsid w:val="0041210A"/>
    <w:rsid w:val="00413159"/>
    <w:rsid w:val="00415998"/>
    <w:rsid w:val="00417294"/>
    <w:rsid w:val="00420F25"/>
    <w:rsid w:val="004227FE"/>
    <w:rsid w:val="00423ADF"/>
    <w:rsid w:val="00423F3C"/>
    <w:rsid w:val="00423FE2"/>
    <w:rsid w:val="004247D0"/>
    <w:rsid w:val="00426003"/>
    <w:rsid w:val="00426287"/>
    <w:rsid w:val="00426EA4"/>
    <w:rsid w:val="00427858"/>
    <w:rsid w:val="00430AC1"/>
    <w:rsid w:val="00430C2A"/>
    <w:rsid w:val="00432A6E"/>
    <w:rsid w:val="00432F3E"/>
    <w:rsid w:val="00433FDD"/>
    <w:rsid w:val="00436E86"/>
    <w:rsid w:val="00441F0C"/>
    <w:rsid w:val="00443F21"/>
    <w:rsid w:val="00447567"/>
    <w:rsid w:val="004503A2"/>
    <w:rsid w:val="00450437"/>
    <w:rsid w:val="004510E5"/>
    <w:rsid w:val="00451FE5"/>
    <w:rsid w:val="0045241A"/>
    <w:rsid w:val="00452A37"/>
    <w:rsid w:val="0045363D"/>
    <w:rsid w:val="00453D4D"/>
    <w:rsid w:val="004543EA"/>
    <w:rsid w:val="00454B63"/>
    <w:rsid w:val="004561ED"/>
    <w:rsid w:val="00456B57"/>
    <w:rsid w:val="0045702A"/>
    <w:rsid w:val="00462A3A"/>
    <w:rsid w:val="00467509"/>
    <w:rsid w:val="004721D7"/>
    <w:rsid w:val="00473876"/>
    <w:rsid w:val="00475070"/>
    <w:rsid w:val="0047570A"/>
    <w:rsid w:val="00477CEB"/>
    <w:rsid w:val="0048066E"/>
    <w:rsid w:val="0048222E"/>
    <w:rsid w:val="00482A41"/>
    <w:rsid w:val="00482BD6"/>
    <w:rsid w:val="00483F0A"/>
    <w:rsid w:val="00483F50"/>
    <w:rsid w:val="004841C5"/>
    <w:rsid w:val="004904BF"/>
    <w:rsid w:val="004906CC"/>
    <w:rsid w:val="0049159F"/>
    <w:rsid w:val="00491A40"/>
    <w:rsid w:val="00492CEC"/>
    <w:rsid w:val="004933EC"/>
    <w:rsid w:val="00493512"/>
    <w:rsid w:val="00495888"/>
    <w:rsid w:val="004969AC"/>
    <w:rsid w:val="0049711C"/>
    <w:rsid w:val="004A08B2"/>
    <w:rsid w:val="004A1F7F"/>
    <w:rsid w:val="004A25FB"/>
    <w:rsid w:val="004A35B8"/>
    <w:rsid w:val="004A4192"/>
    <w:rsid w:val="004A44CA"/>
    <w:rsid w:val="004A47F5"/>
    <w:rsid w:val="004A6B5C"/>
    <w:rsid w:val="004A6C84"/>
    <w:rsid w:val="004A6D78"/>
    <w:rsid w:val="004B29F7"/>
    <w:rsid w:val="004B3A78"/>
    <w:rsid w:val="004B4453"/>
    <w:rsid w:val="004B4D3B"/>
    <w:rsid w:val="004B5B5C"/>
    <w:rsid w:val="004B72D4"/>
    <w:rsid w:val="004C3D4E"/>
    <w:rsid w:val="004C4B13"/>
    <w:rsid w:val="004C4F03"/>
    <w:rsid w:val="004C5097"/>
    <w:rsid w:val="004C5238"/>
    <w:rsid w:val="004D097D"/>
    <w:rsid w:val="004D09E3"/>
    <w:rsid w:val="004D0D96"/>
    <w:rsid w:val="004D2A34"/>
    <w:rsid w:val="004D38ED"/>
    <w:rsid w:val="004D5D66"/>
    <w:rsid w:val="004D6F1A"/>
    <w:rsid w:val="004E1C4D"/>
    <w:rsid w:val="004E2081"/>
    <w:rsid w:val="004E21BE"/>
    <w:rsid w:val="004E31B5"/>
    <w:rsid w:val="004E5432"/>
    <w:rsid w:val="004E579F"/>
    <w:rsid w:val="004E5E12"/>
    <w:rsid w:val="004E69EE"/>
    <w:rsid w:val="004E779A"/>
    <w:rsid w:val="004F2744"/>
    <w:rsid w:val="004F5D77"/>
    <w:rsid w:val="004F6015"/>
    <w:rsid w:val="004F7E48"/>
    <w:rsid w:val="00501269"/>
    <w:rsid w:val="00502B26"/>
    <w:rsid w:val="00503CE7"/>
    <w:rsid w:val="00504FB0"/>
    <w:rsid w:val="00505013"/>
    <w:rsid w:val="00505740"/>
    <w:rsid w:val="00505A75"/>
    <w:rsid w:val="0051221B"/>
    <w:rsid w:val="00512C63"/>
    <w:rsid w:val="0051304A"/>
    <w:rsid w:val="005136A9"/>
    <w:rsid w:val="0051484D"/>
    <w:rsid w:val="0051529B"/>
    <w:rsid w:val="00516552"/>
    <w:rsid w:val="00523BF2"/>
    <w:rsid w:val="005252BD"/>
    <w:rsid w:val="00526398"/>
    <w:rsid w:val="005329BF"/>
    <w:rsid w:val="00533DBE"/>
    <w:rsid w:val="00534941"/>
    <w:rsid w:val="005360F3"/>
    <w:rsid w:val="0053704E"/>
    <w:rsid w:val="005402A0"/>
    <w:rsid w:val="00540F54"/>
    <w:rsid w:val="00543F75"/>
    <w:rsid w:val="00546E5E"/>
    <w:rsid w:val="005472EE"/>
    <w:rsid w:val="0054760D"/>
    <w:rsid w:val="00547B35"/>
    <w:rsid w:val="00547D08"/>
    <w:rsid w:val="00553B0F"/>
    <w:rsid w:val="00555814"/>
    <w:rsid w:val="005558F7"/>
    <w:rsid w:val="00555F7C"/>
    <w:rsid w:val="00563192"/>
    <w:rsid w:val="0056411A"/>
    <w:rsid w:val="00565F9D"/>
    <w:rsid w:val="00567BB2"/>
    <w:rsid w:val="00570995"/>
    <w:rsid w:val="0057138D"/>
    <w:rsid w:val="00571D35"/>
    <w:rsid w:val="00572773"/>
    <w:rsid w:val="00572817"/>
    <w:rsid w:val="00573179"/>
    <w:rsid w:val="0057353A"/>
    <w:rsid w:val="00574920"/>
    <w:rsid w:val="005755CA"/>
    <w:rsid w:val="005830D2"/>
    <w:rsid w:val="005848FE"/>
    <w:rsid w:val="0058510B"/>
    <w:rsid w:val="00585A62"/>
    <w:rsid w:val="0059143F"/>
    <w:rsid w:val="005935C5"/>
    <w:rsid w:val="0059405A"/>
    <w:rsid w:val="0059478F"/>
    <w:rsid w:val="00595362"/>
    <w:rsid w:val="005962D5"/>
    <w:rsid w:val="005A00A1"/>
    <w:rsid w:val="005A0E42"/>
    <w:rsid w:val="005A28D4"/>
    <w:rsid w:val="005A7420"/>
    <w:rsid w:val="005A74C1"/>
    <w:rsid w:val="005B0C87"/>
    <w:rsid w:val="005B136C"/>
    <w:rsid w:val="005B14F8"/>
    <w:rsid w:val="005B2421"/>
    <w:rsid w:val="005B2ADF"/>
    <w:rsid w:val="005B325D"/>
    <w:rsid w:val="005B398A"/>
    <w:rsid w:val="005B4CC1"/>
    <w:rsid w:val="005B6F68"/>
    <w:rsid w:val="005B7940"/>
    <w:rsid w:val="005C1869"/>
    <w:rsid w:val="005C205D"/>
    <w:rsid w:val="005C2125"/>
    <w:rsid w:val="005C6F60"/>
    <w:rsid w:val="005D1458"/>
    <w:rsid w:val="005D1E13"/>
    <w:rsid w:val="005D449D"/>
    <w:rsid w:val="005D47EE"/>
    <w:rsid w:val="005D619E"/>
    <w:rsid w:val="005D745B"/>
    <w:rsid w:val="005D7827"/>
    <w:rsid w:val="005E3E6A"/>
    <w:rsid w:val="005E4902"/>
    <w:rsid w:val="005E72B3"/>
    <w:rsid w:val="005E72EB"/>
    <w:rsid w:val="005E7505"/>
    <w:rsid w:val="005E7A5C"/>
    <w:rsid w:val="005F3B47"/>
    <w:rsid w:val="005F7655"/>
    <w:rsid w:val="005F7B8E"/>
    <w:rsid w:val="006023A9"/>
    <w:rsid w:val="00605863"/>
    <w:rsid w:val="00605AE3"/>
    <w:rsid w:val="00605D61"/>
    <w:rsid w:val="00605FBD"/>
    <w:rsid w:val="0061124F"/>
    <w:rsid w:val="006128FF"/>
    <w:rsid w:val="006159F9"/>
    <w:rsid w:val="00620E95"/>
    <w:rsid w:val="00622346"/>
    <w:rsid w:val="00622CB1"/>
    <w:rsid w:val="006234EF"/>
    <w:rsid w:val="00624CB2"/>
    <w:rsid w:val="00625135"/>
    <w:rsid w:val="00626D21"/>
    <w:rsid w:val="006272D1"/>
    <w:rsid w:val="00631E95"/>
    <w:rsid w:val="006329F5"/>
    <w:rsid w:val="00634394"/>
    <w:rsid w:val="006366C5"/>
    <w:rsid w:val="00636D0F"/>
    <w:rsid w:val="00637406"/>
    <w:rsid w:val="00643792"/>
    <w:rsid w:val="006444A9"/>
    <w:rsid w:val="00645082"/>
    <w:rsid w:val="00646068"/>
    <w:rsid w:val="00646083"/>
    <w:rsid w:val="00646C4F"/>
    <w:rsid w:val="00647D93"/>
    <w:rsid w:val="00650D46"/>
    <w:rsid w:val="006513F1"/>
    <w:rsid w:val="00651806"/>
    <w:rsid w:val="00652932"/>
    <w:rsid w:val="006537EA"/>
    <w:rsid w:val="00653B5E"/>
    <w:rsid w:val="00660219"/>
    <w:rsid w:val="006605B8"/>
    <w:rsid w:val="00660E56"/>
    <w:rsid w:val="0066359A"/>
    <w:rsid w:val="0066430D"/>
    <w:rsid w:val="00667F1D"/>
    <w:rsid w:val="00670C39"/>
    <w:rsid w:val="00671A2E"/>
    <w:rsid w:val="00675E3E"/>
    <w:rsid w:val="0067653C"/>
    <w:rsid w:val="006778FC"/>
    <w:rsid w:val="00680E86"/>
    <w:rsid w:val="00683293"/>
    <w:rsid w:val="00683921"/>
    <w:rsid w:val="00685E3A"/>
    <w:rsid w:val="0068725D"/>
    <w:rsid w:val="006911E2"/>
    <w:rsid w:val="006932C3"/>
    <w:rsid w:val="0069497A"/>
    <w:rsid w:val="0069523E"/>
    <w:rsid w:val="006960BC"/>
    <w:rsid w:val="006A0C4D"/>
    <w:rsid w:val="006A16D2"/>
    <w:rsid w:val="006A33D9"/>
    <w:rsid w:val="006A4C82"/>
    <w:rsid w:val="006A4D96"/>
    <w:rsid w:val="006A5E89"/>
    <w:rsid w:val="006A68D6"/>
    <w:rsid w:val="006A7337"/>
    <w:rsid w:val="006A7CE3"/>
    <w:rsid w:val="006B04F2"/>
    <w:rsid w:val="006B0CAD"/>
    <w:rsid w:val="006B16E8"/>
    <w:rsid w:val="006B17A4"/>
    <w:rsid w:val="006B30F7"/>
    <w:rsid w:val="006B4349"/>
    <w:rsid w:val="006B75A7"/>
    <w:rsid w:val="006B7C72"/>
    <w:rsid w:val="006C0881"/>
    <w:rsid w:val="006C0DCB"/>
    <w:rsid w:val="006C1256"/>
    <w:rsid w:val="006C1F67"/>
    <w:rsid w:val="006C4D4F"/>
    <w:rsid w:val="006C5E2B"/>
    <w:rsid w:val="006D0504"/>
    <w:rsid w:val="006D0ADF"/>
    <w:rsid w:val="006D4B62"/>
    <w:rsid w:val="006D72C3"/>
    <w:rsid w:val="006D7BD9"/>
    <w:rsid w:val="006E18EB"/>
    <w:rsid w:val="006E6498"/>
    <w:rsid w:val="006E6F58"/>
    <w:rsid w:val="006E72F0"/>
    <w:rsid w:val="006F1AEB"/>
    <w:rsid w:val="006F68D2"/>
    <w:rsid w:val="006F6A86"/>
    <w:rsid w:val="006F7095"/>
    <w:rsid w:val="00701AA4"/>
    <w:rsid w:val="00701CF6"/>
    <w:rsid w:val="00701EDA"/>
    <w:rsid w:val="00706279"/>
    <w:rsid w:val="00706880"/>
    <w:rsid w:val="007072D3"/>
    <w:rsid w:val="00711978"/>
    <w:rsid w:val="00713FAF"/>
    <w:rsid w:val="0071524C"/>
    <w:rsid w:val="0071790A"/>
    <w:rsid w:val="0072084F"/>
    <w:rsid w:val="007216E9"/>
    <w:rsid w:val="007244C9"/>
    <w:rsid w:val="00725AF4"/>
    <w:rsid w:val="007263F7"/>
    <w:rsid w:val="0072716F"/>
    <w:rsid w:val="007313B1"/>
    <w:rsid w:val="00734433"/>
    <w:rsid w:val="007346FF"/>
    <w:rsid w:val="00735982"/>
    <w:rsid w:val="00736ED0"/>
    <w:rsid w:val="0073777A"/>
    <w:rsid w:val="0074214B"/>
    <w:rsid w:val="0074265E"/>
    <w:rsid w:val="007500C9"/>
    <w:rsid w:val="00752C33"/>
    <w:rsid w:val="00753BD9"/>
    <w:rsid w:val="007552E6"/>
    <w:rsid w:val="007563A0"/>
    <w:rsid w:val="00761526"/>
    <w:rsid w:val="007615D9"/>
    <w:rsid w:val="00763294"/>
    <w:rsid w:val="00763535"/>
    <w:rsid w:val="007648F5"/>
    <w:rsid w:val="00764996"/>
    <w:rsid w:val="00765CD6"/>
    <w:rsid w:val="00765F45"/>
    <w:rsid w:val="0076730F"/>
    <w:rsid w:val="00770098"/>
    <w:rsid w:val="00771AEC"/>
    <w:rsid w:val="0077260A"/>
    <w:rsid w:val="00773C16"/>
    <w:rsid w:val="00774A84"/>
    <w:rsid w:val="00776FCA"/>
    <w:rsid w:val="00784EAC"/>
    <w:rsid w:val="007900C8"/>
    <w:rsid w:val="00790144"/>
    <w:rsid w:val="007901B9"/>
    <w:rsid w:val="00790E3C"/>
    <w:rsid w:val="007920DC"/>
    <w:rsid w:val="0079233D"/>
    <w:rsid w:val="00792838"/>
    <w:rsid w:val="00795FBC"/>
    <w:rsid w:val="00796F1C"/>
    <w:rsid w:val="00797007"/>
    <w:rsid w:val="00797254"/>
    <w:rsid w:val="007A054C"/>
    <w:rsid w:val="007A066F"/>
    <w:rsid w:val="007A091D"/>
    <w:rsid w:val="007A17DF"/>
    <w:rsid w:val="007A19AE"/>
    <w:rsid w:val="007A20F1"/>
    <w:rsid w:val="007A2A03"/>
    <w:rsid w:val="007A54E3"/>
    <w:rsid w:val="007A5F66"/>
    <w:rsid w:val="007A6E3C"/>
    <w:rsid w:val="007A76D5"/>
    <w:rsid w:val="007B0AB1"/>
    <w:rsid w:val="007B135E"/>
    <w:rsid w:val="007B15E1"/>
    <w:rsid w:val="007B22AD"/>
    <w:rsid w:val="007B23EF"/>
    <w:rsid w:val="007B2EA7"/>
    <w:rsid w:val="007B3854"/>
    <w:rsid w:val="007B39B8"/>
    <w:rsid w:val="007B3C64"/>
    <w:rsid w:val="007B3D6E"/>
    <w:rsid w:val="007B5E23"/>
    <w:rsid w:val="007C058B"/>
    <w:rsid w:val="007C0CFC"/>
    <w:rsid w:val="007C0E33"/>
    <w:rsid w:val="007C1952"/>
    <w:rsid w:val="007C1F62"/>
    <w:rsid w:val="007C2B36"/>
    <w:rsid w:val="007C78BF"/>
    <w:rsid w:val="007D0FC7"/>
    <w:rsid w:val="007D1B49"/>
    <w:rsid w:val="007D225A"/>
    <w:rsid w:val="007D326A"/>
    <w:rsid w:val="007D58AE"/>
    <w:rsid w:val="007D638A"/>
    <w:rsid w:val="007E1398"/>
    <w:rsid w:val="007E2100"/>
    <w:rsid w:val="007E293A"/>
    <w:rsid w:val="007E2C9A"/>
    <w:rsid w:val="007E37DE"/>
    <w:rsid w:val="007E505D"/>
    <w:rsid w:val="007E5A6D"/>
    <w:rsid w:val="007E7CB6"/>
    <w:rsid w:val="007E7E52"/>
    <w:rsid w:val="007F313B"/>
    <w:rsid w:val="007F532D"/>
    <w:rsid w:val="008040E9"/>
    <w:rsid w:val="00804393"/>
    <w:rsid w:val="00804A18"/>
    <w:rsid w:val="00806B20"/>
    <w:rsid w:val="00807FA2"/>
    <w:rsid w:val="00810081"/>
    <w:rsid w:val="00813F07"/>
    <w:rsid w:val="008152A7"/>
    <w:rsid w:val="00815A05"/>
    <w:rsid w:val="008207CB"/>
    <w:rsid w:val="008262E7"/>
    <w:rsid w:val="00827224"/>
    <w:rsid w:val="0082753A"/>
    <w:rsid w:val="008305CC"/>
    <w:rsid w:val="00832FE5"/>
    <w:rsid w:val="008333EE"/>
    <w:rsid w:val="00834B47"/>
    <w:rsid w:val="00835F14"/>
    <w:rsid w:val="00837ACC"/>
    <w:rsid w:val="008416E3"/>
    <w:rsid w:val="00843E47"/>
    <w:rsid w:val="008459C5"/>
    <w:rsid w:val="00847634"/>
    <w:rsid w:val="00847896"/>
    <w:rsid w:val="00847A48"/>
    <w:rsid w:val="00847D1E"/>
    <w:rsid w:val="00850895"/>
    <w:rsid w:val="008522AD"/>
    <w:rsid w:val="00854BB3"/>
    <w:rsid w:val="008550AE"/>
    <w:rsid w:val="00860D7E"/>
    <w:rsid w:val="00861171"/>
    <w:rsid w:val="00861D29"/>
    <w:rsid w:val="00861E83"/>
    <w:rsid w:val="00867E9B"/>
    <w:rsid w:val="00874740"/>
    <w:rsid w:val="00880BEC"/>
    <w:rsid w:val="008823DF"/>
    <w:rsid w:val="008838EA"/>
    <w:rsid w:val="00883A29"/>
    <w:rsid w:val="00884D3B"/>
    <w:rsid w:val="00887167"/>
    <w:rsid w:val="00887248"/>
    <w:rsid w:val="0088724B"/>
    <w:rsid w:val="00887969"/>
    <w:rsid w:val="008915C6"/>
    <w:rsid w:val="008931F5"/>
    <w:rsid w:val="00893EE0"/>
    <w:rsid w:val="00894426"/>
    <w:rsid w:val="00894A68"/>
    <w:rsid w:val="0089511B"/>
    <w:rsid w:val="008956A2"/>
    <w:rsid w:val="00896ACC"/>
    <w:rsid w:val="008974CF"/>
    <w:rsid w:val="00897EF1"/>
    <w:rsid w:val="008A0025"/>
    <w:rsid w:val="008A0A4D"/>
    <w:rsid w:val="008A0BDB"/>
    <w:rsid w:val="008A5D50"/>
    <w:rsid w:val="008A5D63"/>
    <w:rsid w:val="008A5E77"/>
    <w:rsid w:val="008A7513"/>
    <w:rsid w:val="008B2492"/>
    <w:rsid w:val="008B2747"/>
    <w:rsid w:val="008B2B32"/>
    <w:rsid w:val="008B50B6"/>
    <w:rsid w:val="008B54B2"/>
    <w:rsid w:val="008B68E5"/>
    <w:rsid w:val="008B6D8F"/>
    <w:rsid w:val="008C1386"/>
    <w:rsid w:val="008C2273"/>
    <w:rsid w:val="008C2553"/>
    <w:rsid w:val="008C2E3F"/>
    <w:rsid w:val="008C5173"/>
    <w:rsid w:val="008D0795"/>
    <w:rsid w:val="008D1595"/>
    <w:rsid w:val="008D1EED"/>
    <w:rsid w:val="008D25D2"/>
    <w:rsid w:val="008D32A2"/>
    <w:rsid w:val="008D674F"/>
    <w:rsid w:val="008E046E"/>
    <w:rsid w:val="008E2967"/>
    <w:rsid w:val="008E2C6A"/>
    <w:rsid w:val="008E357E"/>
    <w:rsid w:val="008E414A"/>
    <w:rsid w:val="008E4428"/>
    <w:rsid w:val="008E63C7"/>
    <w:rsid w:val="008F07B8"/>
    <w:rsid w:val="008F097D"/>
    <w:rsid w:val="008F0D37"/>
    <w:rsid w:val="008F17A5"/>
    <w:rsid w:val="008F43B8"/>
    <w:rsid w:val="008F4D3D"/>
    <w:rsid w:val="008F54A3"/>
    <w:rsid w:val="008F67AE"/>
    <w:rsid w:val="008F7271"/>
    <w:rsid w:val="008F76E3"/>
    <w:rsid w:val="00900875"/>
    <w:rsid w:val="00901FFA"/>
    <w:rsid w:val="00903BCA"/>
    <w:rsid w:val="00911E3D"/>
    <w:rsid w:val="009122BD"/>
    <w:rsid w:val="0091540D"/>
    <w:rsid w:val="00915E20"/>
    <w:rsid w:val="00916301"/>
    <w:rsid w:val="00920024"/>
    <w:rsid w:val="009206F0"/>
    <w:rsid w:val="00921F0B"/>
    <w:rsid w:val="00922001"/>
    <w:rsid w:val="00924B08"/>
    <w:rsid w:val="00924BDD"/>
    <w:rsid w:val="00925194"/>
    <w:rsid w:val="009267AE"/>
    <w:rsid w:val="00927ED3"/>
    <w:rsid w:val="00930819"/>
    <w:rsid w:val="0093188D"/>
    <w:rsid w:val="00931B7F"/>
    <w:rsid w:val="00932172"/>
    <w:rsid w:val="009331BB"/>
    <w:rsid w:val="009332CE"/>
    <w:rsid w:val="00934A48"/>
    <w:rsid w:val="00934D23"/>
    <w:rsid w:val="0093663C"/>
    <w:rsid w:val="00937654"/>
    <w:rsid w:val="00940F64"/>
    <w:rsid w:val="009433FA"/>
    <w:rsid w:val="0094390D"/>
    <w:rsid w:val="00944DC5"/>
    <w:rsid w:val="00946E91"/>
    <w:rsid w:val="00947528"/>
    <w:rsid w:val="00950879"/>
    <w:rsid w:val="009535FB"/>
    <w:rsid w:val="0095421B"/>
    <w:rsid w:val="009547CF"/>
    <w:rsid w:val="009553BA"/>
    <w:rsid w:val="00960F53"/>
    <w:rsid w:val="00962B2F"/>
    <w:rsid w:val="009639B2"/>
    <w:rsid w:val="009647B2"/>
    <w:rsid w:val="00966AAC"/>
    <w:rsid w:val="0097237A"/>
    <w:rsid w:val="009739A2"/>
    <w:rsid w:val="009739D5"/>
    <w:rsid w:val="0097446A"/>
    <w:rsid w:val="009754D4"/>
    <w:rsid w:val="00977992"/>
    <w:rsid w:val="00977A2B"/>
    <w:rsid w:val="00977B3A"/>
    <w:rsid w:val="0098046D"/>
    <w:rsid w:val="009809F9"/>
    <w:rsid w:val="00981D58"/>
    <w:rsid w:val="00982246"/>
    <w:rsid w:val="009825C1"/>
    <w:rsid w:val="00984541"/>
    <w:rsid w:val="00986424"/>
    <w:rsid w:val="00987164"/>
    <w:rsid w:val="00990EFA"/>
    <w:rsid w:val="0099145B"/>
    <w:rsid w:val="009917AF"/>
    <w:rsid w:val="00992DFF"/>
    <w:rsid w:val="0099340C"/>
    <w:rsid w:val="0099416E"/>
    <w:rsid w:val="009944C8"/>
    <w:rsid w:val="009947A6"/>
    <w:rsid w:val="00995DE4"/>
    <w:rsid w:val="00997665"/>
    <w:rsid w:val="00997E91"/>
    <w:rsid w:val="009A058C"/>
    <w:rsid w:val="009A061F"/>
    <w:rsid w:val="009A15B6"/>
    <w:rsid w:val="009A32EB"/>
    <w:rsid w:val="009A47E5"/>
    <w:rsid w:val="009A5B4A"/>
    <w:rsid w:val="009A5D16"/>
    <w:rsid w:val="009A5EBB"/>
    <w:rsid w:val="009A6603"/>
    <w:rsid w:val="009A6B29"/>
    <w:rsid w:val="009B1A20"/>
    <w:rsid w:val="009B3090"/>
    <w:rsid w:val="009B4248"/>
    <w:rsid w:val="009B4D2A"/>
    <w:rsid w:val="009B5BE1"/>
    <w:rsid w:val="009B60EF"/>
    <w:rsid w:val="009B6DFF"/>
    <w:rsid w:val="009C121C"/>
    <w:rsid w:val="009C1F43"/>
    <w:rsid w:val="009C24D2"/>
    <w:rsid w:val="009C4AD5"/>
    <w:rsid w:val="009C5E3F"/>
    <w:rsid w:val="009C7CEA"/>
    <w:rsid w:val="009D2622"/>
    <w:rsid w:val="009D492E"/>
    <w:rsid w:val="009D6002"/>
    <w:rsid w:val="009D64FB"/>
    <w:rsid w:val="009D6C81"/>
    <w:rsid w:val="009D7BD6"/>
    <w:rsid w:val="009E074C"/>
    <w:rsid w:val="009E1D58"/>
    <w:rsid w:val="009E3596"/>
    <w:rsid w:val="009E48B5"/>
    <w:rsid w:val="009E7576"/>
    <w:rsid w:val="009F0160"/>
    <w:rsid w:val="009F08AA"/>
    <w:rsid w:val="009F0CEB"/>
    <w:rsid w:val="009F1F4D"/>
    <w:rsid w:val="009F212E"/>
    <w:rsid w:val="009F2B85"/>
    <w:rsid w:val="009F2BB8"/>
    <w:rsid w:val="009F2BFD"/>
    <w:rsid w:val="009F3A8B"/>
    <w:rsid w:val="009F4228"/>
    <w:rsid w:val="009F43A6"/>
    <w:rsid w:val="009F4C04"/>
    <w:rsid w:val="009F5ED4"/>
    <w:rsid w:val="009F70B8"/>
    <w:rsid w:val="00A00B86"/>
    <w:rsid w:val="00A01976"/>
    <w:rsid w:val="00A027BE"/>
    <w:rsid w:val="00A02941"/>
    <w:rsid w:val="00A0682C"/>
    <w:rsid w:val="00A06972"/>
    <w:rsid w:val="00A07AEA"/>
    <w:rsid w:val="00A100DA"/>
    <w:rsid w:val="00A11F59"/>
    <w:rsid w:val="00A14AA8"/>
    <w:rsid w:val="00A14D76"/>
    <w:rsid w:val="00A1579D"/>
    <w:rsid w:val="00A15A42"/>
    <w:rsid w:val="00A2007B"/>
    <w:rsid w:val="00A20A97"/>
    <w:rsid w:val="00A22850"/>
    <w:rsid w:val="00A22A85"/>
    <w:rsid w:val="00A24433"/>
    <w:rsid w:val="00A2613B"/>
    <w:rsid w:val="00A26884"/>
    <w:rsid w:val="00A27D96"/>
    <w:rsid w:val="00A323E9"/>
    <w:rsid w:val="00A3343F"/>
    <w:rsid w:val="00A3381F"/>
    <w:rsid w:val="00A33F51"/>
    <w:rsid w:val="00A342B2"/>
    <w:rsid w:val="00A34373"/>
    <w:rsid w:val="00A34B98"/>
    <w:rsid w:val="00A36275"/>
    <w:rsid w:val="00A36C8C"/>
    <w:rsid w:val="00A4023A"/>
    <w:rsid w:val="00A40904"/>
    <w:rsid w:val="00A43123"/>
    <w:rsid w:val="00A507D0"/>
    <w:rsid w:val="00A50EAB"/>
    <w:rsid w:val="00A5226B"/>
    <w:rsid w:val="00A53052"/>
    <w:rsid w:val="00A55BBF"/>
    <w:rsid w:val="00A60030"/>
    <w:rsid w:val="00A617A6"/>
    <w:rsid w:val="00A62659"/>
    <w:rsid w:val="00A63618"/>
    <w:rsid w:val="00A63883"/>
    <w:rsid w:val="00A63D03"/>
    <w:rsid w:val="00A679C2"/>
    <w:rsid w:val="00A70031"/>
    <w:rsid w:val="00A70076"/>
    <w:rsid w:val="00A72B17"/>
    <w:rsid w:val="00A72D2D"/>
    <w:rsid w:val="00A732AF"/>
    <w:rsid w:val="00A73534"/>
    <w:rsid w:val="00A74AF2"/>
    <w:rsid w:val="00A77E91"/>
    <w:rsid w:val="00A82FEE"/>
    <w:rsid w:val="00A87ED2"/>
    <w:rsid w:val="00A91A40"/>
    <w:rsid w:val="00A9316C"/>
    <w:rsid w:val="00A93E82"/>
    <w:rsid w:val="00A9467A"/>
    <w:rsid w:val="00A957F5"/>
    <w:rsid w:val="00A96138"/>
    <w:rsid w:val="00AA007F"/>
    <w:rsid w:val="00AA3BA6"/>
    <w:rsid w:val="00AA4718"/>
    <w:rsid w:val="00AA6087"/>
    <w:rsid w:val="00AB056E"/>
    <w:rsid w:val="00AB06B2"/>
    <w:rsid w:val="00AB0F99"/>
    <w:rsid w:val="00AB24E9"/>
    <w:rsid w:val="00AB716D"/>
    <w:rsid w:val="00AB7368"/>
    <w:rsid w:val="00AC1032"/>
    <w:rsid w:val="00AC2EC4"/>
    <w:rsid w:val="00AC4403"/>
    <w:rsid w:val="00AC4FB4"/>
    <w:rsid w:val="00AC53C1"/>
    <w:rsid w:val="00AC64AE"/>
    <w:rsid w:val="00AC7395"/>
    <w:rsid w:val="00AD1B3F"/>
    <w:rsid w:val="00AD1DC7"/>
    <w:rsid w:val="00AD24B0"/>
    <w:rsid w:val="00AD2770"/>
    <w:rsid w:val="00AD4453"/>
    <w:rsid w:val="00AD4995"/>
    <w:rsid w:val="00AD4C62"/>
    <w:rsid w:val="00AD4CA2"/>
    <w:rsid w:val="00AD5C29"/>
    <w:rsid w:val="00AD7E6A"/>
    <w:rsid w:val="00AE04F8"/>
    <w:rsid w:val="00AE08D3"/>
    <w:rsid w:val="00AE13A2"/>
    <w:rsid w:val="00AE13F2"/>
    <w:rsid w:val="00AE1C2F"/>
    <w:rsid w:val="00AE3219"/>
    <w:rsid w:val="00AE4382"/>
    <w:rsid w:val="00AE53DB"/>
    <w:rsid w:val="00AE6874"/>
    <w:rsid w:val="00AE77A6"/>
    <w:rsid w:val="00AF0B2E"/>
    <w:rsid w:val="00AF1B27"/>
    <w:rsid w:val="00AF1D61"/>
    <w:rsid w:val="00AF25C3"/>
    <w:rsid w:val="00AF25C8"/>
    <w:rsid w:val="00AF282C"/>
    <w:rsid w:val="00AF2D6F"/>
    <w:rsid w:val="00AF2D73"/>
    <w:rsid w:val="00AF4E07"/>
    <w:rsid w:val="00AF4FA1"/>
    <w:rsid w:val="00AF50D5"/>
    <w:rsid w:val="00B0055D"/>
    <w:rsid w:val="00B008EE"/>
    <w:rsid w:val="00B00956"/>
    <w:rsid w:val="00B02CF2"/>
    <w:rsid w:val="00B12540"/>
    <w:rsid w:val="00B13C96"/>
    <w:rsid w:val="00B14159"/>
    <w:rsid w:val="00B14672"/>
    <w:rsid w:val="00B14B6C"/>
    <w:rsid w:val="00B15918"/>
    <w:rsid w:val="00B170D6"/>
    <w:rsid w:val="00B20A57"/>
    <w:rsid w:val="00B219B0"/>
    <w:rsid w:val="00B21ABC"/>
    <w:rsid w:val="00B22891"/>
    <w:rsid w:val="00B22B08"/>
    <w:rsid w:val="00B22E65"/>
    <w:rsid w:val="00B24F99"/>
    <w:rsid w:val="00B25402"/>
    <w:rsid w:val="00B25A6C"/>
    <w:rsid w:val="00B26A91"/>
    <w:rsid w:val="00B30A06"/>
    <w:rsid w:val="00B30C1D"/>
    <w:rsid w:val="00B30F18"/>
    <w:rsid w:val="00B32E60"/>
    <w:rsid w:val="00B33C9F"/>
    <w:rsid w:val="00B3449F"/>
    <w:rsid w:val="00B372FD"/>
    <w:rsid w:val="00B3741A"/>
    <w:rsid w:val="00B400AF"/>
    <w:rsid w:val="00B403CE"/>
    <w:rsid w:val="00B40970"/>
    <w:rsid w:val="00B4449D"/>
    <w:rsid w:val="00B500BE"/>
    <w:rsid w:val="00B5056B"/>
    <w:rsid w:val="00B51E89"/>
    <w:rsid w:val="00B52B9A"/>
    <w:rsid w:val="00B53470"/>
    <w:rsid w:val="00B555EF"/>
    <w:rsid w:val="00B57C03"/>
    <w:rsid w:val="00B61465"/>
    <w:rsid w:val="00B61471"/>
    <w:rsid w:val="00B617B4"/>
    <w:rsid w:val="00B63D98"/>
    <w:rsid w:val="00B65FA3"/>
    <w:rsid w:val="00B66B11"/>
    <w:rsid w:val="00B70209"/>
    <w:rsid w:val="00B73658"/>
    <w:rsid w:val="00B744D0"/>
    <w:rsid w:val="00B7627A"/>
    <w:rsid w:val="00B769E0"/>
    <w:rsid w:val="00B76E3C"/>
    <w:rsid w:val="00B773B4"/>
    <w:rsid w:val="00B775A5"/>
    <w:rsid w:val="00B801F3"/>
    <w:rsid w:val="00B80680"/>
    <w:rsid w:val="00B817AC"/>
    <w:rsid w:val="00B82B50"/>
    <w:rsid w:val="00B86960"/>
    <w:rsid w:val="00B87828"/>
    <w:rsid w:val="00B879E6"/>
    <w:rsid w:val="00B90BE7"/>
    <w:rsid w:val="00B92862"/>
    <w:rsid w:val="00B95DC6"/>
    <w:rsid w:val="00B964EF"/>
    <w:rsid w:val="00B97C76"/>
    <w:rsid w:val="00BA2AFB"/>
    <w:rsid w:val="00BA3574"/>
    <w:rsid w:val="00BA5A8E"/>
    <w:rsid w:val="00BA6A5D"/>
    <w:rsid w:val="00BA7973"/>
    <w:rsid w:val="00BB07BC"/>
    <w:rsid w:val="00BB1FB1"/>
    <w:rsid w:val="00BB46A9"/>
    <w:rsid w:val="00BB5B1B"/>
    <w:rsid w:val="00BB62F1"/>
    <w:rsid w:val="00BB6369"/>
    <w:rsid w:val="00BB6AD1"/>
    <w:rsid w:val="00BB71E8"/>
    <w:rsid w:val="00BB7355"/>
    <w:rsid w:val="00BB763E"/>
    <w:rsid w:val="00BC181B"/>
    <w:rsid w:val="00BC36AC"/>
    <w:rsid w:val="00BC5C80"/>
    <w:rsid w:val="00BC5FE0"/>
    <w:rsid w:val="00BC7F2C"/>
    <w:rsid w:val="00BD0102"/>
    <w:rsid w:val="00BD45D0"/>
    <w:rsid w:val="00BD67F8"/>
    <w:rsid w:val="00BE0AB8"/>
    <w:rsid w:val="00BE19CC"/>
    <w:rsid w:val="00BE4CE4"/>
    <w:rsid w:val="00BF31F5"/>
    <w:rsid w:val="00BF39EF"/>
    <w:rsid w:val="00BF540C"/>
    <w:rsid w:val="00BF5F1B"/>
    <w:rsid w:val="00BF620E"/>
    <w:rsid w:val="00C02665"/>
    <w:rsid w:val="00C0297C"/>
    <w:rsid w:val="00C03747"/>
    <w:rsid w:val="00C03A47"/>
    <w:rsid w:val="00C05BE0"/>
    <w:rsid w:val="00C06B2B"/>
    <w:rsid w:val="00C163E2"/>
    <w:rsid w:val="00C1733F"/>
    <w:rsid w:val="00C17B83"/>
    <w:rsid w:val="00C20732"/>
    <w:rsid w:val="00C21EC5"/>
    <w:rsid w:val="00C227DF"/>
    <w:rsid w:val="00C236E3"/>
    <w:rsid w:val="00C2614C"/>
    <w:rsid w:val="00C31991"/>
    <w:rsid w:val="00C3373B"/>
    <w:rsid w:val="00C33EB8"/>
    <w:rsid w:val="00C34415"/>
    <w:rsid w:val="00C3556D"/>
    <w:rsid w:val="00C36118"/>
    <w:rsid w:val="00C36F66"/>
    <w:rsid w:val="00C42BA3"/>
    <w:rsid w:val="00C433EC"/>
    <w:rsid w:val="00C43EF0"/>
    <w:rsid w:val="00C441FE"/>
    <w:rsid w:val="00C44390"/>
    <w:rsid w:val="00C44BB6"/>
    <w:rsid w:val="00C456D8"/>
    <w:rsid w:val="00C50C4D"/>
    <w:rsid w:val="00C52B8A"/>
    <w:rsid w:val="00C53520"/>
    <w:rsid w:val="00C53537"/>
    <w:rsid w:val="00C5526F"/>
    <w:rsid w:val="00C557FC"/>
    <w:rsid w:val="00C56371"/>
    <w:rsid w:val="00C56DA5"/>
    <w:rsid w:val="00C57377"/>
    <w:rsid w:val="00C57C51"/>
    <w:rsid w:val="00C63C3B"/>
    <w:rsid w:val="00C67675"/>
    <w:rsid w:val="00C6782B"/>
    <w:rsid w:val="00C67A1F"/>
    <w:rsid w:val="00C70D5C"/>
    <w:rsid w:val="00C711C7"/>
    <w:rsid w:val="00C71569"/>
    <w:rsid w:val="00C7198B"/>
    <w:rsid w:val="00C77064"/>
    <w:rsid w:val="00C803E9"/>
    <w:rsid w:val="00C810A1"/>
    <w:rsid w:val="00C842A3"/>
    <w:rsid w:val="00C91D29"/>
    <w:rsid w:val="00C92018"/>
    <w:rsid w:val="00C92DC8"/>
    <w:rsid w:val="00C931D1"/>
    <w:rsid w:val="00C93960"/>
    <w:rsid w:val="00C9619F"/>
    <w:rsid w:val="00CA0F58"/>
    <w:rsid w:val="00CA17D6"/>
    <w:rsid w:val="00CA3711"/>
    <w:rsid w:val="00CA471F"/>
    <w:rsid w:val="00CA5EFC"/>
    <w:rsid w:val="00CA60F4"/>
    <w:rsid w:val="00CA654F"/>
    <w:rsid w:val="00CA680A"/>
    <w:rsid w:val="00CA7A80"/>
    <w:rsid w:val="00CB0E06"/>
    <w:rsid w:val="00CB1598"/>
    <w:rsid w:val="00CB38F9"/>
    <w:rsid w:val="00CB57D2"/>
    <w:rsid w:val="00CB5F32"/>
    <w:rsid w:val="00CB7D77"/>
    <w:rsid w:val="00CC00F6"/>
    <w:rsid w:val="00CC0322"/>
    <w:rsid w:val="00CC1266"/>
    <w:rsid w:val="00CC12D6"/>
    <w:rsid w:val="00CC1A8C"/>
    <w:rsid w:val="00CC1D49"/>
    <w:rsid w:val="00CC20A0"/>
    <w:rsid w:val="00CC26C6"/>
    <w:rsid w:val="00CC2CC4"/>
    <w:rsid w:val="00CC31E6"/>
    <w:rsid w:val="00CC431D"/>
    <w:rsid w:val="00CC7028"/>
    <w:rsid w:val="00CC74D1"/>
    <w:rsid w:val="00CD03FD"/>
    <w:rsid w:val="00CD1270"/>
    <w:rsid w:val="00CD1333"/>
    <w:rsid w:val="00CD295D"/>
    <w:rsid w:val="00CD299E"/>
    <w:rsid w:val="00CD437A"/>
    <w:rsid w:val="00CD4E1F"/>
    <w:rsid w:val="00CD5527"/>
    <w:rsid w:val="00CD6186"/>
    <w:rsid w:val="00CD6EB0"/>
    <w:rsid w:val="00CE00E2"/>
    <w:rsid w:val="00CE0BDE"/>
    <w:rsid w:val="00CE1B5D"/>
    <w:rsid w:val="00CE1F81"/>
    <w:rsid w:val="00CE2432"/>
    <w:rsid w:val="00CE2E77"/>
    <w:rsid w:val="00CE3B1D"/>
    <w:rsid w:val="00CE4140"/>
    <w:rsid w:val="00CE4C1C"/>
    <w:rsid w:val="00CE5311"/>
    <w:rsid w:val="00CE6232"/>
    <w:rsid w:val="00CE6434"/>
    <w:rsid w:val="00CE665E"/>
    <w:rsid w:val="00CE7210"/>
    <w:rsid w:val="00CE79BA"/>
    <w:rsid w:val="00CF0798"/>
    <w:rsid w:val="00CF0B7B"/>
    <w:rsid w:val="00CF3F15"/>
    <w:rsid w:val="00CF45C2"/>
    <w:rsid w:val="00CF4CE2"/>
    <w:rsid w:val="00CF6E50"/>
    <w:rsid w:val="00CF72E1"/>
    <w:rsid w:val="00D00B3A"/>
    <w:rsid w:val="00D02FA7"/>
    <w:rsid w:val="00D062C2"/>
    <w:rsid w:val="00D06AB2"/>
    <w:rsid w:val="00D076AD"/>
    <w:rsid w:val="00D11749"/>
    <w:rsid w:val="00D11E24"/>
    <w:rsid w:val="00D12B5E"/>
    <w:rsid w:val="00D14841"/>
    <w:rsid w:val="00D179D3"/>
    <w:rsid w:val="00D17F1A"/>
    <w:rsid w:val="00D204AC"/>
    <w:rsid w:val="00D20F02"/>
    <w:rsid w:val="00D21378"/>
    <w:rsid w:val="00D21C3B"/>
    <w:rsid w:val="00D225D2"/>
    <w:rsid w:val="00D23F12"/>
    <w:rsid w:val="00D23FB1"/>
    <w:rsid w:val="00D24A2D"/>
    <w:rsid w:val="00D25F9D"/>
    <w:rsid w:val="00D266FE"/>
    <w:rsid w:val="00D26939"/>
    <w:rsid w:val="00D32A16"/>
    <w:rsid w:val="00D33468"/>
    <w:rsid w:val="00D36BB3"/>
    <w:rsid w:val="00D36F28"/>
    <w:rsid w:val="00D40B76"/>
    <w:rsid w:val="00D41B7C"/>
    <w:rsid w:val="00D41D7F"/>
    <w:rsid w:val="00D426E1"/>
    <w:rsid w:val="00D428DE"/>
    <w:rsid w:val="00D430D9"/>
    <w:rsid w:val="00D456A8"/>
    <w:rsid w:val="00D4684B"/>
    <w:rsid w:val="00D475E7"/>
    <w:rsid w:val="00D54288"/>
    <w:rsid w:val="00D54AD0"/>
    <w:rsid w:val="00D56C5E"/>
    <w:rsid w:val="00D575CA"/>
    <w:rsid w:val="00D606A4"/>
    <w:rsid w:val="00D61A95"/>
    <w:rsid w:val="00D62A7C"/>
    <w:rsid w:val="00D62ED5"/>
    <w:rsid w:val="00D6440E"/>
    <w:rsid w:val="00D66B3D"/>
    <w:rsid w:val="00D674A2"/>
    <w:rsid w:val="00D70319"/>
    <w:rsid w:val="00D71E88"/>
    <w:rsid w:val="00D7298C"/>
    <w:rsid w:val="00D72F47"/>
    <w:rsid w:val="00D763A0"/>
    <w:rsid w:val="00D77891"/>
    <w:rsid w:val="00D80E7B"/>
    <w:rsid w:val="00D81DA8"/>
    <w:rsid w:val="00D82307"/>
    <w:rsid w:val="00D838BF"/>
    <w:rsid w:val="00D84C32"/>
    <w:rsid w:val="00D8706C"/>
    <w:rsid w:val="00D87518"/>
    <w:rsid w:val="00D907E9"/>
    <w:rsid w:val="00D91D34"/>
    <w:rsid w:val="00D92E16"/>
    <w:rsid w:val="00D930FA"/>
    <w:rsid w:val="00D93372"/>
    <w:rsid w:val="00D93742"/>
    <w:rsid w:val="00D944F3"/>
    <w:rsid w:val="00D96B8A"/>
    <w:rsid w:val="00D970A3"/>
    <w:rsid w:val="00DA271A"/>
    <w:rsid w:val="00DA2722"/>
    <w:rsid w:val="00DA2FEC"/>
    <w:rsid w:val="00DA32C3"/>
    <w:rsid w:val="00DA3E15"/>
    <w:rsid w:val="00DA5006"/>
    <w:rsid w:val="00DA6476"/>
    <w:rsid w:val="00DA7E91"/>
    <w:rsid w:val="00DB06E7"/>
    <w:rsid w:val="00DB1519"/>
    <w:rsid w:val="00DB2B6D"/>
    <w:rsid w:val="00DB34EE"/>
    <w:rsid w:val="00DB3E75"/>
    <w:rsid w:val="00DB40A8"/>
    <w:rsid w:val="00DB4F0C"/>
    <w:rsid w:val="00DB5AA1"/>
    <w:rsid w:val="00DB6488"/>
    <w:rsid w:val="00DC0421"/>
    <w:rsid w:val="00DC1CDE"/>
    <w:rsid w:val="00DC20D6"/>
    <w:rsid w:val="00DC2B7F"/>
    <w:rsid w:val="00DC52D9"/>
    <w:rsid w:val="00DC64BF"/>
    <w:rsid w:val="00DC680F"/>
    <w:rsid w:val="00DC7E88"/>
    <w:rsid w:val="00DD014D"/>
    <w:rsid w:val="00DD085D"/>
    <w:rsid w:val="00DD17B6"/>
    <w:rsid w:val="00DD530B"/>
    <w:rsid w:val="00DD5570"/>
    <w:rsid w:val="00DD6C21"/>
    <w:rsid w:val="00DD7B8E"/>
    <w:rsid w:val="00DD7BBA"/>
    <w:rsid w:val="00DE0161"/>
    <w:rsid w:val="00DE157E"/>
    <w:rsid w:val="00DE276B"/>
    <w:rsid w:val="00DE2980"/>
    <w:rsid w:val="00DE6838"/>
    <w:rsid w:val="00DE732B"/>
    <w:rsid w:val="00DE7633"/>
    <w:rsid w:val="00DF0753"/>
    <w:rsid w:val="00DF1606"/>
    <w:rsid w:val="00DF319E"/>
    <w:rsid w:val="00DF4F47"/>
    <w:rsid w:val="00DF5D01"/>
    <w:rsid w:val="00DF78A9"/>
    <w:rsid w:val="00DF7B8E"/>
    <w:rsid w:val="00E0046E"/>
    <w:rsid w:val="00E005E8"/>
    <w:rsid w:val="00E00F43"/>
    <w:rsid w:val="00E00F9F"/>
    <w:rsid w:val="00E01AEF"/>
    <w:rsid w:val="00E01BDE"/>
    <w:rsid w:val="00E01E95"/>
    <w:rsid w:val="00E0207F"/>
    <w:rsid w:val="00E03153"/>
    <w:rsid w:val="00E03C3D"/>
    <w:rsid w:val="00E04314"/>
    <w:rsid w:val="00E04794"/>
    <w:rsid w:val="00E04B92"/>
    <w:rsid w:val="00E0508B"/>
    <w:rsid w:val="00E05D42"/>
    <w:rsid w:val="00E05FA3"/>
    <w:rsid w:val="00E063C2"/>
    <w:rsid w:val="00E0714F"/>
    <w:rsid w:val="00E07870"/>
    <w:rsid w:val="00E125C6"/>
    <w:rsid w:val="00E12657"/>
    <w:rsid w:val="00E1362A"/>
    <w:rsid w:val="00E14ADE"/>
    <w:rsid w:val="00E14F97"/>
    <w:rsid w:val="00E155DE"/>
    <w:rsid w:val="00E17A42"/>
    <w:rsid w:val="00E201F0"/>
    <w:rsid w:val="00E20F2A"/>
    <w:rsid w:val="00E23FA9"/>
    <w:rsid w:val="00E2408D"/>
    <w:rsid w:val="00E246D2"/>
    <w:rsid w:val="00E24B86"/>
    <w:rsid w:val="00E24EAA"/>
    <w:rsid w:val="00E2534A"/>
    <w:rsid w:val="00E2567A"/>
    <w:rsid w:val="00E25A41"/>
    <w:rsid w:val="00E31DFE"/>
    <w:rsid w:val="00E324BE"/>
    <w:rsid w:val="00E32EEC"/>
    <w:rsid w:val="00E32FCA"/>
    <w:rsid w:val="00E3369A"/>
    <w:rsid w:val="00E35873"/>
    <w:rsid w:val="00E35A82"/>
    <w:rsid w:val="00E362D6"/>
    <w:rsid w:val="00E36B32"/>
    <w:rsid w:val="00E37B79"/>
    <w:rsid w:val="00E37C23"/>
    <w:rsid w:val="00E409E3"/>
    <w:rsid w:val="00E45CAD"/>
    <w:rsid w:val="00E4738A"/>
    <w:rsid w:val="00E509CC"/>
    <w:rsid w:val="00E50F41"/>
    <w:rsid w:val="00E53F54"/>
    <w:rsid w:val="00E54978"/>
    <w:rsid w:val="00E549CB"/>
    <w:rsid w:val="00E54E31"/>
    <w:rsid w:val="00E5622B"/>
    <w:rsid w:val="00E60CA7"/>
    <w:rsid w:val="00E64211"/>
    <w:rsid w:val="00E65A6B"/>
    <w:rsid w:val="00E65ACD"/>
    <w:rsid w:val="00E6737A"/>
    <w:rsid w:val="00E70445"/>
    <w:rsid w:val="00E70942"/>
    <w:rsid w:val="00E70A5B"/>
    <w:rsid w:val="00E719D0"/>
    <w:rsid w:val="00E72CEE"/>
    <w:rsid w:val="00E738DA"/>
    <w:rsid w:val="00E73BFD"/>
    <w:rsid w:val="00E74CF0"/>
    <w:rsid w:val="00E81238"/>
    <w:rsid w:val="00E81434"/>
    <w:rsid w:val="00E829C1"/>
    <w:rsid w:val="00E835C6"/>
    <w:rsid w:val="00E836B8"/>
    <w:rsid w:val="00E86DFB"/>
    <w:rsid w:val="00E86FCB"/>
    <w:rsid w:val="00E91BEA"/>
    <w:rsid w:val="00E92A2A"/>
    <w:rsid w:val="00E9375E"/>
    <w:rsid w:val="00E94938"/>
    <w:rsid w:val="00E95599"/>
    <w:rsid w:val="00E95F29"/>
    <w:rsid w:val="00EA0957"/>
    <w:rsid w:val="00EA28FA"/>
    <w:rsid w:val="00EA5224"/>
    <w:rsid w:val="00EA61AA"/>
    <w:rsid w:val="00EB2319"/>
    <w:rsid w:val="00EB297F"/>
    <w:rsid w:val="00EB351B"/>
    <w:rsid w:val="00EB6C02"/>
    <w:rsid w:val="00EC0348"/>
    <w:rsid w:val="00EC0E60"/>
    <w:rsid w:val="00EC15C3"/>
    <w:rsid w:val="00EC25CC"/>
    <w:rsid w:val="00EC2A70"/>
    <w:rsid w:val="00EC4C3A"/>
    <w:rsid w:val="00EC4E4C"/>
    <w:rsid w:val="00EC5438"/>
    <w:rsid w:val="00EC555D"/>
    <w:rsid w:val="00EC67C7"/>
    <w:rsid w:val="00EC74FE"/>
    <w:rsid w:val="00EC75DC"/>
    <w:rsid w:val="00EC781D"/>
    <w:rsid w:val="00ED1A42"/>
    <w:rsid w:val="00ED6521"/>
    <w:rsid w:val="00ED6E9A"/>
    <w:rsid w:val="00EE08B1"/>
    <w:rsid w:val="00EE0FD3"/>
    <w:rsid w:val="00EE2122"/>
    <w:rsid w:val="00EE293B"/>
    <w:rsid w:val="00EE409C"/>
    <w:rsid w:val="00EE532D"/>
    <w:rsid w:val="00EE75A9"/>
    <w:rsid w:val="00EE7737"/>
    <w:rsid w:val="00EF0E1E"/>
    <w:rsid w:val="00EF3EA9"/>
    <w:rsid w:val="00EF4679"/>
    <w:rsid w:val="00EF50CF"/>
    <w:rsid w:val="00EF5205"/>
    <w:rsid w:val="00EF624E"/>
    <w:rsid w:val="00EF639E"/>
    <w:rsid w:val="00EF65F7"/>
    <w:rsid w:val="00EF6759"/>
    <w:rsid w:val="00EF6AC6"/>
    <w:rsid w:val="00EF6E75"/>
    <w:rsid w:val="00EF724B"/>
    <w:rsid w:val="00EF7BC2"/>
    <w:rsid w:val="00EF7EBB"/>
    <w:rsid w:val="00EF7F75"/>
    <w:rsid w:val="00F008D3"/>
    <w:rsid w:val="00F01983"/>
    <w:rsid w:val="00F0262E"/>
    <w:rsid w:val="00F036CD"/>
    <w:rsid w:val="00F04036"/>
    <w:rsid w:val="00F04A4A"/>
    <w:rsid w:val="00F05ACB"/>
    <w:rsid w:val="00F07314"/>
    <w:rsid w:val="00F079C6"/>
    <w:rsid w:val="00F07F7A"/>
    <w:rsid w:val="00F10DDD"/>
    <w:rsid w:val="00F126AC"/>
    <w:rsid w:val="00F145E7"/>
    <w:rsid w:val="00F15295"/>
    <w:rsid w:val="00F15554"/>
    <w:rsid w:val="00F15A7A"/>
    <w:rsid w:val="00F25DC9"/>
    <w:rsid w:val="00F26DB8"/>
    <w:rsid w:val="00F27D65"/>
    <w:rsid w:val="00F31053"/>
    <w:rsid w:val="00F32146"/>
    <w:rsid w:val="00F337BB"/>
    <w:rsid w:val="00F35773"/>
    <w:rsid w:val="00F36F45"/>
    <w:rsid w:val="00F3762C"/>
    <w:rsid w:val="00F4071C"/>
    <w:rsid w:val="00F423A4"/>
    <w:rsid w:val="00F429AD"/>
    <w:rsid w:val="00F43B1C"/>
    <w:rsid w:val="00F47C6C"/>
    <w:rsid w:val="00F51547"/>
    <w:rsid w:val="00F54434"/>
    <w:rsid w:val="00F553E3"/>
    <w:rsid w:val="00F55969"/>
    <w:rsid w:val="00F56ADB"/>
    <w:rsid w:val="00F56B00"/>
    <w:rsid w:val="00F56CE9"/>
    <w:rsid w:val="00F5758F"/>
    <w:rsid w:val="00F601E2"/>
    <w:rsid w:val="00F6083A"/>
    <w:rsid w:val="00F6193A"/>
    <w:rsid w:val="00F62E5C"/>
    <w:rsid w:val="00F63BB7"/>
    <w:rsid w:val="00F649C6"/>
    <w:rsid w:val="00F678B0"/>
    <w:rsid w:val="00F67907"/>
    <w:rsid w:val="00F70321"/>
    <w:rsid w:val="00F704D8"/>
    <w:rsid w:val="00F70A34"/>
    <w:rsid w:val="00F72722"/>
    <w:rsid w:val="00F73354"/>
    <w:rsid w:val="00F73930"/>
    <w:rsid w:val="00F73BF5"/>
    <w:rsid w:val="00F73C01"/>
    <w:rsid w:val="00F74E37"/>
    <w:rsid w:val="00F75421"/>
    <w:rsid w:val="00F76F5E"/>
    <w:rsid w:val="00F8147B"/>
    <w:rsid w:val="00F8268A"/>
    <w:rsid w:val="00F84440"/>
    <w:rsid w:val="00F8610F"/>
    <w:rsid w:val="00F866BA"/>
    <w:rsid w:val="00F8693F"/>
    <w:rsid w:val="00F91D19"/>
    <w:rsid w:val="00F9384B"/>
    <w:rsid w:val="00F93CBF"/>
    <w:rsid w:val="00F95667"/>
    <w:rsid w:val="00F963C3"/>
    <w:rsid w:val="00FA1E88"/>
    <w:rsid w:val="00FA3A99"/>
    <w:rsid w:val="00FA41D1"/>
    <w:rsid w:val="00FA476B"/>
    <w:rsid w:val="00FA66FE"/>
    <w:rsid w:val="00FA69AC"/>
    <w:rsid w:val="00FA7878"/>
    <w:rsid w:val="00FB0124"/>
    <w:rsid w:val="00FB0C01"/>
    <w:rsid w:val="00FB105D"/>
    <w:rsid w:val="00FB54F2"/>
    <w:rsid w:val="00FB558D"/>
    <w:rsid w:val="00FB57A5"/>
    <w:rsid w:val="00FB6ACC"/>
    <w:rsid w:val="00FB6C87"/>
    <w:rsid w:val="00FB7C04"/>
    <w:rsid w:val="00FC31B3"/>
    <w:rsid w:val="00FC5708"/>
    <w:rsid w:val="00FC5C73"/>
    <w:rsid w:val="00FC6B8C"/>
    <w:rsid w:val="00FC75CF"/>
    <w:rsid w:val="00FD0932"/>
    <w:rsid w:val="00FD50A2"/>
    <w:rsid w:val="00FD5A74"/>
    <w:rsid w:val="00FD63DD"/>
    <w:rsid w:val="00FD64F0"/>
    <w:rsid w:val="00FD6515"/>
    <w:rsid w:val="00FD7E44"/>
    <w:rsid w:val="00FD7F5C"/>
    <w:rsid w:val="00FE12E0"/>
    <w:rsid w:val="00FE39FD"/>
    <w:rsid w:val="00FE4469"/>
    <w:rsid w:val="00FE4679"/>
    <w:rsid w:val="00FE4815"/>
    <w:rsid w:val="00FE621B"/>
    <w:rsid w:val="00FE70A6"/>
    <w:rsid w:val="00FE7696"/>
    <w:rsid w:val="00FF01E8"/>
    <w:rsid w:val="00FF0613"/>
    <w:rsid w:val="00FF3111"/>
    <w:rsid w:val="00FF4CAE"/>
    <w:rsid w:val="00FF6383"/>
    <w:rsid w:val="00FF7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7693D4"/>
  <w15:chartTrackingRefBased/>
  <w15:docId w15:val="{6D492927-DF25-FF48-9D58-A507ABED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67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52B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3F0A"/>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link w:val="Heading3Char"/>
    <w:qFormat/>
    <w:rsid w:val="00AD277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D2770"/>
    <w:rPr>
      <w:rFonts w:ascii="Tahoma" w:eastAsia="SimSun" w:hAnsi="Tahoma" w:cs="Tahoma"/>
      <w:b/>
      <w:bCs/>
      <w:kern w:val="0"/>
      <w:sz w:val="20"/>
      <w:szCs w:val="20"/>
      <w:lang w:eastAsia="zh-CN"/>
      <w14:ligatures w14:val="none"/>
    </w:rPr>
  </w:style>
  <w:style w:type="paragraph" w:styleId="NormalWeb">
    <w:name w:val="Normal (Web)"/>
    <w:basedOn w:val="Normal"/>
    <w:uiPriority w:val="99"/>
    <w:rsid w:val="00AD2770"/>
    <w:pPr>
      <w:spacing w:before="100" w:beforeAutospacing="1" w:after="100" w:afterAutospacing="1"/>
    </w:pPr>
    <w:rPr>
      <w:rFonts w:ascii="Georgia" w:eastAsia="SimSun" w:hAnsi="Georgia"/>
      <w:color w:val="000000"/>
      <w:sz w:val="21"/>
      <w:szCs w:val="21"/>
      <w:lang w:eastAsia="zh-CN"/>
    </w:rPr>
  </w:style>
  <w:style w:type="paragraph" w:styleId="Header">
    <w:name w:val="header"/>
    <w:basedOn w:val="Normal"/>
    <w:link w:val="HeaderChar"/>
    <w:uiPriority w:val="99"/>
    <w:unhideWhenUsed/>
    <w:rsid w:val="00AD277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AD2770"/>
  </w:style>
  <w:style w:type="paragraph" w:styleId="Footer">
    <w:name w:val="footer"/>
    <w:basedOn w:val="Normal"/>
    <w:link w:val="FooterChar"/>
    <w:uiPriority w:val="99"/>
    <w:unhideWhenUsed/>
    <w:rsid w:val="00AD277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AD2770"/>
  </w:style>
  <w:style w:type="character" w:styleId="PageNumber">
    <w:name w:val="page number"/>
    <w:basedOn w:val="DefaultParagraphFont"/>
    <w:uiPriority w:val="99"/>
    <w:semiHidden/>
    <w:unhideWhenUsed/>
    <w:rsid w:val="008A0025"/>
  </w:style>
  <w:style w:type="paragraph" w:styleId="ListParagraph">
    <w:name w:val="List Paragraph"/>
    <w:basedOn w:val="Normal"/>
    <w:uiPriority w:val="34"/>
    <w:qFormat/>
    <w:rsid w:val="00DA3E15"/>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A02941"/>
    <w:rPr>
      <w:color w:val="0563C1" w:themeColor="hyperlink"/>
      <w:u w:val="single"/>
    </w:rPr>
  </w:style>
  <w:style w:type="character" w:styleId="UnresolvedMention">
    <w:name w:val="Unresolved Mention"/>
    <w:basedOn w:val="DefaultParagraphFont"/>
    <w:uiPriority w:val="99"/>
    <w:semiHidden/>
    <w:unhideWhenUsed/>
    <w:rsid w:val="00A02941"/>
    <w:rPr>
      <w:color w:val="605E5C"/>
      <w:shd w:val="clear" w:color="auto" w:fill="E1DFDD"/>
    </w:rPr>
  </w:style>
  <w:style w:type="paragraph" w:styleId="FootnoteText">
    <w:name w:val="footnote text"/>
    <w:basedOn w:val="Normal"/>
    <w:link w:val="FootnoteTextChar"/>
    <w:uiPriority w:val="99"/>
    <w:unhideWhenUsed/>
    <w:rsid w:val="00AE1C2F"/>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rsid w:val="00AE1C2F"/>
    <w:rPr>
      <w:sz w:val="20"/>
      <w:szCs w:val="20"/>
    </w:rPr>
  </w:style>
  <w:style w:type="character" w:styleId="FootnoteReference">
    <w:name w:val="footnote reference"/>
    <w:basedOn w:val="DefaultParagraphFont"/>
    <w:uiPriority w:val="99"/>
    <w:semiHidden/>
    <w:unhideWhenUsed/>
    <w:rsid w:val="00AE1C2F"/>
    <w:rPr>
      <w:vertAlign w:val="superscript"/>
    </w:rPr>
  </w:style>
  <w:style w:type="paragraph" w:styleId="EndnoteText">
    <w:name w:val="endnote text"/>
    <w:basedOn w:val="Normal"/>
    <w:link w:val="EndnoteTextChar"/>
    <w:uiPriority w:val="99"/>
    <w:semiHidden/>
    <w:unhideWhenUsed/>
    <w:rsid w:val="00804393"/>
    <w:rPr>
      <w:rFonts w:asciiTheme="minorHAnsi" w:eastAsiaTheme="minorHAnsi" w:hAnsiTheme="minorHAnsi" w:cstheme="minorBidi"/>
      <w:kern w:val="2"/>
      <w:sz w:val="20"/>
      <w:szCs w:val="20"/>
      <w:lang w:eastAsia="en-US"/>
      <w14:ligatures w14:val="standardContextual"/>
    </w:rPr>
  </w:style>
  <w:style w:type="character" w:customStyle="1" w:styleId="EndnoteTextChar">
    <w:name w:val="Endnote Text Char"/>
    <w:basedOn w:val="DefaultParagraphFont"/>
    <w:link w:val="EndnoteText"/>
    <w:uiPriority w:val="99"/>
    <w:semiHidden/>
    <w:rsid w:val="00804393"/>
    <w:rPr>
      <w:sz w:val="20"/>
      <w:szCs w:val="20"/>
    </w:rPr>
  </w:style>
  <w:style w:type="character" w:styleId="EndnoteReference">
    <w:name w:val="endnote reference"/>
    <w:basedOn w:val="DefaultParagraphFont"/>
    <w:uiPriority w:val="99"/>
    <w:semiHidden/>
    <w:unhideWhenUsed/>
    <w:rsid w:val="00804393"/>
    <w:rPr>
      <w:vertAlign w:val="superscript"/>
    </w:rPr>
  </w:style>
  <w:style w:type="character" w:customStyle="1" w:styleId="Heading2Char">
    <w:name w:val="Heading 2 Char"/>
    <w:basedOn w:val="DefaultParagraphFont"/>
    <w:link w:val="Heading2"/>
    <w:uiPriority w:val="9"/>
    <w:semiHidden/>
    <w:rsid w:val="00483F0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52B9A"/>
    <w:rPr>
      <w:rFonts w:asciiTheme="majorHAnsi" w:eastAsiaTheme="majorEastAsia" w:hAnsiTheme="majorHAnsi" w:cstheme="majorBidi"/>
      <w:color w:val="2F5496" w:themeColor="accent1" w:themeShade="BF"/>
      <w:kern w:val="0"/>
      <w:sz w:val="32"/>
      <w:szCs w:val="32"/>
      <w:lang w:eastAsia="en-GB"/>
      <w14:ligatures w14:val="none"/>
    </w:rPr>
  </w:style>
  <w:style w:type="paragraph" w:styleId="Caption">
    <w:name w:val="caption"/>
    <w:basedOn w:val="Normal"/>
    <w:next w:val="Normal"/>
    <w:uiPriority w:val="35"/>
    <w:unhideWhenUsed/>
    <w:qFormat/>
    <w:rsid w:val="00D674A2"/>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70325">
      <w:bodyDiv w:val="1"/>
      <w:marLeft w:val="0"/>
      <w:marRight w:val="0"/>
      <w:marTop w:val="0"/>
      <w:marBottom w:val="0"/>
      <w:divBdr>
        <w:top w:val="none" w:sz="0" w:space="0" w:color="auto"/>
        <w:left w:val="none" w:sz="0" w:space="0" w:color="auto"/>
        <w:bottom w:val="none" w:sz="0" w:space="0" w:color="auto"/>
        <w:right w:val="none" w:sz="0" w:space="0" w:color="auto"/>
      </w:divBdr>
    </w:div>
    <w:div w:id="15619171">
      <w:bodyDiv w:val="1"/>
      <w:marLeft w:val="0"/>
      <w:marRight w:val="0"/>
      <w:marTop w:val="0"/>
      <w:marBottom w:val="0"/>
      <w:divBdr>
        <w:top w:val="none" w:sz="0" w:space="0" w:color="auto"/>
        <w:left w:val="none" w:sz="0" w:space="0" w:color="auto"/>
        <w:bottom w:val="none" w:sz="0" w:space="0" w:color="auto"/>
        <w:right w:val="none" w:sz="0" w:space="0" w:color="auto"/>
      </w:divBdr>
    </w:div>
    <w:div w:id="16854059">
      <w:bodyDiv w:val="1"/>
      <w:marLeft w:val="0"/>
      <w:marRight w:val="0"/>
      <w:marTop w:val="0"/>
      <w:marBottom w:val="0"/>
      <w:divBdr>
        <w:top w:val="none" w:sz="0" w:space="0" w:color="auto"/>
        <w:left w:val="none" w:sz="0" w:space="0" w:color="auto"/>
        <w:bottom w:val="none" w:sz="0" w:space="0" w:color="auto"/>
        <w:right w:val="none" w:sz="0" w:space="0" w:color="auto"/>
      </w:divBdr>
      <w:divsChild>
        <w:div w:id="1645313977">
          <w:marLeft w:val="0"/>
          <w:marRight w:val="0"/>
          <w:marTop w:val="0"/>
          <w:marBottom w:val="0"/>
          <w:divBdr>
            <w:top w:val="none" w:sz="0" w:space="0" w:color="auto"/>
            <w:left w:val="none" w:sz="0" w:space="0" w:color="auto"/>
            <w:bottom w:val="none" w:sz="0" w:space="0" w:color="auto"/>
            <w:right w:val="none" w:sz="0" w:space="0" w:color="auto"/>
          </w:divBdr>
          <w:divsChild>
            <w:div w:id="436023489">
              <w:marLeft w:val="0"/>
              <w:marRight w:val="0"/>
              <w:marTop w:val="0"/>
              <w:marBottom w:val="0"/>
              <w:divBdr>
                <w:top w:val="none" w:sz="0" w:space="0" w:color="auto"/>
                <w:left w:val="none" w:sz="0" w:space="0" w:color="auto"/>
                <w:bottom w:val="none" w:sz="0" w:space="0" w:color="auto"/>
                <w:right w:val="none" w:sz="0" w:space="0" w:color="auto"/>
              </w:divBdr>
              <w:divsChild>
                <w:div w:id="78369298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78689334">
          <w:marLeft w:val="0"/>
          <w:marRight w:val="0"/>
          <w:marTop w:val="0"/>
          <w:marBottom w:val="0"/>
          <w:divBdr>
            <w:top w:val="none" w:sz="0" w:space="0" w:color="auto"/>
            <w:left w:val="none" w:sz="0" w:space="0" w:color="auto"/>
            <w:bottom w:val="none" w:sz="0" w:space="0" w:color="auto"/>
            <w:right w:val="none" w:sz="0" w:space="0" w:color="auto"/>
          </w:divBdr>
          <w:divsChild>
            <w:div w:id="46415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6163">
      <w:bodyDiv w:val="1"/>
      <w:marLeft w:val="0"/>
      <w:marRight w:val="0"/>
      <w:marTop w:val="0"/>
      <w:marBottom w:val="0"/>
      <w:divBdr>
        <w:top w:val="none" w:sz="0" w:space="0" w:color="auto"/>
        <w:left w:val="none" w:sz="0" w:space="0" w:color="auto"/>
        <w:bottom w:val="none" w:sz="0" w:space="0" w:color="auto"/>
        <w:right w:val="none" w:sz="0" w:space="0" w:color="auto"/>
      </w:divBdr>
      <w:divsChild>
        <w:div w:id="1522234496">
          <w:marLeft w:val="0"/>
          <w:marRight w:val="0"/>
          <w:marTop w:val="0"/>
          <w:marBottom w:val="0"/>
          <w:divBdr>
            <w:top w:val="none" w:sz="0" w:space="0" w:color="auto"/>
            <w:left w:val="none" w:sz="0" w:space="0" w:color="auto"/>
            <w:bottom w:val="none" w:sz="0" w:space="0" w:color="auto"/>
            <w:right w:val="none" w:sz="0" w:space="0" w:color="auto"/>
          </w:divBdr>
          <w:divsChild>
            <w:div w:id="1020546142">
              <w:marLeft w:val="0"/>
              <w:marRight w:val="0"/>
              <w:marTop w:val="0"/>
              <w:marBottom w:val="0"/>
              <w:divBdr>
                <w:top w:val="none" w:sz="0" w:space="0" w:color="auto"/>
                <w:left w:val="none" w:sz="0" w:space="0" w:color="auto"/>
                <w:bottom w:val="none" w:sz="0" w:space="0" w:color="auto"/>
                <w:right w:val="none" w:sz="0" w:space="0" w:color="auto"/>
              </w:divBdr>
              <w:divsChild>
                <w:div w:id="320279678">
                  <w:marLeft w:val="0"/>
                  <w:marRight w:val="0"/>
                  <w:marTop w:val="0"/>
                  <w:marBottom w:val="0"/>
                  <w:divBdr>
                    <w:top w:val="none" w:sz="0" w:space="0" w:color="auto"/>
                    <w:left w:val="none" w:sz="0" w:space="0" w:color="auto"/>
                    <w:bottom w:val="none" w:sz="0" w:space="0" w:color="auto"/>
                    <w:right w:val="none" w:sz="0" w:space="0" w:color="auto"/>
                  </w:divBdr>
                  <w:divsChild>
                    <w:div w:id="44669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75351">
      <w:bodyDiv w:val="1"/>
      <w:marLeft w:val="0"/>
      <w:marRight w:val="0"/>
      <w:marTop w:val="0"/>
      <w:marBottom w:val="0"/>
      <w:divBdr>
        <w:top w:val="none" w:sz="0" w:space="0" w:color="auto"/>
        <w:left w:val="none" w:sz="0" w:space="0" w:color="auto"/>
        <w:bottom w:val="none" w:sz="0" w:space="0" w:color="auto"/>
        <w:right w:val="none" w:sz="0" w:space="0" w:color="auto"/>
      </w:divBdr>
      <w:divsChild>
        <w:div w:id="533158918">
          <w:marLeft w:val="0"/>
          <w:marRight w:val="0"/>
          <w:marTop w:val="0"/>
          <w:marBottom w:val="0"/>
          <w:divBdr>
            <w:top w:val="none" w:sz="0" w:space="0" w:color="auto"/>
            <w:left w:val="none" w:sz="0" w:space="0" w:color="auto"/>
            <w:bottom w:val="none" w:sz="0" w:space="0" w:color="auto"/>
            <w:right w:val="none" w:sz="0" w:space="0" w:color="auto"/>
          </w:divBdr>
          <w:divsChild>
            <w:div w:id="615529153">
              <w:marLeft w:val="0"/>
              <w:marRight w:val="0"/>
              <w:marTop w:val="0"/>
              <w:marBottom w:val="0"/>
              <w:divBdr>
                <w:top w:val="none" w:sz="0" w:space="0" w:color="auto"/>
                <w:left w:val="none" w:sz="0" w:space="0" w:color="auto"/>
                <w:bottom w:val="none" w:sz="0" w:space="0" w:color="auto"/>
                <w:right w:val="none" w:sz="0" w:space="0" w:color="auto"/>
              </w:divBdr>
              <w:divsChild>
                <w:div w:id="1540971244">
                  <w:marLeft w:val="0"/>
                  <w:marRight w:val="0"/>
                  <w:marTop w:val="0"/>
                  <w:marBottom w:val="0"/>
                  <w:divBdr>
                    <w:top w:val="none" w:sz="0" w:space="0" w:color="auto"/>
                    <w:left w:val="none" w:sz="0" w:space="0" w:color="auto"/>
                    <w:bottom w:val="none" w:sz="0" w:space="0" w:color="auto"/>
                    <w:right w:val="none" w:sz="0" w:space="0" w:color="auto"/>
                  </w:divBdr>
                  <w:divsChild>
                    <w:div w:id="207238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89564">
      <w:bodyDiv w:val="1"/>
      <w:marLeft w:val="0"/>
      <w:marRight w:val="0"/>
      <w:marTop w:val="0"/>
      <w:marBottom w:val="0"/>
      <w:divBdr>
        <w:top w:val="none" w:sz="0" w:space="0" w:color="auto"/>
        <w:left w:val="none" w:sz="0" w:space="0" w:color="auto"/>
        <w:bottom w:val="none" w:sz="0" w:space="0" w:color="auto"/>
        <w:right w:val="none" w:sz="0" w:space="0" w:color="auto"/>
      </w:divBdr>
    </w:div>
    <w:div w:id="36321561">
      <w:bodyDiv w:val="1"/>
      <w:marLeft w:val="0"/>
      <w:marRight w:val="0"/>
      <w:marTop w:val="0"/>
      <w:marBottom w:val="0"/>
      <w:divBdr>
        <w:top w:val="none" w:sz="0" w:space="0" w:color="auto"/>
        <w:left w:val="none" w:sz="0" w:space="0" w:color="auto"/>
        <w:bottom w:val="none" w:sz="0" w:space="0" w:color="auto"/>
        <w:right w:val="none" w:sz="0" w:space="0" w:color="auto"/>
      </w:divBdr>
      <w:divsChild>
        <w:div w:id="1639530193">
          <w:marLeft w:val="0"/>
          <w:marRight w:val="0"/>
          <w:marTop w:val="0"/>
          <w:marBottom w:val="0"/>
          <w:divBdr>
            <w:top w:val="none" w:sz="0" w:space="0" w:color="auto"/>
            <w:left w:val="none" w:sz="0" w:space="0" w:color="auto"/>
            <w:bottom w:val="none" w:sz="0" w:space="0" w:color="auto"/>
            <w:right w:val="none" w:sz="0" w:space="0" w:color="auto"/>
          </w:divBdr>
          <w:divsChild>
            <w:div w:id="116721947">
              <w:marLeft w:val="0"/>
              <w:marRight w:val="0"/>
              <w:marTop w:val="0"/>
              <w:marBottom w:val="0"/>
              <w:divBdr>
                <w:top w:val="none" w:sz="0" w:space="0" w:color="auto"/>
                <w:left w:val="none" w:sz="0" w:space="0" w:color="auto"/>
                <w:bottom w:val="none" w:sz="0" w:space="0" w:color="auto"/>
                <w:right w:val="none" w:sz="0" w:space="0" w:color="auto"/>
              </w:divBdr>
              <w:divsChild>
                <w:div w:id="171188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13705">
      <w:bodyDiv w:val="1"/>
      <w:marLeft w:val="0"/>
      <w:marRight w:val="0"/>
      <w:marTop w:val="0"/>
      <w:marBottom w:val="0"/>
      <w:divBdr>
        <w:top w:val="none" w:sz="0" w:space="0" w:color="auto"/>
        <w:left w:val="none" w:sz="0" w:space="0" w:color="auto"/>
        <w:bottom w:val="none" w:sz="0" w:space="0" w:color="auto"/>
        <w:right w:val="none" w:sz="0" w:space="0" w:color="auto"/>
      </w:divBdr>
      <w:divsChild>
        <w:div w:id="1937402434">
          <w:marLeft w:val="0"/>
          <w:marRight w:val="0"/>
          <w:marTop w:val="0"/>
          <w:marBottom w:val="0"/>
          <w:divBdr>
            <w:top w:val="none" w:sz="0" w:space="0" w:color="auto"/>
            <w:left w:val="none" w:sz="0" w:space="0" w:color="auto"/>
            <w:bottom w:val="none" w:sz="0" w:space="0" w:color="auto"/>
            <w:right w:val="none" w:sz="0" w:space="0" w:color="auto"/>
          </w:divBdr>
          <w:divsChild>
            <w:div w:id="463815304">
              <w:marLeft w:val="0"/>
              <w:marRight w:val="0"/>
              <w:marTop w:val="0"/>
              <w:marBottom w:val="0"/>
              <w:divBdr>
                <w:top w:val="none" w:sz="0" w:space="0" w:color="auto"/>
                <w:left w:val="none" w:sz="0" w:space="0" w:color="auto"/>
                <w:bottom w:val="none" w:sz="0" w:space="0" w:color="auto"/>
                <w:right w:val="none" w:sz="0" w:space="0" w:color="auto"/>
              </w:divBdr>
              <w:divsChild>
                <w:div w:id="7427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2657">
      <w:bodyDiv w:val="1"/>
      <w:marLeft w:val="0"/>
      <w:marRight w:val="0"/>
      <w:marTop w:val="0"/>
      <w:marBottom w:val="0"/>
      <w:divBdr>
        <w:top w:val="none" w:sz="0" w:space="0" w:color="auto"/>
        <w:left w:val="none" w:sz="0" w:space="0" w:color="auto"/>
        <w:bottom w:val="none" w:sz="0" w:space="0" w:color="auto"/>
        <w:right w:val="none" w:sz="0" w:space="0" w:color="auto"/>
      </w:divBdr>
      <w:divsChild>
        <w:div w:id="2112432578">
          <w:marLeft w:val="0"/>
          <w:marRight w:val="0"/>
          <w:marTop w:val="0"/>
          <w:marBottom w:val="0"/>
          <w:divBdr>
            <w:top w:val="none" w:sz="0" w:space="0" w:color="auto"/>
            <w:left w:val="none" w:sz="0" w:space="0" w:color="auto"/>
            <w:bottom w:val="none" w:sz="0" w:space="0" w:color="auto"/>
            <w:right w:val="none" w:sz="0" w:space="0" w:color="auto"/>
          </w:divBdr>
          <w:divsChild>
            <w:div w:id="2104177387">
              <w:marLeft w:val="0"/>
              <w:marRight w:val="0"/>
              <w:marTop w:val="0"/>
              <w:marBottom w:val="0"/>
              <w:divBdr>
                <w:top w:val="none" w:sz="0" w:space="0" w:color="auto"/>
                <w:left w:val="none" w:sz="0" w:space="0" w:color="auto"/>
                <w:bottom w:val="none" w:sz="0" w:space="0" w:color="auto"/>
                <w:right w:val="none" w:sz="0" w:space="0" w:color="auto"/>
              </w:divBdr>
              <w:divsChild>
                <w:div w:id="940647833">
                  <w:marLeft w:val="0"/>
                  <w:marRight w:val="0"/>
                  <w:marTop w:val="0"/>
                  <w:marBottom w:val="0"/>
                  <w:divBdr>
                    <w:top w:val="none" w:sz="0" w:space="0" w:color="auto"/>
                    <w:left w:val="none" w:sz="0" w:space="0" w:color="auto"/>
                    <w:bottom w:val="none" w:sz="0" w:space="0" w:color="auto"/>
                    <w:right w:val="none" w:sz="0" w:space="0" w:color="auto"/>
                  </w:divBdr>
                  <w:divsChild>
                    <w:div w:id="3570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84191">
      <w:bodyDiv w:val="1"/>
      <w:marLeft w:val="0"/>
      <w:marRight w:val="0"/>
      <w:marTop w:val="0"/>
      <w:marBottom w:val="0"/>
      <w:divBdr>
        <w:top w:val="none" w:sz="0" w:space="0" w:color="auto"/>
        <w:left w:val="none" w:sz="0" w:space="0" w:color="auto"/>
        <w:bottom w:val="none" w:sz="0" w:space="0" w:color="auto"/>
        <w:right w:val="none" w:sz="0" w:space="0" w:color="auto"/>
      </w:divBdr>
      <w:divsChild>
        <w:div w:id="778599968">
          <w:marLeft w:val="0"/>
          <w:marRight w:val="0"/>
          <w:marTop w:val="0"/>
          <w:marBottom w:val="0"/>
          <w:divBdr>
            <w:top w:val="none" w:sz="0" w:space="0" w:color="auto"/>
            <w:left w:val="none" w:sz="0" w:space="0" w:color="auto"/>
            <w:bottom w:val="none" w:sz="0" w:space="0" w:color="auto"/>
            <w:right w:val="none" w:sz="0" w:space="0" w:color="auto"/>
          </w:divBdr>
          <w:divsChild>
            <w:div w:id="517356743">
              <w:marLeft w:val="0"/>
              <w:marRight w:val="0"/>
              <w:marTop w:val="0"/>
              <w:marBottom w:val="0"/>
              <w:divBdr>
                <w:top w:val="none" w:sz="0" w:space="0" w:color="auto"/>
                <w:left w:val="none" w:sz="0" w:space="0" w:color="auto"/>
                <w:bottom w:val="none" w:sz="0" w:space="0" w:color="auto"/>
                <w:right w:val="none" w:sz="0" w:space="0" w:color="auto"/>
              </w:divBdr>
              <w:divsChild>
                <w:div w:id="128276653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44613094">
          <w:marLeft w:val="0"/>
          <w:marRight w:val="0"/>
          <w:marTop w:val="0"/>
          <w:marBottom w:val="0"/>
          <w:divBdr>
            <w:top w:val="none" w:sz="0" w:space="0" w:color="auto"/>
            <w:left w:val="none" w:sz="0" w:space="0" w:color="auto"/>
            <w:bottom w:val="none" w:sz="0" w:space="0" w:color="auto"/>
            <w:right w:val="none" w:sz="0" w:space="0" w:color="auto"/>
          </w:divBdr>
          <w:divsChild>
            <w:div w:id="1286548625">
              <w:marLeft w:val="0"/>
              <w:marRight w:val="0"/>
              <w:marTop w:val="0"/>
              <w:marBottom w:val="0"/>
              <w:divBdr>
                <w:top w:val="none" w:sz="0" w:space="0" w:color="auto"/>
                <w:left w:val="none" w:sz="0" w:space="0" w:color="auto"/>
                <w:bottom w:val="none" w:sz="0" w:space="0" w:color="auto"/>
                <w:right w:val="none" w:sz="0" w:space="0" w:color="auto"/>
              </w:divBdr>
              <w:divsChild>
                <w:div w:id="910776339">
                  <w:marLeft w:val="-420"/>
                  <w:marRight w:val="0"/>
                  <w:marTop w:val="0"/>
                  <w:marBottom w:val="0"/>
                  <w:divBdr>
                    <w:top w:val="none" w:sz="0" w:space="0" w:color="auto"/>
                    <w:left w:val="none" w:sz="0" w:space="0" w:color="auto"/>
                    <w:bottom w:val="none" w:sz="0" w:space="0" w:color="auto"/>
                    <w:right w:val="none" w:sz="0" w:space="0" w:color="auto"/>
                  </w:divBdr>
                  <w:divsChild>
                    <w:div w:id="160003976">
                      <w:marLeft w:val="0"/>
                      <w:marRight w:val="0"/>
                      <w:marTop w:val="0"/>
                      <w:marBottom w:val="0"/>
                      <w:divBdr>
                        <w:top w:val="none" w:sz="0" w:space="0" w:color="auto"/>
                        <w:left w:val="none" w:sz="0" w:space="0" w:color="auto"/>
                        <w:bottom w:val="none" w:sz="0" w:space="0" w:color="auto"/>
                        <w:right w:val="none" w:sz="0" w:space="0" w:color="auto"/>
                      </w:divBdr>
                      <w:divsChild>
                        <w:div w:id="1153133235">
                          <w:marLeft w:val="0"/>
                          <w:marRight w:val="0"/>
                          <w:marTop w:val="0"/>
                          <w:marBottom w:val="0"/>
                          <w:divBdr>
                            <w:top w:val="none" w:sz="0" w:space="0" w:color="auto"/>
                            <w:left w:val="none" w:sz="0" w:space="0" w:color="auto"/>
                            <w:bottom w:val="none" w:sz="0" w:space="0" w:color="auto"/>
                            <w:right w:val="none" w:sz="0" w:space="0" w:color="auto"/>
                          </w:divBdr>
                          <w:divsChild>
                            <w:div w:id="707291654">
                              <w:marLeft w:val="0"/>
                              <w:marRight w:val="0"/>
                              <w:marTop w:val="0"/>
                              <w:marBottom w:val="0"/>
                              <w:divBdr>
                                <w:top w:val="none" w:sz="0" w:space="0" w:color="auto"/>
                                <w:left w:val="none" w:sz="0" w:space="0" w:color="auto"/>
                                <w:bottom w:val="none" w:sz="0" w:space="0" w:color="auto"/>
                                <w:right w:val="none" w:sz="0" w:space="0" w:color="auto"/>
                              </w:divBdr>
                            </w:div>
                            <w:div w:id="10940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808099">
                  <w:marLeft w:val="-420"/>
                  <w:marRight w:val="0"/>
                  <w:marTop w:val="0"/>
                  <w:marBottom w:val="0"/>
                  <w:divBdr>
                    <w:top w:val="none" w:sz="0" w:space="0" w:color="auto"/>
                    <w:left w:val="none" w:sz="0" w:space="0" w:color="auto"/>
                    <w:bottom w:val="none" w:sz="0" w:space="0" w:color="auto"/>
                    <w:right w:val="none" w:sz="0" w:space="0" w:color="auto"/>
                  </w:divBdr>
                  <w:divsChild>
                    <w:div w:id="121659995">
                      <w:marLeft w:val="0"/>
                      <w:marRight w:val="0"/>
                      <w:marTop w:val="0"/>
                      <w:marBottom w:val="0"/>
                      <w:divBdr>
                        <w:top w:val="none" w:sz="0" w:space="0" w:color="auto"/>
                        <w:left w:val="none" w:sz="0" w:space="0" w:color="auto"/>
                        <w:bottom w:val="none" w:sz="0" w:space="0" w:color="auto"/>
                        <w:right w:val="none" w:sz="0" w:space="0" w:color="auto"/>
                      </w:divBdr>
                      <w:divsChild>
                        <w:div w:id="844710760">
                          <w:marLeft w:val="0"/>
                          <w:marRight w:val="0"/>
                          <w:marTop w:val="0"/>
                          <w:marBottom w:val="0"/>
                          <w:divBdr>
                            <w:top w:val="none" w:sz="0" w:space="0" w:color="auto"/>
                            <w:left w:val="none" w:sz="0" w:space="0" w:color="auto"/>
                            <w:bottom w:val="none" w:sz="0" w:space="0" w:color="auto"/>
                            <w:right w:val="none" w:sz="0" w:space="0" w:color="auto"/>
                          </w:divBdr>
                          <w:divsChild>
                            <w:div w:id="2096970754">
                              <w:marLeft w:val="0"/>
                              <w:marRight w:val="0"/>
                              <w:marTop w:val="0"/>
                              <w:marBottom w:val="0"/>
                              <w:divBdr>
                                <w:top w:val="none" w:sz="0" w:space="0" w:color="auto"/>
                                <w:left w:val="none" w:sz="0" w:space="0" w:color="auto"/>
                                <w:bottom w:val="none" w:sz="0" w:space="0" w:color="auto"/>
                                <w:right w:val="none" w:sz="0" w:space="0" w:color="auto"/>
                              </w:divBdr>
                            </w:div>
                            <w:div w:id="53759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68328">
      <w:bodyDiv w:val="1"/>
      <w:marLeft w:val="0"/>
      <w:marRight w:val="0"/>
      <w:marTop w:val="0"/>
      <w:marBottom w:val="0"/>
      <w:divBdr>
        <w:top w:val="none" w:sz="0" w:space="0" w:color="auto"/>
        <w:left w:val="none" w:sz="0" w:space="0" w:color="auto"/>
        <w:bottom w:val="none" w:sz="0" w:space="0" w:color="auto"/>
        <w:right w:val="none" w:sz="0" w:space="0" w:color="auto"/>
      </w:divBdr>
    </w:div>
    <w:div w:id="83503359">
      <w:bodyDiv w:val="1"/>
      <w:marLeft w:val="0"/>
      <w:marRight w:val="0"/>
      <w:marTop w:val="0"/>
      <w:marBottom w:val="0"/>
      <w:divBdr>
        <w:top w:val="none" w:sz="0" w:space="0" w:color="auto"/>
        <w:left w:val="none" w:sz="0" w:space="0" w:color="auto"/>
        <w:bottom w:val="none" w:sz="0" w:space="0" w:color="auto"/>
        <w:right w:val="none" w:sz="0" w:space="0" w:color="auto"/>
      </w:divBdr>
      <w:divsChild>
        <w:div w:id="1429808752">
          <w:marLeft w:val="0"/>
          <w:marRight w:val="0"/>
          <w:marTop w:val="0"/>
          <w:marBottom w:val="180"/>
          <w:divBdr>
            <w:top w:val="none" w:sz="0" w:space="0" w:color="auto"/>
            <w:left w:val="none" w:sz="0" w:space="0" w:color="auto"/>
            <w:bottom w:val="none" w:sz="0" w:space="0" w:color="auto"/>
            <w:right w:val="none" w:sz="0" w:space="0" w:color="auto"/>
          </w:divBdr>
        </w:div>
        <w:div w:id="416438982">
          <w:marLeft w:val="0"/>
          <w:marRight w:val="0"/>
          <w:marTop w:val="0"/>
          <w:marBottom w:val="0"/>
          <w:divBdr>
            <w:top w:val="none" w:sz="0" w:space="0" w:color="auto"/>
            <w:left w:val="none" w:sz="0" w:space="0" w:color="auto"/>
            <w:bottom w:val="none" w:sz="0" w:space="0" w:color="auto"/>
            <w:right w:val="none" w:sz="0" w:space="0" w:color="auto"/>
          </w:divBdr>
        </w:div>
      </w:divsChild>
    </w:div>
    <w:div w:id="84960932">
      <w:bodyDiv w:val="1"/>
      <w:marLeft w:val="0"/>
      <w:marRight w:val="0"/>
      <w:marTop w:val="0"/>
      <w:marBottom w:val="0"/>
      <w:divBdr>
        <w:top w:val="none" w:sz="0" w:space="0" w:color="auto"/>
        <w:left w:val="none" w:sz="0" w:space="0" w:color="auto"/>
        <w:bottom w:val="none" w:sz="0" w:space="0" w:color="auto"/>
        <w:right w:val="none" w:sz="0" w:space="0" w:color="auto"/>
      </w:divBdr>
      <w:divsChild>
        <w:div w:id="173569146">
          <w:marLeft w:val="0"/>
          <w:marRight w:val="0"/>
          <w:marTop w:val="0"/>
          <w:marBottom w:val="0"/>
          <w:divBdr>
            <w:top w:val="none" w:sz="0" w:space="0" w:color="auto"/>
            <w:left w:val="none" w:sz="0" w:space="0" w:color="auto"/>
            <w:bottom w:val="none" w:sz="0" w:space="0" w:color="auto"/>
            <w:right w:val="none" w:sz="0" w:space="0" w:color="auto"/>
          </w:divBdr>
          <w:divsChild>
            <w:div w:id="779181136">
              <w:marLeft w:val="0"/>
              <w:marRight w:val="0"/>
              <w:marTop w:val="0"/>
              <w:marBottom w:val="0"/>
              <w:divBdr>
                <w:top w:val="none" w:sz="0" w:space="0" w:color="auto"/>
                <w:left w:val="none" w:sz="0" w:space="0" w:color="auto"/>
                <w:bottom w:val="none" w:sz="0" w:space="0" w:color="auto"/>
                <w:right w:val="none" w:sz="0" w:space="0" w:color="auto"/>
              </w:divBdr>
              <w:divsChild>
                <w:div w:id="148808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98384">
      <w:bodyDiv w:val="1"/>
      <w:marLeft w:val="0"/>
      <w:marRight w:val="0"/>
      <w:marTop w:val="0"/>
      <w:marBottom w:val="0"/>
      <w:divBdr>
        <w:top w:val="none" w:sz="0" w:space="0" w:color="auto"/>
        <w:left w:val="none" w:sz="0" w:space="0" w:color="auto"/>
        <w:bottom w:val="none" w:sz="0" w:space="0" w:color="auto"/>
        <w:right w:val="none" w:sz="0" w:space="0" w:color="auto"/>
      </w:divBdr>
      <w:divsChild>
        <w:div w:id="784420459">
          <w:marLeft w:val="0"/>
          <w:marRight w:val="0"/>
          <w:marTop w:val="0"/>
          <w:marBottom w:val="0"/>
          <w:divBdr>
            <w:top w:val="none" w:sz="0" w:space="0" w:color="auto"/>
            <w:left w:val="none" w:sz="0" w:space="0" w:color="auto"/>
            <w:bottom w:val="none" w:sz="0" w:space="0" w:color="auto"/>
            <w:right w:val="none" w:sz="0" w:space="0" w:color="auto"/>
          </w:divBdr>
          <w:divsChild>
            <w:div w:id="361321696">
              <w:marLeft w:val="0"/>
              <w:marRight w:val="0"/>
              <w:marTop w:val="0"/>
              <w:marBottom w:val="0"/>
              <w:divBdr>
                <w:top w:val="none" w:sz="0" w:space="0" w:color="auto"/>
                <w:left w:val="none" w:sz="0" w:space="0" w:color="auto"/>
                <w:bottom w:val="none" w:sz="0" w:space="0" w:color="auto"/>
                <w:right w:val="none" w:sz="0" w:space="0" w:color="auto"/>
              </w:divBdr>
              <w:divsChild>
                <w:div w:id="16398404">
                  <w:marLeft w:val="0"/>
                  <w:marRight w:val="0"/>
                  <w:marTop w:val="0"/>
                  <w:marBottom w:val="0"/>
                  <w:divBdr>
                    <w:top w:val="none" w:sz="0" w:space="0" w:color="auto"/>
                    <w:left w:val="none" w:sz="0" w:space="0" w:color="auto"/>
                    <w:bottom w:val="none" w:sz="0" w:space="0" w:color="auto"/>
                    <w:right w:val="none" w:sz="0" w:space="0" w:color="auto"/>
                  </w:divBdr>
                </w:div>
              </w:divsChild>
            </w:div>
            <w:div w:id="687366553">
              <w:marLeft w:val="0"/>
              <w:marRight w:val="0"/>
              <w:marTop w:val="0"/>
              <w:marBottom w:val="0"/>
              <w:divBdr>
                <w:top w:val="none" w:sz="0" w:space="0" w:color="auto"/>
                <w:left w:val="none" w:sz="0" w:space="0" w:color="auto"/>
                <w:bottom w:val="none" w:sz="0" w:space="0" w:color="auto"/>
                <w:right w:val="none" w:sz="0" w:space="0" w:color="auto"/>
              </w:divBdr>
              <w:divsChild>
                <w:div w:id="901410210">
                  <w:marLeft w:val="0"/>
                  <w:marRight w:val="0"/>
                  <w:marTop w:val="0"/>
                  <w:marBottom w:val="0"/>
                  <w:divBdr>
                    <w:top w:val="none" w:sz="0" w:space="0" w:color="auto"/>
                    <w:left w:val="none" w:sz="0" w:space="0" w:color="auto"/>
                    <w:bottom w:val="none" w:sz="0" w:space="0" w:color="auto"/>
                    <w:right w:val="none" w:sz="0" w:space="0" w:color="auto"/>
                  </w:divBdr>
                </w:div>
                <w:div w:id="2021465002">
                  <w:marLeft w:val="0"/>
                  <w:marRight w:val="0"/>
                  <w:marTop w:val="0"/>
                  <w:marBottom w:val="0"/>
                  <w:divBdr>
                    <w:top w:val="none" w:sz="0" w:space="0" w:color="auto"/>
                    <w:left w:val="none" w:sz="0" w:space="0" w:color="auto"/>
                    <w:bottom w:val="none" w:sz="0" w:space="0" w:color="auto"/>
                    <w:right w:val="none" w:sz="0" w:space="0" w:color="auto"/>
                  </w:divBdr>
                </w:div>
                <w:div w:id="1510095323">
                  <w:marLeft w:val="0"/>
                  <w:marRight w:val="0"/>
                  <w:marTop w:val="0"/>
                  <w:marBottom w:val="0"/>
                  <w:divBdr>
                    <w:top w:val="none" w:sz="0" w:space="0" w:color="auto"/>
                    <w:left w:val="none" w:sz="0" w:space="0" w:color="auto"/>
                    <w:bottom w:val="none" w:sz="0" w:space="0" w:color="auto"/>
                    <w:right w:val="none" w:sz="0" w:space="0" w:color="auto"/>
                  </w:divBdr>
                </w:div>
              </w:divsChild>
            </w:div>
            <w:div w:id="1481533632">
              <w:marLeft w:val="0"/>
              <w:marRight w:val="0"/>
              <w:marTop w:val="0"/>
              <w:marBottom w:val="0"/>
              <w:divBdr>
                <w:top w:val="none" w:sz="0" w:space="0" w:color="auto"/>
                <w:left w:val="none" w:sz="0" w:space="0" w:color="auto"/>
                <w:bottom w:val="none" w:sz="0" w:space="0" w:color="auto"/>
                <w:right w:val="none" w:sz="0" w:space="0" w:color="auto"/>
              </w:divBdr>
              <w:divsChild>
                <w:div w:id="127601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72903">
      <w:bodyDiv w:val="1"/>
      <w:marLeft w:val="0"/>
      <w:marRight w:val="0"/>
      <w:marTop w:val="0"/>
      <w:marBottom w:val="0"/>
      <w:divBdr>
        <w:top w:val="none" w:sz="0" w:space="0" w:color="auto"/>
        <w:left w:val="none" w:sz="0" w:space="0" w:color="auto"/>
        <w:bottom w:val="none" w:sz="0" w:space="0" w:color="auto"/>
        <w:right w:val="none" w:sz="0" w:space="0" w:color="auto"/>
      </w:divBdr>
      <w:divsChild>
        <w:div w:id="1277634543">
          <w:marLeft w:val="0"/>
          <w:marRight w:val="0"/>
          <w:marTop w:val="0"/>
          <w:marBottom w:val="0"/>
          <w:divBdr>
            <w:top w:val="none" w:sz="0" w:space="0" w:color="auto"/>
            <w:left w:val="none" w:sz="0" w:space="0" w:color="auto"/>
            <w:bottom w:val="none" w:sz="0" w:space="0" w:color="auto"/>
            <w:right w:val="none" w:sz="0" w:space="0" w:color="auto"/>
          </w:divBdr>
          <w:divsChild>
            <w:div w:id="73668074">
              <w:marLeft w:val="0"/>
              <w:marRight w:val="0"/>
              <w:marTop w:val="0"/>
              <w:marBottom w:val="0"/>
              <w:divBdr>
                <w:top w:val="none" w:sz="0" w:space="0" w:color="auto"/>
                <w:left w:val="none" w:sz="0" w:space="0" w:color="auto"/>
                <w:bottom w:val="none" w:sz="0" w:space="0" w:color="auto"/>
                <w:right w:val="none" w:sz="0" w:space="0" w:color="auto"/>
              </w:divBdr>
              <w:divsChild>
                <w:div w:id="170547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8234">
      <w:bodyDiv w:val="1"/>
      <w:marLeft w:val="0"/>
      <w:marRight w:val="0"/>
      <w:marTop w:val="0"/>
      <w:marBottom w:val="0"/>
      <w:divBdr>
        <w:top w:val="none" w:sz="0" w:space="0" w:color="auto"/>
        <w:left w:val="none" w:sz="0" w:space="0" w:color="auto"/>
        <w:bottom w:val="none" w:sz="0" w:space="0" w:color="auto"/>
        <w:right w:val="none" w:sz="0" w:space="0" w:color="auto"/>
      </w:divBdr>
      <w:divsChild>
        <w:div w:id="1976331644">
          <w:marLeft w:val="0"/>
          <w:marRight w:val="0"/>
          <w:marTop w:val="0"/>
          <w:marBottom w:val="0"/>
          <w:divBdr>
            <w:top w:val="none" w:sz="0" w:space="0" w:color="auto"/>
            <w:left w:val="none" w:sz="0" w:space="0" w:color="auto"/>
            <w:bottom w:val="none" w:sz="0" w:space="0" w:color="auto"/>
            <w:right w:val="none" w:sz="0" w:space="0" w:color="auto"/>
          </w:divBdr>
          <w:divsChild>
            <w:div w:id="1746369664">
              <w:marLeft w:val="0"/>
              <w:marRight w:val="0"/>
              <w:marTop w:val="0"/>
              <w:marBottom w:val="0"/>
              <w:divBdr>
                <w:top w:val="none" w:sz="0" w:space="0" w:color="auto"/>
                <w:left w:val="none" w:sz="0" w:space="0" w:color="auto"/>
                <w:bottom w:val="none" w:sz="0" w:space="0" w:color="auto"/>
                <w:right w:val="none" w:sz="0" w:space="0" w:color="auto"/>
              </w:divBdr>
              <w:divsChild>
                <w:div w:id="53642826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996372279">
          <w:marLeft w:val="0"/>
          <w:marRight w:val="0"/>
          <w:marTop w:val="0"/>
          <w:marBottom w:val="0"/>
          <w:divBdr>
            <w:top w:val="none" w:sz="0" w:space="0" w:color="auto"/>
            <w:left w:val="none" w:sz="0" w:space="0" w:color="auto"/>
            <w:bottom w:val="none" w:sz="0" w:space="0" w:color="auto"/>
            <w:right w:val="none" w:sz="0" w:space="0" w:color="auto"/>
          </w:divBdr>
          <w:divsChild>
            <w:div w:id="642851959">
              <w:marLeft w:val="0"/>
              <w:marRight w:val="0"/>
              <w:marTop w:val="0"/>
              <w:marBottom w:val="0"/>
              <w:divBdr>
                <w:top w:val="none" w:sz="0" w:space="0" w:color="auto"/>
                <w:left w:val="none" w:sz="0" w:space="0" w:color="auto"/>
                <w:bottom w:val="none" w:sz="0" w:space="0" w:color="auto"/>
                <w:right w:val="none" w:sz="0" w:space="0" w:color="auto"/>
              </w:divBdr>
              <w:divsChild>
                <w:div w:id="203179951">
                  <w:marLeft w:val="0"/>
                  <w:marRight w:val="0"/>
                  <w:marTop w:val="0"/>
                  <w:marBottom w:val="150"/>
                  <w:divBdr>
                    <w:top w:val="none" w:sz="0" w:space="0" w:color="auto"/>
                    <w:left w:val="none" w:sz="0" w:space="0" w:color="auto"/>
                    <w:bottom w:val="none" w:sz="0" w:space="0" w:color="auto"/>
                    <w:right w:val="none" w:sz="0" w:space="0" w:color="auto"/>
                  </w:divBdr>
                  <w:divsChild>
                    <w:div w:id="2137600534">
                      <w:marLeft w:val="0"/>
                      <w:marRight w:val="0"/>
                      <w:marTop w:val="0"/>
                      <w:marBottom w:val="0"/>
                      <w:divBdr>
                        <w:top w:val="none" w:sz="0" w:space="0" w:color="auto"/>
                        <w:left w:val="none" w:sz="0" w:space="0" w:color="auto"/>
                        <w:bottom w:val="none" w:sz="0" w:space="0" w:color="auto"/>
                        <w:right w:val="none" w:sz="0" w:space="0" w:color="auto"/>
                      </w:divBdr>
                      <w:divsChild>
                        <w:div w:id="1049189663">
                          <w:marLeft w:val="0"/>
                          <w:marRight w:val="0"/>
                          <w:marTop w:val="0"/>
                          <w:marBottom w:val="0"/>
                          <w:divBdr>
                            <w:top w:val="none" w:sz="0" w:space="0" w:color="auto"/>
                            <w:left w:val="none" w:sz="0" w:space="0" w:color="auto"/>
                            <w:bottom w:val="none" w:sz="0" w:space="0" w:color="auto"/>
                            <w:right w:val="none" w:sz="0" w:space="0" w:color="auto"/>
                          </w:divBdr>
                          <w:divsChild>
                            <w:div w:id="157863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56049">
      <w:bodyDiv w:val="1"/>
      <w:marLeft w:val="0"/>
      <w:marRight w:val="0"/>
      <w:marTop w:val="0"/>
      <w:marBottom w:val="0"/>
      <w:divBdr>
        <w:top w:val="none" w:sz="0" w:space="0" w:color="auto"/>
        <w:left w:val="none" w:sz="0" w:space="0" w:color="auto"/>
        <w:bottom w:val="none" w:sz="0" w:space="0" w:color="auto"/>
        <w:right w:val="none" w:sz="0" w:space="0" w:color="auto"/>
      </w:divBdr>
      <w:divsChild>
        <w:div w:id="109785075">
          <w:marLeft w:val="0"/>
          <w:marRight w:val="0"/>
          <w:marTop w:val="0"/>
          <w:marBottom w:val="0"/>
          <w:divBdr>
            <w:top w:val="none" w:sz="0" w:space="0" w:color="auto"/>
            <w:left w:val="none" w:sz="0" w:space="0" w:color="auto"/>
            <w:bottom w:val="none" w:sz="0" w:space="0" w:color="auto"/>
            <w:right w:val="none" w:sz="0" w:space="0" w:color="auto"/>
          </w:divBdr>
          <w:divsChild>
            <w:div w:id="208686472">
              <w:marLeft w:val="0"/>
              <w:marRight w:val="0"/>
              <w:marTop w:val="0"/>
              <w:marBottom w:val="0"/>
              <w:divBdr>
                <w:top w:val="none" w:sz="0" w:space="0" w:color="auto"/>
                <w:left w:val="none" w:sz="0" w:space="0" w:color="auto"/>
                <w:bottom w:val="none" w:sz="0" w:space="0" w:color="auto"/>
                <w:right w:val="none" w:sz="0" w:space="0" w:color="auto"/>
              </w:divBdr>
              <w:divsChild>
                <w:div w:id="1321153183">
                  <w:marLeft w:val="0"/>
                  <w:marRight w:val="0"/>
                  <w:marTop w:val="0"/>
                  <w:marBottom w:val="0"/>
                  <w:divBdr>
                    <w:top w:val="none" w:sz="0" w:space="0" w:color="auto"/>
                    <w:left w:val="none" w:sz="0" w:space="0" w:color="auto"/>
                    <w:bottom w:val="none" w:sz="0" w:space="0" w:color="auto"/>
                    <w:right w:val="none" w:sz="0" w:space="0" w:color="auto"/>
                  </w:divBdr>
                  <w:divsChild>
                    <w:div w:id="185160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99994">
      <w:bodyDiv w:val="1"/>
      <w:marLeft w:val="0"/>
      <w:marRight w:val="0"/>
      <w:marTop w:val="0"/>
      <w:marBottom w:val="0"/>
      <w:divBdr>
        <w:top w:val="none" w:sz="0" w:space="0" w:color="auto"/>
        <w:left w:val="none" w:sz="0" w:space="0" w:color="auto"/>
        <w:bottom w:val="none" w:sz="0" w:space="0" w:color="auto"/>
        <w:right w:val="none" w:sz="0" w:space="0" w:color="auto"/>
      </w:divBdr>
      <w:divsChild>
        <w:div w:id="2081630845">
          <w:marLeft w:val="450"/>
          <w:marRight w:val="450"/>
          <w:marTop w:val="450"/>
          <w:marBottom w:val="450"/>
          <w:divBdr>
            <w:top w:val="single" w:sz="6" w:space="11" w:color="CCCCCC"/>
            <w:left w:val="single" w:sz="6" w:space="11" w:color="CCCCCC"/>
            <w:bottom w:val="single" w:sz="6" w:space="11" w:color="CCCCCC"/>
            <w:right w:val="single" w:sz="6" w:space="11" w:color="CCCCCC"/>
          </w:divBdr>
        </w:div>
      </w:divsChild>
    </w:div>
    <w:div w:id="118569667">
      <w:bodyDiv w:val="1"/>
      <w:marLeft w:val="0"/>
      <w:marRight w:val="0"/>
      <w:marTop w:val="0"/>
      <w:marBottom w:val="0"/>
      <w:divBdr>
        <w:top w:val="none" w:sz="0" w:space="0" w:color="auto"/>
        <w:left w:val="none" w:sz="0" w:space="0" w:color="auto"/>
        <w:bottom w:val="none" w:sz="0" w:space="0" w:color="auto"/>
        <w:right w:val="none" w:sz="0" w:space="0" w:color="auto"/>
      </w:divBdr>
      <w:divsChild>
        <w:div w:id="829322251">
          <w:marLeft w:val="0"/>
          <w:marRight w:val="0"/>
          <w:marTop w:val="0"/>
          <w:marBottom w:val="0"/>
          <w:divBdr>
            <w:top w:val="none" w:sz="0" w:space="0" w:color="auto"/>
            <w:left w:val="none" w:sz="0" w:space="0" w:color="auto"/>
            <w:bottom w:val="none" w:sz="0" w:space="0" w:color="auto"/>
            <w:right w:val="none" w:sz="0" w:space="0" w:color="auto"/>
          </w:divBdr>
          <w:divsChild>
            <w:div w:id="2062898130">
              <w:marLeft w:val="0"/>
              <w:marRight w:val="0"/>
              <w:marTop w:val="0"/>
              <w:marBottom w:val="0"/>
              <w:divBdr>
                <w:top w:val="none" w:sz="0" w:space="0" w:color="auto"/>
                <w:left w:val="none" w:sz="0" w:space="0" w:color="auto"/>
                <w:bottom w:val="none" w:sz="0" w:space="0" w:color="auto"/>
                <w:right w:val="none" w:sz="0" w:space="0" w:color="auto"/>
              </w:divBdr>
              <w:divsChild>
                <w:div w:id="8444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43579">
      <w:bodyDiv w:val="1"/>
      <w:marLeft w:val="0"/>
      <w:marRight w:val="0"/>
      <w:marTop w:val="0"/>
      <w:marBottom w:val="0"/>
      <w:divBdr>
        <w:top w:val="none" w:sz="0" w:space="0" w:color="auto"/>
        <w:left w:val="none" w:sz="0" w:space="0" w:color="auto"/>
        <w:bottom w:val="none" w:sz="0" w:space="0" w:color="auto"/>
        <w:right w:val="none" w:sz="0" w:space="0" w:color="auto"/>
      </w:divBdr>
      <w:divsChild>
        <w:div w:id="1601334680">
          <w:marLeft w:val="0"/>
          <w:marRight w:val="0"/>
          <w:marTop w:val="0"/>
          <w:marBottom w:val="0"/>
          <w:divBdr>
            <w:top w:val="none" w:sz="0" w:space="0" w:color="auto"/>
            <w:left w:val="none" w:sz="0" w:space="0" w:color="auto"/>
            <w:bottom w:val="none" w:sz="0" w:space="0" w:color="auto"/>
            <w:right w:val="none" w:sz="0" w:space="0" w:color="auto"/>
          </w:divBdr>
          <w:divsChild>
            <w:div w:id="562107022">
              <w:marLeft w:val="0"/>
              <w:marRight w:val="0"/>
              <w:marTop w:val="0"/>
              <w:marBottom w:val="0"/>
              <w:divBdr>
                <w:top w:val="none" w:sz="0" w:space="0" w:color="auto"/>
                <w:left w:val="none" w:sz="0" w:space="0" w:color="auto"/>
                <w:bottom w:val="none" w:sz="0" w:space="0" w:color="auto"/>
                <w:right w:val="none" w:sz="0" w:space="0" w:color="auto"/>
              </w:divBdr>
              <w:divsChild>
                <w:div w:id="147602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4759">
      <w:bodyDiv w:val="1"/>
      <w:marLeft w:val="0"/>
      <w:marRight w:val="0"/>
      <w:marTop w:val="0"/>
      <w:marBottom w:val="0"/>
      <w:divBdr>
        <w:top w:val="none" w:sz="0" w:space="0" w:color="auto"/>
        <w:left w:val="none" w:sz="0" w:space="0" w:color="auto"/>
        <w:bottom w:val="none" w:sz="0" w:space="0" w:color="auto"/>
        <w:right w:val="none" w:sz="0" w:space="0" w:color="auto"/>
      </w:divBdr>
      <w:divsChild>
        <w:div w:id="1519392466">
          <w:marLeft w:val="0"/>
          <w:marRight w:val="0"/>
          <w:marTop w:val="0"/>
          <w:marBottom w:val="0"/>
          <w:divBdr>
            <w:top w:val="none" w:sz="0" w:space="0" w:color="auto"/>
            <w:left w:val="none" w:sz="0" w:space="0" w:color="auto"/>
            <w:bottom w:val="none" w:sz="0" w:space="0" w:color="auto"/>
            <w:right w:val="none" w:sz="0" w:space="0" w:color="auto"/>
          </w:divBdr>
          <w:divsChild>
            <w:div w:id="44913866">
              <w:marLeft w:val="0"/>
              <w:marRight w:val="0"/>
              <w:marTop w:val="0"/>
              <w:marBottom w:val="0"/>
              <w:divBdr>
                <w:top w:val="none" w:sz="0" w:space="0" w:color="auto"/>
                <w:left w:val="none" w:sz="0" w:space="0" w:color="auto"/>
                <w:bottom w:val="none" w:sz="0" w:space="0" w:color="auto"/>
                <w:right w:val="none" w:sz="0" w:space="0" w:color="auto"/>
              </w:divBdr>
              <w:divsChild>
                <w:div w:id="1218934529">
                  <w:marLeft w:val="0"/>
                  <w:marRight w:val="0"/>
                  <w:marTop w:val="0"/>
                  <w:marBottom w:val="0"/>
                  <w:divBdr>
                    <w:top w:val="none" w:sz="0" w:space="0" w:color="auto"/>
                    <w:left w:val="none" w:sz="0" w:space="0" w:color="auto"/>
                    <w:bottom w:val="none" w:sz="0" w:space="0" w:color="auto"/>
                    <w:right w:val="none" w:sz="0" w:space="0" w:color="auto"/>
                  </w:divBdr>
                  <w:divsChild>
                    <w:div w:id="202088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9052">
      <w:bodyDiv w:val="1"/>
      <w:marLeft w:val="0"/>
      <w:marRight w:val="0"/>
      <w:marTop w:val="0"/>
      <w:marBottom w:val="0"/>
      <w:divBdr>
        <w:top w:val="none" w:sz="0" w:space="0" w:color="auto"/>
        <w:left w:val="none" w:sz="0" w:space="0" w:color="auto"/>
        <w:bottom w:val="none" w:sz="0" w:space="0" w:color="auto"/>
        <w:right w:val="none" w:sz="0" w:space="0" w:color="auto"/>
      </w:divBdr>
      <w:divsChild>
        <w:div w:id="486753445">
          <w:marLeft w:val="0"/>
          <w:marRight w:val="0"/>
          <w:marTop w:val="0"/>
          <w:marBottom w:val="0"/>
          <w:divBdr>
            <w:top w:val="none" w:sz="0" w:space="0" w:color="auto"/>
            <w:left w:val="none" w:sz="0" w:space="0" w:color="auto"/>
            <w:bottom w:val="none" w:sz="0" w:space="0" w:color="auto"/>
            <w:right w:val="none" w:sz="0" w:space="0" w:color="auto"/>
          </w:divBdr>
          <w:divsChild>
            <w:div w:id="1268611725">
              <w:marLeft w:val="0"/>
              <w:marRight w:val="0"/>
              <w:marTop w:val="0"/>
              <w:marBottom w:val="0"/>
              <w:divBdr>
                <w:top w:val="none" w:sz="0" w:space="0" w:color="auto"/>
                <w:left w:val="none" w:sz="0" w:space="0" w:color="auto"/>
                <w:bottom w:val="none" w:sz="0" w:space="0" w:color="auto"/>
                <w:right w:val="none" w:sz="0" w:space="0" w:color="auto"/>
              </w:divBdr>
              <w:divsChild>
                <w:div w:id="553077006">
                  <w:marLeft w:val="0"/>
                  <w:marRight w:val="0"/>
                  <w:marTop w:val="0"/>
                  <w:marBottom w:val="0"/>
                  <w:divBdr>
                    <w:top w:val="none" w:sz="0" w:space="0" w:color="auto"/>
                    <w:left w:val="none" w:sz="0" w:space="0" w:color="auto"/>
                    <w:bottom w:val="none" w:sz="0" w:space="0" w:color="auto"/>
                    <w:right w:val="none" w:sz="0" w:space="0" w:color="auto"/>
                  </w:divBdr>
                  <w:divsChild>
                    <w:div w:id="53118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41028">
      <w:bodyDiv w:val="1"/>
      <w:marLeft w:val="0"/>
      <w:marRight w:val="0"/>
      <w:marTop w:val="0"/>
      <w:marBottom w:val="0"/>
      <w:divBdr>
        <w:top w:val="none" w:sz="0" w:space="0" w:color="auto"/>
        <w:left w:val="none" w:sz="0" w:space="0" w:color="auto"/>
        <w:bottom w:val="none" w:sz="0" w:space="0" w:color="auto"/>
        <w:right w:val="none" w:sz="0" w:space="0" w:color="auto"/>
      </w:divBdr>
      <w:divsChild>
        <w:div w:id="2048141242">
          <w:marLeft w:val="0"/>
          <w:marRight w:val="0"/>
          <w:marTop w:val="0"/>
          <w:marBottom w:val="0"/>
          <w:divBdr>
            <w:top w:val="none" w:sz="0" w:space="0" w:color="auto"/>
            <w:left w:val="none" w:sz="0" w:space="0" w:color="auto"/>
            <w:bottom w:val="none" w:sz="0" w:space="0" w:color="auto"/>
            <w:right w:val="none" w:sz="0" w:space="0" w:color="auto"/>
          </w:divBdr>
          <w:divsChild>
            <w:div w:id="1793358329">
              <w:marLeft w:val="0"/>
              <w:marRight w:val="0"/>
              <w:marTop w:val="0"/>
              <w:marBottom w:val="0"/>
              <w:divBdr>
                <w:top w:val="none" w:sz="0" w:space="0" w:color="auto"/>
                <w:left w:val="none" w:sz="0" w:space="0" w:color="auto"/>
                <w:bottom w:val="none" w:sz="0" w:space="0" w:color="auto"/>
                <w:right w:val="none" w:sz="0" w:space="0" w:color="auto"/>
              </w:divBdr>
              <w:divsChild>
                <w:div w:id="883063552">
                  <w:marLeft w:val="0"/>
                  <w:marRight w:val="0"/>
                  <w:marTop w:val="0"/>
                  <w:marBottom w:val="0"/>
                  <w:divBdr>
                    <w:top w:val="none" w:sz="0" w:space="0" w:color="auto"/>
                    <w:left w:val="none" w:sz="0" w:space="0" w:color="auto"/>
                    <w:bottom w:val="none" w:sz="0" w:space="0" w:color="auto"/>
                    <w:right w:val="none" w:sz="0" w:space="0" w:color="auto"/>
                  </w:divBdr>
                  <w:divsChild>
                    <w:div w:id="206741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44927">
      <w:bodyDiv w:val="1"/>
      <w:marLeft w:val="0"/>
      <w:marRight w:val="0"/>
      <w:marTop w:val="0"/>
      <w:marBottom w:val="0"/>
      <w:divBdr>
        <w:top w:val="none" w:sz="0" w:space="0" w:color="auto"/>
        <w:left w:val="none" w:sz="0" w:space="0" w:color="auto"/>
        <w:bottom w:val="none" w:sz="0" w:space="0" w:color="auto"/>
        <w:right w:val="none" w:sz="0" w:space="0" w:color="auto"/>
      </w:divBdr>
      <w:divsChild>
        <w:div w:id="1781607898">
          <w:marLeft w:val="0"/>
          <w:marRight w:val="0"/>
          <w:marTop w:val="0"/>
          <w:marBottom w:val="0"/>
          <w:divBdr>
            <w:top w:val="none" w:sz="0" w:space="0" w:color="auto"/>
            <w:left w:val="none" w:sz="0" w:space="0" w:color="auto"/>
            <w:bottom w:val="none" w:sz="0" w:space="0" w:color="auto"/>
            <w:right w:val="none" w:sz="0" w:space="0" w:color="auto"/>
          </w:divBdr>
          <w:divsChild>
            <w:div w:id="588932079">
              <w:marLeft w:val="0"/>
              <w:marRight w:val="0"/>
              <w:marTop w:val="0"/>
              <w:marBottom w:val="0"/>
              <w:divBdr>
                <w:top w:val="none" w:sz="0" w:space="0" w:color="auto"/>
                <w:left w:val="none" w:sz="0" w:space="0" w:color="auto"/>
                <w:bottom w:val="none" w:sz="0" w:space="0" w:color="auto"/>
                <w:right w:val="none" w:sz="0" w:space="0" w:color="auto"/>
              </w:divBdr>
              <w:divsChild>
                <w:div w:id="706873789">
                  <w:marLeft w:val="0"/>
                  <w:marRight w:val="0"/>
                  <w:marTop w:val="0"/>
                  <w:marBottom w:val="0"/>
                  <w:divBdr>
                    <w:top w:val="none" w:sz="0" w:space="0" w:color="auto"/>
                    <w:left w:val="none" w:sz="0" w:space="0" w:color="auto"/>
                    <w:bottom w:val="none" w:sz="0" w:space="0" w:color="auto"/>
                    <w:right w:val="none" w:sz="0" w:space="0" w:color="auto"/>
                  </w:divBdr>
                  <w:divsChild>
                    <w:div w:id="135457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632148">
      <w:bodyDiv w:val="1"/>
      <w:marLeft w:val="0"/>
      <w:marRight w:val="0"/>
      <w:marTop w:val="0"/>
      <w:marBottom w:val="0"/>
      <w:divBdr>
        <w:top w:val="none" w:sz="0" w:space="0" w:color="auto"/>
        <w:left w:val="none" w:sz="0" w:space="0" w:color="auto"/>
        <w:bottom w:val="none" w:sz="0" w:space="0" w:color="auto"/>
        <w:right w:val="none" w:sz="0" w:space="0" w:color="auto"/>
      </w:divBdr>
      <w:divsChild>
        <w:div w:id="1809281756">
          <w:marLeft w:val="0"/>
          <w:marRight w:val="0"/>
          <w:marTop w:val="0"/>
          <w:marBottom w:val="0"/>
          <w:divBdr>
            <w:top w:val="none" w:sz="0" w:space="0" w:color="auto"/>
            <w:left w:val="none" w:sz="0" w:space="0" w:color="auto"/>
            <w:bottom w:val="none" w:sz="0" w:space="0" w:color="auto"/>
            <w:right w:val="none" w:sz="0" w:space="0" w:color="auto"/>
          </w:divBdr>
          <w:divsChild>
            <w:div w:id="390933830">
              <w:marLeft w:val="0"/>
              <w:marRight w:val="0"/>
              <w:marTop w:val="0"/>
              <w:marBottom w:val="0"/>
              <w:divBdr>
                <w:top w:val="none" w:sz="0" w:space="0" w:color="auto"/>
                <w:left w:val="none" w:sz="0" w:space="0" w:color="auto"/>
                <w:bottom w:val="none" w:sz="0" w:space="0" w:color="auto"/>
                <w:right w:val="none" w:sz="0" w:space="0" w:color="auto"/>
              </w:divBdr>
              <w:divsChild>
                <w:div w:id="1716004253">
                  <w:marLeft w:val="0"/>
                  <w:marRight w:val="0"/>
                  <w:marTop w:val="0"/>
                  <w:marBottom w:val="0"/>
                  <w:divBdr>
                    <w:top w:val="none" w:sz="0" w:space="0" w:color="auto"/>
                    <w:left w:val="none" w:sz="0" w:space="0" w:color="auto"/>
                    <w:bottom w:val="none" w:sz="0" w:space="0" w:color="auto"/>
                    <w:right w:val="none" w:sz="0" w:space="0" w:color="auto"/>
                  </w:divBdr>
                  <w:divsChild>
                    <w:div w:id="13203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95714">
      <w:bodyDiv w:val="1"/>
      <w:marLeft w:val="0"/>
      <w:marRight w:val="0"/>
      <w:marTop w:val="0"/>
      <w:marBottom w:val="0"/>
      <w:divBdr>
        <w:top w:val="none" w:sz="0" w:space="0" w:color="auto"/>
        <w:left w:val="none" w:sz="0" w:space="0" w:color="auto"/>
        <w:bottom w:val="none" w:sz="0" w:space="0" w:color="auto"/>
        <w:right w:val="none" w:sz="0" w:space="0" w:color="auto"/>
      </w:divBdr>
    </w:div>
    <w:div w:id="225117756">
      <w:bodyDiv w:val="1"/>
      <w:marLeft w:val="0"/>
      <w:marRight w:val="0"/>
      <w:marTop w:val="0"/>
      <w:marBottom w:val="0"/>
      <w:divBdr>
        <w:top w:val="none" w:sz="0" w:space="0" w:color="auto"/>
        <w:left w:val="none" w:sz="0" w:space="0" w:color="auto"/>
        <w:bottom w:val="none" w:sz="0" w:space="0" w:color="auto"/>
        <w:right w:val="none" w:sz="0" w:space="0" w:color="auto"/>
      </w:divBdr>
      <w:divsChild>
        <w:div w:id="1387412778">
          <w:marLeft w:val="0"/>
          <w:marRight w:val="0"/>
          <w:marTop w:val="0"/>
          <w:marBottom w:val="0"/>
          <w:divBdr>
            <w:top w:val="none" w:sz="0" w:space="0" w:color="auto"/>
            <w:left w:val="none" w:sz="0" w:space="0" w:color="auto"/>
            <w:bottom w:val="none" w:sz="0" w:space="0" w:color="auto"/>
            <w:right w:val="none" w:sz="0" w:space="0" w:color="auto"/>
          </w:divBdr>
          <w:divsChild>
            <w:div w:id="1969703670">
              <w:marLeft w:val="0"/>
              <w:marRight w:val="0"/>
              <w:marTop w:val="0"/>
              <w:marBottom w:val="0"/>
              <w:divBdr>
                <w:top w:val="none" w:sz="0" w:space="0" w:color="auto"/>
                <w:left w:val="none" w:sz="0" w:space="0" w:color="auto"/>
                <w:bottom w:val="none" w:sz="0" w:space="0" w:color="auto"/>
                <w:right w:val="none" w:sz="0" w:space="0" w:color="auto"/>
              </w:divBdr>
              <w:divsChild>
                <w:div w:id="115969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150220">
      <w:bodyDiv w:val="1"/>
      <w:marLeft w:val="0"/>
      <w:marRight w:val="0"/>
      <w:marTop w:val="0"/>
      <w:marBottom w:val="0"/>
      <w:divBdr>
        <w:top w:val="none" w:sz="0" w:space="0" w:color="auto"/>
        <w:left w:val="none" w:sz="0" w:space="0" w:color="auto"/>
        <w:bottom w:val="none" w:sz="0" w:space="0" w:color="auto"/>
        <w:right w:val="none" w:sz="0" w:space="0" w:color="auto"/>
      </w:divBdr>
      <w:divsChild>
        <w:div w:id="1423143137">
          <w:marLeft w:val="0"/>
          <w:marRight w:val="0"/>
          <w:marTop w:val="0"/>
          <w:marBottom w:val="0"/>
          <w:divBdr>
            <w:top w:val="none" w:sz="0" w:space="0" w:color="auto"/>
            <w:left w:val="none" w:sz="0" w:space="0" w:color="auto"/>
            <w:bottom w:val="none" w:sz="0" w:space="0" w:color="auto"/>
            <w:right w:val="none" w:sz="0" w:space="0" w:color="auto"/>
          </w:divBdr>
          <w:divsChild>
            <w:div w:id="2070492266">
              <w:marLeft w:val="0"/>
              <w:marRight w:val="0"/>
              <w:marTop w:val="0"/>
              <w:marBottom w:val="0"/>
              <w:divBdr>
                <w:top w:val="none" w:sz="0" w:space="0" w:color="auto"/>
                <w:left w:val="none" w:sz="0" w:space="0" w:color="auto"/>
                <w:bottom w:val="none" w:sz="0" w:space="0" w:color="auto"/>
                <w:right w:val="none" w:sz="0" w:space="0" w:color="auto"/>
              </w:divBdr>
              <w:divsChild>
                <w:div w:id="17462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125976">
      <w:bodyDiv w:val="1"/>
      <w:marLeft w:val="0"/>
      <w:marRight w:val="0"/>
      <w:marTop w:val="0"/>
      <w:marBottom w:val="0"/>
      <w:divBdr>
        <w:top w:val="none" w:sz="0" w:space="0" w:color="auto"/>
        <w:left w:val="none" w:sz="0" w:space="0" w:color="auto"/>
        <w:bottom w:val="none" w:sz="0" w:space="0" w:color="auto"/>
        <w:right w:val="none" w:sz="0" w:space="0" w:color="auto"/>
      </w:divBdr>
    </w:div>
    <w:div w:id="265963231">
      <w:bodyDiv w:val="1"/>
      <w:marLeft w:val="0"/>
      <w:marRight w:val="0"/>
      <w:marTop w:val="0"/>
      <w:marBottom w:val="0"/>
      <w:divBdr>
        <w:top w:val="none" w:sz="0" w:space="0" w:color="auto"/>
        <w:left w:val="none" w:sz="0" w:space="0" w:color="auto"/>
        <w:bottom w:val="none" w:sz="0" w:space="0" w:color="auto"/>
        <w:right w:val="none" w:sz="0" w:space="0" w:color="auto"/>
      </w:divBdr>
      <w:divsChild>
        <w:div w:id="919873275">
          <w:marLeft w:val="0"/>
          <w:marRight w:val="0"/>
          <w:marTop w:val="0"/>
          <w:marBottom w:val="0"/>
          <w:divBdr>
            <w:top w:val="none" w:sz="0" w:space="0" w:color="auto"/>
            <w:left w:val="none" w:sz="0" w:space="0" w:color="auto"/>
            <w:bottom w:val="none" w:sz="0" w:space="0" w:color="auto"/>
            <w:right w:val="none" w:sz="0" w:space="0" w:color="auto"/>
          </w:divBdr>
          <w:divsChild>
            <w:div w:id="880245019">
              <w:marLeft w:val="0"/>
              <w:marRight w:val="0"/>
              <w:marTop w:val="0"/>
              <w:marBottom w:val="0"/>
              <w:divBdr>
                <w:top w:val="none" w:sz="0" w:space="0" w:color="auto"/>
                <w:left w:val="none" w:sz="0" w:space="0" w:color="auto"/>
                <w:bottom w:val="none" w:sz="0" w:space="0" w:color="auto"/>
                <w:right w:val="none" w:sz="0" w:space="0" w:color="auto"/>
              </w:divBdr>
              <w:divsChild>
                <w:div w:id="1954441645">
                  <w:marLeft w:val="0"/>
                  <w:marRight w:val="0"/>
                  <w:marTop w:val="0"/>
                  <w:marBottom w:val="0"/>
                  <w:divBdr>
                    <w:top w:val="none" w:sz="0" w:space="0" w:color="auto"/>
                    <w:left w:val="none" w:sz="0" w:space="0" w:color="auto"/>
                    <w:bottom w:val="none" w:sz="0" w:space="0" w:color="auto"/>
                    <w:right w:val="none" w:sz="0" w:space="0" w:color="auto"/>
                  </w:divBdr>
                  <w:divsChild>
                    <w:div w:id="143913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495363">
      <w:bodyDiv w:val="1"/>
      <w:marLeft w:val="0"/>
      <w:marRight w:val="0"/>
      <w:marTop w:val="0"/>
      <w:marBottom w:val="0"/>
      <w:divBdr>
        <w:top w:val="none" w:sz="0" w:space="0" w:color="auto"/>
        <w:left w:val="none" w:sz="0" w:space="0" w:color="auto"/>
        <w:bottom w:val="none" w:sz="0" w:space="0" w:color="auto"/>
        <w:right w:val="none" w:sz="0" w:space="0" w:color="auto"/>
      </w:divBdr>
      <w:divsChild>
        <w:div w:id="27798651">
          <w:marLeft w:val="0"/>
          <w:marRight w:val="0"/>
          <w:marTop w:val="0"/>
          <w:marBottom w:val="0"/>
          <w:divBdr>
            <w:top w:val="none" w:sz="0" w:space="0" w:color="auto"/>
            <w:left w:val="none" w:sz="0" w:space="0" w:color="auto"/>
            <w:bottom w:val="none" w:sz="0" w:space="0" w:color="auto"/>
            <w:right w:val="none" w:sz="0" w:space="0" w:color="auto"/>
          </w:divBdr>
          <w:divsChild>
            <w:div w:id="669256698">
              <w:marLeft w:val="0"/>
              <w:marRight w:val="0"/>
              <w:marTop w:val="0"/>
              <w:marBottom w:val="0"/>
              <w:divBdr>
                <w:top w:val="none" w:sz="0" w:space="0" w:color="auto"/>
                <w:left w:val="none" w:sz="0" w:space="0" w:color="auto"/>
                <w:bottom w:val="none" w:sz="0" w:space="0" w:color="auto"/>
                <w:right w:val="none" w:sz="0" w:space="0" w:color="auto"/>
              </w:divBdr>
              <w:divsChild>
                <w:div w:id="201013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24164">
      <w:bodyDiv w:val="1"/>
      <w:marLeft w:val="0"/>
      <w:marRight w:val="0"/>
      <w:marTop w:val="0"/>
      <w:marBottom w:val="0"/>
      <w:divBdr>
        <w:top w:val="none" w:sz="0" w:space="0" w:color="auto"/>
        <w:left w:val="none" w:sz="0" w:space="0" w:color="auto"/>
        <w:bottom w:val="none" w:sz="0" w:space="0" w:color="auto"/>
        <w:right w:val="none" w:sz="0" w:space="0" w:color="auto"/>
      </w:divBdr>
      <w:divsChild>
        <w:div w:id="2005356600">
          <w:marLeft w:val="0"/>
          <w:marRight w:val="0"/>
          <w:marTop w:val="0"/>
          <w:marBottom w:val="0"/>
          <w:divBdr>
            <w:top w:val="none" w:sz="0" w:space="0" w:color="auto"/>
            <w:left w:val="none" w:sz="0" w:space="0" w:color="auto"/>
            <w:bottom w:val="none" w:sz="0" w:space="0" w:color="auto"/>
            <w:right w:val="none" w:sz="0" w:space="0" w:color="auto"/>
          </w:divBdr>
          <w:divsChild>
            <w:div w:id="1946425779">
              <w:marLeft w:val="0"/>
              <w:marRight w:val="0"/>
              <w:marTop w:val="0"/>
              <w:marBottom w:val="0"/>
              <w:divBdr>
                <w:top w:val="none" w:sz="0" w:space="0" w:color="auto"/>
                <w:left w:val="none" w:sz="0" w:space="0" w:color="auto"/>
                <w:bottom w:val="none" w:sz="0" w:space="0" w:color="auto"/>
                <w:right w:val="none" w:sz="0" w:space="0" w:color="auto"/>
              </w:divBdr>
              <w:divsChild>
                <w:div w:id="1125850297">
                  <w:marLeft w:val="0"/>
                  <w:marRight w:val="0"/>
                  <w:marTop w:val="0"/>
                  <w:marBottom w:val="0"/>
                  <w:divBdr>
                    <w:top w:val="none" w:sz="0" w:space="0" w:color="auto"/>
                    <w:left w:val="none" w:sz="0" w:space="0" w:color="auto"/>
                    <w:bottom w:val="none" w:sz="0" w:space="0" w:color="auto"/>
                    <w:right w:val="none" w:sz="0" w:space="0" w:color="auto"/>
                  </w:divBdr>
                  <w:divsChild>
                    <w:div w:id="92715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865152">
      <w:bodyDiv w:val="1"/>
      <w:marLeft w:val="0"/>
      <w:marRight w:val="0"/>
      <w:marTop w:val="0"/>
      <w:marBottom w:val="0"/>
      <w:divBdr>
        <w:top w:val="none" w:sz="0" w:space="0" w:color="auto"/>
        <w:left w:val="none" w:sz="0" w:space="0" w:color="auto"/>
        <w:bottom w:val="none" w:sz="0" w:space="0" w:color="auto"/>
        <w:right w:val="none" w:sz="0" w:space="0" w:color="auto"/>
      </w:divBdr>
      <w:divsChild>
        <w:div w:id="823745579">
          <w:marLeft w:val="0"/>
          <w:marRight w:val="0"/>
          <w:marTop w:val="0"/>
          <w:marBottom w:val="0"/>
          <w:divBdr>
            <w:top w:val="none" w:sz="0" w:space="0" w:color="auto"/>
            <w:left w:val="none" w:sz="0" w:space="0" w:color="auto"/>
            <w:bottom w:val="none" w:sz="0" w:space="0" w:color="auto"/>
            <w:right w:val="none" w:sz="0" w:space="0" w:color="auto"/>
          </w:divBdr>
          <w:divsChild>
            <w:div w:id="1361786818">
              <w:marLeft w:val="0"/>
              <w:marRight w:val="0"/>
              <w:marTop w:val="0"/>
              <w:marBottom w:val="0"/>
              <w:divBdr>
                <w:top w:val="none" w:sz="0" w:space="0" w:color="auto"/>
                <w:left w:val="none" w:sz="0" w:space="0" w:color="auto"/>
                <w:bottom w:val="none" w:sz="0" w:space="0" w:color="auto"/>
                <w:right w:val="none" w:sz="0" w:space="0" w:color="auto"/>
              </w:divBdr>
              <w:divsChild>
                <w:div w:id="180010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19176">
      <w:bodyDiv w:val="1"/>
      <w:marLeft w:val="0"/>
      <w:marRight w:val="0"/>
      <w:marTop w:val="0"/>
      <w:marBottom w:val="0"/>
      <w:divBdr>
        <w:top w:val="none" w:sz="0" w:space="0" w:color="auto"/>
        <w:left w:val="none" w:sz="0" w:space="0" w:color="auto"/>
        <w:bottom w:val="none" w:sz="0" w:space="0" w:color="auto"/>
        <w:right w:val="none" w:sz="0" w:space="0" w:color="auto"/>
      </w:divBdr>
    </w:div>
    <w:div w:id="321205177">
      <w:bodyDiv w:val="1"/>
      <w:marLeft w:val="0"/>
      <w:marRight w:val="0"/>
      <w:marTop w:val="0"/>
      <w:marBottom w:val="0"/>
      <w:divBdr>
        <w:top w:val="none" w:sz="0" w:space="0" w:color="auto"/>
        <w:left w:val="none" w:sz="0" w:space="0" w:color="auto"/>
        <w:bottom w:val="none" w:sz="0" w:space="0" w:color="auto"/>
        <w:right w:val="none" w:sz="0" w:space="0" w:color="auto"/>
      </w:divBdr>
      <w:divsChild>
        <w:div w:id="594168297">
          <w:marLeft w:val="0"/>
          <w:marRight w:val="0"/>
          <w:marTop w:val="0"/>
          <w:marBottom w:val="0"/>
          <w:divBdr>
            <w:top w:val="none" w:sz="0" w:space="0" w:color="auto"/>
            <w:left w:val="none" w:sz="0" w:space="0" w:color="auto"/>
            <w:bottom w:val="none" w:sz="0" w:space="0" w:color="auto"/>
            <w:right w:val="none" w:sz="0" w:space="0" w:color="auto"/>
          </w:divBdr>
          <w:divsChild>
            <w:div w:id="1607806970">
              <w:marLeft w:val="0"/>
              <w:marRight w:val="0"/>
              <w:marTop w:val="0"/>
              <w:marBottom w:val="0"/>
              <w:divBdr>
                <w:top w:val="none" w:sz="0" w:space="0" w:color="auto"/>
                <w:left w:val="none" w:sz="0" w:space="0" w:color="auto"/>
                <w:bottom w:val="none" w:sz="0" w:space="0" w:color="auto"/>
                <w:right w:val="none" w:sz="0" w:space="0" w:color="auto"/>
              </w:divBdr>
              <w:divsChild>
                <w:div w:id="174522645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84835342">
          <w:marLeft w:val="0"/>
          <w:marRight w:val="0"/>
          <w:marTop w:val="0"/>
          <w:marBottom w:val="0"/>
          <w:divBdr>
            <w:top w:val="none" w:sz="0" w:space="0" w:color="auto"/>
            <w:left w:val="none" w:sz="0" w:space="0" w:color="auto"/>
            <w:bottom w:val="none" w:sz="0" w:space="0" w:color="auto"/>
            <w:right w:val="none" w:sz="0" w:space="0" w:color="auto"/>
          </w:divBdr>
          <w:divsChild>
            <w:div w:id="113641277">
              <w:marLeft w:val="0"/>
              <w:marRight w:val="0"/>
              <w:marTop w:val="0"/>
              <w:marBottom w:val="0"/>
              <w:divBdr>
                <w:top w:val="none" w:sz="0" w:space="0" w:color="auto"/>
                <w:left w:val="none" w:sz="0" w:space="0" w:color="auto"/>
                <w:bottom w:val="none" w:sz="0" w:space="0" w:color="auto"/>
                <w:right w:val="none" w:sz="0" w:space="0" w:color="auto"/>
              </w:divBdr>
              <w:divsChild>
                <w:div w:id="678586659">
                  <w:marLeft w:val="0"/>
                  <w:marRight w:val="0"/>
                  <w:marTop w:val="0"/>
                  <w:marBottom w:val="150"/>
                  <w:divBdr>
                    <w:top w:val="none" w:sz="0" w:space="0" w:color="auto"/>
                    <w:left w:val="none" w:sz="0" w:space="0" w:color="auto"/>
                    <w:bottom w:val="none" w:sz="0" w:space="0" w:color="auto"/>
                    <w:right w:val="none" w:sz="0" w:space="0" w:color="auto"/>
                  </w:divBdr>
                  <w:divsChild>
                    <w:div w:id="2034307728">
                      <w:marLeft w:val="0"/>
                      <w:marRight w:val="0"/>
                      <w:marTop w:val="0"/>
                      <w:marBottom w:val="0"/>
                      <w:divBdr>
                        <w:top w:val="none" w:sz="0" w:space="0" w:color="auto"/>
                        <w:left w:val="none" w:sz="0" w:space="0" w:color="auto"/>
                        <w:bottom w:val="none" w:sz="0" w:space="0" w:color="auto"/>
                        <w:right w:val="none" w:sz="0" w:space="0" w:color="auto"/>
                      </w:divBdr>
                      <w:divsChild>
                        <w:div w:id="1679187781">
                          <w:marLeft w:val="0"/>
                          <w:marRight w:val="0"/>
                          <w:marTop w:val="0"/>
                          <w:marBottom w:val="0"/>
                          <w:divBdr>
                            <w:top w:val="none" w:sz="0" w:space="0" w:color="auto"/>
                            <w:left w:val="none" w:sz="0" w:space="0" w:color="auto"/>
                            <w:bottom w:val="none" w:sz="0" w:space="0" w:color="auto"/>
                            <w:right w:val="none" w:sz="0" w:space="0" w:color="auto"/>
                          </w:divBdr>
                          <w:divsChild>
                            <w:div w:id="22669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4649269">
      <w:bodyDiv w:val="1"/>
      <w:marLeft w:val="0"/>
      <w:marRight w:val="0"/>
      <w:marTop w:val="0"/>
      <w:marBottom w:val="0"/>
      <w:divBdr>
        <w:top w:val="none" w:sz="0" w:space="0" w:color="auto"/>
        <w:left w:val="none" w:sz="0" w:space="0" w:color="auto"/>
        <w:bottom w:val="none" w:sz="0" w:space="0" w:color="auto"/>
        <w:right w:val="none" w:sz="0" w:space="0" w:color="auto"/>
      </w:divBdr>
      <w:divsChild>
        <w:div w:id="744188692">
          <w:marLeft w:val="0"/>
          <w:marRight w:val="0"/>
          <w:marTop w:val="0"/>
          <w:marBottom w:val="0"/>
          <w:divBdr>
            <w:top w:val="none" w:sz="0" w:space="0" w:color="auto"/>
            <w:left w:val="none" w:sz="0" w:space="0" w:color="auto"/>
            <w:bottom w:val="none" w:sz="0" w:space="0" w:color="auto"/>
            <w:right w:val="none" w:sz="0" w:space="0" w:color="auto"/>
          </w:divBdr>
          <w:divsChild>
            <w:div w:id="1995835977">
              <w:marLeft w:val="0"/>
              <w:marRight w:val="0"/>
              <w:marTop w:val="0"/>
              <w:marBottom w:val="0"/>
              <w:divBdr>
                <w:top w:val="none" w:sz="0" w:space="0" w:color="auto"/>
                <w:left w:val="none" w:sz="0" w:space="0" w:color="auto"/>
                <w:bottom w:val="none" w:sz="0" w:space="0" w:color="auto"/>
                <w:right w:val="none" w:sz="0" w:space="0" w:color="auto"/>
              </w:divBdr>
              <w:divsChild>
                <w:div w:id="597568078">
                  <w:marLeft w:val="0"/>
                  <w:marRight w:val="0"/>
                  <w:marTop w:val="0"/>
                  <w:marBottom w:val="0"/>
                  <w:divBdr>
                    <w:top w:val="none" w:sz="0" w:space="0" w:color="auto"/>
                    <w:left w:val="none" w:sz="0" w:space="0" w:color="auto"/>
                    <w:bottom w:val="none" w:sz="0" w:space="0" w:color="auto"/>
                    <w:right w:val="none" w:sz="0" w:space="0" w:color="auto"/>
                  </w:divBdr>
                  <w:divsChild>
                    <w:div w:id="107277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840498">
      <w:bodyDiv w:val="1"/>
      <w:marLeft w:val="0"/>
      <w:marRight w:val="0"/>
      <w:marTop w:val="0"/>
      <w:marBottom w:val="0"/>
      <w:divBdr>
        <w:top w:val="none" w:sz="0" w:space="0" w:color="auto"/>
        <w:left w:val="none" w:sz="0" w:space="0" w:color="auto"/>
        <w:bottom w:val="none" w:sz="0" w:space="0" w:color="auto"/>
        <w:right w:val="none" w:sz="0" w:space="0" w:color="auto"/>
      </w:divBdr>
      <w:divsChild>
        <w:div w:id="2140417194">
          <w:marLeft w:val="0"/>
          <w:marRight w:val="0"/>
          <w:marTop w:val="0"/>
          <w:marBottom w:val="0"/>
          <w:divBdr>
            <w:top w:val="none" w:sz="0" w:space="0" w:color="auto"/>
            <w:left w:val="none" w:sz="0" w:space="0" w:color="auto"/>
            <w:bottom w:val="none" w:sz="0" w:space="0" w:color="auto"/>
            <w:right w:val="none" w:sz="0" w:space="0" w:color="auto"/>
          </w:divBdr>
          <w:divsChild>
            <w:div w:id="357237813">
              <w:marLeft w:val="0"/>
              <w:marRight w:val="0"/>
              <w:marTop w:val="0"/>
              <w:marBottom w:val="0"/>
              <w:divBdr>
                <w:top w:val="none" w:sz="0" w:space="0" w:color="auto"/>
                <w:left w:val="none" w:sz="0" w:space="0" w:color="auto"/>
                <w:bottom w:val="none" w:sz="0" w:space="0" w:color="auto"/>
                <w:right w:val="none" w:sz="0" w:space="0" w:color="auto"/>
              </w:divBdr>
              <w:divsChild>
                <w:div w:id="71972234">
                  <w:marLeft w:val="0"/>
                  <w:marRight w:val="0"/>
                  <w:marTop w:val="0"/>
                  <w:marBottom w:val="0"/>
                  <w:divBdr>
                    <w:top w:val="none" w:sz="0" w:space="0" w:color="auto"/>
                    <w:left w:val="none" w:sz="0" w:space="0" w:color="auto"/>
                    <w:bottom w:val="none" w:sz="0" w:space="0" w:color="auto"/>
                    <w:right w:val="none" w:sz="0" w:space="0" w:color="auto"/>
                  </w:divBdr>
                </w:div>
                <w:div w:id="17577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094973">
      <w:bodyDiv w:val="1"/>
      <w:marLeft w:val="0"/>
      <w:marRight w:val="0"/>
      <w:marTop w:val="0"/>
      <w:marBottom w:val="0"/>
      <w:divBdr>
        <w:top w:val="none" w:sz="0" w:space="0" w:color="auto"/>
        <w:left w:val="none" w:sz="0" w:space="0" w:color="auto"/>
        <w:bottom w:val="none" w:sz="0" w:space="0" w:color="auto"/>
        <w:right w:val="none" w:sz="0" w:space="0" w:color="auto"/>
      </w:divBdr>
      <w:divsChild>
        <w:div w:id="1445537178">
          <w:marLeft w:val="0"/>
          <w:marRight w:val="0"/>
          <w:marTop w:val="0"/>
          <w:marBottom w:val="0"/>
          <w:divBdr>
            <w:top w:val="none" w:sz="0" w:space="0" w:color="auto"/>
            <w:left w:val="none" w:sz="0" w:space="0" w:color="auto"/>
            <w:bottom w:val="none" w:sz="0" w:space="0" w:color="auto"/>
            <w:right w:val="none" w:sz="0" w:space="0" w:color="auto"/>
          </w:divBdr>
          <w:divsChild>
            <w:div w:id="2067953504">
              <w:marLeft w:val="0"/>
              <w:marRight w:val="0"/>
              <w:marTop w:val="0"/>
              <w:marBottom w:val="0"/>
              <w:divBdr>
                <w:top w:val="none" w:sz="0" w:space="0" w:color="auto"/>
                <w:left w:val="none" w:sz="0" w:space="0" w:color="auto"/>
                <w:bottom w:val="none" w:sz="0" w:space="0" w:color="auto"/>
                <w:right w:val="none" w:sz="0" w:space="0" w:color="auto"/>
              </w:divBdr>
              <w:divsChild>
                <w:div w:id="401293943">
                  <w:marLeft w:val="0"/>
                  <w:marRight w:val="0"/>
                  <w:marTop w:val="0"/>
                  <w:marBottom w:val="0"/>
                  <w:divBdr>
                    <w:top w:val="none" w:sz="0" w:space="0" w:color="auto"/>
                    <w:left w:val="none" w:sz="0" w:space="0" w:color="auto"/>
                    <w:bottom w:val="none" w:sz="0" w:space="0" w:color="auto"/>
                    <w:right w:val="none" w:sz="0" w:space="0" w:color="auto"/>
                  </w:divBdr>
                  <w:divsChild>
                    <w:div w:id="101557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062031">
      <w:bodyDiv w:val="1"/>
      <w:marLeft w:val="0"/>
      <w:marRight w:val="0"/>
      <w:marTop w:val="0"/>
      <w:marBottom w:val="0"/>
      <w:divBdr>
        <w:top w:val="none" w:sz="0" w:space="0" w:color="auto"/>
        <w:left w:val="none" w:sz="0" w:space="0" w:color="auto"/>
        <w:bottom w:val="none" w:sz="0" w:space="0" w:color="auto"/>
        <w:right w:val="none" w:sz="0" w:space="0" w:color="auto"/>
      </w:divBdr>
      <w:divsChild>
        <w:div w:id="378166753">
          <w:marLeft w:val="0"/>
          <w:marRight w:val="0"/>
          <w:marTop w:val="0"/>
          <w:marBottom w:val="0"/>
          <w:divBdr>
            <w:top w:val="none" w:sz="0" w:space="0" w:color="auto"/>
            <w:left w:val="none" w:sz="0" w:space="0" w:color="auto"/>
            <w:bottom w:val="none" w:sz="0" w:space="0" w:color="auto"/>
            <w:right w:val="none" w:sz="0" w:space="0" w:color="auto"/>
          </w:divBdr>
          <w:divsChild>
            <w:div w:id="137888852">
              <w:marLeft w:val="0"/>
              <w:marRight w:val="0"/>
              <w:marTop w:val="0"/>
              <w:marBottom w:val="0"/>
              <w:divBdr>
                <w:top w:val="none" w:sz="0" w:space="0" w:color="auto"/>
                <w:left w:val="none" w:sz="0" w:space="0" w:color="auto"/>
                <w:bottom w:val="none" w:sz="0" w:space="0" w:color="auto"/>
                <w:right w:val="none" w:sz="0" w:space="0" w:color="auto"/>
              </w:divBdr>
              <w:divsChild>
                <w:div w:id="1242445448">
                  <w:marLeft w:val="0"/>
                  <w:marRight w:val="0"/>
                  <w:marTop w:val="0"/>
                  <w:marBottom w:val="0"/>
                  <w:divBdr>
                    <w:top w:val="none" w:sz="0" w:space="0" w:color="auto"/>
                    <w:left w:val="none" w:sz="0" w:space="0" w:color="auto"/>
                    <w:bottom w:val="none" w:sz="0" w:space="0" w:color="auto"/>
                    <w:right w:val="none" w:sz="0" w:space="0" w:color="auto"/>
                  </w:divBdr>
                  <w:divsChild>
                    <w:div w:id="6464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62395">
      <w:bodyDiv w:val="1"/>
      <w:marLeft w:val="0"/>
      <w:marRight w:val="0"/>
      <w:marTop w:val="0"/>
      <w:marBottom w:val="0"/>
      <w:divBdr>
        <w:top w:val="none" w:sz="0" w:space="0" w:color="auto"/>
        <w:left w:val="none" w:sz="0" w:space="0" w:color="auto"/>
        <w:bottom w:val="none" w:sz="0" w:space="0" w:color="auto"/>
        <w:right w:val="none" w:sz="0" w:space="0" w:color="auto"/>
      </w:divBdr>
    </w:div>
    <w:div w:id="405107133">
      <w:bodyDiv w:val="1"/>
      <w:marLeft w:val="0"/>
      <w:marRight w:val="0"/>
      <w:marTop w:val="0"/>
      <w:marBottom w:val="0"/>
      <w:divBdr>
        <w:top w:val="none" w:sz="0" w:space="0" w:color="auto"/>
        <w:left w:val="none" w:sz="0" w:space="0" w:color="auto"/>
        <w:bottom w:val="none" w:sz="0" w:space="0" w:color="auto"/>
        <w:right w:val="none" w:sz="0" w:space="0" w:color="auto"/>
      </w:divBdr>
      <w:divsChild>
        <w:div w:id="691998331">
          <w:marLeft w:val="0"/>
          <w:marRight w:val="0"/>
          <w:marTop w:val="0"/>
          <w:marBottom w:val="0"/>
          <w:divBdr>
            <w:top w:val="none" w:sz="0" w:space="0" w:color="auto"/>
            <w:left w:val="none" w:sz="0" w:space="0" w:color="auto"/>
            <w:bottom w:val="none" w:sz="0" w:space="0" w:color="auto"/>
            <w:right w:val="none" w:sz="0" w:space="0" w:color="auto"/>
          </w:divBdr>
          <w:divsChild>
            <w:div w:id="1602297556">
              <w:marLeft w:val="0"/>
              <w:marRight w:val="0"/>
              <w:marTop w:val="0"/>
              <w:marBottom w:val="0"/>
              <w:divBdr>
                <w:top w:val="none" w:sz="0" w:space="0" w:color="auto"/>
                <w:left w:val="none" w:sz="0" w:space="0" w:color="auto"/>
                <w:bottom w:val="none" w:sz="0" w:space="0" w:color="auto"/>
                <w:right w:val="none" w:sz="0" w:space="0" w:color="auto"/>
              </w:divBdr>
              <w:divsChild>
                <w:div w:id="162167919">
                  <w:marLeft w:val="0"/>
                  <w:marRight w:val="0"/>
                  <w:marTop w:val="0"/>
                  <w:marBottom w:val="0"/>
                  <w:divBdr>
                    <w:top w:val="none" w:sz="0" w:space="0" w:color="auto"/>
                    <w:left w:val="none" w:sz="0" w:space="0" w:color="auto"/>
                    <w:bottom w:val="none" w:sz="0" w:space="0" w:color="auto"/>
                    <w:right w:val="none" w:sz="0" w:space="0" w:color="auto"/>
                  </w:divBdr>
                  <w:divsChild>
                    <w:div w:id="177520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992970">
      <w:bodyDiv w:val="1"/>
      <w:marLeft w:val="0"/>
      <w:marRight w:val="0"/>
      <w:marTop w:val="0"/>
      <w:marBottom w:val="0"/>
      <w:divBdr>
        <w:top w:val="none" w:sz="0" w:space="0" w:color="auto"/>
        <w:left w:val="none" w:sz="0" w:space="0" w:color="auto"/>
        <w:bottom w:val="none" w:sz="0" w:space="0" w:color="auto"/>
        <w:right w:val="none" w:sz="0" w:space="0" w:color="auto"/>
      </w:divBdr>
      <w:divsChild>
        <w:div w:id="1332370421">
          <w:marLeft w:val="0"/>
          <w:marRight w:val="0"/>
          <w:marTop w:val="0"/>
          <w:marBottom w:val="0"/>
          <w:divBdr>
            <w:top w:val="none" w:sz="0" w:space="0" w:color="auto"/>
            <w:left w:val="none" w:sz="0" w:space="0" w:color="auto"/>
            <w:bottom w:val="none" w:sz="0" w:space="0" w:color="auto"/>
            <w:right w:val="none" w:sz="0" w:space="0" w:color="auto"/>
          </w:divBdr>
          <w:divsChild>
            <w:div w:id="583296062">
              <w:marLeft w:val="0"/>
              <w:marRight w:val="0"/>
              <w:marTop w:val="150"/>
              <w:marBottom w:val="150"/>
              <w:divBdr>
                <w:top w:val="none" w:sz="0" w:space="0" w:color="auto"/>
                <w:left w:val="none" w:sz="0" w:space="0" w:color="auto"/>
                <w:bottom w:val="none" w:sz="0" w:space="0" w:color="auto"/>
                <w:right w:val="none" w:sz="0" w:space="0" w:color="auto"/>
              </w:divBdr>
            </w:div>
          </w:divsChild>
        </w:div>
        <w:div w:id="2068261111">
          <w:marLeft w:val="0"/>
          <w:marRight w:val="0"/>
          <w:marTop w:val="0"/>
          <w:marBottom w:val="0"/>
          <w:divBdr>
            <w:top w:val="none" w:sz="0" w:space="0" w:color="auto"/>
            <w:left w:val="none" w:sz="0" w:space="0" w:color="auto"/>
            <w:bottom w:val="none" w:sz="0" w:space="0" w:color="auto"/>
            <w:right w:val="none" w:sz="0" w:space="0" w:color="auto"/>
          </w:divBdr>
          <w:divsChild>
            <w:div w:id="162473780">
              <w:marLeft w:val="0"/>
              <w:marRight w:val="0"/>
              <w:marTop w:val="0"/>
              <w:marBottom w:val="0"/>
              <w:divBdr>
                <w:top w:val="none" w:sz="0" w:space="0" w:color="auto"/>
                <w:left w:val="none" w:sz="0" w:space="0" w:color="auto"/>
                <w:bottom w:val="none" w:sz="0" w:space="0" w:color="auto"/>
                <w:right w:val="none" w:sz="0" w:space="0" w:color="auto"/>
              </w:divBdr>
            </w:div>
            <w:div w:id="399864920">
              <w:marLeft w:val="0"/>
              <w:marRight w:val="0"/>
              <w:marTop w:val="0"/>
              <w:marBottom w:val="0"/>
              <w:divBdr>
                <w:top w:val="none" w:sz="0" w:space="0" w:color="auto"/>
                <w:left w:val="none" w:sz="0" w:space="0" w:color="auto"/>
                <w:bottom w:val="none" w:sz="0" w:space="0" w:color="auto"/>
                <w:right w:val="none" w:sz="0" w:space="0" w:color="auto"/>
              </w:divBdr>
            </w:div>
            <w:div w:id="2478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38147">
      <w:bodyDiv w:val="1"/>
      <w:marLeft w:val="0"/>
      <w:marRight w:val="0"/>
      <w:marTop w:val="0"/>
      <w:marBottom w:val="0"/>
      <w:divBdr>
        <w:top w:val="none" w:sz="0" w:space="0" w:color="auto"/>
        <w:left w:val="none" w:sz="0" w:space="0" w:color="auto"/>
        <w:bottom w:val="none" w:sz="0" w:space="0" w:color="auto"/>
        <w:right w:val="none" w:sz="0" w:space="0" w:color="auto"/>
      </w:divBdr>
      <w:divsChild>
        <w:div w:id="128789905">
          <w:marLeft w:val="0"/>
          <w:marRight w:val="0"/>
          <w:marTop w:val="0"/>
          <w:marBottom w:val="0"/>
          <w:divBdr>
            <w:top w:val="none" w:sz="0" w:space="0" w:color="auto"/>
            <w:left w:val="none" w:sz="0" w:space="0" w:color="auto"/>
            <w:bottom w:val="none" w:sz="0" w:space="0" w:color="auto"/>
            <w:right w:val="none" w:sz="0" w:space="0" w:color="auto"/>
          </w:divBdr>
          <w:divsChild>
            <w:div w:id="134570505">
              <w:marLeft w:val="0"/>
              <w:marRight w:val="0"/>
              <w:marTop w:val="0"/>
              <w:marBottom w:val="0"/>
              <w:divBdr>
                <w:top w:val="none" w:sz="0" w:space="0" w:color="auto"/>
                <w:left w:val="none" w:sz="0" w:space="0" w:color="auto"/>
                <w:bottom w:val="none" w:sz="0" w:space="0" w:color="auto"/>
                <w:right w:val="none" w:sz="0" w:space="0" w:color="auto"/>
              </w:divBdr>
              <w:divsChild>
                <w:div w:id="3521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470371">
      <w:bodyDiv w:val="1"/>
      <w:marLeft w:val="0"/>
      <w:marRight w:val="0"/>
      <w:marTop w:val="0"/>
      <w:marBottom w:val="0"/>
      <w:divBdr>
        <w:top w:val="none" w:sz="0" w:space="0" w:color="auto"/>
        <w:left w:val="none" w:sz="0" w:space="0" w:color="auto"/>
        <w:bottom w:val="none" w:sz="0" w:space="0" w:color="auto"/>
        <w:right w:val="none" w:sz="0" w:space="0" w:color="auto"/>
      </w:divBdr>
      <w:divsChild>
        <w:div w:id="972640085">
          <w:marLeft w:val="0"/>
          <w:marRight w:val="0"/>
          <w:marTop w:val="0"/>
          <w:marBottom w:val="0"/>
          <w:divBdr>
            <w:top w:val="none" w:sz="0" w:space="0" w:color="auto"/>
            <w:left w:val="none" w:sz="0" w:space="0" w:color="auto"/>
            <w:bottom w:val="none" w:sz="0" w:space="0" w:color="auto"/>
            <w:right w:val="none" w:sz="0" w:space="0" w:color="auto"/>
          </w:divBdr>
          <w:divsChild>
            <w:div w:id="959603060">
              <w:marLeft w:val="0"/>
              <w:marRight w:val="0"/>
              <w:marTop w:val="0"/>
              <w:marBottom w:val="0"/>
              <w:divBdr>
                <w:top w:val="none" w:sz="0" w:space="0" w:color="auto"/>
                <w:left w:val="none" w:sz="0" w:space="0" w:color="auto"/>
                <w:bottom w:val="none" w:sz="0" w:space="0" w:color="auto"/>
                <w:right w:val="none" w:sz="0" w:space="0" w:color="auto"/>
              </w:divBdr>
              <w:divsChild>
                <w:div w:id="1358584339">
                  <w:marLeft w:val="0"/>
                  <w:marRight w:val="0"/>
                  <w:marTop w:val="0"/>
                  <w:marBottom w:val="0"/>
                  <w:divBdr>
                    <w:top w:val="none" w:sz="0" w:space="0" w:color="auto"/>
                    <w:left w:val="none" w:sz="0" w:space="0" w:color="auto"/>
                    <w:bottom w:val="none" w:sz="0" w:space="0" w:color="auto"/>
                    <w:right w:val="none" w:sz="0" w:space="0" w:color="auto"/>
                  </w:divBdr>
                  <w:divsChild>
                    <w:div w:id="12142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183772">
      <w:bodyDiv w:val="1"/>
      <w:marLeft w:val="0"/>
      <w:marRight w:val="0"/>
      <w:marTop w:val="0"/>
      <w:marBottom w:val="0"/>
      <w:divBdr>
        <w:top w:val="none" w:sz="0" w:space="0" w:color="auto"/>
        <w:left w:val="none" w:sz="0" w:space="0" w:color="auto"/>
        <w:bottom w:val="none" w:sz="0" w:space="0" w:color="auto"/>
        <w:right w:val="none" w:sz="0" w:space="0" w:color="auto"/>
      </w:divBdr>
    </w:div>
    <w:div w:id="456720922">
      <w:bodyDiv w:val="1"/>
      <w:marLeft w:val="0"/>
      <w:marRight w:val="0"/>
      <w:marTop w:val="0"/>
      <w:marBottom w:val="0"/>
      <w:divBdr>
        <w:top w:val="none" w:sz="0" w:space="0" w:color="auto"/>
        <w:left w:val="none" w:sz="0" w:space="0" w:color="auto"/>
        <w:bottom w:val="none" w:sz="0" w:space="0" w:color="auto"/>
        <w:right w:val="none" w:sz="0" w:space="0" w:color="auto"/>
      </w:divBdr>
      <w:divsChild>
        <w:div w:id="623269161">
          <w:marLeft w:val="0"/>
          <w:marRight w:val="0"/>
          <w:marTop w:val="0"/>
          <w:marBottom w:val="0"/>
          <w:divBdr>
            <w:top w:val="none" w:sz="0" w:space="0" w:color="auto"/>
            <w:left w:val="none" w:sz="0" w:space="0" w:color="auto"/>
            <w:bottom w:val="none" w:sz="0" w:space="0" w:color="auto"/>
            <w:right w:val="none" w:sz="0" w:space="0" w:color="auto"/>
          </w:divBdr>
          <w:divsChild>
            <w:div w:id="1794598416">
              <w:marLeft w:val="0"/>
              <w:marRight w:val="0"/>
              <w:marTop w:val="0"/>
              <w:marBottom w:val="0"/>
              <w:divBdr>
                <w:top w:val="none" w:sz="0" w:space="0" w:color="auto"/>
                <w:left w:val="none" w:sz="0" w:space="0" w:color="auto"/>
                <w:bottom w:val="none" w:sz="0" w:space="0" w:color="auto"/>
                <w:right w:val="none" w:sz="0" w:space="0" w:color="auto"/>
              </w:divBdr>
              <w:divsChild>
                <w:div w:id="65930802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13321588">
          <w:marLeft w:val="0"/>
          <w:marRight w:val="0"/>
          <w:marTop w:val="0"/>
          <w:marBottom w:val="0"/>
          <w:divBdr>
            <w:top w:val="none" w:sz="0" w:space="0" w:color="auto"/>
            <w:left w:val="none" w:sz="0" w:space="0" w:color="auto"/>
            <w:bottom w:val="none" w:sz="0" w:space="0" w:color="auto"/>
            <w:right w:val="none" w:sz="0" w:space="0" w:color="auto"/>
          </w:divBdr>
          <w:divsChild>
            <w:div w:id="14670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457134">
      <w:bodyDiv w:val="1"/>
      <w:marLeft w:val="0"/>
      <w:marRight w:val="0"/>
      <w:marTop w:val="0"/>
      <w:marBottom w:val="0"/>
      <w:divBdr>
        <w:top w:val="none" w:sz="0" w:space="0" w:color="auto"/>
        <w:left w:val="none" w:sz="0" w:space="0" w:color="auto"/>
        <w:bottom w:val="none" w:sz="0" w:space="0" w:color="auto"/>
        <w:right w:val="none" w:sz="0" w:space="0" w:color="auto"/>
      </w:divBdr>
      <w:divsChild>
        <w:div w:id="1933656640">
          <w:marLeft w:val="0"/>
          <w:marRight w:val="0"/>
          <w:marTop w:val="0"/>
          <w:marBottom w:val="0"/>
          <w:divBdr>
            <w:top w:val="none" w:sz="0" w:space="0" w:color="auto"/>
            <w:left w:val="none" w:sz="0" w:space="0" w:color="auto"/>
            <w:bottom w:val="none" w:sz="0" w:space="0" w:color="auto"/>
            <w:right w:val="none" w:sz="0" w:space="0" w:color="auto"/>
          </w:divBdr>
          <w:divsChild>
            <w:div w:id="1130709730">
              <w:marLeft w:val="0"/>
              <w:marRight w:val="0"/>
              <w:marTop w:val="0"/>
              <w:marBottom w:val="0"/>
              <w:divBdr>
                <w:top w:val="none" w:sz="0" w:space="0" w:color="auto"/>
                <w:left w:val="none" w:sz="0" w:space="0" w:color="auto"/>
                <w:bottom w:val="none" w:sz="0" w:space="0" w:color="auto"/>
                <w:right w:val="none" w:sz="0" w:space="0" w:color="auto"/>
              </w:divBdr>
              <w:divsChild>
                <w:div w:id="90453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567234">
      <w:bodyDiv w:val="1"/>
      <w:marLeft w:val="0"/>
      <w:marRight w:val="0"/>
      <w:marTop w:val="0"/>
      <w:marBottom w:val="0"/>
      <w:divBdr>
        <w:top w:val="none" w:sz="0" w:space="0" w:color="auto"/>
        <w:left w:val="none" w:sz="0" w:space="0" w:color="auto"/>
        <w:bottom w:val="none" w:sz="0" w:space="0" w:color="auto"/>
        <w:right w:val="none" w:sz="0" w:space="0" w:color="auto"/>
      </w:divBdr>
      <w:divsChild>
        <w:div w:id="95568061">
          <w:marLeft w:val="0"/>
          <w:marRight w:val="0"/>
          <w:marTop w:val="0"/>
          <w:marBottom w:val="0"/>
          <w:divBdr>
            <w:top w:val="none" w:sz="0" w:space="0" w:color="auto"/>
            <w:left w:val="none" w:sz="0" w:space="0" w:color="auto"/>
            <w:bottom w:val="none" w:sz="0" w:space="0" w:color="auto"/>
            <w:right w:val="none" w:sz="0" w:space="0" w:color="auto"/>
          </w:divBdr>
          <w:divsChild>
            <w:div w:id="179247866">
              <w:marLeft w:val="0"/>
              <w:marRight w:val="0"/>
              <w:marTop w:val="0"/>
              <w:marBottom w:val="0"/>
              <w:divBdr>
                <w:top w:val="none" w:sz="0" w:space="0" w:color="auto"/>
                <w:left w:val="none" w:sz="0" w:space="0" w:color="auto"/>
                <w:bottom w:val="none" w:sz="0" w:space="0" w:color="auto"/>
                <w:right w:val="none" w:sz="0" w:space="0" w:color="auto"/>
              </w:divBdr>
              <w:divsChild>
                <w:div w:id="952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006158">
      <w:bodyDiv w:val="1"/>
      <w:marLeft w:val="0"/>
      <w:marRight w:val="0"/>
      <w:marTop w:val="0"/>
      <w:marBottom w:val="0"/>
      <w:divBdr>
        <w:top w:val="none" w:sz="0" w:space="0" w:color="auto"/>
        <w:left w:val="none" w:sz="0" w:space="0" w:color="auto"/>
        <w:bottom w:val="none" w:sz="0" w:space="0" w:color="auto"/>
        <w:right w:val="none" w:sz="0" w:space="0" w:color="auto"/>
      </w:divBdr>
      <w:divsChild>
        <w:div w:id="1049914887">
          <w:marLeft w:val="0"/>
          <w:marRight w:val="0"/>
          <w:marTop w:val="0"/>
          <w:marBottom w:val="0"/>
          <w:divBdr>
            <w:top w:val="none" w:sz="0" w:space="0" w:color="auto"/>
            <w:left w:val="none" w:sz="0" w:space="0" w:color="auto"/>
            <w:bottom w:val="none" w:sz="0" w:space="0" w:color="auto"/>
            <w:right w:val="none" w:sz="0" w:space="0" w:color="auto"/>
          </w:divBdr>
          <w:divsChild>
            <w:div w:id="789008892">
              <w:marLeft w:val="0"/>
              <w:marRight w:val="0"/>
              <w:marTop w:val="0"/>
              <w:marBottom w:val="0"/>
              <w:divBdr>
                <w:top w:val="none" w:sz="0" w:space="0" w:color="auto"/>
                <w:left w:val="none" w:sz="0" w:space="0" w:color="auto"/>
                <w:bottom w:val="none" w:sz="0" w:space="0" w:color="auto"/>
                <w:right w:val="none" w:sz="0" w:space="0" w:color="auto"/>
              </w:divBdr>
              <w:divsChild>
                <w:div w:id="123732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11611">
      <w:bodyDiv w:val="1"/>
      <w:marLeft w:val="0"/>
      <w:marRight w:val="0"/>
      <w:marTop w:val="0"/>
      <w:marBottom w:val="0"/>
      <w:divBdr>
        <w:top w:val="none" w:sz="0" w:space="0" w:color="auto"/>
        <w:left w:val="none" w:sz="0" w:space="0" w:color="auto"/>
        <w:bottom w:val="none" w:sz="0" w:space="0" w:color="auto"/>
        <w:right w:val="none" w:sz="0" w:space="0" w:color="auto"/>
      </w:divBdr>
      <w:divsChild>
        <w:div w:id="1105881226">
          <w:marLeft w:val="0"/>
          <w:marRight w:val="0"/>
          <w:marTop w:val="0"/>
          <w:marBottom w:val="0"/>
          <w:divBdr>
            <w:top w:val="none" w:sz="0" w:space="0" w:color="auto"/>
            <w:left w:val="none" w:sz="0" w:space="0" w:color="auto"/>
            <w:bottom w:val="none" w:sz="0" w:space="0" w:color="auto"/>
            <w:right w:val="none" w:sz="0" w:space="0" w:color="auto"/>
          </w:divBdr>
          <w:divsChild>
            <w:div w:id="2046522758">
              <w:marLeft w:val="0"/>
              <w:marRight w:val="0"/>
              <w:marTop w:val="0"/>
              <w:marBottom w:val="0"/>
              <w:divBdr>
                <w:top w:val="none" w:sz="0" w:space="0" w:color="auto"/>
                <w:left w:val="none" w:sz="0" w:space="0" w:color="auto"/>
                <w:bottom w:val="none" w:sz="0" w:space="0" w:color="auto"/>
                <w:right w:val="none" w:sz="0" w:space="0" w:color="auto"/>
              </w:divBdr>
              <w:divsChild>
                <w:div w:id="125829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705325">
      <w:bodyDiv w:val="1"/>
      <w:marLeft w:val="0"/>
      <w:marRight w:val="0"/>
      <w:marTop w:val="0"/>
      <w:marBottom w:val="0"/>
      <w:divBdr>
        <w:top w:val="none" w:sz="0" w:space="0" w:color="auto"/>
        <w:left w:val="none" w:sz="0" w:space="0" w:color="auto"/>
        <w:bottom w:val="none" w:sz="0" w:space="0" w:color="auto"/>
        <w:right w:val="none" w:sz="0" w:space="0" w:color="auto"/>
      </w:divBdr>
      <w:divsChild>
        <w:div w:id="1306425904">
          <w:marLeft w:val="0"/>
          <w:marRight w:val="0"/>
          <w:marTop w:val="0"/>
          <w:marBottom w:val="0"/>
          <w:divBdr>
            <w:top w:val="none" w:sz="0" w:space="0" w:color="auto"/>
            <w:left w:val="none" w:sz="0" w:space="0" w:color="auto"/>
            <w:bottom w:val="none" w:sz="0" w:space="0" w:color="auto"/>
            <w:right w:val="none" w:sz="0" w:space="0" w:color="auto"/>
          </w:divBdr>
          <w:divsChild>
            <w:div w:id="1456870774">
              <w:marLeft w:val="0"/>
              <w:marRight w:val="0"/>
              <w:marTop w:val="0"/>
              <w:marBottom w:val="0"/>
              <w:divBdr>
                <w:top w:val="none" w:sz="0" w:space="0" w:color="auto"/>
                <w:left w:val="none" w:sz="0" w:space="0" w:color="auto"/>
                <w:bottom w:val="none" w:sz="0" w:space="0" w:color="auto"/>
                <w:right w:val="none" w:sz="0" w:space="0" w:color="auto"/>
              </w:divBdr>
              <w:divsChild>
                <w:div w:id="15545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926202">
      <w:bodyDiv w:val="1"/>
      <w:marLeft w:val="0"/>
      <w:marRight w:val="0"/>
      <w:marTop w:val="0"/>
      <w:marBottom w:val="0"/>
      <w:divBdr>
        <w:top w:val="none" w:sz="0" w:space="0" w:color="auto"/>
        <w:left w:val="none" w:sz="0" w:space="0" w:color="auto"/>
        <w:bottom w:val="none" w:sz="0" w:space="0" w:color="auto"/>
        <w:right w:val="none" w:sz="0" w:space="0" w:color="auto"/>
      </w:divBdr>
      <w:divsChild>
        <w:div w:id="138426206">
          <w:marLeft w:val="0"/>
          <w:marRight w:val="0"/>
          <w:marTop w:val="0"/>
          <w:marBottom w:val="0"/>
          <w:divBdr>
            <w:top w:val="none" w:sz="0" w:space="0" w:color="auto"/>
            <w:left w:val="none" w:sz="0" w:space="0" w:color="auto"/>
            <w:bottom w:val="none" w:sz="0" w:space="0" w:color="auto"/>
            <w:right w:val="none" w:sz="0" w:space="0" w:color="auto"/>
          </w:divBdr>
          <w:divsChild>
            <w:div w:id="1495759567">
              <w:marLeft w:val="0"/>
              <w:marRight w:val="0"/>
              <w:marTop w:val="0"/>
              <w:marBottom w:val="0"/>
              <w:divBdr>
                <w:top w:val="none" w:sz="0" w:space="0" w:color="auto"/>
                <w:left w:val="none" w:sz="0" w:space="0" w:color="auto"/>
                <w:bottom w:val="none" w:sz="0" w:space="0" w:color="auto"/>
                <w:right w:val="none" w:sz="0" w:space="0" w:color="auto"/>
              </w:divBdr>
              <w:divsChild>
                <w:div w:id="1677613431">
                  <w:marLeft w:val="0"/>
                  <w:marRight w:val="0"/>
                  <w:marTop w:val="0"/>
                  <w:marBottom w:val="0"/>
                  <w:divBdr>
                    <w:top w:val="none" w:sz="0" w:space="0" w:color="auto"/>
                    <w:left w:val="none" w:sz="0" w:space="0" w:color="auto"/>
                    <w:bottom w:val="none" w:sz="0" w:space="0" w:color="auto"/>
                    <w:right w:val="none" w:sz="0" w:space="0" w:color="auto"/>
                  </w:divBdr>
                  <w:divsChild>
                    <w:div w:id="143524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1183">
      <w:bodyDiv w:val="1"/>
      <w:marLeft w:val="0"/>
      <w:marRight w:val="0"/>
      <w:marTop w:val="0"/>
      <w:marBottom w:val="0"/>
      <w:divBdr>
        <w:top w:val="none" w:sz="0" w:space="0" w:color="auto"/>
        <w:left w:val="none" w:sz="0" w:space="0" w:color="auto"/>
        <w:bottom w:val="none" w:sz="0" w:space="0" w:color="auto"/>
        <w:right w:val="none" w:sz="0" w:space="0" w:color="auto"/>
      </w:divBdr>
      <w:divsChild>
        <w:div w:id="866797393">
          <w:marLeft w:val="0"/>
          <w:marRight w:val="0"/>
          <w:marTop w:val="0"/>
          <w:marBottom w:val="0"/>
          <w:divBdr>
            <w:top w:val="none" w:sz="0" w:space="0" w:color="auto"/>
            <w:left w:val="none" w:sz="0" w:space="0" w:color="auto"/>
            <w:bottom w:val="none" w:sz="0" w:space="0" w:color="auto"/>
            <w:right w:val="none" w:sz="0" w:space="0" w:color="auto"/>
          </w:divBdr>
          <w:divsChild>
            <w:div w:id="2026398088">
              <w:marLeft w:val="0"/>
              <w:marRight w:val="0"/>
              <w:marTop w:val="0"/>
              <w:marBottom w:val="0"/>
              <w:divBdr>
                <w:top w:val="none" w:sz="0" w:space="0" w:color="auto"/>
                <w:left w:val="none" w:sz="0" w:space="0" w:color="auto"/>
                <w:bottom w:val="none" w:sz="0" w:space="0" w:color="auto"/>
                <w:right w:val="none" w:sz="0" w:space="0" w:color="auto"/>
              </w:divBdr>
              <w:divsChild>
                <w:div w:id="1628662141">
                  <w:marLeft w:val="0"/>
                  <w:marRight w:val="0"/>
                  <w:marTop w:val="0"/>
                  <w:marBottom w:val="0"/>
                  <w:divBdr>
                    <w:top w:val="none" w:sz="0" w:space="0" w:color="auto"/>
                    <w:left w:val="none" w:sz="0" w:space="0" w:color="auto"/>
                    <w:bottom w:val="none" w:sz="0" w:space="0" w:color="auto"/>
                    <w:right w:val="none" w:sz="0" w:space="0" w:color="auto"/>
                  </w:divBdr>
                  <w:divsChild>
                    <w:div w:id="6601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586496">
      <w:bodyDiv w:val="1"/>
      <w:marLeft w:val="0"/>
      <w:marRight w:val="0"/>
      <w:marTop w:val="0"/>
      <w:marBottom w:val="0"/>
      <w:divBdr>
        <w:top w:val="none" w:sz="0" w:space="0" w:color="auto"/>
        <w:left w:val="none" w:sz="0" w:space="0" w:color="auto"/>
        <w:bottom w:val="none" w:sz="0" w:space="0" w:color="auto"/>
        <w:right w:val="none" w:sz="0" w:space="0" w:color="auto"/>
      </w:divBdr>
    </w:div>
    <w:div w:id="552733213">
      <w:bodyDiv w:val="1"/>
      <w:marLeft w:val="0"/>
      <w:marRight w:val="0"/>
      <w:marTop w:val="0"/>
      <w:marBottom w:val="0"/>
      <w:divBdr>
        <w:top w:val="none" w:sz="0" w:space="0" w:color="auto"/>
        <w:left w:val="none" w:sz="0" w:space="0" w:color="auto"/>
        <w:bottom w:val="none" w:sz="0" w:space="0" w:color="auto"/>
        <w:right w:val="none" w:sz="0" w:space="0" w:color="auto"/>
      </w:divBdr>
      <w:divsChild>
        <w:div w:id="690570185">
          <w:marLeft w:val="0"/>
          <w:marRight w:val="0"/>
          <w:marTop w:val="0"/>
          <w:marBottom w:val="0"/>
          <w:divBdr>
            <w:top w:val="none" w:sz="0" w:space="0" w:color="auto"/>
            <w:left w:val="none" w:sz="0" w:space="0" w:color="auto"/>
            <w:bottom w:val="none" w:sz="0" w:space="0" w:color="auto"/>
            <w:right w:val="none" w:sz="0" w:space="0" w:color="auto"/>
          </w:divBdr>
          <w:divsChild>
            <w:div w:id="1705255502">
              <w:marLeft w:val="0"/>
              <w:marRight w:val="0"/>
              <w:marTop w:val="0"/>
              <w:marBottom w:val="0"/>
              <w:divBdr>
                <w:top w:val="none" w:sz="0" w:space="0" w:color="auto"/>
                <w:left w:val="none" w:sz="0" w:space="0" w:color="auto"/>
                <w:bottom w:val="none" w:sz="0" w:space="0" w:color="auto"/>
                <w:right w:val="none" w:sz="0" w:space="0" w:color="auto"/>
              </w:divBdr>
              <w:divsChild>
                <w:div w:id="20545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588834">
      <w:bodyDiv w:val="1"/>
      <w:marLeft w:val="0"/>
      <w:marRight w:val="0"/>
      <w:marTop w:val="0"/>
      <w:marBottom w:val="0"/>
      <w:divBdr>
        <w:top w:val="none" w:sz="0" w:space="0" w:color="auto"/>
        <w:left w:val="none" w:sz="0" w:space="0" w:color="auto"/>
        <w:bottom w:val="none" w:sz="0" w:space="0" w:color="auto"/>
        <w:right w:val="none" w:sz="0" w:space="0" w:color="auto"/>
      </w:divBdr>
      <w:divsChild>
        <w:div w:id="373583293">
          <w:marLeft w:val="0"/>
          <w:marRight w:val="0"/>
          <w:marTop w:val="0"/>
          <w:marBottom w:val="0"/>
          <w:divBdr>
            <w:top w:val="none" w:sz="0" w:space="0" w:color="auto"/>
            <w:left w:val="none" w:sz="0" w:space="0" w:color="auto"/>
            <w:bottom w:val="none" w:sz="0" w:space="0" w:color="auto"/>
            <w:right w:val="none" w:sz="0" w:space="0" w:color="auto"/>
          </w:divBdr>
          <w:divsChild>
            <w:div w:id="1638031247">
              <w:marLeft w:val="0"/>
              <w:marRight w:val="0"/>
              <w:marTop w:val="0"/>
              <w:marBottom w:val="0"/>
              <w:divBdr>
                <w:top w:val="none" w:sz="0" w:space="0" w:color="auto"/>
                <w:left w:val="none" w:sz="0" w:space="0" w:color="auto"/>
                <w:bottom w:val="none" w:sz="0" w:space="0" w:color="auto"/>
                <w:right w:val="none" w:sz="0" w:space="0" w:color="auto"/>
              </w:divBdr>
              <w:divsChild>
                <w:div w:id="1472943603">
                  <w:marLeft w:val="0"/>
                  <w:marRight w:val="0"/>
                  <w:marTop w:val="0"/>
                  <w:marBottom w:val="0"/>
                  <w:divBdr>
                    <w:top w:val="none" w:sz="0" w:space="0" w:color="auto"/>
                    <w:left w:val="none" w:sz="0" w:space="0" w:color="auto"/>
                    <w:bottom w:val="none" w:sz="0" w:space="0" w:color="auto"/>
                    <w:right w:val="none" w:sz="0" w:space="0" w:color="auto"/>
                  </w:divBdr>
                </w:div>
              </w:divsChild>
            </w:div>
            <w:div w:id="342781224">
              <w:marLeft w:val="0"/>
              <w:marRight w:val="0"/>
              <w:marTop w:val="0"/>
              <w:marBottom w:val="0"/>
              <w:divBdr>
                <w:top w:val="none" w:sz="0" w:space="0" w:color="auto"/>
                <w:left w:val="none" w:sz="0" w:space="0" w:color="auto"/>
                <w:bottom w:val="none" w:sz="0" w:space="0" w:color="auto"/>
                <w:right w:val="none" w:sz="0" w:space="0" w:color="auto"/>
              </w:divBdr>
              <w:divsChild>
                <w:div w:id="265885764">
                  <w:marLeft w:val="0"/>
                  <w:marRight w:val="0"/>
                  <w:marTop w:val="0"/>
                  <w:marBottom w:val="0"/>
                  <w:divBdr>
                    <w:top w:val="none" w:sz="0" w:space="0" w:color="auto"/>
                    <w:left w:val="none" w:sz="0" w:space="0" w:color="auto"/>
                    <w:bottom w:val="none" w:sz="0" w:space="0" w:color="auto"/>
                    <w:right w:val="none" w:sz="0" w:space="0" w:color="auto"/>
                  </w:divBdr>
                </w:div>
                <w:div w:id="2059357817">
                  <w:marLeft w:val="0"/>
                  <w:marRight w:val="0"/>
                  <w:marTop w:val="0"/>
                  <w:marBottom w:val="0"/>
                  <w:divBdr>
                    <w:top w:val="none" w:sz="0" w:space="0" w:color="auto"/>
                    <w:left w:val="none" w:sz="0" w:space="0" w:color="auto"/>
                    <w:bottom w:val="none" w:sz="0" w:space="0" w:color="auto"/>
                    <w:right w:val="none" w:sz="0" w:space="0" w:color="auto"/>
                  </w:divBdr>
                </w:div>
              </w:divsChild>
            </w:div>
            <w:div w:id="1288505335">
              <w:marLeft w:val="0"/>
              <w:marRight w:val="0"/>
              <w:marTop w:val="0"/>
              <w:marBottom w:val="0"/>
              <w:divBdr>
                <w:top w:val="none" w:sz="0" w:space="0" w:color="auto"/>
                <w:left w:val="none" w:sz="0" w:space="0" w:color="auto"/>
                <w:bottom w:val="none" w:sz="0" w:space="0" w:color="auto"/>
                <w:right w:val="none" w:sz="0" w:space="0" w:color="auto"/>
              </w:divBdr>
              <w:divsChild>
                <w:div w:id="119237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603970">
      <w:bodyDiv w:val="1"/>
      <w:marLeft w:val="0"/>
      <w:marRight w:val="0"/>
      <w:marTop w:val="0"/>
      <w:marBottom w:val="0"/>
      <w:divBdr>
        <w:top w:val="none" w:sz="0" w:space="0" w:color="auto"/>
        <w:left w:val="none" w:sz="0" w:space="0" w:color="auto"/>
        <w:bottom w:val="none" w:sz="0" w:space="0" w:color="auto"/>
        <w:right w:val="none" w:sz="0" w:space="0" w:color="auto"/>
      </w:divBdr>
    </w:div>
    <w:div w:id="572467493">
      <w:bodyDiv w:val="1"/>
      <w:marLeft w:val="0"/>
      <w:marRight w:val="0"/>
      <w:marTop w:val="0"/>
      <w:marBottom w:val="0"/>
      <w:divBdr>
        <w:top w:val="none" w:sz="0" w:space="0" w:color="auto"/>
        <w:left w:val="none" w:sz="0" w:space="0" w:color="auto"/>
        <w:bottom w:val="none" w:sz="0" w:space="0" w:color="auto"/>
        <w:right w:val="none" w:sz="0" w:space="0" w:color="auto"/>
      </w:divBdr>
    </w:div>
    <w:div w:id="572855077">
      <w:bodyDiv w:val="1"/>
      <w:marLeft w:val="0"/>
      <w:marRight w:val="0"/>
      <w:marTop w:val="0"/>
      <w:marBottom w:val="0"/>
      <w:divBdr>
        <w:top w:val="none" w:sz="0" w:space="0" w:color="auto"/>
        <w:left w:val="none" w:sz="0" w:space="0" w:color="auto"/>
        <w:bottom w:val="none" w:sz="0" w:space="0" w:color="auto"/>
        <w:right w:val="none" w:sz="0" w:space="0" w:color="auto"/>
      </w:divBdr>
    </w:div>
    <w:div w:id="576671162">
      <w:bodyDiv w:val="1"/>
      <w:marLeft w:val="0"/>
      <w:marRight w:val="0"/>
      <w:marTop w:val="0"/>
      <w:marBottom w:val="0"/>
      <w:divBdr>
        <w:top w:val="none" w:sz="0" w:space="0" w:color="auto"/>
        <w:left w:val="none" w:sz="0" w:space="0" w:color="auto"/>
        <w:bottom w:val="none" w:sz="0" w:space="0" w:color="auto"/>
        <w:right w:val="none" w:sz="0" w:space="0" w:color="auto"/>
      </w:divBdr>
      <w:divsChild>
        <w:div w:id="2096125252">
          <w:marLeft w:val="0"/>
          <w:marRight w:val="0"/>
          <w:marTop w:val="0"/>
          <w:marBottom w:val="0"/>
          <w:divBdr>
            <w:top w:val="none" w:sz="0" w:space="0" w:color="auto"/>
            <w:left w:val="none" w:sz="0" w:space="0" w:color="auto"/>
            <w:bottom w:val="none" w:sz="0" w:space="0" w:color="auto"/>
            <w:right w:val="none" w:sz="0" w:space="0" w:color="auto"/>
          </w:divBdr>
          <w:divsChild>
            <w:div w:id="495918065">
              <w:marLeft w:val="0"/>
              <w:marRight w:val="0"/>
              <w:marTop w:val="0"/>
              <w:marBottom w:val="0"/>
              <w:divBdr>
                <w:top w:val="none" w:sz="0" w:space="0" w:color="auto"/>
                <w:left w:val="none" w:sz="0" w:space="0" w:color="auto"/>
                <w:bottom w:val="none" w:sz="0" w:space="0" w:color="auto"/>
                <w:right w:val="none" w:sz="0" w:space="0" w:color="auto"/>
              </w:divBdr>
              <w:divsChild>
                <w:div w:id="10086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67557">
      <w:bodyDiv w:val="1"/>
      <w:marLeft w:val="0"/>
      <w:marRight w:val="0"/>
      <w:marTop w:val="0"/>
      <w:marBottom w:val="0"/>
      <w:divBdr>
        <w:top w:val="none" w:sz="0" w:space="0" w:color="auto"/>
        <w:left w:val="none" w:sz="0" w:space="0" w:color="auto"/>
        <w:bottom w:val="none" w:sz="0" w:space="0" w:color="auto"/>
        <w:right w:val="none" w:sz="0" w:space="0" w:color="auto"/>
      </w:divBdr>
      <w:divsChild>
        <w:div w:id="282540217">
          <w:marLeft w:val="0"/>
          <w:marRight w:val="0"/>
          <w:marTop w:val="0"/>
          <w:marBottom w:val="0"/>
          <w:divBdr>
            <w:top w:val="none" w:sz="0" w:space="0" w:color="auto"/>
            <w:left w:val="none" w:sz="0" w:space="0" w:color="auto"/>
            <w:bottom w:val="none" w:sz="0" w:space="0" w:color="auto"/>
            <w:right w:val="none" w:sz="0" w:space="0" w:color="auto"/>
          </w:divBdr>
          <w:divsChild>
            <w:div w:id="1354575996">
              <w:marLeft w:val="0"/>
              <w:marRight w:val="0"/>
              <w:marTop w:val="0"/>
              <w:marBottom w:val="0"/>
              <w:divBdr>
                <w:top w:val="none" w:sz="0" w:space="0" w:color="auto"/>
                <w:left w:val="none" w:sz="0" w:space="0" w:color="auto"/>
                <w:bottom w:val="none" w:sz="0" w:space="0" w:color="auto"/>
                <w:right w:val="none" w:sz="0" w:space="0" w:color="auto"/>
              </w:divBdr>
              <w:divsChild>
                <w:div w:id="129390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659834">
      <w:bodyDiv w:val="1"/>
      <w:marLeft w:val="0"/>
      <w:marRight w:val="0"/>
      <w:marTop w:val="0"/>
      <w:marBottom w:val="0"/>
      <w:divBdr>
        <w:top w:val="none" w:sz="0" w:space="0" w:color="auto"/>
        <w:left w:val="none" w:sz="0" w:space="0" w:color="auto"/>
        <w:bottom w:val="none" w:sz="0" w:space="0" w:color="auto"/>
        <w:right w:val="none" w:sz="0" w:space="0" w:color="auto"/>
      </w:divBdr>
      <w:divsChild>
        <w:div w:id="1547833216">
          <w:marLeft w:val="0"/>
          <w:marRight w:val="0"/>
          <w:marTop w:val="0"/>
          <w:marBottom w:val="0"/>
          <w:divBdr>
            <w:top w:val="none" w:sz="0" w:space="0" w:color="auto"/>
            <w:left w:val="none" w:sz="0" w:space="0" w:color="auto"/>
            <w:bottom w:val="none" w:sz="0" w:space="0" w:color="auto"/>
            <w:right w:val="none" w:sz="0" w:space="0" w:color="auto"/>
          </w:divBdr>
          <w:divsChild>
            <w:div w:id="1964001387">
              <w:marLeft w:val="0"/>
              <w:marRight w:val="0"/>
              <w:marTop w:val="0"/>
              <w:marBottom w:val="0"/>
              <w:divBdr>
                <w:top w:val="none" w:sz="0" w:space="0" w:color="auto"/>
                <w:left w:val="none" w:sz="0" w:space="0" w:color="auto"/>
                <w:bottom w:val="none" w:sz="0" w:space="0" w:color="auto"/>
                <w:right w:val="none" w:sz="0" w:space="0" w:color="auto"/>
              </w:divBdr>
              <w:divsChild>
                <w:div w:id="53519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426776">
      <w:bodyDiv w:val="1"/>
      <w:marLeft w:val="0"/>
      <w:marRight w:val="0"/>
      <w:marTop w:val="0"/>
      <w:marBottom w:val="0"/>
      <w:divBdr>
        <w:top w:val="none" w:sz="0" w:space="0" w:color="auto"/>
        <w:left w:val="none" w:sz="0" w:space="0" w:color="auto"/>
        <w:bottom w:val="none" w:sz="0" w:space="0" w:color="auto"/>
        <w:right w:val="none" w:sz="0" w:space="0" w:color="auto"/>
      </w:divBdr>
      <w:divsChild>
        <w:div w:id="1018198559">
          <w:marLeft w:val="0"/>
          <w:marRight w:val="0"/>
          <w:marTop w:val="0"/>
          <w:marBottom w:val="0"/>
          <w:divBdr>
            <w:top w:val="none" w:sz="0" w:space="0" w:color="auto"/>
            <w:left w:val="none" w:sz="0" w:space="0" w:color="auto"/>
            <w:bottom w:val="none" w:sz="0" w:space="0" w:color="auto"/>
            <w:right w:val="none" w:sz="0" w:space="0" w:color="auto"/>
          </w:divBdr>
          <w:divsChild>
            <w:div w:id="1511217467">
              <w:marLeft w:val="0"/>
              <w:marRight w:val="0"/>
              <w:marTop w:val="0"/>
              <w:marBottom w:val="0"/>
              <w:divBdr>
                <w:top w:val="none" w:sz="0" w:space="0" w:color="auto"/>
                <w:left w:val="none" w:sz="0" w:space="0" w:color="auto"/>
                <w:bottom w:val="none" w:sz="0" w:space="0" w:color="auto"/>
                <w:right w:val="none" w:sz="0" w:space="0" w:color="auto"/>
              </w:divBdr>
              <w:divsChild>
                <w:div w:id="208201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697497">
      <w:bodyDiv w:val="1"/>
      <w:marLeft w:val="0"/>
      <w:marRight w:val="0"/>
      <w:marTop w:val="0"/>
      <w:marBottom w:val="0"/>
      <w:divBdr>
        <w:top w:val="none" w:sz="0" w:space="0" w:color="auto"/>
        <w:left w:val="none" w:sz="0" w:space="0" w:color="auto"/>
        <w:bottom w:val="none" w:sz="0" w:space="0" w:color="auto"/>
        <w:right w:val="none" w:sz="0" w:space="0" w:color="auto"/>
      </w:divBdr>
    </w:div>
    <w:div w:id="608664380">
      <w:bodyDiv w:val="1"/>
      <w:marLeft w:val="0"/>
      <w:marRight w:val="0"/>
      <w:marTop w:val="0"/>
      <w:marBottom w:val="0"/>
      <w:divBdr>
        <w:top w:val="none" w:sz="0" w:space="0" w:color="auto"/>
        <w:left w:val="none" w:sz="0" w:space="0" w:color="auto"/>
        <w:bottom w:val="none" w:sz="0" w:space="0" w:color="auto"/>
        <w:right w:val="none" w:sz="0" w:space="0" w:color="auto"/>
      </w:divBdr>
      <w:divsChild>
        <w:div w:id="62995705">
          <w:marLeft w:val="0"/>
          <w:marRight w:val="0"/>
          <w:marTop w:val="0"/>
          <w:marBottom w:val="0"/>
          <w:divBdr>
            <w:top w:val="none" w:sz="0" w:space="0" w:color="auto"/>
            <w:left w:val="none" w:sz="0" w:space="0" w:color="auto"/>
            <w:bottom w:val="none" w:sz="0" w:space="0" w:color="auto"/>
            <w:right w:val="none" w:sz="0" w:space="0" w:color="auto"/>
          </w:divBdr>
          <w:divsChild>
            <w:div w:id="179125913">
              <w:marLeft w:val="0"/>
              <w:marRight w:val="0"/>
              <w:marTop w:val="0"/>
              <w:marBottom w:val="0"/>
              <w:divBdr>
                <w:top w:val="none" w:sz="0" w:space="0" w:color="auto"/>
                <w:left w:val="none" w:sz="0" w:space="0" w:color="auto"/>
                <w:bottom w:val="none" w:sz="0" w:space="0" w:color="auto"/>
                <w:right w:val="none" w:sz="0" w:space="0" w:color="auto"/>
              </w:divBdr>
              <w:divsChild>
                <w:div w:id="1501772781">
                  <w:marLeft w:val="0"/>
                  <w:marRight w:val="0"/>
                  <w:marTop w:val="0"/>
                  <w:marBottom w:val="0"/>
                  <w:divBdr>
                    <w:top w:val="none" w:sz="0" w:space="0" w:color="auto"/>
                    <w:left w:val="none" w:sz="0" w:space="0" w:color="auto"/>
                    <w:bottom w:val="none" w:sz="0" w:space="0" w:color="auto"/>
                    <w:right w:val="none" w:sz="0" w:space="0" w:color="auto"/>
                  </w:divBdr>
                  <w:divsChild>
                    <w:div w:id="67580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614611">
      <w:bodyDiv w:val="1"/>
      <w:marLeft w:val="0"/>
      <w:marRight w:val="0"/>
      <w:marTop w:val="0"/>
      <w:marBottom w:val="0"/>
      <w:divBdr>
        <w:top w:val="none" w:sz="0" w:space="0" w:color="auto"/>
        <w:left w:val="none" w:sz="0" w:space="0" w:color="auto"/>
        <w:bottom w:val="none" w:sz="0" w:space="0" w:color="auto"/>
        <w:right w:val="none" w:sz="0" w:space="0" w:color="auto"/>
      </w:divBdr>
      <w:divsChild>
        <w:div w:id="1012798947">
          <w:marLeft w:val="0"/>
          <w:marRight w:val="0"/>
          <w:marTop w:val="0"/>
          <w:marBottom w:val="0"/>
          <w:divBdr>
            <w:top w:val="none" w:sz="0" w:space="0" w:color="auto"/>
            <w:left w:val="none" w:sz="0" w:space="0" w:color="auto"/>
            <w:bottom w:val="none" w:sz="0" w:space="0" w:color="auto"/>
            <w:right w:val="none" w:sz="0" w:space="0" w:color="auto"/>
          </w:divBdr>
          <w:divsChild>
            <w:div w:id="2105609845">
              <w:marLeft w:val="0"/>
              <w:marRight w:val="0"/>
              <w:marTop w:val="0"/>
              <w:marBottom w:val="0"/>
              <w:divBdr>
                <w:top w:val="none" w:sz="0" w:space="0" w:color="auto"/>
                <w:left w:val="none" w:sz="0" w:space="0" w:color="auto"/>
                <w:bottom w:val="none" w:sz="0" w:space="0" w:color="auto"/>
                <w:right w:val="none" w:sz="0" w:space="0" w:color="auto"/>
              </w:divBdr>
              <w:divsChild>
                <w:div w:id="18208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503923">
      <w:bodyDiv w:val="1"/>
      <w:marLeft w:val="0"/>
      <w:marRight w:val="0"/>
      <w:marTop w:val="0"/>
      <w:marBottom w:val="0"/>
      <w:divBdr>
        <w:top w:val="none" w:sz="0" w:space="0" w:color="auto"/>
        <w:left w:val="none" w:sz="0" w:space="0" w:color="auto"/>
        <w:bottom w:val="none" w:sz="0" w:space="0" w:color="auto"/>
        <w:right w:val="none" w:sz="0" w:space="0" w:color="auto"/>
      </w:divBdr>
      <w:divsChild>
        <w:div w:id="1649743988">
          <w:marLeft w:val="0"/>
          <w:marRight w:val="0"/>
          <w:marTop w:val="0"/>
          <w:marBottom w:val="0"/>
          <w:divBdr>
            <w:top w:val="none" w:sz="0" w:space="0" w:color="auto"/>
            <w:left w:val="none" w:sz="0" w:space="0" w:color="auto"/>
            <w:bottom w:val="none" w:sz="0" w:space="0" w:color="auto"/>
            <w:right w:val="none" w:sz="0" w:space="0" w:color="auto"/>
          </w:divBdr>
          <w:divsChild>
            <w:div w:id="1673099759">
              <w:marLeft w:val="0"/>
              <w:marRight w:val="0"/>
              <w:marTop w:val="0"/>
              <w:marBottom w:val="0"/>
              <w:divBdr>
                <w:top w:val="none" w:sz="0" w:space="0" w:color="auto"/>
                <w:left w:val="none" w:sz="0" w:space="0" w:color="auto"/>
                <w:bottom w:val="none" w:sz="0" w:space="0" w:color="auto"/>
                <w:right w:val="none" w:sz="0" w:space="0" w:color="auto"/>
              </w:divBdr>
              <w:divsChild>
                <w:div w:id="1812284016">
                  <w:marLeft w:val="0"/>
                  <w:marRight w:val="0"/>
                  <w:marTop w:val="0"/>
                  <w:marBottom w:val="0"/>
                  <w:divBdr>
                    <w:top w:val="none" w:sz="0" w:space="0" w:color="auto"/>
                    <w:left w:val="none" w:sz="0" w:space="0" w:color="auto"/>
                    <w:bottom w:val="none" w:sz="0" w:space="0" w:color="auto"/>
                    <w:right w:val="none" w:sz="0" w:space="0" w:color="auto"/>
                  </w:divBdr>
                  <w:divsChild>
                    <w:div w:id="123045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161651">
      <w:bodyDiv w:val="1"/>
      <w:marLeft w:val="0"/>
      <w:marRight w:val="0"/>
      <w:marTop w:val="0"/>
      <w:marBottom w:val="0"/>
      <w:divBdr>
        <w:top w:val="none" w:sz="0" w:space="0" w:color="auto"/>
        <w:left w:val="none" w:sz="0" w:space="0" w:color="auto"/>
        <w:bottom w:val="none" w:sz="0" w:space="0" w:color="auto"/>
        <w:right w:val="none" w:sz="0" w:space="0" w:color="auto"/>
      </w:divBdr>
    </w:div>
    <w:div w:id="629242628">
      <w:bodyDiv w:val="1"/>
      <w:marLeft w:val="0"/>
      <w:marRight w:val="0"/>
      <w:marTop w:val="0"/>
      <w:marBottom w:val="0"/>
      <w:divBdr>
        <w:top w:val="none" w:sz="0" w:space="0" w:color="auto"/>
        <w:left w:val="none" w:sz="0" w:space="0" w:color="auto"/>
        <w:bottom w:val="none" w:sz="0" w:space="0" w:color="auto"/>
        <w:right w:val="none" w:sz="0" w:space="0" w:color="auto"/>
      </w:divBdr>
    </w:div>
    <w:div w:id="632903093">
      <w:bodyDiv w:val="1"/>
      <w:marLeft w:val="0"/>
      <w:marRight w:val="0"/>
      <w:marTop w:val="0"/>
      <w:marBottom w:val="0"/>
      <w:divBdr>
        <w:top w:val="none" w:sz="0" w:space="0" w:color="auto"/>
        <w:left w:val="none" w:sz="0" w:space="0" w:color="auto"/>
        <w:bottom w:val="none" w:sz="0" w:space="0" w:color="auto"/>
        <w:right w:val="none" w:sz="0" w:space="0" w:color="auto"/>
      </w:divBdr>
    </w:div>
    <w:div w:id="643196818">
      <w:bodyDiv w:val="1"/>
      <w:marLeft w:val="0"/>
      <w:marRight w:val="0"/>
      <w:marTop w:val="0"/>
      <w:marBottom w:val="0"/>
      <w:divBdr>
        <w:top w:val="none" w:sz="0" w:space="0" w:color="auto"/>
        <w:left w:val="none" w:sz="0" w:space="0" w:color="auto"/>
        <w:bottom w:val="none" w:sz="0" w:space="0" w:color="auto"/>
        <w:right w:val="none" w:sz="0" w:space="0" w:color="auto"/>
      </w:divBdr>
    </w:div>
    <w:div w:id="647393932">
      <w:bodyDiv w:val="1"/>
      <w:marLeft w:val="0"/>
      <w:marRight w:val="0"/>
      <w:marTop w:val="0"/>
      <w:marBottom w:val="0"/>
      <w:divBdr>
        <w:top w:val="none" w:sz="0" w:space="0" w:color="auto"/>
        <w:left w:val="none" w:sz="0" w:space="0" w:color="auto"/>
        <w:bottom w:val="none" w:sz="0" w:space="0" w:color="auto"/>
        <w:right w:val="none" w:sz="0" w:space="0" w:color="auto"/>
      </w:divBdr>
      <w:divsChild>
        <w:div w:id="609826234">
          <w:marLeft w:val="0"/>
          <w:marRight w:val="0"/>
          <w:marTop w:val="0"/>
          <w:marBottom w:val="0"/>
          <w:divBdr>
            <w:top w:val="none" w:sz="0" w:space="0" w:color="auto"/>
            <w:left w:val="none" w:sz="0" w:space="0" w:color="auto"/>
            <w:bottom w:val="none" w:sz="0" w:space="0" w:color="auto"/>
            <w:right w:val="none" w:sz="0" w:space="0" w:color="auto"/>
          </w:divBdr>
          <w:divsChild>
            <w:div w:id="1824421033">
              <w:marLeft w:val="0"/>
              <w:marRight w:val="0"/>
              <w:marTop w:val="0"/>
              <w:marBottom w:val="0"/>
              <w:divBdr>
                <w:top w:val="none" w:sz="0" w:space="0" w:color="auto"/>
                <w:left w:val="none" w:sz="0" w:space="0" w:color="auto"/>
                <w:bottom w:val="none" w:sz="0" w:space="0" w:color="auto"/>
                <w:right w:val="none" w:sz="0" w:space="0" w:color="auto"/>
              </w:divBdr>
              <w:divsChild>
                <w:div w:id="195142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87144">
      <w:bodyDiv w:val="1"/>
      <w:marLeft w:val="0"/>
      <w:marRight w:val="0"/>
      <w:marTop w:val="0"/>
      <w:marBottom w:val="0"/>
      <w:divBdr>
        <w:top w:val="none" w:sz="0" w:space="0" w:color="auto"/>
        <w:left w:val="none" w:sz="0" w:space="0" w:color="auto"/>
        <w:bottom w:val="none" w:sz="0" w:space="0" w:color="auto"/>
        <w:right w:val="none" w:sz="0" w:space="0" w:color="auto"/>
      </w:divBdr>
      <w:divsChild>
        <w:div w:id="977613618">
          <w:marLeft w:val="0"/>
          <w:marRight w:val="0"/>
          <w:marTop w:val="0"/>
          <w:marBottom w:val="0"/>
          <w:divBdr>
            <w:top w:val="none" w:sz="0" w:space="0" w:color="auto"/>
            <w:left w:val="none" w:sz="0" w:space="0" w:color="auto"/>
            <w:bottom w:val="none" w:sz="0" w:space="0" w:color="auto"/>
            <w:right w:val="none" w:sz="0" w:space="0" w:color="auto"/>
          </w:divBdr>
          <w:divsChild>
            <w:div w:id="63333044">
              <w:marLeft w:val="0"/>
              <w:marRight w:val="0"/>
              <w:marTop w:val="0"/>
              <w:marBottom w:val="0"/>
              <w:divBdr>
                <w:top w:val="none" w:sz="0" w:space="0" w:color="auto"/>
                <w:left w:val="none" w:sz="0" w:space="0" w:color="auto"/>
                <w:bottom w:val="none" w:sz="0" w:space="0" w:color="auto"/>
                <w:right w:val="none" w:sz="0" w:space="0" w:color="auto"/>
              </w:divBdr>
              <w:divsChild>
                <w:div w:id="1797986950">
                  <w:marLeft w:val="0"/>
                  <w:marRight w:val="0"/>
                  <w:marTop w:val="0"/>
                  <w:marBottom w:val="0"/>
                  <w:divBdr>
                    <w:top w:val="none" w:sz="0" w:space="0" w:color="auto"/>
                    <w:left w:val="none" w:sz="0" w:space="0" w:color="auto"/>
                    <w:bottom w:val="none" w:sz="0" w:space="0" w:color="auto"/>
                    <w:right w:val="none" w:sz="0" w:space="0" w:color="auto"/>
                  </w:divBdr>
                  <w:divsChild>
                    <w:div w:id="13009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088357">
      <w:bodyDiv w:val="1"/>
      <w:marLeft w:val="0"/>
      <w:marRight w:val="0"/>
      <w:marTop w:val="0"/>
      <w:marBottom w:val="0"/>
      <w:divBdr>
        <w:top w:val="none" w:sz="0" w:space="0" w:color="auto"/>
        <w:left w:val="none" w:sz="0" w:space="0" w:color="auto"/>
        <w:bottom w:val="none" w:sz="0" w:space="0" w:color="auto"/>
        <w:right w:val="none" w:sz="0" w:space="0" w:color="auto"/>
      </w:divBdr>
      <w:divsChild>
        <w:div w:id="1681085844">
          <w:marLeft w:val="0"/>
          <w:marRight w:val="0"/>
          <w:marTop w:val="0"/>
          <w:marBottom w:val="0"/>
          <w:divBdr>
            <w:top w:val="none" w:sz="0" w:space="0" w:color="auto"/>
            <w:left w:val="none" w:sz="0" w:space="0" w:color="auto"/>
            <w:bottom w:val="none" w:sz="0" w:space="0" w:color="auto"/>
            <w:right w:val="none" w:sz="0" w:space="0" w:color="auto"/>
          </w:divBdr>
          <w:divsChild>
            <w:div w:id="1531919407">
              <w:marLeft w:val="0"/>
              <w:marRight w:val="0"/>
              <w:marTop w:val="0"/>
              <w:marBottom w:val="0"/>
              <w:divBdr>
                <w:top w:val="none" w:sz="0" w:space="0" w:color="auto"/>
                <w:left w:val="none" w:sz="0" w:space="0" w:color="auto"/>
                <w:bottom w:val="none" w:sz="0" w:space="0" w:color="auto"/>
                <w:right w:val="none" w:sz="0" w:space="0" w:color="auto"/>
              </w:divBdr>
              <w:divsChild>
                <w:div w:id="805588796">
                  <w:marLeft w:val="0"/>
                  <w:marRight w:val="0"/>
                  <w:marTop w:val="0"/>
                  <w:marBottom w:val="0"/>
                  <w:divBdr>
                    <w:top w:val="none" w:sz="0" w:space="0" w:color="auto"/>
                    <w:left w:val="none" w:sz="0" w:space="0" w:color="auto"/>
                    <w:bottom w:val="none" w:sz="0" w:space="0" w:color="auto"/>
                    <w:right w:val="none" w:sz="0" w:space="0" w:color="auto"/>
                  </w:divBdr>
                  <w:divsChild>
                    <w:div w:id="93749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711635">
      <w:bodyDiv w:val="1"/>
      <w:marLeft w:val="0"/>
      <w:marRight w:val="0"/>
      <w:marTop w:val="0"/>
      <w:marBottom w:val="0"/>
      <w:divBdr>
        <w:top w:val="none" w:sz="0" w:space="0" w:color="auto"/>
        <w:left w:val="none" w:sz="0" w:space="0" w:color="auto"/>
        <w:bottom w:val="none" w:sz="0" w:space="0" w:color="auto"/>
        <w:right w:val="none" w:sz="0" w:space="0" w:color="auto"/>
      </w:divBdr>
    </w:div>
    <w:div w:id="683870630">
      <w:bodyDiv w:val="1"/>
      <w:marLeft w:val="0"/>
      <w:marRight w:val="0"/>
      <w:marTop w:val="0"/>
      <w:marBottom w:val="0"/>
      <w:divBdr>
        <w:top w:val="none" w:sz="0" w:space="0" w:color="auto"/>
        <w:left w:val="none" w:sz="0" w:space="0" w:color="auto"/>
        <w:bottom w:val="none" w:sz="0" w:space="0" w:color="auto"/>
        <w:right w:val="none" w:sz="0" w:space="0" w:color="auto"/>
      </w:divBdr>
      <w:divsChild>
        <w:div w:id="1392582686">
          <w:marLeft w:val="0"/>
          <w:marRight w:val="0"/>
          <w:marTop w:val="0"/>
          <w:marBottom w:val="0"/>
          <w:divBdr>
            <w:top w:val="none" w:sz="0" w:space="0" w:color="auto"/>
            <w:left w:val="none" w:sz="0" w:space="0" w:color="auto"/>
            <w:bottom w:val="none" w:sz="0" w:space="0" w:color="auto"/>
            <w:right w:val="none" w:sz="0" w:space="0" w:color="auto"/>
          </w:divBdr>
          <w:divsChild>
            <w:div w:id="443043531">
              <w:marLeft w:val="0"/>
              <w:marRight w:val="0"/>
              <w:marTop w:val="0"/>
              <w:marBottom w:val="0"/>
              <w:divBdr>
                <w:top w:val="none" w:sz="0" w:space="0" w:color="auto"/>
                <w:left w:val="none" w:sz="0" w:space="0" w:color="auto"/>
                <w:bottom w:val="none" w:sz="0" w:space="0" w:color="auto"/>
                <w:right w:val="none" w:sz="0" w:space="0" w:color="auto"/>
              </w:divBdr>
              <w:divsChild>
                <w:div w:id="1066609454">
                  <w:marLeft w:val="0"/>
                  <w:marRight w:val="0"/>
                  <w:marTop w:val="0"/>
                  <w:marBottom w:val="0"/>
                  <w:divBdr>
                    <w:top w:val="none" w:sz="0" w:space="0" w:color="auto"/>
                    <w:left w:val="none" w:sz="0" w:space="0" w:color="auto"/>
                    <w:bottom w:val="none" w:sz="0" w:space="0" w:color="auto"/>
                    <w:right w:val="none" w:sz="0" w:space="0" w:color="auto"/>
                  </w:divBdr>
                  <w:divsChild>
                    <w:div w:id="10894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573778">
      <w:bodyDiv w:val="1"/>
      <w:marLeft w:val="0"/>
      <w:marRight w:val="0"/>
      <w:marTop w:val="0"/>
      <w:marBottom w:val="0"/>
      <w:divBdr>
        <w:top w:val="none" w:sz="0" w:space="0" w:color="auto"/>
        <w:left w:val="none" w:sz="0" w:space="0" w:color="auto"/>
        <w:bottom w:val="none" w:sz="0" w:space="0" w:color="auto"/>
        <w:right w:val="none" w:sz="0" w:space="0" w:color="auto"/>
      </w:divBdr>
      <w:divsChild>
        <w:div w:id="1754888158">
          <w:marLeft w:val="547"/>
          <w:marRight w:val="0"/>
          <w:marTop w:val="96"/>
          <w:marBottom w:val="0"/>
          <w:divBdr>
            <w:top w:val="none" w:sz="0" w:space="0" w:color="auto"/>
            <w:left w:val="none" w:sz="0" w:space="0" w:color="auto"/>
            <w:bottom w:val="none" w:sz="0" w:space="0" w:color="auto"/>
            <w:right w:val="none" w:sz="0" w:space="0" w:color="auto"/>
          </w:divBdr>
        </w:div>
        <w:div w:id="1183010762">
          <w:marLeft w:val="547"/>
          <w:marRight w:val="0"/>
          <w:marTop w:val="96"/>
          <w:marBottom w:val="0"/>
          <w:divBdr>
            <w:top w:val="none" w:sz="0" w:space="0" w:color="auto"/>
            <w:left w:val="none" w:sz="0" w:space="0" w:color="auto"/>
            <w:bottom w:val="none" w:sz="0" w:space="0" w:color="auto"/>
            <w:right w:val="none" w:sz="0" w:space="0" w:color="auto"/>
          </w:divBdr>
        </w:div>
      </w:divsChild>
    </w:div>
    <w:div w:id="696545885">
      <w:bodyDiv w:val="1"/>
      <w:marLeft w:val="0"/>
      <w:marRight w:val="0"/>
      <w:marTop w:val="0"/>
      <w:marBottom w:val="0"/>
      <w:divBdr>
        <w:top w:val="none" w:sz="0" w:space="0" w:color="auto"/>
        <w:left w:val="none" w:sz="0" w:space="0" w:color="auto"/>
        <w:bottom w:val="none" w:sz="0" w:space="0" w:color="auto"/>
        <w:right w:val="none" w:sz="0" w:space="0" w:color="auto"/>
      </w:divBdr>
      <w:divsChild>
        <w:div w:id="1359236122">
          <w:marLeft w:val="0"/>
          <w:marRight w:val="0"/>
          <w:marTop w:val="0"/>
          <w:marBottom w:val="0"/>
          <w:divBdr>
            <w:top w:val="none" w:sz="0" w:space="0" w:color="auto"/>
            <w:left w:val="none" w:sz="0" w:space="0" w:color="auto"/>
            <w:bottom w:val="none" w:sz="0" w:space="0" w:color="auto"/>
            <w:right w:val="none" w:sz="0" w:space="0" w:color="auto"/>
          </w:divBdr>
          <w:divsChild>
            <w:div w:id="915406943">
              <w:marLeft w:val="0"/>
              <w:marRight w:val="0"/>
              <w:marTop w:val="0"/>
              <w:marBottom w:val="0"/>
              <w:divBdr>
                <w:top w:val="none" w:sz="0" w:space="0" w:color="auto"/>
                <w:left w:val="none" w:sz="0" w:space="0" w:color="auto"/>
                <w:bottom w:val="none" w:sz="0" w:space="0" w:color="auto"/>
                <w:right w:val="none" w:sz="0" w:space="0" w:color="auto"/>
              </w:divBdr>
              <w:divsChild>
                <w:div w:id="104525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126968">
      <w:bodyDiv w:val="1"/>
      <w:marLeft w:val="0"/>
      <w:marRight w:val="0"/>
      <w:marTop w:val="0"/>
      <w:marBottom w:val="0"/>
      <w:divBdr>
        <w:top w:val="none" w:sz="0" w:space="0" w:color="auto"/>
        <w:left w:val="none" w:sz="0" w:space="0" w:color="auto"/>
        <w:bottom w:val="none" w:sz="0" w:space="0" w:color="auto"/>
        <w:right w:val="none" w:sz="0" w:space="0" w:color="auto"/>
      </w:divBdr>
      <w:divsChild>
        <w:div w:id="1080786483">
          <w:marLeft w:val="0"/>
          <w:marRight w:val="0"/>
          <w:marTop w:val="0"/>
          <w:marBottom w:val="0"/>
          <w:divBdr>
            <w:top w:val="none" w:sz="0" w:space="0" w:color="auto"/>
            <w:left w:val="none" w:sz="0" w:space="0" w:color="auto"/>
            <w:bottom w:val="none" w:sz="0" w:space="0" w:color="auto"/>
            <w:right w:val="none" w:sz="0" w:space="0" w:color="auto"/>
          </w:divBdr>
          <w:divsChild>
            <w:div w:id="578947621">
              <w:marLeft w:val="0"/>
              <w:marRight w:val="0"/>
              <w:marTop w:val="0"/>
              <w:marBottom w:val="0"/>
              <w:divBdr>
                <w:top w:val="none" w:sz="0" w:space="0" w:color="auto"/>
                <w:left w:val="none" w:sz="0" w:space="0" w:color="auto"/>
                <w:bottom w:val="none" w:sz="0" w:space="0" w:color="auto"/>
                <w:right w:val="none" w:sz="0" w:space="0" w:color="auto"/>
              </w:divBdr>
              <w:divsChild>
                <w:div w:id="152354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051404">
      <w:bodyDiv w:val="1"/>
      <w:marLeft w:val="0"/>
      <w:marRight w:val="0"/>
      <w:marTop w:val="0"/>
      <w:marBottom w:val="0"/>
      <w:divBdr>
        <w:top w:val="none" w:sz="0" w:space="0" w:color="auto"/>
        <w:left w:val="none" w:sz="0" w:space="0" w:color="auto"/>
        <w:bottom w:val="none" w:sz="0" w:space="0" w:color="auto"/>
        <w:right w:val="none" w:sz="0" w:space="0" w:color="auto"/>
      </w:divBdr>
    </w:div>
    <w:div w:id="705526599">
      <w:bodyDiv w:val="1"/>
      <w:marLeft w:val="0"/>
      <w:marRight w:val="0"/>
      <w:marTop w:val="0"/>
      <w:marBottom w:val="0"/>
      <w:divBdr>
        <w:top w:val="none" w:sz="0" w:space="0" w:color="auto"/>
        <w:left w:val="none" w:sz="0" w:space="0" w:color="auto"/>
        <w:bottom w:val="none" w:sz="0" w:space="0" w:color="auto"/>
        <w:right w:val="none" w:sz="0" w:space="0" w:color="auto"/>
      </w:divBdr>
    </w:div>
    <w:div w:id="716852320">
      <w:bodyDiv w:val="1"/>
      <w:marLeft w:val="0"/>
      <w:marRight w:val="0"/>
      <w:marTop w:val="0"/>
      <w:marBottom w:val="0"/>
      <w:divBdr>
        <w:top w:val="none" w:sz="0" w:space="0" w:color="auto"/>
        <w:left w:val="none" w:sz="0" w:space="0" w:color="auto"/>
        <w:bottom w:val="none" w:sz="0" w:space="0" w:color="auto"/>
        <w:right w:val="none" w:sz="0" w:space="0" w:color="auto"/>
      </w:divBdr>
      <w:divsChild>
        <w:div w:id="1306665500">
          <w:marLeft w:val="0"/>
          <w:marRight w:val="0"/>
          <w:marTop w:val="0"/>
          <w:marBottom w:val="0"/>
          <w:divBdr>
            <w:top w:val="none" w:sz="0" w:space="0" w:color="auto"/>
            <w:left w:val="none" w:sz="0" w:space="0" w:color="auto"/>
            <w:bottom w:val="none" w:sz="0" w:space="0" w:color="auto"/>
            <w:right w:val="none" w:sz="0" w:space="0" w:color="auto"/>
          </w:divBdr>
          <w:divsChild>
            <w:div w:id="1831631492">
              <w:marLeft w:val="0"/>
              <w:marRight w:val="0"/>
              <w:marTop w:val="0"/>
              <w:marBottom w:val="0"/>
              <w:divBdr>
                <w:top w:val="none" w:sz="0" w:space="0" w:color="auto"/>
                <w:left w:val="none" w:sz="0" w:space="0" w:color="auto"/>
                <w:bottom w:val="none" w:sz="0" w:space="0" w:color="auto"/>
                <w:right w:val="none" w:sz="0" w:space="0" w:color="auto"/>
              </w:divBdr>
              <w:divsChild>
                <w:div w:id="138694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553833">
      <w:bodyDiv w:val="1"/>
      <w:marLeft w:val="0"/>
      <w:marRight w:val="0"/>
      <w:marTop w:val="0"/>
      <w:marBottom w:val="0"/>
      <w:divBdr>
        <w:top w:val="none" w:sz="0" w:space="0" w:color="auto"/>
        <w:left w:val="none" w:sz="0" w:space="0" w:color="auto"/>
        <w:bottom w:val="none" w:sz="0" w:space="0" w:color="auto"/>
        <w:right w:val="none" w:sz="0" w:space="0" w:color="auto"/>
      </w:divBdr>
      <w:divsChild>
        <w:div w:id="578490884">
          <w:marLeft w:val="0"/>
          <w:marRight w:val="0"/>
          <w:marTop w:val="0"/>
          <w:marBottom w:val="0"/>
          <w:divBdr>
            <w:top w:val="none" w:sz="0" w:space="0" w:color="auto"/>
            <w:left w:val="none" w:sz="0" w:space="0" w:color="auto"/>
            <w:bottom w:val="none" w:sz="0" w:space="0" w:color="auto"/>
            <w:right w:val="none" w:sz="0" w:space="0" w:color="auto"/>
          </w:divBdr>
          <w:divsChild>
            <w:div w:id="2135639062">
              <w:marLeft w:val="0"/>
              <w:marRight w:val="0"/>
              <w:marTop w:val="0"/>
              <w:marBottom w:val="0"/>
              <w:divBdr>
                <w:top w:val="none" w:sz="0" w:space="0" w:color="auto"/>
                <w:left w:val="none" w:sz="0" w:space="0" w:color="auto"/>
                <w:bottom w:val="none" w:sz="0" w:space="0" w:color="auto"/>
                <w:right w:val="none" w:sz="0" w:space="0" w:color="auto"/>
              </w:divBdr>
              <w:divsChild>
                <w:div w:id="1711759547">
                  <w:marLeft w:val="0"/>
                  <w:marRight w:val="0"/>
                  <w:marTop w:val="0"/>
                  <w:marBottom w:val="0"/>
                  <w:divBdr>
                    <w:top w:val="none" w:sz="0" w:space="0" w:color="auto"/>
                    <w:left w:val="none" w:sz="0" w:space="0" w:color="auto"/>
                    <w:bottom w:val="none" w:sz="0" w:space="0" w:color="auto"/>
                    <w:right w:val="none" w:sz="0" w:space="0" w:color="auto"/>
                  </w:divBdr>
                  <w:divsChild>
                    <w:div w:id="202212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649065">
      <w:bodyDiv w:val="1"/>
      <w:marLeft w:val="0"/>
      <w:marRight w:val="0"/>
      <w:marTop w:val="0"/>
      <w:marBottom w:val="0"/>
      <w:divBdr>
        <w:top w:val="none" w:sz="0" w:space="0" w:color="auto"/>
        <w:left w:val="none" w:sz="0" w:space="0" w:color="auto"/>
        <w:bottom w:val="none" w:sz="0" w:space="0" w:color="auto"/>
        <w:right w:val="none" w:sz="0" w:space="0" w:color="auto"/>
      </w:divBdr>
      <w:divsChild>
        <w:div w:id="2060856291">
          <w:marLeft w:val="0"/>
          <w:marRight w:val="0"/>
          <w:marTop w:val="0"/>
          <w:marBottom w:val="0"/>
          <w:divBdr>
            <w:top w:val="none" w:sz="0" w:space="0" w:color="auto"/>
            <w:left w:val="none" w:sz="0" w:space="0" w:color="auto"/>
            <w:bottom w:val="none" w:sz="0" w:space="0" w:color="auto"/>
            <w:right w:val="none" w:sz="0" w:space="0" w:color="auto"/>
          </w:divBdr>
          <w:divsChild>
            <w:div w:id="1639914891">
              <w:marLeft w:val="0"/>
              <w:marRight w:val="0"/>
              <w:marTop w:val="0"/>
              <w:marBottom w:val="0"/>
              <w:divBdr>
                <w:top w:val="none" w:sz="0" w:space="0" w:color="auto"/>
                <w:left w:val="none" w:sz="0" w:space="0" w:color="auto"/>
                <w:bottom w:val="none" w:sz="0" w:space="0" w:color="auto"/>
                <w:right w:val="none" w:sz="0" w:space="0" w:color="auto"/>
              </w:divBdr>
              <w:divsChild>
                <w:div w:id="32583519">
                  <w:marLeft w:val="0"/>
                  <w:marRight w:val="0"/>
                  <w:marTop w:val="0"/>
                  <w:marBottom w:val="0"/>
                  <w:divBdr>
                    <w:top w:val="none" w:sz="0" w:space="0" w:color="auto"/>
                    <w:left w:val="none" w:sz="0" w:space="0" w:color="auto"/>
                    <w:bottom w:val="none" w:sz="0" w:space="0" w:color="auto"/>
                    <w:right w:val="none" w:sz="0" w:space="0" w:color="auto"/>
                  </w:divBdr>
                  <w:divsChild>
                    <w:div w:id="197112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540677">
      <w:bodyDiv w:val="1"/>
      <w:marLeft w:val="0"/>
      <w:marRight w:val="0"/>
      <w:marTop w:val="0"/>
      <w:marBottom w:val="0"/>
      <w:divBdr>
        <w:top w:val="none" w:sz="0" w:space="0" w:color="auto"/>
        <w:left w:val="none" w:sz="0" w:space="0" w:color="auto"/>
        <w:bottom w:val="none" w:sz="0" w:space="0" w:color="auto"/>
        <w:right w:val="none" w:sz="0" w:space="0" w:color="auto"/>
      </w:divBdr>
    </w:div>
    <w:div w:id="769007272">
      <w:bodyDiv w:val="1"/>
      <w:marLeft w:val="0"/>
      <w:marRight w:val="0"/>
      <w:marTop w:val="0"/>
      <w:marBottom w:val="0"/>
      <w:divBdr>
        <w:top w:val="none" w:sz="0" w:space="0" w:color="auto"/>
        <w:left w:val="none" w:sz="0" w:space="0" w:color="auto"/>
        <w:bottom w:val="none" w:sz="0" w:space="0" w:color="auto"/>
        <w:right w:val="none" w:sz="0" w:space="0" w:color="auto"/>
      </w:divBdr>
      <w:divsChild>
        <w:div w:id="636109733">
          <w:marLeft w:val="0"/>
          <w:marRight w:val="0"/>
          <w:marTop w:val="0"/>
          <w:marBottom w:val="0"/>
          <w:divBdr>
            <w:top w:val="none" w:sz="0" w:space="0" w:color="auto"/>
            <w:left w:val="none" w:sz="0" w:space="0" w:color="auto"/>
            <w:bottom w:val="none" w:sz="0" w:space="0" w:color="auto"/>
            <w:right w:val="none" w:sz="0" w:space="0" w:color="auto"/>
          </w:divBdr>
          <w:divsChild>
            <w:div w:id="1554653084">
              <w:marLeft w:val="0"/>
              <w:marRight w:val="0"/>
              <w:marTop w:val="0"/>
              <w:marBottom w:val="0"/>
              <w:divBdr>
                <w:top w:val="none" w:sz="0" w:space="0" w:color="auto"/>
                <w:left w:val="none" w:sz="0" w:space="0" w:color="auto"/>
                <w:bottom w:val="none" w:sz="0" w:space="0" w:color="auto"/>
                <w:right w:val="none" w:sz="0" w:space="0" w:color="auto"/>
              </w:divBdr>
              <w:divsChild>
                <w:div w:id="173417393">
                  <w:marLeft w:val="0"/>
                  <w:marRight w:val="0"/>
                  <w:marTop w:val="0"/>
                  <w:marBottom w:val="0"/>
                  <w:divBdr>
                    <w:top w:val="none" w:sz="0" w:space="0" w:color="auto"/>
                    <w:left w:val="none" w:sz="0" w:space="0" w:color="auto"/>
                    <w:bottom w:val="none" w:sz="0" w:space="0" w:color="auto"/>
                    <w:right w:val="none" w:sz="0" w:space="0" w:color="auto"/>
                  </w:divBdr>
                  <w:divsChild>
                    <w:div w:id="167222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363618">
      <w:bodyDiv w:val="1"/>
      <w:marLeft w:val="0"/>
      <w:marRight w:val="0"/>
      <w:marTop w:val="0"/>
      <w:marBottom w:val="0"/>
      <w:divBdr>
        <w:top w:val="none" w:sz="0" w:space="0" w:color="auto"/>
        <w:left w:val="none" w:sz="0" w:space="0" w:color="auto"/>
        <w:bottom w:val="none" w:sz="0" w:space="0" w:color="auto"/>
        <w:right w:val="none" w:sz="0" w:space="0" w:color="auto"/>
      </w:divBdr>
      <w:divsChild>
        <w:div w:id="246964502">
          <w:marLeft w:val="0"/>
          <w:marRight w:val="0"/>
          <w:marTop w:val="0"/>
          <w:marBottom w:val="0"/>
          <w:divBdr>
            <w:top w:val="none" w:sz="0" w:space="0" w:color="auto"/>
            <w:left w:val="none" w:sz="0" w:space="0" w:color="auto"/>
            <w:bottom w:val="none" w:sz="0" w:space="0" w:color="auto"/>
            <w:right w:val="none" w:sz="0" w:space="0" w:color="auto"/>
          </w:divBdr>
          <w:divsChild>
            <w:div w:id="1768501782">
              <w:marLeft w:val="0"/>
              <w:marRight w:val="0"/>
              <w:marTop w:val="0"/>
              <w:marBottom w:val="0"/>
              <w:divBdr>
                <w:top w:val="none" w:sz="0" w:space="0" w:color="auto"/>
                <w:left w:val="none" w:sz="0" w:space="0" w:color="auto"/>
                <w:bottom w:val="none" w:sz="0" w:space="0" w:color="auto"/>
                <w:right w:val="none" w:sz="0" w:space="0" w:color="auto"/>
              </w:divBdr>
              <w:divsChild>
                <w:div w:id="167950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991163">
      <w:bodyDiv w:val="1"/>
      <w:marLeft w:val="0"/>
      <w:marRight w:val="0"/>
      <w:marTop w:val="0"/>
      <w:marBottom w:val="0"/>
      <w:divBdr>
        <w:top w:val="none" w:sz="0" w:space="0" w:color="auto"/>
        <w:left w:val="none" w:sz="0" w:space="0" w:color="auto"/>
        <w:bottom w:val="none" w:sz="0" w:space="0" w:color="auto"/>
        <w:right w:val="none" w:sz="0" w:space="0" w:color="auto"/>
      </w:divBdr>
    </w:div>
    <w:div w:id="786235585">
      <w:bodyDiv w:val="1"/>
      <w:marLeft w:val="0"/>
      <w:marRight w:val="0"/>
      <w:marTop w:val="0"/>
      <w:marBottom w:val="0"/>
      <w:divBdr>
        <w:top w:val="none" w:sz="0" w:space="0" w:color="auto"/>
        <w:left w:val="none" w:sz="0" w:space="0" w:color="auto"/>
        <w:bottom w:val="none" w:sz="0" w:space="0" w:color="auto"/>
        <w:right w:val="none" w:sz="0" w:space="0" w:color="auto"/>
      </w:divBdr>
      <w:divsChild>
        <w:div w:id="765425226">
          <w:marLeft w:val="0"/>
          <w:marRight w:val="0"/>
          <w:marTop w:val="0"/>
          <w:marBottom w:val="0"/>
          <w:divBdr>
            <w:top w:val="none" w:sz="0" w:space="0" w:color="auto"/>
            <w:left w:val="none" w:sz="0" w:space="0" w:color="auto"/>
            <w:bottom w:val="none" w:sz="0" w:space="0" w:color="auto"/>
            <w:right w:val="none" w:sz="0" w:space="0" w:color="auto"/>
          </w:divBdr>
          <w:divsChild>
            <w:div w:id="500580935">
              <w:marLeft w:val="0"/>
              <w:marRight w:val="0"/>
              <w:marTop w:val="0"/>
              <w:marBottom w:val="0"/>
              <w:divBdr>
                <w:top w:val="none" w:sz="0" w:space="0" w:color="auto"/>
                <w:left w:val="none" w:sz="0" w:space="0" w:color="auto"/>
                <w:bottom w:val="none" w:sz="0" w:space="0" w:color="auto"/>
                <w:right w:val="none" w:sz="0" w:space="0" w:color="auto"/>
              </w:divBdr>
              <w:divsChild>
                <w:div w:id="634531791">
                  <w:marLeft w:val="0"/>
                  <w:marRight w:val="0"/>
                  <w:marTop w:val="0"/>
                  <w:marBottom w:val="0"/>
                  <w:divBdr>
                    <w:top w:val="none" w:sz="0" w:space="0" w:color="auto"/>
                    <w:left w:val="none" w:sz="0" w:space="0" w:color="auto"/>
                    <w:bottom w:val="none" w:sz="0" w:space="0" w:color="auto"/>
                    <w:right w:val="none" w:sz="0" w:space="0" w:color="auto"/>
                  </w:divBdr>
                  <w:divsChild>
                    <w:div w:id="83264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627080">
      <w:bodyDiv w:val="1"/>
      <w:marLeft w:val="0"/>
      <w:marRight w:val="0"/>
      <w:marTop w:val="0"/>
      <w:marBottom w:val="0"/>
      <w:divBdr>
        <w:top w:val="none" w:sz="0" w:space="0" w:color="auto"/>
        <w:left w:val="none" w:sz="0" w:space="0" w:color="auto"/>
        <w:bottom w:val="none" w:sz="0" w:space="0" w:color="auto"/>
        <w:right w:val="none" w:sz="0" w:space="0" w:color="auto"/>
      </w:divBdr>
      <w:divsChild>
        <w:div w:id="1394815511">
          <w:marLeft w:val="0"/>
          <w:marRight w:val="0"/>
          <w:marTop w:val="0"/>
          <w:marBottom w:val="0"/>
          <w:divBdr>
            <w:top w:val="none" w:sz="0" w:space="0" w:color="auto"/>
            <w:left w:val="none" w:sz="0" w:space="0" w:color="auto"/>
            <w:bottom w:val="none" w:sz="0" w:space="0" w:color="auto"/>
            <w:right w:val="none" w:sz="0" w:space="0" w:color="auto"/>
          </w:divBdr>
          <w:divsChild>
            <w:div w:id="543954661">
              <w:marLeft w:val="0"/>
              <w:marRight w:val="0"/>
              <w:marTop w:val="0"/>
              <w:marBottom w:val="0"/>
              <w:divBdr>
                <w:top w:val="none" w:sz="0" w:space="0" w:color="auto"/>
                <w:left w:val="none" w:sz="0" w:space="0" w:color="auto"/>
                <w:bottom w:val="none" w:sz="0" w:space="0" w:color="auto"/>
                <w:right w:val="none" w:sz="0" w:space="0" w:color="auto"/>
              </w:divBdr>
              <w:divsChild>
                <w:div w:id="878201688">
                  <w:marLeft w:val="0"/>
                  <w:marRight w:val="0"/>
                  <w:marTop w:val="0"/>
                  <w:marBottom w:val="0"/>
                  <w:divBdr>
                    <w:top w:val="none" w:sz="0" w:space="0" w:color="auto"/>
                    <w:left w:val="none" w:sz="0" w:space="0" w:color="auto"/>
                    <w:bottom w:val="none" w:sz="0" w:space="0" w:color="auto"/>
                    <w:right w:val="none" w:sz="0" w:space="0" w:color="auto"/>
                  </w:divBdr>
                  <w:divsChild>
                    <w:div w:id="137561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250293">
      <w:bodyDiv w:val="1"/>
      <w:marLeft w:val="0"/>
      <w:marRight w:val="0"/>
      <w:marTop w:val="0"/>
      <w:marBottom w:val="0"/>
      <w:divBdr>
        <w:top w:val="none" w:sz="0" w:space="0" w:color="auto"/>
        <w:left w:val="none" w:sz="0" w:space="0" w:color="auto"/>
        <w:bottom w:val="none" w:sz="0" w:space="0" w:color="auto"/>
        <w:right w:val="none" w:sz="0" w:space="0" w:color="auto"/>
      </w:divBdr>
      <w:divsChild>
        <w:div w:id="794372220">
          <w:marLeft w:val="0"/>
          <w:marRight w:val="0"/>
          <w:marTop w:val="0"/>
          <w:marBottom w:val="0"/>
          <w:divBdr>
            <w:top w:val="none" w:sz="0" w:space="0" w:color="auto"/>
            <w:left w:val="none" w:sz="0" w:space="0" w:color="auto"/>
            <w:bottom w:val="none" w:sz="0" w:space="0" w:color="auto"/>
            <w:right w:val="none" w:sz="0" w:space="0" w:color="auto"/>
          </w:divBdr>
          <w:divsChild>
            <w:div w:id="282734943">
              <w:marLeft w:val="0"/>
              <w:marRight w:val="0"/>
              <w:marTop w:val="0"/>
              <w:marBottom w:val="0"/>
              <w:divBdr>
                <w:top w:val="none" w:sz="0" w:space="0" w:color="auto"/>
                <w:left w:val="none" w:sz="0" w:space="0" w:color="auto"/>
                <w:bottom w:val="none" w:sz="0" w:space="0" w:color="auto"/>
                <w:right w:val="none" w:sz="0" w:space="0" w:color="auto"/>
              </w:divBdr>
              <w:divsChild>
                <w:div w:id="1896695480">
                  <w:marLeft w:val="0"/>
                  <w:marRight w:val="0"/>
                  <w:marTop w:val="0"/>
                  <w:marBottom w:val="0"/>
                  <w:divBdr>
                    <w:top w:val="none" w:sz="0" w:space="0" w:color="auto"/>
                    <w:left w:val="none" w:sz="0" w:space="0" w:color="auto"/>
                    <w:bottom w:val="none" w:sz="0" w:space="0" w:color="auto"/>
                    <w:right w:val="none" w:sz="0" w:space="0" w:color="auto"/>
                  </w:divBdr>
                  <w:divsChild>
                    <w:div w:id="83237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875364">
      <w:bodyDiv w:val="1"/>
      <w:marLeft w:val="0"/>
      <w:marRight w:val="0"/>
      <w:marTop w:val="0"/>
      <w:marBottom w:val="0"/>
      <w:divBdr>
        <w:top w:val="none" w:sz="0" w:space="0" w:color="auto"/>
        <w:left w:val="none" w:sz="0" w:space="0" w:color="auto"/>
        <w:bottom w:val="none" w:sz="0" w:space="0" w:color="auto"/>
        <w:right w:val="none" w:sz="0" w:space="0" w:color="auto"/>
      </w:divBdr>
      <w:divsChild>
        <w:div w:id="2099935028">
          <w:marLeft w:val="0"/>
          <w:marRight w:val="0"/>
          <w:marTop w:val="0"/>
          <w:marBottom w:val="0"/>
          <w:divBdr>
            <w:top w:val="none" w:sz="0" w:space="0" w:color="auto"/>
            <w:left w:val="none" w:sz="0" w:space="0" w:color="auto"/>
            <w:bottom w:val="none" w:sz="0" w:space="0" w:color="auto"/>
            <w:right w:val="none" w:sz="0" w:space="0" w:color="auto"/>
          </w:divBdr>
          <w:divsChild>
            <w:div w:id="2053536189">
              <w:marLeft w:val="0"/>
              <w:marRight w:val="0"/>
              <w:marTop w:val="0"/>
              <w:marBottom w:val="0"/>
              <w:divBdr>
                <w:top w:val="none" w:sz="0" w:space="0" w:color="auto"/>
                <w:left w:val="none" w:sz="0" w:space="0" w:color="auto"/>
                <w:bottom w:val="none" w:sz="0" w:space="0" w:color="auto"/>
                <w:right w:val="none" w:sz="0" w:space="0" w:color="auto"/>
              </w:divBdr>
              <w:divsChild>
                <w:div w:id="970018384">
                  <w:marLeft w:val="0"/>
                  <w:marRight w:val="0"/>
                  <w:marTop w:val="0"/>
                  <w:marBottom w:val="0"/>
                  <w:divBdr>
                    <w:top w:val="none" w:sz="0" w:space="0" w:color="auto"/>
                    <w:left w:val="none" w:sz="0" w:space="0" w:color="auto"/>
                    <w:bottom w:val="none" w:sz="0" w:space="0" w:color="auto"/>
                    <w:right w:val="none" w:sz="0" w:space="0" w:color="auto"/>
                  </w:divBdr>
                  <w:divsChild>
                    <w:div w:id="157963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518086">
      <w:bodyDiv w:val="1"/>
      <w:marLeft w:val="0"/>
      <w:marRight w:val="0"/>
      <w:marTop w:val="0"/>
      <w:marBottom w:val="0"/>
      <w:divBdr>
        <w:top w:val="none" w:sz="0" w:space="0" w:color="auto"/>
        <w:left w:val="none" w:sz="0" w:space="0" w:color="auto"/>
        <w:bottom w:val="none" w:sz="0" w:space="0" w:color="auto"/>
        <w:right w:val="none" w:sz="0" w:space="0" w:color="auto"/>
      </w:divBdr>
    </w:div>
    <w:div w:id="820198300">
      <w:bodyDiv w:val="1"/>
      <w:marLeft w:val="0"/>
      <w:marRight w:val="0"/>
      <w:marTop w:val="0"/>
      <w:marBottom w:val="0"/>
      <w:divBdr>
        <w:top w:val="none" w:sz="0" w:space="0" w:color="auto"/>
        <w:left w:val="none" w:sz="0" w:space="0" w:color="auto"/>
        <w:bottom w:val="none" w:sz="0" w:space="0" w:color="auto"/>
        <w:right w:val="none" w:sz="0" w:space="0" w:color="auto"/>
      </w:divBdr>
      <w:divsChild>
        <w:div w:id="802187689">
          <w:marLeft w:val="0"/>
          <w:marRight w:val="0"/>
          <w:marTop w:val="0"/>
          <w:marBottom w:val="0"/>
          <w:divBdr>
            <w:top w:val="none" w:sz="0" w:space="0" w:color="auto"/>
            <w:left w:val="none" w:sz="0" w:space="0" w:color="auto"/>
            <w:bottom w:val="none" w:sz="0" w:space="0" w:color="auto"/>
            <w:right w:val="none" w:sz="0" w:space="0" w:color="auto"/>
          </w:divBdr>
          <w:divsChild>
            <w:div w:id="996613854">
              <w:marLeft w:val="0"/>
              <w:marRight w:val="0"/>
              <w:marTop w:val="0"/>
              <w:marBottom w:val="0"/>
              <w:divBdr>
                <w:top w:val="none" w:sz="0" w:space="0" w:color="auto"/>
                <w:left w:val="none" w:sz="0" w:space="0" w:color="auto"/>
                <w:bottom w:val="none" w:sz="0" w:space="0" w:color="auto"/>
                <w:right w:val="none" w:sz="0" w:space="0" w:color="auto"/>
              </w:divBdr>
              <w:divsChild>
                <w:div w:id="188628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68604">
      <w:bodyDiv w:val="1"/>
      <w:marLeft w:val="0"/>
      <w:marRight w:val="0"/>
      <w:marTop w:val="0"/>
      <w:marBottom w:val="0"/>
      <w:divBdr>
        <w:top w:val="none" w:sz="0" w:space="0" w:color="auto"/>
        <w:left w:val="none" w:sz="0" w:space="0" w:color="auto"/>
        <w:bottom w:val="none" w:sz="0" w:space="0" w:color="auto"/>
        <w:right w:val="none" w:sz="0" w:space="0" w:color="auto"/>
      </w:divBdr>
      <w:divsChild>
        <w:div w:id="1031105982">
          <w:marLeft w:val="0"/>
          <w:marRight w:val="0"/>
          <w:marTop w:val="0"/>
          <w:marBottom w:val="0"/>
          <w:divBdr>
            <w:top w:val="none" w:sz="0" w:space="0" w:color="auto"/>
            <w:left w:val="none" w:sz="0" w:space="0" w:color="auto"/>
            <w:bottom w:val="none" w:sz="0" w:space="0" w:color="auto"/>
            <w:right w:val="none" w:sz="0" w:space="0" w:color="auto"/>
          </w:divBdr>
          <w:divsChild>
            <w:div w:id="12388998">
              <w:marLeft w:val="0"/>
              <w:marRight w:val="0"/>
              <w:marTop w:val="0"/>
              <w:marBottom w:val="0"/>
              <w:divBdr>
                <w:top w:val="none" w:sz="0" w:space="0" w:color="auto"/>
                <w:left w:val="none" w:sz="0" w:space="0" w:color="auto"/>
                <w:bottom w:val="none" w:sz="0" w:space="0" w:color="auto"/>
                <w:right w:val="none" w:sz="0" w:space="0" w:color="auto"/>
              </w:divBdr>
              <w:divsChild>
                <w:div w:id="1208373724">
                  <w:marLeft w:val="0"/>
                  <w:marRight w:val="0"/>
                  <w:marTop w:val="0"/>
                  <w:marBottom w:val="0"/>
                  <w:divBdr>
                    <w:top w:val="none" w:sz="0" w:space="0" w:color="auto"/>
                    <w:left w:val="none" w:sz="0" w:space="0" w:color="auto"/>
                    <w:bottom w:val="none" w:sz="0" w:space="0" w:color="auto"/>
                    <w:right w:val="none" w:sz="0" w:space="0" w:color="auto"/>
                  </w:divBdr>
                </w:div>
              </w:divsChild>
            </w:div>
            <w:div w:id="715201622">
              <w:marLeft w:val="0"/>
              <w:marRight w:val="0"/>
              <w:marTop w:val="0"/>
              <w:marBottom w:val="0"/>
              <w:divBdr>
                <w:top w:val="none" w:sz="0" w:space="0" w:color="auto"/>
                <w:left w:val="none" w:sz="0" w:space="0" w:color="auto"/>
                <w:bottom w:val="none" w:sz="0" w:space="0" w:color="auto"/>
                <w:right w:val="none" w:sz="0" w:space="0" w:color="auto"/>
              </w:divBdr>
              <w:divsChild>
                <w:div w:id="1304577827">
                  <w:marLeft w:val="0"/>
                  <w:marRight w:val="0"/>
                  <w:marTop w:val="0"/>
                  <w:marBottom w:val="0"/>
                  <w:divBdr>
                    <w:top w:val="none" w:sz="0" w:space="0" w:color="auto"/>
                    <w:left w:val="none" w:sz="0" w:space="0" w:color="auto"/>
                    <w:bottom w:val="none" w:sz="0" w:space="0" w:color="auto"/>
                    <w:right w:val="none" w:sz="0" w:space="0" w:color="auto"/>
                  </w:divBdr>
                </w:div>
              </w:divsChild>
            </w:div>
            <w:div w:id="60252719">
              <w:marLeft w:val="0"/>
              <w:marRight w:val="0"/>
              <w:marTop w:val="0"/>
              <w:marBottom w:val="0"/>
              <w:divBdr>
                <w:top w:val="none" w:sz="0" w:space="0" w:color="auto"/>
                <w:left w:val="none" w:sz="0" w:space="0" w:color="auto"/>
                <w:bottom w:val="none" w:sz="0" w:space="0" w:color="auto"/>
                <w:right w:val="none" w:sz="0" w:space="0" w:color="auto"/>
              </w:divBdr>
              <w:divsChild>
                <w:div w:id="31268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11448">
      <w:bodyDiv w:val="1"/>
      <w:marLeft w:val="0"/>
      <w:marRight w:val="0"/>
      <w:marTop w:val="0"/>
      <w:marBottom w:val="0"/>
      <w:divBdr>
        <w:top w:val="none" w:sz="0" w:space="0" w:color="auto"/>
        <w:left w:val="none" w:sz="0" w:space="0" w:color="auto"/>
        <w:bottom w:val="none" w:sz="0" w:space="0" w:color="auto"/>
        <w:right w:val="none" w:sz="0" w:space="0" w:color="auto"/>
      </w:divBdr>
      <w:divsChild>
        <w:div w:id="2114392980">
          <w:marLeft w:val="0"/>
          <w:marRight w:val="0"/>
          <w:marTop w:val="0"/>
          <w:marBottom w:val="0"/>
          <w:divBdr>
            <w:top w:val="none" w:sz="0" w:space="0" w:color="auto"/>
            <w:left w:val="none" w:sz="0" w:space="0" w:color="auto"/>
            <w:bottom w:val="none" w:sz="0" w:space="0" w:color="auto"/>
            <w:right w:val="none" w:sz="0" w:space="0" w:color="auto"/>
          </w:divBdr>
          <w:divsChild>
            <w:div w:id="1000696776">
              <w:marLeft w:val="0"/>
              <w:marRight w:val="0"/>
              <w:marTop w:val="0"/>
              <w:marBottom w:val="0"/>
              <w:divBdr>
                <w:top w:val="none" w:sz="0" w:space="0" w:color="auto"/>
                <w:left w:val="none" w:sz="0" w:space="0" w:color="auto"/>
                <w:bottom w:val="none" w:sz="0" w:space="0" w:color="auto"/>
                <w:right w:val="none" w:sz="0" w:space="0" w:color="auto"/>
              </w:divBdr>
              <w:divsChild>
                <w:div w:id="375387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28748166">
          <w:marLeft w:val="0"/>
          <w:marRight w:val="0"/>
          <w:marTop w:val="0"/>
          <w:marBottom w:val="0"/>
          <w:divBdr>
            <w:top w:val="none" w:sz="0" w:space="0" w:color="auto"/>
            <w:left w:val="none" w:sz="0" w:space="0" w:color="auto"/>
            <w:bottom w:val="none" w:sz="0" w:space="0" w:color="auto"/>
            <w:right w:val="none" w:sz="0" w:space="0" w:color="auto"/>
          </w:divBdr>
          <w:divsChild>
            <w:div w:id="1685476156">
              <w:marLeft w:val="0"/>
              <w:marRight w:val="0"/>
              <w:marTop w:val="0"/>
              <w:marBottom w:val="0"/>
              <w:divBdr>
                <w:top w:val="none" w:sz="0" w:space="0" w:color="auto"/>
                <w:left w:val="none" w:sz="0" w:space="0" w:color="auto"/>
                <w:bottom w:val="none" w:sz="0" w:space="0" w:color="auto"/>
                <w:right w:val="none" w:sz="0" w:space="0" w:color="auto"/>
              </w:divBdr>
              <w:divsChild>
                <w:div w:id="833763981">
                  <w:marLeft w:val="-420"/>
                  <w:marRight w:val="0"/>
                  <w:marTop w:val="0"/>
                  <w:marBottom w:val="0"/>
                  <w:divBdr>
                    <w:top w:val="none" w:sz="0" w:space="0" w:color="auto"/>
                    <w:left w:val="none" w:sz="0" w:space="0" w:color="auto"/>
                    <w:bottom w:val="none" w:sz="0" w:space="0" w:color="auto"/>
                    <w:right w:val="none" w:sz="0" w:space="0" w:color="auto"/>
                  </w:divBdr>
                  <w:divsChild>
                    <w:div w:id="938442565">
                      <w:marLeft w:val="0"/>
                      <w:marRight w:val="0"/>
                      <w:marTop w:val="0"/>
                      <w:marBottom w:val="0"/>
                      <w:divBdr>
                        <w:top w:val="none" w:sz="0" w:space="0" w:color="auto"/>
                        <w:left w:val="none" w:sz="0" w:space="0" w:color="auto"/>
                        <w:bottom w:val="none" w:sz="0" w:space="0" w:color="auto"/>
                        <w:right w:val="none" w:sz="0" w:space="0" w:color="auto"/>
                      </w:divBdr>
                      <w:divsChild>
                        <w:div w:id="1545560015">
                          <w:marLeft w:val="0"/>
                          <w:marRight w:val="0"/>
                          <w:marTop w:val="0"/>
                          <w:marBottom w:val="0"/>
                          <w:divBdr>
                            <w:top w:val="none" w:sz="0" w:space="0" w:color="auto"/>
                            <w:left w:val="none" w:sz="0" w:space="0" w:color="auto"/>
                            <w:bottom w:val="none" w:sz="0" w:space="0" w:color="auto"/>
                            <w:right w:val="none" w:sz="0" w:space="0" w:color="auto"/>
                          </w:divBdr>
                          <w:divsChild>
                            <w:div w:id="1987081887">
                              <w:marLeft w:val="0"/>
                              <w:marRight w:val="0"/>
                              <w:marTop w:val="0"/>
                              <w:marBottom w:val="0"/>
                              <w:divBdr>
                                <w:top w:val="none" w:sz="0" w:space="0" w:color="auto"/>
                                <w:left w:val="none" w:sz="0" w:space="0" w:color="auto"/>
                                <w:bottom w:val="none" w:sz="0" w:space="0" w:color="auto"/>
                                <w:right w:val="none" w:sz="0" w:space="0" w:color="auto"/>
                              </w:divBdr>
                            </w:div>
                            <w:div w:id="163887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98738">
                  <w:marLeft w:val="-420"/>
                  <w:marRight w:val="0"/>
                  <w:marTop w:val="0"/>
                  <w:marBottom w:val="0"/>
                  <w:divBdr>
                    <w:top w:val="none" w:sz="0" w:space="0" w:color="auto"/>
                    <w:left w:val="none" w:sz="0" w:space="0" w:color="auto"/>
                    <w:bottom w:val="none" w:sz="0" w:space="0" w:color="auto"/>
                    <w:right w:val="none" w:sz="0" w:space="0" w:color="auto"/>
                  </w:divBdr>
                  <w:divsChild>
                    <w:div w:id="1396008463">
                      <w:marLeft w:val="0"/>
                      <w:marRight w:val="0"/>
                      <w:marTop w:val="0"/>
                      <w:marBottom w:val="0"/>
                      <w:divBdr>
                        <w:top w:val="none" w:sz="0" w:space="0" w:color="auto"/>
                        <w:left w:val="none" w:sz="0" w:space="0" w:color="auto"/>
                        <w:bottom w:val="none" w:sz="0" w:space="0" w:color="auto"/>
                        <w:right w:val="none" w:sz="0" w:space="0" w:color="auto"/>
                      </w:divBdr>
                      <w:divsChild>
                        <w:div w:id="912855827">
                          <w:marLeft w:val="0"/>
                          <w:marRight w:val="0"/>
                          <w:marTop w:val="0"/>
                          <w:marBottom w:val="0"/>
                          <w:divBdr>
                            <w:top w:val="none" w:sz="0" w:space="0" w:color="auto"/>
                            <w:left w:val="none" w:sz="0" w:space="0" w:color="auto"/>
                            <w:bottom w:val="none" w:sz="0" w:space="0" w:color="auto"/>
                            <w:right w:val="none" w:sz="0" w:space="0" w:color="auto"/>
                          </w:divBdr>
                          <w:divsChild>
                            <w:div w:id="1090397108">
                              <w:marLeft w:val="0"/>
                              <w:marRight w:val="0"/>
                              <w:marTop w:val="0"/>
                              <w:marBottom w:val="0"/>
                              <w:divBdr>
                                <w:top w:val="none" w:sz="0" w:space="0" w:color="auto"/>
                                <w:left w:val="none" w:sz="0" w:space="0" w:color="auto"/>
                                <w:bottom w:val="none" w:sz="0" w:space="0" w:color="auto"/>
                                <w:right w:val="none" w:sz="0" w:space="0" w:color="auto"/>
                              </w:divBdr>
                            </w:div>
                            <w:div w:id="83803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4473800">
      <w:bodyDiv w:val="1"/>
      <w:marLeft w:val="0"/>
      <w:marRight w:val="0"/>
      <w:marTop w:val="0"/>
      <w:marBottom w:val="0"/>
      <w:divBdr>
        <w:top w:val="none" w:sz="0" w:space="0" w:color="auto"/>
        <w:left w:val="none" w:sz="0" w:space="0" w:color="auto"/>
        <w:bottom w:val="none" w:sz="0" w:space="0" w:color="auto"/>
        <w:right w:val="none" w:sz="0" w:space="0" w:color="auto"/>
      </w:divBdr>
      <w:divsChild>
        <w:div w:id="539784278">
          <w:marLeft w:val="0"/>
          <w:marRight w:val="0"/>
          <w:marTop w:val="0"/>
          <w:marBottom w:val="0"/>
          <w:divBdr>
            <w:top w:val="none" w:sz="0" w:space="0" w:color="auto"/>
            <w:left w:val="none" w:sz="0" w:space="0" w:color="auto"/>
            <w:bottom w:val="none" w:sz="0" w:space="0" w:color="auto"/>
            <w:right w:val="none" w:sz="0" w:space="0" w:color="auto"/>
          </w:divBdr>
          <w:divsChild>
            <w:div w:id="1622343697">
              <w:marLeft w:val="0"/>
              <w:marRight w:val="0"/>
              <w:marTop w:val="0"/>
              <w:marBottom w:val="0"/>
              <w:divBdr>
                <w:top w:val="none" w:sz="0" w:space="0" w:color="auto"/>
                <w:left w:val="none" w:sz="0" w:space="0" w:color="auto"/>
                <w:bottom w:val="none" w:sz="0" w:space="0" w:color="auto"/>
                <w:right w:val="none" w:sz="0" w:space="0" w:color="auto"/>
              </w:divBdr>
              <w:divsChild>
                <w:div w:id="19091681">
                  <w:marLeft w:val="0"/>
                  <w:marRight w:val="0"/>
                  <w:marTop w:val="0"/>
                  <w:marBottom w:val="0"/>
                  <w:divBdr>
                    <w:top w:val="none" w:sz="0" w:space="0" w:color="auto"/>
                    <w:left w:val="none" w:sz="0" w:space="0" w:color="auto"/>
                    <w:bottom w:val="none" w:sz="0" w:space="0" w:color="auto"/>
                    <w:right w:val="none" w:sz="0" w:space="0" w:color="auto"/>
                  </w:divBdr>
                  <w:divsChild>
                    <w:div w:id="27611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822232">
      <w:bodyDiv w:val="1"/>
      <w:marLeft w:val="0"/>
      <w:marRight w:val="0"/>
      <w:marTop w:val="0"/>
      <w:marBottom w:val="0"/>
      <w:divBdr>
        <w:top w:val="none" w:sz="0" w:space="0" w:color="auto"/>
        <w:left w:val="none" w:sz="0" w:space="0" w:color="auto"/>
        <w:bottom w:val="none" w:sz="0" w:space="0" w:color="auto"/>
        <w:right w:val="none" w:sz="0" w:space="0" w:color="auto"/>
      </w:divBdr>
      <w:divsChild>
        <w:div w:id="1616326834">
          <w:marLeft w:val="0"/>
          <w:marRight w:val="0"/>
          <w:marTop w:val="0"/>
          <w:marBottom w:val="0"/>
          <w:divBdr>
            <w:top w:val="none" w:sz="0" w:space="0" w:color="auto"/>
            <w:left w:val="none" w:sz="0" w:space="0" w:color="auto"/>
            <w:bottom w:val="none" w:sz="0" w:space="0" w:color="auto"/>
            <w:right w:val="none" w:sz="0" w:space="0" w:color="auto"/>
          </w:divBdr>
          <w:divsChild>
            <w:div w:id="597830101">
              <w:marLeft w:val="0"/>
              <w:marRight w:val="0"/>
              <w:marTop w:val="0"/>
              <w:marBottom w:val="0"/>
              <w:divBdr>
                <w:top w:val="none" w:sz="0" w:space="0" w:color="auto"/>
                <w:left w:val="none" w:sz="0" w:space="0" w:color="auto"/>
                <w:bottom w:val="none" w:sz="0" w:space="0" w:color="auto"/>
                <w:right w:val="none" w:sz="0" w:space="0" w:color="auto"/>
              </w:divBdr>
              <w:divsChild>
                <w:div w:id="14459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438112">
      <w:bodyDiv w:val="1"/>
      <w:marLeft w:val="0"/>
      <w:marRight w:val="0"/>
      <w:marTop w:val="0"/>
      <w:marBottom w:val="0"/>
      <w:divBdr>
        <w:top w:val="none" w:sz="0" w:space="0" w:color="auto"/>
        <w:left w:val="none" w:sz="0" w:space="0" w:color="auto"/>
        <w:bottom w:val="none" w:sz="0" w:space="0" w:color="auto"/>
        <w:right w:val="none" w:sz="0" w:space="0" w:color="auto"/>
      </w:divBdr>
    </w:div>
    <w:div w:id="882407482">
      <w:bodyDiv w:val="1"/>
      <w:marLeft w:val="0"/>
      <w:marRight w:val="0"/>
      <w:marTop w:val="0"/>
      <w:marBottom w:val="0"/>
      <w:divBdr>
        <w:top w:val="none" w:sz="0" w:space="0" w:color="auto"/>
        <w:left w:val="none" w:sz="0" w:space="0" w:color="auto"/>
        <w:bottom w:val="none" w:sz="0" w:space="0" w:color="auto"/>
        <w:right w:val="none" w:sz="0" w:space="0" w:color="auto"/>
      </w:divBdr>
      <w:divsChild>
        <w:div w:id="2106605564">
          <w:marLeft w:val="0"/>
          <w:marRight w:val="0"/>
          <w:marTop w:val="0"/>
          <w:marBottom w:val="0"/>
          <w:divBdr>
            <w:top w:val="none" w:sz="0" w:space="0" w:color="auto"/>
            <w:left w:val="none" w:sz="0" w:space="0" w:color="auto"/>
            <w:bottom w:val="none" w:sz="0" w:space="0" w:color="auto"/>
            <w:right w:val="none" w:sz="0" w:space="0" w:color="auto"/>
          </w:divBdr>
          <w:divsChild>
            <w:div w:id="1629629379">
              <w:marLeft w:val="0"/>
              <w:marRight w:val="0"/>
              <w:marTop w:val="0"/>
              <w:marBottom w:val="0"/>
              <w:divBdr>
                <w:top w:val="none" w:sz="0" w:space="0" w:color="auto"/>
                <w:left w:val="none" w:sz="0" w:space="0" w:color="auto"/>
                <w:bottom w:val="none" w:sz="0" w:space="0" w:color="auto"/>
                <w:right w:val="none" w:sz="0" w:space="0" w:color="auto"/>
              </w:divBdr>
              <w:divsChild>
                <w:div w:id="193103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833076">
      <w:bodyDiv w:val="1"/>
      <w:marLeft w:val="0"/>
      <w:marRight w:val="0"/>
      <w:marTop w:val="0"/>
      <w:marBottom w:val="0"/>
      <w:divBdr>
        <w:top w:val="none" w:sz="0" w:space="0" w:color="auto"/>
        <w:left w:val="none" w:sz="0" w:space="0" w:color="auto"/>
        <w:bottom w:val="none" w:sz="0" w:space="0" w:color="auto"/>
        <w:right w:val="none" w:sz="0" w:space="0" w:color="auto"/>
      </w:divBdr>
      <w:divsChild>
        <w:div w:id="787042588">
          <w:marLeft w:val="0"/>
          <w:marRight w:val="0"/>
          <w:marTop w:val="0"/>
          <w:marBottom w:val="0"/>
          <w:divBdr>
            <w:top w:val="none" w:sz="0" w:space="0" w:color="auto"/>
            <w:left w:val="none" w:sz="0" w:space="0" w:color="auto"/>
            <w:bottom w:val="none" w:sz="0" w:space="0" w:color="auto"/>
            <w:right w:val="none" w:sz="0" w:space="0" w:color="auto"/>
          </w:divBdr>
          <w:divsChild>
            <w:div w:id="2024629506">
              <w:marLeft w:val="0"/>
              <w:marRight w:val="0"/>
              <w:marTop w:val="0"/>
              <w:marBottom w:val="0"/>
              <w:divBdr>
                <w:top w:val="none" w:sz="0" w:space="0" w:color="auto"/>
                <w:left w:val="none" w:sz="0" w:space="0" w:color="auto"/>
                <w:bottom w:val="none" w:sz="0" w:space="0" w:color="auto"/>
                <w:right w:val="none" w:sz="0" w:space="0" w:color="auto"/>
              </w:divBdr>
              <w:divsChild>
                <w:div w:id="122397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956547">
      <w:bodyDiv w:val="1"/>
      <w:marLeft w:val="0"/>
      <w:marRight w:val="0"/>
      <w:marTop w:val="0"/>
      <w:marBottom w:val="0"/>
      <w:divBdr>
        <w:top w:val="none" w:sz="0" w:space="0" w:color="auto"/>
        <w:left w:val="none" w:sz="0" w:space="0" w:color="auto"/>
        <w:bottom w:val="none" w:sz="0" w:space="0" w:color="auto"/>
        <w:right w:val="none" w:sz="0" w:space="0" w:color="auto"/>
      </w:divBdr>
      <w:divsChild>
        <w:div w:id="83428864">
          <w:marLeft w:val="0"/>
          <w:marRight w:val="0"/>
          <w:marTop w:val="0"/>
          <w:marBottom w:val="0"/>
          <w:divBdr>
            <w:top w:val="none" w:sz="0" w:space="0" w:color="auto"/>
            <w:left w:val="none" w:sz="0" w:space="0" w:color="auto"/>
            <w:bottom w:val="none" w:sz="0" w:space="0" w:color="auto"/>
            <w:right w:val="none" w:sz="0" w:space="0" w:color="auto"/>
          </w:divBdr>
          <w:divsChild>
            <w:div w:id="637414294">
              <w:marLeft w:val="0"/>
              <w:marRight w:val="0"/>
              <w:marTop w:val="0"/>
              <w:marBottom w:val="0"/>
              <w:divBdr>
                <w:top w:val="none" w:sz="0" w:space="0" w:color="auto"/>
                <w:left w:val="none" w:sz="0" w:space="0" w:color="auto"/>
                <w:bottom w:val="none" w:sz="0" w:space="0" w:color="auto"/>
                <w:right w:val="none" w:sz="0" w:space="0" w:color="auto"/>
              </w:divBdr>
              <w:divsChild>
                <w:div w:id="888955388">
                  <w:marLeft w:val="0"/>
                  <w:marRight w:val="0"/>
                  <w:marTop w:val="0"/>
                  <w:marBottom w:val="0"/>
                  <w:divBdr>
                    <w:top w:val="none" w:sz="0" w:space="0" w:color="auto"/>
                    <w:left w:val="none" w:sz="0" w:space="0" w:color="auto"/>
                    <w:bottom w:val="none" w:sz="0" w:space="0" w:color="auto"/>
                    <w:right w:val="none" w:sz="0" w:space="0" w:color="auto"/>
                  </w:divBdr>
                </w:div>
              </w:divsChild>
            </w:div>
            <w:div w:id="115680479">
              <w:marLeft w:val="0"/>
              <w:marRight w:val="0"/>
              <w:marTop w:val="0"/>
              <w:marBottom w:val="0"/>
              <w:divBdr>
                <w:top w:val="none" w:sz="0" w:space="0" w:color="auto"/>
                <w:left w:val="none" w:sz="0" w:space="0" w:color="auto"/>
                <w:bottom w:val="none" w:sz="0" w:space="0" w:color="auto"/>
                <w:right w:val="none" w:sz="0" w:space="0" w:color="auto"/>
              </w:divBdr>
              <w:divsChild>
                <w:div w:id="75451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420253">
      <w:bodyDiv w:val="1"/>
      <w:marLeft w:val="0"/>
      <w:marRight w:val="0"/>
      <w:marTop w:val="0"/>
      <w:marBottom w:val="0"/>
      <w:divBdr>
        <w:top w:val="none" w:sz="0" w:space="0" w:color="auto"/>
        <w:left w:val="none" w:sz="0" w:space="0" w:color="auto"/>
        <w:bottom w:val="none" w:sz="0" w:space="0" w:color="auto"/>
        <w:right w:val="none" w:sz="0" w:space="0" w:color="auto"/>
      </w:divBdr>
    </w:div>
    <w:div w:id="935480767">
      <w:bodyDiv w:val="1"/>
      <w:marLeft w:val="0"/>
      <w:marRight w:val="0"/>
      <w:marTop w:val="0"/>
      <w:marBottom w:val="0"/>
      <w:divBdr>
        <w:top w:val="none" w:sz="0" w:space="0" w:color="auto"/>
        <w:left w:val="none" w:sz="0" w:space="0" w:color="auto"/>
        <w:bottom w:val="none" w:sz="0" w:space="0" w:color="auto"/>
        <w:right w:val="none" w:sz="0" w:space="0" w:color="auto"/>
      </w:divBdr>
      <w:divsChild>
        <w:div w:id="377777481">
          <w:marLeft w:val="0"/>
          <w:marRight w:val="0"/>
          <w:marTop w:val="0"/>
          <w:marBottom w:val="0"/>
          <w:divBdr>
            <w:top w:val="none" w:sz="0" w:space="0" w:color="auto"/>
            <w:left w:val="none" w:sz="0" w:space="0" w:color="auto"/>
            <w:bottom w:val="none" w:sz="0" w:space="0" w:color="auto"/>
            <w:right w:val="none" w:sz="0" w:space="0" w:color="auto"/>
          </w:divBdr>
          <w:divsChild>
            <w:div w:id="460536426">
              <w:marLeft w:val="0"/>
              <w:marRight w:val="0"/>
              <w:marTop w:val="0"/>
              <w:marBottom w:val="0"/>
              <w:divBdr>
                <w:top w:val="none" w:sz="0" w:space="0" w:color="auto"/>
                <w:left w:val="none" w:sz="0" w:space="0" w:color="auto"/>
                <w:bottom w:val="none" w:sz="0" w:space="0" w:color="auto"/>
                <w:right w:val="none" w:sz="0" w:space="0" w:color="auto"/>
              </w:divBdr>
              <w:divsChild>
                <w:div w:id="498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84895">
      <w:bodyDiv w:val="1"/>
      <w:marLeft w:val="0"/>
      <w:marRight w:val="0"/>
      <w:marTop w:val="0"/>
      <w:marBottom w:val="0"/>
      <w:divBdr>
        <w:top w:val="none" w:sz="0" w:space="0" w:color="auto"/>
        <w:left w:val="none" w:sz="0" w:space="0" w:color="auto"/>
        <w:bottom w:val="none" w:sz="0" w:space="0" w:color="auto"/>
        <w:right w:val="none" w:sz="0" w:space="0" w:color="auto"/>
      </w:divBdr>
      <w:divsChild>
        <w:div w:id="1494568883">
          <w:marLeft w:val="0"/>
          <w:marRight w:val="0"/>
          <w:marTop w:val="0"/>
          <w:marBottom w:val="0"/>
          <w:divBdr>
            <w:top w:val="none" w:sz="0" w:space="0" w:color="auto"/>
            <w:left w:val="none" w:sz="0" w:space="0" w:color="auto"/>
            <w:bottom w:val="none" w:sz="0" w:space="0" w:color="auto"/>
            <w:right w:val="none" w:sz="0" w:space="0" w:color="auto"/>
          </w:divBdr>
          <w:divsChild>
            <w:div w:id="9989377">
              <w:marLeft w:val="0"/>
              <w:marRight w:val="0"/>
              <w:marTop w:val="0"/>
              <w:marBottom w:val="0"/>
              <w:divBdr>
                <w:top w:val="none" w:sz="0" w:space="0" w:color="auto"/>
                <w:left w:val="none" w:sz="0" w:space="0" w:color="auto"/>
                <w:bottom w:val="none" w:sz="0" w:space="0" w:color="auto"/>
                <w:right w:val="none" w:sz="0" w:space="0" w:color="auto"/>
              </w:divBdr>
              <w:divsChild>
                <w:div w:id="1143429520">
                  <w:marLeft w:val="0"/>
                  <w:marRight w:val="0"/>
                  <w:marTop w:val="0"/>
                  <w:marBottom w:val="0"/>
                  <w:divBdr>
                    <w:top w:val="none" w:sz="0" w:space="0" w:color="auto"/>
                    <w:left w:val="none" w:sz="0" w:space="0" w:color="auto"/>
                    <w:bottom w:val="none" w:sz="0" w:space="0" w:color="auto"/>
                    <w:right w:val="none" w:sz="0" w:space="0" w:color="auto"/>
                  </w:divBdr>
                  <w:divsChild>
                    <w:div w:id="17184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894841">
      <w:bodyDiv w:val="1"/>
      <w:marLeft w:val="0"/>
      <w:marRight w:val="0"/>
      <w:marTop w:val="0"/>
      <w:marBottom w:val="0"/>
      <w:divBdr>
        <w:top w:val="none" w:sz="0" w:space="0" w:color="auto"/>
        <w:left w:val="none" w:sz="0" w:space="0" w:color="auto"/>
        <w:bottom w:val="none" w:sz="0" w:space="0" w:color="auto"/>
        <w:right w:val="none" w:sz="0" w:space="0" w:color="auto"/>
      </w:divBdr>
      <w:divsChild>
        <w:div w:id="1191140950">
          <w:marLeft w:val="0"/>
          <w:marRight w:val="0"/>
          <w:marTop w:val="0"/>
          <w:marBottom w:val="0"/>
          <w:divBdr>
            <w:top w:val="none" w:sz="0" w:space="0" w:color="auto"/>
            <w:left w:val="none" w:sz="0" w:space="0" w:color="auto"/>
            <w:bottom w:val="none" w:sz="0" w:space="0" w:color="auto"/>
            <w:right w:val="none" w:sz="0" w:space="0" w:color="auto"/>
          </w:divBdr>
          <w:divsChild>
            <w:div w:id="984428616">
              <w:marLeft w:val="0"/>
              <w:marRight w:val="0"/>
              <w:marTop w:val="0"/>
              <w:marBottom w:val="0"/>
              <w:divBdr>
                <w:top w:val="none" w:sz="0" w:space="0" w:color="auto"/>
                <w:left w:val="none" w:sz="0" w:space="0" w:color="auto"/>
                <w:bottom w:val="none" w:sz="0" w:space="0" w:color="auto"/>
                <w:right w:val="none" w:sz="0" w:space="0" w:color="auto"/>
              </w:divBdr>
              <w:divsChild>
                <w:div w:id="75963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68614">
      <w:bodyDiv w:val="1"/>
      <w:marLeft w:val="0"/>
      <w:marRight w:val="0"/>
      <w:marTop w:val="0"/>
      <w:marBottom w:val="0"/>
      <w:divBdr>
        <w:top w:val="none" w:sz="0" w:space="0" w:color="auto"/>
        <w:left w:val="none" w:sz="0" w:space="0" w:color="auto"/>
        <w:bottom w:val="none" w:sz="0" w:space="0" w:color="auto"/>
        <w:right w:val="none" w:sz="0" w:space="0" w:color="auto"/>
      </w:divBdr>
      <w:divsChild>
        <w:div w:id="1640259325">
          <w:marLeft w:val="0"/>
          <w:marRight w:val="0"/>
          <w:marTop w:val="0"/>
          <w:marBottom w:val="0"/>
          <w:divBdr>
            <w:top w:val="none" w:sz="0" w:space="0" w:color="auto"/>
            <w:left w:val="none" w:sz="0" w:space="0" w:color="auto"/>
            <w:bottom w:val="none" w:sz="0" w:space="0" w:color="auto"/>
            <w:right w:val="none" w:sz="0" w:space="0" w:color="auto"/>
          </w:divBdr>
          <w:divsChild>
            <w:div w:id="656805838">
              <w:marLeft w:val="0"/>
              <w:marRight w:val="0"/>
              <w:marTop w:val="0"/>
              <w:marBottom w:val="0"/>
              <w:divBdr>
                <w:top w:val="none" w:sz="0" w:space="0" w:color="auto"/>
                <w:left w:val="none" w:sz="0" w:space="0" w:color="auto"/>
                <w:bottom w:val="none" w:sz="0" w:space="0" w:color="auto"/>
                <w:right w:val="none" w:sz="0" w:space="0" w:color="auto"/>
              </w:divBdr>
              <w:divsChild>
                <w:div w:id="963999653">
                  <w:marLeft w:val="0"/>
                  <w:marRight w:val="0"/>
                  <w:marTop w:val="0"/>
                  <w:marBottom w:val="0"/>
                  <w:divBdr>
                    <w:top w:val="none" w:sz="0" w:space="0" w:color="auto"/>
                    <w:left w:val="none" w:sz="0" w:space="0" w:color="auto"/>
                    <w:bottom w:val="none" w:sz="0" w:space="0" w:color="auto"/>
                    <w:right w:val="none" w:sz="0" w:space="0" w:color="auto"/>
                  </w:divBdr>
                  <w:divsChild>
                    <w:div w:id="91659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517273">
      <w:bodyDiv w:val="1"/>
      <w:marLeft w:val="0"/>
      <w:marRight w:val="0"/>
      <w:marTop w:val="0"/>
      <w:marBottom w:val="0"/>
      <w:divBdr>
        <w:top w:val="none" w:sz="0" w:space="0" w:color="auto"/>
        <w:left w:val="none" w:sz="0" w:space="0" w:color="auto"/>
        <w:bottom w:val="none" w:sz="0" w:space="0" w:color="auto"/>
        <w:right w:val="none" w:sz="0" w:space="0" w:color="auto"/>
      </w:divBdr>
      <w:divsChild>
        <w:div w:id="1100904845">
          <w:marLeft w:val="0"/>
          <w:marRight w:val="0"/>
          <w:marTop w:val="0"/>
          <w:marBottom w:val="0"/>
          <w:divBdr>
            <w:top w:val="none" w:sz="0" w:space="0" w:color="auto"/>
            <w:left w:val="none" w:sz="0" w:space="0" w:color="auto"/>
            <w:bottom w:val="none" w:sz="0" w:space="0" w:color="auto"/>
            <w:right w:val="none" w:sz="0" w:space="0" w:color="auto"/>
          </w:divBdr>
          <w:divsChild>
            <w:div w:id="73356008">
              <w:marLeft w:val="0"/>
              <w:marRight w:val="0"/>
              <w:marTop w:val="0"/>
              <w:marBottom w:val="0"/>
              <w:divBdr>
                <w:top w:val="none" w:sz="0" w:space="0" w:color="auto"/>
                <w:left w:val="none" w:sz="0" w:space="0" w:color="auto"/>
                <w:bottom w:val="none" w:sz="0" w:space="0" w:color="auto"/>
                <w:right w:val="none" w:sz="0" w:space="0" w:color="auto"/>
              </w:divBdr>
              <w:divsChild>
                <w:div w:id="1796755525">
                  <w:marLeft w:val="0"/>
                  <w:marRight w:val="0"/>
                  <w:marTop w:val="0"/>
                  <w:marBottom w:val="0"/>
                  <w:divBdr>
                    <w:top w:val="none" w:sz="0" w:space="0" w:color="auto"/>
                    <w:left w:val="none" w:sz="0" w:space="0" w:color="auto"/>
                    <w:bottom w:val="none" w:sz="0" w:space="0" w:color="auto"/>
                    <w:right w:val="none" w:sz="0" w:space="0" w:color="auto"/>
                  </w:divBdr>
                  <w:divsChild>
                    <w:div w:id="36336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550506">
      <w:bodyDiv w:val="1"/>
      <w:marLeft w:val="0"/>
      <w:marRight w:val="0"/>
      <w:marTop w:val="0"/>
      <w:marBottom w:val="0"/>
      <w:divBdr>
        <w:top w:val="none" w:sz="0" w:space="0" w:color="auto"/>
        <w:left w:val="none" w:sz="0" w:space="0" w:color="auto"/>
        <w:bottom w:val="none" w:sz="0" w:space="0" w:color="auto"/>
        <w:right w:val="none" w:sz="0" w:space="0" w:color="auto"/>
      </w:divBdr>
      <w:divsChild>
        <w:div w:id="1979870137">
          <w:marLeft w:val="0"/>
          <w:marRight w:val="0"/>
          <w:marTop w:val="0"/>
          <w:marBottom w:val="0"/>
          <w:divBdr>
            <w:top w:val="none" w:sz="0" w:space="0" w:color="auto"/>
            <w:left w:val="none" w:sz="0" w:space="0" w:color="auto"/>
            <w:bottom w:val="none" w:sz="0" w:space="0" w:color="auto"/>
            <w:right w:val="none" w:sz="0" w:space="0" w:color="auto"/>
          </w:divBdr>
          <w:divsChild>
            <w:div w:id="964773489">
              <w:marLeft w:val="0"/>
              <w:marRight w:val="0"/>
              <w:marTop w:val="0"/>
              <w:marBottom w:val="0"/>
              <w:divBdr>
                <w:top w:val="none" w:sz="0" w:space="0" w:color="auto"/>
                <w:left w:val="none" w:sz="0" w:space="0" w:color="auto"/>
                <w:bottom w:val="none" w:sz="0" w:space="0" w:color="auto"/>
                <w:right w:val="none" w:sz="0" w:space="0" w:color="auto"/>
              </w:divBdr>
              <w:divsChild>
                <w:div w:id="107624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6204">
      <w:bodyDiv w:val="1"/>
      <w:marLeft w:val="0"/>
      <w:marRight w:val="0"/>
      <w:marTop w:val="0"/>
      <w:marBottom w:val="0"/>
      <w:divBdr>
        <w:top w:val="none" w:sz="0" w:space="0" w:color="auto"/>
        <w:left w:val="none" w:sz="0" w:space="0" w:color="auto"/>
        <w:bottom w:val="none" w:sz="0" w:space="0" w:color="auto"/>
        <w:right w:val="none" w:sz="0" w:space="0" w:color="auto"/>
      </w:divBdr>
    </w:div>
    <w:div w:id="995500273">
      <w:bodyDiv w:val="1"/>
      <w:marLeft w:val="0"/>
      <w:marRight w:val="0"/>
      <w:marTop w:val="0"/>
      <w:marBottom w:val="0"/>
      <w:divBdr>
        <w:top w:val="none" w:sz="0" w:space="0" w:color="auto"/>
        <w:left w:val="none" w:sz="0" w:space="0" w:color="auto"/>
        <w:bottom w:val="none" w:sz="0" w:space="0" w:color="auto"/>
        <w:right w:val="none" w:sz="0" w:space="0" w:color="auto"/>
      </w:divBdr>
      <w:divsChild>
        <w:div w:id="2127959">
          <w:marLeft w:val="0"/>
          <w:marRight w:val="0"/>
          <w:marTop w:val="0"/>
          <w:marBottom w:val="0"/>
          <w:divBdr>
            <w:top w:val="none" w:sz="0" w:space="0" w:color="auto"/>
            <w:left w:val="none" w:sz="0" w:space="0" w:color="auto"/>
            <w:bottom w:val="none" w:sz="0" w:space="0" w:color="auto"/>
            <w:right w:val="none" w:sz="0" w:space="0" w:color="auto"/>
          </w:divBdr>
          <w:divsChild>
            <w:div w:id="1746756178">
              <w:marLeft w:val="0"/>
              <w:marRight w:val="0"/>
              <w:marTop w:val="0"/>
              <w:marBottom w:val="0"/>
              <w:divBdr>
                <w:top w:val="none" w:sz="0" w:space="0" w:color="auto"/>
                <w:left w:val="none" w:sz="0" w:space="0" w:color="auto"/>
                <w:bottom w:val="none" w:sz="0" w:space="0" w:color="auto"/>
                <w:right w:val="none" w:sz="0" w:space="0" w:color="auto"/>
              </w:divBdr>
              <w:divsChild>
                <w:div w:id="120213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681645">
      <w:bodyDiv w:val="1"/>
      <w:marLeft w:val="0"/>
      <w:marRight w:val="0"/>
      <w:marTop w:val="0"/>
      <w:marBottom w:val="0"/>
      <w:divBdr>
        <w:top w:val="none" w:sz="0" w:space="0" w:color="auto"/>
        <w:left w:val="none" w:sz="0" w:space="0" w:color="auto"/>
        <w:bottom w:val="none" w:sz="0" w:space="0" w:color="auto"/>
        <w:right w:val="none" w:sz="0" w:space="0" w:color="auto"/>
      </w:divBdr>
      <w:divsChild>
        <w:div w:id="1433626499">
          <w:marLeft w:val="0"/>
          <w:marRight w:val="0"/>
          <w:marTop w:val="0"/>
          <w:marBottom w:val="0"/>
          <w:divBdr>
            <w:top w:val="none" w:sz="0" w:space="0" w:color="auto"/>
            <w:left w:val="none" w:sz="0" w:space="0" w:color="auto"/>
            <w:bottom w:val="none" w:sz="0" w:space="0" w:color="auto"/>
            <w:right w:val="none" w:sz="0" w:space="0" w:color="auto"/>
          </w:divBdr>
          <w:divsChild>
            <w:div w:id="1933315025">
              <w:marLeft w:val="0"/>
              <w:marRight w:val="0"/>
              <w:marTop w:val="0"/>
              <w:marBottom w:val="0"/>
              <w:divBdr>
                <w:top w:val="none" w:sz="0" w:space="0" w:color="auto"/>
                <w:left w:val="none" w:sz="0" w:space="0" w:color="auto"/>
                <w:bottom w:val="none" w:sz="0" w:space="0" w:color="auto"/>
                <w:right w:val="none" w:sz="0" w:space="0" w:color="auto"/>
              </w:divBdr>
              <w:divsChild>
                <w:div w:id="202709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919799">
      <w:bodyDiv w:val="1"/>
      <w:marLeft w:val="0"/>
      <w:marRight w:val="0"/>
      <w:marTop w:val="0"/>
      <w:marBottom w:val="0"/>
      <w:divBdr>
        <w:top w:val="none" w:sz="0" w:space="0" w:color="auto"/>
        <w:left w:val="none" w:sz="0" w:space="0" w:color="auto"/>
        <w:bottom w:val="none" w:sz="0" w:space="0" w:color="auto"/>
        <w:right w:val="none" w:sz="0" w:space="0" w:color="auto"/>
      </w:divBdr>
      <w:divsChild>
        <w:div w:id="1534727541">
          <w:marLeft w:val="0"/>
          <w:marRight w:val="0"/>
          <w:marTop w:val="0"/>
          <w:marBottom w:val="0"/>
          <w:divBdr>
            <w:top w:val="none" w:sz="0" w:space="0" w:color="auto"/>
            <w:left w:val="none" w:sz="0" w:space="0" w:color="auto"/>
            <w:bottom w:val="none" w:sz="0" w:space="0" w:color="auto"/>
            <w:right w:val="none" w:sz="0" w:space="0" w:color="auto"/>
          </w:divBdr>
          <w:divsChild>
            <w:div w:id="986668398">
              <w:marLeft w:val="0"/>
              <w:marRight w:val="0"/>
              <w:marTop w:val="0"/>
              <w:marBottom w:val="0"/>
              <w:divBdr>
                <w:top w:val="none" w:sz="0" w:space="0" w:color="auto"/>
                <w:left w:val="none" w:sz="0" w:space="0" w:color="auto"/>
                <w:bottom w:val="none" w:sz="0" w:space="0" w:color="auto"/>
                <w:right w:val="none" w:sz="0" w:space="0" w:color="auto"/>
              </w:divBdr>
              <w:divsChild>
                <w:div w:id="152046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872961">
      <w:bodyDiv w:val="1"/>
      <w:marLeft w:val="0"/>
      <w:marRight w:val="0"/>
      <w:marTop w:val="0"/>
      <w:marBottom w:val="0"/>
      <w:divBdr>
        <w:top w:val="none" w:sz="0" w:space="0" w:color="auto"/>
        <w:left w:val="none" w:sz="0" w:space="0" w:color="auto"/>
        <w:bottom w:val="none" w:sz="0" w:space="0" w:color="auto"/>
        <w:right w:val="none" w:sz="0" w:space="0" w:color="auto"/>
      </w:divBdr>
      <w:divsChild>
        <w:div w:id="469981352">
          <w:marLeft w:val="0"/>
          <w:marRight w:val="0"/>
          <w:marTop w:val="0"/>
          <w:marBottom w:val="0"/>
          <w:divBdr>
            <w:top w:val="none" w:sz="0" w:space="0" w:color="auto"/>
            <w:left w:val="none" w:sz="0" w:space="0" w:color="auto"/>
            <w:bottom w:val="none" w:sz="0" w:space="0" w:color="auto"/>
            <w:right w:val="none" w:sz="0" w:space="0" w:color="auto"/>
          </w:divBdr>
          <w:divsChild>
            <w:div w:id="1686009041">
              <w:marLeft w:val="0"/>
              <w:marRight w:val="0"/>
              <w:marTop w:val="0"/>
              <w:marBottom w:val="0"/>
              <w:divBdr>
                <w:top w:val="none" w:sz="0" w:space="0" w:color="auto"/>
                <w:left w:val="none" w:sz="0" w:space="0" w:color="auto"/>
                <w:bottom w:val="none" w:sz="0" w:space="0" w:color="auto"/>
                <w:right w:val="none" w:sz="0" w:space="0" w:color="auto"/>
              </w:divBdr>
              <w:divsChild>
                <w:div w:id="1052998617">
                  <w:marLeft w:val="0"/>
                  <w:marRight w:val="0"/>
                  <w:marTop w:val="0"/>
                  <w:marBottom w:val="0"/>
                  <w:divBdr>
                    <w:top w:val="none" w:sz="0" w:space="0" w:color="auto"/>
                    <w:left w:val="none" w:sz="0" w:space="0" w:color="auto"/>
                    <w:bottom w:val="none" w:sz="0" w:space="0" w:color="auto"/>
                    <w:right w:val="none" w:sz="0" w:space="0" w:color="auto"/>
                  </w:divBdr>
                  <w:divsChild>
                    <w:div w:id="119892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110643">
      <w:bodyDiv w:val="1"/>
      <w:marLeft w:val="0"/>
      <w:marRight w:val="0"/>
      <w:marTop w:val="0"/>
      <w:marBottom w:val="0"/>
      <w:divBdr>
        <w:top w:val="none" w:sz="0" w:space="0" w:color="auto"/>
        <w:left w:val="none" w:sz="0" w:space="0" w:color="auto"/>
        <w:bottom w:val="none" w:sz="0" w:space="0" w:color="auto"/>
        <w:right w:val="none" w:sz="0" w:space="0" w:color="auto"/>
      </w:divBdr>
      <w:divsChild>
        <w:div w:id="1774589925">
          <w:marLeft w:val="0"/>
          <w:marRight w:val="0"/>
          <w:marTop w:val="0"/>
          <w:marBottom w:val="0"/>
          <w:divBdr>
            <w:top w:val="none" w:sz="0" w:space="0" w:color="auto"/>
            <w:left w:val="none" w:sz="0" w:space="0" w:color="auto"/>
            <w:bottom w:val="none" w:sz="0" w:space="0" w:color="auto"/>
            <w:right w:val="none" w:sz="0" w:space="0" w:color="auto"/>
          </w:divBdr>
          <w:divsChild>
            <w:div w:id="549610469">
              <w:marLeft w:val="0"/>
              <w:marRight w:val="0"/>
              <w:marTop w:val="0"/>
              <w:marBottom w:val="0"/>
              <w:divBdr>
                <w:top w:val="none" w:sz="0" w:space="0" w:color="auto"/>
                <w:left w:val="none" w:sz="0" w:space="0" w:color="auto"/>
                <w:bottom w:val="none" w:sz="0" w:space="0" w:color="auto"/>
                <w:right w:val="none" w:sz="0" w:space="0" w:color="auto"/>
              </w:divBdr>
              <w:divsChild>
                <w:div w:id="1292830604">
                  <w:marLeft w:val="0"/>
                  <w:marRight w:val="0"/>
                  <w:marTop w:val="0"/>
                  <w:marBottom w:val="0"/>
                  <w:divBdr>
                    <w:top w:val="none" w:sz="0" w:space="0" w:color="auto"/>
                    <w:left w:val="none" w:sz="0" w:space="0" w:color="auto"/>
                    <w:bottom w:val="none" w:sz="0" w:space="0" w:color="auto"/>
                    <w:right w:val="none" w:sz="0" w:space="0" w:color="auto"/>
                  </w:divBdr>
                  <w:divsChild>
                    <w:div w:id="86405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501354">
      <w:bodyDiv w:val="1"/>
      <w:marLeft w:val="0"/>
      <w:marRight w:val="0"/>
      <w:marTop w:val="0"/>
      <w:marBottom w:val="0"/>
      <w:divBdr>
        <w:top w:val="none" w:sz="0" w:space="0" w:color="auto"/>
        <w:left w:val="none" w:sz="0" w:space="0" w:color="auto"/>
        <w:bottom w:val="none" w:sz="0" w:space="0" w:color="auto"/>
        <w:right w:val="none" w:sz="0" w:space="0" w:color="auto"/>
      </w:divBdr>
    </w:div>
    <w:div w:id="1054474761">
      <w:bodyDiv w:val="1"/>
      <w:marLeft w:val="0"/>
      <w:marRight w:val="0"/>
      <w:marTop w:val="0"/>
      <w:marBottom w:val="0"/>
      <w:divBdr>
        <w:top w:val="none" w:sz="0" w:space="0" w:color="auto"/>
        <w:left w:val="none" w:sz="0" w:space="0" w:color="auto"/>
        <w:bottom w:val="none" w:sz="0" w:space="0" w:color="auto"/>
        <w:right w:val="none" w:sz="0" w:space="0" w:color="auto"/>
      </w:divBdr>
      <w:divsChild>
        <w:div w:id="1368262094">
          <w:marLeft w:val="0"/>
          <w:marRight w:val="0"/>
          <w:marTop w:val="0"/>
          <w:marBottom w:val="0"/>
          <w:divBdr>
            <w:top w:val="none" w:sz="0" w:space="0" w:color="auto"/>
            <w:left w:val="none" w:sz="0" w:space="0" w:color="auto"/>
            <w:bottom w:val="none" w:sz="0" w:space="0" w:color="auto"/>
            <w:right w:val="none" w:sz="0" w:space="0" w:color="auto"/>
          </w:divBdr>
          <w:divsChild>
            <w:div w:id="1938052855">
              <w:marLeft w:val="0"/>
              <w:marRight w:val="0"/>
              <w:marTop w:val="0"/>
              <w:marBottom w:val="0"/>
              <w:divBdr>
                <w:top w:val="none" w:sz="0" w:space="0" w:color="auto"/>
                <w:left w:val="none" w:sz="0" w:space="0" w:color="auto"/>
                <w:bottom w:val="none" w:sz="0" w:space="0" w:color="auto"/>
                <w:right w:val="none" w:sz="0" w:space="0" w:color="auto"/>
              </w:divBdr>
              <w:divsChild>
                <w:div w:id="2609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094881">
      <w:bodyDiv w:val="1"/>
      <w:marLeft w:val="0"/>
      <w:marRight w:val="0"/>
      <w:marTop w:val="0"/>
      <w:marBottom w:val="0"/>
      <w:divBdr>
        <w:top w:val="none" w:sz="0" w:space="0" w:color="auto"/>
        <w:left w:val="none" w:sz="0" w:space="0" w:color="auto"/>
        <w:bottom w:val="none" w:sz="0" w:space="0" w:color="auto"/>
        <w:right w:val="none" w:sz="0" w:space="0" w:color="auto"/>
      </w:divBdr>
      <w:divsChild>
        <w:div w:id="1822233036">
          <w:marLeft w:val="0"/>
          <w:marRight w:val="0"/>
          <w:marTop w:val="0"/>
          <w:marBottom w:val="0"/>
          <w:divBdr>
            <w:top w:val="none" w:sz="0" w:space="0" w:color="auto"/>
            <w:left w:val="none" w:sz="0" w:space="0" w:color="auto"/>
            <w:bottom w:val="none" w:sz="0" w:space="0" w:color="auto"/>
            <w:right w:val="none" w:sz="0" w:space="0" w:color="auto"/>
          </w:divBdr>
          <w:divsChild>
            <w:div w:id="1206060569">
              <w:marLeft w:val="0"/>
              <w:marRight w:val="0"/>
              <w:marTop w:val="0"/>
              <w:marBottom w:val="0"/>
              <w:divBdr>
                <w:top w:val="none" w:sz="0" w:space="0" w:color="auto"/>
                <w:left w:val="none" w:sz="0" w:space="0" w:color="auto"/>
                <w:bottom w:val="none" w:sz="0" w:space="0" w:color="auto"/>
                <w:right w:val="none" w:sz="0" w:space="0" w:color="auto"/>
              </w:divBdr>
              <w:divsChild>
                <w:div w:id="1484733509">
                  <w:marLeft w:val="0"/>
                  <w:marRight w:val="0"/>
                  <w:marTop w:val="0"/>
                  <w:marBottom w:val="0"/>
                  <w:divBdr>
                    <w:top w:val="none" w:sz="0" w:space="0" w:color="auto"/>
                    <w:left w:val="none" w:sz="0" w:space="0" w:color="auto"/>
                    <w:bottom w:val="none" w:sz="0" w:space="0" w:color="auto"/>
                    <w:right w:val="none" w:sz="0" w:space="0" w:color="auto"/>
                  </w:divBdr>
                  <w:divsChild>
                    <w:div w:id="13221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827396">
      <w:bodyDiv w:val="1"/>
      <w:marLeft w:val="0"/>
      <w:marRight w:val="0"/>
      <w:marTop w:val="0"/>
      <w:marBottom w:val="0"/>
      <w:divBdr>
        <w:top w:val="none" w:sz="0" w:space="0" w:color="auto"/>
        <w:left w:val="none" w:sz="0" w:space="0" w:color="auto"/>
        <w:bottom w:val="none" w:sz="0" w:space="0" w:color="auto"/>
        <w:right w:val="none" w:sz="0" w:space="0" w:color="auto"/>
      </w:divBdr>
      <w:divsChild>
        <w:div w:id="1528906571">
          <w:marLeft w:val="0"/>
          <w:marRight w:val="0"/>
          <w:marTop w:val="0"/>
          <w:marBottom w:val="0"/>
          <w:divBdr>
            <w:top w:val="none" w:sz="0" w:space="0" w:color="auto"/>
            <w:left w:val="none" w:sz="0" w:space="0" w:color="auto"/>
            <w:bottom w:val="none" w:sz="0" w:space="0" w:color="auto"/>
            <w:right w:val="none" w:sz="0" w:space="0" w:color="auto"/>
          </w:divBdr>
          <w:divsChild>
            <w:div w:id="551427300">
              <w:marLeft w:val="0"/>
              <w:marRight w:val="0"/>
              <w:marTop w:val="0"/>
              <w:marBottom w:val="0"/>
              <w:divBdr>
                <w:top w:val="none" w:sz="0" w:space="0" w:color="auto"/>
                <w:left w:val="none" w:sz="0" w:space="0" w:color="auto"/>
                <w:bottom w:val="none" w:sz="0" w:space="0" w:color="auto"/>
                <w:right w:val="none" w:sz="0" w:space="0" w:color="auto"/>
              </w:divBdr>
              <w:divsChild>
                <w:div w:id="92683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85323">
      <w:bodyDiv w:val="1"/>
      <w:marLeft w:val="0"/>
      <w:marRight w:val="0"/>
      <w:marTop w:val="0"/>
      <w:marBottom w:val="0"/>
      <w:divBdr>
        <w:top w:val="none" w:sz="0" w:space="0" w:color="auto"/>
        <w:left w:val="none" w:sz="0" w:space="0" w:color="auto"/>
        <w:bottom w:val="none" w:sz="0" w:space="0" w:color="auto"/>
        <w:right w:val="none" w:sz="0" w:space="0" w:color="auto"/>
      </w:divBdr>
      <w:divsChild>
        <w:div w:id="768815643">
          <w:marLeft w:val="0"/>
          <w:marRight w:val="0"/>
          <w:marTop w:val="0"/>
          <w:marBottom w:val="0"/>
          <w:divBdr>
            <w:top w:val="none" w:sz="0" w:space="0" w:color="auto"/>
            <w:left w:val="none" w:sz="0" w:space="0" w:color="auto"/>
            <w:bottom w:val="none" w:sz="0" w:space="0" w:color="auto"/>
            <w:right w:val="none" w:sz="0" w:space="0" w:color="auto"/>
          </w:divBdr>
          <w:divsChild>
            <w:div w:id="168641945">
              <w:marLeft w:val="0"/>
              <w:marRight w:val="0"/>
              <w:marTop w:val="0"/>
              <w:marBottom w:val="0"/>
              <w:divBdr>
                <w:top w:val="none" w:sz="0" w:space="0" w:color="auto"/>
                <w:left w:val="none" w:sz="0" w:space="0" w:color="auto"/>
                <w:bottom w:val="none" w:sz="0" w:space="0" w:color="auto"/>
                <w:right w:val="none" w:sz="0" w:space="0" w:color="auto"/>
              </w:divBdr>
              <w:divsChild>
                <w:div w:id="50065927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708262929">
          <w:marLeft w:val="0"/>
          <w:marRight w:val="0"/>
          <w:marTop w:val="0"/>
          <w:marBottom w:val="0"/>
          <w:divBdr>
            <w:top w:val="none" w:sz="0" w:space="0" w:color="auto"/>
            <w:left w:val="none" w:sz="0" w:space="0" w:color="auto"/>
            <w:bottom w:val="none" w:sz="0" w:space="0" w:color="auto"/>
            <w:right w:val="none" w:sz="0" w:space="0" w:color="auto"/>
          </w:divBdr>
          <w:divsChild>
            <w:div w:id="165965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646990">
      <w:bodyDiv w:val="1"/>
      <w:marLeft w:val="0"/>
      <w:marRight w:val="0"/>
      <w:marTop w:val="0"/>
      <w:marBottom w:val="0"/>
      <w:divBdr>
        <w:top w:val="none" w:sz="0" w:space="0" w:color="auto"/>
        <w:left w:val="none" w:sz="0" w:space="0" w:color="auto"/>
        <w:bottom w:val="none" w:sz="0" w:space="0" w:color="auto"/>
        <w:right w:val="none" w:sz="0" w:space="0" w:color="auto"/>
      </w:divBdr>
      <w:divsChild>
        <w:div w:id="2046712283">
          <w:marLeft w:val="0"/>
          <w:marRight w:val="0"/>
          <w:marTop w:val="0"/>
          <w:marBottom w:val="0"/>
          <w:divBdr>
            <w:top w:val="none" w:sz="0" w:space="0" w:color="auto"/>
            <w:left w:val="none" w:sz="0" w:space="0" w:color="auto"/>
            <w:bottom w:val="none" w:sz="0" w:space="0" w:color="auto"/>
            <w:right w:val="none" w:sz="0" w:space="0" w:color="auto"/>
          </w:divBdr>
          <w:divsChild>
            <w:div w:id="1953246461">
              <w:marLeft w:val="0"/>
              <w:marRight w:val="0"/>
              <w:marTop w:val="0"/>
              <w:marBottom w:val="0"/>
              <w:divBdr>
                <w:top w:val="none" w:sz="0" w:space="0" w:color="auto"/>
                <w:left w:val="none" w:sz="0" w:space="0" w:color="auto"/>
                <w:bottom w:val="none" w:sz="0" w:space="0" w:color="auto"/>
                <w:right w:val="none" w:sz="0" w:space="0" w:color="auto"/>
              </w:divBdr>
              <w:divsChild>
                <w:div w:id="330761539">
                  <w:marLeft w:val="0"/>
                  <w:marRight w:val="0"/>
                  <w:marTop w:val="0"/>
                  <w:marBottom w:val="0"/>
                  <w:divBdr>
                    <w:top w:val="none" w:sz="0" w:space="0" w:color="auto"/>
                    <w:left w:val="none" w:sz="0" w:space="0" w:color="auto"/>
                    <w:bottom w:val="none" w:sz="0" w:space="0" w:color="auto"/>
                    <w:right w:val="none" w:sz="0" w:space="0" w:color="auto"/>
                  </w:divBdr>
                  <w:divsChild>
                    <w:div w:id="19978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777918">
      <w:bodyDiv w:val="1"/>
      <w:marLeft w:val="0"/>
      <w:marRight w:val="0"/>
      <w:marTop w:val="0"/>
      <w:marBottom w:val="0"/>
      <w:divBdr>
        <w:top w:val="none" w:sz="0" w:space="0" w:color="auto"/>
        <w:left w:val="none" w:sz="0" w:space="0" w:color="auto"/>
        <w:bottom w:val="none" w:sz="0" w:space="0" w:color="auto"/>
        <w:right w:val="none" w:sz="0" w:space="0" w:color="auto"/>
      </w:divBdr>
      <w:divsChild>
        <w:div w:id="1741825612">
          <w:marLeft w:val="0"/>
          <w:marRight w:val="0"/>
          <w:marTop w:val="0"/>
          <w:marBottom w:val="0"/>
          <w:divBdr>
            <w:top w:val="none" w:sz="0" w:space="0" w:color="auto"/>
            <w:left w:val="none" w:sz="0" w:space="0" w:color="auto"/>
            <w:bottom w:val="none" w:sz="0" w:space="0" w:color="auto"/>
            <w:right w:val="none" w:sz="0" w:space="0" w:color="auto"/>
          </w:divBdr>
          <w:divsChild>
            <w:div w:id="186064033">
              <w:marLeft w:val="0"/>
              <w:marRight w:val="0"/>
              <w:marTop w:val="0"/>
              <w:marBottom w:val="0"/>
              <w:divBdr>
                <w:top w:val="none" w:sz="0" w:space="0" w:color="auto"/>
                <w:left w:val="none" w:sz="0" w:space="0" w:color="auto"/>
                <w:bottom w:val="none" w:sz="0" w:space="0" w:color="auto"/>
                <w:right w:val="none" w:sz="0" w:space="0" w:color="auto"/>
              </w:divBdr>
              <w:divsChild>
                <w:div w:id="105296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863675">
      <w:bodyDiv w:val="1"/>
      <w:marLeft w:val="0"/>
      <w:marRight w:val="0"/>
      <w:marTop w:val="0"/>
      <w:marBottom w:val="0"/>
      <w:divBdr>
        <w:top w:val="none" w:sz="0" w:space="0" w:color="auto"/>
        <w:left w:val="none" w:sz="0" w:space="0" w:color="auto"/>
        <w:bottom w:val="none" w:sz="0" w:space="0" w:color="auto"/>
        <w:right w:val="none" w:sz="0" w:space="0" w:color="auto"/>
      </w:divBdr>
      <w:divsChild>
        <w:div w:id="1298609507">
          <w:marLeft w:val="0"/>
          <w:marRight w:val="0"/>
          <w:marTop w:val="0"/>
          <w:marBottom w:val="0"/>
          <w:divBdr>
            <w:top w:val="none" w:sz="0" w:space="0" w:color="auto"/>
            <w:left w:val="none" w:sz="0" w:space="0" w:color="auto"/>
            <w:bottom w:val="none" w:sz="0" w:space="0" w:color="auto"/>
            <w:right w:val="none" w:sz="0" w:space="0" w:color="auto"/>
          </w:divBdr>
          <w:divsChild>
            <w:div w:id="224949021">
              <w:marLeft w:val="0"/>
              <w:marRight w:val="0"/>
              <w:marTop w:val="0"/>
              <w:marBottom w:val="0"/>
              <w:divBdr>
                <w:top w:val="none" w:sz="0" w:space="0" w:color="auto"/>
                <w:left w:val="none" w:sz="0" w:space="0" w:color="auto"/>
                <w:bottom w:val="none" w:sz="0" w:space="0" w:color="auto"/>
                <w:right w:val="none" w:sz="0" w:space="0" w:color="auto"/>
              </w:divBdr>
              <w:divsChild>
                <w:div w:id="131559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423521">
      <w:bodyDiv w:val="1"/>
      <w:marLeft w:val="0"/>
      <w:marRight w:val="0"/>
      <w:marTop w:val="0"/>
      <w:marBottom w:val="0"/>
      <w:divBdr>
        <w:top w:val="none" w:sz="0" w:space="0" w:color="auto"/>
        <w:left w:val="none" w:sz="0" w:space="0" w:color="auto"/>
        <w:bottom w:val="none" w:sz="0" w:space="0" w:color="auto"/>
        <w:right w:val="none" w:sz="0" w:space="0" w:color="auto"/>
      </w:divBdr>
      <w:divsChild>
        <w:div w:id="987245079">
          <w:marLeft w:val="0"/>
          <w:marRight w:val="0"/>
          <w:marTop w:val="0"/>
          <w:marBottom w:val="0"/>
          <w:divBdr>
            <w:top w:val="none" w:sz="0" w:space="0" w:color="auto"/>
            <w:left w:val="none" w:sz="0" w:space="0" w:color="auto"/>
            <w:bottom w:val="none" w:sz="0" w:space="0" w:color="auto"/>
            <w:right w:val="none" w:sz="0" w:space="0" w:color="auto"/>
          </w:divBdr>
          <w:divsChild>
            <w:div w:id="1582905403">
              <w:marLeft w:val="0"/>
              <w:marRight w:val="0"/>
              <w:marTop w:val="0"/>
              <w:marBottom w:val="0"/>
              <w:divBdr>
                <w:top w:val="none" w:sz="0" w:space="0" w:color="auto"/>
                <w:left w:val="none" w:sz="0" w:space="0" w:color="auto"/>
                <w:bottom w:val="none" w:sz="0" w:space="0" w:color="auto"/>
                <w:right w:val="none" w:sz="0" w:space="0" w:color="auto"/>
              </w:divBdr>
              <w:divsChild>
                <w:div w:id="211373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88946">
      <w:bodyDiv w:val="1"/>
      <w:marLeft w:val="0"/>
      <w:marRight w:val="0"/>
      <w:marTop w:val="0"/>
      <w:marBottom w:val="0"/>
      <w:divBdr>
        <w:top w:val="none" w:sz="0" w:space="0" w:color="auto"/>
        <w:left w:val="none" w:sz="0" w:space="0" w:color="auto"/>
        <w:bottom w:val="none" w:sz="0" w:space="0" w:color="auto"/>
        <w:right w:val="none" w:sz="0" w:space="0" w:color="auto"/>
      </w:divBdr>
      <w:divsChild>
        <w:div w:id="1620985466">
          <w:marLeft w:val="0"/>
          <w:marRight w:val="0"/>
          <w:marTop w:val="0"/>
          <w:marBottom w:val="0"/>
          <w:divBdr>
            <w:top w:val="none" w:sz="0" w:space="0" w:color="auto"/>
            <w:left w:val="none" w:sz="0" w:space="0" w:color="auto"/>
            <w:bottom w:val="none" w:sz="0" w:space="0" w:color="auto"/>
            <w:right w:val="none" w:sz="0" w:space="0" w:color="auto"/>
          </w:divBdr>
          <w:divsChild>
            <w:div w:id="919951929">
              <w:marLeft w:val="0"/>
              <w:marRight w:val="0"/>
              <w:marTop w:val="0"/>
              <w:marBottom w:val="0"/>
              <w:divBdr>
                <w:top w:val="none" w:sz="0" w:space="0" w:color="auto"/>
                <w:left w:val="none" w:sz="0" w:space="0" w:color="auto"/>
                <w:bottom w:val="none" w:sz="0" w:space="0" w:color="auto"/>
                <w:right w:val="none" w:sz="0" w:space="0" w:color="auto"/>
              </w:divBdr>
              <w:divsChild>
                <w:div w:id="12624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708931">
      <w:bodyDiv w:val="1"/>
      <w:marLeft w:val="0"/>
      <w:marRight w:val="0"/>
      <w:marTop w:val="0"/>
      <w:marBottom w:val="0"/>
      <w:divBdr>
        <w:top w:val="none" w:sz="0" w:space="0" w:color="auto"/>
        <w:left w:val="none" w:sz="0" w:space="0" w:color="auto"/>
        <w:bottom w:val="none" w:sz="0" w:space="0" w:color="auto"/>
        <w:right w:val="none" w:sz="0" w:space="0" w:color="auto"/>
      </w:divBdr>
      <w:divsChild>
        <w:div w:id="907692182">
          <w:marLeft w:val="0"/>
          <w:marRight w:val="0"/>
          <w:marTop w:val="0"/>
          <w:marBottom w:val="0"/>
          <w:divBdr>
            <w:top w:val="none" w:sz="0" w:space="0" w:color="auto"/>
            <w:left w:val="none" w:sz="0" w:space="0" w:color="auto"/>
            <w:bottom w:val="none" w:sz="0" w:space="0" w:color="auto"/>
            <w:right w:val="none" w:sz="0" w:space="0" w:color="auto"/>
          </w:divBdr>
          <w:divsChild>
            <w:div w:id="1015301039">
              <w:marLeft w:val="0"/>
              <w:marRight w:val="0"/>
              <w:marTop w:val="0"/>
              <w:marBottom w:val="0"/>
              <w:divBdr>
                <w:top w:val="none" w:sz="0" w:space="0" w:color="auto"/>
                <w:left w:val="none" w:sz="0" w:space="0" w:color="auto"/>
                <w:bottom w:val="none" w:sz="0" w:space="0" w:color="auto"/>
                <w:right w:val="none" w:sz="0" w:space="0" w:color="auto"/>
              </w:divBdr>
              <w:divsChild>
                <w:div w:id="148735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408101">
      <w:bodyDiv w:val="1"/>
      <w:marLeft w:val="0"/>
      <w:marRight w:val="0"/>
      <w:marTop w:val="0"/>
      <w:marBottom w:val="0"/>
      <w:divBdr>
        <w:top w:val="none" w:sz="0" w:space="0" w:color="auto"/>
        <w:left w:val="none" w:sz="0" w:space="0" w:color="auto"/>
        <w:bottom w:val="none" w:sz="0" w:space="0" w:color="auto"/>
        <w:right w:val="none" w:sz="0" w:space="0" w:color="auto"/>
      </w:divBdr>
    </w:div>
    <w:div w:id="1099524956">
      <w:bodyDiv w:val="1"/>
      <w:marLeft w:val="0"/>
      <w:marRight w:val="0"/>
      <w:marTop w:val="0"/>
      <w:marBottom w:val="0"/>
      <w:divBdr>
        <w:top w:val="none" w:sz="0" w:space="0" w:color="auto"/>
        <w:left w:val="none" w:sz="0" w:space="0" w:color="auto"/>
        <w:bottom w:val="none" w:sz="0" w:space="0" w:color="auto"/>
        <w:right w:val="none" w:sz="0" w:space="0" w:color="auto"/>
      </w:divBdr>
      <w:divsChild>
        <w:div w:id="19166695">
          <w:marLeft w:val="0"/>
          <w:marRight w:val="0"/>
          <w:marTop w:val="0"/>
          <w:marBottom w:val="0"/>
          <w:divBdr>
            <w:top w:val="none" w:sz="0" w:space="0" w:color="auto"/>
            <w:left w:val="none" w:sz="0" w:space="0" w:color="auto"/>
            <w:bottom w:val="none" w:sz="0" w:space="0" w:color="auto"/>
            <w:right w:val="none" w:sz="0" w:space="0" w:color="auto"/>
          </w:divBdr>
          <w:divsChild>
            <w:div w:id="812138180">
              <w:marLeft w:val="0"/>
              <w:marRight w:val="0"/>
              <w:marTop w:val="0"/>
              <w:marBottom w:val="0"/>
              <w:divBdr>
                <w:top w:val="none" w:sz="0" w:space="0" w:color="auto"/>
                <w:left w:val="none" w:sz="0" w:space="0" w:color="auto"/>
                <w:bottom w:val="none" w:sz="0" w:space="0" w:color="auto"/>
                <w:right w:val="none" w:sz="0" w:space="0" w:color="auto"/>
              </w:divBdr>
              <w:divsChild>
                <w:div w:id="45803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765266">
      <w:bodyDiv w:val="1"/>
      <w:marLeft w:val="0"/>
      <w:marRight w:val="0"/>
      <w:marTop w:val="0"/>
      <w:marBottom w:val="0"/>
      <w:divBdr>
        <w:top w:val="none" w:sz="0" w:space="0" w:color="auto"/>
        <w:left w:val="none" w:sz="0" w:space="0" w:color="auto"/>
        <w:bottom w:val="none" w:sz="0" w:space="0" w:color="auto"/>
        <w:right w:val="none" w:sz="0" w:space="0" w:color="auto"/>
      </w:divBdr>
      <w:divsChild>
        <w:div w:id="1048072849">
          <w:marLeft w:val="0"/>
          <w:marRight w:val="0"/>
          <w:marTop w:val="0"/>
          <w:marBottom w:val="0"/>
          <w:divBdr>
            <w:top w:val="none" w:sz="0" w:space="0" w:color="auto"/>
            <w:left w:val="none" w:sz="0" w:space="0" w:color="auto"/>
            <w:bottom w:val="none" w:sz="0" w:space="0" w:color="auto"/>
            <w:right w:val="none" w:sz="0" w:space="0" w:color="auto"/>
          </w:divBdr>
          <w:divsChild>
            <w:div w:id="561134394">
              <w:marLeft w:val="0"/>
              <w:marRight w:val="0"/>
              <w:marTop w:val="0"/>
              <w:marBottom w:val="0"/>
              <w:divBdr>
                <w:top w:val="none" w:sz="0" w:space="0" w:color="auto"/>
                <w:left w:val="none" w:sz="0" w:space="0" w:color="auto"/>
                <w:bottom w:val="none" w:sz="0" w:space="0" w:color="auto"/>
                <w:right w:val="none" w:sz="0" w:space="0" w:color="auto"/>
              </w:divBdr>
              <w:divsChild>
                <w:div w:id="1891573026">
                  <w:marLeft w:val="0"/>
                  <w:marRight w:val="0"/>
                  <w:marTop w:val="0"/>
                  <w:marBottom w:val="0"/>
                  <w:divBdr>
                    <w:top w:val="none" w:sz="0" w:space="0" w:color="auto"/>
                    <w:left w:val="none" w:sz="0" w:space="0" w:color="auto"/>
                    <w:bottom w:val="none" w:sz="0" w:space="0" w:color="auto"/>
                    <w:right w:val="none" w:sz="0" w:space="0" w:color="auto"/>
                  </w:divBdr>
                  <w:divsChild>
                    <w:div w:id="1950353938">
                      <w:marLeft w:val="0"/>
                      <w:marRight w:val="0"/>
                      <w:marTop w:val="0"/>
                      <w:marBottom w:val="0"/>
                      <w:divBdr>
                        <w:top w:val="none" w:sz="0" w:space="0" w:color="auto"/>
                        <w:left w:val="none" w:sz="0" w:space="0" w:color="auto"/>
                        <w:bottom w:val="none" w:sz="0" w:space="0" w:color="auto"/>
                        <w:right w:val="none" w:sz="0" w:space="0" w:color="auto"/>
                      </w:divBdr>
                      <w:divsChild>
                        <w:div w:id="1828551718">
                          <w:marLeft w:val="0"/>
                          <w:marRight w:val="0"/>
                          <w:marTop w:val="0"/>
                          <w:marBottom w:val="0"/>
                          <w:divBdr>
                            <w:top w:val="none" w:sz="0" w:space="0" w:color="auto"/>
                            <w:left w:val="none" w:sz="0" w:space="0" w:color="auto"/>
                            <w:bottom w:val="none" w:sz="0" w:space="0" w:color="auto"/>
                            <w:right w:val="none" w:sz="0" w:space="0" w:color="auto"/>
                          </w:divBdr>
                          <w:divsChild>
                            <w:div w:id="19296659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46345691">
                      <w:marLeft w:val="0"/>
                      <w:marRight w:val="0"/>
                      <w:marTop w:val="0"/>
                      <w:marBottom w:val="0"/>
                      <w:divBdr>
                        <w:top w:val="none" w:sz="0" w:space="0" w:color="auto"/>
                        <w:left w:val="none" w:sz="0" w:space="0" w:color="auto"/>
                        <w:bottom w:val="none" w:sz="0" w:space="0" w:color="auto"/>
                        <w:right w:val="none" w:sz="0" w:space="0" w:color="auto"/>
                      </w:divBdr>
                      <w:divsChild>
                        <w:div w:id="126243266">
                          <w:marLeft w:val="0"/>
                          <w:marRight w:val="0"/>
                          <w:marTop w:val="0"/>
                          <w:marBottom w:val="0"/>
                          <w:divBdr>
                            <w:top w:val="none" w:sz="0" w:space="0" w:color="auto"/>
                            <w:left w:val="none" w:sz="0" w:space="0" w:color="auto"/>
                            <w:bottom w:val="none" w:sz="0" w:space="0" w:color="auto"/>
                            <w:right w:val="none" w:sz="0" w:space="0" w:color="auto"/>
                          </w:divBdr>
                          <w:divsChild>
                            <w:div w:id="2025594754">
                              <w:marLeft w:val="-420"/>
                              <w:marRight w:val="0"/>
                              <w:marTop w:val="0"/>
                              <w:marBottom w:val="0"/>
                              <w:divBdr>
                                <w:top w:val="none" w:sz="0" w:space="0" w:color="auto"/>
                                <w:left w:val="none" w:sz="0" w:space="0" w:color="auto"/>
                                <w:bottom w:val="none" w:sz="0" w:space="0" w:color="auto"/>
                                <w:right w:val="none" w:sz="0" w:space="0" w:color="auto"/>
                              </w:divBdr>
                              <w:divsChild>
                                <w:div w:id="927616529">
                                  <w:marLeft w:val="0"/>
                                  <w:marRight w:val="0"/>
                                  <w:marTop w:val="0"/>
                                  <w:marBottom w:val="0"/>
                                  <w:divBdr>
                                    <w:top w:val="none" w:sz="0" w:space="0" w:color="auto"/>
                                    <w:left w:val="none" w:sz="0" w:space="0" w:color="auto"/>
                                    <w:bottom w:val="none" w:sz="0" w:space="0" w:color="auto"/>
                                    <w:right w:val="none" w:sz="0" w:space="0" w:color="auto"/>
                                  </w:divBdr>
                                  <w:divsChild>
                                    <w:div w:id="213389915">
                                      <w:marLeft w:val="0"/>
                                      <w:marRight w:val="0"/>
                                      <w:marTop w:val="0"/>
                                      <w:marBottom w:val="0"/>
                                      <w:divBdr>
                                        <w:top w:val="none" w:sz="0" w:space="0" w:color="auto"/>
                                        <w:left w:val="none" w:sz="0" w:space="0" w:color="auto"/>
                                        <w:bottom w:val="none" w:sz="0" w:space="0" w:color="auto"/>
                                        <w:right w:val="none" w:sz="0" w:space="0" w:color="auto"/>
                                      </w:divBdr>
                                      <w:divsChild>
                                        <w:div w:id="119148807">
                                          <w:marLeft w:val="0"/>
                                          <w:marRight w:val="0"/>
                                          <w:marTop w:val="0"/>
                                          <w:marBottom w:val="0"/>
                                          <w:divBdr>
                                            <w:top w:val="none" w:sz="0" w:space="0" w:color="auto"/>
                                            <w:left w:val="none" w:sz="0" w:space="0" w:color="auto"/>
                                            <w:bottom w:val="none" w:sz="0" w:space="0" w:color="auto"/>
                                            <w:right w:val="none" w:sz="0" w:space="0" w:color="auto"/>
                                          </w:divBdr>
                                        </w:div>
                                        <w:div w:id="99503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93676">
                              <w:marLeft w:val="-420"/>
                              <w:marRight w:val="0"/>
                              <w:marTop w:val="0"/>
                              <w:marBottom w:val="0"/>
                              <w:divBdr>
                                <w:top w:val="none" w:sz="0" w:space="0" w:color="auto"/>
                                <w:left w:val="none" w:sz="0" w:space="0" w:color="auto"/>
                                <w:bottom w:val="none" w:sz="0" w:space="0" w:color="auto"/>
                                <w:right w:val="none" w:sz="0" w:space="0" w:color="auto"/>
                              </w:divBdr>
                              <w:divsChild>
                                <w:div w:id="1256396811">
                                  <w:marLeft w:val="0"/>
                                  <w:marRight w:val="0"/>
                                  <w:marTop w:val="0"/>
                                  <w:marBottom w:val="0"/>
                                  <w:divBdr>
                                    <w:top w:val="none" w:sz="0" w:space="0" w:color="auto"/>
                                    <w:left w:val="none" w:sz="0" w:space="0" w:color="auto"/>
                                    <w:bottom w:val="none" w:sz="0" w:space="0" w:color="auto"/>
                                    <w:right w:val="none" w:sz="0" w:space="0" w:color="auto"/>
                                  </w:divBdr>
                                  <w:divsChild>
                                    <w:div w:id="1439325556">
                                      <w:marLeft w:val="0"/>
                                      <w:marRight w:val="0"/>
                                      <w:marTop w:val="0"/>
                                      <w:marBottom w:val="0"/>
                                      <w:divBdr>
                                        <w:top w:val="none" w:sz="0" w:space="0" w:color="auto"/>
                                        <w:left w:val="none" w:sz="0" w:space="0" w:color="auto"/>
                                        <w:bottom w:val="none" w:sz="0" w:space="0" w:color="auto"/>
                                        <w:right w:val="none" w:sz="0" w:space="0" w:color="auto"/>
                                      </w:divBdr>
                                      <w:divsChild>
                                        <w:div w:id="1495074760">
                                          <w:marLeft w:val="0"/>
                                          <w:marRight w:val="0"/>
                                          <w:marTop w:val="0"/>
                                          <w:marBottom w:val="0"/>
                                          <w:divBdr>
                                            <w:top w:val="none" w:sz="0" w:space="0" w:color="auto"/>
                                            <w:left w:val="none" w:sz="0" w:space="0" w:color="auto"/>
                                            <w:bottom w:val="none" w:sz="0" w:space="0" w:color="auto"/>
                                            <w:right w:val="none" w:sz="0" w:space="0" w:color="auto"/>
                                          </w:divBdr>
                                        </w:div>
                                        <w:div w:id="3993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4508">
          <w:marLeft w:val="0"/>
          <w:marRight w:val="0"/>
          <w:marTop w:val="0"/>
          <w:marBottom w:val="0"/>
          <w:divBdr>
            <w:top w:val="none" w:sz="0" w:space="0" w:color="auto"/>
            <w:left w:val="none" w:sz="0" w:space="0" w:color="auto"/>
            <w:bottom w:val="none" w:sz="0" w:space="0" w:color="auto"/>
            <w:right w:val="none" w:sz="0" w:space="0" w:color="auto"/>
          </w:divBdr>
          <w:divsChild>
            <w:div w:id="1123615850">
              <w:marLeft w:val="0"/>
              <w:marRight w:val="0"/>
              <w:marTop w:val="0"/>
              <w:marBottom w:val="0"/>
              <w:divBdr>
                <w:top w:val="none" w:sz="0" w:space="0" w:color="auto"/>
                <w:left w:val="none" w:sz="0" w:space="0" w:color="auto"/>
                <w:bottom w:val="none" w:sz="0" w:space="0" w:color="auto"/>
                <w:right w:val="none" w:sz="0" w:space="0" w:color="auto"/>
              </w:divBdr>
              <w:divsChild>
                <w:div w:id="638192989">
                  <w:marLeft w:val="0"/>
                  <w:marRight w:val="0"/>
                  <w:marTop w:val="0"/>
                  <w:marBottom w:val="0"/>
                  <w:divBdr>
                    <w:top w:val="none" w:sz="0" w:space="0" w:color="auto"/>
                    <w:left w:val="none" w:sz="0" w:space="0" w:color="auto"/>
                    <w:bottom w:val="none" w:sz="0" w:space="0" w:color="auto"/>
                    <w:right w:val="none" w:sz="0" w:space="0" w:color="auto"/>
                  </w:divBdr>
                  <w:divsChild>
                    <w:div w:id="1184132732">
                      <w:marLeft w:val="0"/>
                      <w:marRight w:val="0"/>
                      <w:marTop w:val="0"/>
                      <w:marBottom w:val="0"/>
                      <w:divBdr>
                        <w:top w:val="none" w:sz="0" w:space="0" w:color="auto"/>
                        <w:left w:val="none" w:sz="0" w:space="0" w:color="auto"/>
                        <w:bottom w:val="none" w:sz="0" w:space="0" w:color="auto"/>
                        <w:right w:val="none" w:sz="0" w:space="0" w:color="auto"/>
                      </w:divBdr>
                      <w:divsChild>
                        <w:div w:id="441918882">
                          <w:marLeft w:val="0"/>
                          <w:marRight w:val="0"/>
                          <w:marTop w:val="0"/>
                          <w:marBottom w:val="300"/>
                          <w:divBdr>
                            <w:top w:val="none" w:sz="0" w:space="0" w:color="auto"/>
                            <w:left w:val="none" w:sz="0" w:space="0" w:color="auto"/>
                            <w:bottom w:val="none" w:sz="0" w:space="0" w:color="auto"/>
                            <w:right w:val="none" w:sz="0" w:space="0" w:color="auto"/>
                          </w:divBdr>
                          <w:divsChild>
                            <w:div w:id="870648843">
                              <w:marLeft w:val="0"/>
                              <w:marRight w:val="0"/>
                              <w:marTop w:val="0"/>
                              <w:marBottom w:val="0"/>
                              <w:divBdr>
                                <w:top w:val="none" w:sz="0" w:space="0" w:color="auto"/>
                                <w:left w:val="none" w:sz="0" w:space="0" w:color="auto"/>
                                <w:bottom w:val="none" w:sz="0" w:space="0" w:color="auto"/>
                                <w:right w:val="none" w:sz="0" w:space="0" w:color="auto"/>
                              </w:divBdr>
                              <w:divsChild>
                                <w:div w:id="1647464905">
                                  <w:marLeft w:val="0"/>
                                  <w:marRight w:val="0"/>
                                  <w:marTop w:val="0"/>
                                  <w:marBottom w:val="0"/>
                                  <w:divBdr>
                                    <w:top w:val="none" w:sz="0" w:space="0" w:color="auto"/>
                                    <w:left w:val="none" w:sz="0" w:space="0" w:color="auto"/>
                                    <w:bottom w:val="none" w:sz="0" w:space="0" w:color="auto"/>
                                    <w:right w:val="none" w:sz="0" w:space="0" w:color="auto"/>
                                  </w:divBdr>
                                  <w:divsChild>
                                    <w:div w:id="155221667">
                                      <w:marLeft w:val="0"/>
                                      <w:marRight w:val="0"/>
                                      <w:marTop w:val="0"/>
                                      <w:marBottom w:val="0"/>
                                      <w:divBdr>
                                        <w:top w:val="none" w:sz="0" w:space="0" w:color="auto"/>
                                        <w:left w:val="none" w:sz="0" w:space="0" w:color="auto"/>
                                        <w:bottom w:val="none" w:sz="0" w:space="0" w:color="auto"/>
                                        <w:right w:val="none" w:sz="0" w:space="0" w:color="auto"/>
                                      </w:divBdr>
                                      <w:divsChild>
                                        <w:div w:id="1485200017">
                                          <w:marLeft w:val="0"/>
                                          <w:marRight w:val="0"/>
                                          <w:marTop w:val="0"/>
                                          <w:marBottom w:val="0"/>
                                          <w:divBdr>
                                            <w:top w:val="none" w:sz="0" w:space="0" w:color="auto"/>
                                            <w:left w:val="none" w:sz="0" w:space="0" w:color="auto"/>
                                            <w:bottom w:val="none" w:sz="0" w:space="0" w:color="auto"/>
                                            <w:right w:val="none" w:sz="0" w:space="0" w:color="auto"/>
                                          </w:divBdr>
                                          <w:divsChild>
                                            <w:div w:id="37712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7238458">
      <w:bodyDiv w:val="1"/>
      <w:marLeft w:val="0"/>
      <w:marRight w:val="0"/>
      <w:marTop w:val="0"/>
      <w:marBottom w:val="0"/>
      <w:divBdr>
        <w:top w:val="none" w:sz="0" w:space="0" w:color="auto"/>
        <w:left w:val="none" w:sz="0" w:space="0" w:color="auto"/>
        <w:bottom w:val="none" w:sz="0" w:space="0" w:color="auto"/>
        <w:right w:val="none" w:sz="0" w:space="0" w:color="auto"/>
      </w:divBdr>
      <w:divsChild>
        <w:div w:id="2011105846">
          <w:marLeft w:val="0"/>
          <w:marRight w:val="0"/>
          <w:marTop w:val="0"/>
          <w:marBottom w:val="0"/>
          <w:divBdr>
            <w:top w:val="none" w:sz="0" w:space="0" w:color="auto"/>
            <w:left w:val="none" w:sz="0" w:space="0" w:color="auto"/>
            <w:bottom w:val="none" w:sz="0" w:space="0" w:color="auto"/>
            <w:right w:val="none" w:sz="0" w:space="0" w:color="auto"/>
          </w:divBdr>
          <w:divsChild>
            <w:div w:id="1820806102">
              <w:marLeft w:val="0"/>
              <w:marRight w:val="0"/>
              <w:marTop w:val="0"/>
              <w:marBottom w:val="0"/>
              <w:divBdr>
                <w:top w:val="none" w:sz="0" w:space="0" w:color="auto"/>
                <w:left w:val="none" w:sz="0" w:space="0" w:color="auto"/>
                <w:bottom w:val="none" w:sz="0" w:space="0" w:color="auto"/>
                <w:right w:val="none" w:sz="0" w:space="0" w:color="auto"/>
              </w:divBdr>
              <w:divsChild>
                <w:div w:id="362052316">
                  <w:marLeft w:val="0"/>
                  <w:marRight w:val="0"/>
                  <w:marTop w:val="0"/>
                  <w:marBottom w:val="0"/>
                  <w:divBdr>
                    <w:top w:val="none" w:sz="0" w:space="0" w:color="auto"/>
                    <w:left w:val="none" w:sz="0" w:space="0" w:color="auto"/>
                    <w:bottom w:val="none" w:sz="0" w:space="0" w:color="auto"/>
                    <w:right w:val="none" w:sz="0" w:space="0" w:color="auto"/>
                  </w:divBdr>
                  <w:divsChild>
                    <w:div w:id="164157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094685">
      <w:bodyDiv w:val="1"/>
      <w:marLeft w:val="0"/>
      <w:marRight w:val="0"/>
      <w:marTop w:val="0"/>
      <w:marBottom w:val="0"/>
      <w:divBdr>
        <w:top w:val="none" w:sz="0" w:space="0" w:color="auto"/>
        <w:left w:val="none" w:sz="0" w:space="0" w:color="auto"/>
        <w:bottom w:val="none" w:sz="0" w:space="0" w:color="auto"/>
        <w:right w:val="none" w:sz="0" w:space="0" w:color="auto"/>
      </w:divBdr>
      <w:divsChild>
        <w:div w:id="89203820">
          <w:marLeft w:val="0"/>
          <w:marRight w:val="0"/>
          <w:marTop w:val="0"/>
          <w:marBottom w:val="0"/>
          <w:divBdr>
            <w:top w:val="none" w:sz="0" w:space="0" w:color="auto"/>
            <w:left w:val="none" w:sz="0" w:space="0" w:color="auto"/>
            <w:bottom w:val="none" w:sz="0" w:space="0" w:color="auto"/>
            <w:right w:val="none" w:sz="0" w:space="0" w:color="auto"/>
          </w:divBdr>
          <w:divsChild>
            <w:div w:id="597524452">
              <w:marLeft w:val="0"/>
              <w:marRight w:val="0"/>
              <w:marTop w:val="0"/>
              <w:marBottom w:val="0"/>
              <w:divBdr>
                <w:top w:val="none" w:sz="0" w:space="0" w:color="auto"/>
                <w:left w:val="none" w:sz="0" w:space="0" w:color="auto"/>
                <w:bottom w:val="none" w:sz="0" w:space="0" w:color="auto"/>
                <w:right w:val="none" w:sz="0" w:space="0" w:color="auto"/>
              </w:divBdr>
              <w:divsChild>
                <w:div w:id="923143927">
                  <w:marLeft w:val="0"/>
                  <w:marRight w:val="0"/>
                  <w:marTop w:val="0"/>
                  <w:marBottom w:val="0"/>
                  <w:divBdr>
                    <w:top w:val="none" w:sz="0" w:space="0" w:color="auto"/>
                    <w:left w:val="none" w:sz="0" w:space="0" w:color="auto"/>
                    <w:bottom w:val="none" w:sz="0" w:space="0" w:color="auto"/>
                    <w:right w:val="none" w:sz="0" w:space="0" w:color="auto"/>
                  </w:divBdr>
                  <w:divsChild>
                    <w:div w:id="169136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219094">
      <w:bodyDiv w:val="1"/>
      <w:marLeft w:val="0"/>
      <w:marRight w:val="0"/>
      <w:marTop w:val="0"/>
      <w:marBottom w:val="0"/>
      <w:divBdr>
        <w:top w:val="none" w:sz="0" w:space="0" w:color="auto"/>
        <w:left w:val="none" w:sz="0" w:space="0" w:color="auto"/>
        <w:bottom w:val="none" w:sz="0" w:space="0" w:color="auto"/>
        <w:right w:val="none" w:sz="0" w:space="0" w:color="auto"/>
      </w:divBdr>
      <w:divsChild>
        <w:div w:id="840579541">
          <w:marLeft w:val="0"/>
          <w:marRight w:val="0"/>
          <w:marTop w:val="0"/>
          <w:marBottom w:val="0"/>
          <w:divBdr>
            <w:top w:val="none" w:sz="0" w:space="0" w:color="auto"/>
            <w:left w:val="none" w:sz="0" w:space="0" w:color="auto"/>
            <w:bottom w:val="none" w:sz="0" w:space="0" w:color="auto"/>
            <w:right w:val="none" w:sz="0" w:space="0" w:color="auto"/>
          </w:divBdr>
          <w:divsChild>
            <w:div w:id="1169829799">
              <w:marLeft w:val="0"/>
              <w:marRight w:val="0"/>
              <w:marTop w:val="0"/>
              <w:marBottom w:val="0"/>
              <w:divBdr>
                <w:top w:val="none" w:sz="0" w:space="0" w:color="auto"/>
                <w:left w:val="none" w:sz="0" w:space="0" w:color="auto"/>
                <w:bottom w:val="none" w:sz="0" w:space="0" w:color="auto"/>
                <w:right w:val="none" w:sz="0" w:space="0" w:color="auto"/>
              </w:divBdr>
              <w:divsChild>
                <w:div w:id="97336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44671">
      <w:bodyDiv w:val="1"/>
      <w:marLeft w:val="0"/>
      <w:marRight w:val="0"/>
      <w:marTop w:val="0"/>
      <w:marBottom w:val="0"/>
      <w:divBdr>
        <w:top w:val="none" w:sz="0" w:space="0" w:color="auto"/>
        <w:left w:val="none" w:sz="0" w:space="0" w:color="auto"/>
        <w:bottom w:val="none" w:sz="0" w:space="0" w:color="auto"/>
        <w:right w:val="none" w:sz="0" w:space="0" w:color="auto"/>
      </w:divBdr>
      <w:divsChild>
        <w:div w:id="1188712889">
          <w:marLeft w:val="0"/>
          <w:marRight w:val="0"/>
          <w:marTop w:val="0"/>
          <w:marBottom w:val="0"/>
          <w:divBdr>
            <w:top w:val="none" w:sz="0" w:space="0" w:color="auto"/>
            <w:left w:val="none" w:sz="0" w:space="0" w:color="auto"/>
            <w:bottom w:val="none" w:sz="0" w:space="0" w:color="auto"/>
            <w:right w:val="none" w:sz="0" w:space="0" w:color="auto"/>
          </w:divBdr>
          <w:divsChild>
            <w:div w:id="1579629153">
              <w:marLeft w:val="0"/>
              <w:marRight w:val="0"/>
              <w:marTop w:val="0"/>
              <w:marBottom w:val="0"/>
              <w:divBdr>
                <w:top w:val="none" w:sz="0" w:space="0" w:color="auto"/>
                <w:left w:val="none" w:sz="0" w:space="0" w:color="auto"/>
                <w:bottom w:val="none" w:sz="0" w:space="0" w:color="auto"/>
                <w:right w:val="none" w:sz="0" w:space="0" w:color="auto"/>
              </w:divBdr>
              <w:divsChild>
                <w:div w:id="1018506052">
                  <w:marLeft w:val="0"/>
                  <w:marRight w:val="0"/>
                  <w:marTop w:val="0"/>
                  <w:marBottom w:val="0"/>
                  <w:divBdr>
                    <w:top w:val="none" w:sz="0" w:space="0" w:color="auto"/>
                    <w:left w:val="none" w:sz="0" w:space="0" w:color="auto"/>
                    <w:bottom w:val="none" w:sz="0" w:space="0" w:color="auto"/>
                    <w:right w:val="none" w:sz="0" w:space="0" w:color="auto"/>
                  </w:divBdr>
                  <w:divsChild>
                    <w:div w:id="105928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81363">
      <w:bodyDiv w:val="1"/>
      <w:marLeft w:val="0"/>
      <w:marRight w:val="0"/>
      <w:marTop w:val="0"/>
      <w:marBottom w:val="0"/>
      <w:divBdr>
        <w:top w:val="none" w:sz="0" w:space="0" w:color="auto"/>
        <w:left w:val="none" w:sz="0" w:space="0" w:color="auto"/>
        <w:bottom w:val="none" w:sz="0" w:space="0" w:color="auto"/>
        <w:right w:val="none" w:sz="0" w:space="0" w:color="auto"/>
      </w:divBdr>
      <w:divsChild>
        <w:div w:id="847062284">
          <w:marLeft w:val="0"/>
          <w:marRight w:val="0"/>
          <w:marTop w:val="0"/>
          <w:marBottom w:val="0"/>
          <w:divBdr>
            <w:top w:val="none" w:sz="0" w:space="0" w:color="auto"/>
            <w:left w:val="none" w:sz="0" w:space="0" w:color="auto"/>
            <w:bottom w:val="none" w:sz="0" w:space="0" w:color="auto"/>
            <w:right w:val="none" w:sz="0" w:space="0" w:color="auto"/>
          </w:divBdr>
          <w:divsChild>
            <w:div w:id="1279071191">
              <w:marLeft w:val="0"/>
              <w:marRight w:val="0"/>
              <w:marTop w:val="0"/>
              <w:marBottom w:val="0"/>
              <w:divBdr>
                <w:top w:val="none" w:sz="0" w:space="0" w:color="auto"/>
                <w:left w:val="none" w:sz="0" w:space="0" w:color="auto"/>
                <w:bottom w:val="none" w:sz="0" w:space="0" w:color="auto"/>
                <w:right w:val="none" w:sz="0" w:space="0" w:color="auto"/>
              </w:divBdr>
              <w:divsChild>
                <w:div w:id="414327545">
                  <w:marLeft w:val="0"/>
                  <w:marRight w:val="0"/>
                  <w:marTop w:val="0"/>
                  <w:marBottom w:val="0"/>
                  <w:divBdr>
                    <w:top w:val="none" w:sz="0" w:space="0" w:color="auto"/>
                    <w:left w:val="none" w:sz="0" w:space="0" w:color="auto"/>
                    <w:bottom w:val="none" w:sz="0" w:space="0" w:color="auto"/>
                    <w:right w:val="none" w:sz="0" w:space="0" w:color="auto"/>
                  </w:divBdr>
                  <w:divsChild>
                    <w:div w:id="65001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188181">
      <w:bodyDiv w:val="1"/>
      <w:marLeft w:val="0"/>
      <w:marRight w:val="0"/>
      <w:marTop w:val="0"/>
      <w:marBottom w:val="0"/>
      <w:divBdr>
        <w:top w:val="none" w:sz="0" w:space="0" w:color="auto"/>
        <w:left w:val="none" w:sz="0" w:space="0" w:color="auto"/>
        <w:bottom w:val="none" w:sz="0" w:space="0" w:color="auto"/>
        <w:right w:val="none" w:sz="0" w:space="0" w:color="auto"/>
      </w:divBdr>
      <w:divsChild>
        <w:div w:id="1014304030">
          <w:marLeft w:val="0"/>
          <w:marRight w:val="0"/>
          <w:marTop w:val="0"/>
          <w:marBottom w:val="0"/>
          <w:divBdr>
            <w:top w:val="none" w:sz="0" w:space="0" w:color="auto"/>
            <w:left w:val="none" w:sz="0" w:space="0" w:color="auto"/>
            <w:bottom w:val="none" w:sz="0" w:space="0" w:color="auto"/>
            <w:right w:val="none" w:sz="0" w:space="0" w:color="auto"/>
          </w:divBdr>
          <w:divsChild>
            <w:div w:id="142048446">
              <w:marLeft w:val="0"/>
              <w:marRight w:val="0"/>
              <w:marTop w:val="0"/>
              <w:marBottom w:val="0"/>
              <w:divBdr>
                <w:top w:val="none" w:sz="0" w:space="0" w:color="auto"/>
                <w:left w:val="none" w:sz="0" w:space="0" w:color="auto"/>
                <w:bottom w:val="none" w:sz="0" w:space="0" w:color="auto"/>
                <w:right w:val="none" w:sz="0" w:space="0" w:color="auto"/>
              </w:divBdr>
              <w:divsChild>
                <w:div w:id="211505651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1428111">
          <w:marLeft w:val="0"/>
          <w:marRight w:val="0"/>
          <w:marTop w:val="0"/>
          <w:marBottom w:val="0"/>
          <w:divBdr>
            <w:top w:val="none" w:sz="0" w:space="0" w:color="auto"/>
            <w:left w:val="none" w:sz="0" w:space="0" w:color="auto"/>
            <w:bottom w:val="none" w:sz="0" w:space="0" w:color="auto"/>
            <w:right w:val="none" w:sz="0" w:space="0" w:color="auto"/>
          </w:divBdr>
          <w:divsChild>
            <w:div w:id="53480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666953">
      <w:bodyDiv w:val="1"/>
      <w:marLeft w:val="0"/>
      <w:marRight w:val="0"/>
      <w:marTop w:val="0"/>
      <w:marBottom w:val="0"/>
      <w:divBdr>
        <w:top w:val="none" w:sz="0" w:space="0" w:color="auto"/>
        <w:left w:val="none" w:sz="0" w:space="0" w:color="auto"/>
        <w:bottom w:val="none" w:sz="0" w:space="0" w:color="auto"/>
        <w:right w:val="none" w:sz="0" w:space="0" w:color="auto"/>
      </w:divBdr>
      <w:divsChild>
        <w:div w:id="706761769">
          <w:marLeft w:val="0"/>
          <w:marRight w:val="0"/>
          <w:marTop w:val="0"/>
          <w:marBottom w:val="0"/>
          <w:divBdr>
            <w:top w:val="none" w:sz="0" w:space="0" w:color="auto"/>
            <w:left w:val="none" w:sz="0" w:space="0" w:color="auto"/>
            <w:bottom w:val="none" w:sz="0" w:space="0" w:color="auto"/>
            <w:right w:val="none" w:sz="0" w:space="0" w:color="auto"/>
          </w:divBdr>
          <w:divsChild>
            <w:div w:id="1973053219">
              <w:marLeft w:val="0"/>
              <w:marRight w:val="0"/>
              <w:marTop w:val="0"/>
              <w:marBottom w:val="0"/>
              <w:divBdr>
                <w:top w:val="none" w:sz="0" w:space="0" w:color="auto"/>
                <w:left w:val="none" w:sz="0" w:space="0" w:color="auto"/>
                <w:bottom w:val="none" w:sz="0" w:space="0" w:color="auto"/>
                <w:right w:val="none" w:sz="0" w:space="0" w:color="auto"/>
              </w:divBdr>
              <w:divsChild>
                <w:div w:id="1305739590">
                  <w:marLeft w:val="0"/>
                  <w:marRight w:val="0"/>
                  <w:marTop w:val="0"/>
                  <w:marBottom w:val="0"/>
                  <w:divBdr>
                    <w:top w:val="none" w:sz="0" w:space="0" w:color="auto"/>
                    <w:left w:val="none" w:sz="0" w:space="0" w:color="auto"/>
                    <w:bottom w:val="none" w:sz="0" w:space="0" w:color="auto"/>
                    <w:right w:val="none" w:sz="0" w:space="0" w:color="auto"/>
                  </w:divBdr>
                </w:div>
              </w:divsChild>
            </w:div>
            <w:div w:id="1442457987">
              <w:marLeft w:val="0"/>
              <w:marRight w:val="0"/>
              <w:marTop w:val="0"/>
              <w:marBottom w:val="0"/>
              <w:divBdr>
                <w:top w:val="none" w:sz="0" w:space="0" w:color="auto"/>
                <w:left w:val="none" w:sz="0" w:space="0" w:color="auto"/>
                <w:bottom w:val="none" w:sz="0" w:space="0" w:color="auto"/>
                <w:right w:val="none" w:sz="0" w:space="0" w:color="auto"/>
              </w:divBdr>
              <w:divsChild>
                <w:div w:id="163702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550110">
      <w:bodyDiv w:val="1"/>
      <w:marLeft w:val="0"/>
      <w:marRight w:val="0"/>
      <w:marTop w:val="0"/>
      <w:marBottom w:val="0"/>
      <w:divBdr>
        <w:top w:val="none" w:sz="0" w:space="0" w:color="auto"/>
        <w:left w:val="none" w:sz="0" w:space="0" w:color="auto"/>
        <w:bottom w:val="none" w:sz="0" w:space="0" w:color="auto"/>
        <w:right w:val="none" w:sz="0" w:space="0" w:color="auto"/>
      </w:divBdr>
      <w:divsChild>
        <w:div w:id="1073506723">
          <w:marLeft w:val="0"/>
          <w:marRight w:val="0"/>
          <w:marTop w:val="0"/>
          <w:marBottom w:val="0"/>
          <w:divBdr>
            <w:top w:val="none" w:sz="0" w:space="0" w:color="auto"/>
            <w:left w:val="none" w:sz="0" w:space="0" w:color="auto"/>
            <w:bottom w:val="none" w:sz="0" w:space="0" w:color="auto"/>
            <w:right w:val="none" w:sz="0" w:space="0" w:color="auto"/>
          </w:divBdr>
          <w:divsChild>
            <w:div w:id="1009674306">
              <w:marLeft w:val="0"/>
              <w:marRight w:val="0"/>
              <w:marTop w:val="0"/>
              <w:marBottom w:val="0"/>
              <w:divBdr>
                <w:top w:val="none" w:sz="0" w:space="0" w:color="auto"/>
                <w:left w:val="none" w:sz="0" w:space="0" w:color="auto"/>
                <w:bottom w:val="none" w:sz="0" w:space="0" w:color="auto"/>
                <w:right w:val="none" w:sz="0" w:space="0" w:color="auto"/>
              </w:divBdr>
              <w:divsChild>
                <w:div w:id="1315793772">
                  <w:marLeft w:val="0"/>
                  <w:marRight w:val="0"/>
                  <w:marTop w:val="0"/>
                  <w:marBottom w:val="0"/>
                  <w:divBdr>
                    <w:top w:val="none" w:sz="0" w:space="0" w:color="auto"/>
                    <w:left w:val="none" w:sz="0" w:space="0" w:color="auto"/>
                    <w:bottom w:val="none" w:sz="0" w:space="0" w:color="auto"/>
                    <w:right w:val="none" w:sz="0" w:space="0" w:color="auto"/>
                  </w:divBdr>
                  <w:divsChild>
                    <w:div w:id="75428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469955">
      <w:bodyDiv w:val="1"/>
      <w:marLeft w:val="0"/>
      <w:marRight w:val="0"/>
      <w:marTop w:val="0"/>
      <w:marBottom w:val="0"/>
      <w:divBdr>
        <w:top w:val="none" w:sz="0" w:space="0" w:color="auto"/>
        <w:left w:val="none" w:sz="0" w:space="0" w:color="auto"/>
        <w:bottom w:val="none" w:sz="0" w:space="0" w:color="auto"/>
        <w:right w:val="none" w:sz="0" w:space="0" w:color="auto"/>
      </w:divBdr>
      <w:divsChild>
        <w:div w:id="446629476">
          <w:marLeft w:val="0"/>
          <w:marRight w:val="0"/>
          <w:marTop w:val="0"/>
          <w:marBottom w:val="0"/>
          <w:divBdr>
            <w:top w:val="none" w:sz="0" w:space="0" w:color="auto"/>
            <w:left w:val="none" w:sz="0" w:space="0" w:color="auto"/>
            <w:bottom w:val="none" w:sz="0" w:space="0" w:color="auto"/>
            <w:right w:val="none" w:sz="0" w:space="0" w:color="auto"/>
          </w:divBdr>
          <w:divsChild>
            <w:div w:id="198516829">
              <w:marLeft w:val="0"/>
              <w:marRight w:val="0"/>
              <w:marTop w:val="0"/>
              <w:marBottom w:val="0"/>
              <w:divBdr>
                <w:top w:val="none" w:sz="0" w:space="0" w:color="auto"/>
                <w:left w:val="none" w:sz="0" w:space="0" w:color="auto"/>
                <w:bottom w:val="none" w:sz="0" w:space="0" w:color="auto"/>
                <w:right w:val="none" w:sz="0" w:space="0" w:color="auto"/>
              </w:divBdr>
              <w:divsChild>
                <w:div w:id="32539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76255">
      <w:bodyDiv w:val="1"/>
      <w:marLeft w:val="0"/>
      <w:marRight w:val="0"/>
      <w:marTop w:val="0"/>
      <w:marBottom w:val="0"/>
      <w:divBdr>
        <w:top w:val="none" w:sz="0" w:space="0" w:color="auto"/>
        <w:left w:val="none" w:sz="0" w:space="0" w:color="auto"/>
        <w:bottom w:val="none" w:sz="0" w:space="0" w:color="auto"/>
        <w:right w:val="none" w:sz="0" w:space="0" w:color="auto"/>
      </w:divBdr>
      <w:divsChild>
        <w:div w:id="1712418055">
          <w:marLeft w:val="0"/>
          <w:marRight w:val="0"/>
          <w:marTop w:val="0"/>
          <w:marBottom w:val="0"/>
          <w:divBdr>
            <w:top w:val="none" w:sz="0" w:space="0" w:color="auto"/>
            <w:left w:val="none" w:sz="0" w:space="0" w:color="auto"/>
            <w:bottom w:val="none" w:sz="0" w:space="0" w:color="auto"/>
            <w:right w:val="none" w:sz="0" w:space="0" w:color="auto"/>
          </w:divBdr>
          <w:divsChild>
            <w:div w:id="202449291">
              <w:marLeft w:val="0"/>
              <w:marRight w:val="0"/>
              <w:marTop w:val="0"/>
              <w:marBottom w:val="0"/>
              <w:divBdr>
                <w:top w:val="none" w:sz="0" w:space="0" w:color="auto"/>
                <w:left w:val="none" w:sz="0" w:space="0" w:color="auto"/>
                <w:bottom w:val="none" w:sz="0" w:space="0" w:color="auto"/>
                <w:right w:val="none" w:sz="0" w:space="0" w:color="auto"/>
              </w:divBdr>
              <w:divsChild>
                <w:div w:id="163895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836470">
      <w:bodyDiv w:val="1"/>
      <w:marLeft w:val="0"/>
      <w:marRight w:val="0"/>
      <w:marTop w:val="0"/>
      <w:marBottom w:val="0"/>
      <w:divBdr>
        <w:top w:val="none" w:sz="0" w:space="0" w:color="auto"/>
        <w:left w:val="none" w:sz="0" w:space="0" w:color="auto"/>
        <w:bottom w:val="none" w:sz="0" w:space="0" w:color="auto"/>
        <w:right w:val="none" w:sz="0" w:space="0" w:color="auto"/>
      </w:divBdr>
      <w:divsChild>
        <w:div w:id="1759521069">
          <w:marLeft w:val="0"/>
          <w:marRight w:val="0"/>
          <w:marTop w:val="0"/>
          <w:marBottom w:val="0"/>
          <w:divBdr>
            <w:top w:val="none" w:sz="0" w:space="0" w:color="auto"/>
            <w:left w:val="none" w:sz="0" w:space="0" w:color="auto"/>
            <w:bottom w:val="none" w:sz="0" w:space="0" w:color="auto"/>
            <w:right w:val="none" w:sz="0" w:space="0" w:color="auto"/>
          </w:divBdr>
          <w:divsChild>
            <w:div w:id="33192945">
              <w:marLeft w:val="0"/>
              <w:marRight w:val="0"/>
              <w:marTop w:val="0"/>
              <w:marBottom w:val="0"/>
              <w:divBdr>
                <w:top w:val="none" w:sz="0" w:space="0" w:color="auto"/>
                <w:left w:val="none" w:sz="0" w:space="0" w:color="auto"/>
                <w:bottom w:val="none" w:sz="0" w:space="0" w:color="auto"/>
                <w:right w:val="none" w:sz="0" w:space="0" w:color="auto"/>
              </w:divBdr>
              <w:divsChild>
                <w:div w:id="59358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94293">
      <w:bodyDiv w:val="1"/>
      <w:marLeft w:val="0"/>
      <w:marRight w:val="0"/>
      <w:marTop w:val="0"/>
      <w:marBottom w:val="0"/>
      <w:divBdr>
        <w:top w:val="none" w:sz="0" w:space="0" w:color="auto"/>
        <w:left w:val="none" w:sz="0" w:space="0" w:color="auto"/>
        <w:bottom w:val="none" w:sz="0" w:space="0" w:color="auto"/>
        <w:right w:val="none" w:sz="0" w:space="0" w:color="auto"/>
      </w:divBdr>
      <w:divsChild>
        <w:div w:id="1205211506">
          <w:marLeft w:val="0"/>
          <w:marRight w:val="0"/>
          <w:marTop w:val="0"/>
          <w:marBottom w:val="0"/>
          <w:divBdr>
            <w:top w:val="none" w:sz="0" w:space="0" w:color="auto"/>
            <w:left w:val="none" w:sz="0" w:space="0" w:color="auto"/>
            <w:bottom w:val="none" w:sz="0" w:space="0" w:color="auto"/>
            <w:right w:val="none" w:sz="0" w:space="0" w:color="auto"/>
          </w:divBdr>
          <w:divsChild>
            <w:div w:id="1704403739">
              <w:marLeft w:val="0"/>
              <w:marRight w:val="0"/>
              <w:marTop w:val="0"/>
              <w:marBottom w:val="0"/>
              <w:divBdr>
                <w:top w:val="none" w:sz="0" w:space="0" w:color="auto"/>
                <w:left w:val="none" w:sz="0" w:space="0" w:color="auto"/>
                <w:bottom w:val="none" w:sz="0" w:space="0" w:color="auto"/>
                <w:right w:val="none" w:sz="0" w:space="0" w:color="auto"/>
              </w:divBdr>
              <w:divsChild>
                <w:div w:id="23523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05251">
      <w:bodyDiv w:val="1"/>
      <w:marLeft w:val="0"/>
      <w:marRight w:val="0"/>
      <w:marTop w:val="0"/>
      <w:marBottom w:val="0"/>
      <w:divBdr>
        <w:top w:val="none" w:sz="0" w:space="0" w:color="auto"/>
        <w:left w:val="none" w:sz="0" w:space="0" w:color="auto"/>
        <w:bottom w:val="none" w:sz="0" w:space="0" w:color="auto"/>
        <w:right w:val="none" w:sz="0" w:space="0" w:color="auto"/>
      </w:divBdr>
      <w:divsChild>
        <w:div w:id="777332987">
          <w:marLeft w:val="0"/>
          <w:marRight w:val="0"/>
          <w:marTop w:val="0"/>
          <w:marBottom w:val="0"/>
          <w:divBdr>
            <w:top w:val="none" w:sz="0" w:space="0" w:color="auto"/>
            <w:left w:val="none" w:sz="0" w:space="0" w:color="auto"/>
            <w:bottom w:val="none" w:sz="0" w:space="0" w:color="auto"/>
            <w:right w:val="none" w:sz="0" w:space="0" w:color="auto"/>
          </w:divBdr>
          <w:divsChild>
            <w:div w:id="370154806">
              <w:marLeft w:val="0"/>
              <w:marRight w:val="0"/>
              <w:marTop w:val="0"/>
              <w:marBottom w:val="0"/>
              <w:divBdr>
                <w:top w:val="none" w:sz="0" w:space="0" w:color="auto"/>
                <w:left w:val="none" w:sz="0" w:space="0" w:color="auto"/>
                <w:bottom w:val="none" w:sz="0" w:space="0" w:color="auto"/>
                <w:right w:val="none" w:sz="0" w:space="0" w:color="auto"/>
              </w:divBdr>
              <w:divsChild>
                <w:div w:id="1266691232">
                  <w:marLeft w:val="0"/>
                  <w:marRight w:val="0"/>
                  <w:marTop w:val="0"/>
                  <w:marBottom w:val="0"/>
                  <w:divBdr>
                    <w:top w:val="none" w:sz="0" w:space="0" w:color="auto"/>
                    <w:left w:val="none" w:sz="0" w:space="0" w:color="auto"/>
                    <w:bottom w:val="none" w:sz="0" w:space="0" w:color="auto"/>
                    <w:right w:val="none" w:sz="0" w:space="0" w:color="auto"/>
                  </w:divBdr>
                  <w:divsChild>
                    <w:div w:id="52926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499930">
      <w:bodyDiv w:val="1"/>
      <w:marLeft w:val="0"/>
      <w:marRight w:val="0"/>
      <w:marTop w:val="0"/>
      <w:marBottom w:val="0"/>
      <w:divBdr>
        <w:top w:val="none" w:sz="0" w:space="0" w:color="auto"/>
        <w:left w:val="none" w:sz="0" w:space="0" w:color="auto"/>
        <w:bottom w:val="none" w:sz="0" w:space="0" w:color="auto"/>
        <w:right w:val="none" w:sz="0" w:space="0" w:color="auto"/>
      </w:divBdr>
      <w:divsChild>
        <w:div w:id="1773471560">
          <w:marLeft w:val="0"/>
          <w:marRight w:val="0"/>
          <w:marTop w:val="0"/>
          <w:marBottom w:val="0"/>
          <w:divBdr>
            <w:top w:val="none" w:sz="0" w:space="0" w:color="auto"/>
            <w:left w:val="none" w:sz="0" w:space="0" w:color="auto"/>
            <w:bottom w:val="none" w:sz="0" w:space="0" w:color="auto"/>
            <w:right w:val="none" w:sz="0" w:space="0" w:color="auto"/>
          </w:divBdr>
          <w:divsChild>
            <w:div w:id="19671486">
              <w:marLeft w:val="0"/>
              <w:marRight w:val="0"/>
              <w:marTop w:val="0"/>
              <w:marBottom w:val="0"/>
              <w:divBdr>
                <w:top w:val="none" w:sz="0" w:space="0" w:color="auto"/>
                <w:left w:val="none" w:sz="0" w:space="0" w:color="auto"/>
                <w:bottom w:val="none" w:sz="0" w:space="0" w:color="auto"/>
                <w:right w:val="none" w:sz="0" w:space="0" w:color="auto"/>
              </w:divBdr>
              <w:divsChild>
                <w:div w:id="44396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532047">
      <w:bodyDiv w:val="1"/>
      <w:marLeft w:val="0"/>
      <w:marRight w:val="0"/>
      <w:marTop w:val="0"/>
      <w:marBottom w:val="0"/>
      <w:divBdr>
        <w:top w:val="none" w:sz="0" w:space="0" w:color="auto"/>
        <w:left w:val="none" w:sz="0" w:space="0" w:color="auto"/>
        <w:bottom w:val="none" w:sz="0" w:space="0" w:color="auto"/>
        <w:right w:val="none" w:sz="0" w:space="0" w:color="auto"/>
      </w:divBdr>
      <w:divsChild>
        <w:div w:id="408775763">
          <w:marLeft w:val="0"/>
          <w:marRight w:val="0"/>
          <w:marTop w:val="0"/>
          <w:marBottom w:val="0"/>
          <w:divBdr>
            <w:top w:val="none" w:sz="0" w:space="0" w:color="auto"/>
            <w:left w:val="none" w:sz="0" w:space="0" w:color="auto"/>
            <w:bottom w:val="none" w:sz="0" w:space="0" w:color="auto"/>
            <w:right w:val="none" w:sz="0" w:space="0" w:color="auto"/>
          </w:divBdr>
          <w:divsChild>
            <w:div w:id="605041328">
              <w:marLeft w:val="0"/>
              <w:marRight w:val="0"/>
              <w:marTop w:val="0"/>
              <w:marBottom w:val="0"/>
              <w:divBdr>
                <w:top w:val="none" w:sz="0" w:space="0" w:color="auto"/>
                <w:left w:val="none" w:sz="0" w:space="0" w:color="auto"/>
                <w:bottom w:val="none" w:sz="0" w:space="0" w:color="auto"/>
                <w:right w:val="none" w:sz="0" w:space="0" w:color="auto"/>
              </w:divBdr>
              <w:divsChild>
                <w:div w:id="209335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720767">
      <w:bodyDiv w:val="1"/>
      <w:marLeft w:val="0"/>
      <w:marRight w:val="0"/>
      <w:marTop w:val="0"/>
      <w:marBottom w:val="0"/>
      <w:divBdr>
        <w:top w:val="none" w:sz="0" w:space="0" w:color="auto"/>
        <w:left w:val="none" w:sz="0" w:space="0" w:color="auto"/>
        <w:bottom w:val="none" w:sz="0" w:space="0" w:color="auto"/>
        <w:right w:val="none" w:sz="0" w:space="0" w:color="auto"/>
      </w:divBdr>
      <w:divsChild>
        <w:div w:id="735979374">
          <w:marLeft w:val="0"/>
          <w:marRight w:val="0"/>
          <w:marTop w:val="0"/>
          <w:marBottom w:val="0"/>
          <w:divBdr>
            <w:top w:val="none" w:sz="0" w:space="0" w:color="auto"/>
            <w:left w:val="none" w:sz="0" w:space="0" w:color="auto"/>
            <w:bottom w:val="none" w:sz="0" w:space="0" w:color="auto"/>
            <w:right w:val="none" w:sz="0" w:space="0" w:color="auto"/>
          </w:divBdr>
          <w:divsChild>
            <w:div w:id="506403252">
              <w:marLeft w:val="0"/>
              <w:marRight w:val="0"/>
              <w:marTop w:val="0"/>
              <w:marBottom w:val="0"/>
              <w:divBdr>
                <w:top w:val="none" w:sz="0" w:space="0" w:color="auto"/>
                <w:left w:val="none" w:sz="0" w:space="0" w:color="auto"/>
                <w:bottom w:val="none" w:sz="0" w:space="0" w:color="auto"/>
                <w:right w:val="none" w:sz="0" w:space="0" w:color="auto"/>
              </w:divBdr>
              <w:divsChild>
                <w:div w:id="594745540">
                  <w:marLeft w:val="0"/>
                  <w:marRight w:val="0"/>
                  <w:marTop w:val="0"/>
                  <w:marBottom w:val="0"/>
                  <w:divBdr>
                    <w:top w:val="none" w:sz="0" w:space="0" w:color="auto"/>
                    <w:left w:val="none" w:sz="0" w:space="0" w:color="auto"/>
                    <w:bottom w:val="none" w:sz="0" w:space="0" w:color="auto"/>
                    <w:right w:val="none" w:sz="0" w:space="0" w:color="auto"/>
                  </w:divBdr>
                </w:div>
              </w:divsChild>
            </w:div>
            <w:div w:id="576939850">
              <w:marLeft w:val="0"/>
              <w:marRight w:val="0"/>
              <w:marTop w:val="0"/>
              <w:marBottom w:val="0"/>
              <w:divBdr>
                <w:top w:val="none" w:sz="0" w:space="0" w:color="auto"/>
                <w:left w:val="none" w:sz="0" w:space="0" w:color="auto"/>
                <w:bottom w:val="none" w:sz="0" w:space="0" w:color="auto"/>
                <w:right w:val="none" w:sz="0" w:space="0" w:color="auto"/>
              </w:divBdr>
              <w:divsChild>
                <w:div w:id="64115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609270">
      <w:bodyDiv w:val="1"/>
      <w:marLeft w:val="0"/>
      <w:marRight w:val="0"/>
      <w:marTop w:val="0"/>
      <w:marBottom w:val="0"/>
      <w:divBdr>
        <w:top w:val="none" w:sz="0" w:space="0" w:color="auto"/>
        <w:left w:val="none" w:sz="0" w:space="0" w:color="auto"/>
        <w:bottom w:val="none" w:sz="0" w:space="0" w:color="auto"/>
        <w:right w:val="none" w:sz="0" w:space="0" w:color="auto"/>
      </w:divBdr>
      <w:divsChild>
        <w:div w:id="1729066244">
          <w:marLeft w:val="0"/>
          <w:marRight w:val="0"/>
          <w:marTop w:val="0"/>
          <w:marBottom w:val="0"/>
          <w:divBdr>
            <w:top w:val="none" w:sz="0" w:space="0" w:color="auto"/>
            <w:left w:val="none" w:sz="0" w:space="0" w:color="auto"/>
            <w:bottom w:val="none" w:sz="0" w:space="0" w:color="auto"/>
            <w:right w:val="none" w:sz="0" w:space="0" w:color="auto"/>
          </w:divBdr>
          <w:divsChild>
            <w:div w:id="1683508699">
              <w:marLeft w:val="0"/>
              <w:marRight w:val="0"/>
              <w:marTop w:val="0"/>
              <w:marBottom w:val="0"/>
              <w:divBdr>
                <w:top w:val="none" w:sz="0" w:space="0" w:color="auto"/>
                <w:left w:val="none" w:sz="0" w:space="0" w:color="auto"/>
                <w:bottom w:val="none" w:sz="0" w:space="0" w:color="auto"/>
                <w:right w:val="none" w:sz="0" w:space="0" w:color="auto"/>
              </w:divBdr>
              <w:divsChild>
                <w:div w:id="2695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429533">
      <w:bodyDiv w:val="1"/>
      <w:marLeft w:val="0"/>
      <w:marRight w:val="0"/>
      <w:marTop w:val="0"/>
      <w:marBottom w:val="0"/>
      <w:divBdr>
        <w:top w:val="none" w:sz="0" w:space="0" w:color="auto"/>
        <w:left w:val="none" w:sz="0" w:space="0" w:color="auto"/>
        <w:bottom w:val="none" w:sz="0" w:space="0" w:color="auto"/>
        <w:right w:val="none" w:sz="0" w:space="0" w:color="auto"/>
      </w:divBdr>
      <w:divsChild>
        <w:div w:id="158886311">
          <w:marLeft w:val="0"/>
          <w:marRight w:val="0"/>
          <w:marTop w:val="0"/>
          <w:marBottom w:val="0"/>
          <w:divBdr>
            <w:top w:val="none" w:sz="0" w:space="0" w:color="auto"/>
            <w:left w:val="none" w:sz="0" w:space="0" w:color="auto"/>
            <w:bottom w:val="none" w:sz="0" w:space="0" w:color="auto"/>
            <w:right w:val="none" w:sz="0" w:space="0" w:color="auto"/>
          </w:divBdr>
          <w:divsChild>
            <w:div w:id="1216741566">
              <w:marLeft w:val="0"/>
              <w:marRight w:val="0"/>
              <w:marTop w:val="0"/>
              <w:marBottom w:val="0"/>
              <w:divBdr>
                <w:top w:val="none" w:sz="0" w:space="0" w:color="auto"/>
                <w:left w:val="none" w:sz="0" w:space="0" w:color="auto"/>
                <w:bottom w:val="none" w:sz="0" w:space="0" w:color="auto"/>
                <w:right w:val="none" w:sz="0" w:space="0" w:color="auto"/>
              </w:divBdr>
              <w:divsChild>
                <w:div w:id="36197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161409">
      <w:bodyDiv w:val="1"/>
      <w:marLeft w:val="0"/>
      <w:marRight w:val="0"/>
      <w:marTop w:val="0"/>
      <w:marBottom w:val="0"/>
      <w:divBdr>
        <w:top w:val="none" w:sz="0" w:space="0" w:color="auto"/>
        <w:left w:val="none" w:sz="0" w:space="0" w:color="auto"/>
        <w:bottom w:val="none" w:sz="0" w:space="0" w:color="auto"/>
        <w:right w:val="none" w:sz="0" w:space="0" w:color="auto"/>
      </w:divBdr>
      <w:divsChild>
        <w:div w:id="410812290">
          <w:marLeft w:val="0"/>
          <w:marRight w:val="0"/>
          <w:marTop w:val="0"/>
          <w:marBottom w:val="0"/>
          <w:divBdr>
            <w:top w:val="none" w:sz="0" w:space="0" w:color="auto"/>
            <w:left w:val="none" w:sz="0" w:space="0" w:color="auto"/>
            <w:bottom w:val="none" w:sz="0" w:space="0" w:color="auto"/>
            <w:right w:val="none" w:sz="0" w:space="0" w:color="auto"/>
          </w:divBdr>
          <w:divsChild>
            <w:div w:id="79956443">
              <w:marLeft w:val="0"/>
              <w:marRight w:val="0"/>
              <w:marTop w:val="0"/>
              <w:marBottom w:val="0"/>
              <w:divBdr>
                <w:top w:val="none" w:sz="0" w:space="0" w:color="auto"/>
                <w:left w:val="none" w:sz="0" w:space="0" w:color="auto"/>
                <w:bottom w:val="none" w:sz="0" w:space="0" w:color="auto"/>
                <w:right w:val="none" w:sz="0" w:space="0" w:color="auto"/>
              </w:divBdr>
              <w:divsChild>
                <w:div w:id="135669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910792">
      <w:bodyDiv w:val="1"/>
      <w:marLeft w:val="0"/>
      <w:marRight w:val="0"/>
      <w:marTop w:val="0"/>
      <w:marBottom w:val="0"/>
      <w:divBdr>
        <w:top w:val="none" w:sz="0" w:space="0" w:color="auto"/>
        <w:left w:val="none" w:sz="0" w:space="0" w:color="auto"/>
        <w:bottom w:val="none" w:sz="0" w:space="0" w:color="auto"/>
        <w:right w:val="none" w:sz="0" w:space="0" w:color="auto"/>
      </w:divBdr>
      <w:divsChild>
        <w:div w:id="1938976297">
          <w:marLeft w:val="0"/>
          <w:marRight w:val="0"/>
          <w:marTop w:val="0"/>
          <w:marBottom w:val="0"/>
          <w:divBdr>
            <w:top w:val="none" w:sz="0" w:space="0" w:color="auto"/>
            <w:left w:val="none" w:sz="0" w:space="0" w:color="auto"/>
            <w:bottom w:val="none" w:sz="0" w:space="0" w:color="auto"/>
            <w:right w:val="none" w:sz="0" w:space="0" w:color="auto"/>
          </w:divBdr>
          <w:divsChild>
            <w:div w:id="1307465977">
              <w:marLeft w:val="0"/>
              <w:marRight w:val="0"/>
              <w:marTop w:val="0"/>
              <w:marBottom w:val="0"/>
              <w:divBdr>
                <w:top w:val="none" w:sz="0" w:space="0" w:color="auto"/>
                <w:left w:val="none" w:sz="0" w:space="0" w:color="auto"/>
                <w:bottom w:val="none" w:sz="0" w:space="0" w:color="auto"/>
                <w:right w:val="none" w:sz="0" w:space="0" w:color="auto"/>
              </w:divBdr>
              <w:divsChild>
                <w:div w:id="769398344">
                  <w:marLeft w:val="0"/>
                  <w:marRight w:val="0"/>
                  <w:marTop w:val="0"/>
                  <w:marBottom w:val="0"/>
                  <w:divBdr>
                    <w:top w:val="none" w:sz="0" w:space="0" w:color="auto"/>
                    <w:left w:val="none" w:sz="0" w:space="0" w:color="auto"/>
                    <w:bottom w:val="none" w:sz="0" w:space="0" w:color="auto"/>
                    <w:right w:val="none" w:sz="0" w:space="0" w:color="auto"/>
                  </w:divBdr>
                  <w:divsChild>
                    <w:div w:id="210672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304592">
      <w:bodyDiv w:val="1"/>
      <w:marLeft w:val="0"/>
      <w:marRight w:val="0"/>
      <w:marTop w:val="0"/>
      <w:marBottom w:val="0"/>
      <w:divBdr>
        <w:top w:val="none" w:sz="0" w:space="0" w:color="auto"/>
        <w:left w:val="none" w:sz="0" w:space="0" w:color="auto"/>
        <w:bottom w:val="none" w:sz="0" w:space="0" w:color="auto"/>
        <w:right w:val="none" w:sz="0" w:space="0" w:color="auto"/>
      </w:divBdr>
      <w:divsChild>
        <w:div w:id="507524962">
          <w:marLeft w:val="0"/>
          <w:marRight w:val="0"/>
          <w:marTop w:val="0"/>
          <w:marBottom w:val="0"/>
          <w:divBdr>
            <w:top w:val="none" w:sz="0" w:space="0" w:color="auto"/>
            <w:left w:val="none" w:sz="0" w:space="0" w:color="auto"/>
            <w:bottom w:val="none" w:sz="0" w:space="0" w:color="auto"/>
            <w:right w:val="none" w:sz="0" w:space="0" w:color="auto"/>
          </w:divBdr>
          <w:divsChild>
            <w:div w:id="1147549123">
              <w:marLeft w:val="0"/>
              <w:marRight w:val="0"/>
              <w:marTop w:val="0"/>
              <w:marBottom w:val="0"/>
              <w:divBdr>
                <w:top w:val="none" w:sz="0" w:space="0" w:color="auto"/>
                <w:left w:val="none" w:sz="0" w:space="0" w:color="auto"/>
                <w:bottom w:val="none" w:sz="0" w:space="0" w:color="auto"/>
                <w:right w:val="none" w:sz="0" w:space="0" w:color="auto"/>
              </w:divBdr>
              <w:divsChild>
                <w:div w:id="158533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996861">
      <w:bodyDiv w:val="1"/>
      <w:marLeft w:val="0"/>
      <w:marRight w:val="0"/>
      <w:marTop w:val="0"/>
      <w:marBottom w:val="0"/>
      <w:divBdr>
        <w:top w:val="none" w:sz="0" w:space="0" w:color="auto"/>
        <w:left w:val="none" w:sz="0" w:space="0" w:color="auto"/>
        <w:bottom w:val="none" w:sz="0" w:space="0" w:color="auto"/>
        <w:right w:val="none" w:sz="0" w:space="0" w:color="auto"/>
      </w:divBdr>
      <w:divsChild>
        <w:div w:id="641694524">
          <w:marLeft w:val="0"/>
          <w:marRight w:val="0"/>
          <w:marTop w:val="0"/>
          <w:marBottom w:val="0"/>
          <w:divBdr>
            <w:top w:val="none" w:sz="0" w:space="0" w:color="auto"/>
            <w:left w:val="none" w:sz="0" w:space="0" w:color="auto"/>
            <w:bottom w:val="none" w:sz="0" w:space="0" w:color="auto"/>
            <w:right w:val="none" w:sz="0" w:space="0" w:color="auto"/>
          </w:divBdr>
          <w:divsChild>
            <w:div w:id="2142991993">
              <w:marLeft w:val="0"/>
              <w:marRight w:val="0"/>
              <w:marTop w:val="0"/>
              <w:marBottom w:val="0"/>
              <w:divBdr>
                <w:top w:val="none" w:sz="0" w:space="0" w:color="auto"/>
                <w:left w:val="none" w:sz="0" w:space="0" w:color="auto"/>
                <w:bottom w:val="none" w:sz="0" w:space="0" w:color="auto"/>
                <w:right w:val="none" w:sz="0" w:space="0" w:color="auto"/>
              </w:divBdr>
              <w:divsChild>
                <w:div w:id="1520965780">
                  <w:marLeft w:val="0"/>
                  <w:marRight w:val="0"/>
                  <w:marTop w:val="0"/>
                  <w:marBottom w:val="0"/>
                  <w:divBdr>
                    <w:top w:val="none" w:sz="0" w:space="0" w:color="auto"/>
                    <w:left w:val="none" w:sz="0" w:space="0" w:color="auto"/>
                    <w:bottom w:val="none" w:sz="0" w:space="0" w:color="auto"/>
                    <w:right w:val="none" w:sz="0" w:space="0" w:color="auto"/>
                  </w:divBdr>
                  <w:divsChild>
                    <w:div w:id="139639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333853">
      <w:bodyDiv w:val="1"/>
      <w:marLeft w:val="0"/>
      <w:marRight w:val="0"/>
      <w:marTop w:val="0"/>
      <w:marBottom w:val="0"/>
      <w:divBdr>
        <w:top w:val="none" w:sz="0" w:space="0" w:color="auto"/>
        <w:left w:val="none" w:sz="0" w:space="0" w:color="auto"/>
        <w:bottom w:val="none" w:sz="0" w:space="0" w:color="auto"/>
        <w:right w:val="none" w:sz="0" w:space="0" w:color="auto"/>
      </w:divBdr>
      <w:divsChild>
        <w:div w:id="630089317">
          <w:marLeft w:val="0"/>
          <w:marRight w:val="0"/>
          <w:marTop w:val="0"/>
          <w:marBottom w:val="0"/>
          <w:divBdr>
            <w:top w:val="none" w:sz="0" w:space="0" w:color="auto"/>
            <w:left w:val="none" w:sz="0" w:space="0" w:color="auto"/>
            <w:bottom w:val="none" w:sz="0" w:space="0" w:color="auto"/>
            <w:right w:val="none" w:sz="0" w:space="0" w:color="auto"/>
          </w:divBdr>
          <w:divsChild>
            <w:div w:id="1284389332">
              <w:marLeft w:val="0"/>
              <w:marRight w:val="0"/>
              <w:marTop w:val="0"/>
              <w:marBottom w:val="0"/>
              <w:divBdr>
                <w:top w:val="none" w:sz="0" w:space="0" w:color="auto"/>
                <w:left w:val="none" w:sz="0" w:space="0" w:color="auto"/>
                <w:bottom w:val="none" w:sz="0" w:space="0" w:color="auto"/>
                <w:right w:val="none" w:sz="0" w:space="0" w:color="auto"/>
              </w:divBdr>
              <w:divsChild>
                <w:div w:id="1782189382">
                  <w:marLeft w:val="0"/>
                  <w:marRight w:val="0"/>
                  <w:marTop w:val="0"/>
                  <w:marBottom w:val="0"/>
                  <w:divBdr>
                    <w:top w:val="none" w:sz="0" w:space="0" w:color="auto"/>
                    <w:left w:val="none" w:sz="0" w:space="0" w:color="auto"/>
                    <w:bottom w:val="none" w:sz="0" w:space="0" w:color="auto"/>
                    <w:right w:val="none" w:sz="0" w:space="0" w:color="auto"/>
                  </w:divBdr>
                  <w:divsChild>
                    <w:div w:id="30605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419001">
      <w:bodyDiv w:val="1"/>
      <w:marLeft w:val="0"/>
      <w:marRight w:val="0"/>
      <w:marTop w:val="0"/>
      <w:marBottom w:val="0"/>
      <w:divBdr>
        <w:top w:val="none" w:sz="0" w:space="0" w:color="auto"/>
        <w:left w:val="none" w:sz="0" w:space="0" w:color="auto"/>
        <w:bottom w:val="none" w:sz="0" w:space="0" w:color="auto"/>
        <w:right w:val="none" w:sz="0" w:space="0" w:color="auto"/>
      </w:divBdr>
      <w:divsChild>
        <w:div w:id="1948848094">
          <w:marLeft w:val="0"/>
          <w:marRight w:val="0"/>
          <w:marTop w:val="0"/>
          <w:marBottom w:val="0"/>
          <w:divBdr>
            <w:top w:val="none" w:sz="0" w:space="0" w:color="auto"/>
            <w:left w:val="none" w:sz="0" w:space="0" w:color="auto"/>
            <w:bottom w:val="none" w:sz="0" w:space="0" w:color="auto"/>
            <w:right w:val="none" w:sz="0" w:space="0" w:color="auto"/>
          </w:divBdr>
          <w:divsChild>
            <w:div w:id="1663122392">
              <w:marLeft w:val="0"/>
              <w:marRight w:val="0"/>
              <w:marTop w:val="0"/>
              <w:marBottom w:val="0"/>
              <w:divBdr>
                <w:top w:val="none" w:sz="0" w:space="0" w:color="auto"/>
                <w:left w:val="none" w:sz="0" w:space="0" w:color="auto"/>
                <w:bottom w:val="none" w:sz="0" w:space="0" w:color="auto"/>
                <w:right w:val="none" w:sz="0" w:space="0" w:color="auto"/>
              </w:divBdr>
              <w:divsChild>
                <w:div w:id="948392077">
                  <w:marLeft w:val="0"/>
                  <w:marRight w:val="0"/>
                  <w:marTop w:val="0"/>
                  <w:marBottom w:val="0"/>
                  <w:divBdr>
                    <w:top w:val="none" w:sz="0" w:space="0" w:color="auto"/>
                    <w:left w:val="none" w:sz="0" w:space="0" w:color="auto"/>
                    <w:bottom w:val="none" w:sz="0" w:space="0" w:color="auto"/>
                    <w:right w:val="none" w:sz="0" w:space="0" w:color="auto"/>
                  </w:divBdr>
                  <w:divsChild>
                    <w:div w:id="57089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571943">
      <w:bodyDiv w:val="1"/>
      <w:marLeft w:val="0"/>
      <w:marRight w:val="0"/>
      <w:marTop w:val="0"/>
      <w:marBottom w:val="0"/>
      <w:divBdr>
        <w:top w:val="none" w:sz="0" w:space="0" w:color="auto"/>
        <w:left w:val="none" w:sz="0" w:space="0" w:color="auto"/>
        <w:bottom w:val="none" w:sz="0" w:space="0" w:color="auto"/>
        <w:right w:val="none" w:sz="0" w:space="0" w:color="auto"/>
      </w:divBdr>
      <w:divsChild>
        <w:div w:id="1383751196">
          <w:marLeft w:val="0"/>
          <w:marRight w:val="0"/>
          <w:marTop w:val="0"/>
          <w:marBottom w:val="0"/>
          <w:divBdr>
            <w:top w:val="none" w:sz="0" w:space="0" w:color="auto"/>
            <w:left w:val="none" w:sz="0" w:space="0" w:color="auto"/>
            <w:bottom w:val="none" w:sz="0" w:space="0" w:color="auto"/>
            <w:right w:val="none" w:sz="0" w:space="0" w:color="auto"/>
          </w:divBdr>
          <w:divsChild>
            <w:div w:id="1594898575">
              <w:marLeft w:val="0"/>
              <w:marRight w:val="0"/>
              <w:marTop w:val="0"/>
              <w:marBottom w:val="0"/>
              <w:divBdr>
                <w:top w:val="none" w:sz="0" w:space="0" w:color="auto"/>
                <w:left w:val="none" w:sz="0" w:space="0" w:color="auto"/>
                <w:bottom w:val="none" w:sz="0" w:space="0" w:color="auto"/>
                <w:right w:val="none" w:sz="0" w:space="0" w:color="auto"/>
              </w:divBdr>
              <w:divsChild>
                <w:div w:id="199865142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026713239">
          <w:marLeft w:val="0"/>
          <w:marRight w:val="0"/>
          <w:marTop w:val="0"/>
          <w:marBottom w:val="0"/>
          <w:divBdr>
            <w:top w:val="none" w:sz="0" w:space="0" w:color="auto"/>
            <w:left w:val="none" w:sz="0" w:space="0" w:color="auto"/>
            <w:bottom w:val="none" w:sz="0" w:space="0" w:color="auto"/>
            <w:right w:val="none" w:sz="0" w:space="0" w:color="auto"/>
          </w:divBdr>
          <w:divsChild>
            <w:div w:id="189426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493833">
      <w:bodyDiv w:val="1"/>
      <w:marLeft w:val="0"/>
      <w:marRight w:val="0"/>
      <w:marTop w:val="0"/>
      <w:marBottom w:val="0"/>
      <w:divBdr>
        <w:top w:val="none" w:sz="0" w:space="0" w:color="auto"/>
        <w:left w:val="none" w:sz="0" w:space="0" w:color="auto"/>
        <w:bottom w:val="none" w:sz="0" w:space="0" w:color="auto"/>
        <w:right w:val="none" w:sz="0" w:space="0" w:color="auto"/>
      </w:divBdr>
    </w:div>
    <w:div w:id="1352415808">
      <w:bodyDiv w:val="1"/>
      <w:marLeft w:val="0"/>
      <w:marRight w:val="0"/>
      <w:marTop w:val="0"/>
      <w:marBottom w:val="0"/>
      <w:divBdr>
        <w:top w:val="none" w:sz="0" w:space="0" w:color="auto"/>
        <w:left w:val="none" w:sz="0" w:space="0" w:color="auto"/>
        <w:bottom w:val="none" w:sz="0" w:space="0" w:color="auto"/>
        <w:right w:val="none" w:sz="0" w:space="0" w:color="auto"/>
      </w:divBdr>
      <w:divsChild>
        <w:div w:id="589125523">
          <w:marLeft w:val="0"/>
          <w:marRight w:val="0"/>
          <w:marTop w:val="0"/>
          <w:marBottom w:val="0"/>
          <w:divBdr>
            <w:top w:val="none" w:sz="0" w:space="0" w:color="auto"/>
            <w:left w:val="none" w:sz="0" w:space="0" w:color="auto"/>
            <w:bottom w:val="none" w:sz="0" w:space="0" w:color="auto"/>
            <w:right w:val="none" w:sz="0" w:space="0" w:color="auto"/>
          </w:divBdr>
          <w:divsChild>
            <w:div w:id="1536114219">
              <w:marLeft w:val="0"/>
              <w:marRight w:val="0"/>
              <w:marTop w:val="0"/>
              <w:marBottom w:val="0"/>
              <w:divBdr>
                <w:top w:val="none" w:sz="0" w:space="0" w:color="auto"/>
                <w:left w:val="none" w:sz="0" w:space="0" w:color="auto"/>
                <w:bottom w:val="none" w:sz="0" w:space="0" w:color="auto"/>
                <w:right w:val="none" w:sz="0" w:space="0" w:color="auto"/>
              </w:divBdr>
              <w:divsChild>
                <w:div w:id="419326779">
                  <w:marLeft w:val="0"/>
                  <w:marRight w:val="0"/>
                  <w:marTop w:val="0"/>
                  <w:marBottom w:val="0"/>
                  <w:divBdr>
                    <w:top w:val="none" w:sz="0" w:space="0" w:color="auto"/>
                    <w:left w:val="none" w:sz="0" w:space="0" w:color="auto"/>
                    <w:bottom w:val="none" w:sz="0" w:space="0" w:color="auto"/>
                    <w:right w:val="none" w:sz="0" w:space="0" w:color="auto"/>
                  </w:divBdr>
                  <w:divsChild>
                    <w:div w:id="122841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622428">
      <w:bodyDiv w:val="1"/>
      <w:marLeft w:val="0"/>
      <w:marRight w:val="0"/>
      <w:marTop w:val="0"/>
      <w:marBottom w:val="0"/>
      <w:divBdr>
        <w:top w:val="none" w:sz="0" w:space="0" w:color="auto"/>
        <w:left w:val="none" w:sz="0" w:space="0" w:color="auto"/>
        <w:bottom w:val="none" w:sz="0" w:space="0" w:color="auto"/>
        <w:right w:val="none" w:sz="0" w:space="0" w:color="auto"/>
      </w:divBdr>
      <w:divsChild>
        <w:div w:id="697779380">
          <w:marLeft w:val="0"/>
          <w:marRight w:val="0"/>
          <w:marTop w:val="0"/>
          <w:marBottom w:val="0"/>
          <w:divBdr>
            <w:top w:val="none" w:sz="0" w:space="0" w:color="auto"/>
            <w:left w:val="none" w:sz="0" w:space="0" w:color="auto"/>
            <w:bottom w:val="none" w:sz="0" w:space="0" w:color="auto"/>
            <w:right w:val="none" w:sz="0" w:space="0" w:color="auto"/>
          </w:divBdr>
          <w:divsChild>
            <w:div w:id="262998238">
              <w:marLeft w:val="0"/>
              <w:marRight w:val="0"/>
              <w:marTop w:val="0"/>
              <w:marBottom w:val="0"/>
              <w:divBdr>
                <w:top w:val="none" w:sz="0" w:space="0" w:color="auto"/>
                <w:left w:val="none" w:sz="0" w:space="0" w:color="auto"/>
                <w:bottom w:val="none" w:sz="0" w:space="0" w:color="auto"/>
                <w:right w:val="none" w:sz="0" w:space="0" w:color="auto"/>
              </w:divBdr>
              <w:divsChild>
                <w:div w:id="209447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47497">
      <w:bodyDiv w:val="1"/>
      <w:marLeft w:val="0"/>
      <w:marRight w:val="0"/>
      <w:marTop w:val="0"/>
      <w:marBottom w:val="0"/>
      <w:divBdr>
        <w:top w:val="none" w:sz="0" w:space="0" w:color="auto"/>
        <w:left w:val="none" w:sz="0" w:space="0" w:color="auto"/>
        <w:bottom w:val="none" w:sz="0" w:space="0" w:color="auto"/>
        <w:right w:val="none" w:sz="0" w:space="0" w:color="auto"/>
      </w:divBdr>
      <w:divsChild>
        <w:div w:id="1291323608">
          <w:marLeft w:val="0"/>
          <w:marRight w:val="0"/>
          <w:marTop w:val="0"/>
          <w:marBottom w:val="0"/>
          <w:divBdr>
            <w:top w:val="none" w:sz="0" w:space="0" w:color="auto"/>
            <w:left w:val="none" w:sz="0" w:space="0" w:color="auto"/>
            <w:bottom w:val="none" w:sz="0" w:space="0" w:color="auto"/>
            <w:right w:val="none" w:sz="0" w:space="0" w:color="auto"/>
          </w:divBdr>
          <w:divsChild>
            <w:div w:id="672994841">
              <w:marLeft w:val="0"/>
              <w:marRight w:val="0"/>
              <w:marTop w:val="0"/>
              <w:marBottom w:val="0"/>
              <w:divBdr>
                <w:top w:val="none" w:sz="0" w:space="0" w:color="auto"/>
                <w:left w:val="none" w:sz="0" w:space="0" w:color="auto"/>
                <w:bottom w:val="none" w:sz="0" w:space="0" w:color="auto"/>
                <w:right w:val="none" w:sz="0" w:space="0" w:color="auto"/>
              </w:divBdr>
              <w:divsChild>
                <w:div w:id="325864641">
                  <w:marLeft w:val="0"/>
                  <w:marRight w:val="0"/>
                  <w:marTop w:val="0"/>
                  <w:marBottom w:val="0"/>
                  <w:divBdr>
                    <w:top w:val="none" w:sz="0" w:space="0" w:color="auto"/>
                    <w:left w:val="none" w:sz="0" w:space="0" w:color="auto"/>
                    <w:bottom w:val="none" w:sz="0" w:space="0" w:color="auto"/>
                    <w:right w:val="none" w:sz="0" w:space="0" w:color="auto"/>
                  </w:divBdr>
                  <w:divsChild>
                    <w:div w:id="178076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525708">
      <w:bodyDiv w:val="1"/>
      <w:marLeft w:val="0"/>
      <w:marRight w:val="0"/>
      <w:marTop w:val="0"/>
      <w:marBottom w:val="0"/>
      <w:divBdr>
        <w:top w:val="none" w:sz="0" w:space="0" w:color="auto"/>
        <w:left w:val="none" w:sz="0" w:space="0" w:color="auto"/>
        <w:bottom w:val="none" w:sz="0" w:space="0" w:color="auto"/>
        <w:right w:val="none" w:sz="0" w:space="0" w:color="auto"/>
      </w:divBdr>
      <w:divsChild>
        <w:div w:id="1447650930">
          <w:marLeft w:val="0"/>
          <w:marRight w:val="0"/>
          <w:marTop w:val="0"/>
          <w:marBottom w:val="0"/>
          <w:divBdr>
            <w:top w:val="none" w:sz="0" w:space="0" w:color="auto"/>
            <w:left w:val="none" w:sz="0" w:space="0" w:color="auto"/>
            <w:bottom w:val="none" w:sz="0" w:space="0" w:color="auto"/>
            <w:right w:val="none" w:sz="0" w:space="0" w:color="auto"/>
          </w:divBdr>
          <w:divsChild>
            <w:div w:id="566385029">
              <w:marLeft w:val="0"/>
              <w:marRight w:val="0"/>
              <w:marTop w:val="0"/>
              <w:marBottom w:val="0"/>
              <w:divBdr>
                <w:top w:val="none" w:sz="0" w:space="0" w:color="auto"/>
                <w:left w:val="none" w:sz="0" w:space="0" w:color="auto"/>
                <w:bottom w:val="none" w:sz="0" w:space="0" w:color="auto"/>
                <w:right w:val="none" w:sz="0" w:space="0" w:color="auto"/>
              </w:divBdr>
              <w:divsChild>
                <w:div w:id="126795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426624">
      <w:bodyDiv w:val="1"/>
      <w:marLeft w:val="0"/>
      <w:marRight w:val="0"/>
      <w:marTop w:val="0"/>
      <w:marBottom w:val="0"/>
      <w:divBdr>
        <w:top w:val="none" w:sz="0" w:space="0" w:color="auto"/>
        <w:left w:val="none" w:sz="0" w:space="0" w:color="auto"/>
        <w:bottom w:val="none" w:sz="0" w:space="0" w:color="auto"/>
        <w:right w:val="none" w:sz="0" w:space="0" w:color="auto"/>
      </w:divBdr>
      <w:divsChild>
        <w:div w:id="1516575504">
          <w:marLeft w:val="0"/>
          <w:marRight w:val="0"/>
          <w:marTop w:val="0"/>
          <w:marBottom w:val="0"/>
          <w:divBdr>
            <w:top w:val="none" w:sz="0" w:space="0" w:color="auto"/>
            <w:left w:val="none" w:sz="0" w:space="0" w:color="auto"/>
            <w:bottom w:val="none" w:sz="0" w:space="0" w:color="auto"/>
            <w:right w:val="none" w:sz="0" w:space="0" w:color="auto"/>
          </w:divBdr>
          <w:divsChild>
            <w:div w:id="2099522946">
              <w:marLeft w:val="0"/>
              <w:marRight w:val="0"/>
              <w:marTop w:val="0"/>
              <w:marBottom w:val="0"/>
              <w:divBdr>
                <w:top w:val="none" w:sz="0" w:space="0" w:color="auto"/>
                <w:left w:val="none" w:sz="0" w:space="0" w:color="auto"/>
                <w:bottom w:val="none" w:sz="0" w:space="0" w:color="auto"/>
                <w:right w:val="none" w:sz="0" w:space="0" w:color="auto"/>
              </w:divBdr>
              <w:divsChild>
                <w:div w:id="14789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826832">
      <w:bodyDiv w:val="1"/>
      <w:marLeft w:val="0"/>
      <w:marRight w:val="0"/>
      <w:marTop w:val="0"/>
      <w:marBottom w:val="0"/>
      <w:divBdr>
        <w:top w:val="none" w:sz="0" w:space="0" w:color="auto"/>
        <w:left w:val="none" w:sz="0" w:space="0" w:color="auto"/>
        <w:bottom w:val="none" w:sz="0" w:space="0" w:color="auto"/>
        <w:right w:val="none" w:sz="0" w:space="0" w:color="auto"/>
      </w:divBdr>
      <w:divsChild>
        <w:div w:id="305819388">
          <w:marLeft w:val="0"/>
          <w:marRight w:val="0"/>
          <w:marTop w:val="0"/>
          <w:marBottom w:val="0"/>
          <w:divBdr>
            <w:top w:val="none" w:sz="0" w:space="0" w:color="auto"/>
            <w:left w:val="none" w:sz="0" w:space="0" w:color="auto"/>
            <w:bottom w:val="none" w:sz="0" w:space="0" w:color="auto"/>
            <w:right w:val="none" w:sz="0" w:space="0" w:color="auto"/>
          </w:divBdr>
          <w:divsChild>
            <w:div w:id="1749690485">
              <w:marLeft w:val="0"/>
              <w:marRight w:val="0"/>
              <w:marTop w:val="0"/>
              <w:marBottom w:val="0"/>
              <w:divBdr>
                <w:top w:val="none" w:sz="0" w:space="0" w:color="auto"/>
                <w:left w:val="none" w:sz="0" w:space="0" w:color="auto"/>
                <w:bottom w:val="none" w:sz="0" w:space="0" w:color="auto"/>
                <w:right w:val="none" w:sz="0" w:space="0" w:color="auto"/>
              </w:divBdr>
              <w:divsChild>
                <w:div w:id="53630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734136">
      <w:bodyDiv w:val="1"/>
      <w:marLeft w:val="0"/>
      <w:marRight w:val="0"/>
      <w:marTop w:val="0"/>
      <w:marBottom w:val="0"/>
      <w:divBdr>
        <w:top w:val="none" w:sz="0" w:space="0" w:color="auto"/>
        <w:left w:val="none" w:sz="0" w:space="0" w:color="auto"/>
        <w:bottom w:val="none" w:sz="0" w:space="0" w:color="auto"/>
        <w:right w:val="none" w:sz="0" w:space="0" w:color="auto"/>
      </w:divBdr>
    </w:div>
    <w:div w:id="1419860499">
      <w:bodyDiv w:val="1"/>
      <w:marLeft w:val="0"/>
      <w:marRight w:val="0"/>
      <w:marTop w:val="0"/>
      <w:marBottom w:val="0"/>
      <w:divBdr>
        <w:top w:val="none" w:sz="0" w:space="0" w:color="auto"/>
        <w:left w:val="none" w:sz="0" w:space="0" w:color="auto"/>
        <w:bottom w:val="none" w:sz="0" w:space="0" w:color="auto"/>
        <w:right w:val="none" w:sz="0" w:space="0" w:color="auto"/>
      </w:divBdr>
      <w:divsChild>
        <w:div w:id="1141845678">
          <w:marLeft w:val="0"/>
          <w:marRight w:val="0"/>
          <w:marTop w:val="0"/>
          <w:marBottom w:val="0"/>
          <w:divBdr>
            <w:top w:val="none" w:sz="0" w:space="0" w:color="auto"/>
            <w:left w:val="none" w:sz="0" w:space="0" w:color="auto"/>
            <w:bottom w:val="none" w:sz="0" w:space="0" w:color="auto"/>
            <w:right w:val="none" w:sz="0" w:space="0" w:color="auto"/>
          </w:divBdr>
          <w:divsChild>
            <w:div w:id="203447591">
              <w:marLeft w:val="0"/>
              <w:marRight w:val="0"/>
              <w:marTop w:val="0"/>
              <w:marBottom w:val="0"/>
              <w:divBdr>
                <w:top w:val="none" w:sz="0" w:space="0" w:color="auto"/>
                <w:left w:val="none" w:sz="0" w:space="0" w:color="auto"/>
                <w:bottom w:val="none" w:sz="0" w:space="0" w:color="auto"/>
                <w:right w:val="none" w:sz="0" w:space="0" w:color="auto"/>
              </w:divBdr>
              <w:divsChild>
                <w:div w:id="1631280932">
                  <w:marLeft w:val="0"/>
                  <w:marRight w:val="0"/>
                  <w:marTop w:val="0"/>
                  <w:marBottom w:val="0"/>
                  <w:divBdr>
                    <w:top w:val="none" w:sz="0" w:space="0" w:color="auto"/>
                    <w:left w:val="none" w:sz="0" w:space="0" w:color="auto"/>
                    <w:bottom w:val="none" w:sz="0" w:space="0" w:color="auto"/>
                    <w:right w:val="none" w:sz="0" w:space="0" w:color="auto"/>
                  </w:divBdr>
                  <w:divsChild>
                    <w:div w:id="46524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176107">
      <w:bodyDiv w:val="1"/>
      <w:marLeft w:val="0"/>
      <w:marRight w:val="0"/>
      <w:marTop w:val="0"/>
      <w:marBottom w:val="0"/>
      <w:divBdr>
        <w:top w:val="none" w:sz="0" w:space="0" w:color="auto"/>
        <w:left w:val="none" w:sz="0" w:space="0" w:color="auto"/>
        <w:bottom w:val="none" w:sz="0" w:space="0" w:color="auto"/>
        <w:right w:val="none" w:sz="0" w:space="0" w:color="auto"/>
      </w:divBdr>
    </w:div>
    <w:div w:id="1431583625">
      <w:bodyDiv w:val="1"/>
      <w:marLeft w:val="0"/>
      <w:marRight w:val="0"/>
      <w:marTop w:val="0"/>
      <w:marBottom w:val="0"/>
      <w:divBdr>
        <w:top w:val="none" w:sz="0" w:space="0" w:color="auto"/>
        <w:left w:val="none" w:sz="0" w:space="0" w:color="auto"/>
        <w:bottom w:val="none" w:sz="0" w:space="0" w:color="auto"/>
        <w:right w:val="none" w:sz="0" w:space="0" w:color="auto"/>
      </w:divBdr>
    </w:div>
    <w:div w:id="1432043723">
      <w:bodyDiv w:val="1"/>
      <w:marLeft w:val="0"/>
      <w:marRight w:val="0"/>
      <w:marTop w:val="0"/>
      <w:marBottom w:val="0"/>
      <w:divBdr>
        <w:top w:val="none" w:sz="0" w:space="0" w:color="auto"/>
        <w:left w:val="none" w:sz="0" w:space="0" w:color="auto"/>
        <w:bottom w:val="none" w:sz="0" w:space="0" w:color="auto"/>
        <w:right w:val="none" w:sz="0" w:space="0" w:color="auto"/>
      </w:divBdr>
    </w:div>
    <w:div w:id="1444109512">
      <w:bodyDiv w:val="1"/>
      <w:marLeft w:val="0"/>
      <w:marRight w:val="0"/>
      <w:marTop w:val="0"/>
      <w:marBottom w:val="0"/>
      <w:divBdr>
        <w:top w:val="none" w:sz="0" w:space="0" w:color="auto"/>
        <w:left w:val="none" w:sz="0" w:space="0" w:color="auto"/>
        <w:bottom w:val="none" w:sz="0" w:space="0" w:color="auto"/>
        <w:right w:val="none" w:sz="0" w:space="0" w:color="auto"/>
      </w:divBdr>
    </w:div>
    <w:div w:id="1449159469">
      <w:bodyDiv w:val="1"/>
      <w:marLeft w:val="0"/>
      <w:marRight w:val="0"/>
      <w:marTop w:val="0"/>
      <w:marBottom w:val="0"/>
      <w:divBdr>
        <w:top w:val="none" w:sz="0" w:space="0" w:color="auto"/>
        <w:left w:val="none" w:sz="0" w:space="0" w:color="auto"/>
        <w:bottom w:val="none" w:sz="0" w:space="0" w:color="auto"/>
        <w:right w:val="none" w:sz="0" w:space="0" w:color="auto"/>
      </w:divBdr>
      <w:divsChild>
        <w:div w:id="1441682216">
          <w:marLeft w:val="0"/>
          <w:marRight w:val="0"/>
          <w:marTop w:val="0"/>
          <w:marBottom w:val="0"/>
          <w:divBdr>
            <w:top w:val="none" w:sz="0" w:space="0" w:color="auto"/>
            <w:left w:val="none" w:sz="0" w:space="0" w:color="auto"/>
            <w:bottom w:val="none" w:sz="0" w:space="0" w:color="auto"/>
            <w:right w:val="none" w:sz="0" w:space="0" w:color="auto"/>
          </w:divBdr>
          <w:divsChild>
            <w:div w:id="1065298846">
              <w:marLeft w:val="0"/>
              <w:marRight w:val="0"/>
              <w:marTop w:val="0"/>
              <w:marBottom w:val="0"/>
              <w:divBdr>
                <w:top w:val="none" w:sz="0" w:space="0" w:color="auto"/>
                <w:left w:val="none" w:sz="0" w:space="0" w:color="auto"/>
                <w:bottom w:val="none" w:sz="0" w:space="0" w:color="auto"/>
                <w:right w:val="none" w:sz="0" w:space="0" w:color="auto"/>
              </w:divBdr>
              <w:divsChild>
                <w:div w:id="61440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88557">
      <w:bodyDiv w:val="1"/>
      <w:marLeft w:val="0"/>
      <w:marRight w:val="0"/>
      <w:marTop w:val="0"/>
      <w:marBottom w:val="0"/>
      <w:divBdr>
        <w:top w:val="none" w:sz="0" w:space="0" w:color="auto"/>
        <w:left w:val="none" w:sz="0" w:space="0" w:color="auto"/>
        <w:bottom w:val="none" w:sz="0" w:space="0" w:color="auto"/>
        <w:right w:val="none" w:sz="0" w:space="0" w:color="auto"/>
      </w:divBdr>
      <w:divsChild>
        <w:div w:id="70126668">
          <w:marLeft w:val="0"/>
          <w:marRight w:val="0"/>
          <w:marTop w:val="0"/>
          <w:marBottom w:val="0"/>
          <w:divBdr>
            <w:top w:val="none" w:sz="0" w:space="0" w:color="auto"/>
            <w:left w:val="none" w:sz="0" w:space="0" w:color="auto"/>
            <w:bottom w:val="none" w:sz="0" w:space="0" w:color="auto"/>
            <w:right w:val="none" w:sz="0" w:space="0" w:color="auto"/>
          </w:divBdr>
          <w:divsChild>
            <w:div w:id="1039360777">
              <w:marLeft w:val="0"/>
              <w:marRight w:val="0"/>
              <w:marTop w:val="0"/>
              <w:marBottom w:val="0"/>
              <w:divBdr>
                <w:top w:val="none" w:sz="0" w:space="0" w:color="auto"/>
                <w:left w:val="none" w:sz="0" w:space="0" w:color="auto"/>
                <w:bottom w:val="none" w:sz="0" w:space="0" w:color="auto"/>
                <w:right w:val="none" w:sz="0" w:space="0" w:color="auto"/>
              </w:divBdr>
              <w:divsChild>
                <w:div w:id="143539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403201">
      <w:bodyDiv w:val="1"/>
      <w:marLeft w:val="0"/>
      <w:marRight w:val="0"/>
      <w:marTop w:val="0"/>
      <w:marBottom w:val="0"/>
      <w:divBdr>
        <w:top w:val="none" w:sz="0" w:space="0" w:color="auto"/>
        <w:left w:val="none" w:sz="0" w:space="0" w:color="auto"/>
        <w:bottom w:val="none" w:sz="0" w:space="0" w:color="auto"/>
        <w:right w:val="none" w:sz="0" w:space="0" w:color="auto"/>
      </w:divBdr>
      <w:divsChild>
        <w:div w:id="147795747">
          <w:marLeft w:val="0"/>
          <w:marRight w:val="0"/>
          <w:marTop w:val="0"/>
          <w:marBottom w:val="0"/>
          <w:divBdr>
            <w:top w:val="none" w:sz="0" w:space="0" w:color="auto"/>
            <w:left w:val="none" w:sz="0" w:space="0" w:color="auto"/>
            <w:bottom w:val="none" w:sz="0" w:space="0" w:color="auto"/>
            <w:right w:val="none" w:sz="0" w:space="0" w:color="auto"/>
          </w:divBdr>
          <w:divsChild>
            <w:div w:id="2077316095">
              <w:marLeft w:val="0"/>
              <w:marRight w:val="0"/>
              <w:marTop w:val="0"/>
              <w:marBottom w:val="0"/>
              <w:divBdr>
                <w:top w:val="none" w:sz="0" w:space="0" w:color="auto"/>
                <w:left w:val="none" w:sz="0" w:space="0" w:color="auto"/>
                <w:bottom w:val="none" w:sz="0" w:space="0" w:color="auto"/>
                <w:right w:val="none" w:sz="0" w:space="0" w:color="auto"/>
              </w:divBdr>
              <w:divsChild>
                <w:div w:id="184393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508288">
      <w:bodyDiv w:val="1"/>
      <w:marLeft w:val="0"/>
      <w:marRight w:val="0"/>
      <w:marTop w:val="0"/>
      <w:marBottom w:val="0"/>
      <w:divBdr>
        <w:top w:val="none" w:sz="0" w:space="0" w:color="auto"/>
        <w:left w:val="none" w:sz="0" w:space="0" w:color="auto"/>
        <w:bottom w:val="none" w:sz="0" w:space="0" w:color="auto"/>
        <w:right w:val="none" w:sz="0" w:space="0" w:color="auto"/>
      </w:divBdr>
      <w:divsChild>
        <w:div w:id="33891846">
          <w:marLeft w:val="0"/>
          <w:marRight w:val="0"/>
          <w:marTop w:val="0"/>
          <w:marBottom w:val="0"/>
          <w:divBdr>
            <w:top w:val="none" w:sz="0" w:space="0" w:color="auto"/>
            <w:left w:val="none" w:sz="0" w:space="0" w:color="auto"/>
            <w:bottom w:val="none" w:sz="0" w:space="0" w:color="auto"/>
            <w:right w:val="none" w:sz="0" w:space="0" w:color="auto"/>
          </w:divBdr>
          <w:divsChild>
            <w:div w:id="2137136774">
              <w:marLeft w:val="0"/>
              <w:marRight w:val="0"/>
              <w:marTop w:val="0"/>
              <w:marBottom w:val="0"/>
              <w:divBdr>
                <w:top w:val="none" w:sz="0" w:space="0" w:color="auto"/>
                <w:left w:val="none" w:sz="0" w:space="0" w:color="auto"/>
                <w:bottom w:val="none" w:sz="0" w:space="0" w:color="auto"/>
                <w:right w:val="none" w:sz="0" w:space="0" w:color="auto"/>
              </w:divBdr>
              <w:divsChild>
                <w:div w:id="190009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08873">
      <w:bodyDiv w:val="1"/>
      <w:marLeft w:val="0"/>
      <w:marRight w:val="0"/>
      <w:marTop w:val="0"/>
      <w:marBottom w:val="0"/>
      <w:divBdr>
        <w:top w:val="none" w:sz="0" w:space="0" w:color="auto"/>
        <w:left w:val="none" w:sz="0" w:space="0" w:color="auto"/>
        <w:bottom w:val="none" w:sz="0" w:space="0" w:color="auto"/>
        <w:right w:val="none" w:sz="0" w:space="0" w:color="auto"/>
      </w:divBdr>
    </w:div>
    <w:div w:id="1477990469">
      <w:bodyDiv w:val="1"/>
      <w:marLeft w:val="0"/>
      <w:marRight w:val="0"/>
      <w:marTop w:val="0"/>
      <w:marBottom w:val="0"/>
      <w:divBdr>
        <w:top w:val="none" w:sz="0" w:space="0" w:color="auto"/>
        <w:left w:val="none" w:sz="0" w:space="0" w:color="auto"/>
        <w:bottom w:val="none" w:sz="0" w:space="0" w:color="auto"/>
        <w:right w:val="none" w:sz="0" w:space="0" w:color="auto"/>
      </w:divBdr>
      <w:divsChild>
        <w:div w:id="554582176">
          <w:marLeft w:val="0"/>
          <w:marRight w:val="0"/>
          <w:marTop w:val="0"/>
          <w:marBottom w:val="0"/>
          <w:divBdr>
            <w:top w:val="none" w:sz="0" w:space="0" w:color="auto"/>
            <w:left w:val="none" w:sz="0" w:space="0" w:color="auto"/>
            <w:bottom w:val="none" w:sz="0" w:space="0" w:color="auto"/>
            <w:right w:val="none" w:sz="0" w:space="0" w:color="auto"/>
          </w:divBdr>
          <w:divsChild>
            <w:div w:id="1742286305">
              <w:marLeft w:val="0"/>
              <w:marRight w:val="0"/>
              <w:marTop w:val="0"/>
              <w:marBottom w:val="0"/>
              <w:divBdr>
                <w:top w:val="none" w:sz="0" w:space="0" w:color="auto"/>
                <w:left w:val="none" w:sz="0" w:space="0" w:color="auto"/>
                <w:bottom w:val="none" w:sz="0" w:space="0" w:color="auto"/>
                <w:right w:val="none" w:sz="0" w:space="0" w:color="auto"/>
              </w:divBdr>
              <w:divsChild>
                <w:div w:id="208149008">
                  <w:marLeft w:val="0"/>
                  <w:marRight w:val="0"/>
                  <w:marTop w:val="0"/>
                  <w:marBottom w:val="0"/>
                  <w:divBdr>
                    <w:top w:val="none" w:sz="0" w:space="0" w:color="auto"/>
                    <w:left w:val="none" w:sz="0" w:space="0" w:color="auto"/>
                    <w:bottom w:val="none" w:sz="0" w:space="0" w:color="auto"/>
                    <w:right w:val="none" w:sz="0" w:space="0" w:color="auto"/>
                  </w:divBdr>
                  <w:divsChild>
                    <w:div w:id="16563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192686">
      <w:bodyDiv w:val="1"/>
      <w:marLeft w:val="0"/>
      <w:marRight w:val="0"/>
      <w:marTop w:val="0"/>
      <w:marBottom w:val="0"/>
      <w:divBdr>
        <w:top w:val="none" w:sz="0" w:space="0" w:color="auto"/>
        <w:left w:val="none" w:sz="0" w:space="0" w:color="auto"/>
        <w:bottom w:val="none" w:sz="0" w:space="0" w:color="auto"/>
        <w:right w:val="none" w:sz="0" w:space="0" w:color="auto"/>
      </w:divBdr>
      <w:divsChild>
        <w:div w:id="1782147862">
          <w:marLeft w:val="0"/>
          <w:marRight w:val="0"/>
          <w:marTop w:val="0"/>
          <w:marBottom w:val="0"/>
          <w:divBdr>
            <w:top w:val="none" w:sz="0" w:space="0" w:color="auto"/>
            <w:left w:val="none" w:sz="0" w:space="0" w:color="auto"/>
            <w:bottom w:val="none" w:sz="0" w:space="0" w:color="auto"/>
            <w:right w:val="none" w:sz="0" w:space="0" w:color="auto"/>
          </w:divBdr>
          <w:divsChild>
            <w:div w:id="980232171">
              <w:marLeft w:val="0"/>
              <w:marRight w:val="0"/>
              <w:marTop w:val="0"/>
              <w:marBottom w:val="0"/>
              <w:divBdr>
                <w:top w:val="none" w:sz="0" w:space="0" w:color="auto"/>
                <w:left w:val="none" w:sz="0" w:space="0" w:color="auto"/>
                <w:bottom w:val="none" w:sz="0" w:space="0" w:color="auto"/>
                <w:right w:val="none" w:sz="0" w:space="0" w:color="auto"/>
              </w:divBdr>
              <w:divsChild>
                <w:div w:id="3163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695571">
      <w:bodyDiv w:val="1"/>
      <w:marLeft w:val="0"/>
      <w:marRight w:val="0"/>
      <w:marTop w:val="0"/>
      <w:marBottom w:val="0"/>
      <w:divBdr>
        <w:top w:val="none" w:sz="0" w:space="0" w:color="auto"/>
        <w:left w:val="none" w:sz="0" w:space="0" w:color="auto"/>
        <w:bottom w:val="none" w:sz="0" w:space="0" w:color="auto"/>
        <w:right w:val="none" w:sz="0" w:space="0" w:color="auto"/>
      </w:divBdr>
      <w:divsChild>
        <w:div w:id="1009404325">
          <w:marLeft w:val="0"/>
          <w:marRight w:val="0"/>
          <w:marTop w:val="0"/>
          <w:marBottom w:val="0"/>
          <w:divBdr>
            <w:top w:val="none" w:sz="0" w:space="0" w:color="auto"/>
            <w:left w:val="none" w:sz="0" w:space="0" w:color="auto"/>
            <w:bottom w:val="none" w:sz="0" w:space="0" w:color="auto"/>
            <w:right w:val="none" w:sz="0" w:space="0" w:color="auto"/>
          </w:divBdr>
          <w:divsChild>
            <w:div w:id="746656214">
              <w:marLeft w:val="0"/>
              <w:marRight w:val="0"/>
              <w:marTop w:val="0"/>
              <w:marBottom w:val="0"/>
              <w:divBdr>
                <w:top w:val="none" w:sz="0" w:space="0" w:color="auto"/>
                <w:left w:val="none" w:sz="0" w:space="0" w:color="auto"/>
                <w:bottom w:val="none" w:sz="0" w:space="0" w:color="auto"/>
                <w:right w:val="none" w:sz="0" w:space="0" w:color="auto"/>
              </w:divBdr>
              <w:divsChild>
                <w:div w:id="120004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765997">
      <w:bodyDiv w:val="1"/>
      <w:marLeft w:val="0"/>
      <w:marRight w:val="0"/>
      <w:marTop w:val="0"/>
      <w:marBottom w:val="0"/>
      <w:divBdr>
        <w:top w:val="none" w:sz="0" w:space="0" w:color="auto"/>
        <w:left w:val="none" w:sz="0" w:space="0" w:color="auto"/>
        <w:bottom w:val="none" w:sz="0" w:space="0" w:color="auto"/>
        <w:right w:val="none" w:sz="0" w:space="0" w:color="auto"/>
      </w:divBdr>
      <w:divsChild>
        <w:div w:id="1822581122">
          <w:marLeft w:val="0"/>
          <w:marRight w:val="0"/>
          <w:marTop w:val="0"/>
          <w:marBottom w:val="0"/>
          <w:divBdr>
            <w:top w:val="none" w:sz="0" w:space="0" w:color="auto"/>
            <w:left w:val="none" w:sz="0" w:space="0" w:color="auto"/>
            <w:bottom w:val="none" w:sz="0" w:space="0" w:color="auto"/>
            <w:right w:val="none" w:sz="0" w:space="0" w:color="auto"/>
          </w:divBdr>
          <w:divsChild>
            <w:div w:id="407847920">
              <w:marLeft w:val="0"/>
              <w:marRight w:val="0"/>
              <w:marTop w:val="0"/>
              <w:marBottom w:val="0"/>
              <w:divBdr>
                <w:top w:val="none" w:sz="0" w:space="0" w:color="auto"/>
                <w:left w:val="none" w:sz="0" w:space="0" w:color="auto"/>
                <w:bottom w:val="none" w:sz="0" w:space="0" w:color="auto"/>
                <w:right w:val="none" w:sz="0" w:space="0" w:color="auto"/>
              </w:divBdr>
              <w:divsChild>
                <w:div w:id="179883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955669">
      <w:bodyDiv w:val="1"/>
      <w:marLeft w:val="0"/>
      <w:marRight w:val="0"/>
      <w:marTop w:val="0"/>
      <w:marBottom w:val="0"/>
      <w:divBdr>
        <w:top w:val="none" w:sz="0" w:space="0" w:color="auto"/>
        <w:left w:val="none" w:sz="0" w:space="0" w:color="auto"/>
        <w:bottom w:val="none" w:sz="0" w:space="0" w:color="auto"/>
        <w:right w:val="none" w:sz="0" w:space="0" w:color="auto"/>
      </w:divBdr>
    </w:div>
    <w:div w:id="1516307251">
      <w:bodyDiv w:val="1"/>
      <w:marLeft w:val="0"/>
      <w:marRight w:val="0"/>
      <w:marTop w:val="0"/>
      <w:marBottom w:val="0"/>
      <w:divBdr>
        <w:top w:val="none" w:sz="0" w:space="0" w:color="auto"/>
        <w:left w:val="none" w:sz="0" w:space="0" w:color="auto"/>
        <w:bottom w:val="none" w:sz="0" w:space="0" w:color="auto"/>
        <w:right w:val="none" w:sz="0" w:space="0" w:color="auto"/>
      </w:divBdr>
    </w:div>
    <w:div w:id="1517961128">
      <w:bodyDiv w:val="1"/>
      <w:marLeft w:val="0"/>
      <w:marRight w:val="0"/>
      <w:marTop w:val="0"/>
      <w:marBottom w:val="0"/>
      <w:divBdr>
        <w:top w:val="none" w:sz="0" w:space="0" w:color="auto"/>
        <w:left w:val="none" w:sz="0" w:space="0" w:color="auto"/>
        <w:bottom w:val="none" w:sz="0" w:space="0" w:color="auto"/>
        <w:right w:val="none" w:sz="0" w:space="0" w:color="auto"/>
      </w:divBdr>
      <w:divsChild>
        <w:div w:id="46418885">
          <w:marLeft w:val="0"/>
          <w:marRight w:val="0"/>
          <w:marTop w:val="0"/>
          <w:marBottom w:val="0"/>
          <w:divBdr>
            <w:top w:val="none" w:sz="0" w:space="0" w:color="auto"/>
            <w:left w:val="none" w:sz="0" w:space="0" w:color="auto"/>
            <w:bottom w:val="none" w:sz="0" w:space="0" w:color="auto"/>
            <w:right w:val="none" w:sz="0" w:space="0" w:color="auto"/>
          </w:divBdr>
          <w:divsChild>
            <w:div w:id="1466658000">
              <w:marLeft w:val="0"/>
              <w:marRight w:val="0"/>
              <w:marTop w:val="0"/>
              <w:marBottom w:val="0"/>
              <w:divBdr>
                <w:top w:val="none" w:sz="0" w:space="0" w:color="auto"/>
                <w:left w:val="none" w:sz="0" w:space="0" w:color="auto"/>
                <w:bottom w:val="none" w:sz="0" w:space="0" w:color="auto"/>
                <w:right w:val="none" w:sz="0" w:space="0" w:color="auto"/>
              </w:divBdr>
              <w:divsChild>
                <w:div w:id="1570727392">
                  <w:marLeft w:val="0"/>
                  <w:marRight w:val="0"/>
                  <w:marTop w:val="0"/>
                  <w:marBottom w:val="0"/>
                  <w:divBdr>
                    <w:top w:val="none" w:sz="0" w:space="0" w:color="auto"/>
                    <w:left w:val="none" w:sz="0" w:space="0" w:color="auto"/>
                    <w:bottom w:val="none" w:sz="0" w:space="0" w:color="auto"/>
                    <w:right w:val="none" w:sz="0" w:space="0" w:color="auto"/>
                  </w:divBdr>
                  <w:divsChild>
                    <w:div w:id="98365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892486">
      <w:bodyDiv w:val="1"/>
      <w:marLeft w:val="0"/>
      <w:marRight w:val="0"/>
      <w:marTop w:val="0"/>
      <w:marBottom w:val="0"/>
      <w:divBdr>
        <w:top w:val="none" w:sz="0" w:space="0" w:color="auto"/>
        <w:left w:val="none" w:sz="0" w:space="0" w:color="auto"/>
        <w:bottom w:val="none" w:sz="0" w:space="0" w:color="auto"/>
        <w:right w:val="none" w:sz="0" w:space="0" w:color="auto"/>
      </w:divBdr>
      <w:divsChild>
        <w:div w:id="96295251">
          <w:marLeft w:val="0"/>
          <w:marRight w:val="0"/>
          <w:marTop w:val="0"/>
          <w:marBottom w:val="0"/>
          <w:divBdr>
            <w:top w:val="none" w:sz="0" w:space="0" w:color="auto"/>
            <w:left w:val="none" w:sz="0" w:space="0" w:color="auto"/>
            <w:bottom w:val="none" w:sz="0" w:space="0" w:color="auto"/>
            <w:right w:val="none" w:sz="0" w:space="0" w:color="auto"/>
          </w:divBdr>
          <w:divsChild>
            <w:div w:id="1528786435">
              <w:marLeft w:val="0"/>
              <w:marRight w:val="0"/>
              <w:marTop w:val="0"/>
              <w:marBottom w:val="0"/>
              <w:divBdr>
                <w:top w:val="none" w:sz="0" w:space="0" w:color="auto"/>
                <w:left w:val="none" w:sz="0" w:space="0" w:color="auto"/>
                <w:bottom w:val="none" w:sz="0" w:space="0" w:color="auto"/>
                <w:right w:val="none" w:sz="0" w:space="0" w:color="auto"/>
              </w:divBdr>
              <w:divsChild>
                <w:div w:id="130065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830557">
      <w:bodyDiv w:val="1"/>
      <w:marLeft w:val="0"/>
      <w:marRight w:val="0"/>
      <w:marTop w:val="0"/>
      <w:marBottom w:val="0"/>
      <w:divBdr>
        <w:top w:val="none" w:sz="0" w:space="0" w:color="auto"/>
        <w:left w:val="none" w:sz="0" w:space="0" w:color="auto"/>
        <w:bottom w:val="none" w:sz="0" w:space="0" w:color="auto"/>
        <w:right w:val="none" w:sz="0" w:space="0" w:color="auto"/>
      </w:divBdr>
      <w:divsChild>
        <w:div w:id="1355382150">
          <w:marLeft w:val="0"/>
          <w:marRight w:val="0"/>
          <w:marTop w:val="0"/>
          <w:marBottom w:val="0"/>
          <w:divBdr>
            <w:top w:val="none" w:sz="0" w:space="0" w:color="auto"/>
            <w:left w:val="none" w:sz="0" w:space="0" w:color="auto"/>
            <w:bottom w:val="none" w:sz="0" w:space="0" w:color="auto"/>
            <w:right w:val="none" w:sz="0" w:space="0" w:color="auto"/>
          </w:divBdr>
          <w:divsChild>
            <w:div w:id="1423643845">
              <w:marLeft w:val="0"/>
              <w:marRight w:val="0"/>
              <w:marTop w:val="0"/>
              <w:marBottom w:val="0"/>
              <w:divBdr>
                <w:top w:val="none" w:sz="0" w:space="0" w:color="auto"/>
                <w:left w:val="none" w:sz="0" w:space="0" w:color="auto"/>
                <w:bottom w:val="none" w:sz="0" w:space="0" w:color="auto"/>
                <w:right w:val="none" w:sz="0" w:space="0" w:color="auto"/>
              </w:divBdr>
              <w:divsChild>
                <w:div w:id="630866674">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840002201">
          <w:marLeft w:val="0"/>
          <w:marRight w:val="0"/>
          <w:marTop w:val="0"/>
          <w:marBottom w:val="0"/>
          <w:divBdr>
            <w:top w:val="none" w:sz="0" w:space="0" w:color="auto"/>
            <w:left w:val="none" w:sz="0" w:space="0" w:color="auto"/>
            <w:bottom w:val="none" w:sz="0" w:space="0" w:color="auto"/>
            <w:right w:val="none" w:sz="0" w:space="0" w:color="auto"/>
          </w:divBdr>
          <w:divsChild>
            <w:div w:id="160426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983739">
      <w:bodyDiv w:val="1"/>
      <w:marLeft w:val="0"/>
      <w:marRight w:val="0"/>
      <w:marTop w:val="0"/>
      <w:marBottom w:val="0"/>
      <w:divBdr>
        <w:top w:val="none" w:sz="0" w:space="0" w:color="auto"/>
        <w:left w:val="none" w:sz="0" w:space="0" w:color="auto"/>
        <w:bottom w:val="none" w:sz="0" w:space="0" w:color="auto"/>
        <w:right w:val="none" w:sz="0" w:space="0" w:color="auto"/>
      </w:divBdr>
      <w:divsChild>
        <w:div w:id="1929264548">
          <w:marLeft w:val="0"/>
          <w:marRight w:val="0"/>
          <w:marTop w:val="0"/>
          <w:marBottom w:val="0"/>
          <w:divBdr>
            <w:top w:val="none" w:sz="0" w:space="0" w:color="auto"/>
            <w:left w:val="none" w:sz="0" w:space="0" w:color="auto"/>
            <w:bottom w:val="none" w:sz="0" w:space="0" w:color="auto"/>
            <w:right w:val="none" w:sz="0" w:space="0" w:color="auto"/>
          </w:divBdr>
          <w:divsChild>
            <w:div w:id="796021629">
              <w:marLeft w:val="0"/>
              <w:marRight w:val="0"/>
              <w:marTop w:val="0"/>
              <w:marBottom w:val="0"/>
              <w:divBdr>
                <w:top w:val="none" w:sz="0" w:space="0" w:color="auto"/>
                <w:left w:val="none" w:sz="0" w:space="0" w:color="auto"/>
                <w:bottom w:val="none" w:sz="0" w:space="0" w:color="auto"/>
                <w:right w:val="none" w:sz="0" w:space="0" w:color="auto"/>
              </w:divBdr>
              <w:divsChild>
                <w:div w:id="881358057">
                  <w:marLeft w:val="0"/>
                  <w:marRight w:val="0"/>
                  <w:marTop w:val="0"/>
                  <w:marBottom w:val="0"/>
                  <w:divBdr>
                    <w:top w:val="none" w:sz="0" w:space="0" w:color="auto"/>
                    <w:left w:val="none" w:sz="0" w:space="0" w:color="auto"/>
                    <w:bottom w:val="none" w:sz="0" w:space="0" w:color="auto"/>
                    <w:right w:val="none" w:sz="0" w:space="0" w:color="auto"/>
                  </w:divBdr>
                  <w:divsChild>
                    <w:div w:id="150551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093008">
      <w:bodyDiv w:val="1"/>
      <w:marLeft w:val="0"/>
      <w:marRight w:val="0"/>
      <w:marTop w:val="0"/>
      <w:marBottom w:val="0"/>
      <w:divBdr>
        <w:top w:val="none" w:sz="0" w:space="0" w:color="auto"/>
        <w:left w:val="none" w:sz="0" w:space="0" w:color="auto"/>
        <w:bottom w:val="none" w:sz="0" w:space="0" w:color="auto"/>
        <w:right w:val="none" w:sz="0" w:space="0" w:color="auto"/>
      </w:divBdr>
      <w:divsChild>
        <w:div w:id="664280826">
          <w:marLeft w:val="0"/>
          <w:marRight w:val="0"/>
          <w:marTop w:val="0"/>
          <w:marBottom w:val="0"/>
          <w:divBdr>
            <w:top w:val="none" w:sz="0" w:space="0" w:color="auto"/>
            <w:left w:val="none" w:sz="0" w:space="0" w:color="auto"/>
            <w:bottom w:val="none" w:sz="0" w:space="0" w:color="auto"/>
            <w:right w:val="none" w:sz="0" w:space="0" w:color="auto"/>
          </w:divBdr>
          <w:divsChild>
            <w:div w:id="36055844">
              <w:marLeft w:val="0"/>
              <w:marRight w:val="0"/>
              <w:marTop w:val="0"/>
              <w:marBottom w:val="0"/>
              <w:divBdr>
                <w:top w:val="none" w:sz="0" w:space="0" w:color="auto"/>
                <w:left w:val="none" w:sz="0" w:space="0" w:color="auto"/>
                <w:bottom w:val="none" w:sz="0" w:space="0" w:color="auto"/>
                <w:right w:val="none" w:sz="0" w:space="0" w:color="auto"/>
              </w:divBdr>
              <w:divsChild>
                <w:div w:id="57652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16157">
      <w:bodyDiv w:val="1"/>
      <w:marLeft w:val="0"/>
      <w:marRight w:val="0"/>
      <w:marTop w:val="0"/>
      <w:marBottom w:val="0"/>
      <w:divBdr>
        <w:top w:val="none" w:sz="0" w:space="0" w:color="auto"/>
        <w:left w:val="none" w:sz="0" w:space="0" w:color="auto"/>
        <w:bottom w:val="none" w:sz="0" w:space="0" w:color="auto"/>
        <w:right w:val="none" w:sz="0" w:space="0" w:color="auto"/>
      </w:divBdr>
      <w:divsChild>
        <w:div w:id="1160190823">
          <w:marLeft w:val="0"/>
          <w:marRight w:val="0"/>
          <w:marTop w:val="0"/>
          <w:marBottom w:val="0"/>
          <w:divBdr>
            <w:top w:val="none" w:sz="0" w:space="0" w:color="auto"/>
            <w:left w:val="none" w:sz="0" w:space="0" w:color="auto"/>
            <w:bottom w:val="none" w:sz="0" w:space="0" w:color="auto"/>
            <w:right w:val="none" w:sz="0" w:space="0" w:color="auto"/>
          </w:divBdr>
          <w:divsChild>
            <w:div w:id="2128159031">
              <w:marLeft w:val="0"/>
              <w:marRight w:val="0"/>
              <w:marTop w:val="0"/>
              <w:marBottom w:val="0"/>
              <w:divBdr>
                <w:top w:val="none" w:sz="0" w:space="0" w:color="auto"/>
                <w:left w:val="none" w:sz="0" w:space="0" w:color="auto"/>
                <w:bottom w:val="none" w:sz="0" w:space="0" w:color="auto"/>
                <w:right w:val="none" w:sz="0" w:space="0" w:color="auto"/>
              </w:divBdr>
              <w:divsChild>
                <w:div w:id="1944456249">
                  <w:marLeft w:val="0"/>
                  <w:marRight w:val="0"/>
                  <w:marTop w:val="0"/>
                  <w:marBottom w:val="0"/>
                  <w:divBdr>
                    <w:top w:val="none" w:sz="0" w:space="0" w:color="auto"/>
                    <w:left w:val="none" w:sz="0" w:space="0" w:color="auto"/>
                    <w:bottom w:val="none" w:sz="0" w:space="0" w:color="auto"/>
                    <w:right w:val="none" w:sz="0" w:space="0" w:color="auto"/>
                  </w:divBdr>
                  <w:divsChild>
                    <w:div w:id="110947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688620">
      <w:bodyDiv w:val="1"/>
      <w:marLeft w:val="0"/>
      <w:marRight w:val="0"/>
      <w:marTop w:val="0"/>
      <w:marBottom w:val="0"/>
      <w:divBdr>
        <w:top w:val="none" w:sz="0" w:space="0" w:color="auto"/>
        <w:left w:val="none" w:sz="0" w:space="0" w:color="auto"/>
        <w:bottom w:val="none" w:sz="0" w:space="0" w:color="auto"/>
        <w:right w:val="none" w:sz="0" w:space="0" w:color="auto"/>
      </w:divBdr>
      <w:divsChild>
        <w:div w:id="789738129">
          <w:marLeft w:val="0"/>
          <w:marRight w:val="0"/>
          <w:marTop w:val="0"/>
          <w:marBottom w:val="0"/>
          <w:divBdr>
            <w:top w:val="none" w:sz="0" w:space="0" w:color="auto"/>
            <w:left w:val="none" w:sz="0" w:space="0" w:color="auto"/>
            <w:bottom w:val="none" w:sz="0" w:space="0" w:color="auto"/>
            <w:right w:val="none" w:sz="0" w:space="0" w:color="auto"/>
          </w:divBdr>
          <w:divsChild>
            <w:div w:id="912744139">
              <w:marLeft w:val="0"/>
              <w:marRight w:val="0"/>
              <w:marTop w:val="0"/>
              <w:marBottom w:val="0"/>
              <w:divBdr>
                <w:top w:val="none" w:sz="0" w:space="0" w:color="auto"/>
                <w:left w:val="none" w:sz="0" w:space="0" w:color="auto"/>
                <w:bottom w:val="none" w:sz="0" w:space="0" w:color="auto"/>
                <w:right w:val="none" w:sz="0" w:space="0" w:color="auto"/>
              </w:divBdr>
              <w:divsChild>
                <w:div w:id="10408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94122">
      <w:bodyDiv w:val="1"/>
      <w:marLeft w:val="0"/>
      <w:marRight w:val="0"/>
      <w:marTop w:val="0"/>
      <w:marBottom w:val="0"/>
      <w:divBdr>
        <w:top w:val="none" w:sz="0" w:space="0" w:color="auto"/>
        <w:left w:val="none" w:sz="0" w:space="0" w:color="auto"/>
        <w:bottom w:val="none" w:sz="0" w:space="0" w:color="auto"/>
        <w:right w:val="none" w:sz="0" w:space="0" w:color="auto"/>
      </w:divBdr>
      <w:divsChild>
        <w:div w:id="18700296">
          <w:marLeft w:val="0"/>
          <w:marRight w:val="0"/>
          <w:marTop w:val="0"/>
          <w:marBottom w:val="0"/>
          <w:divBdr>
            <w:top w:val="none" w:sz="0" w:space="0" w:color="auto"/>
            <w:left w:val="none" w:sz="0" w:space="0" w:color="auto"/>
            <w:bottom w:val="none" w:sz="0" w:space="0" w:color="auto"/>
            <w:right w:val="none" w:sz="0" w:space="0" w:color="auto"/>
          </w:divBdr>
          <w:divsChild>
            <w:div w:id="1397777231">
              <w:marLeft w:val="0"/>
              <w:marRight w:val="0"/>
              <w:marTop w:val="0"/>
              <w:marBottom w:val="0"/>
              <w:divBdr>
                <w:top w:val="none" w:sz="0" w:space="0" w:color="auto"/>
                <w:left w:val="none" w:sz="0" w:space="0" w:color="auto"/>
                <w:bottom w:val="none" w:sz="0" w:space="0" w:color="auto"/>
                <w:right w:val="none" w:sz="0" w:space="0" w:color="auto"/>
              </w:divBdr>
              <w:divsChild>
                <w:div w:id="790369140">
                  <w:marLeft w:val="0"/>
                  <w:marRight w:val="0"/>
                  <w:marTop w:val="0"/>
                  <w:marBottom w:val="0"/>
                  <w:divBdr>
                    <w:top w:val="none" w:sz="0" w:space="0" w:color="auto"/>
                    <w:left w:val="none" w:sz="0" w:space="0" w:color="auto"/>
                    <w:bottom w:val="none" w:sz="0" w:space="0" w:color="auto"/>
                    <w:right w:val="none" w:sz="0" w:space="0" w:color="auto"/>
                  </w:divBdr>
                  <w:divsChild>
                    <w:div w:id="172806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091125">
      <w:bodyDiv w:val="1"/>
      <w:marLeft w:val="0"/>
      <w:marRight w:val="0"/>
      <w:marTop w:val="0"/>
      <w:marBottom w:val="0"/>
      <w:divBdr>
        <w:top w:val="none" w:sz="0" w:space="0" w:color="auto"/>
        <w:left w:val="none" w:sz="0" w:space="0" w:color="auto"/>
        <w:bottom w:val="none" w:sz="0" w:space="0" w:color="auto"/>
        <w:right w:val="none" w:sz="0" w:space="0" w:color="auto"/>
      </w:divBdr>
      <w:divsChild>
        <w:div w:id="277565718">
          <w:marLeft w:val="0"/>
          <w:marRight w:val="0"/>
          <w:marTop w:val="0"/>
          <w:marBottom w:val="0"/>
          <w:divBdr>
            <w:top w:val="none" w:sz="0" w:space="0" w:color="auto"/>
            <w:left w:val="none" w:sz="0" w:space="0" w:color="auto"/>
            <w:bottom w:val="none" w:sz="0" w:space="0" w:color="auto"/>
            <w:right w:val="none" w:sz="0" w:space="0" w:color="auto"/>
          </w:divBdr>
          <w:divsChild>
            <w:div w:id="517349225">
              <w:marLeft w:val="0"/>
              <w:marRight w:val="0"/>
              <w:marTop w:val="0"/>
              <w:marBottom w:val="0"/>
              <w:divBdr>
                <w:top w:val="none" w:sz="0" w:space="0" w:color="auto"/>
                <w:left w:val="none" w:sz="0" w:space="0" w:color="auto"/>
                <w:bottom w:val="none" w:sz="0" w:space="0" w:color="auto"/>
                <w:right w:val="none" w:sz="0" w:space="0" w:color="auto"/>
              </w:divBdr>
              <w:divsChild>
                <w:div w:id="236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450638">
      <w:bodyDiv w:val="1"/>
      <w:marLeft w:val="0"/>
      <w:marRight w:val="0"/>
      <w:marTop w:val="0"/>
      <w:marBottom w:val="0"/>
      <w:divBdr>
        <w:top w:val="none" w:sz="0" w:space="0" w:color="auto"/>
        <w:left w:val="none" w:sz="0" w:space="0" w:color="auto"/>
        <w:bottom w:val="none" w:sz="0" w:space="0" w:color="auto"/>
        <w:right w:val="none" w:sz="0" w:space="0" w:color="auto"/>
      </w:divBdr>
      <w:divsChild>
        <w:div w:id="870462080">
          <w:marLeft w:val="0"/>
          <w:marRight w:val="0"/>
          <w:marTop w:val="0"/>
          <w:marBottom w:val="0"/>
          <w:divBdr>
            <w:top w:val="none" w:sz="0" w:space="0" w:color="auto"/>
            <w:left w:val="none" w:sz="0" w:space="0" w:color="auto"/>
            <w:bottom w:val="none" w:sz="0" w:space="0" w:color="auto"/>
            <w:right w:val="none" w:sz="0" w:space="0" w:color="auto"/>
          </w:divBdr>
          <w:divsChild>
            <w:div w:id="2123184430">
              <w:marLeft w:val="0"/>
              <w:marRight w:val="0"/>
              <w:marTop w:val="0"/>
              <w:marBottom w:val="0"/>
              <w:divBdr>
                <w:top w:val="none" w:sz="0" w:space="0" w:color="auto"/>
                <w:left w:val="none" w:sz="0" w:space="0" w:color="auto"/>
                <w:bottom w:val="none" w:sz="0" w:space="0" w:color="auto"/>
                <w:right w:val="none" w:sz="0" w:space="0" w:color="auto"/>
              </w:divBdr>
              <w:divsChild>
                <w:div w:id="1647586977">
                  <w:marLeft w:val="0"/>
                  <w:marRight w:val="0"/>
                  <w:marTop w:val="0"/>
                  <w:marBottom w:val="0"/>
                  <w:divBdr>
                    <w:top w:val="none" w:sz="0" w:space="0" w:color="auto"/>
                    <w:left w:val="none" w:sz="0" w:space="0" w:color="auto"/>
                    <w:bottom w:val="none" w:sz="0" w:space="0" w:color="auto"/>
                    <w:right w:val="none" w:sz="0" w:space="0" w:color="auto"/>
                  </w:divBdr>
                  <w:divsChild>
                    <w:div w:id="57555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953232">
      <w:bodyDiv w:val="1"/>
      <w:marLeft w:val="0"/>
      <w:marRight w:val="0"/>
      <w:marTop w:val="0"/>
      <w:marBottom w:val="0"/>
      <w:divBdr>
        <w:top w:val="none" w:sz="0" w:space="0" w:color="auto"/>
        <w:left w:val="none" w:sz="0" w:space="0" w:color="auto"/>
        <w:bottom w:val="none" w:sz="0" w:space="0" w:color="auto"/>
        <w:right w:val="none" w:sz="0" w:space="0" w:color="auto"/>
      </w:divBdr>
      <w:divsChild>
        <w:div w:id="1355421236">
          <w:marLeft w:val="0"/>
          <w:marRight w:val="0"/>
          <w:marTop w:val="0"/>
          <w:marBottom w:val="0"/>
          <w:divBdr>
            <w:top w:val="none" w:sz="0" w:space="0" w:color="auto"/>
            <w:left w:val="none" w:sz="0" w:space="0" w:color="auto"/>
            <w:bottom w:val="none" w:sz="0" w:space="0" w:color="auto"/>
            <w:right w:val="none" w:sz="0" w:space="0" w:color="auto"/>
          </w:divBdr>
          <w:divsChild>
            <w:div w:id="1540632208">
              <w:marLeft w:val="0"/>
              <w:marRight w:val="0"/>
              <w:marTop w:val="0"/>
              <w:marBottom w:val="0"/>
              <w:divBdr>
                <w:top w:val="none" w:sz="0" w:space="0" w:color="auto"/>
                <w:left w:val="none" w:sz="0" w:space="0" w:color="auto"/>
                <w:bottom w:val="none" w:sz="0" w:space="0" w:color="auto"/>
                <w:right w:val="none" w:sz="0" w:space="0" w:color="auto"/>
              </w:divBdr>
              <w:divsChild>
                <w:div w:id="506211483">
                  <w:marLeft w:val="0"/>
                  <w:marRight w:val="0"/>
                  <w:marTop w:val="0"/>
                  <w:marBottom w:val="0"/>
                  <w:divBdr>
                    <w:top w:val="none" w:sz="0" w:space="0" w:color="auto"/>
                    <w:left w:val="none" w:sz="0" w:space="0" w:color="auto"/>
                    <w:bottom w:val="none" w:sz="0" w:space="0" w:color="auto"/>
                    <w:right w:val="none" w:sz="0" w:space="0" w:color="auto"/>
                  </w:divBdr>
                  <w:divsChild>
                    <w:div w:id="126179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451760">
      <w:bodyDiv w:val="1"/>
      <w:marLeft w:val="0"/>
      <w:marRight w:val="0"/>
      <w:marTop w:val="0"/>
      <w:marBottom w:val="0"/>
      <w:divBdr>
        <w:top w:val="none" w:sz="0" w:space="0" w:color="auto"/>
        <w:left w:val="none" w:sz="0" w:space="0" w:color="auto"/>
        <w:bottom w:val="none" w:sz="0" w:space="0" w:color="auto"/>
        <w:right w:val="none" w:sz="0" w:space="0" w:color="auto"/>
      </w:divBdr>
      <w:divsChild>
        <w:div w:id="867566811">
          <w:marLeft w:val="0"/>
          <w:marRight w:val="0"/>
          <w:marTop w:val="0"/>
          <w:marBottom w:val="0"/>
          <w:divBdr>
            <w:top w:val="none" w:sz="0" w:space="0" w:color="auto"/>
            <w:left w:val="none" w:sz="0" w:space="0" w:color="auto"/>
            <w:bottom w:val="none" w:sz="0" w:space="0" w:color="auto"/>
            <w:right w:val="none" w:sz="0" w:space="0" w:color="auto"/>
          </w:divBdr>
          <w:divsChild>
            <w:div w:id="1507818289">
              <w:marLeft w:val="0"/>
              <w:marRight w:val="0"/>
              <w:marTop w:val="0"/>
              <w:marBottom w:val="0"/>
              <w:divBdr>
                <w:top w:val="none" w:sz="0" w:space="0" w:color="auto"/>
                <w:left w:val="none" w:sz="0" w:space="0" w:color="auto"/>
                <w:bottom w:val="none" w:sz="0" w:space="0" w:color="auto"/>
                <w:right w:val="none" w:sz="0" w:space="0" w:color="auto"/>
              </w:divBdr>
              <w:divsChild>
                <w:div w:id="984775417">
                  <w:marLeft w:val="0"/>
                  <w:marRight w:val="0"/>
                  <w:marTop w:val="0"/>
                  <w:marBottom w:val="0"/>
                  <w:divBdr>
                    <w:top w:val="none" w:sz="0" w:space="0" w:color="auto"/>
                    <w:left w:val="none" w:sz="0" w:space="0" w:color="auto"/>
                    <w:bottom w:val="none" w:sz="0" w:space="0" w:color="auto"/>
                    <w:right w:val="none" w:sz="0" w:space="0" w:color="auto"/>
                  </w:divBdr>
                  <w:divsChild>
                    <w:div w:id="65549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112474">
      <w:bodyDiv w:val="1"/>
      <w:marLeft w:val="0"/>
      <w:marRight w:val="0"/>
      <w:marTop w:val="0"/>
      <w:marBottom w:val="0"/>
      <w:divBdr>
        <w:top w:val="none" w:sz="0" w:space="0" w:color="auto"/>
        <w:left w:val="none" w:sz="0" w:space="0" w:color="auto"/>
        <w:bottom w:val="none" w:sz="0" w:space="0" w:color="auto"/>
        <w:right w:val="none" w:sz="0" w:space="0" w:color="auto"/>
      </w:divBdr>
    </w:div>
    <w:div w:id="1591770079">
      <w:bodyDiv w:val="1"/>
      <w:marLeft w:val="0"/>
      <w:marRight w:val="0"/>
      <w:marTop w:val="0"/>
      <w:marBottom w:val="0"/>
      <w:divBdr>
        <w:top w:val="none" w:sz="0" w:space="0" w:color="auto"/>
        <w:left w:val="none" w:sz="0" w:space="0" w:color="auto"/>
        <w:bottom w:val="none" w:sz="0" w:space="0" w:color="auto"/>
        <w:right w:val="none" w:sz="0" w:space="0" w:color="auto"/>
      </w:divBdr>
      <w:divsChild>
        <w:div w:id="223100828">
          <w:marLeft w:val="0"/>
          <w:marRight w:val="0"/>
          <w:marTop w:val="0"/>
          <w:marBottom w:val="0"/>
          <w:divBdr>
            <w:top w:val="none" w:sz="0" w:space="0" w:color="auto"/>
            <w:left w:val="none" w:sz="0" w:space="0" w:color="auto"/>
            <w:bottom w:val="none" w:sz="0" w:space="0" w:color="auto"/>
            <w:right w:val="none" w:sz="0" w:space="0" w:color="auto"/>
          </w:divBdr>
          <w:divsChild>
            <w:div w:id="1904098645">
              <w:marLeft w:val="0"/>
              <w:marRight w:val="0"/>
              <w:marTop w:val="0"/>
              <w:marBottom w:val="0"/>
              <w:divBdr>
                <w:top w:val="none" w:sz="0" w:space="0" w:color="auto"/>
                <w:left w:val="none" w:sz="0" w:space="0" w:color="auto"/>
                <w:bottom w:val="none" w:sz="0" w:space="0" w:color="auto"/>
                <w:right w:val="none" w:sz="0" w:space="0" w:color="auto"/>
              </w:divBdr>
              <w:divsChild>
                <w:div w:id="203707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467256">
      <w:bodyDiv w:val="1"/>
      <w:marLeft w:val="0"/>
      <w:marRight w:val="0"/>
      <w:marTop w:val="0"/>
      <w:marBottom w:val="0"/>
      <w:divBdr>
        <w:top w:val="none" w:sz="0" w:space="0" w:color="auto"/>
        <w:left w:val="none" w:sz="0" w:space="0" w:color="auto"/>
        <w:bottom w:val="none" w:sz="0" w:space="0" w:color="auto"/>
        <w:right w:val="none" w:sz="0" w:space="0" w:color="auto"/>
      </w:divBdr>
      <w:divsChild>
        <w:div w:id="258948693">
          <w:marLeft w:val="0"/>
          <w:marRight w:val="0"/>
          <w:marTop w:val="0"/>
          <w:marBottom w:val="0"/>
          <w:divBdr>
            <w:top w:val="none" w:sz="0" w:space="0" w:color="auto"/>
            <w:left w:val="none" w:sz="0" w:space="0" w:color="auto"/>
            <w:bottom w:val="none" w:sz="0" w:space="0" w:color="auto"/>
            <w:right w:val="none" w:sz="0" w:space="0" w:color="auto"/>
          </w:divBdr>
          <w:divsChild>
            <w:div w:id="2085255944">
              <w:marLeft w:val="0"/>
              <w:marRight w:val="0"/>
              <w:marTop w:val="0"/>
              <w:marBottom w:val="0"/>
              <w:divBdr>
                <w:top w:val="none" w:sz="0" w:space="0" w:color="auto"/>
                <w:left w:val="none" w:sz="0" w:space="0" w:color="auto"/>
                <w:bottom w:val="none" w:sz="0" w:space="0" w:color="auto"/>
                <w:right w:val="none" w:sz="0" w:space="0" w:color="auto"/>
              </w:divBdr>
              <w:divsChild>
                <w:div w:id="1449667957">
                  <w:marLeft w:val="0"/>
                  <w:marRight w:val="0"/>
                  <w:marTop w:val="0"/>
                  <w:marBottom w:val="0"/>
                  <w:divBdr>
                    <w:top w:val="none" w:sz="0" w:space="0" w:color="auto"/>
                    <w:left w:val="none" w:sz="0" w:space="0" w:color="auto"/>
                    <w:bottom w:val="none" w:sz="0" w:space="0" w:color="auto"/>
                    <w:right w:val="none" w:sz="0" w:space="0" w:color="auto"/>
                  </w:divBdr>
                  <w:divsChild>
                    <w:div w:id="65800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14560">
      <w:bodyDiv w:val="1"/>
      <w:marLeft w:val="0"/>
      <w:marRight w:val="0"/>
      <w:marTop w:val="0"/>
      <w:marBottom w:val="0"/>
      <w:divBdr>
        <w:top w:val="none" w:sz="0" w:space="0" w:color="auto"/>
        <w:left w:val="none" w:sz="0" w:space="0" w:color="auto"/>
        <w:bottom w:val="none" w:sz="0" w:space="0" w:color="auto"/>
        <w:right w:val="none" w:sz="0" w:space="0" w:color="auto"/>
      </w:divBdr>
      <w:divsChild>
        <w:div w:id="1979647586">
          <w:marLeft w:val="0"/>
          <w:marRight w:val="0"/>
          <w:marTop w:val="0"/>
          <w:marBottom w:val="0"/>
          <w:divBdr>
            <w:top w:val="none" w:sz="0" w:space="0" w:color="auto"/>
            <w:left w:val="none" w:sz="0" w:space="0" w:color="auto"/>
            <w:bottom w:val="none" w:sz="0" w:space="0" w:color="auto"/>
            <w:right w:val="none" w:sz="0" w:space="0" w:color="auto"/>
          </w:divBdr>
          <w:divsChild>
            <w:div w:id="1027606164">
              <w:marLeft w:val="0"/>
              <w:marRight w:val="0"/>
              <w:marTop w:val="0"/>
              <w:marBottom w:val="0"/>
              <w:divBdr>
                <w:top w:val="none" w:sz="0" w:space="0" w:color="auto"/>
                <w:left w:val="none" w:sz="0" w:space="0" w:color="auto"/>
                <w:bottom w:val="none" w:sz="0" w:space="0" w:color="auto"/>
                <w:right w:val="none" w:sz="0" w:space="0" w:color="auto"/>
              </w:divBdr>
              <w:divsChild>
                <w:div w:id="51519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05306">
      <w:bodyDiv w:val="1"/>
      <w:marLeft w:val="0"/>
      <w:marRight w:val="0"/>
      <w:marTop w:val="0"/>
      <w:marBottom w:val="0"/>
      <w:divBdr>
        <w:top w:val="none" w:sz="0" w:space="0" w:color="auto"/>
        <w:left w:val="none" w:sz="0" w:space="0" w:color="auto"/>
        <w:bottom w:val="none" w:sz="0" w:space="0" w:color="auto"/>
        <w:right w:val="none" w:sz="0" w:space="0" w:color="auto"/>
      </w:divBdr>
      <w:divsChild>
        <w:div w:id="958143893">
          <w:marLeft w:val="0"/>
          <w:marRight w:val="0"/>
          <w:marTop w:val="0"/>
          <w:marBottom w:val="0"/>
          <w:divBdr>
            <w:top w:val="none" w:sz="0" w:space="0" w:color="auto"/>
            <w:left w:val="none" w:sz="0" w:space="0" w:color="auto"/>
            <w:bottom w:val="none" w:sz="0" w:space="0" w:color="auto"/>
            <w:right w:val="none" w:sz="0" w:space="0" w:color="auto"/>
          </w:divBdr>
          <w:divsChild>
            <w:div w:id="1063020986">
              <w:marLeft w:val="0"/>
              <w:marRight w:val="0"/>
              <w:marTop w:val="0"/>
              <w:marBottom w:val="0"/>
              <w:divBdr>
                <w:top w:val="none" w:sz="0" w:space="0" w:color="auto"/>
                <w:left w:val="none" w:sz="0" w:space="0" w:color="auto"/>
                <w:bottom w:val="none" w:sz="0" w:space="0" w:color="auto"/>
                <w:right w:val="none" w:sz="0" w:space="0" w:color="auto"/>
              </w:divBdr>
              <w:divsChild>
                <w:div w:id="57392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308563">
      <w:bodyDiv w:val="1"/>
      <w:marLeft w:val="0"/>
      <w:marRight w:val="0"/>
      <w:marTop w:val="0"/>
      <w:marBottom w:val="0"/>
      <w:divBdr>
        <w:top w:val="none" w:sz="0" w:space="0" w:color="auto"/>
        <w:left w:val="none" w:sz="0" w:space="0" w:color="auto"/>
        <w:bottom w:val="none" w:sz="0" w:space="0" w:color="auto"/>
        <w:right w:val="none" w:sz="0" w:space="0" w:color="auto"/>
      </w:divBdr>
    </w:div>
    <w:div w:id="1626303314">
      <w:bodyDiv w:val="1"/>
      <w:marLeft w:val="0"/>
      <w:marRight w:val="0"/>
      <w:marTop w:val="0"/>
      <w:marBottom w:val="0"/>
      <w:divBdr>
        <w:top w:val="none" w:sz="0" w:space="0" w:color="auto"/>
        <w:left w:val="none" w:sz="0" w:space="0" w:color="auto"/>
        <w:bottom w:val="none" w:sz="0" w:space="0" w:color="auto"/>
        <w:right w:val="none" w:sz="0" w:space="0" w:color="auto"/>
      </w:divBdr>
    </w:div>
    <w:div w:id="1626351422">
      <w:bodyDiv w:val="1"/>
      <w:marLeft w:val="0"/>
      <w:marRight w:val="0"/>
      <w:marTop w:val="0"/>
      <w:marBottom w:val="0"/>
      <w:divBdr>
        <w:top w:val="none" w:sz="0" w:space="0" w:color="auto"/>
        <w:left w:val="none" w:sz="0" w:space="0" w:color="auto"/>
        <w:bottom w:val="none" w:sz="0" w:space="0" w:color="auto"/>
        <w:right w:val="none" w:sz="0" w:space="0" w:color="auto"/>
      </w:divBdr>
      <w:divsChild>
        <w:div w:id="95492697">
          <w:marLeft w:val="0"/>
          <w:marRight w:val="0"/>
          <w:marTop w:val="0"/>
          <w:marBottom w:val="0"/>
          <w:divBdr>
            <w:top w:val="none" w:sz="0" w:space="0" w:color="auto"/>
            <w:left w:val="none" w:sz="0" w:space="0" w:color="auto"/>
            <w:bottom w:val="none" w:sz="0" w:space="0" w:color="auto"/>
            <w:right w:val="none" w:sz="0" w:space="0" w:color="auto"/>
          </w:divBdr>
          <w:divsChild>
            <w:div w:id="1605461109">
              <w:marLeft w:val="0"/>
              <w:marRight w:val="0"/>
              <w:marTop w:val="0"/>
              <w:marBottom w:val="0"/>
              <w:divBdr>
                <w:top w:val="none" w:sz="0" w:space="0" w:color="auto"/>
                <w:left w:val="none" w:sz="0" w:space="0" w:color="auto"/>
                <w:bottom w:val="none" w:sz="0" w:space="0" w:color="auto"/>
                <w:right w:val="none" w:sz="0" w:space="0" w:color="auto"/>
              </w:divBdr>
              <w:divsChild>
                <w:div w:id="458886824">
                  <w:marLeft w:val="0"/>
                  <w:marRight w:val="0"/>
                  <w:marTop w:val="0"/>
                  <w:marBottom w:val="0"/>
                  <w:divBdr>
                    <w:top w:val="none" w:sz="0" w:space="0" w:color="auto"/>
                    <w:left w:val="none" w:sz="0" w:space="0" w:color="auto"/>
                    <w:bottom w:val="none" w:sz="0" w:space="0" w:color="auto"/>
                    <w:right w:val="none" w:sz="0" w:space="0" w:color="auto"/>
                  </w:divBdr>
                  <w:divsChild>
                    <w:div w:id="172798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243065">
      <w:bodyDiv w:val="1"/>
      <w:marLeft w:val="0"/>
      <w:marRight w:val="0"/>
      <w:marTop w:val="0"/>
      <w:marBottom w:val="0"/>
      <w:divBdr>
        <w:top w:val="none" w:sz="0" w:space="0" w:color="auto"/>
        <w:left w:val="none" w:sz="0" w:space="0" w:color="auto"/>
        <w:bottom w:val="none" w:sz="0" w:space="0" w:color="auto"/>
        <w:right w:val="none" w:sz="0" w:space="0" w:color="auto"/>
      </w:divBdr>
      <w:divsChild>
        <w:div w:id="1792632578">
          <w:marLeft w:val="0"/>
          <w:marRight w:val="0"/>
          <w:marTop w:val="0"/>
          <w:marBottom w:val="0"/>
          <w:divBdr>
            <w:top w:val="none" w:sz="0" w:space="0" w:color="auto"/>
            <w:left w:val="none" w:sz="0" w:space="0" w:color="auto"/>
            <w:bottom w:val="none" w:sz="0" w:space="0" w:color="auto"/>
            <w:right w:val="none" w:sz="0" w:space="0" w:color="auto"/>
          </w:divBdr>
          <w:divsChild>
            <w:div w:id="611278767">
              <w:marLeft w:val="0"/>
              <w:marRight w:val="0"/>
              <w:marTop w:val="0"/>
              <w:marBottom w:val="0"/>
              <w:divBdr>
                <w:top w:val="none" w:sz="0" w:space="0" w:color="auto"/>
                <w:left w:val="none" w:sz="0" w:space="0" w:color="auto"/>
                <w:bottom w:val="none" w:sz="0" w:space="0" w:color="auto"/>
                <w:right w:val="none" w:sz="0" w:space="0" w:color="auto"/>
              </w:divBdr>
              <w:divsChild>
                <w:div w:id="1756632316">
                  <w:marLeft w:val="0"/>
                  <w:marRight w:val="0"/>
                  <w:marTop w:val="0"/>
                  <w:marBottom w:val="0"/>
                  <w:divBdr>
                    <w:top w:val="none" w:sz="0" w:space="0" w:color="auto"/>
                    <w:left w:val="none" w:sz="0" w:space="0" w:color="auto"/>
                    <w:bottom w:val="none" w:sz="0" w:space="0" w:color="auto"/>
                    <w:right w:val="none" w:sz="0" w:space="0" w:color="auto"/>
                  </w:divBdr>
                  <w:divsChild>
                    <w:div w:id="121924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273312">
      <w:bodyDiv w:val="1"/>
      <w:marLeft w:val="0"/>
      <w:marRight w:val="0"/>
      <w:marTop w:val="0"/>
      <w:marBottom w:val="0"/>
      <w:divBdr>
        <w:top w:val="none" w:sz="0" w:space="0" w:color="auto"/>
        <w:left w:val="none" w:sz="0" w:space="0" w:color="auto"/>
        <w:bottom w:val="none" w:sz="0" w:space="0" w:color="auto"/>
        <w:right w:val="none" w:sz="0" w:space="0" w:color="auto"/>
      </w:divBdr>
      <w:divsChild>
        <w:div w:id="1060863798">
          <w:marLeft w:val="0"/>
          <w:marRight w:val="0"/>
          <w:marTop w:val="0"/>
          <w:marBottom w:val="0"/>
          <w:divBdr>
            <w:top w:val="none" w:sz="0" w:space="0" w:color="auto"/>
            <w:left w:val="none" w:sz="0" w:space="0" w:color="auto"/>
            <w:bottom w:val="none" w:sz="0" w:space="0" w:color="auto"/>
            <w:right w:val="none" w:sz="0" w:space="0" w:color="auto"/>
          </w:divBdr>
          <w:divsChild>
            <w:div w:id="1835487996">
              <w:marLeft w:val="0"/>
              <w:marRight w:val="0"/>
              <w:marTop w:val="0"/>
              <w:marBottom w:val="0"/>
              <w:divBdr>
                <w:top w:val="none" w:sz="0" w:space="0" w:color="auto"/>
                <w:left w:val="none" w:sz="0" w:space="0" w:color="auto"/>
                <w:bottom w:val="none" w:sz="0" w:space="0" w:color="auto"/>
                <w:right w:val="none" w:sz="0" w:space="0" w:color="auto"/>
              </w:divBdr>
              <w:divsChild>
                <w:div w:id="1172455501">
                  <w:marLeft w:val="0"/>
                  <w:marRight w:val="0"/>
                  <w:marTop w:val="0"/>
                  <w:marBottom w:val="0"/>
                  <w:divBdr>
                    <w:top w:val="none" w:sz="0" w:space="0" w:color="auto"/>
                    <w:left w:val="none" w:sz="0" w:space="0" w:color="auto"/>
                    <w:bottom w:val="none" w:sz="0" w:space="0" w:color="auto"/>
                    <w:right w:val="none" w:sz="0" w:space="0" w:color="auto"/>
                  </w:divBdr>
                  <w:divsChild>
                    <w:div w:id="97598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316090">
      <w:bodyDiv w:val="1"/>
      <w:marLeft w:val="0"/>
      <w:marRight w:val="0"/>
      <w:marTop w:val="0"/>
      <w:marBottom w:val="0"/>
      <w:divBdr>
        <w:top w:val="none" w:sz="0" w:space="0" w:color="auto"/>
        <w:left w:val="none" w:sz="0" w:space="0" w:color="auto"/>
        <w:bottom w:val="none" w:sz="0" w:space="0" w:color="auto"/>
        <w:right w:val="none" w:sz="0" w:space="0" w:color="auto"/>
      </w:divBdr>
      <w:divsChild>
        <w:div w:id="1150949787">
          <w:marLeft w:val="0"/>
          <w:marRight w:val="0"/>
          <w:marTop w:val="0"/>
          <w:marBottom w:val="0"/>
          <w:divBdr>
            <w:top w:val="none" w:sz="0" w:space="0" w:color="auto"/>
            <w:left w:val="none" w:sz="0" w:space="0" w:color="auto"/>
            <w:bottom w:val="none" w:sz="0" w:space="0" w:color="auto"/>
            <w:right w:val="none" w:sz="0" w:space="0" w:color="auto"/>
          </w:divBdr>
          <w:divsChild>
            <w:div w:id="1598170486">
              <w:marLeft w:val="0"/>
              <w:marRight w:val="0"/>
              <w:marTop w:val="0"/>
              <w:marBottom w:val="0"/>
              <w:divBdr>
                <w:top w:val="none" w:sz="0" w:space="0" w:color="auto"/>
                <w:left w:val="none" w:sz="0" w:space="0" w:color="auto"/>
                <w:bottom w:val="none" w:sz="0" w:space="0" w:color="auto"/>
                <w:right w:val="none" w:sz="0" w:space="0" w:color="auto"/>
              </w:divBdr>
              <w:divsChild>
                <w:div w:id="600534676">
                  <w:marLeft w:val="0"/>
                  <w:marRight w:val="0"/>
                  <w:marTop w:val="0"/>
                  <w:marBottom w:val="0"/>
                  <w:divBdr>
                    <w:top w:val="none" w:sz="0" w:space="0" w:color="auto"/>
                    <w:left w:val="none" w:sz="0" w:space="0" w:color="auto"/>
                    <w:bottom w:val="none" w:sz="0" w:space="0" w:color="auto"/>
                    <w:right w:val="none" w:sz="0" w:space="0" w:color="auto"/>
                  </w:divBdr>
                  <w:divsChild>
                    <w:div w:id="76554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139906">
      <w:bodyDiv w:val="1"/>
      <w:marLeft w:val="0"/>
      <w:marRight w:val="0"/>
      <w:marTop w:val="0"/>
      <w:marBottom w:val="0"/>
      <w:divBdr>
        <w:top w:val="none" w:sz="0" w:space="0" w:color="auto"/>
        <w:left w:val="none" w:sz="0" w:space="0" w:color="auto"/>
        <w:bottom w:val="none" w:sz="0" w:space="0" w:color="auto"/>
        <w:right w:val="none" w:sz="0" w:space="0" w:color="auto"/>
      </w:divBdr>
      <w:divsChild>
        <w:div w:id="29695961">
          <w:marLeft w:val="0"/>
          <w:marRight w:val="0"/>
          <w:marTop w:val="0"/>
          <w:marBottom w:val="0"/>
          <w:divBdr>
            <w:top w:val="none" w:sz="0" w:space="0" w:color="auto"/>
            <w:left w:val="none" w:sz="0" w:space="0" w:color="auto"/>
            <w:bottom w:val="none" w:sz="0" w:space="0" w:color="auto"/>
            <w:right w:val="none" w:sz="0" w:space="0" w:color="auto"/>
          </w:divBdr>
          <w:divsChild>
            <w:div w:id="39979519">
              <w:marLeft w:val="0"/>
              <w:marRight w:val="0"/>
              <w:marTop w:val="0"/>
              <w:marBottom w:val="0"/>
              <w:divBdr>
                <w:top w:val="none" w:sz="0" w:space="0" w:color="auto"/>
                <w:left w:val="none" w:sz="0" w:space="0" w:color="auto"/>
                <w:bottom w:val="none" w:sz="0" w:space="0" w:color="auto"/>
                <w:right w:val="none" w:sz="0" w:space="0" w:color="auto"/>
              </w:divBdr>
              <w:divsChild>
                <w:div w:id="1164510552">
                  <w:marLeft w:val="0"/>
                  <w:marRight w:val="0"/>
                  <w:marTop w:val="0"/>
                  <w:marBottom w:val="0"/>
                  <w:divBdr>
                    <w:top w:val="none" w:sz="0" w:space="0" w:color="auto"/>
                    <w:left w:val="none" w:sz="0" w:space="0" w:color="auto"/>
                    <w:bottom w:val="none" w:sz="0" w:space="0" w:color="auto"/>
                    <w:right w:val="none" w:sz="0" w:space="0" w:color="auto"/>
                  </w:divBdr>
                  <w:divsChild>
                    <w:div w:id="63460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834118">
      <w:bodyDiv w:val="1"/>
      <w:marLeft w:val="0"/>
      <w:marRight w:val="0"/>
      <w:marTop w:val="0"/>
      <w:marBottom w:val="0"/>
      <w:divBdr>
        <w:top w:val="none" w:sz="0" w:space="0" w:color="auto"/>
        <w:left w:val="none" w:sz="0" w:space="0" w:color="auto"/>
        <w:bottom w:val="none" w:sz="0" w:space="0" w:color="auto"/>
        <w:right w:val="none" w:sz="0" w:space="0" w:color="auto"/>
      </w:divBdr>
      <w:divsChild>
        <w:div w:id="2091346423">
          <w:marLeft w:val="0"/>
          <w:marRight w:val="0"/>
          <w:marTop w:val="0"/>
          <w:marBottom w:val="0"/>
          <w:divBdr>
            <w:top w:val="none" w:sz="0" w:space="0" w:color="auto"/>
            <w:left w:val="none" w:sz="0" w:space="0" w:color="auto"/>
            <w:bottom w:val="none" w:sz="0" w:space="0" w:color="auto"/>
            <w:right w:val="none" w:sz="0" w:space="0" w:color="auto"/>
          </w:divBdr>
          <w:divsChild>
            <w:div w:id="437067354">
              <w:marLeft w:val="0"/>
              <w:marRight w:val="0"/>
              <w:marTop w:val="0"/>
              <w:marBottom w:val="0"/>
              <w:divBdr>
                <w:top w:val="none" w:sz="0" w:space="0" w:color="auto"/>
                <w:left w:val="none" w:sz="0" w:space="0" w:color="auto"/>
                <w:bottom w:val="none" w:sz="0" w:space="0" w:color="auto"/>
                <w:right w:val="none" w:sz="0" w:space="0" w:color="auto"/>
              </w:divBdr>
              <w:divsChild>
                <w:div w:id="1126393013">
                  <w:marLeft w:val="0"/>
                  <w:marRight w:val="0"/>
                  <w:marTop w:val="0"/>
                  <w:marBottom w:val="0"/>
                  <w:divBdr>
                    <w:top w:val="none" w:sz="0" w:space="0" w:color="auto"/>
                    <w:left w:val="none" w:sz="0" w:space="0" w:color="auto"/>
                    <w:bottom w:val="none" w:sz="0" w:space="0" w:color="auto"/>
                    <w:right w:val="none" w:sz="0" w:space="0" w:color="auto"/>
                  </w:divBdr>
                  <w:divsChild>
                    <w:div w:id="114943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22415">
      <w:bodyDiv w:val="1"/>
      <w:marLeft w:val="0"/>
      <w:marRight w:val="0"/>
      <w:marTop w:val="0"/>
      <w:marBottom w:val="0"/>
      <w:divBdr>
        <w:top w:val="none" w:sz="0" w:space="0" w:color="auto"/>
        <w:left w:val="none" w:sz="0" w:space="0" w:color="auto"/>
        <w:bottom w:val="none" w:sz="0" w:space="0" w:color="auto"/>
        <w:right w:val="none" w:sz="0" w:space="0" w:color="auto"/>
      </w:divBdr>
      <w:divsChild>
        <w:div w:id="1532768145">
          <w:marLeft w:val="0"/>
          <w:marRight w:val="0"/>
          <w:marTop w:val="0"/>
          <w:marBottom w:val="0"/>
          <w:divBdr>
            <w:top w:val="none" w:sz="0" w:space="0" w:color="auto"/>
            <w:left w:val="none" w:sz="0" w:space="0" w:color="auto"/>
            <w:bottom w:val="none" w:sz="0" w:space="0" w:color="auto"/>
            <w:right w:val="none" w:sz="0" w:space="0" w:color="auto"/>
          </w:divBdr>
          <w:divsChild>
            <w:div w:id="319113884">
              <w:marLeft w:val="0"/>
              <w:marRight w:val="0"/>
              <w:marTop w:val="0"/>
              <w:marBottom w:val="0"/>
              <w:divBdr>
                <w:top w:val="none" w:sz="0" w:space="0" w:color="auto"/>
                <w:left w:val="none" w:sz="0" w:space="0" w:color="auto"/>
                <w:bottom w:val="none" w:sz="0" w:space="0" w:color="auto"/>
                <w:right w:val="none" w:sz="0" w:space="0" w:color="auto"/>
              </w:divBdr>
              <w:divsChild>
                <w:div w:id="477235985">
                  <w:marLeft w:val="0"/>
                  <w:marRight w:val="0"/>
                  <w:marTop w:val="0"/>
                  <w:marBottom w:val="0"/>
                  <w:divBdr>
                    <w:top w:val="none" w:sz="0" w:space="0" w:color="auto"/>
                    <w:left w:val="none" w:sz="0" w:space="0" w:color="auto"/>
                    <w:bottom w:val="none" w:sz="0" w:space="0" w:color="auto"/>
                    <w:right w:val="none" w:sz="0" w:space="0" w:color="auto"/>
                  </w:divBdr>
                  <w:divsChild>
                    <w:div w:id="21402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3892">
      <w:bodyDiv w:val="1"/>
      <w:marLeft w:val="0"/>
      <w:marRight w:val="0"/>
      <w:marTop w:val="0"/>
      <w:marBottom w:val="0"/>
      <w:divBdr>
        <w:top w:val="none" w:sz="0" w:space="0" w:color="auto"/>
        <w:left w:val="none" w:sz="0" w:space="0" w:color="auto"/>
        <w:bottom w:val="none" w:sz="0" w:space="0" w:color="auto"/>
        <w:right w:val="none" w:sz="0" w:space="0" w:color="auto"/>
      </w:divBdr>
      <w:divsChild>
        <w:div w:id="1214581626">
          <w:marLeft w:val="0"/>
          <w:marRight w:val="0"/>
          <w:marTop w:val="0"/>
          <w:marBottom w:val="0"/>
          <w:divBdr>
            <w:top w:val="none" w:sz="0" w:space="0" w:color="auto"/>
            <w:left w:val="none" w:sz="0" w:space="0" w:color="auto"/>
            <w:bottom w:val="none" w:sz="0" w:space="0" w:color="auto"/>
            <w:right w:val="none" w:sz="0" w:space="0" w:color="auto"/>
          </w:divBdr>
          <w:divsChild>
            <w:div w:id="484665200">
              <w:marLeft w:val="0"/>
              <w:marRight w:val="0"/>
              <w:marTop w:val="0"/>
              <w:marBottom w:val="0"/>
              <w:divBdr>
                <w:top w:val="none" w:sz="0" w:space="0" w:color="auto"/>
                <w:left w:val="none" w:sz="0" w:space="0" w:color="auto"/>
                <w:bottom w:val="none" w:sz="0" w:space="0" w:color="auto"/>
                <w:right w:val="none" w:sz="0" w:space="0" w:color="auto"/>
              </w:divBdr>
              <w:divsChild>
                <w:div w:id="1515991685">
                  <w:marLeft w:val="0"/>
                  <w:marRight w:val="0"/>
                  <w:marTop w:val="0"/>
                  <w:marBottom w:val="0"/>
                  <w:divBdr>
                    <w:top w:val="none" w:sz="0" w:space="0" w:color="auto"/>
                    <w:left w:val="none" w:sz="0" w:space="0" w:color="auto"/>
                    <w:bottom w:val="none" w:sz="0" w:space="0" w:color="auto"/>
                    <w:right w:val="none" w:sz="0" w:space="0" w:color="auto"/>
                  </w:divBdr>
                  <w:divsChild>
                    <w:div w:id="177964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172451">
      <w:bodyDiv w:val="1"/>
      <w:marLeft w:val="0"/>
      <w:marRight w:val="0"/>
      <w:marTop w:val="0"/>
      <w:marBottom w:val="0"/>
      <w:divBdr>
        <w:top w:val="none" w:sz="0" w:space="0" w:color="auto"/>
        <w:left w:val="none" w:sz="0" w:space="0" w:color="auto"/>
        <w:bottom w:val="none" w:sz="0" w:space="0" w:color="auto"/>
        <w:right w:val="none" w:sz="0" w:space="0" w:color="auto"/>
      </w:divBdr>
      <w:divsChild>
        <w:div w:id="1262951632">
          <w:marLeft w:val="0"/>
          <w:marRight w:val="0"/>
          <w:marTop w:val="0"/>
          <w:marBottom w:val="0"/>
          <w:divBdr>
            <w:top w:val="none" w:sz="0" w:space="0" w:color="auto"/>
            <w:left w:val="none" w:sz="0" w:space="0" w:color="auto"/>
            <w:bottom w:val="none" w:sz="0" w:space="0" w:color="auto"/>
            <w:right w:val="none" w:sz="0" w:space="0" w:color="auto"/>
          </w:divBdr>
          <w:divsChild>
            <w:div w:id="781847348">
              <w:marLeft w:val="0"/>
              <w:marRight w:val="0"/>
              <w:marTop w:val="0"/>
              <w:marBottom w:val="0"/>
              <w:divBdr>
                <w:top w:val="none" w:sz="0" w:space="0" w:color="auto"/>
                <w:left w:val="none" w:sz="0" w:space="0" w:color="auto"/>
                <w:bottom w:val="none" w:sz="0" w:space="0" w:color="auto"/>
                <w:right w:val="none" w:sz="0" w:space="0" w:color="auto"/>
              </w:divBdr>
              <w:divsChild>
                <w:div w:id="826821348">
                  <w:marLeft w:val="0"/>
                  <w:marRight w:val="0"/>
                  <w:marTop w:val="0"/>
                  <w:marBottom w:val="0"/>
                  <w:divBdr>
                    <w:top w:val="none" w:sz="0" w:space="0" w:color="auto"/>
                    <w:left w:val="none" w:sz="0" w:space="0" w:color="auto"/>
                    <w:bottom w:val="none" w:sz="0" w:space="0" w:color="auto"/>
                    <w:right w:val="none" w:sz="0" w:space="0" w:color="auto"/>
                  </w:divBdr>
                  <w:divsChild>
                    <w:div w:id="22650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715176">
      <w:bodyDiv w:val="1"/>
      <w:marLeft w:val="0"/>
      <w:marRight w:val="0"/>
      <w:marTop w:val="0"/>
      <w:marBottom w:val="0"/>
      <w:divBdr>
        <w:top w:val="none" w:sz="0" w:space="0" w:color="auto"/>
        <w:left w:val="none" w:sz="0" w:space="0" w:color="auto"/>
        <w:bottom w:val="none" w:sz="0" w:space="0" w:color="auto"/>
        <w:right w:val="none" w:sz="0" w:space="0" w:color="auto"/>
      </w:divBdr>
      <w:divsChild>
        <w:div w:id="158232733">
          <w:marLeft w:val="0"/>
          <w:marRight w:val="0"/>
          <w:marTop w:val="0"/>
          <w:marBottom w:val="0"/>
          <w:divBdr>
            <w:top w:val="none" w:sz="0" w:space="0" w:color="auto"/>
            <w:left w:val="none" w:sz="0" w:space="0" w:color="auto"/>
            <w:bottom w:val="none" w:sz="0" w:space="0" w:color="auto"/>
            <w:right w:val="none" w:sz="0" w:space="0" w:color="auto"/>
          </w:divBdr>
          <w:divsChild>
            <w:div w:id="684794732">
              <w:marLeft w:val="0"/>
              <w:marRight w:val="0"/>
              <w:marTop w:val="0"/>
              <w:marBottom w:val="0"/>
              <w:divBdr>
                <w:top w:val="none" w:sz="0" w:space="0" w:color="auto"/>
                <w:left w:val="none" w:sz="0" w:space="0" w:color="auto"/>
                <w:bottom w:val="none" w:sz="0" w:space="0" w:color="auto"/>
                <w:right w:val="none" w:sz="0" w:space="0" w:color="auto"/>
              </w:divBdr>
              <w:divsChild>
                <w:div w:id="641807021">
                  <w:marLeft w:val="0"/>
                  <w:marRight w:val="0"/>
                  <w:marTop w:val="0"/>
                  <w:marBottom w:val="0"/>
                  <w:divBdr>
                    <w:top w:val="none" w:sz="0" w:space="0" w:color="auto"/>
                    <w:left w:val="none" w:sz="0" w:space="0" w:color="auto"/>
                    <w:bottom w:val="none" w:sz="0" w:space="0" w:color="auto"/>
                    <w:right w:val="none" w:sz="0" w:space="0" w:color="auto"/>
                  </w:divBdr>
                  <w:divsChild>
                    <w:div w:id="163243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453799">
      <w:bodyDiv w:val="1"/>
      <w:marLeft w:val="0"/>
      <w:marRight w:val="0"/>
      <w:marTop w:val="0"/>
      <w:marBottom w:val="0"/>
      <w:divBdr>
        <w:top w:val="none" w:sz="0" w:space="0" w:color="auto"/>
        <w:left w:val="none" w:sz="0" w:space="0" w:color="auto"/>
        <w:bottom w:val="none" w:sz="0" w:space="0" w:color="auto"/>
        <w:right w:val="none" w:sz="0" w:space="0" w:color="auto"/>
      </w:divBdr>
      <w:divsChild>
        <w:div w:id="2031293524">
          <w:marLeft w:val="0"/>
          <w:marRight w:val="0"/>
          <w:marTop w:val="0"/>
          <w:marBottom w:val="0"/>
          <w:divBdr>
            <w:top w:val="none" w:sz="0" w:space="0" w:color="auto"/>
            <w:left w:val="none" w:sz="0" w:space="0" w:color="auto"/>
            <w:bottom w:val="none" w:sz="0" w:space="0" w:color="auto"/>
            <w:right w:val="none" w:sz="0" w:space="0" w:color="auto"/>
          </w:divBdr>
          <w:divsChild>
            <w:div w:id="769279101">
              <w:marLeft w:val="0"/>
              <w:marRight w:val="0"/>
              <w:marTop w:val="0"/>
              <w:marBottom w:val="0"/>
              <w:divBdr>
                <w:top w:val="none" w:sz="0" w:space="0" w:color="auto"/>
                <w:left w:val="none" w:sz="0" w:space="0" w:color="auto"/>
                <w:bottom w:val="none" w:sz="0" w:space="0" w:color="auto"/>
                <w:right w:val="none" w:sz="0" w:space="0" w:color="auto"/>
              </w:divBdr>
              <w:divsChild>
                <w:div w:id="214060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86516">
      <w:bodyDiv w:val="1"/>
      <w:marLeft w:val="0"/>
      <w:marRight w:val="0"/>
      <w:marTop w:val="0"/>
      <w:marBottom w:val="0"/>
      <w:divBdr>
        <w:top w:val="none" w:sz="0" w:space="0" w:color="auto"/>
        <w:left w:val="none" w:sz="0" w:space="0" w:color="auto"/>
        <w:bottom w:val="none" w:sz="0" w:space="0" w:color="auto"/>
        <w:right w:val="none" w:sz="0" w:space="0" w:color="auto"/>
      </w:divBdr>
    </w:div>
    <w:div w:id="1705211075">
      <w:bodyDiv w:val="1"/>
      <w:marLeft w:val="0"/>
      <w:marRight w:val="0"/>
      <w:marTop w:val="0"/>
      <w:marBottom w:val="0"/>
      <w:divBdr>
        <w:top w:val="none" w:sz="0" w:space="0" w:color="auto"/>
        <w:left w:val="none" w:sz="0" w:space="0" w:color="auto"/>
        <w:bottom w:val="none" w:sz="0" w:space="0" w:color="auto"/>
        <w:right w:val="none" w:sz="0" w:space="0" w:color="auto"/>
      </w:divBdr>
      <w:divsChild>
        <w:div w:id="1822190038">
          <w:marLeft w:val="0"/>
          <w:marRight w:val="0"/>
          <w:marTop w:val="0"/>
          <w:marBottom w:val="0"/>
          <w:divBdr>
            <w:top w:val="none" w:sz="0" w:space="0" w:color="auto"/>
            <w:left w:val="none" w:sz="0" w:space="0" w:color="auto"/>
            <w:bottom w:val="none" w:sz="0" w:space="0" w:color="auto"/>
            <w:right w:val="none" w:sz="0" w:space="0" w:color="auto"/>
          </w:divBdr>
          <w:divsChild>
            <w:div w:id="2125532534">
              <w:marLeft w:val="0"/>
              <w:marRight w:val="0"/>
              <w:marTop w:val="0"/>
              <w:marBottom w:val="0"/>
              <w:divBdr>
                <w:top w:val="none" w:sz="0" w:space="0" w:color="auto"/>
                <w:left w:val="none" w:sz="0" w:space="0" w:color="auto"/>
                <w:bottom w:val="none" w:sz="0" w:space="0" w:color="auto"/>
                <w:right w:val="none" w:sz="0" w:space="0" w:color="auto"/>
              </w:divBdr>
              <w:divsChild>
                <w:div w:id="141724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457375">
      <w:bodyDiv w:val="1"/>
      <w:marLeft w:val="0"/>
      <w:marRight w:val="0"/>
      <w:marTop w:val="0"/>
      <w:marBottom w:val="0"/>
      <w:divBdr>
        <w:top w:val="none" w:sz="0" w:space="0" w:color="auto"/>
        <w:left w:val="none" w:sz="0" w:space="0" w:color="auto"/>
        <w:bottom w:val="none" w:sz="0" w:space="0" w:color="auto"/>
        <w:right w:val="none" w:sz="0" w:space="0" w:color="auto"/>
      </w:divBdr>
    </w:div>
    <w:div w:id="1720012911">
      <w:bodyDiv w:val="1"/>
      <w:marLeft w:val="0"/>
      <w:marRight w:val="0"/>
      <w:marTop w:val="0"/>
      <w:marBottom w:val="0"/>
      <w:divBdr>
        <w:top w:val="none" w:sz="0" w:space="0" w:color="auto"/>
        <w:left w:val="none" w:sz="0" w:space="0" w:color="auto"/>
        <w:bottom w:val="none" w:sz="0" w:space="0" w:color="auto"/>
        <w:right w:val="none" w:sz="0" w:space="0" w:color="auto"/>
      </w:divBdr>
      <w:divsChild>
        <w:div w:id="1476028209">
          <w:marLeft w:val="0"/>
          <w:marRight w:val="0"/>
          <w:marTop w:val="0"/>
          <w:marBottom w:val="0"/>
          <w:divBdr>
            <w:top w:val="none" w:sz="0" w:space="0" w:color="auto"/>
            <w:left w:val="none" w:sz="0" w:space="0" w:color="auto"/>
            <w:bottom w:val="none" w:sz="0" w:space="0" w:color="auto"/>
            <w:right w:val="none" w:sz="0" w:space="0" w:color="auto"/>
          </w:divBdr>
          <w:divsChild>
            <w:div w:id="1664891703">
              <w:marLeft w:val="0"/>
              <w:marRight w:val="0"/>
              <w:marTop w:val="0"/>
              <w:marBottom w:val="0"/>
              <w:divBdr>
                <w:top w:val="none" w:sz="0" w:space="0" w:color="auto"/>
                <w:left w:val="none" w:sz="0" w:space="0" w:color="auto"/>
                <w:bottom w:val="none" w:sz="0" w:space="0" w:color="auto"/>
                <w:right w:val="none" w:sz="0" w:space="0" w:color="auto"/>
              </w:divBdr>
              <w:divsChild>
                <w:div w:id="237709961">
                  <w:marLeft w:val="0"/>
                  <w:marRight w:val="0"/>
                  <w:marTop w:val="0"/>
                  <w:marBottom w:val="0"/>
                  <w:divBdr>
                    <w:top w:val="none" w:sz="0" w:space="0" w:color="auto"/>
                    <w:left w:val="none" w:sz="0" w:space="0" w:color="auto"/>
                    <w:bottom w:val="none" w:sz="0" w:space="0" w:color="auto"/>
                    <w:right w:val="none" w:sz="0" w:space="0" w:color="auto"/>
                  </w:divBdr>
                  <w:divsChild>
                    <w:div w:id="42554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256425">
      <w:bodyDiv w:val="1"/>
      <w:marLeft w:val="0"/>
      <w:marRight w:val="0"/>
      <w:marTop w:val="0"/>
      <w:marBottom w:val="0"/>
      <w:divBdr>
        <w:top w:val="none" w:sz="0" w:space="0" w:color="auto"/>
        <w:left w:val="none" w:sz="0" w:space="0" w:color="auto"/>
        <w:bottom w:val="none" w:sz="0" w:space="0" w:color="auto"/>
        <w:right w:val="none" w:sz="0" w:space="0" w:color="auto"/>
      </w:divBdr>
      <w:divsChild>
        <w:div w:id="1907718202">
          <w:marLeft w:val="0"/>
          <w:marRight w:val="0"/>
          <w:marTop w:val="0"/>
          <w:marBottom w:val="0"/>
          <w:divBdr>
            <w:top w:val="none" w:sz="0" w:space="0" w:color="auto"/>
            <w:left w:val="none" w:sz="0" w:space="0" w:color="auto"/>
            <w:bottom w:val="none" w:sz="0" w:space="0" w:color="auto"/>
            <w:right w:val="none" w:sz="0" w:space="0" w:color="auto"/>
          </w:divBdr>
          <w:divsChild>
            <w:div w:id="1458134929">
              <w:marLeft w:val="0"/>
              <w:marRight w:val="0"/>
              <w:marTop w:val="0"/>
              <w:marBottom w:val="0"/>
              <w:divBdr>
                <w:top w:val="none" w:sz="0" w:space="0" w:color="auto"/>
                <w:left w:val="none" w:sz="0" w:space="0" w:color="auto"/>
                <w:bottom w:val="none" w:sz="0" w:space="0" w:color="auto"/>
                <w:right w:val="none" w:sz="0" w:space="0" w:color="auto"/>
              </w:divBdr>
              <w:divsChild>
                <w:div w:id="600454800">
                  <w:marLeft w:val="0"/>
                  <w:marRight w:val="0"/>
                  <w:marTop w:val="0"/>
                  <w:marBottom w:val="0"/>
                  <w:divBdr>
                    <w:top w:val="none" w:sz="0" w:space="0" w:color="auto"/>
                    <w:left w:val="none" w:sz="0" w:space="0" w:color="auto"/>
                    <w:bottom w:val="none" w:sz="0" w:space="0" w:color="auto"/>
                    <w:right w:val="none" w:sz="0" w:space="0" w:color="auto"/>
                  </w:divBdr>
                  <w:divsChild>
                    <w:div w:id="140714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92535">
      <w:bodyDiv w:val="1"/>
      <w:marLeft w:val="0"/>
      <w:marRight w:val="0"/>
      <w:marTop w:val="0"/>
      <w:marBottom w:val="0"/>
      <w:divBdr>
        <w:top w:val="none" w:sz="0" w:space="0" w:color="auto"/>
        <w:left w:val="none" w:sz="0" w:space="0" w:color="auto"/>
        <w:bottom w:val="none" w:sz="0" w:space="0" w:color="auto"/>
        <w:right w:val="none" w:sz="0" w:space="0" w:color="auto"/>
      </w:divBdr>
      <w:divsChild>
        <w:div w:id="239606135">
          <w:marLeft w:val="0"/>
          <w:marRight w:val="0"/>
          <w:marTop w:val="0"/>
          <w:marBottom w:val="0"/>
          <w:divBdr>
            <w:top w:val="none" w:sz="0" w:space="0" w:color="auto"/>
            <w:left w:val="none" w:sz="0" w:space="0" w:color="auto"/>
            <w:bottom w:val="none" w:sz="0" w:space="0" w:color="auto"/>
            <w:right w:val="none" w:sz="0" w:space="0" w:color="auto"/>
          </w:divBdr>
          <w:divsChild>
            <w:div w:id="1868325481">
              <w:marLeft w:val="0"/>
              <w:marRight w:val="0"/>
              <w:marTop w:val="0"/>
              <w:marBottom w:val="0"/>
              <w:divBdr>
                <w:top w:val="none" w:sz="0" w:space="0" w:color="auto"/>
                <w:left w:val="none" w:sz="0" w:space="0" w:color="auto"/>
                <w:bottom w:val="none" w:sz="0" w:space="0" w:color="auto"/>
                <w:right w:val="none" w:sz="0" w:space="0" w:color="auto"/>
              </w:divBdr>
              <w:divsChild>
                <w:div w:id="706027595">
                  <w:marLeft w:val="0"/>
                  <w:marRight w:val="0"/>
                  <w:marTop w:val="0"/>
                  <w:marBottom w:val="0"/>
                  <w:divBdr>
                    <w:top w:val="none" w:sz="0" w:space="0" w:color="auto"/>
                    <w:left w:val="none" w:sz="0" w:space="0" w:color="auto"/>
                    <w:bottom w:val="none" w:sz="0" w:space="0" w:color="auto"/>
                    <w:right w:val="none" w:sz="0" w:space="0" w:color="auto"/>
                  </w:divBdr>
                  <w:divsChild>
                    <w:div w:id="29452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035846">
      <w:bodyDiv w:val="1"/>
      <w:marLeft w:val="0"/>
      <w:marRight w:val="0"/>
      <w:marTop w:val="0"/>
      <w:marBottom w:val="0"/>
      <w:divBdr>
        <w:top w:val="none" w:sz="0" w:space="0" w:color="auto"/>
        <w:left w:val="none" w:sz="0" w:space="0" w:color="auto"/>
        <w:bottom w:val="none" w:sz="0" w:space="0" w:color="auto"/>
        <w:right w:val="none" w:sz="0" w:space="0" w:color="auto"/>
      </w:divBdr>
      <w:divsChild>
        <w:div w:id="195586148">
          <w:marLeft w:val="0"/>
          <w:marRight w:val="0"/>
          <w:marTop w:val="0"/>
          <w:marBottom w:val="0"/>
          <w:divBdr>
            <w:top w:val="none" w:sz="0" w:space="0" w:color="auto"/>
            <w:left w:val="none" w:sz="0" w:space="0" w:color="auto"/>
            <w:bottom w:val="none" w:sz="0" w:space="0" w:color="auto"/>
            <w:right w:val="none" w:sz="0" w:space="0" w:color="auto"/>
          </w:divBdr>
          <w:divsChild>
            <w:div w:id="1218472204">
              <w:marLeft w:val="0"/>
              <w:marRight w:val="0"/>
              <w:marTop w:val="0"/>
              <w:marBottom w:val="0"/>
              <w:divBdr>
                <w:top w:val="none" w:sz="0" w:space="0" w:color="auto"/>
                <w:left w:val="none" w:sz="0" w:space="0" w:color="auto"/>
                <w:bottom w:val="none" w:sz="0" w:space="0" w:color="auto"/>
                <w:right w:val="none" w:sz="0" w:space="0" w:color="auto"/>
              </w:divBdr>
              <w:divsChild>
                <w:div w:id="205241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039633">
      <w:bodyDiv w:val="1"/>
      <w:marLeft w:val="0"/>
      <w:marRight w:val="0"/>
      <w:marTop w:val="0"/>
      <w:marBottom w:val="0"/>
      <w:divBdr>
        <w:top w:val="none" w:sz="0" w:space="0" w:color="auto"/>
        <w:left w:val="none" w:sz="0" w:space="0" w:color="auto"/>
        <w:bottom w:val="none" w:sz="0" w:space="0" w:color="auto"/>
        <w:right w:val="none" w:sz="0" w:space="0" w:color="auto"/>
      </w:divBdr>
    </w:div>
    <w:div w:id="1759523180">
      <w:bodyDiv w:val="1"/>
      <w:marLeft w:val="0"/>
      <w:marRight w:val="0"/>
      <w:marTop w:val="0"/>
      <w:marBottom w:val="0"/>
      <w:divBdr>
        <w:top w:val="none" w:sz="0" w:space="0" w:color="auto"/>
        <w:left w:val="none" w:sz="0" w:space="0" w:color="auto"/>
        <w:bottom w:val="none" w:sz="0" w:space="0" w:color="auto"/>
        <w:right w:val="none" w:sz="0" w:space="0" w:color="auto"/>
      </w:divBdr>
      <w:divsChild>
        <w:div w:id="1879849480">
          <w:marLeft w:val="0"/>
          <w:marRight w:val="0"/>
          <w:marTop w:val="0"/>
          <w:marBottom w:val="0"/>
          <w:divBdr>
            <w:top w:val="none" w:sz="0" w:space="0" w:color="auto"/>
            <w:left w:val="none" w:sz="0" w:space="0" w:color="auto"/>
            <w:bottom w:val="none" w:sz="0" w:space="0" w:color="auto"/>
            <w:right w:val="none" w:sz="0" w:space="0" w:color="auto"/>
          </w:divBdr>
          <w:divsChild>
            <w:div w:id="335882145">
              <w:marLeft w:val="0"/>
              <w:marRight w:val="0"/>
              <w:marTop w:val="0"/>
              <w:marBottom w:val="0"/>
              <w:divBdr>
                <w:top w:val="none" w:sz="0" w:space="0" w:color="auto"/>
                <w:left w:val="none" w:sz="0" w:space="0" w:color="auto"/>
                <w:bottom w:val="none" w:sz="0" w:space="0" w:color="auto"/>
                <w:right w:val="none" w:sz="0" w:space="0" w:color="auto"/>
              </w:divBdr>
              <w:divsChild>
                <w:div w:id="1135489021">
                  <w:marLeft w:val="0"/>
                  <w:marRight w:val="0"/>
                  <w:marTop w:val="0"/>
                  <w:marBottom w:val="0"/>
                  <w:divBdr>
                    <w:top w:val="none" w:sz="0" w:space="0" w:color="auto"/>
                    <w:left w:val="none" w:sz="0" w:space="0" w:color="auto"/>
                    <w:bottom w:val="none" w:sz="0" w:space="0" w:color="auto"/>
                    <w:right w:val="none" w:sz="0" w:space="0" w:color="auto"/>
                  </w:divBdr>
                  <w:divsChild>
                    <w:div w:id="18672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290732">
      <w:bodyDiv w:val="1"/>
      <w:marLeft w:val="0"/>
      <w:marRight w:val="0"/>
      <w:marTop w:val="0"/>
      <w:marBottom w:val="0"/>
      <w:divBdr>
        <w:top w:val="none" w:sz="0" w:space="0" w:color="auto"/>
        <w:left w:val="none" w:sz="0" w:space="0" w:color="auto"/>
        <w:bottom w:val="none" w:sz="0" w:space="0" w:color="auto"/>
        <w:right w:val="none" w:sz="0" w:space="0" w:color="auto"/>
      </w:divBdr>
      <w:divsChild>
        <w:div w:id="776830173">
          <w:marLeft w:val="0"/>
          <w:marRight w:val="0"/>
          <w:marTop w:val="0"/>
          <w:marBottom w:val="0"/>
          <w:divBdr>
            <w:top w:val="none" w:sz="0" w:space="0" w:color="auto"/>
            <w:left w:val="none" w:sz="0" w:space="0" w:color="auto"/>
            <w:bottom w:val="none" w:sz="0" w:space="0" w:color="auto"/>
            <w:right w:val="none" w:sz="0" w:space="0" w:color="auto"/>
          </w:divBdr>
          <w:divsChild>
            <w:div w:id="1789086890">
              <w:marLeft w:val="0"/>
              <w:marRight w:val="0"/>
              <w:marTop w:val="0"/>
              <w:marBottom w:val="0"/>
              <w:divBdr>
                <w:top w:val="none" w:sz="0" w:space="0" w:color="auto"/>
                <w:left w:val="none" w:sz="0" w:space="0" w:color="auto"/>
                <w:bottom w:val="none" w:sz="0" w:space="0" w:color="auto"/>
                <w:right w:val="none" w:sz="0" w:space="0" w:color="auto"/>
              </w:divBdr>
              <w:divsChild>
                <w:div w:id="1978488564">
                  <w:marLeft w:val="0"/>
                  <w:marRight w:val="0"/>
                  <w:marTop w:val="0"/>
                  <w:marBottom w:val="0"/>
                  <w:divBdr>
                    <w:top w:val="none" w:sz="0" w:space="0" w:color="auto"/>
                    <w:left w:val="none" w:sz="0" w:space="0" w:color="auto"/>
                    <w:bottom w:val="none" w:sz="0" w:space="0" w:color="auto"/>
                    <w:right w:val="none" w:sz="0" w:space="0" w:color="auto"/>
                  </w:divBdr>
                  <w:divsChild>
                    <w:div w:id="16981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754112">
      <w:bodyDiv w:val="1"/>
      <w:marLeft w:val="0"/>
      <w:marRight w:val="0"/>
      <w:marTop w:val="0"/>
      <w:marBottom w:val="0"/>
      <w:divBdr>
        <w:top w:val="none" w:sz="0" w:space="0" w:color="auto"/>
        <w:left w:val="none" w:sz="0" w:space="0" w:color="auto"/>
        <w:bottom w:val="none" w:sz="0" w:space="0" w:color="auto"/>
        <w:right w:val="none" w:sz="0" w:space="0" w:color="auto"/>
      </w:divBdr>
      <w:divsChild>
        <w:div w:id="1607274346">
          <w:marLeft w:val="0"/>
          <w:marRight w:val="0"/>
          <w:marTop w:val="0"/>
          <w:marBottom w:val="0"/>
          <w:divBdr>
            <w:top w:val="none" w:sz="0" w:space="0" w:color="auto"/>
            <w:left w:val="none" w:sz="0" w:space="0" w:color="auto"/>
            <w:bottom w:val="none" w:sz="0" w:space="0" w:color="auto"/>
            <w:right w:val="none" w:sz="0" w:space="0" w:color="auto"/>
          </w:divBdr>
          <w:divsChild>
            <w:div w:id="1487433128">
              <w:marLeft w:val="0"/>
              <w:marRight w:val="0"/>
              <w:marTop w:val="0"/>
              <w:marBottom w:val="0"/>
              <w:divBdr>
                <w:top w:val="none" w:sz="0" w:space="0" w:color="auto"/>
                <w:left w:val="none" w:sz="0" w:space="0" w:color="auto"/>
                <w:bottom w:val="none" w:sz="0" w:space="0" w:color="auto"/>
                <w:right w:val="none" w:sz="0" w:space="0" w:color="auto"/>
              </w:divBdr>
              <w:divsChild>
                <w:div w:id="1513715095">
                  <w:marLeft w:val="0"/>
                  <w:marRight w:val="0"/>
                  <w:marTop w:val="0"/>
                  <w:marBottom w:val="0"/>
                  <w:divBdr>
                    <w:top w:val="none" w:sz="0" w:space="0" w:color="auto"/>
                    <w:left w:val="none" w:sz="0" w:space="0" w:color="auto"/>
                    <w:bottom w:val="none" w:sz="0" w:space="0" w:color="auto"/>
                    <w:right w:val="none" w:sz="0" w:space="0" w:color="auto"/>
                  </w:divBdr>
                  <w:divsChild>
                    <w:div w:id="2394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33346">
      <w:bodyDiv w:val="1"/>
      <w:marLeft w:val="0"/>
      <w:marRight w:val="0"/>
      <w:marTop w:val="0"/>
      <w:marBottom w:val="0"/>
      <w:divBdr>
        <w:top w:val="none" w:sz="0" w:space="0" w:color="auto"/>
        <w:left w:val="none" w:sz="0" w:space="0" w:color="auto"/>
        <w:bottom w:val="none" w:sz="0" w:space="0" w:color="auto"/>
        <w:right w:val="none" w:sz="0" w:space="0" w:color="auto"/>
      </w:divBdr>
      <w:divsChild>
        <w:div w:id="274601157">
          <w:marLeft w:val="0"/>
          <w:marRight w:val="0"/>
          <w:marTop w:val="0"/>
          <w:marBottom w:val="0"/>
          <w:divBdr>
            <w:top w:val="none" w:sz="0" w:space="0" w:color="auto"/>
            <w:left w:val="none" w:sz="0" w:space="0" w:color="auto"/>
            <w:bottom w:val="none" w:sz="0" w:space="0" w:color="auto"/>
            <w:right w:val="none" w:sz="0" w:space="0" w:color="auto"/>
          </w:divBdr>
          <w:divsChild>
            <w:div w:id="1386181270">
              <w:marLeft w:val="0"/>
              <w:marRight w:val="0"/>
              <w:marTop w:val="0"/>
              <w:marBottom w:val="0"/>
              <w:divBdr>
                <w:top w:val="none" w:sz="0" w:space="0" w:color="auto"/>
                <w:left w:val="none" w:sz="0" w:space="0" w:color="auto"/>
                <w:bottom w:val="none" w:sz="0" w:space="0" w:color="auto"/>
                <w:right w:val="none" w:sz="0" w:space="0" w:color="auto"/>
              </w:divBdr>
              <w:divsChild>
                <w:div w:id="1125351172">
                  <w:marLeft w:val="0"/>
                  <w:marRight w:val="0"/>
                  <w:marTop w:val="0"/>
                  <w:marBottom w:val="0"/>
                  <w:divBdr>
                    <w:top w:val="none" w:sz="0" w:space="0" w:color="auto"/>
                    <w:left w:val="none" w:sz="0" w:space="0" w:color="auto"/>
                    <w:bottom w:val="none" w:sz="0" w:space="0" w:color="auto"/>
                    <w:right w:val="none" w:sz="0" w:space="0" w:color="auto"/>
                  </w:divBdr>
                  <w:divsChild>
                    <w:div w:id="2062364757">
                      <w:marLeft w:val="0"/>
                      <w:marRight w:val="0"/>
                      <w:marTop w:val="0"/>
                      <w:marBottom w:val="0"/>
                      <w:divBdr>
                        <w:top w:val="none" w:sz="0" w:space="0" w:color="auto"/>
                        <w:left w:val="none" w:sz="0" w:space="0" w:color="auto"/>
                        <w:bottom w:val="none" w:sz="0" w:space="0" w:color="auto"/>
                        <w:right w:val="none" w:sz="0" w:space="0" w:color="auto"/>
                      </w:divBdr>
                    </w:div>
                  </w:divsChild>
                </w:div>
                <w:div w:id="674647041">
                  <w:marLeft w:val="0"/>
                  <w:marRight w:val="0"/>
                  <w:marTop w:val="0"/>
                  <w:marBottom w:val="0"/>
                  <w:divBdr>
                    <w:top w:val="none" w:sz="0" w:space="0" w:color="auto"/>
                    <w:left w:val="none" w:sz="0" w:space="0" w:color="auto"/>
                    <w:bottom w:val="none" w:sz="0" w:space="0" w:color="auto"/>
                    <w:right w:val="none" w:sz="0" w:space="0" w:color="auto"/>
                  </w:divBdr>
                  <w:divsChild>
                    <w:div w:id="190737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133264">
      <w:bodyDiv w:val="1"/>
      <w:marLeft w:val="0"/>
      <w:marRight w:val="0"/>
      <w:marTop w:val="0"/>
      <w:marBottom w:val="0"/>
      <w:divBdr>
        <w:top w:val="none" w:sz="0" w:space="0" w:color="auto"/>
        <w:left w:val="none" w:sz="0" w:space="0" w:color="auto"/>
        <w:bottom w:val="none" w:sz="0" w:space="0" w:color="auto"/>
        <w:right w:val="none" w:sz="0" w:space="0" w:color="auto"/>
      </w:divBdr>
      <w:divsChild>
        <w:div w:id="942885856">
          <w:marLeft w:val="0"/>
          <w:marRight w:val="0"/>
          <w:marTop w:val="0"/>
          <w:marBottom w:val="0"/>
          <w:divBdr>
            <w:top w:val="none" w:sz="0" w:space="0" w:color="auto"/>
            <w:left w:val="none" w:sz="0" w:space="0" w:color="auto"/>
            <w:bottom w:val="none" w:sz="0" w:space="0" w:color="auto"/>
            <w:right w:val="none" w:sz="0" w:space="0" w:color="auto"/>
          </w:divBdr>
          <w:divsChild>
            <w:div w:id="1573924295">
              <w:marLeft w:val="0"/>
              <w:marRight w:val="0"/>
              <w:marTop w:val="0"/>
              <w:marBottom w:val="0"/>
              <w:divBdr>
                <w:top w:val="none" w:sz="0" w:space="0" w:color="auto"/>
                <w:left w:val="none" w:sz="0" w:space="0" w:color="auto"/>
                <w:bottom w:val="none" w:sz="0" w:space="0" w:color="auto"/>
                <w:right w:val="none" w:sz="0" w:space="0" w:color="auto"/>
              </w:divBdr>
              <w:divsChild>
                <w:div w:id="916595543">
                  <w:marLeft w:val="0"/>
                  <w:marRight w:val="0"/>
                  <w:marTop w:val="0"/>
                  <w:marBottom w:val="0"/>
                  <w:divBdr>
                    <w:top w:val="none" w:sz="0" w:space="0" w:color="auto"/>
                    <w:left w:val="none" w:sz="0" w:space="0" w:color="auto"/>
                    <w:bottom w:val="none" w:sz="0" w:space="0" w:color="auto"/>
                    <w:right w:val="none" w:sz="0" w:space="0" w:color="auto"/>
                  </w:divBdr>
                  <w:divsChild>
                    <w:div w:id="20179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871998">
      <w:bodyDiv w:val="1"/>
      <w:marLeft w:val="0"/>
      <w:marRight w:val="0"/>
      <w:marTop w:val="0"/>
      <w:marBottom w:val="0"/>
      <w:divBdr>
        <w:top w:val="none" w:sz="0" w:space="0" w:color="auto"/>
        <w:left w:val="none" w:sz="0" w:space="0" w:color="auto"/>
        <w:bottom w:val="none" w:sz="0" w:space="0" w:color="auto"/>
        <w:right w:val="none" w:sz="0" w:space="0" w:color="auto"/>
      </w:divBdr>
      <w:divsChild>
        <w:div w:id="602422055">
          <w:marLeft w:val="0"/>
          <w:marRight w:val="0"/>
          <w:marTop w:val="0"/>
          <w:marBottom w:val="0"/>
          <w:divBdr>
            <w:top w:val="none" w:sz="0" w:space="0" w:color="auto"/>
            <w:left w:val="none" w:sz="0" w:space="0" w:color="auto"/>
            <w:bottom w:val="none" w:sz="0" w:space="0" w:color="auto"/>
            <w:right w:val="none" w:sz="0" w:space="0" w:color="auto"/>
          </w:divBdr>
          <w:divsChild>
            <w:div w:id="171246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890535">
      <w:bodyDiv w:val="1"/>
      <w:marLeft w:val="0"/>
      <w:marRight w:val="0"/>
      <w:marTop w:val="0"/>
      <w:marBottom w:val="0"/>
      <w:divBdr>
        <w:top w:val="none" w:sz="0" w:space="0" w:color="auto"/>
        <w:left w:val="none" w:sz="0" w:space="0" w:color="auto"/>
        <w:bottom w:val="none" w:sz="0" w:space="0" w:color="auto"/>
        <w:right w:val="none" w:sz="0" w:space="0" w:color="auto"/>
      </w:divBdr>
      <w:divsChild>
        <w:div w:id="1434206148">
          <w:marLeft w:val="0"/>
          <w:marRight w:val="0"/>
          <w:marTop w:val="0"/>
          <w:marBottom w:val="0"/>
          <w:divBdr>
            <w:top w:val="none" w:sz="0" w:space="0" w:color="auto"/>
            <w:left w:val="none" w:sz="0" w:space="0" w:color="auto"/>
            <w:bottom w:val="none" w:sz="0" w:space="0" w:color="auto"/>
            <w:right w:val="none" w:sz="0" w:space="0" w:color="auto"/>
          </w:divBdr>
          <w:divsChild>
            <w:div w:id="1835803499">
              <w:marLeft w:val="0"/>
              <w:marRight w:val="0"/>
              <w:marTop w:val="0"/>
              <w:marBottom w:val="0"/>
              <w:divBdr>
                <w:top w:val="none" w:sz="0" w:space="0" w:color="auto"/>
                <w:left w:val="none" w:sz="0" w:space="0" w:color="auto"/>
                <w:bottom w:val="none" w:sz="0" w:space="0" w:color="auto"/>
                <w:right w:val="none" w:sz="0" w:space="0" w:color="auto"/>
              </w:divBdr>
              <w:divsChild>
                <w:div w:id="166620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210278">
      <w:bodyDiv w:val="1"/>
      <w:marLeft w:val="0"/>
      <w:marRight w:val="0"/>
      <w:marTop w:val="0"/>
      <w:marBottom w:val="0"/>
      <w:divBdr>
        <w:top w:val="none" w:sz="0" w:space="0" w:color="auto"/>
        <w:left w:val="none" w:sz="0" w:space="0" w:color="auto"/>
        <w:bottom w:val="none" w:sz="0" w:space="0" w:color="auto"/>
        <w:right w:val="none" w:sz="0" w:space="0" w:color="auto"/>
      </w:divBdr>
      <w:divsChild>
        <w:div w:id="764500978">
          <w:marLeft w:val="0"/>
          <w:marRight w:val="0"/>
          <w:marTop w:val="0"/>
          <w:marBottom w:val="0"/>
          <w:divBdr>
            <w:top w:val="none" w:sz="0" w:space="0" w:color="auto"/>
            <w:left w:val="none" w:sz="0" w:space="0" w:color="auto"/>
            <w:bottom w:val="none" w:sz="0" w:space="0" w:color="auto"/>
            <w:right w:val="none" w:sz="0" w:space="0" w:color="auto"/>
          </w:divBdr>
          <w:divsChild>
            <w:div w:id="1477603187">
              <w:marLeft w:val="0"/>
              <w:marRight w:val="0"/>
              <w:marTop w:val="0"/>
              <w:marBottom w:val="0"/>
              <w:divBdr>
                <w:top w:val="none" w:sz="0" w:space="0" w:color="auto"/>
                <w:left w:val="none" w:sz="0" w:space="0" w:color="auto"/>
                <w:bottom w:val="none" w:sz="0" w:space="0" w:color="auto"/>
                <w:right w:val="none" w:sz="0" w:space="0" w:color="auto"/>
              </w:divBdr>
              <w:divsChild>
                <w:div w:id="137137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497550">
      <w:bodyDiv w:val="1"/>
      <w:marLeft w:val="0"/>
      <w:marRight w:val="0"/>
      <w:marTop w:val="0"/>
      <w:marBottom w:val="0"/>
      <w:divBdr>
        <w:top w:val="none" w:sz="0" w:space="0" w:color="auto"/>
        <w:left w:val="none" w:sz="0" w:space="0" w:color="auto"/>
        <w:bottom w:val="none" w:sz="0" w:space="0" w:color="auto"/>
        <w:right w:val="none" w:sz="0" w:space="0" w:color="auto"/>
      </w:divBdr>
      <w:divsChild>
        <w:div w:id="270432991">
          <w:marLeft w:val="0"/>
          <w:marRight w:val="0"/>
          <w:marTop w:val="0"/>
          <w:marBottom w:val="0"/>
          <w:divBdr>
            <w:top w:val="none" w:sz="0" w:space="0" w:color="auto"/>
            <w:left w:val="none" w:sz="0" w:space="0" w:color="auto"/>
            <w:bottom w:val="none" w:sz="0" w:space="0" w:color="auto"/>
            <w:right w:val="none" w:sz="0" w:space="0" w:color="auto"/>
          </w:divBdr>
          <w:divsChild>
            <w:div w:id="64501280">
              <w:marLeft w:val="0"/>
              <w:marRight w:val="0"/>
              <w:marTop w:val="0"/>
              <w:marBottom w:val="0"/>
              <w:divBdr>
                <w:top w:val="none" w:sz="0" w:space="0" w:color="auto"/>
                <w:left w:val="none" w:sz="0" w:space="0" w:color="auto"/>
                <w:bottom w:val="none" w:sz="0" w:space="0" w:color="auto"/>
                <w:right w:val="none" w:sz="0" w:space="0" w:color="auto"/>
              </w:divBdr>
              <w:divsChild>
                <w:div w:id="106044678">
                  <w:marLeft w:val="0"/>
                  <w:marRight w:val="0"/>
                  <w:marTop w:val="0"/>
                  <w:marBottom w:val="0"/>
                  <w:divBdr>
                    <w:top w:val="none" w:sz="0" w:space="0" w:color="auto"/>
                    <w:left w:val="none" w:sz="0" w:space="0" w:color="auto"/>
                    <w:bottom w:val="none" w:sz="0" w:space="0" w:color="auto"/>
                    <w:right w:val="none" w:sz="0" w:space="0" w:color="auto"/>
                  </w:divBdr>
                  <w:divsChild>
                    <w:div w:id="26746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700227">
      <w:bodyDiv w:val="1"/>
      <w:marLeft w:val="0"/>
      <w:marRight w:val="0"/>
      <w:marTop w:val="0"/>
      <w:marBottom w:val="0"/>
      <w:divBdr>
        <w:top w:val="none" w:sz="0" w:space="0" w:color="auto"/>
        <w:left w:val="none" w:sz="0" w:space="0" w:color="auto"/>
        <w:bottom w:val="none" w:sz="0" w:space="0" w:color="auto"/>
        <w:right w:val="none" w:sz="0" w:space="0" w:color="auto"/>
      </w:divBdr>
    </w:div>
    <w:div w:id="1829206301">
      <w:bodyDiv w:val="1"/>
      <w:marLeft w:val="0"/>
      <w:marRight w:val="0"/>
      <w:marTop w:val="0"/>
      <w:marBottom w:val="0"/>
      <w:divBdr>
        <w:top w:val="none" w:sz="0" w:space="0" w:color="auto"/>
        <w:left w:val="none" w:sz="0" w:space="0" w:color="auto"/>
        <w:bottom w:val="none" w:sz="0" w:space="0" w:color="auto"/>
        <w:right w:val="none" w:sz="0" w:space="0" w:color="auto"/>
      </w:divBdr>
      <w:divsChild>
        <w:div w:id="1863125913">
          <w:marLeft w:val="0"/>
          <w:marRight w:val="0"/>
          <w:marTop w:val="0"/>
          <w:marBottom w:val="0"/>
          <w:divBdr>
            <w:top w:val="none" w:sz="0" w:space="0" w:color="auto"/>
            <w:left w:val="none" w:sz="0" w:space="0" w:color="auto"/>
            <w:bottom w:val="none" w:sz="0" w:space="0" w:color="auto"/>
            <w:right w:val="none" w:sz="0" w:space="0" w:color="auto"/>
          </w:divBdr>
          <w:divsChild>
            <w:div w:id="1301229921">
              <w:marLeft w:val="0"/>
              <w:marRight w:val="0"/>
              <w:marTop w:val="0"/>
              <w:marBottom w:val="0"/>
              <w:divBdr>
                <w:top w:val="none" w:sz="0" w:space="0" w:color="auto"/>
                <w:left w:val="none" w:sz="0" w:space="0" w:color="auto"/>
                <w:bottom w:val="none" w:sz="0" w:space="0" w:color="auto"/>
                <w:right w:val="none" w:sz="0" w:space="0" w:color="auto"/>
              </w:divBdr>
              <w:divsChild>
                <w:div w:id="89076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638586">
      <w:bodyDiv w:val="1"/>
      <w:marLeft w:val="0"/>
      <w:marRight w:val="0"/>
      <w:marTop w:val="0"/>
      <w:marBottom w:val="0"/>
      <w:divBdr>
        <w:top w:val="none" w:sz="0" w:space="0" w:color="auto"/>
        <w:left w:val="none" w:sz="0" w:space="0" w:color="auto"/>
        <w:bottom w:val="none" w:sz="0" w:space="0" w:color="auto"/>
        <w:right w:val="none" w:sz="0" w:space="0" w:color="auto"/>
      </w:divBdr>
      <w:divsChild>
        <w:div w:id="1609194936">
          <w:marLeft w:val="0"/>
          <w:marRight w:val="0"/>
          <w:marTop w:val="0"/>
          <w:marBottom w:val="0"/>
          <w:divBdr>
            <w:top w:val="none" w:sz="0" w:space="0" w:color="auto"/>
            <w:left w:val="none" w:sz="0" w:space="0" w:color="auto"/>
            <w:bottom w:val="none" w:sz="0" w:space="0" w:color="auto"/>
            <w:right w:val="none" w:sz="0" w:space="0" w:color="auto"/>
          </w:divBdr>
          <w:divsChild>
            <w:div w:id="2075076823">
              <w:marLeft w:val="0"/>
              <w:marRight w:val="0"/>
              <w:marTop w:val="0"/>
              <w:marBottom w:val="0"/>
              <w:divBdr>
                <w:top w:val="none" w:sz="0" w:space="0" w:color="auto"/>
                <w:left w:val="none" w:sz="0" w:space="0" w:color="auto"/>
                <w:bottom w:val="none" w:sz="0" w:space="0" w:color="auto"/>
                <w:right w:val="none" w:sz="0" w:space="0" w:color="auto"/>
              </w:divBdr>
              <w:divsChild>
                <w:div w:id="26418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627006">
      <w:bodyDiv w:val="1"/>
      <w:marLeft w:val="0"/>
      <w:marRight w:val="0"/>
      <w:marTop w:val="0"/>
      <w:marBottom w:val="0"/>
      <w:divBdr>
        <w:top w:val="none" w:sz="0" w:space="0" w:color="auto"/>
        <w:left w:val="none" w:sz="0" w:space="0" w:color="auto"/>
        <w:bottom w:val="none" w:sz="0" w:space="0" w:color="auto"/>
        <w:right w:val="none" w:sz="0" w:space="0" w:color="auto"/>
      </w:divBdr>
      <w:divsChild>
        <w:div w:id="907038435">
          <w:marLeft w:val="0"/>
          <w:marRight w:val="0"/>
          <w:marTop w:val="0"/>
          <w:marBottom w:val="0"/>
          <w:divBdr>
            <w:top w:val="none" w:sz="0" w:space="0" w:color="auto"/>
            <w:left w:val="none" w:sz="0" w:space="0" w:color="auto"/>
            <w:bottom w:val="none" w:sz="0" w:space="0" w:color="auto"/>
            <w:right w:val="none" w:sz="0" w:space="0" w:color="auto"/>
          </w:divBdr>
          <w:divsChild>
            <w:div w:id="85427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496908">
      <w:bodyDiv w:val="1"/>
      <w:marLeft w:val="0"/>
      <w:marRight w:val="0"/>
      <w:marTop w:val="0"/>
      <w:marBottom w:val="0"/>
      <w:divBdr>
        <w:top w:val="none" w:sz="0" w:space="0" w:color="auto"/>
        <w:left w:val="none" w:sz="0" w:space="0" w:color="auto"/>
        <w:bottom w:val="none" w:sz="0" w:space="0" w:color="auto"/>
        <w:right w:val="none" w:sz="0" w:space="0" w:color="auto"/>
      </w:divBdr>
    </w:div>
    <w:div w:id="1858225383">
      <w:bodyDiv w:val="1"/>
      <w:marLeft w:val="0"/>
      <w:marRight w:val="0"/>
      <w:marTop w:val="0"/>
      <w:marBottom w:val="0"/>
      <w:divBdr>
        <w:top w:val="none" w:sz="0" w:space="0" w:color="auto"/>
        <w:left w:val="none" w:sz="0" w:space="0" w:color="auto"/>
        <w:bottom w:val="none" w:sz="0" w:space="0" w:color="auto"/>
        <w:right w:val="none" w:sz="0" w:space="0" w:color="auto"/>
      </w:divBdr>
      <w:divsChild>
        <w:div w:id="851183846">
          <w:marLeft w:val="0"/>
          <w:marRight w:val="0"/>
          <w:marTop w:val="0"/>
          <w:marBottom w:val="0"/>
          <w:divBdr>
            <w:top w:val="none" w:sz="0" w:space="0" w:color="auto"/>
            <w:left w:val="none" w:sz="0" w:space="0" w:color="auto"/>
            <w:bottom w:val="none" w:sz="0" w:space="0" w:color="auto"/>
            <w:right w:val="none" w:sz="0" w:space="0" w:color="auto"/>
          </w:divBdr>
          <w:divsChild>
            <w:div w:id="414084575">
              <w:marLeft w:val="0"/>
              <w:marRight w:val="0"/>
              <w:marTop w:val="0"/>
              <w:marBottom w:val="0"/>
              <w:divBdr>
                <w:top w:val="none" w:sz="0" w:space="0" w:color="auto"/>
                <w:left w:val="none" w:sz="0" w:space="0" w:color="auto"/>
                <w:bottom w:val="none" w:sz="0" w:space="0" w:color="auto"/>
                <w:right w:val="none" w:sz="0" w:space="0" w:color="auto"/>
              </w:divBdr>
              <w:divsChild>
                <w:div w:id="194749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656994">
      <w:bodyDiv w:val="1"/>
      <w:marLeft w:val="0"/>
      <w:marRight w:val="0"/>
      <w:marTop w:val="0"/>
      <w:marBottom w:val="0"/>
      <w:divBdr>
        <w:top w:val="none" w:sz="0" w:space="0" w:color="auto"/>
        <w:left w:val="none" w:sz="0" w:space="0" w:color="auto"/>
        <w:bottom w:val="none" w:sz="0" w:space="0" w:color="auto"/>
        <w:right w:val="none" w:sz="0" w:space="0" w:color="auto"/>
      </w:divBdr>
      <w:divsChild>
        <w:div w:id="441387452">
          <w:marLeft w:val="0"/>
          <w:marRight w:val="0"/>
          <w:marTop w:val="0"/>
          <w:marBottom w:val="0"/>
          <w:divBdr>
            <w:top w:val="none" w:sz="0" w:space="0" w:color="auto"/>
            <w:left w:val="none" w:sz="0" w:space="0" w:color="auto"/>
            <w:bottom w:val="none" w:sz="0" w:space="0" w:color="auto"/>
            <w:right w:val="none" w:sz="0" w:space="0" w:color="auto"/>
          </w:divBdr>
          <w:divsChild>
            <w:div w:id="899171140">
              <w:marLeft w:val="0"/>
              <w:marRight w:val="0"/>
              <w:marTop w:val="0"/>
              <w:marBottom w:val="0"/>
              <w:divBdr>
                <w:top w:val="none" w:sz="0" w:space="0" w:color="auto"/>
                <w:left w:val="none" w:sz="0" w:space="0" w:color="auto"/>
                <w:bottom w:val="none" w:sz="0" w:space="0" w:color="auto"/>
                <w:right w:val="none" w:sz="0" w:space="0" w:color="auto"/>
              </w:divBdr>
              <w:divsChild>
                <w:div w:id="75236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851573">
      <w:bodyDiv w:val="1"/>
      <w:marLeft w:val="0"/>
      <w:marRight w:val="0"/>
      <w:marTop w:val="0"/>
      <w:marBottom w:val="0"/>
      <w:divBdr>
        <w:top w:val="none" w:sz="0" w:space="0" w:color="auto"/>
        <w:left w:val="none" w:sz="0" w:space="0" w:color="auto"/>
        <w:bottom w:val="none" w:sz="0" w:space="0" w:color="auto"/>
        <w:right w:val="none" w:sz="0" w:space="0" w:color="auto"/>
      </w:divBdr>
      <w:divsChild>
        <w:div w:id="1886720955">
          <w:marLeft w:val="0"/>
          <w:marRight w:val="0"/>
          <w:marTop w:val="0"/>
          <w:marBottom w:val="0"/>
          <w:divBdr>
            <w:top w:val="none" w:sz="0" w:space="0" w:color="auto"/>
            <w:left w:val="none" w:sz="0" w:space="0" w:color="auto"/>
            <w:bottom w:val="none" w:sz="0" w:space="0" w:color="auto"/>
            <w:right w:val="none" w:sz="0" w:space="0" w:color="auto"/>
          </w:divBdr>
          <w:divsChild>
            <w:div w:id="72510621">
              <w:marLeft w:val="0"/>
              <w:marRight w:val="0"/>
              <w:marTop w:val="0"/>
              <w:marBottom w:val="0"/>
              <w:divBdr>
                <w:top w:val="none" w:sz="0" w:space="0" w:color="auto"/>
                <w:left w:val="none" w:sz="0" w:space="0" w:color="auto"/>
                <w:bottom w:val="none" w:sz="0" w:space="0" w:color="auto"/>
                <w:right w:val="none" w:sz="0" w:space="0" w:color="auto"/>
              </w:divBdr>
              <w:divsChild>
                <w:div w:id="1799643850">
                  <w:marLeft w:val="0"/>
                  <w:marRight w:val="0"/>
                  <w:marTop w:val="0"/>
                  <w:marBottom w:val="0"/>
                  <w:divBdr>
                    <w:top w:val="none" w:sz="0" w:space="0" w:color="auto"/>
                    <w:left w:val="none" w:sz="0" w:space="0" w:color="auto"/>
                    <w:bottom w:val="none" w:sz="0" w:space="0" w:color="auto"/>
                    <w:right w:val="none" w:sz="0" w:space="0" w:color="auto"/>
                  </w:divBdr>
                  <w:divsChild>
                    <w:div w:id="90426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572359">
      <w:bodyDiv w:val="1"/>
      <w:marLeft w:val="0"/>
      <w:marRight w:val="0"/>
      <w:marTop w:val="0"/>
      <w:marBottom w:val="0"/>
      <w:divBdr>
        <w:top w:val="none" w:sz="0" w:space="0" w:color="auto"/>
        <w:left w:val="none" w:sz="0" w:space="0" w:color="auto"/>
        <w:bottom w:val="none" w:sz="0" w:space="0" w:color="auto"/>
        <w:right w:val="none" w:sz="0" w:space="0" w:color="auto"/>
      </w:divBdr>
    </w:div>
    <w:div w:id="1878202851">
      <w:bodyDiv w:val="1"/>
      <w:marLeft w:val="0"/>
      <w:marRight w:val="0"/>
      <w:marTop w:val="0"/>
      <w:marBottom w:val="0"/>
      <w:divBdr>
        <w:top w:val="none" w:sz="0" w:space="0" w:color="auto"/>
        <w:left w:val="none" w:sz="0" w:space="0" w:color="auto"/>
        <w:bottom w:val="none" w:sz="0" w:space="0" w:color="auto"/>
        <w:right w:val="none" w:sz="0" w:space="0" w:color="auto"/>
      </w:divBdr>
      <w:divsChild>
        <w:div w:id="1512598008">
          <w:marLeft w:val="0"/>
          <w:marRight w:val="0"/>
          <w:marTop w:val="0"/>
          <w:marBottom w:val="0"/>
          <w:divBdr>
            <w:top w:val="none" w:sz="0" w:space="0" w:color="auto"/>
            <w:left w:val="none" w:sz="0" w:space="0" w:color="auto"/>
            <w:bottom w:val="none" w:sz="0" w:space="0" w:color="auto"/>
            <w:right w:val="none" w:sz="0" w:space="0" w:color="auto"/>
          </w:divBdr>
          <w:divsChild>
            <w:div w:id="730808687">
              <w:marLeft w:val="0"/>
              <w:marRight w:val="0"/>
              <w:marTop w:val="0"/>
              <w:marBottom w:val="0"/>
              <w:divBdr>
                <w:top w:val="none" w:sz="0" w:space="0" w:color="auto"/>
                <w:left w:val="none" w:sz="0" w:space="0" w:color="auto"/>
                <w:bottom w:val="none" w:sz="0" w:space="0" w:color="auto"/>
                <w:right w:val="none" w:sz="0" w:space="0" w:color="auto"/>
              </w:divBdr>
              <w:divsChild>
                <w:div w:id="79155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010895">
      <w:bodyDiv w:val="1"/>
      <w:marLeft w:val="0"/>
      <w:marRight w:val="0"/>
      <w:marTop w:val="0"/>
      <w:marBottom w:val="0"/>
      <w:divBdr>
        <w:top w:val="none" w:sz="0" w:space="0" w:color="auto"/>
        <w:left w:val="none" w:sz="0" w:space="0" w:color="auto"/>
        <w:bottom w:val="none" w:sz="0" w:space="0" w:color="auto"/>
        <w:right w:val="none" w:sz="0" w:space="0" w:color="auto"/>
      </w:divBdr>
      <w:divsChild>
        <w:div w:id="896359730">
          <w:marLeft w:val="0"/>
          <w:marRight w:val="0"/>
          <w:marTop w:val="0"/>
          <w:marBottom w:val="0"/>
          <w:divBdr>
            <w:top w:val="none" w:sz="0" w:space="0" w:color="auto"/>
            <w:left w:val="none" w:sz="0" w:space="0" w:color="auto"/>
            <w:bottom w:val="none" w:sz="0" w:space="0" w:color="auto"/>
            <w:right w:val="none" w:sz="0" w:space="0" w:color="auto"/>
          </w:divBdr>
          <w:divsChild>
            <w:div w:id="234051798">
              <w:marLeft w:val="0"/>
              <w:marRight w:val="0"/>
              <w:marTop w:val="0"/>
              <w:marBottom w:val="0"/>
              <w:divBdr>
                <w:top w:val="none" w:sz="0" w:space="0" w:color="auto"/>
                <w:left w:val="none" w:sz="0" w:space="0" w:color="auto"/>
                <w:bottom w:val="none" w:sz="0" w:space="0" w:color="auto"/>
                <w:right w:val="none" w:sz="0" w:space="0" w:color="auto"/>
              </w:divBdr>
              <w:divsChild>
                <w:div w:id="1470316389">
                  <w:marLeft w:val="0"/>
                  <w:marRight w:val="0"/>
                  <w:marTop w:val="0"/>
                  <w:marBottom w:val="0"/>
                  <w:divBdr>
                    <w:top w:val="none" w:sz="0" w:space="0" w:color="auto"/>
                    <w:left w:val="none" w:sz="0" w:space="0" w:color="auto"/>
                    <w:bottom w:val="none" w:sz="0" w:space="0" w:color="auto"/>
                    <w:right w:val="none" w:sz="0" w:space="0" w:color="auto"/>
                  </w:divBdr>
                  <w:divsChild>
                    <w:div w:id="123720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982044">
      <w:bodyDiv w:val="1"/>
      <w:marLeft w:val="0"/>
      <w:marRight w:val="0"/>
      <w:marTop w:val="0"/>
      <w:marBottom w:val="0"/>
      <w:divBdr>
        <w:top w:val="none" w:sz="0" w:space="0" w:color="auto"/>
        <w:left w:val="none" w:sz="0" w:space="0" w:color="auto"/>
        <w:bottom w:val="none" w:sz="0" w:space="0" w:color="auto"/>
        <w:right w:val="none" w:sz="0" w:space="0" w:color="auto"/>
      </w:divBdr>
      <w:divsChild>
        <w:div w:id="860318567">
          <w:marLeft w:val="0"/>
          <w:marRight w:val="0"/>
          <w:marTop w:val="0"/>
          <w:marBottom w:val="0"/>
          <w:divBdr>
            <w:top w:val="none" w:sz="0" w:space="0" w:color="auto"/>
            <w:left w:val="none" w:sz="0" w:space="0" w:color="auto"/>
            <w:bottom w:val="none" w:sz="0" w:space="0" w:color="auto"/>
            <w:right w:val="none" w:sz="0" w:space="0" w:color="auto"/>
          </w:divBdr>
          <w:divsChild>
            <w:div w:id="780808547">
              <w:marLeft w:val="0"/>
              <w:marRight w:val="0"/>
              <w:marTop w:val="0"/>
              <w:marBottom w:val="0"/>
              <w:divBdr>
                <w:top w:val="none" w:sz="0" w:space="0" w:color="auto"/>
                <w:left w:val="none" w:sz="0" w:space="0" w:color="auto"/>
                <w:bottom w:val="none" w:sz="0" w:space="0" w:color="auto"/>
                <w:right w:val="none" w:sz="0" w:space="0" w:color="auto"/>
              </w:divBdr>
              <w:divsChild>
                <w:div w:id="51677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02429">
      <w:bodyDiv w:val="1"/>
      <w:marLeft w:val="0"/>
      <w:marRight w:val="0"/>
      <w:marTop w:val="0"/>
      <w:marBottom w:val="0"/>
      <w:divBdr>
        <w:top w:val="none" w:sz="0" w:space="0" w:color="auto"/>
        <w:left w:val="none" w:sz="0" w:space="0" w:color="auto"/>
        <w:bottom w:val="none" w:sz="0" w:space="0" w:color="auto"/>
        <w:right w:val="none" w:sz="0" w:space="0" w:color="auto"/>
      </w:divBdr>
      <w:divsChild>
        <w:div w:id="1400251030">
          <w:marLeft w:val="0"/>
          <w:marRight w:val="0"/>
          <w:marTop w:val="0"/>
          <w:marBottom w:val="0"/>
          <w:divBdr>
            <w:top w:val="none" w:sz="0" w:space="0" w:color="auto"/>
            <w:left w:val="none" w:sz="0" w:space="0" w:color="auto"/>
            <w:bottom w:val="none" w:sz="0" w:space="0" w:color="auto"/>
            <w:right w:val="none" w:sz="0" w:space="0" w:color="auto"/>
          </w:divBdr>
          <w:divsChild>
            <w:div w:id="1986934696">
              <w:marLeft w:val="0"/>
              <w:marRight w:val="0"/>
              <w:marTop w:val="0"/>
              <w:marBottom w:val="0"/>
              <w:divBdr>
                <w:top w:val="none" w:sz="0" w:space="0" w:color="auto"/>
                <w:left w:val="none" w:sz="0" w:space="0" w:color="auto"/>
                <w:bottom w:val="none" w:sz="0" w:space="0" w:color="auto"/>
                <w:right w:val="none" w:sz="0" w:space="0" w:color="auto"/>
              </w:divBdr>
              <w:divsChild>
                <w:div w:id="859853596">
                  <w:marLeft w:val="0"/>
                  <w:marRight w:val="0"/>
                  <w:marTop w:val="0"/>
                  <w:marBottom w:val="0"/>
                  <w:divBdr>
                    <w:top w:val="none" w:sz="0" w:space="0" w:color="auto"/>
                    <w:left w:val="none" w:sz="0" w:space="0" w:color="auto"/>
                    <w:bottom w:val="none" w:sz="0" w:space="0" w:color="auto"/>
                    <w:right w:val="none" w:sz="0" w:space="0" w:color="auto"/>
                  </w:divBdr>
                  <w:divsChild>
                    <w:div w:id="106117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041224">
      <w:bodyDiv w:val="1"/>
      <w:marLeft w:val="0"/>
      <w:marRight w:val="0"/>
      <w:marTop w:val="0"/>
      <w:marBottom w:val="0"/>
      <w:divBdr>
        <w:top w:val="none" w:sz="0" w:space="0" w:color="auto"/>
        <w:left w:val="none" w:sz="0" w:space="0" w:color="auto"/>
        <w:bottom w:val="none" w:sz="0" w:space="0" w:color="auto"/>
        <w:right w:val="none" w:sz="0" w:space="0" w:color="auto"/>
      </w:divBdr>
      <w:divsChild>
        <w:div w:id="1446584515">
          <w:marLeft w:val="0"/>
          <w:marRight w:val="0"/>
          <w:marTop w:val="0"/>
          <w:marBottom w:val="0"/>
          <w:divBdr>
            <w:top w:val="none" w:sz="0" w:space="0" w:color="auto"/>
            <w:left w:val="none" w:sz="0" w:space="0" w:color="auto"/>
            <w:bottom w:val="none" w:sz="0" w:space="0" w:color="auto"/>
            <w:right w:val="none" w:sz="0" w:space="0" w:color="auto"/>
          </w:divBdr>
          <w:divsChild>
            <w:div w:id="1986473122">
              <w:marLeft w:val="0"/>
              <w:marRight w:val="0"/>
              <w:marTop w:val="0"/>
              <w:marBottom w:val="0"/>
              <w:divBdr>
                <w:top w:val="none" w:sz="0" w:space="0" w:color="auto"/>
                <w:left w:val="none" w:sz="0" w:space="0" w:color="auto"/>
                <w:bottom w:val="none" w:sz="0" w:space="0" w:color="auto"/>
                <w:right w:val="none" w:sz="0" w:space="0" w:color="auto"/>
              </w:divBdr>
              <w:divsChild>
                <w:div w:id="187055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82816">
      <w:bodyDiv w:val="1"/>
      <w:marLeft w:val="0"/>
      <w:marRight w:val="0"/>
      <w:marTop w:val="0"/>
      <w:marBottom w:val="0"/>
      <w:divBdr>
        <w:top w:val="none" w:sz="0" w:space="0" w:color="auto"/>
        <w:left w:val="none" w:sz="0" w:space="0" w:color="auto"/>
        <w:bottom w:val="none" w:sz="0" w:space="0" w:color="auto"/>
        <w:right w:val="none" w:sz="0" w:space="0" w:color="auto"/>
      </w:divBdr>
      <w:divsChild>
        <w:div w:id="1956449517">
          <w:marLeft w:val="0"/>
          <w:marRight w:val="0"/>
          <w:marTop w:val="0"/>
          <w:marBottom w:val="0"/>
          <w:divBdr>
            <w:top w:val="none" w:sz="0" w:space="0" w:color="auto"/>
            <w:left w:val="none" w:sz="0" w:space="0" w:color="auto"/>
            <w:bottom w:val="none" w:sz="0" w:space="0" w:color="auto"/>
            <w:right w:val="none" w:sz="0" w:space="0" w:color="auto"/>
          </w:divBdr>
          <w:divsChild>
            <w:div w:id="1966234286">
              <w:marLeft w:val="0"/>
              <w:marRight w:val="0"/>
              <w:marTop w:val="0"/>
              <w:marBottom w:val="0"/>
              <w:divBdr>
                <w:top w:val="none" w:sz="0" w:space="0" w:color="auto"/>
                <w:left w:val="none" w:sz="0" w:space="0" w:color="auto"/>
                <w:bottom w:val="none" w:sz="0" w:space="0" w:color="auto"/>
                <w:right w:val="none" w:sz="0" w:space="0" w:color="auto"/>
              </w:divBdr>
              <w:divsChild>
                <w:div w:id="459613923">
                  <w:marLeft w:val="0"/>
                  <w:marRight w:val="0"/>
                  <w:marTop w:val="0"/>
                  <w:marBottom w:val="0"/>
                  <w:divBdr>
                    <w:top w:val="none" w:sz="0" w:space="0" w:color="auto"/>
                    <w:left w:val="none" w:sz="0" w:space="0" w:color="auto"/>
                    <w:bottom w:val="none" w:sz="0" w:space="0" w:color="auto"/>
                    <w:right w:val="none" w:sz="0" w:space="0" w:color="auto"/>
                  </w:divBdr>
                  <w:divsChild>
                    <w:div w:id="82478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823681">
      <w:bodyDiv w:val="1"/>
      <w:marLeft w:val="0"/>
      <w:marRight w:val="0"/>
      <w:marTop w:val="0"/>
      <w:marBottom w:val="0"/>
      <w:divBdr>
        <w:top w:val="none" w:sz="0" w:space="0" w:color="auto"/>
        <w:left w:val="none" w:sz="0" w:space="0" w:color="auto"/>
        <w:bottom w:val="none" w:sz="0" w:space="0" w:color="auto"/>
        <w:right w:val="none" w:sz="0" w:space="0" w:color="auto"/>
      </w:divBdr>
      <w:divsChild>
        <w:div w:id="1766726040">
          <w:marLeft w:val="0"/>
          <w:marRight w:val="0"/>
          <w:marTop w:val="0"/>
          <w:marBottom w:val="0"/>
          <w:divBdr>
            <w:top w:val="none" w:sz="0" w:space="0" w:color="auto"/>
            <w:left w:val="none" w:sz="0" w:space="0" w:color="auto"/>
            <w:bottom w:val="none" w:sz="0" w:space="0" w:color="auto"/>
            <w:right w:val="none" w:sz="0" w:space="0" w:color="auto"/>
          </w:divBdr>
          <w:divsChild>
            <w:div w:id="2037584363">
              <w:marLeft w:val="0"/>
              <w:marRight w:val="0"/>
              <w:marTop w:val="0"/>
              <w:marBottom w:val="0"/>
              <w:divBdr>
                <w:top w:val="none" w:sz="0" w:space="0" w:color="auto"/>
                <w:left w:val="none" w:sz="0" w:space="0" w:color="auto"/>
                <w:bottom w:val="none" w:sz="0" w:space="0" w:color="auto"/>
                <w:right w:val="none" w:sz="0" w:space="0" w:color="auto"/>
              </w:divBdr>
              <w:divsChild>
                <w:div w:id="1380782378">
                  <w:marLeft w:val="0"/>
                  <w:marRight w:val="0"/>
                  <w:marTop w:val="0"/>
                  <w:marBottom w:val="0"/>
                  <w:divBdr>
                    <w:top w:val="none" w:sz="0" w:space="0" w:color="auto"/>
                    <w:left w:val="none" w:sz="0" w:space="0" w:color="auto"/>
                    <w:bottom w:val="none" w:sz="0" w:space="0" w:color="auto"/>
                    <w:right w:val="none" w:sz="0" w:space="0" w:color="auto"/>
                  </w:divBdr>
                  <w:divsChild>
                    <w:div w:id="143979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3377">
      <w:bodyDiv w:val="1"/>
      <w:marLeft w:val="0"/>
      <w:marRight w:val="0"/>
      <w:marTop w:val="0"/>
      <w:marBottom w:val="0"/>
      <w:divBdr>
        <w:top w:val="none" w:sz="0" w:space="0" w:color="auto"/>
        <w:left w:val="none" w:sz="0" w:space="0" w:color="auto"/>
        <w:bottom w:val="none" w:sz="0" w:space="0" w:color="auto"/>
        <w:right w:val="none" w:sz="0" w:space="0" w:color="auto"/>
      </w:divBdr>
      <w:divsChild>
        <w:div w:id="1011568675">
          <w:marLeft w:val="0"/>
          <w:marRight w:val="0"/>
          <w:marTop w:val="0"/>
          <w:marBottom w:val="0"/>
          <w:divBdr>
            <w:top w:val="none" w:sz="0" w:space="0" w:color="auto"/>
            <w:left w:val="none" w:sz="0" w:space="0" w:color="auto"/>
            <w:bottom w:val="none" w:sz="0" w:space="0" w:color="auto"/>
            <w:right w:val="none" w:sz="0" w:space="0" w:color="auto"/>
          </w:divBdr>
          <w:divsChild>
            <w:div w:id="367679669">
              <w:marLeft w:val="0"/>
              <w:marRight w:val="0"/>
              <w:marTop w:val="0"/>
              <w:marBottom w:val="0"/>
              <w:divBdr>
                <w:top w:val="none" w:sz="0" w:space="0" w:color="auto"/>
                <w:left w:val="none" w:sz="0" w:space="0" w:color="auto"/>
                <w:bottom w:val="none" w:sz="0" w:space="0" w:color="auto"/>
                <w:right w:val="none" w:sz="0" w:space="0" w:color="auto"/>
              </w:divBdr>
              <w:divsChild>
                <w:div w:id="1542786693">
                  <w:marLeft w:val="0"/>
                  <w:marRight w:val="0"/>
                  <w:marTop w:val="0"/>
                  <w:marBottom w:val="0"/>
                  <w:divBdr>
                    <w:top w:val="none" w:sz="0" w:space="0" w:color="auto"/>
                    <w:left w:val="none" w:sz="0" w:space="0" w:color="auto"/>
                    <w:bottom w:val="none" w:sz="0" w:space="0" w:color="auto"/>
                    <w:right w:val="none" w:sz="0" w:space="0" w:color="auto"/>
                  </w:divBdr>
                  <w:divsChild>
                    <w:div w:id="210391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179164">
      <w:bodyDiv w:val="1"/>
      <w:marLeft w:val="0"/>
      <w:marRight w:val="0"/>
      <w:marTop w:val="0"/>
      <w:marBottom w:val="0"/>
      <w:divBdr>
        <w:top w:val="none" w:sz="0" w:space="0" w:color="auto"/>
        <w:left w:val="none" w:sz="0" w:space="0" w:color="auto"/>
        <w:bottom w:val="none" w:sz="0" w:space="0" w:color="auto"/>
        <w:right w:val="none" w:sz="0" w:space="0" w:color="auto"/>
      </w:divBdr>
    </w:div>
    <w:div w:id="1918636311">
      <w:bodyDiv w:val="1"/>
      <w:marLeft w:val="0"/>
      <w:marRight w:val="0"/>
      <w:marTop w:val="0"/>
      <w:marBottom w:val="0"/>
      <w:divBdr>
        <w:top w:val="none" w:sz="0" w:space="0" w:color="auto"/>
        <w:left w:val="none" w:sz="0" w:space="0" w:color="auto"/>
        <w:bottom w:val="none" w:sz="0" w:space="0" w:color="auto"/>
        <w:right w:val="none" w:sz="0" w:space="0" w:color="auto"/>
      </w:divBdr>
      <w:divsChild>
        <w:div w:id="1805077892">
          <w:marLeft w:val="0"/>
          <w:marRight w:val="0"/>
          <w:marTop w:val="0"/>
          <w:marBottom w:val="0"/>
          <w:divBdr>
            <w:top w:val="none" w:sz="0" w:space="0" w:color="auto"/>
            <w:left w:val="none" w:sz="0" w:space="0" w:color="auto"/>
            <w:bottom w:val="none" w:sz="0" w:space="0" w:color="auto"/>
            <w:right w:val="none" w:sz="0" w:space="0" w:color="auto"/>
          </w:divBdr>
          <w:divsChild>
            <w:div w:id="1653674919">
              <w:marLeft w:val="0"/>
              <w:marRight w:val="0"/>
              <w:marTop w:val="0"/>
              <w:marBottom w:val="0"/>
              <w:divBdr>
                <w:top w:val="none" w:sz="0" w:space="0" w:color="auto"/>
                <w:left w:val="none" w:sz="0" w:space="0" w:color="auto"/>
                <w:bottom w:val="none" w:sz="0" w:space="0" w:color="auto"/>
                <w:right w:val="none" w:sz="0" w:space="0" w:color="auto"/>
              </w:divBdr>
              <w:divsChild>
                <w:div w:id="107959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716756">
      <w:bodyDiv w:val="1"/>
      <w:marLeft w:val="0"/>
      <w:marRight w:val="0"/>
      <w:marTop w:val="0"/>
      <w:marBottom w:val="0"/>
      <w:divBdr>
        <w:top w:val="none" w:sz="0" w:space="0" w:color="auto"/>
        <w:left w:val="none" w:sz="0" w:space="0" w:color="auto"/>
        <w:bottom w:val="none" w:sz="0" w:space="0" w:color="auto"/>
        <w:right w:val="none" w:sz="0" w:space="0" w:color="auto"/>
      </w:divBdr>
      <w:divsChild>
        <w:div w:id="883564132">
          <w:marLeft w:val="0"/>
          <w:marRight w:val="0"/>
          <w:marTop w:val="0"/>
          <w:marBottom w:val="0"/>
          <w:divBdr>
            <w:top w:val="none" w:sz="0" w:space="0" w:color="auto"/>
            <w:left w:val="none" w:sz="0" w:space="0" w:color="auto"/>
            <w:bottom w:val="none" w:sz="0" w:space="0" w:color="auto"/>
            <w:right w:val="none" w:sz="0" w:space="0" w:color="auto"/>
          </w:divBdr>
          <w:divsChild>
            <w:div w:id="604074036">
              <w:marLeft w:val="0"/>
              <w:marRight w:val="0"/>
              <w:marTop w:val="0"/>
              <w:marBottom w:val="0"/>
              <w:divBdr>
                <w:top w:val="none" w:sz="0" w:space="0" w:color="auto"/>
                <w:left w:val="none" w:sz="0" w:space="0" w:color="auto"/>
                <w:bottom w:val="none" w:sz="0" w:space="0" w:color="auto"/>
                <w:right w:val="none" w:sz="0" w:space="0" w:color="auto"/>
              </w:divBdr>
              <w:divsChild>
                <w:div w:id="191531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927666">
      <w:bodyDiv w:val="1"/>
      <w:marLeft w:val="0"/>
      <w:marRight w:val="0"/>
      <w:marTop w:val="0"/>
      <w:marBottom w:val="0"/>
      <w:divBdr>
        <w:top w:val="none" w:sz="0" w:space="0" w:color="auto"/>
        <w:left w:val="none" w:sz="0" w:space="0" w:color="auto"/>
        <w:bottom w:val="none" w:sz="0" w:space="0" w:color="auto"/>
        <w:right w:val="none" w:sz="0" w:space="0" w:color="auto"/>
      </w:divBdr>
      <w:divsChild>
        <w:div w:id="262542203">
          <w:marLeft w:val="0"/>
          <w:marRight w:val="0"/>
          <w:marTop w:val="0"/>
          <w:marBottom w:val="0"/>
          <w:divBdr>
            <w:top w:val="none" w:sz="0" w:space="0" w:color="auto"/>
            <w:left w:val="none" w:sz="0" w:space="0" w:color="auto"/>
            <w:bottom w:val="none" w:sz="0" w:space="0" w:color="auto"/>
            <w:right w:val="none" w:sz="0" w:space="0" w:color="auto"/>
          </w:divBdr>
          <w:divsChild>
            <w:div w:id="1839224999">
              <w:marLeft w:val="0"/>
              <w:marRight w:val="0"/>
              <w:marTop w:val="0"/>
              <w:marBottom w:val="0"/>
              <w:divBdr>
                <w:top w:val="none" w:sz="0" w:space="0" w:color="auto"/>
                <w:left w:val="none" w:sz="0" w:space="0" w:color="auto"/>
                <w:bottom w:val="none" w:sz="0" w:space="0" w:color="auto"/>
                <w:right w:val="none" w:sz="0" w:space="0" w:color="auto"/>
              </w:divBdr>
              <w:divsChild>
                <w:div w:id="108765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45018">
      <w:bodyDiv w:val="1"/>
      <w:marLeft w:val="0"/>
      <w:marRight w:val="0"/>
      <w:marTop w:val="0"/>
      <w:marBottom w:val="0"/>
      <w:divBdr>
        <w:top w:val="none" w:sz="0" w:space="0" w:color="auto"/>
        <w:left w:val="none" w:sz="0" w:space="0" w:color="auto"/>
        <w:bottom w:val="none" w:sz="0" w:space="0" w:color="auto"/>
        <w:right w:val="none" w:sz="0" w:space="0" w:color="auto"/>
      </w:divBdr>
      <w:divsChild>
        <w:div w:id="1182357246">
          <w:marLeft w:val="0"/>
          <w:marRight w:val="0"/>
          <w:marTop w:val="0"/>
          <w:marBottom w:val="0"/>
          <w:divBdr>
            <w:top w:val="none" w:sz="0" w:space="0" w:color="auto"/>
            <w:left w:val="none" w:sz="0" w:space="0" w:color="auto"/>
            <w:bottom w:val="none" w:sz="0" w:space="0" w:color="auto"/>
            <w:right w:val="none" w:sz="0" w:space="0" w:color="auto"/>
          </w:divBdr>
          <w:divsChild>
            <w:div w:id="547423040">
              <w:marLeft w:val="0"/>
              <w:marRight w:val="0"/>
              <w:marTop w:val="0"/>
              <w:marBottom w:val="0"/>
              <w:divBdr>
                <w:top w:val="none" w:sz="0" w:space="0" w:color="auto"/>
                <w:left w:val="none" w:sz="0" w:space="0" w:color="auto"/>
                <w:bottom w:val="none" w:sz="0" w:space="0" w:color="auto"/>
                <w:right w:val="none" w:sz="0" w:space="0" w:color="auto"/>
              </w:divBdr>
              <w:divsChild>
                <w:div w:id="159798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749461">
      <w:bodyDiv w:val="1"/>
      <w:marLeft w:val="0"/>
      <w:marRight w:val="0"/>
      <w:marTop w:val="0"/>
      <w:marBottom w:val="0"/>
      <w:divBdr>
        <w:top w:val="none" w:sz="0" w:space="0" w:color="auto"/>
        <w:left w:val="none" w:sz="0" w:space="0" w:color="auto"/>
        <w:bottom w:val="none" w:sz="0" w:space="0" w:color="auto"/>
        <w:right w:val="none" w:sz="0" w:space="0" w:color="auto"/>
      </w:divBdr>
    </w:div>
    <w:div w:id="1940672115">
      <w:bodyDiv w:val="1"/>
      <w:marLeft w:val="0"/>
      <w:marRight w:val="0"/>
      <w:marTop w:val="0"/>
      <w:marBottom w:val="0"/>
      <w:divBdr>
        <w:top w:val="none" w:sz="0" w:space="0" w:color="auto"/>
        <w:left w:val="none" w:sz="0" w:space="0" w:color="auto"/>
        <w:bottom w:val="none" w:sz="0" w:space="0" w:color="auto"/>
        <w:right w:val="none" w:sz="0" w:space="0" w:color="auto"/>
      </w:divBdr>
    </w:div>
    <w:div w:id="1944997344">
      <w:bodyDiv w:val="1"/>
      <w:marLeft w:val="0"/>
      <w:marRight w:val="0"/>
      <w:marTop w:val="0"/>
      <w:marBottom w:val="0"/>
      <w:divBdr>
        <w:top w:val="none" w:sz="0" w:space="0" w:color="auto"/>
        <w:left w:val="none" w:sz="0" w:space="0" w:color="auto"/>
        <w:bottom w:val="none" w:sz="0" w:space="0" w:color="auto"/>
        <w:right w:val="none" w:sz="0" w:space="0" w:color="auto"/>
      </w:divBdr>
    </w:div>
    <w:div w:id="1945572309">
      <w:bodyDiv w:val="1"/>
      <w:marLeft w:val="0"/>
      <w:marRight w:val="0"/>
      <w:marTop w:val="0"/>
      <w:marBottom w:val="0"/>
      <w:divBdr>
        <w:top w:val="none" w:sz="0" w:space="0" w:color="auto"/>
        <w:left w:val="none" w:sz="0" w:space="0" w:color="auto"/>
        <w:bottom w:val="none" w:sz="0" w:space="0" w:color="auto"/>
        <w:right w:val="none" w:sz="0" w:space="0" w:color="auto"/>
      </w:divBdr>
    </w:div>
    <w:div w:id="1971355126">
      <w:bodyDiv w:val="1"/>
      <w:marLeft w:val="0"/>
      <w:marRight w:val="0"/>
      <w:marTop w:val="0"/>
      <w:marBottom w:val="0"/>
      <w:divBdr>
        <w:top w:val="none" w:sz="0" w:space="0" w:color="auto"/>
        <w:left w:val="none" w:sz="0" w:space="0" w:color="auto"/>
        <w:bottom w:val="none" w:sz="0" w:space="0" w:color="auto"/>
        <w:right w:val="none" w:sz="0" w:space="0" w:color="auto"/>
      </w:divBdr>
    </w:div>
    <w:div w:id="1971591303">
      <w:bodyDiv w:val="1"/>
      <w:marLeft w:val="0"/>
      <w:marRight w:val="0"/>
      <w:marTop w:val="0"/>
      <w:marBottom w:val="0"/>
      <w:divBdr>
        <w:top w:val="none" w:sz="0" w:space="0" w:color="auto"/>
        <w:left w:val="none" w:sz="0" w:space="0" w:color="auto"/>
        <w:bottom w:val="none" w:sz="0" w:space="0" w:color="auto"/>
        <w:right w:val="none" w:sz="0" w:space="0" w:color="auto"/>
      </w:divBdr>
      <w:divsChild>
        <w:div w:id="1229806128">
          <w:marLeft w:val="0"/>
          <w:marRight w:val="0"/>
          <w:marTop w:val="0"/>
          <w:marBottom w:val="0"/>
          <w:divBdr>
            <w:top w:val="none" w:sz="0" w:space="0" w:color="auto"/>
            <w:left w:val="none" w:sz="0" w:space="0" w:color="auto"/>
            <w:bottom w:val="none" w:sz="0" w:space="0" w:color="auto"/>
            <w:right w:val="none" w:sz="0" w:space="0" w:color="auto"/>
          </w:divBdr>
          <w:divsChild>
            <w:div w:id="2029939167">
              <w:marLeft w:val="0"/>
              <w:marRight w:val="0"/>
              <w:marTop w:val="0"/>
              <w:marBottom w:val="0"/>
              <w:divBdr>
                <w:top w:val="none" w:sz="0" w:space="0" w:color="auto"/>
                <w:left w:val="none" w:sz="0" w:space="0" w:color="auto"/>
                <w:bottom w:val="none" w:sz="0" w:space="0" w:color="auto"/>
                <w:right w:val="none" w:sz="0" w:space="0" w:color="auto"/>
              </w:divBdr>
              <w:divsChild>
                <w:div w:id="17126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805656">
      <w:bodyDiv w:val="1"/>
      <w:marLeft w:val="0"/>
      <w:marRight w:val="0"/>
      <w:marTop w:val="0"/>
      <w:marBottom w:val="0"/>
      <w:divBdr>
        <w:top w:val="none" w:sz="0" w:space="0" w:color="auto"/>
        <w:left w:val="none" w:sz="0" w:space="0" w:color="auto"/>
        <w:bottom w:val="none" w:sz="0" w:space="0" w:color="auto"/>
        <w:right w:val="none" w:sz="0" w:space="0" w:color="auto"/>
      </w:divBdr>
      <w:divsChild>
        <w:div w:id="2027901277">
          <w:marLeft w:val="0"/>
          <w:marRight w:val="0"/>
          <w:marTop w:val="0"/>
          <w:marBottom w:val="0"/>
          <w:divBdr>
            <w:top w:val="none" w:sz="0" w:space="0" w:color="auto"/>
            <w:left w:val="none" w:sz="0" w:space="0" w:color="auto"/>
            <w:bottom w:val="none" w:sz="0" w:space="0" w:color="auto"/>
            <w:right w:val="none" w:sz="0" w:space="0" w:color="auto"/>
          </w:divBdr>
          <w:divsChild>
            <w:div w:id="722292501">
              <w:marLeft w:val="0"/>
              <w:marRight w:val="0"/>
              <w:marTop w:val="0"/>
              <w:marBottom w:val="0"/>
              <w:divBdr>
                <w:top w:val="none" w:sz="0" w:space="0" w:color="auto"/>
                <w:left w:val="none" w:sz="0" w:space="0" w:color="auto"/>
                <w:bottom w:val="none" w:sz="0" w:space="0" w:color="auto"/>
                <w:right w:val="none" w:sz="0" w:space="0" w:color="auto"/>
              </w:divBdr>
              <w:divsChild>
                <w:div w:id="257254952">
                  <w:marLeft w:val="0"/>
                  <w:marRight w:val="0"/>
                  <w:marTop w:val="0"/>
                  <w:marBottom w:val="0"/>
                  <w:divBdr>
                    <w:top w:val="none" w:sz="0" w:space="0" w:color="auto"/>
                    <w:left w:val="none" w:sz="0" w:space="0" w:color="auto"/>
                    <w:bottom w:val="none" w:sz="0" w:space="0" w:color="auto"/>
                    <w:right w:val="none" w:sz="0" w:space="0" w:color="auto"/>
                  </w:divBdr>
                  <w:divsChild>
                    <w:div w:id="19537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68395">
      <w:bodyDiv w:val="1"/>
      <w:marLeft w:val="0"/>
      <w:marRight w:val="0"/>
      <w:marTop w:val="0"/>
      <w:marBottom w:val="0"/>
      <w:divBdr>
        <w:top w:val="none" w:sz="0" w:space="0" w:color="auto"/>
        <w:left w:val="none" w:sz="0" w:space="0" w:color="auto"/>
        <w:bottom w:val="none" w:sz="0" w:space="0" w:color="auto"/>
        <w:right w:val="none" w:sz="0" w:space="0" w:color="auto"/>
      </w:divBdr>
      <w:divsChild>
        <w:div w:id="1359308599">
          <w:marLeft w:val="0"/>
          <w:marRight w:val="0"/>
          <w:marTop w:val="0"/>
          <w:marBottom w:val="30"/>
          <w:divBdr>
            <w:top w:val="none" w:sz="0" w:space="0" w:color="auto"/>
            <w:left w:val="none" w:sz="0" w:space="0" w:color="auto"/>
            <w:bottom w:val="none" w:sz="0" w:space="0" w:color="auto"/>
            <w:right w:val="none" w:sz="0" w:space="0" w:color="auto"/>
          </w:divBdr>
          <w:divsChild>
            <w:div w:id="1781758745">
              <w:marLeft w:val="0"/>
              <w:marRight w:val="0"/>
              <w:marTop w:val="48"/>
              <w:marBottom w:val="48"/>
              <w:divBdr>
                <w:top w:val="none" w:sz="0" w:space="0" w:color="auto"/>
                <w:left w:val="none" w:sz="0" w:space="0" w:color="auto"/>
                <w:bottom w:val="none" w:sz="0" w:space="0" w:color="auto"/>
                <w:right w:val="none" w:sz="0" w:space="0" w:color="auto"/>
              </w:divBdr>
            </w:div>
            <w:div w:id="372579646">
              <w:marLeft w:val="0"/>
              <w:marRight w:val="0"/>
              <w:marTop w:val="48"/>
              <w:marBottom w:val="48"/>
              <w:divBdr>
                <w:top w:val="none" w:sz="0" w:space="0" w:color="auto"/>
                <w:left w:val="none" w:sz="0" w:space="0" w:color="auto"/>
                <w:bottom w:val="none" w:sz="0" w:space="0" w:color="auto"/>
                <w:right w:val="none" w:sz="0" w:space="0" w:color="auto"/>
              </w:divBdr>
            </w:div>
          </w:divsChild>
        </w:div>
        <w:div w:id="1174296265">
          <w:marLeft w:val="0"/>
          <w:marRight w:val="0"/>
          <w:marTop w:val="0"/>
          <w:marBottom w:val="0"/>
          <w:divBdr>
            <w:top w:val="none" w:sz="0" w:space="0" w:color="auto"/>
            <w:left w:val="none" w:sz="0" w:space="0" w:color="auto"/>
            <w:bottom w:val="none" w:sz="0" w:space="0" w:color="auto"/>
            <w:right w:val="none" w:sz="0" w:space="0" w:color="auto"/>
          </w:divBdr>
          <w:divsChild>
            <w:div w:id="1063479782">
              <w:marLeft w:val="0"/>
              <w:marRight w:val="0"/>
              <w:marTop w:val="0"/>
              <w:marBottom w:val="0"/>
              <w:divBdr>
                <w:top w:val="none" w:sz="0" w:space="0" w:color="auto"/>
                <w:left w:val="none" w:sz="0" w:space="0" w:color="auto"/>
                <w:bottom w:val="none" w:sz="0" w:space="0" w:color="auto"/>
                <w:right w:val="none" w:sz="0" w:space="0" w:color="auto"/>
              </w:divBdr>
              <w:divsChild>
                <w:div w:id="127521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97488">
      <w:bodyDiv w:val="1"/>
      <w:marLeft w:val="0"/>
      <w:marRight w:val="0"/>
      <w:marTop w:val="0"/>
      <w:marBottom w:val="0"/>
      <w:divBdr>
        <w:top w:val="none" w:sz="0" w:space="0" w:color="auto"/>
        <w:left w:val="none" w:sz="0" w:space="0" w:color="auto"/>
        <w:bottom w:val="none" w:sz="0" w:space="0" w:color="auto"/>
        <w:right w:val="none" w:sz="0" w:space="0" w:color="auto"/>
      </w:divBdr>
      <w:divsChild>
        <w:div w:id="1724864244">
          <w:marLeft w:val="0"/>
          <w:marRight w:val="0"/>
          <w:marTop w:val="0"/>
          <w:marBottom w:val="0"/>
          <w:divBdr>
            <w:top w:val="none" w:sz="0" w:space="0" w:color="auto"/>
            <w:left w:val="none" w:sz="0" w:space="0" w:color="auto"/>
            <w:bottom w:val="none" w:sz="0" w:space="0" w:color="auto"/>
            <w:right w:val="none" w:sz="0" w:space="0" w:color="auto"/>
          </w:divBdr>
          <w:divsChild>
            <w:div w:id="1869101126">
              <w:marLeft w:val="0"/>
              <w:marRight w:val="0"/>
              <w:marTop w:val="0"/>
              <w:marBottom w:val="0"/>
              <w:divBdr>
                <w:top w:val="none" w:sz="0" w:space="0" w:color="auto"/>
                <w:left w:val="none" w:sz="0" w:space="0" w:color="auto"/>
                <w:bottom w:val="none" w:sz="0" w:space="0" w:color="auto"/>
                <w:right w:val="none" w:sz="0" w:space="0" w:color="auto"/>
              </w:divBdr>
              <w:divsChild>
                <w:div w:id="151672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199170">
      <w:bodyDiv w:val="1"/>
      <w:marLeft w:val="0"/>
      <w:marRight w:val="0"/>
      <w:marTop w:val="0"/>
      <w:marBottom w:val="0"/>
      <w:divBdr>
        <w:top w:val="none" w:sz="0" w:space="0" w:color="auto"/>
        <w:left w:val="none" w:sz="0" w:space="0" w:color="auto"/>
        <w:bottom w:val="none" w:sz="0" w:space="0" w:color="auto"/>
        <w:right w:val="none" w:sz="0" w:space="0" w:color="auto"/>
      </w:divBdr>
      <w:divsChild>
        <w:div w:id="1029067138">
          <w:marLeft w:val="0"/>
          <w:marRight w:val="0"/>
          <w:marTop w:val="0"/>
          <w:marBottom w:val="0"/>
          <w:divBdr>
            <w:top w:val="none" w:sz="0" w:space="0" w:color="auto"/>
            <w:left w:val="none" w:sz="0" w:space="0" w:color="auto"/>
            <w:bottom w:val="none" w:sz="0" w:space="0" w:color="auto"/>
            <w:right w:val="none" w:sz="0" w:space="0" w:color="auto"/>
          </w:divBdr>
          <w:divsChild>
            <w:div w:id="613484045">
              <w:marLeft w:val="0"/>
              <w:marRight w:val="0"/>
              <w:marTop w:val="0"/>
              <w:marBottom w:val="0"/>
              <w:divBdr>
                <w:top w:val="none" w:sz="0" w:space="0" w:color="auto"/>
                <w:left w:val="none" w:sz="0" w:space="0" w:color="auto"/>
                <w:bottom w:val="none" w:sz="0" w:space="0" w:color="auto"/>
                <w:right w:val="none" w:sz="0" w:space="0" w:color="auto"/>
              </w:divBdr>
              <w:divsChild>
                <w:div w:id="38884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925637">
      <w:bodyDiv w:val="1"/>
      <w:marLeft w:val="0"/>
      <w:marRight w:val="0"/>
      <w:marTop w:val="0"/>
      <w:marBottom w:val="0"/>
      <w:divBdr>
        <w:top w:val="none" w:sz="0" w:space="0" w:color="auto"/>
        <w:left w:val="none" w:sz="0" w:space="0" w:color="auto"/>
        <w:bottom w:val="none" w:sz="0" w:space="0" w:color="auto"/>
        <w:right w:val="none" w:sz="0" w:space="0" w:color="auto"/>
      </w:divBdr>
      <w:divsChild>
        <w:div w:id="42099171">
          <w:marLeft w:val="0"/>
          <w:marRight w:val="0"/>
          <w:marTop w:val="0"/>
          <w:marBottom w:val="0"/>
          <w:divBdr>
            <w:top w:val="none" w:sz="0" w:space="0" w:color="auto"/>
            <w:left w:val="none" w:sz="0" w:space="0" w:color="auto"/>
            <w:bottom w:val="none" w:sz="0" w:space="0" w:color="auto"/>
            <w:right w:val="none" w:sz="0" w:space="0" w:color="auto"/>
          </w:divBdr>
          <w:divsChild>
            <w:div w:id="409431718">
              <w:marLeft w:val="0"/>
              <w:marRight w:val="0"/>
              <w:marTop w:val="0"/>
              <w:marBottom w:val="0"/>
              <w:divBdr>
                <w:top w:val="none" w:sz="0" w:space="0" w:color="auto"/>
                <w:left w:val="none" w:sz="0" w:space="0" w:color="auto"/>
                <w:bottom w:val="none" w:sz="0" w:space="0" w:color="auto"/>
                <w:right w:val="none" w:sz="0" w:space="0" w:color="auto"/>
              </w:divBdr>
              <w:divsChild>
                <w:div w:id="1105805657">
                  <w:marLeft w:val="0"/>
                  <w:marRight w:val="0"/>
                  <w:marTop w:val="0"/>
                  <w:marBottom w:val="0"/>
                  <w:divBdr>
                    <w:top w:val="none" w:sz="0" w:space="0" w:color="auto"/>
                    <w:left w:val="none" w:sz="0" w:space="0" w:color="auto"/>
                    <w:bottom w:val="none" w:sz="0" w:space="0" w:color="auto"/>
                    <w:right w:val="none" w:sz="0" w:space="0" w:color="auto"/>
                  </w:divBdr>
                  <w:divsChild>
                    <w:div w:id="52147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286444">
      <w:bodyDiv w:val="1"/>
      <w:marLeft w:val="0"/>
      <w:marRight w:val="0"/>
      <w:marTop w:val="0"/>
      <w:marBottom w:val="0"/>
      <w:divBdr>
        <w:top w:val="none" w:sz="0" w:space="0" w:color="auto"/>
        <w:left w:val="none" w:sz="0" w:space="0" w:color="auto"/>
        <w:bottom w:val="none" w:sz="0" w:space="0" w:color="auto"/>
        <w:right w:val="none" w:sz="0" w:space="0" w:color="auto"/>
      </w:divBdr>
      <w:divsChild>
        <w:div w:id="1004479367">
          <w:marLeft w:val="0"/>
          <w:marRight w:val="0"/>
          <w:marTop w:val="0"/>
          <w:marBottom w:val="0"/>
          <w:divBdr>
            <w:top w:val="none" w:sz="0" w:space="0" w:color="auto"/>
            <w:left w:val="none" w:sz="0" w:space="0" w:color="auto"/>
            <w:bottom w:val="none" w:sz="0" w:space="0" w:color="auto"/>
            <w:right w:val="none" w:sz="0" w:space="0" w:color="auto"/>
          </w:divBdr>
          <w:divsChild>
            <w:div w:id="781647933">
              <w:marLeft w:val="0"/>
              <w:marRight w:val="0"/>
              <w:marTop w:val="0"/>
              <w:marBottom w:val="0"/>
              <w:divBdr>
                <w:top w:val="none" w:sz="0" w:space="0" w:color="auto"/>
                <w:left w:val="none" w:sz="0" w:space="0" w:color="auto"/>
                <w:bottom w:val="none" w:sz="0" w:space="0" w:color="auto"/>
                <w:right w:val="none" w:sz="0" w:space="0" w:color="auto"/>
              </w:divBdr>
              <w:divsChild>
                <w:div w:id="2026444936">
                  <w:marLeft w:val="0"/>
                  <w:marRight w:val="0"/>
                  <w:marTop w:val="0"/>
                  <w:marBottom w:val="0"/>
                  <w:divBdr>
                    <w:top w:val="none" w:sz="0" w:space="0" w:color="auto"/>
                    <w:left w:val="none" w:sz="0" w:space="0" w:color="auto"/>
                    <w:bottom w:val="none" w:sz="0" w:space="0" w:color="auto"/>
                    <w:right w:val="none" w:sz="0" w:space="0" w:color="auto"/>
                  </w:divBdr>
                  <w:divsChild>
                    <w:div w:id="122941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07969">
      <w:bodyDiv w:val="1"/>
      <w:marLeft w:val="0"/>
      <w:marRight w:val="0"/>
      <w:marTop w:val="0"/>
      <w:marBottom w:val="0"/>
      <w:divBdr>
        <w:top w:val="none" w:sz="0" w:space="0" w:color="auto"/>
        <w:left w:val="none" w:sz="0" w:space="0" w:color="auto"/>
        <w:bottom w:val="none" w:sz="0" w:space="0" w:color="auto"/>
        <w:right w:val="none" w:sz="0" w:space="0" w:color="auto"/>
      </w:divBdr>
      <w:divsChild>
        <w:div w:id="1535117269">
          <w:marLeft w:val="0"/>
          <w:marRight w:val="0"/>
          <w:marTop w:val="0"/>
          <w:marBottom w:val="0"/>
          <w:divBdr>
            <w:top w:val="none" w:sz="0" w:space="0" w:color="auto"/>
            <w:left w:val="none" w:sz="0" w:space="0" w:color="auto"/>
            <w:bottom w:val="none" w:sz="0" w:space="0" w:color="auto"/>
            <w:right w:val="none" w:sz="0" w:space="0" w:color="auto"/>
          </w:divBdr>
          <w:divsChild>
            <w:div w:id="1349940935">
              <w:marLeft w:val="0"/>
              <w:marRight w:val="0"/>
              <w:marTop w:val="0"/>
              <w:marBottom w:val="0"/>
              <w:divBdr>
                <w:top w:val="none" w:sz="0" w:space="0" w:color="auto"/>
                <w:left w:val="none" w:sz="0" w:space="0" w:color="auto"/>
                <w:bottom w:val="none" w:sz="0" w:space="0" w:color="auto"/>
                <w:right w:val="none" w:sz="0" w:space="0" w:color="auto"/>
              </w:divBdr>
              <w:divsChild>
                <w:div w:id="1129131427">
                  <w:marLeft w:val="0"/>
                  <w:marRight w:val="0"/>
                  <w:marTop w:val="0"/>
                  <w:marBottom w:val="0"/>
                  <w:divBdr>
                    <w:top w:val="none" w:sz="0" w:space="0" w:color="auto"/>
                    <w:left w:val="none" w:sz="0" w:space="0" w:color="auto"/>
                    <w:bottom w:val="none" w:sz="0" w:space="0" w:color="auto"/>
                    <w:right w:val="none" w:sz="0" w:space="0" w:color="auto"/>
                  </w:divBdr>
                  <w:divsChild>
                    <w:div w:id="80651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922742">
      <w:bodyDiv w:val="1"/>
      <w:marLeft w:val="0"/>
      <w:marRight w:val="0"/>
      <w:marTop w:val="0"/>
      <w:marBottom w:val="0"/>
      <w:divBdr>
        <w:top w:val="none" w:sz="0" w:space="0" w:color="auto"/>
        <w:left w:val="none" w:sz="0" w:space="0" w:color="auto"/>
        <w:bottom w:val="none" w:sz="0" w:space="0" w:color="auto"/>
        <w:right w:val="none" w:sz="0" w:space="0" w:color="auto"/>
      </w:divBdr>
      <w:divsChild>
        <w:div w:id="1032802189">
          <w:marLeft w:val="0"/>
          <w:marRight w:val="0"/>
          <w:marTop w:val="0"/>
          <w:marBottom w:val="0"/>
          <w:divBdr>
            <w:top w:val="none" w:sz="0" w:space="0" w:color="auto"/>
            <w:left w:val="none" w:sz="0" w:space="0" w:color="auto"/>
            <w:bottom w:val="none" w:sz="0" w:space="0" w:color="auto"/>
            <w:right w:val="none" w:sz="0" w:space="0" w:color="auto"/>
          </w:divBdr>
          <w:divsChild>
            <w:div w:id="1491214853">
              <w:marLeft w:val="0"/>
              <w:marRight w:val="0"/>
              <w:marTop w:val="0"/>
              <w:marBottom w:val="0"/>
              <w:divBdr>
                <w:top w:val="none" w:sz="0" w:space="0" w:color="auto"/>
                <w:left w:val="none" w:sz="0" w:space="0" w:color="auto"/>
                <w:bottom w:val="none" w:sz="0" w:space="0" w:color="auto"/>
                <w:right w:val="none" w:sz="0" w:space="0" w:color="auto"/>
              </w:divBdr>
              <w:divsChild>
                <w:div w:id="1627159620">
                  <w:marLeft w:val="0"/>
                  <w:marRight w:val="0"/>
                  <w:marTop w:val="0"/>
                  <w:marBottom w:val="0"/>
                  <w:divBdr>
                    <w:top w:val="none" w:sz="0" w:space="0" w:color="auto"/>
                    <w:left w:val="none" w:sz="0" w:space="0" w:color="auto"/>
                    <w:bottom w:val="none" w:sz="0" w:space="0" w:color="auto"/>
                    <w:right w:val="none" w:sz="0" w:space="0" w:color="auto"/>
                  </w:divBdr>
                  <w:divsChild>
                    <w:div w:id="139338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455579">
      <w:bodyDiv w:val="1"/>
      <w:marLeft w:val="0"/>
      <w:marRight w:val="0"/>
      <w:marTop w:val="0"/>
      <w:marBottom w:val="0"/>
      <w:divBdr>
        <w:top w:val="none" w:sz="0" w:space="0" w:color="auto"/>
        <w:left w:val="none" w:sz="0" w:space="0" w:color="auto"/>
        <w:bottom w:val="none" w:sz="0" w:space="0" w:color="auto"/>
        <w:right w:val="none" w:sz="0" w:space="0" w:color="auto"/>
      </w:divBdr>
      <w:divsChild>
        <w:div w:id="1182281524">
          <w:marLeft w:val="0"/>
          <w:marRight w:val="0"/>
          <w:marTop w:val="0"/>
          <w:marBottom w:val="0"/>
          <w:divBdr>
            <w:top w:val="none" w:sz="0" w:space="0" w:color="auto"/>
            <w:left w:val="none" w:sz="0" w:space="0" w:color="auto"/>
            <w:bottom w:val="none" w:sz="0" w:space="0" w:color="auto"/>
            <w:right w:val="none" w:sz="0" w:space="0" w:color="auto"/>
          </w:divBdr>
          <w:divsChild>
            <w:div w:id="13531717">
              <w:marLeft w:val="0"/>
              <w:marRight w:val="0"/>
              <w:marTop w:val="0"/>
              <w:marBottom w:val="0"/>
              <w:divBdr>
                <w:top w:val="none" w:sz="0" w:space="0" w:color="auto"/>
                <w:left w:val="none" w:sz="0" w:space="0" w:color="auto"/>
                <w:bottom w:val="none" w:sz="0" w:space="0" w:color="auto"/>
                <w:right w:val="none" w:sz="0" w:space="0" w:color="auto"/>
              </w:divBdr>
              <w:divsChild>
                <w:div w:id="401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66626">
      <w:bodyDiv w:val="1"/>
      <w:marLeft w:val="0"/>
      <w:marRight w:val="0"/>
      <w:marTop w:val="0"/>
      <w:marBottom w:val="0"/>
      <w:divBdr>
        <w:top w:val="none" w:sz="0" w:space="0" w:color="auto"/>
        <w:left w:val="none" w:sz="0" w:space="0" w:color="auto"/>
        <w:bottom w:val="none" w:sz="0" w:space="0" w:color="auto"/>
        <w:right w:val="none" w:sz="0" w:space="0" w:color="auto"/>
      </w:divBdr>
      <w:divsChild>
        <w:div w:id="78134866">
          <w:marLeft w:val="0"/>
          <w:marRight w:val="75"/>
          <w:marTop w:val="0"/>
          <w:marBottom w:val="0"/>
          <w:divBdr>
            <w:top w:val="none" w:sz="0" w:space="0" w:color="auto"/>
            <w:left w:val="none" w:sz="0" w:space="0" w:color="auto"/>
            <w:bottom w:val="none" w:sz="0" w:space="0" w:color="auto"/>
            <w:right w:val="none" w:sz="0" w:space="0" w:color="auto"/>
          </w:divBdr>
        </w:div>
        <w:div w:id="1870557865">
          <w:marLeft w:val="0"/>
          <w:marRight w:val="75"/>
          <w:marTop w:val="0"/>
          <w:marBottom w:val="0"/>
          <w:divBdr>
            <w:top w:val="none" w:sz="0" w:space="0" w:color="auto"/>
            <w:left w:val="none" w:sz="0" w:space="0" w:color="auto"/>
            <w:bottom w:val="none" w:sz="0" w:space="0" w:color="auto"/>
            <w:right w:val="none" w:sz="0" w:space="0" w:color="auto"/>
          </w:divBdr>
        </w:div>
        <w:div w:id="1812094846">
          <w:marLeft w:val="0"/>
          <w:marRight w:val="75"/>
          <w:marTop w:val="0"/>
          <w:marBottom w:val="0"/>
          <w:divBdr>
            <w:top w:val="none" w:sz="0" w:space="0" w:color="auto"/>
            <w:left w:val="none" w:sz="0" w:space="0" w:color="auto"/>
            <w:bottom w:val="none" w:sz="0" w:space="0" w:color="auto"/>
            <w:right w:val="none" w:sz="0" w:space="0" w:color="auto"/>
          </w:divBdr>
        </w:div>
      </w:divsChild>
    </w:div>
    <w:div w:id="2087260065">
      <w:bodyDiv w:val="1"/>
      <w:marLeft w:val="0"/>
      <w:marRight w:val="0"/>
      <w:marTop w:val="0"/>
      <w:marBottom w:val="0"/>
      <w:divBdr>
        <w:top w:val="none" w:sz="0" w:space="0" w:color="auto"/>
        <w:left w:val="none" w:sz="0" w:space="0" w:color="auto"/>
        <w:bottom w:val="none" w:sz="0" w:space="0" w:color="auto"/>
        <w:right w:val="none" w:sz="0" w:space="0" w:color="auto"/>
      </w:divBdr>
      <w:divsChild>
        <w:div w:id="2118286218">
          <w:marLeft w:val="0"/>
          <w:marRight w:val="0"/>
          <w:marTop w:val="0"/>
          <w:marBottom w:val="0"/>
          <w:divBdr>
            <w:top w:val="none" w:sz="0" w:space="0" w:color="auto"/>
            <w:left w:val="none" w:sz="0" w:space="0" w:color="auto"/>
            <w:bottom w:val="none" w:sz="0" w:space="0" w:color="auto"/>
            <w:right w:val="none" w:sz="0" w:space="0" w:color="auto"/>
          </w:divBdr>
          <w:divsChild>
            <w:div w:id="1259753864">
              <w:marLeft w:val="0"/>
              <w:marRight w:val="0"/>
              <w:marTop w:val="0"/>
              <w:marBottom w:val="0"/>
              <w:divBdr>
                <w:top w:val="none" w:sz="0" w:space="0" w:color="auto"/>
                <w:left w:val="none" w:sz="0" w:space="0" w:color="auto"/>
                <w:bottom w:val="none" w:sz="0" w:space="0" w:color="auto"/>
                <w:right w:val="none" w:sz="0" w:space="0" w:color="auto"/>
              </w:divBdr>
              <w:divsChild>
                <w:div w:id="807628870">
                  <w:marLeft w:val="0"/>
                  <w:marRight w:val="0"/>
                  <w:marTop w:val="0"/>
                  <w:marBottom w:val="0"/>
                  <w:divBdr>
                    <w:top w:val="none" w:sz="0" w:space="0" w:color="auto"/>
                    <w:left w:val="none" w:sz="0" w:space="0" w:color="auto"/>
                    <w:bottom w:val="none" w:sz="0" w:space="0" w:color="auto"/>
                    <w:right w:val="none" w:sz="0" w:space="0" w:color="auto"/>
                  </w:divBdr>
                  <w:divsChild>
                    <w:div w:id="126310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679318">
      <w:bodyDiv w:val="1"/>
      <w:marLeft w:val="0"/>
      <w:marRight w:val="0"/>
      <w:marTop w:val="0"/>
      <w:marBottom w:val="0"/>
      <w:divBdr>
        <w:top w:val="none" w:sz="0" w:space="0" w:color="auto"/>
        <w:left w:val="none" w:sz="0" w:space="0" w:color="auto"/>
        <w:bottom w:val="none" w:sz="0" w:space="0" w:color="auto"/>
        <w:right w:val="none" w:sz="0" w:space="0" w:color="auto"/>
      </w:divBdr>
      <w:divsChild>
        <w:div w:id="974288300">
          <w:marLeft w:val="0"/>
          <w:marRight w:val="0"/>
          <w:marTop w:val="0"/>
          <w:marBottom w:val="0"/>
          <w:divBdr>
            <w:top w:val="none" w:sz="0" w:space="0" w:color="auto"/>
            <w:left w:val="none" w:sz="0" w:space="0" w:color="auto"/>
            <w:bottom w:val="none" w:sz="0" w:space="0" w:color="auto"/>
            <w:right w:val="none" w:sz="0" w:space="0" w:color="auto"/>
          </w:divBdr>
          <w:divsChild>
            <w:div w:id="470178023">
              <w:marLeft w:val="0"/>
              <w:marRight w:val="0"/>
              <w:marTop w:val="0"/>
              <w:marBottom w:val="0"/>
              <w:divBdr>
                <w:top w:val="none" w:sz="0" w:space="0" w:color="auto"/>
                <w:left w:val="none" w:sz="0" w:space="0" w:color="auto"/>
                <w:bottom w:val="none" w:sz="0" w:space="0" w:color="auto"/>
                <w:right w:val="none" w:sz="0" w:space="0" w:color="auto"/>
              </w:divBdr>
              <w:divsChild>
                <w:div w:id="97773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955884">
      <w:bodyDiv w:val="1"/>
      <w:marLeft w:val="0"/>
      <w:marRight w:val="0"/>
      <w:marTop w:val="0"/>
      <w:marBottom w:val="0"/>
      <w:divBdr>
        <w:top w:val="none" w:sz="0" w:space="0" w:color="auto"/>
        <w:left w:val="none" w:sz="0" w:space="0" w:color="auto"/>
        <w:bottom w:val="none" w:sz="0" w:space="0" w:color="auto"/>
        <w:right w:val="none" w:sz="0" w:space="0" w:color="auto"/>
      </w:divBdr>
      <w:divsChild>
        <w:div w:id="244923776">
          <w:marLeft w:val="0"/>
          <w:marRight w:val="0"/>
          <w:marTop w:val="0"/>
          <w:marBottom w:val="0"/>
          <w:divBdr>
            <w:top w:val="none" w:sz="0" w:space="0" w:color="auto"/>
            <w:left w:val="none" w:sz="0" w:space="0" w:color="auto"/>
            <w:bottom w:val="none" w:sz="0" w:space="0" w:color="auto"/>
            <w:right w:val="none" w:sz="0" w:space="0" w:color="auto"/>
          </w:divBdr>
          <w:divsChild>
            <w:div w:id="126244550">
              <w:marLeft w:val="0"/>
              <w:marRight w:val="0"/>
              <w:marTop w:val="0"/>
              <w:marBottom w:val="0"/>
              <w:divBdr>
                <w:top w:val="none" w:sz="0" w:space="0" w:color="auto"/>
                <w:left w:val="none" w:sz="0" w:space="0" w:color="auto"/>
                <w:bottom w:val="none" w:sz="0" w:space="0" w:color="auto"/>
                <w:right w:val="none" w:sz="0" w:space="0" w:color="auto"/>
              </w:divBdr>
              <w:divsChild>
                <w:div w:id="137461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272844">
      <w:bodyDiv w:val="1"/>
      <w:marLeft w:val="0"/>
      <w:marRight w:val="0"/>
      <w:marTop w:val="0"/>
      <w:marBottom w:val="0"/>
      <w:divBdr>
        <w:top w:val="none" w:sz="0" w:space="0" w:color="auto"/>
        <w:left w:val="none" w:sz="0" w:space="0" w:color="auto"/>
        <w:bottom w:val="none" w:sz="0" w:space="0" w:color="auto"/>
        <w:right w:val="none" w:sz="0" w:space="0" w:color="auto"/>
      </w:divBdr>
      <w:divsChild>
        <w:div w:id="716316270">
          <w:marLeft w:val="0"/>
          <w:marRight w:val="0"/>
          <w:marTop w:val="0"/>
          <w:marBottom w:val="0"/>
          <w:divBdr>
            <w:top w:val="none" w:sz="0" w:space="0" w:color="auto"/>
            <w:left w:val="none" w:sz="0" w:space="0" w:color="auto"/>
            <w:bottom w:val="none" w:sz="0" w:space="0" w:color="auto"/>
            <w:right w:val="none" w:sz="0" w:space="0" w:color="auto"/>
          </w:divBdr>
          <w:divsChild>
            <w:div w:id="1489394519">
              <w:marLeft w:val="0"/>
              <w:marRight w:val="0"/>
              <w:marTop w:val="0"/>
              <w:marBottom w:val="0"/>
              <w:divBdr>
                <w:top w:val="none" w:sz="0" w:space="0" w:color="auto"/>
                <w:left w:val="none" w:sz="0" w:space="0" w:color="auto"/>
                <w:bottom w:val="none" w:sz="0" w:space="0" w:color="auto"/>
                <w:right w:val="none" w:sz="0" w:space="0" w:color="auto"/>
              </w:divBdr>
              <w:divsChild>
                <w:div w:id="1232078237">
                  <w:marLeft w:val="0"/>
                  <w:marRight w:val="0"/>
                  <w:marTop w:val="0"/>
                  <w:marBottom w:val="0"/>
                  <w:divBdr>
                    <w:top w:val="none" w:sz="0" w:space="0" w:color="auto"/>
                    <w:left w:val="none" w:sz="0" w:space="0" w:color="auto"/>
                    <w:bottom w:val="none" w:sz="0" w:space="0" w:color="auto"/>
                    <w:right w:val="none" w:sz="0" w:space="0" w:color="auto"/>
                  </w:divBdr>
                  <w:divsChild>
                    <w:div w:id="22029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369984">
      <w:bodyDiv w:val="1"/>
      <w:marLeft w:val="0"/>
      <w:marRight w:val="0"/>
      <w:marTop w:val="0"/>
      <w:marBottom w:val="0"/>
      <w:divBdr>
        <w:top w:val="none" w:sz="0" w:space="0" w:color="auto"/>
        <w:left w:val="none" w:sz="0" w:space="0" w:color="auto"/>
        <w:bottom w:val="none" w:sz="0" w:space="0" w:color="auto"/>
        <w:right w:val="none" w:sz="0" w:space="0" w:color="auto"/>
      </w:divBdr>
      <w:divsChild>
        <w:div w:id="37707199">
          <w:marLeft w:val="0"/>
          <w:marRight w:val="0"/>
          <w:marTop w:val="0"/>
          <w:marBottom w:val="0"/>
          <w:divBdr>
            <w:top w:val="none" w:sz="0" w:space="0" w:color="auto"/>
            <w:left w:val="none" w:sz="0" w:space="0" w:color="auto"/>
            <w:bottom w:val="none" w:sz="0" w:space="0" w:color="auto"/>
            <w:right w:val="none" w:sz="0" w:space="0" w:color="auto"/>
          </w:divBdr>
          <w:divsChild>
            <w:div w:id="1480610451">
              <w:marLeft w:val="0"/>
              <w:marRight w:val="0"/>
              <w:marTop w:val="0"/>
              <w:marBottom w:val="0"/>
              <w:divBdr>
                <w:top w:val="none" w:sz="0" w:space="0" w:color="auto"/>
                <w:left w:val="none" w:sz="0" w:space="0" w:color="auto"/>
                <w:bottom w:val="none" w:sz="0" w:space="0" w:color="auto"/>
                <w:right w:val="none" w:sz="0" w:space="0" w:color="auto"/>
              </w:divBdr>
              <w:divsChild>
                <w:div w:id="2106489356">
                  <w:marLeft w:val="0"/>
                  <w:marRight w:val="0"/>
                  <w:marTop w:val="0"/>
                  <w:marBottom w:val="0"/>
                  <w:divBdr>
                    <w:top w:val="none" w:sz="0" w:space="0" w:color="auto"/>
                    <w:left w:val="none" w:sz="0" w:space="0" w:color="auto"/>
                    <w:bottom w:val="none" w:sz="0" w:space="0" w:color="auto"/>
                    <w:right w:val="none" w:sz="0" w:space="0" w:color="auto"/>
                  </w:divBdr>
                  <w:divsChild>
                    <w:div w:id="19997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845175">
      <w:bodyDiv w:val="1"/>
      <w:marLeft w:val="0"/>
      <w:marRight w:val="0"/>
      <w:marTop w:val="0"/>
      <w:marBottom w:val="0"/>
      <w:divBdr>
        <w:top w:val="none" w:sz="0" w:space="0" w:color="auto"/>
        <w:left w:val="none" w:sz="0" w:space="0" w:color="auto"/>
        <w:bottom w:val="none" w:sz="0" w:space="0" w:color="auto"/>
        <w:right w:val="none" w:sz="0" w:space="0" w:color="auto"/>
      </w:divBdr>
    </w:div>
    <w:div w:id="2121143283">
      <w:bodyDiv w:val="1"/>
      <w:marLeft w:val="0"/>
      <w:marRight w:val="0"/>
      <w:marTop w:val="0"/>
      <w:marBottom w:val="0"/>
      <w:divBdr>
        <w:top w:val="none" w:sz="0" w:space="0" w:color="auto"/>
        <w:left w:val="none" w:sz="0" w:space="0" w:color="auto"/>
        <w:bottom w:val="none" w:sz="0" w:space="0" w:color="auto"/>
        <w:right w:val="none" w:sz="0" w:space="0" w:color="auto"/>
      </w:divBdr>
      <w:divsChild>
        <w:div w:id="1623876945">
          <w:marLeft w:val="0"/>
          <w:marRight w:val="0"/>
          <w:marTop w:val="0"/>
          <w:marBottom w:val="0"/>
          <w:divBdr>
            <w:top w:val="none" w:sz="0" w:space="0" w:color="auto"/>
            <w:left w:val="none" w:sz="0" w:space="0" w:color="auto"/>
            <w:bottom w:val="none" w:sz="0" w:space="0" w:color="auto"/>
            <w:right w:val="none" w:sz="0" w:space="0" w:color="auto"/>
          </w:divBdr>
          <w:divsChild>
            <w:div w:id="274530833">
              <w:marLeft w:val="0"/>
              <w:marRight w:val="0"/>
              <w:marTop w:val="0"/>
              <w:marBottom w:val="0"/>
              <w:divBdr>
                <w:top w:val="none" w:sz="0" w:space="0" w:color="auto"/>
                <w:left w:val="none" w:sz="0" w:space="0" w:color="auto"/>
                <w:bottom w:val="none" w:sz="0" w:space="0" w:color="auto"/>
                <w:right w:val="none" w:sz="0" w:space="0" w:color="auto"/>
              </w:divBdr>
              <w:divsChild>
                <w:div w:id="99610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85913">
      <w:bodyDiv w:val="1"/>
      <w:marLeft w:val="0"/>
      <w:marRight w:val="0"/>
      <w:marTop w:val="0"/>
      <w:marBottom w:val="0"/>
      <w:divBdr>
        <w:top w:val="none" w:sz="0" w:space="0" w:color="auto"/>
        <w:left w:val="none" w:sz="0" w:space="0" w:color="auto"/>
        <w:bottom w:val="none" w:sz="0" w:space="0" w:color="auto"/>
        <w:right w:val="none" w:sz="0" w:space="0" w:color="auto"/>
      </w:divBdr>
      <w:divsChild>
        <w:div w:id="919602710">
          <w:marLeft w:val="0"/>
          <w:marRight w:val="0"/>
          <w:marTop w:val="0"/>
          <w:marBottom w:val="0"/>
          <w:divBdr>
            <w:top w:val="none" w:sz="0" w:space="0" w:color="auto"/>
            <w:left w:val="none" w:sz="0" w:space="0" w:color="auto"/>
            <w:bottom w:val="none" w:sz="0" w:space="0" w:color="auto"/>
            <w:right w:val="none" w:sz="0" w:space="0" w:color="auto"/>
          </w:divBdr>
          <w:divsChild>
            <w:div w:id="1796293515">
              <w:marLeft w:val="0"/>
              <w:marRight w:val="0"/>
              <w:marTop w:val="0"/>
              <w:marBottom w:val="0"/>
              <w:divBdr>
                <w:top w:val="none" w:sz="0" w:space="0" w:color="auto"/>
                <w:left w:val="none" w:sz="0" w:space="0" w:color="auto"/>
                <w:bottom w:val="none" w:sz="0" w:space="0" w:color="auto"/>
                <w:right w:val="none" w:sz="0" w:space="0" w:color="auto"/>
              </w:divBdr>
              <w:divsChild>
                <w:div w:id="829639885">
                  <w:marLeft w:val="0"/>
                  <w:marRight w:val="0"/>
                  <w:marTop w:val="0"/>
                  <w:marBottom w:val="0"/>
                  <w:divBdr>
                    <w:top w:val="none" w:sz="0" w:space="0" w:color="auto"/>
                    <w:left w:val="none" w:sz="0" w:space="0" w:color="auto"/>
                    <w:bottom w:val="none" w:sz="0" w:space="0" w:color="auto"/>
                    <w:right w:val="none" w:sz="0" w:space="0" w:color="auto"/>
                  </w:divBdr>
                  <w:divsChild>
                    <w:div w:id="175008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02717">
      <w:bodyDiv w:val="1"/>
      <w:marLeft w:val="0"/>
      <w:marRight w:val="0"/>
      <w:marTop w:val="0"/>
      <w:marBottom w:val="0"/>
      <w:divBdr>
        <w:top w:val="none" w:sz="0" w:space="0" w:color="auto"/>
        <w:left w:val="none" w:sz="0" w:space="0" w:color="auto"/>
        <w:bottom w:val="none" w:sz="0" w:space="0" w:color="auto"/>
        <w:right w:val="none" w:sz="0" w:space="0" w:color="auto"/>
      </w:divBdr>
      <w:divsChild>
        <w:div w:id="2146042930">
          <w:marLeft w:val="0"/>
          <w:marRight w:val="0"/>
          <w:marTop w:val="0"/>
          <w:marBottom w:val="0"/>
          <w:divBdr>
            <w:top w:val="none" w:sz="0" w:space="0" w:color="auto"/>
            <w:left w:val="none" w:sz="0" w:space="0" w:color="auto"/>
            <w:bottom w:val="none" w:sz="0" w:space="0" w:color="auto"/>
            <w:right w:val="none" w:sz="0" w:space="0" w:color="auto"/>
          </w:divBdr>
          <w:divsChild>
            <w:div w:id="734822215">
              <w:marLeft w:val="0"/>
              <w:marRight w:val="0"/>
              <w:marTop w:val="0"/>
              <w:marBottom w:val="0"/>
              <w:divBdr>
                <w:top w:val="none" w:sz="0" w:space="0" w:color="auto"/>
                <w:left w:val="none" w:sz="0" w:space="0" w:color="auto"/>
                <w:bottom w:val="none" w:sz="0" w:space="0" w:color="auto"/>
                <w:right w:val="none" w:sz="0" w:space="0" w:color="auto"/>
              </w:divBdr>
              <w:divsChild>
                <w:div w:id="230432381">
                  <w:marLeft w:val="0"/>
                  <w:marRight w:val="0"/>
                  <w:marTop w:val="0"/>
                  <w:marBottom w:val="0"/>
                  <w:divBdr>
                    <w:top w:val="none" w:sz="0" w:space="0" w:color="auto"/>
                    <w:left w:val="none" w:sz="0" w:space="0" w:color="auto"/>
                    <w:bottom w:val="none" w:sz="0" w:space="0" w:color="auto"/>
                    <w:right w:val="none" w:sz="0" w:space="0" w:color="auto"/>
                  </w:divBdr>
                  <w:divsChild>
                    <w:div w:id="30350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639007">
      <w:bodyDiv w:val="1"/>
      <w:marLeft w:val="0"/>
      <w:marRight w:val="0"/>
      <w:marTop w:val="0"/>
      <w:marBottom w:val="0"/>
      <w:divBdr>
        <w:top w:val="none" w:sz="0" w:space="0" w:color="auto"/>
        <w:left w:val="none" w:sz="0" w:space="0" w:color="auto"/>
        <w:bottom w:val="none" w:sz="0" w:space="0" w:color="auto"/>
        <w:right w:val="none" w:sz="0" w:space="0" w:color="auto"/>
      </w:divBdr>
      <w:divsChild>
        <w:div w:id="652373200">
          <w:marLeft w:val="0"/>
          <w:marRight w:val="0"/>
          <w:marTop w:val="0"/>
          <w:marBottom w:val="0"/>
          <w:divBdr>
            <w:top w:val="none" w:sz="0" w:space="0" w:color="auto"/>
            <w:left w:val="none" w:sz="0" w:space="0" w:color="auto"/>
            <w:bottom w:val="none" w:sz="0" w:space="0" w:color="auto"/>
            <w:right w:val="none" w:sz="0" w:space="0" w:color="auto"/>
          </w:divBdr>
          <w:divsChild>
            <w:div w:id="233127664">
              <w:marLeft w:val="0"/>
              <w:marRight w:val="0"/>
              <w:marTop w:val="0"/>
              <w:marBottom w:val="0"/>
              <w:divBdr>
                <w:top w:val="none" w:sz="0" w:space="0" w:color="auto"/>
                <w:left w:val="none" w:sz="0" w:space="0" w:color="auto"/>
                <w:bottom w:val="none" w:sz="0" w:space="0" w:color="auto"/>
                <w:right w:val="none" w:sz="0" w:space="0" w:color="auto"/>
              </w:divBdr>
              <w:divsChild>
                <w:div w:id="1331718365">
                  <w:marLeft w:val="0"/>
                  <w:marRight w:val="0"/>
                  <w:marTop w:val="0"/>
                  <w:marBottom w:val="0"/>
                  <w:divBdr>
                    <w:top w:val="none" w:sz="0" w:space="0" w:color="auto"/>
                    <w:left w:val="none" w:sz="0" w:space="0" w:color="auto"/>
                    <w:bottom w:val="none" w:sz="0" w:space="0" w:color="auto"/>
                    <w:right w:val="none" w:sz="0" w:space="0" w:color="auto"/>
                  </w:divBdr>
                  <w:divsChild>
                    <w:div w:id="202278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047207">
      <w:bodyDiv w:val="1"/>
      <w:marLeft w:val="0"/>
      <w:marRight w:val="0"/>
      <w:marTop w:val="0"/>
      <w:marBottom w:val="0"/>
      <w:divBdr>
        <w:top w:val="none" w:sz="0" w:space="0" w:color="auto"/>
        <w:left w:val="none" w:sz="0" w:space="0" w:color="auto"/>
        <w:bottom w:val="none" w:sz="0" w:space="0" w:color="auto"/>
        <w:right w:val="none" w:sz="0" w:space="0" w:color="auto"/>
      </w:divBdr>
      <w:divsChild>
        <w:div w:id="889921448">
          <w:marLeft w:val="0"/>
          <w:marRight w:val="0"/>
          <w:marTop w:val="0"/>
          <w:marBottom w:val="0"/>
          <w:divBdr>
            <w:top w:val="none" w:sz="0" w:space="0" w:color="auto"/>
            <w:left w:val="none" w:sz="0" w:space="0" w:color="auto"/>
            <w:bottom w:val="none" w:sz="0" w:space="0" w:color="auto"/>
            <w:right w:val="none" w:sz="0" w:space="0" w:color="auto"/>
          </w:divBdr>
          <w:divsChild>
            <w:div w:id="571041967">
              <w:marLeft w:val="0"/>
              <w:marRight w:val="0"/>
              <w:marTop w:val="0"/>
              <w:marBottom w:val="0"/>
              <w:divBdr>
                <w:top w:val="none" w:sz="0" w:space="0" w:color="auto"/>
                <w:left w:val="none" w:sz="0" w:space="0" w:color="auto"/>
                <w:bottom w:val="none" w:sz="0" w:space="0" w:color="auto"/>
                <w:right w:val="none" w:sz="0" w:space="0" w:color="auto"/>
              </w:divBdr>
              <w:divsChild>
                <w:div w:id="865825557">
                  <w:marLeft w:val="0"/>
                  <w:marRight w:val="0"/>
                  <w:marTop w:val="0"/>
                  <w:marBottom w:val="0"/>
                  <w:divBdr>
                    <w:top w:val="none" w:sz="0" w:space="0" w:color="auto"/>
                    <w:left w:val="none" w:sz="0" w:space="0" w:color="auto"/>
                    <w:bottom w:val="none" w:sz="0" w:space="0" w:color="auto"/>
                    <w:right w:val="none" w:sz="0" w:space="0" w:color="auto"/>
                  </w:divBdr>
                  <w:divsChild>
                    <w:div w:id="4399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463814">
      <w:bodyDiv w:val="1"/>
      <w:marLeft w:val="0"/>
      <w:marRight w:val="0"/>
      <w:marTop w:val="0"/>
      <w:marBottom w:val="0"/>
      <w:divBdr>
        <w:top w:val="none" w:sz="0" w:space="0" w:color="auto"/>
        <w:left w:val="none" w:sz="0" w:space="0" w:color="auto"/>
        <w:bottom w:val="none" w:sz="0" w:space="0" w:color="auto"/>
        <w:right w:val="none" w:sz="0" w:space="0" w:color="auto"/>
      </w:divBdr>
      <w:divsChild>
        <w:div w:id="2124417655">
          <w:marLeft w:val="0"/>
          <w:marRight w:val="0"/>
          <w:marTop w:val="0"/>
          <w:marBottom w:val="0"/>
          <w:divBdr>
            <w:top w:val="none" w:sz="0" w:space="0" w:color="auto"/>
            <w:left w:val="none" w:sz="0" w:space="0" w:color="auto"/>
            <w:bottom w:val="none" w:sz="0" w:space="0" w:color="auto"/>
            <w:right w:val="none" w:sz="0" w:space="0" w:color="auto"/>
          </w:divBdr>
          <w:divsChild>
            <w:div w:id="9609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8C3F4-9F77-CD4D-AECC-58B1A20F3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1407</TotalTime>
  <Pages>22</Pages>
  <Words>6963</Words>
  <Characters>39693</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Jones (2212648)</dc:creator>
  <cp:keywords/>
  <dc:description/>
  <cp:lastModifiedBy>Isabel Jones (2212648)</cp:lastModifiedBy>
  <cp:revision>131</cp:revision>
  <dcterms:created xsi:type="dcterms:W3CDTF">2025-01-05T10:55:00Z</dcterms:created>
  <dcterms:modified xsi:type="dcterms:W3CDTF">2025-01-06T23:39:00Z</dcterms:modified>
</cp:coreProperties>
</file>