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33001" w:rsidRPr="00086A64" w:rsidRDefault="00A33001" w:rsidP="00A33001">
      <w:pPr>
        <w:shd w:val="clear" w:color="auto" w:fill="FFFFFF"/>
        <w:spacing w:before="100" w:beforeAutospacing="1" w:after="100" w:afterAutospacing="1" w:line="480" w:lineRule="auto"/>
        <w:jc w:val="both"/>
        <w:rPr>
          <w:rFonts w:eastAsia="Times New Roman" w:cstheme="minorHAnsi"/>
          <w:color w:val="373A3C"/>
          <w:u w:val="single"/>
          <w:lang w:val="en" w:eastAsia="en-GB"/>
        </w:rPr>
      </w:pPr>
      <w:r w:rsidRPr="004F3FCD">
        <w:rPr>
          <w:rFonts w:cstheme="minorHAnsi"/>
          <w:u w:val="single"/>
        </w:rPr>
        <w:t>Critical Discussion of Mason (2015) Austerity youth policy:</w:t>
      </w:r>
      <w:r w:rsidRPr="004F3FCD">
        <w:rPr>
          <w:rFonts w:eastAsia="Times New Roman" w:cstheme="minorHAnsi"/>
          <w:color w:val="373A3C"/>
          <w:u w:val="single"/>
          <w:lang w:val="en" w:eastAsia="en-GB"/>
        </w:rPr>
        <w:t xml:space="preserve"> exploring the distinctions between youth work in principle and youth work in practice. Youth and Policy 2015.</w:t>
      </w:r>
    </w:p>
    <w:p w:rsidR="004654B2" w:rsidRPr="00A33001" w:rsidRDefault="00A33001">
      <w:pPr>
        <w:rPr>
          <w:b/>
        </w:rPr>
      </w:pPr>
      <w:r w:rsidRPr="00A33001">
        <w:rPr>
          <w:b/>
        </w:rPr>
        <w:t xml:space="preserve">Introduction </w:t>
      </w:r>
    </w:p>
    <w:p w:rsidR="00A33001" w:rsidRPr="00A33001" w:rsidRDefault="00356859" w:rsidP="00A33001">
      <w:pPr>
        <w:spacing w:line="480" w:lineRule="auto"/>
        <w:jc w:val="both"/>
      </w:pPr>
      <w:r w:rsidRPr="00B7512E">
        <w:rPr>
          <w:rFonts w:cstheme="minorHAnsi"/>
        </w:rPr>
        <w:t xml:space="preserve">Based on the article of Austerity youth policy, this piece of work provides an </w:t>
      </w:r>
      <w:r w:rsidR="00C06BA8">
        <w:rPr>
          <w:rFonts w:cstheme="minorHAnsi"/>
        </w:rPr>
        <w:t>overview of how youth services are affected</w:t>
      </w:r>
      <w:r w:rsidR="00594323">
        <w:rPr>
          <w:rFonts w:cstheme="minorHAnsi"/>
        </w:rPr>
        <w:t xml:space="preserve"> with the substantial funding cuts</w:t>
      </w:r>
      <w:r w:rsidR="00594323" w:rsidRPr="00594323">
        <w:rPr>
          <w:rFonts w:cstheme="minorHAnsi"/>
        </w:rPr>
        <w:t xml:space="preserve"> </w:t>
      </w:r>
      <w:r w:rsidR="00594323" w:rsidRPr="00B7512E">
        <w:rPr>
          <w:rFonts w:cstheme="minorHAnsi"/>
        </w:rPr>
        <w:t>from the Conservative / Liberal Democ</w:t>
      </w:r>
      <w:r w:rsidR="00594323">
        <w:rPr>
          <w:rFonts w:cstheme="minorHAnsi"/>
        </w:rPr>
        <w:t xml:space="preserve">rat Coalition 2010 </w:t>
      </w:r>
      <w:r w:rsidR="00594323" w:rsidRPr="00B7512E">
        <w:rPr>
          <w:rFonts w:cstheme="minorHAnsi"/>
        </w:rPr>
        <w:t xml:space="preserve">(Davies, </w:t>
      </w:r>
      <w:proofErr w:type="gramStart"/>
      <w:r w:rsidR="00594323" w:rsidRPr="00B7512E">
        <w:rPr>
          <w:rFonts w:cstheme="minorHAnsi"/>
        </w:rPr>
        <w:t>2011 ;</w:t>
      </w:r>
      <w:proofErr w:type="gramEnd"/>
      <w:r w:rsidR="00594323" w:rsidRPr="00B7512E">
        <w:rPr>
          <w:rFonts w:cstheme="minorHAnsi"/>
        </w:rPr>
        <w:t xml:space="preserve"> 2013 ; Taylor, 2013)</w:t>
      </w:r>
      <w:r w:rsidR="00C06BA8">
        <w:rPr>
          <w:rFonts w:cstheme="minorHAnsi"/>
        </w:rPr>
        <w:t>. Alongside this, it is mentioned that youth work</w:t>
      </w:r>
      <w:r w:rsidR="00C06BA8" w:rsidRPr="00B7512E">
        <w:rPr>
          <w:rFonts w:cstheme="minorHAnsi"/>
        </w:rPr>
        <w:t xml:space="preserve"> is a provision that is expected</w:t>
      </w:r>
      <w:r w:rsidR="00C06BA8">
        <w:rPr>
          <w:rFonts w:cstheme="minorHAnsi"/>
        </w:rPr>
        <w:t xml:space="preserve"> across many services</w:t>
      </w:r>
      <w:r w:rsidR="00594323">
        <w:rPr>
          <w:rFonts w:cstheme="minorHAnsi"/>
        </w:rPr>
        <w:t xml:space="preserve"> and </w:t>
      </w:r>
      <w:r w:rsidR="00C06BA8" w:rsidRPr="00B7512E">
        <w:rPr>
          <w:rFonts w:cstheme="minorHAnsi"/>
        </w:rPr>
        <w:t>is under increasing pressures.</w:t>
      </w:r>
    </w:p>
    <w:p w:rsidR="00A33001" w:rsidRPr="00A33001" w:rsidRDefault="00A33001" w:rsidP="00A33001">
      <w:pPr>
        <w:spacing w:line="480" w:lineRule="auto"/>
        <w:jc w:val="both"/>
      </w:pPr>
      <w:r w:rsidRPr="00B7512E">
        <w:rPr>
          <w:rFonts w:cstheme="minorHAnsi"/>
        </w:rPr>
        <w:t xml:space="preserve">It is predominant that the message of this research is to confer the value of youth </w:t>
      </w:r>
      <w:r>
        <w:rPr>
          <w:rFonts w:cstheme="minorHAnsi"/>
        </w:rPr>
        <w:t>work, however t</w:t>
      </w:r>
      <w:r w:rsidRPr="00A33001">
        <w:t>he research focuses on only three open access youth services in a post-industrial northern city, with a small number of participants</w:t>
      </w:r>
      <w:r w:rsidR="00F862DF">
        <w:t xml:space="preserve"> and</w:t>
      </w:r>
      <w:r w:rsidRPr="00A33001">
        <w:t xml:space="preserve"> doesn’t take into account other</w:t>
      </w:r>
      <w:r w:rsidR="005724E4">
        <w:t xml:space="preserve"> areas and the</w:t>
      </w:r>
      <w:r w:rsidRPr="00A33001">
        <w:t xml:space="preserve"> important factors such as rural deprivation. Therefore, </w:t>
      </w:r>
      <w:r>
        <w:t xml:space="preserve">I would like to question whether this policy </w:t>
      </w:r>
      <w:r w:rsidRPr="00A33001">
        <w:t>is a valid represen</w:t>
      </w:r>
      <w:r>
        <w:t xml:space="preserve">tation of Youth Work nationally. </w:t>
      </w:r>
    </w:p>
    <w:p w:rsidR="00D14CE7" w:rsidRPr="00356859" w:rsidRDefault="009F1141" w:rsidP="00356859">
      <w:pPr>
        <w:spacing w:line="480" w:lineRule="auto"/>
        <w:jc w:val="both"/>
      </w:pPr>
      <w:r>
        <w:t xml:space="preserve">Since this </w:t>
      </w:r>
      <w:r w:rsidRPr="00D14CE7">
        <w:t>d</w:t>
      </w:r>
      <w:r>
        <w:t>istribution of this report</w:t>
      </w:r>
      <w:r w:rsidR="00594323">
        <w:t>, Youth Work provision</w:t>
      </w:r>
      <w:r w:rsidR="00D14CE7" w:rsidRPr="00D14CE7">
        <w:t xml:space="preserve"> has changed where factors such as rise of knife crime and asso</w:t>
      </w:r>
      <w:r w:rsidR="005724E4">
        <w:t xml:space="preserve">ciated issues in urban areas, are altering in some areas where </w:t>
      </w:r>
      <w:r w:rsidR="00D14CE7" w:rsidRPr="00D14CE7">
        <w:t xml:space="preserve">political leaders </w:t>
      </w:r>
      <w:r w:rsidR="005724E4">
        <w:t>have made a proactive change. An</w:t>
      </w:r>
      <w:r w:rsidR="00D14CE7" w:rsidRPr="00D14CE7">
        <w:t xml:space="preserve"> example</w:t>
      </w:r>
      <w:r w:rsidR="005724E4">
        <w:t xml:space="preserve"> of this is</w:t>
      </w:r>
      <w:r w:rsidR="00D14CE7" w:rsidRPr="00D14CE7">
        <w:t xml:space="preserve"> here in Wales, the Youth Support Grant has been given more support by increasing the allocation of grants to each Local Authority, by looking at Youth Work’s value in tackling issues such as Mental Health and Youth Homelessness</w:t>
      </w:r>
      <w:r w:rsidR="00D14CE7">
        <w:t>.</w:t>
      </w:r>
      <w:r w:rsidR="005724E4">
        <w:t xml:space="preserve"> Therefore the q</w:t>
      </w:r>
      <w:r w:rsidR="00D14CE7" w:rsidRPr="00D14CE7">
        <w:t xml:space="preserve">uality of Youth Work is directed by the vision and direction set by individual authorities. </w:t>
      </w:r>
      <w:r w:rsidR="005724E4">
        <w:t>Within this study t</w:t>
      </w:r>
      <w:r w:rsidR="00D14CE7" w:rsidRPr="00D14CE7">
        <w:t>here isn’t enough emphasis placed on the disparity between Local Authorities and how they are being made accountable to ensure the need of its communities is met with financial input</w:t>
      </w:r>
      <w:r w:rsidR="00D14CE7">
        <w:t>. Since 2013, Ceredigion Youth Service has ranked in the top four performing local authority Youth Services in Wales; in terms of engagement with young people and registered members involved in Youth Work provision as a proportion of the population – 52% in 2017/18 (Welsh Government, 2018)</w:t>
      </w:r>
      <w:r w:rsidR="00C06BA8">
        <w:t>.</w:t>
      </w:r>
      <w:r w:rsidR="005724E4">
        <w:t xml:space="preserve"> </w:t>
      </w:r>
      <w:r w:rsidR="00356859" w:rsidRPr="00C06BA8">
        <w:t>In the past four years, our total spend per head on young people in Ceredigion was £24ph with a youth population estimate of 16,794 – compared to</w:t>
      </w:r>
      <w:r w:rsidR="005724E4">
        <w:t xml:space="preserve"> </w:t>
      </w:r>
      <w:r w:rsidR="00356859" w:rsidRPr="00C06BA8">
        <w:t xml:space="preserve">the national average of £48ph, and </w:t>
      </w:r>
      <w:r w:rsidR="005724E4">
        <w:t>for example</w:t>
      </w:r>
      <w:r w:rsidR="005724E4" w:rsidRPr="00C06BA8">
        <w:t xml:space="preserve"> </w:t>
      </w:r>
      <w:r w:rsidR="00356859" w:rsidRPr="00C06BA8">
        <w:t xml:space="preserve">our neighbouring </w:t>
      </w:r>
      <w:r w:rsidR="00356859" w:rsidRPr="00C06BA8">
        <w:lastRenderedPageBreak/>
        <w:t>counties Pembrokeshire £60ph (19,615 estimate youth population), Carmarthenshire £64ph (29,</w:t>
      </w:r>
      <w:r w:rsidR="005724E4">
        <w:t>830 estimate youth population).</w:t>
      </w:r>
      <w:r w:rsidR="0015697B">
        <w:t xml:space="preserve"> </w:t>
      </w:r>
      <w:r w:rsidR="005724E4">
        <w:t>Unquestionably</w:t>
      </w:r>
      <w:r w:rsidR="00356859" w:rsidRPr="00356859">
        <w:t>, there are huge discrepancies in how funding is allocated in relation to need and this has knock on effects on a service’s capacity to m</w:t>
      </w:r>
      <w:r w:rsidR="0015697B">
        <w:t xml:space="preserve">eet the needs of its residents. </w:t>
      </w:r>
    </w:p>
    <w:p w:rsidR="00C06BA8" w:rsidRPr="005724E4" w:rsidRDefault="00356859" w:rsidP="00C06BA8">
      <w:pPr>
        <w:spacing w:line="480" w:lineRule="auto"/>
        <w:jc w:val="both"/>
      </w:pPr>
      <w:r w:rsidRPr="00356859">
        <w:t xml:space="preserve">From my personal view, I agree with the context of Youth Work </w:t>
      </w:r>
      <w:r w:rsidR="009F1141">
        <w:t>providing</w:t>
      </w:r>
      <w:r w:rsidR="0015697B">
        <w:t xml:space="preserve"> </w:t>
      </w:r>
      <w:r w:rsidR="009F1141">
        <w:t>increased</w:t>
      </w:r>
      <w:r w:rsidRPr="00356859">
        <w:t xml:space="preserve"> opportunities in the voluntary sector, however this </w:t>
      </w:r>
      <w:r w:rsidR="0015697B">
        <w:t>may possibly be difficult between voluntary relations and statutory service</w:t>
      </w:r>
      <w:r w:rsidR="00F862DF">
        <w:t>s</w:t>
      </w:r>
      <w:r w:rsidRPr="00356859">
        <w:t xml:space="preserve"> locally. Certainly, within varied authority areas there are greater opportunity for partnership work, however in more rural areas partnership work can be more difficult with reduced avenues and greater socio-economic barriers. </w:t>
      </w:r>
      <w:r w:rsidR="002E5FAD">
        <w:t>A</w:t>
      </w:r>
      <w:r w:rsidR="009F1141">
        <w:t>s an example of this in Ceredigion,</w:t>
      </w:r>
      <w:r w:rsidR="002E5FAD" w:rsidRPr="00A33001">
        <w:t xml:space="preserve"> Youth workers </w:t>
      </w:r>
      <w:r w:rsidR="009F1141">
        <w:t xml:space="preserve">can </w:t>
      </w:r>
      <w:r w:rsidR="00F862DF">
        <w:t xml:space="preserve">provide </w:t>
      </w:r>
      <w:r w:rsidR="002E5FAD" w:rsidRPr="00A33001">
        <w:t>more opportunities for young peopl</w:t>
      </w:r>
      <w:r w:rsidR="002E5FAD">
        <w:t>e to benefit from both avenues and work</w:t>
      </w:r>
      <w:r w:rsidR="009F1141">
        <w:t xml:space="preserve"> in partnership with other</w:t>
      </w:r>
      <w:bookmarkStart w:id="0" w:name="_GoBack"/>
      <w:bookmarkEnd w:id="0"/>
      <w:r w:rsidR="002E5FAD">
        <w:t xml:space="preserve"> services to reduce the costs.</w:t>
      </w:r>
    </w:p>
    <w:p w:rsidR="00C06BA8" w:rsidRPr="00ED2A1A" w:rsidRDefault="00C06BA8" w:rsidP="00C06BA8">
      <w:pPr>
        <w:spacing w:line="480" w:lineRule="auto"/>
        <w:jc w:val="both"/>
        <w:rPr>
          <w:b/>
        </w:rPr>
      </w:pPr>
      <w:r w:rsidRPr="00ED2A1A">
        <w:rPr>
          <w:b/>
        </w:rPr>
        <w:t>Conclusion</w:t>
      </w:r>
    </w:p>
    <w:p w:rsidR="00C06BA8" w:rsidRDefault="00C06BA8" w:rsidP="005724E4">
      <w:pPr>
        <w:spacing w:line="480" w:lineRule="auto"/>
        <w:jc w:val="both"/>
      </w:pPr>
      <w:r>
        <w:t xml:space="preserve">It needs to be considered with youth services receiving less funding each year which means less youth workers and opportunities for young people. However, there are increasing grants that are put in place for youth services to tackle </w:t>
      </w:r>
      <w:r w:rsidR="003504D2">
        <w:t xml:space="preserve">current issue. </w:t>
      </w:r>
      <w:r>
        <w:t xml:space="preserve">Likewise, through working in partnership with other services and voluntary sectors, youth workers are able to create opportunities with the funding they now receive. </w:t>
      </w:r>
    </w:p>
    <w:p w:rsidR="00C06BA8" w:rsidRDefault="00C06BA8" w:rsidP="00D14CE7"/>
    <w:p w:rsidR="005724E4" w:rsidRDefault="005724E4" w:rsidP="00D14CE7"/>
    <w:p w:rsidR="00C06779" w:rsidRDefault="00C06779" w:rsidP="00D14CE7"/>
    <w:p w:rsidR="005724E4" w:rsidRDefault="005724E4" w:rsidP="00D14CE7"/>
    <w:p w:rsidR="00F862DF" w:rsidRDefault="00F862DF" w:rsidP="00D14CE7"/>
    <w:p w:rsidR="00F862DF" w:rsidRDefault="00F862DF" w:rsidP="00D14CE7"/>
    <w:p w:rsidR="00F862DF" w:rsidRDefault="00F862DF" w:rsidP="00D14CE7"/>
    <w:p w:rsidR="00F862DF" w:rsidRDefault="00F862DF" w:rsidP="00D14CE7"/>
    <w:p w:rsidR="00F862DF" w:rsidRPr="00D14CE7" w:rsidRDefault="00F862DF" w:rsidP="00D14CE7"/>
    <w:p w:rsidR="00D14CE7" w:rsidRPr="00356859" w:rsidRDefault="00356859" w:rsidP="00D14CE7">
      <w:pPr>
        <w:rPr>
          <w:b/>
        </w:rPr>
      </w:pPr>
      <w:r w:rsidRPr="00356859">
        <w:rPr>
          <w:b/>
        </w:rPr>
        <w:lastRenderedPageBreak/>
        <w:t xml:space="preserve">Bibliography </w:t>
      </w:r>
    </w:p>
    <w:p w:rsidR="00C06BA8" w:rsidRPr="00555ED3" w:rsidRDefault="00C06BA8" w:rsidP="00C06BA8">
      <w:pPr>
        <w:autoSpaceDE w:val="0"/>
        <w:autoSpaceDN w:val="0"/>
        <w:adjustRightInd w:val="0"/>
        <w:spacing w:after="0" w:line="480" w:lineRule="auto"/>
        <w:jc w:val="both"/>
        <w:rPr>
          <w:rFonts w:eastAsia="Times-Roman" w:cstheme="minorHAnsi"/>
        </w:rPr>
      </w:pPr>
      <w:r w:rsidRPr="00555ED3">
        <w:rPr>
          <w:rFonts w:eastAsia="Times-Roman" w:cstheme="minorHAnsi"/>
        </w:rPr>
        <w:t>Davies, B. (2011) ‘What’s positive for youth? A critical look at the Government’s emerging</w:t>
      </w:r>
    </w:p>
    <w:p w:rsidR="00D14CE7" w:rsidRDefault="00D14CE7" w:rsidP="00D14CE7">
      <w:pPr>
        <w:jc w:val="both"/>
        <w:rPr>
          <w:rFonts w:cstheme="minorHAnsi"/>
        </w:rPr>
      </w:pPr>
      <w:r>
        <w:rPr>
          <w:rFonts w:ascii="Verdana" w:hAnsi="Verdana"/>
          <w:color w:val="000000"/>
          <w:sz w:val="20"/>
          <w:szCs w:val="20"/>
        </w:rPr>
        <w:t>Welsh Government. (2018). </w:t>
      </w:r>
      <w:r>
        <w:rPr>
          <w:rFonts w:ascii="Verdana" w:hAnsi="Verdana"/>
          <w:i/>
          <w:iCs/>
          <w:color w:val="000000"/>
          <w:sz w:val="20"/>
          <w:szCs w:val="20"/>
        </w:rPr>
        <w:t>Statistical first release - Youth Work in Wales 2017-2018.</w:t>
      </w:r>
      <w:r>
        <w:rPr>
          <w:rFonts w:ascii="Verdana" w:hAnsi="Verdana"/>
          <w:color w:val="000000"/>
          <w:sz w:val="20"/>
          <w:szCs w:val="20"/>
        </w:rPr>
        <w:t> Available: https://gov.wales/docs/statistics/2018/181017-youth-work-2017-18-en.pdf. Last accessed 3rd of January 2018.</w:t>
      </w:r>
    </w:p>
    <w:p w:rsidR="00A33001" w:rsidRPr="00D14CE7" w:rsidRDefault="00A33001" w:rsidP="00D14CE7">
      <w:pPr>
        <w:tabs>
          <w:tab w:val="left" w:pos="1365"/>
        </w:tabs>
      </w:pPr>
    </w:p>
    <w:sectPr w:rsidR="00A33001" w:rsidRPr="00D14C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imes-Roman">
    <w:altName w:val="Yu Gothic UI"/>
    <w:panose1 w:val="00000000000000000000"/>
    <w:charset w:val="80"/>
    <w:family w:val="auto"/>
    <w:notTrueType/>
    <w:pitch w:val="default"/>
    <w:sig w:usb0="00000003" w:usb1="08070000" w:usb2="00000010" w:usb3="00000000" w:csb0="00020001"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84E26B2"/>
    <w:multiLevelType w:val="hybridMultilevel"/>
    <w:tmpl w:val="6ED6957E"/>
    <w:lvl w:ilvl="0" w:tplc="F3D6FAD6">
      <w:start w:val="3"/>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3001"/>
    <w:rsid w:val="0015697B"/>
    <w:rsid w:val="002E5FAD"/>
    <w:rsid w:val="003504D2"/>
    <w:rsid w:val="00356859"/>
    <w:rsid w:val="004654B2"/>
    <w:rsid w:val="005724E4"/>
    <w:rsid w:val="00594323"/>
    <w:rsid w:val="009F1141"/>
    <w:rsid w:val="00A33001"/>
    <w:rsid w:val="00C06779"/>
    <w:rsid w:val="00C06BA8"/>
    <w:rsid w:val="00D14CE7"/>
    <w:rsid w:val="00F86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58F0A"/>
  <w15:chartTrackingRefBased/>
  <w15:docId w15:val="{6B7F4ED5-1AC8-4569-9E25-8689933D1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330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3001"/>
    <w:pPr>
      <w:spacing w:after="0" w:line="240" w:lineRule="auto"/>
      <w:ind w:left="720"/>
    </w:pPr>
    <w:rPr>
      <w:rFonts w:ascii="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0685260">
      <w:bodyDiv w:val="1"/>
      <w:marLeft w:val="0"/>
      <w:marRight w:val="0"/>
      <w:marTop w:val="0"/>
      <w:marBottom w:val="0"/>
      <w:divBdr>
        <w:top w:val="none" w:sz="0" w:space="0" w:color="auto"/>
        <w:left w:val="none" w:sz="0" w:space="0" w:color="auto"/>
        <w:bottom w:val="none" w:sz="0" w:space="0" w:color="auto"/>
        <w:right w:val="none" w:sz="0" w:space="0" w:color="auto"/>
      </w:divBdr>
    </w:div>
    <w:div w:id="1107315539">
      <w:bodyDiv w:val="1"/>
      <w:marLeft w:val="0"/>
      <w:marRight w:val="0"/>
      <w:marTop w:val="0"/>
      <w:marBottom w:val="0"/>
      <w:divBdr>
        <w:top w:val="none" w:sz="0" w:space="0" w:color="auto"/>
        <w:left w:val="none" w:sz="0" w:space="0" w:color="auto"/>
        <w:bottom w:val="none" w:sz="0" w:space="0" w:color="auto"/>
        <w:right w:val="none" w:sz="0" w:space="0" w:color="auto"/>
      </w:divBdr>
    </w:div>
    <w:div w:id="1149178129">
      <w:bodyDiv w:val="1"/>
      <w:marLeft w:val="0"/>
      <w:marRight w:val="0"/>
      <w:marTop w:val="0"/>
      <w:marBottom w:val="0"/>
      <w:divBdr>
        <w:top w:val="none" w:sz="0" w:space="0" w:color="auto"/>
        <w:left w:val="none" w:sz="0" w:space="0" w:color="auto"/>
        <w:bottom w:val="none" w:sz="0" w:space="0" w:color="auto"/>
        <w:right w:val="none" w:sz="0" w:space="0" w:color="auto"/>
      </w:divBdr>
    </w:div>
    <w:div w:id="2101371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3</Pages>
  <Words>594</Words>
  <Characters>3392</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3979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Evans</dc:creator>
  <cp:keywords/>
  <dc:description/>
  <cp:lastModifiedBy>Gwenllian Evans</cp:lastModifiedBy>
  <cp:revision>6</cp:revision>
  <dcterms:created xsi:type="dcterms:W3CDTF">2019-02-15T15:51:00Z</dcterms:created>
  <dcterms:modified xsi:type="dcterms:W3CDTF">2019-02-20T21:08:00Z</dcterms:modified>
</cp:coreProperties>
</file>