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0998847"/>
        <w:docPartObj>
          <w:docPartGallery w:val="Cover Pages"/>
          <w:docPartUnique/>
        </w:docPartObj>
      </w:sdtPr>
      <w:sdtEndPr>
        <w:rPr>
          <w:rFonts w:cs="Times New Roman"/>
          <w:b/>
          <w:bCs/>
          <w:color w:val="000000" w:themeColor="text1"/>
        </w:rPr>
      </w:sdtEndPr>
      <w:sdtContent>
        <w:p w14:paraId="59A635C4" w14:textId="77777777" w:rsidR="00044C5E" w:rsidRDefault="00206ECD">
          <w:r>
            <w:rPr>
              <w:noProof/>
            </w:rPr>
            <mc:AlternateContent>
              <mc:Choice Requires="wpg">
                <w:drawing>
                  <wp:anchor distT="0" distB="0" distL="114300" distR="114300" simplePos="0" relativeHeight="251662336" behindDoc="0" locked="0" layoutInCell="1" allowOverlap="1" wp14:anchorId="1F8DC605" wp14:editId="1CF2739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2558" cy="121516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2558" cy="121516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3360"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8" o:title="" recolor="t" rotate="t" type="frame"/>
                    </v:rect>
                  </v:group>
                </w:pict>
              </mc:Fallback>
            </mc:AlternateContent>
          </w:r>
          <w:r>
            <w:rPr>
              <w:noProof/>
            </w:rPr>
            <mc:AlternateContent>
              <mc:Choice Requires="wps">
                <w:drawing>
                  <wp:anchor distT="0" distB="0" distL="114300" distR="114300" simplePos="0" relativeHeight="251660288" behindDoc="0" locked="0" layoutInCell="1" allowOverlap="1" wp14:anchorId="1C48AC5D" wp14:editId="2B093D1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3828" cy="917118"/>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3828" cy="9171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1D264D" w14:textId="437B66C3" w:rsidR="00044C5E" w:rsidRDefault="00206ECD">
                                <w:pPr>
                                  <w:pStyle w:val="NoSpacing"/>
                                  <w:jc w:val="right"/>
                                  <w:rPr>
                                    <w:color w:val="595959" w:themeColor="text1" w:themeTint="A6"/>
                                    <w:sz w:val="28"/>
                                    <w:szCs w:val="28"/>
                                  </w:rPr>
                                </w:pPr>
                                <w:r>
                                  <w:rPr>
                                    <w:color w:val="595959" w:themeColor="text1" w:themeTint="A6"/>
                                    <w:sz w:val="28"/>
                                    <w:szCs w:val="28"/>
                                  </w:rPr>
                                  <w:t>Name</w:t>
                                </w:r>
                                <w:r w:rsidR="003F7814">
                                  <w:rPr>
                                    <w:color w:val="595959" w:themeColor="text1" w:themeTint="A6"/>
                                    <w:sz w:val="28"/>
                                    <w:szCs w:val="28"/>
                                  </w:rPr>
                                  <w:t>: Dabir Ali Ahmed</w:t>
                                </w:r>
                              </w:p>
                              <w:p w14:paraId="5553175C" w14:textId="4BB83CCF" w:rsidR="00044C5E" w:rsidRPr="003F7814" w:rsidRDefault="00206ECD">
                                <w:pPr>
                                  <w:pStyle w:val="NoSpacing"/>
                                  <w:jc w:val="right"/>
                                  <w:rPr>
                                    <w:color w:val="595959" w:themeColor="text1" w:themeTint="A6"/>
                                    <w:sz w:val="28"/>
                                    <w:szCs w:val="28"/>
                                  </w:rPr>
                                </w:pPr>
                                <w:r w:rsidRPr="003F7814">
                                  <w:rPr>
                                    <w:color w:val="595959" w:themeColor="text1" w:themeTint="A6"/>
                                    <w:sz w:val="28"/>
                                    <w:szCs w:val="28"/>
                                  </w:rPr>
                                  <w:t>Student number</w:t>
                                </w:r>
                                <w:r w:rsidR="003F7814" w:rsidRPr="003F7814">
                                  <w:rPr>
                                    <w:color w:val="595959" w:themeColor="text1" w:themeTint="A6"/>
                                    <w:sz w:val="28"/>
                                    <w:szCs w:val="28"/>
                                  </w:rPr>
                                  <w:t xml:space="preserve">: </w:t>
                                </w:r>
                                <w:r w:rsidR="003F7814">
                                  <w:rPr>
                                    <w:color w:val="595959" w:themeColor="text1" w:themeTint="A6"/>
                                    <w:sz w:val="28"/>
                                    <w:szCs w:val="28"/>
                                  </w:rPr>
                                  <w:t>2213340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type w14:anchorId="1C48AC5D" id="_x0000_t202" coordsize="21600,21600" o:spt="202" path="m,l,21600r21600,l21600,xe">
                    <v:stroke joinstyle="miter"/>
                    <v:path gradientshapeok="t" o:connecttype="rect"/>
                  </v:shapetype>
                  <v:shape id="Text Box 152" o:spid="_x0000_s1026" type="#_x0000_t202" style="position:absolute;margin-left:0;margin-top:0;width:575.9pt;height:72.2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" filled="f" stroked="f" strokeweight=".5pt">
                    <v:textbox inset="126pt,0,54pt,0">
                      <w:txbxContent>
                        <w:p w14:paraId="0C1D264D" w14:textId="437B66C3" w:rsidR="00044C5E" w:rsidRDefault="00206ECD">
                          <w:pPr>
                            <w:pStyle w:val="NoSpacing"/>
                            <w:jc w:val="right"/>
                            <w:rPr>
                              <w:color w:val="595959" w:themeColor="text1" w:themeTint="A6"/>
                              <w:sz w:val="28"/>
                              <w:szCs w:val="28"/>
                            </w:rPr>
                          </w:pPr>
                          <w:r>
                            <w:rPr>
                              <w:color w:val="595959" w:themeColor="text1" w:themeTint="A6"/>
                              <w:sz w:val="28"/>
                              <w:szCs w:val="28"/>
                            </w:rPr>
                            <w:t>Name</w:t>
                          </w:r>
                          <w:r w:rsidR="003F7814">
                            <w:rPr>
                              <w:color w:val="595959" w:themeColor="text1" w:themeTint="A6"/>
                              <w:sz w:val="28"/>
                              <w:szCs w:val="28"/>
                            </w:rPr>
                            <w:t>: Dabir Ali Ahmed</w:t>
                          </w:r>
                        </w:p>
                        <w:p w14:paraId="5553175C" w14:textId="4BB83CCF" w:rsidR="00044C5E" w:rsidRPr="003F7814" w:rsidRDefault="00206ECD">
                          <w:pPr>
                            <w:pStyle w:val="NoSpacing"/>
                            <w:jc w:val="right"/>
                            <w:rPr>
                              <w:color w:val="595959" w:themeColor="text1" w:themeTint="A6"/>
                              <w:sz w:val="28"/>
                              <w:szCs w:val="28"/>
                            </w:rPr>
                          </w:pPr>
                          <w:r w:rsidRPr="003F7814">
                            <w:rPr>
                              <w:color w:val="595959" w:themeColor="text1" w:themeTint="A6"/>
                              <w:sz w:val="28"/>
                              <w:szCs w:val="28"/>
                            </w:rPr>
                            <w:t>Student number</w:t>
                          </w:r>
                          <w:r w:rsidR="003F7814" w:rsidRPr="003F7814">
                            <w:rPr>
                              <w:color w:val="595959" w:themeColor="text1" w:themeTint="A6"/>
                              <w:sz w:val="28"/>
                              <w:szCs w:val="28"/>
                            </w:rPr>
                            <w:t xml:space="preserve">: </w:t>
                          </w:r>
                          <w:r w:rsidR="003F7814">
                            <w:rPr>
                              <w:color w:val="595959" w:themeColor="text1" w:themeTint="A6"/>
                              <w:sz w:val="28"/>
                              <w:szCs w:val="28"/>
                            </w:rPr>
                            <w:t>2213340</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C792B8B" wp14:editId="6F882FF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3828" cy="3644849"/>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3828" cy="36448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0535C8" w14:textId="77777777" w:rsidR="00044C5E" w:rsidRDefault="00206ECD">
                                <w:pPr>
                                  <w:jc w:val="right"/>
                                  <w:rPr>
                                    <w:color w:val="4472C4" w:themeColor="accent1"/>
                                    <w:sz w:val="64"/>
                                    <w:szCs w:val="64"/>
                                  </w:rPr>
                                </w:pPr>
                                <w:r w:rsidRPr="00044C5E">
                                  <w:rPr>
                                    <w:caps/>
                                    <w:color w:val="4472C4" w:themeColor="accent1"/>
                                    <w:sz w:val="50"/>
                                    <w:szCs w:val="50"/>
                                  </w:rPr>
                                  <w:t>Personal development plan</w:t>
                                </w:r>
                              </w:p>
                              <w:p w14:paraId="41ED1D16" w14:textId="77777777" w:rsidR="00044C5E" w:rsidRDefault="00206ECD">
                                <w:pPr>
                                  <w:jc w:val="right"/>
                                  <w:rPr>
                                    <w:smallCaps/>
                                    <w:color w:val="404040" w:themeColor="text1" w:themeTint="BF"/>
                                    <w:sz w:val="36"/>
                                    <w:szCs w:val="36"/>
                                  </w:rPr>
                                </w:pPr>
                                <w:r w:rsidRPr="00044C5E">
                                  <w:t>Learning in the Digital Era – BMPL4007/BMPS4009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575.9pt;height:287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" filled="f" stroked="f" strokeweight=".5pt">
                    <v:textbox inset="126pt,0,54pt,0">
                      <w:txbxContent>
                        <w:p w:rsidR="00044C5E" w:rsidRDefault="00206ECD">
                          <w:pPr>
                            <w:jc w:val="right"/>
                            <w:rPr>
                              <w:color w:val="4472C4" w:themeColor="accent1"/>
                              <w:sz w:val="64"/>
                              <w:szCs w:val="64"/>
                            </w:rPr>
                          </w:pPr>
                          <w:r w:rsidRPr="00044C5E">
                            <w:rPr>
                              <w:caps/>
                              <w:color w:val="4472C4" w:themeColor="accent1"/>
                              <w:sz w:val="50"/>
                              <w:szCs w:val="50"/>
                            </w:rPr>
                            <w:t>Personal development plan</w:t>
                          </w:r>
                        </w:p>
                        <w:p w:rsidR="00044C5E" w:rsidRDefault="00206ECD">
                          <w:pPr>
                            <w:jc w:val="right"/>
                            <w:rPr>
                              <w:smallCaps/>
                              <w:color w:val="404040" w:themeColor="text1" w:themeTint="BF"/>
                              <w:sz w:val="36"/>
                              <w:szCs w:val="36"/>
                            </w:rPr>
                          </w:pPr>
                          <w:r w:rsidRPr="00044C5E">
                            <w:t>Learning in the Digital Era – BMPL4007/BMPS4009</w:t>
                          </w:r>
                        </w:p>
                      </w:txbxContent>
                    </v:textbox>
                    <w10:wrap type="square" anchorx="page" anchory="page"/>
                  </v:shape>
                </w:pict>
              </mc:Fallback>
            </mc:AlternateContent>
          </w:r>
        </w:p>
        <w:p w14:paraId="58699910" w14:textId="77777777" w:rsidR="00044C5E" w:rsidRDefault="00206ECD">
          <w:pPr>
            <w:rPr>
              <w:rFonts w:cs="Times New Roman"/>
              <w:b/>
              <w:bCs/>
              <w:color w:val="000000" w:themeColor="text1"/>
            </w:rPr>
          </w:pPr>
          <w:r>
            <w:rPr>
              <w:rFonts w:cs="Times New Roman"/>
              <w:b/>
              <w:bCs/>
              <w:color w:val="000000" w:themeColor="text1"/>
            </w:rPr>
            <w:br w:type="page"/>
          </w:r>
        </w:p>
      </w:sdtContent>
    </w:sdt>
    <w:p w14:paraId="6621D420" w14:textId="77777777" w:rsidR="00B117BB" w:rsidRPr="00044C5E" w:rsidRDefault="00206ECD" w:rsidP="00044C5E">
      <w:pPr>
        <w:pStyle w:val="Heading1"/>
      </w:pPr>
      <w:r w:rsidRPr="00044C5E">
        <w:lastRenderedPageBreak/>
        <w:t>Task 1 – Reflection</w:t>
      </w:r>
    </w:p>
    <w:p w14:paraId="3AD3BD3F" w14:textId="77777777" w:rsidR="00B117BB" w:rsidRPr="00044C5E" w:rsidRDefault="00206ECD" w:rsidP="00044C5E">
      <w:pPr>
        <w:spacing w:after="0" w:line="360" w:lineRule="auto"/>
        <w:ind w:firstLine="720"/>
        <w:jc w:val="both"/>
        <w:rPr>
          <w:rFonts w:cs="Times New Roman"/>
          <w:color w:val="000000" w:themeColor="text1"/>
        </w:rPr>
      </w:pPr>
      <w:r w:rsidRPr="00044C5E">
        <w:rPr>
          <w:rFonts w:cs="Times New Roman"/>
          <w:color w:val="000000" w:themeColor="text1"/>
        </w:rPr>
        <w:t xml:space="preserve">Gibbs' reflective model encourages us to reflect on our experiences, </w:t>
      </w:r>
      <w:proofErr w:type="spellStart"/>
      <w:r w:rsidRPr="00044C5E">
        <w:rPr>
          <w:rFonts w:cs="Times New Roman"/>
          <w:color w:val="000000" w:themeColor="text1"/>
        </w:rPr>
        <w:t>analyse</w:t>
      </w:r>
      <w:proofErr w:type="spellEnd"/>
      <w:r w:rsidRPr="00044C5E">
        <w:rPr>
          <w:rFonts w:cs="Times New Roman"/>
          <w:color w:val="000000" w:themeColor="text1"/>
        </w:rPr>
        <w:t xml:space="preserve"> our learning, and identify the implications for </w:t>
      </w:r>
      <w:proofErr w:type="gramStart"/>
      <w:r w:rsidRPr="00044C5E">
        <w:rPr>
          <w:rFonts w:cs="Times New Roman"/>
          <w:color w:val="000000" w:themeColor="text1"/>
        </w:rPr>
        <w:t>future plans</w:t>
      </w:r>
      <w:proofErr w:type="gramEnd"/>
      <w:r w:rsidR="00300D71" w:rsidRPr="00044C5E">
        <w:rPr>
          <w:rFonts w:cs="Times New Roman"/>
          <w:color w:val="000000" w:themeColor="text1"/>
        </w:rPr>
        <w:t xml:space="preserve"> (</w:t>
      </w:r>
      <w:proofErr w:type="spellStart"/>
      <w:r w:rsidR="00300D71" w:rsidRPr="00044C5E">
        <w:rPr>
          <w:rFonts w:cs="Times New Roman"/>
          <w:color w:val="000000" w:themeColor="text1"/>
        </w:rPr>
        <w:t>Adeani</w:t>
      </w:r>
      <w:proofErr w:type="spellEnd"/>
      <w:r w:rsidR="00300D71" w:rsidRPr="00044C5E">
        <w:rPr>
          <w:rFonts w:cs="Times New Roman"/>
          <w:color w:val="000000" w:themeColor="text1"/>
        </w:rPr>
        <w:t xml:space="preserve"> et al., 2020)</w:t>
      </w:r>
      <w:r w:rsidRPr="00044C5E">
        <w:rPr>
          <w:rFonts w:cs="Times New Roman"/>
          <w:color w:val="000000" w:themeColor="text1"/>
        </w:rPr>
        <w:t>. In this reflective essay, I will reflect on the transferable skills I have developed over the course of my module entitled "Learning in the Digital Era." Additionally, I will consider any gaps in my skills that I need to address in order to prepare for my future aspirations.</w:t>
      </w:r>
    </w:p>
    <w:p w14:paraId="680FE9C2" w14:textId="77777777" w:rsidR="00B117BB" w:rsidRPr="00044C5E" w:rsidRDefault="00206ECD" w:rsidP="00044C5E">
      <w:pPr>
        <w:pStyle w:val="Heading2"/>
        <w:jc w:val="both"/>
      </w:pPr>
      <w:r w:rsidRPr="00044C5E">
        <w:t>Description of My Learning</w:t>
      </w:r>
    </w:p>
    <w:p w14:paraId="4587A971" w14:textId="77777777" w:rsidR="00B117BB" w:rsidRPr="00044C5E" w:rsidRDefault="00206ECD" w:rsidP="00044C5E">
      <w:pPr>
        <w:spacing w:after="0" w:line="360" w:lineRule="auto"/>
        <w:ind w:firstLine="720"/>
        <w:jc w:val="both"/>
        <w:rPr>
          <w:rFonts w:cs="Times New Roman"/>
          <w:color w:val="000000" w:themeColor="text1"/>
        </w:rPr>
      </w:pPr>
      <w:r w:rsidRPr="00044C5E">
        <w:rPr>
          <w:rFonts w:cs="Times New Roman"/>
          <w:color w:val="000000" w:themeColor="text1"/>
        </w:rPr>
        <w:t xml:space="preserve">The module "Learning in the Digital Era" introduced me to a range of theories and concepts related to the implications of technology on learning and education. </w:t>
      </w:r>
      <w:proofErr w:type="spellStart"/>
      <w:r w:rsidRPr="00044C5E">
        <w:rPr>
          <w:rFonts w:cs="Times New Roman"/>
          <w:color w:val="000000" w:themeColor="text1"/>
        </w:rPr>
        <w:t>Utilising</w:t>
      </w:r>
      <w:proofErr w:type="spellEnd"/>
      <w:r w:rsidRPr="00044C5E">
        <w:rPr>
          <w:rFonts w:cs="Times New Roman"/>
          <w:color w:val="000000" w:themeColor="text1"/>
        </w:rPr>
        <w:t xml:space="preserve"> an array of tools and platforms, I developed my ability to research, critically </w:t>
      </w:r>
      <w:proofErr w:type="spellStart"/>
      <w:r w:rsidRPr="00044C5E">
        <w:rPr>
          <w:rFonts w:cs="Times New Roman"/>
          <w:color w:val="000000" w:themeColor="text1"/>
        </w:rPr>
        <w:t>analyse</w:t>
      </w:r>
      <w:proofErr w:type="spellEnd"/>
      <w:r w:rsidRPr="00044C5E">
        <w:rPr>
          <w:rFonts w:cs="Times New Roman"/>
          <w:color w:val="000000" w:themeColor="text1"/>
        </w:rPr>
        <w:t>, and create content for digital media. As part of this module, I was able to see first-hand how traditional teaching and learning can be augmented with technology to encourage engagement and facilitate learning. As I delved deeper into the literature surrounding the use of technology in education and learning, I began to discern the relevance and importance of being literate in today's digital world.</w:t>
      </w:r>
    </w:p>
    <w:p w14:paraId="007C3875" w14:textId="77777777" w:rsidR="00B117BB" w:rsidRPr="00044C5E" w:rsidRDefault="00206ECD" w:rsidP="00044C5E">
      <w:pPr>
        <w:pStyle w:val="Heading2"/>
        <w:jc w:val="both"/>
      </w:pPr>
      <w:r w:rsidRPr="00044C5E">
        <w:t>Analysis of My Learning</w:t>
      </w:r>
    </w:p>
    <w:p w14:paraId="388EA344" w14:textId="77777777" w:rsidR="00B117BB" w:rsidRPr="00044C5E" w:rsidRDefault="00206ECD" w:rsidP="00044C5E">
      <w:pPr>
        <w:spacing w:after="0" w:line="360" w:lineRule="auto"/>
        <w:ind w:firstLine="720"/>
        <w:jc w:val="both"/>
        <w:rPr>
          <w:rFonts w:cs="Times New Roman"/>
          <w:color w:val="000000" w:themeColor="text1"/>
        </w:rPr>
      </w:pPr>
      <w:r w:rsidRPr="00044C5E">
        <w:rPr>
          <w:rFonts w:cs="Times New Roman"/>
          <w:color w:val="000000" w:themeColor="text1"/>
        </w:rPr>
        <w:t>Through this module, I gained an understanding of how technology can be leveraged in the teaching and learning process. The core premise of the course was that digital technologies pose important opportunities to enrich the student learning experience. For example, the use of synchronous and asynchronous digital tools allows for more engaging, interactive learning experiences, while access to digital resources makes education more accessible and available</w:t>
      </w:r>
      <w:r w:rsidR="00300D71" w:rsidRPr="00044C5E">
        <w:rPr>
          <w:rFonts w:cs="Times New Roman"/>
          <w:color w:val="000000" w:themeColor="text1"/>
        </w:rPr>
        <w:t xml:space="preserve"> (Ferri et al., 2020)</w:t>
      </w:r>
      <w:r w:rsidRPr="00044C5E">
        <w:rPr>
          <w:rFonts w:cs="Times New Roman"/>
          <w:color w:val="000000" w:themeColor="text1"/>
        </w:rPr>
        <w:t>. Furthermore, I learnt how digital media could be used to facilitate collaborative learning so that individuals are able to work effectively in groups. This has enabled me to develop the ability to think critically and broadly when attempting to solve problems.</w:t>
      </w:r>
    </w:p>
    <w:p w14:paraId="531A3B79" w14:textId="77777777" w:rsidR="00B117BB" w:rsidRPr="00044C5E" w:rsidRDefault="00206ECD" w:rsidP="00044C5E">
      <w:pPr>
        <w:spacing w:after="0" w:line="360" w:lineRule="auto"/>
        <w:ind w:firstLine="720"/>
        <w:jc w:val="both"/>
        <w:rPr>
          <w:rFonts w:cs="Times New Roman"/>
          <w:color w:val="000000" w:themeColor="text1"/>
        </w:rPr>
      </w:pPr>
      <w:r w:rsidRPr="00044C5E">
        <w:rPr>
          <w:rFonts w:cs="Times New Roman"/>
          <w:color w:val="000000" w:themeColor="text1"/>
        </w:rPr>
        <w:t xml:space="preserve">Another valuable skill I have learned is how to effectively research and create content for digital media. For example, I developed a succinct writing style for blogs and posts to ensure information was concise; this included the ability to incorporate images, video, and audio to aid understanding. In addition, I was exposed to the use of online tools and analytics in order to collate feedback from audiences. Making use of effective research skills has been vital for me to stay on top of current events and trends in the field of digital education, as well as keep </w:t>
      </w:r>
      <w:proofErr w:type="gramStart"/>
      <w:r w:rsidRPr="00044C5E">
        <w:rPr>
          <w:rFonts w:cs="Times New Roman"/>
          <w:color w:val="000000" w:themeColor="text1"/>
        </w:rPr>
        <w:t>up-to-date</w:t>
      </w:r>
      <w:proofErr w:type="gramEnd"/>
      <w:r w:rsidRPr="00044C5E">
        <w:rPr>
          <w:rFonts w:cs="Times New Roman"/>
          <w:color w:val="000000" w:themeColor="text1"/>
        </w:rPr>
        <w:t xml:space="preserve"> with new technologies and learning theories</w:t>
      </w:r>
      <w:r w:rsidR="00300D71" w:rsidRPr="00044C5E">
        <w:rPr>
          <w:rFonts w:cs="Times New Roman"/>
          <w:color w:val="000000" w:themeColor="text1"/>
        </w:rPr>
        <w:t xml:space="preserve"> (Lee et al., 2020)</w:t>
      </w:r>
      <w:r w:rsidRPr="00044C5E">
        <w:rPr>
          <w:rFonts w:cs="Times New Roman"/>
          <w:color w:val="000000" w:themeColor="text1"/>
        </w:rPr>
        <w:t>.</w:t>
      </w:r>
    </w:p>
    <w:p w14:paraId="3068791C" w14:textId="77777777" w:rsidR="00B117BB" w:rsidRPr="00044C5E" w:rsidRDefault="00206ECD" w:rsidP="00044C5E">
      <w:pPr>
        <w:pStyle w:val="Heading2"/>
      </w:pPr>
      <w:r w:rsidRPr="00044C5E">
        <w:t>Identification of Transferable Skills</w:t>
      </w:r>
    </w:p>
    <w:p w14:paraId="32FAED15" w14:textId="77777777" w:rsidR="00B117BB" w:rsidRPr="00044C5E" w:rsidRDefault="00206ECD" w:rsidP="00044C5E">
      <w:pPr>
        <w:spacing w:after="0" w:line="360" w:lineRule="auto"/>
        <w:ind w:firstLine="720"/>
        <w:jc w:val="both"/>
        <w:rPr>
          <w:rFonts w:cs="Times New Roman"/>
          <w:color w:val="000000" w:themeColor="text1"/>
        </w:rPr>
      </w:pPr>
      <w:r w:rsidRPr="00044C5E">
        <w:rPr>
          <w:rFonts w:cs="Times New Roman"/>
          <w:color w:val="000000" w:themeColor="text1"/>
        </w:rPr>
        <w:lastRenderedPageBreak/>
        <w:t xml:space="preserve">The skills I have acquired during this module have been invaluable in helping me to </w:t>
      </w:r>
      <w:proofErr w:type="spellStart"/>
      <w:r w:rsidRPr="00044C5E">
        <w:rPr>
          <w:rFonts w:cs="Times New Roman"/>
          <w:color w:val="000000" w:themeColor="text1"/>
        </w:rPr>
        <w:t>recognise</w:t>
      </w:r>
      <w:proofErr w:type="spellEnd"/>
      <w:r w:rsidRPr="00044C5E">
        <w:rPr>
          <w:rFonts w:cs="Times New Roman"/>
          <w:color w:val="000000" w:themeColor="text1"/>
        </w:rPr>
        <w:t xml:space="preserve"> the importance of digital education and will undoubtedly stimulate my future aspirations. Through this module, I have developed transferable skills that will enable me to progress forward in the domain of digital media and learning. </w:t>
      </w:r>
      <w:proofErr w:type="gramStart"/>
      <w:r w:rsidRPr="00044C5E">
        <w:rPr>
          <w:rFonts w:cs="Times New Roman"/>
          <w:color w:val="000000" w:themeColor="text1"/>
        </w:rPr>
        <w:t>In particular, I</w:t>
      </w:r>
      <w:proofErr w:type="gramEnd"/>
      <w:r w:rsidRPr="00044C5E">
        <w:rPr>
          <w:rFonts w:cs="Times New Roman"/>
          <w:color w:val="000000" w:themeColor="text1"/>
        </w:rPr>
        <w:t xml:space="preserve"> have developed the ability to work well in teams, employ effective research and writing techniques, use technology to create engaging content, and </w:t>
      </w:r>
      <w:proofErr w:type="spellStart"/>
      <w:r w:rsidRPr="00044C5E">
        <w:rPr>
          <w:rFonts w:cs="Times New Roman"/>
          <w:color w:val="000000" w:themeColor="text1"/>
        </w:rPr>
        <w:t>analyse</w:t>
      </w:r>
      <w:proofErr w:type="spellEnd"/>
      <w:r w:rsidRPr="00044C5E">
        <w:rPr>
          <w:rFonts w:cs="Times New Roman"/>
          <w:color w:val="000000" w:themeColor="text1"/>
        </w:rPr>
        <w:t xml:space="preserve"> and interpret data. Each of these skills has manifested itself in my day-to-day activities, as I have been able to </w:t>
      </w:r>
      <w:proofErr w:type="spellStart"/>
      <w:r w:rsidRPr="00044C5E">
        <w:rPr>
          <w:rFonts w:cs="Times New Roman"/>
          <w:color w:val="000000" w:themeColor="text1"/>
        </w:rPr>
        <w:t>utilise</w:t>
      </w:r>
      <w:proofErr w:type="spellEnd"/>
      <w:r w:rsidRPr="00044C5E">
        <w:rPr>
          <w:rFonts w:cs="Times New Roman"/>
          <w:color w:val="000000" w:themeColor="text1"/>
        </w:rPr>
        <w:t xml:space="preserve"> these skills to solve problems, produce innovative solutions, and inspire change in the realm of digital education</w:t>
      </w:r>
      <w:r w:rsidR="00044C5E" w:rsidRPr="00044C5E">
        <w:rPr>
          <w:rFonts w:cs="Times New Roman"/>
          <w:color w:val="000000" w:themeColor="text1"/>
        </w:rPr>
        <w:t xml:space="preserve"> (Magano et al., 2021)</w:t>
      </w:r>
      <w:r w:rsidRPr="00044C5E">
        <w:rPr>
          <w:rFonts w:cs="Times New Roman"/>
          <w:color w:val="000000" w:themeColor="text1"/>
        </w:rPr>
        <w:t>.</w:t>
      </w:r>
    </w:p>
    <w:p w14:paraId="5F660429" w14:textId="77777777" w:rsidR="00B117BB" w:rsidRPr="00044C5E" w:rsidRDefault="00206ECD" w:rsidP="00044C5E">
      <w:pPr>
        <w:pStyle w:val="Heading2"/>
      </w:pPr>
      <w:r w:rsidRPr="00044C5E">
        <w:t>Identification of Any Gaps in My Skills</w:t>
      </w:r>
    </w:p>
    <w:p w14:paraId="67BA8850" w14:textId="77777777" w:rsidR="00B117BB" w:rsidRPr="00044C5E" w:rsidRDefault="00206ECD" w:rsidP="00044C5E">
      <w:pPr>
        <w:spacing w:after="0" w:line="360" w:lineRule="auto"/>
        <w:ind w:firstLine="720"/>
        <w:jc w:val="both"/>
        <w:rPr>
          <w:rFonts w:cs="Times New Roman"/>
          <w:color w:val="000000" w:themeColor="text1"/>
        </w:rPr>
      </w:pPr>
      <w:r w:rsidRPr="00044C5E">
        <w:rPr>
          <w:rFonts w:cs="Times New Roman"/>
          <w:color w:val="000000" w:themeColor="text1"/>
        </w:rPr>
        <w:t xml:space="preserve">Although this module has significantly improved my skills and knowledge in digital education, I still have gaps that need to be addressed. For example, while I am proficient in creating and delivering content via digital platforms, </w:t>
      </w:r>
      <w:r w:rsidRPr="0006386B">
        <w:rPr>
          <w:rFonts w:cs="Times New Roman"/>
          <w:color w:val="000000" w:themeColor="text1"/>
        </w:rPr>
        <w:t>I need to work on mastering coding and developing computer software. Furthermore, although I have learnt the basics of programming, I need to expand my understanding in order to build more complex projects.</w:t>
      </w:r>
    </w:p>
    <w:p w14:paraId="7A0C42B8" w14:textId="77777777" w:rsidR="00B117BB" w:rsidRPr="00044C5E" w:rsidRDefault="00206ECD" w:rsidP="00044C5E">
      <w:pPr>
        <w:pStyle w:val="Heading1"/>
      </w:pPr>
      <w:r w:rsidRPr="00044C5E">
        <w:t>Conclusion</w:t>
      </w:r>
    </w:p>
    <w:p w14:paraId="43688EFF" w14:textId="77777777" w:rsidR="00B117BB" w:rsidRPr="00044C5E" w:rsidRDefault="00206ECD" w:rsidP="00044C5E">
      <w:pPr>
        <w:spacing w:after="0" w:line="360" w:lineRule="auto"/>
        <w:ind w:firstLine="720"/>
        <w:jc w:val="both"/>
        <w:rPr>
          <w:rFonts w:cs="Times New Roman"/>
          <w:color w:val="000000" w:themeColor="text1"/>
        </w:rPr>
      </w:pPr>
      <w:r>
        <w:rPr>
          <w:rFonts w:cs="Times New Roman"/>
          <w:color w:val="000000" w:themeColor="text1"/>
        </w:rPr>
        <w:t>T</w:t>
      </w:r>
      <w:r w:rsidRPr="00044C5E">
        <w:rPr>
          <w:rFonts w:cs="Times New Roman"/>
          <w:color w:val="000000" w:themeColor="text1"/>
        </w:rPr>
        <w:t xml:space="preserve">he transferable skills I have developed through my module, "Learning in the Digital Era", will help my future aspirations in the digital world immensely. Having acquired knowledge and skills in both </w:t>
      </w:r>
      <w:proofErr w:type="gramStart"/>
      <w:r w:rsidRPr="00044C5E">
        <w:rPr>
          <w:rFonts w:cs="Times New Roman"/>
          <w:color w:val="000000" w:themeColor="text1"/>
        </w:rPr>
        <w:t>researches</w:t>
      </w:r>
      <w:proofErr w:type="gramEnd"/>
      <w:r w:rsidRPr="00044C5E">
        <w:rPr>
          <w:rFonts w:cs="Times New Roman"/>
          <w:color w:val="000000" w:themeColor="text1"/>
        </w:rPr>
        <w:t xml:space="preserve"> and creating digital content, I am confident that I am equipped to make a contribution towards the advancement of digital education. That said, I still need to work on some skills in order to keep up with the ever-evolving landscape of technology and digital media. By continuing to develop my knowledge and skills in both digital education and programming, I am certain I can achieve greater success in implementing innovative learning strategies for students.</w:t>
      </w:r>
    </w:p>
    <w:p w14:paraId="1D4293BF" w14:textId="77777777" w:rsidR="00B117BB" w:rsidRPr="00044C5E" w:rsidRDefault="00206ECD" w:rsidP="00044C5E">
      <w:pPr>
        <w:spacing w:after="0" w:line="360" w:lineRule="auto"/>
        <w:jc w:val="both"/>
        <w:rPr>
          <w:rFonts w:cs="Times New Roman"/>
          <w:color w:val="000000" w:themeColor="text1"/>
        </w:rPr>
      </w:pPr>
      <w:r w:rsidRPr="00044C5E">
        <w:rPr>
          <w:rFonts w:cs="Times New Roman"/>
          <w:color w:val="000000" w:themeColor="text1"/>
        </w:rPr>
        <w:br w:type="page"/>
      </w:r>
    </w:p>
    <w:p w14:paraId="1E2AC853" w14:textId="77777777" w:rsidR="003D49CC" w:rsidRPr="00044C5E" w:rsidRDefault="003D49CC" w:rsidP="00044C5E">
      <w:pPr>
        <w:spacing w:after="0" w:line="360" w:lineRule="auto"/>
        <w:jc w:val="both"/>
        <w:rPr>
          <w:rFonts w:cs="Times New Roman"/>
          <w:color w:val="000000" w:themeColor="text1"/>
        </w:rPr>
        <w:sectPr w:rsidR="003D49CC" w:rsidRPr="00044C5E" w:rsidSect="00044C5E">
          <w:pgSz w:w="12240" w:h="15840"/>
          <w:pgMar w:top="1440" w:right="1440" w:bottom="1440" w:left="1440" w:header="708" w:footer="708" w:gutter="0"/>
          <w:pgNumType w:start="0"/>
          <w:cols w:space="708"/>
          <w:titlePg/>
          <w:docGrid w:linePitch="360"/>
        </w:sectPr>
      </w:pPr>
    </w:p>
    <w:p w14:paraId="6A53EBFF" w14:textId="77777777" w:rsidR="002F162C" w:rsidRPr="00AC0C93" w:rsidRDefault="00206ECD" w:rsidP="00AC0C93">
      <w:pPr>
        <w:spacing w:after="0" w:line="360" w:lineRule="auto"/>
        <w:ind w:left="-3119"/>
        <w:jc w:val="both"/>
        <w:rPr>
          <w:rFonts w:cs="Times New Roman"/>
          <w:b/>
          <w:bCs/>
          <w:color w:val="000000" w:themeColor="text1"/>
        </w:rPr>
      </w:pPr>
      <w:r w:rsidRPr="00AC0C93">
        <w:rPr>
          <w:rFonts w:cs="Times New Roman"/>
          <w:b/>
          <w:bCs/>
          <w:color w:val="000000" w:themeColor="text1"/>
        </w:rPr>
        <w:lastRenderedPageBreak/>
        <w:t>Task 2 – Personal Development Plan</w:t>
      </w:r>
    </w:p>
    <w:tbl>
      <w:tblPr>
        <w:tblStyle w:val="TableGrid"/>
        <w:tblW w:w="17861" w:type="dxa"/>
        <w:tblInd w:w="-3124" w:type="dxa"/>
        <w:tblLook w:val="04A0" w:firstRow="1" w:lastRow="0" w:firstColumn="1" w:lastColumn="0" w:noHBand="0" w:noVBand="1"/>
      </w:tblPr>
      <w:tblGrid>
        <w:gridCol w:w="1559"/>
        <w:gridCol w:w="3120"/>
        <w:gridCol w:w="1841"/>
        <w:gridCol w:w="852"/>
        <w:gridCol w:w="2126"/>
        <w:gridCol w:w="1984"/>
        <w:gridCol w:w="993"/>
        <w:gridCol w:w="3969"/>
        <w:gridCol w:w="1417"/>
      </w:tblGrid>
      <w:tr w:rsidR="00E85B5C" w14:paraId="4B789CA3" w14:textId="77777777" w:rsidTr="00AC0C93">
        <w:trPr>
          <w:trHeight w:val="20"/>
        </w:trPr>
        <w:tc>
          <w:tcPr>
            <w:tcW w:w="4679" w:type="dxa"/>
            <w:gridSpan w:val="2"/>
            <w:shd w:val="clear" w:color="auto" w:fill="D9E2F3" w:themeFill="accent1" w:themeFillTint="33"/>
          </w:tcPr>
          <w:p w14:paraId="3091794B"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Student Name</w:t>
            </w:r>
          </w:p>
        </w:tc>
        <w:tc>
          <w:tcPr>
            <w:tcW w:w="4819" w:type="dxa"/>
            <w:gridSpan w:val="3"/>
            <w:shd w:val="clear" w:color="auto" w:fill="D9E2F3" w:themeFill="accent1" w:themeFillTint="33"/>
          </w:tcPr>
          <w:p w14:paraId="57E6FC0D"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Student Number</w:t>
            </w:r>
          </w:p>
        </w:tc>
        <w:tc>
          <w:tcPr>
            <w:tcW w:w="6946" w:type="dxa"/>
            <w:gridSpan w:val="3"/>
            <w:shd w:val="clear" w:color="auto" w:fill="D9E2F3" w:themeFill="accent1" w:themeFillTint="33"/>
          </w:tcPr>
          <w:p w14:paraId="53605557"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Module</w:t>
            </w:r>
          </w:p>
        </w:tc>
        <w:tc>
          <w:tcPr>
            <w:tcW w:w="1417" w:type="dxa"/>
            <w:shd w:val="clear" w:color="auto" w:fill="D9E2F3" w:themeFill="accent1" w:themeFillTint="33"/>
          </w:tcPr>
          <w:p w14:paraId="31B6C38C"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Code</w:t>
            </w:r>
          </w:p>
        </w:tc>
      </w:tr>
      <w:tr w:rsidR="00E85B5C" w14:paraId="4AD15DAE" w14:textId="77777777" w:rsidTr="00AC0C93">
        <w:trPr>
          <w:trHeight w:val="326"/>
        </w:trPr>
        <w:tc>
          <w:tcPr>
            <w:tcW w:w="4679" w:type="dxa"/>
            <w:gridSpan w:val="2"/>
            <w:shd w:val="clear" w:color="auto" w:fill="D9E2F3" w:themeFill="accent1" w:themeFillTint="33"/>
          </w:tcPr>
          <w:p w14:paraId="6D1DFDB1" w14:textId="243AF552" w:rsidR="003D49CC" w:rsidRPr="003F7814" w:rsidRDefault="00292B19" w:rsidP="00292B19">
            <w:pPr>
              <w:jc w:val="center"/>
              <w:rPr>
                <w:rFonts w:cs="Times New Roman"/>
                <w:color w:val="000000" w:themeColor="text1"/>
                <w:sz w:val="22"/>
                <w:szCs w:val="22"/>
              </w:rPr>
            </w:pPr>
            <w:r w:rsidRPr="003F7814">
              <w:rPr>
                <w:rFonts w:cs="Times New Roman"/>
                <w:color w:val="000000" w:themeColor="text1"/>
                <w:sz w:val="22"/>
                <w:szCs w:val="22"/>
              </w:rPr>
              <w:t>Dabir Ali Ahmed</w:t>
            </w:r>
          </w:p>
        </w:tc>
        <w:tc>
          <w:tcPr>
            <w:tcW w:w="4819" w:type="dxa"/>
            <w:gridSpan w:val="3"/>
            <w:shd w:val="clear" w:color="auto" w:fill="D9E2F3" w:themeFill="accent1" w:themeFillTint="33"/>
          </w:tcPr>
          <w:p w14:paraId="329A5F65" w14:textId="5CF6CAA8" w:rsidR="003D49CC" w:rsidRPr="003F7814" w:rsidRDefault="003F7814" w:rsidP="003F7814">
            <w:pPr>
              <w:jc w:val="center"/>
              <w:rPr>
                <w:rFonts w:cs="Times New Roman"/>
                <w:color w:val="000000" w:themeColor="text1"/>
                <w:sz w:val="22"/>
                <w:szCs w:val="22"/>
              </w:rPr>
            </w:pPr>
            <w:r w:rsidRPr="003F7814">
              <w:rPr>
                <w:rFonts w:cs="Times New Roman"/>
                <w:color w:val="000000" w:themeColor="text1"/>
                <w:sz w:val="22"/>
                <w:szCs w:val="22"/>
              </w:rPr>
              <w:t>2213340</w:t>
            </w:r>
          </w:p>
        </w:tc>
        <w:tc>
          <w:tcPr>
            <w:tcW w:w="6946" w:type="dxa"/>
            <w:gridSpan w:val="3"/>
            <w:shd w:val="clear" w:color="auto" w:fill="D9E2F3" w:themeFill="accent1" w:themeFillTint="33"/>
          </w:tcPr>
          <w:p w14:paraId="674A7557" w14:textId="77777777" w:rsidR="003D49CC" w:rsidRPr="00AC0C93" w:rsidRDefault="00206ECD" w:rsidP="00044C5E">
            <w:pPr>
              <w:jc w:val="both"/>
              <w:rPr>
                <w:rFonts w:cs="Times New Roman"/>
                <w:color w:val="000000" w:themeColor="text1"/>
                <w:sz w:val="22"/>
                <w:szCs w:val="22"/>
              </w:rPr>
            </w:pPr>
            <w:r w:rsidRPr="00AC0C93">
              <w:rPr>
                <w:rFonts w:cs="Times New Roman"/>
                <w:color w:val="000000" w:themeColor="text1"/>
                <w:sz w:val="22"/>
                <w:szCs w:val="22"/>
              </w:rPr>
              <w:t>Learning in the Digital Era</w:t>
            </w:r>
          </w:p>
        </w:tc>
        <w:tc>
          <w:tcPr>
            <w:tcW w:w="1417" w:type="dxa"/>
            <w:shd w:val="clear" w:color="auto" w:fill="D9E2F3" w:themeFill="accent1" w:themeFillTint="33"/>
          </w:tcPr>
          <w:p w14:paraId="2E8467AB" w14:textId="77777777" w:rsidR="003D49CC" w:rsidRPr="00AC0C93" w:rsidRDefault="00206ECD" w:rsidP="00044C5E">
            <w:pPr>
              <w:jc w:val="both"/>
              <w:rPr>
                <w:rFonts w:cs="Times New Roman"/>
                <w:color w:val="000000" w:themeColor="text1"/>
                <w:sz w:val="22"/>
                <w:szCs w:val="22"/>
              </w:rPr>
            </w:pPr>
            <w:r w:rsidRPr="00AC0C93">
              <w:rPr>
                <w:rFonts w:cs="Times New Roman"/>
                <w:color w:val="000000" w:themeColor="text1"/>
                <w:sz w:val="22"/>
                <w:szCs w:val="22"/>
              </w:rPr>
              <w:t>BMPL4007</w:t>
            </w:r>
          </w:p>
          <w:p w14:paraId="2889D587" w14:textId="77777777" w:rsidR="003D49CC" w:rsidRPr="00AC0C93" w:rsidRDefault="00206ECD" w:rsidP="00044C5E">
            <w:pPr>
              <w:jc w:val="both"/>
              <w:rPr>
                <w:rFonts w:cs="Times New Roman"/>
                <w:color w:val="000000" w:themeColor="text1"/>
                <w:sz w:val="22"/>
                <w:szCs w:val="22"/>
              </w:rPr>
            </w:pPr>
            <w:r w:rsidRPr="00AC0C93">
              <w:rPr>
                <w:rFonts w:cs="Times New Roman"/>
                <w:color w:val="000000" w:themeColor="text1"/>
                <w:sz w:val="22"/>
                <w:szCs w:val="22"/>
              </w:rPr>
              <w:t>BMPS4007</w:t>
            </w:r>
          </w:p>
        </w:tc>
      </w:tr>
      <w:tr w:rsidR="00E85B5C" w14:paraId="23912352" w14:textId="77777777" w:rsidTr="004C4711">
        <w:trPr>
          <w:trHeight w:val="1119"/>
        </w:trPr>
        <w:tc>
          <w:tcPr>
            <w:tcW w:w="1559" w:type="dxa"/>
            <w:shd w:val="clear" w:color="auto" w:fill="A8D08D" w:themeFill="accent6" w:themeFillTint="99"/>
            <w:vAlign w:val="center"/>
          </w:tcPr>
          <w:p w14:paraId="5D03BA8B" w14:textId="77777777" w:rsidR="003D49CC" w:rsidRPr="00AC0C93" w:rsidRDefault="00206ECD" w:rsidP="004C4711">
            <w:pPr>
              <w:jc w:val="center"/>
              <w:rPr>
                <w:rFonts w:cs="Times New Roman"/>
                <w:b/>
                <w:bCs/>
                <w:color w:val="000000" w:themeColor="text1"/>
                <w:sz w:val="22"/>
                <w:szCs w:val="22"/>
              </w:rPr>
            </w:pPr>
            <w:r w:rsidRPr="00AC0C93">
              <w:rPr>
                <w:rFonts w:cs="Times New Roman"/>
                <w:b/>
                <w:bCs/>
                <w:color w:val="000000" w:themeColor="text1"/>
                <w:sz w:val="22"/>
                <w:szCs w:val="22"/>
              </w:rPr>
              <w:t>What goals do I want to achieve?</w:t>
            </w:r>
          </w:p>
        </w:tc>
        <w:tc>
          <w:tcPr>
            <w:tcW w:w="5813" w:type="dxa"/>
            <w:gridSpan w:val="3"/>
            <w:shd w:val="clear" w:color="auto" w:fill="A8D08D" w:themeFill="accent6" w:themeFillTint="99"/>
            <w:vAlign w:val="center"/>
          </w:tcPr>
          <w:p w14:paraId="73185AA2" w14:textId="77777777" w:rsidR="003D49CC" w:rsidRPr="00AC0C93" w:rsidRDefault="00206ECD" w:rsidP="004C4711">
            <w:pPr>
              <w:jc w:val="center"/>
              <w:rPr>
                <w:rFonts w:cs="Times New Roman"/>
                <w:b/>
                <w:bCs/>
                <w:color w:val="000000" w:themeColor="text1"/>
                <w:sz w:val="22"/>
                <w:szCs w:val="22"/>
              </w:rPr>
            </w:pPr>
            <w:r w:rsidRPr="00AC0C93">
              <w:rPr>
                <w:rFonts w:cs="Times New Roman"/>
                <w:b/>
                <w:bCs/>
                <w:color w:val="000000" w:themeColor="text1"/>
                <w:sz w:val="22"/>
                <w:szCs w:val="22"/>
              </w:rPr>
              <w:t>How will I measure my progress?</w:t>
            </w:r>
          </w:p>
        </w:tc>
        <w:tc>
          <w:tcPr>
            <w:tcW w:w="5103" w:type="dxa"/>
            <w:gridSpan w:val="3"/>
            <w:shd w:val="clear" w:color="auto" w:fill="A8D08D" w:themeFill="accent6" w:themeFillTint="99"/>
            <w:vAlign w:val="center"/>
          </w:tcPr>
          <w:p w14:paraId="0859E786" w14:textId="77777777" w:rsidR="003D49CC" w:rsidRPr="00AC0C93" w:rsidRDefault="00206ECD" w:rsidP="004C4711">
            <w:pPr>
              <w:jc w:val="center"/>
              <w:rPr>
                <w:rFonts w:cs="Times New Roman"/>
                <w:b/>
                <w:bCs/>
                <w:color w:val="000000" w:themeColor="text1"/>
                <w:sz w:val="22"/>
                <w:szCs w:val="22"/>
              </w:rPr>
            </w:pPr>
            <w:r w:rsidRPr="00AC0C93">
              <w:rPr>
                <w:rFonts w:cs="Times New Roman"/>
                <w:b/>
                <w:bCs/>
                <w:color w:val="000000" w:themeColor="text1"/>
                <w:sz w:val="22"/>
                <w:szCs w:val="22"/>
              </w:rPr>
              <w:t>What resources or support will I need?</w:t>
            </w:r>
          </w:p>
        </w:tc>
        <w:tc>
          <w:tcPr>
            <w:tcW w:w="3969" w:type="dxa"/>
            <w:shd w:val="clear" w:color="auto" w:fill="A8D08D" w:themeFill="accent6" w:themeFillTint="99"/>
            <w:vAlign w:val="center"/>
          </w:tcPr>
          <w:p w14:paraId="7C13BE17" w14:textId="77777777" w:rsidR="003D49CC" w:rsidRPr="00AC0C93" w:rsidRDefault="00206ECD" w:rsidP="004C4711">
            <w:pPr>
              <w:jc w:val="center"/>
              <w:rPr>
                <w:rFonts w:cs="Times New Roman"/>
                <w:b/>
                <w:bCs/>
                <w:color w:val="000000" w:themeColor="text1"/>
                <w:sz w:val="22"/>
                <w:szCs w:val="22"/>
              </w:rPr>
            </w:pPr>
            <w:r w:rsidRPr="00AC0C93">
              <w:rPr>
                <w:rFonts w:cs="Times New Roman"/>
                <w:b/>
                <w:bCs/>
                <w:color w:val="000000" w:themeColor="text1"/>
                <w:sz w:val="22"/>
                <w:szCs w:val="22"/>
              </w:rPr>
              <w:t>How is the objective relevant to my personal aspirations?</w:t>
            </w:r>
          </w:p>
        </w:tc>
        <w:tc>
          <w:tcPr>
            <w:tcW w:w="1417" w:type="dxa"/>
            <w:shd w:val="clear" w:color="auto" w:fill="A8D08D" w:themeFill="accent6" w:themeFillTint="99"/>
          </w:tcPr>
          <w:p w14:paraId="1C708453"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What is the timeframe for the achievement of my goals?</w:t>
            </w:r>
          </w:p>
        </w:tc>
      </w:tr>
      <w:tr w:rsidR="00E85B5C" w14:paraId="1B7B3F37" w14:textId="77777777" w:rsidTr="00AC0C93">
        <w:trPr>
          <w:trHeight w:val="244"/>
        </w:trPr>
        <w:tc>
          <w:tcPr>
            <w:tcW w:w="1559" w:type="dxa"/>
            <w:shd w:val="clear" w:color="auto" w:fill="F7CAAC" w:themeFill="accent2" w:themeFillTint="66"/>
          </w:tcPr>
          <w:p w14:paraId="1204B8FD"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Specific</w:t>
            </w:r>
          </w:p>
        </w:tc>
        <w:tc>
          <w:tcPr>
            <w:tcW w:w="5813" w:type="dxa"/>
            <w:gridSpan w:val="3"/>
            <w:shd w:val="clear" w:color="auto" w:fill="F7CAAC" w:themeFill="accent2" w:themeFillTint="66"/>
          </w:tcPr>
          <w:p w14:paraId="5A397E3A"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Measurable</w:t>
            </w:r>
          </w:p>
        </w:tc>
        <w:tc>
          <w:tcPr>
            <w:tcW w:w="5103" w:type="dxa"/>
            <w:gridSpan w:val="3"/>
            <w:shd w:val="clear" w:color="auto" w:fill="F7CAAC" w:themeFill="accent2" w:themeFillTint="66"/>
          </w:tcPr>
          <w:p w14:paraId="6AAC5960"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Achievable</w:t>
            </w:r>
          </w:p>
        </w:tc>
        <w:tc>
          <w:tcPr>
            <w:tcW w:w="3969" w:type="dxa"/>
            <w:shd w:val="clear" w:color="auto" w:fill="F7CAAC" w:themeFill="accent2" w:themeFillTint="66"/>
          </w:tcPr>
          <w:p w14:paraId="70ED9DB3"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Relevant</w:t>
            </w:r>
          </w:p>
        </w:tc>
        <w:tc>
          <w:tcPr>
            <w:tcW w:w="1417" w:type="dxa"/>
            <w:shd w:val="clear" w:color="auto" w:fill="F7CAAC" w:themeFill="accent2" w:themeFillTint="66"/>
          </w:tcPr>
          <w:p w14:paraId="66C7D675" w14:textId="77777777" w:rsidR="003D49CC" w:rsidRPr="00AC0C93" w:rsidRDefault="00206ECD" w:rsidP="00044C5E">
            <w:pPr>
              <w:jc w:val="center"/>
              <w:rPr>
                <w:rFonts w:cs="Times New Roman"/>
                <w:b/>
                <w:bCs/>
                <w:color w:val="000000" w:themeColor="text1"/>
                <w:sz w:val="22"/>
                <w:szCs w:val="22"/>
              </w:rPr>
            </w:pPr>
            <w:r w:rsidRPr="00AC0C93">
              <w:rPr>
                <w:rFonts w:cs="Times New Roman"/>
                <w:b/>
                <w:bCs/>
                <w:color w:val="000000" w:themeColor="text1"/>
                <w:sz w:val="22"/>
                <w:szCs w:val="22"/>
              </w:rPr>
              <w:t>Timebound</w:t>
            </w:r>
          </w:p>
        </w:tc>
      </w:tr>
      <w:tr w:rsidR="00E85B5C" w14:paraId="683DF079" w14:textId="77777777" w:rsidTr="004C4711">
        <w:trPr>
          <w:trHeight w:val="244"/>
        </w:trPr>
        <w:tc>
          <w:tcPr>
            <w:tcW w:w="1559" w:type="dxa"/>
            <w:vAlign w:val="center"/>
          </w:tcPr>
          <w:p w14:paraId="6234EC5B" w14:textId="77777777" w:rsidR="003D49CC" w:rsidRPr="00AC0C93" w:rsidRDefault="00206ECD" w:rsidP="004C4711">
            <w:pPr>
              <w:rPr>
                <w:rFonts w:cs="Times New Roman"/>
                <w:color w:val="000000" w:themeColor="text1"/>
                <w:sz w:val="22"/>
                <w:szCs w:val="22"/>
              </w:rPr>
            </w:pPr>
            <w:r w:rsidRPr="00AC0C93">
              <w:rPr>
                <w:rFonts w:cs="Times New Roman"/>
                <w:color w:val="000000" w:themeColor="text1"/>
                <w:sz w:val="22"/>
                <w:szCs w:val="22"/>
                <w:shd w:val="clear" w:color="auto" w:fill="FFFFFF"/>
              </w:rPr>
              <w:t xml:space="preserve">Learn JavaScript Programming by </w:t>
            </w:r>
            <w:proofErr w:type="gramStart"/>
            <w:r w:rsidRPr="00AC0C93">
              <w:rPr>
                <w:rFonts w:cs="Times New Roman"/>
                <w:color w:val="000000" w:themeColor="text1"/>
                <w:sz w:val="22"/>
                <w:szCs w:val="22"/>
                <w:shd w:val="clear" w:color="auto" w:fill="FFFFFF"/>
              </w:rPr>
              <w:t>making a plan</w:t>
            </w:r>
            <w:proofErr w:type="gramEnd"/>
            <w:r w:rsidRPr="00AC0C93">
              <w:rPr>
                <w:rFonts w:cs="Times New Roman"/>
                <w:color w:val="000000" w:themeColor="text1"/>
                <w:sz w:val="22"/>
                <w:szCs w:val="22"/>
                <w:shd w:val="clear" w:color="auto" w:fill="FFFFFF"/>
              </w:rPr>
              <w:t xml:space="preserve"> to study and understand basic JavaScript syntax and variables</w:t>
            </w:r>
            <w:r w:rsidR="00044C5E" w:rsidRPr="00AC0C93">
              <w:rPr>
                <w:rFonts w:cs="Times New Roman"/>
                <w:color w:val="000000" w:themeColor="text1"/>
                <w:sz w:val="22"/>
                <w:szCs w:val="22"/>
                <w:shd w:val="clear" w:color="auto" w:fill="FFFFFF"/>
              </w:rPr>
              <w:t>.</w:t>
            </w:r>
          </w:p>
        </w:tc>
        <w:tc>
          <w:tcPr>
            <w:tcW w:w="4961" w:type="dxa"/>
            <w:gridSpan w:val="2"/>
            <w:vAlign w:val="center"/>
          </w:tcPr>
          <w:p w14:paraId="235C54EC"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 xml:space="preserve">Use a coding tutor or take an online course. Through such resources, I will test myself on the different core concepts of JavaScript. I will also measure the progress in JavaScript by solving real-world problems. </w:t>
            </w:r>
            <w:r w:rsidR="00300D71" w:rsidRPr="00AC0C93">
              <w:rPr>
                <w:rFonts w:cs="Times New Roman"/>
                <w:color w:val="000000" w:themeColor="text1"/>
                <w:sz w:val="22"/>
                <w:szCs w:val="22"/>
                <w:shd w:val="clear" w:color="auto" w:fill="FFFFFF"/>
              </w:rPr>
              <w:t>By the end of the training, have a mastery score of 70% on an online JavaScript quiz</w:t>
            </w:r>
            <w:r w:rsidR="0006386B" w:rsidRPr="00AC0C93">
              <w:rPr>
                <w:rFonts w:cs="Times New Roman"/>
                <w:color w:val="000000" w:themeColor="text1"/>
                <w:sz w:val="22"/>
                <w:szCs w:val="22"/>
                <w:shd w:val="clear" w:color="auto" w:fill="FFFFFF"/>
              </w:rPr>
              <w:t xml:space="preserve"> (Xu et al., 2020)</w:t>
            </w:r>
            <w:r w:rsidR="00044C5E" w:rsidRPr="00AC0C93">
              <w:rPr>
                <w:rFonts w:cs="Times New Roman"/>
                <w:color w:val="000000" w:themeColor="text1"/>
                <w:sz w:val="22"/>
                <w:szCs w:val="22"/>
                <w:shd w:val="clear" w:color="auto" w:fill="FFFFFF"/>
              </w:rPr>
              <w:t>.</w:t>
            </w:r>
          </w:p>
        </w:tc>
        <w:tc>
          <w:tcPr>
            <w:tcW w:w="4962" w:type="dxa"/>
            <w:gridSpan w:val="3"/>
            <w:vAlign w:val="center"/>
          </w:tcPr>
          <w:p w14:paraId="2832B0DC"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Attend an online JavaScript course and complete the required practice quizzes</w:t>
            </w:r>
            <w:r w:rsidR="00044C5E" w:rsidRPr="00AC0C93">
              <w:rPr>
                <w:rFonts w:cs="Times New Roman"/>
                <w:color w:val="000000" w:themeColor="text1"/>
                <w:sz w:val="22"/>
                <w:szCs w:val="22"/>
                <w:shd w:val="clear" w:color="auto" w:fill="FFFFFF"/>
              </w:rPr>
              <w:t>.</w:t>
            </w:r>
            <w:r w:rsidR="00900374" w:rsidRPr="00AC0C93">
              <w:rPr>
                <w:rFonts w:cs="Times New Roman"/>
                <w:color w:val="000000" w:themeColor="text1"/>
                <w:sz w:val="22"/>
                <w:szCs w:val="22"/>
                <w:shd w:val="clear" w:color="auto" w:fill="FFFFFF"/>
              </w:rPr>
              <w:t xml:space="preserve"> I will also identify online courses, tutorials, and other materials that will teach me the fundamentals. I will check out blog posts, YouTube videos, and Stack Overflow answers. </w:t>
            </w:r>
            <w:r w:rsidR="009A403D" w:rsidRPr="00AC0C93">
              <w:rPr>
                <w:rFonts w:cs="Times New Roman"/>
                <w:color w:val="000000" w:themeColor="text1"/>
                <w:sz w:val="22"/>
                <w:szCs w:val="22"/>
                <w:shd w:val="clear" w:color="auto" w:fill="FFFFFF"/>
              </w:rPr>
              <w:t>S</w:t>
            </w:r>
            <w:r w:rsidR="00900374" w:rsidRPr="00AC0C93">
              <w:rPr>
                <w:rFonts w:cs="Times New Roman"/>
                <w:color w:val="000000" w:themeColor="text1"/>
                <w:sz w:val="22"/>
                <w:szCs w:val="22"/>
                <w:shd w:val="clear" w:color="auto" w:fill="FFFFFF"/>
              </w:rPr>
              <w:t xml:space="preserve">etting mini-goals that </w:t>
            </w:r>
            <w:r w:rsidR="009A403D" w:rsidRPr="00AC0C93">
              <w:rPr>
                <w:rFonts w:cs="Times New Roman"/>
                <w:color w:val="000000" w:themeColor="text1"/>
                <w:sz w:val="22"/>
                <w:szCs w:val="22"/>
                <w:shd w:val="clear" w:color="auto" w:fill="FFFFFF"/>
              </w:rPr>
              <w:t xml:space="preserve">I will </w:t>
            </w:r>
            <w:r w:rsidR="00900374" w:rsidRPr="00AC0C93">
              <w:rPr>
                <w:rFonts w:cs="Times New Roman"/>
                <w:color w:val="000000" w:themeColor="text1"/>
                <w:sz w:val="22"/>
                <w:szCs w:val="22"/>
                <w:shd w:val="clear" w:color="auto" w:fill="FFFFFF"/>
              </w:rPr>
              <w:t xml:space="preserve">use to measure </w:t>
            </w:r>
            <w:r w:rsidR="009A403D" w:rsidRPr="00AC0C93">
              <w:rPr>
                <w:rFonts w:cs="Times New Roman"/>
                <w:color w:val="000000" w:themeColor="text1"/>
                <w:sz w:val="22"/>
                <w:szCs w:val="22"/>
                <w:shd w:val="clear" w:color="auto" w:fill="FFFFFF"/>
              </w:rPr>
              <w:t xml:space="preserve">the </w:t>
            </w:r>
            <w:r w:rsidR="00900374" w:rsidRPr="00AC0C93">
              <w:rPr>
                <w:rFonts w:cs="Times New Roman"/>
                <w:color w:val="000000" w:themeColor="text1"/>
                <w:sz w:val="22"/>
                <w:szCs w:val="22"/>
                <w:shd w:val="clear" w:color="auto" w:fill="FFFFFF"/>
              </w:rPr>
              <w:t>progress. Dedicating set amounts of time each day to become both knowledgeable and competent in a timely fashion.</w:t>
            </w:r>
          </w:p>
        </w:tc>
        <w:tc>
          <w:tcPr>
            <w:tcW w:w="4962" w:type="dxa"/>
            <w:gridSpan w:val="2"/>
            <w:vAlign w:val="center"/>
          </w:tcPr>
          <w:p w14:paraId="3BB7BA92"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JavaScript is becoming increasingly popular to use for developing web applications and websites</w:t>
            </w:r>
            <w:r w:rsidR="00044C5E" w:rsidRPr="00AC0C93">
              <w:rPr>
                <w:rFonts w:cs="Times New Roman"/>
                <w:color w:val="000000" w:themeColor="text1"/>
                <w:sz w:val="22"/>
                <w:szCs w:val="22"/>
                <w:shd w:val="clear" w:color="auto" w:fill="FFFFFF"/>
              </w:rPr>
              <w:t>.</w:t>
            </w:r>
            <w:r w:rsidR="009A403D" w:rsidRPr="00AC0C93">
              <w:rPr>
                <w:rFonts w:cs="Times New Roman"/>
                <w:color w:val="000000" w:themeColor="text1"/>
                <w:sz w:val="22"/>
                <w:szCs w:val="22"/>
                <w:shd w:val="clear" w:color="auto" w:fill="FFFFFF"/>
              </w:rPr>
              <w:t xml:space="preserve"> Companies today </w:t>
            </w:r>
            <w:proofErr w:type="spellStart"/>
            <w:r w:rsidR="009A403D" w:rsidRPr="00AC0C93">
              <w:rPr>
                <w:rFonts w:cs="Times New Roman"/>
                <w:color w:val="000000" w:themeColor="text1"/>
                <w:sz w:val="22"/>
                <w:szCs w:val="22"/>
                <w:shd w:val="clear" w:color="auto" w:fill="FFFFFF"/>
              </w:rPr>
              <w:t>recognise</w:t>
            </w:r>
            <w:proofErr w:type="spellEnd"/>
            <w:r w:rsidR="009A403D" w:rsidRPr="00AC0C93">
              <w:rPr>
                <w:rFonts w:cs="Times New Roman"/>
                <w:color w:val="000000" w:themeColor="text1"/>
                <w:sz w:val="22"/>
                <w:szCs w:val="22"/>
                <w:shd w:val="clear" w:color="auto" w:fill="FFFFFF"/>
              </w:rPr>
              <w:t xml:space="preserve"> and value the skills of self-taught developers who have gone the extra mile to become proficient in the language. This can come in the form of contracts, securing a position at a certain company, or even simply being able to talk knowledgeably about a topic with like-minded individuals</w:t>
            </w:r>
            <w:r w:rsidR="0006386B" w:rsidRPr="00AC0C93">
              <w:rPr>
                <w:rFonts w:cs="Times New Roman"/>
                <w:color w:val="000000" w:themeColor="text1"/>
                <w:sz w:val="22"/>
                <w:szCs w:val="22"/>
                <w:shd w:val="clear" w:color="auto" w:fill="FFFFFF"/>
              </w:rPr>
              <w:t xml:space="preserve"> (Saks, 2019)</w:t>
            </w:r>
            <w:r w:rsidR="009A403D" w:rsidRPr="00AC0C93">
              <w:rPr>
                <w:rFonts w:cs="Times New Roman"/>
                <w:color w:val="000000" w:themeColor="text1"/>
                <w:sz w:val="22"/>
                <w:szCs w:val="22"/>
                <w:shd w:val="clear" w:color="auto" w:fill="FFFFFF"/>
              </w:rPr>
              <w:t>.</w:t>
            </w:r>
          </w:p>
        </w:tc>
        <w:tc>
          <w:tcPr>
            <w:tcW w:w="1417" w:type="dxa"/>
            <w:vAlign w:val="center"/>
          </w:tcPr>
          <w:p w14:paraId="127D33EE" w14:textId="77777777" w:rsidR="003D49CC" w:rsidRPr="00AC0C93" w:rsidRDefault="00206ECD" w:rsidP="004C4711">
            <w:pPr>
              <w:rPr>
                <w:rFonts w:cs="Times New Roman"/>
                <w:color w:val="000000" w:themeColor="text1"/>
                <w:sz w:val="22"/>
                <w:szCs w:val="22"/>
              </w:rPr>
            </w:pPr>
            <w:r w:rsidRPr="00AC0C93">
              <w:rPr>
                <w:rFonts w:cs="Times New Roman"/>
                <w:color w:val="000000" w:themeColor="text1"/>
                <w:sz w:val="22"/>
                <w:szCs w:val="22"/>
                <w:shd w:val="clear" w:color="auto" w:fill="FFFFFF"/>
              </w:rPr>
              <w:t>Complete the JavaScript course within 6 months</w:t>
            </w:r>
            <w:r w:rsidR="00044C5E" w:rsidRPr="00AC0C93">
              <w:rPr>
                <w:rFonts w:cs="Times New Roman"/>
                <w:color w:val="000000" w:themeColor="text1"/>
                <w:sz w:val="22"/>
                <w:szCs w:val="22"/>
                <w:shd w:val="clear" w:color="auto" w:fill="FFFFFF"/>
              </w:rPr>
              <w:t>.</w:t>
            </w:r>
          </w:p>
        </w:tc>
      </w:tr>
      <w:tr w:rsidR="00E85B5C" w14:paraId="5F0CFB78" w14:textId="77777777" w:rsidTr="004C4711">
        <w:trPr>
          <w:trHeight w:val="244"/>
        </w:trPr>
        <w:tc>
          <w:tcPr>
            <w:tcW w:w="1559" w:type="dxa"/>
            <w:vAlign w:val="center"/>
          </w:tcPr>
          <w:p w14:paraId="2B3F48F2" w14:textId="77777777" w:rsidR="003D49CC" w:rsidRPr="00AC0C93" w:rsidRDefault="00206ECD" w:rsidP="004C4711">
            <w:pPr>
              <w:rPr>
                <w:rFonts w:cs="Times New Roman"/>
                <w:color w:val="000000" w:themeColor="text1"/>
                <w:sz w:val="22"/>
                <w:szCs w:val="22"/>
              </w:rPr>
            </w:pPr>
            <w:r w:rsidRPr="00AC0C93">
              <w:rPr>
                <w:rFonts w:cs="Times New Roman"/>
                <w:color w:val="000000" w:themeColor="text1"/>
                <w:sz w:val="22"/>
                <w:szCs w:val="22"/>
                <w:shd w:val="clear" w:color="auto" w:fill="FFFFFF"/>
              </w:rPr>
              <w:t>Become Certified in Graphic Design by purchasing a certification program for Adobe Photoshop and Illustrator</w:t>
            </w:r>
            <w:r w:rsidR="00044C5E" w:rsidRPr="00AC0C93">
              <w:rPr>
                <w:rFonts w:cs="Times New Roman"/>
                <w:color w:val="000000" w:themeColor="text1"/>
                <w:sz w:val="22"/>
                <w:szCs w:val="22"/>
                <w:shd w:val="clear" w:color="auto" w:fill="FFFFFF"/>
              </w:rPr>
              <w:t>.</w:t>
            </w:r>
          </w:p>
        </w:tc>
        <w:tc>
          <w:tcPr>
            <w:tcW w:w="4961" w:type="dxa"/>
            <w:gridSpan w:val="2"/>
            <w:vAlign w:val="center"/>
          </w:tcPr>
          <w:p w14:paraId="35DE3079"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Setting short-term objectives and milestones related to learning new skills and taking part in practice exercises to ensure that the concepts behind the graphic design are being grasped. Additionally, assessments and tests will be used to track the progress. Eventually have a mastery score of 80% on the Adobe certification exam</w:t>
            </w:r>
            <w:r w:rsidR="0006386B" w:rsidRPr="00AC0C93">
              <w:rPr>
                <w:rFonts w:cs="Times New Roman"/>
                <w:color w:val="000000" w:themeColor="text1"/>
                <w:sz w:val="22"/>
                <w:szCs w:val="22"/>
                <w:shd w:val="clear" w:color="auto" w:fill="FFFFFF"/>
              </w:rPr>
              <w:t xml:space="preserve"> (Huan et al., 2021)</w:t>
            </w:r>
            <w:r w:rsidRPr="00AC0C93">
              <w:rPr>
                <w:rFonts w:cs="Times New Roman"/>
                <w:color w:val="000000" w:themeColor="text1"/>
                <w:sz w:val="22"/>
                <w:szCs w:val="22"/>
                <w:shd w:val="clear" w:color="auto" w:fill="FFFFFF"/>
              </w:rPr>
              <w:t>.</w:t>
            </w:r>
          </w:p>
        </w:tc>
        <w:tc>
          <w:tcPr>
            <w:tcW w:w="4962" w:type="dxa"/>
            <w:gridSpan w:val="3"/>
            <w:vAlign w:val="center"/>
          </w:tcPr>
          <w:p w14:paraId="27F67384"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Invest in courses or books to learn the fundamentals of graphic design</w:t>
            </w:r>
            <w:r w:rsidR="00044C5E" w:rsidRPr="00AC0C93">
              <w:rPr>
                <w:rFonts w:cs="Times New Roman"/>
                <w:color w:val="000000" w:themeColor="text1"/>
                <w:sz w:val="22"/>
                <w:szCs w:val="22"/>
                <w:shd w:val="clear" w:color="auto" w:fill="FFFFFF"/>
              </w:rPr>
              <w:t>.</w:t>
            </w:r>
            <w:r w:rsidR="009A403D" w:rsidRPr="00AC0C93">
              <w:rPr>
                <w:rFonts w:cs="Times New Roman"/>
                <w:color w:val="000000" w:themeColor="text1"/>
                <w:sz w:val="22"/>
                <w:szCs w:val="22"/>
                <w:shd w:val="clear" w:color="auto" w:fill="FFFFFF"/>
              </w:rPr>
              <w:t xml:space="preserve"> Enrolling in a graphic design program will teach the fundamentals required for certification. These courses will be comprehensive and comprehensive in scope, helping to hone skills and knowledge in the field. Moreover, a mentor or tutor who is experienced in graphic design can be a great source of advice and guidance. Such mentors can explain the nuances of design and provide a </w:t>
            </w:r>
            <w:r w:rsidR="00E3560C" w:rsidRPr="00AC0C93">
              <w:rPr>
                <w:rFonts w:cs="Times New Roman"/>
                <w:color w:val="000000" w:themeColor="text1"/>
                <w:sz w:val="22"/>
                <w:szCs w:val="22"/>
                <w:shd w:val="clear" w:color="auto" w:fill="FFFFFF"/>
              </w:rPr>
              <w:t>much-needed</w:t>
            </w:r>
            <w:r w:rsidR="009A403D" w:rsidRPr="00AC0C93">
              <w:rPr>
                <w:rFonts w:cs="Times New Roman"/>
                <w:color w:val="000000" w:themeColor="text1"/>
                <w:sz w:val="22"/>
                <w:szCs w:val="22"/>
                <w:shd w:val="clear" w:color="auto" w:fill="FFFFFF"/>
              </w:rPr>
              <w:t xml:space="preserve"> reality check. Furthermore, they can point out areas of improvement, helping individuals bridge knowledge gaps in the subject.</w:t>
            </w:r>
          </w:p>
        </w:tc>
        <w:tc>
          <w:tcPr>
            <w:tcW w:w="4962" w:type="dxa"/>
            <w:gridSpan w:val="2"/>
            <w:vAlign w:val="center"/>
          </w:tcPr>
          <w:p w14:paraId="34BA5576"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Having a certification in graphic design allows for more job opportunities</w:t>
            </w:r>
            <w:r w:rsidR="00044C5E" w:rsidRPr="00AC0C93">
              <w:rPr>
                <w:rFonts w:cs="Times New Roman"/>
                <w:color w:val="000000" w:themeColor="text1"/>
                <w:sz w:val="22"/>
                <w:szCs w:val="22"/>
                <w:shd w:val="clear" w:color="auto" w:fill="FFFFFF"/>
              </w:rPr>
              <w:t>.</w:t>
            </w:r>
            <w:r w:rsidR="009A403D" w:rsidRPr="00AC0C93">
              <w:rPr>
                <w:rFonts w:cs="Times New Roman"/>
                <w:color w:val="000000" w:themeColor="text1"/>
                <w:sz w:val="22"/>
                <w:szCs w:val="22"/>
                <w:shd w:val="clear" w:color="auto" w:fill="FFFFFF"/>
              </w:rPr>
              <w:t xml:space="preserve"> Such certification allows the attainment of a respected title, along with recognition for possessing the desired skills and knowledge. Furthermore, those who enter the workforce after being certified can demonstrate a greater degree of proficiency in the niche</w:t>
            </w:r>
            <w:r w:rsidR="0006386B" w:rsidRPr="00AC0C93">
              <w:rPr>
                <w:rFonts w:cs="Times New Roman"/>
                <w:color w:val="000000" w:themeColor="text1"/>
                <w:sz w:val="22"/>
                <w:szCs w:val="22"/>
                <w:shd w:val="clear" w:color="auto" w:fill="FFFFFF"/>
              </w:rPr>
              <w:t xml:space="preserve"> (Li et al., 2020)</w:t>
            </w:r>
            <w:r w:rsidR="009A403D" w:rsidRPr="00AC0C93">
              <w:rPr>
                <w:rFonts w:cs="Times New Roman"/>
                <w:color w:val="000000" w:themeColor="text1"/>
                <w:sz w:val="22"/>
                <w:szCs w:val="22"/>
                <w:shd w:val="clear" w:color="auto" w:fill="FFFFFF"/>
              </w:rPr>
              <w:t>.</w:t>
            </w:r>
          </w:p>
        </w:tc>
        <w:tc>
          <w:tcPr>
            <w:tcW w:w="1417" w:type="dxa"/>
            <w:vAlign w:val="center"/>
          </w:tcPr>
          <w:p w14:paraId="6B6D66C8" w14:textId="77777777" w:rsidR="003D49CC" w:rsidRPr="00AC0C93" w:rsidRDefault="00206ECD" w:rsidP="004C4711">
            <w:pPr>
              <w:rPr>
                <w:rFonts w:cs="Times New Roman"/>
                <w:color w:val="000000" w:themeColor="text1"/>
                <w:sz w:val="22"/>
                <w:szCs w:val="22"/>
              </w:rPr>
            </w:pPr>
            <w:r w:rsidRPr="00AC0C93">
              <w:rPr>
                <w:rFonts w:cs="Times New Roman"/>
                <w:color w:val="000000" w:themeColor="text1"/>
                <w:sz w:val="22"/>
                <w:szCs w:val="22"/>
                <w:shd w:val="clear" w:color="auto" w:fill="FFFFFF"/>
              </w:rPr>
              <w:t>Pass the Adobe certification exam within 2 months</w:t>
            </w:r>
            <w:r w:rsidR="00044C5E" w:rsidRPr="00AC0C93">
              <w:rPr>
                <w:rFonts w:cs="Times New Roman"/>
                <w:color w:val="000000" w:themeColor="text1"/>
                <w:sz w:val="22"/>
                <w:szCs w:val="22"/>
                <w:shd w:val="clear" w:color="auto" w:fill="FFFFFF"/>
              </w:rPr>
              <w:t>.</w:t>
            </w:r>
          </w:p>
        </w:tc>
      </w:tr>
      <w:tr w:rsidR="00E85B5C" w14:paraId="1E0B9F3C" w14:textId="77777777" w:rsidTr="004C4711">
        <w:trPr>
          <w:trHeight w:val="254"/>
        </w:trPr>
        <w:tc>
          <w:tcPr>
            <w:tcW w:w="1559" w:type="dxa"/>
            <w:vAlign w:val="center"/>
          </w:tcPr>
          <w:p w14:paraId="10180B54" w14:textId="77777777" w:rsidR="003D49CC" w:rsidRPr="00AC0C93" w:rsidRDefault="00206ECD" w:rsidP="004C4711">
            <w:pPr>
              <w:rPr>
                <w:rFonts w:cs="Times New Roman"/>
                <w:color w:val="000000" w:themeColor="text1"/>
                <w:sz w:val="22"/>
                <w:szCs w:val="22"/>
              </w:rPr>
            </w:pPr>
            <w:r w:rsidRPr="00AC0C93">
              <w:rPr>
                <w:rFonts w:cs="Times New Roman"/>
                <w:color w:val="000000" w:themeColor="text1"/>
                <w:sz w:val="22"/>
                <w:szCs w:val="22"/>
                <w:shd w:val="clear" w:color="auto" w:fill="FFFFFF"/>
              </w:rPr>
              <w:t>Create a Professional Blog in WordPress</w:t>
            </w:r>
            <w:r w:rsidR="00044C5E" w:rsidRPr="00AC0C93">
              <w:rPr>
                <w:rFonts w:cs="Times New Roman"/>
                <w:color w:val="000000" w:themeColor="text1"/>
                <w:sz w:val="22"/>
                <w:szCs w:val="22"/>
                <w:shd w:val="clear" w:color="auto" w:fill="FFFFFF"/>
              </w:rPr>
              <w:t>.</w:t>
            </w:r>
          </w:p>
        </w:tc>
        <w:tc>
          <w:tcPr>
            <w:tcW w:w="4961" w:type="dxa"/>
            <w:gridSpan w:val="2"/>
            <w:vAlign w:val="center"/>
          </w:tcPr>
          <w:p w14:paraId="05775C1A"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 xml:space="preserve">The key metric to measure is website traffic. This can be done by looking at page views, unique visitor numbers, time spent on site, and bounce rate. </w:t>
            </w:r>
            <w:proofErr w:type="gramStart"/>
            <w:r w:rsidRPr="00AC0C93">
              <w:rPr>
                <w:rFonts w:cs="Times New Roman"/>
                <w:color w:val="000000" w:themeColor="text1"/>
                <w:sz w:val="22"/>
                <w:szCs w:val="22"/>
                <w:shd w:val="clear" w:color="auto" w:fill="FFFFFF"/>
              </w:rPr>
              <w:t>All of</w:t>
            </w:r>
            <w:proofErr w:type="gramEnd"/>
            <w:r w:rsidRPr="00AC0C93">
              <w:rPr>
                <w:rFonts w:cs="Times New Roman"/>
                <w:color w:val="000000" w:themeColor="text1"/>
                <w:sz w:val="22"/>
                <w:szCs w:val="22"/>
                <w:shd w:val="clear" w:color="auto" w:fill="FFFFFF"/>
              </w:rPr>
              <w:t xml:space="preserve"> these metrics provide insight into how engaging visitors find your site and can be used to gauge overall interest in your content. In addition to tracking website traffic, measuring engagement on individual posts and pages is also important. This can be done by looking at the number of comments and shares, as well as clickthrough rates and views per post. Focusing on this type of engagement will help you to understand which posts your readers connect with the most and can help guide you in reframing content or targeting specific niches</w:t>
            </w:r>
            <w:r w:rsidR="0006386B" w:rsidRPr="00AC0C93">
              <w:rPr>
                <w:rFonts w:cs="Times New Roman"/>
                <w:color w:val="000000" w:themeColor="text1"/>
                <w:sz w:val="22"/>
                <w:szCs w:val="22"/>
                <w:shd w:val="clear" w:color="auto" w:fill="FFFFFF"/>
              </w:rPr>
              <w:t xml:space="preserve"> (</w:t>
            </w:r>
            <w:proofErr w:type="spellStart"/>
            <w:r w:rsidR="0006386B" w:rsidRPr="00AC0C93">
              <w:rPr>
                <w:rFonts w:cs="Times New Roman"/>
                <w:color w:val="000000" w:themeColor="text1"/>
                <w:sz w:val="22"/>
                <w:szCs w:val="22"/>
                <w:shd w:val="clear" w:color="auto" w:fill="FFFFFF"/>
              </w:rPr>
              <w:t>Tahamtan</w:t>
            </w:r>
            <w:proofErr w:type="spellEnd"/>
            <w:r w:rsidR="0006386B" w:rsidRPr="00AC0C93">
              <w:rPr>
                <w:rFonts w:cs="Times New Roman"/>
                <w:color w:val="000000" w:themeColor="text1"/>
                <w:sz w:val="22"/>
                <w:szCs w:val="22"/>
                <w:shd w:val="clear" w:color="auto" w:fill="FFFFFF"/>
              </w:rPr>
              <w:t xml:space="preserve"> and Bornmann, 2020)</w:t>
            </w:r>
            <w:r w:rsidRPr="00AC0C93">
              <w:rPr>
                <w:rFonts w:cs="Times New Roman"/>
                <w:color w:val="000000" w:themeColor="text1"/>
                <w:sz w:val="22"/>
                <w:szCs w:val="22"/>
                <w:shd w:val="clear" w:color="auto" w:fill="FFFFFF"/>
              </w:rPr>
              <w:t xml:space="preserve">. </w:t>
            </w:r>
          </w:p>
        </w:tc>
        <w:tc>
          <w:tcPr>
            <w:tcW w:w="4962" w:type="dxa"/>
            <w:gridSpan w:val="3"/>
            <w:vAlign w:val="center"/>
          </w:tcPr>
          <w:p w14:paraId="4F1508F7"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Follow self-taught courses and tutorials on WordPress blog setup and design</w:t>
            </w:r>
            <w:r w:rsidR="00044C5E" w:rsidRPr="00AC0C93">
              <w:rPr>
                <w:rFonts w:cs="Times New Roman"/>
                <w:color w:val="000000" w:themeColor="text1"/>
                <w:sz w:val="22"/>
                <w:szCs w:val="22"/>
                <w:shd w:val="clear" w:color="auto" w:fill="FFFFFF"/>
              </w:rPr>
              <w:t>.</w:t>
            </w:r>
            <w:r w:rsidR="009A403D" w:rsidRPr="00AC0C93">
              <w:rPr>
                <w:rFonts w:cs="Times New Roman"/>
                <w:color w:val="000000" w:themeColor="text1"/>
                <w:sz w:val="22"/>
                <w:szCs w:val="22"/>
                <w:shd w:val="clear" w:color="auto" w:fill="FFFFFF"/>
              </w:rPr>
              <w:t xml:space="preserve"> </w:t>
            </w:r>
            <w:r w:rsidR="00E3560C" w:rsidRPr="00AC0C93">
              <w:rPr>
                <w:rFonts w:cs="Times New Roman"/>
                <w:color w:val="000000" w:themeColor="text1"/>
                <w:sz w:val="22"/>
                <w:szCs w:val="22"/>
                <w:shd w:val="clear" w:color="auto" w:fill="FFFFFF"/>
              </w:rPr>
              <w:t>M</w:t>
            </w:r>
            <w:r w:rsidR="009A403D" w:rsidRPr="00AC0C93">
              <w:rPr>
                <w:rFonts w:cs="Times New Roman"/>
                <w:color w:val="000000" w:themeColor="text1"/>
                <w:sz w:val="22"/>
                <w:szCs w:val="22"/>
                <w:shd w:val="clear" w:color="auto" w:fill="FFFFFF"/>
              </w:rPr>
              <w:t xml:space="preserve">ore hands-on help from a web development professional </w:t>
            </w:r>
            <w:r w:rsidR="00E3560C" w:rsidRPr="00AC0C93">
              <w:rPr>
                <w:rFonts w:cs="Times New Roman"/>
                <w:color w:val="000000" w:themeColor="text1"/>
                <w:sz w:val="22"/>
                <w:szCs w:val="22"/>
                <w:shd w:val="clear" w:color="auto" w:fill="FFFFFF"/>
              </w:rPr>
              <w:t>and</w:t>
            </w:r>
            <w:r w:rsidR="009A403D" w:rsidRPr="00AC0C93">
              <w:rPr>
                <w:rFonts w:cs="Times New Roman"/>
                <w:color w:val="000000" w:themeColor="text1"/>
                <w:sz w:val="22"/>
                <w:szCs w:val="22"/>
                <w:shd w:val="clear" w:color="auto" w:fill="FFFFFF"/>
              </w:rPr>
              <w:t xml:space="preserve"> a more automated approach using plugins, themes and other existing solutions. In addition, depending on the nature of the content, external support from companies in the form of social media and search engine </w:t>
            </w:r>
            <w:proofErr w:type="spellStart"/>
            <w:r w:rsidR="009A403D" w:rsidRPr="00AC0C93">
              <w:rPr>
                <w:rFonts w:cs="Times New Roman"/>
                <w:color w:val="000000" w:themeColor="text1"/>
                <w:sz w:val="22"/>
                <w:szCs w:val="22"/>
                <w:shd w:val="clear" w:color="auto" w:fill="FFFFFF"/>
              </w:rPr>
              <w:t>optimisation</w:t>
            </w:r>
            <w:proofErr w:type="spellEnd"/>
            <w:r w:rsidR="009A403D" w:rsidRPr="00AC0C93">
              <w:rPr>
                <w:rFonts w:cs="Times New Roman"/>
                <w:color w:val="000000" w:themeColor="text1"/>
                <w:sz w:val="22"/>
                <w:szCs w:val="22"/>
                <w:shd w:val="clear" w:color="auto" w:fill="FFFFFF"/>
              </w:rPr>
              <w:t xml:space="preserve"> </w:t>
            </w:r>
            <w:r w:rsidR="00E3560C" w:rsidRPr="00AC0C93">
              <w:rPr>
                <w:rFonts w:cs="Times New Roman"/>
                <w:color w:val="000000" w:themeColor="text1"/>
                <w:sz w:val="22"/>
                <w:szCs w:val="22"/>
                <w:shd w:val="clear" w:color="auto" w:fill="FFFFFF"/>
              </w:rPr>
              <w:t>will</w:t>
            </w:r>
            <w:r w:rsidR="009A403D" w:rsidRPr="00AC0C93">
              <w:rPr>
                <w:rFonts w:cs="Times New Roman"/>
                <w:color w:val="000000" w:themeColor="text1"/>
                <w:sz w:val="22"/>
                <w:szCs w:val="22"/>
                <w:shd w:val="clear" w:color="auto" w:fill="FFFFFF"/>
              </w:rPr>
              <w:t xml:space="preserve"> be desirable.</w:t>
            </w:r>
          </w:p>
        </w:tc>
        <w:tc>
          <w:tcPr>
            <w:tcW w:w="4962" w:type="dxa"/>
            <w:gridSpan w:val="2"/>
            <w:vAlign w:val="center"/>
          </w:tcPr>
          <w:p w14:paraId="7505DC6B" w14:textId="77777777" w:rsidR="003D49CC" w:rsidRPr="00AC0C93" w:rsidRDefault="00206ECD" w:rsidP="004C4711">
            <w:pPr>
              <w:jc w:val="both"/>
              <w:rPr>
                <w:rFonts w:cs="Times New Roman"/>
                <w:color w:val="000000" w:themeColor="text1"/>
                <w:sz w:val="22"/>
                <w:szCs w:val="22"/>
              </w:rPr>
            </w:pPr>
            <w:r w:rsidRPr="00AC0C93">
              <w:rPr>
                <w:rFonts w:cs="Times New Roman"/>
                <w:color w:val="000000" w:themeColor="text1"/>
                <w:sz w:val="22"/>
                <w:szCs w:val="22"/>
                <w:shd w:val="clear" w:color="auto" w:fill="FFFFFF"/>
              </w:rPr>
              <w:t>Developing a blog is a great way to showcase writing and design skills</w:t>
            </w:r>
            <w:r w:rsidR="00044C5E" w:rsidRPr="00AC0C93">
              <w:rPr>
                <w:rFonts w:cs="Times New Roman"/>
                <w:color w:val="000000" w:themeColor="text1"/>
                <w:sz w:val="22"/>
                <w:szCs w:val="22"/>
                <w:shd w:val="clear" w:color="auto" w:fill="FFFFFF"/>
              </w:rPr>
              <w:t>.</w:t>
            </w:r>
            <w:r w:rsidR="00E3560C" w:rsidRPr="00AC0C93">
              <w:rPr>
                <w:rFonts w:cs="Times New Roman"/>
                <w:color w:val="000000" w:themeColor="text1"/>
                <w:sz w:val="22"/>
                <w:szCs w:val="22"/>
                <w:shd w:val="clear" w:color="auto" w:fill="FFFFFF"/>
              </w:rPr>
              <w:t xml:space="preserve"> Whether planning to use the blog for personal or professional goals, having a reliable platform to do so is a major advantage. From driving traffic to helping increase revenues or even just sharing interesting insights with the world, the platform can be used to solidify yourself and your idea</w:t>
            </w:r>
            <w:r w:rsidR="0006386B" w:rsidRPr="00AC0C93">
              <w:rPr>
                <w:rFonts w:cs="Times New Roman"/>
                <w:color w:val="000000" w:themeColor="text1"/>
                <w:sz w:val="22"/>
                <w:szCs w:val="22"/>
                <w:shd w:val="clear" w:color="auto" w:fill="FFFFFF"/>
              </w:rPr>
              <w:t>s (Karatas and Tuncer, 2020).</w:t>
            </w:r>
          </w:p>
        </w:tc>
        <w:tc>
          <w:tcPr>
            <w:tcW w:w="1417" w:type="dxa"/>
            <w:vAlign w:val="center"/>
          </w:tcPr>
          <w:p w14:paraId="7CE5FC43" w14:textId="77777777" w:rsidR="003D49CC" w:rsidRPr="00AC0C93" w:rsidRDefault="00206ECD" w:rsidP="004C4711">
            <w:pPr>
              <w:rPr>
                <w:rFonts w:cs="Times New Roman"/>
                <w:color w:val="000000" w:themeColor="text1"/>
                <w:sz w:val="22"/>
                <w:szCs w:val="22"/>
              </w:rPr>
            </w:pPr>
            <w:r w:rsidRPr="00AC0C93">
              <w:rPr>
                <w:rFonts w:cs="Times New Roman"/>
                <w:color w:val="000000" w:themeColor="text1"/>
                <w:sz w:val="22"/>
                <w:szCs w:val="22"/>
                <w:shd w:val="clear" w:color="auto" w:fill="FFFFFF"/>
              </w:rPr>
              <w:t>Publish 50 blog articles within 6 months</w:t>
            </w:r>
            <w:r w:rsidR="00044C5E" w:rsidRPr="00AC0C93">
              <w:rPr>
                <w:rFonts w:cs="Times New Roman"/>
                <w:color w:val="000000" w:themeColor="text1"/>
                <w:sz w:val="22"/>
                <w:szCs w:val="22"/>
                <w:shd w:val="clear" w:color="auto" w:fill="FFFFFF"/>
              </w:rPr>
              <w:t>.</w:t>
            </w:r>
          </w:p>
        </w:tc>
      </w:tr>
    </w:tbl>
    <w:p w14:paraId="3EE8953E" w14:textId="77777777" w:rsidR="003D49CC" w:rsidRPr="00044C5E" w:rsidRDefault="00206ECD" w:rsidP="00044C5E">
      <w:pPr>
        <w:spacing w:after="0" w:line="360" w:lineRule="auto"/>
        <w:jc w:val="both"/>
        <w:rPr>
          <w:rFonts w:cs="Times New Roman"/>
          <w:color w:val="000000" w:themeColor="text1"/>
        </w:rPr>
      </w:pPr>
      <w:r w:rsidRPr="00044C5E">
        <w:rPr>
          <w:rFonts w:cs="Times New Roman"/>
          <w:color w:val="000000" w:themeColor="text1"/>
        </w:rPr>
        <w:br w:type="page"/>
      </w:r>
    </w:p>
    <w:p w14:paraId="7BB23A32" w14:textId="77777777" w:rsidR="003D49CC" w:rsidRPr="00044C5E" w:rsidRDefault="003D49CC" w:rsidP="00044C5E">
      <w:pPr>
        <w:spacing w:after="0" w:line="360" w:lineRule="auto"/>
        <w:jc w:val="both"/>
        <w:rPr>
          <w:rFonts w:cs="Times New Roman"/>
          <w:color w:val="000000" w:themeColor="text1"/>
        </w:rPr>
        <w:sectPr w:rsidR="003D49CC" w:rsidRPr="00044C5E" w:rsidSect="00AC0C93">
          <w:pgSz w:w="19845" w:h="15876" w:orient="landscape" w:code="1"/>
          <w:pgMar w:top="1820" w:right="1440" w:bottom="1814" w:left="4009" w:header="709" w:footer="709" w:gutter="0"/>
          <w:cols w:space="708"/>
          <w:docGrid w:linePitch="360"/>
        </w:sectPr>
      </w:pPr>
    </w:p>
    <w:p w14:paraId="7F6F85B9" w14:textId="77777777" w:rsidR="003D49CC" w:rsidRPr="00044C5E" w:rsidRDefault="00206ECD" w:rsidP="00044C5E">
      <w:pPr>
        <w:pStyle w:val="Heading1"/>
      </w:pPr>
      <w:r w:rsidRPr="00044C5E">
        <w:lastRenderedPageBreak/>
        <w:t>Reference</w:t>
      </w:r>
      <w:r w:rsidR="00044C5E">
        <w:t>s</w:t>
      </w:r>
    </w:p>
    <w:p w14:paraId="746A0A42"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proofErr w:type="spellStart"/>
      <w:r w:rsidRPr="0006386B">
        <w:rPr>
          <w:rFonts w:cs="Times New Roman"/>
          <w:color w:val="000000" w:themeColor="text1"/>
          <w:shd w:val="clear" w:color="auto" w:fill="FFFFFF"/>
        </w:rPr>
        <w:t>Adeani</w:t>
      </w:r>
      <w:proofErr w:type="spellEnd"/>
      <w:r w:rsidRPr="0006386B">
        <w:rPr>
          <w:rFonts w:cs="Times New Roman"/>
          <w:color w:val="000000" w:themeColor="text1"/>
          <w:shd w:val="clear" w:color="auto" w:fill="FFFFFF"/>
        </w:rPr>
        <w:t xml:space="preserve">, I.S., </w:t>
      </w:r>
      <w:proofErr w:type="spellStart"/>
      <w:r w:rsidRPr="0006386B">
        <w:rPr>
          <w:rFonts w:cs="Times New Roman"/>
          <w:color w:val="000000" w:themeColor="text1"/>
          <w:shd w:val="clear" w:color="auto" w:fill="FFFFFF"/>
        </w:rPr>
        <w:t>Febriani</w:t>
      </w:r>
      <w:proofErr w:type="spellEnd"/>
      <w:r w:rsidRPr="0006386B">
        <w:rPr>
          <w:rFonts w:cs="Times New Roman"/>
          <w:color w:val="000000" w:themeColor="text1"/>
          <w:shd w:val="clear" w:color="auto" w:fill="FFFFFF"/>
        </w:rPr>
        <w:t xml:space="preserve">, R.B. and </w:t>
      </w:r>
      <w:proofErr w:type="spellStart"/>
      <w:r w:rsidRPr="0006386B">
        <w:rPr>
          <w:rFonts w:cs="Times New Roman"/>
          <w:color w:val="000000" w:themeColor="text1"/>
          <w:shd w:val="clear" w:color="auto" w:fill="FFFFFF"/>
        </w:rPr>
        <w:t>Syafryadin</w:t>
      </w:r>
      <w:proofErr w:type="spellEnd"/>
      <w:r w:rsidRPr="0006386B">
        <w:rPr>
          <w:rFonts w:cs="Times New Roman"/>
          <w:color w:val="000000" w:themeColor="text1"/>
          <w:shd w:val="clear" w:color="auto" w:fill="FFFFFF"/>
        </w:rPr>
        <w:t>, S., 2020. USING GIBBS’REFLECTIVE CYCLE IN MAKING REFLECTIONS OF LITERARY ANALYSIS. </w:t>
      </w:r>
      <w:r w:rsidRPr="0006386B">
        <w:rPr>
          <w:rFonts w:cs="Times New Roman"/>
          <w:i/>
          <w:iCs/>
          <w:color w:val="000000" w:themeColor="text1"/>
          <w:shd w:val="clear" w:color="auto" w:fill="FFFFFF"/>
        </w:rPr>
        <w:t>Indonesian EFL Journal</w:t>
      </w:r>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6</w:t>
      </w:r>
      <w:r w:rsidRPr="0006386B">
        <w:rPr>
          <w:rFonts w:cs="Times New Roman"/>
          <w:color w:val="000000" w:themeColor="text1"/>
          <w:shd w:val="clear" w:color="auto" w:fill="FFFFFF"/>
        </w:rPr>
        <w:t>(2), pp.139-148.</w:t>
      </w:r>
    </w:p>
    <w:p w14:paraId="23187027"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r w:rsidRPr="0006386B">
        <w:rPr>
          <w:rFonts w:cs="Times New Roman"/>
          <w:color w:val="000000" w:themeColor="text1"/>
          <w:shd w:val="clear" w:color="auto" w:fill="FFFFFF"/>
        </w:rPr>
        <w:t xml:space="preserve">Ferri, F., </w:t>
      </w:r>
      <w:proofErr w:type="spellStart"/>
      <w:r w:rsidRPr="0006386B">
        <w:rPr>
          <w:rFonts w:cs="Times New Roman"/>
          <w:color w:val="000000" w:themeColor="text1"/>
          <w:shd w:val="clear" w:color="auto" w:fill="FFFFFF"/>
        </w:rPr>
        <w:t>Grifoni</w:t>
      </w:r>
      <w:proofErr w:type="spellEnd"/>
      <w:r w:rsidRPr="0006386B">
        <w:rPr>
          <w:rFonts w:cs="Times New Roman"/>
          <w:color w:val="000000" w:themeColor="text1"/>
          <w:shd w:val="clear" w:color="auto" w:fill="FFFFFF"/>
        </w:rPr>
        <w:t>, P. and Guzzo, T., 2020. Online learning and emergency remote teaching: Opportunities and challenges in emergency situations. </w:t>
      </w:r>
      <w:r w:rsidRPr="0006386B">
        <w:rPr>
          <w:rFonts w:cs="Times New Roman"/>
          <w:i/>
          <w:iCs/>
          <w:color w:val="000000" w:themeColor="text1"/>
          <w:shd w:val="clear" w:color="auto" w:fill="FFFFFF"/>
        </w:rPr>
        <w:t>Societies</w:t>
      </w:r>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10</w:t>
      </w:r>
      <w:r w:rsidRPr="0006386B">
        <w:rPr>
          <w:rFonts w:cs="Times New Roman"/>
          <w:color w:val="000000" w:themeColor="text1"/>
          <w:shd w:val="clear" w:color="auto" w:fill="FFFFFF"/>
        </w:rPr>
        <w:t>(4), p.86.</w:t>
      </w:r>
    </w:p>
    <w:p w14:paraId="7B934A7A"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r w:rsidRPr="0006386B">
        <w:rPr>
          <w:rFonts w:cs="Times New Roman"/>
          <w:color w:val="000000" w:themeColor="text1"/>
          <w:shd w:val="clear" w:color="auto" w:fill="FFFFFF"/>
        </w:rPr>
        <w:t>Huan, Y., Liang, T., Li, H. and Zhang, C., 2021. A systematic method for assessing progress of achieving sustainable development goals: A case study of 15 countries. </w:t>
      </w:r>
      <w:r w:rsidRPr="0006386B">
        <w:rPr>
          <w:rFonts w:cs="Times New Roman"/>
          <w:i/>
          <w:iCs/>
          <w:color w:val="000000" w:themeColor="text1"/>
          <w:shd w:val="clear" w:color="auto" w:fill="FFFFFF"/>
        </w:rPr>
        <w:t>Science of the Total Environment</w:t>
      </w:r>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752</w:t>
      </w:r>
      <w:r w:rsidRPr="0006386B">
        <w:rPr>
          <w:rFonts w:cs="Times New Roman"/>
          <w:color w:val="000000" w:themeColor="text1"/>
          <w:shd w:val="clear" w:color="auto" w:fill="FFFFFF"/>
        </w:rPr>
        <w:t>, p.141875.</w:t>
      </w:r>
    </w:p>
    <w:p w14:paraId="5C9D2101"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r w:rsidRPr="0006386B">
        <w:rPr>
          <w:rFonts w:cs="Times New Roman"/>
          <w:color w:val="000000" w:themeColor="text1"/>
          <w:shd w:val="clear" w:color="auto" w:fill="FFFFFF"/>
        </w:rPr>
        <w:t>Karataş, T.Ö. and Tuncer, H., 2020. Sustaining language skills development of pre-service EFL teachers despite the COVID-19 interruption: A case of emergency distance education. </w:t>
      </w:r>
      <w:r w:rsidRPr="0006386B">
        <w:rPr>
          <w:rFonts w:cs="Times New Roman"/>
          <w:i/>
          <w:iCs/>
          <w:color w:val="000000" w:themeColor="text1"/>
          <w:shd w:val="clear" w:color="auto" w:fill="FFFFFF"/>
        </w:rPr>
        <w:t>Sustainability</w:t>
      </w:r>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12</w:t>
      </w:r>
      <w:r w:rsidRPr="0006386B">
        <w:rPr>
          <w:rFonts w:cs="Times New Roman"/>
          <w:color w:val="000000" w:themeColor="text1"/>
          <w:shd w:val="clear" w:color="auto" w:fill="FFFFFF"/>
        </w:rPr>
        <w:t>(19), p.8188.</w:t>
      </w:r>
    </w:p>
    <w:p w14:paraId="130818C7"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r w:rsidRPr="0006386B">
        <w:rPr>
          <w:rFonts w:cs="Times New Roman"/>
          <w:color w:val="000000" w:themeColor="text1"/>
          <w:shd w:val="clear" w:color="auto" w:fill="FFFFFF"/>
        </w:rPr>
        <w:t xml:space="preserve">Lee, M.G., Hu, W.C. and </w:t>
      </w:r>
      <w:proofErr w:type="spellStart"/>
      <w:r w:rsidRPr="0006386B">
        <w:rPr>
          <w:rFonts w:cs="Times New Roman"/>
          <w:color w:val="000000" w:themeColor="text1"/>
          <w:shd w:val="clear" w:color="auto" w:fill="FFFFFF"/>
        </w:rPr>
        <w:t>Bilszta</w:t>
      </w:r>
      <w:proofErr w:type="spellEnd"/>
      <w:r w:rsidRPr="0006386B">
        <w:rPr>
          <w:rFonts w:cs="Times New Roman"/>
          <w:color w:val="000000" w:themeColor="text1"/>
          <w:shd w:val="clear" w:color="auto" w:fill="FFFFFF"/>
        </w:rPr>
        <w:t>, J.L., 2020. Determining expected research skills of medical students on graduation: a systematic review. </w:t>
      </w:r>
      <w:r w:rsidRPr="0006386B">
        <w:rPr>
          <w:rFonts w:cs="Times New Roman"/>
          <w:i/>
          <w:iCs/>
          <w:color w:val="000000" w:themeColor="text1"/>
          <w:shd w:val="clear" w:color="auto" w:fill="FFFFFF"/>
        </w:rPr>
        <w:t>Medical science educator</w:t>
      </w:r>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30</w:t>
      </w:r>
      <w:r w:rsidRPr="0006386B">
        <w:rPr>
          <w:rFonts w:cs="Times New Roman"/>
          <w:color w:val="000000" w:themeColor="text1"/>
          <w:shd w:val="clear" w:color="auto" w:fill="FFFFFF"/>
        </w:rPr>
        <w:t>(4), pp.1465-1479.</w:t>
      </w:r>
    </w:p>
    <w:p w14:paraId="38AB55F9"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r w:rsidRPr="0006386B">
        <w:rPr>
          <w:rFonts w:cs="Times New Roman"/>
          <w:color w:val="000000" w:themeColor="text1"/>
          <w:shd w:val="clear" w:color="auto" w:fill="FFFFFF"/>
        </w:rPr>
        <w:t xml:space="preserve">Li, S., Zhao, Y., Varma, R., </w:t>
      </w:r>
      <w:proofErr w:type="spellStart"/>
      <w:r w:rsidRPr="0006386B">
        <w:rPr>
          <w:rFonts w:cs="Times New Roman"/>
          <w:color w:val="000000" w:themeColor="text1"/>
          <w:shd w:val="clear" w:color="auto" w:fill="FFFFFF"/>
        </w:rPr>
        <w:t>Salpekar</w:t>
      </w:r>
      <w:proofErr w:type="spellEnd"/>
      <w:r w:rsidRPr="0006386B">
        <w:rPr>
          <w:rFonts w:cs="Times New Roman"/>
          <w:color w:val="000000" w:themeColor="text1"/>
          <w:shd w:val="clear" w:color="auto" w:fill="FFFFFF"/>
        </w:rPr>
        <w:t xml:space="preserve">, O., </w:t>
      </w:r>
      <w:proofErr w:type="spellStart"/>
      <w:r w:rsidRPr="0006386B">
        <w:rPr>
          <w:rFonts w:cs="Times New Roman"/>
          <w:color w:val="000000" w:themeColor="text1"/>
          <w:shd w:val="clear" w:color="auto" w:fill="FFFFFF"/>
        </w:rPr>
        <w:t>Noordhuis</w:t>
      </w:r>
      <w:proofErr w:type="spellEnd"/>
      <w:r w:rsidRPr="0006386B">
        <w:rPr>
          <w:rFonts w:cs="Times New Roman"/>
          <w:color w:val="000000" w:themeColor="text1"/>
          <w:shd w:val="clear" w:color="auto" w:fill="FFFFFF"/>
        </w:rPr>
        <w:t xml:space="preserve">, P., Li, T., </w:t>
      </w:r>
      <w:proofErr w:type="spellStart"/>
      <w:r w:rsidRPr="0006386B">
        <w:rPr>
          <w:rFonts w:cs="Times New Roman"/>
          <w:color w:val="000000" w:themeColor="text1"/>
          <w:shd w:val="clear" w:color="auto" w:fill="FFFFFF"/>
        </w:rPr>
        <w:t>Paszke</w:t>
      </w:r>
      <w:proofErr w:type="spellEnd"/>
      <w:r w:rsidRPr="0006386B">
        <w:rPr>
          <w:rFonts w:cs="Times New Roman"/>
          <w:color w:val="000000" w:themeColor="text1"/>
          <w:shd w:val="clear" w:color="auto" w:fill="FFFFFF"/>
        </w:rPr>
        <w:t xml:space="preserve">, A., Smith, J., Vaughan, B., Damania, P. and Chintala, S., 2020. </w:t>
      </w:r>
      <w:proofErr w:type="spellStart"/>
      <w:r w:rsidRPr="0006386B">
        <w:rPr>
          <w:rFonts w:cs="Times New Roman"/>
          <w:color w:val="000000" w:themeColor="text1"/>
          <w:shd w:val="clear" w:color="auto" w:fill="FFFFFF"/>
        </w:rPr>
        <w:t>Pytorch</w:t>
      </w:r>
      <w:proofErr w:type="spellEnd"/>
      <w:r w:rsidRPr="0006386B">
        <w:rPr>
          <w:rFonts w:cs="Times New Roman"/>
          <w:color w:val="000000" w:themeColor="text1"/>
          <w:shd w:val="clear" w:color="auto" w:fill="FFFFFF"/>
        </w:rPr>
        <w:t xml:space="preserve"> distributed: Experiences on accelerating data parallel training. </w:t>
      </w:r>
      <w:proofErr w:type="spellStart"/>
      <w:r w:rsidRPr="0006386B">
        <w:rPr>
          <w:rFonts w:cs="Times New Roman"/>
          <w:i/>
          <w:iCs/>
          <w:color w:val="000000" w:themeColor="text1"/>
          <w:shd w:val="clear" w:color="auto" w:fill="FFFFFF"/>
        </w:rPr>
        <w:t>arXiv</w:t>
      </w:r>
      <w:proofErr w:type="spellEnd"/>
      <w:r w:rsidRPr="0006386B">
        <w:rPr>
          <w:rFonts w:cs="Times New Roman"/>
          <w:i/>
          <w:iCs/>
          <w:color w:val="000000" w:themeColor="text1"/>
          <w:shd w:val="clear" w:color="auto" w:fill="FFFFFF"/>
        </w:rPr>
        <w:t xml:space="preserve"> preprint arXiv:2006.15704</w:t>
      </w:r>
      <w:r w:rsidRPr="0006386B">
        <w:rPr>
          <w:rFonts w:cs="Times New Roman"/>
          <w:color w:val="000000" w:themeColor="text1"/>
          <w:shd w:val="clear" w:color="auto" w:fill="FFFFFF"/>
        </w:rPr>
        <w:t>.</w:t>
      </w:r>
    </w:p>
    <w:p w14:paraId="200DF678"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r w:rsidRPr="0006386B">
        <w:rPr>
          <w:rFonts w:cs="Times New Roman"/>
          <w:color w:val="000000" w:themeColor="text1"/>
          <w:shd w:val="clear" w:color="auto" w:fill="FFFFFF"/>
        </w:rPr>
        <w:t>Magano, J., Silva, C.S., Figueiredo, C., Vitória, A. and Nogueira, T., 2021. Project management in engineering education: Providing generation Z with transferable skills. </w:t>
      </w:r>
      <w:proofErr w:type="spellStart"/>
      <w:r w:rsidRPr="0006386B">
        <w:rPr>
          <w:rFonts w:cs="Times New Roman"/>
          <w:i/>
          <w:iCs/>
          <w:color w:val="000000" w:themeColor="text1"/>
          <w:shd w:val="clear" w:color="auto" w:fill="FFFFFF"/>
        </w:rPr>
        <w:t>Ieee</w:t>
      </w:r>
      <w:proofErr w:type="spellEnd"/>
      <w:r w:rsidRPr="0006386B">
        <w:rPr>
          <w:rFonts w:cs="Times New Roman"/>
          <w:i/>
          <w:iCs/>
          <w:color w:val="000000" w:themeColor="text1"/>
          <w:shd w:val="clear" w:color="auto" w:fill="FFFFFF"/>
        </w:rPr>
        <w:t xml:space="preserve"> </w:t>
      </w:r>
      <w:proofErr w:type="spellStart"/>
      <w:r w:rsidRPr="0006386B">
        <w:rPr>
          <w:rFonts w:cs="Times New Roman"/>
          <w:i/>
          <w:iCs/>
          <w:color w:val="000000" w:themeColor="text1"/>
          <w:shd w:val="clear" w:color="auto" w:fill="FFFFFF"/>
        </w:rPr>
        <w:t>Revista</w:t>
      </w:r>
      <w:proofErr w:type="spellEnd"/>
      <w:r w:rsidRPr="0006386B">
        <w:rPr>
          <w:rFonts w:cs="Times New Roman"/>
          <w:i/>
          <w:iCs/>
          <w:color w:val="000000" w:themeColor="text1"/>
          <w:shd w:val="clear" w:color="auto" w:fill="FFFFFF"/>
        </w:rPr>
        <w:t xml:space="preserve"> </w:t>
      </w:r>
      <w:proofErr w:type="spellStart"/>
      <w:r w:rsidRPr="0006386B">
        <w:rPr>
          <w:rFonts w:cs="Times New Roman"/>
          <w:i/>
          <w:iCs/>
          <w:color w:val="000000" w:themeColor="text1"/>
          <w:shd w:val="clear" w:color="auto" w:fill="FFFFFF"/>
        </w:rPr>
        <w:t>Iberoamericana</w:t>
      </w:r>
      <w:proofErr w:type="spellEnd"/>
      <w:r w:rsidRPr="0006386B">
        <w:rPr>
          <w:rFonts w:cs="Times New Roman"/>
          <w:i/>
          <w:iCs/>
          <w:color w:val="000000" w:themeColor="text1"/>
          <w:shd w:val="clear" w:color="auto" w:fill="FFFFFF"/>
        </w:rPr>
        <w:t xml:space="preserve"> De </w:t>
      </w:r>
      <w:proofErr w:type="spellStart"/>
      <w:r w:rsidRPr="0006386B">
        <w:rPr>
          <w:rFonts w:cs="Times New Roman"/>
          <w:i/>
          <w:iCs/>
          <w:color w:val="000000" w:themeColor="text1"/>
          <w:shd w:val="clear" w:color="auto" w:fill="FFFFFF"/>
        </w:rPr>
        <w:t>Tecnologias</w:t>
      </w:r>
      <w:proofErr w:type="spellEnd"/>
      <w:r w:rsidRPr="0006386B">
        <w:rPr>
          <w:rFonts w:cs="Times New Roman"/>
          <w:i/>
          <w:iCs/>
          <w:color w:val="000000" w:themeColor="text1"/>
          <w:shd w:val="clear" w:color="auto" w:fill="FFFFFF"/>
        </w:rPr>
        <w:t xml:space="preserve"> Del </w:t>
      </w:r>
      <w:proofErr w:type="spellStart"/>
      <w:r w:rsidRPr="0006386B">
        <w:rPr>
          <w:rFonts w:cs="Times New Roman"/>
          <w:i/>
          <w:iCs/>
          <w:color w:val="000000" w:themeColor="text1"/>
          <w:shd w:val="clear" w:color="auto" w:fill="FFFFFF"/>
        </w:rPr>
        <w:t>Aprendizaje</w:t>
      </w:r>
      <w:proofErr w:type="spellEnd"/>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16</w:t>
      </w:r>
      <w:r w:rsidRPr="0006386B">
        <w:rPr>
          <w:rFonts w:cs="Times New Roman"/>
          <w:color w:val="000000" w:themeColor="text1"/>
          <w:shd w:val="clear" w:color="auto" w:fill="FFFFFF"/>
        </w:rPr>
        <w:t>(1), pp.45-57.</w:t>
      </w:r>
    </w:p>
    <w:p w14:paraId="52B5183C"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r w:rsidRPr="0006386B">
        <w:rPr>
          <w:rFonts w:cs="Times New Roman"/>
          <w:color w:val="000000" w:themeColor="text1"/>
          <w:shd w:val="clear" w:color="auto" w:fill="FFFFFF"/>
        </w:rPr>
        <w:t>Saks, E., 2019. JavaScript Frameworks: Angular vs React vs Vue.</w:t>
      </w:r>
    </w:p>
    <w:p w14:paraId="086F89F2"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proofErr w:type="spellStart"/>
      <w:r w:rsidRPr="0006386B">
        <w:rPr>
          <w:rFonts w:cs="Times New Roman"/>
          <w:color w:val="000000" w:themeColor="text1"/>
          <w:shd w:val="clear" w:color="auto" w:fill="FFFFFF"/>
        </w:rPr>
        <w:t>Tahamtan</w:t>
      </w:r>
      <w:proofErr w:type="spellEnd"/>
      <w:r w:rsidRPr="0006386B">
        <w:rPr>
          <w:rFonts w:cs="Times New Roman"/>
          <w:color w:val="000000" w:themeColor="text1"/>
          <w:shd w:val="clear" w:color="auto" w:fill="FFFFFF"/>
        </w:rPr>
        <w:t xml:space="preserve">, I. and Bornmann, L., 2020. </w:t>
      </w:r>
      <w:proofErr w:type="spellStart"/>
      <w:r w:rsidRPr="0006386B">
        <w:rPr>
          <w:rFonts w:cs="Times New Roman"/>
          <w:color w:val="000000" w:themeColor="text1"/>
          <w:shd w:val="clear" w:color="auto" w:fill="FFFFFF"/>
        </w:rPr>
        <w:t>Altmetrics</w:t>
      </w:r>
      <w:proofErr w:type="spellEnd"/>
      <w:r w:rsidRPr="0006386B">
        <w:rPr>
          <w:rFonts w:cs="Times New Roman"/>
          <w:color w:val="000000" w:themeColor="text1"/>
          <w:shd w:val="clear" w:color="auto" w:fill="FFFFFF"/>
        </w:rPr>
        <w:t xml:space="preserve"> and societal impact measurements: Match or mismatch? A literature </w:t>
      </w:r>
      <w:proofErr w:type="gramStart"/>
      <w:r w:rsidRPr="0006386B">
        <w:rPr>
          <w:rFonts w:cs="Times New Roman"/>
          <w:color w:val="000000" w:themeColor="text1"/>
          <w:shd w:val="clear" w:color="auto" w:fill="FFFFFF"/>
        </w:rPr>
        <w:t>review</w:t>
      </w:r>
      <w:proofErr w:type="gramEnd"/>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 xml:space="preserve">El </w:t>
      </w:r>
      <w:proofErr w:type="spellStart"/>
      <w:r w:rsidRPr="0006386B">
        <w:rPr>
          <w:rFonts w:cs="Times New Roman"/>
          <w:i/>
          <w:iCs/>
          <w:color w:val="000000" w:themeColor="text1"/>
          <w:shd w:val="clear" w:color="auto" w:fill="FFFFFF"/>
        </w:rPr>
        <w:t>profesional</w:t>
      </w:r>
      <w:proofErr w:type="spellEnd"/>
      <w:r w:rsidRPr="0006386B">
        <w:rPr>
          <w:rFonts w:cs="Times New Roman"/>
          <w:i/>
          <w:iCs/>
          <w:color w:val="000000" w:themeColor="text1"/>
          <w:shd w:val="clear" w:color="auto" w:fill="FFFFFF"/>
        </w:rPr>
        <w:t xml:space="preserve"> de la </w:t>
      </w:r>
      <w:proofErr w:type="spellStart"/>
      <w:r w:rsidRPr="0006386B">
        <w:rPr>
          <w:rFonts w:cs="Times New Roman"/>
          <w:i/>
          <w:iCs/>
          <w:color w:val="000000" w:themeColor="text1"/>
          <w:shd w:val="clear" w:color="auto" w:fill="FFFFFF"/>
        </w:rPr>
        <w:t>información</w:t>
      </w:r>
      <w:proofErr w:type="spellEnd"/>
      <w:r w:rsidRPr="0006386B">
        <w:rPr>
          <w:rFonts w:cs="Times New Roman"/>
          <w:i/>
          <w:iCs/>
          <w:color w:val="000000" w:themeColor="text1"/>
          <w:shd w:val="clear" w:color="auto" w:fill="FFFFFF"/>
        </w:rPr>
        <w:t xml:space="preserve"> (EPI)</w:t>
      </w:r>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29</w:t>
      </w:r>
      <w:r w:rsidRPr="0006386B">
        <w:rPr>
          <w:rFonts w:cs="Times New Roman"/>
          <w:color w:val="000000" w:themeColor="text1"/>
          <w:shd w:val="clear" w:color="auto" w:fill="FFFFFF"/>
        </w:rPr>
        <w:t>(1).</w:t>
      </w:r>
    </w:p>
    <w:p w14:paraId="3A0BBBB7" w14:textId="77777777" w:rsidR="0006386B" w:rsidRPr="0006386B" w:rsidRDefault="00206ECD" w:rsidP="0006386B">
      <w:pPr>
        <w:spacing w:after="0" w:line="360" w:lineRule="auto"/>
        <w:ind w:left="720" w:hanging="720"/>
        <w:contextualSpacing/>
        <w:jc w:val="both"/>
        <w:rPr>
          <w:rFonts w:cs="Times New Roman"/>
          <w:color w:val="000000" w:themeColor="text1"/>
          <w:shd w:val="clear" w:color="auto" w:fill="FFFFFF"/>
        </w:rPr>
      </w:pPr>
      <w:r w:rsidRPr="0006386B">
        <w:rPr>
          <w:rFonts w:cs="Times New Roman"/>
          <w:color w:val="000000" w:themeColor="text1"/>
          <w:shd w:val="clear" w:color="auto" w:fill="FFFFFF"/>
        </w:rPr>
        <w:t>Xu, Z., Chau, S.N., Chen, X., Zhang, J., Li, Y., Dietz, T., Wang, J., Winkler, J.A., Fan, F., Huang, B. and Li, S., 2020. Assessing progress towards sustainable development over space and time. </w:t>
      </w:r>
      <w:r w:rsidRPr="0006386B">
        <w:rPr>
          <w:rFonts w:cs="Times New Roman"/>
          <w:i/>
          <w:iCs/>
          <w:color w:val="000000" w:themeColor="text1"/>
          <w:shd w:val="clear" w:color="auto" w:fill="FFFFFF"/>
        </w:rPr>
        <w:t>Nature</w:t>
      </w:r>
      <w:r w:rsidRPr="0006386B">
        <w:rPr>
          <w:rFonts w:cs="Times New Roman"/>
          <w:color w:val="000000" w:themeColor="text1"/>
          <w:shd w:val="clear" w:color="auto" w:fill="FFFFFF"/>
        </w:rPr>
        <w:t>, </w:t>
      </w:r>
      <w:r w:rsidRPr="0006386B">
        <w:rPr>
          <w:rFonts w:cs="Times New Roman"/>
          <w:i/>
          <w:iCs/>
          <w:color w:val="000000" w:themeColor="text1"/>
          <w:shd w:val="clear" w:color="auto" w:fill="FFFFFF"/>
        </w:rPr>
        <w:t>577</w:t>
      </w:r>
      <w:r w:rsidRPr="0006386B">
        <w:rPr>
          <w:rFonts w:cs="Times New Roman"/>
          <w:color w:val="000000" w:themeColor="text1"/>
          <w:shd w:val="clear" w:color="auto" w:fill="FFFFFF"/>
        </w:rPr>
        <w:t>(7788), pp.74-78.</w:t>
      </w:r>
    </w:p>
    <w:p w14:paraId="6F2D3B29" w14:textId="77777777" w:rsidR="0006386B" w:rsidRPr="00044C5E" w:rsidRDefault="0006386B" w:rsidP="00044C5E">
      <w:pPr>
        <w:spacing w:after="0" w:line="360" w:lineRule="auto"/>
        <w:ind w:left="720" w:hanging="720"/>
        <w:jc w:val="both"/>
        <w:rPr>
          <w:rFonts w:cs="Times New Roman"/>
          <w:color w:val="000000" w:themeColor="text1"/>
          <w:shd w:val="clear" w:color="auto" w:fill="FFFFFF"/>
        </w:rPr>
      </w:pPr>
    </w:p>
    <w:p w14:paraId="35439260" w14:textId="77777777" w:rsidR="00044C5E" w:rsidRPr="00044C5E" w:rsidRDefault="00044C5E" w:rsidP="00044C5E">
      <w:pPr>
        <w:spacing w:after="0" w:line="360" w:lineRule="auto"/>
        <w:jc w:val="both"/>
        <w:rPr>
          <w:rFonts w:cs="Times New Roman"/>
          <w:color w:val="000000" w:themeColor="text1"/>
        </w:rPr>
      </w:pPr>
    </w:p>
    <w:p w14:paraId="7C5337BA" w14:textId="77777777" w:rsidR="00300D71" w:rsidRPr="00044C5E" w:rsidRDefault="00300D71" w:rsidP="00044C5E">
      <w:pPr>
        <w:spacing w:after="0" w:line="360" w:lineRule="auto"/>
        <w:jc w:val="both"/>
        <w:rPr>
          <w:rFonts w:cs="Times New Roman"/>
          <w:color w:val="000000" w:themeColor="text1"/>
        </w:rPr>
      </w:pPr>
    </w:p>
    <w:sectPr w:rsidR="00300D71" w:rsidRPr="00044C5E" w:rsidSect="003D49CC">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CE2B4" w14:textId="77777777" w:rsidR="00206ECD" w:rsidRDefault="00206ECD" w:rsidP="00350778">
      <w:pPr>
        <w:spacing w:after="0" w:line="240" w:lineRule="auto"/>
      </w:pPr>
      <w:r>
        <w:separator/>
      </w:r>
    </w:p>
  </w:endnote>
  <w:endnote w:type="continuationSeparator" w:id="0">
    <w:p w14:paraId="21C7CB6B" w14:textId="77777777" w:rsidR="00206ECD" w:rsidRDefault="00206ECD" w:rsidP="00350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4E09C" w14:textId="77777777" w:rsidR="00206ECD" w:rsidRDefault="00206ECD" w:rsidP="00350778">
      <w:pPr>
        <w:spacing w:after="0" w:line="240" w:lineRule="auto"/>
      </w:pPr>
      <w:r>
        <w:separator/>
      </w:r>
    </w:p>
  </w:footnote>
  <w:footnote w:type="continuationSeparator" w:id="0">
    <w:p w14:paraId="394EDE8A" w14:textId="77777777" w:rsidR="00206ECD" w:rsidRDefault="00206ECD" w:rsidP="003507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7BB"/>
    <w:rsid w:val="00044C5E"/>
    <w:rsid w:val="0006386B"/>
    <w:rsid w:val="00206ECD"/>
    <w:rsid w:val="00281A87"/>
    <w:rsid w:val="00292B19"/>
    <w:rsid w:val="002A0A17"/>
    <w:rsid w:val="002F162C"/>
    <w:rsid w:val="00300D71"/>
    <w:rsid w:val="00350778"/>
    <w:rsid w:val="003D49CC"/>
    <w:rsid w:val="003F7814"/>
    <w:rsid w:val="004C4711"/>
    <w:rsid w:val="00900374"/>
    <w:rsid w:val="009A403D"/>
    <w:rsid w:val="00AC0C93"/>
    <w:rsid w:val="00B117BB"/>
    <w:rsid w:val="00C746F3"/>
    <w:rsid w:val="00E3560C"/>
    <w:rsid w:val="00E85B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D151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A17"/>
  </w:style>
  <w:style w:type="paragraph" w:styleId="Heading1">
    <w:name w:val="heading 1"/>
    <w:basedOn w:val="Normal"/>
    <w:next w:val="Normal"/>
    <w:link w:val="Heading1Char"/>
    <w:autoRedefine/>
    <w:uiPriority w:val="9"/>
    <w:qFormat/>
    <w:rsid w:val="00044C5E"/>
    <w:pPr>
      <w:spacing w:after="0" w:line="360" w:lineRule="auto"/>
      <w:jc w:val="center"/>
      <w:outlineLvl w:val="0"/>
    </w:pPr>
    <w:rPr>
      <w:rFonts w:cs="Times New Roman"/>
      <w:b/>
      <w:bCs/>
      <w:color w:val="000000" w:themeColor="text1"/>
    </w:rPr>
  </w:style>
  <w:style w:type="paragraph" w:styleId="Heading2">
    <w:name w:val="heading 2"/>
    <w:basedOn w:val="Normal"/>
    <w:next w:val="Normal"/>
    <w:link w:val="Heading2Char"/>
    <w:autoRedefine/>
    <w:uiPriority w:val="9"/>
    <w:unhideWhenUsed/>
    <w:qFormat/>
    <w:rsid w:val="00044C5E"/>
    <w:pPr>
      <w:spacing w:after="0" w:line="360" w:lineRule="auto"/>
      <w:outlineLvl w:val="1"/>
    </w:pPr>
    <w:rPr>
      <w:rFonts w:cs="Times New Roman"/>
      <w:b/>
      <w:bCs/>
      <w:i/>
      <w:iCs/>
      <w:color w:val="000000" w:themeColor="text1"/>
    </w:rPr>
  </w:style>
  <w:style w:type="paragraph" w:styleId="Heading3">
    <w:name w:val="heading 3"/>
    <w:basedOn w:val="Normal"/>
    <w:next w:val="Normal"/>
    <w:link w:val="Heading3Char"/>
    <w:autoRedefine/>
    <w:uiPriority w:val="9"/>
    <w:unhideWhenUsed/>
    <w:qFormat/>
    <w:rsid w:val="002A0A17"/>
    <w:pPr>
      <w:keepNext/>
      <w:keepLines/>
      <w:spacing w:before="40" w:after="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2A0A17"/>
    <w:pPr>
      <w:spacing w:after="100"/>
    </w:pPr>
  </w:style>
  <w:style w:type="character" w:customStyle="1" w:styleId="Heading1Char">
    <w:name w:val="Heading 1 Char"/>
    <w:basedOn w:val="DefaultParagraphFont"/>
    <w:link w:val="Heading1"/>
    <w:uiPriority w:val="9"/>
    <w:rsid w:val="00044C5E"/>
    <w:rPr>
      <w:rFonts w:cs="Times New Roman"/>
      <w:b/>
      <w:bCs/>
      <w:color w:val="000000" w:themeColor="text1"/>
    </w:rPr>
  </w:style>
  <w:style w:type="character" w:customStyle="1" w:styleId="Heading2Char">
    <w:name w:val="Heading 2 Char"/>
    <w:basedOn w:val="DefaultParagraphFont"/>
    <w:link w:val="Heading2"/>
    <w:uiPriority w:val="9"/>
    <w:rsid w:val="00044C5E"/>
    <w:rPr>
      <w:rFonts w:cs="Times New Roman"/>
      <w:b/>
      <w:bCs/>
      <w:i/>
      <w:iCs/>
      <w:color w:val="000000" w:themeColor="text1"/>
    </w:rPr>
  </w:style>
  <w:style w:type="paragraph" w:styleId="TOC2">
    <w:name w:val="toc 2"/>
    <w:basedOn w:val="Normal"/>
    <w:next w:val="Normal"/>
    <w:autoRedefine/>
    <w:uiPriority w:val="39"/>
    <w:unhideWhenUsed/>
    <w:rsid w:val="002A0A17"/>
    <w:pPr>
      <w:spacing w:after="100"/>
      <w:ind w:left="240"/>
    </w:pPr>
  </w:style>
  <w:style w:type="character" w:styleId="Hyperlink">
    <w:name w:val="Hyperlink"/>
    <w:basedOn w:val="DefaultParagraphFont"/>
    <w:uiPriority w:val="99"/>
    <w:unhideWhenUsed/>
    <w:rsid w:val="002A0A17"/>
    <w:rPr>
      <w:color w:val="0563C1" w:themeColor="hyperlink"/>
      <w:u w:val="single"/>
    </w:rPr>
  </w:style>
  <w:style w:type="character" w:styleId="Strong">
    <w:name w:val="Strong"/>
    <w:basedOn w:val="DefaultParagraphFont"/>
    <w:uiPriority w:val="22"/>
    <w:qFormat/>
    <w:rsid w:val="002A0A17"/>
    <w:rPr>
      <w:b/>
      <w:bCs/>
    </w:rPr>
  </w:style>
  <w:style w:type="paragraph" w:styleId="NoSpacing">
    <w:name w:val="No Spacing"/>
    <w:link w:val="NoSpacingChar"/>
    <w:uiPriority w:val="1"/>
    <w:qFormat/>
    <w:rsid w:val="002A0A17"/>
    <w:pPr>
      <w:spacing w:after="0" w:line="240" w:lineRule="auto"/>
    </w:pPr>
  </w:style>
  <w:style w:type="paragraph" w:styleId="TOCHeading">
    <w:name w:val="TOC Heading"/>
    <w:basedOn w:val="Heading1"/>
    <w:next w:val="Normal"/>
    <w:uiPriority w:val="39"/>
    <w:unhideWhenUsed/>
    <w:qFormat/>
    <w:rsid w:val="002A0A17"/>
    <w:pPr>
      <w:outlineLvl w:val="9"/>
    </w:pPr>
  </w:style>
  <w:style w:type="character" w:customStyle="1" w:styleId="Heading3Char">
    <w:name w:val="Heading 3 Char"/>
    <w:basedOn w:val="DefaultParagraphFont"/>
    <w:link w:val="Heading3"/>
    <w:uiPriority w:val="9"/>
    <w:rsid w:val="002A0A17"/>
    <w:rPr>
      <w:rFonts w:eastAsiaTheme="majorEastAsia" w:cstheme="majorBidi"/>
      <w:b/>
      <w:i/>
    </w:rPr>
  </w:style>
  <w:style w:type="table" w:styleId="TableGrid">
    <w:name w:val="Table Grid"/>
    <w:basedOn w:val="TableNormal"/>
    <w:uiPriority w:val="39"/>
    <w:rsid w:val="00B117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044C5E"/>
  </w:style>
  <w:style w:type="paragraph" w:styleId="Header">
    <w:name w:val="header"/>
    <w:basedOn w:val="Normal"/>
    <w:link w:val="HeaderChar"/>
    <w:uiPriority w:val="99"/>
    <w:unhideWhenUsed/>
    <w:rsid w:val="003507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0778"/>
  </w:style>
  <w:style w:type="paragraph" w:styleId="Footer">
    <w:name w:val="footer"/>
    <w:basedOn w:val="Normal"/>
    <w:link w:val="FooterChar"/>
    <w:uiPriority w:val="99"/>
    <w:unhideWhenUsed/>
    <w:rsid w:val="003507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0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1675</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lastModifiedBy/>
  <cp:revision>1</cp:revision>
  <dcterms:created xsi:type="dcterms:W3CDTF">2023-01-12T20:49:00Z</dcterms:created>
  <dcterms:modified xsi:type="dcterms:W3CDTF">2023-01-12T20:49:00Z</dcterms:modified>
</cp:coreProperties>
</file>