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5B14C" w14:textId="02EC48DF" w:rsidR="00FD6C48" w:rsidRPr="00C21784" w:rsidRDefault="00C21784">
      <w:pPr>
        <w:rPr>
          <w:rFonts w:cstheme="minorHAnsi"/>
          <w:b/>
          <w:sz w:val="28"/>
          <w:szCs w:val="28"/>
        </w:rPr>
      </w:pPr>
      <w:r w:rsidRPr="00C21784">
        <w:rPr>
          <w:rFonts w:cstheme="minorHAnsi"/>
          <w:b/>
          <w:sz w:val="28"/>
          <w:szCs w:val="28"/>
        </w:rPr>
        <w:t xml:space="preserve">3.0 </w:t>
      </w:r>
      <w:r w:rsidR="00FD6C48" w:rsidRPr="00C21784">
        <w:rPr>
          <w:rFonts w:cstheme="minorHAnsi"/>
          <w:b/>
          <w:sz w:val="28"/>
          <w:szCs w:val="28"/>
        </w:rPr>
        <w:t>Research Methodology</w:t>
      </w:r>
    </w:p>
    <w:p w14:paraId="206F868E" w14:textId="28FC2BF6" w:rsidR="008F0500" w:rsidRPr="00C21784" w:rsidRDefault="00C21784">
      <w:pPr>
        <w:rPr>
          <w:rFonts w:cstheme="minorHAnsi"/>
          <w:b/>
        </w:rPr>
      </w:pPr>
      <w:r w:rsidRPr="00C21784">
        <w:rPr>
          <w:rFonts w:cstheme="minorHAnsi"/>
          <w:b/>
        </w:rPr>
        <w:t xml:space="preserve">3.1 </w:t>
      </w:r>
      <w:r w:rsidR="008543FC" w:rsidRPr="00C21784">
        <w:rPr>
          <w:rFonts w:cstheme="minorHAnsi"/>
          <w:b/>
        </w:rPr>
        <w:t>Introduction</w:t>
      </w:r>
    </w:p>
    <w:p w14:paraId="7189B62C" w14:textId="77777777" w:rsidR="00FD6C48" w:rsidRPr="00C21784" w:rsidRDefault="00FD6C48">
      <w:pPr>
        <w:rPr>
          <w:rFonts w:cstheme="minorHAnsi"/>
        </w:rPr>
      </w:pPr>
      <w:r w:rsidRPr="00C21784">
        <w:rPr>
          <w:rFonts w:cstheme="minorHAnsi"/>
        </w:rPr>
        <w:t>The previous chapter of this dissertation analysed the existing literature relating to arming all frontline UK home office police officers with firearms. This chapter aims to establish the most suitabl</w:t>
      </w:r>
      <w:r w:rsidR="007D4BF0" w:rsidRPr="00C21784">
        <w:rPr>
          <w:rFonts w:cstheme="minorHAnsi"/>
        </w:rPr>
        <w:t>e way to achieve the objective:</w:t>
      </w:r>
    </w:p>
    <w:p w14:paraId="4B1EA5DA" w14:textId="77777777" w:rsidR="007D4BF0" w:rsidRPr="00C21784" w:rsidRDefault="002A4163" w:rsidP="002A4163">
      <w:pPr>
        <w:pStyle w:val="ListParagraph"/>
        <w:jc w:val="both"/>
        <w:rPr>
          <w:rFonts w:asciiTheme="minorHAnsi" w:hAnsiTheme="minorHAnsi" w:cstheme="minorHAnsi"/>
          <w:i/>
          <w:sz w:val="22"/>
          <w:szCs w:val="22"/>
        </w:rPr>
      </w:pPr>
      <w:r w:rsidRPr="00C21784">
        <w:rPr>
          <w:rFonts w:asciiTheme="minorHAnsi" w:hAnsiTheme="minorHAnsi" w:cstheme="minorHAnsi"/>
          <w:i/>
          <w:sz w:val="22"/>
          <w:szCs w:val="22"/>
        </w:rPr>
        <w:t>To identify the best way to collect data in order to understand the p</w:t>
      </w:r>
      <w:r w:rsidR="007D4BF0" w:rsidRPr="00C21784">
        <w:rPr>
          <w:rFonts w:asciiTheme="minorHAnsi" w:hAnsiTheme="minorHAnsi" w:cstheme="minorHAnsi"/>
          <w:i/>
          <w:sz w:val="22"/>
          <w:szCs w:val="22"/>
        </w:rPr>
        <w:t>ublic</w:t>
      </w:r>
      <w:r w:rsidRPr="00C21784">
        <w:rPr>
          <w:rFonts w:asciiTheme="minorHAnsi" w:hAnsiTheme="minorHAnsi" w:cstheme="minorHAnsi"/>
          <w:i/>
          <w:sz w:val="22"/>
          <w:szCs w:val="22"/>
        </w:rPr>
        <w:t xml:space="preserve"> and police officer’s</w:t>
      </w:r>
      <w:r w:rsidR="007D4BF0" w:rsidRPr="00C21784">
        <w:rPr>
          <w:rFonts w:asciiTheme="minorHAnsi" w:hAnsiTheme="minorHAnsi" w:cstheme="minorHAnsi"/>
          <w:i/>
          <w:sz w:val="22"/>
          <w:szCs w:val="22"/>
        </w:rPr>
        <w:t xml:space="preserve"> perception of police officers in the UK carrying firearms</w:t>
      </w:r>
    </w:p>
    <w:p w14:paraId="71CD7D60" w14:textId="77777777" w:rsidR="007D4BF0" w:rsidRPr="00C21784" w:rsidRDefault="007D4BF0">
      <w:pPr>
        <w:rPr>
          <w:rFonts w:cstheme="minorHAnsi"/>
        </w:rPr>
      </w:pPr>
    </w:p>
    <w:p w14:paraId="734FBC44" w14:textId="3CB4B472" w:rsidR="00895C39" w:rsidRPr="00C21784" w:rsidRDefault="006066F7">
      <w:pPr>
        <w:rPr>
          <w:rFonts w:cstheme="minorHAnsi"/>
        </w:rPr>
      </w:pPr>
      <w:r w:rsidRPr="00C21784">
        <w:rPr>
          <w:rFonts w:cstheme="minorHAnsi"/>
        </w:rPr>
        <w:t xml:space="preserve">Research is the process of collecting data, documenting critical </w:t>
      </w:r>
      <w:r w:rsidR="00751B0C" w:rsidRPr="00C21784">
        <w:rPr>
          <w:rFonts w:cstheme="minorHAnsi"/>
        </w:rPr>
        <w:t>information, analysing,</w:t>
      </w:r>
      <w:r w:rsidRPr="00C21784">
        <w:rPr>
          <w:rFonts w:cstheme="minorHAnsi"/>
        </w:rPr>
        <w:t xml:space="preserve"> and interpreting that data in accordance to methods that are deemed suitable by specific </w:t>
      </w:r>
      <w:r w:rsidR="00751B0C" w:rsidRPr="00C21784">
        <w:rPr>
          <w:rFonts w:cstheme="minorHAnsi"/>
        </w:rPr>
        <w:t xml:space="preserve">academic fields and disciplines, Hampshire College </w:t>
      </w:r>
      <w:r w:rsidR="008C5EBB" w:rsidRPr="00C21784">
        <w:rPr>
          <w:rFonts w:cstheme="minorHAnsi"/>
        </w:rPr>
        <w:t>(2022).</w:t>
      </w:r>
    </w:p>
    <w:p w14:paraId="54F66839" w14:textId="04DA4E3E" w:rsidR="00BA4B55" w:rsidRPr="00C21784" w:rsidRDefault="005F7E06">
      <w:pPr>
        <w:rPr>
          <w:rFonts w:cstheme="minorHAnsi"/>
        </w:rPr>
      </w:pPr>
      <w:r w:rsidRPr="00C21784">
        <w:rPr>
          <w:rFonts w:cstheme="minorHAnsi"/>
        </w:rPr>
        <w:t xml:space="preserve">Two further types of research exist, primary and secondary research. Primary research is described by </w:t>
      </w:r>
      <w:r w:rsidR="008C5EBB" w:rsidRPr="00C21784">
        <w:rPr>
          <w:rFonts w:cstheme="minorHAnsi"/>
        </w:rPr>
        <w:t>Hunt (2021)</w:t>
      </w:r>
      <w:r w:rsidRPr="00C21784">
        <w:rPr>
          <w:rFonts w:cstheme="minorHAnsi"/>
        </w:rPr>
        <w:t xml:space="preserve"> as gathering data that has yet to be collected. This can be achieved via surveys, interviews or observations.</w:t>
      </w:r>
      <w:r w:rsidR="00BA4B55" w:rsidRPr="00C21784">
        <w:rPr>
          <w:rFonts w:cstheme="minorHAnsi"/>
        </w:rPr>
        <w:t xml:space="preserve"> Indeed Editorial Team (2022) explain secondary research as a method of searching for data that has already been gathered, thereby discovering answers to a question that has time constraints applied to it.</w:t>
      </w:r>
    </w:p>
    <w:p w14:paraId="0C0945BA" w14:textId="77777777" w:rsidR="00FD6C48" w:rsidRPr="00C21784" w:rsidRDefault="0000569D">
      <w:pPr>
        <w:rPr>
          <w:rFonts w:cstheme="minorHAnsi"/>
          <w:b/>
        </w:rPr>
      </w:pPr>
      <w:r w:rsidRPr="00C21784">
        <w:rPr>
          <w:rFonts w:cstheme="minorHAnsi"/>
        </w:rPr>
        <w:t>Within thi</w:t>
      </w:r>
      <w:r w:rsidR="009A4B05" w:rsidRPr="00C21784">
        <w:rPr>
          <w:rFonts w:cstheme="minorHAnsi"/>
        </w:rPr>
        <w:t>s chapter, the research method deemed</w:t>
      </w:r>
      <w:r w:rsidRPr="00C21784">
        <w:rPr>
          <w:rFonts w:cstheme="minorHAnsi"/>
        </w:rPr>
        <w:t xml:space="preserve"> best suited to achieving the objective</w:t>
      </w:r>
      <w:r w:rsidR="009A4B05" w:rsidRPr="00C21784">
        <w:rPr>
          <w:rFonts w:cstheme="minorHAnsi"/>
        </w:rPr>
        <w:t xml:space="preserve"> will be </w:t>
      </w:r>
      <w:r w:rsidR="00116FB6" w:rsidRPr="00C21784">
        <w:rPr>
          <w:rFonts w:cstheme="minorHAnsi"/>
        </w:rPr>
        <w:t>identified and discussed</w:t>
      </w:r>
      <w:r w:rsidRPr="00C21784">
        <w:rPr>
          <w:rFonts w:cstheme="minorHAnsi"/>
        </w:rPr>
        <w:t xml:space="preserve">. To ensure a better understanding of the research process </w:t>
      </w:r>
      <w:r w:rsidR="00795B21" w:rsidRPr="00C21784">
        <w:rPr>
          <w:rFonts w:cstheme="minorHAnsi"/>
        </w:rPr>
        <w:t>and the reasons surrounding the chosen research method, this chapter will now discuss the intended method of this research project.</w:t>
      </w:r>
    </w:p>
    <w:p w14:paraId="5AC49D14" w14:textId="72685E72" w:rsidR="008543FC" w:rsidRPr="00C21784" w:rsidRDefault="00C21784" w:rsidP="001270BF">
      <w:pPr>
        <w:tabs>
          <w:tab w:val="left" w:pos="1976"/>
        </w:tabs>
        <w:rPr>
          <w:rFonts w:cstheme="minorHAnsi"/>
          <w:b/>
        </w:rPr>
      </w:pPr>
      <w:r w:rsidRPr="00C21784">
        <w:rPr>
          <w:rFonts w:cstheme="minorHAnsi"/>
          <w:b/>
        </w:rPr>
        <w:t xml:space="preserve">3.2 </w:t>
      </w:r>
      <w:r w:rsidR="00105A07" w:rsidRPr="00C21784">
        <w:rPr>
          <w:rFonts w:cstheme="minorHAnsi"/>
          <w:b/>
        </w:rPr>
        <w:t xml:space="preserve">The </w:t>
      </w:r>
      <w:r w:rsidR="008543FC" w:rsidRPr="00C21784">
        <w:rPr>
          <w:rFonts w:cstheme="minorHAnsi"/>
          <w:b/>
        </w:rPr>
        <w:t>Research Onion</w:t>
      </w:r>
      <w:r w:rsidR="001270BF" w:rsidRPr="00C21784">
        <w:rPr>
          <w:rFonts w:cstheme="minorHAnsi"/>
          <w:b/>
        </w:rPr>
        <w:tab/>
      </w:r>
    </w:p>
    <w:p w14:paraId="43CADE0F" w14:textId="77777777" w:rsidR="001270BF" w:rsidRPr="00C21784" w:rsidRDefault="00AB134F" w:rsidP="001270BF">
      <w:pPr>
        <w:tabs>
          <w:tab w:val="left" w:pos="1976"/>
        </w:tabs>
        <w:rPr>
          <w:rFonts w:cstheme="minorHAnsi"/>
        </w:rPr>
      </w:pPr>
      <w:r w:rsidRPr="00C21784">
        <w:rPr>
          <w:rFonts w:cstheme="minorHAnsi"/>
          <w:b/>
          <w:noProof/>
          <w:lang w:eastAsia="en-GB"/>
        </w:rPr>
        <w:drawing>
          <wp:anchor distT="0" distB="0" distL="114300" distR="114300" simplePos="0" relativeHeight="251658240" behindDoc="1" locked="0" layoutInCell="1" allowOverlap="1" wp14:anchorId="0FDD1CAD" wp14:editId="30A1CF2C">
            <wp:simplePos x="0" y="0"/>
            <wp:positionH relativeFrom="column">
              <wp:posOffset>538001</wp:posOffset>
            </wp:positionH>
            <wp:positionV relativeFrom="paragraph">
              <wp:posOffset>786765</wp:posOffset>
            </wp:positionV>
            <wp:extent cx="3668233" cy="2389271"/>
            <wp:effectExtent l="0" t="0" r="8890" b="0"/>
            <wp:wrapTight wrapText="bothSides">
              <wp:wrapPolygon edited="0">
                <wp:start x="0" y="0"/>
                <wp:lineTo x="0" y="21359"/>
                <wp:lineTo x="21540" y="21359"/>
                <wp:lineTo x="21540" y="0"/>
                <wp:lineTo x="0" y="0"/>
              </wp:wrapPolygon>
            </wp:wrapTight>
            <wp:docPr id="4" name="Picture 4" descr="Saunders research o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unders research onio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68233" cy="2389271"/>
                    </a:xfrm>
                    <a:prstGeom prst="rect">
                      <a:avLst/>
                    </a:prstGeom>
                    <a:noFill/>
                    <a:ln>
                      <a:noFill/>
                    </a:ln>
                  </pic:spPr>
                </pic:pic>
              </a:graphicData>
            </a:graphic>
            <wp14:sizeRelH relativeFrom="page">
              <wp14:pctWidth>0</wp14:pctWidth>
            </wp14:sizeRelH>
            <wp14:sizeRelV relativeFrom="page">
              <wp14:pctHeight>0</wp14:pctHeight>
            </wp14:sizeRelV>
          </wp:anchor>
        </w:drawing>
      </w:r>
      <w:r w:rsidR="001270BF" w:rsidRPr="00C21784">
        <w:rPr>
          <w:rFonts w:cstheme="minorHAnsi"/>
        </w:rPr>
        <w:t xml:space="preserve">When considering research techniques concerning the collection of primary data, a common method is to take “The Research Onion” into account. </w:t>
      </w:r>
      <w:proofErr w:type="spellStart"/>
      <w:r w:rsidR="00E62392" w:rsidRPr="00C21784">
        <w:rPr>
          <w:rFonts w:cstheme="minorHAnsi"/>
        </w:rPr>
        <w:t>Phair</w:t>
      </w:r>
      <w:proofErr w:type="spellEnd"/>
      <w:r w:rsidR="00E62392" w:rsidRPr="00C21784">
        <w:rPr>
          <w:rFonts w:cstheme="minorHAnsi"/>
        </w:rPr>
        <w:t xml:space="preserve"> and Warren (2021) detail the model created by </w:t>
      </w:r>
      <w:r w:rsidR="001270BF" w:rsidRPr="00C21784">
        <w:rPr>
          <w:rFonts w:cstheme="minorHAnsi"/>
        </w:rPr>
        <w:t xml:space="preserve">Saunders et al (2007) </w:t>
      </w:r>
      <w:r w:rsidR="00E62392" w:rsidRPr="00C21784">
        <w:rPr>
          <w:rFonts w:cstheme="minorHAnsi"/>
        </w:rPr>
        <w:t>as developing</w:t>
      </w:r>
      <w:r w:rsidR="001270BF" w:rsidRPr="00C21784">
        <w:rPr>
          <w:rFonts w:cstheme="minorHAnsi"/>
        </w:rPr>
        <w:t xml:space="preserve"> this method of conducting academic research, with each ‘layer’ of the ‘onion’ showing a research technique</w:t>
      </w:r>
      <w:r w:rsidR="00E62392" w:rsidRPr="00C21784">
        <w:rPr>
          <w:rFonts w:cstheme="minorHAnsi"/>
        </w:rPr>
        <w:t>.</w:t>
      </w:r>
      <w:r w:rsidRPr="00C21784">
        <w:rPr>
          <w:rFonts w:cstheme="minorHAnsi"/>
        </w:rPr>
        <w:t xml:space="preserve"> </w:t>
      </w:r>
    </w:p>
    <w:p w14:paraId="58B5BE76" w14:textId="77777777" w:rsidR="00AB134F" w:rsidRPr="00C21784" w:rsidRDefault="00AB134F">
      <w:pPr>
        <w:rPr>
          <w:rFonts w:cstheme="minorHAnsi"/>
          <w:b/>
        </w:rPr>
      </w:pPr>
    </w:p>
    <w:p w14:paraId="4F58ACFA" w14:textId="77777777" w:rsidR="00AB134F" w:rsidRPr="00C21784" w:rsidRDefault="00AB134F">
      <w:pPr>
        <w:rPr>
          <w:rFonts w:cstheme="minorHAnsi"/>
          <w:b/>
        </w:rPr>
      </w:pPr>
    </w:p>
    <w:p w14:paraId="17F0D32E" w14:textId="77777777" w:rsidR="00AB134F" w:rsidRPr="00C21784" w:rsidRDefault="00AB134F">
      <w:pPr>
        <w:rPr>
          <w:rFonts w:cstheme="minorHAnsi"/>
          <w:b/>
        </w:rPr>
      </w:pPr>
    </w:p>
    <w:p w14:paraId="0CE255D2" w14:textId="77777777" w:rsidR="00AB134F" w:rsidRPr="00C21784" w:rsidRDefault="00AB134F">
      <w:pPr>
        <w:rPr>
          <w:rFonts w:cstheme="minorHAnsi"/>
          <w:b/>
        </w:rPr>
      </w:pPr>
      <w:r w:rsidRPr="00C21784">
        <w:rPr>
          <w:rFonts w:cstheme="minorHAnsi"/>
          <w:b/>
        </w:rPr>
        <w:tab/>
      </w:r>
    </w:p>
    <w:p w14:paraId="6202FF0D" w14:textId="77777777" w:rsidR="00AB134F" w:rsidRPr="00C21784" w:rsidRDefault="00AB134F">
      <w:pPr>
        <w:rPr>
          <w:rFonts w:cstheme="minorHAnsi"/>
          <w:b/>
        </w:rPr>
      </w:pPr>
    </w:p>
    <w:p w14:paraId="27FF848B" w14:textId="77777777" w:rsidR="00AB134F" w:rsidRPr="00C21784" w:rsidRDefault="00AB134F">
      <w:pPr>
        <w:rPr>
          <w:rFonts w:cstheme="minorHAnsi"/>
          <w:b/>
        </w:rPr>
      </w:pPr>
    </w:p>
    <w:p w14:paraId="108C94C7" w14:textId="77777777" w:rsidR="00AB134F" w:rsidRPr="00C21784" w:rsidRDefault="00AB134F">
      <w:pPr>
        <w:rPr>
          <w:rFonts w:cstheme="minorHAnsi"/>
          <w:b/>
        </w:rPr>
      </w:pPr>
    </w:p>
    <w:p w14:paraId="7C344652" w14:textId="77777777" w:rsidR="00AB134F" w:rsidRPr="00C21784" w:rsidRDefault="00AB134F">
      <w:pPr>
        <w:rPr>
          <w:rFonts w:cstheme="minorHAnsi"/>
        </w:rPr>
      </w:pPr>
      <w:r w:rsidRPr="00C21784">
        <w:rPr>
          <w:rFonts w:cstheme="minorHAnsi"/>
        </w:rPr>
        <w:t>(</w:t>
      </w:r>
      <w:proofErr w:type="spellStart"/>
      <w:r w:rsidRPr="00C21784">
        <w:rPr>
          <w:rFonts w:cstheme="minorHAnsi"/>
        </w:rPr>
        <w:t>Thesismind</w:t>
      </w:r>
      <w:proofErr w:type="spellEnd"/>
      <w:r w:rsidRPr="00C21784">
        <w:rPr>
          <w:rFonts w:cstheme="minorHAnsi"/>
        </w:rPr>
        <w:t>, 2019)</w:t>
      </w:r>
    </w:p>
    <w:p w14:paraId="7C7AA22F" w14:textId="77777777" w:rsidR="00AB134F" w:rsidRPr="00C21784" w:rsidRDefault="00AB134F">
      <w:pPr>
        <w:rPr>
          <w:rFonts w:cstheme="minorHAnsi"/>
          <w:b/>
        </w:rPr>
      </w:pPr>
    </w:p>
    <w:p w14:paraId="07ACE295" w14:textId="77777777" w:rsidR="00AB134F" w:rsidRPr="00C21784" w:rsidRDefault="00AB134F">
      <w:pPr>
        <w:rPr>
          <w:rFonts w:cstheme="minorHAnsi"/>
          <w:b/>
        </w:rPr>
      </w:pPr>
    </w:p>
    <w:p w14:paraId="0E7D2B33" w14:textId="77777777" w:rsidR="00AB134F" w:rsidRPr="00C21784" w:rsidRDefault="00AB134F">
      <w:pPr>
        <w:rPr>
          <w:rFonts w:cstheme="minorHAnsi"/>
          <w:b/>
        </w:rPr>
      </w:pPr>
    </w:p>
    <w:p w14:paraId="72EEF86D" w14:textId="77777777" w:rsidR="000B73D0" w:rsidRPr="00C21784" w:rsidRDefault="000B73D0">
      <w:pPr>
        <w:rPr>
          <w:rFonts w:cstheme="minorHAnsi"/>
          <w:b/>
        </w:rPr>
      </w:pPr>
    </w:p>
    <w:p w14:paraId="54BD5094" w14:textId="00CA77F3" w:rsidR="008543FC" w:rsidRPr="00C21784" w:rsidRDefault="00C21784">
      <w:pPr>
        <w:rPr>
          <w:rFonts w:cstheme="minorHAnsi"/>
          <w:b/>
        </w:rPr>
      </w:pPr>
      <w:r w:rsidRPr="00C21784">
        <w:rPr>
          <w:rFonts w:cstheme="minorHAnsi"/>
          <w:b/>
        </w:rPr>
        <w:lastRenderedPageBreak/>
        <w:t xml:space="preserve">3.3 </w:t>
      </w:r>
      <w:r w:rsidR="008543FC" w:rsidRPr="00C21784">
        <w:rPr>
          <w:rFonts w:cstheme="minorHAnsi"/>
          <w:b/>
        </w:rPr>
        <w:t>Research Philosophy</w:t>
      </w:r>
    </w:p>
    <w:p w14:paraId="7DC915A7" w14:textId="77777777" w:rsidR="008F0295" w:rsidRPr="00C21784" w:rsidRDefault="00CD359B">
      <w:pPr>
        <w:rPr>
          <w:rFonts w:cstheme="minorHAnsi"/>
        </w:rPr>
      </w:pPr>
      <w:r w:rsidRPr="00C21784">
        <w:rPr>
          <w:rFonts w:cstheme="minorHAnsi"/>
        </w:rPr>
        <w:t xml:space="preserve">Ryan (2018) details </w:t>
      </w:r>
      <w:r w:rsidR="00005606" w:rsidRPr="00C21784">
        <w:rPr>
          <w:rFonts w:cstheme="minorHAnsi"/>
        </w:rPr>
        <w:t xml:space="preserve">the common research paradigms that are used to assist </w:t>
      </w:r>
      <w:r w:rsidR="00741577" w:rsidRPr="00C21784">
        <w:rPr>
          <w:rFonts w:cstheme="minorHAnsi"/>
        </w:rPr>
        <w:t xml:space="preserve">in guiding </w:t>
      </w:r>
      <w:r w:rsidR="00005606" w:rsidRPr="00C21784">
        <w:rPr>
          <w:rFonts w:cstheme="minorHAnsi"/>
        </w:rPr>
        <w:t xml:space="preserve">research </w:t>
      </w:r>
      <w:r w:rsidR="00741577" w:rsidRPr="00C21784">
        <w:rPr>
          <w:rFonts w:cstheme="minorHAnsi"/>
        </w:rPr>
        <w:t>methods as positivism, interpretivism and critical theory.</w:t>
      </w:r>
      <w:r w:rsidR="009B1D13" w:rsidRPr="00C21784">
        <w:rPr>
          <w:rFonts w:cstheme="minorHAnsi"/>
        </w:rPr>
        <w:t xml:space="preserve"> </w:t>
      </w:r>
      <w:r w:rsidR="00AA4096" w:rsidRPr="00C21784">
        <w:rPr>
          <w:rFonts w:cstheme="minorHAnsi"/>
        </w:rPr>
        <w:t>Ryan</w:t>
      </w:r>
      <w:r w:rsidR="009B1D13" w:rsidRPr="00C21784">
        <w:rPr>
          <w:rFonts w:cstheme="minorHAnsi"/>
        </w:rPr>
        <w:t xml:space="preserve"> goes on to explain </w:t>
      </w:r>
      <w:r w:rsidR="00AA4096" w:rsidRPr="00C21784">
        <w:rPr>
          <w:rFonts w:cstheme="minorHAnsi"/>
        </w:rPr>
        <w:t>‘p</w:t>
      </w:r>
      <w:r w:rsidR="009B1D13" w:rsidRPr="00C21784">
        <w:rPr>
          <w:rFonts w:cstheme="minorHAnsi"/>
        </w:rPr>
        <w:t>ositivism</w:t>
      </w:r>
      <w:r w:rsidR="00AA4096" w:rsidRPr="00C21784">
        <w:rPr>
          <w:rFonts w:cstheme="minorHAnsi"/>
        </w:rPr>
        <w:t>’</w:t>
      </w:r>
      <w:r w:rsidR="009B1D13" w:rsidRPr="00C21784">
        <w:rPr>
          <w:rFonts w:cstheme="minorHAnsi"/>
        </w:rPr>
        <w:t xml:space="preserve"> as being free from bias from the </w:t>
      </w:r>
      <w:r w:rsidR="00E607EF" w:rsidRPr="00C21784">
        <w:rPr>
          <w:rFonts w:cstheme="minorHAnsi"/>
        </w:rPr>
        <w:t>researcher’s</w:t>
      </w:r>
      <w:r w:rsidR="009B1D13" w:rsidRPr="00C21784">
        <w:rPr>
          <w:rFonts w:cstheme="minorHAnsi"/>
        </w:rPr>
        <w:t xml:space="preserve"> beliefs and values.</w:t>
      </w:r>
      <w:r w:rsidR="00E63DA0" w:rsidRPr="00C21784">
        <w:rPr>
          <w:rFonts w:cstheme="minorHAnsi"/>
        </w:rPr>
        <w:t xml:space="preserve"> </w:t>
      </w:r>
      <w:r w:rsidR="00AA4096" w:rsidRPr="00C21784">
        <w:rPr>
          <w:rFonts w:cstheme="minorHAnsi"/>
        </w:rPr>
        <w:t xml:space="preserve">Ryan (2018) </w:t>
      </w:r>
      <w:r w:rsidR="009B76D8" w:rsidRPr="00C21784">
        <w:rPr>
          <w:rFonts w:cstheme="minorHAnsi"/>
        </w:rPr>
        <w:t xml:space="preserve">explains </w:t>
      </w:r>
      <w:proofErr w:type="spellStart"/>
      <w:r w:rsidR="009B76D8" w:rsidRPr="00C21784">
        <w:rPr>
          <w:rFonts w:cstheme="minorHAnsi"/>
        </w:rPr>
        <w:t>interpretivisim</w:t>
      </w:r>
      <w:proofErr w:type="spellEnd"/>
      <w:r w:rsidR="009B76D8" w:rsidRPr="00C21784">
        <w:rPr>
          <w:rFonts w:cstheme="minorHAnsi"/>
        </w:rPr>
        <w:t xml:space="preserve"> </w:t>
      </w:r>
      <w:r w:rsidR="00AA4096" w:rsidRPr="00C21784">
        <w:rPr>
          <w:rFonts w:cstheme="minorHAnsi"/>
        </w:rPr>
        <w:t xml:space="preserve">as research that cannot be separate from the values and beliefs of the researcher, so inevitably they will inform the way that the </w:t>
      </w:r>
      <w:r w:rsidR="0095477F" w:rsidRPr="00C21784">
        <w:rPr>
          <w:rFonts w:cstheme="minorHAnsi"/>
        </w:rPr>
        <w:t xml:space="preserve">data is </w:t>
      </w:r>
      <w:r w:rsidR="00AA4096" w:rsidRPr="00C21784">
        <w:rPr>
          <w:rFonts w:cstheme="minorHAnsi"/>
        </w:rPr>
        <w:t>collect</w:t>
      </w:r>
      <w:r w:rsidR="0095477F" w:rsidRPr="00C21784">
        <w:rPr>
          <w:rFonts w:cstheme="minorHAnsi"/>
        </w:rPr>
        <w:t>ed</w:t>
      </w:r>
      <w:r w:rsidR="00AA4096" w:rsidRPr="00C21784">
        <w:rPr>
          <w:rFonts w:cstheme="minorHAnsi"/>
        </w:rPr>
        <w:t>, int</w:t>
      </w:r>
      <w:r w:rsidR="0095477F" w:rsidRPr="00C21784">
        <w:rPr>
          <w:rFonts w:cstheme="minorHAnsi"/>
        </w:rPr>
        <w:t>erpreted and analysed</w:t>
      </w:r>
      <w:r w:rsidR="00E63DA0" w:rsidRPr="00C21784">
        <w:rPr>
          <w:rFonts w:cstheme="minorHAnsi"/>
        </w:rPr>
        <w:t>.</w:t>
      </w:r>
      <w:r w:rsidR="004825EB" w:rsidRPr="00C21784">
        <w:rPr>
          <w:rFonts w:cstheme="minorHAnsi"/>
        </w:rPr>
        <w:t xml:space="preserve"> </w:t>
      </w:r>
      <w:r w:rsidR="00EF5C46" w:rsidRPr="00C21784">
        <w:rPr>
          <w:rFonts w:cstheme="minorHAnsi"/>
        </w:rPr>
        <w:t xml:space="preserve">Critical theory </w:t>
      </w:r>
      <w:r w:rsidR="00863318" w:rsidRPr="00C21784">
        <w:rPr>
          <w:rFonts w:cstheme="minorHAnsi"/>
        </w:rPr>
        <w:t xml:space="preserve">is research that </w:t>
      </w:r>
      <w:r w:rsidR="004825EB" w:rsidRPr="00C21784">
        <w:rPr>
          <w:rFonts w:cstheme="minorHAnsi"/>
        </w:rPr>
        <w:t>challenges conventional research methodologies that claim to be scientifically objective.</w:t>
      </w:r>
    </w:p>
    <w:p w14:paraId="2650AA58" w14:textId="77777777" w:rsidR="008543FC" w:rsidRPr="00C21784" w:rsidRDefault="008543FC">
      <w:pPr>
        <w:rPr>
          <w:rFonts w:cstheme="minorHAnsi"/>
          <w:b/>
        </w:rPr>
      </w:pPr>
      <w:r w:rsidRPr="00C21784">
        <w:rPr>
          <w:rFonts w:cstheme="minorHAnsi"/>
          <w:b/>
        </w:rPr>
        <w:t>Research Approach:</w:t>
      </w:r>
    </w:p>
    <w:p w14:paraId="7FA3C36A" w14:textId="59BFE85F" w:rsidR="005C5163" w:rsidRPr="00C21784" w:rsidRDefault="00022118" w:rsidP="00022118">
      <w:pPr>
        <w:rPr>
          <w:rFonts w:cstheme="minorHAnsi"/>
        </w:rPr>
      </w:pPr>
      <w:r w:rsidRPr="00C21784">
        <w:rPr>
          <w:rFonts w:cstheme="minorHAnsi"/>
        </w:rPr>
        <w:t>Two</w:t>
      </w:r>
      <w:r w:rsidR="004825EB" w:rsidRPr="00C21784">
        <w:rPr>
          <w:rFonts w:cstheme="minorHAnsi"/>
        </w:rPr>
        <w:t xml:space="preserve"> methods that are commonly used when approaching r</w:t>
      </w:r>
      <w:r w:rsidR="00AA4096" w:rsidRPr="00C21784">
        <w:rPr>
          <w:rFonts w:cstheme="minorHAnsi"/>
        </w:rPr>
        <w:t>esearch methods are</w:t>
      </w:r>
      <w:r w:rsidR="000B33E4" w:rsidRPr="00C21784">
        <w:rPr>
          <w:rFonts w:cstheme="minorHAnsi"/>
        </w:rPr>
        <w:t xml:space="preserve"> Inductive</w:t>
      </w:r>
      <w:r w:rsidRPr="00C21784">
        <w:rPr>
          <w:rFonts w:cstheme="minorHAnsi"/>
        </w:rPr>
        <w:t xml:space="preserve"> and</w:t>
      </w:r>
      <w:r w:rsidR="004825EB" w:rsidRPr="00C21784">
        <w:rPr>
          <w:rFonts w:cstheme="minorHAnsi"/>
        </w:rPr>
        <w:t xml:space="preserve"> Deductive. The University of Warwick (</w:t>
      </w:r>
      <w:r w:rsidR="00C21784" w:rsidRPr="00C21784">
        <w:rPr>
          <w:rFonts w:cstheme="minorHAnsi"/>
        </w:rPr>
        <w:t>2014</w:t>
      </w:r>
      <w:r w:rsidR="004825EB" w:rsidRPr="00C21784">
        <w:rPr>
          <w:rFonts w:cstheme="minorHAnsi"/>
        </w:rPr>
        <w:t>)</w:t>
      </w:r>
      <w:r w:rsidR="000B33E4" w:rsidRPr="00C21784">
        <w:rPr>
          <w:rFonts w:cstheme="minorHAnsi"/>
        </w:rPr>
        <w:t xml:space="preserve"> detail </w:t>
      </w:r>
      <w:r w:rsidR="00AA4096" w:rsidRPr="00C21784">
        <w:rPr>
          <w:rFonts w:cstheme="minorHAnsi"/>
        </w:rPr>
        <w:t>Induction a</w:t>
      </w:r>
      <w:r w:rsidR="000B33E4" w:rsidRPr="00C21784">
        <w:rPr>
          <w:rFonts w:cstheme="minorHAnsi"/>
        </w:rPr>
        <w:t>s the process of drawing a conclusion from individual instances.</w:t>
      </w:r>
      <w:r w:rsidR="003840C6" w:rsidRPr="00C21784">
        <w:rPr>
          <w:rFonts w:cstheme="minorHAnsi"/>
        </w:rPr>
        <w:t xml:space="preserve"> Deduction is a method that seeks to</w:t>
      </w:r>
      <w:r w:rsidRPr="00C21784">
        <w:rPr>
          <w:rFonts w:cstheme="minorHAnsi"/>
        </w:rPr>
        <w:t xml:space="preserve"> draw conclusions from initial premises.</w:t>
      </w:r>
      <w:r w:rsidR="004B1690" w:rsidRPr="00C21784">
        <w:rPr>
          <w:rFonts w:cstheme="minorHAnsi"/>
        </w:rPr>
        <w:t xml:space="preserve"> In this research study, a </w:t>
      </w:r>
      <w:r w:rsidR="00AA4096" w:rsidRPr="00C21784">
        <w:rPr>
          <w:rFonts w:cstheme="minorHAnsi"/>
        </w:rPr>
        <w:t>d</w:t>
      </w:r>
      <w:r w:rsidR="004B1690" w:rsidRPr="00C21784">
        <w:rPr>
          <w:rFonts w:cstheme="minorHAnsi"/>
        </w:rPr>
        <w:t>eductive</w:t>
      </w:r>
      <w:r w:rsidR="0067604C" w:rsidRPr="00C21784">
        <w:rPr>
          <w:rFonts w:cstheme="minorHAnsi"/>
        </w:rPr>
        <w:t xml:space="preserve"> approach will </w:t>
      </w:r>
      <w:r w:rsidR="004B1690" w:rsidRPr="00C21784">
        <w:rPr>
          <w:rFonts w:cstheme="minorHAnsi"/>
        </w:rPr>
        <w:t>initially be utilised.</w:t>
      </w:r>
    </w:p>
    <w:p w14:paraId="488CA45B" w14:textId="4726D4D7" w:rsidR="00022118" w:rsidRPr="00C21784" w:rsidRDefault="00C21784" w:rsidP="00022118">
      <w:pPr>
        <w:rPr>
          <w:rFonts w:cstheme="minorHAnsi"/>
          <w:b/>
        </w:rPr>
      </w:pPr>
      <w:r w:rsidRPr="00C21784">
        <w:rPr>
          <w:rFonts w:cstheme="minorHAnsi"/>
          <w:b/>
        </w:rPr>
        <w:t xml:space="preserve">3.4 </w:t>
      </w:r>
      <w:r w:rsidR="00327516" w:rsidRPr="00C21784">
        <w:rPr>
          <w:rFonts w:cstheme="minorHAnsi"/>
          <w:b/>
        </w:rPr>
        <w:t>Data Collection</w:t>
      </w:r>
    </w:p>
    <w:p w14:paraId="568A11CC" w14:textId="6C7249F5" w:rsidR="00D219FA" w:rsidRPr="00C21784" w:rsidRDefault="00C21784">
      <w:pPr>
        <w:rPr>
          <w:rFonts w:cstheme="minorHAnsi"/>
          <w:b/>
        </w:rPr>
      </w:pPr>
      <w:r w:rsidRPr="00C21784">
        <w:rPr>
          <w:rFonts w:cstheme="minorHAnsi"/>
          <w:b/>
        </w:rPr>
        <w:t xml:space="preserve">3.4.1 </w:t>
      </w:r>
      <w:r w:rsidR="00682FDD" w:rsidRPr="00C21784">
        <w:rPr>
          <w:rFonts w:cstheme="minorHAnsi"/>
          <w:b/>
        </w:rPr>
        <w:t>Quan</w:t>
      </w:r>
      <w:r w:rsidR="00116FB6" w:rsidRPr="00C21784">
        <w:rPr>
          <w:rFonts w:cstheme="minorHAnsi"/>
          <w:b/>
        </w:rPr>
        <w:t>ti</w:t>
      </w:r>
      <w:r w:rsidR="00105A07" w:rsidRPr="00C21784">
        <w:rPr>
          <w:rFonts w:cstheme="minorHAnsi"/>
          <w:b/>
        </w:rPr>
        <w:t xml:space="preserve">tative Data </w:t>
      </w:r>
    </w:p>
    <w:p w14:paraId="09D997AE" w14:textId="77777777" w:rsidR="00105A07" w:rsidRPr="00C21784" w:rsidRDefault="00756D21">
      <w:pPr>
        <w:rPr>
          <w:rFonts w:cstheme="minorHAnsi"/>
        </w:rPr>
      </w:pPr>
      <w:r w:rsidRPr="00C21784">
        <w:rPr>
          <w:rFonts w:cstheme="minorHAnsi"/>
        </w:rPr>
        <w:t xml:space="preserve">Bhandari (2022) details Quantitative </w:t>
      </w:r>
      <w:r w:rsidR="00F11EAF" w:rsidRPr="00C21784">
        <w:rPr>
          <w:rFonts w:cstheme="minorHAnsi"/>
        </w:rPr>
        <w:t>research as a way of collecting and subsequently analysing the data collected to find averages and patterns that can be used to generalise results and make it more accessible to the public.</w:t>
      </w:r>
      <w:r w:rsidR="00711E53" w:rsidRPr="00C21784">
        <w:rPr>
          <w:rFonts w:cstheme="minorHAnsi"/>
        </w:rPr>
        <w:t xml:space="preserve"> This type of research is widely used in scientific fields such as </w:t>
      </w:r>
      <w:r w:rsidR="00092EFF" w:rsidRPr="00C21784">
        <w:rPr>
          <w:rFonts w:cstheme="minorHAnsi"/>
        </w:rPr>
        <w:t>economics</w:t>
      </w:r>
      <w:r w:rsidR="0032354E" w:rsidRPr="00C21784">
        <w:rPr>
          <w:rFonts w:cstheme="minorHAnsi"/>
        </w:rPr>
        <w:t xml:space="preserve"> and marketing. Bhandari explains the advantages of Quantitative research as a simpler way to standardise data collected and generalise the findings.</w:t>
      </w:r>
      <w:r w:rsidR="00793370" w:rsidRPr="00C21784">
        <w:rPr>
          <w:rFonts w:cstheme="minorHAnsi"/>
        </w:rPr>
        <w:t xml:space="preserve"> This means that the data collected could directly compared, from potentially large samples.</w:t>
      </w:r>
    </w:p>
    <w:p w14:paraId="7B9C9625" w14:textId="763F2F81" w:rsidR="00105A07" w:rsidRPr="00C21784" w:rsidRDefault="00C21784">
      <w:pPr>
        <w:rPr>
          <w:rFonts w:cstheme="minorHAnsi"/>
        </w:rPr>
      </w:pPr>
      <w:r w:rsidRPr="00C21784">
        <w:rPr>
          <w:rFonts w:cstheme="minorHAnsi"/>
          <w:b/>
        </w:rPr>
        <w:t xml:space="preserve">3.4.2 </w:t>
      </w:r>
      <w:r w:rsidR="00105A07" w:rsidRPr="00C21784">
        <w:rPr>
          <w:rFonts w:cstheme="minorHAnsi"/>
          <w:b/>
        </w:rPr>
        <w:t>Qualitative Data</w:t>
      </w:r>
    </w:p>
    <w:p w14:paraId="41390287" w14:textId="77777777" w:rsidR="0095477F" w:rsidRPr="00C21784" w:rsidRDefault="00747A5E">
      <w:pPr>
        <w:rPr>
          <w:rFonts w:cstheme="minorHAnsi"/>
        </w:rPr>
      </w:pPr>
      <w:r w:rsidRPr="00C21784">
        <w:rPr>
          <w:rFonts w:cstheme="minorHAnsi"/>
        </w:rPr>
        <w:t xml:space="preserve">In a related article, Bhandari (2022) goes on to explain Qualitative Research as </w:t>
      </w:r>
      <w:r w:rsidR="0080336E" w:rsidRPr="00C21784">
        <w:rPr>
          <w:rFonts w:cstheme="minorHAnsi"/>
        </w:rPr>
        <w:t>the collection and analysis of non-numerical data. Therefore, this research method is the opposite of Quant</w:t>
      </w:r>
      <w:r w:rsidR="005607EA" w:rsidRPr="00C21784">
        <w:rPr>
          <w:rFonts w:cstheme="minorHAnsi"/>
        </w:rPr>
        <w:t>itative research and is often</w:t>
      </w:r>
      <w:r w:rsidR="0080336E" w:rsidRPr="00C21784">
        <w:rPr>
          <w:rFonts w:cstheme="minorHAnsi"/>
        </w:rPr>
        <w:t xml:space="preserve"> used</w:t>
      </w:r>
      <w:r w:rsidR="00092EFF" w:rsidRPr="00C21784">
        <w:rPr>
          <w:rFonts w:cstheme="minorHAnsi"/>
        </w:rPr>
        <w:t xml:space="preserve"> in social sciences such as sociology and anthropology.</w:t>
      </w:r>
      <w:r w:rsidR="00C74E47" w:rsidRPr="00C21784">
        <w:rPr>
          <w:rFonts w:cstheme="minorHAnsi"/>
        </w:rPr>
        <w:t xml:space="preserve"> This type of research involves observations, interviews and focus groups. Qualitative research can obtain detailed descriptions of people’s experiences and perceptions, h</w:t>
      </w:r>
      <w:r w:rsidR="0095477F" w:rsidRPr="00C21784">
        <w:rPr>
          <w:rFonts w:cstheme="minorHAnsi"/>
        </w:rPr>
        <w:t>owever, can be labour intensive.</w:t>
      </w:r>
    </w:p>
    <w:p w14:paraId="4322BCE6" w14:textId="4D12EADA" w:rsidR="00105A07" w:rsidRPr="00C21784" w:rsidRDefault="00C21784">
      <w:pPr>
        <w:rPr>
          <w:rFonts w:cstheme="minorHAnsi"/>
        </w:rPr>
      </w:pPr>
      <w:r w:rsidRPr="00C21784">
        <w:rPr>
          <w:rFonts w:cstheme="minorHAnsi"/>
          <w:b/>
        </w:rPr>
        <w:t xml:space="preserve">3.4.3 </w:t>
      </w:r>
      <w:r w:rsidR="00105A07" w:rsidRPr="00C21784">
        <w:rPr>
          <w:rFonts w:cstheme="minorHAnsi"/>
          <w:b/>
        </w:rPr>
        <w:t>Mixed Method Research</w:t>
      </w:r>
    </w:p>
    <w:p w14:paraId="26B5A4D0" w14:textId="77777777" w:rsidR="005D6C79" w:rsidRPr="00C21784" w:rsidRDefault="00D219FA">
      <w:pPr>
        <w:rPr>
          <w:rFonts w:cstheme="minorHAnsi"/>
        </w:rPr>
      </w:pPr>
      <w:r w:rsidRPr="00C21784">
        <w:rPr>
          <w:rFonts w:cstheme="minorHAnsi"/>
        </w:rPr>
        <w:t>Mixed method</w:t>
      </w:r>
      <w:r w:rsidR="00682FDD" w:rsidRPr="00C21784">
        <w:rPr>
          <w:rFonts w:cstheme="minorHAnsi"/>
        </w:rPr>
        <w:t xml:space="preserve"> research combine both Quan</w:t>
      </w:r>
      <w:r w:rsidR="00116FB6" w:rsidRPr="00C21784">
        <w:rPr>
          <w:rFonts w:cstheme="minorHAnsi"/>
        </w:rPr>
        <w:t>ti</w:t>
      </w:r>
      <w:r w:rsidR="00682FDD" w:rsidRPr="00C21784">
        <w:rPr>
          <w:rFonts w:cstheme="minorHAnsi"/>
        </w:rPr>
        <w:t xml:space="preserve">tative and </w:t>
      </w:r>
      <w:r w:rsidR="002B0BD5" w:rsidRPr="00C21784">
        <w:rPr>
          <w:rFonts w:cstheme="minorHAnsi"/>
        </w:rPr>
        <w:t>Qualitative</w:t>
      </w:r>
      <w:r w:rsidR="00682FDD" w:rsidRPr="00C21784">
        <w:rPr>
          <w:rFonts w:cstheme="minorHAnsi"/>
        </w:rPr>
        <w:t xml:space="preserve"> research methods. George (2022) </w:t>
      </w:r>
      <w:r w:rsidR="001B7B5E" w:rsidRPr="00C21784">
        <w:rPr>
          <w:rFonts w:cstheme="minorHAnsi"/>
        </w:rPr>
        <w:t>explains that by using Quan</w:t>
      </w:r>
      <w:r w:rsidR="00116FB6" w:rsidRPr="00C21784">
        <w:rPr>
          <w:rFonts w:cstheme="minorHAnsi"/>
        </w:rPr>
        <w:t>ti</w:t>
      </w:r>
      <w:r w:rsidR="001B7B5E" w:rsidRPr="00C21784">
        <w:rPr>
          <w:rFonts w:cstheme="minorHAnsi"/>
        </w:rPr>
        <w:t xml:space="preserve">tative or </w:t>
      </w:r>
      <w:r w:rsidR="002B0BD5" w:rsidRPr="00C21784">
        <w:rPr>
          <w:rFonts w:cstheme="minorHAnsi"/>
        </w:rPr>
        <w:t>Qualitative</w:t>
      </w:r>
      <w:r w:rsidR="001B7B5E" w:rsidRPr="00C21784">
        <w:rPr>
          <w:rFonts w:cstheme="minorHAnsi"/>
        </w:rPr>
        <w:t xml:space="preserve"> alo</w:t>
      </w:r>
      <w:r w:rsidR="005D6C79" w:rsidRPr="00C21784">
        <w:rPr>
          <w:rFonts w:cstheme="minorHAnsi"/>
        </w:rPr>
        <w:t xml:space="preserve">ne may not suffice in fully answering </w:t>
      </w:r>
      <w:r w:rsidR="005607EA" w:rsidRPr="00C21784">
        <w:rPr>
          <w:rFonts w:cstheme="minorHAnsi"/>
        </w:rPr>
        <w:t xml:space="preserve">research </w:t>
      </w:r>
      <w:r w:rsidR="005D6C79" w:rsidRPr="00C21784">
        <w:rPr>
          <w:rFonts w:cstheme="minorHAnsi"/>
        </w:rPr>
        <w:t>questions.</w:t>
      </w:r>
      <w:r w:rsidR="005607EA" w:rsidRPr="00C21784">
        <w:rPr>
          <w:rFonts w:cstheme="minorHAnsi"/>
        </w:rPr>
        <w:t xml:space="preserve"> </w:t>
      </w:r>
      <w:r w:rsidR="005D6C79" w:rsidRPr="00C21784">
        <w:rPr>
          <w:rFonts w:cstheme="minorHAnsi"/>
        </w:rPr>
        <w:t xml:space="preserve">Although the mixed method research is flexible </w:t>
      </w:r>
      <w:r w:rsidR="0095477F" w:rsidRPr="00C21784">
        <w:rPr>
          <w:rFonts w:cstheme="minorHAnsi"/>
        </w:rPr>
        <w:t xml:space="preserve">in designing research, being able to </w:t>
      </w:r>
      <w:r w:rsidR="005D6C79" w:rsidRPr="00C21784">
        <w:rPr>
          <w:rFonts w:cstheme="minorHAnsi"/>
        </w:rPr>
        <w:t xml:space="preserve">combine the best aspects of other research methods, this research can be labour-intensive. In collecting and analysing </w:t>
      </w:r>
      <w:r w:rsidR="002C604F" w:rsidRPr="00C21784">
        <w:rPr>
          <w:rFonts w:cstheme="minorHAnsi"/>
        </w:rPr>
        <w:t>two different types of data, a great deal of time and effort goes into this type of research, which can involve teams of researchers rather than an individual researcher.</w:t>
      </w:r>
    </w:p>
    <w:p w14:paraId="21809090" w14:textId="77777777" w:rsidR="00267EDF" w:rsidRPr="00C21784" w:rsidRDefault="00026A9C">
      <w:pPr>
        <w:rPr>
          <w:rFonts w:cstheme="minorHAnsi"/>
        </w:rPr>
      </w:pPr>
      <w:r w:rsidRPr="00C21784">
        <w:rPr>
          <w:rFonts w:cstheme="minorHAnsi"/>
        </w:rPr>
        <w:t xml:space="preserve">For this research paper, the quantitative method will be </w:t>
      </w:r>
      <w:r w:rsidR="0094573C" w:rsidRPr="00C21784">
        <w:rPr>
          <w:rFonts w:cstheme="minorHAnsi"/>
        </w:rPr>
        <w:t>utilised,</w:t>
      </w:r>
      <w:r w:rsidRPr="00C21784">
        <w:rPr>
          <w:rFonts w:cstheme="minorHAnsi"/>
        </w:rPr>
        <w:t xml:space="preserve"> as it is the best way to </w:t>
      </w:r>
      <w:r w:rsidR="009B76D8" w:rsidRPr="00C21784">
        <w:rPr>
          <w:rFonts w:cstheme="minorHAnsi"/>
        </w:rPr>
        <w:t>accumulate</w:t>
      </w:r>
      <w:r w:rsidRPr="00C21784">
        <w:rPr>
          <w:rFonts w:cstheme="minorHAnsi"/>
        </w:rPr>
        <w:t xml:space="preserve"> and analyse the data. </w:t>
      </w:r>
      <w:r w:rsidR="007B7D26" w:rsidRPr="00C21784">
        <w:rPr>
          <w:rFonts w:cstheme="minorHAnsi"/>
        </w:rPr>
        <w:t xml:space="preserve">Farrell (2016) states that tighter stats can be gained as closed ended questions limit the answers respondents provide. </w:t>
      </w:r>
      <w:r w:rsidR="00267EDF" w:rsidRPr="00C21784">
        <w:rPr>
          <w:rFonts w:cstheme="minorHAnsi"/>
        </w:rPr>
        <w:t>By</w:t>
      </w:r>
      <w:r w:rsidR="0095477F" w:rsidRPr="00C21784">
        <w:rPr>
          <w:rFonts w:cstheme="minorHAnsi"/>
        </w:rPr>
        <w:t xml:space="preserve"> utilising and</w:t>
      </w:r>
      <w:r w:rsidR="00267EDF" w:rsidRPr="00C21784">
        <w:rPr>
          <w:rFonts w:cstheme="minorHAnsi"/>
        </w:rPr>
        <w:t xml:space="preserve"> using closed ended questions this will give data that can be quantified and be easily analysed. </w:t>
      </w:r>
      <w:r w:rsidR="0095477F" w:rsidRPr="00C21784">
        <w:rPr>
          <w:rFonts w:cstheme="minorHAnsi"/>
        </w:rPr>
        <w:t>The questions will be ask</w:t>
      </w:r>
      <w:r w:rsidR="0091485B" w:rsidRPr="00C21784">
        <w:rPr>
          <w:rFonts w:cstheme="minorHAnsi"/>
        </w:rPr>
        <w:t>ed</w:t>
      </w:r>
      <w:r w:rsidR="0095477F" w:rsidRPr="00C21784">
        <w:rPr>
          <w:rFonts w:cstheme="minorHAnsi"/>
        </w:rPr>
        <w:t xml:space="preserve"> via </w:t>
      </w:r>
      <w:r w:rsidR="00267EDF" w:rsidRPr="00C21784">
        <w:rPr>
          <w:rFonts w:cstheme="minorHAnsi"/>
        </w:rPr>
        <w:t>questionnaire</w:t>
      </w:r>
      <w:r w:rsidR="0095477F" w:rsidRPr="00C21784">
        <w:rPr>
          <w:rFonts w:cstheme="minorHAnsi"/>
        </w:rPr>
        <w:t>s</w:t>
      </w:r>
      <w:r w:rsidR="00267EDF" w:rsidRPr="00C21784">
        <w:rPr>
          <w:rFonts w:cstheme="minorHAnsi"/>
        </w:rPr>
        <w:t xml:space="preserve"> </w:t>
      </w:r>
      <w:r w:rsidR="0095477F" w:rsidRPr="00C21784">
        <w:rPr>
          <w:rFonts w:cstheme="minorHAnsi"/>
        </w:rPr>
        <w:t xml:space="preserve">as </w:t>
      </w:r>
      <w:r w:rsidR="00267EDF" w:rsidRPr="00C21784">
        <w:rPr>
          <w:rFonts w:cstheme="minorHAnsi"/>
        </w:rPr>
        <w:t>it will give the target audience</w:t>
      </w:r>
      <w:r w:rsidR="0095477F" w:rsidRPr="00C21784">
        <w:rPr>
          <w:rFonts w:cstheme="minorHAnsi"/>
        </w:rPr>
        <w:t xml:space="preserve"> (members of the public and police officers)</w:t>
      </w:r>
      <w:r w:rsidR="00267EDF" w:rsidRPr="00C21784">
        <w:rPr>
          <w:rFonts w:cstheme="minorHAnsi"/>
        </w:rPr>
        <w:t xml:space="preserve"> the flexibility to</w:t>
      </w:r>
      <w:r w:rsidR="0095477F" w:rsidRPr="00C21784">
        <w:rPr>
          <w:rFonts w:cstheme="minorHAnsi"/>
        </w:rPr>
        <w:t xml:space="preserve"> review and</w:t>
      </w:r>
      <w:r w:rsidR="00267EDF" w:rsidRPr="00C21784">
        <w:rPr>
          <w:rFonts w:cstheme="minorHAnsi"/>
        </w:rPr>
        <w:t xml:space="preserve"> complete the </w:t>
      </w:r>
      <w:r w:rsidR="0095477F" w:rsidRPr="00C21784">
        <w:rPr>
          <w:rFonts w:cstheme="minorHAnsi"/>
        </w:rPr>
        <w:t>questionnaire when’</w:t>
      </w:r>
      <w:r w:rsidR="00267EDF" w:rsidRPr="00C21784">
        <w:rPr>
          <w:rFonts w:cstheme="minorHAnsi"/>
        </w:rPr>
        <w:t>s convenient</w:t>
      </w:r>
      <w:r w:rsidR="0095477F" w:rsidRPr="00C21784">
        <w:rPr>
          <w:rFonts w:cstheme="minorHAnsi"/>
        </w:rPr>
        <w:t xml:space="preserve">. </w:t>
      </w:r>
      <w:r w:rsidR="00107B7E" w:rsidRPr="00C21784">
        <w:rPr>
          <w:rFonts w:cstheme="minorHAnsi"/>
        </w:rPr>
        <w:t>However, it is hoped that a wider audience can be reached, ensuring a more accurate evaluation and diverse feedback. Nevertheless,</w:t>
      </w:r>
      <w:r w:rsidR="0095477F" w:rsidRPr="00C21784">
        <w:rPr>
          <w:rFonts w:cstheme="minorHAnsi"/>
        </w:rPr>
        <w:t xml:space="preserve"> there are limitations</w:t>
      </w:r>
      <w:r w:rsidR="00107B7E" w:rsidRPr="00C21784">
        <w:rPr>
          <w:rFonts w:cstheme="minorHAnsi"/>
        </w:rPr>
        <w:t>,</w:t>
      </w:r>
      <w:r w:rsidR="0095477F" w:rsidRPr="00C21784">
        <w:rPr>
          <w:rFonts w:cstheme="minorHAnsi"/>
        </w:rPr>
        <w:t xml:space="preserve"> due to it being the Christmas period and usually persons are busier during the holiday </w:t>
      </w:r>
      <w:r w:rsidR="0095477F" w:rsidRPr="00C21784">
        <w:rPr>
          <w:rFonts w:cstheme="minorHAnsi"/>
        </w:rPr>
        <w:lastRenderedPageBreak/>
        <w:t>season</w:t>
      </w:r>
      <w:r w:rsidR="00107B7E" w:rsidRPr="00C21784">
        <w:rPr>
          <w:rFonts w:cstheme="minorHAnsi"/>
        </w:rPr>
        <w:t xml:space="preserve"> there may be limited responses</w:t>
      </w:r>
      <w:r w:rsidR="00267EDF" w:rsidRPr="00C21784">
        <w:rPr>
          <w:rFonts w:cstheme="minorHAnsi"/>
        </w:rPr>
        <w:t xml:space="preserve">. </w:t>
      </w:r>
      <w:r w:rsidR="0091485B" w:rsidRPr="00C21784">
        <w:rPr>
          <w:rFonts w:cstheme="minorHAnsi"/>
        </w:rPr>
        <w:t xml:space="preserve">A sample size of 100 respondents is strived for, 50 police officers and 50 members of the public. </w:t>
      </w:r>
    </w:p>
    <w:p w14:paraId="5C36A559" w14:textId="62995932" w:rsidR="008543FC" w:rsidRPr="00C21784" w:rsidRDefault="00C21784">
      <w:pPr>
        <w:rPr>
          <w:rFonts w:cstheme="minorHAnsi"/>
          <w:b/>
        </w:rPr>
      </w:pPr>
      <w:r w:rsidRPr="00C21784">
        <w:rPr>
          <w:rFonts w:cstheme="minorHAnsi"/>
          <w:b/>
        </w:rPr>
        <w:t xml:space="preserve">3.5 </w:t>
      </w:r>
      <w:r w:rsidR="008543FC" w:rsidRPr="00C21784">
        <w:rPr>
          <w:rFonts w:cstheme="minorHAnsi"/>
          <w:b/>
        </w:rPr>
        <w:t>Limitations</w:t>
      </w:r>
    </w:p>
    <w:p w14:paraId="37723AA6" w14:textId="77777777" w:rsidR="008F0295" w:rsidRPr="00C21784" w:rsidRDefault="009E45B2">
      <w:pPr>
        <w:rPr>
          <w:rFonts w:cstheme="minorHAnsi"/>
        </w:rPr>
      </w:pPr>
      <w:r w:rsidRPr="00C21784">
        <w:rPr>
          <w:rFonts w:cstheme="minorHAnsi"/>
        </w:rPr>
        <w:t xml:space="preserve">Due to the time of year that the research will be carried out, namely the month of December and the subsequent busy Christmas holiday period, limitations surround the number of </w:t>
      </w:r>
      <w:r w:rsidR="00105A07" w:rsidRPr="00C21784">
        <w:rPr>
          <w:rFonts w:cstheme="minorHAnsi"/>
        </w:rPr>
        <w:t>responders from the public and p</w:t>
      </w:r>
      <w:r w:rsidRPr="00C21784">
        <w:rPr>
          <w:rFonts w:cstheme="minorHAnsi"/>
        </w:rPr>
        <w:t xml:space="preserve">olice officers at this time of year. Additionally, the researcher will not be allocated ‘PLT’ study days in the month of December </w:t>
      </w:r>
      <w:r w:rsidR="00D612EF" w:rsidRPr="00C21784">
        <w:rPr>
          <w:rFonts w:cstheme="minorHAnsi"/>
        </w:rPr>
        <w:t xml:space="preserve">and this will </w:t>
      </w:r>
      <w:r w:rsidR="00C43A9E" w:rsidRPr="00C21784">
        <w:rPr>
          <w:rFonts w:cstheme="minorHAnsi"/>
        </w:rPr>
        <w:t>affect</w:t>
      </w:r>
      <w:r w:rsidR="00D612EF" w:rsidRPr="00C21784">
        <w:rPr>
          <w:rFonts w:cstheme="minorHAnsi"/>
        </w:rPr>
        <w:t xml:space="preserve"> the </w:t>
      </w:r>
      <w:r w:rsidR="0031271B" w:rsidRPr="00C21784">
        <w:rPr>
          <w:rFonts w:cstheme="minorHAnsi"/>
        </w:rPr>
        <w:t>research conducted.</w:t>
      </w:r>
    </w:p>
    <w:p w14:paraId="3440BAB0" w14:textId="52069BF1" w:rsidR="008543FC" w:rsidRPr="00C21784" w:rsidRDefault="00C21784">
      <w:pPr>
        <w:rPr>
          <w:rFonts w:cstheme="minorHAnsi"/>
          <w:b/>
        </w:rPr>
      </w:pPr>
      <w:r w:rsidRPr="00C21784">
        <w:rPr>
          <w:rFonts w:cstheme="minorHAnsi"/>
          <w:b/>
        </w:rPr>
        <w:t xml:space="preserve">3.6 </w:t>
      </w:r>
      <w:r w:rsidR="008543FC" w:rsidRPr="00C21784">
        <w:rPr>
          <w:rFonts w:cstheme="minorHAnsi"/>
          <w:b/>
        </w:rPr>
        <w:t>Ethical Considerations</w:t>
      </w:r>
    </w:p>
    <w:p w14:paraId="3246B73F" w14:textId="77777777" w:rsidR="0080551B" w:rsidRPr="00C21784" w:rsidRDefault="00850344">
      <w:pPr>
        <w:rPr>
          <w:rFonts w:cstheme="minorHAnsi"/>
        </w:rPr>
      </w:pPr>
      <w:r w:rsidRPr="00C21784">
        <w:rPr>
          <w:rFonts w:cstheme="minorHAnsi"/>
        </w:rPr>
        <w:t xml:space="preserve">All participants will be made aware prior to completing the survey that no personal data will be required and they are completing the questionnaire on a voluntary basis. </w:t>
      </w:r>
      <w:r w:rsidR="00BC7533" w:rsidRPr="00C21784">
        <w:rPr>
          <w:rFonts w:cstheme="minorHAnsi"/>
        </w:rPr>
        <w:t>By not including questions specific to the participants’ personal information, each participant will remain anonymous.</w:t>
      </w:r>
      <w:r w:rsidR="0080551B" w:rsidRPr="00C21784">
        <w:rPr>
          <w:rFonts w:cstheme="minorHAnsi"/>
        </w:rPr>
        <w:t xml:space="preserve"> All data collected must be stored correctly, ensuring that UWTSD guidelines are followed.</w:t>
      </w:r>
      <w:r w:rsidR="00BC7533" w:rsidRPr="00C21784">
        <w:rPr>
          <w:rFonts w:cstheme="minorHAnsi"/>
        </w:rPr>
        <w:t xml:space="preserve"> </w:t>
      </w:r>
      <w:r w:rsidRPr="00C21784">
        <w:rPr>
          <w:rFonts w:cstheme="minorHAnsi"/>
        </w:rPr>
        <w:t xml:space="preserve">Participants will be informed that the answers they provide will be used for this dissertation and the results will be shared to whomever the university deems necessary. However, although the answers will be shared, their names will not be required when completing the survey, thus ensuring their anonymity. </w:t>
      </w:r>
      <w:r w:rsidR="00774442" w:rsidRPr="00C21784">
        <w:rPr>
          <w:rFonts w:cstheme="minorHAnsi"/>
        </w:rPr>
        <w:t>All p</w:t>
      </w:r>
      <w:r w:rsidRPr="00C21784">
        <w:rPr>
          <w:rFonts w:cstheme="minorHAnsi"/>
        </w:rPr>
        <w:t xml:space="preserve">articipants will be over 18 and </w:t>
      </w:r>
      <w:r w:rsidR="00774442" w:rsidRPr="00C21784">
        <w:rPr>
          <w:rFonts w:cstheme="minorHAnsi"/>
        </w:rPr>
        <w:t>thus</w:t>
      </w:r>
      <w:r w:rsidRPr="00C21784">
        <w:rPr>
          <w:rFonts w:cstheme="minorHAnsi"/>
        </w:rPr>
        <w:t xml:space="preserve"> will not need parental consent to complete</w:t>
      </w:r>
      <w:r w:rsidR="00774442" w:rsidRPr="00C21784">
        <w:rPr>
          <w:rFonts w:cstheme="minorHAnsi"/>
        </w:rPr>
        <w:t xml:space="preserve"> the questionnaire</w:t>
      </w:r>
      <w:r w:rsidRPr="00C21784">
        <w:rPr>
          <w:rFonts w:cstheme="minorHAnsi"/>
        </w:rPr>
        <w:t>.</w:t>
      </w:r>
    </w:p>
    <w:p w14:paraId="5DF0C666" w14:textId="336C04F3" w:rsidR="008543FC" w:rsidRPr="00C21784" w:rsidRDefault="00C21784">
      <w:pPr>
        <w:rPr>
          <w:rFonts w:cstheme="minorHAnsi"/>
          <w:b/>
        </w:rPr>
      </w:pPr>
      <w:r w:rsidRPr="00C21784">
        <w:rPr>
          <w:rFonts w:cstheme="minorHAnsi"/>
          <w:b/>
        </w:rPr>
        <w:t xml:space="preserve">3.7 </w:t>
      </w:r>
      <w:r w:rsidR="008543FC" w:rsidRPr="00C21784">
        <w:rPr>
          <w:rFonts w:cstheme="minorHAnsi"/>
          <w:b/>
        </w:rPr>
        <w:t>Conclusion</w:t>
      </w:r>
    </w:p>
    <w:p w14:paraId="78F82113" w14:textId="48CA6176" w:rsidR="00A5782D" w:rsidRPr="000B73D0" w:rsidRDefault="00105A07">
      <w:pPr>
        <w:rPr>
          <w:rFonts w:cstheme="minorHAnsi"/>
        </w:rPr>
      </w:pPr>
      <w:r w:rsidRPr="00C21784">
        <w:rPr>
          <w:rFonts w:cstheme="minorHAnsi"/>
        </w:rPr>
        <w:t xml:space="preserve">This chapter has identified the research methodology and clearly explained the planned approach to conducting the research utilising questionnaires with closed ended questions </w:t>
      </w:r>
      <w:r w:rsidR="00C21784" w:rsidRPr="00C21784">
        <w:rPr>
          <w:rFonts w:cstheme="minorHAnsi"/>
        </w:rPr>
        <w:t xml:space="preserve">in order </w:t>
      </w:r>
      <w:r w:rsidRPr="00C21784">
        <w:rPr>
          <w:rFonts w:cstheme="minorHAnsi"/>
        </w:rPr>
        <w:t>to be enabled to analyse the data accurately and for the data to be quantified. The next chapter will analyse and present the findings from the collection of data</w:t>
      </w:r>
      <w:r w:rsidR="002A4163" w:rsidRPr="00C21784">
        <w:rPr>
          <w:rFonts w:cstheme="minorHAnsi"/>
        </w:rPr>
        <w:t xml:space="preserve"> gathered from the questionnaires.</w:t>
      </w:r>
    </w:p>
    <w:p w14:paraId="3B420C03" w14:textId="181834FC" w:rsidR="00C21784" w:rsidRDefault="00C21784" w:rsidP="00C21784">
      <w:pPr>
        <w:rPr>
          <w:sz w:val="36"/>
          <w:szCs w:val="36"/>
        </w:rPr>
      </w:pPr>
      <w:r>
        <w:rPr>
          <w:rFonts w:cstheme="minorHAnsi"/>
        </w:rPr>
        <w:br w:type="page"/>
      </w:r>
      <w:r w:rsidRPr="00C21784">
        <w:rPr>
          <w:sz w:val="28"/>
          <w:szCs w:val="28"/>
        </w:rPr>
        <w:lastRenderedPageBreak/>
        <w:t>Reference list</w:t>
      </w:r>
    </w:p>
    <w:p w14:paraId="6FD3AEC5" w14:textId="77777777" w:rsidR="00C21784" w:rsidRPr="00C21784" w:rsidRDefault="00C21784" w:rsidP="00C21784">
      <w:pPr>
        <w:pStyle w:val="NormalWeb"/>
        <w:spacing w:before="0" w:beforeAutospacing="0" w:after="240" w:afterAutospacing="0" w:line="360" w:lineRule="auto"/>
        <w:rPr>
          <w:sz w:val="22"/>
          <w:szCs w:val="22"/>
        </w:rPr>
      </w:pPr>
      <w:r w:rsidRPr="00C21784">
        <w:rPr>
          <w:sz w:val="22"/>
          <w:szCs w:val="22"/>
        </w:rPr>
        <w:t xml:space="preserve">Bhandari, P. (2022a). </w:t>
      </w:r>
      <w:r w:rsidRPr="00C21784">
        <w:rPr>
          <w:i/>
          <w:iCs/>
          <w:sz w:val="22"/>
          <w:szCs w:val="22"/>
        </w:rPr>
        <w:t>An introduction to qualitative research</w:t>
      </w:r>
      <w:r w:rsidRPr="00C21784">
        <w:rPr>
          <w:sz w:val="22"/>
          <w:szCs w:val="22"/>
        </w:rPr>
        <w:t xml:space="preserve">. [online] </w:t>
      </w:r>
      <w:proofErr w:type="spellStart"/>
      <w:r w:rsidRPr="00C21784">
        <w:rPr>
          <w:sz w:val="22"/>
          <w:szCs w:val="22"/>
        </w:rPr>
        <w:t>Scribbr</w:t>
      </w:r>
      <w:proofErr w:type="spellEnd"/>
      <w:r w:rsidRPr="00C21784">
        <w:rPr>
          <w:sz w:val="22"/>
          <w:szCs w:val="22"/>
        </w:rPr>
        <w:t>. Available at: https://www.scribbr.co.uk/research-methods/introduction-to-qualitative-research/ [Accessed 30 Nov. 2022].</w:t>
      </w:r>
    </w:p>
    <w:p w14:paraId="26E4BA0C" w14:textId="77777777" w:rsidR="00C21784" w:rsidRPr="00C21784" w:rsidRDefault="00C21784" w:rsidP="00C21784">
      <w:pPr>
        <w:pStyle w:val="NormalWeb"/>
        <w:spacing w:before="0" w:beforeAutospacing="0" w:after="240" w:afterAutospacing="0" w:line="360" w:lineRule="auto"/>
        <w:rPr>
          <w:sz w:val="22"/>
          <w:szCs w:val="22"/>
        </w:rPr>
      </w:pPr>
      <w:r w:rsidRPr="00C21784">
        <w:rPr>
          <w:sz w:val="22"/>
          <w:szCs w:val="22"/>
        </w:rPr>
        <w:t xml:space="preserve">Bhandari, P. (2022b). </w:t>
      </w:r>
      <w:r w:rsidRPr="00C21784">
        <w:rPr>
          <w:i/>
          <w:iCs/>
          <w:sz w:val="22"/>
          <w:szCs w:val="22"/>
        </w:rPr>
        <w:t>An introduction to quantitative research</w:t>
      </w:r>
      <w:r w:rsidRPr="00C21784">
        <w:rPr>
          <w:sz w:val="22"/>
          <w:szCs w:val="22"/>
        </w:rPr>
        <w:t xml:space="preserve">. [online] </w:t>
      </w:r>
      <w:proofErr w:type="spellStart"/>
      <w:r w:rsidRPr="00C21784">
        <w:rPr>
          <w:sz w:val="22"/>
          <w:szCs w:val="22"/>
        </w:rPr>
        <w:t>Scribbr</w:t>
      </w:r>
      <w:proofErr w:type="spellEnd"/>
      <w:r w:rsidRPr="00C21784">
        <w:rPr>
          <w:sz w:val="22"/>
          <w:szCs w:val="22"/>
        </w:rPr>
        <w:t>. Available at: https://www.scribbr.co.uk/research-methods/introduction-to-quantitative-research/ [Accessed 30 Nov. 2022].</w:t>
      </w:r>
    </w:p>
    <w:p w14:paraId="2FC22937" w14:textId="77777777" w:rsidR="00C21784" w:rsidRPr="00C21784" w:rsidRDefault="00C21784" w:rsidP="00C21784">
      <w:pPr>
        <w:pStyle w:val="NormalWeb"/>
        <w:spacing w:before="0" w:beforeAutospacing="0" w:after="240" w:afterAutospacing="0" w:line="360" w:lineRule="auto"/>
        <w:rPr>
          <w:sz w:val="22"/>
          <w:szCs w:val="22"/>
        </w:rPr>
      </w:pPr>
      <w:r w:rsidRPr="00C21784">
        <w:rPr>
          <w:sz w:val="22"/>
          <w:szCs w:val="22"/>
        </w:rPr>
        <w:t xml:space="preserve">Farrell, S. (2016). </w:t>
      </w:r>
      <w:r w:rsidRPr="00C21784">
        <w:rPr>
          <w:i/>
          <w:iCs/>
          <w:sz w:val="22"/>
          <w:szCs w:val="22"/>
        </w:rPr>
        <w:t>Open-Ended vs. Closed-Ended Questions in User Research</w:t>
      </w:r>
      <w:r w:rsidRPr="00C21784">
        <w:rPr>
          <w:sz w:val="22"/>
          <w:szCs w:val="22"/>
        </w:rPr>
        <w:t>. [online] Nielsen Norman Group. Available at: https://www.nngroup.com/articles/open-ended-questions/ [Accessed 1 Dec. 2022].</w:t>
      </w:r>
    </w:p>
    <w:p w14:paraId="46B3E810" w14:textId="77777777" w:rsidR="00C21784" w:rsidRPr="00C21784" w:rsidRDefault="00C21784" w:rsidP="00C21784">
      <w:pPr>
        <w:pStyle w:val="NormalWeb"/>
        <w:spacing w:before="0" w:beforeAutospacing="0" w:after="240" w:afterAutospacing="0" w:line="360" w:lineRule="auto"/>
        <w:rPr>
          <w:sz w:val="22"/>
          <w:szCs w:val="22"/>
        </w:rPr>
      </w:pPr>
      <w:r w:rsidRPr="00C21784">
        <w:rPr>
          <w:sz w:val="22"/>
          <w:szCs w:val="22"/>
        </w:rPr>
        <w:t xml:space="preserve">George, T. (2022). </w:t>
      </w:r>
      <w:r w:rsidRPr="00C21784">
        <w:rPr>
          <w:i/>
          <w:iCs/>
          <w:sz w:val="22"/>
          <w:szCs w:val="22"/>
        </w:rPr>
        <w:t>An introduction to mixed methods research</w:t>
      </w:r>
      <w:r w:rsidRPr="00C21784">
        <w:rPr>
          <w:sz w:val="22"/>
          <w:szCs w:val="22"/>
        </w:rPr>
        <w:t xml:space="preserve">. [online] </w:t>
      </w:r>
      <w:proofErr w:type="spellStart"/>
      <w:r w:rsidRPr="00C21784">
        <w:rPr>
          <w:sz w:val="22"/>
          <w:szCs w:val="22"/>
        </w:rPr>
        <w:t>Scribbr</w:t>
      </w:r>
      <w:proofErr w:type="spellEnd"/>
      <w:r w:rsidRPr="00C21784">
        <w:rPr>
          <w:sz w:val="22"/>
          <w:szCs w:val="22"/>
        </w:rPr>
        <w:t>. Available at: https://www.scribbr.co.uk/research-methods/mixed-methods/ [Accessed 30 Nov. 2022].</w:t>
      </w:r>
    </w:p>
    <w:p w14:paraId="7EDA99C8" w14:textId="77777777" w:rsidR="00C21784" w:rsidRPr="00C21784" w:rsidRDefault="00C21784" w:rsidP="00C21784">
      <w:pPr>
        <w:pStyle w:val="NormalWeb"/>
        <w:spacing w:before="0" w:beforeAutospacing="0" w:after="240" w:afterAutospacing="0" w:line="360" w:lineRule="auto"/>
        <w:rPr>
          <w:sz w:val="22"/>
          <w:szCs w:val="22"/>
        </w:rPr>
      </w:pPr>
      <w:r w:rsidRPr="00C21784">
        <w:rPr>
          <w:sz w:val="22"/>
          <w:szCs w:val="22"/>
        </w:rPr>
        <w:t xml:space="preserve">Hampshire College (2022). </w:t>
      </w:r>
      <w:r w:rsidRPr="00C21784">
        <w:rPr>
          <w:i/>
          <w:iCs/>
          <w:sz w:val="22"/>
          <w:szCs w:val="22"/>
        </w:rPr>
        <w:t>What is Research?</w:t>
      </w:r>
      <w:r w:rsidRPr="00C21784">
        <w:rPr>
          <w:sz w:val="22"/>
          <w:szCs w:val="22"/>
        </w:rPr>
        <w:t xml:space="preserve"> [online] Hampshire College. Available at: https://www.hampshire.edu/what-research [Accessed 24 Nov. 2022].</w:t>
      </w:r>
    </w:p>
    <w:p w14:paraId="234A840C" w14:textId="77777777" w:rsidR="00C21784" w:rsidRPr="00C21784" w:rsidRDefault="00C21784" w:rsidP="00C21784">
      <w:pPr>
        <w:pStyle w:val="NormalWeb"/>
        <w:spacing w:before="0" w:beforeAutospacing="0" w:after="240" w:afterAutospacing="0" w:line="360" w:lineRule="auto"/>
        <w:rPr>
          <w:sz w:val="22"/>
          <w:szCs w:val="22"/>
        </w:rPr>
      </w:pPr>
      <w:r w:rsidRPr="00C21784">
        <w:rPr>
          <w:sz w:val="22"/>
          <w:szCs w:val="22"/>
        </w:rPr>
        <w:t xml:space="preserve">Hunt, N. (2021). </w:t>
      </w:r>
      <w:proofErr w:type="spellStart"/>
      <w:r w:rsidRPr="00C21784">
        <w:rPr>
          <w:i/>
          <w:iCs/>
          <w:sz w:val="22"/>
          <w:szCs w:val="22"/>
        </w:rPr>
        <w:t>LibGuides@Southampton</w:t>
      </w:r>
      <w:proofErr w:type="spellEnd"/>
      <w:r w:rsidRPr="00C21784">
        <w:rPr>
          <w:i/>
          <w:iCs/>
          <w:sz w:val="22"/>
          <w:szCs w:val="22"/>
        </w:rPr>
        <w:t>: Primary research: Home</w:t>
      </w:r>
      <w:r w:rsidRPr="00C21784">
        <w:rPr>
          <w:sz w:val="22"/>
          <w:szCs w:val="22"/>
        </w:rPr>
        <w:t>. [online] library.soton.ac.uk. Available at: https://library.soton.ac.uk/sash/primary-research [Accessed 24 Nov. 2022].</w:t>
      </w:r>
    </w:p>
    <w:p w14:paraId="7CB87388" w14:textId="77777777" w:rsidR="00C21784" w:rsidRPr="00C21784" w:rsidRDefault="00C21784" w:rsidP="00C21784">
      <w:pPr>
        <w:pStyle w:val="NormalWeb"/>
        <w:spacing w:before="0" w:beforeAutospacing="0" w:after="240" w:afterAutospacing="0" w:line="360" w:lineRule="auto"/>
        <w:rPr>
          <w:sz w:val="22"/>
          <w:szCs w:val="22"/>
        </w:rPr>
      </w:pPr>
      <w:r w:rsidRPr="00C21784">
        <w:rPr>
          <w:sz w:val="22"/>
          <w:szCs w:val="22"/>
        </w:rPr>
        <w:t xml:space="preserve">Indeed Editorial Team (2022). </w:t>
      </w:r>
      <w:r w:rsidRPr="00C21784">
        <w:rPr>
          <w:i/>
          <w:iCs/>
          <w:sz w:val="22"/>
          <w:szCs w:val="22"/>
        </w:rPr>
        <w:t>A guide to secondary research: methods, examples, benefits</w:t>
      </w:r>
      <w:r w:rsidRPr="00C21784">
        <w:rPr>
          <w:sz w:val="22"/>
          <w:szCs w:val="22"/>
        </w:rPr>
        <w:t>. [online] Indeed. Available at: https://uk.indeed.com/career-advice/career-development/secondary-research [Accessed 24 Nov. 2022].</w:t>
      </w:r>
    </w:p>
    <w:p w14:paraId="4B352AEE" w14:textId="77777777" w:rsidR="00C21784" w:rsidRPr="00C21784" w:rsidRDefault="00C21784" w:rsidP="00C21784">
      <w:pPr>
        <w:pStyle w:val="NormalWeb"/>
        <w:spacing w:before="0" w:beforeAutospacing="0" w:after="240" w:afterAutospacing="0" w:line="360" w:lineRule="auto"/>
        <w:rPr>
          <w:sz w:val="22"/>
          <w:szCs w:val="22"/>
        </w:rPr>
      </w:pPr>
      <w:proofErr w:type="spellStart"/>
      <w:r w:rsidRPr="00C21784">
        <w:rPr>
          <w:sz w:val="22"/>
          <w:szCs w:val="22"/>
        </w:rPr>
        <w:t>Phair</w:t>
      </w:r>
      <w:proofErr w:type="spellEnd"/>
      <w:r w:rsidRPr="00C21784">
        <w:rPr>
          <w:sz w:val="22"/>
          <w:szCs w:val="22"/>
        </w:rPr>
        <w:t xml:space="preserve">, D. and Warren, K. (2021). </w:t>
      </w:r>
      <w:r w:rsidRPr="00C21784">
        <w:rPr>
          <w:i/>
          <w:iCs/>
          <w:sz w:val="22"/>
          <w:szCs w:val="22"/>
        </w:rPr>
        <w:t>Saunders’ Research Onion: Explained Simply (+ Examples)</w:t>
      </w:r>
      <w:r w:rsidRPr="00C21784">
        <w:rPr>
          <w:sz w:val="22"/>
          <w:szCs w:val="22"/>
        </w:rPr>
        <w:t>. [online] Grad Coach. Available at: https://gradcoach.com/saunders-research-onion/#:~:text=Saunders%27%20(2007)%20Research%20Onion [Accessed 24 Nov. 2022].</w:t>
      </w:r>
    </w:p>
    <w:p w14:paraId="51BCD67C" w14:textId="77777777" w:rsidR="00C21784" w:rsidRPr="00C21784" w:rsidRDefault="00C21784" w:rsidP="00C21784">
      <w:pPr>
        <w:pStyle w:val="NormalWeb"/>
        <w:spacing w:before="0" w:beforeAutospacing="0" w:after="240" w:afterAutospacing="0" w:line="360" w:lineRule="auto"/>
        <w:rPr>
          <w:sz w:val="22"/>
          <w:szCs w:val="22"/>
        </w:rPr>
      </w:pPr>
      <w:r w:rsidRPr="00C21784">
        <w:rPr>
          <w:sz w:val="22"/>
          <w:szCs w:val="22"/>
        </w:rPr>
        <w:t xml:space="preserve">Ryan, G. (2018). Introduction to positivism, Interpretivism and Critical Theory. </w:t>
      </w:r>
      <w:r w:rsidRPr="00C21784">
        <w:rPr>
          <w:i/>
          <w:iCs/>
          <w:sz w:val="22"/>
          <w:szCs w:val="22"/>
        </w:rPr>
        <w:t>Nurse Researcher</w:t>
      </w:r>
      <w:r w:rsidRPr="00C21784">
        <w:rPr>
          <w:sz w:val="22"/>
          <w:szCs w:val="22"/>
        </w:rPr>
        <w:t>, 25(4), pp.41–49. doi:10.7748/nr.2018.e1466.</w:t>
      </w:r>
    </w:p>
    <w:p w14:paraId="547D2DB6" w14:textId="77777777" w:rsidR="00C21784" w:rsidRPr="00C21784" w:rsidRDefault="00C21784" w:rsidP="00C21784">
      <w:pPr>
        <w:pStyle w:val="NormalWeb"/>
        <w:spacing w:before="0" w:beforeAutospacing="0" w:after="240" w:afterAutospacing="0" w:line="360" w:lineRule="auto"/>
        <w:rPr>
          <w:sz w:val="22"/>
          <w:szCs w:val="22"/>
        </w:rPr>
      </w:pPr>
      <w:proofErr w:type="spellStart"/>
      <w:r w:rsidRPr="00C21784">
        <w:rPr>
          <w:sz w:val="22"/>
          <w:szCs w:val="22"/>
        </w:rPr>
        <w:t>Thesismind</w:t>
      </w:r>
      <w:proofErr w:type="spellEnd"/>
      <w:r w:rsidRPr="00C21784">
        <w:rPr>
          <w:sz w:val="22"/>
          <w:szCs w:val="22"/>
        </w:rPr>
        <w:t xml:space="preserve"> (2019). </w:t>
      </w:r>
      <w:r w:rsidRPr="00C21784">
        <w:rPr>
          <w:i/>
          <w:iCs/>
          <w:sz w:val="22"/>
          <w:szCs w:val="22"/>
        </w:rPr>
        <w:t>Analysis of Saunders Research Onion</w:t>
      </w:r>
      <w:r w:rsidRPr="00C21784">
        <w:rPr>
          <w:sz w:val="22"/>
          <w:szCs w:val="22"/>
        </w:rPr>
        <w:t xml:space="preserve">. [online] </w:t>
      </w:r>
      <w:proofErr w:type="spellStart"/>
      <w:r w:rsidRPr="00C21784">
        <w:rPr>
          <w:sz w:val="22"/>
          <w:szCs w:val="22"/>
        </w:rPr>
        <w:t>Thesismind</w:t>
      </w:r>
      <w:proofErr w:type="spellEnd"/>
      <w:r w:rsidRPr="00C21784">
        <w:rPr>
          <w:sz w:val="22"/>
          <w:szCs w:val="22"/>
        </w:rPr>
        <w:t>. Available at: https://thesismind.com/analysis-of-saunders-research-onion/#:~:text=The%20Saunders%20Research%20onion%20illustrates%20the%20stages%20involved [Accessed 4 Dec. 2022].</w:t>
      </w:r>
    </w:p>
    <w:p w14:paraId="614F70B6" w14:textId="77777777" w:rsidR="00C21784" w:rsidRPr="00C21784" w:rsidRDefault="00C21784" w:rsidP="00C21784">
      <w:pPr>
        <w:pStyle w:val="NormalWeb"/>
        <w:spacing w:before="0" w:beforeAutospacing="0" w:after="240" w:afterAutospacing="0" w:line="360" w:lineRule="auto"/>
        <w:rPr>
          <w:sz w:val="22"/>
          <w:szCs w:val="22"/>
        </w:rPr>
      </w:pPr>
      <w:r w:rsidRPr="00C21784">
        <w:rPr>
          <w:sz w:val="22"/>
          <w:szCs w:val="22"/>
        </w:rPr>
        <w:lastRenderedPageBreak/>
        <w:t xml:space="preserve">University of Warwick (2014). </w:t>
      </w:r>
      <w:r w:rsidRPr="00C21784">
        <w:rPr>
          <w:i/>
          <w:iCs/>
          <w:sz w:val="22"/>
          <w:szCs w:val="22"/>
        </w:rPr>
        <w:t>inductive or deductive approaches</w:t>
      </w:r>
      <w:r w:rsidRPr="00C21784">
        <w:rPr>
          <w:sz w:val="22"/>
          <w:szCs w:val="22"/>
        </w:rPr>
        <w:t>. [online] Warwick.ac.uk. Available at: https://warwick.ac.uk/fac/soc/ces/research/current/socialtheory/maps/when/ [Accessed 28 Nov. 2022].</w:t>
      </w:r>
    </w:p>
    <w:p w14:paraId="14573A36" w14:textId="4B87FEAD" w:rsidR="00A5782D" w:rsidRPr="00C21784" w:rsidRDefault="00A5782D" w:rsidP="00C21784">
      <w:pPr>
        <w:rPr>
          <w:rFonts w:cstheme="minorHAnsi"/>
          <w:b/>
          <w:sz w:val="24"/>
          <w:szCs w:val="24"/>
        </w:rPr>
      </w:pPr>
    </w:p>
    <w:sectPr w:rsidR="00A5782D" w:rsidRPr="00C21784" w:rsidSect="0006697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B005D" w14:textId="77777777" w:rsidR="0006697A" w:rsidRDefault="0006697A" w:rsidP="0006697A">
      <w:pPr>
        <w:spacing w:after="0" w:line="240" w:lineRule="auto"/>
      </w:pPr>
      <w:r>
        <w:separator/>
      </w:r>
    </w:p>
  </w:endnote>
  <w:endnote w:type="continuationSeparator" w:id="0">
    <w:p w14:paraId="4C5DA22F" w14:textId="77777777" w:rsidR="0006697A" w:rsidRDefault="0006697A" w:rsidP="00066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10CF4" w14:textId="77777777" w:rsidR="008F0295" w:rsidRDefault="000B73D0" w:rsidP="000B73D0">
    <w:pPr>
      <w:pStyle w:val="Footer"/>
      <w:rPr>
        <w:color w:val="000000"/>
        <w:sz w:val="17"/>
      </w:rPr>
    </w:pPr>
    <w:bookmarkStart w:id="2" w:name="TITUS1FooterEvenPages"/>
    <w:r>
      <w:rPr>
        <w:color w:val="000000"/>
        <w:sz w:val="17"/>
      </w:rPr>
      <w:t> </w:t>
    </w:r>
  </w:p>
  <w:bookmarkEnd w:id="2"/>
  <w:p w14:paraId="143AC8CE" w14:textId="77777777" w:rsidR="008F0295" w:rsidRDefault="008F0295" w:rsidP="008F0295">
    <w:pPr>
      <w:pStyle w:val="Footer"/>
    </w:pPr>
  </w:p>
  <w:p w14:paraId="2E364A59" w14:textId="77777777" w:rsidR="0006697A" w:rsidRDefault="000669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1EA49" w14:textId="77777777" w:rsidR="0006697A" w:rsidRDefault="000B73D0" w:rsidP="000B73D0">
    <w:pPr>
      <w:pStyle w:val="Footer"/>
      <w:rPr>
        <w:color w:val="000000"/>
        <w:sz w:val="17"/>
      </w:rPr>
    </w:pPr>
    <w:bookmarkStart w:id="3" w:name="TITUS1FooterPrimary"/>
    <w:r>
      <w:rPr>
        <w:color w:val="000000"/>
        <w:sz w:val="17"/>
      </w:rPr>
      <w:t> </w:t>
    </w:r>
  </w:p>
  <w:bookmarkEnd w:id="3"/>
  <w:p w14:paraId="2C85EAA2" w14:textId="77777777" w:rsidR="0006697A" w:rsidRDefault="000669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74C61" w14:textId="77777777" w:rsidR="0006697A" w:rsidRDefault="000B73D0" w:rsidP="000B73D0">
    <w:pPr>
      <w:pStyle w:val="Footer"/>
      <w:rPr>
        <w:color w:val="000000"/>
        <w:sz w:val="17"/>
      </w:rPr>
    </w:pPr>
    <w:bookmarkStart w:id="5" w:name="TITUS1FooterFirstPage"/>
    <w:r>
      <w:rPr>
        <w:color w:val="000000"/>
        <w:sz w:val="17"/>
      </w:rPr>
      <w:t> </w:t>
    </w:r>
  </w:p>
  <w:bookmarkEnd w:id="5"/>
  <w:p w14:paraId="7379FBA1" w14:textId="77777777" w:rsidR="0006697A" w:rsidRDefault="00066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598E9" w14:textId="77777777" w:rsidR="0006697A" w:rsidRDefault="0006697A" w:rsidP="0006697A">
      <w:pPr>
        <w:spacing w:after="0" w:line="240" w:lineRule="auto"/>
      </w:pPr>
      <w:r>
        <w:separator/>
      </w:r>
    </w:p>
  </w:footnote>
  <w:footnote w:type="continuationSeparator" w:id="0">
    <w:p w14:paraId="7AB3F8EC" w14:textId="77777777" w:rsidR="0006697A" w:rsidRDefault="0006697A" w:rsidP="000669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57282" w14:textId="77777777" w:rsidR="008F0295" w:rsidRDefault="000B73D0" w:rsidP="000B73D0">
    <w:pPr>
      <w:pStyle w:val="Header"/>
      <w:rPr>
        <w:color w:val="000000"/>
        <w:sz w:val="17"/>
      </w:rPr>
    </w:pPr>
    <w:bookmarkStart w:id="0" w:name="TITUS1HeaderEvenPages"/>
    <w:r>
      <w:rPr>
        <w:color w:val="000000"/>
        <w:sz w:val="17"/>
      </w:rPr>
      <w:t> </w:t>
    </w:r>
  </w:p>
  <w:bookmarkEnd w:id="0"/>
  <w:p w14:paraId="1286C4EA" w14:textId="77777777" w:rsidR="008F0295" w:rsidRDefault="008F0295" w:rsidP="008F0295">
    <w:pPr>
      <w:pStyle w:val="Header"/>
    </w:pPr>
  </w:p>
  <w:p w14:paraId="573CF6C2" w14:textId="77777777" w:rsidR="0006697A" w:rsidRDefault="000669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7AEC0" w14:textId="77777777" w:rsidR="0006697A" w:rsidRDefault="000B73D0" w:rsidP="000B73D0">
    <w:pPr>
      <w:pStyle w:val="Header"/>
      <w:rPr>
        <w:color w:val="000000"/>
        <w:sz w:val="17"/>
      </w:rPr>
    </w:pPr>
    <w:bookmarkStart w:id="1" w:name="TITUS1HeaderPrimary"/>
    <w:r>
      <w:rPr>
        <w:color w:val="000000"/>
        <w:sz w:val="17"/>
      </w:rPr>
      <w:t> </w:t>
    </w:r>
  </w:p>
  <w:bookmarkEnd w:id="1"/>
  <w:p w14:paraId="7ED7C15B" w14:textId="77777777" w:rsidR="0006697A" w:rsidRDefault="000669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508EF" w14:textId="77777777" w:rsidR="0006697A" w:rsidRDefault="000B73D0" w:rsidP="000B73D0">
    <w:pPr>
      <w:pStyle w:val="Header"/>
      <w:rPr>
        <w:color w:val="000000"/>
        <w:sz w:val="17"/>
      </w:rPr>
    </w:pPr>
    <w:bookmarkStart w:id="4" w:name="TITUS1HeaderFirstPage"/>
    <w:r>
      <w:rPr>
        <w:color w:val="000000"/>
        <w:sz w:val="17"/>
      </w:rPr>
      <w:t> </w:t>
    </w:r>
  </w:p>
  <w:bookmarkEnd w:id="4"/>
  <w:p w14:paraId="30B4AB51" w14:textId="77777777" w:rsidR="0006697A" w:rsidRDefault="000669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5D7576"/>
    <w:multiLevelType w:val="hybridMultilevel"/>
    <w:tmpl w:val="2432F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43FC"/>
    <w:rsid w:val="00005606"/>
    <w:rsid w:val="0000569D"/>
    <w:rsid w:val="00022118"/>
    <w:rsid w:val="00026A9C"/>
    <w:rsid w:val="0006697A"/>
    <w:rsid w:val="00073DEB"/>
    <w:rsid w:val="00092EFF"/>
    <w:rsid w:val="000B33E4"/>
    <w:rsid w:val="000B73D0"/>
    <w:rsid w:val="00105A07"/>
    <w:rsid w:val="00107B7E"/>
    <w:rsid w:val="00116F90"/>
    <w:rsid w:val="00116FB6"/>
    <w:rsid w:val="001270BF"/>
    <w:rsid w:val="00145090"/>
    <w:rsid w:val="00146F1C"/>
    <w:rsid w:val="001B7B5E"/>
    <w:rsid w:val="00215667"/>
    <w:rsid w:val="00230476"/>
    <w:rsid w:val="0026625A"/>
    <w:rsid w:val="00267EDF"/>
    <w:rsid w:val="002A4163"/>
    <w:rsid w:val="002B0BD5"/>
    <w:rsid w:val="002C604F"/>
    <w:rsid w:val="002D404D"/>
    <w:rsid w:val="002E39DB"/>
    <w:rsid w:val="0031271B"/>
    <w:rsid w:val="00320AB9"/>
    <w:rsid w:val="0032354E"/>
    <w:rsid w:val="00327516"/>
    <w:rsid w:val="003340B6"/>
    <w:rsid w:val="003840C6"/>
    <w:rsid w:val="00390255"/>
    <w:rsid w:val="004101B4"/>
    <w:rsid w:val="00431ABE"/>
    <w:rsid w:val="004702BE"/>
    <w:rsid w:val="004825EB"/>
    <w:rsid w:val="004B1690"/>
    <w:rsid w:val="004E14C1"/>
    <w:rsid w:val="00544B84"/>
    <w:rsid w:val="005607EA"/>
    <w:rsid w:val="00584B0E"/>
    <w:rsid w:val="005C5163"/>
    <w:rsid w:val="005D57AF"/>
    <w:rsid w:val="005D6C79"/>
    <w:rsid w:val="005F7E06"/>
    <w:rsid w:val="006066F7"/>
    <w:rsid w:val="00637845"/>
    <w:rsid w:val="0067604C"/>
    <w:rsid w:val="00682FDD"/>
    <w:rsid w:val="00687BC2"/>
    <w:rsid w:val="00694DC4"/>
    <w:rsid w:val="006C6FD0"/>
    <w:rsid w:val="00711E53"/>
    <w:rsid w:val="00741577"/>
    <w:rsid w:val="00747A5E"/>
    <w:rsid w:val="00751B0C"/>
    <w:rsid w:val="00756D21"/>
    <w:rsid w:val="00774442"/>
    <w:rsid w:val="00782C72"/>
    <w:rsid w:val="00793370"/>
    <w:rsid w:val="00795B21"/>
    <w:rsid w:val="007B7D26"/>
    <w:rsid w:val="007D4BF0"/>
    <w:rsid w:val="007F6BCB"/>
    <w:rsid w:val="0080336E"/>
    <w:rsid w:val="0080551B"/>
    <w:rsid w:val="00831D71"/>
    <w:rsid w:val="008332A0"/>
    <w:rsid w:val="00850344"/>
    <w:rsid w:val="008543FC"/>
    <w:rsid w:val="00863318"/>
    <w:rsid w:val="008955EE"/>
    <w:rsid w:val="00895C39"/>
    <w:rsid w:val="008C5EBB"/>
    <w:rsid w:val="008F0295"/>
    <w:rsid w:val="008F0500"/>
    <w:rsid w:val="0091485B"/>
    <w:rsid w:val="00934507"/>
    <w:rsid w:val="0094573C"/>
    <w:rsid w:val="0095477F"/>
    <w:rsid w:val="009A4B05"/>
    <w:rsid w:val="009B1D13"/>
    <w:rsid w:val="009B76D8"/>
    <w:rsid w:val="009D414C"/>
    <w:rsid w:val="009E45B2"/>
    <w:rsid w:val="00A5782D"/>
    <w:rsid w:val="00A90FD6"/>
    <w:rsid w:val="00AA4096"/>
    <w:rsid w:val="00AB134F"/>
    <w:rsid w:val="00AF24C9"/>
    <w:rsid w:val="00AF2D7B"/>
    <w:rsid w:val="00B62E67"/>
    <w:rsid w:val="00B6633A"/>
    <w:rsid w:val="00B76DF4"/>
    <w:rsid w:val="00B956D4"/>
    <w:rsid w:val="00BA4B55"/>
    <w:rsid w:val="00BC7533"/>
    <w:rsid w:val="00BD64CC"/>
    <w:rsid w:val="00BE3AD4"/>
    <w:rsid w:val="00BE7847"/>
    <w:rsid w:val="00C21784"/>
    <w:rsid w:val="00C40838"/>
    <w:rsid w:val="00C43A9E"/>
    <w:rsid w:val="00C50B1E"/>
    <w:rsid w:val="00C551CC"/>
    <w:rsid w:val="00C74E47"/>
    <w:rsid w:val="00CA6275"/>
    <w:rsid w:val="00CC7BDC"/>
    <w:rsid w:val="00CD359B"/>
    <w:rsid w:val="00D219FA"/>
    <w:rsid w:val="00D23698"/>
    <w:rsid w:val="00D612EF"/>
    <w:rsid w:val="00D8348A"/>
    <w:rsid w:val="00DF173C"/>
    <w:rsid w:val="00E607EF"/>
    <w:rsid w:val="00E61158"/>
    <w:rsid w:val="00E62392"/>
    <w:rsid w:val="00E63DA0"/>
    <w:rsid w:val="00EB2B4A"/>
    <w:rsid w:val="00EC6D8B"/>
    <w:rsid w:val="00EF5C46"/>
    <w:rsid w:val="00F105C6"/>
    <w:rsid w:val="00F11EAF"/>
    <w:rsid w:val="00F16D70"/>
    <w:rsid w:val="00F223C9"/>
    <w:rsid w:val="00F71ABE"/>
    <w:rsid w:val="00F96DD8"/>
    <w:rsid w:val="00FD6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1827E734"/>
  <w15:chartTrackingRefBased/>
  <w15:docId w15:val="{EB07FA72-B8B9-40F2-865E-313BA65D7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69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97A"/>
  </w:style>
  <w:style w:type="paragraph" w:styleId="Footer">
    <w:name w:val="footer"/>
    <w:basedOn w:val="Normal"/>
    <w:link w:val="FooterChar"/>
    <w:uiPriority w:val="99"/>
    <w:unhideWhenUsed/>
    <w:rsid w:val="000669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97A"/>
  </w:style>
  <w:style w:type="character" w:styleId="Hyperlink">
    <w:name w:val="Hyperlink"/>
    <w:basedOn w:val="DefaultParagraphFont"/>
    <w:uiPriority w:val="99"/>
    <w:unhideWhenUsed/>
    <w:rsid w:val="00F71ABE"/>
    <w:rPr>
      <w:color w:val="0563C1" w:themeColor="hyperlink"/>
      <w:u w:val="single"/>
    </w:rPr>
  </w:style>
  <w:style w:type="character" w:styleId="FollowedHyperlink">
    <w:name w:val="FollowedHyperlink"/>
    <w:basedOn w:val="DefaultParagraphFont"/>
    <w:uiPriority w:val="99"/>
    <w:semiHidden/>
    <w:unhideWhenUsed/>
    <w:rsid w:val="0026625A"/>
    <w:rPr>
      <w:color w:val="954F72" w:themeColor="followedHyperlink"/>
      <w:u w:val="single"/>
    </w:rPr>
  </w:style>
  <w:style w:type="paragraph" w:styleId="ListParagraph">
    <w:name w:val="List Paragraph"/>
    <w:basedOn w:val="Normal"/>
    <w:link w:val="ListParagraphChar"/>
    <w:uiPriority w:val="34"/>
    <w:qFormat/>
    <w:rsid w:val="007D4BF0"/>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7D4BF0"/>
    <w:rPr>
      <w:rFonts w:ascii="Arial" w:eastAsia="Times New Roman" w:hAnsi="Arial" w:cs="Times New Roman"/>
      <w:sz w:val="24"/>
      <w:szCs w:val="20"/>
    </w:rPr>
  </w:style>
  <w:style w:type="paragraph" w:styleId="NormalWeb">
    <w:name w:val="Normal (Web)"/>
    <w:basedOn w:val="Normal"/>
    <w:uiPriority w:val="99"/>
    <w:semiHidden/>
    <w:unhideWhenUsed/>
    <w:rsid w:val="00C217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392237">
      <w:bodyDiv w:val="1"/>
      <w:marLeft w:val="0"/>
      <w:marRight w:val="0"/>
      <w:marTop w:val="0"/>
      <w:marBottom w:val="0"/>
      <w:divBdr>
        <w:top w:val="none" w:sz="0" w:space="0" w:color="auto"/>
        <w:left w:val="none" w:sz="0" w:space="0" w:color="auto"/>
        <w:bottom w:val="none" w:sz="0" w:space="0" w:color="auto"/>
        <w:right w:val="none" w:sz="0" w:space="0" w:color="auto"/>
      </w:divBdr>
      <w:divsChild>
        <w:div w:id="21458047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1381</Words>
  <Characters>7876</Characters>
  <Application>Microsoft Office Word</Application>
  <DocSecurity>4</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Lewis,Ben swp6688</dc:creator>
  <cp:keywords/>
  <dc:description/>
  <cp:lastModifiedBy>Lewis,Ben swp6688</cp:lastModifiedBy>
  <cp:revision>2</cp:revision>
  <dcterms:created xsi:type="dcterms:W3CDTF">2022-12-05T20:12:00Z</dcterms:created>
  <dcterms:modified xsi:type="dcterms:W3CDTF">2022-12-05T20:12:00Z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39527ee0-5de2-4d12-80cb-d87ba774b930</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2022-12-05T19:50:05Z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bef9aa2e-07d2-4f2f-9749-a6b9c8791381</vt:lpwstr>
  </property>
  <property fmtid="{D5CDD505-2E9C-101B-9397-08002B2CF9AE}" pid="11" name="MSIP_Label_66cf8fe5-b7b7-4df7-b38d-1c61ac2f6639_ContentBits">
    <vt:lpwstr>0</vt:lpwstr>
  </property>
</Properties>
</file>