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1011619"/>
        <w:docPartObj>
          <w:docPartGallery w:val="Cover Pages"/>
          <w:docPartUnique/>
        </w:docPartObj>
      </w:sdtPr>
      <w:sdtEndPr>
        <w:rPr>
          <w:rFonts w:asciiTheme="majorBidi" w:hAnsiTheme="majorBidi" w:cstheme="majorBidi"/>
          <w:sz w:val="24"/>
          <w:szCs w:val="24"/>
          <w:lang w:val="en-US"/>
        </w:rPr>
      </w:sdtEndPr>
      <w:sdtContent>
        <w:p w14:paraId="78D13D79" w14:textId="6C64B43B" w:rsidR="007E6216" w:rsidRDefault="007E6216"/>
        <w:p w14:paraId="1C630656" w14:textId="4EF264B4" w:rsidR="00E56730" w:rsidRPr="00780C67" w:rsidRDefault="00895A7A" w:rsidP="00780C67">
          <w:pPr>
            <w:rPr>
              <w:rFonts w:asciiTheme="majorBidi" w:hAnsiTheme="majorBidi" w:cstheme="majorBidi"/>
              <w:sz w:val="24"/>
              <w:szCs w:val="24"/>
              <w:lang w:val="en-US"/>
            </w:rPr>
          </w:pPr>
          <w:r>
            <w:rPr>
              <w:noProof/>
            </w:rPr>
            <w:drawing>
              <wp:inline distT="0" distB="0" distL="0" distR="0" wp14:anchorId="1458310B" wp14:editId="165E3A08">
                <wp:extent cx="2095500" cy="698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5500" cy="698500"/>
                        </a:xfrm>
                        <a:prstGeom prst="rect">
                          <a:avLst/>
                        </a:prstGeom>
                        <a:noFill/>
                        <a:ln>
                          <a:noFill/>
                        </a:ln>
                      </pic:spPr>
                    </pic:pic>
                  </a:graphicData>
                </a:graphic>
              </wp:inline>
            </w:drawing>
          </w:r>
          <w:r w:rsidR="007E6216">
            <w:rPr>
              <w:noProof/>
            </w:rPr>
            <mc:AlternateContent>
              <mc:Choice Requires="wps">
                <w:drawing>
                  <wp:anchor distT="0" distB="0" distL="114300" distR="114300" simplePos="0" relativeHeight="251661312" behindDoc="0" locked="0" layoutInCell="1" allowOverlap="1" wp14:anchorId="76E29065" wp14:editId="5A9FBD1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showingPlcHdr/>
                                  <w:dataBinding w:prefixMappings="xmlns:ns0='http://purl.org/dc/elements/1.1/' xmlns:ns1='http://schemas.openxmlformats.org/package/2006/metadata/core-properties' " w:xpath="/ns1:coreProperties[1]/ns0:creator[1]" w:storeItemID="{6C3C8BC8-F283-45AE-878A-BAB7291924A1}"/>
                                  <w:text/>
                                </w:sdtPr>
                                <w:sdtEndPr/>
                                <w:sdtContent>
                                  <w:p w14:paraId="21F37557" w14:textId="22CEECB2" w:rsidR="007E6216" w:rsidRDefault="008F4FC7">
                                    <w:pPr>
                                      <w:pStyle w:val="NoSpacing"/>
                                      <w:jc w:val="right"/>
                                      <w:rPr>
                                        <w:caps/>
                                        <w:color w:val="262626" w:themeColor="text1" w:themeTint="D9"/>
                                        <w:sz w:val="28"/>
                                        <w:szCs w:val="28"/>
                                      </w:rPr>
                                    </w:pPr>
                                    <w:r>
                                      <w:rPr>
                                        <w:caps/>
                                        <w:color w:val="262626" w:themeColor="text1" w:themeTint="D9"/>
                                        <w:sz w:val="28"/>
                                        <w:szCs w:val="28"/>
                                      </w:rPr>
                                      <w:t xml:space="preserve">     </w:t>
                                    </w:r>
                                  </w:p>
                                </w:sdtContent>
                              </w:sdt>
                              <w:p w14:paraId="7A6C0A58" w14:textId="2578B1DA" w:rsidR="007E6216" w:rsidRDefault="001C34F4" w:rsidP="008F4FC7">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67A1E">
                                      <w:rPr>
                                        <w:color w:val="262626" w:themeColor="text1" w:themeTint="D9"/>
                                        <w:sz w:val="20"/>
                                        <w:szCs w:val="20"/>
                                      </w:rPr>
                                      <w:t xml:space="preserve">     </w:t>
                                    </w:r>
                                  </w:sdtContent>
                                </w:sdt>
                                <w:r w:rsidR="007E621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6E29065"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" filled="f" stroked="f" strokeweight=".5pt">
                    <v:textbox inset="0,0,0,0">
                      <w:txbxContent>
                        <w:sdt>
                          <w:sdtPr>
                            <w:rPr>
                              <w:caps/>
                              <w:color w:val="262626" w:themeColor="text1" w:themeTint="D9"/>
                              <w:sz w:val="28"/>
                              <w:szCs w:val="28"/>
                            </w:rPr>
                            <w:alias w:val="Author"/>
                            <w:tag w:val=""/>
                            <w:id w:val="1901796142"/>
                            <w:showingPlcHdr/>
                            <w:dataBinding w:prefixMappings="xmlns:ns0='http://purl.org/dc/elements/1.1/' xmlns:ns1='http://schemas.openxmlformats.org/package/2006/metadata/core-properties' " w:xpath="/ns1:coreProperties[1]/ns0:creator[1]" w:storeItemID="{6C3C8BC8-F283-45AE-878A-BAB7291924A1}"/>
                            <w:text/>
                          </w:sdtPr>
                          <w:sdtEndPr/>
                          <w:sdtContent>
                            <w:p w14:paraId="21F37557" w14:textId="22CEECB2" w:rsidR="007E6216" w:rsidRDefault="008F4FC7">
                              <w:pPr>
                                <w:pStyle w:val="NoSpacing"/>
                                <w:jc w:val="right"/>
                                <w:rPr>
                                  <w:caps/>
                                  <w:color w:val="262626" w:themeColor="text1" w:themeTint="D9"/>
                                  <w:sz w:val="28"/>
                                  <w:szCs w:val="28"/>
                                </w:rPr>
                              </w:pPr>
                              <w:r>
                                <w:rPr>
                                  <w:caps/>
                                  <w:color w:val="262626" w:themeColor="text1" w:themeTint="D9"/>
                                  <w:sz w:val="28"/>
                                  <w:szCs w:val="28"/>
                                </w:rPr>
                                <w:t xml:space="preserve">     </w:t>
                              </w:r>
                            </w:p>
                          </w:sdtContent>
                        </w:sdt>
                        <w:p w14:paraId="7A6C0A58" w14:textId="2578B1DA" w:rsidR="007E6216" w:rsidRDefault="008F179F" w:rsidP="008F4FC7">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467A1E">
                                <w:rPr>
                                  <w:color w:val="262626" w:themeColor="text1" w:themeTint="D9"/>
                                  <w:sz w:val="20"/>
                                  <w:szCs w:val="20"/>
                                </w:rPr>
                                <w:t xml:space="preserve">     </w:t>
                              </w:r>
                            </w:sdtContent>
                          </w:sdt>
                          <w:r w:rsidR="007E6216">
                            <w:rPr>
                              <w:color w:val="262626" w:themeColor="text1" w:themeTint="D9"/>
                              <w:sz w:val="20"/>
                              <w:szCs w:val="20"/>
                            </w:rPr>
                            <w:t xml:space="preserve"> </w:t>
                          </w:r>
                        </w:p>
                      </w:txbxContent>
                    </v:textbox>
                    <w10:wrap type="square" anchorx="page" anchory="page"/>
                  </v:shape>
                </w:pict>
              </mc:Fallback>
            </mc:AlternateContent>
          </w:r>
          <w:r w:rsidR="007E6216">
            <w:rPr>
              <w:noProof/>
            </w:rPr>
            <mc:AlternateContent>
              <mc:Choice Requires="wps">
                <w:drawing>
                  <wp:anchor distT="0" distB="0" distL="114300" distR="114300" simplePos="0" relativeHeight="251660288" behindDoc="0" locked="0" layoutInCell="1" allowOverlap="1" wp14:anchorId="29E39830" wp14:editId="1B52426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9016" w:type="dxa"/>
                                  <w:tblInd w:w="-5" w:type="dxa"/>
                                  <w:tblLook w:val="04A0" w:firstRow="1" w:lastRow="0" w:firstColumn="1" w:lastColumn="0" w:noHBand="0" w:noVBand="1"/>
                                </w:tblPr>
                                <w:tblGrid>
                                  <w:gridCol w:w="4111"/>
                                  <w:gridCol w:w="4668"/>
                                  <w:gridCol w:w="237"/>
                                </w:tblGrid>
                                <w:tr w:rsidR="000B40FC" w14:paraId="3A89CEBD" w14:textId="77777777" w:rsidTr="006F5370">
                                  <w:tc>
                                    <w:tcPr>
                                      <w:tcW w:w="4111" w:type="dxa"/>
                                    </w:tcPr>
                                    <w:p w14:paraId="044A1536" w14:textId="26FA4561" w:rsidR="000B40FC" w:rsidRDefault="00F511AA" w:rsidP="000B40FC">
                                      <w:pPr>
                                        <w:rPr>
                                          <w:rFonts w:asciiTheme="majorBidi" w:hAnsiTheme="majorBidi" w:cstheme="majorBidi"/>
                                          <w:sz w:val="24"/>
                                          <w:szCs w:val="24"/>
                                          <w:lang w:val="en-US"/>
                                        </w:rPr>
                                      </w:pPr>
                                      <w:r>
                                        <w:rPr>
                                          <w:rFonts w:asciiTheme="majorBidi" w:hAnsiTheme="majorBidi" w:cstheme="majorBidi"/>
                                          <w:sz w:val="24"/>
                                          <w:szCs w:val="24"/>
                                          <w:lang w:val="en-US"/>
                                        </w:rPr>
                                        <w:t>STUDENT NUMBER</w:t>
                                      </w:r>
                                    </w:p>
                                  </w:tc>
                                  <w:tc>
                                    <w:tcPr>
                                      <w:tcW w:w="4668" w:type="dxa"/>
                                    </w:tcPr>
                                    <w:p w14:paraId="291C765C" w14:textId="0501DD06" w:rsidR="000B40FC" w:rsidRDefault="00F511AA" w:rsidP="000B40FC">
                                      <w:pPr>
                                        <w:rPr>
                                          <w:rFonts w:asciiTheme="majorBidi" w:hAnsiTheme="majorBidi" w:cstheme="majorBidi"/>
                                          <w:sz w:val="24"/>
                                          <w:szCs w:val="24"/>
                                          <w:lang w:val="en-US"/>
                                        </w:rPr>
                                      </w:pPr>
                                      <w:r>
                                        <w:rPr>
                                          <w:rFonts w:asciiTheme="majorBidi" w:hAnsiTheme="majorBidi" w:cstheme="majorBidi"/>
                                          <w:sz w:val="24"/>
                                          <w:szCs w:val="24"/>
                                          <w:lang w:val="en-US"/>
                                        </w:rPr>
                                        <w:t>1912621</w:t>
                                      </w:r>
                                    </w:p>
                                  </w:tc>
                                  <w:tc>
                                    <w:tcPr>
                                      <w:tcW w:w="237" w:type="dxa"/>
                                    </w:tcPr>
                                    <w:p w14:paraId="43F574AC" w14:textId="77777777" w:rsidR="000B40FC" w:rsidRDefault="000B40FC" w:rsidP="000B40FC">
                                      <w:pPr>
                                        <w:rPr>
                                          <w:rFonts w:asciiTheme="majorBidi" w:hAnsiTheme="majorBidi" w:cstheme="majorBidi"/>
                                          <w:sz w:val="24"/>
                                          <w:szCs w:val="24"/>
                                          <w:lang w:val="en-US"/>
                                        </w:rPr>
                                      </w:pPr>
                                    </w:p>
                                  </w:tc>
                                </w:tr>
                                <w:tr w:rsidR="000B40FC" w14:paraId="6DFFEBD3" w14:textId="77777777" w:rsidTr="006F5370">
                                  <w:tc>
                                    <w:tcPr>
                                      <w:tcW w:w="4111" w:type="dxa"/>
                                    </w:tcPr>
                                    <w:p w14:paraId="0C6DBCF1" w14:textId="77777777" w:rsidR="000F59A4" w:rsidRDefault="000F59A4" w:rsidP="000B40FC">
                                      <w:pPr>
                                        <w:rPr>
                                          <w:rFonts w:asciiTheme="majorBidi" w:hAnsiTheme="majorBidi" w:cstheme="majorBidi"/>
                                          <w:sz w:val="24"/>
                                          <w:szCs w:val="24"/>
                                          <w:lang w:val="en-US"/>
                                        </w:rPr>
                                      </w:pPr>
                                    </w:p>
                                    <w:p w14:paraId="53CD03D9" w14:textId="4A49CDEC" w:rsidR="000B40FC" w:rsidRDefault="00531276" w:rsidP="000B40FC">
                                      <w:pPr>
                                        <w:rPr>
                                          <w:rFonts w:asciiTheme="majorBidi" w:hAnsiTheme="majorBidi" w:cstheme="majorBidi"/>
                                          <w:sz w:val="24"/>
                                          <w:szCs w:val="24"/>
                                          <w:lang w:val="en-US"/>
                                        </w:rPr>
                                      </w:pPr>
                                      <w:r>
                                        <w:rPr>
                                          <w:rFonts w:asciiTheme="majorBidi" w:hAnsiTheme="majorBidi" w:cstheme="majorBidi"/>
                                          <w:sz w:val="24"/>
                                          <w:szCs w:val="24"/>
                                          <w:lang w:val="en-US"/>
                                        </w:rPr>
                                        <w:t>MODULE TITLE</w:t>
                                      </w:r>
                                    </w:p>
                                  </w:tc>
                                  <w:tc>
                                    <w:tcPr>
                                      <w:tcW w:w="4668" w:type="dxa"/>
                                    </w:tcPr>
                                    <w:p w14:paraId="7B1977D7" w14:textId="0A271A4A" w:rsidR="000B40FC" w:rsidRPr="00D966B2" w:rsidRDefault="00D966B2" w:rsidP="000B40FC">
                                      <w:pPr>
                                        <w:rPr>
                                          <w:rFonts w:asciiTheme="majorBidi" w:hAnsiTheme="majorBidi" w:cstheme="majorBidi"/>
                                          <w:sz w:val="24"/>
                                          <w:szCs w:val="24"/>
                                          <w:lang w:val="en-US"/>
                                        </w:rPr>
                                      </w:pPr>
                                      <w:r w:rsidRPr="00D966B2">
                                        <w:rPr>
                                          <w:rFonts w:ascii="Times New Roman" w:hAnsi="Times New Roman" w:cs="Times New Roman"/>
                                        </w:rPr>
                                        <w:t>APPLYING PSYCHOLOGICAL PERSPECTIVES IN HEALTH AND SOCIAL CARE</w:t>
                                      </w:r>
                                      <w:r w:rsidR="003610BF">
                                        <w:rPr>
                                          <w:rFonts w:ascii="Times New Roman" w:hAnsi="Times New Roman" w:cs="Times New Roman"/>
                                        </w:rPr>
                                        <w:t>- TASK 1</w:t>
                                      </w:r>
                                    </w:p>
                                  </w:tc>
                                  <w:tc>
                                    <w:tcPr>
                                      <w:tcW w:w="237" w:type="dxa"/>
                                    </w:tcPr>
                                    <w:p w14:paraId="1B177569" w14:textId="77777777" w:rsidR="000B40FC" w:rsidRDefault="000B40FC" w:rsidP="000B40FC">
                                      <w:pPr>
                                        <w:rPr>
                                          <w:rFonts w:asciiTheme="majorBidi" w:hAnsiTheme="majorBidi" w:cstheme="majorBidi"/>
                                          <w:sz w:val="24"/>
                                          <w:szCs w:val="24"/>
                                          <w:lang w:val="en-US"/>
                                        </w:rPr>
                                      </w:pPr>
                                    </w:p>
                                  </w:tc>
                                </w:tr>
                                <w:tr w:rsidR="000B40FC" w14:paraId="67CEB5AB" w14:textId="77777777" w:rsidTr="006F5370">
                                  <w:tc>
                                    <w:tcPr>
                                      <w:tcW w:w="4111" w:type="dxa"/>
                                    </w:tcPr>
                                    <w:p w14:paraId="0E06DDB7" w14:textId="0BC7E013" w:rsidR="000B40FC" w:rsidRDefault="00531276" w:rsidP="000B40FC">
                                      <w:pPr>
                                        <w:rPr>
                                          <w:rFonts w:asciiTheme="majorBidi" w:hAnsiTheme="majorBidi" w:cstheme="majorBidi"/>
                                          <w:sz w:val="24"/>
                                          <w:szCs w:val="24"/>
                                          <w:lang w:val="en-US"/>
                                        </w:rPr>
                                      </w:pPr>
                                      <w:r>
                                        <w:rPr>
                                          <w:rFonts w:asciiTheme="majorBidi" w:hAnsiTheme="majorBidi" w:cstheme="majorBidi"/>
                                          <w:sz w:val="24"/>
                                          <w:szCs w:val="24"/>
                                          <w:lang w:val="en-US"/>
                                        </w:rPr>
                                        <w:t>SUBMISSION DATE</w:t>
                                      </w:r>
                                    </w:p>
                                  </w:tc>
                                  <w:tc>
                                    <w:tcPr>
                                      <w:tcW w:w="4668" w:type="dxa"/>
                                    </w:tcPr>
                                    <w:p w14:paraId="387463DD" w14:textId="6369AF5F" w:rsidR="000B40FC" w:rsidRDefault="00D966B2" w:rsidP="000B40FC">
                                      <w:pPr>
                                        <w:rPr>
                                          <w:rFonts w:asciiTheme="majorBidi" w:hAnsiTheme="majorBidi" w:cstheme="majorBidi"/>
                                          <w:sz w:val="24"/>
                                          <w:szCs w:val="24"/>
                                          <w:lang w:val="en-US"/>
                                        </w:rPr>
                                      </w:pPr>
                                      <w:r>
                                        <w:rPr>
                                          <w:rFonts w:asciiTheme="majorBidi" w:hAnsiTheme="majorBidi" w:cstheme="majorBidi"/>
                                          <w:sz w:val="24"/>
                                          <w:szCs w:val="24"/>
                                          <w:lang w:val="en-US"/>
                                        </w:rPr>
                                        <w:t>06-JANUARY-2021</w:t>
                                      </w:r>
                                    </w:p>
                                  </w:tc>
                                  <w:tc>
                                    <w:tcPr>
                                      <w:tcW w:w="237" w:type="dxa"/>
                                    </w:tcPr>
                                    <w:p w14:paraId="6427D978" w14:textId="77777777" w:rsidR="000B40FC" w:rsidRDefault="000B40FC" w:rsidP="000B40FC">
                                      <w:pPr>
                                        <w:rPr>
                                          <w:rFonts w:asciiTheme="majorBidi" w:hAnsiTheme="majorBidi" w:cstheme="majorBidi"/>
                                          <w:sz w:val="24"/>
                                          <w:szCs w:val="24"/>
                                          <w:lang w:val="en-US"/>
                                        </w:rPr>
                                      </w:pPr>
                                    </w:p>
                                  </w:tc>
                                </w:tr>
                                <w:tr w:rsidR="000B40FC" w14:paraId="563E5C0E" w14:textId="77777777" w:rsidTr="006F5370">
                                  <w:tc>
                                    <w:tcPr>
                                      <w:tcW w:w="4111" w:type="dxa"/>
                                    </w:tcPr>
                                    <w:p w14:paraId="001C629A" w14:textId="0E518C6C" w:rsidR="000B40FC" w:rsidRDefault="00C901FC" w:rsidP="000B40FC">
                                      <w:pPr>
                                        <w:rPr>
                                          <w:rFonts w:asciiTheme="majorBidi" w:hAnsiTheme="majorBidi" w:cstheme="majorBidi"/>
                                          <w:sz w:val="24"/>
                                          <w:szCs w:val="24"/>
                                          <w:lang w:val="en-US"/>
                                        </w:rPr>
                                      </w:pPr>
                                      <w:r>
                                        <w:rPr>
                                          <w:rFonts w:asciiTheme="majorBidi" w:hAnsiTheme="majorBidi" w:cstheme="majorBidi"/>
                                          <w:sz w:val="24"/>
                                          <w:szCs w:val="24"/>
                                          <w:lang w:val="en-US"/>
                                        </w:rPr>
                                        <w:t xml:space="preserve">LECTURER </w:t>
                                      </w:r>
                                    </w:p>
                                  </w:tc>
                                  <w:tc>
                                    <w:tcPr>
                                      <w:tcW w:w="4668" w:type="dxa"/>
                                    </w:tcPr>
                                    <w:p w14:paraId="5BFF5CA0" w14:textId="280630F0" w:rsidR="000B40FC" w:rsidRDefault="00C901FC" w:rsidP="000B40FC">
                                      <w:pPr>
                                        <w:rPr>
                                          <w:rFonts w:asciiTheme="majorBidi" w:hAnsiTheme="majorBidi" w:cstheme="majorBidi"/>
                                          <w:sz w:val="24"/>
                                          <w:szCs w:val="24"/>
                                          <w:lang w:val="en-US"/>
                                        </w:rPr>
                                      </w:pPr>
                                      <w:r>
                                        <w:rPr>
                                          <w:rFonts w:asciiTheme="majorBidi" w:hAnsiTheme="majorBidi" w:cstheme="majorBidi"/>
                                          <w:sz w:val="24"/>
                                          <w:szCs w:val="24"/>
                                          <w:lang w:val="en-US"/>
                                        </w:rPr>
                                        <w:t>DIYA GANG</w:t>
                                      </w:r>
                                      <w:r w:rsidR="00787BE1">
                                        <w:rPr>
                                          <w:rFonts w:asciiTheme="majorBidi" w:hAnsiTheme="majorBidi" w:cstheme="majorBidi"/>
                                          <w:sz w:val="24"/>
                                          <w:szCs w:val="24"/>
                                          <w:lang w:val="en-US"/>
                                        </w:rPr>
                                        <w:t>ULY</w:t>
                                      </w:r>
                                    </w:p>
                                  </w:tc>
                                  <w:tc>
                                    <w:tcPr>
                                      <w:tcW w:w="237" w:type="dxa"/>
                                    </w:tcPr>
                                    <w:p w14:paraId="6E91462F" w14:textId="77777777" w:rsidR="000B40FC" w:rsidRDefault="000B40FC" w:rsidP="000B40FC">
                                      <w:pPr>
                                        <w:rPr>
                                          <w:rFonts w:asciiTheme="majorBidi" w:hAnsiTheme="majorBidi" w:cstheme="majorBidi"/>
                                          <w:sz w:val="24"/>
                                          <w:szCs w:val="24"/>
                                          <w:lang w:val="en-US"/>
                                        </w:rPr>
                                      </w:pPr>
                                    </w:p>
                                  </w:tc>
                                </w:tr>
                              </w:tbl>
                              <w:p w14:paraId="2CFE49FA" w14:textId="40EA7BEE" w:rsidR="007E6216" w:rsidRDefault="007E6216">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29E39830" id="_x0000_t202" coordsize="21600,21600" o:spt="202" path="m,l,21600r21600,l21600,xe">
                    <v:stroke joinstyle="miter"/>
                    <v:path gradientshapeok="t" o:connecttype="rect"/>
                  </v:shapetype>
                  <v:shap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UK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14/B2Ng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5K1CngCAABdBQAADgAAAAAA&#10;AAAAAAAAAAAuAgAAZHJzL2Uyb0RvYy54bWxQSwECLQAUAAYACAAAACEAuHfphtoAAAAEAQAADwAA&#10;AAAAAAAAAAAAAADSBAAAZHJzL2Rvd25yZXYueG1sUEsFBgAAAAAEAAQA8wAAANkFAAAAAA==&#10;" filled="f" stroked="f" strokeweight=".5pt">
                    <v:textbox inset="0,0,0,0">
                      <w:txbxContent>
                        <w:tbl>
                          <w:tblPr>
                            <w:tblStyle w:val="TableGrid"/>
                            <w:tblW w:w="9016" w:type="dxa"/>
                            <w:tblInd w:w="-5" w:type="dxa"/>
                            <w:tblLook w:val="04A0" w:firstRow="1" w:lastRow="0" w:firstColumn="1" w:lastColumn="0" w:noHBand="0" w:noVBand="1"/>
                          </w:tblPr>
                          <w:tblGrid>
                            <w:gridCol w:w="4111"/>
                            <w:gridCol w:w="4668"/>
                            <w:gridCol w:w="237"/>
                          </w:tblGrid>
                          <w:tr w:rsidR="000B40FC" w14:paraId="3A89CEBD" w14:textId="77777777" w:rsidTr="006F5370">
                            <w:tc>
                              <w:tcPr>
                                <w:tcW w:w="4111" w:type="dxa"/>
                              </w:tcPr>
                              <w:p w14:paraId="044A1536" w14:textId="26FA4561" w:rsidR="000B40FC" w:rsidRDefault="00F511AA" w:rsidP="000B40FC">
                                <w:pPr>
                                  <w:rPr>
                                    <w:rFonts w:asciiTheme="majorBidi" w:hAnsiTheme="majorBidi" w:cstheme="majorBidi"/>
                                    <w:sz w:val="24"/>
                                    <w:szCs w:val="24"/>
                                    <w:lang w:val="en-US"/>
                                  </w:rPr>
                                </w:pPr>
                                <w:r>
                                  <w:rPr>
                                    <w:rFonts w:asciiTheme="majorBidi" w:hAnsiTheme="majorBidi" w:cstheme="majorBidi"/>
                                    <w:sz w:val="24"/>
                                    <w:szCs w:val="24"/>
                                    <w:lang w:val="en-US"/>
                                  </w:rPr>
                                  <w:t>STUDENT NUMBER</w:t>
                                </w:r>
                              </w:p>
                            </w:tc>
                            <w:tc>
                              <w:tcPr>
                                <w:tcW w:w="4668" w:type="dxa"/>
                              </w:tcPr>
                              <w:p w14:paraId="291C765C" w14:textId="0501DD06" w:rsidR="000B40FC" w:rsidRDefault="00F511AA" w:rsidP="000B40FC">
                                <w:pPr>
                                  <w:rPr>
                                    <w:rFonts w:asciiTheme="majorBidi" w:hAnsiTheme="majorBidi" w:cstheme="majorBidi"/>
                                    <w:sz w:val="24"/>
                                    <w:szCs w:val="24"/>
                                    <w:lang w:val="en-US"/>
                                  </w:rPr>
                                </w:pPr>
                                <w:r>
                                  <w:rPr>
                                    <w:rFonts w:asciiTheme="majorBidi" w:hAnsiTheme="majorBidi" w:cstheme="majorBidi"/>
                                    <w:sz w:val="24"/>
                                    <w:szCs w:val="24"/>
                                    <w:lang w:val="en-US"/>
                                  </w:rPr>
                                  <w:t>1912621</w:t>
                                </w:r>
                              </w:p>
                            </w:tc>
                            <w:tc>
                              <w:tcPr>
                                <w:tcW w:w="237" w:type="dxa"/>
                              </w:tcPr>
                              <w:p w14:paraId="43F574AC" w14:textId="77777777" w:rsidR="000B40FC" w:rsidRDefault="000B40FC" w:rsidP="000B40FC">
                                <w:pPr>
                                  <w:rPr>
                                    <w:rFonts w:asciiTheme="majorBidi" w:hAnsiTheme="majorBidi" w:cstheme="majorBidi"/>
                                    <w:sz w:val="24"/>
                                    <w:szCs w:val="24"/>
                                    <w:lang w:val="en-US"/>
                                  </w:rPr>
                                </w:pPr>
                              </w:p>
                            </w:tc>
                          </w:tr>
                          <w:tr w:rsidR="000B40FC" w14:paraId="6DFFEBD3" w14:textId="77777777" w:rsidTr="006F5370">
                            <w:tc>
                              <w:tcPr>
                                <w:tcW w:w="4111" w:type="dxa"/>
                              </w:tcPr>
                              <w:p w14:paraId="0C6DBCF1" w14:textId="77777777" w:rsidR="000F59A4" w:rsidRDefault="000F59A4" w:rsidP="000B40FC">
                                <w:pPr>
                                  <w:rPr>
                                    <w:rFonts w:asciiTheme="majorBidi" w:hAnsiTheme="majorBidi" w:cstheme="majorBidi"/>
                                    <w:sz w:val="24"/>
                                    <w:szCs w:val="24"/>
                                    <w:lang w:val="en-US"/>
                                  </w:rPr>
                                </w:pPr>
                              </w:p>
                              <w:p w14:paraId="53CD03D9" w14:textId="4A49CDEC" w:rsidR="000B40FC" w:rsidRDefault="00531276" w:rsidP="000B40FC">
                                <w:pPr>
                                  <w:rPr>
                                    <w:rFonts w:asciiTheme="majorBidi" w:hAnsiTheme="majorBidi" w:cstheme="majorBidi"/>
                                    <w:sz w:val="24"/>
                                    <w:szCs w:val="24"/>
                                    <w:lang w:val="en-US"/>
                                  </w:rPr>
                                </w:pPr>
                                <w:r>
                                  <w:rPr>
                                    <w:rFonts w:asciiTheme="majorBidi" w:hAnsiTheme="majorBidi" w:cstheme="majorBidi"/>
                                    <w:sz w:val="24"/>
                                    <w:szCs w:val="24"/>
                                    <w:lang w:val="en-US"/>
                                  </w:rPr>
                                  <w:t>MODULE TITLE</w:t>
                                </w:r>
                              </w:p>
                            </w:tc>
                            <w:tc>
                              <w:tcPr>
                                <w:tcW w:w="4668" w:type="dxa"/>
                              </w:tcPr>
                              <w:p w14:paraId="7B1977D7" w14:textId="0A271A4A" w:rsidR="000B40FC" w:rsidRPr="00D966B2" w:rsidRDefault="00D966B2" w:rsidP="000B40FC">
                                <w:pPr>
                                  <w:rPr>
                                    <w:rFonts w:asciiTheme="majorBidi" w:hAnsiTheme="majorBidi" w:cstheme="majorBidi"/>
                                    <w:sz w:val="24"/>
                                    <w:szCs w:val="24"/>
                                    <w:lang w:val="en-US"/>
                                  </w:rPr>
                                </w:pPr>
                                <w:r w:rsidRPr="00D966B2">
                                  <w:rPr>
                                    <w:rFonts w:ascii="Times New Roman" w:hAnsi="Times New Roman" w:cs="Times New Roman"/>
                                  </w:rPr>
                                  <w:t>APPLYING PSYCHOLOGICAL PERSPECTIVES IN HEALTH AND SOCIAL CARE</w:t>
                                </w:r>
                                <w:r w:rsidR="003610BF">
                                  <w:rPr>
                                    <w:rFonts w:ascii="Times New Roman" w:hAnsi="Times New Roman" w:cs="Times New Roman"/>
                                  </w:rPr>
                                  <w:t>- TASK 1</w:t>
                                </w:r>
                              </w:p>
                            </w:tc>
                            <w:tc>
                              <w:tcPr>
                                <w:tcW w:w="237" w:type="dxa"/>
                              </w:tcPr>
                              <w:p w14:paraId="1B177569" w14:textId="77777777" w:rsidR="000B40FC" w:rsidRDefault="000B40FC" w:rsidP="000B40FC">
                                <w:pPr>
                                  <w:rPr>
                                    <w:rFonts w:asciiTheme="majorBidi" w:hAnsiTheme="majorBidi" w:cstheme="majorBidi"/>
                                    <w:sz w:val="24"/>
                                    <w:szCs w:val="24"/>
                                    <w:lang w:val="en-US"/>
                                  </w:rPr>
                                </w:pPr>
                              </w:p>
                            </w:tc>
                          </w:tr>
                          <w:tr w:rsidR="000B40FC" w14:paraId="67CEB5AB" w14:textId="77777777" w:rsidTr="006F5370">
                            <w:tc>
                              <w:tcPr>
                                <w:tcW w:w="4111" w:type="dxa"/>
                              </w:tcPr>
                              <w:p w14:paraId="0E06DDB7" w14:textId="0BC7E013" w:rsidR="000B40FC" w:rsidRDefault="00531276" w:rsidP="000B40FC">
                                <w:pPr>
                                  <w:rPr>
                                    <w:rFonts w:asciiTheme="majorBidi" w:hAnsiTheme="majorBidi" w:cstheme="majorBidi"/>
                                    <w:sz w:val="24"/>
                                    <w:szCs w:val="24"/>
                                    <w:lang w:val="en-US"/>
                                  </w:rPr>
                                </w:pPr>
                                <w:r>
                                  <w:rPr>
                                    <w:rFonts w:asciiTheme="majorBidi" w:hAnsiTheme="majorBidi" w:cstheme="majorBidi"/>
                                    <w:sz w:val="24"/>
                                    <w:szCs w:val="24"/>
                                    <w:lang w:val="en-US"/>
                                  </w:rPr>
                                  <w:t>SUBMISSION DATE</w:t>
                                </w:r>
                              </w:p>
                            </w:tc>
                            <w:tc>
                              <w:tcPr>
                                <w:tcW w:w="4668" w:type="dxa"/>
                              </w:tcPr>
                              <w:p w14:paraId="387463DD" w14:textId="6369AF5F" w:rsidR="000B40FC" w:rsidRDefault="00D966B2" w:rsidP="000B40FC">
                                <w:pPr>
                                  <w:rPr>
                                    <w:rFonts w:asciiTheme="majorBidi" w:hAnsiTheme="majorBidi" w:cstheme="majorBidi"/>
                                    <w:sz w:val="24"/>
                                    <w:szCs w:val="24"/>
                                    <w:lang w:val="en-US"/>
                                  </w:rPr>
                                </w:pPr>
                                <w:r>
                                  <w:rPr>
                                    <w:rFonts w:asciiTheme="majorBidi" w:hAnsiTheme="majorBidi" w:cstheme="majorBidi"/>
                                    <w:sz w:val="24"/>
                                    <w:szCs w:val="24"/>
                                    <w:lang w:val="en-US"/>
                                  </w:rPr>
                                  <w:t>06-JANUARY-2021</w:t>
                                </w:r>
                              </w:p>
                            </w:tc>
                            <w:tc>
                              <w:tcPr>
                                <w:tcW w:w="237" w:type="dxa"/>
                              </w:tcPr>
                              <w:p w14:paraId="6427D978" w14:textId="77777777" w:rsidR="000B40FC" w:rsidRDefault="000B40FC" w:rsidP="000B40FC">
                                <w:pPr>
                                  <w:rPr>
                                    <w:rFonts w:asciiTheme="majorBidi" w:hAnsiTheme="majorBidi" w:cstheme="majorBidi"/>
                                    <w:sz w:val="24"/>
                                    <w:szCs w:val="24"/>
                                    <w:lang w:val="en-US"/>
                                  </w:rPr>
                                </w:pPr>
                              </w:p>
                            </w:tc>
                          </w:tr>
                          <w:tr w:rsidR="000B40FC" w14:paraId="563E5C0E" w14:textId="77777777" w:rsidTr="006F5370">
                            <w:tc>
                              <w:tcPr>
                                <w:tcW w:w="4111" w:type="dxa"/>
                              </w:tcPr>
                              <w:p w14:paraId="001C629A" w14:textId="0E518C6C" w:rsidR="000B40FC" w:rsidRDefault="00C901FC" w:rsidP="000B40FC">
                                <w:pPr>
                                  <w:rPr>
                                    <w:rFonts w:asciiTheme="majorBidi" w:hAnsiTheme="majorBidi" w:cstheme="majorBidi"/>
                                    <w:sz w:val="24"/>
                                    <w:szCs w:val="24"/>
                                    <w:lang w:val="en-US"/>
                                  </w:rPr>
                                </w:pPr>
                                <w:r>
                                  <w:rPr>
                                    <w:rFonts w:asciiTheme="majorBidi" w:hAnsiTheme="majorBidi" w:cstheme="majorBidi"/>
                                    <w:sz w:val="24"/>
                                    <w:szCs w:val="24"/>
                                    <w:lang w:val="en-US"/>
                                  </w:rPr>
                                  <w:t xml:space="preserve">LECTURER </w:t>
                                </w:r>
                              </w:p>
                            </w:tc>
                            <w:tc>
                              <w:tcPr>
                                <w:tcW w:w="4668" w:type="dxa"/>
                              </w:tcPr>
                              <w:p w14:paraId="5BFF5CA0" w14:textId="280630F0" w:rsidR="000B40FC" w:rsidRDefault="00C901FC" w:rsidP="000B40FC">
                                <w:pPr>
                                  <w:rPr>
                                    <w:rFonts w:asciiTheme="majorBidi" w:hAnsiTheme="majorBidi" w:cstheme="majorBidi"/>
                                    <w:sz w:val="24"/>
                                    <w:szCs w:val="24"/>
                                    <w:lang w:val="en-US"/>
                                  </w:rPr>
                                </w:pPr>
                                <w:r>
                                  <w:rPr>
                                    <w:rFonts w:asciiTheme="majorBidi" w:hAnsiTheme="majorBidi" w:cstheme="majorBidi"/>
                                    <w:sz w:val="24"/>
                                    <w:szCs w:val="24"/>
                                    <w:lang w:val="en-US"/>
                                  </w:rPr>
                                  <w:t>DIYA GANG</w:t>
                                </w:r>
                                <w:r w:rsidR="00787BE1">
                                  <w:rPr>
                                    <w:rFonts w:asciiTheme="majorBidi" w:hAnsiTheme="majorBidi" w:cstheme="majorBidi"/>
                                    <w:sz w:val="24"/>
                                    <w:szCs w:val="24"/>
                                    <w:lang w:val="en-US"/>
                                  </w:rPr>
                                  <w:t>ULY</w:t>
                                </w:r>
                              </w:p>
                            </w:tc>
                            <w:tc>
                              <w:tcPr>
                                <w:tcW w:w="237" w:type="dxa"/>
                              </w:tcPr>
                              <w:p w14:paraId="6E91462F" w14:textId="77777777" w:rsidR="000B40FC" w:rsidRDefault="000B40FC" w:rsidP="000B40FC">
                                <w:pPr>
                                  <w:rPr>
                                    <w:rFonts w:asciiTheme="majorBidi" w:hAnsiTheme="majorBidi" w:cstheme="majorBidi"/>
                                    <w:sz w:val="24"/>
                                    <w:szCs w:val="24"/>
                                    <w:lang w:val="en-US"/>
                                  </w:rPr>
                                </w:pPr>
                              </w:p>
                            </w:tc>
                          </w:tr>
                        </w:tbl>
                        <w:p w14:paraId="2CFE49FA" w14:textId="40EA7BEE" w:rsidR="007E6216" w:rsidRDefault="007E6216">
                          <w:pPr>
                            <w:pStyle w:val="NoSpacing"/>
                            <w:jc w:val="right"/>
                            <w:rPr>
                              <w:smallCaps/>
                              <w:color w:val="44546A" w:themeColor="text2"/>
                              <w:sz w:val="36"/>
                              <w:szCs w:val="36"/>
                            </w:rPr>
                          </w:pPr>
                        </w:p>
                      </w:txbxContent>
                    </v:textbox>
                    <w10:wrap type="square" anchorx="page" anchory="page"/>
                  </v:shape>
                </w:pict>
              </mc:Fallback>
            </mc:AlternateContent>
          </w:r>
          <w:r w:rsidR="007E6216">
            <w:rPr>
              <w:noProof/>
            </w:rPr>
            <mc:AlternateContent>
              <mc:Choice Requires="wpg">
                <w:drawing>
                  <wp:anchor distT="0" distB="0" distL="114300" distR="114300" simplePos="0" relativeHeight="251659264" behindDoc="0" locked="0" layoutInCell="1" allowOverlap="1" wp14:anchorId="3DC94E04" wp14:editId="6EC2D3E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4793352"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7E6216">
            <w:rPr>
              <w:rFonts w:asciiTheme="majorBidi" w:hAnsiTheme="majorBidi" w:cstheme="majorBidi"/>
              <w:sz w:val="24"/>
              <w:szCs w:val="24"/>
              <w:lang w:val="en-US"/>
            </w:rPr>
            <w:br w:type="page"/>
          </w:r>
        </w:p>
      </w:sdtContent>
    </w:sdt>
    <w:sdt>
      <w:sdtPr>
        <w:rPr>
          <w:rFonts w:asciiTheme="minorHAnsi" w:eastAsiaTheme="minorHAnsi" w:hAnsiTheme="minorHAnsi" w:cstheme="minorBidi"/>
          <w:color w:val="auto"/>
          <w:sz w:val="22"/>
          <w:szCs w:val="22"/>
          <w:lang w:val="en-GB"/>
        </w:rPr>
        <w:id w:val="796724656"/>
        <w:docPartObj>
          <w:docPartGallery w:val="Table of Contents"/>
          <w:docPartUnique/>
        </w:docPartObj>
      </w:sdtPr>
      <w:sdtEndPr>
        <w:rPr>
          <w:b/>
          <w:bCs/>
          <w:noProof/>
        </w:rPr>
      </w:sdtEndPr>
      <w:sdtContent>
        <w:p w14:paraId="746EF5B8" w14:textId="435B1197" w:rsidR="00E56730" w:rsidRPr="00013EC8" w:rsidRDefault="00E56730">
          <w:pPr>
            <w:pStyle w:val="TOCHeading"/>
            <w:rPr>
              <w:rFonts w:ascii="Times New Roman" w:hAnsi="Times New Roman" w:cs="Times New Roman"/>
              <w:b/>
              <w:bCs/>
              <w:color w:val="000000" w:themeColor="text1"/>
              <w:sz w:val="24"/>
              <w:szCs w:val="24"/>
            </w:rPr>
          </w:pPr>
          <w:r w:rsidRPr="00013EC8">
            <w:rPr>
              <w:rFonts w:ascii="Times New Roman" w:hAnsi="Times New Roman" w:cs="Times New Roman"/>
              <w:b/>
              <w:bCs/>
              <w:color w:val="000000" w:themeColor="text1"/>
              <w:sz w:val="24"/>
              <w:szCs w:val="24"/>
            </w:rPr>
            <w:t>Contents</w:t>
          </w:r>
        </w:p>
        <w:p w14:paraId="725922BF" w14:textId="588243FD" w:rsidR="00B4566B" w:rsidRDefault="00E56730">
          <w:pPr>
            <w:pStyle w:val="TOC1"/>
            <w:rPr>
              <w:rFonts w:asciiTheme="minorHAnsi" w:eastAsiaTheme="minorEastAsia" w:hAnsiTheme="minorHAnsi" w:cstheme="minorBidi"/>
              <w:b w:val="0"/>
              <w:bCs w:val="0"/>
              <w:sz w:val="22"/>
              <w:szCs w:val="22"/>
              <w:lang w:val="en-GB" w:eastAsia="en-GB"/>
            </w:rPr>
          </w:pPr>
          <w:r w:rsidRPr="00CD156B">
            <w:rPr>
              <w:b w:val="0"/>
              <w:bCs w:val="0"/>
            </w:rPr>
            <w:fldChar w:fldCharType="begin"/>
          </w:r>
          <w:r w:rsidRPr="00CD156B">
            <w:rPr>
              <w:b w:val="0"/>
              <w:bCs w:val="0"/>
            </w:rPr>
            <w:instrText xml:space="preserve"> TOC \o "1-3" \h \z \u </w:instrText>
          </w:r>
          <w:r w:rsidRPr="00CD156B">
            <w:rPr>
              <w:b w:val="0"/>
              <w:bCs w:val="0"/>
            </w:rPr>
            <w:fldChar w:fldCharType="separate"/>
          </w:r>
          <w:hyperlink w:anchor="_Toc58754765" w:history="1">
            <w:r w:rsidR="00B4566B" w:rsidRPr="00855943">
              <w:rPr>
                <w:rStyle w:val="Hyperlink"/>
              </w:rPr>
              <w:t>Introduction</w:t>
            </w:r>
            <w:r w:rsidR="00B4566B">
              <w:rPr>
                <w:webHidden/>
              </w:rPr>
              <w:tab/>
            </w:r>
            <w:r w:rsidR="00B4566B">
              <w:rPr>
                <w:webHidden/>
              </w:rPr>
              <w:fldChar w:fldCharType="begin"/>
            </w:r>
            <w:r w:rsidR="00B4566B">
              <w:rPr>
                <w:webHidden/>
              </w:rPr>
              <w:instrText xml:space="preserve"> PAGEREF _Toc58754765 \h </w:instrText>
            </w:r>
            <w:r w:rsidR="00B4566B">
              <w:rPr>
                <w:webHidden/>
              </w:rPr>
            </w:r>
            <w:r w:rsidR="00B4566B">
              <w:rPr>
                <w:webHidden/>
              </w:rPr>
              <w:fldChar w:fldCharType="separate"/>
            </w:r>
            <w:r w:rsidR="00B4566B">
              <w:rPr>
                <w:webHidden/>
              </w:rPr>
              <w:t>2</w:t>
            </w:r>
            <w:r w:rsidR="00B4566B">
              <w:rPr>
                <w:webHidden/>
              </w:rPr>
              <w:fldChar w:fldCharType="end"/>
            </w:r>
          </w:hyperlink>
        </w:p>
        <w:p w14:paraId="6096F95D" w14:textId="47C86E6A" w:rsidR="00B4566B" w:rsidRDefault="00B4566B">
          <w:pPr>
            <w:pStyle w:val="TOC1"/>
            <w:rPr>
              <w:rFonts w:asciiTheme="minorHAnsi" w:eastAsiaTheme="minorEastAsia" w:hAnsiTheme="minorHAnsi" w:cstheme="minorBidi"/>
              <w:b w:val="0"/>
              <w:bCs w:val="0"/>
              <w:sz w:val="22"/>
              <w:szCs w:val="22"/>
              <w:lang w:val="en-GB" w:eastAsia="en-GB"/>
            </w:rPr>
          </w:pPr>
          <w:hyperlink w:anchor="_Toc58754766" w:history="1">
            <w:r w:rsidRPr="00855943">
              <w:rPr>
                <w:rStyle w:val="Hyperlink"/>
              </w:rPr>
              <w:t>Adolescences</w:t>
            </w:r>
            <w:r>
              <w:rPr>
                <w:webHidden/>
              </w:rPr>
              <w:tab/>
            </w:r>
            <w:r>
              <w:rPr>
                <w:webHidden/>
              </w:rPr>
              <w:fldChar w:fldCharType="begin"/>
            </w:r>
            <w:r>
              <w:rPr>
                <w:webHidden/>
              </w:rPr>
              <w:instrText xml:space="preserve"> PAGEREF _Toc58754766 \h </w:instrText>
            </w:r>
            <w:r>
              <w:rPr>
                <w:webHidden/>
              </w:rPr>
            </w:r>
            <w:r>
              <w:rPr>
                <w:webHidden/>
              </w:rPr>
              <w:fldChar w:fldCharType="separate"/>
            </w:r>
            <w:r>
              <w:rPr>
                <w:webHidden/>
              </w:rPr>
              <w:t>2</w:t>
            </w:r>
            <w:r>
              <w:rPr>
                <w:webHidden/>
              </w:rPr>
              <w:fldChar w:fldCharType="end"/>
            </w:r>
          </w:hyperlink>
        </w:p>
        <w:p w14:paraId="1AE947EB" w14:textId="366BBC34" w:rsidR="00B4566B" w:rsidRDefault="00B4566B">
          <w:pPr>
            <w:pStyle w:val="TOC1"/>
            <w:rPr>
              <w:rFonts w:asciiTheme="minorHAnsi" w:eastAsiaTheme="minorEastAsia" w:hAnsiTheme="minorHAnsi" w:cstheme="minorBidi"/>
              <w:b w:val="0"/>
              <w:bCs w:val="0"/>
              <w:sz w:val="22"/>
              <w:szCs w:val="22"/>
              <w:lang w:val="en-GB" w:eastAsia="en-GB"/>
            </w:rPr>
          </w:pPr>
          <w:hyperlink w:anchor="_Toc58754767" w:history="1">
            <w:r w:rsidRPr="00855943">
              <w:rPr>
                <w:rStyle w:val="Hyperlink"/>
              </w:rPr>
              <w:t>Adolescences and Erickson’s Psychosocial Theory</w:t>
            </w:r>
            <w:r>
              <w:rPr>
                <w:webHidden/>
              </w:rPr>
              <w:tab/>
            </w:r>
            <w:r>
              <w:rPr>
                <w:webHidden/>
              </w:rPr>
              <w:fldChar w:fldCharType="begin"/>
            </w:r>
            <w:r>
              <w:rPr>
                <w:webHidden/>
              </w:rPr>
              <w:instrText xml:space="preserve"> PAGEREF _Toc58754767 \h </w:instrText>
            </w:r>
            <w:r>
              <w:rPr>
                <w:webHidden/>
              </w:rPr>
            </w:r>
            <w:r>
              <w:rPr>
                <w:webHidden/>
              </w:rPr>
              <w:fldChar w:fldCharType="separate"/>
            </w:r>
            <w:r>
              <w:rPr>
                <w:webHidden/>
              </w:rPr>
              <w:t>3</w:t>
            </w:r>
            <w:r>
              <w:rPr>
                <w:webHidden/>
              </w:rPr>
              <w:fldChar w:fldCharType="end"/>
            </w:r>
          </w:hyperlink>
        </w:p>
        <w:p w14:paraId="0278C1C4" w14:textId="4DF4A72E" w:rsidR="00B4566B" w:rsidRDefault="00B4566B">
          <w:pPr>
            <w:pStyle w:val="TOC1"/>
            <w:rPr>
              <w:rFonts w:asciiTheme="minorHAnsi" w:eastAsiaTheme="minorEastAsia" w:hAnsiTheme="minorHAnsi" w:cstheme="minorBidi"/>
              <w:b w:val="0"/>
              <w:bCs w:val="0"/>
              <w:sz w:val="22"/>
              <w:szCs w:val="22"/>
              <w:lang w:val="en-GB" w:eastAsia="en-GB"/>
            </w:rPr>
          </w:pPr>
          <w:hyperlink w:anchor="_Toc58754768" w:history="1">
            <w:r w:rsidRPr="00855943">
              <w:rPr>
                <w:rStyle w:val="Hyperlink"/>
              </w:rPr>
              <w:t>Identity vs Role Confusion (Adolescences 12-18 years)</w:t>
            </w:r>
            <w:r>
              <w:rPr>
                <w:webHidden/>
              </w:rPr>
              <w:tab/>
            </w:r>
            <w:r>
              <w:rPr>
                <w:webHidden/>
              </w:rPr>
              <w:fldChar w:fldCharType="begin"/>
            </w:r>
            <w:r>
              <w:rPr>
                <w:webHidden/>
              </w:rPr>
              <w:instrText xml:space="preserve"> PAGEREF _Toc58754768 \h </w:instrText>
            </w:r>
            <w:r>
              <w:rPr>
                <w:webHidden/>
              </w:rPr>
            </w:r>
            <w:r>
              <w:rPr>
                <w:webHidden/>
              </w:rPr>
              <w:fldChar w:fldCharType="separate"/>
            </w:r>
            <w:r>
              <w:rPr>
                <w:webHidden/>
              </w:rPr>
              <w:t>4</w:t>
            </w:r>
            <w:r>
              <w:rPr>
                <w:webHidden/>
              </w:rPr>
              <w:fldChar w:fldCharType="end"/>
            </w:r>
          </w:hyperlink>
        </w:p>
        <w:p w14:paraId="6DAE22F0" w14:textId="0AD7BC2B" w:rsidR="00B4566B" w:rsidRDefault="00B4566B">
          <w:pPr>
            <w:pStyle w:val="TOC1"/>
            <w:rPr>
              <w:rFonts w:asciiTheme="minorHAnsi" w:eastAsiaTheme="minorEastAsia" w:hAnsiTheme="minorHAnsi" w:cstheme="minorBidi"/>
              <w:b w:val="0"/>
              <w:bCs w:val="0"/>
              <w:sz w:val="22"/>
              <w:szCs w:val="22"/>
              <w:lang w:val="en-GB" w:eastAsia="en-GB"/>
            </w:rPr>
          </w:pPr>
          <w:hyperlink w:anchor="_Toc58754769" w:history="1">
            <w:r w:rsidRPr="00855943">
              <w:rPr>
                <w:rStyle w:val="Hyperlink"/>
              </w:rPr>
              <w:t>Piaget’s Cognitive Development Theory</w:t>
            </w:r>
            <w:r>
              <w:rPr>
                <w:webHidden/>
              </w:rPr>
              <w:tab/>
            </w:r>
            <w:r>
              <w:rPr>
                <w:webHidden/>
              </w:rPr>
              <w:fldChar w:fldCharType="begin"/>
            </w:r>
            <w:r>
              <w:rPr>
                <w:webHidden/>
              </w:rPr>
              <w:instrText xml:space="preserve"> PAGEREF _Toc58754769 \h </w:instrText>
            </w:r>
            <w:r>
              <w:rPr>
                <w:webHidden/>
              </w:rPr>
            </w:r>
            <w:r>
              <w:rPr>
                <w:webHidden/>
              </w:rPr>
              <w:fldChar w:fldCharType="separate"/>
            </w:r>
            <w:r>
              <w:rPr>
                <w:webHidden/>
              </w:rPr>
              <w:t>5</w:t>
            </w:r>
            <w:r>
              <w:rPr>
                <w:webHidden/>
              </w:rPr>
              <w:fldChar w:fldCharType="end"/>
            </w:r>
          </w:hyperlink>
        </w:p>
        <w:p w14:paraId="4C7F4DDF" w14:textId="393D4DE7" w:rsidR="00B4566B" w:rsidRDefault="00B4566B">
          <w:pPr>
            <w:pStyle w:val="TOC1"/>
            <w:rPr>
              <w:rFonts w:asciiTheme="minorHAnsi" w:eastAsiaTheme="minorEastAsia" w:hAnsiTheme="minorHAnsi" w:cstheme="minorBidi"/>
              <w:b w:val="0"/>
              <w:bCs w:val="0"/>
              <w:sz w:val="22"/>
              <w:szCs w:val="22"/>
              <w:lang w:val="en-GB" w:eastAsia="en-GB"/>
            </w:rPr>
          </w:pPr>
          <w:hyperlink w:anchor="_Toc58754770" w:history="1">
            <w:r w:rsidRPr="00855943">
              <w:rPr>
                <w:rStyle w:val="Hyperlink"/>
              </w:rPr>
              <w:t>Formal Operational Stage</w:t>
            </w:r>
            <w:r>
              <w:rPr>
                <w:webHidden/>
              </w:rPr>
              <w:tab/>
            </w:r>
            <w:r>
              <w:rPr>
                <w:webHidden/>
              </w:rPr>
              <w:fldChar w:fldCharType="begin"/>
            </w:r>
            <w:r>
              <w:rPr>
                <w:webHidden/>
              </w:rPr>
              <w:instrText xml:space="preserve"> PAGEREF _Toc58754770 \h </w:instrText>
            </w:r>
            <w:r>
              <w:rPr>
                <w:webHidden/>
              </w:rPr>
            </w:r>
            <w:r>
              <w:rPr>
                <w:webHidden/>
              </w:rPr>
              <w:fldChar w:fldCharType="separate"/>
            </w:r>
            <w:r>
              <w:rPr>
                <w:webHidden/>
              </w:rPr>
              <w:t>6</w:t>
            </w:r>
            <w:r>
              <w:rPr>
                <w:webHidden/>
              </w:rPr>
              <w:fldChar w:fldCharType="end"/>
            </w:r>
          </w:hyperlink>
        </w:p>
        <w:p w14:paraId="4ADB3828" w14:textId="0D16B3C8" w:rsidR="00B4566B" w:rsidRDefault="00B4566B">
          <w:pPr>
            <w:pStyle w:val="TOC1"/>
            <w:rPr>
              <w:rFonts w:asciiTheme="minorHAnsi" w:eastAsiaTheme="minorEastAsia" w:hAnsiTheme="minorHAnsi" w:cstheme="minorBidi"/>
              <w:b w:val="0"/>
              <w:bCs w:val="0"/>
              <w:sz w:val="22"/>
              <w:szCs w:val="22"/>
              <w:lang w:val="en-GB" w:eastAsia="en-GB"/>
            </w:rPr>
          </w:pPr>
          <w:hyperlink w:anchor="_Toc58754771" w:history="1">
            <w:r w:rsidRPr="00855943">
              <w:rPr>
                <w:rStyle w:val="Hyperlink"/>
              </w:rPr>
              <w:t>Social and biological determinants of human behaviour</w:t>
            </w:r>
            <w:r>
              <w:rPr>
                <w:webHidden/>
              </w:rPr>
              <w:tab/>
            </w:r>
            <w:r>
              <w:rPr>
                <w:webHidden/>
              </w:rPr>
              <w:fldChar w:fldCharType="begin"/>
            </w:r>
            <w:r>
              <w:rPr>
                <w:webHidden/>
              </w:rPr>
              <w:instrText xml:space="preserve"> PAGEREF _Toc58754771 \h </w:instrText>
            </w:r>
            <w:r>
              <w:rPr>
                <w:webHidden/>
              </w:rPr>
            </w:r>
            <w:r>
              <w:rPr>
                <w:webHidden/>
              </w:rPr>
              <w:fldChar w:fldCharType="separate"/>
            </w:r>
            <w:r>
              <w:rPr>
                <w:webHidden/>
              </w:rPr>
              <w:t>7</w:t>
            </w:r>
            <w:r>
              <w:rPr>
                <w:webHidden/>
              </w:rPr>
              <w:fldChar w:fldCharType="end"/>
            </w:r>
          </w:hyperlink>
        </w:p>
        <w:p w14:paraId="57062FB2" w14:textId="35F76D0D" w:rsidR="00B4566B" w:rsidRDefault="00B4566B">
          <w:pPr>
            <w:pStyle w:val="TOC1"/>
            <w:rPr>
              <w:rFonts w:asciiTheme="minorHAnsi" w:eastAsiaTheme="minorEastAsia" w:hAnsiTheme="minorHAnsi" w:cstheme="minorBidi"/>
              <w:b w:val="0"/>
              <w:bCs w:val="0"/>
              <w:sz w:val="22"/>
              <w:szCs w:val="22"/>
              <w:lang w:val="en-GB" w:eastAsia="en-GB"/>
            </w:rPr>
          </w:pPr>
          <w:hyperlink w:anchor="_Toc58754772" w:history="1">
            <w:r w:rsidRPr="00855943">
              <w:rPr>
                <w:rStyle w:val="Hyperlink"/>
              </w:rPr>
              <w:t>Continuity versus Discontinuity</w:t>
            </w:r>
            <w:r>
              <w:rPr>
                <w:webHidden/>
              </w:rPr>
              <w:tab/>
            </w:r>
            <w:r>
              <w:rPr>
                <w:webHidden/>
              </w:rPr>
              <w:fldChar w:fldCharType="begin"/>
            </w:r>
            <w:r>
              <w:rPr>
                <w:webHidden/>
              </w:rPr>
              <w:instrText xml:space="preserve"> PAGEREF _Toc58754772 \h </w:instrText>
            </w:r>
            <w:r>
              <w:rPr>
                <w:webHidden/>
              </w:rPr>
            </w:r>
            <w:r>
              <w:rPr>
                <w:webHidden/>
              </w:rPr>
              <w:fldChar w:fldCharType="separate"/>
            </w:r>
            <w:r>
              <w:rPr>
                <w:webHidden/>
              </w:rPr>
              <w:t>9</w:t>
            </w:r>
            <w:r>
              <w:rPr>
                <w:webHidden/>
              </w:rPr>
              <w:fldChar w:fldCharType="end"/>
            </w:r>
          </w:hyperlink>
        </w:p>
        <w:p w14:paraId="23609F59" w14:textId="3DC4FCC9" w:rsidR="00B4566B" w:rsidRDefault="00B4566B">
          <w:pPr>
            <w:pStyle w:val="TOC1"/>
            <w:rPr>
              <w:rFonts w:asciiTheme="minorHAnsi" w:eastAsiaTheme="minorEastAsia" w:hAnsiTheme="minorHAnsi" w:cstheme="minorBidi"/>
              <w:b w:val="0"/>
              <w:bCs w:val="0"/>
              <w:sz w:val="22"/>
              <w:szCs w:val="22"/>
              <w:lang w:val="en-GB" w:eastAsia="en-GB"/>
            </w:rPr>
          </w:pPr>
          <w:hyperlink w:anchor="_Toc58754773" w:history="1">
            <w:r w:rsidRPr="00855943">
              <w:rPr>
                <w:rStyle w:val="Hyperlink"/>
              </w:rPr>
              <w:t>Conclusion</w:t>
            </w:r>
            <w:r>
              <w:rPr>
                <w:webHidden/>
              </w:rPr>
              <w:tab/>
            </w:r>
            <w:r>
              <w:rPr>
                <w:webHidden/>
              </w:rPr>
              <w:fldChar w:fldCharType="begin"/>
            </w:r>
            <w:r>
              <w:rPr>
                <w:webHidden/>
              </w:rPr>
              <w:instrText xml:space="preserve"> PAGEREF _Toc58754773 \h </w:instrText>
            </w:r>
            <w:r>
              <w:rPr>
                <w:webHidden/>
              </w:rPr>
            </w:r>
            <w:r>
              <w:rPr>
                <w:webHidden/>
              </w:rPr>
              <w:fldChar w:fldCharType="separate"/>
            </w:r>
            <w:r>
              <w:rPr>
                <w:webHidden/>
              </w:rPr>
              <w:t>10</w:t>
            </w:r>
            <w:r>
              <w:rPr>
                <w:webHidden/>
              </w:rPr>
              <w:fldChar w:fldCharType="end"/>
            </w:r>
          </w:hyperlink>
        </w:p>
        <w:p w14:paraId="4CCDF172" w14:textId="55359B91" w:rsidR="00B4566B" w:rsidRDefault="00B4566B">
          <w:pPr>
            <w:pStyle w:val="TOC1"/>
            <w:rPr>
              <w:rFonts w:asciiTheme="minorHAnsi" w:eastAsiaTheme="minorEastAsia" w:hAnsiTheme="minorHAnsi" w:cstheme="minorBidi"/>
              <w:b w:val="0"/>
              <w:bCs w:val="0"/>
              <w:sz w:val="22"/>
              <w:szCs w:val="22"/>
              <w:lang w:val="en-GB" w:eastAsia="en-GB"/>
            </w:rPr>
          </w:pPr>
          <w:hyperlink w:anchor="_Toc58754774" w:history="1">
            <w:r w:rsidRPr="00855943">
              <w:rPr>
                <w:rStyle w:val="Hyperlink"/>
              </w:rPr>
              <w:t>References</w:t>
            </w:r>
            <w:r>
              <w:rPr>
                <w:webHidden/>
              </w:rPr>
              <w:tab/>
            </w:r>
            <w:r>
              <w:rPr>
                <w:webHidden/>
              </w:rPr>
              <w:fldChar w:fldCharType="begin"/>
            </w:r>
            <w:r>
              <w:rPr>
                <w:webHidden/>
              </w:rPr>
              <w:instrText xml:space="preserve"> PAGEREF _Toc58754774 \h </w:instrText>
            </w:r>
            <w:r>
              <w:rPr>
                <w:webHidden/>
              </w:rPr>
            </w:r>
            <w:r>
              <w:rPr>
                <w:webHidden/>
              </w:rPr>
              <w:fldChar w:fldCharType="separate"/>
            </w:r>
            <w:r>
              <w:rPr>
                <w:webHidden/>
              </w:rPr>
              <w:t>11</w:t>
            </w:r>
            <w:r>
              <w:rPr>
                <w:webHidden/>
              </w:rPr>
              <w:fldChar w:fldCharType="end"/>
            </w:r>
          </w:hyperlink>
        </w:p>
        <w:p w14:paraId="5FD59073" w14:textId="13B493A2" w:rsidR="00E56730" w:rsidRDefault="00E56730">
          <w:r w:rsidRPr="00CD156B">
            <w:rPr>
              <w:rFonts w:ascii="Times New Roman" w:hAnsi="Times New Roman" w:cs="Times New Roman"/>
              <w:noProof/>
            </w:rPr>
            <w:fldChar w:fldCharType="end"/>
          </w:r>
        </w:p>
      </w:sdtContent>
    </w:sdt>
    <w:p w14:paraId="6597323B" w14:textId="77777777" w:rsidR="00E56730" w:rsidRDefault="00E56730">
      <w:pPr>
        <w:rPr>
          <w:rFonts w:asciiTheme="majorBidi" w:hAnsiTheme="majorBidi" w:cstheme="majorBidi"/>
          <w:b/>
          <w:bCs/>
          <w:sz w:val="24"/>
          <w:szCs w:val="24"/>
        </w:rPr>
      </w:pPr>
      <w:r>
        <w:rPr>
          <w:rFonts w:asciiTheme="majorBidi" w:hAnsiTheme="majorBidi" w:cstheme="majorBidi"/>
          <w:b/>
          <w:bCs/>
          <w:sz w:val="24"/>
          <w:szCs w:val="24"/>
        </w:rPr>
        <w:br w:type="page"/>
      </w:r>
    </w:p>
    <w:p w14:paraId="198790E2" w14:textId="5BDCE791" w:rsidR="00BC272C" w:rsidRPr="007C28F3" w:rsidRDefault="00E33EF4" w:rsidP="007C28F3">
      <w:pPr>
        <w:pStyle w:val="Heading1"/>
        <w:rPr>
          <w:rFonts w:ascii="Times New Roman" w:hAnsi="Times New Roman" w:cs="Times New Roman"/>
          <w:b/>
          <w:bCs/>
          <w:sz w:val="24"/>
          <w:szCs w:val="24"/>
        </w:rPr>
      </w:pPr>
      <w:bookmarkStart w:id="0" w:name="_Toc58754765"/>
      <w:r w:rsidRPr="00034C8D">
        <w:rPr>
          <w:rFonts w:ascii="Times New Roman" w:hAnsi="Times New Roman" w:cs="Times New Roman"/>
          <w:b/>
          <w:bCs/>
          <w:color w:val="auto"/>
          <w:sz w:val="24"/>
          <w:szCs w:val="24"/>
        </w:rPr>
        <w:lastRenderedPageBreak/>
        <w:t>Introduction</w:t>
      </w:r>
      <w:bookmarkEnd w:id="0"/>
      <w:r w:rsidRPr="00034C8D">
        <w:rPr>
          <w:rFonts w:ascii="Times New Roman" w:hAnsi="Times New Roman" w:cs="Times New Roman"/>
          <w:b/>
          <w:bCs/>
          <w:sz w:val="24"/>
          <w:szCs w:val="24"/>
        </w:rPr>
        <w:t xml:space="preserve"> </w:t>
      </w:r>
    </w:p>
    <w:p w14:paraId="5DE83C0F" w14:textId="73EF141C" w:rsidR="00F106D1" w:rsidRPr="00034C8D" w:rsidRDefault="00F106D1" w:rsidP="00034C8D">
      <w:pPr>
        <w:pStyle w:val="Heading1"/>
        <w:rPr>
          <w:rFonts w:ascii="Times New Roman" w:hAnsi="Times New Roman" w:cs="Times New Roman"/>
          <w:b/>
          <w:bCs/>
          <w:color w:val="auto"/>
          <w:sz w:val="24"/>
          <w:szCs w:val="24"/>
        </w:rPr>
      </w:pPr>
      <w:bookmarkStart w:id="1" w:name="_Toc58754766"/>
      <w:r w:rsidRPr="00034C8D">
        <w:rPr>
          <w:rFonts w:ascii="Times New Roman" w:hAnsi="Times New Roman" w:cs="Times New Roman"/>
          <w:b/>
          <w:bCs/>
          <w:color w:val="auto"/>
          <w:sz w:val="24"/>
          <w:szCs w:val="24"/>
        </w:rPr>
        <w:t>Adolescences</w:t>
      </w:r>
      <w:bookmarkEnd w:id="1"/>
      <w:r w:rsidRPr="00034C8D">
        <w:rPr>
          <w:rFonts w:ascii="Times New Roman" w:hAnsi="Times New Roman" w:cs="Times New Roman"/>
          <w:b/>
          <w:bCs/>
          <w:color w:val="auto"/>
          <w:sz w:val="24"/>
          <w:szCs w:val="24"/>
        </w:rPr>
        <w:t xml:space="preserve"> </w:t>
      </w:r>
    </w:p>
    <w:p w14:paraId="5EB54719" w14:textId="00E2E465" w:rsidR="006C1D6D" w:rsidRDefault="00443480"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A</w:t>
      </w:r>
      <w:r w:rsidR="00A31604" w:rsidRPr="00B645B7">
        <w:rPr>
          <w:rFonts w:asciiTheme="majorBidi" w:hAnsiTheme="majorBidi" w:cstheme="majorBidi"/>
          <w:sz w:val="24"/>
          <w:szCs w:val="24"/>
          <w:lang w:val="en-US"/>
        </w:rPr>
        <w:t xml:space="preserve">dolescence is a stage </w:t>
      </w:r>
      <w:r w:rsidR="00032E15" w:rsidRPr="00B645B7">
        <w:rPr>
          <w:rFonts w:asciiTheme="majorBidi" w:hAnsiTheme="majorBidi" w:cstheme="majorBidi"/>
          <w:sz w:val="24"/>
          <w:szCs w:val="24"/>
          <w:lang w:val="en-US"/>
        </w:rPr>
        <w:t>that</w:t>
      </w:r>
      <w:r w:rsidR="00A31604" w:rsidRPr="00B645B7">
        <w:rPr>
          <w:rFonts w:asciiTheme="majorBidi" w:hAnsiTheme="majorBidi" w:cstheme="majorBidi"/>
          <w:sz w:val="24"/>
          <w:szCs w:val="24"/>
          <w:lang w:val="en-US"/>
        </w:rPr>
        <w:t xml:space="preserve"> comes after the </w:t>
      </w:r>
      <w:r w:rsidR="006F62AB" w:rsidRPr="00B645B7">
        <w:rPr>
          <w:rFonts w:asciiTheme="majorBidi" w:hAnsiTheme="majorBidi" w:cstheme="majorBidi"/>
          <w:sz w:val="24"/>
          <w:szCs w:val="24"/>
          <w:lang w:val="en-US"/>
        </w:rPr>
        <w:t>middle-childhood</w:t>
      </w:r>
      <w:r w:rsidR="00032E15" w:rsidRPr="00B645B7">
        <w:rPr>
          <w:rFonts w:asciiTheme="majorBidi" w:hAnsiTheme="majorBidi" w:cstheme="majorBidi"/>
          <w:sz w:val="24"/>
          <w:szCs w:val="24"/>
          <w:lang w:val="en-US"/>
        </w:rPr>
        <w:t>. It</w:t>
      </w:r>
      <w:r w:rsidR="006F62AB" w:rsidRPr="00B645B7">
        <w:rPr>
          <w:rFonts w:asciiTheme="majorBidi" w:hAnsiTheme="majorBidi" w:cstheme="majorBidi"/>
          <w:sz w:val="24"/>
          <w:szCs w:val="24"/>
          <w:lang w:val="en-US"/>
        </w:rPr>
        <w:t xml:space="preserve"> comprises of </w:t>
      </w:r>
      <w:r w:rsidR="00655106" w:rsidRPr="00B645B7">
        <w:rPr>
          <w:rFonts w:asciiTheme="majorBidi" w:hAnsiTheme="majorBidi" w:cstheme="majorBidi"/>
          <w:sz w:val="24"/>
          <w:szCs w:val="24"/>
          <w:lang w:val="en-US"/>
        </w:rPr>
        <w:t xml:space="preserve">the </w:t>
      </w:r>
      <w:r w:rsidR="00032E15" w:rsidRPr="00B645B7">
        <w:rPr>
          <w:rFonts w:asciiTheme="majorBidi" w:hAnsiTheme="majorBidi" w:cstheme="majorBidi"/>
          <w:sz w:val="24"/>
          <w:szCs w:val="24"/>
          <w:lang w:val="en-US"/>
        </w:rPr>
        <w:t>period that marks the transition o</w:t>
      </w:r>
      <w:r w:rsidR="009A0FA4" w:rsidRPr="00B645B7">
        <w:rPr>
          <w:rFonts w:asciiTheme="majorBidi" w:hAnsiTheme="majorBidi" w:cstheme="majorBidi"/>
          <w:sz w:val="24"/>
          <w:szCs w:val="24"/>
          <w:lang w:val="en-US"/>
        </w:rPr>
        <w:t xml:space="preserve">r </w:t>
      </w:r>
      <w:r w:rsidR="00B46198" w:rsidRPr="00B645B7">
        <w:rPr>
          <w:rFonts w:asciiTheme="majorBidi" w:hAnsiTheme="majorBidi" w:cstheme="majorBidi"/>
          <w:sz w:val="24"/>
          <w:szCs w:val="24"/>
          <w:lang w:val="en-US"/>
        </w:rPr>
        <w:t>shift from childhood to adulthood (</w:t>
      </w:r>
      <w:sdt>
        <w:sdtPr>
          <w:rPr>
            <w:rFonts w:asciiTheme="majorBidi" w:hAnsiTheme="majorBidi" w:cstheme="majorBidi"/>
            <w:sz w:val="24"/>
            <w:szCs w:val="24"/>
            <w:lang w:val="en-US"/>
          </w:rPr>
          <w:id w:val="-732629981"/>
          <w:citation/>
        </w:sdtPr>
        <w:sdtEndPr/>
        <w:sdtContent>
          <w:r w:rsidR="00F331B1">
            <w:rPr>
              <w:rFonts w:asciiTheme="majorBidi" w:hAnsiTheme="majorBidi" w:cstheme="majorBidi"/>
              <w:sz w:val="24"/>
              <w:szCs w:val="24"/>
              <w:lang w:val="en-US"/>
            </w:rPr>
            <w:fldChar w:fldCharType="begin"/>
          </w:r>
          <w:r w:rsidR="00F331B1">
            <w:rPr>
              <w:rFonts w:asciiTheme="majorBidi" w:hAnsiTheme="majorBidi" w:cstheme="majorBidi"/>
              <w:sz w:val="24"/>
              <w:szCs w:val="24"/>
            </w:rPr>
            <w:instrText xml:space="preserve"> CITATION Jaw15 \l 2057 </w:instrText>
          </w:r>
          <w:r w:rsidR="00F331B1">
            <w:rPr>
              <w:rFonts w:asciiTheme="majorBidi" w:hAnsiTheme="majorBidi" w:cstheme="majorBidi"/>
              <w:sz w:val="24"/>
              <w:szCs w:val="24"/>
              <w:lang w:val="en-US"/>
            </w:rPr>
            <w:fldChar w:fldCharType="separate"/>
          </w:r>
          <w:r w:rsidR="00F331B1">
            <w:rPr>
              <w:rFonts w:asciiTheme="majorBidi" w:hAnsiTheme="majorBidi" w:cstheme="majorBidi"/>
              <w:noProof/>
              <w:sz w:val="24"/>
              <w:szCs w:val="24"/>
            </w:rPr>
            <w:t xml:space="preserve"> </w:t>
          </w:r>
          <w:r w:rsidR="00F331B1" w:rsidRPr="00F331B1">
            <w:rPr>
              <w:rFonts w:asciiTheme="majorBidi" w:hAnsiTheme="majorBidi" w:cstheme="majorBidi"/>
              <w:noProof/>
              <w:sz w:val="24"/>
              <w:szCs w:val="24"/>
            </w:rPr>
            <w:t>(Jaworaska, 2015)</w:t>
          </w:r>
          <w:r w:rsidR="00F331B1">
            <w:rPr>
              <w:rFonts w:asciiTheme="majorBidi" w:hAnsiTheme="majorBidi" w:cstheme="majorBidi"/>
              <w:sz w:val="24"/>
              <w:szCs w:val="24"/>
              <w:lang w:val="en-US"/>
            </w:rPr>
            <w:fldChar w:fldCharType="end"/>
          </w:r>
        </w:sdtContent>
      </w:sdt>
    </w:p>
    <w:p w14:paraId="12BD9871" w14:textId="48002729" w:rsidR="006C1D6D" w:rsidRDefault="00F11B2F"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It generally span</w:t>
      </w:r>
      <w:r w:rsidR="00F70A4F" w:rsidRPr="00B645B7">
        <w:rPr>
          <w:rFonts w:asciiTheme="majorBidi" w:hAnsiTheme="majorBidi" w:cstheme="majorBidi"/>
          <w:sz w:val="24"/>
          <w:szCs w:val="24"/>
          <w:lang w:val="en-US"/>
        </w:rPr>
        <w:t>s</w:t>
      </w:r>
      <w:r w:rsidRPr="00B645B7">
        <w:rPr>
          <w:rFonts w:asciiTheme="majorBidi" w:hAnsiTheme="majorBidi" w:cstheme="majorBidi"/>
          <w:sz w:val="24"/>
          <w:szCs w:val="24"/>
          <w:lang w:val="en-US"/>
        </w:rPr>
        <w:t xml:space="preserve"> from 12 </w:t>
      </w:r>
      <w:r w:rsidR="00655106" w:rsidRPr="00B645B7">
        <w:rPr>
          <w:rFonts w:asciiTheme="majorBidi" w:hAnsiTheme="majorBidi" w:cstheme="majorBidi"/>
          <w:sz w:val="24"/>
          <w:szCs w:val="24"/>
          <w:lang w:val="en-US"/>
        </w:rPr>
        <w:t>to</w:t>
      </w:r>
      <w:r w:rsidRPr="00B645B7">
        <w:rPr>
          <w:rFonts w:asciiTheme="majorBidi" w:hAnsiTheme="majorBidi" w:cstheme="majorBidi"/>
          <w:sz w:val="24"/>
          <w:szCs w:val="24"/>
          <w:lang w:val="en-US"/>
        </w:rPr>
        <w:t xml:space="preserve"> 18-years of life. </w:t>
      </w:r>
      <w:r w:rsidR="00A85B0C" w:rsidRPr="00B645B7">
        <w:rPr>
          <w:rFonts w:asciiTheme="majorBidi" w:hAnsiTheme="majorBidi" w:cstheme="majorBidi"/>
          <w:sz w:val="24"/>
          <w:szCs w:val="24"/>
          <w:lang w:val="en-US"/>
        </w:rPr>
        <w:t>The adolescence stage is acknowledged as the most unique among all other stages</w:t>
      </w:r>
      <w:r w:rsidR="00655106" w:rsidRPr="00B645B7">
        <w:rPr>
          <w:rFonts w:asciiTheme="majorBidi" w:hAnsiTheme="majorBidi" w:cstheme="majorBidi"/>
          <w:sz w:val="24"/>
          <w:szCs w:val="24"/>
          <w:lang w:val="en-US"/>
        </w:rPr>
        <w:t xml:space="preserve"> </w:t>
      </w:r>
      <w:r w:rsidR="00A85B0C" w:rsidRPr="00B645B7">
        <w:rPr>
          <w:rFonts w:asciiTheme="majorBidi" w:hAnsiTheme="majorBidi" w:cstheme="majorBidi"/>
          <w:sz w:val="24"/>
          <w:szCs w:val="24"/>
          <w:lang w:val="en-US"/>
        </w:rPr>
        <w:t>due to its complex physical, mental, and social changes</w:t>
      </w:r>
      <w:r w:rsidR="00FE3BBC">
        <w:rPr>
          <w:rFonts w:asciiTheme="majorBidi" w:hAnsiTheme="majorBidi" w:cstheme="majorBidi"/>
          <w:sz w:val="24"/>
          <w:szCs w:val="24"/>
          <w:lang w:val="en-US"/>
        </w:rPr>
        <w:t>.</w:t>
      </w:r>
    </w:p>
    <w:p w14:paraId="35E35ED9" w14:textId="42A6F0A2" w:rsidR="00047A95" w:rsidRPr="00763C70" w:rsidRDefault="00796F26"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There are different psychological and social</w:t>
      </w:r>
      <w:r w:rsidR="008F5F6B" w:rsidRPr="00B645B7">
        <w:rPr>
          <w:rFonts w:asciiTheme="majorBidi" w:hAnsiTheme="majorBidi" w:cstheme="majorBidi"/>
          <w:sz w:val="24"/>
          <w:szCs w:val="24"/>
          <w:lang w:val="en-US"/>
        </w:rPr>
        <w:t xml:space="preserve"> </w:t>
      </w:r>
      <w:r w:rsidR="00145F93" w:rsidRPr="00B645B7">
        <w:rPr>
          <w:rFonts w:asciiTheme="majorBidi" w:hAnsiTheme="majorBidi" w:cstheme="majorBidi"/>
          <w:sz w:val="24"/>
          <w:szCs w:val="24"/>
          <w:lang w:val="en-US"/>
        </w:rPr>
        <w:t xml:space="preserve">theories </w:t>
      </w:r>
      <w:r w:rsidR="00655106" w:rsidRPr="00B645B7">
        <w:rPr>
          <w:rFonts w:asciiTheme="majorBidi" w:hAnsiTheme="majorBidi" w:cstheme="majorBidi"/>
          <w:sz w:val="24"/>
          <w:szCs w:val="24"/>
          <w:lang w:val="en-US"/>
        </w:rPr>
        <w:t>that</w:t>
      </w:r>
      <w:r w:rsidR="00145F93" w:rsidRPr="00B645B7">
        <w:rPr>
          <w:rFonts w:asciiTheme="majorBidi" w:hAnsiTheme="majorBidi" w:cstheme="majorBidi"/>
          <w:sz w:val="24"/>
          <w:szCs w:val="24"/>
          <w:lang w:val="en-US"/>
        </w:rPr>
        <w:t xml:space="preserve"> provide </w:t>
      </w:r>
      <w:r w:rsidR="00B1676D">
        <w:rPr>
          <w:rFonts w:asciiTheme="majorBidi" w:hAnsiTheme="majorBidi" w:cstheme="majorBidi"/>
          <w:sz w:val="24"/>
          <w:szCs w:val="24"/>
          <w:lang w:val="en-US"/>
        </w:rPr>
        <w:t xml:space="preserve">the </w:t>
      </w:r>
      <w:r w:rsidR="00145F93" w:rsidRPr="00B645B7">
        <w:rPr>
          <w:rFonts w:asciiTheme="majorBidi" w:hAnsiTheme="majorBidi" w:cstheme="majorBidi"/>
          <w:sz w:val="24"/>
          <w:szCs w:val="24"/>
          <w:lang w:val="en-US"/>
        </w:rPr>
        <w:t xml:space="preserve">narrative for </w:t>
      </w:r>
      <w:r w:rsidR="001704C6" w:rsidRPr="00B645B7">
        <w:rPr>
          <w:rFonts w:asciiTheme="majorBidi" w:hAnsiTheme="majorBidi" w:cstheme="majorBidi"/>
          <w:sz w:val="24"/>
          <w:szCs w:val="24"/>
          <w:lang w:val="en-US"/>
        </w:rPr>
        <w:t>processes involve</w:t>
      </w:r>
      <w:r w:rsidR="00655106" w:rsidRPr="00B645B7">
        <w:rPr>
          <w:rFonts w:asciiTheme="majorBidi" w:hAnsiTheme="majorBidi" w:cstheme="majorBidi"/>
          <w:sz w:val="24"/>
          <w:szCs w:val="24"/>
          <w:lang w:val="en-US"/>
        </w:rPr>
        <w:t>d</w:t>
      </w:r>
      <w:r w:rsidR="001704C6" w:rsidRPr="00B645B7">
        <w:rPr>
          <w:rFonts w:asciiTheme="majorBidi" w:hAnsiTheme="majorBidi" w:cstheme="majorBidi"/>
          <w:sz w:val="24"/>
          <w:szCs w:val="24"/>
          <w:lang w:val="en-US"/>
        </w:rPr>
        <w:t xml:space="preserve"> in the stage of </w:t>
      </w:r>
      <w:r w:rsidR="00443480" w:rsidRPr="00B645B7">
        <w:rPr>
          <w:rFonts w:asciiTheme="majorBidi" w:hAnsiTheme="majorBidi" w:cstheme="majorBidi"/>
          <w:sz w:val="24"/>
          <w:szCs w:val="24"/>
          <w:lang w:val="en-US"/>
        </w:rPr>
        <w:t xml:space="preserve">the </w:t>
      </w:r>
      <w:r w:rsidR="001704C6" w:rsidRPr="00B645B7">
        <w:rPr>
          <w:rFonts w:asciiTheme="majorBidi" w:hAnsiTheme="majorBidi" w:cstheme="majorBidi"/>
          <w:sz w:val="24"/>
          <w:szCs w:val="24"/>
          <w:lang w:val="en-US"/>
        </w:rPr>
        <w:t>adolescence</w:t>
      </w:r>
      <w:r w:rsidR="007253D9" w:rsidRPr="00B645B7">
        <w:rPr>
          <w:rFonts w:asciiTheme="majorBidi" w:hAnsiTheme="majorBidi" w:cstheme="majorBidi"/>
          <w:sz w:val="24"/>
          <w:szCs w:val="24"/>
          <w:lang w:val="en-US"/>
        </w:rPr>
        <w:t xml:space="preserve">. </w:t>
      </w:r>
      <w:r w:rsidR="007E4D93" w:rsidRPr="00B645B7">
        <w:rPr>
          <w:rFonts w:asciiTheme="majorBidi" w:hAnsiTheme="majorBidi" w:cstheme="majorBidi"/>
          <w:sz w:val="24"/>
          <w:szCs w:val="24"/>
          <w:lang w:val="en-US"/>
        </w:rPr>
        <w:t>S</w:t>
      </w:r>
      <w:r w:rsidR="00101505" w:rsidRPr="00B645B7">
        <w:rPr>
          <w:rFonts w:asciiTheme="majorBidi" w:hAnsiTheme="majorBidi" w:cstheme="majorBidi"/>
          <w:sz w:val="24"/>
          <w:szCs w:val="24"/>
          <w:lang w:val="en-US"/>
        </w:rPr>
        <w:t>antrock</w:t>
      </w:r>
      <w:r w:rsidR="007E4D93" w:rsidRPr="00B645B7">
        <w:rPr>
          <w:rFonts w:asciiTheme="majorBidi" w:hAnsiTheme="majorBidi" w:cstheme="majorBidi"/>
          <w:sz w:val="24"/>
          <w:szCs w:val="24"/>
          <w:lang w:val="en-US"/>
        </w:rPr>
        <w:t xml:space="preserve"> </w:t>
      </w:r>
      <w:r w:rsidR="009B265F" w:rsidRPr="00B645B7">
        <w:rPr>
          <w:rFonts w:asciiTheme="majorBidi" w:hAnsiTheme="majorBidi" w:cstheme="majorBidi"/>
          <w:sz w:val="24"/>
          <w:szCs w:val="24"/>
          <w:lang w:val="en-US"/>
        </w:rPr>
        <w:t xml:space="preserve">(2014) </w:t>
      </w:r>
      <w:r w:rsidR="00F31A76" w:rsidRPr="00B645B7">
        <w:rPr>
          <w:rFonts w:asciiTheme="majorBidi" w:hAnsiTheme="majorBidi" w:cstheme="majorBidi"/>
          <w:sz w:val="24"/>
          <w:szCs w:val="24"/>
          <w:lang w:val="en-US"/>
        </w:rPr>
        <w:t>considered</w:t>
      </w:r>
      <w:r w:rsidR="009B265F" w:rsidRPr="00B645B7">
        <w:rPr>
          <w:rFonts w:asciiTheme="majorBidi" w:hAnsiTheme="majorBidi" w:cstheme="majorBidi"/>
          <w:sz w:val="24"/>
          <w:szCs w:val="24"/>
          <w:lang w:val="en-US"/>
        </w:rPr>
        <w:t xml:space="preserve"> the</w:t>
      </w:r>
      <w:r w:rsidR="002F0CAB" w:rsidRPr="00B645B7">
        <w:rPr>
          <w:rFonts w:asciiTheme="majorBidi" w:hAnsiTheme="majorBidi" w:cstheme="majorBidi"/>
          <w:sz w:val="24"/>
          <w:szCs w:val="24"/>
          <w:lang w:val="en-US"/>
        </w:rPr>
        <w:t xml:space="preserve"> o</w:t>
      </w:r>
      <w:r w:rsidR="00DE608B" w:rsidRPr="00B645B7">
        <w:rPr>
          <w:rFonts w:asciiTheme="majorBidi" w:hAnsiTheme="majorBidi" w:cstheme="majorBidi"/>
          <w:sz w:val="24"/>
          <w:szCs w:val="24"/>
          <w:lang w:val="en-US"/>
        </w:rPr>
        <w:t>rientation of</w:t>
      </w:r>
      <w:r w:rsidR="009B265F" w:rsidRPr="00B645B7">
        <w:rPr>
          <w:rFonts w:asciiTheme="majorBidi" w:hAnsiTheme="majorBidi" w:cstheme="majorBidi"/>
          <w:sz w:val="24"/>
          <w:szCs w:val="24"/>
          <w:lang w:val="en-US"/>
        </w:rPr>
        <w:t xml:space="preserve"> theories </w:t>
      </w:r>
      <w:r w:rsidR="005F1DE7" w:rsidRPr="00B645B7">
        <w:rPr>
          <w:rFonts w:asciiTheme="majorBidi" w:hAnsiTheme="majorBidi" w:cstheme="majorBidi"/>
          <w:sz w:val="24"/>
          <w:szCs w:val="24"/>
          <w:lang w:val="en-US"/>
        </w:rPr>
        <w:t xml:space="preserve">about adolescences into </w:t>
      </w:r>
      <w:r w:rsidR="00437EDA" w:rsidRPr="00B645B7">
        <w:rPr>
          <w:rFonts w:asciiTheme="majorBidi" w:hAnsiTheme="majorBidi" w:cstheme="majorBidi"/>
          <w:sz w:val="24"/>
          <w:szCs w:val="24"/>
          <w:lang w:val="en-US"/>
        </w:rPr>
        <w:t>four</w:t>
      </w:r>
      <w:r w:rsidR="005F1DE7" w:rsidRPr="00B645B7">
        <w:rPr>
          <w:rFonts w:asciiTheme="majorBidi" w:hAnsiTheme="majorBidi" w:cstheme="majorBidi"/>
          <w:sz w:val="24"/>
          <w:szCs w:val="24"/>
          <w:lang w:val="en-US"/>
        </w:rPr>
        <w:t xml:space="preserve"> perspectives i.e.</w:t>
      </w:r>
      <w:r w:rsidR="00655106" w:rsidRPr="00B645B7">
        <w:rPr>
          <w:rFonts w:asciiTheme="majorBidi" w:hAnsiTheme="majorBidi" w:cstheme="majorBidi"/>
          <w:sz w:val="24"/>
          <w:szCs w:val="24"/>
          <w:lang w:val="en-US"/>
        </w:rPr>
        <w:t>,</w:t>
      </w:r>
      <w:r w:rsidR="005F1DE7" w:rsidRPr="00B645B7">
        <w:rPr>
          <w:rFonts w:asciiTheme="majorBidi" w:hAnsiTheme="majorBidi" w:cstheme="majorBidi"/>
          <w:sz w:val="24"/>
          <w:szCs w:val="24"/>
          <w:lang w:val="en-US"/>
        </w:rPr>
        <w:t xml:space="preserve"> </w:t>
      </w:r>
      <w:r w:rsidR="00437EDA" w:rsidRPr="003D683B">
        <w:rPr>
          <w:rFonts w:asciiTheme="majorBidi" w:hAnsiTheme="majorBidi" w:cstheme="majorBidi"/>
          <w:b/>
          <w:bCs/>
          <w:sz w:val="24"/>
          <w:szCs w:val="24"/>
          <w:lang w:val="en-US"/>
        </w:rPr>
        <w:t>Psychoanalytic</w:t>
      </w:r>
      <w:r w:rsidR="00437EDA" w:rsidRPr="00B645B7">
        <w:rPr>
          <w:rFonts w:asciiTheme="majorBidi" w:hAnsiTheme="majorBidi" w:cstheme="majorBidi"/>
          <w:sz w:val="24"/>
          <w:szCs w:val="24"/>
          <w:lang w:val="en-US"/>
        </w:rPr>
        <w:t xml:space="preserve"> (</w:t>
      </w:r>
      <w:r w:rsidR="00BC097C" w:rsidRPr="00B645B7">
        <w:rPr>
          <w:rFonts w:asciiTheme="majorBidi" w:hAnsiTheme="majorBidi" w:cstheme="majorBidi"/>
          <w:sz w:val="24"/>
          <w:szCs w:val="24"/>
          <w:lang w:val="en-US"/>
        </w:rPr>
        <w:t>e.g. Freud &amp; Erickson’s theories</w:t>
      </w:r>
      <w:r w:rsidR="00214ECE" w:rsidRPr="00B645B7">
        <w:rPr>
          <w:rFonts w:asciiTheme="majorBidi" w:hAnsiTheme="majorBidi" w:cstheme="majorBidi"/>
          <w:sz w:val="24"/>
          <w:szCs w:val="24"/>
          <w:lang w:val="en-US"/>
        </w:rPr>
        <w:t xml:space="preserve">), </w:t>
      </w:r>
      <w:r w:rsidR="00214ECE" w:rsidRPr="007B1782">
        <w:rPr>
          <w:rFonts w:asciiTheme="majorBidi" w:hAnsiTheme="majorBidi" w:cstheme="majorBidi"/>
          <w:b/>
          <w:bCs/>
          <w:sz w:val="24"/>
          <w:szCs w:val="24"/>
          <w:lang w:val="en-US"/>
        </w:rPr>
        <w:t>Cognitive</w:t>
      </w:r>
      <w:r w:rsidR="00214ECE" w:rsidRPr="00B645B7">
        <w:rPr>
          <w:rFonts w:asciiTheme="majorBidi" w:hAnsiTheme="majorBidi" w:cstheme="majorBidi"/>
          <w:sz w:val="24"/>
          <w:szCs w:val="24"/>
          <w:lang w:val="en-US"/>
        </w:rPr>
        <w:t xml:space="preserve"> (</w:t>
      </w:r>
      <w:r w:rsidR="00A37CEC" w:rsidRPr="00B645B7">
        <w:rPr>
          <w:rFonts w:asciiTheme="majorBidi" w:hAnsiTheme="majorBidi" w:cstheme="majorBidi"/>
          <w:sz w:val="24"/>
          <w:szCs w:val="24"/>
          <w:lang w:val="en-US"/>
        </w:rPr>
        <w:t xml:space="preserve">Piaget’s theory), </w:t>
      </w:r>
      <w:r w:rsidR="00BB5B74" w:rsidRPr="007B1782">
        <w:rPr>
          <w:rFonts w:asciiTheme="majorBidi" w:hAnsiTheme="majorBidi" w:cstheme="majorBidi"/>
          <w:b/>
          <w:bCs/>
          <w:sz w:val="24"/>
          <w:szCs w:val="24"/>
          <w:lang w:val="en-US"/>
        </w:rPr>
        <w:t>Behavioral</w:t>
      </w:r>
      <w:r w:rsidR="00BB5B74" w:rsidRPr="00B645B7">
        <w:rPr>
          <w:rFonts w:asciiTheme="majorBidi" w:hAnsiTheme="majorBidi" w:cstheme="majorBidi"/>
          <w:i/>
          <w:iCs/>
          <w:sz w:val="24"/>
          <w:szCs w:val="24"/>
          <w:lang w:val="en-US"/>
        </w:rPr>
        <w:t xml:space="preserve"> </w:t>
      </w:r>
      <w:r w:rsidR="00BB5B74" w:rsidRPr="00B645B7">
        <w:rPr>
          <w:rFonts w:asciiTheme="majorBidi" w:hAnsiTheme="majorBidi" w:cstheme="majorBidi"/>
          <w:sz w:val="24"/>
          <w:szCs w:val="24"/>
          <w:lang w:val="en-US"/>
        </w:rPr>
        <w:t>(</w:t>
      </w:r>
      <w:r w:rsidR="00226924" w:rsidRPr="00B645B7">
        <w:rPr>
          <w:rFonts w:asciiTheme="majorBidi" w:hAnsiTheme="majorBidi" w:cstheme="majorBidi"/>
          <w:sz w:val="24"/>
          <w:szCs w:val="24"/>
          <w:lang w:val="en-US"/>
        </w:rPr>
        <w:t>e.g.</w:t>
      </w:r>
      <w:r w:rsidR="00BB5B74" w:rsidRPr="00B645B7">
        <w:rPr>
          <w:rFonts w:asciiTheme="majorBidi" w:hAnsiTheme="majorBidi" w:cstheme="majorBidi"/>
          <w:sz w:val="24"/>
          <w:szCs w:val="24"/>
          <w:lang w:val="en-US"/>
        </w:rPr>
        <w:t xml:space="preserve"> Skinner &amp; Bandura’ theory)</w:t>
      </w:r>
      <w:r w:rsidR="00655106" w:rsidRPr="00B645B7">
        <w:rPr>
          <w:rFonts w:asciiTheme="majorBidi" w:hAnsiTheme="majorBidi" w:cstheme="majorBidi"/>
          <w:sz w:val="24"/>
          <w:szCs w:val="24"/>
          <w:lang w:val="en-US"/>
        </w:rPr>
        <w:t>,</w:t>
      </w:r>
      <w:r w:rsidR="00BB5B74" w:rsidRPr="00B645B7">
        <w:rPr>
          <w:rFonts w:asciiTheme="majorBidi" w:hAnsiTheme="majorBidi" w:cstheme="majorBidi"/>
          <w:sz w:val="24"/>
          <w:szCs w:val="24"/>
          <w:lang w:val="en-US"/>
        </w:rPr>
        <w:t xml:space="preserve"> and </w:t>
      </w:r>
      <w:r w:rsidR="00BB5B74" w:rsidRPr="007B1782">
        <w:rPr>
          <w:rFonts w:asciiTheme="majorBidi" w:hAnsiTheme="majorBidi" w:cstheme="majorBidi"/>
          <w:b/>
          <w:bCs/>
          <w:sz w:val="24"/>
          <w:szCs w:val="24"/>
          <w:lang w:val="en-US"/>
        </w:rPr>
        <w:t>Environmental</w:t>
      </w:r>
      <w:r w:rsidR="00BB5B74" w:rsidRPr="00B645B7">
        <w:rPr>
          <w:rFonts w:asciiTheme="majorBidi" w:hAnsiTheme="majorBidi" w:cstheme="majorBidi"/>
          <w:sz w:val="24"/>
          <w:szCs w:val="24"/>
          <w:lang w:val="en-US"/>
        </w:rPr>
        <w:t xml:space="preserve"> </w:t>
      </w:r>
      <w:r w:rsidR="00312D9B" w:rsidRPr="00B645B7">
        <w:rPr>
          <w:rFonts w:asciiTheme="majorBidi" w:hAnsiTheme="majorBidi" w:cstheme="majorBidi"/>
          <w:sz w:val="24"/>
          <w:szCs w:val="24"/>
          <w:lang w:val="en-US"/>
        </w:rPr>
        <w:t>perspective</w:t>
      </w:r>
      <w:r w:rsidR="00E4380D" w:rsidRPr="00B645B7">
        <w:rPr>
          <w:rFonts w:asciiTheme="majorBidi" w:hAnsiTheme="majorBidi" w:cstheme="majorBidi"/>
          <w:sz w:val="24"/>
          <w:szCs w:val="24"/>
          <w:lang w:val="en-US"/>
        </w:rPr>
        <w:t>.</w:t>
      </w:r>
      <w:r w:rsidR="004F7AA9" w:rsidRPr="00B645B7">
        <w:rPr>
          <w:rFonts w:asciiTheme="majorBidi" w:hAnsiTheme="majorBidi" w:cstheme="majorBidi"/>
          <w:sz w:val="24"/>
          <w:szCs w:val="24"/>
          <w:lang w:val="en-US"/>
        </w:rPr>
        <w:t xml:space="preserve"> </w:t>
      </w:r>
    </w:p>
    <w:p w14:paraId="4482F093" w14:textId="79F6FD5E" w:rsidR="002047AE" w:rsidRPr="00763C70" w:rsidRDefault="00655106" w:rsidP="005E5C91">
      <w:pPr>
        <w:spacing w:before="120" w:line="480" w:lineRule="auto"/>
        <w:rPr>
          <w:rFonts w:asciiTheme="majorBidi" w:hAnsiTheme="majorBidi" w:cstheme="majorBidi"/>
          <w:sz w:val="24"/>
          <w:szCs w:val="24"/>
          <w:lang w:val="en-US"/>
        </w:rPr>
      </w:pPr>
      <w:r w:rsidRPr="00763C70">
        <w:rPr>
          <w:rFonts w:asciiTheme="majorBidi" w:hAnsiTheme="majorBidi" w:cstheme="majorBidi"/>
          <w:sz w:val="24"/>
          <w:szCs w:val="24"/>
          <w:lang w:val="en-US"/>
        </w:rPr>
        <w:t>R</w:t>
      </w:r>
      <w:r w:rsidR="00D95474" w:rsidRPr="00763C70">
        <w:rPr>
          <w:rFonts w:asciiTheme="majorBidi" w:hAnsiTheme="majorBidi" w:cstheme="majorBidi"/>
          <w:sz w:val="24"/>
          <w:szCs w:val="24"/>
          <w:lang w:val="en-US"/>
        </w:rPr>
        <w:t>ecent research i</w:t>
      </w:r>
      <w:r w:rsidR="002859F8" w:rsidRPr="00763C70">
        <w:rPr>
          <w:rFonts w:asciiTheme="majorBidi" w:hAnsiTheme="majorBidi" w:cstheme="majorBidi"/>
          <w:sz w:val="24"/>
          <w:szCs w:val="24"/>
          <w:lang w:val="en-US"/>
        </w:rPr>
        <w:t xml:space="preserve">n developmental psychology suggests that </w:t>
      </w:r>
      <w:r w:rsidR="00D2194A" w:rsidRPr="00763C70">
        <w:rPr>
          <w:rFonts w:asciiTheme="majorBidi" w:hAnsiTheme="majorBidi" w:cstheme="majorBidi"/>
          <w:sz w:val="24"/>
          <w:szCs w:val="24"/>
          <w:lang w:val="en-US"/>
        </w:rPr>
        <w:t>adolescence</w:t>
      </w:r>
      <w:r w:rsidR="002859F8" w:rsidRPr="00763C70">
        <w:rPr>
          <w:rFonts w:asciiTheme="majorBidi" w:hAnsiTheme="majorBidi" w:cstheme="majorBidi"/>
          <w:sz w:val="24"/>
          <w:szCs w:val="24"/>
          <w:lang w:val="en-US"/>
        </w:rPr>
        <w:t xml:space="preserve"> is a period </w:t>
      </w:r>
      <w:r w:rsidRPr="00763C70">
        <w:rPr>
          <w:rFonts w:asciiTheme="majorBidi" w:hAnsiTheme="majorBidi" w:cstheme="majorBidi"/>
          <w:sz w:val="24"/>
          <w:szCs w:val="24"/>
          <w:lang w:val="en-US"/>
        </w:rPr>
        <w:t>that</w:t>
      </w:r>
      <w:r w:rsidR="002859F8" w:rsidRPr="00763C70">
        <w:rPr>
          <w:rFonts w:asciiTheme="majorBidi" w:hAnsiTheme="majorBidi" w:cstheme="majorBidi"/>
          <w:sz w:val="24"/>
          <w:szCs w:val="24"/>
          <w:lang w:val="en-US"/>
        </w:rPr>
        <w:t xml:space="preserve"> is </w:t>
      </w:r>
      <w:r w:rsidR="00F31A76" w:rsidRPr="00763C70">
        <w:rPr>
          <w:rFonts w:asciiTheme="majorBidi" w:hAnsiTheme="majorBidi" w:cstheme="majorBidi"/>
          <w:sz w:val="24"/>
          <w:szCs w:val="24"/>
          <w:lang w:val="en-US"/>
        </w:rPr>
        <w:t>considered</w:t>
      </w:r>
      <w:r w:rsidR="002859F8" w:rsidRPr="00763C70">
        <w:rPr>
          <w:rFonts w:asciiTheme="majorBidi" w:hAnsiTheme="majorBidi" w:cstheme="majorBidi"/>
          <w:sz w:val="24"/>
          <w:szCs w:val="24"/>
          <w:lang w:val="en-US"/>
        </w:rPr>
        <w:t xml:space="preserve"> </w:t>
      </w:r>
      <w:r w:rsidRPr="00763C70">
        <w:rPr>
          <w:rFonts w:asciiTheme="majorBidi" w:hAnsiTheme="majorBidi" w:cstheme="majorBidi"/>
          <w:sz w:val="24"/>
          <w:szCs w:val="24"/>
          <w:lang w:val="en-US"/>
        </w:rPr>
        <w:t>by</w:t>
      </w:r>
      <w:r w:rsidR="002859F8" w:rsidRPr="00763C70">
        <w:rPr>
          <w:rFonts w:asciiTheme="majorBidi" w:hAnsiTheme="majorBidi" w:cstheme="majorBidi"/>
          <w:sz w:val="24"/>
          <w:szCs w:val="24"/>
          <w:lang w:val="en-US"/>
        </w:rPr>
        <w:t xml:space="preserve"> </w:t>
      </w:r>
      <w:r w:rsidR="00D2194A" w:rsidRPr="00763C70">
        <w:rPr>
          <w:rFonts w:asciiTheme="majorBidi" w:hAnsiTheme="majorBidi" w:cstheme="majorBidi"/>
          <w:sz w:val="24"/>
          <w:szCs w:val="24"/>
          <w:lang w:val="en-US"/>
        </w:rPr>
        <w:t>challenges and hardship</w:t>
      </w:r>
      <w:r w:rsidR="006C3E27" w:rsidRPr="00763C70">
        <w:rPr>
          <w:rFonts w:asciiTheme="majorBidi" w:hAnsiTheme="majorBidi" w:cstheme="majorBidi"/>
          <w:sz w:val="24"/>
          <w:szCs w:val="24"/>
          <w:lang w:val="en-US"/>
        </w:rPr>
        <w:t>. It is a period of dependency</w:t>
      </w:r>
      <w:r w:rsidRPr="00763C70">
        <w:rPr>
          <w:rFonts w:asciiTheme="majorBidi" w:hAnsiTheme="majorBidi" w:cstheme="majorBidi"/>
          <w:sz w:val="24"/>
          <w:szCs w:val="24"/>
          <w:lang w:val="en-US"/>
        </w:rPr>
        <w:t xml:space="preserve"> and</w:t>
      </w:r>
      <w:r w:rsidR="006C3E27" w:rsidRPr="00763C70">
        <w:rPr>
          <w:rFonts w:asciiTheme="majorBidi" w:hAnsiTheme="majorBidi" w:cstheme="majorBidi"/>
          <w:sz w:val="24"/>
          <w:szCs w:val="24"/>
          <w:lang w:val="en-US"/>
        </w:rPr>
        <w:t xml:space="preserve"> a pathway </w:t>
      </w:r>
      <w:r w:rsidR="007D4CDB" w:rsidRPr="00763C70">
        <w:rPr>
          <w:rFonts w:asciiTheme="majorBidi" w:hAnsiTheme="majorBidi" w:cstheme="majorBidi"/>
          <w:sz w:val="24"/>
          <w:szCs w:val="24"/>
          <w:lang w:val="en-US"/>
        </w:rPr>
        <w:t>toward self-identity and independence (</w:t>
      </w:r>
      <w:r w:rsidR="0091540E" w:rsidRPr="00763C70">
        <w:rPr>
          <w:rFonts w:asciiTheme="majorBidi" w:hAnsiTheme="majorBidi" w:cstheme="majorBidi"/>
          <w:sz w:val="24"/>
          <w:szCs w:val="24"/>
          <w:lang w:val="en-US"/>
        </w:rPr>
        <w:t>Crosnoe &amp; Johnson, 2011).</w:t>
      </w:r>
      <w:r w:rsidR="006150DC" w:rsidRPr="00763C70">
        <w:rPr>
          <w:rFonts w:asciiTheme="majorBidi" w:hAnsiTheme="majorBidi" w:cstheme="majorBidi"/>
          <w:sz w:val="24"/>
          <w:szCs w:val="24"/>
          <w:lang w:val="en-US"/>
        </w:rPr>
        <w:t xml:space="preserve"> </w:t>
      </w:r>
    </w:p>
    <w:p w14:paraId="3C0093CD" w14:textId="0864C64D" w:rsidR="00720897" w:rsidRDefault="00655106" w:rsidP="005E5C91">
      <w:pPr>
        <w:spacing w:before="120" w:line="480" w:lineRule="auto"/>
        <w:rPr>
          <w:rFonts w:asciiTheme="majorBidi" w:hAnsiTheme="majorBidi" w:cstheme="majorBidi"/>
          <w:sz w:val="24"/>
          <w:szCs w:val="24"/>
          <w:lang w:val="en-US"/>
        </w:rPr>
      </w:pPr>
      <w:r w:rsidRPr="00763C70">
        <w:rPr>
          <w:rFonts w:asciiTheme="majorBidi" w:hAnsiTheme="majorBidi" w:cstheme="majorBidi"/>
          <w:sz w:val="24"/>
          <w:szCs w:val="24"/>
          <w:lang w:val="en-US"/>
        </w:rPr>
        <w:t>A</w:t>
      </w:r>
      <w:r w:rsidR="00A815C4" w:rsidRPr="00763C70">
        <w:rPr>
          <w:rFonts w:asciiTheme="majorBidi" w:hAnsiTheme="majorBidi" w:cstheme="majorBidi"/>
          <w:sz w:val="24"/>
          <w:szCs w:val="24"/>
          <w:lang w:val="en-US"/>
        </w:rPr>
        <w:t>dolescents have specific physical and mental health needs</w:t>
      </w:r>
      <w:r w:rsidR="00432F98" w:rsidRPr="00763C70">
        <w:rPr>
          <w:rFonts w:asciiTheme="majorBidi" w:hAnsiTheme="majorBidi" w:cstheme="majorBidi"/>
          <w:sz w:val="24"/>
          <w:szCs w:val="24"/>
          <w:lang w:val="en-US"/>
        </w:rPr>
        <w:t>. During this stage, individual</w:t>
      </w:r>
      <w:r w:rsidRPr="00763C70">
        <w:rPr>
          <w:rFonts w:asciiTheme="majorBidi" w:hAnsiTheme="majorBidi" w:cstheme="majorBidi"/>
          <w:sz w:val="24"/>
          <w:szCs w:val="24"/>
          <w:lang w:val="en-US"/>
        </w:rPr>
        <w:t>s</w:t>
      </w:r>
      <w:r w:rsidR="00432F98" w:rsidRPr="00763C70">
        <w:rPr>
          <w:rFonts w:asciiTheme="majorBidi" w:hAnsiTheme="majorBidi" w:cstheme="majorBidi"/>
          <w:sz w:val="24"/>
          <w:szCs w:val="24"/>
          <w:lang w:val="en-US"/>
        </w:rPr>
        <w:t xml:space="preserve"> have</w:t>
      </w:r>
      <w:r w:rsidRPr="00763C70">
        <w:rPr>
          <w:rFonts w:asciiTheme="majorBidi" w:hAnsiTheme="majorBidi" w:cstheme="majorBidi"/>
          <w:sz w:val="24"/>
          <w:szCs w:val="24"/>
          <w:lang w:val="en-US"/>
        </w:rPr>
        <w:t xml:space="preserve"> the</w:t>
      </w:r>
      <w:r w:rsidR="00432F98" w:rsidRPr="00763C70">
        <w:rPr>
          <w:rFonts w:asciiTheme="majorBidi" w:hAnsiTheme="majorBidi" w:cstheme="majorBidi"/>
          <w:sz w:val="24"/>
          <w:szCs w:val="24"/>
          <w:lang w:val="en-US"/>
        </w:rPr>
        <w:t xml:space="preserve"> right to increase their knowledge and understanding of </w:t>
      </w:r>
      <w:r w:rsidR="00825EA6" w:rsidRPr="00763C70">
        <w:rPr>
          <w:rFonts w:asciiTheme="majorBidi" w:hAnsiTheme="majorBidi" w:cstheme="majorBidi"/>
          <w:sz w:val="24"/>
          <w:szCs w:val="24"/>
          <w:lang w:val="en-US"/>
        </w:rPr>
        <w:t>concepts through formal education</w:t>
      </w:r>
      <w:r w:rsidR="000A65E4" w:rsidRPr="00763C70">
        <w:rPr>
          <w:rFonts w:asciiTheme="majorBidi" w:hAnsiTheme="majorBidi" w:cstheme="majorBidi"/>
          <w:sz w:val="24"/>
          <w:szCs w:val="24"/>
          <w:lang w:val="en-US"/>
        </w:rPr>
        <w:t>. The uniqueness and specifi</w:t>
      </w:r>
      <w:r w:rsidR="007D25F0" w:rsidRPr="00763C70">
        <w:rPr>
          <w:rFonts w:asciiTheme="majorBidi" w:hAnsiTheme="majorBidi" w:cstheme="majorBidi"/>
          <w:sz w:val="24"/>
          <w:szCs w:val="24"/>
          <w:lang w:val="en-US"/>
        </w:rPr>
        <w:t>city of the adolescences needs require</w:t>
      </w:r>
      <w:r w:rsidR="007A73A6" w:rsidRPr="00763C70">
        <w:rPr>
          <w:rFonts w:asciiTheme="majorBidi" w:hAnsiTheme="majorBidi" w:cstheme="majorBidi"/>
          <w:sz w:val="24"/>
          <w:szCs w:val="24"/>
          <w:lang w:val="en-US"/>
        </w:rPr>
        <w:t xml:space="preserve"> health</w:t>
      </w:r>
      <w:r w:rsidR="007D25F0" w:rsidRPr="00763C70">
        <w:rPr>
          <w:rFonts w:asciiTheme="majorBidi" w:hAnsiTheme="majorBidi" w:cstheme="majorBidi"/>
          <w:sz w:val="24"/>
          <w:szCs w:val="24"/>
          <w:lang w:val="en-US"/>
        </w:rPr>
        <w:t xml:space="preserve"> policies and provisions from </w:t>
      </w:r>
      <w:r w:rsidR="007A73A6" w:rsidRPr="00763C70">
        <w:rPr>
          <w:rFonts w:asciiTheme="majorBidi" w:hAnsiTheme="majorBidi" w:cstheme="majorBidi"/>
          <w:sz w:val="24"/>
          <w:szCs w:val="24"/>
          <w:lang w:val="en-US"/>
        </w:rPr>
        <w:t xml:space="preserve">the local and governmental authorities </w:t>
      </w:r>
      <w:r w:rsidR="0028447D" w:rsidRPr="00763C70">
        <w:rPr>
          <w:rFonts w:asciiTheme="majorBidi" w:hAnsiTheme="majorBidi" w:cstheme="majorBidi"/>
          <w:sz w:val="24"/>
          <w:szCs w:val="24"/>
          <w:lang w:val="en-US"/>
        </w:rPr>
        <w:t>to fulfil</w:t>
      </w:r>
      <w:r w:rsidRPr="00763C70">
        <w:rPr>
          <w:rFonts w:asciiTheme="majorBidi" w:hAnsiTheme="majorBidi" w:cstheme="majorBidi"/>
          <w:sz w:val="24"/>
          <w:szCs w:val="24"/>
          <w:lang w:val="en-US"/>
        </w:rPr>
        <w:t>l</w:t>
      </w:r>
      <w:r w:rsidR="0028447D" w:rsidRPr="00763C70">
        <w:rPr>
          <w:rFonts w:asciiTheme="majorBidi" w:hAnsiTheme="majorBidi" w:cstheme="majorBidi"/>
          <w:sz w:val="24"/>
          <w:szCs w:val="24"/>
          <w:lang w:val="en-US"/>
        </w:rPr>
        <w:t xml:space="preserve"> their demands (World Health Organi</w:t>
      </w:r>
      <w:r w:rsidR="00D63E22" w:rsidRPr="00763C70">
        <w:rPr>
          <w:rFonts w:asciiTheme="majorBidi" w:hAnsiTheme="majorBidi" w:cstheme="majorBidi"/>
          <w:sz w:val="24"/>
          <w:szCs w:val="24"/>
          <w:lang w:val="en-US"/>
        </w:rPr>
        <w:t>s</w:t>
      </w:r>
      <w:r w:rsidR="0028447D" w:rsidRPr="00763C70">
        <w:rPr>
          <w:rFonts w:asciiTheme="majorBidi" w:hAnsiTheme="majorBidi" w:cstheme="majorBidi"/>
          <w:sz w:val="24"/>
          <w:szCs w:val="24"/>
          <w:lang w:val="en-US"/>
        </w:rPr>
        <w:t xml:space="preserve">ation, </w:t>
      </w:r>
      <w:r w:rsidR="00B61774" w:rsidRPr="00763C70">
        <w:rPr>
          <w:rFonts w:asciiTheme="majorBidi" w:hAnsiTheme="majorBidi" w:cstheme="majorBidi"/>
          <w:sz w:val="24"/>
          <w:szCs w:val="24"/>
          <w:lang w:val="en-US"/>
        </w:rPr>
        <w:t>2020).</w:t>
      </w:r>
    </w:p>
    <w:p w14:paraId="4C22C192" w14:textId="7275FD42" w:rsidR="00720897" w:rsidRDefault="00720897" w:rsidP="005E5C91">
      <w:pPr>
        <w:spacing w:before="120" w:line="480" w:lineRule="auto"/>
        <w:rPr>
          <w:rFonts w:asciiTheme="majorBidi" w:hAnsiTheme="majorBidi" w:cstheme="majorBidi"/>
          <w:sz w:val="24"/>
          <w:szCs w:val="24"/>
          <w:lang w:val="en-US"/>
        </w:rPr>
      </w:pPr>
    </w:p>
    <w:p w14:paraId="3381C803" w14:textId="7DE76349" w:rsidR="00720897" w:rsidRDefault="00720897" w:rsidP="005E5C91">
      <w:pPr>
        <w:spacing w:before="120" w:line="480" w:lineRule="auto"/>
        <w:rPr>
          <w:rFonts w:asciiTheme="majorBidi" w:hAnsiTheme="majorBidi" w:cstheme="majorBidi"/>
          <w:sz w:val="24"/>
          <w:szCs w:val="24"/>
          <w:lang w:val="en-US"/>
        </w:rPr>
      </w:pPr>
    </w:p>
    <w:p w14:paraId="30D8E733" w14:textId="51D718CB" w:rsidR="00720897" w:rsidRDefault="00720897" w:rsidP="005E5C91">
      <w:pPr>
        <w:spacing w:before="120" w:line="480" w:lineRule="auto"/>
        <w:rPr>
          <w:rFonts w:asciiTheme="majorBidi" w:hAnsiTheme="majorBidi" w:cstheme="majorBidi"/>
          <w:sz w:val="24"/>
          <w:szCs w:val="24"/>
          <w:lang w:val="en-US"/>
        </w:rPr>
      </w:pPr>
    </w:p>
    <w:p w14:paraId="6FD5CB24" w14:textId="77777777" w:rsidR="00720897" w:rsidRPr="00763C70" w:rsidRDefault="00720897" w:rsidP="005E5C91">
      <w:pPr>
        <w:spacing w:before="120" w:line="480" w:lineRule="auto"/>
        <w:rPr>
          <w:rFonts w:asciiTheme="majorBidi" w:hAnsiTheme="majorBidi" w:cstheme="majorBidi"/>
          <w:sz w:val="24"/>
          <w:szCs w:val="24"/>
          <w:lang w:val="en-US"/>
        </w:rPr>
      </w:pPr>
    </w:p>
    <w:p w14:paraId="487B6B28" w14:textId="07C47722" w:rsidR="00F106D1" w:rsidRPr="00763C70" w:rsidRDefault="00E329B7" w:rsidP="005E5C91">
      <w:pPr>
        <w:pStyle w:val="Heading1"/>
        <w:spacing w:line="480" w:lineRule="auto"/>
        <w:rPr>
          <w:rFonts w:ascii="Times New Roman" w:hAnsi="Times New Roman" w:cs="Times New Roman"/>
          <w:b/>
          <w:bCs/>
          <w:color w:val="auto"/>
          <w:sz w:val="24"/>
          <w:szCs w:val="24"/>
        </w:rPr>
      </w:pPr>
      <w:bookmarkStart w:id="2" w:name="_Toc58754767"/>
      <w:r w:rsidRPr="00763C70">
        <w:rPr>
          <w:rFonts w:ascii="Times New Roman" w:hAnsi="Times New Roman" w:cs="Times New Roman"/>
          <w:b/>
          <w:bCs/>
          <w:color w:val="auto"/>
          <w:sz w:val="24"/>
          <w:szCs w:val="24"/>
        </w:rPr>
        <w:lastRenderedPageBreak/>
        <w:t>Adolescences and Erickson’s Psychosocial Theory</w:t>
      </w:r>
      <w:bookmarkEnd w:id="2"/>
    </w:p>
    <w:p w14:paraId="2C2D18F0" w14:textId="218EEA4F" w:rsidR="00DA0552" w:rsidRPr="003D442A" w:rsidRDefault="00232535" w:rsidP="005E5C91">
      <w:pPr>
        <w:spacing w:before="120" w:line="480" w:lineRule="auto"/>
        <w:rPr>
          <w:rFonts w:asciiTheme="majorBidi" w:hAnsiTheme="majorBidi" w:cstheme="majorBidi"/>
          <w:sz w:val="24"/>
          <w:szCs w:val="24"/>
          <w:lang w:val="en-US"/>
        </w:rPr>
      </w:pPr>
      <w:r w:rsidRPr="00763C70">
        <w:rPr>
          <w:rFonts w:asciiTheme="majorBidi" w:hAnsiTheme="majorBidi" w:cstheme="majorBidi"/>
          <w:sz w:val="24"/>
          <w:szCs w:val="24"/>
          <w:lang w:val="en-US"/>
        </w:rPr>
        <w:t>Eric</w:t>
      </w:r>
      <w:r w:rsidR="005A0116" w:rsidRPr="00763C70">
        <w:rPr>
          <w:rFonts w:asciiTheme="majorBidi" w:hAnsiTheme="majorBidi" w:cstheme="majorBidi"/>
          <w:sz w:val="24"/>
          <w:szCs w:val="24"/>
          <w:lang w:val="en-US"/>
        </w:rPr>
        <w:t xml:space="preserve"> Erickson </w:t>
      </w:r>
      <w:r w:rsidR="00203323" w:rsidRPr="00763C70">
        <w:rPr>
          <w:rFonts w:asciiTheme="majorBidi" w:hAnsiTheme="majorBidi" w:cstheme="majorBidi"/>
          <w:sz w:val="24"/>
          <w:szCs w:val="24"/>
          <w:lang w:val="en-US"/>
        </w:rPr>
        <w:t>(</w:t>
      </w:r>
      <w:r w:rsidR="00C12964" w:rsidRPr="00763C70">
        <w:rPr>
          <w:rFonts w:asciiTheme="majorBidi" w:hAnsiTheme="majorBidi" w:cstheme="majorBidi"/>
          <w:sz w:val="24"/>
          <w:szCs w:val="24"/>
          <w:lang w:val="en-US"/>
        </w:rPr>
        <w:t xml:space="preserve">1963) </w:t>
      </w:r>
      <w:r w:rsidR="00211DA5" w:rsidRPr="00763C70">
        <w:rPr>
          <w:rFonts w:asciiTheme="majorBidi" w:hAnsiTheme="majorBidi" w:cstheme="majorBidi"/>
          <w:sz w:val="24"/>
          <w:szCs w:val="24"/>
          <w:lang w:val="en-US"/>
        </w:rPr>
        <w:t>put forth a psychosocial theory</w:t>
      </w:r>
      <w:r w:rsidR="009E5C6D" w:rsidRPr="00763C70">
        <w:rPr>
          <w:rFonts w:asciiTheme="majorBidi" w:hAnsiTheme="majorBidi" w:cstheme="majorBidi"/>
          <w:sz w:val="24"/>
          <w:szCs w:val="24"/>
          <w:lang w:val="en-US"/>
        </w:rPr>
        <w:t xml:space="preserve">, in which he maintained that personality development occurs in predetermined </w:t>
      </w:r>
      <w:r w:rsidR="00410869" w:rsidRPr="00763C70">
        <w:rPr>
          <w:rFonts w:asciiTheme="majorBidi" w:hAnsiTheme="majorBidi" w:cstheme="majorBidi"/>
          <w:sz w:val="24"/>
          <w:szCs w:val="24"/>
          <w:lang w:val="en-US"/>
        </w:rPr>
        <w:t>stages of life span (</w:t>
      </w:r>
      <w:sdt>
        <w:sdtPr>
          <w:rPr>
            <w:rFonts w:asciiTheme="majorBidi" w:hAnsiTheme="majorBidi" w:cstheme="majorBidi"/>
            <w:sz w:val="24"/>
            <w:szCs w:val="24"/>
            <w:lang w:val="en-US"/>
          </w:rPr>
          <w:id w:val="-575899263"/>
          <w:citation/>
        </w:sdtPr>
        <w:sdtEndPr/>
        <w:sdtContent>
          <w:r w:rsidR="007E28D8">
            <w:rPr>
              <w:rFonts w:asciiTheme="majorBidi" w:hAnsiTheme="majorBidi" w:cstheme="majorBidi"/>
              <w:sz w:val="24"/>
              <w:szCs w:val="24"/>
              <w:lang w:val="en-US"/>
            </w:rPr>
            <w:fldChar w:fldCharType="begin"/>
          </w:r>
          <w:r w:rsidR="007E28D8">
            <w:rPr>
              <w:rFonts w:asciiTheme="majorBidi" w:hAnsiTheme="majorBidi" w:cstheme="majorBidi"/>
              <w:sz w:val="24"/>
              <w:szCs w:val="24"/>
            </w:rPr>
            <w:instrText xml:space="preserve"> CITATION Mcl18 \l 2057 </w:instrText>
          </w:r>
          <w:r w:rsidR="007E28D8">
            <w:rPr>
              <w:rFonts w:asciiTheme="majorBidi" w:hAnsiTheme="majorBidi" w:cstheme="majorBidi"/>
              <w:sz w:val="24"/>
              <w:szCs w:val="24"/>
              <w:lang w:val="en-US"/>
            </w:rPr>
            <w:fldChar w:fldCharType="separate"/>
          </w:r>
          <w:r w:rsidR="007E28D8">
            <w:rPr>
              <w:rFonts w:asciiTheme="majorBidi" w:hAnsiTheme="majorBidi" w:cstheme="majorBidi"/>
              <w:noProof/>
              <w:sz w:val="24"/>
              <w:szCs w:val="24"/>
            </w:rPr>
            <w:t xml:space="preserve"> </w:t>
          </w:r>
          <w:r w:rsidR="007E28D8" w:rsidRPr="007E28D8">
            <w:rPr>
              <w:rFonts w:asciiTheme="majorBidi" w:hAnsiTheme="majorBidi" w:cstheme="majorBidi"/>
              <w:noProof/>
              <w:sz w:val="24"/>
              <w:szCs w:val="24"/>
            </w:rPr>
            <w:t>(Mcleod, 2018)</w:t>
          </w:r>
          <w:r w:rsidR="007E28D8">
            <w:rPr>
              <w:rFonts w:asciiTheme="majorBidi" w:hAnsiTheme="majorBidi" w:cstheme="majorBidi"/>
              <w:sz w:val="24"/>
              <w:szCs w:val="24"/>
              <w:lang w:val="en-US"/>
            </w:rPr>
            <w:fldChar w:fldCharType="end"/>
          </w:r>
        </w:sdtContent>
      </w:sdt>
      <w:r w:rsidR="00410869" w:rsidRPr="00763C70">
        <w:rPr>
          <w:rFonts w:asciiTheme="majorBidi" w:hAnsiTheme="majorBidi" w:cstheme="majorBidi"/>
          <w:sz w:val="24"/>
          <w:szCs w:val="24"/>
          <w:lang w:val="en-US"/>
        </w:rPr>
        <w:t xml:space="preserve">. </w:t>
      </w:r>
      <w:r w:rsidR="00C31CCD" w:rsidRPr="00763C70">
        <w:rPr>
          <w:rFonts w:ascii="Times New Roman" w:eastAsia="Calibri" w:hAnsi="Times New Roman" w:cs="Times New Roman"/>
          <w:sz w:val="24"/>
          <w:szCs w:val="24"/>
        </w:rPr>
        <w:t>Erikson further implied that successful resolution of each conflict ensures a healthy personality and a sense of competence.</w:t>
      </w:r>
      <w:r w:rsidR="00F50B00">
        <w:rPr>
          <w:rFonts w:asciiTheme="majorBidi" w:hAnsiTheme="majorBidi" w:cstheme="majorBidi"/>
          <w:sz w:val="24"/>
          <w:szCs w:val="24"/>
          <w:lang w:val="en-US"/>
        </w:rPr>
        <w:t xml:space="preserve"> </w:t>
      </w:r>
      <w:r w:rsidR="005437B7" w:rsidRPr="00B645B7">
        <w:rPr>
          <w:rFonts w:asciiTheme="majorBidi" w:hAnsiTheme="majorBidi" w:cstheme="majorBidi"/>
          <w:sz w:val="24"/>
          <w:szCs w:val="24"/>
          <w:lang w:val="en-US"/>
        </w:rPr>
        <w:t xml:space="preserve">He </w:t>
      </w:r>
      <w:r w:rsidR="00F2060C" w:rsidRPr="00B645B7">
        <w:rPr>
          <w:rFonts w:asciiTheme="majorBidi" w:hAnsiTheme="majorBidi" w:cstheme="majorBidi"/>
          <w:sz w:val="24"/>
          <w:szCs w:val="24"/>
          <w:lang w:val="en-US"/>
        </w:rPr>
        <w:t xml:space="preserve">suggested </w:t>
      </w:r>
      <w:r w:rsidR="00940F64" w:rsidRPr="00B645B7">
        <w:rPr>
          <w:rFonts w:asciiTheme="majorBidi" w:hAnsiTheme="majorBidi" w:cstheme="majorBidi"/>
          <w:sz w:val="24"/>
          <w:szCs w:val="24"/>
          <w:lang w:val="en-US"/>
        </w:rPr>
        <w:t>eight</w:t>
      </w:r>
      <w:r w:rsidR="00F2060C" w:rsidRPr="00B645B7">
        <w:rPr>
          <w:rFonts w:asciiTheme="majorBidi" w:hAnsiTheme="majorBidi" w:cstheme="majorBidi"/>
          <w:sz w:val="24"/>
          <w:szCs w:val="24"/>
          <w:lang w:val="en-US"/>
        </w:rPr>
        <w:t xml:space="preserve"> stage</w:t>
      </w:r>
      <w:r w:rsidR="00655106" w:rsidRPr="00B645B7">
        <w:rPr>
          <w:rFonts w:asciiTheme="majorBidi" w:hAnsiTheme="majorBidi" w:cstheme="majorBidi"/>
          <w:sz w:val="24"/>
          <w:szCs w:val="24"/>
          <w:lang w:val="en-US"/>
        </w:rPr>
        <w:t xml:space="preserve">s </w:t>
      </w:r>
      <w:r w:rsidR="00F2060C" w:rsidRPr="00B645B7">
        <w:rPr>
          <w:rFonts w:asciiTheme="majorBidi" w:hAnsiTheme="majorBidi" w:cstheme="majorBidi"/>
          <w:sz w:val="24"/>
          <w:szCs w:val="24"/>
          <w:lang w:val="en-US"/>
        </w:rPr>
        <w:t>of personality development</w:t>
      </w:r>
      <w:r w:rsidR="00C30EF3">
        <w:rPr>
          <w:rFonts w:asciiTheme="majorBidi" w:hAnsiTheme="majorBidi" w:cstheme="majorBidi"/>
          <w:sz w:val="24"/>
          <w:szCs w:val="24"/>
          <w:lang w:val="en-US"/>
        </w:rPr>
        <w:t xml:space="preserve"> as shown</w:t>
      </w:r>
      <w:r w:rsidR="0048541B">
        <w:rPr>
          <w:rFonts w:asciiTheme="majorBidi" w:hAnsiTheme="majorBidi" w:cstheme="majorBidi"/>
          <w:sz w:val="24"/>
          <w:szCs w:val="24"/>
          <w:lang w:val="en-US"/>
        </w:rPr>
        <w:t xml:space="preserve"> in the table below</w:t>
      </w:r>
      <w:r w:rsidR="003D442A">
        <w:rPr>
          <w:rFonts w:asciiTheme="majorBidi" w:hAnsiTheme="majorBidi" w:cstheme="majorBidi"/>
          <w:sz w:val="24"/>
          <w:szCs w:val="24"/>
          <w:lang w:val="en-US"/>
        </w:rPr>
        <w:t>:</w:t>
      </w:r>
    </w:p>
    <w:p w14:paraId="307F6454" w14:textId="22C73E46" w:rsidR="00C1667B" w:rsidRPr="00DC5806" w:rsidRDefault="004920E4" w:rsidP="005E5C91">
      <w:pPr>
        <w:spacing w:line="480" w:lineRule="auto"/>
        <w:rPr>
          <w:rFonts w:ascii="Times New Roman" w:hAnsi="Times New Roman" w:cs="Times New Roman"/>
          <w:b/>
          <w:bCs/>
        </w:rPr>
      </w:pPr>
      <w:r w:rsidRPr="00DC5806">
        <w:rPr>
          <w:rFonts w:ascii="Times New Roman" w:hAnsi="Times New Roman" w:cs="Times New Roman"/>
        </w:rPr>
        <w:t xml:space="preserve"> </w:t>
      </w:r>
      <w:r w:rsidR="00962B6D">
        <w:rPr>
          <w:rFonts w:ascii="Times New Roman" w:hAnsi="Times New Roman" w:cs="Times New Roman"/>
        </w:rPr>
        <w:t xml:space="preserve">                          </w:t>
      </w:r>
      <w:r w:rsidRPr="00DC5806">
        <w:rPr>
          <w:rFonts w:ascii="Times New Roman" w:hAnsi="Times New Roman" w:cs="Times New Roman"/>
        </w:rPr>
        <w:t xml:space="preserve"> </w:t>
      </w:r>
      <w:r w:rsidR="009711E6" w:rsidRPr="00DC5806">
        <w:rPr>
          <w:rFonts w:ascii="Times New Roman" w:hAnsi="Times New Roman" w:cs="Times New Roman"/>
          <w:b/>
          <w:bCs/>
        </w:rPr>
        <w:t>Life stage</w:t>
      </w:r>
      <w:r w:rsidR="00C22876" w:rsidRPr="00DC5806">
        <w:rPr>
          <w:rFonts w:ascii="Times New Roman" w:hAnsi="Times New Roman" w:cs="Times New Roman"/>
          <w:b/>
          <w:bCs/>
        </w:rPr>
        <w:t xml:space="preserve"> </w:t>
      </w:r>
      <w:r w:rsidRPr="00DC5806">
        <w:rPr>
          <w:rFonts w:ascii="Times New Roman" w:hAnsi="Times New Roman" w:cs="Times New Roman"/>
          <w:b/>
          <w:bCs/>
        </w:rPr>
        <w:t xml:space="preserve">                     </w:t>
      </w:r>
      <w:r w:rsidR="00F6096F">
        <w:rPr>
          <w:rFonts w:ascii="Times New Roman" w:hAnsi="Times New Roman" w:cs="Times New Roman"/>
          <w:b/>
          <w:bCs/>
        </w:rPr>
        <w:t xml:space="preserve">Psychological </w:t>
      </w:r>
      <w:r w:rsidR="008954BF" w:rsidRPr="00DC5806">
        <w:rPr>
          <w:rFonts w:ascii="Times New Roman" w:hAnsi="Times New Roman" w:cs="Times New Roman"/>
          <w:b/>
          <w:bCs/>
        </w:rPr>
        <w:t xml:space="preserve">stage                  </w:t>
      </w:r>
      <w:r w:rsidR="00F6096F">
        <w:rPr>
          <w:rFonts w:ascii="Times New Roman" w:hAnsi="Times New Roman" w:cs="Times New Roman"/>
          <w:b/>
          <w:bCs/>
        </w:rPr>
        <w:t xml:space="preserve">           </w:t>
      </w:r>
      <w:r w:rsidR="00B5326A" w:rsidRPr="00DC5806">
        <w:rPr>
          <w:rFonts w:ascii="Times New Roman" w:hAnsi="Times New Roman" w:cs="Times New Roman"/>
          <w:b/>
          <w:bCs/>
        </w:rPr>
        <w:t xml:space="preserve"> Aspects</w:t>
      </w:r>
    </w:p>
    <w:tbl>
      <w:tblPr>
        <w:tblStyle w:val="PlainTable1"/>
        <w:tblW w:w="8680" w:type="dxa"/>
        <w:tblLook w:val="04A0" w:firstRow="1" w:lastRow="0" w:firstColumn="1" w:lastColumn="0" w:noHBand="0" w:noVBand="1"/>
      </w:tblPr>
      <w:tblGrid>
        <w:gridCol w:w="1359"/>
        <w:gridCol w:w="2457"/>
        <w:gridCol w:w="2594"/>
        <w:gridCol w:w="2270"/>
      </w:tblGrid>
      <w:tr w:rsidR="00E9437B" w14:paraId="03908E39" w14:textId="77777777" w:rsidTr="00DC5806">
        <w:trPr>
          <w:cnfStyle w:val="100000000000" w:firstRow="1" w:lastRow="0" w:firstColumn="0" w:lastColumn="0" w:oddVBand="0" w:evenVBand="0" w:oddHBand="0"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1359" w:type="dxa"/>
          </w:tcPr>
          <w:p w14:paraId="5FC6CF1E" w14:textId="77777777" w:rsidR="00C1667B" w:rsidRPr="00256B5E"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Pr>
          <w:p w14:paraId="69049D6B" w14:textId="59616BAF" w:rsidR="00C1667B" w:rsidRPr="00C80282" w:rsidRDefault="00EB4CB4" w:rsidP="005E5C91">
            <w:pPr>
              <w:spacing w:before="120" w:line="48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val="en-US"/>
              </w:rPr>
            </w:pPr>
            <w:r w:rsidRPr="00C80282">
              <w:rPr>
                <w:rFonts w:asciiTheme="majorBidi" w:hAnsiTheme="majorBidi" w:cstheme="majorBidi"/>
                <w:b w:val="0"/>
                <w:bCs w:val="0"/>
                <w:sz w:val="24"/>
                <w:szCs w:val="24"/>
                <w:lang w:val="en-US"/>
              </w:rPr>
              <w:t>Infancy (</w:t>
            </w:r>
            <w:r w:rsidRPr="00C80282">
              <w:rPr>
                <w:rFonts w:asciiTheme="majorBidi" w:hAnsiTheme="majorBidi" w:cstheme="majorBidi"/>
                <w:b w:val="0"/>
                <w:bCs w:val="0"/>
                <w:color w:val="121212"/>
                <w:sz w:val="24"/>
                <w:szCs w:val="24"/>
                <w:shd w:val="clear" w:color="auto" w:fill="FFFFFF"/>
              </w:rPr>
              <w:t>0 - 1½</w:t>
            </w:r>
            <w:r w:rsidRPr="00C80282">
              <w:rPr>
                <w:rFonts w:asciiTheme="majorBidi" w:hAnsiTheme="majorBidi" w:cstheme="majorBidi"/>
                <w:b w:val="0"/>
                <w:bCs w:val="0"/>
                <w:color w:val="121212"/>
                <w:sz w:val="24"/>
                <w:szCs w:val="24"/>
                <w:shd w:val="clear" w:color="auto" w:fill="FFFFFF"/>
                <w:lang w:val="en-US"/>
              </w:rPr>
              <w:t xml:space="preserve"> years)</w:t>
            </w:r>
          </w:p>
        </w:tc>
        <w:tc>
          <w:tcPr>
            <w:tcW w:w="2594" w:type="dxa"/>
          </w:tcPr>
          <w:p w14:paraId="711804CF" w14:textId="606A1559" w:rsidR="00C1667B" w:rsidRPr="0086209B" w:rsidRDefault="007966EA" w:rsidP="005E5C91">
            <w:pPr>
              <w:spacing w:before="120" w:line="48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lang w:val="en-US"/>
              </w:rPr>
            </w:pPr>
            <w:r w:rsidRPr="00C43EE9">
              <w:rPr>
                <w:rFonts w:asciiTheme="majorBidi" w:hAnsiTheme="majorBidi" w:cstheme="majorBidi"/>
                <w:b w:val="0"/>
                <w:bCs w:val="0"/>
                <w:lang w:val="en-US"/>
              </w:rPr>
              <w:t>Trust</w:t>
            </w:r>
            <w:r w:rsidRPr="0086209B">
              <w:rPr>
                <w:rFonts w:asciiTheme="majorBidi" w:hAnsiTheme="majorBidi" w:cstheme="majorBidi"/>
                <w:lang w:val="en-US"/>
              </w:rPr>
              <w:t xml:space="preserve"> vs</w:t>
            </w:r>
            <w:r w:rsidR="0086209B" w:rsidRPr="0086209B">
              <w:rPr>
                <w:rFonts w:asciiTheme="majorBidi" w:hAnsiTheme="majorBidi" w:cstheme="majorBidi"/>
                <w:lang w:val="en-US"/>
              </w:rPr>
              <w:t xml:space="preserve"> </w:t>
            </w:r>
            <w:r w:rsidR="0086209B" w:rsidRPr="00C43EE9">
              <w:rPr>
                <w:rFonts w:asciiTheme="majorBidi" w:hAnsiTheme="majorBidi" w:cstheme="majorBidi"/>
                <w:b w:val="0"/>
                <w:bCs w:val="0"/>
                <w:lang w:val="en-US"/>
              </w:rPr>
              <w:t>Mistrust</w:t>
            </w:r>
          </w:p>
        </w:tc>
        <w:tc>
          <w:tcPr>
            <w:tcW w:w="2270" w:type="dxa"/>
          </w:tcPr>
          <w:p w14:paraId="417D6B77" w14:textId="46C1B2BC" w:rsidR="00C1667B" w:rsidRPr="00245939" w:rsidRDefault="00BC35B4" w:rsidP="005E5C91">
            <w:pPr>
              <w:spacing w:before="120" w:line="480" w:lineRule="auto"/>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lang w:val="en-US"/>
              </w:rPr>
            </w:pPr>
            <w:r w:rsidRPr="00245939">
              <w:rPr>
                <w:rFonts w:asciiTheme="majorBidi" w:hAnsiTheme="majorBidi" w:cstheme="majorBidi"/>
                <w:b w:val="0"/>
                <w:bCs w:val="0"/>
                <w:sz w:val="24"/>
                <w:szCs w:val="24"/>
                <w:lang w:val="en-US"/>
              </w:rPr>
              <w:t>Hope</w:t>
            </w:r>
          </w:p>
        </w:tc>
      </w:tr>
      <w:tr w:rsidR="00E9437B" w:rsidRPr="006B47CD" w14:paraId="058D397C" w14:textId="77777777" w:rsidTr="00DC5806">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1359" w:type="dxa"/>
          </w:tcPr>
          <w:p w14:paraId="5BACD9F3" w14:textId="77777777" w:rsidR="00C1667B" w:rsidRPr="006B47CD"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Pr>
          <w:p w14:paraId="113236CB" w14:textId="7160A501" w:rsidR="00C1667B" w:rsidRPr="00C80282" w:rsidRDefault="00122240"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C80282">
              <w:rPr>
                <w:rFonts w:asciiTheme="majorBidi" w:hAnsiTheme="majorBidi" w:cstheme="majorBidi"/>
                <w:sz w:val="24"/>
                <w:szCs w:val="24"/>
                <w:lang w:val="en-US"/>
              </w:rPr>
              <w:t>Early childhood</w:t>
            </w:r>
            <w:r w:rsidR="00EB4CB4" w:rsidRPr="00C80282">
              <w:rPr>
                <w:rFonts w:asciiTheme="majorBidi" w:hAnsiTheme="majorBidi" w:cstheme="majorBidi"/>
                <w:sz w:val="24"/>
                <w:szCs w:val="24"/>
                <w:lang w:val="en-US"/>
              </w:rPr>
              <w:tab/>
              <w:t>(1½ - 3 years)</w:t>
            </w:r>
          </w:p>
        </w:tc>
        <w:tc>
          <w:tcPr>
            <w:tcW w:w="2594" w:type="dxa"/>
          </w:tcPr>
          <w:p w14:paraId="4E6CB25B" w14:textId="3089F9FB" w:rsidR="00C1667B" w:rsidRPr="006B47CD" w:rsidRDefault="00C43EE9"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6B47CD">
              <w:rPr>
                <w:rFonts w:asciiTheme="majorBidi" w:hAnsiTheme="majorBidi" w:cstheme="majorBidi"/>
                <w:sz w:val="24"/>
                <w:szCs w:val="24"/>
                <w:lang w:val="en-US"/>
              </w:rPr>
              <w:t xml:space="preserve">Autonomy vs </w:t>
            </w:r>
            <w:r w:rsidR="00B2062C" w:rsidRPr="006B47CD">
              <w:rPr>
                <w:rFonts w:asciiTheme="majorBidi" w:hAnsiTheme="majorBidi" w:cstheme="majorBidi"/>
                <w:sz w:val="24"/>
                <w:szCs w:val="24"/>
                <w:lang w:val="en-US"/>
              </w:rPr>
              <w:t>Shame</w:t>
            </w:r>
          </w:p>
        </w:tc>
        <w:tc>
          <w:tcPr>
            <w:tcW w:w="2270" w:type="dxa"/>
          </w:tcPr>
          <w:p w14:paraId="3B033822" w14:textId="5FDB459F" w:rsidR="00C1667B" w:rsidRPr="00245939" w:rsidRDefault="00AC03E2"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US"/>
              </w:rPr>
            </w:pPr>
            <w:r w:rsidRPr="00245939">
              <w:rPr>
                <w:rFonts w:asciiTheme="majorBidi" w:hAnsiTheme="majorBidi" w:cstheme="majorBidi"/>
                <w:lang w:val="en-US"/>
              </w:rPr>
              <w:t>Will</w:t>
            </w:r>
          </w:p>
        </w:tc>
      </w:tr>
      <w:tr w:rsidR="00E9437B" w:rsidRPr="00245939" w14:paraId="10DF583C" w14:textId="77777777" w:rsidTr="00DC5806">
        <w:trPr>
          <w:trHeight w:val="299"/>
        </w:trPr>
        <w:tc>
          <w:tcPr>
            <w:cnfStyle w:val="001000000000" w:firstRow="0" w:lastRow="0" w:firstColumn="1" w:lastColumn="0" w:oddVBand="0" w:evenVBand="0" w:oddHBand="0" w:evenHBand="0" w:firstRowFirstColumn="0" w:firstRowLastColumn="0" w:lastRowFirstColumn="0" w:lastRowLastColumn="0"/>
            <w:tcW w:w="1359" w:type="dxa"/>
          </w:tcPr>
          <w:p w14:paraId="15E30851" w14:textId="77777777" w:rsidR="00C1667B" w:rsidRPr="00245939" w:rsidRDefault="00C1667B" w:rsidP="005E5C91">
            <w:pPr>
              <w:pStyle w:val="ListParagraph"/>
              <w:numPr>
                <w:ilvl w:val="0"/>
                <w:numId w:val="3"/>
              </w:numPr>
              <w:spacing w:before="120" w:line="480" w:lineRule="auto"/>
              <w:rPr>
                <w:rFonts w:asciiTheme="majorBidi" w:hAnsiTheme="majorBidi" w:cstheme="majorBidi"/>
                <w:b w:val="0"/>
                <w:bCs w:val="0"/>
                <w:sz w:val="24"/>
                <w:szCs w:val="24"/>
                <w:lang w:val="en-US"/>
              </w:rPr>
            </w:pPr>
          </w:p>
        </w:tc>
        <w:tc>
          <w:tcPr>
            <w:tcW w:w="2457" w:type="dxa"/>
          </w:tcPr>
          <w:p w14:paraId="41C2BCBB" w14:textId="5654CAE2" w:rsidR="00C1667B" w:rsidRPr="00C80282" w:rsidRDefault="00EF6224"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C80282">
              <w:rPr>
                <w:rFonts w:asciiTheme="majorBidi" w:hAnsiTheme="majorBidi" w:cstheme="majorBidi"/>
                <w:sz w:val="24"/>
                <w:szCs w:val="24"/>
                <w:lang w:val="en-US"/>
              </w:rPr>
              <w:t>P</w:t>
            </w:r>
            <w:r w:rsidR="00FB4362" w:rsidRPr="00C80282">
              <w:rPr>
                <w:rFonts w:asciiTheme="majorBidi" w:hAnsiTheme="majorBidi" w:cstheme="majorBidi"/>
                <w:sz w:val="24"/>
                <w:szCs w:val="24"/>
                <w:lang w:val="en-US"/>
              </w:rPr>
              <w:t>re</w:t>
            </w:r>
            <w:r w:rsidRPr="00C80282">
              <w:rPr>
                <w:rFonts w:asciiTheme="majorBidi" w:hAnsiTheme="majorBidi" w:cstheme="majorBidi"/>
                <w:sz w:val="24"/>
                <w:szCs w:val="24"/>
                <w:lang w:val="en-US"/>
              </w:rPr>
              <w:t>-school (</w:t>
            </w:r>
            <w:r w:rsidR="00270FB7" w:rsidRPr="00C80282">
              <w:rPr>
                <w:rFonts w:asciiTheme="majorBidi" w:hAnsiTheme="majorBidi" w:cstheme="majorBidi"/>
                <w:sz w:val="24"/>
                <w:szCs w:val="24"/>
                <w:lang w:val="en-US"/>
              </w:rPr>
              <w:t>3-5years</w:t>
            </w:r>
            <w:r w:rsidRPr="00C80282">
              <w:rPr>
                <w:rFonts w:asciiTheme="majorBidi" w:hAnsiTheme="majorBidi" w:cstheme="majorBidi"/>
                <w:sz w:val="24"/>
                <w:szCs w:val="24"/>
                <w:lang w:val="en-US"/>
              </w:rPr>
              <w:t>)</w:t>
            </w:r>
          </w:p>
        </w:tc>
        <w:tc>
          <w:tcPr>
            <w:tcW w:w="2594" w:type="dxa"/>
          </w:tcPr>
          <w:p w14:paraId="66CF1957" w14:textId="15EA17DE" w:rsidR="00C1667B" w:rsidRPr="00245939" w:rsidRDefault="00EC137D"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245939">
              <w:rPr>
                <w:rFonts w:asciiTheme="majorBidi" w:hAnsiTheme="majorBidi" w:cstheme="majorBidi"/>
                <w:sz w:val="24"/>
                <w:szCs w:val="24"/>
                <w:lang w:val="en-US"/>
              </w:rPr>
              <w:t xml:space="preserve">Initiative </w:t>
            </w:r>
            <w:r w:rsidR="00B71291" w:rsidRPr="00245939">
              <w:rPr>
                <w:rFonts w:asciiTheme="majorBidi" w:hAnsiTheme="majorBidi" w:cstheme="majorBidi"/>
                <w:sz w:val="24"/>
                <w:szCs w:val="24"/>
                <w:lang w:val="en-US"/>
              </w:rPr>
              <w:t>vs Guilt</w:t>
            </w:r>
          </w:p>
        </w:tc>
        <w:tc>
          <w:tcPr>
            <w:tcW w:w="2270" w:type="dxa"/>
          </w:tcPr>
          <w:p w14:paraId="320BFC6B" w14:textId="307922DE" w:rsidR="00C1667B" w:rsidRPr="00245939" w:rsidRDefault="00AC03E2"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US"/>
              </w:rPr>
            </w:pPr>
            <w:r w:rsidRPr="00245939">
              <w:rPr>
                <w:rFonts w:asciiTheme="majorBidi" w:hAnsiTheme="majorBidi" w:cstheme="majorBidi"/>
                <w:lang w:val="en-US"/>
              </w:rPr>
              <w:t>Purpose</w:t>
            </w:r>
          </w:p>
        </w:tc>
      </w:tr>
      <w:tr w:rsidR="00E9437B" w:rsidRPr="006B47CD" w14:paraId="2F60B391" w14:textId="77777777" w:rsidTr="00DC5806">
        <w:trPr>
          <w:cnfStyle w:val="000000100000" w:firstRow="0" w:lastRow="0" w:firstColumn="0" w:lastColumn="0" w:oddVBand="0" w:evenVBand="0" w:oddHBand="1" w:evenHBand="0" w:firstRowFirstColumn="0" w:firstRowLastColumn="0" w:lastRowFirstColumn="0" w:lastRowLastColumn="0"/>
          <w:trHeight w:val="306"/>
        </w:trPr>
        <w:tc>
          <w:tcPr>
            <w:cnfStyle w:val="001000000000" w:firstRow="0" w:lastRow="0" w:firstColumn="1" w:lastColumn="0" w:oddVBand="0" w:evenVBand="0" w:oddHBand="0" w:evenHBand="0" w:firstRowFirstColumn="0" w:firstRowLastColumn="0" w:lastRowFirstColumn="0" w:lastRowLastColumn="0"/>
            <w:tcW w:w="1359" w:type="dxa"/>
          </w:tcPr>
          <w:p w14:paraId="6348B496" w14:textId="77777777" w:rsidR="00C1667B" w:rsidRPr="006B47CD"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Pr>
          <w:p w14:paraId="7744C092" w14:textId="59391442" w:rsidR="00C1667B" w:rsidRPr="00C80282" w:rsidRDefault="00DA7554"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C80282">
              <w:rPr>
                <w:rFonts w:asciiTheme="majorBidi" w:hAnsiTheme="majorBidi" w:cstheme="majorBidi"/>
                <w:sz w:val="24"/>
                <w:szCs w:val="24"/>
                <w:lang w:val="en-US"/>
              </w:rPr>
              <w:t>School age</w:t>
            </w:r>
            <w:r w:rsidR="00923BBE" w:rsidRPr="00C80282">
              <w:rPr>
                <w:rFonts w:asciiTheme="majorBidi" w:hAnsiTheme="majorBidi" w:cstheme="majorBidi"/>
                <w:sz w:val="24"/>
                <w:szCs w:val="24"/>
                <w:lang w:val="en-US"/>
              </w:rPr>
              <w:t xml:space="preserve"> (6-11 years)</w:t>
            </w:r>
          </w:p>
        </w:tc>
        <w:tc>
          <w:tcPr>
            <w:tcW w:w="2594" w:type="dxa"/>
          </w:tcPr>
          <w:p w14:paraId="239C9854" w14:textId="19328062" w:rsidR="00C1667B" w:rsidRPr="006B47CD" w:rsidRDefault="00015B87"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6B47CD">
              <w:rPr>
                <w:rFonts w:asciiTheme="majorBidi" w:hAnsiTheme="majorBidi" w:cstheme="majorBidi"/>
                <w:sz w:val="24"/>
                <w:szCs w:val="24"/>
                <w:lang w:val="en-US"/>
              </w:rPr>
              <w:t>Industry vs Infer</w:t>
            </w:r>
            <w:r w:rsidR="00BC35B4" w:rsidRPr="006B47CD">
              <w:rPr>
                <w:rFonts w:asciiTheme="majorBidi" w:hAnsiTheme="majorBidi" w:cstheme="majorBidi"/>
                <w:sz w:val="24"/>
                <w:szCs w:val="24"/>
                <w:lang w:val="en-US"/>
              </w:rPr>
              <w:t>io</w:t>
            </w:r>
            <w:r w:rsidRPr="006B47CD">
              <w:rPr>
                <w:rFonts w:asciiTheme="majorBidi" w:hAnsiTheme="majorBidi" w:cstheme="majorBidi"/>
                <w:sz w:val="24"/>
                <w:szCs w:val="24"/>
                <w:lang w:val="en-US"/>
              </w:rPr>
              <w:t>rity</w:t>
            </w:r>
          </w:p>
        </w:tc>
        <w:tc>
          <w:tcPr>
            <w:tcW w:w="2270" w:type="dxa"/>
          </w:tcPr>
          <w:p w14:paraId="498C8896" w14:textId="2774C725" w:rsidR="00C1667B" w:rsidRPr="00245939" w:rsidRDefault="00AC03E2"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US"/>
              </w:rPr>
            </w:pPr>
            <w:r w:rsidRPr="00245939">
              <w:rPr>
                <w:rFonts w:asciiTheme="majorBidi" w:hAnsiTheme="majorBidi" w:cstheme="majorBidi"/>
                <w:lang w:val="en-US"/>
              </w:rPr>
              <w:t>Competence</w:t>
            </w:r>
          </w:p>
        </w:tc>
      </w:tr>
      <w:tr w:rsidR="00E9437B" w:rsidRPr="006B47CD" w14:paraId="444227A4" w14:textId="77777777" w:rsidTr="00DC5806">
        <w:trPr>
          <w:trHeight w:val="515"/>
        </w:trPr>
        <w:tc>
          <w:tcPr>
            <w:cnfStyle w:val="001000000000" w:firstRow="0" w:lastRow="0" w:firstColumn="1" w:lastColumn="0" w:oddVBand="0" w:evenVBand="0" w:oddHBand="0" w:evenHBand="0" w:firstRowFirstColumn="0" w:firstRowLastColumn="0" w:lastRowFirstColumn="0" w:lastRowLastColumn="0"/>
            <w:tcW w:w="1359" w:type="dxa"/>
          </w:tcPr>
          <w:p w14:paraId="2BD589AF" w14:textId="77777777" w:rsidR="00C1667B" w:rsidRPr="006B47CD"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Pr>
          <w:p w14:paraId="3A0FC768" w14:textId="5786DF9E" w:rsidR="00C1667B" w:rsidRPr="006B47CD" w:rsidRDefault="00E23914"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b/>
                <w:bCs/>
                <w:sz w:val="24"/>
                <w:szCs w:val="24"/>
                <w:lang w:val="en-US"/>
              </w:rPr>
            </w:pPr>
            <w:r>
              <w:rPr>
                <w:rFonts w:asciiTheme="majorBidi" w:hAnsiTheme="majorBidi" w:cstheme="majorBidi"/>
                <w:b/>
                <w:bCs/>
                <w:sz w:val="24"/>
                <w:szCs w:val="24"/>
                <w:lang w:val="en-US"/>
              </w:rPr>
              <w:t>Adolescence (</w:t>
            </w:r>
            <w:r w:rsidR="00311D32">
              <w:rPr>
                <w:rFonts w:asciiTheme="majorBidi" w:hAnsiTheme="majorBidi" w:cstheme="majorBidi"/>
                <w:b/>
                <w:bCs/>
                <w:sz w:val="24"/>
                <w:szCs w:val="24"/>
                <w:lang w:val="en-US"/>
              </w:rPr>
              <w:t>12-18 years</w:t>
            </w:r>
            <w:r>
              <w:rPr>
                <w:rFonts w:asciiTheme="majorBidi" w:hAnsiTheme="majorBidi" w:cstheme="majorBidi"/>
                <w:b/>
                <w:bCs/>
                <w:sz w:val="24"/>
                <w:szCs w:val="24"/>
                <w:lang w:val="en-US"/>
              </w:rPr>
              <w:t>)</w:t>
            </w:r>
          </w:p>
        </w:tc>
        <w:tc>
          <w:tcPr>
            <w:tcW w:w="2594" w:type="dxa"/>
          </w:tcPr>
          <w:p w14:paraId="0A61A98A" w14:textId="19650136" w:rsidR="00C1667B" w:rsidRPr="006B47CD" w:rsidRDefault="00D460C8"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b/>
                <w:bCs/>
                <w:sz w:val="24"/>
                <w:szCs w:val="24"/>
                <w:lang w:val="en-US"/>
              </w:rPr>
            </w:pPr>
            <w:r>
              <w:rPr>
                <w:rFonts w:asciiTheme="majorBidi" w:hAnsiTheme="majorBidi" w:cstheme="majorBidi"/>
                <w:b/>
                <w:bCs/>
                <w:sz w:val="24"/>
                <w:szCs w:val="24"/>
                <w:lang w:val="en-US"/>
              </w:rPr>
              <w:t>Identity vs Confusion</w:t>
            </w:r>
          </w:p>
        </w:tc>
        <w:tc>
          <w:tcPr>
            <w:tcW w:w="2270" w:type="dxa"/>
          </w:tcPr>
          <w:p w14:paraId="5FB1D4EB" w14:textId="25E35F3C" w:rsidR="00C1667B" w:rsidRPr="006B47CD" w:rsidRDefault="00330357"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b/>
                <w:bCs/>
                <w:lang w:val="en-US"/>
              </w:rPr>
            </w:pPr>
            <w:r w:rsidRPr="006B47CD">
              <w:rPr>
                <w:rFonts w:asciiTheme="majorBidi" w:hAnsiTheme="majorBidi" w:cstheme="majorBidi"/>
                <w:b/>
                <w:bCs/>
                <w:lang w:val="en-US"/>
              </w:rPr>
              <w:t>Fidelity</w:t>
            </w:r>
          </w:p>
        </w:tc>
      </w:tr>
      <w:tr w:rsidR="00E9437B" w:rsidRPr="006B47CD" w14:paraId="49158B0E" w14:textId="77777777" w:rsidTr="00DC5806">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1359" w:type="dxa"/>
          </w:tcPr>
          <w:p w14:paraId="38F7AA7A" w14:textId="77777777" w:rsidR="00C1667B" w:rsidRPr="006B47CD"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Pr>
          <w:p w14:paraId="1053D361" w14:textId="16D57EC0" w:rsidR="00C1667B" w:rsidRPr="00C80282" w:rsidRDefault="00BA06B5"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C80282">
              <w:rPr>
                <w:rFonts w:asciiTheme="majorBidi" w:hAnsiTheme="majorBidi" w:cstheme="majorBidi"/>
                <w:sz w:val="24"/>
                <w:szCs w:val="24"/>
                <w:lang w:val="en-US"/>
              </w:rPr>
              <w:t xml:space="preserve">Young adult </w:t>
            </w:r>
            <w:r w:rsidR="007E4C71" w:rsidRPr="00C80282">
              <w:rPr>
                <w:rFonts w:asciiTheme="majorBidi" w:hAnsiTheme="majorBidi" w:cstheme="majorBidi"/>
                <w:sz w:val="24"/>
                <w:szCs w:val="24"/>
                <w:lang w:val="en-US"/>
              </w:rPr>
              <w:t>(1</w:t>
            </w:r>
            <w:r w:rsidR="009E0856">
              <w:rPr>
                <w:rFonts w:asciiTheme="majorBidi" w:hAnsiTheme="majorBidi" w:cstheme="majorBidi"/>
                <w:sz w:val="24"/>
                <w:szCs w:val="24"/>
                <w:lang w:val="en-US"/>
              </w:rPr>
              <w:t xml:space="preserve">8 </w:t>
            </w:r>
            <w:r w:rsidR="007E4C71" w:rsidRPr="00C80282">
              <w:rPr>
                <w:rFonts w:asciiTheme="majorBidi" w:hAnsiTheme="majorBidi" w:cstheme="majorBidi"/>
                <w:sz w:val="24"/>
                <w:szCs w:val="24"/>
                <w:lang w:val="en-US"/>
              </w:rPr>
              <w:t>-</w:t>
            </w:r>
            <w:r w:rsidR="009E0856">
              <w:rPr>
                <w:rFonts w:asciiTheme="majorBidi" w:hAnsiTheme="majorBidi" w:cstheme="majorBidi"/>
                <w:sz w:val="24"/>
                <w:szCs w:val="24"/>
                <w:lang w:val="en-US"/>
              </w:rPr>
              <w:t xml:space="preserve"> </w:t>
            </w:r>
            <w:r w:rsidR="007E4C71" w:rsidRPr="00C80282">
              <w:rPr>
                <w:rFonts w:asciiTheme="majorBidi" w:hAnsiTheme="majorBidi" w:cstheme="majorBidi"/>
                <w:sz w:val="24"/>
                <w:szCs w:val="24"/>
                <w:lang w:val="en-US"/>
              </w:rPr>
              <w:t>40 years)</w:t>
            </w:r>
          </w:p>
        </w:tc>
        <w:tc>
          <w:tcPr>
            <w:tcW w:w="2594" w:type="dxa"/>
          </w:tcPr>
          <w:p w14:paraId="7AE0E788" w14:textId="08098DD4" w:rsidR="00C1667B" w:rsidRPr="005F7BAF" w:rsidRDefault="00D26999"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5F7BAF">
              <w:rPr>
                <w:rFonts w:asciiTheme="majorBidi" w:hAnsiTheme="majorBidi" w:cstheme="majorBidi"/>
                <w:sz w:val="24"/>
                <w:szCs w:val="24"/>
                <w:lang w:val="en-US"/>
              </w:rPr>
              <w:t xml:space="preserve">Intimacy vs </w:t>
            </w:r>
            <w:r w:rsidR="00DD5CFD" w:rsidRPr="005F7BAF">
              <w:rPr>
                <w:rFonts w:asciiTheme="majorBidi" w:hAnsiTheme="majorBidi" w:cstheme="majorBidi"/>
                <w:sz w:val="24"/>
                <w:szCs w:val="24"/>
                <w:lang w:val="en-US"/>
              </w:rPr>
              <w:t>Isolation</w:t>
            </w:r>
          </w:p>
        </w:tc>
        <w:tc>
          <w:tcPr>
            <w:tcW w:w="2270" w:type="dxa"/>
          </w:tcPr>
          <w:p w14:paraId="211F4E8F" w14:textId="3D61B3B1" w:rsidR="00C1667B" w:rsidRPr="00245939" w:rsidRDefault="004121E7"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US"/>
              </w:rPr>
            </w:pPr>
            <w:r w:rsidRPr="00245939">
              <w:rPr>
                <w:rFonts w:asciiTheme="majorBidi" w:hAnsiTheme="majorBidi" w:cstheme="majorBidi"/>
                <w:lang w:val="en-US"/>
              </w:rPr>
              <w:t>Love</w:t>
            </w:r>
          </w:p>
        </w:tc>
      </w:tr>
      <w:tr w:rsidR="00E9437B" w:rsidRPr="006B47CD" w14:paraId="3BAE0A7A" w14:textId="77777777" w:rsidTr="00DC5806">
        <w:trPr>
          <w:trHeight w:val="523"/>
        </w:trPr>
        <w:tc>
          <w:tcPr>
            <w:cnfStyle w:val="001000000000" w:firstRow="0" w:lastRow="0" w:firstColumn="1" w:lastColumn="0" w:oddVBand="0" w:evenVBand="0" w:oddHBand="0" w:evenHBand="0" w:firstRowFirstColumn="0" w:firstRowLastColumn="0" w:lastRowFirstColumn="0" w:lastRowLastColumn="0"/>
            <w:tcW w:w="1359" w:type="dxa"/>
          </w:tcPr>
          <w:p w14:paraId="5A848063" w14:textId="77777777" w:rsidR="00C1667B" w:rsidRPr="006B47CD"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Pr>
          <w:p w14:paraId="283E29D0" w14:textId="6FE3E033" w:rsidR="00C1667B" w:rsidRPr="00C80282" w:rsidRDefault="00D662A9"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C80282">
              <w:rPr>
                <w:rFonts w:asciiTheme="majorBidi" w:hAnsiTheme="majorBidi" w:cstheme="majorBidi"/>
                <w:sz w:val="24"/>
                <w:szCs w:val="24"/>
                <w:lang w:val="en-US"/>
              </w:rPr>
              <w:t>Middle Adulthood (</w:t>
            </w:r>
            <w:r w:rsidR="000C0038" w:rsidRPr="00C80282">
              <w:rPr>
                <w:rFonts w:asciiTheme="majorBidi" w:hAnsiTheme="majorBidi" w:cstheme="majorBidi"/>
                <w:sz w:val="24"/>
                <w:szCs w:val="24"/>
                <w:lang w:val="en-US"/>
              </w:rPr>
              <w:t>40-65 years</w:t>
            </w:r>
            <w:r w:rsidRPr="00C80282">
              <w:rPr>
                <w:rFonts w:asciiTheme="majorBidi" w:hAnsiTheme="majorBidi" w:cstheme="majorBidi"/>
                <w:sz w:val="24"/>
                <w:szCs w:val="24"/>
                <w:lang w:val="en-US"/>
              </w:rPr>
              <w:t>)</w:t>
            </w:r>
          </w:p>
        </w:tc>
        <w:tc>
          <w:tcPr>
            <w:tcW w:w="2594" w:type="dxa"/>
          </w:tcPr>
          <w:p w14:paraId="73D6CDDA" w14:textId="6ACC4208" w:rsidR="00C1667B" w:rsidRPr="005F7BAF" w:rsidRDefault="00261A7D"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lang w:val="en-US"/>
              </w:rPr>
            </w:pPr>
            <w:r w:rsidRPr="005F7BAF">
              <w:rPr>
                <w:rFonts w:asciiTheme="majorBidi" w:hAnsiTheme="majorBidi" w:cstheme="majorBidi"/>
                <w:sz w:val="24"/>
                <w:szCs w:val="24"/>
                <w:lang w:val="en-US"/>
              </w:rPr>
              <w:t>G</w:t>
            </w:r>
            <w:r w:rsidR="00293911" w:rsidRPr="005F7BAF">
              <w:rPr>
                <w:rFonts w:asciiTheme="majorBidi" w:hAnsiTheme="majorBidi" w:cstheme="majorBidi"/>
                <w:sz w:val="24"/>
                <w:szCs w:val="24"/>
                <w:lang w:val="en-US"/>
              </w:rPr>
              <w:t>enera</w:t>
            </w:r>
            <w:r w:rsidRPr="005F7BAF">
              <w:rPr>
                <w:rFonts w:asciiTheme="majorBidi" w:hAnsiTheme="majorBidi" w:cstheme="majorBidi"/>
                <w:sz w:val="24"/>
                <w:szCs w:val="24"/>
                <w:lang w:val="en-US"/>
              </w:rPr>
              <w:t>tivity vs Stagnation</w:t>
            </w:r>
          </w:p>
        </w:tc>
        <w:tc>
          <w:tcPr>
            <w:tcW w:w="2270" w:type="dxa"/>
          </w:tcPr>
          <w:p w14:paraId="12A4145E" w14:textId="76A93E70" w:rsidR="00C1667B" w:rsidRPr="00245939" w:rsidRDefault="00D2126E" w:rsidP="005E5C91">
            <w:pPr>
              <w:spacing w:before="120" w:line="480" w:lineRule="auto"/>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lang w:val="en-US"/>
              </w:rPr>
            </w:pPr>
            <w:r w:rsidRPr="00245939">
              <w:rPr>
                <w:rFonts w:asciiTheme="majorBidi" w:hAnsiTheme="majorBidi" w:cstheme="majorBidi"/>
                <w:lang w:val="en-US"/>
              </w:rPr>
              <w:t>Caring</w:t>
            </w:r>
            <w:r w:rsidR="00875F22" w:rsidRPr="00245939">
              <w:rPr>
                <w:rFonts w:asciiTheme="majorBidi" w:hAnsiTheme="majorBidi" w:cstheme="majorBidi"/>
                <w:lang w:val="en-US"/>
              </w:rPr>
              <w:t xml:space="preserve"> and Responsible</w:t>
            </w:r>
          </w:p>
        </w:tc>
      </w:tr>
      <w:tr w:rsidR="00E9437B" w:rsidRPr="006B47CD" w14:paraId="7179180E" w14:textId="77777777" w:rsidTr="00DC5806">
        <w:trPr>
          <w:cnfStyle w:val="000000100000" w:firstRow="0" w:lastRow="0" w:firstColumn="0" w:lastColumn="0" w:oddVBand="0" w:evenVBand="0" w:oddHBand="1"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1359" w:type="dxa"/>
            <w:tcBorders>
              <w:bottom w:val="single" w:sz="4" w:space="0" w:color="auto"/>
            </w:tcBorders>
          </w:tcPr>
          <w:p w14:paraId="1ED4CA3B" w14:textId="77777777" w:rsidR="00C1667B" w:rsidRPr="006B47CD" w:rsidRDefault="00C1667B" w:rsidP="005E5C91">
            <w:pPr>
              <w:pStyle w:val="ListParagraph"/>
              <w:numPr>
                <w:ilvl w:val="0"/>
                <w:numId w:val="3"/>
              </w:numPr>
              <w:spacing w:before="120" w:line="480" w:lineRule="auto"/>
              <w:rPr>
                <w:rFonts w:asciiTheme="majorBidi" w:hAnsiTheme="majorBidi" w:cstheme="majorBidi"/>
                <w:sz w:val="24"/>
                <w:szCs w:val="24"/>
                <w:lang w:val="en-US"/>
              </w:rPr>
            </w:pPr>
          </w:p>
        </w:tc>
        <w:tc>
          <w:tcPr>
            <w:tcW w:w="2457" w:type="dxa"/>
            <w:tcBorders>
              <w:bottom w:val="single" w:sz="4" w:space="0" w:color="auto"/>
            </w:tcBorders>
          </w:tcPr>
          <w:p w14:paraId="645F0017" w14:textId="1BFDD840" w:rsidR="00C1667B" w:rsidRPr="00C80282" w:rsidRDefault="00561FC1"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C80282">
              <w:rPr>
                <w:rFonts w:asciiTheme="majorBidi" w:hAnsiTheme="majorBidi" w:cstheme="majorBidi"/>
                <w:sz w:val="24"/>
                <w:szCs w:val="24"/>
                <w:lang w:val="en-US"/>
              </w:rPr>
              <w:t>Maturity (65 years</w:t>
            </w:r>
            <w:r w:rsidR="00C80282" w:rsidRPr="00C80282">
              <w:rPr>
                <w:rFonts w:asciiTheme="majorBidi" w:hAnsiTheme="majorBidi" w:cstheme="majorBidi"/>
                <w:sz w:val="24"/>
                <w:szCs w:val="24"/>
                <w:lang w:val="en-US"/>
              </w:rPr>
              <w:t>-death</w:t>
            </w:r>
            <w:r w:rsidRPr="00C80282">
              <w:rPr>
                <w:rFonts w:asciiTheme="majorBidi" w:hAnsiTheme="majorBidi" w:cstheme="majorBidi"/>
                <w:sz w:val="24"/>
                <w:szCs w:val="24"/>
                <w:lang w:val="en-US"/>
              </w:rPr>
              <w:t>)</w:t>
            </w:r>
          </w:p>
        </w:tc>
        <w:tc>
          <w:tcPr>
            <w:tcW w:w="2594" w:type="dxa"/>
            <w:tcBorders>
              <w:bottom w:val="single" w:sz="4" w:space="0" w:color="auto"/>
            </w:tcBorders>
          </w:tcPr>
          <w:p w14:paraId="2B935736" w14:textId="6B1A3710" w:rsidR="00C1667B" w:rsidRPr="005F7BAF" w:rsidRDefault="004E55A2"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lang w:val="en-US"/>
              </w:rPr>
            </w:pPr>
            <w:r w:rsidRPr="005F7BAF">
              <w:rPr>
                <w:rFonts w:asciiTheme="majorBidi" w:hAnsiTheme="majorBidi" w:cstheme="majorBidi"/>
                <w:sz w:val="24"/>
                <w:szCs w:val="24"/>
                <w:lang w:val="en-US"/>
              </w:rPr>
              <w:t xml:space="preserve">Ego </w:t>
            </w:r>
            <w:r w:rsidR="00700201" w:rsidRPr="005F7BAF">
              <w:rPr>
                <w:rFonts w:asciiTheme="majorBidi" w:hAnsiTheme="majorBidi" w:cstheme="majorBidi"/>
                <w:sz w:val="24"/>
                <w:szCs w:val="24"/>
                <w:lang w:val="en-US"/>
              </w:rPr>
              <w:t>integrity vs Despair</w:t>
            </w:r>
          </w:p>
        </w:tc>
        <w:tc>
          <w:tcPr>
            <w:tcW w:w="2270" w:type="dxa"/>
            <w:tcBorders>
              <w:bottom w:val="single" w:sz="4" w:space="0" w:color="auto"/>
              <w:right w:val="single" w:sz="4" w:space="0" w:color="auto"/>
            </w:tcBorders>
          </w:tcPr>
          <w:p w14:paraId="4E8578D3" w14:textId="52E18A1A" w:rsidR="00C1667B" w:rsidRPr="005F7BAF" w:rsidRDefault="006B47CD" w:rsidP="005E5C91">
            <w:pPr>
              <w:spacing w:before="120" w:line="480" w:lineRule="auto"/>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lang w:val="en-US"/>
              </w:rPr>
            </w:pPr>
            <w:r w:rsidRPr="005F7BAF">
              <w:rPr>
                <w:rFonts w:asciiTheme="majorBidi" w:hAnsiTheme="majorBidi" w:cstheme="majorBidi"/>
                <w:lang w:val="en-US"/>
              </w:rPr>
              <w:t>Integrity and Reflective</w:t>
            </w:r>
          </w:p>
        </w:tc>
      </w:tr>
    </w:tbl>
    <w:p w14:paraId="0D4F5432" w14:textId="77777777" w:rsidR="006223EA" w:rsidRPr="002047AE" w:rsidRDefault="006223EA" w:rsidP="005E5C91">
      <w:pPr>
        <w:spacing w:before="120" w:line="480" w:lineRule="auto"/>
        <w:rPr>
          <w:rFonts w:asciiTheme="majorBidi" w:hAnsiTheme="majorBidi" w:cstheme="majorBidi"/>
          <w:sz w:val="24"/>
          <w:szCs w:val="24"/>
          <w:lang w:val="en-US"/>
        </w:rPr>
      </w:pPr>
    </w:p>
    <w:p w14:paraId="02E130A5" w14:textId="0A1D0A34" w:rsidR="0014291C" w:rsidRPr="004B25A2" w:rsidRDefault="0014291C" w:rsidP="005E5C91">
      <w:pPr>
        <w:pStyle w:val="Heading1"/>
        <w:spacing w:line="480" w:lineRule="auto"/>
        <w:rPr>
          <w:rFonts w:ascii="Times New Roman" w:hAnsi="Times New Roman" w:cs="Times New Roman"/>
          <w:b/>
          <w:bCs/>
          <w:color w:val="auto"/>
          <w:sz w:val="24"/>
          <w:szCs w:val="24"/>
          <w:lang w:val="en-US"/>
        </w:rPr>
      </w:pPr>
      <w:bookmarkStart w:id="3" w:name="_Toc58754768"/>
      <w:r w:rsidRPr="004B25A2">
        <w:rPr>
          <w:rFonts w:ascii="Times New Roman" w:hAnsi="Times New Roman" w:cs="Times New Roman"/>
          <w:b/>
          <w:bCs/>
          <w:color w:val="auto"/>
          <w:sz w:val="24"/>
          <w:szCs w:val="24"/>
          <w:lang w:val="en-US"/>
        </w:rPr>
        <w:lastRenderedPageBreak/>
        <w:t xml:space="preserve">Identity vs Role Confusion </w:t>
      </w:r>
      <w:r w:rsidR="00027577" w:rsidRPr="004B25A2">
        <w:rPr>
          <w:rFonts w:ascii="Times New Roman" w:hAnsi="Times New Roman" w:cs="Times New Roman"/>
          <w:b/>
          <w:bCs/>
          <w:color w:val="auto"/>
          <w:sz w:val="24"/>
          <w:szCs w:val="24"/>
          <w:lang w:val="en-US"/>
        </w:rPr>
        <w:t>(Adolescences 12-18 years)</w:t>
      </w:r>
      <w:bookmarkEnd w:id="3"/>
    </w:p>
    <w:p w14:paraId="17223EDA" w14:textId="490B45FA" w:rsidR="00C85384" w:rsidRDefault="004054EC"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In the </w:t>
      </w:r>
      <w:r w:rsidR="002A693D" w:rsidRPr="00B645B7">
        <w:rPr>
          <w:rFonts w:asciiTheme="majorBidi" w:hAnsiTheme="majorBidi" w:cstheme="majorBidi"/>
          <w:sz w:val="24"/>
          <w:szCs w:val="24"/>
          <w:lang w:val="en-US"/>
        </w:rPr>
        <w:t>stages mentioned above</w:t>
      </w:r>
      <w:r w:rsidRPr="00B645B7">
        <w:rPr>
          <w:rFonts w:asciiTheme="majorBidi" w:hAnsiTheme="majorBidi" w:cstheme="majorBidi"/>
          <w:sz w:val="24"/>
          <w:szCs w:val="24"/>
          <w:lang w:val="en-US"/>
        </w:rPr>
        <w:t xml:space="preserve">, </w:t>
      </w:r>
      <w:r w:rsidR="00902A19" w:rsidRPr="008A0723">
        <w:rPr>
          <w:rFonts w:asciiTheme="majorBidi" w:hAnsiTheme="majorBidi" w:cstheme="majorBidi"/>
          <w:sz w:val="24"/>
          <w:szCs w:val="24"/>
          <w:lang w:val="en-US"/>
        </w:rPr>
        <w:t>Identity</w:t>
      </w:r>
      <w:r w:rsidR="00902A19" w:rsidRPr="00B645B7">
        <w:rPr>
          <w:rFonts w:asciiTheme="majorBidi" w:hAnsiTheme="majorBidi" w:cstheme="majorBidi"/>
          <w:i/>
          <w:iCs/>
          <w:sz w:val="24"/>
          <w:szCs w:val="24"/>
          <w:lang w:val="en-US"/>
        </w:rPr>
        <w:t xml:space="preserve"> vs</w:t>
      </w:r>
      <w:r w:rsidR="002A693D" w:rsidRPr="00B645B7">
        <w:rPr>
          <w:rFonts w:asciiTheme="majorBidi" w:hAnsiTheme="majorBidi" w:cstheme="majorBidi"/>
          <w:i/>
          <w:iCs/>
          <w:sz w:val="24"/>
          <w:szCs w:val="24"/>
          <w:lang w:val="en-US"/>
        </w:rPr>
        <w:t>.</w:t>
      </w:r>
      <w:r w:rsidR="00902A19" w:rsidRPr="00B645B7">
        <w:rPr>
          <w:rFonts w:asciiTheme="majorBidi" w:hAnsiTheme="majorBidi" w:cstheme="majorBidi"/>
          <w:i/>
          <w:iCs/>
          <w:sz w:val="24"/>
          <w:szCs w:val="24"/>
          <w:lang w:val="en-US"/>
        </w:rPr>
        <w:t xml:space="preserve"> </w:t>
      </w:r>
      <w:r w:rsidR="00902A19" w:rsidRPr="008A0723">
        <w:rPr>
          <w:rFonts w:asciiTheme="majorBidi" w:hAnsiTheme="majorBidi" w:cstheme="majorBidi"/>
          <w:sz w:val="24"/>
          <w:szCs w:val="24"/>
          <w:lang w:val="en-US"/>
        </w:rPr>
        <w:t>Role</w:t>
      </w:r>
      <w:r w:rsidR="00902A19" w:rsidRPr="00B645B7">
        <w:rPr>
          <w:rFonts w:asciiTheme="majorBidi" w:hAnsiTheme="majorBidi" w:cstheme="majorBidi"/>
          <w:i/>
          <w:iCs/>
          <w:sz w:val="24"/>
          <w:szCs w:val="24"/>
          <w:lang w:val="en-US"/>
        </w:rPr>
        <w:t xml:space="preserve"> </w:t>
      </w:r>
      <w:r w:rsidR="00902A19" w:rsidRPr="008A0723">
        <w:rPr>
          <w:rFonts w:asciiTheme="majorBidi" w:hAnsiTheme="majorBidi" w:cstheme="majorBidi"/>
          <w:sz w:val="24"/>
          <w:szCs w:val="24"/>
          <w:lang w:val="en-US"/>
        </w:rPr>
        <w:t>Confusion</w:t>
      </w:r>
      <w:r w:rsidR="00902A19" w:rsidRPr="00B645B7">
        <w:rPr>
          <w:rFonts w:asciiTheme="majorBidi" w:hAnsiTheme="majorBidi" w:cstheme="majorBidi"/>
          <w:sz w:val="24"/>
          <w:szCs w:val="24"/>
          <w:lang w:val="en-US"/>
        </w:rPr>
        <w:t xml:space="preserve"> is the stage that occurs during the </w:t>
      </w:r>
      <w:r w:rsidR="002A693D" w:rsidRPr="00B645B7">
        <w:rPr>
          <w:rFonts w:asciiTheme="majorBidi" w:hAnsiTheme="majorBidi" w:cstheme="majorBidi"/>
          <w:sz w:val="24"/>
          <w:szCs w:val="24"/>
          <w:lang w:val="en-US"/>
        </w:rPr>
        <w:t>adolescent</w:t>
      </w:r>
      <w:r w:rsidR="0022060D" w:rsidRPr="00B645B7">
        <w:rPr>
          <w:rFonts w:asciiTheme="majorBidi" w:hAnsiTheme="majorBidi" w:cstheme="majorBidi"/>
          <w:sz w:val="24"/>
          <w:szCs w:val="24"/>
          <w:lang w:val="en-US"/>
        </w:rPr>
        <w:t xml:space="preserve"> stage of life development. </w:t>
      </w:r>
      <w:r w:rsidR="00A4436D" w:rsidRPr="00B645B7">
        <w:rPr>
          <w:rFonts w:asciiTheme="majorBidi" w:hAnsiTheme="majorBidi" w:cstheme="majorBidi"/>
          <w:sz w:val="24"/>
          <w:szCs w:val="24"/>
          <w:lang w:val="en-US"/>
        </w:rPr>
        <w:t xml:space="preserve">During this stage, </w:t>
      </w:r>
      <w:r w:rsidR="00AF62A9" w:rsidRPr="00B645B7">
        <w:rPr>
          <w:rFonts w:asciiTheme="majorBidi" w:hAnsiTheme="majorBidi" w:cstheme="majorBidi"/>
          <w:sz w:val="24"/>
          <w:szCs w:val="24"/>
          <w:lang w:val="en-US"/>
        </w:rPr>
        <w:t>individuals</w:t>
      </w:r>
      <w:r w:rsidR="00496F93" w:rsidRPr="00B645B7">
        <w:rPr>
          <w:rFonts w:asciiTheme="majorBidi" w:hAnsiTheme="majorBidi" w:cstheme="majorBidi"/>
          <w:sz w:val="24"/>
          <w:szCs w:val="24"/>
          <w:lang w:val="en-US"/>
        </w:rPr>
        <w:t xml:space="preserve"> develop their sense of identity and independence</w:t>
      </w:r>
      <w:r w:rsidR="00AF62A9" w:rsidRPr="00B645B7">
        <w:rPr>
          <w:rFonts w:asciiTheme="majorBidi" w:hAnsiTheme="majorBidi" w:cstheme="majorBidi"/>
          <w:sz w:val="24"/>
          <w:szCs w:val="24"/>
          <w:lang w:val="en-US"/>
        </w:rPr>
        <w:t>. They explore their purpose in life</w:t>
      </w:r>
      <w:r w:rsidR="00F93969" w:rsidRPr="00B645B7">
        <w:rPr>
          <w:rFonts w:asciiTheme="majorBidi" w:hAnsiTheme="majorBidi" w:cstheme="majorBidi"/>
          <w:sz w:val="24"/>
          <w:szCs w:val="24"/>
          <w:lang w:val="en-US"/>
        </w:rPr>
        <w:t xml:space="preserve"> by </w:t>
      </w:r>
      <w:r w:rsidR="00FC52FF" w:rsidRPr="00B645B7">
        <w:rPr>
          <w:rFonts w:asciiTheme="majorBidi" w:hAnsiTheme="majorBidi" w:cstheme="majorBidi"/>
          <w:sz w:val="24"/>
          <w:szCs w:val="24"/>
          <w:lang w:val="en-US"/>
        </w:rPr>
        <w:t>intense analysis of their values, beliefs</w:t>
      </w:r>
      <w:r w:rsidR="00B51474" w:rsidRPr="00B645B7">
        <w:rPr>
          <w:rFonts w:asciiTheme="majorBidi" w:hAnsiTheme="majorBidi" w:cstheme="majorBidi"/>
          <w:sz w:val="24"/>
          <w:szCs w:val="24"/>
          <w:lang w:val="en-US"/>
        </w:rPr>
        <w:t>,</w:t>
      </w:r>
      <w:r w:rsidR="00FC52FF" w:rsidRPr="00B645B7">
        <w:rPr>
          <w:rFonts w:asciiTheme="majorBidi" w:hAnsiTheme="majorBidi" w:cstheme="majorBidi"/>
          <w:sz w:val="24"/>
          <w:szCs w:val="24"/>
          <w:lang w:val="en-US"/>
        </w:rPr>
        <w:t xml:space="preserve"> and future ambitions</w:t>
      </w:r>
      <w:r w:rsidR="00E17768">
        <w:rPr>
          <w:rFonts w:asciiTheme="majorBidi" w:hAnsiTheme="majorBidi" w:cstheme="majorBidi"/>
          <w:sz w:val="24"/>
          <w:szCs w:val="24"/>
          <w:lang w:val="en-US"/>
        </w:rPr>
        <w:t>.</w:t>
      </w:r>
      <w:r w:rsidR="00D12341" w:rsidRPr="00B645B7">
        <w:rPr>
          <w:rFonts w:asciiTheme="majorBidi" w:hAnsiTheme="majorBidi" w:cstheme="majorBidi"/>
          <w:sz w:val="24"/>
          <w:szCs w:val="24"/>
          <w:lang w:val="en-US"/>
        </w:rPr>
        <w:t xml:space="preserve"> </w:t>
      </w:r>
    </w:p>
    <w:p w14:paraId="36BDCB55" w14:textId="4770D742" w:rsidR="00B30042" w:rsidRDefault="00C8771D"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Erickson (1963) believed that </w:t>
      </w:r>
      <w:r w:rsidR="00EC7C00" w:rsidRPr="00B645B7">
        <w:rPr>
          <w:rFonts w:asciiTheme="majorBidi" w:hAnsiTheme="majorBidi" w:cstheme="majorBidi"/>
          <w:sz w:val="24"/>
          <w:szCs w:val="24"/>
          <w:lang w:val="en-US"/>
        </w:rPr>
        <w:t xml:space="preserve">most essential task for individual during </w:t>
      </w:r>
      <w:r w:rsidR="00646787" w:rsidRPr="00B645B7">
        <w:rPr>
          <w:rFonts w:asciiTheme="majorBidi" w:hAnsiTheme="majorBidi" w:cstheme="majorBidi"/>
          <w:sz w:val="24"/>
          <w:szCs w:val="24"/>
          <w:lang w:val="en-US"/>
        </w:rPr>
        <w:t>adolescence</w:t>
      </w:r>
      <w:r w:rsidR="00EC7C00" w:rsidRPr="00B645B7">
        <w:rPr>
          <w:rFonts w:asciiTheme="majorBidi" w:hAnsiTheme="majorBidi" w:cstheme="majorBidi"/>
          <w:sz w:val="24"/>
          <w:szCs w:val="24"/>
          <w:lang w:val="en-US"/>
        </w:rPr>
        <w:t xml:space="preserve"> is to discover their identity </w:t>
      </w:r>
      <w:r w:rsidR="00E33EF4" w:rsidRPr="00B645B7">
        <w:rPr>
          <w:rFonts w:asciiTheme="majorBidi" w:hAnsiTheme="majorBidi" w:cstheme="majorBidi"/>
          <w:sz w:val="24"/>
          <w:szCs w:val="24"/>
          <w:lang w:val="en-US"/>
        </w:rPr>
        <w:t>to</w:t>
      </w:r>
      <w:r w:rsidR="00EC7C00" w:rsidRPr="00B645B7">
        <w:rPr>
          <w:rFonts w:asciiTheme="majorBidi" w:hAnsiTheme="majorBidi" w:cstheme="majorBidi"/>
          <w:sz w:val="24"/>
          <w:szCs w:val="24"/>
          <w:lang w:val="en-US"/>
        </w:rPr>
        <w:t xml:space="preserve"> escape or resolve the </w:t>
      </w:r>
      <w:r w:rsidR="008E5800" w:rsidRPr="00B645B7">
        <w:rPr>
          <w:rFonts w:asciiTheme="majorBidi" w:hAnsiTheme="majorBidi" w:cstheme="majorBidi"/>
          <w:sz w:val="24"/>
          <w:szCs w:val="24"/>
          <w:lang w:val="en-US"/>
        </w:rPr>
        <w:t>conflict between identity and role confusion</w:t>
      </w:r>
      <w:r w:rsidR="00622C5C">
        <w:rPr>
          <w:rFonts w:asciiTheme="majorBidi" w:hAnsiTheme="majorBidi" w:cstheme="majorBidi"/>
          <w:sz w:val="24"/>
          <w:szCs w:val="24"/>
          <w:lang w:val="en-US"/>
        </w:rPr>
        <w:t xml:space="preserve">. </w:t>
      </w:r>
      <w:r w:rsidR="002A693D" w:rsidRPr="00B645B7">
        <w:rPr>
          <w:rFonts w:asciiTheme="majorBidi" w:hAnsiTheme="majorBidi" w:cstheme="majorBidi"/>
          <w:sz w:val="24"/>
          <w:szCs w:val="24"/>
          <w:lang w:val="en-US"/>
        </w:rPr>
        <w:t>I</w:t>
      </w:r>
      <w:r w:rsidR="009460C7" w:rsidRPr="00B645B7">
        <w:rPr>
          <w:rFonts w:asciiTheme="majorBidi" w:hAnsiTheme="majorBidi" w:cstheme="majorBidi"/>
          <w:sz w:val="24"/>
          <w:szCs w:val="24"/>
          <w:lang w:val="en-US"/>
        </w:rPr>
        <w:t xml:space="preserve">dentity is defined as </w:t>
      </w:r>
      <w:r w:rsidR="005004A7" w:rsidRPr="00B645B7">
        <w:rPr>
          <w:rFonts w:asciiTheme="majorBidi" w:hAnsiTheme="majorBidi" w:cstheme="majorBidi"/>
          <w:sz w:val="24"/>
          <w:szCs w:val="24"/>
          <w:lang w:val="en-US"/>
        </w:rPr>
        <w:t>an</w:t>
      </w:r>
      <w:r w:rsidR="009460C7" w:rsidRPr="00B645B7">
        <w:rPr>
          <w:rFonts w:asciiTheme="majorBidi" w:hAnsiTheme="majorBidi" w:cstheme="majorBidi"/>
          <w:sz w:val="24"/>
          <w:szCs w:val="24"/>
          <w:lang w:val="en-US"/>
        </w:rPr>
        <w:t xml:space="preserve"> individual’s perception</w:t>
      </w:r>
      <w:r w:rsidR="005004A7" w:rsidRPr="00B645B7">
        <w:rPr>
          <w:rFonts w:asciiTheme="majorBidi" w:hAnsiTheme="majorBidi" w:cstheme="majorBidi"/>
          <w:sz w:val="24"/>
          <w:szCs w:val="24"/>
          <w:lang w:val="en-US"/>
        </w:rPr>
        <w:t xml:space="preserve"> and </w:t>
      </w:r>
      <w:r w:rsidR="00092279" w:rsidRPr="00B645B7">
        <w:rPr>
          <w:rFonts w:asciiTheme="majorBidi" w:hAnsiTheme="majorBidi" w:cstheme="majorBidi"/>
          <w:sz w:val="24"/>
          <w:szCs w:val="24"/>
          <w:lang w:val="en-US"/>
        </w:rPr>
        <w:t>self-fulfi</w:t>
      </w:r>
      <w:r w:rsidR="00092279">
        <w:rPr>
          <w:rFonts w:asciiTheme="majorBidi" w:hAnsiTheme="majorBidi" w:cstheme="majorBidi"/>
          <w:sz w:val="24"/>
          <w:szCs w:val="24"/>
          <w:lang w:val="en-US"/>
        </w:rPr>
        <w:t>ll</w:t>
      </w:r>
      <w:r w:rsidR="00092279" w:rsidRPr="00B645B7">
        <w:rPr>
          <w:rFonts w:asciiTheme="majorBidi" w:hAnsiTheme="majorBidi" w:cstheme="majorBidi"/>
          <w:sz w:val="24"/>
          <w:szCs w:val="24"/>
          <w:lang w:val="en-US"/>
        </w:rPr>
        <w:t>ment</w:t>
      </w:r>
      <w:r w:rsidR="009460C7" w:rsidRPr="00B645B7">
        <w:rPr>
          <w:rFonts w:asciiTheme="majorBidi" w:hAnsiTheme="majorBidi" w:cstheme="majorBidi"/>
          <w:sz w:val="24"/>
          <w:szCs w:val="24"/>
          <w:lang w:val="en-US"/>
        </w:rPr>
        <w:t xml:space="preserve"> </w:t>
      </w:r>
      <w:r w:rsidR="009F1FA2" w:rsidRPr="00B645B7">
        <w:rPr>
          <w:rFonts w:asciiTheme="majorBidi" w:hAnsiTheme="majorBidi" w:cstheme="majorBidi"/>
          <w:sz w:val="24"/>
          <w:szCs w:val="24"/>
          <w:lang w:val="en-US"/>
        </w:rPr>
        <w:t>about their capabilities, potential</w:t>
      </w:r>
      <w:r w:rsidR="00E60C72" w:rsidRPr="00B645B7">
        <w:rPr>
          <w:rFonts w:asciiTheme="majorBidi" w:hAnsiTheme="majorBidi" w:cstheme="majorBidi"/>
          <w:sz w:val="24"/>
          <w:szCs w:val="24"/>
          <w:lang w:val="en-US"/>
        </w:rPr>
        <w:t xml:space="preserve">. It is reflected and identified through </w:t>
      </w:r>
      <w:r w:rsidR="00FA7648" w:rsidRPr="00B645B7">
        <w:rPr>
          <w:rFonts w:asciiTheme="majorBidi" w:hAnsiTheme="majorBidi" w:cstheme="majorBidi"/>
          <w:sz w:val="24"/>
          <w:szCs w:val="24"/>
          <w:lang w:val="en-US"/>
        </w:rPr>
        <w:t xml:space="preserve">activities, which help the person </w:t>
      </w:r>
      <w:r w:rsidR="00B6135A" w:rsidRPr="00B645B7">
        <w:rPr>
          <w:rFonts w:asciiTheme="majorBidi" w:hAnsiTheme="majorBidi" w:cstheme="majorBidi"/>
          <w:sz w:val="24"/>
          <w:szCs w:val="24"/>
          <w:lang w:val="en-US"/>
        </w:rPr>
        <w:t>appreciate</w:t>
      </w:r>
      <w:r w:rsidR="002A693D" w:rsidRPr="00B645B7">
        <w:rPr>
          <w:rFonts w:asciiTheme="majorBidi" w:hAnsiTheme="majorBidi" w:cstheme="majorBidi"/>
          <w:sz w:val="24"/>
          <w:szCs w:val="24"/>
          <w:lang w:val="en-US"/>
        </w:rPr>
        <w:t xml:space="preserve"> </w:t>
      </w:r>
      <w:r w:rsidR="00FA7648" w:rsidRPr="00B645B7">
        <w:rPr>
          <w:rFonts w:asciiTheme="majorBidi" w:hAnsiTheme="majorBidi" w:cstheme="majorBidi"/>
          <w:sz w:val="24"/>
          <w:szCs w:val="24"/>
          <w:lang w:val="en-US"/>
        </w:rPr>
        <w:t>their purpose and abilities (</w:t>
      </w:r>
      <w:r w:rsidR="00197CFD" w:rsidRPr="00B645B7">
        <w:rPr>
          <w:rFonts w:asciiTheme="majorBidi" w:hAnsiTheme="majorBidi" w:cstheme="majorBidi"/>
          <w:sz w:val="24"/>
          <w:szCs w:val="24"/>
          <w:lang w:val="en-US"/>
        </w:rPr>
        <w:t>Guardia, 2009).</w:t>
      </w:r>
      <w:r w:rsidR="001E0827" w:rsidRPr="00B645B7">
        <w:rPr>
          <w:rFonts w:asciiTheme="majorBidi" w:hAnsiTheme="majorBidi" w:cstheme="majorBidi"/>
          <w:sz w:val="24"/>
          <w:szCs w:val="24"/>
          <w:lang w:val="en-US"/>
        </w:rPr>
        <w:t xml:space="preserve"> </w:t>
      </w:r>
    </w:p>
    <w:p w14:paraId="3BC6FDE9" w14:textId="04BC2255" w:rsidR="00303850" w:rsidRPr="00DA3EA3" w:rsidRDefault="001E0827"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During this stage,</w:t>
      </w:r>
      <w:r w:rsidR="002A693D" w:rsidRPr="00B645B7">
        <w:rPr>
          <w:rFonts w:asciiTheme="majorBidi" w:hAnsiTheme="majorBidi" w:cstheme="majorBidi"/>
          <w:sz w:val="24"/>
          <w:szCs w:val="24"/>
          <w:lang w:val="en-US"/>
        </w:rPr>
        <w:t xml:space="preserve"> the</w:t>
      </w:r>
      <w:r w:rsidRPr="00B645B7">
        <w:rPr>
          <w:rFonts w:asciiTheme="majorBidi" w:hAnsiTheme="majorBidi" w:cstheme="majorBidi"/>
          <w:sz w:val="24"/>
          <w:szCs w:val="24"/>
          <w:lang w:val="en-US"/>
        </w:rPr>
        <w:t xml:space="preserve"> individual asks the question, ‘who am I?’</w:t>
      </w:r>
      <w:r w:rsidR="00860B92" w:rsidRPr="00B645B7">
        <w:rPr>
          <w:rFonts w:asciiTheme="majorBidi" w:hAnsiTheme="majorBidi" w:cstheme="majorBidi"/>
          <w:sz w:val="24"/>
          <w:szCs w:val="24"/>
          <w:lang w:val="en-US"/>
        </w:rPr>
        <w:t>(</w:t>
      </w:r>
      <w:r w:rsidR="00B764AD" w:rsidRPr="00B645B7">
        <w:rPr>
          <w:rFonts w:asciiTheme="majorBidi" w:hAnsiTheme="majorBidi" w:cstheme="majorBidi"/>
          <w:sz w:val="24"/>
          <w:szCs w:val="24"/>
          <w:lang w:val="en-US"/>
        </w:rPr>
        <w:t>Motyl, 2010</w:t>
      </w:r>
      <w:r w:rsidR="00860B92" w:rsidRPr="00B645B7">
        <w:rPr>
          <w:rFonts w:asciiTheme="majorBidi" w:hAnsiTheme="majorBidi" w:cstheme="majorBidi"/>
          <w:sz w:val="24"/>
          <w:szCs w:val="24"/>
          <w:lang w:val="en-US"/>
        </w:rPr>
        <w:t xml:space="preserve">), and they try to understand their position in society along with </w:t>
      </w:r>
      <w:r w:rsidR="00823077" w:rsidRPr="00B645B7">
        <w:rPr>
          <w:rFonts w:asciiTheme="majorBidi" w:hAnsiTheme="majorBidi" w:cstheme="majorBidi"/>
          <w:sz w:val="24"/>
          <w:szCs w:val="24"/>
          <w:lang w:val="en-US"/>
        </w:rPr>
        <w:t xml:space="preserve">making sense of </w:t>
      </w:r>
      <w:r w:rsidR="00E75574" w:rsidRPr="00B645B7">
        <w:rPr>
          <w:rFonts w:asciiTheme="majorBidi" w:hAnsiTheme="majorBidi" w:cstheme="majorBidi"/>
          <w:sz w:val="24"/>
          <w:szCs w:val="24"/>
          <w:lang w:val="en-US"/>
        </w:rPr>
        <w:t>their numerous</w:t>
      </w:r>
      <w:r w:rsidR="00823077" w:rsidRPr="00B645B7">
        <w:rPr>
          <w:rFonts w:asciiTheme="majorBidi" w:hAnsiTheme="majorBidi" w:cstheme="majorBidi"/>
          <w:sz w:val="24"/>
          <w:szCs w:val="24"/>
          <w:lang w:val="en-US"/>
        </w:rPr>
        <w:t xml:space="preserve"> </w:t>
      </w:r>
      <w:r w:rsidR="008A13F5" w:rsidRPr="00B645B7">
        <w:rPr>
          <w:rFonts w:asciiTheme="majorBidi" w:hAnsiTheme="majorBidi" w:cstheme="majorBidi"/>
          <w:sz w:val="24"/>
          <w:szCs w:val="24"/>
          <w:lang w:val="en-US"/>
        </w:rPr>
        <w:t>communal</w:t>
      </w:r>
      <w:r w:rsidR="00823077" w:rsidRPr="00B645B7">
        <w:rPr>
          <w:rFonts w:asciiTheme="majorBidi" w:hAnsiTheme="majorBidi" w:cstheme="majorBidi"/>
          <w:sz w:val="24"/>
          <w:szCs w:val="24"/>
          <w:lang w:val="en-US"/>
        </w:rPr>
        <w:t xml:space="preserve"> roles and responsibilities </w:t>
      </w:r>
      <w:r w:rsidR="00E75574" w:rsidRPr="00B645B7">
        <w:rPr>
          <w:rFonts w:asciiTheme="majorBidi" w:hAnsiTheme="majorBidi" w:cstheme="majorBidi"/>
          <w:sz w:val="24"/>
          <w:szCs w:val="24"/>
          <w:lang w:val="en-US"/>
        </w:rPr>
        <w:t>(</w:t>
      </w:r>
      <w:r w:rsidR="00650D8B" w:rsidRPr="00B645B7">
        <w:rPr>
          <w:rFonts w:asciiTheme="majorBidi" w:hAnsiTheme="majorBidi" w:cstheme="majorBidi"/>
          <w:sz w:val="24"/>
          <w:szCs w:val="24"/>
          <w:lang w:val="en-US"/>
        </w:rPr>
        <w:t>Adamsons &amp; Pasley</w:t>
      </w:r>
      <w:r w:rsidR="00CD1F5B" w:rsidRPr="00B645B7">
        <w:rPr>
          <w:rFonts w:asciiTheme="majorBidi" w:hAnsiTheme="majorBidi" w:cstheme="majorBidi"/>
          <w:sz w:val="24"/>
          <w:szCs w:val="24"/>
          <w:lang w:val="en-US"/>
        </w:rPr>
        <w:t>, 2013</w:t>
      </w:r>
      <w:r w:rsidR="00E75574" w:rsidRPr="00B645B7">
        <w:rPr>
          <w:rFonts w:asciiTheme="majorBidi" w:hAnsiTheme="majorBidi" w:cstheme="majorBidi"/>
          <w:sz w:val="24"/>
          <w:szCs w:val="24"/>
          <w:lang w:val="en-US"/>
        </w:rPr>
        <w:t>).</w:t>
      </w:r>
      <w:r w:rsidR="004149B5" w:rsidRPr="00B645B7">
        <w:rPr>
          <w:rFonts w:asciiTheme="majorBidi" w:hAnsiTheme="majorBidi" w:cstheme="majorBidi"/>
          <w:sz w:val="24"/>
          <w:szCs w:val="24"/>
          <w:lang w:val="en-US"/>
        </w:rPr>
        <w:t xml:space="preserve"> </w:t>
      </w:r>
      <w:bookmarkStart w:id="4" w:name="_Hlk58535330"/>
      <w:r w:rsidR="00DA3EA3" w:rsidRPr="00DA3EA3">
        <w:rPr>
          <w:rFonts w:ascii="Times New Roman" w:eastAsia="Calibri" w:hAnsi="Times New Roman" w:cs="Times New Roman"/>
          <w:sz w:val="24"/>
          <w:szCs w:val="24"/>
        </w:rPr>
        <w:t>According to him, an adolescent’s major task is to develop a sense of self</w:t>
      </w:r>
      <w:r w:rsidR="00F576E4">
        <w:rPr>
          <w:rFonts w:ascii="Times New Roman" w:eastAsia="Calibri" w:hAnsi="Times New Roman" w:cs="Times New Roman"/>
          <w:sz w:val="24"/>
          <w:szCs w:val="24"/>
        </w:rPr>
        <w:t>-awareness</w:t>
      </w:r>
      <w:r w:rsidR="00DA3EA3" w:rsidRPr="00DA3EA3">
        <w:rPr>
          <w:rFonts w:ascii="Times New Roman" w:eastAsia="Calibri" w:hAnsi="Times New Roman" w:cs="Times New Roman"/>
          <w:sz w:val="24"/>
          <w:szCs w:val="24"/>
        </w:rPr>
        <w:t xml:space="preserve"> where an individual weighs out their social expectations, previous experiences, and aspiration to ‘</w:t>
      </w:r>
      <w:r w:rsidR="00DA3EA3" w:rsidRPr="00DA3EA3">
        <w:rPr>
          <w:rFonts w:ascii="Times New Roman" w:eastAsia="Calibri" w:hAnsi="Times New Roman" w:cs="Times New Roman"/>
          <w:i/>
          <w:sz w:val="24"/>
          <w:szCs w:val="24"/>
        </w:rPr>
        <w:t>find themselves’</w:t>
      </w:r>
      <w:r w:rsidR="00DA3EA3" w:rsidRPr="00DA3EA3">
        <w:rPr>
          <w:rFonts w:ascii="Times New Roman" w:eastAsia="Calibri" w:hAnsi="Times New Roman" w:cs="Times New Roman"/>
          <w:sz w:val="24"/>
          <w:szCs w:val="24"/>
        </w:rPr>
        <w:t xml:space="preserve">. They struggle along the lines of </w:t>
      </w:r>
      <w:bookmarkEnd w:id="4"/>
      <w:r w:rsidR="00DA3EA3" w:rsidRPr="00DA3EA3">
        <w:rPr>
          <w:rFonts w:ascii="Times New Roman" w:eastAsia="Calibri" w:hAnsi="Times New Roman" w:cs="Times New Roman"/>
          <w:sz w:val="24"/>
          <w:szCs w:val="24"/>
        </w:rPr>
        <w:t>uncertainties</w:t>
      </w:r>
      <w:r w:rsidR="00DA3EA3">
        <w:rPr>
          <w:rFonts w:ascii="Times New Roman" w:eastAsia="Calibri" w:hAnsi="Times New Roman" w:cs="Times New Roman"/>
          <w:sz w:val="24"/>
          <w:szCs w:val="24"/>
        </w:rPr>
        <w:t>.</w:t>
      </w:r>
    </w:p>
    <w:p w14:paraId="20246ED4" w14:textId="5A7694F3" w:rsidR="00242F30" w:rsidRPr="001A286F" w:rsidRDefault="009038B6" w:rsidP="001A286F">
      <w:pPr>
        <w:spacing w:line="480" w:lineRule="auto"/>
        <w:jc w:val="both"/>
        <w:rPr>
          <w:rFonts w:ascii="Times New Roman" w:eastAsia="Calibri" w:hAnsi="Times New Roman" w:cs="Times New Roman"/>
          <w:sz w:val="20"/>
        </w:rPr>
      </w:pPr>
      <w:r w:rsidRPr="00B645B7">
        <w:rPr>
          <w:rFonts w:asciiTheme="majorBidi" w:hAnsiTheme="majorBidi" w:cstheme="majorBidi"/>
          <w:sz w:val="24"/>
          <w:szCs w:val="24"/>
          <w:lang w:val="en-US"/>
        </w:rPr>
        <w:t xml:space="preserve">The research studies suggest that </w:t>
      </w:r>
      <w:r w:rsidR="00EE6CA4" w:rsidRPr="00B645B7">
        <w:rPr>
          <w:rFonts w:asciiTheme="majorBidi" w:hAnsiTheme="majorBidi" w:cstheme="majorBidi"/>
          <w:sz w:val="24"/>
          <w:szCs w:val="24"/>
          <w:lang w:val="en-US"/>
        </w:rPr>
        <w:t xml:space="preserve">individuals who succeed in resolving the conflict of </w:t>
      </w:r>
      <w:r w:rsidR="00F2741A" w:rsidRPr="00246734">
        <w:rPr>
          <w:rFonts w:asciiTheme="majorBidi" w:hAnsiTheme="majorBidi" w:cstheme="majorBidi"/>
          <w:sz w:val="24"/>
          <w:szCs w:val="24"/>
          <w:lang w:val="en-US"/>
        </w:rPr>
        <w:t>identity</w:t>
      </w:r>
      <w:r w:rsidR="00F2741A" w:rsidRPr="00B645B7">
        <w:rPr>
          <w:rFonts w:asciiTheme="majorBidi" w:hAnsiTheme="majorBidi" w:cstheme="majorBidi"/>
          <w:sz w:val="24"/>
          <w:szCs w:val="24"/>
          <w:lang w:val="en-US"/>
        </w:rPr>
        <w:t xml:space="preserve"> vs</w:t>
      </w:r>
      <w:r w:rsidR="002A693D" w:rsidRPr="00B645B7">
        <w:rPr>
          <w:rFonts w:asciiTheme="majorBidi" w:hAnsiTheme="majorBidi" w:cstheme="majorBidi"/>
          <w:sz w:val="24"/>
          <w:szCs w:val="24"/>
          <w:lang w:val="en-US"/>
        </w:rPr>
        <w:t>.</w:t>
      </w:r>
      <w:r w:rsidR="00F2741A" w:rsidRPr="00B645B7">
        <w:rPr>
          <w:rFonts w:asciiTheme="majorBidi" w:hAnsiTheme="majorBidi" w:cstheme="majorBidi"/>
          <w:sz w:val="24"/>
          <w:szCs w:val="24"/>
          <w:lang w:val="en-US"/>
        </w:rPr>
        <w:t xml:space="preserve"> </w:t>
      </w:r>
      <w:r w:rsidR="00F2741A" w:rsidRPr="00246734">
        <w:rPr>
          <w:rFonts w:asciiTheme="majorBidi" w:hAnsiTheme="majorBidi" w:cstheme="majorBidi"/>
          <w:sz w:val="24"/>
          <w:szCs w:val="24"/>
          <w:lang w:val="en-US"/>
        </w:rPr>
        <w:t>role</w:t>
      </w:r>
      <w:r w:rsidR="00F2741A" w:rsidRPr="00B645B7">
        <w:rPr>
          <w:rFonts w:asciiTheme="majorBidi" w:hAnsiTheme="majorBidi" w:cstheme="majorBidi"/>
          <w:sz w:val="24"/>
          <w:szCs w:val="24"/>
          <w:lang w:val="en-US"/>
        </w:rPr>
        <w:t xml:space="preserve"> </w:t>
      </w:r>
      <w:r w:rsidR="00F2741A" w:rsidRPr="00246734">
        <w:rPr>
          <w:rFonts w:asciiTheme="majorBidi" w:hAnsiTheme="majorBidi" w:cstheme="majorBidi"/>
          <w:sz w:val="24"/>
          <w:szCs w:val="24"/>
          <w:lang w:val="en-US"/>
        </w:rPr>
        <w:t>confusion</w:t>
      </w:r>
      <w:r w:rsidR="00F2741A" w:rsidRPr="00B645B7">
        <w:rPr>
          <w:rFonts w:asciiTheme="majorBidi" w:hAnsiTheme="majorBidi" w:cstheme="majorBidi"/>
          <w:sz w:val="24"/>
          <w:szCs w:val="24"/>
          <w:lang w:val="en-US"/>
        </w:rPr>
        <w:t xml:space="preserve">, they have </w:t>
      </w:r>
      <w:r w:rsidR="002A693D" w:rsidRPr="00B645B7">
        <w:rPr>
          <w:rFonts w:asciiTheme="majorBidi" w:hAnsiTheme="majorBidi" w:cstheme="majorBidi"/>
          <w:sz w:val="24"/>
          <w:szCs w:val="24"/>
          <w:lang w:val="en-US"/>
        </w:rPr>
        <w:t xml:space="preserve">a </w:t>
      </w:r>
      <w:r w:rsidR="00F2741A" w:rsidRPr="00B645B7">
        <w:rPr>
          <w:rFonts w:asciiTheme="majorBidi" w:hAnsiTheme="majorBidi" w:cstheme="majorBidi"/>
          <w:sz w:val="24"/>
          <w:szCs w:val="24"/>
          <w:lang w:val="en-US"/>
        </w:rPr>
        <w:t xml:space="preserve">strong sense of identity and </w:t>
      </w:r>
      <w:r w:rsidR="005A6DBA" w:rsidRPr="00B645B7">
        <w:rPr>
          <w:rFonts w:asciiTheme="majorBidi" w:hAnsiTheme="majorBidi" w:cstheme="majorBidi"/>
          <w:sz w:val="24"/>
          <w:szCs w:val="24"/>
          <w:lang w:val="en-US"/>
        </w:rPr>
        <w:t>may have sound psychological health as compared to other people</w:t>
      </w:r>
      <w:r w:rsidR="002E697E">
        <w:rPr>
          <w:rFonts w:asciiTheme="majorBidi" w:hAnsiTheme="majorBidi" w:cstheme="majorBidi"/>
          <w:sz w:val="24"/>
          <w:szCs w:val="24"/>
          <w:lang w:val="en-US"/>
        </w:rPr>
        <w:t>.</w:t>
      </w:r>
      <w:r w:rsidR="00B33061" w:rsidRPr="00B645B7">
        <w:rPr>
          <w:rFonts w:asciiTheme="majorBidi" w:hAnsiTheme="majorBidi" w:cstheme="majorBidi"/>
          <w:sz w:val="24"/>
          <w:szCs w:val="24"/>
          <w:lang w:val="en-US"/>
        </w:rPr>
        <w:t xml:space="preserve"> </w:t>
      </w:r>
      <w:r w:rsidR="0040189B" w:rsidRPr="00B645B7">
        <w:rPr>
          <w:rFonts w:asciiTheme="majorBidi" w:hAnsiTheme="majorBidi" w:cstheme="majorBidi"/>
          <w:sz w:val="24"/>
          <w:szCs w:val="24"/>
          <w:lang w:val="en-US"/>
        </w:rPr>
        <w:t>W</w:t>
      </w:r>
      <w:r w:rsidR="00DF3E07" w:rsidRPr="00B645B7">
        <w:rPr>
          <w:rFonts w:asciiTheme="majorBidi" w:hAnsiTheme="majorBidi" w:cstheme="majorBidi"/>
          <w:sz w:val="24"/>
          <w:szCs w:val="24"/>
          <w:lang w:val="en-US"/>
        </w:rPr>
        <w:t>hile</w:t>
      </w:r>
      <w:r w:rsidR="00036391" w:rsidRPr="00B645B7">
        <w:rPr>
          <w:rFonts w:asciiTheme="majorBidi" w:hAnsiTheme="majorBidi" w:cstheme="majorBidi"/>
          <w:sz w:val="24"/>
          <w:szCs w:val="24"/>
          <w:lang w:val="en-US"/>
        </w:rPr>
        <w:t xml:space="preserve"> </w:t>
      </w:r>
      <w:r w:rsidR="0040189B" w:rsidRPr="00B645B7">
        <w:rPr>
          <w:rFonts w:asciiTheme="majorBidi" w:hAnsiTheme="majorBidi" w:cstheme="majorBidi"/>
          <w:sz w:val="24"/>
          <w:szCs w:val="24"/>
          <w:lang w:val="en-US"/>
        </w:rPr>
        <w:t xml:space="preserve">individuals failing to resolve </w:t>
      </w:r>
      <w:r w:rsidR="00E44F98" w:rsidRPr="00B645B7">
        <w:rPr>
          <w:rFonts w:asciiTheme="majorBidi" w:hAnsiTheme="majorBidi" w:cstheme="majorBidi"/>
          <w:sz w:val="24"/>
          <w:szCs w:val="24"/>
          <w:lang w:val="en-US"/>
        </w:rPr>
        <w:t xml:space="preserve">the conflict shows </w:t>
      </w:r>
      <w:r w:rsidR="002A693D" w:rsidRPr="00B645B7">
        <w:rPr>
          <w:rFonts w:asciiTheme="majorBidi" w:hAnsiTheme="majorBidi" w:cstheme="majorBidi"/>
          <w:sz w:val="24"/>
          <w:szCs w:val="24"/>
          <w:lang w:val="en-US"/>
        </w:rPr>
        <w:t xml:space="preserve">a </w:t>
      </w:r>
      <w:r w:rsidR="00E44F98" w:rsidRPr="00B645B7">
        <w:rPr>
          <w:rFonts w:asciiTheme="majorBidi" w:hAnsiTheme="majorBidi" w:cstheme="majorBidi"/>
          <w:sz w:val="24"/>
          <w:szCs w:val="24"/>
          <w:lang w:val="en-US"/>
        </w:rPr>
        <w:t xml:space="preserve">lack of commitment </w:t>
      </w:r>
      <w:r w:rsidR="007100CE" w:rsidRPr="00B645B7">
        <w:rPr>
          <w:rFonts w:asciiTheme="majorBidi" w:hAnsiTheme="majorBidi" w:cstheme="majorBidi"/>
          <w:sz w:val="24"/>
          <w:szCs w:val="24"/>
          <w:lang w:val="en-US"/>
        </w:rPr>
        <w:t xml:space="preserve">and </w:t>
      </w:r>
      <w:r w:rsidR="002A693D" w:rsidRPr="00B645B7">
        <w:rPr>
          <w:rFonts w:asciiTheme="majorBidi" w:hAnsiTheme="majorBidi" w:cstheme="majorBidi"/>
          <w:sz w:val="24"/>
          <w:szCs w:val="24"/>
          <w:lang w:val="en-US"/>
        </w:rPr>
        <w:t xml:space="preserve">a </w:t>
      </w:r>
      <w:r w:rsidR="007100CE" w:rsidRPr="00B645B7">
        <w:rPr>
          <w:rFonts w:asciiTheme="majorBidi" w:hAnsiTheme="majorBidi" w:cstheme="majorBidi"/>
          <w:sz w:val="24"/>
          <w:szCs w:val="24"/>
          <w:lang w:val="en-US"/>
        </w:rPr>
        <w:t>sense of purpose in life (Marcia &amp; Josselson, 201</w:t>
      </w:r>
      <w:r w:rsidR="00F8253A">
        <w:rPr>
          <w:rFonts w:asciiTheme="majorBidi" w:hAnsiTheme="majorBidi" w:cstheme="majorBidi"/>
          <w:sz w:val="24"/>
          <w:szCs w:val="24"/>
          <w:lang w:val="en-US"/>
        </w:rPr>
        <w:t>2)</w:t>
      </w:r>
    </w:p>
    <w:p w14:paraId="3FB21F34" w14:textId="7E08344C" w:rsidR="00EF7E35" w:rsidRDefault="00EF7E35" w:rsidP="005E5C91">
      <w:pPr>
        <w:spacing w:before="120" w:line="480" w:lineRule="auto"/>
        <w:rPr>
          <w:rFonts w:asciiTheme="majorBidi" w:hAnsiTheme="majorBidi" w:cstheme="majorBidi"/>
          <w:sz w:val="24"/>
          <w:szCs w:val="24"/>
          <w:lang w:val="en-US"/>
        </w:rPr>
      </w:pPr>
    </w:p>
    <w:p w14:paraId="1BCB3874" w14:textId="77777777" w:rsidR="005E67FD" w:rsidRPr="00B645B7" w:rsidRDefault="005E67FD" w:rsidP="005E5C91">
      <w:pPr>
        <w:spacing w:before="120" w:line="480" w:lineRule="auto"/>
        <w:rPr>
          <w:rFonts w:asciiTheme="majorBidi" w:hAnsiTheme="majorBidi" w:cstheme="majorBidi"/>
          <w:sz w:val="24"/>
          <w:szCs w:val="24"/>
          <w:lang w:val="en-US"/>
        </w:rPr>
      </w:pPr>
    </w:p>
    <w:p w14:paraId="0049BDC0" w14:textId="47820327" w:rsidR="006346A6" w:rsidRPr="005E67FD" w:rsidRDefault="00201017" w:rsidP="00C54DF3">
      <w:pPr>
        <w:pStyle w:val="Heading1"/>
        <w:rPr>
          <w:rFonts w:ascii="Times New Roman" w:hAnsi="Times New Roman" w:cs="Times New Roman"/>
          <w:b/>
          <w:bCs/>
          <w:color w:val="auto"/>
          <w:sz w:val="24"/>
          <w:szCs w:val="24"/>
        </w:rPr>
      </w:pPr>
      <w:bookmarkStart w:id="5" w:name="_Toc58754769"/>
      <w:r w:rsidRPr="005E67FD">
        <w:rPr>
          <w:rFonts w:ascii="Times New Roman" w:hAnsi="Times New Roman" w:cs="Times New Roman"/>
          <w:b/>
          <w:bCs/>
          <w:color w:val="auto"/>
          <w:sz w:val="24"/>
          <w:szCs w:val="24"/>
        </w:rPr>
        <w:lastRenderedPageBreak/>
        <w:t>Piaget’s Cognitive Development Theory</w:t>
      </w:r>
      <w:bookmarkEnd w:id="5"/>
      <w:r w:rsidRPr="005E67FD">
        <w:rPr>
          <w:rFonts w:ascii="Times New Roman" w:hAnsi="Times New Roman" w:cs="Times New Roman"/>
          <w:b/>
          <w:bCs/>
          <w:color w:val="auto"/>
          <w:sz w:val="24"/>
          <w:szCs w:val="24"/>
        </w:rPr>
        <w:t xml:space="preserve"> </w:t>
      </w:r>
    </w:p>
    <w:p w14:paraId="26855CB5" w14:textId="77777777" w:rsidR="000C0DA9" w:rsidRDefault="0043121E" w:rsidP="005E5C91">
      <w:pPr>
        <w:spacing w:before="120" w:line="480" w:lineRule="auto"/>
        <w:rPr>
          <w:rFonts w:asciiTheme="majorBidi" w:hAnsiTheme="majorBidi" w:cstheme="majorBidi"/>
          <w:color w:val="1C1D1E"/>
          <w:sz w:val="24"/>
          <w:szCs w:val="24"/>
          <w:shd w:val="clear" w:color="auto" w:fill="FFFFFF"/>
          <w:lang w:val="en-US"/>
        </w:rPr>
      </w:pPr>
      <w:r w:rsidRPr="00B645B7">
        <w:rPr>
          <w:rFonts w:asciiTheme="majorBidi" w:hAnsiTheme="majorBidi" w:cstheme="majorBidi"/>
          <w:color w:val="1C1D1E"/>
          <w:sz w:val="24"/>
          <w:szCs w:val="24"/>
          <w:shd w:val="clear" w:color="auto" w:fill="FFFFFF"/>
          <w:lang w:val="en-US"/>
        </w:rPr>
        <w:t xml:space="preserve">Jean Piaget (1973) formulated </w:t>
      </w:r>
      <w:r w:rsidR="002A693D" w:rsidRPr="00B645B7">
        <w:rPr>
          <w:rFonts w:asciiTheme="majorBidi" w:hAnsiTheme="majorBidi" w:cstheme="majorBidi"/>
          <w:color w:val="1C1D1E"/>
          <w:sz w:val="24"/>
          <w:szCs w:val="24"/>
          <w:shd w:val="clear" w:color="auto" w:fill="FFFFFF"/>
          <w:lang w:val="en-US"/>
        </w:rPr>
        <w:t>the</w:t>
      </w:r>
      <w:r w:rsidRPr="00B645B7">
        <w:rPr>
          <w:rFonts w:asciiTheme="majorBidi" w:hAnsiTheme="majorBidi" w:cstheme="majorBidi"/>
          <w:color w:val="1C1D1E"/>
          <w:sz w:val="24"/>
          <w:szCs w:val="24"/>
          <w:shd w:val="clear" w:color="auto" w:fill="FFFFFF"/>
          <w:lang w:val="en-US"/>
        </w:rPr>
        <w:t xml:space="preserve"> Cognitive theory of </w:t>
      </w:r>
      <w:r w:rsidR="005D118B" w:rsidRPr="00B645B7">
        <w:rPr>
          <w:rFonts w:asciiTheme="majorBidi" w:hAnsiTheme="majorBidi" w:cstheme="majorBidi"/>
          <w:color w:val="1C1D1E"/>
          <w:sz w:val="24"/>
          <w:szCs w:val="24"/>
          <w:shd w:val="clear" w:color="auto" w:fill="FFFFFF"/>
          <w:lang w:val="en-US"/>
        </w:rPr>
        <w:t>development, in which he discussed the stages involved</w:t>
      </w:r>
      <w:r w:rsidR="00461FDD" w:rsidRPr="00B645B7">
        <w:rPr>
          <w:rFonts w:asciiTheme="majorBidi" w:hAnsiTheme="majorBidi" w:cstheme="majorBidi"/>
          <w:color w:val="1C1D1E"/>
          <w:sz w:val="24"/>
          <w:szCs w:val="24"/>
          <w:shd w:val="clear" w:color="auto" w:fill="FFFFFF"/>
          <w:lang w:val="en-US"/>
        </w:rPr>
        <w:t xml:space="preserve"> in the cognitive or </w:t>
      </w:r>
      <w:r w:rsidR="00461FDD" w:rsidRPr="0064085F">
        <w:rPr>
          <w:rFonts w:asciiTheme="majorBidi" w:hAnsiTheme="majorBidi" w:cstheme="majorBidi"/>
          <w:color w:val="1C1D1E"/>
          <w:sz w:val="24"/>
          <w:szCs w:val="24"/>
          <w:shd w:val="clear" w:color="auto" w:fill="FFFFFF"/>
          <w:lang w:val="en-US"/>
        </w:rPr>
        <w:t>intellectual</w:t>
      </w:r>
      <w:r w:rsidR="00461FDD" w:rsidRPr="00B645B7">
        <w:rPr>
          <w:rFonts w:asciiTheme="majorBidi" w:hAnsiTheme="majorBidi" w:cstheme="majorBidi"/>
          <w:color w:val="1C1D1E"/>
          <w:sz w:val="24"/>
          <w:szCs w:val="24"/>
          <w:shd w:val="clear" w:color="auto" w:fill="FFFFFF"/>
          <w:lang w:val="en-US"/>
        </w:rPr>
        <w:t xml:space="preserve"> development over the course of life. </w:t>
      </w:r>
      <w:r w:rsidR="0034292D" w:rsidRPr="00B645B7">
        <w:rPr>
          <w:rFonts w:asciiTheme="majorBidi" w:hAnsiTheme="majorBidi" w:cstheme="majorBidi"/>
          <w:color w:val="1C1D1E"/>
          <w:sz w:val="24"/>
          <w:szCs w:val="24"/>
          <w:shd w:val="clear" w:color="auto" w:fill="FFFFFF"/>
          <w:lang w:val="en-US"/>
        </w:rPr>
        <w:t xml:space="preserve">The theory </w:t>
      </w:r>
      <w:r w:rsidR="00DF3BAF" w:rsidRPr="00B645B7">
        <w:rPr>
          <w:rFonts w:asciiTheme="majorBidi" w:hAnsiTheme="majorBidi" w:cstheme="majorBidi"/>
          <w:color w:val="1C1D1E"/>
          <w:sz w:val="24"/>
          <w:szCs w:val="24"/>
          <w:shd w:val="clear" w:color="auto" w:fill="FFFFFF"/>
          <w:lang w:val="en-US"/>
        </w:rPr>
        <w:t>advocates</w:t>
      </w:r>
      <w:r w:rsidR="0034292D" w:rsidRPr="00B645B7">
        <w:rPr>
          <w:rFonts w:asciiTheme="majorBidi" w:hAnsiTheme="majorBidi" w:cstheme="majorBidi"/>
          <w:color w:val="1C1D1E"/>
          <w:sz w:val="24"/>
          <w:szCs w:val="24"/>
          <w:shd w:val="clear" w:color="auto" w:fill="FFFFFF"/>
          <w:lang w:val="en-US"/>
        </w:rPr>
        <w:t xml:space="preserve"> the processes </w:t>
      </w:r>
      <w:r w:rsidR="00387A5B" w:rsidRPr="00B645B7">
        <w:rPr>
          <w:rFonts w:asciiTheme="majorBidi" w:hAnsiTheme="majorBidi" w:cstheme="majorBidi"/>
          <w:color w:val="1C1D1E"/>
          <w:sz w:val="24"/>
          <w:szCs w:val="24"/>
          <w:shd w:val="clear" w:color="auto" w:fill="FFFFFF"/>
          <w:lang w:val="en-US"/>
        </w:rPr>
        <w:t>through which individual</w:t>
      </w:r>
      <w:r w:rsidR="002A693D" w:rsidRPr="00B645B7">
        <w:rPr>
          <w:rFonts w:asciiTheme="majorBidi" w:hAnsiTheme="majorBidi" w:cstheme="majorBidi"/>
          <w:color w:val="1C1D1E"/>
          <w:sz w:val="24"/>
          <w:szCs w:val="24"/>
          <w:shd w:val="clear" w:color="auto" w:fill="FFFFFF"/>
          <w:lang w:val="en-US"/>
        </w:rPr>
        <w:t>s</w:t>
      </w:r>
      <w:r w:rsidR="00387A5B" w:rsidRPr="00B645B7">
        <w:rPr>
          <w:rFonts w:asciiTheme="majorBidi" w:hAnsiTheme="majorBidi" w:cstheme="majorBidi"/>
          <w:color w:val="1C1D1E"/>
          <w:sz w:val="24"/>
          <w:szCs w:val="24"/>
          <w:shd w:val="clear" w:color="auto" w:fill="FFFFFF"/>
          <w:lang w:val="en-US"/>
        </w:rPr>
        <w:t xml:space="preserve"> acquire knowledge and reasoning and later </w:t>
      </w:r>
      <w:r w:rsidR="00C43428" w:rsidRPr="00B645B7">
        <w:rPr>
          <w:rFonts w:asciiTheme="majorBidi" w:hAnsiTheme="majorBidi" w:cstheme="majorBidi"/>
          <w:color w:val="1C1D1E"/>
          <w:sz w:val="24"/>
          <w:szCs w:val="24"/>
          <w:shd w:val="clear" w:color="auto" w:fill="FFFFFF"/>
          <w:lang w:val="en-US"/>
        </w:rPr>
        <w:t>apply</w:t>
      </w:r>
      <w:r w:rsidR="00387A5B" w:rsidRPr="00B645B7">
        <w:rPr>
          <w:rFonts w:asciiTheme="majorBidi" w:hAnsiTheme="majorBidi" w:cstheme="majorBidi"/>
          <w:color w:val="1C1D1E"/>
          <w:sz w:val="24"/>
          <w:szCs w:val="24"/>
          <w:shd w:val="clear" w:color="auto" w:fill="FFFFFF"/>
          <w:lang w:val="en-US"/>
        </w:rPr>
        <w:t xml:space="preserve"> the </w:t>
      </w:r>
      <w:r w:rsidR="00B66664" w:rsidRPr="00B645B7">
        <w:rPr>
          <w:rFonts w:asciiTheme="majorBidi" w:hAnsiTheme="majorBidi" w:cstheme="majorBidi"/>
          <w:color w:val="1C1D1E"/>
          <w:sz w:val="24"/>
          <w:szCs w:val="24"/>
          <w:shd w:val="clear" w:color="auto" w:fill="FFFFFF"/>
          <w:lang w:val="en-US"/>
        </w:rPr>
        <w:t>ability in their life-long decisions (</w:t>
      </w:r>
      <w:r w:rsidR="00A855F1" w:rsidRPr="00B645B7">
        <w:rPr>
          <w:rFonts w:asciiTheme="majorBidi" w:hAnsiTheme="majorBidi" w:cstheme="majorBidi"/>
          <w:color w:val="1C1D1E"/>
          <w:sz w:val="24"/>
          <w:szCs w:val="24"/>
          <w:shd w:val="clear" w:color="auto" w:fill="FFFFFF"/>
          <w:lang w:val="en-US"/>
        </w:rPr>
        <w:t>McLeod, 2018).</w:t>
      </w:r>
      <w:r w:rsidR="00E66754" w:rsidRPr="00B645B7">
        <w:rPr>
          <w:rFonts w:asciiTheme="majorBidi" w:hAnsiTheme="majorBidi" w:cstheme="majorBidi"/>
          <w:color w:val="1C1D1E"/>
          <w:sz w:val="24"/>
          <w:szCs w:val="24"/>
          <w:shd w:val="clear" w:color="auto" w:fill="FFFFFF"/>
          <w:lang w:val="en-US"/>
        </w:rPr>
        <w:t xml:space="preserve"> </w:t>
      </w:r>
    </w:p>
    <w:p w14:paraId="61BFD67E" w14:textId="393014CA" w:rsidR="00201017" w:rsidRDefault="00470AAE" w:rsidP="005E5C91">
      <w:pPr>
        <w:spacing w:before="120" w:line="480" w:lineRule="auto"/>
        <w:rPr>
          <w:rFonts w:asciiTheme="majorBidi" w:hAnsiTheme="majorBidi" w:cstheme="majorBidi"/>
          <w:color w:val="000000"/>
          <w:spacing w:val="-2"/>
          <w:sz w:val="24"/>
          <w:szCs w:val="24"/>
          <w:shd w:val="clear" w:color="auto" w:fill="FFFFFF"/>
          <w:lang w:val="en-US"/>
        </w:rPr>
      </w:pPr>
      <w:r w:rsidRPr="00B645B7">
        <w:rPr>
          <w:rFonts w:asciiTheme="majorBidi" w:hAnsiTheme="majorBidi" w:cstheme="majorBidi"/>
          <w:color w:val="1C1D1E"/>
          <w:sz w:val="24"/>
          <w:szCs w:val="24"/>
          <w:shd w:val="clear" w:color="auto" w:fill="FFFFFF"/>
          <w:lang w:val="en-US"/>
        </w:rPr>
        <w:t xml:space="preserve">According to Jean Piaget, there are four stages in </w:t>
      </w:r>
      <w:r w:rsidR="002A693D" w:rsidRPr="00B645B7">
        <w:rPr>
          <w:rFonts w:asciiTheme="majorBidi" w:hAnsiTheme="majorBidi" w:cstheme="majorBidi"/>
          <w:color w:val="1C1D1E"/>
          <w:sz w:val="24"/>
          <w:szCs w:val="24"/>
          <w:shd w:val="clear" w:color="auto" w:fill="FFFFFF"/>
          <w:lang w:val="en-US"/>
        </w:rPr>
        <w:t xml:space="preserve">the </w:t>
      </w:r>
      <w:r w:rsidRPr="00B645B7">
        <w:rPr>
          <w:rFonts w:asciiTheme="majorBidi" w:hAnsiTheme="majorBidi" w:cstheme="majorBidi"/>
          <w:color w:val="1C1D1E"/>
          <w:sz w:val="24"/>
          <w:szCs w:val="24"/>
          <w:shd w:val="clear" w:color="auto" w:fill="FFFFFF"/>
          <w:lang w:val="en-US"/>
        </w:rPr>
        <w:t>cognitive development of an individual</w:t>
      </w:r>
      <w:r w:rsidR="00184C9A" w:rsidRPr="00B645B7">
        <w:rPr>
          <w:rFonts w:asciiTheme="majorBidi" w:hAnsiTheme="majorBidi" w:cstheme="majorBidi"/>
          <w:color w:val="1C1D1E"/>
          <w:sz w:val="24"/>
          <w:szCs w:val="24"/>
          <w:shd w:val="clear" w:color="auto" w:fill="FFFFFF"/>
          <w:lang w:val="en-US"/>
        </w:rPr>
        <w:t>, without any exception</w:t>
      </w:r>
      <w:r w:rsidR="00CA3AE3" w:rsidRPr="00B645B7">
        <w:rPr>
          <w:rFonts w:asciiTheme="majorBidi" w:hAnsiTheme="majorBidi" w:cstheme="majorBidi"/>
          <w:color w:val="000000"/>
          <w:spacing w:val="-2"/>
          <w:sz w:val="24"/>
          <w:szCs w:val="24"/>
          <w:shd w:val="clear" w:color="auto" w:fill="FFFFFF"/>
          <w:lang w:val="en-US"/>
        </w:rPr>
        <w:t xml:space="preserve"> that are as </w:t>
      </w:r>
      <w:r w:rsidR="00C61EFA">
        <w:rPr>
          <w:rFonts w:asciiTheme="majorBidi" w:hAnsiTheme="majorBidi" w:cstheme="majorBidi"/>
          <w:color w:val="000000"/>
          <w:spacing w:val="-2"/>
          <w:sz w:val="24"/>
          <w:szCs w:val="24"/>
          <w:shd w:val="clear" w:color="auto" w:fill="FFFFFF"/>
          <w:lang w:val="en-US"/>
        </w:rPr>
        <w:t>shown</w:t>
      </w:r>
      <w:r w:rsidR="00A17D77">
        <w:rPr>
          <w:rFonts w:asciiTheme="majorBidi" w:hAnsiTheme="majorBidi" w:cstheme="majorBidi"/>
          <w:color w:val="000000"/>
          <w:spacing w:val="-2"/>
          <w:sz w:val="24"/>
          <w:szCs w:val="24"/>
          <w:shd w:val="clear" w:color="auto" w:fill="FFFFFF"/>
          <w:lang w:val="en-US"/>
        </w:rPr>
        <w:t xml:space="preserve"> in the table below</w:t>
      </w:r>
      <w:r w:rsidR="00CA3AE3" w:rsidRPr="00B645B7">
        <w:rPr>
          <w:rFonts w:asciiTheme="majorBidi" w:hAnsiTheme="majorBidi" w:cstheme="majorBidi"/>
          <w:color w:val="000000"/>
          <w:spacing w:val="-2"/>
          <w:sz w:val="24"/>
          <w:szCs w:val="24"/>
          <w:shd w:val="clear" w:color="auto" w:fill="FFFFFF"/>
          <w:lang w:val="en-US"/>
        </w:rPr>
        <w:t xml:space="preserve">: </w:t>
      </w:r>
    </w:p>
    <w:p w14:paraId="0B6D2DF5" w14:textId="77777777" w:rsidR="00F87B0D" w:rsidRDefault="00F87B0D" w:rsidP="005E5C91">
      <w:pPr>
        <w:spacing w:before="120" w:line="480" w:lineRule="auto"/>
        <w:rPr>
          <w:rFonts w:asciiTheme="majorBidi" w:hAnsiTheme="majorBidi" w:cstheme="majorBidi"/>
          <w:color w:val="000000"/>
          <w:spacing w:val="-2"/>
          <w:sz w:val="24"/>
          <w:szCs w:val="24"/>
          <w:shd w:val="clear" w:color="auto" w:fill="FFFFFF"/>
          <w:lang w:val="en-US"/>
        </w:rPr>
      </w:pPr>
    </w:p>
    <w:tbl>
      <w:tblPr>
        <w:tblStyle w:val="TableGrid"/>
        <w:tblW w:w="0" w:type="auto"/>
        <w:tblLook w:val="04A0" w:firstRow="1" w:lastRow="0" w:firstColumn="1" w:lastColumn="0" w:noHBand="0" w:noVBand="1"/>
      </w:tblPr>
      <w:tblGrid>
        <w:gridCol w:w="4508"/>
        <w:gridCol w:w="4508"/>
      </w:tblGrid>
      <w:tr w:rsidR="007B3757" w14:paraId="7B5777CE" w14:textId="77777777" w:rsidTr="007B3757">
        <w:tc>
          <w:tcPr>
            <w:tcW w:w="4508" w:type="dxa"/>
          </w:tcPr>
          <w:p w14:paraId="041F157D" w14:textId="0228E8B4" w:rsidR="007B3757" w:rsidRDefault="00F87B0D"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Sensorimotor</w:t>
            </w:r>
          </w:p>
        </w:tc>
        <w:tc>
          <w:tcPr>
            <w:tcW w:w="4508" w:type="dxa"/>
          </w:tcPr>
          <w:p w14:paraId="378819ED" w14:textId="787957C4" w:rsidR="007B3757" w:rsidRDefault="00E952CC"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0</w:t>
            </w:r>
            <w:r w:rsidR="00555D0A">
              <w:rPr>
                <w:rFonts w:asciiTheme="majorBidi" w:hAnsiTheme="majorBidi" w:cstheme="majorBidi"/>
                <w:color w:val="1C1D1E"/>
                <w:sz w:val="24"/>
                <w:szCs w:val="24"/>
                <w:shd w:val="clear" w:color="auto" w:fill="FFFFFF"/>
                <w:lang w:val="en-US"/>
              </w:rPr>
              <w:t xml:space="preserve"> till </w:t>
            </w:r>
            <w:r w:rsidR="00D9099D">
              <w:rPr>
                <w:rFonts w:asciiTheme="majorBidi" w:hAnsiTheme="majorBidi" w:cstheme="majorBidi"/>
                <w:color w:val="1C1D1E"/>
                <w:sz w:val="24"/>
                <w:szCs w:val="24"/>
                <w:shd w:val="clear" w:color="auto" w:fill="FFFFFF"/>
                <w:lang w:val="en-US"/>
              </w:rPr>
              <w:t>2 years</w:t>
            </w:r>
          </w:p>
        </w:tc>
      </w:tr>
      <w:tr w:rsidR="007B3757" w14:paraId="62E13756" w14:textId="77777777" w:rsidTr="007B3757">
        <w:tc>
          <w:tcPr>
            <w:tcW w:w="4508" w:type="dxa"/>
          </w:tcPr>
          <w:p w14:paraId="659C0A74" w14:textId="74924CED" w:rsidR="007B3757" w:rsidRDefault="00F87B0D"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Pre</w:t>
            </w:r>
            <w:r w:rsidR="0058389C">
              <w:rPr>
                <w:rFonts w:asciiTheme="majorBidi" w:hAnsiTheme="majorBidi" w:cstheme="majorBidi"/>
                <w:color w:val="1C1D1E"/>
                <w:sz w:val="24"/>
                <w:szCs w:val="24"/>
                <w:shd w:val="clear" w:color="auto" w:fill="FFFFFF"/>
                <w:lang w:val="en-US"/>
              </w:rPr>
              <w:t>-operational stage</w:t>
            </w:r>
          </w:p>
        </w:tc>
        <w:tc>
          <w:tcPr>
            <w:tcW w:w="4508" w:type="dxa"/>
          </w:tcPr>
          <w:p w14:paraId="2E49DE48" w14:textId="04413CD3" w:rsidR="007B3757" w:rsidRDefault="00555D0A"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2</w:t>
            </w:r>
            <w:r w:rsidR="00AB3E13">
              <w:rPr>
                <w:rFonts w:asciiTheme="majorBidi" w:hAnsiTheme="majorBidi" w:cstheme="majorBidi"/>
                <w:color w:val="1C1D1E"/>
                <w:sz w:val="24"/>
                <w:szCs w:val="24"/>
                <w:shd w:val="clear" w:color="auto" w:fill="FFFFFF"/>
                <w:lang w:val="en-US"/>
              </w:rPr>
              <w:t xml:space="preserve"> years till 7 years</w:t>
            </w:r>
          </w:p>
        </w:tc>
      </w:tr>
      <w:tr w:rsidR="007B3757" w14:paraId="0255E319" w14:textId="77777777" w:rsidTr="007B3757">
        <w:tc>
          <w:tcPr>
            <w:tcW w:w="4508" w:type="dxa"/>
          </w:tcPr>
          <w:p w14:paraId="7514CD82" w14:textId="25A830F3" w:rsidR="007B3757" w:rsidRDefault="00AB3E13"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Concrete Operational stage</w:t>
            </w:r>
          </w:p>
        </w:tc>
        <w:tc>
          <w:tcPr>
            <w:tcW w:w="4508" w:type="dxa"/>
          </w:tcPr>
          <w:p w14:paraId="3A1CEA50" w14:textId="48076E55" w:rsidR="007B3757" w:rsidRDefault="00AB3E13"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7 years</w:t>
            </w:r>
            <w:r w:rsidR="000F25D5">
              <w:rPr>
                <w:rFonts w:asciiTheme="majorBidi" w:hAnsiTheme="majorBidi" w:cstheme="majorBidi"/>
                <w:color w:val="1C1D1E"/>
                <w:sz w:val="24"/>
                <w:szCs w:val="24"/>
                <w:shd w:val="clear" w:color="auto" w:fill="FFFFFF"/>
                <w:lang w:val="en-US"/>
              </w:rPr>
              <w:t xml:space="preserve"> till 11 years</w:t>
            </w:r>
          </w:p>
        </w:tc>
      </w:tr>
      <w:tr w:rsidR="007B3757" w14:paraId="4E3EA2B1" w14:textId="77777777" w:rsidTr="007B3757">
        <w:tc>
          <w:tcPr>
            <w:tcW w:w="4508" w:type="dxa"/>
          </w:tcPr>
          <w:p w14:paraId="33F5D601" w14:textId="0A1472B3" w:rsidR="007B3757" w:rsidRDefault="000F25D5"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 xml:space="preserve">Formal </w:t>
            </w:r>
            <w:r w:rsidR="00376C2A">
              <w:rPr>
                <w:rFonts w:asciiTheme="majorBidi" w:hAnsiTheme="majorBidi" w:cstheme="majorBidi"/>
                <w:color w:val="1C1D1E"/>
                <w:sz w:val="24"/>
                <w:szCs w:val="24"/>
                <w:shd w:val="clear" w:color="auto" w:fill="FFFFFF"/>
                <w:lang w:val="en-US"/>
              </w:rPr>
              <w:t>Operation</w:t>
            </w:r>
            <w:r w:rsidR="00A17BF7">
              <w:rPr>
                <w:rFonts w:asciiTheme="majorBidi" w:hAnsiTheme="majorBidi" w:cstheme="majorBidi"/>
                <w:color w:val="1C1D1E"/>
                <w:sz w:val="24"/>
                <w:szCs w:val="24"/>
                <w:shd w:val="clear" w:color="auto" w:fill="FFFFFF"/>
                <w:lang w:val="en-US"/>
              </w:rPr>
              <w:t>al stage</w:t>
            </w:r>
          </w:p>
        </w:tc>
        <w:tc>
          <w:tcPr>
            <w:tcW w:w="4508" w:type="dxa"/>
          </w:tcPr>
          <w:p w14:paraId="791FA660" w14:textId="0484E73F" w:rsidR="007B3757" w:rsidRDefault="00A17BF7" w:rsidP="005E5C91">
            <w:pPr>
              <w:spacing w:before="120" w:line="480" w:lineRule="auto"/>
              <w:rPr>
                <w:rFonts w:asciiTheme="majorBidi" w:hAnsiTheme="majorBidi" w:cstheme="majorBidi"/>
                <w:color w:val="1C1D1E"/>
                <w:sz w:val="24"/>
                <w:szCs w:val="24"/>
                <w:shd w:val="clear" w:color="auto" w:fill="FFFFFF"/>
                <w:lang w:val="en-US"/>
              </w:rPr>
            </w:pPr>
            <w:r>
              <w:rPr>
                <w:rFonts w:asciiTheme="majorBidi" w:hAnsiTheme="majorBidi" w:cstheme="majorBidi"/>
                <w:color w:val="1C1D1E"/>
                <w:sz w:val="24"/>
                <w:szCs w:val="24"/>
                <w:shd w:val="clear" w:color="auto" w:fill="FFFFFF"/>
                <w:lang w:val="en-US"/>
              </w:rPr>
              <w:t>12 years or adolescence</w:t>
            </w:r>
            <w:r w:rsidR="007F27D9">
              <w:rPr>
                <w:rFonts w:asciiTheme="majorBidi" w:hAnsiTheme="majorBidi" w:cstheme="majorBidi"/>
                <w:color w:val="1C1D1E"/>
                <w:sz w:val="24"/>
                <w:szCs w:val="24"/>
                <w:shd w:val="clear" w:color="auto" w:fill="FFFFFF"/>
                <w:lang w:val="en-US"/>
              </w:rPr>
              <w:t>s till adulthood</w:t>
            </w:r>
          </w:p>
        </w:tc>
      </w:tr>
    </w:tbl>
    <w:p w14:paraId="7FBED200" w14:textId="2075CDC0" w:rsidR="00CD156B" w:rsidRDefault="00CD156B" w:rsidP="005E5C91">
      <w:pPr>
        <w:spacing w:before="120" w:line="480" w:lineRule="auto"/>
        <w:rPr>
          <w:rFonts w:asciiTheme="majorBidi" w:hAnsiTheme="majorBidi" w:cstheme="majorBidi"/>
          <w:sz w:val="24"/>
          <w:szCs w:val="24"/>
          <w:lang w:val="en-US"/>
        </w:rPr>
      </w:pPr>
    </w:p>
    <w:p w14:paraId="6262F5D2" w14:textId="097D668A" w:rsidR="006368B3" w:rsidRDefault="006368B3" w:rsidP="005E5C91">
      <w:pPr>
        <w:spacing w:before="120" w:line="480" w:lineRule="auto"/>
        <w:rPr>
          <w:rFonts w:asciiTheme="majorBidi" w:hAnsiTheme="majorBidi" w:cstheme="majorBidi"/>
          <w:sz w:val="24"/>
          <w:szCs w:val="24"/>
          <w:lang w:val="en-US"/>
        </w:rPr>
      </w:pPr>
    </w:p>
    <w:p w14:paraId="2AD3692B" w14:textId="0D715836" w:rsidR="006368B3" w:rsidRDefault="006368B3" w:rsidP="005E5C91">
      <w:pPr>
        <w:spacing w:before="120" w:line="480" w:lineRule="auto"/>
        <w:rPr>
          <w:rFonts w:asciiTheme="majorBidi" w:hAnsiTheme="majorBidi" w:cstheme="majorBidi"/>
          <w:sz w:val="24"/>
          <w:szCs w:val="24"/>
          <w:lang w:val="en-US"/>
        </w:rPr>
      </w:pPr>
    </w:p>
    <w:p w14:paraId="5051D753" w14:textId="2F7561E4" w:rsidR="006368B3" w:rsidRDefault="006368B3" w:rsidP="005E5C91">
      <w:pPr>
        <w:spacing w:before="120" w:line="480" w:lineRule="auto"/>
        <w:rPr>
          <w:rFonts w:asciiTheme="majorBidi" w:hAnsiTheme="majorBidi" w:cstheme="majorBidi"/>
          <w:sz w:val="24"/>
          <w:szCs w:val="24"/>
          <w:lang w:val="en-US"/>
        </w:rPr>
      </w:pPr>
    </w:p>
    <w:p w14:paraId="453942CB" w14:textId="4102CEFB" w:rsidR="006368B3" w:rsidRDefault="006368B3" w:rsidP="005E5C91">
      <w:pPr>
        <w:spacing w:before="120" w:line="480" w:lineRule="auto"/>
        <w:rPr>
          <w:rFonts w:asciiTheme="majorBidi" w:hAnsiTheme="majorBidi" w:cstheme="majorBidi"/>
          <w:sz w:val="24"/>
          <w:szCs w:val="24"/>
          <w:lang w:val="en-US"/>
        </w:rPr>
      </w:pPr>
    </w:p>
    <w:p w14:paraId="23CB56D7" w14:textId="51517747" w:rsidR="006368B3" w:rsidRDefault="006368B3" w:rsidP="005E5C91">
      <w:pPr>
        <w:spacing w:before="120" w:line="480" w:lineRule="auto"/>
        <w:rPr>
          <w:rFonts w:asciiTheme="majorBidi" w:hAnsiTheme="majorBidi" w:cstheme="majorBidi"/>
          <w:sz w:val="24"/>
          <w:szCs w:val="24"/>
          <w:lang w:val="en-US"/>
        </w:rPr>
      </w:pPr>
    </w:p>
    <w:p w14:paraId="3D59CFEF" w14:textId="6867D5D3" w:rsidR="006368B3" w:rsidRDefault="006368B3" w:rsidP="005E5C91">
      <w:pPr>
        <w:spacing w:before="120" w:line="480" w:lineRule="auto"/>
        <w:rPr>
          <w:rFonts w:asciiTheme="majorBidi" w:hAnsiTheme="majorBidi" w:cstheme="majorBidi"/>
          <w:sz w:val="24"/>
          <w:szCs w:val="24"/>
          <w:lang w:val="en-US"/>
        </w:rPr>
      </w:pPr>
    </w:p>
    <w:p w14:paraId="7282DCB6" w14:textId="77777777" w:rsidR="006368B3" w:rsidRPr="000C0DA9" w:rsidRDefault="006368B3" w:rsidP="005E5C91">
      <w:pPr>
        <w:spacing w:before="120" w:line="480" w:lineRule="auto"/>
        <w:rPr>
          <w:rFonts w:asciiTheme="majorBidi" w:hAnsiTheme="majorBidi" w:cstheme="majorBidi"/>
          <w:sz w:val="24"/>
          <w:szCs w:val="24"/>
          <w:lang w:val="en-US"/>
        </w:rPr>
      </w:pPr>
    </w:p>
    <w:p w14:paraId="3CD1F18D" w14:textId="047CB261" w:rsidR="009A5621" w:rsidRDefault="00F13DAB" w:rsidP="00C54DF3">
      <w:pPr>
        <w:pStyle w:val="Heading1"/>
        <w:rPr>
          <w:rFonts w:ascii="Times New Roman" w:hAnsi="Times New Roman" w:cs="Times New Roman"/>
          <w:b/>
          <w:bCs/>
          <w:color w:val="auto"/>
          <w:sz w:val="24"/>
          <w:szCs w:val="24"/>
        </w:rPr>
      </w:pPr>
      <w:bookmarkStart w:id="6" w:name="_Toc58754770"/>
      <w:r w:rsidRPr="00C54DF3">
        <w:rPr>
          <w:rFonts w:ascii="Times New Roman" w:hAnsi="Times New Roman" w:cs="Times New Roman"/>
          <w:b/>
          <w:bCs/>
          <w:color w:val="auto"/>
          <w:sz w:val="24"/>
          <w:szCs w:val="24"/>
        </w:rPr>
        <w:lastRenderedPageBreak/>
        <w:t>Formal Operational Stage</w:t>
      </w:r>
      <w:bookmarkEnd w:id="6"/>
      <w:r w:rsidRPr="00C54DF3">
        <w:rPr>
          <w:rFonts w:ascii="Times New Roman" w:hAnsi="Times New Roman" w:cs="Times New Roman"/>
          <w:b/>
          <w:bCs/>
          <w:color w:val="auto"/>
          <w:sz w:val="24"/>
          <w:szCs w:val="24"/>
        </w:rPr>
        <w:t xml:space="preserve"> </w:t>
      </w:r>
    </w:p>
    <w:p w14:paraId="3ED3EA89" w14:textId="77777777" w:rsidR="00262B97" w:rsidRPr="00262B97" w:rsidRDefault="00262B97" w:rsidP="00262B97"/>
    <w:p w14:paraId="4C75D88E" w14:textId="04D02B7E" w:rsidR="00AC5E6A" w:rsidRPr="00B645B7" w:rsidRDefault="00931C90" w:rsidP="005E5C91">
      <w:pPr>
        <w:spacing w:before="120" w:line="480" w:lineRule="auto"/>
        <w:rPr>
          <w:rFonts w:asciiTheme="majorBidi" w:hAnsiTheme="majorBidi" w:cstheme="majorBidi"/>
          <w:sz w:val="24"/>
          <w:szCs w:val="24"/>
          <w:lang w:val="en-US"/>
        </w:rPr>
      </w:pPr>
      <w:r w:rsidRPr="00B645B7">
        <w:rPr>
          <w:rFonts w:asciiTheme="majorBidi" w:hAnsiTheme="majorBidi" w:cstheme="majorBidi"/>
          <w:sz w:val="24"/>
          <w:szCs w:val="24"/>
          <w:lang w:val="en-US"/>
        </w:rPr>
        <w:t>It is the stage in P</w:t>
      </w:r>
      <w:r w:rsidR="00417C36">
        <w:rPr>
          <w:rFonts w:asciiTheme="majorBidi" w:hAnsiTheme="majorBidi" w:cstheme="majorBidi"/>
          <w:sz w:val="24"/>
          <w:szCs w:val="24"/>
          <w:lang w:val="en-US"/>
        </w:rPr>
        <w:t>i</w:t>
      </w:r>
      <w:r w:rsidRPr="00B645B7">
        <w:rPr>
          <w:rFonts w:asciiTheme="majorBidi" w:hAnsiTheme="majorBidi" w:cstheme="majorBidi"/>
          <w:sz w:val="24"/>
          <w:szCs w:val="24"/>
          <w:lang w:val="en-US"/>
        </w:rPr>
        <w:t xml:space="preserve">aget’s Theory of Cognitive </w:t>
      </w:r>
      <w:r w:rsidR="001B20E5" w:rsidRPr="00B645B7">
        <w:rPr>
          <w:rFonts w:asciiTheme="majorBidi" w:hAnsiTheme="majorBidi" w:cstheme="majorBidi"/>
          <w:sz w:val="24"/>
          <w:szCs w:val="24"/>
          <w:lang w:val="en-US"/>
        </w:rPr>
        <w:t>development</w:t>
      </w:r>
      <w:r w:rsidRPr="00B645B7">
        <w:rPr>
          <w:rFonts w:asciiTheme="majorBidi" w:hAnsiTheme="majorBidi" w:cstheme="majorBidi"/>
          <w:sz w:val="24"/>
          <w:szCs w:val="24"/>
          <w:lang w:val="en-US"/>
        </w:rPr>
        <w:t xml:space="preserve"> </w:t>
      </w:r>
      <w:r w:rsidR="002A693D" w:rsidRPr="00B645B7">
        <w:rPr>
          <w:rFonts w:asciiTheme="majorBidi" w:hAnsiTheme="majorBidi" w:cstheme="majorBidi"/>
          <w:sz w:val="24"/>
          <w:szCs w:val="24"/>
          <w:lang w:val="en-US"/>
        </w:rPr>
        <w:t>that</w:t>
      </w:r>
      <w:r w:rsidR="001B20E5" w:rsidRPr="00B645B7">
        <w:rPr>
          <w:rFonts w:asciiTheme="majorBidi" w:hAnsiTheme="majorBidi" w:cstheme="majorBidi"/>
          <w:sz w:val="24"/>
          <w:szCs w:val="24"/>
          <w:lang w:val="en-US"/>
        </w:rPr>
        <w:t xml:space="preserve"> occurs during the stage of adolescence. </w:t>
      </w:r>
      <w:r w:rsidR="008504B9" w:rsidRPr="00B645B7">
        <w:rPr>
          <w:rFonts w:asciiTheme="majorBidi" w:hAnsiTheme="majorBidi" w:cstheme="majorBidi"/>
          <w:sz w:val="24"/>
          <w:szCs w:val="24"/>
          <w:lang w:val="en-US"/>
        </w:rPr>
        <w:t xml:space="preserve">Jean Piaget (1973) proposed that </w:t>
      </w:r>
      <w:r w:rsidR="00FA58AD" w:rsidRPr="00B645B7">
        <w:rPr>
          <w:rFonts w:asciiTheme="majorBidi" w:hAnsiTheme="majorBidi" w:cstheme="majorBidi"/>
          <w:sz w:val="24"/>
          <w:szCs w:val="24"/>
          <w:lang w:val="en-US"/>
        </w:rPr>
        <w:t>individual</w:t>
      </w:r>
      <w:r w:rsidR="002A693D" w:rsidRPr="00B645B7">
        <w:rPr>
          <w:rFonts w:asciiTheme="majorBidi" w:hAnsiTheme="majorBidi" w:cstheme="majorBidi"/>
          <w:sz w:val="24"/>
          <w:szCs w:val="24"/>
          <w:lang w:val="en-US"/>
        </w:rPr>
        <w:t>s</w:t>
      </w:r>
      <w:r w:rsidR="00FA58AD" w:rsidRPr="00B645B7">
        <w:rPr>
          <w:rFonts w:asciiTheme="majorBidi" w:hAnsiTheme="majorBidi" w:cstheme="majorBidi"/>
          <w:sz w:val="24"/>
          <w:szCs w:val="24"/>
          <w:lang w:val="en-US"/>
        </w:rPr>
        <w:t xml:space="preserve"> </w:t>
      </w:r>
      <w:r w:rsidR="009A4F96" w:rsidRPr="00B645B7">
        <w:rPr>
          <w:rFonts w:asciiTheme="majorBidi" w:hAnsiTheme="majorBidi" w:cstheme="majorBidi"/>
          <w:sz w:val="24"/>
          <w:szCs w:val="24"/>
          <w:lang w:val="en-US"/>
        </w:rPr>
        <w:t xml:space="preserve">develop </w:t>
      </w:r>
      <w:r w:rsidR="002A693D" w:rsidRPr="00B645B7">
        <w:rPr>
          <w:rFonts w:asciiTheme="majorBidi" w:hAnsiTheme="majorBidi" w:cstheme="majorBidi"/>
          <w:sz w:val="24"/>
          <w:szCs w:val="24"/>
          <w:lang w:val="en-US"/>
        </w:rPr>
        <w:t xml:space="preserve">the </w:t>
      </w:r>
      <w:r w:rsidR="009A4F96" w:rsidRPr="00B645B7">
        <w:rPr>
          <w:rFonts w:asciiTheme="majorBidi" w:hAnsiTheme="majorBidi" w:cstheme="majorBidi"/>
          <w:sz w:val="24"/>
          <w:szCs w:val="24"/>
          <w:lang w:val="en-US"/>
        </w:rPr>
        <w:t>ability</w:t>
      </w:r>
      <w:r w:rsidR="002E4B84" w:rsidRPr="00B645B7">
        <w:rPr>
          <w:rFonts w:asciiTheme="majorBidi" w:hAnsiTheme="majorBidi" w:cstheme="majorBidi"/>
          <w:sz w:val="24"/>
          <w:szCs w:val="24"/>
          <w:lang w:val="en-US"/>
        </w:rPr>
        <w:t xml:space="preserve"> for hypothetical and logical </w:t>
      </w:r>
      <w:r w:rsidR="00E14BB5" w:rsidRPr="00B645B7">
        <w:rPr>
          <w:rFonts w:asciiTheme="majorBidi" w:hAnsiTheme="majorBidi" w:cstheme="majorBidi"/>
          <w:sz w:val="24"/>
          <w:szCs w:val="24"/>
          <w:lang w:val="en-US"/>
        </w:rPr>
        <w:t>reasoning and</w:t>
      </w:r>
      <w:r w:rsidR="009445F8" w:rsidRPr="00B645B7">
        <w:rPr>
          <w:rFonts w:asciiTheme="majorBidi" w:hAnsiTheme="majorBidi" w:cstheme="majorBidi"/>
          <w:sz w:val="24"/>
          <w:szCs w:val="24"/>
          <w:lang w:val="en-US"/>
        </w:rPr>
        <w:t xml:space="preserve"> </w:t>
      </w:r>
      <w:r w:rsidR="00E33EF4" w:rsidRPr="00B645B7">
        <w:rPr>
          <w:rFonts w:asciiTheme="majorBidi" w:hAnsiTheme="majorBidi" w:cstheme="majorBidi"/>
          <w:sz w:val="24"/>
          <w:szCs w:val="24"/>
          <w:lang w:val="en-US"/>
        </w:rPr>
        <w:t>can</w:t>
      </w:r>
      <w:r w:rsidR="009445F8" w:rsidRPr="00B645B7">
        <w:rPr>
          <w:rFonts w:asciiTheme="majorBidi" w:hAnsiTheme="majorBidi" w:cstheme="majorBidi"/>
          <w:sz w:val="24"/>
          <w:szCs w:val="24"/>
          <w:lang w:val="en-US"/>
        </w:rPr>
        <w:t xml:space="preserve"> grasp meanings of abstract concepts (</w:t>
      </w:r>
      <w:r w:rsidR="008C35F8" w:rsidRPr="00B645B7">
        <w:rPr>
          <w:rFonts w:asciiTheme="majorBidi" w:hAnsiTheme="majorBidi" w:cstheme="majorBidi"/>
          <w:sz w:val="24"/>
          <w:szCs w:val="24"/>
          <w:lang w:val="en-US"/>
        </w:rPr>
        <w:t xml:space="preserve">Ciccarelli &amp; </w:t>
      </w:r>
      <w:r w:rsidR="0039731C" w:rsidRPr="00B645B7">
        <w:rPr>
          <w:rFonts w:asciiTheme="majorBidi" w:hAnsiTheme="majorBidi" w:cstheme="majorBidi"/>
          <w:sz w:val="24"/>
          <w:szCs w:val="24"/>
          <w:lang w:val="en-US"/>
        </w:rPr>
        <w:t>Meyer, 2016</w:t>
      </w:r>
      <w:r w:rsidR="00AC5E6A" w:rsidRPr="00B645B7">
        <w:rPr>
          <w:rFonts w:asciiTheme="majorBidi" w:hAnsiTheme="majorBidi" w:cstheme="majorBidi"/>
          <w:sz w:val="24"/>
          <w:szCs w:val="24"/>
          <w:lang w:val="en-US"/>
        </w:rPr>
        <w:t>).</w:t>
      </w:r>
      <w:r w:rsidR="000E148E">
        <w:rPr>
          <w:rFonts w:asciiTheme="majorBidi" w:hAnsiTheme="majorBidi" w:cstheme="majorBidi"/>
          <w:sz w:val="24"/>
          <w:szCs w:val="24"/>
          <w:lang w:val="en-US"/>
        </w:rPr>
        <w:t xml:space="preserve"> </w:t>
      </w:r>
      <w:r w:rsidR="0085667A" w:rsidRPr="00B645B7">
        <w:rPr>
          <w:rFonts w:asciiTheme="majorBidi" w:hAnsiTheme="majorBidi" w:cstheme="majorBidi"/>
          <w:sz w:val="24"/>
          <w:szCs w:val="24"/>
          <w:lang w:val="en-US"/>
        </w:rPr>
        <w:t xml:space="preserve">He believed </w:t>
      </w:r>
      <w:r w:rsidR="00476B3C" w:rsidRPr="00B645B7">
        <w:rPr>
          <w:rFonts w:asciiTheme="majorBidi" w:hAnsiTheme="majorBidi" w:cstheme="majorBidi"/>
          <w:sz w:val="24"/>
          <w:szCs w:val="24"/>
          <w:lang w:val="en-US"/>
        </w:rPr>
        <w:t>that</w:t>
      </w:r>
      <w:r w:rsidR="0085667A" w:rsidRPr="00B645B7">
        <w:rPr>
          <w:rFonts w:asciiTheme="majorBidi" w:hAnsiTheme="majorBidi" w:cstheme="majorBidi"/>
          <w:sz w:val="24"/>
          <w:szCs w:val="24"/>
          <w:lang w:val="en-US"/>
        </w:rPr>
        <w:t xml:space="preserve"> there is significant progress in the understanding of the individual (</w:t>
      </w:r>
      <w:r w:rsidR="001216B5" w:rsidRPr="00B645B7">
        <w:rPr>
          <w:rFonts w:asciiTheme="majorBidi" w:hAnsiTheme="majorBidi" w:cstheme="majorBidi"/>
          <w:color w:val="000000"/>
          <w:spacing w:val="-2"/>
          <w:sz w:val="24"/>
          <w:szCs w:val="24"/>
          <w:shd w:val="clear" w:color="auto" w:fill="FFFFFF"/>
        </w:rPr>
        <w:t xml:space="preserve">Feldman, </w:t>
      </w:r>
      <w:r w:rsidR="001216B5" w:rsidRPr="00B645B7">
        <w:rPr>
          <w:rStyle w:val="a"/>
          <w:rFonts w:asciiTheme="majorBidi" w:hAnsiTheme="majorBidi" w:cstheme="majorBidi"/>
          <w:spacing w:val="-2"/>
          <w:sz w:val="24"/>
          <w:szCs w:val="24"/>
          <w:shd w:val="clear" w:color="auto" w:fill="FFFFFF"/>
        </w:rPr>
        <w:t>2013</w:t>
      </w:r>
      <w:r w:rsidR="0085667A" w:rsidRPr="00B645B7">
        <w:rPr>
          <w:rFonts w:asciiTheme="majorBidi" w:hAnsiTheme="majorBidi" w:cstheme="majorBidi"/>
          <w:sz w:val="24"/>
          <w:szCs w:val="24"/>
          <w:lang w:val="en-US"/>
        </w:rPr>
        <w:t xml:space="preserve">), and he </w:t>
      </w:r>
      <w:r w:rsidR="00227038" w:rsidRPr="00B645B7">
        <w:rPr>
          <w:rFonts w:asciiTheme="majorBidi" w:hAnsiTheme="majorBidi" w:cstheme="majorBidi"/>
          <w:sz w:val="24"/>
          <w:szCs w:val="24"/>
          <w:lang w:val="en-US"/>
        </w:rPr>
        <w:t>becomes</w:t>
      </w:r>
      <w:r w:rsidR="0085667A" w:rsidRPr="00B645B7">
        <w:rPr>
          <w:rFonts w:asciiTheme="majorBidi" w:hAnsiTheme="majorBidi" w:cstheme="majorBidi"/>
          <w:sz w:val="24"/>
          <w:szCs w:val="24"/>
          <w:lang w:val="en-US"/>
        </w:rPr>
        <w:t xml:space="preserve"> more aware of his surroundings. </w:t>
      </w:r>
      <w:r w:rsidR="001216B5" w:rsidRPr="00B645B7">
        <w:rPr>
          <w:rFonts w:asciiTheme="majorBidi" w:hAnsiTheme="majorBidi" w:cstheme="majorBidi"/>
          <w:sz w:val="24"/>
          <w:szCs w:val="24"/>
          <w:lang w:val="en-US"/>
        </w:rPr>
        <w:t xml:space="preserve">They are more </w:t>
      </w:r>
      <w:r w:rsidR="00426668" w:rsidRPr="00B645B7">
        <w:rPr>
          <w:rFonts w:asciiTheme="majorBidi" w:hAnsiTheme="majorBidi" w:cstheme="majorBidi"/>
          <w:sz w:val="24"/>
          <w:szCs w:val="24"/>
          <w:lang w:val="en-US"/>
        </w:rPr>
        <w:t xml:space="preserve">able to understand </w:t>
      </w:r>
      <w:r w:rsidR="00455CC5" w:rsidRPr="00B645B7">
        <w:rPr>
          <w:rFonts w:asciiTheme="majorBidi" w:hAnsiTheme="majorBidi" w:cstheme="majorBidi"/>
          <w:sz w:val="24"/>
          <w:szCs w:val="24"/>
          <w:lang w:val="en-US"/>
        </w:rPr>
        <w:t>calculation</w:t>
      </w:r>
      <w:r w:rsidR="00426668" w:rsidRPr="00B645B7">
        <w:rPr>
          <w:rFonts w:asciiTheme="majorBidi" w:hAnsiTheme="majorBidi" w:cstheme="majorBidi"/>
          <w:sz w:val="24"/>
          <w:szCs w:val="24"/>
          <w:lang w:val="en-US"/>
        </w:rPr>
        <w:t xml:space="preserve"> concepts such as algebra etc. (</w:t>
      </w:r>
      <w:r w:rsidR="00476B3C" w:rsidRPr="00B645B7">
        <w:rPr>
          <w:rFonts w:asciiTheme="majorBidi" w:hAnsiTheme="majorBidi" w:cstheme="majorBidi"/>
          <w:sz w:val="24"/>
          <w:szCs w:val="24"/>
          <w:lang w:val="en-US"/>
        </w:rPr>
        <w:t>Pastorino &amp; Doyle-Portillo, 2013)</w:t>
      </w:r>
    </w:p>
    <w:p w14:paraId="5E89EA4C" w14:textId="2A522B7C" w:rsidR="00B21A40" w:rsidRDefault="00AC5E6A" w:rsidP="005E5C91">
      <w:pPr>
        <w:spacing w:before="120" w:line="480" w:lineRule="auto"/>
        <w:rPr>
          <w:rFonts w:asciiTheme="majorBidi" w:hAnsiTheme="majorBidi" w:cstheme="majorBidi"/>
          <w:color w:val="000000"/>
          <w:spacing w:val="-2"/>
          <w:sz w:val="24"/>
          <w:szCs w:val="24"/>
          <w:shd w:val="clear" w:color="auto" w:fill="FFFFFF"/>
          <w:lang w:val="en-US"/>
        </w:rPr>
      </w:pPr>
      <w:r w:rsidRPr="00B645B7">
        <w:rPr>
          <w:rFonts w:asciiTheme="majorBidi" w:hAnsiTheme="majorBidi" w:cstheme="majorBidi"/>
          <w:sz w:val="24"/>
          <w:szCs w:val="24"/>
          <w:lang w:val="en-US"/>
        </w:rPr>
        <w:t xml:space="preserve">Although Piaget opined that every </w:t>
      </w:r>
      <w:r w:rsidR="003657FA" w:rsidRPr="00B645B7">
        <w:rPr>
          <w:rFonts w:asciiTheme="majorBidi" w:hAnsiTheme="majorBidi" w:cstheme="majorBidi"/>
          <w:sz w:val="24"/>
          <w:szCs w:val="24"/>
          <w:lang w:val="en-US"/>
        </w:rPr>
        <w:t>individual experience</w:t>
      </w:r>
      <w:r w:rsidR="00CB4E7E" w:rsidRPr="00B645B7">
        <w:rPr>
          <w:rFonts w:asciiTheme="majorBidi" w:hAnsiTheme="majorBidi" w:cstheme="majorBidi"/>
          <w:sz w:val="24"/>
          <w:szCs w:val="24"/>
          <w:lang w:val="en-US"/>
        </w:rPr>
        <w:t xml:space="preserve">s </w:t>
      </w:r>
      <w:r w:rsidR="003657FA" w:rsidRPr="00B645B7">
        <w:rPr>
          <w:rFonts w:asciiTheme="majorBidi" w:hAnsiTheme="majorBidi" w:cstheme="majorBidi"/>
          <w:sz w:val="24"/>
          <w:szCs w:val="24"/>
          <w:lang w:val="en-US"/>
        </w:rPr>
        <w:t xml:space="preserve">the same cognitive development </w:t>
      </w:r>
      <w:r w:rsidR="00E14BB5" w:rsidRPr="00B645B7">
        <w:rPr>
          <w:rFonts w:asciiTheme="majorBidi" w:hAnsiTheme="majorBidi" w:cstheme="majorBidi"/>
          <w:sz w:val="24"/>
          <w:szCs w:val="24"/>
          <w:lang w:val="en-US"/>
        </w:rPr>
        <w:t>stage</w:t>
      </w:r>
      <w:r w:rsidR="003657FA" w:rsidRPr="00B645B7">
        <w:rPr>
          <w:rFonts w:asciiTheme="majorBidi" w:hAnsiTheme="majorBidi" w:cstheme="majorBidi"/>
          <w:sz w:val="24"/>
          <w:szCs w:val="24"/>
          <w:lang w:val="en-US"/>
        </w:rPr>
        <w:t xml:space="preserve"> in </w:t>
      </w:r>
      <w:r w:rsidR="0063449C" w:rsidRPr="00B645B7">
        <w:rPr>
          <w:rFonts w:asciiTheme="majorBidi" w:hAnsiTheme="majorBidi" w:cstheme="majorBidi"/>
          <w:sz w:val="24"/>
          <w:szCs w:val="24"/>
          <w:lang w:val="en-US"/>
        </w:rPr>
        <w:t xml:space="preserve">life, there are recent </w:t>
      </w:r>
      <w:r w:rsidR="0085667A" w:rsidRPr="00B645B7">
        <w:rPr>
          <w:rFonts w:asciiTheme="majorBidi" w:hAnsiTheme="majorBidi" w:cstheme="majorBidi"/>
          <w:sz w:val="24"/>
          <w:szCs w:val="24"/>
          <w:lang w:val="en-US"/>
        </w:rPr>
        <w:t>research studies,</w:t>
      </w:r>
      <w:r w:rsidR="0063449C" w:rsidRPr="00B645B7">
        <w:rPr>
          <w:rFonts w:asciiTheme="majorBidi" w:hAnsiTheme="majorBidi" w:cstheme="majorBidi"/>
          <w:sz w:val="24"/>
          <w:szCs w:val="24"/>
          <w:lang w:val="en-US"/>
        </w:rPr>
        <w:t xml:space="preserve"> which suggests that every individual may not be able to reach the stage of </w:t>
      </w:r>
      <w:r w:rsidR="0078784D" w:rsidRPr="00B645B7">
        <w:rPr>
          <w:rFonts w:asciiTheme="majorBidi" w:hAnsiTheme="majorBidi" w:cstheme="majorBidi"/>
          <w:sz w:val="24"/>
          <w:szCs w:val="24"/>
          <w:lang w:val="en-US"/>
        </w:rPr>
        <w:t>formal operational thinking (</w:t>
      </w:r>
      <w:r w:rsidR="00E14BB5" w:rsidRPr="00B645B7">
        <w:rPr>
          <w:rFonts w:asciiTheme="majorBidi" w:hAnsiTheme="majorBidi" w:cstheme="majorBidi"/>
          <w:color w:val="000000"/>
          <w:spacing w:val="-2"/>
          <w:sz w:val="24"/>
          <w:szCs w:val="24"/>
          <w:shd w:val="clear" w:color="auto" w:fill="FFFFFF"/>
        </w:rPr>
        <w:t>Martin</w:t>
      </w:r>
      <w:r w:rsidR="007B49F1" w:rsidRPr="00B645B7">
        <w:rPr>
          <w:rFonts w:asciiTheme="majorBidi" w:hAnsiTheme="majorBidi" w:cstheme="majorBidi"/>
          <w:color w:val="000000"/>
          <w:spacing w:val="-2"/>
          <w:sz w:val="24"/>
          <w:szCs w:val="24"/>
          <w:shd w:val="clear" w:color="auto" w:fill="FFFFFF"/>
          <w:lang w:val="en-US"/>
        </w:rPr>
        <w:t xml:space="preserve">, Buskits &amp; Carlson, </w:t>
      </w:r>
      <w:r w:rsidR="00E14BB5" w:rsidRPr="00B645B7">
        <w:rPr>
          <w:rFonts w:asciiTheme="majorBidi" w:hAnsiTheme="majorBidi" w:cstheme="majorBidi"/>
          <w:color w:val="000000"/>
          <w:spacing w:val="-2"/>
          <w:sz w:val="24"/>
          <w:szCs w:val="24"/>
          <w:shd w:val="clear" w:color="auto" w:fill="FFFFFF"/>
        </w:rPr>
        <w:t>2010)</w:t>
      </w:r>
      <w:r w:rsidR="00E14BB5" w:rsidRPr="00B645B7">
        <w:rPr>
          <w:rFonts w:asciiTheme="majorBidi" w:hAnsiTheme="majorBidi" w:cstheme="majorBidi"/>
          <w:color w:val="000000"/>
          <w:spacing w:val="-2"/>
          <w:sz w:val="24"/>
          <w:szCs w:val="24"/>
          <w:shd w:val="clear" w:color="auto" w:fill="FFFFFF"/>
          <w:lang w:val="en-US"/>
        </w:rPr>
        <w:t xml:space="preserve">. </w:t>
      </w:r>
    </w:p>
    <w:p w14:paraId="04BD0A2F" w14:textId="54615D25" w:rsidR="0048561F" w:rsidRPr="00DB1EA6" w:rsidRDefault="00F741F1" w:rsidP="005E5C91">
      <w:pPr>
        <w:spacing w:before="120" w:line="480" w:lineRule="auto"/>
        <w:rPr>
          <w:rFonts w:ascii="Times New Roman" w:eastAsia="Calibri" w:hAnsi="Times New Roman" w:cs="Times New Roman"/>
          <w:sz w:val="24"/>
          <w:szCs w:val="24"/>
        </w:rPr>
      </w:pPr>
      <w:r w:rsidRPr="00B645B7">
        <w:rPr>
          <w:rFonts w:asciiTheme="majorBidi" w:hAnsiTheme="majorBidi" w:cstheme="majorBidi"/>
          <w:color w:val="000000"/>
          <w:spacing w:val="-2"/>
          <w:sz w:val="24"/>
          <w:szCs w:val="24"/>
          <w:shd w:val="clear" w:color="auto" w:fill="FFFFFF"/>
          <w:lang w:val="en-US"/>
        </w:rPr>
        <w:t xml:space="preserve">It is </w:t>
      </w:r>
      <w:r w:rsidR="00FC6DF6" w:rsidRPr="00B645B7">
        <w:rPr>
          <w:rFonts w:asciiTheme="majorBidi" w:hAnsiTheme="majorBidi" w:cstheme="majorBidi"/>
          <w:color w:val="000000"/>
          <w:spacing w:val="-2"/>
          <w:sz w:val="24"/>
          <w:szCs w:val="24"/>
          <w:shd w:val="clear" w:color="auto" w:fill="FFFFFF"/>
          <w:lang w:val="en-US"/>
        </w:rPr>
        <w:t xml:space="preserve">revealed that </w:t>
      </w:r>
      <w:r w:rsidR="009B510C" w:rsidRPr="00B645B7">
        <w:rPr>
          <w:rFonts w:asciiTheme="majorBidi" w:hAnsiTheme="majorBidi" w:cstheme="majorBidi"/>
          <w:color w:val="000000"/>
          <w:spacing w:val="-2"/>
          <w:sz w:val="24"/>
          <w:szCs w:val="24"/>
          <w:shd w:val="clear" w:color="auto" w:fill="FFFFFF"/>
          <w:lang w:val="en-US"/>
        </w:rPr>
        <w:t>individual fails to reach the formal operational stage</w:t>
      </w:r>
      <w:r w:rsidR="00182E27" w:rsidRPr="00B645B7">
        <w:rPr>
          <w:rFonts w:asciiTheme="majorBidi" w:hAnsiTheme="majorBidi" w:cstheme="majorBidi"/>
          <w:color w:val="000000"/>
          <w:spacing w:val="-2"/>
          <w:sz w:val="24"/>
          <w:szCs w:val="24"/>
          <w:shd w:val="clear" w:color="auto" w:fill="FFFFFF"/>
          <w:lang w:val="en-US"/>
        </w:rPr>
        <w:t>, mainly due to lack of educational background</w:t>
      </w:r>
      <w:r w:rsidR="00E40A60">
        <w:rPr>
          <w:rFonts w:asciiTheme="majorBidi" w:hAnsiTheme="majorBidi" w:cstheme="majorBidi"/>
          <w:color w:val="000000"/>
          <w:spacing w:val="-2"/>
          <w:sz w:val="24"/>
          <w:szCs w:val="24"/>
          <w:shd w:val="clear" w:color="auto" w:fill="FFFFFF"/>
          <w:lang w:val="en-US"/>
        </w:rPr>
        <w:t>.</w:t>
      </w:r>
      <w:r w:rsidR="00246790">
        <w:rPr>
          <w:rFonts w:asciiTheme="majorBidi" w:hAnsiTheme="majorBidi" w:cstheme="majorBidi"/>
          <w:color w:val="000000"/>
          <w:spacing w:val="-2"/>
          <w:sz w:val="24"/>
          <w:szCs w:val="24"/>
          <w:shd w:val="clear" w:color="auto" w:fill="FFFFFF"/>
          <w:lang w:val="en-US"/>
        </w:rPr>
        <w:t xml:space="preserve"> </w:t>
      </w:r>
      <w:r w:rsidR="009E7DA1" w:rsidRPr="00B645B7">
        <w:rPr>
          <w:rFonts w:asciiTheme="majorBidi" w:hAnsiTheme="majorBidi" w:cstheme="majorBidi"/>
          <w:color w:val="000000"/>
          <w:spacing w:val="-2"/>
          <w:sz w:val="24"/>
          <w:szCs w:val="24"/>
          <w:shd w:val="clear" w:color="auto" w:fill="FFFFFF"/>
          <w:lang w:val="en-US"/>
        </w:rPr>
        <w:t xml:space="preserve">In addition, some studies suggest that some people only achieve </w:t>
      </w:r>
      <w:r w:rsidR="00E04A18" w:rsidRPr="00B645B7">
        <w:rPr>
          <w:rFonts w:asciiTheme="majorBidi" w:hAnsiTheme="majorBidi" w:cstheme="majorBidi"/>
          <w:color w:val="000000"/>
          <w:spacing w:val="-2"/>
          <w:sz w:val="24"/>
          <w:szCs w:val="24"/>
          <w:shd w:val="clear" w:color="auto" w:fill="FFFFFF"/>
          <w:lang w:val="en-US"/>
        </w:rPr>
        <w:t xml:space="preserve">formal operational thinking in only one </w:t>
      </w:r>
      <w:r w:rsidR="00E56730" w:rsidRPr="00B645B7">
        <w:rPr>
          <w:rFonts w:asciiTheme="majorBidi" w:hAnsiTheme="majorBidi" w:cstheme="majorBidi"/>
          <w:color w:val="000000"/>
          <w:spacing w:val="-2"/>
          <w:sz w:val="24"/>
          <w:szCs w:val="24"/>
          <w:shd w:val="clear" w:color="auto" w:fill="FFFFFF"/>
          <w:lang w:val="en-US"/>
        </w:rPr>
        <w:t>area</w:t>
      </w:r>
      <w:r w:rsidR="00E04A18" w:rsidRPr="00B645B7">
        <w:rPr>
          <w:rFonts w:asciiTheme="majorBidi" w:hAnsiTheme="majorBidi" w:cstheme="majorBidi"/>
          <w:color w:val="000000"/>
          <w:spacing w:val="-2"/>
          <w:sz w:val="24"/>
          <w:szCs w:val="24"/>
          <w:shd w:val="clear" w:color="auto" w:fill="FFFFFF"/>
          <w:lang w:val="en-US"/>
        </w:rPr>
        <w:t xml:space="preserve"> of specialty, while having no </w:t>
      </w:r>
      <w:r w:rsidR="00B92444" w:rsidRPr="00B645B7">
        <w:rPr>
          <w:rFonts w:asciiTheme="majorBidi" w:hAnsiTheme="majorBidi" w:cstheme="majorBidi"/>
          <w:color w:val="000000"/>
          <w:spacing w:val="-2"/>
          <w:sz w:val="24"/>
          <w:szCs w:val="24"/>
          <w:shd w:val="clear" w:color="auto" w:fill="FFFFFF"/>
          <w:lang w:val="en-US"/>
        </w:rPr>
        <w:t>logical thinking related to other fields</w:t>
      </w:r>
      <w:r w:rsidR="005842CF">
        <w:rPr>
          <w:rFonts w:asciiTheme="majorBidi" w:hAnsiTheme="majorBidi" w:cstheme="majorBidi"/>
          <w:color w:val="000000"/>
          <w:spacing w:val="-2"/>
          <w:sz w:val="24"/>
          <w:szCs w:val="24"/>
          <w:shd w:val="clear" w:color="auto" w:fill="FFFFFF"/>
          <w:lang w:val="en-US"/>
        </w:rPr>
        <w:t>.</w:t>
      </w:r>
      <w:r w:rsidR="000E148E">
        <w:rPr>
          <w:rFonts w:ascii="Times New Roman" w:eastAsia="Calibri" w:hAnsi="Times New Roman" w:cs="Times New Roman"/>
          <w:sz w:val="24"/>
          <w:szCs w:val="24"/>
        </w:rPr>
        <w:t xml:space="preserve"> </w:t>
      </w:r>
      <w:r w:rsidR="005842CF" w:rsidRPr="0065477F">
        <w:rPr>
          <w:rFonts w:ascii="Times New Roman" w:eastAsia="Calibri" w:hAnsi="Times New Roman" w:cs="Times New Roman"/>
          <w:sz w:val="24"/>
          <w:szCs w:val="24"/>
        </w:rPr>
        <w:t xml:space="preserve">Piaget asserts that once adolescents begin to practise their novel reasoning skills, they become overdramatic, argue for the sake of it only, and jump to conclusions quickly. These irrational behaviours consolidate the belief that adolescence is a time of stress and </w:t>
      </w:r>
      <w:r w:rsidR="00575B14" w:rsidRPr="0065477F">
        <w:rPr>
          <w:rFonts w:ascii="Times New Roman" w:eastAsia="Calibri" w:hAnsi="Times New Roman" w:cs="Times New Roman"/>
          <w:sz w:val="24"/>
          <w:szCs w:val="24"/>
        </w:rPr>
        <w:t>storm,</w:t>
      </w:r>
      <w:r w:rsidR="002F7EC1">
        <w:rPr>
          <w:rFonts w:ascii="Times New Roman" w:eastAsia="Calibri" w:hAnsi="Times New Roman" w:cs="Times New Roman"/>
          <w:sz w:val="24"/>
          <w:szCs w:val="24"/>
        </w:rPr>
        <w:t xml:space="preserve"> </w:t>
      </w:r>
      <w:r w:rsidR="00575B14">
        <w:rPr>
          <w:rFonts w:ascii="Times New Roman" w:eastAsia="Calibri" w:hAnsi="Times New Roman" w:cs="Times New Roman"/>
          <w:sz w:val="24"/>
          <w:szCs w:val="24"/>
        </w:rPr>
        <w:t>so this</w:t>
      </w:r>
      <w:r w:rsidR="0048561F" w:rsidRPr="0065477F">
        <w:rPr>
          <w:rFonts w:ascii="Times New Roman" w:eastAsia="Calibri" w:hAnsi="Times New Roman" w:cs="Times New Roman"/>
          <w:sz w:val="20"/>
        </w:rPr>
        <w:t xml:space="preserve"> </w:t>
      </w:r>
      <w:r w:rsidR="0048561F" w:rsidRPr="00575B14">
        <w:rPr>
          <w:rFonts w:ascii="Times New Roman" w:eastAsia="Calibri" w:hAnsi="Times New Roman" w:cs="Times New Roman"/>
          <w:sz w:val="24"/>
          <w:szCs w:val="24"/>
        </w:rPr>
        <w:t>regard</w:t>
      </w:r>
      <w:r w:rsidR="00575B14" w:rsidRPr="00575B14">
        <w:rPr>
          <w:rFonts w:ascii="Times New Roman" w:eastAsia="Calibri" w:hAnsi="Times New Roman" w:cs="Times New Roman"/>
          <w:sz w:val="24"/>
          <w:szCs w:val="24"/>
        </w:rPr>
        <w:t>s</w:t>
      </w:r>
      <w:r w:rsidR="0048561F" w:rsidRPr="00575B14">
        <w:rPr>
          <w:rFonts w:ascii="Times New Roman" w:eastAsia="Calibri" w:hAnsi="Times New Roman" w:cs="Times New Roman"/>
          <w:sz w:val="24"/>
          <w:szCs w:val="24"/>
        </w:rPr>
        <w:t xml:space="preserve"> one’s feelings and thoughts as unique, which adds within them a sense of superiority which tends to have devastating consequences</w:t>
      </w:r>
      <w:r w:rsidR="0048561F" w:rsidRPr="0065477F">
        <w:rPr>
          <w:rFonts w:ascii="Times New Roman" w:eastAsia="Calibri" w:hAnsi="Times New Roman" w:cs="Times New Roman"/>
          <w:sz w:val="20"/>
        </w:rPr>
        <w:t xml:space="preserve">. </w:t>
      </w:r>
    </w:p>
    <w:p w14:paraId="3A08F573" w14:textId="77777777" w:rsidR="0048561F" w:rsidRPr="00131DED" w:rsidRDefault="0048561F" w:rsidP="005E5C91">
      <w:pPr>
        <w:spacing w:before="120" w:line="480" w:lineRule="auto"/>
        <w:rPr>
          <w:rFonts w:asciiTheme="majorBidi" w:hAnsiTheme="majorBidi" w:cstheme="majorBidi"/>
          <w:color w:val="000000"/>
          <w:spacing w:val="-2"/>
          <w:sz w:val="24"/>
          <w:szCs w:val="24"/>
          <w:shd w:val="clear" w:color="auto" w:fill="FFFFFF"/>
          <w:lang w:val="en-US"/>
        </w:rPr>
      </w:pPr>
    </w:p>
    <w:p w14:paraId="13A93878" w14:textId="0C8A2391" w:rsidR="00DE5791" w:rsidRDefault="00DE5791" w:rsidP="005E5C91">
      <w:pPr>
        <w:spacing w:before="120" w:line="480" w:lineRule="auto"/>
        <w:rPr>
          <w:rFonts w:asciiTheme="majorBidi" w:hAnsiTheme="majorBidi" w:cstheme="majorBidi"/>
          <w:color w:val="000000"/>
          <w:spacing w:val="-2"/>
          <w:sz w:val="24"/>
          <w:szCs w:val="24"/>
          <w:shd w:val="clear" w:color="auto" w:fill="FFFFFF"/>
          <w:lang w:val="en-US"/>
        </w:rPr>
      </w:pPr>
    </w:p>
    <w:p w14:paraId="2A83229B" w14:textId="77777777" w:rsidR="00C54DF3" w:rsidRDefault="00C54DF3" w:rsidP="005E5C91">
      <w:pPr>
        <w:spacing w:before="120" w:line="480" w:lineRule="auto"/>
        <w:rPr>
          <w:rFonts w:asciiTheme="majorBidi" w:hAnsiTheme="majorBidi" w:cstheme="majorBidi"/>
          <w:color w:val="000000"/>
          <w:spacing w:val="-2"/>
          <w:sz w:val="24"/>
          <w:szCs w:val="24"/>
          <w:shd w:val="clear" w:color="auto" w:fill="FFFFFF"/>
          <w:lang w:val="en-US"/>
        </w:rPr>
      </w:pPr>
    </w:p>
    <w:p w14:paraId="2D57424B" w14:textId="159355C8" w:rsidR="00176264" w:rsidRDefault="00176264" w:rsidP="005E5C91">
      <w:pPr>
        <w:spacing w:before="120" w:line="480" w:lineRule="auto"/>
        <w:rPr>
          <w:rFonts w:asciiTheme="majorBidi" w:hAnsiTheme="majorBidi" w:cstheme="majorBidi"/>
          <w:color w:val="000000"/>
          <w:spacing w:val="-2"/>
          <w:sz w:val="24"/>
          <w:szCs w:val="24"/>
          <w:shd w:val="clear" w:color="auto" w:fill="FFFFFF"/>
          <w:lang w:val="en-US"/>
        </w:rPr>
      </w:pPr>
    </w:p>
    <w:p w14:paraId="504E83B1" w14:textId="77777777" w:rsidR="001E43D9" w:rsidRDefault="001E43D9" w:rsidP="005E5C91">
      <w:pPr>
        <w:spacing w:before="120" w:line="480" w:lineRule="auto"/>
        <w:rPr>
          <w:rFonts w:asciiTheme="majorBidi" w:hAnsiTheme="majorBidi" w:cstheme="majorBidi"/>
          <w:color w:val="000000"/>
          <w:spacing w:val="-2"/>
          <w:sz w:val="24"/>
          <w:szCs w:val="24"/>
          <w:shd w:val="clear" w:color="auto" w:fill="FFFFFF"/>
          <w:lang w:val="en-US"/>
        </w:rPr>
      </w:pPr>
    </w:p>
    <w:p w14:paraId="625AF1E6" w14:textId="67AC5612" w:rsidR="009A5621" w:rsidRDefault="00760767" w:rsidP="00C54DF3">
      <w:pPr>
        <w:pStyle w:val="Heading1"/>
        <w:rPr>
          <w:rFonts w:ascii="Times New Roman" w:hAnsi="Times New Roman" w:cs="Times New Roman"/>
          <w:b/>
          <w:bCs/>
          <w:color w:val="auto"/>
          <w:sz w:val="24"/>
          <w:szCs w:val="24"/>
        </w:rPr>
      </w:pPr>
      <w:bookmarkStart w:id="7" w:name="_Toc58754771"/>
      <w:r w:rsidRPr="00C54DF3">
        <w:rPr>
          <w:rFonts w:ascii="Times New Roman" w:hAnsi="Times New Roman" w:cs="Times New Roman"/>
          <w:b/>
          <w:bCs/>
          <w:color w:val="auto"/>
          <w:sz w:val="24"/>
          <w:szCs w:val="24"/>
        </w:rPr>
        <w:lastRenderedPageBreak/>
        <w:t xml:space="preserve">Social and biological determinants of human </w:t>
      </w:r>
      <w:r w:rsidR="009A5621" w:rsidRPr="00C54DF3">
        <w:rPr>
          <w:rFonts w:ascii="Times New Roman" w:hAnsi="Times New Roman" w:cs="Times New Roman"/>
          <w:b/>
          <w:bCs/>
          <w:color w:val="auto"/>
          <w:sz w:val="24"/>
          <w:szCs w:val="24"/>
        </w:rPr>
        <w:t>behaviour</w:t>
      </w:r>
      <w:bookmarkEnd w:id="7"/>
    </w:p>
    <w:p w14:paraId="596ED910" w14:textId="77777777" w:rsidR="00C54DF3" w:rsidRPr="00C54DF3" w:rsidRDefault="00C54DF3" w:rsidP="00C54DF3"/>
    <w:p w14:paraId="130BF613" w14:textId="49C6A75F" w:rsidR="00760767" w:rsidRDefault="00760767" w:rsidP="005E5C91">
      <w:pPr>
        <w:spacing w:line="480" w:lineRule="auto"/>
        <w:jc w:val="both"/>
        <w:rPr>
          <w:rFonts w:asciiTheme="majorBidi" w:hAnsiTheme="majorBidi" w:cstheme="majorBidi"/>
          <w:sz w:val="24"/>
          <w:szCs w:val="24"/>
          <w:lang w:val="en-US"/>
        </w:rPr>
      </w:pPr>
      <w:r w:rsidRPr="00A43A0E">
        <w:rPr>
          <w:rFonts w:asciiTheme="majorBidi" w:hAnsiTheme="majorBidi" w:cstheme="majorBidi"/>
          <w:sz w:val="24"/>
          <w:szCs w:val="24"/>
          <w:lang w:val="en-US"/>
        </w:rPr>
        <w:t xml:space="preserve">There are social and biological factors of human behavior which appears in the </w:t>
      </w:r>
      <w:r w:rsidR="00997F04" w:rsidRPr="00A43A0E">
        <w:rPr>
          <w:rFonts w:asciiTheme="majorBidi" w:hAnsiTheme="majorBidi" w:cstheme="majorBidi"/>
          <w:sz w:val="24"/>
          <w:szCs w:val="24"/>
          <w:lang w:val="en-US"/>
        </w:rPr>
        <w:t>setting</w:t>
      </w:r>
      <w:r w:rsidRPr="00A43A0E">
        <w:rPr>
          <w:rFonts w:asciiTheme="majorBidi" w:hAnsiTheme="majorBidi" w:cstheme="majorBidi"/>
          <w:sz w:val="24"/>
          <w:szCs w:val="24"/>
          <w:lang w:val="en-US"/>
        </w:rPr>
        <w:t xml:space="preserve"> of social and health care. Since </w:t>
      </w:r>
      <w:r w:rsidR="00D77287">
        <w:rPr>
          <w:rFonts w:asciiTheme="majorBidi" w:hAnsiTheme="majorBidi" w:cstheme="majorBidi"/>
          <w:sz w:val="24"/>
          <w:szCs w:val="24"/>
          <w:lang w:val="en-US"/>
        </w:rPr>
        <w:t xml:space="preserve">the </w:t>
      </w:r>
      <w:r w:rsidRPr="00A43A0E">
        <w:rPr>
          <w:rFonts w:asciiTheme="majorBidi" w:hAnsiTheme="majorBidi" w:cstheme="majorBidi"/>
          <w:sz w:val="24"/>
          <w:szCs w:val="24"/>
          <w:lang w:val="en-US"/>
        </w:rPr>
        <w:t xml:space="preserve">last ten years, healthcare policy makers show keen interest in the social factors, as it is believed that health and health inequalities are affected by </w:t>
      </w:r>
      <w:r w:rsidR="00D17CF1" w:rsidRPr="00A43A0E">
        <w:rPr>
          <w:rFonts w:asciiTheme="majorBidi" w:hAnsiTheme="majorBidi" w:cstheme="majorBidi"/>
          <w:sz w:val="24"/>
          <w:szCs w:val="24"/>
          <w:lang w:val="en-US"/>
        </w:rPr>
        <w:t>social</w:t>
      </w:r>
      <w:r w:rsidRPr="00A43A0E">
        <w:rPr>
          <w:rFonts w:asciiTheme="majorBidi" w:hAnsiTheme="majorBidi" w:cstheme="majorBidi"/>
          <w:sz w:val="24"/>
          <w:szCs w:val="24"/>
          <w:lang w:val="en-US"/>
        </w:rPr>
        <w:t xml:space="preserve"> </w:t>
      </w:r>
      <w:r w:rsidR="00D17CF1" w:rsidRPr="00A43A0E">
        <w:rPr>
          <w:rFonts w:asciiTheme="majorBidi" w:hAnsiTheme="majorBidi" w:cstheme="majorBidi"/>
          <w:sz w:val="24"/>
          <w:szCs w:val="24"/>
          <w:lang w:val="en-US"/>
        </w:rPr>
        <w:t>elements</w:t>
      </w:r>
      <w:r w:rsidRPr="00A43A0E">
        <w:rPr>
          <w:rFonts w:asciiTheme="majorBidi" w:hAnsiTheme="majorBidi" w:cstheme="majorBidi"/>
          <w:sz w:val="24"/>
          <w:szCs w:val="24"/>
          <w:lang w:val="en-US"/>
        </w:rPr>
        <w:t xml:space="preserve"> (Braveman, Egerter &amp; Williams, 2011). These social determinants can be family, education, cultural background, prejudice </w:t>
      </w:r>
      <w:r w:rsidR="00E35827">
        <w:rPr>
          <w:rFonts w:asciiTheme="majorBidi" w:hAnsiTheme="majorBidi" w:cstheme="majorBidi"/>
          <w:sz w:val="24"/>
          <w:szCs w:val="24"/>
          <w:lang w:val="en-US"/>
        </w:rPr>
        <w:t>and</w:t>
      </w:r>
      <w:r w:rsidRPr="00A43A0E">
        <w:rPr>
          <w:rFonts w:asciiTheme="majorBidi" w:hAnsiTheme="majorBidi" w:cstheme="majorBidi"/>
          <w:sz w:val="24"/>
          <w:szCs w:val="24"/>
          <w:lang w:val="en-US"/>
        </w:rPr>
        <w:t xml:space="preserve"> discrimination, social exclusion etc. </w:t>
      </w:r>
      <w:r w:rsidR="00D04550" w:rsidRPr="00A43A0E">
        <w:rPr>
          <w:rFonts w:asciiTheme="majorBidi" w:hAnsiTheme="majorBidi" w:cstheme="majorBidi"/>
          <w:sz w:val="24"/>
          <w:szCs w:val="24"/>
          <w:lang w:val="en-US"/>
        </w:rPr>
        <w:t>Family</w:t>
      </w:r>
      <w:r w:rsidR="00B7222F">
        <w:rPr>
          <w:rFonts w:asciiTheme="majorBidi" w:hAnsiTheme="majorBidi" w:cstheme="majorBidi"/>
          <w:sz w:val="24"/>
          <w:szCs w:val="24"/>
          <w:lang w:val="en-US"/>
        </w:rPr>
        <w:t xml:space="preserve"> background</w:t>
      </w:r>
      <w:r w:rsidR="006A0CD8">
        <w:rPr>
          <w:rFonts w:asciiTheme="majorBidi" w:hAnsiTheme="majorBidi" w:cstheme="majorBidi"/>
          <w:sz w:val="24"/>
          <w:szCs w:val="24"/>
          <w:lang w:val="en-US"/>
        </w:rPr>
        <w:t xml:space="preserve">, </w:t>
      </w:r>
      <w:r w:rsidR="00B7222F">
        <w:rPr>
          <w:rFonts w:asciiTheme="majorBidi" w:hAnsiTheme="majorBidi" w:cstheme="majorBidi"/>
          <w:sz w:val="24"/>
          <w:szCs w:val="24"/>
          <w:lang w:val="en-US"/>
        </w:rPr>
        <w:t>environment</w:t>
      </w:r>
      <w:r w:rsidR="006A0CD8">
        <w:rPr>
          <w:rFonts w:asciiTheme="majorBidi" w:hAnsiTheme="majorBidi" w:cstheme="majorBidi"/>
          <w:sz w:val="24"/>
          <w:szCs w:val="24"/>
          <w:lang w:val="en-US"/>
        </w:rPr>
        <w:t>al</w:t>
      </w:r>
      <w:r w:rsidR="00B7222F">
        <w:rPr>
          <w:rFonts w:asciiTheme="majorBidi" w:hAnsiTheme="majorBidi" w:cstheme="majorBidi"/>
          <w:sz w:val="24"/>
          <w:szCs w:val="24"/>
          <w:lang w:val="en-US"/>
        </w:rPr>
        <w:t xml:space="preserve"> </w:t>
      </w:r>
      <w:r w:rsidRPr="00A43A0E">
        <w:rPr>
          <w:rFonts w:asciiTheme="majorBidi" w:hAnsiTheme="majorBidi" w:cstheme="majorBidi"/>
          <w:sz w:val="24"/>
          <w:szCs w:val="24"/>
          <w:lang w:val="en-US"/>
        </w:rPr>
        <w:t xml:space="preserve">interaction and the quality of relationships shape the behavior of an individual (Mental Health Foundation, 2016). </w:t>
      </w:r>
    </w:p>
    <w:p w14:paraId="3935D3A4" w14:textId="4C7A7ED0" w:rsidR="0088401D" w:rsidRDefault="00760767" w:rsidP="005E5C91">
      <w:pPr>
        <w:spacing w:line="480" w:lineRule="auto"/>
        <w:jc w:val="both"/>
        <w:rPr>
          <w:rFonts w:asciiTheme="majorBidi" w:hAnsiTheme="majorBidi" w:cstheme="majorBidi"/>
          <w:sz w:val="24"/>
          <w:szCs w:val="24"/>
          <w:lang w:val="en-US"/>
        </w:rPr>
      </w:pPr>
      <w:r w:rsidRPr="00A43A0E">
        <w:rPr>
          <w:rFonts w:asciiTheme="majorBidi" w:hAnsiTheme="majorBidi" w:cstheme="majorBidi"/>
          <w:sz w:val="24"/>
          <w:szCs w:val="24"/>
          <w:lang w:val="en-US"/>
        </w:rPr>
        <w:t xml:space="preserve">Similarly, cultural values are another major </w:t>
      </w:r>
      <w:r w:rsidR="007738E4">
        <w:rPr>
          <w:rFonts w:asciiTheme="majorBidi" w:hAnsiTheme="majorBidi" w:cstheme="majorBidi"/>
          <w:sz w:val="24"/>
          <w:szCs w:val="24"/>
          <w:lang w:val="en-US"/>
        </w:rPr>
        <w:t>bene</w:t>
      </w:r>
      <w:r w:rsidR="009C519D">
        <w:rPr>
          <w:rFonts w:asciiTheme="majorBidi" w:hAnsiTheme="majorBidi" w:cstheme="majorBidi"/>
          <w:sz w:val="24"/>
          <w:szCs w:val="24"/>
          <w:lang w:val="en-US"/>
        </w:rPr>
        <w:t>factor</w:t>
      </w:r>
      <w:r w:rsidRPr="00A43A0E">
        <w:rPr>
          <w:rFonts w:asciiTheme="majorBidi" w:hAnsiTheme="majorBidi" w:cstheme="majorBidi"/>
          <w:sz w:val="24"/>
          <w:szCs w:val="24"/>
          <w:lang w:val="en-US"/>
        </w:rPr>
        <w:t xml:space="preserve"> in determining the individual’s behavior in social and healthcare </w:t>
      </w:r>
      <w:r w:rsidR="003C74FA" w:rsidRPr="00A43A0E">
        <w:rPr>
          <w:rFonts w:asciiTheme="majorBidi" w:hAnsiTheme="majorBidi" w:cstheme="majorBidi"/>
          <w:sz w:val="24"/>
          <w:szCs w:val="24"/>
          <w:lang w:val="en-US"/>
        </w:rPr>
        <w:t>setting</w:t>
      </w:r>
      <w:r w:rsidRPr="00A43A0E">
        <w:rPr>
          <w:rFonts w:asciiTheme="majorBidi" w:hAnsiTheme="majorBidi" w:cstheme="majorBidi"/>
          <w:sz w:val="24"/>
          <w:szCs w:val="24"/>
          <w:lang w:val="en-US"/>
        </w:rPr>
        <w:t xml:space="preserve">. Culture enables individuals to adapt certain behavioral patterns, which can influence their overall personality traits. The social discrimination or exclusion because of one’s belief and values have a negative impact on the behavioral activities of certain individual. Social exclusion urges people to care less about their community and more about themselves, which increases the criminal activities in the society. </w:t>
      </w:r>
    </w:p>
    <w:p w14:paraId="5FD92806" w14:textId="34CDF487" w:rsidR="0045138E" w:rsidRPr="00A43A0E" w:rsidRDefault="00995418" w:rsidP="005E5C91">
      <w:pPr>
        <w:spacing w:line="480" w:lineRule="auto"/>
        <w:jc w:val="both"/>
        <w:rPr>
          <w:rFonts w:asciiTheme="majorBidi" w:hAnsiTheme="majorBidi" w:cstheme="majorBidi"/>
          <w:sz w:val="24"/>
          <w:szCs w:val="24"/>
          <w:lang w:val="en-US"/>
        </w:rPr>
      </w:pPr>
      <w:r>
        <w:rPr>
          <w:rFonts w:ascii="Times New Roman" w:eastAsia="Calibri" w:hAnsi="Times New Roman" w:cs="Times New Roman"/>
          <w:sz w:val="24"/>
          <w:szCs w:val="24"/>
        </w:rPr>
        <w:t>Furthermore</w:t>
      </w:r>
      <w:r w:rsidR="00BA0451">
        <w:rPr>
          <w:rFonts w:ascii="Times New Roman" w:eastAsia="Calibri" w:hAnsi="Times New Roman" w:cs="Times New Roman"/>
          <w:sz w:val="24"/>
          <w:szCs w:val="24"/>
        </w:rPr>
        <w:t>,</w:t>
      </w:r>
      <w:r w:rsidR="0045138E" w:rsidRPr="00086727">
        <w:rPr>
          <w:rFonts w:ascii="Times New Roman" w:eastAsia="Calibri" w:hAnsi="Times New Roman" w:cs="Times New Roman"/>
          <w:sz w:val="24"/>
          <w:szCs w:val="24"/>
        </w:rPr>
        <w:t xml:space="preserve"> </w:t>
      </w:r>
      <w:r w:rsidR="006119E9">
        <w:rPr>
          <w:rFonts w:ascii="Times New Roman" w:eastAsia="Calibri" w:hAnsi="Times New Roman" w:cs="Times New Roman"/>
          <w:sz w:val="24"/>
          <w:szCs w:val="24"/>
        </w:rPr>
        <w:t>those</w:t>
      </w:r>
      <w:r w:rsidR="0045138E" w:rsidRPr="00086727">
        <w:rPr>
          <w:rFonts w:ascii="Times New Roman" w:eastAsia="Calibri" w:hAnsi="Times New Roman" w:cs="Times New Roman"/>
          <w:sz w:val="24"/>
          <w:szCs w:val="24"/>
        </w:rPr>
        <w:t xml:space="preserve"> social influences on behaviour </w:t>
      </w:r>
      <w:r w:rsidR="008710AA">
        <w:rPr>
          <w:rFonts w:ascii="Times New Roman" w:eastAsia="Calibri" w:hAnsi="Times New Roman" w:cs="Times New Roman"/>
          <w:sz w:val="24"/>
          <w:szCs w:val="24"/>
        </w:rPr>
        <w:t xml:space="preserve">that </w:t>
      </w:r>
      <w:r w:rsidR="0045138E" w:rsidRPr="00086727">
        <w:rPr>
          <w:rFonts w:ascii="Times New Roman" w:eastAsia="Calibri" w:hAnsi="Times New Roman" w:cs="Times New Roman"/>
          <w:sz w:val="24"/>
          <w:szCs w:val="24"/>
        </w:rPr>
        <w:t>encompass</w:t>
      </w:r>
      <w:r w:rsidR="008710AA">
        <w:rPr>
          <w:rFonts w:ascii="Times New Roman" w:eastAsia="Calibri" w:hAnsi="Times New Roman" w:cs="Times New Roman"/>
          <w:sz w:val="24"/>
          <w:szCs w:val="24"/>
        </w:rPr>
        <w:t>es</w:t>
      </w:r>
      <w:r w:rsidR="0045138E" w:rsidRPr="00086727">
        <w:rPr>
          <w:rFonts w:ascii="Times New Roman" w:eastAsia="Calibri" w:hAnsi="Times New Roman" w:cs="Times New Roman"/>
          <w:sz w:val="24"/>
          <w:szCs w:val="24"/>
        </w:rPr>
        <w:t xml:space="preserve"> </w:t>
      </w:r>
      <w:r w:rsidR="008710AA">
        <w:rPr>
          <w:rFonts w:ascii="Times New Roman" w:eastAsia="Calibri" w:hAnsi="Times New Roman" w:cs="Times New Roman"/>
          <w:sz w:val="24"/>
          <w:szCs w:val="24"/>
        </w:rPr>
        <w:t xml:space="preserve">the </w:t>
      </w:r>
      <w:r w:rsidR="0045138E" w:rsidRPr="00086727">
        <w:rPr>
          <w:rFonts w:ascii="Times New Roman" w:eastAsia="Calibri" w:hAnsi="Times New Roman" w:cs="Times New Roman"/>
          <w:sz w:val="24"/>
          <w:szCs w:val="24"/>
        </w:rPr>
        <w:t xml:space="preserve">socioeconomic status, race, culture, attitude, social norms, and people’s abilities. For instance, people belonging to lower socioeconomic groups have a consistent pressure of competing for their basic life necessities which apparently takes a toll on their mental health. Their mental health deteriorates to the point where they exhibit deviant behaviour unacceptable by the society. Hence, these biological and social determinants affect people’s health and wellbeing, both physical and mental, thus it gets essential for them to seek health and social care. </w:t>
      </w:r>
    </w:p>
    <w:p w14:paraId="4D909E9F" w14:textId="15395D9E" w:rsidR="00E36C35" w:rsidRDefault="00760767" w:rsidP="005E5C91">
      <w:pPr>
        <w:spacing w:line="480" w:lineRule="auto"/>
        <w:jc w:val="both"/>
        <w:rPr>
          <w:rFonts w:asciiTheme="majorBidi" w:hAnsiTheme="majorBidi" w:cstheme="majorBidi"/>
          <w:sz w:val="24"/>
          <w:szCs w:val="24"/>
          <w:lang w:val="en-US"/>
        </w:rPr>
      </w:pPr>
      <w:r w:rsidRPr="00A43A0E">
        <w:rPr>
          <w:rFonts w:asciiTheme="majorBidi" w:hAnsiTheme="majorBidi" w:cstheme="majorBidi"/>
          <w:sz w:val="24"/>
          <w:szCs w:val="24"/>
          <w:lang w:val="en-US"/>
        </w:rPr>
        <w:t xml:space="preserve">Along with social determinants, the biological factors are attributed as the </w:t>
      </w:r>
      <w:r w:rsidR="0023367B" w:rsidRPr="00A43A0E">
        <w:rPr>
          <w:rFonts w:asciiTheme="majorBidi" w:hAnsiTheme="majorBidi" w:cstheme="majorBidi"/>
          <w:sz w:val="24"/>
          <w:szCs w:val="24"/>
          <w:lang w:val="en-US"/>
        </w:rPr>
        <w:t>cause</w:t>
      </w:r>
      <w:r w:rsidRPr="00A43A0E">
        <w:rPr>
          <w:rFonts w:asciiTheme="majorBidi" w:hAnsiTheme="majorBidi" w:cstheme="majorBidi"/>
          <w:sz w:val="24"/>
          <w:szCs w:val="24"/>
          <w:lang w:val="en-US"/>
        </w:rPr>
        <w:t xml:space="preserve"> of behavior in human as well. The genetical make-up, which is inherited by every individual</w:t>
      </w:r>
      <w:r>
        <w:rPr>
          <w:rFonts w:asciiTheme="majorBidi" w:hAnsiTheme="majorBidi" w:cstheme="majorBidi"/>
          <w:sz w:val="24"/>
          <w:szCs w:val="24"/>
          <w:lang w:val="en-US"/>
        </w:rPr>
        <w:t>,</w:t>
      </w:r>
      <w:r w:rsidR="00801724">
        <w:rPr>
          <w:rFonts w:asciiTheme="majorBidi" w:hAnsiTheme="majorBidi" w:cstheme="majorBidi"/>
          <w:sz w:val="24"/>
          <w:szCs w:val="24"/>
          <w:lang w:val="en-US"/>
        </w:rPr>
        <w:t xml:space="preserve"> which</w:t>
      </w:r>
      <w:r w:rsidRPr="00A43A0E">
        <w:rPr>
          <w:rFonts w:asciiTheme="majorBidi" w:hAnsiTheme="majorBidi" w:cstheme="majorBidi"/>
          <w:sz w:val="24"/>
          <w:szCs w:val="24"/>
          <w:lang w:val="en-US"/>
        </w:rPr>
        <w:t xml:space="preserve"> </w:t>
      </w:r>
      <w:r w:rsidR="009528A8">
        <w:rPr>
          <w:rFonts w:asciiTheme="majorBidi" w:hAnsiTheme="majorBidi" w:cstheme="majorBidi"/>
          <w:sz w:val="24"/>
          <w:szCs w:val="24"/>
          <w:lang w:val="en-US"/>
        </w:rPr>
        <w:t>is</w:t>
      </w:r>
      <w:r w:rsidRPr="00A43A0E">
        <w:rPr>
          <w:rFonts w:asciiTheme="majorBidi" w:hAnsiTheme="majorBidi" w:cstheme="majorBidi"/>
          <w:sz w:val="24"/>
          <w:szCs w:val="24"/>
          <w:lang w:val="en-US"/>
        </w:rPr>
        <w:t xml:space="preserve"> significance in shaping the behavioral pattern of individuals (Steffenson, 2007). </w:t>
      </w:r>
      <w:r>
        <w:rPr>
          <w:rFonts w:asciiTheme="majorBidi" w:hAnsiTheme="majorBidi" w:cstheme="majorBidi"/>
          <w:sz w:val="24"/>
          <w:szCs w:val="24"/>
          <w:lang w:val="en-US"/>
        </w:rPr>
        <w:t xml:space="preserve">The infants </w:t>
      </w:r>
      <w:r>
        <w:rPr>
          <w:rFonts w:asciiTheme="majorBidi" w:hAnsiTheme="majorBidi" w:cstheme="majorBidi"/>
          <w:sz w:val="24"/>
          <w:szCs w:val="24"/>
          <w:lang w:val="en-US"/>
        </w:rPr>
        <w:lastRenderedPageBreak/>
        <w:t>have innated or ‘</w:t>
      </w:r>
      <w:r w:rsidRPr="005B6C31">
        <w:rPr>
          <w:rFonts w:asciiTheme="majorBidi" w:hAnsiTheme="majorBidi" w:cstheme="majorBidi"/>
          <w:b/>
          <w:bCs/>
          <w:sz w:val="24"/>
          <w:szCs w:val="24"/>
          <w:lang w:val="en-US"/>
        </w:rPr>
        <w:t>predetermined</w:t>
      </w:r>
      <w:r w:rsidRPr="005B6C31">
        <w:rPr>
          <w:rFonts w:asciiTheme="majorBidi" w:hAnsiTheme="majorBidi" w:cstheme="majorBidi"/>
          <w:b/>
          <w:bCs/>
          <w:i/>
          <w:iCs/>
          <w:sz w:val="24"/>
          <w:szCs w:val="24"/>
          <w:lang w:val="en-US"/>
        </w:rPr>
        <w:t xml:space="preserve"> </w:t>
      </w:r>
      <w:r w:rsidRPr="005B6C31">
        <w:rPr>
          <w:rFonts w:asciiTheme="majorBidi" w:hAnsiTheme="majorBidi" w:cstheme="majorBidi"/>
          <w:b/>
          <w:bCs/>
          <w:sz w:val="24"/>
          <w:szCs w:val="24"/>
          <w:lang w:val="en-US"/>
        </w:rPr>
        <w:t>disposition</w:t>
      </w:r>
      <w:r w:rsidRPr="0076609F">
        <w:rPr>
          <w:rFonts w:asciiTheme="majorBidi" w:hAnsiTheme="majorBidi" w:cstheme="majorBidi"/>
          <w:sz w:val="24"/>
          <w:szCs w:val="24"/>
          <w:lang w:val="en-US"/>
        </w:rPr>
        <w:t>’</w:t>
      </w:r>
      <w:r>
        <w:rPr>
          <w:rFonts w:asciiTheme="majorBidi" w:hAnsiTheme="majorBidi" w:cstheme="majorBidi"/>
          <w:sz w:val="24"/>
          <w:szCs w:val="24"/>
          <w:lang w:val="en-US"/>
        </w:rPr>
        <w:t xml:space="preserve"> to perform certain activities and guide their behavior. The neuro-developmental aspect is another component in determining the biological factors. The decline or impairment in neuro-development results in disorders such as A</w:t>
      </w:r>
      <w:r w:rsidR="00C51156">
        <w:rPr>
          <w:rFonts w:asciiTheme="majorBidi" w:hAnsiTheme="majorBidi" w:cstheme="majorBidi"/>
          <w:sz w:val="24"/>
          <w:szCs w:val="24"/>
          <w:lang w:val="en-US"/>
        </w:rPr>
        <w:t xml:space="preserve">ttention </w:t>
      </w:r>
      <w:r>
        <w:rPr>
          <w:rFonts w:asciiTheme="majorBidi" w:hAnsiTheme="majorBidi" w:cstheme="majorBidi"/>
          <w:sz w:val="24"/>
          <w:szCs w:val="24"/>
          <w:lang w:val="en-US"/>
        </w:rPr>
        <w:t>D</w:t>
      </w:r>
      <w:r w:rsidR="00C51156">
        <w:rPr>
          <w:rFonts w:asciiTheme="majorBidi" w:hAnsiTheme="majorBidi" w:cstheme="majorBidi"/>
          <w:sz w:val="24"/>
          <w:szCs w:val="24"/>
          <w:lang w:val="en-US"/>
        </w:rPr>
        <w:t>e</w:t>
      </w:r>
      <w:r w:rsidR="001047B3">
        <w:rPr>
          <w:rFonts w:asciiTheme="majorBidi" w:hAnsiTheme="majorBidi" w:cstheme="majorBidi"/>
          <w:sz w:val="24"/>
          <w:szCs w:val="24"/>
          <w:lang w:val="en-US"/>
        </w:rPr>
        <w:t xml:space="preserve">ficit </w:t>
      </w:r>
      <w:r>
        <w:rPr>
          <w:rFonts w:asciiTheme="majorBidi" w:hAnsiTheme="majorBidi" w:cstheme="majorBidi"/>
          <w:sz w:val="24"/>
          <w:szCs w:val="24"/>
          <w:lang w:val="en-US"/>
        </w:rPr>
        <w:t>H</w:t>
      </w:r>
      <w:r w:rsidR="007E0C04">
        <w:rPr>
          <w:rFonts w:asciiTheme="majorBidi" w:hAnsiTheme="majorBidi" w:cstheme="majorBidi"/>
          <w:sz w:val="24"/>
          <w:szCs w:val="24"/>
          <w:lang w:val="en-US"/>
        </w:rPr>
        <w:t>yperactivity</w:t>
      </w:r>
      <w:r w:rsidR="00AA0E26">
        <w:rPr>
          <w:rFonts w:asciiTheme="majorBidi" w:hAnsiTheme="majorBidi" w:cstheme="majorBidi"/>
          <w:sz w:val="24"/>
          <w:szCs w:val="24"/>
          <w:lang w:val="en-US"/>
        </w:rPr>
        <w:t xml:space="preserve"> </w:t>
      </w:r>
      <w:r>
        <w:rPr>
          <w:rFonts w:asciiTheme="majorBidi" w:hAnsiTheme="majorBidi" w:cstheme="majorBidi"/>
          <w:sz w:val="24"/>
          <w:szCs w:val="24"/>
          <w:lang w:val="en-US"/>
        </w:rPr>
        <w:t>D</w:t>
      </w:r>
      <w:r w:rsidR="00AA0E26">
        <w:rPr>
          <w:rFonts w:asciiTheme="majorBidi" w:hAnsiTheme="majorBidi" w:cstheme="majorBidi"/>
          <w:sz w:val="24"/>
          <w:szCs w:val="24"/>
          <w:lang w:val="en-US"/>
        </w:rPr>
        <w:t>isorder</w:t>
      </w:r>
      <w:r>
        <w:rPr>
          <w:rFonts w:asciiTheme="majorBidi" w:hAnsiTheme="majorBidi" w:cstheme="majorBidi"/>
          <w:sz w:val="24"/>
          <w:szCs w:val="24"/>
          <w:lang w:val="en-US"/>
        </w:rPr>
        <w:t>, A</w:t>
      </w:r>
      <w:r w:rsidR="00F52F55">
        <w:rPr>
          <w:rFonts w:asciiTheme="majorBidi" w:hAnsiTheme="majorBidi" w:cstheme="majorBidi"/>
          <w:sz w:val="24"/>
          <w:szCs w:val="24"/>
          <w:lang w:val="en-US"/>
        </w:rPr>
        <w:t xml:space="preserve">utism </w:t>
      </w:r>
      <w:r>
        <w:rPr>
          <w:rFonts w:asciiTheme="majorBidi" w:hAnsiTheme="majorBidi" w:cstheme="majorBidi"/>
          <w:sz w:val="24"/>
          <w:szCs w:val="24"/>
          <w:lang w:val="en-US"/>
        </w:rPr>
        <w:t>S</w:t>
      </w:r>
      <w:r w:rsidR="00F52F55">
        <w:rPr>
          <w:rFonts w:asciiTheme="majorBidi" w:hAnsiTheme="majorBidi" w:cstheme="majorBidi"/>
          <w:sz w:val="24"/>
          <w:szCs w:val="24"/>
          <w:lang w:val="en-US"/>
        </w:rPr>
        <w:t xml:space="preserve">pectrum </w:t>
      </w:r>
      <w:r>
        <w:rPr>
          <w:rFonts w:asciiTheme="majorBidi" w:hAnsiTheme="majorBidi" w:cstheme="majorBidi"/>
          <w:sz w:val="24"/>
          <w:szCs w:val="24"/>
          <w:lang w:val="en-US"/>
        </w:rPr>
        <w:t>D</w:t>
      </w:r>
      <w:r w:rsidR="00F52F55">
        <w:rPr>
          <w:rFonts w:asciiTheme="majorBidi" w:hAnsiTheme="majorBidi" w:cstheme="majorBidi"/>
          <w:sz w:val="24"/>
          <w:szCs w:val="24"/>
          <w:lang w:val="en-US"/>
        </w:rPr>
        <w:t>isorder</w:t>
      </w:r>
      <w:r>
        <w:rPr>
          <w:rFonts w:asciiTheme="majorBidi" w:hAnsiTheme="majorBidi" w:cstheme="majorBidi"/>
          <w:sz w:val="24"/>
          <w:szCs w:val="24"/>
          <w:lang w:val="en-US"/>
        </w:rPr>
        <w:t xml:space="preserve"> etc., which influence one’s social behavior. Similarly, the physiological mechanisms of individuals relate directly to determine their behavioral responses (Ling, Umbach &amp; Raine, 2019). </w:t>
      </w:r>
    </w:p>
    <w:p w14:paraId="10BC663A" w14:textId="54BF3079" w:rsidR="00760767" w:rsidRDefault="00760767" w:rsidP="005E5C91">
      <w:pPr>
        <w:spacing w:line="480" w:lineRule="auto"/>
        <w:jc w:val="both"/>
        <w:rPr>
          <w:rFonts w:asciiTheme="majorBidi" w:hAnsiTheme="majorBidi" w:cstheme="majorBidi"/>
          <w:sz w:val="24"/>
          <w:szCs w:val="24"/>
          <w:lang w:val="en-US"/>
        </w:rPr>
      </w:pPr>
      <w:r>
        <w:rPr>
          <w:rFonts w:asciiTheme="majorBidi" w:hAnsiTheme="majorBidi" w:cstheme="majorBidi"/>
          <w:sz w:val="24"/>
          <w:szCs w:val="24"/>
          <w:lang w:val="en-US"/>
        </w:rPr>
        <w:t xml:space="preserve">Behaviors, specifically criminal behaviors are result of physiological mechanism, along with other </w:t>
      </w:r>
      <w:r w:rsidR="0096585A">
        <w:rPr>
          <w:rFonts w:asciiTheme="majorBidi" w:hAnsiTheme="majorBidi" w:cstheme="majorBidi"/>
          <w:sz w:val="24"/>
          <w:szCs w:val="24"/>
          <w:lang w:val="en-US"/>
        </w:rPr>
        <w:t>social</w:t>
      </w:r>
      <w:r>
        <w:rPr>
          <w:rFonts w:asciiTheme="majorBidi" w:hAnsiTheme="majorBidi" w:cstheme="majorBidi"/>
          <w:sz w:val="24"/>
          <w:szCs w:val="24"/>
          <w:lang w:val="en-US"/>
        </w:rPr>
        <w:t xml:space="preserve"> and environmental factors</w:t>
      </w:r>
      <w:r w:rsidR="00D87B64">
        <w:rPr>
          <w:rFonts w:asciiTheme="majorBidi" w:hAnsiTheme="majorBidi" w:cstheme="majorBidi"/>
          <w:sz w:val="24"/>
          <w:szCs w:val="24"/>
          <w:lang w:val="en-US"/>
        </w:rPr>
        <w:t>.</w:t>
      </w:r>
    </w:p>
    <w:p w14:paraId="45B379E2" w14:textId="1157AA79" w:rsidR="00A42281" w:rsidRDefault="00A42281" w:rsidP="005E5C91">
      <w:pPr>
        <w:spacing w:line="480" w:lineRule="auto"/>
        <w:jc w:val="both"/>
        <w:rPr>
          <w:rFonts w:asciiTheme="majorBidi" w:hAnsiTheme="majorBidi" w:cstheme="majorBidi"/>
          <w:sz w:val="24"/>
          <w:szCs w:val="24"/>
          <w:lang w:val="en-US"/>
        </w:rPr>
      </w:pPr>
    </w:p>
    <w:p w14:paraId="6B338F7D" w14:textId="6361B346" w:rsidR="00A42281" w:rsidRDefault="00A42281" w:rsidP="005E5C91">
      <w:pPr>
        <w:spacing w:line="480" w:lineRule="auto"/>
        <w:jc w:val="both"/>
        <w:rPr>
          <w:rFonts w:asciiTheme="majorBidi" w:hAnsiTheme="majorBidi" w:cstheme="majorBidi"/>
          <w:sz w:val="24"/>
          <w:szCs w:val="24"/>
          <w:lang w:val="en-US"/>
        </w:rPr>
      </w:pPr>
    </w:p>
    <w:p w14:paraId="36276C35" w14:textId="7AE940A9" w:rsidR="00A42281" w:rsidRDefault="00A42281" w:rsidP="005E5C91">
      <w:pPr>
        <w:spacing w:line="480" w:lineRule="auto"/>
        <w:jc w:val="both"/>
        <w:rPr>
          <w:rFonts w:asciiTheme="majorBidi" w:hAnsiTheme="majorBidi" w:cstheme="majorBidi"/>
          <w:sz w:val="24"/>
          <w:szCs w:val="24"/>
          <w:lang w:val="en-US"/>
        </w:rPr>
      </w:pPr>
    </w:p>
    <w:p w14:paraId="616282A9" w14:textId="186C41A8" w:rsidR="00A42281" w:rsidRDefault="00A42281" w:rsidP="005E5C91">
      <w:pPr>
        <w:spacing w:line="480" w:lineRule="auto"/>
        <w:jc w:val="both"/>
        <w:rPr>
          <w:rFonts w:asciiTheme="majorBidi" w:hAnsiTheme="majorBidi" w:cstheme="majorBidi"/>
          <w:sz w:val="24"/>
          <w:szCs w:val="24"/>
          <w:lang w:val="en-US"/>
        </w:rPr>
      </w:pPr>
    </w:p>
    <w:p w14:paraId="0C1F8C6C" w14:textId="4750977D" w:rsidR="00A42281" w:rsidRDefault="00A42281" w:rsidP="005E5C91">
      <w:pPr>
        <w:spacing w:line="480" w:lineRule="auto"/>
        <w:jc w:val="both"/>
        <w:rPr>
          <w:rFonts w:asciiTheme="majorBidi" w:hAnsiTheme="majorBidi" w:cstheme="majorBidi"/>
          <w:sz w:val="24"/>
          <w:szCs w:val="24"/>
          <w:lang w:val="en-US"/>
        </w:rPr>
      </w:pPr>
    </w:p>
    <w:p w14:paraId="79D07E42" w14:textId="648B0BC7" w:rsidR="00A42281" w:rsidRDefault="00A42281" w:rsidP="005E5C91">
      <w:pPr>
        <w:spacing w:line="480" w:lineRule="auto"/>
        <w:jc w:val="both"/>
        <w:rPr>
          <w:rFonts w:asciiTheme="majorBidi" w:hAnsiTheme="majorBidi" w:cstheme="majorBidi"/>
          <w:sz w:val="24"/>
          <w:szCs w:val="24"/>
          <w:lang w:val="en-US"/>
        </w:rPr>
      </w:pPr>
    </w:p>
    <w:p w14:paraId="454FC7E8" w14:textId="05EC7121" w:rsidR="00A42281" w:rsidRDefault="00A42281" w:rsidP="005E5C91">
      <w:pPr>
        <w:spacing w:line="480" w:lineRule="auto"/>
        <w:jc w:val="both"/>
        <w:rPr>
          <w:rFonts w:asciiTheme="majorBidi" w:hAnsiTheme="majorBidi" w:cstheme="majorBidi"/>
          <w:sz w:val="24"/>
          <w:szCs w:val="24"/>
          <w:lang w:val="en-US"/>
        </w:rPr>
      </w:pPr>
    </w:p>
    <w:p w14:paraId="5ABCC126" w14:textId="39CC17AB" w:rsidR="00A42281" w:rsidRDefault="00A42281" w:rsidP="005E5C91">
      <w:pPr>
        <w:spacing w:line="480" w:lineRule="auto"/>
        <w:jc w:val="both"/>
        <w:rPr>
          <w:rFonts w:asciiTheme="majorBidi" w:hAnsiTheme="majorBidi" w:cstheme="majorBidi"/>
          <w:sz w:val="24"/>
          <w:szCs w:val="24"/>
          <w:lang w:val="en-US"/>
        </w:rPr>
      </w:pPr>
    </w:p>
    <w:p w14:paraId="65B4C72C" w14:textId="48FDEF18" w:rsidR="00A42281" w:rsidRDefault="00A42281" w:rsidP="005E5C91">
      <w:pPr>
        <w:spacing w:line="480" w:lineRule="auto"/>
        <w:jc w:val="both"/>
        <w:rPr>
          <w:rFonts w:asciiTheme="majorBidi" w:hAnsiTheme="majorBidi" w:cstheme="majorBidi"/>
          <w:sz w:val="24"/>
          <w:szCs w:val="24"/>
          <w:lang w:val="en-US"/>
        </w:rPr>
      </w:pPr>
    </w:p>
    <w:p w14:paraId="50CA59A3" w14:textId="6D3945CF" w:rsidR="00A42281" w:rsidRDefault="00A42281" w:rsidP="005E5C91">
      <w:pPr>
        <w:spacing w:line="480" w:lineRule="auto"/>
        <w:jc w:val="both"/>
        <w:rPr>
          <w:rFonts w:asciiTheme="majorBidi" w:hAnsiTheme="majorBidi" w:cstheme="majorBidi"/>
          <w:sz w:val="24"/>
          <w:szCs w:val="24"/>
          <w:lang w:val="en-US"/>
        </w:rPr>
      </w:pPr>
    </w:p>
    <w:p w14:paraId="4937F835" w14:textId="2F88E1E7" w:rsidR="00A42281" w:rsidRDefault="00A42281" w:rsidP="005E5C91">
      <w:pPr>
        <w:spacing w:line="480" w:lineRule="auto"/>
        <w:jc w:val="both"/>
        <w:rPr>
          <w:rFonts w:asciiTheme="majorBidi" w:hAnsiTheme="majorBidi" w:cstheme="majorBidi"/>
          <w:sz w:val="24"/>
          <w:szCs w:val="24"/>
          <w:lang w:val="en-US"/>
        </w:rPr>
      </w:pPr>
    </w:p>
    <w:p w14:paraId="314F1716" w14:textId="27CAC318" w:rsidR="00A42281" w:rsidRDefault="00A42281" w:rsidP="005E5C91">
      <w:pPr>
        <w:spacing w:line="480" w:lineRule="auto"/>
        <w:jc w:val="both"/>
        <w:rPr>
          <w:rFonts w:asciiTheme="majorBidi" w:hAnsiTheme="majorBidi" w:cstheme="majorBidi"/>
          <w:sz w:val="24"/>
          <w:szCs w:val="24"/>
          <w:lang w:val="en-US"/>
        </w:rPr>
      </w:pPr>
    </w:p>
    <w:p w14:paraId="28AB48F6" w14:textId="77777777" w:rsidR="00A42281" w:rsidRDefault="00A42281" w:rsidP="005E5C91">
      <w:pPr>
        <w:spacing w:line="480" w:lineRule="auto"/>
        <w:jc w:val="both"/>
        <w:rPr>
          <w:rFonts w:asciiTheme="majorBidi" w:hAnsiTheme="majorBidi" w:cstheme="majorBidi"/>
          <w:sz w:val="24"/>
          <w:szCs w:val="24"/>
          <w:lang w:val="en-US"/>
        </w:rPr>
      </w:pPr>
    </w:p>
    <w:p w14:paraId="144A136D" w14:textId="79997C18" w:rsidR="00B828A1" w:rsidRDefault="00B828A1" w:rsidP="00C54DF3">
      <w:pPr>
        <w:pStyle w:val="Heading1"/>
        <w:rPr>
          <w:rFonts w:ascii="Times New Roman" w:hAnsi="Times New Roman" w:cs="Times New Roman"/>
          <w:b/>
          <w:bCs/>
          <w:color w:val="auto"/>
          <w:sz w:val="24"/>
          <w:szCs w:val="24"/>
        </w:rPr>
      </w:pPr>
      <w:bookmarkStart w:id="8" w:name="_Toc58754772"/>
      <w:r w:rsidRPr="00C54DF3">
        <w:rPr>
          <w:rFonts w:ascii="Times New Roman" w:hAnsi="Times New Roman" w:cs="Times New Roman"/>
          <w:b/>
          <w:bCs/>
          <w:color w:val="auto"/>
          <w:sz w:val="24"/>
          <w:szCs w:val="24"/>
        </w:rPr>
        <w:lastRenderedPageBreak/>
        <w:t>Continuity versus Discontinuity</w:t>
      </w:r>
      <w:bookmarkEnd w:id="8"/>
    </w:p>
    <w:p w14:paraId="103A8DEC" w14:textId="77777777" w:rsidR="00C54DF3" w:rsidRPr="00C54DF3" w:rsidRDefault="00C54DF3" w:rsidP="00C54DF3"/>
    <w:p w14:paraId="38659702" w14:textId="349FD43D" w:rsidR="0011453D" w:rsidRDefault="00760767" w:rsidP="005E5C91">
      <w:pPr>
        <w:spacing w:line="480" w:lineRule="auto"/>
        <w:jc w:val="both"/>
        <w:rPr>
          <w:rFonts w:asciiTheme="majorBidi" w:hAnsiTheme="majorBidi" w:cstheme="majorBidi"/>
          <w:sz w:val="24"/>
          <w:szCs w:val="24"/>
          <w:lang w:val="en-US"/>
        </w:rPr>
      </w:pPr>
      <w:r>
        <w:rPr>
          <w:rFonts w:asciiTheme="majorBidi" w:hAnsiTheme="majorBidi" w:cstheme="majorBidi"/>
          <w:sz w:val="24"/>
          <w:szCs w:val="24"/>
          <w:lang w:val="en-US"/>
        </w:rPr>
        <w:t xml:space="preserve">The </w:t>
      </w:r>
      <w:r w:rsidRPr="00E6508D">
        <w:rPr>
          <w:rFonts w:asciiTheme="majorBidi" w:hAnsiTheme="majorBidi" w:cstheme="majorBidi"/>
          <w:b/>
          <w:bCs/>
          <w:sz w:val="24"/>
          <w:szCs w:val="24"/>
          <w:lang w:val="en-US"/>
        </w:rPr>
        <w:t>nurture</w:t>
      </w:r>
      <w:r w:rsidRPr="00891E3C">
        <w:rPr>
          <w:rFonts w:asciiTheme="majorBidi" w:hAnsiTheme="majorBidi" w:cstheme="majorBidi"/>
          <w:i/>
          <w:iCs/>
          <w:sz w:val="24"/>
          <w:szCs w:val="24"/>
          <w:lang w:val="en-US"/>
        </w:rPr>
        <w:t xml:space="preserve"> vs </w:t>
      </w:r>
      <w:r w:rsidRPr="00E6508D">
        <w:rPr>
          <w:rFonts w:asciiTheme="majorBidi" w:hAnsiTheme="majorBidi" w:cstheme="majorBidi"/>
          <w:b/>
          <w:bCs/>
          <w:sz w:val="24"/>
          <w:szCs w:val="24"/>
          <w:lang w:val="en-US"/>
        </w:rPr>
        <w:t>nature</w:t>
      </w:r>
      <w:r>
        <w:rPr>
          <w:rFonts w:asciiTheme="majorBidi" w:hAnsiTheme="majorBidi" w:cstheme="majorBidi"/>
          <w:sz w:val="24"/>
          <w:szCs w:val="24"/>
          <w:lang w:val="en-US"/>
        </w:rPr>
        <w:t xml:space="preserve"> debate exists in developmental psychology, where researchers cross-sectional and longitudinal studies to investigate the extent of influence of genetics and social environment in shaping the behavior of individuals (Feldman, 2013). However, the recent research suggests that both factors contribute concurrently to determine the behavioral aspect of individuals. The genetical component does not restrict the individual, and the behavior can be molded by social interaction and experience</w:t>
      </w:r>
      <w:r w:rsidR="00BF28EE">
        <w:rPr>
          <w:rFonts w:asciiTheme="majorBidi" w:hAnsiTheme="majorBidi" w:cstheme="majorBidi"/>
          <w:sz w:val="24"/>
          <w:szCs w:val="24"/>
          <w:lang w:val="en-US"/>
        </w:rPr>
        <w:t>.</w:t>
      </w:r>
      <w:r>
        <w:rPr>
          <w:rFonts w:asciiTheme="majorBidi" w:hAnsiTheme="majorBidi" w:cstheme="majorBidi"/>
          <w:sz w:val="24"/>
          <w:szCs w:val="24"/>
          <w:lang w:val="en-US"/>
        </w:rPr>
        <w:t xml:space="preserve"> </w:t>
      </w:r>
      <w:r w:rsidR="00D85DA6">
        <w:rPr>
          <w:rFonts w:asciiTheme="majorBidi" w:hAnsiTheme="majorBidi" w:cstheme="majorBidi"/>
          <w:sz w:val="24"/>
          <w:szCs w:val="24"/>
          <w:lang w:val="en-US"/>
        </w:rPr>
        <w:t xml:space="preserve">Below are the stages </w:t>
      </w:r>
      <w:r w:rsidR="00103EE4">
        <w:rPr>
          <w:rFonts w:asciiTheme="majorBidi" w:hAnsiTheme="majorBidi" w:cstheme="majorBidi"/>
          <w:sz w:val="24"/>
          <w:szCs w:val="24"/>
          <w:lang w:val="en-US"/>
        </w:rPr>
        <w:t xml:space="preserve">of the </w:t>
      </w:r>
      <w:r w:rsidR="00AE15D7">
        <w:rPr>
          <w:rFonts w:asciiTheme="majorBidi" w:hAnsiTheme="majorBidi" w:cstheme="majorBidi"/>
          <w:sz w:val="24"/>
          <w:szCs w:val="24"/>
          <w:lang w:val="en-US"/>
        </w:rPr>
        <w:t>genetics a</w:t>
      </w:r>
      <w:r w:rsidR="00D82B70">
        <w:rPr>
          <w:rFonts w:asciiTheme="majorBidi" w:hAnsiTheme="majorBidi" w:cstheme="majorBidi"/>
          <w:sz w:val="24"/>
          <w:szCs w:val="24"/>
          <w:lang w:val="en-US"/>
        </w:rPr>
        <w:t>cquired</w:t>
      </w:r>
      <w:r w:rsidR="00DA6A5C">
        <w:rPr>
          <w:rFonts w:asciiTheme="majorBidi" w:hAnsiTheme="majorBidi" w:cstheme="majorBidi"/>
          <w:sz w:val="24"/>
          <w:szCs w:val="24"/>
          <w:lang w:val="en-US"/>
        </w:rPr>
        <w:t xml:space="preserve"> </w:t>
      </w:r>
      <w:r w:rsidR="00D82B70">
        <w:rPr>
          <w:rFonts w:asciiTheme="majorBidi" w:hAnsiTheme="majorBidi" w:cstheme="majorBidi"/>
          <w:sz w:val="24"/>
          <w:szCs w:val="24"/>
          <w:lang w:val="en-US"/>
        </w:rPr>
        <w:t xml:space="preserve">and </w:t>
      </w:r>
      <w:r w:rsidR="00064AC5">
        <w:rPr>
          <w:rFonts w:asciiTheme="majorBidi" w:hAnsiTheme="majorBidi" w:cstheme="majorBidi"/>
          <w:sz w:val="24"/>
          <w:szCs w:val="24"/>
          <w:lang w:val="en-US"/>
        </w:rPr>
        <w:t>the characteristics adapted</w:t>
      </w:r>
      <w:r w:rsidR="005550D9">
        <w:rPr>
          <w:rFonts w:asciiTheme="majorBidi" w:hAnsiTheme="majorBidi" w:cstheme="majorBidi"/>
          <w:sz w:val="24"/>
          <w:szCs w:val="24"/>
          <w:lang w:val="en-US"/>
        </w:rPr>
        <w:t xml:space="preserve"> in the </w:t>
      </w:r>
      <w:r w:rsidR="00DA6A5C">
        <w:rPr>
          <w:rFonts w:asciiTheme="majorBidi" w:hAnsiTheme="majorBidi" w:cstheme="majorBidi"/>
          <w:sz w:val="24"/>
          <w:szCs w:val="24"/>
          <w:lang w:val="en-US"/>
        </w:rPr>
        <w:t>of psychology</w:t>
      </w:r>
      <w:r w:rsidR="0008319E">
        <w:rPr>
          <w:rFonts w:asciiTheme="majorBidi" w:hAnsiTheme="majorBidi" w:cstheme="majorBidi"/>
          <w:sz w:val="24"/>
          <w:szCs w:val="24"/>
          <w:lang w:val="en-US"/>
        </w:rPr>
        <w:t xml:space="preserve"> in our </w:t>
      </w:r>
      <w:r w:rsidR="0008319E">
        <w:rPr>
          <w:rFonts w:asciiTheme="majorBidi" w:hAnsiTheme="majorBidi" w:cstheme="majorBidi"/>
          <w:sz w:val="24"/>
          <w:szCs w:val="24"/>
          <w:lang w:val="en-US"/>
        </w:rPr>
        <w:t>environment</w:t>
      </w:r>
      <w:r w:rsidR="00DA6A5C">
        <w:rPr>
          <w:rFonts w:asciiTheme="majorBidi" w:hAnsiTheme="majorBidi" w:cstheme="majorBidi"/>
          <w:sz w:val="24"/>
          <w:szCs w:val="24"/>
          <w:lang w:val="en-US"/>
        </w:rPr>
        <w:t>.</w:t>
      </w:r>
    </w:p>
    <w:p w14:paraId="5F4C082E" w14:textId="12B67DDE" w:rsidR="003F003A" w:rsidRDefault="00426658" w:rsidP="003F003A">
      <w:pPr>
        <w:spacing w:line="480" w:lineRule="auto"/>
        <w:jc w:val="both"/>
        <w:rPr>
          <w:rFonts w:asciiTheme="majorBidi" w:hAnsiTheme="majorBidi" w:cstheme="majorBidi"/>
          <w:sz w:val="24"/>
          <w:szCs w:val="24"/>
          <w:lang w:val="en-US"/>
        </w:rPr>
      </w:pPr>
      <w:r>
        <w:rPr>
          <w:rFonts w:asciiTheme="majorBidi" w:hAnsiTheme="majorBidi" w:cstheme="majorBidi"/>
          <w:noProof/>
          <w:sz w:val="24"/>
          <w:szCs w:val="24"/>
          <w:lang w:val="en-US"/>
        </w:rPr>
        <w:drawing>
          <wp:inline distT="0" distB="0" distL="0" distR="0" wp14:anchorId="00E7EF15" wp14:editId="6D412CE3">
            <wp:extent cx="5594350" cy="16700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D459ED">
        <w:rPr>
          <w:rFonts w:asciiTheme="majorBidi" w:hAnsiTheme="majorBidi" w:cstheme="majorBidi"/>
          <w:noProof/>
          <w:sz w:val="24"/>
          <w:szCs w:val="24"/>
          <w:lang w:val="en-US"/>
        </w:rPr>
        <w:drawing>
          <wp:inline distT="0" distB="0" distL="0" distR="0" wp14:anchorId="0D73A603" wp14:editId="4CF09004">
            <wp:extent cx="5657850" cy="3067050"/>
            <wp:effectExtent l="19050" t="19050" r="38100" b="381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bookmarkStart w:id="9" w:name="_Toc58754773"/>
    </w:p>
    <w:p w14:paraId="7E076C23" w14:textId="77777777" w:rsidR="003F003A" w:rsidRPr="003F003A" w:rsidRDefault="003F003A" w:rsidP="003F003A">
      <w:pPr>
        <w:spacing w:line="480" w:lineRule="auto"/>
        <w:jc w:val="both"/>
        <w:rPr>
          <w:rFonts w:asciiTheme="majorBidi" w:hAnsiTheme="majorBidi" w:cstheme="majorBidi"/>
          <w:sz w:val="24"/>
          <w:szCs w:val="24"/>
          <w:lang w:val="en-US"/>
        </w:rPr>
      </w:pPr>
    </w:p>
    <w:p w14:paraId="274FEE08" w14:textId="721308F8" w:rsidR="007C13F5" w:rsidRDefault="00904638" w:rsidP="005C2AEE">
      <w:pPr>
        <w:pStyle w:val="Heading1"/>
        <w:rPr>
          <w:rFonts w:ascii="Times New Roman" w:hAnsi="Times New Roman" w:cs="Times New Roman"/>
          <w:b/>
          <w:bCs/>
          <w:color w:val="auto"/>
          <w:sz w:val="24"/>
          <w:szCs w:val="24"/>
        </w:rPr>
      </w:pPr>
      <w:r w:rsidRPr="005C2AEE">
        <w:rPr>
          <w:rFonts w:ascii="Times New Roman" w:hAnsi="Times New Roman" w:cs="Times New Roman"/>
          <w:b/>
          <w:bCs/>
          <w:color w:val="auto"/>
          <w:sz w:val="24"/>
          <w:szCs w:val="24"/>
        </w:rPr>
        <w:lastRenderedPageBreak/>
        <w:t>Conclusion</w:t>
      </w:r>
      <w:bookmarkEnd w:id="9"/>
      <w:r w:rsidRPr="005C2AEE">
        <w:rPr>
          <w:rFonts w:ascii="Times New Roman" w:hAnsi="Times New Roman" w:cs="Times New Roman"/>
          <w:b/>
          <w:bCs/>
          <w:color w:val="auto"/>
          <w:sz w:val="24"/>
          <w:szCs w:val="24"/>
        </w:rPr>
        <w:t xml:space="preserve"> </w:t>
      </w:r>
    </w:p>
    <w:p w14:paraId="4046469E" w14:textId="77777777" w:rsidR="00A8022C" w:rsidRPr="00A8022C" w:rsidRDefault="00A8022C" w:rsidP="00A8022C"/>
    <w:p w14:paraId="27A047BE" w14:textId="35EBF88B" w:rsidR="00815314" w:rsidRDefault="00904638" w:rsidP="005E5C91">
      <w:pPr>
        <w:spacing w:line="480" w:lineRule="auto"/>
        <w:rPr>
          <w:rFonts w:asciiTheme="majorBidi" w:hAnsiTheme="majorBidi" w:cstheme="majorBidi"/>
          <w:sz w:val="24"/>
          <w:szCs w:val="24"/>
          <w:lang w:val="en-US"/>
        </w:rPr>
      </w:pPr>
      <w:r>
        <w:rPr>
          <w:rFonts w:asciiTheme="majorBidi" w:hAnsiTheme="majorBidi" w:cstheme="majorBidi"/>
          <w:sz w:val="24"/>
          <w:szCs w:val="24"/>
          <w:lang w:val="en-US"/>
        </w:rPr>
        <w:t>The individual</w:t>
      </w:r>
      <w:r w:rsidR="00CC77C0">
        <w:rPr>
          <w:rFonts w:asciiTheme="majorBidi" w:hAnsiTheme="majorBidi" w:cstheme="majorBidi"/>
          <w:sz w:val="24"/>
          <w:szCs w:val="24"/>
          <w:lang w:val="en-US"/>
        </w:rPr>
        <w:t>’</w:t>
      </w:r>
      <w:r>
        <w:rPr>
          <w:rFonts w:asciiTheme="majorBidi" w:hAnsiTheme="majorBidi" w:cstheme="majorBidi"/>
          <w:sz w:val="24"/>
          <w:szCs w:val="24"/>
          <w:lang w:val="en-US"/>
        </w:rPr>
        <w:t xml:space="preserve">s experience changes and progress in </w:t>
      </w:r>
      <w:r w:rsidR="0038758E">
        <w:rPr>
          <w:rFonts w:asciiTheme="majorBidi" w:hAnsiTheme="majorBidi" w:cstheme="majorBidi"/>
          <w:sz w:val="24"/>
          <w:szCs w:val="24"/>
          <w:lang w:val="en-US"/>
        </w:rPr>
        <w:t>one</w:t>
      </w:r>
      <w:r w:rsidR="00EB1DA9">
        <w:rPr>
          <w:rFonts w:asciiTheme="majorBidi" w:hAnsiTheme="majorBidi" w:cstheme="majorBidi"/>
          <w:sz w:val="24"/>
          <w:szCs w:val="24"/>
          <w:lang w:val="en-US"/>
        </w:rPr>
        <w:t>’s</w:t>
      </w:r>
      <w:r>
        <w:rPr>
          <w:rFonts w:asciiTheme="majorBidi" w:hAnsiTheme="majorBidi" w:cstheme="majorBidi"/>
          <w:sz w:val="24"/>
          <w:szCs w:val="24"/>
          <w:lang w:val="en-US"/>
        </w:rPr>
        <w:t xml:space="preserve"> cognitive processes, emotions, and behavioral patterns throughout the course of their life</w:t>
      </w:r>
      <w:r w:rsidR="007132EF">
        <w:rPr>
          <w:rFonts w:asciiTheme="majorBidi" w:hAnsiTheme="majorBidi" w:cstheme="majorBidi"/>
          <w:sz w:val="24"/>
          <w:szCs w:val="24"/>
          <w:lang w:val="en-US"/>
        </w:rPr>
        <w:t xml:space="preserve"> from</w:t>
      </w:r>
      <w:r>
        <w:rPr>
          <w:rFonts w:asciiTheme="majorBidi" w:hAnsiTheme="majorBidi" w:cstheme="majorBidi"/>
          <w:sz w:val="24"/>
          <w:szCs w:val="24"/>
          <w:lang w:val="en-US"/>
        </w:rPr>
        <w:t xml:space="preserve"> infancy till death. The present assignment focused on the adolescence lifespan stage and the behavioral changes attributed to it. The psychological determinants play a crucial role in influencing the behavior of individuals during adolescence in the context of </w:t>
      </w:r>
      <w:r w:rsidR="007132EF">
        <w:rPr>
          <w:rFonts w:asciiTheme="majorBidi" w:hAnsiTheme="majorBidi" w:cstheme="majorBidi"/>
          <w:sz w:val="24"/>
          <w:szCs w:val="24"/>
          <w:lang w:val="en-US"/>
        </w:rPr>
        <w:t>social</w:t>
      </w:r>
      <w:r>
        <w:rPr>
          <w:rFonts w:asciiTheme="majorBidi" w:hAnsiTheme="majorBidi" w:cstheme="majorBidi"/>
          <w:sz w:val="24"/>
          <w:szCs w:val="24"/>
          <w:lang w:val="en-US"/>
        </w:rPr>
        <w:t xml:space="preserve"> and health care. Similarly, the healthcare providers integrate psychological theories and perspective while formulating a care plan to deliver quality care for their patients. The psychological perspective has a major contribution in healthcare policy decision-making as well.</w:t>
      </w:r>
    </w:p>
    <w:p w14:paraId="015B2A1B" w14:textId="216AF9F2" w:rsidR="00815314" w:rsidRDefault="00815314" w:rsidP="005E5C91">
      <w:pPr>
        <w:spacing w:line="480" w:lineRule="auto"/>
        <w:rPr>
          <w:rFonts w:asciiTheme="majorBidi" w:hAnsiTheme="majorBidi" w:cstheme="majorBidi"/>
          <w:sz w:val="24"/>
          <w:szCs w:val="24"/>
          <w:lang w:val="en-US"/>
        </w:rPr>
      </w:pPr>
    </w:p>
    <w:p w14:paraId="20036BDE" w14:textId="3E4DF668" w:rsidR="00815314" w:rsidRDefault="00815314" w:rsidP="007F27D9">
      <w:pPr>
        <w:spacing w:line="276" w:lineRule="auto"/>
        <w:rPr>
          <w:rFonts w:asciiTheme="majorBidi" w:hAnsiTheme="majorBidi" w:cstheme="majorBidi"/>
          <w:sz w:val="24"/>
          <w:szCs w:val="24"/>
          <w:lang w:val="en-US"/>
        </w:rPr>
      </w:pPr>
    </w:p>
    <w:p w14:paraId="4FF2D24D" w14:textId="317AC650" w:rsidR="00815314" w:rsidRDefault="00815314" w:rsidP="007F27D9">
      <w:pPr>
        <w:spacing w:line="276" w:lineRule="auto"/>
        <w:rPr>
          <w:rFonts w:asciiTheme="majorBidi" w:hAnsiTheme="majorBidi" w:cstheme="majorBidi"/>
          <w:sz w:val="24"/>
          <w:szCs w:val="24"/>
          <w:lang w:val="en-US"/>
        </w:rPr>
      </w:pPr>
    </w:p>
    <w:p w14:paraId="4E16CBF2" w14:textId="5B9AD76F" w:rsidR="00815314" w:rsidRDefault="00815314" w:rsidP="007F27D9">
      <w:pPr>
        <w:spacing w:line="276" w:lineRule="auto"/>
        <w:rPr>
          <w:rFonts w:asciiTheme="majorBidi" w:hAnsiTheme="majorBidi" w:cstheme="majorBidi"/>
          <w:sz w:val="24"/>
          <w:szCs w:val="24"/>
          <w:lang w:val="en-US"/>
        </w:rPr>
      </w:pPr>
    </w:p>
    <w:p w14:paraId="5E4792F7" w14:textId="7ADDFF2B" w:rsidR="00815314" w:rsidRDefault="00815314" w:rsidP="007F27D9">
      <w:pPr>
        <w:spacing w:line="276" w:lineRule="auto"/>
        <w:rPr>
          <w:rFonts w:asciiTheme="majorBidi" w:hAnsiTheme="majorBidi" w:cstheme="majorBidi"/>
          <w:sz w:val="24"/>
          <w:szCs w:val="24"/>
          <w:lang w:val="en-US"/>
        </w:rPr>
      </w:pPr>
    </w:p>
    <w:p w14:paraId="319314F9" w14:textId="72987423" w:rsidR="00815314" w:rsidRDefault="00815314" w:rsidP="007F27D9">
      <w:pPr>
        <w:spacing w:line="276" w:lineRule="auto"/>
        <w:rPr>
          <w:rFonts w:asciiTheme="majorBidi" w:hAnsiTheme="majorBidi" w:cstheme="majorBidi"/>
          <w:sz w:val="24"/>
          <w:szCs w:val="24"/>
          <w:lang w:val="en-US"/>
        </w:rPr>
      </w:pPr>
    </w:p>
    <w:p w14:paraId="5DAC6131" w14:textId="39198605" w:rsidR="00815314" w:rsidRDefault="00815314" w:rsidP="007F27D9">
      <w:pPr>
        <w:spacing w:line="276" w:lineRule="auto"/>
        <w:rPr>
          <w:rFonts w:asciiTheme="majorBidi" w:hAnsiTheme="majorBidi" w:cstheme="majorBidi"/>
          <w:sz w:val="24"/>
          <w:szCs w:val="24"/>
          <w:lang w:val="en-US"/>
        </w:rPr>
      </w:pPr>
    </w:p>
    <w:p w14:paraId="233732E7" w14:textId="17A88D87" w:rsidR="00815314" w:rsidRDefault="00815314" w:rsidP="007F27D9">
      <w:pPr>
        <w:spacing w:line="276" w:lineRule="auto"/>
        <w:rPr>
          <w:rFonts w:asciiTheme="majorBidi" w:hAnsiTheme="majorBidi" w:cstheme="majorBidi"/>
          <w:sz w:val="24"/>
          <w:szCs w:val="24"/>
          <w:lang w:val="en-US"/>
        </w:rPr>
      </w:pPr>
    </w:p>
    <w:p w14:paraId="384A4411" w14:textId="142219B8" w:rsidR="00815314" w:rsidRDefault="00815314" w:rsidP="007F27D9">
      <w:pPr>
        <w:spacing w:line="276" w:lineRule="auto"/>
        <w:rPr>
          <w:rFonts w:asciiTheme="majorBidi" w:hAnsiTheme="majorBidi" w:cstheme="majorBidi"/>
          <w:sz w:val="24"/>
          <w:szCs w:val="24"/>
          <w:lang w:val="en-US"/>
        </w:rPr>
      </w:pPr>
    </w:p>
    <w:p w14:paraId="0B6E58FA" w14:textId="77777777" w:rsidR="00815314" w:rsidRPr="00A43A0E" w:rsidRDefault="00815314" w:rsidP="007F27D9">
      <w:pPr>
        <w:spacing w:line="276" w:lineRule="auto"/>
        <w:rPr>
          <w:rFonts w:asciiTheme="majorBidi" w:hAnsiTheme="majorBidi" w:cstheme="majorBidi"/>
          <w:sz w:val="24"/>
          <w:szCs w:val="24"/>
          <w:lang w:val="en-US"/>
        </w:rPr>
      </w:pPr>
    </w:p>
    <w:p w14:paraId="3DDE7260" w14:textId="33CEA85E" w:rsidR="001B20E5" w:rsidRDefault="001B20E5" w:rsidP="007F27D9">
      <w:pPr>
        <w:spacing w:before="120" w:line="276" w:lineRule="auto"/>
        <w:rPr>
          <w:rFonts w:asciiTheme="majorBidi" w:hAnsiTheme="majorBidi" w:cstheme="majorBidi"/>
          <w:sz w:val="24"/>
          <w:szCs w:val="24"/>
          <w:lang w:val="en-US"/>
        </w:rPr>
      </w:pPr>
    </w:p>
    <w:p w14:paraId="1A1DF3DE" w14:textId="0A215DB3" w:rsidR="00904638" w:rsidRDefault="00904638" w:rsidP="007F27D9">
      <w:pPr>
        <w:spacing w:before="120" w:line="276" w:lineRule="auto"/>
        <w:rPr>
          <w:rFonts w:asciiTheme="majorBidi" w:hAnsiTheme="majorBidi" w:cstheme="majorBidi"/>
          <w:sz w:val="24"/>
          <w:szCs w:val="24"/>
          <w:lang w:val="en-US"/>
        </w:rPr>
      </w:pPr>
    </w:p>
    <w:p w14:paraId="3D144B88" w14:textId="4EA28064" w:rsidR="00904638" w:rsidRDefault="00904638" w:rsidP="007F27D9">
      <w:pPr>
        <w:spacing w:before="120" w:line="276" w:lineRule="auto"/>
        <w:rPr>
          <w:rFonts w:asciiTheme="majorBidi" w:hAnsiTheme="majorBidi" w:cstheme="majorBidi"/>
          <w:sz w:val="24"/>
          <w:szCs w:val="24"/>
          <w:lang w:val="en-US"/>
        </w:rPr>
      </w:pPr>
    </w:p>
    <w:p w14:paraId="0478477F" w14:textId="460CB991" w:rsidR="005918BF" w:rsidRDefault="005918BF" w:rsidP="007F27D9">
      <w:pPr>
        <w:spacing w:before="120" w:line="276" w:lineRule="auto"/>
        <w:rPr>
          <w:rFonts w:asciiTheme="majorBidi" w:hAnsiTheme="majorBidi" w:cstheme="majorBidi"/>
          <w:sz w:val="24"/>
          <w:szCs w:val="24"/>
          <w:lang w:val="en-US"/>
        </w:rPr>
      </w:pPr>
    </w:p>
    <w:p w14:paraId="74507ACE" w14:textId="1F26A5B2" w:rsidR="005918BF" w:rsidRDefault="005918BF" w:rsidP="007F27D9">
      <w:pPr>
        <w:spacing w:before="120" w:line="276" w:lineRule="auto"/>
        <w:rPr>
          <w:rFonts w:asciiTheme="majorBidi" w:hAnsiTheme="majorBidi" w:cstheme="majorBidi"/>
          <w:sz w:val="24"/>
          <w:szCs w:val="24"/>
          <w:lang w:val="en-US"/>
        </w:rPr>
      </w:pPr>
    </w:p>
    <w:p w14:paraId="288C78E9" w14:textId="30075E35" w:rsidR="00DE5791" w:rsidRDefault="00DE5791" w:rsidP="007F27D9">
      <w:pPr>
        <w:spacing w:before="120" w:line="276" w:lineRule="auto"/>
        <w:rPr>
          <w:rFonts w:asciiTheme="majorBidi" w:hAnsiTheme="majorBidi" w:cstheme="majorBidi"/>
          <w:sz w:val="24"/>
          <w:szCs w:val="24"/>
          <w:lang w:val="en-US"/>
        </w:rPr>
      </w:pPr>
    </w:p>
    <w:p w14:paraId="25B5EFBF" w14:textId="77777777" w:rsidR="00DE5791" w:rsidRPr="00B645B7" w:rsidRDefault="00DE5791" w:rsidP="007F27D9">
      <w:pPr>
        <w:spacing w:before="120" w:line="276" w:lineRule="auto"/>
        <w:rPr>
          <w:rFonts w:asciiTheme="majorBidi" w:hAnsiTheme="majorBidi" w:cstheme="majorBidi"/>
          <w:sz w:val="24"/>
          <w:szCs w:val="24"/>
          <w:lang w:val="en-US"/>
        </w:rPr>
      </w:pPr>
    </w:p>
    <w:p w14:paraId="44E3AAD1" w14:textId="3699D3BB" w:rsidR="00DC3883" w:rsidRPr="0011453D" w:rsidRDefault="00DC3883" w:rsidP="0011453D">
      <w:pPr>
        <w:pStyle w:val="Heading1"/>
        <w:rPr>
          <w:rFonts w:ascii="Times New Roman" w:hAnsi="Times New Roman" w:cs="Times New Roman"/>
          <w:b/>
          <w:bCs/>
          <w:color w:val="auto"/>
          <w:sz w:val="24"/>
          <w:szCs w:val="24"/>
        </w:rPr>
      </w:pPr>
      <w:bookmarkStart w:id="10" w:name="_Toc58754774"/>
      <w:r w:rsidRPr="0011453D">
        <w:rPr>
          <w:rFonts w:ascii="Times New Roman" w:hAnsi="Times New Roman" w:cs="Times New Roman"/>
          <w:b/>
          <w:bCs/>
          <w:color w:val="auto"/>
          <w:sz w:val="24"/>
          <w:szCs w:val="24"/>
        </w:rPr>
        <w:lastRenderedPageBreak/>
        <w:t>References</w:t>
      </w:r>
      <w:bookmarkEnd w:id="10"/>
    </w:p>
    <w:p w14:paraId="1258C2EB" w14:textId="269DFFDD" w:rsidR="009F63FC" w:rsidRDefault="00E75574" w:rsidP="007F27D9">
      <w:pPr>
        <w:spacing w:before="120" w:line="276" w:lineRule="auto"/>
        <w:rPr>
          <w:rFonts w:asciiTheme="majorBidi" w:hAnsiTheme="majorBidi" w:cstheme="majorBidi"/>
          <w:color w:val="303030"/>
          <w:sz w:val="24"/>
          <w:szCs w:val="24"/>
          <w:shd w:val="clear" w:color="auto" w:fill="FFFFFF"/>
        </w:rPr>
      </w:pPr>
      <w:r w:rsidRPr="00B645B7">
        <w:rPr>
          <w:rFonts w:asciiTheme="majorBidi" w:hAnsiTheme="majorBidi" w:cstheme="majorBidi"/>
          <w:color w:val="303030"/>
          <w:sz w:val="24"/>
          <w:szCs w:val="24"/>
          <w:shd w:val="clear" w:color="auto" w:fill="FFFFFF"/>
        </w:rPr>
        <w:t>Adamsons K</w:t>
      </w:r>
      <w:r w:rsidR="00650D8B" w:rsidRPr="00B645B7">
        <w:rPr>
          <w:rFonts w:asciiTheme="majorBidi" w:hAnsiTheme="majorBidi" w:cstheme="majorBidi"/>
          <w:color w:val="303030"/>
          <w:sz w:val="24"/>
          <w:szCs w:val="24"/>
          <w:shd w:val="clear" w:color="auto" w:fill="FFFFFF"/>
          <w:lang w:val="en-US"/>
        </w:rPr>
        <w:t>.</w:t>
      </w:r>
      <w:r w:rsidRPr="00B645B7">
        <w:rPr>
          <w:rFonts w:asciiTheme="majorBidi" w:hAnsiTheme="majorBidi" w:cstheme="majorBidi"/>
          <w:color w:val="303030"/>
          <w:sz w:val="24"/>
          <w:szCs w:val="24"/>
          <w:shd w:val="clear" w:color="auto" w:fill="FFFFFF"/>
        </w:rPr>
        <w:t xml:space="preserve">, </w:t>
      </w:r>
      <w:r w:rsidR="00650D8B" w:rsidRPr="00B645B7">
        <w:rPr>
          <w:rFonts w:asciiTheme="majorBidi" w:hAnsiTheme="majorBidi" w:cstheme="majorBidi"/>
          <w:color w:val="303030"/>
          <w:sz w:val="24"/>
          <w:szCs w:val="24"/>
          <w:shd w:val="clear" w:color="auto" w:fill="FFFFFF"/>
          <w:lang w:val="en-US"/>
        </w:rPr>
        <w:t xml:space="preserve">and </w:t>
      </w:r>
      <w:r w:rsidRPr="00B645B7">
        <w:rPr>
          <w:rFonts w:asciiTheme="majorBidi" w:hAnsiTheme="majorBidi" w:cstheme="majorBidi"/>
          <w:color w:val="303030"/>
          <w:sz w:val="24"/>
          <w:szCs w:val="24"/>
          <w:shd w:val="clear" w:color="auto" w:fill="FFFFFF"/>
        </w:rPr>
        <w:t>Pasley</w:t>
      </w:r>
      <w:r w:rsidR="00650D8B" w:rsidRPr="00B645B7">
        <w:rPr>
          <w:rFonts w:asciiTheme="majorBidi" w:hAnsiTheme="majorBidi" w:cstheme="majorBidi"/>
          <w:color w:val="303030"/>
          <w:sz w:val="24"/>
          <w:szCs w:val="24"/>
          <w:shd w:val="clear" w:color="auto" w:fill="FFFFFF"/>
          <w:lang w:val="en-US"/>
        </w:rPr>
        <w:t xml:space="preserve">, </w:t>
      </w:r>
      <w:r w:rsidRPr="00B645B7">
        <w:rPr>
          <w:rFonts w:asciiTheme="majorBidi" w:hAnsiTheme="majorBidi" w:cstheme="majorBidi"/>
          <w:color w:val="303030"/>
          <w:sz w:val="24"/>
          <w:szCs w:val="24"/>
          <w:shd w:val="clear" w:color="auto" w:fill="FFFFFF"/>
        </w:rPr>
        <w:t>K.</w:t>
      </w:r>
      <w:r w:rsidR="00CD1F5B" w:rsidRPr="00B645B7">
        <w:rPr>
          <w:rFonts w:asciiTheme="majorBidi" w:hAnsiTheme="majorBidi" w:cstheme="majorBidi"/>
          <w:color w:val="303030"/>
          <w:sz w:val="24"/>
          <w:szCs w:val="24"/>
          <w:shd w:val="clear" w:color="auto" w:fill="FFFFFF"/>
          <w:lang w:val="en-US"/>
        </w:rPr>
        <w:t xml:space="preserve"> 2013.</w:t>
      </w:r>
      <w:r w:rsidRPr="00B645B7">
        <w:rPr>
          <w:rFonts w:asciiTheme="majorBidi" w:hAnsiTheme="majorBidi" w:cstheme="majorBidi"/>
          <w:color w:val="303030"/>
          <w:sz w:val="24"/>
          <w:szCs w:val="24"/>
          <w:shd w:val="clear" w:color="auto" w:fill="FFFFFF"/>
        </w:rPr>
        <w:t xml:space="preserve"> Refining identity theory to better account for</w:t>
      </w:r>
      <w:r w:rsidR="00CB4E7E" w:rsidRPr="00B645B7">
        <w:rPr>
          <w:rFonts w:asciiTheme="majorBidi" w:hAnsiTheme="majorBidi" w:cstheme="majorBidi"/>
          <w:color w:val="303030"/>
          <w:sz w:val="24"/>
          <w:szCs w:val="24"/>
          <w:shd w:val="clear" w:color="auto" w:fill="FFFFFF"/>
        </w:rPr>
        <w:tab/>
      </w:r>
      <w:r w:rsidR="00CB4E7E" w:rsidRPr="00B645B7">
        <w:rPr>
          <w:rFonts w:asciiTheme="majorBidi" w:hAnsiTheme="majorBidi" w:cstheme="majorBidi"/>
          <w:color w:val="303030"/>
          <w:sz w:val="24"/>
          <w:szCs w:val="24"/>
          <w:shd w:val="clear" w:color="auto" w:fill="FFFFFF"/>
        </w:rPr>
        <w:tab/>
      </w:r>
      <w:r w:rsidR="00CB4E7E" w:rsidRPr="00B645B7">
        <w:rPr>
          <w:rFonts w:asciiTheme="majorBidi" w:hAnsiTheme="majorBidi" w:cstheme="majorBidi"/>
          <w:color w:val="303030"/>
          <w:sz w:val="24"/>
          <w:szCs w:val="24"/>
          <w:shd w:val="clear" w:color="auto" w:fill="FFFFFF"/>
        </w:rPr>
        <w:tab/>
      </w:r>
      <w:r w:rsidRPr="00B645B7">
        <w:rPr>
          <w:rFonts w:asciiTheme="majorBidi" w:hAnsiTheme="majorBidi" w:cstheme="majorBidi"/>
          <w:color w:val="303030"/>
          <w:sz w:val="24"/>
          <w:szCs w:val="24"/>
          <w:shd w:val="clear" w:color="auto" w:fill="FFFFFF"/>
        </w:rPr>
        <w:t xml:space="preserve"> relationships and context: Applications to fathering. </w:t>
      </w:r>
      <w:r w:rsidRPr="00B645B7">
        <w:rPr>
          <w:rStyle w:val="ref-journal"/>
          <w:rFonts w:asciiTheme="majorBidi" w:hAnsiTheme="majorBidi" w:cstheme="majorBidi"/>
          <w:i/>
          <w:iCs/>
          <w:color w:val="303030"/>
          <w:sz w:val="24"/>
          <w:szCs w:val="24"/>
          <w:shd w:val="clear" w:color="auto" w:fill="FFFFFF"/>
        </w:rPr>
        <w:t>Journal of Family Theory &amp;</w:t>
      </w:r>
      <w:r w:rsidR="00CB4E7E" w:rsidRPr="00B645B7">
        <w:rPr>
          <w:rStyle w:val="ref-journal"/>
          <w:rFonts w:asciiTheme="majorBidi" w:hAnsiTheme="majorBidi" w:cstheme="majorBidi"/>
          <w:i/>
          <w:iCs/>
          <w:color w:val="303030"/>
          <w:sz w:val="24"/>
          <w:szCs w:val="24"/>
          <w:shd w:val="clear" w:color="auto" w:fill="FFFFFF"/>
        </w:rPr>
        <w:tab/>
      </w:r>
      <w:r w:rsidR="00CB4E7E" w:rsidRPr="00B645B7">
        <w:rPr>
          <w:rStyle w:val="ref-journal"/>
          <w:rFonts w:asciiTheme="majorBidi" w:hAnsiTheme="majorBidi" w:cstheme="majorBidi"/>
          <w:i/>
          <w:iCs/>
          <w:color w:val="303030"/>
          <w:sz w:val="24"/>
          <w:szCs w:val="24"/>
          <w:shd w:val="clear" w:color="auto" w:fill="FFFFFF"/>
        </w:rPr>
        <w:tab/>
      </w:r>
      <w:r w:rsidRPr="00B645B7">
        <w:rPr>
          <w:rStyle w:val="ref-journal"/>
          <w:rFonts w:asciiTheme="majorBidi" w:hAnsiTheme="majorBidi" w:cstheme="majorBidi"/>
          <w:i/>
          <w:iCs/>
          <w:color w:val="303030"/>
          <w:sz w:val="24"/>
          <w:szCs w:val="24"/>
          <w:shd w:val="clear" w:color="auto" w:fill="FFFFFF"/>
        </w:rPr>
        <w:t xml:space="preserve"> Review</w:t>
      </w:r>
      <w:r w:rsidRPr="00B645B7">
        <w:rPr>
          <w:rStyle w:val="ref-journal"/>
          <w:rFonts w:asciiTheme="majorBidi" w:hAnsiTheme="majorBidi" w:cstheme="majorBidi"/>
          <w:color w:val="303030"/>
          <w:sz w:val="24"/>
          <w:szCs w:val="24"/>
          <w:shd w:val="clear" w:color="auto" w:fill="FFFFFF"/>
        </w:rPr>
        <w:t>. </w:t>
      </w:r>
      <w:r w:rsidRPr="00B645B7">
        <w:rPr>
          <w:rStyle w:val="ref-vol"/>
          <w:rFonts w:asciiTheme="majorBidi" w:hAnsiTheme="majorBidi" w:cstheme="majorBidi"/>
          <w:color w:val="303030"/>
          <w:sz w:val="24"/>
          <w:szCs w:val="24"/>
          <w:shd w:val="clear" w:color="auto" w:fill="FFFFFF"/>
        </w:rPr>
        <w:t>5</w:t>
      </w:r>
      <w:r w:rsidR="00CD1F5B" w:rsidRPr="00B645B7">
        <w:rPr>
          <w:rFonts w:asciiTheme="majorBidi" w:hAnsiTheme="majorBidi" w:cstheme="majorBidi"/>
          <w:color w:val="303030"/>
          <w:sz w:val="24"/>
          <w:szCs w:val="24"/>
          <w:shd w:val="clear" w:color="auto" w:fill="FFFFFF"/>
          <w:lang w:val="en-US"/>
        </w:rPr>
        <w:t xml:space="preserve">, pp. </w:t>
      </w:r>
      <w:r w:rsidRPr="00B645B7">
        <w:rPr>
          <w:rFonts w:asciiTheme="majorBidi" w:hAnsiTheme="majorBidi" w:cstheme="majorBidi"/>
          <w:color w:val="303030"/>
          <w:sz w:val="24"/>
          <w:szCs w:val="24"/>
          <w:shd w:val="clear" w:color="auto" w:fill="FFFFFF"/>
        </w:rPr>
        <w:t>159–175.</w:t>
      </w:r>
    </w:p>
    <w:p w14:paraId="166D8C37" w14:textId="5BF02C23" w:rsidR="00CE6043" w:rsidRPr="004D4454" w:rsidRDefault="00CE6043" w:rsidP="004D4454">
      <w:pPr>
        <w:spacing w:after="0" w:line="360" w:lineRule="auto"/>
        <w:rPr>
          <w:rFonts w:asciiTheme="majorBidi" w:eastAsia="Times New Roman" w:hAnsiTheme="majorBidi" w:cstheme="majorBidi"/>
          <w:sz w:val="24"/>
          <w:szCs w:val="24"/>
          <w:lang w:val="en-US"/>
        </w:rPr>
      </w:pPr>
      <w:r w:rsidRPr="00A75E6E">
        <w:rPr>
          <w:rFonts w:asciiTheme="majorBidi" w:eastAsia="Times New Roman" w:hAnsiTheme="majorBidi" w:cstheme="majorBidi"/>
          <w:sz w:val="24"/>
          <w:szCs w:val="24"/>
          <w:lang/>
        </w:rPr>
        <w:t>Braveman</w:t>
      </w:r>
      <w:r w:rsidRPr="00A75E6E">
        <w:rPr>
          <w:rFonts w:asciiTheme="majorBidi" w:eastAsia="Times New Roman" w:hAnsiTheme="majorBidi" w:cstheme="majorBidi"/>
          <w:sz w:val="24"/>
          <w:szCs w:val="24"/>
          <w:lang w:val="en-US"/>
        </w:rPr>
        <w:t>,</w:t>
      </w:r>
      <w:r w:rsidRPr="00A75E6E">
        <w:rPr>
          <w:rFonts w:asciiTheme="majorBidi" w:eastAsia="Times New Roman" w:hAnsiTheme="majorBidi" w:cstheme="majorBidi"/>
          <w:sz w:val="24"/>
          <w:szCs w:val="24"/>
          <w:lang/>
        </w:rPr>
        <w:t xml:space="preserve"> P</w:t>
      </w:r>
      <w:r w:rsidRPr="00A75E6E">
        <w:rPr>
          <w:rFonts w:asciiTheme="majorBidi" w:eastAsia="Times New Roman" w:hAnsiTheme="majorBidi" w:cstheme="majorBidi"/>
          <w:sz w:val="24"/>
          <w:szCs w:val="24"/>
          <w:lang w:val="en-US"/>
        </w:rPr>
        <w:t>.</w:t>
      </w:r>
      <w:r w:rsidRPr="00A75E6E">
        <w:rPr>
          <w:rFonts w:asciiTheme="majorBidi" w:eastAsia="Times New Roman" w:hAnsiTheme="majorBidi" w:cstheme="majorBidi"/>
          <w:sz w:val="24"/>
          <w:szCs w:val="24"/>
          <w:lang/>
        </w:rPr>
        <w:t>, Egerter</w:t>
      </w:r>
      <w:r w:rsidRPr="00A75E6E">
        <w:rPr>
          <w:rFonts w:asciiTheme="majorBidi" w:eastAsia="Times New Roman" w:hAnsiTheme="majorBidi" w:cstheme="majorBidi"/>
          <w:sz w:val="24"/>
          <w:szCs w:val="24"/>
          <w:lang w:val="en-US"/>
        </w:rPr>
        <w:t>,</w:t>
      </w:r>
      <w:r w:rsidRPr="00A75E6E">
        <w:rPr>
          <w:rFonts w:asciiTheme="majorBidi" w:eastAsia="Times New Roman" w:hAnsiTheme="majorBidi" w:cstheme="majorBidi"/>
          <w:sz w:val="24"/>
          <w:szCs w:val="24"/>
          <w:lang/>
        </w:rPr>
        <w:t xml:space="preserve"> S</w:t>
      </w:r>
      <w:r w:rsidRPr="00A75E6E">
        <w:rPr>
          <w:rFonts w:asciiTheme="majorBidi" w:eastAsia="Times New Roman" w:hAnsiTheme="majorBidi" w:cstheme="majorBidi"/>
          <w:sz w:val="24"/>
          <w:szCs w:val="24"/>
          <w:lang w:val="en-US"/>
        </w:rPr>
        <w:t>.</w:t>
      </w:r>
      <w:r w:rsidRPr="00A75E6E">
        <w:rPr>
          <w:rFonts w:asciiTheme="majorBidi" w:eastAsia="Times New Roman" w:hAnsiTheme="majorBidi" w:cstheme="majorBidi"/>
          <w:sz w:val="24"/>
          <w:szCs w:val="24"/>
          <w:lang/>
        </w:rPr>
        <w:t>,</w:t>
      </w:r>
      <w:r w:rsidRPr="00A75E6E">
        <w:rPr>
          <w:rFonts w:asciiTheme="majorBidi" w:eastAsia="Times New Roman" w:hAnsiTheme="majorBidi" w:cstheme="majorBidi"/>
          <w:sz w:val="24"/>
          <w:szCs w:val="24"/>
          <w:lang w:val="en-US"/>
        </w:rPr>
        <w:t xml:space="preserve"> and</w:t>
      </w:r>
      <w:r w:rsidRPr="00A75E6E">
        <w:rPr>
          <w:rFonts w:asciiTheme="majorBidi" w:eastAsia="Times New Roman" w:hAnsiTheme="majorBidi" w:cstheme="majorBidi"/>
          <w:sz w:val="24"/>
          <w:szCs w:val="24"/>
          <w:lang/>
        </w:rPr>
        <w:t xml:space="preserve"> Williams</w:t>
      </w:r>
      <w:r w:rsidRPr="00A75E6E">
        <w:rPr>
          <w:rFonts w:asciiTheme="majorBidi" w:eastAsia="Times New Roman" w:hAnsiTheme="majorBidi" w:cstheme="majorBidi"/>
          <w:sz w:val="24"/>
          <w:szCs w:val="24"/>
          <w:lang w:val="en-US"/>
        </w:rPr>
        <w:t>,</w:t>
      </w:r>
      <w:r w:rsidRPr="00A75E6E">
        <w:rPr>
          <w:rFonts w:asciiTheme="majorBidi" w:eastAsia="Times New Roman" w:hAnsiTheme="majorBidi" w:cstheme="majorBidi"/>
          <w:sz w:val="24"/>
          <w:szCs w:val="24"/>
          <w:lang/>
        </w:rPr>
        <w:t xml:space="preserve"> D</w:t>
      </w:r>
      <w:r w:rsidRPr="00A75E6E">
        <w:rPr>
          <w:rFonts w:asciiTheme="majorBidi" w:eastAsia="Times New Roman" w:hAnsiTheme="majorBidi" w:cstheme="majorBidi"/>
          <w:sz w:val="24"/>
          <w:szCs w:val="24"/>
          <w:lang w:val="en-US"/>
        </w:rPr>
        <w:t xml:space="preserve">. </w:t>
      </w:r>
      <w:r w:rsidRPr="00A75E6E">
        <w:rPr>
          <w:rFonts w:asciiTheme="majorBidi" w:eastAsia="Times New Roman" w:hAnsiTheme="majorBidi" w:cstheme="majorBidi"/>
          <w:sz w:val="24"/>
          <w:szCs w:val="24"/>
          <w:lang/>
        </w:rPr>
        <w:t>R</w:t>
      </w:r>
      <w:r w:rsidRPr="00A75E6E">
        <w:rPr>
          <w:rFonts w:asciiTheme="majorBidi" w:eastAsia="Times New Roman" w:hAnsiTheme="majorBidi" w:cstheme="majorBidi"/>
          <w:sz w:val="24"/>
          <w:szCs w:val="24"/>
          <w:lang w:val="en-US"/>
        </w:rPr>
        <w:t>. 2011</w:t>
      </w:r>
      <w:r w:rsidRPr="00A75E6E">
        <w:rPr>
          <w:rFonts w:asciiTheme="majorBidi" w:eastAsia="Times New Roman" w:hAnsiTheme="majorBidi" w:cstheme="majorBidi"/>
          <w:i/>
          <w:iCs/>
          <w:sz w:val="24"/>
          <w:szCs w:val="24"/>
          <w:lang w:val="en-US"/>
        </w:rPr>
        <w:t xml:space="preserve">. </w:t>
      </w:r>
      <w:r w:rsidRPr="00A75E6E">
        <w:rPr>
          <w:rFonts w:asciiTheme="majorBidi" w:hAnsiTheme="majorBidi" w:cstheme="majorBidi"/>
          <w:sz w:val="24"/>
          <w:szCs w:val="24"/>
          <w:shd w:val="clear" w:color="auto" w:fill="FFFFFF"/>
        </w:rPr>
        <w:t xml:space="preserve">The social determinants of health: </w:t>
      </w:r>
      <w:r w:rsidRPr="00A75E6E">
        <w:rPr>
          <w:rFonts w:asciiTheme="majorBidi" w:hAnsiTheme="majorBidi" w:cstheme="majorBidi"/>
          <w:sz w:val="24"/>
          <w:szCs w:val="24"/>
          <w:shd w:val="clear" w:color="auto" w:fill="FFFFFF"/>
        </w:rPr>
        <w:tab/>
        <w:t>coming of age</w:t>
      </w:r>
      <w:r w:rsidRPr="00A75E6E">
        <w:rPr>
          <w:rFonts w:asciiTheme="majorBidi" w:eastAsia="Times New Roman" w:hAnsiTheme="majorBidi" w:cstheme="majorBidi"/>
          <w:i/>
          <w:iCs/>
          <w:sz w:val="24"/>
          <w:szCs w:val="24"/>
          <w:lang w:val="en-US"/>
        </w:rPr>
        <w:t xml:space="preserve">. </w:t>
      </w:r>
      <w:r w:rsidRPr="00A75E6E">
        <w:rPr>
          <w:rFonts w:asciiTheme="majorBidi" w:eastAsia="Times New Roman" w:hAnsiTheme="majorBidi" w:cstheme="majorBidi"/>
          <w:i/>
          <w:iCs/>
          <w:sz w:val="24"/>
          <w:szCs w:val="24"/>
          <w:lang/>
        </w:rPr>
        <w:t>Annu Rev Public Health</w:t>
      </w:r>
      <w:r w:rsidRPr="00A75E6E">
        <w:rPr>
          <w:rFonts w:asciiTheme="majorBidi" w:eastAsia="Times New Roman" w:hAnsiTheme="majorBidi" w:cstheme="majorBidi"/>
          <w:i/>
          <w:iCs/>
          <w:sz w:val="24"/>
          <w:szCs w:val="24"/>
          <w:lang w:val="en-US"/>
        </w:rPr>
        <w:t>,</w:t>
      </w:r>
      <w:r w:rsidRPr="00A75E6E">
        <w:rPr>
          <w:rFonts w:asciiTheme="majorBidi" w:eastAsia="Times New Roman" w:hAnsiTheme="majorBidi" w:cstheme="majorBidi"/>
          <w:i/>
          <w:iCs/>
          <w:sz w:val="24"/>
          <w:szCs w:val="24"/>
          <w:lang/>
        </w:rPr>
        <w:t xml:space="preserve"> </w:t>
      </w:r>
      <w:r w:rsidRPr="00A75E6E">
        <w:rPr>
          <w:rFonts w:asciiTheme="majorBidi" w:eastAsia="Times New Roman" w:hAnsiTheme="majorBidi" w:cstheme="majorBidi"/>
          <w:sz w:val="24"/>
          <w:szCs w:val="24"/>
          <w:lang/>
        </w:rPr>
        <w:t>32(</w:t>
      </w:r>
      <w:r w:rsidRPr="00A75E6E">
        <w:rPr>
          <w:rFonts w:asciiTheme="majorBidi" w:eastAsia="Times New Roman" w:hAnsiTheme="majorBidi" w:cstheme="majorBidi"/>
          <w:sz w:val="24"/>
          <w:szCs w:val="24"/>
          <w:lang w:val="en-US"/>
        </w:rPr>
        <w:t>2</w:t>
      </w:r>
      <w:r w:rsidRPr="00A75E6E">
        <w:rPr>
          <w:rFonts w:asciiTheme="majorBidi" w:eastAsia="Times New Roman" w:hAnsiTheme="majorBidi" w:cstheme="majorBidi"/>
          <w:sz w:val="24"/>
          <w:szCs w:val="24"/>
          <w:lang/>
        </w:rPr>
        <w:t>)</w:t>
      </w:r>
      <w:r w:rsidRPr="00A75E6E">
        <w:rPr>
          <w:rFonts w:asciiTheme="majorBidi" w:eastAsia="Times New Roman" w:hAnsiTheme="majorBidi" w:cstheme="majorBidi"/>
          <w:sz w:val="24"/>
          <w:szCs w:val="24"/>
          <w:lang w:val="en-US"/>
        </w:rPr>
        <w:t xml:space="preserve">, pp. </w:t>
      </w:r>
      <w:r w:rsidRPr="00A75E6E">
        <w:rPr>
          <w:rFonts w:asciiTheme="majorBidi" w:eastAsia="Times New Roman" w:hAnsiTheme="majorBidi" w:cstheme="majorBidi"/>
          <w:sz w:val="24"/>
          <w:szCs w:val="24"/>
          <w:lang/>
        </w:rPr>
        <w:t>381-98</w:t>
      </w:r>
      <w:r w:rsidRPr="00A75E6E">
        <w:rPr>
          <w:rFonts w:asciiTheme="majorBidi" w:eastAsia="Times New Roman" w:hAnsiTheme="majorBidi" w:cstheme="majorBidi"/>
          <w:sz w:val="24"/>
          <w:szCs w:val="24"/>
          <w:lang w:val="en-US"/>
        </w:rPr>
        <w:t>.</w:t>
      </w:r>
    </w:p>
    <w:p w14:paraId="37DEDB9F" w14:textId="3635E81F" w:rsidR="008C35F8" w:rsidRPr="00B645B7" w:rsidRDefault="008C35F8" w:rsidP="007F27D9">
      <w:pPr>
        <w:spacing w:before="120"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Ciccarelli, S. K., </w:t>
      </w:r>
      <w:r w:rsidR="00CB4E7E" w:rsidRPr="00B645B7">
        <w:rPr>
          <w:rFonts w:asciiTheme="majorBidi" w:hAnsiTheme="majorBidi" w:cstheme="majorBidi"/>
          <w:sz w:val="24"/>
          <w:szCs w:val="24"/>
          <w:lang w:val="en-US"/>
        </w:rPr>
        <w:t>and</w:t>
      </w:r>
      <w:r w:rsidRPr="00B645B7">
        <w:rPr>
          <w:rFonts w:asciiTheme="majorBidi" w:hAnsiTheme="majorBidi" w:cstheme="majorBidi"/>
          <w:sz w:val="24"/>
          <w:szCs w:val="24"/>
          <w:lang w:val="en-US"/>
        </w:rPr>
        <w:t xml:space="preserve"> Meyer, G. E. 2016. </w:t>
      </w:r>
      <w:r w:rsidRPr="00B645B7">
        <w:rPr>
          <w:rFonts w:asciiTheme="majorBidi" w:hAnsiTheme="majorBidi" w:cstheme="majorBidi"/>
          <w:i/>
          <w:iCs/>
          <w:sz w:val="24"/>
          <w:szCs w:val="24"/>
          <w:lang w:val="en-US"/>
        </w:rPr>
        <w:t>Psychology South Asian Edition</w:t>
      </w:r>
      <w:r w:rsidRPr="00B645B7">
        <w:rPr>
          <w:rFonts w:asciiTheme="majorBidi" w:hAnsiTheme="majorBidi" w:cstheme="majorBidi"/>
          <w:sz w:val="24"/>
          <w:szCs w:val="24"/>
          <w:lang w:val="en-US"/>
        </w:rPr>
        <w:t>. India: Pearson</w:t>
      </w:r>
      <w:r w:rsidR="0060191E" w:rsidRPr="00B645B7">
        <w:rPr>
          <w:rFonts w:asciiTheme="majorBidi" w:hAnsiTheme="majorBidi" w:cstheme="majorBidi"/>
          <w:sz w:val="24"/>
          <w:szCs w:val="24"/>
          <w:lang w:val="en-US"/>
        </w:rPr>
        <w:tab/>
      </w:r>
      <w:r w:rsidR="0060191E" w:rsidRPr="00B645B7">
        <w:rPr>
          <w:rFonts w:asciiTheme="majorBidi" w:hAnsiTheme="majorBidi" w:cstheme="majorBidi"/>
          <w:sz w:val="24"/>
          <w:szCs w:val="24"/>
          <w:lang w:val="en-US"/>
        </w:rPr>
        <w:tab/>
      </w:r>
      <w:r w:rsidRPr="00B645B7">
        <w:rPr>
          <w:rFonts w:asciiTheme="majorBidi" w:hAnsiTheme="majorBidi" w:cstheme="majorBidi"/>
          <w:sz w:val="24"/>
          <w:szCs w:val="24"/>
          <w:lang w:val="en-US"/>
        </w:rPr>
        <w:t xml:space="preserve"> Education Services </w:t>
      </w:r>
    </w:p>
    <w:p w14:paraId="177E84EF" w14:textId="5231131A" w:rsidR="00B51474" w:rsidRPr="00B645B7" w:rsidRDefault="006740EB" w:rsidP="007F27D9">
      <w:pPr>
        <w:spacing w:before="120"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Crosnoe, R., and Johnson, R. M. 2011. </w:t>
      </w:r>
      <w:r w:rsidR="00727209" w:rsidRPr="00B645B7">
        <w:rPr>
          <w:rFonts w:asciiTheme="majorBidi" w:hAnsiTheme="majorBidi" w:cstheme="majorBidi"/>
          <w:sz w:val="24"/>
          <w:szCs w:val="24"/>
        </w:rPr>
        <w:t xml:space="preserve">Research on Adolescence in the Twenty-First </w:t>
      </w:r>
      <w:r w:rsidR="00CB4E7E" w:rsidRPr="00B645B7">
        <w:rPr>
          <w:rFonts w:asciiTheme="majorBidi" w:hAnsiTheme="majorBidi" w:cstheme="majorBidi"/>
          <w:sz w:val="24"/>
          <w:szCs w:val="24"/>
        </w:rPr>
        <w:tab/>
      </w:r>
      <w:r w:rsidR="00727209" w:rsidRPr="00B645B7">
        <w:rPr>
          <w:rFonts w:asciiTheme="majorBidi" w:hAnsiTheme="majorBidi" w:cstheme="majorBidi"/>
          <w:sz w:val="24"/>
          <w:szCs w:val="24"/>
        </w:rPr>
        <w:t>Century</w:t>
      </w:r>
      <w:r w:rsidR="00727209" w:rsidRPr="00B645B7">
        <w:rPr>
          <w:rFonts w:asciiTheme="majorBidi" w:hAnsiTheme="majorBidi" w:cstheme="majorBidi"/>
          <w:sz w:val="24"/>
          <w:szCs w:val="24"/>
          <w:lang w:val="en-US"/>
        </w:rPr>
        <w:t xml:space="preserve">. </w:t>
      </w:r>
      <w:r w:rsidR="00727209" w:rsidRPr="00B645B7">
        <w:rPr>
          <w:rFonts w:asciiTheme="majorBidi" w:hAnsiTheme="majorBidi" w:cstheme="majorBidi"/>
          <w:i/>
          <w:iCs/>
          <w:sz w:val="24"/>
          <w:szCs w:val="24"/>
          <w:lang w:val="en-US"/>
        </w:rPr>
        <w:t xml:space="preserve">Annu Rev </w:t>
      </w:r>
      <w:r w:rsidR="0048786D" w:rsidRPr="00B645B7">
        <w:rPr>
          <w:rFonts w:asciiTheme="majorBidi" w:hAnsiTheme="majorBidi" w:cstheme="majorBidi"/>
          <w:i/>
          <w:iCs/>
          <w:sz w:val="24"/>
          <w:szCs w:val="24"/>
          <w:lang w:val="en-US"/>
        </w:rPr>
        <w:t>Social</w:t>
      </w:r>
      <w:r w:rsidR="008C61A6" w:rsidRPr="00B645B7">
        <w:rPr>
          <w:rFonts w:asciiTheme="majorBidi" w:hAnsiTheme="majorBidi" w:cstheme="majorBidi"/>
          <w:i/>
          <w:iCs/>
          <w:sz w:val="24"/>
          <w:szCs w:val="24"/>
          <w:lang w:val="en-US"/>
        </w:rPr>
        <w:t>,</w:t>
      </w:r>
      <w:r w:rsidR="008C61A6" w:rsidRPr="00B645B7">
        <w:rPr>
          <w:rFonts w:asciiTheme="majorBidi" w:hAnsiTheme="majorBidi" w:cstheme="majorBidi"/>
          <w:sz w:val="24"/>
          <w:szCs w:val="24"/>
          <w:lang w:val="en-US"/>
        </w:rPr>
        <w:t xml:space="preserve"> 37(8), pp. 439-460.</w:t>
      </w:r>
    </w:p>
    <w:p w14:paraId="2AEAA134" w14:textId="67A943E7" w:rsidR="00F417EE" w:rsidRPr="00B645B7" w:rsidRDefault="00F417EE" w:rsidP="007F27D9">
      <w:pPr>
        <w:spacing w:before="120" w:line="276" w:lineRule="auto"/>
        <w:rPr>
          <w:rFonts w:asciiTheme="majorBidi" w:hAnsiTheme="majorBidi" w:cstheme="majorBidi"/>
          <w:sz w:val="24"/>
          <w:szCs w:val="24"/>
          <w:lang w:val="en-US"/>
        </w:rPr>
      </w:pPr>
      <w:r w:rsidRPr="00B645B7">
        <w:rPr>
          <w:rFonts w:asciiTheme="majorBidi" w:hAnsiTheme="majorBidi" w:cstheme="majorBidi"/>
          <w:sz w:val="24"/>
          <w:szCs w:val="24"/>
          <w:lang w:val="sv-SE"/>
        </w:rPr>
        <w:t>Doumen, S., Smits</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xml:space="preserve"> I</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Luyckx</w:t>
      </w:r>
      <w:r w:rsidR="00D116C6" w:rsidRPr="00B645B7">
        <w:rPr>
          <w:rFonts w:asciiTheme="majorBidi" w:hAnsiTheme="majorBidi" w:cstheme="majorBidi"/>
          <w:sz w:val="24"/>
          <w:szCs w:val="24"/>
          <w:lang w:val="sv-SE"/>
        </w:rPr>
        <w:t xml:space="preserve">, </w:t>
      </w:r>
      <w:r w:rsidRPr="00B645B7">
        <w:rPr>
          <w:rFonts w:asciiTheme="majorBidi" w:hAnsiTheme="majorBidi" w:cstheme="majorBidi"/>
          <w:sz w:val="24"/>
          <w:szCs w:val="24"/>
          <w:lang w:val="sv-SE"/>
        </w:rPr>
        <w:t>K</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Duriez</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xml:space="preserve"> B</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Vanhalst</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xml:space="preserve"> J</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Verschueren</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xml:space="preserve"> K</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Goossens</w:t>
      </w:r>
      <w:r w:rsidR="00D116C6" w:rsidRPr="00B645B7">
        <w:rPr>
          <w:rFonts w:asciiTheme="majorBidi" w:hAnsiTheme="majorBidi" w:cstheme="majorBidi"/>
          <w:sz w:val="24"/>
          <w:szCs w:val="24"/>
          <w:lang w:val="sv-SE"/>
        </w:rPr>
        <w:t>,</w:t>
      </w:r>
      <w:r w:rsidRPr="00B645B7">
        <w:rPr>
          <w:rFonts w:asciiTheme="majorBidi" w:hAnsiTheme="majorBidi" w:cstheme="majorBidi"/>
          <w:sz w:val="24"/>
          <w:szCs w:val="24"/>
          <w:lang w:val="sv-SE"/>
        </w:rPr>
        <w:t xml:space="preserve"> L.</w:t>
      </w:r>
      <w:r w:rsidR="00D116C6" w:rsidRPr="00B645B7">
        <w:rPr>
          <w:rFonts w:asciiTheme="majorBidi" w:hAnsiTheme="majorBidi" w:cstheme="majorBidi"/>
          <w:sz w:val="24"/>
          <w:szCs w:val="24"/>
          <w:lang w:val="sv-SE"/>
        </w:rPr>
        <w:t xml:space="preserve"> </w:t>
      </w:r>
      <w:r w:rsidR="00CB4E7E" w:rsidRPr="00B645B7">
        <w:rPr>
          <w:rFonts w:asciiTheme="majorBidi" w:hAnsiTheme="majorBidi" w:cstheme="majorBidi"/>
          <w:sz w:val="24"/>
          <w:szCs w:val="24"/>
          <w:lang w:val="sv-SE"/>
        </w:rPr>
        <w:tab/>
      </w:r>
      <w:r w:rsidR="00D116C6" w:rsidRPr="00B645B7">
        <w:rPr>
          <w:rFonts w:asciiTheme="majorBidi" w:hAnsiTheme="majorBidi" w:cstheme="majorBidi"/>
          <w:sz w:val="24"/>
          <w:szCs w:val="24"/>
          <w:lang w:val="sv-SE"/>
        </w:rPr>
        <w:t>2012.</w:t>
      </w:r>
      <w:r w:rsidRPr="00B645B7">
        <w:rPr>
          <w:rFonts w:asciiTheme="majorBidi" w:hAnsiTheme="majorBidi" w:cstheme="majorBidi"/>
          <w:sz w:val="24"/>
          <w:szCs w:val="24"/>
          <w:lang w:val="sv-SE"/>
        </w:rPr>
        <w:t xml:space="preserve"> </w:t>
      </w:r>
      <w:r w:rsidRPr="00B645B7">
        <w:rPr>
          <w:rFonts w:asciiTheme="majorBidi" w:hAnsiTheme="majorBidi" w:cstheme="majorBidi"/>
          <w:sz w:val="24"/>
          <w:szCs w:val="24"/>
          <w:lang w:val="en-US"/>
        </w:rPr>
        <w:t xml:space="preserve">Identity and perceived peer relationship quality in emerging adulthood: The </w:t>
      </w:r>
      <w:r w:rsidR="00CB4E7E" w:rsidRPr="00B645B7">
        <w:rPr>
          <w:rFonts w:asciiTheme="majorBidi" w:hAnsiTheme="majorBidi" w:cstheme="majorBidi"/>
          <w:sz w:val="24"/>
          <w:szCs w:val="24"/>
          <w:lang w:val="en-US"/>
        </w:rPr>
        <w:tab/>
      </w:r>
      <w:r w:rsidRPr="00B645B7">
        <w:rPr>
          <w:rFonts w:asciiTheme="majorBidi" w:hAnsiTheme="majorBidi" w:cstheme="majorBidi"/>
          <w:sz w:val="24"/>
          <w:szCs w:val="24"/>
          <w:lang w:val="en-US"/>
        </w:rPr>
        <w:t xml:space="preserve">mediating role of attachment-related emotions. </w:t>
      </w:r>
      <w:r w:rsidRPr="00B645B7">
        <w:rPr>
          <w:rFonts w:asciiTheme="majorBidi" w:hAnsiTheme="majorBidi" w:cstheme="majorBidi"/>
          <w:i/>
          <w:iCs/>
          <w:sz w:val="24"/>
          <w:szCs w:val="24"/>
          <w:lang w:val="en-US"/>
        </w:rPr>
        <w:t>Journal of Adolescence</w:t>
      </w:r>
      <w:r w:rsidR="00CB4E7E" w:rsidRPr="00B645B7">
        <w:rPr>
          <w:rFonts w:asciiTheme="majorBidi" w:hAnsiTheme="majorBidi" w:cstheme="majorBidi"/>
          <w:sz w:val="24"/>
          <w:szCs w:val="24"/>
          <w:lang w:val="en-US"/>
        </w:rPr>
        <w:t>,</w:t>
      </w:r>
      <w:r w:rsidRPr="00B645B7">
        <w:rPr>
          <w:rFonts w:asciiTheme="majorBidi" w:hAnsiTheme="majorBidi" w:cstheme="majorBidi"/>
          <w:sz w:val="24"/>
          <w:szCs w:val="24"/>
          <w:lang w:val="en-US"/>
        </w:rPr>
        <w:t xml:space="preserve"> 35</w:t>
      </w:r>
      <w:r w:rsidR="00D116C6" w:rsidRPr="00B645B7">
        <w:rPr>
          <w:rFonts w:asciiTheme="majorBidi" w:hAnsiTheme="majorBidi" w:cstheme="majorBidi"/>
          <w:sz w:val="24"/>
          <w:szCs w:val="24"/>
          <w:lang w:val="en-US"/>
        </w:rPr>
        <w:t xml:space="preserve">, pp. </w:t>
      </w:r>
      <w:r w:rsidRPr="00B645B7">
        <w:rPr>
          <w:rFonts w:asciiTheme="majorBidi" w:hAnsiTheme="majorBidi" w:cstheme="majorBidi"/>
          <w:sz w:val="24"/>
          <w:szCs w:val="24"/>
          <w:lang w:val="en-US"/>
        </w:rPr>
        <w:t>1417–</w:t>
      </w:r>
      <w:r w:rsidR="00CB4E7E" w:rsidRPr="00B645B7">
        <w:rPr>
          <w:rFonts w:asciiTheme="majorBidi" w:hAnsiTheme="majorBidi" w:cstheme="majorBidi"/>
          <w:sz w:val="24"/>
          <w:szCs w:val="24"/>
          <w:lang w:val="en-US"/>
        </w:rPr>
        <w:tab/>
      </w:r>
      <w:r w:rsidRPr="00B645B7">
        <w:rPr>
          <w:rFonts w:asciiTheme="majorBidi" w:hAnsiTheme="majorBidi" w:cstheme="majorBidi"/>
          <w:sz w:val="24"/>
          <w:szCs w:val="24"/>
          <w:lang w:val="en-US"/>
        </w:rPr>
        <w:t>1425.</w:t>
      </w:r>
    </w:p>
    <w:p w14:paraId="21D6C37A" w14:textId="7C02616F" w:rsidR="00DE63BD" w:rsidRPr="00FB2058" w:rsidRDefault="00DE63BD" w:rsidP="007F27D9">
      <w:pPr>
        <w:spacing w:before="120" w:line="276" w:lineRule="auto"/>
        <w:rPr>
          <w:rFonts w:asciiTheme="majorBidi" w:hAnsiTheme="majorBidi" w:cstheme="majorBidi"/>
          <w:sz w:val="24"/>
          <w:szCs w:val="24"/>
          <w:shd w:val="clear" w:color="auto" w:fill="FFFFFF"/>
          <w:lang w:val="en-US"/>
        </w:rPr>
      </w:pPr>
      <w:r w:rsidRPr="00FB2058">
        <w:rPr>
          <w:rFonts w:asciiTheme="majorBidi" w:hAnsiTheme="majorBidi" w:cstheme="majorBidi"/>
          <w:sz w:val="24"/>
          <w:szCs w:val="24"/>
          <w:shd w:val="clear" w:color="auto" w:fill="FFFFFF"/>
        </w:rPr>
        <w:t>Erikson</w:t>
      </w:r>
      <w:r w:rsidRPr="00FB2058">
        <w:rPr>
          <w:rFonts w:asciiTheme="majorBidi" w:hAnsiTheme="majorBidi" w:cstheme="majorBidi"/>
          <w:sz w:val="24"/>
          <w:szCs w:val="24"/>
          <w:shd w:val="clear" w:color="auto" w:fill="FFFFFF"/>
          <w:lang w:val="en-US"/>
        </w:rPr>
        <w:t xml:space="preserve">, </w:t>
      </w:r>
      <w:r w:rsidRPr="00FB2058">
        <w:rPr>
          <w:rFonts w:asciiTheme="majorBidi" w:hAnsiTheme="majorBidi" w:cstheme="majorBidi"/>
          <w:sz w:val="24"/>
          <w:szCs w:val="24"/>
          <w:shd w:val="clear" w:color="auto" w:fill="FFFFFF"/>
        </w:rPr>
        <w:t>E</w:t>
      </w:r>
      <w:r w:rsidRPr="00FB2058">
        <w:rPr>
          <w:rFonts w:asciiTheme="majorBidi" w:hAnsiTheme="majorBidi" w:cstheme="majorBidi"/>
          <w:sz w:val="24"/>
          <w:szCs w:val="24"/>
          <w:shd w:val="clear" w:color="auto" w:fill="FFFFFF"/>
          <w:lang w:val="en-US"/>
        </w:rPr>
        <w:t xml:space="preserve">. </w:t>
      </w:r>
      <w:r w:rsidRPr="00FB2058">
        <w:rPr>
          <w:rFonts w:asciiTheme="majorBidi" w:hAnsiTheme="majorBidi" w:cstheme="majorBidi"/>
          <w:sz w:val="24"/>
          <w:szCs w:val="24"/>
          <w:shd w:val="clear" w:color="auto" w:fill="FFFFFF"/>
        </w:rPr>
        <w:t>H.</w:t>
      </w:r>
      <w:r w:rsidRPr="00FB2058">
        <w:rPr>
          <w:rFonts w:asciiTheme="majorBidi" w:hAnsiTheme="majorBidi" w:cstheme="majorBidi"/>
          <w:sz w:val="24"/>
          <w:szCs w:val="24"/>
          <w:shd w:val="clear" w:color="auto" w:fill="FFFFFF"/>
          <w:lang w:val="en-US"/>
        </w:rPr>
        <w:t>1963</w:t>
      </w:r>
      <w:r w:rsidRPr="00FB2058">
        <w:rPr>
          <w:rFonts w:asciiTheme="majorBidi" w:hAnsiTheme="majorBidi" w:cstheme="majorBidi"/>
          <w:i/>
          <w:iCs/>
          <w:sz w:val="24"/>
          <w:szCs w:val="24"/>
          <w:shd w:val="clear" w:color="auto" w:fill="FFFFFF"/>
          <w:lang w:val="en-US"/>
        </w:rPr>
        <w:t>.</w:t>
      </w:r>
      <w:r w:rsidRPr="00FB2058">
        <w:rPr>
          <w:rFonts w:asciiTheme="majorBidi" w:hAnsiTheme="majorBidi" w:cstheme="majorBidi"/>
          <w:i/>
          <w:iCs/>
          <w:sz w:val="24"/>
          <w:szCs w:val="24"/>
          <w:shd w:val="clear" w:color="auto" w:fill="FFFFFF"/>
        </w:rPr>
        <w:t> </w:t>
      </w:r>
      <w:r w:rsidRPr="00FB2058">
        <w:rPr>
          <w:rStyle w:val="ref-journal"/>
          <w:rFonts w:asciiTheme="majorBidi" w:hAnsiTheme="majorBidi" w:cstheme="majorBidi"/>
          <w:i/>
          <w:iCs/>
          <w:sz w:val="24"/>
          <w:szCs w:val="24"/>
          <w:shd w:val="clear" w:color="auto" w:fill="FFFFFF"/>
        </w:rPr>
        <w:t>Identity,</w:t>
      </w:r>
      <w:r w:rsidRPr="00FB2058">
        <w:rPr>
          <w:rStyle w:val="ref-journal"/>
          <w:rFonts w:asciiTheme="majorBidi" w:hAnsiTheme="majorBidi" w:cstheme="majorBidi"/>
          <w:i/>
          <w:iCs/>
          <w:sz w:val="24"/>
          <w:szCs w:val="24"/>
          <w:shd w:val="clear" w:color="auto" w:fill="FFFFFF"/>
          <w:lang w:val="en-US"/>
        </w:rPr>
        <w:t xml:space="preserve"> </w:t>
      </w:r>
      <w:r w:rsidRPr="00FB2058">
        <w:rPr>
          <w:rStyle w:val="ref-journal"/>
          <w:rFonts w:asciiTheme="majorBidi" w:hAnsiTheme="majorBidi" w:cstheme="majorBidi"/>
          <w:i/>
          <w:iCs/>
          <w:sz w:val="24"/>
          <w:szCs w:val="24"/>
          <w:shd w:val="clear" w:color="auto" w:fill="FFFFFF"/>
        </w:rPr>
        <w:t>youth</w:t>
      </w:r>
      <w:r w:rsidRPr="00FB2058">
        <w:rPr>
          <w:rStyle w:val="ref-journal"/>
          <w:rFonts w:asciiTheme="majorBidi" w:hAnsiTheme="majorBidi" w:cstheme="majorBidi"/>
          <w:i/>
          <w:iCs/>
          <w:sz w:val="24"/>
          <w:szCs w:val="24"/>
          <w:shd w:val="clear" w:color="auto" w:fill="FFFFFF"/>
          <w:lang w:val="en-US"/>
        </w:rPr>
        <w:t>,</w:t>
      </w:r>
      <w:r w:rsidRPr="00FB2058">
        <w:rPr>
          <w:rStyle w:val="ref-journal"/>
          <w:rFonts w:asciiTheme="majorBidi" w:hAnsiTheme="majorBidi" w:cstheme="majorBidi"/>
          <w:i/>
          <w:iCs/>
          <w:sz w:val="24"/>
          <w:szCs w:val="24"/>
          <w:shd w:val="clear" w:color="auto" w:fill="FFFFFF"/>
        </w:rPr>
        <w:t xml:space="preserve"> and crisis</w:t>
      </w:r>
      <w:r w:rsidRPr="00FB2058">
        <w:rPr>
          <w:rStyle w:val="ref-journal"/>
          <w:rFonts w:asciiTheme="majorBidi" w:hAnsiTheme="majorBidi" w:cstheme="majorBidi"/>
          <w:sz w:val="24"/>
          <w:szCs w:val="24"/>
          <w:shd w:val="clear" w:color="auto" w:fill="FFFFFF"/>
        </w:rPr>
        <w:t>.</w:t>
      </w:r>
      <w:r w:rsidRPr="00FB2058">
        <w:rPr>
          <w:rFonts w:asciiTheme="majorBidi" w:hAnsiTheme="majorBidi" w:cstheme="majorBidi"/>
          <w:sz w:val="24"/>
          <w:szCs w:val="24"/>
          <w:shd w:val="clear" w:color="auto" w:fill="FFFFFF"/>
        </w:rPr>
        <w:t> New York, NY: W. W. Norton &amp; Company</w:t>
      </w:r>
      <w:r w:rsidRPr="00FB2058">
        <w:rPr>
          <w:rFonts w:asciiTheme="majorBidi" w:hAnsiTheme="majorBidi" w:cstheme="majorBidi"/>
          <w:sz w:val="24"/>
          <w:szCs w:val="24"/>
          <w:shd w:val="clear" w:color="auto" w:fill="FFFFFF"/>
          <w:lang w:val="en-US"/>
        </w:rPr>
        <w:t xml:space="preserve">. </w:t>
      </w:r>
    </w:p>
    <w:p w14:paraId="0260D005" w14:textId="070BCA73" w:rsidR="00041374" w:rsidRPr="00FB2058" w:rsidRDefault="00041374" w:rsidP="007F27D9">
      <w:pPr>
        <w:spacing w:before="120" w:line="276" w:lineRule="auto"/>
        <w:rPr>
          <w:rFonts w:asciiTheme="majorBidi" w:hAnsiTheme="majorBidi" w:cstheme="majorBidi"/>
          <w:sz w:val="24"/>
          <w:szCs w:val="24"/>
          <w:lang w:val="en-US"/>
        </w:rPr>
      </w:pPr>
      <w:r w:rsidRPr="00FB2058">
        <w:rPr>
          <w:rFonts w:asciiTheme="majorBidi" w:hAnsiTheme="majorBidi" w:cstheme="majorBidi"/>
          <w:sz w:val="24"/>
          <w:szCs w:val="24"/>
          <w:lang w:val="en-US"/>
        </w:rPr>
        <w:t xml:space="preserve">Feldman, R. 2013. </w:t>
      </w:r>
      <w:r w:rsidRPr="00FB2058">
        <w:rPr>
          <w:rFonts w:asciiTheme="majorBidi" w:hAnsiTheme="majorBidi" w:cstheme="majorBidi"/>
          <w:i/>
          <w:iCs/>
          <w:sz w:val="24"/>
          <w:szCs w:val="24"/>
          <w:lang w:val="en-US"/>
        </w:rPr>
        <w:t>Essentials of Understanding Psychology</w:t>
      </w:r>
      <w:r w:rsidRPr="00FB2058">
        <w:rPr>
          <w:rFonts w:asciiTheme="majorBidi" w:hAnsiTheme="majorBidi" w:cstheme="majorBidi"/>
          <w:sz w:val="24"/>
          <w:szCs w:val="24"/>
          <w:lang w:val="en-US"/>
        </w:rPr>
        <w:t>. USA: McGraw-Hill</w:t>
      </w:r>
    </w:p>
    <w:p w14:paraId="5C9C2663" w14:textId="444EBA2A" w:rsidR="00E9080C" w:rsidRPr="00FB2058" w:rsidRDefault="00E9080C" w:rsidP="007F27D9">
      <w:pPr>
        <w:spacing w:before="120" w:line="276" w:lineRule="auto"/>
        <w:rPr>
          <w:rFonts w:asciiTheme="majorBidi" w:hAnsiTheme="majorBidi" w:cstheme="majorBidi"/>
          <w:sz w:val="24"/>
          <w:szCs w:val="24"/>
          <w:lang w:val="en-US"/>
        </w:rPr>
      </w:pPr>
      <w:r w:rsidRPr="00FB2058">
        <w:rPr>
          <w:rFonts w:asciiTheme="majorBidi" w:hAnsiTheme="majorBidi" w:cstheme="majorBidi"/>
          <w:sz w:val="24"/>
          <w:szCs w:val="24"/>
          <w:shd w:val="clear" w:color="auto" w:fill="FFFFFF"/>
        </w:rPr>
        <w:t>Guardia</w:t>
      </w:r>
      <w:r w:rsidRPr="00FB2058">
        <w:rPr>
          <w:rFonts w:asciiTheme="majorBidi" w:hAnsiTheme="majorBidi" w:cstheme="majorBidi"/>
          <w:sz w:val="24"/>
          <w:szCs w:val="24"/>
          <w:shd w:val="clear" w:color="auto" w:fill="FFFFFF"/>
          <w:lang w:val="en-US"/>
        </w:rPr>
        <w:t>,</w:t>
      </w:r>
      <w:r w:rsidRPr="00FB2058">
        <w:rPr>
          <w:rFonts w:asciiTheme="majorBidi" w:hAnsiTheme="majorBidi" w:cstheme="majorBidi"/>
          <w:sz w:val="24"/>
          <w:szCs w:val="24"/>
          <w:shd w:val="clear" w:color="auto" w:fill="FFFFFF"/>
        </w:rPr>
        <w:t xml:space="preserve"> J</w:t>
      </w:r>
      <w:r w:rsidRPr="00FB2058">
        <w:rPr>
          <w:rFonts w:asciiTheme="majorBidi" w:hAnsiTheme="majorBidi" w:cstheme="majorBidi"/>
          <w:sz w:val="24"/>
          <w:szCs w:val="24"/>
          <w:shd w:val="clear" w:color="auto" w:fill="FFFFFF"/>
          <w:lang w:val="en-US"/>
        </w:rPr>
        <w:t xml:space="preserve">. </w:t>
      </w:r>
      <w:r w:rsidRPr="00FB2058">
        <w:rPr>
          <w:rFonts w:asciiTheme="majorBidi" w:hAnsiTheme="majorBidi" w:cstheme="majorBidi"/>
          <w:sz w:val="24"/>
          <w:szCs w:val="24"/>
          <w:shd w:val="clear" w:color="auto" w:fill="FFFFFF"/>
        </w:rPr>
        <w:t xml:space="preserve">G. </w:t>
      </w:r>
      <w:r w:rsidRPr="00FB2058">
        <w:rPr>
          <w:rFonts w:asciiTheme="majorBidi" w:hAnsiTheme="majorBidi" w:cstheme="majorBidi"/>
          <w:sz w:val="24"/>
          <w:szCs w:val="24"/>
          <w:shd w:val="clear" w:color="auto" w:fill="FFFFFF"/>
          <w:lang w:val="en-US"/>
        </w:rPr>
        <w:t xml:space="preserve">2009. </w:t>
      </w:r>
      <w:r w:rsidRPr="00FB2058">
        <w:rPr>
          <w:rFonts w:asciiTheme="majorBidi" w:hAnsiTheme="majorBidi" w:cstheme="majorBidi"/>
          <w:sz w:val="24"/>
          <w:szCs w:val="24"/>
          <w:shd w:val="clear" w:color="auto" w:fill="FFFFFF"/>
        </w:rPr>
        <w:t xml:space="preserve">Developing who I am: A self-determination theory approach to the </w:t>
      </w:r>
      <w:r w:rsidR="00CB4E7E" w:rsidRPr="00FB2058">
        <w:rPr>
          <w:rFonts w:asciiTheme="majorBidi" w:hAnsiTheme="majorBidi" w:cstheme="majorBidi"/>
          <w:sz w:val="24"/>
          <w:szCs w:val="24"/>
          <w:shd w:val="clear" w:color="auto" w:fill="FFFFFF"/>
        </w:rPr>
        <w:tab/>
      </w:r>
      <w:r w:rsidRPr="00FB2058">
        <w:rPr>
          <w:rFonts w:asciiTheme="majorBidi" w:hAnsiTheme="majorBidi" w:cstheme="majorBidi"/>
          <w:sz w:val="24"/>
          <w:szCs w:val="24"/>
          <w:shd w:val="clear" w:color="auto" w:fill="FFFFFF"/>
        </w:rPr>
        <w:t>establishment of healthy identities. </w:t>
      </w:r>
      <w:r w:rsidRPr="00FB2058">
        <w:rPr>
          <w:rStyle w:val="ref-journal"/>
          <w:rFonts w:asciiTheme="majorBidi" w:hAnsiTheme="majorBidi" w:cstheme="majorBidi"/>
          <w:i/>
          <w:iCs/>
          <w:sz w:val="24"/>
          <w:szCs w:val="24"/>
          <w:shd w:val="clear" w:color="auto" w:fill="FFFFFF"/>
        </w:rPr>
        <w:t>Educational Psychologist</w:t>
      </w:r>
      <w:r w:rsidR="00CB4E7E" w:rsidRPr="00FB2058">
        <w:rPr>
          <w:rStyle w:val="ref-journal"/>
          <w:rFonts w:asciiTheme="majorBidi" w:hAnsiTheme="majorBidi" w:cstheme="majorBidi"/>
          <w:sz w:val="24"/>
          <w:szCs w:val="24"/>
          <w:shd w:val="clear" w:color="auto" w:fill="FFFFFF"/>
          <w:lang w:val="en-US"/>
        </w:rPr>
        <w:t>,</w:t>
      </w:r>
      <w:r w:rsidRPr="00FB2058">
        <w:rPr>
          <w:rStyle w:val="ref-journal"/>
          <w:rFonts w:asciiTheme="majorBidi" w:hAnsiTheme="majorBidi" w:cstheme="majorBidi"/>
          <w:sz w:val="24"/>
          <w:szCs w:val="24"/>
          <w:shd w:val="clear" w:color="auto" w:fill="FFFFFF"/>
        </w:rPr>
        <w:t> </w:t>
      </w:r>
      <w:r w:rsidRPr="00FB2058">
        <w:rPr>
          <w:rStyle w:val="ref-vol"/>
          <w:rFonts w:asciiTheme="majorBidi" w:hAnsiTheme="majorBidi" w:cstheme="majorBidi"/>
          <w:sz w:val="24"/>
          <w:szCs w:val="24"/>
          <w:shd w:val="clear" w:color="auto" w:fill="FFFFFF"/>
        </w:rPr>
        <w:t>44</w:t>
      </w:r>
      <w:r w:rsidRPr="00FB2058">
        <w:rPr>
          <w:rFonts w:asciiTheme="majorBidi" w:hAnsiTheme="majorBidi" w:cstheme="majorBidi"/>
          <w:sz w:val="24"/>
          <w:szCs w:val="24"/>
          <w:shd w:val="clear" w:color="auto" w:fill="FFFFFF"/>
          <w:lang w:val="en-US"/>
        </w:rPr>
        <w:t xml:space="preserve">, pp. </w:t>
      </w:r>
      <w:r w:rsidRPr="00FB2058">
        <w:rPr>
          <w:rFonts w:asciiTheme="majorBidi" w:hAnsiTheme="majorBidi" w:cstheme="majorBidi"/>
          <w:sz w:val="24"/>
          <w:szCs w:val="24"/>
          <w:shd w:val="clear" w:color="auto" w:fill="FFFFFF"/>
        </w:rPr>
        <w:t>90–104.</w:t>
      </w:r>
    </w:p>
    <w:p w14:paraId="389E59F7" w14:textId="075904C9" w:rsidR="00F81548" w:rsidRPr="00B645B7" w:rsidRDefault="00A2544F" w:rsidP="007F27D9">
      <w:pPr>
        <w:spacing w:before="120" w:line="276" w:lineRule="auto"/>
        <w:rPr>
          <w:rFonts w:asciiTheme="majorBidi" w:hAnsiTheme="majorBidi" w:cstheme="majorBidi"/>
          <w:sz w:val="24"/>
          <w:szCs w:val="24"/>
          <w:lang w:val="en-US"/>
        </w:rPr>
      </w:pPr>
      <w:r w:rsidRPr="00FB2058">
        <w:rPr>
          <w:rFonts w:asciiTheme="majorBidi" w:hAnsiTheme="majorBidi" w:cstheme="majorBidi"/>
          <w:sz w:val="24"/>
          <w:szCs w:val="24"/>
          <w:lang w:val="en-US"/>
        </w:rPr>
        <w:t>J</w:t>
      </w:r>
      <w:r w:rsidRPr="00B645B7">
        <w:rPr>
          <w:rFonts w:asciiTheme="majorBidi" w:hAnsiTheme="majorBidi" w:cstheme="majorBidi"/>
          <w:sz w:val="24"/>
          <w:szCs w:val="24"/>
          <w:lang w:val="en-US"/>
        </w:rPr>
        <w:t xml:space="preserve">aworaska, N., and MacQueen, G. 2015. </w:t>
      </w:r>
      <w:r w:rsidRPr="00B645B7">
        <w:rPr>
          <w:rFonts w:asciiTheme="majorBidi" w:hAnsiTheme="majorBidi" w:cstheme="majorBidi"/>
          <w:sz w:val="24"/>
          <w:szCs w:val="24"/>
        </w:rPr>
        <w:t>Adolescence as a unique developmental period</w:t>
      </w:r>
      <w:r w:rsidRPr="00B645B7">
        <w:rPr>
          <w:rFonts w:asciiTheme="majorBidi" w:hAnsiTheme="majorBidi" w:cstheme="majorBidi"/>
          <w:sz w:val="24"/>
          <w:szCs w:val="24"/>
          <w:lang w:val="en-US"/>
        </w:rPr>
        <w:t xml:space="preserve">. </w:t>
      </w:r>
      <w:r w:rsidR="00CB4E7E" w:rsidRPr="00B645B7">
        <w:rPr>
          <w:rFonts w:asciiTheme="majorBidi" w:hAnsiTheme="majorBidi" w:cstheme="majorBidi"/>
          <w:sz w:val="24"/>
          <w:szCs w:val="24"/>
          <w:lang w:val="en-US"/>
        </w:rPr>
        <w:tab/>
      </w:r>
      <w:r w:rsidRPr="00B645B7">
        <w:rPr>
          <w:rFonts w:asciiTheme="majorBidi" w:hAnsiTheme="majorBidi" w:cstheme="majorBidi"/>
          <w:i/>
          <w:iCs/>
          <w:sz w:val="24"/>
          <w:szCs w:val="24"/>
          <w:lang w:val="en-US"/>
        </w:rPr>
        <w:t>Journal of Psychiatry and neuroscience</w:t>
      </w:r>
      <w:r w:rsidR="00275B0F" w:rsidRPr="00B645B7">
        <w:rPr>
          <w:rFonts w:asciiTheme="majorBidi" w:hAnsiTheme="majorBidi" w:cstheme="majorBidi"/>
          <w:sz w:val="24"/>
          <w:szCs w:val="24"/>
          <w:lang w:val="en-US"/>
        </w:rPr>
        <w:t>, 40(5), pp. 291-293.</w:t>
      </w:r>
    </w:p>
    <w:p w14:paraId="53F019E2" w14:textId="61E7B0A7" w:rsidR="00D34D54" w:rsidRPr="00B645B7" w:rsidRDefault="00DC3883" w:rsidP="007F27D9">
      <w:pPr>
        <w:spacing w:before="120"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Lumen. 2020. </w:t>
      </w:r>
      <w:r w:rsidR="00D34D54" w:rsidRPr="00B645B7">
        <w:rPr>
          <w:rFonts w:asciiTheme="majorBidi" w:hAnsiTheme="majorBidi" w:cstheme="majorBidi"/>
          <w:i/>
          <w:iCs/>
          <w:sz w:val="24"/>
          <w:szCs w:val="24"/>
        </w:rPr>
        <w:t>What Is Lifespan Development?</w:t>
      </w:r>
      <w:r w:rsidR="00D34D54" w:rsidRPr="00B645B7">
        <w:rPr>
          <w:rFonts w:asciiTheme="majorBidi" w:hAnsiTheme="majorBidi" w:cstheme="majorBidi"/>
          <w:i/>
          <w:iCs/>
          <w:sz w:val="24"/>
          <w:szCs w:val="24"/>
          <w:lang w:val="en-US"/>
        </w:rPr>
        <w:t xml:space="preserve"> </w:t>
      </w:r>
      <w:r w:rsidR="00D34D54" w:rsidRPr="00B645B7">
        <w:rPr>
          <w:rFonts w:asciiTheme="majorBidi" w:hAnsiTheme="majorBidi" w:cstheme="majorBidi"/>
          <w:sz w:val="24"/>
          <w:szCs w:val="24"/>
          <w:lang w:val="en-US"/>
        </w:rPr>
        <w:t>[online] Available at:&lt;</w:t>
      </w:r>
      <w:r w:rsidR="00D34D54" w:rsidRPr="00B645B7">
        <w:rPr>
          <w:rFonts w:asciiTheme="majorBidi" w:hAnsiTheme="majorBidi" w:cstheme="majorBidi"/>
          <w:sz w:val="24"/>
          <w:szCs w:val="24"/>
        </w:rPr>
        <w:t xml:space="preserve"> </w:t>
      </w:r>
      <w:r w:rsidR="00A118A8" w:rsidRPr="00B645B7">
        <w:rPr>
          <w:rFonts w:asciiTheme="majorBidi" w:hAnsiTheme="majorBidi" w:cstheme="majorBidi"/>
          <w:sz w:val="24"/>
          <w:szCs w:val="24"/>
        </w:rPr>
        <w:tab/>
      </w:r>
      <w:hyperlink r:id="rId22" w:history="1">
        <w:r w:rsidR="00C47F51" w:rsidRPr="00B645B7">
          <w:rPr>
            <w:rStyle w:val="Hyperlink"/>
            <w:rFonts w:asciiTheme="majorBidi" w:hAnsiTheme="majorBidi" w:cstheme="majorBidi"/>
            <w:sz w:val="24"/>
            <w:szCs w:val="24"/>
            <w:lang w:val="en-US"/>
          </w:rPr>
          <w:t>https://courses.lumenlearning.com/wmopen-psychology/chapter/what-is-lifespan-</w:t>
        </w:r>
        <w:r w:rsidR="00C47F51" w:rsidRPr="00B645B7">
          <w:rPr>
            <w:rStyle w:val="Hyperlink"/>
            <w:rFonts w:asciiTheme="majorBidi" w:hAnsiTheme="majorBidi" w:cstheme="majorBidi"/>
            <w:sz w:val="24"/>
            <w:szCs w:val="24"/>
            <w:u w:val="none"/>
            <w:lang w:val="en-US"/>
          </w:rPr>
          <w:tab/>
        </w:r>
        <w:r w:rsidR="00C47F51" w:rsidRPr="00B645B7">
          <w:rPr>
            <w:rStyle w:val="Hyperlink"/>
            <w:rFonts w:asciiTheme="majorBidi" w:hAnsiTheme="majorBidi" w:cstheme="majorBidi"/>
            <w:sz w:val="24"/>
            <w:szCs w:val="24"/>
            <w:lang w:val="en-US"/>
          </w:rPr>
          <w:t>development/</w:t>
        </w:r>
      </w:hyperlink>
      <w:r w:rsidR="00D34D54" w:rsidRPr="00B645B7">
        <w:rPr>
          <w:rFonts w:asciiTheme="majorBidi" w:hAnsiTheme="majorBidi" w:cstheme="majorBidi"/>
          <w:sz w:val="24"/>
          <w:szCs w:val="24"/>
          <w:lang w:val="en-US"/>
        </w:rPr>
        <w:t>&gt;</w:t>
      </w:r>
    </w:p>
    <w:p w14:paraId="3C94A772" w14:textId="420A5333" w:rsidR="005E4B69" w:rsidRPr="00B645B7" w:rsidRDefault="005E4B69" w:rsidP="007F27D9">
      <w:pPr>
        <w:spacing w:before="120"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Marcia, J. E., and Josselson, R. 2012. </w:t>
      </w:r>
      <w:r w:rsidR="00983F77" w:rsidRPr="00B645B7">
        <w:rPr>
          <w:rFonts w:asciiTheme="majorBidi" w:hAnsiTheme="majorBidi" w:cstheme="majorBidi"/>
          <w:sz w:val="24"/>
          <w:szCs w:val="24"/>
        </w:rPr>
        <w:t xml:space="preserve">Eriksonian Personality Research and Its Implications for </w:t>
      </w:r>
      <w:r w:rsidR="00C47F51" w:rsidRPr="00B645B7">
        <w:rPr>
          <w:rFonts w:asciiTheme="majorBidi" w:hAnsiTheme="majorBidi" w:cstheme="majorBidi"/>
          <w:sz w:val="24"/>
          <w:szCs w:val="24"/>
        </w:rPr>
        <w:tab/>
      </w:r>
      <w:r w:rsidR="00983F77" w:rsidRPr="00B645B7">
        <w:rPr>
          <w:rFonts w:asciiTheme="majorBidi" w:hAnsiTheme="majorBidi" w:cstheme="majorBidi"/>
          <w:sz w:val="24"/>
          <w:szCs w:val="24"/>
        </w:rPr>
        <w:t>Psychotherapy</w:t>
      </w:r>
      <w:r w:rsidR="00983F77" w:rsidRPr="00B645B7">
        <w:rPr>
          <w:rFonts w:asciiTheme="majorBidi" w:hAnsiTheme="majorBidi" w:cstheme="majorBidi"/>
          <w:sz w:val="24"/>
          <w:szCs w:val="24"/>
          <w:lang w:val="en-US"/>
        </w:rPr>
        <w:t xml:space="preserve">. </w:t>
      </w:r>
      <w:r w:rsidR="00983F77" w:rsidRPr="00B645B7">
        <w:rPr>
          <w:rFonts w:asciiTheme="majorBidi" w:hAnsiTheme="majorBidi" w:cstheme="majorBidi"/>
          <w:i/>
          <w:iCs/>
          <w:sz w:val="24"/>
          <w:szCs w:val="24"/>
          <w:lang w:val="en-US"/>
        </w:rPr>
        <w:t>Journal of Personality</w:t>
      </w:r>
      <w:r w:rsidR="00983F77" w:rsidRPr="00B645B7">
        <w:rPr>
          <w:rFonts w:asciiTheme="majorBidi" w:hAnsiTheme="majorBidi" w:cstheme="majorBidi"/>
          <w:sz w:val="24"/>
          <w:szCs w:val="24"/>
          <w:lang w:val="en-US"/>
        </w:rPr>
        <w:t xml:space="preserve">, 81(6). </w:t>
      </w:r>
    </w:p>
    <w:p w14:paraId="52BB00F7" w14:textId="2AA310AA" w:rsidR="001E1D00" w:rsidRPr="00B645B7" w:rsidRDefault="001E1D00" w:rsidP="007F27D9">
      <w:pPr>
        <w:spacing w:before="120"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Martin, G. N., Carlson, N. R., and Buskist, W. 2010. </w:t>
      </w:r>
      <w:r w:rsidRPr="00B645B7">
        <w:rPr>
          <w:rFonts w:asciiTheme="majorBidi" w:hAnsiTheme="majorBidi" w:cstheme="majorBidi"/>
          <w:i/>
          <w:iCs/>
          <w:sz w:val="24"/>
          <w:szCs w:val="24"/>
          <w:lang w:val="en-US"/>
        </w:rPr>
        <w:t>Psychology</w:t>
      </w:r>
      <w:r w:rsidRPr="00B645B7">
        <w:rPr>
          <w:rFonts w:asciiTheme="majorBidi" w:hAnsiTheme="majorBidi" w:cstheme="majorBidi"/>
          <w:sz w:val="24"/>
          <w:szCs w:val="24"/>
          <w:lang w:val="en-US"/>
        </w:rPr>
        <w:t>. Great Britain: Pearson.</w:t>
      </w:r>
    </w:p>
    <w:p w14:paraId="6FC74A95" w14:textId="0A0ECD57" w:rsidR="000D4677" w:rsidRPr="00B645B7" w:rsidRDefault="00410869" w:rsidP="007F27D9">
      <w:pPr>
        <w:spacing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McLeod, S. 2018. </w:t>
      </w:r>
      <w:r w:rsidR="007B011A" w:rsidRPr="00B645B7">
        <w:rPr>
          <w:rFonts w:asciiTheme="majorBidi" w:hAnsiTheme="majorBidi" w:cstheme="majorBidi"/>
          <w:i/>
          <w:iCs/>
          <w:sz w:val="24"/>
          <w:szCs w:val="24"/>
        </w:rPr>
        <w:t>Erik Erikson's Stages of Psychosocial Development</w:t>
      </w:r>
      <w:r w:rsidR="007B011A" w:rsidRPr="00B645B7">
        <w:rPr>
          <w:rFonts w:asciiTheme="majorBidi" w:hAnsiTheme="majorBidi" w:cstheme="majorBidi"/>
          <w:sz w:val="24"/>
          <w:szCs w:val="24"/>
          <w:lang w:val="en-US"/>
        </w:rPr>
        <w:t xml:space="preserve"> [online] Available at:&lt;</w:t>
      </w:r>
      <w:r w:rsidR="007B011A" w:rsidRPr="00B645B7">
        <w:rPr>
          <w:rFonts w:asciiTheme="majorBidi" w:hAnsiTheme="majorBidi" w:cstheme="majorBidi"/>
          <w:sz w:val="24"/>
          <w:szCs w:val="24"/>
        </w:rPr>
        <w:t xml:space="preserve"> </w:t>
      </w:r>
      <w:r w:rsidR="00C47F51" w:rsidRPr="00B645B7">
        <w:rPr>
          <w:rFonts w:asciiTheme="majorBidi" w:hAnsiTheme="majorBidi" w:cstheme="majorBidi"/>
          <w:sz w:val="24"/>
          <w:szCs w:val="24"/>
        </w:rPr>
        <w:tab/>
      </w:r>
      <w:hyperlink r:id="rId23" w:history="1">
        <w:r w:rsidR="00C47F51" w:rsidRPr="00B645B7">
          <w:rPr>
            <w:rStyle w:val="Hyperlink"/>
            <w:rFonts w:asciiTheme="majorBidi" w:hAnsiTheme="majorBidi" w:cstheme="majorBidi"/>
            <w:sz w:val="24"/>
            <w:szCs w:val="24"/>
            <w:lang w:val="en-US"/>
          </w:rPr>
          <w:t>https://www.simplypsychology.org/Erik-Erikson.html</w:t>
        </w:r>
      </w:hyperlink>
      <w:r w:rsidR="007B011A" w:rsidRPr="00B645B7">
        <w:rPr>
          <w:rFonts w:asciiTheme="majorBidi" w:hAnsiTheme="majorBidi" w:cstheme="majorBidi"/>
          <w:sz w:val="24"/>
          <w:szCs w:val="24"/>
          <w:lang w:val="en-US"/>
        </w:rPr>
        <w:t>&gt;</w:t>
      </w:r>
    </w:p>
    <w:p w14:paraId="564ED2AF" w14:textId="51337BCA" w:rsidR="00410869" w:rsidRPr="00B645B7" w:rsidRDefault="000D4677" w:rsidP="007F27D9">
      <w:pPr>
        <w:spacing w:line="276" w:lineRule="auto"/>
        <w:rPr>
          <w:rFonts w:asciiTheme="majorBidi" w:hAnsiTheme="majorBidi" w:cstheme="majorBidi"/>
          <w:sz w:val="24"/>
          <w:szCs w:val="24"/>
          <w:lang w:val="en-US"/>
        </w:rPr>
      </w:pPr>
      <w:r w:rsidRPr="00B645B7">
        <w:rPr>
          <w:rFonts w:asciiTheme="majorBidi" w:hAnsiTheme="majorBidi" w:cstheme="majorBidi"/>
          <w:color w:val="303030"/>
          <w:sz w:val="24"/>
          <w:szCs w:val="24"/>
          <w:shd w:val="clear" w:color="auto" w:fill="FFFFFF"/>
        </w:rPr>
        <w:t>Motyl</w:t>
      </w:r>
      <w:r w:rsidRPr="00B645B7">
        <w:rPr>
          <w:rFonts w:asciiTheme="majorBidi" w:hAnsiTheme="majorBidi" w:cstheme="majorBidi"/>
          <w:color w:val="303030"/>
          <w:sz w:val="24"/>
          <w:szCs w:val="24"/>
          <w:shd w:val="clear" w:color="auto" w:fill="FFFFFF"/>
          <w:lang w:val="en-US"/>
        </w:rPr>
        <w:t>,</w:t>
      </w:r>
      <w:r w:rsidRPr="00B645B7">
        <w:rPr>
          <w:rFonts w:asciiTheme="majorBidi" w:hAnsiTheme="majorBidi" w:cstheme="majorBidi"/>
          <w:color w:val="303030"/>
          <w:sz w:val="24"/>
          <w:szCs w:val="24"/>
          <w:shd w:val="clear" w:color="auto" w:fill="FFFFFF"/>
        </w:rPr>
        <w:t xml:space="preserve"> A</w:t>
      </w:r>
      <w:r w:rsidRPr="00B645B7">
        <w:rPr>
          <w:rFonts w:asciiTheme="majorBidi" w:hAnsiTheme="majorBidi" w:cstheme="majorBidi"/>
          <w:color w:val="303030"/>
          <w:sz w:val="24"/>
          <w:szCs w:val="24"/>
          <w:shd w:val="clear" w:color="auto" w:fill="FFFFFF"/>
          <w:lang w:val="en-US"/>
        </w:rPr>
        <w:t xml:space="preserve">. </w:t>
      </w:r>
      <w:r w:rsidRPr="00B645B7">
        <w:rPr>
          <w:rFonts w:asciiTheme="majorBidi" w:hAnsiTheme="majorBidi" w:cstheme="majorBidi"/>
          <w:color w:val="303030"/>
          <w:sz w:val="24"/>
          <w:szCs w:val="24"/>
          <w:shd w:val="clear" w:color="auto" w:fill="FFFFFF"/>
        </w:rPr>
        <w:t>J.</w:t>
      </w:r>
      <w:r w:rsidRPr="00B645B7">
        <w:rPr>
          <w:rFonts w:asciiTheme="majorBidi" w:hAnsiTheme="majorBidi" w:cstheme="majorBidi"/>
          <w:color w:val="303030"/>
          <w:sz w:val="24"/>
          <w:szCs w:val="24"/>
          <w:shd w:val="clear" w:color="auto" w:fill="FFFFFF"/>
          <w:lang w:val="en-US"/>
        </w:rPr>
        <w:t xml:space="preserve"> 2010.</w:t>
      </w:r>
      <w:r w:rsidRPr="00B645B7">
        <w:rPr>
          <w:rFonts w:asciiTheme="majorBidi" w:hAnsiTheme="majorBidi" w:cstheme="majorBidi"/>
          <w:color w:val="303030"/>
          <w:sz w:val="24"/>
          <w:szCs w:val="24"/>
          <w:shd w:val="clear" w:color="auto" w:fill="FFFFFF"/>
        </w:rPr>
        <w:t xml:space="preserve"> </w:t>
      </w:r>
      <w:r w:rsidRPr="00FB2058">
        <w:rPr>
          <w:rFonts w:asciiTheme="majorBidi" w:hAnsiTheme="majorBidi" w:cstheme="majorBidi"/>
          <w:sz w:val="24"/>
          <w:szCs w:val="24"/>
          <w:shd w:val="clear" w:color="auto" w:fill="FFFFFF"/>
        </w:rPr>
        <w:t xml:space="preserve">The social construction of social construction: Implications for theories of </w:t>
      </w:r>
      <w:r w:rsidR="00C47F51" w:rsidRPr="00FB2058">
        <w:rPr>
          <w:rFonts w:asciiTheme="majorBidi" w:hAnsiTheme="majorBidi" w:cstheme="majorBidi"/>
          <w:sz w:val="24"/>
          <w:szCs w:val="24"/>
          <w:shd w:val="clear" w:color="auto" w:fill="FFFFFF"/>
        </w:rPr>
        <w:tab/>
      </w:r>
      <w:r w:rsidRPr="00FB2058">
        <w:rPr>
          <w:rFonts w:asciiTheme="majorBidi" w:hAnsiTheme="majorBidi" w:cstheme="majorBidi"/>
          <w:sz w:val="24"/>
          <w:szCs w:val="24"/>
          <w:shd w:val="clear" w:color="auto" w:fill="FFFFFF"/>
        </w:rPr>
        <w:t>nationalism and identity formation. </w:t>
      </w:r>
      <w:r w:rsidRPr="00FB2058">
        <w:rPr>
          <w:rStyle w:val="ref-journal"/>
          <w:rFonts w:asciiTheme="majorBidi" w:hAnsiTheme="majorBidi" w:cstheme="majorBidi"/>
          <w:i/>
          <w:iCs/>
          <w:sz w:val="24"/>
          <w:szCs w:val="24"/>
          <w:shd w:val="clear" w:color="auto" w:fill="FFFFFF"/>
        </w:rPr>
        <w:t>Nationalities Papers</w:t>
      </w:r>
      <w:r w:rsidRPr="00FB2058">
        <w:rPr>
          <w:rStyle w:val="ref-journal"/>
          <w:rFonts w:asciiTheme="majorBidi" w:hAnsiTheme="majorBidi" w:cstheme="majorBidi"/>
          <w:sz w:val="24"/>
          <w:szCs w:val="24"/>
          <w:shd w:val="clear" w:color="auto" w:fill="FFFFFF"/>
          <w:lang w:val="en-US"/>
        </w:rPr>
        <w:t xml:space="preserve">, </w:t>
      </w:r>
      <w:r w:rsidRPr="00FB2058">
        <w:rPr>
          <w:rStyle w:val="ref-vol"/>
          <w:rFonts w:asciiTheme="majorBidi" w:hAnsiTheme="majorBidi" w:cstheme="majorBidi"/>
          <w:sz w:val="24"/>
          <w:szCs w:val="24"/>
          <w:shd w:val="clear" w:color="auto" w:fill="FFFFFF"/>
        </w:rPr>
        <w:t>38</w:t>
      </w:r>
      <w:r w:rsidRPr="00FB2058">
        <w:rPr>
          <w:rFonts w:asciiTheme="majorBidi" w:hAnsiTheme="majorBidi" w:cstheme="majorBidi"/>
          <w:sz w:val="24"/>
          <w:szCs w:val="24"/>
          <w:shd w:val="clear" w:color="auto" w:fill="FFFFFF"/>
          <w:lang w:val="en-US"/>
        </w:rPr>
        <w:t xml:space="preserve">, pp. </w:t>
      </w:r>
      <w:r w:rsidRPr="00FB2058">
        <w:rPr>
          <w:rFonts w:asciiTheme="majorBidi" w:hAnsiTheme="majorBidi" w:cstheme="majorBidi"/>
          <w:sz w:val="24"/>
          <w:szCs w:val="24"/>
          <w:shd w:val="clear" w:color="auto" w:fill="FFFFFF"/>
        </w:rPr>
        <w:t>59–71</w:t>
      </w:r>
      <w:r w:rsidR="00470AAE" w:rsidRPr="00FB2058">
        <w:rPr>
          <w:rFonts w:asciiTheme="majorBidi" w:hAnsiTheme="majorBidi" w:cstheme="majorBidi"/>
          <w:sz w:val="24"/>
          <w:szCs w:val="24"/>
          <w:lang w:val="en-US"/>
        </w:rPr>
        <w:t>.</w:t>
      </w:r>
    </w:p>
    <w:p w14:paraId="54800006" w14:textId="154ED009" w:rsidR="00923EDF" w:rsidRPr="00B645B7" w:rsidRDefault="00923EDF" w:rsidP="007F27D9">
      <w:pPr>
        <w:spacing w:line="276" w:lineRule="auto"/>
        <w:rPr>
          <w:rFonts w:asciiTheme="majorBidi" w:hAnsiTheme="majorBidi" w:cstheme="majorBidi"/>
          <w:sz w:val="24"/>
          <w:szCs w:val="24"/>
          <w:shd w:val="clear" w:color="auto" w:fill="EFEFF0"/>
        </w:rPr>
      </w:pPr>
      <w:r w:rsidRPr="00B645B7">
        <w:rPr>
          <w:rStyle w:val="author"/>
          <w:rFonts w:asciiTheme="majorBidi" w:hAnsiTheme="majorBidi" w:cstheme="majorBidi"/>
          <w:color w:val="1C1D1E"/>
          <w:sz w:val="24"/>
          <w:szCs w:val="24"/>
          <w:shd w:val="clear" w:color="auto" w:fill="EFEFF0"/>
        </w:rPr>
        <w:t>Santrock, J. W.</w:t>
      </w:r>
      <w:r w:rsidRPr="00B645B7">
        <w:rPr>
          <w:rFonts w:asciiTheme="majorBidi" w:hAnsiTheme="majorBidi" w:cstheme="majorBidi"/>
          <w:sz w:val="24"/>
          <w:szCs w:val="24"/>
          <w:shd w:val="clear" w:color="auto" w:fill="EFEFF0"/>
        </w:rPr>
        <w:t> </w:t>
      </w:r>
      <w:r w:rsidRPr="00B645B7">
        <w:rPr>
          <w:rStyle w:val="pubyear"/>
          <w:rFonts w:asciiTheme="majorBidi" w:hAnsiTheme="majorBidi" w:cstheme="majorBidi"/>
          <w:color w:val="1C1D1E"/>
          <w:sz w:val="24"/>
          <w:szCs w:val="24"/>
          <w:shd w:val="clear" w:color="auto" w:fill="EFEFF0"/>
        </w:rPr>
        <w:t>2014</w:t>
      </w:r>
      <w:r w:rsidRPr="00B645B7">
        <w:rPr>
          <w:rFonts w:asciiTheme="majorBidi" w:hAnsiTheme="majorBidi" w:cstheme="majorBidi"/>
          <w:sz w:val="24"/>
          <w:szCs w:val="24"/>
          <w:shd w:val="clear" w:color="auto" w:fill="EFEFF0"/>
        </w:rPr>
        <w:t>. </w:t>
      </w:r>
      <w:r w:rsidRPr="00B645B7">
        <w:rPr>
          <w:rStyle w:val="booktitle"/>
          <w:rFonts w:asciiTheme="majorBidi" w:hAnsiTheme="majorBidi" w:cstheme="majorBidi"/>
          <w:i/>
          <w:iCs/>
          <w:color w:val="1C1D1E"/>
          <w:sz w:val="24"/>
          <w:szCs w:val="24"/>
          <w:shd w:val="clear" w:color="auto" w:fill="EFEFF0"/>
        </w:rPr>
        <w:t>Adolescence</w:t>
      </w:r>
      <w:r w:rsidRPr="00B645B7">
        <w:rPr>
          <w:rFonts w:asciiTheme="majorBidi" w:hAnsiTheme="majorBidi" w:cstheme="majorBidi"/>
          <w:sz w:val="24"/>
          <w:szCs w:val="24"/>
          <w:shd w:val="clear" w:color="auto" w:fill="EFEFF0"/>
        </w:rPr>
        <w:t> (</w:t>
      </w:r>
      <w:r w:rsidRPr="00B645B7">
        <w:rPr>
          <w:rStyle w:val="edition"/>
          <w:rFonts w:asciiTheme="majorBidi" w:hAnsiTheme="majorBidi" w:cstheme="majorBidi"/>
          <w:color w:val="1C1D1E"/>
          <w:sz w:val="24"/>
          <w:szCs w:val="24"/>
          <w:shd w:val="clear" w:color="auto" w:fill="EFEFF0"/>
        </w:rPr>
        <w:t>5th ed.</w:t>
      </w:r>
      <w:r w:rsidRPr="00B645B7">
        <w:rPr>
          <w:rFonts w:asciiTheme="majorBidi" w:hAnsiTheme="majorBidi" w:cstheme="majorBidi"/>
          <w:sz w:val="24"/>
          <w:szCs w:val="24"/>
          <w:shd w:val="clear" w:color="auto" w:fill="EFEFF0"/>
        </w:rPr>
        <w:t>). </w:t>
      </w:r>
      <w:r w:rsidRPr="00B645B7">
        <w:rPr>
          <w:rStyle w:val="publisherlocation"/>
          <w:rFonts w:asciiTheme="majorBidi" w:hAnsiTheme="majorBidi" w:cstheme="majorBidi"/>
          <w:color w:val="1C1D1E"/>
          <w:sz w:val="24"/>
          <w:szCs w:val="24"/>
          <w:shd w:val="clear" w:color="auto" w:fill="EFEFF0"/>
        </w:rPr>
        <w:t>New York, NY</w:t>
      </w:r>
      <w:r w:rsidRPr="00B645B7">
        <w:rPr>
          <w:rFonts w:asciiTheme="majorBidi" w:hAnsiTheme="majorBidi" w:cstheme="majorBidi"/>
          <w:sz w:val="24"/>
          <w:szCs w:val="24"/>
          <w:shd w:val="clear" w:color="auto" w:fill="EFEFF0"/>
        </w:rPr>
        <w:t>: McGraw‐Hill.</w:t>
      </w:r>
    </w:p>
    <w:p w14:paraId="0B8FB314" w14:textId="6B5620BE" w:rsidR="00811218" w:rsidRPr="00B645B7" w:rsidRDefault="00811218" w:rsidP="007F27D9">
      <w:pPr>
        <w:spacing w:line="276" w:lineRule="auto"/>
        <w:rPr>
          <w:rFonts w:asciiTheme="majorBidi" w:hAnsiTheme="majorBidi" w:cstheme="majorBidi"/>
          <w:sz w:val="24"/>
          <w:szCs w:val="24"/>
          <w:lang w:val="en-US"/>
        </w:rPr>
      </w:pPr>
      <w:r w:rsidRPr="00B645B7">
        <w:rPr>
          <w:rFonts w:asciiTheme="majorBidi" w:hAnsiTheme="majorBidi" w:cstheme="majorBidi"/>
          <w:sz w:val="24"/>
          <w:szCs w:val="24"/>
          <w:lang w:val="en-US"/>
        </w:rPr>
        <w:t xml:space="preserve">World Health Organization. 2020. </w:t>
      </w:r>
      <w:r w:rsidRPr="00B645B7">
        <w:rPr>
          <w:rFonts w:asciiTheme="majorBidi" w:hAnsiTheme="majorBidi" w:cstheme="majorBidi"/>
          <w:i/>
          <w:iCs/>
          <w:sz w:val="24"/>
          <w:szCs w:val="24"/>
          <w:lang w:val="en-US"/>
        </w:rPr>
        <w:t>Adolescents Development</w:t>
      </w:r>
      <w:r w:rsidRPr="00B645B7">
        <w:rPr>
          <w:rFonts w:asciiTheme="majorBidi" w:hAnsiTheme="majorBidi" w:cstheme="majorBidi"/>
          <w:sz w:val="24"/>
          <w:szCs w:val="24"/>
          <w:lang w:val="en-US"/>
        </w:rPr>
        <w:t xml:space="preserve"> [online] </w:t>
      </w:r>
      <w:r w:rsidR="003F47CD" w:rsidRPr="00B645B7">
        <w:rPr>
          <w:rFonts w:asciiTheme="majorBidi" w:hAnsiTheme="majorBidi" w:cstheme="majorBidi"/>
          <w:sz w:val="24"/>
          <w:szCs w:val="24"/>
          <w:lang w:val="en-US"/>
        </w:rPr>
        <w:t>Available</w:t>
      </w:r>
      <w:r w:rsidRPr="00B645B7">
        <w:rPr>
          <w:rFonts w:asciiTheme="majorBidi" w:hAnsiTheme="majorBidi" w:cstheme="majorBidi"/>
          <w:sz w:val="24"/>
          <w:szCs w:val="24"/>
          <w:lang w:val="en-US"/>
        </w:rPr>
        <w:t xml:space="preserve"> at:&lt;</w:t>
      </w:r>
      <w:r w:rsidR="003F47CD" w:rsidRPr="00B645B7">
        <w:rPr>
          <w:rFonts w:asciiTheme="majorBidi" w:hAnsiTheme="majorBidi" w:cstheme="majorBidi"/>
          <w:sz w:val="24"/>
          <w:szCs w:val="24"/>
        </w:rPr>
        <w:t xml:space="preserve"> </w:t>
      </w:r>
      <w:r w:rsidR="00C47F51" w:rsidRPr="00B645B7">
        <w:rPr>
          <w:rFonts w:asciiTheme="majorBidi" w:hAnsiTheme="majorBidi" w:cstheme="majorBidi"/>
          <w:sz w:val="24"/>
          <w:szCs w:val="24"/>
        </w:rPr>
        <w:tab/>
      </w:r>
      <w:hyperlink r:id="rId24" w:history="1">
        <w:r w:rsidR="0060191E" w:rsidRPr="00B645B7">
          <w:rPr>
            <w:rStyle w:val="Hyperlink"/>
            <w:rFonts w:asciiTheme="majorBidi" w:hAnsiTheme="majorBidi" w:cstheme="majorBidi"/>
            <w:sz w:val="24"/>
            <w:szCs w:val="24"/>
            <w:lang w:val="en-US"/>
          </w:rPr>
          <w:t>https://www.who.int/maternal_child_adolescent/topics/adolescence/development/en/</w:t>
        </w:r>
      </w:hyperlink>
      <w:r w:rsidRPr="00B645B7">
        <w:rPr>
          <w:rFonts w:asciiTheme="majorBidi" w:hAnsiTheme="majorBidi" w:cstheme="majorBidi"/>
          <w:sz w:val="24"/>
          <w:szCs w:val="24"/>
          <w:lang w:val="en-US"/>
        </w:rPr>
        <w:t>&gt;</w:t>
      </w:r>
    </w:p>
    <w:p w14:paraId="17C98728" w14:textId="3D1DD782" w:rsidR="00DC3883" w:rsidRPr="00B645B7" w:rsidRDefault="00DC3883" w:rsidP="007F27D9">
      <w:pPr>
        <w:spacing w:line="276" w:lineRule="auto"/>
        <w:rPr>
          <w:rFonts w:asciiTheme="majorBidi" w:hAnsiTheme="majorBidi" w:cstheme="majorBidi"/>
          <w:sz w:val="24"/>
          <w:szCs w:val="24"/>
        </w:rPr>
      </w:pPr>
    </w:p>
    <w:sectPr w:rsidR="00DC3883" w:rsidRPr="00B645B7" w:rsidSect="00E02B66">
      <w:headerReference w:type="default" r:id="rId25"/>
      <w:footerReference w:type="default" r:id="rId26"/>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80707" w14:textId="77777777" w:rsidR="001C34F4" w:rsidRDefault="001C34F4" w:rsidP="001B213B">
      <w:pPr>
        <w:spacing w:after="0" w:line="240" w:lineRule="auto"/>
      </w:pPr>
      <w:r>
        <w:separator/>
      </w:r>
    </w:p>
  </w:endnote>
  <w:endnote w:type="continuationSeparator" w:id="0">
    <w:p w14:paraId="72EB2169" w14:textId="77777777" w:rsidR="001C34F4" w:rsidRDefault="001C34F4" w:rsidP="001B213B">
      <w:pPr>
        <w:spacing w:after="0" w:line="240" w:lineRule="auto"/>
      </w:pPr>
      <w:r>
        <w:continuationSeparator/>
      </w:r>
    </w:p>
  </w:endnote>
  <w:endnote w:type="continuationNotice" w:id="1">
    <w:p w14:paraId="28C5A495" w14:textId="77777777" w:rsidR="001C34F4" w:rsidRDefault="001C34F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972567"/>
      <w:docPartObj>
        <w:docPartGallery w:val="Page Numbers (Bottom of Page)"/>
        <w:docPartUnique/>
      </w:docPartObj>
    </w:sdtPr>
    <w:sdtEndPr>
      <w:rPr>
        <w:noProof/>
      </w:rPr>
    </w:sdtEndPr>
    <w:sdtContent>
      <w:p w14:paraId="783377B2" w14:textId="05AD929A" w:rsidR="00B8193E" w:rsidRDefault="00B819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3765C3" w14:textId="77777777" w:rsidR="00B8193E" w:rsidRDefault="00B819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46017D" w14:textId="77777777" w:rsidR="001C34F4" w:rsidRDefault="001C34F4" w:rsidP="001B213B">
      <w:pPr>
        <w:spacing w:after="0" w:line="240" w:lineRule="auto"/>
      </w:pPr>
      <w:r>
        <w:separator/>
      </w:r>
    </w:p>
  </w:footnote>
  <w:footnote w:type="continuationSeparator" w:id="0">
    <w:p w14:paraId="43979972" w14:textId="77777777" w:rsidR="001C34F4" w:rsidRDefault="001C34F4" w:rsidP="001B213B">
      <w:pPr>
        <w:spacing w:after="0" w:line="240" w:lineRule="auto"/>
      </w:pPr>
      <w:r>
        <w:continuationSeparator/>
      </w:r>
    </w:p>
  </w:footnote>
  <w:footnote w:type="continuationNotice" w:id="1">
    <w:p w14:paraId="0A6F8EAB" w14:textId="77777777" w:rsidR="001C34F4" w:rsidRDefault="001C34F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25ED96" w14:textId="280186D6" w:rsidR="001B213B" w:rsidRDefault="001B213B">
    <w:pPr>
      <w:pStyle w:val="Header"/>
    </w:pPr>
    <w:r>
      <w:t>Aidah Becky Namuli</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9553C"/>
    <w:multiLevelType w:val="hybridMultilevel"/>
    <w:tmpl w:val="D90646EC"/>
    <w:lvl w:ilvl="0" w:tplc="08090001">
      <w:start w:val="1"/>
      <w:numFmt w:val="bullet"/>
      <w:lvlText w:val=""/>
      <w:lvlJc w:val="left"/>
      <w:pPr>
        <w:ind w:left="720" w:hanging="360"/>
      </w:pPr>
      <w:rPr>
        <w:rFonts w:ascii="Symbol" w:hAnsi="Symbol"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5A63B82"/>
    <w:multiLevelType w:val="hybridMultilevel"/>
    <w:tmpl w:val="D0E2ED4E"/>
    <w:lvl w:ilvl="0" w:tplc="82124BC2">
      <w:start w:val="1"/>
      <w:numFmt w:val="decimal"/>
      <w:lvlText w:val="%1."/>
      <w:lvlJc w:val="left"/>
      <w:pPr>
        <w:ind w:left="644"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295113"/>
    <w:multiLevelType w:val="hybridMultilevel"/>
    <w:tmpl w:val="F85687DA"/>
    <w:lvl w:ilvl="0" w:tplc="08090001">
      <w:start w:val="1"/>
      <w:numFmt w:val="bullet"/>
      <w:lvlText w:val=""/>
      <w:lvlJc w:val="left"/>
      <w:pPr>
        <w:ind w:left="720" w:hanging="360"/>
      </w:pPr>
      <w:rPr>
        <w:rFonts w:ascii="Symbol" w:hAnsi="Symbol"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9DE"/>
    <w:rsid w:val="00013EC8"/>
    <w:rsid w:val="000141D6"/>
    <w:rsid w:val="00015B87"/>
    <w:rsid w:val="00027577"/>
    <w:rsid w:val="00032E15"/>
    <w:rsid w:val="00034C8D"/>
    <w:rsid w:val="00036391"/>
    <w:rsid w:val="00037C5D"/>
    <w:rsid w:val="00041374"/>
    <w:rsid w:val="00047A95"/>
    <w:rsid w:val="00064AC5"/>
    <w:rsid w:val="00065E72"/>
    <w:rsid w:val="00067AE2"/>
    <w:rsid w:val="0008319E"/>
    <w:rsid w:val="00084F90"/>
    <w:rsid w:val="00086727"/>
    <w:rsid w:val="00091BEB"/>
    <w:rsid w:val="00092279"/>
    <w:rsid w:val="000946D2"/>
    <w:rsid w:val="0009499D"/>
    <w:rsid w:val="000A4B11"/>
    <w:rsid w:val="000A65E4"/>
    <w:rsid w:val="000B40FC"/>
    <w:rsid w:val="000C0038"/>
    <w:rsid w:val="000C0DA9"/>
    <w:rsid w:val="000D4677"/>
    <w:rsid w:val="000E148E"/>
    <w:rsid w:val="000E1950"/>
    <w:rsid w:val="000E2B75"/>
    <w:rsid w:val="000F25D5"/>
    <w:rsid w:val="000F59A4"/>
    <w:rsid w:val="00101505"/>
    <w:rsid w:val="001037FA"/>
    <w:rsid w:val="00103EE4"/>
    <w:rsid w:val="001047B3"/>
    <w:rsid w:val="00107AF1"/>
    <w:rsid w:val="0011453D"/>
    <w:rsid w:val="001175C1"/>
    <w:rsid w:val="00120D37"/>
    <w:rsid w:val="001216B5"/>
    <w:rsid w:val="00122240"/>
    <w:rsid w:val="00131DED"/>
    <w:rsid w:val="00132C97"/>
    <w:rsid w:val="0014291C"/>
    <w:rsid w:val="00142A34"/>
    <w:rsid w:val="00145F93"/>
    <w:rsid w:val="001478F8"/>
    <w:rsid w:val="00167D1B"/>
    <w:rsid w:val="001704C6"/>
    <w:rsid w:val="00171538"/>
    <w:rsid w:val="00176264"/>
    <w:rsid w:val="001775F7"/>
    <w:rsid w:val="00182E27"/>
    <w:rsid w:val="00184C9A"/>
    <w:rsid w:val="00197CFD"/>
    <w:rsid w:val="001A286F"/>
    <w:rsid w:val="001B20E5"/>
    <w:rsid w:val="001B213B"/>
    <w:rsid w:val="001B5BC4"/>
    <w:rsid w:val="001C34F4"/>
    <w:rsid w:val="001C7751"/>
    <w:rsid w:val="001E02E5"/>
    <w:rsid w:val="001E0827"/>
    <w:rsid w:val="001E1D00"/>
    <w:rsid w:val="001E43D9"/>
    <w:rsid w:val="001E6CB0"/>
    <w:rsid w:val="001F4ED6"/>
    <w:rsid w:val="00201017"/>
    <w:rsid w:val="00203323"/>
    <w:rsid w:val="002047AE"/>
    <w:rsid w:val="002072C1"/>
    <w:rsid w:val="00211DA5"/>
    <w:rsid w:val="00214ECE"/>
    <w:rsid w:val="0022060D"/>
    <w:rsid w:val="00226924"/>
    <w:rsid w:val="00227038"/>
    <w:rsid w:val="0022719B"/>
    <w:rsid w:val="00232535"/>
    <w:rsid w:val="0023367B"/>
    <w:rsid w:val="00237D54"/>
    <w:rsid w:val="00242F30"/>
    <w:rsid w:val="00245939"/>
    <w:rsid w:val="00246734"/>
    <w:rsid w:val="00246790"/>
    <w:rsid w:val="002514D1"/>
    <w:rsid w:val="00256B5E"/>
    <w:rsid w:val="00261A7D"/>
    <w:rsid w:val="00262B97"/>
    <w:rsid w:val="00270DE9"/>
    <w:rsid w:val="00270E9E"/>
    <w:rsid w:val="00270FB7"/>
    <w:rsid w:val="00271ED9"/>
    <w:rsid w:val="00275B0F"/>
    <w:rsid w:val="00280CED"/>
    <w:rsid w:val="0028447D"/>
    <w:rsid w:val="00285001"/>
    <w:rsid w:val="002859F8"/>
    <w:rsid w:val="002938D8"/>
    <w:rsid w:val="00293911"/>
    <w:rsid w:val="002A4AFF"/>
    <w:rsid w:val="002A693D"/>
    <w:rsid w:val="002B5160"/>
    <w:rsid w:val="002C11E3"/>
    <w:rsid w:val="002C453C"/>
    <w:rsid w:val="002D3643"/>
    <w:rsid w:val="002E45D9"/>
    <w:rsid w:val="002E4B84"/>
    <w:rsid w:val="002E697E"/>
    <w:rsid w:val="002F0CAB"/>
    <w:rsid w:val="002F7EC1"/>
    <w:rsid w:val="00303850"/>
    <w:rsid w:val="00307088"/>
    <w:rsid w:val="00311D32"/>
    <w:rsid w:val="00312D9B"/>
    <w:rsid w:val="00330357"/>
    <w:rsid w:val="0033308C"/>
    <w:rsid w:val="00335660"/>
    <w:rsid w:val="003366A1"/>
    <w:rsid w:val="0034292D"/>
    <w:rsid w:val="00343F4A"/>
    <w:rsid w:val="00344384"/>
    <w:rsid w:val="003512A3"/>
    <w:rsid w:val="003610BF"/>
    <w:rsid w:val="003657FA"/>
    <w:rsid w:val="00376C2A"/>
    <w:rsid w:val="0038758E"/>
    <w:rsid w:val="00387A5B"/>
    <w:rsid w:val="00390486"/>
    <w:rsid w:val="003918B7"/>
    <w:rsid w:val="00395374"/>
    <w:rsid w:val="0039731C"/>
    <w:rsid w:val="003A2C68"/>
    <w:rsid w:val="003A567F"/>
    <w:rsid w:val="003B2139"/>
    <w:rsid w:val="003B7A57"/>
    <w:rsid w:val="003C74FA"/>
    <w:rsid w:val="003D10F8"/>
    <w:rsid w:val="003D442A"/>
    <w:rsid w:val="003D67DB"/>
    <w:rsid w:val="003D683B"/>
    <w:rsid w:val="003E3AE0"/>
    <w:rsid w:val="003E49A3"/>
    <w:rsid w:val="003F003A"/>
    <w:rsid w:val="003F47CD"/>
    <w:rsid w:val="0040189B"/>
    <w:rsid w:val="004054EC"/>
    <w:rsid w:val="00410869"/>
    <w:rsid w:val="00410F2E"/>
    <w:rsid w:val="004121E7"/>
    <w:rsid w:val="004149B5"/>
    <w:rsid w:val="00415754"/>
    <w:rsid w:val="00415AD2"/>
    <w:rsid w:val="00417C36"/>
    <w:rsid w:val="0042000B"/>
    <w:rsid w:val="0042433B"/>
    <w:rsid w:val="00426658"/>
    <w:rsid w:val="00426668"/>
    <w:rsid w:val="0043121E"/>
    <w:rsid w:val="00432F98"/>
    <w:rsid w:val="00437EDA"/>
    <w:rsid w:val="0044131C"/>
    <w:rsid w:val="00443480"/>
    <w:rsid w:val="0045138E"/>
    <w:rsid w:val="00455CC5"/>
    <w:rsid w:val="00461FDD"/>
    <w:rsid w:val="004666E9"/>
    <w:rsid w:val="00467A1E"/>
    <w:rsid w:val="00467D43"/>
    <w:rsid w:val="00470AAE"/>
    <w:rsid w:val="0047118F"/>
    <w:rsid w:val="00476B3C"/>
    <w:rsid w:val="00484858"/>
    <w:rsid w:val="0048541B"/>
    <w:rsid w:val="0048561F"/>
    <w:rsid w:val="004860E1"/>
    <w:rsid w:val="0048786D"/>
    <w:rsid w:val="004920E4"/>
    <w:rsid w:val="00496F93"/>
    <w:rsid w:val="004A11C0"/>
    <w:rsid w:val="004B25A2"/>
    <w:rsid w:val="004B290A"/>
    <w:rsid w:val="004B6729"/>
    <w:rsid w:val="004C6F90"/>
    <w:rsid w:val="004D40A8"/>
    <w:rsid w:val="004D4344"/>
    <w:rsid w:val="004D4454"/>
    <w:rsid w:val="004E3E93"/>
    <w:rsid w:val="004E55A2"/>
    <w:rsid w:val="004F0AE5"/>
    <w:rsid w:val="004F6A38"/>
    <w:rsid w:val="004F7AA9"/>
    <w:rsid w:val="005004A7"/>
    <w:rsid w:val="00511082"/>
    <w:rsid w:val="005111E8"/>
    <w:rsid w:val="00526244"/>
    <w:rsid w:val="00531276"/>
    <w:rsid w:val="00536158"/>
    <w:rsid w:val="005437B7"/>
    <w:rsid w:val="00553479"/>
    <w:rsid w:val="005550D9"/>
    <w:rsid w:val="00555D0A"/>
    <w:rsid w:val="00556CAA"/>
    <w:rsid w:val="00560A77"/>
    <w:rsid w:val="00561AC4"/>
    <w:rsid w:val="00561FC1"/>
    <w:rsid w:val="00575B14"/>
    <w:rsid w:val="0058389C"/>
    <w:rsid w:val="005842CF"/>
    <w:rsid w:val="00591492"/>
    <w:rsid w:val="005918BF"/>
    <w:rsid w:val="0059340F"/>
    <w:rsid w:val="005957F8"/>
    <w:rsid w:val="005A0116"/>
    <w:rsid w:val="005A4691"/>
    <w:rsid w:val="005A4D4A"/>
    <w:rsid w:val="005A6CF5"/>
    <w:rsid w:val="005A6DBA"/>
    <w:rsid w:val="005B69DE"/>
    <w:rsid w:val="005B6C31"/>
    <w:rsid w:val="005C2AEE"/>
    <w:rsid w:val="005D118B"/>
    <w:rsid w:val="005E0D35"/>
    <w:rsid w:val="005E18B7"/>
    <w:rsid w:val="005E2673"/>
    <w:rsid w:val="005E4B69"/>
    <w:rsid w:val="005E5C91"/>
    <w:rsid w:val="005E67FD"/>
    <w:rsid w:val="005E7DBD"/>
    <w:rsid w:val="005F1DE7"/>
    <w:rsid w:val="005F7BAF"/>
    <w:rsid w:val="0060191E"/>
    <w:rsid w:val="00605B9C"/>
    <w:rsid w:val="006119E9"/>
    <w:rsid w:val="006150DC"/>
    <w:rsid w:val="00615578"/>
    <w:rsid w:val="0061651E"/>
    <w:rsid w:val="00620C58"/>
    <w:rsid w:val="006223EA"/>
    <w:rsid w:val="00622C5C"/>
    <w:rsid w:val="006277F6"/>
    <w:rsid w:val="0063449C"/>
    <w:rsid w:val="006346A6"/>
    <w:rsid w:val="00635DE3"/>
    <w:rsid w:val="006368B3"/>
    <w:rsid w:val="00636F84"/>
    <w:rsid w:val="0064085F"/>
    <w:rsid w:val="00641F34"/>
    <w:rsid w:val="00646787"/>
    <w:rsid w:val="0065050B"/>
    <w:rsid w:val="00650D8B"/>
    <w:rsid w:val="0065477F"/>
    <w:rsid w:val="00655106"/>
    <w:rsid w:val="006565DC"/>
    <w:rsid w:val="006570DA"/>
    <w:rsid w:val="00667EE2"/>
    <w:rsid w:val="006740EB"/>
    <w:rsid w:val="00675744"/>
    <w:rsid w:val="006849B0"/>
    <w:rsid w:val="006960FE"/>
    <w:rsid w:val="006A0CD8"/>
    <w:rsid w:val="006A46B8"/>
    <w:rsid w:val="006B0593"/>
    <w:rsid w:val="006B47CD"/>
    <w:rsid w:val="006C1D6D"/>
    <w:rsid w:val="006C3E27"/>
    <w:rsid w:val="006D0F17"/>
    <w:rsid w:val="006D33DD"/>
    <w:rsid w:val="006D7FA7"/>
    <w:rsid w:val="006E256D"/>
    <w:rsid w:val="006E4EDB"/>
    <w:rsid w:val="006F1BC7"/>
    <w:rsid w:val="006F2A88"/>
    <w:rsid w:val="006F5370"/>
    <w:rsid w:val="006F62AB"/>
    <w:rsid w:val="00700201"/>
    <w:rsid w:val="00703389"/>
    <w:rsid w:val="007100CE"/>
    <w:rsid w:val="00710D6E"/>
    <w:rsid w:val="007132EF"/>
    <w:rsid w:val="00720897"/>
    <w:rsid w:val="007253D9"/>
    <w:rsid w:val="00727209"/>
    <w:rsid w:val="00733C7A"/>
    <w:rsid w:val="00744B0E"/>
    <w:rsid w:val="00747165"/>
    <w:rsid w:val="00760767"/>
    <w:rsid w:val="00763C70"/>
    <w:rsid w:val="00765717"/>
    <w:rsid w:val="00766048"/>
    <w:rsid w:val="0076609F"/>
    <w:rsid w:val="00771889"/>
    <w:rsid w:val="00772675"/>
    <w:rsid w:val="007738E4"/>
    <w:rsid w:val="00780C67"/>
    <w:rsid w:val="00785D83"/>
    <w:rsid w:val="0078784D"/>
    <w:rsid w:val="00787BE1"/>
    <w:rsid w:val="007966EA"/>
    <w:rsid w:val="00796F26"/>
    <w:rsid w:val="007A73A6"/>
    <w:rsid w:val="007A7759"/>
    <w:rsid w:val="007B011A"/>
    <w:rsid w:val="007B1782"/>
    <w:rsid w:val="007B3757"/>
    <w:rsid w:val="007B49F1"/>
    <w:rsid w:val="007B5659"/>
    <w:rsid w:val="007C1159"/>
    <w:rsid w:val="007C13F5"/>
    <w:rsid w:val="007C28F3"/>
    <w:rsid w:val="007C30C7"/>
    <w:rsid w:val="007C4925"/>
    <w:rsid w:val="007C5245"/>
    <w:rsid w:val="007D25F0"/>
    <w:rsid w:val="007D4CDB"/>
    <w:rsid w:val="007E0C04"/>
    <w:rsid w:val="007E28D8"/>
    <w:rsid w:val="007E4C71"/>
    <w:rsid w:val="007E4D93"/>
    <w:rsid w:val="007E5A38"/>
    <w:rsid w:val="007E6216"/>
    <w:rsid w:val="007E6430"/>
    <w:rsid w:val="007F1288"/>
    <w:rsid w:val="007F27D9"/>
    <w:rsid w:val="007F36D4"/>
    <w:rsid w:val="007F3BB0"/>
    <w:rsid w:val="00801724"/>
    <w:rsid w:val="0080224B"/>
    <w:rsid w:val="00811218"/>
    <w:rsid w:val="008122CF"/>
    <w:rsid w:val="00815314"/>
    <w:rsid w:val="008167D9"/>
    <w:rsid w:val="00822535"/>
    <w:rsid w:val="00823077"/>
    <w:rsid w:val="00825EA6"/>
    <w:rsid w:val="00830E56"/>
    <w:rsid w:val="00841A07"/>
    <w:rsid w:val="008437F5"/>
    <w:rsid w:val="008440B9"/>
    <w:rsid w:val="00846F75"/>
    <w:rsid w:val="00847577"/>
    <w:rsid w:val="008504B9"/>
    <w:rsid w:val="0085667A"/>
    <w:rsid w:val="00860B92"/>
    <w:rsid w:val="0086209B"/>
    <w:rsid w:val="008710AA"/>
    <w:rsid w:val="00875F22"/>
    <w:rsid w:val="00882635"/>
    <w:rsid w:val="0088401D"/>
    <w:rsid w:val="00886EF2"/>
    <w:rsid w:val="00887FC2"/>
    <w:rsid w:val="0089485A"/>
    <w:rsid w:val="008954BF"/>
    <w:rsid w:val="00895A7A"/>
    <w:rsid w:val="008A0723"/>
    <w:rsid w:val="008A13F5"/>
    <w:rsid w:val="008A1CAB"/>
    <w:rsid w:val="008A45EF"/>
    <w:rsid w:val="008B0AB1"/>
    <w:rsid w:val="008B1D60"/>
    <w:rsid w:val="008C010D"/>
    <w:rsid w:val="008C088F"/>
    <w:rsid w:val="008C35F8"/>
    <w:rsid w:val="008C61A6"/>
    <w:rsid w:val="008D0205"/>
    <w:rsid w:val="008E5740"/>
    <w:rsid w:val="008E5800"/>
    <w:rsid w:val="008F179F"/>
    <w:rsid w:val="008F4FC7"/>
    <w:rsid w:val="008F5F6B"/>
    <w:rsid w:val="00902A19"/>
    <w:rsid w:val="009038B6"/>
    <w:rsid w:val="00904179"/>
    <w:rsid w:val="00904638"/>
    <w:rsid w:val="0091540E"/>
    <w:rsid w:val="00921DE8"/>
    <w:rsid w:val="00923BBE"/>
    <w:rsid w:val="00923EDF"/>
    <w:rsid w:val="00925E20"/>
    <w:rsid w:val="00931720"/>
    <w:rsid w:val="00931C90"/>
    <w:rsid w:val="00940F64"/>
    <w:rsid w:val="00942288"/>
    <w:rsid w:val="009434C6"/>
    <w:rsid w:val="009445F8"/>
    <w:rsid w:val="009460C7"/>
    <w:rsid w:val="009528A8"/>
    <w:rsid w:val="009552F0"/>
    <w:rsid w:val="00962B6D"/>
    <w:rsid w:val="0096585A"/>
    <w:rsid w:val="009711E6"/>
    <w:rsid w:val="0097248F"/>
    <w:rsid w:val="009759C8"/>
    <w:rsid w:val="00977D90"/>
    <w:rsid w:val="00981528"/>
    <w:rsid w:val="0098290B"/>
    <w:rsid w:val="00983486"/>
    <w:rsid w:val="00983F77"/>
    <w:rsid w:val="00994682"/>
    <w:rsid w:val="00995418"/>
    <w:rsid w:val="00995B74"/>
    <w:rsid w:val="00997F04"/>
    <w:rsid w:val="009A0FA4"/>
    <w:rsid w:val="009A26EE"/>
    <w:rsid w:val="009A3541"/>
    <w:rsid w:val="009A4F96"/>
    <w:rsid w:val="009A5621"/>
    <w:rsid w:val="009B265F"/>
    <w:rsid w:val="009B510C"/>
    <w:rsid w:val="009C053D"/>
    <w:rsid w:val="009C3E3C"/>
    <w:rsid w:val="009C519D"/>
    <w:rsid w:val="009D44F0"/>
    <w:rsid w:val="009E0856"/>
    <w:rsid w:val="009E5C6D"/>
    <w:rsid w:val="009E7DA1"/>
    <w:rsid w:val="009E7E8E"/>
    <w:rsid w:val="009F1FA2"/>
    <w:rsid w:val="009F63FC"/>
    <w:rsid w:val="00A033E6"/>
    <w:rsid w:val="00A03B72"/>
    <w:rsid w:val="00A118A8"/>
    <w:rsid w:val="00A17BF7"/>
    <w:rsid w:val="00A17D77"/>
    <w:rsid w:val="00A17F1E"/>
    <w:rsid w:val="00A21E10"/>
    <w:rsid w:val="00A2544F"/>
    <w:rsid w:val="00A31604"/>
    <w:rsid w:val="00A37CEC"/>
    <w:rsid w:val="00A42281"/>
    <w:rsid w:val="00A4436D"/>
    <w:rsid w:val="00A57BB1"/>
    <w:rsid w:val="00A8022C"/>
    <w:rsid w:val="00A815C4"/>
    <w:rsid w:val="00A855F1"/>
    <w:rsid w:val="00A85B0C"/>
    <w:rsid w:val="00A918A3"/>
    <w:rsid w:val="00A93329"/>
    <w:rsid w:val="00AA0E26"/>
    <w:rsid w:val="00AA2E27"/>
    <w:rsid w:val="00AA3342"/>
    <w:rsid w:val="00AA7AD9"/>
    <w:rsid w:val="00AB11D2"/>
    <w:rsid w:val="00AB1DA8"/>
    <w:rsid w:val="00AB371F"/>
    <w:rsid w:val="00AB3E13"/>
    <w:rsid w:val="00AB5365"/>
    <w:rsid w:val="00AC03E2"/>
    <w:rsid w:val="00AC5E6A"/>
    <w:rsid w:val="00AD13B6"/>
    <w:rsid w:val="00AD4037"/>
    <w:rsid w:val="00AD6013"/>
    <w:rsid w:val="00AE15D7"/>
    <w:rsid w:val="00AF1D49"/>
    <w:rsid w:val="00AF245D"/>
    <w:rsid w:val="00AF3AE2"/>
    <w:rsid w:val="00AF3DDE"/>
    <w:rsid w:val="00AF3DEE"/>
    <w:rsid w:val="00AF62A9"/>
    <w:rsid w:val="00AF6376"/>
    <w:rsid w:val="00B109CD"/>
    <w:rsid w:val="00B153F4"/>
    <w:rsid w:val="00B1676D"/>
    <w:rsid w:val="00B2062C"/>
    <w:rsid w:val="00B21A40"/>
    <w:rsid w:val="00B30042"/>
    <w:rsid w:val="00B33061"/>
    <w:rsid w:val="00B403E9"/>
    <w:rsid w:val="00B446B1"/>
    <w:rsid w:val="00B4566B"/>
    <w:rsid w:val="00B46198"/>
    <w:rsid w:val="00B47FCA"/>
    <w:rsid w:val="00B51474"/>
    <w:rsid w:val="00B5326A"/>
    <w:rsid w:val="00B61325"/>
    <w:rsid w:val="00B6135A"/>
    <w:rsid w:val="00B61774"/>
    <w:rsid w:val="00B64126"/>
    <w:rsid w:val="00B645B7"/>
    <w:rsid w:val="00B66664"/>
    <w:rsid w:val="00B666FD"/>
    <w:rsid w:val="00B71291"/>
    <w:rsid w:val="00B7222F"/>
    <w:rsid w:val="00B764AD"/>
    <w:rsid w:val="00B77E8F"/>
    <w:rsid w:val="00B8193E"/>
    <w:rsid w:val="00B81C17"/>
    <w:rsid w:val="00B828A1"/>
    <w:rsid w:val="00B87E53"/>
    <w:rsid w:val="00B92444"/>
    <w:rsid w:val="00BA0451"/>
    <w:rsid w:val="00BA06B5"/>
    <w:rsid w:val="00BB471C"/>
    <w:rsid w:val="00BB589A"/>
    <w:rsid w:val="00BB5B74"/>
    <w:rsid w:val="00BB6349"/>
    <w:rsid w:val="00BC097C"/>
    <w:rsid w:val="00BC272C"/>
    <w:rsid w:val="00BC35B4"/>
    <w:rsid w:val="00BC3933"/>
    <w:rsid w:val="00BC466E"/>
    <w:rsid w:val="00BC4A9A"/>
    <w:rsid w:val="00BC6EA1"/>
    <w:rsid w:val="00BD25AB"/>
    <w:rsid w:val="00BD46E3"/>
    <w:rsid w:val="00BD727C"/>
    <w:rsid w:val="00BF28EE"/>
    <w:rsid w:val="00BF5B1E"/>
    <w:rsid w:val="00C02CB3"/>
    <w:rsid w:val="00C12964"/>
    <w:rsid w:val="00C1667B"/>
    <w:rsid w:val="00C22876"/>
    <w:rsid w:val="00C30EF3"/>
    <w:rsid w:val="00C31CCD"/>
    <w:rsid w:val="00C35935"/>
    <w:rsid w:val="00C40773"/>
    <w:rsid w:val="00C43428"/>
    <w:rsid w:val="00C43EE9"/>
    <w:rsid w:val="00C468B1"/>
    <w:rsid w:val="00C47F51"/>
    <w:rsid w:val="00C47FCC"/>
    <w:rsid w:val="00C508DF"/>
    <w:rsid w:val="00C51156"/>
    <w:rsid w:val="00C52E1B"/>
    <w:rsid w:val="00C53269"/>
    <w:rsid w:val="00C54DF3"/>
    <w:rsid w:val="00C61EFA"/>
    <w:rsid w:val="00C6663D"/>
    <w:rsid w:val="00C703E7"/>
    <w:rsid w:val="00C80282"/>
    <w:rsid w:val="00C85384"/>
    <w:rsid w:val="00C85394"/>
    <w:rsid w:val="00C8771D"/>
    <w:rsid w:val="00C901FC"/>
    <w:rsid w:val="00C90DC7"/>
    <w:rsid w:val="00C93F5E"/>
    <w:rsid w:val="00C96EAF"/>
    <w:rsid w:val="00CA1DB7"/>
    <w:rsid w:val="00CA3AE3"/>
    <w:rsid w:val="00CB4E7E"/>
    <w:rsid w:val="00CB5014"/>
    <w:rsid w:val="00CB7E95"/>
    <w:rsid w:val="00CC06CD"/>
    <w:rsid w:val="00CC77C0"/>
    <w:rsid w:val="00CD156B"/>
    <w:rsid w:val="00CD1F5B"/>
    <w:rsid w:val="00CE02F1"/>
    <w:rsid w:val="00CE0C52"/>
    <w:rsid w:val="00CE17B6"/>
    <w:rsid w:val="00CE4E40"/>
    <w:rsid w:val="00CE6043"/>
    <w:rsid w:val="00CE667C"/>
    <w:rsid w:val="00D030F2"/>
    <w:rsid w:val="00D04550"/>
    <w:rsid w:val="00D07BDE"/>
    <w:rsid w:val="00D116C6"/>
    <w:rsid w:val="00D12341"/>
    <w:rsid w:val="00D12B75"/>
    <w:rsid w:val="00D17CF1"/>
    <w:rsid w:val="00D2126E"/>
    <w:rsid w:val="00D2194A"/>
    <w:rsid w:val="00D244A2"/>
    <w:rsid w:val="00D25DD0"/>
    <w:rsid w:val="00D26999"/>
    <w:rsid w:val="00D34D54"/>
    <w:rsid w:val="00D459ED"/>
    <w:rsid w:val="00D460C8"/>
    <w:rsid w:val="00D5283B"/>
    <w:rsid w:val="00D53FF8"/>
    <w:rsid w:val="00D603C2"/>
    <w:rsid w:val="00D63E22"/>
    <w:rsid w:val="00D64168"/>
    <w:rsid w:val="00D662A9"/>
    <w:rsid w:val="00D77287"/>
    <w:rsid w:val="00D82B70"/>
    <w:rsid w:val="00D8315D"/>
    <w:rsid w:val="00D8348A"/>
    <w:rsid w:val="00D85DA6"/>
    <w:rsid w:val="00D87B64"/>
    <w:rsid w:val="00D9099D"/>
    <w:rsid w:val="00D95474"/>
    <w:rsid w:val="00D9588C"/>
    <w:rsid w:val="00D966B2"/>
    <w:rsid w:val="00D97C14"/>
    <w:rsid w:val="00DA0552"/>
    <w:rsid w:val="00DA3EA3"/>
    <w:rsid w:val="00DA6A5C"/>
    <w:rsid w:val="00DA7554"/>
    <w:rsid w:val="00DB1EA6"/>
    <w:rsid w:val="00DC3883"/>
    <w:rsid w:val="00DC5806"/>
    <w:rsid w:val="00DD5CFD"/>
    <w:rsid w:val="00DE3029"/>
    <w:rsid w:val="00DE3E7D"/>
    <w:rsid w:val="00DE5791"/>
    <w:rsid w:val="00DE608B"/>
    <w:rsid w:val="00DE63BD"/>
    <w:rsid w:val="00DF3853"/>
    <w:rsid w:val="00DF3BAF"/>
    <w:rsid w:val="00DF3E07"/>
    <w:rsid w:val="00DF42B1"/>
    <w:rsid w:val="00E02B66"/>
    <w:rsid w:val="00E04A18"/>
    <w:rsid w:val="00E11A03"/>
    <w:rsid w:val="00E12C09"/>
    <w:rsid w:val="00E14BB5"/>
    <w:rsid w:val="00E1532F"/>
    <w:rsid w:val="00E17768"/>
    <w:rsid w:val="00E20BB0"/>
    <w:rsid w:val="00E23914"/>
    <w:rsid w:val="00E329B7"/>
    <w:rsid w:val="00E33EF4"/>
    <w:rsid w:val="00E35827"/>
    <w:rsid w:val="00E36C35"/>
    <w:rsid w:val="00E37FEF"/>
    <w:rsid w:val="00E40A60"/>
    <w:rsid w:val="00E4380D"/>
    <w:rsid w:val="00E43E30"/>
    <w:rsid w:val="00E44F98"/>
    <w:rsid w:val="00E549DE"/>
    <w:rsid w:val="00E56730"/>
    <w:rsid w:val="00E60C72"/>
    <w:rsid w:val="00E644EB"/>
    <w:rsid w:val="00E64842"/>
    <w:rsid w:val="00E6508D"/>
    <w:rsid w:val="00E66754"/>
    <w:rsid w:val="00E7074D"/>
    <w:rsid w:val="00E75574"/>
    <w:rsid w:val="00E777F6"/>
    <w:rsid w:val="00E80BC0"/>
    <w:rsid w:val="00E824CE"/>
    <w:rsid w:val="00E83298"/>
    <w:rsid w:val="00E863C4"/>
    <w:rsid w:val="00E9080C"/>
    <w:rsid w:val="00E9437B"/>
    <w:rsid w:val="00E952CC"/>
    <w:rsid w:val="00EB1DA9"/>
    <w:rsid w:val="00EB4CB4"/>
    <w:rsid w:val="00EC137D"/>
    <w:rsid w:val="00EC2D16"/>
    <w:rsid w:val="00EC3E2F"/>
    <w:rsid w:val="00EC7C00"/>
    <w:rsid w:val="00ED153F"/>
    <w:rsid w:val="00EE6CA4"/>
    <w:rsid w:val="00EF25A3"/>
    <w:rsid w:val="00EF6224"/>
    <w:rsid w:val="00EF7E35"/>
    <w:rsid w:val="00F05D10"/>
    <w:rsid w:val="00F106D1"/>
    <w:rsid w:val="00F11B2F"/>
    <w:rsid w:val="00F13DAB"/>
    <w:rsid w:val="00F15418"/>
    <w:rsid w:val="00F157CC"/>
    <w:rsid w:val="00F2060C"/>
    <w:rsid w:val="00F22253"/>
    <w:rsid w:val="00F27192"/>
    <w:rsid w:val="00F2741A"/>
    <w:rsid w:val="00F27869"/>
    <w:rsid w:val="00F31A76"/>
    <w:rsid w:val="00F331B1"/>
    <w:rsid w:val="00F34CAB"/>
    <w:rsid w:val="00F3742B"/>
    <w:rsid w:val="00F417EE"/>
    <w:rsid w:val="00F42AB2"/>
    <w:rsid w:val="00F50B00"/>
    <w:rsid w:val="00F511AA"/>
    <w:rsid w:val="00F51AA0"/>
    <w:rsid w:val="00F51C6C"/>
    <w:rsid w:val="00F52F55"/>
    <w:rsid w:val="00F53397"/>
    <w:rsid w:val="00F576E4"/>
    <w:rsid w:val="00F6096F"/>
    <w:rsid w:val="00F70A4F"/>
    <w:rsid w:val="00F7350E"/>
    <w:rsid w:val="00F741F1"/>
    <w:rsid w:val="00F772F3"/>
    <w:rsid w:val="00F81548"/>
    <w:rsid w:val="00F8253A"/>
    <w:rsid w:val="00F835F1"/>
    <w:rsid w:val="00F85D49"/>
    <w:rsid w:val="00F87B0D"/>
    <w:rsid w:val="00F93969"/>
    <w:rsid w:val="00F940AE"/>
    <w:rsid w:val="00FA58AD"/>
    <w:rsid w:val="00FA7648"/>
    <w:rsid w:val="00FB2058"/>
    <w:rsid w:val="00FB4362"/>
    <w:rsid w:val="00FC52FF"/>
    <w:rsid w:val="00FC6DF6"/>
    <w:rsid w:val="00FD3AFF"/>
    <w:rsid w:val="00FE2880"/>
    <w:rsid w:val="00FE3BBC"/>
    <w:rsid w:val="00FE55F1"/>
    <w:rsid w:val="00FE5ED0"/>
    <w:rsid w:val="00FF2CCB"/>
    <w:rsid w:val="00FF42D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5FB9"/>
  <w15:chartTrackingRefBased/>
  <w15:docId w15:val="{49DA526E-5FFC-4365-A08F-AE78157A3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54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34D5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4D54"/>
    <w:rPr>
      <w:rFonts w:ascii="Times New Roman" w:eastAsia="Times New Roman" w:hAnsi="Times New Roman" w:cs="Times New Roman"/>
      <w:b/>
      <w:bCs/>
      <w:sz w:val="36"/>
      <w:szCs w:val="36"/>
    </w:rPr>
  </w:style>
  <w:style w:type="character" w:styleId="Hyperlink">
    <w:name w:val="Hyperlink"/>
    <w:basedOn w:val="DefaultParagraphFont"/>
    <w:uiPriority w:val="99"/>
    <w:unhideWhenUsed/>
    <w:rsid w:val="00D34D54"/>
    <w:rPr>
      <w:color w:val="0563C1" w:themeColor="hyperlink"/>
      <w:u w:val="single"/>
    </w:rPr>
  </w:style>
  <w:style w:type="character" w:styleId="UnresolvedMention">
    <w:name w:val="Unresolved Mention"/>
    <w:basedOn w:val="DefaultParagraphFont"/>
    <w:uiPriority w:val="99"/>
    <w:semiHidden/>
    <w:unhideWhenUsed/>
    <w:rsid w:val="00D34D54"/>
    <w:rPr>
      <w:color w:val="605E5C"/>
      <w:shd w:val="clear" w:color="auto" w:fill="E1DFDD"/>
    </w:rPr>
  </w:style>
  <w:style w:type="character" w:customStyle="1" w:styleId="Heading1Char">
    <w:name w:val="Heading 1 Char"/>
    <w:basedOn w:val="DefaultParagraphFont"/>
    <w:link w:val="Heading1"/>
    <w:uiPriority w:val="9"/>
    <w:rsid w:val="00A2544F"/>
    <w:rPr>
      <w:rFonts w:asciiTheme="majorHAnsi" w:eastAsiaTheme="majorEastAsia" w:hAnsiTheme="majorHAnsi" w:cstheme="majorBidi"/>
      <w:color w:val="2F5496" w:themeColor="accent1" w:themeShade="BF"/>
      <w:sz w:val="32"/>
      <w:szCs w:val="32"/>
    </w:rPr>
  </w:style>
  <w:style w:type="character" w:customStyle="1" w:styleId="author">
    <w:name w:val="author"/>
    <w:basedOn w:val="DefaultParagraphFont"/>
    <w:rsid w:val="00923EDF"/>
  </w:style>
  <w:style w:type="character" w:customStyle="1" w:styleId="pubyear">
    <w:name w:val="pubyear"/>
    <w:basedOn w:val="DefaultParagraphFont"/>
    <w:rsid w:val="00923EDF"/>
  </w:style>
  <w:style w:type="character" w:customStyle="1" w:styleId="booktitle">
    <w:name w:val="booktitle"/>
    <w:basedOn w:val="DefaultParagraphFont"/>
    <w:rsid w:val="00923EDF"/>
  </w:style>
  <w:style w:type="character" w:customStyle="1" w:styleId="edition">
    <w:name w:val="edition"/>
    <w:basedOn w:val="DefaultParagraphFont"/>
    <w:rsid w:val="00923EDF"/>
  </w:style>
  <w:style w:type="character" w:customStyle="1" w:styleId="publisherlocation">
    <w:name w:val="publisherlocation"/>
    <w:basedOn w:val="DefaultParagraphFont"/>
    <w:rsid w:val="00923EDF"/>
  </w:style>
  <w:style w:type="paragraph" w:styleId="ListParagraph">
    <w:name w:val="List Paragraph"/>
    <w:basedOn w:val="Normal"/>
    <w:uiPriority w:val="34"/>
    <w:qFormat/>
    <w:rsid w:val="00940F64"/>
    <w:pPr>
      <w:ind w:left="720"/>
      <w:contextualSpacing/>
    </w:pPr>
  </w:style>
  <w:style w:type="character" w:customStyle="1" w:styleId="ref-journal">
    <w:name w:val="ref-journal"/>
    <w:basedOn w:val="DefaultParagraphFont"/>
    <w:rsid w:val="00E9080C"/>
  </w:style>
  <w:style w:type="character" w:customStyle="1" w:styleId="ref-vol">
    <w:name w:val="ref-vol"/>
    <w:basedOn w:val="DefaultParagraphFont"/>
    <w:rsid w:val="00E9080C"/>
  </w:style>
  <w:style w:type="character" w:customStyle="1" w:styleId="a">
    <w:name w:val="_"/>
    <w:basedOn w:val="DefaultParagraphFont"/>
    <w:rsid w:val="00227038"/>
  </w:style>
  <w:style w:type="paragraph" w:styleId="Header">
    <w:name w:val="header"/>
    <w:basedOn w:val="Normal"/>
    <w:link w:val="HeaderChar"/>
    <w:uiPriority w:val="99"/>
    <w:unhideWhenUsed/>
    <w:rsid w:val="001B2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13B"/>
  </w:style>
  <w:style w:type="paragraph" w:styleId="Footer">
    <w:name w:val="footer"/>
    <w:basedOn w:val="Normal"/>
    <w:link w:val="FooterChar"/>
    <w:uiPriority w:val="99"/>
    <w:unhideWhenUsed/>
    <w:rsid w:val="001B2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13B"/>
  </w:style>
  <w:style w:type="paragraph" w:styleId="TOCHeading">
    <w:name w:val="TOC Heading"/>
    <w:basedOn w:val="Heading1"/>
    <w:next w:val="Normal"/>
    <w:uiPriority w:val="39"/>
    <w:unhideWhenUsed/>
    <w:qFormat/>
    <w:rsid w:val="00E56730"/>
    <w:pPr>
      <w:outlineLvl w:val="9"/>
    </w:pPr>
    <w:rPr>
      <w:lang w:val="en-US"/>
    </w:rPr>
  </w:style>
  <w:style w:type="paragraph" w:styleId="TOC1">
    <w:name w:val="toc 1"/>
    <w:basedOn w:val="Normal"/>
    <w:next w:val="Normal"/>
    <w:autoRedefine/>
    <w:uiPriority w:val="39"/>
    <w:unhideWhenUsed/>
    <w:rsid w:val="006277F6"/>
    <w:pPr>
      <w:tabs>
        <w:tab w:val="right" w:leader="dot" w:pos="9016"/>
      </w:tabs>
      <w:spacing w:after="100"/>
    </w:pPr>
    <w:rPr>
      <w:rFonts w:ascii="Times New Roman" w:hAnsi="Times New Roman" w:cs="Times New Roman"/>
      <w:b/>
      <w:bCs/>
      <w:noProof/>
      <w:sz w:val="24"/>
      <w:szCs w:val="24"/>
      <w:lang w:val="en-US"/>
    </w:rPr>
  </w:style>
  <w:style w:type="paragraph" w:styleId="TOC2">
    <w:name w:val="toc 2"/>
    <w:basedOn w:val="Normal"/>
    <w:next w:val="Normal"/>
    <w:autoRedefine/>
    <w:uiPriority w:val="39"/>
    <w:unhideWhenUsed/>
    <w:rsid w:val="001037FA"/>
    <w:pPr>
      <w:tabs>
        <w:tab w:val="right" w:leader="dot" w:pos="9016"/>
      </w:tabs>
      <w:spacing w:after="100"/>
    </w:pPr>
    <w:rPr>
      <w:noProof/>
      <w:sz w:val="24"/>
      <w:szCs w:val="24"/>
      <w:lang w:val="en-US"/>
    </w:rPr>
  </w:style>
  <w:style w:type="paragraph" w:styleId="NoSpacing">
    <w:name w:val="No Spacing"/>
    <w:link w:val="NoSpacingChar"/>
    <w:uiPriority w:val="1"/>
    <w:qFormat/>
    <w:rsid w:val="00841A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1A07"/>
    <w:rPr>
      <w:rFonts w:eastAsiaTheme="minorEastAsia"/>
      <w:lang w:val="en-US"/>
    </w:rPr>
  </w:style>
  <w:style w:type="table" w:styleId="TableGrid">
    <w:name w:val="Table Grid"/>
    <w:basedOn w:val="TableNormal"/>
    <w:uiPriority w:val="39"/>
    <w:rsid w:val="00785D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7132EF"/>
    <w:pPr>
      <w:spacing w:after="0" w:line="240" w:lineRule="auto"/>
    </w:pPr>
  </w:style>
  <w:style w:type="paragraph" w:styleId="BalloonText">
    <w:name w:val="Balloon Text"/>
    <w:basedOn w:val="Normal"/>
    <w:link w:val="BalloonTextChar"/>
    <w:uiPriority w:val="99"/>
    <w:semiHidden/>
    <w:unhideWhenUsed/>
    <w:rsid w:val="007132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32EF"/>
    <w:rPr>
      <w:rFonts w:ascii="Segoe UI" w:hAnsi="Segoe UI" w:cs="Segoe UI"/>
      <w:sz w:val="18"/>
      <w:szCs w:val="18"/>
    </w:rPr>
  </w:style>
  <w:style w:type="table" w:styleId="TableGridLight">
    <w:name w:val="Grid Table Light"/>
    <w:basedOn w:val="TableNormal"/>
    <w:uiPriority w:val="40"/>
    <w:rsid w:val="00846F7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56B5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079880">
      <w:bodyDiv w:val="1"/>
      <w:marLeft w:val="0"/>
      <w:marRight w:val="0"/>
      <w:marTop w:val="0"/>
      <w:marBottom w:val="0"/>
      <w:divBdr>
        <w:top w:val="none" w:sz="0" w:space="0" w:color="auto"/>
        <w:left w:val="none" w:sz="0" w:space="0" w:color="auto"/>
        <w:bottom w:val="none" w:sz="0" w:space="0" w:color="auto"/>
        <w:right w:val="none" w:sz="0" w:space="0" w:color="auto"/>
      </w:divBdr>
    </w:div>
    <w:div w:id="515341630">
      <w:bodyDiv w:val="1"/>
      <w:marLeft w:val="0"/>
      <w:marRight w:val="0"/>
      <w:marTop w:val="0"/>
      <w:marBottom w:val="0"/>
      <w:divBdr>
        <w:top w:val="none" w:sz="0" w:space="0" w:color="auto"/>
        <w:left w:val="none" w:sz="0" w:space="0" w:color="auto"/>
        <w:bottom w:val="none" w:sz="0" w:space="0" w:color="auto"/>
        <w:right w:val="none" w:sz="0" w:space="0" w:color="auto"/>
      </w:divBdr>
    </w:div>
    <w:div w:id="568030333">
      <w:bodyDiv w:val="1"/>
      <w:marLeft w:val="0"/>
      <w:marRight w:val="0"/>
      <w:marTop w:val="0"/>
      <w:marBottom w:val="0"/>
      <w:divBdr>
        <w:top w:val="none" w:sz="0" w:space="0" w:color="auto"/>
        <w:left w:val="none" w:sz="0" w:space="0" w:color="auto"/>
        <w:bottom w:val="none" w:sz="0" w:space="0" w:color="auto"/>
        <w:right w:val="none" w:sz="0" w:space="0" w:color="auto"/>
      </w:divBdr>
    </w:div>
    <w:div w:id="611284400">
      <w:bodyDiv w:val="1"/>
      <w:marLeft w:val="0"/>
      <w:marRight w:val="0"/>
      <w:marTop w:val="0"/>
      <w:marBottom w:val="0"/>
      <w:divBdr>
        <w:top w:val="none" w:sz="0" w:space="0" w:color="auto"/>
        <w:left w:val="none" w:sz="0" w:space="0" w:color="auto"/>
        <w:bottom w:val="none" w:sz="0" w:space="0" w:color="auto"/>
        <w:right w:val="none" w:sz="0" w:space="0" w:color="auto"/>
      </w:divBdr>
    </w:div>
    <w:div w:id="678507377">
      <w:bodyDiv w:val="1"/>
      <w:marLeft w:val="0"/>
      <w:marRight w:val="0"/>
      <w:marTop w:val="0"/>
      <w:marBottom w:val="0"/>
      <w:divBdr>
        <w:top w:val="none" w:sz="0" w:space="0" w:color="auto"/>
        <w:left w:val="none" w:sz="0" w:space="0" w:color="auto"/>
        <w:bottom w:val="none" w:sz="0" w:space="0" w:color="auto"/>
        <w:right w:val="none" w:sz="0" w:space="0" w:color="auto"/>
      </w:divBdr>
    </w:div>
    <w:div w:id="885068142">
      <w:bodyDiv w:val="1"/>
      <w:marLeft w:val="0"/>
      <w:marRight w:val="0"/>
      <w:marTop w:val="0"/>
      <w:marBottom w:val="0"/>
      <w:divBdr>
        <w:top w:val="none" w:sz="0" w:space="0" w:color="auto"/>
        <w:left w:val="none" w:sz="0" w:space="0" w:color="auto"/>
        <w:bottom w:val="none" w:sz="0" w:space="0" w:color="auto"/>
        <w:right w:val="none" w:sz="0" w:space="0" w:color="auto"/>
      </w:divBdr>
    </w:div>
    <w:div w:id="1145463108">
      <w:bodyDiv w:val="1"/>
      <w:marLeft w:val="0"/>
      <w:marRight w:val="0"/>
      <w:marTop w:val="0"/>
      <w:marBottom w:val="0"/>
      <w:divBdr>
        <w:top w:val="none" w:sz="0" w:space="0" w:color="auto"/>
        <w:left w:val="none" w:sz="0" w:space="0" w:color="auto"/>
        <w:bottom w:val="none" w:sz="0" w:space="0" w:color="auto"/>
        <w:right w:val="none" w:sz="0" w:space="0" w:color="auto"/>
      </w:divBdr>
    </w:div>
    <w:div w:id="1222251825">
      <w:bodyDiv w:val="1"/>
      <w:marLeft w:val="0"/>
      <w:marRight w:val="0"/>
      <w:marTop w:val="0"/>
      <w:marBottom w:val="0"/>
      <w:divBdr>
        <w:top w:val="none" w:sz="0" w:space="0" w:color="auto"/>
        <w:left w:val="none" w:sz="0" w:space="0" w:color="auto"/>
        <w:bottom w:val="none" w:sz="0" w:space="0" w:color="auto"/>
        <w:right w:val="none" w:sz="0" w:space="0" w:color="auto"/>
      </w:divBdr>
    </w:div>
    <w:div w:id="1580938713">
      <w:bodyDiv w:val="1"/>
      <w:marLeft w:val="0"/>
      <w:marRight w:val="0"/>
      <w:marTop w:val="0"/>
      <w:marBottom w:val="0"/>
      <w:divBdr>
        <w:top w:val="none" w:sz="0" w:space="0" w:color="auto"/>
        <w:left w:val="none" w:sz="0" w:space="0" w:color="auto"/>
        <w:bottom w:val="none" w:sz="0" w:space="0" w:color="auto"/>
        <w:right w:val="none" w:sz="0" w:space="0" w:color="auto"/>
      </w:divBdr>
    </w:div>
    <w:div w:id="1743288117">
      <w:bodyDiv w:val="1"/>
      <w:marLeft w:val="0"/>
      <w:marRight w:val="0"/>
      <w:marTop w:val="0"/>
      <w:marBottom w:val="0"/>
      <w:divBdr>
        <w:top w:val="none" w:sz="0" w:space="0" w:color="auto"/>
        <w:left w:val="none" w:sz="0" w:space="0" w:color="auto"/>
        <w:bottom w:val="none" w:sz="0" w:space="0" w:color="auto"/>
        <w:right w:val="none" w:sz="0" w:space="0" w:color="auto"/>
      </w:divBdr>
    </w:div>
    <w:div w:id="1762528696">
      <w:bodyDiv w:val="1"/>
      <w:marLeft w:val="0"/>
      <w:marRight w:val="0"/>
      <w:marTop w:val="0"/>
      <w:marBottom w:val="0"/>
      <w:divBdr>
        <w:top w:val="none" w:sz="0" w:space="0" w:color="auto"/>
        <w:left w:val="none" w:sz="0" w:space="0" w:color="auto"/>
        <w:bottom w:val="none" w:sz="0" w:space="0" w:color="auto"/>
        <w:right w:val="none" w:sz="0" w:space="0" w:color="auto"/>
      </w:divBdr>
    </w:div>
    <w:div w:id="1783961933">
      <w:bodyDiv w:val="1"/>
      <w:marLeft w:val="0"/>
      <w:marRight w:val="0"/>
      <w:marTop w:val="0"/>
      <w:marBottom w:val="0"/>
      <w:divBdr>
        <w:top w:val="none" w:sz="0" w:space="0" w:color="auto"/>
        <w:left w:val="none" w:sz="0" w:space="0" w:color="auto"/>
        <w:bottom w:val="none" w:sz="0" w:space="0" w:color="auto"/>
        <w:right w:val="none" w:sz="0" w:space="0" w:color="auto"/>
      </w:divBdr>
    </w:div>
    <w:div w:id="1819373690">
      <w:bodyDiv w:val="1"/>
      <w:marLeft w:val="0"/>
      <w:marRight w:val="0"/>
      <w:marTop w:val="0"/>
      <w:marBottom w:val="0"/>
      <w:divBdr>
        <w:top w:val="none" w:sz="0" w:space="0" w:color="auto"/>
        <w:left w:val="none" w:sz="0" w:space="0" w:color="auto"/>
        <w:bottom w:val="none" w:sz="0" w:space="0" w:color="auto"/>
        <w:right w:val="none" w:sz="0" w:space="0" w:color="auto"/>
      </w:divBdr>
    </w:div>
    <w:div w:id="1872067254">
      <w:bodyDiv w:val="1"/>
      <w:marLeft w:val="0"/>
      <w:marRight w:val="0"/>
      <w:marTop w:val="0"/>
      <w:marBottom w:val="0"/>
      <w:divBdr>
        <w:top w:val="none" w:sz="0" w:space="0" w:color="auto"/>
        <w:left w:val="none" w:sz="0" w:space="0" w:color="auto"/>
        <w:bottom w:val="none" w:sz="0" w:space="0" w:color="auto"/>
        <w:right w:val="none" w:sz="0" w:space="0" w:color="auto"/>
      </w:divBdr>
    </w:div>
    <w:div w:id="2029136089">
      <w:bodyDiv w:val="1"/>
      <w:marLeft w:val="0"/>
      <w:marRight w:val="0"/>
      <w:marTop w:val="0"/>
      <w:marBottom w:val="0"/>
      <w:divBdr>
        <w:top w:val="none" w:sz="0" w:space="0" w:color="auto"/>
        <w:left w:val="none" w:sz="0" w:space="0" w:color="auto"/>
        <w:bottom w:val="none" w:sz="0" w:space="0" w:color="auto"/>
        <w:right w:val="none" w:sz="0" w:space="0" w:color="auto"/>
      </w:divBdr>
    </w:div>
    <w:div w:id="2112235363">
      <w:bodyDiv w:val="1"/>
      <w:marLeft w:val="0"/>
      <w:marRight w:val="0"/>
      <w:marTop w:val="0"/>
      <w:marBottom w:val="0"/>
      <w:divBdr>
        <w:top w:val="none" w:sz="0" w:space="0" w:color="auto"/>
        <w:left w:val="none" w:sz="0" w:space="0" w:color="auto"/>
        <w:bottom w:val="none" w:sz="0" w:space="0" w:color="auto"/>
        <w:right w:val="none" w:sz="0" w:space="0" w:color="auto"/>
      </w:divBdr>
    </w:div>
    <w:div w:id="2133162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footer" Target="footer1.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ho.int/maternal_child_adolescent/topics/adolescence/development/en/" TargetMode="Externa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simplypsychology.org/Erik-Erikson.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hyperlink" Target="https://courses.lumenlearning.com/wmopen-psychology/chapter/what-is-lifespan-%09development/"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E80AA5-48CB-4CA2-9231-6BC2800CA6AB}" type="doc">
      <dgm:prSet loTypeId="urn:microsoft.com/office/officeart/2005/8/layout/arrow6" loCatId="process" qsTypeId="urn:microsoft.com/office/officeart/2005/8/quickstyle/simple1" qsCatId="simple" csTypeId="urn:microsoft.com/office/officeart/2005/8/colors/accent0_1" csCatId="mainScheme" phldr="1"/>
      <dgm:spPr/>
      <dgm:t>
        <a:bodyPr/>
        <a:lstStyle/>
        <a:p>
          <a:endParaRPr lang="en-GB"/>
        </a:p>
      </dgm:t>
    </dgm:pt>
    <dgm:pt modelId="{61E3E961-CB8E-44B7-B690-24649915E2AC}">
      <dgm:prSet phldrT="[Text]" custT="1"/>
      <dgm:spPr/>
      <dgm:t>
        <a:bodyPr/>
        <a:lstStyle/>
        <a:p>
          <a:r>
            <a:rPr lang="en-GB" sz="1200" b="1">
              <a:latin typeface="Times New Roman" panose="02020603050405020304" pitchFamily="18" charset="0"/>
              <a:cs typeface="Times New Roman" panose="02020603050405020304" pitchFamily="18" charset="0"/>
            </a:rPr>
            <a:t>Nurture</a:t>
          </a:r>
        </a:p>
      </dgm:t>
    </dgm:pt>
    <dgm:pt modelId="{0B0BDE59-1F20-445D-8C52-0273C680F414}" type="parTrans" cxnId="{409F6A81-0310-4F13-8135-3F20682A6AE0}">
      <dgm:prSet/>
      <dgm:spPr/>
      <dgm:t>
        <a:bodyPr/>
        <a:lstStyle/>
        <a:p>
          <a:endParaRPr lang="en-GB"/>
        </a:p>
      </dgm:t>
    </dgm:pt>
    <dgm:pt modelId="{03529AB7-72E8-4E10-A65D-230649D1CD80}" type="sibTrans" cxnId="{409F6A81-0310-4F13-8135-3F20682A6AE0}">
      <dgm:prSet/>
      <dgm:spPr/>
      <dgm:t>
        <a:bodyPr/>
        <a:lstStyle/>
        <a:p>
          <a:endParaRPr lang="en-GB"/>
        </a:p>
      </dgm:t>
    </dgm:pt>
    <dgm:pt modelId="{62DF2C5D-9AE2-4F8D-997B-FA356CEB3CC1}">
      <dgm:prSet phldrT="[Text]"/>
      <dgm:spPr/>
      <dgm:t>
        <a:bodyPr/>
        <a:lstStyle/>
        <a:p>
          <a:r>
            <a:rPr lang="en-GB" b="1"/>
            <a:t>Nature</a:t>
          </a:r>
        </a:p>
      </dgm:t>
    </dgm:pt>
    <dgm:pt modelId="{406D8EF7-F81C-4104-B2E0-02E719776AC1}" type="parTrans" cxnId="{CBDE7A2A-1684-435E-8EAB-1455DF6FC6F4}">
      <dgm:prSet/>
      <dgm:spPr/>
      <dgm:t>
        <a:bodyPr/>
        <a:lstStyle/>
        <a:p>
          <a:endParaRPr lang="en-GB"/>
        </a:p>
      </dgm:t>
    </dgm:pt>
    <dgm:pt modelId="{A52AEFDC-1252-4B41-9271-82243BC66FD1}" type="sibTrans" cxnId="{CBDE7A2A-1684-435E-8EAB-1455DF6FC6F4}">
      <dgm:prSet/>
      <dgm:spPr/>
      <dgm:t>
        <a:bodyPr/>
        <a:lstStyle/>
        <a:p>
          <a:endParaRPr lang="en-GB"/>
        </a:p>
      </dgm:t>
    </dgm:pt>
    <dgm:pt modelId="{41C58254-6338-4263-B6F1-6B81405E92CE}" type="pres">
      <dgm:prSet presAssocID="{76E80AA5-48CB-4CA2-9231-6BC2800CA6AB}" presName="compositeShape" presStyleCnt="0">
        <dgm:presLayoutVars>
          <dgm:chMax val="2"/>
          <dgm:dir/>
          <dgm:resizeHandles val="exact"/>
        </dgm:presLayoutVars>
      </dgm:prSet>
      <dgm:spPr/>
    </dgm:pt>
    <dgm:pt modelId="{082F85EA-0910-4C71-8AE8-422FE5723ECD}" type="pres">
      <dgm:prSet presAssocID="{76E80AA5-48CB-4CA2-9231-6BC2800CA6AB}" presName="ribbon" presStyleLbl="node1" presStyleIdx="0" presStyleCnt="1" custScaleX="98611" custScaleY="49094" custLinFactNeighborX="116" custLinFactNeighborY="868"/>
      <dgm:spPr/>
    </dgm:pt>
    <dgm:pt modelId="{69B6A539-3A9C-4C38-9E1B-1C4F03E2F0D6}" type="pres">
      <dgm:prSet presAssocID="{76E80AA5-48CB-4CA2-9231-6BC2800CA6AB}" presName="leftArrowText" presStyleLbl="node1" presStyleIdx="0" presStyleCnt="1" custScaleY="40920">
        <dgm:presLayoutVars>
          <dgm:chMax val="0"/>
          <dgm:bulletEnabled val="1"/>
        </dgm:presLayoutVars>
      </dgm:prSet>
      <dgm:spPr/>
    </dgm:pt>
    <dgm:pt modelId="{7599B7D2-1D23-4FD8-B48E-D691F85B5D51}" type="pres">
      <dgm:prSet presAssocID="{76E80AA5-48CB-4CA2-9231-6BC2800CA6AB}" presName="rightArrowText" presStyleLbl="node1" presStyleIdx="0" presStyleCnt="1" custScaleX="94682" custScaleY="31123">
        <dgm:presLayoutVars>
          <dgm:chMax val="0"/>
          <dgm:bulletEnabled val="1"/>
        </dgm:presLayoutVars>
      </dgm:prSet>
      <dgm:spPr/>
    </dgm:pt>
  </dgm:ptLst>
  <dgm:cxnLst>
    <dgm:cxn modelId="{CBDE7A2A-1684-435E-8EAB-1455DF6FC6F4}" srcId="{76E80AA5-48CB-4CA2-9231-6BC2800CA6AB}" destId="{62DF2C5D-9AE2-4F8D-997B-FA356CEB3CC1}" srcOrd="1" destOrd="0" parTransId="{406D8EF7-F81C-4104-B2E0-02E719776AC1}" sibTransId="{A52AEFDC-1252-4B41-9271-82243BC66FD1}"/>
    <dgm:cxn modelId="{5EDED832-82D7-41CD-B215-7BA0AAE04A9D}" type="presOf" srcId="{62DF2C5D-9AE2-4F8D-997B-FA356CEB3CC1}" destId="{7599B7D2-1D23-4FD8-B48E-D691F85B5D51}" srcOrd="0" destOrd="0" presId="urn:microsoft.com/office/officeart/2005/8/layout/arrow6"/>
    <dgm:cxn modelId="{409F6A81-0310-4F13-8135-3F20682A6AE0}" srcId="{76E80AA5-48CB-4CA2-9231-6BC2800CA6AB}" destId="{61E3E961-CB8E-44B7-B690-24649915E2AC}" srcOrd="0" destOrd="0" parTransId="{0B0BDE59-1F20-445D-8C52-0273C680F414}" sibTransId="{03529AB7-72E8-4E10-A65D-230649D1CD80}"/>
    <dgm:cxn modelId="{1E5F87B3-3E3D-44D3-ADE7-071C2B7D9C5C}" type="presOf" srcId="{76E80AA5-48CB-4CA2-9231-6BC2800CA6AB}" destId="{41C58254-6338-4263-B6F1-6B81405E92CE}" srcOrd="0" destOrd="0" presId="urn:microsoft.com/office/officeart/2005/8/layout/arrow6"/>
    <dgm:cxn modelId="{EA5CB9F0-7297-4C3B-BA70-7A0F05710CC2}" type="presOf" srcId="{61E3E961-CB8E-44B7-B690-24649915E2AC}" destId="{69B6A539-3A9C-4C38-9E1B-1C4F03E2F0D6}" srcOrd="0" destOrd="0" presId="urn:microsoft.com/office/officeart/2005/8/layout/arrow6"/>
    <dgm:cxn modelId="{5BDA1402-68E3-4FC3-B00C-3763C6986ABB}" type="presParOf" srcId="{41C58254-6338-4263-B6F1-6B81405E92CE}" destId="{082F85EA-0910-4C71-8AE8-422FE5723ECD}" srcOrd="0" destOrd="0" presId="urn:microsoft.com/office/officeart/2005/8/layout/arrow6"/>
    <dgm:cxn modelId="{7715ED24-4187-46CB-8EAF-1B7DF0E9839A}" type="presParOf" srcId="{41C58254-6338-4263-B6F1-6B81405E92CE}" destId="{69B6A539-3A9C-4C38-9E1B-1C4F03E2F0D6}" srcOrd="1" destOrd="0" presId="urn:microsoft.com/office/officeart/2005/8/layout/arrow6"/>
    <dgm:cxn modelId="{1ABFDDEB-1055-47BD-B1C7-525432255D81}" type="presParOf" srcId="{41C58254-6338-4263-B6F1-6B81405E92CE}" destId="{7599B7D2-1D23-4FD8-B48E-D691F85B5D51}" srcOrd="2" destOrd="0" presId="urn:microsoft.com/office/officeart/2005/8/layout/arrow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AFA9327-4BC3-4CA6-9254-5BBA90DAAF12}" type="doc">
      <dgm:prSet loTypeId="urn:microsoft.com/office/officeart/2005/8/layout/hList6" loCatId="list" qsTypeId="urn:microsoft.com/office/officeart/2005/8/quickstyle/simple1" qsCatId="simple" csTypeId="urn:microsoft.com/office/officeart/2005/8/colors/accent0_1" csCatId="mainScheme" phldr="1"/>
      <dgm:spPr/>
      <dgm:t>
        <a:bodyPr/>
        <a:lstStyle/>
        <a:p>
          <a:endParaRPr lang="en-GB"/>
        </a:p>
      </dgm:t>
    </dgm:pt>
    <dgm:pt modelId="{35015E19-9609-47FD-8C5D-2304359AE0F0}">
      <dgm:prSet phldrT="[Text]" custT="1"/>
      <dgm:spPr/>
      <dgm:t>
        <a:bodyPr/>
        <a:lstStyle/>
        <a:p>
          <a:r>
            <a:rPr lang="en-GB" sz="1200" b="1">
              <a:latin typeface="Times New Roman" panose="02020603050405020304" pitchFamily="18" charset="0"/>
              <a:cs typeface="Times New Roman" panose="02020603050405020304" pitchFamily="18" charset="0"/>
            </a:rPr>
            <a:t>Biological</a:t>
          </a:r>
        </a:p>
      </dgm:t>
    </dgm:pt>
    <dgm:pt modelId="{CB7B5D06-D4E3-4E57-A742-C92C8C564675}" type="parTrans" cxnId="{9A52C217-7A1D-44B7-8F93-CCA2BD6A1A5C}">
      <dgm:prSet/>
      <dgm:spPr/>
      <dgm:t>
        <a:bodyPr/>
        <a:lstStyle/>
        <a:p>
          <a:endParaRPr lang="en-GB"/>
        </a:p>
      </dgm:t>
    </dgm:pt>
    <dgm:pt modelId="{E77A6FD8-D9D4-4A4D-BBD7-F261A4F90FB1}" type="sibTrans" cxnId="{9A52C217-7A1D-44B7-8F93-CCA2BD6A1A5C}">
      <dgm:prSet/>
      <dgm:spPr/>
      <dgm:t>
        <a:bodyPr/>
        <a:lstStyle/>
        <a:p>
          <a:endParaRPr lang="en-GB"/>
        </a:p>
      </dgm:t>
    </dgm:pt>
    <dgm:pt modelId="{73F096B0-9C0A-43B1-BD06-734E6531DE31}">
      <dgm:prSet phldrT="[Text]" custT="1"/>
      <dgm:spPr/>
      <dgm:t>
        <a:bodyPr/>
        <a:lstStyle/>
        <a:p>
          <a:r>
            <a:rPr lang="en-GB" sz="1200">
              <a:latin typeface="Times New Roman" panose="02020603050405020304" pitchFamily="18" charset="0"/>
              <a:cs typeface="Times New Roman" panose="02020603050405020304" pitchFamily="18" charset="0"/>
            </a:rPr>
            <a:t>genetics and hormones component</a:t>
          </a:r>
        </a:p>
      </dgm:t>
    </dgm:pt>
    <dgm:pt modelId="{81975106-87A8-460E-98FE-46BBB88E4FA5}" type="parTrans" cxnId="{1E755738-0958-49B0-AC8F-3DE26CC29FCD}">
      <dgm:prSet/>
      <dgm:spPr/>
      <dgm:t>
        <a:bodyPr/>
        <a:lstStyle/>
        <a:p>
          <a:endParaRPr lang="en-GB"/>
        </a:p>
      </dgm:t>
    </dgm:pt>
    <dgm:pt modelId="{2EF55410-C221-4788-A0EA-638B24BA8783}" type="sibTrans" cxnId="{1E755738-0958-49B0-AC8F-3DE26CC29FCD}">
      <dgm:prSet/>
      <dgm:spPr/>
      <dgm:t>
        <a:bodyPr/>
        <a:lstStyle/>
        <a:p>
          <a:endParaRPr lang="en-GB"/>
        </a:p>
      </dgm:t>
    </dgm:pt>
    <dgm:pt modelId="{1F5A2EB3-FA62-4617-AEC8-CA82E7C68AD2}">
      <dgm:prSet phldrT="[Text]" custT="1"/>
      <dgm:spPr/>
      <dgm:t>
        <a:bodyPr/>
        <a:lstStyle/>
        <a:p>
          <a:r>
            <a:rPr lang="en-GB" sz="1200" b="1">
              <a:latin typeface="Times New Roman" panose="02020603050405020304" pitchFamily="18" charset="0"/>
              <a:cs typeface="Times New Roman" panose="02020603050405020304" pitchFamily="18" charset="0"/>
            </a:rPr>
            <a:t>Psychological</a:t>
          </a:r>
          <a:r>
            <a:rPr lang="en-GB" sz="1200"/>
            <a:t> </a:t>
          </a:r>
          <a:r>
            <a:rPr lang="en-GB" sz="1200" b="1">
              <a:latin typeface="Times New Roman" panose="02020603050405020304" pitchFamily="18" charset="0"/>
              <a:cs typeface="Times New Roman" panose="02020603050405020304" pitchFamily="18" charset="0"/>
            </a:rPr>
            <a:t>Analysis</a:t>
          </a:r>
        </a:p>
      </dgm:t>
    </dgm:pt>
    <dgm:pt modelId="{FAE49B62-237F-451F-9B24-5DD474E53EE5}" type="parTrans" cxnId="{93DBA191-DCD9-4FE2-B18B-7E40C7804A0E}">
      <dgm:prSet/>
      <dgm:spPr/>
      <dgm:t>
        <a:bodyPr/>
        <a:lstStyle/>
        <a:p>
          <a:endParaRPr lang="en-GB"/>
        </a:p>
      </dgm:t>
    </dgm:pt>
    <dgm:pt modelId="{20E2E468-9632-432F-BBB9-A7DD302FF294}" type="sibTrans" cxnId="{93DBA191-DCD9-4FE2-B18B-7E40C7804A0E}">
      <dgm:prSet/>
      <dgm:spPr/>
      <dgm:t>
        <a:bodyPr/>
        <a:lstStyle/>
        <a:p>
          <a:endParaRPr lang="en-GB"/>
        </a:p>
      </dgm:t>
    </dgm:pt>
    <dgm:pt modelId="{AB1C9424-0FB0-4327-889D-CE47389AC093}">
      <dgm:prSet phldrT="[Text]" custT="1"/>
      <dgm:spPr/>
      <dgm:t>
        <a:bodyPr/>
        <a:lstStyle/>
        <a:p>
          <a:r>
            <a:rPr lang="en-GB" sz="1200">
              <a:latin typeface="Times New Roman" panose="02020603050405020304" pitchFamily="18" charset="0"/>
              <a:cs typeface="Times New Roman" panose="02020603050405020304" pitchFamily="18" charset="0"/>
            </a:rPr>
            <a:t>sex drive and aggression. (nature)</a:t>
          </a:r>
        </a:p>
      </dgm:t>
    </dgm:pt>
    <dgm:pt modelId="{84551D49-093A-4D46-91F1-2D6A0838E45C}" type="parTrans" cxnId="{9FCEA0AF-C39F-4365-BC72-4D3A68D7AA9A}">
      <dgm:prSet/>
      <dgm:spPr/>
      <dgm:t>
        <a:bodyPr/>
        <a:lstStyle/>
        <a:p>
          <a:endParaRPr lang="en-GB"/>
        </a:p>
      </dgm:t>
    </dgm:pt>
    <dgm:pt modelId="{745805B1-BB75-4DDB-B776-37654F57779F}" type="sibTrans" cxnId="{9FCEA0AF-C39F-4365-BC72-4D3A68D7AA9A}">
      <dgm:prSet/>
      <dgm:spPr/>
      <dgm:t>
        <a:bodyPr/>
        <a:lstStyle/>
        <a:p>
          <a:endParaRPr lang="en-GB"/>
        </a:p>
      </dgm:t>
    </dgm:pt>
    <dgm:pt modelId="{B63BE159-CB95-4BA6-B2AF-C7CA6F028AF2}">
      <dgm:prSet phldrT="[Text]" custT="1"/>
      <dgm:spPr/>
      <dgm:t>
        <a:bodyPr/>
        <a:lstStyle/>
        <a:p>
          <a:r>
            <a:rPr lang="en-GB" sz="1200" b="1">
              <a:latin typeface="Times New Roman" panose="02020603050405020304" pitchFamily="18" charset="0"/>
              <a:cs typeface="Times New Roman" panose="02020603050405020304" pitchFamily="18" charset="0"/>
            </a:rPr>
            <a:t>Cognitive Pyschology</a:t>
          </a:r>
        </a:p>
      </dgm:t>
    </dgm:pt>
    <dgm:pt modelId="{47795A81-92D7-4640-A55C-3545ED019434}" type="parTrans" cxnId="{9F2C5C3B-C821-42A6-B850-7D2AF956B4FF}">
      <dgm:prSet/>
      <dgm:spPr/>
      <dgm:t>
        <a:bodyPr/>
        <a:lstStyle/>
        <a:p>
          <a:endParaRPr lang="en-GB"/>
        </a:p>
      </dgm:t>
    </dgm:pt>
    <dgm:pt modelId="{397B4EA0-8B0E-49BF-833B-D5FB8F5D0AED}" type="sibTrans" cxnId="{9F2C5C3B-C821-42A6-B850-7D2AF956B4FF}">
      <dgm:prSet/>
      <dgm:spPr/>
      <dgm:t>
        <a:bodyPr/>
        <a:lstStyle/>
        <a:p>
          <a:endParaRPr lang="en-GB"/>
        </a:p>
      </dgm:t>
    </dgm:pt>
    <dgm:pt modelId="{A8D5A118-EE2F-4E10-ADE3-0A31F285EDE1}">
      <dgm:prSet phldrT="[Text]" custT="1"/>
      <dgm:spPr/>
      <dgm:t>
        <a:bodyPr/>
        <a:lstStyle/>
        <a:p>
          <a:r>
            <a:rPr lang="en-GB" sz="1200">
              <a:latin typeface="Times New Roman" panose="02020603050405020304" pitchFamily="18" charset="0"/>
              <a:cs typeface="Times New Roman" panose="02020603050405020304" pitchFamily="18" charset="0"/>
            </a:rPr>
            <a:t>this innates the mental structure </a:t>
          </a:r>
        </a:p>
      </dgm:t>
    </dgm:pt>
    <dgm:pt modelId="{3E0BEC3E-F10F-4E8C-AE5E-AE9189FF67FB}" type="parTrans" cxnId="{C695713E-7263-4607-9099-9B5CEFE7296F}">
      <dgm:prSet/>
      <dgm:spPr/>
      <dgm:t>
        <a:bodyPr/>
        <a:lstStyle/>
        <a:p>
          <a:endParaRPr lang="en-GB"/>
        </a:p>
      </dgm:t>
    </dgm:pt>
    <dgm:pt modelId="{B5A565CF-73BA-483D-AA22-8CAA02B0738C}" type="sibTrans" cxnId="{C695713E-7263-4607-9099-9B5CEFE7296F}">
      <dgm:prSet/>
      <dgm:spPr/>
      <dgm:t>
        <a:bodyPr/>
        <a:lstStyle/>
        <a:p>
          <a:endParaRPr lang="en-GB"/>
        </a:p>
      </dgm:t>
    </dgm:pt>
    <dgm:pt modelId="{030E024A-6404-48A9-9E22-574E8937F092}">
      <dgm:prSet phldrT="[Text]" custT="1"/>
      <dgm:spPr/>
      <dgm:t>
        <a:bodyPr/>
        <a:lstStyle/>
        <a:p>
          <a:r>
            <a:rPr lang="en-GB" sz="1200" b="1">
              <a:latin typeface="Times New Roman" panose="02020603050405020304" pitchFamily="18" charset="0"/>
              <a:cs typeface="Times New Roman" panose="02020603050405020304" pitchFamily="18" charset="0"/>
            </a:rPr>
            <a:t>Humanism</a:t>
          </a:r>
        </a:p>
      </dgm:t>
    </dgm:pt>
    <dgm:pt modelId="{3048482C-E8E3-4527-BD61-35EAB721ACA4}" type="parTrans" cxnId="{D97E6422-313C-4DFA-8006-FF29CADFEE7E}">
      <dgm:prSet/>
      <dgm:spPr/>
      <dgm:t>
        <a:bodyPr/>
        <a:lstStyle/>
        <a:p>
          <a:endParaRPr lang="en-GB"/>
        </a:p>
      </dgm:t>
    </dgm:pt>
    <dgm:pt modelId="{1E5F8A5D-9708-41B7-B6D9-9DF50B0025BE}" type="sibTrans" cxnId="{D97E6422-313C-4DFA-8006-FF29CADFEE7E}">
      <dgm:prSet/>
      <dgm:spPr/>
      <dgm:t>
        <a:bodyPr/>
        <a:lstStyle/>
        <a:p>
          <a:endParaRPr lang="en-GB"/>
        </a:p>
      </dgm:t>
    </dgm:pt>
    <dgm:pt modelId="{1310E351-40C6-4D35-A04B-9ACC2699FD0D}">
      <dgm:prSet phldrT="[Text]" custT="1"/>
      <dgm:spPr/>
      <dgm:t>
        <a:bodyPr/>
        <a:lstStyle/>
        <a:p>
          <a:r>
            <a:rPr lang="en-GB" sz="1200" b="1">
              <a:latin typeface="Times New Roman" panose="02020603050405020304" pitchFamily="18" charset="0"/>
              <a:cs typeface="Times New Roman" panose="02020603050405020304" pitchFamily="18" charset="0"/>
            </a:rPr>
            <a:t>Behaviorism</a:t>
          </a:r>
        </a:p>
      </dgm:t>
    </dgm:pt>
    <dgm:pt modelId="{E0EAC3D7-651F-46A7-ADF3-76FCCDDF78E5}" type="parTrans" cxnId="{D6465421-14BA-4570-8182-BD4D21787C9B}">
      <dgm:prSet/>
      <dgm:spPr/>
      <dgm:t>
        <a:bodyPr/>
        <a:lstStyle/>
        <a:p>
          <a:endParaRPr lang="en-GB"/>
        </a:p>
      </dgm:t>
    </dgm:pt>
    <dgm:pt modelId="{7C666C0E-BE3E-4038-A508-14433E23097C}" type="sibTrans" cxnId="{D6465421-14BA-4570-8182-BD4D21787C9B}">
      <dgm:prSet/>
      <dgm:spPr/>
      <dgm:t>
        <a:bodyPr/>
        <a:lstStyle/>
        <a:p>
          <a:endParaRPr lang="en-GB"/>
        </a:p>
      </dgm:t>
    </dgm:pt>
    <dgm:pt modelId="{4C4946AC-2719-4BE9-B596-2ECDA2EC337C}">
      <dgm:prSet custT="1"/>
      <dgm:spPr/>
      <dgm:t>
        <a:bodyPr/>
        <a:lstStyle/>
        <a:p>
          <a:r>
            <a:rPr lang="en-GB" sz="1200">
              <a:latin typeface="Times New Roman" panose="02020603050405020304" pitchFamily="18" charset="0"/>
              <a:cs typeface="Times New Roman" panose="02020603050405020304" pitchFamily="18" charset="0"/>
            </a:rPr>
            <a:t>behaviours adapted through the conditions around the environment </a:t>
          </a:r>
        </a:p>
      </dgm:t>
    </dgm:pt>
    <dgm:pt modelId="{FB9658EA-08C0-4D02-8BE4-B213D306054C}" type="parTrans" cxnId="{07D77AD4-F7EB-435C-A4E0-A05F471CF7D1}">
      <dgm:prSet/>
      <dgm:spPr/>
      <dgm:t>
        <a:bodyPr/>
        <a:lstStyle/>
        <a:p>
          <a:endParaRPr lang="en-GB"/>
        </a:p>
      </dgm:t>
    </dgm:pt>
    <dgm:pt modelId="{8C1DFCA1-B8E5-41F4-B191-ACE5320424BC}" type="sibTrans" cxnId="{07D77AD4-F7EB-435C-A4E0-A05F471CF7D1}">
      <dgm:prSet/>
      <dgm:spPr/>
      <dgm:t>
        <a:bodyPr/>
        <a:lstStyle/>
        <a:p>
          <a:endParaRPr lang="en-GB"/>
        </a:p>
      </dgm:t>
    </dgm:pt>
    <dgm:pt modelId="{81C3B78E-0888-4E10-B088-707773584F92}">
      <dgm:prSet phldrT="[Text]" custT="1"/>
      <dgm:spPr/>
      <dgm:t>
        <a:bodyPr/>
        <a:lstStyle/>
        <a:p>
          <a:r>
            <a:rPr lang="en-GB" sz="1200">
              <a:latin typeface="Times New Roman" panose="02020603050405020304" pitchFamily="18" charset="0"/>
              <a:cs typeface="Times New Roman" panose="02020603050405020304" pitchFamily="18" charset="0"/>
            </a:rPr>
            <a:t>social upbring (nurture)</a:t>
          </a:r>
        </a:p>
      </dgm:t>
    </dgm:pt>
    <dgm:pt modelId="{43C425F4-BE7F-4ED6-BD62-2D98AB32736F}" type="parTrans" cxnId="{FDAC8D52-A629-4C46-9DDA-E9712D247F31}">
      <dgm:prSet/>
      <dgm:spPr/>
      <dgm:t>
        <a:bodyPr/>
        <a:lstStyle/>
        <a:p>
          <a:endParaRPr lang="en-GB"/>
        </a:p>
      </dgm:t>
    </dgm:pt>
    <dgm:pt modelId="{1AAA3873-DB89-41DD-B4ED-E4BAF70DE66D}" type="sibTrans" cxnId="{FDAC8D52-A629-4C46-9DDA-E9712D247F31}">
      <dgm:prSet/>
      <dgm:spPr/>
      <dgm:t>
        <a:bodyPr/>
        <a:lstStyle/>
        <a:p>
          <a:endParaRPr lang="en-GB"/>
        </a:p>
      </dgm:t>
    </dgm:pt>
    <dgm:pt modelId="{53D7FF7E-8B07-43A7-A003-B6E7667D88DF}">
      <dgm:prSet custT="1"/>
      <dgm:spPr/>
      <dgm:t>
        <a:bodyPr/>
        <a:lstStyle/>
        <a:p>
          <a:r>
            <a:rPr lang="en-GB" sz="1200">
              <a:latin typeface="Times New Roman" panose="02020603050405020304" pitchFamily="18" charset="0"/>
              <a:cs typeface="Times New Roman" panose="02020603050405020304" pitchFamily="18" charset="0"/>
            </a:rPr>
            <a:t>maslow concept- basic physical needs</a:t>
          </a:r>
        </a:p>
      </dgm:t>
    </dgm:pt>
    <dgm:pt modelId="{220C0A02-B8A6-499E-BE6C-4CF9483FD9B4}" type="sibTrans" cxnId="{18E61794-8C10-460C-BCFB-8460F3DF05D7}">
      <dgm:prSet/>
      <dgm:spPr/>
      <dgm:t>
        <a:bodyPr/>
        <a:lstStyle/>
        <a:p>
          <a:endParaRPr lang="en-GB"/>
        </a:p>
      </dgm:t>
    </dgm:pt>
    <dgm:pt modelId="{264E8E96-9036-49C2-B519-6D027D005AAC}" type="parTrans" cxnId="{18E61794-8C10-460C-BCFB-8460F3DF05D7}">
      <dgm:prSet/>
      <dgm:spPr/>
      <dgm:t>
        <a:bodyPr/>
        <a:lstStyle/>
        <a:p>
          <a:endParaRPr lang="en-GB"/>
        </a:p>
      </dgm:t>
    </dgm:pt>
    <dgm:pt modelId="{B3355079-A616-454C-A391-58609DD0AAFB}" type="pres">
      <dgm:prSet presAssocID="{AAFA9327-4BC3-4CA6-9254-5BBA90DAAF12}" presName="Name0" presStyleCnt="0">
        <dgm:presLayoutVars>
          <dgm:dir/>
          <dgm:resizeHandles val="exact"/>
        </dgm:presLayoutVars>
      </dgm:prSet>
      <dgm:spPr/>
    </dgm:pt>
    <dgm:pt modelId="{0DF8FB3E-C5B6-4AA5-AFA2-F0E7F5166863}" type="pres">
      <dgm:prSet presAssocID="{35015E19-9609-47FD-8C5D-2304359AE0F0}" presName="node" presStyleLbl="node1" presStyleIdx="0" presStyleCnt="5">
        <dgm:presLayoutVars>
          <dgm:bulletEnabled val="1"/>
        </dgm:presLayoutVars>
      </dgm:prSet>
      <dgm:spPr/>
    </dgm:pt>
    <dgm:pt modelId="{2FB6C01D-B7EE-4D41-8297-1A37F1D5F83C}" type="pres">
      <dgm:prSet presAssocID="{E77A6FD8-D9D4-4A4D-BBD7-F261A4F90FB1}" presName="sibTrans" presStyleCnt="0"/>
      <dgm:spPr/>
    </dgm:pt>
    <dgm:pt modelId="{29D9DB3A-E20D-46B5-A09D-297CFCABFF79}" type="pres">
      <dgm:prSet presAssocID="{1F5A2EB3-FA62-4617-AEC8-CA82E7C68AD2}" presName="node" presStyleLbl="node1" presStyleIdx="1" presStyleCnt="5">
        <dgm:presLayoutVars>
          <dgm:bulletEnabled val="1"/>
        </dgm:presLayoutVars>
      </dgm:prSet>
      <dgm:spPr/>
    </dgm:pt>
    <dgm:pt modelId="{575C36C9-C3A5-4FA1-A887-DA4FCF1C218D}" type="pres">
      <dgm:prSet presAssocID="{20E2E468-9632-432F-BBB9-A7DD302FF294}" presName="sibTrans" presStyleCnt="0"/>
      <dgm:spPr/>
    </dgm:pt>
    <dgm:pt modelId="{FC67E5E9-1146-4AFF-B976-548DD333874B}" type="pres">
      <dgm:prSet presAssocID="{B63BE159-CB95-4BA6-B2AF-C7CA6F028AF2}" presName="node" presStyleLbl="node1" presStyleIdx="2" presStyleCnt="5">
        <dgm:presLayoutVars>
          <dgm:bulletEnabled val="1"/>
        </dgm:presLayoutVars>
      </dgm:prSet>
      <dgm:spPr/>
    </dgm:pt>
    <dgm:pt modelId="{34FF9A7A-5F14-4A6C-ACDA-64CC8E51784E}" type="pres">
      <dgm:prSet presAssocID="{397B4EA0-8B0E-49BF-833B-D5FB8F5D0AED}" presName="sibTrans" presStyleCnt="0"/>
      <dgm:spPr/>
    </dgm:pt>
    <dgm:pt modelId="{80DC2ABA-D3B2-4227-8654-AEB9C38BE770}" type="pres">
      <dgm:prSet presAssocID="{030E024A-6404-48A9-9E22-574E8937F092}" presName="node" presStyleLbl="node1" presStyleIdx="3" presStyleCnt="5">
        <dgm:presLayoutVars>
          <dgm:bulletEnabled val="1"/>
        </dgm:presLayoutVars>
      </dgm:prSet>
      <dgm:spPr/>
    </dgm:pt>
    <dgm:pt modelId="{DB43811E-B1EF-4255-AF63-A5AC51DE8C9D}" type="pres">
      <dgm:prSet presAssocID="{1E5F8A5D-9708-41B7-B6D9-9DF50B0025BE}" presName="sibTrans" presStyleCnt="0"/>
      <dgm:spPr/>
    </dgm:pt>
    <dgm:pt modelId="{82460DEE-E8DE-40FC-B8B9-A92EC23F36A5}" type="pres">
      <dgm:prSet presAssocID="{1310E351-40C6-4D35-A04B-9ACC2699FD0D}" presName="node" presStyleLbl="node1" presStyleIdx="4" presStyleCnt="5">
        <dgm:presLayoutVars>
          <dgm:bulletEnabled val="1"/>
        </dgm:presLayoutVars>
      </dgm:prSet>
      <dgm:spPr/>
    </dgm:pt>
  </dgm:ptLst>
  <dgm:cxnLst>
    <dgm:cxn modelId="{4179A403-63EE-4EEC-8D49-CF0A5564A35A}" type="presOf" srcId="{1F5A2EB3-FA62-4617-AEC8-CA82E7C68AD2}" destId="{29D9DB3A-E20D-46B5-A09D-297CFCABFF79}" srcOrd="0" destOrd="0" presId="urn:microsoft.com/office/officeart/2005/8/layout/hList6"/>
    <dgm:cxn modelId="{9A52C217-7A1D-44B7-8F93-CCA2BD6A1A5C}" srcId="{AAFA9327-4BC3-4CA6-9254-5BBA90DAAF12}" destId="{35015E19-9609-47FD-8C5D-2304359AE0F0}" srcOrd="0" destOrd="0" parTransId="{CB7B5D06-D4E3-4E57-A742-C92C8C564675}" sibTransId="{E77A6FD8-D9D4-4A4D-BBD7-F261A4F90FB1}"/>
    <dgm:cxn modelId="{D6465421-14BA-4570-8182-BD4D21787C9B}" srcId="{AAFA9327-4BC3-4CA6-9254-5BBA90DAAF12}" destId="{1310E351-40C6-4D35-A04B-9ACC2699FD0D}" srcOrd="4" destOrd="0" parTransId="{E0EAC3D7-651F-46A7-ADF3-76FCCDDF78E5}" sibTransId="{7C666C0E-BE3E-4038-A508-14433E23097C}"/>
    <dgm:cxn modelId="{D97E6422-313C-4DFA-8006-FF29CADFEE7E}" srcId="{AAFA9327-4BC3-4CA6-9254-5BBA90DAAF12}" destId="{030E024A-6404-48A9-9E22-574E8937F092}" srcOrd="3" destOrd="0" parTransId="{3048482C-E8E3-4527-BD61-35EAB721ACA4}" sibTransId="{1E5F8A5D-9708-41B7-B6D9-9DF50B0025BE}"/>
    <dgm:cxn modelId="{935EAF30-C7E8-4DFE-8FEA-7DE80AA586AD}" type="presOf" srcId="{53D7FF7E-8B07-43A7-A003-B6E7667D88DF}" destId="{80DC2ABA-D3B2-4227-8654-AEB9C38BE770}" srcOrd="0" destOrd="1" presId="urn:microsoft.com/office/officeart/2005/8/layout/hList6"/>
    <dgm:cxn modelId="{3F779B35-3EDC-4739-BB05-388E83320CF8}" type="presOf" srcId="{4C4946AC-2719-4BE9-B596-2ECDA2EC337C}" destId="{82460DEE-E8DE-40FC-B8B9-A92EC23F36A5}" srcOrd="0" destOrd="1" presId="urn:microsoft.com/office/officeart/2005/8/layout/hList6"/>
    <dgm:cxn modelId="{1E755738-0958-49B0-AC8F-3DE26CC29FCD}" srcId="{35015E19-9609-47FD-8C5D-2304359AE0F0}" destId="{73F096B0-9C0A-43B1-BD06-734E6531DE31}" srcOrd="0" destOrd="0" parTransId="{81975106-87A8-460E-98FE-46BBB88E4FA5}" sibTransId="{2EF55410-C221-4788-A0EA-638B24BA8783}"/>
    <dgm:cxn modelId="{9F2C5C3B-C821-42A6-B850-7D2AF956B4FF}" srcId="{AAFA9327-4BC3-4CA6-9254-5BBA90DAAF12}" destId="{B63BE159-CB95-4BA6-B2AF-C7CA6F028AF2}" srcOrd="2" destOrd="0" parTransId="{47795A81-92D7-4640-A55C-3545ED019434}" sibTransId="{397B4EA0-8B0E-49BF-833B-D5FB8F5D0AED}"/>
    <dgm:cxn modelId="{C695713E-7263-4607-9099-9B5CEFE7296F}" srcId="{B63BE159-CB95-4BA6-B2AF-C7CA6F028AF2}" destId="{A8D5A118-EE2F-4E10-ADE3-0A31F285EDE1}" srcOrd="0" destOrd="0" parTransId="{3E0BEC3E-F10F-4E8C-AE5E-AE9189FF67FB}" sibTransId="{B5A565CF-73BA-483D-AA22-8CAA02B0738C}"/>
    <dgm:cxn modelId="{453C186E-7804-42C8-BCDD-560CF9AA2CBC}" type="presOf" srcId="{AB1C9424-0FB0-4327-889D-CE47389AC093}" destId="{29D9DB3A-E20D-46B5-A09D-297CFCABFF79}" srcOrd="0" destOrd="1" presId="urn:microsoft.com/office/officeart/2005/8/layout/hList6"/>
    <dgm:cxn modelId="{FDAC8D52-A629-4C46-9DDA-E9712D247F31}" srcId="{1F5A2EB3-FA62-4617-AEC8-CA82E7C68AD2}" destId="{81C3B78E-0888-4E10-B088-707773584F92}" srcOrd="1" destOrd="0" parTransId="{43C425F4-BE7F-4ED6-BD62-2D98AB32736F}" sibTransId="{1AAA3873-DB89-41DD-B4ED-E4BAF70DE66D}"/>
    <dgm:cxn modelId="{E7005D75-2CEB-40F2-B859-D1A07E5B4465}" type="presOf" srcId="{35015E19-9609-47FD-8C5D-2304359AE0F0}" destId="{0DF8FB3E-C5B6-4AA5-AFA2-F0E7F5166863}" srcOrd="0" destOrd="0" presId="urn:microsoft.com/office/officeart/2005/8/layout/hList6"/>
    <dgm:cxn modelId="{5436007C-7779-476C-9B65-DB1EE231EE59}" type="presOf" srcId="{030E024A-6404-48A9-9E22-574E8937F092}" destId="{80DC2ABA-D3B2-4227-8654-AEB9C38BE770}" srcOrd="0" destOrd="0" presId="urn:microsoft.com/office/officeart/2005/8/layout/hList6"/>
    <dgm:cxn modelId="{93DBA191-DCD9-4FE2-B18B-7E40C7804A0E}" srcId="{AAFA9327-4BC3-4CA6-9254-5BBA90DAAF12}" destId="{1F5A2EB3-FA62-4617-AEC8-CA82E7C68AD2}" srcOrd="1" destOrd="0" parTransId="{FAE49B62-237F-451F-9B24-5DD474E53EE5}" sibTransId="{20E2E468-9632-432F-BBB9-A7DD302FF294}"/>
    <dgm:cxn modelId="{18E61794-8C10-460C-BCFB-8460F3DF05D7}" srcId="{030E024A-6404-48A9-9E22-574E8937F092}" destId="{53D7FF7E-8B07-43A7-A003-B6E7667D88DF}" srcOrd="0" destOrd="0" parTransId="{264E8E96-9036-49C2-B519-6D027D005AAC}" sibTransId="{220C0A02-B8A6-499E-BE6C-4CF9483FD9B4}"/>
    <dgm:cxn modelId="{12FB15A9-42AD-4C06-9489-10C793A3C967}" type="presOf" srcId="{1310E351-40C6-4D35-A04B-9ACC2699FD0D}" destId="{82460DEE-E8DE-40FC-B8B9-A92EC23F36A5}" srcOrd="0" destOrd="0" presId="urn:microsoft.com/office/officeart/2005/8/layout/hList6"/>
    <dgm:cxn modelId="{84CB80AF-F980-4DD6-BD70-845EC69AA877}" type="presOf" srcId="{A8D5A118-EE2F-4E10-ADE3-0A31F285EDE1}" destId="{FC67E5E9-1146-4AFF-B976-548DD333874B}" srcOrd="0" destOrd="1" presId="urn:microsoft.com/office/officeart/2005/8/layout/hList6"/>
    <dgm:cxn modelId="{9FCEA0AF-C39F-4365-BC72-4D3A68D7AA9A}" srcId="{1F5A2EB3-FA62-4617-AEC8-CA82E7C68AD2}" destId="{AB1C9424-0FB0-4327-889D-CE47389AC093}" srcOrd="0" destOrd="0" parTransId="{84551D49-093A-4D46-91F1-2D6A0838E45C}" sibTransId="{745805B1-BB75-4DDB-B776-37654F57779F}"/>
    <dgm:cxn modelId="{83252BC3-7B23-417F-AE8B-6DABF46410F2}" type="presOf" srcId="{73F096B0-9C0A-43B1-BD06-734E6531DE31}" destId="{0DF8FB3E-C5B6-4AA5-AFA2-F0E7F5166863}" srcOrd="0" destOrd="1" presId="urn:microsoft.com/office/officeart/2005/8/layout/hList6"/>
    <dgm:cxn modelId="{CD00EAD3-134C-4617-A400-3E85C0CA0251}" type="presOf" srcId="{AAFA9327-4BC3-4CA6-9254-5BBA90DAAF12}" destId="{B3355079-A616-454C-A391-58609DD0AAFB}" srcOrd="0" destOrd="0" presId="urn:microsoft.com/office/officeart/2005/8/layout/hList6"/>
    <dgm:cxn modelId="{07D77AD4-F7EB-435C-A4E0-A05F471CF7D1}" srcId="{1310E351-40C6-4D35-A04B-9ACC2699FD0D}" destId="{4C4946AC-2719-4BE9-B596-2ECDA2EC337C}" srcOrd="0" destOrd="0" parTransId="{FB9658EA-08C0-4D02-8BE4-B213D306054C}" sibTransId="{8C1DFCA1-B8E5-41F4-B191-ACE5320424BC}"/>
    <dgm:cxn modelId="{607CBDEC-68A8-4758-81BA-91EB76E07972}" type="presOf" srcId="{B63BE159-CB95-4BA6-B2AF-C7CA6F028AF2}" destId="{FC67E5E9-1146-4AFF-B976-548DD333874B}" srcOrd="0" destOrd="0" presId="urn:microsoft.com/office/officeart/2005/8/layout/hList6"/>
    <dgm:cxn modelId="{296F26FD-C955-4B63-9CC4-13C75939371C}" type="presOf" srcId="{81C3B78E-0888-4E10-B088-707773584F92}" destId="{29D9DB3A-E20D-46B5-A09D-297CFCABFF79}" srcOrd="0" destOrd="2" presId="urn:microsoft.com/office/officeart/2005/8/layout/hList6"/>
    <dgm:cxn modelId="{E261A290-0864-49CE-8CFC-279535279BD2}" type="presParOf" srcId="{B3355079-A616-454C-A391-58609DD0AAFB}" destId="{0DF8FB3E-C5B6-4AA5-AFA2-F0E7F5166863}" srcOrd="0" destOrd="0" presId="urn:microsoft.com/office/officeart/2005/8/layout/hList6"/>
    <dgm:cxn modelId="{C275A421-E81D-4783-957A-41C770F5C764}" type="presParOf" srcId="{B3355079-A616-454C-A391-58609DD0AAFB}" destId="{2FB6C01D-B7EE-4D41-8297-1A37F1D5F83C}" srcOrd="1" destOrd="0" presId="urn:microsoft.com/office/officeart/2005/8/layout/hList6"/>
    <dgm:cxn modelId="{48B9D9F0-41C9-441C-8795-ED442BFC8878}" type="presParOf" srcId="{B3355079-A616-454C-A391-58609DD0AAFB}" destId="{29D9DB3A-E20D-46B5-A09D-297CFCABFF79}" srcOrd="2" destOrd="0" presId="urn:microsoft.com/office/officeart/2005/8/layout/hList6"/>
    <dgm:cxn modelId="{F2A2B8B1-0F2F-459D-9D56-C40926AFAA9B}" type="presParOf" srcId="{B3355079-A616-454C-A391-58609DD0AAFB}" destId="{575C36C9-C3A5-4FA1-A887-DA4FCF1C218D}" srcOrd="3" destOrd="0" presId="urn:microsoft.com/office/officeart/2005/8/layout/hList6"/>
    <dgm:cxn modelId="{5781234B-81B8-43A1-9400-3C2D05E9775A}" type="presParOf" srcId="{B3355079-A616-454C-A391-58609DD0AAFB}" destId="{FC67E5E9-1146-4AFF-B976-548DD333874B}" srcOrd="4" destOrd="0" presId="urn:microsoft.com/office/officeart/2005/8/layout/hList6"/>
    <dgm:cxn modelId="{083CCBBF-2908-4B33-9A5C-C9EEB62144F0}" type="presParOf" srcId="{B3355079-A616-454C-A391-58609DD0AAFB}" destId="{34FF9A7A-5F14-4A6C-ACDA-64CC8E51784E}" srcOrd="5" destOrd="0" presId="urn:microsoft.com/office/officeart/2005/8/layout/hList6"/>
    <dgm:cxn modelId="{C06B9600-D79A-4D39-AE99-6E0F6B6F8E25}" type="presParOf" srcId="{B3355079-A616-454C-A391-58609DD0AAFB}" destId="{80DC2ABA-D3B2-4227-8654-AEB9C38BE770}" srcOrd="6" destOrd="0" presId="urn:microsoft.com/office/officeart/2005/8/layout/hList6"/>
    <dgm:cxn modelId="{849BB00D-668A-4E3E-8C89-94E3A8E2E909}" type="presParOf" srcId="{B3355079-A616-454C-A391-58609DD0AAFB}" destId="{DB43811E-B1EF-4255-AF63-A5AC51DE8C9D}" srcOrd="7" destOrd="0" presId="urn:microsoft.com/office/officeart/2005/8/layout/hList6"/>
    <dgm:cxn modelId="{2B636F54-EC24-4662-B5D0-36B605E2C412}" type="presParOf" srcId="{B3355079-A616-454C-A391-58609DD0AAFB}" destId="{82460DEE-E8DE-40FC-B8B9-A92EC23F36A5}" srcOrd="8" destOrd="0" presId="urn:microsoft.com/office/officeart/2005/8/layout/hList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2F85EA-0910-4C71-8AE8-422FE5723ECD}">
      <dsp:nvSpPr>
        <dsp:cNvPr id="0" name=""/>
        <dsp:cNvSpPr/>
      </dsp:nvSpPr>
      <dsp:spPr>
        <a:xfrm>
          <a:off x="743451" y="439573"/>
          <a:ext cx="4117132" cy="819894"/>
        </a:xfrm>
        <a:prstGeom prst="leftRightRibb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9B6A539-3A9C-4C38-9E1B-1C4F03E2F0D6}">
      <dsp:nvSpPr>
        <dsp:cNvPr id="0" name=""/>
        <dsp:cNvSpPr/>
      </dsp:nvSpPr>
      <dsp:spPr>
        <a:xfrm>
          <a:off x="1210627" y="533991"/>
          <a:ext cx="1377791" cy="334858"/>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2672" rIns="0" bIns="457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Nurture</a:t>
          </a:r>
        </a:p>
      </dsp:txBody>
      <dsp:txXfrm>
        <a:off x="1210627" y="533991"/>
        <a:ext cx="1377791" cy="334858"/>
      </dsp:txXfrm>
    </dsp:sp>
    <dsp:sp modelId="{7599B7D2-1D23-4FD8-B48E-D691F85B5D51}">
      <dsp:nvSpPr>
        <dsp:cNvPr id="0" name=""/>
        <dsp:cNvSpPr/>
      </dsp:nvSpPr>
      <dsp:spPr>
        <a:xfrm>
          <a:off x="2840471" y="841285"/>
          <a:ext cx="1541705" cy="254687"/>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9116" rIns="0" bIns="41910" numCol="1" spcCol="1270" anchor="ctr" anchorCtr="0">
          <a:noAutofit/>
        </a:bodyPr>
        <a:lstStyle/>
        <a:p>
          <a:pPr marL="0" lvl="0" indent="0" algn="ctr" defTabSz="488950">
            <a:lnSpc>
              <a:spcPct val="90000"/>
            </a:lnSpc>
            <a:spcBef>
              <a:spcPct val="0"/>
            </a:spcBef>
            <a:spcAft>
              <a:spcPct val="35000"/>
            </a:spcAft>
            <a:buNone/>
          </a:pPr>
          <a:r>
            <a:rPr lang="en-GB" sz="1100" b="1" kern="1200"/>
            <a:t>Nature</a:t>
          </a:r>
        </a:p>
      </dsp:txBody>
      <dsp:txXfrm>
        <a:off x="2840471" y="841285"/>
        <a:ext cx="1541705" cy="2546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F8FB3E-C5B6-4AA5-AFA2-F0E7F5166863}">
      <dsp:nvSpPr>
        <dsp:cNvPr id="0" name=""/>
        <dsp:cNvSpPr/>
      </dsp:nvSpPr>
      <dsp:spPr>
        <a:xfrm rot="16200000">
          <a:off x="-997300" y="1000338"/>
          <a:ext cx="3067050" cy="1066372"/>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Biological</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genetics and hormones component</a:t>
          </a:r>
        </a:p>
      </dsp:txBody>
      <dsp:txXfrm rot="5400000">
        <a:off x="3039" y="613409"/>
        <a:ext cx="1066372" cy="1840230"/>
      </dsp:txXfrm>
    </dsp:sp>
    <dsp:sp modelId="{29D9DB3A-E20D-46B5-A09D-297CFCABFF79}">
      <dsp:nvSpPr>
        <dsp:cNvPr id="0" name=""/>
        <dsp:cNvSpPr/>
      </dsp:nvSpPr>
      <dsp:spPr>
        <a:xfrm rot="16200000">
          <a:off x="149049" y="1000338"/>
          <a:ext cx="3067050" cy="1066372"/>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Psychological</a:t>
          </a:r>
          <a:r>
            <a:rPr lang="en-GB" sz="1200" kern="1200"/>
            <a:t> </a:t>
          </a:r>
          <a:r>
            <a:rPr lang="en-GB" sz="1200" b="1" kern="1200">
              <a:latin typeface="Times New Roman" panose="02020603050405020304" pitchFamily="18" charset="0"/>
              <a:cs typeface="Times New Roman" panose="02020603050405020304" pitchFamily="18" charset="0"/>
            </a:rPr>
            <a:t>Analysis</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sex drive and aggression. (nature)</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social upbring (nurture)</a:t>
          </a:r>
        </a:p>
      </dsp:txBody>
      <dsp:txXfrm rot="5400000">
        <a:off x="1149388" y="613409"/>
        <a:ext cx="1066372" cy="1840230"/>
      </dsp:txXfrm>
    </dsp:sp>
    <dsp:sp modelId="{FC67E5E9-1146-4AFF-B976-548DD333874B}">
      <dsp:nvSpPr>
        <dsp:cNvPr id="0" name=""/>
        <dsp:cNvSpPr/>
      </dsp:nvSpPr>
      <dsp:spPr>
        <a:xfrm rot="16200000">
          <a:off x="1295400" y="1000338"/>
          <a:ext cx="3067050" cy="1066372"/>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Cognitive Pyschology</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this innates the mental structure </a:t>
          </a:r>
        </a:p>
      </dsp:txBody>
      <dsp:txXfrm rot="5400000">
        <a:off x="2295739" y="613409"/>
        <a:ext cx="1066372" cy="1840230"/>
      </dsp:txXfrm>
    </dsp:sp>
    <dsp:sp modelId="{80DC2ABA-D3B2-4227-8654-AEB9C38BE770}">
      <dsp:nvSpPr>
        <dsp:cNvPr id="0" name=""/>
        <dsp:cNvSpPr/>
      </dsp:nvSpPr>
      <dsp:spPr>
        <a:xfrm rot="16200000">
          <a:off x="2441750" y="1000338"/>
          <a:ext cx="3067050" cy="1066372"/>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Humanism</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maslow concept- basic physical needs</a:t>
          </a:r>
        </a:p>
      </dsp:txBody>
      <dsp:txXfrm rot="5400000">
        <a:off x="3442089" y="613409"/>
        <a:ext cx="1066372" cy="1840230"/>
      </dsp:txXfrm>
    </dsp:sp>
    <dsp:sp modelId="{82460DEE-E8DE-40FC-B8B9-A92EC23F36A5}">
      <dsp:nvSpPr>
        <dsp:cNvPr id="0" name=""/>
        <dsp:cNvSpPr/>
      </dsp:nvSpPr>
      <dsp:spPr>
        <a:xfrm rot="16200000">
          <a:off x="3588100" y="1000338"/>
          <a:ext cx="3067050" cy="1066372"/>
        </a:xfrm>
        <a:prstGeom prst="flowChartManualOperation">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0" rIns="76200" bIns="0" numCol="1" spcCol="1270" anchor="t" anchorCtr="0">
          <a:noAutofit/>
        </a:bodyPr>
        <a:lstStyle/>
        <a:p>
          <a:pPr marL="0" lvl="0" indent="0" algn="l"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Behaviorism</a:t>
          </a:r>
        </a:p>
        <a:p>
          <a:pPr marL="114300" lvl="1" indent="-114300" algn="l" defTabSz="533400">
            <a:lnSpc>
              <a:spcPct val="90000"/>
            </a:lnSpc>
            <a:spcBef>
              <a:spcPct val="0"/>
            </a:spcBef>
            <a:spcAft>
              <a:spcPct val="15000"/>
            </a:spcAft>
            <a:buChar char="•"/>
          </a:pPr>
          <a:r>
            <a:rPr lang="en-GB" sz="1200" kern="1200">
              <a:latin typeface="Times New Roman" panose="02020603050405020304" pitchFamily="18" charset="0"/>
              <a:cs typeface="Times New Roman" panose="02020603050405020304" pitchFamily="18" charset="0"/>
            </a:rPr>
            <a:t>behaviours adapted through the conditions around the environment </a:t>
          </a:r>
        </a:p>
      </dsp:txBody>
      <dsp:txXfrm rot="5400000">
        <a:off x="4588439" y="613409"/>
        <a:ext cx="1066372" cy="1840230"/>
      </dsp:txXfrm>
    </dsp:sp>
  </dsp:spTree>
</dsp:drawing>
</file>

<file path=word/diagrams/layout1.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0" ma:contentTypeDescription="Create a new document." ma:contentTypeScope="" ma:versionID="1fe0690d008dc4964cff228586374433">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89927221d32352f977ef5d6b6041c89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Ada13</b:Tag>
    <b:SourceType>JournalArticle</b:SourceType>
    <b:Guid>{83220DF4-64EB-4D30-BDA1-CCC2FEFF0D1E}</b:Guid>
    <b:Author>
      <b:Author>
        <b:NameList>
          <b:Person>
            <b:Last>Adamsons K.</b:Last>
            <b:First>and</b:First>
            <b:Middle>Pasley,K</b:Middle>
          </b:Person>
        </b:NameList>
      </b:Author>
    </b:Author>
    <b:Title>Refining identity theory to better account for relationships and context</b:Title>
    <b:JournalName>Applicatons to fathering. Journal of Family Theory &amp; Review</b:JournalName>
    <b:Year>2013</b:Year>
    <b:Pages>159-175</b:Pages>
    <b:Issue>5</b:Issue>
    <b:Publisher>.</b:Publisher>
    <b:RefOrder>4</b:RefOrder>
  </b:Source>
  <b:Source>
    <b:Tag>Jaw15</b:Tag>
    <b:SourceType>JournalArticle</b:SourceType>
    <b:Guid>{1C829456-CE68-4AFD-91D2-013F2B6D51FE}</b:Guid>
    <b:Author>
      <b:Author>
        <b:NameList>
          <b:Person>
            <b:Last>Jaworaska</b:Last>
            <b:First>N.,</b:First>
            <b:Middle>and MacQueen,G</b:Middle>
          </b:Person>
        </b:NameList>
      </b:Author>
    </b:Author>
    <b:Title>Adolescence as a unique developmental period</b:Title>
    <b:JournalName>Journal of Psychiatry and neuroscience</b:JournalName>
    <b:Year>2015</b:Year>
    <b:Pages>291-293</b:Pages>
    <b:Volume>40</b:Volume>
    <b:Issue>5</b:Issue>
    <b:RefOrder>1</b:RefOrder>
  </b:Source>
  <b:Source>
    <b:Tag>Cro11</b:Tag>
    <b:SourceType>JournalArticle</b:SourceType>
    <b:Guid>{40551FFD-A038-4B7E-ABB2-FDC3DE403202}</b:Guid>
    <b:Author>
      <b:Author>
        <b:NameList>
          <b:Person>
            <b:Last>Crosnoe</b:Last>
            <b:First>R.,and</b:First>
            <b:Middle>Johnson, R. M</b:Middle>
          </b:Person>
        </b:NameList>
      </b:Author>
    </b:Author>
    <b:Title>Research on Adolescence in the Twenty-First Century.</b:Title>
    <b:Year>2011</b:Year>
    <b:Pages>439-460</b:Pages>
    <b:Volume>8</b:Volume>
    <b:Issue>37</b:Issue>
    <b:RefOrder>5</b:RefOrder>
  </b:Source>
  <b:Source>
    <b:Tag>Ado20</b:Tag>
    <b:SourceType>DocumentFromInternetSite</b:SourceType>
    <b:Guid>{FAC15F56-FEB3-49D7-8D95-AC7B4F8CC47F}</b:Guid>
    <b:Title>Adolescents Development</b:Title>
    <b:Year>2020</b:Year>
    <b:Month>October</b:Month>
    <b:Day>19</b:Day>
    <b:YearAccessed>2020</b:YearAccessed>
    <b:MonthAccessed>August</b:MonthAccessed>
    <b:DayAccessed>15</b:DayAccessed>
    <b:URL>https://www.who.int/maternal_child_adolescent/topics/adolescence/development/en/&gt;</b:URL>
    <b:RefOrder>6</b:RefOrder>
  </b:Source>
  <b:Source>
    <b:Tag>Mcl18</b:Tag>
    <b:SourceType>DocumentFromInternetSite</b:SourceType>
    <b:Guid>{307B49A8-6DA1-4D4B-A412-D112B4A6CF29}</b:Guid>
    <b:Title>Erik Erikson's Stages of Psychosocial Development</b:Title>
    <b:Year>2018</b:Year>
    <b:Month>May</b:Month>
    <b:Day>03</b:Day>
    <b:YearAccessed>2020</b:YearAccessed>
    <b:MonthAccessed>August</b:MonthAccessed>
    <b:DayAccessed>17</b:DayAccessed>
    <b:URL>https://www.simplypsychology.org/Erik-Erikson.html</b:URL>
    <b:Author>
      <b:Author>
        <b:NameList>
          <b:Person>
            <b:Last>Mcleod</b:Last>
            <b:First>S</b:First>
          </b:Person>
        </b:NameList>
      </b:Author>
    </b:Author>
    <b:RefOrder>2</b:RefOrder>
  </b:Source>
  <b:Source>
    <b:Tag>Bra11</b:Tag>
    <b:SourceType>JournalArticle</b:SourceType>
    <b:Guid>{517A6824-3541-4538-878E-48DE3CFDAE2E}</b:Guid>
    <b:Title>The Social Determinants of Health: Coming of Age</b:Title>
    <b:Year>2011</b:Year>
    <b:Pages>381-98</b:Pages>
    <b:JournalName>Annual Review of Public Health</b:JournalName>
    <b:Volume>2</b:Volume>
    <b:Issue>32</b:Issue>
    <b:Author>
      <b:Author>
        <b:NameList>
          <b:Person>
            <b:Last>Braveman.</b:Last>
            <b:First>P</b:First>
            <b:Middle>Egerter,S., and William, D.R</b:Middle>
          </b:Person>
        </b:NameList>
      </b:Author>
    </b:Author>
    <b:RefOrder>3</b:RefOrder>
  </b:Source>
</b:Sources>
</file>

<file path=customXml/itemProps1.xml><?xml version="1.0" encoding="utf-8"?>
<ds:datastoreItem xmlns:ds="http://schemas.openxmlformats.org/officeDocument/2006/customXml" ds:itemID="{20B59CDA-13D8-41EC-BD71-7F9F4C48FE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EB3556-C080-4F63-A523-7CBC37C523D6}">
  <ds:schemaRefs>
    <ds:schemaRef ds:uri="http://schemas.microsoft.com/sharepoint/v3/contenttype/forms"/>
  </ds:schemaRefs>
</ds:datastoreItem>
</file>

<file path=customXml/itemProps3.xml><?xml version="1.0" encoding="utf-8"?>
<ds:datastoreItem xmlns:ds="http://schemas.openxmlformats.org/officeDocument/2006/customXml" ds:itemID="{29B6C45F-90A1-49D2-87BB-BC5C438B501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A20A7D-53CA-45C9-B253-8278EA50E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7071</TotalTime>
  <Pages>12</Pages>
  <Words>2008</Words>
  <Characters>12175</Characters>
  <Application>Microsoft Office Word</Application>
  <DocSecurity>0</DocSecurity>
  <Lines>304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Becky Namuli (1912621)</cp:lastModifiedBy>
  <cp:revision>432</cp:revision>
  <dcterms:created xsi:type="dcterms:W3CDTF">2020-11-02T21:35:00Z</dcterms:created>
  <dcterms:modified xsi:type="dcterms:W3CDTF">2020-12-13T15:34:00Z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