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5F4" w:rsidRPr="003743AB" w:rsidRDefault="006075F4" w:rsidP="006075F4">
      <w:pPr>
        <w:spacing w:line="240" w:lineRule="auto"/>
        <w:jc w:val="center"/>
        <w:rPr>
          <w:b/>
          <w:sz w:val="32"/>
          <w:szCs w:val="32"/>
        </w:rPr>
      </w:pPr>
      <w:r w:rsidRPr="003743AB">
        <w:rPr>
          <w:b/>
          <w:sz w:val="32"/>
          <w:szCs w:val="32"/>
        </w:rPr>
        <w:t>University of Wales Trinity Saint David</w:t>
      </w:r>
    </w:p>
    <w:p w:rsidR="006075F4" w:rsidRDefault="006075F4" w:rsidP="006075F4">
      <w:pPr>
        <w:spacing w:line="240" w:lineRule="auto"/>
        <w:jc w:val="center"/>
      </w:pPr>
    </w:p>
    <w:p w:rsidR="006075F4" w:rsidRPr="0025364B" w:rsidRDefault="006075F4" w:rsidP="006075F4">
      <w:pPr>
        <w:spacing w:line="240" w:lineRule="auto"/>
        <w:jc w:val="center"/>
        <w:rPr>
          <w:iCs/>
        </w:rPr>
      </w:pPr>
      <w:r w:rsidRPr="0025364B">
        <w:rPr>
          <w:iCs/>
        </w:rPr>
        <w:t>BSc Ordnance, Munitions &amp; Explosives</w:t>
      </w:r>
    </w:p>
    <w:p w:rsidR="006075F4" w:rsidRDefault="006075F4" w:rsidP="006075F4">
      <w:pPr>
        <w:spacing w:line="240" w:lineRule="auto"/>
        <w:jc w:val="center"/>
      </w:pPr>
    </w:p>
    <w:p w:rsidR="006075F4" w:rsidRDefault="006075F4" w:rsidP="006075F4">
      <w:pPr>
        <w:spacing w:line="240" w:lineRule="auto"/>
        <w:jc w:val="center"/>
      </w:pPr>
      <w:r>
        <w:rPr>
          <w:noProof/>
          <w:lang w:eastAsia="en-GB"/>
        </w:rPr>
        <w:drawing>
          <wp:inline distT="0" distB="0" distL="0" distR="0" wp14:anchorId="5F278D97" wp14:editId="0B6FC59B">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pPr>
    </w:p>
    <w:p w:rsidR="006075F4" w:rsidRDefault="006075F4" w:rsidP="006075F4">
      <w:pPr>
        <w:spacing w:line="240" w:lineRule="auto"/>
      </w:pPr>
    </w:p>
    <w:p w:rsidR="006075F4" w:rsidRDefault="006075F4" w:rsidP="006075F4">
      <w:pPr>
        <w:spacing w:line="240" w:lineRule="auto"/>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Default="006075F4" w:rsidP="006075F4">
      <w:pPr>
        <w:spacing w:line="240" w:lineRule="auto"/>
        <w:jc w:val="center"/>
      </w:pPr>
    </w:p>
    <w:p w:rsidR="006075F4" w:rsidRPr="0025364B" w:rsidRDefault="006075F4" w:rsidP="006075F4">
      <w:pPr>
        <w:spacing w:line="240" w:lineRule="auto"/>
        <w:jc w:val="center"/>
        <w:rPr>
          <w:b/>
          <w:iCs/>
          <w:sz w:val="36"/>
          <w:szCs w:val="36"/>
        </w:rPr>
      </w:pPr>
      <w:r w:rsidRPr="0025364B">
        <w:rPr>
          <w:b/>
          <w:iCs/>
          <w:sz w:val="36"/>
          <w:szCs w:val="36"/>
        </w:rPr>
        <w:t>Application of Computer Aided Engineering Processes</w:t>
      </w:r>
    </w:p>
    <w:p w:rsidR="006075F4" w:rsidRPr="0025364B" w:rsidRDefault="006075F4" w:rsidP="006075F4">
      <w:pPr>
        <w:spacing w:line="240" w:lineRule="auto"/>
        <w:jc w:val="center"/>
        <w:rPr>
          <w:bCs/>
          <w:iCs/>
          <w:sz w:val="28"/>
          <w:szCs w:val="28"/>
        </w:rPr>
      </w:pPr>
      <w:r w:rsidRPr="0025364B">
        <w:rPr>
          <w:bCs/>
          <w:iCs/>
          <w:sz w:val="28"/>
          <w:szCs w:val="28"/>
        </w:rPr>
        <w:t xml:space="preserve">Computer Aided Engineering (ACDB5007) </w:t>
      </w: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Default="006075F4" w:rsidP="006075F4">
      <w:pPr>
        <w:spacing w:line="240" w:lineRule="auto"/>
        <w:jc w:val="center"/>
        <w:rPr>
          <w:sz w:val="36"/>
          <w:szCs w:val="36"/>
        </w:rPr>
      </w:pPr>
    </w:p>
    <w:p w:rsidR="006075F4" w:rsidRPr="0025364B" w:rsidRDefault="006075F4" w:rsidP="006075F4">
      <w:pPr>
        <w:spacing w:line="240" w:lineRule="auto"/>
        <w:jc w:val="center"/>
        <w:rPr>
          <w:sz w:val="36"/>
          <w:szCs w:val="36"/>
        </w:rPr>
      </w:pPr>
      <w:r w:rsidRPr="0025364B">
        <w:rPr>
          <w:iCs/>
        </w:rPr>
        <w:t>Finn Mallon</w:t>
      </w:r>
      <w:r w:rsidRPr="0025364B">
        <w:rPr>
          <w:sz w:val="36"/>
          <w:szCs w:val="36"/>
        </w:rPr>
        <w:t xml:space="preserve"> </w:t>
      </w:r>
    </w:p>
    <w:p w:rsidR="006075F4" w:rsidRPr="0025364B" w:rsidRDefault="006075F4" w:rsidP="006075F4">
      <w:pPr>
        <w:spacing w:line="240" w:lineRule="auto"/>
        <w:jc w:val="center"/>
        <w:rPr>
          <w:sz w:val="36"/>
          <w:szCs w:val="36"/>
        </w:rPr>
      </w:pPr>
    </w:p>
    <w:p w:rsidR="006075F4" w:rsidRPr="0025364B" w:rsidRDefault="006075F4" w:rsidP="006075F4">
      <w:pPr>
        <w:spacing w:line="240" w:lineRule="auto"/>
        <w:jc w:val="center"/>
        <w:rPr>
          <w:iCs/>
        </w:rPr>
      </w:pPr>
      <w:r w:rsidRPr="0025364B">
        <w:rPr>
          <w:iCs/>
        </w:rPr>
        <w:t>2031021</w:t>
      </w:r>
    </w:p>
    <w:p w:rsidR="006075F4" w:rsidRPr="0025364B" w:rsidRDefault="006075F4" w:rsidP="006075F4">
      <w:pPr>
        <w:spacing w:line="240" w:lineRule="auto"/>
        <w:jc w:val="center"/>
      </w:pPr>
    </w:p>
    <w:p w:rsidR="006075F4" w:rsidRPr="0025364B" w:rsidRDefault="006075F4" w:rsidP="006075F4">
      <w:pPr>
        <w:spacing w:line="240" w:lineRule="auto"/>
        <w:jc w:val="center"/>
        <w:rPr>
          <w:iCs/>
        </w:rPr>
      </w:pPr>
      <w:r w:rsidRPr="0025364B">
        <w:rPr>
          <w:iCs/>
        </w:rPr>
        <w:t>Date (05/2023)</w:t>
      </w:r>
    </w:p>
    <w:p w:rsidR="006075F4" w:rsidRPr="0025364B" w:rsidRDefault="006075F4" w:rsidP="006075F4">
      <w:pPr>
        <w:spacing w:line="240" w:lineRule="auto"/>
      </w:pPr>
    </w:p>
    <w:p w:rsidR="006075F4" w:rsidRPr="0025364B" w:rsidRDefault="006075F4" w:rsidP="006075F4">
      <w:pPr>
        <w:spacing w:line="240" w:lineRule="auto"/>
        <w:jc w:val="center"/>
      </w:pPr>
    </w:p>
    <w:p w:rsidR="006075F4" w:rsidRPr="0025364B" w:rsidRDefault="006075F4" w:rsidP="006075F4">
      <w:pPr>
        <w:spacing w:line="240" w:lineRule="auto"/>
        <w:jc w:val="center"/>
      </w:pPr>
      <w:r w:rsidRPr="0025364B">
        <w:t xml:space="preserve">Lecturer: </w:t>
      </w:r>
      <w:r w:rsidRPr="0025364B">
        <w:rPr>
          <w:iCs/>
        </w:rPr>
        <w:t>Andrew Noble</w:t>
      </w:r>
    </w:p>
    <w:p w:rsidR="006075F4" w:rsidRDefault="006075F4" w:rsidP="006075F4">
      <w:pPr>
        <w:spacing w:line="240" w:lineRule="auto"/>
        <w:jc w:val="center"/>
      </w:pPr>
    </w:p>
    <w:sdt>
      <w:sdtPr>
        <w:rPr>
          <w:rFonts w:asciiTheme="minorHAnsi" w:eastAsiaTheme="minorHAnsi" w:hAnsiTheme="minorHAnsi" w:cstheme="minorBidi"/>
          <w:color w:val="auto"/>
          <w:sz w:val="24"/>
          <w:szCs w:val="24"/>
          <w:lang w:val="en-GB"/>
        </w:rPr>
        <w:id w:val="84353113"/>
        <w:docPartObj>
          <w:docPartGallery w:val="Table of Contents"/>
          <w:docPartUnique/>
        </w:docPartObj>
      </w:sdtPr>
      <w:sdtEndPr>
        <w:rPr>
          <w:b/>
          <w:bCs/>
          <w:noProof/>
          <w:sz w:val="22"/>
        </w:rPr>
      </w:sdtEndPr>
      <w:sdtContent>
        <w:p w:rsidR="006075F4" w:rsidRDefault="006075F4" w:rsidP="006075F4">
          <w:pPr>
            <w:pStyle w:val="TOCHeading"/>
          </w:pPr>
          <w:r>
            <w:t>Contents</w:t>
          </w:r>
        </w:p>
        <w:p w:rsidR="006317FC" w:rsidRDefault="006075F4">
          <w:pPr>
            <w:pStyle w:val="TOC1"/>
            <w:tabs>
              <w:tab w:val="left" w:pos="660"/>
              <w:tab w:val="right" w:leader="dot" w:pos="9016"/>
            </w:tabs>
            <w:rPr>
              <w:rFonts w:eastAsiaTheme="minorEastAsia"/>
              <w:noProof/>
              <w:sz w:val="22"/>
              <w:szCs w:val="22"/>
              <w:lang w:eastAsia="en-GB"/>
            </w:rPr>
          </w:pPr>
          <w:r w:rsidRPr="00E80DF6">
            <w:rPr>
              <w:sz w:val="22"/>
              <w:szCs w:val="22"/>
            </w:rPr>
            <w:fldChar w:fldCharType="begin"/>
          </w:r>
          <w:r w:rsidRPr="00E80DF6">
            <w:rPr>
              <w:sz w:val="22"/>
              <w:szCs w:val="22"/>
            </w:rPr>
            <w:instrText xml:space="preserve"> TOC \o "1-3" \h \z \u </w:instrText>
          </w:r>
          <w:r w:rsidRPr="00E80DF6">
            <w:rPr>
              <w:sz w:val="22"/>
              <w:szCs w:val="22"/>
            </w:rPr>
            <w:fldChar w:fldCharType="separate"/>
          </w:r>
          <w:hyperlink w:anchor="_Toc141553368" w:history="1">
            <w:r w:rsidR="006317FC" w:rsidRPr="00C64D02">
              <w:rPr>
                <w:rStyle w:val="Hyperlink"/>
                <w:noProof/>
              </w:rPr>
              <w:t>1.0</w:t>
            </w:r>
            <w:r w:rsidR="006317FC">
              <w:rPr>
                <w:rFonts w:eastAsiaTheme="minorEastAsia"/>
                <w:noProof/>
                <w:sz w:val="22"/>
                <w:szCs w:val="22"/>
                <w:lang w:eastAsia="en-GB"/>
              </w:rPr>
              <w:tab/>
            </w:r>
            <w:r w:rsidR="006317FC" w:rsidRPr="00C64D02">
              <w:rPr>
                <w:rStyle w:val="Hyperlink"/>
                <w:noProof/>
              </w:rPr>
              <w:t>Introduction</w:t>
            </w:r>
            <w:r w:rsidR="006317FC">
              <w:rPr>
                <w:noProof/>
                <w:webHidden/>
              </w:rPr>
              <w:tab/>
            </w:r>
            <w:r w:rsidR="006317FC">
              <w:rPr>
                <w:noProof/>
                <w:webHidden/>
              </w:rPr>
              <w:fldChar w:fldCharType="begin"/>
            </w:r>
            <w:r w:rsidR="006317FC">
              <w:rPr>
                <w:noProof/>
                <w:webHidden/>
              </w:rPr>
              <w:instrText xml:space="preserve"> PAGEREF _Toc141553368 \h </w:instrText>
            </w:r>
            <w:r w:rsidR="006317FC">
              <w:rPr>
                <w:noProof/>
                <w:webHidden/>
              </w:rPr>
            </w:r>
            <w:r w:rsidR="006317FC">
              <w:rPr>
                <w:noProof/>
                <w:webHidden/>
              </w:rPr>
              <w:fldChar w:fldCharType="separate"/>
            </w:r>
            <w:r w:rsidR="006317FC">
              <w:rPr>
                <w:noProof/>
                <w:webHidden/>
              </w:rPr>
              <w:t>3</w:t>
            </w:r>
            <w:r w:rsidR="006317FC">
              <w:rPr>
                <w:noProof/>
                <w:webHidden/>
              </w:rPr>
              <w:fldChar w:fldCharType="end"/>
            </w:r>
          </w:hyperlink>
        </w:p>
        <w:p w:rsidR="006317FC" w:rsidRDefault="006317FC">
          <w:pPr>
            <w:pStyle w:val="TOC2"/>
            <w:tabs>
              <w:tab w:val="left" w:pos="880"/>
              <w:tab w:val="right" w:leader="dot" w:pos="9016"/>
            </w:tabs>
            <w:rPr>
              <w:rFonts w:eastAsiaTheme="minorEastAsia"/>
              <w:noProof/>
              <w:sz w:val="22"/>
              <w:szCs w:val="22"/>
              <w:lang w:eastAsia="en-GB"/>
            </w:rPr>
          </w:pPr>
          <w:hyperlink w:anchor="_Toc141553369" w:history="1">
            <w:r w:rsidRPr="00C64D02">
              <w:rPr>
                <w:rStyle w:val="Hyperlink"/>
                <w:noProof/>
              </w:rPr>
              <w:t>1.1</w:t>
            </w:r>
            <w:r>
              <w:rPr>
                <w:rFonts w:eastAsiaTheme="minorEastAsia"/>
                <w:noProof/>
                <w:sz w:val="22"/>
                <w:szCs w:val="22"/>
                <w:lang w:eastAsia="en-GB"/>
              </w:rPr>
              <w:tab/>
            </w:r>
            <w:r w:rsidRPr="00C64D02">
              <w:rPr>
                <w:rStyle w:val="Hyperlink"/>
                <w:noProof/>
              </w:rPr>
              <w:t>Aims &amp; Objectives</w:t>
            </w:r>
            <w:r>
              <w:rPr>
                <w:noProof/>
                <w:webHidden/>
              </w:rPr>
              <w:tab/>
            </w:r>
            <w:r>
              <w:rPr>
                <w:noProof/>
                <w:webHidden/>
              </w:rPr>
              <w:fldChar w:fldCharType="begin"/>
            </w:r>
            <w:r>
              <w:rPr>
                <w:noProof/>
                <w:webHidden/>
              </w:rPr>
              <w:instrText xml:space="preserve"> PAGEREF _Toc141553369 \h </w:instrText>
            </w:r>
            <w:r>
              <w:rPr>
                <w:noProof/>
                <w:webHidden/>
              </w:rPr>
            </w:r>
            <w:r>
              <w:rPr>
                <w:noProof/>
                <w:webHidden/>
              </w:rPr>
              <w:fldChar w:fldCharType="separate"/>
            </w:r>
            <w:r>
              <w:rPr>
                <w:noProof/>
                <w:webHidden/>
              </w:rPr>
              <w:t>3</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70" w:history="1">
            <w:r w:rsidRPr="00C64D02">
              <w:rPr>
                <w:rStyle w:val="Hyperlink"/>
                <w:noProof/>
              </w:rPr>
              <w:t>2.0 Background</w:t>
            </w:r>
            <w:r>
              <w:rPr>
                <w:noProof/>
                <w:webHidden/>
              </w:rPr>
              <w:tab/>
            </w:r>
            <w:r>
              <w:rPr>
                <w:noProof/>
                <w:webHidden/>
              </w:rPr>
              <w:fldChar w:fldCharType="begin"/>
            </w:r>
            <w:r>
              <w:rPr>
                <w:noProof/>
                <w:webHidden/>
              </w:rPr>
              <w:instrText xml:space="preserve"> PAGEREF _Toc141553370 \h </w:instrText>
            </w:r>
            <w:r>
              <w:rPr>
                <w:noProof/>
                <w:webHidden/>
              </w:rPr>
            </w:r>
            <w:r>
              <w:rPr>
                <w:noProof/>
                <w:webHidden/>
              </w:rPr>
              <w:fldChar w:fldCharType="separate"/>
            </w:r>
            <w:r>
              <w:rPr>
                <w:noProof/>
                <w:webHidden/>
              </w:rPr>
              <w:t>3</w:t>
            </w:r>
            <w:r>
              <w:rPr>
                <w:noProof/>
                <w:webHidden/>
              </w:rPr>
              <w:fldChar w:fldCharType="end"/>
            </w:r>
          </w:hyperlink>
        </w:p>
        <w:p w:rsidR="006317FC" w:rsidRDefault="006317FC">
          <w:pPr>
            <w:pStyle w:val="TOC2"/>
            <w:tabs>
              <w:tab w:val="right" w:leader="dot" w:pos="9016"/>
            </w:tabs>
            <w:rPr>
              <w:rFonts w:eastAsiaTheme="minorEastAsia"/>
              <w:noProof/>
              <w:sz w:val="22"/>
              <w:szCs w:val="22"/>
              <w:lang w:eastAsia="en-GB"/>
            </w:rPr>
          </w:pPr>
          <w:hyperlink w:anchor="_Toc141553371" w:history="1">
            <w:r w:rsidRPr="00C64D02">
              <w:rPr>
                <w:rStyle w:val="Hyperlink"/>
                <w:noProof/>
              </w:rPr>
              <w:t>2.1 Advantages and Dis-advantages</w:t>
            </w:r>
            <w:r>
              <w:rPr>
                <w:noProof/>
                <w:webHidden/>
              </w:rPr>
              <w:tab/>
            </w:r>
            <w:r>
              <w:rPr>
                <w:noProof/>
                <w:webHidden/>
              </w:rPr>
              <w:fldChar w:fldCharType="begin"/>
            </w:r>
            <w:r>
              <w:rPr>
                <w:noProof/>
                <w:webHidden/>
              </w:rPr>
              <w:instrText xml:space="preserve"> PAGEREF _Toc141553371 \h </w:instrText>
            </w:r>
            <w:r>
              <w:rPr>
                <w:noProof/>
                <w:webHidden/>
              </w:rPr>
            </w:r>
            <w:r>
              <w:rPr>
                <w:noProof/>
                <w:webHidden/>
              </w:rPr>
              <w:fldChar w:fldCharType="separate"/>
            </w:r>
            <w:r>
              <w:rPr>
                <w:noProof/>
                <w:webHidden/>
              </w:rPr>
              <w:t>3</w:t>
            </w:r>
            <w:r>
              <w:rPr>
                <w:noProof/>
                <w:webHidden/>
              </w:rPr>
              <w:fldChar w:fldCharType="end"/>
            </w:r>
          </w:hyperlink>
        </w:p>
        <w:p w:rsidR="006317FC" w:rsidRDefault="006317FC">
          <w:pPr>
            <w:pStyle w:val="TOC2"/>
            <w:tabs>
              <w:tab w:val="right" w:leader="dot" w:pos="9016"/>
            </w:tabs>
            <w:rPr>
              <w:rFonts w:eastAsiaTheme="minorEastAsia"/>
              <w:noProof/>
              <w:sz w:val="22"/>
              <w:szCs w:val="22"/>
              <w:lang w:eastAsia="en-GB"/>
            </w:rPr>
          </w:pPr>
          <w:hyperlink w:anchor="_Toc141553372" w:history="1">
            <w:r w:rsidRPr="00C64D02">
              <w:rPr>
                <w:rStyle w:val="Hyperlink"/>
                <w:noProof/>
              </w:rPr>
              <w:t>2.2 How CAE Is Used In Industry</w:t>
            </w:r>
            <w:r>
              <w:rPr>
                <w:noProof/>
                <w:webHidden/>
              </w:rPr>
              <w:tab/>
            </w:r>
            <w:r>
              <w:rPr>
                <w:noProof/>
                <w:webHidden/>
              </w:rPr>
              <w:fldChar w:fldCharType="begin"/>
            </w:r>
            <w:r>
              <w:rPr>
                <w:noProof/>
                <w:webHidden/>
              </w:rPr>
              <w:instrText xml:space="preserve"> PAGEREF _Toc141553372 \h </w:instrText>
            </w:r>
            <w:r>
              <w:rPr>
                <w:noProof/>
                <w:webHidden/>
              </w:rPr>
            </w:r>
            <w:r>
              <w:rPr>
                <w:noProof/>
                <w:webHidden/>
              </w:rPr>
              <w:fldChar w:fldCharType="separate"/>
            </w:r>
            <w:r>
              <w:rPr>
                <w:noProof/>
                <w:webHidden/>
              </w:rPr>
              <w:t>5</w:t>
            </w:r>
            <w:r>
              <w:rPr>
                <w:noProof/>
                <w:webHidden/>
              </w:rPr>
              <w:fldChar w:fldCharType="end"/>
            </w:r>
          </w:hyperlink>
        </w:p>
        <w:p w:rsidR="006317FC" w:rsidRDefault="006317FC">
          <w:pPr>
            <w:pStyle w:val="TOC2"/>
            <w:tabs>
              <w:tab w:val="right" w:leader="dot" w:pos="9016"/>
            </w:tabs>
            <w:rPr>
              <w:rFonts w:eastAsiaTheme="minorEastAsia"/>
              <w:noProof/>
              <w:sz w:val="22"/>
              <w:szCs w:val="22"/>
              <w:lang w:eastAsia="en-GB"/>
            </w:rPr>
          </w:pPr>
          <w:hyperlink w:anchor="_Toc141553373" w:history="1">
            <w:r w:rsidRPr="00C64D02">
              <w:rPr>
                <w:rStyle w:val="Hyperlink"/>
                <w:noProof/>
              </w:rPr>
              <w:t>2.3 How CAE Is Used In the OME Industry</w:t>
            </w:r>
            <w:r>
              <w:rPr>
                <w:noProof/>
                <w:webHidden/>
              </w:rPr>
              <w:tab/>
            </w:r>
            <w:r>
              <w:rPr>
                <w:noProof/>
                <w:webHidden/>
              </w:rPr>
              <w:fldChar w:fldCharType="begin"/>
            </w:r>
            <w:r>
              <w:rPr>
                <w:noProof/>
                <w:webHidden/>
              </w:rPr>
              <w:instrText xml:space="preserve"> PAGEREF _Toc141553373 \h </w:instrText>
            </w:r>
            <w:r>
              <w:rPr>
                <w:noProof/>
                <w:webHidden/>
              </w:rPr>
            </w:r>
            <w:r>
              <w:rPr>
                <w:noProof/>
                <w:webHidden/>
              </w:rPr>
              <w:fldChar w:fldCharType="separate"/>
            </w:r>
            <w:r>
              <w:rPr>
                <w:noProof/>
                <w:webHidden/>
              </w:rPr>
              <w:t>5</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74" w:history="1">
            <w:r w:rsidRPr="00C64D02">
              <w:rPr>
                <w:rStyle w:val="Hyperlink"/>
                <w:noProof/>
              </w:rPr>
              <w:t>3.0 Methodology</w:t>
            </w:r>
            <w:r>
              <w:rPr>
                <w:noProof/>
                <w:webHidden/>
              </w:rPr>
              <w:tab/>
            </w:r>
            <w:r>
              <w:rPr>
                <w:noProof/>
                <w:webHidden/>
              </w:rPr>
              <w:fldChar w:fldCharType="begin"/>
            </w:r>
            <w:r>
              <w:rPr>
                <w:noProof/>
                <w:webHidden/>
              </w:rPr>
              <w:instrText xml:space="preserve"> PAGEREF _Toc141553374 \h </w:instrText>
            </w:r>
            <w:r>
              <w:rPr>
                <w:noProof/>
                <w:webHidden/>
              </w:rPr>
            </w:r>
            <w:r>
              <w:rPr>
                <w:noProof/>
                <w:webHidden/>
              </w:rPr>
              <w:fldChar w:fldCharType="separate"/>
            </w:r>
            <w:r>
              <w:rPr>
                <w:noProof/>
                <w:webHidden/>
              </w:rPr>
              <w:t>5</w:t>
            </w:r>
            <w:r>
              <w:rPr>
                <w:noProof/>
                <w:webHidden/>
              </w:rPr>
              <w:fldChar w:fldCharType="end"/>
            </w:r>
          </w:hyperlink>
        </w:p>
        <w:p w:rsidR="006317FC" w:rsidRDefault="006317FC">
          <w:pPr>
            <w:pStyle w:val="TOC2"/>
            <w:tabs>
              <w:tab w:val="right" w:leader="dot" w:pos="9016"/>
            </w:tabs>
            <w:rPr>
              <w:rFonts w:eastAsiaTheme="minorEastAsia"/>
              <w:noProof/>
              <w:sz w:val="22"/>
              <w:szCs w:val="22"/>
              <w:lang w:eastAsia="en-GB"/>
            </w:rPr>
          </w:pPr>
          <w:hyperlink w:anchor="_Toc141553375" w:history="1">
            <w:r w:rsidRPr="00C64D02">
              <w:rPr>
                <w:rStyle w:val="Hyperlink"/>
                <w:noProof/>
              </w:rPr>
              <w:t>3.1 Solid works Steps -</w:t>
            </w:r>
            <w:r>
              <w:rPr>
                <w:noProof/>
                <w:webHidden/>
              </w:rPr>
              <w:tab/>
            </w:r>
            <w:r>
              <w:rPr>
                <w:noProof/>
                <w:webHidden/>
              </w:rPr>
              <w:fldChar w:fldCharType="begin"/>
            </w:r>
            <w:r>
              <w:rPr>
                <w:noProof/>
                <w:webHidden/>
              </w:rPr>
              <w:instrText xml:space="preserve"> PAGEREF _Toc141553375 \h </w:instrText>
            </w:r>
            <w:r>
              <w:rPr>
                <w:noProof/>
                <w:webHidden/>
              </w:rPr>
            </w:r>
            <w:r>
              <w:rPr>
                <w:noProof/>
                <w:webHidden/>
              </w:rPr>
              <w:fldChar w:fldCharType="separate"/>
            </w:r>
            <w:r>
              <w:rPr>
                <w:noProof/>
                <w:webHidden/>
              </w:rPr>
              <w:t>5</w:t>
            </w:r>
            <w:r>
              <w:rPr>
                <w:noProof/>
                <w:webHidden/>
              </w:rPr>
              <w:fldChar w:fldCharType="end"/>
            </w:r>
          </w:hyperlink>
        </w:p>
        <w:p w:rsidR="006317FC" w:rsidRDefault="006317FC">
          <w:pPr>
            <w:pStyle w:val="TOC2"/>
            <w:tabs>
              <w:tab w:val="right" w:leader="dot" w:pos="9016"/>
            </w:tabs>
            <w:rPr>
              <w:rFonts w:eastAsiaTheme="minorEastAsia"/>
              <w:noProof/>
              <w:sz w:val="22"/>
              <w:szCs w:val="22"/>
              <w:lang w:eastAsia="en-GB"/>
            </w:rPr>
          </w:pPr>
          <w:hyperlink w:anchor="_Toc141553376" w:history="1">
            <w:r w:rsidRPr="00C64D02">
              <w:rPr>
                <w:rStyle w:val="Hyperlink"/>
                <w:noProof/>
              </w:rPr>
              <w:t>3.2 Ansys Steps –</w:t>
            </w:r>
            <w:r>
              <w:rPr>
                <w:noProof/>
                <w:webHidden/>
              </w:rPr>
              <w:tab/>
            </w:r>
            <w:r>
              <w:rPr>
                <w:noProof/>
                <w:webHidden/>
              </w:rPr>
              <w:fldChar w:fldCharType="begin"/>
            </w:r>
            <w:r>
              <w:rPr>
                <w:noProof/>
                <w:webHidden/>
              </w:rPr>
              <w:instrText xml:space="preserve"> PAGEREF _Toc141553376 \h </w:instrText>
            </w:r>
            <w:r>
              <w:rPr>
                <w:noProof/>
                <w:webHidden/>
              </w:rPr>
            </w:r>
            <w:r>
              <w:rPr>
                <w:noProof/>
                <w:webHidden/>
              </w:rPr>
              <w:fldChar w:fldCharType="separate"/>
            </w:r>
            <w:r>
              <w:rPr>
                <w:noProof/>
                <w:webHidden/>
              </w:rPr>
              <w:t>6</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77" w:history="1">
            <w:r w:rsidRPr="00C64D02">
              <w:rPr>
                <w:rStyle w:val="Hyperlink"/>
                <w:rFonts w:eastAsia="Times New Roman"/>
                <w:noProof/>
              </w:rPr>
              <w:t>4.0 Validation</w:t>
            </w:r>
            <w:r>
              <w:rPr>
                <w:noProof/>
                <w:webHidden/>
              </w:rPr>
              <w:tab/>
            </w:r>
            <w:r>
              <w:rPr>
                <w:noProof/>
                <w:webHidden/>
              </w:rPr>
              <w:fldChar w:fldCharType="begin"/>
            </w:r>
            <w:r>
              <w:rPr>
                <w:noProof/>
                <w:webHidden/>
              </w:rPr>
              <w:instrText xml:space="preserve"> PAGEREF _Toc141553377 \h </w:instrText>
            </w:r>
            <w:r>
              <w:rPr>
                <w:noProof/>
                <w:webHidden/>
              </w:rPr>
            </w:r>
            <w:r>
              <w:rPr>
                <w:noProof/>
                <w:webHidden/>
              </w:rPr>
              <w:fldChar w:fldCharType="separate"/>
            </w:r>
            <w:r>
              <w:rPr>
                <w:noProof/>
                <w:webHidden/>
              </w:rPr>
              <w:t>7</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78" w:history="1">
            <w:r w:rsidRPr="00C64D02">
              <w:rPr>
                <w:rStyle w:val="Hyperlink"/>
                <w:noProof/>
              </w:rPr>
              <w:t>5.0 Results &amp; Analysis</w:t>
            </w:r>
            <w:r>
              <w:rPr>
                <w:noProof/>
                <w:webHidden/>
              </w:rPr>
              <w:tab/>
            </w:r>
            <w:r>
              <w:rPr>
                <w:noProof/>
                <w:webHidden/>
              </w:rPr>
              <w:fldChar w:fldCharType="begin"/>
            </w:r>
            <w:r>
              <w:rPr>
                <w:noProof/>
                <w:webHidden/>
              </w:rPr>
              <w:instrText xml:space="preserve"> PAGEREF _Toc141553378 \h </w:instrText>
            </w:r>
            <w:r>
              <w:rPr>
                <w:noProof/>
                <w:webHidden/>
              </w:rPr>
            </w:r>
            <w:r>
              <w:rPr>
                <w:noProof/>
                <w:webHidden/>
              </w:rPr>
              <w:fldChar w:fldCharType="separate"/>
            </w:r>
            <w:r>
              <w:rPr>
                <w:noProof/>
                <w:webHidden/>
              </w:rPr>
              <w:t>10</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79" w:history="1">
            <w:r w:rsidRPr="00C64D02">
              <w:rPr>
                <w:rStyle w:val="Hyperlink"/>
                <w:noProof/>
                <w:shd w:val="clear" w:color="auto" w:fill="FFFFFF"/>
              </w:rPr>
              <w:t>6.0 Conclusion</w:t>
            </w:r>
            <w:r>
              <w:rPr>
                <w:noProof/>
                <w:webHidden/>
              </w:rPr>
              <w:tab/>
            </w:r>
            <w:r>
              <w:rPr>
                <w:noProof/>
                <w:webHidden/>
              </w:rPr>
              <w:fldChar w:fldCharType="begin"/>
            </w:r>
            <w:r>
              <w:rPr>
                <w:noProof/>
                <w:webHidden/>
              </w:rPr>
              <w:instrText xml:space="preserve"> PAGEREF _Toc141553379 \h </w:instrText>
            </w:r>
            <w:r>
              <w:rPr>
                <w:noProof/>
                <w:webHidden/>
              </w:rPr>
            </w:r>
            <w:r>
              <w:rPr>
                <w:noProof/>
                <w:webHidden/>
              </w:rPr>
              <w:fldChar w:fldCharType="separate"/>
            </w:r>
            <w:r>
              <w:rPr>
                <w:noProof/>
                <w:webHidden/>
              </w:rPr>
              <w:t>12</w:t>
            </w:r>
            <w:r>
              <w:rPr>
                <w:noProof/>
                <w:webHidden/>
              </w:rPr>
              <w:fldChar w:fldCharType="end"/>
            </w:r>
          </w:hyperlink>
        </w:p>
        <w:p w:rsidR="006317FC" w:rsidRDefault="006317FC">
          <w:pPr>
            <w:pStyle w:val="TOC1"/>
            <w:tabs>
              <w:tab w:val="right" w:leader="dot" w:pos="9016"/>
            </w:tabs>
            <w:rPr>
              <w:rFonts w:eastAsiaTheme="minorEastAsia"/>
              <w:noProof/>
              <w:sz w:val="22"/>
              <w:szCs w:val="22"/>
              <w:lang w:eastAsia="en-GB"/>
            </w:rPr>
          </w:pPr>
          <w:hyperlink w:anchor="_Toc141553380" w:history="1">
            <w:r w:rsidRPr="00C64D02">
              <w:rPr>
                <w:rStyle w:val="Hyperlink"/>
                <w:noProof/>
              </w:rPr>
              <w:t>7.0 References</w:t>
            </w:r>
            <w:r>
              <w:rPr>
                <w:noProof/>
                <w:webHidden/>
              </w:rPr>
              <w:tab/>
            </w:r>
            <w:r>
              <w:rPr>
                <w:noProof/>
                <w:webHidden/>
              </w:rPr>
              <w:fldChar w:fldCharType="begin"/>
            </w:r>
            <w:r>
              <w:rPr>
                <w:noProof/>
                <w:webHidden/>
              </w:rPr>
              <w:instrText xml:space="preserve"> PAGEREF _Toc141553380 \h </w:instrText>
            </w:r>
            <w:r>
              <w:rPr>
                <w:noProof/>
                <w:webHidden/>
              </w:rPr>
            </w:r>
            <w:r>
              <w:rPr>
                <w:noProof/>
                <w:webHidden/>
              </w:rPr>
              <w:fldChar w:fldCharType="separate"/>
            </w:r>
            <w:r>
              <w:rPr>
                <w:noProof/>
                <w:webHidden/>
              </w:rPr>
              <w:t>13</w:t>
            </w:r>
            <w:r>
              <w:rPr>
                <w:noProof/>
                <w:webHidden/>
              </w:rPr>
              <w:fldChar w:fldCharType="end"/>
            </w:r>
          </w:hyperlink>
        </w:p>
        <w:p w:rsidR="006075F4" w:rsidRPr="0025364B" w:rsidRDefault="006075F4" w:rsidP="006075F4">
          <w:pPr>
            <w:spacing w:line="276" w:lineRule="auto"/>
            <w:rPr>
              <w:sz w:val="22"/>
            </w:rPr>
          </w:pPr>
          <w:r w:rsidRPr="00E80DF6">
            <w:rPr>
              <w:b/>
              <w:bCs/>
              <w:noProof/>
              <w:sz w:val="22"/>
              <w:szCs w:val="22"/>
            </w:rPr>
            <w:fldChar w:fldCharType="end"/>
          </w:r>
        </w:p>
      </w:sdtContent>
    </w:sdt>
    <w:p w:rsidR="006075F4" w:rsidRDefault="006075F4" w:rsidP="006075F4">
      <w:pPr>
        <w:spacing w:after="160" w:line="259" w:lineRule="auto"/>
      </w:pPr>
      <w:r>
        <w:br w:type="page"/>
      </w:r>
      <w:bookmarkStart w:id="0" w:name="_GoBack"/>
      <w:bookmarkEnd w:id="0"/>
    </w:p>
    <w:p w:rsidR="006075F4" w:rsidRDefault="006075F4" w:rsidP="006075F4">
      <w:pPr>
        <w:pStyle w:val="Heading1"/>
        <w:numPr>
          <w:ilvl w:val="0"/>
          <w:numId w:val="1"/>
        </w:numPr>
        <w:spacing w:line="276" w:lineRule="auto"/>
      </w:pPr>
      <w:bookmarkStart w:id="1" w:name="_Toc141553368"/>
      <w:r>
        <w:lastRenderedPageBreak/>
        <w:t>Introduction</w:t>
      </w:r>
      <w:bookmarkEnd w:id="1"/>
    </w:p>
    <w:p w:rsidR="00674F16" w:rsidRPr="00674F16" w:rsidRDefault="00674F16" w:rsidP="006A6AD3">
      <w:pPr>
        <w:spacing w:line="276" w:lineRule="auto"/>
      </w:pPr>
    </w:p>
    <w:p w:rsidR="006075F4" w:rsidRPr="00D92DC3" w:rsidRDefault="006075F4" w:rsidP="006A6AD3">
      <w:pPr>
        <w:spacing w:line="276" w:lineRule="auto"/>
        <w:rPr>
          <w:iCs/>
          <w:sz w:val="22"/>
        </w:rPr>
      </w:pPr>
      <w:r w:rsidRPr="00D92DC3">
        <w:rPr>
          <w:iCs/>
          <w:sz w:val="22"/>
        </w:rPr>
        <w:t>This report will give an introduction to how CAE has become a significant part of engineering over the last few decades. Explaining how it can be used to assist in test and design of component development but also its limitations with regards to other possible Test and design routes.</w:t>
      </w:r>
    </w:p>
    <w:p w:rsidR="006075F4" w:rsidRPr="00D92DC3" w:rsidRDefault="006075F4" w:rsidP="006A6AD3">
      <w:pPr>
        <w:spacing w:line="276" w:lineRule="auto"/>
        <w:rPr>
          <w:iCs/>
          <w:sz w:val="22"/>
        </w:rPr>
      </w:pPr>
    </w:p>
    <w:p w:rsidR="006075F4" w:rsidRDefault="006075F4" w:rsidP="006A6AD3">
      <w:pPr>
        <w:spacing w:line="276" w:lineRule="auto"/>
        <w:rPr>
          <w:iCs/>
          <w:sz w:val="22"/>
        </w:rPr>
      </w:pPr>
      <w:r w:rsidRPr="00D92DC3">
        <w:rPr>
          <w:iCs/>
          <w:sz w:val="22"/>
        </w:rPr>
        <w:t>The report will also give an example model showing the different components used as well as showing the kinematics analysis of the system under realistic operating conditions as well as a</w:t>
      </w:r>
      <w:r w:rsidR="00FA4AA9">
        <w:rPr>
          <w:iCs/>
          <w:sz w:val="22"/>
        </w:rPr>
        <w:t>n</w:t>
      </w:r>
      <w:r w:rsidRPr="00D92DC3">
        <w:rPr>
          <w:iCs/>
          <w:sz w:val="22"/>
        </w:rPr>
        <w:t xml:space="preserve"> </w:t>
      </w:r>
      <w:r w:rsidR="00CD1045">
        <w:rPr>
          <w:iCs/>
          <w:sz w:val="22"/>
        </w:rPr>
        <w:t>elastic bending</w:t>
      </w:r>
      <w:r w:rsidRPr="00D92DC3">
        <w:rPr>
          <w:iCs/>
          <w:sz w:val="22"/>
        </w:rPr>
        <w:t xml:space="preserve"> assessment of one component within the assembly. </w:t>
      </w:r>
    </w:p>
    <w:p w:rsidR="006075F4" w:rsidRPr="004F5BF0" w:rsidRDefault="006075F4" w:rsidP="006A6AD3">
      <w:pPr>
        <w:spacing w:line="276" w:lineRule="auto"/>
        <w:rPr>
          <w:iCs/>
          <w:sz w:val="22"/>
        </w:rPr>
      </w:pPr>
    </w:p>
    <w:p w:rsidR="006075F4" w:rsidRDefault="006075F4" w:rsidP="006A6AD3">
      <w:pPr>
        <w:pStyle w:val="Heading2"/>
        <w:numPr>
          <w:ilvl w:val="1"/>
          <w:numId w:val="1"/>
        </w:numPr>
        <w:spacing w:line="276" w:lineRule="auto"/>
      </w:pPr>
      <w:bookmarkStart w:id="2" w:name="_Toc141553369"/>
      <w:r>
        <w:t>Aims &amp; Objectives</w:t>
      </w:r>
      <w:bookmarkEnd w:id="2"/>
    </w:p>
    <w:p w:rsidR="006075F4" w:rsidRPr="005B77D2" w:rsidRDefault="006075F4" w:rsidP="006A6AD3">
      <w:pPr>
        <w:spacing w:line="276" w:lineRule="auto"/>
      </w:pPr>
    </w:p>
    <w:p w:rsidR="006075F4" w:rsidRPr="005B77D2" w:rsidRDefault="006075F4" w:rsidP="006A6AD3">
      <w:pPr>
        <w:pStyle w:val="ListParagraph"/>
        <w:numPr>
          <w:ilvl w:val="0"/>
          <w:numId w:val="2"/>
        </w:numPr>
        <w:spacing w:line="276" w:lineRule="auto"/>
        <w:rPr>
          <w:iCs/>
          <w:sz w:val="22"/>
        </w:rPr>
      </w:pPr>
      <w:r w:rsidRPr="005B77D2">
        <w:rPr>
          <w:sz w:val="22"/>
        </w:rPr>
        <w:t>Critically analyse and evaluate techniques for structural and f</w:t>
      </w:r>
      <w:r>
        <w:rPr>
          <w:sz w:val="22"/>
        </w:rPr>
        <w:t>luid problems and CAE results.</w:t>
      </w:r>
    </w:p>
    <w:p w:rsidR="006075F4" w:rsidRPr="005B77D2" w:rsidRDefault="006075F4" w:rsidP="006A6AD3">
      <w:pPr>
        <w:pStyle w:val="ListParagraph"/>
        <w:numPr>
          <w:ilvl w:val="0"/>
          <w:numId w:val="2"/>
        </w:numPr>
        <w:spacing w:line="276" w:lineRule="auto"/>
        <w:rPr>
          <w:iCs/>
          <w:sz w:val="22"/>
        </w:rPr>
      </w:pPr>
      <w:r w:rsidRPr="005B77D2">
        <w:rPr>
          <w:sz w:val="22"/>
        </w:rPr>
        <w:t>Demonstrate competence in the application of suitable software packages to investigate engineering structural and fluid problems and cognitive skills in the formulation and analytical solution of a problem within the chosen engineering specialism</w:t>
      </w:r>
      <w:r>
        <w:rPr>
          <w:sz w:val="22"/>
        </w:rPr>
        <w:t>.</w:t>
      </w:r>
    </w:p>
    <w:p w:rsidR="006075F4" w:rsidRDefault="006075F4" w:rsidP="006A6AD3">
      <w:pPr>
        <w:spacing w:after="160" w:line="276" w:lineRule="auto"/>
        <w:rPr>
          <w:i/>
          <w:iCs/>
        </w:rPr>
      </w:pPr>
    </w:p>
    <w:p w:rsidR="006075F4" w:rsidRPr="00917193" w:rsidRDefault="006075F4" w:rsidP="006A6AD3">
      <w:pPr>
        <w:pStyle w:val="Heading1"/>
        <w:spacing w:line="276" w:lineRule="auto"/>
        <w:rPr>
          <w:i/>
          <w:iCs/>
        </w:rPr>
      </w:pPr>
      <w:bookmarkStart w:id="3" w:name="_Toc141553370"/>
      <w:r>
        <w:t>2.0 Background</w:t>
      </w:r>
      <w:bookmarkEnd w:id="3"/>
      <w:r>
        <w:t xml:space="preserve"> </w:t>
      </w:r>
    </w:p>
    <w:p w:rsidR="006075F4" w:rsidRDefault="006075F4" w:rsidP="006A6AD3">
      <w:pPr>
        <w:spacing w:line="276" w:lineRule="auto"/>
        <w:rPr>
          <w:sz w:val="22"/>
        </w:rPr>
      </w:pPr>
    </w:p>
    <w:p w:rsidR="006075F4" w:rsidRDefault="006075F4" w:rsidP="006A6AD3">
      <w:pPr>
        <w:spacing w:line="276" w:lineRule="auto"/>
        <w:rPr>
          <w:sz w:val="22"/>
        </w:rPr>
      </w:pPr>
      <w:r w:rsidRPr="00F210AD">
        <w:rPr>
          <w:sz w:val="22"/>
        </w:rPr>
        <w:t xml:space="preserve">CAE is a widely </w:t>
      </w:r>
      <w:r>
        <w:rPr>
          <w:sz w:val="22"/>
        </w:rPr>
        <w:t>used practise in all industries that require some element of design. It has many benefits that prove that it is definitely the way forward for design and simulation however, there are also some downsides that may affect the idea that it is a beneficial way of doing things. Some of these advantages and disadvantages are listed below:</w:t>
      </w:r>
    </w:p>
    <w:p w:rsidR="006075F4" w:rsidRDefault="006075F4" w:rsidP="006A6AD3">
      <w:pPr>
        <w:spacing w:line="276" w:lineRule="auto"/>
        <w:rPr>
          <w:sz w:val="22"/>
        </w:rPr>
      </w:pPr>
    </w:p>
    <w:p w:rsidR="006075F4" w:rsidRDefault="006075F4" w:rsidP="006A6AD3">
      <w:pPr>
        <w:pStyle w:val="Heading2"/>
        <w:spacing w:line="276" w:lineRule="auto"/>
      </w:pPr>
      <w:r>
        <w:tab/>
      </w:r>
      <w:bookmarkStart w:id="4" w:name="_Toc141553371"/>
      <w:r>
        <w:t>2.1 Advantages and Dis-advantages</w:t>
      </w:r>
      <w:bookmarkEnd w:id="4"/>
    </w:p>
    <w:p w:rsidR="006075F4" w:rsidRDefault="006075F4" w:rsidP="006A6AD3">
      <w:pPr>
        <w:spacing w:line="276" w:lineRule="auto"/>
        <w:rPr>
          <w:sz w:val="22"/>
          <w:u w:val="single"/>
        </w:rPr>
      </w:pPr>
      <w:r w:rsidRPr="00CA1C9A">
        <w:rPr>
          <w:sz w:val="22"/>
          <w:u w:val="single"/>
        </w:rPr>
        <w:t>Advantages:</w:t>
      </w:r>
    </w:p>
    <w:p w:rsidR="006075F4" w:rsidRPr="00CA1C9A" w:rsidRDefault="006075F4" w:rsidP="006A6AD3">
      <w:pPr>
        <w:spacing w:line="276" w:lineRule="auto"/>
        <w:rPr>
          <w:sz w:val="22"/>
          <w:u w:val="single"/>
        </w:rPr>
      </w:pPr>
    </w:p>
    <w:p w:rsidR="006075F4" w:rsidRDefault="006075F4" w:rsidP="006A6AD3">
      <w:pPr>
        <w:pStyle w:val="ListParagraph"/>
        <w:numPr>
          <w:ilvl w:val="0"/>
          <w:numId w:val="3"/>
        </w:numPr>
        <w:spacing w:line="276" w:lineRule="auto"/>
        <w:rPr>
          <w:sz w:val="22"/>
        </w:rPr>
      </w:pPr>
      <w:r w:rsidRPr="00A4374A">
        <w:rPr>
          <w:b/>
          <w:sz w:val="22"/>
        </w:rPr>
        <w:t>Saves Time</w:t>
      </w:r>
      <w:r>
        <w:rPr>
          <w:sz w:val="22"/>
        </w:rPr>
        <w:t xml:space="preserve">. When doing the initial drawings CAE will save lots of time. This is vital in industry and allows the team to meet more deadlines to keep the customers happy. It is a lot simpler and less time consuming to create a drawing using the software than it would be using old methods of drawing boards. </w:t>
      </w:r>
    </w:p>
    <w:p w:rsidR="006075F4" w:rsidRDefault="006075F4" w:rsidP="006A6AD3">
      <w:pPr>
        <w:pStyle w:val="ListParagraph"/>
        <w:numPr>
          <w:ilvl w:val="0"/>
          <w:numId w:val="3"/>
        </w:numPr>
        <w:spacing w:line="276" w:lineRule="auto"/>
        <w:rPr>
          <w:sz w:val="22"/>
        </w:rPr>
      </w:pPr>
      <w:r>
        <w:rPr>
          <w:b/>
          <w:sz w:val="22"/>
        </w:rPr>
        <w:t>Easy to Amend</w:t>
      </w:r>
      <w:r w:rsidRPr="00CA1C9A">
        <w:rPr>
          <w:sz w:val="22"/>
        </w:rPr>
        <w:t>.</w:t>
      </w:r>
      <w:r>
        <w:rPr>
          <w:sz w:val="22"/>
        </w:rPr>
        <w:t xml:space="preserve"> Making alterations in designs and simulations is essential and having the ability to do this using CAE is a great benefit. Customer requirements may change, meaning modifications to the design may need to be made ultimately effecting how the simulation runs, leading to different results.</w:t>
      </w:r>
    </w:p>
    <w:p w:rsidR="006075F4" w:rsidRPr="00917193" w:rsidRDefault="006075F4" w:rsidP="006A6AD3">
      <w:pPr>
        <w:pStyle w:val="ListParagraph"/>
        <w:spacing w:line="276" w:lineRule="auto"/>
        <w:rPr>
          <w:sz w:val="22"/>
        </w:rPr>
      </w:pPr>
    </w:p>
    <w:p w:rsidR="006075F4" w:rsidRDefault="006075F4" w:rsidP="006A6AD3">
      <w:pPr>
        <w:pStyle w:val="ListParagraph"/>
        <w:numPr>
          <w:ilvl w:val="0"/>
          <w:numId w:val="3"/>
        </w:numPr>
        <w:spacing w:line="276" w:lineRule="auto"/>
        <w:rPr>
          <w:sz w:val="22"/>
        </w:rPr>
      </w:pPr>
      <w:r>
        <w:rPr>
          <w:b/>
          <w:sz w:val="22"/>
        </w:rPr>
        <w:t>Decrease in Error Percentage</w:t>
      </w:r>
      <w:r w:rsidRPr="00982C75">
        <w:rPr>
          <w:sz w:val="22"/>
        </w:rPr>
        <w:t>.</w:t>
      </w:r>
      <w:r>
        <w:rPr>
          <w:sz w:val="22"/>
        </w:rPr>
        <w:t xml:space="preserve"> CAE software is very accurate and shows the measurements and parameters on screen meaning the user can easily see if they have inputted the correct</w:t>
      </w:r>
    </w:p>
    <w:p w:rsidR="006075F4" w:rsidRDefault="006075F4" w:rsidP="006A6AD3">
      <w:pPr>
        <w:pStyle w:val="ListParagraph"/>
        <w:spacing w:line="276" w:lineRule="auto"/>
        <w:rPr>
          <w:sz w:val="22"/>
        </w:rPr>
      </w:pPr>
      <w:r>
        <w:rPr>
          <w:sz w:val="22"/>
        </w:rPr>
        <w:t>Information. CAE software also allows the user to copy various different parts to enable no differentiation between each one allowing for more accurate designs and simulations.</w:t>
      </w:r>
    </w:p>
    <w:p w:rsidR="006075F4" w:rsidRDefault="006075F4" w:rsidP="006A6AD3">
      <w:pPr>
        <w:pStyle w:val="ListParagraph"/>
        <w:numPr>
          <w:ilvl w:val="0"/>
          <w:numId w:val="3"/>
        </w:numPr>
        <w:spacing w:line="276" w:lineRule="auto"/>
        <w:rPr>
          <w:sz w:val="22"/>
        </w:rPr>
      </w:pPr>
      <w:r>
        <w:rPr>
          <w:b/>
          <w:sz w:val="22"/>
        </w:rPr>
        <w:t>Decrease in Design Effort</w:t>
      </w:r>
      <w:r w:rsidRPr="00260AEA">
        <w:rPr>
          <w:sz w:val="22"/>
        </w:rPr>
        <w:t>.</w:t>
      </w:r>
      <w:r>
        <w:rPr>
          <w:sz w:val="22"/>
        </w:rPr>
        <w:t xml:space="preserve"> The amount of effort required to create a model and to simulate the results of different affects has significantly decreased. This is ultimately down to having </w:t>
      </w:r>
      <w:r>
        <w:rPr>
          <w:sz w:val="22"/>
        </w:rPr>
        <w:lastRenderedPageBreak/>
        <w:t>the option to automate certain parts of the design and copy and paste parts that have been made. The simulation aspects also requires no effort from the user apart from initiating the simulation.</w:t>
      </w:r>
    </w:p>
    <w:p w:rsidR="006075F4" w:rsidRDefault="006075F4" w:rsidP="006A6AD3">
      <w:pPr>
        <w:pStyle w:val="ListParagraph"/>
        <w:numPr>
          <w:ilvl w:val="0"/>
          <w:numId w:val="3"/>
        </w:numPr>
        <w:spacing w:line="276" w:lineRule="auto"/>
        <w:rPr>
          <w:sz w:val="22"/>
        </w:rPr>
      </w:pPr>
      <w:r>
        <w:rPr>
          <w:b/>
          <w:sz w:val="22"/>
        </w:rPr>
        <w:t>Easy to Share</w:t>
      </w:r>
      <w:r w:rsidRPr="00917193">
        <w:rPr>
          <w:sz w:val="22"/>
        </w:rPr>
        <w:t>.</w:t>
      </w:r>
      <w:r>
        <w:rPr>
          <w:sz w:val="22"/>
        </w:rPr>
        <w:t xml:space="preserve"> Saving and storing the files that have been created and having the ability to share with anyone is another great benefit of having CAE. This allows different users to all have access to different files and to be able to amend them when necessary. </w:t>
      </w:r>
    </w:p>
    <w:p w:rsidR="006075F4" w:rsidRPr="008121F7" w:rsidRDefault="006075F4" w:rsidP="006A6AD3">
      <w:pPr>
        <w:pStyle w:val="ListParagraph"/>
        <w:numPr>
          <w:ilvl w:val="0"/>
          <w:numId w:val="3"/>
        </w:numPr>
        <w:spacing w:line="276" w:lineRule="auto"/>
        <w:rPr>
          <w:sz w:val="22"/>
        </w:rPr>
      </w:pPr>
      <w:r>
        <w:rPr>
          <w:b/>
          <w:sz w:val="22"/>
        </w:rPr>
        <w:t>Improved Accuracy</w:t>
      </w:r>
      <w:r w:rsidRPr="00E6308F">
        <w:rPr>
          <w:sz w:val="22"/>
        </w:rPr>
        <w:t>.</w:t>
      </w:r>
      <w:r>
        <w:rPr>
          <w:sz w:val="22"/>
        </w:rPr>
        <w:t xml:space="preserve"> The accuracy within CAE is second to none and cannot be replicated by any other means of design. The tools within the various different software packages is so precise and will only allow the user to use certain parameters if it is physically possible to do so. </w:t>
      </w:r>
      <w:sdt>
        <w:sdtPr>
          <w:rPr>
            <w:sz w:val="22"/>
          </w:rPr>
          <w:id w:val="760257335"/>
          <w:citation/>
        </w:sdtPr>
        <w:sdtEndPr/>
        <w:sdtContent>
          <w:r>
            <w:rPr>
              <w:sz w:val="22"/>
            </w:rPr>
            <w:fldChar w:fldCharType="begin"/>
          </w:r>
          <w:r>
            <w:rPr>
              <w:sz w:val="22"/>
            </w:rPr>
            <w:instrText xml:space="preserve"> CITATION ARC18 \l 2057 </w:instrText>
          </w:r>
          <w:r>
            <w:rPr>
              <w:sz w:val="22"/>
            </w:rPr>
            <w:fldChar w:fldCharType="separate"/>
          </w:r>
          <w:r w:rsidR="00EA2FB9" w:rsidRPr="00EA2FB9">
            <w:rPr>
              <w:noProof/>
              <w:sz w:val="22"/>
            </w:rPr>
            <w:t>[1]</w:t>
          </w:r>
          <w:r>
            <w:rPr>
              <w:sz w:val="22"/>
            </w:rPr>
            <w:fldChar w:fldCharType="end"/>
          </w:r>
        </w:sdtContent>
      </w:sdt>
    </w:p>
    <w:p w:rsidR="006075F4" w:rsidRDefault="006075F4" w:rsidP="006A6AD3">
      <w:pPr>
        <w:spacing w:line="276" w:lineRule="auto"/>
      </w:pPr>
    </w:p>
    <w:p w:rsidR="006075F4" w:rsidRDefault="006075F4" w:rsidP="006A6AD3">
      <w:pPr>
        <w:spacing w:line="276" w:lineRule="auto"/>
      </w:pPr>
    </w:p>
    <w:p w:rsidR="006075F4" w:rsidRPr="009D1802" w:rsidRDefault="006075F4" w:rsidP="006A6AD3">
      <w:pPr>
        <w:spacing w:line="276" w:lineRule="auto"/>
        <w:rPr>
          <w:sz w:val="22"/>
          <w:u w:val="single"/>
        </w:rPr>
      </w:pPr>
      <w:r w:rsidRPr="009D1802">
        <w:rPr>
          <w:sz w:val="22"/>
          <w:u w:val="single"/>
        </w:rPr>
        <w:t>Dis-advantages:</w:t>
      </w:r>
    </w:p>
    <w:p w:rsidR="006075F4" w:rsidRDefault="006075F4" w:rsidP="006A6AD3">
      <w:pPr>
        <w:spacing w:line="276" w:lineRule="auto"/>
      </w:pPr>
    </w:p>
    <w:p w:rsidR="006075F4" w:rsidRDefault="006075F4" w:rsidP="006A6AD3">
      <w:pPr>
        <w:pStyle w:val="ListParagraph"/>
        <w:numPr>
          <w:ilvl w:val="0"/>
          <w:numId w:val="4"/>
        </w:numPr>
        <w:spacing w:line="276" w:lineRule="auto"/>
        <w:rPr>
          <w:sz w:val="22"/>
        </w:rPr>
      </w:pPr>
      <w:r w:rsidRPr="009D1802">
        <w:rPr>
          <w:b/>
          <w:sz w:val="22"/>
        </w:rPr>
        <w:t>Easy to lose</w:t>
      </w:r>
      <w:r w:rsidRPr="009D1802">
        <w:rPr>
          <w:sz w:val="22"/>
        </w:rPr>
        <w:t xml:space="preserve">. </w:t>
      </w:r>
      <w:r>
        <w:rPr>
          <w:sz w:val="22"/>
        </w:rPr>
        <w:t>Work can be lost easily if the computer decides to malfunction or breakdown whilst a task is being carried out. Although not very common nowadays this is always a possibility and shows how important it is to save work on a regular occasion.</w:t>
      </w:r>
    </w:p>
    <w:p w:rsidR="006075F4" w:rsidRDefault="006075F4" w:rsidP="006A6AD3">
      <w:pPr>
        <w:pStyle w:val="ListParagraph"/>
        <w:numPr>
          <w:ilvl w:val="0"/>
          <w:numId w:val="4"/>
        </w:numPr>
        <w:spacing w:line="276" w:lineRule="auto"/>
        <w:rPr>
          <w:sz w:val="22"/>
        </w:rPr>
      </w:pPr>
      <w:r>
        <w:rPr>
          <w:b/>
          <w:sz w:val="22"/>
        </w:rPr>
        <w:t xml:space="preserve">Easily Hacked. </w:t>
      </w:r>
      <w:r w:rsidRPr="00B75098">
        <w:rPr>
          <w:sz w:val="22"/>
        </w:rPr>
        <w:t xml:space="preserve">Computers can be hacked and corporations are big targets for hackers trying to get information. </w:t>
      </w:r>
    </w:p>
    <w:p w:rsidR="006075F4" w:rsidRDefault="006075F4" w:rsidP="006A6AD3">
      <w:pPr>
        <w:pStyle w:val="ListParagraph"/>
        <w:numPr>
          <w:ilvl w:val="0"/>
          <w:numId w:val="4"/>
        </w:numPr>
        <w:spacing w:line="276" w:lineRule="auto"/>
        <w:rPr>
          <w:sz w:val="22"/>
        </w:rPr>
      </w:pPr>
      <w:r>
        <w:rPr>
          <w:b/>
          <w:sz w:val="22"/>
        </w:rPr>
        <w:t>Learning to Use Software.</w:t>
      </w:r>
      <w:r>
        <w:rPr>
          <w:sz w:val="22"/>
        </w:rPr>
        <w:t xml:space="preserve"> Learning to use the CAE software is very time consuming as there is a lot to learn. </w:t>
      </w:r>
    </w:p>
    <w:p w:rsidR="006075F4" w:rsidRDefault="006075F4" w:rsidP="006A6AD3">
      <w:pPr>
        <w:pStyle w:val="ListParagraph"/>
        <w:numPr>
          <w:ilvl w:val="0"/>
          <w:numId w:val="4"/>
        </w:numPr>
        <w:spacing w:line="276" w:lineRule="auto"/>
        <w:rPr>
          <w:sz w:val="22"/>
        </w:rPr>
      </w:pPr>
      <w:r>
        <w:rPr>
          <w:b/>
          <w:sz w:val="22"/>
        </w:rPr>
        <w:t>Simulation.</w:t>
      </w:r>
      <w:r>
        <w:rPr>
          <w:sz w:val="22"/>
        </w:rPr>
        <w:t xml:space="preserve"> The simulation aspect of CAE is very time consuming if there are lots of different parts and parameters involved. </w:t>
      </w:r>
    </w:p>
    <w:p w:rsidR="006075F4" w:rsidRDefault="006075F4" w:rsidP="006A6AD3">
      <w:pPr>
        <w:pStyle w:val="ListParagraph"/>
        <w:numPr>
          <w:ilvl w:val="0"/>
          <w:numId w:val="4"/>
        </w:numPr>
        <w:spacing w:line="276" w:lineRule="auto"/>
        <w:rPr>
          <w:sz w:val="22"/>
        </w:rPr>
      </w:pPr>
      <w:r>
        <w:rPr>
          <w:b/>
          <w:sz w:val="22"/>
        </w:rPr>
        <w:t>Price.</w:t>
      </w:r>
      <w:r>
        <w:rPr>
          <w:sz w:val="22"/>
        </w:rPr>
        <w:t xml:space="preserve"> CAE Software can be very expensive depending on the type of software package that is purchased. There are many different packages available some cheaper than others. </w:t>
      </w:r>
      <w:sdt>
        <w:sdtPr>
          <w:rPr>
            <w:sz w:val="22"/>
          </w:rPr>
          <w:id w:val="16971708"/>
          <w:citation/>
        </w:sdtPr>
        <w:sdtEndPr/>
        <w:sdtContent>
          <w:r>
            <w:rPr>
              <w:sz w:val="22"/>
            </w:rPr>
            <w:fldChar w:fldCharType="begin"/>
          </w:r>
          <w:r>
            <w:rPr>
              <w:sz w:val="22"/>
            </w:rPr>
            <w:instrText xml:space="preserve"> CITATION ARC18 \l 2057 </w:instrText>
          </w:r>
          <w:r>
            <w:rPr>
              <w:sz w:val="22"/>
            </w:rPr>
            <w:fldChar w:fldCharType="separate"/>
          </w:r>
          <w:r w:rsidR="00EA2FB9" w:rsidRPr="00EA2FB9">
            <w:rPr>
              <w:noProof/>
              <w:sz w:val="22"/>
            </w:rPr>
            <w:t>[1]</w:t>
          </w:r>
          <w:r>
            <w:rPr>
              <w:sz w:val="22"/>
            </w:rPr>
            <w:fldChar w:fldCharType="end"/>
          </w:r>
        </w:sdtContent>
      </w:sdt>
    </w:p>
    <w:p w:rsidR="006075F4" w:rsidRDefault="006075F4" w:rsidP="006A6AD3">
      <w:pPr>
        <w:spacing w:line="276" w:lineRule="auto"/>
        <w:rPr>
          <w:sz w:val="22"/>
        </w:rPr>
      </w:pPr>
    </w:p>
    <w:p w:rsidR="006075F4" w:rsidRDefault="006075F4" w:rsidP="006A6AD3">
      <w:pPr>
        <w:spacing w:line="276" w:lineRule="auto"/>
        <w:rPr>
          <w:sz w:val="22"/>
        </w:rPr>
      </w:pPr>
    </w:p>
    <w:p w:rsidR="006075F4" w:rsidRDefault="006075F4" w:rsidP="006A6AD3">
      <w:pPr>
        <w:spacing w:line="276" w:lineRule="auto"/>
        <w:rPr>
          <w:sz w:val="22"/>
        </w:rPr>
      </w:pPr>
      <w:r>
        <w:rPr>
          <w:sz w:val="22"/>
        </w:rPr>
        <w:t>Most of the disadvantages listed above can be easily avoided with the correct precautions in place. For example, (Easy to lose), how often does a modern computer these days just magically decide to malfunction. This is very uncommon and the chance it will happen to a company that uses CAE that doesn’t have the files backed up is minuscule. Another example, (Easily hacked), yet again having the correct precautions in place such as using a firewall or having anti-virus protection will reduce the chance of this occurring.</w:t>
      </w:r>
      <w:r w:rsidR="00237977">
        <w:rPr>
          <w:sz w:val="22"/>
        </w:rPr>
        <w:t xml:space="preserve"> </w:t>
      </w:r>
    </w:p>
    <w:p w:rsidR="00237977" w:rsidRDefault="00237977" w:rsidP="006A6AD3">
      <w:pPr>
        <w:spacing w:line="276" w:lineRule="auto"/>
        <w:rPr>
          <w:sz w:val="22"/>
        </w:rPr>
      </w:pPr>
    </w:p>
    <w:p w:rsidR="00237977" w:rsidRPr="00194617" w:rsidRDefault="00237977" w:rsidP="006A6AD3">
      <w:pPr>
        <w:spacing w:line="276" w:lineRule="auto"/>
        <w:rPr>
          <w:rFonts w:cstheme="minorHAnsi"/>
          <w:b/>
          <w:sz w:val="22"/>
          <w:szCs w:val="26"/>
          <w:shd w:val="clear" w:color="auto" w:fill="FFFFFF"/>
        </w:rPr>
      </w:pPr>
      <w:r>
        <w:rPr>
          <w:sz w:val="22"/>
        </w:rPr>
        <w:t xml:space="preserve">Also, CAE has a great future and the level and detail of simulations in the future will only become better and better. </w:t>
      </w:r>
      <w:r w:rsidR="007E1462" w:rsidRPr="007E1462">
        <w:rPr>
          <w:rFonts w:cstheme="minorHAnsi"/>
          <w:sz w:val="22"/>
          <w:szCs w:val="26"/>
          <w:shd w:val="clear" w:color="auto" w:fill="FFFFFF"/>
        </w:rPr>
        <w:t>Engineers will be able to spot design defects early on as a result, which will decrease the need for physical prototypes and shorten time-to-market</w:t>
      </w:r>
      <w:r w:rsidR="00194617">
        <w:rPr>
          <w:rFonts w:cstheme="minorHAnsi"/>
          <w:sz w:val="22"/>
          <w:szCs w:val="26"/>
          <w:shd w:val="clear" w:color="auto" w:fill="FFFFFF"/>
        </w:rPr>
        <w:t xml:space="preserve"> therefore decreasing the amount of budget used ultimately making more profit for companies. As seen from an article titled </w:t>
      </w:r>
      <w:r w:rsidR="0083581A">
        <w:rPr>
          <w:rFonts w:cstheme="minorHAnsi"/>
          <w:sz w:val="22"/>
          <w:szCs w:val="26"/>
          <w:shd w:val="clear" w:color="auto" w:fill="FFFFFF"/>
        </w:rPr>
        <w:t>‘The</w:t>
      </w:r>
      <w:r w:rsidR="00194617">
        <w:rPr>
          <w:rFonts w:cstheme="minorHAnsi"/>
          <w:sz w:val="22"/>
          <w:szCs w:val="26"/>
          <w:shd w:val="clear" w:color="auto" w:fill="FFFFFF"/>
        </w:rPr>
        <w:t xml:space="preserve"> Future of CAD and CAE in Industry 4.0’ the writer says “</w:t>
      </w:r>
      <w:r w:rsidR="0083581A" w:rsidRPr="0083581A">
        <w:rPr>
          <w:rFonts w:cstheme="minorHAnsi"/>
          <w:sz w:val="22"/>
          <w:szCs w:val="30"/>
        </w:rPr>
        <w:t>CAE systems have revolutionized the way engineers analyse and optimize designs before they are physically manufactured</w:t>
      </w:r>
      <w:r w:rsidR="0083581A">
        <w:rPr>
          <w:rFonts w:cstheme="minorHAnsi"/>
          <w:sz w:val="22"/>
          <w:szCs w:val="30"/>
        </w:rPr>
        <w:t xml:space="preserve">”. This shows that CAE was a great invention for all industries and is the future for all aspects of all industries. </w:t>
      </w:r>
      <w:sdt>
        <w:sdtPr>
          <w:rPr>
            <w:rFonts w:cstheme="minorHAnsi"/>
            <w:sz w:val="22"/>
            <w:szCs w:val="30"/>
          </w:rPr>
          <w:id w:val="-1707174202"/>
          <w:citation/>
        </w:sdtPr>
        <w:sdtEndPr/>
        <w:sdtContent>
          <w:r w:rsidR="0083581A">
            <w:rPr>
              <w:rFonts w:cstheme="minorHAnsi"/>
              <w:sz w:val="22"/>
              <w:szCs w:val="30"/>
            </w:rPr>
            <w:fldChar w:fldCharType="begin"/>
          </w:r>
          <w:r w:rsidR="0083581A">
            <w:rPr>
              <w:rFonts w:cstheme="minorHAnsi"/>
              <w:sz w:val="22"/>
              <w:szCs w:val="30"/>
            </w:rPr>
            <w:instrText xml:space="preserve"> CITATION ELE23 \l 2057 </w:instrText>
          </w:r>
          <w:r w:rsidR="0083581A">
            <w:rPr>
              <w:rFonts w:cstheme="minorHAnsi"/>
              <w:sz w:val="22"/>
              <w:szCs w:val="30"/>
            </w:rPr>
            <w:fldChar w:fldCharType="separate"/>
          </w:r>
          <w:r w:rsidR="00EA2FB9" w:rsidRPr="00EA2FB9">
            <w:rPr>
              <w:rFonts w:cstheme="minorHAnsi"/>
              <w:noProof/>
              <w:sz w:val="22"/>
              <w:szCs w:val="30"/>
            </w:rPr>
            <w:t>[2]</w:t>
          </w:r>
          <w:r w:rsidR="0083581A">
            <w:rPr>
              <w:rFonts w:cstheme="minorHAnsi"/>
              <w:sz w:val="22"/>
              <w:szCs w:val="30"/>
            </w:rPr>
            <w:fldChar w:fldCharType="end"/>
          </w:r>
        </w:sdtContent>
      </w:sdt>
    </w:p>
    <w:p w:rsidR="00194617" w:rsidRDefault="00194617" w:rsidP="006A6AD3">
      <w:pPr>
        <w:spacing w:line="276" w:lineRule="auto"/>
        <w:rPr>
          <w:rFonts w:cstheme="minorHAnsi"/>
          <w:sz w:val="22"/>
          <w:szCs w:val="26"/>
          <w:shd w:val="clear" w:color="auto" w:fill="FFFFFF"/>
        </w:rPr>
      </w:pPr>
    </w:p>
    <w:p w:rsidR="00194617" w:rsidRPr="007E1462" w:rsidRDefault="00194617" w:rsidP="006A6AD3">
      <w:pPr>
        <w:spacing w:line="276" w:lineRule="auto"/>
        <w:rPr>
          <w:rFonts w:cstheme="minorHAnsi"/>
          <w:sz w:val="18"/>
        </w:rPr>
      </w:pPr>
    </w:p>
    <w:p w:rsidR="006075F4" w:rsidRDefault="006075F4" w:rsidP="006A6AD3">
      <w:pPr>
        <w:pStyle w:val="Heading2"/>
        <w:spacing w:line="276" w:lineRule="auto"/>
      </w:pPr>
    </w:p>
    <w:p w:rsidR="00280D20" w:rsidRDefault="006075F4" w:rsidP="006A6AD3">
      <w:pPr>
        <w:pStyle w:val="Heading2"/>
        <w:spacing w:line="276" w:lineRule="auto"/>
      </w:pPr>
      <w:bookmarkStart w:id="5" w:name="_Toc141553372"/>
      <w:r>
        <w:t>2.2 How CAE Is Used In Industry</w:t>
      </w:r>
      <w:bookmarkEnd w:id="5"/>
    </w:p>
    <w:p w:rsidR="00FB2B42" w:rsidRPr="00FB2B42" w:rsidRDefault="00FB2B42" w:rsidP="006A6AD3">
      <w:pPr>
        <w:spacing w:line="276" w:lineRule="auto"/>
      </w:pPr>
    </w:p>
    <w:p w:rsidR="00BD5BB2" w:rsidRDefault="00BD5BB2" w:rsidP="006A6AD3">
      <w:pPr>
        <w:spacing w:line="276" w:lineRule="auto"/>
        <w:rPr>
          <w:rStyle w:val="match"/>
          <w:rFonts w:cstheme="minorHAnsi"/>
          <w:sz w:val="22"/>
        </w:rPr>
      </w:pPr>
      <w:r w:rsidRPr="00BD5BB2">
        <w:rPr>
          <w:rStyle w:val="match"/>
          <w:rFonts w:eastAsia="Times New Roman" w:cstheme="minorHAnsi"/>
          <w:color w:val="333333"/>
          <w:sz w:val="22"/>
          <w:bdr w:val="none" w:sz="0" w:space="0" w:color="auto" w:frame="1"/>
          <w:shd w:val="clear" w:color="auto" w:fill="FFFFFF"/>
        </w:rPr>
        <w:t>Architecture, engineering, product design, and manufacturing are jus</w:t>
      </w:r>
      <w:r w:rsidR="008065F0">
        <w:rPr>
          <w:rStyle w:val="match"/>
          <w:rFonts w:eastAsia="Times New Roman" w:cstheme="minorHAnsi"/>
          <w:color w:val="333333"/>
          <w:sz w:val="22"/>
          <w:bdr w:val="none" w:sz="0" w:space="0" w:color="auto" w:frame="1"/>
          <w:shd w:val="clear" w:color="auto" w:fill="FFFFFF"/>
        </w:rPr>
        <w:t>t a few of the sectors where CAE</w:t>
      </w:r>
      <w:r w:rsidRPr="00BD5BB2">
        <w:rPr>
          <w:rStyle w:val="match"/>
          <w:rFonts w:eastAsia="Times New Roman" w:cstheme="minorHAnsi"/>
          <w:color w:val="333333"/>
          <w:sz w:val="22"/>
          <w:bdr w:val="none" w:sz="0" w:space="0" w:color="auto" w:frame="1"/>
          <w:shd w:val="clear" w:color="auto" w:fill="FFFFFF"/>
        </w:rPr>
        <w:t xml:space="preserve"> is used.</w:t>
      </w:r>
      <w:r w:rsidRPr="00BD5BB2">
        <w:rPr>
          <w:rStyle w:val="match"/>
          <w:rFonts w:cstheme="minorHAnsi"/>
          <w:sz w:val="22"/>
        </w:rPr>
        <w:t xml:space="preserve"> It can be applied to the design of prototypes, the creation of 2D and 3D models, and the simulation of how goods will function in the actual world. Manufacturing procedures like CNC machining and 3D printing can </w:t>
      </w:r>
      <w:r w:rsidR="008065F0">
        <w:rPr>
          <w:rStyle w:val="match"/>
          <w:rFonts w:cstheme="minorHAnsi"/>
          <w:sz w:val="22"/>
        </w:rPr>
        <w:t>be automated using CAE</w:t>
      </w:r>
      <w:r w:rsidRPr="00BD5BB2">
        <w:rPr>
          <w:rStyle w:val="match"/>
          <w:rFonts w:cstheme="minorHAnsi"/>
          <w:sz w:val="22"/>
        </w:rPr>
        <w:t>.</w:t>
      </w:r>
      <w:r w:rsidR="00D16796">
        <w:rPr>
          <w:rStyle w:val="match"/>
          <w:rFonts w:cstheme="minorHAnsi"/>
          <w:sz w:val="22"/>
        </w:rPr>
        <w:t xml:space="preserve"> Also, CAD can be used to perform stress analysis, fluid flow analysis, and other types of simulations to optimize the performance and reliability of products. </w:t>
      </w:r>
    </w:p>
    <w:p w:rsidR="008065F0" w:rsidRDefault="008065F0" w:rsidP="006A6AD3">
      <w:pPr>
        <w:spacing w:line="276" w:lineRule="auto"/>
        <w:rPr>
          <w:rStyle w:val="match"/>
          <w:rFonts w:cstheme="minorHAnsi"/>
          <w:sz w:val="22"/>
        </w:rPr>
      </w:pPr>
    </w:p>
    <w:p w:rsidR="008065F0" w:rsidRPr="008065F0" w:rsidRDefault="008065F0" w:rsidP="006A6AD3">
      <w:pPr>
        <w:pStyle w:val="Heading2"/>
        <w:spacing w:line="276" w:lineRule="auto"/>
        <w:rPr>
          <w:rStyle w:val="match"/>
        </w:rPr>
      </w:pPr>
      <w:bookmarkStart w:id="6" w:name="_Toc141553373"/>
      <w:r>
        <w:rPr>
          <w:rStyle w:val="match"/>
        </w:rPr>
        <w:t xml:space="preserve">2.3 How </w:t>
      </w:r>
      <w:r w:rsidR="001F292F">
        <w:rPr>
          <w:rStyle w:val="match"/>
        </w:rPr>
        <w:t xml:space="preserve">CAE Is Used In </w:t>
      </w:r>
      <w:r w:rsidR="0083581A">
        <w:rPr>
          <w:rStyle w:val="match"/>
        </w:rPr>
        <w:t>the</w:t>
      </w:r>
      <w:r w:rsidR="001F292F">
        <w:rPr>
          <w:rStyle w:val="match"/>
        </w:rPr>
        <w:t xml:space="preserve"> OME Industry</w:t>
      </w:r>
      <w:bookmarkEnd w:id="6"/>
    </w:p>
    <w:p w:rsidR="00BD2F93" w:rsidRDefault="00BD2F93" w:rsidP="006A6AD3">
      <w:pPr>
        <w:spacing w:line="276" w:lineRule="auto"/>
        <w:rPr>
          <w:rStyle w:val="match"/>
          <w:rFonts w:cstheme="minorHAnsi"/>
          <w:sz w:val="22"/>
        </w:rPr>
      </w:pPr>
    </w:p>
    <w:p w:rsidR="00286D8E" w:rsidRDefault="00BD2F93" w:rsidP="006A6AD3">
      <w:pPr>
        <w:spacing w:line="276" w:lineRule="auto"/>
        <w:rPr>
          <w:rStyle w:val="match"/>
          <w:rFonts w:cstheme="minorHAnsi"/>
          <w:sz w:val="22"/>
          <w:szCs w:val="22"/>
        </w:rPr>
      </w:pPr>
      <w:r w:rsidRPr="00286D8E">
        <w:rPr>
          <w:rStyle w:val="match"/>
          <w:rFonts w:cstheme="minorHAnsi"/>
          <w:sz w:val="22"/>
        </w:rPr>
        <w:t xml:space="preserve">CAE is also used in the OME industry and is typically used for </w:t>
      </w:r>
      <w:r w:rsidRPr="00286D8E">
        <w:rPr>
          <w:rStyle w:val="match"/>
          <w:rFonts w:eastAsia="Times New Roman" w:cstheme="minorHAnsi"/>
          <w:sz w:val="22"/>
          <w:bdr w:val="none" w:sz="0" w:space="0" w:color="auto" w:frame="1"/>
          <w:shd w:val="clear" w:color="auto" w:fill="FFFFFF"/>
        </w:rPr>
        <w:t>the design and simulation of explosive devi</w:t>
      </w:r>
      <w:r w:rsidR="00286D8E">
        <w:rPr>
          <w:rStyle w:val="match"/>
          <w:rFonts w:eastAsia="Times New Roman" w:cstheme="minorHAnsi"/>
          <w:sz w:val="22"/>
          <w:bdr w:val="none" w:sz="0" w:space="0" w:color="auto" w:frame="1"/>
          <w:shd w:val="clear" w:color="auto" w:fill="FFFFFF"/>
        </w:rPr>
        <w:t>ces, such as missiles and bombs. A</w:t>
      </w:r>
      <w:r w:rsidR="00286D8E" w:rsidRPr="00286D8E">
        <w:rPr>
          <w:rStyle w:val="match"/>
          <w:rFonts w:eastAsia="Times New Roman" w:cstheme="minorHAnsi"/>
          <w:sz w:val="22"/>
          <w:bdr w:val="none" w:sz="0" w:space="0" w:color="auto" w:frame="1"/>
          <w:shd w:val="clear" w:color="auto" w:fill="FFFFFF"/>
        </w:rPr>
        <w:t>dditionally</w:t>
      </w:r>
      <w:r w:rsidRPr="00286D8E">
        <w:rPr>
          <w:rStyle w:val="match"/>
          <w:rFonts w:eastAsia="Times New Roman" w:cstheme="minorHAnsi"/>
          <w:sz w:val="22"/>
          <w:bdr w:val="none" w:sz="0" w:space="0" w:color="auto" w:frame="1"/>
          <w:shd w:val="clear" w:color="auto" w:fill="FFFFFF"/>
        </w:rPr>
        <w:t>, it can be used to plan and model the consequences of explosions on buildings and other objects.</w:t>
      </w:r>
      <w:r w:rsidR="001F292F">
        <w:rPr>
          <w:rStyle w:val="match"/>
          <w:rFonts w:cstheme="minorHAnsi"/>
          <w:sz w:val="22"/>
        </w:rPr>
        <w:t xml:space="preserve"> The use of CAE</w:t>
      </w:r>
      <w:r w:rsidRPr="00286D8E">
        <w:rPr>
          <w:rStyle w:val="match"/>
          <w:rFonts w:cstheme="minorHAnsi"/>
          <w:sz w:val="22"/>
        </w:rPr>
        <w:t xml:space="preserve"> in the explosives sector is, however, strictly controlled and necessitates specialised education and certificate</w:t>
      </w:r>
      <w:r w:rsidRPr="008065F0">
        <w:rPr>
          <w:rStyle w:val="match"/>
          <w:rFonts w:cstheme="minorHAnsi"/>
          <w:sz w:val="22"/>
          <w:szCs w:val="22"/>
        </w:rPr>
        <w:t>s.</w:t>
      </w:r>
      <w:r w:rsidR="00286D8E" w:rsidRPr="008065F0">
        <w:rPr>
          <w:rStyle w:val="match"/>
          <w:rFonts w:cstheme="minorHAnsi"/>
          <w:sz w:val="22"/>
          <w:szCs w:val="22"/>
        </w:rPr>
        <w:t xml:space="preserve"> It is also </w:t>
      </w:r>
      <w:r w:rsidR="00286D8E" w:rsidRPr="008065F0">
        <w:rPr>
          <w:rStyle w:val="match"/>
          <w:rFonts w:eastAsia="Times New Roman" w:cstheme="minorHAnsi"/>
          <w:sz w:val="22"/>
          <w:szCs w:val="22"/>
          <w:bdr w:val="none" w:sz="0" w:space="0" w:color="auto" w:frame="1"/>
          <w:shd w:val="clear" w:color="auto" w:fill="FFFFFF"/>
        </w:rPr>
        <w:t xml:space="preserve">used in military applications, such as the design of land mines and </w:t>
      </w:r>
      <w:r w:rsidR="00286D8E" w:rsidRPr="008065F0">
        <w:rPr>
          <w:rStyle w:val="match"/>
          <w:rFonts w:cstheme="minorHAnsi"/>
          <w:sz w:val="22"/>
          <w:szCs w:val="22"/>
        </w:rPr>
        <w:t>improvised explosive devices (IEDs), to plan and simulate the placement and detonation of explosives. </w:t>
      </w:r>
    </w:p>
    <w:p w:rsidR="00503B8B" w:rsidRDefault="00503B8B" w:rsidP="006A6AD3">
      <w:pPr>
        <w:spacing w:line="276" w:lineRule="auto"/>
        <w:rPr>
          <w:rStyle w:val="match"/>
          <w:rFonts w:cstheme="minorHAnsi"/>
          <w:sz w:val="22"/>
          <w:szCs w:val="22"/>
        </w:rPr>
      </w:pPr>
    </w:p>
    <w:p w:rsidR="00503B8B" w:rsidRDefault="00503B8B" w:rsidP="006A6AD3">
      <w:pPr>
        <w:pStyle w:val="Heading1"/>
        <w:spacing w:line="276" w:lineRule="auto"/>
      </w:pPr>
      <w:bookmarkStart w:id="7" w:name="_Toc141553374"/>
      <w:r>
        <w:t>3.0 Methodology</w:t>
      </w:r>
      <w:bookmarkEnd w:id="7"/>
      <w:r>
        <w:t xml:space="preserve"> </w:t>
      </w:r>
    </w:p>
    <w:p w:rsidR="00503B8B" w:rsidRPr="00CA5A9A" w:rsidRDefault="00503B8B" w:rsidP="006A6AD3">
      <w:pPr>
        <w:spacing w:line="276" w:lineRule="auto"/>
      </w:pPr>
    </w:p>
    <w:p w:rsidR="00503B8B" w:rsidRDefault="00503B8B" w:rsidP="006A6AD3">
      <w:pPr>
        <w:spacing w:line="276" w:lineRule="auto"/>
        <w:rPr>
          <w:iCs/>
          <w:sz w:val="22"/>
        </w:rPr>
      </w:pPr>
      <w:r>
        <w:rPr>
          <w:iCs/>
          <w:sz w:val="22"/>
        </w:rPr>
        <w:t>The first step to any CAD / CAE project is engineering drawings. Before online drawings were a thing all engineering drawings were drawn out by hand using drawings boards and a straight edge. Nowadays all engineering drawings are done on the computer which makes it a lot simpler and easier to understand. Engineering drawings can be as simple or as complex as the creator wants those to be however, having more detailed displayed on them will mean for an more accurate set of results at the end. Although, having too much detail can become confusing and in some cases the program being used to obtain the results may not let the user do such things. It’s all about having that happy medium of parameters set.  Once the engineering drawings have been obtained from the customer then the following steps can be made to start to create the desired result:</w:t>
      </w:r>
    </w:p>
    <w:p w:rsidR="00503B8B" w:rsidRDefault="00503B8B" w:rsidP="006A6AD3">
      <w:pPr>
        <w:spacing w:line="276" w:lineRule="auto"/>
        <w:rPr>
          <w:iCs/>
          <w:sz w:val="22"/>
        </w:rPr>
      </w:pPr>
    </w:p>
    <w:p w:rsidR="00503B8B" w:rsidRDefault="00503B8B" w:rsidP="006A6AD3">
      <w:pPr>
        <w:pStyle w:val="Heading2"/>
        <w:spacing w:line="276" w:lineRule="auto"/>
        <w:ind w:firstLine="360"/>
      </w:pPr>
      <w:bookmarkStart w:id="8" w:name="_Toc141553375"/>
      <w:r>
        <w:t>3.1 Solid works Steps -</w:t>
      </w:r>
      <w:bookmarkEnd w:id="8"/>
      <w:r>
        <w:t xml:space="preserve"> </w:t>
      </w:r>
    </w:p>
    <w:p w:rsidR="00503B8B" w:rsidRDefault="00503B8B" w:rsidP="006A6AD3">
      <w:pPr>
        <w:spacing w:line="276" w:lineRule="auto"/>
        <w:rPr>
          <w:iCs/>
          <w:sz w:val="22"/>
        </w:rPr>
      </w:pPr>
    </w:p>
    <w:p w:rsidR="00503B8B" w:rsidRPr="00F47121" w:rsidRDefault="00503B8B" w:rsidP="006A6AD3">
      <w:pPr>
        <w:pStyle w:val="ListParagraph"/>
        <w:numPr>
          <w:ilvl w:val="0"/>
          <w:numId w:val="6"/>
        </w:numPr>
        <w:spacing w:line="276" w:lineRule="auto"/>
        <w:rPr>
          <w:iCs/>
          <w:sz w:val="22"/>
        </w:rPr>
      </w:pPr>
      <w:r w:rsidRPr="00F47121">
        <w:rPr>
          <w:b/>
          <w:iCs/>
          <w:sz w:val="22"/>
        </w:rPr>
        <w:t>Create the individual parts</w:t>
      </w:r>
      <w:r>
        <w:rPr>
          <w:iCs/>
          <w:sz w:val="22"/>
        </w:rPr>
        <w:t>. On a suitable program such as (Solid works) make</w:t>
      </w:r>
      <w:r w:rsidRPr="00F47121">
        <w:rPr>
          <w:iCs/>
          <w:sz w:val="22"/>
        </w:rPr>
        <w:t xml:space="preserve"> sure that all of the measurements are accurate and match whatever the measurements are on the engineering drawings. </w:t>
      </w:r>
    </w:p>
    <w:p w:rsidR="00503B8B" w:rsidRDefault="00503B8B" w:rsidP="006A6AD3">
      <w:pPr>
        <w:pStyle w:val="ListParagraph"/>
        <w:numPr>
          <w:ilvl w:val="0"/>
          <w:numId w:val="6"/>
        </w:numPr>
        <w:spacing w:line="276" w:lineRule="auto"/>
        <w:rPr>
          <w:iCs/>
          <w:sz w:val="22"/>
        </w:rPr>
      </w:pPr>
      <w:r w:rsidRPr="00F47121">
        <w:rPr>
          <w:b/>
          <w:iCs/>
          <w:sz w:val="22"/>
        </w:rPr>
        <w:t>Assembly</w:t>
      </w:r>
      <w:r>
        <w:rPr>
          <w:iCs/>
          <w:sz w:val="22"/>
        </w:rPr>
        <w:t xml:space="preserve">. Once all of the individual parts have been created they can start to be assembled together. This can be done using fasteners such as bolts or screws. Having bolts or screws in place will alow the two components to be able to be separated when a prototype model is made however, if no fasteners are used then within the CAD packages there is a tool called ‘mate’ this will attach separated parts to one another and they will not be able to be </w:t>
      </w:r>
      <w:r>
        <w:rPr>
          <w:iCs/>
          <w:sz w:val="22"/>
        </w:rPr>
        <w:lastRenderedPageBreak/>
        <w:t>separated once the prototype mode is made. This is done by selecting the separate faces of the different components then by selecting the mate tool, which will join the part together.</w:t>
      </w:r>
    </w:p>
    <w:p w:rsidR="00503B8B" w:rsidRDefault="00503B8B" w:rsidP="006A6AD3">
      <w:pPr>
        <w:pStyle w:val="ListParagraph"/>
        <w:numPr>
          <w:ilvl w:val="0"/>
          <w:numId w:val="6"/>
        </w:numPr>
        <w:spacing w:line="276" w:lineRule="auto"/>
        <w:rPr>
          <w:iCs/>
          <w:sz w:val="22"/>
        </w:rPr>
      </w:pPr>
      <w:r w:rsidRPr="00F47121">
        <w:rPr>
          <w:b/>
          <w:iCs/>
          <w:sz w:val="22"/>
        </w:rPr>
        <w:t>Test for interference</w:t>
      </w:r>
      <w:r>
        <w:rPr>
          <w:iCs/>
          <w:sz w:val="22"/>
        </w:rPr>
        <w:t xml:space="preserve">. This will test for interference between components, which will help you to examine and evaluate those interfaces. This is very useful in complex assembly’s where it is difficult to visual determine whether components interfere with each other. </w:t>
      </w:r>
      <w:sdt>
        <w:sdtPr>
          <w:rPr>
            <w:iCs/>
            <w:sz w:val="22"/>
          </w:rPr>
          <w:id w:val="1590892682"/>
          <w:citation/>
        </w:sdtPr>
        <w:sdtEndPr/>
        <w:sdtContent>
          <w:r>
            <w:rPr>
              <w:iCs/>
              <w:sz w:val="22"/>
            </w:rPr>
            <w:fldChar w:fldCharType="begin"/>
          </w:r>
          <w:r>
            <w:rPr>
              <w:iCs/>
              <w:sz w:val="22"/>
            </w:rPr>
            <w:instrText xml:space="preserve"> CITATION Das21 \l 2057 </w:instrText>
          </w:r>
          <w:r>
            <w:rPr>
              <w:iCs/>
              <w:sz w:val="22"/>
            </w:rPr>
            <w:fldChar w:fldCharType="separate"/>
          </w:r>
          <w:r w:rsidR="00EA2FB9" w:rsidRPr="00EA2FB9">
            <w:rPr>
              <w:noProof/>
              <w:sz w:val="22"/>
            </w:rPr>
            <w:t>[3]</w:t>
          </w:r>
          <w:r>
            <w:rPr>
              <w:iCs/>
              <w:sz w:val="22"/>
            </w:rPr>
            <w:fldChar w:fldCharType="end"/>
          </w:r>
        </w:sdtContent>
      </w:sdt>
    </w:p>
    <w:p w:rsidR="00503B8B" w:rsidRDefault="00503B8B" w:rsidP="006A6AD3">
      <w:pPr>
        <w:pStyle w:val="ListParagraph"/>
        <w:numPr>
          <w:ilvl w:val="0"/>
          <w:numId w:val="6"/>
        </w:numPr>
        <w:spacing w:line="276" w:lineRule="auto"/>
        <w:rPr>
          <w:iCs/>
          <w:sz w:val="22"/>
        </w:rPr>
      </w:pPr>
      <w:r>
        <w:rPr>
          <w:b/>
          <w:iCs/>
          <w:sz w:val="22"/>
        </w:rPr>
        <w:t>Check for Errors</w:t>
      </w:r>
      <w:r w:rsidRPr="00F47121">
        <w:rPr>
          <w:iCs/>
          <w:sz w:val="22"/>
        </w:rPr>
        <w:t>.</w:t>
      </w:r>
      <w:r>
        <w:rPr>
          <w:iCs/>
          <w:sz w:val="22"/>
        </w:rPr>
        <w:t xml:space="preserve"> A list of errors that have been made can be selected and brought up by clicking on the feature menu design tree. This will display all errors and warnings where the user can work through them one by one. </w:t>
      </w:r>
      <w:sdt>
        <w:sdtPr>
          <w:rPr>
            <w:iCs/>
            <w:sz w:val="22"/>
          </w:rPr>
          <w:id w:val="1086660576"/>
          <w:citation/>
        </w:sdtPr>
        <w:sdtEndPr/>
        <w:sdtContent>
          <w:r>
            <w:rPr>
              <w:iCs/>
              <w:sz w:val="22"/>
            </w:rPr>
            <w:fldChar w:fldCharType="begin"/>
          </w:r>
          <w:r>
            <w:rPr>
              <w:iCs/>
              <w:sz w:val="22"/>
            </w:rPr>
            <w:instrText xml:space="preserve"> CITATION Das21 \l 2057 </w:instrText>
          </w:r>
          <w:r>
            <w:rPr>
              <w:iCs/>
              <w:sz w:val="22"/>
            </w:rPr>
            <w:fldChar w:fldCharType="separate"/>
          </w:r>
          <w:r w:rsidR="00EA2FB9" w:rsidRPr="00EA2FB9">
            <w:rPr>
              <w:noProof/>
              <w:sz w:val="22"/>
            </w:rPr>
            <w:t>[3]</w:t>
          </w:r>
          <w:r>
            <w:rPr>
              <w:iCs/>
              <w:sz w:val="22"/>
            </w:rPr>
            <w:fldChar w:fldCharType="end"/>
          </w:r>
        </w:sdtContent>
      </w:sdt>
    </w:p>
    <w:p w:rsidR="00503B8B" w:rsidRDefault="00503B8B" w:rsidP="006A6AD3">
      <w:pPr>
        <w:pStyle w:val="ListParagraph"/>
        <w:spacing w:line="276" w:lineRule="auto"/>
        <w:rPr>
          <w:b/>
          <w:iCs/>
          <w:sz w:val="22"/>
        </w:rPr>
      </w:pPr>
    </w:p>
    <w:p w:rsidR="00503B8B" w:rsidRDefault="00503B8B" w:rsidP="006A6AD3">
      <w:pPr>
        <w:pStyle w:val="Heading2"/>
        <w:spacing w:line="276" w:lineRule="auto"/>
        <w:ind w:firstLine="360"/>
      </w:pPr>
      <w:bookmarkStart w:id="9" w:name="_Toc141553376"/>
      <w:r>
        <w:t>3.2 Ansys Steps –</w:t>
      </w:r>
      <w:bookmarkEnd w:id="9"/>
      <w:r>
        <w:t xml:space="preserve"> </w:t>
      </w:r>
    </w:p>
    <w:p w:rsidR="00503B8B" w:rsidRPr="001A0128" w:rsidRDefault="00503B8B" w:rsidP="006A6AD3">
      <w:pPr>
        <w:spacing w:line="276" w:lineRule="auto"/>
      </w:pPr>
    </w:p>
    <w:p w:rsidR="00503B8B" w:rsidRDefault="00503B8B" w:rsidP="006A6AD3">
      <w:pPr>
        <w:pStyle w:val="ListParagraph"/>
        <w:numPr>
          <w:ilvl w:val="0"/>
          <w:numId w:val="6"/>
        </w:numPr>
        <w:spacing w:line="276" w:lineRule="auto"/>
        <w:rPr>
          <w:iCs/>
          <w:sz w:val="22"/>
        </w:rPr>
      </w:pPr>
      <w:r>
        <w:rPr>
          <w:b/>
          <w:iCs/>
          <w:sz w:val="22"/>
        </w:rPr>
        <w:t>Import into Ansys</w:t>
      </w:r>
      <w:r w:rsidRPr="00E80299">
        <w:rPr>
          <w:iCs/>
          <w:sz w:val="22"/>
        </w:rPr>
        <w:t>.</w:t>
      </w:r>
      <w:r>
        <w:rPr>
          <w:iCs/>
          <w:sz w:val="22"/>
        </w:rPr>
        <w:t xml:space="preserve"> Once the components have been made into an assembly it can then be imported into Ansys for the finite element analysis (FEA). This is where different material properties can be added to the assembly and different tests can be carried out on the component such as static structural studies, thermal studies or rigid dynamic studies.</w:t>
      </w:r>
    </w:p>
    <w:p w:rsidR="00503B8B" w:rsidRDefault="00503B8B" w:rsidP="006A6AD3">
      <w:pPr>
        <w:pStyle w:val="ListParagraph"/>
        <w:numPr>
          <w:ilvl w:val="0"/>
          <w:numId w:val="6"/>
        </w:numPr>
        <w:spacing w:line="276" w:lineRule="auto"/>
        <w:rPr>
          <w:iCs/>
          <w:sz w:val="22"/>
        </w:rPr>
      </w:pPr>
      <w:r>
        <w:rPr>
          <w:b/>
          <w:iCs/>
          <w:sz w:val="22"/>
        </w:rPr>
        <w:t>Mesh model</w:t>
      </w:r>
      <w:r w:rsidRPr="001461E4">
        <w:rPr>
          <w:iCs/>
          <w:sz w:val="22"/>
        </w:rPr>
        <w:t>.</w:t>
      </w:r>
      <w:r>
        <w:rPr>
          <w:iCs/>
          <w:sz w:val="22"/>
        </w:rPr>
        <w:t xml:space="preserve"> Once the component has been imported into the Ansys system a mesh needs to be applied. The reason for this is that it turns any irregular shapes in the assembly into more recognisable volumes named elements. Having the meshing applied will significantly reduce the time it takes to obtain the results. However, meshing is a required a decision to be made on what size to use. Having the meshing too fine will mean obtaining the results from the analysis will take far too long. Having the meshing too large will mean crucial data will be missed from the analysis.   </w:t>
      </w:r>
      <w:sdt>
        <w:sdtPr>
          <w:rPr>
            <w:iCs/>
            <w:sz w:val="22"/>
          </w:rPr>
          <w:id w:val="-1036657430"/>
          <w:citation/>
        </w:sdtPr>
        <w:sdtEndPr/>
        <w:sdtContent>
          <w:r>
            <w:rPr>
              <w:iCs/>
              <w:sz w:val="22"/>
            </w:rPr>
            <w:fldChar w:fldCharType="begin"/>
          </w:r>
          <w:r>
            <w:rPr>
              <w:iCs/>
              <w:sz w:val="22"/>
            </w:rPr>
            <w:instrText xml:space="preserve"> CITATION Ans23 \l 2057 </w:instrText>
          </w:r>
          <w:r>
            <w:rPr>
              <w:iCs/>
              <w:sz w:val="22"/>
            </w:rPr>
            <w:fldChar w:fldCharType="separate"/>
          </w:r>
          <w:r w:rsidR="00EA2FB9" w:rsidRPr="00EA2FB9">
            <w:rPr>
              <w:noProof/>
              <w:sz w:val="22"/>
            </w:rPr>
            <w:t>[4]</w:t>
          </w:r>
          <w:r>
            <w:rPr>
              <w:iCs/>
              <w:sz w:val="22"/>
            </w:rPr>
            <w:fldChar w:fldCharType="end"/>
          </w:r>
        </w:sdtContent>
      </w:sdt>
    </w:p>
    <w:p w:rsidR="00503B8B" w:rsidRDefault="00503B8B" w:rsidP="006A6AD3">
      <w:pPr>
        <w:pStyle w:val="ListParagraph"/>
        <w:numPr>
          <w:ilvl w:val="0"/>
          <w:numId w:val="6"/>
        </w:numPr>
        <w:spacing w:line="276" w:lineRule="auto"/>
        <w:rPr>
          <w:iCs/>
          <w:sz w:val="22"/>
        </w:rPr>
      </w:pPr>
      <w:r>
        <w:rPr>
          <w:b/>
          <w:iCs/>
          <w:sz w:val="22"/>
        </w:rPr>
        <w:t>Assign Material Properties</w:t>
      </w:r>
      <w:r w:rsidRPr="00071A7B">
        <w:rPr>
          <w:iCs/>
          <w:sz w:val="22"/>
        </w:rPr>
        <w:t>.</w:t>
      </w:r>
      <w:r>
        <w:rPr>
          <w:iCs/>
          <w:sz w:val="22"/>
        </w:rPr>
        <w:t xml:space="preserve"> Next step is to decide what materials the component needs to be made from. Material data packages will help with this such as (Granta Edu pack), these packages know all about the different materials and there properties such as the young’s modulus of elasticity, Poisson’s ratio, density, tensile yield stress and much more. This makes results much more accurate as the analysis takes much more material properties into account.</w:t>
      </w:r>
    </w:p>
    <w:p w:rsidR="00503B8B" w:rsidRPr="00B73D79" w:rsidRDefault="00503B8B" w:rsidP="006A6AD3">
      <w:pPr>
        <w:pStyle w:val="ListParagraph"/>
        <w:numPr>
          <w:ilvl w:val="0"/>
          <w:numId w:val="6"/>
        </w:numPr>
        <w:spacing w:line="276" w:lineRule="auto"/>
        <w:rPr>
          <w:iCs/>
          <w:sz w:val="22"/>
        </w:rPr>
      </w:pPr>
      <w:r>
        <w:rPr>
          <w:b/>
          <w:iCs/>
          <w:sz w:val="22"/>
        </w:rPr>
        <w:t xml:space="preserve">Define boundary conditions. </w:t>
      </w:r>
      <w:r w:rsidRPr="0097628B">
        <w:rPr>
          <w:iCs/>
          <w:sz w:val="22"/>
        </w:rPr>
        <w:t>Once the material properties have been identified and selected to the component then boundary conditions can start to be applied</w:t>
      </w:r>
      <w:r>
        <w:rPr>
          <w:iCs/>
          <w:sz w:val="22"/>
        </w:rPr>
        <w:t>. For example if a part of the component is going to withhold a load or then this is a boundary condition that will be applied.</w:t>
      </w:r>
    </w:p>
    <w:p w:rsidR="00503B8B" w:rsidRDefault="00503B8B" w:rsidP="006A6AD3">
      <w:pPr>
        <w:pStyle w:val="ListParagraph"/>
        <w:numPr>
          <w:ilvl w:val="0"/>
          <w:numId w:val="6"/>
        </w:numPr>
        <w:spacing w:line="276" w:lineRule="auto"/>
        <w:rPr>
          <w:iCs/>
          <w:sz w:val="22"/>
        </w:rPr>
      </w:pPr>
      <w:r>
        <w:rPr>
          <w:b/>
          <w:iCs/>
          <w:sz w:val="22"/>
        </w:rPr>
        <w:t xml:space="preserve">Setup analysis. </w:t>
      </w:r>
      <w:r w:rsidRPr="00B5659D">
        <w:rPr>
          <w:iCs/>
          <w:sz w:val="22"/>
        </w:rPr>
        <w:t>What type of analysis is going to be carried out? Is it a static structural analysis? A static structural analysis determines the steady loading conditions on a structure whilst omitting inertia and damping effects such as those caused by time varying loads.</w:t>
      </w:r>
      <w:sdt>
        <w:sdtPr>
          <w:rPr>
            <w:iCs/>
            <w:sz w:val="22"/>
          </w:rPr>
          <w:id w:val="28223926"/>
          <w:citation/>
        </w:sdtPr>
        <w:sdtEndPr/>
        <w:sdtContent>
          <w:r>
            <w:rPr>
              <w:iCs/>
              <w:sz w:val="22"/>
            </w:rPr>
            <w:fldChar w:fldCharType="begin"/>
          </w:r>
          <w:r>
            <w:rPr>
              <w:iCs/>
              <w:sz w:val="22"/>
            </w:rPr>
            <w:instrText xml:space="preserve"> CITATION Sim23 \l 2057 </w:instrText>
          </w:r>
          <w:r>
            <w:rPr>
              <w:iCs/>
              <w:sz w:val="22"/>
            </w:rPr>
            <w:fldChar w:fldCharType="separate"/>
          </w:r>
          <w:r w:rsidR="00EA2FB9">
            <w:rPr>
              <w:iCs/>
              <w:noProof/>
              <w:sz w:val="22"/>
            </w:rPr>
            <w:t xml:space="preserve"> </w:t>
          </w:r>
          <w:r w:rsidR="00EA2FB9" w:rsidRPr="00EA2FB9">
            <w:rPr>
              <w:noProof/>
              <w:sz w:val="22"/>
            </w:rPr>
            <w:t>[5]</w:t>
          </w:r>
          <w:r>
            <w:rPr>
              <w:iCs/>
              <w:sz w:val="22"/>
            </w:rPr>
            <w:fldChar w:fldCharType="end"/>
          </w:r>
        </w:sdtContent>
      </w:sdt>
    </w:p>
    <w:p w:rsidR="00503B8B" w:rsidRDefault="00503B8B" w:rsidP="006A6AD3">
      <w:pPr>
        <w:pStyle w:val="ListParagraph"/>
        <w:spacing w:line="276" w:lineRule="auto"/>
        <w:rPr>
          <w:iCs/>
          <w:sz w:val="22"/>
        </w:rPr>
      </w:pPr>
    </w:p>
    <w:p w:rsidR="00503B8B" w:rsidRDefault="00503B8B" w:rsidP="006A6AD3">
      <w:pPr>
        <w:pStyle w:val="ListParagraph"/>
        <w:spacing w:line="276" w:lineRule="auto"/>
        <w:rPr>
          <w:iCs/>
          <w:sz w:val="22"/>
        </w:rPr>
      </w:pPr>
      <w:r>
        <w:rPr>
          <w:iCs/>
          <w:sz w:val="22"/>
        </w:rPr>
        <w:t xml:space="preserve"> Is it a Thermal study? Thermal study is where analysis is carried out to show the time and temperature at which physical changes occur when the component is heated or cooled.</w:t>
      </w:r>
      <w:sdt>
        <w:sdtPr>
          <w:rPr>
            <w:iCs/>
            <w:sz w:val="22"/>
          </w:rPr>
          <w:id w:val="1951894344"/>
          <w:citation/>
        </w:sdtPr>
        <w:sdtEndPr/>
        <w:sdtContent>
          <w:r>
            <w:rPr>
              <w:iCs/>
              <w:sz w:val="22"/>
            </w:rPr>
            <w:fldChar w:fldCharType="begin"/>
          </w:r>
          <w:r>
            <w:rPr>
              <w:iCs/>
              <w:sz w:val="22"/>
            </w:rPr>
            <w:instrText xml:space="preserve"> CITATION Shi23 \l 2057 </w:instrText>
          </w:r>
          <w:r>
            <w:rPr>
              <w:iCs/>
              <w:sz w:val="22"/>
            </w:rPr>
            <w:fldChar w:fldCharType="separate"/>
          </w:r>
          <w:r w:rsidR="00EA2FB9">
            <w:rPr>
              <w:iCs/>
              <w:noProof/>
              <w:sz w:val="22"/>
            </w:rPr>
            <w:t xml:space="preserve"> </w:t>
          </w:r>
          <w:r w:rsidR="00EA2FB9" w:rsidRPr="00EA2FB9">
            <w:rPr>
              <w:noProof/>
              <w:sz w:val="22"/>
            </w:rPr>
            <w:t>[6]</w:t>
          </w:r>
          <w:r>
            <w:rPr>
              <w:iCs/>
              <w:sz w:val="22"/>
            </w:rPr>
            <w:fldChar w:fldCharType="end"/>
          </w:r>
        </w:sdtContent>
      </w:sdt>
    </w:p>
    <w:p w:rsidR="00503B8B" w:rsidRPr="00B5659D" w:rsidRDefault="00503B8B" w:rsidP="006A6AD3">
      <w:pPr>
        <w:pStyle w:val="ListParagraph"/>
        <w:spacing w:line="276" w:lineRule="auto"/>
        <w:rPr>
          <w:iCs/>
          <w:sz w:val="22"/>
        </w:rPr>
      </w:pPr>
    </w:p>
    <w:p w:rsidR="00503B8B" w:rsidRPr="00B73D79" w:rsidRDefault="00503B8B" w:rsidP="006A6AD3">
      <w:pPr>
        <w:pStyle w:val="ListParagraph"/>
        <w:numPr>
          <w:ilvl w:val="0"/>
          <w:numId w:val="6"/>
        </w:numPr>
        <w:spacing w:line="276" w:lineRule="auto"/>
        <w:rPr>
          <w:iCs/>
          <w:sz w:val="22"/>
        </w:rPr>
      </w:pPr>
      <w:r>
        <w:rPr>
          <w:b/>
          <w:iCs/>
          <w:sz w:val="22"/>
        </w:rPr>
        <w:t xml:space="preserve">Solve the problem. </w:t>
      </w:r>
      <w:r>
        <w:rPr>
          <w:iCs/>
          <w:sz w:val="22"/>
        </w:rPr>
        <w:t xml:space="preserve">Once all of the material properties have been entered, all boundary conditions have been applied and a mesh has been created the solve button can now be used to run the analysis to gain a set of results. The user may incur some problems at this stage however, these can be easily worked through by accessing the feature menu design tree. </w:t>
      </w:r>
    </w:p>
    <w:p w:rsidR="00503B8B" w:rsidRPr="00B73D79" w:rsidRDefault="00503B8B" w:rsidP="006A6AD3">
      <w:pPr>
        <w:pStyle w:val="ListParagraph"/>
        <w:numPr>
          <w:ilvl w:val="0"/>
          <w:numId w:val="6"/>
        </w:numPr>
        <w:spacing w:line="276" w:lineRule="auto"/>
        <w:rPr>
          <w:iCs/>
          <w:sz w:val="22"/>
        </w:rPr>
      </w:pPr>
      <w:r>
        <w:rPr>
          <w:b/>
          <w:iCs/>
          <w:sz w:val="22"/>
        </w:rPr>
        <w:lastRenderedPageBreak/>
        <w:t xml:space="preserve">Post process the results. </w:t>
      </w:r>
      <w:r w:rsidRPr="00382A27">
        <w:rPr>
          <w:iCs/>
          <w:sz w:val="22"/>
        </w:rPr>
        <w:t>This is an efficient way of validating the results of an analysis. Post processing can be done within Ansys, where the general post processor is used to review the entire model in one moment in time or frequency. The time-history processor is used to review the output at specific locations through the time of frequency range.</w:t>
      </w:r>
      <w:sdt>
        <w:sdtPr>
          <w:rPr>
            <w:iCs/>
            <w:sz w:val="22"/>
          </w:rPr>
          <w:id w:val="346300045"/>
          <w:citation/>
        </w:sdtPr>
        <w:sdtEndPr/>
        <w:sdtContent>
          <w:r>
            <w:rPr>
              <w:iCs/>
              <w:sz w:val="22"/>
            </w:rPr>
            <w:fldChar w:fldCharType="begin"/>
          </w:r>
          <w:r>
            <w:rPr>
              <w:iCs/>
              <w:sz w:val="22"/>
            </w:rPr>
            <w:instrText xml:space="preserve"> CITATION Ans23 \l 2057 </w:instrText>
          </w:r>
          <w:r>
            <w:rPr>
              <w:iCs/>
              <w:sz w:val="22"/>
            </w:rPr>
            <w:fldChar w:fldCharType="separate"/>
          </w:r>
          <w:r w:rsidR="00EA2FB9">
            <w:rPr>
              <w:iCs/>
              <w:noProof/>
              <w:sz w:val="22"/>
            </w:rPr>
            <w:t xml:space="preserve"> </w:t>
          </w:r>
          <w:r w:rsidR="00EA2FB9" w:rsidRPr="00EA2FB9">
            <w:rPr>
              <w:noProof/>
              <w:sz w:val="22"/>
            </w:rPr>
            <w:t>[4]</w:t>
          </w:r>
          <w:r>
            <w:rPr>
              <w:iCs/>
              <w:sz w:val="22"/>
            </w:rPr>
            <w:fldChar w:fldCharType="end"/>
          </w:r>
        </w:sdtContent>
      </w:sdt>
    </w:p>
    <w:p w:rsidR="00503B8B" w:rsidRPr="000D7DE3" w:rsidRDefault="00503B8B" w:rsidP="006A6AD3">
      <w:pPr>
        <w:pStyle w:val="ListParagraph"/>
        <w:numPr>
          <w:ilvl w:val="0"/>
          <w:numId w:val="6"/>
        </w:numPr>
        <w:spacing w:line="276" w:lineRule="auto"/>
        <w:rPr>
          <w:rFonts w:cstheme="minorHAnsi"/>
          <w:iCs/>
          <w:sz w:val="20"/>
        </w:rPr>
      </w:pPr>
      <w:r w:rsidRPr="001F33F1">
        <w:rPr>
          <w:b/>
          <w:iCs/>
          <w:sz w:val="22"/>
        </w:rPr>
        <w:t xml:space="preserve">Validate and refine model. </w:t>
      </w:r>
      <w:r w:rsidRPr="001F33F1">
        <w:rPr>
          <w:iCs/>
          <w:sz w:val="22"/>
        </w:rPr>
        <w:t xml:space="preserve">Once all results have been obtained it is important to validate the results. </w:t>
      </w:r>
      <w:r w:rsidR="000D7DE3" w:rsidRPr="000D7DE3">
        <w:rPr>
          <w:rStyle w:val="match"/>
          <w:rFonts w:cstheme="minorHAnsi"/>
          <w:color w:val="333333"/>
          <w:sz w:val="22"/>
          <w:bdr w:val="none" w:sz="0" w:space="0" w:color="auto" w:frame="1"/>
        </w:rPr>
        <w:t>A method for predicting how an entity will react to real forces, vibration, heat, liquid flow, and other physical effects is called limited component examination (FEA). Each component of a complicated system is subjected to mathematical equations by FEA before being divided into more manageable pieces. These equations are then merged to create a model of the complete system that can be examined and improved to satisfy certain design requirements. FEA is typically used in designing and assembly to simulate and test an item's exhibition before it is built. Finite element analysis (FEA) is a vital component of computer-aided engineering (CAE).</w:t>
      </w:r>
      <w:r w:rsidR="00674F16">
        <w:rPr>
          <w:rStyle w:val="match"/>
          <w:rFonts w:cstheme="minorHAnsi"/>
          <w:color w:val="333333"/>
          <w:sz w:val="22"/>
          <w:bdr w:val="none" w:sz="0" w:space="0" w:color="auto" w:frame="1"/>
        </w:rPr>
        <w:t xml:space="preserve"> </w:t>
      </w:r>
      <w:r w:rsidR="00674F16" w:rsidRPr="00674F16">
        <w:rPr>
          <w:rStyle w:val="match"/>
          <w:rFonts w:cstheme="minorHAnsi"/>
          <w:color w:val="333333"/>
          <w:sz w:val="22"/>
          <w:bdr w:val="none" w:sz="0" w:space="0" w:color="auto" w:frame="1"/>
        </w:rPr>
        <w:t>By using FEA, CAE software may simulate a product's performance under a range of circumstances, such as different loads, temperatures, and pressures. This enables experts to streamline an item's design before it is manufactured, which can help to save time, cut costs, and improve overall item quality. Additionally, FEA is used to assess how a system will behave under situations that may be challenging or impossible to recreate in the real world, such as severe pressures or temperatures.</w:t>
      </w:r>
    </w:p>
    <w:p w:rsidR="00C4592F" w:rsidRDefault="00C4592F" w:rsidP="006A6AD3">
      <w:pPr>
        <w:pStyle w:val="ListParagraph"/>
        <w:spacing w:line="276" w:lineRule="auto"/>
        <w:rPr>
          <w:b/>
          <w:iCs/>
          <w:sz w:val="22"/>
        </w:rPr>
      </w:pPr>
    </w:p>
    <w:p w:rsidR="00503B8B" w:rsidRPr="00015239" w:rsidRDefault="00503B8B" w:rsidP="006A6AD3">
      <w:pPr>
        <w:pStyle w:val="ListParagraph"/>
        <w:numPr>
          <w:ilvl w:val="0"/>
          <w:numId w:val="6"/>
        </w:numPr>
        <w:spacing w:line="276" w:lineRule="auto"/>
        <w:rPr>
          <w:rStyle w:val="match"/>
          <w:b/>
          <w:iCs/>
          <w:sz w:val="22"/>
        </w:rPr>
      </w:pPr>
      <w:r w:rsidRPr="00E2003C">
        <w:rPr>
          <w:b/>
          <w:iCs/>
          <w:sz w:val="22"/>
        </w:rPr>
        <w:t>Report findings.</w:t>
      </w:r>
      <w:r w:rsidR="00E2003C">
        <w:rPr>
          <w:b/>
          <w:iCs/>
          <w:sz w:val="22"/>
        </w:rPr>
        <w:t xml:space="preserve"> </w:t>
      </w:r>
      <w:r w:rsidR="008D35A2" w:rsidRPr="00B931A3">
        <w:rPr>
          <w:rStyle w:val="match"/>
          <w:rFonts w:cstheme="minorHAnsi"/>
          <w:color w:val="333333"/>
          <w:sz w:val="22"/>
          <w:bdr w:val="none" w:sz="0" w:space="0" w:color="auto" w:frame="1"/>
        </w:rPr>
        <w:t>You want to present the findings in a straightforward and organised manner when presenting the outcomes of a validation test using Computer-Aided Design (CAD) software. This makes it more likely that readers will comprehend the validation method, the findings, and the conclusions.</w:t>
      </w:r>
    </w:p>
    <w:p w:rsidR="00015239" w:rsidRPr="00015239" w:rsidRDefault="00015239" w:rsidP="006A6AD3">
      <w:pPr>
        <w:pStyle w:val="ListParagraph"/>
        <w:spacing w:line="276" w:lineRule="auto"/>
        <w:rPr>
          <w:b/>
          <w:iCs/>
          <w:sz w:val="22"/>
        </w:rPr>
      </w:pPr>
    </w:p>
    <w:p w:rsidR="00015239" w:rsidRPr="00015239" w:rsidRDefault="00015239" w:rsidP="006A6AD3">
      <w:pPr>
        <w:pStyle w:val="ListParagraph"/>
        <w:spacing w:line="276" w:lineRule="auto"/>
        <w:rPr>
          <w:rFonts w:cstheme="minorHAnsi"/>
          <w:b/>
          <w:iCs/>
          <w:sz w:val="20"/>
        </w:rPr>
      </w:pPr>
      <w:r w:rsidRPr="00015239">
        <w:rPr>
          <w:rStyle w:val="match"/>
          <w:rFonts w:cstheme="minorHAnsi"/>
          <w:color w:val="333333"/>
          <w:sz w:val="22"/>
          <w:bdr w:val="none" w:sz="0" w:space="0" w:color="auto" w:frame="1"/>
        </w:rPr>
        <w:t>To ensure that your report is understood by readers who are unfamiliar with the specific CAD programme or validation procedure, use clear, concise language and provide adequate context and explanations. Your work will be more credible and useful if your validation test and results are properly documented.</w:t>
      </w:r>
    </w:p>
    <w:p w:rsidR="00FA4AA9" w:rsidRDefault="00FA4AA9" w:rsidP="006A6AD3">
      <w:pPr>
        <w:spacing w:line="276" w:lineRule="auto"/>
        <w:rPr>
          <w:b/>
          <w:iCs/>
          <w:sz w:val="22"/>
        </w:rPr>
      </w:pPr>
    </w:p>
    <w:p w:rsidR="00FA4AA9" w:rsidRDefault="00FA4AA9" w:rsidP="006A6AD3">
      <w:pPr>
        <w:pStyle w:val="Heading1"/>
        <w:spacing w:line="276" w:lineRule="auto"/>
        <w:rPr>
          <w:rFonts w:eastAsia="Times New Roman"/>
        </w:rPr>
      </w:pPr>
      <w:bookmarkStart w:id="10" w:name="_Toc141553377"/>
      <w:r>
        <w:rPr>
          <w:rFonts w:eastAsia="Times New Roman"/>
        </w:rPr>
        <w:t>4.0 Validation</w:t>
      </w:r>
      <w:bookmarkEnd w:id="10"/>
    </w:p>
    <w:p w:rsidR="00192D7E" w:rsidRPr="00192D7E" w:rsidRDefault="00192D7E" w:rsidP="00192D7E"/>
    <w:p w:rsidR="00FA4AA9" w:rsidRDefault="00783EC3" w:rsidP="006A6AD3">
      <w:pPr>
        <w:spacing w:line="276" w:lineRule="auto"/>
        <w:rPr>
          <w:rStyle w:val="match"/>
          <w:rFonts w:cstheme="minorHAnsi"/>
          <w:color w:val="333333"/>
          <w:sz w:val="22"/>
          <w:bdr w:val="none" w:sz="0" w:space="0" w:color="auto" w:frame="1"/>
        </w:rPr>
      </w:pPr>
      <w:r w:rsidRPr="00783EC3">
        <w:rPr>
          <w:rStyle w:val="match"/>
          <w:rFonts w:cstheme="minorHAnsi"/>
          <w:color w:val="333333"/>
          <w:sz w:val="22"/>
          <w:bdr w:val="none" w:sz="0" w:space="0" w:color="auto" w:frame="1"/>
        </w:rPr>
        <w:t>It would be advantageous to carry out a validation study to make sure the software programme used to do simulations is accurate. The accuracy of the software package can be verified using a variety of validation experiments.</w:t>
      </w:r>
      <w:r>
        <w:rPr>
          <w:rStyle w:val="match"/>
          <w:rFonts w:cstheme="minorHAnsi"/>
          <w:color w:val="333333"/>
          <w:sz w:val="22"/>
          <w:bdr w:val="none" w:sz="0" w:space="0" w:color="auto" w:frame="1"/>
        </w:rPr>
        <w:t xml:space="preserve"> </w:t>
      </w:r>
      <w:r w:rsidR="003513DA" w:rsidRPr="003513DA">
        <w:rPr>
          <w:rStyle w:val="match"/>
          <w:rFonts w:cstheme="minorHAnsi"/>
          <w:color w:val="333333"/>
          <w:sz w:val="22"/>
          <w:bdr w:val="none" w:sz="0" w:space="0" w:color="auto" w:frame="1"/>
        </w:rPr>
        <w:t>A validation experiment is primarily carried out to make sure that the calculations made by the programme on newly formed objects correspond to physical-mathematical calculations. The accuracy of the software is demonstrated by how closely the value of the validation simulation figure resembles the mathematical calculation.</w:t>
      </w:r>
    </w:p>
    <w:p w:rsidR="00D41611" w:rsidRDefault="00D41611" w:rsidP="006A6AD3">
      <w:pPr>
        <w:spacing w:line="276" w:lineRule="auto"/>
        <w:rPr>
          <w:rStyle w:val="match"/>
          <w:rFonts w:cstheme="minorHAnsi"/>
          <w:color w:val="333333"/>
          <w:sz w:val="22"/>
          <w:bdr w:val="none" w:sz="0" w:space="0" w:color="auto" w:frame="1"/>
        </w:rPr>
      </w:pPr>
    </w:p>
    <w:p w:rsidR="00851B72" w:rsidRDefault="00851B72" w:rsidP="006A6AD3">
      <w:pPr>
        <w:spacing w:line="276" w:lineRule="auto"/>
        <w:rPr>
          <w:rStyle w:val="match"/>
          <w:rFonts w:cstheme="minorHAnsi"/>
          <w:color w:val="333333"/>
          <w:sz w:val="22"/>
          <w:bdr w:val="none" w:sz="0" w:space="0" w:color="auto" w:frame="1"/>
        </w:rPr>
      </w:pPr>
      <w:r w:rsidRPr="00851B72">
        <w:rPr>
          <w:rStyle w:val="match"/>
          <w:rFonts w:cstheme="minorHAnsi"/>
          <w:color w:val="333333"/>
          <w:sz w:val="22"/>
          <w:bdr w:val="none" w:sz="0" w:space="0" w:color="auto" w:frame="1"/>
        </w:rPr>
        <w:t xml:space="preserve">Ansys was used for a validation test to demonstrate the value of this phase in the process. Ansys was used to set up the validation test, which involved fixing a cantilever </w:t>
      </w:r>
      <w:r w:rsidR="00D066AE" w:rsidRPr="00851B72">
        <w:rPr>
          <w:rStyle w:val="match"/>
          <w:rFonts w:cstheme="minorHAnsi"/>
          <w:color w:val="333333"/>
          <w:sz w:val="22"/>
          <w:bdr w:val="none" w:sz="0" w:space="0" w:color="auto" w:frame="1"/>
        </w:rPr>
        <w:t>beam to</w:t>
      </w:r>
      <w:r w:rsidRPr="00851B72">
        <w:rPr>
          <w:rStyle w:val="match"/>
          <w:rFonts w:cstheme="minorHAnsi"/>
          <w:color w:val="333333"/>
          <w:sz w:val="22"/>
          <w:bdr w:val="none" w:sz="0" w:space="0" w:color="auto" w:frame="1"/>
        </w:rPr>
        <w:t xml:space="preserve"> one side of the beam and adding </w:t>
      </w:r>
      <w:r w:rsidR="00BE107D">
        <w:rPr>
          <w:rStyle w:val="match"/>
          <w:rFonts w:cstheme="minorHAnsi"/>
          <w:color w:val="333333"/>
          <w:sz w:val="22"/>
          <w:bdr w:val="none" w:sz="0" w:space="0" w:color="auto" w:frame="1"/>
        </w:rPr>
        <w:t xml:space="preserve">a </w:t>
      </w:r>
      <w:r w:rsidRPr="00851B72">
        <w:rPr>
          <w:rStyle w:val="match"/>
          <w:rFonts w:cstheme="minorHAnsi"/>
          <w:color w:val="333333"/>
          <w:sz w:val="22"/>
          <w:bdr w:val="none" w:sz="0" w:space="0" w:color="auto" w:frame="1"/>
        </w:rPr>
        <w:t xml:space="preserve">pressure </w:t>
      </w:r>
      <w:r w:rsidR="00BE107D">
        <w:rPr>
          <w:rStyle w:val="match"/>
          <w:rFonts w:cstheme="minorHAnsi"/>
          <w:color w:val="333333"/>
          <w:sz w:val="22"/>
          <w:bdr w:val="none" w:sz="0" w:space="0" w:color="auto" w:frame="1"/>
        </w:rPr>
        <w:t xml:space="preserve">load </w:t>
      </w:r>
      <w:r w:rsidRPr="00851B72">
        <w:rPr>
          <w:rStyle w:val="match"/>
          <w:rFonts w:cstheme="minorHAnsi"/>
          <w:color w:val="333333"/>
          <w:sz w:val="22"/>
          <w:bdr w:val="none" w:sz="0" w:space="0" w:color="auto" w:frame="1"/>
        </w:rPr>
        <w:t>to the other.</w:t>
      </w:r>
    </w:p>
    <w:p w:rsidR="00D026F2" w:rsidRDefault="00D026F2" w:rsidP="006A6AD3">
      <w:pPr>
        <w:spacing w:line="276" w:lineRule="auto"/>
        <w:rPr>
          <w:rStyle w:val="match"/>
          <w:rFonts w:cstheme="minorHAnsi"/>
          <w:color w:val="333333"/>
          <w:sz w:val="22"/>
          <w:bdr w:val="none" w:sz="0" w:space="0" w:color="auto" w:frame="1"/>
        </w:rPr>
      </w:pPr>
    </w:p>
    <w:p w:rsidR="00851B72" w:rsidRDefault="00851B72" w:rsidP="006A6AD3">
      <w:pPr>
        <w:spacing w:line="276" w:lineRule="auto"/>
        <w:rPr>
          <w:rStyle w:val="match"/>
          <w:rFonts w:cstheme="minorHAnsi"/>
          <w:color w:val="333333"/>
          <w:sz w:val="22"/>
          <w:bdr w:val="none" w:sz="0" w:space="0" w:color="auto" w:frame="1"/>
        </w:rPr>
      </w:pPr>
      <w:r>
        <w:rPr>
          <w:rStyle w:val="match"/>
          <w:rFonts w:cstheme="minorHAnsi"/>
          <w:color w:val="333333"/>
          <w:sz w:val="22"/>
          <w:bdr w:val="none" w:sz="0" w:space="0" w:color="auto" w:frame="1"/>
        </w:rPr>
        <w:t>The size of the Cantilever beam that was created</w:t>
      </w:r>
      <w:r w:rsidR="00D026F2">
        <w:rPr>
          <w:rStyle w:val="match"/>
          <w:rFonts w:cstheme="minorHAnsi"/>
          <w:color w:val="333333"/>
          <w:sz w:val="22"/>
          <w:bdr w:val="none" w:sz="0" w:space="0" w:color="auto" w:frame="1"/>
        </w:rPr>
        <w:t xml:space="preserve"> is shown in (Figure 1) below.</w:t>
      </w:r>
    </w:p>
    <w:p w:rsidR="00D026F2" w:rsidRPr="00851B72" w:rsidRDefault="00D026F2" w:rsidP="006A6AD3">
      <w:pPr>
        <w:spacing w:line="276" w:lineRule="auto"/>
        <w:rPr>
          <w:rFonts w:cstheme="minorHAnsi"/>
          <w:sz w:val="20"/>
        </w:rPr>
      </w:pPr>
      <w:r w:rsidRPr="00A92888">
        <w:rPr>
          <w:iCs/>
          <w:noProof/>
          <w:sz w:val="22"/>
          <w:szCs w:val="22"/>
          <w:lang w:eastAsia="en-GB"/>
        </w:rPr>
        <w:lastRenderedPageBreak/>
        <w:drawing>
          <wp:anchor distT="0" distB="0" distL="114300" distR="114300" simplePos="0" relativeHeight="251656192" behindDoc="0" locked="0" layoutInCell="1" allowOverlap="1" wp14:anchorId="3A41DFB7" wp14:editId="0C305157">
            <wp:simplePos x="0" y="0"/>
            <wp:positionH relativeFrom="margin">
              <wp:posOffset>657225</wp:posOffset>
            </wp:positionH>
            <wp:positionV relativeFrom="paragraph">
              <wp:posOffset>0</wp:posOffset>
            </wp:positionV>
            <wp:extent cx="4413250" cy="6145530"/>
            <wp:effectExtent l="0" t="0" r="635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ample.PNG"/>
                    <pic:cNvPicPr/>
                  </pic:nvPicPr>
                  <pic:blipFill>
                    <a:blip r:embed="rId9">
                      <a:extLst>
                        <a:ext uri="{28A0092B-C50C-407E-A947-70E740481C1C}">
                          <a14:useLocalDpi xmlns:a14="http://schemas.microsoft.com/office/drawing/2010/main" val="0"/>
                        </a:ext>
                      </a:extLst>
                    </a:blip>
                    <a:stretch>
                      <a:fillRect/>
                    </a:stretch>
                  </pic:blipFill>
                  <pic:spPr>
                    <a:xfrm>
                      <a:off x="0" y="0"/>
                      <a:ext cx="4413250" cy="6145530"/>
                    </a:xfrm>
                    <a:prstGeom prst="rect">
                      <a:avLst/>
                    </a:prstGeom>
                  </pic:spPr>
                </pic:pic>
              </a:graphicData>
            </a:graphic>
            <wp14:sizeRelH relativeFrom="margin">
              <wp14:pctWidth>0</wp14:pctWidth>
            </wp14:sizeRelH>
            <wp14:sizeRelV relativeFrom="margin">
              <wp14:pctHeight>0</wp14:pctHeight>
            </wp14:sizeRelV>
          </wp:anchor>
        </w:drawing>
      </w:r>
    </w:p>
    <w:p w:rsidR="00BD2F93" w:rsidRPr="00286D8E" w:rsidRDefault="00BD2F93" w:rsidP="006A6AD3">
      <w:pPr>
        <w:spacing w:line="276" w:lineRule="auto"/>
        <w:rPr>
          <w:rFonts w:eastAsia="Times New Roman" w:cstheme="minorHAnsi"/>
          <w:sz w:val="22"/>
        </w:rPr>
      </w:pPr>
    </w:p>
    <w:p w:rsidR="00D16796" w:rsidRDefault="00D16796" w:rsidP="006A6AD3">
      <w:pPr>
        <w:spacing w:line="276" w:lineRule="auto"/>
        <w:rPr>
          <w:rStyle w:val="match"/>
          <w:rFonts w:cstheme="minorHAnsi"/>
          <w:sz w:val="22"/>
        </w:rPr>
      </w:pPr>
    </w:p>
    <w:p w:rsidR="00BD5BB2" w:rsidRPr="00BD5BB2" w:rsidRDefault="00BD5BB2" w:rsidP="006A6AD3">
      <w:pPr>
        <w:spacing w:line="276" w:lineRule="auto"/>
        <w:rPr>
          <w:rFonts w:eastAsia="Times New Roman" w:cstheme="minorHAnsi"/>
          <w:sz w:val="22"/>
        </w:rPr>
      </w:pPr>
    </w:p>
    <w:p w:rsidR="00674F16" w:rsidRDefault="00674F16" w:rsidP="006A6AD3">
      <w:pPr>
        <w:spacing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Default="00D026F2" w:rsidP="006A6AD3">
      <w:pPr>
        <w:spacing w:after="200" w:line="276" w:lineRule="auto"/>
      </w:pPr>
    </w:p>
    <w:p w:rsidR="00D026F2" w:rsidRPr="00100646" w:rsidRDefault="00D026F2" w:rsidP="006A6AD3">
      <w:pPr>
        <w:spacing w:after="200" w:line="276" w:lineRule="auto"/>
        <w:rPr>
          <w:sz w:val="18"/>
        </w:rPr>
      </w:pPr>
    </w:p>
    <w:p w:rsidR="006A6AD3" w:rsidRDefault="006A6AD3" w:rsidP="006A6AD3">
      <w:pPr>
        <w:spacing w:after="200" w:line="276" w:lineRule="auto"/>
        <w:jc w:val="center"/>
        <w:rPr>
          <w:sz w:val="18"/>
        </w:rPr>
      </w:pPr>
    </w:p>
    <w:p w:rsidR="00100646" w:rsidRDefault="00D026F2" w:rsidP="006A6AD3">
      <w:pPr>
        <w:spacing w:after="200" w:line="276" w:lineRule="auto"/>
        <w:jc w:val="center"/>
        <w:rPr>
          <w:sz w:val="18"/>
        </w:rPr>
      </w:pPr>
      <w:r w:rsidRPr="00100646">
        <w:rPr>
          <w:sz w:val="18"/>
        </w:rPr>
        <w:t xml:space="preserve">(Figure 1) </w:t>
      </w:r>
      <w:r w:rsidR="00100646" w:rsidRPr="00100646">
        <w:rPr>
          <w:sz w:val="18"/>
        </w:rPr>
        <w:t>– Cantilever Beam</w:t>
      </w:r>
    </w:p>
    <w:p w:rsidR="00100646" w:rsidRDefault="00100646" w:rsidP="006A6AD3">
      <w:pPr>
        <w:spacing w:after="200" w:line="276" w:lineRule="auto"/>
        <w:jc w:val="center"/>
        <w:rPr>
          <w:sz w:val="18"/>
        </w:rPr>
      </w:pPr>
    </w:p>
    <w:p w:rsidR="008350C1" w:rsidRPr="00191C0C" w:rsidRDefault="00100646" w:rsidP="006A6AD3">
      <w:pPr>
        <w:spacing w:after="200" w:line="276" w:lineRule="auto"/>
        <w:rPr>
          <w:sz w:val="22"/>
        </w:rPr>
      </w:pPr>
      <w:r w:rsidRPr="00191C0C">
        <w:rPr>
          <w:sz w:val="22"/>
        </w:rPr>
        <w:t xml:space="preserve">As can be seen from (Figure 1) the </w:t>
      </w:r>
      <w:r w:rsidR="008350C1" w:rsidRPr="00191C0C">
        <w:rPr>
          <w:sz w:val="22"/>
        </w:rPr>
        <w:t>measurements for the Cantilever beam are:</w:t>
      </w:r>
    </w:p>
    <w:p w:rsidR="008350C1" w:rsidRPr="00191C0C" w:rsidRDefault="008350C1" w:rsidP="006A6AD3">
      <w:pPr>
        <w:spacing w:after="200" w:line="276" w:lineRule="auto"/>
        <w:rPr>
          <w:sz w:val="22"/>
        </w:rPr>
      </w:pPr>
      <w:r w:rsidRPr="00191C0C">
        <w:rPr>
          <w:sz w:val="22"/>
        </w:rPr>
        <w:t>- Length = 1m</w:t>
      </w:r>
    </w:p>
    <w:p w:rsidR="008350C1" w:rsidRPr="00191C0C" w:rsidRDefault="008350C1" w:rsidP="006A6AD3">
      <w:pPr>
        <w:spacing w:after="200" w:line="276" w:lineRule="auto"/>
        <w:rPr>
          <w:sz w:val="22"/>
        </w:rPr>
      </w:pPr>
      <w:r w:rsidRPr="00191C0C">
        <w:rPr>
          <w:sz w:val="22"/>
        </w:rPr>
        <w:t>- Width = 0.05m</w:t>
      </w:r>
    </w:p>
    <w:p w:rsidR="000A1CFF" w:rsidRPr="00191C0C" w:rsidRDefault="008350C1" w:rsidP="006A6AD3">
      <w:pPr>
        <w:spacing w:after="200" w:line="276" w:lineRule="auto"/>
        <w:rPr>
          <w:sz w:val="22"/>
        </w:rPr>
      </w:pPr>
      <w:r w:rsidRPr="00191C0C">
        <w:rPr>
          <w:sz w:val="22"/>
        </w:rPr>
        <w:t>- Thickness = 0.005m</w:t>
      </w:r>
    </w:p>
    <w:p w:rsidR="000A1CFF" w:rsidRDefault="000A1CFF" w:rsidP="006A6AD3">
      <w:pPr>
        <w:spacing w:after="200" w:line="276" w:lineRule="auto"/>
      </w:pPr>
      <w:bookmarkStart w:id="11" w:name="_Toc133852291"/>
    </w:p>
    <w:p w:rsidR="000A1CFF" w:rsidRDefault="000A1CFF" w:rsidP="006A6AD3">
      <w:pPr>
        <w:spacing w:after="200" w:line="276" w:lineRule="auto"/>
      </w:pPr>
    </w:p>
    <w:p w:rsidR="000A1CFF" w:rsidRPr="008242EE" w:rsidRDefault="008242EE" w:rsidP="006A6AD3">
      <w:pPr>
        <w:spacing w:after="200" w:line="276" w:lineRule="auto"/>
        <w:rPr>
          <w:sz w:val="22"/>
        </w:rPr>
      </w:pPr>
      <w:r>
        <w:rPr>
          <w:sz w:val="22"/>
        </w:rPr>
        <w:lastRenderedPageBreak/>
        <w:t>Also, as seen in (Figure 1) t</w:t>
      </w:r>
      <w:r w:rsidR="000627D2" w:rsidRPr="008242EE">
        <w:rPr>
          <w:sz w:val="22"/>
        </w:rPr>
        <w:t xml:space="preserve">he Pressure load 2750.00Pa </w:t>
      </w:r>
      <w:r w:rsidR="00677485" w:rsidRPr="008242EE">
        <w:rPr>
          <w:sz w:val="22"/>
        </w:rPr>
        <w:t>was then added to the beam.</w:t>
      </w:r>
    </w:p>
    <w:p w:rsidR="000A1CFF" w:rsidRDefault="000A1CFF" w:rsidP="006A6AD3">
      <w:pPr>
        <w:spacing w:after="200" w:line="276" w:lineRule="auto"/>
      </w:pPr>
    </w:p>
    <w:p w:rsidR="000A1CFF" w:rsidRDefault="000A1CFF" w:rsidP="006A6AD3">
      <w:pPr>
        <w:spacing w:after="200" w:line="276" w:lineRule="auto"/>
      </w:pPr>
      <w:r w:rsidRPr="00A92888">
        <w:rPr>
          <w:noProof/>
          <w:sz w:val="22"/>
          <w:szCs w:val="22"/>
          <w:lang w:eastAsia="en-GB"/>
        </w:rPr>
        <w:drawing>
          <wp:anchor distT="0" distB="0" distL="114300" distR="114300" simplePos="0" relativeHeight="251657216" behindDoc="0" locked="0" layoutInCell="1" allowOverlap="1" wp14:anchorId="35BFB785" wp14:editId="16F042DC">
            <wp:simplePos x="0" y="0"/>
            <wp:positionH relativeFrom="margin">
              <wp:posOffset>600075</wp:posOffset>
            </wp:positionH>
            <wp:positionV relativeFrom="paragraph">
              <wp:posOffset>13335</wp:posOffset>
            </wp:positionV>
            <wp:extent cx="4529455" cy="3581400"/>
            <wp:effectExtent l="0" t="0" r="444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ample 2.PNG"/>
                    <pic:cNvPicPr/>
                  </pic:nvPicPr>
                  <pic:blipFill rotWithShape="1">
                    <a:blip r:embed="rId10">
                      <a:extLst>
                        <a:ext uri="{28A0092B-C50C-407E-A947-70E740481C1C}">
                          <a14:useLocalDpi xmlns:a14="http://schemas.microsoft.com/office/drawing/2010/main" val="0"/>
                        </a:ext>
                      </a:extLst>
                    </a:blip>
                    <a:srcRect b="43908"/>
                    <a:stretch/>
                  </pic:blipFill>
                  <pic:spPr bwMode="auto">
                    <a:xfrm>
                      <a:off x="0" y="0"/>
                      <a:ext cx="4529455" cy="358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11"/>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0A1CFF" w:rsidRDefault="000A1CFF" w:rsidP="006A6AD3">
      <w:pPr>
        <w:spacing w:after="200" w:line="276" w:lineRule="auto"/>
      </w:pPr>
    </w:p>
    <w:p w:rsidR="007C6AAB" w:rsidRDefault="000A1CFF" w:rsidP="006A6AD3">
      <w:pPr>
        <w:spacing w:after="200" w:line="276" w:lineRule="auto"/>
        <w:jc w:val="center"/>
        <w:rPr>
          <w:sz w:val="18"/>
        </w:rPr>
      </w:pPr>
      <w:r w:rsidRPr="000A1CFF">
        <w:rPr>
          <w:sz w:val="18"/>
        </w:rPr>
        <w:t>(Figure 2) – Cantilever Beam</w:t>
      </w:r>
    </w:p>
    <w:p w:rsidR="00B90382" w:rsidRDefault="00B90382" w:rsidP="006A6AD3">
      <w:pPr>
        <w:spacing w:after="200" w:line="276" w:lineRule="auto"/>
        <w:jc w:val="center"/>
        <w:rPr>
          <w:sz w:val="18"/>
        </w:rPr>
      </w:pPr>
    </w:p>
    <w:p w:rsidR="00B90382" w:rsidRDefault="007C6ECD" w:rsidP="006A6AD3">
      <w:pPr>
        <w:spacing w:after="200" w:line="276" w:lineRule="auto"/>
        <w:rPr>
          <w:sz w:val="22"/>
        </w:rPr>
      </w:pPr>
      <w:r w:rsidRPr="007C6ECD">
        <w:rPr>
          <w:sz w:val="22"/>
        </w:rPr>
        <w:t>By performing this test validation within Ansys, the main goal was to ensure the figure generated would be as close as possible to the analytical solution, proving the software can be deem</w:t>
      </w:r>
      <w:r w:rsidR="00620674">
        <w:rPr>
          <w:sz w:val="22"/>
        </w:rPr>
        <w:t xml:space="preserve">ed suitable for use. Based on the </w:t>
      </w:r>
      <w:r w:rsidRPr="007C6ECD">
        <w:rPr>
          <w:sz w:val="22"/>
        </w:rPr>
        <w:t>mathematical calculation</w:t>
      </w:r>
      <w:r w:rsidR="00620674">
        <w:rPr>
          <w:sz w:val="22"/>
        </w:rPr>
        <w:t>s seen in (Figure 2)</w:t>
      </w:r>
      <w:r w:rsidRPr="007C6ECD">
        <w:rPr>
          <w:sz w:val="22"/>
        </w:rPr>
        <w:t xml:space="preserve">, the figure came to 157.143mm </w:t>
      </w:r>
      <w:r w:rsidR="00620674">
        <w:rPr>
          <w:sz w:val="22"/>
        </w:rPr>
        <w:t>as seen below in (Figure 3).</w:t>
      </w:r>
    </w:p>
    <w:p w:rsidR="00620674" w:rsidRDefault="00620674" w:rsidP="006A6AD3">
      <w:pPr>
        <w:spacing w:after="200" w:line="276" w:lineRule="auto"/>
        <w:rPr>
          <w:sz w:val="22"/>
        </w:rPr>
      </w:pPr>
      <w:r>
        <w:rPr>
          <w:noProof/>
          <w:lang w:eastAsia="en-GB"/>
        </w:rPr>
        <w:drawing>
          <wp:anchor distT="0" distB="0" distL="114300" distR="114300" simplePos="0" relativeHeight="251658240" behindDoc="0" locked="0" layoutInCell="1" allowOverlap="1">
            <wp:simplePos x="0" y="0"/>
            <wp:positionH relativeFrom="column">
              <wp:posOffset>504825</wp:posOffset>
            </wp:positionH>
            <wp:positionV relativeFrom="paragraph">
              <wp:posOffset>13970</wp:posOffset>
            </wp:positionV>
            <wp:extent cx="4725035" cy="2171700"/>
            <wp:effectExtent l="0" t="0" r="0" b="0"/>
            <wp:wrapSquare wrapText="bothSides"/>
            <wp:docPr id="1705718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b="12263"/>
                    <a:stretch/>
                  </pic:blipFill>
                  <pic:spPr bwMode="auto">
                    <a:xfrm>
                      <a:off x="0" y="0"/>
                      <a:ext cx="4725035" cy="21717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91C0C" w:rsidRPr="00B90382" w:rsidRDefault="00191C0C" w:rsidP="006A6AD3">
      <w:pPr>
        <w:spacing w:after="200" w:line="276" w:lineRule="auto"/>
        <w:rPr>
          <w:sz w:val="22"/>
        </w:rPr>
      </w:pPr>
    </w:p>
    <w:p w:rsidR="007C6AAB" w:rsidRDefault="007C6AAB" w:rsidP="006A6AD3">
      <w:pPr>
        <w:spacing w:after="200" w:line="276" w:lineRule="auto"/>
        <w:jc w:val="center"/>
        <w:rPr>
          <w:sz w:val="18"/>
        </w:rPr>
      </w:pPr>
    </w:p>
    <w:p w:rsidR="00620674" w:rsidRDefault="00620674" w:rsidP="006A6AD3">
      <w:pPr>
        <w:spacing w:after="200" w:line="276" w:lineRule="auto"/>
        <w:jc w:val="center"/>
        <w:rPr>
          <w:sz w:val="18"/>
        </w:rPr>
      </w:pPr>
    </w:p>
    <w:p w:rsidR="00620674" w:rsidRDefault="00620674" w:rsidP="006A6AD3">
      <w:pPr>
        <w:spacing w:after="200" w:line="276" w:lineRule="auto"/>
        <w:jc w:val="center"/>
        <w:rPr>
          <w:sz w:val="18"/>
        </w:rPr>
      </w:pPr>
    </w:p>
    <w:p w:rsidR="00620674" w:rsidRDefault="00620674" w:rsidP="006A6AD3">
      <w:pPr>
        <w:spacing w:after="200" w:line="276" w:lineRule="auto"/>
        <w:jc w:val="center"/>
        <w:rPr>
          <w:sz w:val="18"/>
        </w:rPr>
      </w:pPr>
    </w:p>
    <w:p w:rsidR="00620674" w:rsidRDefault="00620674" w:rsidP="006A6AD3">
      <w:pPr>
        <w:spacing w:after="200" w:line="276" w:lineRule="auto"/>
        <w:jc w:val="center"/>
        <w:rPr>
          <w:sz w:val="18"/>
        </w:rPr>
      </w:pPr>
    </w:p>
    <w:p w:rsidR="006A6AD3" w:rsidRDefault="006A6AD3" w:rsidP="006A6AD3">
      <w:pPr>
        <w:spacing w:after="200" w:line="276" w:lineRule="auto"/>
        <w:jc w:val="center"/>
        <w:rPr>
          <w:sz w:val="18"/>
        </w:rPr>
      </w:pPr>
    </w:p>
    <w:p w:rsidR="00620674" w:rsidRDefault="00620674" w:rsidP="006A6AD3">
      <w:pPr>
        <w:spacing w:after="200" w:line="276" w:lineRule="auto"/>
        <w:jc w:val="center"/>
        <w:rPr>
          <w:sz w:val="18"/>
        </w:rPr>
      </w:pPr>
      <w:r>
        <w:rPr>
          <w:sz w:val="18"/>
        </w:rPr>
        <w:t>(Figure 3) - Results</w:t>
      </w:r>
    </w:p>
    <w:p w:rsidR="00167874" w:rsidRDefault="00167874" w:rsidP="006A6AD3">
      <w:pPr>
        <w:spacing w:after="200" w:line="276" w:lineRule="auto"/>
      </w:pPr>
    </w:p>
    <w:p w:rsidR="00167874" w:rsidRPr="006F6437" w:rsidRDefault="00F1546C" w:rsidP="006A6AD3">
      <w:pPr>
        <w:spacing w:after="200" w:line="276" w:lineRule="auto"/>
        <w:rPr>
          <w:sz w:val="22"/>
        </w:rPr>
      </w:pPr>
      <w:r w:rsidRPr="006F6437">
        <w:rPr>
          <w:sz w:val="22"/>
        </w:rPr>
        <w:lastRenderedPageBreak/>
        <w:t xml:space="preserve">As is known already the </w:t>
      </w:r>
      <w:r w:rsidR="003F4A41" w:rsidRPr="006F6437">
        <w:rPr>
          <w:sz w:val="22"/>
        </w:rPr>
        <w:t>result from the validation test</w:t>
      </w:r>
      <w:r w:rsidR="0003559E" w:rsidRPr="006F6437">
        <w:rPr>
          <w:sz w:val="22"/>
        </w:rPr>
        <w:t xml:space="preserve"> study example</w:t>
      </w:r>
      <w:r w:rsidR="003F4A41" w:rsidRPr="006F6437">
        <w:rPr>
          <w:sz w:val="22"/>
        </w:rPr>
        <w:t xml:space="preserve"> came out to be 157.143mm.</w:t>
      </w:r>
      <w:r w:rsidR="0003559E" w:rsidRPr="006F6437">
        <w:rPr>
          <w:sz w:val="22"/>
        </w:rPr>
        <w:t xml:space="preserve"> As can be seen from (Figure 4) below when the validation test was carried out within Ansys the result </w:t>
      </w:r>
      <w:r w:rsidR="00F80E78" w:rsidRPr="006F6437">
        <w:rPr>
          <w:sz w:val="22"/>
        </w:rPr>
        <w:t>was 157.15mm. These two figures are almost identical to one another</w:t>
      </w:r>
      <w:r w:rsidR="004073C0" w:rsidRPr="006F6437">
        <w:rPr>
          <w:sz w:val="22"/>
        </w:rPr>
        <w:t xml:space="preserve"> proving that Ansys is a great piece of software for running this type of validation as the </w:t>
      </w:r>
      <w:r w:rsidR="00953F51" w:rsidRPr="006F6437">
        <w:rPr>
          <w:sz w:val="22"/>
        </w:rPr>
        <w:t xml:space="preserve">disparity between the validation study and the test is miniscule. </w:t>
      </w:r>
      <w:r w:rsidR="006A00B2" w:rsidRPr="006F6437">
        <w:rPr>
          <w:sz w:val="22"/>
        </w:rPr>
        <w:t>To confirm that the validation test is 100% accurate and wasn’t just accurate by chance further validation tests should be carried out</w:t>
      </w:r>
      <w:r w:rsidR="00D95201" w:rsidRPr="006F6437">
        <w:rPr>
          <w:sz w:val="22"/>
        </w:rPr>
        <w:t>.</w:t>
      </w:r>
    </w:p>
    <w:p w:rsidR="00167874" w:rsidRDefault="006D1D68" w:rsidP="006A6AD3">
      <w:pPr>
        <w:spacing w:after="200" w:line="276" w:lineRule="auto"/>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13970</wp:posOffset>
            </wp:positionV>
            <wp:extent cx="4265295" cy="18288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rcRect t="-1" r="1499" b="4506"/>
                    <a:stretch/>
                  </pic:blipFill>
                  <pic:spPr bwMode="auto">
                    <a:xfrm>
                      <a:off x="0" y="0"/>
                      <a:ext cx="4265295" cy="182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67874" w:rsidRDefault="00167874" w:rsidP="006A6AD3">
      <w:pPr>
        <w:spacing w:after="200" w:line="276" w:lineRule="auto"/>
      </w:pPr>
    </w:p>
    <w:p w:rsidR="00167874" w:rsidRDefault="00167874" w:rsidP="006A6AD3">
      <w:pPr>
        <w:spacing w:after="200" w:line="276" w:lineRule="auto"/>
      </w:pPr>
    </w:p>
    <w:p w:rsidR="00167874" w:rsidRDefault="00167874" w:rsidP="006A6AD3">
      <w:pPr>
        <w:spacing w:after="200" w:line="276" w:lineRule="auto"/>
      </w:pPr>
    </w:p>
    <w:p w:rsidR="00167874" w:rsidRDefault="00167874" w:rsidP="006A6AD3">
      <w:pPr>
        <w:spacing w:after="200" w:line="276" w:lineRule="auto"/>
      </w:pPr>
    </w:p>
    <w:p w:rsidR="00167874" w:rsidRDefault="00167874" w:rsidP="006A6AD3">
      <w:pPr>
        <w:spacing w:after="200" w:line="276" w:lineRule="auto"/>
      </w:pPr>
    </w:p>
    <w:p w:rsidR="00167874" w:rsidRPr="00EA2FB9" w:rsidRDefault="00EA2FB9" w:rsidP="006A6AD3">
      <w:pPr>
        <w:spacing w:after="200" w:line="276" w:lineRule="auto"/>
        <w:jc w:val="center"/>
        <w:rPr>
          <w:sz w:val="18"/>
        </w:rPr>
      </w:pPr>
      <w:r>
        <w:rPr>
          <w:sz w:val="18"/>
        </w:rPr>
        <w:t>(Figure 4) – Cantilever Beam with Uniform Load Validation Test</w:t>
      </w:r>
    </w:p>
    <w:p w:rsidR="00167874" w:rsidRDefault="00167874" w:rsidP="006A6AD3">
      <w:pPr>
        <w:spacing w:after="200" w:line="276" w:lineRule="auto"/>
      </w:pPr>
    </w:p>
    <w:p w:rsidR="00167874" w:rsidRDefault="00CF4B5C" w:rsidP="006A6AD3">
      <w:pPr>
        <w:pStyle w:val="Heading1"/>
        <w:spacing w:line="276" w:lineRule="auto"/>
      </w:pPr>
      <w:bookmarkStart w:id="12" w:name="_Toc141553378"/>
      <w:r>
        <w:t>5.0 Results &amp; Analysis</w:t>
      </w:r>
      <w:bookmarkEnd w:id="12"/>
    </w:p>
    <w:p w:rsidR="00C856CF" w:rsidRPr="0075664D" w:rsidRDefault="00C856CF" w:rsidP="006A6AD3">
      <w:pPr>
        <w:spacing w:line="276" w:lineRule="auto"/>
      </w:pPr>
    </w:p>
    <w:p w:rsidR="000E055F" w:rsidRPr="0075664D" w:rsidRDefault="00216FCA" w:rsidP="006A6AD3">
      <w:pPr>
        <w:spacing w:line="276" w:lineRule="auto"/>
        <w:rPr>
          <w:sz w:val="22"/>
          <w:szCs w:val="22"/>
        </w:rPr>
      </w:pPr>
      <w:r w:rsidRPr="0075664D">
        <w:rPr>
          <w:sz w:val="22"/>
          <w:szCs w:val="22"/>
        </w:rPr>
        <w:t xml:space="preserve">A </w:t>
      </w:r>
      <w:r w:rsidR="00817D09" w:rsidRPr="0075664D">
        <w:rPr>
          <w:sz w:val="22"/>
          <w:szCs w:val="22"/>
        </w:rPr>
        <w:t>projectile</w:t>
      </w:r>
      <w:r w:rsidRPr="0075664D">
        <w:rPr>
          <w:sz w:val="22"/>
          <w:szCs w:val="22"/>
        </w:rPr>
        <w:t xml:space="preserve"> with a high density will often misshape, fragment, or ricochet off of a </w:t>
      </w:r>
      <w:r w:rsidR="00332D9B" w:rsidRPr="0075664D">
        <w:rPr>
          <w:sz w:val="22"/>
          <w:szCs w:val="22"/>
        </w:rPr>
        <w:t>target</w:t>
      </w:r>
      <w:r w:rsidR="00FE4C75" w:rsidRPr="0075664D">
        <w:rPr>
          <w:sz w:val="22"/>
          <w:szCs w:val="22"/>
        </w:rPr>
        <w:t xml:space="preserve"> plate</w:t>
      </w:r>
      <w:r w:rsidRPr="0075664D">
        <w:rPr>
          <w:sz w:val="22"/>
          <w:szCs w:val="22"/>
        </w:rPr>
        <w:t xml:space="preserve"> with a low density. The relative densities of the </w:t>
      </w:r>
      <w:r w:rsidR="0085609B" w:rsidRPr="0075664D">
        <w:rPr>
          <w:sz w:val="22"/>
          <w:szCs w:val="22"/>
        </w:rPr>
        <w:t>projectile</w:t>
      </w:r>
      <w:r w:rsidRPr="0075664D">
        <w:rPr>
          <w:sz w:val="22"/>
          <w:szCs w:val="22"/>
        </w:rPr>
        <w:t xml:space="preserve"> and the </w:t>
      </w:r>
      <w:r w:rsidR="00332D9B" w:rsidRPr="0075664D">
        <w:rPr>
          <w:sz w:val="22"/>
          <w:szCs w:val="22"/>
        </w:rPr>
        <w:t>target</w:t>
      </w:r>
      <w:r w:rsidR="00FE4C75" w:rsidRPr="0075664D">
        <w:rPr>
          <w:sz w:val="22"/>
          <w:szCs w:val="22"/>
        </w:rPr>
        <w:t xml:space="preserve"> plate</w:t>
      </w:r>
      <w:r w:rsidRPr="0075664D">
        <w:rPr>
          <w:sz w:val="22"/>
          <w:szCs w:val="22"/>
        </w:rPr>
        <w:t xml:space="preserve"> as well as the </w:t>
      </w:r>
      <w:r w:rsidR="0085609B" w:rsidRPr="0075664D">
        <w:rPr>
          <w:sz w:val="22"/>
          <w:szCs w:val="22"/>
        </w:rPr>
        <w:t>projectiles</w:t>
      </w:r>
      <w:r w:rsidRPr="0075664D">
        <w:rPr>
          <w:sz w:val="22"/>
          <w:szCs w:val="22"/>
        </w:rPr>
        <w:t xml:space="preserve"> velocity will all have an impact on the precise behaviour of the projectile.</w:t>
      </w:r>
      <w:r w:rsidR="000E055F" w:rsidRPr="0075664D">
        <w:rPr>
          <w:sz w:val="22"/>
          <w:szCs w:val="22"/>
        </w:rPr>
        <w:t xml:space="preserve"> The </w:t>
      </w:r>
      <w:r w:rsidR="0085609B" w:rsidRPr="0075664D">
        <w:rPr>
          <w:sz w:val="22"/>
          <w:szCs w:val="22"/>
        </w:rPr>
        <w:t>projectile</w:t>
      </w:r>
      <w:r w:rsidR="000E055F" w:rsidRPr="0075664D">
        <w:rPr>
          <w:sz w:val="22"/>
          <w:szCs w:val="22"/>
        </w:rPr>
        <w:t xml:space="preserve"> is more likely to misshape or fragment upon impact the larger the density difference </w:t>
      </w:r>
      <w:r w:rsidR="00332D9B" w:rsidRPr="0075664D">
        <w:rPr>
          <w:sz w:val="22"/>
          <w:szCs w:val="22"/>
        </w:rPr>
        <w:t>between the target</w:t>
      </w:r>
      <w:r w:rsidR="00FE4C75" w:rsidRPr="0075664D">
        <w:rPr>
          <w:sz w:val="22"/>
          <w:szCs w:val="22"/>
        </w:rPr>
        <w:t xml:space="preserve"> plate</w:t>
      </w:r>
      <w:r w:rsidR="00332D9B" w:rsidRPr="0075664D">
        <w:rPr>
          <w:sz w:val="22"/>
          <w:szCs w:val="22"/>
        </w:rPr>
        <w:t xml:space="preserve"> </w:t>
      </w:r>
      <w:r w:rsidR="0085609B" w:rsidRPr="0075664D">
        <w:rPr>
          <w:sz w:val="22"/>
          <w:szCs w:val="22"/>
        </w:rPr>
        <w:t>and the projectile</w:t>
      </w:r>
      <w:r w:rsidR="000E055F" w:rsidRPr="0075664D">
        <w:rPr>
          <w:sz w:val="22"/>
          <w:szCs w:val="22"/>
        </w:rPr>
        <w:t>.</w:t>
      </w:r>
      <w:r w:rsidR="006230E5" w:rsidRPr="0075664D">
        <w:rPr>
          <w:sz w:val="22"/>
          <w:szCs w:val="22"/>
        </w:rPr>
        <w:t xml:space="preserve"> Although, if </w:t>
      </w:r>
      <w:r w:rsidR="00332D9B" w:rsidRPr="0075664D">
        <w:rPr>
          <w:sz w:val="22"/>
          <w:szCs w:val="22"/>
        </w:rPr>
        <w:t>the target</w:t>
      </w:r>
      <w:r w:rsidR="00FE4C75" w:rsidRPr="0075664D">
        <w:rPr>
          <w:sz w:val="22"/>
          <w:szCs w:val="22"/>
        </w:rPr>
        <w:t xml:space="preserve"> plate</w:t>
      </w:r>
      <w:r w:rsidR="00817D09" w:rsidRPr="0075664D">
        <w:rPr>
          <w:sz w:val="22"/>
          <w:szCs w:val="22"/>
        </w:rPr>
        <w:t xml:space="preserve"> has a higher density than the </w:t>
      </w:r>
      <w:r w:rsidR="0085609B" w:rsidRPr="0075664D">
        <w:rPr>
          <w:sz w:val="22"/>
          <w:szCs w:val="22"/>
        </w:rPr>
        <w:t>projectile, and the projectile is moving at a fast enough velocity</w:t>
      </w:r>
      <w:r w:rsidR="00C856CF" w:rsidRPr="0075664D">
        <w:rPr>
          <w:sz w:val="22"/>
          <w:szCs w:val="22"/>
        </w:rPr>
        <w:t xml:space="preserve"> it may still be able to penetrate throu</w:t>
      </w:r>
      <w:r w:rsidR="00332D9B" w:rsidRPr="0075664D">
        <w:rPr>
          <w:sz w:val="22"/>
          <w:szCs w:val="22"/>
        </w:rPr>
        <w:t>gh the target</w:t>
      </w:r>
      <w:r w:rsidR="00FE4C75" w:rsidRPr="0075664D">
        <w:rPr>
          <w:sz w:val="22"/>
          <w:szCs w:val="22"/>
        </w:rPr>
        <w:t xml:space="preserve"> plate</w:t>
      </w:r>
      <w:r w:rsidR="00C856CF" w:rsidRPr="0075664D">
        <w:rPr>
          <w:sz w:val="22"/>
          <w:szCs w:val="22"/>
        </w:rPr>
        <w:t>.</w:t>
      </w:r>
    </w:p>
    <w:p w:rsidR="00167874" w:rsidRPr="0075664D" w:rsidRDefault="00167874" w:rsidP="006A6AD3">
      <w:pPr>
        <w:spacing w:after="200" w:line="276" w:lineRule="auto"/>
        <w:rPr>
          <w:sz w:val="22"/>
          <w:szCs w:val="22"/>
        </w:rPr>
      </w:pPr>
    </w:p>
    <w:p w:rsidR="00167874" w:rsidRPr="0075664D" w:rsidRDefault="00C856CF" w:rsidP="006A6AD3">
      <w:pPr>
        <w:spacing w:after="200" w:line="276" w:lineRule="auto"/>
        <w:rPr>
          <w:rFonts w:cstheme="minorHAnsi"/>
          <w:sz w:val="22"/>
          <w:szCs w:val="22"/>
          <w:shd w:val="clear" w:color="auto" w:fill="FFFFFF"/>
        </w:rPr>
      </w:pPr>
      <w:r w:rsidRPr="0075664D">
        <w:rPr>
          <w:sz w:val="22"/>
          <w:szCs w:val="22"/>
        </w:rPr>
        <w:t xml:space="preserve">This may occur due to the mesh </w:t>
      </w:r>
      <w:r w:rsidR="00332D9B" w:rsidRPr="0075664D">
        <w:rPr>
          <w:sz w:val="22"/>
          <w:szCs w:val="22"/>
        </w:rPr>
        <w:t>size of the target</w:t>
      </w:r>
      <w:r w:rsidR="00FE4C75" w:rsidRPr="0075664D">
        <w:rPr>
          <w:sz w:val="22"/>
          <w:szCs w:val="22"/>
        </w:rPr>
        <w:t xml:space="preserve"> plate</w:t>
      </w:r>
      <w:r w:rsidR="00332D9B" w:rsidRPr="0075664D">
        <w:rPr>
          <w:sz w:val="22"/>
          <w:szCs w:val="22"/>
        </w:rPr>
        <w:t>. If the mesh size of the target</w:t>
      </w:r>
      <w:r w:rsidR="00FE4C75" w:rsidRPr="0075664D">
        <w:rPr>
          <w:sz w:val="22"/>
          <w:szCs w:val="22"/>
        </w:rPr>
        <w:t xml:space="preserve"> plate</w:t>
      </w:r>
      <w:r w:rsidR="00BD719B" w:rsidRPr="0075664D">
        <w:rPr>
          <w:sz w:val="22"/>
          <w:szCs w:val="22"/>
        </w:rPr>
        <w:t xml:space="preserve"> is not accurate and is either too </w:t>
      </w:r>
      <w:r w:rsidR="006F6437" w:rsidRPr="0075664D">
        <w:rPr>
          <w:sz w:val="22"/>
          <w:szCs w:val="22"/>
        </w:rPr>
        <w:t xml:space="preserve">coarse or too refined </w:t>
      </w:r>
      <w:r w:rsidR="00BD719B" w:rsidRPr="0075664D">
        <w:rPr>
          <w:sz w:val="22"/>
          <w:szCs w:val="22"/>
        </w:rPr>
        <w:t xml:space="preserve">this may affect the results of the analysis. </w:t>
      </w:r>
      <w:r w:rsidR="006F6437" w:rsidRPr="0075664D">
        <w:rPr>
          <w:rFonts w:cstheme="minorHAnsi"/>
          <w:sz w:val="22"/>
          <w:szCs w:val="22"/>
          <w:shd w:val="clear" w:color="auto" w:fill="FFFFFF"/>
        </w:rPr>
        <w:t>In comparison to a coarser mesh, a refined mesh can deliver more accurate findings and better reflect the behaviour of a model.</w:t>
      </w:r>
      <w:r w:rsidR="00332D9B" w:rsidRPr="0075664D">
        <w:rPr>
          <w:rFonts w:cstheme="minorHAnsi"/>
          <w:sz w:val="22"/>
          <w:szCs w:val="22"/>
          <w:shd w:val="clear" w:color="auto" w:fill="FFFFFF"/>
        </w:rPr>
        <w:t xml:space="preserve"> When the projectile first impacts the target plate</w:t>
      </w:r>
      <w:r w:rsidR="003E6519" w:rsidRPr="0075664D">
        <w:rPr>
          <w:rFonts w:cstheme="minorHAnsi"/>
          <w:sz w:val="22"/>
          <w:szCs w:val="22"/>
          <w:shd w:val="clear" w:color="auto" w:fill="FFFFFF"/>
        </w:rPr>
        <w:t xml:space="preserve"> the plate will begin to stretch then split allowing the projectile to pass through.</w:t>
      </w:r>
    </w:p>
    <w:p w:rsidR="004368E3" w:rsidRPr="0075664D" w:rsidRDefault="0043700E" w:rsidP="006A6AD3">
      <w:pPr>
        <w:spacing w:after="200" w:line="276" w:lineRule="auto"/>
        <w:rPr>
          <w:rFonts w:cstheme="minorHAnsi"/>
          <w:sz w:val="22"/>
          <w:szCs w:val="22"/>
          <w:shd w:val="clear" w:color="auto" w:fill="FFFFFF"/>
        </w:rPr>
      </w:pPr>
      <w:r w:rsidRPr="0075664D">
        <w:rPr>
          <w:rFonts w:cstheme="minorHAnsi"/>
          <w:sz w:val="22"/>
          <w:szCs w:val="22"/>
          <w:shd w:val="clear" w:color="auto" w:fill="FFFFFF"/>
        </w:rPr>
        <w:t xml:space="preserve">The Results obtained are entirely down to the type of materials used in both the projectile and the target plate. </w:t>
      </w:r>
      <w:r w:rsidR="002A7C27" w:rsidRPr="0075664D">
        <w:rPr>
          <w:rFonts w:cstheme="minorHAnsi"/>
          <w:sz w:val="22"/>
          <w:szCs w:val="22"/>
          <w:shd w:val="clear" w:color="auto" w:fill="FFFFFF"/>
        </w:rPr>
        <w:t>As well as, t</w:t>
      </w:r>
      <w:r w:rsidR="0051007C" w:rsidRPr="0075664D">
        <w:rPr>
          <w:rFonts w:cstheme="minorHAnsi"/>
          <w:sz w:val="22"/>
          <w:szCs w:val="22"/>
          <w:shd w:val="clear" w:color="auto" w:fill="FFFFFF"/>
        </w:rPr>
        <w:t xml:space="preserve">he density of the </w:t>
      </w:r>
      <w:r w:rsidR="00EB0038" w:rsidRPr="0075664D">
        <w:rPr>
          <w:rFonts w:cstheme="minorHAnsi"/>
          <w:sz w:val="22"/>
          <w:szCs w:val="22"/>
          <w:shd w:val="clear" w:color="auto" w:fill="FFFFFF"/>
        </w:rPr>
        <w:t>materials, the mesh sizing used, the speed of the projectile and the angle of attack.</w:t>
      </w:r>
    </w:p>
    <w:p w:rsidR="00B57F0A" w:rsidRPr="0075664D" w:rsidRDefault="003C5224" w:rsidP="006722A6">
      <w:pPr>
        <w:spacing w:after="200" w:line="276" w:lineRule="auto"/>
        <w:rPr>
          <w:rFonts w:cstheme="minorHAnsi"/>
          <w:sz w:val="22"/>
          <w:szCs w:val="26"/>
          <w:shd w:val="clear" w:color="auto" w:fill="FFFFFF"/>
        </w:rPr>
      </w:pPr>
      <w:r w:rsidRPr="0075664D">
        <w:rPr>
          <w:rStyle w:val="match"/>
          <w:rFonts w:cstheme="minorHAnsi"/>
          <w:sz w:val="22"/>
          <w:bdr w:val="none" w:sz="0" w:space="0" w:color="auto" w:frame="1"/>
        </w:rPr>
        <w:t>Several elements, including the projectile's speed, size, and shape, as well as the characteristics of the target material, affect how a projectile behaves when it passes through a target with varying densities.</w:t>
      </w:r>
      <w:r w:rsidRPr="0075664D">
        <w:rPr>
          <w:rStyle w:val="match"/>
          <w:rFonts w:cstheme="minorHAnsi"/>
          <w:sz w:val="22"/>
          <w:bdr w:val="none" w:sz="0" w:space="0" w:color="auto" w:frame="1"/>
        </w:rPr>
        <w:t xml:space="preserve"> </w:t>
      </w:r>
      <w:r w:rsidRPr="0075664D">
        <w:rPr>
          <w:rFonts w:cstheme="minorHAnsi"/>
          <w:sz w:val="22"/>
          <w:szCs w:val="26"/>
          <w:shd w:val="clear" w:color="auto" w:fill="FFFFFF"/>
        </w:rPr>
        <w:t xml:space="preserve">In general, while passing through a target with lower density, a projectile with higher </w:t>
      </w:r>
      <w:r w:rsidRPr="0075664D">
        <w:rPr>
          <w:rFonts w:cstheme="minorHAnsi"/>
          <w:sz w:val="22"/>
          <w:szCs w:val="26"/>
          <w:shd w:val="clear" w:color="auto" w:fill="FFFFFF"/>
        </w:rPr>
        <w:lastRenderedPageBreak/>
        <w:t>density and adequate kinetic energy may produce distinct results.</w:t>
      </w:r>
      <w:r w:rsidRPr="0075664D">
        <w:rPr>
          <w:rFonts w:cstheme="minorHAnsi"/>
          <w:sz w:val="22"/>
          <w:szCs w:val="26"/>
          <w:shd w:val="clear" w:color="auto" w:fill="FFFFFF"/>
        </w:rPr>
        <w:t xml:space="preserve"> This can be down to the following factors:</w:t>
      </w:r>
    </w:p>
    <w:p w:rsidR="003C5224" w:rsidRPr="0075664D" w:rsidRDefault="00D53864" w:rsidP="00D53864">
      <w:pPr>
        <w:pStyle w:val="ListParagraph"/>
        <w:numPr>
          <w:ilvl w:val="0"/>
          <w:numId w:val="11"/>
        </w:numPr>
        <w:spacing w:after="200" w:line="276" w:lineRule="auto"/>
        <w:rPr>
          <w:rFonts w:cstheme="minorHAnsi"/>
          <w:sz w:val="22"/>
          <w:szCs w:val="26"/>
          <w:shd w:val="clear" w:color="auto" w:fill="FFFFFF"/>
        </w:rPr>
      </w:pPr>
      <w:r w:rsidRPr="0075664D">
        <w:rPr>
          <w:rFonts w:cstheme="minorHAnsi"/>
          <w:sz w:val="22"/>
          <w:szCs w:val="26"/>
          <w:shd w:val="clear" w:color="auto" w:fill="FFFFFF"/>
        </w:rPr>
        <w:t>Penetration: A projectile with a high density and sufficient kinetic energy may occasionally be able to pass through a target with a lower density. The projectile's high density enables it to concentrate greater mass in a smaller space, possibly piercing the target material.</w:t>
      </w:r>
    </w:p>
    <w:p w:rsidR="00D53864" w:rsidRPr="0075664D" w:rsidRDefault="00D53864" w:rsidP="00D53864">
      <w:pPr>
        <w:pStyle w:val="ListParagraph"/>
        <w:numPr>
          <w:ilvl w:val="0"/>
          <w:numId w:val="11"/>
        </w:numPr>
        <w:spacing w:after="200" w:line="276" w:lineRule="auto"/>
        <w:rPr>
          <w:rStyle w:val="match"/>
          <w:rFonts w:cstheme="minorHAnsi"/>
          <w:sz w:val="22"/>
          <w:szCs w:val="26"/>
          <w:shd w:val="clear" w:color="auto" w:fill="FFFFFF"/>
        </w:rPr>
      </w:pPr>
      <w:r w:rsidRPr="0075664D">
        <w:rPr>
          <w:rFonts w:cstheme="minorHAnsi"/>
          <w:sz w:val="22"/>
          <w:szCs w:val="26"/>
          <w:shd w:val="clear" w:color="auto" w:fill="FFFFFF"/>
        </w:rPr>
        <w:t xml:space="preserve">Fragmentation: </w:t>
      </w:r>
      <w:r w:rsidRPr="0075664D">
        <w:rPr>
          <w:rStyle w:val="match"/>
          <w:rFonts w:cstheme="minorHAnsi"/>
          <w:sz w:val="22"/>
          <w:bdr w:val="none" w:sz="0" w:space="0" w:color="auto" w:frame="1"/>
        </w:rPr>
        <w:t>Alternately, if the projectile is extremely dense and travelling at a high speed, it may fragment when it collides with the target that has a lesser density. Due to the projectile's great kinetic energy, it may shatter into smaller fragments, distributing its energy throughout the target and damaging it.</w:t>
      </w:r>
    </w:p>
    <w:p w:rsidR="00D53864" w:rsidRPr="0075664D" w:rsidRDefault="00F63025" w:rsidP="00D53864">
      <w:pPr>
        <w:pStyle w:val="ListParagraph"/>
        <w:numPr>
          <w:ilvl w:val="0"/>
          <w:numId w:val="11"/>
        </w:numPr>
        <w:spacing w:after="200" w:line="276" w:lineRule="auto"/>
        <w:rPr>
          <w:rStyle w:val="match"/>
          <w:rFonts w:cstheme="minorHAnsi"/>
          <w:sz w:val="22"/>
          <w:szCs w:val="26"/>
          <w:shd w:val="clear" w:color="auto" w:fill="FFFFFF"/>
        </w:rPr>
      </w:pPr>
      <w:r w:rsidRPr="0075664D">
        <w:rPr>
          <w:rStyle w:val="match"/>
          <w:rFonts w:cstheme="minorHAnsi"/>
          <w:sz w:val="22"/>
          <w:bdr w:val="none" w:sz="0" w:space="0" w:color="auto" w:frame="1"/>
        </w:rPr>
        <w:t xml:space="preserve">Bouncing or Deflection: </w:t>
      </w:r>
      <w:r w:rsidRPr="0075664D">
        <w:rPr>
          <w:rStyle w:val="match"/>
          <w:rFonts w:cstheme="minorHAnsi"/>
          <w:sz w:val="22"/>
          <w:bdr w:val="none" w:sz="0" w:space="0" w:color="auto" w:frame="1"/>
        </w:rPr>
        <w:t>If the projectile hits the lower-density target at a shallow angle or if it has particular characteristics that make it behave elastically, it may occasionally bounce off of it or be deflected by it.</w:t>
      </w:r>
    </w:p>
    <w:p w:rsidR="00F63025" w:rsidRPr="0075664D" w:rsidRDefault="006D57EA" w:rsidP="00D53864">
      <w:pPr>
        <w:pStyle w:val="ListParagraph"/>
        <w:numPr>
          <w:ilvl w:val="0"/>
          <w:numId w:val="11"/>
        </w:numPr>
        <w:spacing w:after="200" w:line="276" w:lineRule="auto"/>
        <w:rPr>
          <w:rFonts w:cstheme="minorHAnsi"/>
          <w:sz w:val="22"/>
          <w:szCs w:val="26"/>
          <w:shd w:val="clear" w:color="auto" w:fill="FFFFFF"/>
        </w:rPr>
      </w:pPr>
      <w:r w:rsidRPr="0075664D">
        <w:rPr>
          <w:rStyle w:val="match"/>
          <w:rFonts w:cstheme="minorHAnsi"/>
          <w:sz w:val="22"/>
          <w:bdr w:val="none" w:sz="0" w:space="0" w:color="auto" w:frame="1"/>
        </w:rPr>
        <w:t xml:space="preserve">Disintegration: </w:t>
      </w:r>
      <w:r w:rsidRPr="0075664D">
        <w:rPr>
          <w:rFonts w:cstheme="minorHAnsi"/>
          <w:sz w:val="22"/>
          <w:szCs w:val="26"/>
          <w:shd w:val="clear" w:color="auto" w:fill="FFFFFF"/>
        </w:rPr>
        <w:t>If the target material is much d</w:t>
      </w:r>
      <w:r w:rsidRPr="0075664D">
        <w:rPr>
          <w:rFonts w:cstheme="minorHAnsi"/>
          <w:sz w:val="22"/>
          <w:szCs w:val="26"/>
          <w:shd w:val="clear" w:color="auto" w:fill="FFFFFF"/>
        </w:rPr>
        <w:t>enser or tougher than the projectile</w:t>
      </w:r>
      <w:r w:rsidRPr="0075664D">
        <w:rPr>
          <w:rFonts w:cstheme="minorHAnsi"/>
          <w:sz w:val="22"/>
          <w:szCs w:val="26"/>
          <w:shd w:val="clear" w:color="auto" w:fill="FFFFFF"/>
        </w:rPr>
        <w:t xml:space="preserve"> itself, the projectile may disintegrate upon impact, breaking apart.</w:t>
      </w:r>
    </w:p>
    <w:p w:rsidR="0056058B" w:rsidRPr="0075664D" w:rsidRDefault="0056058B" w:rsidP="0056058B">
      <w:pPr>
        <w:spacing w:after="200" w:line="276" w:lineRule="auto"/>
        <w:rPr>
          <w:rFonts w:cstheme="minorHAnsi"/>
          <w:sz w:val="22"/>
          <w:szCs w:val="26"/>
          <w:shd w:val="clear" w:color="auto" w:fill="FFFFFF"/>
        </w:rPr>
      </w:pPr>
      <w:r w:rsidRPr="0075664D">
        <w:rPr>
          <w:rFonts w:cstheme="minorHAnsi"/>
          <w:sz w:val="22"/>
          <w:szCs w:val="26"/>
          <w:shd w:val="clear" w:color="auto" w:fill="FFFFFF"/>
        </w:rPr>
        <w:t>It is crucial to keep in mind that additional elements, such the projectile’s and targets shape and hardness, the angle of attack, and the unique characteristics of the materials involved, will affect the result.</w:t>
      </w:r>
    </w:p>
    <w:p w:rsidR="008C5AD5" w:rsidRPr="0075664D" w:rsidRDefault="008C5AD5" w:rsidP="0056058B">
      <w:pPr>
        <w:spacing w:after="200" w:line="276" w:lineRule="auto"/>
        <w:rPr>
          <w:rFonts w:cstheme="minorHAnsi"/>
          <w:sz w:val="20"/>
          <w:szCs w:val="26"/>
          <w:shd w:val="clear" w:color="auto" w:fill="FFFFFF"/>
        </w:rPr>
      </w:pPr>
      <w:r w:rsidRPr="0075664D">
        <w:rPr>
          <w:rStyle w:val="match"/>
          <w:rFonts w:cstheme="minorHAnsi"/>
          <w:sz w:val="22"/>
          <w:bdr w:val="none" w:sz="0" w:space="0" w:color="auto" w:frame="1"/>
        </w:rPr>
        <w:t xml:space="preserve">In conclusion, the interaction of a projectile and a target is a complicated </w:t>
      </w:r>
      <w:r w:rsidRPr="0075664D">
        <w:rPr>
          <w:rStyle w:val="match"/>
          <w:rFonts w:cstheme="minorHAnsi"/>
          <w:sz w:val="22"/>
          <w:bdr w:val="none" w:sz="0" w:space="0" w:color="auto" w:frame="1"/>
        </w:rPr>
        <w:t>theory</w:t>
      </w:r>
      <w:r w:rsidRPr="0075664D">
        <w:rPr>
          <w:rStyle w:val="match"/>
          <w:rFonts w:cstheme="minorHAnsi"/>
          <w:sz w:val="22"/>
          <w:bdr w:val="none" w:sz="0" w:space="0" w:color="auto" w:frame="1"/>
        </w:rPr>
        <w:t xml:space="preserve"> that is influenced by a variety of variables. Density is only one factor in this interaction; the final result will also depend on the unique circumstances and characteristics of the materials used.</w:t>
      </w:r>
      <w:r w:rsidRPr="0075664D">
        <w:rPr>
          <w:rStyle w:val="match"/>
          <w:rFonts w:cstheme="minorHAnsi"/>
          <w:sz w:val="22"/>
          <w:bdr w:val="none" w:sz="0" w:space="0" w:color="auto" w:frame="1"/>
        </w:rPr>
        <w:t xml:space="preserve"> </w:t>
      </w:r>
      <w:r w:rsidR="0039300B" w:rsidRPr="0075664D">
        <w:rPr>
          <w:rStyle w:val="match"/>
          <w:rFonts w:cstheme="minorHAnsi"/>
          <w:sz w:val="22"/>
          <w:bdr w:val="none" w:sz="0" w:space="0" w:color="auto" w:frame="1"/>
        </w:rPr>
        <w:t>An example</w:t>
      </w:r>
      <w:r w:rsidRPr="0075664D">
        <w:rPr>
          <w:rStyle w:val="match"/>
          <w:rFonts w:cstheme="minorHAnsi"/>
          <w:sz w:val="22"/>
          <w:bdr w:val="none" w:sz="0" w:space="0" w:color="auto" w:frame="1"/>
        </w:rPr>
        <w:t xml:space="preserve"> </w:t>
      </w:r>
      <w:r w:rsidR="0039300B" w:rsidRPr="0075664D">
        <w:rPr>
          <w:rStyle w:val="match"/>
          <w:rFonts w:cstheme="minorHAnsi"/>
          <w:sz w:val="22"/>
          <w:bdr w:val="none" w:sz="0" w:space="0" w:color="auto" w:frame="1"/>
        </w:rPr>
        <w:t>is explained below.</w:t>
      </w:r>
    </w:p>
    <w:p w:rsidR="00636F82" w:rsidRPr="0075664D" w:rsidRDefault="0039300B" w:rsidP="006722A6">
      <w:pPr>
        <w:spacing w:after="200" w:line="276" w:lineRule="auto"/>
        <w:rPr>
          <w:rFonts w:eastAsiaTheme="minorEastAsia" w:cstheme="minorHAnsi"/>
          <w:sz w:val="22"/>
          <w:szCs w:val="22"/>
          <w:shd w:val="clear" w:color="auto" w:fill="FFFFFF"/>
        </w:rPr>
      </w:pPr>
      <w:r w:rsidRPr="0075664D">
        <w:rPr>
          <w:rFonts w:cstheme="minorHAnsi"/>
          <w:sz w:val="22"/>
          <w:szCs w:val="22"/>
          <w:shd w:val="clear" w:color="auto" w:fill="FFFFFF"/>
        </w:rPr>
        <w:t>I</w:t>
      </w:r>
      <w:r w:rsidR="00636F82" w:rsidRPr="0075664D">
        <w:rPr>
          <w:rFonts w:cstheme="minorHAnsi"/>
          <w:sz w:val="22"/>
          <w:szCs w:val="22"/>
          <w:shd w:val="clear" w:color="auto" w:fill="FFFFFF"/>
        </w:rPr>
        <w:t xml:space="preserve">f a projectile made entirely from </w:t>
      </w:r>
      <w:r w:rsidR="000935CA" w:rsidRPr="0075664D">
        <w:rPr>
          <w:rFonts w:cstheme="minorHAnsi"/>
          <w:sz w:val="22"/>
          <w:szCs w:val="22"/>
          <w:shd w:val="clear" w:color="auto" w:fill="FFFFFF"/>
        </w:rPr>
        <w:t xml:space="preserve">Tungsten Carbide with a density of </w:t>
      </w:r>
      <m:oMath>
        <m:r>
          <w:rPr>
            <w:rFonts w:ascii="Cambria Math" w:hAnsi="Cambria Math" w:cstheme="minorHAnsi"/>
            <w:sz w:val="22"/>
            <w:szCs w:val="22"/>
            <w:shd w:val="clear" w:color="auto" w:fill="FFFFFF"/>
          </w:rPr>
          <m:t>15,700kg/</m:t>
        </m:r>
        <m:sSup>
          <m:sSupPr>
            <m:ctrlPr>
              <w:rPr>
                <w:rFonts w:ascii="Cambria Math" w:hAnsi="Cambria Math" w:cstheme="minorHAnsi"/>
                <w:i/>
                <w:sz w:val="22"/>
                <w:szCs w:val="22"/>
                <w:shd w:val="clear" w:color="auto" w:fill="FFFFFF"/>
              </w:rPr>
            </m:ctrlPr>
          </m:sSupPr>
          <m:e>
            <m:r>
              <w:rPr>
                <w:rFonts w:ascii="Cambria Math" w:hAnsi="Cambria Math" w:cstheme="minorHAnsi"/>
                <w:sz w:val="22"/>
                <w:szCs w:val="22"/>
                <w:shd w:val="clear" w:color="auto" w:fill="FFFFFF"/>
              </w:rPr>
              <m:t>m</m:t>
            </m:r>
          </m:e>
          <m:sup>
            <m:r>
              <w:rPr>
                <w:rFonts w:ascii="Cambria Math" w:hAnsi="Cambria Math" w:cstheme="minorHAnsi"/>
                <w:sz w:val="22"/>
                <w:szCs w:val="22"/>
                <w:shd w:val="clear" w:color="auto" w:fill="FFFFFF"/>
              </w:rPr>
              <m:t>3</m:t>
            </m:r>
          </m:sup>
        </m:sSup>
      </m:oMath>
      <w:r w:rsidR="003A6047" w:rsidRPr="0075664D">
        <w:rPr>
          <w:rFonts w:eastAsiaTheme="minorEastAsia" w:cstheme="minorHAnsi"/>
          <w:sz w:val="22"/>
          <w:szCs w:val="22"/>
          <w:shd w:val="clear" w:color="auto" w:fill="FFFFFF"/>
        </w:rPr>
        <w:t xml:space="preserve"> </w:t>
      </w:r>
      <w:r w:rsidR="00B0599B" w:rsidRPr="0075664D">
        <w:rPr>
          <w:rFonts w:eastAsiaTheme="minorEastAsia" w:cstheme="minorHAnsi"/>
          <w:sz w:val="22"/>
          <w:szCs w:val="22"/>
          <w:shd w:val="clear" w:color="auto" w:fill="FFFFFF"/>
        </w:rPr>
        <w:t xml:space="preserve">travelling at </w:t>
      </w:r>
      <m:oMath>
        <m:r>
          <w:rPr>
            <w:rFonts w:ascii="Cambria Math" w:eastAsiaTheme="minorEastAsia" w:hAnsi="Cambria Math" w:cstheme="minorHAnsi"/>
            <w:sz w:val="22"/>
            <w:szCs w:val="22"/>
            <w:shd w:val="clear" w:color="auto" w:fill="FFFFFF"/>
          </w:rPr>
          <m:t xml:space="preserve">500m/s </m:t>
        </m:r>
      </m:oMath>
      <w:r w:rsidR="003A6047" w:rsidRPr="0075664D">
        <w:rPr>
          <w:rFonts w:eastAsiaTheme="minorEastAsia" w:cstheme="minorHAnsi"/>
          <w:sz w:val="22"/>
          <w:szCs w:val="22"/>
          <w:shd w:val="clear" w:color="auto" w:fill="FFFFFF"/>
        </w:rPr>
        <w:t xml:space="preserve">comes into contact with a target plate made from </w:t>
      </w:r>
      <w:r w:rsidR="00B0599B" w:rsidRPr="0075664D">
        <w:rPr>
          <w:rFonts w:eastAsiaTheme="minorEastAsia" w:cstheme="minorHAnsi"/>
          <w:sz w:val="22"/>
          <w:szCs w:val="22"/>
          <w:shd w:val="clear" w:color="auto" w:fill="FFFFFF"/>
        </w:rPr>
        <w:t xml:space="preserve">Mild </w:t>
      </w:r>
      <w:r w:rsidR="007E7622" w:rsidRPr="0075664D">
        <w:rPr>
          <w:rFonts w:eastAsiaTheme="minorEastAsia" w:cstheme="minorHAnsi"/>
          <w:sz w:val="22"/>
          <w:szCs w:val="22"/>
          <w:shd w:val="clear" w:color="auto" w:fill="FFFFFF"/>
        </w:rPr>
        <w:t>Steel</w:t>
      </w:r>
      <w:r w:rsidR="00B0599B" w:rsidRPr="0075664D">
        <w:rPr>
          <w:rFonts w:eastAsiaTheme="minorEastAsia" w:cstheme="minorHAnsi"/>
          <w:sz w:val="22"/>
          <w:szCs w:val="22"/>
          <w:shd w:val="clear" w:color="auto" w:fill="FFFFFF"/>
        </w:rPr>
        <w:t xml:space="preserve"> with a density of </w:t>
      </w:r>
      <m:oMath>
        <m:r>
          <w:rPr>
            <w:rFonts w:ascii="Cambria Math" w:eastAsiaTheme="minorEastAsia" w:hAnsi="Cambria Math" w:cstheme="minorHAnsi"/>
            <w:sz w:val="22"/>
            <w:szCs w:val="22"/>
            <w:shd w:val="clear" w:color="auto" w:fill="FFFFFF"/>
          </w:rPr>
          <m:t>7,850kg/</m:t>
        </m:r>
        <m:sSup>
          <m:sSupPr>
            <m:ctrlPr>
              <w:rPr>
                <w:rFonts w:ascii="Cambria Math" w:eastAsiaTheme="minorEastAsia" w:hAnsi="Cambria Math" w:cstheme="minorHAnsi"/>
                <w:i/>
                <w:sz w:val="22"/>
                <w:szCs w:val="22"/>
                <w:shd w:val="clear" w:color="auto" w:fill="FFFFFF"/>
              </w:rPr>
            </m:ctrlPr>
          </m:sSupPr>
          <m:e>
            <m:r>
              <w:rPr>
                <w:rFonts w:ascii="Cambria Math" w:eastAsiaTheme="minorEastAsia" w:hAnsi="Cambria Math" w:cstheme="minorHAnsi"/>
                <w:sz w:val="22"/>
                <w:szCs w:val="22"/>
                <w:shd w:val="clear" w:color="auto" w:fill="FFFFFF"/>
              </w:rPr>
              <m:t>m</m:t>
            </m:r>
          </m:e>
          <m:sup>
            <m:r>
              <w:rPr>
                <w:rFonts w:ascii="Cambria Math" w:eastAsiaTheme="minorEastAsia" w:hAnsi="Cambria Math" w:cstheme="minorHAnsi"/>
                <w:sz w:val="22"/>
                <w:szCs w:val="22"/>
                <w:shd w:val="clear" w:color="auto" w:fill="FFFFFF"/>
              </w:rPr>
              <m:t>3</m:t>
            </m:r>
          </m:sup>
        </m:sSup>
      </m:oMath>
      <w:r w:rsidR="00437484" w:rsidRPr="0075664D">
        <w:rPr>
          <w:rFonts w:eastAsiaTheme="minorEastAsia" w:cstheme="minorHAnsi"/>
          <w:sz w:val="22"/>
          <w:szCs w:val="22"/>
          <w:shd w:val="clear" w:color="auto" w:fill="FFFFFF"/>
        </w:rPr>
        <w:t xml:space="preserve"> the projectile will penetrate straight through.</w:t>
      </w:r>
      <w:r w:rsidR="00B14195" w:rsidRPr="0075664D">
        <w:rPr>
          <w:rFonts w:eastAsiaTheme="minorEastAsia" w:cstheme="minorHAnsi"/>
          <w:sz w:val="22"/>
          <w:szCs w:val="22"/>
          <w:shd w:val="clear" w:color="auto" w:fill="FFFFFF"/>
        </w:rPr>
        <w:t xml:space="preserve"> The</w:t>
      </w:r>
      <w:r w:rsidR="00C652F3" w:rsidRPr="0075664D">
        <w:rPr>
          <w:rFonts w:eastAsiaTheme="minorEastAsia" w:cstheme="minorHAnsi"/>
          <w:sz w:val="22"/>
          <w:szCs w:val="22"/>
          <w:shd w:val="clear" w:color="auto" w:fill="FFFFFF"/>
        </w:rPr>
        <w:t xml:space="preserve"> target plate will start to de</w:t>
      </w:r>
      <w:r w:rsidR="00583759" w:rsidRPr="0075664D">
        <w:rPr>
          <w:rFonts w:eastAsiaTheme="minorEastAsia" w:cstheme="minorHAnsi"/>
          <w:sz w:val="22"/>
          <w:szCs w:val="22"/>
          <w:shd w:val="clear" w:color="auto" w:fill="FFFFFF"/>
        </w:rPr>
        <w:t xml:space="preserve">form </w:t>
      </w:r>
      <w:r w:rsidR="005D2DED" w:rsidRPr="0075664D">
        <w:rPr>
          <w:rFonts w:eastAsiaTheme="minorEastAsia" w:cstheme="minorHAnsi"/>
          <w:sz w:val="22"/>
          <w:szCs w:val="22"/>
          <w:shd w:val="clear" w:color="auto" w:fill="FFFFFF"/>
        </w:rPr>
        <w:t>as the projectile progress</w:t>
      </w:r>
      <w:r w:rsidR="00583759" w:rsidRPr="0075664D">
        <w:rPr>
          <w:rFonts w:eastAsiaTheme="minorEastAsia" w:cstheme="minorHAnsi"/>
          <w:sz w:val="22"/>
          <w:szCs w:val="22"/>
          <w:shd w:val="clear" w:color="auto" w:fill="FFFFFF"/>
        </w:rPr>
        <w:t xml:space="preserve">es through. The tip of the projectile will be under </w:t>
      </w:r>
      <w:r w:rsidR="00E362D8" w:rsidRPr="0075664D">
        <w:rPr>
          <w:rFonts w:eastAsiaTheme="minorEastAsia" w:cstheme="minorHAnsi"/>
          <w:sz w:val="22"/>
          <w:szCs w:val="22"/>
          <w:shd w:val="clear" w:color="auto" w:fill="FFFFFF"/>
        </w:rPr>
        <w:t xml:space="preserve">stress but </w:t>
      </w:r>
      <w:r w:rsidR="00583759" w:rsidRPr="0075664D">
        <w:rPr>
          <w:rFonts w:eastAsiaTheme="minorEastAsia" w:cstheme="minorHAnsi"/>
          <w:sz w:val="22"/>
          <w:szCs w:val="22"/>
          <w:shd w:val="clear" w:color="auto" w:fill="FFFFFF"/>
        </w:rPr>
        <w:t xml:space="preserve">less stress than the layers of the target plate as it makes its way </w:t>
      </w:r>
      <w:r w:rsidRPr="0075664D">
        <w:rPr>
          <w:rFonts w:eastAsiaTheme="minorEastAsia" w:cstheme="minorHAnsi"/>
          <w:sz w:val="22"/>
          <w:szCs w:val="22"/>
          <w:shd w:val="clear" w:color="auto" w:fill="FFFFFF"/>
        </w:rPr>
        <w:t xml:space="preserve">forward until it fully penetrates through creating a full penetration hole in the target plate. This happening comes down to all of the factors listed above, the density of the two materials and difference between them, </w:t>
      </w:r>
      <w:r w:rsidR="00A5235F" w:rsidRPr="0075664D">
        <w:rPr>
          <w:rFonts w:eastAsiaTheme="minorEastAsia" w:cstheme="minorHAnsi"/>
          <w:sz w:val="22"/>
          <w:szCs w:val="22"/>
          <w:shd w:val="clear" w:color="auto" w:fill="FFFFFF"/>
        </w:rPr>
        <w:t>the velocity of the projectile, the angle of attack</w:t>
      </w:r>
      <w:r w:rsidR="00AE01FD" w:rsidRPr="0075664D">
        <w:rPr>
          <w:rFonts w:eastAsiaTheme="minorEastAsia" w:cstheme="minorHAnsi"/>
          <w:sz w:val="22"/>
          <w:szCs w:val="22"/>
          <w:shd w:val="clear" w:color="auto" w:fill="FFFFFF"/>
        </w:rPr>
        <w:t>, the shape of the projectile and the shape and hardness of the target.</w:t>
      </w:r>
    </w:p>
    <w:p w:rsidR="00AE01FD" w:rsidRPr="0075664D" w:rsidRDefault="00AE01FD" w:rsidP="006722A6">
      <w:pPr>
        <w:spacing w:after="200" w:line="276" w:lineRule="auto"/>
        <w:rPr>
          <w:rFonts w:cstheme="minorHAnsi"/>
          <w:sz w:val="22"/>
          <w:szCs w:val="22"/>
          <w:shd w:val="clear" w:color="auto" w:fill="FFFFFF"/>
        </w:rPr>
      </w:pPr>
      <w:r w:rsidRPr="0075664D">
        <w:rPr>
          <w:rFonts w:eastAsiaTheme="minorEastAsia" w:cstheme="minorHAnsi"/>
          <w:sz w:val="22"/>
          <w:szCs w:val="22"/>
          <w:shd w:val="clear" w:color="auto" w:fill="FFFFFF"/>
        </w:rPr>
        <w:t xml:space="preserve">Sometimes simulations do not run all the way to the end. </w:t>
      </w:r>
      <w:r w:rsidR="00070236" w:rsidRPr="0075664D">
        <w:rPr>
          <w:rFonts w:eastAsiaTheme="minorEastAsia" w:cstheme="minorHAnsi"/>
          <w:sz w:val="22"/>
          <w:szCs w:val="22"/>
          <w:shd w:val="clear" w:color="auto" w:fill="FFFFFF"/>
        </w:rPr>
        <w:t>The simulation results produced could not be as accurate as required if the mesh is not made small enough</w:t>
      </w:r>
      <w:r w:rsidR="000F2174" w:rsidRPr="0075664D">
        <w:rPr>
          <w:rFonts w:eastAsiaTheme="minorEastAsia" w:cstheme="minorHAnsi"/>
          <w:sz w:val="22"/>
          <w:szCs w:val="22"/>
          <w:shd w:val="clear" w:color="auto" w:fill="FFFFFF"/>
        </w:rPr>
        <w:t xml:space="preserve"> but if the mesh is too fine, running the simulation will take far too long. This is why it is very important to find and decide on the correct mesh size. It comes down to having the simulation take a seriously long time to gather accurate and reliable results or have the simulation not run all of the way through until the end.</w:t>
      </w:r>
    </w:p>
    <w:p w:rsidR="004368E3" w:rsidRDefault="004368E3" w:rsidP="006A6AD3">
      <w:pPr>
        <w:spacing w:after="200" w:line="276" w:lineRule="auto"/>
        <w:rPr>
          <w:rFonts w:cstheme="minorHAnsi"/>
          <w:color w:val="333333"/>
          <w:sz w:val="22"/>
          <w:szCs w:val="22"/>
          <w:shd w:val="clear" w:color="auto" w:fill="FFFFFF"/>
        </w:rPr>
      </w:pPr>
    </w:p>
    <w:p w:rsidR="006317FC" w:rsidRDefault="006317FC" w:rsidP="006A6AD3">
      <w:pPr>
        <w:spacing w:after="200" w:line="276" w:lineRule="auto"/>
        <w:rPr>
          <w:rFonts w:cstheme="minorHAnsi"/>
          <w:color w:val="333333"/>
          <w:sz w:val="22"/>
          <w:szCs w:val="22"/>
          <w:shd w:val="clear" w:color="auto" w:fill="FFFFFF"/>
        </w:rPr>
      </w:pPr>
    </w:p>
    <w:p w:rsidR="006317FC" w:rsidRDefault="006317FC" w:rsidP="006A6AD3">
      <w:pPr>
        <w:spacing w:after="200" w:line="276" w:lineRule="auto"/>
        <w:rPr>
          <w:rFonts w:cstheme="minorHAnsi"/>
          <w:color w:val="333333"/>
          <w:sz w:val="22"/>
          <w:szCs w:val="22"/>
          <w:shd w:val="clear" w:color="auto" w:fill="FFFFFF"/>
        </w:rPr>
      </w:pPr>
    </w:p>
    <w:p w:rsidR="006317FC" w:rsidRDefault="006317FC" w:rsidP="006A6AD3">
      <w:pPr>
        <w:spacing w:after="200" w:line="276" w:lineRule="auto"/>
        <w:rPr>
          <w:rFonts w:cstheme="minorHAnsi"/>
          <w:color w:val="333333"/>
          <w:sz w:val="22"/>
          <w:szCs w:val="22"/>
          <w:shd w:val="clear" w:color="auto" w:fill="FFFFFF"/>
        </w:rPr>
      </w:pPr>
    </w:p>
    <w:p w:rsidR="00C96032" w:rsidRDefault="00C96032" w:rsidP="00C96032">
      <w:pPr>
        <w:pStyle w:val="Heading1"/>
        <w:rPr>
          <w:shd w:val="clear" w:color="auto" w:fill="FFFFFF"/>
        </w:rPr>
      </w:pPr>
      <w:bookmarkStart w:id="13" w:name="_Toc141553379"/>
      <w:r>
        <w:rPr>
          <w:shd w:val="clear" w:color="auto" w:fill="FFFFFF"/>
        </w:rPr>
        <w:lastRenderedPageBreak/>
        <w:t>6.0 Conclusion</w:t>
      </w:r>
      <w:bookmarkEnd w:id="13"/>
    </w:p>
    <w:p w:rsidR="00C96032" w:rsidRPr="0075664D" w:rsidRDefault="00C96032" w:rsidP="00C96032">
      <w:pPr>
        <w:rPr>
          <w:sz w:val="22"/>
        </w:rPr>
      </w:pPr>
      <w:r w:rsidRPr="0075664D">
        <w:rPr>
          <w:sz w:val="22"/>
        </w:rPr>
        <w:t xml:space="preserve">After undertaking a simulation within Ansys it is clear that the results obtained matched </w:t>
      </w:r>
      <w:r w:rsidR="00801A4A" w:rsidRPr="0075664D">
        <w:rPr>
          <w:sz w:val="22"/>
        </w:rPr>
        <w:t xml:space="preserve">what was expected. After understanding which factors affect the results of the simulation and how each one of them affects the simulation in different ways it was clear that the </w:t>
      </w:r>
      <w:r w:rsidR="000D2404" w:rsidRPr="0075664D">
        <w:rPr>
          <w:sz w:val="22"/>
        </w:rPr>
        <w:t xml:space="preserve">results would turn out how they did. After the materials were chosen for the projectile and the target plate, </w:t>
      </w:r>
      <w:r w:rsidR="00387B25" w:rsidRPr="0075664D">
        <w:rPr>
          <w:sz w:val="22"/>
        </w:rPr>
        <w:t xml:space="preserve">the </w:t>
      </w:r>
      <w:r w:rsidR="000D2404" w:rsidRPr="0075664D">
        <w:rPr>
          <w:sz w:val="22"/>
        </w:rPr>
        <w:t xml:space="preserve">size and thickness of the target plate </w:t>
      </w:r>
      <w:r w:rsidR="00387B25" w:rsidRPr="0075664D">
        <w:rPr>
          <w:sz w:val="22"/>
        </w:rPr>
        <w:t xml:space="preserve">was set and the velocity of the projectile was finalised it was clear that the results would turn out this way. </w:t>
      </w:r>
    </w:p>
    <w:p w:rsidR="00387B25" w:rsidRPr="0075664D" w:rsidRDefault="00387B25" w:rsidP="00C96032">
      <w:pPr>
        <w:rPr>
          <w:sz w:val="22"/>
        </w:rPr>
      </w:pPr>
    </w:p>
    <w:p w:rsidR="00387B25" w:rsidRPr="0075664D" w:rsidRDefault="00387B25" w:rsidP="00C96032">
      <w:pPr>
        <w:rPr>
          <w:sz w:val="22"/>
        </w:rPr>
      </w:pPr>
      <w:r w:rsidRPr="0075664D">
        <w:rPr>
          <w:sz w:val="22"/>
        </w:rPr>
        <w:t>Ansys is a good simulation program for running these types of tests however, choosing the correct mesh sizes is essential and gives the user a big decision to make whether they want to go with a larger mes</w:t>
      </w:r>
      <w:r w:rsidR="00C23C2F" w:rsidRPr="0075664D">
        <w:rPr>
          <w:sz w:val="22"/>
        </w:rPr>
        <w:t>h that may not show as accurate results as possible or do they want to go with a finer mesh that will take a long time to run to gather the results. This is the only downside to running this t</w:t>
      </w:r>
      <w:r w:rsidR="006D41F9" w:rsidRPr="0075664D">
        <w:rPr>
          <w:sz w:val="22"/>
        </w:rPr>
        <w:t>y</w:t>
      </w:r>
      <w:r w:rsidR="00C23C2F" w:rsidRPr="0075664D">
        <w:rPr>
          <w:sz w:val="22"/>
        </w:rPr>
        <w:t>pe of simulation within the program used.</w:t>
      </w:r>
    </w:p>
    <w:p w:rsidR="006D41F9" w:rsidRPr="0075664D" w:rsidRDefault="006D41F9" w:rsidP="00C96032">
      <w:pPr>
        <w:rPr>
          <w:sz w:val="22"/>
        </w:rPr>
      </w:pPr>
    </w:p>
    <w:p w:rsidR="006D41F9" w:rsidRPr="0075664D" w:rsidRDefault="006D41F9" w:rsidP="00C96032">
      <w:pPr>
        <w:rPr>
          <w:sz w:val="22"/>
        </w:rPr>
      </w:pPr>
      <w:r w:rsidRPr="0075664D">
        <w:rPr>
          <w:sz w:val="22"/>
        </w:rPr>
        <w:t xml:space="preserve">If this simulation was to be looked into further, lots more tests like this would have to take place first before manufacturing took place. This is to make sure that this simulation wasn’t just a fluke and to make sure the results obtained were not just achieved </w:t>
      </w:r>
      <w:r w:rsidR="000B2BDA" w:rsidRPr="0075664D">
        <w:rPr>
          <w:sz w:val="22"/>
        </w:rPr>
        <w:t>by chance. Multiple other tests would have to take place to ensure the money was being spent on the correct project that gathers correct results.</w:t>
      </w:r>
    </w:p>
    <w:p w:rsidR="000B2BDA" w:rsidRPr="0075664D" w:rsidRDefault="000B2BDA" w:rsidP="00C96032">
      <w:pPr>
        <w:rPr>
          <w:sz w:val="22"/>
        </w:rPr>
      </w:pPr>
    </w:p>
    <w:p w:rsidR="000B2BDA" w:rsidRDefault="000B2BDA" w:rsidP="00C96032">
      <w:pPr>
        <w:rPr>
          <w:sz w:val="22"/>
        </w:rPr>
      </w:pPr>
    </w:p>
    <w:p w:rsidR="006D41F9" w:rsidRDefault="006D41F9" w:rsidP="00C96032"/>
    <w:p w:rsidR="00C96032" w:rsidRDefault="00C96032" w:rsidP="00C96032"/>
    <w:p w:rsidR="0075664D" w:rsidRDefault="0075664D" w:rsidP="00C96032"/>
    <w:p w:rsidR="0075664D" w:rsidRDefault="0075664D" w:rsidP="00C96032"/>
    <w:p w:rsidR="0075664D" w:rsidRDefault="0075664D" w:rsidP="00C96032"/>
    <w:p w:rsidR="0075664D" w:rsidRDefault="0075664D" w:rsidP="00C96032"/>
    <w:p w:rsidR="0075664D" w:rsidRDefault="0075664D" w:rsidP="00C96032"/>
    <w:p w:rsidR="0075664D" w:rsidRDefault="0075664D" w:rsidP="00C96032"/>
    <w:p w:rsidR="0075664D" w:rsidRPr="00C96032" w:rsidRDefault="0075664D" w:rsidP="00C96032"/>
    <w:p w:rsidR="00167874" w:rsidRDefault="00167874" w:rsidP="007C6AAB">
      <w:pPr>
        <w:spacing w:after="200" w:line="276" w:lineRule="auto"/>
      </w:pPr>
    </w:p>
    <w:p w:rsidR="0075664D" w:rsidRDefault="0075664D" w:rsidP="007C6AAB">
      <w:pPr>
        <w:spacing w:after="200" w:line="276" w:lineRule="auto"/>
      </w:pPr>
    </w:p>
    <w:p w:rsidR="0075664D" w:rsidRDefault="0075664D" w:rsidP="007C6AAB">
      <w:pPr>
        <w:spacing w:after="200" w:line="276" w:lineRule="auto"/>
      </w:pPr>
    </w:p>
    <w:p w:rsidR="0075664D" w:rsidRDefault="0075664D" w:rsidP="007C6AAB">
      <w:pPr>
        <w:spacing w:after="200" w:line="276" w:lineRule="auto"/>
      </w:pPr>
    </w:p>
    <w:p w:rsidR="0075664D" w:rsidRDefault="0075664D" w:rsidP="007C6AAB">
      <w:pPr>
        <w:spacing w:after="200" w:line="276" w:lineRule="auto"/>
      </w:pPr>
    </w:p>
    <w:p w:rsidR="0075664D" w:rsidRDefault="0075664D" w:rsidP="007C6AAB">
      <w:pPr>
        <w:spacing w:after="200" w:line="276" w:lineRule="auto"/>
      </w:pPr>
    </w:p>
    <w:bookmarkStart w:id="14" w:name="_Toc141553380" w:displacedByCustomXml="next"/>
    <w:sdt>
      <w:sdtPr>
        <w:rPr>
          <w:rFonts w:asciiTheme="minorHAnsi" w:eastAsiaTheme="minorHAnsi" w:hAnsiTheme="minorHAnsi" w:cstheme="minorBidi"/>
          <w:color w:val="auto"/>
          <w:sz w:val="24"/>
          <w:szCs w:val="24"/>
        </w:rPr>
        <w:id w:val="2030679839"/>
        <w:docPartObj>
          <w:docPartGallery w:val="Bibliographies"/>
          <w:docPartUnique/>
        </w:docPartObj>
      </w:sdtPr>
      <w:sdtEndPr/>
      <w:sdtContent>
        <w:p w:rsidR="00CF3336" w:rsidRDefault="00C96032">
          <w:pPr>
            <w:pStyle w:val="Heading1"/>
          </w:pPr>
          <w:r>
            <w:t>7</w:t>
          </w:r>
          <w:r w:rsidR="006A6AD3">
            <w:t xml:space="preserve">.0 </w:t>
          </w:r>
          <w:r w:rsidR="00CF3336">
            <w:t>References</w:t>
          </w:r>
          <w:bookmarkEnd w:id="14"/>
        </w:p>
        <w:sdt>
          <w:sdtPr>
            <w:id w:val="-573587230"/>
            <w:bibliography/>
          </w:sdtPr>
          <w:sdtEndPr/>
          <w:sdtContent>
            <w:p w:rsidR="00CF3336" w:rsidRDefault="00CF3336">
              <w:pPr>
                <w:rPr>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0"/>
                <w:gridCol w:w="8846"/>
              </w:tblGrid>
              <w:tr w:rsidR="00CF3336">
                <w:trPr>
                  <w:divId w:val="1336689036"/>
                  <w:tblCellSpacing w:w="15" w:type="dxa"/>
                </w:trPr>
                <w:tc>
                  <w:tcPr>
                    <w:tcW w:w="50" w:type="pct"/>
                    <w:hideMark/>
                  </w:tcPr>
                  <w:p w:rsidR="00CF3336" w:rsidRDefault="00CF3336">
                    <w:pPr>
                      <w:pStyle w:val="Bibliography"/>
                      <w:rPr>
                        <w:noProof/>
                      </w:rPr>
                    </w:pPr>
                    <w:r>
                      <w:rPr>
                        <w:noProof/>
                      </w:rPr>
                      <w:t xml:space="preserve">[1] </w:t>
                    </w:r>
                  </w:p>
                </w:tc>
                <w:tc>
                  <w:tcPr>
                    <w:tcW w:w="0" w:type="auto"/>
                    <w:hideMark/>
                  </w:tcPr>
                  <w:p w:rsidR="00CF3336" w:rsidRDefault="00CF3336">
                    <w:pPr>
                      <w:pStyle w:val="Bibliography"/>
                      <w:rPr>
                        <w:noProof/>
                      </w:rPr>
                    </w:pPr>
                    <w:r>
                      <w:rPr>
                        <w:noProof/>
                      </w:rPr>
                      <w:t>“ARCVERTEX,” 2018. [Online]. Available: https://www.arcvertex.com/article/advantages-and-disadvantages-of-using-computer-aided-design-cad/. [Accessed 20 04 2023].</w:t>
                    </w:r>
                  </w:p>
                </w:tc>
              </w:tr>
              <w:tr w:rsidR="00CF3336">
                <w:trPr>
                  <w:divId w:val="1336689036"/>
                  <w:tblCellSpacing w:w="15" w:type="dxa"/>
                </w:trPr>
                <w:tc>
                  <w:tcPr>
                    <w:tcW w:w="50" w:type="pct"/>
                    <w:hideMark/>
                  </w:tcPr>
                  <w:p w:rsidR="00CF3336" w:rsidRDefault="00CF3336">
                    <w:pPr>
                      <w:pStyle w:val="Bibliography"/>
                      <w:rPr>
                        <w:noProof/>
                      </w:rPr>
                    </w:pPr>
                    <w:r>
                      <w:rPr>
                        <w:noProof/>
                      </w:rPr>
                      <w:t xml:space="preserve">[2] </w:t>
                    </w:r>
                  </w:p>
                </w:tc>
                <w:tc>
                  <w:tcPr>
                    <w:tcW w:w="0" w:type="auto"/>
                    <w:hideMark/>
                  </w:tcPr>
                  <w:p w:rsidR="00CF3336" w:rsidRDefault="00CF3336">
                    <w:pPr>
                      <w:pStyle w:val="Bibliography"/>
                      <w:rPr>
                        <w:noProof/>
                      </w:rPr>
                    </w:pPr>
                    <w:r>
                      <w:rPr>
                        <w:noProof/>
                      </w:rPr>
                      <w:t>ELEATION, “The Future of CAD and CAE in Industry 4.0,” 2023.</w:t>
                    </w:r>
                  </w:p>
                </w:tc>
              </w:tr>
              <w:tr w:rsidR="00CF3336">
                <w:trPr>
                  <w:divId w:val="1336689036"/>
                  <w:tblCellSpacing w:w="15" w:type="dxa"/>
                </w:trPr>
                <w:tc>
                  <w:tcPr>
                    <w:tcW w:w="50" w:type="pct"/>
                    <w:hideMark/>
                  </w:tcPr>
                  <w:p w:rsidR="00CF3336" w:rsidRDefault="00CF3336">
                    <w:pPr>
                      <w:pStyle w:val="Bibliography"/>
                      <w:rPr>
                        <w:noProof/>
                      </w:rPr>
                    </w:pPr>
                    <w:r>
                      <w:rPr>
                        <w:noProof/>
                      </w:rPr>
                      <w:t xml:space="preserve">[3] </w:t>
                    </w:r>
                  </w:p>
                </w:tc>
                <w:tc>
                  <w:tcPr>
                    <w:tcW w:w="0" w:type="auto"/>
                    <w:hideMark/>
                  </w:tcPr>
                  <w:p w:rsidR="00CF3336" w:rsidRDefault="00CF3336">
                    <w:pPr>
                      <w:pStyle w:val="Bibliography"/>
                      <w:rPr>
                        <w:noProof/>
                      </w:rPr>
                    </w:pPr>
                    <w:r>
                      <w:rPr>
                        <w:noProof/>
                      </w:rPr>
                      <w:t>D. Systemes, “Dassault Systemes,” 2021. [Online]. Available: https://help.solidworks.com/2021/english/SolidWorks/sldworks/c_interference_detection.htm#:~:text=Interference%20Detection%20identifies%20interferences%20between,components%20interfere%20with%20each%20other.. [Accessed 25 04 2023].</w:t>
                    </w:r>
                  </w:p>
                </w:tc>
              </w:tr>
              <w:tr w:rsidR="00CF3336">
                <w:trPr>
                  <w:divId w:val="1336689036"/>
                  <w:tblCellSpacing w:w="15" w:type="dxa"/>
                </w:trPr>
                <w:tc>
                  <w:tcPr>
                    <w:tcW w:w="50" w:type="pct"/>
                    <w:hideMark/>
                  </w:tcPr>
                  <w:p w:rsidR="00CF3336" w:rsidRDefault="00CF3336">
                    <w:pPr>
                      <w:pStyle w:val="Bibliography"/>
                      <w:rPr>
                        <w:noProof/>
                      </w:rPr>
                    </w:pPr>
                    <w:r>
                      <w:rPr>
                        <w:noProof/>
                      </w:rPr>
                      <w:t xml:space="preserve">[4] </w:t>
                    </w:r>
                  </w:p>
                </w:tc>
                <w:tc>
                  <w:tcPr>
                    <w:tcW w:w="0" w:type="auto"/>
                    <w:hideMark/>
                  </w:tcPr>
                  <w:p w:rsidR="00CF3336" w:rsidRDefault="00CF3336">
                    <w:pPr>
                      <w:pStyle w:val="Bibliography"/>
                      <w:rPr>
                        <w:noProof/>
                      </w:rPr>
                    </w:pPr>
                    <w:r>
                      <w:rPr>
                        <w:noProof/>
                      </w:rPr>
                      <w:t>“Ansys,” [Online]. Available: https://www.ansys.com/en-gb/blog/fundamentals-of-fea-meshing-for-structural-analysis#:~:text=Meshing%20is%20the%20process%20of,to%20begin%20the%20simulation%20process.. [Accessed 20 04 2023].</w:t>
                    </w:r>
                  </w:p>
                </w:tc>
              </w:tr>
              <w:tr w:rsidR="00CF3336">
                <w:trPr>
                  <w:divId w:val="1336689036"/>
                  <w:tblCellSpacing w:w="15" w:type="dxa"/>
                </w:trPr>
                <w:tc>
                  <w:tcPr>
                    <w:tcW w:w="50" w:type="pct"/>
                    <w:hideMark/>
                  </w:tcPr>
                  <w:p w:rsidR="00CF3336" w:rsidRDefault="00CF3336">
                    <w:pPr>
                      <w:pStyle w:val="Bibliography"/>
                      <w:rPr>
                        <w:noProof/>
                      </w:rPr>
                    </w:pPr>
                    <w:r>
                      <w:rPr>
                        <w:noProof/>
                      </w:rPr>
                      <w:t xml:space="preserve">[5] </w:t>
                    </w:r>
                  </w:p>
                </w:tc>
                <w:tc>
                  <w:tcPr>
                    <w:tcW w:w="0" w:type="auto"/>
                    <w:hideMark/>
                  </w:tcPr>
                  <w:p w:rsidR="00CF3336" w:rsidRDefault="00CF3336">
                    <w:pPr>
                      <w:pStyle w:val="Bibliography"/>
                      <w:rPr>
                        <w:noProof/>
                      </w:rPr>
                    </w:pPr>
                    <w:r>
                      <w:rPr>
                        <w:noProof/>
                      </w:rPr>
                      <w:t>“Simu Tech Group,” [Online]. Available: https://simutechgroup.com/services/consulting/structural-thermal-applications-fea/static-structural-analysis/#:~:text=A%20static%20structural%20analysis%20determines,caused%20by%20time%20varying%20loads.. [Accessed 25 04 2023].</w:t>
                    </w:r>
                  </w:p>
                </w:tc>
              </w:tr>
              <w:tr w:rsidR="00CF3336">
                <w:trPr>
                  <w:divId w:val="1336689036"/>
                  <w:tblCellSpacing w:w="15" w:type="dxa"/>
                </w:trPr>
                <w:tc>
                  <w:tcPr>
                    <w:tcW w:w="50" w:type="pct"/>
                    <w:hideMark/>
                  </w:tcPr>
                  <w:p w:rsidR="00CF3336" w:rsidRDefault="00CF3336">
                    <w:pPr>
                      <w:pStyle w:val="Bibliography"/>
                      <w:rPr>
                        <w:noProof/>
                      </w:rPr>
                    </w:pPr>
                    <w:r>
                      <w:rPr>
                        <w:noProof/>
                      </w:rPr>
                      <w:t xml:space="preserve">[6] </w:t>
                    </w:r>
                  </w:p>
                </w:tc>
                <w:tc>
                  <w:tcPr>
                    <w:tcW w:w="0" w:type="auto"/>
                    <w:hideMark/>
                  </w:tcPr>
                  <w:p w:rsidR="00CF3336" w:rsidRDefault="00CF3336">
                    <w:pPr>
                      <w:pStyle w:val="Bibliography"/>
                      <w:rPr>
                        <w:noProof/>
                      </w:rPr>
                    </w:pPr>
                    <w:r>
                      <w:rPr>
                        <w:noProof/>
                      </w:rPr>
                      <w:t>“Shimadzu,” [Online]. Available: https://www.shimadzu.com/an/service-support/technical-support/analysis-basics/fundament_thermal/1/index.html#:~:text=Thermal%20analysis%20is%20a%20general,substance%20is%20heated%20or%20cooled.. [Accessed 25 04 2023].</w:t>
                    </w:r>
                  </w:p>
                </w:tc>
              </w:tr>
              <w:tr w:rsidR="00CF3336" w:rsidTr="008043A0">
                <w:trPr>
                  <w:divId w:val="1336689036"/>
                  <w:tblCellSpacing w:w="15" w:type="dxa"/>
                </w:trPr>
                <w:tc>
                  <w:tcPr>
                    <w:tcW w:w="50" w:type="pct"/>
                  </w:tcPr>
                  <w:p w:rsidR="00CF3336" w:rsidRDefault="00CF3336">
                    <w:pPr>
                      <w:pStyle w:val="Bibliography"/>
                      <w:rPr>
                        <w:noProof/>
                      </w:rPr>
                    </w:pPr>
                  </w:p>
                </w:tc>
                <w:tc>
                  <w:tcPr>
                    <w:tcW w:w="0" w:type="auto"/>
                  </w:tcPr>
                  <w:p w:rsidR="00CF3336" w:rsidRDefault="00CF3336">
                    <w:pPr>
                      <w:pStyle w:val="Bibliography"/>
                      <w:rPr>
                        <w:noProof/>
                      </w:rPr>
                    </w:pPr>
                  </w:p>
                </w:tc>
              </w:tr>
              <w:tr w:rsidR="00CF3336" w:rsidTr="008043A0">
                <w:trPr>
                  <w:divId w:val="1336689036"/>
                  <w:tblCellSpacing w:w="15" w:type="dxa"/>
                </w:trPr>
                <w:tc>
                  <w:tcPr>
                    <w:tcW w:w="50" w:type="pct"/>
                  </w:tcPr>
                  <w:p w:rsidR="00CF3336" w:rsidRDefault="00CF3336">
                    <w:pPr>
                      <w:pStyle w:val="Bibliography"/>
                      <w:rPr>
                        <w:noProof/>
                      </w:rPr>
                    </w:pPr>
                  </w:p>
                </w:tc>
                <w:tc>
                  <w:tcPr>
                    <w:tcW w:w="0" w:type="auto"/>
                  </w:tcPr>
                  <w:p w:rsidR="00CF3336" w:rsidRDefault="00CF3336">
                    <w:pPr>
                      <w:pStyle w:val="Bibliography"/>
                      <w:rPr>
                        <w:noProof/>
                      </w:rPr>
                    </w:pPr>
                  </w:p>
                </w:tc>
              </w:tr>
              <w:tr w:rsidR="00CF3336" w:rsidTr="008043A0">
                <w:trPr>
                  <w:divId w:val="1336689036"/>
                  <w:tblCellSpacing w:w="15" w:type="dxa"/>
                </w:trPr>
                <w:tc>
                  <w:tcPr>
                    <w:tcW w:w="50" w:type="pct"/>
                  </w:tcPr>
                  <w:p w:rsidR="00CF3336" w:rsidRDefault="00CF3336">
                    <w:pPr>
                      <w:pStyle w:val="Bibliography"/>
                      <w:rPr>
                        <w:noProof/>
                      </w:rPr>
                    </w:pPr>
                  </w:p>
                </w:tc>
                <w:tc>
                  <w:tcPr>
                    <w:tcW w:w="0" w:type="auto"/>
                  </w:tcPr>
                  <w:p w:rsidR="00CF3336" w:rsidRDefault="00CF3336">
                    <w:pPr>
                      <w:pStyle w:val="Bibliography"/>
                      <w:rPr>
                        <w:noProof/>
                      </w:rPr>
                    </w:pPr>
                  </w:p>
                </w:tc>
              </w:tr>
              <w:tr w:rsidR="00CF3336" w:rsidTr="008043A0">
                <w:trPr>
                  <w:divId w:val="1336689036"/>
                  <w:trHeight w:val="50"/>
                  <w:tblCellSpacing w:w="15" w:type="dxa"/>
                </w:trPr>
                <w:tc>
                  <w:tcPr>
                    <w:tcW w:w="50" w:type="pct"/>
                  </w:tcPr>
                  <w:p w:rsidR="00CF3336" w:rsidRDefault="00CF3336">
                    <w:pPr>
                      <w:pStyle w:val="Bibliography"/>
                      <w:rPr>
                        <w:noProof/>
                      </w:rPr>
                    </w:pPr>
                  </w:p>
                </w:tc>
                <w:tc>
                  <w:tcPr>
                    <w:tcW w:w="0" w:type="auto"/>
                  </w:tcPr>
                  <w:p w:rsidR="00CF3336" w:rsidRDefault="00CF3336">
                    <w:pPr>
                      <w:pStyle w:val="Bibliography"/>
                      <w:rPr>
                        <w:noProof/>
                      </w:rPr>
                    </w:pPr>
                  </w:p>
                </w:tc>
              </w:tr>
            </w:tbl>
            <w:p w:rsidR="00CF3336" w:rsidRDefault="00CF3336">
              <w:pPr>
                <w:divId w:val="1336689036"/>
                <w:rPr>
                  <w:rFonts w:eastAsia="Times New Roman"/>
                  <w:noProof/>
                </w:rPr>
              </w:pPr>
            </w:p>
            <w:p w:rsidR="00CF3336" w:rsidRDefault="00CF3336">
              <w:r>
                <w:rPr>
                  <w:b/>
                  <w:bCs/>
                  <w:noProof/>
                </w:rPr>
                <w:fldChar w:fldCharType="end"/>
              </w:r>
            </w:p>
          </w:sdtContent>
        </w:sdt>
      </w:sdtContent>
    </w:sdt>
    <w:p w:rsidR="00167874" w:rsidRDefault="00167874" w:rsidP="007C6AAB">
      <w:pPr>
        <w:spacing w:after="200" w:line="276" w:lineRule="auto"/>
      </w:pPr>
    </w:p>
    <w:p w:rsidR="00167874" w:rsidRDefault="00167874" w:rsidP="007C6AAB">
      <w:pPr>
        <w:spacing w:after="200" w:line="276" w:lineRule="auto"/>
      </w:pPr>
    </w:p>
    <w:p w:rsidR="00167874" w:rsidRDefault="00167874" w:rsidP="007C6AAB">
      <w:pPr>
        <w:spacing w:after="200" w:line="276" w:lineRule="auto"/>
      </w:pPr>
    </w:p>
    <w:p w:rsidR="00167874" w:rsidRDefault="00167874" w:rsidP="007C6AAB">
      <w:pPr>
        <w:spacing w:after="200" w:line="276" w:lineRule="auto"/>
      </w:pPr>
    </w:p>
    <w:bookmarkStart w:id="15" w:name="_Toc133852293" w:displacedByCustomXml="next"/>
    <w:sdt>
      <w:sdtPr>
        <w:rPr>
          <w:rFonts w:asciiTheme="minorHAnsi" w:eastAsiaTheme="minorHAnsi" w:hAnsiTheme="minorHAnsi" w:cstheme="minorBidi"/>
          <w:color w:val="auto"/>
          <w:sz w:val="24"/>
          <w:szCs w:val="24"/>
        </w:rPr>
        <w:id w:val="721712799"/>
        <w:docPartObj>
          <w:docPartGallery w:val="Bibliographies"/>
          <w:docPartUnique/>
        </w:docPartObj>
      </w:sdtPr>
      <w:sdtEndPr/>
      <w:sdtContent>
        <w:bookmarkEnd w:id="15" w:displacedByCustomXml="prev"/>
        <w:p w:rsidR="00CF3336" w:rsidRDefault="00CF3336" w:rsidP="00CF3336">
          <w:pPr>
            <w:pStyle w:val="Heading1"/>
            <w:spacing w:line="276" w:lineRule="auto"/>
          </w:pPr>
        </w:p>
        <w:p w:rsidR="003A3166" w:rsidRDefault="00717C75" w:rsidP="003A3166"/>
      </w:sdtContent>
    </w:sdt>
    <w:p w:rsidR="006075F4" w:rsidRPr="006075F4" w:rsidRDefault="006075F4" w:rsidP="006075F4"/>
    <w:sectPr w:rsidR="006075F4" w:rsidRPr="006075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C75" w:rsidRDefault="00717C75" w:rsidP="00D41611">
      <w:pPr>
        <w:spacing w:line="240" w:lineRule="auto"/>
      </w:pPr>
      <w:r>
        <w:separator/>
      </w:r>
    </w:p>
  </w:endnote>
  <w:endnote w:type="continuationSeparator" w:id="0">
    <w:p w:rsidR="00717C75" w:rsidRDefault="00717C75" w:rsidP="00D416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C75" w:rsidRDefault="00717C75" w:rsidP="00D41611">
      <w:pPr>
        <w:spacing w:line="240" w:lineRule="auto"/>
      </w:pPr>
      <w:r>
        <w:separator/>
      </w:r>
    </w:p>
  </w:footnote>
  <w:footnote w:type="continuationSeparator" w:id="0">
    <w:p w:rsidR="00717C75" w:rsidRDefault="00717C75" w:rsidP="00D416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267E3"/>
    <w:multiLevelType w:val="hybridMultilevel"/>
    <w:tmpl w:val="9E98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72710"/>
    <w:multiLevelType w:val="hybridMultilevel"/>
    <w:tmpl w:val="B07AAB9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 w15:restartNumberingAfterBreak="0">
    <w:nsid w:val="1E695CE7"/>
    <w:multiLevelType w:val="hybridMultilevel"/>
    <w:tmpl w:val="3BF6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C184C"/>
    <w:multiLevelType w:val="hybridMultilevel"/>
    <w:tmpl w:val="B6160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459FF"/>
    <w:multiLevelType w:val="hybridMultilevel"/>
    <w:tmpl w:val="88AC9E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63F3F72"/>
    <w:multiLevelType w:val="hybridMultilevel"/>
    <w:tmpl w:val="9D96F7A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2017002"/>
    <w:multiLevelType w:val="hybridMultilevel"/>
    <w:tmpl w:val="4DC0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23158E5"/>
    <w:multiLevelType w:val="hybridMultilevel"/>
    <w:tmpl w:val="195E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A6E05"/>
    <w:multiLevelType w:val="hybridMultilevel"/>
    <w:tmpl w:val="0BEE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117C41"/>
    <w:multiLevelType w:val="hybridMultilevel"/>
    <w:tmpl w:val="4AAAB69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7"/>
  </w:num>
  <w:num w:numId="2">
    <w:abstractNumId w:val="8"/>
  </w:num>
  <w:num w:numId="3">
    <w:abstractNumId w:val="2"/>
  </w:num>
  <w:num w:numId="4">
    <w:abstractNumId w:val="9"/>
  </w:num>
  <w:num w:numId="5">
    <w:abstractNumId w:val="4"/>
  </w:num>
  <w:num w:numId="6">
    <w:abstractNumId w:val="6"/>
  </w:num>
  <w:num w:numId="7">
    <w:abstractNumId w:val="5"/>
  </w:num>
  <w:num w:numId="8">
    <w:abstractNumId w:val="10"/>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F4"/>
    <w:rsid w:val="00015239"/>
    <w:rsid w:val="0003559E"/>
    <w:rsid w:val="000627D2"/>
    <w:rsid w:val="00070236"/>
    <w:rsid w:val="00090A7A"/>
    <w:rsid w:val="000935CA"/>
    <w:rsid w:val="000A1CFF"/>
    <w:rsid w:val="000B2BDA"/>
    <w:rsid w:val="000D161C"/>
    <w:rsid w:val="000D2404"/>
    <w:rsid w:val="000D7DE3"/>
    <w:rsid w:val="000E055F"/>
    <w:rsid w:val="000E4A9F"/>
    <w:rsid w:val="000F2174"/>
    <w:rsid w:val="00100646"/>
    <w:rsid w:val="00167874"/>
    <w:rsid w:val="00191C0C"/>
    <w:rsid w:val="00192D7E"/>
    <w:rsid w:val="00194617"/>
    <w:rsid w:val="001F292F"/>
    <w:rsid w:val="00216FCA"/>
    <w:rsid w:val="00237977"/>
    <w:rsid w:val="00280D20"/>
    <w:rsid w:val="00286D8E"/>
    <w:rsid w:val="002A7C27"/>
    <w:rsid w:val="002B5E25"/>
    <w:rsid w:val="00332D9B"/>
    <w:rsid w:val="003513DA"/>
    <w:rsid w:val="00384F79"/>
    <w:rsid w:val="00387B25"/>
    <w:rsid w:val="0039300B"/>
    <w:rsid w:val="003A3166"/>
    <w:rsid w:val="003A6047"/>
    <w:rsid w:val="003C5224"/>
    <w:rsid w:val="003E6519"/>
    <w:rsid w:val="003F4A41"/>
    <w:rsid w:val="004073C0"/>
    <w:rsid w:val="004368E3"/>
    <w:rsid w:val="0043700E"/>
    <w:rsid w:val="00437484"/>
    <w:rsid w:val="00503B8B"/>
    <w:rsid w:val="0051007C"/>
    <w:rsid w:val="0056058B"/>
    <w:rsid w:val="00583759"/>
    <w:rsid w:val="005D2DED"/>
    <w:rsid w:val="006075F4"/>
    <w:rsid w:val="00620674"/>
    <w:rsid w:val="006230E5"/>
    <w:rsid w:val="006317FC"/>
    <w:rsid w:val="00636F82"/>
    <w:rsid w:val="006722A6"/>
    <w:rsid w:val="00674F16"/>
    <w:rsid w:val="00677485"/>
    <w:rsid w:val="006A00B2"/>
    <w:rsid w:val="006A6AD3"/>
    <w:rsid w:val="006D1D68"/>
    <w:rsid w:val="006D41F9"/>
    <w:rsid w:val="006D57EA"/>
    <w:rsid w:val="006F6437"/>
    <w:rsid w:val="00717C75"/>
    <w:rsid w:val="0075664D"/>
    <w:rsid w:val="00783EC3"/>
    <w:rsid w:val="007C6AAB"/>
    <w:rsid w:val="007C6ECD"/>
    <w:rsid w:val="007E1462"/>
    <w:rsid w:val="007E7622"/>
    <w:rsid w:val="00801A4A"/>
    <w:rsid w:val="008043A0"/>
    <w:rsid w:val="008065F0"/>
    <w:rsid w:val="00817D09"/>
    <w:rsid w:val="008242EE"/>
    <w:rsid w:val="008350C1"/>
    <w:rsid w:val="0083581A"/>
    <w:rsid w:val="00851B72"/>
    <w:rsid w:val="0085609B"/>
    <w:rsid w:val="008A3048"/>
    <w:rsid w:val="008C5AD5"/>
    <w:rsid w:val="008C5E98"/>
    <w:rsid w:val="008D35A2"/>
    <w:rsid w:val="00953F51"/>
    <w:rsid w:val="00992D73"/>
    <w:rsid w:val="00A5235F"/>
    <w:rsid w:val="00AE01FD"/>
    <w:rsid w:val="00B0599B"/>
    <w:rsid w:val="00B14195"/>
    <w:rsid w:val="00B42584"/>
    <w:rsid w:val="00B57F0A"/>
    <w:rsid w:val="00B81AE1"/>
    <w:rsid w:val="00B90382"/>
    <w:rsid w:val="00B931A3"/>
    <w:rsid w:val="00B955FD"/>
    <w:rsid w:val="00BD2F93"/>
    <w:rsid w:val="00BD5BB2"/>
    <w:rsid w:val="00BD719B"/>
    <w:rsid w:val="00BE107D"/>
    <w:rsid w:val="00C23C2F"/>
    <w:rsid w:val="00C4592F"/>
    <w:rsid w:val="00C652F3"/>
    <w:rsid w:val="00C70000"/>
    <w:rsid w:val="00C856CF"/>
    <w:rsid w:val="00C96032"/>
    <w:rsid w:val="00CD1045"/>
    <w:rsid w:val="00CD7C20"/>
    <w:rsid w:val="00CF3336"/>
    <w:rsid w:val="00CF4B5C"/>
    <w:rsid w:val="00D026F2"/>
    <w:rsid w:val="00D066AE"/>
    <w:rsid w:val="00D16796"/>
    <w:rsid w:val="00D41611"/>
    <w:rsid w:val="00D53864"/>
    <w:rsid w:val="00D95201"/>
    <w:rsid w:val="00E2003C"/>
    <w:rsid w:val="00E362D8"/>
    <w:rsid w:val="00E651C1"/>
    <w:rsid w:val="00EA2FB9"/>
    <w:rsid w:val="00EB0038"/>
    <w:rsid w:val="00F1546C"/>
    <w:rsid w:val="00F22251"/>
    <w:rsid w:val="00F63025"/>
    <w:rsid w:val="00F80E78"/>
    <w:rsid w:val="00F9488D"/>
    <w:rsid w:val="00FA4AA9"/>
    <w:rsid w:val="00FB2B42"/>
    <w:rsid w:val="00FE400C"/>
    <w:rsid w:val="00FE4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01AAC"/>
  <w15:chartTrackingRefBased/>
  <w15:docId w15:val="{958D357A-BDB3-4B8A-9F9E-4BAA61D3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5F4"/>
    <w:pPr>
      <w:spacing w:after="0" w:line="360" w:lineRule="auto"/>
    </w:pPr>
    <w:rPr>
      <w:sz w:val="24"/>
      <w:szCs w:val="24"/>
    </w:rPr>
  </w:style>
  <w:style w:type="paragraph" w:styleId="Heading1">
    <w:name w:val="heading 1"/>
    <w:basedOn w:val="Normal"/>
    <w:next w:val="Normal"/>
    <w:link w:val="Heading1Char"/>
    <w:uiPriority w:val="9"/>
    <w:qFormat/>
    <w:rsid w:val="006075F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075F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5F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6075F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6075F4"/>
    <w:pPr>
      <w:ind w:left="720"/>
      <w:contextualSpacing/>
    </w:pPr>
  </w:style>
  <w:style w:type="paragraph" w:styleId="TOCHeading">
    <w:name w:val="TOC Heading"/>
    <w:basedOn w:val="Heading1"/>
    <w:next w:val="Normal"/>
    <w:uiPriority w:val="39"/>
    <w:unhideWhenUsed/>
    <w:qFormat/>
    <w:rsid w:val="006075F4"/>
    <w:pPr>
      <w:spacing w:line="259" w:lineRule="auto"/>
      <w:outlineLvl w:val="9"/>
    </w:pPr>
    <w:rPr>
      <w:lang w:val="en-US"/>
    </w:rPr>
  </w:style>
  <w:style w:type="paragraph" w:styleId="TOC1">
    <w:name w:val="toc 1"/>
    <w:basedOn w:val="Normal"/>
    <w:next w:val="Normal"/>
    <w:autoRedefine/>
    <w:uiPriority w:val="39"/>
    <w:unhideWhenUsed/>
    <w:rsid w:val="006075F4"/>
    <w:pPr>
      <w:spacing w:after="100"/>
    </w:pPr>
  </w:style>
  <w:style w:type="paragraph" w:styleId="TOC2">
    <w:name w:val="toc 2"/>
    <w:basedOn w:val="Normal"/>
    <w:next w:val="Normal"/>
    <w:autoRedefine/>
    <w:uiPriority w:val="39"/>
    <w:unhideWhenUsed/>
    <w:rsid w:val="006075F4"/>
    <w:pPr>
      <w:spacing w:after="100"/>
      <w:ind w:left="240"/>
    </w:pPr>
  </w:style>
  <w:style w:type="character" w:styleId="Hyperlink">
    <w:name w:val="Hyperlink"/>
    <w:basedOn w:val="DefaultParagraphFont"/>
    <w:uiPriority w:val="99"/>
    <w:unhideWhenUsed/>
    <w:rsid w:val="006075F4"/>
    <w:rPr>
      <w:color w:val="0000FF" w:themeColor="hyperlink"/>
      <w:u w:val="single"/>
    </w:rPr>
  </w:style>
  <w:style w:type="character" w:customStyle="1" w:styleId="match">
    <w:name w:val="match"/>
    <w:basedOn w:val="DefaultParagraphFont"/>
    <w:rsid w:val="00BD5BB2"/>
  </w:style>
  <w:style w:type="paragraph" w:styleId="Bibliography">
    <w:name w:val="Bibliography"/>
    <w:basedOn w:val="Normal"/>
    <w:next w:val="Normal"/>
    <w:uiPriority w:val="37"/>
    <w:unhideWhenUsed/>
    <w:rsid w:val="003A3166"/>
  </w:style>
  <w:style w:type="paragraph" w:styleId="Header">
    <w:name w:val="header"/>
    <w:basedOn w:val="Normal"/>
    <w:link w:val="HeaderChar"/>
    <w:uiPriority w:val="99"/>
    <w:unhideWhenUsed/>
    <w:rsid w:val="00D41611"/>
    <w:pPr>
      <w:tabs>
        <w:tab w:val="center" w:pos="4513"/>
        <w:tab w:val="right" w:pos="9026"/>
      </w:tabs>
      <w:spacing w:line="240" w:lineRule="auto"/>
    </w:pPr>
  </w:style>
  <w:style w:type="character" w:customStyle="1" w:styleId="HeaderChar">
    <w:name w:val="Header Char"/>
    <w:basedOn w:val="DefaultParagraphFont"/>
    <w:link w:val="Header"/>
    <w:uiPriority w:val="99"/>
    <w:rsid w:val="00D41611"/>
    <w:rPr>
      <w:sz w:val="24"/>
      <w:szCs w:val="24"/>
    </w:rPr>
  </w:style>
  <w:style w:type="paragraph" w:styleId="Footer">
    <w:name w:val="footer"/>
    <w:basedOn w:val="Normal"/>
    <w:link w:val="FooterChar"/>
    <w:uiPriority w:val="99"/>
    <w:unhideWhenUsed/>
    <w:rsid w:val="00D41611"/>
    <w:pPr>
      <w:tabs>
        <w:tab w:val="center" w:pos="4513"/>
        <w:tab w:val="right" w:pos="9026"/>
      </w:tabs>
      <w:spacing w:line="240" w:lineRule="auto"/>
    </w:pPr>
  </w:style>
  <w:style w:type="character" w:customStyle="1" w:styleId="FooterChar">
    <w:name w:val="Footer Char"/>
    <w:basedOn w:val="DefaultParagraphFont"/>
    <w:link w:val="Footer"/>
    <w:uiPriority w:val="99"/>
    <w:rsid w:val="00D41611"/>
    <w:rPr>
      <w:sz w:val="24"/>
      <w:szCs w:val="24"/>
    </w:rPr>
  </w:style>
  <w:style w:type="character" w:styleId="PlaceholderText">
    <w:name w:val="Placeholder Text"/>
    <w:basedOn w:val="DefaultParagraphFont"/>
    <w:uiPriority w:val="99"/>
    <w:semiHidden/>
    <w:rsid w:val="000935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6293">
      <w:bodyDiv w:val="1"/>
      <w:marLeft w:val="0"/>
      <w:marRight w:val="0"/>
      <w:marTop w:val="0"/>
      <w:marBottom w:val="0"/>
      <w:divBdr>
        <w:top w:val="none" w:sz="0" w:space="0" w:color="auto"/>
        <w:left w:val="none" w:sz="0" w:space="0" w:color="auto"/>
        <w:bottom w:val="none" w:sz="0" w:space="0" w:color="auto"/>
        <w:right w:val="none" w:sz="0" w:space="0" w:color="auto"/>
      </w:divBdr>
    </w:div>
    <w:div w:id="139350258">
      <w:bodyDiv w:val="1"/>
      <w:marLeft w:val="0"/>
      <w:marRight w:val="0"/>
      <w:marTop w:val="0"/>
      <w:marBottom w:val="0"/>
      <w:divBdr>
        <w:top w:val="none" w:sz="0" w:space="0" w:color="auto"/>
        <w:left w:val="none" w:sz="0" w:space="0" w:color="auto"/>
        <w:bottom w:val="none" w:sz="0" w:space="0" w:color="auto"/>
        <w:right w:val="none" w:sz="0" w:space="0" w:color="auto"/>
      </w:divBdr>
    </w:div>
    <w:div w:id="140656585">
      <w:bodyDiv w:val="1"/>
      <w:marLeft w:val="0"/>
      <w:marRight w:val="0"/>
      <w:marTop w:val="0"/>
      <w:marBottom w:val="0"/>
      <w:divBdr>
        <w:top w:val="none" w:sz="0" w:space="0" w:color="auto"/>
        <w:left w:val="none" w:sz="0" w:space="0" w:color="auto"/>
        <w:bottom w:val="none" w:sz="0" w:space="0" w:color="auto"/>
        <w:right w:val="none" w:sz="0" w:space="0" w:color="auto"/>
      </w:divBdr>
    </w:div>
    <w:div w:id="310595490">
      <w:bodyDiv w:val="1"/>
      <w:marLeft w:val="0"/>
      <w:marRight w:val="0"/>
      <w:marTop w:val="0"/>
      <w:marBottom w:val="0"/>
      <w:divBdr>
        <w:top w:val="none" w:sz="0" w:space="0" w:color="auto"/>
        <w:left w:val="none" w:sz="0" w:space="0" w:color="auto"/>
        <w:bottom w:val="none" w:sz="0" w:space="0" w:color="auto"/>
        <w:right w:val="none" w:sz="0" w:space="0" w:color="auto"/>
      </w:divBdr>
    </w:div>
    <w:div w:id="311522457">
      <w:bodyDiv w:val="1"/>
      <w:marLeft w:val="0"/>
      <w:marRight w:val="0"/>
      <w:marTop w:val="0"/>
      <w:marBottom w:val="0"/>
      <w:divBdr>
        <w:top w:val="none" w:sz="0" w:space="0" w:color="auto"/>
        <w:left w:val="none" w:sz="0" w:space="0" w:color="auto"/>
        <w:bottom w:val="none" w:sz="0" w:space="0" w:color="auto"/>
        <w:right w:val="none" w:sz="0" w:space="0" w:color="auto"/>
      </w:divBdr>
    </w:div>
    <w:div w:id="317269115">
      <w:bodyDiv w:val="1"/>
      <w:marLeft w:val="0"/>
      <w:marRight w:val="0"/>
      <w:marTop w:val="0"/>
      <w:marBottom w:val="0"/>
      <w:divBdr>
        <w:top w:val="none" w:sz="0" w:space="0" w:color="auto"/>
        <w:left w:val="none" w:sz="0" w:space="0" w:color="auto"/>
        <w:bottom w:val="none" w:sz="0" w:space="0" w:color="auto"/>
        <w:right w:val="none" w:sz="0" w:space="0" w:color="auto"/>
      </w:divBdr>
    </w:div>
    <w:div w:id="319818432">
      <w:bodyDiv w:val="1"/>
      <w:marLeft w:val="0"/>
      <w:marRight w:val="0"/>
      <w:marTop w:val="0"/>
      <w:marBottom w:val="0"/>
      <w:divBdr>
        <w:top w:val="none" w:sz="0" w:space="0" w:color="auto"/>
        <w:left w:val="none" w:sz="0" w:space="0" w:color="auto"/>
        <w:bottom w:val="none" w:sz="0" w:space="0" w:color="auto"/>
        <w:right w:val="none" w:sz="0" w:space="0" w:color="auto"/>
      </w:divBdr>
    </w:div>
    <w:div w:id="329868651">
      <w:bodyDiv w:val="1"/>
      <w:marLeft w:val="0"/>
      <w:marRight w:val="0"/>
      <w:marTop w:val="0"/>
      <w:marBottom w:val="0"/>
      <w:divBdr>
        <w:top w:val="none" w:sz="0" w:space="0" w:color="auto"/>
        <w:left w:val="none" w:sz="0" w:space="0" w:color="auto"/>
        <w:bottom w:val="none" w:sz="0" w:space="0" w:color="auto"/>
        <w:right w:val="none" w:sz="0" w:space="0" w:color="auto"/>
      </w:divBdr>
    </w:div>
    <w:div w:id="356392985">
      <w:bodyDiv w:val="1"/>
      <w:marLeft w:val="0"/>
      <w:marRight w:val="0"/>
      <w:marTop w:val="0"/>
      <w:marBottom w:val="0"/>
      <w:divBdr>
        <w:top w:val="none" w:sz="0" w:space="0" w:color="auto"/>
        <w:left w:val="none" w:sz="0" w:space="0" w:color="auto"/>
        <w:bottom w:val="none" w:sz="0" w:space="0" w:color="auto"/>
        <w:right w:val="none" w:sz="0" w:space="0" w:color="auto"/>
      </w:divBdr>
    </w:div>
    <w:div w:id="437911734">
      <w:bodyDiv w:val="1"/>
      <w:marLeft w:val="0"/>
      <w:marRight w:val="0"/>
      <w:marTop w:val="0"/>
      <w:marBottom w:val="0"/>
      <w:divBdr>
        <w:top w:val="none" w:sz="0" w:space="0" w:color="auto"/>
        <w:left w:val="none" w:sz="0" w:space="0" w:color="auto"/>
        <w:bottom w:val="none" w:sz="0" w:space="0" w:color="auto"/>
        <w:right w:val="none" w:sz="0" w:space="0" w:color="auto"/>
      </w:divBdr>
    </w:div>
    <w:div w:id="476579596">
      <w:bodyDiv w:val="1"/>
      <w:marLeft w:val="0"/>
      <w:marRight w:val="0"/>
      <w:marTop w:val="0"/>
      <w:marBottom w:val="0"/>
      <w:divBdr>
        <w:top w:val="none" w:sz="0" w:space="0" w:color="auto"/>
        <w:left w:val="none" w:sz="0" w:space="0" w:color="auto"/>
        <w:bottom w:val="none" w:sz="0" w:space="0" w:color="auto"/>
        <w:right w:val="none" w:sz="0" w:space="0" w:color="auto"/>
      </w:divBdr>
    </w:div>
    <w:div w:id="658389628">
      <w:bodyDiv w:val="1"/>
      <w:marLeft w:val="0"/>
      <w:marRight w:val="0"/>
      <w:marTop w:val="0"/>
      <w:marBottom w:val="0"/>
      <w:divBdr>
        <w:top w:val="none" w:sz="0" w:space="0" w:color="auto"/>
        <w:left w:val="none" w:sz="0" w:space="0" w:color="auto"/>
        <w:bottom w:val="none" w:sz="0" w:space="0" w:color="auto"/>
        <w:right w:val="none" w:sz="0" w:space="0" w:color="auto"/>
      </w:divBdr>
    </w:div>
    <w:div w:id="696273147">
      <w:bodyDiv w:val="1"/>
      <w:marLeft w:val="0"/>
      <w:marRight w:val="0"/>
      <w:marTop w:val="0"/>
      <w:marBottom w:val="0"/>
      <w:divBdr>
        <w:top w:val="none" w:sz="0" w:space="0" w:color="auto"/>
        <w:left w:val="none" w:sz="0" w:space="0" w:color="auto"/>
        <w:bottom w:val="none" w:sz="0" w:space="0" w:color="auto"/>
        <w:right w:val="none" w:sz="0" w:space="0" w:color="auto"/>
      </w:divBdr>
    </w:div>
    <w:div w:id="730420566">
      <w:bodyDiv w:val="1"/>
      <w:marLeft w:val="0"/>
      <w:marRight w:val="0"/>
      <w:marTop w:val="0"/>
      <w:marBottom w:val="0"/>
      <w:divBdr>
        <w:top w:val="none" w:sz="0" w:space="0" w:color="auto"/>
        <w:left w:val="none" w:sz="0" w:space="0" w:color="auto"/>
        <w:bottom w:val="none" w:sz="0" w:space="0" w:color="auto"/>
        <w:right w:val="none" w:sz="0" w:space="0" w:color="auto"/>
      </w:divBdr>
    </w:div>
    <w:div w:id="793599737">
      <w:bodyDiv w:val="1"/>
      <w:marLeft w:val="0"/>
      <w:marRight w:val="0"/>
      <w:marTop w:val="0"/>
      <w:marBottom w:val="0"/>
      <w:divBdr>
        <w:top w:val="none" w:sz="0" w:space="0" w:color="auto"/>
        <w:left w:val="none" w:sz="0" w:space="0" w:color="auto"/>
        <w:bottom w:val="none" w:sz="0" w:space="0" w:color="auto"/>
        <w:right w:val="none" w:sz="0" w:space="0" w:color="auto"/>
      </w:divBdr>
    </w:div>
    <w:div w:id="825173126">
      <w:bodyDiv w:val="1"/>
      <w:marLeft w:val="0"/>
      <w:marRight w:val="0"/>
      <w:marTop w:val="0"/>
      <w:marBottom w:val="0"/>
      <w:divBdr>
        <w:top w:val="none" w:sz="0" w:space="0" w:color="auto"/>
        <w:left w:val="none" w:sz="0" w:space="0" w:color="auto"/>
        <w:bottom w:val="none" w:sz="0" w:space="0" w:color="auto"/>
        <w:right w:val="none" w:sz="0" w:space="0" w:color="auto"/>
      </w:divBdr>
    </w:div>
    <w:div w:id="1143741109">
      <w:bodyDiv w:val="1"/>
      <w:marLeft w:val="0"/>
      <w:marRight w:val="0"/>
      <w:marTop w:val="0"/>
      <w:marBottom w:val="0"/>
      <w:divBdr>
        <w:top w:val="none" w:sz="0" w:space="0" w:color="auto"/>
        <w:left w:val="none" w:sz="0" w:space="0" w:color="auto"/>
        <w:bottom w:val="none" w:sz="0" w:space="0" w:color="auto"/>
        <w:right w:val="none" w:sz="0" w:space="0" w:color="auto"/>
      </w:divBdr>
    </w:div>
    <w:div w:id="1194610981">
      <w:bodyDiv w:val="1"/>
      <w:marLeft w:val="0"/>
      <w:marRight w:val="0"/>
      <w:marTop w:val="0"/>
      <w:marBottom w:val="0"/>
      <w:divBdr>
        <w:top w:val="none" w:sz="0" w:space="0" w:color="auto"/>
        <w:left w:val="none" w:sz="0" w:space="0" w:color="auto"/>
        <w:bottom w:val="none" w:sz="0" w:space="0" w:color="auto"/>
        <w:right w:val="none" w:sz="0" w:space="0" w:color="auto"/>
      </w:divBdr>
    </w:div>
    <w:div w:id="1295529383">
      <w:bodyDiv w:val="1"/>
      <w:marLeft w:val="0"/>
      <w:marRight w:val="0"/>
      <w:marTop w:val="0"/>
      <w:marBottom w:val="0"/>
      <w:divBdr>
        <w:top w:val="none" w:sz="0" w:space="0" w:color="auto"/>
        <w:left w:val="none" w:sz="0" w:space="0" w:color="auto"/>
        <w:bottom w:val="none" w:sz="0" w:space="0" w:color="auto"/>
        <w:right w:val="none" w:sz="0" w:space="0" w:color="auto"/>
      </w:divBdr>
    </w:div>
    <w:div w:id="1298297618">
      <w:bodyDiv w:val="1"/>
      <w:marLeft w:val="0"/>
      <w:marRight w:val="0"/>
      <w:marTop w:val="0"/>
      <w:marBottom w:val="0"/>
      <w:divBdr>
        <w:top w:val="none" w:sz="0" w:space="0" w:color="auto"/>
        <w:left w:val="none" w:sz="0" w:space="0" w:color="auto"/>
        <w:bottom w:val="none" w:sz="0" w:space="0" w:color="auto"/>
        <w:right w:val="none" w:sz="0" w:space="0" w:color="auto"/>
      </w:divBdr>
    </w:div>
    <w:div w:id="1336689036">
      <w:bodyDiv w:val="1"/>
      <w:marLeft w:val="0"/>
      <w:marRight w:val="0"/>
      <w:marTop w:val="0"/>
      <w:marBottom w:val="0"/>
      <w:divBdr>
        <w:top w:val="none" w:sz="0" w:space="0" w:color="auto"/>
        <w:left w:val="none" w:sz="0" w:space="0" w:color="auto"/>
        <w:bottom w:val="none" w:sz="0" w:space="0" w:color="auto"/>
        <w:right w:val="none" w:sz="0" w:space="0" w:color="auto"/>
      </w:divBdr>
    </w:div>
    <w:div w:id="1412316079">
      <w:bodyDiv w:val="1"/>
      <w:marLeft w:val="0"/>
      <w:marRight w:val="0"/>
      <w:marTop w:val="0"/>
      <w:marBottom w:val="0"/>
      <w:divBdr>
        <w:top w:val="none" w:sz="0" w:space="0" w:color="auto"/>
        <w:left w:val="none" w:sz="0" w:space="0" w:color="auto"/>
        <w:bottom w:val="none" w:sz="0" w:space="0" w:color="auto"/>
        <w:right w:val="none" w:sz="0" w:space="0" w:color="auto"/>
      </w:divBdr>
    </w:div>
    <w:div w:id="1480608034">
      <w:bodyDiv w:val="1"/>
      <w:marLeft w:val="0"/>
      <w:marRight w:val="0"/>
      <w:marTop w:val="0"/>
      <w:marBottom w:val="0"/>
      <w:divBdr>
        <w:top w:val="none" w:sz="0" w:space="0" w:color="auto"/>
        <w:left w:val="none" w:sz="0" w:space="0" w:color="auto"/>
        <w:bottom w:val="none" w:sz="0" w:space="0" w:color="auto"/>
        <w:right w:val="none" w:sz="0" w:space="0" w:color="auto"/>
      </w:divBdr>
    </w:div>
    <w:div w:id="1527329149">
      <w:bodyDiv w:val="1"/>
      <w:marLeft w:val="0"/>
      <w:marRight w:val="0"/>
      <w:marTop w:val="0"/>
      <w:marBottom w:val="0"/>
      <w:divBdr>
        <w:top w:val="none" w:sz="0" w:space="0" w:color="auto"/>
        <w:left w:val="none" w:sz="0" w:space="0" w:color="auto"/>
        <w:bottom w:val="none" w:sz="0" w:space="0" w:color="auto"/>
        <w:right w:val="none" w:sz="0" w:space="0" w:color="auto"/>
      </w:divBdr>
    </w:div>
    <w:div w:id="1572499716">
      <w:bodyDiv w:val="1"/>
      <w:marLeft w:val="0"/>
      <w:marRight w:val="0"/>
      <w:marTop w:val="0"/>
      <w:marBottom w:val="0"/>
      <w:divBdr>
        <w:top w:val="none" w:sz="0" w:space="0" w:color="auto"/>
        <w:left w:val="none" w:sz="0" w:space="0" w:color="auto"/>
        <w:bottom w:val="none" w:sz="0" w:space="0" w:color="auto"/>
        <w:right w:val="none" w:sz="0" w:space="0" w:color="auto"/>
      </w:divBdr>
    </w:div>
    <w:div w:id="210857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A21"/>
    <w:rsid w:val="002B30EF"/>
    <w:rsid w:val="006A5B47"/>
    <w:rsid w:val="00891019"/>
    <w:rsid w:val="00A90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5B4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ARC18</b:Tag>
    <b:SourceType>InternetSite</b:SourceType>
    <b:Guid>{528DC368-13A1-4958-BE71-89339ECF38E4}</b:Guid>
    <b:Title>ARCVERTEX</b:Title>
    <b:Year>2018</b:Year>
    <b:YearAccessed>2023</b:YearAccessed>
    <b:MonthAccessed>04</b:MonthAccessed>
    <b:DayAccessed>20</b:DayAccessed>
    <b:URL>https://www.arcvertex.com/article/advantages-and-disadvantages-of-using-computer-aided-design-cad/</b:URL>
    <b:RefOrder>1</b:RefOrder>
  </b:Source>
  <b:Source>
    <b:Tag>ELE23</b:Tag>
    <b:SourceType>Report</b:SourceType>
    <b:Guid>{44A39825-1640-4493-8431-AA6847AE95E8}</b:Guid>
    <b:Title>The Future of CAD and CAE in Industry 4.0</b:Title>
    <b:Year>2023</b:Year>
    <b:URL>https://www.linkedin.com/pulse/future-cad-cae-industry-40-eleation#:~:text=In%20the%20future%2C%20CAE%20will,accelerate%20time%2Dto%2Dmarket.</b:URL>
    <b:Author>
      <b:Author>
        <b:NameList>
          <b:Person>
            <b:Last>ELEATION</b:Last>
          </b:Person>
        </b:NameList>
      </b:Author>
    </b:Author>
    <b:RefOrder>2</b:RefOrder>
  </b:Source>
  <b:Source>
    <b:Tag>Das21</b:Tag>
    <b:SourceType>InternetSite</b:SourceType>
    <b:Guid>{C2AF8BF8-6D32-42AA-B682-AC6C15BE3711}</b:Guid>
    <b:Author>
      <b:Author>
        <b:NameList>
          <b:Person>
            <b:Last>Systemes</b:Last>
            <b:First>Dassault</b:First>
          </b:Person>
        </b:NameList>
      </b:Author>
    </b:Author>
    <b:Title>Dassault Systemes</b:Title>
    <b:Year>2021</b:Year>
    <b:YearAccessed>2023</b:YearAccessed>
    <b:MonthAccessed>04</b:MonthAccessed>
    <b:DayAccessed>25</b:DayAccessed>
    <b:URL>https://help.solidworks.com/2021/english/SolidWorks/sldworks/c_interference_detection.htm#:~:text=Interference%20Detection%20identifies%20interferences%20between,components%20interfere%20with%20each%20other.</b:URL>
    <b:RefOrder>3</b:RefOrder>
  </b:Source>
  <b:Source>
    <b:Tag>Ans23</b:Tag>
    <b:SourceType>InternetSite</b:SourceType>
    <b:Guid>{AC0BF026-4970-4855-A271-7A8D75DC7580}</b:Guid>
    <b:Title>Ansys</b:Title>
    <b:YearAccessed>2023</b:YearAccessed>
    <b:MonthAccessed>04</b:MonthAccessed>
    <b:DayAccessed>20</b:DayAccessed>
    <b:URL>https://www.ansys.com/en-gb/blog/fundamentals-of-fea-meshing-for-structural-analysis#:~:text=Meshing%20is%20the%20process%20of,to%20begin%20the%20simulation%20process.</b:URL>
    <b:RefOrder>4</b:RefOrder>
  </b:Source>
  <b:Source>
    <b:Tag>Sim23</b:Tag>
    <b:SourceType>InternetSite</b:SourceType>
    <b:Guid>{6F0B1DB1-F633-4F74-89AC-76FFB376D6DC}</b:Guid>
    <b:Title>Simu Tech Group</b:Title>
    <b:YearAccessed>2023</b:YearAccessed>
    <b:MonthAccessed>04</b:MonthAccessed>
    <b:DayAccessed>25</b:DayAccessed>
    <b:URL>https://simutechgroup.com/services/consulting/structural-thermal-applications-fea/static-structural-analysis/#:~:text=A%20static%20structural%20analysis%20determines,caused%20by%20time%20varying%20loads.</b:URL>
    <b:RefOrder>5</b:RefOrder>
  </b:Source>
  <b:Source>
    <b:Tag>Shi23</b:Tag>
    <b:SourceType>DocumentFromInternetSite</b:SourceType>
    <b:Guid>{A161F069-223F-4F5A-A2F5-3C12022558E8}</b:Guid>
    <b:Title>Shimadzu</b:Title>
    <b:YearAccessed>2023</b:YearAccessed>
    <b:MonthAccessed>04</b:MonthAccessed>
    <b:DayAccessed>25</b:DayAccessed>
    <b:URL>https://www.shimadzu.com/an/service-support/technical-support/analysis-basics/fundament_thermal/1/index.html#:~:text=Thermal%20analysis%20is%20a%20general,substance%20is%20heated%20or%20cooled.</b:URL>
    <b:RefOrder>6</b:RefOrder>
  </b:Source>
  <b:Source>
    <b:Tag>CAD20</b:Tag>
    <b:SourceType>InternetSite</b:SourceType>
    <b:Guid>{184FAA1D-7122-492C-9948-3E06C9311CE4}</b:Guid>
    <b:Title>CAD/CAM Services</b:Title>
    <b:Year>2020</b:Year>
    <b:Month>December</b:Month>
    <b:Day>22</b:Day>
    <b:YearAccessed>2023</b:YearAccessed>
    <b:MonthAccessed>April</b:MonthAccessed>
    <b:DayAccessed>22</b:DayAccessed>
    <b:URL>https://www.cadcam.org/blog/many-uses-cad-cam-software/</b:URL>
    <b:RefOrder>7</b:RefOrder>
  </b:Source>
  <b:Source>
    <b:Tag>NOV23</b:Tag>
    <b:SourceType>InternetSite</b:SourceType>
    <b:Guid>{00B8DC4F-A1A7-4EA5-8B84-369C86D5D948}</b:Guid>
    <b:Title>NOVA</b:Title>
    <b:YearAccessed>2023</b:YearAccessed>
    <b:MonthAccessed>April</b:MonthAccessed>
    <b:DayAccessed>22</b:DayAccessed>
    <b:URL>https://nova-design.co.uk/history-of-computer-aided-design/</b:URL>
    <b:RefOrder>8</b:RefOrder>
  </b:Source>
  <b:Source>
    <b:Tag>Nob22</b:Tag>
    <b:SourceType>ElectronicSource</b:SourceType>
    <b:Guid>{4A3F837D-26CA-418C-82AA-1099FB4414F6}</b:Guid>
    <b:Title>Static Structural Study</b:Title>
    <b:Year>2022</b:Year>
    <b:Month>11</b:Month>
    <b:Day>21</b:Day>
    <b:YearAccessed>2023</b:YearAccessed>
    <b:MonthAccessed>04</b:MonthAccessed>
    <b:DayAccessed>20</b:DayAccessed>
    <b:Author>
      <b:Author>
        <b:NameList>
          <b:Person>
            <b:Last>Noble</b:Last>
            <b:First>Andrew</b:First>
          </b:Person>
        </b:NameList>
      </b:Author>
    </b:Author>
    <b:City>Swansea</b:City>
    <b:Publisher>Andrew Noble</b:Publisher>
    <b:RefOrder>9</b:RefOrder>
  </b:Source>
  <b:Source>
    <b:Tag>Nob23</b:Tag>
    <b:SourceType>ElectronicSource</b:SourceType>
    <b:Guid>{D38AACF6-388F-4BDD-BF57-368DEA6A0BCC}</b:Guid>
    <b:Author>
      <b:Author>
        <b:NameList>
          <b:Person>
            <b:Last>Noble</b:Last>
            <b:First>Andrew</b:First>
          </b:Person>
        </b:NameList>
      </b:Author>
    </b:Author>
    <b:Title>Cantilever with Uniform Load</b:Title>
    <b:YearAccessed>2023</b:YearAccessed>
    <b:MonthAccessed>04</b:MonthAccessed>
    <b:DayAccessed>25</b:DayAccessed>
    <b:RefOrder>10</b:RefOrder>
  </b:Source>
</b:Sources>
</file>

<file path=customXml/itemProps1.xml><?xml version="1.0" encoding="utf-8"?>
<ds:datastoreItem xmlns:ds="http://schemas.openxmlformats.org/officeDocument/2006/customXml" ds:itemID="{50696363-87AA-4A9D-9FF8-D0EA97CC7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14</Pages>
  <Words>3663</Words>
  <Characters>20883</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Finn Mallon</dc:creator>
  <cp:keywords/>
  <dc:description/>
  <cp:lastModifiedBy>Mr Finn Mallon</cp:lastModifiedBy>
  <cp:revision>11</cp:revision>
  <dcterms:created xsi:type="dcterms:W3CDTF">2023-07-27T12:24:00Z</dcterms:created>
  <dcterms:modified xsi:type="dcterms:W3CDTF">2023-07-29T19:02:00Z</dcterms:modified>
</cp:coreProperties>
</file>