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CD88C38" wp14:paraId="3D3BA7E2" wp14:textId="1572CA8B">
      <w:pPr>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6CD88C38" w:rsidR="7F33AA4C">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INTERNATIONAL MARKETING</w:t>
      </w:r>
    </w:p>
    <w:p xmlns:wp14="http://schemas.microsoft.com/office/word/2010/wordml" w:rsidP="05AC2374" wp14:paraId="5497A13C" wp14:textId="69E64ABB">
      <w:pPr>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05AC2374" w:rsidR="4B1145F4">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 xml:space="preserve">Name: </w:t>
      </w:r>
      <w:r w:rsidRPr="05AC2374" w:rsidR="4B1145F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louise hall</w:t>
      </w:r>
    </w:p>
    <w:p xmlns:wp14="http://schemas.microsoft.com/office/word/2010/wordml" w:rsidP="05AC2374" wp14:paraId="6891E6F7" wp14:textId="4ADF413C">
      <w:pPr>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05AC2374" w:rsidR="4B1145F4">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Student number:</w:t>
      </w:r>
      <w:r w:rsidRPr="05AC2374" w:rsidR="4B1145F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AC2374" w:rsidR="4B1145F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2126231</w:t>
      </w:r>
    </w:p>
    <w:p xmlns:wp14="http://schemas.microsoft.com/office/word/2010/wordml" w:rsidP="05AC2374" wp14:paraId="6AB48E10" wp14:textId="56D6F3F5">
      <w:pPr>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05AC2374" w:rsidR="4B1145F4">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 xml:space="preserve">Module code: </w:t>
      </w:r>
      <w:r w:rsidRPr="05AC2374" w:rsidR="4B1145F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LCMB7026</w:t>
      </w:r>
    </w:p>
    <w:p xmlns:wp14="http://schemas.microsoft.com/office/word/2010/wordml" w:rsidP="05AC2374" wp14:paraId="7A839B8A" wp14:textId="75A9DC9D">
      <w:pPr>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05AC2374" w:rsidR="4B1145F4">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Assignment title:</w:t>
      </w:r>
      <w:r w:rsidRPr="05AC2374" w:rsidR="4B1145F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Report</w:t>
      </w:r>
    </w:p>
    <w:p xmlns:wp14="http://schemas.microsoft.com/office/word/2010/wordml" w:rsidP="6CD88C38" wp14:paraId="2428EAC3" wp14:textId="52817956">
      <w:pPr>
        <w:spacing w:before="120" w:beforeAutospacing="off" w:after="120" w:afterAutospacing="off"/>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6CD88C38" w:rsidR="4B1145F4">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Lecturer:</w:t>
      </w:r>
      <w:r w:rsidRPr="6CD88C38" w:rsidR="4B1145F4">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 </w:t>
      </w:r>
      <w:r w:rsidRPr="6CD88C38" w:rsidR="4B1145F4">
        <w:rPr>
          <w:rFonts w:ascii="Arial" w:hAnsi="Arial" w:eastAsia="Arial" w:cs="Arial"/>
          <w:b w:val="1"/>
          <w:bCs w:val="1"/>
          <w:noProof w:val="0"/>
          <w:sz w:val="24"/>
          <w:szCs w:val="24"/>
          <w:lang w:val="en-GB"/>
        </w:rPr>
        <w:t>Taonga Kaonga</w:t>
      </w:r>
    </w:p>
    <w:p w:rsidR="6CD88C38" w:rsidP="6CD88C38" w:rsidRDefault="6CD88C38" w14:paraId="09C26892" w14:textId="1E941E9A">
      <w:pPr>
        <w:spacing w:before="120" w:beforeAutospacing="off" w:after="120" w:afterAutospacing="off"/>
        <w:jc w:val="center"/>
        <w:rPr>
          <w:rFonts w:ascii="Arial" w:hAnsi="Arial" w:eastAsia="Arial" w:cs="Arial"/>
          <w:b w:val="1"/>
          <w:bCs w:val="1"/>
          <w:noProof w:val="0"/>
          <w:sz w:val="24"/>
          <w:szCs w:val="24"/>
          <w:lang w:val="en-GB"/>
        </w:rPr>
      </w:pPr>
    </w:p>
    <w:p w:rsidR="6CD88C38" w:rsidP="6CD88C38" w:rsidRDefault="6CD88C38" w14:paraId="62D94A74" w14:textId="45BCEBCC">
      <w:pPr>
        <w:spacing w:before="120" w:beforeAutospacing="off" w:after="120" w:afterAutospacing="off"/>
        <w:jc w:val="center"/>
        <w:rPr>
          <w:rFonts w:ascii="Arial" w:hAnsi="Arial" w:eastAsia="Arial" w:cs="Arial"/>
          <w:b w:val="1"/>
          <w:bCs w:val="1"/>
          <w:noProof w:val="0"/>
          <w:sz w:val="24"/>
          <w:szCs w:val="24"/>
          <w:lang w:val="en-GB"/>
        </w:rPr>
      </w:pPr>
    </w:p>
    <w:p w:rsidR="6CD88C38" w:rsidP="6CD88C38" w:rsidRDefault="6CD88C38" w14:paraId="1A8A1E90" w14:textId="1732A58A">
      <w:pPr>
        <w:spacing w:before="120" w:beforeAutospacing="off" w:after="120" w:afterAutospacing="off"/>
        <w:jc w:val="center"/>
        <w:rPr>
          <w:rFonts w:ascii="Arial" w:hAnsi="Arial" w:eastAsia="Arial" w:cs="Arial"/>
          <w:b w:val="1"/>
          <w:bCs w:val="1"/>
          <w:noProof w:val="0"/>
          <w:sz w:val="24"/>
          <w:szCs w:val="24"/>
          <w:lang w:val="en-GB"/>
        </w:rPr>
      </w:pPr>
    </w:p>
    <w:p w:rsidR="6CD88C38" w:rsidP="6CD88C38" w:rsidRDefault="6CD88C38" w14:paraId="3934EC65" w14:textId="1626DB26">
      <w:pPr>
        <w:spacing w:before="120" w:beforeAutospacing="off" w:after="120" w:afterAutospacing="off"/>
        <w:jc w:val="center"/>
        <w:rPr>
          <w:rFonts w:ascii="Arial" w:hAnsi="Arial" w:eastAsia="Arial" w:cs="Arial"/>
          <w:b w:val="1"/>
          <w:bCs w:val="1"/>
          <w:noProof w:val="0"/>
          <w:sz w:val="24"/>
          <w:szCs w:val="24"/>
          <w:lang w:val="en-GB"/>
        </w:rPr>
      </w:pPr>
    </w:p>
    <w:p w:rsidR="6CD88C38" w:rsidP="6CD88C38" w:rsidRDefault="6CD88C38" w14:paraId="25A0AC67" w14:textId="7C2F8BFA">
      <w:pPr>
        <w:spacing w:before="120" w:beforeAutospacing="off" w:after="120" w:afterAutospacing="off"/>
        <w:jc w:val="center"/>
        <w:rPr>
          <w:rFonts w:ascii="Arial" w:hAnsi="Arial" w:eastAsia="Arial" w:cs="Arial"/>
          <w:b w:val="1"/>
          <w:bCs w:val="1"/>
          <w:noProof w:val="0"/>
          <w:sz w:val="24"/>
          <w:szCs w:val="24"/>
          <w:lang w:val="en-GB"/>
        </w:rPr>
      </w:pPr>
    </w:p>
    <w:p w:rsidR="6CD88C38" w:rsidP="6CD88C38" w:rsidRDefault="6CD88C38" w14:paraId="4CD64267" w14:textId="0E2E7F5C">
      <w:pPr>
        <w:spacing w:before="120" w:beforeAutospacing="off" w:after="120" w:afterAutospacing="off"/>
        <w:jc w:val="center"/>
        <w:rPr>
          <w:rFonts w:ascii="Arial" w:hAnsi="Arial" w:eastAsia="Arial" w:cs="Arial"/>
          <w:b w:val="1"/>
          <w:bCs w:val="1"/>
          <w:noProof w:val="0"/>
          <w:sz w:val="24"/>
          <w:szCs w:val="24"/>
          <w:lang w:val="en-GB"/>
        </w:rPr>
      </w:pPr>
    </w:p>
    <w:p w:rsidR="6ED64BB1" w:rsidP="6CD88C38" w:rsidRDefault="6ED64BB1" w14:paraId="7A4384E9" w14:textId="1E6109A6">
      <w:pPr>
        <w:spacing w:before="120" w:beforeAutospacing="off" w:after="120" w:afterAutospacing="off"/>
        <w:jc w:val="center"/>
      </w:pPr>
      <w:r w:rsidR="6ED64BB1">
        <w:drawing>
          <wp:inline wp14:editId="534ACB7A" wp14:anchorId="13039EE8">
            <wp:extent cx="3448050" cy="3438525"/>
            <wp:effectExtent l="0" t="0" r="0" b="0"/>
            <wp:docPr id="13885229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88522991" name=""/>
                    <pic:cNvPicPr/>
                  </pic:nvPicPr>
                  <pic:blipFill>
                    <a:blip xmlns:r="http://schemas.openxmlformats.org/officeDocument/2006/relationships" r:embed="rId988873890">
                      <a:extLst>
                        <a:ext uri="{28A0092B-C50C-407E-A947-70E740481C1C}">
                          <a14:useLocalDpi xmlns:a14="http://schemas.microsoft.com/office/drawing/2010/main"/>
                        </a:ext>
                      </a:extLst>
                    </a:blip>
                    <a:stretch>
                      <a:fillRect/>
                    </a:stretch>
                  </pic:blipFill>
                  <pic:spPr>
                    <a:xfrm rot="0">
                      <a:off x="0" y="0"/>
                      <a:ext cx="3448050" cy="3438525"/>
                    </a:xfrm>
                    <a:prstGeom prst="rect">
                      <a:avLst/>
                    </a:prstGeom>
                  </pic:spPr>
                </pic:pic>
              </a:graphicData>
            </a:graphic>
          </wp:inline>
        </w:drawing>
      </w:r>
    </w:p>
    <w:p w:rsidR="248AB45A" w:rsidP="248AB45A" w:rsidRDefault="248AB45A" w14:paraId="62328B22" w14:textId="26DE6D1B">
      <w:pPr>
        <w:spacing w:before="120" w:beforeAutospacing="off" w:after="120" w:afterAutospacing="off"/>
        <w:jc w:val="center"/>
        <w:rPr>
          <w:rFonts w:ascii="Arial" w:hAnsi="Arial" w:eastAsia="Arial" w:cs="Arial"/>
          <w:b w:val="1"/>
          <w:bCs w:val="1"/>
          <w:noProof w:val="0"/>
          <w:sz w:val="24"/>
          <w:szCs w:val="24"/>
          <w:lang w:val="en-GB"/>
        </w:rPr>
      </w:pPr>
    </w:p>
    <w:p w:rsidR="248AB45A" w:rsidP="248AB45A" w:rsidRDefault="248AB45A" w14:paraId="4F05671B" w14:textId="6F85D1ED">
      <w:pPr>
        <w:spacing w:before="120" w:beforeAutospacing="off" w:after="120" w:afterAutospacing="off"/>
        <w:jc w:val="center"/>
        <w:rPr>
          <w:rFonts w:ascii="Arial" w:hAnsi="Arial" w:eastAsia="Arial" w:cs="Arial"/>
          <w:b w:val="1"/>
          <w:bCs w:val="1"/>
          <w:noProof w:val="0"/>
          <w:sz w:val="24"/>
          <w:szCs w:val="24"/>
          <w:lang w:val="en-GB"/>
        </w:rPr>
      </w:pPr>
    </w:p>
    <w:p w:rsidR="4D412722" w:rsidP="4D412722" w:rsidRDefault="4D412722" w14:paraId="0C85D7D4" w14:textId="20C87455">
      <w:pPr>
        <w:pStyle w:val="Normal"/>
        <w:spacing w:before="120" w:beforeAutospacing="off" w:after="120" w:afterAutospacing="off"/>
        <w:jc w:val="center"/>
        <w:rPr>
          <w:rFonts w:ascii="Arial" w:hAnsi="Arial" w:eastAsia="Arial" w:cs="Arial"/>
          <w:b w:val="1"/>
          <w:bCs w:val="1"/>
          <w:noProof w:val="0"/>
          <w:sz w:val="24"/>
          <w:szCs w:val="24"/>
          <w:u w:val="single"/>
          <w:lang w:val="en-GB"/>
        </w:rPr>
      </w:pPr>
    </w:p>
    <w:p w:rsidR="5EE8B13B" w:rsidP="4D412722" w:rsidRDefault="5EE8B13B" w14:paraId="294BE2C0" w14:textId="138FDD33">
      <w:pPr>
        <w:pStyle w:val="Normal"/>
        <w:spacing w:before="120" w:beforeAutospacing="off" w:after="120" w:afterAutospacing="off"/>
        <w:jc w:val="center"/>
        <w:rPr>
          <w:rFonts w:ascii="Arial" w:hAnsi="Arial" w:eastAsia="Arial" w:cs="Arial"/>
          <w:b w:val="1"/>
          <w:bCs w:val="1"/>
          <w:noProof w:val="0"/>
          <w:sz w:val="24"/>
          <w:szCs w:val="24"/>
          <w:u w:val="single"/>
          <w:lang w:val="en-GB"/>
        </w:rPr>
      </w:pPr>
      <w:r w:rsidRPr="4D412722" w:rsidR="5EE8B13B">
        <w:rPr>
          <w:rFonts w:ascii="Arial" w:hAnsi="Arial" w:eastAsia="Arial" w:cs="Arial"/>
          <w:b w:val="1"/>
          <w:bCs w:val="1"/>
          <w:noProof w:val="0"/>
          <w:sz w:val="24"/>
          <w:szCs w:val="24"/>
          <w:u w:val="single"/>
          <w:lang w:val="en-GB"/>
        </w:rPr>
        <w:t>CONTENTS PAGE</w:t>
      </w:r>
    </w:p>
    <w:p w:rsidR="5EE8B13B" w:rsidP="4D412722" w:rsidRDefault="5EE8B13B" w14:paraId="41CB4E13" w14:textId="12F4D896">
      <w:pPr>
        <w:pStyle w:val="ListParagraph"/>
        <w:numPr>
          <w:ilvl w:val="0"/>
          <w:numId w:val="1"/>
        </w:numPr>
        <w:spacing w:before="0" w:beforeAutospacing="off" w:after="0" w:afterAutospacing="off" w:line="360" w:lineRule="auto"/>
        <w:ind w:left="360" w:right="389" w:hanging="360"/>
        <w:jc w:val="left"/>
        <w:rPr>
          <w:rFonts w:ascii="Arial" w:hAnsi="Arial" w:eastAsia="Arial" w:cs="Arial"/>
          <w:noProof w:val="0"/>
          <w:sz w:val="24"/>
          <w:szCs w:val="24"/>
          <w:lang w:val="en-GB"/>
        </w:rPr>
      </w:pPr>
      <w:r w:rsidRPr="4D412722" w:rsidR="5EE8B13B">
        <w:rPr>
          <w:rFonts w:ascii="Arial" w:hAnsi="Arial" w:eastAsia="Arial" w:cs="Arial"/>
          <w:noProof w:val="0"/>
          <w:sz w:val="24"/>
          <w:szCs w:val="24"/>
          <w:lang w:val="en-GB"/>
        </w:rPr>
        <w:t xml:space="preserve">Title page </w:t>
      </w:r>
    </w:p>
    <w:p w:rsidR="5EE8B13B" w:rsidP="4D412722" w:rsidRDefault="5EE8B13B" w14:paraId="2B245770" w14:textId="59A98834">
      <w:pPr>
        <w:pStyle w:val="ListParagraph"/>
        <w:numPr>
          <w:ilvl w:val="0"/>
          <w:numId w:val="1"/>
        </w:numPr>
        <w:spacing w:before="0" w:beforeAutospacing="off" w:after="0" w:afterAutospacing="off" w:line="360" w:lineRule="auto"/>
        <w:ind w:left="360" w:right="389" w:hanging="360"/>
        <w:jc w:val="left"/>
        <w:rPr>
          <w:rFonts w:ascii="Arial" w:hAnsi="Arial" w:eastAsia="Arial" w:cs="Arial"/>
          <w:noProof w:val="0"/>
          <w:sz w:val="24"/>
          <w:szCs w:val="24"/>
          <w:lang w:val="en-GB"/>
        </w:rPr>
      </w:pPr>
      <w:r w:rsidRPr="4D412722" w:rsidR="5EE8B13B">
        <w:rPr>
          <w:rFonts w:ascii="Arial" w:hAnsi="Arial" w:eastAsia="Arial" w:cs="Arial"/>
          <w:noProof w:val="0"/>
          <w:sz w:val="24"/>
          <w:szCs w:val="24"/>
          <w:lang w:val="en-GB"/>
        </w:rPr>
        <w:t xml:space="preserve">Table of Contents </w:t>
      </w:r>
    </w:p>
    <w:p w:rsidR="5EE8B13B" w:rsidP="4D412722" w:rsidRDefault="5EE8B13B" w14:paraId="006865EA" w14:textId="0B6DC553">
      <w:pPr>
        <w:pStyle w:val="ListParagraph"/>
        <w:numPr>
          <w:ilvl w:val="0"/>
          <w:numId w:val="1"/>
        </w:numPr>
        <w:spacing w:before="0" w:beforeAutospacing="off" w:after="0" w:afterAutospacing="off" w:line="360" w:lineRule="auto"/>
        <w:ind w:left="360" w:right="389" w:hanging="360"/>
        <w:jc w:val="left"/>
        <w:rPr>
          <w:rFonts w:ascii="Arial" w:hAnsi="Arial" w:eastAsia="Arial" w:cs="Arial"/>
          <w:noProof w:val="0"/>
          <w:sz w:val="24"/>
          <w:szCs w:val="24"/>
          <w:lang w:val="en-GB"/>
        </w:rPr>
      </w:pPr>
      <w:r w:rsidRPr="4D412722" w:rsidR="5EE8B13B">
        <w:rPr>
          <w:rFonts w:ascii="Arial" w:hAnsi="Arial" w:eastAsia="Arial" w:cs="Arial"/>
          <w:noProof w:val="0"/>
          <w:sz w:val="24"/>
          <w:szCs w:val="24"/>
          <w:lang w:val="en-GB"/>
        </w:rPr>
        <w:t xml:space="preserve">Introduction </w:t>
      </w:r>
    </w:p>
    <w:p w:rsidR="5EE8B13B" w:rsidP="4D412722" w:rsidRDefault="5EE8B13B" w14:paraId="51D0C41D" w14:textId="57B016D4">
      <w:pPr>
        <w:pStyle w:val="ListParagraph"/>
        <w:numPr>
          <w:ilvl w:val="0"/>
          <w:numId w:val="1"/>
        </w:numPr>
        <w:spacing w:before="0" w:beforeAutospacing="off" w:after="0" w:afterAutospacing="off" w:line="360" w:lineRule="auto"/>
        <w:ind w:left="360" w:right="389" w:hanging="360"/>
        <w:jc w:val="left"/>
        <w:rPr>
          <w:rFonts w:ascii="Arial" w:hAnsi="Arial" w:eastAsia="Arial" w:cs="Arial"/>
          <w:noProof w:val="0"/>
          <w:sz w:val="24"/>
          <w:szCs w:val="24"/>
          <w:lang w:val="en-GB"/>
        </w:rPr>
      </w:pPr>
      <w:r w:rsidRPr="4D412722" w:rsidR="5EE8B13B">
        <w:rPr>
          <w:rFonts w:ascii="Arial" w:hAnsi="Arial" w:eastAsia="Arial" w:cs="Arial"/>
          <w:noProof w:val="0"/>
          <w:sz w:val="24"/>
          <w:szCs w:val="24"/>
          <w:lang w:val="en-GB"/>
        </w:rPr>
        <w:t>Brand overview</w:t>
      </w:r>
    </w:p>
    <w:p w:rsidR="5EE8B13B" w:rsidP="4D412722" w:rsidRDefault="5EE8B13B" w14:paraId="1CC4986E" w14:textId="00E1637B">
      <w:pPr>
        <w:pStyle w:val="ListParagraph"/>
        <w:numPr>
          <w:ilvl w:val="0"/>
          <w:numId w:val="1"/>
        </w:numPr>
        <w:spacing w:before="0" w:beforeAutospacing="off" w:after="0" w:afterAutospacing="off" w:line="360" w:lineRule="auto"/>
        <w:ind w:left="360" w:right="389" w:hanging="360"/>
        <w:jc w:val="left"/>
        <w:rPr>
          <w:rFonts w:ascii="Arial" w:hAnsi="Arial" w:eastAsia="Arial" w:cs="Arial"/>
          <w:noProof w:val="0"/>
          <w:sz w:val="24"/>
          <w:szCs w:val="24"/>
          <w:lang w:val="en-GB"/>
        </w:rPr>
      </w:pPr>
      <w:r w:rsidRPr="4D412722" w:rsidR="5EE8B13B">
        <w:rPr>
          <w:rFonts w:ascii="Arial" w:hAnsi="Arial" w:eastAsia="Arial" w:cs="Arial"/>
          <w:noProof w:val="0"/>
          <w:sz w:val="24"/>
          <w:szCs w:val="24"/>
          <w:lang w:val="en-GB"/>
        </w:rPr>
        <w:t>Comparison of the so</w:t>
      </w:r>
      <w:r w:rsidRPr="4D412722" w:rsidR="5EE8B13B">
        <w:rPr>
          <w:rFonts w:ascii="Arial" w:hAnsi="Arial" w:eastAsia="Arial" w:cs="Arial"/>
          <w:noProof w:val="0"/>
          <w:sz w:val="24"/>
          <w:szCs w:val="24"/>
          <w:lang w:val="en-GB"/>
        </w:rPr>
        <w:t>cio-cultural context of</w:t>
      </w:r>
      <w:r w:rsidRPr="4D412722" w:rsidR="36742D50">
        <w:rPr>
          <w:rFonts w:ascii="Arial" w:hAnsi="Arial" w:eastAsia="Arial" w:cs="Arial"/>
          <w:noProof w:val="0"/>
          <w:sz w:val="24"/>
          <w:szCs w:val="24"/>
          <w:lang w:val="en-GB"/>
        </w:rPr>
        <w:t xml:space="preserve"> the </w:t>
      </w:r>
      <w:r w:rsidRPr="4D412722" w:rsidR="04286292">
        <w:rPr>
          <w:rFonts w:ascii="Arial" w:hAnsi="Arial" w:eastAsia="Arial" w:cs="Arial"/>
          <w:noProof w:val="0"/>
          <w:sz w:val="24"/>
          <w:szCs w:val="24"/>
          <w:lang w:val="en-GB"/>
        </w:rPr>
        <w:t>United States</w:t>
      </w:r>
      <w:r w:rsidRPr="4D412722" w:rsidR="36742D50">
        <w:rPr>
          <w:rFonts w:ascii="Arial" w:hAnsi="Arial" w:eastAsia="Arial" w:cs="Arial"/>
          <w:noProof w:val="0"/>
          <w:sz w:val="24"/>
          <w:szCs w:val="24"/>
          <w:lang w:val="en-GB"/>
        </w:rPr>
        <w:t xml:space="preserve"> </w:t>
      </w:r>
      <w:r w:rsidRPr="4D412722" w:rsidR="62BD7DA5">
        <w:rPr>
          <w:rFonts w:ascii="Arial" w:hAnsi="Arial" w:eastAsia="Arial" w:cs="Arial"/>
          <w:noProof w:val="0"/>
          <w:sz w:val="24"/>
          <w:szCs w:val="24"/>
          <w:lang w:val="en-GB"/>
        </w:rPr>
        <w:t>and India</w:t>
      </w:r>
      <w:r w:rsidRPr="4D412722" w:rsidR="36742D50">
        <w:rPr>
          <w:rFonts w:ascii="Arial" w:hAnsi="Arial" w:eastAsia="Arial" w:cs="Arial"/>
          <w:noProof w:val="0"/>
          <w:sz w:val="24"/>
          <w:szCs w:val="24"/>
          <w:lang w:val="en-GB"/>
        </w:rPr>
        <w:t xml:space="preserve"> </w:t>
      </w:r>
    </w:p>
    <w:p w:rsidR="5EE8B13B" w:rsidP="4D412722" w:rsidRDefault="5EE8B13B" w14:paraId="297AD37E" w14:textId="3454ABE0">
      <w:pPr>
        <w:pStyle w:val="ListParagraph"/>
        <w:numPr>
          <w:ilvl w:val="0"/>
          <w:numId w:val="1"/>
        </w:numPr>
        <w:spacing w:before="0" w:beforeAutospacing="off" w:after="0" w:afterAutospacing="off" w:line="360" w:lineRule="auto"/>
        <w:ind w:left="360" w:right="389" w:hanging="360"/>
        <w:jc w:val="left"/>
        <w:rPr>
          <w:rFonts w:ascii="Arial" w:hAnsi="Arial" w:eastAsia="Arial" w:cs="Arial"/>
          <w:noProof w:val="0"/>
          <w:sz w:val="24"/>
          <w:szCs w:val="24"/>
          <w:lang w:val="en-GB"/>
        </w:rPr>
      </w:pPr>
      <w:r w:rsidRPr="4D412722" w:rsidR="5EE8B13B">
        <w:rPr>
          <w:rFonts w:ascii="Arial" w:hAnsi="Arial" w:eastAsia="Arial" w:cs="Arial"/>
          <w:noProof w:val="0"/>
          <w:sz w:val="24"/>
          <w:szCs w:val="24"/>
          <w:lang w:val="en-GB"/>
        </w:rPr>
        <w:t>Comparison of Brand’s STP strategies in</w:t>
      </w:r>
      <w:r w:rsidRPr="4D412722" w:rsidR="4861EFC7">
        <w:rPr>
          <w:rFonts w:ascii="Arial" w:hAnsi="Arial" w:eastAsia="Arial" w:cs="Arial"/>
          <w:noProof w:val="0"/>
          <w:sz w:val="24"/>
          <w:szCs w:val="24"/>
          <w:lang w:val="en-GB"/>
        </w:rPr>
        <w:t xml:space="preserve"> </w:t>
      </w:r>
      <w:r w:rsidRPr="4D412722" w:rsidR="5DB4BB12">
        <w:rPr>
          <w:rFonts w:ascii="Arial" w:hAnsi="Arial" w:eastAsia="Arial" w:cs="Arial"/>
          <w:noProof w:val="0"/>
          <w:sz w:val="24"/>
          <w:szCs w:val="24"/>
          <w:lang w:val="en-GB"/>
        </w:rPr>
        <w:t xml:space="preserve">the </w:t>
      </w:r>
      <w:r w:rsidRPr="4D412722" w:rsidR="5A2FE804">
        <w:rPr>
          <w:rFonts w:ascii="Arial" w:hAnsi="Arial" w:eastAsia="Arial" w:cs="Arial"/>
          <w:noProof w:val="0"/>
          <w:sz w:val="24"/>
          <w:szCs w:val="24"/>
          <w:lang w:val="en-GB"/>
        </w:rPr>
        <w:t>United States</w:t>
      </w:r>
      <w:r w:rsidRPr="4D412722" w:rsidR="59E82E72">
        <w:rPr>
          <w:rFonts w:ascii="Arial" w:hAnsi="Arial" w:eastAsia="Arial" w:cs="Arial"/>
          <w:noProof w:val="0"/>
          <w:sz w:val="24"/>
          <w:szCs w:val="24"/>
          <w:lang w:val="en-GB"/>
        </w:rPr>
        <w:t xml:space="preserve"> </w:t>
      </w:r>
      <w:r w:rsidRPr="4D412722" w:rsidR="5EE8B13B">
        <w:rPr>
          <w:rFonts w:ascii="Arial" w:hAnsi="Arial" w:eastAsia="Arial" w:cs="Arial"/>
          <w:noProof w:val="0"/>
          <w:sz w:val="24"/>
          <w:szCs w:val="24"/>
          <w:lang w:val="en-GB"/>
        </w:rPr>
        <w:t xml:space="preserve">and </w:t>
      </w:r>
      <w:r w:rsidRPr="4D412722" w:rsidR="21525B54">
        <w:rPr>
          <w:rFonts w:ascii="Arial" w:hAnsi="Arial" w:eastAsia="Arial" w:cs="Arial"/>
          <w:noProof w:val="0"/>
          <w:sz w:val="24"/>
          <w:szCs w:val="24"/>
          <w:lang w:val="en-GB"/>
        </w:rPr>
        <w:t>India</w:t>
      </w:r>
      <w:r w:rsidRPr="4D412722" w:rsidR="607EC9A6">
        <w:rPr>
          <w:rFonts w:ascii="Arial" w:hAnsi="Arial" w:eastAsia="Arial" w:cs="Arial"/>
          <w:noProof w:val="0"/>
          <w:sz w:val="24"/>
          <w:szCs w:val="24"/>
          <w:lang w:val="en-GB"/>
        </w:rPr>
        <w:t xml:space="preserve"> </w:t>
      </w:r>
    </w:p>
    <w:p w:rsidR="5EE8B13B" w:rsidP="4D412722" w:rsidRDefault="5EE8B13B" w14:paraId="7EA49599" w14:textId="082116BA">
      <w:pPr>
        <w:pStyle w:val="ListParagraph"/>
        <w:numPr>
          <w:ilvl w:val="0"/>
          <w:numId w:val="1"/>
        </w:numPr>
        <w:spacing w:before="0" w:beforeAutospacing="off" w:after="0" w:afterAutospacing="off" w:line="360" w:lineRule="auto"/>
        <w:ind w:left="360" w:right="389" w:hanging="360"/>
        <w:jc w:val="left"/>
        <w:rPr>
          <w:rFonts w:ascii="Arial" w:hAnsi="Arial" w:eastAsia="Arial" w:cs="Arial"/>
          <w:noProof w:val="0"/>
          <w:sz w:val="24"/>
          <w:szCs w:val="24"/>
          <w:lang w:val="en-GB"/>
        </w:rPr>
      </w:pPr>
      <w:r w:rsidRPr="4D412722" w:rsidR="5EE8B13B">
        <w:rPr>
          <w:rFonts w:ascii="Arial" w:hAnsi="Arial" w:eastAsia="Arial" w:cs="Arial"/>
          <w:noProof w:val="0"/>
          <w:sz w:val="24"/>
          <w:szCs w:val="24"/>
          <w:lang w:val="en-GB"/>
        </w:rPr>
        <w:t>Comparison of Marketing Mix Strategies in</w:t>
      </w:r>
      <w:r w:rsidRPr="4D412722" w:rsidR="07C79045">
        <w:rPr>
          <w:rFonts w:ascii="Arial" w:hAnsi="Arial" w:eastAsia="Arial" w:cs="Arial"/>
          <w:noProof w:val="0"/>
          <w:sz w:val="24"/>
          <w:szCs w:val="24"/>
          <w:lang w:val="en-GB"/>
        </w:rPr>
        <w:t xml:space="preserve"> the </w:t>
      </w:r>
      <w:r w:rsidRPr="4D412722" w:rsidR="68B41216">
        <w:rPr>
          <w:rFonts w:ascii="Arial" w:hAnsi="Arial" w:eastAsia="Arial" w:cs="Arial"/>
          <w:noProof w:val="0"/>
          <w:sz w:val="24"/>
          <w:szCs w:val="24"/>
          <w:lang w:val="en-GB"/>
        </w:rPr>
        <w:t>United States</w:t>
      </w:r>
      <w:r w:rsidRPr="4D412722" w:rsidR="5EE8B13B">
        <w:rPr>
          <w:rFonts w:ascii="Arial" w:hAnsi="Arial" w:eastAsia="Arial" w:cs="Arial"/>
          <w:noProof w:val="0"/>
          <w:sz w:val="24"/>
          <w:szCs w:val="24"/>
          <w:lang w:val="en-GB"/>
        </w:rPr>
        <w:t xml:space="preserve"> and </w:t>
      </w:r>
      <w:r w:rsidRPr="4D412722" w:rsidR="75266052">
        <w:rPr>
          <w:rFonts w:ascii="Arial" w:hAnsi="Arial" w:eastAsia="Arial" w:cs="Arial"/>
          <w:noProof w:val="0"/>
          <w:sz w:val="24"/>
          <w:szCs w:val="24"/>
          <w:lang w:val="en-GB"/>
        </w:rPr>
        <w:t>India</w:t>
      </w:r>
      <w:r w:rsidRPr="4D412722" w:rsidR="4DBDDB89">
        <w:rPr>
          <w:rFonts w:ascii="Arial" w:hAnsi="Arial" w:eastAsia="Arial" w:cs="Arial"/>
          <w:noProof w:val="0"/>
          <w:sz w:val="24"/>
          <w:szCs w:val="24"/>
          <w:lang w:val="en-GB"/>
        </w:rPr>
        <w:t xml:space="preserve"> </w:t>
      </w:r>
    </w:p>
    <w:p w:rsidR="5EE8B13B" w:rsidP="4D412722" w:rsidRDefault="5EE8B13B" w14:paraId="2BADDFE4" w14:textId="4F1F6005">
      <w:pPr>
        <w:pStyle w:val="ListParagraph"/>
        <w:numPr>
          <w:ilvl w:val="0"/>
          <w:numId w:val="1"/>
        </w:numPr>
        <w:spacing w:before="0" w:beforeAutospacing="off" w:after="0" w:afterAutospacing="off" w:line="360" w:lineRule="auto"/>
        <w:ind w:left="360" w:right="389" w:hanging="360"/>
        <w:jc w:val="left"/>
        <w:rPr>
          <w:rFonts w:ascii="Arial" w:hAnsi="Arial" w:eastAsia="Arial" w:cs="Arial"/>
          <w:noProof w:val="0"/>
          <w:sz w:val="24"/>
          <w:szCs w:val="24"/>
          <w:lang w:val="en-GB"/>
        </w:rPr>
      </w:pPr>
      <w:r w:rsidRPr="4D412722" w:rsidR="5EE8B13B">
        <w:rPr>
          <w:rFonts w:ascii="Arial" w:hAnsi="Arial" w:eastAsia="Arial" w:cs="Arial"/>
          <w:noProof w:val="0"/>
          <w:sz w:val="24"/>
          <w:szCs w:val="24"/>
          <w:lang w:val="en-GB"/>
        </w:rPr>
        <w:t xml:space="preserve">Evaluation of the performance of marketing strategies  </w:t>
      </w:r>
    </w:p>
    <w:p w:rsidR="5EE8B13B" w:rsidP="4D412722" w:rsidRDefault="5EE8B13B" w14:paraId="3A976743" w14:textId="01AFAE71">
      <w:pPr>
        <w:pStyle w:val="ListParagraph"/>
        <w:numPr>
          <w:ilvl w:val="0"/>
          <w:numId w:val="1"/>
        </w:numPr>
        <w:spacing w:before="0" w:beforeAutospacing="off" w:after="0" w:afterAutospacing="off" w:line="360" w:lineRule="auto"/>
        <w:ind w:left="360" w:right="389" w:hanging="360"/>
        <w:jc w:val="left"/>
        <w:rPr>
          <w:rFonts w:ascii="Arial" w:hAnsi="Arial" w:eastAsia="Arial" w:cs="Arial"/>
          <w:noProof w:val="0"/>
          <w:sz w:val="24"/>
          <w:szCs w:val="24"/>
          <w:lang w:val="en-GB"/>
        </w:rPr>
      </w:pPr>
      <w:r w:rsidRPr="4D412722" w:rsidR="5EE8B13B">
        <w:rPr>
          <w:rFonts w:ascii="Arial" w:hAnsi="Arial" w:eastAsia="Arial" w:cs="Arial"/>
          <w:noProof w:val="0"/>
          <w:sz w:val="24"/>
          <w:szCs w:val="24"/>
          <w:lang w:val="en-GB"/>
        </w:rPr>
        <w:t>Evaluation of marketing ethics practice</w:t>
      </w:r>
    </w:p>
    <w:p w:rsidR="5EE8B13B" w:rsidP="4D412722" w:rsidRDefault="5EE8B13B" w14:paraId="4DA2A4FF" w14:textId="23C1DB56">
      <w:pPr>
        <w:pStyle w:val="ListParagraph"/>
        <w:numPr>
          <w:ilvl w:val="0"/>
          <w:numId w:val="1"/>
        </w:numPr>
        <w:spacing w:before="0" w:beforeAutospacing="off" w:after="0" w:afterAutospacing="off" w:line="360" w:lineRule="auto"/>
        <w:ind w:left="360" w:right="389" w:hanging="360"/>
        <w:jc w:val="left"/>
        <w:rPr>
          <w:rFonts w:ascii="Arial" w:hAnsi="Arial" w:eastAsia="Arial" w:cs="Arial"/>
          <w:noProof w:val="0"/>
          <w:sz w:val="24"/>
          <w:szCs w:val="24"/>
          <w:lang w:val="en-GB"/>
        </w:rPr>
      </w:pPr>
      <w:r w:rsidRPr="4D412722" w:rsidR="5EE8B13B">
        <w:rPr>
          <w:rFonts w:ascii="Arial" w:hAnsi="Arial" w:eastAsia="Arial" w:cs="Arial"/>
          <w:noProof w:val="0"/>
          <w:sz w:val="24"/>
          <w:szCs w:val="24"/>
          <w:lang w:val="en-GB"/>
        </w:rPr>
        <w:t xml:space="preserve">Recommendation &amp; Conclusion </w:t>
      </w:r>
    </w:p>
    <w:p w:rsidR="248AB45A" w:rsidP="4D412722" w:rsidRDefault="248AB45A" w14:paraId="137ACD6C" w14:textId="20D71351">
      <w:pPr>
        <w:pStyle w:val="ListParagraph"/>
        <w:numPr>
          <w:ilvl w:val="0"/>
          <w:numId w:val="1"/>
        </w:numPr>
        <w:spacing w:before="0" w:beforeAutospacing="off" w:after="0" w:afterAutospacing="off" w:line="360" w:lineRule="auto"/>
        <w:ind w:left="360" w:right="389" w:hanging="360"/>
        <w:jc w:val="left"/>
        <w:rPr>
          <w:rFonts w:ascii="Arial" w:hAnsi="Arial" w:eastAsia="Arial" w:cs="Arial"/>
          <w:noProof w:val="0"/>
          <w:sz w:val="24"/>
          <w:szCs w:val="24"/>
          <w:lang w:val="en-GB"/>
        </w:rPr>
      </w:pPr>
      <w:r w:rsidRPr="4D412722" w:rsidR="5EE8B13B">
        <w:rPr>
          <w:rFonts w:ascii="Arial" w:hAnsi="Arial" w:eastAsia="Arial" w:cs="Arial"/>
          <w:noProof w:val="0"/>
          <w:sz w:val="24"/>
          <w:szCs w:val="24"/>
          <w:lang w:val="en-GB"/>
        </w:rPr>
        <w:t>Reference Lis</w:t>
      </w:r>
      <w:r w:rsidRPr="4D412722" w:rsidR="4F8341A1">
        <w:rPr>
          <w:rFonts w:ascii="Arial" w:hAnsi="Arial" w:eastAsia="Arial" w:cs="Arial"/>
          <w:noProof w:val="0"/>
          <w:sz w:val="24"/>
          <w:szCs w:val="24"/>
          <w:lang w:val="en-GB"/>
        </w:rPr>
        <w:t xml:space="preserve">t </w:t>
      </w:r>
    </w:p>
    <w:p w:rsidR="248AB45A" w:rsidP="4D412722" w:rsidRDefault="248AB45A" w14:paraId="57EECF87" w14:textId="6EAFD7A1">
      <w:pPr>
        <w:pStyle w:val="ListParagraph"/>
        <w:numPr>
          <w:ilvl w:val="0"/>
          <w:numId w:val="1"/>
        </w:numPr>
        <w:spacing w:before="0" w:beforeAutospacing="off" w:after="0" w:afterAutospacing="off" w:line="360" w:lineRule="auto"/>
        <w:ind w:left="360" w:right="389" w:hanging="360"/>
        <w:jc w:val="left"/>
        <w:rPr>
          <w:rFonts w:ascii="Arial" w:hAnsi="Arial" w:eastAsia="Arial" w:cs="Arial"/>
          <w:b w:val="0"/>
          <w:bCs w:val="0"/>
          <w:noProof w:val="0"/>
          <w:sz w:val="24"/>
          <w:szCs w:val="24"/>
          <w:u w:val="none"/>
          <w:lang w:val="en-GB"/>
        </w:rPr>
      </w:pPr>
      <w:r w:rsidRPr="4D412722" w:rsidR="4F8341A1">
        <w:rPr>
          <w:rFonts w:ascii="Arial" w:hAnsi="Arial" w:eastAsia="Arial" w:cs="Arial"/>
          <w:noProof w:val="0"/>
          <w:sz w:val="24"/>
          <w:szCs w:val="24"/>
          <w:lang w:val="en-GB"/>
        </w:rPr>
        <w:t xml:space="preserve"> Appendix </w:t>
      </w:r>
    </w:p>
    <w:p w:rsidR="248AB45A" w:rsidP="4D412722" w:rsidRDefault="248AB45A" w14:paraId="54797802" w14:textId="612153C0">
      <w:pPr>
        <w:pStyle w:val="Normal"/>
        <w:spacing w:before="120" w:beforeAutospacing="off" w:after="120" w:afterAutospacing="off" w:line="360" w:lineRule="auto"/>
        <w:jc w:val="left"/>
        <w:rPr>
          <w:rFonts w:ascii="Arial" w:hAnsi="Arial" w:eastAsia="Arial" w:cs="Arial"/>
          <w:b w:val="1"/>
          <w:bCs w:val="1"/>
          <w:noProof w:val="0"/>
          <w:sz w:val="24"/>
          <w:szCs w:val="24"/>
          <w:u w:val="single"/>
          <w:lang w:val="en-GB"/>
        </w:rPr>
      </w:pPr>
    </w:p>
    <w:p w:rsidR="248AB45A" w:rsidP="4D412722" w:rsidRDefault="248AB45A" w14:paraId="4205BA3F" w14:textId="47DD26F0">
      <w:pPr>
        <w:pStyle w:val="Normal"/>
        <w:spacing w:before="120" w:beforeAutospacing="off" w:after="120" w:afterAutospacing="off" w:line="360" w:lineRule="auto"/>
        <w:jc w:val="left"/>
        <w:rPr>
          <w:rFonts w:ascii="Arial" w:hAnsi="Arial" w:eastAsia="Arial" w:cs="Arial"/>
          <w:b w:val="1"/>
          <w:bCs w:val="1"/>
          <w:noProof w:val="0"/>
          <w:sz w:val="24"/>
          <w:szCs w:val="24"/>
          <w:u w:val="single"/>
          <w:lang w:val="en-GB"/>
        </w:rPr>
      </w:pPr>
    </w:p>
    <w:p w:rsidR="248AB45A" w:rsidP="4D412722" w:rsidRDefault="248AB45A" w14:paraId="2CB1AAA1" w14:textId="296C0189">
      <w:pPr>
        <w:pStyle w:val="Normal"/>
        <w:spacing w:before="120" w:beforeAutospacing="off" w:after="120" w:afterAutospacing="off" w:line="360" w:lineRule="auto"/>
        <w:jc w:val="left"/>
        <w:rPr>
          <w:rFonts w:ascii="Arial" w:hAnsi="Arial" w:eastAsia="Arial" w:cs="Arial"/>
          <w:b w:val="1"/>
          <w:bCs w:val="1"/>
          <w:noProof w:val="0"/>
          <w:sz w:val="24"/>
          <w:szCs w:val="24"/>
          <w:u w:val="single"/>
          <w:lang w:val="en-GB"/>
        </w:rPr>
      </w:pPr>
    </w:p>
    <w:p w:rsidR="248AB45A" w:rsidP="4D412722" w:rsidRDefault="248AB45A" w14:paraId="53B17187" w14:textId="594A5378">
      <w:pPr>
        <w:pStyle w:val="Normal"/>
        <w:spacing w:before="120" w:beforeAutospacing="off" w:after="120" w:afterAutospacing="off" w:line="360" w:lineRule="auto"/>
        <w:jc w:val="left"/>
        <w:rPr>
          <w:rFonts w:ascii="Arial" w:hAnsi="Arial" w:eastAsia="Arial" w:cs="Arial"/>
          <w:b w:val="1"/>
          <w:bCs w:val="1"/>
          <w:noProof w:val="0"/>
          <w:sz w:val="24"/>
          <w:szCs w:val="24"/>
          <w:u w:val="single"/>
          <w:lang w:val="en-GB"/>
        </w:rPr>
      </w:pPr>
    </w:p>
    <w:p w:rsidR="248AB45A" w:rsidP="4D412722" w:rsidRDefault="248AB45A" w14:paraId="657744AF" w14:textId="36BA4683">
      <w:pPr>
        <w:pStyle w:val="Normal"/>
        <w:spacing w:before="120" w:beforeAutospacing="off" w:after="120" w:afterAutospacing="off" w:line="360" w:lineRule="auto"/>
        <w:jc w:val="left"/>
        <w:rPr>
          <w:rFonts w:ascii="Arial" w:hAnsi="Arial" w:eastAsia="Arial" w:cs="Arial"/>
          <w:b w:val="1"/>
          <w:bCs w:val="1"/>
          <w:noProof w:val="0"/>
          <w:sz w:val="24"/>
          <w:szCs w:val="24"/>
          <w:u w:val="single"/>
          <w:lang w:val="en-GB"/>
        </w:rPr>
      </w:pPr>
    </w:p>
    <w:p w:rsidR="248AB45A" w:rsidP="4D412722" w:rsidRDefault="248AB45A" w14:paraId="178F1852" w14:textId="721A7448">
      <w:pPr>
        <w:pStyle w:val="Normal"/>
        <w:spacing w:before="120" w:beforeAutospacing="off" w:after="120" w:afterAutospacing="off" w:line="360" w:lineRule="auto"/>
        <w:jc w:val="left"/>
        <w:rPr>
          <w:rFonts w:ascii="Arial" w:hAnsi="Arial" w:eastAsia="Arial" w:cs="Arial"/>
          <w:b w:val="1"/>
          <w:bCs w:val="1"/>
          <w:noProof w:val="0"/>
          <w:sz w:val="24"/>
          <w:szCs w:val="24"/>
          <w:u w:val="single"/>
          <w:lang w:val="en-GB"/>
        </w:rPr>
      </w:pPr>
    </w:p>
    <w:p w:rsidR="248AB45A" w:rsidP="4D412722" w:rsidRDefault="248AB45A" w14:paraId="26E89965" w14:textId="26D1925F">
      <w:pPr>
        <w:pStyle w:val="Normal"/>
        <w:spacing w:before="120" w:beforeAutospacing="off" w:after="120" w:afterAutospacing="off" w:line="360" w:lineRule="auto"/>
        <w:jc w:val="left"/>
        <w:rPr>
          <w:rFonts w:ascii="Arial" w:hAnsi="Arial" w:eastAsia="Arial" w:cs="Arial"/>
          <w:b w:val="1"/>
          <w:bCs w:val="1"/>
          <w:noProof w:val="0"/>
          <w:sz w:val="24"/>
          <w:szCs w:val="24"/>
          <w:u w:val="single"/>
          <w:lang w:val="en-GB"/>
        </w:rPr>
      </w:pPr>
    </w:p>
    <w:p w:rsidR="248AB45A" w:rsidP="4D412722" w:rsidRDefault="248AB45A" w14:paraId="44ED300B" w14:textId="0C477F56">
      <w:pPr>
        <w:pStyle w:val="Normal"/>
        <w:spacing w:before="120" w:beforeAutospacing="off" w:after="120" w:afterAutospacing="off" w:line="360" w:lineRule="auto"/>
        <w:jc w:val="left"/>
        <w:rPr>
          <w:rFonts w:ascii="Arial" w:hAnsi="Arial" w:eastAsia="Arial" w:cs="Arial"/>
          <w:b w:val="1"/>
          <w:bCs w:val="1"/>
          <w:noProof w:val="0"/>
          <w:sz w:val="24"/>
          <w:szCs w:val="24"/>
          <w:u w:val="single"/>
          <w:lang w:val="en-GB"/>
        </w:rPr>
      </w:pPr>
    </w:p>
    <w:p w:rsidR="248AB45A" w:rsidP="4D412722" w:rsidRDefault="248AB45A" w14:paraId="6DBB4CC8" w14:textId="1AED7D21">
      <w:pPr>
        <w:pStyle w:val="Normal"/>
        <w:spacing w:before="120" w:beforeAutospacing="off" w:after="120" w:afterAutospacing="off" w:line="360" w:lineRule="auto"/>
        <w:jc w:val="left"/>
        <w:rPr>
          <w:rFonts w:ascii="Arial" w:hAnsi="Arial" w:eastAsia="Arial" w:cs="Arial"/>
          <w:b w:val="1"/>
          <w:bCs w:val="1"/>
          <w:noProof w:val="0"/>
          <w:sz w:val="24"/>
          <w:szCs w:val="24"/>
          <w:u w:val="single"/>
          <w:lang w:val="en-GB"/>
        </w:rPr>
      </w:pPr>
    </w:p>
    <w:p w:rsidR="248AB45A" w:rsidP="4D412722" w:rsidRDefault="248AB45A" w14:paraId="459FA934" w14:textId="268B981D">
      <w:pPr>
        <w:pStyle w:val="Normal"/>
        <w:spacing w:before="120" w:beforeAutospacing="off" w:after="120" w:afterAutospacing="off" w:line="360" w:lineRule="auto"/>
        <w:jc w:val="left"/>
        <w:rPr>
          <w:rFonts w:ascii="Arial" w:hAnsi="Arial" w:eastAsia="Arial" w:cs="Arial"/>
          <w:b w:val="1"/>
          <w:bCs w:val="1"/>
          <w:noProof w:val="0"/>
          <w:sz w:val="24"/>
          <w:szCs w:val="24"/>
          <w:u w:val="single"/>
          <w:lang w:val="en-GB"/>
        </w:rPr>
      </w:pPr>
    </w:p>
    <w:p w:rsidR="248AB45A" w:rsidP="4D412722" w:rsidRDefault="248AB45A" w14:paraId="1A184637" w14:textId="30E7DA79">
      <w:pPr>
        <w:pStyle w:val="Normal"/>
        <w:spacing w:before="120" w:beforeAutospacing="off" w:after="120" w:afterAutospacing="off" w:line="360" w:lineRule="auto"/>
        <w:jc w:val="left"/>
        <w:rPr>
          <w:rFonts w:ascii="Arial" w:hAnsi="Arial" w:eastAsia="Arial" w:cs="Arial"/>
          <w:b w:val="1"/>
          <w:bCs w:val="1"/>
          <w:noProof w:val="0"/>
          <w:sz w:val="24"/>
          <w:szCs w:val="24"/>
          <w:u w:val="single"/>
          <w:lang w:val="en-GB"/>
        </w:rPr>
      </w:pPr>
    </w:p>
    <w:p w:rsidR="248AB45A" w:rsidP="4D412722" w:rsidRDefault="248AB45A" w14:paraId="5EC382B2" w14:textId="5C98D9C8">
      <w:pPr>
        <w:pStyle w:val="Normal"/>
        <w:spacing w:before="120" w:beforeAutospacing="off" w:after="120" w:afterAutospacing="off" w:line="360" w:lineRule="auto"/>
        <w:jc w:val="left"/>
        <w:rPr>
          <w:rFonts w:ascii="Arial" w:hAnsi="Arial" w:eastAsia="Arial" w:cs="Arial"/>
          <w:b w:val="1"/>
          <w:bCs w:val="1"/>
          <w:noProof w:val="0"/>
          <w:sz w:val="24"/>
          <w:szCs w:val="24"/>
          <w:u w:val="single"/>
          <w:lang w:val="en-GB"/>
        </w:rPr>
      </w:pPr>
    </w:p>
    <w:p w:rsidR="248AB45A" w:rsidP="4D412722" w:rsidRDefault="248AB45A" w14:paraId="63BDA657" w14:textId="6340DEBA">
      <w:pPr>
        <w:pStyle w:val="Normal"/>
        <w:spacing w:before="120" w:beforeAutospacing="off" w:after="120" w:afterAutospacing="off" w:line="360" w:lineRule="auto"/>
        <w:jc w:val="left"/>
        <w:rPr>
          <w:rFonts w:ascii="Arial" w:hAnsi="Arial" w:eastAsia="Arial" w:cs="Arial"/>
          <w:b w:val="1"/>
          <w:bCs w:val="1"/>
          <w:noProof w:val="0"/>
          <w:sz w:val="24"/>
          <w:szCs w:val="24"/>
          <w:u w:val="single"/>
          <w:lang w:val="en-GB"/>
        </w:rPr>
      </w:pPr>
      <w:r w:rsidRPr="4D412722" w:rsidR="54D73FAB">
        <w:rPr>
          <w:rFonts w:ascii="Arial" w:hAnsi="Arial" w:eastAsia="Arial" w:cs="Arial"/>
          <w:b w:val="1"/>
          <w:bCs w:val="1"/>
          <w:noProof w:val="0"/>
          <w:sz w:val="24"/>
          <w:szCs w:val="24"/>
          <w:u w:val="single"/>
          <w:lang w:val="en-GB"/>
        </w:rPr>
        <w:t>3. introduction</w:t>
      </w:r>
    </w:p>
    <w:p w:rsidR="68504655" w:rsidP="4D412722" w:rsidRDefault="68504655" w14:paraId="05DC19E5" w14:textId="4B064AE6">
      <w:pPr>
        <w:spacing w:before="120" w:beforeAutospacing="off" w:after="120" w:afterAutospacing="off" w:line="360" w:lineRule="auto"/>
        <w:jc w:val="left"/>
        <w:rPr>
          <w:rFonts w:ascii="Arial" w:hAnsi="Arial" w:eastAsia="Arial" w:cs="Arial"/>
          <w:noProof w:val="0"/>
          <w:sz w:val="24"/>
          <w:szCs w:val="24"/>
          <w:lang w:val="en-GB"/>
        </w:rPr>
      </w:pPr>
      <w:r w:rsidRPr="1A62AC8C" w:rsidR="68504655">
        <w:rPr>
          <w:rFonts w:ascii="Arial" w:hAnsi="Arial" w:eastAsia="Arial" w:cs="Arial"/>
          <w:noProof w:val="0"/>
          <w:sz w:val="24"/>
          <w:szCs w:val="24"/>
          <w:lang w:val="en-GB"/>
        </w:rPr>
        <w:t xml:space="preserve">The emergence of digital streaming has revolutionised the global entertainment sector and altered the way that people consume television and films worldwide. Netflix, the top subscription-based video-on-demand (SVOD) service, is at the forefront of this change. As of 2023, it </w:t>
      </w:r>
      <w:r w:rsidRPr="1A62AC8C" w:rsidR="3CB3A142">
        <w:rPr>
          <w:rFonts w:ascii="Arial" w:hAnsi="Arial" w:eastAsia="Arial" w:cs="Arial"/>
          <w:noProof w:val="0"/>
          <w:sz w:val="24"/>
          <w:szCs w:val="24"/>
          <w:lang w:val="en-GB"/>
        </w:rPr>
        <w:t>ran</w:t>
      </w:r>
      <w:r w:rsidRPr="1A62AC8C" w:rsidR="68504655">
        <w:rPr>
          <w:rFonts w:ascii="Arial" w:hAnsi="Arial" w:eastAsia="Arial" w:cs="Arial"/>
          <w:noProof w:val="0"/>
          <w:sz w:val="24"/>
          <w:szCs w:val="24"/>
          <w:lang w:val="en-GB"/>
        </w:rPr>
        <w:t xml:space="preserve"> in over 190 countries and had over 238 million customers (Statista, 2023). Netflix is now a well-known brand and a representation of media consumption worldwide. Its marketing strategy, which strikes a balance between preserving a worldwide brand identity and customising tactics to fit local markets, has contributed to its success in addition to its extensive content library (Lobato, 2019).</w:t>
      </w:r>
    </w:p>
    <w:p w:rsidR="56088A96" w:rsidP="4D412722" w:rsidRDefault="56088A96" w14:paraId="7073B182" w14:textId="329CAAC5">
      <w:pPr>
        <w:spacing w:before="120" w:beforeAutospacing="off" w:after="120" w:afterAutospacing="off" w:line="360" w:lineRule="auto"/>
        <w:jc w:val="left"/>
        <w:rPr>
          <w:rFonts w:ascii="Arial" w:hAnsi="Arial" w:eastAsia="Arial" w:cs="Arial"/>
          <w:noProof w:val="0"/>
          <w:sz w:val="24"/>
          <w:szCs w:val="24"/>
          <w:lang w:val="en-GB"/>
        </w:rPr>
      </w:pPr>
      <w:r w:rsidRPr="1A62AC8C" w:rsidR="56088A96">
        <w:rPr>
          <w:rFonts w:ascii="Arial" w:hAnsi="Arial" w:eastAsia="Arial" w:cs="Arial"/>
          <w:noProof w:val="0"/>
          <w:sz w:val="24"/>
          <w:szCs w:val="24"/>
          <w:lang w:val="en-GB"/>
        </w:rPr>
        <w:t xml:space="preserve">This research looks at Netflix's marketing methods in two </w:t>
      </w:r>
      <w:r w:rsidRPr="1A62AC8C" w:rsidR="234B540B">
        <w:rPr>
          <w:rFonts w:ascii="Arial" w:hAnsi="Arial" w:eastAsia="Arial" w:cs="Arial"/>
          <w:noProof w:val="0"/>
          <w:sz w:val="24"/>
          <w:szCs w:val="24"/>
          <w:lang w:val="en-GB"/>
        </w:rPr>
        <w:t>vastly different</w:t>
      </w:r>
      <w:r w:rsidRPr="1A62AC8C" w:rsidR="56088A96">
        <w:rPr>
          <w:rFonts w:ascii="Arial" w:hAnsi="Arial" w:eastAsia="Arial" w:cs="Arial"/>
          <w:noProof w:val="0"/>
          <w:sz w:val="24"/>
          <w:szCs w:val="24"/>
          <w:lang w:val="en-GB"/>
        </w:rPr>
        <w:t xml:space="preserve"> countries: India, an emerging market with enormous development potential but also substantial hurdles, and the United States, where the firm first launched and now holds a dominant market share.</w:t>
      </w:r>
      <w:r w:rsidRPr="1A62AC8C" w:rsidR="36C81092">
        <w:rPr>
          <w:rFonts w:ascii="Arial" w:hAnsi="Arial" w:eastAsia="Arial" w:cs="Arial"/>
          <w:noProof w:val="0"/>
          <w:sz w:val="24"/>
          <w:szCs w:val="24"/>
          <w:lang w:val="en-GB"/>
        </w:rPr>
        <w:t xml:space="preserve"> Before using a PESTLE </w:t>
      </w:r>
      <w:r w:rsidRPr="1A62AC8C" w:rsidR="1160F1D1">
        <w:rPr>
          <w:rFonts w:ascii="Arial" w:hAnsi="Arial" w:eastAsia="Arial" w:cs="Arial"/>
          <w:noProof w:val="0"/>
          <w:sz w:val="24"/>
          <w:szCs w:val="24"/>
          <w:lang w:val="en-GB"/>
        </w:rPr>
        <w:t>method</w:t>
      </w:r>
      <w:r w:rsidRPr="1A62AC8C" w:rsidR="36C81092">
        <w:rPr>
          <w:rFonts w:ascii="Arial" w:hAnsi="Arial" w:eastAsia="Arial" w:cs="Arial"/>
          <w:noProof w:val="0"/>
          <w:sz w:val="24"/>
          <w:szCs w:val="24"/>
          <w:lang w:val="en-GB"/>
        </w:rPr>
        <w:t xml:space="preserve"> to analyse the macroenvironmental contexts of both nations, the study will start with an overview of Netflix's presence in each. Next, it will contrast Netflix's usage of the marketing mix (7Ps) and segmentation, targeting, and positioning (STP) strategies in the two markets. Using information on consumer involvement, market share, subscriber numbers, and brand recognition, the assessment will look at how successful these tactics have been. The report will also consider any moral dilemmas raised by Netflix's advertising strategies. The report ends with suggestions on how Netflix should improve its global marketing tactics in the face of growing competition in the streaming sector.</w:t>
      </w:r>
    </w:p>
    <w:p xmlns:wp14="http://schemas.microsoft.com/office/word/2010/wordml" w:rsidP="4D412722" wp14:paraId="5E5787A5" wp14:textId="18408830">
      <w:pPr>
        <w:spacing w:line="360" w:lineRule="auto"/>
        <w:rPr>
          <w:sz w:val="24"/>
          <w:szCs w:val="24"/>
        </w:rPr>
      </w:pPr>
    </w:p>
    <w:p w:rsidR="6CD88C38" w:rsidP="4D412722" w:rsidRDefault="6CD88C38" w14:paraId="584C5BA4" w14:textId="4C2F88E1">
      <w:pPr>
        <w:spacing w:line="360" w:lineRule="auto"/>
        <w:rPr>
          <w:sz w:val="24"/>
          <w:szCs w:val="24"/>
        </w:rPr>
      </w:pPr>
    </w:p>
    <w:p w:rsidR="6CD88C38" w:rsidP="4D412722" w:rsidRDefault="6CD88C38" w14:paraId="4793AC8A" w14:textId="639B488E">
      <w:pPr>
        <w:spacing w:line="360" w:lineRule="auto"/>
        <w:rPr>
          <w:sz w:val="24"/>
          <w:szCs w:val="24"/>
        </w:rPr>
      </w:pPr>
    </w:p>
    <w:p w:rsidR="6CD88C38" w:rsidP="4D412722" w:rsidRDefault="6CD88C38" w14:paraId="2E1FB40A" w14:textId="0BC48861">
      <w:pPr>
        <w:spacing w:line="360" w:lineRule="auto"/>
        <w:rPr>
          <w:sz w:val="24"/>
          <w:szCs w:val="24"/>
        </w:rPr>
      </w:pPr>
    </w:p>
    <w:p w:rsidR="6CD88C38" w:rsidP="4D412722" w:rsidRDefault="6CD88C38" w14:paraId="768A312E" w14:textId="68A1D4D5">
      <w:pPr>
        <w:spacing w:line="360" w:lineRule="auto"/>
        <w:rPr>
          <w:sz w:val="24"/>
          <w:szCs w:val="24"/>
        </w:rPr>
      </w:pPr>
    </w:p>
    <w:p w:rsidR="4D412722" w:rsidP="4D412722" w:rsidRDefault="4D412722" w14:paraId="36090DFB" w14:textId="0E3B824E">
      <w:pPr>
        <w:pStyle w:val="Normal"/>
        <w:spacing w:line="360" w:lineRule="auto"/>
        <w:rPr>
          <w:rFonts w:ascii="Arial" w:hAnsi="Arial" w:eastAsia="Arial" w:cs="Arial"/>
          <w:b w:val="1"/>
          <w:bCs w:val="1"/>
          <w:sz w:val="24"/>
          <w:szCs w:val="24"/>
          <w:u w:val="single"/>
        </w:rPr>
      </w:pPr>
    </w:p>
    <w:p w:rsidR="40607B49" w:rsidP="4D412722" w:rsidRDefault="40607B49" w14:paraId="3FCB4EC3" w14:textId="0A587EBE">
      <w:pPr>
        <w:pStyle w:val="Normal"/>
        <w:spacing w:line="360" w:lineRule="auto"/>
        <w:rPr>
          <w:rFonts w:ascii="Arial" w:hAnsi="Arial" w:eastAsia="Arial" w:cs="Arial"/>
          <w:b w:val="1"/>
          <w:bCs w:val="1"/>
          <w:sz w:val="24"/>
          <w:szCs w:val="24"/>
          <w:u w:val="single"/>
        </w:rPr>
      </w:pPr>
      <w:r w:rsidRPr="4D412722" w:rsidR="40607B49">
        <w:rPr>
          <w:rFonts w:ascii="Arial" w:hAnsi="Arial" w:eastAsia="Arial" w:cs="Arial"/>
          <w:b w:val="1"/>
          <w:bCs w:val="1"/>
          <w:sz w:val="24"/>
          <w:szCs w:val="24"/>
          <w:u w:val="single"/>
        </w:rPr>
        <w:t>4.brand overview</w:t>
      </w:r>
    </w:p>
    <w:p w:rsidR="6CD88C38" w:rsidP="4D412722" w:rsidRDefault="6CD88C38" w14:paraId="4C009FF5" w14:textId="08F94B83">
      <w:pPr>
        <w:pStyle w:val="Normal"/>
        <w:spacing w:line="360" w:lineRule="auto"/>
        <w:rPr>
          <w:rFonts w:ascii="Arial" w:hAnsi="Arial" w:eastAsia="Arial" w:cs="Arial"/>
          <w:b w:val="0"/>
          <w:bCs w:val="0"/>
          <w:sz w:val="24"/>
          <w:szCs w:val="24"/>
          <w:u w:val="none"/>
        </w:rPr>
      </w:pPr>
    </w:p>
    <w:p w:rsidR="4183C608" w:rsidP="4D412722" w:rsidRDefault="4183C608" w14:paraId="4C12C288" w14:textId="10E85DB3">
      <w:pPr>
        <w:spacing w:line="360" w:lineRule="auto"/>
        <w:rPr>
          <w:rFonts w:ascii="Arial" w:hAnsi="Arial" w:eastAsia="Arial" w:cs="Arial"/>
          <w:noProof w:val="0"/>
          <w:sz w:val="24"/>
          <w:szCs w:val="24"/>
          <w:lang w:val="en-GB"/>
        </w:rPr>
      </w:pPr>
      <w:r w:rsidRPr="1A62AC8C" w:rsidR="4183C608">
        <w:rPr>
          <w:rFonts w:ascii="Arial" w:hAnsi="Arial" w:eastAsia="Arial" w:cs="Arial"/>
          <w:noProof w:val="0"/>
          <w:sz w:val="24"/>
          <w:szCs w:val="24"/>
          <w:lang w:val="en-GB"/>
        </w:rPr>
        <w:t xml:space="preserve">Netflix has transformed the way people watch films and TV shows by expanding from a tiny DVD rental service to the top subscription-based video-on-demand (SVOD) platform in the world. Before making the daring move to online streaming in 2007, the firm, which was founded in California in 1997, first sent DVDs to consumers. This decision set the benchmark for digital media distribution and revolutionised the entertainment </w:t>
      </w:r>
      <w:r w:rsidRPr="1A62AC8C" w:rsidR="2C8DB848">
        <w:rPr>
          <w:rFonts w:ascii="Arial" w:hAnsi="Arial" w:eastAsia="Arial" w:cs="Arial"/>
          <w:noProof w:val="0"/>
          <w:sz w:val="24"/>
          <w:szCs w:val="24"/>
          <w:lang w:val="en-GB"/>
        </w:rPr>
        <w:t>sector, Netflix</w:t>
      </w:r>
      <w:r w:rsidRPr="1A62AC8C" w:rsidR="4183C608">
        <w:rPr>
          <w:rFonts w:ascii="Arial" w:hAnsi="Arial" w:eastAsia="Arial" w:cs="Arial"/>
          <w:noProof w:val="0"/>
          <w:sz w:val="24"/>
          <w:szCs w:val="24"/>
          <w:lang w:val="en-GB"/>
        </w:rPr>
        <w:t xml:space="preserve"> (Lobato, 2019). By 2023, Netflix had more than 238 million paying members globally and was accessible in more than 190 countries (Statista, 2023).</w:t>
      </w:r>
      <w:r w:rsidRPr="1A62AC8C" w:rsidR="421237D7">
        <w:rPr>
          <w:rFonts w:ascii="Arial" w:hAnsi="Arial" w:eastAsia="Arial" w:cs="Arial"/>
          <w:noProof w:val="0"/>
          <w:sz w:val="24"/>
          <w:szCs w:val="24"/>
          <w:lang w:val="en-GB"/>
        </w:rPr>
        <w:t xml:space="preserve"> Netflix's promise of convenience, customisation, and choice lies at the core of its allure. The experience feels specially customised thanks to the platform's strong recommendation algorithms, which are driven by artificial intelligence, which promote films and television series that fit each user's viewing preferences (Gomez-Uribe and Hunt, 2016). The debut of House of Cards, the company's first original series, in 2013 marked a significant turning point. Since then, Netflix has made significant investments in original shows like Squid Game, The Crown, and Stranger Things. These original films enhance Netflix's reputation as a reliable source of high-</w:t>
      </w:r>
      <w:r w:rsidRPr="1A62AC8C" w:rsidR="78D77B27">
        <w:rPr>
          <w:rFonts w:ascii="Arial" w:hAnsi="Arial" w:eastAsia="Arial" w:cs="Arial"/>
          <w:noProof w:val="0"/>
          <w:sz w:val="24"/>
          <w:szCs w:val="24"/>
          <w:lang w:val="en-GB"/>
        </w:rPr>
        <w:t>Caliber</w:t>
      </w:r>
      <w:r w:rsidRPr="1A62AC8C" w:rsidR="421237D7">
        <w:rPr>
          <w:rFonts w:ascii="Arial" w:hAnsi="Arial" w:eastAsia="Arial" w:cs="Arial"/>
          <w:noProof w:val="0"/>
          <w:sz w:val="24"/>
          <w:szCs w:val="24"/>
          <w:lang w:val="en-GB"/>
        </w:rPr>
        <w:t xml:space="preserve"> entertainment while also differentiating it from rivals. </w:t>
      </w:r>
      <w:r w:rsidRPr="1A62AC8C" w:rsidR="4CCBA227">
        <w:rPr>
          <w:rFonts w:ascii="Arial" w:hAnsi="Arial" w:eastAsia="Arial" w:cs="Arial"/>
          <w:noProof w:val="0"/>
          <w:sz w:val="24"/>
          <w:szCs w:val="24"/>
          <w:lang w:val="en-GB"/>
        </w:rPr>
        <w:t xml:space="preserve">Despite growing competition from Disney+, Amazon Prime Video, and HBO Max, Netflix continues to dominate its home market of the United States (PwC, 2022). On the other hand, Netflix has adopted a more flexible strategy in rapidly expanding areas like India. It has discovered ways to cater to a varied audience with varying cultural and economic needs by creating local-language films and television shows and </w:t>
      </w:r>
      <w:r w:rsidRPr="1A62AC8C" w:rsidR="3B6AB9D7">
        <w:rPr>
          <w:rFonts w:ascii="Arial" w:hAnsi="Arial" w:eastAsia="Arial" w:cs="Arial"/>
          <w:noProof w:val="0"/>
          <w:sz w:val="24"/>
          <w:szCs w:val="24"/>
          <w:lang w:val="en-GB"/>
        </w:rPr>
        <w:t>offering</w:t>
      </w:r>
      <w:r w:rsidRPr="1A62AC8C" w:rsidR="4CCBA227">
        <w:rPr>
          <w:rFonts w:ascii="Arial" w:hAnsi="Arial" w:eastAsia="Arial" w:cs="Arial"/>
          <w:noProof w:val="0"/>
          <w:sz w:val="24"/>
          <w:szCs w:val="24"/>
          <w:lang w:val="en-GB"/>
        </w:rPr>
        <w:t xml:space="preserve"> subscription options that are exclusively available on mobile devices (Mikos, 2020). Even while there are still issues like competition, declining membership growth, and password sharing, Netflix is still at the forefront of innovation. It </w:t>
      </w:r>
      <w:r w:rsidRPr="1A62AC8C" w:rsidR="5EC3D569">
        <w:rPr>
          <w:rFonts w:ascii="Arial" w:hAnsi="Arial" w:eastAsia="Arial" w:cs="Arial"/>
          <w:noProof w:val="0"/>
          <w:sz w:val="24"/>
          <w:szCs w:val="24"/>
          <w:lang w:val="en-GB"/>
        </w:rPr>
        <w:t>keeps</w:t>
      </w:r>
      <w:r w:rsidRPr="1A62AC8C" w:rsidR="4CCBA227">
        <w:rPr>
          <w:rFonts w:ascii="Arial" w:hAnsi="Arial" w:eastAsia="Arial" w:cs="Arial"/>
          <w:noProof w:val="0"/>
          <w:sz w:val="24"/>
          <w:szCs w:val="24"/>
          <w:lang w:val="en-GB"/>
        </w:rPr>
        <w:t xml:space="preserve"> its leadership position in the quickly changing streaming market because to its strong global brand and capacity for local adaptation.</w:t>
      </w:r>
    </w:p>
    <w:p w:rsidR="6CD88C38" w:rsidP="4D412722" w:rsidRDefault="6CD88C38" w14:paraId="1375188A" w14:textId="441EC17D">
      <w:pPr>
        <w:spacing w:line="360" w:lineRule="auto"/>
        <w:rPr>
          <w:sz w:val="24"/>
          <w:szCs w:val="24"/>
        </w:rPr>
      </w:pPr>
    </w:p>
    <w:p w:rsidR="2B6C9C9B" w:rsidP="4D412722" w:rsidRDefault="2B6C9C9B" w14:paraId="1E5B2841" w14:textId="569BF334">
      <w:pPr>
        <w:spacing w:line="360" w:lineRule="auto"/>
        <w:rPr>
          <w:rFonts w:ascii="Arial" w:hAnsi="Arial" w:eastAsia="Arial" w:cs="Arial"/>
          <w:b w:val="1"/>
          <w:bCs w:val="1"/>
          <w:noProof w:val="0"/>
          <w:sz w:val="24"/>
          <w:szCs w:val="24"/>
          <w:lang w:val="en-GB"/>
        </w:rPr>
      </w:pPr>
      <w:r w:rsidRPr="4D412722" w:rsidR="2B6C9C9B">
        <w:rPr>
          <w:rFonts w:ascii="Arial" w:hAnsi="Arial" w:eastAsia="Arial" w:cs="Arial"/>
          <w:b w:val="1"/>
          <w:bCs w:val="1"/>
          <w:noProof w:val="0"/>
          <w:sz w:val="24"/>
          <w:szCs w:val="24"/>
          <w:lang w:val="en-GB"/>
        </w:rPr>
        <w:t>Comparison and Contrast of Netflix’s Marketing Strategies in the United States and India</w:t>
      </w:r>
    </w:p>
    <w:p w:rsidR="2B6C9C9B" w:rsidP="4D412722" w:rsidRDefault="2B6C9C9B" w14:paraId="3940CD2C" w14:textId="4C96B64D">
      <w:pPr>
        <w:spacing w:line="360" w:lineRule="auto"/>
        <w:rPr>
          <w:rFonts w:ascii="Arial" w:hAnsi="Arial" w:eastAsia="Arial" w:cs="Arial"/>
          <w:b w:val="1"/>
          <w:bCs w:val="1"/>
          <w:noProof w:val="0"/>
          <w:sz w:val="24"/>
          <w:szCs w:val="24"/>
          <w:lang w:val="en-GB"/>
        </w:rPr>
      </w:pPr>
      <w:r w:rsidRPr="4D412722" w:rsidR="2B6C9C9B">
        <w:rPr>
          <w:rFonts w:ascii="Arial" w:hAnsi="Arial" w:eastAsia="Arial" w:cs="Arial"/>
          <w:b w:val="1"/>
          <w:bCs w:val="1"/>
          <w:noProof w:val="0"/>
          <w:sz w:val="24"/>
          <w:szCs w:val="24"/>
          <w:lang w:val="en-GB"/>
        </w:rPr>
        <w:t>Macroenvironment (PESTLE) Comparison</w:t>
      </w:r>
    </w:p>
    <w:p w:rsidR="2B6C9C9B" w:rsidP="4D412722" w:rsidRDefault="2B6C9C9B" w14:paraId="77D7935A" w14:textId="449B0D4D">
      <w:pPr>
        <w:spacing w:line="360" w:lineRule="auto"/>
        <w:rPr>
          <w:rFonts w:ascii="Arial" w:hAnsi="Arial" w:eastAsia="Arial" w:cs="Arial"/>
          <w:noProof w:val="0"/>
          <w:sz w:val="24"/>
          <w:szCs w:val="24"/>
          <w:lang w:val="en-GB"/>
        </w:rPr>
      </w:pPr>
      <w:r w:rsidRPr="4D412722" w:rsidR="2B6C9C9B">
        <w:rPr>
          <w:rFonts w:ascii="Arial" w:hAnsi="Arial" w:eastAsia="Arial" w:cs="Arial"/>
          <w:noProof w:val="0"/>
          <w:sz w:val="24"/>
          <w:szCs w:val="24"/>
          <w:lang w:val="en-GB"/>
        </w:rPr>
        <w:t>The political, economic, social, technological, legal, and environmental elements that affect Netflix's business operations are examined in a PESTLE analysis.</w:t>
      </w:r>
    </w:p>
    <w:p w:rsidR="2B6C9C9B" w:rsidP="4D412722" w:rsidRDefault="2B6C9C9B" w14:paraId="0493FF5B" w14:textId="188736BA">
      <w:pPr>
        <w:spacing w:line="360" w:lineRule="auto"/>
        <w:rPr>
          <w:rFonts w:ascii="Arial" w:hAnsi="Arial" w:eastAsia="Arial" w:cs="Arial"/>
          <w:b w:val="1"/>
          <w:bCs w:val="1"/>
          <w:noProof w:val="0"/>
          <w:sz w:val="24"/>
          <w:szCs w:val="24"/>
          <w:lang w:val="en-GB"/>
        </w:rPr>
      </w:pPr>
      <w:r w:rsidRPr="4D412722" w:rsidR="2B6C9C9B">
        <w:rPr>
          <w:rFonts w:ascii="Arial" w:hAnsi="Arial" w:eastAsia="Arial" w:cs="Arial"/>
          <w:b w:val="1"/>
          <w:bCs w:val="1"/>
          <w:noProof w:val="0"/>
          <w:sz w:val="24"/>
          <w:szCs w:val="24"/>
          <w:lang w:val="en-GB"/>
        </w:rPr>
        <w:t>United states:</w:t>
      </w:r>
    </w:p>
    <w:p w:rsidR="2B6C9C9B" w:rsidP="4D412722" w:rsidRDefault="2B6C9C9B" w14:paraId="149DAB3B" w14:textId="1496BD99">
      <w:pPr>
        <w:spacing w:line="360" w:lineRule="auto"/>
        <w:rPr>
          <w:rFonts w:ascii="Arial" w:hAnsi="Arial" w:eastAsia="Arial" w:cs="Arial"/>
          <w:noProof w:val="0"/>
          <w:sz w:val="24"/>
          <w:szCs w:val="24"/>
          <w:lang w:val="en-GB"/>
        </w:rPr>
      </w:pPr>
      <w:r w:rsidRPr="4D412722" w:rsidR="2B6C9C9B">
        <w:rPr>
          <w:rFonts w:ascii="Arial" w:hAnsi="Arial" w:eastAsia="Arial" w:cs="Arial"/>
          <w:b w:val="1"/>
          <w:bCs w:val="1"/>
          <w:noProof w:val="0"/>
          <w:sz w:val="24"/>
          <w:szCs w:val="24"/>
          <w:lang w:val="en-GB"/>
        </w:rPr>
        <w:t xml:space="preserve">Political: </w:t>
      </w:r>
      <w:r w:rsidRPr="4D412722" w:rsidR="2B6C9C9B">
        <w:rPr>
          <w:rFonts w:ascii="Arial" w:hAnsi="Arial" w:eastAsia="Arial" w:cs="Arial"/>
          <w:noProof w:val="0"/>
          <w:sz w:val="24"/>
          <w:szCs w:val="24"/>
          <w:lang w:val="en-GB"/>
        </w:rPr>
        <w:t>a stable regulatory framework with robust intellectual property protection. Creative freedom is made possible by little censorship (Thomas, 2021).</w:t>
      </w:r>
    </w:p>
    <w:p w:rsidR="7E4A7993" w:rsidP="4D412722" w:rsidRDefault="7E4A7993" w14:paraId="546A9786" w14:textId="6D75E4D4">
      <w:pPr>
        <w:spacing w:line="360" w:lineRule="auto"/>
        <w:rPr>
          <w:rFonts w:ascii="Arial" w:hAnsi="Arial" w:eastAsia="Arial" w:cs="Arial"/>
          <w:noProof w:val="0"/>
          <w:sz w:val="24"/>
          <w:szCs w:val="24"/>
          <w:lang w:val="en-GB"/>
        </w:rPr>
      </w:pPr>
      <w:r w:rsidRPr="1A62AC8C" w:rsidR="7E4A7993">
        <w:rPr>
          <w:rFonts w:ascii="Arial" w:hAnsi="Arial" w:eastAsia="Arial" w:cs="Arial"/>
          <w:b w:val="1"/>
          <w:bCs w:val="1"/>
          <w:noProof w:val="0"/>
          <w:sz w:val="24"/>
          <w:szCs w:val="24"/>
          <w:lang w:val="en-GB"/>
        </w:rPr>
        <w:t xml:space="preserve">Economic: </w:t>
      </w:r>
      <w:r w:rsidRPr="1A62AC8C" w:rsidR="7E4A7993">
        <w:rPr>
          <w:rFonts w:ascii="Arial" w:hAnsi="Arial" w:eastAsia="Arial" w:cs="Arial"/>
          <w:noProof w:val="0"/>
          <w:sz w:val="24"/>
          <w:szCs w:val="24"/>
          <w:lang w:val="en-GB"/>
        </w:rPr>
        <w:t xml:space="preserve">Premium pricing models are supported by </w:t>
      </w:r>
      <w:r w:rsidRPr="1A62AC8C" w:rsidR="68EF147E">
        <w:rPr>
          <w:rFonts w:ascii="Arial" w:hAnsi="Arial" w:eastAsia="Arial" w:cs="Arial"/>
          <w:noProof w:val="0"/>
          <w:sz w:val="24"/>
          <w:szCs w:val="24"/>
          <w:lang w:val="en-GB"/>
        </w:rPr>
        <w:t>proved</w:t>
      </w:r>
      <w:r w:rsidRPr="1A62AC8C" w:rsidR="7E4A7993">
        <w:rPr>
          <w:rFonts w:ascii="Arial" w:hAnsi="Arial" w:eastAsia="Arial" w:cs="Arial"/>
          <w:noProof w:val="0"/>
          <w:sz w:val="24"/>
          <w:szCs w:val="24"/>
          <w:lang w:val="en-GB"/>
        </w:rPr>
        <w:t xml:space="preserve"> digital infrastructure and high per capita income. Customers are used to services that need a subscription (PwC, 2022).</w:t>
      </w:r>
    </w:p>
    <w:p w:rsidR="7E4A7993" w:rsidP="4D412722" w:rsidRDefault="7E4A7993" w14:paraId="162BE852" w14:textId="68E29E5C">
      <w:pPr>
        <w:spacing w:line="360" w:lineRule="auto"/>
        <w:rPr>
          <w:rFonts w:ascii="Arial" w:hAnsi="Arial" w:eastAsia="Arial" w:cs="Arial"/>
          <w:noProof w:val="0"/>
          <w:sz w:val="24"/>
          <w:szCs w:val="24"/>
          <w:lang w:val="en-GB"/>
        </w:rPr>
      </w:pPr>
      <w:r w:rsidRPr="4D412722" w:rsidR="7E4A7993">
        <w:rPr>
          <w:rFonts w:ascii="Arial" w:hAnsi="Arial" w:eastAsia="Arial" w:cs="Arial"/>
          <w:b w:val="1"/>
          <w:bCs w:val="1"/>
          <w:noProof w:val="0"/>
          <w:sz w:val="24"/>
          <w:szCs w:val="24"/>
          <w:lang w:val="en-GB"/>
        </w:rPr>
        <w:t xml:space="preserve">Social: </w:t>
      </w:r>
      <w:r w:rsidRPr="4D412722" w:rsidR="2B6C9C9B">
        <w:rPr>
          <w:rFonts w:ascii="Arial" w:hAnsi="Arial" w:eastAsia="Arial" w:cs="Arial"/>
          <w:noProof w:val="0"/>
          <w:sz w:val="24"/>
          <w:szCs w:val="24"/>
          <w:lang w:val="en-GB"/>
        </w:rPr>
        <w:t xml:space="preserve"> </w:t>
      </w:r>
      <w:r w:rsidRPr="4D412722" w:rsidR="5E404E9D">
        <w:rPr>
          <w:rFonts w:ascii="Arial" w:hAnsi="Arial" w:eastAsia="Arial" w:cs="Arial"/>
          <w:noProof w:val="0"/>
          <w:sz w:val="24"/>
          <w:szCs w:val="24"/>
          <w:lang w:val="en-GB"/>
        </w:rPr>
        <w:t>Netflix's offers are in line with individualistic society, a predilection for on-demand material, and binge-watching tendencies (Hofstede Insights, 2023).</w:t>
      </w:r>
    </w:p>
    <w:p w:rsidR="5E404E9D" w:rsidP="4D412722" w:rsidRDefault="5E404E9D" w14:paraId="234F4B2C" w14:textId="5D8D07F6">
      <w:pPr>
        <w:spacing w:line="360" w:lineRule="auto"/>
        <w:rPr>
          <w:rFonts w:ascii="Arial" w:hAnsi="Arial" w:eastAsia="Arial" w:cs="Arial"/>
          <w:b w:val="0"/>
          <w:bCs w:val="0"/>
          <w:noProof w:val="0"/>
          <w:sz w:val="24"/>
          <w:szCs w:val="24"/>
          <w:lang w:val="en-GB"/>
        </w:rPr>
      </w:pPr>
      <w:r w:rsidRPr="4D412722" w:rsidR="5E404E9D">
        <w:rPr>
          <w:rFonts w:ascii="Arial" w:hAnsi="Arial" w:eastAsia="Arial" w:cs="Arial"/>
          <w:b w:val="1"/>
          <w:bCs w:val="1"/>
          <w:noProof w:val="0"/>
          <w:sz w:val="24"/>
          <w:szCs w:val="24"/>
          <w:lang w:val="en-GB"/>
        </w:rPr>
        <w:t>Technological:</w:t>
      </w:r>
      <w:r w:rsidRPr="4D412722" w:rsidR="5E404E9D">
        <w:rPr>
          <w:rFonts w:ascii="Arial" w:hAnsi="Arial" w:eastAsia="Arial" w:cs="Arial"/>
          <w:b w:val="0"/>
          <w:bCs w:val="0"/>
          <w:noProof w:val="0"/>
          <w:sz w:val="24"/>
          <w:szCs w:val="24"/>
          <w:lang w:val="en-GB"/>
        </w:rPr>
        <w:t xml:space="preserve"> Smooth streaming is made possible by extensive smart TV adoption and advanced broadband penetration (Statista, 2023).</w:t>
      </w:r>
    </w:p>
    <w:p w:rsidR="2D3497D3" w:rsidP="4D412722" w:rsidRDefault="2D3497D3" w14:paraId="2059BDCA" w14:textId="57C53C86">
      <w:pPr>
        <w:spacing w:line="360" w:lineRule="auto"/>
        <w:rPr>
          <w:rFonts w:ascii="Arial" w:hAnsi="Arial" w:eastAsia="Arial" w:cs="Arial"/>
          <w:b w:val="1"/>
          <w:bCs w:val="1"/>
          <w:noProof w:val="0"/>
          <w:sz w:val="24"/>
          <w:szCs w:val="24"/>
          <w:lang w:val="en-GB"/>
        </w:rPr>
      </w:pPr>
      <w:r w:rsidRPr="1A62AC8C" w:rsidR="2D3497D3">
        <w:rPr>
          <w:rFonts w:ascii="Arial" w:hAnsi="Arial" w:eastAsia="Arial" w:cs="Arial"/>
          <w:b w:val="1"/>
          <w:bCs w:val="1"/>
          <w:noProof w:val="0"/>
          <w:sz w:val="24"/>
          <w:szCs w:val="24"/>
          <w:lang w:val="en-GB"/>
        </w:rPr>
        <w:t xml:space="preserve">Legal: </w:t>
      </w:r>
      <w:r w:rsidRPr="1A62AC8C" w:rsidR="2D3497D3">
        <w:rPr>
          <w:rFonts w:ascii="Arial" w:hAnsi="Arial" w:eastAsia="Arial" w:cs="Arial"/>
          <w:noProof w:val="0"/>
          <w:sz w:val="24"/>
          <w:szCs w:val="24"/>
          <w:lang w:val="en-GB"/>
        </w:rPr>
        <w:t xml:space="preserve">Unambiguous copyright restrictions and data privacy rules (such as COPPA and GDPR for content </w:t>
      </w:r>
      <w:r w:rsidRPr="1A62AC8C" w:rsidR="795E17EE">
        <w:rPr>
          <w:rFonts w:ascii="Arial" w:hAnsi="Arial" w:eastAsia="Arial" w:cs="Arial"/>
          <w:noProof w:val="0"/>
          <w:sz w:val="24"/>
          <w:szCs w:val="24"/>
          <w:lang w:val="en-GB"/>
        </w:rPr>
        <w:t>of</w:t>
      </w:r>
      <w:r w:rsidRPr="1A62AC8C" w:rsidR="2D3497D3">
        <w:rPr>
          <w:rFonts w:ascii="Arial" w:hAnsi="Arial" w:eastAsia="Arial" w:cs="Arial"/>
          <w:noProof w:val="0"/>
          <w:sz w:val="24"/>
          <w:szCs w:val="24"/>
          <w:lang w:val="en-GB"/>
        </w:rPr>
        <w:t xml:space="preserve"> the EU).</w:t>
      </w:r>
    </w:p>
    <w:p w:rsidR="2D3497D3" w:rsidP="4D412722" w:rsidRDefault="2D3497D3" w14:paraId="641961AC" w14:textId="23268F97">
      <w:pPr>
        <w:spacing w:line="360" w:lineRule="auto"/>
        <w:rPr>
          <w:rFonts w:ascii="Arial" w:hAnsi="Arial" w:eastAsia="Arial" w:cs="Arial"/>
          <w:b w:val="1"/>
          <w:bCs w:val="1"/>
          <w:noProof w:val="0"/>
          <w:sz w:val="24"/>
          <w:szCs w:val="24"/>
          <w:lang w:val="en-GB"/>
        </w:rPr>
      </w:pPr>
      <w:r w:rsidRPr="4D412722" w:rsidR="6365BA45">
        <w:rPr>
          <w:rFonts w:ascii="Arial" w:hAnsi="Arial" w:eastAsia="Arial" w:cs="Arial"/>
          <w:b w:val="1"/>
          <w:bCs w:val="1"/>
          <w:noProof w:val="0"/>
          <w:sz w:val="24"/>
          <w:szCs w:val="24"/>
          <w:lang w:val="en-GB"/>
        </w:rPr>
        <w:t>Environmental</w:t>
      </w:r>
      <w:r w:rsidRPr="4D412722" w:rsidR="2D3497D3">
        <w:rPr>
          <w:rFonts w:ascii="Arial" w:hAnsi="Arial" w:eastAsia="Arial" w:cs="Arial"/>
          <w:b w:val="1"/>
          <w:bCs w:val="1"/>
          <w:noProof w:val="0"/>
          <w:sz w:val="24"/>
          <w:szCs w:val="24"/>
          <w:lang w:val="en-GB"/>
        </w:rPr>
        <w:t xml:space="preserve">: </w:t>
      </w:r>
      <w:r w:rsidRPr="4D412722" w:rsidR="2D3497D3">
        <w:rPr>
          <w:rFonts w:ascii="Arial" w:hAnsi="Arial" w:eastAsia="Arial" w:cs="Arial"/>
          <w:noProof w:val="0"/>
          <w:sz w:val="24"/>
          <w:szCs w:val="24"/>
          <w:lang w:val="en-GB"/>
        </w:rPr>
        <w:t>less direct environmental impact, but a growing emphasis on environmentally friendly content production methods.</w:t>
      </w:r>
    </w:p>
    <w:p w:rsidR="6CD88C38" w:rsidP="4D412722" w:rsidRDefault="6CD88C38" w14:paraId="2573E572" w14:textId="27905243">
      <w:pPr>
        <w:spacing w:line="360" w:lineRule="auto"/>
        <w:rPr>
          <w:rFonts w:ascii="Arial" w:hAnsi="Arial" w:eastAsia="Arial" w:cs="Arial"/>
          <w:noProof w:val="0"/>
          <w:sz w:val="24"/>
          <w:szCs w:val="24"/>
          <w:lang w:val="en-GB"/>
        </w:rPr>
      </w:pPr>
    </w:p>
    <w:p w:rsidR="2D3497D3" w:rsidP="4D412722" w:rsidRDefault="2D3497D3" w14:paraId="6EDCCDE9" w14:textId="6B2070D3">
      <w:pPr>
        <w:spacing w:line="360" w:lineRule="auto"/>
        <w:rPr>
          <w:rFonts w:ascii="Arial" w:hAnsi="Arial" w:eastAsia="Arial" w:cs="Arial"/>
          <w:b w:val="1"/>
          <w:bCs w:val="1"/>
          <w:noProof w:val="0"/>
          <w:sz w:val="24"/>
          <w:szCs w:val="24"/>
          <w:lang w:val="en-GB"/>
        </w:rPr>
      </w:pPr>
      <w:r w:rsidRPr="4D412722" w:rsidR="2D3497D3">
        <w:rPr>
          <w:rFonts w:ascii="Arial" w:hAnsi="Arial" w:eastAsia="Arial" w:cs="Arial"/>
          <w:b w:val="1"/>
          <w:bCs w:val="1"/>
          <w:noProof w:val="0"/>
          <w:sz w:val="24"/>
          <w:szCs w:val="24"/>
          <w:lang w:val="en-GB"/>
        </w:rPr>
        <w:t xml:space="preserve">India: </w:t>
      </w:r>
    </w:p>
    <w:p w:rsidR="2D3497D3" w:rsidP="4D412722" w:rsidRDefault="2D3497D3" w14:paraId="0BD130CE" w14:textId="3C49678D">
      <w:pPr>
        <w:spacing w:line="360" w:lineRule="auto"/>
        <w:rPr>
          <w:rFonts w:ascii="Arial" w:hAnsi="Arial" w:eastAsia="Arial" w:cs="Arial"/>
          <w:b w:val="0"/>
          <w:bCs w:val="0"/>
          <w:noProof w:val="0"/>
          <w:sz w:val="24"/>
          <w:szCs w:val="24"/>
          <w:lang w:val="en-GB"/>
        </w:rPr>
      </w:pPr>
      <w:r w:rsidRPr="4D412722" w:rsidR="2D3497D3">
        <w:rPr>
          <w:rFonts w:ascii="Arial" w:hAnsi="Arial" w:eastAsia="Arial" w:cs="Arial"/>
          <w:b w:val="1"/>
          <w:bCs w:val="1"/>
          <w:noProof w:val="0"/>
          <w:sz w:val="24"/>
          <w:szCs w:val="24"/>
          <w:lang w:val="en-GB"/>
        </w:rPr>
        <w:t>Political:</w:t>
      </w:r>
      <w:r w:rsidRPr="4D412722" w:rsidR="2D3497D3">
        <w:rPr>
          <w:rFonts w:ascii="Arial" w:hAnsi="Arial" w:eastAsia="Arial" w:cs="Arial"/>
          <w:b w:val="0"/>
          <w:bCs w:val="0"/>
          <w:noProof w:val="0"/>
          <w:sz w:val="24"/>
          <w:szCs w:val="24"/>
          <w:lang w:val="en-GB"/>
        </w:rPr>
        <w:t xml:space="preserve"> </w:t>
      </w:r>
      <w:r w:rsidRPr="4D412722" w:rsidR="17245E0E">
        <w:rPr>
          <w:rFonts w:ascii="Arial" w:hAnsi="Arial" w:eastAsia="Arial" w:cs="Arial"/>
          <w:noProof w:val="0"/>
          <w:sz w:val="24"/>
          <w:szCs w:val="24"/>
          <w:lang w:val="en-GB"/>
        </w:rPr>
        <w:t>emerging market with a few governmental restrictions; contentious material may occasionally face censoring pressure (Thomas, 2021).</w:t>
      </w:r>
    </w:p>
    <w:p w:rsidR="17245E0E" w:rsidP="4D412722" w:rsidRDefault="17245E0E" w14:paraId="0654547B" w14:textId="5E6024E7">
      <w:pPr>
        <w:spacing w:line="360" w:lineRule="auto"/>
        <w:rPr>
          <w:rFonts w:ascii="Arial" w:hAnsi="Arial" w:eastAsia="Arial" w:cs="Arial"/>
          <w:noProof w:val="0"/>
          <w:sz w:val="24"/>
          <w:szCs w:val="24"/>
          <w:lang w:val="en-GB"/>
        </w:rPr>
      </w:pPr>
      <w:r w:rsidRPr="1A62AC8C" w:rsidR="17245E0E">
        <w:rPr>
          <w:rFonts w:ascii="Arial" w:hAnsi="Arial" w:eastAsia="Arial" w:cs="Arial"/>
          <w:b w:val="1"/>
          <w:bCs w:val="1"/>
          <w:noProof w:val="0"/>
          <w:sz w:val="24"/>
          <w:szCs w:val="24"/>
          <w:lang w:val="en-GB"/>
        </w:rPr>
        <w:t>Economic:</w:t>
      </w:r>
      <w:r w:rsidRPr="1A62AC8C" w:rsidR="17245E0E">
        <w:rPr>
          <w:rFonts w:ascii="Arial" w:hAnsi="Arial" w:eastAsia="Arial" w:cs="Arial"/>
          <w:noProof w:val="0"/>
          <w:sz w:val="24"/>
          <w:szCs w:val="24"/>
          <w:lang w:val="en-GB"/>
        </w:rPr>
        <w:t xml:space="preserve"> </w:t>
      </w:r>
      <w:r w:rsidRPr="1A62AC8C" w:rsidR="37F300DF">
        <w:rPr>
          <w:rFonts w:ascii="Arial" w:hAnsi="Arial" w:eastAsia="Arial" w:cs="Arial"/>
          <w:noProof w:val="0"/>
          <w:sz w:val="24"/>
          <w:szCs w:val="24"/>
          <w:lang w:val="en-GB"/>
        </w:rPr>
        <w:t xml:space="preserve">Significant differences in income; significant price sensitivity </w:t>
      </w:r>
      <w:r w:rsidRPr="1A62AC8C" w:rsidR="41813E15">
        <w:rPr>
          <w:rFonts w:ascii="Arial" w:hAnsi="Arial" w:eastAsia="Arial" w:cs="Arial"/>
          <w:noProof w:val="0"/>
          <w:sz w:val="24"/>
          <w:szCs w:val="24"/>
          <w:lang w:val="en-GB"/>
        </w:rPr>
        <w:t>needs</w:t>
      </w:r>
      <w:r w:rsidRPr="1A62AC8C" w:rsidR="37F300DF">
        <w:rPr>
          <w:rFonts w:ascii="Arial" w:hAnsi="Arial" w:eastAsia="Arial" w:cs="Arial"/>
          <w:noProof w:val="0"/>
          <w:sz w:val="24"/>
          <w:szCs w:val="24"/>
          <w:lang w:val="en-GB"/>
        </w:rPr>
        <w:t xml:space="preserve"> programs that are affordable. Opportunities for mobile streaming are created by the quick proliferation of smartphones (KPMG, 2021).</w:t>
      </w:r>
    </w:p>
    <w:p w:rsidR="37F300DF" w:rsidP="4D412722" w:rsidRDefault="37F300DF" w14:paraId="5C42D35D" w14:textId="599B625C">
      <w:pPr>
        <w:spacing w:line="360" w:lineRule="auto"/>
        <w:rPr>
          <w:rFonts w:ascii="Arial" w:hAnsi="Arial" w:eastAsia="Arial" w:cs="Arial"/>
          <w:b w:val="0"/>
          <w:bCs w:val="0"/>
          <w:noProof w:val="0"/>
          <w:sz w:val="24"/>
          <w:szCs w:val="24"/>
          <w:lang w:val="en-GB"/>
        </w:rPr>
      </w:pPr>
      <w:r w:rsidRPr="4D412722" w:rsidR="37F300DF">
        <w:rPr>
          <w:rFonts w:ascii="Arial" w:hAnsi="Arial" w:eastAsia="Arial" w:cs="Arial"/>
          <w:b w:val="1"/>
          <w:bCs w:val="1"/>
          <w:noProof w:val="0"/>
          <w:sz w:val="24"/>
          <w:szCs w:val="24"/>
          <w:lang w:val="en-GB"/>
        </w:rPr>
        <w:t>So</w:t>
      </w:r>
      <w:r w:rsidRPr="4D412722" w:rsidR="37F300DF">
        <w:rPr>
          <w:rFonts w:ascii="Arial" w:hAnsi="Arial" w:eastAsia="Arial" w:cs="Arial"/>
          <w:b w:val="1"/>
          <w:bCs w:val="1"/>
          <w:noProof w:val="0"/>
          <w:sz w:val="24"/>
          <w:szCs w:val="24"/>
          <w:lang w:val="en-GB"/>
        </w:rPr>
        <w:t>cial</w:t>
      </w:r>
      <w:r w:rsidRPr="4D412722" w:rsidR="37F300DF">
        <w:rPr>
          <w:rFonts w:ascii="Arial" w:hAnsi="Arial" w:eastAsia="Arial" w:cs="Arial"/>
          <w:b w:val="0"/>
          <w:bCs w:val="0"/>
          <w:noProof w:val="0"/>
          <w:sz w:val="24"/>
          <w:szCs w:val="24"/>
          <w:lang w:val="en-GB"/>
        </w:rPr>
        <w:t xml:space="preserve">: </w:t>
      </w:r>
      <w:r w:rsidRPr="4D412722" w:rsidR="37F300DF">
        <w:rPr>
          <w:rFonts w:ascii="Arial" w:hAnsi="Arial" w:eastAsia="Arial" w:cs="Arial"/>
          <w:b w:val="0"/>
          <w:bCs w:val="0"/>
          <w:noProof w:val="0"/>
          <w:sz w:val="24"/>
          <w:szCs w:val="24"/>
          <w:lang w:val="en-GB"/>
        </w:rPr>
        <w:t>Programming strategies must be customised to accommodate local-language content preferences, regional variety, and collective culture (Hofstede Insights, 2023).</w:t>
      </w:r>
    </w:p>
    <w:p w:rsidR="37F300DF" w:rsidP="4D412722" w:rsidRDefault="37F300DF" w14:paraId="65972D87" w14:textId="31521272">
      <w:pPr>
        <w:spacing w:line="360" w:lineRule="auto"/>
        <w:rPr>
          <w:rFonts w:ascii="Arial" w:hAnsi="Arial" w:eastAsia="Arial" w:cs="Arial"/>
          <w:b w:val="1"/>
          <w:bCs w:val="1"/>
          <w:noProof w:val="0"/>
          <w:sz w:val="24"/>
          <w:szCs w:val="24"/>
          <w:lang w:val="en-GB"/>
        </w:rPr>
      </w:pPr>
      <w:r w:rsidRPr="4D412722" w:rsidR="37F300DF">
        <w:rPr>
          <w:rFonts w:ascii="Arial" w:hAnsi="Arial" w:eastAsia="Arial" w:cs="Arial"/>
          <w:b w:val="1"/>
          <w:bCs w:val="1"/>
          <w:noProof w:val="0"/>
          <w:sz w:val="24"/>
          <w:szCs w:val="24"/>
          <w:lang w:val="en-GB"/>
        </w:rPr>
        <w:t xml:space="preserve">Technological: </w:t>
      </w:r>
      <w:r w:rsidRPr="4D412722" w:rsidR="37F300DF">
        <w:rPr>
          <w:rFonts w:ascii="Arial" w:hAnsi="Arial" w:eastAsia="Arial" w:cs="Arial"/>
          <w:noProof w:val="0"/>
          <w:sz w:val="24"/>
          <w:szCs w:val="24"/>
          <w:lang w:val="en-GB"/>
        </w:rPr>
        <w:t>Adaptive service approaches, such as mobile-only subscriptions, are necessary due to growing yet unequal bandwidth and mobile-first streaming.</w:t>
      </w:r>
    </w:p>
    <w:p w:rsidR="37F300DF" w:rsidP="4D412722" w:rsidRDefault="37F300DF" w14:paraId="45A8D94F" w14:textId="16F74801">
      <w:pPr>
        <w:spacing w:line="360" w:lineRule="auto"/>
        <w:rPr>
          <w:rFonts w:ascii="Arial" w:hAnsi="Arial" w:eastAsia="Arial" w:cs="Arial"/>
          <w:b w:val="1"/>
          <w:bCs w:val="1"/>
          <w:noProof w:val="0"/>
          <w:sz w:val="24"/>
          <w:szCs w:val="24"/>
          <w:lang w:val="en-GB"/>
        </w:rPr>
      </w:pPr>
      <w:r w:rsidRPr="1A62AC8C" w:rsidR="37F300DF">
        <w:rPr>
          <w:rFonts w:ascii="Arial" w:hAnsi="Arial" w:eastAsia="Arial" w:cs="Arial"/>
          <w:b w:val="1"/>
          <w:bCs w:val="1"/>
          <w:noProof w:val="0"/>
          <w:sz w:val="24"/>
          <w:szCs w:val="24"/>
          <w:lang w:val="en-GB"/>
        </w:rPr>
        <w:t xml:space="preserve">Legal: </w:t>
      </w:r>
      <w:r w:rsidRPr="1A62AC8C" w:rsidR="37F300DF">
        <w:rPr>
          <w:rFonts w:ascii="Arial" w:hAnsi="Arial" w:eastAsia="Arial" w:cs="Arial"/>
          <w:noProof w:val="0"/>
          <w:sz w:val="24"/>
          <w:szCs w:val="24"/>
          <w:lang w:val="en-GB"/>
        </w:rPr>
        <w:t xml:space="preserve">There are laws </w:t>
      </w:r>
      <w:r w:rsidRPr="1A62AC8C" w:rsidR="5CC07427">
        <w:rPr>
          <w:rFonts w:ascii="Arial" w:hAnsi="Arial" w:eastAsia="Arial" w:cs="Arial"/>
          <w:noProof w:val="0"/>
          <w:sz w:val="24"/>
          <w:szCs w:val="24"/>
          <w:lang w:val="en-GB"/>
        </w:rPr>
        <w:t>on</w:t>
      </w:r>
      <w:r w:rsidRPr="1A62AC8C" w:rsidR="37F300DF">
        <w:rPr>
          <w:rFonts w:ascii="Arial" w:hAnsi="Arial" w:eastAsia="Arial" w:cs="Arial"/>
          <w:noProof w:val="0"/>
          <w:sz w:val="24"/>
          <w:szCs w:val="24"/>
          <w:lang w:val="en-GB"/>
        </w:rPr>
        <w:t xml:space="preserve"> intellectual property, although they are not always enforced, and programming is influenced by local content regulations.</w:t>
      </w:r>
    </w:p>
    <w:p w:rsidR="2A11E8EB" w:rsidP="4D412722" w:rsidRDefault="2A11E8EB" w14:paraId="361567B1" w14:textId="535E0704">
      <w:pPr>
        <w:spacing w:line="360" w:lineRule="auto"/>
        <w:rPr>
          <w:rFonts w:ascii="Arial" w:hAnsi="Arial" w:eastAsia="Arial" w:cs="Arial"/>
          <w:b w:val="1"/>
          <w:bCs w:val="1"/>
          <w:noProof w:val="0"/>
          <w:sz w:val="24"/>
          <w:szCs w:val="24"/>
          <w:lang w:val="en-GB"/>
        </w:rPr>
      </w:pPr>
      <w:r w:rsidRPr="4D412722" w:rsidR="0BE8F54D">
        <w:rPr>
          <w:rFonts w:ascii="Arial" w:hAnsi="Arial" w:eastAsia="Arial" w:cs="Arial"/>
          <w:b w:val="1"/>
          <w:bCs w:val="1"/>
          <w:noProof w:val="0"/>
          <w:sz w:val="24"/>
          <w:szCs w:val="24"/>
          <w:lang w:val="en-GB"/>
        </w:rPr>
        <w:t>Environmental</w:t>
      </w:r>
      <w:r w:rsidRPr="4D412722" w:rsidR="2A11E8EB">
        <w:rPr>
          <w:rFonts w:ascii="Arial" w:hAnsi="Arial" w:eastAsia="Arial" w:cs="Arial"/>
          <w:b w:val="1"/>
          <w:bCs w:val="1"/>
          <w:noProof w:val="0"/>
          <w:sz w:val="24"/>
          <w:szCs w:val="24"/>
          <w:lang w:val="en-GB"/>
        </w:rPr>
        <w:t xml:space="preserve">: </w:t>
      </w:r>
      <w:r w:rsidRPr="4D412722" w:rsidR="2A11E8EB">
        <w:rPr>
          <w:rFonts w:ascii="Arial" w:hAnsi="Arial" w:eastAsia="Arial" w:cs="Arial"/>
          <w:noProof w:val="0"/>
          <w:sz w:val="24"/>
          <w:szCs w:val="24"/>
          <w:lang w:val="en-GB"/>
        </w:rPr>
        <w:t xml:space="preserve">Minimal immediate impact; sustainability is becoming </w:t>
      </w:r>
      <w:r w:rsidRPr="4D412722" w:rsidR="2F1E2395">
        <w:rPr>
          <w:rFonts w:ascii="Arial" w:hAnsi="Arial" w:eastAsia="Arial" w:cs="Arial"/>
          <w:noProof w:val="0"/>
          <w:sz w:val="24"/>
          <w:szCs w:val="24"/>
          <w:lang w:val="en-GB"/>
        </w:rPr>
        <w:t>increasingly</w:t>
      </w:r>
      <w:r w:rsidRPr="4D412722" w:rsidR="2A11E8EB">
        <w:rPr>
          <w:rFonts w:ascii="Arial" w:hAnsi="Arial" w:eastAsia="Arial" w:cs="Arial"/>
          <w:noProof w:val="0"/>
          <w:sz w:val="24"/>
          <w:szCs w:val="24"/>
          <w:lang w:val="en-GB"/>
        </w:rPr>
        <w:t xml:space="preserve"> important.</w:t>
      </w:r>
    </w:p>
    <w:p w:rsidR="3AB1D369" w:rsidP="4D412722" w:rsidRDefault="3AB1D369" w14:paraId="14AC1C18" w14:textId="4FC65692">
      <w:pPr>
        <w:spacing w:line="360" w:lineRule="auto"/>
        <w:rPr>
          <w:rFonts w:ascii="Arial" w:hAnsi="Arial" w:eastAsia="Arial" w:cs="Arial"/>
          <w:noProof w:val="0"/>
          <w:sz w:val="24"/>
          <w:szCs w:val="24"/>
          <w:lang w:val="en-GB"/>
        </w:rPr>
      </w:pPr>
      <w:r w:rsidRPr="1A62AC8C" w:rsidR="3AB1D369">
        <w:rPr>
          <w:rFonts w:ascii="Arial" w:hAnsi="Arial" w:eastAsia="Arial" w:cs="Arial"/>
          <w:noProof w:val="0"/>
          <w:sz w:val="24"/>
          <w:szCs w:val="24"/>
          <w:lang w:val="en-GB"/>
        </w:rPr>
        <w:t xml:space="preserve">While India offers growth potential but </w:t>
      </w:r>
      <w:r w:rsidRPr="1A62AC8C" w:rsidR="5427D304">
        <w:rPr>
          <w:rFonts w:ascii="Arial" w:hAnsi="Arial" w:eastAsia="Arial" w:cs="Arial"/>
          <w:noProof w:val="0"/>
          <w:sz w:val="24"/>
          <w:szCs w:val="24"/>
          <w:lang w:val="en-GB"/>
        </w:rPr>
        <w:t>needs</w:t>
      </w:r>
      <w:r w:rsidRPr="1A62AC8C" w:rsidR="3AB1D369">
        <w:rPr>
          <w:rFonts w:ascii="Arial" w:hAnsi="Arial" w:eastAsia="Arial" w:cs="Arial"/>
          <w:noProof w:val="0"/>
          <w:sz w:val="24"/>
          <w:szCs w:val="24"/>
          <w:lang w:val="en-GB"/>
        </w:rPr>
        <w:t xml:space="preserve"> adjustments for price sensitivity, linguistic diversity, and regulatory obstacles, the United States provides a mature, stable environment perfect for premium, innovative streaming.</w:t>
      </w:r>
    </w:p>
    <w:p w:rsidR="6CD88C38" w:rsidP="4D412722" w:rsidRDefault="6CD88C38" w14:paraId="6CF49FDD" w14:textId="2E32A273">
      <w:pPr>
        <w:spacing w:line="360" w:lineRule="auto"/>
        <w:rPr>
          <w:rFonts w:ascii="Arial" w:hAnsi="Arial" w:eastAsia="Arial" w:cs="Arial"/>
          <w:noProof w:val="0"/>
          <w:sz w:val="24"/>
          <w:szCs w:val="24"/>
          <w:lang w:val="en-GB"/>
        </w:rPr>
      </w:pPr>
    </w:p>
    <w:p w:rsidR="56F4F657" w:rsidP="4D412722" w:rsidRDefault="56F4F657" w14:paraId="713BA13F" w14:textId="0D26EE13">
      <w:pPr>
        <w:spacing w:line="360" w:lineRule="auto"/>
        <w:rPr>
          <w:rFonts w:ascii="Arial" w:hAnsi="Arial" w:eastAsia="Arial" w:cs="Arial"/>
          <w:b w:val="1"/>
          <w:bCs w:val="1"/>
          <w:noProof w:val="0"/>
          <w:sz w:val="24"/>
          <w:szCs w:val="24"/>
          <w:lang w:val="en-GB"/>
        </w:rPr>
      </w:pPr>
      <w:r w:rsidRPr="4D412722" w:rsidR="56F4F657">
        <w:rPr>
          <w:rFonts w:ascii="Arial" w:hAnsi="Arial" w:eastAsia="Arial" w:cs="Arial"/>
          <w:b w:val="1"/>
          <w:bCs w:val="1"/>
          <w:noProof w:val="0"/>
          <w:sz w:val="24"/>
          <w:szCs w:val="24"/>
          <w:lang w:val="en-GB"/>
        </w:rPr>
        <w:t>STP Strategies</w:t>
      </w:r>
    </w:p>
    <w:p w:rsidR="49277F2E" w:rsidP="4D412722" w:rsidRDefault="49277F2E" w14:paraId="3CAA3524" w14:textId="7602AECA">
      <w:pPr>
        <w:spacing w:line="360" w:lineRule="auto"/>
        <w:rPr>
          <w:rFonts w:ascii="Arial" w:hAnsi="Arial" w:eastAsia="Arial" w:cs="Arial"/>
          <w:b w:val="1"/>
          <w:bCs w:val="1"/>
          <w:noProof w:val="0"/>
          <w:sz w:val="24"/>
          <w:szCs w:val="24"/>
          <w:lang w:val="en-GB"/>
        </w:rPr>
      </w:pPr>
      <w:r w:rsidRPr="4D412722" w:rsidR="49277F2E">
        <w:rPr>
          <w:rFonts w:ascii="Arial" w:hAnsi="Arial" w:eastAsia="Arial" w:cs="Arial"/>
          <w:b w:val="1"/>
          <w:bCs w:val="1"/>
          <w:noProof w:val="0"/>
          <w:sz w:val="24"/>
          <w:szCs w:val="24"/>
          <w:lang w:val="en-GB"/>
        </w:rPr>
        <w:t xml:space="preserve">Segmentation: </w:t>
      </w:r>
      <w:r w:rsidRPr="4D412722" w:rsidR="49277F2E">
        <w:rPr>
          <w:rFonts w:ascii="Arial" w:hAnsi="Arial" w:eastAsia="Arial" w:cs="Arial"/>
          <w:noProof w:val="0"/>
          <w:sz w:val="24"/>
          <w:szCs w:val="24"/>
          <w:lang w:val="en-GB"/>
        </w:rPr>
        <w:t xml:space="preserve">Behaviour and psychographic characteristics like binge-watchers, families, and niche audiences are the main emphasis of segmentation in the United States (Jenner, 2018). Segmentation in India </w:t>
      </w:r>
      <w:r w:rsidRPr="4D412722" w:rsidR="696AF18F">
        <w:rPr>
          <w:rFonts w:ascii="Arial" w:hAnsi="Arial" w:eastAsia="Arial" w:cs="Arial"/>
          <w:noProof w:val="0"/>
          <w:sz w:val="24"/>
          <w:szCs w:val="24"/>
          <w:lang w:val="en-GB"/>
        </w:rPr>
        <w:t>considers</w:t>
      </w:r>
      <w:r w:rsidRPr="4D412722" w:rsidR="49277F2E">
        <w:rPr>
          <w:rFonts w:ascii="Arial" w:hAnsi="Arial" w:eastAsia="Arial" w:cs="Arial"/>
          <w:noProof w:val="0"/>
          <w:sz w:val="24"/>
          <w:szCs w:val="24"/>
          <w:lang w:val="en-GB"/>
        </w:rPr>
        <w:t xml:space="preserve"> regional languages, device types, and income levels (KPMG, 2021).</w:t>
      </w:r>
    </w:p>
    <w:p w:rsidR="49277F2E" w:rsidP="4D412722" w:rsidRDefault="49277F2E" w14:paraId="18474F2F" w14:textId="023EBB46">
      <w:pPr>
        <w:spacing w:line="360" w:lineRule="auto"/>
        <w:rPr>
          <w:rFonts w:ascii="Arial" w:hAnsi="Arial" w:eastAsia="Arial" w:cs="Arial"/>
          <w:b w:val="1"/>
          <w:bCs w:val="1"/>
          <w:noProof w:val="0"/>
          <w:sz w:val="24"/>
          <w:szCs w:val="24"/>
          <w:lang w:val="en-GB"/>
        </w:rPr>
      </w:pPr>
      <w:r w:rsidRPr="4D412722" w:rsidR="49277F2E">
        <w:rPr>
          <w:rFonts w:ascii="Arial" w:hAnsi="Arial" w:eastAsia="Arial" w:cs="Arial"/>
          <w:b w:val="1"/>
          <w:bCs w:val="1"/>
          <w:noProof w:val="0"/>
          <w:sz w:val="24"/>
          <w:szCs w:val="24"/>
          <w:lang w:val="en-GB"/>
        </w:rPr>
        <w:t xml:space="preserve">Targeting: </w:t>
      </w:r>
      <w:r w:rsidRPr="4D412722" w:rsidR="49277F2E">
        <w:rPr>
          <w:rFonts w:ascii="Arial" w:hAnsi="Arial" w:eastAsia="Arial" w:cs="Arial"/>
          <w:noProof w:val="0"/>
          <w:sz w:val="24"/>
          <w:szCs w:val="24"/>
          <w:lang w:val="en-GB"/>
        </w:rPr>
        <w:t>Middle-class to upper-class homes looking for premium content are the target market in the United States. India used to attract wealthy metropolitan customers, but these days it prioritises younger, mobile-first audiences with reasonably priced plans.</w:t>
      </w:r>
    </w:p>
    <w:p w:rsidR="59536C1B" w:rsidP="4D412722" w:rsidRDefault="59536C1B" w14:paraId="2E555A21" w14:textId="2BEBB4B4">
      <w:pPr>
        <w:spacing w:line="360" w:lineRule="auto"/>
        <w:rPr>
          <w:rFonts w:ascii="Arial" w:hAnsi="Arial" w:eastAsia="Arial" w:cs="Arial"/>
          <w:b w:val="1"/>
          <w:bCs w:val="1"/>
          <w:noProof w:val="0"/>
          <w:sz w:val="24"/>
          <w:szCs w:val="24"/>
          <w:lang w:val="en-GB"/>
        </w:rPr>
      </w:pPr>
      <w:r w:rsidRPr="4D412722" w:rsidR="59536C1B">
        <w:rPr>
          <w:rFonts w:ascii="Arial" w:hAnsi="Arial" w:eastAsia="Arial" w:cs="Arial"/>
          <w:b w:val="1"/>
          <w:bCs w:val="1"/>
          <w:noProof w:val="0"/>
          <w:sz w:val="24"/>
          <w:szCs w:val="24"/>
          <w:lang w:val="en-GB"/>
        </w:rPr>
        <w:t xml:space="preserve">Positioning: </w:t>
      </w:r>
      <w:r w:rsidRPr="4D412722" w:rsidR="0B16D01E">
        <w:rPr>
          <w:rFonts w:ascii="Arial" w:hAnsi="Arial" w:eastAsia="Arial" w:cs="Arial"/>
          <w:noProof w:val="0"/>
          <w:sz w:val="24"/>
          <w:szCs w:val="24"/>
          <w:lang w:val="en-GB"/>
        </w:rPr>
        <w:t xml:space="preserve">In the US, Netflix is positioned as a high-end, </w:t>
      </w:r>
      <w:r w:rsidRPr="4D412722" w:rsidR="11DF1AC9">
        <w:rPr>
          <w:rFonts w:ascii="Arial" w:hAnsi="Arial" w:eastAsia="Arial" w:cs="Arial"/>
          <w:noProof w:val="0"/>
          <w:sz w:val="24"/>
          <w:szCs w:val="24"/>
          <w:lang w:val="en-GB"/>
        </w:rPr>
        <w:t>innovative</w:t>
      </w:r>
      <w:r w:rsidRPr="4D412722" w:rsidR="0B16D01E">
        <w:rPr>
          <w:rFonts w:ascii="Arial" w:hAnsi="Arial" w:eastAsia="Arial" w:cs="Arial"/>
          <w:noProof w:val="0"/>
          <w:sz w:val="24"/>
          <w:szCs w:val="24"/>
          <w:lang w:val="en-GB"/>
        </w:rPr>
        <w:t xml:space="preserve"> streaming service with highly regarded original content. In India, positioning combines local content that is culturally relevant with international reputation.</w:t>
      </w:r>
    </w:p>
    <w:p w:rsidR="789265A8" w:rsidP="4D412722" w:rsidRDefault="789265A8" w14:paraId="3227D95C" w14:textId="48B37F6E">
      <w:pPr>
        <w:spacing w:before="240" w:beforeAutospacing="off" w:after="240" w:afterAutospacing="off" w:line="360" w:lineRule="auto"/>
        <w:rPr>
          <w:rFonts w:ascii="Arial" w:hAnsi="Arial" w:eastAsia="Arial" w:cs="Arial"/>
          <w:b w:val="1"/>
          <w:bCs w:val="1"/>
          <w:noProof w:val="0"/>
          <w:sz w:val="24"/>
          <w:szCs w:val="24"/>
          <w:lang w:val="en-GB"/>
        </w:rPr>
      </w:pPr>
      <w:r w:rsidRPr="4D412722" w:rsidR="789265A8">
        <w:rPr>
          <w:rFonts w:ascii="Arial" w:hAnsi="Arial" w:eastAsia="Arial" w:cs="Arial"/>
          <w:b w:val="1"/>
          <w:bCs w:val="1"/>
          <w:noProof w:val="0"/>
          <w:sz w:val="24"/>
          <w:szCs w:val="24"/>
          <w:lang w:val="en-GB"/>
        </w:rPr>
        <w:t>Evidence:</w:t>
      </w:r>
    </w:p>
    <w:p w:rsidR="789265A8" w:rsidP="4D412722" w:rsidRDefault="789265A8" w14:paraId="07B8D7CC" w14:textId="7277A7B5">
      <w:pPr>
        <w:pStyle w:val="ListParagraph"/>
        <w:numPr>
          <w:ilvl w:val="0"/>
          <w:numId w:val="2"/>
        </w:numPr>
        <w:spacing w:before="240" w:beforeAutospacing="off" w:after="240" w:afterAutospacing="off" w:line="360" w:lineRule="auto"/>
        <w:rPr>
          <w:rFonts w:ascii="Arial" w:hAnsi="Arial" w:eastAsia="Arial" w:cs="Arial"/>
          <w:noProof w:val="0"/>
          <w:sz w:val="24"/>
          <w:szCs w:val="24"/>
          <w:lang w:val="en-GB"/>
        </w:rPr>
      </w:pPr>
      <w:r w:rsidRPr="4D412722" w:rsidR="789265A8">
        <w:rPr>
          <w:rFonts w:ascii="Arial" w:hAnsi="Arial" w:eastAsia="Arial" w:cs="Arial"/>
          <w:noProof w:val="0"/>
          <w:sz w:val="24"/>
          <w:szCs w:val="24"/>
          <w:lang w:val="en-GB"/>
        </w:rPr>
        <w:t xml:space="preserve">U.S. Originals: </w:t>
      </w:r>
      <w:r w:rsidRPr="4D412722" w:rsidR="789265A8">
        <w:rPr>
          <w:rFonts w:ascii="Arial" w:hAnsi="Arial" w:eastAsia="Arial" w:cs="Arial"/>
          <w:i w:val="1"/>
          <w:iCs w:val="1"/>
          <w:noProof w:val="0"/>
          <w:sz w:val="24"/>
          <w:szCs w:val="24"/>
          <w:lang w:val="en-GB"/>
        </w:rPr>
        <w:t>Stranger Things</w:t>
      </w:r>
      <w:r w:rsidRPr="4D412722" w:rsidR="789265A8">
        <w:rPr>
          <w:rFonts w:ascii="Arial" w:hAnsi="Arial" w:eastAsia="Arial" w:cs="Arial"/>
          <w:noProof w:val="0"/>
          <w:sz w:val="24"/>
          <w:szCs w:val="24"/>
          <w:lang w:val="en-GB"/>
        </w:rPr>
        <w:t xml:space="preserve">, </w:t>
      </w:r>
      <w:r w:rsidRPr="4D412722" w:rsidR="789265A8">
        <w:rPr>
          <w:rFonts w:ascii="Arial" w:hAnsi="Arial" w:eastAsia="Arial" w:cs="Arial"/>
          <w:i w:val="1"/>
          <w:iCs w:val="1"/>
          <w:noProof w:val="0"/>
          <w:sz w:val="24"/>
          <w:szCs w:val="24"/>
          <w:lang w:val="en-GB"/>
        </w:rPr>
        <w:t>The Crown</w:t>
      </w:r>
      <w:r w:rsidRPr="4D412722" w:rsidR="789265A8">
        <w:rPr>
          <w:rFonts w:ascii="Arial" w:hAnsi="Arial" w:eastAsia="Arial" w:cs="Arial"/>
          <w:noProof w:val="0"/>
          <w:sz w:val="24"/>
          <w:szCs w:val="24"/>
          <w:lang w:val="en-GB"/>
        </w:rPr>
        <w:t>.</w:t>
      </w:r>
    </w:p>
    <w:p w:rsidR="789265A8" w:rsidP="4D412722" w:rsidRDefault="789265A8" w14:paraId="72594805" w14:textId="17D171F9">
      <w:pPr>
        <w:pStyle w:val="ListParagraph"/>
        <w:numPr>
          <w:ilvl w:val="0"/>
          <w:numId w:val="2"/>
        </w:numPr>
        <w:spacing w:before="240" w:beforeAutospacing="off" w:after="240" w:afterAutospacing="off" w:line="360" w:lineRule="auto"/>
        <w:rPr>
          <w:rFonts w:ascii="Arial" w:hAnsi="Arial" w:eastAsia="Arial" w:cs="Arial"/>
          <w:noProof w:val="0"/>
          <w:sz w:val="24"/>
          <w:szCs w:val="24"/>
          <w:lang w:val="en-GB"/>
        </w:rPr>
      </w:pPr>
      <w:r w:rsidRPr="4D412722" w:rsidR="789265A8">
        <w:rPr>
          <w:rFonts w:ascii="Arial" w:hAnsi="Arial" w:eastAsia="Arial" w:cs="Arial"/>
          <w:noProof w:val="0"/>
          <w:sz w:val="24"/>
          <w:szCs w:val="24"/>
          <w:lang w:val="en-GB"/>
        </w:rPr>
        <w:t xml:space="preserve">India Originals: </w:t>
      </w:r>
      <w:r w:rsidRPr="4D412722" w:rsidR="789265A8">
        <w:rPr>
          <w:rFonts w:ascii="Arial" w:hAnsi="Arial" w:eastAsia="Arial" w:cs="Arial"/>
          <w:i w:val="1"/>
          <w:iCs w:val="1"/>
          <w:noProof w:val="0"/>
          <w:sz w:val="24"/>
          <w:szCs w:val="24"/>
          <w:lang w:val="en-GB"/>
        </w:rPr>
        <w:t>Sacred Games</w:t>
      </w:r>
      <w:r w:rsidRPr="4D412722" w:rsidR="789265A8">
        <w:rPr>
          <w:rFonts w:ascii="Arial" w:hAnsi="Arial" w:eastAsia="Arial" w:cs="Arial"/>
          <w:noProof w:val="0"/>
          <w:sz w:val="24"/>
          <w:szCs w:val="24"/>
          <w:lang w:val="en-GB"/>
        </w:rPr>
        <w:t xml:space="preserve">, </w:t>
      </w:r>
      <w:r w:rsidRPr="4D412722" w:rsidR="789265A8">
        <w:rPr>
          <w:rFonts w:ascii="Arial" w:hAnsi="Arial" w:eastAsia="Arial" w:cs="Arial"/>
          <w:i w:val="1"/>
          <w:iCs w:val="1"/>
          <w:noProof w:val="0"/>
          <w:sz w:val="24"/>
          <w:szCs w:val="24"/>
          <w:lang w:val="en-GB"/>
        </w:rPr>
        <w:t>Delhi Crime</w:t>
      </w:r>
      <w:r w:rsidRPr="4D412722" w:rsidR="789265A8">
        <w:rPr>
          <w:rFonts w:ascii="Arial" w:hAnsi="Arial" w:eastAsia="Arial" w:cs="Arial"/>
          <w:noProof w:val="0"/>
          <w:sz w:val="24"/>
          <w:szCs w:val="24"/>
          <w:lang w:val="en-GB"/>
        </w:rPr>
        <w:t>.</w:t>
      </w:r>
    </w:p>
    <w:p w:rsidR="789265A8" w:rsidP="4D412722" w:rsidRDefault="789265A8" w14:paraId="3724135A" w14:textId="51267115">
      <w:pPr>
        <w:pStyle w:val="ListParagraph"/>
        <w:numPr>
          <w:ilvl w:val="0"/>
          <w:numId w:val="2"/>
        </w:numPr>
        <w:spacing w:before="240" w:beforeAutospacing="off" w:after="240" w:afterAutospacing="off" w:line="360" w:lineRule="auto"/>
        <w:rPr>
          <w:rFonts w:ascii="Arial" w:hAnsi="Arial" w:eastAsia="Arial" w:cs="Arial"/>
          <w:noProof w:val="0"/>
          <w:sz w:val="24"/>
          <w:szCs w:val="24"/>
          <w:lang w:val="en-GB"/>
        </w:rPr>
      </w:pPr>
      <w:r w:rsidRPr="4D412722" w:rsidR="789265A8">
        <w:rPr>
          <w:rFonts w:ascii="Arial" w:hAnsi="Arial" w:eastAsia="Arial" w:cs="Arial"/>
          <w:noProof w:val="0"/>
          <w:sz w:val="24"/>
          <w:szCs w:val="24"/>
          <w:lang w:val="en-GB"/>
        </w:rPr>
        <w:t>Pricing: U.S. standard plan ~$15/month; India mobile plan ~$3/month.</w:t>
      </w:r>
    </w:p>
    <w:p w:rsidR="6CD88C38" w:rsidP="4D412722" w:rsidRDefault="6CD88C38" w14:paraId="0E6DF851" w14:textId="32868183">
      <w:pPr>
        <w:pStyle w:val="Normal"/>
        <w:spacing w:before="240" w:beforeAutospacing="off" w:after="240" w:afterAutospacing="off" w:line="360" w:lineRule="auto"/>
        <w:rPr>
          <w:rFonts w:ascii="Arial" w:hAnsi="Arial" w:eastAsia="Arial" w:cs="Arial"/>
          <w:noProof w:val="0"/>
          <w:sz w:val="24"/>
          <w:szCs w:val="24"/>
          <w:lang w:val="en-GB"/>
        </w:rPr>
      </w:pPr>
    </w:p>
    <w:p w:rsidR="6CD88C38" w:rsidP="4D412722" w:rsidRDefault="6CD88C38" w14:paraId="7F174BD0" w14:textId="46DF167C">
      <w:pPr>
        <w:pStyle w:val="Normal"/>
        <w:spacing w:before="240" w:beforeAutospacing="off" w:after="240" w:afterAutospacing="off" w:line="360" w:lineRule="auto"/>
        <w:rPr>
          <w:rFonts w:ascii="Arial" w:hAnsi="Arial" w:eastAsia="Arial" w:cs="Arial"/>
          <w:noProof w:val="0"/>
          <w:sz w:val="24"/>
          <w:szCs w:val="24"/>
          <w:lang w:val="en-GB"/>
        </w:rPr>
      </w:pPr>
    </w:p>
    <w:p w:rsidR="4172197C" w:rsidP="4D412722" w:rsidRDefault="4172197C" w14:paraId="488278B6" w14:textId="1EE6FD09">
      <w:pPr>
        <w:spacing w:line="360" w:lineRule="auto"/>
        <w:rPr>
          <w:rFonts w:ascii="Arial" w:hAnsi="Arial" w:eastAsia="Arial" w:cs="Arial"/>
          <w:b w:val="1"/>
          <w:bCs w:val="1"/>
          <w:noProof w:val="0"/>
          <w:sz w:val="24"/>
          <w:szCs w:val="24"/>
          <w:lang w:val="en-GB"/>
        </w:rPr>
      </w:pPr>
      <w:r w:rsidRPr="4D412722" w:rsidR="4172197C">
        <w:rPr>
          <w:rFonts w:ascii="Arial" w:hAnsi="Arial" w:eastAsia="Arial" w:cs="Arial"/>
          <w:b w:val="1"/>
          <w:bCs w:val="1"/>
          <w:noProof w:val="0"/>
          <w:sz w:val="24"/>
          <w:szCs w:val="24"/>
          <w:lang w:val="en-GB"/>
        </w:rPr>
        <w:t xml:space="preserve">Marketing </w:t>
      </w:r>
      <w:r w:rsidRPr="4D412722" w:rsidR="4172197C">
        <w:rPr>
          <w:rFonts w:ascii="Arial" w:hAnsi="Arial" w:eastAsia="Arial" w:cs="Arial"/>
          <w:b w:val="1"/>
          <w:bCs w:val="1"/>
          <w:noProof w:val="0"/>
          <w:sz w:val="24"/>
          <w:szCs w:val="24"/>
          <w:lang w:val="en-GB"/>
        </w:rPr>
        <w:t>mix</w:t>
      </w:r>
      <w:r w:rsidRPr="4D412722" w:rsidR="4172197C">
        <w:rPr>
          <w:rFonts w:ascii="Arial" w:hAnsi="Arial" w:eastAsia="Arial" w:cs="Arial"/>
          <w:b w:val="1"/>
          <w:bCs w:val="1"/>
          <w:noProof w:val="0"/>
          <w:sz w:val="24"/>
          <w:szCs w:val="24"/>
          <w:lang w:val="en-GB"/>
        </w:rPr>
        <w:t xml:space="preserve"> the 7ps</w:t>
      </w:r>
    </w:p>
    <w:p w:rsidR="6CD88C38" w:rsidP="4D412722" w:rsidRDefault="6CD88C38" w14:paraId="5E3D52E2" w14:textId="2BFF9DBB">
      <w:pPr>
        <w:spacing w:line="360" w:lineRule="auto"/>
        <w:rPr>
          <w:rFonts w:ascii="Arial" w:hAnsi="Arial" w:eastAsia="Arial" w:cs="Arial"/>
          <w:noProof w:val="0"/>
          <w:sz w:val="24"/>
          <w:szCs w:val="24"/>
          <w:lang w:val="en-GB"/>
        </w:rPr>
      </w:pPr>
    </w:p>
    <w:p w:rsidR="4172197C" w:rsidP="4D412722" w:rsidRDefault="4172197C" w14:paraId="180A5872" w14:textId="1BF59AC7">
      <w:pPr>
        <w:spacing w:before="240" w:beforeAutospacing="off" w:after="240" w:afterAutospacing="off" w:line="360" w:lineRule="auto"/>
        <w:rPr>
          <w:rFonts w:ascii="Arial" w:hAnsi="Arial" w:eastAsia="Arial" w:cs="Arial"/>
          <w:b w:val="1"/>
          <w:bCs w:val="1"/>
          <w:noProof w:val="0"/>
          <w:sz w:val="24"/>
          <w:szCs w:val="24"/>
          <w:lang w:val="en-GB"/>
        </w:rPr>
      </w:pPr>
      <w:r w:rsidRPr="4D412722" w:rsidR="4172197C">
        <w:rPr>
          <w:rFonts w:ascii="Arial" w:hAnsi="Arial" w:eastAsia="Arial" w:cs="Arial"/>
          <w:b w:val="1"/>
          <w:bCs w:val="1"/>
          <w:noProof w:val="0"/>
          <w:sz w:val="24"/>
          <w:szCs w:val="24"/>
          <w:lang w:val="en-GB"/>
        </w:rPr>
        <w:t>Marketing Mix (7Ps) Strategies</w:t>
      </w:r>
    </w:p>
    <w:tbl>
      <w:tblPr>
        <w:tblStyle w:val="TableGrid"/>
        <w:bidiVisual w:val="0"/>
        <w:tblW w:w="0" w:type="auto"/>
        <w:tblLayout w:type="fixed"/>
        <w:tblLook w:val="06A0" w:firstRow="1" w:lastRow="0" w:firstColumn="1" w:lastColumn="0" w:noHBand="1" w:noVBand="1"/>
      </w:tblPr>
      <w:tblGrid>
        <w:gridCol w:w="1515"/>
        <w:gridCol w:w="3013"/>
        <w:gridCol w:w="4487"/>
      </w:tblGrid>
      <w:tr w:rsidR="6CD88C38" w:rsidTr="4D412722" w14:paraId="4219D6BD">
        <w:trPr>
          <w:trHeight w:val="300"/>
        </w:trPr>
        <w:tc>
          <w:tcPr>
            <w:tcW w:w="1515" w:type="dxa"/>
            <w:tcMar/>
          </w:tcPr>
          <w:p w:rsidR="6CD88C38" w:rsidP="4D412722" w:rsidRDefault="6CD88C38" w14:paraId="299BE781" w14:textId="285B05C0">
            <w:pPr>
              <w:spacing w:before="0" w:beforeAutospacing="off" w:after="0" w:afterAutospacing="off" w:line="360" w:lineRule="auto"/>
              <w:jc w:val="center"/>
              <w:rPr>
                <w:b w:val="1"/>
                <w:bCs w:val="1"/>
                <w:sz w:val="24"/>
                <w:szCs w:val="24"/>
              </w:rPr>
            </w:pPr>
            <w:r w:rsidRPr="4D412722" w:rsidR="6CD88C38">
              <w:rPr>
                <w:b w:val="1"/>
                <w:bCs w:val="1"/>
                <w:sz w:val="24"/>
                <w:szCs w:val="24"/>
              </w:rPr>
              <w:t>7P Element</w:t>
            </w:r>
          </w:p>
        </w:tc>
        <w:tc>
          <w:tcPr>
            <w:tcW w:w="3013" w:type="dxa"/>
            <w:tcMar/>
          </w:tcPr>
          <w:p w:rsidR="6CD88C38" w:rsidP="4D412722" w:rsidRDefault="6CD88C38" w14:paraId="2D48C993" w14:textId="434AF784">
            <w:pPr>
              <w:spacing w:before="0" w:beforeAutospacing="off" w:after="0" w:afterAutospacing="off" w:line="360" w:lineRule="auto"/>
              <w:jc w:val="center"/>
              <w:rPr>
                <w:b w:val="1"/>
                <w:bCs w:val="1"/>
                <w:sz w:val="24"/>
                <w:szCs w:val="24"/>
              </w:rPr>
            </w:pPr>
            <w:r w:rsidRPr="4D412722" w:rsidR="6CD88C38">
              <w:rPr>
                <w:b w:val="1"/>
                <w:bCs w:val="1"/>
                <w:sz w:val="24"/>
                <w:szCs w:val="24"/>
              </w:rPr>
              <w:t>United States</w:t>
            </w:r>
          </w:p>
        </w:tc>
        <w:tc>
          <w:tcPr>
            <w:tcW w:w="4487" w:type="dxa"/>
            <w:tcMar/>
          </w:tcPr>
          <w:p w:rsidR="6CD88C38" w:rsidP="4D412722" w:rsidRDefault="6CD88C38" w14:paraId="7AA32AE6" w14:textId="17DE62E9">
            <w:pPr>
              <w:spacing w:before="0" w:beforeAutospacing="off" w:after="0" w:afterAutospacing="off" w:line="360" w:lineRule="auto"/>
              <w:jc w:val="center"/>
              <w:rPr>
                <w:b w:val="1"/>
                <w:bCs w:val="1"/>
                <w:sz w:val="24"/>
                <w:szCs w:val="24"/>
              </w:rPr>
            </w:pPr>
            <w:r w:rsidRPr="4D412722" w:rsidR="6CD88C38">
              <w:rPr>
                <w:b w:val="1"/>
                <w:bCs w:val="1"/>
                <w:sz w:val="24"/>
                <w:szCs w:val="24"/>
              </w:rPr>
              <w:t>India</w:t>
            </w:r>
          </w:p>
        </w:tc>
      </w:tr>
      <w:tr w:rsidR="6CD88C38" w:rsidTr="4D412722" w14:paraId="495AFD21">
        <w:trPr>
          <w:trHeight w:val="300"/>
        </w:trPr>
        <w:tc>
          <w:tcPr>
            <w:tcW w:w="1515" w:type="dxa"/>
            <w:tcMar/>
          </w:tcPr>
          <w:p w:rsidR="6CD88C38" w:rsidP="4D412722" w:rsidRDefault="6CD88C38" w14:paraId="183F3EDA" w14:textId="290D2D60">
            <w:pPr>
              <w:spacing w:before="0" w:beforeAutospacing="off" w:after="0" w:afterAutospacing="off" w:line="360" w:lineRule="auto"/>
              <w:rPr>
                <w:rFonts w:ascii="Arial" w:hAnsi="Arial" w:eastAsia="Arial" w:cs="Arial"/>
                <w:b w:val="1"/>
                <w:bCs w:val="1"/>
                <w:sz w:val="24"/>
                <w:szCs w:val="24"/>
              </w:rPr>
            </w:pPr>
            <w:r w:rsidRPr="4D412722" w:rsidR="6CD88C38">
              <w:rPr>
                <w:rFonts w:ascii="Arial" w:hAnsi="Arial" w:eastAsia="Arial" w:cs="Arial"/>
                <w:b w:val="1"/>
                <w:bCs w:val="1"/>
                <w:sz w:val="24"/>
                <w:szCs w:val="24"/>
              </w:rPr>
              <w:t>Product</w:t>
            </w:r>
          </w:p>
        </w:tc>
        <w:tc>
          <w:tcPr>
            <w:tcW w:w="3013" w:type="dxa"/>
            <w:tcMar/>
          </w:tcPr>
          <w:p w:rsidR="6CD88C38" w:rsidP="4D412722" w:rsidRDefault="6CD88C38" w14:paraId="7D08E8A7" w14:textId="3311BC91">
            <w:pPr>
              <w:spacing w:before="0" w:beforeAutospacing="off" w:after="0" w:afterAutospacing="off" w:line="360" w:lineRule="auto"/>
              <w:rPr>
                <w:rFonts w:ascii="Arial" w:hAnsi="Arial" w:eastAsia="Arial" w:cs="Arial"/>
                <w:sz w:val="24"/>
                <w:szCs w:val="24"/>
              </w:rPr>
            </w:pPr>
            <w:r w:rsidRPr="4D412722" w:rsidR="6CD88C38">
              <w:rPr>
                <w:rFonts w:ascii="Arial" w:hAnsi="Arial" w:eastAsia="Arial" w:cs="Arial"/>
                <w:sz w:val="24"/>
                <w:szCs w:val="24"/>
              </w:rPr>
              <w:t>Extensive library of global content and Originals. High production quality.</w:t>
            </w:r>
          </w:p>
        </w:tc>
        <w:tc>
          <w:tcPr>
            <w:tcW w:w="4487" w:type="dxa"/>
            <w:tcMar/>
          </w:tcPr>
          <w:p w:rsidR="6CD88C38" w:rsidP="4D412722" w:rsidRDefault="6CD88C38" w14:paraId="6759F7D8" w14:textId="7665570C">
            <w:pPr>
              <w:spacing w:before="0" w:beforeAutospacing="off" w:after="0" w:afterAutospacing="off" w:line="360" w:lineRule="auto"/>
              <w:rPr>
                <w:rFonts w:ascii="Arial" w:hAnsi="Arial" w:eastAsia="Arial" w:cs="Arial"/>
                <w:sz w:val="24"/>
                <w:szCs w:val="24"/>
              </w:rPr>
            </w:pPr>
            <w:r w:rsidRPr="4D412722" w:rsidR="6CD88C38">
              <w:rPr>
                <w:rFonts w:ascii="Arial" w:hAnsi="Arial" w:eastAsia="Arial" w:cs="Arial"/>
                <w:sz w:val="24"/>
                <w:szCs w:val="24"/>
              </w:rPr>
              <w:t>Global content plus local-language Originals. Content adapted to cultural context.</w:t>
            </w:r>
          </w:p>
        </w:tc>
      </w:tr>
      <w:tr w:rsidR="6CD88C38" w:rsidTr="4D412722" w14:paraId="1DC2102D">
        <w:trPr>
          <w:trHeight w:val="300"/>
        </w:trPr>
        <w:tc>
          <w:tcPr>
            <w:tcW w:w="1515" w:type="dxa"/>
            <w:tcMar/>
          </w:tcPr>
          <w:p w:rsidR="6CD88C38" w:rsidP="4D412722" w:rsidRDefault="6CD88C38" w14:paraId="61141E42" w14:textId="09D8FB55">
            <w:pPr>
              <w:spacing w:before="0" w:beforeAutospacing="off" w:after="0" w:afterAutospacing="off" w:line="360" w:lineRule="auto"/>
              <w:rPr>
                <w:rFonts w:ascii="Arial" w:hAnsi="Arial" w:eastAsia="Arial" w:cs="Arial"/>
                <w:b w:val="1"/>
                <w:bCs w:val="1"/>
                <w:sz w:val="24"/>
                <w:szCs w:val="24"/>
              </w:rPr>
            </w:pPr>
            <w:r w:rsidRPr="4D412722" w:rsidR="6CD88C38">
              <w:rPr>
                <w:rFonts w:ascii="Arial" w:hAnsi="Arial" w:eastAsia="Arial" w:cs="Arial"/>
                <w:b w:val="1"/>
                <w:bCs w:val="1"/>
                <w:sz w:val="24"/>
                <w:szCs w:val="24"/>
              </w:rPr>
              <w:t>Price</w:t>
            </w:r>
          </w:p>
        </w:tc>
        <w:tc>
          <w:tcPr>
            <w:tcW w:w="3013" w:type="dxa"/>
            <w:tcMar/>
          </w:tcPr>
          <w:p w:rsidR="6CD88C38" w:rsidP="4D412722" w:rsidRDefault="6CD88C38" w14:paraId="79ED875B" w14:textId="49FD217E">
            <w:pPr>
              <w:spacing w:before="0" w:beforeAutospacing="off" w:after="0" w:afterAutospacing="off" w:line="360" w:lineRule="auto"/>
              <w:rPr>
                <w:rFonts w:ascii="Arial" w:hAnsi="Arial" w:eastAsia="Arial" w:cs="Arial"/>
                <w:sz w:val="24"/>
                <w:szCs w:val="24"/>
              </w:rPr>
            </w:pPr>
            <w:r w:rsidRPr="4D412722" w:rsidR="6CD88C38">
              <w:rPr>
                <w:rFonts w:ascii="Arial" w:hAnsi="Arial" w:eastAsia="Arial" w:cs="Arial"/>
                <w:sz w:val="24"/>
                <w:szCs w:val="24"/>
              </w:rPr>
              <w:t>Premium pricing model (~$15/month).</w:t>
            </w:r>
          </w:p>
        </w:tc>
        <w:tc>
          <w:tcPr>
            <w:tcW w:w="4487" w:type="dxa"/>
            <w:tcMar/>
          </w:tcPr>
          <w:p w:rsidR="6CD88C38" w:rsidP="4D412722" w:rsidRDefault="6CD88C38" w14:paraId="5950C17D" w14:textId="0FC2491D">
            <w:pPr>
              <w:spacing w:before="0" w:beforeAutospacing="off" w:after="0" w:afterAutospacing="off" w:line="360" w:lineRule="auto"/>
              <w:rPr>
                <w:rFonts w:ascii="Arial" w:hAnsi="Arial" w:eastAsia="Arial" w:cs="Arial"/>
                <w:sz w:val="24"/>
                <w:szCs w:val="24"/>
              </w:rPr>
            </w:pPr>
            <w:r w:rsidRPr="4D412722" w:rsidR="6CD88C38">
              <w:rPr>
                <w:rFonts w:ascii="Arial" w:hAnsi="Arial" w:eastAsia="Arial" w:cs="Arial"/>
                <w:sz w:val="24"/>
                <w:szCs w:val="24"/>
              </w:rPr>
              <w:t>Tiered pricing including low-cost mobile plan (~$3/month) to cater to price-sensitive users.</w:t>
            </w:r>
          </w:p>
        </w:tc>
      </w:tr>
      <w:tr w:rsidR="6CD88C38" w:rsidTr="4D412722" w14:paraId="455CF723">
        <w:trPr>
          <w:trHeight w:val="300"/>
        </w:trPr>
        <w:tc>
          <w:tcPr>
            <w:tcW w:w="1515" w:type="dxa"/>
            <w:tcMar/>
          </w:tcPr>
          <w:p w:rsidR="6CD88C38" w:rsidP="4D412722" w:rsidRDefault="6CD88C38" w14:paraId="7B1F11ED" w14:textId="7AE44560">
            <w:pPr>
              <w:spacing w:before="0" w:beforeAutospacing="off" w:after="0" w:afterAutospacing="off" w:line="360" w:lineRule="auto"/>
              <w:rPr>
                <w:rFonts w:ascii="Arial" w:hAnsi="Arial" w:eastAsia="Arial" w:cs="Arial"/>
                <w:b w:val="1"/>
                <w:bCs w:val="1"/>
                <w:sz w:val="24"/>
                <w:szCs w:val="24"/>
              </w:rPr>
            </w:pPr>
            <w:r w:rsidRPr="4D412722" w:rsidR="6CD88C38">
              <w:rPr>
                <w:rFonts w:ascii="Arial" w:hAnsi="Arial" w:eastAsia="Arial" w:cs="Arial"/>
                <w:b w:val="1"/>
                <w:bCs w:val="1"/>
                <w:sz w:val="24"/>
                <w:szCs w:val="24"/>
              </w:rPr>
              <w:t>Place</w:t>
            </w:r>
          </w:p>
        </w:tc>
        <w:tc>
          <w:tcPr>
            <w:tcW w:w="3013" w:type="dxa"/>
            <w:tcMar/>
          </w:tcPr>
          <w:p w:rsidR="6CD88C38" w:rsidP="4D412722" w:rsidRDefault="6CD88C38" w14:paraId="747B0266" w14:textId="6CD4E66B">
            <w:pPr>
              <w:spacing w:before="0" w:beforeAutospacing="off" w:after="0" w:afterAutospacing="off" w:line="360" w:lineRule="auto"/>
              <w:rPr>
                <w:rFonts w:ascii="Arial" w:hAnsi="Arial" w:eastAsia="Arial" w:cs="Arial"/>
                <w:sz w:val="24"/>
                <w:szCs w:val="24"/>
              </w:rPr>
            </w:pPr>
            <w:r w:rsidRPr="4D412722" w:rsidR="6CD88C38">
              <w:rPr>
                <w:rFonts w:ascii="Arial" w:hAnsi="Arial" w:eastAsia="Arial" w:cs="Arial"/>
                <w:sz w:val="24"/>
                <w:szCs w:val="24"/>
              </w:rPr>
              <w:t>Streaming via broadband, smart TVs, smartphones, tablets.</w:t>
            </w:r>
          </w:p>
        </w:tc>
        <w:tc>
          <w:tcPr>
            <w:tcW w:w="4487" w:type="dxa"/>
            <w:tcMar/>
          </w:tcPr>
          <w:p w:rsidR="6CD88C38" w:rsidP="4D412722" w:rsidRDefault="6CD88C38" w14:paraId="0D1AE5E5" w14:textId="10317353">
            <w:pPr>
              <w:spacing w:before="0" w:beforeAutospacing="off" w:after="0" w:afterAutospacing="off" w:line="360" w:lineRule="auto"/>
              <w:rPr>
                <w:rFonts w:ascii="Arial" w:hAnsi="Arial" w:eastAsia="Arial" w:cs="Arial"/>
                <w:sz w:val="24"/>
                <w:szCs w:val="24"/>
              </w:rPr>
            </w:pPr>
            <w:r w:rsidRPr="4D412722" w:rsidR="6CD88C38">
              <w:rPr>
                <w:rFonts w:ascii="Arial" w:hAnsi="Arial" w:eastAsia="Arial" w:cs="Arial"/>
                <w:sz w:val="24"/>
                <w:szCs w:val="24"/>
              </w:rPr>
              <w:t xml:space="preserve">Primarily mobile-first, also smart </w:t>
            </w:r>
            <w:r w:rsidRPr="4D412722" w:rsidR="2A46C412">
              <w:rPr>
                <w:rFonts w:ascii="Arial" w:hAnsi="Arial" w:eastAsia="Arial" w:cs="Arial"/>
                <w:sz w:val="24"/>
                <w:szCs w:val="24"/>
              </w:rPr>
              <w:t>TVs,</w:t>
            </w:r>
            <w:r w:rsidRPr="4D412722" w:rsidR="6CD88C38">
              <w:rPr>
                <w:rFonts w:ascii="Arial" w:hAnsi="Arial" w:eastAsia="Arial" w:cs="Arial"/>
                <w:sz w:val="24"/>
                <w:szCs w:val="24"/>
              </w:rPr>
              <w:t xml:space="preserve"> and tablets; partnership with telecom providers.</w:t>
            </w:r>
          </w:p>
        </w:tc>
      </w:tr>
      <w:tr w:rsidR="6CD88C38" w:rsidTr="4D412722" w14:paraId="26100FFD">
        <w:trPr>
          <w:trHeight w:val="300"/>
        </w:trPr>
        <w:tc>
          <w:tcPr>
            <w:tcW w:w="1515" w:type="dxa"/>
            <w:tcMar/>
          </w:tcPr>
          <w:p w:rsidR="6CD88C38" w:rsidP="4D412722" w:rsidRDefault="6CD88C38" w14:paraId="1EA586D7" w14:textId="10215A7C">
            <w:pPr>
              <w:spacing w:before="0" w:beforeAutospacing="off" w:after="0" w:afterAutospacing="off" w:line="360" w:lineRule="auto"/>
              <w:rPr>
                <w:rFonts w:ascii="Arial" w:hAnsi="Arial" w:eastAsia="Arial" w:cs="Arial"/>
                <w:b w:val="1"/>
                <w:bCs w:val="1"/>
                <w:sz w:val="24"/>
                <w:szCs w:val="24"/>
              </w:rPr>
            </w:pPr>
            <w:r w:rsidRPr="4D412722" w:rsidR="6CD88C38">
              <w:rPr>
                <w:rFonts w:ascii="Arial" w:hAnsi="Arial" w:eastAsia="Arial" w:cs="Arial"/>
                <w:b w:val="1"/>
                <w:bCs w:val="1"/>
                <w:sz w:val="24"/>
                <w:szCs w:val="24"/>
              </w:rPr>
              <w:t>Promotion</w:t>
            </w:r>
          </w:p>
        </w:tc>
        <w:tc>
          <w:tcPr>
            <w:tcW w:w="3013" w:type="dxa"/>
            <w:tcMar/>
          </w:tcPr>
          <w:p w:rsidR="6CD88C38" w:rsidP="4D412722" w:rsidRDefault="6CD88C38" w14:paraId="32C579B6" w14:textId="3327B517">
            <w:pPr>
              <w:spacing w:before="0" w:beforeAutospacing="off" w:after="0" w:afterAutospacing="off" w:line="360" w:lineRule="auto"/>
              <w:rPr>
                <w:rFonts w:ascii="Arial" w:hAnsi="Arial" w:eastAsia="Arial" w:cs="Arial"/>
                <w:sz w:val="24"/>
                <w:szCs w:val="24"/>
              </w:rPr>
            </w:pPr>
            <w:r w:rsidRPr="4D412722" w:rsidR="6CD88C38">
              <w:rPr>
                <w:rFonts w:ascii="Arial" w:hAnsi="Arial" w:eastAsia="Arial" w:cs="Arial"/>
                <w:sz w:val="24"/>
                <w:szCs w:val="24"/>
              </w:rPr>
              <w:t>Digital ads, social media campaigns, influencer marketing, mainstream media.</w:t>
            </w:r>
          </w:p>
        </w:tc>
        <w:tc>
          <w:tcPr>
            <w:tcW w:w="4487" w:type="dxa"/>
            <w:tcMar/>
          </w:tcPr>
          <w:p w:rsidR="6CD88C38" w:rsidP="4D412722" w:rsidRDefault="6CD88C38" w14:paraId="0DD204A0" w14:textId="75DCB6F8">
            <w:pPr>
              <w:spacing w:before="0" w:beforeAutospacing="off" w:after="0" w:afterAutospacing="off" w:line="360" w:lineRule="auto"/>
              <w:rPr>
                <w:rFonts w:ascii="Arial" w:hAnsi="Arial" w:eastAsia="Arial" w:cs="Arial"/>
                <w:sz w:val="24"/>
                <w:szCs w:val="24"/>
              </w:rPr>
            </w:pPr>
            <w:r w:rsidRPr="4D412722" w:rsidR="6CD88C38">
              <w:rPr>
                <w:rFonts w:ascii="Arial" w:hAnsi="Arial" w:eastAsia="Arial" w:cs="Arial"/>
                <w:sz w:val="24"/>
                <w:szCs w:val="24"/>
              </w:rPr>
              <w:t>Localised social media campaigns, regional influencer marketing, online video ads in vernaculars.</w:t>
            </w:r>
          </w:p>
        </w:tc>
      </w:tr>
      <w:tr w:rsidR="6CD88C38" w:rsidTr="4D412722" w14:paraId="6E25601A">
        <w:trPr>
          <w:trHeight w:val="300"/>
        </w:trPr>
        <w:tc>
          <w:tcPr>
            <w:tcW w:w="1515" w:type="dxa"/>
            <w:tcMar/>
          </w:tcPr>
          <w:p w:rsidR="6CD88C38" w:rsidP="4D412722" w:rsidRDefault="6CD88C38" w14:paraId="6544AA66" w14:textId="471F3F0C">
            <w:pPr>
              <w:spacing w:before="0" w:beforeAutospacing="off" w:after="0" w:afterAutospacing="off" w:line="360" w:lineRule="auto"/>
              <w:rPr>
                <w:rFonts w:ascii="Arial" w:hAnsi="Arial" w:eastAsia="Arial" w:cs="Arial"/>
                <w:b w:val="1"/>
                <w:bCs w:val="1"/>
                <w:sz w:val="24"/>
                <w:szCs w:val="24"/>
              </w:rPr>
            </w:pPr>
            <w:r w:rsidRPr="4D412722" w:rsidR="6CD88C38">
              <w:rPr>
                <w:rFonts w:ascii="Arial" w:hAnsi="Arial" w:eastAsia="Arial" w:cs="Arial"/>
                <w:b w:val="1"/>
                <w:bCs w:val="1"/>
                <w:sz w:val="24"/>
                <w:szCs w:val="24"/>
              </w:rPr>
              <w:t>People</w:t>
            </w:r>
          </w:p>
        </w:tc>
        <w:tc>
          <w:tcPr>
            <w:tcW w:w="3013" w:type="dxa"/>
            <w:tcMar/>
          </w:tcPr>
          <w:p w:rsidR="6CD88C38" w:rsidP="4D412722" w:rsidRDefault="6CD88C38" w14:paraId="112274C8" w14:textId="2822E000">
            <w:pPr>
              <w:spacing w:before="0" w:beforeAutospacing="off" w:after="0" w:afterAutospacing="off" w:line="360" w:lineRule="auto"/>
              <w:rPr>
                <w:rFonts w:ascii="Arial" w:hAnsi="Arial" w:eastAsia="Arial" w:cs="Arial"/>
                <w:sz w:val="24"/>
                <w:szCs w:val="24"/>
              </w:rPr>
            </w:pPr>
            <w:r w:rsidRPr="4D412722" w:rsidR="6CD88C38">
              <w:rPr>
                <w:rFonts w:ascii="Arial" w:hAnsi="Arial" w:eastAsia="Arial" w:cs="Arial"/>
                <w:sz w:val="24"/>
                <w:szCs w:val="24"/>
              </w:rPr>
              <w:t>Customer service and support for diverse needs; strong brand identity.</w:t>
            </w:r>
          </w:p>
        </w:tc>
        <w:tc>
          <w:tcPr>
            <w:tcW w:w="4487" w:type="dxa"/>
            <w:tcMar/>
          </w:tcPr>
          <w:p w:rsidR="6CD88C38" w:rsidP="4D412722" w:rsidRDefault="6CD88C38" w14:paraId="12E17884" w14:textId="50E9FBAF">
            <w:pPr>
              <w:spacing w:before="0" w:beforeAutospacing="off" w:after="0" w:afterAutospacing="off" w:line="360" w:lineRule="auto"/>
              <w:rPr>
                <w:rFonts w:ascii="Arial" w:hAnsi="Arial" w:eastAsia="Arial" w:cs="Arial"/>
                <w:sz w:val="24"/>
                <w:szCs w:val="24"/>
              </w:rPr>
            </w:pPr>
            <w:r w:rsidRPr="4D412722" w:rsidR="6CD88C38">
              <w:rPr>
                <w:rFonts w:ascii="Arial" w:hAnsi="Arial" w:eastAsia="Arial" w:cs="Arial"/>
                <w:sz w:val="24"/>
                <w:szCs w:val="24"/>
              </w:rPr>
              <w:t>Multilingual customer support, culturally aware marketing teams.</w:t>
            </w:r>
          </w:p>
        </w:tc>
      </w:tr>
      <w:tr w:rsidR="6CD88C38" w:rsidTr="4D412722" w14:paraId="05A6D39C">
        <w:trPr>
          <w:trHeight w:val="300"/>
        </w:trPr>
        <w:tc>
          <w:tcPr>
            <w:tcW w:w="1515" w:type="dxa"/>
            <w:tcMar/>
          </w:tcPr>
          <w:p w:rsidR="6CD88C38" w:rsidP="4D412722" w:rsidRDefault="6CD88C38" w14:paraId="120444AC" w14:textId="5B3858FC">
            <w:pPr>
              <w:spacing w:before="0" w:beforeAutospacing="off" w:after="0" w:afterAutospacing="off" w:line="360" w:lineRule="auto"/>
              <w:rPr>
                <w:rFonts w:ascii="Arial" w:hAnsi="Arial" w:eastAsia="Arial" w:cs="Arial"/>
                <w:b w:val="1"/>
                <w:bCs w:val="1"/>
                <w:sz w:val="24"/>
                <w:szCs w:val="24"/>
              </w:rPr>
            </w:pPr>
            <w:r w:rsidRPr="4D412722" w:rsidR="6CD88C38">
              <w:rPr>
                <w:rFonts w:ascii="Arial" w:hAnsi="Arial" w:eastAsia="Arial" w:cs="Arial"/>
                <w:b w:val="1"/>
                <w:bCs w:val="1"/>
                <w:sz w:val="24"/>
                <w:szCs w:val="24"/>
              </w:rPr>
              <w:t>Process</w:t>
            </w:r>
          </w:p>
        </w:tc>
        <w:tc>
          <w:tcPr>
            <w:tcW w:w="3013" w:type="dxa"/>
            <w:tcMar/>
          </w:tcPr>
          <w:p w:rsidR="6CD88C38" w:rsidP="4D412722" w:rsidRDefault="6CD88C38" w14:paraId="0D5BBFE1" w14:textId="49909913">
            <w:pPr>
              <w:spacing w:before="0" w:beforeAutospacing="off" w:after="0" w:afterAutospacing="off" w:line="360" w:lineRule="auto"/>
              <w:rPr>
                <w:rFonts w:ascii="Arial" w:hAnsi="Arial" w:eastAsia="Arial" w:cs="Arial"/>
                <w:sz w:val="24"/>
                <w:szCs w:val="24"/>
              </w:rPr>
            </w:pPr>
            <w:r w:rsidRPr="4D412722" w:rsidR="6CD88C38">
              <w:rPr>
                <w:rFonts w:ascii="Arial" w:hAnsi="Arial" w:eastAsia="Arial" w:cs="Arial"/>
                <w:sz w:val="24"/>
                <w:szCs w:val="24"/>
              </w:rPr>
              <w:t>Seamless user interface, personalised recommendations, easy subscription flow.</w:t>
            </w:r>
          </w:p>
        </w:tc>
        <w:tc>
          <w:tcPr>
            <w:tcW w:w="4487" w:type="dxa"/>
            <w:tcMar/>
          </w:tcPr>
          <w:p w:rsidR="6CD88C38" w:rsidP="4D412722" w:rsidRDefault="6CD88C38" w14:paraId="427B9B44" w14:textId="739136C3">
            <w:pPr>
              <w:spacing w:before="0" w:beforeAutospacing="off" w:after="0" w:afterAutospacing="off" w:line="360" w:lineRule="auto"/>
              <w:rPr>
                <w:rFonts w:ascii="Arial" w:hAnsi="Arial" w:eastAsia="Arial" w:cs="Arial"/>
                <w:sz w:val="24"/>
                <w:szCs w:val="24"/>
              </w:rPr>
            </w:pPr>
            <w:r w:rsidRPr="4D412722" w:rsidR="6CD88C38">
              <w:rPr>
                <w:rFonts w:ascii="Arial" w:hAnsi="Arial" w:eastAsia="Arial" w:cs="Arial"/>
                <w:sz w:val="24"/>
                <w:szCs w:val="24"/>
              </w:rPr>
              <w:t>Mobile-optimised interface, simple mobile payment options, subscription flexibility.</w:t>
            </w:r>
          </w:p>
        </w:tc>
      </w:tr>
      <w:tr w:rsidR="6CD88C38" w:rsidTr="4D412722" w14:paraId="5271FD74">
        <w:trPr>
          <w:trHeight w:val="300"/>
        </w:trPr>
        <w:tc>
          <w:tcPr>
            <w:tcW w:w="1515" w:type="dxa"/>
            <w:tcMar/>
          </w:tcPr>
          <w:p w:rsidR="6CD88C38" w:rsidP="4D412722" w:rsidRDefault="6CD88C38" w14:paraId="28D6ACCE" w14:textId="0FEBFA92">
            <w:pPr>
              <w:spacing w:before="0" w:beforeAutospacing="off" w:after="0" w:afterAutospacing="off" w:line="360" w:lineRule="auto"/>
              <w:rPr>
                <w:rFonts w:ascii="Arial" w:hAnsi="Arial" w:eastAsia="Arial" w:cs="Arial"/>
                <w:b w:val="1"/>
                <w:bCs w:val="1"/>
                <w:sz w:val="24"/>
                <w:szCs w:val="24"/>
              </w:rPr>
            </w:pPr>
            <w:r w:rsidRPr="4D412722" w:rsidR="6CD88C38">
              <w:rPr>
                <w:rFonts w:ascii="Arial" w:hAnsi="Arial" w:eastAsia="Arial" w:cs="Arial"/>
                <w:b w:val="1"/>
                <w:bCs w:val="1"/>
                <w:sz w:val="24"/>
                <w:szCs w:val="24"/>
              </w:rPr>
              <w:t>Physical Evidence</w:t>
            </w:r>
          </w:p>
        </w:tc>
        <w:tc>
          <w:tcPr>
            <w:tcW w:w="3013" w:type="dxa"/>
            <w:tcMar/>
          </w:tcPr>
          <w:p w:rsidR="6CD88C38" w:rsidP="4D412722" w:rsidRDefault="6CD88C38" w14:paraId="0B3DB143" w14:textId="3C0F7590">
            <w:pPr>
              <w:spacing w:before="0" w:beforeAutospacing="off" w:after="0" w:afterAutospacing="off" w:line="360" w:lineRule="auto"/>
              <w:rPr>
                <w:rFonts w:ascii="Arial" w:hAnsi="Arial" w:eastAsia="Arial" w:cs="Arial"/>
                <w:sz w:val="24"/>
                <w:szCs w:val="24"/>
              </w:rPr>
            </w:pPr>
            <w:r w:rsidRPr="4D412722" w:rsidR="6CD88C38">
              <w:rPr>
                <w:rFonts w:ascii="Arial" w:hAnsi="Arial" w:eastAsia="Arial" w:cs="Arial"/>
                <w:sz w:val="24"/>
                <w:szCs w:val="24"/>
              </w:rPr>
              <w:t>Branding visible through UI, Originals, awards, media coverage.</w:t>
            </w:r>
          </w:p>
        </w:tc>
        <w:tc>
          <w:tcPr>
            <w:tcW w:w="4487" w:type="dxa"/>
            <w:tcMar/>
          </w:tcPr>
          <w:p w:rsidR="6CD88C38" w:rsidP="4D412722" w:rsidRDefault="6CD88C38" w14:paraId="11EE511E" w14:textId="4EAE1BA3">
            <w:pPr>
              <w:spacing w:before="0" w:beforeAutospacing="off" w:after="0" w:afterAutospacing="off" w:line="360" w:lineRule="auto"/>
              <w:rPr>
                <w:rFonts w:ascii="Arial" w:hAnsi="Arial" w:eastAsia="Arial" w:cs="Arial"/>
                <w:sz w:val="24"/>
                <w:szCs w:val="24"/>
              </w:rPr>
            </w:pPr>
            <w:r w:rsidRPr="4D412722" w:rsidR="6CD88C38">
              <w:rPr>
                <w:rFonts w:ascii="Arial" w:hAnsi="Arial" w:eastAsia="Arial" w:cs="Arial"/>
                <w:sz w:val="24"/>
                <w:szCs w:val="24"/>
              </w:rPr>
              <w:t xml:space="preserve">App interface, regional marketing visuals, culturally relevant </w:t>
            </w:r>
            <w:r w:rsidRPr="4D412722" w:rsidR="6C7A44DD">
              <w:rPr>
                <w:rFonts w:ascii="Arial" w:hAnsi="Arial" w:eastAsia="Arial" w:cs="Arial"/>
                <w:sz w:val="24"/>
                <w:szCs w:val="24"/>
              </w:rPr>
              <w:t>artwork,</w:t>
            </w:r>
            <w:r w:rsidRPr="4D412722" w:rsidR="6CD88C38">
              <w:rPr>
                <w:rFonts w:ascii="Arial" w:hAnsi="Arial" w:eastAsia="Arial" w:cs="Arial"/>
                <w:sz w:val="24"/>
                <w:szCs w:val="24"/>
              </w:rPr>
              <w:t xml:space="preserve"> and promotions.</w:t>
            </w:r>
          </w:p>
        </w:tc>
      </w:tr>
    </w:tbl>
    <w:p w:rsidR="6CD88C38" w:rsidP="4D412722" w:rsidRDefault="6CD88C38" w14:paraId="693AEED2" w14:textId="7E748918">
      <w:pPr>
        <w:spacing w:line="360" w:lineRule="auto"/>
        <w:rPr>
          <w:rFonts w:ascii="Arial" w:hAnsi="Arial" w:eastAsia="Arial" w:cs="Arial"/>
          <w:b w:val="0"/>
          <w:bCs w:val="0"/>
          <w:noProof w:val="0"/>
          <w:sz w:val="24"/>
          <w:szCs w:val="24"/>
          <w:lang w:val="en-GB"/>
        </w:rPr>
      </w:pPr>
    </w:p>
    <w:p w:rsidR="6CD88C38" w:rsidP="4D412722" w:rsidRDefault="6CD88C38" w14:paraId="79C2DBA5" w14:textId="1842B84B">
      <w:pPr>
        <w:spacing w:line="360" w:lineRule="auto"/>
        <w:rPr>
          <w:sz w:val="24"/>
          <w:szCs w:val="24"/>
        </w:rPr>
      </w:pPr>
    </w:p>
    <w:p w:rsidR="04CE373E" w:rsidP="4D412722" w:rsidRDefault="04CE373E" w14:paraId="7B451E9D" w14:textId="7C951B53">
      <w:pPr>
        <w:spacing w:before="240" w:beforeAutospacing="off" w:after="240" w:afterAutospacing="off" w:line="360" w:lineRule="auto"/>
        <w:rPr>
          <w:rFonts w:ascii="Arial" w:hAnsi="Arial" w:eastAsia="Arial" w:cs="Arial"/>
          <w:b w:val="1"/>
          <w:bCs w:val="1"/>
          <w:noProof w:val="0"/>
          <w:sz w:val="24"/>
          <w:szCs w:val="24"/>
          <w:lang w:val="en-GB"/>
        </w:rPr>
      </w:pPr>
      <w:r w:rsidRPr="4D412722" w:rsidR="04CE373E">
        <w:rPr>
          <w:rFonts w:ascii="Arial" w:hAnsi="Arial" w:eastAsia="Arial" w:cs="Arial"/>
          <w:b w:val="1"/>
          <w:bCs w:val="1"/>
          <w:noProof w:val="0"/>
          <w:sz w:val="24"/>
          <w:szCs w:val="24"/>
          <w:lang w:val="en-GB"/>
        </w:rPr>
        <w:t>Evidence &amp; Market Data:</w:t>
      </w:r>
    </w:p>
    <w:p w:rsidR="04CE373E" w:rsidP="4D412722" w:rsidRDefault="04CE373E" w14:paraId="3CE9FB19" w14:textId="49D77DC6">
      <w:pPr>
        <w:pStyle w:val="ListParagraph"/>
        <w:numPr>
          <w:ilvl w:val="0"/>
          <w:numId w:val="3"/>
        </w:numPr>
        <w:spacing w:before="240" w:beforeAutospacing="off" w:after="240" w:afterAutospacing="off" w:line="360" w:lineRule="auto"/>
        <w:rPr>
          <w:rFonts w:ascii="Arial" w:hAnsi="Arial" w:eastAsia="Arial" w:cs="Arial"/>
          <w:noProof w:val="0"/>
          <w:sz w:val="24"/>
          <w:szCs w:val="24"/>
          <w:lang w:val="en-GB"/>
        </w:rPr>
      </w:pPr>
      <w:r w:rsidRPr="4D412722" w:rsidR="04CE373E">
        <w:rPr>
          <w:rFonts w:ascii="Arial" w:hAnsi="Arial" w:eastAsia="Arial" w:cs="Arial"/>
          <w:noProof w:val="0"/>
          <w:sz w:val="24"/>
          <w:szCs w:val="24"/>
          <w:lang w:val="en-GB"/>
        </w:rPr>
        <w:t>U.S.: Netflix market share ~27% of SVOD subscriptions (PwC, 2022).</w:t>
      </w:r>
    </w:p>
    <w:p w:rsidR="04CE373E" w:rsidP="4D412722" w:rsidRDefault="04CE373E" w14:paraId="4D9E8566" w14:textId="1E32DC52">
      <w:pPr>
        <w:pStyle w:val="ListParagraph"/>
        <w:numPr>
          <w:ilvl w:val="0"/>
          <w:numId w:val="3"/>
        </w:numPr>
        <w:spacing w:before="240" w:beforeAutospacing="off" w:after="240" w:afterAutospacing="off" w:line="360" w:lineRule="auto"/>
        <w:rPr>
          <w:rFonts w:ascii="Arial" w:hAnsi="Arial" w:eastAsia="Arial" w:cs="Arial"/>
          <w:noProof w:val="0"/>
          <w:sz w:val="24"/>
          <w:szCs w:val="24"/>
          <w:lang w:val="en-GB"/>
        </w:rPr>
      </w:pPr>
      <w:r w:rsidRPr="4D412722" w:rsidR="04CE373E">
        <w:rPr>
          <w:rFonts w:ascii="Arial" w:hAnsi="Arial" w:eastAsia="Arial" w:cs="Arial"/>
          <w:noProof w:val="0"/>
          <w:sz w:val="24"/>
          <w:szCs w:val="24"/>
          <w:lang w:val="en-GB"/>
        </w:rPr>
        <w:t>India: Netflix has ~4.5 million paying subscribers, growing steadily with regional content (KPMG, 2021).</w:t>
      </w:r>
    </w:p>
    <w:p w:rsidR="04CE373E" w:rsidP="4D412722" w:rsidRDefault="04CE373E" w14:paraId="2E9A410D" w14:textId="31F5C822">
      <w:pPr>
        <w:pStyle w:val="ListParagraph"/>
        <w:numPr>
          <w:ilvl w:val="0"/>
          <w:numId w:val="3"/>
        </w:numPr>
        <w:spacing w:before="240" w:beforeAutospacing="off" w:after="240" w:afterAutospacing="off" w:line="360" w:lineRule="auto"/>
        <w:rPr>
          <w:rFonts w:ascii="Arial" w:hAnsi="Arial" w:eastAsia="Arial" w:cs="Arial"/>
          <w:noProof w:val="0"/>
          <w:sz w:val="24"/>
          <w:szCs w:val="24"/>
          <w:lang w:val="en-GB"/>
        </w:rPr>
      </w:pPr>
      <w:r w:rsidRPr="4D412722" w:rsidR="04CE373E">
        <w:rPr>
          <w:rFonts w:ascii="Arial" w:hAnsi="Arial" w:eastAsia="Arial" w:cs="Arial"/>
          <w:noProof w:val="0"/>
          <w:sz w:val="24"/>
          <w:szCs w:val="24"/>
          <w:lang w:val="en-GB"/>
        </w:rPr>
        <w:t>Social media engagement: U.S. campaigns often trend globally; India uses regionalised campaigns to increase awareness.</w:t>
      </w:r>
    </w:p>
    <w:p w:rsidR="04CE373E" w:rsidP="4D412722" w:rsidRDefault="04CE373E" w14:paraId="1AF5FB7F" w14:textId="71B6A15E">
      <w:pPr>
        <w:spacing w:line="360" w:lineRule="auto"/>
        <w:rPr>
          <w:rFonts w:ascii="Arial" w:hAnsi="Arial" w:eastAsia="Arial" w:cs="Arial"/>
          <w:noProof w:val="0"/>
          <w:sz w:val="24"/>
          <w:szCs w:val="24"/>
          <w:lang w:val="en-GB"/>
        </w:rPr>
      </w:pPr>
      <w:r w:rsidRPr="1A62AC8C" w:rsidR="04CE373E">
        <w:rPr>
          <w:rFonts w:ascii="Arial" w:hAnsi="Arial" w:eastAsia="Arial" w:cs="Arial"/>
          <w:noProof w:val="0"/>
          <w:sz w:val="24"/>
          <w:szCs w:val="24"/>
          <w:lang w:val="en-GB"/>
        </w:rPr>
        <w:t xml:space="preserve">The comparison </w:t>
      </w:r>
      <w:r w:rsidRPr="1A62AC8C" w:rsidR="3B22E7AE">
        <w:rPr>
          <w:rFonts w:ascii="Arial" w:hAnsi="Arial" w:eastAsia="Arial" w:cs="Arial"/>
          <w:noProof w:val="0"/>
          <w:sz w:val="24"/>
          <w:szCs w:val="24"/>
          <w:lang w:val="en-GB"/>
        </w:rPr>
        <w:t>proves</w:t>
      </w:r>
      <w:r w:rsidRPr="1A62AC8C" w:rsidR="04CE373E">
        <w:rPr>
          <w:rFonts w:ascii="Arial" w:hAnsi="Arial" w:eastAsia="Arial" w:cs="Arial"/>
          <w:noProof w:val="0"/>
          <w:sz w:val="24"/>
          <w:szCs w:val="24"/>
          <w:lang w:val="en-GB"/>
        </w:rPr>
        <w:t xml:space="preserve"> how Netflix's marketing tactics adjust to local market situations while </w:t>
      </w:r>
      <w:r w:rsidRPr="1A62AC8C" w:rsidR="1979FF98">
        <w:rPr>
          <w:rFonts w:ascii="Arial" w:hAnsi="Arial" w:eastAsia="Arial" w:cs="Arial"/>
          <w:noProof w:val="0"/>
          <w:sz w:val="24"/>
          <w:szCs w:val="24"/>
          <w:lang w:val="en-GB"/>
        </w:rPr>
        <w:t>keeping</w:t>
      </w:r>
      <w:r w:rsidRPr="1A62AC8C" w:rsidR="04CE373E">
        <w:rPr>
          <w:rFonts w:ascii="Arial" w:hAnsi="Arial" w:eastAsia="Arial" w:cs="Arial"/>
          <w:noProof w:val="0"/>
          <w:sz w:val="24"/>
          <w:szCs w:val="24"/>
          <w:lang w:val="en-GB"/>
        </w:rPr>
        <w:t xml:space="preserve"> a consistent corporate identity. The strategy in the US places a strong emphasis on individualisation, innovation, and superior quality. Strategies are </w:t>
      </w:r>
      <w:r w:rsidRPr="1A62AC8C" w:rsidR="040D53E6">
        <w:rPr>
          <w:rFonts w:ascii="Arial" w:hAnsi="Arial" w:eastAsia="Arial" w:cs="Arial"/>
          <w:noProof w:val="0"/>
          <w:sz w:val="24"/>
          <w:szCs w:val="24"/>
          <w:lang w:val="en-GB"/>
        </w:rPr>
        <w:t>changed</w:t>
      </w:r>
      <w:r w:rsidRPr="1A62AC8C" w:rsidR="04CE373E">
        <w:rPr>
          <w:rFonts w:ascii="Arial" w:hAnsi="Arial" w:eastAsia="Arial" w:cs="Arial"/>
          <w:noProof w:val="0"/>
          <w:sz w:val="24"/>
          <w:szCs w:val="24"/>
          <w:lang w:val="en-GB"/>
        </w:rPr>
        <w:t xml:space="preserve"> in India to account for regional variety, affordability, and mobile-first consumption. Pricing, content, and promotion data </w:t>
      </w:r>
      <w:r w:rsidRPr="1A62AC8C" w:rsidR="432FE1B7">
        <w:rPr>
          <w:rFonts w:ascii="Arial" w:hAnsi="Arial" w:eastAsia="Arial" w:cs="Arial"/>
          <w:noProof w:val="0"/>
          <w:sz w:val="24"/>
          <w:szCs w:val="24"/>
          <w:lang w:val="en-GB"/>
        </w:rPr>
        <w:t>prove</w:t>
      </w:r>
      <w:r w:rsidRPr="1A62AC8C" w:rsidR="04CE373E">
        <w:rPr>
          <w:rFonts w:ascii="Arial" w:hAnsi="Arial" w:eastAsia="Arial" w:cs="Arial"/>
          <w:noProof w:val="0"/>
          <w:sz w:val="24"/>
          <w:szCs w:val="24"/>
          <w:lang w:val="en-GB"/>
        </w:rPr>
        <w:t xml:space="preserve"> how Netflix strikes a balance between localisation and global standardisation to </w:t>
      </w:r>
      <w:r w:rsidRPr="1A62AC8C" w:rsidR="297A64D3">
        <w:rPr>
          <w:rFonts w:ascii="Arial" w:hAnsi="Arial" w:eastAsia="Arial" w:cs="Arial"/>
          <w:noProof w:val="0"/>
          <w:sz w:val="24"/>
          <w:szCs w:val="24"/>
          <w:lang w:val="en-GB"/>
        </w:rPr>
        <w:t>keep</w:t>
      </w:r>
      <w:r w:rsidRPr="1A62AC8C" w:rsidR="04CE373E">
        <w:rPr>
          <w:rFonts w:ascii="Arial" w:hAnsi="Arial" w:eastAsia="Arial" w:cs="Arial"/>
          <w:noProof w:val="0"/>
          <w:sz w:val="24"/>
          <w:szCs w:val="24"/>
          <w:lang w:val="en-GB"/>
        </w:rPr>
        <w:t xml:space="preserve"> relevance and a competitive edge in both markets.</w:t>
      </w:r>
    </w:p>
    <w:p w:rsidR="6CD88C38" w:rsidP="4D412722" w:rsidRDefault="6CD88C38" w14:paraId="19066130" w14:textId="4CCCA940">
      <w:pPr>
        <w:spacing w:line="360" w:lineRule="auto"/>
        <w:rPr>
          <w:sz w:val="24"/>
          <w:szCs w:val="24"/>
        </w:rPr>
      </w:pPr>
    </w:p>
    <w:p w:rsidR="6CD88C38" w:rsidP="4D412722" w:rsidRDefault="6CD88C38" w14:paraId="46921F02" w14:textId="0D884F82">
      <w:pPr>
        <w:spacing w:line="360" w:lineRule="auto"/>
        <w:rPr>
          <w:sz w:val="24"/>
          <w:szCs w:val="24"/>
        </w:rPr>
      </w:pPr>
    </w:p>
    <w:p w:rsidR="6CD88C38" w:rsidP="4D412722" w:rsidRDefault="6CD88C38" w14:paraId="2CDA3EA9" w14:textId="4342445B">
      <w:pPr>
        <w:spacing w:line="360" w:lineRule="auto"/>
        <w:rPr>
          <w:sz w:val="24"/>
          <w:szCs w:val="24"/>
        </w:rPr>
      </w:pPr>
    </w:p>
    <w:p w:rsidR="6CD88C38" w:rsidP="4D412722" w:rsidRDefault="6CD88C38" w14:paraId="2BC3CE2D" w14:textId="30F359F2">
      <w:pPr>
        <w:pStyle w:val="Normal"/>
        <w:spacing w:line="360" w:lineRule="auto"/>
        <w:rPr>
          <w:b w:val="1"/>
          <w:bCs w:val="1"/>
          <w:sz w:val="24"/>
          <w:szCs w:val="24"/>
          <w:u w:val="single"/>
        </w:rPr>
      </w:pPr>
    </w:p>
    <w:p w:rsidR="4D412722" w:rsidP="4D412722" w:rsidRDefault="4D412722" w14:paraId="2E9075DA" w14:textId="4E942957">
      <w:pPr>
        <w:pStyle w:val="Normal"/>
        <w:spacing w:line="360" w:lineRule="auto"/>
        <w:rPr>
          <w:b w:val="1"/>
          <w:bCs w:val="1"/>
          <w:sz w:val="24"/>
          <w:szCs w:val="24"/>
          <w:u w:val="single"/>
        </w:rPr>
      </w:pPr>
    </w:p>
    <w:p w:rsidR="4D412722" w:rsidP="4D412722" w:rsidRDefault="4D412722" w14:paraId="6537F420" w14:textId="3CFBBE7D">
      <w:pPr>
        <w:pStyle w:val="Normal"/>
        <w:spacing w:line="360" w:lineRule="auto"/>
        <w:rPr>
          <w:b w:val="1"/>
          <w:bCs w:val="1"/>
          <w:sz w:val="24"/>
          <w:szCs w:val="24"/>
          <w:u w:val="single"/>
        </w:rPr>
      </w:pPr>
    </w:p>
    <w:p w:rsidR="4D412722" w:rsidP="4D412722" w:rsidRDefault="4D412722" w14:paraId="01071C11" w14:textId="5455DEC7">
      <w:pPr>
        <w:pStyle w:val="Normal"/>
        <w:spacing w:line="360" w:lineRule="auto"/>
        <w:rPr>
          <w:b w:val="1"/>
          <w:bCs w:val="1"/>
          <w:sz w:val="24"/>
          <w:szCs w:val="24"/>
          <w:u w:val="single"/>
        </w:rPr>
      </w:pPr>
    </w:p>
    <w:p w:rsidR="4D412722" w:rsidP="4D412722" w:rsidRDefault="4D412722" w14:paraId="7E6F676C" w14:textId="54288CDC">
      <w:pPr>
        <w:pStyle w:val="Normal"/>
        <w:spacing w:line="360" w:lineRule="auto"/>
        <w:rPr>
          <w:b w:val="1"/>
          <w:bCs w:val="1"/>
          <w:sz w:val="24"/>
          <w:szCs w:val="24"/>
          <w:u w:val="single"/>
        </w:rPr>
      </w:pPr>
    </w:p>
    <w:p w:rsidR="32228EC5" w:rsidP="4D412722" w:rsidRDefault="32228EC5" w14:paraId="2858BDC1" w14:textId="50733EAA">
      <w:pPr>
        <w:pStyle w:val="Normal"/>
        <w:spacing w:line="360" w:lineRule="auto"/>
        <w:rPr>
          <w:rFonts w:ascii="Arial" w:hAnsi="Arial" w:eastAsia="Arial" w:cs="Arial"/>
          <w:b w:val="0"/>
          <w:bCs w:val="0"/>
          <w:noProof w:val="0"/>
          <w:sz w:val="24"/>
          <w:szCs w:val="24"/>
          <w:u w:val="none"/>
          <w:lang w:val="en-GB"/>
        </w:rPr>
      </w:pPr>
      <w:r w:rsidRPr="4D412722" w:rsidR="32228EC5">
        <w:rPr>
          <w:b w:val="1"/>
          <w:bCs w:val="1"/>
          <w:sz w:val="24"/>
          <w:szCs w:val="24"/>
          <w:u w:val="single"/>
        </w:rPr>
        <w:t>5.</w:t>
      </w:r>
      <w:r w:rsidRPr="4D412722" w:rsidR="32228EC5">
        <w:rPr>
          <w:rFonts w:ascii="Arial" w:hAnsi="Arial" w:eastAsia="Arial" w:cs="Arial"/>
          <w:b w:val="1"/>
          <w:bCs w:val="1"/>
          <w:noProof w:val="0"/>
          <w:sz w:val="24"/>
          <w:szCs w:val="24"/>
          <w:u w:val="single"/>
          <w:lang w:val="en-GB"/>
        </w:rPr>
        <w:t>Comparison of the so</w:t>
      </w:r>
      <w:r w:rsidRPr="4D412722" w:rsidR="32228EC5">
        <w:rPr>
          <w:rFonts w:ascii="Arial" w:hAnsi="Arial" w:eastAsia="Arial" w:cs="Arial"/>
          <w:b w:val="1"/>
          <w:bCs w:val="1"/>
          <w:noProof w:val="0"/>
          <w:sz w:val="24"/>
          <w:szCs w:val="24"/>
          <w:u w:val="single"/>
          <w:lang w:val="en-GB"/>
        </w:rPr>
        <w:t>cio-cultural context of the United States and India</w:t>
      </w:r>
    </w:p>
    <w:p w:rsidR="6CD88C38" w:rsidP="4D412722" w:rsidRDefault="6CD88C38" w14:paraId="45472D20" w14:textId="232F62D4">
      <w:pPr>
        <w:pStyle w:val="Normal"/>
        <w:spacing w:line="360" w:lineRule="auto"/>
        <w:rPr>
          <w:rFonts w:ascii="Arial" w:hAnsi="Arial" w:eastAsia="Arial" w:cs="Arial"/>
          <w:b w:val="1"/>
          <w:bCs w:val="1"/>
          <w:noProof w:val="0"/>
          <w:sz w:val="24"/>
          <w:szCs w:val="24"/>
          <w:u w:val="single"/>
          <w:lang w:val="en-GB"/>
        </w:rPr>
      </w:pPr>
    </w:p>
    <w:p w:rsidR="52AB2C1A" w:rsidP="4D412722" w:rsidRDefault="52AB2C1A" w14:paraId="3749BB31" w14:textId="1E66B112">
      <w:pPr>
        <w:spacing w:line="360" w:lineRule="auto"/>
        <w:rPr>
          <w:rFonts w:ascii="Arial" w:hAnsi="Arial" w:eastAsia="Arial" w:cs="Arial"/>
          <w:noProof w:val="0"/>
          <w:sz w:val="24"/>
          <w:szCs w:val="24"/>
          <w:lang w:val="en-GB"/>
        </w:rPr>
      </w:pPr>
      <w:r w:rsidRPr="1A62AC8C" w:rsidR="52AB2C1A">
        <w:rPr>
          <w:rFonts w:ascii="Arial" w:hAnsi="Arial" w:eastAsia="Arial" w:cs="Arial"/>
          <w:noProof w:val="0"/>
          <w:sz w:val="24"/>
          <w:szCs w:val="24"/>
          <w:lang w:val="en-GB"/>
        </w:rPr>
        <w:t xml:space="preserve">It is crucial to </w:t>
      </w:r>
      <w:r w:rsidRPr="1A62AC8C" w:rsidR="05423DD7">
        <w:rPr>
          <w:rFonts w:ascii="Arial" w:hAnsi="Arial" w:eastAsia="Arial" w:cs="Arial"/>
          <w:noProof w:val="0"/>
          <w:sz w:val="24"/>
          <w:szCs w:val="24"/>
          <w:lang w:val="en-GB"/>
        </w:rPr>
        <w:t>consider</w:t>
      </w:r>
      <w:r w:rsidRPr="1A62AC8C" w:rsidR="52AB2C1A">
        <w:rPr>
          <w:rFonts w:ascii="Arial" w:hAnsi="Arial" w:eastAsia="Arial" w:cs="Arial"/>
          <w:noProof w:val="0"/>
          <w:sz w:val="24"/>
          <w:szCs w:val="24"/>
          <w:lang w:val="en-GB"/>
        </w:rPr>
        <w:t xml:space="preserve"> the sociocultural contexts of the US and India when examining Netflix's marketing methods because these settings influence viewer expectations, viewing preferences, and the positioning of streaming services. Attitudes towards global versus local storytelling and price sensitivity are only two examples of how culture affects how audiences interact with media services in addition to the kind of material they consume. Netflix </w:t>
      </w:r>
      <w:r w:rsidRPr="1A62AC8C" w:rsidR="764CE619">
        <w:rPr>
          <w:rFonts w:ascii="Arial" w:hAnsi="Arial" w:eastAsia="Arial" w:cs="Arial"/>
          <w:noProof w:val="0"/>
          <w:sz w:val="24"/>
          <w:szCs w:val="24"/>
          <w:lang w:val="en-GB"/>
        </w:rPr>
        <w:t>runs</w:t>
      </w:r>
      <w:r w:rsidRPr="1A62AC8C" w:rsidR="52AB2C1A">
        <w:rPr>
          <w:rFonts w:ascii="Arial" w:hAnsi="Arial" w:eastAsia="Arial" w:cs="Arial"/>
          <w:noProof w:val="0"/>
          <w:sz w:val="24"/>
          <w:szCs w:val="24"/>
          <w:lang w:val="en-GB"/>
        </w:rPr>
        <w:t xml:space="preserve"> within a highly individualistic and mature society in the United States (Hofstede Insights, 2023). Convenience, individual preference, and on-demand entertainment are highly valued by American consumers, and these qualities strongly correspond with Netflix's primary product. Often made popular by Netflix, binge-watching has become a common viewing habit in the United States, where viewers are prepared to pay for high-quality, ad-free content. Netflix's quick growth in its native market has also been aided by the culture's predilection for innovation and early technological adoption.</w:t>
      </w:r>
      <w:r w:rsidRPr="1A62AC8C" w:rsidR="0C6640CB">
        <w:rPr>
          <w:rFonts w:ascii="Arial" w:hAnsi="Arial" w:eastAsia="Arial" w:cs="Arial"/>
          <w:noProof w:val="0"/>
          <w:sz w:val="24"/>
          <w:szCs w:val="24"/>
          <w:lang w:val="en-GB"/>
        </w:rPr>
        <w:t xml:space="preserve"> Furthermore, Netflix has effectively </w:t>
      </w:r>
      <w:r w:rsidRPr="1A62AC8C" w:rsidR="3075C085">
        <w:rPr>
          <w:rFonts w:ascii="Arial" w:hAnsi="Arial" w:eastAsia="Arial" w:cs="Arial"/>
          <w:noProof w:val="0"/>
          <w:sz w:val="24"/>
          <w:szCs w:val="24"/>
          <w:lang w:val="en-GB"/>
        </w:rPr>
        <w:t>proved</w:t>
      </w:r>
      <w:r w:rsidRPr="1A62AC8C" w:rsidR="0C6640CB">
        <w:rPr>
          <w:rFonts w:ascii="Arial" w:hAnsi="Arial" w:eastAsia="Arial" w:cs="Arial"/>
          <w:noProof w:val="0"/>
          <w:sz w:val="24"/>
          <w:szCs w:val="24"/>
          <w:lang w:val="en-GB"/>
        </w:rPr>
        <w:t xml:space="preserve"> itself as a premium service, linked to award-winning original content like Stranger Things and The Crown, which appeals to American tastes for both drama and spectacle. The United States also has a long history of watching television and films (Jenner, 2018). </w:t>
      </w:r>
      <w:r w:rsidRPr="1A62AC8C" w:rsidR="3ABA1C03">
        <w:rPr>
          <w:rFonts w:ascii="Arial" w:hAnsi="Arial" w:eastAsia="Arial" w:cs="Arial"/>
          <w:noProof w:val="0"/>
          <w:sz w:val="24"/>
          <w:szCs w:val="24"/>
          <w:lang w:val="en-GB"/>
        </w:rPr>
        <w:t xml:space="preserve">India offers a radically distinct cultural environment. Families and communities are </w:t>
      </w:r>
      <w:r w:rsidRPr="1A62AC8C" w:rsidR="585F2E47">
        <w:rPr>
          <w:rFonts w:ascii="Arial" w:hAnsi="Arial" w:eastAsia="Arial" w:cs="Arial"/>
          <w:noProof w:val="0"/>
          <w:sz w:val="24"/>
          <w:szCs w:val="24"/>
          <w:lang w:val="en-GB"/>
        </w:rPr>
        <w:t>particularly important</w:t>
      </w:r>
      <w:r w:rsidRPr="1A62AC8C" w:rsidR="3ABA1C03">
        <w:rPr>
          <w:rFonts w:ascii="Arial" w:hAnsi="Arial" w:eastAsia="Arial" w:cs="Arial"/>
          <w:noProof w:val="0"/>
          <w:sz w:val="24"/>
          <w:szCs w:val="24"/>
          <w:lang w:val="en-GB"/>
        </w:rPr>
        <w:t xml:space="preserve"> in this collectivist society (Hofstede Insights, 2023). Media consumption patterns mirror this, with many households watching programming collectively rather than separately. Along with a booming domestic film industry known as Bollywood and </w:t>
      </w:r>
      <w:r w:rsidRPr="1A62AC8C" w:rsidR="4C5D2D33">
        <w:rPr>
          <w:rFonts w:ascii="Arial" w:hAnsi="Arial" w:eastAsia="Arial" w:cs="Arial"/>
          <w:noProof w:val="0"/>
          <w:sz w:val="24"/>
          <w:szCs w:val="24"/>
          <w:lang w:val="en-GB"/>
        </w:rPr>
        <w:t>many</w:t>
      </w:r>
      <w:r w:rsidRPr="1A62AC8C" w:rsidR="3ABA1C03">
        <w:rPr>
          <w:rFonts w:ascii="Arial" w:hAnsi="Arial" w:eastAsia="Arial" w:cs="Arial"/>
          <w:noProof w:val="0"/>
          <w:sz w:val="24"/>
          <w:szCs w:val="24"/>
          <w:lang w:val="en-GB"/>
        </w:rPr>
        <w:t xml:space="preserve"> regional cinemas, Indian viewers also have a varied range of linguistic and cultural preferences. Over 20 languages are officially recognised. Netflix has had to adjust </w:t>
      </w:r>
      <w:r w:rsidRPr="1A62AC8C" w:rsidR="2A65ED6D">
        <w:rPr>
          <w:rFonts w:ascii="Arial" w:hAnsi="Arial" w:eastAsia="Arial" w:cs="Arial"/>
          <w:noProof w:val="0"/>
          <w:sz w:val="24"/>
          <w:szCs w:val="24"/>
          <w:lang w:val="en-GB"/>
        </w:rPr>
        <w:t>to</w:t>
      </w:r>
      <w:r w:rsidRPr="1A62AC8C" w:rsidR="3ABA1C03">
        <w:rPr>
          <w:rFonts w:ascii="Arial" w:hAnsi="Arial" w:eastAsia="Arial" w:cs="Arial"/>
          <w:noProof w:val="0"/>
          <w:sz w:val="24"/>
          <w:szCs w:val="24"/>
          <w:lang w:val="en-GB"/>
        </w:rPr>
        <w:t xml:space="preserve"> thrive, creating and promoting content in local languages like Delhi Crime and Sacred Games. In addition to reflecting regional stories and cultural themes, these programs appeal to viewers around the world. Another significant sociocultural element in India is affordability. Indian viewers are more cost-sensitive, and many of them use mobile phones as their main streaming device, </w:t>
      </w:r>
      <w:r w:rsidRPr="1A62AC8C" w:rsidR="4219601B">
        <w:rPr>
          <w:rFonts w:ascii="Arial" w:hAnsi="Arial" w:eastAsia="Arial" w:cs="Arial"/>
          <w:noProof w:val="0"/>
          <w:sz w:val="24"/>
          <w:szCs w:val="24"/>
          <w:lang w:val="en-GB"/>
        </w:rPr>
        <w:t>while</w:t>
      </w:r>
      <w:r w:rsidRPr="1A62AC8C" w:rsidR="3ABA1C03">
        <w:rPr>
          <w:rFonts w:ascii="Arial" w:hAnsi="Arial" w:eastAsia="Arial" w:cs="Arial"/>
          <w:noProof w:val="0"/>
          <w:sz w:val="24"/>
          <w:szCs w:val="24"/>
          <w:lang w:val="en-GB"/>
        </w:rPr>
        <w:t xml:space="preserve"> American consumers might value convenience over price (KPMG, 2021). Given the importance of </w:t>
      </w:r>
      <w:r w:rsidRPr="1A62AC8C" w:rsidR="0153B47B">
        <w:rPr>
          <w:rFonts w:ascii="Arial" w:hAnsi="Arial" w:eastAsia="Arial" w:cs="Arial"/>
          <w:noProof w:val="0"/>
          <w:sz w:val="24"/>
          <w:szCs w:val="24"/>
          <w:lang w:val="en-GB"/>
        </w:rPr>
        <w:t>cell phones</w:t>
      </w:r>
      <w:r w:rsidRPr="1A62AC8C" w:rsidR="3ABA1C03">
        <w:rPr>
          <w:rFonts w:ascii="Arial" w:hAnsi="Arial" w:eastAsia="Arial" w:cs="Arial"/>
          <w:noProof w:val="0"/>
          <w:sz w:val="24"/>
          <w:szCs w:val="24"/>
          <w:lang w:val="en-GB"/>
        </w:rPr>
        <w:t xml:space="preserve"> in daily life, Netflix responded by launching a low-cost mobile-only subscription package designed especially for the Indian market. This modification </w:t>
      </w:r>
      <w:r w:rsidRPr="1A62AC8C" w:rsidR="20679BBD">
        <w:rPr>
          <w:rFonts w:ascii="Arial" w:hAnsi="Arial" w:eastAsia="Arial" w:cs="Arial"/>
          <w:noProof w:val="0"/>
          <w:sz w:val="24"/>
          <w:szCs w:val="24"/>
          <w:lang w:val="en-GB"/>
        </w:rPr>
        <w:t>proves</w:t>
      </w:r>
      <w:r w:rsidRPr="1A62AC8C" w:rsidR="3ABA1C03">
        <w:rPr>
          <w:rFonts w:ascii="Arial" w:hAnsi="Arial" w:eastAsia="Arial" w:cs="Arial"/>
          <w:noProof w:val="0"/>
          <w:sz w:val="24"/>
          <w:szCs w:val="24"/>
          <w:lang w:val="en-GB"/>
        </w:rPr>
        <w:t xml:space="preserve"> how customer expectations are shaped by the intersection of cultural and economic reality. </w:t>
      </w:r>
      <w:r w:rsidRPr="1A62AC8C" w:rsidR="623B51EE">
        <w:rPr>
          <w:rFonts w:ascii="Arial" w:hAnsi="Arial" w:eastAsia="Arial" w:cs="Arial"/>
          <w:noProof w:val="0"/>
          <w:sz w:val="24"/>
          <w:szCs w:val="24"/>
          <w:lang w:val="en-GB"/>
        </w:rPr>
        <w:t xml:space="preserve">In India, media acceptance is also influenced by social and religious beliefs. Some topics, including politics or sexuality, might cause controversy and even put pressure on censorship (Thomas, 2021). Netflix has had to carefully manage these sensitivities by striking a balance between artistic freedom and legal and cultural requirements. Since freedom of expression is more engrained in American society and culture, Netflix may take greater chances when experimenting with darker or politically charged content there. In conclusion, </w:t>
      </w:r>
      <w:r w:rsidRPr="1A62AC8C" w:rsidR="336DF15C">
        <w:rPr>
          <w:rFonts w:ascii="Arial" w:hAnsi="Arial" w:eastAsia="Arial" w:cs="Arial"/>
          <w:noProof w:val="0"/>
          <w:sz w:val="24"/>
          <w:szCs w:val="24"/>
          <w:lang w:val="en-GB"/>
        </w:rPr>
        <w:t>even though</w:t>
      </w:r>
      <w:r w:rsidRPr="1A62AC8C" w:rsidR="623B51EE">
        <w:rPr>
          <w:rFonts w:ascii="Arial" w:hAnsi="Arial" w:eastAsia="Arial" w:cs="Arial"/>
          <w:noProof w:val="0"/>
          <w:sz w:val="24"/>
          <w:szCs w:val="24"/>
          <w:lang w:val="en-GB"/>
        </w:rPr>
        <w:t xml:space="preserve"> both nations have a growing desire for on-demand entertainment, their sociocultural settings are </w:t>
      </w:r>
      <w:r w:rsidRPr="1A62AC8C" w:rsidR="5DE0D125">
        <w:rPr>
          <w:rFonts w:ascii="Arial" w:hAnsi="Arial" w:eastAsia="Arial" w:cs="Arial"/>
          <w:noProof w:val="0"/>
          <w:sz w:val="24"/>
          <w:szCs w:val="24"/>
          <w:lang w:val="en-GB"/>
        </w:rPr>
        <w:t>vastly different</w:t>
      </w:r>
      <w:r w:rsidRPr="1A62AC8C" w:rsidR="623B51EE">
        <w:rPr>
          <w:rFonts w:ascii="Arial" w:hAnsi="Arial" w:eastAsia="Arial" w:cs="Arial"/>
          <w:noProof w:val="0"/>
          <w:sz w:val="24"/>
          <w:szCs w:val="24"/>
          <w:lang w:val="en-GB"/>
        </w:rPr>
        <w:t xml:space="preserve">. While India's market is influenced by collectivism, linguistic variety, cost sensitivity, and cultural control, the U.S. market is formed by individuality, premium positioning, and openness to innovation. The significance of cultural sensitivity in global marketing is </w:t>
      </w:r>
      <w:r w:rsidRPr="1A62AC8C" w:rsidR="637B6905">
        <w:rPr>
          <w:rFonts w:ascii="Arial" w:hAnsi="Arial" w:eastAsia="Arial" w:cs="Arial"/>
          <w:noProof w:val="0"/>
          <w:sz w:val="24"/>
          <w:szCs w:val="24"/>
          <w:lang w:val="en-GB"/>
        </w:rPr>
        <w:t>proved</w:t>
      </w:r>
      <w:r w:rsidRPr="1A62AC8C" w:rsidR="623B51EE">
        <w:rPr>
          <w:rFonts w:ascii="Arial" w:hAnsi="Arial" w:eastAsia="Arial" w:cs="Arial"/>
          <w:noProof w:val="0"/>
          <w:sz w:val="24"/>
          <w:szCs w:val="24"/>
          <w:lang w:val="en-GB"/>
        </w:rPr>
        <w:t xml:space="preserve"> by Netflix's capacity to </w:t>
      </w:r>
      <w:r w:rsidRPr="1A62AC8C" w:rsidR="0C72DBA3">
        <w:rPr>
          <w:rFonts w:ascii="Arial" w:hAnsi="Arial" w:eastAsia="Arial" w:cs="Arial"/>
          <w:noProof w:val="0"/>
          <w:sz w:val="24"/>
          <w:szCs w:val="24"/>
          <w:lang w:val="en-GB"/>
        </w:rPr>
        <w:t>change</w:t>
      </w:r>
      <w:r w:rsidRPr="1A62AC8C" w:rsidR="623B51EE">
        <w:rPr>
          <w:rFonts w:ascii="Arial" w:hAnsi="Arial" w:eastAsia="Arial" w:cs="Arial"/>
          <w:noProof w:val="0"/>
          <w:sz w:val="24"/>
          <w:szCs w:val="24"/>
          <w:lang w:val="en-GB"/>
        </w:rPr>
        <w:t xml:space="preserve"> its tactics to fit these various environments. </w:t>
      </w:r>
    </w:p>
    <w:p w:rsidR="6CD88C38" w:rsidP="4D412722" w:rsidRDefault="6CD88C38" w14:paraId="155EAE8B" w14:textId="682946BA">
      <w:pPr>
        <w:spacing w:line="360" w:lineRule="auto"/>
        <w:rPr>
          <w:rFonts w:ascii="Arial" w:hAnsi="Arial" w:eastAsia="Arial" w:cs="Arial"/>
          <w:noProof w:val="0"/>
          <w:sz w:val="24"/>
          <w:szCs w:val="24"/>
          <w:lang w:val="en-GB"/>
        </w:rPr>
      </w:pPr>
    </w:p>
    <w:p w:rsidR="1A3B28AB" w:rsidP="4D412722" w:rsidRDefault="1A3B28AB" w14:paraId="706D7D5D" w14:textId="7846ED36">
      <w:pPr>
        <w:spacing w:before="240" w:beforeAutospacing="off" w:after="240" w:afterAutospacing="off" w:line="360" w:lineRule="auto"/>
        <w:rPr>
          <w:rFonts w:ascii="Arial" w:hAnsi="Arial" w:eastAsia="Arial" w:cs="Arial"/>
          <w:b w:val="1"/>
          <w:bCs w:val="1"/>
          <w:noProof w:val="0"/>
          <w:sz w:val="24"/>
          <w:szCs w:val="24"/>
          <w:lang w:val="en-GB"/>
        </w:rPr>
      </w:pPr>
      <w:r w:rsidRPr="4D412722" w:rsidR="1A3B28AB">
        <w:rPr>
          <w:rFonts w:ascii="Arial" w:hAnsi="Arial" w:eastAsia="Arial" w:cs="Arial"/>
          <w:b w:val="1"/>
          <w:bCs w:val="1"/>
          <w:noProof w:val="0"/>
          <w:sz w:val="24"/>
          <w:szCs w:val="24"/>
          <w:lang w:val="en-GB"/>
        </w:rPr>
        <w:t>Socio-Cultural Comparison between the United States and India in Relation to Netflix</w:t>
      </w:r>
    </w:p>
    <w:tbl>
      <w:tblPr>
        <w:tblStyle w:val="TableGrid"/>
        <w:bidiVisual w:val="0"/>
        <w:tblW w:w="0" w:type="auto"/>
        <w:tblLayout w:type="fixed"/>
        <w:tblLook w:val="06A0" w:firstRow="1" w:lastRow="0" w:firstColumn="1" w:lastColumn="0" w:noHBand="1" w:noVBand="1"/>
      </w:tblPr>
      <w:tblGrid>
        <w:gridCol w:w="1650"/>
        <w:gridCol w:w="2580"/>
        <w:gridCol w:w="348"/>
        <w:gridCol w:w="4560"/>
      </w:tblGrid>
      <w:tr w:rsidR="6CD88C38" w:rsidTr="4D412722" w14:paraId="6057C8EF">
        <w:trPr>
          <w:trHeight w:val="300"/>
        </w:trPr>
        <w:tc>
          <w:tcPr>
            <w:tcW w:w="1650" w:type="dxa"/>
            <w:tcMar/>
          </w:tcPr>
          <w:p w:rsidR="6CD88C38" w:rsidP="4D412722" w:rsidRDefault="6CD88C38" w14:paraId="25742B08" w14:textId="6E257973">
            <w:pPr>
              <w:spacing w:before="0" w:beforeAutospacing="off" w:after="0" w:afterAutospacing="off" w:line="360" w:lineRule="auto"/>
              <w:jc w:val="center"/>
              <w:rPr>
                <w:rFonts w:ascii="Arial" w:hAnsi="Arial" w:eastAsia="Arial" w:cs="Arial"/>
                <w:b w:val="1"/>
                <w:bCs w:val="1"/>
                <w:sz w:val="24"/>
                <w:szCs w:val="24"/>
              </w:rPr>
            </w:pPr>
            <w:r w:rsidRPr="4D412722" w:rsidR="6CD88C38">
              <w:rPr>
                <w:rFonts w:ascii="Arial" w:hAnsi="Arial" w:eastAsia="Arial" w:cs="Arial"/>
                <w:b w:val="1"/>
                <w:bCs w:val="1"/>
                <w:sz w:val="24"/>
                <w:szCs w:val="24"/>
              </w:rPr>
              <w:t>Factor</w:t>
            </w:r>
          </w:p>
        </w:tc>
        <w:tc>
          <w:tcPr>
            <w:tcW w:w="2580" w:type="dxa"/>
            <w:tcMar/>
          </w:tcPr>
          <w:p w:rsidR="6CD88C38" w:rsidP="4D412722" w:rsidRDefault="6CD88C38" w14:paraId="4AA13611" w14:textId="737DFE3E">
            <w:pPr>
              <w:spacing w:before="0" w:beforeAutospacing="off" w:after="0" w:afterAutospacing="off" w:line="360" w:lineRule="auto"/>
              <w:jc w:val="center"/>
              <w:rPr>
                <w:rFonts w:ascii="Arial" w:hAnsi="Arial" w:eastAsia="Arial" w:cs="Arial"/>
                <w:b w:val="1"/>
                <w:bCs w:val="1"/>
                <w:sz w:val="24"/>
                <w:szCs w:val="24"/>
              </w:rPr>
            </w:pPr>
            <w:r w:rsidRPr="4D412722" w:rsidR="6CD88C38">
              <w:rPr>
                <w:rFonts w:ascii="Arial" w:hAnsi="Arial" w:eastAsia="Arial" w:cs="Arial"/>
                <w:b w:val="1"/>
                <w:bCs w:val="1"/>
                <w:sz w:val="24"/>
                <w:szCs w:val="24"/>
              </w:rPr>
              <w:t>United States</w:t>
            </w:r>
          </w:p>
        </w:tc>
        <w:tc>
          <w:tcPr>
            <w:tcW w:w="348" w:type="dxa"/>
            <w:tcMar/>
          </w:tcPr>
          <w:p w:rsidR="6CD88C38" w:rsidP="4D412722" w:rsidRDefault="6CD88C38" w14:paraId="7FD9CC41" w14:textId="218A91B7">
            <w:pPr>
              <w:pStyle w:val="Normal"/>
              <w:bidi w:val="0"/>
              <w:spacing w:line="360" w:lineRule="auto"/>
              <w:jc w:val="center"/>
              <w:rPr>
                <w:rFonts w:ascii="Arial" w:hAnsi="Arial" w:eastAsia="Arial" w:cs="Arial"/>
                <w:b w:val="1"/>
                <w:bCs w:val="1"/>
                <w:sz w:val="24"/>
                <w:szCs w:val="24"/>
              </w:rPr>
            </w:pPr>
          </w:p>
        </w:tc>
        <w:tc>
          <w:tcPr>
            <w:tcW w:w="4560" w:type="dxa"/>
            <w:tcMar/>
          </w:tcPr>
          <w:p w:rsidR="6CD88C38" w:rsidP="4D412722" w:rsidRDefault="6CD88C38" w14:paraId="2B60AF85" w14:textId="078B61C3">
            <w:pPr>
              <w:spacing w:before="0" w:beforeAutospacing="off" w:after="0" w:afterAutospacing="off" w:line="360" w:lineRule="auto"/>
              <w:jc w:val="center"/>
              <w:rPr>
                <w:rFonts w:ascii="Arial" w:hAnsi="Arial" w:eastAsia="Arial" w:cs="Arial"/>
                <w:b w:val="1"/>
                <w:bCs w:val="1"/>
                <w:sz w:val="24"/>
                <w:szCs w:val="24"/>
              </w:rPr>
            </w:pPr>
            <w:r w:rsidRPr="4D412722" w:rsidR="6CD88C38">
              <w:rPr>
                <w:rFonts w:ascii="Arial" w:hAnsi="Arial" w:eastAsia="Arial" w:cs="Arial"/>
                <w:b w:val="1"/>
                <w:bCs w:val="1"/>
                <w:sz w:val="24"/>
                <w:szCs w:val="24"/>
              </w:rPr>
              <w:t>India</w:t>
            </w:r>
          </w:p>
        </w:tc>
      </w:tr>
      <w:tr w:rsidR="6CD88C38" w:rsidTr="4D412722" w14:paraId="377F8B5F">
        <w:trPr>
          <w:trHeight w:val="1230"/>
        </w:trPr>
        <w:tc>
          <w:tcPr>
            <w:tcW w:w="1650" w:type="dxa"/>
            <w:tcMar/>
          </w:tcPr>
          <w:p w:rsidR="6CD88C38" w:rsidP="4D412722" w:rsidRDefault="6CD88C38" w14:paraId="06BEAF1D" w14:textId="6BBB946A">
            <w:pPr>
              <w:spacing w:before="0" w:beforeAutospacing="off" w:after="0" w:afterAutospacing="off" w:line="360" w:lineRule="auto"/>
              <w:rPr>
                <w:rFonts w:ascii="Arial" w:hAnsi="Arial" w:eastAsia="Arial" w:cs="Arial"/>
                <w:b w:val="1"/>
                <w:bCs w:val="1"/>
                <w:sz w:val="24"/>
                <w:szCs w:val="24"/>
              </w:rPr>
            </w:pPr>
            <w:r w:rsidRPr="4D412722" w:rsidR="6CD88C38">
              <w:rPr>
                <w:rFonts w:ascii="Arial" w:hAnsi="Arial" w:eastAsia="Arial" w:cs="Arial"/>
                <w:b w:val="1"/>
                <w:bCs w:val="1"/>
                <w:sz w:val="24"/>
                <w:szCs w:val="24"/>
              </w:rPr>
              <w:t>Cultur</w:t>
            </w:r>
            <w:r w:rsidRPr="4D412722" w:rsidR="75D147FD">
              <w:rPr>
                <w:rFonts w:ascii="Arial" w:hAnsi="Arial" w:eastAsia="Arial" w:cs="Arial"/>
                <w:b w:val="1"/>
                <w:bCs w:val="1"/>
                <w:sz w:val="24"/>
                <w:szCs w:val="24"/>
              </w:rPr>
              <w:t>al</w:t>
            </w:r>
            <w:r w:rsidRPr="4D412722" w:rsidR="6CD88C38">
              <w:rPr>
                <w:rFonts w:ascii="Arial" w:hAnsi="Arial" w:eastAsia="Arial" w:cs="Arial"/>
                <w:b w:val="1"/>
                <w:bCs w:val="1"/>
                <w:sz w:val="24"/>
                <w:szCs w:val="24"/>
              </w:rPr>
              <w:t xml:space="preserve"> orientation</w:t>
            </w:r>
          </w:p>
        </w:tc>
        <w:tc>
          <w:tcPr>
            <w:tcW w:w="2580" w:type="dxa"/>
            <w:tcMar/>
          </w:tcPr>
          <w:p w:rsidR="6CD88C38" w:rsidP="4D412722" w:rsidRDefault="6CD88C38" w14:paraId="7828666B" w14:textId="343A21FF">
            <w:pPr>
              <w:spacing w:before="0" w:beforeAutospacing="off" w:after="0" w:afterAutospacing="off" w:line="360" w:lineRule="auto"/>
              <w:rPr>
                <w:rFonts w:ascii="Arial" w:hAnsi="Arial" w:eastAsia="Arial" w:cs="Arial"/>
                <w:sz w:val="24"/>
                <w:szCs w:val="24"/>
              </w:rPr>
            </w:pPr>
            <w:r w:rsidRPr="4D412722" w:rsidR="6CD88C38">
              <w:rPr>
                <w:rFonts w:ascii="Arial" w:hAnsi="Arial" w:eastAsia="Arial" w:cs="Arial"/>
                <w:sz w:val="24"/>
                <w:szCs w:val="24"/>
              </w:rPr>
              <w:t>Individualistic – focus on personal choice and customised viewing (Hofstede, 2023)</w:t>
            </w:r>
          </w:p>
        </w:tc>
        <w:tc>
          <w:tcPr>
            <w:tcW w:w="348" w:type="dxa"/>
            <w:tcMar/>
          </w:tcPr>
          <w:p w:rsidR="6CD88C38" w:rsidP="4D412722" w:rsidRDefault="6CD88C38" w14:paraId="743946F1" w14:textId="1C0DD68B">
            <w:pPr>
              <w:pStyle w:val="Normal"/>
              <w:bidi w:val="0"/>
              <w:spacing w:line="360" w:lineRule="auto"/>
              <w:rPr>
                <w:rFonts w:ascii="Arial" w:hAnsi="Arial" w:eastAsia="Arial" w:cs="Arial"/>
                <w:sz w:val="24"/>
                <w:szCs w:val="24"/>
              </w:rPr>
            </w:pPr>
          </w:p>
        </w:tc>
        <w:tc>
          <w:tcPr>
            <w:tcW w:w="4560" w:type="dxa"/>
            <w:tcMar/>
          </w:tcPr>
          <w:p w:rsidR="6CD88C38" w:rsidP="4D412722" w:rsidRDefault="6CD88C38" w14:paraId="45A74F4E" w14:textId="768C7B70">
            <w:pPr>
              <w:spacing w:before="0" w:beforeAutospacing="off" w:after="0" w:afterAutospacing="off" w:line="360" w:lineRule="auto"/>
              <w:rPr>
                <w:rFonts w:ascii="Arial" w:hAnsi="Arial" w:eastAsia="Arial" w:cs="Arial"/>
                <w:sz w:val="24"/>
                <w:szCs w:val="24"/>
              </w:rPr>
            </w:pPr>
            <w:r w:rsidRPr="4D412722" w:rsidR="6CD88C38">
              <w:rPr>
                <w:rFonts w:ascii="Arial" w:hAnsi="Arial" w:eastAsia="Arial" w:cs="Arial"/>
                <w:sz w:val="24"/>
                <w:szCs w:val="24"/>
              </w:rPr>
              <w:t>Collectivist – family and group viewing remain central (Hofstede, 2023)</w:t>
            </w:r>
          </w:p>
        </w:tc>
      </w:tr>
      <w:tr w:rsidR="6CD88C38" w:rsidTr="4D412722" w14:paraId="3E2594D2">
        <w:trPr>
          <w:trHeight w:val="300"/>
        </w:trPr>
        <w:tc>
          <w:tcPr>
            <w:tcW w:w="1650" w:type="dxa"/>
            <w:tcMar/>
          </w:tcPr>
          <w:p w:rsidR="6CD88C38" w:rsidP="4D412722" w:rsidRDefault="6CD88C38" w14:paraId="7D6796DB" w14:textId="0F3E7D2C">
            <w:pPr>
              <w:spacing w:before="0" w:beforeAutospacing="off" w:after="0" w:afterAutospacing="off" w:line="360" w:lineRule="auto"/>
              <w:rPr>
                <w:rFonts w:ascii="Arial" w:hAnsi="Arial" w:eastAsia="Arial" w:cs="Arial"/>
                <w:b w:val="1"/>
                <w:bCs w:val="1"/>
                <w:sz w:val="24"/>
                <w:szCs w:val="24"/>
              </w:rPr>
            </w:pPr>
            <w:r w:rsidRPr="4D412722" w:rsidR="6CD88C38">
              <w:rPr>
                <w:rFonts w:ascii="Arial" w:hAnsi="Arial" w:eastAsia="Arial" w:cs="Arial"/>
                <w:b w:val="1"/>
                <w:bCs w:val="1"/>
                <w:sz w:val="24"/>
                <w:szCs w:val="24"/>
              </w:rPr>
              <w:t>Language preferences</w:t>
            </w:r>
          </w:p>
        </w:tc>
        <w:tc>
          <w:tcPr>
            <w:tcW w:w="2580" w:type="dxa"/>
            <w:tcMar/>
          </w:tcPr>
          <w:p w:rsidR="6CD88C38" w:rsidP="4D412722" w:rsidRDefault="6CD88C38" w14:paraId="3BD3F4E2" w14:textId="28F80EBB">
            <w:pPr>
              <w:spacing w:before="0" w:beforeAutospacing="off" w:after="0" w:afterAutospacing="off" w:line="360" w:lineRule="auto"/>
              <w:rPr>
                <w:rFonts w:ascii="Arial" w:hAnsi="Arial" w:eastAsia="Arial" w:cs="Arial"/>
                <w:sz w:val="24"/>
                <w:szCs w:val="24"/>
              </w:rPr>
            </w:pPr>
            <w:r w:rsidRPr="4D412722" w:rsidR="6CD88C38">
              <w:rPr>
                <w:rFonts w:ascii="Arial" w:hAnsi="Arial" w:eastAsia="Arial" w:cs="Arial"/>
                <w:sz w:val="24"/>
                <w:szCs w:val="24"/>
              </w:rPr>
              <w:t>Primarily English content with some appetite for international titles</w:t>
            </w:r>
          </w:p>
        </w:tc>
        <w:tc>
          <w:tcPr>
            <w:tcW w:w="348" w:type="dxa"/>
            <w:tcMar/>
          </w:tcPr>
          <w:p w:rsidR="6CD88C38" w:rsidP="4D412722" w:rsidRDefault="6CD88C38" w14:paraId="776547D5" w14:textId="57CDF942">
            <w:pPr>
              <w:pStyle w:val="Normal"/>
              <w:bidi w:val="0"/>
              <w:spacing w:line="360" w:lineRule="auto"/>
              <w:rPr>
                <w:rFonts w:ascii="Arial" w:hAnsi="Arial" w:eastAsia="Arial" w:cs="Arial"/>
                <w:sz w:val="24"/>
                <w:szCs w:val="24"/>
              </w:rPr>
            </w:pPr>
          </w:p>
        </w:tc>
        <w:tc>
          <w:tcPr>
            <w:tcW w:w="4560" w:type="dxa"/>
            <w:tcMar/>
          </w:tcPr>
          <w:p w:rsidR="6CD88C38" w:rsidP="4D412722" w:rsidRDefault="6CD88C38" w14:paraId="43DA4F5A" w14:textId="12DCA02C">
            <w:pPr>
              <w:spacing w:before="0" w:beforeAutospacing="off" w:after="0" w:afterAutospacing="off" w:line="360" w:lineRule="auto"/>
              <w:rPr>
                <w:rFonts w:ascii="Arial" w:hAnsi="Arial" w:eastAsia="Arial" w:cs="Arial"/>
                <w:sz w:val="24"/>
                <w:szCs w:val="24"/>
              </w:rPr>
            </w:pPr>
            <w:r w:rsidRPr="4D412722" w:rsidR="6CD88C38">
              <w:rPr>
                <w:rFonts w:ascii="Arial" w:hAnsi="Arial" w:eastAsia="Arial" w:cs="Arial"/>
                <w:sz w:val="24"/>
                <w:szCs w:val="24"/>
              </w:rPr>
              <w:t>Highly diverse – Hindi, Tamil, Telugu, Bengali, and other regional languages are essential</w:t>
            </w:r>
          </w:p>
        </w:tc>
      </w:tr>
      <w:tr w:rsidR="6CD88C38" w:rsidTr="4D412722" w14:paraId="2D8BDC4A">
        <w:trPr>
          <w:trHeight w:val="300"/>
        </w:trPr>
        <w:tc>
          <w:tcPr>
            <w:tcW w:w="1650" w:type="dxa"/>
            <w:tcMar/>
          </w:tcPr>
          <w:p w:rsidR="6CD88C38" w:rsidP="4D412722" w:rsidRDefault="6CD88C38" w14:paraId="2A0D3C8E" w14:textId="7B3616EC">
            <w:pPr>
              <w:spacing w:before="0" w:beforeAutospacing="off" w:after="0" w:afterAutospacing="off" w:line="360" w:lineRule="auto"/>
              <w:rPr>
                <w:rFonts w:ascii="Arial" w:hAnsi="Arial" w:eastAsia="Arial" w:cs="Arial"/>
                <w:b w:val="1"/>
                <w:bCs w:val="1"/>
                <w:sz w:val="24"/>
                <w:szCs w:val="24"/>
              </w:rPr>
            </w:pPr>
            <w:r w:rsidRPr="4D412722" w:rsidR="6CD88C38">
              <w:rPr>
                <w:rFonts w:ascii="Arial" w:hAnsi="Arial" w:eastAsia="Arial" w:cs="Arial"/>
                <w:b w:val="1"/>
                <w:bCs w:val="1"/>
                <w:sz w:val="24"/>
                <w:szCs w:val="24"/>
              </w:rPr>
              <w:t>Content preferences</w:t>
            </w:r>
          </w:p>
        </w:tc>
        <w:tc>
          <w:tcPr>
            <w:tcW w:w="2580" w:type="dxa"/>
            <w:tcMar/>
          </w:tcPr>
          <w:p w:rsidR="6CD88C38" w:rsidP="4D412722" w:rsidRDefault="6CD88C38" w14:paraId="293DCAD0" w14:textId="12127C0F">
            <w:pPr>
              <w:spacing w:before="0" w:beforeAutospacing="off" w:after="0" w:afterAutospacing="off" w:line="360" w:lineRule="auto"/>
              <w:rPr>
                <w:rFonts w:ascii="Arial" w:hAnsi="Arial" w:eastAsia="Arial" w:cs="Arial"/>
                <w:sz w:val="24"/>
                <w:szCs w:val="24"/>
              </w:rPr>
            </w:pPr>
            <w:r w:rsidRPr="4D412722" w:rsidR="6CD88C38">
              <w:rPr>
                <w:rFonts w:ascii="Arial" w:hAnsi="Arial" w:eastAsia="Arial" w:cs="Arial"/>
                <w:sz w:val="24"/>
                <w:szCs w:val="24"/>
              </w:rPr>
              <w:t>Strong interest in premium, original dramas, documentaries, and genre diversity</w:t>
            </w:r>
          </w:p>
        </w:tc>
        <w:tc>
          <w:tcPr>
            <w:tcW w:w="348" w:type="dxa"/>
            <w:tcMar/>
          </w:tcPr>
          <w:p w:rsidR="6CD88C38" w:rsidP="4D412722" w:rsidRDefault="6CD88C38" w14:paraId="1A0382CD" w14:textId="562BFDCF">
            <w:pPr>
              <w:pStyle w:val="Normal"/>
              <w:bidi w:val="0"/>
              <w:spacing w:line="360" w:lineRule="auto"/>
              <w:rPr>
                <w:rFonts w:ascii="Arial" w:hAnsi="Arial" w:eastAsia="Arial" w:cs="Arial"/>
                <w:sz w:val="24"/>
                <w:szCs w:val="24"/>
              </w:rPr>
            </w:pPr>
          </w:p>
        </w:tc>
        <w:tc>
          <w:tcPr>
            <w:tcW w:w="4560" w:type="dxa"/>
            <w:tcMar/>
          </w:tcPr>
          <w:p w:rsidR="6CD88C38" w:rsidP="4D412722" w:rsidRDefault="6CD88C38" w14:paraId="1146F6D6" w14:textId="7A3B587C">
            <w:pPr>
              <w:spacing w:before="0" w:beforeAutospacing="off" w:after="0" w:afterAutospacing="off" w:line="360" w:lineRule="auto"/>
              <w:rPr>
                <w:rFonts w:ascii="Arial" w:hAnsi="Arial" w:eastAsia="Arial" w:cs="Arial"/>
                <w:sz w:val="24"/>
                <w:szCs w:val="24"/>
              </w:rPr>
            </w:pPr>
            <w:r w:rsidRPr="4D412722" w:rsidR="6CD88C38">
              <w:rPr>
                <w:rFonts w:ascii="Arial" w:hAnsi="Arial" w:eastAsia="Arial" w:cs="Arial"/>
                <w:sz w:val="24"/>
                <w:szCs w:val="24"/>
              </w:rPr>
              <w:t>Local-language storytelling, Bollywood, regional cinema, plus growing interest in global hits</w:t>
            </w:r>
          </w:p>
        </w:tc>
      </w:tr>
      <w:tr w:rsidR="6CD88C38" w:rsidTr="4D412722" w14:paraId="459910AC">
        <w:trPr>
          <w:trHeight w:val="300"/>
        </w:trPr>
        <w:tc>
          <w:tcPr>
            <w:tcW w:w="1650" w:type="dxa"/>
            <w:tcMar/>
          </w:tcPr>
          <w:p w:rsidR="6CD88C38" w:rsidP="4D412722" w:rsidRDefault="6CD88C38" w14:paraId="735A1789" w14:textId="66AE0058">
            <w:pPr>
              <w:spacing w:before="0" w:beforeAutospacing="off" w:after="0" w:afterAutospacing="off" w:line="360" w:lineRule="auto"/>
              <w:rPr>
                <w:rFonts w:ascii="Arial" w:hAnsi="Arial" w:eastAsia="Arial" w:cs="Arial"/>
                <w:b w:val="1"/>
                <w:bCs w:val="1"/>
                <w:sz w:val="24"/>
                <w:szCs w:val="24"/>
              </w:rPr>
            </w:pPr>
            <w:r w:rsidRPr="4D412722" w:rsidR="6CD88C38">
              <w:rPr>
                <w:rFonts w:ascii="Arial" w:hAnsi="Arial" w:eastAsia="Arial" w:cs="Arial"/>
                <w:b w:val="1"/>
                <w:bCs w:val="1"/>
                <w:sz w:val="24"/>
                <w:szCs w:val="24"/>
              </w:rPr>
              <w:t>Viewing behaviour</w:t>
            </w:r>
          </w:p>
        </w:tc>
        <w:tc>
          <w:tcPr>
            <w:tcW w:w="2580" w:type="dxa"/>
            <w:tcMar/>
          </w:tcPr>
          <w:p w:rsidR="6CD88C38" w:rsidP="4D412722" w:rsidRDefault="6CD88C38" w14:paraId="138DD5F9" w14:textId="5489C55B">
            <w:pPr>
              <w:spacing w:before="0" w:beforeAutospacing="off" w:after="0" w:afterAutospacing="off" w:line="360" w:lineRule="auto"/>
              <w:rPr>
                <w:rFonts w:ascii="Arial" w:hAnsi="Arial" w:eastAsia="Arial" w:cs="Arial"/>
                <w:sz w:val="24"/>
                <w:szCs w:val="24"/>
              </w:rPr>
            </w:pPr>
            <w:r w:rsidRPr="4D412722" w:rsidR="6CD88C38">
              <w:rPr>
                <w:rFonts w:ascii="Arial" w:hAnsi="Arial" w:eastAsia="Arial" w:cs="Arial"/>
                <w:sz w:val="24"/>
                <w:szCs w:val="24"/>
              </w:rPr>
              <w:t>Binge-watching culture; individual on-demand streaming</w:t>
            </w:r>
          </w:p>
        </w:tc>
        <w:tc>
          <w:tcPr>
            <w:tcW w:w="348" w:type="dxa"/>
            <w:tcMar/>
          </w:tcPr>
          <w:p w:rsidR="6CD88C38" w:rsidP="4D412722" w:rsidRDefault="6CD88C38" w14:paraId="39D90E01" w14:textId="41478D2E">
            <w:pPr>
              <w:pStyle w:val="Normal"/>
              <w:bidi w:val="0"/>
              <w:spacing w:line="360" w:lineRule="auto"/>
              <w:rPr>
                <w:rFonts w:ascii="Arial" w:hAnsi="Arial" w:eastAsia="Arial" w:cs="Arial"/>
                <w:sz w:val="24"/>
                <w:szCs w:val="24"/>
              </w:rPr>
            </w:pPr>
          </w:p>
        </w:tc>
        <w:tc>
          <w:tcPr>
            <w:tcW w:w="4560" w:type="dxa"/>
            <w:tcMar/>
          </w:tcPr>
          <w:p w:rsidR="6CD88C38" w:rsidP="4D412722" w:rsidRDefault="6CD88C38" w14:paraId="7E911F64" w14:textId="3A6D146C">
            <w:pPr>
              <w:spacing w:before="0" w:beforeAutospacing="off" w:after="0" w:afterAutospacing="off" w:line="360" w:lineRule="auto"/>
              <w:rPr>
                <w:rFonts w:ascii="Arial" w:hAnsi="Arial" w:eastAsia="Arial" w:cs="Arial"/>
                <w:sz w:val="24"/>
                <w:szCs w:val="24"/>
              </w:rPr>
            </w:pPr>
            <w:r w:rsidRPr="4D412722" w:rsidR="6CD88C38">
              <w:rPr>
                <w:rFonts w:ascii="Arial" w:hAnsi="Arial" w:eastAsia="Arial" w:cs="Arial"/>
                <w:sz w:val="24"/>
                <w:szCs w:val="24"/>
              </w:rPr>
              <w:t>Shared household viewing; mobile-first consumption patterns</w:t>
            </w:r>
          </w:p>
        </w:tc>
      </w:tr>
      <w:tr w:rsidR="6CD88C38" w:rsidTr="4D412722" w14:paraId="60E7D312">
        <w:trPr>
          <w:trHeight w:val="300"/>
        </w:trPr>
        <w:tc>
          <w:tcPr>
            <w:tcW w:w="1650" w:type="dxa"/>
            <w:tcMar/>
          </w:tcPr>
          <w:p w:rsidR="6CD88C38" w:rsidP="4D412722" w:rsidRDefault="6CD88C38" w14:paraId="2FE17305" w14:textId="3C6A3317">
            <w:pPr>
              <w:spacing w:before="0" w:beforeAutospacing="off" w:after="0" w:afterAutospacing="off" w:line="360" w:lineRule="auto"/>
              <w:rPr>
                <w:rFonts w:ascii="Arial" w:hAnsi="Arial" w:eastAsia="Arial" w:cs="Arial"/>
                <w:b w:val="1"/>
                <w:bCs w:val="1"/>
                <w:sz w:val="24"/>
                <w:szCs w:val="24"/>
              </w:rPr>
            </w:pPr>
            <w:r w:rsidRPr="4D412722" w:rsidR="6CD88C38">
              <w:rPr>
                <w:rFonts w:ascii="Arial" w:hAnsi="Arial" w:eastAsia="Arial" w:cs="Arial"/>
                <w:b w:val="1"/>
                <w:bCs w:val="1"/>
                <w:sz w:val="24"/>
                <w:szCs w:val="24"/>
              </w:rPr>
              <w:t>Price sensitivity</w:t>
            </w:r>
          </w:p>
        </w:tc>
        <w:tc>
          <w:tcPr>
            <w:tcW w:w="2580" w:type="dxa"/>
            <w:tcMar/>
          </w:tcPr>
          <w:p w:rsidR="6CD88C38" w:rsidP="4D412722" w:rsidRDefault="6CD88C38" w14:paraId="18C3B8C2" w14:textId="7AB44083">
            <w:pPr>
              <w:spacing w:before="0" w:beforeAutospacing="off" w:after="0" w:afterAutospacing="off" w:line="360" w:lineRule="auto"/>
              <w:rPr>
                <w:rFonts w:ascii="Arial" w:hAnsi="Arial" w:eastAsia="Arial" w:cs="Arial"/>
                <w:sz w:val="24"/>
                <w:szCs w:val="24"/>
              </w:rPr>
            </w:pPr>
            <w:r w:rsidRPr="4D412722" w:rsidR="6CD88C38">
              <w:rPr>
                <w:rFonts w:ascii="Arial" w:hAnsi="Arial" w:eastAsia="Arial" w:cs="Arial"/>
                <w:sz w:val="24"/>
                <w:szCs w:val="24"/>
              </w:rPr>
              <w:t>Less sensitive – willingness to pay for premium, ad-free experiences</w:t>
            </w:r>
          </w:p>
        </w:tc>
        <w:tc>
          <w:tcPr>
            <w:tcW w:w="348" w:type="dxa"/>
            <w:tcMar/>
          </w:tcPr>
          <w:p w:rsidR="6CD88C38" w:rsidP="4D412722" w:rsidRDefault="6CD88C38" w14:paraId="20633E9F" w14:textId="2D44C547">
            <w:pPr>
              <w:pStyle w:val="Normal"/>
              <w:bidi w:val="0"/>
              <w:spacing w:line="360" w:lineRule="auto"/>
              <w:rPr>
                <w:rFonts w:ascii="Arial" w:hAnsi="Arial" w:eastAsia="Arial" w:cs="Arial"/>
                <w:sz w:val="24"/>
                <w:szCs w:val="24"/>
              </w:rPr>
            </w:pPr>
          </w:p>
        </w:tc>
        <w:tc>
          <w:tcPr>
            <w:tcW w:w="4560" w:type="dxa"/>
            <w:tcMar/>
          </w:tcPr>
          <w:p w:rsidR="6CD88C38" w:rsidP="4D412722" w:rsidRDefault="6CD88C38" w14:paraId="25EC3F93" w14:textId="13B216B0">
            <w:pPr>
              <w:spacing w:before="0" w:beforeAutospacing="off" w:after="0" w:afterAutospacing="off" w:line="360" w:lineRule="auto"/>
              <w:rPr>
                <w:rFonts w:ascii="Arial" w:hAnsi="Arial" w:eastAsia="Arial" w:cs="Arial"/>
                <w:sz w:val="24"/>
                <w:szCs w:val="24"/>
              </w:rPr>
            </w:pPr>
            <w:r w:rsidRPr="4D412722" w:rsidR="6CD88C38">
              <w:rPr>
                <w:rFonts w:ascii="Arial" w:hAnsi="Arial" w:eastAsia="Arial" w:cs="Arial"/>
                <w:sz w:val="24"/>
                <w:szCs w:val="24"/>
              </w:rPr>
              <w:t>Highly price-sensitive – demand for affordable plans, especially mobile-only subscriptions</w:t>
            </w:r>
          </w:p>
        </w:tc>
      </w:tr>
      <w:tr w:rsidR="6CD88C38" w:rsidTr="4D412722" w14:paraId="406FF7CA">
        <w:trPr>
          <w:trHeight w:val="300"/>
        </w:trPr>
        <w:tc>
          <w:tcPr>
            <w:tcW w:w="1650" w:type="dxa"/>
            <w:tcMar/>
          </w:tcPr>
          <w:p w:rsidR="6CD88C38" w:rsidP="4D412722" w:rsidRDefault="6CD88C38" w14:paraId="23554372" w14:textId="3FFF8488">
            <w:pPr>
              <w:spacing w:before="0" w:beforeAutospacing="off" w:after="0" w:afterAutospacing="off" w:line="360" w:lineRule="auto"/>
              <w:rPr>
                <w:rFonts w:ascii="Arial" w:hAnsi="Arial" w:eastAsia="Arial" w:cs="Arial"/>
                <w:b w:val="1"/>
                <w:bCs w:val="1"/>
                <w:sz w:val="24"/>
                <w:szCs w:val="24"/>
              </w:rPr>
            </w:pPr>
            <w:r w:rsidRPr="4D412722" w:rsidR="6CD88C38">
              <w:rPr>
                <w:rFonts w:ascii="Arial" w:hAnsi="Arial" w:eastAsia="Arial" w:cs="Arial"/>
                <w:b w:val="1"/>
                <w:bCs w:val="1"/>
                <w:sz w:val="24"/>
                <w:szCs w:val="24"/>
              </w:rPr>
              <w:t>Technology adoption</w:t>
            </w:r>
          </w:p>
        </w:tc>
        <w:tc>
          <w:tcPr>
            <w:tcW w:w="2580" w:type="dxa"/>
            <w:tcMar/>
          </w:tcPr>
          <w:p w:rsidR="6CD88C38" w:rsidP="4D412722" w:rsidRDefault="6CD88C38" w14:paraId="7B39BB29" w14:textId="4F2B6736">
            <w:pPr>
              <w:spacing w:before="0" w:beforeAutospacing="off" w:after="0" w:afterAutospacing="off" w:line="360" w:lineRule="auto"/>
              <w:rPr>
                <w:rFonts w:ascii="Arial" w:hAnsi="Arial" w:eastAsia="Arial" w:cs="Arial"/>
                <w:sz w:val="24"/>
                <w:szCs w:val="24"/>
              </w:rPr>
            </w:pPr>
            <w:r w:rsidRPr="4D412722" w:rsidR="6CD88C38">
              <w:rPr>
                <w:rFonts w:ascii="Arial" w:hAnsi="Arial" w:eastAsia="Arial" w:cs="Arial"/>
                <w:sz w:val="24"/>
                <w:szCs w:val="24"/>
              </w:rPr>
              <w:t>Early adopters of digital streaming platforms</w:t>
            </w:r>
          </w:p>
        </w:tc>
        <w:tc>
          <w:tcPr>
            <w:tcW w:w="348" w:type="dxa"/>
            <w:tcMar/>
          </w:tcPr>
          <w:p w:rsidR="6CD88C38" w:rsidP="4D412722" w:rsidRDefault="6CD88C38" w14:paraId="360FA080" w14:textId="36232DBC">
            <w:pPr>
              <w:pStyle w:val="Normal"/>
              <w:bidi w:val="0"/>
              <w:spacing w:line="360" w:lineRule="auto"/>
              <w:rPr>
                <w:rFonts w:ascii="Arial" w:hAnsi="Arial" w:eastAsia="Arial" w:cs="Arial"/>
                <w:sz w:val="24"/>
                <w:szCs w:val="24"/>
              </w:rPr>
            </w:pPr>
          </w:p>
        </w:tc>
        <w:tc>
          <w:tcPr>
            <w:tcW w:w="4560" w:type="dxa"/>
            <w:tcMar/>
          </w:tcPr>
          <w:p w:rsidR="6CD88C38" w:rsidP="4D412722" w:rsidRDefault="6CD88C38" w14:paraId="33A4A076" w14:textId="4C55D052">
            <w:pPr>
              <w:spacing w:before="0" w:beforeAutospacing="off" w:after="0" w:afterAutospacing="off" w:line="360" w:lineRule="auto"/>
              <w:rPr>
                <w:rFonts w:ascii="Arial" w:hAnsi="Arial" w:eastAsia="Arial" w:cs="Arial"/>
                <w:sz w:val="24"/>
                <w:szCs w:val="24"/>
              </w:rPr>
            </w:pPr>
            <w:r w:rsidRPr="4D412722" w:rsidR="6CD88C38">
              <w:rPr>
                <w:rFonts w:ascii="Arial" w:hAnsi="Arial" w:eastAsia="Arial" w:cs="Arial"/>
                <w:sz w:val="24"/>
                <w:szCs w:val="24"/>
              </w:rPr>
              <w:t>Rapid mobile penetration; streaming dominated by smartphones</w:t>
            </w:r>
          </w:p>
        </w:tc>
      </w:tr>
      <w:tr w:rsidR="6CD88C38" w:rsidTr="4D412722" w14:paraId="7C9F84B8">
        <w:trPr>
          <w:trHeight w:val="300"/>
        </w:trPr>
        <w:tc>
          <w:tcPr>
            <w:tcW w:w="1650" w:type="dxa"/>
            <w:tcMar/>
          </w:tcPr>
          <w:p w:rsidR="6CD88C38" w:rsidP="4D412722" w:rsidRDefault="6CD88C38" w14:paraId="3BD2A081" w14:textId="5504506B">
            <w:pPr>
              <w:spacing w:before="0" w:beforeAutospacing="off" w:after="0" w:afterAutospacing="off" w:line="360" w:lineRule="auto"/>
              <w:rPr>
                <w:rFonts w:ascii="Arial" w:hAnsi="Arial" w:eastAsia="Arial" w:cs="Arial"/>
                <w:b w:val="1"/>
                <w:bCs w:val="1"/>
                <w:sz w:val="24"/>
                <w:szCs w:val="24"/>
              </w:rPr>
            </w:pPr>
            <w:r w:rsidRPr="4D412722" w:rsidR="6CD88C38">
              <w:rPr>
                <w:rFonts w:ascii="Arial" w:hAnsi="Arial" w:eastAsia="Arial" w:cs="Arial"/>
                <w:b w:val="1"/>
                <w:bCs w:val="1"/>
                <w:sz w:val="24"/>
                <w:szCs w:val="24"/>
              </w:rPr>
              <w:t>Censorship/values</w:t>
            </w:r>
          </w:p>
        </w:tc>
        <w:tc>
          <w:tcPr>
            <w:tcW w:w="2580" w:type="dxa"/>
            <w:tcMar/>
          </w:tcPr>
          <w:p w:rsidR="6CD88C38" w:rsidP="4D412722" w:rsidRDefault="6CD88C38" w14:paraId="28CB5D8E" w14:textId="651F713A">
            <w:pPr>
              <w:spacing w:before="0" w:beforeAutospacing="off" w:after="0" w:afterAutospacing="off" w:line="360" w:lineRule="auto"/>
              <w:rPr>
                <w:rFonts w:ascii="Arial" w:hAnsi="Arial" w:eastAsia="Arial" w:cs="Arial"/>
                <w:sz w:val="24"/>
                <w:szCs w:val="24"/>
              </w:rPr>
            </w:pPr>
            <w:r w:rsidRPr="4D412722" w:rsidR="6CD88C38">
              <w:rPr>
                <w:rFonts w:ascii="Arial" w:hAnsi="Arial" w:eastAsia="Arial" w:cs="Arial"/>
                <w:sz w:val="24"/>
                <w:szCs w:val="24"/>
              </w:rPr>
              <w:t>Strong protection of freedom of expression; wide creative freedom</w:t>
            </w:r>
          </w:p>
        </w:tc>
        <w:tc>
          <w:tcPr>
            <w:tcW w:w="348" w:type="dxa"/>
            <w:tcMar/>
          </w:tcPr>
          <w:p w:rsidR="6CD88C38" w:rsidP="4D412722" w:rsidRDefault="6CD88C38" w14:paraId="18875F50" w14:textId="21921280">
            <w:pPr>
              <w:pStyle w:val="Normal"/>
              <w:bidi w:val="0"/>
              <w:spacing w:line="360" w:lineRule="auto"/>
              <w:rPr>
                <w:rFonts w:ascii="Arial" w:hAnsi="Arial" w:eastAsia="Arial" w:cs="Arial"/>
                <w:sz w:val="24"/>
                <w:szCs w:val="24"/>
              </w:rPr>
            </w:pPr>
          </w:p>
        </w:tc>
        <w:tc>
          <w:tcPr>
            <w:tcW w:w="4560" w:type="dxa"/>
            <w:tcMar/>
          </w:tcPr>
          <w:p w:rsidR="6CD88C38" w:rsidP="4D412722" w:rsidRDefault="6CD88C38" w14:paraId="29EF8D69" w14:textId="0CC6D286">
            <w:pPr>
              <w:spacing w:before="0" w:beforeAutospacing="off" w:after="0" w:afterAutospacing="off" w:line="360" w:lineRule="auto"/>
              <w:rPr>
                <w:rFonts w:ascii="Arial" w:hAnsi="Arial" w:eastAsia="Arial" w:cs="Arial"/>
                <w:sz w:val="24"/>
                <w:szCs w:val="24"/>
              </w:rPr>
            </w:pPr>
            <w:r w:rsidRPr="4D412722" w:rsidR="6CD88C38">
              <w:rPr>
                <w:rFonts w:ascii="Arial" w:hAnsi="Arial" w:eastAsia="Arial" w:cs="Arial"/>
                <w:sz w:val="24"/>
                <w:szCs w:val="24"/>
              </w:rPr>
              <w:t>Content subject to cultural sensitivities, censorship pressures, and political scrutiny</w:t>
            </w:r>
          </w:p>
        </w:tc>
      </w:tr>
    </w:tbl>
    <w:p w:rsidR="6CD88C38" w:rsidP="4D412722" w:rsidRDefault="6CD88C38" w14:paraId="0090BA84" w14:textId="44BCCF81">
      <w:pPr>
        <w:spacing w:line="360" w:lineRule="auto"/>
        <w:rPr>
          <w:rFonts w:ascii="Arial" w:hAnsi="Arial" w:eastAsia="Arial" w:cs="Arial"/>
          <w:noProof w:val="0"/>
          <w:sz w:val="24"/>
          <w:szCs w:val="24"/>
          <w:lang w:val="en-GB"/>
        </w:rPr>
      </w:pPr>
    </w:p>
    <w:p w:rsidR="0F811578" w:rsidP="4D412722" w:rsidRDefault="0F811578" w14:paraId="26B6DDBD" w14:textId="3D356BC2">
      <w:pPr>
        <w:spacing w:line="360" w:lineRule="auto"/>
        <w:rPr>
          <w:rFonts w:ascii="Arial" w:hAnsi="Arial" w:eastAsia="Arial" w:cs="Arial"/>
          <w:noProof w:val="0"/>
          <w:sz w:val="24"/>
          <w:szCs w:val="24"/>
          <w:lang w:val="en-GB"/>
        </w:rPr>
      </w:pPr>
      <w:r w:rsidRPr="1A62AC8C" w:rsidR="0F811578">
        <w:rPr>
          <w:rFonts w:ascii="Arial" w:hAnsi="Arial" w:eastAsia="Arial" w:cs="Arial"/>
          <w:noProof w:val="0"/>
          <w:sz w:val="24"/>
          <w:szCs w:val="24"/>
          <w:lang w:val="en-GB"/>
        </w:rPr>
        <w:t xml:space="preserve">The table illustrates how Netflix's strategies are directly influenced by sociocultural variations. Premium, customised experiences are prioritised in the United States, but cost, localised content, and mobile-first accessibility are crucial in India. Netflix's global expansion and competitiveness have </w:t>
      </w:r>
      <w:r w:rsidRPr="1A62AC8C" w:rsidR="6BAE9328">
        <w:rPr>
          <w:rFonts w:ascii="Arial" w:hAnsi="Arial" w:eastAsia="Arial" w:cs="Arial"/>
          <w:noProof w:val="0"/>
          <w:sz w:val="24"/>
          <w:szCs w:val="24"/>
          <w:lang w:val="en-GB"/>
        </w:rPr>
        <w:t>depended</w:t>
      </w:r>
      <w:r w:rsidRPr="1A62AC8C" w:rsidR="0F811578">
        <w:rPr>
          <w:rFonts w:ascii="Arial" w:hAnsi="Arial" w:eastAsia="Arial" w:cs="Arial"/>
          <w:noProof w:val="0"/>
          <w:sz w:val="24"/>
          <w:szCs w:val="24"/>
          <w:lang w:val="en-GB"/>
        </w:rPr>
        <w:t xml:space="preserve"> on its ability to </w:t>
      </w:r>
      <w:r w:rsidRPr="1A62AC8C" w:rsidR="433EC5AD">
        <w:rPr>
          <w:rFonts w:ascii="Arial" w:hAnsi="Arial" w:eastAsia="Arial" w:cs="Arial"/>
          <w:noProof w:val="0"/>
          <w:sz w:val="24"/>
          <w:szCs w:val="24"/>
          <w:lang w:val="en-GB"/>
        </w:rPr>
        <w:t>find</w:t>
      </w:r>
      <w:r w:rsidRPr="1A62AC8C" w:rsidR="0F811578">
        <w:rPr>
          <w:rFonts w:ascii="Arial" w:hAnsi="Arial" w:eastAsia="Arial" w:cs="Arial"/>
          <w:noProof w:val="0"/>
          <w:sz w:val="24"/>
          <w:szCs w:val="24"/>
          <w:lang w:val="en-GB"/>
        </w:rPr>
        <w:t xml:space="preserve"> and adjust to these unique cultural situations.</w:t>
      </w:r>
    </w:p>
    <w:p w:rsidR="6CD88C38" w:rsidP="4D412722" w:rsidRDefault="6CD88C38" w14:paraId="402CA33E" w14:textId="54AAACDC">
      <w:pPr>
        <w:spacing w:line="360" w:lineRule="auto"/>
        <w:rPr>
          <w:sz w:val="24"/>
          <w:szCs w:val="24"/>
        </w:rPr>
      </w:pPr>
    </w:p>
    <w:p w:rsidR="6CD88C38" w:rsidP="4D412722" w:rsidRDefault="6CD88C38" w14:paraId="4A2040C5" w14:textId="02781AA3">
      <w:pPr>
        <w:spacing w:line="360" w:lineRule="auto"/>
        <w:rPr>
          <w:sz w:val="24"/>
          <w:szCs w:val="24"/>
        </w:rPr>
      </w:pPr>
    </w:p>
    <w:p w:rsidR="6CD88C38" w:rsidP="4D412722" w:rsidRDefault="6CD88C38" w14:paraId="0E7E06DD" w14:textId="47FA0516">
      <w:pPr>
        <w:spacing w:line="360" w:lineRule="auto"/>
        <w:rPr>
          <w:sz w:val="24"/>
          <w:szCs w:val="24"/>
        </w:rPr>
      </w:pPr>
    </w:p>
    <w:p w:rsidR="6CD88C38" w:rsidP="4D412722" w:rsidRDefault="6CD88C38" w14:paraId="5F10CEC8" w14:textId="57AF0846">
      <w:pPr>
        <w:spacing w:line="360" w:lineRule="auto"/>
        <w:rPr>
          <w:sz w:val="24"/>
          <w:szCs w:val="24"/>
        </w:rPr>
      </w:pPr>
    </w:p>
    <w:p w:rsidR="4D412722" w:rsidP="4D412722" w:rsidRDefault="4D412722" w14:paraId="1B079D28" w14:textId="7DA310B2">
      <w:pPr>
        <w:pStyle w:val="Normal"/>
        <w:spacing w:line="360" w:lineRule="auto"/>
        <w:rPr>
          <w:rFonts w:ascii="Arial" w:hAnsi="Arial" w:eastAsia="Arial" w:cs="Arial"/>
          <w:b w:val="1"/>
          <w:bCs w:val="1"/>
          <w:sz w:val="24"/>
          <w:szCs w:val="24"/>
          <w:u w:val="single"/>
        </w:rPr>
      </w:pPr>
    </w:p>
    <w:p w:rsidR="79CB98B8" w:rsidP="4D412722" w:rsidRDefault="79CB98B8" w14:paraId="44508C37" w14:textId="504B231F">
      <w:pPr>
        <w:pStyle w:val="Normal"/>
        <w:spacing w:line="360" w:lineRule="auto"/>
        <w:ind/>
        <w:rPr>
          <w:rFonts w:ascii="Arial" w:hAnsi="Arial" w:eastAsia="Arial" w:cs="Arial"/>
          <w:b w:val="1"/>
          <w:bCs w:val="1"/>
          <w:noProof w:val="0"/>
          <w:sz w:val="24"/>
          <w:szCs w:val="24"/>
          <w:u w:val="single"/>
          <w:lang w:val="en-GB"/>
        </w:rPr>
      </w:pPr>
      <w:r w:rsidRPr="4D412722" w:rsidR="79CB98B8">
        <w:rPr>
          <w:rFonts w:ascii="Arial" w:hAnsi="Arial" w:eastAsia="Arial" w:cs="Arial"/>
          <w:b w:val="1"/>
          <w:bCs w:val="1"/>
          <w:sz w:val="24"/>
          <w:szCs w:val="24"/>
          <w:u w:val="single"/>
        </w:rPr>
        <w:t xml:space="preserve">6. </w:t>
      </w:r>
      <w:r w:rsidRPr="4D412722" w:rsidR="79CB98B8">
        <w:rPr>
          <w:rFonts w:ascii="Arial" w:hAnsi="Arial" w:eastAsia="Arial" w:cs="Arial"/>
          <w:b w:val="1"/>
          <w:bCs w:val="1"/>
          <w:noProof w:val="0"/>
          <w:sz w:val="24"/>
          <w:szCs w:val="24"/>
          <w:u w:val="single"/>
          <w:lang w:val="en-GB"/>
        </w:rPr>
        <w:t>Comparison of Brand’s STP strategies in the United States and India</w:t>
      </w:r>
    </w:p>
    <w:p w:rsidR="6CD88C38" w:rsidP="4D412722" w:rsidRDefault="6CD88C38" w14:paraId="717D1DBA" w14:textId="3767382C">
      <w:pPr>
        <w:spacing w:line="360" w:lineRule="auto"/>
        <w:rPr>
          <w:rFonts w:ascii="Arial" w:hAnsi="Arial" w:eastAsia="Arial" w:cs="Arial"/>
          <w:b w:val="1"/>
          <w:bCs w:val="1"/>
          <w:sz w:val="24"/>
          <w:szCs w:val="24"/>
          <w:u w:val="single"/>
        </w:rPr>
      </w:pPr>
    </w:p>
    <w:p w:rsidR="17587554" w:rsidP="4D412722" w:rsidRDefault="17587554" w14:paraId="01F1B470" w14:textId="60B3B55B">
      <w:pPr>
        <w:spacing w:line="360" w:lineRule="auto"/>
        <w:rPr>
          <w:rFonts w:ascii="Arial" w:hAnsi="Arial" w:eastAsia="Arial" w:cs="Arial"/>
          <w:noProof w:val="0"/>
          <w:sz w:val="24"/>
          <w:szCs w:val="24"/>
          <w:lang w:val="en-GB"/>
        </w:rPr>
      </w:pPr>
      <w:r w:rsidRPr="1A62AC8C" w:rsidR="17587554">
        <w:rPr>
          <w:rFonts w:ascii="Arial" w:hAnsi="Arial" w:eastAsia="Arial" w:cs="Arial"/>
          <w:noProof w:val="0"/>
          <w:sz w:val="24"/>
          <w:szCs w:val="24"/>
          <w:lang w:val="en-GB"/>
        </w:rPr>
        <w:t xml:space="preserve">Segmentation, Targeting, and Positioning, or STP, is </w:t>
      </w:r>
      <w:r w:rsidRPr="1A62AC8C" w:rsidR="0A3B39B5">
        <w:rPr>
          <w:rFonts w:ascii="Arial" w:hAnsi="Arial" w:eastAsia="Arial" w:cs="Arial"/>
          <w:noProof w:val="0"/>
          <w:sz w:val="24"/>
          <w:szCs w:val="24"/>
          <w:lang w:val="en-GB"/>
        </w:rPr>
        <w:t>a method</w:t>
      </w:r>
      <w:r w:rsidRPr="1A62AC8C" w:rsidR="17587554">
        <w:rPr>
          <w:rFonts w:ascii="Arial" w:hAnsi="Arial" w:eastAsia="Arial" w:cs="Arial"/>
          <w:noProof w:val="0"/>
          <w:sz w:val="24"/>
          <w:szCs w:val="24"/>
          <w:lang w:val="en-GB"/>
        </w:rPr>
        <w:t xml:space="preserve"> that helps brands </w:t>
      </w:r>
      <w:r w:rsidRPr="1A62AC8C" w:rsidR="2E1A2908">
        <w:rPr>
          <w:rFonts w:ascii="Arial" w:hAnsi="Arial" w:eastAsia="Arial" w:cs="Arial"/>
          <w:noProof w:val="0"/>
          <w:sz w:val="24"/>
          <w:szCs w:val="24"/>
          <w:lang w:val="en-GB"/>
        </w:rPr>
        <w:t>find</w:t>
      </w:r>
      <w:r w:rsidRPr="1A62AC8C" w:rsidR="17587554">
        <w:rPr>
          <w:rFonts w:ascii="Arial" w:hAnsi="Arial" w:eastAsia="Arial" w:cs="Arial"/>
          <w:noProof w:val="0"/>
          <w:sz w:val="24"/>
          <w:szCs w:val="24"/>
          <w:lang w:val="en-GB"/>
        </w:rPr>
        <w:t xml:space="preserve"> their target audience, </w:t>
      </w:r>
      <w:r w:rsidRPr="1A62AC8C" w:rsidR="5B8793EE">
        <w:rPr>
          <w:rFonts w:ascii="Arial" w:hAnsi="Arial" w:eastAsia="Arial" w:cs="Arial"/>
          <w:noProof w:val="0"/>
          <w:sz w:val="24"/>
          <w:szCs w:val="24"/>
          <w:lang w:val="en-GB"/>
        </w:rPr>
        <w:t>decide</w:t>
      </w:r>
      <w:r w:rsidRPr="1A62AC8C" w:rsidR="17587554">
        <w:rPr>
          <w:rFonts w:ascii="Arial" w:hAnsi="Arial" w:eastAsia="Arial" w:cs="Arial"/>
          <w:noProof w:val="0"/>
          <w:sz w:val="24"/>
          <w:szCs w:val="24"/>
          <w:lang w:val="en-GB"/>
        </w:rPr>
        <w:t xml:space="preserve"> how to connect with them, and </w:t>
      </w:r>
      <w:r w:rsidRPr="1A62AC8C" w:rsidR="660A75DC">
        <w:rPr>
          <w:rFonts w:ascii="Arial" w:hAnsi="Arial" w:eastAsia="Arial" w:cs="Arial"/>
          <w:noProof w:val="0"/>
          <w:sz w:val="24"/>
          <w:szCs w:val="24"/>
          <w:lang w:val="en-GB"/>
        </w:rPr>
        <w:t>decide</w:t>
      </w:r>
      <w:r w:rsidRPr="1A62AC8C" w:rsidR="17587554">
        <w:rPr>
          <w:rFonts w:ascii="Arial" w:hAnsi="Arial" w:eastAsia="Arial" w:cs="Arial"/>
          <w:noProof w:val="0"/>
          <w:sz w:val="24"/>
          <w:szCs w:val="24"/>
          <w:lang w:val="en-GB"/>
        </w:rPr>
        <w:t xml:space="preserve"> how to differentiate themselves from rivals. For a multinational corporation such as Netflix, which has operations in over 190 nations, the STP strategy must balance </w:t>
      </w:r>
      <w:r w:rsidRPr="1A62AC8C" w:rsidR="39606C5C">
        <w:rPr>
          <w:rFonts w:ascii="Arial" w:hAnsi="Arial" w:eastAsia="Arial" w:cs="Arial"/>
          <w:noProof w:val="0"/>
          <w:sz w:val="24"/>
          <w:szCs w:val="24"/>
          <w:lang w:val="en-GB"/>
        </w:rPr>
        <w:t>keeping</w:t>
      </w:r>
      <w:r w:rsidRPr="1A62AC8C" w:rsidR="17587554">
        <w:rPr>
          <w:rFonts w:ascii="Arial" w:hAnsi="Arial" w:eastAsia="Arial" w:cs="Arial"/>
          <w:noProof w:val="0"/>
          <w:sz w:val="24"/>
          <w:szCs w:val="24"/>
          <w:lang w:val="en-GB"/>
        </w:rPr>
        <w:t xml:space="preserve"> brand consistency with localisation. A comparison of Netflix's home market of the United States and one of its most difficult and rapidly expanding nations, India, reveals how the company employs the same structure in </w:t>
      </w:r>
      <w:r w:rsidRPr="1A62AC8C" w:rsidR="09263C0D">
        <w:rPr>
          <w:rFonts w:ascii="Arial" w:hAnsi="Arial" w:eastAsia="Arial" w:cs="Arial"/>
          <w:noProof w:val="0"/>
          <w:sz w:val="24"/>
          <w:szCs w:val="24"/>
          <w:lang w:val="en-GB"/>
        </w:rPr>
        <w:t>diverse</w:t>
      </w:r>
      <w:r w:rsidRPr="1A62AC8C" w:rsidR="61BF643C">
        <w:rPr>
          <w:rFonts w:ascii="Arial" w:hAnsi="Arial" w:eastAsia="Arial" w:cs="Arial"/>
          <w:noProof w:val="0"/>
          <w:sz w:val="24"/>
          <w:szCs w:val="24"/>
          <w:lang w:val="en-GB"/>
        </w:rPr>
        <w:t xml:space="preserve"> ways</w:t>
      </w:r>
      <w:r w:rsidRPr="1A62AC8C" w:rsidR="17587554">
        <w:rPr>
          <w:rFonts w:ascii="Arial" w:hAnsi="Arial" w:eastAsia="Arial" w:cs="Arial"/>
          <w:noProof w:val="0"/>
          <w:sz w:val="24"/>
          <w:szCs w:val="24"/>
          <w:lang w:val="en-GB"/>
        </w:rPr>
        <w:t>.</w:t>
      </w:r>
      <w:r w:rsidRPr="1A62AC8C" w:rsidR="65821FFC">
        <w:rPr>
          <w:rFonts w:ascii="Arial" w:hAnsi="Arial" w:eastAsia="Arial" w:cs="Arial"/>
          <w:noProof w:val="0"/>
          <w:sz w:val="24"/>
          <w:szCs w:val="24"/>
          <w:lang w:val="en-GB"/>
        </w:rPr>
        <w:t xml:space="preserve"> </w:t>
      </w:r>
    </w:p>
    <w:p w:rsidR="65821FFC" w:rsidP="4D412722" w:rsidRDefault="65821FFC" w14:paraId="3EEFDF71" w14:textId="13840DA4">
      <w:pPr>
        <w:spacing w:line="360" w:lineRule="auto"/>
        <w:rPr>
          <w:rFonts w:ascii="Arial" w:hAnsi="Arial" w:eastAsia="Arial" w:cs="Arial"/>
          <w:b w:val="0"/>
          <w:bCs w:val="0"/>
          <w:noProof w:val="0"/>
          <w:sz w:val="24"/>
          <w:szCs w:val="24"/>
          <w:lang w:val="en-GB"/>
        </w:rPr>
      </w:pPr>
      <w:r w:rsidRPr="4D412722" w:rsidR="65821FFC">
        <w:rPr>
          <w:rFonts w:ascii="Arial" w:hAnsi="Arial" w:eastAsia="Arial" w:cs="Arial"/>
          <w:b w:val="1"/>
          <w:bCs w:val="1"/>
          <w:noProof w:val="0"/>
          <w:sz w:val="24"/>
          <w:szCs w:val="24"/>
          <w:lang w:val="en-GB"/>
        </w:rPr>
        <w:t>Segmentation</w:t>
      </w:r>
    </w:p>
    <w:p w:rsidR="7F04CCF8" w:rsidP="4D412722" w:rsidRDefault="7F04CCF8" w14:paraId="49258824" w14:textId="4D16E9B4">
      <w:pPr>
        <w:spacing w:line="360" w:lineRule="auto"/>
        <w:rPr>
          <w:rFonts w:ascii="Arial" w:hAnsi="Arial" w:eastAsia="Arial" w:cs="Arial"/>
          <w:noProof w:val="0"/>
          <w:sz w:val="24"/>
          <w:szCs w:val="24"/>
          <w:lang w:val="en-GB"/>
        </w:rPr>
      </w:pPr>
      <w:r w:rsidRPr="1A62AC8C" w:rsidR="7F04CCF8">
        <w:rPr>
          <w:rFonts w:ascii="Arial" w:hAnsi="Arial" w:eastAsia="Arial" w:cs="Arial"/>
          <w:noProof w:val="0"/>
          <w:sz w:val="24"/>
          <w:szCs w:val="24"/>
          <w:lang w:val="en-GB"/>
        </w:rPr>
        <w:t xml:space="preserve">Netflix divides its user base in the US mostly based on behaviour and lifestyle. The emphasis is on viewing habits rather than affordability because American viewers are already at ease paying for premium digital services. Families, documentary enthusiasts, binge-watchers, and aficionados of specialised genres are among the segments (Jenner, 2018). While older fans like crime thrillers and documentaries, younger subscribers </w:t>
      </w:r>
      <w:r w:rsidRPr="1A62AC8C" w:rsidR="7CDE7B1B">
        <w:rPr>
          <w:rFonts w:ascii="Arial" w:hAnsi="Arial" w:eastAsia="Arial" w:cs="Arial"/>
          <w:noProof w:val="0"/>
          <w:sz w:val="24"/>
          <w:szCs w:val="24"/>
          <w:lang w:val="en-GB"/>
        </w:rPr>
        <w:t>often</w:t>
      </w:r>
      <w:r w:rsidRPr="1A62AC8C" w:rsidR="7F04CCF8">
        <w:rPr>
          <w:rFonts w:ascii="Arial" w:hAnsi="Arial" w:eastAsia="Arial" w:cs="Arial"/>
          <w:noProof w:val="0"/>
          <w:sz w:val="24"/>
          <w:szCs w:val="24"/>
          <w:lang w:val="en-GB"/>
        </w:rPr>
        <w:t xml:space="preserve"> favour teen dramas, and fantasy shows like Stranger Things. In summary, content choices, not price, </w:t>
      </w:r>
      <w:r w:rsidRPr="1A62AC8C" w:rsidR="6C9ACF94">
        <w:rPr>
          <w:rFonts w:ascii="Arial" w:hAnsi="Arial" w:eastAsia="Arial" w:cs="Arial"/>
          <w:noProof w:val="0"/>
          <w:sz w:val="24"/>
          <w:szCs w:val="24"/>
          <w:lang w:val="en-GB"/>
        </w:rPr>
        <w:t>decide</w:t>
      </w:r>
      <w:r w:rsidRPr="1A62AC8C" w:rsidR="7F04CCF8">
        <w:rPr>
          <w:rFonts w:ascii="Arial" w:hAnsi="Arial" w:eastAsia="Arial" w:cs="Arial"/>
          <w:noProof w:val="0"/>
          <w:sz w:val="24"/>
          <w:szCs w:val="24"/>
          <w:lang w:val="en-GB"/>
        </w:rPr>
        <w:t xml:space="preserve"> segmentation in the United States. </w:t>
      </w:r>
      <w:r w:rsidRPr="1A62AC8C" w:rsidR="2F73039D">
        <w:rPr>
          <w:rFonts w:ascii="Arial" w:hAnsi="Arial" w:eastAsia="Arial" w:cs="Arial"/>
          <w:noProof w:val="0"/>
          <w:sz w:val="24"/>
          <w:szCs w:val="24"/>
          <w:lang w:val="en-GB"/>
        </w:rPr>
        <w:t>Segmentation is much more complicated in India. There is no "one size fits all" solution due to the nation's linguistic, socioeconomic, and cultural diversity. Netflix segments the market based on language preferences, devices used, and income levels. Netflix launched its mobile-only membership package since many customers rely significantly on smartphones for streaming (KPMG, 2021). Additionally, Indian audiences are divided between regional viewers who favour Hindi or local language stories and urban, English-speaking elites who take pleasure in international prestige shows. Despite being cost-conscious, the younger generation is very tech-savvy and plays a significant role in Netflix's segmentation.</w:t>
      </w:r>
    </w:p>
    <w:p w:rsidR="6CD88C38" w:rsidP="4D412722" w:rsidRDefault="6CD88C38" w14:paraId="600F55A1" w14:textId="4F5D8140">
      <w:pPr>
        <w:spacing w:line="360" w:lineRule="auto"/>
        <w:rPr>
          <w:rFonts w:ascii="Arial" w:hAnsi="Arial" w:eastAsia="Arial" w:cs="Arial"/>
          <w:noProof w:val="0"/>
          <w:sz w:val="24"/>
          <w:szCs w:val="24"/>
          <w:lang w:val="en-GB"/>
        </w:rPr>
      </w:pPr>
    </w:p>
    <w:p w:rsidR="18DC3F8C" w:rsidP="4D412722" w:rsidRDefault="18DC3F8C" w14:paraId="0B2A6233" w14:textId="723D72BD">
      <w:pPr>
        <w:spacing w:line="360" w:lineRule="auto"/>
        <w:rPr>
          <w:rFonts w:ascii="Arial" w:hAnsi="Arial" w:eastAsia="Arial" w:cs="Arial"/>
          <w:b w:val="1"/>
          <w:bCs w:val="1"/>
          <w:noProof w:val="0"/>
          <w:sz w:val="24"/>
          <w:szCs w:val="24"/>
          <w:lang w:val="en-GB"/>
        </w:rPr>
      </w:pPr>
      <w:r w:rsidRPr="4D412722" w:rsidR="18DC3F8C">
        <w:rPr>
          <w:rFonts w:ascii="Arial" w:hAnsi="Arial" w:eastAsia="Arial" w:cs="Arial"/>
          <w:b w:val="1"/>
          <w:bCs w:val="1"/>
          <w:noProof w:val="0"/>
          <w:sz w:val="24"/>
          <w:szCs w:val="24"/>
          <w:lang w:val="en-GB"/>
        </w:rPr>
        <w:t>Targeting</w:t>
      </w:r>
    </w:p>
    <w:p w:rsidR="18DC3F8C" w:rsidP="4D412722" w:rsidRDefault="18DC3F8C" w14:paraId="7CAEF277" w14:textId="7260D180">
      <w:pPr>
        <w:spacing w:line="360" w:lineRule="auto"/>
        <w:rPr>
          <w:rFonts w:ascii="Arial" w:hAnsi="Arial" w:eastAsia="Arial" w:cs="Arial"/>
          <w:noProof w:val="0"/>
          <w:sz w:val="24"/>
          <w:szCs w:val="24"/>
          <w:lang w:val="en-GB"/>
        </w:rPr>
      </w:pPr>
      <w:r w:rsidRPr="4D412722" w:rsidR="18DC3F8C">
        <w:rPr>
          <w:rFonts w:ascii="Arial" w:hAnsi="Arial" w:eastAsia="Arial" w:cs="Arial"/>
          <w:noProof w:val="0"/>
          <w:sz w:val="24"/>
          <w:szCs w:val="24"/>
          <w:lang w:val="en-GB"/>
        </w:rPr>
        <w:t xml:space="preserve">Netflix targets middle- and upper-class households in the US that are prepared to pay for entertainment without advertisements. Thanks to its recommendation algorithms, this approach is both comprehensive and customised (Gomez-Uribe and Hunt, 2016). Hollywood blockbusters and specialised documentaries are among the offerings available to subscribers, guaranteeing that </w:t>
      </w:r>
      <w:r w:rsidRPr="4D412722" w:rsidR="6570CA8C">
        <w:rPr>
          <w:rFonts w:ascii="Arial" w:hAnsi="Arial" w:eastAsia="Arial" w:cs="Arial"/>
          <w:noProof w:val="0"/>
          <w:sz w:val="24"/>
          <w:szCs w:val="24"/>
          <w:lang w:val="en-GB"/>
        </w:rPr>
        <w:t>most</w:t>
      </w:r>
      <w:r w:rsidRPr="4D412722" w:rsidR="18DC3F8C">
        <w:rPr>
          <w:rFonts w:ascii="Arial" w:hAnsi="Arial" w:eastAsia="Arial" w:cs="Arial"/>
          <w:noProof w:val="0"/>
          <w:sz w:val="24"/>
          <w:szCs w:val="24"/>
          <w:lang w:val="en-GB"/>
        </w:rPr>
        <w:t xml:space="preserve"> tastes and lifestyles are satisfied. India </w:t>
      </w:r>
      <w:r w:rsidRPr="4D412722" w:rsidR="30CBFA9C">
        <w:rPr>
          <w:rFonts w:ascii="Arial" w:hAnsi="Arial" w:eastAsia="Arial" w:cs="Arial"/>
          <w:noProof w:val="0"/>
          <w:sz w:val="24"/>
          <w:szCs w:val="24"/>
          <w:lang w:val="en-GB"/>
        </w:rPr>
        <w:t>must</w:t>
      </w:r>
      <w:r w:rsidRPr="4D412722" w:rsidR="18DC3F8C">
        <w:rPr>
          <w:rFonts w:ascii="Arial" w:hAnsi="Arial" w:eastAsia="Arial" w:cs="Arial"/>
          <w:noProof w:val="0"/>
          <w:sz w:val="24"/>
          <w:szCs w:val="24"/>
          <w:lang w:val="en-GB"/>
        </w:rPr>
        <w:t xml:space="preserve"> be targeted more precisely and selectively. With its premium cost, Netflix first targeted wealthy, metropolitan households when it first entered the market. But expansion was constrained by this strategy. Netflix developed Hindi and regional-language originals like Sacred Games and offered cheaper subscription packages </w:t>
      </w:r>
      <w:r w:rsidRPr="4D412722" w:rsidR="0D50CE8D">
        <w:rPr>
          <w:rFonts w:ascii="Arial" w:hAnsi="Arial" w:eastAsia="Arial" w:cs="Arial"/>
          <w:noProof w:val="0"/>
          <w:sz w:val="24"/>
          <w:szCs w:val="24"/>
          <w:lang w:val="en-GB"/>
        </w:rPr>
        <w:t>to</w:t>
      </w:r>
      <w:r w:rsidRPr="4D412722" w:rsidR="18DC3F8C">
        <w:rPr>
          <w:rFonts w:ascii="Arial" w:hAnsi="Arial" w:eastAsia="Arial" w:cs="Arial"/>
          <w:noProof w:val="0"/>
          <w:sz w:val="24"/>
          <w:szCs w:val="24"/>
          <w:lang w:val="en-GB"/>
        </w:rPr>
        <w:t xml:space="preserve"> engage younger, mobile-first consumers. This might make it appealing to both culturally varied populations and cosmopolitan spectators.</w:t>
      </w:r>
    </w:p>
    <w:p w:rsidR="6CD88C38" w:rsidP="4D412722" w:rsidRDefault="6CD88C38" w14:paraId="357740C8" w14:textId="7CC4240D">
      <w:pPr>
        <w:spacing w:line="360" w:lineRule="auto"/>
        <w:rPr>
          <w:rFonts w:ascii="Arial" w:hAnsi="Arial" w:eastAsia="Arial" w:cs="Arial"/>
          <w:noProof w:val="0"/>
          <w:sz w:val="24"/>
          <w:szCs w:val="24"/>
          <w:lang w:val="en-GB"/>
        </w:rPr>
      </w:pPr>
    </w:p>
    <w:p w:rsidR="09283F06" w:rsidP="4D412722" w:rsidRDefault="09283F06" w14:paraId="0A1702A5" w14:textId="2F9AE14F">
      <w:pPr>
        <w:spacing w:line="360" w:lineRule="auto"/>
        <w:rPr>
          <w:rFonts w:ascii="Arial" w:hAnsi="Arial" w:eastAsia="Arial" w:cs="Arial"/>
          <w:b w:val="1"/>
          <w:bCs w:val="1"/>
          <w:noProof w:val="0"/>
          <w:sz w:val="24"/>
          <w:szCs w:val="24"/>
          <w:lang w:val="en-GB"/>
        </w:rPr>
      </w:pPr>
      <w:r w:rsidRPr="4D412722" w:rsidR="09283F06">
        <w:rPr>
          <w:rFonts w:ascii="Arial" w:hAnsi="Arial" w:eastAsia="Arial" w:cs="Arial"/>
          <w:b w:val="1"/>
          <w:bCs w:val="1"/>
          <w:noProof w:val="0"/>
          <w:sz w:val="24"/>
          <w:szCs w:val="24"/>
          <w:lang w:val="en-GB"/>
        </w:rPr>
        <w:t>Positioni</w:t>
      </w:r>
      <w:r w:rsidRPr="4D412722" w:rsidR="09283F06">
        <w:rPr>
          <w:rFonts w:ascii="Arial" w:hAnsi="Arial" w:eastAsia="Arial" w:cs="Arial"/>
          <w:b w:val="1"/>
          <w:bCs w:val="1"/>
          <w:noProof w:val="0"/>
          <w:sz w:val="24"/>
          <w:szCs w:val="24"/>
          <w:lang w:val="en-GB"/>
        </w:rPr>
        <w:t>ng</w:t>
      </w:r>
    </w:p>
    <w:p w:rsidR="72E37BED" w:rsidP="4D412722" w:rsidRDefault="72E37BED" w14:paraId="3C5C975F" w14:textId="6C9CAAF3">
      <w:pPr>
        <w:spacing w:line="360" w:lineRule="auto"/>
        <w:rPr>
          <w:rFonts w:ascii="Arial" w:hAnsi="Arial" w:eastAsia="Arial" w:cs="Arial"/>
          <w:noProof w:val="0"/>
          <w:sz w:val="24"/>
          <w:szCs w:val="24"/>
          <w:lang w:val="en-GB"/>
        </w:rPr>
      </w:pPr>
      <w:r w:rsidRPr="4D412722" w:rsidR="72E37BED">
        <w:rPr>
          <w:rFonts w:ascii="Arial" w:hAnsi="Arial" w:eastAsia="Arial" w:cs="Arial"/>
          <w:noProof w:val="0"/>
          <w:sz w:val="24"/>
          <w:szCs w:val="24"/>
          <w:lang w:val="en-GB"/>
        </w:rPr>
        <w:t xml:space="preserve">Netflix is positioned as the top premium streaming service in the United States. Quality, innovation, and cultural significance are at the heart of its brand promise. Original shows like Ozark and The Crown support its reputation as a top-notch, award-winning entertainment provider. The platform is seen as a tastemaker that influences cultural discussions as well as a disruptor of traditional television (PwC, 2022). </w:t>
      </w:r>
      <w:r w:rsidRPr="4D412722" w:rsidR="0A9848F5">
        <w:rPr>
          <w:rFonts w:ascii="Arial" w:hAnsi="Arial" w:eastAsia="Arial" w:cs="Arial"/>
          <w:noProof w:val="0"/>
          <w:sz w:val="24"/>
          <w:szCs w:val="24"/>
          <w:lang w:val="en-GB"/>
        </w:rPr>
        <w:t xml:space="preserve">Positioning has been more flexible in India. Initially positioning itself as a high-end, exclusive platform, Netflix's reach was limited by the cost of its subscriptions. Its positioning has evolved over time to become more inclusive, serving as a venue for both genuine local stories like Delhi Crime and exclusive international hits like Money Heist. Netflix markets itself as the home of scripted entertainment and cinematic narrative, in contrast to Disney+ Hotstar, which controls the sports streaming market. </w:t>
      </w:r>
    </w:p>
    <w:p w:rsidR="6CD88C38" w:rsidP="4D412722" w:rsidRDefault="6CD88C38" w14:paraId="7E08DFDA" w14:textId="1FC84101">
      <w:pPr>
        <w:spacing w:line="360" w:lineRule="auto"/>
        <w:rPr>
          <w:rFonts w:ascii="Arial" w:hAnsi="Arial" w:eastAsia="Arial" w:cs="Arial"/>
          <w:noProof w:val="0"/>
          <w:sz w:val="24"/>
          <w:szCs w:val="24"/>
          <w:lang w:val="en-GB"/>
        </w:rPr>
      </w:pPr>
    </w:p>
    <w:p w:rsidR="4452E631" w:rsidP="4D412722" w:rsidRDefault="4452E631" w14:paraId="7C9F530C" w14:textId="28E19E37">
      <w:pPr>
        <w:spacing w:line="360" w:lineRule="auto"/>
        <w:rPr>
          <w:rFonts w:ascii="Arial" w:hAnsi="Arial" w:eastAsia="Arial" w:cs="Arial"/>
          <w:noProof w:val="0"/>
          <w:sz w:val="24"/>
          <w:szCs w:val="24"/>
          <w:lang w:val="en-GB"/>
        </w:rPr>
      </w:pPr>
      <w:r w:rsidRPr="1A62AC8C" w:rsidR="4452E631">
        <w:rPr>
          <w:rFonts w:ascii="Arial" w:hAnsi="Arial" w:eastAsia="Arial" w:cs="Arial"/>
          <w:noProof w:val="0"/>
          <w:sz w:val="24"/>
          <w:szCs w:val="24"/>
          <w:lang w:val="en-GB"/>
        </w:rPr>
        <w:t xml:space="preserve">There is a noticeable difference between the two markets. In the United States, positioning emphasises innovation and quality, </w:t>
      </w:r>
      <w:r w:rsidRPr="1A62AC8C" w:rsidR="352A6607">
        <w:rPr>
          <w:rFonts w:ascii="Arial" w:hAnsi="Arial" w:eastAsia="Arial" w:cs="Arial"/>
          <w:noProof w:val="0"/>
          <w:sz w:val="24"/>
          <w:szCs w:val="24"/>
          <w:lang w:val="en-GB"/>
        </w:rPr>
        <w:t>while</w:t>
      </w:r>
      <w:r w:rsidRPr="1A62AC8C" w:rsidR="4452E631">
        <w:rPr>
          <w:rFonts w:ascii="Arial" w:hAnsi="Arial" w:eastAsia="Arial" w:cs="Arial"/>
          <w:noProof w:val="0"/>
          <w:sz w:val="24"/>
          <w:szCs w:val="24"/>
          <w:lang w:val="en-GB"/>
        </w:rPr>
        <w:t xml:space="preserve"> segmentation and targeting are motivated by lifestyles and content preferences. In India, targeting is centred on cost-conscious, mobile-first customers, positioning combines local authenticity with global prestige, and segmentation is influenced by linguistic and economic diversity</w:t>
      </w:r>
      <w:r w:rsidRPr="1A62AC8C" w:rsidR="6E9059C4">
        <w:rPr>
          <w:rFonts w:ascii="Arial" w:hAnsi="Arial" w:eastAsia="Arial" w:cs="Arial"/>
          <w:noProof w:val="0"/>
          <w:sz w:val="24"/>
          <w:szCs w:val="24"/>
          <w:lang w:val="en-GB"/>
        </w:rPr>
        <w:t xml:space="preserve">. </w:t>
      </w:r>
      <w:r w:rsidRPr="1A62AC8C" w:rsidR="4452E631">
        <w:rPr>
          <w:rFonts w:ascii="Arial" w:hAnsi="Arial" w:eastAsia="Arial" w:cs="Arial"/>
          <w:noProof w:val="0"/>
          <w:sz w:val="24"/>
          <w:szCs w:val="24"/>
          <w:lang w:val="en-GB"/>
        </w:rPr>
        <w:t xml:space="preserve">Netflix's success as a worldwide brand is </w:t>
      </w:r>
      <w:r w:rsidRPr="1A62AC8C" w:rsidR="5ACCDCF0">
        <w:rPr>
          <w:rFonts w:ascii="Arial" w:hAnsi="Arial" w:eastAsia="Arial" w:cs="Arial"/>
          <w:noProof w:val="0"/>
          <w:sz w:val="24"/>
          <w:szCs w:val="24"/>
          <w:lang w:val="en-GB"/>
        </w:rPr>
        <w:t>proved</w:t>
      </w:r>
      <w:r w:rsidRPr="1A62AC8C" w:rsidR="4452E631">
        <w:rPr>
          <w:rFonts w:ascii="Arial" w:hAnsi="Arial" w:eastAsia="Arial" w:cs="Arial"/>
          <w:noProof w:val="0"/>
          <w:sz w:val="24"/>
          <w:szCs w:val="24"/>
          <w:lang w:val="en-GB"/>
        </w:rPr>
        <w:t xml:space="preserve"> by its ability to </w:t>
      </w:r>
      <w:r w:rsidRPr="1A62AC8C" w:rsidR="4AFBB575">
        <w:rPr>
          <w:rFonts w:ascii="Arial" w:hAnsi="Arial" w:eastAsia="Arial" w:cs="Arial"/>
          <w:noProof w:val="0"/>
          <w:sz w:val="24"/>
          <w:szCs w:val="24"/>
          <w:lang w:val="en-GB"/>
        </w:rPr>
        <w:t>prove</w:t>
      </w:r>
      <w:r w:rsidRPr="1A62AC8C" w:rsidR="4452E631">
        <w:rPr>
          <w:rFonts w:ascii="Arial" w:hAnsi="Arial" w:eastAsia="Arial" w:cs="Arial"/>
          <w:noProof w:val="0"/>
          <w:sz w:val="24"/>
          <w:szCs w:val="24"/>
          <w:lang w:val="en-GB"/>
        </w:rPr>
        <w:t xml:space="preserve"> its STP methods. While it relies on its premium identity in developed markets like the U.S., it tries to appeal to a variety of customers in emerging markets like India by experimenting with pricing, local storytelling, and technology-driven accessibility.</w:t>
      </w:r>
    </w:p>
    <w:p w:rsidR="6CD88C38" w:rsidP="4D412722" w:rsidRDefault="6CD88C38" w14:paraId="786E73C4" w14:textId="50228EFE">
      <w:pPr>
        <w:spacing w:line="360" w:lineRule="auto"/>
        <w:rPr>
          <w:rFonts w:ascii="Arial" w:hAnsi="Arial" w:eastAsia="Arial" w:cs="Arial"/>
          <w:b w:val="1"/>
          <w:bCs w:val="1"/>
          <w:noProof w:val="0"/>
          <w:sz w:val="24"/>
          <w:szCs w:val="24"/>
          <w:lang w:val="en-GB"/>
        </w:rPr>
      </w:pPr>
    </w:p>
    <w:p w:rsidR="6CD88C38" w:rsidP="4D412722" w:rsidRDefault="6CD88C38" w14:paraId="1E503C4B" w14:textId="430B173E">
      <w:pPr>
        <w:spacing w:line="360" w:lineRule="auto"/>
        <w:rPr>
          <w:rFonts w:ascii="Arial" w:hAnsi="Arial" w:eastAsia="Arial" w:cs="Arial"/>
          <w:b w:val="1"/>
          <w:bCs w:val="1"/>
          <w:noProof w:val="0"/>
          <w:sz w:val="24"/>
          <w:szCs w:val="24"/>
          <w:lang w:val="en-GB"/>
        </w:rPr>
      </w:pPr>
    </w:p>
    <w:p w:rsidR="6CD88C38" w:rsidP="4D412722" w:rsidRDefault="6CD88C38" w14:paraId="6B4D2435" w14:textId="580463CE">
      <w:pPr>
        <w:spacing w:line="360" w:lineRule="auto"/>
        <w:rPr>
          <w:sz w:val="24"/>
          <w:szCs w:val="24"/>
        </w:rPr>
      </w:pPr>
    </w:p>
    <w:p w:rsidR="6CD88C38" w:rsidP="4D412722" w:rsidRDefault="6CD88C38" w14:paraId="07827BC7" w14:textId="678FA300">
      <w:pPr>
        <w:spacing w:line="360" w:lineRule="auto"/>
        <w:rPr>
          <w:sz w:val="24"/>
          <w:szCs w:val="24"/>
        </w:rPr>
      </w:pPr>
    </w:p>
    <w:p w:rsidR="6CD88C38" w:rsidP="4D412722" w:rsidRDefault="6CD88C38" w14:paraId="0DC73BEE" w14:textId="34D7058F">
      <w:pPr>
        <w:spacing w:line="360" w:lineRule="auto"/>
        <w:rPr>
          <w:sz w:val="24"/>
          <w:szCs w:val="24"/>
        </w:rPr>
      </w:pPr>
    </w:p>
    <w:p w:rsidR="6CD88C38" w:rsidP="4D412722" w:rsidRDefault="6CD88C38" w14:paraId="3E497CAF" w14:textId="34D50017">
      <w:pPr>
        <w:spacing w:line="360" w:lineRule="auto"/>
        <w:rPr>
          <w:sz w:val="24"/>
          <w:szCs w:val="24"/>
        </w:rPr>
      </w:pPr>
    </w:p>
    <w:p w:rsidR="6CD88C38" w:rsidP="4D412722" w:rsidRDefault="6CD88C38" w14:paraId="211085FC" w14:textId="1E2795D8">
      <w:pPr>
        <w:spacing w:line="360" w:lineRule="auto"/>
        <w:rPr>
          <w:sz w:val="24"/>
          <w:szCs w:val="24"/>
        </w:rPr>
      </w:pPr>
    </w:p>
    <w:p w:rsidR="6CD88C38" w:rsidP="4D412722" w:rsidRDefault="6CD88C38" w14:paraId="6FD9BD4B" w14:textId="2396ADF0">
      <w:pPr>
        <w:spacing w:line="360" w:lineRule="auto"/>
        <w:rPr>
          <w:sz w:val="24"/>
          <w:szCs w:val="24"/>
        </w:rPr>
      </w:pPr>
    </w:p>
    <w:p w:rsidR="6CD88C38" w:rsidP="4D412722" w:rsidRDefault="6CD88C38" w14:paraId="12818F41" w14:textId="27E11622">
      <w:pPr>
        <w:spacing w:line="360" w:lineRule="auto"/>
        <w:rPr>
          <w:sz w:val="24"/>
          <w:szCs w:val="24"/>
        </w:rPr>
      </w:pPr>
    </w:p>
    <w:p w:rsidR="6CD88C38" w:rsidP="4D412722" w:rsidRDefault="6CD88C38" w14:paraId="3271AD60" w14:textId="702AFB4D">
      <w:pPr>
        <w:spacing w:before="240" w:beforeAutospacing="off" w:after="240" w:afterAutospacing="off" w:line="360" w:lineRule="auto"/>
        <w:rPr>
          <w:rFonts w:ascii="Arial" w:hAnsi="Arial" w:eastAsia="Arial" w:cs="Arial"/>
          <w:b w:val="1"/>
          <w:bCs w:val="1"/>
          <w:noProof w:val="0"/>
          <w:sz w:val="24"/>
          <w:szCs w:val="24"/>
          <w:lang w:val="en-GB"/>
        </w:rPr>
      </w:pPr>
    </w:p>
    <w:p w:rsidR="6CD88C38" w:rsidP="4D412722" w:rsidRDefault="6CD88C38" w14:paraId="13D13B6A" w14:textId="4957AB53">
      <w:pPr>
        <w:spacing w:before="240" w:beforeAutospacing="off" w:after="240" w:afterAutospacing="off" w:line="360" w:lineRule="auto"/>
        <w:rPr>
          <w:rFonts w:ascii="Arial" w:hAnsi="Arial" w:eastAsia="Arial" w:cs="Arial"/>
          <w:b w:val="1"/>
          <w:bCs w:val="1"/>
          <w:noProof w:val="0"/>
          <w:sz w:val="24"/>
          <w:szCs w:val="24"/>
          <w:lang w:val="en-GB"/>
        </w:rPr>
      </w:pPr>
    </w:p>
    <w:p w:rsidR="6CD88C38" w:rsidP="4D412722" w:rsidRDefault="6CD88C38" w14:paraId="359E918C" w14:textId="1D968F61">
      <w:pPr>
        <w:spacing w:before="240" w:beforeAutospacing="off" w:after="240" w:afterAutospacing="off" w:line="360" w:lineRule="auto"/>
        <w:rPr>
          <w:rFonts w:ascii="Arial" w:hAnsi="Arial" w:eastAsia="Arial" w:cs="Arial"/>
          <w:b w:val="1"/>
          <w:bCs w:val="1"/>
          <w:noProof w:val="0"/>
          <w:sz w:val="24"/>
          <w:szCs w:val="24"/>
          <w:lang w:val="en-GB"/>
        </w:rPr>
      </w:pPr>
    </w:p>
    <w:p w:rsidR="6EB9BECE" w:rsidP="4D412722" w:rsidRDefault="6EB9BECE" w14:paraId="0ADF461F" w14:textId="7F761361">
      <w:pPr>
        <w:pStyle w:val="Normal"/>
        <w:spacing w:before="240" w:beforeAutospacing="off" w:after="240" w:afterAutospacing="off" w:line="360" w:lineRule="auto"/>
        <w:rPr>
          <w:rFonts w:ascii="Arial" w:hAnsi="Arial" w:eastAsia="Arial" w:cs="Arial"/>
          <w:b w:val="1"/>
          <w:bCs w:val="1"/>
          <w:noProof w:val="0"/>
          <w:sz w:val="24"/>
          <w:szCs w:val="24"/>
          <w:lang w:val="en-GB"/>
        </w:rPr>
      </w:pPr>
      <w:r w:rsidRPr="4D412722" w:rsidR="6EB9BECE">
        <w:rPr>
          <w:rFonts w:ascii="Arial" w:hAnsi="Arial" w:eastAsia="Arial" w:cs="Arial"/>
          <w:b w:val="1"/>
          <w:bCs w:val="1"/>
          <w:noProof w:val="0"/>
          <w:sz w:val="24"/>
          <w:szCs w:val="24"/>
          <w:lang w:val="en-GB"/>
        </w:rPr>
        <w:t>Comparison of Netflix’s STP Strategies in the United States and India</w:t>
      </w:r>
    </w:p>
    <w:p w:rsidR="6CD88C38" w:rsidP="4D412722" w:rsidRDefault="6CD88C38" w14:paraId="246758CA" w14:textId="7BF3C14F">
      <w:pPr>
        <w:spacing w:before="240" w:beforeAutospacing="off" w:after="240" w:afterAutospacing="off" w:line="360" w:lineRule="auto"/>
        <w:rPr>
          <w:rFonts w:ascii="Arial" w:hAnsi="Arial" w:eastAsia="Arial" w:cs="Arial"/>
          <w:b w:val="1"/>
          <w:bCs w:val="1"/>
          <w:noProof w:val="0"/>
          <w:sz w:val="24"/>
          <w:szCs w:val="24"/>
          <w:lang w:val="en-GB"/>
        </w:rPr>
      </w:pPr>
    </w:p>
    <w:p w:rsidR="6CD88C38" w:rsidP="4D412722" w:rsidRDefault="6CD88C38" w14:paraId="6894760F" w14:textId="5164433E">
      <w:pPr>
        <w:spacing w:before="240" w:beforeAutospacing="off" w:after="240" w:afterAutospacing="off" w:line="360" w:lineRule="auto"/>
        <w:rPr>
          <w:rFonts w:ascii="Arial" w:hAnsi="Arial" w:eastAsia="Arial" w:cs="Arial"/>
          <w:b w:val="1"/>
          <w:bCs w:val="1"/>
          <w:noProof w:val="0"/>
          <w:sz w:val="24"/>
          <w:szCs w:val="24"/>
          <w:lang w:val="en-GB"/>
        </w:rPr>
      </w:pPr>
    </w:p>
    <w:p w:rsidR="6CD88C38" w:rsidP="4D412722" w:rsidRDefault="6CD88C38" w14:paraId="7BA884E0" w14:textId="7CE9BC51">
      <w:pPr>
        <w:spacing w:before="240" w:beforeAutospacing="off" w:after="240" w:afterAutospacing="off" w:line="360" w:lineRule="auto"/>
        <w:rPr>
          <w:rFonts w:ascii="Arial" w:hAnsi="Arial" w:eastAsia="Arial" w:cs="Arial"/>
          <w:b w:val="1"/>
          <w:bCs w:val="1"/>
          <w:noProof w:val="0"/>
          <w:sz w:val="24"/>
          <w:szCs w:val="24"/>
          <w:lang w:val="en-GB"/>
        </w:rPr>
      </w:pPr>
    </w:p>
    <w:p w:rsidR="6CD88C38" w:rsidP="4D412722" w:rsidRDefault="6CD88C38" w14:paraId="2E44B914" w14:textId="7347C3C6">
      <w:pPr>
        <w:spacing w:before="240" w:beforeAutospacing="off" w:after="240" w:afterAutospacing="off" w:line="360" w:lineRule="auto"/>
        <w:rPr>
          <w:rFonts w:ascii="Arial" w:hAnsi="Arial" w:eastAsia="Arial" w:cs="Arial"/>
          <w:b w:val="1"/>
          <w:bCs w:val="1"/>
          <w:noProof w:val="0"/>
          <w:sz w:val="24"/>
          <w:szCs w:val="24"/>
          <w:lang w:val="en-GB"/>
        </w:rPr>
      </w:pPr>
    </w:p>
    <w:p w:rsidR="6CD88C38" w:rsidP="4D412722" w:rsidRDefault="6CD88C38" w14:paraId="2CB7845A" w14:textId="26F016B4">
      <w:pPr>
        <w:spacing w:before="240" w:beforeAutospacing="off" w:after="240" w:afterAutospacing="off" w:line="360" w:lineRule="auto"/>
        <w:rPr>
          <w:rFonts w:ascii="Arial" w:hAnsi="Arial" w:eastAsia="Arial" w:cs="Arial"/>
          <w:b w:val="1"/>
          <w:bCs w:val="1"/>
          <w:noProof w:val="0"/>
          <w:sz w:val="24"/>
          <w:szCs w:val="24"/>
          <w:lang w:val="en-GB"/>
        </w:rPr>
      </w:pPr>
    </w:p>
    <w:tbl>
      <w:tblPr>
        <w:tblStyle w:val="TableGrid"/>
        <w:bidiVisual w:val="0"/>
        <w:tblW w:w="0" w:type="auto"/>
        <w:tblLayout w:type="fixed"/>
        <w:tblLook w:val="06A0" w:firstRow="1" w:lastRow="0" w:firstColumn="1" w:lastColumn="0" w:noHBand="1" w:noVBand="1"/>
      </w:tblPr>
      <w:tblGrid>
        <w:gridCol w:w="1890"/>
        <w:gridCol w:w="3510"/>
        <w:gridCol w:w="3615"/>
      </w:tblGrid>
      <w:tr w:rsidR="6CD88C38" w:rsidTr="4D412722" w14:paraId="655DEF66">
        <w:trPr>
          <w:trHeight w:val="300"/>
        </w:trPr>
        <w:tc>
          <w:tcPr>
            <w:tcW w:w="1890" w:type="dxa"/>
            <w:tcMar/>
          </w:tcPr>
          <w:p w:rsidR="6CD88C38" w:rsidP="4D412722" w:rsidRDefault="6CD88C38" w14:paraId="0213F461" w14:textId="34251EC9">
            <w:pPr>
              <w:spacing w:before="0" w:beforeAutospacing="off" w:after="0" w:afterAutospacing="off" w:line="360" w:lineRule="auto"/>
              <w:jc w:val="center"/>
              <w:rPr>
                <w:rFonts w:ascii="Arial" w:hAnsi="Arial" w:eastAsia="Arial" w:cs="Arial"/>
                <w:b w:val="1"/>
                <w:bCs w:val="1"/>
                <w:sz w:val="24"/>
                <w:szCs w:val="24"/>
              </w:rPr>
            </w:pPr>
            <w:r w:rsidRPr="4D412722" w:rsidR="6CD88C38">
              <w:rPr>
                <w:rFonts w:ascii="Arial" w:hAnsi="Arial" w:eastAsia="Arial" w:cs="Arial"/>
                <w:b w:val="1"/>
                <w:bCs w:val="1"/>
                <w:sz w:val="24"/>
                <w:szCs w:val="24"/>
              </w:rPr>
              <w:t>STP Element</w:t>
            </w:r>
          </w:p>
        </w:tc>
        <w:tc>
          <w:tcPr>
            <w:tcW w:w="3510" w:type="dxa"/>
            <w:tcMar/>
          </w:tcPr>
          <w:p w:rsidR="6CD88C38" w:rsidP="4D412722" w:rsidRDefault="6CD88C38" w14:paraId="6E97E6D8" w14:textId="2FF26DFE">
            <w:pPr>
              <w:spacing w:before="0" w:beforeAutospacing="off" w:after="0" w:afterAutospacing="off" w:line="360" w:lineRule="auto"/>
              <w:jc w:val="center"/>
              <w:rPr>
                <w:rFonts w:ascii="Arial" w:hAnsi="Arial" w:eastAsia="Arial" w:cs="Arial"/>
                <w:b w:val="1"/>
                <w:bCs w:val="1"/>
                <w:sz w:val="24"/>
                <w:szCs w:val="24"/>
              </w:rPr>
            </w:pPr>
            <w:r w:rsidRPr="4D412722" w:rsidR="6CD88C38">
              <w:rPr>
                <w:rFonts w:ascii="Arial" w:hAnsi="Arial" w:eastAsia="Arial" w:cs="Arial"/>
                <w:b w:val="1"/>
                <w:bCs w:val="1"/>
                <w:sz w:val="24"/>
                <w:szCs w:val="24"/>
              </w:rPr>
              <w:t>United States</w:t>
            </w:r>
          </w:p>
        </w:tc>
        <w:tc>
          <w:tcPr>
            <w:tcW w:w="3615" w:type="dxa"/>
            <w:tcMar/>
          </w:tcPr>
          <w:p w:rsidR="6CD88C38" w:rsidP="4D412722" w:rsidRDefault="6CD88C38" w14:paraId="2EF9F542" w14:textId="29F661D4">
            <w:pPr>
              <w:spacing w:before="0" w:beforeAutospacing="off" w:after="0" w:afterAutospacing="off" w:line="360" w:lineRule="auto"/>
              <w:jc w:val="center"/>
              <w:rPr>
                <w:rFonts w:ascii="Arial" w:hAnsi="Arial" w:eastAsia="Arial" w:cs="Arial"/>
                <w:b w:val="1"/>
                <w:bCs w:val="1"/>
                <w:sz w:val="24"/>
                <w:szCs w:val="24"/>
              </w:rPr>
            </w:pPr>
            <w:r w:rsidRPr="4D412722" w:rsidR="6CD88C38">
              <w:rPr>
                <w:rFonts w:ascii="Arial" w:hAnsi="Arial" w:eastAsia="Arial" w:cs="Arial"/>
                <w:b w:val="1"/>
                <w:bCs w:val="1"/>
                <w:sz w:val="24"/>
                <w:szCs w:val="24"/>
              </w:rPr>
              <w:t>India</w:t>
            </w:r>
          </w:p>
        </w:tc>
      </w:tr>
      <w:tr w:rsidR="6CD88C38" w:rsidTr="4D412722" w14:paraId="41FC6806">
        <w:trPr>
          <w:trHeight w:val="3270"/>
        </w:trPr>
        <w:tc>
          <w:tcPr>
            <w:tcW w:w="1890" w:type="dxa"/>
            <w:tcMar/>
          </w:tcPr>
          <w:p w:rsidR="6CD88C38" w:rsidP="4D412722" w:rsidRDefault="6CD88C38" w14:paraId="462514C8" w14:textId="4B542E6E">
            <w:pPr>
              <w:spacing w:before="0" w:beforeAutospacing="off" w:after="0" w:afterAutospacing="off" w:line="360" w:lineRule="auto"/>
              <w:rPr>
                <w:rFonts w:ascii="Arial" w:hAnsi="Arial" w:eastAsia="Arial" w:cs="Arial"/>
                <w:b w:val="1"/>
                <w:bCs w:val="1"/>
                <w:sz w:val="24"/>
                <w:szCs w:val="24"/>
              </w:rPr>
            </w:pPr>
            <w:r w:rsidRPr="4D412722" w:rsidR="6CD88C38">
              <w:rPr>
                <w:rFonts w:ascii="Arial" w:hAnsi="Arial" w:eastAsia="Arial" w:cs="Arial"/>
                <w:b w:val="1"/>
                <w:bCs w:val="1"/>
                <w:sz w:val="24"/>
                <w:szCs w:val="24"/>
              </w:rPr>
              <w:t>Segmentation</w:t>
            </w:r>
          </w:p>
        </w:tc>
        <w:tc>
          <w:tcPr>
            <w:tcW w:w="3510" w:type="dxa"/>
            <w:tcMar/>
          </w:tcPr>
          <w:p w:rsidR="6CD88C38" w:rsidP="4D412722" w:rsidRDefault="6CD88C38" w14:paraId="3CC96908" w14:textId="42045549">
            <w:pPr>
              <w:spacing w:before="0" w:beforeAutospacing="off" w:after="0" w:afterAutospacing="off" w:line="360" w:lineRule="auto"/>
              <w:rPr>
                <w:rFonts w:ascii="Arial" w:hAnsi="Arial" w:eastAsia="Arial" w:cs="Arial"/>
                <w:sz w:val="24"/>
                <w:szCs w:val="24"/>
              </w:rPr>
            </w:pPr>
            <w:r w:rsidRPr="4D412722" w:rsidR="6CD88C38">
              <w:rPr>
                <w:rFonts w:ascii="Arial" w:hAnsi="Arial" w:eastAsia="Arial" w:cs="Arial"/>
                <w:sz w:val="24"/>
                <w:szCs w:val="24"/>
              </w:rPr>
              <w:t>• Psychographic and behavioural: binge-watchers, families, niche genre fans.</w:t>
            </w:r>
            <w:r>
              <w:br/>
            </w:r>
            <w:r w:rsidRPr="4D412722" w:rsidR="6CD88C38">
              <w:rPr>
                <w:rFonts w:ascii="Arial" w:hAnsi="Arial" w:eastAsia="Arial" w:cs="Arial"/>
                <w:sz w:val="24"/>
                <w:szCs w:val="24"/>
              </w:rPr>
              <w:t>• Age-based: younger audiences prefer fantasy/drama (</w:t>
            </w:r>
            <w:r w:rsidRPr="4D412722" w:rsidR="6CD88C38">
              <w:rPr>
                <w:rFonts w:ascii="Arial" w:hAnsi="Arial" w:eastAsia="Arial" w:cs="Arial"/>
                <w:i w:val="1"/>
                <w:iCs w:val="1"/>
                <w:sz w:val="24"/>
                <w:szCs w:val="24"/>
              </w:rPr>
              <w:t>Stranger Things</w:t>
            </w:r>
            <w:r w:rsidRPr="4D412722" w:rsidR="6CD88C38">
              <w:rPr>
                <w:rFonts w:ascii="Arial" w:hAnsi="Arial" w:eastAsia="Arial" w:cs="Arial"/>
                <w:sz w:val="24"/>
                <w:szCs w:val="24"/>
              </w:rPr>
              <w:t>), older groups prefer crime and documentaries.</w:t>
            </w:r>
            <w:r>
              <w:br/>
            </w:r>
            <w:r w:rsidRPr="4D412722" w:rsidR="6CD88C38">
              <w:rPr>
                <w:rFonts w:ascii="Arial" w:hAnsi="Arial" w:eastAsia="Arial" w:cs="Arial"/>
                <w:sz w:val="24"/>
                <w:szCs w:val="24"/>
              </w:rPr>
              <w:t>• Less focus on price.</w:t>
            </w:r>
          </w:p>
        </w:tc>
        <w:tc>
          <w:tcPr>
            <w:tcW w:w="3615" w:type="dxa"/>
            <w:tcMar/>
          </w:tcPr>
          <w:p w:rsidR="6CD88C38" w:rsidP="4D412722" w:rsidRDefault="6CD88C38" w14:paraId="2FB37056" w14:textId="1258C21D">
            <w:pPr>
              <w:spacing w:before="0" w:beforeAutospacing="off" w:after="0" w:afterAutospacing="off" w:line="360" w:lineRule="auto"/>
              <w:rPr>
                <w:rFonts w:ascii="Arial" w:hAnsi="Arial" w:eastAsia="Arial" w:cs="Arial"/>
                <w:sz w:val="24"/>
                <w:szCs w:val="24"/>
              </w:rPr>
            </w:pPr>
            <w:r w:rsidRPr="4D412722" w:rsidR="6CD88C38">
              <w:rPr>
                <w:rFonts w:ascii="Arial" w:hAnsi="Arial" w:eastAsia="Arial" w:cs="Arial"/>
                <w:sz w:val="24"/>
                <w:szCs w:val="24"/>
              </w:rPr>
              <w:t>• Multi-dimensional: income levels, devices, and languages.</w:t>
            </w:r>
            <w:r>
              <w:br/>
            </w:r>
            <w:r w:rsidRPr="4D412722" w:rsidR="6CD88C38">
              <w:rPr>
                <w:rFonts w:ascii="Arial" w:hAnsi="Arial" w:eastAsia="Arial" w:cs="Arial"/>
                <w:sz w:val="24"/>
                <w:szCs w:val="24"/>
              </w:rPr>
              <w:t>• Urban elites prefer English/global content, regional audiences prefer Hindi and vernacular shows.</w:t>
            </w:r>
            <w:r>
              <w:br/>
            </w:r>
            <w:r w:rsidRPr="4D412722" w:rsidR="6CD88C38">
              <w:rPr>
                <w:rFonts w:ascii="Arial" w:hAnsi="Arial" w:eastAsia="Arial" w:cs="Arial"/>
                <w:sz w:val="24"/>
                <w:szCs w:val="24"/>
              </w:rPr>
              <w:t>• Younger, mobile-first, cost-sensitive viewers are key.</w:t>
            </w:r>
          </w:p>
        </w:tc>
      </w:tr>
      <w:tr w:rsidR="6CD88C38" w:rsidTr="4D412722" w14:paraId="02CAEB4D">
        <w:trPr>
          <w:trHeight w:val="2730"/>
        </w:trPr>
        <w:tc>
          <w:tcPr>
            <w:tcW w:w="1890" w:type="dxa"/>
            <w:tcMar/>
          </w:tcPr>
          <w:p w:rsidR="6CD88C38" w:rsidP="4D412722" w:rsidRDefault="6CD88C38" w14:paraId="1CAF2DC6" w14:textId="3AC3B073">
            <w:pPr>
              <w:spacing w:before="0" w:beforeAutospacing="off" w:after="0" w:afterAutospacing="off" w:line="360" w:lineRule="auto"/>
              <w:rPr>
                <w:rFonts w:ascii="Arial" w:hAnsi="Arial" w:eastAsia="Arial" w:cs="Arial"/>
                <w:b w:val="1"/>
                <w:bCs w:val="1"/>
                <w:sz w:val="24"/>
                <w:szCs w:val="24"/>
              </w:rPr>
            </w:pPr>
            <w:r w:rsidRPr="4D412722" w:rsidR="6CD88C38">
              <w:rPr>
                <w:rFonts w:ascii="Arial" w:hAnsi="Arial" w:eastAsia="Arial" w:cs="Arial"/>
                <w:b w:val="1"/>
                <w:bCs w:val="1"/>
                <w:sz w:val="24"/>
                <w:szCs w:val="24"/>
              </w:rPr>
              <w:t>Targeting</w:t>
            </w:r>
          </w:p>
        </w:tc>
        <w:tc>
          <w:tcPr>
            <w:tcW w:w="3510" w:type="dxa"/>
            <w:tcMar/>
          </w:tcPr>
          <w:p w:rsidR="6CD88C38" w:rsidP="4D412722" w:rsidRDefault="6CD88C38" w14:paraId="2A8CB07A" w14:textId="2DF3CE99">
            <w:pPr>
              <w:spacing w:before="0" w:beforeAutospacing="off" w:after="0" w:afterAutospacing="off" w:line="360" w:lineRule="auto"/>
              <w:rPr>
                <w:rFonts w:ascii="Arial" w:hAnsi="Arial" w:eastAsia="Arial" w:cs="Arial"/>
                <w:sz w:val="24"/>
                <w:szCs w:val="24"/>
              </w:rPr>
            </w:pPr>
            <w:r w:rsidRPr="4D412722" w:rsidR="6CD88C38">
              <w:rPr>
                <w:rFonts w:ascii="Arial" w:hAnsi="Arial" w:eastAsia="Arial" w:cs="Arial"/>
                <w:sz w:val="24"/>
                <w:szCs w:val="24"/>
              </w:rPr>
              <w:t>• Broad targeting of middle- to upper-income households.</w:t>
            </w:r>
            <w:r>
              <w:br/>
            </w:r>
            <w:r w:rsidRPr="4D412722" w:rsidR="6CD88C38">
              <w:rPr>
                <w:rFonts w:ascii="Arial" w:hAnsi="Arial" w:eastAsia="Arial" w:cs="Arial"/>
                <w:sz w:val="24"/>
                <w:szCs w:val="24"/>
              </w:rPr>
              <w:t>• Wide content library appeals to mainstream and niche tastes.</w:t>
            </w:r>
            <w:r>
              <w:br/>
            </w:r>
            <w:r w:rsidRPr="4D412722" w:rsidR="6CD88C38">
              <w:rPr>
                <w:rFonts w:ascii="Arial" w:hAnsi="Arial" w:eastAsia="Arial" w:cs="Arial"/>
                <w:sz w:val="24"/>
                <w:szCs w:val="24"/>
              </w:rPr>
              <w:t>• Personalised recommendations enhance individual targeting.</w:t>
            </w:r>
          </w:p>
        </w:tc>
        <w:tc>
          <w:tcPr>
            <w:tcW w:w="3615" w:type="dxa"/>
            <w:tcMar/>
          </w:tcPr>
          <w:p w:rsidR="6CD88C38" w:rsidP="4D412722" w:rsidRDefault="6CD88C38" w14:paraId="4E88195F" w14:textId="69A0CC5D">
            <w:pPr>
              <w:spacing w:before="0" w:beforeAutospacing="off" w:after="0" w:afterAutospacing="off" w:line="360" w:lineRule="auto"/>
              <w:rPr>
                <w:rFonts w:ascii="Arial" w:hAnsi="Arial" w:eastAsia="Arial" w:cs="Arial"/>
                <w:sz w:val="24"/>
                <w:szCs w:val="24"/>
              </w:rPr>
            </w:pPr>
            <w:r w:rsidRPr="4D412722" w:rsidR="6CD88C38">
              <w:rPr>
                <w:rFonts w:ascii="Arial" w:hAnsi="Arial" w:eastAsia="Arial" w:cs="Arial"/>
                <w:sz w:val="24"/>
                <w:szCs w:val="24"/>
              </w:rPr>
              <w:t>• Initially targeted affluent, urban elites.</w:t>
            </w:r>
            <w:r>
              <w:br/>
            </w:r>
            <w:r w:rsidRPr="4D412722" w:rsidR="6CD88C38">
              <w:rPr>
                <w:rFonts w:ascii="Arial" w:hAnsi="Arial" w:eastAsia="Arial" w:cs="Arial"/>
                <w:sz w:val="24"/>
                <w:szCs w:val="24"/>
              </w:rPr>
              <w:t>• Now focuses on younger, mobile-first audiences.</w:t>
            </w:r>
            <w:r>
              <w:br/>
            </w:r>
            <w:r w:rsidRPr="4D412722" w:rsidR="6CD88C38">
              <w:rPr>
                <w:rFonts w:ascii="Arial" w:hAnsi="Arial" w:eastAsia="Arial" w:cs="Arial"/>
                <w:sz w:val="24"/>
                <w:szCs w:val="24"/>
              </w:rPr>
              <w:t>• Uses affordable plans and Hindi/regional originals (</w:t>
            </w:r>
            <w:r w:rsidRPr="4D412722" w:rsidR="6CD88C38">
              <w:rPr>
                <w:rFonts w:ascii="Arial" w:hAnsi="Arial" w:eastAsia="Arial" w:cs="Arial"/>
                <w:i w:val="1"/>
                <w:iCs w:val="1"/>
                <w:sz w:val="24"/>
                <w:szCs w:val="24"/>
              </w:rPr>
              <w:t>Sacred Games</w:t>
            </w:r>
            <w:r w:rsidRPr="4D412722" w:rsidR="6CD88C38">
              <w:rPr>
                <w:rFonts w:ascii="Arial" w:hAnsi="Arial" w:eastAsia="Arial" w:cs="Arial"/>
                <w:sz w:val="24"/>
                <w:szCs w:val="24"/>
              </w:rPr>
              <w:t>).</w:t>
            </w:r>
          </w:p>
        </w:tc>
      </w:tr>
      <w:tr w:rsidR="6CD88C38" w:rsidTr="4D412722" w14:paraId="22AE34C3">
        <w:trPr>
          <w:trHeight w:val="300"/>
        </w:trPr>
        <w:tc>
          <w:tcPr>
            <w:tcW w:w="1890" w:type="dxa"/>
            <w:tcMar/>
          </w:tcPr>
          <w:p w:rsidR="6CD88C38" w:rsidP="4D412722" w:rsidRDefault="6CD88C38" w14:paraId="491D9C61" w14:textId="6E64DBE5">
            <w:pPr>
              <w:spacing w:before="0" w:beforeAutospacing="off" w:after="0" w:afterAutospacing="off" w:line="360" w:lineRule="auto"/>
              <w:rPr>
                <w:rFonts w:ascii="Arial" w:hAnsi="Arial" w:eastAsia="Arial" w:cs="Arial"/>
                <w:b w:val="1"/>
                <w:bCs w:val="1"/>
                <w:sz w:val="24"/>
                <w:szCs w:val="24"/>
              </w:rPr>
            </w:pPr>
            <w:r w:rsidRPr="4D412722" w:rsidR="6CD88C38">
              <w:rPr>
                <w:rFonts w:ascii="Arial" w:hAnsi="Arial" w:eastAsia="Arial" w:cs="Arial"/>
                <w:b w:val="1"/>
                <w:bCs w:val="1"/>
                <w:sz w:val="24"/>
                <w:szCs w:val="24"/>
              </w:rPr>
              <w:t>Positioning</w:t>
            </w:r>
          </w:p>
        </w:tc>
        <w:tc>
          <w:tcPr>
            <w:tcW w:w="3510" w:type="dxa"/>
            <w:tcMar/>
          </w:tcPr>
          <w:p w:rsidR="6CD88C38" w:rsidP="4D412722" w:rsidRDefault="6CD88C38" w14:paraId="3906757F" w14:textId="446BF477">
            <w:pPr>
              <w:spacing w:before="0" w:beforeAutospacing="off" w:after="0" w:afterAutospacing="off" w:line="360" w:lineRule="auto"/>
              <w:rPr>
                <w:rFonts w:ascii="Arial" w:hAnsi="Arial" w:eastAsia="Arial" w:cs="Arial"/>
                <w:sz w:val="24"/>
                <w:szCs w:val="24"/>
              </w:rPr>
            </w:pPr>
            <w:r w:rsidRPr="4D412722" w:rsidR="6CD88C38">
              <w:rPr>
                <w:rFonts w:ascii="Arial" w:hAnsi="Arial" w:eastAsia="Arial" w:cs="Arial"/>
                <w:sz w:val="24"/>
                <w:szCs w:val="24"/>
              </w:rPr>
              <w:t>• Premium, ad-free streaming leader.</w:t>
            </w:r>
            <w:r>
              <w:br/>
            </w:r>
            <w:r w:rsidRPr="4D412722" w:rsidR="6CD88C38">
              <w:rPr>
                <w:rFonts w:ascii="Arial" w:hAnsi="Arial" w:eastAsia="Arial" w:cs="Arial"/>
                <w:sz w:val="24"/>
                <w:szCs w:val="24"/>
              </w:rPr>
              <w:t>• Associated with cultural relevance and innovation.</w:t>
            </w:r>
            <w:r>
              <w:br/>
            </w:r>
            <w:r w:rsidRPr="4D412722" w:rsidR="6CD88C38">
              <w:rPr>
                <w:rFonts w:ascii="Arial" w:hAnsi="Arial" w:eastAsia="Arial" w:cs="Arial"/>
                <w:sz w:val="24"/>
                <w:szCs w:val="24"/>
              </w:rPr>
              <w:t>• Reinforced by critically acclaimed Originals (</w:t>
            </w:r>
            <w:r w:rsidRPr="4D412722" w:rsidR="6CD88C38">
              <w:rPr>
                <w:rFonts w:ascii="Arial" w:hAnsi="Arial" w:eastAsia="Arial" w:cs="Arial"/>
                <w:i w:val="1"/>
                <w:iCs w:val="1"/>
                <w:sz w:val="24"/>
                <w:szCs w:val="24"/>
              </w:rPr>
              <w:t>The Crown</w:t>
            </w:r>
            <w:r w:rsidRPr="4D412722" w:rsidR="6CD88C38">
              <w:rPr>
                <w:rFonts w:ascii="Arial" w:hAnsi="Arial" w:eastAsia="Arial" w:cs="Arial"/>
                <w:sz w:val="24"/>
                <w:szCs w:val="24"/>
              </w:rPr>
              <w:t xml:space="preserve">, </w:t>
            </w:r>
            <w:r w:rsidRPr="4D412722" w:rsidR="6CD88C38">
              <w:rPr>
                <w:rFonts w:ascii="Arial" w:hAnsi="Arial" w:eastAsia="Arial" w:cs="Arial"/>
                <w:i w:val="1"/>
                <w:iCs w:val="1"/>
                <w:sz w:val="24"/>
                <w:szCs w:val="24"/>
              </w:rPr>
              <w:t>Ozark</w:t>
            </w:r>
            <w:r w:rsidRPr="4D412722" w:rsidR="6CD88C38">
              <w:rPr>
                <w:rFonts w:ascii="Arial" w:hAnsi="Arial" w:eastAsia="Arial" w:cs="Arial"/>
                <w:sz w:val="24"/>
                <w:szCs w:val="24"/>
              </w:rPr>
              <w:t>).</w:t>
            </w:r>
          </w:p>
        </w:tc>
        <w:tc>
          <w:tcPr>
            <w:tcW w:w="3615" w:type="dxa"/>
            <w:tcMar/>
          </w:tcPr>
          <w:p w:rsidR="6CD88C38" w:rsidP="4D412722" w:rsidRDefault="6CD88C38" w14:paraId="79C86634" w14:textId="238203DC">
            <w:pPr>
              <w:spacing w:before="0" w:beforeAutospacing="off" w:after="0" w:afterAutospacing="off" w:line="360" w:lineRule="auto"/>
              <w:rPr>
                <w:rFonts w:ascii="Arial" w:hAnsi="Arial" w:eastAsia="Arial" w:cs="Arial"/>
                <w:sz w:val="24"/>
                <w:szCs w:val="24"/>
              </w:rPr>
            </w:pPr>
            <w:r w:rsidRPr="4D412722" w:rsidR="6CD88C38">
              <w:rPr>
                <w:rFonts w:ascii="Arial" w:hAnsi="Arial" w:eastAsia="Arial" w:cs="Arial"/>
                <w:sz w:val="24"/>
                <w:szCs w:val="24"/>
              </w:rPr>
              <w:t>• Evolved from premium-exclusive to inclusive storytelling.</w:t>
            </w:r>
            <w:r>
              <w:br/>
            </w:r>
            <w:r w:rsidRPr="4D412722" w:rsidR="6CD88C38">
              <w:rPr>
                <w:rFonts w:ascii="Arial" w:hAnsi="Arial" w:eastAsia="Arial" w:cs="Arial"/>
                <w:sz w:val="24"/>
                <w:szCs w:val="24"/>
              </w:rPr>
              <w:t>• Positioned as home for both global hits (</w:t>
            </w:r>
            <w:r w:rsidRPr="4D412722" w:rsidR="6CD88C38">
              <w:rPr>
                <w:rFonts w:ascii="Arial" w:hAnsi="Arial" w:eastAsia="Arial" w:cs="Arial"/>
                <w:i w:val="1"/>
                <w:iCs w:val="1"/>
                <w:sz w:val="24"/>
                <w:szCs w:val="24"/>
              </w:rPr>
              <w:t>Money Heist</w:t>
            </w:r>
            <w:r w:rsidRPr="4D412722" w:rsidR="6CD88C38">
              <w:rPr>
                <w:rFonts w:ascii="Arial" w:hAnsi="Arial" w:eastAsia="Arial" w:cs="Arial"/>
                <w:sz w:val="24"/>
                <w:szCs w:val="24"/>
              </w:rPr>
              <w:t>) and local originals (</w:t>
            </w:r>
            <w:r w:rsidRPr="4D412722" w:rsidR="6CD88C38">
              <w:rPr>
                <w:rFonts w:ascii="Arial" w:hAnsi="Arial" w:eastAsia="Arial" w:cs="Arial"/>
                <w:i w:val="1"/>
                <w:iCs w:val="1"/>
                <w:sz w:val="24"/>
                <w:szCs w:val="24"/>
              </w:rPr>
              <w:t>Delhi Crime</w:t>
            </w:r>
            <w:r w:rsidRPr="4D412722" w:rsidR="6CD88C38">
              <w:rPr>
                <w:rFonts w:ascii="Arial" w:hAnsi="Arial" w:eastAsia="Arial" w:cs="Arial"/>
                <w:sz w:val="24"/>
                <w:szCs w:val="24"/>
              </w:rPr>
              <w:t>).</w:t>
            </w:r>
            <w:r>
              <w:br/>
            </w:r>
            <w:r w:rsidRPr="4D412722" w:rsidR="6CD88C38">
              <w:rPr>
                <w:rFonts w:ascii="Arial" w:hAnsi="Arial" w:eastAsia="Arial" w:cs="Arial"/>
                <w:sz w:val="24"/>
                <w:szCs w:val="24"/>
              </w:rPr>
              <w:t>• Differentiates from Disney+ Hotstar by focusing on scripted entertainment over sports.</w:t>
            </w:r>
          </w:p>
        </w:tc>
      </w:tr>
    </w:tbl>
    <w:p w:rsidR="6CD88C38" w:rsidP="4D412722" w:rsidRDefault="6CD88C38" w14:paraId="36B8CE0B" w14:textId="15AF98A3">
      <w:pPr>
        <w:spacing w:line="360" w:lineRule="auto"/>
        <w:rPr>
          <w:sz w:val="24"/>
          <w:szCs w:val="24"/>
        </w:rPr>
      </w:pPr>
    </w:p>
    <w:p w:rsidR="0EE6AFCA" w:rsidP="4D412722" w:rsidRDefault="0EE6AFCA" w14:paraId="5709DA59" w14:textId="626714E9">
      <w:pPr>
        <w:spacing w:line="360" w:lineRule="auto"/>
        <w:rPr>
          <w:rFonts w:ascii="Arial" w:hAnsi="Arial" w:eastAsia="Arial" w:cs="Arial"/>
          <w:noProof w:val="0"/>
          <w:sz w:val="24"/>
          <w:szCs w:val="24"/>
          <w:lang w:val="en-GB"/>
        </w:rPr>
      </w:pPr>
      <w:r w:rsidRPr="1A62AC8C" w:rsidR="0EE6AFCA">
        <w:rPr>
          <w:rFonts w:ascii="Arial" w:hAnsi="Arial" w:eastAsia="Arial" w:cs="Arial"/>
          <w:noProof w:val="0"/>
          <w:sz w:val="24"/>
          <w:szCs w:val="24"/>
          <w:lang w:val="en-GB"/>
        </w:rPr>
        <w:t xml:space="preserve">The table illustrates how Netflix adjusts its STP tactics to suit regional markets. In India, segmentation, targeting, and positioning adjust to linguistic variety, mobile-first habits, and affordability, </w:t>
      </w:r>
      <w:r w:rsidRPr="1A62AC8C" w:rsidR="4058D538">
        <w:rPr>
          <w:rFonts w:ascii="Arial" w:hAnsi="Arial" w:eastAsia="Arial" w:cs="Arial"/>
          <w:noProof w:val="0"/>
          <w:sz w:val="24"/>
          <w:szCs w:val="24"/>
          <w:lang w:val="en-GB"/>
        </w:rPr>
        <w:t>while</w:t>
      </w:r>
      <w:r w:rsidRPr="1A62AC8C" w:rsidR="0EE6AFCA">
        <w:rPr>
          <w:rFonts w:ascii="Arial" w:hAnsi="Arial" w:eastAsia="Arial" w:cs="Arial"/>
          <w:noProof w:val="0"/>
          <w:sz w:val="24"/>
          <w:szCs w:val="24"/>
          <w:lang w:val="en-GB"/>
        </w:rPr>
        <w:t xml:space="preserve"> in the United States, the emphasis is on premium content and personalised experiences. This adaptability supports Netflix's global expansion and competitive advantage.</w:t>
      </w:r>
    </w:p>
    <w:p w:rsidR="6CD88C38" w:rsidP="4D412722" w:rsidRDefault="6CD88C38" w14:paraId="12CCACAE" w14:textId="6AB7F7A0">
      <w:pPr>
        <w:spacing w:line="360" w:lineRule="auto"/>
        <w:rPr>
          <w:sz w:val="24"/>
          <w:szCs w:val="24"/>
        </w:rPr>
      </w:pPr>
    </w:p>
    <w:p w:rsidR="6CD88C38" w:rsidP="4D412722" w:rsidRDefault="6CD88C38" w14:paraId="4BE7E5AA" w14:textId="61E75BBA">
      <w:pPr>
        <w:spacing w:line="360" w:lineRule="auto"/>
        <w:rPr>
          <w:sz w:val="24"/>
          <w:szCs w:val="24"/>
        </w:rPr>
      </w:pPr>
    </w:p>
    <w:p w:rsidR="6CD88C38" w:rsidP="4D412722" w:rsidRDefault="6CD88C38" w14:paraId="61B421D1" w14:textId="3B8279FD">
      <w:pPr>
        <w:spacing w:line="360" w:lineRule="auto"/>
        <w:rPr>
          <w:sz w:val="24"/>
          <w:szCs w:val="24"/>
        </w:rPr>
      </w:pPr>
    </w:p>
    <w:p w:rsidR="6CD88C38" w:rsidP="4D412722" w:rsidRDefault="6CD88C38" w14:paraId="31A090BA" w14:textId="4C845AB6">
      <w:pPr>
        <w:spacing w:line="360" w:lineRule="auto"/>
        <w:rPr>
          <w:sz w:val="24"/>
          <w:szCs w:val="24"/>
        </w:rPr>
      </w:pPr>
    </w:p>
    <w:p w:rsidR="4D412722" w:rsidP="4D412722" w:rsidRDefault="4D412722" w14:paraId="200602C4" w14:textId="43857C17">
      <w:pPr>
        <w:pStyle w:val="Normal"/>
        <w:spacing w:line="360" w:lineRule="auto"/>
        <w:ind w:left="0"/>
        <w:rPr>
          <w:rFonts w:ascii="Arial" w:hAnsi="Arial" w:eastAsia="Arial" w:cs="Arial"/>
          <w:b w:val="1"/>
          <w:bCs w:val="1"/>
          <w:sz w:val="24"/>
          <w:szCs w:val="24"/>
          <w:u w:val="single"/>
        </w:rPr>
      </w:pPr>
    </w:p>
    <w:p w:rsidR="4D412722" w:rsidP="4D412722" w:rsidRDefault="4D412722" w14:paraId="78522C3D" w14:textId="4F3A7ECF">
      <w:pPr>
        <w:pStyle w:val="Normal"/>
        <w:spacing w:line="360" w:lineRule="auto"/>
        <w:ind w:left="0"/>
        <w:rPr>
          <w:rFonts w:ascii="Arial" w:hAnsi="Arial" w:eastAsia="Arial" w:cs="Arial"/>
          <w:b w:val="1"/>
          <w:bCs w:val="1"/>
          <w:sz w:val="24"/>
          <w:szCs w:val="24"/>
          <w:u w:val="single"/>
        </w:rPr>
      </w:pPr>
    </w:p>
    <w:p w:rsidR="4D412722" w:rsidP="4D412722" w:rsidRDefault="4D412722" w14:paraId="7AD829BE" w14:textId="02A8E7DD">
      <w:pPr>
        <w:pStyle w:val="Normal"/>
        <w:spacing w:line="360" w:lineRule="auto"/>
        <w:ind w:left="0"/>
        <w:rPr>
          <w:rFonts w:ascii="Arial" w:hAnsi="Arial" w:eastAsia="Arial" w:cs="Arial"/>
          <w:b w:val="1"/>
          <w:bCs w:val="1"/>
          <w:sz w:val="24"/>
          <w:szCs w:val="24"/>
          <w:u w:val="single"/>
        </w:rPr>
      </w:pPr>
    </w:p>
    <w:p w:rsidR="4D412722" w:rsidP="4D412722" w:rsidRDefault="4D412722" w14:paraId="444536ED" w14:textId="1E25B1E9">
      <w:pPr>
        <w:pStyle w:val="Normal"/>
        <w:spacing w:line="360" w:lineRule="auto"/>
        <w:ind w:left="0"/>
        <w:rPr>
          <w:rFonts w:ascii="Arial" w:hAnsi="Arial" w:eastAsia="Arial" w:cs="Arial"/>
          <w:b w:val="1"/>
          <w:bCs w:val="1"/>
          <w:sz w:val="24"/>
          <w:szCs w:val="24"/>
          <w:u w:val="single"/>
        </w:rPr>
      </w:pPr>
    </w:p>
    <w:p w:rsidR="4D412722" w:rsidP="4D412722" w:rsidRDefault="4D412722" w14:paraId="2F4F4EA3" w14:textId="115B852A">
      <w:pPr>
        <w:pStyle w:val="Normal"/>
        <w:spacing w:line="360" w:lineRule="auto"/>
        <w:ind w:left="0"/>
        <w:rPr>
          <w:rFonts w:ascii="Arial" w:hAnsi="Arial" w:eastAsia="Arial" w:cs="Arial"/>
          <w:b w:val="1"/>
          <w:bCs w:val="1"/>
          <w:sz w:val="24"/>
          <w:szCs w:val="24"/>
          <w:u w:val="single"/>
        </w:rPr>
      </w:pPr>
    </w:p>
    <w:p w:rsidR="4D412722" w:rsidP="4D412722" w:rsidRDefault="4D412722" w14:paraId="23F5F1E4" w14:textId="0EBD3D29">
      <w:pPr>
        <w:pStyle w:val="Normal"/>
        <w:spacing w:line="360" w:lineRule="auto"/>
        <w:ind w:left="0"/>
        <w:rPr>
          <w:rFonts w:ascii="Arial" w:hAnsi="Arial" w:eastAsia="Arial" w:cs="Arial"/>
          <w:b w:val="1"/>
          <w:bCs w:val="1"/>
          <w:sz w:val="24"/>
          <w:szCs w:val="24"/>
          <w:u w:val="single"/>
        </w:rPr>
      </w:pPr>
    </w:p>
    <w:p w:rsidR="4D412722" w:rsidP="4D412722" w:rsidRDefault="4D412722" w14:paraId="781AC71B" w14:textId="4D3E35C9">
      <w:pPr>
        <w:pStyle w:val="Normal"/>
        <w:spacing w:line="360" w:lineRule="auto"/>
        <w:ind w:left="0"/>
        <w:rPr>
          <w:rFonts w:ascii="Arial" w:hAnsi="Arial" w:eastAsia="Arial" w:cs="Arial"/>
          <w:b w:val="1"/>
          <w:bCs w:val="1"/>
          <w:sz w:val="24"/>
          <w:szCs w:val="24"/>
          <w:u w:val="single"/>
        </w:rPr>
      </w:pPr>
    </w:p>
    <w:p w:rsidR="4D412722" w:rsidP="4D412722" w:rsidRDefault="4D412722" w14:paraId="4B182CBC" w14:textId="36822FEF">
      <w:pPr>
        <w:pStyle w:val="Normal"/>
        <w:spacing w:line="360" w:lineRule="auto"/>
        <w:ind w:left="0"/>
        <w:rPr>
          <w:rFonts w:ascii="Arial" w:hAnsi="Arial" w:eastAsia="Arial" w:cs="Arial"/>
          <w:b w:val="1"/>
          <w:bCs w:val="1"/>
          <w:sz w:val="24"/>
          <w:szCs w:val="24"/>
          <w:u w:val="single"/>
        </w:rPr>
      </w:pPr>
    </w:p>
    <w:p w:rsidR="4D412722" w:rsidP="4D412722" w:rsidRDefault="4D412722" w14:paraId="7BC05C7C" w14:textId="43EA09C2">
      <w:pPr>
        <w:pStyle w:val="Normal"/>
        <w:spacing w:line="360" w:lineRule="auto"/>
        <w:ind w:left="0"/>
        <w:rPr>
          <w:rFonts w:ascii="Arial" w:hAnsi="Arial" w:eastAsia="Arial" w:cs="Arial"/>
          <w:b w:val="1"/>
          <w:bCs w:val="1"/>
          <w:sz w:val="24"/>
          <w:szCs w:val="24"/>
          <w:u w:val="single"/>
        </w:rPr>
      </w:pPr>
    </w:p>
    <w:p w:rsidR="4D412722" w:rsidP="4D412722" w:rsidRDefault="4D412722" w14:paraId="5E5063AB" w14:textId="27B31844">
      <w:pPr>
        <w:pStyle w:val="Normal"/>
        <w:spacing w:line="360" w:lineRule="auto"/>
        <w:ind w:left="0"/>
        <w:rPr>
          <w:rFonts w:ascii="Arial" w:hAnsi="Arial" w:eastAsia="Arial" w:cs="Arial"/>
          <w:b w:val="1"/>
          <w:bCs w:val="1"/>
          <w:sz w:val="24"/>
          <w:szCs w:val="24"/>
          <w:u w:val="single"/>
        </w:rPr>
      </w:pPr>
    </w:p>
    <w:p w:rsidR="4D412722" w:rsidP="4D412722" w:rsidRDefault="4D412722" w14:paraId="46BD19BA" w14:textId="1607CE99">
      <w:pPr>
        <w:pStyle w:val="Normal"/>
        <w:spacing w:line="360" w:lineRule="auto"/>
        <w:ind w:left="0"/>
        <w:rPr>
          <w:rFonts w:ascii="Arial" w:hAnsi="Arial" w:eastAsia="Arial" w:cs="Arial"/>
          <w:b w:val="1"/>
          <w:bCs w:val="1"/>
          <w:sz w:val="24"/>
          <w:szCs w:val="24"/>
          <w:u w:val="single"/>
        </w:rPr>
      </w:pPr>
    </w:p>
    <w:p w:rsidR="4D412722" w:rsidP="4D412722" w:rsidRDefault="4D412722" w14:paraId="35EC53E1" w14:textId="6F2DBC27">
      <w:pPr>
        <w:pStyle w:val="Normal"/>
        <w:spacing w:line="360" w:lineRule="auto"/>
        <w:ind w:left="0"/>
        <w:rPr>
          <w:rFonts w:ascii="Arial" w:hAnsi="Arial" w:eastAsia="Arial" w:cs="Arial"/>
          <w:b w:val="1"/>
          <w:bCs w:val="1"/>
          <w:sz w:val="24"/>
          <w:szCs w:val="24"/>
          <w:u w:val="single"/>
        </w:rPr>
      </w:pPr>
    </w:p>
    <w:p w:rsidR="4D412722" w:rsidP="4D412722" w:rsidRDefault="4D412722" w14:paraId="4B1AB1FC" w14:textId="749CCCAB">
      <w:pPr>
        <w:pStyle w:val="Normal"/>
        <w:spacing w:line="360" w:lineRule="auto"/>
        <w:ind w:left="0"/>
        <w:rPr>
          <w:rFonts w:ascii="Arial" w:hAnsi="Arial" w:eastAsia="Arial" w:cs="Arial"/>
          <w:b w:val="1"/>
          <w:bCs w:val="1"/>
          <w:sz w:val="24"/>
          <w:szCs w:val="24"/>
          <w:u w:val="single"/>
        </w:rPr>
      </w:pPr>
    </w:p>
    <w:p w:rsidR="4D412722" w:rsidP="4D412722" w:rsidRDefault="4D412722" w14:paraId="368BA28A" w14:textId="43F4D4BE">
      <w:pPr>
        <w:pStyle w:val="Normal"/>
        <w:spacing w:line="360" w:lineRule="auto"/>
        <w:ind w:left="0"/>
        <w:rPr>
          <w:rFonts w:ascii="Arial" w:hAnsi="Arial" w:eastAsia="Arial" w:cs="Arial"/>
          <w:b w:val="1"/>
          <w:bCs w:val="1"/>
          <w:sz w:val="24"/>
          <w:szCs w:val="24"/>
          <w:u w:val="single"/>
        </w:rPr>
      </w:pPr>
    </w:p>
    <w:p w:rsidR="4D412722" w:rsidP="4D412722" w:rsidRDefault="4D412722" w14:paraId="164C8F0B" w14:textId="52AD54B4">
      <w:pPr>
        <w:pStyle w:val="Normal"/>
        <w:spacing w:line="360" w:lineRule="auto"/>
        <w:ind w:left="0"/>
        <w:rPr>
          <w:rFonts w:ascii="Arial" w:hAnsi="Arial" w:eastAsia="Arial" w:cs="Arial"/>
          <w:b w:val="1"/>
          <w:bCs w:val="1"/>
          <w:sz w:val="24"/>
          <w:szCs w:val="24"/>
          <w:u w:val="single"/>
        </w:rPr>
      </w:pPr>
    </w:p>
    <w:p w:rsidR="4D412722" w:rsidP="4D412722" w:rsidRDefault="4D412722" w14:paraId="061DDC1D" w14:textId="6A7487A7">
      <w:pPr>
        <w:pStyle w:val="Normal"/>
        <w:spacing w:line="360" w:lineRule="auto"/>
        <w:ind w:left="0"/>
        <w:rPr>
          <w:rFonts w:ascii="Arial" w:hAnsi="Arial" w:eastAsia="Arial" w:cs="Arial"/>
          <w:b w:val="1"/>
          <w:bCs w:val="1"/>
          <w:sz w:val="24"/>
          <w:szCs w:val="24"/>
          <w:u w:val="single"/>
        </w:rPr>
      </w:pPr>
    </w:p>
    <w:p w:rsidR="4D412722" w:rsidP="4D412722" w:rsidRDefault="4D412722" w14:paraId="71A4DCDF" w14:textId="1853F31D">
      <w:pPr>
        <w:pStyle w:val="Normal"/>
        <w:spacing w:line="360" w:lineRule="auto"/>
        <w:ind w:left="0"/>
        <w:rPr>
          <w:rFonts w:ascii="Arial" w:hAnsi="Arial" w:eastAsia="Arial" w:cs="Arial"/>
          <w:b w:val="1"/>
          <w:bCs w:val="1"/>
          <w:sz w:val="24"/>
          <w:szCs w:val="24"/>
          <w:u w:val="single"/>
        </w:rPr>
      </w:pPr>
    </w:p>
    <w:p w:rsidR="5DC893A2" w:rsidP="4D412722" w:rsidRDefault="5DC893A2" w14:paraId="2F0D502C" w14:textId="11E9DE2E">
      <w:pPr>
        <w:pStyle w:val="Normal"/>
        <w:spacing w:line="360" w:lineRule="auto"/>
        <w:ind w:left="0"/>
        <w:rPr>
          <w:rFonts w:ascii="Arial" w:hAnsi="Arial" w:eastAsia="Arial" w:cs="Arial"/>
          <w:b w:val="1"/>
          <w:bCs w:val="1"/>
          <w:noProof w:val="0"/>
          <w:sz w:val="24"/>
          <w:szCs w:val="24"/>
          <w:u w:val="single"/>
          <w:lang w:val="en-GB"/>
        </w:rPr>
      </w:pPr>
      <w:r w:rsidRPr="4D412722" w:rsidR="5DC893A2">
        <w:rPr>
          <w:rFonts w:ascii="Arial" w:hAnsi="Arial" w:eastAsia="Arial" w:cs="Arial"/>
          <w:b w:val="1"/>
          <w:bCs w:val="1"/>
          <w:sz w:val="24"/>
          <w:szCs w:val="24"/>
          <w:u w:val="single"/>
        </w:rPr>
        <w:t>7.</w:t>
      </w:r>
      <w:r w:rsidRPr="4D412722" w:rsidR="5DC893A2">
        <w:rPr>
          <w:rFonts w:ascii="Arial" w:hAnsi="Arial" w:eastAsia="Arial" w:cs="Arial"/>
          <w:b w:val="1"/>
          <w:bCs w:val="1"/>
          <w:noProof w:val="0"/>
          <w:sz w:val="24"/>
          <w:szCs w:val="24"/>
          <w:u w:val="single"/>
          <w:lang w:val="en-GB"/>
        </w:rPr>
        <w:t>Comparison of Marketing Mix Strategies in the United States and India</w:t>
      </w:r>
    </w:p>
    <w:p w:rsidR="6CD88C38" w:rsidP="4D412722" w:rsidRDefault="6CD88C38" w14:paraId="1D98416E" w14:textId="7EE03143">
      <w:pPr>
        <w:spacing w:line="360" w:lineRule="auto"/>
        <w:rPr>
          <w:rFonts w:ascii="Arial" w:hAnsi="Arial" w:eastAsia="Arial" w:cs="Arial"/>
          <w:b w:val="0"/>
          <w:bCs w:val="0"/>
          <w:sz w:val="24"/>
          <w:szCs w:val="24"/>
          <w:u w:val="none"/>
        </w:rPr>
      </w:pPr>
    </w:p>
    <w:p w:rsidR="6CD88C38" w:rsidP="4D412722" w:rsidRDefault="6CD88C38" w14:paraId="1DACD2D7" w14:textId="39C70064">
      <w:pPr>
        <w:pStyle w:val="Normal"/>
        <w:spacing w:line="360" w:lineRule="auto"/>
        <w:rPr>
          <w:rFonts w:ascii="Arial" w:hAnsi="Arial" w:eastAsia="Arial" w:cs="Arial"/>
          <w:noProof w:val="0"/>
          <w:sz w:val="24"/>
          <w:szCs w:val="24"/>
          <w:lang w:val="en-GB"/>
        </w:rPr>
      </w:pPr>
      <w:r w:rsidRPr="1A62AC8C" w:rsidR="200F4B64">
        <w:rPr>
          <w:rFonts w:ascii="Arial" w:hAnsi="Arial" w:eastAsia="Arial" w:cs="Arial"/>
          <w:noProof w:val="0"/>
          <w:sz w:val="24"/>
          <w:szCs w:val="24"/>
          <w:lang w:val="en-GB"/>
        </w:rPr>
        <w:t xml:space="preserve">Although Netflix </w:t>
      </w:r>
      <w:r w:rsidRPr="1A62AC8C" w:rsidR="370C0192">
        <w:rPr>
          <w:rFonts w:ascii="Arial" w:hAnsi="Arial" w:eastAsia="Arial" w:cs="Arial"/>
          <w:noProof w:val="0"/>
          <w:sz w:val="24"/>
          <w:szCs w:val="24"/>
          <w:lang w:val="en-GB"/>
        </w:rPr>
        <w:t>keeps</w:t>
      </w:r>
      <w:r w:rsidRPr="1A62AC8C" w:rsidR="200F4B64">
        <w:rPr>
          <w:rFonts w:ascii="Arial" w:hAnsi="Arial" w:eastAsia="Arial" w:cs="Arial"/>
          <w:noProof w:val="0"/>
          <w:sz w:val="24"/>
          <w:szCs w:val="24"/>
          <w:lang w:val="en-GB"/>
        </w:rPr>
        <w:t xml:space="preserve"> a consistent worldwide brand strategy, its marketing mix differs </w:t>
      </w:r>
      <w:r w:rsidRPr="1A62AC8C" w:rsidR="49A9FD3D">
        <w:rPr>
          <w:rFonts w:ascii="Arial" w:hAnsi="Arial" w:eastAsia="Arial" w:cs="Arial"/>
          <w:noProof w:val="0"/>
          <w:sz w:val="24"/>
          <w:szCs w:val="24"/>
          <w:lang w:val="en-GB"/>
        </w:rPr>
        <w:t>between</w:t>
      </w:r>
      <w:r w:rsidRPr="1A62AC8C" w:rsidR="200F4B64">
        <w:rPr>
          <w:rFonts w:ascii="Arial" w:hAnsi="Arial" w:eastAsia="Arial" w:cs="Arial"/>
          <w:noProof w:val="0"/>
          <w:sz w:val="24"/>
          <w:szCs w:val="24"/>
          <w:lang w:val="en-GB"/>
        </w:rPr>
        <w:t xml:space="preserve"> nations to accommodate local consumer tastes and market dynamics. The difference between the US and India </w:t>
      </w:r>
      <w:r w:rsidRPr="1A62AC8C" w:rsidR="22F01750">
        <w:rPr>
          <w:rFonts w:ascii="Arial" w:hAnsi="Arial" w:eastAsia="Arial" w:cs="Arial"/>
          <w:noProof w:val="0"/>
          <w:sz w:val="24"/>
          <w:szCs w:val="24"/>
          <w:lang w:val="en-GB"/>
        </w:rPr>
        <w:t>proves</w:t>
      </w:r>
      <w:r w:rsidRPr="1A62AC8C" w:rsidR="200F4B64">
        <w:rPr>
          <w:rFonts w:ascii="Arial" w:hAnsi="Arial" w:eastAsia="Arial" w:cs="Arial"/>
          <w:noProof w:val="0"/>
          <w:sz w:val="24"/>
          <w:szCs w:val="24"/>
          <w:lang w:val="en-GB"/>
        </w:rPr>
        <w:t xml:space="preserve"> how Netflix has </w:t>
      </w:r>
      <w:r w:rsidRPr="1A62AC8C" w:rsidR="4E33D7F0">
        <w:rPr>
          <w:rFonts w:ascii="Arial" w:hAnsi="Arial" w:eastAsia="Arial" w:cs="Arial"/>
          <w:noProof w:val="0"/>
          <w:sz w:val="24"/>
          <w:szCs w:val="24"/>
          <w:lang w:val="en-GB"/>
        </w:rPr>
        <w:t>changed</w:t>
      </w:r>
      <w:r w:rsidRPr="1A62AC8C" w:rsidR="200F4B64">
        <w:rPr>
          <w:rFonts w:ascii="Arial" w:hAnsi="Arial" w:eastAsia="Arial" w:cs="Arial"/>
          <w:noProof w:val="0"/>
          <w:sz w:val="24"/>
          <w:szCs w:val="24"/>
          <w:lang w:val="en-GB"/>
        </w:rPr>
        <w:t xml:space="preserve"> its 7Ps to be successful in both developed and developing markets.</w:t>
      </w:r>
    </w:p>
    <w:p w:rsidR="200F4B64" w:rsidP="4D412722" w:rsidRDefault="200F4B64" w14:paraId="7B61BE8A" w14:textId="01D8B575">
      <w:pPr>
        <w:pStyle w:val="Normal"/>
        <w:spacing w:line="360" w:lineRule="auto"/>
        <w:rPr>
          <w:rFonts w:ascii="Arial" w:hAnsi="Arial" w:eastAsia="Arial" w:cs="Arial"/>
          <w:b w:val="0"/>
          <w:bCs w:val="0"/>
          <w:noProof w:val="0"/>
          <w:sz w:val="24"/>
          <w:szCs w:val="24"/>
          <w:lang w:val="en-GB"/>
        </w:rPr>
      </w:pPr>
      <w:r w:rsidRPr="1A62AC8C" w:rsidR="200F4B64">
        <w:rPr>
          <w:rFonts w:ascii="Arial" w:hAnsi="Arial" w:eastAsia="Arial" w:cs="Arial"/>
          <w:b w:val="1"/>
          <w:bCs w:val="1"/>
          <w:noProof w:val="0"/>
          <w:sz w:val="24"/>
          <w:szCs w:val="24"/>
          <w:lang w:val="en-GB"/>
        </w:rPr>
        <w:t>Product</w:t>
      </w:r>
      <w:r w:rsidRPr="1A62AC8C" w:rsidR="200F4B64">
        <w:rPr>
          <w:rFonts w:ascii="Arial" w:hAnsi="Arial" w:eastAsia="Arial" w:cs="Arial"/>
          <w:b w:val="0"/>
          <w:bCs w:val="0"/>
          <w:noProof w:val="0"/>
          <w:sz w:val="24"/>
          <w:szCs w:val="24"/>
          <w:lang w:val="en-GB"/>
        </w:rPr>
        <w:t xml:space="preserve">: </w:t>
      </w:r>
      <w:r w:rsidRPr="1A62AC8C" w:rsidR="3E734A47">
        <w:rPr>
          <w:rFonts w:ascii="Arial" w:hAnsi="Arial" w:eastAsia="Arial" w:cs="Arial"/>
          <w:b w:val="0"/>
          <w:bCs w:val="0"/>
          <w:noProof w:val="0"/>
          <w:sz w:val="24"/>
          <w:szCs w:val="24"/>
          <w:lang w:val="en-GB"/>
        </w:rPr>
        <w:t>To</w:t>
      </w:r>
      <w:r w:rsidRPr="1A62AC8C" w:rsidR="200F4B64">
        <w:rPr>
          <w:rFonts w:ascii="Arial" w:hAnsi="Arial" w:eastAsia="Arial" w:cs="Arial"/>
          <w:b w:val="0"/>
          <w:bCs w:val="0"/>
          <w:noProof w:val="0"/>
          <w:sz w:val="24"/>
          <w:szCs w:val="24"/>
          <w:lang w:val="en-GB"/>
        </w:rPr>
        <w:t xml:space="preserve"> </w:t>
      </w:r>
      <w:r w:rsidRPr="1A62AC8C" w:rsidR="3E9C42FD">
        <w:rPr>
          <w:rFonts w:ascii="Arial" w:hAnsi="Arial" w:eastAsia="Arial" w:cs="Arial"/>
          <w:b w:val="0"/>
          <w:bCs w:val="0"/>
          <w:noProof w:val="0"/>
          <w:sz w:val="24"/>
          <w:szCs w:val="24"/>
          <w:lang w:val="en-GB"/>
        </w:rPr>
        <w:t>prove</w:t>
      </w:r>
      <w:r w:rsidRPr="1A62AC8C" w:rsidR="200F4B64">
        <w:rPr>
          <w:rFonts w:ascii="Arial" w:hAnsi="Arial" w:eastAsia="Arial" w:cs="Arial"/>
          <w:b w:val="0"/>
          <w:bCs w:val="0"/>
          <w:noProof w:val="0"/>
          <w:sz w:val="24"/>
          <w:szCs w:val="24"/>
          <w:lang w:val="en-GB"/>
        </w:rPr>
        <w:t xml:space="preserve"> itself as a premium streaming service in the US, Netflix's product strategy emphasises premium international Originals as well as </w:t>
      </w:r>
      <w:r w:rsidRPr="1A62AC8C" w:rsidR="6429DC3C">
        <w:rPr>
          <w:rFonts w:ascii="Arial" w:hAnsi="Arial" w:eastAsia="Arial" w:cs="Arial"/>
          <w:b w:val="0"/>
          <w:bCs w:val="0"/>
          <w:noProof w:val="0"/>
          <w:sz w:val="24"/>
          <w:szCs w:val="24"/>
          <w:lang w:val="en-GB"/>
        </w:rPr>
        <w:t>a wide selection</w:t>
      </w:r>
      <w:r w:rsidRPr="1A62AC8C" w:rsidR="200F4B64">
        <w:rPr>
          <w:rFonts w:ascii="Arial" w:hAnsi="Arial" w:eastAsia="Arial" w:cs="Arial"/>
          <w:b w:val="0"/>
          <w:bCs w:val="0"/>
          <w:noProof w:val="0"/>
          <w:sz w:val="24"/>
          <w:szCs w:val="24"/>
          <w:lang w:val="en-GB"/>
        </w:rPr>
        <w:t xml:space="preserve"> of Hollywood films and TV shows (Netflix, 2025). The corporation adopts a more localised strategy in India by providing content in several regional languages, like Delhi Crime and Sacred Games, which </w:t>
      </w:r>
      <w:r w:rsidRPr="1A62AC8C" w:rsidR="6701F0A1">
        <w:rPr>
          <w:rFonts w:ascii="Arial" w:hAnsi="Arial" w:eastAsia="Arial" w:cs="Arial"/>
          <w:b w:val="0"/>
          <w:bCs w:val="0"/>
          <w:noProof w:val="0"/>
          <w:sz w:val="24"/>
          <w:szCs w:val="24"/>
          <w:lang w:val="en-GB"/>
        </w:rPr>
        <w:t>highlight</w:t>
      </w:r>
      <w:r w:rsidRPr="1A62AC8C" w:rsidR="200F4B64">
        <w:rPr>
          <w:rFonts w:ascii="Arial" w:hAnsi="Arial" w:eastAsia="Arial" w:cs="Arial"/>
          <w:b w:val="0"/>
          <w:bCs w:val="0"/>
          <w:noProof w:val="0"/>
          <w:sz w:val="24"/>
          <w:szCs w:val="24"/>
          <w:lang w:val="en-GB"/>
        </w:rPr>
        <w:t xml:space="preserve"> local narratives and cultural variety (Economic Times, 2025).</w:t>
      </w:r>
    </w:p>
    <w:p w:rsidR="2B67816C" w:rsidP="4D412722" w:rsidRDefault="2B67816C" w14:paraId="13C95D3E" w14:textId="5D4C7EF7">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4"/>
          <w:szCs w:val="24"/>
          <w:lang w:val="en-GB"/>
        </w:rPr>
      </w:pPr>
      <w:r w:rsidRPr="4D412722" w:rsidR="2B67816C">
        <w:rPr>
          <w:rFonts w:ascii="Arial" w:hAnsi="Arial" w:eastAsia="Arial" w:cs="Arial"/>
          <w:b w:val="1"/>
          <w:bCs w:val="1"/>
          <w:noProof w:val="0"/>
          <w:sz w:val="24"/>
          <w:szCs w:val="24"/>
          <w:lang w:val="en-GB"/>
        </w:rPr>
        <w:t xml:space="preserve">Price: </w:t>
      </w:r>
      <w:r w:rsidRPr="4D412722" w:rsidR="2B67816C">
        <w:rPr>
          <w:rFonts w:ascii="Arial" w:hAnsi="Arial" w:eastAsia="Arial" w:cs="Arial"/>
          <w:b w:val="0"/>
          <w:bCs w:val="0"/>
          <w:noProof w:val="0"/>
          <w:sz w:val="24"/>
          <w:szCs w:val="24"/>
          <w:lang w:val="en-GB"/>
        </w:rPr>
        <w:t xml:space="preserve">One of the most significant distinctions between the two marketplaces is highlighted by pricing. With subscription options starting at about $15 per month, American consumers are eager to pay for premium ad-free experiences (Polygon, 2025). The Indian market, on the other hand, is more </w:t>
      </w:r>
      <w:bookmarkStart w:name="_Int_aYoFBmHX" w:id="1130085319"/>
      <w:r w:rsidRPr="4D412722" w:rsidR="2B67816C">
        <w:rPr>
          <w:rFonts w:ascii="Arial" w:hAnsi="Arial" w:eastAsia="Arial" w:cs="Arial"/>
          <w:b w:val="0"/>
          <w:bCs w:val="0"/>
          <w:noProof w:val="0"/>
          <w:sz w:val="24"/>
          <w:szCs w:val="24"/>
          <w:lang w:val="en-GB"/>
        </w:rPr>
        <w:t>price-sensitive</w:t>
      </w:r>
      <w:bookmarkEnd w:id="1130085319"/>
      <w:r w:rsidRPr="4D412722" w:rsidR="2B67816C">
        <w:rPr>
          <w:rFonts w:ascii="Arial" w:hAnsi="Arial" w:eastAsia="Arial" w:cs="Arial"/>
          <w:b w:val="0"/>
          <w:bCs w:val="0"/>
          <w:noProof w:val="0"/>
          <w:sz w:val="24"/>
          <w:szCs w:val="24"/>
          <w:lang w:val="en-GB"/>
        </w:rPr>
        <w:t>. To appeal to younger, mobile-first users, Netflix launched flexible subscriptions and affordable mobile-only options, with prices starting at about $3 per month (</w:t>
      </w:r>
      <w:r w:rsidRPr="4D412722" w:rsidR="2B67816C">
        <w:rPr>
          <w:rFonts w:ascii="Arial" w:hAnsi="Arial" w:eastAsia="Arial" w:cs="Arial"/>
          <w:b w:val="0"/>
          <w:bCs w:val="0"/>
          <w:noProof w:val="0"/>
          <w:sz w:val="24"/>
          <w:szCs w:val="24"/>
          <w:lang w:val="en-GB"/>
        </w:rPr>
        <w:t>Moneycontrol</w:t>
      </w:r>
      <w:r w:rsidRPr="4D412722" w:rsidR="2B67816C">
        <w:rPr>
          <w:rFonts w:ascii="Arial" w:hAnsi="Arial" w:eastAsia="Arial" w:cs="Arial"/>
          <w:b w:val="0"/>
          <w:bCs w:val="0"/>
          <w:noProof w:val="0"/>
          <w:sz w:val="24"/>
          <w:szCs w:val="24"/>
          <w:lang w:val="en-GB"/>
        </w:rPr>
        <w:t>, 2025).</w:t>
      </w:r>
    </w:p>
    <w:p w:rsidR="2B67816C" w:rsidP="4D412722" w:rsidRDefault="2B67816C" w14:paraId="531B7391" w14:textId="2DD7500A">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GB"/>
        </w:rPr>
      </w:pPr>
      <w:r w:rsidRPr="1A62AC8C" w:rsidR="2B67816C">
        <w:rPr>
          <w:rFonts w:ascii="Arial" w:hAnsi="Arial" w:eastAsia="Arial" w:cs="Arial"/>
          <w:b w:val="1"/>
          <w:bCs w:val="1"/>
          <w:noProof w:val="0"/>
          <w:sz w:val="24"/>
          <w:szCs w:val="24"/>
          <w:lang w:val="en-GB"/>
        </w:rPr>
        <w:t xml:space="preserve">Place: </w:t>
      </w:r>
      <w:r w:rsidRPr="1A62AC8C" w:rsidR="2B67816C">
        <w:rPr>
          <w:rFonts w:ascii="Arial" w:hAnsi="Arial" w:eastAsia="Arial" w:cs="Arial"/>
          <w:noProof w:val="0"/>
          <w:sz w:val="24"/>
          <w:szCs w:val="24"/>
          <w:lang w:val="en-GB"/>
        </w:rPr>
        <w:t xml:space="preserve">Indian viewers </w:t>
      </w:r>
      <w:r w:rsidRPr="1A62AC8C" w:rsidR="283F6B09">
        <w:rPr>
          <w:rFonts w:ascii="Arial" w:hAnsi="Arial" w:eastAsia="Arial" w:cs="Arial"/>
          <w:noProof w:val="0"/>
          <w:sz w:val="24"/>
          <w:szCs w:val="24"/>
          <w:lang w:val="en-GB"/>
        </w:rPr>
        <w:t>use</w:t>
      </w:r>
      <w:r w:rsidRPr="1A62AC8C" w:rsidR="2B67816C">
        <w:rPr>
          <w:rFonts w:ascii="Arial" w:hAnsi="Arial" w:eastAsia="Arial" w:cs="Arial"/>
          <w:noProof w:val="0"/>
          <w:sz w:val="24"/>
          <w:szCs w:val="24"/>
          <w:lang w:val="en-GB"/>
        </w:rPr>
        <w:t xml:space="preserve"> mobile </w:t>
      </w:r>
      <w:r w:rsidRPr="1A62AC8C" w:rsidR="34D9810F">
        <w:rPr>
          <w:rFonts w:ascii="Arial" w:hAnsi="Arial" w:eastAsia="Arial" w:cs="Arial"/>
          <w:noProof w:val="0"/>
          <w:sz w:val="24"/>
          <w:szCs w:val="24"/>
          <w:lang w:val="en-GB"/>
        </w:rPr>
        <w:t xml:space="preserve">phones </w:t>
      </w:r>
      <w:r w:rsidRPr="1A62AC8C" w:rsidR="2B67816C">
        <w:rPr>
          <w:rFonts w:ascii="Arial" w:hAnsi="Arial" w:eastAsia="Arial" w:cs="Arial"/>
          <w:noProof w:val="0"/>
          <w:sz w:val="24"/>
          <w:szCs w:val="24"/>
          <w:lang w:val="en-GB"/>
        </w:rPr>
        <w:t xml:space="preserve">to access Netflix, </w:t>
      </w:r>
      <w:r w:rsidRPr="1A62AC8C" w:rsidR="73D56EDC">
        <w:rPr>
          <w:rFonts w:ascii="Arial" w:hAnsi="Arial" w:eastAsia="Arial" w:cs="Arial"/>
          <w:noProof w:val="0"/>
          <w:sz w:val="24"/>
          <w:szCs w:val="24"/>
          <w:lang w:val="en-GB"/>
        </w:rPr>
        <w:t>while</w:t>
      </w:r>
      <w:r w:rsidRPr="1A62AC8C" w:rsidR="2B67816C">
        <w:rPr>
          <w:rFonts w:ascii="Arial" w:hAnsi="Arial" w:eastAsia="Arial" w:cs="Arial"/>
          <w:noProof w:val="0"/>
          <w:sz w:val="24"/>
          <w:szCs w:val="24"/>
          <w:lang w:val="en-GB"/>
        </w:rPr>
        <w:t xml:space="preserve"> American viewers primarily stream through broadband and smart TVs. Netflix has adjusted by improving its mobile interface and collaborating with telecom companies such as Vi and Jio to sell subscription bundles (Times of India, 2025).</w:t>
      </w:r>
    </w:p>
    <w:p w:rsidR="4B717CB5" w:rsidP="4D412722" w:rsidRDefault="4B717CB5" w14:paraId="70BEC846" w14:textId="0D8A40EF">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GB"/>
        </w:rPr>
      </w:pPr>
      <w:r w:rsidRPr="4D412722" w:rsidR="4B717CB5">
        <w:rPr>
          <w:rFonts w:ascii="Arial" w:hAnsi="Arial" w:eastAsia="Arial" w:cs="Arial"/>
          <w:b w:val="1"/>
          <w:bCs w:val="1"/>
          <w:noProof w:val="0"/>
          <w:sz w:val="24"/>
          <w:szCs w:val="24"/>
          <w:lang w:val="en-GB"/>
        </w:rPr>
        <w:t xml:space="preserve">Promotion: </w:t>
      </w:r>
      <w:r w:rsidRPr="4D412722" w:rsidR="0674C73B">
        <w:rPr>
          <w:rFonts w:ascii="Arial" w:hAnsi="Arial" w:eastAsia="Arial" w:cs="Arial"/>
          <w:noProof w:val="0"/>
          <w:sz w:val="24"/>
          <w:szCs w:val="24"/>
          <w:lang w:val="en-GB"/>
        </w:rPr>
        <w:t>Promotional activities in the United States often include large-scale digital campaigns, celebrity collaborations, and award-season marketing that strengthen its brand prestige (PwC, 2025). In India, promotions are far more localised. Netflix uses regional influencers, vernacular-language ads, and social media engagement to connect with audiences across diverse linguistic and cultural segments (Economic Times, 2025).</w:t>
      </w:r>
    </w:p>
    <w:p w:rsidR="0674C73B" w:rsidP="4D412722" w:rsidRDefault="0674C73B" w14:paraId="3BF18262" w14:textId="49F6F291">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GB"/>
        </w:rPr>
      </w:pPr>
      <w:r w:rsidRPr="4D412722" w:rsidR="0674C73B">
        <w:rPr>
          <w:rFonts w:ascii="Arial" w:hAnsi="Arial" w:eastAsia="Arial" w:cs="Arial"/>
          <w:b w:val="1"/>
          <w:bCs w:val="1"/>
          <w:noProof w:val="0"/>
          <w:sz w:val="24"/>
          <w:szCs w:val="24"/>
          <w:lang w:val="en-GB"/>
        </w:rPr>
        <w:t xml:space="preserve">People: </w:t>
      </w:r>
      <w:r w:rsidRPr="4D412722" w:rsidR="2F368CB3">
        <w:rPr>
          <w:rFonts w:ascii="Arial" w:hAnsi="Arial" w:eastAsia="Arial" w:cs="Arial"/>
          <w:noProof w:val="0"/>
          <w:sz w:val="24"/>
          <w:szCs w:val="24"/>
          <w:lang w:val="en-GB"/>
        </w:rPr>
        <w:t>While Netflix's customer service representatives are educated to provide seamless experiences in all regions, local marketing teams and multilingual support are crucial in India to manage the nation's linguistic and cultural diversity (Netflix, 2025).</w:t>
      </w:r>
    </w:p>
    <w:p w:rsidR="2F368CB3" w:rsidP="4D412722" w:rsidRDefault="2F368CB3" w14:paraId="79BA1FAB" w14:textId="6F560480">
      <w:pPr>
        <w:pStyle w:val="Normal"/>
        <w:bidi w:val="0"/>
        <w:spacing w:before="0" w:beforeAutospacing="off" w:after="160" w:afterAutospacing="off" w:line="360" w:lineRule="auto"/>
        <w:ind w:left="0" w:right="0"/>
        <w:jc w:val="left"/>
        <w:rPr>
          <w:rFonts w:ascii="Arial" w:hAnsi="Arial" w:eastAsia="Arial" w:cs="Arial"/>
          <w:b w:val="1"/>
          <w:bCs w:val="1"/>
          <w:noProof w:val="0"/>
          <w:sz w:val="24"/>
          <w:szCs w:val="24"/>
          <w:lang w:val="en-GB"/>
        </w:rPr>
      </w:pPr>
      <w:r w:rsidRPr="4D412722" w:rsidR="2F368CB3">
        <w:rPr>
          <w:rFonts w:ascii="Arial" w:hAnsi="Arial" w:eastAsia="Arial" w:cs="Arial"/>
          <w:b w:val="1"/>
          <w:bCs w:val="1"/>
          <w:noProof w:val="0"/>
          <w:sz w:val="24"/>
          <w:szCs w:val="24"/>
          <w:lang w:val="en-GB"/>
        </w:rPr>
        <w:t>Process and Physical Evidence</w:t>
      </w:r>
    </w:p>
    <w:p w:rsidR="13E4AB18" w:rsidP="4D412722" w:rsidRDefault="13E4AB18" w14:paraId="1D09986A" w14:textId="616B0CB2">
      <w:pPr>
        <w:pStyle w:val="Normal"/>
        <w:bidi w:val="0"/>
        <w:spacing w:before="0" w:beforeAutospacing="off" w:after="160" w:afterAutospacing="off" w:line="360" w:lineRule="auto"/>
        <w:ind w:left="0" w:right="0"/>
        <w:jc w:val="left"/>
        <w:rPr>
          <w:rFonts w:ascii="Arial" w:hAnsi="Arial" w:eastAsia="Arial" w:cs="Arial"/>
          <w:noProof w:val="0"/>
          <w:sz w:val="24"/>
          <w:szCs w:val="24"/>
          <w:lang w:val="en-GB"/>
        </w:rPr>
      </w:pPr>
      <w:r w:rsidRPr="4D412722" w:rsidR="13E4AB18">
        <w:rPr>
          <w:rFonts w:ascii="Arial" w:hAnsi="Arial" w:eastAsia="Arial" w:cs="Arial"/>
          <w:noProof w:val="0"/>
          <w:sz w:val="24"/>
          <w:szCs w:val="24"/>
          <w:lang w:val="en-GB"/>
        </w:rPr>
        <w:t>The U.S. platform boasts high-resolution streaming, robust recommendation systems, and seamless user interfaces. Netflix prioritises mobile-friendly designs, easy-to-use payment methods like UPI, and adaptable programs that lower barriers to entry in India (</w:t>
      </w:r>
      <w:r w:rsidRPr="4D412722" w:rsidR="13E4AB18">
        <w:rPr>
          <w:rFonts w:ascii="Arial" w:hAnsi="Arial" w:eastAsia="Arial" w:cs="Arial"/>
          <w:noProof w:val="0"/>
          <w:sz w:val="24"/>
          <w:szCs w:val="24"/>
          <w:lang w:val="en-GB"/>
        </w:rPr>
        <w:t>Moneycontrol</w:t>
      </w:r>
      <w:r w:rsidRPr="4D412722" w:rsidR="13E4AB18">
        <w:rPr>
          <w:rFonts w:ascii="Arial" w:hAnsi="Arial" w:eastAsia="Arial" w:cs="Arial"/>
          <w:noProof w:val="0"/>
          <w:sz w:val="24"/>
          <w:szCs w:val="24"/>
          <w:lang w:val="en-GB"/>
        </w:rPr>
        <w:t>, 2025). There are also differences in physical evidence: Indian consumers relate to regional iconography and local promotional visuals, but U.S. users link Netflix with awards and distinction (Times of India, 2025).</w:t>
      </w:r>
    </w:p>
    <w:p w:rsidR="13E4AB18" w:rsidP="4D412722" w:rsidRDefault="13E4AB18" w14:paraId="6B2C01DD" w14:textId="589628D3">
      <w:pPr>
        <w:pStyle w:val="Normal"/>
        <w:bidi w:val="0"/>
        <w:spacing w:before="0" w:beforeAutospacing="off" w:after="160" w:afterAutospacing="off" w:line="360" w:lineRule="auto"/>
        <w:ind w:left="0" w:right="0"/>
        <w:jc w:val="left"/>
        <w:rPr>
          <w:rFonts w:ascii="Arial" w:hAnsi="Arial" w:eastAsia="Arial" w:cs="Arial"/>
          <w:noProof w:val="0"/>
          <w:sz w:val="24"/>
          <w:szCs w:val="24"/>
          <w:lang w:val="en-GB"/>
        </w:rPr>
      </w:pPr>
      <w:r w:rsidRPr="4D412722" w:rsidR="13E4AB18">
        <w:rPr>
          <w:rFonts w:ascii="Arial" w:hAnsi="Arial" w:eastAsia="Arial" w:cs="Arial"/>
          <w:noProof w:val="0"/>
          <w:sz w:val="24"/>
          <w:szCs w:val="24"/>
          <w:lang w:val="en-GB"/>
        </w:rPr>
        <w:t xml:space="preserve">Although Netflix tailors its 7Ps for every area, it </w:t>
      </w:r>
      <w:r w:rsidRPr="4D412722" w:rsidR="29C85B60">
        <w:rPr>
          <w:rFonts w:ascii="Arial" w:hAnsi="Arial" w:eastAsia="Arial" w:cs="Arial"/>
          <w:noProof w:val="0"/>
          <w:sz w:val="24"/>
          <w:szCs w:val="24"/>
          <w:lang w:val="en-GB"/>
        </w:rPr>
        <w:t>has</w:t>
      </w:r>
      <w:r w:rsidRPr="4D412722" w:rsidR="13E4AB18">
        <w:rPr>
          <w:rFonts w:ascii="Arial" w:hAnsi="Arial" w:eastAsia="Arial" w:cs="Arial"/>
          <w:noProof w:val="0"/>
          <w:sz w:val="24"/>
          <w:szCs w:val="24"/>
          <w:lang w:val="en-GB"/>
        </w:rPr>
        <w:t xml:space="preserve"> a consistent worldwide character. While affordability, accessibility, and cultural localisation promote engagement and growth in India, the emphasis in the United States is on a high-end, customised viewing experience.</w:t>
      </w:r>
    </w:p>
    <w:p w:rsidR="4D412722" w:rsidP="4D412722" w:rsidRDefault="4D412722" w14:paraId="4BE6F085" w14:textId="49AA2E95">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GB"/>
        </w:rPr>
      </w:pPr>
    </w:p>
    <w:p w:rsidR="6CD88C38" w:rsidP="4D412722" w:rsidRDefault="6CD88C38" w14:paraId="6B6F6231" w14:textId="450B98DD">
      <w:pPr>
        <w:spacing w:line="360" w:lineRule="auto"/>
        <w:rPr>
          <w:rFonts w:ascii="Arial" w:hAnsi="Arial" w:eastAsia="Arial" w:cs="Arial"/>
          <w:b w:val="0"/>
          <w:bCs w:val="0"/>
          <w:sz w:val="24"/>
          <w:szCs w:val="24"/>
          <w:u w:val="none"/>
        </w:rPr>
      </w:pPr>
    </w:p>
    <w:p w:rsidR="6CD88C38" w:rsidP="4D412722" w:rsidRDefault="6CD88C38" w14:paraId="59865D4B" w14:textId="193EF14A">
      <w:pPr>
        <w:pStyle w:val="Normal"/>
        <w:spacing w:line="360" w:lineRule="auto"/>
        <w:rPr>
          <w:rFonts w:ascii="Arial" w:hAnsi="Arial" w:eastAsia="Arial" w:cs="Arial"/>
          <w:b w:val="1"/>
          <w:bCs w:val="1"/>
          <w:noProof w:val="0"/>
          <w:sz w:val="24"/>
          <w:szCs w:val="24"/>
          <w:u w:val="single"/>
          <w:lang w:val="en-GB"/>
        </w:rPr>
      </w:pPr>
      <w:r w:rsidRPr="4D412722" w:rsidR="310DEBFC">
        <w:rPr>
          <w:rFonts w:ascii="Arial" w:hAnsi="Arial" w:eastAsia="Arial" w:cs="Arial"/>
          <w:b w:val="1"/>
          <w:bCs w:val="1"/>
          <w:noProof w:val="0"/>
          <w:sz w:val="24"/>
          <w:szCs w:val="24"/>
          <w:u w:val="single"/>
          <w:lang w:val="en-GB"/>
        </w:rPr>
        <w:t>8. Evaluation of the performance of marketing strategies</w:t>
      </w:r>
    </w:p>
    <w:p w:rsidR="6CD88C38" w:rsidP="4D412722" w:rsidRDefault="6CD88C38" w14:paraId="58433448" w14:textId="40010E1E">
      <w:pPr>
        <w:spacing w:line="360" w:lineRule="auto"/>
        <w:rPr>
          <w:sz w:val="24"/>
          <w:szCs w:val="24"/>
        </w:rPr>
      </w:pPr>
    </w:p>
    <w:p w:rsidR="6CD88C38" w:rsidP="4D412722" w:rsidRDefault="6CD88C38" w14:paraId="355A9B8D" w14:textId="5EE0A99E">
      <w:pPr>
        <w:spacing w:line="360" w:lineRule="auto"/>
        <w:rPr>
          <w:rFonts w:ascii="Arial" w:hAnsi="Arial" w:eastAsia="Arial" w:cs="Arial"/>
          <w:sz w:val="24"/>
          <w:szCs w:val="24"/>
        </w:rPr>
      </w:pPr>
      <w:r w:rsidRPr="1A62AC8C" w:rsidR="685A22C9">
        <w:rPr>
          <w:rFonts w:ascii="Arial" w:hAnsi="Arial" w:eastAsia="Arial" w:cs="Arial"/>
          <w:sz w:val="24"/>
          <w:szCs w:val="24"/>
        </w:rPr>
        <w:t xml:space="preserve">Netflix’s marketing strategies in both the United States and India </w:t>
      </w:r>
      <w:r w:rsidRPr="1A62AC8C" w:rsidR="035D08AC">
        <w:rPr>
          <w:rFonts w:ascii="Arial" w:hAnsi="Arial" w:eastAsia="Arial" w:cs="Arial"/>
          <w:sz w:val="24"/>
          <w:szCs w:val="24"/>
        </w:rPr>
        <w:t>prove</w:t>
      </w:r>
      <w:r w:rsidRPr="1A62AC8C" w:rsidR="685A22C9">
        <w:rPr>
          <w:rFonts w:ascii="Arial" w:hAnsi="Arial" w:eastAsia="Arial" w:cs="Arial"/>
          <w:sz w:val="24"/>
          <w:szCs w:val="24"/>
        </w:rPr>
        <w:t xml:space="preserve"> how the brand has successfully balanced global consistency with local market adaptation. </w:t>
      </w:r>
      <w:r w:rsidRPr="1A62AC8C" w:rsidR="685A22C9">
        <w:rPr>
          <w:rFonts w:ascii="Arial" w:hAnsi="Arial" w:eastAsia="Arial" w:cs="Arial"/>
          <w:sz w:val="24"/>
          <w:szCs w:val="24"/>
        </w:rPr>
        <w:t xml:space="preserve">By assessing its market share, subscriber growth, engagement levels, and brand </w:t>
      </w:r>
      <w:r w:rsidRPr="1A62AC8C" w:rsidR="009AC2D1">
        <w:rPr>
          <w:rFonts w:ascii="Arial" w:hAnsi="Arial" w:eastAsia="Arial" w:cs="Arial"/>
          <w:sz w:val="24"/>
          <w:szCs w:val="24"/>
        </w:rPr>
        <w:t>belief</w:t>
      </w:r>
      <w:r w:rsidRPr="1A62AC8C" w:rsidR="685A22C9">
        <w:rPr>
          <w:rFonts w:ascii="Arial" w:hAnsi="Arial" w:eastAsia="Arial" w:cs="Arial"/>
          <w:sz w:val="24"/>
          <w:szCs w:val="24"/>
        </w:rPr>
        <w:t>, it</w:t>
      </w:r>
      <w:r w:rsidRPr="1A62AC8C" w:rsidR="685A22C9">
        <w:rPr>
          <w:rFonts w:ascii="Arial" w:hAnsi="Arial" w:eastAsia="Arial" w:cs="Arial"/>
          <w:sz w:val="24"/>
          <w:szCs w:val="24"/>
        </w:rPr>
        <w:t xml:space="preserve"> becomes clear that Netflix’s performance varies across the two markets but </w:t>
      </w:r>
      <w:r w:rsidRPr="1A62AC8C" w:rsidR="664EB667">
        <w:rPr>
          <w:rFonts w:ascii="Arial" w:hAnsi="Arial" w:eastAsia="Arial" w:cs="Arial"/>
          <w:sz w:val="24"/>
          <w:szCs w:val="24"/>
        </w:rPr>
        <w:t>stays</w:t>
      </w:r>
      <w:r w:rsidRPr="1A62AC8C" w:rsidR="685A22C9">
        <w:rPr>
          <w:rFonts w:ascii="Arial" w:hAnsi="Arial" w:eastAsia="Arial" w:cs="Arial"/>
          <w:sz w:val="24"/>
          <w:szCs w:val="24"/>
        </w:rPr>
        <w:t xml:space="preserve"> </w:t>
      </w:r>
      <w:r w:rsidRPr="1A62AC8C" w:rsidR="2FED4258">
        <w:rPr>
          <w:rFonts w:ascii="Arial" w:hAnsi="Arial" w:eastAsia="Arial" w:cs="Arial"/>
          <w:sz w:val="24"/>
          <w:szCs w:val="24"/>
        </w:rPr>
        <w:t>effective</w:t>
      </w:r>
      <w:r w:rsidRPr="1A62AC8C" w:rsidR="685A22C9">
        <w:rPr>
          <w:rFonts w:ascii="Arial" w:hAnsi="Arial" w:eastAsia="Arial" w:cs="Arial"/>
          <w:sz w:val="24"/>
          <w:szCs w:val="24"/>
        </w:rPr>
        <w:t xml:space="preserve"> overall.</w:t>
      </w:r>
    </w:p>
    <w:p w:rsidR="685A22C9" w:rsidP="4D412722" w:rsidRDefault="685A22C9" w14:paraId="46BB23A2" w14:textId="0022F96C">
      <w:pPr>
        <w:spacing w:line="360" w:lineRule="auto"/>
        <w:rPr>
          <w:rFonts w:ascii="Arial" w:hAnsi="Arial" w:eastAsia="Arial" w:cs="Arial"/>
          <w:b w:val="1"/>
          <w:bCs w:val="1"/>
          <w:sz w:val="24"/>
          <w:szCs w:val="24"/>
          <w:u w:val="single"/>
        </w:rPr>
      </w:pPr>
      <w:r w:rsidRPr="4D412722" w:rsidR="685A22C9">
        <w:rPr>
          <w:rFonts w:ascii="Arial" w:hAnsi="Arial" w:eastAsia="Arial" w:cs="Arial"/>
          <w:b w:val="1"/>
          <w:bCs w:val="1"/>
          <w:sz w:val="24"/>
          <w:szCs w:val="24"/>
          <w:u w:val="single"/>
        </w:rPr>
        <w:t xml:space="preserve">United states </w:t>
      </w:r>
    </w:p>
    <w:p w:rsidR="2BA25E56" w:rsidP="4D412722" w:rsidRDefault="2BA25E56" w14:paraId="03AF7E03" w14:textId="6637F375">
      <w:pPr>
        <w:pStyle w:val="Normal"/>
        <w:spacing w:line="360" w:lineRule="auto"/>
        <w:rPr>
          <w:rFonts w:ascii="Arial" w:hAnsi="Arial" w:eastAsia="Arial" w:cs="Arial"/>
          <w:noProof w:val="0"/>
          <w:sz w:val="24"/>
          <w:szCs w:val="24"/>
          <w:lang w:val="en-GB"/>
        </w:rPr>
      </w:pPr>
      <w:r w:rsidRPr="1A62AC8C" w:rsidR="2BA25E56">
        <w:rPr>
          <w:rFonts w:ascii="Arial" w:hAnsi="Arial" w:eastAsia="Arial" w:cs="Arial"/>
          <w:noProof w:val="0"/>
          <w:sz w:val="24"/>
          <w:szCs w:val="24"/>
          <w:lang w:val="en-GB"/>
        </w:rPr>
        <w:t xml:space="preserve">Netflix </w:t>
      </w:r>
      <w:r w:rsidRPr="1A62AC8C" w:rsidR="40B8CED7">
        <w:rPr>
          <w:rFonts w:ascii="Arial" w:hAnsi="Arial" w:eastAsia="Arial" w:cs="Arial"/>
          <w:noProof w:val="0"/>
          <w:sz w:val="24"/>
          <w:szCs w:val="24"/>
          <w:lang w:val="en-GB"/>
        </w:rPr>
        <w:t>stays</w:t>
      </w:r>
      <w:r w:rsidRPr="1A62AC8C" w:rsidR="2BA25E56">
        <w:rPr>
          <w:rFonts w:ascii="Arial" w:hAnsi="Arial" w:eastAsia="Arial" w:cs="Arial"/>
          <w:noProof w:val="0"/>
          <w:sz w:val="24"/>
          <w:szCs w:val="24"/>
          <w:lang w:val="en-GB"/>
        </w:rPr>
        <w:t xml:space="preserve"> one of the leading companies in the streaming market in its native market. It </w:t>
      </w:r>
      <w:r w:rsidRPr="1A62AC8C" w:rsidR="4E3E2D61">
        <w:rPr>
          <w:rFonts w:ascii="Arial" w:hAnsi="Arial" w:eastAsia="Arial" w:cs="Arial"/>
          <w:noProof w:val="0"/>
          <w:sz w:val="24"/>
          <w:szCs w:val="24"/>
          <w:lang w:val="en-GB"/>
        </w:rPr>
        <w:t>keeps</w:t>
      </w:r>
      <w:r w:rsidRPr="1A62AC8C" w:rsidR="2BA25E56">
        <w:rPr>
          <w:rFonts w:ascii="Arial" w:hAnsi="Arial" w:eastAsia="Arial" w:cs="Arial"/>
          <w:noProof w:val="0"/>
          <w:sz w:val="24"/>
          <w:szCs w:val="24"/>
          <w:lang w:val="en-GB"/>
        </w:rPr>
        <w:t xml:space="preserve"> a significant lead in terms of engagement and brand loyalty, accounting for about 27% of all streaming subscriptions in the United States as 2025(PwC, 2025). Blockbuster Originals like Stranger Things and The Crown have bolstered its premium status, which has </w:t>
      </w:r>
      <w:r w:rsidRPr="1A62AC8C" w:rsidR="5D981643">
        <w:rPr>
          <w:rFonts w:ascii="Arial" w:hAnsi="Arial" w:eastAsia="Arial" w:cs="Arial"/>
          <w:noProof w:val="0"/>
          <w:sz w:val="24"/>
          <w:szCs w:val="24"/>
          <w:lang w:val="en-GB"/>
        </w:rPr>
        <w:t>kept</w:t>
      </w:r>
      <w:r w:rsidRPr="1A62AC8C" w:rsidR="2BA25E56">
        <w:rPr>
          <w:rFonts w:ascii="Arial" w:hAnsi="Arial" w:eastAsia="Arial" w:cs="Arial"/>
          <w:noProof w:val="0"/>
          <w:sz w:val="24"/>
          <w:szCs w:val="24"/>
          <w:lang w:val="en-GB"/>
        </w:rPr>
        <w:t xml:space="preserve"> subscriber retention and served as justification for increased price tiers (Polygon, 2025). Furthermore, over 80% of views were influenced by algorithmic recommendations, </w:t>
      </w:r>
      <w:r w:rsidRPr="1A62AC8C" w:rsidR="2FF58E28">
        <w:rPr>
          <w:rFonts w:ascii="Arial" w:hAnsi="Arial" w:eastAsia="Arial" w:cs="Arial"/>
          <w:noProof w:val="0"/>
          <w:sz w:val="24"/>
          <w:szCs w:val="24"/>
          <w:lang w:val="en-GB"/>
        </w:rPr>
        <w:t>proving</w:t>
      </w:r>
      <w:r w:rsidRPr="1A62AC8C" w:rsidR="2BA25E56">
        <w:rPr>
          <w:rFonts w:ascii="Arial" w:hAnsi="Arial" w:eastAsia="Arial" w:cs="Arial"/>
          <w:noProof w:val="0"/>
          <w:sz w:val="24"/>
          <w:szCs w:val="24"/>
          <w:lang w:val="en-GB"/>
        </w:rPr>
        <w:t xml:space="preserve"> the </w:t>
      </w:r>
      <w:r w:rsidRPr="1A62AC8C" w:rsidR="1CA51BDB">
        <w:rPr>
          <w:rFonts w:ascii="Arial" w:hAnsi="Arial" w:eastAsia="Arial" w:cs="Arial"/>
          <w:noProof w:val="0"/>
          <w:sz w:val="24"/>
          <w:szCs w:val="24"/>
          <w:lang w:val="en-GB"/>
        </w:rPr>
        <w:t>major influence</w:t>
      </w:r>
      <w:r w:rsidRPr="1A62AC8C" w:rsidR="2BA25E56">
        <w:rPr>
          <w:rFonts w:ascii="Arial" w:hAnsi="Arial" w:eastAsia="Arial" w:cs="Arial"/>
          <w:noProof w:val="0"/>
          <w:sz w:val="24"/>
          <w:szCs w:val="24"/>
          <w:lang w:val="en-GB"/>
        </w:rPr>
        <w:t xml:space="preserve"> of its personalised recommendation system on user happiness (Statista, 2024).</w:t>
      </w:r>
      <w:r w:rsidRPr="1A62AC8C" w:rsidR="66F04387">
        <w:rPr>
          <w:rFonts w:ascii="Arial" w:hAnsi="Arial" w:eastAsia="Arial" w:cs="Arial"/>
          <w:noProof w:val="0"/>
          <w:sz w:val="24"/>
          <w:szCs w:val="24"/>
          <w:lang w:val="en-GB"/>
        </w:rPr>
        <w:t xml:space="preserve"> Using humour, jokes, and interactive material to keep viewers interested, Netflix has </w:t>
      </w:r>
      <w:r w:rsidRPr="1A62AC8C" w:rsidR="1A5C6920">
        <w:rPr>
          <w:rFonts w:ascii="Arial" w:hAnsi="Arial" w:eastAsia="Arial" w:cs="Arial"/>
          <w:noProof w:val="0"/>
          <w:sz w:val="24"/>
          <w:szCs w:val="24"/>
          <w:lang w:val="en-GB"/>
        </w:rPr>
        <w:t>set up</w:t>
      </w:r>
      <w:r w:rsidRPr="1A62AC8C" w:rsidR="66F04387">
        <w:rPr>
          <w:rFonts w:ascii="Arial" w:hAnsi="Arial" w:eastAsia="Arial" w:cs="Arial"/>
          <w:noProof w:val="0"/>
          <w:sz w:val="24"/>
          <w:szCs w:val="24"/>
          <w:lang w:val="en-GB"/>
        </w:rPr>
        <w:t xml:space="preserve"> a strong and relatable presence on social media (Hootsuite, 2024). However, Netflix is facing slower growth and increased pressure to innovate its pricing strategy as the U.S. market becomes more crowded and rivals like Disney+ and Amazon Prime launch ad-supported plans (PwC, 2025). Despite this, its devoted subscriber base and strong brand equity continue to contribute to the success of its U.S. marketing strategy.</w:t>
      </w:r>
    </w:p>
    <w:p w:rsidR="4D412722" w:rsidP="4D412722" w:rsidRDefault="4D412722" w14:paraId="09DA9059" w14:textId="57252673">
      <w:pPr>
        <w:pStyle w:val="Normal"/>
        <w:spacing w:line="360" w:lineRule="auto"/>
        <w:rPr>
          <w:rFonts w:ascii="Arial" w:hAnsi="Arial" w:eastAsia="Arial" w:cs="Arial"/>
          <w:noProof w:val="0"/>
          <w:sz w:val="24"/>
          <w:szCs w:val="24"/>
          <w:lang w:val="en-GB"/>
        </w:rPr>
      </w:pPr>
    </w:p>
    <w:p w:rsidR="66F04387" w:rsidP="4D412722" w:rsidRDefault="66F04387" w14:paraId="34E08DF1" w14:textId="4E481816">
      <w:pPr>
        <w:pStyle w:val="Normal"/>
        <w:spacing w:line="360" w:lineRule="auto"/>
        <w:rPr>
          <w:rFonts w:ascii="Arial" w:hAnsi="Arial" w:eastAsia="Arial" w:cs="Arial"/>
          <w:b w:val="1"/>
          <w:bCs w:val="1"/>
          <w:noProof w:val="0"/>
          <w:sz w:val="24"/>
          <w:szCs w:val="24"/>
          <w:u w:val="single"/>
          <w:lang w:val="en-GB"/>
        </w:rPr>
      </w:pPr>
      <w:r w:rsidRPr="4D412722" w:rsidR="66F04387">
        <w:rPr>
          <w:rFonts w:ascii="Arial" w:hAnsi="Arial" w:eastAsia="Arial" w:cs="Arial"/>
          <w:b w:val="1"/>
          <w:bCs w:val="1"/>
          <w:noProof w:val="0"/>
          <w:sz w:val="24"/>
          <w:szCs w:val="24"/>
          <w:u w:val="single"/>
          <w:lang w:val="en-GB"/>
        </w:rPr>
        <w:t>India</w:t>
      </w:r>
    </w:p>
    <w:p w:rsidR="66F04387" w:rsidP="4D412722" w:rsidRDefault="66F04387" w14:paraId="541EC077" w14:textId="6A6D2BE0">
      <w:pPr>
        <w:pStyle w:val="Normal"/>
        <w:spacing w:line="360" w:lineRule="auto"/>
        <w:rPr>
          <w:rFonts w:ascii="Arial" w:hAnsi="Arial" w:eastAsia="Arial" w:cs="Arial"/>
          <w:noProof w:val="0"/>
          <w:sz w:val="24"/>
          <w:szCs w:val="24"/>
          <w:lang w:val="en-GB"/>
        </w:rPr>
      </w:pPr>
      <w:r w:rsidRPr="1A62AC8C" w:rsidR="66F04387">
        <w:rPr>
          <w:rFonts w:ascii="Arial" w:hAnsi="Arial" w:eastAsia="Arial" w:cs="Arial"/>
          <w:noProof w:val="0"/>
          <w:sz w:val="24"/>
          <w:szCs w:val="24"/>
          <w:lang w:val="en-GB"/>
        </w:rPr>
        <w:t xml:space="preserve">Although more complicated, Netflix's journey in India has shown significant promise. </w:t>
      </w:r>
      <w:r w:rsidRPr="1A62AC8C" w:rsidR="33550CF9">
        <w:rPr>
          <w:rFonts w:ascii="Arial" w:hAnsi="Arial" w:eastAsia="Arial" w:cs="Arial"/>
          <w:noProof w:val="0"/>
          <w:sz w:val="24"/>
          <w:szCs w:val="24"/>
          <w:lang w:val="en-GB"/>
        </w:rPr>
        <w:t>Excessive costs</w:t>
      </w:r>
      <w:r w:rsidRPr="1A62AC8C" w:rsidR="66F04387">
        <w:rPr>
          <w:rFonts w:ascii="Arial" w:hAnsi="Arial" w:eastAsia="Arial" w:cs="Arial"/>
          <w:noProof w:val="0"/>
          <w:sz w:val="24"/>
          <w:szCs w:val="24"/>
          <w:lang w:val="en-GB"/>
        </w:rPr>
        <w:t xml:space="preserve"> and a dearth of localised content were the brand's </w:t>
      </w:r>
      <w:r w:rsidRPr="1A62AC8C" w:rsidR="0FAB8988">
        <w:rPr>
          <w:rFonts w:ascii="Arial" w:hAnsi="Arial" w:eastAsia="Arial" w:cs="Arial"/>
          <w:noProof w:val="0"/>
          <w:sz w:val="24"/>
          <w:szCs w:val="24"/>
          <w:lang w:val="en-GB"/>
        </w:rPr>
        <w:t>first</w:t>
      </w:r>
      <w:r w:rsidRPr="1A62AC8C" w:rsidR="66F04387">
        <w:rPr>
          <w:rFonts w:ascii="Arial" w:hAnsi="Arial" w:eastAsia="Arial" w:cs="Arial"/>
          <w:noProof w:val="0"/>
          <w:sz w:val="24"/>
          <w:szCs w:val="24"/>
          <w:lang w:val="en-GB"/>
        </w:rPr>
        <w:t xml:space="preserve"> problems (Barraza, 2025). Its market performance was </w:t>
      </w:r>
      <w:r w:rsidRPr="1A62AC8C" w:rsidR="38D1F1DE">
        <w:rPr>
          <w:rFonts w:ascii="Arial" w:hAnsi="Arial" w:eastAsia="Arial" w:cs="Arial"/>
          <w:noProof w:val="0"/>
          <w:sz w:val="24"/>
          <w:szCs w:val="24"/>
          <w:lang w:val="en-GB"/>
        </w:rPr>
        <w:t>enhanced</w:t>
      </w:r>
      <w:r w:rsidRPr="1A62AC8C" w:rsidR="66F04387">
        <w:rPr>
          <w:rFonts w:ascii="Arial" w:hAnsi="Arial" w:eastAsia="Arial" w:cs="Arial"/>
          <w:noProof w:val="0"/>
          <w:sz w:val="24"/>
          <w:szCs w:val="24"/>
          <w:lang w:val="en-GB"/>
        </w:rPr>
        <w:t xml:space="preserve"> by the introduction of reasonably priced mobile-only plans and the growth of regional Originals like Delhi Crime and Kota Factory. Netflix has approximately 4.5 million paying customers as of 2024, and the company reported double-digit revenue growth in India (Economic Times, 2024) (KPMG, 2024).</w:t>
      </w:r>
      <w:r w:rsidRPr="1A62AC8C" w:rsidR="2F340939">
        <w:rPr>
          <w:rFonts w:ascii="Arial" w:hAnsi="Arial" w:eastAsia="Arial" w:cs="Arial"/>
          <w:noProof w:val="0"/>
          <w:sz w:val="24"/>
          <w:szCs w:val="24"/>
          <w:lang w:val="en-GB"/>
        </w:rPr>
        <w:t xml:space="preserve"> Localised marketing initiatives, such as telecom alliances, social media storytelling, and regional influencers, have increased Netflix's appeal to India's youthful, mobile-first populace (Times of India, 2025). Netflix stands out as a premium </w:t>
      </w:r>
      <w:r w:rsidRPr="1A62AC8C" w:rsidR="5FA5B120">
        <w:rPr>
          <w:rFonts w:ascii="Arial" w:hAnsi="Arial" w:eastAsia="Arial" w:cs="Arial"/>
          <w:noProof w:val="0"/>
          <w:sz w:val="24"/>
          <w:szCs w:val="24"/>
          <w:lang w:val="en-GB"/>
        </w:rPr>
        <w:t>choice</w:t>
      </w:r>
      <w:r w:rsidRPr="1A62AC8C" w:rsidR="2F340939">
        <w:rPr>
          <w:rFonts w:ascii="Arial" w:hAnsi="Arial" w:eastAsia="Arial" w:cs="Arial"/>
          <w:noProof w:val="0"/>
          <w:sz w:val="24"/>
          <w:szCs w:val="24"/>
          <w:lang w:val="en-GB"/>
        </w:rPr>
        <w:t xml:space="preserve"> thanks to its emphasis on quality, storytelling, and diversity, while rivals like Disney+ Hotstar dominate because of their lower costs and sports coverage.</w:t>
      </w:r>
    </w:p>
    <w:p w:rsidR="33F8DA88" w:rsidP="4D412722" w:rsidRDefault="33F8DA88" w14:paraId="027F2421" w14:textId="1363AF0D">
      <w:pPr>
        <w:pStyle w:val="Normal"/>
        <w:spacing w:line="360" w:lineRule="auto"/>
        <w:rPr>
          <w:rFonts w:ascii="Arial" w:hAnsi="Arial" w:eastAsia="Arial" w:cs="Arial"/>
          <w:noProof w:val="0"/>
          <w:sz w:val="24"/>
          <w:szCs w:val="24"/>
          <w:lang w:val="en-GB"/>
        </w:rPr>
      </w:pPr>
      <w:r w:rsidRPr="4D412722" w:rsidR="33F8DA88">
        <w:rPr>
          <w:rFonts w:ascii="Arial" w:hAnsi="Arial" w:eastAsia="Arial" w:cs="Arial"/>
          <w:noProof w:val="0"/>
          <w:sz w:val="24"/>
          <w:szCs w:val="24"/>
          <w:lang w:val="en-GB"/>
        </w:rPr>
        <w:t>Given the circumstances</w:t>
      </w:r>
      <w:r w:rsidRPr="4D412722" w:rsidR="2F340939">
        <w:rPr>
          <w:rFonts w:ascii="Arial" w:hAnsi="Arial" w:eastAsia="Arial" w:cs="Arial"/>
          <w:noProof w:val="0"/>
          <w:sz w:val="24"/>
          <w:szCs w:val="24"/>
          <w:lang w:val="en-GB"/>
        </w:rPr>
        <w:t>, Netflix's marketing tactics have worked incredibly well in the US and are getting better in India. The company's capacity to adjust to the cultural, technological, and economic challenges of each area while preserving a strong, worldwide brand identity is what makes it successful.</w:t>
      </w:r>
    </w:p>
    <w:p w:rsidR="6CD88C38" w:rsidP="4D412722" w:rsidRDefault="6CD88C38" w14:paraId="012DB220" w14:textId="6D8598CE">
      <w:pPr>
        <w:spacing w:line="360" w:lineRule="auto"/>
        <w:rPr>
          <w:sz w:val="24"/>
          <w:szCs w:val="24"/>
        </w:rPr>
      </w:pPr>
    </w:p>
    <w:p w:rsidR="6CD88C38" w:rsidP="4D412722" w:rsidRDefault="6CD88C38" w14:paraId="0894810A" w14:textId="280DA303">
      <w:pPr>
        <w:spacing w:line="360" w:lineRule="auto"/>
        <w:rPr>
          <w:sz w:val="24"/>
          <w:szCs w:val="24"/>
        </w:rPr>
      </w:pPr>
    </w:p>
    <w:p w:rsidR="6CD88C38" w:rsidP="4D412722" w:rsidRDefault="6CD88C38" w14:paraId="247B0762" w14:textId="209E642B">
      <w:pPr>
        <w:pStyle w:val="Normal"/>
        <w:spacing w:line="360" w:lineRule="auto"/>
        <w:ind w:left="0"/>
        <w:rPr>
          <w:rFonts w:ascii="Arial" w:hAnsi="Arial" w:eastAsia="Arial" w:cs="Arial"/>
          <w:b w:val="1"/>
          <w:bCs w:val="1"/>
          <w:i w:val="0"/>
          <w:iCs w:val="0"/>
          <w:noProof w:val="0"/>
          <w:sz w:val="24"/>
          <w:szCs w:val="24"/>
          <w:u w:val="single"/>
          <w:lang w:val="en-GB"/>
        </w:rPr>
      </w:pPr>
      <w:r w:rsidRPr="4D412722" w:rsidR="4ED93769">
        <w:rPr>
          <w:b w:val="1"/>
          <w:bCs w:val="1"/>
          <w:i w:val="0"/>
          <w:iCs w:val="0"/>
          <w:sz w:val="24"/>
          <w:szCs w:val="24"/>
          <w:u w:val="single"/>
        </w:rPr>
        <w:t xml:space="preserve">9. </w:t>
      </w:r>
      <w:r w:rsidRPr="4D412722" w:rsidR="4ED93769">
        <w:rPr>
          <w:rFonts w:ascii="Arial" w:hAnsi="Arial" w:eastAsia="Arial" w:cs="Arial"/>
          <w:b w:val="1"/>
          <w:bCs w:val="1"/>
          <w:i w:val="0"/>
          <w:iCs w:val="0"/>
          <w:noProof w:val="0"/>
          <w:sz w:val="24"/>
          <w:szCs w:val="24"/>
          <w:u w:val="single"/>
          <w:lang w:val="en-GB"/>
        </w:rPr>
        <w:t>Evaluation of marketing ethics practice</w:t>
      </w:r>
    </w:p>
    <w:p w:rsidR="6CD88C38" w:rsidP="4D412722" w:rsidRDefault="6CD88C38" w14:paraId="270A54F9" w14:textId="680962A5">
      <w:pPr>
        <w:pStyle w:val="Normal"/>
        <w:spacing w:line="360" w:lineRule="auto"/>
        <w:ind w:left="0"/>
        <w:rPr>
          <w:rFonts w:ascii="Arial" w:hAnsi="Arial" w:eastAsia="Arial" w:cs="Arial"/>
          <w:noProof w:val="0"/>
          <w:sz w:val="24"/>
          <w:szCs w:val="24"/>
          <w:lang w:val="en-GB"/>
        </w:rPr>
      </w:pPr>
      <w:r w:rsidRPr="1A62AC8C" w:rsidR="3F4B8260">
        <w:rPr>
          <w:rFonts w:ascii="Arial" w:hAnsi="Arial" w:eastAsia="Arial" w:cs="Arial"/>
          <w:noProof w:val="0"/>
          <w:sz w:val="24"/>
          <w:szCs w:val="24"/>
          <w:lang w:val="en-GB"/>
        </w:rPr>
        <w:t xml:space="preserve">Being the industry leader in streaming, Netflix must have a solid ethical basis for its marketing strategies because it </w:t>
      </w:r>
      <w:r w:rsidRPr="1A62AC8C" w:rsidR="68C53535">
        <w:rPr>
          <w:rFonts w:ascii="Arial" w:hAnsi="Arial" w:eastAsia="Arial" w:cs="Arial"/>
          <w:noProof w:val="0"/>
          <w:sz w:val="24"/>
          <w:szCs w:val="24"/>
          <w:lang w:val="en-GB"/>
        </w:rPr>
        <w:t>runs</w:t>
      </w:r>
      <w:r w:rsidRPr="1A62AC8C" w:rsidR="3F4B8260">
        <w:rPr>
          <w:rFonts w:ascii="Arial" w:hAnsi="Arial" w:eastAsia="Arial" w:cs="Arial"/>
          <w:noProof w:val="0"/>
          <w:sz w:val="24"/>
          <w:szCs w:val="24"/>
          <w:lang w:val="en-GB"/>
        </w:rPr>
        <w:t xml:space="preserve"> in many cultures and legal frameworks. Its brand reputation in India and the US is </w:t>
      </w:r>
      <w:r w:rsidRPr="1A62AC8C" w:rsidR="64A75E19">
        <w:rPr>
          <w:rFonts w:ascii="Arial" w:hAnsi="Arial" w:eastAsia="Arial" w:cs="Arial"/>
          <w:noProof w:val="0"/>
          <w:sz w:val="24"/>
          <w:szCs w:val="24"/>
          <w:lang w:val="en-GB"/>
        </w:rPr>
        <w:t>influenced</w:t>
      </w:r>
      <w:r w:rsidRPr="1A62AC8C" w:rsidR="3F4B8260">
        <w:rPr>
          <w:rFonts w:ascii="Arial" w:hAnsi="Arial" w:eastAsia="Arial" w:cs="Arial"/>
          <w:noProof w:val="0"/>
          <w:sz w:val="24"/>
          <w:szCs w:val="24"/>
          <w:lang w:val="en-GB"/>
        </w:rPr>
        <w:t xml:space="preserve"> by its policies about privacy, cultural sensitivity, and fairness. Even though Netflix has consistently upheld strong ethical standards, it still has difficulties controlling data use, cultural representation, and </w:t>
      </w:r>
      <w:r w:rsidRPr="1A62AC8C" w:rsidR="17A62FBA">
        <w:rPr>
          <w:rFonts w:ascii="Arial" w:hAnsi="Arial" w:eastAsia="Arial" w:cs="Arial"/>
          <w:noProof w:val="0"/>
          <w:sz w:val="24"/>
          <w:szCs w:val="24"/>
          <w:lang w:val="en-GB"/>
        </w:rPr>
        <w:t>fair</w:t>
      </w:r>
      <w:r w:rsidRPr="1A62AC8C" w:rsidR="3F4B8260">
        <w:rPr>
          <w:rFonts w:ascii="Arial" w:hAnsi="Arial" w:eastAsia="Arial" w:cs="Arial"/>
          <w:noProof w:val="0"/>
          <w:sz w:val="24"/>
          <w:szCs w:val="24"/>
          <w:lang w:val="en-GB"/>
        </w:rPr>
        <w:t xml:space="preserve"> pricing.</w:t>
      </w:r>
    </w:p>
    <w:p w:rsidR="6CD88C38" w:rsidP="4D412722" w:rsidRDefault="6CD88C38" w14:paraId="4BBEE2C9" w14:textId="75BC18AF">
      <w:pPr>
        <w:pStyle w:val="Normal"/>
        <w:spacing w:line="360" w:lineRule="auto"/>
        <w:ind w:left="0"/>
        <w:rPr>
          <w:rFonts w:ascii="Arial" w:hAnsi="Arial" w:eastAsia="Arial" w:cs="Arial"/>
          <w:b w:val="1"/>
          <w:bCs w:val="1"/>
          <w:noProof w:val="0"/>
          <w:sz w:val="24"/>
          <w:szCs w:val="24"/>
          <w:u w:val="none"/>
          <w:lang w:val="en-GB"/>
        </w:rPr>
      </w:pPr>
      <w:r w:rsidRPr="4D412722" w:rsidR="3F4B8260">
        <w:rPr>
          <w:rFonts w:ascii="Arial" w:hAnsi="Arial" w:eastAsia="Arial" w:cs="Arial"/>
          <w:b w:val="1"/>
          <w:bCs w:val="1"/>
          <w:noProof w:val="0"/>
          <w:sz w:val="24"/>
          <w:szCs w:val="24"/>
          <w:u w:val="none"/>
          <w:lang w:val="en-GB"/>
        </w:rPr>
        <w:t xml:space="preserve">United states </w:t>
      </w:r>
    </w:p>
    <w:p w:rsidR="6CD88C38" w:rsidP="4D412722" w:rsidRDefault="6CD88C38" w14:paraId="3DB231FF" w14:textId="1217D844">
      <w:pPr>
        <w:pStyle w:val="Normal"/>
        <w:spacing w:line="360" w:lineRule="auto"/>
        <w:ind w:left="0"/>
        <w:rPr>
          <w:rFonts w:ascii="Arial" w:hAnsi="Arial" w:eastAsia="Arial" w:cs="Arial"/>
          <w:noProof w:val="0"/>
          <w:sz w:val="24"/>
          <w:szCs w:val="24"/>
          <w:lang w:val="en-GB"/>
        </w:rPr>
      </w:pPr>
      <w:r w:rsidRPr="1A62AC8C" w:rsidR="3F4B8260">
        <w:rPr>
          <w:rFonts w:ascii="Arial" w:hAnsi="Arial" w:eastAsia="Arial" w:cs="Arial"/>
          <w:noProof w:val="0"/>
          <w:sz w:val="24"/>
          <w:szCs w:val="24"/>
          <w:lang w:val="en-GB"/>
        </w:rPr>
        <w:t xml:space="preserve">Netflix works in a market in the United States where ethical marketing practices, data openness, and consumer rights are highly valued. Using algorithmic recommendations to tailor viewing experiences is one of its most talked-about tactics. Although this technology improves user pleasure, it also brings up moral questions </w:t>
      </w:r>
      <w:r w:rsidRPr="1A62AC8C" w:rsidR="6A4BB9C7">
        <w:rPr>
          <w:rFonts w:ascii="Arial" w:hAnsi="Arial" w:eastAsia="Arial" w:cs="Arial"/>
          <w:noProof w:val="0"/>
          <w:sz w:val="24"/>
          <w:szCs w:val="24"/>
          <w:lang w:val="en-GB"/>
        </w:rPr>
        <w:t>about</w:t>
      </w:r>
      <w:r w:rsidRPr="1A62AC8C" w:rsidR="3F4B8260">
        <w:rPr>
          <w:rFonts w:ascii="Arial" w:hAnsi="Arial" w:eastAsia="Arial" w:cs="Arial"/>
          <w:noProof w:val="0"/>
          <w:sz w:val="24"/>
          <w:szCs w:val="24"/>
          <w:lang w:val="en-GB"/>
        </w:rPr>
        <w:t xml:space="preserve"> the extent to which Netflix's algorithms impact user behaviour and whether they inadvertently restrict access to a variety of content (PwC, 2025). Even though Netflix abides with stringent data privacy regulations including the California Consumer Privacy Act (CCPA), concerns about how openly it informs users of its data usage still exist (Statista, 2024). There has also been ethical discussion surrounding Netflix's move from an ad-free service to one with ad-supported membership options. Critics contend that if personal watching data is exploited for marketing, targeted advertising may jeopardise customer privacy (Hootsuite, 2024). Netflix, on the other hand, has promised to manage data sensibly, upholding openness and conformity with all US legal requirements (PwC, 2025).</w:t>
      </w:r>
    </w:p>
    <w:p w:rsidR="6CD88C38" w:rsidP="4D412722" w:rsidRDefault="6CD88C38" w14:paraId="4AE1A8DE" w14:textId="1FD49045">
      <w:pPr>
        <w:pStyle w:val="Normal"/>
        <w:spacing w:line="360" w:lineRule="auto"/>
        <w:ind w:left="0"/>
        <w:rPr>
          <w:rFonts w:ascii="Arial" w:hAnsi="Arial" w:eastAsia="Arial" w:cs="Arial"/>
          <w:noProof w:val="0"/>
          <w:sz w:val="24"/>
          <w:szCs w:val="24"/>
          <w:lang w:val="en-GB"/>
        </w:rPr>
      </w:pPr>
    </w:p>
    <w:p w:rsidR="6CD88C38" w:rsidP="4D412722" w:rsidRDefault="6CD88C38" w14:paraId="5F1A00E0" w14:textId="564DAD0E">
      <w:pPr>
        <w:pStyle w:val="Normal"/>
        <w:spacing w:line="360" w:lineRule="auto"/>
        <w:ind w:left="0"/>
        <w:rPr>
          <w:rFonts w:ascii="Arial" w:hAnsi="Arial" w:eastAsia="Arial" w:cs="Arial"/>
          <w:b w:val="1"/>
          <w:bCs w:val="1"/>
          <w:noProof w:val="0"/>
          <w:sz w:val="24"/>
          <w:szCs w:val="24"/>
          <w:lang w:val="en-GB"/>
        </w:rPr>
      </w:pPr>
      <w:r w:rsidRPr="4D412722" w:rsidR="3F4B8260">
        <w:rPr>
          <w:rFonts w:ascii="Arial" w:hAnsi="Arial" w:eastAsia="Arial" w:cs="Arial"/>
          <w:b w:val="1"/>
          <w:bCs w:val="1"/>
          <w:noProof w:val="0"/>
          <w:sz w:val="24"/>
          <w:szCs w:val="24"/>
          <w:lang w:val="en-GB"/>
        </w:rPr>
        <w:t>India</w:t>
      </w:r>
    </w:p>
    <w:p w:rsidR="6CD88C38" w:rsidP="4D412722" w:rsidRDefault="6CD88C38" w14:paraId="0A7CC2C0" w14:textId="073DC262">
      <w:pPr>
        <w:pStyle w:val="Normal"/>
        <w:spacing w:line="360" w:lineRule="auto"/>
        <w:ind w:left="0"/>
        <w:rPr>
          <w:rFonts w:ascii="Arial" w:hAnsi="Arial" w:eastAsia="Arial" w:cs="Arial"/>
          <w:noProof w:val="0"/>
          <w:sz w:val="24"/>
          <w:szCs w:val="24"/>
          <w:lang w:val="en-GB"/>
        </w:rPr>
      </w:pPr>
      <w:r w:rsidRPr="1A62AC8C" w:rsidR="30F5E72A">
        <w:rPr>
          <w:rFonts w:ascii="Arial" w:hAnsi="Arial" w:eastAsia="Arial" w:cs="Arial"/>
          <w:noProof w:val="0"/>
          <w:sz w:val="24"/>
          <w:szCs w:val="24"/>
          <w:lang w:val="en-GB"/>
        </w:rPr>
        <w:t xml:space="preserve">In India, Netflix’s ethical marketing challenges are shaped by cultural and social contexts. In addition to drawing large audiences, the platform's dedication to daring storytelling and artistic independence through Originals like Sacred Games and Leila has generated political and public debates over moral and religious sensitivity (Barraza, 2025). Netflix's moral limits are being tested as it </w:t>
      </w:r>
      <w:r w:rsidRPr="1A62AC8C" w:rsidR="6364E846">
        <w:rPr>
          <w:rFonts w:ascii="Arial" w:hAnsi="Arial" w:eastAsia="Arial" w:cs="Arial"/>
          <w:noProof w:val="0"/>
          <w:sz w:val="24"/>
          <w:szCs w:val="24"/>
          <w:lang w:val="en-GB"/>
        </w:rPr>
        <w:t>tries</w:t>
      </w:r>
      <w:r w:rsidRPr="1A62AC8C" w:rsidR="30F5E72A">
        <w:rPr>
          <w:rFonts w:ascii="Arial" w:hAnsi="Arial" w:eastAsia="Arial" w:cs="Arial"/>
          <w:noProof w:val="0"/>
          <w:sz w:val="24"/>
          <w:szCs w:val="24"/>
          <w:lang w:val="en-GB"/>
        </w:rPr>
        <w:t xml:space="preserve"> to balance upholding artistic integrity with honouring regional norms. Accessibility pricing is another topic of ethical discussion. Although Netflix's mobile-only plans made it more affordable, its premium memberships are still more expensive than those of regional rivals like Disney+ Hotstar. Fairness and inclusivity in a price-sensitive economy are called into question by this (Economic Times, 2024). Positively, Netflix supports the expansion of India's creative industries by investing in regional productions, which encourages cultural inclusivity and local employment (KPMG, 2024).</w:t>
      </w:r>
    </w:p>
    <w:p w:rsidR="6CD88C38" w:rsidP="4D412722" w:rsidRDefault="6CD88C38" w14:paraId="49647BEC" w14:textId="61210996">
      <w:pPr>
        <w:pStyle w:val="Normal"/>
        <w:spacing w:line="360" w:lineRule="auto"/>
        <w:ind w:left="0"/>
        <w:rPr>
          <w:rFonts w:ascii="Arial" w:hAnsi="Arial" w:eastAsia="Arial" w:cs="Arial"/>
          <w:noProof w:val="0"/>
          <w:sz w:val="24"/>
          <w:szCs w:val="24"/>
          <w:lang w:val="en-GB"/>
        </w:rPr>
      </w:pPr>
    </w:p>
    <w:p w:rsidR="6CD88C38" w:rsidP="4D412722" w:rsidRDefault="6CD88C38" w14:paraId="14663B2A" w14:textId="0D734DCD">
      <w:pPr>
        <w:pStyle w:val="Normal"/>
        <w:spacing w:line="360" w:lineRule="auto"/>
        <w:ind w:left="0"/>
        <w:rPr>
          <w:rFonts w:ascii="Arial" w:hAnsi="Arial" w:eastAsia="Arial" w:cs="Arial"/>
          <w:noProof w:val="0"/>
          <w:sz w:val="24"/>
          <w:szCs w:val="24"/>
          <w:lang w:val="en-GB"/>
        </w:rPr>
      </w:pPr>
      <w:r w:rsidRPr="4D412722" w:rsidR="15CF8A82">
        <w:rPr>
          <w:rFonts w:ascii="Arial" w:hAnsi="Arial" w:eastAsia="Arial" w:cs="Arial"/>
          <w:noProof w:val="0"/>
          <w:sz w:val="24"/>
          <w:szCs w:val="24"/>
          <w:lang w:val="en-GB"/>
        </w:rPr>
        <w:t>Given the circumstances</w:t>
      </w:r>
      <w:r w:rsidRPr="4D412722" w:rsidR="007BFC37">
        <w:rPr>
          <w:rFonts w:ascii="Arial" w:hAnsi="Arial" w:eastAsia="Arial" w:cs="Arial"/>
          <w:noProof w:val="0"/>
          <w:sz w:val="24"/>
          <w:szCs w:val="24"/>
          <w:lang w:val="en-GB"/>
        </w:rPr>
        <w:t>, Netflix's marketing ethics are highly consistent with international norms, especially when it comes to data protection and diversity support. Nonetheless, issues with pricing, cultural sensitivity, and transparency continue to exist. Going ahead, Netflix's long-term reputation and success in both markets will depend on its ability to keep lines of communication open with customers and responsibly adjust to local standards.</w:t>
      </w:r>
    </w:p>
    <w:p w:rsidR="6CD88C38" w:rsidP="4D412722" w:rsidRDefault="6CD88C38" w14:paraId="7601C4EF" w14:textId="0D2B3278">
      <w:pPr>
        <w:pStyle w:val="Normal"/>
        <w:spacing w:line="360" w:lineRule="auto"/>
        <w:ind w:left="0"/>
        <w:rPr>
          <w:rFonts w:ascii="Arial" w:hAnsi="Arial" w:eastAsia="Arial" w:cs="Arial"/>
          <w:noProof w:val="0"/>
          <w:sz w:val="24"/>
          <w:szCs w:val="24"/>
          <w:lang w:val="en-GB"/>
        </w:rPr>
      </w:pPr>
    </w:p>
    <w:p w:rsidR="6CD88C38" w:rsidP="4D412722" w:rsidRDefault="6CD88C38" w14:paraId="3E3103B9" w14:textId="0ED9CCC9">
      <w:pPr>
        <w:pStyle w:val="Normal"/>
        <w:spacing w:line="360" w:lineRule="auto"/>
        <w:ind w:left="0"/>
        <w:rPr>
          <w:rFonts w:ascii="Arial" w:hAnsi="Arial" w:eastAsia="Arial" w:cs="Arial"/>
          <w:b w:val="1"/>
          <w:bCs w:val="1"/>
          <w:noProof w:val="0"/>
          <w:sz w:val="24"/>
          <w:szCs w:val="24"/>
          <w:u w:val="single"/>
          <w:lang w:val="en-GB"/>
        </w:rPr>
      </w:pPr>
      <w:r w:rsidRPr="4D412722" w:rsidR="007BFC37">
        <w:rPr>
          <w:rFonts w:ascii="Arial" w:hAnsi="Arial" w:eastAsia="Arial" w:cs="Arial"/>
          <w:b w:val="1"/>
          <w:bCs w:val="1"/>
          <w:noProof w:val="0"/>
          <w:sz w:val="24"/>
          <w:szCs w:val="24"/>
          <w:u w:val="single"/>
          <w:lang w:val="en-GB"/>
        </w:rPr>
        <w:t>10. Recommendation and conclusion</w:t>
      </w:r>
    </w:p>
    <w:p w:rsidR="6CD88C38" w:rsidP="4D412722" w:rsidRDefault="6CD88C38" w14:paraId="2E24351B" w14:textId="5309832B">
      <w:pPr>
        <w:pStyle w:val="Normal"/>
        <w:spacing w:line="360" w:lineRule="auto"/>
        <w:ind w:left="0"/>
        <w:rPr>
          <w:rFonts w:ascii="Arial" w:hAnsi="Arial" w:eastAsia="Arial" w:cs="Arial"/>
          <w:noProof w:val="0"/>
          <w:sz w:val="24"/>
          <w:szCs w:val="24"/>
          <w:lang w:val="en-GB"/>
        </w:rPr>
      </w:pPr>
      <w:r w:rsidRPr="1A62AC8C" w:rsidR="2D1FA775">
        <w:rPr>
          <w:rFonts w:ascii="Arial" w:hAnsi="Arial" w:eastAsia="Arial" w:cs="Arial"/>
          <w:noProof w:val="0"/>
          <w:sz w:val="24"/>
          <w:szCs w:val="24"/>
          <w:lang w:val="en-GB"/>
        </w:rPr>
        <w:t xml:space="preserve">The expansion of Netflix in the US and India </w:t>
      </w:r>
      <w:r w:rsidRPr="1A62AC8C" w:rsidR="529F8847">
        <w:rPr>
          <w:rFonts w:ascii="Arial" w:hAnsi="Arial" w:eastAsia="Arial" w:cs="Arial"/>
          <w:noProof w:val="0"/>
          <w:sz w:val="24"/>
          <w:szCs w:val="24"/>
          <w:lang w:val="en-GB"/>
        </w:rPr>
        <w:t>proves</w:t>
      </w:r>
      <w:r w:rsidRPr="1A62AC8C" w:rsidR="2D1FA775">
        <w:rPr>
          <w:rFonts w:ascii="Arial" w:hAnsi="Arial" w:eastAsia="Arial" w:cs="Arial"/>
          <w:noProof w:val="0"/>
          <w:sz w:val="24"/>
          <w:szCs w:val="24"/>
          <w:lang w:val="en-GB"/>
        </w:rPr>
        <w:t xml:space="preserve"> its capacity to adjust to new areas while preserving a distinctive worldwide brand. To be relevant, moral, and customer-focused, Netflix must keep improving its tactics as the competition heats up and customer expectations change.</w:t>
      </w:r>
    </w:p>
    <w:p w:rsidR="6CD88C38" w:rsidP="4D412722" w:rsidRDefault="6CD88C38" w14:paraId="1BF1735A" w14:textId="07936F6E">
      <w:pPr>
        <w:pStyle w:val="Normal"/>
        <w:spacing w:line="360" w:lineRule="auto"/>
        <w:ind w:left="0"/>
        <w:rPr>
          <w:rFonts w:ascii="Arial" w:hAnsi="Arial" w:eastAsia="Arial" w:cs="Arial"/>
          <w:b w:val="1"/>
          <w:bCs w:val="1"/>
          <w:noProof w:val="0"/>
          <w:sz w:val="24"/>
          <w:szCs w:val="24"/>
          <w:lang w:val="en-GB"/>
        </w:rPr>
      </w:pPr>
      <w:r w:rsidRPr="4D412722" w:rsidR="2D1FA775">
        <w:rPr>
          <w:rFonts w:ascii="Arial" w:hAnsi="Arial" w:eastAsia="Arial" w:cs="Arial"/>
          <w:b w:val="1"/>
          <w:bCs w:val="1"/>
          <w:noProof w:val="0"/>
          <w:sz w:val="24"/>
          <w:szCs w:val="24"/>
          <w:lang w:val="en-GB"/>
        </w:rPr>
        <w:t>Recommendation</w:t>
      </w:r>
    </w:p>
    <w:p w:rsidR="6CD88C38" w:rsidP="4D412722" w:rsidRDefault="6CD88C38" w14:paraId="295B4DF6" w14:textId="18E34340">
      <w:pPr>
        <w:pStyle w:val="Normal"/>
        <w:spacing w:line="360" w:lineRule="auto"/>
        <w:ind w:left="0"/>
        <w:rPr>
          <w:rFonts w:ascii="Arial" w:hAnsi="Arial" w:eastAsia="Arial" w:cs="Arial"/>
          <w:noProof w:val="0"/>
          <w:sz w:val="24"/>
          <w:szCs w:val="24"/>
          <w:lang w:val="en-GB"/>
        </w:rPr>
      </w:pPr>
      <w:r w:rsidRPr="1A62AC8C" w:rsidR="3207DA59">
        <w:rPr>
          <w:rFonts w:ascii="Arial" w:hAnsi="Arial" w:eastAsia="Arial" w:cs="Arial"/>
          <w:noProof w:val="0"/>
          <w:sz w:val="24"/>
          <w:szCs w:val="24"/>
          <w:lang w:val="en-GB"/>
        </w:rPr>
        <w:t>First</w:t>
      </w:r>
      <w:r w:rsidRPr="1A62AC8C" w:rsidR="2D1FA775">
        <w:rPr>
          <w:rFonts w:ascii="Arial" w:hAnsi="Arial" w:eastAsia="Arial" w:cs="Arial"/>
          <w:noProof w:val="0"/>
          <w:sz w:val="24"/>
          <w:szCs w:val="24"/>
          <w:lang w:val="en-GB"/>
        </w:rPr>
        <w:t xml:space="preserve">, Netflix ought to keep funding the production of regional content, particularly in India. The brand will be able to </w:t>
      </w:r>
      <w:r w:rsidRPr="1A62AC8C" w:rsidR="5F6EF50A">
        <w:rPr>
          <w:rFonts w:ascii="Arial" w:hAnsi="Arial" w:eastAsia="Arial" w:cs="Arial"/>
          <w:noProof w:val="0"/>
          <w:sz w:val="24"/>
          <w:szCs w:val="24"/>
          <w:lang w:val="en-GB"/>
        </w:rPr>
        <w:t>set up</w:t>
      </w:r>
      <w:r w:rsidRPr="1A62AC8C" w:rsidR="2D1FA775">
        <w:rPr>
          <w:rFonts w:ascii="Arial" w:hAnsi="Arial" w:eastAsia="Arial" w:cs="Arial"/>
          <w:noProof w:val="0"/>
          <w:sz w:val="24"/>
          <w:szCs w:val="24"/>
          <w:lang w:val="en-GB"/>
        </w:rPr>
        <w:t xml:space="preserve"> a deeper connection with a wider range of cultural audiences by working with local authors, filmmakers, and production companies. This helps India's burgeoning creative sector while also enhancing Netflix's appeal in smaller towns and rural areas (KPMG, 2024).</w:t>
      </w:r>
    </w:p>
    <w:p w:rsidR="6CD88C38" w:rsidP="4D412722" w:rsidRDefault="6CD88C38" w14:paraId="071381A8" w14:textId="1EA304BA">
      <w:pPr>
        <w:pStyle w:val="Normal"/>
        <w:spacing w:line="360" w:lineRule="auto"/>
        <w:ind w:left="0"/>
        <w:rPr>
          <w:rFonts w:ascii="Arial" w:hAnsi="Arial" w:eastAsia="Arial" w:cs="Arial"/>
          <w:noProof w:val="0"/>
          <w:sz w:val="24"/>
          <w:szCs w:val="24"/>
          <w:lang w:val="en-GB"/>
        </w:rPr>
      </w:pPr>
      <w:r w:rsidRPr="4D412722" w:rsidR="2D1FA775">
        <w:rPr>
          <w:rFonts w:ascii="Arial" w:hAnsi="Arial" w:eastAsia="Arial" w:cs="Arial"/>
          <w:noProof w:val="0"/>
          <w:sz w:val="24"/>
          <w:szCs w:val="24"/>
          <w:lang w:val="en-GB"/>
        </w:rPr>
        <w:t xml:space="preserve">Second, the business should increase its pricing flexibility to accommodate different economic situations. Accessibility in India has been enhanced by its mobile-only plan; nevertheless, more </w:t>
      </w:r>
      <w:r w:rsidRPr="4D412722" w:rsidR="75D567C5">
        <w:rPr>
          <w:rFonts w:ascii="Arial" w:hAnsi="Arial" w:eastAsia="Arial" w:cs="Arial"/>
          <w:noProof w:val="0"/>
          <w:sz w:val="24"/>
          <w:szCs w:val="24"/>
          <w:lang w:val="en-GB"/>
        </w:rPr>
        <w:t>cost-effective,</w:t>
      </w:r>
      <w:r w:rsidRPr="4D412722" w:rsidR="2D1FA775">
        <w:rPr>
          <w:rFonts w:ascii="Arial" w:hAnsi="Arial" w:eastAsia="Arial" w:cs="Arial"/>
          <w:noProof w:val="0"/>
          <w:sz w:val="24"/>
          <w:szCs w:val="24"/>
          <w:lang w:val="en-GB"/>
        </w:rPr>
        <w:t xml:space="preserve"> and configurable bundles or ad-supported tiers can draw in new customers without sacrificing revenue (PwC, 2025).</w:t>
      </w:r>
    </w:p>
    <w:p w:rsidR="6CD88C38" w:rsidP="4D412722" w:rsidRDefault="6CD88C38" w14:paraId="5CF70766" w14:textId="1B634BB2">
      <w:pPr>
        <w:pStyle w:val="Normal"/>
        <w:spacing w:line="360" w:lineRule="auto"/>
        <w:ind w:left="0"/>
        <w:rPr>
          <w:rFonts w:ascii="Arial" w:hAnsi="Arial" w:eastAsia="Arial" w:cs="Arial"/>
          <w:noProof w:val="0"/>
          <w:sz w:val="24"/>
          <w:szCs w:val="24"/>
          <w:lang w:val="en-GB"/>
        </w:rPr>
      </w:pPr>
      <w:r w:rsidRPr="4D412722" w:rsidR="2D1FA775">
        <w:rPr>
          <w:rFonts w:ascii="Arial" w:hAnsi="Arial" w:eastAsia="Arial" w:cs="Arial"/>
          <w:noProof w:val="0"/>
          <w:sz w:val="24"/>
          <w:szCs w:val="24"/>
          <w:lang w:val="en-GB"/>
        </w:rPr>
        <w:t xml:space="preserve">Finally, as part of its worldwide marketing strategy, Netflix ought to take social effect and sustainability into account. Its ethical and business reputation would be enhanced globally by encouraging environmentally friendly production methods and </w:t>
      </w:r>
      <w:r w:rsidRPr="4D412722" w:rsidR="696D7B61">
        <w:rPr>
          <w:rFonts w:ascii="Arial" w:hAnsi="Arial" w:eastAsia="Arial" w:cs="Arial"/>
          <w:noProof w:val="0"/>
          <w:sz w:val="24"/>
          <w:szCs w:val="24"/>
          <w:lang w:val="en-GB"/>
        </w:rPr>
        <w:t>helping</w:t>
      </w:r>
      <w:r w:rsidRPr="4D412722" w:rsidR="2D1FA775">
        <w:rPr>
          <w:rFonts w:ascii="Arial" w:hAnsi="Arial" w:eastAsia="Arial" w:cs="Arial"/>
          <w:noProof w:val="0"/>
          <w:sz w:val="24"/>
          <w:szCs w:val="24"/>
          <w:lang w:val="en-GB"/>
        </w:rPr>
        <w:t xml:space="preserve"> neighbourhood projects.</w:t>
      </w:r>
    </w:p>
    <w:p w:rsidR="6CD88C38" w:rsidP="4D412722" w:rsidRDefault="6CD88C38" w14:paraId="2CB34889" w14:textId="72D62A49">
      <w:pPr>
        <w:pStyle w:val="Normal"/>
        <w:spacing w:line="360" w:lineRule="auto"/>
        <w:ind w:left="0"/>
        <w:rPr>
          <w:rFonts w:ascii="Arial" w:hAnsi="Arial" w:eastAsia="Arial" w:cs="Arial"/>
          <w:noProof w:val="0"/>
          <w:sz w:val="24"/>
          <w:szCs w:val="24"/>
          <w:lang w:val="en-GB"/>
        </w:rPr>
      </w:pPr>
    </w:p>
    <w:p w:rsidR="6CD88C38" w:rsidP="4D412722" w:rsidRDefault="6CD88C38" w14:paraId="5BBB11F5" w14:textId="0BD2EC83">
      <w:pPr>
        <w:pStyle w:val="Normal"/>
        <w:spacing w:line="360" w:lineRule="auto"/>
        <w:ind w:left="0"/>
        <w:rPr>
          <w:rFonts w:ascii="Arial" w:hAnsi="Arial" w:eastAsia="Arial" w:cs="Arial"/>
          <w:b w:val="1"/>
          <w:bCs w:val="1"/>
          <w:noProof w:val="0"/>
          <w:sz w:val="24"/>
          <w:szCs w:val="24"/>
          <w:lang w:val="en-GB"/>
        </w:rPr>
      </w:pPr>
      <w:r w:rsidRPr="4D412722" w:rsidR="2D1FA775">
        <w:rPr>
          <w:rFonts w:ascii="Arial" w:hAnsi="Arial" w:eastAsia="Arial" w:cs="Arial"/>
          <w:b w:val="1"/>
          <w:bCs w:val="1"/>
          <w:noProof w:val="0"/>
          <w:sz w:val="24"/>
          <w:szCs w:val="24"/>
          <w:lang w:val="en-GB"/>
        </w:rPr>
        <w:t>Conclusion</w:t>
      </w:r>
    </w:p>
    <w:p w:rsidR="6CD88C38" w:rsidP="4D412722" w:rsidRDefault="6CD88C38" w14:paraId="50BC7987" w14:textId="37C40B70">
      <w:pPr>
        <w:pStyle w:val="Normal"/>
        <w:spacing w:line="360" w:lineRule="auto"/>
        <w:ind w:left="0"/>
        <w:rPr>
          <w:rFonts w:ascii="Arial" w:hAnsi="Arial" w:eastAsia="Arial" w:cs="Arial"/>
          <w:noProof w:val="0"/>
          <w:sz w:val="24"/>
          <w:szCs w:val="24"/>
          <w:lang w:val="en-GB"/>
        </w:rPr>
      </w:pPr>
      <w:r w:rsidRPr="1A62AC8C" w:rsidR="2D1FA775">
        <w:rPr>
          <w:rFonts w:ascii="Arial" w:hAnsi="Arial" w:eastAsia="Arial" w:cs="Arial"/>
          <w:noProof w:val="0"/>
          <w:sz w:val="24"/>
          <w:szCs w:val="24"/>
          <w:lang w:val="en-GB"/>
        </w:rPr>
        <w:t xml:space="preserve">In conclusion, Netflix's success abroad can be attributed to the way it strikes a balance between localisation and global uniformity. While its changing regional approach is driving growth in India, its premium brand and individualised experience are what generate loyalty in the United States. Netflix needs to remain flexible and put an emphasis on inclusion, creativity, and moral rectitude </w:t>
      </w:r>
      <w:r w:rsidRPr="1A62AC8C" w:rsidR="3C2AC2A5">
        <w:rPr>
          <w:rFonts w:ascii="Arial" w:hAnsi="Arial" w:eastAsia="Arial" w:cs="Arial"/>
          <w:noProof w:val="0"/>
          <w:sz w:val="24"/>
          <w:szCs w:val="24"/>
          <w:lang w:val="en-GB"/>
        </w:rPr>
        <w:t>to</w:t>
      </w:r>
      <w:r w:rsidRPr="1A62AC8C" w:rsidR="2D1FA775">
        <w:rPr>
          <w:rFonts w:ascii="Arial" w:hAnsi="Arial" w:eastAsia="Arial" w:cs="Arial"/>
          <w:noProof w:val="0"/>
          <w:sz w:val="24"/>
          <w:szCs w:val="24"/>
          <w:lang w:val="en-GB"/>
        </w:rPr>
        <w:t xml:space="preserve"> </w:t>
      </w:r>
      <w:r w:rsidRPr="1A62AC8C" w:rsidR="64FE07A7">
        <w:rPr>
          <w:rFonts w:ascii="Arial" w:hAnsi="Arial" w:eastAsia="Arial" w:cs="Arial"/>
          <w:noProof w:val="0"/>
          <w:sz w:val="24"/>
          <w:szCs w:val="24"/>
          <w:lang w:val="en-GB"/>
        </w:rPr>
        <w:t>keep</w:t>
      </w:r>
      <w:r w:rsidRPr="1A62AC8C" w:rsidR="2D1FA775">
        <w:rPr>
          <w:rFonts w:ascii="Arial" w:hAnsi="Arial" w:eastAsia="Arial" w:cs="Arial"/>
          <w:noProof w:val="0"/>
          <w:sz w:val="24"/>
          <w:szCs w:val="24"/>
          <w:lang w:val="en-GB"/>
        </w:rPr>
        <w:t xml:space="preserve"> this momentum. Netflix can continue to dominate the worldwide streaming market and solidify its standing as a customer-focused and socially conscious company by upholding transparency, encouraging local talent, and embracing cultural diversity.</w:t>
      </w:r>
    </w:p>
    <w:p w:rsidR="6CD88C38" w:rsidP="4D412722" w:rsidRDefault="6CD88C38" w14:paraId="0B642A7A" w14:textId="663242B8">
      <w:pPr>
        <w:pStyle w:val="Normal"/>
        <w:spacing w:line="360" w:lineRule="auto"/>
        <w:ind w:left="0"/>
        <w:rPr>
          <w:rFonts w:ascii="Arial" w:hAnsi="Arial" w:eastAsia="Arial" w:cs="Arial"/>
          <w:b w:val="1"/>
          <w:bCs w:val="1"/>
          <w:noProof w:val="0"/>
          <w:sz w:val="24"/>
          <w:szCs w:val="24"/>
          <w:u w:val="single"/>
          <w:lang w:val="en-GB"/>
        </w:rPr>
      </w:pPr>
    </w:p>
    <w:p w:rsidR="6CD88C38" w:rsidP="4D412722" w:rsidRDefault="6CD88C38" w14:paraId="1870E5C2" w14:textId="3A7BD30C">
      <w:pPr>
        <w:spacing w:line="360" w:lineRule="auto"/>
        <w:rPr>
          <w:b w:val="1"/>
          <w:bCs w:val="1"/>
          <w:sz w:val="24"/>
          <w:szCs w:val="24"/>
          <w:u w:val="single"/>
        </w:rPr>
      </w:pPr>
    </w:p>
    <w:p w:rsidR="6CD88C38" w:rsidP="4D412722" w:rsidRDefault="6CD88C38" w14:paraId="20BF9A04" w14:textId="187C8202">
      <w:pPr>
        <w:spacing w:line="360" w:lineRule="auto"/>
        <w:rPr>
          <w:sz w:val="24"/>
          <w:szCs w:val="24"/>
        </w:rPr>
      </w:pPr>
    </w:p>
    <w:p w:rsidR="6CD88C38" w:rsidP="4D412722" w:rsidRDefault="6CD88C38" w14:paraId="44538D79" w14:textId="11AA0D2D">
      <w:pPr>
        <w:spacing w:line="360" w:lineRule="auto"/>
        <w:rPr>
          <w:sz w:val="24"/>
          <w:szCs w:val="24"/>
        </w:rPr>
      </w:pPr>
    </w:p>
    <w:p w:rsidR="6CD88C38" w:rsidP="4D412722" w:rsidRDefault="6CD88C38" w14:paraId="3FC51CE7" w14:textId="3A767C0B">
      <w:pPr>
        <w:spacing w:line="360" w:lineRule="auto"/>
        <w:rPr>
          <w:sz w:val="24"/>
          <w:szCs w:val="24"/>
        </w:rPr>
      </w:pPr>
    </w:p>
    <w:p w:rsidR="6CD88C38" w:rsidP="4D412722" w:rsidRDefault="6CD88C38" w14:paraId="56B7EE54" w14:textId="79CDE370">
      <w:pPr>
        <w:spacing w:line="360" w:lineRule="auto"/>
        <w:rPr>
          <w:sz w:val="24"/>
          <w:szCs w:val="24"/>
        </w:rPr>
      </w:pPr>
    </w:p>
    <w:p w:rsidR="6CD88C38" w:rsidP="4D412722" w:rsidRDefault="6CD88C38" w14:paraId="4C36732D" w14:textId="4005B536">
      <w:pPr>
        <w:spacing w:line="360" w:lineRule="auto"/>
        <w:rPr>
          <w:sz w:val="24"/>
          <w:szCs w:val="24"/>
        </w:rPr>
      </w:pPr>
    </w:p>
    <w:p w:rsidR="6CD88C38" w:rsidP="4D412722" w:rsidRDefault="6CD88C38" w14:paraId="19682844" w14:textId="35B0317A">
      <w:pPr>
        <w:spacing w:line="360" w:lineRule="auto"/>
        <w:rPr>
          <w:sz w:val="24"/>
          <w:szCs w:val="24"/>
        </w:rPr>
      </w:pPr>
    </w:p>
    <w:p w:rsidR="6CD88C38" w:rsidP="4D412722" w:rsidRDefault="6CD88C38" w14:paraId="183E7308" w14:textId="271C5878">
      <w:pPr>
        <w:spacing w:line="360" w:lineRule="auto"/>
        <w:rPr>
          <w:sz w:val="24"/>
          <w:szCs w:val="24"/>
        </w:rPr>
      </w:pPr>
    </w:p>
    <w:p w:rsidR="6CD88C38" w:rsidP="4D412722" w:rsidRDefault="6CD88C38" w14:paraId="6F1DC92D" w14:textId="64696DC3">
      <w:pPr>
        <w:spacing w:line="360" w:lineRule="auto"/>
        <w:rPr>
          <w:sz w:val="24"/>
          <w:szCs w:val="24"/>
        </w:rPr>
      </w:pPr>
    </w:p>
    <w:p w:rsidR="6CD88C38" w:rsidP="4D412722" w:rsidRDefault="6CD88C38" w14:paraId="622B6CC5" w14:textId="21A62E0C">
      <w:pPr>
        <w:spacing w:line="360" w:lineRule="auto"/>
        <w:rPr>
          <w:sz w:val="24"/>
          <w:szCs w:val="24"/>
        </w:rPr>
      </w:pPr>
    </w:p>
    <w:p w:rsidR="6CD88C38" w:rsidP="4D412722" w:rsidRDefault="6CD88C38" w14:paraId="16A90120" w14:textId="317515B2">
      <w:pPr>
        <w:pStyle w:val="Normal"/>
        <w:spacing w:line="360" w:lineRule="auto"/>
        <w:rPr>
          <w:rFonts w:ascii="Arial" w:hAnsi="Arial" w:eastAsia="Arial" w:cs="Arial"/>
          <w:b w:val="1"/>
          <w:bCs w:val="1"/>
          <w:sz w:val="24"/>
          <w:szCs w:val="24"/>
          <w:u w:val="single"/>
        </w:rPr>
      </w:pPr>
      <w:r w:rsidRPr="4D412722" w:rsidR="6CD88C38">
        <w:rPr>
          <w:rFonts w:ascii="Arial" w:hAnsi="Arial" w:eastAsia="Arial" w:cs="Arial"/>
          <w:b w:val="1"/>
          <w:bCs w:val="1"/>
          <w:sz w:val="24"/>
          <w:szCs w:val="24"/>
          <w:u w:val="single"/>
        </w:rPr>
        <w:t xml:space="preserve">11. </w:t>
      </w:r>
      <w:r w:rsidRPr="4D412722" w:rsidR="3BA5946A">
        <w:rPr>
          <w:rFonts w:ascii="Arial" w:hAnsi="Arial" w:eastAsia="Arial" w:cs="Arial"/>
          <w:b w:val="1"/>
          <w:bCs w:val="1"/>
          <w:sz w:val="24"/>
          <w:szCs w:val="24"/>
          <w:u w:val="single"/>
        </w:rPr>
        <w:t>Reference</w:t>
      </w:r>
      <w:r w:rsidRPr="4D412722" w:rsidR="3BA5946A">
        <w:rPr>
          <w:rFonts w:ascii="Arial" w:hAnsi="Arial" w:eastAsia="Arial" w:cs="Arial"/>
          <w:b w:val="1"/>
          <w:bCs w:val="1"/>
          <w:sz w:val="24"/>
          <w:szCs w:val="24"/>
          <w:u w:val="single"/>
        </w:rPr>
        <w:t xml:space="preserve"> list</w:t>
      </w:r>
    </w:p>
    <w:p w:rsidR="6CD88C38" w:rsidP="4D412722" w:rsidRDefault="6CD88C38" w14:paraId="1CEAB835" w14:textId="5E3BFD5D">
      <w:pPr>
        <w:pStyle w:val="Normal"/>
        <w:spacing w:line="360" w:lineRule="auto"/>
        <w:rPr>
          <w:rFonts w:ascii="Arial" w:hAnsi="Arial" w:eastAsia="Arial" w:cs="Arial"/>
          <w:b w:val="1"/>
          <w:bCs w:val="1"/>
          <w:sz w:val="24"/>
          <w:szCs w:val="24"/>
          <w:u w:val="single"/>
        </w:rPr>
      </w:pPr>
    </w:p>
    <w:p w:rsidR="34D5A1AB" w:rsidP="4D412722" w:rsidRDefault="34D5A1AB" w14:paraId="33821CA1" w14:textId="20C2C2B6">
      <w:pPr>
        <w:spacing w:before="240" w:beforeAutospacing="off" w:after="240" w:afterAutospacing="off" w:line="360" w:lineRule="auto"/>
        <w:rPr>
          <w:rFonts w:ascii="Arial" w:hAnsi="Arial" w:eastAsia="Arial" w:cs="Arial"/>
          <w:noProof w:val="0"/>
          <w:sz w:val="24"/>
          <w:szCs w:val="24"/>
          <w:lang w:val="en-GB"/>
        </w:rPr>
      </w:pPr>
      <w:r w:rsidRPr="4D412722" w:rsidR="34D5A1AB">
        <w:rPr>
          <w:rFonts w:ascii="Arial" w:hAnsi="Arial" w:eastAsia="Arial" w:cs="Arial"/>
          <w:noProof w:val="0"/>
          <w:sz w:val="24"/>
          <w:szCs w:val="24"/>
          <w:lang w:val="en-GB"/>
        </w:rPr>
        <w:t xml:space="preserve">Barraza, C. (2025) </w:t>
      </w:r>
      <w:r w:rsidRPr="4D412722" w:rsidR="34D5A1AB">
        <w:rPr>
          <w:rFonts w:ascii="Arial" w:hAnsi="Arial" w:eastAsia="Arial" w:cs="Arial"/>
          <w:i w:val="1"/>
          <w:iCs w:val="1"/>
          <w:noProof w:val="0"/>
          <w:sz w:val="24"/>
          <w:szCs w:val="24"/>
          <w:lang w:val="en-GB"/>
        </w:rPr>
        <w:t>A Strategic Analysis of Netflix's Adaptation Challenges in India</w:t>
      </w:r>
      <w:r w:rsidRPr="4D412722" w:rsidR="34D5A1AB">
        <w:rPr>
          <w:rFonts w:ascii="Arial" w:hAnsi="Arial" w:eastAsia="Arial" w:cs="Arial"/>
          <w:noProof w:val="0"/>
          <w:sz w:val="24"/>
          <w:szCs w:val="24"/>
          <w:lang w:val="en-GB"/>
        </w:rPr>
        <w:t>. University of Nebraska–Lincoln.</w:t>
      </w:r>
    </w:p>
    <w:p w:rsidR="34D5A1AB" w:rsidP="4D412722" w:rsidRDefault="34D5A1AB" w14:paraId="24D38850" w14:textId="7AEC8592">
      <w:pPr>
        <w:spacing w:before="240" w:beforeAutospacing="off" w:after="240" w:afterAutospacing="off" w:line="360" w:lineRule="auto"/>
        <w:rPr>
          <w:rFonts w:ascii="Arial" w:hAnsi="Arial" w:eastAsia="Arial" w:cs="Arial"/>
          <w:noProof w:val="0"/>
          <w:sz w:val="24"/>
          <w:szCs w:val="24"/>
          <w:lang w:val="en-GB"/>
        </w:rPr>
      </w:pPr>
      <w:r w:rsidRPr="4D412722" w:rsidR="34D5A1AB">
        <w:rPr>
          <w:rFonts w:ascii="Arial" w:hAnsi="Arial" w:eastAsia="Arial" w:cs="Arial"/>
          <w:noProof w:val="0"/>
          <w:sz w:val="24"/>
          <w:szCs w:val="24"/>
          <w:lang w:val="en-GB"/>
        </w:rPr>
        <w:t xml:space="preserve">Economic Times (2024) ‘Netflix India sees double-digit growth in revenue, profit for FY24’, </w:t>
      </w:r>
      <w:r w:rsidRPr="4D412722" w:rsidR="34D5A1AB">
        <w:rPr>
          <w:rFonts w:ascii="Arial" w:hAnsi="Arial" w:eastAsia="Arial" w:cs="Arial"/>
          <w:i w:val="1"/>
          <w:iCs w:val="1"/>
          <w:noProof w:val="0"/>
          <w:sz w:val="24"/>
          <w:szCs w:val="24"/>
          <w:lang w:val="en-GB"/>
        </w:rPr>
        <w:t>The Economic Times</w:t>
      </w:r>
      <w:r w:rsidRPr="4D412722" w:rsidR="34D5A1AB">
        <w:rPr>
          <w:rFonts w:ascii="Arial" w:hAnsi="Arial" w:eastAsia="Arial" w:cs="Arial"/>
          <w:noProof w:val="0"/>
          <w:sz w:val="24"/>
          <w:szCs w:val="24"/>
          <w:lang w:val="en-GB"/>
        </w:rPr>
        <w:t xml:space="preserve">, 6 May. Available at: </w:t>
      </w:r>
      <w:hyperlink r:id="R97e68d0213294791">
        <w:r w:rsidRPr="4D412722" w:rsidR="34D5A1AB">
          <w:rPr>
            <w:rStyle w:val="Hyperlink"/>
            <w:rFonts w:ascii="Arial" w:hAnsi="Arial" w:eastAsia="Arial" w:cs="Arial"/>
            <w:noProof w:val="0"/>
            <w:sz w:val="24"/>
            <w:szCs w:val="24"/>
            <w:lang w:val="en-GB"/>
          </w:rPr>
          <w:t>https://economictimes.indiatimes.com</w:t>
        </w:r>
      </w:hyperlink>
      <w:r w:rsidRPr="4D412722" w:rsidR="34D5A1AB">
        <w:rPr>
          <w:rFonts w:ascii="Arial" w:hAnsi="Arial" w:eastAsia="Arial" w:cs="Arial"/>
          <w:noProof w:val="0"/>
          <w:sz w:val="24"/>
          <w:szCs w:val="24"/>
          <w:lang w:val="en-GB"/>
        </w:rPr>
        <w:t xml:space="preserve"> (Accessed: 22 October 2025).</w:t>
      </w:r>
    </w:p>
    <w:p w:rsidR="34D5A1AB" w:rsidP="4D412722" w:rsidRDefault="34D5A1AB" w14:paraId="26563BB2" w14:textId="5AA77208">
      <w:pPr>
        <w:spacing w:before="240" w:beforeAutospacing="off" w:after="240" w:afterAutospacing="off" w:line="360" w:lineRule="auto"/>
        <w:rPr>
          <w:rFonts w:ascii="Arial" w:hAnsi="Arial" w:eastAsia="Arial" w:cs="Arial"/>
          <w:noProof w:val="0"/>
          <w:sz w:val="24"/>
          <w:szCs w:val="24"/>
          <w:lang w:val="en-GB"/>
        </w:rPr>
      </w:pPr>
      <w:r w:rsidRPr="4D412722" w:rsidR="34D5A1AB">
        <w:rPr>
          <w:rFonts w:ascii="Arial" w:hAnsi="Arial" w:eastAsia="Arial" w:cs="Arial"/>
          <w:noProof w:val="0"/>
          <w:sz w:val="24"/>
          <w:szCs w:val="24"/>
          <w:lang w:val="en-GB"/>
        </w:rPr>
        <w:t xml:space="preserve">Economic Times (2025) ‘Top 10 Netflix shows … Sacred Games’, </w:t>
      </w:r>
      <w:r w:rsidRPr="4D412722" w:rsidR="34D5A1AB">
        <w:rPr>
          <w:rFonts w:ascii="Arial" w:hAnsi="Arial" w:eastAsia="Arial" w:cs="Arial"/>
          <w:i w:val="1"/>
          <w:iCs w:val="1"/>
          <w:noProof w:val="0"/>
          <w:sz w:val="24"/>
          <w:szCs w:val="24"/>
          <w:lang w:val="en-GB"/>
        </w:rPr>
        <w:t>The Economic Times</w:t>
      </w:r>
      <w:r w:rsidRPr="4D412722" w:rsidR="34D5A1AB">
        <w:rPr>
          <w:rFonts w:ascii="Arial" w:hAnsi="Arial" w:eastAsia="Arial" w:cs="Arial"/>
          <w:noProof w:val="0"/>
          <w:sz w:val="24"/>
          <w:szCs w:val="24"/>
          <w:lang w:val="en-GB"/>
        </w:rPr>
        <w:t xml:space="preserve">, 29 August. Available at: </w:t>
      </w:r>
      <w:hyperlink r:id="R6495c60ce0f84ac4">
        <w:r w:rsidRPr="4D412722" w:rsidR="34D5A1AB">
          <w:rPr>
            <w:rStyle w:val="Hyperlink"/>
            <w:rFonts w:ascii="Arial" w:hAnsi="Arial" w:eastAsia="Arial" w:cs="Arial"/>
            <w:noProof w:val="0"/>
            <w:sz w:val="24"/>
            <w:szCs w:val="24"/>
            <w:lang w:val="en-GB"/>
          </w:rPr>
          <w:t>https://m.economictimes.com</w:t>
        </w:r>
      </w:hyperlink>
      <w:r w:rsidRPr="4D412722" w:rsidR="34D5A1AB">
        <w:rPr>
          <w:rFonts w:ascii="Arial" w:hAnsi="Arial" w:eastAsia="Arial" w:cs="Arial"/>
          <w:noProof w:val="0"/>
          <w:sz w:val="24"/>
          <w:szCs w:val="24"/>
          <w:lang w:val="en-GB"/>
        </w:rPr>
        <w:t xml:space="preserve"> (Accessed: 22 October 2025).</w:t>
      </w:r>
    </w:p>
    <w:p w:rsidR="34D5A1AB" w:rsidP="4D412722" w:rsidRDefault="34D5A1AB" w14:paraId="3B697E8C" w14:textId="55B88522">
      <w:pPr>
        <w:spacing w:before="240" w:beforeAutospacing="off" w:after="240" w:afterAutospacing="off" w:line="360" w:lineRule="auto"/>
        <w:rPr>
          <w:rFonts w:ascii="Arial" w:hAnsi="Arial" w:eastAsia="Arial" w:cs="Arial"/>
          <w:noProof w:val="0"/>
          <w:sz w:val="24"/>
          <w:szCs w:val="24"/>
          <w:lang w:val="en-GB"/>
        </w:rPr>
      </w:pPr>
      <w:r w:rsidRPr="4D412722" w:rsidR="34D5A1AB">
        <w:rPr>
          <w:rFonts w:ascii="Arial" w:hAnsi="Arial" w:eastAsia="Arial" w:cs="Arial"/>
          <w:noProof w:val="0"/>
          <w:sz w:val="24"/>
          <w:szCs w:val="24"/>
          <w:lang w:val="en-GB"/>
        </w:rPr>
        <w:t xml:space="preserve">Gomez-Uribe, </w:t>
      </w:r>
      <w:bookmarkStart w:name="_Int_QhxCdrlQ" w:id="1131373914"/>
      <w:r w:rsidRPr="4D412722" w:rsidR="34D5A1AB">
        <w:rPr>
          <w:rFonts w:ascii="Arial" w:hAnsi="Arial" w:eastAsia="Arial" w:cs="Arial"/>
          <w:noProof w:val="0"/>
          <w:sz w:val="24"/>
          <w:szCs w:val="24"/>
          <w:lang w:val="en-GB"/>
        </w:rPr>
        <w:t>C.A.</w:t>
      </w:r>
      <w:bookmarkEnd w:id="1131373914"/>
      <w:r w:rsidRPr="4D412722" w:rsidR="34D5A1AB">
        <w:rPr>
          <w:rFonts w:ascii="Arial" w:hAnsi="Arial" w:eastAsia="Arial" w:cs="Arial"/>
          <w:noProof w:val="0"/>
          <w:sz w:val="24"/>
          <w:szCs w:val="24"/>
          <w:lang w:val="en-GB"/>
        </w:rPr>
        <w:t xml:space="preserve"> and Hunt, N. (2016) ‘The Netflix Recommender System: Algorithms, Business Value, and Innovation’, </w:t>
      </w:r>
      <w:r w:rsidRPr="4D412722" w:rsidR="34D5A1AB">
        <w:rPr>
          <w:rFonts w:ascii="Arial" w:hAnsi="Arial" w:eastAsia="Arial" w:cs="Arial"/>
          <w:i w:val="1"/>
          <w:iCs w:val="1"/>
          <w:noProof w:val="0"/>
          <w:sz w:val="24"/>
          <w:szCs w:val="24"/>
          <w:lang w:val="en-GB"/>
        </w:rPr>
        <w:t>ACM Transactions on Management Information Systems</w:t>
      </w:r>
      <w:r w:rsidRPr="4D412722" w:rsidR="34D5A1AB">
        <w:rPr>
          <w:rFonts w:ascii="Arial" w:hAnsi="Arial" w:eastAsia="Arial" w:cs="Arial"/>
          <w:noProof w:val="0"/>
          <w:sz w:val="24"/>
          <w:szCs w:val="24"/>
          <w:lang w:val="en-GB"/>
        </w:rPr>
        <w:t>, 6(4), pp. 1–19.</w:t>
      </w:r>
    </w:p>
    <w:p w:rsidR="34D5A1AB" w:rsidP="4D412722" w:rsidRDefault="34D5A1AB" w14:paraId="28C6F194" w14:textId="2988475C">
      <w:pPr>
        <w:spacing w:before="240" w:beforeAutospacing="off" w:after="240" w:afterAutospacing="off" w:line="360" w:lineRule="auto"/>
        <w:rPr>
          <w:rFonts w:ascii="Arial" w:hAnsi="Arial" w:eastAsia="Arial" w:cs="Arial"/>
          <w:noProof w:val="0"/>
          <w:sz w:val="24"/>
          <w:szCs w:val="24"/>
          <w:lang w:val="en-GB"/>
        </w:rPr>
      </w:pPr>
      <w:r w:rsidRPr="4D412722" w:rsidR="34D5A1AB">
        <w:rPr>
          <w:rFonts w:ascii="Arial" w:hAnsi="Arial" w:eastAsia="Arial" w:cs="Arial"/>
          <w:noProof w:val="0"/>
          <w:sz w:val="24"/>
          <w:szCs w:val="24"/>
          <w:lang w:val="en-GB"/>
        </w:rPr>
        <w:t xml:space="preserve">Hofstede Insights (2023) </w:t>
      </w:r>
      <w:r w:rsidRPr="4D412722" w:rsidR="34D5A1AB">
        <w:rPr>
          <w:rFonts w:ascii="Arial" w:hAnsi="Arial" w:eastAsia="Arial" w:cs="Arial"/>
          <w:i w:val="1"/>
          <w:iCs w:val="1"/>
          <w:noProof w:val="0"/>
          <w:sz w:val="24"/>
          <w:szCs w:val="24"/>
          <w:lang w:val="en-GB"/>
        </w:rPr>
        <w:t>Country Comparison: United States and India</w:t>
      </w:r>
      <w:r w:rsidRPr="4D412722" w:rsidR="34D5A1AB">
        <w:rPr>
          <w:rFonts w:ascii="Arial" w:hAnsi="Arial" w:eastAsia="Arial" w:cs="Arial"/>
          <w:noProof w:val="0"/>
          <w:sz w:val="24"/>
          <w:szCs w:val="24"/>
          <w:lang w:val="en-GB"/>
        </w:rPr>
        <w:t xml:space="preserve">. Available at: </w:t>
      </w:r>
      <w:hyperlink r:id="Rb6a29787a69c4aee">
        <w:r w:rsidRPr="4D412722" w:rsidR="34D5A1AB">
          <w:rPr>
            <w:rStyle w:val="Hyperlink"/>
            <w:rFonts w:ascii="Arial" w:hAnsi="Arial" w:eastAsia="Arial" w:cs="Arial"/>
            <w:noProof w:val="0"/>
            <w:sz w:val="24"/>
            <w:szCs w:val="24"/>
            <w:lang w:val="en-GB"/>
          </w:rPr>
          <w:t>https://www.hofstede-insights.com</w:t>
        </w:r>
      </w:hyperlink>
      <w:r w:rsidRPr="4D412722" w:rsidR="34D5A1AB">
        <w:rPr>
          <w:rFonts w:ascii="Arial" w:hAnsi="Arial" w:eastAsia="Arial" w:cs="Arial"/>
          <w:noProof w:val="0"/>
          <w:sz w:val="24"/>
          <w:szCs w:val="24"/>
          <w:lang w:val="en-GB"/>
        </w:rPr>
        <w:t xml:space="preserve"> (Accessed: 18 September 2025).</w:t>
      </w:r>
    </w:p>
    <w:p w:rsidR="34D5A1AB" w:rsidP="4D412722" w:rsidRDefault="34D5A1AB" w14:paraId="78BE43D0" w14:textId="68AE12FE">
      <w:pPr>
        <w:spacing w:before="240" w:beforeAutospacing="off" w:after="240" w:afterAutospacing="off" w:line="360" w:lineRule="auto"/>
        <w:rPr>
          <w:rFonts w:ascii="Arial" w:hAnsi="Arial" w:eastAsia="Arial" w:cs="Arial"/>
          <w:noProof w:val="0"/>
          <w:sz w:val="24"/>
          <w:szCs w:val="24"/>
          <w:lang w:val="en-GB"/>
        </w:rPr>
      </w:pPr>
      <w:r w:rsidRPr="4D412722" w:rsidR="34D5A1AB">
        <w:rPr>
          <w:rFonts w:ascii="Arial" w:hAnsi="Arial" w:eastAsia="Arial" w:cs="Arial"/>
          <w:noProof w:val="0"/>
          <w:sz w:val="24"/>
          <w:szCs w:val="24"/>
          <w:lang w:val="en-GB"/>
        </w:rPr>
        <w:t xml:space="preserve">Hootsuite (2024) </w:t>
      </w:r>
      <w:r w:rsidRPr="4D412722" w:rsidR="34D5A1AB">
        <w:rPr>
          <w:rFonts w:ascii="Arial" w:hAnsi="Arial" w:eastAsia="Arial" w:cs="Arial"/>
          <w:i w:val="1"/>
          <w:iCs w:val="1"/>
          <w:noProof w:val="0"/>
          <w:sz w:val="24"/>
          <w:szCs w:val="24"/>
          <w:lang w:val="en-GB"/>
        </w:rPr>
        <w:t>Digital 2024: Global Overview Report</w:t>
      </w:r>
      <w:r w:rsidRPr="4D412722" w:rsidR="34D5A1AB">
        <w:rPr>
          <w:rFonts w:ascii="Arial" w:hAnsi="Arial" w:eastAsia="Arial" w:cs="Arial"/>
          <w:noProof w:val="0"/>
          <w:sz w:val="24"/>
          <w:szCs w:val="24"/>
          <w:lang w:val="en-GB"/>
        </w:rPr>
        <w:t xml:space="preserve">. Available at: </w:t>
      </w:r>
      <w:hyperlink r:id="R45f9026da8df4af9">
        <w:r w:rsidRPr="4D412722" w:rsidR="34D5A1AB">
          <w:rPr>
            <w:rStyle w:val="Hyperlink"/>
            <w:rFonts w:ascii="Arial" w:hAnsi="Arial" w:eastAsia="Arial" w:cs="Arial"/>
            <w:noProof w:val="0"/>
            <w:sz w:val="24"/>
            <w:szCs w:val="24"/>
            <w:lang w:val="en-GB"/>
          </w:rPr>
          <w:t>https://www.hootsuite.com</w:t>
        </w:r>
      </w:hyperlink>
      <w:r w:rsidRPr="4D412722" w:rsidR="34D5A1AB">
        <w:rPr>
          <w:rFonts w:ascii="Arial" w:hAnsi="Arial" w:eastAsia="Arial" w:cs="Arial"/>
          <w:noProof w:val="0"/>
          <w:sz w:val="24"/>
          <w:szCs w:val="24"/>
          <w:lang w:val="en-GB"/>
        </w:rPr>
        <w:t xml:space="preserve"> (Accessed: 22 October 2025).</w:t>
      </w:r>
    </w:p>
    <w:p w:rsidR="34D5A1AB" w:rsidP="4D412722" w:rsidRDefault="34D5A1AB" w14:paraId="0A93112E" w14:textId="0F300DB9">
      <w:pPr>
        <w:spacing w:before="240" w:beforeAutospacing="off" w:after="240" w:afterAutospacing="off" w:line="360" w:lineRule="auto"/>
        <w:rPr>
          <w:rFonts w:ascii="Arial" w:hAnsi="Arial" w:eastAsia="Arial" w:cs="Arial"/>
          <w:noProof w:val="0"/>
          <w:sz w:val="24"/>
          <w:szCs w:val="24"/>
          <w:lang w:val="en-GB"/>
        </w:rPr>
      </w:pPr>
      <w:r w:rsidRPr="4D412722" w:rsidR="34D5A1AB">
        <w:rPr>
          <w:rFonts w:ascii="Arial" w:hAnsi="Arial" w:eastAsia="Arial" w:cs="Arial"/>
          <w:noProof w:val="0"/>
          <w:sz w:val="24"/>
          <w:szCs w:val="24"/>
          <w:lang w:val="en-GB"/>
        </w:rPr>
        <w:t xml:space="preserve">Jenner, M. (2018) </w:t>
      </w:r>
      <w:r w:rsidRPr="4D412722" w:rsidR="34D5A1AB">
        <w:rPr>
          <w:rFonts w:ascii="Arial" w:hAnsi="Arial" w:eastAsia="Arial" w:cs="Arial"/>
          <w:i w:val="1"/>
          <w:iCs w:val="1"/>
          <w:noProof w:val="0"/>
          <w:sz w:val="24"/>
          <w:szCs w:val="24"/>
          <w:lang w:val="en-GB"/>
        </w:rPr>
        <w:t>Binge-Watching and Contemporary Television Culture</w:t>
      </w:r>
      <w:r w:rsidRPr="4D412722" w:rsidR="34D5A1AB">
        <w:rPr>
          <w:rFonts w:ascii="Arial" w:hAnsi="Arial" w:eastAsia="Arial" w:cs="Arial"/>
          <w:noProof w:val="0"/>
          <w:sz w:val="24"/>
          <w:szCs w:val="24"/>
          <w:lang w:val="en-GB"/>
        </w:rPr>
        <w:t>. New York: Routledge.</w:t>
      </w:r>
    </w:p>
    <w:p w:rsidR="34D5A1AB" w:rsidP="4D412722" w:rsidRDefault="34D5A1AB" w14:paraId="2D9C62F3" w14:textId="7CEC23CB">
      <w:pPr>
        <w:spacing w:before="240" w:beforeAutospacing="off" w:after="240" w:afterAutospacing="off" w:line="360" w:lineRule="auto"/>
        <w:rPr>
          <w:rFonts w:ascii="Arial" w:hAnsi="Arial" w:eastAsia="Arial" w:cs="Arial"/>
          <w:noProof w:val="0"/>
          <w:sz w:val="24"/>
          <w:szCs w:val="24"/>
          <w:lang w:val="en-GB"/>
        </w:rPr>
      </w:pPr>
      <w:r w:rsidRPr="4D412722" w:rsidR="34D5A1AB">
        <w:rPr>
          <w:rFonts w:ascii="Arial" w:hAnsi="Arial" w:eastAsia="Arial" w:cs="Arial"/>
          <w:noProof w:val="0"/>
          <w:sz w:val="24"/>
          <w:szCs w:val="24"/>
          <w:lang w:val="en-GB"/>
        </w:rPr>
        <w:t xml:space="preserve">KPMG (2021) </w:t>
      </w:r>
      <w:r w:rsidRPr="4D412722" w:rsidR="34D5A1AB">
        <w:rPr>
          <w:rFonts w:ascii="Arial" w:hAnsi="Arial" w:eastAsia="Arial" w:cs="Arial"/>
          <w:i w:val="1"/>
          <w:iCs w:val="1"/>
          <w:noProof w:val="0"/>
          <w:sz w:val="24"/>
          <w:szCs w:val="24"/>
          <w:lang w:val="en-GB"/>
        </w:rPr>
        <w:t>Unravelling the Digital Video Consumer: Trends in India’s OTT Market</w:t>
      </w:r>
      <w:r w:rsidRPr="4D412722" w:rsidR="34D5A1AB">
        <w:rPr>
          <w:rFonts w:ascii="Arial" w:hAnsi="Arial" w:eastAsia="Arial" w:cs="Arial"/>
          <w:noProof w:val="0"/>
          <w:sz w:val="24"/>
          <w:szCs w:val="24"/>
          <w:lang w:val="en-GB"/>
        </w:rPr>
        <w:t>. KPMG India.</w:t>
      </w:r>
    </w:p>
    <w:p w:rsidR="34D5A1AB" w:rsidP="4D412722" w:rsidRDefault="34D5A1AB" w14:paraId="2DD79BE0" w14:textId="6351D27A">
      <w:pPr>
        <w:spacing w:before="240" w:beforeAutospacing="off" w:after="240" w:afterAutospacing="off" w:line="360" w:lineRule="auto"/>
        <w:rPr>
          <w:rFonts w:ascii="Arial" w:hAnsi="Arial" w:eastAsia="Arial" w:cs="Arial"/>
          <w:noProof w:val="0"/>
          <w:sz w:val="24"/>
          <w:szCs w:val="24"/>
          <w:lang w:val="en-GB"/>
        </w:rPr>
      </w:pPr>
      <w:r w:rsidRPr="4D412722" w:rsidR="34D5A1AB">
        <w:rPr>
          <w:rFonts w:ascii="Arial" w:hAnsi="Arial" w:eastAsia="Arial" w:cs="Arial"/>
          <w:noProof w:val="0"/>
          <w:sz w:val="24"/>
          <w:szCs w:val="24"/>
          <w:lang w:val="en-GB"/>
        </w:rPr>
        <w:t xml:space="preserve">KPMG (2024) </w:t>
      </w:r>
      <w:r w:rsidRPr="4D412722" w:rsidR="34D5A1AB">
        <w:rPr>
          <w:rFonts w:ascii="Arial" w:hAnsi="Arial" w:eastAsia="Arial" w:cs="Arial"/>
          <w:i w:val="1"/>
          <w:iCs w:val="1"/>
          <w:noProof w:val="0"/>
          <w:sz w:val="24"/>
          <w:szCs w:val="24"/>
          <w:lang w:val="en-GB"/>
        </w:rPr>
        <w:t>India’s Digital Video Market 2024 Report</w:t>
      </w:r>
      <w:r w:rsidRPr="4D412722" w:rsidR="34D5A1AB">
        <w:rPr>
          <w:rFonts w:ascii="Arial" w:hAnsi="Arial" w:eastAsia="Arial" w:cs="Arial"/>
          <w:noProof w:val="0"/>
          <w:sz w:val="24"/>
          <w:szCs w:val="24"/>
          <w:lang w:val="en-GB"/>
        </w:rPr>
        <w:t xml:space="preserve">. Available at: </w:t>
      </w:r>
      <w:hyperlink r:id="R3decd8953f684101">
        <w:r w:rsidRPr="4D412722" w:rsidR="34D5A1AB">
          <w:rPr>
            <w:rStyle w:val="Hyperlink"/>
            <w:rFonts w:ascii="Arial" w:hAnsi="Arial" w:eastAsia="Arial" w:cs="Arial"/>
            <w:noProof w:val="0"/>
            <w:sz w:val="24"/>
            <w:szCs w:val="24"/>
            <w:lang w:val="en-GB"/>
          </w:rPr>
          <w:t>https://home.kpmg/in</w:t>
        </w:r>
      </w:hyperlink>
      <w:r w:rsidRPr="4D412722" w:rsidR="34D5A1AB">
        <w:rPr>
          <w:rFonts w:ascii="Arial" w:hAnsi="Arial" w:eastAsia="Arial" w:cs="Arial"/>
          <w:noProof w:val="0"/>
          <w:sz w:val="24"/>
          <w:szCs w:val="24"/>
          <w:lang w:val="en-GB"/>
        </w:rPr>
        <w:t xml:space="preserve"> (Accessed: 22 October 2025).</w:t>
      </w:r>
    </w:p>
    <w:p w:rsidR="34D5A1AB" w:rsidP="4D412722" w:rsidRDefault="34D5A1AB" w14:paraId="4EC3EA47" w14:textId="4F570698">
      <w:pPr>
        <w:spacing w:before="240" w:beforeAutospacing="off" w:after="240" w:afterAutospacing="off" w:line="360" w:lineRule="auto"/>
        <w:rPr>
          <w:rFonts w:ascii="Arial" w:hAnsi="Arial" w:eastAsia="Arial" w:cs="Arial"/>
          <w:noProof w:val="0"/>
          <w:sz w:val="24"/>
          <w:szCs w:val="24"/>
          <w:lang w:val="en-GB"/>
        </w:rPr>
      </w:pPr>
      <w:r w:rsidRPr="4D412722" w:rsidR="34D5A1AB">
        <w:rPr>
          <w:rFonts w:ascii="Arial" w:hAnsi="Arial" w:eastAsia="Arial" w:cs="Arial"/>
          <w:noProof w:val="0"/>
          <w:sz w:val="24"/>
          <w:szCs w:val="24"/>
          <w:lang w:val="en-GB"/>
        </w:rPr>
        <w:t xml:space="preserve">Lobato, R. (2019) </w:t>
      </w:r>
      <w:r w:rsidRPr="4D412722" w:rsidR="34D5A1AB">
        <w:rPr>
          <w:rFonts w:ascii="Arial" w:hAnsi="Arial" w:eastAsia="Arial" w:cs="Arial"/>
          <w:i w:val="1"/>
          <w:iCs w:val="1"/>
          <w:noProof w:val="0"/>
          <w:sz w:val="24"/>
          <w:szCs w:val="24"/>
          <w:lang w:val="en-GB"/>
        </w:rPr>
        <w:t>Netflix Nations: The Geography of Digital Distribution</w:t>
      </w:r>
      <w:r w:rsidRPr="4D412722" w:rsidR="34D5A1AB">
        <w:rPr>
          <w:rFonts w:ascii="Arial" w:hAnsi="Arial" w:eastAsia="Arial" w:cs="Arial"/>
          <w:noProof w:val="0"/>
          <w:sz w:val="24"/>
          <w:szCs w:val="24"/>
          <w:lang w:val="en-GB"/>
        </w:rPr>
        <w:t>. New York: NYU Press.</w:t>
      </w:r>
    </w:p>
    <w:p w:rsidR="34D5A1AB" w:rsidP="4D412722" w:rsidRDefault="34D5A1AB" w14:paraId="0E9FA00E" w14:textId="6B6582A4">
      <w:pPr>
        <w:spacing w:before="240" w:beforeAutospacing="off" w:after="240" w:afterAutospacing="off" w:line="360" w:lineRule="auto"/>
        <w:rPr>
          <w:rFonts w:ascii="Arial" w:hAnsi="Arial" w:eastAsia="Arial" w:cs="Arial"/>
          <w:noProof w:val="0"/>
          <w:sz w:val="24"/>
          <w:szCs w:val="24"/>
          <w:lang w:val="en-GB"/>
        </w:rPr>
      </w:pPr>
      <w:r w:rsidRPr="4D412722" w:rsidR="34D5A1AB">
        <w:rPr>
          <w:rFonts w:ascii="Arial" w:hAnsi="Arial" w:eastAsia="Arial" w:cs="Arial"/>
          <w:noProof w:val="0"/>
          <w:sz w:val="24"/>
          <w:szCs w:val="24"/>
          <w:lang w:val="en-GB"/>
        </w:rPr>
        <w:t xml:space="preserve">Mikos, L. (2020) ‘Global streaming platforms and national pay-television markets: Netflix and Amazon Prime Video in Germany’, </w:t>
      </w:r>
      <w:r w:rsidRPr="4D412722" w:rsidR="34D5A1AB">
        <w:rPr>
          <w:rFonts w:ascii="Arial" w:hAnsi="Arial" w:eastAsia="Arial" w:cs="Arial"/>
          <w:i w:val="1"/>
          <w:iCs w:val="1"/>
          <w:noProof w:val="0"/>
          <w:sz w:val="24"/>
          <w:szCs w:val="24"/>
          <w:lang w:val="en-GB"/>
        </w:rPr>
        <w:t>International Journal of Digital Television</w:t>
      </w:r>
      <w:r w:rsidRPr="4D412722" w:rsidR="34D5A1AB">
        <w:rPr>
          <w:rFonts w:ascii="Arial" w:hAnsi="Arial" w:eastAsia="Arial" w:cs="Arial"/>
          <w:noProof w:val="0"/>
          <w:sz w:val="24"/>
          <w:szCs w:val="24"/>
          <w:lang w:val="en-GB"/>
        </w:rPr>
        <w:t>, 11(1), pp. 21–40.</w:t>
      </w:r>
    </w:p>
    <w:p w:rsidR="34D5A1AB" w:rsidP="4D412722" w:rsidRDefault="34D5A1AB" w14:paraId="7CAD62B7" w14:textId="059C641E">
      <w:pPr>
        <w:spacing w:before="240" w:beforeAutospacing="off" w:after="240" w:afterAutospacing="off" w:line="360" w:lineRule="auto"/>
        <w:rPr>
          <w:rFonts w:ascii="Arial" w:hAnsi="Arial" w:eastAsia="Arial" w:cs="Arial"/>
          <w:noProof w:val="0"/>
          <w:sz w:val="24"/>
          <w:szCs w:val="24"/>
          <w:lang w:val="en-GB"/>
        </w:rPr>
      </w:pPr>
      <w:r w:rsidRPr="4D412722" w:rsidR="34D5A1AB">
        <w:rPr>
          <w:rFonts w:ascii="Arial" w:hAnsi="Arial" w:eastAsia="Arial" w:cs="Arial"/>
          <w:noProof w:val="0"/>
          <w:sz w:val="24"/>
          <w:szCs w:val="24"/>
          <w:lang w:val="en-GB"/>
        </w:rPr>
        <w:t>Moneycontrol</w:t>
      </w:r>
      <w:r w:rsidRPr="4D412722" w:rsidR="34D5A1AB">
        <w:rPr>
          <w:rFonts w:ascii="Arial" w:hAnsi="Arial" w:eastAsia="Arial" w:cs="Arial"/>
          <w:noProof w:val="0"/>
          <w:sz w:val="24"/>
          <w:szCs w:val="24"/>
          <w:lang w:val="en-GB"/>
        </w:rPr>
        <w:t xml:space="preserve"> (2025) ‘Netflix Plans July 2025: Check complete list, benefits…’, </w:t>
      </w:r>
      <w:r w:rsidRPr="4D412722" w:rsidR="34D5A1AB">
        <w:rPr>
          <w:rFonts w:ascii="Arial" w:hAnsi="Arial" w:eastAsia="Arial" w:cs="Arial"/>
          <w:i w:val="1"/>
          <w:iCs w:val="1"/>
          <w:noProof w:val="0"/>
          <w:sz w:val="24"/>
          <w:szCs w:val="24"/>
          <w:lang w:val="en-GB"/>
        </w:rPr>
        <w:t>Moneycontrol</w:t>
      </w:r>
      <w:r w:rsidRPr="4D412722" w:rsidR="34D5A1AB">
        <w:rPr>
          <w:rFonts w:ascii="Arial" w:hAnsi="Arial" w:eastAsia="Arial" w:cs="Arial"/>
          <w:noProof w:val="0"/>
          <w:sz w:val="24"/>
          <w:szCs w:val="24"/>
          <w:lang w:val="en-GB"/>
        </w:rPr>
        <w:t xml:space="preserve">, 12 April. Available at: </w:t>
      </w:r>
      <w:hyperlink r:id="R7ec3a32911204ec1">
        <w:r w:rsidRPr="4D412722" w:rsidR="34D5A1AB">
          <w:rPr>
            <w:rStyle w:val="Hyperlink"/>
            <w:rFonts w:ascii="Arial" w:hAnsi="Arial" w:eastAsia="Arial" w:cs="Arial"/>
            <w:noProof w:val="0"/>
            <w:sz w:val="24"/>
            <w:szCs w:val="24"/>
            <w:lang w:val="en-GB"/>
          </w:rPr>
          <w:t>https://www.moneycontrol.com</w:t>
        </w:r>
      </w:hyperlink>
      <w:r w:rsidRPr="4D412722" w:rsidR="34D5A1AB">
        <w:rPr>
          <w:rFonts w:ascii="Arial" w:hAnsi="Arial" w:eastAsia="Arial" w:cs="Arial"/>
          <w:noProof w:val="0"/>
          <w:sz w:val="24"/>
          <w:szCs w:val="24"/>
          <w:lang w:val="en-GB"/>
        </w:rPr>
        <w:t xml:space="preserve"> (Accessed: 22 October 2025).</w:t>
      </w:r>
    </w:p>
    <w:p w:rsidR="34D5A1AB" w:rsidP="4D412722" w:rsidRDefault="34D5A1AB" w14:paraId="49EB90B7" w14:textId="09A2C5FD">
      <w:pPr>
        <w:spacing w:before="240" w:beforeAutospacing="off" w:after="240" w:afterAutospacing="off" w:line="360" w:lineRule="auto"/>
      </w:pPr>
      <w:r w:rsidRPr="4D412722" w:rsidR="34D5A1AB">
        <w:rPr>
          <w:rFonts w:ascii="Arial" w:hAnsi="Arial" w:eastAsia="Arial" w:cs="Arial"/>
          <w:noProof w:val="0"/>
          <w:sz w:val="24"/>
          <w:szCs w:val="24"/>
          <w:lang w:val="en-GB"/>
        </w:rPr>
        <w:t xml:space="preserve">Netflix (2025) </w:t>
      </w:r>
      <w:r w:rsidRPr="4D412722" w:rsidR="34D5A1AB">
        <w:rPr>
          <w:rFonts w:ascii="Arial" w:hAnsi="Arial" w:eastAsia="Arial" w:cs="Arial"/>
          <w:i w:val="1"/>
          <w:iCs w:val="1"/>
          <w:noProof w:val="0"/>
          <w:sz w:val="24"/>
          <w:szCs w:val="24"/>
          <w:lang w:val="en-GB"/>
        </w:rPr>
        <w:t>Plans and Pricing</w:t>
      </w:r>
      <w:r w:rsidRPr="4D412722" w:rsidR="34D5A1AB">
        <w:rPr>
          <w:rFonts w:ascii="Arial" w:hAnsi="Arial" w:eastAsia="Arial" w:cs="Arial"/>
          <w:noProof w:val="0"/>
          <w:sz w:val="24"/>
          <w:szCs w:val="24"/>
          <w:lang w:val="en-GB"/>
        </w:rPr>
        <w:t xml:space="preserve">. Available at: </w:t>
      </w:r>
      <w:hyperlink r:id="Rbae24f71fe6d4d9c">
        <w:r w:rsidRPr="4D412722" w:rsidR="34D5A1AB">
          <w:rPr>
            <w:rStyle w:val="Hyperlink"/>
            <w:rFonts w:ascii="Arial" w:hAnsi="Arial" w:eastAsia="Arial" w:cs="Arial"/>
            <w:noProof w:val="0"/>
            <w:sz w:val="24"/>
            <w:szCs w:val="24"/>
            <w:lang w:val="en-GB"/>
          </w:rPr>
          <w:t>https://help.netflix.com/en/node/24926</w:t>
        </w:r>
      </w:hyperlink>
      <w:r w:rsidRPr="4D412722" w:rsidR="34D5A1AB">
        <w:rPr>
          <w:rFonts w:ascii="Arial" w:hAnsi="Arial" w:eastAsia="Arial" w:cs="Arial"/>
          <w:noProof w:val="0"/>
          <w:sz w:val="24"/>
          <w:szCs w:val="24"/>
          <w:lang w:val="en-GB"/>
        </w:rPr>
        <w:t xml:space="preserve"> </w:t>
      </w:r>
      <w:r w:rsidRPr="4D412722" w:rsidR="34D5A1AB">
        <w:rPr>
          <w:rFonts w:ascii="Arial" w:hAnsi="Arial" w:eastAsia="Arial" w:cs="Arial"/>
          <w:noProof w:val="0"/>
          <w:sz w:val="24"/>
          <w:szCs w:val="24"/>
          <w:lang w:val="en-GB"/>
        </w:rPr>
        <w:t>(Accessed: 22 October 2025).</w:t>
      </w:r>
    </w:p>
    <w:p w:rsidR="34D5A1AB" w:rsidP="4D412722" w:rsidRDefault="34D5A1AB" w14:paraId="51E2FE95" w14:textId="77FF898F">
      <w:pPr>
        <w:spacing w:before="240" w:beforeAutospacing="off" w:after="240" w:afterAutospacing="off"/>
      </w:pPr>
      <w:r w:rsidRPr="4D412722" w:rsidR="34D5A1AB">
        <w:rPr>
          <w:rFonts w:ascii="Arial" w:hAnsi="Arial" w:eastAsia="Arial" w:cs="Arial"/>
          <w:noProof w:val="0"/>
          <w:sz w:val="24"/>
          <w:szCs w:val="24"/>
          <w:lang w:val="en-GB"/>
        </w:rPr>
        <w:t xml:space="preserve">Polygon (2025) ‘Netflix raises prices in 2025’, </w:t>
      </w:r>
      <w:r w:rsidRPr="4D412722" w:rsidR="34D5A1AB">
        <w:rPr>
          <w:rFonts w:ascii="Arial" w:hAnsi="Arial" w:eastAsia="Arial" w:cs="Arial"/>
          <w:i w:val="1"/>
          <w:iCs w:val="1"/>
          <w:noProof w:val="0"/>
          <w:sz w:val="24"/>
          <w:szCs w:val="24"/>
          <w:lang w:val="en-GB"/>
        </w:rPr>
        <w:t>Polygon</w:t>
      </w:r>
      <w:r w:rsidRPr="4D412722" w:rsidR="34D5A1AB">
        <w:rPr>
          <w:rFonts w:ascii="Arial" w:hAnsi="Arial" w:eastAsia="Arial" w:cs="Arial"/>
          <w:noProof w:val="0"/>
          <w:sz w:val="24"/>
          <w:szCs w:val="24"/>
          <w:lang w:val="en-GB"/>
        </w:rPr>
        <w:t xml:space="preserve">, 22 January. Available at: </w:t>
      </w:r>
      <w:hyperlink r:id="R52c08fd37c584908">
        <w:r w:rsidRPr="4D412722" w:rsidR="34D5A1AB">
          <w:rPr>
            <w:rStyle w:val="Hyperlink"/>
            <w:rFonts w:ascii="Arial" w:hAnsi="Arial" w:eastAsia="Arial" w:cs="Arial"/>
            <w:noProof w:val="0"/>
            <w:sz w:val="24"/>
            <w:szCs w:val="24"/>
            <w:lang w:val="en-GB"/>
          </w:rPr>
          <w:t>https://www.polygon.com</w:t>
        </w:r>
      </w:hyperlink>
      <w:r w:rsidRPr="4D412722" w:rsidR="34D5A1AB">
        <w:rPr>
          <w:rFonts w:ascii="Arial" w:hAnsi="Arial" w:eastAsia="Arial" w:cs="Arial"/>
          <w:noProof w:val="0"/>
          <w:sz w:val="24"/>
          <w:szCs w:val="24"/>
          <w:lang w:val="en-GB"/>
        </w:rPr>
        <w:t xml:space="preserve"> (Accessed: 22 October 2025).</w:t>
      </w:r>
    </w:p>
    <w:p w:rsidR="34D5A1AB" w:rsidP="4D412722" w:rsidRDefault="34D5A1AB" w14:paraId="72174BDB" w14:textId="0A42CBDD">
      <w:pPr>
        <w:spacing w:before="240" w:beforeAutospacing="off" w:after="240" w:afterAutospacing="off"/>
      </w:pPr>
      <w:r w:rsidRPr="4D412722" w:rsidR="34D5A1AB">
        <w:rPr>
          <w:rFonts w:ascii="Arial" w:hAnsi="Arial" w:eastAsia="Arial" w:cs="Arial"/>
          <w:noProof w:val="0"/>
          <w:sz w:val="24"/>
          <w:szCs w:val="24"/>
          <w:lang w:val="en-GB"/>
        </w:rPr>
        <w:t xml:space="preserve">PwC (2022) </w:t>
      </w:r>
      <w:r w:rsidRPr="4D412722" w:rsidR="34D5A1AB">
        <w:rPr>
          <w:rFonts w:ascii="Arial" w:hAnsi="Arial" w:eastAsia="Arial" w:cs="Arial"/>
          <w:i w:val="1"/>
          <w:iCs w:val="1"/>
          <w:noProof w:val="0"/>
          <w:sz w:val="24"/>
          <w:szCs w:val="24"/>
          <w:lang w:val="en-GB"/>
        </w:rPr>
        <w:t>Global Entertainment &amp; Media Outlook 2022–2026</w:t>
      </w:r>
      <w:r w:rsidRPr="4D412722" w:rsidR="34D5A1AB">
        <w:rPr>
          <w:rFonts w:ascii="Arial" w:hAnsi="Arial" w:eastAsia="Arial" w:cs="Arial"/>
          <w:noProof w:val="0"/>
          <w:sz w:val="24"/>
          <w:szCs w:val="24"/>
          <w:lang w:val="en-GB"/>
        </w:rPr>
        <w:t xml:space="preserve">. PwC. Available at: </w:t>
      </w:r>
      <w:hyperlink r:id="R5e28a7540b9a46ff">
        <w:r w:rsidRPr="4D412722" w:rsidR="34D5A1AB">
          <w:rPr>
            <w:rStyle w:val="Hyperlink"/>
            <w:rFonts w:ascii="Arial" w:hAnsi="Arial" w:eastAsia="Arial" w:cs="Arial"/>
            <w:noProof w:val="0"/>
            <w:sz w:val="24"/>
            <w:szCs w:val="24"/>
            <w:lang w:val="en-GB"/>
          </w:rPr>
          <w:t>https://www.pwc.com/gx/en/industries/tmt/media/outlook.html</w:t>
        </w:r>
      </w:hyperlink>
      <w:r w:rsidRPr="4D412722" w:rsidR="34D5A1AB">
        <w:rPr>
          <w:rFonts w:ascii="Arial" w:hAnsi="Arial" w:eastAsia="Arial" w:cs="Arial"/>
          <w:noProof w:val="0"/>
          <w:sz w:val="24"/>
          <w:szCs w:val="24"/>
          <w:lang w:val="en-GB"/>
        </w:rPr>
        <w:t xml:space="preserve"> (Accessed: 18 September 2025).</w:t>
      </w:r>
    </w:p>
    <w:p w:rsidR="34D5A1AB" w:rsidP="4D412722" w:rsidRDefault="34D5A1AB" w14:paraId="66DB86F8" w14:textId="6F28DE96">
      <w:pPr>
        <w:spacing w:before="240" w:beforeAutospacing="off" w:after="240" w:afterAutospacing="off"/>
      </w:pPr>
      <w:r w:rsidRPr="4D412722" w:rsidR="34D5A1AB">
        <w:rPr>
          <w:rFonts w:ascii="Arial" w:hAnsi="Arial" w:eastAsia="Arial" w:cs="Arial"/>
          <w:noProof w:val="0"/>
          <w:sz w:val="24"/>
          <w:szCs w:val="24"/>
          <w:lang w:val="en-GB"/>
        </w:rPr>
        <w:t xml:space="preserve">PwC (2025) </w:t>
      </w:r>
      <w:r w:rsidRPr="4D412722" w:rsidR="34D5A1AB">
        <w:rPr>
          <w:rFonts w:ascii="Arial" w:hAnsi="Arial" w:eastAsia="Arial" w:cs="Arial"/>
          <w:i w:val="1"/>
          <w:iCs w:val="1"/>
          <w:noProof w:val="0"/>
          <w:sz w:val="24"/>
          <w:szCs w:val="24"/>
          <w:lang w:val="en-GB"/>
        </w:rPr>
        <w:t>Global Entertainment &amp; Media Outlook 2025–2029</w:t>
      </w:r>
      <w:r w:rsidRPr="4D412722" w:rsidR="34D5A1AB">
        <w:rPr>
          <w:rFonts w:ascii="Arial" w:hAnsi="Arial" w:eastAsia="Arial" w:cs="Arial"/>
          <w:noProof w:val="0"/>
          <w:sz w:val="24"/>
          <w:szCs w:val="24"/>
          <w:lang w:val="en-GB"/>
        </w:rPr>
        <w:t xml:space="preserve">. Available at: </w:t>
      </w:r>
      <w:hyperlink r:id="Racb21e86d50545b3">
        <w:r w:rsidRPr="4D412722" w:rsidR="34D5A1AB">
          <w:rPr>
            <w:rStyle w:val="Hyperlink"/>
            <w:rFonts w:ascii="Arial" w:hAnsi="Arial" w:eastAsia="Arial" w:cs="Arial"/>
            <w:noProof w:val="0"/>
            <w:sz w:val="24"/>
            <w:szCs w:val="24"/>
            <w:lang w:val="en-GB"/>
          </w:rPr>
          <w:t>https://www.pwc.com</w:t>
        </w:r>
      </w:hyperlink>
      <w:r w:rsidRPr="4D412722" w:rsidR="34D5A1AB">
        <w:rPr>
          <w:rFonts w:ascii="Arial" w:hAnsi="Arial" w:eastAsia="Arial" w:cs="Arial"/>
          <w:noProof w:val="0"/>
          <w:sz w:val="24"/>
          <w:szCs w:val="24"/>
          <w:lang w:val="en-GB"/>
        </w:rPr>
        <w:t xml:space="preserve"> (Accessed: 22 October 2025).</w:t>
      </w:r>
    </w:p>
    <w:p w:rsidR="34D5A1AB" w:rsidP="4D412722" w:rsidRDefault="34D5A1AB" w14:paraId="3604DD46" w14:textId="513B9D3F">
      <w:pPr>
        <w:spacing w:before="240" w:beforeAutospacing="off" w:after="240" w:afterAutospacing="off"/>
      </w:pPr>
      <w:r w:rsidRPr="4D412722" w:rsidR="34D5A1AB">
        <w:rPr>
          <w:rFonts w:ascii="Arial" w:hAnsi="Arial" w:eastAsia="Arial" w:cs="Arial"/>
          <w:noProof w:val="0"/>
          <w:sz w:val="24"/>
          <w:szCs w:val="24"/>
          <w:lang w:val="en-GB"/>
        </w:rPr>
        <w:t xml:space="preserve">Statista (2023) ‘Number of Netflix subscribers worldwide from 1st quarter 2013 to 2nd quarter 2023’, </w:t>
      </w:r>
      <w:r w:rsidRPr="4D412722" w:rsidR="34D5A1AB">
        <w:rPr>
          <w:rFonts w:ascii="Arial" w:hAnsi="Arial" w:eastAsia="Arial" w:cs="Arial"/>
          <w:i w:val="1"/>
          <w:iCs w:val="1"/>
          <w:noProof w:val="0"/>
          <w:sz w:val="24"/>
          <w:szCs w:val="24"/>
          <w:lang w:val="en-GB"/>
        </w:rPr>
        <w:t>Statista</w:t>
      </w:r>
      <w:r w:rsidRPr="4D412722" w:rsidR="34D5A1AB">
        <w:rPr>
          <w:rFonts w:ascii="Arial" w:hAnsi="Arial" w:eastAsia="Arial" w:cs="Arial"/>
          <w:noProof w:val="0"/>
          <w:sz w:val="24"/>
          <w:szCs w:val="24"/>
          <w:lang w:val="en-GB"/>
        </w:rPr>
        <w:t xml:space="preserve">. Available at: </w:t>
      </w:r>
      <w:hyperlink r:id="R829860abac08425a">
        <w:r w:rsidRPr="4D412722" w:rsidR="34D5A1AB">
          <w:rPr>
            <w:rStyle w:val="Hyperlink"/>
            <w:rFonts w:ascii="Arial" w:hAnsi="Arial" w:eastAsia="Arial" w:cs="Arial"/>
            <w:noProof w:val="0"/>
            <w:sz w:val="24"/>
            <w:szCs w:val="24"/>
            <w:lang w:val="en-GB"/>
          </w:rPr>
          <w:t>https://www.statista.com/statistics/250934/quarterly-number-of-netflix-streaming-subscribers-worldwide/</w:t>
        </w:r>
      </w:hyperlink>
      <w:r w:rsidRPr="4D412722" w:rsidR="34D5A1AB">
        <w:rPr>
          <w:rFonts w:ascii="Arial" w:hAnsi="Arial" w:eastAsia="Arial" w:cs="Arial"/>
          <w:noProof w:val="0"/>
          <w:sz w:val="24"/>
          <w:szCs w:val="24"/>
          <w:lang w:val="en-GB"/>
        </w:rPr>
        <w:t xml:space="preserve"> (Accessed: 18 September 2025).</w:t>
      </w:r>
    </w:p>
    <w:p w:rsidR="34D5A1AB" w:rsidP="4D412722" w:rsidRDefault="34D5A1AB" w14:paraId="481A7C55" w14:textId="38215510">
      <w:pPr>
        <w:spacing w:before="240" w:beforeAutospacing="off" w:after="240" w:afterAutospacing="off"/>
      </w:pPr>
      <w:r w:rsidRPr="4D412722" w:rsidR="34D5A1AB">
        <w:rPr>
          <w:rFonts w:ascii="Arial" w:hAnsi="Arial" w:eastAsia="Arial" w:cs="Arial"/>
          <w:noProof w:val="0"/>
          <w:sz w:val="24"/>
          <w:szCs w:val="24"/>
          <w:lang w:val="en-GB"/>
        </w:rPr>
        <w:t xml:space="preserve">Statista (2024) ‘Netflix Recommendation Algorithm Usage Statistics’. </w:t>
      </w:r>
      <w:r w:rsidRPr="4D412722" w:rsidR="34D5A1AB">
        <w:rPr>
          <w:rFonts w:ascii="Arial" w:hAnsi="Arial" w:eastAsia="Arial" w:cs="Arial"/>
          <w:i w:val="1"/>
          <w:iCs w:val="1"/>
          <w:noProof w:val="0"/>
          <w:sz w:val="24"/>
          <w:szCs w:val="24"/>
          <w:lang w:val="en-GB"/>
        </w:rPr>
        <w:t>Statista</w:t>
      </w:r>
      <w:r w:rsidRPr="4D412722" w:rsidR="34D5A1AB">
        <w:rPr>
          <w:rFonts w:ascii="Arial" w:hAnsi="Arial" w:eastAsia="Arial" w:cs="Arial"/>
          <w:noProof w:val="0"/>
          <w:sz w:val="24"/>
          <w:szCs w:val="24"/>
          <w:lang w:val="en-GB"/>
        </w:rPr>
        <w:t xml:space="preserve">. Available at: </w:t>
      </w:r>
      <w:hyperlink r:id="R743575945fd94b44">
        <w:r w:rsidRPr="4D412722" w:rsidR="34D5A1AB">
          <w:rPr>
            <w:rStyle w:val="Hyperlink"/>
            <w:rFonts w:ascii="Arial" w:hAnsi="Arial" w:eastAsia="Arial" w:cs="Arial"/>
            <w:noProof w:val="0"/>
            <w:sz w:val="24"/>
            <w:szCs w:val="24"/>
            <w:lang w:val="en-GB"/>
          </w:rPr>
          <w:t>https://www.statista.com</w:t>
        </w:r>
      </w:hyperlink>
      <w:r w:rsidRPr="4D412722" w:rsidR="34D5A1AB">
        <w:rPr>
          <w:rFonts w:ascii="Arial" w:hAnsi="Arial" w:eastAsia="Arial" w:cs="Arial"/>
          <w:noProof w:val="0"/>
          <w:sz w:val="24"/>
          <w:szCs w:val="24"/>
          <w:lang w:val="en-GB"/>
        </w:rPr>
        <w:t xml:space="preserve"> (Accessed: 22 October 2025).</w:t>
      </w:r>
    </w:p>
    <w:p w:rsidR="34D5A1AB" w:rsidP="4D412722" w:rsidRDefault="34D5A1AB" w14:paraId="5F2A7494" w14:textId="7E7D531D">
      <w:pPr>
        <w:spacing w:before="240" w:beforeAutospacing="off" w:after="240" w:afterAutospacing="off"/>
      </w:pPr>
      <w:r w:rsidRPr="4D412722" w:rsidR="34D5A1AB">
        <w:rPr>
          <w:rFonts w:ascii="Arial" w:hAnsi="Arial" w:eastAsia="Arial" w:cs="Arial"/>
          <w:noProof w:val="0"/>
          <w:sz w:val="24"/>
          <w:szCs w:val="24"/>
          <w:lang w:val="en-GB"/>
        </w:rPr>
        <w:t xml:space="preserve">Thomas, A. (2021) ‘Censorship challenges for Netflix in India: Cultural sensitivities and state intervention’, </w:t>
      </w:r>
      <w:r w:rsidRPr="4D412722" w:rsidR="34D5A1AB">
        <w:rPr>
          <w:rFonts w:ascii="Arial" w:hAnsi="Arial" w:eastAsia="Arial" w:cs="Arial"/>
          <w:i w:val="1"/>
          <w:iCs w:val="1"/>
          <w:noProof w:val="0"/>
          <w:sz w:val="24"/>
          <w:szCs w:val="24"/>
          <w:lang w:val="en-GB"/>
        </w:rPr>
        <w:t>Journal of Media Studies</w:t>
      </w:r>
      <w:r w:rsidRPr="4D412722" w:rsidR="34D5A1AB">
        <w:rPr>
          <w:rFonts w:ascii="Arial" w:hAnsi="Arial" w:eastAsia="Arial" w:cs="Arial"/>
          <w:noProof w:val="0"/>
          <w:sz w:val="24"/>
          <w:szCs w:val="24"/>
          <w:lang w:val="en-GB"/>
        </w:rPr>
        <w:t>, 35(2), pp. 112–127.</w:t>
      </w:r>
    </w:p>
    <w:p w:rsidR="34D5A1AB" w:rsidP="4D412722" w:rsidRDefault="34D5A1AB" w14:paraId="4A890EA5" w14:textId="515E48EF">
      <w:pPr>
        <w:spacing w:before="240" w:beforeAutospacing="off" w:after="240" w:afterAutospacing="off"/>
      </w:pPr>
      <w:r w:rsidRPr="4D412722" w:rsidR="34D5A1AB">
        <w:rPr>
          <w:rFonts w:ascii="Arial" w:hAnsi="Arial" w:eastAsia="Arial" w:cs="Arial"/>
          <w:noProof w:val="0"/>
          <w:sz w:val="24"/>
          <w:szCs w:val="24"/>
          <w:lang w:val="en-GB"/>
        </w:rPr>
        <w:t xml:space="preserve">Times of India (2025) ‘Vi launches Max Family postpaid plan with free Netflix subscription’, </w:t>
      </w:r>
      <w:r w:rsidRPr="4D412722" w:rsidR="34D5A1AB">
        <w:rPr>
          <w:rFonts w:ascii="Arial" w:hAnsi="Arial" w:eastAsia="Arial" w:cs="Arial"/>
          <w:i w:val="1"/>
          <w:iCs w:val="1"/>
          <w:noProof w:val="0"/>
          <w:sz w:val="24"/>
          <w:szCs w:val="24"/>
          <w:lang w:val="en-GB"/>
        </w:rPr>
        <w:t>Times of India</w:t>
      </w:r>
      <w:r w:rsidRPr="4D412722" w:rsidR="34D5A1AB">
        <w:rPr>
          <w:rFonts w:ascii="Arial" w:hAnsi="Arial" w:eastAsia="Arial" w:cs="Arial"/>
          <w:noProof w:val="0"/>
          <w:sz w:val="24"/>
          <w:szCs w:val="24"/>
          <w:lang w:val="en-GB"/>
        </w:rPr>
        <w:t xml:space="preserve">, 15 March. Available at: </w:t>
      </w:r>
      <w:hyperlink r:id="R37ccda2959864f4d">
        <w:r w:rsidRPr="4D412722" w:rsidR="34D5A1AB">
          <w:rPr>
            <w:rStyle w:val="Hyperlink"/>
            <w:rFonts w:ascii="Arial" w:hAnsi="Arial" w:eastAsia="Arial" w:cs="Arial"/>
            <w:noProof w:val="0"/>
            <w:sz w:val="24"/>
            <w:szCs w:val="24"/>
            <w:lang w:val="en-GB"/>
          </w:rPr>
          <w:t>https://timesofindia.indiatimes.com</w:t>
        </w:r>
      </w:hyperlink>
      <w:r w:rsidRPr="4D412722" w:rsidR="34D5A1AB">
        <w:rPr>
          <w:rFonts w:ascii="Arial" w:hAnsi="Arial" w:eastAsia="Arial" w:cs="Arial"/>
          <w:noProof w:val="0"/>
          <w:sz w:val="24"/>
          <w:szCs w:val="24"/>
          <w:lang w:val="en-GB"/>
        </w:rPr>
        <w:t xml:space="preserve"> (Accessed: 22 October 2025).</w:t>
      </w:r>
    </w:p>
    <w:p w:rsidR="4D412722" w:rsidP="4D412722" w:rsidRDefault="4D412722" w14:paraId="28186C95" w14:textId="2D781381">
      <w:pPr>
        <w:spacing w:before="240" w:beforeAutospacing="off" w:after="240" w:afterAutospacing="off"/>
        <w:rPr>
          <w:rFonts w:ascii="Arial" w:hAnsi="Arial" w:eastAsia="Arial" w:cs="Arial"/>
          <w:noProof w:val="0"/>
          <w:sz w:val="24"/>
          <w:szCs w:val="24"/>
          <w:lang w:val="en-GB"/>
        </w:rPr>
      </w:pPr>
    </w:p>
    <w:p w:rsidR="4D412722" w:rsidP="4D412722" w:rsidRDefault="4D412722" w14:paraId="1E77E99C" w14:textId="480438D8">
      <w:pPr>
        <w:spacing w:before="240" w:beforeAutospacing="off" w:after="240" w:afterAutospacing="off"/>
        <w:rPr>
          <w:rFonts w:ascii="Arial" w:hAnsi="Arial" w:eastAsia="Arial" w:cs="Arial"/>
          <w:noProof w:val="0"/>
          <w:sz w:val="24"/>
          <w:szCs w:val="24"/>
          <w:lang w:val="en-GB"/>
        </w:rPr>
      </w:pPr>
    </w:p>
    <w:p w:rsidR="4D412722" w:rsidP="4D412722" w:rsidRDefault="4D412722" w14:paraId="0292A93C" w14:textId="71727833">
      <w:pPr>
        <w:spacing w:before="240" w:beforeAutospacing="off" w:after="240" w:afterAutospacing="off"/>
        <w:rPr>
          <w:rFonts w:ascii="Arial" w:hAnsi="Arial" w:eastAsia="Arial" w:cs="Arial"/>
          <w:noProof w:val="0"/>
          <w:sz w:val="24"/>
          <w:szCs w:val="24"/>
          <w:lang w:val="en-GB"/>
        </w:rPr>
      </w:pPr>
    </w:p>
    <w:p w:rsidR="4D412722" w:rsidP="4D412722" w:rsidRDefault="4D412722" w14:paraId="2C0869D6" w14:textId="34D37AB8">
      <w:pPr>
        <w:spacing w:before="240" w:beforeAutospacing="off" w:after="240" w:afterAutospacing="off"/>
        <w:rPr>
          <w:rFonts w:ascii="Arial" w:hAnsi="Arial" w:eastAsia="Arial" w:cs="Arial"/>
          <w:noProof w:val="0"/>
          <w:sz w:val="24"/>
          <w:szCs w:val="24"/>
          <w:lang w:val="en-GB"/>
        </w:rPr>
      </w:pPr>
    </w:p>
    <w:p w:rsidR="4D412722" w:rsidP="4D412722" w:rsidRDefault="4D412722" w14:paraId="29EEFA02" w14:textId="12A26598">
      <w:pPr>
        <w:spacing w:before="240" w:beforeAutospacing="off" w:after="240" w:afterAutospacing="off"/>
        <w:rPr>
          <w:rFonts w:ascii="Arial" w:hAnsi="Arial" w:eastAsia="Arial" w:cs="Arial"/>
          <w:noProof w:val="0"/>
          <w:sz w:val="24"/>
          <w:szCs w:val="24"/>
          <w:lang w:val="en-GB"/>
        </w:rPr>
      </w:pPr>
    </w:p>
    <w:p w:rsidR="4D412722" w:rsidP="4D412722" w:rsidRDefault="4D412722" w14:paraId="7849D9C1" w14:textId="6B545B39">
      <w:pPr>
        <w:spacing w:before="240" w:beforeAutospacing="off" w:after="240" w:afterAutospacing="off"/>
        <w:rPr>
          <w:rFonts w:ascii="Arial" w:hAnsi="Arial" w:eastAsia="Arial" w:cs="Arial"/>
          <w:noProof w:val="0"/>
          <w:sz w:val="24"/>
          <w:szCs w:val="24"/>
          <w:lang w:val="en-GB"/>
        </w:rPr>
      </w:pPr>
    </w:p>
    <w:p w:rsidR="4D412722" w:rsidP="4D412722" w:rsidRDefault="4D412722" w14:paraId="0BDDE8A2" w14:textId="5DF1066A">
      <w:pPr>
        <w:spacing w:before="240" w:beforeAutospacing="off" w:after="240" w:afterAutospacing="off"/>
        <w:rPr>
          <w:rFonts w:ascii="Arial" w:hAnsi="Arial" w:eastAsia="Arial" w:cs="Arial"/>
          <w:noProof w:val="0"/>
          <w:sz w:val="24"/>
          <w:szCs w:val="24"/>
          <w:lang w:val="en-GB"/>
        </w:rPr>
      </w:pPr>
    </w:p>
    <w:p w:rsidR="4D412722" w:rsidP="4D412722" w:rsidRDefault="4D412722" w14:paraId="0FC17E0C" w14:textId="5E02CC77">
      <w:pPr>
        <w:spacing w:before="240" w:beforeAutospacing="off" w:after="240" w:afterAutospacing="off"/>
        <w:rPr>
          <w:rFonts w:ascii="Arial" w:hAnsi="Arial" w:eastAsia="Arial" w:cs="Arial"/>
          <w:noProof w:val="0"/>
          <w:sz w:val="24"/>
          <w:szCs w:val="24"/>
          <w:lang w:val="en-GB"/>
        </w:rPr>
      </w:pPr>
    </w:p>
    <w:p w:rsidR="4D412722" w:rsidP="4D412722" w:rsidRDefault="4D412722" w14:paraId="2939E6B5" w14:textId="75DF3ECB">
      <w:pPr>
        <w:spacing w:before="240" w:beforeAutospacing="off" w:after="240" w:afterAutospacing="off"/>
        <w:rPr>
          <w:rFonts w:ascii="Arial" w:hAnsi="Arial" w:eastAsia="Arial" w:cs="Arial"/>
          <w:noProof w:val="0"/>
          <w:sz w:val="24"/>
          <w:szCs w:val="24"/>
          <w:lang w:val="en-GB"/>
        </w:rPr>
      </w:pPr>
    </w:p>
    <w:p w:rsidR="4D412722" w:rsidP="4D412722" w:rsidRDefault="4D412722" w14:paraId="7484BC56" w14:textId="13421276">
      <w:pPr>
        <w:spacing w:before="240" w:beforeAutospacing="off" w:after="240" w:afterAutospacing="off"/>
        <w:rPr>
          <w:rFonts w:ascii="Arial" w:hAnsi="Arial" w:eastAsia="Arial" w:cs="Arial"/>
          <w:noProof w:val="0"/>
          <w:sz w:val="24"/>
          <w:szCs w:val="24"/>
          <w:lang w:val="en-GB"/>
        </w:rPr>
      </w:pPr>
    </w:p>
    <w:p w:rsidR="4D412722" w:rsidP="4D412722" w:rsidRDefault="4D412722" w14:paraId="1C0E6522" w14:textId="2FB4CECB">
      <w:pPr>
        <w:pStyle w:val="Normal"/>
        <w:spacing w:before="240" w:beforeAutospacing="off" w:after="240" w:afterAutospacing="off"/>
        <w:rPr>
          <w:rFonts w:ascii="Arial" w:hAnsi="Arial" w:eastAsia="Arial" w:cs="Arial"/>
          <w:noProof w:val="0"/>
          <w:sz w:val="24"/>
          <w:szCs w:val="24"/>
          <w:lang w:val="en-GB"/>
        </w:rPr>
      </w:pPr>
    </w:p>
    <w:p w:rsidR="6BCBDD19" w:rsidP="4D412722" w:rsidRDefault="6BCBDD19" w14:paraId="1EB38131" w14:textId="024809FD">
      <w:pPr>
        <w:pStyle w:val="Normal"/>
        <w:spacing w:before="240" w:beforeAutospacing="off" w:after="240" w:afterAutospacing="off"/>
        <w:rPr>
          <w:rFonts w:ascii="Arial" w:hAnsi="Arial" w:eastAsia="Arial" w:cs="Arial"/>
          <w:b w:val="1"/>
          <w:bCs w:val="1"/>
          <w:noProof w:val="0"/>
          <w:sz w:val="24"/>
          <w:szCs w:val="24"/>
          <w:lang w:val="en-GB"/>
        </w:rPr>
      </w:pPr>
      <w:r w:rsidRPr="4D412722" w:rsidR="6BCBDD19">
        <w:rPr>
          <w:rFonts w:ascii="Arial" w:hAnsi="Arial" w:eastAsia="Arial" w:cs="Arial"/>
          <w:b w:val="1"/>
          <w:bCs w:val="1"/>
          <w:noProof w:val="0"/>
          <w:sz w:val="24"/>
          <w:szCs w:val="24"/>
          <w:lang w:val="en-GB"/>
        </w:rPr>
        <w:t xml:space="preserve">12.appendix </w:t>
      </w:r>
    </w:p>
    <w:p w:rsidR="735D70D2" w:rsidP="4D412722" w:rsidRDefault="735D70D2" w14:paraId="102D9431" w14:textId="606C0C55">
      <w:pPr>
        <w:pStyle w:val="Heading2"/>
        <w:spacing w:before="200" w:beforeAutospacing="off" w:after="0" w:afterAutospacing="off" w:line="276" w:lineRule="auto"/>
      </w:pPr>
      <w:r w:rsidRPr="4D412722" w:rsidR="735D70D2">
        <w:rPr>
          <w:rFonts w:ascii="Calibri" w:hAnsi="Calibri" w:eastAsia="Calibri" w:cs="Calibri"/>
          <w:b w:val="1"/>
          <w:bCs w:val="1"/>
          <w:noProof w:val="0"/>
          <w:color w:val="4F81BD"/>
          <w:sz w:val="26"/>
          <w:szCs w:val="26"/>
          <w:lang w:val="en-US"/>
        </w:rPr>
        <w:t>1. Company Information</w:t>
      </w:r>
    </w:p>
    <w:tbl>
      <w:tblPr>
        <w:tblStyle w:val="TableGrid"/>
        <w:bidiVisual w:val="0"/>
        <w:tblW w:w="0" w:type="auto"/>
        <w:tblLayout w:type="fixed"/>
        <w:tblLook w:val="04A0" w:firstRow="1" w:lastRow="0" w:firstColumn="1" w:lastColumn="0" w:noHBand="0" w:noVBand="1"/>
      </w:tblPr>
      <w:tblGrid>
        <w:gridCol w:w="2880"/>
        <w:gridCol w:w="2880"/>
        <w:gridCol w:w="2880"/>
      </w:tblGrid>
      <w:tr w:rsidR="4D412722" w:rsidTr="4D412722" w14:paraId="569135D6">
        <w:trPr>
          <w:trHeight w:val="300"/>
        </w:trPr>
        <w:tc>
          <w:tcPr>
            <w:tcW w:w="2880" w:type="dxa"/>
            <w:tcBorders>
              <w:top w:val="single" w:color="4F81BD" w:sz="8"/>
              <w:left w:val="single" w:color="4F81BD" w:sz="8"/>
              <w:bottom w:val="nil"/>
              <w:right w:val="nil"/>
            </w:tcBorders>
            <w:shd w:val="clear" w:color="auto" w:fill="4F81BD"/>
            <w:tcMar>
              <w:left w:w="108" w:type="dxa"/>
              <w:right w:w="108" w:type="dxa"/>
            </w:tcMar>
            <w:vAlign w:val="top"/>
          </w:tcPr>
          <w:p w:rsidR="4D412722" w:rsidP="4D412722" w:rsidRDefault="4D412722" w14:paraId="4F99E331" w14:textId="583C2132">
            <w:pPr>
              <w:spacing w:before="0" w:beforeAutospacing="off" w:after="0" w:afterAutospacing="off"/>
            </w:pPr>
            <w:r w:rsidRPr="4D412722" w:rsidR="4D412722">
              <w:rPr>
                <w:rFonts w:ascii="Cambria" w:hAnsi="Cambria" w:eastAsia="Cambria" w:cs="Cambria"/>
                <w:b w:val="1"/>
                <w:bCs w:val="1"/>
                <w:color w:val="FFFFFF" w:themeColor="background1" w:themeTint="FF" w:themeShade="FF"/>
                <w:sz w:val="22"/>
                <w:szCs w:val="22"/>
                <w:lang w:val="en-US"/>
              </w:rPr>
              <w:t>Source</w:t>
            </w:r>
          </w:p>
        </w:tc>
        <w:tc>
          <w:tcPr>
            <w:tcW w:w="2880" w:type="dxa"/>
            <w:tcBorders>
              <w:top w:val="single" w:color="4F81BD" w:sz="8"/>
              <w:left w:val="nil"/>
              <w:bottom w:val="nil"/>
              <w:right w:val="nil"/>
            </w:tcBorders>
            <w:shd w:val="clear" w:color="auto" w:fill="4F81BD"/>
            <w:tcMar>
              <w:left w:w="108" w:type="dxa"/>
              <w:right w:w="108" w:type="dxa"/>
            </w:tcMar>
            <w:vAlign w:val="top"/>
          </w:tcPr>
          <w:p w:rsidR="4D412722" w:rsidP="4D412722" w:rsidRDefault="4D412722" w14:paraId="08259B99" w14:textId="37161E42">
            <w:pPr>
              <w:spacing w:before="0" w:beforeAutospacing="off" w:after="0" w:afterAutospacing="off"/>
            </w:pPr>
            <w:r w:rsidRPr="4D412722" w:rsidR="4D412722">
              <w:rPr>
                <w:rFonts w:ascii="Cambria" w:hAnsi="Cambria" w:eastAsia="Cambria" w:cs="Cambria"/>
                <w:b w:val="1"/>
                <w:bCs w:val="1"/>
                <w:color w:val="FFFFFF" w:themeColor="background1" w:themeTint="FF" w:themeShade="FF"/>
                <w:sz w:val="22"/>
                <w:szCs w:val="22"/>
                <w:lang w:val="en-US"/>
              </w:rPr>
              <w:t>Description</w:t>
            </w:r>
          </w:p>
        </w:tc>
        <w:tc>
          <w:tcPr>
            <w:tcW w:w="2880" w:type="dxa"/>
            <w:tcBorders>
              <w:top w:val="single" w:color="4F81BD" w:sz="8"/>
              <w:left w:val="nil"/>
              <w:bottom w:val="nil"/>
              <w:right w:val="single" w:color="4F81BD" w:sz="8"/>
            </w:tcBorders>
            <w:shd w:val="clear" w:color="auto" w:fill="4F81BD"/>
            <w:tcMar>
              <w:left w:w="108" w:type="dxa"/>
              <w:right w:w="108" w:type="dxa"/>
            </w:tcMar>
            <w:vAlign w:val="top"/>
          </w:tcPr>
          <w:p w:rsidR="4D412722" w:rsidP="4D412722" w:rsidRDefault="4D412722" w14:paraId="5919B61C" w14:textId="6A37534A">
            <w:pPr>
              <w:spacing w:before="0" w:beforeAutospacing="off" w:after="0" w:afterAutospacing="off"/>
            </w:pPr>
            <w:r w:rsidRPr="4D412722" w:rsidR="4D412722">
              <w:rPr>
                <w:rFonts w:ascii="Cambria" w:hAnsi="Cambria" w:eastAsia="Cambria" w:cs="Cambria"/>
                <w:b w:val="1"/>
                <w:bCs w:val="1"/>
                <w:color w:val="FFFFFF" w:themeColor="background1" w:themeTint="FF" w:themeShade="FF"/>
                <w:sz w:val="22"/>
                <w:szCs w:val="22"/>
                <w:lang w:val="en-US"/>
              </w:rPr>
              <w:t>URL / Notes</w:t>
            </w:r>
          </w:p>
        </w:tc>
      </w:tr>
      <w:tr w:rsidR="4D412722" w:rsidTr="4D412722" w14:paraId="3969101F">
        <w:trPr>
          <w:trHeight w:val="300"/>
        </w:trPr>
        <w:tc>
          <w:tcPr>
            <w:tcW w:w="2880" w:type="dxa"/>
            <w:tcBorders>
              <w:top w:val="single" w:color="4F81BD" w:sz="8"/>
              <w:left w:val="single" w:color="4F81BD" w:sz="8"/>
              <w:bottom w:val="single" w:color="4F81BD" w:sz="8"/>
              <w:right w:val="nil"/>
            </w:tcBorders>
            <w:tcMar>
              <w:left w:w="108" w:type="dxa"/>
              <w:right w:w="108" w:type="dxa"/>
            </w:tcMar>
            <w:vAlign w:val="top"/>
          </w:tcPr>
          <w:p w:rsidR="4D412722" w:rsidP="4D412722" w:rsidRDefault="4D412722" w14:paraId="27017475" w14:textId="336DF654">
            <w:pPr>
              <w:spacing w:before="0" w:beforeAutospacing="off" w:after="0" w:afterAutospacing="off"/>
              <w:rPr>
                <w:rFonts w:ascii="Arial" w:hAnsi="Arial" w:eastAsia="Arial" w:cs="Arial"/>
                <w:b w:val="1"/>
                <w:bCs w:val="1"/>
                <w:sz w:val="24"/>
                <w:szCs w:val="24"/>
                <w:lang w:val="en-US"/>
              </w:rPr>
            </w:pPr>
            <w:r w:rsidRPr="4D412722" w:rsidR="4D412722">
              <w:rPr>
                <w:rFonts w:ascii="Arial" w:hAnsi="Arial" w:eastAsia="Arial" w:cs="Arial"/>
                <w:b w:val="1"/>
                <w:bCs w:val="1"/>
                <w:sz w:val="24"/>
                <w:szCs w:val="24"/>
                <w:lang w:val="en-US"/>
              </w:rPr>
              <w:t>Netflix Official Website</w:t>
            </w:r>
          </w:p>
        </w:tc>
        <w:tc>
          <w:tcPr>
            <w:tcW w:w="2880" w:type="dxa"/>
            <w:tcBorders>
              <w:top w:val="single" w:color="4F81BD" w:sz="8"/>
              <w:left w:val="nil"/>
              <w:bottom w:val="single" w:color="4F81BD" w:sz="8"/>
              <w:right w:val="nil"/>
            </w:tcBorders>
            <w:tcMar>
              <w:left w:w="108" w:type="dxa"/>
              <w:right w:w="108" w:type="dxa"/>
            </w:tcMar>
            <w:vAlign w:val="top"/>
          </w:tcPr>
          <w:p w:rsidR="4D412722" w:rsidP="4D412722" w:rsidRDefault="4D412722" w14:paraId="094C2C0E" w14:textId="7DD65F84">
            <w:pPr>
              <w:spacing w:before="0" w:beforeAutospacing="off" w:after="0" w:afterAutospacing="off"/>
              <w:rPr>
                <w:rFonts w:ascii="Arial" w:hAnsi="Arial" w:eastAsia="Arial" w:cs="Arial"/>
                <w:sz w:val="24"/>
                <w:szCs w:val="24"/>
                <w:lang w:val="en-US"/>
              </w:rPr>
            </w:pPr>
            <w:r w:rsidRPr="4D412722" w:rsidR="4D412722">
              <w:rPr>
                <w:rFonts w:ascii="Arial" w:hAnsi="Arial" w:eastAsia="Arial" w:cs="Arial"/>
                <w:sz w:val="24"/>
                <w:szCs w:val="24"/>
                <w:lang w:val="en-US"/>
              </w:rPr>
              <w:t>Company background, press releases, investor info, subscription plans</w:t>
            </w:r>
          </w:p>
        </w:tc>
        <w:tc>
          <w:tcPr>
            <w:tcW w:w="2880" w:type="dxa"/>
            <w:tcBorders>
              <w:top w:val="single" w:color="4F81BD" w:sz="8"/>
              <w:left w:val="nil"/>
              <w:bottom w:val="single" w:color="4F81BD" w:sz="8"/>
              <w:right w:val="single" w:color="4F81BD" w:sz="8"/>
            </w:tcBorders>
            <w:tcMar>
              <w:left w:w="108" w:type="dxa"/>
              <w:right w:w="108" w:type="dxa"/>
            </w:tcMar>
            <w:vAlign w:val="top"/>
          </w:tcPr>
          <w:p w:rsidR="4D412722" w:rsidP="4D412722" w:rsidRDefault="4D412722" w14:paraId="0B8E804F" w14:textId="3E1DDAB1">
            <w:pPr>
              <w:spacing w:before="0" w:beforeAutospacing="off" w:after="0" w:afterAutospacing="off"/>
              <w:rPr>
                <w:rFonts w:ascii="Arial" w:hAnsi="Arial" w:eastAsia="Arial" w:cs="Arial"/>
                <w:sz w:val="24"/>
                <w:szCs w:val="24"/>
              </w:rPr>
            </w:pPr>
            <w:hyperlink r:id="R019235924d55434e">
              <w:r w:rsidRPr="4D412722" w:rsidR="4D412722">
                <w:rPr>
                  <w:rStyle w:val="Hyperlink"/>
                  <w:rFonts w:ascii="Arial" w:hAnsi="Arial" w:eastAsia="Arial" w:cs="Arial"/>
                  <w:sz w:val="24"/>
                  <w:szCs w:val="24"/>
                  <w:lang w:val="en-US"/>
                </w:rPr>
                <w:t>https://www.netflix.com</w:t>
              </w:r>
            </w:hyperlink>
          </w:p>
        </w:tc>
      </w:tr>
      <w:tr w:rsidR="4D412722" w:rsidTr="4D412722" w14:paraId="155582F6">
        <w:trPr>
          <w:trHeight w:val="300"/>
        </w:trPr>
        <w:tc>
          <w:tcPr>
            <w:tcW w:w="2880" w:type="dxa"/>
            <w:tcBorders>
              <w:top w:val="single" w:color="4F81BD" w:sz="8"/>
              <w:left w:val="single" w:color="4F81BD" w:sz="8"/>
              <w:bottom w:val="nil"/>
              <w:right w:val="nil"/>
            </w:tcBorders>
            <w:tcMar>
              <w:left w:w="108" w:type="dxa"/>
              <w:right w:w="108" w:type="dxa"/>
            </w:tcMar>
            <w:vAlign w:val="top"/>
          </w:tcPr>
          <w:p w:rsidR="4D412722" w:rsidP="4D412722" w:rsidRDefault="4D412722" w14:paraId="63A74D14" w14:textId="0BDC6FFD">
            <w:pPr>
              <w:spacing w:before="0" w:beforeAutospacing="off" w:after="0" w:afterAutospacing="off"/>
              <w:rPr>
                <w:rFonts w:ascii="Arial" w:hAnsi="Arial" w:eastAsia="Arial" w:cs="Arial"/>
                <w:b w:val="1"/>
                <w:bCs w:val="1"/>
                <w:sz w:val="24"/>
                <w:szCs w:val="24"/>
                <w:lang w:val="en-US"/>
              </w:rPr>
            </w:pPr>
            <w:r w:rsidRPr="4D412722" w:rsidR="4D412722">
              <w:rPr>
                <w:rFonts w:ascii="Arial" w:hAnsi="Arial" w:eastAsia="Arial" w:cs="Arial"/>
                <w:b w:val="1"/>
                <w:bCs w:val="1"/>
                <w:sz w:val="24"/>
                <w:szCs w:val="24"/>
                <w:lang w:val="en-US"/>
              </w:rPr>
              <w:t>Netflix Annual Report (2024)</w:t>
            </w:r>
          </w:p>
        </w:tc>
        <w:tc>
          <w:tcPr>
            <w:tcW w:w="2880" w:type="dxa"/>
            <w:tcBorders>
              <w:top w:val="single" w:color="4F81BD" w:sz="8"/>
              <w:left w:val="nil"/>
              <w:bottom w:val="nil"/>
              <w:right w:val="nil"/>
            </w:tcBorders>
            <w:tcMar>
              <w:left w:w="108" w:type="dxa"/>
              <w:right w:w="108" w:type="dxa"/>
            </w:tcMar>
            <w:vAlign w:val="top"/>
          </w:tcPr>
          <w:p w:rsidR="4D412722" w:rsidP="4D412722" w:rsidRDefault="4D412722" w14:paraId="5BB6F706" w14:textId="25D3E990">
            <w:pPr>
              <w:spacing w:before="0" w:beforeAutospacing="off" w:after="0" w:afterAutospacing="off"/>
              <w:rPr>
                <w:rFonts w:ascii="Arial" w:hAnsi="Arial" w:eastAsia="Arial" w:cs="Arial"/>
                <w:sz w:val="24"/>
                <w:szCs w:val="24"/>
                <w:lang w:val="en-US"/>
              </w:rPr>
            </w:pPr>
            <w:r w:rsidRPr="4D412722" w:rsidR="4D412722">
              <w:rPr>
                <w:rFonts w:ascii="Arial" w:hAnsi="Arial" w:eastAsia="Arial" w:cs="Arial"/>
                <w:sz w:val="24"/>
                <w:szCs w:val="24"/>
                <w:lang w:val="en-US"/>
              </w:rPr>
              <w:t>Global growth strategy, content investment, subscriber data</w:t>
            </w:r>
          </w:p>
        </w:tc>
        <w:tc>
          <w:tcPr>
            <w:tcW w:w="2880" w:type="dxa"/>
            <w:tcBorders>
              <w:top w:val="single" w:color="4F81BD" w:sz="8"/>
              <w:left w:val="nil"/>
              <w:bottom w:val="nil"/>
              <w:right w:val="single" w:color="4F81BD" w:sz="8"/>
            </w:tcBorders>
            <w:tcMar>
              <w:left w:w="108" w:type="dxa"/>
              <w:right w:w="108" w:type="dxa"/>
            </w:tcMar>
            <w:vAlign w:val="top"/>
          </w:tcPr>
          <w:p w:rsidR="4D412722" w:rsidP="4D412722" w:rsidRDefault="4D412722" w14:paraId="358FCB41" w14:textId="79EF00EF">
            <w:pPr>
              <w:spacing w:before="0" w:beforeAutospacing="off" w:after="0" w:afterAutospacing="off"/>
              <w:rPr>
                <w:rFonts w:ascii="Arial" w:hAnsi="Arial" w:eastAsia="Arial" w:cs="Arial"/>
                <w:sz w:val="24"/>
                <w:szCs w:val="24"/>
                <w:lang w:val="en-US"/>
              </w:rPr>
            </w:pPr>
            <w:r w:rsidRPr="4D412722" w:rsidR="4D412722">
              <w:rPr>
                <w:rFonts w:ascii="Arial" w:hAnsi="Arial" w:eastAsia="Arial" w:cs="Arial"/>
                <w:sz w:val="24"/>
                <w:szCs w:val="24"/>
                <w:lang w:val="en-US"/>
              </w:rPr>
              <w:t>Access via Netflix Investor Relations</w:t>
            </w:r>
          </w:p>
        </w:tc>
      </w:tr>
      <w:tr w:rsidR="4D412722" w:rsidTr="4D412722" w14:paraId="4B2B6ACE">
        <w:trPr>
          <w:trHeight w:val="300"/>
        </w:trPr>
        <w:tc>
          <w:tcPr>
            <w:tcW w:w="2880" w:type="dxa"/>
            <w:tcBorders>
              <w:top w:val="single" w:color="4F81BD" w:sz="8"/>
              <w:left w:val="single" w:color="4F81BD" w:sz="8"/>
              <w:bottom w:val="single" w:color="4F81BD" w:sz="8"/>
              <w:right w:val="nil"/>
            </w:tcBorders>
            <w:tcMar>
              <w:left w:w="108" w:type="dxa"/>
              <w:right w:w="108" w:type="dxa"/>
            </w:tcMar>
            <w:vAlign w:val="top"/>
          </w:tcPr>
          <w:p w:rsidR="4D412722" w:rsidP="4D412722" w:rsidRDefault="4D412722" w14:paraId="3D10B583" w14:textId="25E90E10">
            <w:pPr>
              <w:spacing w:before="0" w:beforeAutospacing="off" w:after="0" w:afterAutospacing="off"/>
              <w:rPr>
                <w:rFonts w:ascii="Arial" w:hAnsi="Arial" w:eastAsia="Arial" w:cs="Arial"/>
                <w:b w:val="1"/>
                <w:bCs w:val="1"/>
                <w:sz w:val="24"/>
                <w:szCs w:val="24"/>
                <w:lang w:val="en-US"/>
              </w:rPr>
            </w:pPr>
            <w:r w:rsidRPr="4D412722" w:rsidR="4D412722">
              <w:rPr>
                <w:rFonts w:ascii="Arial" w:hAnsi="Arial" w:eastAsia="Arial" w:cs="Arial"/>
                <w:b w:val="1"/>
                <w:bCs w:val="1"/>
                <w:sz w:val="24"/>
                <w:szCs w:val="24"/>
                <w:lang w:val="en-US"/>
              </w:rPr>
              <w:t>Netflix Help Centre</w:t>
            </w:r>
          </w:p>
        </w:tc>
        <w:tc>
          <w:tcPr>
            <w:tcW w:w="2880" w:type="dxa"/>
            <w:tcBorders>
              <w:top w:val="single" w:color="4F81BD" w:sz="8"/>
              <w:left w:val="nil"/>
              <w:bottom w:val="single" w:color="4F81BD" w:sz="8"/>
              <w:right w:val="nil"/>
            </w:tcBorders>
            <w:tcMar>
              <w:left w:w="108" w:type="dxa"/>
              <w:right w:w="108" w:type="dxa"/>
            </w:tcMar>
            <w:vAlign w:val="top"/>
          </w:tcPr>
          <w:p w:rsidR="4D412722" w:rsidP="4D412722" w:rsidRDefault="4D412722" w14:paraId="7E131C20" w14:textId="76C88D1F">
            <w:pPr>
              <w:spacing w:before="0" w:beforeAutospacing="off" w:after="0" w:afterAutospacing="off"/>
              <w:rPr>
                <w:rFonts w:ascii="Arial" w:hAnsi="Arial" w:eastAsia="Arial" w:cs="Arial"/>
                <w:sz w:val="24"/>
                <w:szCs w:val="24"/>
                <w:lang w:val="en-US"/>
              </w:rPr>
            </w:pPr>
            <w:r w:rsidRPr="4D412722" w:rsidR="4D412722">
              <w:rPr>
                <w:rFonts w:ascii="Arial" w:hAnsi="Arial" w:eastAsia="Arial" w:cs="Arial"/>
                <w:sz w:val="24"/>
                <w:szCs w:val="24"/>
                <w:lang w:val="en-US"/>
              </w:rPr>
              <w:t>Subscription tiers, device accessibility, customer support</w:t>
            </w:r>
          </w:p>
        </w:tc>
        <w:tc>
          <w:tcPr>
            <w:tcW w:w="2880" w:type="dxa"/>
            <w:tcBorders>
              <w:top w:val="single" w:color="4F81BD" w:sz="8"/>
              <w:left w:val="nil"/>
              <w:bottom w:val="single" w:color="4F81BD" w:sz="8"/>
              <w:right w:val="single" w:color="4F81BD" w:sz="8"/>
            </w:tcBorders>
            <w:tcMar>
              <w:left w:w="108" w:type="dxa"/>
              <w:right w:w="108" w:type="dxa"/>
            </w:tcMar>
            <w:vAlign w:val="top"/>
          </w:tcPr>
          <w:p w:rsidR="4D412722" w:rsidP="4D412722" w:rsidRDefault="4D412722" w14:paraId="253ED16E" w14:textId="300D78DA">
            <w:pPr>
              <w:spacing w:before="0" w:beforeAutospacing="off" w:after="0" w:afterAutospacing="off"/>
              <w:rPr>
                <w:rFonts w:ascii="Arial" w:hAnsi="Arial" w:eastAsia="Arial" w:cs="Arial"/>
                <w:sz w:val="24"/>
                <w:szCs w:val="24"/>
              </w:rPr>
            </w:pPr>
            <w:hyperlink r:id="R7978a0d5649c4d6e">
              <w:r w:rsidRPr="4D412722" w:rsidR="4D412722">
                <w:rPr>
                  <w:rStyle w:val="Hyperlink"/>
                  <w:rFonts w:ascii="Arial" w:hAnsi="Arial" w:eastAsia="Arial" w:cs="Arial"/>
                  <w:sz w:val="24"/>
                  <w:szCs w:val="24"/>
                  <w:lang w:val="en-US"/>
                </w:rPr>
                <w:t>https://help.netflix.com/en</w:t>
              </w:r>
            </w:hyperlink>
          </w:p>
        </w:tc>
      </w:tr>
    </w:tbl>
    <w:p w:rsidR="735D70D2" w:rsidP="4D412722" w:rsidRDefault="735D70D2" w14:paraId="61239730" w14:textId="791C362D">
      <w:pPr>
        <w:bidi w:val="0"/>
        <w:spacing w:before="0" w:beforeAutospacing="off" w:after="200" w:afterAutospacing="off" w:line="276" w:lineRule="auto"/>
        <w:rPr>
          <w:rFonts w:ascii="Arial" w:hAnsi="Arial" w:eastAsia="Arial" w:cs="Arial"/>
          <w:noProof w:val="0"/>
          <w:sz w:val="24"/>
          <w:szCs w:val="24"/>
          <w:lang w:val="en-US"/>
        </w:rPr>
      </w:pPr>
      <w:r w:rsidRPr="4D412722" w:rsidR="735D70D2">
        <w:rPr>
          <w:rFonts w:ascii="Arial" w:hAnsi="Arial" w:eastAsia="Arial" w:cs="Arial"/>
          <w:noProof w:val="0"/>
          <w:sz w:val="24"/>
          <w:szCs w:val="24"/>
          <w:lang w:val="en-US"/>
        </w:rPr>
        <w:t>Visual Placeholder: Screenshot of Netflix U.S. vs. India pricing plans</w:t>
      </w:r>
    </w:p>
    <w:p w:rsidR="735D70D2" w:rsidP="4D412722" w:rsidRDefault="735D70D2" w14:paraId="5A28D944" w14:textId="50900BD9">
      <w:pPr>
        <w:pStyle w:val="Heading2"/>
        <w:bidi w:val="0"/>
        <w:spacing w:before="200" w:beforeAutospacing="off" w:after="0" w:afterAutospacing="off" w:line="276" w:lineRule="auto"/>
        <w:rPr>
          <w:rFonts w:ascii="Arial" w:hAnsi="Arial" w:eastAsia="Arial" w:cs="Arial"/>
          <w:b w:val="1"/>
          <w:bCs w:val="1"/>
          <w:noProof w:val="0"/>
          <w:color w:val="4F81BD"/>
          <w:sz w:val="24"/>
          <w:szCs w:val="24"/>
          <w:lang w:val="en-US"/>
        </w:rPr>
      </w:pPr>
      <w:r w:rsidRPr="4D412722" w:rsidR="735D70D2">
        <w:rPr>
          <w:rFonts w:ascii="Arial" w:hAnsi="Arial" w:eastAsia="Arial" w:cs="Arial"/>
          <w:b w:val="1"/>
          <w:bCs w:val="1"/>
          <w:noProof w:val="0"/>
          <w:color w:val="4F81BD"/>
          <w:sz w:val="24"/>
          <w:szCs w:val="24"/>
          <w:lang w:val="en-US"/>
        </w:rPr>
        <w:t>2. Competitor Websites</w:t>
      </w:r>
    </w:p>
    <w:tbl>
      <w:tblPr>
        <w:tblStyle w:val="TableGrid"/>
        <w:bidiVisual w:val="0"/>
        <w:tblW w:w="0" w:type="auto"/>
        <w:tblLayout w:type="fixed"/>
        <w:tblLook w:val="04A0" w:firstRow="1" w:lastRow="0" w:firstColumn="1" w:lastColumn="0" w:noHBand="0" w:noVBand="1"/>
      </w:tblPr>
      <w:tblGrid>
        <w:gridCol w:w="2880"/>
        <w:gridCol w:w="2880"/>
        <w:gridCol w:w="2880"/>
      </w:tblGrid>
      <w:tr w:rsidR="4D412722" w:rsidTr="4D412722" w14:paraId="331B99B6">
        <w:trPr>
          <w:trHeight w:val="300"/>
        </w:trPr>
        <w:tc>
          <w:tcPr>
            <w:tcW w:w="2880" w:type="dxa"/>
            <w:tcBorders>
              <w:top w:val="single" w:color="4F81BD" w:sz="8"/>
              <w:left w:val="single" w:color="4F81BD" w:sz="8"/>
              <w:bottom w:val="nil"/>
              <w:right w:val="nil"/>
            </w:tcBorders>
            <w:shd w:val="clear" w:color="auto" w:fill="4F81BD"/>
            <w:tcMar>
              <w:left w:w="108" w:type="dxa"/>
              <w:right w:w="108" w:type="dxa"/>
            </w:tcMar>
            <w:vAlign w:val="top"/>
          </w:tcPr>
          <w:p w:rsidR="4D412722" w:rsidP="4D412722" w:rsidRDefault="4D412722" w14:paraId="39D8526B" w14:textId="39DCC556">
            <w:pPr>
              <w:bidi w:val="0"/>
              <w:spacing w:before="0" w:beforeAutospacing="off" w:after="0" w:afterAutospacing="off"/>
              <w:rPr>
                <w:rFonts w:ascii="Arial" w:hAnsi="Arial" w:eastAsia="Arial" w:cs="Arial"/>
                <w:b w:val="1"/>
                <w:bCs w:val="1"/>
                <w:color w:val="FFFFFF" w:themeColor="background1" w:themeTint="FF" w:themeShade="FF"/>
                <w:sz w:val="24"/>
                <w:szCs w:val="24"/>
                <w:lang w:val="en-US"/>
              </w:rPr>
            </w:pPr>
            <w:r w:rsidRPr="4D412722" w:rsidR="4D412722">
              <w:rPr>
                <w:rFonts w:ascii="Arial" w:hAnsi="Arial" w:eastAsia="Arial" w:cs="Arial"/>
                <w:b w:val="1"/>
                <w:bCs w:val="1"/>
                <w:color w:val="FFFFFF" w:themeColor="background1" w:themeTint="FF" w:themeShade="FF"/>
                <w:sz w:val="24"/>
                <w:szCs w:val="24"/>
                <w:lang w:val="en-US"/>
              </w:rPr>
              <w:t>Competitor</w:t>
            </w:r>
          </w:p>
        </w:tc>
        <w:tc>
          <w:tcPr>
            <w:tcW w:w="2880" w:type="dxa"/>
            <w:tcBorders>
              <w:top w:val="single" w:color="4F81BD" w:sz="8"/>
              <w:left w:val="nil"/>
              <w:bottom w:val="nil"/>
              <w:right w:val="nil"/>
            </w:tcBorders>
            <w:shd w:val="clear" w:color="auto" w:fill="4F81BD"/>
            <w:tcMar>
              <w:left w:w="108" w:type="dxa"/>
              <w:right w:w="108" w:type="dxa"/>
            </w:tcMar>
            <w:vAlign w:val="top"/>
          </w:tcPr>
          <w:p w:rsidR="4D412722" w:rsidP="4D412722" w:rsidRDefault="4D412722" w14:paraId="6981A13C" w14:textId="1905BD3D">
            <w:pPr>
              <w:bidi w:val="0"/>
              <w:spacing w:before="0" w:beforeAutospacing="off" w:after="0" w:afterAutospacing="off"/>
              <w:rPr>
                <w:rFonts w:ascii="Arial" w:hAnsi="Arial" w:eastAsia="Arial" w:cs="Arial"/>
                <w:b w:val="1"/>
                <w:bCs w:val="1"/>
                <w:color w:val="FFFFFF" w:themeColor="background1" w:themeTint="FF" w:themeShade="FF"/>
                <w:sz w:val="24"/>
                <w:szCs w:val="24"/>
                <w:lang w:val="en-US"/>
              </w:rPr>
            </w:pPr>
            <w:r w:rsidRPr="4D412722" w:rsidR="4D412722">
              <w:rPr>
                <w:rFonts w:ascii="Arial" w:hAnsi="Arial" w:eastAsia="Arial" w:cs="Arial"/>
                <w:b w:val="1"/>
                <w:bCs w:val="1"/>
                <w:color w:val="FFFFFF" w:themeColor="background1" w:themeTint="FF" w:themeShade="FF"/>
                <w:sz w:val="24"/>
                <w:szCs w:val="24"/>
                <w:lang w:val="en-US"/>
              </w:rPr>
              <w:t>Market</w:t>
            </w:r>
          </w:p>
        </w:tc>
        <w:tc>
          <w:tcPr>
            <w:tcW w:w="2880" w:type="dxa"/>
            <w:tcBorders>
              <w:top w:val="single" w:color="4F81BD" w:sz="8"/>
              <w:left w:val="nil"/>
              <w:bottom w:val="nil"/>
              <w:right w:val="single" w:color="4F81BD" w:sz="8"/>
            </w:tcBorders>
            <w:shd w:val="clear" w:color="auto" w:fill="4F81BD"/>
            <w:tcMar>
              <w:left w:w="108" w:type="dxa"/>
              <w:right w:w="108" w:type="dxa"/>
            </w:tcMar>
            <w:vAlign w:val="top"/>
          </w:tcPr>
          <w:p w:rsidR="4D412722" w:rsidP="4D412722" w:rsidRDefault="4D412722" w14:paraId="415D26D5" w14:textId="69DDF9EB">
            <w:pPr>
              <w:bidi w:val="0"/>
              <w:spacing w:before="0" w:beforeAutospacing="off" w:after="0" w:afterAutospacing="off"/>
              <w:rPr>
                <w:rFonts w:ascii="Arial" w:hAnsi="Arial" w:eastAsia="Arial" w:cs="Arial"/>
                <w:b w:val="1"/>
                <w:bCs w:val="1"/>
                <w:color w:val="FFFFFF" w:themeColor="background1" w:themeTint="FF" w:themeShade="FF"/>
                <w:sz w:val="24"/>
                <w:szCs w:val="24"/>
                <w:lang w:val="en-US"/>
              </w:rPr>
            </w:pPr>
            <w:r w:rsidRPr="4D412722" w:rsidR="4D412722">
              <w:rPr>
                <w:rFonts w:ascii="Arial" w:hAnsi="Arial" w:eastAsia="Arial" w:cs="Arial"/>
                <w:b w:val="1"/>
                <w:bCs w:val="1"/>
                <w:color w:val="FFFFFF" w:themeColor="background1" w:themeTint="FF" w:themeShade="FF"/>
                <w:sz w:val="24"/>
                <w:szCs w:val="24"/>
                <w:lang w:val="en-US"/>
              </w:rPr>
              <w:t>Website</w:t>
            </w:r>
          </w:p>
        </w:tc>
      </w:tr>
      <w:tr w:rsidR="4D412722" w:rsidTr="4D412722" w14:paraId="1A5703F4">
        <w:trPr>
          <w:trHeight w:val="300"/>
        </w:trPr>
        <w:tc>
          <w:tcPr>
            <w:tcW w:w="2880" w:type="dxa"/>
            <w:tcBorders>
              <w:top w:val="single" w:color="4F81BD" w:sz="8"/>
              <w:left w:val="single" w:color="4F81BD" w:sz="8"/>
              <w:bottom w:val="single" w:color="4F81BD" w:sz="8"/>
              <w:right w:val="nil"/>
            </w:tcBorders>
            <w:tcMar>
              <w:left w:w="108" w:type="dxa"/>
              <w:right w:w="108" w:type="dxa"/>
            </w:tcMar>
            <w:vAlign w:val="top"/>
          </w:tcPr>
          <w:p w:rsidR="4D412722" w:rsidP="4D412722" w:rsidRDefault="4D412722" w14:paraId="1CC18505" w14:textId="49865C8D">
            <w:pPr>
              <w:bidi w:val="0"/>
              <w:spacing w:before="0" w:beforeAutospacing="off" w:after="0" w:afterAutospacing="off"/>
              <w:rPr>
                <w:rFonts w:ascii="Arial" w:hAnsi="Arial" w:eastAsia="Arial" w:cs="Arial"/>
                <w:b w:val="1"/>
                <w:bCs w:val="1"/>
                <w:sz w:val="24"/>
                <w:szCs w:val="24"/>
                <w:lang w:val="en-US"/>
              </w:rPr>
            </w:pPr>
            <w:r w:rsidRPr="4D412722" w:rsidR="4D412722">
              <w:rPr>
                <w:rFonts w:ascii="Arial" w:hAnsi="Arial" w:eastAsia="Arial" w:cs="Arial"/>
                <w:b w:val="1"/>
                <w:bCs w:val="1"/>
                <w:sz w:val="24"/>
                <w:szCs w:val="24"/>
                <w:lang w:val="en-US"/>
              </w:rPr>
              <w:t>Disney+ Hotstar</w:t>
            </w:r>
          </w:p>
        </w:tc>
        <w:tc>
          <w:tcPr>
            <w:tcW w:w="2880" w:type="dxa"/>
            <w:tcBorders>
              <w:top w:val="single" w:color="4F81BD" w:sz="8"/>
              <w:left w:val="nil"/>
              <w:bottom w:val="single" w:color="4F81BD" w:sz="8"/>
              <w:right w:val="nil"/>
            </w:tcBorders>
            <w:tcMar>
              <w:left w:w="108" w:type="dxa"/>
              <w:right w:w="108" w:type="dxa"/>
            </w:tcMar>
            <w:vAlign w:val="top"/>
          </w:tcPr>
          <w:p w:rsidR="4D412722" w:rsidP="4D412722" w:rsidRDefault="4D412722" w14:paraId="1F530D6B" w14:textId="1A1731FB">
            <w:pPr>
              <w:bidi w:val="0"/>
              <w:spacing w:before="0" w:beforeAutospacing="off" w:after="0" w:afterAutospacing="off"/>
              <w:rPr>
                <w:rFonts w:ascii="Arial" w:hAnsi="Arial" w:eastAsia="Arial" w:cs="Arial"/>
                <w:sz w:val="24"/>
                <w:szCs w:val="24"/>
                <w:lang w:val="en-US"/>
              </w:rPr>
            </w:pPr>
            <w:r w:rsidRPr="4D412722" w:rsidR="4D412722">
              <w:rPr>
                <w:rFonts w:ascii="Arial" w:hAnsi="Arial" w:eastAsia="Arial" w:cs="Arial"/>
                <w:sz w:val="24"/>
                <w:szCs w:val="24"/>
                <w:lang w:val="en-US"/>
              </w:rPr>
              <w:t>India</w:t>
            </w:r>
          </w:p>
        </w:tc>
        <w:tc>
          <w:tcPr>
            <w:tcW w:w="2880" w:type="dxa"/>
            <w:tcBorders>
              <w:top w:val="single" w:color="4F81BD" w:sz="8"/>
              <w:left w:val="nil"/>
              <w:bottom w:val="single" w:color="4F81BD" w:sz="8"/>
              <w:right w:val="single" w:color="4F81BD" w:sz="8"/>
            </w:tcBorders>
            <w:tcMar>
              <w:left w:w="108" w:type="dxa"/>
              <w:right w:w="108" w:type="dxa"/>
            </w:tcMar>
            <w:vAlign w:val="top"/>
          </w:tcPr>
          <w:p w:rsidR="4D412722" w:rsidP="4D412722" w:rsidRDefault="4D412722" w14:paraId="19F39A20" w14:textId="0C10789D">
            <w:pPr>
              <w:bidi w:val="0"/>
              <w:spacing w:before="0" w:beforeAutospacing="off" w:after="0" w:afterAutospacing="off"/>
              <w:rPr>
                <w:rFonts w:ascii="Arial" w:hAnsi="Arial" w:eastAsia="Arial" w:cs="Arial"/>
                <w:sz w:val="24"/>
                <w:szCs w:val="24"/>
              </w:rPr>
            </w:pPr>
            <w:hyperlink r:id="R3994e7cb4fb94e5a">
              <w:r w:rsidRPr="4D412722" w:rsidR="4D412722">
                <w:rPr>
                  <w:rStyle w:val="Hyperlink"/>
                  <w:rFonts w:ascii="Arial" w:hAnsi="Arial" w:eastAsia="Arial" w:cs="Arial"/>
                  <w:sz w:val="24"/>
                  <w:szCs w:val="24"/>
                  <w:lang w:val="en-US"/>
                </w:rPr>
                <w:t>https://www.hotstar.com</w:t>
              </w:r>
            </w:hyperlink>
          </w:p>
        </w:tc>
      </w:tr>
      <w:tr w:rsidR="4D412722" w:rsidTr="4D412722" w14:paraId="3E13B52F">
        <w:trPr>
          <w:trHeight w:val="300"/>
        </w:trPr>
        <w:tc>
          <w:tcPr>
            <w:tcW w:w="2880" w:type="dxa"/>
            <w:tcBorders>
              <w:top w:val="single" w:color="4F81BD" w:sz="8"/>
              <w:left w:val="single" w:color="4F81BD" w:sz="8"/>
              <w:bottom w:val="nil"/>
              <w:right w:val="nil"/>
            </w:tcBorders>
            <w:tcMar>
              <w:left w:w="108" w:type="dxa"/>
              <w:right w:w="108" w:type="dxa"/>
            </w:tcMar>
            <w:vAlign w:val="top"/>
          </w:tcPr>
          <w:p w:rsidR="4D412722" w:rsidP="4D412722" w:rsidRDefault="4D412722" w14:paraId="1956915D" w14:textId="57008F92">
            <w:pPr>
              <w:bidi w:val="0"/>
              <w:spacing w:before="0" w:beforeAutospacing="off" w:after="0" w:afterAutospacing="off"/>
              <w:rPr>
                <w:rFonts w:ascii="Arial" w:hAnsi="Arial" w:eastAsia="Arial" w:cs="Arial"/>
                <w:b w:val="1"/>
                <w:bCs w:val="1"/>
                <w:sz w:val="24"/>
                <w:szCs w:val="24"/>
                <w:lang w:val="en-US"/>
              </w:rPr>
            </w:pPr>
            <w:r w:rsidRPr="4D412722" w:rsidR="4D412722">
              <w:rPr>
                <w:rFonts w:ascii="Arial" w:hAnsi="Arial" w:eastAsia="Arial" w:cs="Arial"/>
                <w:b w:val="1"/>
                <w:bCs w:val="1"/>
                <w:sz w:val="24"/>
                <w:szCs w:val="24"/>
                <w:lang w:val="en-US"/>
              </w:rPr>
              <w:t>Amazon Prime Video</w:t>
            </w:r>
          </w:p>
        </w:tc>
        <w:tc>
          <w:tcPr>
            <w:tcW w:w="2880" w:type="dxa"/>
            <w:tcBorders>
              <w:top w:val="single" w:color="4F81BD" w:sz="8"/>
              <w:left w:val="nil"/>
              <w:bottom w:val="nil"/>
              <w:right w:val="nil"/>
            </w:tcBorders>
            <w:tcMar>
              <w:left w:w="108" w:type="dxa"/>
              <w:right w:w="108" w:type="dxa"/>
            </w:tcMar>
            <w:vAlign w:val="top"/>
          </w:tcPr>
          <w:p w:rsidR="4D412722" w:rsidP="4D412722" w:rsidRDefault="4D412722" w14:paraId="7A032D4D" w14:textId="5CC0532D">
            <w:pPr>
              <w:bidi w:val="0"/>
              <w:spacing w:before="0" w:beforeAutospacing="off" w:after="0" w:afterAutospacing="off"/>
              <w:rPr>
                <w:rFonts w:ascii="Arial" w:hAnsi="Arial" w:eastAsia="Arial" w:cs="Arial"/>
                <w:sz w:val="24"/>
                <w:szCs w:val="24"/>
                <w:lang w:val="en-US"/>
              </w:rPr>
            </w:pPr>
            <w:r w:rsidRPr="4D412722" w:rsidR="4D412722">
              <w:rPr>
                <w:rFonts w:ascii="Arial" w:hAnsi="Arial" w:eastAsia="Arial" w:cs="Arial"/>
                <w:sz w:val="24"/>
                <w:szCs w:val="24"/>
                <w:lang w:val="en-US"/>
              </w:rPr>
              <w:t>Global</w:t>
            </w:r>
          </w:p>
        </w:tc>
        <w:tc>
          <w:tcPr>
            <w:tcW w:w="2880" w:type="dxa"/>
            <w:tcBorders>
              <w:top w:val="single" w:color="4F81BD" w:sz="8"/>
              <w:left w:val="nil"/>
              <w:bottom w:val="nil"/>
              <w:right w:val="single" w:color="4F81BD" w:sz="8"/>
            </w:tcBorders>
            <w:tcMar>
              <w:left w:w="108" w:type="dxa"/>
              <w:right w:w="108" w:type="dxa"/>
            </w:tcMar>
            <w:vAlign w:val="top"/>
          </w:tcPr>
          <w:p w:rsidR="4D412722" w:rsidP="4D412722" w:rsidRDefault="4D412722" w14:paraId="231B5BD4" w14:textId="7279C201">
            <w:pPr>
              <w:bidi w:val="0"/>
              <w:spacing w:before="0" w:beforeAutospacing="off" w:after="0" w:afterAutospacing="off"/>
              <w:rPr>
                <w:rFonts w:ascii="Arial" w:hAnsi="Arial" w:eastAsia="Arial" w:cs="Arial"/>
                <w:sz w:val="24"/>
                <w:szCs w:val="24"/>
              </w:rPr>
            </w:pPr>
            <w:hyperlink r:id="R2d8d0f66608b4a8c">
              <w:r w:rsidRPr="4D412722" w:rsidR="4D412722">
                <w:rPr>
                  <w:rStyle w:val="Hyperlink"/>
                  <w:rFonts w:ascii="Arial" w:hAnsi="Arial" w:eastAsia="Arial" w:cs="Arial"/>
                  <w:sz w:val="24"/>
                  <w:szCs w:val="24"/>
                  <w:lang w:val="en-US"/>
                </w:rPr>
                <w:t>https://www.primevideo.com</w:t>
              </w:r>
            </w:hyperlink>
          </w:p>
        </w:tc>
      </w:tr>
      <w:tr w:rsidR="4D412722" w:rsidTr="4D412722" w14:paraId="5BE3B5FF">
        <w:trPr>
          <w:trHeight w:val="300"/>
        </w:trPr>
        <w:tc>
          <w:tcPr>
            <w:tcW w:w="2880" w:type="dxa"/>
            <w:tcBorders>
              <w:top w:val="single" w:color="4F81BD" w:sz="8"/>
              <w:left w:val="single" w:color="4F81BD" w:sz="8"/>
              <w:bottom w:val="single" w:color="4F81BD" w:sz="8"/>
              <w:right w:val="nil"/>
            </w:tcBorders>
            <w:tcMar>
              <w:left w:w="108" w:type="dxa"/>
              <w:right w:w="108" w:type="dxa"/>
            </w:tcMar>
            <w:vAlign w:val="top"/>
          </w:tcPr>
          <w:p w:rsidR="4D412722" w:rsidP="4D412722" w:rsidRDefault="4D412722" w14:paraId="6584A1CA" w14:textId="449EF06A">
            <w:pPr>
              <w:bidi w:val="0"/>
              <w:spacing w:before="0" w:beforeAutospacing="off" w:after="0" w:afterAutospacing="off"/>
              <w:rPr>
                <w:rFonts w:ascii="Arial" w:hAnsi="Arial" w:eastAsia="Arial" w:cs="Arial"/>
                <w:b w:val="1"/>
                <w:bCs w:val="1"/>
                <w:sz w:val="24"/>
                <w:szCs w:val="24"/>
                <w:lang w:val="en-US"/>
              </w:rPr>
            </w:pPr>
            <w:r w:rsidRPr="4D412722" w:rsidR="4D412722">
              <w:rPr>
                <w:rFonts w:ascii="Arial" w:hAnsi="Arial" w:eastAsia="Arial" w:cs="Arial"/>
                <w:b w:val="1"/>
                <w:bCs w:val="1"/>
                <w:sz w:val="24"/>
                <w:szCs w:val="24"/>
                <w:lang w:val="en-US"/>
              </w:rPr>
              <w:t>HBO Max</w:t>
            </w:r>
          </w:p>
        </w:tc>
        <w:tc>
          <w:tcPr>
            <w:tcW w:w="2880" w:type="dxa"/>
            <w:tcBorders>
              <w:top w:val="single" w:color="4F81BD" w:sz="8"/>
              <w:left w:val="nil"/>
              <w:bottom w:val="single" w:color="4F81BD" w:sz="8"/>
              <w:right w:val="nil"/>
            </w:tcBorders>
            <w:tcMar>
              <w:left w:w="108" w:type="dxa"/>
              <w:right w:w="108" w:type="dxa"/>
            </w:tcMar>
            <w:vAlign w:val="top"/>
          </w:tcPr>
          <w:p w:rsidR="4D412722" w:rsidP="4D412722" w:rsidRDefault="4D412722" w14:paraId="350E9308" w14:textId="4F42DBF6">
            <w:pPr>
              <w:bidi w:val="0"/>
              <w:spacing w:before="0" w:beforeAutospacing="off" w:after="0" w:afterAutospacing="off"/>
              <w:rPr>
                <w:rFonts w:ascii="Arial" w:hAnsi="Arial" w:eastAsia="Arial" w:cs="Arial"/>
                <w:sz w:val="24"/>
                <w:szCs w:val="24"/>
                <w:lang w:val="en-US"/>
              </w:rPr>
            </w:pPr>
            <w:r w:rsidRPr="4D412722" w:rsidR="4D412722">
              <w:rPr>
                <w:rFonts w:ascii="Arial" w:hAnsi="Arial" w:eastAsia="Arial" w:cs="Arial"/>
                <w:sz w:val="24"/>
                <w:szCs w:val="24"/>
                <w:lang w:val="en-US"/>
              </w:rPr>
              <w:t>U.S.</w:t>
            </w:r>
          </w:p>
        </w:tc>
        <w:tc>
          <w:tcPr>
            <w:tcW w:w="2880" w:type="dxa"/>
            <w:tcBorders>
              <w:top w:val="single" w:color="4F81BD" w:sz="8"/>
              <w:left w:val="nil"/>
              <w:bottom w:val="single" w:color="4F81BD" w:sz="8"/>
              <w:right w:val="single" w:color="4F81BD" w:sz="8"/>
            </w:tcBorders>
            <w:tcMar>
              <w:left w:w="108" w:type="dxa"/>
              <w:right w:w="108" w:type="dxa"/>
            </w:tcMar>
            <w:vAlign w:val="top"/>
          </w:tcPr>
          <w:p w:rsidR="4D412722" w:rsidP="4D412722" w:rsidRDefault="4D412722" w14:paraId="2EB2E532" w14:textId="72139303">
            <w:pPr>
              <w:bidi w:val="0"/>
              <w:spacing w:before="0" w:beforeAutospacing="off" w:after="0" w:afterAutospacing="off"/>
              <w:rPr>
                <w:rFonts w:ascii="Arial" w:hAnsi="Arial" w:eastAsia="Arial" w:cs="Arial"/>
                <w:sz w:val="24"/>
                <w:szCs w:val="24"/>
              </w:rPr>
            </w:pPr>
            <w:hyperlink r:id="R07025711f48c4977">
              <w:r w:rsidRPr="4D412722" w:rsidR="4D412722">
                <w:rPr>
                  <w:rStyle w:val="Hyperlink"/>
                  <w:rFonts w:ascii="Arial" w:hAnsi="Arial" w:eastAsia="Arial" w:cs="Arial"/>
                  <w:sz w:val="24"/>
                  <w:szCs w:val="24"/>
                  <w:lang w:val="en-US"/>
                </w:rPr>
                <w:t>https://www.hbomax.com</w:t>
              </w:r>
            </w:hyperlink>
          </w:p>
        </w:tc>
      </w:tr>
    </w:tbl>
    <w:p w:rsidR="735D70D2" w:rsidP="4D412722" w:rsidRDefault="735D70D2" w14:paraId="032BB304" w14:textId="6D86653D">
      <w:pPr>
        <w:bidi w:val="0"/>
        <w:spacing w:before="0" w:beforeAutospacing="off" w:after="200" w:afterAutospacing="off" w:line="276" w:lineRule="auto"/>
        <w:rPr>
          <w:rFonts w:ascii="Arial" w:hAnsi="Arial" w:eastAsia="Arial" w:cs="Arial"/>
          <w:noProof w:val="0"/>
          <w:sz w:val="24"/>
          <w:szCs w:val="24"/>
          <w:lang w:val="en-US"/>
        </w:rPr>
      </w:pPr>
      <w:r w:rsidRPr="4D412722" w:rsidR="735D70D2">
        <w:rPr>
          <w:rFonts w:ascii="Arial" w:hAnsi="Arial" w:eastAsia="Arial" w:cs="Arial"/>
          <w:noProof w:val="0"/>
          <w:sz w:val="24"/>
          <w:szCs w:val="24"/>
          <w:lang w:val="en-US"/>
        </w:rPr>
        <w:t>Visual Placeholder: Comparison table of Netflix vs competitors (pricing, content, subscription plans)</w:t>
      </w:r>
    </w:p>
    <w:p w:rsidR="735D70D2" w:rsidP="4D412722" w:rsidRDefault="735D70D2" w14:paraId="179DC568" w14:textId="317DB333">
      <w:pPr>
        <w:pStyle w:val="Heading2"/>
        <w:bidi w:val="0"/>
        <w:spacing w:before="200" w:beforeAutospacing="off" w:after="0" w:afterAutospacing="off" w:line="276" w:lineRule="auto"/>
        <w:rPr>
          <w:rFonts w:ascii="Arial" w:hAnsi="Arial" w:eastAsia="Arial" w:cs="Arial"/>
          <w:b w:val="1"/>
          <w:bCs w:val="1"/>
          <w:noProof w:val="0"/>
          <w:color w:val="4F81BD"/>
          <w:sz w:val="24"/>
          <w:szCs w:val="24"/>
          <w:lang w:val="en-US"/>
        </w:rPr>
      </w:pPr>
      <w:r w:rsidRPr="4D412722" w:rsidR="735D70D2">
        <w:rPr>
          <w:rFonts w:ascii="Arial" w:hAnsi="Arial" w:eastAsia="Arial" w:cs="Arial"/>
          <w:b w:val="1"/>
          <w:bCs w:val="1"/>
          <w:noProof w:val="0"/>
          <w:color w:val="4F81BD"/>
          <w:sz w:val="24"/>
          <w:szCs w:val="24"/>
          <w:lang w:val="en-US"/>
        </w:rPr>
        <w:t>3. Market and Industry Data</w:t>
      </w:r>
    </w:p>
    <w:tbl>
      <w:tblPr>
        <w:tblStyle w:val="TableGrid"/>
        <w:bidiVisual w:val="0"/>
        <w:tblW w:w="0" w:type="auto"/>
        <w:tblLayout w:type="fixed"/>
        <w:tblLook w:val="04A0" w:firstRow="1" w:lastRow="0" w:firstColumn="1" w:lastColumn="0" w:noHBand="0" w:noVBand="1"/>
      </w:tblPr>
      <w:tblGrid>
        <w:gridCol w:w="2880"/>
        <w:gridCol w:w="2880"/>
        <w:gridCol w:w="2880"/>
      </w:tblGrid>
      <w:tr w:rsidR="4D412722" w:rsidTr="4D412722" w14:paraId="5867BC77">
        <w:trPr>
          <w:trHeight w:val="300"/>
        </w:trPr>
        <w:tc>
          <w:tcPr>
            <w:tcW w:w="2880" w:type="dxa"/>
            <w:tcBorders>
              <w:top w:val="single" w:color="4F81BD" w:sz="8"/>
              <w:left w:val="single" w:color="4F81BD" w:sz="8"/>
              <w:bottom w:val="nil"/>
              <w:right w:val="nil"/>
            </w:tcBorders>
            <w:shd w:val="clear" w:color="auto" w:fill="4F81BD"/>
            <w:tcMar>
              <w:left w:w="108" w:type="dxa"/>
              <w:right w:w="108" w:type="dxa"/>
            </w:tcMar>
            <w:vAlign w:val="top"/>
          </w:tcPr>
          <w:p w:rsidR="4D412722" w:rsidP="4D412722" w:rsidRDefault="4D412722" w14:paraId="32FEE3CE" w14:textId="5F10F9EA">
            <w:pPr>
              <w:bidi w:val="0"/>
              <w:spacing w:before="0" w:beforeAutospacing="off" w:after="0" w:afterAutospacing="off"/>
              <w:rPr>
                <w:rFonts w:ascii="Arial" w:hAnsi="Arial" w:eastAsia="Arial" w:cs="Arial"/>
                <w:b w:val="1"/>
                <w:bCs w:val="1"/>
                <w:color w:val="FFFFFF" w:themeColor="background1" w:themeTint="FF" w:themeShade="FF"/>
                <w:sz w:val="24"/>
                <w:szCs w:val="24"/>
                <w:lang w:val="en-US"/>
              </w:rPr>
            </w:pPr>
            <w:r w:rsidRPr="4D412722" w:rsidR="4D412722">
              <w:rPr>
                <w:rFonts w:ascii="Arial" w:hAnsi="Arial" w:eastAsia="Arial" w:cs="Arial"/>
                <w:b w:val="1"/>
                <w:bCs w:val="1"/>
                <w:color w:val="FFFFFF" w:themeColor="background1" w:themeTint="FF" w:themeShade="FF"/>
                <w:sz w:val="24"/>
                <w:szCs w:val="24"/>
                <w:lang w:val="en-US"/>
              </w:rPr>
              <w:t>Source</w:t>
            </w:r>
          </w:p>
        </w:tc>
        <w:tc>
          <w:tcPr>
            <w:tcW w:w="2880" w:type="dxa"/>
            <w:tcBorders>
              <w:top w:val="single" w:color="4F81BD" w:sz="8"/>
              <w:left w:val="nil"/>
              <w:bottom w:val="nil"/>
              <w:right w:val="nil"/>
            </w:tcBorders>
            <w:shd w:val="clear" w:color="auto" w:fill="4F81BD"/>
            <w:tcMar>
              <w:left w:w="108" w:type="dxa"/>
              <w:right w:w="108" w:type="dxa"/>
            </w:tcMar>
            <w:vAlign w:val="top"/>
          </w:tcPr>
          <w:p w:rsidR="4D412722" w:rsidP="4D412722" w:rsidRDefault="4D412722" w14:paraId="3094E341" w14:textId="040BA1AD">
            <w:pPr>
              <w:bidi w:val="0"/>
              <w:spacing w:before="0" w:beforeAutospacing="off" w:after="0" w:afterAutospacing="off"/>
              <w:rPr>
                <w:rFonts w:ascii="Arial" w:hAnsi="Arial" w:eastAsia="Arial" w:cs="Arial"/>
                <w:b w:val="1"/>
                <w:bCs w:val="1"/>
                <w:color w:val="FFFFFF" w:themeColor="background1" w:themeTint="FF" w:themeShade="FF"/>
                <w:sz w:val="24"/>
                <w:szCs w:val="24"/>
                <w:lang w:val="en-US"/>
              </w:rPr>
            </w:pPr>
            <w:r w:rsidRPr="4D412722" w:rsidR="4D412722">
              <w:rPr>
                <w:rFonts w:ascii="Arial" w:hAnsi="Arial" w:eastAsia="Arial" w:cs="Arial"/>
                <w:b w:val="1"/>
                <w:bCs w:val="1"/>
                <w:color w:val="FFFFFF" w:themeColor="background1" w:themeTint="FF" w:themeShade="FF"/>
                <w:sz w:val="24"/>
                <w:szCs w:val="24"/>
                <w:lang w:val="en-US"/>
              </w:rPr>
              <w:t>Information Provided</w:t>
            </w:r>
          </w:p>
        </w:tc>
        <w:tc>
          <w:tcPr>
            <w:tcW w:w="2880" w:type="dxa"/>
            <w:tcBorders>
              <w:top w:val="single" w:color="4F81BD" w:sz="8"/>
              <w:left w:val="nil"/>
              <w:bottom w:val="nil"/>
              <w:right w:val="single" w:color="4F81BD" w:sz="8"/>
            </w:tcBorders>
            <w:shd w:val="clear" w:color="auto" w:fill="4F81BD"/>
            <w:tcMar>
              <w:left w:w="108" w:type="dxa"/>
              <w:right w:w="108" w:type="dxa"/>
            </w:tcMar>
            <w:vAlign w:val="top"/>
          </w:tcPr>
          <w:p w:rsidR="4D412722" w:rsidP="4D412722" w:rsidRDefault="4D412722" w14:paraId="15987868" w14:textId="7F2CB54D">
            <w:pPr>
              <w:bidi w:val="0"/>
              <w:spacing w:before="0" w:beforeAutospacing="off" w:after="0" w:afterAutospacing="off"/>
              <w:rPr>
                <w:rFonts w:ascii="Arial" w:hAnsi="Arial" w:eastAsia="Arial" w:cs="Arial"/>
                <w:b w:val="1"/>
                <w:bCs w:val="1"/>
                <w:color w:val="FFFFFF" w:themeColor="background1" w:themeTint="FF" w:themeShade="FF"/>
                <w:sz w:val="24"/>
                <w:szCs w:val="24"/>
                <w:lang w:val="en-US"/>
              </w:rPr>
            </w:pPr>
            <w:r w:rsidRPr="4D412722" w:rsidR="4D412722">
              <w:rPr>
                <w:rFonts w:ascii="Arial" w:hAnsi="Arial" w:eastAsia="Arial" w:cs="Arial"/>
                <w:b w:val="1"/>
                <w:bCs w:val="1"/>
                <w:color w:val="FFFFFF" w:themeColor="background1" w:themeTint="FF" w:themeShade="FF"/>
                <w:sz w:val="24"/>
                <w:szCs w:val="24"/>
                <w:lang w:val="en-US"/>
              </w:rPr>
              <w:t>URL / Notes</w:t>
            </w:r>
          </w:p>
        </w:tc>
      </w:tr>
      <w:tr w:rsidR="4D412722" w:rsidTr="4D412722" w14:paraId="508C7D73">
        <w:trPr>
          <w:trHeight w:val="300"/>
        </w:trPr>
        <w:tc>
          <w:tcPr>
            <w:tcW w:w="2880" w:type="dxa"/>
            <w:tcBorders>
              <w:top w:val="single" w:color="4F81BD" w:sz="8"/>
              <w:left w:val="single" w:color="4F81BD" w:sz="8"/>
              <w:bottom w:val="single" w:color="4F81BD" w:sz="8"/>
              <w:right w:val="nil"/>
            </w:tcBorders>
            <w:tcMar>
              <w:left w:w="108" w:type="dxa"/>
              <w:right w:w="108" w:type="dxa"/>
            </w:tcMar>
            <w:vAlign w:val="top"/>
          </w:tcPr>
          <w:p w:rsidR="4D412722" w:rsidP="4D412722" w:rsidRDefault="4D412722" w14:paraId="6DBBBD0A" w14:textId="0189F4F7">
            <w:pPr>
              <w:bidi w:val="0"/>
              <w:spacing w:before="0" w:beforeAutospacing="off" w:after="0" w:afterAutospacing="off"/>
              <w:rPr>
                <w:rFonts w:ascii="Arial" w:hAnsi="Arial" w:eastAsia="Arial" w:cs="Arial"/>
                <w:b w:val="1"/>
                <w:bCs w:val="1"/>
                <w:sz w:val="24"/>
                <w:szCs w:val="24"/>
                <w:lang w:val="en-US"/>
              </w:rPr>
            </w:pPr>
            <w:r w:rsidRPr="4D412722" w:rsidR="4D412722">
              <w:rPr>
                <w:rFonts w:ascii="Arial" w:hAnsi="Arial" w:eastAsia="Arial" w:cs="Arial"/>
                <w:b w:val="1"/>
                <w:bCs w:val="1"/>
                <w:sz w:val="24"/>
                <w:szCs w:val="24"/>
                <w:lang w:val="en-US"/>
              </w:rPr>
              <w:t>MarketLine</w:t>
            </w:r>
          </w:p>
        </w:tc>
        <w:tc>
          <w:tcPr>
            <w:tcW w:w="2880" w:type="dxa"/>
            <w:tcBorders>
              <w:top w:val="single" w:color="4F81BD" w:sz="8"/>
              <w:left w:val="nil"/>
              <w:bottom w:val="single" w:color="4F81BD" w:sz="8"/>
              <w:right w:val="nil"/>
            </w:tcBorders>
            <w:tcMar>
              <w:left w:w="108" w:type="dxa"/>
              <w:right w:w="108" w:type="dxa"/>
            </w:tcMar>
            <w:vAlign w:val="top"/>
          </w:tcPr>
          <w:p w:rsidR="4D412722" w:rsidP="4D412722" w:rsidRDefault="4D412722" w14:paraId="367027D7" w14:textId="39D67BBA">
            <w:pPr>
              <w:bidi w:val="0"/>
              <w:spacing w:before="0" w:beforeAutospacing="off" w:after="0" w:afterAutospacing="off"/>
              <w:rPr>
                <w:rFonts w:ascii="Arial" w:hAnsi="Arial" w:eastAsia="Arial" w:cs="Arial"/>
                <w:sz w:val="24"/>
                <w:szCs w:val="24"/>
                <w:lang w:val="en-US"/>
              </w:rPr>
            </w:pPr>
            <w:r w:rsidRPr="4D412722" w:rsidR="4D412722">
              <w:rPr>
                <w:rFonts w:ascii="Arial" w:hAnsi="Arial" w:eastAsia="Arial" w:cs="Arial"/>
                <w:sz w:val="24"/>
                <w:szCs w:val="24"/>
                <w:lang w:val="en-US"/>
              </w:rPr>
              <w:t>Company and industry reports</w:t>
            </w:r>
          </w:p>
        </w:tc>
        <w:tc>
          <w:tcPr>
            <w:tcW w:w="2880" w:type="dxa"/>
            <w:tcBorders>
              <w:top w:val="single" w:color="4F81BD" w:sz="8"/>
              <w:left w:val="nil"/>
              <w:bottom w:val="single" w:color="4F81BD" w:sz="8"/>
              <w:right w:val="single" w:color="4F81BD" w:sz="8"/>
            </w:tcBorders>
            <w:tcMar>
              <w:left w:w="108" w:type="dxa"/>
              <w:right w:w="108" w:type="dxa"/>
            </w:tcMar>
            <w:vAlign w:val="top"/>
          </w:tcPr>
          <w:p w:rsidR="4D412722" w:rsidP="4D412722" w:rsidRDefault="4D412722" w14:paraId="29C13AA4" w14:textId="7529800A">
            <w:pPr>
              <w:bidi w:val="0"/>
              <w:spacing w:before="0" w:beforeAutospacing="off" w:after="0" w:afterAutospacing="off"/>
              <w:rPr>
                <w:rFonts w:ascii="Arial" w:hAnsi="Arial" w:eastAsia="Arial" w:cs="Arial"/>
                <w:sz w:val="24"/>
                <w:szCs w:val="24"/>
                <w:lang w:val="en-US"/>
              </w:rPr>
            </w:pPr>
            <w:r w:rsidRPr="4D412722" w:rsidR="4D412722">
              <w:rPr>
                <w:rFonts w:ascii="Arial" w:hAnsi="Arial" w:eastAsia="Arial" w:cs="Arial"/>
                <w:sz w:val="24"/>
                <w:szCs w:val="24"/>
                <w:lang w:val="en-US"/>
              </w:rPr>
              <w:t>Via UWTSD Library</w:t>
            </w:r>
          </w:p>
        </w:tc>
      </w:tr>
      <w:tr w:rsidR="4D412722" w:rsidTr="4D412722" w14:paraId="6408A7D9">
        <w:trPr>
          <w:trHeight w:val="300"/>
        </w:trPr>
        <w:tc>
          <w:tcPr>
            <w:tcW w:w="2880" w:type="dxa"/>
            <w:tcBorders>
              <w:top w:val="single" w:color="4F81BD" w:sz="8"/>
              <w:left w:val="single" w:color="4F81BD" w:sz="8"/>
              <w:bottom w:val="nil"/>
              <w:right w:val="nil"/>
            </w:tcBorders>
            <w:tcMar>
              <w:left w:w="108" w:type="dxa"/>
              <w:right w:w="108" w:type="dxa"/>
            </w:tcMar>
            <w:vAlign w:val="top"/>
          </w:tcPr>
          <w:p w:rsidR="4D412722" w:rsidP="4D412722" w:rsidRDefault="4D412722" w14:paraId="2F3F9CD9" w14:textId="23A53271">
            <w:pPr>
              <w:bidi w:val="0"/>
              <w:spacing w:before="0" w:beforeAutospacing="off" w:after="0" w:afterAutospacing="off"/>
              <w:rPr>
                <w:rFonts w:ascii="Arial" w:hAnsi="Arial" w:eastAsia="Arial" w:cs="Arial"/>
                <w:b w:val="1"/>
                <w:bCs w:val="1"/>
                <w:sz w:val="24"/>
                <w:szCs w:val="24"/>
                <w:lang w:val="en-US"/>
              </w:rPr>
            </w:pPr>
            <w:r w:rsidRPr="4D412722" w:rsidR="4D412722">
              <w:rPr>
                <w:rFonts w:ascii="Arial" w:hAnsi="Arial" w:eastAsia="Arial" w:cs="Arial"/>
                <w:b w:val="1"/>
                <w:bCs w:val="1"/>
                <w:sz w:val="24"/>
                <w:szCs w:val="24"/>
                <w:lang w:val="en-US"/>
              </w:rPr>
              <w:t>Mintel</w:t>
            </w:r>
          </w:p>
        </w:tc>
        <w:tc>
          <w:tcPr>
            <w:tcW w:w="2880" w:type="dxa"/>
            <w:tcBorders>
              <w:top w:val="single" w:color="4F81BD" w:sz="8"/>
              <w:left w:val="nil"/>
              <w:bottom w:val="nil"/>
              <w:right w:val="nil"/>
            </w:tcBorders>
            <w:tcMar>
              <w:left w:w="108" w:type="dxa"/>
              <w:right w:w="108" w:type="dxa"/>
            </w:tcMar>
            <w:vAlign w:val="top"/>
          </w:tcPr>
          <w:p w:rsidR="4D412722" w:rsidP="4D412722" w:rsidRDefault="4D412722" w14:paraId="7D31802C" w14:textId="6B0CD83C">
            <w:pPr>
              <w:bidi w:val="0"/>
              <w:spacing w:before="0" w:beforeAutospacing="off" w:after="0" w:afterAutospacing="off"/>
              <w:rPr>
                <w:rFonts w:ascii="Arial" w:hAnsi="Arial" w:eastAsia="Arial" w:cs="Arial"/>
                <w:sz w:val="24"/>
                <w:szCs w:val="24"/>
                <w:lang w:val="en-US"/>
              </w:rPr>
            </w:pPr>
            <w:r w:rsidRPr="4D412722" w:rsidR="4D412722">
              <w:rPr>
                <w:rFonts w:ascii="Arial" w:hAnsi="Arial" w:eastAsia="Arial" w:cs="Arial"/>
                <w:sz w:val="24"/>
                <w:szCs w:val="24"/>
                <w:lang w:val="en-US"/>
              </w:rPr>
              <w:t>Consumer insights, OTT trends</w:t>
            </w:r>
          </w:p>
        </w:tc>
        <w:tc>
          <w:tcPr>
            <w:tcW w:w="2880" w:type="dxa"/>
            <w:tcBorders>
              <w:top w:val="single" w:color="4F81BD" w:sz="8"/>
              <w:left w:val="nil"/>
              <w:bottom w:val="nil"/>
              <w:right w:val="single" w:color="4F81BD" w:sz="8"/>
            </w:tcBorders>
            <w:tcMar>
              <w:left w:w="108" w:type="dxa"/>
              <w:right w:w="108" w:type="dxa"/>
            </w:tcMar>
            <w:vAlign w:val="top"/>
          </w:tcPr>
          <w:p w:rsidR="4D412722" w:rsidP="4D412722" w:rsidRDefault="4D412722" w14:paraId="775AD24D" w14:textId="2B20ADF6">
            <w:pPr>
              <w:bidi w:val="0"/>
              <w:spacing w:before="0" w:beforeAutospacing="off" w:after="0" w:afterAutospacing="off"/>
              <w:rPr>
                <w:rFonts w:ascii="Arial" w:hAnsi="Arial" w:eastAsia="Arial" w:cs="Arial"/>
                <w:sz w:val="24"/>
                <w:szCs w:val="24"/>
              </w:rPr>
            </w:pPr>
            <w:hyperlink r:id="R060d0aea3c1f4ce8">
              <w:r w:rsidRPr="4D412722" w:rsidR="4D412722">
                <w:rPr>
                  <w:rStyle w:val="Hyperlink"/>
                  <w:rFonts w:ascii="Arial" w:hAnsi="Arial" w:eastAsia="Arial" w:cs="Arial"/>
                  <w:sz w:val="24"/>
                  <w:szCs w:val="24"/>
                  <w:lang w:val="en-US"/>
                </w:rPr>
                <w:t>https://www.mintel.com</w:t>
              </w:r>
            </w:hyperlink>
          </w:p>
        </w:tc>
      </w:tr>
      <w:tr w:rsidR="4D412722" w:rsidTr="4D412722" w14:paraId="080ECC7A">
        <w:trPr>
          <w:trHeight w:val="300"/>
        </w:trPr>
        <w:tc>
          <w:tcPr>
            <w:tcW w:w="2880" w:type="dxa"/>
            <w:tcBorders>
              <w:top w:val="single" w:color="4F81BD" w:sz="8"/>
              <w:left w:val="single" w:color="4F81BD" w:sz="8"/>
              <w:bottom w:val="single" w:color="4F81BD" w:sz="8"/>
              <w:right w:val="nil"/>
            </w:tcBorders>
            <w:tcMar>
              <w:left w:w="108" w:type="dxa"/>
              <w:right w:w="108" w:type="dxa"/>
            </w:tcMar>
            <w:vAlign w:val="top"/>
          </w:tcPr>
          <w:p w:rsidR="4D412722" w:rsidP="4D412722" w:rsidRDefault="4D412722" w14:paraId="35CB7E93" w14:textId="4A1BCE49">
            <w:pPr>
              <w:bidi w:val="0"/>
              <w:spacing w:before="0" w:beforeAutospacing="off" w:after="0" w:afterAutospacing="off"/>
              <w:rPr>
                <w:rFonts w:ascii="Arial" w:hAnsi="Arial" w:eastAsia="Arial" w:cs="Arial"/>
                <w:b w:val="1"/>
                <w:bCs w:val="1"/>
                <w:sz w:val="24"/>
                <w:szCs w:val="24"/>
                <w:lang w:val="en-US"/>
              </w:rPr>
            </w:pPr>
            <w:r w:rsidRPr="4D412722" w:rsidR="4D412722">
              <w:rPr>
                <w:rFonts w:ascii="Arial" w:hAnsi="Arial" w:eastAsia="Arial" w:cs="Arial"/>
                <w:b w:val="1"/>
                <w:bCs w:val="1"/>
                <w:sz w:val="24"/>
                <w:szCs w:val="24"/>
                <w:lang w:val="en-US"/>
              </w:rPr>
              <w:t>Statista</w:t>
            </w:r>
          </w:p>
        </w:tc>
        <w:tc>
          <w:tcPr>
            <w:tcW w:w="2880" w:type="dxa"/>
            <w:tcBorders>
              <w:top w:val="single" w:color="4F81BD" w:sz="8"/>
              <w:left w:val="nil"/>
              <w:bottom w:val="single" w:color="4F81BD" w:sz="8"/>
              <w:right w:val="nil"/>
            </w:tcBorders>
            <w:tcMar>
              <w:left w:w="108" w:type="dxa"/>
              <w:right w:w="108" w:type="dxa"/>
            </w:tcMar>
            <w:vAlign w:val="top"/>
          </w:tcPr>
          <w:p w:rsidR="4D412722" w:rsidP="4D412722" w:rsidRDefault="4D412722" w14:paraId="381F9B37" w14:textId="5F511839">
            <w:pPr>
              <w:bidi w:val="0"/>
              <w:spacing w:before="0" w:beforeAutospacing="off" w:after="0" w:afterAutospacing="off"/>
              <w:rPr>
                <w:rFonts w:ascii="Arial" w:hAnsi="Arial" w:eastAsia="Arial" w:cs="Arial"/>
                <w:sz w:val="24"/>
                <w:szCs w:val="24"/>
                <w:lang w:val="en-US"/>
              </w:rPr>
            </w:pPr>
            <w:r w:rsidRPr="4D412722" w:rsidR="4D412722">
              <w:rPr>
                <w:rFonts w:ascii="Arial" w:hAnsi="Arial" w:eastAsia="Arial" w:cs="Arial"/>
                <w:sz w:val="24"/>
                <w:szCs w:val="24"/>
                <w:lang w:val="en-US"/>
              </w:rPr>
              <w:t>Subscriber growth, market share, content consumption</w:t>
            </w:r>
          </w:p>
        </w:tc>
        <w:tc>
          <w:tcPr>
            <w:tcW w:w="2880" w:type="dxa"/>
            <w:tcBorders>
              <w:top w:val="single" w:color="4F81BD" w:sz="8"/>
              <w:left w:val="nil"/>
              <w:bottom w:val="single" w:color="4F81BD" w:sz="8"/>
              <w:right w:val="single" w:color="4F81BD" w:sz="8"/>
            </w:tcBorders>
            <w:tcMar>
              <w:left w:w="108" w:type="dxa"/>
              <w:right w:w="108" w:type="dxa"/>
            </w:tcMar>
            <w:vAlign w:val="top"/>
          </w:tcPr>
          <w:p w:rsidR="4D412722" w:rsidP="4D412722" w:rsidRDefault="4D412722" w14:paraId="152B73E1" w14:textId="2A04F4A6">
            <w:pPr>
              <w:bidi w:val="0"/>
              <w:spacing w:before="0" w:beforeAutospacing="off" w:after="0" w:afterAutospacing="off"/>
              <w:rPr>
                <w:rFonts w:ascii="Arial" w:hAnsi="Arial" w:eastAsia="Arial" w:cs="Arial"/>
                <w:sz w:val="24"/>
                <w:szCs w:val="24"/>
              </w:rPr>
            </w:pPr>
            <w:hyperlink r:id="R1c1cbd819bed443a">
              <w:r w:rsidRPr="4D412722" w:rsidR="4D412722">
                <w:rPr>
                  <w:rStyle w:val="Hyperlink"/>
                  <w:rFonts w:ascii="Arial" w:hAnsi="Arial" w:eastAsia="Arial" w:cs="Arial"/>
                  <w:sz w:val="24"/>
                  <w:szCs w:val="24"/>
                  <w:lang w:val="en-US"/>
                </w:rPr>
                <w:t>https://www.statista.com</w:t>
              </w:r>
            </w:hyperlink>
          </w:p>
        </w:tc>
      </w:tr>
      <w:tr w:rsidR="4D412722" w:rsidTr="4D412722" w14:paraId="5E23A264">
        <w:trPr>
          <w:trHeight w:val="300"/>
        </w:trPr>
        <w:tc>
          <w:tcPr>
            <w:tcW w:w="2880" w:type="dxa"/>
            <w:tcBorders>
              <w:top w:val="single" w:color="4F81BD" w:sz="8"/>
              <w:left w:val="single" w:color="4F81BD" w:sz="8"/>
              <w:bottom w:val="single" w:color="4F81BD" w:sz="8"/>
              <w:right w:val="nil"/>
            </w:tcBorders>
            <w:tcMar>
              <w:left w:w="108" w:type="dxa"/>
              <w:right w:w="108" w:type="dxa"/>
            </w:tcMar>
            <w:vAlign w:val="top"/>
          </w:tcPr>
          <w:p w:rsidR="4D412722" w:rsidP="4D412722" w:rsidRDefault="4D412722" w14:paraId="41E269E7" w14:textId="3FE56709">
            <w:pPr>
              <w:bidi w:val="0"/>
              <w:spacing w:before="0" w:beforeAutospacing="off" w:after="0" w:afterAutospacing="off"/>
              <w:rPr>
                <w:rFonts w:ascii="Arial" w:hAnsi="Arial" w:eastAsia="Arial" w:cs="Arial"/>
                <w:b w:val="1"/>
                <w:bCs w:val="1"/>
                <w:sz w:val="24"/>
                <w:szCs w:val="24"/>
                <w:lang w:val="en-US"/>
              </w:rPr>
            </w:pPr>
            <w:r w:rsidRPr="4D412722" w:rsidR="4D412722">
              <w:rPr>
                <w:rFonts w:ascii="Arial" w:hAnsi="Arial" w:eastAsia="Arial" w:cs="Arial"/>
                <w:b w:val="1"/>
                <w:bCs w:val="1"/>
                <w:sz w:val="24"/>
                <w:szCs w:val="24"/>
                <w:lang w:val="en-US"/>
              </w:rPr>
              <w:t>PwC Global Entertainment &amp; Media Outlook (2022–2029)</w:t>
            </w:r>
          </w:p>
        </w:tc>
        <w:tc>
          <w:tcPr>
            <w:tcW w:w="2880" w:type="dxa"/>
            <w:tcBorders>
              <w:top w:val="single" w:color="4F81BD" w:sz="8"/>
              <w:left w:val="nil"/>
              <w:bottom w:val="single" w:color="4F81BD" w:sz="8"/>
              <w:right w:val="nil"/>
            </w:tcBorders>
            <w:tcMar>
              <w:left w:w="108" w:type="dxa"/>
              <w:right w:w="108" w:type="dxa"/>
            </w:tcMar>
            <w:vAlign w:val="top"/>
          </w:tcPr>
          <w:p w:rsidR="4D412722" w:rsidP="4D412722" w:rsidRDefault="4D412722" w14:paraId="02D24FC1" w14:textId="3A676BF5">
            <w:pPr>
              <w:bidi w:val="0"/>
              <w:spacing w:before="0" w:beforeAutospacing="off" w:after="0" w:afterAutospacing="off"/>
              <w:rPr>
                <w:rFonts w:ascii="Arial" w:hAnsi="Arial" w:eastAsia="Arial" w:cs="Arial"/>
                <w:sz w:val="24"/>
                <w:szCs w:val="24"/>
                <w:lang w:val="en-US"/>
              </w:rPr>
            </w:pPr>
            <w:r w:rsidRPr="4D412722" w:rsidR="4D412722">
              <w:rPr>
                <w:rFonts w:ascii="Arial" w:hAnsi="Arial" w:eastAsia="Arial" w:cs="Arial"/>
                <w:sz w:val="24"/>
                <w:szCs w:val="24"/>
                <w:lang w:val="en-US"/>
              </w:rPr>
              <w:t>Forecasts for streaming and digital markets</w:t>
            </w:r>
          </w:p>
        </w:tc>
        <w:tc>
          <w:tcPr>
            <w:tcW w:w="2880" w:type="dxa"/>
            <w:tcBorders>
              <w:top w:val="single" w:color="4F81BD" w:sz="8"/>
              <w:left w:val="nil"/>
              <w:bottom w:val="single" w:color="4F81BD" w:sz="8"/>
              <w:right w:val="single" w:color="4F81BD" w:sz="8"/>
            </w:tcBorders>
            <w:tcMar>
              <w:left w:w="108" w:type="dxa"/>
              <w:right w:w="108" w:type="dxa"/>
            </w:tcMar>
            <w:vAlign w:val="top"/>
          </w:tcPr>
          <w:p w:rsidR="4D412722" w:rsidP="4D412722" w:rsidRDefault="4D412722" w14:paraId="33DC0AD1" w14:textId="5F6166AD">
            <w:pPr>
              <w:bidi w:val="0"/>
              <w:spacing w:before="0" w:beforeAutospacing="off" w:after="0" w:afterAutospacing="off"/>
              <w:rPr>
                <w:rFonts w:ascii="Arial" w:hAnsi="Arial" w:eastAsia="Arial" w:cs="Arial"/>
                <w:sz w:val="24"/>
                <w:szCs w:val="24"/>
              </w:rPr>
            </w:pPr>
            <w:hyperlink r:id="R3d89ae94c3d749e8">
              <w:r w:rsidRPr="4D412722" w:rsidR="4D412722">
                <w:rPr>
                  <w:rStyle w:val="Hyperlink"/>
                  <w:rFonts w:ascii="Arial" w:hAnsi="Arial" w:eastAsia="Arial" w:cs="Arial"/>
                  <w:sz w:val="24"/>
                  <w:szCs w:val="24"/>
                  <w:lang w:val="en-US"/>
                </w:rPr>
                <w:t>https://www.pwc.com</w:t>
              </w:r>
            </w:hyperlink>
          </w:p>
        </w:tc>
      </w:tr>
    </w:tbl>
    <w:p w:rsidR="735D70D2" w:rsidP="4D412722" w:rsidRDefault="735D70D2" w14:paraId="21CBE022" w14:textId="2521074C">
      <w:pPr>
        <w:bidi w:val="0"/>
        <w:spacing w:before="0" w:beforeAutospacing="off" w:after="200" w:afterAutospacing="off" w:line="276" w:lineRule="auto"/>
        <w:rPr>
          <w:rFonts w:ascii="Arial" w:hAnsi="Arial" w:eastAsia="Arial" w:cs="Arial"/>
          <w:noProof w:val="0"/>
          <w:sz w:val="24"/>
          <w:szCs w:val="24"/>
          <w:lang w:val="en-US"/>
        </w:rPr>
      </w:pPr>
      <w:r w:rsidRPr="4D412722" w:rsidR="735D70D2">
        <w:rPr>
          <w:rFonts w:ascii="Arial" w:hAnsi="Arial" w:eastAsia="Arial" w:cs="Arial"/>
          <w:noProof w:val="0"/>
          <w:sz w:val="24"/>
          <w:szCs w:val="24"/>
          <w:lang w:val="en-US"/>
        </w:rPr>
        <w:t>Visual Placeholder: Graph of Netflix subscriber growth in U.S. and India</w:t>
      </w:r>
    </w:p>
    <w:p w:rsidR="735D70D2" w:rsidP="4D412722" w:rsidRDefault="735D70D2" w14:paraId="23CDB4CC" w14:textId="47CD6069">
      <w:pPr>
        <w:pStyle w:val="Heading2"/>
        <w:bidi w:val="0"/>
        <w:spacing w:before="200" w:beforeAutospacing="off" w:after="0" w:afterAutospacing="off" w:line="276" w:lineRule="auto"/>
        <w:rPr>
          <w:rFonts w:ascii="Arial" w:hAnsi="Arial" w:eastAsia="Arial" w:cs="Arial"/>
          <w:b w:val="1"/>
          <w:bCs w:val="1"/>
          <w:noProof w:val="0"/>
          <w:color w:val="4F81BD"/>
          <w:sz w:val="24"/>
          <w:szCs w:val="24"/>
          <w:lang w:val="en-US"/>
        </w:rPr>
      </w:pPr>
      <w:r w:rsidRPr="4D412722" w:rsidR="735D70D2">
        <w:rPr>
          <w:rFonts w:ascii="Arial" w:hAnsi="Arial" w:eastAsia="Arial" w:cs="Arial"/>
          <w:b w:val="1"/>
          <w:bCs w:val="1"/>
          <w:noProof w:val="0"/>
          <w:color w:val="4F81BD"/>
          <w:sz w:val="24"/>
          <w:szCs w:val="24"/>
          <w:lang w:val="en-US"/>
        </w:rPr>
        <w:t>4. Government and Regulatory Sources</w:t>
      </w:r>
    </w:p>
    <w:tbl>
      <w:tblPr>
        <w:tblStyle w:val="TableGrid"/>
        <w:bidiVisual w:val="0"/>
        <w:tblW w:w="0" w:type="auto"/>
        <w:tblLayout w:type="fixed"/>
        <w:tblLook w:val="04A0" w:firstRow="1" w:lastRow="0" w:firstColumn="1" w:lastColumn="0" w:noHBand="0" w:noVBand="1"/>
      </w:tblPr>
      <w:tblGrid>
        <w:gridCol w:w="2880"/>
        <w:gridCol w:w="2880"/>
        <w:gridCol w:w="2880"/>
      </w:tblGrid>
      <w:tr w:rsidR="4D412722" w:rsidTr="4D412722" w14:paraId="7F76C5C0">
        <w:trPr>
          <w:trHeight w:val="300"/>
        </w:trPr>
        <w:tc>
          <w:tcPr>
            <w:tcW w:w="2880" w:type="dxa"/>
            <w:tcBorders>
              <w:top w:val="single" w:color="4F81BD" w:sz="8"/>
              <w:left w:val="single" w:color="4F81BD" w:sz="8"/>
              <w:bottom w:val="nil"/>
              <w:right w:val="nil"/>
            </w:tcBorders>
            <w:shd w:val="clear" w:color="auto" w:fill="4F81BD"/>
            <w:tcMar>
              <w:left w:w="108" w:type="dxa"/>
              <w:right w:w="108" w:type="dxa"/>
            </w:tcMar>
            <w:vAlign w:val="top"/>
          </w:tcPr>
          <w:p w:rsidR="4D412722" w:rsidP="4D412722" w:rsidRDefault="4D412722" w14:paraId="07BE9488" w14:textId="3942064B">
            <w:pPr>
              <w:bidi w:val="0"/>
              <w:spacing w:before="0" w:beforeAutospacing="off" w:after="0" w:afterAutospacing="off"/>
              <w:rPr>
                <w:rFonts w:ascii="Arial" w:hAnsi="Arial" w:eastAsia="Arial" w:cs="Arial"/>
                <w:b w:val="1"/>
                <w:bCs w:val="1"/>
                <w:color w:val="FFFFFF" w:themeColor="background1" w:themeTint="FF" w:themeShade="FF"/>
                <w:sz w:val="24"/>
                <w:szCs w:val="24"/>
                <w:lang w:val="en-US"/>
              </w:rPr>
            </w:pPr>
            <w:r w:rsidRPr="4D412722" w:rsidR="4D412722">
              <w:rPr>
                <w:rFonts w:ascii="Arial" w:hAnsi="Arial" w:eastAsia="Arial" w:cs="Arial"/>
                <w:b w:val="1"/>
                <w:bCs w:val="1"/>
                <w:color w:val="FFFFFF" w:themeColor="background1" w:themeTint="FF" w:themeShade="FF"/>
                <w:sz w:val="24"/>
                <w:szCs w:val="24"/>
                <w:lang w:val="en-US"/>
              </w:rPr>
              <w:t>Source</w:t>
            </w:r>
          </w:p>
        </w:tc>
        <w:tc>
          <w:tcPr>
            <w:tcW w:w="2880" w:type="dxa"/>
            <w:tcBorders>
              <w:top w:val="single" w:color="4F81BD" w:sz="8"/>
              <w:left w:val="nil"/>
              <w:bottom w:val="nil"/>
              <w:right w:val="nil"/>
            </w:tcBorders>
            <w:shd w:val="clear" w:color="auto" w:fill="4F81BD"/>
            <w:tcMar>
              <w:left w:w="108" w:type="dxa"/>
              <w:right w:w="108" w:type="dxa"/>
            </w:tcMar>
            <w:vAlign w:val="top"/>
          </w:tcPr>
          <w:p w:rsidR="4D412722" w:rsidP="4D412722" w:rsidRDefault="4D412722" w14:paraId="06628955" w14:textId="681B1457">
            <w:pPr>
              <w:bidi w:val="0"/>
              <w:spacing w:before="0" w:beforeAutospacing="off" w:after="0" w:afterAutospacing="off"/>
              <w:rPr>
                <w:rFonts w:ascii="Arial" w:hAnsi="Arial" w:eastAsia="Arial" w:cs="Arial"/>
                <w:b w:val="1"/>
                <w:bCs w:val="1"/>
                <w:color w:val="FFFFFF" w:themeColor="background1" w:themeTint="FF" w:themeShade="FF"/>
                <w:sz w:val="24"/>
                <w:szCs w:val="24"/>
                <w:lang w:val="en-US"/>
              </w:rPr>
            </w:pPr>
            <w:r w:rsidRPr="4D412722" w:rsidR="4D412722">
              <w:rPr>
                <w:rFonts w:ascii="Arial" w:hAnsi="Arial" w:eastAsia="Arial" w:cs="Arial"/>
                <w:b w:val="1"/>
                <w:bCs w:val="1"/>
                <w:color w:val="FFFFFF" w:themeColor="background1" w:themeTint="FF" w:themeShade="FF"/>
                <w:sz w:val="24"/>
                <w:szCs w:val="24"/>
                <w:lang w:val="en-US"/>
              </w:rPr>
              <w:t>Purpose</w:t>
            </w:r>
          </w:p>
        </w:tc>
        <w:tc>
          <w:tcPr>
            <w:tcW w:w="2880" w:type="dxa"/>
            <w:tcBorders>
              <w:top w:val="single" w:color="4F81BD" w:sz="8"/>
              <w:left w:val="nil"/>
              <w:bottom w:val="nil"/>
              <w:right w:val="single" w:color="4F81BD" w:sz="8"/>
            </w:tcBorders>
            <w:shd w:val="clear" w:color="auto" w:fill="4F81BD"/>
            <w:tcMar>
              <w:left w:w="108" w:type="dxa"/>
              <w:right w:w="108" w:type="dxa"/>
            </w:tcMar>
            <w:vAlign w:val="top"/>
          </w:tcPr>
          <w:p w:rsidR="4D412722" w:rsidP="4D412722" w:rsidRDefault="4D412722" w14:paraId="145AC772" w14:textId="259C6C2B">
            <w:pPr>
              <w:bidi w:val="0"/>
              <w:spacing w:before="0" w:beforeAutospacing="off" w:after="0" w:afterAutospacing="off"/>
              <w:rPr>
                <w:rFonts w:ascii="Arial" w:hAnsi="Arial" w:eastAsia="Arial" w:cs="Arial"/>
                <w:b w:val="1"/>
                <w:bCs w:val="1"/>
                <w:color w:val="FFFFFF" w:themeColor="background1" w:themeTint="FF" w:themeShade="FF"/>
                <w:sz w:val="24"/>
                <w:szCs w:val="24"/>
                <w:lang w:val="en-US"/>
              </w:rPr>
            </w:pPr>
            <w:r w:rsidRPr="4D412722" w:rsidR="4D412722">
              <w:rPr>
                <w:rFonts w:ascii="Arial" w:hAnsi="Arial" w:eastAsia="Arial" w:cs="Arial"/>
                <w:b w:val="1"/>
                <w:bCs w:val="1"/>
                <w:color w:val="FFFFFF" w:themeColor="background1" w:themeTint="FF" w:themeShade="FF"/>
                <w:sz w:val="24"/>
                <w:szCs w:val="24"/>
                <w:lang w:val="en-US"/>
              </w:rPr>
              <w:t>URL</w:t>
            </w:r>
          </w:p>
        </w:tc>
      </w:tr>
      <w:tr w:rsidR="4D412722" w:rsidTr="4D412722" w14:paraId="31360513">
        <w:trPr>
          <w:trHeight w:val="300"/>
        </w:trPr>
        <w:tc>
          <w:tcPr>
            <w:tcW w:w="2880" w:type="dxa"/>
            <w:tcBorders>
              <w:top w:val="single" w:color="4F81BD" w:sz="8"/>
              <w:left w:val="single" w:color="4F81BD" w:sz="8"/>
              <w:bottom w:val="single" w:color="4F81BD" w:sz="8"/>
              <w:right w:val="nil"/>
            </w:tcBorders>
            <w:tcMar>
              <w:left w:w="108" w:type="dxa"/>
              <w:right w:w="108" w:type="dxa"/>
            </w:tcMar>
            <w:vAlign w:val="top"/>
          </w:tcPr>
          <w:p w:rsidR="4D412722" w:rsidP="4D412722" w:rsidRDefault="4D412722" w14:paraId="72B22388" w14:textId="53E25FB0">
            <w:pPr>
              <w:bidi w:val="0"/>
              <w:spacing w:before="0" w:beforeAutospacing="off" w:after="0" w:afterAutospacing="off"/>
              <w:rPr>
                <w:rFonts w:ascii="Arial" w:hAnsi="Arial" w:eastAsia="Arial" w:cs="Arial"/>
                <w:b w:val="1"/>
                <w:bCs w:val="1"/>
                <w:sz w:val="24"/>
                <w:szCs w:val="24"/>
                <w:lang w:val="en-US"/>
              </w:rPr>
            </w:pPr>
            <w:r w:rsidRPr="4D412722" w:rsidR="4D412722">
              <w:rPr>
                <w:rFonts w:ascii="Arial" w:hAnsi="Arial" w:eastAsia="Arial" w:cs="Arial"/>
                <w:b w:val="1"/>
                <w:bCs w:val="1"/>
                <w:sz w:val="24"/>
                <w:szCs w:val="24"/>
                <w:lang w:val="en-US"/>
              </w:rPr>
              <w:t>Gov.uk</w:t>
            </w:r>
          </w:p>
        </w:tc>
        <w:tc>
          <w:tcPr>
            <w:tcW w:w="2880" w:type="dxa"/>
            <w:tcBorders>
              <w:top w:val="single" w:color="4F81BD" w:sz="8"/>
              <w:left w:val="nil"/>
              <w:bottom w:val="single" w:color="4F81BD" w:sz="8"/>
              <w:right w:val="nil"/>
            </w:tcBorders>
            <w:tcMar>
              <w:left w:w="108" w:type="dxa"/>
              <w:right w:w="108" w:type="dxa"/>
            </w:tcMar>
            <w:vAlign w:val="top"/>
          </w:tcPr>
          <w:p w:rsidR="4D412722" w:rsidP="4D412722" w:rsidRDefault="4D412722" w14:paraId="4003F58C" w14:textId="63A42F1F">
            <w:pPr>
              <w:bidi w:val="0"/>
              <w:spacing w:before="0" w:beforeAutospacing="off" w:after="0" w:afterAutospacing="off"/>
              <w:rPr>
                <w:rFonts w:ascii="Arial" w:hAnsi="Arial" w:eastAsia="Arial" w:cs="Arial"/>
                <w:sz w:val="24"/>
                <w:szCs w:val="24"/>
                <w:lang w:val="en-US"/>
              </w:rPr>
            </w:pPr>
            <w:r w:rsidRPr="4D412722" w:rsidR="4D412722">
              <w:rPr>
                <w:rFonts w:ascii="Arial" w:hAnsi="Arial" w:eastAsia="Arial" w:cs="Arial"/>
                <w:sz w:val="24"/>
                <w:szCs w:val="24"/>
                <w:lang w:val="en-US"/>
              </w:rPr>
              <w:t>Trade data, media regulations</w:t>
            </w:r>
          </w:p>
        </w:tc>
        <w:tc>
          <w:tcPr>
            <w:tcW w:w="2880" w:type="dxa"/>
            <w:tcBorders>
              <w:top w:val="single" w:color="4F81BD" w:sz="8"/>
              <w:left w:val="nil"/>
              <w:bottom w:val="single" w:color="4F81BD" w:sz="8"/>
              <w:right w:val="single" w:color="4F81BD" w:sz="8"/>
            </w:tcBorders>
            <w:tcMar>
              <w:left w:w="108" w:type="dxa"/>
              <w:right w:w="108" w:type="dxa"/>
            </w:tcMar>
            <w:vAlign w:val="top"/>
          </w:tcPr>
          <w:p w:rsidR="4D412722" w:rsidP="4D412722" w:rsidRDefault="4D412722" w14:paraId="62845BCC" w14:textId="24863B23">
            <w:pPr>
              <w:bidi w:val="0"/>
              <w:spacing w:before="0" w:beforeAutospacing="off" w:after="0" w:afterAutospacing="off"/>
              <w:rPr>
                <w:rFonts w:ascii="Arial" w:hAnsi="Arial" w:eastAsia="Arial" w:cs="Arial"/>
                <w:sz w:val="24"/>
                <w:szCs w:val="24"/>
              </w:rPr>
            </w:pPr>
            <w:hyperlink r:id="R1e1b6745403041a2">
              <w:r w:rsidRPr="4D412722" w:rsidR="4D412722">
                <w:rPr>
                  <w:rStyle w:val="Hyperlink"/>
                  <w:rFonts w:ascii="Arial" w:hAnsi="Arial" w:eastAsia="Arial" w:cs="Arial"/>
                  <w:sz w:val="24"/>
                  <w:szCs w:val="24"/>
                  <w:lang w:val="en-US"/>
                </w:rPr>
                <w:t>https://www.gov.uk</w:t>
              </w:r>
            </w:hyperlink>
          </w:p>
        </w:tc>
      </w:tr>
      <w:tr w:rsidR="4D412722" w:rsidTr="4D412722" w14:paraId="29DC9ECF">
        <w:trPr>
          <w:trHeight w:val="300"/>
        </w:trPr>
        <w:tc>
          <w:tcPr>
            <w:tcW w:w="2880" w:type="dxa"/>
            <w:tcBorders>
              <w:top w:val="single" w:color="4F81BD" w:sz="8"/>
              <w:left w:val="single" w:color="4F81BD" w:sz="8"/>
              <w:bottom w:val="nil"/>
              <w:right w:val="nil"/>
            </w:tcBorders>
            <w:tcMar>
              <w:left w:w="108" w:type="dxa"/>
              <w:right w:w="108" w:type="dxa"/>
            </w:tcMar>
            <w:vAlign w:val="top"/>
          </w:tcPr>
          <w:p w:rsidR="4D412722" w:rsidP="4D412722" w:rsidRDefault="4D412722" w14:paraId="2D60A516" w14:textId="2EEE1E0A">
            <w:pPr>
              <w:bidi w:val="0"/>
              <w:spacing w:before="0" w:beforeAutospacing="off" w:after="0" w:afterAutospacing="off"/>
              <w:rPr>
                <w:rFonts w:ascii="Arial" w:hAnsi="Arial" w:eastAsia="Arial" w:cs="Arial"/>
                <w:b w:val="1"/>
                <w:bCs w:val="1"/>
                <w:sz w:val="24"/>
                <w:szCs w:val="24"/>
                <w:lang w:val="en-US"/>
              </w:rPr>
            </w:pPr>
            <w:r w:rsidRPr="4D412722" w:rsidR="4D412722">
              <w:rPr>
                <w:rFonts w:ascii="Arial" w:hAnsi="Arial" w:eastAsia="Arial" w:cs="Arial"/>
                <w:b w:val="1"/>
                <w:bCs w:val="1"/>
                <w:sz w:val="24"/>
                <w:szCs w:val="24"/>
                <w:lang w:val="en-US"/>
              </w:rPr>
              <w:t>Ministry of Information &amp; Broadcasting (India)</w:t>
            </w:r>
          </w:p>
        </w:tc>
        <w:tc>
          <w:tcPr>
            <w:tcW w:w="2880" w:type="dxa"/>
            <w:tcBorders>
              <w:top w:val="single" w:color="4F81BD" w:sz="8"/>
              <w:left w:val="nil"/>
              <w:bottom w:val="nil"/>
              <w:right w:val="nil"/>
            </w:tcBorders>
            <w:tcMar>
              <w:left w:w="108" w:type="dxa"/>
              <w:right w:w="108" w:type="dxa"/>
            </w:tcMar>
            <w:vAlign w:val="top"/>
          </w:tcPr>
          <w:p w:rsidR="4D412722" w:rsidP="4D412722" w:rsidRDefault="4D412722" w14:paraId="13D6E3D6" w14:textId="775260CB">
            <w:pPr>
              <w:bidi w:val="0"/>
              <w:spacing w:before="0" w:beforeAutospacing="off" w:after="0" w:afterAutospacing="off"/>
              <w:rPr>
                <w:rFonts w:ascii="Arial" w:hAnsi="Arial" w:eastAsia="Arial" w:cs="Arial"/>
                <w:sz w:val="24"/>
                <w:szCs w:val="24"/>
                <w:lang w:val="en-US"/>
              </w:rPr>
            </w:pPr>
            <w:r w:rsidRPr="4D412722" w:rsidR="4D412722">
              <w:rPr>
                <w:rFonts w:ascii="Arial" w:hAnsi="Arial" w:eastAsia="Arial" w:cs="Arial"/>
                <w:sz w:val="24"/>
                <w:szCs w:val="24"/>
                <w:lang w:val="en-US"/>
              </w:rPr>
              <w:t>Streaming content and policy updates</w:t>
            </w:r>
          </w:p>
        </w:tc>
        <w:tc>
          <w:tcPr>
            <w:tcW w:w="2880" w:type="dxa"/>
            <w:tcBorders>
              <w:top w:val="single" w:color="4F81BD" w:sz="8"/>
              <w:left w:val="nil"/>
              <w:bottom w:val="nil"/>
              <w:right w:val="single" w:color="4F81BD" w:sz="8"/>
            </w:tcBorders>
            <w:tcMar>
              <w:left w:w="108" w:type="dxa"/>
              <w:right w:w="108" w:type="dxa"/>
            </w:tcMar>
            <w:vAlign w:val="top"/>
          </w:tcPr>
          <w:p w:rsidR="4D412722" w:rsidP="4D412722" w:rsidRDefault="4D412722" w14:paraId="1BA29B26" w14:textId="65C5116E">
            <w:pPr>
              <w:bidi w:val="0"/>
              <w:spacing w:before="0" w:beforeAutospacing="off" w:after="0" w:afterAutospacing="off"/>
              <w:rPr>
                <w:rFonts w:ascii="Arial" w:hAnsi="Arial" w:eastAsia="Arial" w:cs="Arial"/>
                <w:sz w:val="24"/>
                <w:szCs w:val="24"/>
              </w:rPr>
            </w:pPr>
            <w:hyperlink r:id="R8a424cdd92ad4c5c">
              <w:r w:rsidRPr="4D412722" w:rsidR="4D412722">
                <w:rPr>
                  <w:rStyle w:val="Hyperlink"/>
                  <w:rFonts w:ascii="Arial" w:hAnsi="Arial" w:eastAsia="Arial" w:cs="Arial"/>
                  <w:sz w:val="24"/>
                  <w:szCs w:val="24"/>
                  <w:lang w:val="en-US"/>
                </w:rPr>
                <w:t>https://mib.gov.in</w:t>
              </w:r>
            </w:hyperlink>
          </w:p>
        </w:tc>
      </w:tr>
      <w:tr w:rsidR="4D412722" w:rsidTr="4D412722" w14:paraId="22980975">
        <w:trPr>
          <w:trHeight w:val="300"/>
        </w:trPr>
        <w:tc>
          <w:tcPr>
            <w:tcW w:w="2880" w:type="dxa"/>
            <w:tcBorders>
              <w:top w:val="single" w:color="4F81BD" w:sz="8"/>
              <w:left w:val="single" w:color="4F81BD" w:sz="8"/>
              <w:bottom w:val="single" w:color="4F81BD" w:sz="8"/>
              <w:right w:val="nil"/>
            </w:tcBorders>
            <w:tcMar>
              <w:left w:w="108" w:type="dxa"/>
              <w:right w:w="108" w:type="dxa"/>
            </w:tcMar>
            <w:vAlign w:val="top"/>
          </w:tcPr>
          <w:p w:rsidR="4D412722" w:rsidP="4D412722" w:rsidRDefault="4D412722" w14:paraId="1BB79B28" w14:textId="727B275B">
            <w:pPr>
              <w:bidi w:val="0"/>
              <w:spacing w:before="0" w:beforeAutospacing="off" w:after="0" w:afterAutospacing="off"/>
              <w:rPr>
                <w:rFonts w:ascii="Arial" w:hAnsi="Arial" w:eastAsia="Arial" w:cs="Arial"/>
                <w:b w:val="1"/>
                <w:bCs w:val="1"/>
                <w:sz w:val="24"/>
                <w:szCs w:val="24"/>
                <w:lang w:val="en-US"/>
              </w:rPr>
            </w:pPr>
            <w:r w:rsidRPr="4D412722" w:rsidR="4D412722">
              <w:rPr>
                <w:rFonts w:ascii="Arial" w:hAnsi="Arial" w:eastAsia="Arial" w:cs="Arial"/>
                <w:b w:val="1"/>
                <w:bCs w:val="1"/>
                <w:sz w:val="24"/>
                <w:szCs w:val="24"/>
                <w:lang w:val="en-US"/>
              </w:rPr>
              <w:t>Federal Communications Commission (U.S.)</w:t>
            </w:r>
          </w:p>
        </w:tc>
        <w:tc>
          <w:tcPr>
            <w:tcW w:w="2880" w:type="dxa"/>
            <w:tcBorders>
              <w:top w:val="single" w:color="4F81BD" w:sz="8"/>
              <w:left w:val="nil"/>
              <w:bottom w:val="single" w:color="4F81BD" w:sz="8"/>
              <w:right w:val="nil"/>
            </w:tcBorders>
            <w:tcMar>
              <w:left w:w="108" w:type="dxa"/>
              <w:right w:w="108" w:type="dxa"/>
            </w:tcMar>
            <w:vAlign w:val="top"/>
          </w:tcPr>
          <w:p w:rsidR="4D412722" w:rsidP="4D412722" w:rsidRDefault="4D412722" w14:paraId="77872703" w14:textId="14399B63">
            <w:pPr>
              <w:bidi w:val="0"/>
              <w:spacing w:before="0" w:beforeAutospacing="off" w:after="0" w:afterAutospacing="off"/>
              <w:rPr>
                <w:rFonts w:ascii="Arial" w:hAnsi="Arial" w:eastAsia="Arial" w:cs="Arial"/>
                <w:sz w:val="24"/>
                <w:szCs w:val="24"/>
                <w:lang w:val="en-US"/>
              </w:rPr>
            </w:pPr>
            <w:r w:rsidRPr="4D412722" w:rsidR="4D412722">
              <w:rPr>
                <w:rFonts w:ascii="Arial" w:hAnsi="Arial" w:eastAsia="Arial" w:cs="Arial"/>
                <w:sz w:val="24"/>
                <w:szCs w:val="24"/>
                <w:lang w:val="en-US"/>
              </w:rPr>
              <w:t>Media regulations and compliance guidance</w:t>
            </w:r>
          </w:p>
        </w:tc>
        <w:tc>
          <w:tcPr>
            <w:tcW w:w="2880" w:type="dxa"/>
            <w:tcBorders>
              <w:top w:val="single" w:color="4F81BD" w:sz="8"/>
              <w:left w:val="nil"/>
              <w:bottom w:val="single" w:color="4F81BD" w:sz="8"/>
              <w:right w:val="single" w:color="4F81BD" w:sz="8"/>
            </w:tcBorders>
            <w:tcMar>
              <w:left w:w="108" w:type="dxa"/>
              <w:right w:w="108" w:type="dxa"/>
            </w:tcMar>
            <w:vAlign w:val="top"/>
          </w:tcPr>
          <w:p w:rsidR="4D412722" w:rsidP="4D412722" w:rsidRDefault="4D412722" w14:paraId="6E9484BD" w14:textId="179B2D99">
            <w:pPr>
              <w:bidi w:val="0"/>
              <w:spacing w:before="0" w:beforeAutospacing="off" w:after="0" w:afterAutospacing="off"/>
              <w:rPr>
                <w:rFonts w:ascii="Arial" w:hAnsi="Arial" w:eastAsia="Arial" w:cs="Arial"/>
                <w:sz w:val="24"/>
                <w:szCs w:val="24"/>
              </w:rPr>
            </w:pPr>
            <w:hyperlink r:id="R556db2aa9c1c4848">
              <w:r w:rsidRPr="4D412722" w:rsidR="4D412722">
                <w:rPr>
                  <w:rStyle w:val="Hyperlink"/>
                  <w:rFonts w:ascii="Arial" w:hAnsi="Arial" w:eastAsia="Arial" w:cs="Arial"/>
                  <w:sz w:val="24"/>
                  <w:szCs w:val="24"/>
                  <w:lang w:val="en-US"/>
                </w:rPr>
                <w:t>https://www.fcc.gov</w:t>
              </w:r>
            </w:hyperlink>
          </w:p>
        </w:tc>
      </w:tr>
    </w:tbl>
    <w:p w:rsidR="735D70D2" w:rsidP="4D412722" w:rsidRDefault="735D70D2" w14:paraId="71DAAA29" w14:textId="07DC4661">
      <w:pPr>
        <w:pStyle w:val="Heading2"/>
        <w:bidi w:val="0"/>
        <w:spacing w:before="200" w:beforeAutospacing="off" w:after="0" w:afterAutospacing="off" w:line="276" w:lineRule="auto"/>
        <w:rPr>
          <w:rFonts w:ascii="Arial" w:hAnsi="Arial" w:eastAsia="Arial" w:cs="Arial"/>
          <w:b w:val="1"/>
          <w:bCs w:val="1"/>
          <w:noProof w:val="0"/>
          <w:color w:val="4F81BD"/>
          <w:sz w:val="24"/>
          <w:szCs w:val="24"/>
          <w:lang w:val="en-US"/>
        </w:rPr>
      </w:pPr>
      <w:r w:rsidRPr="4D412722" w:rsidR="735D70D2">
        <w:rPr>
          <w:rFonts w:ascii="Arial" w:hAnsi="Arial" w:eastAsia="Arial" w:cs="Arial"/>
          <w:b w:val="1"/>
          <w:bCs w:val="1"/>
          <w:noProof w:val="0"/>
          <w:color w:val="4F81BD"/>
          <w:sz w:val="24"/>
          <w:szCs w:val="24"/>
          <w:lang w:val="en-US"/>
        </w:rPr>
        <w:t>5. Business Press and Media</w:t>
      </w:r>
    </w:p>
    <w:tbl>
      <w:tblPr>
        <w:tblStyle w:val="TableGrid"/>
        <w:bidiVisual w:val="0"/>
        <w:tblW w:w="0" w:type="auto"/>
        <w:tblLayout w:type="fixed"/>
        <w:tblLook w:val="04A0" w:firstRow="1" w:lastRow="0" w:firstColumn="1" w:lastColumn="0" w:noHBand="0" w:noVBand="1"/>
      </w:tblPr>
      <w:tblGrid>
        <w:gridCol w:w="2880"/>
        <w:gridCol w:w="2880"/>
        <w:gridCol w:w="3664"/>
      </w:tblGrid>
      <w:tr w:rsidR="4D412722" w:rsidTr="4D412722" w14:paraId="11226EDB">
        <w:trPr>
          <w:trHeight w:val="300"/>
        </w:trPr>
        <w:tc>
          <w:tcPr>
            <w:tcW w:w="2880" w:type="dxa"/>
            <w:tcBorders>
              <w:top w:val="single" w:color="4F81BD" w:sz="8"/>
              <w:left w:val="single" w:color="4F81BD" w:sz="8"/>
              <w:bottom w:val="nil"/>
              <w:right w:val="nil"/>
            </w:tcBorders>
            <w:shd w:val="clear" w:color="auto" w:fill="4F81BD"/>
            <w:tcMar>
              <w:left w:w="108" w:type="dxa"/>
              <w:right w:w="108" w:type="dxa"/>
            </w:tcMar>
            <w:vAlign w:val="top"/>
          </w:tcPr>
          <w:p w:rsidR="4D412722" w:rsidP="4D412722" w:rsidRDefault="4D412722" w14:paraId="2F5191C4" w14:textId="0988292B">
            <w:pPr>
              <w:bidi w:val="0"/>
              <w:spacing w:before="0" w:beforeAutospacing="off" w:after="0" w:afterAutospacing="off"/>
              <w:rPr>
                <w:rFonts w:ascii="Arial" w:hAnsi="Arial" w:eastAsia="Arial" w:cs="Arial"/>
                <w:b w:val="1"/>
                <w:bCs w:val="1"/>
                <w:color w:val="FFFFFF" w:themeColor="background1" w:themeTint="FF" w:themeShade="FF"/>
                <w:sz w:val="24"/>
                <w:szCs w:val="24"/>
                <w:lang w:val="en-US"/>
              </w:rPr>
            </w:pPr>
            <w:r w:rsidRPr="4D412722" w:rsidR="4D412722">
              <w:rPr>
                <w:rFonts w:ascii="Arial" w:hAnsi="Arial" w:eastAsia="Arial" w:cs="Arial"/>
                <w:b w:val="1"/>
                <w:bCs w:val="1"/>
                <w:color w:val="FFFFFF" w:themeColor="background1" w:themeTint="FF" w:themeShade="FF"/>
                <w:sz w:val="24"/>
                <w:szCs w:val="24"/>
                <w:lang w:val="en-US"/>
              </w:rPr>
              <w:t>Source</w:t>
            </w:r>
          </w:p>
        </w:tc>
        <w:tc>
          <w:tcPr>
            <w:tcW w:w="2880" w:type="dxa"/>
            <w:tcBorders>
              <w:top w:val="single" w:color="4F81BD" w:sz="8"/>
              <w:left w:val="nil"/>
              <w:bottom w:val="nil"/>
              <w:right w:val="nil"/>
            </w:tcBorders>
            <w:shd w:val="clear" w:color="auto" w:fill="4F81BD"/>
            <w:tcMar>
              <w:left w:w="108" w:type="dxa"/>
              <w:right w:w="108" w:type="dxa"/>
            </w:tcMar>
            <w:vAlign w:val="top"/>
          </w:tcPr>
          <w:p w:rsidR="4D412722" w:rsidP="4D412722" w:rsidRDefault="4D412722" w14:paraId="221F0FA4" w14:textId="4A59E394">
            <w:pPr>
              <w:bidi w:val="0"/>
              <w:spacing w:before="0" w:beforeAutospacing="off" w:after="0" w:afterAutospacing="off"/>
              <w:rPr>
                <w:rFonts w:ascii="Arial" w:hAnsi="Arial" w:eastAsia="Arial" w:cs="Arial"/>
                <w:b w:val="1"/>
                <w:bCs w:val="1"/>
                <w:color w:val="FFFFFF" w:themeColor="background1" w:themeTint="FF" w:themeShade="FF"/>
                <w:sz w:val="24"/>
                <w:szCs w:val="24"/>
                <w:lang w:val="en-US"/>
              </w:rPr>
            </w:pPr>
            <w:r w:rsidRPr="4D412722" w:rsidR="4D412722">
              <w:rPr>
                <w:rFonts w:ascii="Arial" w:hAnsi="Arial" w:eastAsia="Arial" w:cs="Arial"/>
                <w:b w:val="1"/>
                <w:bCs w:val="1"/>
                <w:color w:val="FFFFFF" w:themeColor="background1" w:themeTint="FF" w:themeShade="FF"/>
                <w:sz w:val="24"/>
                <w:szCs w:val="24"/>
                <w:lang w:val="en-US"/>
              </w:rPr>
              <w:t>Coverage / Notes</w:t>
            </w:r>
          </w:p>
        </w:tc>
        <w:tc>
          <w:tcPr>
            <w:tcW w:w="3664" w:type="dxa"/>
            <w:tcBorders>
              <w:top w:val="single" w:color="4F81BD" w:sz="8"/>
              <w:left w:val="nil"/>
              <w:bottom w:val="nil"/>
              <w:right w:val="single" w:color="4F81BD" w:sz="8"/>
            </w:tcBorders>
            <w:shd w:val="clear" w:color="auto" w:fill="4F81BD"/>
            <w:tcMar>
              <w:left w:w="108" w:type="dxa"/>
              <w:right w:w="108" w:type="dxa"/>
            </w:tcMar>
            <w:vAlign w:val="top"/>
          </w:tcPr>
          <w:p w:rsidR="4D412722" w:rsidP="4D412722" w:rsidRDefault="4D412722" w14:paraId="608678DD" w14:textId="610444C5">
            <w:pPr>
              <w:bidi w:val="0"/>
              <w:spacing w:before="0" w:beforeAutospacing="off" w:after="0" w:afterAutospacing="off"/>
              <w:rPr>
                <w:rFonts w:ascii="Arial" w:hAnsi="Arial" w:eastAsia="Arial" w:cs="Arial"/>
                <w:b w:val="1"/>
                <w:bCs w:val="1"/>
                <w:color w:val="FFFFFF" w:themeColor="background1" w:themeTint="FF" w:themeShade="FF"/>
                <w:sz w:val="24"/>
                <w:szCs w:val="24"/>
                <w:lang w:val="en-US"/>
              </w:rPr>
            </w:pPr>
            <w:r w:rsidRPr="4D412722" w:rsidR="4D412722">
              <w:rPr>
                <w:rFonts w:ascii="Arial" w:hAnsi="Arial" w:eastAsia="Arial" w:cs="Arial"/>
                <w:b w:val="1"/>
                <w:bCs w:val="1"/>
                <w:color w:val="FFFFFF" w:themeColor="background1" w:themeTint="FF" w:themeShade="FF"/>
                <w:sz w:val="24"/>
                <w:szCs w:val="24"/>
                <w:lang w:val="en-US"/>
              </w:rPr>
              <w:t>URL</w:t>
            </w:r>
          </w:p>
        </w:tc>
      </w:tr>
      <w:tr w:rsidR="4D412722" w:rsidTr="4D412722" w14:paraId="0A037F3B">
        <w:trPr>
          <w:trHeight w:val="300"/>
        </w:trPr>
        <w:tc>
          <w:tcPr>
            <w:tcW w:w="2880" w:type="dxa"/>
            <w:tcBorders>
              <w:top w:val="single" w:color="4F81BD" w:sz="8"/>
              <w:left w:val="single" w:color="4F81BD" w:sz="8"/>
              <w:bottom w:val="single" w:color="4F81BD" w:sz="8"/>
              <w:right w:val="nil"/>
            </w:tcBorders>
            <w:tcMar>
              <w:left w:w="108" w:type="dxa"/>
              <w:right w:w="108" w:type="dxa"/>
            </w:tcMar>
            <w:vAlign w:val="top"/>
          </w:tcPr>
          <w:p w:rsidR="4D412722" w:rsidP="4D412722" w:rsidRDefault="4D412722" w14:paraId="1725560D" w14:textId="3F1C06B9">
            <w:pPr>
              <w:bidi w:val="0"/>
              <w:spacing w:before="0" w:beforeAutospacing="off" w:after="0" w:afterAutospacing="off"/>
              <w:rPr>
                <w:rFonts w:ascii="Arial" w:hAnsi="Arial" w:eastAsia="Arial" w:cs="Arial"/>
                <w:b w:val="1"/>
                <w:bCs w:val="1"/>
                <w:sz w:val="24"/>
                <w:szCs w:val="24"/>
                <w:lang w:val="en-US"/>
              </w:rPr>
            </w:pPr>
            <w:r w:rsidRPr="4D412722" w:rsidR="4D412722">
              <w:rPr>
                <w:rFonts w:ascii="Arial" w:hAnsi="Arial" w:eastAsia="Arial" w:cs="Arial"/>
                <w:b w:val="1"/>
                <w:bCs w:val="1"/>
                <w:sz w:val="24"/>
                <w:szCs w:val="24"/>
                <w:lang w:val="en-US"/>
              </w:rPr>
              <w:t>The Economic Times (India)</w:t>
            </w:r>
          </w:p>
        </w:tc>
        <w:tc>
          <w:tcPr>
            <w:tcW w:w="2880" w:type="dxa"/>
            <w:tcBorders>
              <w:top w:val="single" w:color="4F81BD" w:sz="8"/>
              <w:left w:val="nil"/>
              <w:bottom w:val="single" w:color="4F81BD" w:sz="8"/>
              <w:right w:val="nil"/>
            </w:tcBorders>
            <w:tcMar>
              <w:left w:w="108" w:type="dxa"/>
              <w:right w:w="108" w:type="dxa"/>
            </w:tcMar>
            <w:vAlign w:val="top"/>
          </w:tcPr>
          <w:p w:rsidR="4D412722" w:rsidP="4D412722" w:rsidRDefault="4D412722" w14:paraId="77D6C55B" w14:textId="03C29865">
            <w:pPr>
              <w:bidi w:val="0"/>
              <w:spacing w:before="0" w:beforeAutospacing="off" w:after="0" w:afterAutospacing="off"/>
              <w:rPr>
                <w:rFonts w:ascii="Arial" w:hAnsi="Arial" w:eastAsia="Arial" w:cs="Arial"/>
                <w:sz w:val="24"/>
                <w:szCs w:val="24"/>
                <w:lang w:val="en-US"/>
              </w:rPr>
            </w:pPr>
            <w:r w:rsidRPr="4D412722" w:rsidR="4D412722">
              <w:rPr>
                <w:rFonts w:ascii="Arial" w:hAnsi="Arial" w:eastAsia="Arial" w:cs="Arial"/>
                <w:sz w:val="24"/>
                <w:szCs w:val="24"/>
                <w:lang w:val="en-US"/>
              </w:rPr>
              <w:t>Subscriber growth, revenue, content strategy</w:t>
            </w:r>
          </w:p>
        </w:tc>
        <w:tc>
          <w:tcPr>
            <w:tcW w:w="3664" w:type="dxa"/>
            <w:tcBorders>
              <w:top w:val="single" w:color="4F81BD" w:sz="8"/>
              <w:left w:val="nil"/>
              <w:bottom w:val="single" w:color="4F81BD" w:sz="8"/>
              <w:right w:val="single" w:color="4F81BD" w:sz="8"/>
            </w:tcBorders>
            <w:tcMar>
              <w:left w:w="108" w:type="dxa"/>
              <w:right w:w="108" w:type="dxa"/>
            </w:tcMar>
            <w:vAlign w:val="top"/>
          </w:tcPr>
          <w:p w:rsidR="4D412722" w:rsidP="4D412722" w:rsidRDefault="4D412722" w14:paraId="0635D321" w14:textId="3CA7BF41">
            <w:pPr>
              <w:bidi w:val="0"/>
              <w:spacing w:before="0" w:beforeAutospacing="off" w:after="0" w:afterAutospacing="off"/>
              <w:rPr>
                <w:rFonts w:ascii="Arial" w:hAnsi="Arial" w:eastAsia="Arial" w:cs="Arial"/>
                <w:sz w:val="24"/>
                <w:szCs w:val="24"/>
              </w:rPr>
            </w:pPr>
            <w:hyperlink r:id="Rf5853870717a43d6">
              <w:r w:rsidRPr="4D412722" w:rsidR="4D412722">
                <w:rPr>
                  <w:rStyle w:val="Hyperlink"/>
                  <w:rFonts w:ascii="Arial" w:hAnsi="Arial" w:eastAsia="Arial" w:cs="Arial"/>
                  <w:sz w:val="24"/>
                  <w:szCs w:val="24"/>
                  <w:lang w:val="en-US"/>
                </w:rPr>
                <w:t>https://economictimes.indiatimes.com</w:t>
              </w:r>
            </w:hyperlink>
          </w:p>
        </w:tc>
      </w:tr>
      <w:tr w:rsidR="4D412722" w:rsidTr="4D412722" w14:paraId="1C3C1EA1">
        <w:trPr>
          <w:trHeight w:val="300"/>
        </w:trPr>
        <w:tc>
          <w:tcPr>
            <w:tcW w:w="2880" w:type="dxa"/>
            <w:tcBorders>
              <w:top w:val="single" w:color="4F81BD" w:sz="8"/>
              <w:left w:val="single" w:color="4F81BD" w:sz="8"/>
              <w:bottom w:val="nil"/>
              <w:right w:val="nil"/>
            </w:tcBorders>
            <w:tcMar>
              <w:left w:w="108" w:type="dxa"/>
              <w:right w:w="108" w:type="dxa"/>
            </w:tcMar>
            <w:vAlign w:val="top"/>
          </w:tcPr>
          <w:p w:rsidR="4D412722" w:rsidP="4D412722" w:rsidRDefault="4D412722" w14:paraId="556535B6" w14:textId="069DCA8A">
            <w:pPr>
              <w:bidi w:val="0"/>
              <w:spacing w:before="0" w:beforeAutospacing="off" w:after="0" w:afterAutospacing="off"/>
              <w:rPr>
                <w:rFonts w:ascii="Arial" w:hAnsi="Arial" w:eastAsia="Arial" w:cs="Arial"/>
                <w:b w:val="1"/>
                <w:bCs w:val="1"/>
                <w:sz w:val="24"/>
                <w:szCs w:val="24"/>
                <w:lang w:val="en-US"/>
              </w:rPr>
            </w:pPr>
            <w:r w:rsidRPr="4D412722" w:rsidR="4D412722">
              <w:rPr>
                <w:rFonts w:ascii="Arial" w:hAnsi="Arial" w:eastAsia="Arial" w:cs="Arial"/>
                <w:b w:val="1"/>
                <w:bCs w:val="1"/>
                <w:sz w:val="24"/>
                <w:szCs w:val="24"/>
                <w:lang w:val="en-US"/>
              </w:rPr>
              <w:t>The Wall Street Journal (U.S.)</w:t>
            </w:r>
          </w:p>
        </w:tc>
        <w:tc>
          <w:tcPr>
            <w:tcW w:w="2880" w:type="dxa"/>
            <w:tcBorders>
              <w:top w:val="single" w:color="4F81BD" w:sz="8"/>
              <w:left w:val="nil"/>
              <w:bottom w:val="nil"/>
              <w:right w:val="nil"/>
            </w:tcBorders>
            <w:tcMar>
              <w:left w:w="108" w:type="dxa"/>
              <w:right w:w="108" w:type="dxa"/>
            </w:tcMar>
            <w:vAlign w:val="top"/>
          </w:tcPr>
          <w:p w:rsidR="4D412722" w:rsidP="4D412722" w:rsidRDefault="4D412722" w14:paraId="7AF45219" w14:textId="4CB3DFE9">
            <w:pPr>
              <w:bidi w:val="0"/>
              <w:spacing w:before="0" w:beforeAutospacing="off" w:after="0" w:afterAutospacing="off"/>
              <w:rPr>
                <w:rFonts w:ascii="Arial" w:hAnsi="Arial" w:eastAsia="Arial" w:cs="Arial"/>
                <w:sz w:val="24"/>
                <w:szCs w:val="24"/>
                <w:lang w:val="en-US"/>
              </w:rPr>
            </w:pPr>
            <w:r w:rsidRPr="4D412722" w:rsidR="4D412722">
              <w:rPr>
                <w:rFonts w:ascii="Arial" w:hAnsi="Arial" w:eastAsia="Arial" w:cs="Arial"/>
                <w:sz w:val="24"/>
                <w:szCs w:val="24"/>
                <w:lang w:val="en-US"/>
              </w:rPr>
              <w:t>Pricing, competition, financial reporting</w:t>
            </w:r>
          </w:p>
        </w:tc>
        <w:tc>
          <w:tcPr>
            <w:tcW w:w="3664" w:type="dxa"/>
            <w:tcBorders>
              <w:top w:val="single" w:color="4F81BD" w:sz="8"/>
              <w:left w:val="nil"/>
              <w:bottom w:val="nil"/>
              <w:right w:val="single" w:color="4F81BD" w:sz="8"/>
            </w:tcBorders>
            <w:tcMar>
              <w:left w:w="108" w:type="dxa"/>
              <w:right w:w="108" w:type="dxa"/>
            </w:tcMar>
            <w:vAlign w:val="top"/>
          </w:tcPr>
          <w:p w:rsidR="4D412722" w:rsidP="4D412722" w:rsidRDefault="4D412722" w14:paraId="434CDC74" w14:textId="080690F2">
            <w:pPr>
              <w:bidi w:val="0"/>
              <w:spacing w:before="0" w:beforeAutospacing="off" w:after="0" w:afterAutospacing="off"/>
              <w:rPr>
                <w:rFonts w:ascii="Arial" w:hAnsi="Arial" w:eastAsia="Arial" w:cs="Arial"/>
                <w:sz w:val="24"/>
                <w:szCs w:val="24"/>
              </w:rPr>
            </w:pPr>
            <w:hyperlink r:id="R7172e64481284f4f">
              <w:r w:rsidRPr="4D412722" w:rsidR="4D412722">
                <w:rPr>
                  <w:rStyle w:val="Hyperlink"/>
                  <w:rFonts w:ascii="Arial" w:hAnsi="Arial" w:eastAsia="Arial" w:cs="Arial"/>
                  <w:sz w:val="24"/>
                  <w:szCs w:val="24"/>
                  <w:lang w:val="en-US"/>
                </w:rPr>
                <w:t>https://www.wsj.com</w:t>
              </w:r>
            </w:hyperlink>
          </w:p>
        </w:tc>
      </w:tr>
      <w:tr w:rsidR="4D412722" w:rsidTr="4D412722" w14:paraId="5912AE9E">
        <w:trPr>
          <w:trHeight w:val="300"/>
        </w:trPr>
        <w:tc>
          <w:tcPr>
            <w:tcW w:w="2880" w:type="dxa"/>
            <w:tcBorders>
              <w:top w:val="single" w:color="4F81BD" w:sz="8"/>
              <w:left w:val="single" w:color="4F81BD" w:sz="8"/>
              <w:bottom w:val="single" w:color="4F81BD" w:sz="8"/>
              <w:right w:val="nil"/>
            </w:tcBorders>
            <w:tcMar>
              <w:left w:w="108" w:type="dxa"/>
              <w:right w:w="108" w:type="dxa"/>
            </w:tcMar>
            <w:vAlign w:val="top"/>
          </w:tcPr>
          <w:p w:rsidR="4D412722" w:rsidP="4D412722" w:rsidRDefault="4D412722" w14:paraId="28B83BE7" w14:textId="7FCA6298">
            <w:pPr>
              <w:bidi w:val="0"/>
              <w:spacing w:before="0" w:beforeAutospacing="off" w:after="0" w:afterAutospacing="off"/>
              <w:rPr>
                <w:rFonts w:ascii="Arial" w:hAnsi="Arial" w:eastAsia="Arial" w:cs="Arial"/>
                <w:b w:val="1"/>
                <w:bCs w:val="1"/>
                <w:sz w:val="24"/>
                <w:szCs w:val="24"/>
                <w:lang w:val="en-US"/>
              </w:rPr>
            </w:pPr>
            <w:r w:rsidRPr="4D412722" w:rsidR="4D412722">
              <w:rPr>
                <w:rFonts w:ascii="Arial" w:hAnsi="Arial" w:eastAsia="Arial" w:cs="Arial"/>
                <w:b w:val="1"/>
                <w:bCs w:val="1"/>
                <w:sz w:val="24"/>
                <w:szCs w:val="24"/>
                <w:lang w:val="en-US"/>
              </w:rPr>
              <w:t>Moneycontrol</w:t>
            </w:r>
          </w:p>
        </w:tc>
        <w:tc>
          <w:tcPr>
            <w:tcW w:w="2880" w:type="dxa"/>
            <w:tcBorders>
              <w:top w:val="single" w:color="4F81BD" w:sz="8"/>
              <w:left w:val="nil"/>
              <w:bottom w:val="single" w:color="4F81BD" w:sz="8"/>
              <w:right w:val="nil"/>
            </w:tcBorders>
            <w:tcMar>
              <w:left w:w="108" w:type="dxa"/>
              <w:right w:w="108" w:type="dxa"/>
            </w:tcMar>
            <w:vAlign w:val="top"/>
          </w:tcPr>
          <w:p w:rsidR="4D412722" w:rsidP="4D412722" w:rsidRDefault="4D412722" w14:paraId="0F82C352" w14:textId="23F59C79">
            <w:pPr>
              <w:bidi w:val="0"/>
              <w:spacing w:before="0" w:beforeAutospacing="off" w:after="0" w:afterAutospacing="off"/>
              <w:rPr>
                <w:rFonts w:ascii="Arial" w:hAnsi="Arial" w:eastAsia="Arial" w:cs="Arial"/>
                <w:sz w:val="24"/>
                <w:szCs w:val="24"/>
                <w:lang w:val="en-US"/>
              </w:rPr>
            </w:pPr>
            <w:r w:rsidRPr="4D412722" w:rsidR="4D412722">
              <w:rPr>
                <w:rFonts w:ascii="Arial" w:hAnsi="Arial" w:eastAsia="Arial" w:cs="Arial"/>
                <w:sz w:val="24"/>
                <w:szCs w:val="24"/>
                <w:lang w:val="en-US"/>
              </w:rPr>
              <w:t>Netflix India plans and market insights</w:t>
            </w:r>
          </w:p>
        </w:tc>
        <w:tc>
          <w:tcPr>
            <w:tcW w:w="3664" w:type="dxa"/>
            <w:tcBorders>
              <w:top w:val="single" w:color="4F81BD" w:sz="8"/>
              <w:left w:val="nil"/>
              <w:bottom w:val="single" w:color="4F81BD" w:sz="8"/>
              <w:right w:val="single" w:color="4F81BD" w:sz="8"/>
            </w:tcBorders>
            <w:tcMar>
              <w:left w:w="108" w:type="dxa"/>
              <w:right w:w="108" w:type="dxa"/>
            </w:tcMar>
            <w:vAlign w:val="top"/>
          </w:tcPr>
          <w:p w:rsidR="4D412722" w:rsidP="4D412722" w:rsidRDefault="4D412722" w14:paraId="2243065B" w14:textId="22AF65F4">
            <w:pPr>
              <w:bidi w:val="0"/>
              <w:spacing w:before="0" w:beforeAutospacing="off" w:after="0" w:afterAutospacing="off"/>
              <w:rPr>
                <w:rFonts w:ascii="Arial" w:hAnsi="Arial" w:eastAsia="Arial" w:cs="Arial"/>
                <w:sz w:val="24"/>
                <w:szCs w:val="24"/>
              </w:rPr>
            </w:pPr>
            <w:hyperlink r:id="R286be35be46a4e06">
              <w:r w:rsidRPr="4D412722" w:rsidR="4D412722">
                <w:rPr>
                  <w:rStyle w:val="Hyperlink"/>
                  <w:rFonts w:ascii="Arial" w:hAnsi="Arial" w:eastAsia="Arial" w:cs="Arial"/>
                  <w:sz w:val="24"/>
                  <w:szCs w:val="24"/>
                  <w:lang w:val="en-US"/>
                </w:rPr>
                <w:t>https://www.moneycontrol.com</w:t>
              </w:r>
            </w:hyperlink>
          </w:p>
        </w:tc>
      </w:tr>
      <w:tr w:rsidR="4D412722" w:rsidTr="4D412722" w14:paraId="7512BD60">
        <w:trPr>
          <w:trHeight w:val="300"/>
        </w:trPr>
        <w:tc>
          <w:tcPr>
            <w:tcW w:w="2880" w:type="dxa"/>
            <w:tcBorders>
              <w:top w:val="single" w:color="4F81BD" w:sz="8"/>
              <w:left w:val="single" w:color="4F81BD" w:sz="8"/>
              <w:bottom w:val="nil"/>
              <w:right w:val="nil"/>
            </w:tcBorders>
            <w:tcMar>
              <w:left w:w="108" w:type="dxa"/>
              <w:right w:w="108" w:type="dxa"/>
            </w:tcMar>
            <w:vAlign w:val="top"/>
          </w:tcPr>
          <w:p w:rsidR="4D412722" w:rsidP="4D412722" w:rsidRDefault="4D412722" w14:paraId="752C83D2" w14:textId="219412DD">
            <w:pPr>
              <w:bidi w:val="0"/>
              <w:spacing w:before="0" w:beforeAutospacing="off" w:after="0" w:afterAutospacing="off"/>
              <w:rPr>
                <w:rFonts w:ascii="Arial" w:hAnsi="Arial" w:eastAsia="Arial" w:cs="Arial"/>
                <w:b w:val="1"/>
                <w:bCs w:val="1"/>
                <w:sz w:val="24"/>
                <w:szCs w:val="24"/>
                <w:lang w:val="en-US"/>
              </w:rPr>
            </w:pPr>
            <w:r w:rsidRPr="4D412722" w:rsidR="4D412722">
              <w:rPr>
                <w:rFonts w:ascii="Arial" w:hAnsi="Arial" w:eastAsia="Arial" w:cs="Arial"/>
                <w:b w:val="1"/>
                <w:bCs w:val="1"/>
                <w:sz w:val="24"/>
                <w:szCs w:val="24"/>
                <w:lang w:val="en-US"/>
              </w:rPr>
              <w:t>Times of India</w:t>
            </w:r>
          </w:p>
        </w:tc>
        <w:tc>
          <w:tcPr>
            <w:tcW w:w="2880" w:type="dxa"/>
            <w:tcBorders>
              <w:top w:val="single" w:color="4F81BD" w:sz="8"/>
              <w:left w:val="nil"/>
              <w:bottom w:val="nil"/>
              <w:right w:val="nil"/>
            </w:tcBorders>
            <w:tcMar>
              <w:left w:w="108" w:type="dxa"/>
              <w:right w:w="108" w:type="dxa"/>
            </w:tcMar>
            <w:vAlign w:val="top"/>
          </w:tcPr>
          <w:p w:rsidR="4D412722" w:rsidP="4D412722" w:rsidRDefault="4D412722" w14:paraId="0FB7571C" w14:textId="428C6A6B">
            <w:pPr>
              <w:bidi w:val="0"/>
              <w:spacing w:before="0" w:beforeAutospacing="off" w:after="0" w:afterAutospacing="off"/>
              <w:rPr>
                <w:rFonts w:ascii="Arial" w:hAnsi="Arial" w:eastAsia="Arial" w:cs="Arial"/>
                <w:sz w:val="24"/>
                <w:szCs w:val="24"/>
                <w:lang w:val="en-US"/>
              </w:rPr>
            </w:pPr>
            <w:r w:rsidRPr="4D412722" w:rsidR="4D412722">
              <w:rPr>
                <w:rFonts w:ascii="Arial" w:hAnsi="Arial" w:eastAsia="Arial" w:cs="Arial"/>
                <w:sz w:val="24"/>
                <w:szCs w:val="24"/>
                <w:lang w:val="en-US"/>
              </w:rPr>
              <w:t>Promotions, partnerships, local campaigns</w:t>
            </w:r>
          </w:p>
        </w:tc>
        <w:tc>
          <w:tcPr>
            <w:tcW w:w="3664" w:type="dxa"/>
            <w:tcBorders>
              <w:top w:val="single" w:color="4F81BD" w:sz="8"/>
              <w:left w:val="nil"/>
              <w:bottom w:val="nil"/>
              <w:right w:val="single" w:color="4F81BD" w:sz="8"/>
            </w:tcBorders>
            <w:tcMar>
              <w:left w:w="108" w:type="dxa"/>
              <w:right w:w="108" w:type="dxa"/>
            </w:tcMar>
            <w:vAlign w:val="top"/>
          </w:tcPr>
          <w:p w:rsidR="4D412722" w:rsidP="4D412722" w:rsidRDefault="4D412722" w14:paraId="36429287" w14:textId="67D0C60F">
            <w:pPr>
              <w:bidi w:val="0"/>
              <w:spacing w:before="0" w:beforeAutospacing="off" w:after="0" w:afterAutospacing="off"/>
              <w:rPr>
                <w:rFonts w:ascii="Arial" w:hAnsi="Arial" w:eastAsia="Arial" w:cs="Arial"/>
                <w:sz w:val="24"/>
                <w:szCs w:val="24"/>
              </w:rPr>
            </w:pPr>
            <w:hyperlink r:id="R7d354981c3c64097">
              <w:r w:rsidRPr="4D412722" w:rsidR="4D412722">
                <w:rPr>
                  <w:rStyle w:val="Hyperlink"/>
                  <w:rFonts w:ascii="Arial" w:hAnsi="Arial" w:eastAsia="Arial" w:cs="Arial"/>
                  <w:sz w:val="24"/>
                  <w:szCs w:val="24"/>
                  <w:lang w:val="en-US"/>
                </w:rPr>
                <w:t>https://timesofindia.indiatimes.com</w:t>
              </w:r>
            </w:hyperlink>
          </w:p>
        </w:tc>
      </w:tr>
      <w:tr w:rsidR="4D412722" w:rsidTr="4D412722" w14:paraId="06BD6156">
        <w:trPr>
          <w:trHeight w:val="300"/>
        </w:trPr>
        <w:tc>
          <w:tcPr>
            <w:tcW w:w="2880" w:type="dxa"/>
            <w:tcBorders>
              <w:top w:val="single" w:color="4F81BD" w:sz="8"/>
              <w:left w:val="single" w:color="4F81BD" w:sz="8"/>
              <w:bottom w:val="single" w:color="4F81BD" w:sz="8"/>
              <w:right w:val="nil"/>
            </w:tcBorders>
            <w:tcMar>
              <w:left w:w="108" w:type="dxa"/>
              <w:right w:w="108" w:type="dxa"/>
            </w:tcMar>
            <w:vAlign w:val="top"/>
          </w:tcPr>
          <w:p w:rsidR="4D412722" w:rsidP="4D412722" w:rsidRDefault="4D412722" w14:paraId="12DF6C27" w14:textId="385C1486">
            <w:pPr>
              <w:bidi w:val="0"/>
              <w:spacing w:before="0" w:beforeAutospacing="off" w:after="0" w:afterAutospacing="off"/>
              <w:rPr>
                <w:rFonts w:ascii="Arial" w:hAnsi="Arial" w:eastAsia="Arial" w:cs="Arial"/>
                <w:b w:val="1"/>
                <w:bCs w:val="1"/>
                <w:sz w:val="24"/>
                <w:szCs w:val="24"/>
                <w:lang w:val="en-US"/>
              </w:rPr>
            </w:pPr>
            <w:r w:rsidRPr="4D412722" w:rsidR="4D412722">
              <w:rPr>
                <w:rFonts w:ascii="Arial" w:hAnsi="Arial" w:eastAsia="Arial" w:cs="Arial"/>
                <w:b w:val="1"/>
                <w:bCs w:val="1"/>
                <w:sz w:val="24"/>
                <w:szCs w:val="24"/>
                <w:lang w:val="en-US"/>
              </w:rPr>
              <w:t>Polygon</w:t>
            </w:r>
          </w:p>
        </w:tc>
        <w:tc>
          <w:tcPr>
            <w:tcW w:w="2880" w:type="dxa"/>
            <w:tcBorders>
              <w:top w:val="single" w:color="4F81BD" w:sz="8"/>
              <w:left w:val="nil"/>
              <w:bottom w:val="single" w:color="4F81BD" w:sz="8"/>
              <w:right w:val="nil"/>
            </w:tcBorders>
            <w:tcMar>
              <w:left w:w="108" w:type="dxa"/>
              <w:right w:w="108" w:type="dxa"/>
            </w:tcMar>
            <w:vAlign w:val="top"/>
          </w:tcPr>
          <w:p w:rsidR="4D412722" w:rsidP="4D412722" w:rsidRDefault="4D412722" w14:paraId="113C3214" w14:textId="61FF3984">
            <w:pPr>
              <w:bidi w:val="0"/>
              <w:spacing w:before="0" w:beforeAutospacing="off" w:after="0" w:afterAutospacing="off"/>
              <w:rPr>
                <w:rFonts w:ascii="Arial" w:hAnsi="Arial" w:eastAsia="Arial" w:cs="Arial"/>
                <w:sz w:val="24"/>
                <w:szCs w:val="24"/>
                <w:lang w:val="en-US"/>
              </w:rPr>
            </w:pPr>
            <w:r w:rsidRPr="4D412722" w:rsidR="4D412722">
              <w:rPr>
                <w:rFonts w:ascii="Arial" w:hAnsi="Arial" w:eastAsia="Arial" w:cs="Arial"/>
                <w:sz w:val="24"/>
                <w:szCs w:val="24"/>
                <w:lang w:val="en-US"/>
              </w:rPr>
              <w:t>Entertainment trends, content launches</w:t>
            </w:r>
          </w:p>
        </w:tc>
        <w:tc>
          <w:tcPr>
            <w:tcW w:w="3664" w:type="dxa"/>
            <w:tcBorders>
              <w:top w:val="single" w:color="4F81BD" w:sz="8"/>
              <w:left w:val="nil"/>
              <w:bottom w:val="single" w:color="4F81BD" w:sz="8"/>
              <w:right w:val="single" w:color="4F81BD" w:sz="8"/>
            </w:tcBorders>
            <w:tcMar>
              <w:left w:w="108" w:type="dxa"/>
              <w:right w:w="108" w:type="dxa"/>
            </w:tcMar>
            <w:vAlign w:val="top"/>
          </w:tcPr>
          <w:p w:rsidR="4D412722" w:rsidP="4D412722" w:rsidRDefault="4D412722" w14:paraId="7F997DA0" w14:textId="3A4D6FF1">
            <w:pPr>
              <w:bidi w:val="0"/>
              <w:spacing w:before="0" w:beforeAutospacing="off" w:after="0" w:afterAutospacing="off"/>
              <w:rPr>
                <w:rFonts w:ascii="Arial" w:hAnsi="Arial" w:eastAsia="Arial" w:cs="Arial"/>
                <w:sz w:val="24"/>
                <w:szCs w:val="24"/>
              </w:rPr>
            </w:pPr>
            <w:hyperlink r:id="R8a89afa1bd1c422b">
              <w:r w:rsidRPr="4D412722" w:rsidR="4D412722">
                <w:rPr>
                  <w:rStyle w:val="Hyperlink"/>
                  <w:rFonts w:ascii="Arial" w:hAnsi="Arial" w:eastAsia="Arial" w:cs="Arial"/>
                  <w:sz w:val="24"/>
                  <w:szCs w:val="24"/>
                  <w:lang w:val="en-US"/>
                </w:rPr>
                <w:t>https://www.polygon.com</w:t>
              </w:r>
            </w:hyperlink>
          </w:p>
        </w:tc>
      </w:tr>
      <w:tr w:rsidR="4D412722" w:rsidTr="4D412722" w14:paraId="48BDBA76">
        <w:trPr>
          <w:trHeight w:val="300"/>
        </w:trPr>
        <w:tc>
          <w:tcPr>
            <w:tcW w:w="2880" w:type="dxa"/>
            <w:tcBorders>
              <w:top w:val="single" w:color="4F81BD" w:sz="8"/>
              <w:left w:val="single" w:color="4F81BD" w:sz="8"/>
              <w:bottom w:val="single" w:color="4F81BD" w:sz="8"/>
              <w:right w:val="nil"/>
            </w:tcBorders>
            <w:tcMar>
              <w:left w:w="108" w:type="dxa"/>
              <w:right w:w="108" w:type="dxa"/>
            </w:tcMar>
            <w:vAlign w:val="top"/>
          </w:tcPr>
          <w:p w:rsidR="4D412722" w:rsidP="4D412722" w:rsidRDefault="4D412722" w14:paraId="59F6AFE3" w14:textId="4A3DC3C5">
            <w:pPr>
              <w:bidi w:val="0"/>
              <w:spacing w:before="0" w:beforeAutospacing="off" w:after="0" w:afterAutospacing="off"/>
              <w:rPr>
                <w:rFonts w:ascii="Arial" w:hAnsi="Arial" w:eastAsia="Arial" w:cs="Arial"/>
                <w:b w:val="1"/>
                <w:bCs w:val="1"/>
                <w:sz w:val="24"/>
                <w:szCs w:val="24"/>
                <w:lang w:val="en-US"/>
              </w:rPr>
            </w:pPr>
            <w:r w:rsidRPr="4D412722" w:rsidR="4D412722">
              <w:rPr>
                <w:rFonts w:ascii="Arial" w:hAnsi="Arial" w:eastAsia="Arial" w:cs="Arial"/>
                <w:b w:val="1"/>
                <w:bCs w:val="1"/>
                <w:sz w:val="24"/>
                <w:szCs w:val="24"/>
                <w:lang w:val="en-US"/>
              </w:rPr>
              <w:t>Variety</w:t>
            </w:r>
          </w:p>
        </w:tc>
        <w:tc>
          <w:tcPr>
            <w:tcW w:w="2880" w:type="dxa"/>
            <w:tcBorders>
              <w:top w:val="single" w:color="4F81BD" w:sz="8"/>
              <w:left w:val="nil"/>
              <w:bottom w:val="single" w:color="4F81BD" w:sz="8"/>
              <w:right w:val="nil"/>
            </w:tcBorders>
            <w:tcMar>
              <w:left w:w="108" w:type="dxa"/>
              <w:right w:w="108" w:type="dxa"/>
            </w:tcMar>
            <w:vAlign w:val="top"/>
          </w:tcPr>
          <w:p w:rsidR="4D412722" w:rsidP="4D412722" w:rsidRDefault="4D412722" w14:paraId="72B5628C" w14:textId="1DAC7D36">
            <w:pPr>
              <w:bidi w:val="0"/>
              <w:spacing w:before="0" w:beforeAutospacing="off" w:after="0" w:afterAutospacing="off"/>
              <w:rPr>
                <w:rFonts w:ascii="Arial" w:hAnsi="Arial" w:eastAsia="Arial" w:cs="Arial"/>
                <w:sz w:val="24"/>
                <w:szCs w:val="24"/>
                <w:lang w:val="en-US"/>
              </w:rPr>
            </w:pPr>
            <w:r w:rsidRPr="4D412722" w:rsidR="4D412722">
              <w:rPr>
                <w:rFonts w:ascii="Arial" w:hAnsi="Arial" w:eastAsia="Arial" w:cs="Arial"/>
                <w:sz w:val="24"/>
                <w:szCs w:val="24"/>
                <w:lang w:val="en-US"/>
              </w:rPr>
              <w:t>Global streaming news, competitive analysis</w:t>
            </w:r>
          </w:p>
        </w:tc>
        <w:tc>
          <w:tcPr>
            <w:tcW w:w="3664" w:type="dxa"/>
            <w:tcBorders>
              <w:top w:val="single" w:color="4F81BD" w:sz="8"/>
              <w:left w:val="nil"/>
              <w:bottom w:val="single" w:color="4F81BD" w:sz="8"/>
              <w:right w:val="single" w:color="4F81BD" w:sz="8"/>
            </w:tcBorders>
            <w:tcMar>
              <w:left w:w="108" w:type="dxa"/>
              <w:right w:w="108" w:type="dxa"/>
            </w:tcMar>
            <w:vAlign w:val="top"/>
          </w:tcPr>
          <w:p w:rsidR="4D412722" w:rsidP="4D412722" w:rsidRDefault="4D412722" w14:paraId="3E52F7ED" w14:textId="76EA003D">
            <w:pPr>
              <w:bidi w:val="0"/>
              <w:spacing w:before="0" w:beforeAutospacing="off" w:after="0" w:afterAutospacing="off"/>
              <w:rPr>
                <w:rFonts w:ascii="Arial" w:hAnsi="Arial" w:eastAsia="Arial" w:cs="Arial"/>
                <w:sz w:val="24"/>
                <w:szCs w:val="24"/>
              </w:rPr>
            </w:pPr>
            <w:hyperlink r:id="Re320fc3977b04bf1">
              <w:r w:rsidRPr="4D412722" w:rsidR="4D412722">
                <w:rPr>
                  <w:rStyle w:val="Hyperlink"/>
                  <w:rFonts w:ascii="Arial" w:hAnsi="Arial" w:eastAsia="Arial" w:cs="Arial"/>
                  <w:sz w:val="24"/>
                  <w:szCs w:val="24"/>
                  <w:lang w:val="en-US"/>
                </w:rPr>
                <w:t>https://variety.com</w:t>
              </w:r>
            </w:hyperlink>
          </w:p>
        </w:tc>
      </w:tr>
    </w:tbl>
    <w:p w:rsidR="735D70D2" w:rsidP="4D412722" w:rsidRDefault="735D70D2" w14:paraId="17C20C64" w14:textId="22998139">
      <w:pPr>
        <w:pStyle w:val="Heading2"/>
        <w:bidi w:val="0"/>
        <w:spacing w:before="200" w:beforeAutospacing="off" w:after="0" w:afterAutospacing="off" w:line="276" w:lineRule="auto"/>
        <w:rPr>
          <w:rFonts w:ascii="Arial" w:hAnsi="Arial" w:eastAsia="Arial" w:cs="Arial"/>
          <w:b w:val="1"/>
          <w:bCs w:val="1"/>
          <w:noProof w:val="0"/>
          <w:color w:val="4F81BD"/>
          <w:sz w:val="24"/>
          <w:szCs w:val="24"/>
          <w:lang w:val="en-US"/>
        </w:rPr>
      </w:pPr>
      <w:r w:rsidRPr="4D412722" w:rsidR="735D70D2">
        <w:rPr>
          <w:rFonts w:ascii="Arial" w:hAnsi="Arial" w:eastAsia="Arial" w:cs="Arial"/>
          <w:b w:val="1"/>
          <w:bCs w:val="1"/>
          <w:noProof w:val="0"/>
          <w:color w:val="4F81BD"/>
          <w:sz w:val="24"/>
          <w:szCs w:val="24"/>
          <w:lang w:val="en-US"/>
        </w:rPr>
        <w:t>6. Books, Theses, and Dissertations</w:t>
      </w:r>
    </w:p>
    <w:tbl>
      <w:tblPr>
        <w:tblStyle w:val="TableGrid"/>
        <w:bidiVisual w:val="0"/>
        <w:tblW w:w="0" w:type="auto"/>
        <w:tblLayout w:type="fixed"/>
        <w:tblLook w:val="04A0" w:firstRow="1" w:lastRow="0" w:firstColumn="1" w:lastColumn="0" w:noHBand="0" w:noVBand="1"/>
      </w:tblPr>
      <w:tblGrid>
        <w:gridCol w:w="2880"/>
        <w:gridCol w:w="2880"/>
        <w:gridCol w:w="2880"/>
      </w:tblGrid>
      <w:tr w:rsidR="4D412722" w:rsidTr="4D412722" w14:paraId="315FF668">
        <w:trPr>
          <w:trHeight w:val="300"/>
        </w:trPr>
        <w:tc>
          <w:tcPr>
            <w:tcW w:w="2880" w:type="dxa"/>
            <w:tcBorders>
              <w:top w:val="single" w:color="4F81BD" w:sz="8"/>
              <w:left w:val="single" w:color="4F81BD" w:sz="8"/>
              <w:bottom w:val="nil"/>
              <w:right w:val="nil"/>
            </w:tcBorders>
            <w:shd w:val="clear" w:color="auto" w:fill="4F81BD"/>
            <w:tcMar>
              <w:left w:w="108" w:type="dxa"/>
              <w:right w:w="108" w:type="dxa"/>
            </w:tcMar>
            <w:vAlign w:val="top"/>
          </w:tcPr>
          <w:p w:rsidR="4D412722" w:rsidP="4D412722" w:rsidRDefault="4D412722" w14:paraId="14A5B184" w14:textId="0BE371C3">
            <w:pPr>
              <w:bidi w:val="0"/>
              <w:spacing w:before="0" w:beforeAutospacing="off" w:after="0" w:afterAutospacing="off"/>
              <w:rPr>
                <w:rFonts w:ascii="Arial" w:hAnsi="Arial" w:eastAsia="Arial" w:cs="Arial"/>
                <w:b w:val="1"/>
                <w:bCs w:val="1"/>
                <w:color w:val="FFFFFF" w:themeColor="background1" w:themeTint="FF" w:themeShade="FF"/>
                <w:sz w:val="24"/>
                <w:szCs w:val="24"/>
                <w:lang w:val="en-US"/>
              </w:rPr>
            </w:pPr>
            <w:r w:rsidRPr="4D412722" w:rsidR="4D412722">
              <w:rPr>
                <w:rFonts w:ascii="Arial" w:hAnsi="Arial" w:eastAsia="Arial" w:cs="Arial"/>
                <w:b w:val="1"/>
                <w:bCs w:val="1"/>
                <w:color w:val="FFFFFF" w:themeColor="background1" w:themeTint="FF" w:themeShade="FF"/>
                <w:sz w:val="24"/>
                <w:szCs w:val="24"/>
                <w:lang w:val="en-US"/>
              </w:rPr>
              <w:t>Author / Year</w:t>
            </w:r>
          </w:p>
        </w:tc>
        <w:tc>
          <w:tcPr>
            <w:tcW w:w="2880" w:type="dxa"/>
            <w:tcBorders>
              <w:top w:val="single" w:color="4F81BD" w:sz="8"/>
              <w:left w:val="nil"/>
              <w:bottom w:val="nil"/>
              <w:right w:val="nil"/>
            </w:tcBorders>
            <w:shd w:val="clear" w:color="auto" w:fill="4F81BD"/>
            <w:tcMar>
              <w:left w:w="108" w:type="dxa"/>
              <w:right w:w="108" w:type="dxa"/>
            </w:tcMar>
            <w:vAlign w:val="top"/>
          </w:tcPr>
          <w:p w:rsidR="4D412722" w:rsidP="4D412722" w:rsidRDefault="4D412722" w14:paraId="170A6C4E" w14:textId="03F19652">
            <w:pPr>
              <w:bidi w:val="0"/>
              <w:spacing w:before="0" w:beforeAutospacing="off" w:after="0" w:afterAutospacing="off"/>
              <w:rPr>
                <w:rFonts w:ascii="Arial" w:hAnsi="Arial" w:eastAsia="Arial" w:cs="Arial"/>
                <w:b w:val="1"/>
                <w:bCs w:val="1"/>
                <w:color w:val="FFFFFF" w:themeColor="background1" w:themeTint="FF" w:themeShade="FF"/>
                <w:sz w:val="24"/>
                <w:szCs w:val="24"/>
                <w:lang w:val="en-US"/>
              </w:rPr>
            </w:pPr>
            <w:r w:rsidRPr="4D412722" w:rsidR="4D412722">
              <w:rPr>
                <w:rFonts w:ascii="Arial" w:hAnsi="Arial" w:eastAsia="Arial" w:cs="Arial"/>
                <w:b w:val="1"/>
                <w:bCs w:val="1"/>
                <w:color w:val="FFFFFF" w:themeColor="background1" w:themeTint="FF" w:themeShade="FF"/>
                <w:sz w:val="24"/>
                <w:szCs w:val="24"/>
                <w:lang w:val="en-US"/>
              </w:rPr>
              <w:t>Title / Type</w:t>
            </w:r>
          </w:p>
        </w:tc>
        <w:tc>
          <w:tcPr>
            <w:tcW w:w="2880" w:type="dxa"/>
            <w:tcBorders>
              <w:top w:val="single" w:color="4F81BD" w:sz="8"/>
              <w:left w:val="nil"/>
              <w:bottom w:val="nil"/>
              <w:right w:val="single" w:color="4F81BD" w:sz="8"/>
            </w:tcBorders>
            <w:shd w:val="clear" w:color="auto" w:fill="4F81BD"/>
            <w:tcMar>
              <w:left w:w="108" w:type="dxa"/>
              <w:right w:w="108" w:type="dxa"/>
            </w:tcMar>
            <w:vAlign w:val="top"/>
          </w:tcPr>
          <w:p w:rsidR="4D412722" w:rsidP="4D412722" w:rsidRDefault="4D412722" w14:paraId="4AF35D57" w14:textId="7776F190">
            <w:pPr>
              <w:bidi w:val="0"/>
              <w:spacing w:before="0" w:beforeAutospacing="off" w:after="0" w:afterAutospacing="off"/>
              <w:rPr>
                <w:rFonts w:ascii="Arial" w:hAnsi="Arial" w:eastAsia="Arial" w:cs="Arial"/>
                <w:b w:val="1"/>
                <w:bCs w:val="1"/>
                <w:color w:val="FFFFFF" w:themeColor="background1" w:themeTint="FF" w:themeShade="FF"/>
                <w:sz w:val="24"/>
                <w:szCs w:val="24"/>
                <w:lang w:val="en-US"/>
              </w:rPr>
            </w:pPr>
            <w:r w:rsidRPr="4D412722" w:rsidR="4D412722">
              <w:rPr>
                <w:rFonts w:ascii="Arial" w:hAnsi="Arial" w:eastAsia="Arial" w:cs="Arial"/>
                <w:b w:val="1"/>
                <w:bCs w:val="1"/>
                <w:color w:val="FFFFFF" w:themeColor="background1" w:themeTint="FF" w:themeShade="FF"/>
                <w:sz w:val="24"/>
                <w:szCs w:val="24"/>
                <w:lang w:val="en-US"/>
              </w:rPr>
              <w:t>Notes</w:t>
            </w:r>
          </w:p>
        </w:tc>
      </w:tr>
      <w:tr w:rsidR="4D412722" w:rsidTr="4D412722" w14:paraId="7AA2F2D2">
        <w:trPr>
          <w:trHeight w:val="300"/>
        </w:trPr>
        <w:tc>
          <w:tcPr>
            <w:tcW w:w="2880" w:type="dxa"/>
            <w:tcBorders>
              <w:top w:val="single" w:color="4F81BD" w:sz="8"/>
              <w:left w:val="single" w:color="4F81BD" w:sz="8"/>
              <w:bottom w:val="single" w:color="4F81BD" w:sz="8"/>
              <w:right w:val="nil"/>
            </w:tcBorders>
            <w:tcMar>
              <w:left w:w="108" w:type="dxa"/>
              <w:right w:w="108" w:type="dxa"/>
            </w:tcMar>
            <w:vAlign w:val="top"/>
          </w:tcPr>
          <w:p w:rsidR="4D412722" w:rsidP="4D412722" w:rsidRDefault="4D412722" w14:paraId="4581D720" w14:textId="15557B72">
            <w:pPr>
              <w:bidi w:val="0"/>
              <w:spacing w:before="0" w:beforeAutospacing="off" w:after="0" w:afterAutospacing="off"/>
              <w:rPr>
                <w:rFonts w:ascii="Arial" w:hAnsi="Arial" w:eastAsia="Arial" w:cs="Arial"/>
                <w:b w:val="1"/>
                <w:bCs w:val="1"/>
                <w:sz w:val="24"/>
                <w:szCs w:val="24"/>
                <w:lang w:val="en-US"/>
              </w:rPr>
            </w:pPr>
            <w:r w:rsidRPr="4D412722" w:rsidR="4D412722">
              <w:rPr>
                <w:rFonts w:ascii="Arial" w:hAnsi="Arial" w:eastAsia="Arial" w:cs="Arial"/>
                <w:b w:val="1"/>
                <w:bCs w:val="1"/>
                <w:sz w:val="24"/>
                <w:szCs w:val="24"/>
                <w:lang w:val="en-US"/>
              </w:rPr>
              <w:t>Jenner, M. (2018)</w:t>
            </w:r>
          </w:p>
        </w:tc>
        <w:tc>
          <w:tcPr>
            <w:tcW w:w="2880" w:type="dxa"/>
            <w:tcBorders>
              <w:top w:val="single" w:color="4F81BD" w:sz="8"/>
              <w:left w:val="nil"/>
              <w:bottom w:val="single" w:color="4F81BD" w:sz="8"/>
              <w:right w:val="nil"/>
            </w:tcBorders>
            <w:tcMar>
              <w:left w:w="108" w:type="dxa"/>
              <w:right w:w="108" w:type="dxa"/>
            </w:tcMar>
            <w:vAlign w:val="top"/>
          </w:tcPr>
          <w:p w:rsidR="4D412722" w:rsidP="4D412722" w:rsidRDefault="4D412722" w14:paraId="4F0665EF" w14:textId="200EA8B6">
            <w:pPr>
              <w:bidi w:val="0"/>
              <w:spacing w:before="0" w:beforeAutospacing="off" w:after="0" w:afterAutospacing="off"/>
              <w:rPr>
                <w:rFonts w:ascii="Arial" w:hAnsi="Arial" w:eastAsia="Arial" w:cs="Arial"/>
                <w:sz w:val="24"/>
                <w:szCs w:val="24"/>
                <w:lang w:val="en-US"/>
              </w:rPr>
            </w:pPr>
            <w:r w:rsidRPr="4D412722" w:rsidR="4D412722">
              <w:rPr>
                <w:rFonts w:ascii="Arial" w:hAnsi="Arial" w:eastAsia="Arial" w:cs="Arial"/>
                <w:sz w:val="24"/>
                <w:szCs w:val="24"/>
                <w:lang w:val="en-US"/>
              </w:rPr>
              <w:t>*Binge-Watching and Contemporary Television Culture*</w:t>
            </w:r>
          </w:p>
        </w:tc>
        <w:tc>
          <w:tcPr>
            <w:tcW w:w="2880" w:type="dxa"/>
            <w:tcBorders>
              <w:top w:val="single" w:color="4F81BD" w:sz="8"/>
              <w:left w:val="nil"/>
              <w:bottom w:val="single" w:color="4F81BD" w:sz="8"/>
              <w:right w:val="single" w:color="4F81BD" w:sz="8"/>
            </w:tcBorders>
            <w:tcMar>
              <w:left w:w="108" w:type="dxa"/>
              <w:right w:w="108" w:type="dxa"/>
            </w:tcMar>
            <w:vAlign w:val="top"/>
          </w:tcPr>
          <w:p w:rsidR="4D412722" w:rsidP="4D412722" w:rsidRDefault="4D412722" w14:paraId="13FC4B05" w14:textId="106B4BC5">
            <w:pPr>
              <w:bidi w:val="0"/>
              <w:spacing w:before="0" w:beforeAutospacing="off" w:after="0" w:afterAutospacing="off"/>
              <w:rPr>
                <w:rFonts w:ascii="Arial" w:hAnsi="Arial" w:eastAsia="Arial" w:cs="Arial"/>
                <w:sz w:val="24"/>
                <w:szCs w:val="24"/>
                <w:lang w:val="en-US"/>
              </w:rPr>
            </w:pPr>
            <w:r w:rsidRPr="4D412722" w:rsidR="4D412722">
              <w:rPr>
                <w:rFonts w:ascii="Arial" w:hAnsi="Arial" w:eastAsia="Arial" w:cs="Arial"/>
                <w:sz w:val="24"/>
                <w:szCs w:val="24"/>
                <w:lang w:val="en-US"/>
              </w:rPr>
              <w:t>Media consumption and streaming culture insights</w:t>
            </w:r>
          </w:p>
        </w:tc>
      </w:tr>
      <w:tr w:rsidR="4D412722" w:rsidTr="4D412722" w14:paraId="719E5374">
        <w:trPr>
          <w:trHeight w:val="300"/>
        </w:trPr>
        <w:tc>
          <w:tcPr>
            <w:tcW w:w="2880" w:type="dxa"/>
            <w:tcBorders>
              <w:top w:val="single" w:color="4F81BD" w:sz="8"/>
              <w:left w:val="single" w:color="4F81BD" w:sz="8"/>
              <w:bottom w:val="nil"/>
              <w:right w:val="nil"/>
            </w:tcBorders>
            <w:tcMar>
              <w:left w:w="108" w:type="dxa"/>
              <w:right w:w="108" w:type="dxa"/>
            </w:tcMar>
            <w:vAlign w:val="top"/>
          </w:tcPr>
          <w:p w:rsidR="4D412722" w:rsidP="4D412722" w:rsidRDefault="4D412722" w14:paraId="6FD19EEB" w14:textId="0FD7B266">
            <w:pPr>
              <w:bidi w:val="0"/>
              <w:spacing w:before="0" w:beforeAutospacing="off" w:after="0" w:afterAutospacing="off"/>
              <w:rPr>
                <w:rFonts w:ascii="Arial" w:hAnsi="Arial" w:eastAsia="Arial" w:cs="Arial"/>
                <w:b w:val="1"/>
                <w:bCs w:val="1"/>
                <w:sz w:val="24"/>
                <w:szCs w:val="24"/>
                <w:lang w:val="en-US"/>
              </w:rPr>
            </w:pPr>
            <w:r w:rsidRPr="4D412722" w:rsidR="4D412722">
              <w:rPr>
                <w:rFonts w:ascii="Arial" w:hAnsi="Arial" w:eastAsia="Arial" w:cs="Arial"/>
                <w:b w:val="1"/>
                <w:bCs w:val="1"/>
                <w:sz w:val="24"/>
                <w:szCs w:val="24"/>
                <w:lang w:val="en-US"/>
              </w:rPr>
              <w:t>Lobato, R. (2019)</w:t>
            </w:r>
          </w:p>
        </w:tc>
        <w:tc>
          <w:tcPr>
            <w:tcW w:w="2880" w:type="dxa"/>
            <w:tcBorders>
              <w:top w:val="single" w:color="4F81BD" w:sz="8"/>
              <w:left w:val="nil"/>
              <w:bottom w:val="nil"/>
              <w:right w:val="nil"/>
            </w:tcBorders>
            <w:tcMar>
              <w:left w:w="108" w:type="dxa"/>
              <w:right w:w="108" w:type="dxa"/>
            </w:tcMar>
            <w:vAlign w:val="top"/>
          </w:tcPr>
          <w:p w:rsidR="4D412722" w:rsidP="4D412722" w:rsidRDefault="4D412722" w14:paraId="586D771A" w14:textId="220CC8BE">
            <w:pPr>
              <w:bidi w:val="0"/>
              <w:spacing w:before="0" w:beforeAutospacing="off" w:after="0" w:afterAutospacing="off"/>
              <w:rPr>
                <w:rFonts w:ascii="Arial" w:hAnsi="Arial" w:eastAsia="Arial" w:cs="Arial"/>
                <w:sz w:val="24"/>
                <w:szCs w:val="24"/>
                <w:lang w:val="en-US"/>
              </w:rPr>
            </w:pPr>
            <w:r w:rsidRPr="4D412722" w:rsidR="4D412722">
              <w:rPr>
                <w:rFonts w:ascii="Arial" w:hAnsi="Arial" w:eastAsia="Arial" w:cs="Arial"/>
                <w:sz w:val="24"/>
                <w:szCs w:val="24"/>
                <w:lang w:val="en-US"/>
              </w:rPr>
              <w:t>*Netflix Nations: The Geography of Digital Distribution*</w:t>
            </w:r>
          </w:p>
        </w:tc>
        <w:tc>
          <w:tcPr>
            <w:tcW w:w="2880" w:type="dxa"/>
            <w:tcBorders>
              <w:top w:val="single" w:color="4F81BD" w:sz="8"/>
              <w:left w:val="nil"/>
              <w:bottom w:val="nil"/>
              <w:right w:val="single" w:color="4F81BD" w:sz="8"/>
            </w:tcBorders>
            <w:tcMar>
              <w:left w:w="108" w:type="dxa"/>
              <w:right w:w="108" w:type="dxa"/>
            </w:tcMar>
            <w:vAlign w:val="top"/>
          </w:tcPr>
          <w:p w:rsidR="4D412722" w:rsidP="4D412722" w:rsidRDefault="4D412722" w14:paraId="09362C6E" w14:textId="5CBF44B6">
            <w:pPr>
              <w:bidi w:val="0"/>
              <w:spacing w:before="0" w:beforeAutospacing="off" w:after="0" w:afterAutospacing="off"/>
              <w:rPr>
                <w:rFonts w:ascii="Arial" w:hAnsi="Arial" w:eastAsia="Arial" w:cs="Arial"/>
                <w:sz w:val="24"/>
                <w:szCs w:val="24"/>
                <w:lang w:val="en-US"/>
              </w:rPr>
            </w:pPr>
            <w:r w:rsidRPr="4D412722" w:rsidR="4D412722">
              <w:rPr>
                <w:rFonts w:ascii="Arial" w:hAnsi="Arial" w:eastAsia="Arial" w:cs="Arial"/>
                <w:sz w:val="24"/>
                <w:szCs w:val="24"/>
                <w:lang w:val="en-US"/>
              </w:rPr>
              <w:t>Global distribution and cultural adaptation</w:t>
            </w:r>
          </w:p>
        </w:tc>
      </w:tr>
      <w:tr w:rsidR="4D412722" w:rsidTr="4D412722" w14:paraId="08DF5908">
        <w:trPr>
          <w:trHeight w:val="300"/>
        </w:trPr>
        <w:tc>
          <w:tcPr>
            <w:tcW w:w="2880" w:type="dxa"/>
            <w:tcBorders>
              <w:top w:val="single" w:color="4F81BD" w:sz="8"/>
              <w:left w:val="single" w:color="4F81BD" w:sz="8"/>
              <w:bottom w:val="single" w:color="4F81BD" w:sz="8"/>
              <w:right w:val="nil"/>
            </w:tcBorders>
            <w:tcMar>
              <w:left w:w="108" w:type="dxa"/>
              <w:right w:w="108" w:type="dxa"/>
            </w:tcMar>
            <w:vAlign w:val="top"/>
          </w:tcPr>
          <w:p w:rsidR="4D412722" w:rsidP="4D412722" w:rsidRDefault="4D412722" w14:paraId="5C0F77C5" w14:textId="690CE792">
            <w:pPr>
              <w:bidi w:val="0"/>
              <w:spacing w:before="0" w:beforeAutospacing="off" w:after="0" w:afterAutospacing="off"/>
              <w:rPr>
                <w:rFonts w:ascii="Arial" w:hAnsi="Arial" w:eastAsia="Arial" w:cs="Arial"/>
                <w:b w:val="1"/>
                <w:bCs w:val="1"/>
                <w:sz w:val="24"/>
                <w:szCs w:val="24"/>
                <w:lang w:val="en-US"/>
              </w:rPr>
            </w:pPr>
            <w:r w:rsidRPr="4D412722" w:rsidR="4D412722">
              <w:rPr>
                <w:rFonts w:ascii="Arial" w:hAnsi="Arial" w:eastAsia="Arial" w:cs="Arial"/>
                <w:b w:val="1"/>
                <w:bCs w:val="1"/>
                <w:sz w:val="24"/>
                <w:szCs w:val="24"/>
                <w:lang w:val="en-US"/>
              </w:rPr>
              <w:t>Thomas, A. (2021)</w:t>
            </w:r>
          </w:p>
        </w:tc>
        <w:tc>
          <w:tcPr>
            <w:tcW w:w="2880" w:type="dxa"/>
            <w:tcBorders>
              <w:top w:val="single" w:color="4F81BD" w:sz="8"/>
              <w:left w:val="nil"/>
              <w:bottom w:val="single" w:color="4F81BD" w:sz="8"/>
              <w:right w:val="nil"/>
            </w:tcBorders>
            <w:tcMar>
              <w:left w:w="108" w:type="dxa"/>
              <w:right w:w="108" w:type="dxa"/>
            </w:tcMar>
            <w:vAlign w:val="top"/>
          </w:tcPr>
          <w:p w:rsidR="4D412722" w:rsidP="4D412722" w:rsidRDefault="4D412722" w14:paraId="7B65A23B" w14:textId="578355A7">
            <w:pPr>
              <w:bidi w:val="0"/>
              <w:spacing w:before="0" w:beforeAutospacing="off" w:after="0" w:afterAutospacing="off"/>
              <w:rPr>
                <w:rFonts w:ascii="Arial" w:hAnsi="Arial" w:eastAsia="Arial" w:cs="Arial"/>
                <w:sz w:val="24"/>
                <w:szCs w:val="24"/>
                <w:lang w:val="en-US"/>
              </w:rPr>
            </w:pPr>
            <w:r w:rsidRPr="4D412722" w:rsidR="4D412722">
              <w:rPr>
                <w:rFonts w:ascii="Arial" w:hAnsi="Arial" w:eastAsia="Arial" w:cs="Arial"/>
                <w:sz w:val="24"/>
                <w:szCs w:val="24"/>
                <w:lang w:val="en-US"/>
              </w:rPr>
              <w:t>‘Censorship challenges for Netflix in India’ Journal of Media Studies</w:t>
            </w:r>
          </w:p>
        </w:tc>
        <w:tc>
          <w:tcPr>
            <w:tcW w:w="2880" w:type="dxa"/>
            <w:tcBorders>
              <w:top w:val="single" w:color="4F81BD" w:sz="8"/>
              <w:left w:val="nil"/>
              <w:bottom w:val="single" w:color="4F81BD" w:sz="8"/>
              <w:right w:val="single" w:color="4F81BD" w:sz="8"/>
            </w:tcBorders>
            <w:tcMar>
              <w:left w:w="108" w:type="dxa"/>
              <w:right w:w="108" w:type="dxa"/>
            </w:tcMar>
            <w:vAlign w:val="top"/>
          </w:tcPr>
          <w:p w:rsidR="4D412722" w:rsidP="4D412722" w:rsidRDefault="4D412722" w14:paraId="5B35F390" w14:textId="7F533BFC">
            <w:pPr>
              <w:bidi w:val="0"/>
              <w:spacing w:before="0" w:beforeAutospacing="off" w:after="0" w:afterAutospacing="off"/>
              <w:rPr>
                <w:rFonts w:ascii="Arial" w:hAnsi="Arial" w:eastAsia="Arial" w:cs="Arial"/>
                <w:sz w:val="24"/>
                <w:szCs w:val="24"/>
                <w:lang w:val="en-US"/>
              </w:rPr>
            </w:pPr>
            <w:r w:rsidRPr="4D412722" w:rsidR="4D412722">
              <w:rPr>
                <w:rFonts w:ascii="Arial" w:hAnsi="Arial" w:eastAsia="Arial" w:cs="Arial"/>
                <w:sz w:val="24"/>
                <w:szCs w:val="24"/>
                <w:lang w:val="en-US"/>
              </w:rPr>
              <w:t>Cultural sensitivities and regulatory challenges</w:t>
            </w:r>
          </w:p>
        </w:tc>
      </w:tr>
      <w:tr w:rsidR="4D412722" w:rsidTr="4D412722" w14:paraId="32BFC698">
        <w:trPr>
          <w:trHeight w:val="300"/>
        </w:trPr>
        <w:tc>
          <w:tcPr>
            <w:tcW w:w="2880" w:type="dxa"/>
            <w:tcBorders>
              <w:top w:val="single" w:color="4F81BD" w:sz="8"/>
              <w:left w:val="single" w:color="4F81BD" w:sz="8"/>
              <w:bottom w:val="nil"/>
              <w:right w:val="nil"/>
            </w:tcBorders>
            <w:tcMar>
              <w:left w:w="108" w:type="dxa"/>
              <w:right w:w="108" w:type="dxa"/>
            </w:tcMar>
            <w:vAlign w:val="top"/>
          </w:tcPr>
          <w:p w:rsidR="4D412722" w:rsidP="4D412722" w:rsidRDefault="4D412722" w14:paraId="0CFB82E7" w14:textId="50B8A6F5">
            <w:pPr>
              <w:bidi w:val="0"/>
              <w:spacing w:before="0" w:beforeAutospacing="off" w:after="0" w:afterAutospacing="off"/>
              <w:rPr>
                <w:rFonts w:ascii="Arial" w:hAnsi="Arial" w:eastAsia="Arial" w:cs="Arial"/>
                <w:b w:val="1"/>
                <w:bCs w:val="1"/>
                <w:sz w:val="24"/>
                <w:szCs w:val="24"/>
                <w:lang w:val="en-US"/>
              </w:rPr>
            </w:pPr>
            <w:r w:rsidRPr="4D412722" w:rsidR="4D412722">
              <w:rPr>
                <w:rFonts w:ascii="Arial" w:hAnsi="Arial" w:eastAsia="Arial" w:cs="Arial"/>
                <w:b w:val="1"/>
                <w:bCs w:val="1"/>
                <w:sz w:val="24"/>
                <w:szCs w:val="24"/>
                <w:lang w:val="en-US"/>
              </w:rPr>
              <w:t>Barraza, C. (2025)</w:t>
            </w:r>
          </w:p>
        </w:tc>
        <w:tc>
          <w:tcPr>
            <w:tcW w:w="2880" w:type="dxa"/>
            <w:tcBorders>
              <w:top w:val="single" w:color="4F81BD" w:sz="8"/>
              <w:left w:val="nil"/>
              <w:bottom w:val="nil"/>
              <w:right w:val="nil"/>
            </w:tcBorders>
            <w:tcMar>
              <w:left w:w="108" w:type="dxa"/>
              <w:right w:w="108" w:type="dxa"/>
            </w:tcMar>
            <w:vAlign w:val="top"/>
          </w:tcPr>
          <w:p w:rsidR="4D412722" w:rsidP="4D412722" w:rsidRDefault="4D412722" w14:paraId="5498DBC3" w14:textId="5F315CCA">
            <w:pPr>
              <w:bidi w:val="0"/>
              <w:spacing w:before="0" w:beforeAutospacing="off" w:after="0" w:afterAutospacing="off"/>
              <w:rPr>
                <w:rFonts w:ascii="Arial" w:hAnsi="Arial" w:eastAsia="Arial" w:cs="Arial"/>
                <w:sz w:val="24"/>
                <w:szCs w:val="24"/>
                <w:lang w:val="en-US"/>
              </w:rPr>
            </w:pPr>
            <w:r w:rsidRPr="4D412722" w:rsidR="4D412722">
              <w:rPr>
                <w:rFonts w:ascii="Arial" w:hAnsi="Arial" w:eastAsia="Arial" w:cs="Arial"/>
                <w:sz w:val="24"/>
                <w:szCs w:val="24"/>
                <w:lang w:val="en-US"/>
              </w:rPr>
              <w:t>*A Strategic Analysis of Netflix’s Adaptation Challenges in India*</w:t>
            </w:r>
          </w:p>
        </w:tc>
        <w:tc>
          <w:tcPr>
            <w:tcW w:w="2880" w:type="dxa"/>
            <w:tcBorders>
              <w:top w:val="single" w:color="4F81BD" w:sz="8"/>
              <w:left w:val="nil"/>
              <w:bottom w:val="nil"/>
              <w:right w:val="single" w:color="4F81BD" w:sz="8"/>
            </w:tcBorders>
            <w:tcMar>
              <w:left w:w="108" w:type="dxa"/>
              <w:right w:w="108" w:type="dxa"/>
            </w:tcMar>
            <w:vAlign w:val="top"/>
          </w:tcPr>
          <w:p w:rsidR="4D412722" w:rsidP="4D412722" w:rsidRDefault="4D412722" w14:paraId="3A56EF1D" w14:textId="237A8E7F">
            <w:pPr>
              <w:bidi w:val="0"/>
              <w:spacing w:before="0" w:beforeAutospacing="off" w:after="0" w:afterAutospacing="off"/>
              <w:rPr>
                <w:rFonts w:ascii="Arial" w:hAnsi="Arial" w:eastAsia="Arial" w:cs="Arial"/>
                <w:sz w:val="24"/>
                <w:szCs w:val="24"/>
                <w:lang w:val="en-US"/>
              </w:rPr>
            </w:pPr>
            <w:r w:rsidRPr="4D412722" w:rsidR="4D412722">
              <w:rPr>
                <w:rFonts w:ascii="Arial" w:hAnsi="Arial" w:eastAsia="Arial" w:cs="Arial"/>
                <w:sz w:val="24"/>
                <w:szCs w:val="24"/>
                <w:lang w:val="en-US"/>
              </w:rPr>
              <w:t>Dissertation on Netflix India marketing strategy</w:t>
            </w:r>
          </w:p>
        </w:tc>
      </w:tr>
      <w:tr w:rsidR="4D412722" w:rsidTr="4D412722" w14:paraId="2D345C2F">
        <w:trPr>
          <w:trHeight w:val="300"/>
        </w:trPr>
        <w:tc>
          <w:tcPr>
            <w:tcW w:w="2880" w:type="dxa"/>
            <w:tcBorders>
              <w:top w:val="single" w:color="4F81BD" w:sz="8"/>
              <w:left w:val="single" w:color="4F81BD" w:sz="8"/>
              <w:bottom w:val="single" w:color="4F81BD" w:sz="8"/>
              <w:right w:val="nil"/>
            </w:tcBorders>
            <w:tcMar>
              <w:left w:w="108" w:type="dxa"/>
              <w:right w:w="108" w:type="dxa"/>
            </w:tcMar>
            <w:vAlign w:val="top"/>
          </w:tcPr>
          <w:p w:rsidR="4D412722" w:rsidP="4D412722" w:rsidRDefault="4D412722" w14:paraId="5202D2C5" w14:textId="311F52DD">
            <w:pPr>
              <w:bidi w:val="0"/>
              <w:spacing w:before="0" w:beforeAutospacing="off" w:after="0" w:afterAutospacing="off"/>
              <w:rPr>
                <w:rFonts w:ascii="Arial" w:hAnsi="Arial" w:eastAsia="Arial" w:cs="Arial"/>
                <w:b w:val="1"/>
                <w:bCs w:val="1"/>
                <w:sz w:val="24"/>
                <w:szCs w:val="24"/>
                <w:lang w:val="en-US"/>
              </w:rPr>
            </w:pPr>
            <w:r w:rsidRPr="4D412722" w:rsidR="4D412722">
              <w:rPr>
                <w:rFonts w:ascii="Arial" w:hAnsi="Arial" w:eastAsia="Arial" w:cs="Arial"/>
                <w:b w:val="1"/>
                <w:bCs w:val="1"/>
                <w:sz w:val="24"/>
                <w:szCs w:val="24"/>
                <w:lang w:val="en-US"/>
              </w:rPr>
              <w:t>Harvard Business School Cases</w:t>
            </w:r>
          </w:p>
        </w:tc>
        <w:tc>
          <w:tcPr>
            <w:tcW w:w="2880" w:type="dxa"/>
            <w:tcBorders>
              <w:top w:val="single" w:color="4F81BD" w:sz="8"/>
              <w:left w:val="nil"/>
              <w:bottom w:val="single" w:color="4F81BD" w:sz="8"/>
              <w:right w:val="nil"/>
            </w:tcBorders>
            <w:tcMar>
              <w:left w:w="108" w:type="dxa"/>
              <w:right w:w="108" w:type="dxa"/>
            </w:tcMar>
            <w:vAlign w:val="top"/>
          </w:tcPr>
          <w:p w:rsidR="4D412722" w:rsidP="4D412722" w:rsidRDefault="4D412722" w14:paraId="66C43334" w14:textId="747C77ED">
            <w:pPr>
              <w:bidi w:val="0"/>
              <w:spacing w:before="0" w:beforeAutospacing="off" w:after="0" w:afterAutospacing="off"/>
              <w:rPr>
                <w:rFonts w:ascii="Arial" w:hAnsi="Arial" w:eastAsia="Arial" w:cs="Arial"/>
                <w:sz w:val="24"/>
                <w:szCs w:val="24"/>
                <w:lang w:val="en-US"/>
              </w:rPr>
            </w:pPr>
            <w:r w:rsidRPr="4D412722" w:rsidR="4D412722">
              <w:rPr>
                <w:rFonts w:ascii="Arial" w:hAnsi="Arial" w:eastAsia="Arial" w:cs="Arial"/>
                <w:sz w:val="24"/>
                <w:szCs w:val="24"/>
                <w:lang w:val="en-US"/>
              </w:rPr>
              <w:t>Various</w:t>
            </w:r>
          </w:p>
        </w:tc>
        <w:tc>
          <w:tcPr>
            <w:tcW w:w="2880" w:type="dxa"/>
            <w:tcBorders>
              <w:top w:val="single" w:color="4F81BD" w:sz="8"/>
              <w:left w:val="nil"/>
              <w:bottom w:val="single" w:color="4F81BD" w:sz="8"/>
              <w:right w:val="single" w:color="4F81BD" w:sz="8"/>
            </w:tcBorders>
            <w:tcMar>
              <w:left w:w="108" w:type="dxa"/>
              <w:right w:w="108" w:type="dxa"/>
            </w:tcMar>
            <w:vAlign w:val="top"/>
          </w:tcPr>
          <w:p w:rsidR="4D412722" w:rsidP="4D412722" w:rsidRDefault="4D412722" w14:paraId="66957DF2" w14:textId="1A3982A2">
            <w:pPr>
              <w:bidi w:val="0"/>
              <w:spacing w:before="0" w:beforeAutospacing="off" w:after="0" w:afterAutospacing="off"/>
              <w:rPr>
                <w:rFonts w:ascii="Arial" w:hAnsi="Arial" w:eastAsia="Arial" w:cs="Arial"/>
                <w:sz w:val="24"/>
                <w:szCs w:val="24"/>
                <w:lang w:val="en-US"/>
              </w:rPr>
            </w:pPr>
            <w:r w:rsidRPr="4D412722" w:rsidR="4D412722">
              <w:rPr>
                <w:rFonts w:ascii="Arial" w:hAnsi="Arial" w:eastAsia="Arial" w:cs="Arial"/>
                <w:sz w:val="24"/>
                <w:szCs w:val="24"/>
                <w:lang w:val="en-US"/>
              </w:rPr>
              <w:t>Global expansion, innovation, and marketing strategies</w:t>
            </w:r>
          </w:p>
        </w:tc>
      </w:tr>
    </w:tbl>
    <w:p w:rsidR="735D70D2" w:rsidP="4D412722" w:rsidRDefault="735D70D2" w14:paraId="7912280C" w14:textId="65C5FD8F">
      <w:pPr>
        <w:bidi w:val="0"/>
        <w:spacing w:before="0" w:beforeAutospacing="off" w:after="200" w:afterAutospacing="off" w:line="276" w:lineRule="auto"/>
        <w:rPr>
          <w:rFonts w:ascii="Arial" w:hAnsi="Arial" w:eastAsia="Arial" w:cs="Arial"/>
          <w:noProof w:val="0"/>
          <w:sz w:val="24"/>
          <w:szCs w:val="24"/>
          <w:lang w:val="en-US"/>
        </w:rPr>
      </w:pPr>
      <w:r w:rsidRPr="4D412722" w:rsidR="735D70D2">
        <w:rPr>
          <w:rFonts w:ascii="Arial" w:hAnsi="Arial" w:eastAsia="Arial" w:cs="Arial"/>
          <w:noProof w:val="0"/>
          <w:sz w:val="24"/>
          <w:szCs w:val="24"/>
          <w:lang w:val="en-US"/>
        </w:rPr>
        <w:t>Visual Placeholder: Screenshot or covers of publications/cases used</w:t>
      </w:r>
    </w:p>
    <w:p w:rsidR="4D412722" w:rsidP="4D412722" w:rsidRDefault="4D412722" w14:paraId="79B56582" w14:textId="53672D9E">
      <w:pPr>
        <w:bidi w:val="0"/>
        <w:spacing w:line="276" w:lineRule="auto"/>
      </w:pPr>
    </w:p>
    <w:p w:rsidR="735D70D2" w:rsidP="4D412722" w:rsidRDefault="735D70D2" w14:paraId="02DFA41F" w14:textId="6318D99A">
      <w:pPr>
        <w:bidi w:val="0"/>
        <w:spacing w:before="0" w:beforeAutospacing="off" w:after="200" w:afterAutospacing="off" w:line="276" w:lineRule="auto"/>
      </w:pPr>
      <w:r w:rsidRPr="4D412722" w:rsidR="735D70D2">
        <w:rPr>
          <w:rFonts w:ascii="Cambria" w:hAnsi="Cambria" w:eastAsia="Cambria" w:cs="Cambria"/>
          <w:noProof w:val="0"/>
          <w:sz w:val="22"/>
          <w:szCs w:val="22"/>
          <w:lang w:val="en-US"/>
        </w:rPr>
        <w:t xml:space="preserve"> </w:t>
      </w:r>
    </w:p>
    <w:p w:rsidR="735D70D2" w:rsidP="4D412722" w:rsidRDefault="735D70D2" w14:paraId="1A4E4487" w14:textId="464158BD">
      <w:pPr>
        <w:pStyle w:val="Heading1"/>
        <w:bidi w:val="0"/>
        <w:spacing w:before="480" w:beforeAutospacing="off" w:after="0" w:afterAutospacing="off" w:line="276" w:lineRule="auto"/>
      </w:pPr>
      <w:r w:rsidRPr="4D412722" w:rsidR="735D70D2">
        <w:rPr>
          <w:rFonts w:ascii="Calibri" w:hAnsi="Calibri" w:eastAsia="Calibri" w:cs="Calibri"/>
          <w:b w:val="1"/>
          <w:bCs w:val="1"/>
          <w:noProof w:val="0"/>
          <w:color w:val="365F91"/>
          <w:sz w:val="28"/>
          <w:szCs w:val="28"/>
          <w:lang w:val="en-US"/>
        </w:rPr>
        <w:t>Appendix B: Illustrative Figures and Tables</w:t>
      </w:r>
    </w:p>
    <w:p w:rsidR="735D70D2" w:rsidP="4D412722" w:rsidRDefault="735D70D2" w14:paraId="6E3FF469" w14:textId="1044F16A">
      <w:pPr>
        <w:pStyle w:val="Heading2"/>
        <w:bidi w:val="0"/>
        <w:spacing w:before="200" w:beforeAutospacing="off" w:after="0" w:afterAutospacing="off" w:line="276" w:lineRule="auto"/>
      </w:pPr>
      <w:r w:rsidRPr="4D412722" w:rsidR="735D70D2">
        <w:rPr>
          <w:rFonts w:ascii="Calibri" w:hAnsi="Calibri" w:eastAsia="Calibri" w:cs="Calibri"/>
          <w:b w:val="1"/>
          <w:bCs w:val="1"/>
          <w:noProof w:val="0"/>
          <w:color w:val="4F81BD"/>
          <w:sz w:val="26"/>
          <w:szCs w:val="26"/>
          <w:lang w:val="en-US"/>
        </w:rPr>
        <w:t>1. Netflix Subscribers – U.S. vs India</w:t>
      </w:r>
    </w:p>
    <w:p w:rsidR="735D70D2" w:rsidP="4D412722" w:rsidRDefault="735D70D2" w14:paraId="2EF6053D" w14:textId="56E35685">
      <w:pPr>
        <w:bidi w:val="0"/>
        <w:spacing w:before="0" w:beforeAutospacing="off" w:after="200" w:afterAutospacing="off" w:line="276" w:lineRule="auto"/>
      </w:pPr>
      <w:r w:rsidR="735D70D2">
        <w:drawing>
          <wp:inline wp14:editId="1E91BFFE" wp14:anchorId="31E17954">
            <wp:extent cx="4572000" cy="3048000"/>
            <wp:effectExtent l="0" t="0" r="0" b="0"/>
            <wp:docPr id="7382205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38220592" name=""/>
                    <pic:cNvPicPr/>
                  </pic:nvPicPr>
                  <pic:blipFill>
                    <a:blip xmlns:r="http://schemas.openxmlformats.org/officeDocument/2006/relationships" r:embed="rId56697256">
                      <a:extLst>
                        <a:ext xmlns:a="http://schemas.openxmlformats.org/drawingml/2006/main"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p>
    <w:p w:rsidR="735D70D2" w:rsidP="4D412722" w:rsidRDefault="735D70D2" w14:paraId="0B6E90D9" w14:textId="576E2C4D">
      <w:pPr>
        <w:bidi w:val="0"/>
        <w:spacing w:before="0" w:beforeAutospacing="off" w:after="200" w:afterAutospacing="off" w:line="276" w:lineRule="auto"/>
        <w:rPr>
          <w:rFonts w:ascii="Arial" w:hAnsi="Arial" w:eastAsia="Arial" w:cs="Arial"/>
          <w:noProof w:val="0"/>
          <w:sz w:val="24"/>
          <w:szCs w:val="24"/>
          <w:lang w:val="en-US"/>
        </w:rPr>
      </w:pPr>
      <w:r w:rsidRPr="4D412722" w:rsidR="735D70D2">
        <w:rPr>
          <w:rFonts w:ascii="Arial" w:hAnsi="Arial" w:eastAsia="Arial" w:cs="Arial"/>
          <w:noProof w:val="0"/>
          <w:sz w:val="24"/>
          <w:szCs w:val="24"/>
          <w:lang w:val="en-US"/>
        </w:rPr>
        <w:t>Description: Bar chart showing the number of Netflix subscribers in the U.S. (74 million) and India (40 million).</w:t>
      </w:r>
    </w:p>
    <w:p w:rsidR="735D70D2" w:rsidP="4D412722" w:rsidRDefault="735D70D2" w14:paraId="0AA5E302" w14:textId="534B9214">
      <w:pPr>
        <w:pStyle w:val="Heading2"/>
        <w:bidi w:val="0"/>
        <w:spacing w:before="200" w:beforeAutospacing="off" w:after="0" w:afterAutospacing="off" w:line="276" w:lineRule="auto"/>
      </w:pPr>
      <w:r w:rsidRPr="4D412722" w:rsidR="735D70D2">
        <w:rPr>
          <w:rFonts w:ascii="Calibri" w:hAnsi="Calibri" w:eastAsia="Calibri" w:cs="Calibri"/>
          <w:b w:val="1"/>
          <w:bCs w:val="1"/>
          <w:noProof w:val="0"/>
          <w:color w:val="4F81BD"/>
          <w:sz w:val="26"/>
          <w:szCs w:val="26"/>
          <w:lang w:val="en-US"/>
        </w:rPr>
        <w:t>2. Netflix Market Share vs Competitors</w:t>
      </w:r>
    </w:p>
    <w:p w:rsidR="735D70D2" w:rsidP="4D412722" w:rsidRDefault="735D70D2" w14:paraId="0835A932" w14:textId="6FFA2438">
      <w:pPr>
        <w:bidi w:val="0"/>
        <w:spacing w:before="0" w:beforeAutospacing="off" w:after="200" w:afterAutospacing="off" w:line="276" w:lineRule="auto"/>
      </w:pPr>
      <w:r w:rsidR="735D70D2">
        <w:drawing>
          <wp:inline wp14:editId="1483F81D" wp14:anchorId="4EECD792">
            <wp:extent cx="4572000" cy="3048000"/>
            <wp:effectExtent l="0" t="0" r="0" b="0"/>
            <wp:docPr id="14310720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1072061" name=""/>
                    <pic:cNvPicPr/>
                  </pic:nvPicPr>
                  <pic:blipFill>
                    <a:blip xmlns:r="http://schemas.openxmlformats.org/officeDocument/2006/relationships" r:embed="rId2121183057">
                      <a:extLst>
                        <a:ext xmlns:a="http://schemas.openxmlformats.org/drawingml/2006/main"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p>
    <w:p w:rsidR="735D70D2" w:rsidP="4D412722" w:rsidRDefault="735D70D2" w14:paraId="48C2FBD4" w14:textId="04D6DF3E">
      <w:pPr>
        <w:bidi w:val="0"/>
        <w:spacing w:before="0" w:beforeAutospacing="off" w:after="200" w:afterAutospacing="off" w:line="276" w:lineRule="auto"/>
        <w:rPr>
          <w:rFonts w:ascii="Arial" w:hAnsi="Arial" w:eastAsia="Arial" w:cs="Arial"/>
          <w:noProof w:val="0"/>
          <w:sz w:val="24"/>
          <w:szCs w:val="24"/>
          <w:lang w:val="en-US"/>
        </w:rPr>
      </w:pPr>
      <w:r w:rsidRPr="4D412722" w:rsidR="735D70D2">
        <w:rPr>
          <w:rFonts w:ascii="Arial" w:hAnsi="Arial" w:eastAsia="Arial" w:cs="Arial"/>
          <w:noProof w:val="0"/>
          <w:sz w:val="24"/>
          <w:szCs w:val="24"/>
          <w:lang w:val="en-US"/>
        </w:rPr>
        <w:t>Description: Pie chart showing Netflix market share compared with Disney+, Amazon Prime, HBO Max, and other competitors.</w:t>
      </w:r>
    </w:p>
    <w:p w:rsidR="735D70D2" w:rsidP="4D412722" w:rsidRDefault="735D70D2" w14:paraId="740A3749" w14:textId="424E0B0C">
      <w:pPr>
        <w:pStyle w:val="Heading2"/>
        <w:bidi w:val="0"/>
        <w:spacing w:before="200" w:beforeAutospacing="off" w:after="0" w:afterAutospacing="off" w:line="276" w:lineRule="auto"/>
      </w:pPr>
      <w:r w:rsidRPr="4D412722" w:rsidR="735D70D2">
        <w:rPr>
          <w:rFonts w:ascii="Calibri" w:hAnsi="Calibri" w:eastAsia="Calibri" w:cs="Calibri"/>
          <w:b w:val="1"/>
          <w:bCs w:val="1"/>
          <w:noProof w:val="0"/>
          <w:color w:val="4F81BD"/>
          <w:sz w:val="26"/>
          <w:szCs w:val="26"/>
          <w:lang w:val="en-US"/>
        </w:rPr>
        <w:t>3. Netflix Marketing Mix (7Ps) Comparison</w:t>
      </w:r>
    </w:p>
    <w:p w:rsidR="735D70D2" w:rsidP="4D412722" w:rsidRDefault="735D70D2" w14:paraId="1C8A55E3" w14:textId="24A3EC85">
      <w:pPr>
        <w:bidi w:val="0"/>
        <w:spacing w:before="0" w:beforeAutospacing="off" w:after="200" w:afterAutospacing="off" w:line="276" w:lineRule="auto"/>
      </w:pPr>
      <w:r w:rsidR="735D70D2">
        <w:drawing>
          <wp:inline wp14:editId="3E05EB78" wp14:anchorId="227259A5">
            <wp:extent cx="4572000" cy="2857500"/>
            <wp:effectExtent l="0" t="0" r="0" b="0"/>
            <wp:docPr id="5157100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15710087" name=""/>
                    <pic:cNvPicPr/>
                  </pic:nvPicPr>
                  <pic:blipFill>
                    <a:blip xmlns:r="http://schemas.openxmlformats.org/officeDocument/2006/relationships" r:embed="rId2113164467">
                      <a:extLst>
                        <a:ext xmlns:a="http://schemas.openxmlformats.org/drawingml/2006/main" uri="{28A0092B-C50C-407E-A947-70E740481C1C}">
                          <a14:useLocalDpi xmlns:a14="http://schemas.microsoft.com/office/drawing/2010/main" val="0"/>
                        </a:ext>
                      </a:extLst>
                    </a:blip>
                    <a:stretch>
                      <a:fillRect/>
                    </a:stretch>
                  </pic:blipFill>
                  <pic:spPr>
                    <a:xfrm>
                      <a:off x="0" y="0"/>
                      <a:ext cx="4572000" cy="2857500"/>
                    </a:xfrm>
                    <a:prstGeom prst="rect">
                      <a:avLst/>
                    </a:prstGeom>
                  </pic:spPr>
                </pic:pic>
              </a:graphicData>
            </a:graphic>
          </wp:inline>
        </w:drawing>
      </w:r>
    </w:p>
    <w:p w:rsidR="735D70D2" w:rsidP="4D412722" w:rsidRDefault="735D70D2" w14:paraId="2DE4DE57" w14:textId="69C9661E">
      <w:pPr>
        <w:bidi w:val="0"/>
        <w:spacing w:before="0" w:beforeAutospacing="off" w:after="200" w:afterAutospacing="off" w:line="276" w:lineRule="auto"/>
        <w:rPr>
          <w:rFonts w:ascii="Arial" w:hAnsi="Arial" w:eastAsia="Arial" w:cs="Arial"/>
          <w:noProof w:val="0"/>
          <w:sz w:val="24"/>
          <w:szCs w:val="24"/>
          <w:lang w:val="en-US"/>
        </w:rPr>
      </w:pPr>
      <w:r w:rsidRPr="4D412722" w:rsidR="735D70D2">
        <w:rPr>
          <w:rFonts w:ascii="Arial" w:hAnsi="Arial" w:eastAsia="Arial" w:cs="Arial"/>
          <w:noProof w:val="0"/>
          <w:sz w:val="24"/>
          <w:szCs w:val="24"/>
          <w:lang w:val="en-US"/>
        </w:rPr>
        <w:t>Description: Bar chart visualizing relative strength of Netflix’s marketing mix elements (7Ps) in the U.S. and India.</w:t>
      </w:r>
    </w:p>
    <w:p w:rsidR="4D412722" w:rsidP="4D412722" w:rsidRDefault="4D412722" w14:paraId="348E4F2B" w14:textId="555CA774">
      <w:pPr>
        <w:pStyle w:val="Normal"/>
        <w:spacing w:before="240" w:beforeAutospacing="off" w:after="240" w:afterAutospacing="off"/>
      </w:pPr>
    </w:p>
    <w:p w:rsidR="02A4BAAA" w:rsidP="4D412722" w:rsidRDefault="02A4BAAA" w14:paraId="0983EA50" w14:textId="698F235F">
      <w:pPr>
        <w:pStyle w:val="Normal"/>
      </w:pPr>
      <w:r w:rsidRPr="4D412722" w:rsidR="02A4BAAA">
        <w:rPr>
          <w:rFonts w:ascii="Arial" w:hAnsi="Arial" w:eastAsia="Arial" w:cs="Arial"/>
          <w:noProof w:val="0"/>
          <w:sz w:val="24"/>
          <w:szCs w:val="24"/>
          <w:lang w:val="en-GB"/>
        </w:rPr>
        <w:t>.</w:t>
      </w:r>
    </w:p>
    <w:sectPr>
      <w:pgSz w:w="11906" w:h="16838" w:orient="portrait"/>
      <w:pgMar w:top="1440" w:right="1440" w:bottom="1440" w:left="1440" w:header="720" w:footer="720" w:gutter="0"/>
      <w:cols w:space="720"/>
      <w:docGrid w:linePitch="360"/>
      <w:headerReference w:type="default" r:id="Red25481490b84093"/>
      <w:footerReference w:type="default" r:id="R5fa382581f994d7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D412722" w:rsidTr="4D412722" w14:paraId="78694640">
      <w:trPr>
        <w:trHeight w:val="300"/>
      </w:trPr>
      <w:tc>
        <w:tcPr>
          <w:tcW w:w="3005" w:type="dxa"/>
          <w:tcMar/>
        </w:tcPr>
        <w:p w:rsidR="4D412722" w:rsidP="4D412722" w:rsidRDefault="4D412722" w14:paraId="6AC06137" w14:textId="0FCF3D3B">
          <w:pPr>
            <w:pStyle w:val="Header"/>
            <w:bidi w:val="0"/>
            <w:ind w:left="-115"/>
            <w:jc w:val="left"/>
          </w:pPr>
        </w:p>
      </w:tc>
      <w:tc>
        <w:tcPr>
          <w:tcW w:w="3005" w:type="dxa"/>
          <w:tcMar/>
        </w:tcPr>
        <w:p w:rsidR="4D412722" w:rsidP="4D412722" w:rsidRDefault="4D412722" w14:paraId="73663374" w14:textId="3BF37C1C">
          <w:pPr>
            <w:pStyle w:val="Header"/>
            <w:bidi w:val="0"/>
            <w:jc w:val="center"/>
          </w:pPr>
        </w:p>
      </w:tc>
      <w:tc>
        <w:tcPr>
          <w:tcW w:w="3005" w:type="dxa"/>
          <w:tcMar/>
        </w:tcPr>
        <w:p w:rsidR="4D412722" w:rsidP="4D412722" w:rsidRDefault="4D412722" w14:paraId="7411EDD5" w14:textId="30A7FEC3">
          <w:pPr>
            <w:pStyle w:val="Header"/>
            <w:bidi w:val="0"/>
            <w:ind w:right="-115"/>
            <w:jc w:val="right"/>
          </w:pPr>
        </w:p>
      </w:tc>
    </w:tr>
  </w:tbl>
  <w:p w:rsidR="4D412722" w:rsidP="4D412722" w:rsidRDefault="4D412722" w14:paraId="752054C0" w14:textId="3A25CCD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D412722" w:rsidTr="4D412722" w14:paraId="5578C199">
      <w:trPr>
        <w:trHeight w:val="300"/>
      </w:trPr>
      <w:tc>
        <w:tcPr>
          <w:tcW w:w="3005" w:type="dxa"/>
          <w:tcMar/>
        </w:tcPr>
        <w:p w:rsidR="4D412722" w:rsidP="4D412722" w:rsidRDefault="4D412722" w14:paraId="611EFE51" w14:textId="05C08D64">
          <w:pPr>
            <w:pStyle w:val="Header"/>
            <w:bidi w:val="0"/>
            <w:ind w:left="-115"/>
            <w:jc w:val="left"/>
          </w:pPr>
        </w:p>
      </w:tc>
      <w:tc>
        <w:tcPr>
          <w:tcW w:w="3005" w:type="dxa"/>
          <w:tcMar/>
        </w:tcPr>
        <w:p w:rsidR="4D412722" w:rsidP="4D412722" w:rsidRDefault="4D412722" w14:paraId="56856228" w14:textId="688CB9FD">
          <w:pPr>
            <w:pStyle w:val="Header"/>
            <w:bidi w:val="0"/>
            <w:jc w:val="center"/>
          </w:pPr>
        </w:p>
      </w:tc>
      <w:tc>
        <w:tcPr>
          <w:tcW w:w="3005" w:type="dxa"/>
          <w:tcMar/>
        </w:tcPr>
        <w:p w:rsidR="4D412722" w:rsidP="4D412722" w:rsidRDefault="4D412722" w14:paraId="0179F47C" w14:textId="057807A1">
          <w:pPr>
            <w:pStyle w:val="Header"/>
            <w:bidi w:val="0"/>
            <w:ind w:right="-115"/>
            <w:jc w:val="right"/>
          </w:pPr>
        </w:p>
      </w:tc>
    </w:tr>
  </w:tbl>
  <w:p w:rsidR="4D412722" w:rsidP="4D412722" w:rsidRDefault="4D412722" w14:paraId="3B2E3A7B" w14:textId="514244D3">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vouS3wY8sU8gf9" int2:id="RL7IQZ9k">
      <int2:state int2:type="spell" int2:value="Rejected"/>
    </int2:textHash>
    <int2:bookmark int2:bookmarkName="_Int_QhxCdrlQ" int2:invalidationBookmarkName="" int2:hashCode="jDsFknuZ95K6IA" int2:id="HEMy5NVI">
      <int2:state int2:type="style" int2:value="Rejected"/>
    </int2:bookmark>
    <int2:bookmark int2:bookmarkName="_Int_aYoFBmHX" int2:invalidationBookmarkName="" int2:hashCode="Jx08OD8CCMSC3o" int2:id="dlVaRPX5">
      <int2:state int2:type="gram" int2:value="Rejected"/>
    </int2:bookmark>
    <int2:entireDocument int2:id="wNLjydik">
      <int2:extLst>
        <oel:ext uri="E302BA01-7950-474C-9AD3-286E660C40A8">
          <int2:similaritySummary int2:version="1" int2:runId="1761134156792" int2:tilesCheckedInThisRun="184" int2:totalNumOfTiles="184" int2:similarityAnnotationCount="0" int2:numWords="4843" int2:numFlaggedWords="0"/>
        </oel:ext>
      </int2:extLst>
    </int2:entireDocument>
  </int2:observations>
  <int2:intelligenceSettings/>
  <int2:onDemandWorkflows>
    <int2:onDemandWorkflow int2:type="SimilarityCheck" int2:paragraphVersions="3D3BA7E2-1572CA8B 5497A13C-69E64ABB 6891E6F7-4ADF413C 6AB48E10-56D6F3F5 7A839B8A-75A9DC9D 2428EAC3-52817956 09C26892-1E941E9A 62D94A74-45BCEBCC 1A8A1E90-1732A58A 3934EC65-1626DB26 25A0AC67-7C2F8BFA 4CD64267-0E2E7F5C 7A4384E9-1E6109A6 62328B22-26DE6D1B 4F05671B-6F85D1ED 5DD7194C-58F58164 6BF6B84A-4AEECAC3 708C9C99-6FCE8938 479E483F-471EDFE5 18FAEF53-21BAB5D3 2AC70561-5EDA7D5D 02AB094A-7CBD76C1 696353B3-75C133FE 0B736F70-0C7A41FC 353CBD2B-554A06CF 151A3DAE-1B4916E4 58E3FF7A-2159877C 2B94CB7F-42A6E917 3B990DF5-312A5C7F 294DA568-54D15EE2 05BA49C0-4B326112 34F2E332-337A0FC3 294BE2C0-6B57EACF 41CB4E13-12F4D896 2B245770-59A98834 006865EA-0B6DC553 51D0C41D-57B016D4 1CC4986E-00E1637B 297AD37E-3454ABE0 7EA49599-082116BA 2BADDFE4-4F1F6005 3A976743-01AFAE71 4DA2A4FF-23C1DB56 265E4AF1-3CC2FED8 63BDA657-420928D9 05DC19E5-3387E899 7073B182-70A0B4FA 5E5787A5-18408830 584C5BA4-4C2F88E1 4793AC8A-639B488E 2E1FB40A-0BC48861 768A312E-68A1D4D5 5EDD79B6-6D9103A2 74C2920D-77E1A423 548C9E76-3E8FB8C5 7CF7BC9E-0BD9811F 7ED8F8C7-0BDF7CB0 39F956C7-3BEE0BA5 3FCB4EC3-0CDEFD50 4C009FF5-08F94B83 4C12C288-2091F1F2 1375188A-441EC17D 1E5B2841-569BF334 3940CD2C-4C96B64D 77D7935A-449B0D4D 0493FF5B-188736BA 149DAB3B-1496BD99 546A9786-707588B6 162BE852-68E29E5C 234F4B2C-5D8D07F6 2059BDCA-0660190F 641961AC-23268F97 2573E572-27905243 6EDCCDE9-6B2070D3 0BD130CE-3C49678D 0654547B-099FADC2 5C42D35D-599B625C 65972D87-31521272 45A8D94F-549B39EB 361567B1-535E0704 14AC1C18-5FC81FB2 6CF49FDD-2E32A273 713BA13F-0D26EE13 3CAA3524-7602AECA 18474F2F-023EBB46 2E555A21-2BEBB4B4 3227D95C-48B37F6E 07B8D7CC-7277A7B5 72594805-17D171F9 3724135A-51267115 0E6DF851-32868183 7F174BD0-46DF167C 488278B6-1EE6FD09 5E3D52E2-2BFF9DBB 180A5872-1BF59AC7 299BE781-285B05C0 2D48C993-434AF784 7AA32AE6-17DE62E9 183F3EDA-290D2D60 7D08E8A7-3311BC91 6759F7D8-7665570C 61141E42-09D8FB55 79ED875B-49FD217E 5950C17D-0FC2491D 7B1F11ED-7AE44560 747B0266-6CD4E66B 0D1AE5E5-10317353 1EA586D7-10215A7C 32C579B6-3327B517 0DD204A0-75DCB6F8 6544AA66-471F3F0C 112274C8-2822E000 12E17884-50E9FBAF 120444AC-5B3858FC 0D5BBFE1-49909913 427B9B44-739136C3 28D6ACCE-0FEBFA92 0B3DB143-3C0F7590 11EE511E-4EAE1BA3 693AEED2-7E748918 79C2DBA5-1842B84B 7B451E9D-7C951B53 3CE9FB19-49D77DC6 4D9E8566-1E32DC52 2E9A410D-31F5C822 1AF5FB7F-6A7A58B3 19066130-4CCCA940 46921F02-0D884F82 2CDA3EA9-4342445B 2BC3CE2D-30F359F2 2858BDC1-50733EAA 45472D20-232F62D4 3749BB31-624C67C7 155EAE8B-682946BA 706D7D5D-7846ED36 25742B08-6E257973 4AA13611-737DFE3E 7FD9CC41-218A91B7 2B60AF85-078B61C3 06BEAF1D-6BBB946A 7828666B-343A21FF 743946F1-1C0DD68B 45A74F4E-768C7B70 7D6796DB-0F3E7D2C 3BD3F4E2-28F80EBB 776547D5-57CDF942 43DA4F5A-12DCA02C 2A0D3C8E-7B3616EC 293DCAD0-12127C0F 1A0382CD-562BFDCF 1146F6D6-7A3B587C 735A1789-66AE0058 138DD5F9-5489C55B 39D90E01-41478D2E 7E911F64-3A6D146C 2FE17305-3C6A3317 18C3B8C2-7AB44083 20633E9F-2D44C547 25EC3F93-13B216B0 23554372-3FFF8488 7B39BB29-4F2B6736 360FA080-36232DBC 33A4A076-4C55D052 3BD2A081-5504506B 28CB5D8E-651F713A 18875F50-21921280 29EF8D69-0CC6D286 0090BA84-44BCCF81 26B6DDBD-52F7ED99 402CA33E-54AAACDC 4A2040C5-02781AA3 0E7E06DD-47FA0516 5F10CEC8-57AF0846 2C54CF56-226E34F3 3E04EF24-131FEC35 0FFC23E0-33901426 257BF0EB-4C00926B 0EBE392C-5634F259 40ECBD2A-752D8BE1 589FC3CE-7766DD15 082FE9A5-06D7230B 38B2C683-4063428F 794A4180-68B9578F 2A9941CF-57D2A9A4 52FF3A35-155675C8 2AA80814-63B2C2E3 634EBC51-34E74A09 1939C2F6-1C92F4A9 188EC2FF-7323091A 5F898096-100187FE 1E30503D-0669B6A7 7AB8F59D-55D52BD9 55ECECD2-30984C51 3E9A1F55-5962F73C 079CF86A-3E8FE265 320C0635-6D9FD849 44508C37-34E185AA 717D1DBA-3767382C 01F1B470-30A507E0 3EEFDF71-13840DA4 49258824-61D07B56 600F55A1-4F5D8140 0B2A6233-723D72BD 7CAEF277-7260D180 357740C8-7CC4240D 0A1702A5-2F9AE14F 3C5C975F-6C9CAAF3 7E08DFDA-1FC84101 7C9F530C-50799C57 786E73C4-50228EFE 1E503C4B-430B173E 6B4D2435-580463CE 07827BC7-678FA300 0DC73BEE-34D7058F 3E497CAF-34D50017 211085FC-1E2795D8 6FD9BD4B-2396ADF0 12818F41-27E11622 3271AD60-702AFB4D 13D13B6A-4957AB53 359E918C-1D968F61 0ADF461F-7F761361 246758CA-7BF3C14F 6894760F-5164433E 7BA884E0-7CE9BC51 2E44B914-7347C3C6 2CB7845A-26F016B4 0213F461-34251EC9 6E97E6D8-2FF26DFE 2EF9F542-29F661D4 462514C8-4B542E6E 3CC96908-42045549 2FB37056-1258C21D 1CAF2DC6-3AC3B073 2A8CB07A-2DF3CE99 4E88195F-69A0CC5D 491D9C61-6E64DBE5 3906757F-446BF477 79C86634-238203DC 36B8CE0B-15AF98A3 5709DA59-00E70CD3 12CCACAE-6AB7F7A0 4BE7E5AA-61E75BBA 61B421D1-3B8279FD 31A090BA-4C845AB6 2F0D502C-11E9DE2E 1D98416E-7EE03143 1DACD2D7-5267E9EC 7B61BE8A-45279BC8 13C95D3E-5D4C7EF7 531B7391-2DA84A38 70BEC846-0D8A40EF 3BF18262-49F6F291 79BA1FAB-6F560480 1D09986A-616B0CB2 6B2C01DD-589628D3 4BE6F085-49AA2E95 6B6F6231-450B98DD 59865D4B-193EF14A 58433448-40010E1E 355A9B8D-743291F1 46BB23A2-0022F96C 03AF7E03-3945782E 09DA9059-57252673 34E08DF1-4E481816 541EC077-2604CBFA 027F2421-1363AF0D 012DB220-6D8598CE 0894810A-280DA303 247B0762-209E642B 270A54F9-4D9DB35B 4BBEE2C9-75BC18AF 3DB231FF-78539541 4AE1A8DE-1FD49045 5F1A00E0-564DAD0E 0A7CC2C0-2FEF1B3E 49647BEC-61210996 14663B2A-0D734DCD 7601C4EF-0D2B3278 3E3103B9-0ED9CCC9 2E24351B-0D8B7409 1BF1735A-07936F6E 295B4DF6-6CF9BF62 071381A8-1EA304BA 5CF70766-1B634BB2 2CB34889-72D62A49 5BBB11F5-0BD2EC83 50BC7987-22FE1073 0B642A7A-663242B8 1870E5C2-3A7BD30C 20BF9A04-187C8202 44538D79-11AA0D2D 3FC51CE7-3A767C0B 56B7EE54-79CDE370 4C36732D-4005B536 19682844-35B0317A 183E7308-271C5878 6F1DC92D-64696DC3 622B6CC5-21A62E0C 16A90120-317515B2 1CEAB835-5E3BFD5D 33821CA1-20C2C2B6 24D38850-7AEC8592 26563BB2-5AA77208 3B697E8C-55B88522 28C6F194-2988475C 78BE43D0-68AE12FE 0A93112E-0F300DB9 2D9C62F3-7CEC23CB 2DD79BE0-6351D27A 4EC3EA47-4F570698 0E9FA00E-6B6582A4 7CAD62B7-059C641E 49EB90B7-09A2C5FD 51E2FE95-77FF898F 72174BDB-0A42CBDD 66DB86F8-6F28DE96 3604DD46-513B9D3F 481A7C55-38215510 5F2A7494-7E7D531D 4A890EA5-515E48EF 0983EA50-29402D36"/>
  </int2:onDemandWorkflows>
</int2:intelligence>
</file>

<file path=word/numbering.xml><?xml version="1.0" encoding="utf-8"?>
<w:numbering xmlns:w="http://schemas.openxmlformats.org/wordprocessingml/2006/main">
  <w:abstractNum xmlns:w="http://schemas.openxmlformats.org/wordprocessingml/2006/main" w:abstractNumId="3">
    <w:nsid w:val="36b2f6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95131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c6fb36"/>
    <w:multiLevelType xmlns:w="http://schemas.openxmlformats.org/wordprocessingml/2006/main" w:val="hybridMultilevel"/>
    <w:lvl xmlns:w="http://schemas.openxmlformats.org/wordprocessingml/2006/main" w:ilvl="0">
      <w:start w:val="1"/>
      <w:numFmt w:val="decimal"/>
      <w:lvlText w:val="%1."/>
      <w:lvlJc w:val="left"/>
      <w:pPr>
        <w:ind w:left="180" w:hanging="360"/>
      </w:pPr>
    </w:lvl>
    <w:lvl xmlns:w="http://schemas.openxmlformats.org/wordprocessingml/2006/main" w:ilvl="1">
      <w:start w:val="1"/>
      <w:numFmt w:val="lowerLetter"/>
      <w:lvlText w:val="%2."/>
      <w:lvlJc w:val="left"/>
      <w:pPr>
        <w:ind w:left="900" w:hanging="360"/>
      </w:pPr>
    </w:lvl>
    <w:lvl xmlns:w="http://schemas.openxmlformats.org/wordprocessingml/2006/main" w:ilvl="2">
      <w:start w:val="1"/>
      <w:numFmt w:val="lowerRoman"/>
      <w:lvlText w:val="%3."/>
      <w:lvlJc w:val="right"/>
      <w:pPr>
        <w:ind w:left="1620" w:hanging="180"/>
      </w:pPr>
    </w:lvl>
    <w:lvl xmlns:w="http://schemas.openxmlformats.org/wordprocessingml/2006/main" w:ilvl="3">
      <w:start w:val="1"/>
      <w:numFmt w:val="decimal"/>
      <w:lvlText w:val="%4."/>
      <w:lvlJc w:val="left"/>
      <w:pPr>
        <w:ind w:left="2340" w:hanging="360"/>
      </w:pPr>
    </w:lvl>
    <w:lvl xmlns:w="http://schemas.openxmlformats.org/wordprocessingml/2006/main" w:ilvl="4">
      <w:start w:val="1"/>
      <w:numFmt w:val="lowerLetter"/>
      <w:lvlText w:val="%5."/>
      <w:lvlJc w:val="left"/>
      <w:pPr>
        <w:ind w:left="3060" w:hanging="360"/>
      </w:pPr>
    </w:lvl>
    <w:lvl xmlns:w="http://schemas.openxmlformats.org/wordprocessingml/2006/main" w:ilvl="5">
      <w:start w:val="1"/>
      <w:numFmt w:val="lowerRoman"/>
      <w:lvlText w:val="%6."/>
      <w:lvlJc w:val="right"/>
      <w:pPr>
        <w:ind w:left="3780" w:hanging="180"/>
      </w:pPr>
    </w:lvl>
    <w:lvl xmlns:w="http://schemas.openxmlformats.org/wordprocessingml/2006/main" w:ilvl="6">
      <w:start w:val="1"/>
      <w:numFmt w:val="decimal"/>
      <w:lvlText w:val="%7."/>
      <w:lvlJc w:val="left"/>
      <w:pPr>
        <w:ind w:left="4500" w:hanging="360"/>
      </w:pPr>
    </w:lvl>
    <w:lvl xmlns:w="http://schemas.openxmlformats.org/wordprocessingml/2006/main" w:ilvl="7">
      <w:start w:val="1"/>
      <w:numFmt w:val="lowerLetter"/>
      <w:lvlText w:val="%8."/>
      <w:lvlJc w:val="left"/>
      <w:pPr>
        <w:ind w:left="5220" w:hanging="360"/>
      </w:pPr>
    </w:lvl>
    <w:lvl xmlns:w="http://schemas.openxmlformats.org/wordprocessingml/2006/main" w:ilvl="8">
      <w:start w:val="1"/>
      <w:numFmt w:val="lowerRoman"/>
      <w:lvlText w:val="%9."/>
      <w:lvlJc w:val="right"/>
      <w:pPr>
        <w:ind w:left="594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122E71"/>
    <w:rsid w:val="007BFC37"/>
    <w:rsid w:val="009AC2D1"/>
    <w:rsid w:val="00E1835F"/>
    <w:rsid w:val="0153B47B"/>
    <w:rsid w:val="0200B9D4"/>
    <w:rsid w:val="021F8548"/>
    <w:rsid w:val="02A4BAAA"/>
    <w:rsid w:val="02FE2D5A"/>
    <w:rsid w:val="02FE2D5A"/>
    <w:rsid w:val="035D08AC"/>
    <w:rsid w:val="03D5D7D9"/>
    <w:rsid w:val="03D5D7D9"/>
    <w:rsid w:val="040D53E6"/>
    <w:rsid w:val="04286292"/>
    <w:rsid w:val="04C19E77"/>
    <w:rsid w:val="04CE373E"/>
    <w:rsid w:val="05423DD7"/>
    <w:rsid w:val="05AC2374"/>
    <w:rsid w:val="0674C73B"/>
    <w:rsid w:val="06E11AD9"/>
    <w:rsid w:val="06E11AD9"/>
    <w:rsid w:val="06ED2336"/>
    <w:rsid w:val="07B5C3F5"/>
    <w:rsid w:val="07BBE3CF"/>
    <w:rsid w:val="07C738A8"/>
    <w:rsid w:val="07C79045"/>
    <w:rsid w:val="087A5840"/>
    <w:rsid w:val="087A5840"/>
    <w:rsid w:val="09263C0D"/>
    <w:rsid w:val="09283F06"/>
    <w:rsid w:val="09936A66"/>
    <w:rsid w:val="0A122E71"/>
    <w:rsid w:val="0A3B39B5"/>
    <w:rsid w:val="0A498136"/>
    <w:rsid w:val="0A5B680A"/>
    <w:rsid w:val="0A9848F5"/>
    <w:rsid w:val="0ADC4D73"/>
    <w:rsid w:val="0B16D01E"/>
    <w:rsid w:val="0BD721B7"/>
    <w:rsid w:val="0BE8F54D"/>
    <w:rsid w:val="0C343E4E"/>
    <w:rsid w:val="0C6640CB"/>
    <w:rsid w:val="0C72DBA3"/>
    <w:rsid w:val="0D50CE8D"/>
    <w:rsid w:val="0ED95D4F"/>
    <w:rsid w:val="0EE6AFCA"/>
    <w:rsid w:val="0F1C6726"/>
    <w:rsid w:val="0F43BD18"/>
    <w:rsid w:val="0F585BEC"/>
    <w:rsid w:val="0F811578"/>
    <w:rsid w:val="0F82D4CE"/>
    <w:rsid w:val="0FAB8988"/>
    <w:rsid w:val="102BBE93"/>
    <w:rsid w:val="11285121"/>
    <w:rsid w:val="1160F1D1"/>
    <w:rsid w:val="11BF4991"/>
    <w:rsid w:val="11DF1AC9"/>
    <w:rsid w:val="120D1EEE"/>
    <w:rsid w:val="120F0239"/>
    <w:rsid w:val="12C43ECC"/>
    <w:rsid w:val="12C43ECC"/>
    <w:rsid w:val="134DDD5C"/>
    <w:rsid w:val="13BF7350"/>
    <w:rsid w:val="13E4AB18"/>
    <w:rsid w:val="15313098"/>
    <w:rsid w:val="158164D9"/>
    <w:rsid w:val="15B43856"/>
    <w:rsid w:val="15CF8A82"/>
    <w:rsid w:val="16BB40BA"/>
    <w:rsid w:val="17245E0E"/>
    <w:rsid w:val="17587554"/>
    <w:rsid w:val="1774EA5F"/>
    <w:rsid w:val="17A62FBA"/>
    <w:rsid w:val="18723504"/>
    <w:rsid w:val="18DC3F8C"/>
    <w:rsid w:val="18E0D03D"/>
    <w:rsid w:val="190314B7"/>
    <w:rsid w:val="1979FF98"/>
    <w:rsid w:val="1A3B28AB"/>
    <w:rsid w:val="1A5C6920"/>
    <w:rsid w:val="1A62AC8C"/>
    <w:rsid w:val="1A871B29"/>
    <w:rsid w:val="1B282AEA"/>
    <w:rsid w:val="1BE6527D"/>
    <w:rsid w:val="1CA51BDB"/>
    <w:rsid w:val="1D4A42ED"/>
    <w:rsid w:val="1D76B6DF"/>
    <w:rsid w:val="1D76B6DF"/>
    <w:rsid w:val="1E699C8E"/>
    <w:rsid w:val="200F4B64"/>
    <w:rsid w:val="2046341D"/>
    <w:rsid w:val="20679BBD"/>
    <w:rsid w:val="20EB2D1C"/>
    <w:rsid w:val="21525B54"/>
    <w:rsid w:val="22F01750"/>
    <w:rsid w:val="230BFD27"/>
    <w:rsid w:val="230BFD27"/>
    <w:rsid w:val="234B540B"/>
    <w:rsid w:val="243B5208"/>
    <w:rsid w:val="248AB45A"/>
    <w:rsid w:val="25CFE49E"/>
    <w:rsid w:val="26DAA0ED"/>
    <w:rsid w:val="279B57D2"/>
    <w:rsid w:val="283F6B09"/>
    <w:rsid w:val="28D29BC3"/>
    <w:rsid w:val="28E236E6"/>
    <w:rsid w:val="297A64D3"/>
    <w:rsid w:val="29C85B60"/>
    <w:rsid w:val="2A11E8EB"/>
    <w:rsid w:val="2A46C412"/>
    <w:rsid w:val="2A65ED6D"/>
    <w:rsid w:val="2B209221"/>
    <w:rsid w:val="2B344732"/>
    <w:rsid w:val="2B67816C"/>
    <w:rsid w:val="2B6C9C9B"/>
    <w:rsid w:val="2B7A706F"/>
    <w:rsid w:val="2BA25E56"/>
    <w:rsid w:val="2BCF84B7"/>
    <w:rsid w:val="2C8DB848"/>
    <w:rsid w:val="2D1FA775"/>
    <w:rsid w:val="2D2DD88E"/>
    <w:rsid w:val="2D3497D3"/>
    <w:rsid w:val="2D7D4F00"/>
    <w:rsid w:val="2D97C41D"/>
    <w:rsid w:val="2E1A2908"/>
    <w:rsid w:val="2F1E2395"/>
    <w:rsid w:val="2F340939"/>
    <w:rsid w:val="2F368CB3"/>
    <w:rsid w:val="2F73039D"/>
    <w:rsid w:val="2F83D5D8"/>
    <w:rsid w:val="2FE2665B"/>
    <w:rsid w:val="2FED4258"/>
    <w:rsid w:val="2FF58E28"/>
    <w:rsid w:val="3060772A"/>
    <w:rsid w:val="3075C085"/>
    <w:rsid w:val="30CBFA9C"/>
    <w:rsid w:val="30F5E72A"/>
    <w:rsid w:val="310DEBFC"/>
    <w:rsid w:val="31620357"/>
    <w:rsid w:val="31CA773B"/>
    <w:rsid w:val="31E343FA"/>
    <w:rsid w:val="3207DA59"/>
    <w:rsid w:val="32228EC5"/>
    <w:rsid w:val="330A2C8A"/>
    <w:rsid w:val="332A4EAA"/>
    <w:rsid w:val="33550CF9"/>
    <w:rsid w:val="336DF15C"/>
    <w:rsid w:val="33A5C006"/>
    <w:rsid w:val="33F8DA88"/>
    <w:rsid w:val="34A6F2F2"/>
    <w:rsid w:val="34D5A1AB"/>
    <w:rsid w:val="34D9810F"/>
    <w:rsid w:val="352A6607"/>
    <w:rsid w:val="3538587A"/>
    <w:rsid w:val="3538587A"/>
    <w:rsid w:val="36742D50"/>
    <w:rsid w:val="36C81092"/>
    <w:rsid w:val="370C0192"/>
    <w:rsid w:val="37F300DF"/>
    <w:rsid w:val="38327BD6"/>
    <w:rsid w:val="388F5797"/>
    <w:rsid w:val="38AF3545"/>
    <w:rsid w:val="38B1B5AD"/>
    <w:rsid w:val="38D1F1DE"/>
    <w:rsid w:val="394B16AD"/>
    <w:rsid w:val="39606C5C"/>
    <w:rsid w:val="39A973EC"/>
    <w:rsid w:val="39AA85D3"/>
    <w:rsid w:val="3A05CAD9"/>
    <w:rsid w:val="3A05CAD9"/>
    <w:rsid w:val="3AB1D369"/>
    <w:rsid w:val="3ABA1C03"/>
    <w:rsid w:val="3B22E7AE"/>
    <w:rsid w:val="3B6AB9D7"/>
    <w:rsid w:val="3BA5946A"/>
    <w:rsid w:val="3BDA5C08"/>
    <w:rsid w:val="3BDA5C08"/>
    <w:rsid w:val="3C2AC2A5"/>
    <w:rsid w:val="3CB3A142"/>
    <w:rsid w:val="3CBDE0A1"/>
    <w:rsid w:val="3D277E93"/>
    <w:rsid w:val="3D9C80BC"/>
    <w:rsid w:val="3DCD4EC9"/>
    <w:rsid w:val="3E277DDF"/>
    <w:rsid w:val="3E734A47"/>
    <w:rsid w:val="3E9C42FD"/>
    <w:rsid w:val="3EE8A62D"/>
    <w:rsid w:val="3F3756BD"/>
    <w:rsid w:val="3F3756BD"/>
    <w:rsid w:val="3F4B8260"/>
    <w:rsid w:val="4022C7C8"/>
    <w:rsid w:val="4035D7E9"/>
    <w:rsid w:val="4058D538"/>
    <w:rsid w:val="40607B49"/>
    <w:rsid w:val="40B8CED7"/>
    <w:rsid w:val="4172197C"/>
    <w:rsid w:val="41813E15"/>
    <w:rsid w:val="4183C608"/>
    <w:rsid w:val="421237D7"/>
    <w:rsid w:val="4219601B"/>
    <w:rsid w:val="42354AED"/>
    <w:rsid w:val="432FE1B7"/>
    <w:rsid w:val="433EC5AD"/>
    <w:rsid w:val="4452E631"/>
    <w:rsid w:val="4471FEAF"/>
    <w:rsid w:val="45017485"/>
    <w:rsid w:val="451552F4"/>
    <w:rsid w:val="45BAAC72"/>
    <w:rsid w:val="460EDE2C"/>
    <w:rsid w:val="460EDE2C"/>
    <w:rsid w:val="46830F58"/>
    <w:rsid w:val="468A5A73"/>
    <w:rsid w:val="4722281A"/>
    <w:rsid w:val="47BFBA91"/>
    <w:rsid w:val="48250F1C"/>
    <w:rsid w:val="4861EFC7"/>
    <w:rsid w:val="487AEFB9"/>
    <w:rsid w:val="49277F2E"/>
    <w:rsid w:val="492CD32F"/>
    <w:rsid w:val="49A9FD3D"/>
    <w:rsid w:val="4A236FD2"/>
    <w:rsid w:val="4AFBB575"/>
    <w:rsid w:val="4B1145F4"/>
    <w:rsid w:val="4B717CB5"/>
    <w:rsid w:val="4C5D2D33"/>
    <w:rsid w:val="4CCBA227"/>
    <w:rsid w:val="4D198D83"/>
    <w:rsid w:val="4D412722"/>
    <w:rsid w:val="4DBDDB89"/>
    <w:rsid w:val="4DE00CFC"/>
    <w:rsid w:val="4DEE97CE"/>
    <w:rsid w:val="4DEE97CE"/>
    <w:rsid w:val="4E0928CA"/>
    <w:rsid w:val="4E33D7F0"/>
    <w:rsid w:val="4E3E2D61"/>
    <w:rsid w:val="4E873FC4"/>
    <w:rsid w:val="4E97B6E9"/>
    <w:rsid w:val="4ED93769"/>
    <w:rsid w:val="4F5943C8"/>
    <w:rsid w:val="4F8341A1"/>
    <w:rsid w:val="4FF05A76"/>
    <w:rsid w:val="5196A30F"/>
    <w:rsid w:val="5217DA5E"/>
    <w:rsid w:val="5217DA5E"/>
    <w:rsid w:val="523A1864"/>
    <w:rsid w:val="523A1864"/>
    <w:rsid w:val="527134AE"/>
    <w:rsid w:val="527134AE"/>
    <w:rsid w:val="529F8847"/>
    <w:rsid w:val="52AB2C1A"/>
    <w:rsid w:val="5347CA6F"/>
    <w:rsid w:val="53B5B571"/>
    <w:rsid w:val="5427D304"/>
    <w:rsid w:val="54D73FAB"/>
    <w:rsid w:val="55C0BD9C"/>
    <w:rsid w:val="56088A96"/>
    <w:rsid w:val="56F4F657"/>
    <w:rsid w:val="57BD6B15"/>
    <w:rsid w:val="57BD6B15"/>
    <w:rsid w:val="580B1AA3"/>
    <w:rsid w:val="582D1A38"/>
    <w:rsid w:val="585F2E47"/>
    <w:rsid w:val="58897B2F"/>
    <w:rsid w:val="58EE720B"/>
    <w:rsid w:val="5910066E"/>
    <w:rsid w:val="59270430"/>
    <w:rsid w:val="59536C1B"/>
    <w:rsid w:val="59E82E72"/>
    <w:rsid w:val="5A2FE804"/>
    <w:rsid w:val="5ACCDCF0"/>
    <w:rsid w:val="5AFE9B6E"/>
    <w:rsid w:val="5B6EAE49"/>
    <w:rsid w:val="5B8793EE"/>
    <w:rsid w:val="5BA75383"/>
    <w:rsid w:val="5BE199B3"/>
    <w:rsid w:val="5CC07427"/>
    <w:rsid w:val="5D7BDC9B"/>
    <w:rsid w:val="5D981643"/>
    <w:rsid w:val="5DB4BB12"/>
    <w:rsid w:val="5DC893A2"/>
    <w:rsid w:val="5DE0D125"/>
    <w:rsid w:val="5E404E9D"/>
    <w:rsid w:val="5EC3D569"/>
    <w:rsid w:val="5EE8B13B"/>
    <w:rsid w:val="5F37D80C"/>
    <w:rsid w:val="5F37D80C"/>
    <w:rsid w:val="5F6EF50A"/>
    <w:rsid w:val="5FA5B120"/>
    <w:rsid w:val="603A745C"/>
    <w:rsid w:val="603A745C"/>
    <w:rsid w:val="607EC9A6"/>
    <w:rsid w:val="614F97DA"/>
    <w:rsid w:val="61BF643C"/>
    <w:rsid w:val="623B51EE"/>
    <w:rsid w:val="6285B506"/>
    <w:rsid w:val="62BD7DA5"/>
    <w:rsid w:val="6330DFEE"/>
    <w:rsid w:val="6364E846"/>
    <w:rsid w:val="6365BA45"/>
    <w:rsid w:val="637B6905"/>
    <w:rsid w:val="6399EAC1"/>
    <w:rsid w:val="6399EAC1"/>
    <w:rsid w:val="6429DC3C"/>
    <w:rsid w:val="64496BA1"/>
    <w:rsid w:val="64A75E19"/>
    <w:rsid w:val="64FE07A7"/>
    <w:rsid w:val="652E29F3"/>
    <w:rsid w:val="6570CA8C"/>
    <w:rsid w:val="65821FFC"/>
    <w:rsid w:val="65927BC9"/>
    <w:rsid w:val="65B955D3"/>
    <w:rsid w:val="6608148B"/>
    <w:rsid w:val="6608148B"/>
    <w:rsid w:val="660A75DC"/>
    <w:rsid w:val="66464A86"/>
    <w:rsid w:val="664EB667"/>
    <w:rsid w:val="66CEDE88"/>
    <w:rsid w:val="66F04387"/>
    <w:rsid w:val="6701F0A1"/>
    <w:rsid w:val="6795EE0F"/>
    <w:rsid w:val="68504655"/>
    <w:rsid w:val="685A22C9"/>
    <w:rsid w:val="68624FA9"/>
    <w:rsid w:val="68B41216"/>
    <w:rsid w:val="68C53535"/>
    <w:rsid w:val="68E137CD"/>
    <w:rsid w:val="68EF147E"/>
    <w:rsid w:val="69545FA8"/>
    <w:rsid w:val="696AF18F"/>
    <w:rsid w:val="696D7B61"/>
    <w:rsid w:val="6982EC2D"/>
    <w:rsid w:val="6A4BB9C7"/>
    <w:rsid w:val="6A8BABED"/>
    <w:rsid w:val="6A8BABED"/>
    <w:rsid w:val="6B02084C"/>
    <w:rsid w:val="6B5B3259"/>
    <w:rsid w:val="6BAE9328"/>
    <w:rsid w:val="6BCBDD19"/>
    <w:rsid w:val="6C6666DC"/>
    <w:rsid w:val="6C7A44DD"/>
    <w:rsid w:val="6C9ACF94"/>
    <w:rsid w:val="6C9EF54D"/>
    <w:rsid w:val="6CD88C38"/>
    <w:rsid w:val="6CE17671"/>
    <w:rsid w:val="6D4DDCAE"/>
    <w:rsid w:val="6D8C4FE0"/>
    <w:rsid w:val="6DB8DA8F"/>
    <w:rsid w:val="6E173498"/>
    <w:rsid w:val="6E849464"/>
    <w:rsid w:val="6E9059C4"/>
    <w:rsid w:val="6EB9BECE"/>
    <w:rsid w:val="6ED64BB1"/>
    <w:rsid w:val="6F44B802"/>
    <w:rsid w:val="6F602DC2"/>
    <w:rsid w:val="7098F973"/>
    <w:rsid w:val="70993760"/>
    <w:rsid w:val="70A1D30A"/>
    <w:rsid w:val="70C7DFAC"/>
    <w:rsid w:val="70C7DFAC"/>
    <w:rsid w:val="71EE9388"/>
    <w:rsid w:val="72E37BED"/>
    <w:rsid w:val="735D70D2"/>
    <w:rsid w:val="73D56EDC"/>
    <w:rsid w:val="73EB3C66"/>
    <w:rsid w:val="7431643D"/>
    <w:rsid w:val="75266052"/>
    <w:rsid w:val="75D147FD"/>
    <w:rsid w:val="75D567C5"/>
    <w:rsid w:val="764CE619"/>
    <w:rsid w:val="76930FFD"/>
    <w:rsid w:val="77A0BE3F"/>
    <w:rsid w:val="789265A8"/>
    <w:rsid w:val="78BD1AF6"/>
    <w:rsid w:val="78D77B27"/>
    <w:rsid w:val="78FBD800"/>
    <w:rsid w:val="793E6D15"/>
    <w:rsid w:val="795E17EE"/>
    <w:rsid w:val="799DD2FF"/>
    <w:rsid w:val="79CB98B8"/>
    <w:rsid w:val="79CD695C"/>
    <w:rsid w:val="79CD695C"/>
    <w:rsid w:val="7A230CCF"/>
    <w:rsid w:val="7B103735"/>
    <w:rsid w:val="7B4B2FBE"/>
    <w:rsid w:val="7C811BDB"/>
    <w:rsid w:val="7CDE7B1B"/>
    <w:rsid w:val="7D090632"/>
    <w:rsid w:val="7DCF85C3"/>
    <w:rsid w:val="7E495184"/>
    <w:rsid w:val="7E4A7993"/>
    <w:rsid w:val="7E5F5877"/>
    <w:rsid w:val="7F02A851"/>
    <w:rsid w:val="7F04CCF8"/>
    <w:rsid w:val="7F33AA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22E71"/>
  <w15:chartTrackingRefBased/>
  <w15:docId w15:val="{36CD076C-8538-4155-BEDA-AD6259F710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48AB45A"/>
    <w:pPr>
      <w:spacing/>
      <w:ind w:left="720"/>
      <w:contextualSpacing/>
    </w:pPr>
  </w:style>
  <w:style w:type="character" w:styleId="Hyperlink">
    <w:uiPriority w:val="99"/>
    <w:name w:val="Hyperlink"/>
    <w:basedOn w:val="DefaultParagraphFont"/>
    <w:unhideWhenUsed/>
    <w:rsid w:val="6CD88C38"/>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4D412722"/>
    <w:pPr>
      <w:tabs>
        <w:tab w:val="center" w:leader="none" w:pos="4680"/>
        <w:tab w:val="right" w:leader="none" w:pos="9360"/>
      </w:tabs>
      <w:spacing w:after="0" w:line="240" w:lineRule="auto"/>
    </w:pPr>
  </w:style>
  <w:style w:type="paragraph" w:styleId="Footer">
    <w:uiPriority w:val="99"/>
    <w:name w:val="footer"/>
    <w:basedOn w:val="Normal"/>
    <w:unhideWhenUsed/>
    <w:rsid w:val="4D412722"/>
    <w:pPr>
      <w:tabs>
        <w:tab w:val="center" w:leader="none" w:pos="4680"/>
        <w:tab w:val="right" w:leader="none" w:pos="9360"/>
      </w:tabs>
      <w:spacing w:after="0" w:line="240" w:lineRule="auto"/>
    </w:pPr>
  </w:style>
  <w:style w:type="paragraph" w:styleId="Heading1">
    <w:uiPriority w:val="9"/>
    <w:name w:val="heading 1"/>
    <w:basedOn w:val="Normal"/>
    <w:next w:val="Normal"/>
    <w:qFormat/>
    <w:rsid w:val="4D41272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D41272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d2a78dfa71d4794" /><Relationship Type="http://schemas.openxmlformats.org/officeDocument/2006/relationships/image" Target="/media/image.png" Id="rId988873890" /><Relationship Type="http://schemas.microsoft.com/office/2020/10/relationships/intelligence" Target="/word/intelligence2.xml" Id="R40ea7a9d1c6f4ba0" /><Relationship Type="http://schemas.openxmlformats.org/officeDocument/2006/relationships/hyperlink" Target="https://economictimes.indiatimes.com/" TargetMode="External" Id="R97e68d0213294791" /><Relationship Type="http://schemas.openxmlformats.org/officeDocument/2006/relationships/hyperlink" Target="https://m.economictimes.com/" TargetMode="External" Id="R6495c60ce0f84ac4" /><Relationship Type="http://schemas.openxmlformats.org/officeDocument/2006/relationships/hyperlink" Target="https://www.hofstede-insights.com/" TargetMode="External" Id="Rb6a29787a69c4aee" /><Relationship Type="http://schemas.openxmlformats.org/officeDocument/2006/relationships/hyperlink" Target="https://www.hootsuite.com/" TargetMode="External" Id="R45f9026da8df4af9" /><Relationship Type="http://schemas.openxmlformats.org/officeDocument/2006/relationships/hyperlink" Target="https://home.kpmg/in" TargetMode="External" Id="R3decd8953f684101" /><Relationship Type="http://schemas.openxmlformats.org/officeDocument/2006/relationships/hyperlink" Target="https://www.moneycontrol.com/" TargetMode="External" Id="R7ec3a32911204ec1" /><Relationship Type="http://schemas.openxmlformats.org/officeDocument/2006/relationships/hyperlink" Target="https://help.netflix.com/en/node/24926?utm_source=chatgpt.com" TargetMode="External" Id="Rbae24f71fe6d4d9c" /><Relationship Type="http://schemas.openxmlformats.org/officeDocument/2006/relationships/hyperlink" Target="https://www.polygon.com/" TargetMode="External" Id="R52c08fd37c584908" /><Relationship Type="http://schemas.openxmlformats.org/officeDocument/2006/relationships/hyperlink" Target="https://www.pwc.com/gx/en/industries/tmt/media/outlook.html" TargetMode="External" Id="R5e28a7540b9a46ff" /><Relationship Type="http://schemas.openxmlformats.org/officeDocument/2006/relationships/hyperlink" Target="https://www.pwc.com/" TargetMode="External" Id="Racb21e86d50545b3" /><Relationship Type="http://schemas.openxmlformats.org/officeDocument/2006/relationships/hyperlink" Target="https://www.statista.com/statistics/250934/quarterly-number-of-netflix-streaming-subscribers-worldwide/" TargetMode="External" Id="R829860abac08425a" /><Relationship Type="http://schemas.openxmlformats.org/officeDocument/2006/relationships/hyperlink" Target="https://www.statista.com/" TargetMode="External" Id="R743575945fd94b44" /><Relationship Type="http://schemas.openxmlformats.org/officeDocument/2006/relationships/hyperlink" Target="https://timesofindia.indiatimes.com/" TargetMode="External" Id="R37ccda2959864f4d" /><Relationship Type="http://schemas.openxmlformats.org/officeDocument/2006/relationships/hyperlink" Target="https://www.netflix.com" TargetMode="External" Id="R019235924d55434e" /><Relationship Type="http://schemas.openxmlformats.org/officeDocument/2006/relationships/hyperlink" Target="https://help.netflix.com/en" TargetMode="External" Id="R7978a0d5649c4d6e" /><Relationship Type="http://schemas.openxmlformats.org/officeDocument/2006/relationships/hyperlink" Target="https://www.hotstar.com" TargetMode="External" Id="R3994e7cb4fb94e5a" /><Relationship Type="http://schemas.openxmlformats.org/officeDocument/2006/relationships/hyperlink" Target="https://www.primevideo.com" TargetMode="External" Id="R2d8d0f66608b4a8c" /><Relationship Type="http://schemas.openxmlformats.org/officeDocument/2006/relationships/hyperlink" Target="https://www.hbomax.com" TargetMode="External" Id="R07025711f48c4977" /><Relationship Type="http://schemas.openxmlformats.org/officeDocument/2006/relationships/hyperlink" Target="https://www.mintel.com" TargetMode="External" Id="R060d0aea3c1f4ce8" /><Relationship Type="http://schemas.openxmlformats.org/officeDocument/2006/relationships/hyperlink" Target="https://www.statista.com" TargetMode="External" Id="R1c1cbd819bed443a" /><Relationship Type="http://schemas.openxmlformats.org/officeDocument/2006/relationships/hyperlink" Target="https://www.pwc.com" TargetMode="External" Id="R3d89ae94c3d749e8" /><Relationship Type="http://schemas.openxmlformats.org/officeDocument/2006/relationships/hyperlink" Target="https://www.gov.uk" TargetMode="External" Id="R1e1b6745403041a2" /><Relationship Type="http://schemas.openxmlformats.org/officeDocument/2006/relationships/hyperlink" Target="https://mib.gov.in" TargetMode="External" Id="R8a424cdd92ad4c5c" /><Relationship Type="http://schemas.openxmlformats.org/officeDocument/2006/relationships/hyperlink" Target="https://www.fcc.gov" TargetMode="External" Id="R556db2aa9c1c4848" /><Relationship Type="http://schemas.openxmlformats.org/officeDocument/2006/relationships/hyperlink" Target="https://economictimes.indiatimes.com" TargetMode="External" Id="Rf5853870717a43d6" /><Relationship Type="http://schemas.openxmlformats.org/officeDocument/2006/relationships/hyperlink" Target="https://www.wsj.com" TargetMode="External" Id="R7172e64481284f4f" /><Relationship Type="http://schemas.openxmlformats.org/officeDocument/2006/relationships/hyperlink" Target="https://www.moneycontrol.com" TargetMode="External" Id="R286be35be46a4e06" /><Relationship Type="http://schemas.openxmlformats.org/officeDocument/2006/relationships/hyperlink" Target="https://timesofindia.indiatimes.com" TargetMode="External" Id="R7d354981c3c64097" /><Relationship Type="http://schemas.openxmlformats.org/officeDocument/2006/relationships/hyperlink" Target="https://www.polygon.com" TargetMode="External" Id="R8a89afa1bd1c422b" /><Relationship Type="http://schemas.openxmlformats.org/officeDocument/2006/relationships/hyperlink" Target="https://variety.com" TargetMode="External" Id="Re320fc3977b04bf1" /><Relationship Type="http://schemas.openxmlformats.org/officeDocument/2006/relationships/image" Target="/media/image2.png" Id="rId56697256" /><Relationship Type="http://schemas.openxmlformats.org/officeDocument/2006/relationships/image" Target="/media/image3.png" Id="rId2121183057" /><Relationship Type="http://schemas.openxmlformats.org/officeDocument/2006/relationships/image" Target="/media/image4.png" Id="rId2113164467" /><Relationship Type="http://schemas.openxmlformats.org/officeDocument/2006/relationships/header" Target="/word/header.xml" Id="Red25481490b84093" /><Relationship Type="http://schemas.openxmlformats.org/officeDocument/2006/relationships/footer" Target="/word/footer.xml" Id="R5fa382581f994d7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Louise Hall (2126231)</dc:creator>
  <keywords/>
  <dc:description/>
  <lastModifiedBy>Louise Hall (2126231)</lastModifiedBy>
  <revision>6</revision>
  <dcterms:created xsi:type="dcterms:W3CDTF">2025-09-11T15:32:35.3699936Z</dcterms:created>
  <dcterms:modified xsi:type="dcterms:W3CDTF">2025-11-12T19:21:04.6229153Z</dcterms:modified>
</coreProperties>
</file>