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1EC04" w14:textId="23A45A64" w:rsidR="00206949" w:rsidRPr="00306951" w:rsidRDefault="00306951">
      <w:r>
        <w:t>Bibliography.</w:t>
      </w:r>
    </w:p>
    <w:p w14:paraId="1B6EA4BB" w14:textId="35145E61" w:rsidR="00AF6154" w:rsidRPr="00AF6154" w:rsidRDefault="00DF2614" w:rsidP="00AF6154">
      <w:pPr>
        <w:pStyle w:val="Bibliography"/>
        <w:rPr>
          <w:rFonts w:ascii="Calibri" w:hAnsi="Calibri" w:cs="Calibri"/>
        </w:rPr>
      </w:pPr>
      <w:r>
        <w:fldChar w:fldCharType="begin"/>
      </w:r>
      <w:r w:rsidR="00AF6154">
        <w:instrText xml:space="preserve"> ADDIN ZOTERO_BIBL {"uncited":[],"omitted":[],"custom":[]} CSL_BIBLIOGRAPHY </w:instrText>
      </w:r>
      <w:r>
        <w:fldChar w:fldCharType="separate"/>
      </w:r>
      <w:r w:rsidR="00AF6154" w:rsidRPr="00AF6154">
        <w:rPr>
          <w:rFonts w:ascii="Calibri" w:hAnsi="Calibri" w:cs="Calibri"/>
          <w:i/>
          <w:iCs/>
        </w:rPr>
        <w:t>About NHS Digital</w:t>
      </w:r>
      <w:r w:rsidR="00AF6154" w:rsidRPr="00AF6154">
        <w:rPr>
          <w:rFonts w:ascii="Calibri" w:hAnsi="Calibri" w:cs="Calibri"/>
        </w:rPr>
        <w:t xml:space="preserve"> (no da</w:t>
      </w:r>
      <w:r w:rsidR="00306951">
        <w:rPr>
          <w:rFonts w:ascii="Calibri" w:hAnsi="Calibri" w:cs="Calibri"/>
        </w:rPr>
        <w:t>22</w:t>
      </w:r>
      <w:r w:rsidR="00AF6154" w:rsidRPr="00AF6154">
        <w:rPr>
          <w:rFonts w:ascii="Calibri" w:hAnsi="Calibri" w:cs="Calibri"/>
        </w:rPr>
        <w:t xml:space="preserve">) </w:t>
      </w:r>
      <w:r w:rsidR="00AF6154" w:rsidRPr="00AF6154">
        <w:rPr>
          <w:rFonts w:ascii="Calibri" w:hAnsi="Calibri" w:cs="Calibri"/>
          <w:i/>
          <w:iCs/>
        </w:rPr>
        <w:t>NHS Digital</w:t>
      </w:r>
      <w:r w:rsidR="00AF6154" w:rsidRPr="00AF6154">
        <w:rPr>
          <w:rFonts w:ascii="Calibri" w:hAnsi="Calibri" w:cs="Calibri"/>
        </w:rPr>
        <w:t>. Available at: https://digital.nhs.uk/about-nhs-digital (Accessed: 28 January 2022).</w:t>
      </w:r>
    </w:p>
    <w:p w14:paraId="7EB24CF5" w14:textId="26E25184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  <w:i/>
          <w:iCs/>
        </w:rPr>
        <w:t>Achieving a digital NHS: Lessons for national policy from the acute sector</w:t>
      </w:r>
      <w:r w:rsidRPr="00AF6154">
        <w:rPr>
          <w:rFonts w:ascii="Calibri" w:hAnsi="Calibri" w:cs="Calibri"/>
        </w:rPr>
        <w:t xml:space="preserve"> (20</w:t>
      </w:r>
      <w:r w:rsidR="00306951">
        <w:rPr>
          <w:rFonts w:ascii="Calibri" w:hAnsi="Calibri" w:cs="Calibri"/>
        </w:rPr>
        <w:t>20</w:t>
      </w:r>
      <w:r w:rsidRPr="00AF6154">
        <w:rPr>
          <w:rFonts w:ascii="Calibri" w:hAnsi="Calibri" w:cs="Calibri"/>
        </w:rPr>
        <w:t xml:space="preserve">) </w:t>
      </w:r>
      <w:r w:rsidRPr="00AF6154">
        <w:rPr>
          <w:rFonts w:ascii="Calibri" w:hAnsi="Calibri" w:cs="Calibri"/>
          <w:i/>
          <w:iCs/>
        </w:rPr>
        <w:t>The Nuffield Trust</w:t>
      </w:r>
      <w:r w:rsidRPr="00AF6154">
        <w:rPr>
          <w:rFonts w:ascii="Calibri" w:hAnsi="Calibri" w:cs="Calibri"/>
        </w:rPr>
        <w:t>. Available at: https://www.nuffieldtrust.org.uk/research/achieving-a-digital-nhs-lessons-for-national-policy-from-the-acute-sector (Accessed: 28 January 2022).</w:t>
      </w:r>
    </w:p>
    <w:p w14:paraId="193F4798" w14:textId="4B6BC5BB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  <w:i/>
          <w:iCs/>
        </w:rPr>
        <w:t>Employers will have crucial role to play in tackling NHS backlog | theHRD</w:t>
      </w:r>
      <w:r w:rsidRPr="00AF6154">
        <w:rPr>
          <w:rFonts w:ascii="Calibri" w:hAnsi="Calibri" w:cs="Calibri"/>
        </w:rPr>
        <w:t xml:space="preserve"> (</w:t>
      </w:r>
      <w:r w:rsidR="00306951">
        <w:rPr>
          <w:rFonts w:ascii="Calibri" w:hAnsi="Calibri" w:cs="Calibri"/>
        </w:rPr>
        <w:t>2021</w:t>
      </w:r>
      <w:r w:rsidRPr="00AF6154">
        <w:rPr>
          <w:rFonts w:ascii="Calibri" w:hAnsi="Calibri" w:cs="Calibri"/>
        </w:rPr>
        <w:t>). Available at: https://www.thehrdirector.com/business-news/employee-benefits-and-reward/employers-will-have-crucial-role-to-play-in-tackling-nhs-backlog-and-missed-cancer-diagnoses/ (Accessed: 28 January 2022).</w:t>
      </w:r>
    </w:p>
    <w:p w14:paraId="2BAA5DF9" w14:textId="5CFCB205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</w:rPr>
        <w:t>Hutchings, R. (</w:t>
      </w:r>
      <w:r w:rsidR="00306951">
        <w:rPr>
          <w:rFonts w:ascii="Calibri" w:hAnsi="Calibri" w:cs="Calibri"/>
        </w:rPr>
        <w:t>2020</w:t>
      </w:r>
      <w:r w:rsidRPr="00AF6154">
        <w:rPr>
          <w:rFonts w:ascii="Calibri" w:hAnsi="Calibri" w:cs="Calibri"/>
        </w:rPr>
        <w:t>) ‘The impact of Covid-19 on the use of digital technology in the NHS’, p. 23.</w:t>
      </w:r>
    </w:p>
    <w:p w14:paraId="41E3E56F" w14:textId="3D6BE309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  <w:i/>
          <w:iCs/>
        </w:rPr>
        <w:t>New Information Standard aims to reduce medication errors and improve patient safety</w:t>
      </w:r>
      <w:r w:rsidRPr="00AF6154">
        <w:rPr>
          <w:rFonts w:ascii="Calibri" w:hAnsi="Calibri" w:cs="Calibri"/>
        </w:rPr>
        <w:t xml:space="preserve"> (</w:t>
      </w:r>
      <w:r w:rsidR="00306951">
        <w:rPr>
          <w:rFonts w:ascii="Calibri" w:hAnsi="Calibri" w:cs="Calibri"/>
        </w:rPr>
        <w:t>2021</w:t>
      </w:r>
      <w:r w:rsidRPr="00AF6154">
        <w:rPr>
          <w:rFonts w:ascii="Calibri" w:hAnsi="Calibri" w:cs="Calibri"/>
        </w:rPr>
        <w:t xml:space="preserve">) </w:t>
      </w:r>
      <w:r w:rsidRPr="00AF6154">
        <w:rPr>
          <w:rFonts w:ascii="Calibri" w:hAnsi="Calibri" w:cs="Calibri"/>
          <w:i/>
          <w:iCs/>
        </w:rPr>
        <w:t>NHS Digital</w:t>
      </w:r>
      <w:r w:rsidRPr="00AF6154">
        <w:rPr>
          <w:rFonts w:ascii="Calibri" w:hAnsi="Calibri" w:cs="Calibri"/>
        </w:rPr>
        <w:t>. Available at: https://digital.nhs.uk/news/latest-news/new-information-standard-aims-to-reduce-medication-errors-and-improve-patient-safety (Accessed: 28 January 2022).</w:t>
      </w:r>
    </w:p>
    <w:p w14:paraId="5EE5B434" w14:textId="77777777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  <w:i/>
          <w:iCs/>
        </w:rPr>
        <w:t>NHS digital, data and technology standards</w:t>
      </w:r>
      <w:r w:rsidRPr="00AF6154">
        <w:rPr>
          <w:rFonts w:ascii="Calibri" w:hAnsi="Calibri" w:cs="Calibri"/>
        </w:rPr>
        <w:t xml:space="preserve"> (no date) </w:t>
      </w:r>
      <w:r w:rsidRPr="00AF6154">
        <w:rPr>
          <w:rFonts w:ascii="Calibri" w:hAnsi="Calibri" w:cs="Calibri"/>
          <w:i/>
          <w:iCs/>
        </w:rPr>
        <w:t>NHS Digital</w:t>
      </w:r>
      <w:r w:rsidRPr="00AF6154">
        <w:rPr>
          <w:rFonts w:ascii="Calibri" w:hAnsi="Calibri" w:cs="Calibri"/>
        </w:rPr>
        <w:t>. Available at: https://digital.nhs.uk/about-nhs-digital/our-work/nhs-digital-data-and-technology-standards (Accessed: 28 January 2022).</w:t>
      </w:r>
    </w:p>
    <w:p w14:paraId="2D3F29C6" w14:textId="77777777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</w:rPr>
        <w:t xml:space="preserve">‘NHS digital transformation remains tough’ (2020) </w:t>
      </w:r>
      <w:r w:rsidRPr="00AF6154">
        <w:rPr>
          <w:rFonts w:ascii="Calibri" w:hAnsi="Calibri" w:cs="Calibri"/>
          <w:i/>
          <w:iCs/>
        </w:rPr>
        <w:t>Digital Health</w:t>
      </w:r>
      <w:r w:rsidRPr="00AF6154">
        <w:rPr>
          <w:rFonts w:ascii="Calibri" w:hAnsi="Calibri" w:cs="Calibri"/>
        </w:rPr>
        <w:t>, 15 June. Available at: https://www.digitalhealth.net/2020/06/nhs-digital-transformation-remains-tough/ (Accessed: 28 January 2022).</w:t>
      </w:r>
    </w:p>
    <w:p w14:paraId="6B326692" w14:textId="6FABDAF4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  <w:i/>
          <w:iCs/>
        </w:rPr>
        <w:t>NHS England » Digital and technology</w:t>
      </w:r>
      <w:r w:rsidRPr="00AF6154">
        <w:rPr>
          <w:rFonts w:ascii="Calibri" w:hAnsi="Calibri" w:cs="Calibri"/>
        </w:rPr>
        <w:t xml:space="preserve"> (</w:t>
      </w:r>
      <w:r w:rsidR="00306951">
        <w:rPr>
          <w:rFonts w:ascii="Calibri" w:hAnsi="Calibri" w:cs="Calibri"/>
        </w:rPr>
        <w:t>2020</w:t>
      </w:r>
      <w:r w:rsidRPr="00AF6154">
        <w:rPr>
          <w:rFonts w:ascii="Calibri" w:hAnsi="Calibri" w:cs="Calibri"/>
        </w:rPr>
        <w:t>). Available at: https://www.england.nhs.uk/mat-transformation/matrons-handbook/digital-and-technology/ (Accessed: 28 January 2022).</w:t>
      </w:r>
    </w:p>
    <w:p w14:paraId="0795E07C" w14:textId="2465647A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  <w:i/>
          <w:iCs/>
        </w:rPr>
        <w:t>NHS England » Digital transformation</w:t>
      </w:r>
      <w:r w:rsidRPr="00AF6154">
        <w:rPr>
          <w:rFonts w:ascii="Calibri" w:hAnsi="Calibri" w:cs="Calibri"/>
        </w:rPr>
        <w:t xml:space="preserve"> (</w:t>
      </w:r>
      <w:r w:rsidR="00306951">
        <w:rPr>
          <w:rFonts w:ascii="Calibri" w:hAnsi="Calibri" w:cs="Calibri"/>
        </w:rPr>
        <w:t>2022</w:t>
      </w:r>
      <w:r w:rsidRPr="00AF6154">
        <w:rPr>
          <w:rFonts w:ascii="Calibri" w:hAnsi="Calibri" w:cs="Calibri"/>
        </w:rPr>
        <w:t>). Available at: https://www.england.nhs.uk/digitaltechnology/ (Accessed: 28 January 2022).</w:t>
      </w:r>
    </w:p>
    <w:p w14:paraId="1BD1A8D3" w14:textId="13F7FBE8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  <w:i/>
          <w:iCs/>
        </w:rPr>
        <w:t>Putting data, digital and tech at the heart of transforming the NHS</w:t>
      </w:r>
      <w:r w:rsidRPr="00AF6154">
        <w:rPr>
          <w:rFonts w:ascii="Calibri" w:hAnsi="Calibri" w:cs="Calibri"/>
        </w:rPr>
        <w:t xml:space="preserve"> (</w:t>
      </w:r>
      <w:r w:rsidR="00306951">
        <w:rPr>
          <w:rFonts w:ascii="Calibri" w:hAnsi="Calibri" w:cs="Calibri"/>
        </w:rPr>
        <w:t>2020</w:t>
      </w:r>
      <w:r w:rsidRPr="00AF6154">
        <w:rPr>
          <w:rFonts w:ascii="Calibri" w:hAnsi="Calibri" w:cs="Calibri"/>
        </w:rPr>
        <w:t xml:space="preserve">) </w:t>
      </w:r>
      <w:r w:rsidRPr="00AF6154">
        <w:rPr>
          <w:rFonts w:ascii="Calibri" w:hAnsi="Calibri" w:cs="Calibri"/>
          <w:i/>
          <w:iCs/>
        </w:rPr>
        <w:t>GOV.UK</w:t>
      </w:r>
      <w:r w:rsidRPr="00AF6154">
        <w:rPr>
          <w:rFonts w:ascii="Calibri" w:hAnsi="Calibri" w:cs="Calibri"/>
        </w:rPr>
        <w:t>. Available at: https://www.gov.uk/government/publications/putting-data-digital-and-tech-at-the-heart-of-transforming-the-nhs/putting-data-digital-and-tech-at-the-heart-of-transforming-the-nhs (Accessed: 28 January 2022).</w:t>
      </w:r>
    </w:p>
    <w:p w14:paraId="55466DD5" w14:textId="3BAC298C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  <w:i/>
          <w:iCs/>
        </w:rPr>
        <w:t>Sustainability matters</w:t>
      </w:r>
      <w:r w:rsidRPr="00AF6154">
        <w:rPr>
          <w:rFonts w:ascii="Calibri" w:hAnsi="Calibri" w:cs="Calibri"/>
        </w:rPr>
        <w:t xml:space="preserve"> (</w:t>
      </w:r>
      <w:r w:rsidR="00306951">
        <w:rPr>
          <w:rFonts w:ascii="Calibri" w:hAnsi="Calibri" w:cs="Calibri"/>
        </w:rPr>
        <w:t>2022</w:t>
      </w:r>
      <w:r w:rsidRPr="00AF6154">
        <w:rPr>
          <w:rFonts w:ascii="Calibri" w:hAnsi="Calibri" w:cs="Calibri"/>
        </w:rPr>
        <w:t xml:space="preserve">) </w:t>
      </w:r>
      <w:r w:rsidRPr="00AF6154">
        <w:rPr>
          <w:rFonts w:ascii="Calibri" w:hAnsi="Calibri" w:cs="Calibri"/>
          <w:i/>
          <w:iCs/>
        </w:rPr>
        <w:t>NHS Digital</w:t>
      </w:r>
      <w:r w:rsidRPr="00AF6154">
        <w:rPr>
          <w:rFonts w:ascii="Calibri" w:hAnsi="Calibri" w:cs="Calibri"/>
        </w:rPr>
        <w:t>. Available at: https://digital.nhs.uk/careers/sustainability-matters (Accessed: 28 January 2022).</w:t>
      </w:r>
    </w:p>
    <w:p w14:paraId="09F073A7" w14:textId="1A77475D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  <w:i/>
          <w:iCs/>
        </w:rPr>
        <w:t>The future of healthcare: our vision for digital, data and technology in health and care</w:t>
      </w:r>
      <w:r w:rsidRPr="00AF6154">
        <w:rPr>
          <w:rFonts w:ascii="Calibri" w:hAnsi="Calibri" w:cs="Calibri"/>
        </w:rPr>
        <w:t xml:space="preserve"> (</w:t>
      </w:r>
      <w:r w:rsidR="00306951">
        <w:rPr>
          <w:rFonts w:ascii="Calibri" w:hAnsi="Calibri" w:cs="Calibri"/>
        </w:rPr>
        <w:t>2020</w:t>
      </w:r>
      <w:r w:rsidRPr="00AF6154">
        <w:rPr>
          <w:rFonts w:ascii="Calibri" w:hAnsi="Calibri" w:cs="Calibri"/>
        </w:rPr>
        <w:t xml:space="preserve">) </w:t>
      </w:r>
      <w:r w:rsidRPr="00AF6154">
        <w:rPr>
          <w:rFonts w:ascii="Calibri" w:hAnsi="Calibri" w:cs="Calibri"/>
          <w:i/>
          <w:iCs/>
        </w:rPr>
        <w:t>GOV.UK</w:t>
      </w:r>
      <w:r w:rsidRPr="00AF6154">
        <w:rPr>
          <w:rFonts w:ascii="Calibri" w:hAnsi="Calibri" w:cs="Calibri"/>
        </w:rPr>
        <w:t>. Available at: https://www.gov.uk/government/publications/the-future-of-healthcare-our-vision-for-digital-data-and-technology-in-health-and-care/the-future-of-healthcare-our-vision-for-digital-data-and-technology-in-health-and-care (Accessed: 28 January 2022).</w:t>
      </w:r>
    </w:p>
    <w:p w14:paraId="68917707" w14:textId="77777777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  <w:i/>
          <w:iCs/>
        </w:rPr>
        <w:t>What can the NHS learn from learning health systems?</w:t>
      </w:r>
      <w:r w:rsidRPr="00AF6154">
        <w:rPr>
          <w:rFonts w:ascii="Calibri" w:hAnsi="Calibri" w:cs="Calibri"/>
        </w:rPr>
        <w:t xml:space="preserve"> (2019) </w:t>
      </w:r>
      <w:r w:rsidRPr="00AF6154">
        <w:rPr>
          <w:rFonts w:ascii="Calibri" w:hAnsi="Calibri" w:cs="Calibri"/>
          <w:i/>
          <w:iCs/>
        </w:rPr>
        <w:t>The Nuffield Trust</w:t>
      </w:r>
      <w:r w:rsidRPr="00AF6154">
        <w:rPr>
          <w:rFonts w:ascii="Calibri" w:hAnsi="Calibri" w:cs="Calibri"/>
        </w:rPr>
        <w:t>. Available at: https://www.nuffieldtrust.org.uk/research/what-can-the-nhs-learn-from-learning-health-systems (Accessed: 28 January 2022).</w:t>
      </w:r>
    </w:p>
    <w:p w14:paraId="2F902B93" w14:textId="77777777" w:rsidR="00AF6154" w:rsidRPr="00AF6154" w:rsidRDefault="00AF6154" w:rsidP="00AF6154">
      <w:pPr>
        <w:pStyle w:val="Bibliography"/>
        <w:rPr>
          <w:rFonts w:ascii="Calibri" w:hAnsi="Calibri" w:cs="Calibri"/>
        </w:rPr>
      </w:pPr>
      <w:r w:rsidRPr="00AF6154">
        <w:rPr>
          <w:rFonts w:ascii="Calibri" w:hAnsi="Calibri" w:cs="Calibri"/>
        </w:rPr>
        <w:lastRenderedPageBreak/>
        <w:t xml:space="preserve">‘What does the merger of NHS Digital and NHSX with NHS England mean?’ (2021) </w:t>
      </w:r>
      <w:r w:rsidRPr="00AF6154">
        <w:rPr>
          <w:rFonts w:ascii="Calibri" w:hAnsi="Calibri" w:cs="Calibri"/>
          <w:i/>
          <w:iCs/>
        </w:rPr>
        <w:t>Digital Health</w:t>
      </w:r>
      <w:r w:rsidRPr="00AF6154">
        <w:rPr>
          <w:rFonts w:ascii="Calibri" w:hAnsi="Calibri" w:cs="Calibri"/>
        </w:rPr>
        <w:t>, 25 November. Available at: https://www.digitalhealth.net/2021/11/what-does-the-merger-of-nhs-digital-and-nhsx-with-nhs-england-mean/ (Accessed: 28 January 2022).</w:t>
      </w:r>
    </w:p>
    <w:p w14:paraId="7844C1A1" w14:textId="7E2A5DF2" w:rsidR="004F5DA5" w:rsidRDefault="00DF2614">
      <w:r>
        <w:fldChar w:fldCharType="end"/>
      </w:r>
    </w:p>
    <w:sectPr w:rsidR="004F5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7042A" w14:textId="77777777" w:rsidR="00D4434D" w:rsidRDefault="00D4434D" w:rsidP="00D4434D">
      <w:pPr>
        <w:spacing w:after="0" w:line="240" w:lineRule="auto"/>
      </w:pPr>
      <w:r>
        <w:separator/>
      </w:r>
    </w:p>
  </w:endnote>
  <w:endnote w:type="continuationSeparator" w:id="0">
    <w:p w14:paraId="28579CA6" w14:textId="77777777" w:rsidR="00D4434D" w:rsidRDefault="00D4434D" w:rsidP="00D44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14460" w14:textId="77777777" w:rsidR="00D4434D" w:rsidRDefault="00D4434D" w:rsidP="00D4434D">
      <w:pPr>
        <w:spacing w:after="0" w:line="240" w:lineRule="auto"/>
      </w:pPr>
      <w:r>
        <w:separator/>
      </w:r>
    </w:p>
  </w:footnote>
  <w:footnote w:type="continuationSeparator" w:id="0">
    <w:p w14:paraId="5B5EF427" w14:textId="77777777" w:rsidR="00D4434D" w:rsidRDefault="00D4434D" w:rsidP="00D443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0BC"/>
    <w:rsid w:val="00020535"/>
    <w:rsid w:val="00047E4C"/>
    <w:rsid w:val="00065DE2"/>
    <w:rsid w:val="00206949"/>
    <w:rsid w:val="002343A7"/>
    <w:rsid w:val="002B0D69"/>
    <w:rsid w:val="002D39DC"/>
    <w:rsid w:val="00306951"/>
    <w:rsid w:val="004060BC"/>
    <w:rsid w:val="004072B0"/>
    <w:rsid w:val="004C1B36"/>
    <w:rsid w:val="004C621D"/>
    <w:rsid w:val="004F5A53"/>
    <w:rsid w:val="004F5DA5"/>
    <w:rsid w:val="00506CC3"/>
    <w:rsid w:val="005B1C19"/>
    <w:rsid w:val="005E1FA4"/>
    <w:rsid w:val="005F2F25"/>
    <w:rsid w:val="006A7C7E"/>
    <w:rsid w:val="00724DD6"/>
    <w:rsid w:val="00744F0A"/>
    <w:rsid w:val="0078767C"/>
    <w:rsid w:val="007A5225"/>
    <w:rsid w:val="007A5F9F"/>
    <w:rsid w:val="007F14E6"/>
    <w:rsid w:val="0083530A"/>
    <w:rsid w:val="008C1C4C"/>
    <w:rsid w:val="009A380E"/>
    <w:rsid w:val="009A41A7"/>
    <w:rsid w:val="00AF6154"/>
    <w:rsid w:val="00B61324"/>
    <w:rsid w:val="00C27E4B"/>
    <w:rsid w:val="00C37AFF"/>
    <w:rsid w:val="00CA61EA"/>
    <w:rsid w:val="00D01862"/>
    <w:rsid w:val="00D4434D"/>
    <w:rsid w:val="00DE6035"/>
    <w:rsid w:val="00DF2614"/>
    <w:rsid w:val="00E060D1"/>
    <w:rsid w:val="00E92019"/>
    <w:rsid w:val="00ED4E84"/>
    <w:rsid w:val="00F057CE"/>
    <w:rsid w:val="00F27957"/>
    <w:rsid w:val="00F67F6C"/>
    <w:rsid w:val="00F87EFB"/>
    <w:rsid w:val="00FA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DB1D39"/>
  <w15:chartTrackingRefBased/>
  <w15:docId w15:val="{5BD6F374-11FA-4F53-8DBD-982B66145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060B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6CC3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F6154"/>
    <w:pPr>
      <w:spacing w:after="24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443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34D"/>
  </w:style>
  <w:style w:type="paragraph" w:styleId="Footer">
    <w:name w:val="footer"/>
    <w:basedOn w:val="Normal"/>
    <w:link w:val="FooterChar"/>
    <w:uiPriority w:val="99"/>
    <w:unhideWhenUsed/>
    <w:rsid w:val="00D443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Claire Bancroft (1817416)</dc:creator>
  <cp:keywords/>
  <dc:description/>
  <cp:lastModifiedBy>Rachel Claire Bancroft (1817416)</cp:lastModifiedBy>
  <cp:revision>45</cp:revision>
  <dcterms:created xsi:type="dcterms:W3CDTF">2022-01-27T09:42:00Z</dcterms:created>
  <dcterms:modified xsi:type="dcterms:W3CDTF">2022-01-28T09:42:00Z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zotero-version="5.0.96.3"&gt;&lt;session id="DJ1GXFjb"/&gt;&lt;style id="http://www.zotero.org/styles/harvard-cite-them-right" hasBibliography="1" bibliographyStyleHasBeenSet="1"/&gt;&lt;prefs&gt;&lt;pref name="fieldType" value="Field"/&gt;&lt;pref name="automat</vt:lpwstr>
  </property>
  <property fmtid="{D5CDD505-2E9C-101B-9397-08002B2CF9AE}" pid="3" name="ZOTERO_PREF_2">
    <vt:lpwstr>icJournalAbbreviations" value="true"/&gt;&lt;/prefs&gt;&lt;/data&gt;</vt:lpwstr>
  </property>
</Properties>
</file>