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3FF6" w:rsidRPr="002071F5" w:rsidRDefault="005267CF">
      <w:pPr>
        <w:widowControl w:val="0"/>
        <w:autoSpaceDE w:val="0"/>
        <w:autoSpaceDN w:val="0"/>
        <w:adjustRightInd w:val="0"/>
        <w:jc w:val="center"/>
        <w:rPr>
          <w:rFonts w:ascii="Arial" w:hAnsi="Arial" w:cs="Arial"/>
          <w:b/>
          <w:bCs/>
          <w:sz w:val="36"/>
          <w:szCs w:val="36"/>
        </w:rPr>
      </w:pPr>
      <w:r w:rsidRPr="002071F5">
        <w:rPr>
          <w:rFonts w:ascii="Arial" w:hAnsi="Arial" w:cs="Arial"/>
          <w:b/>
          <w:bCs/>
          <w:sz w:val="36"/>
          <w:szCs w:val="36"/>
        </w:rPr>
        <w:t>Understanding the impact of COVID-19 on the automobile industry</w:t>
      </w:r>
      <w:r w:rsidR="002071F5">
        <w:rPr>
          <w:rFonts w:ascii="Arial" w:hAnsi="Arial" w:cs="Arial"/>
          <w:b/>
          <w:bCs/>
          <w:sz w:val="36"/>
          <w:szCs w:val="36"/>
        </w:rPr>
        <w:t>.</w:t>
      </w: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Pr="001A6AAF" w:rsidRDefault="002071F5" w:rsidP="002071F5">
      <w:pPr>
        <w:jc w:val="center"/>
        <w:rPr>
          <w:rFonts w:ascii="Arial" w:hAnsi="Arial" w:cs="Arial"/>
          <w:sz w:val="28"/>
          <w:szCs w:val="28"/>
        </w:rPr>
      </w:pPr>
      <w:r w:rsidRPr="001A6AAF">
        <w:rPr>
          <w:rFonts w:ascii="Arial" w:hAnsi="Arial" w:cs="Arial"/>
          <w:sz w:val="28"/>
          <w:szCs w:val="28"/>
        </w:rPr>
        <w:t xml:space="preserve">Name: </w:t>
      </w:r>
      <w:r>
        <w:rPr>
          <w:rFonts w:ascii="Arial" w:hAnsi="Arial" w:cs="Arial"/>
          <w:sz w:val="28"/>
          <w:szCs w:val="28"/>
        </w:rPr>
        <w:t>Eugen Adrian Morie</w:t>
      </w:r>
    </w:p>
    <w:p w:rsidR="002071F5" w:rsidRPr="002B61EB" w:rsidRDefault="002071F5" w:rsidP="002071F5">
      <w:pPr>
        <w:jc w:val="center"/>
        <w:rPr>
          <w:rFonts w:ascii="Arial" w:hAnsi="Arial" w:cs="Arial"/>
          <w:sz w:val="28"/>
          <w:szCs w:val="28"/>
        </w:rPr>
      </w:pPr>
      <w:r w:rsidRPr="002B61EB">
        <w:rPr>
          <w:rFonts w:ascii="Arial" w:hAnsi="Arial" w:cs="Arial"/>
          <w:sz w:val="28"/>
          <w:szCs w:val="28"/>
        </w:rPr>
        <w:t>Student Id: 2114303</w:t>
      </w:r>
    </w:p>
    <w:p w:rsidR="002071F5" w:rsidRDefault="002071F5" w:rsidP="002071F5">
      <w:pPr>
        <w:jc w:val="center"/>
        <w:rPr>
          <w:rFonts w:ascii="Arial" w:hAnsi="Arial" w:cs="Arial"/>
          <w:sz w:val="28"/>
          <w:szCs w:val="28"/>
        </w:rPr>
      </w:pPr>
      <w:r w:rsidRPr="001A6AAF">
        <w:rPr>
          <w:rFonts w:ascii="Arial" w:hAnsi="Arial" w:cs="Arial"/>
          <w:sz w:val="28"/>
          <w:szCs w:val="28"/>
        </w:rPr>
        <w:t>Professor:</w:t>
      </w:r>
      <w:r>
        <w:rPr>
          <w:rFonts w:ascii="Arial" w:hAnsi="Arial" w:cs="Arial"/>
          <w:sz w:val="28"/>
          <w:szCs w:val="28"/>
        </w:rPr>
        <w:t xml:space="preserve"> </w:t>
      </w:r>
      <w:r w:rsidRPr="001A6AAF">
        <w:rPr>
          <w:rFonts w:ascii="Arial" w:hAnsi="Arial" w:cs="Arial"/>
          <w:sz w:val="28"/>
          <w:szCs w:val="28"/>
        </w:rPr>
        <w:t xml:space="preserve"> </w:t>
      </w:r>
      <w:r w:rsidRPr="000D5D54">
        <w:rPr>
          <w:rFonts w:ascii="Arial" w:hAnsi="Arial" w:cs="Arial"/>
          <w:sz w:val="28"/>
          <w:szCs w:val="28"/>
        </w:rPr>
        <w:t>Dr Molly Jack</w:t>
      </w:r>
    </w:p>
    <w:p w:rsidR="002071F5" w:rsidRPr="001A6AAF" w:rsidRDefault="002071F5" w:rsidP="002071F5">
      <w:pPr>
        <w:jc w:val="center"/>
        <w:rPr>
          <w:rFonts w:ascii="Arial" w:hAnsi="Arial" w:cs="Arial"/>
          <w:sz w:val="28"/>
          <w:szCs w:val="28"/>
        </w:rPr>
      </w:pPr>
      <w:r>
        <w:rPr>
          <w:rFonts w:ascii="Arial" w:hAnsi="Arial" w:cs="Arial"/>
          <w:sz w:val="28"/>
          <w:szCs w:val="28"/>
        </w:rPr>
        <w:t>Module:  LCBB4005</w:t>
      </w:r>
    </w:p>
    <w:p w:rsidR="002071F5" w:rsidRPr="001A6AAF" w:rsidRDefault="002071F5" w:rsidP="002071F5">
      <w:pPr>
        <w:jc w:val="center"/>
        <w:rPr>
          <w:rFonts w:ascii="Arial" w:hAnsi="Arial" w:cs="Arial"/>
          <w:sz w:val="28"/>
          <w:szCs w:val="28"/>
        </w:rPr>
      </w:pPr>
      <w:r w:rsidRPr="001A6AAF">
        <w:rPr>
          <w:rFonts w:ascii="Arial" w:hAnsi="Arial" w:cs="Arial"/>
          <w:sz w:val="28"/>
          <w:szCs w:val="28"/>
        </w:rPr>
        <w:t>Programme: BA Business Management</w:t>
      </w:r>
    </w:p>
    <w:p w:rsidR="002071F5" w:rsidRDefault="002071F5" w:rsidP="002071F5"/>
    <w:p w:rsidR="002071F5" w:rsidRPr="002071F5" w:rsidRDefault="002071F5">
      <w:pPr>
        <w:widowControl w:val="0"/>
        <w:autoSpaceDE w:val="0"/>
        <w:autoSpaceDN w:val="0"/>
        <w:adjustRightInd w:val="0"/>
        <w:jc w:val="center"/>
        <w:rPr>
          <w:rFonts w:ascii="Calibri" w:hAnsi="Calibri" w:cs="Calibri"/>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jc w:val="center"/>
        <w:rPr>
          <w:rFonts w:ascii="Calibri" w:hAnsi="Calibri" w:cs="Calibri"/>
          <w:b/>
          <w:bCs/>
        </w:rPr>
      </w:pPr>
    </w:p>
    <w:p w:rsidR="002071F5" w:rsidRDefault="002071F5">
      <w:pPr>
        <w:widowControl w:val="0"/>
        <w:autoSpaceDE w:val="0"/>
        <w:autoSpaceDN w:val="0"/>
        <w:adjustRightInd w:val="0"/>
        <w:rPr>
          <w:rFonts w:ascii="Calibri" w:hAnsi="Calibri" w:cs="Calibri"/>
          <w:b/>
          <w:bCs/>
        </w:rPr>
      </w:pPr>
    </w:p>
    <w:p w:rsidR="001A3FF6" w:rsidRDefault="005267CF">
      <w:pPr>
        <w:widowControl w:val="0"/>
        <w:autoSpaceDE w:val="0"/>
        <w:autoSpaceDN w:val="0"/>
        <w:adjustRightInd w:val="0"/>
        <w:rPr>
          <w:rFonts w:ascii="Calibri" w:hAnsi="Calibri" w:cs="Calibri"/>
        </w:rPr>
      </w:pPr>
      <w:r>
        <w:rPr>
          <w:rFonts w:ascii="Calibri" w:hAnsi="Calibri" w:cs="Calibri"/>
        </w:rPr>
        <w:t>COVID-19 has had a rapid and considerable influence on today's internationally interconnected automobile business.</w:t>
      </w:r>
    </w:p>
    <w:p w:rsidR="001A3FF6" w:rsidRDefault="005267CF">
      <w:pPr>
        <w:widowControl w:val="0"/>
        <w:autoSpaceDE w:val="0"/>
        <w:autoSpaceDN w:val="0"/>
        <w:adjustRightInd w:val="0"/>
        <w:rPr>
          <w:rFonts w:ascii="Calibri" w:hAnsi="Calibri" w:cs="Calibri"/>
        </w:rPr>
      </w:pPr>
      <w:r>
        <w:rPr>
          <w:rFonts w:ascii="Calibri" w:hAnsi="Calibri" w:cs="Calibri"/>
        </w:rPr>
        <w:t>While the COVID-19 epidemic has caused considerable disruption across businesses, the impact on the automobile industry has been particularly hard. New car registrations practically vanished in April 2020, the first entire month of lockdown in the UK, plunging 97 percent year on year1. Year-to-date registrations had decreased by 33% compared to 2019 as of September 20202.</w:t>
      </w:r>
    </w:p>
    <w:p w:rsidR="001A3FF6" w:rsidRDefault="005267CF">
      <w:pPr>
        <w:widowControl w:val="0"/>
        <w:autoSpaceDE w:val="0"/>
        <w:autoSpaceDN w:val="0"/>
        <w:adjustRightInd w:val="0"/>
        <w:rPr>
          <w:rFonts w:ascii="Calibri" w:hAnsi="Calibri" w:cs="Calibri"/>
        </w:rPr>
      </w:pPr>
      <w:r>
        <w:rPr>
          <w:rFonts w:ascii="Calibri" w:hAnsi="Calibri" w:cs="Calibri"/>
        </w:rPr>
        <w:t>As limitations have been relaxed and then reimposed, uncertainty has grown, and the demand forecast has deteriorated from pre-crisis levels. According to PwC Research's QuantiBus poll, 22 percent of individuals who planned to buy a car before the pandemic no longer want to do so, and a further 35 percent are "undecided" about their purchase. We are seeing a new group of prospective purchasers who did not intend to buy previously, reducing demand to an 18% drop from pre-pandemic levels.</w:t>
      </w:r>
    </w:p>
    <w:p w:rsidR="001A3FF6" w:rsidRDefault="005267CF">
      <w:pPr>
        <w:widowControl w:val="0"/>
        <w:autoSpaceDE w:val="0"/>
        <w:autoSpaceDN w:val="0"/>
        <w:adjustRightInd w:val="0"/>
        <w:rPr>
          <w:rFonts w:ascii="Calibri" w:hAnsi="Calibri" w:cs="Calibri"/>
        </w:rPr>
      </w:pPr>
      <w:r>
        <w:rPr>
          <w:rFonts w:ascii="Calibri" w:hAnsi="Calibri" w:cs="Calibri"/>
        </w:rPr>
        <w:t>This research will look at crucial questions and the following practical measures for automotive executives to take in response to the coronavirus crisis and how one of the automobile industry's top brands was affected by the covid 19 epidemic.</w:t>
      </w:r>
    </w:p>
    <w:p w:rsidR="001A3FF6" w:rsidRDefault="005267CF">
      <w:pPr>
        <w:widowControl w:val="0"/>
        <w:autoSpaceDE w:val="0"/>
        <w:autoSpaceDN w:val="0"/>
        <w:adjustRightInd w:val="0"/>
        <w:rPr>
          <w:rFonts w:ascii="Calibri" w:hAnsi="Calibri" w:cs="Calibri"/>
        </w:rPr>
      </w:pPr>
      <w:r>
        <w:rPr>
          <w:rFonts w:ascii="Calibri" w:hAnsi="Calibri" w:cs="Calibri"/>
          <w:b/>
          <w:bCs/>
        </w:rPr>
        <w:t>The expanding influence of COVID-19 on the automobile industry</w:t>
      </w:r>
    </w:p>
    <w:p w:rsidR="001A3FF6" w:rsidRDefault="005267CF">
      <w:pPr>
        <w:widowControl w:val="0"/>
        <w:autoSpaceDE w:val="0"/>
        <w:autoSpaceDN w:val="0"/>
        <w:adjustRightInd w:val="0"/>
        <w:rPr>
          <w:rFonts w:ascii="Calibri" w:hAnsi="Calibri" w:cs="Calibri"/>
        </w:rPr>
      </w:pPr>
      <w:r>
        <w:rPr>
          <w:rFonts w:ascii="Calibri" w:hAnsi="Calibri" w:cs="Calibri"/>
        </w:rPr>
        <w:t>Initial fears about a slowdown in Chinese components shipments swiftly morphed into widespread manufacturing disruptions across Europe. Assembly plant closures in the United States contribute to the tremendous strain on an increasingly troubled global supply base, where firms are in danger of defaulting on covenants, perhaps necessitating bank intervention. The exogenous shock of the coronavirus pandemic exacerbates an already existing global demand downshift, which will likely lead to more significant M&amp;A activity as possibilities for sector consolidation materialize for private equity participants.</w:t>
      </w:r>
    </w:p>
    <w:p w:rsidR="001A3FF6" w:rsidRDefault="005267CF">
      <w:pPr>
        <w:widowControl w:val="0"/>
        <w:autoSpaceDE w:val="0"/>
        <w:autoSpaceDN w:val="0"/>
        <w:adjustRightInd w:val="0"/>
        <w:rPr>
          <w:rFonts w:ascii="Calibri" w:hAnsi="Calibri" w:cs="Calibri"/>
        </w:rPr>
      </w:pPr>
      <w:r>
        <w:rPr>
          <w:rFonts w:ascii="Calibri" w:hAnsi="Calibri" w:cs="Calibri"/>
          <w:b/>
          <w:bCs/>
        </w:rPr>
        <w:t>COVID-19's potential long-term influence on the automobile industry</w:t>
      </w:r>
    </w:p>
    <w:p w:rsidR="001A3FF6" w:rsidRDefault="005267CF">
      <w:pPr>
        <w:widowControl w:val="0"/>
        <w:autoSpaceDE w:val="0"/>
        <w:autoSpaceDN w:val="0"/>
        <w:adjustRightInd w:val="0"/>
        <w:rPr>
          <w:rFonts w:ascii="Calibri" w:hAnsi="Calibri" w:cs="Calibri"/>
        </w:rPr>
      </w:pPr>
      <w:r>
        <w:rPr>
          <w:rFonts w:ascii="Calibri" w:hAnsi="Calibri" w:cs="Calibri"/>
        </w:rPr>
        <w:t>A protracted curtailment of consumer demand while governments navigate through various lockdown scenarios during the coronavirus pandemic might trigger a worldwide recession, resulting in widespread loss of consumer confidence and a significant impact on car revenues and profitability.</w:t>
      </w:r>
    </w:p>
    <w:p w:rsidR="001A3FF6" w:rsidRDefault="005267CF">
      <w:pPr>
        <w:widowControl w:val="0"/>
        <w:autoSpaceDE w:val="0"/>
        <w:autoSpaceDN w:val="0"/>
        <w:adjustRightInd w:val="0"/>
        <w:rPr>
          <w:rFonts w:ascii="Calibri" w:hAnsi="Calibri" w:cs="Calibri"/>
        </w:rPr>
      </w:pPr>
      <w:r>
        <w:rPr>
          <w:rFonts w:ascii="Calibri" w:hAnsi="Calibri" w:cs="Calibri"/>
        </w:rPr>
        <w:t>Automobile manufacturers may be required to redirect resources to support ongoing operations, limiting R&amp;D funding for advanced technology efforts and other discretionary projects. Strategic choices to quit underperforming global markets and vehicle segments may be hastened, resulting in considerable output reductions when manufacturing capacity is rationalized and integrated.</w:t>
      </w:r>
    </w:p>
    <w:p w:rsidR="001A3FF6" w:rsidRDefault="005267CF">
      <w:pPr>
        <w:widowControl w:val="0"/>
        <w:autoSpaceDE w:val="0"/>
        <w:autoSpaceDN w:val="0"/>
        <w:adjustRightInd w:val="0"/>
        <w:rPr>
          <w:rFonts w:ascii="Calibri" w:hAnsi="Calibri" w:cs="Calibri"/>
        </w:rPr>
      </w:pPr>
      <w:r>
        <w:rPr>
          <w:rFonts w:ascii="Calibri" w:hAnsi="Calibri" w:cs="Calibri"/>
        </w:rPr>
        <w:t>Suppliers experiencing liquidity challenges may succumb to rapidly deteriorating market circumstances, creating significant disruption and perhaps catastrophic effects throughout the global car manufacturing ecosystem.</w:t>
      </w:r>
    </w:p>
    <w:p w:rsidR="001A3FF6" w:rsidRDefault="005267CF">
      <w:pPr>
        <w:widowControl w:val="0"/>
        <w:autoSpaceDE w:val="0"/>
        <w:autoSpaceDN w:val="0"/>
        <w:adjustRightInd w:val="0"/>
        <w:rPr>
          <w:rFonts w:ascii="Calibri" w:hAnsi="Calibri" w:cs="Calibri"/>
        </w:rPr>
      </w:pPr>
      <w:r>
        <w:rPr>
          <w:rFonts w:ascii="Calibri" w:hAnsi="Calibri" w:cs="Calibri"/>
        </w:rPr>
        <w:lastRenderedPageBreak/>
        <w:t>As dealers cannot respond quickly enough to shifting market conditions, severe restructuring in the car retail industry is likely.</w:t>
      </w:r>
    </w:p>
    <w:p w:rsidR="001A3FF6" w:rsidRDefault="005267CF">
      <w:pPr>
        <w:widowControl w:val="0"/>
        <w:autoSpaceDE w:val="0"/>
        <w:autoSpaceDN w:val="0"/>
        <w:adjustRightInd w:val="0"/>
        <w:rPr>
          <w:rFonts w:ascii="Calibri" w:hAnsi="Calibri" w:cs="Calibri"/>
          <w:b/>
          <w:bCs/>
        </w:rPr>
      </w:pPr>
      <w:r>
        <w:rPr>
          <w:rFonts w:ascii="Calibri" w:hAnsi="Calibri" w:cs="Calibri"/>
          <w:b/>
          <w:bCs/>
        </w:rPr>
        <w:t>To stay competitive, automakers are shifting lanes.</w:t>
      </w:r>
    </w:p>
    <w:p w:rsidR="001A3FF6" w:rsidRDefault="005267CF">
      <w:pPr>
        <w:widowControl w:val="0"/>
        <w:autoSpaceDE w:val="0"/>
        <w:autoSpaceDN w:val="0"/>
        <w:adjustRightInd w:val="0"/>
        <w:rPr>
          <w:rFonts w:ascii="Calibri" w:hAnsi="Calibri" w:cs="Calibri"/>
        </w:rPr>
      </w:pPr>
      <w:r>
        <w:rPr>
          <w:rFonts w:ascii="Calibri" w:hAnsi="Calibri" w:cs="Calibri"/>
        </w:rPr>
        <w:t>In short, those that retain a profound grasp of this evolving demand and can use the data to influence business decisions will be the winners throughout the industry. Three talents will be critical:</w:t>
      </w:r>
    </w:p>
    <w:p w:rsidR="001A3FF6" w:rsidRDefault="005267CF">
      <w:pPr>
        <w:widowControl w:val="0"/>
        <w:autoSpaceDE w:val="0"/>
        <w:autoSpaceDN w:val="0"/>
        <w:adjustRightInd w:val="0"/>
        <w:rPr>
          <w:rFonts w:ascii="Calibri" w:hAnsi="Calibri" w:cs="Calibri"/>
        </w:rPr>
      </w:pPr>
      <w:r>
        <w:rPr>
          <w:rFonts w:ascii="Calibri" w:hAnsi="Calibri" w:cs="Calibri"/>
        </w:rPr>
        <w:t>1. Improved customer relationships</w:t>
      </w:r>
    </w:p>
    <w:p w:rsidR="006C630D" w:rsidRDefault="006C630D">
      <w:pPr>
        <w:widowControl w:val="0"/>
        <w:autoSpaceDE w:val="0"/>
        <w:autoSpaceDN w:val="0"/>
        <w:adjustRightInd w:val="0"/>
        <w:rPr>
          <w:rFonts w:ascii="Calibri" w:hAnsi="Calibri" w:cs="Calibri"/>
        </w:rPr>
      </w:pPr>
      <w:r w:rsidRPr="006C630D">
        <w:rPr>
          <w:rFonts w:ascii="Calibri" w:hAnsi="Calibri" w:cs="Calibri"/>
        </w:rPr>
        <w:t>Close client involvement will allow manufacturers and merchants to respond promptly to early demand indications. Integrated lead management and customer care system, embedded customer feedback/insights programmes, or specific smart phone applications for aftermarket services and sales could be used to achieve these goals.</w:t>
      </w:r>
    </w:p>
    <w:p w:rsidR="001A3FF6" w:rsidRDefault="005267CF">
      <w:pPr>
        <w:widowControl w:val="0"/>
        <w:autoSpaceDE w:val="0"/>
        <w:autoSpaceDN w:val="0"/>
        <w:adjustRightInd w:val="0"/>
        <w:rPr>
          <w:rFonts w:ascii="Calibri" w:hAnsi="Calibri" w:cs="Calibri"/>
        </w:rPr>
      </w:pPr>
      <w:r>
        <w:rPr>
          <w:rFonts w:ascii="Calibri" w:hAnsi="Calibri" w:cs="Calibri"/>
        </w:rPr>
        <w:t>2. Modifiable, customised proposals</w:t>
      </w:r>
    </w:p>
    <w:p w:rsidR="001A3FF6" w:rsidRDefault="005267CF">
      <w:pPr>
        <w:widowControl w:val="0"/>
        <w:autoSpaceDE w:val="0"/>
        <w:autoSpaceDN w:val="0"/>
        <w:adjustRightInd w:val="0"/>
        <w:rPr>
          <w:rFonts w:ascii="Calibri" w:hAnsi="Calibri" w:cs="Calibri"/>
        </w:rPr>
      </w:pPr>
      <w:r>
        <w:rPr>
          <w:rFonts w:ascii="Calibri" w:hAnsi="Calibri" w:cs="Calibri"/>
        </w:rPr>
        <w:t>Given the increasing number of hesitant consumers, manufacturers and merchants that can provide more flexible, lower-commitment options to outright purchase will be able to maximise customer value. This might be accomplished by pay-as-you-go monthly memberships, flexible financing arrangements, or special membership schemes for persons with a high net worth.</w:t>
      </w:r>
    </w:p>
    <w:p w:rsidR="001A3FF6" w:rsidRDefault="005267CF">
      <w:pPr>
        <w:widowControl w:val="0"/>
        <w:autoSpaceDE w:val="0"/>
        <w:autoSpaceDN w:val="0"/>
        <w:adjustRightInd w:val="0"/>
        <w:rPr>
          <w:rFonts w:ascii="Calibri" w:hAnsi="Calibri" w:cs="Calibri"/>
        </w:rPr>
      </w:pPr>
      <w:r>
        <w:rPr>
          <w:rFonts w:ascii="Calibri" w:hAnsi="Calibri" w:cs="Calibri"/>
        </w:rPr>
        <w:t>3. Network-based channel and pricing strategy</w:t>
      </w:r>
    </w:p>
    <w:p w:rsidR="00975630" w:rsidRDefault="00975630">
      <w:pPr>
        <w:widowControl w:val="0"/>
        <w:autoSpaceDE w:val="0"/>
        <w:autoSpaceDN w:val="0"/>
        <w:adjustRightInd w:val="0"/>
        <w:rPr>
          <w:rFonts w:ascii="Calibri" w:hAnsi="Calibri" w:cs="Calibri"/>
        </w:rPr>
      </w:pPr>
      <w:r w:rsidRPr="00975630">
        <w:rPr>
          <w:rFonts w:ascii="Calibri" w:hAnsi="Calibri" w:cs="Calibri"/>
        </w:rPr>
        <w:t>Saving money and reducing channel conflict can be achieved by abandoning the traditional franchise structure favouring a more elevated, network-wide approach to cost optimisation and pricing model synchronisation. Consolidation and closures in the retail sector could introduce new forms of 'agent' arrangements and virtual showrooms, online sales channels, and structural changes in the industry.</w:t>
      </w:r>
    </w:p>
    <w:p w:rsidR="001A3FF6" w:rsidRDefault="005267CF">
      <w:pPr>
        <w:widowControl w:val="0"/>
        <w:autoSpaceDE w:val="0"/>
        <w:autoSpaceDN w:val="0"/>
        <w:adjustRightInd w:val="0"/>
        <w:rPr>
          <w:rFonts w:ascii="Calibri" w:hAnsi="Calibri" w:cs="Calibri"/>
          <w:b/>
          <w:bCs/>
        </w:rPr>
      </w:pPr>
      <w:r>
        <w:rPr>
          <w:rFonts w:ascii="Calibri" w:hAnsi="Calibri" w:cs="Calibri"/>
          <w:b/>
          <w:bCs/>
        </w:rPr>
        <w:t>Critical issues for CEOs and boards should be asked during the coronavirus pandemic.</w:t>
      </w:r>
    </w:p>
    <w:p w:rsidR="001A3FF6" w:rsidRDefault="005267CF" w:rsidP="0006042C">
      <w:pPr>
        <w:widowControl w:val="0"/>
        <w:numPr>
          <w:ilvl w:val="0"/>
          <w:numId w:val="1"/>
        </w:numPr>
        <w:autoSpaceDE w:val="0"/>
        <w:autoSpaceDN w:val="0"/>
        <w:adjustRightInd w:val="0"/>
        <w:ind w:left="720" w:hanging="360"/>
        <w:rPr>
          <w:rFonts w:ascii="Calibri" w:hAnsi="Calibri" w:cs="Calibri"/>
        </w:rPr>
      </w:pPr>
      <w:r>
        <w:rPr>
          <w:rFonts w:ascii="Calibri" w:hAnsi="Calibri" w:cs="Calibri"/>
        </w:rPr>
        <w:t>How can innovation be a facilitator of business efficiency in a disrupted industry, fuelling operational fitness initiatives?</w:t>
      </w:r>
    </w:p>
    <w:p w:rsidR="001A3FF6" w:rsidRDefault="005267CF" w:rsidP="0006042C">
      <w:pPr>
        <w:widowControl w:val="0"/>
        <w:numPr>
          <w:ilvl w:val="0"/>
          <w:numId w:val="1"/>
        </w:numPr>
        <w:autoSpaceDE w:val="0"/>
        <w:autoSpaceDN w:val="0"/>
        <w:adjustRightInd w:val="0"/>
        <w:ind w:left="720" w:hanging="360"/>
        <w:rPr>
          <w:rFonts w:ascii="Calibri" w:hAnsi="Calibri" w:cs="Calibri"/>
        </w:rPr>
      </w:pPr>
      <w:r>
        <w:rPr>
          <w:rFonts w:ascii="Calibri" w:hAnsi="Calibri" w:cs="Calibri"/>
        </w:rPr>
        <w:t>To what extent is social distance influencing consumer behavior, and what role will digital technologies play in preserving customer connection in the future?</w:t>
      </w:r>
    </w:p>
    <w:p w:rsidR="001A3FF6" w:rsidRDefault="005267CF" w:rsidP="0006042C">
      <w:pPr>
        <w:widowControl w:val="0"/>
        <w:numPr>
          <w:ilvl w:val="0"/>
          <w:numId w:val="1"/>
        </w:numPr>
        <w:autoSpaceDE w:val="0"/>
        <w:autoSpaceDN w:val="0"/>
        <w:adjustRightInd w:val="0"/>
        <w:ind w:left="720" w:hanging="360"/>
        <w:rPr>
          <w:rFonts w:ascii="Calibri" w:hAnsi="Calibri" w:cs="Calibri"/>
        </w:rPr>
      </w:pPr>
      <w:r>
        <w:rPr>
          <w:rFonts w:ascii="Calibri" w:hAnsi="Calibri" w:cs="Calibri"/>
        </w:rPr>
        <w:t>Are there strategic collaborations and acquisitions options to improve competitive positioning and business resilience?</w:t>
      </w:r>
    </w:p>
    <w:p w:rsidR="001A3FF6" w:rsidRDefault="005267CF" w:rsidP="0006042C">
      <w:pPr>
        <w:widowControl w:val="0"/>
        <w:numPr>
          <w:ilvl w:val="0"/>
          <w:numId w:val="1"/>
        </w:numPr>
        <w:autoSpaceDE w:val="0"/>
        <w:autoSpaceDN w:val="0"/>
        <w:adjustRightInd w:val="0"/>
        <w:ind w:left="720" w:hanging="360"/>
        <w:rPr>
          <w:rFonts w:ascii="Calibri" w:hAnsi="Calibri" w:cs="Calibri"/>
        </w:rPr>
      </w:pPr>
      <w:r>
        <w:rPr>
          <w:rFonts w:ascii="Calibri" w:hAnsi="Calibri" w:cs="Calibri"/>
        </w:rPr>
        <w:t>What may long-term strategic investments be made? (For example, IT infrastructure improvements or the transition of a digital supply network)</w:t>
      </w:r>
    </w:p>
    <w:p w:rsidR="001A3FF6" w:rsidRDefault="005267CF">
      <w:pPr>
        <w:widowControl w:val="0"/>
        <w:autoSpaceDE w:val="0"/>
        <w:autoSpaceDN w:val="0"/>
        <w:adjustRightInd w:val="0"/>
        <w:rPr>
          <w:rFonts w:ascii="Calibri" w:hAnsi="Calibri" w:cs="Calibri"/>
          <w:b/>
          <w:bCs/>
        </w:rPr>
      </w:pPr>
      <w:r>
        <w:rPr>
          <w:rFonts w:ascii="Calibri" w:hAnsi="Calibri" w:cs="Calibri"/>
          <w:b/>
          <w:bCs/>
        </w:rPr>
        <w:t>Practical subsequent actions to mitigate the impact of COVID-19 on the automobile industry</w:t>
      </w:r>
    </w:p>
    <w:p w:rsidR="001A3FF6" w:rsidRDefault="005267CF" w:rsidP="0006042C">
      <w:pPr>
        <w:widowControl w:val="0"/>
        <w:numPr>
          <w:ilvl w:val="0"/>
          <w:numId w:val="1"/>
        </w:numPr>
        <w:autoSpaceDE w:val="0"/>
        <w:autoSpaceDN w:val="0"/>
        <w:adjustRightInd w:val="0"/>
        <w:ind w:left="720" w:hanging="360"/>
        <w:rPr>
          <w:rFonts w:ascii="Calibri" w:hAnsi="Calibri" w:cs="Calibri"/>
        </w:rPr>
      </w:pPr>
      <w:r>
        <w:rPr>
          <w:rFonts w:ascii="Calibri" w:hAnsi="Calibri" w:cs="Calibri"/>
        </w:rPr>
        <w:t>Identify, prioritise, and expedite cost-cutting strategies within the organisation.</w:t>
      </w:r>
    </w:p>
    <w:p w:rsidR="001A3FF6" w:rsidRDefault="005267CF" w:rsidP="0006042C">
      <w:pPr>
        <w:widowControl w:val="0"/>
        <w:numPr>
          <w:ilvl w:val="0"/>
          <w:numId w:val="1"/>
        </w:numPr>
        <w:autoSpaceDE w:val="0"/>
        <w:autoSpaceDN w:val="0"/>
        <w:adjustRightInd w:val="0"/>
        <w:ind w:left="720" w:hanging="360"/>
        <w:rPr>
          <w:rFonts w:ascii="Calibri" w:hAnsi="Calibri" w:cs="Calibri"/>
        </w:rPr>
      </w:pPr>
      <w:r>
        <w:rPr>
          <w:rFonts w:ascii="Calibri" w:hAnsi="Calibri" w:cs="Calibri"/>
        </w:rPr>
        <w:lastRenderedPageBreak/>
        <w:t>Optimize working capital and develop strategies to provide immediate, measurable cash flow advantages.</w:t>
      </w:r>
    </w:p>
    <w:p w:rsidR="001A3FF6" w:rsidRDefault="005267CF" w:rsidP="0006042C">
      <w:pPr>
        <w:widowControl w:val="0"/>
        <w:numPr>
          <w:ilvl w:val="0"/>
          <w:numId w:val="1"/>
        </w:numPr>
        <w:autoSpaceDE w:val="0"/>
        <w:autoSpaceDN w:val="0"/>
        <w:adjustRightInd w:val="0"/>
        <w:ind w:left="720" w:hanging="360"/>
        <w:rPr>
          <w:rFonts w:ascii="Calibri" w:hAnsi="Calibri" w:cs="Calibri"/>
        </w:rPr>
      </w:pPr>
      <w:r>
        <w:rPr>
          <w:rFonts w:ascii="Calibri" w:hAnsi="Calibri" w:cs="Calibri"/>
        </w:rPr>
        <w:t>Given the present degree of market uncertainty during the coronavirus epidemic, revise forecast assumptions, prioritising the worst possibilities.</w:t>
      </w:r>
    </w:p>
    <w:p w:rsidR="001A3FF6" w:rsidRDefault="005267CF" w:rsidP="0006042C">
      <w:pPr>
        <w:widowControl w:val="0"/>
        <w:numPr>
          <w:ilvl w:val="0"/>
          <w:numId w:val="1"/>
        </w:numPr>
        <w:autoSpaceDE w:val="0"/>
        <w:autoSpaceDN w:val="0"/>
        <w:adjustRightInd w:val="0"/>
        <w:ind w:left="720" w:hanging="360"/>
        <w:rPr>
          <w:rFonts w:ascii="Calibri" w:hAnsi="Calibri" w:cs="Calibri"/>
        </w:rPr>
      </w:pPr>
      <w:r>
        <w:rPr>
          <w:rFonts w:ascii="Calibri" w:hAnsi="Calibri" w:cs="Calibri"/>
        </w:rPr>
        <w:t>Identify viable collateral sources to obtain additional borrowing options if active scenario preparation indicates that liquidity will be a concern.</w:t>
      </w:r>
    </w:p>
    <w:p w:rsidR="001A3FF6" w:rsidRDefault="005267CF" w:rsidP="0006042C">
      <w:pPr>
        <w:widowControl w:val="0"/>
        <w:numPr>
          <w:ilvl w:val="0"/>
          <w:numId w:val="1"/>
        </w:numPr>
        <w:autoSpaceDE w:val="0"/>
        <w:autoSpaceDN w:val="0"/>
        <w:adjustRightInd w:val="0"/>
        <w:ind w:left="720" w:hanging="360"/>
        <w:rPr>
          <w:rFonts w:ascii="Calibri" w:hAnsi="Calibri" w:cs="Calibri"/>
        </w:rPr>
      </w:pPr>
      <w:r>
        <w:rPr>
          <w:rFonts w:ascii="Calibri" w:hAnsi="Calibri" w:cs="Calibri"/>
        </w:rPr>
        <w:t>Pay attention to employee safety and care since a potential V-shaped recovery would necessitate an engaged staff.</w:t>
      </w:r>
    </w:p>
    <w:p w:rsidR="001A3FF6" w:rsidRDefault="005267CF">
      <w:pPr>
        <w:widowControl w:val="0"/>
        <w:autoSpaceDE w:val="0"/>
        <w:autoSpaceDN w:val="0"/>
        <w:adjustRightInd w:val="0"/>
        <w:jc w:val="center"/>
        <w:rPr>
          <w:rFonts w:ascii="Calibri" w:hAnsi="Calibri" w:cs="Calibri"/>
          <w:b/>
          <w:bCs/>
        </w:rPr>
      </w:pPr>
      <w:r>
        <w:rPr>
          <w:rFonts w:ascii="Calibri" w:hAnsi="Calibri" w:cs="Calibri"/>
          <w:b/>
          <w:bCs/>
        </w:rPr>
        <w:t>What influence did covid have on the Rolls Royce company?</w:t>
      </w:r>
    </w:p>
    <w:p w:rsidR="001A3FF6" w:rsidRDefault="005267CF">
      <w:pPr>
        <w:widowControl w:val="0"/>
        <w:autoSpaceDE w:val="0"/>
        <w:autoSpaceDN w:val="0"/>
        <w:adjustRightInd w:val="0"/>
        <w:rPr>
          <w:rFonts w:ascii="Calibri" w:hAnsi="Calibri" w:cs="Calibri"/>
        </w:rPr>
      </w:pPr>
      <w:r>
        <w:rPr>
          <w:rFonts w:ascii="Calibri" w:hAnsi="Calibri" w:cs="Calibri"/>
        </w:rPr>
        <w:t>In 1904 the Honourable Charles Rolls and Sir Henry Royce joined together to make the future of driving spectacular.</w:t>
      </w:r>
    </w:p>
    <w:p w:rsidR="001A3FF6" w:rsidRDefault="005267CF">
      <w:pPr>
        <w:widowControl w:val="0"/>
        <w:autoSpaceDE w:val="0"/>
        <w:autoSpaceDN w:val="0"/>
        <w:adjustRightInd w:val="0"/>
        <w:rPr>
          <w:rFonts w:ascii="Calibri" w:hAnsi="Calibri" w:cs="Calibri"/>
        </w:rPr>
      </w:pPr>
      <w:r>
        <w:rPr>
          <w:rFonts w:ascii="Calibri" w:hAnsi="Calibri" w:cs="Calibri"/>
        </w:rPr>
        <w:t>The founders of Rolls-Royce Motor Cars came from entirely different backgrounds. Yet, they created an unexpected, extremely successful collaboration based on a shared love for engineering and determination to build the best car globally. In 1907, the six-cylinder 'Silver Ghost' surpassed that milestone, and Rolls-Royce is now one of the most well-known engineering brands in the world.</w:t>
      </w:r>
    </w:p>
    <w:p w:rsidR="001A3FF6" w:rsidRDefault="005267CF">
      <w:pPr>
        <w:widowControl w:val="0"/>
        <w:autoSpaceDE w:val="0"/>
        <w:autoSpaceDN w:val="0"/>
        <w:adjustRightInd w:val="0"/>
        <w:rPr>
          <w:rFonts w:ascii="Calibri" w:hAnsi="Calibri" w:cs="Calibri"/>
        </w:rPr>
      </w:pPr>
      <w:r>
        <w:rPr>
          <w:rFonts w:ascii="Calibri" w:hAnsi="Calibri" w:cs="Calibri"/>
        </w:rPr>
        <w:t>According to HR Owen's yearly financial results, the uncertainty of 2021 had no detrimental influence on those selling premium automobiles and supercars.</w:t>
      </w:r>
    </w:p>
    <w:p w:rsidR="001A3FF6" w:rsidRDefault="00975630">
      <w:pPr>
        <w:widowControl w:val="0"/>
        <w:autoSpaceDE w:val="0"/>
        <w:autoSpaceDN w:val="0"/>
        <w:adjustRightInd w:val="0"/>
        <w:rPr>
          <w:rFonts w:ascii="Calibri" w:hAnsi="Calibri" w:cs="Calibri"/>
        </w:rPr>
      </w:pPr>
      <w:r w:rsidRPr="00975630">
        <w:rPr>
          <w:rFonts w:ascii="Calibri" w:hAnsi="Calibri" w:cs="Calibri"/>
        </w:rPr>
        <w:t>By AM's estimates, the London-based AM100 retail enterprise and Rolls-Royce franchise saw its 2020/21 yearly financial performance rise by seven-f</w:t>
      </w:r>
      <w:r>
        <w:rPr>
          <w:rFonts w:ascii="Calibri" w:hAnsi="Calibri" w:cs="Calibri"/>
        </w:rPr>
        <w:t>old</w:t>
      </w:r>
      <w:r w:rsidR="005267CF">
        <w:rPr>
          <w:rFonts w:ascii="Calibri" w:hAnsi="Calibri" w:cs="Calibri"/>
        </w:rPr>
        <w:t>. Rolls-Royce stated that its growth in 2021 will be driven mainly by its Ghost model, with demand jumping further following the October debut of the Black Badge Ghost.</w:t>
      </w:r>
    </w:p>
    <w:p w:rsidR="001A3FF6" w:rsidRDefault="005267CF">
      <w:pPr>
        <w:widowControl w:val="0"/>
        <w:autoSpaceDE w:val="0"/>
        <w:autoSpaceDN w:val="0"/>
        <w:adjustRightInd w:val="0"/>
        <w:rPr>
          <w:rFonts w:ascii="Calibri" w:hAnsi="Calibri" w:cs="Calibri"/>
        </w:rPr>
      </w:pPr>
      <w:r>
        <w:rPr>
          <w:rFonts w:ascii="Calibri" w:hAnsi="Calibri" w:cs="Calibri"/>
        </w:rPr>
        <w:t>The Ghost Black Badge starts at £325,000 – almost £100,000 more than the regular Ghost – and follows a trend in which 27 percent of Rolls-Royce buyers choose the more young, dynamic design approach on its vehicles.</w:t>
      </w:r>
    </w:p>
    <w:p w:rsidR="001A3FF6" w:rsidRDefault="005267CF">
      <w:pPr>
        <w:widowControl w:val="0"/>
        <w:autoSpaceDE w:val="0"/>
        <w:autoSpaceDN w:val="0"/>
        <w:adjustRightInd w:val="0"/>
        <w:rPr>
          <w:rFonts w:ascii="Calibri" w:hAnsi="Calibri" w:cs="Calibri"/>
        </w:rPr>
      </w:pPr>
      <w:r>
        <w:rPr>
          <w:rFonts w:ascii="Calibri" w:hAnsi="Calibri" w:cs="Calibri"/>
        </w:rPr>
        <w:t>According to the corporation, its Provenance pre-owned program achieved an all-time high in sales in 2021, while bespoke commissions for new vehicles continue at record levels.</w:t>
      </w:r>
    </w:p>
    <w:p w:rsidR="001A3FF6" w:rsidRDefault="005267CF">
      <w:pPr>
        <w:widowControl w:val="0"/>
        <w:autoSpaceDE w:val="0"/>
        <w:autoSpaceDN w:val="0"/>
        <w:adjustRightInd w:val="0"/>
        <w:rPr>
          <w:rFonts w:ascii="Calibri" w:hAnsi="Calibri" w:cs="Calibri"/>
        </w:rPr>
      </w:pPr>
      <w:r>
        <w:rPr>
          <w:rFonts w:ascii="Calibri" w:hAnsi="Calibri" w:cs="Calibri"/>
        </w:rPr>
        <w:t>The Phantom Oribe, co-created with Hermès, as well as the Phantom Tempus and Black Badge Wraith and Black Badge Dawn Landspeed Collection automobiles, were among the year's most remarkable custom creations.</w:t>
      </w:r>
    </w:p>
    <w:p w:rsidR="001A3FF6" w:rsidRDefault="005267CF">
      <w:pPr>
        <w:widowControl w:val="0"/>
        <w:autoSpaceDE w:val="0"/>
        <w:autoSpaceDN w:val="0"/>
        <w:adjustRightInd w:val="0"/>
        <w:rPr>
          <w:rFonts w:ascii="Calibri" w:hAnsi="Calibri" w:cs="Calibri"/>
        </w:rPr>
      </w:pPr>
      <w:r>
        <w:rPr>
          <w:rFonts w:ascii="Calibri" w:hAnsi="Calibri" w:cs="Calibri"/>
        </w:rPr>
        <w:t>The Spectre, Rolls-first Royce's electric car (EV), will be on sale in the fourth quarter of 2023.</w:t>
      </w:r>
    </w:p>
    <w:p w:rsidR="001A3FF6" w:rsidRDefault="005267CF">
      <w:pPr>
        <w:widowControl w:val="0"/>
        <w:autoSpaceDE w:val="0"/>
        <w:autoSpaceDN w:val="0"/>
        <w:adjustRightInd w:val="0"/>
        <w:rPr>
          <w:rFonts w:ascii="Calibri" w:hAnsi="Calibri" w:cs="Calibri"/>
        </w:rPr>
      </w:pPr>
      <w:r>
        <w:rPr>
          <w:rFonts w:ascii="Calibri" w:hAnsi="Calibri" w:cs="Calibri"/>
        </w:rPr>
        <w:t>The OEM employs approximately 2,000 people worldwide and stated that its facility in Goodwood is presently operating at "near-maximum capacity, on a two-shift schedule" as staff seeks to fulfill orders from clients all over the world.</w:t>
      </w:r>
    </w:p>
    <w:p w:rsidR="001A3FF6" w:rsidRDefault="005267CF">
      <w:pPr>
        <w:widowControl w:val="0"/>
        <w:autoSpaceDE w:val="0"/>
        <w:autoSpaceDN w:val="0"/>
        <w:adjustRightInd w:val="0"/>
        <w:rPr>
          <w:rFonts w:ascii="Calibri" w:hAnsi="Calibri" w:cs="Calibri"/>
        </w:rPr>
      </w:pPr>
      <w:r>
        <w:rPr>
          <w:rFonts w:ascii="Calibri" w:hAnsi="Calibri" w:cs="Calibri"/>
        </w:rPr>
        <w:lastRenderedPageBreak/>
        <w:t>As part of its effort to develop future talent, the business will hire a record 37 new apprentices in September 2022.</w:t>
      </w:r>
    </w:p>
    <w:p w:rsidR="001A3FF6" w:rsidRDefault="005267CF">
      <w:pPr>
        <w:widowControl w:val="0"/>
        <w:autoSpaceDE w:val="0"/>
        <w:autoSpaceDN w:val="0"/>
        <w:adjustRightInd w:val="0"/>
        <w:rPr>
          <w:rFonts w:ascii="Calibri" w:hAnsi="Calibri" w:cs="Calibri"/>
        </w:rPr>
      </w:pPr>
      <w:r>
        <w:rPr>
          <w:rFonts w:ascii="Calibri" w:hAnsi="Calibri" w:cs="Calibri"/>
        </w:rPr>
        <w:t>The success of 2021, according to Müller-tvös, was made possible by "the devotion and commitment of the great individuals at the Home of Rolls-Royce, our international workforce, and our global dealer network."</w:t>
      </w:r>
    </w:p>
    <w:p w:rsidR="001A3FF6" w:rsidRDefault="005267CF">
      <w:pPr>
        <w:widowControl w:val="0"/>
        <w:autoSpaceDE w:val="0"/>
        <w:autoSpaceDN w:val="0"/>
        <w:adjustRightInd w:val="0"/>
        <w:rPr>
          <w:rFonts w:ascii="Calibri" w:hAnsi="Calibri" w:cs="Calibri"/>
        </w:rPr>
      </w:pPr>
      <w:r>
        <w:rPr>
          <w:rFonts w:ascii="Calibri" w:hAnsi="Calibri" w:cs="Calibri"/>
        </w:rPr>
        <w:t>He also added</w:t>
      </w:r>
    </w:p>
    <w:p w:rsidR="001A3FF6" w:rsidRDefault="005267CF">
      <w:pPr>
        <w:widowControl w:val="0"/>
        <w:autoSpaceDE w:val="0"/>
        <w:autoSpaceDN w:val="0"/>
        <w:adjustRightInd w:val="0"/>
        <w:rPr>
          <w:rFonts w:ascii="Calibri" w:hAnsi="Calibri" w:cs="Calibri"/>
        </w:rPr>
      </w:pPr>
      <w:r>
        <w:rPr>
          <w:rFonts w:ascii="Calibri" w:hAnsi="Calibri" w:cs="Calibri"/>
        </w:rPr>
        <w:t>I'd want to thank and congratulate each one of them: it's an honor and a pleasure to work alongside them every day."</w:t>
      </w:r>
    </w:p>
    <w:p w:rsidR="001A3FF6" w:rsidRDefault="005267CF">
      <w:pPr>
        <w:widowControl w:val="0"/>
        <w:autoSpaceDE w:val="0"/>
        <w:autoSpaceDN w:val="0"/>
        <w:adjustRightInd w:val="0"/>
        <w:rPr>
          <w:rFonts w:ascii="Calibri" w:hAnsi="Calibri" w:cs="Calibri"/>
        </w:rPr>
      </w:pPr>
      <w:r>
        <w:rPr>
          <w:rFonts w:ascii="Calibri" w:hAnsi="Calibri" w:cs="Calibri"/>
        </w:rPr>
        <w:t>How did Rolls-Royce help its employees throughout the pandemic:</w:t>
      </w:r>
    </w:p>
    <w:p w:rsidR="001A3FF6" w:rsidRDefault="005267CF">
      <w:pPr>
        <w:widowControl w:val="0"/>
        <w:autoSpaceDE w:val="0"/>
        <w:autoSpaceDN w:val="0"/>
        <w:adjustRightInd w:val="0"/>
        <w:rPr>
          <w:rFonts w:ascii="Calibri" w:hAnsi="Calibri" w:cs="Calibri"/>
        </w:rPr>
      </w:pPr>
      <w:r>
        <w:rPr>
          <w:rFonts w:ascii="Calibri" w:hAnsi="Calibri" w:cs="Calibri"/>
        </w:rPr>
        <w:t>During the Covid-19 epidemic, Rolls-Royce was one of the most aggressive firms. The engineering business has been offering help across society, from creating ventilators to assisting homeschooling with STEM projects — and its staff's mental health is no exception.</w:t>
      </w:r>
    </w:p>
    <w:p w:rsidR="001A3FF6" w:rsidRDefault="005267CF">
      <w:pPr>
        <w:widowControl w:val="0"/>
        <w:autoSpaceDE w:val="0"/>
        <w:autoSpaceDN w:val="0"/>
        <w:adjustRightInd w:val="0"/>
        <w:rPr>
          <w:rFonts w:ascii="Calibri" w:hAnsi="Calibri" w:cs="Calibri"/>
          <w:b/>
          <w:bCs/>
        </w:rPr>
      </w:pPr>
      <w:r>
        <w:rPr>
          <w:rFonts w:ascii="Calibri" w:hAnsi="Calibri" w:cs="Calibri"/>
          <w:b/>
          <w:bCs/>
        </w:rPr>
        <w:t>Rolls-top Royce's five projects for assisting employees with Covid-19</w:t>
      </w:r>
    </w:p>
    <w:p w:rsidR="001A3FF6" w:rsidRDefault="005267CF">
      <w:pPr>
        <w:widowControl w:val="0"/>
        <w:autoSpaceDE w:val="0"/>
        <w:autoSpaceDN w:val="0"/>
        <w:adjustRightInd w:val="0"/>
        <w:rPr>
          <w:rFonts w:ascii="Calibri" w:hAnsi="Calibri" w:cs="Calibri"/>
        </w:rPr>
      </w:pPr>
      <w:r>
        <w:rPr>
          <w:rFonts w:ascii="Calibri" w:hAnsi="Calibri" w:cs="Calibri"/>
        </w:rPr>
        <w:t>1) A website dedicated to COVID-19:</w:t>
      </w:r>
    </w:p>
    <w:p w:rsidR="001A3FF6" w:rsidRDefault="005267CF">
      <w:pPr>
        <w:widowControl w:val="0"/>
        <w:autoSpaceDE w:val="0"/>
        <w:autoSpaceDN w:val="0"/>
        <w:adjustRightInd w:val="0"/>
        <w:rPr>
          <w:rFonts w:ascii="Calibri" w:hAnsi="Calibri" w:cs="Calibri"/>
        </w:rPr>
      </w:pPr>
      <w:r>
        <w:rPr>
          <w:rFonts w:ascii="Calibri" w:hAnsi="Calibri" w:cs="Calibri"/>
        </w:rPr>
        <w:t>In January, the corporation established a staff website with a wealth of continuously updated information, updates, advice, and help. Not only has this been a big success as a guide for preserving mental health and wellbeing, but it also eliminates the need for employees to sift through the frequently untrustworthy material available on the internet.</w:t>
      </w:r>
    </w:p>
    <w:p w:rsidR="001A3FF6" w:rsidRDefault="005267CF">
      <w:pPr>
        <w:widowControl w:val="0"/>
        <w:autoSpaceDE w:val="0"/>
        <w:autoSpaceDN w:val="0"/>
        <w:adjustRightInd w:val="0"/>
        <w:rPr>
          <w:rFonts w:ascii="Calibri" w:hAnsi="Calibri" w:cs="Calibri"/>
        </w:rPr>
      </w:pPr>
      <w:r>
        <w:rPr>
          <w:rFonts w:ascii="Calibri" w:hAnsi="Calibri" w:cs="Calibri"/>
        </w:rPr>
        <w:t>"This has gotten a lot of positive reaction," Stephanie remarked. "My HSE and Occupational Health colleagues have been incredible, working day and night to ensure that every conceivable resource and aid is provided to all staff."</w:t>
      </w:r>
    </w:p>
    <w:p w:rsidR="001A3FF6" w:rsidRDefault="005267CF">
      <w:pPr>
        <w:widowControl w:val="0"/>
        <w:autoSpaceDE w:val="0"/>
        <w:autoSpaceDN w:val="0"/>
        <w:adjustRightInd w:val="0"/>
        <w:rPr>
          <w:rFonts w:ascii="Calibri" w:hAnsi="Calibri" w:cs="Calibri"/>
        </w:rPr>
      </w:pPr>
      <w:r>
        <w:rPr>
          <w:rFonts w:ascii="Calibri" w:hAnsi="Calibri" w:cs="Calibri"/>
        </w:rPr>
        <w:t>2) Access to top leadership, including the CEO and Exec Leaders: "Our leadership team has been excellent at making themselves available," Stephanie notes, "being upfront and center, to address issues and concerns." Staff can express questions and voice issues at the weekly company-wide 'Yam Jams' on Yammer. They participate in team conversations and deliver frequent updates and video messages from the CEO, filmed at home and across the company whenever appropriate and safe.</w:t>
      </w:r>
    </w:p>
    <w:p w:rsidR="001A3FF6" w:rsidRDefault="005267CF">
      <w:pPr>
        <w:widowControl w:val="0"/>
        <w:autoSpaceDE w:val="0"/>
        <w:autoSpaceDN w:val="0"/>
        <w:adjustRightInd w:val="0"/>
        <w:rPr>
          <w:rFonts w:ascii="Calibri" w:hAnsi="Calibri" w:cs="Calibri"/>
        </w:rPr>
      </w:pPr>
      <w:r>
        <w:rPr>
          <w:rFonts w:ascii="Calibri" w:hAnsi="Calibri" w:cs="Calibri"/>
        </w:rPr>
        <w:t>3) Teleconferences, WhatsApp groups, Webexs, other digital communication tools:</w:t>
      </w:r>
    </w:p>
    <w:p w:rsidR="00975630" w:rsidRDefault="00975630">
      <w:pPr>
        <w:widowControl w:val="0"/>
        <w:autoSpaceDE w:val="0"/>
        <w:autoSpaceDN w:val="0"/>
        <w:adjustRightInd w:val="0"/>
        <w:rPr>
          <w:rFonts w:ascii="Calibri" w:hAnsi="Calibri" w:cs="Calibri"/>
        </w:rPr>
      </w:pPr>
      <w:r w:rsidRPr="00975630">
        <w:rPr>
          <w:rFonts w:ascii="Calibri" w:hAnsi="Calibri" w:cs="Calibri"/>
        </w:rPr>
        <w:t>Rolls-Royce has long advocated for a more accommodating work schedule. They're making use of every link they can think of right now to make sure nobody feels alone or isolated. At all levels, the organisation has been open and honest about the challenges that come with sharing positive or amusing stories ("dog barking at the postman during a recorded Webex? Anyone?") via social media and other digital tools.</w:t>
      </w:r>
    </w:p>
    <w:p w:rsidR="00E9029C" w:rsidRDefault="005267CF">
      <w:pPr>
        <w:widowControl w:val="0"/>
        <w:autoSpaceDE w:val="0"/>
        <w:autoSpaceDN w:val="0"/>
        <w:adjustRightInd w:val="0"/>
        <w:rPr>
          <w:rFonts w:ascii="Calibri" w:hAnsi="Calibri" w:cs="Calibri"/>
        </w:rPr>
      </w:pPr>
      <w:r>
        <w:rPr>
          <w:rFonts w:ascii="Calibri" w:hAnsi="Calibri" w:cs="Calibri"/>
        </w:rPr>
        <w:t xml:space="preserve">4) </w:t>
      </w:r>
      <w:r w:rsidR="00E9029C" w:rsidRPr="00E9029C">
        <w:rPr>
          <w:rFonts w:ascii="Calibri" w:hAnsi="Calibri" w:cs="Calibri"/>
        </w:rPr>
        <w:t xml:space="preserve">There are also pages dedicated to health and wellness, including videos, breathing exercises, dietary </w:t>
      </w:r>
      <w:r w:rsidR="00E9029C" w:rsidRPr="00E9029C">
        <w:rPr>
          <w:rFonts w:ascii="Calibri" w:hAnsi="Calibri" w:cs="Calibri"/>
        </w:rPr>
        <w:lastRenderedPageBreak/>
        <w:t>tips, and hydration recommendations. These resources are intended to help people cope with the stress, anxiety, and poor moods that are common during this period of transition. 'It's OK not to be OK, and we mean it at Rolls-Royce.'" No matter what happens, we'll always be here for one other.</w:t>
      </w:r>
    </w:p>
    <w:p w:rsidR="00975630" w:rsidRDefault="005267CF">
      <w:pPr>
        <w:widowControl w:val="0"/>
        <w:autoSpaceDE w:val="0"/>
        <w:autoSpaceDN w:val="0"/>
        <w:adjustRightInd w:val="0"/>
        <w:rPr>
          <w:rFonts w:ascii="Calibri" w:hAnsi="Calibri" w:cs="Calibri"/>
        </w:rPr>
      </w:pPr>
      <w:r>
        <w:rPr>
          <w:rFonts w:ascii="Calibri" w:hAnsi="Calibri" w:cs="Calibri"/>
        </w:rPr>
        <w:t xml:space="preserve">5) Using champions: </w:t>
      </w:r>
      <w:r w:rsidR="00975630" w:rsidRPr="00975630">
        <w:rPr>
          <w:rFonts w:ascii="Calibri" w:hAnsi="Calibri" w:cs="Calibri"/>
        </w:rPr>
        <w:t>Rolls-LiveWell Personnel who do not have easy access to the intranet, such as those working in industrial facilities or on furlough, have been reached through Royce's committees and Mental Health Champions. Rolls-Royce has a terrific community of positivity," Sarah noted. In this time span, people have done amazing things like run marathons in their backyards and raise money for the NHS. To have the opportunity to work with such wonderful people makes you happy."</w:t>
      </w:r>
    </w:p>
    <w:p w:rsidR="001A3FF6" w:rsidRDefault="005267CF">
      <w:pPr>
        <w:widowControl w:val="0"/>
        <w:autoSpaceDE w:val="0"/>
        <w:autoSpaceDN w:val="0"/>
        <w:adjustRightInd w:val="0"/>
        <w:rPr>
          <w:rFonts w:ascii="Calibri" w:hAnsi="Calibri" w:cs="Calibri"/>
          <w:b/>
          <w:bCs/>
        </w:rPr>
      </w:pPr>
      <w:r>
        <w:rPr>
          <w:rFonts w:ascii="Calibri" w:hAnsi="Calibri" w:cs="Calibri"/>
          <w:b/>
          <w:bCs/>
        </w:rPr>
        <w:t>In conclusion:</w:t>
      </w:r>
    </w:p>
    <w:p w:rsidR="001A3FF6" w:rsidRDefault="005267CF">
      <w:pPr>
        <w:widowControl w:val="0"/>
        <w:autoSpaceDE w:val="0"/>
        <w:autoSpaceDN w:val="0"/>
        <w:adjustRightInd w:val="0"/>
        <w:rPr>
          <w:rFonts w:ascii="Calibri" w:hAnsi="Calibri" w:cs="Calibri"/>
        </w:rPr>
      </w:pPr>
      <w:r>
        <w:rPr>
          <w:rFonts w:ascii="Calibri" w:hAnsi="Calibri" w:cs="Calibri"/>
        </w:rPr>
        <w:t>The automobile sector employed its risk management and control information systems to monitor the situation throughout the COVID-19 disruption planning stage. As a first response, they enhanced their safety stockpiles, improved information sharing throughout the supply chain, established task groups, and raised resilience awareness throughout the organization.</w:t>
      </w:r>
    </w:p>
    <w:p w:rsidR="001A3FF6" w:rsidRDefault="005267CF">
      <w:pPr>
        <w:widowControl w:val="0"/>
        <w:autoSpaceDE w:val="0"/>
        <w:autoSpaceDN w:val="0"/>
        <w:adjustRightInd w:val="0"/>
        <w:rPr>
          <w:rFonts w:ascii="Calibri" w:hAnsi="Calibri" w:cs="Calibri"/>
        </w:rPr>
      </w:pPr>
      <w:r>
        <w:rPr>
          <w:rFonts w:ascii="Calibri" w:hAnsi="Calibri" w:cs="Calibri"/>
        </w:rPr>
        <w:t>The recovery was prepared by utilising high inventories and rapid decision-making due to board-level engagement and coordination with the assistance of task teams. Above that, different recovery scenarios were simulated, and collaborative planning was improved throughout the supply chain, even though the accuracy of the shared information was impacted by volatility.</w:t>
      </w:r>
    </w:p>
    <w:p w:rsidR="0006042C" w:rsidRDefault="0006042C">
      <w:pPr>
        <w:widowControl w:val="0"/>
        <w:autoSpaceDE w:val="0"/>
        <w:autoSpaceDN w:val="0"/>
        <w:adjustRightInd w:val="0"/>
        <w:rPr>
          <w:rFonts w:ascii="Calibri" w:hAnsi="Calibri" w:cs="Calibri"/>
        </w:rPr>
      </w:pPr>
    </w:p>
    <w:p w:rsidR="0006042C" w:rsidRDefault="0006042C" w:rsidP="0006042C">
      <w:r w:rsidRPr="0006042C">
        <w:t>References:</w:t>
      </w:r>
    </w:p>
    <w:p w:rsidR="0006042C" w:rsidRPr="0006042C" w:rsidRDefault="0006042C" w:rsidP="0006042C">
      <w:r w:rsidRPr="0006042C">
        <w:t>Ivanov, D. and Dolgui, A. (2020). Viability of intertwined supply networks: extending the supply chain resilience angles towards survivability. A position paper motivated by COVID-19 outbreak. International Journal of Production Research, 58(10), pp.1–12.</w:t>
      </w:r>
    </w:p>
    <w:p w:rsidR="0006042C" w:rsidRPr="0006042C" w:rsidRDefault="0006042C" w:rsidP="0006042C">
      <w:r w:rsidRPr="0006042C">
        <w:t>Das, B. (2020). COVID-19 and the Automotive Industry: Changes, Challenges and the Future – Dartmouth Undergraduate Journal of Science. [online] sites.dartmouth.edu. Available at: https://sites.dartmouth.edu/dujs/2020/11/09/covid-19-and-the-automotive-industry-changes-challenges-and-the-future/.</w:t>
      </w:r>
    </w:p>
    <w:p w:rsidR="0006042C" w:rsidRPr="0006042C" w:rsidRDefault="0006042C" w:rsidP="0006042C"/>
    <w:p w:rsidR="0006042C" w:rsidRPr="0006042C" w:rsidRDefault="0006042C" w:rsidP="0006042C">
      <w:r w:rsidRPr="0006042C">
        <w:t>Li, X., Wang, B., Liu, C., Freiheit, T. and Epureanu, B.I. (2020). Intelligent Manufacturing Systems in COVID-19 Pandemic and Beyond: Framework and Impact Assessment. Chinese Journal of Mechanical Engineering, 33(1).</w:t>
      </w:r>
    </w:p>
    <w:p w:rsidR="0006042C" w:rsidRPr="0006042C" w:rsidRDefault="0006042C" w:rsidP="0006042C">
      <w:r w:rsidRPr="0006042C">
        <w:t>‌</w:t>
      </w:r>
    </w:p>
    <w:p w:rsidR="0006042C" w:rsidRPr="0006042C" w:rsidRDefault="0006042C" w:rsidP="0006042C">
      <w:r>
        <w:t>I Au</w:t>
      </w:r>
      <w:r w:rsidRPr="0006042C">
        <w:t>tomobilový priemysel. (n.d.). [online] Available at: https://www.sario.sk/sites/default/files/content/files/automobilovy_priemysel_0.pdf [Accessed 13 Jan. 2022].</w:t>
      </w:r>
    </w:p>
    <w:p w:rsidR="0006042C" w:rsidRPr="0006042C" w:rsidRDefault="0006042C" w:rsidP="0006042C">
      <w:r w:rsidRPr="0006042C">
        <w:lastRenderedPageBreak/>
        <w:t>‌</w:t>
      </w:r>
    </w:p>
    <w:p w:rsidR="0006042C" w:rsidRPr="0006042C" w:rsidRDefault="0006042C" w:rsidP="0006042C">
      <w:r w:rsidRPr="0006042C">
        <w:t>Rolls-Royce to cut 9,000 jobs amid virus crisis. (2020). BBC News. [online] 20 May. Available at: https://www.bbc.co.uk/news/business-52723107.</w:t>
      </w:r>
    </w:p>
    <w:p w:rsidR="0006042C" w:rsidRDefault="0006042C" w:rsidP="0006042C">
      <w:pPr>
        <w:pStyle w:val="NormalWeb"/>
        <w:rPr>
          <w:rFonts w:ascii="Calibri" w:hAnsi="Calibri" w:cs="Calibri"/>
          <w:color w:val="000000"/>
          <w:sz w:val="27"/>
          <w:szCs w:val="27"/>
        </w:rPr>
      </w:pPr>
      <w:r>
        <w:rPr>
          <w:rFonts w:ascii="Calibri" w:hAnsi="Calibri" w:cs="Calibri"/>
          <w:color w:val="000000"/>
          <w:sz w:val="27"/>
          <w:szCs w:val="27"/>
        </w:rPr>
        <w:t>‌</w:t>
      </w:r>
    </w:p>
    <w:p w:rsidR="0006042C" w:rsidRDefault="0006042C" w:rsidP="0006042C">
      <w:pPr>
        <w:pStyle w:val="NormalWeb"/>
        <w:rPr>
          <w:rFonts w:ascii="Calibri" w:hAnsi="Calibri" w:cs="Calibri"/>
          <w:color w:val="000000"/>
          <w:sz w:val="27"/>
          <w:szCs w:val="27"/>
        </w:rPr>
      </w:pPr>
    </w:p>
    <w:p w:rsidR="0006042C" w:rsidRDefault="0006042C" w:rsidP="0006042C"/>
    <w:p w:rsidR="0006042C" w:rsidRPr="0006042C" w:rsidRDefault="0006042C" w:rsidP="0006042C"/>
    <w:sectPr w:rsidR="0006042C" w:rsidRPr="0006042C" w:rsidSect="001A3FF6">
      <w:pgSz w:w="12240" w:h="15840"/>
      <w:pgMar w:top="1440" w:right="1440" w:bottom="1440" w:left="1440" w:header="720" w:footer="720" w:gutter="0"/>
      <w:cols w:space="720"/>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2221C" w:rsidRDefault="0042221C" w:rsidP="002071F5">
      <w:pPr>
        <w:spacing w:after="0" w:line="240" w:lineRule="auto"/>
      </w:pPr>
      <w:r>
        <w:separator/>
      </w:r>
    </w:p>
  </w:endnote>
  <w:endnote w:type="continuationSeparator" w:id="1">
    <w:p w:rsidR="0042221C" w:rsidRDefault="0042221C" w:rsidP="002071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2221C" w:rsidRDefault="0042221C" w:rsidP="002071F5">
      <w:pPr>
        <w:spacing w:after="0" w:line="240" w:lineRule="auto"/>
      </w:pPr>
      <w:r>
        <w:separator/>
      </w:r>
    </w:p>
  </w:footnote>
  <w:footnote w:type="continuationSeparator" w:id="1">
    <w:p w:rsidR="0042221C" w:rsidRDefault="0042221C" w:rsidP="002071F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04B267C2"/>
    <w:lvl w:ilvl="0">
      <w:numFmt w:val="bullet"/>
      <w:lvlText w:val="*"/>
      <w:lvlJc w:val="left"/>
    </w:lvl>
  </w:abstractNum>
  <w:num w:numId="1">
    <w:abstractNumId w:val="0"/>
    <w:lvlOverride w:ilvl="0">
      <w:lvl w:ilvl="0">
        <w:numFmt w:val="bullet"/>
        <w:lvlText w:val=""/>
        <w:legacy w:legacy="1" w:legacySpace="0" w:legacyIndent="0"/>
        <w:lvlJc w:val="left"/>
        <w:rPr>
          <w:rFonts w:ascii="Symbol" w:hAnsi="Symbol" w:hint="default"/>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06042C"/>
    <w:rsid w:val="0006042C"/>
    <w:rsid w:val="00101F24"/>
    <w:rsid w:val="001A3FF6"/>
    <w:rsid w:val="002071F5"/>
    <w:rsid w:val="0042221C"/>
    <w:rsid w:val="005267CF"/>
    <w:rsid w:val="00697046"/>
    <w:rsid w:val="006C630D"/>
    <w:rsid w:val="00975630"/>
    <w:rsid w:val="00E902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3FF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042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2071F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071F5"/>
  </w:style>
  <w:style w:type="paragraph" w:styleId="Footer">
    <w:name w:val="footer"/>
    <w:basedOn w:val="Normal"/>
    <w:link w:val="FooterChar"/>
    <w:uiPriority w:val="99"/>
    <w:semiHidden/>
    <w:unhideWhenUsed/>
    <w:rsid w:val="002071F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071F5"/>
  </w:style>
</w:styles>
</file>

<file path=word/webSettings.xml><?xml version="1.0" encoding="utf-8"?>
<w:webSettings xmlns:r="http://schemas.openxmlformats.org/officeDocument/2006/relationships" xmlns:w="http://schemas.openxmlformats.org/wordprocessingml/2006/main">
  <w:divs>
    <w:div w:id="19862955">
      <w:bodyDiv w:val="1"/>
      <w:marLeft w:val="0"/>
      <w:marRight w:val="0"/>
      <w:marTop w:val="0"/>
      <w:marBottom w:val="0"/>
      <w:divBdr>
        <w:top w:val="none" w:sz="0" w:space="0" w:color="auto"/>
        <w:left w:val="none" w:sz="0" w:space="0" w:color="auto"/>
        <w:bottom w:val="none" w:sz="0" w:space="0" w:color="auto"/>
        <w:right w:val="none" w:sz="0" w:space="0" w:color="auto"/>
      </w:divBdr>
    </w:div>
    <w:div w:id="827212501">
      <w:bodyDiv w:val="1"/>
      <w:marLeft w:val="0"/>
      <w:marRight w:val="0"/>
      <w:marTop w:val="0"/>
      <w:marBottom w:val="0"/>
      <w:divBdr>
        <w:top w:val="none" w:sz="0" w:space="0" w:color="auto"/>
        <w:left w:val="none" w:sz="0" w:space="0" w:color="auto"/>
        <w:bottom w:val="none" w:sz="0" w:space="0" w:color="auto"/>
        <w:right w:val="none" w:sz="0" w:space="0" w:color="auto"/>
      </w:divBdr>
    </w:div>
    <w:div w:id="1016231463">
      <w:bodyDiv w:val="1"/>
      <w:marLeft w:val="0"/>
      <w:marRight w:val="0"/>
      <w:marTop w:val="0"/>
      <w:marBottom w:val="0"/>
      <w:divBdr>
        <w:top w:val="none" w:sz="0" w:space="0" w:color="auto"/>
        <w:left w:val="none" w:sz="0" w:space="0" w:color="auto"/>
        <w:bottom w:val="none" w:sz="0" w:space="0" w:color="auto"/>
        <w:right w:val="none" w:sz="0" w:space="0" w:color="auto"/>
      </w:divBdr>
    </w:div>
    <w:div w:id="1877503815">
      <w:bodyDiv w:val="1"/>
      <w:marLeft w:val="0"/>
      <w:marRight w:val="0"/>
      <w:marTop w:val="0"/>
      <w:marBottom w:val="0"/>
      <w:divBdr>
        <w:top w:val="none" w:sz="0" w:space="0" w:color="auto"/>
        <w:left w:val="none" w:sz="0" w:space="0" w:color="auto"/>
        <w:bottom w:val="none" w:sz="0" w:space="0" w:color="auto"/>
        <w:right w:val="none" w:sz="0" w:space="0" w:color="auto"/>
      </w:divBdr>
    </w:div>
    <w:div w:id="2042626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7</Pages>
  <Words>1956</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me</cp:lastModifiedBy>
  <cp:revision>6</cp:revision>
  <dcterms:created xsi:type="dcterms:W3CDTF">2022-01-13T21:54:00Z</dcterms:created>
  <dcterms:modified xsi:type="dcterms:W3CDTF">2022-01-13T22:14:00Z</dcterms:modified>
</cp:coreProperties>
</file>