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8A071FA" w14:textId="5249171C" w:rsidR="007C2821" w:rsidRDefault="00DF7795">
      <w:pPr>
        <w:rPr>
          <w:sz w:val="28"/>
          <w:szCs w:val="28"/>
        </w:rPr>
      </w:pPr>
      <w:r>
        <w:rPr>
          <w:sz w:val="28"/>
          <w:szCs w:val="28"/>
        </w:rPr>
        <w:t>Kevin McSharry – Student Number 2009755</w:t>
      </w:r>
    </w:p>
    <w:p w14:paraId="590861EA" w14:textId="15AD4841" w:rsidR="00DF7795" w:rsidRDefault="00DF7795">
      <w:pPr>
        <w:rPr>
          <w:sz w:val="28"/>
          <w:szCs w:val="28"/>
        </w:rPr>
      </w:pPr>
      <w:r>
        <w:rPr>
          <w:sz w:val="28"/>
          <w:szCs w:val="28"/>
        </w:rPr>
        <w:t>Grad Dip: Bible and Theology.     TRDL 6018 Level 6:</w:t>
      </w:r>
    </w:p>
    <w:p w14:paraId="33B9A740" w14:textId="375E3DE4" w:rsidR="00DF7795" w:rsidRDefault="00DF7795">
      <w:pPr>
        <w:rPr>
          <w:sz w:val="28"/>
          <w:szCs w:val="28"/>
        </w:rPr>
      </w:pPr>
      <w:r>
        <w:rPr>
          <w:sz w:val="28"/>
          <w:szCs w:val="28"/>
        </w:rPr>
        <w:t>Interpreting the Hebrew Bible</w:t>
      </w:r>
    </w:p>
    <w:p w14:paraId="357916E4" w14:textId="7595EF68" w:rsidR="00DF7795" w:rsidRDefault="00DF7795">
      <w:pPr>
        <w:rPr>
          <w:sz w:val="28"/>
          <w:szCs w:val="28"/>
        </w:rPr>
      </w:pPr>
      <w:r>
        <w:rPr>
          <w:sz w:val="28"/>
          <w:szCs w:val="28"/>
        </w:rPr>
        <w:t>Assignment 1: 1000 words.</w:t>
      </w:r>
    </w:p>
    <w:p w14:paraId="01FEE3ED" w14:textId="24BBD2EF" w:rsidR="00DF7795" w:rsidRDefault="00DF7795">
      <w:pPr>
        <w:rPr>
          <w:sz w:val="28"/>
          <w:szCs w:val="28"/>
        </w:rPr>
      </w:pPr>
      <w:r>
        <w:rPr>
          <w:sz w:val="28"/>
          <w:szCs w:val="28"/>
        </w:rPr>
        <w:t>Access two online articles and discuss a specific text from the Book of Genesis. Give a brief summary of their arguments and state what you discovered from reading them that you did not know before.</w:t>
      </w:r>
    </w:p>
    <w:p w14:paraId="485FFB54" w14:textId="47CAB471" w:rsidR="001E39B3" w:rsidRDefault="00EF6D3F">
      <w:pPr>
        <w:rPr>
          <w:sz w:val="28"/>
          <w:szCs w:val="28"/>
        </w:rPr>
      </w:pPr>
      <w:r>
        <w:rPr>
          <w:sz w:val="28"/>
          <w:szCs w:val="28"/>
        </w:rPr>
        <w:t xml:space="preserve">The text I have chosen from the Book of Genesis </w:t>
      </w:r>
      <w:r w:rsidR="007D766C">
        <w:rPr>
          <w:sz w:val="28"/>
          <w:szCs w:val="28"/>
        </w:rPr>
        <w:t>is</w:t>
      </w:r>
      <w:r w:rsidR="003D41D2">
        <w:rPr>
          <w:sz w:val="28"/>
          <w:szCs w:val="28"/>
        </w:rPr>
        <w:t xml:space="preserve"> Gen </w:t>
      </w:r>
      <w:r w:rsidR="001E39B3">
        <w:rPr>
          <w:sz w:val="28"/>
          <w:szCs w:val="28"/>
        </w:rPr>
        <w:t>9:</w:t>
      </w:r>
      <w:r w:rsidR="003D41D2">
        <w:rPr>
          <w:sz w:val="28"/>
          <w:szCs w:val="28"/>
        </w:rPr>
        <w:t xml:space="preserve"> 20-</w:t>
      </w:r>
      <w:r w:rsidR="006E358F">
        <w:rPr>
          <w:sz w:val="28"/>
          <w:szCs w:val="28"/>
        </w:rPr>
        <w:t>27,</w:t>
      </w:r>
      <w:r w:rsidR="00193507">
        <w:rPr>
          <w:sz w:val="28"/>
          <w:szCs w:val="28"/>
        </w:rPr>
        <w:t xml:space="preserve"> </w:t>
      </w:r>
      <w:r w:rsidR="0049605B">
        <w:rPr>
          <w:sz w:val="28"/>
          <w:szCs w:val="28"/>
        </w:rPr>
        <w:t>Noah’s</w:t>
      </w:r>
      <w:r w:rsidR="00193507">
        <w:rPr>
          <w:sz w:val="28"/>
          <w:szCs w:val="28"/>
        </w:rPr>
        <w:t xml:space="preserve"> Nakedness </w:t>
      </w:r>
      <w:r w:rsidR="0049605B">
        <w:rPr>
          <w:sz w:val="28"/>
          <w:szCs w:val="28"/>
        </w:rPr>
        <w:t xml:space="preserve">and the </w:t>
      </w:r>
      <w:r w:rsidR="000B4658">
        <w:rPr>
          <w:sz w:val="28"/>
          <w:szCs w:val="28"/>
        </w:rPr>
        <w:t>C</w:t>
      </w:r>
      <w:r w:rsidR="0049605B">
        <w:rPr>
          <w:sz w:val="28"/>
          <w:szCs w:val="28"/>
        </w:rPr>
        <w:t xml:space="preserve">urse on </w:t>
      </w:r>
      <w:r w:rsidR="00D51269">
        <w:rPr>
          <w:sz w:val="28"/>
          <w:szCs w:val="28"/>
        </w:rPr>
        <w:t>Canaan.</w:t>
      </w:r>
    </w:p>
    <w:p w14:paraId="06DFF4D7" w14:textId="1C4A5D9A" w:rsidR="00D51269" w:rsidRDefault="00D51269">
      <w:pPr>
        <w:rPr>
          <w:sz w:val="28"/>
          <w:szCs w:val="28"/>
        </w:rPr>
      </w:pPr>
      <w:r>
        <w:rPr>
          <w:sz w:val="28"/>
          <w:szCs w:val="28"/>
        </w:rPr>
        <w:t>I have</w:t>
      </w:r>
      <w:r w:rsidR="006578F0">
        <w:rPr>
          <w:sz w:val="28"/>
          <w:szCs w:val="28"/>
        </w:rPr>
        <w:t xml:space="preserve"> </w:t>
      </w:r>
      <w:r w:rsidR="001E39B3">
        <w:rPr>
          <w:sz w:val="28"/>
          <w:szCs w:val="28"/>
        </w:rPr>
        <w:t>managed to</w:t>
      </w:r>
      <w:r w:rsidR="006578F0">
        <w:rPr>
          <w:sz w:val="28"/>
          <w:szCs w:val="28"/>
        </w:rPr>
        <w:t xml:space="preserve"> </w:t>
      </w:r>
      <w:r>
        <w:rPr>
          <w:sz w:val="28"/>
          <w:szCs w:val="28"/>
        </w:rPr>
        <w:t>access</w:t>
      </w:r>
      <w:r w:rsidR="001E39B3">
        <w:rPr>
          <w:sz w:val="28"/>
          <w:szCs w:val="28"/>
        </w:rPr>
        <w:t xml:space="preserve"> only two</w:t>
      </w:r>
      <w:r w:rsidR="004D43D8">
        <w:rPr>
          <w:sz w:val="28"/>
          <w:szCs w:val="28"/>
        </w:rPr>
        <w:t xml:space="preserve"> online articles</w:t>
      </w:r>
      <w:r w:rsidR="00D40FED">
        <w:rPr>
          <w:sz w:val="28"/>
          <w:szCs w:val="28"/>
        </w:rPr>
        <w:t>,</w:t>
      </w:r>
      <w:r w:rsidR="00DB6CB0">
        <w:rPr>
          <w:sz w:val="28"/>
          <w:szCs w:val="28"/>
        </w:rPr>
        <w:t xml:space="preserve"> despite much searching</w:t>
      </w:r>
      <w:r w:rsidR="004D43D8">
        <w:rPr>
          <w:sz w:val="28"/>
          <w:szCs w:val="28"/>
        </w:rPr>
        <w:t>, one article courtesy</w:t>
      </w:r>
      <w:r w:rsidR="00DB6CB0">
        <w:rPr>
          <w:sz w:val="28"/>
          <w:szCs w:val="28"/>
        </w:rPr>
        <w:t xml:space="preserve"> of the London </w:t>
      </w:r>
      <w:r w:rsidR="006E358F">
        <w:rPr>
          <w:sz w:val="28"/>
          <w:szCs w:val="28"/>
        </w:rPr>
        <w:t>Library:</w:t>
      </w:r>
      <w:r w:rsidR="00DB6CB0">
        <w:rPr>
          <w:sz w:val="28"/>
          <w:szCs w:val="28"/>
        </w:rPr>
        <w:t xml:space="preserve"> and the other </w:t>
      </w:r>
      <w:r w:rsidR="000D419A">
        <w:rPr>
          <w:sz w:val="28"/>
          <w:szCs w:val="28"/>
        </w:rPr>
        <w:t xml:space="preserve">courtesy of the UWTSD Library </w:t>
      </w:r>
      <w:r w:rsidR="00832EEB">
        <w:rPr>
          <w:sz w:val="28"/>
          <w:szCs w:val="28"/>
        </w:rPr>
        <w:t>via ATLA.</w:t>
      </w:r>
    </w:p>
    <w:p w14:paraId="7ADE1F8F" w14:textId="780BF264" w:rsidR="004B2E4B" w:rsidRDefault="00DF5539">
      <w:pPr>
        <w:rPr>
          <w:sz w:val="28"/>
          <w:szCs w:val="28"/>
        </w:rPr>
      </w:pPr>
      <w:r>
        <w:rPr>
          <w:sz w:val="28"/>
          <w:szCs w:val="28"/>
        </w:rPr>
        <w:t>The article from the London Library is entitled</w:t>
      </w:r>
      <w:r w:rsidR="00A5641C">
        <w:rPr>
          <w:sz w:val="28"/>
          <w:szCs w:val="28"/>
        </w:rPr>
        <w:t xml:space="preserve">: </w:t>
      </w:r>
      <w:r w:rsidR="00A5641C" w:rsidRPr="002D11B9">
        <w:rPr>
          <w:i/>
          <w:iCs/>
          <w:sz w:val="28"/>
          <w:szCs w:val="28"/>
        </w:rPr>
        <w:t xml:space="preserve">“Noah’s Nakedness and </w:t>
      </w:r>
      <w:r w:rsidR="00146FDC" w:rsidRPr="002D11B9">
        <w:rPr>
          <w:i/>
          <w:iCs/>
          <w:sz w:val="28"/>
          <w:szCs w:val="28"/>
        </w:rPr>
        <w:t xml:space="preserve">the Curse on </w:t>
      </w:r>
      <w:r w:rsidR="00671C5F" w:rsidRPr="002D11B9">
        <w:rPr>
          <w:i/>
          <w:iCs/>
          <w:sz w:val="28"/>
          <w:szCs w:val="28"/>
        </w:rPr>
        <w:t>Canaan (</w:t>
      </w:r>
      <w:r w:rsidR="00146FDC" w:rsidRPr="002D11B9">
        <w:rPr>
          <w:i/>
          <w:iCs/>
          <w:sz w:val="28"/>
          <w:szCs w:val="28"/>
        </w:rPr>
        <w:t>Genesis</w:t>
      </w:r>
      <w:r w:rsidR="003D365D" w:rsidRPr="002D11B9">
        <w:rPr>
          <w:i/>
          <w:iCs/>
          <w:sz w:val="28"/>
          <w:szCs w:val="28"/>
        </w:rPr>
        <w:t xml:space="preserve"> </w:t>
      </w:r>
      <w:r w:rsidR="00D40FED" w:rsidRPr="002D11B9">
        <w:rPr>
          <w:i/>
          <w:iCs/>
          <w:sz w:val="28"/>
          <w:szCs w:val="28"/>
        </w:rPr>
        <w:t>(</w:t>
      </w:r>
      <w:r w:rsidR="00FA238D" w:rsidRPr="002D11B9">
        <w:rPr>
          <w:i/>
          <w:iCs/>
          <w:sz w:val="28"/>
          <w:szCs w:val="28"/>
        </w:rPr>
        <w:t>9:</w:t>
      </w:r>
      <w:r w:rsidR="003D365D" w:rsidRPr="002D11B9">
        <w:rPr>
          <w:i/>
          <w:iCs/>
          <w:sz w:val="28"/>
          <w:szCs w:val="28"/>
        </w:rPr>
        <w:t xml:space="preserve"> 20-</w:t>
      </w:r>
      <w:r w:rsidR="00EE776F" w:rsidRPr="002D11B9">
        <w:rPr>
          <w:i/>
          <w:iCs/>
          <w:sz w:val="28"/>
          <w:szCs w:val="28"/>
        </w:rPr>
        <w:t>27)</w:t>
      </w:r>
      <w:r w:rsidR="006F3EBD" w:rsidRPr="002D11B9">
        <w:rPr>
          <w:i/>
          <w:iCs/>
          <w:sz w:val="28"/>
          <w:szCs w:val="28"/>
        </w:rPr>
        <w:t>”</w:t>
      </w:r>
      <w:r w:rsidR="006F3EBD">
        <w:rPr>
          <w:sz w:val="28"/>
          <w:szCs w:val="28"/>
        </w:rPr>
        <w:t xml:space="preserve">, by John </w:t>
      </w:r>
      <w:r w:rsidR="00671C5F">
        <w:rPr>
          <w:sz w:val="28"/>
          <w:szCs w:val="28"/>
        </w:rPr>
        <w:t>Seitz</w:t>
      </w:r>
      <w:r w:rsidR="00BE7D9A">
        <w:rPr>
          <w:sz w:val="28"/>
          <w:szCs w:val="28"/>
        </w:rPr>
        <w:t xml:space="preserve"> Bergsma and Scott Walker Ha</w:t>
      </w:r>
      <w:r w:rsidR="00671C5F">
        <w:rPr>
          <w:sz w:val="28"/>
          <w:szCs w:val="28"/>
        </w:rPr>
        <w:t>hn</w:t>
      </w:r>
      <w:r w:rsidR="00AF765A">
        <w:rPr>
          <w:sz w:val="28"/>
          <w:szCs w:val="28"/>
        </w:rPr>
        <w:t xml:space="preserve">; and </w:t>
      </w:r>
      <w:r w:rsidR="00FA238D">
        <w:rPr>
          <w:sz w:val="28"/>
          <w:szCs w:val="28"/>
        </w:rPr>
        <w:t xml:space="preserve">is to be found in the </w:t>
      </w:r>
      <w:r w:rsidR="00FA238D" w:rsidRPr="001F76A3">
        <w:rPr>
          <w:i/>
          <w:iCs/>
          <w:sz w:val="28"/>
          <w:szCs w:val="28"/>
        </w:rPr>
        <w:t>J</w:t>
      </w:r>
      <w:r w:rsidR="0080331B" w:rsidRPr="001F76A3">
        <w:rPr>
          <w:i/>
          <w:iCs/>
          <w:sz w:val="28"/>
          <w:szCs w:val="28"/>
        </w:rPr>
        <w:t>ournal of Biblical Literature</w:t>
      </w:r>
      <w:r w:rsidR="00A41441">
        <w:rPr>
          <w:sz w:val="28"/>
          <w:szCs w:val="28"/>
        </w:rPr>
        <w:t>, Spring, 2005</w:t>
      </w:r>
      <w:r w:rsidR="009E7673">
        <w:rPr>
          <w:sz w:val="28"/>
          <w:szCs w:val="28"/>
        </w:rPr>
        <w:t>, Vol. 124, No. 1</w:t>
      </w:r>
      <w:r w:rsidR="000F626B">
        <w:rPr>
          <w:sz w:val="28"/>
          <w:szCs w:val="28"/>
        </w:rPr>
        <w:t>, pp</w:t>
      </w:r>
      <w:r w:rsidR="004E7D09">
        <w:rPr>
          <w:sz w:val="28"/>
          <w:szCs w:val="28"/>
        </w:rPr>
        <w:t xml:space="preserve"> </w:t>
      </w:r>
      <w:r w:rsidR="000F626B">
        <w:rPr>
          <w:sz w:val="28"/>
          <w:szCs w:val="28"/>
        </w:rPr>
        <w:t>25-40.</w:t>
      </w:r>
      <w:r w:rsidR="008A2493">
        <w:rPr>
          <w:sz w:val="28"/>
          <w:szCs w:val="28"/>
        </w:rPr>
        <w:t xml:space="preserve"> Both authors were</w:t>
      </w:r>
      <w:r w:rsidR="00485579">
        <w:rPr>
          <w:sz w:val="28"/>
          <w:szCs w:val="28"/>
        </w:rPr>
        <w:t xml:space="preserve"> based at the Franciscan University of Steuben</w:t>
      </w:r>
      <w:r w:rsidR="00C71629">
        <w:rPr>
          <w:sz w:val="28"/>
          <w:szCs w:val="28"/>
        </w:rPr>
        <w:t xml:space="preserve">ville, </w:t>
      </w:r>
      <w:r w:rsidR="00021D9B">
        <w:rPr>
          <w:sz w:val="28"/>
          <w:szCs w:val="28"/>
        </w:rPr>
        <w:t>Steubenville,</w:t>
      </w:r>
      <w:r w:rsidR="00C71629">
        <w:rPr>
          <w:sz w:val="28"/>
          <w:szCs w:val="28"/>
        </w:rPr>
        <w:t xml:space="preserve"> Ohio,</w:t>
      </w:r>
      <w:r w:rsidR="00021D9B">
        <w:rPr>
          <w:sz w:val="28"/>
          <w:szCs w:val="28"/>
        </w:rPr>
        <w:t xml:space="preserve"> USA.</w:t>
      </w:r>
    </w:p>
    <w:p w14:paraId="5D9DBC26" w14:textId="20AAE1A7" w:rsidR="004E7D09" w:rsidRDefault="00674A11">
      <w:pPr>
        <w:rPr>
          <w:sz w:val="28"/>
          <w:szCs w:val="28"/>
        </w:rPr>
      </w:pPr>
      <w:r>
        <w:rPr>
          <w:sz w:val="28"/>
          <w:szCs w:val="28"/>
        </w:rPr>
        <w:t>The authors</w:t>
      </w:r>
      <w:r w:rsidR="00E533DC">
        <w:rPr>
          <w:sz w:val="28"/>
          <w:szCs w:val="28"/>
        </w:rPr>
        <w:t xml:space="preserve"> point out that</w:t>
      </w:r>
      <w:r w:rsidR="00AB6CFB">
        <w:rPr>
          <w:sz w:val="28"/>
          <w:szCs w:val="28"/>
        </w:rPr>
        <w:t xml:space="preserve"> this pericope from Genesis </w:t>
      </w:r>
      <w:r w:rsidR="00E533DC">
        <w:rPr>
          <w:sz w:val="28"/>
          <w:szCs w:val="28"/>
        </w:rPr>
        <w:t xml:space="preserve">has been an exegetical puzzle </w:t>
      </w:r>
      <w:r w:rsidR="00B425F2">
        <w:rPr>
          <w:sz w:val="28"/>
          <w:szCs w:val="28"/>
        </w:rPr>
        <w:t>for biblical scholars since time immemorial</w:t>
      </w:r>
      <w:r w:rsidR="008B5ED3">
        <w:rPr>
          <w:sz w:val="28"/>
          <w:szCs w:val="28"/>
        </w:rPr>
        <w:t xml:space="preserve">. </w:t>
      </w:r>
      <w:r w:rsidR="00BA0A10">
        <w:rPr>
          <w:sz w:val="28"/>
          <w:szCs w:val="28"/>
        </w:rPr>
        <w:t xml:space="preserve">Exegetes have given three possible explanations </w:t>
      </w:r>
      <w:r w:rsidR="00487DF8">
        <w:rPr>
          <w:sz w:val="28"/>
          <w:szCs w:val="28"/>
        </w:rPr>
        <w:t xml:space="preserve">for Ham’s </w:t>
      </w:r>
      <w:r w:rsidR="00D21921">
        <w:rPr>
          <w:sz w:val="28"/>
          <w:szCs w:val="28"/>
        </w:rPr>
        <w:t>deed: an</w:t>
      </w:r>
      <w:r w:rsidR="009C6BAE">
        <w:rPr>
          <w:sz w:val="28"/>
          <w:szCs w:val="28"/>
        </w:rPr>
        <w:t xml:space="preserve"> act of</w:t>
      </w:r>
      <w:r w:rsidR="00D72623">
        <w:rPr>
          <w:sz w:val="28"/>
          <w:szCs w:val="28"/>
        </w:rPr>
        <w:t xml:space="preserve"> </w:t>
      </w:r>
      <w:r w:rsidR="00FC6041">
        <w:rPr>
          <w:sz w:val="28"/>
          <w:szCs w:val="28"/>
        </w:rPr>
        <w:t>V</w:t>
      </w:r>
      <w:r w:rsidR="00A435B2">
        <w:rPr>
          <w:sz w:val="28"/>
          <w:szCs w:val="28"/>
        </w:rPr>
        <w:t xml:space="preserve">oyeurism; </w:t>
      </w:r>
      <w:r w:rsidR="00D21921">
        <w:rPr>
          <w:sz w:val="28"/>
          <w:szCs w:val="28"/>
        </w:rPr>
        <w:t xml:space="preserve">an act of </w:t>
      </w:r>
      <w:r w:rsidR="00FC6041">
        <w:rPr>
          <w:sz w:val="28"/>
          <w:szCs w:val="28"/>
        </w:rPr>
        <w:t>C</w:t>
      </w:r>
      <w:r w:rsidR="00A435B2">
        <w:rPr>
          <w:sz w:val="28"/>
          <w:szCs w:val="28"/>
        </w:rPr>
        <w:t>astration</w:t>
      </w:r>
      <w:r w:rsidR="00075754">
        <w:rPr>
          <w:sz w:val="28"/>
          <w:szCs w:val="28"/>
        </w:rPr>
        <w:t xml:space="preserve"> or </w:t>
      </w:r>
      <w:r w:rsidR="00D21921">
        <w:rPr>
          <w:sz w:val="28"/>
          <w:szCs w:val="28"/>
        </w:rPr>
        <w:t xml:space="preserve">an act </w:t>
      </w:r>
      <w:r w:rsidR="00FC6041">
        <w:rPr>
          <w:sz w:val="28"/>
          <w:szCs w:val="28"/>
        </w:rPr>
        <w:t>P</w:t>
      </w:r>
      <w:r w:rsidR="00A435B2">
        <w:rPr>
          <w:sz w:val="28"/>
          <w:szCs w:val="28"/>
        </w:rPr>
        <w:t xml:space="preserve">aternal </w:t>
      </w:r>
      <w:r w:rsidR="00FC6041">
        <w:rPr>
          <w:sz w:val="28"/>
          <w:szCs w:val="28"/>
        </w:rPr>
        <w:t>I</w:t>
      </w:r>
      <w:r w:rsidR="00F34908">
        <w:rPr>
          <w:sz w:val="28"/>
          <w:szCs w:val="28"/>
        </w:rPr>
        <w:t>ncest. The</w:t>
      </w:r>
      <w:r w:rsidR="00CF072B">
        <w:rPr>
          <w:sz w:val="28"/>
          <w:szCs w:val="28"/>
        </w:rPr>
        <w:t xml:space="preserve"> authors posit a fourth </w:t>
      </w:r>
      <w:r w:rsidR="00D21921">
        <w:rPr>
          <w:sz w:val="28"/>
          <w:szCs w:val="28"/>
        </w:rPr>
        <w:t>explanation</w:t>
      </w:r>
      <w:r w:rsidR="003276FA">
        <w:rPr>
          <w:sz w:val="28"/>
          <w:szCs w:val="28"/>
        </w:rPr>
        <w:t xml:space="preserve"> that of</w:t>
      </w:r>
      <w:r w:rsidR="00F34908">
        <w:rPr>
          <w:sz w:val="28"/>
          <w:szCs w:val="28"/>
        </w:rPr>
        <w:t xml:space="preserve"> </w:t>
      </w:r>
      <w:r w:rsidR="0039319A">
        <w:rPr>
          <w:sz w:val="28"/>
          <w:szCs w:val="28"/>
        </w:rPr>
        <w:t>M</w:t>
      </w:r>
      <w:r w:rsidR="00F34908">
        <w:rPr>
          <w:sz w:val="28"/>
          <w:szCs w:val="28"/>
        </w:rPr>
        <w:t xml:space="preserve">aternal </w:t>
      </w:r>
      <w:r w:rsidR="0039319A">
        <w:rPr>
          <w:sz w:val="28"/>
          <w:szCs w:val="28"/>
        </w:rPr>
        <w:t>i</w:t>
      </w:r>
      <w:r w:rsidR="00012B78">
        <w:rPr>
          <w:sz w:val="28"/>
          <w:szCs w:val="28"/>
        </w:rPr>
        <w:t>ncest. They</w:t>
      </w:r>
      <w:r w:rsidR="0036290F">
        <w:rPr>
          <w:sz w:val="28"/>
          <w:szCs w:val="28"/>
        </w:rPr>
        <w:t xml:space="preserve"> argue that their explanation </w:t>
      </w:r>
      <w:r w:rsidR="007847B6">
        <w:rPr>
          <w:sz w:val="28"/>
          <w:szCs w:val="28"/>
        </w:rPr>
        <w:t xml:space="preserve">would not only explain the </w:t>
      </w:r>
      <w:r w:rsidR="009F055A">
        <w:rPr>
          <w:sz w:val="28"/>
          <w:szCs w:val="28"/>
        </w:rPr>
        <w:t>fury of Noah</w:t>
      </w:r>
      <w:r w:rsidR="00FF02D8">
        <w:rPr>
          <w:sz w:val="28"/>
          <w:szCs w:val="28"/>
        </w:rPr>
        <w:t>;</w:t>
      </w:r>
      <w:r w:rsidR="00012B78">
        <w:rPr>
          <w:sz w:val="28"/>
          <w:szCs w:val="28"/>
        </w:rPr>
        <w:t xml:space="preserve"> but </w:t>
      </w:r>
      <w:r w:rsidR="006F6154">
        <w:rPr>
          <w:sz w:val="28"/>
          <w:szCs w:val="28"/>
        </w:rPr>
        <w:t>also,</w:t>
      </w:r>
      <w:r w:rsidR="00012B78">
        <w:rPr>
          <w:sz w:val="28"/>
          <w:szCs w:val="28"/>
        </w:rPr>
        <w:t xml:space="preserve"> </w:t>
      </w:r>
      <w:r w:rsidR="000346CE">
        <w:rPr>
          <w:sz w:val="28"/>
          <w:szCs w:val="28"/>
        </w:rPr>
        <w:t>the cursing of Canaan</w:t>
      </w:r>
      <w:r w:rsidR="00EF3231">
        <w:rPr>
          <w:sz w:val="28"/>
          <w:szCs w:val="28"/>
        </w:rPr>
        <w:t>,</w:t>
      </w:r>
      <w:r w:rsidR="000346CE">
        <w:rPr>
          <w:sz w:val="28"/>
          <w:szCs w:val="28"/>
        </w:rPr>
        <w:t xml:space="preserve"> the fruit of the illicit union</w:t>
      </w:r>
      <w:r w:rsidR="00EF3231">
        <w:rPr>
          <w:sz w:val="28"/>
          <w:szCs w:val="28"/>
        </w:rPr>
        <w:t xml:space="preserve"> between Ham and his</w:t>
      </w:r>
      <w:r w:rsidR="007D0523">
        <w:rPr>
          <w:sz w:val="28"/>
          <w:szCs w:val="28"/>
        </w:rPr>
        <w:t xml:space="preserve"> </w:t>
      </w:r>
      <w:r w:rsidR="00C64D8C">
        <w:rPr>
          <w:sz w:val="28"/>
          <w:szCs w:val="28"/>
        </w:rPr>
        <w:t>mother.</w:t>
      </w:r>
    </w:p>
    <w:p w14:paraId="307822E9" w14:textId="73D13265" w:rsidR="004F326E" w:rsidRDefault="00AC4BAB">
      <w:pPr>
        <w:rPr>
          <w:sz w:val="28"/>
          <w:szCs w:val="28"/>
        </w:rPr>
      </w:pPr>
      <w:r>
        <w:rPr>
          <w:sz w:val="28"/>
          <w:szCs w:val="28"/>
        </w:rPr>
        <w:t xml:space="preserve">The identification of Ham’s act </w:t>
      </w:r>
      <w:r w:rsidR="00120E43">
        <w:rPr>
          <w:sz w:val="28"/>
          <w:szCs w:val="28"/>
        </w:rPr>
        <w:t>as that of maternal incest has not</w:t>
      </w:r>
      <w:r w:rsidR="00F96165">
        <w:rPr>
          <w:sz w:val="28"/>
          <w:szCs w:val="28"/>
        </w:rPr>
        <w:t xml:space="preserve">, the authors argue, been given </w:t>
      </w:r>
      <w:r w:rsidR="001E6EA3">
        <w:rPr>
          <w:sz w:val="28"/>
          <w:szCs w:val="28"/>
        </w:rPr>
        <w:t xml:space="preserve">sufficient attention, a full </w:t>
      </w:r>
      <w:r w:rsidR="00C43506">
        <w:rPr>
          <w:sz w:val="28"/>
          <w:szCs w:val="28"/>
        </w:rPr>
        <w:t>airing; and</w:t>
      </w:r>
      <w:r w:rsidR="001E6EA3">
        <w:rPr>
          <w:sz w:val="28"/>
          <w:szCs w:val="28"/>
        </w:rPr>
        <w:t xml:space="preserve"> </w:t>
      </w:r>
      <w:r w:rsidR="00C43506">
        <w:rPr>
          <w:sz w:val="28"/>
          <w:szCs w:val="28"/>
        </w:rPr>
        <w:t xml:space="preserve">with a resurgence in the </w:t>
      </w:r>
      <w:r w:rsidR="00AE73F1">
        <w:rPr>
          <w:sz w:val="28"/>
          <w:szCs w:val="28"/>
        </w:rPr>
        <w:t xml:space="preserve">popularity of the paternal </w:t>
      </w:r>
      <w:r w:rsidR="00F52348">
        <w:rPr>
          <w:sz w:val="28"/>
          <w:szCs w:val="28"/>
        </w:rPr>
        <w:t xml:space="preserve">incest explanation </w:t>
      </w:r>
      <w:r w:rsidR="007A00D2">
        <w:rPr>
          <w:sz w:val="28"/>
          <w:szCs w:val="28"/>
        </w:rPr>
        <w:t>the time</w:t>
      </w:r>
      <w:r w:rsidR="00F52348">
        <w:rPr>
          <w:sz w:val="28"/>
          <w:szCs w:val="28"/>
        </w:rPr>
        <w:t xml:space="preserve"> </w:t>
      </w:r>
      <w:r w:rsidR="00021D9B">
        <w:rPr>
          <w:sz w:val="28"/>
          <w:szCs w:val="28"/>
        </w:rPr>
        <w:t>wa</w:t>
      </w:r>
      <w:r w:rsidR="00F52348">
        <w:rPr>
          <w:sz w:val="28"/>
          <w:szCs w:val="28"/>
        </w:rPr>
        <w:t xml:space="preserve">s </w:t>
      </w:r>
      <w:r w:rsidR="00825A02">
        <w:rPr>
          <w:sz w:val="28"/>
          <w:szCs w:val="28"/>
        </w:rPr>
        <w:t xml:space="preserve">now </w:t>
      </w:r>
      <w:r w:rsidR="00F52348">
        <w:rPr>
          <w:sz w:val="28"/>
          <w:szCs w:val="28"/>
        </w:rPr>
        <w:t xml:space="preserve">apposite </w:t>
      </w:r>
      <w:r w:rsidR="00DE7DC6">
        <w:rPr>
          <w:sz w:val="28"/>
          <w:szCs w:val="28"/>
        </w:rPr>
        <w:t xml:space="preserve">to </w:t>
      </w:r>
      <w:r w:rsidR="006A3A36">
        <w:rPr>
          <w:sz w:val="28"/>
          <w:szCs w:val="28"/>
        </w:rPr>
        <w:t>rehears</w:t>
      </w:r>
      <w:r w:rsidR="005F7F43">
        <w:rPr>
          <w:sz w:val="28"/>
          <w:szCs w:val="28"/>
        </w:rPr>
        <w:t>e</w:t>
      </w:r>
      <w:r w:rsidR="006A3A36">
        <w:rPr>
          <w:sz w:val="28"/>
          <w:szCs w:val="28"/>
        </w:rPr>
        <w:t xml:space="preserve"> the arguments for maternal </w:t>
      </w:r>
      <w:r w:rsidR="008A2493">
        <w:rPr>
          <w:sz w:val="28"/>
          <w:szCs w:val="28"/>
        </w:rPr>
        <w:t>incest, particularly</w:t>
      </w:r>
      <w:r w:rsidR="00A95BB3">
        <w:rPr>
          <w:sz w:val="28"/>
          <w:szCs w:val="28"/>
        </w:rPr>
        <w:t xml:space="preserve"> as the arguments posited for paternal incest </w:t>
      </w:r>
      <w:r w:rsidR="00D417C7">
        <w:rPr>
          <w:sz w:val="28"/>
          <w:szCs w:val="28"/>
        </w:rPr>
        <w:t xml:space="preserve">are more suited to support </w:t>
      </w:r>
      <w:r w:rsidR="00440870">
        <w:rPr>
          <w:sz w:val="28"/>
          <w:szCs w:val="28"/>
        </w:rPr>
        <w:t>that of maternal incest.</w:t>
      </w:r>
    </w:p>
    <w:p w14:paraId="3B875177" w14:textId="30140865" w:rsidR="009C00E5" w:rsidRDefault="002D4115">
      <w:pPr>
        <w:rPr>
          <w:sz w:val="28"/>
          <w:szCs w:val="28"/>
        </w:rPr>
      </w:pPr>
      <w:r>
        <w:rPr>
          <w:sz w:val="28"/>
          <w:szCs w:val="28"/>
        </w:rPr>
        <w:t>The authors</w:t>
      </w:r>
      <w:r w:rsidR="00A63263">
        <w:rPr>
          <w:sz w:val="28"/>
          <w:szCs w:val="28"/>
        </w:rPr>
        <w:t xml:space="preserve"> take little</w:t>
      </w:r>
      <w:r w:rsidR="003E1F82">
        <w:rPr>
          <w:sz w:val="28"/>
          <w:szCs w:val="28"/>
        </w:rPr>
        <w:t xml:space="preserve"> time in</w:t>
      </w:r>
      <w:r w:rsidR="00CA46A1">
        <w:rPr>
          <w:sz w:val="28"/>
          <w:szCs w:val="28"/>
        </w:rPr>
        <w:t xml:space="preserve"> dismiss</w:t>
      </w:r>
      <w:r w:rsidR="003E1F82">
        <w:rPr>
          <w:sz w:val="28"/>
          <w:szCs w:val="28"/>
        </w:rPr>
        <w:t>ing</w:t>
      </w:r>
      <w:r w:rsidR="00CA46A1">
        <w:rPr>
          <w:sz w:val="28"/>
          <w:szCs w:val="28"/>
        </w:rPr>
        <w:t xml:space="preserve"> the voyeu</w:t>
      </w:r>
      <w:r w:rsidR="00943556">
        <w:rPr>
          <w:sz w:val="28"/>
          <w:szCs w:val="28"/>
        </w:rPr>
        <w:t>rism and castration hypotheses</w:t>
      </w:r>
      <w:r w:rsidR="00873720">
        <w:rPr>
          <w:sz w:val="28"/>
          <w:szCs w:val="28"/>
        </w:rPr>
        <w:t xml:space="preserve"> by demonstrating</w:t>
      </w:r>
      <w:r w:rsidR="000B7604">
        <w:rPr>
          <w:sz w:val="28"/>
          <w:szCs w:val="28"/>
        </w:rPr>
        <w:t xml:space="preserve"> as what they see</w:t>
      </w:r>
      <w:r w:rsidR="00BC2F69">
        <w:rPr>
          <w:sz w:val="28"/>
          <w:szCs w:val="28"/>
        </w:rPr>
        <w:t xml:space="preserve"> as</w:t>
      </w:r>
      <w:r w:rsidR="00873720">
        <w:rPr>
          <w:sz w:val="28"/>
          <w:szCs w:val="28"/>
        </w:rPr>
        <w:t xml:space="preserve"> the inherent weaknesses in </w:t>
      </w:r>
      <w:r w:rsidR="00A63263">
        <w:rPr>
          <w:sz w:val="28"/>
          <w:szCs w:val="28"/>
        </w:rPr>
        <w:t>these explanations</w:t>
      </w:r>
      <w:r w:rsidR="00FC402E">
        <w:rPr>
          <w:sz w:val="28"/>
          <w:szCs w:val="28"/>
        </w:rPr>
        <w:t>.</w:t>
      </w:r>
    </w:p>
    <w:p w14:paraId="0B92C672" w14:textId="725773A1" w:rsidR="00AD0C31" w:rsidRDefault="009B73E8">
      <w:pPr>
        <w:rPr>
          <w:sz w:val="28"/>
          <w:szCs w:val="28"/>
        </w:rPr>
      </w:pPr>
      <w:r>
        <w:rPr>
          <w:sz w:val="28"/>
          <w:szCs w:val="28"/>
        </w:rPr>
        <w:lastRenderedPageBreak/>
        <w:t>The arguments deployed by the authors</w:t>
      </w:r>
      <w:r w:rsidR="00A5514C">
        <w:rPr>
          <w:sz w:val="28"/>
          <w:szCs w:val="28"/>
        </w:rPr>
        <w:t xml:space="preserve"> are those for paternal </w:t>
      </w:r>
      <w:r w:rsidR="00816486">
        <w:rPr>
          <w:sz w:val="28"/>
          <w:szCs w:val="28"/>
        </w:rPr>
        <w:t>incest:</w:t>
      </w:r>
      <w:r w:rsidR="00061A06">
        <w:rPr>
          <w:sz w:val="28"/>
          <w:szCs w:val="28"/>
        </w:rPr>
        <w:t xml:space="preserve"> “to see the nakedness</w:t>
      </w:r>
      <w:r w:rsidR="0080249C">
        <w:rPr>
          <w:sz w:val="28"/>
          <w:szCs w:val="28"/>
        </w:rPr>
        <w:t xml:space="preserve"> of the father” is an idiom for sexual </w:t>
      </w:r>
      <w:r w:rsidR="0097361C">
        <w:rPr>
          <w:sz w:val="28"/>
          <w:szCs w:val="28"/>
        </w:rPr>
        <w:t>intercourse.</w:t>
      </w:r>
      <w:r w:rsidR="00251212">
        <w:rPr>
          <w:sz w:val="28"/>
          <w:szCs w:val="28"/>
        </w:rPr>
        <w:t xml:space="preserve"> </w:t>
      </w:r>
      <w:r w:rsidR="00816486">
        <w:rPr>
          <w:sz w:val="28"/>
          <w:szCs w:val="28"/>
        </w:rPr>
        <w:t xml:space="preserve">This </w:t>
      </w:r>
      <w:r w:rsidR="003D67F4">
        <w:rPr>
          <w:sz w:val="28"/>
          <w:szCs w:val="28"/>
        </w:rPr>
        <w:t>idiom, the</w:t>
      </w:r>
      <w:r w:rsidR="003B7374">
        <w:rPr>
          <w:sz w:val="28"/>
          <w:szCs w:val="28"/>
        </w:rPr>
        <w:t xml:space="preserve"> authors exemplify</w:t>
      </w:r>
      <w:r w:rsidR="003D67F4">
        <w:rPr>
          <w:sz w:val="28"/>
          <w:szCs w:val="28"/>
        </w:rPr>
        <w:t>,</w:t>
      </w:r>
      <w:r w:rsidR="00816486">
        <w:rPr>
          <w:sz w:val="28"/>
          <w:szCs w:val="28"/>
        </w:rPr>
        <w:t xml:space="preserve"> occurs elsewhere </w:t>
      </w:r>
      <w:r w:rsidR="005D6D30">
        <w:rPr>
          <w:sz w:val="28"/>
          <w:szCs w:val="28"/>
        </w:rPr>
        <w:t>in the Hebrew Bible</w:t>
      </w:r>
      <w:r w:rsidR="00B477BA">
        <w:rPr>
          <w:sz w:val="28"/>
          <w:szCs w:val="28"/>
        </w:rPr>
        <w:t xml:space="preserve"> e.g.</w:t>
      </w:r>
      <w:r w:rsidR="003D67F4">
        <w:rPr>
          <w:sz w:val="28"/>
          <w:szCs w:val="28"/>
        </w:rPr>
        <w:t>,</w:t>
      </w:r>
      <w:r w:rsidR="00FE27D1">
        <w:rPr>
          <w:sz w:val="28"/>
          <w:szCs w:val="28"/>
        </w:rPr>
        <w:t xml:space="preserve"> Leviticus </w:t>
      </w:r>
      <w:r w:rsidR="00D8123D">
        <w:rPr>
          <w:sz w:val="28"/>
          <w:szCs w:val="28"/>
        </w:rPr>
        <w:t>20</w:t>
      </w:r>
      <w:r w:rsidR="00BE43DC">
        <w:rPr>
          <w:sz w:val="28"/>
          <w:szCs w:val="28"/>
        </w:rPr>
        <w:t>:</w:t>
      </w:r>
      <w:r w:rsidR="0097361C">
        <w:rPr>
          <w:sz w:val="28"/>
          <w:szCs w:val="28"/>
        </w:rPr>
        <w:t>17; Ezek</w:t>
      </w:r>
      <w:r w:rsidR="00D8123D">
        <w:rPr>
          <w:sz w:val="28"/>
          <w:szCs w:val="28"/>
        </w:rPr>
        <w:t xml:space="preserve"> </w:t>
      </w:r>
      <w:r w:rsidR="00B3702A">
        <w:rPr>
          <w:sz w:val="28"/>
          <w:szCs w:val="28"/>
        </w:rPr>
        <w:t>16:36-37;22:10</w:t>
      </w:r>
      <w:r w:rsidR="003B7374">
        <w:rPr>
          <w:sz w:val="28"/>
          <w:szCs w:val="28"/>
        </w:rPr>
        <w:t>.</w:t>
      </w:r>
      <w:r w:rsidR="00541ED0">
        <w:rPr>
          <w:sz w:val="28"/>
          <w:szCs w:val="28"/>
        </w:rPr>
        <w:t xml:space="preserve"> </w:t>
      </w:r>
      <w:r w:rsidR="00C150CF">
        <w:rPr>
          <w:sz w:val="28"/>
          <w:szCs w:val="28"/>
        </w:rPr>
        <w:t>In Lev</w:t>
      </w:r>
      <w:r w:rsidR="00957F7F">
        <w:rPr>
          <w:sz w:val="28"/>
          <w:szCs w:val="28"/>
        </w:rPr>
        <w:t xml:space="preserve"> 18:7-8 </w:t>
      </w:r>
      <w:r w:rsidR="0027358D">
        <w:rPr>
          <w:sz w:val="28"/>
          <w:szCs w:val="28"/>
        </w:rPr>
        <w:t>the “nakedness of the father</w:t>
      </w:r>
      <w:r w:rsidR="003C5F88">
        <w:rPr>
          <w:sz w:val="28"/>
          <w:szCs w:val="28"/>
        </w:rPr>
        <w:t xml:space="preserve">” is defined as </w:t>
      </w:r>
      <w:r w:rsidR="00E951AB">
        <w:rPr>
          <w:sz w:val="28"/>
          <w:szCs w:val="28"/>
        </w:rPr>
        <w:t>“</w:t>
      </w:r>
      <w:r w:rsidR="003C5F88">
        <w:rPr>
          <w:sz w:val="28"/>
          <w:szCs w:val="28"/>
        </w:rPr>
        <w:t>the nakedness of the mother</w:t>
      </w:r>
      <w:r w:rsidR="00E951AB">
        <w:rPr>
          <w:sz w:val="28"/>
          <w:szCs w:val="28"/>
        </w:rPr>
        <w:t>”</w:t>
      </w:r>
      <w:r w:rsidR="002A6DC8">
        <w:rPr>
          <w:sz w:val="28"/>
          <w:szCs w:val="28"/>
        </w:rPr>
        <w:t xml:space="preserve">. The authors </w:t>
      </w:r>
      <w:r w:rsidR="00FA276C">
        <w:rPr>
          <w:sz w:val="28"/>
          <w:szCs w:val="28"/>
        </w:rPr>
        <w:t>referring</w:t>
      </w:r>
      <w:r w:rsidR="0069195D">
        <w:rPr>
          <w:sz w:val="28"/>
          <w:szCs w:val="28"/>
        </w:rPr>
        <w:t xml:space="preserve"> to the original Hebrew phrasing </w:t>
      </w:r>
      <w:r w:rsidR="000B73C6">
        <w:rPr>
          <w:sz w:val="28"/>
          <w:szCs w:val="28"/>
        </w:rPr>
        <w:t xml:space="preserve">demonstrate that such </w:t>
      </w:r>
      <w:r w:rsidR="006B4D98">
        <w:rPr>
          <w:sz w:val="28"/>
          <w:szCs w:val="28"/>
        </w:rPr>
        <w:t>wording is used for heterosexual intercourse not homosexual.</w:t>
      </w:r>
      <w:r w:rsidR="00A2413F">
        <w:rPr>
          <w:sz w:val="28"/>
          <w:szCs w:val="28"/>
        </w:rPr>
        <w:t xml:space="preserve"> There are other references </w:t>
      </w:r>
      <w:r w:rsidR="0038404A">
        <w:rPr>
          <w:sz w:val="28"/>
          <w:szCs w:val="28"/>
        </w:rPr>
        <w:t>in the Hebrew Scriptures</w:t>
      </w:r>
      <w:r w:rsidR="00B90A2F">
        <w:rPr>
          <w:sz w:val="28"/>
          <w:szCs w:val="28"/>
        </w:rPr>
        <w:t xml:space="preserve"> </w:t>
      </w:r>
      <w:r w:rsidR="00A2413F">
        <w:rPr>
          <w:sz w:val="28"/>
          <w:szCs w:val="28"/>
        </w:rPr>
        <w:t xml:space="preserve">to wine and </w:t>
      </w:r>
      <w:r w:rsidR="005675A1">
        <w:rPr>
          <w:sz w:val="28"/>
          <w:szCs w:val="28"/>
        </w:rPr>
        <w:t>vineyards</w:t>
      </w:r>
      <w:r w:rsidR="00A2413F">
        <w:rPr>
          <w:sz w:val="28"/>
          <w:szCs w:val="28"/>
        </w:rPr>
        <w:t xml:space="preserve"> all of which </w:t>
      </w:r>
      <w:r w:rsidR="005675A1">
        <w:rPr>
          <w:sz w:val="28"/>
          <w:szCs w:val="28"/>
        </w:rPr>
        <w:t xml:space="preserve">have sexual overtones </w:t>
      </w:r>
      <w:r w:rsidR="00B90A2F">
        <w:rPr>
          <w:sz w:val="28"/>
          <w:szCs w:val="28"/>
        </w:rPr>
        <w:t>e.g., Gen</w:t>
      </w:r>
      <w:r w:rsidR="00624FA1">
        <w:rPr>
          <w:sz w:val="28"/>
          <w:szCs w:val="28"/>
        </w:rPr>
        <w:t xml:space="preserve"> 19:</w:t>
      </w:r>
      <w:r w:rsidR="0038404A">
        <w:rPr>
          <w:sz w:val="28"/>
          <w:szCs w:val="28"/>
        </w:rPr>
        <w:t>30-38</w:t>
      </w:r>
      <w:r w:rsidR="00E702FE">
        <w:rPr>
          <w:sz w:val="28"/>
          <w:szCs w:val="28"/>
        </w:rPr>
        <w:t>; Song of Songs,</w:t>
      </w:r>
      <w:r w:rsidR="00275EE4">
        <w:rPr>
          <w:sz w:val="28"/>
          <w:szCs w:val="28"/>
        </w:rPr>
        <w:t>8:2. Gen</w:t>
      </w:r>
      <w:r w:rsidR="00F61862">
        <w:rPr>
          <w:sz w:val="28"/>
          <w:szCs w:val="28"/>
        </w:rPr>
        <w:t xml:space="preserve"> 19:30-38 is also in the context of parent-child </w:t>
      </w:r>
      <w:r w:rsidR="00042CA7">
        <w:rPr>
          <w:sz w:val="28"/>
          <w:szCs w:val="28"/>
        </w:rPr>
        <w:t>incest. The</w:t>
      </w:r>
      <w:r w:rsidR="00D56635">
        <w:rPr>
          <w:sz w:val="28"/>
          <w:szCs w:val="28"/>
        </w:rPr>
        <w:t xml:space="preserve"> authors posit if Ham</w:t>
      </w:r>
      <w:r w:rsidR="007157E7">
        <w:rPr>
          <w:sz w:val="28"/>
          <w:szCs w:val="28"/>
        </w:rPr>
        <w:t xml:space="preserve">’s transgression </w:t>
      </w:r>
      <w:r w:rsidR="00D8711B">
        <w:rPr>
          <w:sz w:val="28"/>
          <w:szCs w:val="28"/>
        </w:rPr>
        <w:t xml:space="preserve">is maternal </w:t>
      </w:r>
      <w:r w:rsidR="003F077E">
        <w:rPr>
          <w:sz w:val="28"/>
          <w:szCs w:val="28"/>
        </w:rPr>
        <w:t>incest the curse of Noah on Canaan</w:t>
      </w:r>
      <w:r w:rsidR="00042CA7">
        <w:rPr>
          <w:sz w:val="28"/>
          <w:szCs w:val="28"/>
        </w:rPr>
        <w:t xml:space="preserve"> is because </w:t>
      </w:r>
      <w:r w:rsidR="001346DC">
        <w:rPr>
          <w:sz w:val="28"/>
          <w:szCs w:val="28"/>
        </w:rPr>
        <w:t xml:space="preserve">the fruit of Ham’s union with his mother is </w:t>
      </w:r>
      <w:r w:rsidR="00F6656D">
        <w:rPr>
          <w:sz w:val="28"/>
          <w:szCs w:val="28"/>
        </w:rPr>
        <w:t>Canaan,</w:t>
      </w:r>
      <w:r w:rsidR="00A87546">
        <w:rPr>
          <w:sz w:val="28"/>
          <w:szCs w:val="28"/>
        </w:rPr>
        <w:t xml:space="preserve"> and thus Noah’s cursing of Canaan. Additionally,</w:t>
      </w:r>
      <w:r w:rsidR="007F7640">
        <w:rPr>
          <w:sz w:val="28"/>
          <w:szCs w:val="28"/>
        </w:rPr>
        <w:t xml:space="preserve"> it explains the repetition that Canaan is Ham’s son.</w:t>
      </w:r>
      <w:r w:rsidR="00337180">
        <w:rPr>
          <w:sz w:val="28"/>
          <w:szCs w:val="28"/>
        </w:rPr>
        <w:t xml:space="preserve"> The authors explain </w:t>
      </w:r>
      <w:r w:rsidR="00D57D25">
        <w:rPr>
          <w:sz w:val="28"/>
          <w:szCs w:val="28"/>
        </w:rPr>
        <w:t xml:space="preserve">Noah’s curse with the absence of the </w:t>
      </w:r>
      <w:r w:rsidR="00F6656D">
        <w:rPr>
          <w:sz w:val="28"/>
          <w:szCs w:val="28"/>
        </w:rPr>
        <w:t>nine-month</w:t>
      </w:r>
      <w:r w:rsidR="001B7409">
        <w:rPr>
          <w:sz w:val="28"/>
          <w:szCs w:val="28"/>
        </w:rPr>
        <w:t xml:space="preserve"> gestation period </w:t>
      </w:r>
      <w:r w:rsidR="00F6656D">
        <w:rPr>
          <w:sz w:val="28"/>
          <w:szCs w:val="28"/>
        </w:rPr>
        <w:t xml:space="preserve">by saying the narrator </w:t>
      </w:r>
      <w:r w:rsidR="001268E4">
        <w:rPr>
          <w:sz w:val="28"/>
          <w:szCs w:val="28"/>
        </w:rPr>
        <w:t xml:space="preserve">had simply compressed the </w:t>
      </w:r>
      <w:r w:rsidR="0013034C">
        <w:rPr>
          <w:sz w:val="28"/>
          <w:szCs w:val="28"/>
        </w:rPr>
        <w:t>chronology. They</w:t>
      </w:r>
      <w:r w:rsidR="000F1955">
        <w:rPr>
          <w:sz w:val="28"/>
          <w:szCs w:val="28"/>
        </w:rPr>
        <w:t xml:space="preserve"> cite Gen</w:t>
      </w:r>
      <w:r w:rsidR="00E61DD7">
        <w:rPr>
          <w:sz w:val="28"/>
          <w:szCs w:val="28"/>
        </w:rPr>
        <w:t xml:space="preserve"> </w:t>
      </w:r>
      <w:r w:rsidR="00C037CB">
        <w:rPr>
          <w:sz w:val="28"/>
          <w:szCs w:val="28"/>
        </w:rPr>
        <w:t>5:32 as</w:t>
      </w:r>
      <w:r w:rsidR="00A1569D">
        <w:rPr>
          <w:sz w:val="28"/>
          <w:szCs w:val="28"/>
        </w:rPr>
        <w:t xml:space="preserve"> example of </w:t>
      </w:r>
      <w:r w:rsidR="00CA42BC">
        <w:rPr>
          <w:sz w:val="28"/>
          <w:szCs w:val="28"/>
        </w:rPr>
        <w:t>compression</w:t>
      </w:r>
      <w:r w:rsidR="000A19D1">
        <w:rPr>
          <w:sz w:val="28"/>
          <w:szCs w:val="28"/>
        </w:rPr>
        <w:t xml:space="preserve"> and which</w:t>
      </w:r>
      <w:r w:rsidR="00CA42BC">
        <w:rPr>
          <w:sz w:val="28"/>
          <w:szCs w:val="28"/>
        </w:rPr>
        <w:t xml:space="preserve"> should</w:t>
      </w:r>
      <w:r w:rsidR="009874D6">
        <w:rPr>
          <w:sz w:val="28"/>
          <w:szCs w:val="28"/>
        </w:rPr>
        <w:t xml:space="preserve"> not be taken to mean that Noah’s wife </w:t>
      </w:r>
      <w:r w:rsidR="00E61DD7">
        <w:rPr>
          <w:sz w:val="28"/>
          <w:szCs w:val="28"/>
        </w:rPr>
        <w:t xml:space="preserve">gave birth to triplets </w:t>
      </w:r>
      <w:r w:rsidR="005A4188">
        <w:rPr>
          <w:sz w:val="28"/>
          <w:szCs w:val="28"/>
        </w:rPr>
        <w:t>after Noah’s five</w:t>
      </w:r>
      <w:r w:rsidR="007F7391">
        <w:rPr>
          <w:sz w:val="28"/>
          <w:szCs w:val="28"/>
        </w:rPr>
        <w:t>-hundredth birthday.</w:t>
      </w:r>
    </w:p>
    <w:p w14:paraId="707853FD" w14:textId="69AE26AF" w:rsidR="00C22415" w:rsidRPr="00022E77" w:rsidRDefault="00D35977">
      <w:pPr>
        <w:rPr>
          <w:rFonts w:cstheme="minorHAnsi"/>
          <w:i/>
          <w:iCs/>
          <w:sz w:val="28"/>
          <w:szCs w:val="28"/>
        </w:rPr>
      </w:pPr>
      <w:r>
        <w:rPr>
          <w:sz w:val="28"/>
          <w:szCs w:val="28"/>
        </w:rPr>
        <w:t>The second article</w:t>
      </w:r>
      <w:r w:rsidR="006D447A">
        <w:rPr>
          <w:sz w:val="28"/>
          <w:szCs w:val="28"/>
        </w:rPr>
        <w:t>,</w:t>
      </w:r>
      <w:r>
        <w:rPr>
          <w:sz w:val="28"/>
          <w:szCs w:val="28"/>
        </w:rPr>
        <w:t xml:space="preserve"> that I accessed</w:t>
      </w:r>
      <w:r w:rsidR="00C845AD">
        <w:rPr>
          <w:sz w:val="28"/>
          <w:szCs w:val="28"/>
        </w:rPr>
        <w:t xml:space="preserve"> from UWTSD via ATLA</w:t>
      </w:r>
      <w:r w:rsidR="006D447A">
        <w:rPr>
          <w:sz w:val="28"/>
          <w:szCs w:val="28"/>
        </w:rPr>
        <w:t>, is</w:t>
      </w:r>
      <w:r w:rsidR="00376DC2">
        <w:rPr>
          <w:i/>
          <w:iCs/>
          <w:sz w:val="28"/>
          <w:szCs w:val="28"/>
        </w:rPr>
        <w:t xml:space="preserve"> The “Naked </w:t>
      </w:r>
      <w:r w:rsidR="001F2E8B">
        <w:rPr>
          <w:i/>
          <w:iCs/>
          <w:sz w:val="28"/>
          <w:szCs w:val="28"/>
        </w:rPr>
        <w:t>Narrative “from</w:t>
      </w:r>
      <w:r w:rsidR="00376DC2">
        <w:rPr>
          <w:i/>
          <w:iCs/>
          <w:sz w:val="28"/>
          <w:szCs w:val="28"/>
        </w:rPr>
        <w:t xml:space="preserve"> Noah to </w:t>
      </w:r>
      <w:r w:rsidR="001F2E8B">
        <w:rPr>
          <w:i/>
          <w:iCs/>
          <w:sz w:val="28"/>
          <w:szCs w:val="28"/>
        </w:rPr>
        <w:t>Leviticus: Reassessing</w:t>
      </w:r>
      <w:r w:rsidR="003B2C5F">
        <w:rPr>
          <w:i/>
          <w:iCs/>
          <w:sz w:val="28"/>
          <w:szCs w:val="28"/>
        </w:rPr>
        <w:t xml:space="preserve"> Voyeurism in the Account of Noah’s Nakedness in Genesis 9:22-</w:t>
      </w:r>
      <w:r w:rsidR="000A5D77">
        <w:rPr>
          <w:i/>
          <w:iCs/>
          <w:sz w:val="28"/>
          <w:szCs w:val="28"/>
        </w:rPr>
        <w:t>24</w:t>
      </w:r>
      <w:r w:rsidR="000A5D77">
        <w:rPr>
          <w:sz w:val="28"/>
          <w:szCs w:val="28"/>
        </w:rPr>
        <w:t xml:space="preserve"> by</w:t>
      </w:r>
      <w:r w:rsidR="009C4414">
        <w:rPr>
          <w:sz w:val="28"/>
          <w:szCs w:val="28"/>
        </w:rPr>
        <w:t xml:space="preserve"> Brad Embry</w:t>
      </w:r>
      <w:r w:rsidR="003F7329">
        <w:rPr>
          <w:sz w:val="28"/>
          <w:szCs w:val="28"/>
        </w:rPr>
        <w:t>; and is to be found</w:t>
      </w:r>
      <w:r w:rsidR="002D11B9">
        <w:rPr>
          <w:sz w:val="28"/>
          <w:szCs w:val="28"/>
        </w:rPr>
        <w:t xml:space="preserve"> in the </w:t>
      </w:r>
      <w:r w:rsidR="00615EC3">
        <w:rPr>
          <w:i/>
          <w:iCs/>
          <w:sz w:val="28"/>
          <w:szCs w:val="28"/>
        </w:rPr>
        <w:t xml:space="preserve">Journal for the Study of the Old </w:t>
      </w:r>
      <w:r w:rsidR="00615EC3" w:rsidRPr="00022E77">
        <w:rPr>
          <w:rFonts w:cstheme="minorHAnsi"/>
          <w:i/>
          <w:iCs/>
          <w:sz w:val="28"/>
          <w:szCs w:val="28"/>
        </w:rPr>
        <w:t>Testament</w:t>
      </w:r>
      <w:r w:rsidR="00215FC3" w:rsidRPr="00022E77">
        <w:rPr>
          <w:rFonts w:cstheme="minorHAnsi"/>
          <w:i/>
          <w:iCs/>
          <w:sz w:val="28"/>
          <w:szCs w:val="28"/>
        </w:rPr>
        <w:t xml:space="preserve"> </w:t>
      </w:r>
      <w:r w:rsidR="00637734" w:rsidRPr="00022E77">
        <w:rPr>
          <w:rFonts w:cstheme="minorHAnsi"/>
          <w:i/>
          <w:iCs/>
          <w:sz w:val="28"/>
          <w:szCs w:val="28"/>
        </w:rPr>
        <w:t>Vol 35 4 (2011) pp 417-</w:t>
      </w:r>
      <w:r w:rsidR="002813FE" w:rsidRPr="00022E77">
        <w:rPr>
          <w:rFonts w:cstheme="minorHAnsi"/>
          <w:i/>
          <w:iCs/>
          <w:sz w:val="28"/>
          <w:szCs w:val="28"/>
        </w:rPr>
        <w:t>433</w:t>
      </w:r>
      <w:r w:rsidR="00417CE7" w:rsidRPr="00022E77">
        <w:rPr>
          <w:rFonts w:cstheme="minorHAnsi"/>
          <w:i/>
          <w:iCs/>
          <w:sz w:val="28"/>
          <w:szCs w:val="28"/>
        </w:rPr>
        <w:t xml:space="preserve">. The author </w:t>
      </w:r>
      <w:r w:rsidR="00015E63">
        <w:rPr>
          <w:rFonts w:cstheme="minorHAnsi"/>
          <w:i/>
          <w:iCs/>
          <w:sz w:val="28"/>
          <w:szCs w:val="28"/>
        </w:rPr>
        <w:t>wa</w:t>
      </w:r>
      <w:r w:rsidR="00417CE7" w:rsidRPr="00022E77">
        <w:rPr>
          <w:rFonts w:cstheme="minorHAnsi"/>
          <w:i/>
          <w:iCs/>
          <w:sz w:val="28"/>
          <w:szCs w:val="28"/>
        </w:rPr>
        <w:t xml:space="preserve">s based at Northwest </w:t>
      </w:r>
      <w:r w:rsidR="00702859" w:rsidRPr="00022E77">
        <w:rPr>
          <w:rFonts w:cstheme="minorHAnsi"/>
          <w:i/>
          <w:iCs/>
          <w:sz w:val="28"/>
          <w:szCs w:val="28"/>
        </w:rPr>
        <w:t>University, Washington, USA</w:t>
      </w:r>
      <w:r w:rsidR="00913829" w:rsidRPr="00022E77">
        <w:rPr>
          <w:rFonts w:cstheme="minorHAnsi"/>
          <w:i/>
          <w:iCs/>
          <w:sz w:val="28"/>
          <w:szCs w:val="28"/>
        </w:rPr>
        <w:t>.</w:t>
      </w:r>
    </w:p>
    <w:p w14:paraId="3A6B013E" w14:textId="4C98EAF8" w:rsidR="002C69EF" w:rsidRDefault="007B58BD">
      <w:pPr>
        <w:rPr>
          <w:sz w:val="28"/>
          <w:szCs w:val="28"/>
        </w:rPr>
      </w:pPr>
      <w:r>
        <w:rPr>
          <w:sz w:val="28"/>
          <w:szCs w:val="28"/>
        </w:rPr>
        <w:t>Brad Em</w:t>
      </w:r>
      <w:r w:rsidR="00EC6B13">
        <w:rPr>
          <w:sz w:val="28"/>
          <w:szCs w:val="28"/>
        </w:rPr>
        <w:t xml:space="preserve">bry, in his article, argues </w:t>
      </w:r>
      <w:r w:rsidR="00355DAD">
        <w:rPr>
          <w:sz w:val="28"/>
          <w:szCs w:val="28"/>
        </w:rPr>
        <w:t>for the Voyeuristic explanation of Ham’s act.</w:t>
      </w:r>
      <w:r w:rsidR="00CD434F">
        <w:rPr>
          <w:sz w:val="28"/>
          <w:szCs w:val="28"/>
        </w:rPr>
        <w:t xml:space="preserve"> </w:t>
      </w:r>
      <w:r w:rsidR="00770591">
        <w:rPr>
          <w:sz w:val="28"/>
          <w:szCs w:val="28"/>
        </w:rPr>
        <w:t>Indeed</w:t>
      </w:r>
      <w:r w:rsidR="00CD434F">
        <w:rPr>
          <w:sz w:val="28"/>
          <w:szCs w:val="28"/>
        </w:rPr>
        <w:t>, he directly engages with the autho</w:t>
      </w:r>
      <w:r w:rsidR="00770591">
        <w:rPr>
          <w:sz w:val="28"/>
          <w:szCs w:val="28"/>
        </w:rPr>
        <w:t xml:space="preserve">rs of the first </w:t>
      </w:r>
      <w:r w:rsidR="00EB666E">
        <w:rPr>
          <w:sz w:val="28"/>
          <w:szCs w:val="28"/>
        </w:rPr>
        <w:t>article, that</w:t>
      </w:r>
      <w:r w:rsidR="00770591">
        <w:rPr>
          <w:sz w:val="28"/>
          <w:szCs w:val="28"/>
        </w:rPr>
        <w:t xml:space="preserve"> I </w:t>
      </w:r>
      <w:r w:rsidR="005857A2">
        <w:rPr>
          <w:sz w:val="28"/>
          <w:szCs w:val="28"/>
        </w:rPr>
        <w:t>researched,</w:t>
      </w:r>
      <w:r w:rsidR="00374664">
        <w:rPr>
          <w:sz w:val="28"/>
          <w:szCs w:val="28"/>
        </w:rPr>
        <w:t xml:space="preserve"> </w:t>
      </w:r>
      <w:r w:rsidR="00AE6790">
        <w:rPr>
          <w:sz w:val="28"/>
          <w:szCs w:val="28"/>
        </w:rPr>
        <w:t>and</w:t>
      </w:r>
      <w:r w:rsidR="0098337B">
        <w:rPr>
          <w:sz w:val="28"/>
          <w:szCs w:val="28"/>
        </w:rPr>
        <w:t xml:space="preserve"> carefully deconstructs </w:t>
      </w:r>
      <w:r w:rsidR="00790534">
        <w:rPr>
          <w:sz w:val="28"/>
          <w:szCs w:val="28"/>
        </w:rPr>
        <w:t xml:space="preserve">their hypothesis </w:t>
      </w:r>
      <w:r w:rsidR="009E4157">
        <w:rPr>
          <w:sz w:val="28"/>
          <w:szCs w:val="28"/>
        </w:rPr>
        <w:t xml:space="preserve">saying that they made a critical error </w:t>
      </w:r>
      <w:r w:rsidR="001D27CC">
        <w:rPr>
          <w:sz w:val="28"/>
          <w:szCs w:val="28"/>
        </w:rPr>
        <w:t>in stating “</w:t>
      </w:r>
      <w:r w:rsidR="004C6A4F">
        <w:rPr>
          <w:sz w:val="28"/>
          <w:szCs w:val="28"/>
        </w:rPr>
        <w:t>uncover nakedness”</w:t>
      </w:r>
      <w:r w:rsidR="00FA3FF8">
        <w:rPr>
          <w:sz w:val="28"/>
          <w:szCs w:val="28"/>
        </w:rPr>
        <w:t xml:space="preserve"> in the Hebrew applies to a woman who is</w:t>
      </w:r>
      <w:r w:rsidR="008F73FB">
        <w:rPr>
          <w:sz w:val="28"/>
          <w:szCs w:val="28"/>
        </w:rPr>
        <w:t xml:space="preserve"> </w:t>
      </w:r>
      <w:r w:rsidR="005F0B3E">
        <w:rPr>
          <w:sz w:val="28"/>
          <w:szCs w:val="28"/>
        </w:rPr>
        <w:t>married</w:t>
      </w:r>
      <w:r w:rsidR="00EC3757">
        <w:rPr>
          <w:sz w:val="28"/>
          <w:szCs w:val="28"/>
        </w:rPr>
        <w:t xml:space="preserve"> and not a </w:t>
      </w:r>
      <w:r w:rsidR="00C8364F">
        <w:rPr>
          <w:sz w:val="28"/>
          <w:szCs w:val="28"/>
        </w:rPr>
        <w:t xml:space="preserve">virgin. The late </w:t>
      </w:r>
      <w:r w:rsidR="005857A2">
        <w:rPr>
          <w:sz w:val="28"/>
          <w:szCs w:val="28"/>
        </w:rPr>
        <w:t xml:space="preserve"> Jacob Milgrom</w:t>
      </w:r>
      <w:r w:rsidR="003279DE">
        <w:rPr>
          <w:sz w:val="28"/>
          <w:szCs w:val="28"/>
        </w:rPr>
        <w:t xml:space="preserve">, a prominent Jewish </w:t>
      </w:r>
      <w:r w:rsidR="002D38A5">
        <w:rPr>
          <w:sz w:val="28"/>
          <w:szCs w:val="28"/>
        </w:rPr>
        <w:t xml:space="preserve">biblical </w:t>
      </w:r>
      <w:r w:rsidR="00EB666E">
        <w:rPr>
          <w:sz w:val="28"/>
          <w:szCs w:val="28"/>
        </w:rPr>
        <w:t>scholar, is</w:t>
      </w:r>
      <w:r w:rsidR="006831D8">
        <w:rPr>
          <w:sz w:val="28"/>
          <w:szCs w:val="28"/>
        </w:rPr>
        <w:t xml:space="preserve"> </w:t>
      </w:r>
      <w:r w:rsidR="00AC5379">
        <w:rPr>
          <w:sz w:val="28"/>
          <w:szCs w:val="28"/>
        </w:rPr>
        <w:t>quoted</w:t>
      </w:r>
      <w:r w:rsidR="00CC075D">
        <w:rPr>
          <w:sz w:val="28"/>
          <w:szCs w:val="28"/>
        </w:rPr>
        <w:t xml:space="preserve"> in support</w:t>
      </w:r>
      <w:r w:rsidR="00B962B2">
        <w:rPr>
          <w:sz w:val="28"/>
          <w:szCs w:val="28"/>
        </w:rPr>
        <w:t xml:space="preserve"> and his interpretation of the ph</w:t>
      </w:r>
      <w:r w:rsidR="00867AA6">
        <w:rPr>
          <w:sz w:val="28"/>
          <w:szCs w:val="28"/>
        </w:rPr>
        <w:t>r</w:t>
      </w:r>
      <w:r w:rsidR="00B962B2">
        <w:rPr>
          <w:sz w:val="28"/>
          <w:szCs w:val="28"/>
        </w:rPr>
        <w:t xml:space="preserve">ase in the original Hebrew </w:t>
      </w:r>
      <w:r w:rsidR="005C3AAE">
        <w:rPr>
          <w:sz w:val="28"/>
          <w:szCs w:val="28"/>
        </w:rPr>
        <w:t>says</w:t>
      </w:r>
      <w:r w:rsidR="00B143E6">
        <w:rPr>
          <w:sz w:val="28"/>
          <w:szCs w:val="28"/>
        </w:rPr>
        <w:t xml:space="preserve"> “uncover </w:t>
      </w:r>
      <w:r w:rsidR="00BD66F7">
        <w:rPr>
          <w:sz w:val="28"/>
          <w:szCs w:val="28"/>
        </w:rPr>
        <w:t>nakedness” does</w:t>
      </w:r>
      <w:r w:rsidR="00B962B2">
        <w:rPr>
          <w:sz w:val="28"/>
          <w:szCs w:val="28"/>
        </w:rPr>
        <w:t xml:space="preserve"> </w:t>
      </w:r>
      <w:r w:rsidR="00867AA6">
        <w:rPr>
          <w:sz w:val="28"/>
          <w:szCs w:val="28"/>
        </w:rPr>
        <w:t xml:space="preserve">not </w:t>
      </w:r>
      <w:r w:rsidR="00702859">
        <w:rPr>
          <w:sz w:val="28"/>
          <w:szCs w:val="28"/>
        </w:rPr>
        <w:t>refer to a married woma</w:t>
      </w:r>
      <w:r w:rsidR="00867AA6">
        <w:rPr>
          <w:sz w:val="28"/>
          <w:szCs w:val="28"/>
        </w:rPr>
        <w:t>n</w:t>
      </w:r>
      <w:r w:rsidR="00702859">
        <w:rPr>
          <w:sz w:val="28"/>
          <w:szCs w:val="28"/>
        </w:rPr>
        <w:t>.</w:t>
      </w:r>
      <w:r w:rsidR="00397F5B">
        <w:rPr>
          <w:sz w:val="28"/>
          <w:szCs w:val="28"/>
        </w:rPr>
        <w:t xml:space="preserve"> If this is the case</w:t>
      </w:r>
      <w:r w:rsidR="00A301A7">
        <w:rPr>
          <w:sz w:val="28"/>
          <w:szCs w:val="28"/>
        </w:rPr>
        <w:t xml:space="preserve"> </w:t>
      </w:r>
      <w:r w:rsidR="00FB11F2">
        <w:rPr>
          <w:sz w:val="28"/>
          <w:szCs w:val="28"/>
        </w:rPr>
        <w:t>t</w:t>
      </w:r>
      <w:r w:rsidR="00397F5B">
        <w:rPr>
          <w:sz w:val="28"/>
          <w:szCs w:val="28"/>
        </w:rPr>
        <w:t xml:space="preserve">he </w:t>
      </w:r>
      <w:r w:rsidR="00FB11F2">
        <w:rPr>
          <w:sz w:val="28"/>
          <w:szCs w:val="28"/>
        </w:rPr>
        <w:t xml:space="preserve">author </w:t>
      </w:r>
      <w:r w:rsidR="00397F5B">
        <w:rPr>
          <w:sz w:val="28"/>
          <w:szCs w:val="28"/>
        </w:rPr>
        <w:t xml:space="preserve">posits Ham’s mother </w:t>
      </w:r>
      <w:r w:rsidR="00A301A7">
        <w:rPr>
          <w:sz w:val="28"/>
          <w:szCs w:val="28"/>
        </w:rPr>
        <w:t xml:space="preserve">was </w:t>
      </w:r>
      <w:r w:rsidR="00FC61A3">
        <w:rPr>
          <w:sz w:val="28"/>
          <w:szCs w:val="28"/>
        </w:rPr>
        <w:t xml:space="preserve">neither a virgin </w:t>
      </w:r>
      <w:r w:rsidR="00974B01">
        <w:rPr>
          <w:sz w:val="28"/>
          <w:szCs w:val="28"/>
        </w:rPr>
        <w:t>n</w:t>
      </w:r>
      <w:r w:rsidR="00FC61A3">
        <w:rPr>
          <w:sz w:val="28"/>
          <w:szCs w:val="28"/>
        </w:rPr>
        <w:t xml:space="preserve">or </w:t>
      </w:r>
      <w:r w:rsidR="00C43222">
        <w:rPr>
          <w:sz w:val="28"/>
          <w:szCs w:val="28"/>
        </w:rPr>
        <w:t>un</w:t>
      </w:r>
      <w:r w:rsidR="00A301A7">
        <w:rPr>
          <w:sz w:val="28"/>
          <w:szCs w:val="28"/>
        </w:rPr>
        <w:t xml:space="preserve">married and therefore Ham’s act could not have been </w:t>
      </w:r>
      <w:r w:rsidR="001D323A">
        <w:rPr>
          <w:sz w:val="28"/>
          <w:szCs w:val="28"/>
        </w:rPr>
        <w:t>maternal incest.</w:t>
      </w:r>
      <w:r w:rsidR="00706311">
        <w:rPr>
          <w:sz w:val="28"/>
          <w:szCs w:val="28"/>
        </w:rPr>
        <w:t xml:space="preserve"> </w:t>
      </w:r>
      <w:r w:rsidR="00BD66F7">
        <w:rPr>
          <w:sz w:val="28"/>
          <w:szCs w:val="28"/>
        </w:rPr>
        <w:t xml:space="preserve">Embry’s argument is an esoteric one </w:t>
      </w:r>
      <w:r w:rsidR="003450D8">
        <w:rPr>
          <w:sz w:val="28"/>
          <w:szCs w:val="28"/>
        </w:rPr>
        <w:t>and hangs totally on the meaning of</w:t>
      </w:r>
      <w:r w:rsidR="00DF5085">
        <w:rPr>
          <w:sz w:val="28"/>
          <w:szCs w:val="28"/>
        </w:rPr>
        <w:t xml:space="preserve"> “</w:t>
      </w:r>
      <w:r w:rsidR="003450D8">
        <w:rPr>
          <w:sz w:val="28"/>
          <w:szCs w:val="28"/>
        </w:rPr>
        <w:t>uncover nakedness</w:t>
      </w:r>
      <w:r w:rsidR="00DF5085">
        <w:rPr>
          <w:sz w:val="28"/>
          <w:szCs w:val="28"/>
        </w:rPr>
        <w:t>”</w:t>
      </w:r>
      <w:r w:rsidR="00991FE5">
        <w:rPr>
          <w:sz w:val="28"/>
          <w:szCs w:val="28"/>
        </w:rPr>
        <w:t xml:space="preserve"> in the original Hebrew.</w:t>
      </w:r>
      <w:r w:rsidR="003450D8">
        <w:rPr>
          <w:sz w:val="28"/>
          <w:szCs w:val="28"/>
        </w:rPr>
        <w:t xml:space="preserve"> </w:t>
      </w:r>
    </w:p>
    <w:p w14:paraId="1D3B078B" w14:textId="71E69540" w:rsidR="00F2500E" w:rsidRDefault="001006DE">
      <w:pPr>
        <w:rPr>
          <w:sz w:val="28"/>
          <w:szCs w:val="28"/>
        </w:rPr>
      </w:pPr>
      <w:r>
        <w:rPr>
          <w:sz w:val="28"/>
          <w:szCs w:val="28"/>
        </w:rPr>
        <w:t>Embry states that</w:t>
      </w:r>
      <w:r w:rsidR="00E77D7A">
        <w:rPr>
          <w:sz w:val="28"/>
          <w:szCs w:val="28"/>
        </w:rPr>
        <w:t xml:space="preserve"> the focus of his study</w:t>
      </w:r>
      <w:r w:rsidR="00633C22">
        <w:rPr>
          <w:sz w:val="28"/>
          <w:szCs w:val="28"/>
        </w:rPr>
        <w:t>,</w:t>
      </w:r>
      <w:r w:rsidR="00E77D7A">
        <w:rPr>
          <w:sz w:val="28"/>
          <w:szCs w:val="28"/>
        </w:rPr>
        <w:t xml:space="preserve"> “</w:t>
      </w:r>
      <w:r w:rsidR="00633C22">
        <w:rPr>
          <w:sz w:val="28"/>
          <w:szCs w:val="28"/>
        </w:rPr>
        <w:t>will be limited to the issue of nakedness</w:t>
      </w:r>
      <w:r w:rsidR="00CC2999">
        <w:rPr>
          <w:sz w:val="28"/>
          <w:szCs w:val="28"/>
        </w:rPr>
        <w:t xml:space="preserve"> and its development </w:t>
      </w:r>
      <w:r w:rsidR="00D87E89">
        <w:rPr>
          <w:sz w:val="28"/>
          <w:szCs w:val="28"/>
        </w:rPr>
        <w:t xml:space="preserve">from Genesis to </w:t>
      </w:r>
      <w:r w:rsidR="00777011">
        <w:rPr>
          <w:sz w:val="28"/>
          <w:szCs w:val="28"/>
        </w:rPr>
        <w:t>Leviticus. To</w:t>
      </w:r>
      <w:r w:rsidR="00876936">
        <w:rPr>
          <w:sz w:val="28"/>
          <w:szCs w:val="28"/>
        </w:rPr>
        <w:t xml:space="preserve"> be clear</w:t>
      </w:r>
      <w:r w:rsidR="00EA52C2">
        <w:rPr>
          <w:sz w:val="28"/>
          <w:szCs w:val="28"/>
        </w:rPr>
        <w:t xml:space="preserve">, the attempt in the present work </w:t>
      </w:r>
      <w:r w:rsidR="00777011">
        <w:rPr>
          <w:sz w:val="28"/>
          <w:szCs w:val="28"/>
        </w:rPr>
        <w:t>is not to sever</w:t>
      </w:r>
      <w:r w:rsidR="00E920D2">
        <w:rPr>
          <w:sz w:val="28"/>
          <w:szCs w:val="28"/>
        </w:rPr>
        <w:t xml:space="preserve"> the connection between Noah’s </w:t>
      </w:r>
      <w:r w:rsidR="00E920D2">
        <w:rPr>
          <w:sz w:val="28"/>
          <w:szCs w:val="28"/>
        </w:rPr>
        <w:lastRenderedPageBreak/>
        <w:t>nakedness</w:t>
      </w:r>
      <w:r w:rsidR="001A7577">
        <w:rPr>
          <w:sz w:val="28"/>
          <w:szCs w:val="28"/>
        </w:rPr>
        <w:t xml:space="preserve"> and the Levitical rulings </w:t>
      </w:r>
      <w:r w:rsidR="00CE0A6A">
        <w:rPr>
          <w:sz w:val="28"/>
          <w:szCs w:val="28"/>
        </w:rPr>
        <w:t>regarding “uncovering nakedness”</w:t>
      </w:r>
      <w:r w:rsidR="007C364F">
        <w:rPr>
          <w:sz w:val="28"/>
          <w:szCs w:val="28"/>
        </w:rPr>
        <w:t xml:space="preserve"> and incest in Leviticus</w:t>
      </w:r>
      <w:r w:rsidR="00D81CD1">
        <w:rPr>
          <w:sz w:val="28"/>
          <w:szCs w:val="28"/>
        </w:rPr>
        <w:t xml:space="preserve"> 18 and 20 addressed by </w:t>
      </w:r>
      <w:r w:rsidR="00751953">
        <w:rPr>
          <w:sz w:val="28"/>
          <w:szCs w:val="28"/>
        </w:rPr>
        <w:t>Bergsma, Hahn</w:t>
      </w:r>
      <w:r w:rsidR="002C09EE">
        <w:rPr>
          <w:sz w:val="28"/>
          <w:szCs w:val="28"/>
        </w:rPr>
        <w:t xml:space="preserve"> and </w:t>
      </w:r>
      <w:r w:rsidR="00751953">
        <w:rPr>
          <w:sz w:val="28"/>
          <w:szCs w:val="28"/>
        </w:rPr>
        <w:t>others. Rather</w:t>
      </w:r>
      <w:r w:rsidR="00022CC3">
        <w:rPr>
          <w:sz w:val="28"/>
          <w:szCs w:val="28"/>
        </w:rPr>
        <w:t xml:space="preserve"> the focus of this article</w:t>
      </w:r>
      <w:r w:rsidR="000F7A30">
        <w:rPr>
          <w:sz w:val="28"/>
          <w:szCs w:val="28"/>
        </w:rPr>
        <w:t xml:space="preserve"> is to suggest that nakedness is a narrative marker</w:t>
      </w:r>
      <w:r w:rsidR="008D0726">
        <w:rPr>
          <w:sz w:val="28"/>
          <w:szCs w:val="28"/>
        </w:rPr>
        <w:t xml:space="preserve"> in the </w:t>
      </w:r>
      <w:r w:rsidR="00751953">
        <w:rPr>
          <w:sz w:val="28"/>
          <w:szCs w:val="28"/>
        </w:rPr>
        <w:t>prehistory, one</w:t>
      </w:r>
      <w:r w:rsidR="008D0726">
        <w:rPr>
          <w:sz w:val="28"/>
          <w:szCs w:val="28"/>
        </w:rPr>
        <w:t xml:space="preserve"> that is specifically put in place</w:t>
      </w:r>
      <w:r w:rsidR="003E6039">
        <w:rPr>
          <w:sz w:val="28"/>
          <w:szCs w:val="28"/>
        </w:rPr>
        <w:t xml:space="preserve"> in Noah’s story </w:t>
      </w:r>
      <w:r w:rsidR="008C220E">
        <w:rPr>
          <w:sz w:val="28"/>
          <w:szCs w:val="28"/>
        </w:rPr>
        <w:t>to</w:t>
      </w:r>
      <w:r w:rsidR="003E6039">
        <w:rPr>
          <w:sz w:val="28"/>
          <w:szCs w:val="28"/>
        </w:rPr>
        <w:t xml:space="preserve"> draw </w:t>
      </w:r>
      <w:r w:rsidR="00D43B6D">
        <w:rPr>
          <w:sz w:val="28"/>
          <w:szCs w:val="28"/>
        </w:rPr>
        <w:t>attention to the Creation/</w:t>
      </w:r>
      <w:r w:rsidR="00751953">
        <w:rPr>
          <w:sz w:val="28"/>
          <w:szCs w:val="28"/>
        </w:rPr>
        <w:t>Fall account</w:t>
      </w:r>
      <w:r w:rsidR="0092351D">
        <w:rPr>
          <w:sz w:val="28"/>
          <w:szCs w:val="28"/>
        </w:rPr>
        <w:t xml:space="preserve"> from Genesis 1-3.</w:t>
      </w:r>
      <w:r w:rsidR="00553DB1">
        <w:rPr>
          <w:sz w:val="28"/>
          <w:szCs w:val="28"/>
        </w:rPr>
        <w:t xml:space="preserve"> ….</w:t>
      </w:r>
      <w:r w:rsidR="008C220E">
        <w:rPr>
          <w:sz w:val="28"/>
          <w:szCs w:val="28"/>
        </w:rPr>
        <w:t xml:space="preserve"> </w:t>
      </w:r>
      <w:r w:rsidR="00164AC8">
        <w:rPr>
          <w:sz w:val="28"/>
          <w:szCs w:val="28"/>
        </w:rPr>
        <w:t>It is against this background of the Creation/Fall</w:t>
      </w:r>
      <w:r w:rsidR="002531FE">
        <w:rPr>
          <w:sz w:val="28"/>
          <w:szCs w:val="28"/>
        </w:rPr>
        <w:t>, therefore, that the issue of Noah’s nakedness</w:t>
      </w:r>
      <w:r w:rsidR="007951E5">
        <w:rPr>
          <w:sz w:val="28"/>
          <w:szCs w:val="28"/>
        </w:rPr>
        <w:t xml:space="preserve"> finds its </w:t>
      </w:r>
      <w:r w:rsidR="00434058">
        <w:rPr>
          <w:sz w:val="28"/>
          <w:szCs w:val="28"/>
        </w:rPr>
        <w:t xml:space="preserve">meaning, which is </w:t>
      </w:r>
      <w:r w:rsidR="007951E5">
        <w:rPr>
          <w:sz w:val="28"/>
          <w:szCs w:val="28"/>
        </w:rPr>
        <w:t>in turn</w:t>
      </w:r>
      <w:r w:rsidR="0066633B">
        <w:rPr>
          <w:sz w:val="28"/>
          <w:szCs w:val="28"/>
        </w:rPr>
        <w:t xml:space="preserve"> used by the priestly </w:t>
      </w:r>
      <w:r w:rsidR="00331036">
        <w:rPr>
          <w:sz w:val="28"/>
          <w:szCs w:val="28"/>
        </w:rPr>
        <w:t>writers in</w:t>
      </w:r>
      <w:r w:rsidR="007F259F">
        <w:rPr>
          <w:sz w:val="28"/>
          <w:szCs w:val="28"/>
        </w:rPr>
        <w:t xml:space="preserve"> their discussion</w:t>
      </w:r>
      <w:r w:rsidR="00723475">
        <w:rPr>
          <w:sz w:val="28"/>
          <w:szCs w:val="28"/>
        </w:rPr>
        <w:t xml:space="preserve"> of the prohibitions in Leviticu</w:t>
      </w:r>
      <w:r w:rsidR="00331036">
        <w:rPr>
          <w:sz w:val="28"/>
          <w:szCs w:val="28"/>
        </w:rPr>
        <w:t>s”.</w:t>
      </w:r>
    </w:p>
    <w:p w14:paraId="3C64340F" w14:textId="77777777" w:rsidR="003055BB" w:rsidRDefault="00725032">
      <w:pPr>
        <w:rPr>
          <w:sz w:val="28"/>
          <w:szCs w:val="28"/>
        </w:rPr>
      </w:pPr>
      <w:r>
        <w:rPr>
          <w:sz w:val="28"/>
          <w:szCs w:val="28"/>
        </w:rPr>
        <w:t xml:space="preserve">I have learnt much and understood even more from my reading of both these articles. </w:t>
      </w:r>
      <w:r w:rsidR="004E1D59">
        <w:rPr>
          <w:sz w:val="28"/>
          <w:szCs w:val="28"/>
        </w:rPr>
        <w:t xml:space="preserve">I was not acquainted with the </w:t>
      </w:r>
      <w:r w:rsidR="000126BD">
        <w:rPr>
          <w:sz w:val="28"/>
          <w:szCs w:val="28"/>
        </w:rPr>
        <w:t>C</w:t>
      </w:r>
      <w:r w:rsidR="00C62720">
        <w:rPr>
          <w:sz w:val="28"/>
          <w:szCs w:val="28"/>
        </w:rPr>
        <w:t>astration,</w:t>
      </w:r>
      <w:r w:rsidR="004064EA">
        <w:rPr>
          <w:sz w:val="28"/>
          <w:szCs w:val="28"/>
        </w:rPr>
        <w:t xml:space="preserve"> </w:t>
      </w:r>
      <w:r w:rsidR="000126BD">
        <w:rPr>
          <w:sz w:val="28"/>
          <w:szCs w:val="28"/>
        </w:rPr>
        <w:t>P</w:t>
      </w:r>
      <w:r w:rsidR="004064EA">
        <w:rPr>
          <w:sz w:val="28"/>
          <w:szCs w:val="28"/>
        </w:rPr>
        <w:t xml:space="preserve">aternal </w:t>
      </w:r>
      <w:r w:rsidR="00AE00B5">
        <w:rPr>
          <w:sz w:val="28"/>
          <w:szCs w:val="28"/>
        </w:rPr>
        <w:t>I</w:t>
      </w:r>
      <w:r w:rsidR="001B3F14">
        <w:rPr>
          <w:sz w:val="28"/>
          <w:szCs w:val="28"/>
        </w:rPr>
        <w:t>ncest,</w:t>
      </w:r>
      <w:r w:rsidR="00C62720">
        <w:rPr>
          <w:sz w:val="28"/>
          <w:szCs w:val="28"/>
        </w:rPr>
        <w:t xml:space="preserve"> </w:t>
      </w:r>
      <w:r w:rsidR="004064EA">
        <w:rPr>
          <w:sz w:val="28"/>
          <w:szCs w:val="28"/>
        </w:rPr>
        <w:t xml:space="preserve">or </w:t>
      </w:r>
      <w:r w:rsidR="000126BD">
        <w:rPr>
          <w:sz w:val="28"/>
          <w:szCs w:val="28"/>
        </w:rPr>
        <w:t>M</w:t>
      </w:r>
      <w:r w:rsidR="004064EA">
        <w:rPr>
          <w:sz w:val="28"/>
          <w:szCs w:val="28"/>
        </w:rPr>
        <w:t>aternal</w:t>
      </w:r>
      <w:r w:rsidR="00C62720">
        <w:rPr>
          <w:sz w:val="28"/>
          <w:szCs w:val="28"/>
        </w:rPr>
        <w:t xml:space="preserve"> </w:t>
      </w:r>
      <w:r w:rsidR="00AE00B5">
        <w:rPr>
          <w:sz w:val="28"/>
          <w:szCs w:val="28"/>
        </w:rPr>
        <w:t>I</w:t>
      </w:r>
      <w:r w:rsidR="00C62720">
        <w:rPr>
          <w:sz w:val="28"/>
          <w:szCs w:val="28"/>
        </w:rPr>
        <w:t>ncest</w:t>
      </w:r>
      <w:r w:rsidR="00736991">
        <w:rPr>
          <w:sz w:val="28"/>
          <w:szCs w:val="28"/>
        </w:rPr>
        <w:t xml:space="preserve"> explanations of </w:t>
      </w:r>
      <w:r w:rsidR="00C7341E">
        <w:rPr>
          <w:sz w:val="28"/>
          <w:szCs w:val="28"/>
        </w:rPr>
        <w:t>Ham’s act. The</w:t>
      </w:r>
      <w:r w:rsidR="000126BD">
        <w:rPr>
          <w:sz w:val="28"/>
          <w:szCs w:val="28"/>
        </w:rPr>
        <w:t xml:space="preserve"> Voyeuristic</w:t>
      </w:r>
      <w:r w:rsidR="001B3F14">
        <w:rPr>
          <w:sz w:val="28"/>
          <w:szCs w:val="28"/>
        </w:rPr>
        <w:t xml:space="preserve"> argument</w:t>
      </w:r>
      <w:r w:rsidR="00F75E36">
        <w:rPr>
          <w:sz w:val="28"/>
          <w:szCs w:val="28"/>
        </w:rPr>
        <w:t xml:space="preserve"> from my </w:t>
      </w:r>
      <w:r w:rsidR="00BF5D16">
        <w:rPr>
          <w:sz w:val="28"/>
          <w:szCs w:val="28"/>
        </w:rPr>
        <w:t>reading</w:t>
      </w:r>
      <w:r w:rsidR="00F75E36">
        <w:rPr>
          <w:sz w:val="28"/>
          <w:szCs w:val="28"/>
        </w:rPr>
        <w:t xml:space="preserve"> of Gen </w:t>
      </w:r>
      <w:r w:rsidR="00BF5D16">
        <w:rPr>
          <w:sz w:val="28"/>
          <w:szCs w:val="28"/>
        </w:rPr>
        <w:t>9:20-27</w:t>
      </w:r>
      <w:r w:rsidR="001B3F14">
        <w:rPr>
          <w:sz w:val="28"/>
          <w:szCs w:val="28"/>
        </w:rPr>
        <w:t xml:space="preserve"> I had taken on face </w:t>
      </w:r>
      <w:r w:rsidR="003216FD">
        <w:rPr>
          <w:sz w:val="28"/>
          <w:szCs w:val="28"/>
        </w:rPr>
        <w:t>value, although</w:t>
      </w:r>
      <w:r w:rsidR="00BF3D1B">
        <w:rPr>
          <w:sz w:val="28"/>
          <w:szCs w:val="28"/>
        </w:rPr>
        <w:t xml:space="preserve"> to my mind</w:t>
      </w:r>
      <w:r w:rsidR="003F76A0">
        <w:rPr>
          <w:sz w:val="28"/>
          <w:szCs w:val="28"/>
        </w:rPr>
        <w:t xml:space="preserve"> it did not explain Noah’s furious re</w:t>
      </w:r>
      <w:r w:rsidR="003E4A58">
        <w:rPr>
          <w:sz w:val="28"/>
          <w:szCs w:val="28"/>
        </w:rPr>
        <w:t xml:space="preserve">action or his </w:t>
      </w:r>
      <w:r w:rsidR="00BF3D1B">
        <w:rPr>
          <w:sz w:val="28"/>
          <w:szCs w:val="28"/>
        </w:rPr>
        <w:t>cursing</w:t>
      </w:r>
      <w:r w:rsidR="003E4A58">
        <w:rPr>
          <w:sz w:val="28"/>
          <w:szCs w:val="28"/>
        </w:rPr>
        <w:t xml:space="preserve"> of </w:t>
      </w:r>
      <w:r w:rsidR="005B5740">
        <w:rPr>
          <w:sz w:val="28"/>
          <w:szCs w:val="28"/>
        </w:rPr>
        <w:t>Canaan.</w:t>
      </w:r>
      <w:r w:rsidR="003216FD">
        <w:rPr>
          <w:sz w:val="28"/>
          <w:szCs w:val="28"/>
        </w:rPr>
        <w:t xml:space="preserve"> Why did he curse Canaan who was in my reading an innocent in the whole </w:t>
      </w:r>
      <w:r w:rsidR="005B5740">
        <w:rPr>
          <w:sz w:val="28"/>
          <w:szCs w:val="28"/>
        </w:rPr>
        <w:t>saga?</w:t>
      </w:r>
      <w:r w:rsidR="009A3B46">
        <w:rPr>
          <w:sz w:val="28"/>
          <w:szCs w:val="28"/>
        </w:rPr>
        <w:t xml:space="preserve"> </w:t>
      </w:r>
      <w:r w:rsidR="00AE3A18">
        <w:rPr>
          <w:sz w:val="28"/>
          <w:szCs w:val="28"/>
        </w:rPr>
        <w:t>Indee</w:t>
      </w:r>
      <w:r w:rsidR="0091066E">
        <w:rPr>
          <w:sz w:val="28"/>
          <w:szCs w:val="28"/>
        </w:rPr>
        <w:t>d</w:t>
      </w:r>
      <w:r w:rsidR="00AE3A18">
        <w:rPr>
          <w:sz w:val="28"/>
          <w:szCs w:val="28"/>
        </w:rPr>
        <w:t>, what was so</w:t>
      </w:r>
      <w:r w:rsidR="0091066E">
        <w:rPr>
          <w:sz w:val="28"/>
          <w:szCs w:val="28"/>
        </w:rPr>
        <w:t xml:space="preserve"> </w:t>
      </w:r>
      <w:r w:rsidR="00BE5275">
        <w:rPr>
          <w:sz w:val="28"/>
          <w:szCs w:val="28"/>
        </w:rPr>
        <w:t xml:space="preserve">terrible </w:t>
      </w:r>
      <w:r w:rsidR="00ED174B">
        <w:rPr>
          <w:sz w:val="28"/>
          <w:szCs w:val="28"/>
        </w:rPr>
        <w:t xml:space="preserve">about seeing </w:t>
      </w:r>
      <w:r w:rsidR="00AE00B5">
        <w:rPr>
          <w:sz w:val="28"/>
          <w:szCs w:val="28"/>
        </w:rPr>
        <w:t>Noah naked?</w:t>
      </w:r>
      <w:r w:rsidR="00ED174B">
        <w:rPr>
          <w:sz w:val="28"/>
          <w:szCs w:val="28"/>
        </w:rPr>
        <w:t xml:space="preserve"> </w:t>
      </w:r>
      <w:r w:rsidR="00AE3A18">
        <w:rPr>
          <w:sz w:val="28"/>
          <w:szCs w:val="28"/>
        </w:rPr>
        <w:t xml:space="preserve"> </w:t>
      </w:r>
      <w:r w:rsidR="009A3B46">
        <w:rPr>
          <w:sz w:val="28"/>
          <w:szCs w:val="28"/>
        </w:rPr>
        <w:t xml:space="preserve">Of the various explanations </w:t>
      </w:r>
      <w:r w:rsidR="00C67800">
        <w:rPr>
          <w:sz w:val="28"/>
          <w:szCs w:val="28"/>
        </w:rPr>
        <w:t>I am most persuade</w:t>
      </w:r>
      <w:r w:rsidR="00F508D6">
        <w:rPr>
          <w:sz w:val="28"/>
          <w:szCs w:val="28"/>
        </w:rPr>
        <w:t>d</w:t>
      </w:r>
      <w:r w:rsidR="00C67800">
        <w:rPr>
          <w:sz w:val="28"/>
          <w:szCs w:val="28"/>
        </w:rPr>
        <w:t xml:space="preserve"> by the Maternal </w:t>
      </w:r>
      <w:r w:rsidR="00E9145D">
        <w:rPr>
          <w:sz w:val="28"/>
          <w:szCs w:val="28"/>
        </w:rPr>
        <w:t>I</w:t>
      </w:r>
      <w:r w:rsidR="00C67800">
        <w:rPr>
          <w:sz w:val="28"/>
          <w:szCs w:val="28"/>
        </w:rPr>
        <w:t xml:space="preserve">ncest </w:t>
      </w:r>
      <w:r w:rsidR="00F508D6">
        <w:rPr>
          <w:sz w:val="28"/>
          <w:szCs w:val="28"/>
        </w:rPr>
        <w:t>hypothesis</w:t>
      </w:r>
      <w:r w:rsidR="007A79EC">
        <w:rPr>
          <w:sz w:val="28"/>
          <w:szCs w:val="28"/>
        </w:rPr>
        <w:t>.</w:t>
      </w:r>
    </w:p>
    <w:p w14:paraId="35F8BF59" w14:textId="4ADE7A8C" w:rsidR="00264742" w:rsidRDefault="00E9145D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3F3863">
        <w:rPr>
          <w:sz w:val="28"/>
          <w:szCs w:val="28"/>
        </w:rPr>
        <w:t xml:space="preserve">My understanding of </w:t>
      </w:r>
      <w:r>
        <w:rPr>
          <w:sz w:val="28"/>
          <w:szCs w:val="28"/>
        </w:rPr>
        <w:t xml:space="preserve">“Compression of </w:t>
      </w:r>
      <w:r w:rsidR="00895B70">
        <w:rPr>
          <w:sz w:val="28"/>
          <w:szCs w:val="28"/>
        </w:rPr>
        <w:t>narrative” is</w:t>
      </w:r>
      <w:r w:rsidR="0036326A">
        <w:rPr>
          <w:sz w:val="28"/>
          <w:szCs w:val="28"/>
        </w:rPr>
        <w:t xml:space="preserve"> much enhanced; as is</w:t>
      </w:r>
      <w:r w:rsidR="00635705">
        <w:rPr>
          <w:sz w:val="28"/>
          <w:szCs w:val="28"/>
        </w:rPr>
        <w:t xml:space="preserve"> that of</w:t>
      </w:r>
      <w:r w:rsidR="0036326A">
        <w:rPr>
          <w:sz w:val="28"/>
          <w:szCs w:val="28"/>
        </w:rPr>
        <w:t xml:space="preserve"> </w:t>
      </w:r>
      <w:r w:rsidR="004C4109">
        <w:rPr>
          <w:sz w:val="28"/>
          <w:szCs w:val="28"/>
        </w:rPr>
        <w:t>“intert</w:t>
      </w:r>
      <w:r w:rsidR="0073534E">
        <w:rPr>
          <w:sz w:val="28"/>
          <w:szCs w:val="28"/>
        </w:rPr>
        <w:t>extuality</w:t>
      </w:r>
      <w:r w:rsidR="00577E81">
        <w:rPr>
          <w:sz w:val="28"/>
          <w:szCs w:val="28"/>
        </w:rPr>
        <w:t>”;</w:t>
      </w:r>
      <w:r w:rsidR="002E2D71">
        <w:rPr>
          <w:sz w:val="28"/>
          <w:szCs w:val="28"/>
        </w:rPr>
        <w:t xml:space="preserve"> and th</w:t>
      </w:r>
      <w:r w:rsidR="00C12A01">
        <w:rPr>
          <w:sz w:val="28"/>
          <w:szCs w:val="28"/>
        </w:rPr>
        <w:t xml:space="preserve">e attention given to the meaning of words in the original </w:t>
      </w:r>
      <w:r w:rsidR="00FC72EE">
        <w:rPr>
          <w:sz w:val="28"/>
          <w:szCs w:val="28"/>
        </w:rPr>
        <w:t>language</w:t>
      </w:r>
      <w:r w:rsidR="000036FF">
        <w:rPr>
          <w:sz w:val="28"/>
          <w:szCs w:val="28"/>
        </w:rPr>
        <w:t xml:space="preserve"> </w:t>
      </w:r>
      <w:r w:rsidR="00577E81">
        <w:rPr>
          <w:sz w:val="28"/>
          <w:szCs w:val="28"/>
        </w:rPr>
        <w:t>i.e.,</w:t>
      </w:r>
      <w:r w:rsidR="000036FF">
        <w:rPr>
          <w:sz w:val="28"/>
          <w:szCs w:val="28"/>
        </w:rPr>
        <w:t xml:space="preserve"> Hebrew</w:t>
      </w:r>
      <w:r w:rsidR="00FC72EE">
        <w:rPr>
          <w:sz w:val="28"/>
          <w:szCs w:val="28"/>
        </w:rPr>
        <w:t>.</w:t>
      </w:r>
    </w:p>
    <w:p w14:paraId="54102BDE" w14:textId="7D58466A" w:rsidR="005F1C99" w:rsidRDefault="005F1C99">
      <w:pPr>
        <w:rPr>
          <w:sz w:val="28"/>
          <w:szCs w:val="28"/>
        </w:rPr>
      </w:pPr>
      <w:r>
        <w:rPr>
          <w:sz w:val="28"/>
          <w:szCs w:val="28"/>
        </w:rPr>
        <w:t>This assignment has been a steep learning cur</w:t>
      </w:r>
      <w:r w:rsidR="00B93584">
        <w:rPr>
          <w:sz w:val="28"/>
          <w:szCs w:val="28"/>
        </w:rPr>
        <w:t>v</w:t>
      </w:r>
      <w:r>
        <w:rPr>
          <w:sz w:val="28"/>
          <w:szCs w:val="28"/>
        </w:rPr>
        <w:t xml:space="preserve">e for </w:t>
      </w:r>
      <w:r w:rsidR="00F57413">
        <w:rPr>
          <w:sz w:val="28"/>
          <w:szCs w:val="28"/>
        </w:rPr>
        <w:t xml:space="preserve">me. </w:t>
      </w:r>
      <w:r w:rsidR="00E87EF2">
        <w:rPr>
          <w:sz w:val="28"/>
          <w:szCs w:val="28"/>
        </w:rPr>
        <w:t>The e</w:t>
      </w:r>
      <w:r w:rsidR="00F57413">
        <w:rPr>
          <w:sz w:val="28"/>
          <w:szCs w:val="28"/>
        </w:rPr>
        <w:t>sotericism</w:t>
      </w:r>
      <w:r w:rsidR="00B93584">
        <w:rPr>
          <w:sz w:val="28"/>
          <w:szCs w:val="28"/>
        </w:rPr>
        <w:t xml:space="preserve"> of the arguments </w:t>
      </w:r>
      <w:r w:rsidR="007F22F1">
        <w:rPr>
          <w:sz w:val="28"/>
          <w:szCs w:val="28"/>
        </w:rPr>
        <w:t xml:space="preserve">used by the writers of the articles </w:t>
      </w:r>
      <w:r w:rsidR="008334B7">
        <w:rPr>
          <w:sz w:val="28"/>
          <w:szCs w:val="28"/>
        </w:rPr>
        <w:t xml:space="preserve">I have found </w:t>
      </w:r>
      <w:r w:rsidR="006202D9">
        <w:rPr>
          <w:sz w:val="28"/>
          <w:szCs w:val="28"/>
        </w:rPr>
        <w:t xml:space="preserve">somewhat </w:t>
      </w:r>
      <w:r w:rsidR="001D7CBD">
        <w:rPr>
          <w:sz w:val="28"/>
          <w:szCs w:val="28"/>
        </w:rPr>
        <w:t>bemusing</w:t>
      </w:r>
      <w:r w:rsidR="00E86B5C">
        <w:rPr>
          <w:sz w:val="28"/>
          <w:szCs w:val="28"/>
        </w:rPr>
        <w:t xml:space="preserve"> a</w:t>
      </w:r>
      <w:r w:rsidR="001D7CBD">
        <w:rPr>
          <w:sz w:val="28"/>
          <w:szCs w:val="28"/>
        </w:rPr>
        <w:t>s I have the</w:t>
      </w:r>
      <w:r w:rsidR="00E371BA">
        <w:rPr>
          <w:sz w:val="28"/>
          <w:szCs w:val="28"/>
        </w:rPr>
        <w:t xml:space="preserve"> authors engage</w:t>
      </w:r>
      <w:r w:rsidR="00D42173">
        <w:rPr>
          <w:sz w:val="28"/>
          <w:szCs w:val="28"/>
        </w:rPr>
        <w:t>ment</w:t>
      </w:r>
      <w:r w:rsidR="00E371BA">
        <w:rPr>
          <w:sz w:val="28"/>
          <w:szCs w:val="28"/>
        </w:rPr>
        <w:t xml:space="preserve"> in </w:t>
      </w:r>
      <w:r w:rsidR="009B1BA2">
        <w:rPr>
          <w:sz w:val="28"/>
          <w:szCs w:val="28"/>
        </w:rPr>
        <w:t xml:space="preserve">dialogue </w:t>
      </w:r>
      <w:r w:rsidR="0044079C">
        <w:rPr>
          <w:sz w:val="28"/>
          <w:szCs w:val="28"/>
        </w:rPr>
        <w:t xml:space="preserve">-one article inspiring a repost </w:t>
      </w:r>
      <w:r w:rsidR="00D42173">
        <w:rPr>
          <w:sz w:val="28"/>
          <w:szCs w:val="28"/>
        </w:rPr>
        <w:t>by another author.</w:t>
      </w:r>
    </w:p>
    <w:p w14:paraId="11EB90B9" w14:textId="667BD017" w:rsidR="00F57413" w:rsidRDefault="00F57413">
      <w:pPr>
        <w:rPr>
          <w:sz w:val="28"/>
          <w:szCs w:val="28"/>
        </w:rPr>
      </w:pPr>
      <w:r>
        <w:rPr>
          <w:sz w:val="28"/>
          <w:szCs w:val="28"/>
        </w:rPr>
        <w:t>Bibliography:</w:t>
      </w:r>
      <w:r w:rsidR="00174E99">
        <w:rPr>
          <w:sz w:val="28"/>
          <w:szCs w:val="28"/>
        </w:rPr>
        <w:t xml:space="preserve"> </w:t>
      </w:r>
    </w:p>
    <w:p w14:paraId="36EAFA77" w14:textId="3A168276" w:rsidR="00174E99" w:rsidRDefault="00973B62">
      <w:pPr>
        <w:rPr>
          <w:sz w:val="28"/>
          <w:szCs w:val="28"/>
        </w:rPr>
      </w:pPr>
      <w:r>
        <w:rPr>
          <w:sz w:val="28"/>
          <w:szCs w:val="28"/>
        </w:rPr>
        <w:t>Coogan, Michael</w:t>
      </w:r>
      <w:r w:rsidR="00E453B8">
        <w:rPr>
          <w:sz w:val="28"/>
          <w:szCs w:val="28"/>
        </w:rPr>
        <w:t xml:space="preserve"> D.</w:t>
      </w:r>
      <w:r w:rsidR="00BF64F3">
        <w:rPr>
          <w:sz w:val="28"/>
          <w:szCs w:val="28"/>
        </w:rPr>
        <w:t xml:space="preserve"> Editor </w:t>
      </w:r>
      <w:r w:rsidR="00F267F2">
        <w:rPr>
          <w:sz w:val="28"/>
          <w:szCs w:val="28"/>
        </w:rPr>
        <w:t>2018,</w:t>
      </w:r>
      <w:r w:rsidR="007E5EEA">
        <w:rPr>
          <w:sz w:val="28"/>
          <w:szCs w:val="28"/>
        </w:rPr>
        <w:t xml:space="preserve"> Fully </w:t>
      </w:r>
      <w:r w:rsidR="00827188">
        <w:rPr>
          <w:sz w:val="28"/>
          <w:szCs w:val="28"/>
        </w:rPr>
        <w:t>Revised fifth edition The</w:t>
      </w:r>
      <w:r w:rsidR="003E2834">
        <w:rPr>
          <w:sz w:val="28"/>
          <w:szCs w:val="28"/>
        </w:rPr>
        <w:t xml:space="preserve"> New Oxford Annotated Bible</w:t>
      </w:r>
      <w:r>
        <w:rPr>
          <w:sz w:val="28"/>
          <w:szCs w:val="28"/>
        </w:rPr>
        <w:t xml:space="preserve"> NRSV</w:t>
      </w:r>
      <w:r w:rsidR="00E03D6F">
        <w:rPr>
          <w:sz w:val="28"/>
          <w:szCs w:val="28"/>
        </w:rPr>
        <w:t xml:space="preserve"> with the Apocrypha</w:t>
      </w:r>
      <w:r w:rsidR="00F267F2">
        <w:rPr>
          <w:sz w:val="28"/>
          <w:szCs w:val="28"/>
        </w:rPr>
        <w:t>.</w:t>
      </w:r>
    </w:p>
    <w:p w14:paraId="75B1C0E3" w14:textId="13044662" w:rsidR="004418BD" w:rsidRDefault="001B3B79">
      <w:pPr>
        <w:rPr>
          <w:sz w:val="28"/>
          <w:szCs w:val="28"/>
        </w:rPr>
      </w:pPr>
      <w:r>
        <w:rPr>
          <w:sz w:val="28"/>
          <w:szCs w:val="28"/>
        </w:rPr>
        <w:t>Metzger, Bruce M.</w:t>
      </w:r>
      <w:r w:rsidR="003A0CF7">
        <w:rPr>
          <w:sz w:val="28"/>
          <w:szCs w:val="28"/>
        </w:rPr>
        <w:t xml:space="preserve"> </w:t>
      </w:r>
      <w:r w:rsidR="004E7FB4">
        <w:rPr>
          <w:sz w:val="28"/>
          <w:szCs w:val="28"/>
        </w:rPr>
        <w:t>and Coogan, Michael D.</w:t>
      </w:r>
      <w:r w:rsidR="00F900AC">
        <w:rPr>
          <w:sz w:val="28"/>
          <w:szCs w:val="28"/>
        </w:rPr>
        <w:t xml:space="preserve"> </w:t>
      </w:r>
      <w:r w:rsidR="009679B0">
        <w:rPr>
          <w:sz w:val="28"/>
          <w:szCs w:val="28"/>
        </w:rPr>
        <w:t>2001</w:t>
      </w:r>
      <w:r w:rsidR="00F900AC">
        <w:rPr>
          <w:sz w:val="28"/>
          <w:szCs w:val="28"/>
        </w:rPr>
        <w:t>The Oxford Guide to People</w:t>
      </w:r>
      <w:r w:rsidR="00F30D25">
        <w:rPr>
          <w:sz w:val="28"/>
          <w:szCs w:val="28"/>
        </w:rPr>
        <w:t xml:space="preserve"> and Places of the B</w:t>
      </w:r>
      <w:r w:rsidR="009679B0">
        <w:rPr>
          <w:sz w:val="28"/>
          <w:szCs w:val="28"/>
        </w:rPr>
        <w:t>ible.</w:t>
      </w:r>
    </w:p>
    <w:p w14:paraId="7BDAABE8" w14:textId="77777777" w:rsidR="00F267F2" w:rsidRDefault="00F267F2">
      <w:pPr>
        <w:rPr>
          <w:sz w:val="28"/>
          <w:szCs w:val="28"/>
        </w:rPr>
      </w:pPr>
    </w:p>
    <w:p w14:paraId="7A19BBD5" w14:textId="77777777" w:rsidR="00F57413" w:rsidRDefault="00F57413">
      <w:pPr>
        <w:rPr>
          <w:sz w:val="28"/>
          <w:szCs w:val="28"/>
        </w:rPr>
      </w:pPr>
    </w:p>
    <w:p w14:paraId="53B0D763" w14:textId="77777777" w:rsidR="00BC2F69" w:rsidRDefault="00BC2F69">
      <w:pPr>
        <w:rPr>
          <w:sz w:val="28"/>
          <w:szCs w:val="28"/>
        </w:rPr>
      </w:pPr>
    </w:p>
    <w:p w14:paraId="28B2A50B" w14:textId="77777777" w:rsidR="00FC402E" w:rsidRDefault="00FC402E">
      <w:pPr>
        <w:rPr>
          <w:sz w:val="28"/>
          <w:szCs w:val="28"/>
        </w:rPr>
      </w:pPr>
    </w:p>
    <w:p w14:paraId="58116EE7" w14:textId="77777777" w:rsidR="003D24CB" w:rsidRDefault="003D24CB">
      <w:pPr>
        <w:rPr>
          <w:sz w:val="28"/>
          <w:szCs w:val="28"/>
        </w:rPr>
      </w:pPr>
    </w:p>
    <w:p w14:paraId="56BC1C2E" w14:textId="77777777" w:rsidR="001F76A3" w:rsidRDefault="001F76A3">
      <w:pPr>
        <w:rPr>
          <w:sz w:val="28"/>
          <w:szCs w:val="28"/>
        </w:rPr>
      </w:pPr>
    </w:p>
    <w:p w14:paraId="2E16B2CD" w14:textId="77777777" w:rsidR="00832EEB" w:rsidRDefault="00832EEB">
      <w:pPr>
        <w:rPr>
          <w:sz w:val="28"/>
          <w:szCs w:val="28"/>
        </w:rPr>
      </w:pPr>
    </w:p>
    <w:p w14:paraId="725126B3" w14:textId="77777777" w:rsidR="00832EEB" w:rsidRDefault="00832EEB">
      <w:pPr>
        <w:rPr>
          <w:sz w:val="28"/>
          <w:szCs w:val="28"/>
        </w:rPr>
      </w:pPr>
    </w:p>
    <w:p w14:paraId="350DA657" w14:textId="77777777" w:rsidR="00DF7795" w:rsidRPr="00DF7795" w:rsidRDefault="00DF7795">
      <w:pPr>
        <w:rPr>
          <w:sz w:val="28"/>
          <w:szCs w:val="28"/>
        </w:rPr>
      </w:pPr>
    </w:p>
    <w:sectPr w:rsidR="00DF7795" w:rsidRPr="00DF779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7795"/>
    <w:rsid w:val="000036FF"/>
    <w:rsid w:val="000126BD"/>
    <w:rsid w:val="00012B78"/>
    <w:rsid w:val="00015E63"/>
    <w:rsid w:val="000173B3"/>
    <w:rsid w:val="00021D9B"/>
    <w:rsid w:val="00022CC3"/>
    <w:rsid w:val="00022E77"/>
    <w:rsid w:val="000346CE"/>
    <w:rsid w:val="00042CA7"/>
    <w:rsid w:val="00061A06"/>
    <w:rsid w:val="00075754"/>
    <w:rsid w:val="000A19D1"/>
    <w:rsid w:val="000A5D77"/>
    <w:rsid w:val="000B4658"/>
    <w:rsid w:val="000B73C6"/>
    <w:rsid w:val="000B7604"/>
    <w:rsid w:val="000C6240"/>
    <w:rsid w:val="000D419A"/>
    <w:rsid w:val="000F1955"/>
    <w:rsid w:val="000F2CFE"/>
    <w:rsid w:val="000F626B"/>
    <w:rsid w:val="000F7A30"/>
    <w:rsid w:val="001006DE"/>
    <w:rsid w:val="00120E43"/>
    <w:rsid w:val="001268E4"/>
    <w:rsid w:val="0013034C"/>
    <w:rsid w:val="001346DC"/>
    <w:rsid w:val="00146FDC"/>
    <w:rsid w:val="00164AC8"/>
    <w:rsid w:val="00173AFB"/>
    <w:rsid w:val="00174E99"/>
    <w:rsid w:val="00192BB8"/>
    <w:rsid w:val="00193507"/>
    <w:rsid w:val="001A5F15"/>
    <w:rsid w:val="001A7577"/>
    <w:rsid w:val="001B3B79"/>
    <w:rsid w:val="001B3F14"/>
    <w:rsid w:val="001B7409"/>
    <w:rsid w:val="001C3558"/>
    <w:rsid w:val="001D27CC"/>
    <w:rsid w:val="001D323A"/>
    <w:rsid w:val="001D7CBD"/>
    <w:rsid w:val="001E39B3"/>
    <w:rsid w:val="001E6EA3"/>
    <w:rsid w:val="001F2E8B"/>
    <w:rsid w:val="001F7412"/>
    <w:rsid w:val="001F76A3"/>
    <w:rsid w:val="0020303F"/>
    <w:rsid w:val="00215FC3"/>
    <w:rsid w:val="00251212"/>
    <w:rsid w:val="002531FE"/>
    <w:rsid w:val="00256687"/>
    <w:rsid w:val="00264742"/>
    <w:rsid w:val="0027358D"/>
    <w:rsid w:val="00275EE4"/>
    <w:rsid w:val="002813FE"/>
    <w:rsid w:val="002A6DC8"/>
    <w:rsid w:val="002C09EE"/>
    <w:rsid w:val="002C69EF"/>
    <w:rsid w:val="002D11B9"/>
    <w:rsid w:val="002D38A5"/>
    <w:rsid w:val="002D4115"/>
    <w:rsid w:val="002E2D71"/>
    <w:rsid w:val="003055BB"/>
    <w:rsid w:val="00317B91"/>
    <w:rsid w:val="003216FD"/>
    <w:rsid w:val="003276FA"/>
    <w:rsid w:val="003279DE"/>
    <w:rsid w:val="00331036"/>
    <w:rsid w:val="00337180"/>
    <w:rsid w:val="003450D8"/>
    <w:rsid w:val="00355DAD"/>
    <w:rsid w:val="0036290F"/>
    <w:rsid w:val="0036326A"/>
    <w:rsid w:val="00372EA0"/>
    <w:rsid w:val="00374664"/>
    <w:rsid w:val="00376DC2"/>
    <w:rsid w:val="0038404A"/>
    <w:rsid w:val="00384172"/>
    <w:rsid w:val="0039319A"/>
    <w:rsid w:val="00397F5B"/>
    <w:rsid w:val="003A0CF7"/>
    <w:rsid w:val="003B2C5F"/>
    <w:rsid w:val="003B7374"/>
    <w:rsid w:val="003C5F88"/>
    <w:rsid w:val="003D24CB"/>
    <w:rsid w:val="003D365D"/>
    <w:rsid w:val="003D41D2"/>
    <w:rsid w:val="003D67F4"/>
    <w:rsid w:val="003E1F82"/>
    <w:rsid w:val="003E2834"/>
    <w:rsid w:val="003E4A58"/>
    <w:rsid w:val="003E6039"/>
    <w:rsid w:val="003F077E"/>
    <w:rsid w:val="003F3863"/>
    <w:rsid w:val="003F67BA"/>
    <w:rsid w:val="003F7329"/>
    <w:rsid w:val="003F76A0"/>
    <w:rsid w:val="00404B83"/>
    <w:rsid w:val="004064EA"/>
    <w:rsid w:val="00417CE7"/>
    <w:rsid w:val="00434058"/>
    <w:rsid w:val="0044079C"/>
    <w:rsid w:val="00440870"/>
    <w:rsid w:val="004418BD"/>
    <w:rsid w:val="00462F87"/>
    <w:rsid w:val="00485579"/>
    <w:rsid w:val="00487DF8"/>
    <w:rsid w:val="0049605B"/>
    <w:rsid w:val="004A693C"/>
    <w:rsid w:val="004B2E4B"/>
    <w:rsid w:val="004C4109"/>
    <w:rsid w:val="004C6A4F"/>
    <w:rsid w:val="004D43D8"/>
    <w:rsid w:val="004E1D59"/>
    <w:rsid w:val="004E7D09"/>
    <w:rsid w:val="004E7FB4"/>
    <w:rsid w:val="004F326E"/>
    <w:rsid w:val="00504D1B"/>
    <w:rsid w:val="00524A7A"/>
    <w:rsid w:val="00541ED0"/>
    <w:rsid w:val="00553DB1"/>
    <w:rsid w:val="005675A1"/>
    <w:rsid w:val="00577E81"/>
    <w:rsid w:val="005857A2"/>
    <w:rsid w:val="005A4188"/>
    <w:rsid w:val="005B5740"/>
    <w:rsid w:val="005C3AAE"/>
    <w:rsid w:val="005D6D30"/>
    <w:rsid w:val="005F0B3E"/>
    <w:rsid w:val="005F1C99"/>
    <w:rsid w:val="005F7F43"/>
    <w:rsid w:val="0060209D"/>
    <w:rsid w:val="00615EC3"/>
    <w:rsid w:val="006202D9"/>
    <w:rsid w:val="00624FA1"/>
    <w:rsid w:val="00633C22"/>
    <w:rsid w:val="00635705"/>
    <w:rsid w:val="00637734"/>
    <w:rsid w:val="006515BD"/>
    <w:rsid w:val="006578F0"/>
    <w:rsid w:val="0066633B"/>
    <w:rsid w:val="00671C5F"/>
    <w:rsid w:val="00674A11"/>
    <w:rsid w:val="006831D8"/>
    <w:rsid w:val="0069195D"/>
    <w:rsid w:val="006A3A36"/>
    <w:rsid w:val="006B4D98"/>
    <w:rsid w:val="006D1379"/>
    <w:rsid w:val="006D447A"/>
    <w:rsid w:val="006E358F"/>
    <w:rsid w:val="006E39C0"/>
    <w:rsid w:val="006F3EBD"/>
    <w:rsid w:val="006F6154"/>
    <w:rsid w:val="00702859"/>
    <w:rsid w:val="00706311"/>
    <w:rsid w:val="00712DEA"/>
    <w:rsid w:val="007157E7"/>
    <w:rsid w:val="00723475"/>
    <w:rsid w:val="00725032"/>
    <w:rsid w:val="0073534E"/>
    <w:rsid w:val="00736991"/>
    <w:rsid w:val="00751953"/>
    <w:rsid w:val="00770591"/>
    <w:rsid w:val="00777011"/>
    <w:rsid w:val="007847B6"/>
    <w:rsid w:val="00790534"/>
    <w:rsid w:val="007951E5"/>
    <w:rsid w:val="007A00D2"/>
    <w:rsid w:val="007A79EC"/>
    <w:rsid w:val="007B58BD"/>
    <w:rsid w:val="007C2821"/>
    <w:rsid w:val="007C364F"/>
    <w:rsid w:val="007D0523"/>
    <w:rsid w:val="007D766C"/>
    <w:rsid w:val="007E5EEA"/>
    <w:rsid w:val="007F22F1"/>
    <w:rsid w:val="007F259F"/>
    <w:rsid w:val="007F7391"/>
    <w:rsid w:val="007F7640"/>
    <w:rsid w:val="0080249C"/>
    <w:rsid w:val="0080331B"/>
    <w:rsid w:val="00816486"/>
    <w:rsid w:val="00825A02"/>
    <w:rsid w:val="00827188"/>
    <w:rsid w:val="00832EEB"/>
    <w:rsid w:val="008334B7"/>
    <w:rsid w:val="00867AA6"/>
    <w:rsid w:val="00873720"/>
    <w:rsid w:val="00876936"/>
    <w:rsid w:val="00895B70"/>
    <w:rsid w:val="008A2493"/>
    <w:rsid w:val="008B5ED3"/>
    <w:rsid w:val="008C220E"/>
    <w:rsid w:val="008D0726"/>
    <w:rsid w:val="008F73FB"/>
    <w:rsid w:val="0091066E"/>
    <w:rsid w:val="00912D8D"/>
    <w:rsid w:val="00913829"/>
    <w:rsid w:val="0092351D"/>
    <w:rsid w:val="00943556"/>
    <w:rsid w:val="00957F7F"/>
    <w:rsid w:val="009679B0"/>
    <w:rsid w:val="0097361C"/>
    <w:rsid w:val="00973B62"/>
    <w:rsid w:val="00974B01"/>
    <w:rsid w:val="0098337B"/>
    <w:rsid w:val="009874D6"/>
    <w:rsid w:val="00991FE5"/>
    <w:rsid w:val="009A3B46"/>
    <w:rsid w:val="009B1BA2"/>
    <w:rsid w:val="009B73E8"/>
    <w:rsid w:val="009C00E5"/>
    <w:rsid w:val="009C4414"/>
    <w:rsid w:val="009C6BAE"/>
    <w:rsid w:val="009E4157"/>
    <w:rsid w:val="009E7673"/>
    <w:rsid w:val="009F055A"/>
    <w:rsid w:val="009F2F75"/>
    <w:rsid w:val="00A1569D"/>
    <w:rsid w:val="00A2413F"/>
    <w:rsid w:val="00A301A7"/>
    <w:rsid w:val="00A30222"/>
    <w:rsid w:val="00A37820"/>
    <w:rsid w:val="00A41441"/>
    <w:rsid w:val="00A435B2"/>
    <w:rsid w:val="00A5514C"/>
    <w:rsid w:val="00A5641C"/>
    <w:rsid w:val="00A63263"/>
    <w:rsid w:val="00A87546"/>
    <w:rsid w:val="00A95BB3"/>
    <w:rsid w:val="00A97B73"/>
    <w:rsid w:val="00AB6CFB"/>
    <w:rsid w:val="00AC4BAB"/>
    <w:rsid w:val="00AC5379"/>
    <w:rsid w:val="00AD0C31"/>
    <w:rsid w:val="00AE00B5"/>
    <w:rsid w:val="00AE3A18"/>
    <w:rsid w:val="00AE6790"/>
    <w:rsid w:val="00AE73F1"/>
    <w:rsid w:val="00AF765A"/>
    <w:rsid w:val="00B143E6"/>
    <w:rsid w:val="00B20D5F"/>
    <w:rsid w:val="00B3702A"/>
    <w:rsid w:val="00B425F2"/>
    <w:rsid w:val="00B477BA"/>
    <w:rsid w:val="00B65738"/>
    <w:rsid w:val="00B90A2F"/>
    <w:rsid w:val="00B93584"/>
    <w:rsid w:val="00B962B2"/>
    <w:rsid w:val="00BA0A10"/>
    <w:rsid w:val="00BC2F69"/>
    <w:rsid w:val="00BD66F7"/>
    <w:rsid w:val="00BE22B4"/>
    <w:rsid w:val="00BE43DC"/>
    <w:rsid w:val="00BE5275"/>
    <w:rsid w:val="00BE7D9A"/>
    <w:rsid w:val="00BF1139"/>
    <w:rsid w:val="00BF3D1B"/>
    <w:rsid w:val="00BF5D16"/>
    <w:rsid w:val="00BF64F3"/>
    <w:rsid w:val="00C037CB"/>
    <w:rsid w:val="00C12A01"/>
    <w:rsid w:val="00C150CF"/>
    <w:rsid w:val="00C22415"/>
    <w:rsid w:val="00C43222"/>
    <w:rsid w:val="00C43506"/>
    <w:rsid w:val="00C62720"/>
    <w:rsid w:val="00C64D8C"/>
    <w:rsid w:val="00C67800"/>
    <w:rsid w:val="00C71629"/>
    <w:rsid w:val="00C7341E"/>
    <w:rsid w:val="00C8364F"/>
    <w:rsid w:val="00C845AD"/>
    <w:rsid w:val="00C9217A"/>
    <w:rsid w:val="00CA42BC"/>
    <w:rsid w:val="00CA46A1"/>
    <w:rsid w:val="00CC075D"/>
    <w:rsid w:val="00CC2999"/>
    <w:rsid w:val="00CD434F"/>
    <w:rsid w:val="00CE0A6A"/>
    <w:rsid w:val="00CF072B"/>
    <w:rsid w:val="00D21921"/>
    <w:rsid w:val="00D35977"/>
    <w:rsid w:val="00D40FED"/>
    <w:rsid w:val="00D417C7"/>
    <w:rsid w:val="00D42173"/>
    <w:rsid w:val="00D43B6D"/>
    <w:rsid w:val="00D51269"/>
    <w:rsid w:val="00D56635"/>
    <w:rsid w:val="00D57D25"/>
    <w:rsid w:val="00D617A0"/>
    <w:rsid w:val="00D72623"/>
    <w:rsid w:val="00D8123D"/>
    <w:rsid w:val="00D81CD1"/>
    <w:rsid w:val="00D8711B"/>
    <w:rsid w:val="00D87E89"/>
    <w:rsid w:val="00D90EE6"/>
    <w:rsid w:val="00DB6CB0"/>
    <w:rsid w:val="00DE7DC6"/>
    <w:rsid w:val="00DF5085"/>
    <w:rsid w:val="00DF5539"/>
    <w:rsid w:val="00DF7795"/>
    <w:rsid w:val="00E03D6F"/>
    <w:rsid w:val="00E10FA4"/>
    <w:rsid w:val="00E371BA"/>
    <w:rsid w:val="00E453B8"/>
    <w:rsid w:val="00E533DC"/>
    <w:rsid w:val="00E61DD7"/>
    <w:rsid w:val="00E702FE"/>
    <w:rsid w:val="00E77D7A"/>
    <w:rsid w:val="00E86B5C"/>
    <w:rsid w:val="00E87EF2"/>
    <w:rsid w:val="00E9145D"/>
    <w:rsid w:val="00E920D2"/>
    <w:rsid w:val="00E951AB"/>
    <w:rsid w:val="00E96C96"/>
    <w:rsid w:val="00EA52C2"/>
    <w:rsid w:val="00EB666E"/>
    <w:rsid w:val="00EC0E3C"/>
    <w:rsid w:val="00EC3757"/>
    <w:rsid w:val="00EC6B13"/>
    <w:rsid w:val="00ED174B"/>
    <w:rsid w:val="00EE776F"/>
    <w:rsid w:val="00EF3231"/>
    <w:rsid w:val="00EF6D3F"/>
    <w:rsid w:val="00F17330"/>
    <w:rsid w:val="00F2500E"/>
    <w:rsid w:val="00F267F2"/>
    <w:rsid w:val="00F30D25"/>
    <w:rsid w:val="00F34908"/>
    <w:rsid w:val="00F508D6"/>
    <w:rsid w:val="00F52348"/>
    <w:rsid w:val="00F57413"/>
    <w:rsid w:val="00F61862"/>
    <w:rsid w:val="00F6656D"/>
    <w:rsid w:val="00F75E36"/>
    <w:rsid w:val="00F900AC"/>
    <w:rsid w:val="00F96165"/>
    <w:rsid w:val="00FA238D"/>
    <w:rsid w:val="00FA276C"/>
    <w:rsid w:val="00FA3FF8"/>
    <w:rsid w:val="00FB11F2"/>
    <w:rsid w:val="00FC402E"/>
    <w:rsid w:val="00FC6041"/>
    <w:rsid w:val="00FC61A3"/>
    <w:rsid w:val="00FC72EE"/>
    <w:rsid w:val="00FD63A9"/>
    <w:rsid w:val="00FE27D1"/>
    <w:rsid w:val="00FF02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25E8E5"/>
  <w15:chartTrackingRefBased/>
  <w15:docId w15:val="{72DBA539-A4CA-455E-A9C6-5FE84C5979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972</Words>
  <Characters>5543</Characters>
  <Application>Microsoft Office Word</Application>
  <DocSecurity>0</DocSecurity>
  <Lines>46</Lines>
  <Paragraphs>13</Paragraphs>
  <ScaleCrop>false</ScaleCrop>
  <Company/>
  <LinksUpToDate>false</LinksUpToDate>
  <CharactersWithSpaces>6502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Kevin Mcsharry</dc:creator>
  <cp:keywords/>
  <dc:description/>
  <cp:lastModifiedBy>Kevin Mcsharry</cp:lastModifiedBy>
  <cp:revision>4</cp:revision>
  <dcterms:created xsi:type="dcterms:W3CDTF">2021-07-06T17:33:00Z</dcterms:created>
  <dcterms:modified xsi:type="dcterms:W3CDTF">2021-07-06T17:39:00Z</dcterms:modified>
</cp:coreProperties>
</file>