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102C2" w:rsidRDefault="00F102C2" w:rsidP="00F102C2">
      <w:pPr>
        <w:rPr>
          <w:rFonts w:ascii="Arial" w:eastAsia="Arial" w:hAnsi="Arial" w:cs="Arial"/>
          <w:sz w:val="24"/>
          <w:szCs w:val="24"/>
        </w:rPr>
      </w:pPr>
    </w:p>
    <w:p w:rsidR="00F102C2" w:rsidRDefault="00F102C2" w:rsidP="00F102C2">
      <w:pPr>
        <w:rPr>
          <w:rFonts w:ascii="Arial" w:eastAsia="Arial" w:hAnsi="Arial" w:cs="Arial"/>
          <w:sz w:val="24"/>
          <w:szCs w:val="24"/>
        </w:rPr>
      </w:pPr>
    </w:p>
    <w:p w:rsidR="00F102C2" w:rsidRDefault="00F102C2" w:rsidP="00F102C2">
      <w:pPr>
        <w:rPr>
          <w:rFonts w:ascii="Arial" w:eastAsia="Arial" w:hAnsi="Arial" w:cs="Arial"/>
          <w:sz w:val="24"/>
          <w:szCs w:val="24"/>
        </w:rPr>
      </w:pPr>
    </w:p>
    <w:p w:rsidR="00F102C2" w:rsidRDefault="00F102C2" w:rsidP="00F102C2">
      <w:pPr>
        <w:rPr>
          <w:rFonts w:ascii="Arial" w:eastAsia="Arial" w:hAnsi="Arial" w:cs="Arial"/>
          <w:sz w:val="24"/>
          <w:szCs w:val="24"/>
        </w:rPr>
      </w:pPr>
      <w:r>
        <w:rPr>
          <w:rFonts w:ascii="Arial" w:eastAsia="Arial" w:hAnsi="Arial" w:cs="Arial"/>
          <w:sz w:val="24"/>
          <w:szCs w:val="24"/>
        </w:rPr>
        <w:t xml:space="preserve">                                         </w:t>
      </w:r>
    </w:p>
    <w:p w:rsidR="00F102C2" w:rsidRDefault="00F102C2" w:rsidP="00F102C2">
      <w:pPr>
        <w:rPr>
          <w:rFonts w:ascii="Arial" w:eastAsia="Arial" w:hAnsi="Arial" w:cs="Arial"/>
          <w:sz w:val="24"/>
          <w:szCs w:val="24"/>
        </w:rPr>
      </w:pPr>
    </w:p>
    <w:p w:rsidR="00F102C2" w:rsidRDefault="00F102C2" w:rsidP="00F102C2">
      <w:pPr>
        <w:rPr>
          <w:rFonts w:ascii="Arial" w:eastAsia="Arial" w:hAnsi="Arial" w:cs="Arial"/>
          <w:sz w:val="24"/>
          <w:szCs w:val="24"/>
        </w:rPr>
      </w:pPr>
    </w:p>
    <w:p w:rsidR="00F102C2" w:rsidRDefault="00F102C2" w:rsidP="00F102C2">
      <w:pPr>
        <w:rPr>
          <w:rFonts w:ascii="Arial" w:eastAsia="Arial" w:hAnsi="Arial" w:cs="Arial"/>
          <w:sz w:val="24"/>
          <w:szCs w:val="24"/>
        </w:rPr>
      </w:pPr>
    </w:p>
    <w:p w:rsidR="00F102C2" w:rsidRPr="00DB5967" w:rsidRDefault="00F102C2" w:rsidP="00F102C2">
      <w:pPr>
        <w:rPr>
          <w:rFonts w:ascii="Arial" w:eastAsia="Arial" w:hAnsi="Arial" w:cs="Arial"/>
          <w:b/>
          <w:sz w:val="36"/>
          <w:szCs w:val="36"/>
        </w:rPr>
      </w:pPr>
      <w:r>
        <w:rPr>
          <w:rFonts w:ascii="Arial" w:eastAsia="Arial" w:hAnsi="Arial" w:cs="Arial"/>
          <w:sz w:val="24"/>
          <w:szCs w:val="24"/>
        </w:rPr>
        <w:t xml:space="preserve">           </w:t>
      </w:r>
      <w:r w:rsidR="00DB5967">
        <w:rPr>
          <w:rFonts w:ascii="Arial" w:eastAsia="Arial" w:hAnsi="Arial" w:cs="Arial"/>
          <w:sz w:val="24"/>
          <w:szCs w:val="24"/>
        </w:rPr>
        <w:t xml:space="preserve">                     </w:t>
      </w:r>
      <w:r w:rsidRPr="00DB5967">
        <w:rPr>
          <w:rFonts w:ascii="Arial" w:eastAsia="Arial" w:hAnsi="Arial" w:cs="Arial"/>
          <w:b/>
          <w:sz w:val="36"/>
          <w:szCs w:val="36"/>
        </w:rPr>
        <w:t xml:space="preserve">Individual Academic Report </w:t>
      </w:r>
    </w:p>
    <w:p w:rsidR="00F102C2" w:rsidRDefault="00F102C2">
      <w:pPr>
        <w:jc w:val="center"/>
        <w:rPr>
          <w:rFonts w:ascii="Arial" w:eastAsia="Arial" w:hAnsi="Arial" w:cs="Arial"/>
          <w:b/>
          <w:sz w:val="24"/>
          <w:szCs w:val="24"/>
        </w:rPr>
      </w:pPr>
    </w:p>
    <w:p w:rsidR="00142D9A" w:rsidRDefault="00142D9A">
      <w:pPr>
        <w:jc w:val="center"/>
        <w:rPr>
          <w:rFonts w:ascii="Arial" w:eastAsia="Arial" w:hAnsi="Arial" w:cs="Arial"/>
          <w:b/>
          <w:sz w:val="24"/>
          <w:szCs w:val="24"/>
        </w:rPr>
      </w:pPr>
    </w:p>
    <w:p w:rsidR="00F102C2" w:rsidRPr="00F102C2" w:rsidRDefault="00F102C2">
      <w:pPr>
        <w:jc w:val="center"/>
        <w:rPr>
          <w:rFonts w:ascii="Arial" w:eastAsia="Arial" w:hAnsi="Arial" w:cs="Arial"/>
          <w:sz w:val="24"/>
          <w:szCs w:val="24"/>
        </w:rPr>
      </w:pPr>
    </w:p>
    <w:p w:rsidR="002E793E" w:rsidRPr="00DB5967" w:rsidRDefault="00435510">
      <w:pPr>
        <w:jc w:val="center"/>
        <w:rPr>
          <w:rFonts w:ascii="Arial" w:eastAsia="Arial" w:hAnsi="Arial" w:cs="Arial"/>
          <w:b/>
          <w:sz w:val="24"/>
          <w:szCs w:val="24"/>
        </w:rPr>
      </w:pPr>
      <w:r w:rsidRPr="00DB5967">
        <w:rPr>
          <w:rFonts w:ascii="Arial" w:eastAsia="Arial" w:hAnsi="Arial" w:cs="Arial"/>
          <w:b/>
          <w:sz w:val="24"/>
          <w:szCs w:val="24"/>
        </w:rPr>
        <w:t>Bachelor of Arts</w:t>
      </w:r>
      <w:r w:rsidR="00876084" w:rsidRPr="00DB5967">
        <w:rPr>
          <w:rFonts w:ascii="Arial" w:eastAsia="Arial" w:hAnsi="Arial" w:cs="Arial"/>
          <w:b/>
          <w:sz w:val="24"/>
          <w:szCs w:val="24"/>
        </w:rPr>
        <w:t xml:space="preserve"> in</w:t>
      </w:r>
      <w:r w:rsidRPr="00DB5967">
        <w:rPr>
          <w:rFonts w:ascii="Arial" w:eastAsia="Arial" w:hAnsi="Arial" w:cs="Arial"/>
          <w:b/>
          <w:sz w:val="24"/>
          <w:szCs w:val="24"/>
        </w:rPr>
        <w:t xml:space="preserve"> Business Management</w:t>
      </w:r>
    </w:p>
    <w:p w:rsidR="00142D9A" w:rsidRPr="00435510" w:rsidRDefault="00435510" w:rsidP="00142D9A">
      <w:pPr>
        <w:jc w:val="center"/>
        <w:rPr>
          <w:rFonts w:ascii="Arial" w:eastAsia="Arial" w:hAnsi="Arial" w:cs="Arial"/>
          <w:sz w:val="24"/>
          <w:szCs w:val="24"/>
        </w:rPr>
      </w:pPr>
      <w:r w:rsidRPr="00DB5967">
        <w:rPr>
          <w:rFonts w:ascii="Arial" w:eastAsia="Arial" w:hAnsi="Arial" w:cs="Arial"/>
          <w:b/>
          <w:sz w:val="24"/>
          <w:szCs w:val="24"/>
        </w:rPr>
        <w:t>Academic Year:</w:t>
      </w:r>
      <w:r w:rsidRPr="00435510">
        <w:rPr>
          <w:rFonts w:ascii="Arial" w:eastAsia="Arial" w:hAnsi="Arial" w:cs="Arial"/>
          <w:sz w:val="24"/>
          <w:szCs w:val="24"/>
        </w:rPr>
        <w:t xml:space="preserve"> 2022/2023</w:t>
      </w:r>
    </w:p>
    <w:p w:rsidR="002E793E" w:rsidRDefault="00CD70BA">
      <w:pPr>
        <w:jc w:val="center"/>
        <w:rPr>
          <w:rFonts w:ascii="Arial" w:eastAsia="Arial" w:hAnsi="Arial" w:cs="Arial"/>
          <w:sz w:val="24"/>
          <w:szCs w:val="24"/>
        </w:rPr>
      </w:pPr>
      <w:r w:rsidRPr="00DB5967">
        <w:rPr>
          <w:rFonts w:ascii="Arial" w:eastAsia="Arial" w:hAnsi="Arial" w:cs="Arial"/>
          <w:b/>
          <w:sz w:val="24"/>
          <w:szCs w:val="24"/>
        </w:rPr>
        <w:t>Student Name:</w:t>
      </w:r>
      <w:r w:rsidR="00435510">
        <w:rPr>
          <w:rFonts w:ascii="Arial" w:eastAsia="Arial" w:hAnsi="Arial" w:cs="Arial"/>
          <w:sz w:val="24"/>
          <w:szCs w:val="24"/>
        </w:rPr>
        <w:t xml:space="preserve"> Ileana Lupu</w:t>
      </w:r>
    </w:p>
    <w:p w:rsidR="002E793E" w:rsidRDefault="00CD70BA">
      <w:pPr>
        <w:jc w:val="center"/>
        <w:rPr>
          <w:rFonts w:ascii="Arial" w:eastAsia="Arial" w:hAnsi="Arial" w:cs="Arial"/>
          <w:sz w:val="24"/>
          <w:szCs w:val="24"/>
        </w:rPr>
      </w:pPr>
      <w:r w:rsidRPr="00DB5967">
        <w:rPr>
          <w:rFonts w:ascii="Arial" w:eastAsia="Arial" w:hAnsi="Arial" w:cs="Arial"/>
          <w:b/>
          <w:sz w:val="24"/>
          <w:szCs w:val="24"/>
        </w:rPr>
        <w:t>Student Number:</w:t>
      </w:r>
      <w:r w:rsidR="00435510">
        <w:rPr>
          <w:rFonts w:ascii="Arial" w:eastAsia="Arial" w:hAnsi="Arial" w:cs="Arial"/>
          <w:sz w:val="24"/>
          <w:szCs w:val="24"/>
        </w:rPr>
        <w:t xml:space="preserve"> 2231908</w:t>
      </w:r>
    </w:p>
    <w:p w:rsidR="002E793E" w:rsidRDefault="00CD70BA">
      <w:pPr>
        <w:jc w:val="center"/>
        <w:rPr>
          <w:rFonts w:ascii="Arial" w:eastAsia="Arial" w:hAnsi="Arial" w:cs="Arial"/>
          <w:sz w:val="24"/>
          <w:szCs w:val="24"/>
        </w:rPr>
      </w:pPr>
      <w:r w:rsidRPr="00DB5967">
        <w:rPr>
          <w:rFonts w:ascii="Arial" w:eastAsia="Arial" w:hAnsi="Arial" w:cs="Arial"/>
          <w:b/>
          <w:sz w:val="24"/>
          <w:szCs w:val="24"/>
        </w:rPr>
        <w:t>Lecturer Name:</w:t>
      </w:r>
      <w:r>
        <w:rPr>
          <w:rFonts w:ascii="Arial" w:eastAsia="Arial" w:hAnsi="Arial" w:cs="Arial"/>
          <w:sz w:val="24"/>
          <w:szCs w:val="24"/>
        </w:rPr>
        <w:t xml:space="preserve"> </w:t>
      </w:r>
      <w:r w:rsidR="00435510">
        <w:rPr>
          <w:rFonts w:ascii="Arial" w:eastAsia="Arial" w:hAnsi="Arial" w:cs="Arial"/>
          <w:sz w:val="24"/>
          <w:szCs w:val="24"/>
        </w:rPr>
        <w:t>Dr Eric Osei</w:t>
      </w:r>
    </w:p>
    <w:p w:rsidR="002E793E" w:rsidRDefault="00CD70BA">
      <w:pPr>
        <w:jc w:val="center"/>
        <w:rPr>
          <w:rFonts w:ascii="Arial" w:eastAsia="Arial" w:hAnsi="Arial" w:cs="Arial"/>
          <w:b/>
          <w:sz w:val="24"/>
          <w:szCs w:val="24"/>
        </w:rPr>
      </w:pPr>
      <w:r>
        <w:rPr>
          <w:rFonts w:ascii="Arial" w:eastAsia="Arial" w:hAnsi="Arial" w:cs="Arial"/>
          <w:b/>
          <w:sz w:val="24"/>
          <w:szCs w:val="24"/>
        </w:rPr>
        <w:t>LCBB4006_BIRM</w:t>
      </w:r>
    </w:p>
    <w:p w:rsidR="002E793E" w:rsidRDefault="00CD70BA">
      <w:pPr>
        <w:jc w:val="center"/>
        <w:rPr>
          <w:rFonts w:ascii="Arial" w:eastAsia="Arial" w:hAnsi="Arial" w:cs="Arial"/>
          <w:b/>
          <w:sz w:val="24"/>
          <w:szCs w:val="24"/>
        </w:rPr>
      </w:pPr>
      <w:r>
        <w:rPr>
          <w:rFonts w:ascii="Arial" w:eastAsia="Arial" w:hAnsi="Arial" w:cs="Arial"/>
          <w:b/>
          <w:sz w:val="24"/>
          <w:szCs w:val="24"/>
        </w:rPr>
        <w:t>Academic Skills</w:t>
      </w: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0645E9" w:rsidRDefault="000645E9">
      <w:pPr>
        <w:rPr>
          <w:rFonts w:ascii="Arial" w:eastAsia="Arial" w:hAnsi="Arial" w:cs="Arial"/>
          <w:sz w:val="24"/>
          <w:szCs w:val="24"/>
        </w:rPr>
      </w:pPr>
    </w:p>
    <w:p w:rsidR="000645E9" w:rsidRDefault="000645E9">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CD70BA" w:rsidP="00DB5967">
      <w:pPr>
        <w:keepNext/>
        <w:keepLines/>
        <w:pBdr>
          <w:top w:val="nil"/>
          <w:left w:val="nil"/>
          <w:bottom w:val="nil"/>
          <w:right w:val="nil"/>
          <w:between w:val="nil"/>
        </w:pBdr>
        <w:spacing w:before="240" w:after="0"/>
        <w:rPr>
          <w:rFonts w:ascii="Arial" w:eastAsia="Arial" w:hAnsi="Arial" w:cs="Arial"/>
          <w:b/>
          <w:color w:val="000000"/>
          <w:sz w:val="24"/>
          <w:szCs w:val="24"/>
        </w:rPr>
      </w:pPr>
      <w:r>
        <w:rPr>
          <w:rFonts w:ascii="Arial" w:eastAsia="Arial" w:hAnsi="Arial" w:cs="Arial"/>
          <w:b/>
          <w:color w:val="000000"/>
          <w:sz w:val="24"/>
          <w:szCs w:val="24"/>
        </w:rPr>
        <w:t>Table of contents</w:t>
      </w:r>
    </w:p>
    <w:p w:rsidR="00F102C2" w:rsidRDefault="00F102C2" w:rsidP="00DB5967">
      <w:pPr>
        <w:keepNext/>
        <w:keepLines/>
        <w:pBdr>
          <w:top w:val="nil"/>
          <w:left w:val="nil"/>
          <w:bottom w:val="nil"/>
          <w:right w:val="nil"/>
          <w:between w:val="nil"/>
        </w:pBdr>
        <w:spacing w:before="240" w:after="0"/>
        <w:rPr>
          <w:rFonts w:ascii="Arial" w:eastAsia="Arial" w:hAnsi="Arial" w:cs="Arial"/>
          <w:b/>
          <w:color w:val="000000"/>
          <w:sz w:val="24"/>
          <w:szCs w:val="24"/>
        </w:rPr>
      </w:pPr>
    </w:p>
    <w:sdt>
      <w:sdtPr>
        <w:rPr>
          <w:rFonts w:ascii="Calibri" w:eastAsia="Calibri" w:hAnsi="Calibri" w:cs="Calibri"/>
          <w:lang w:val="en-GB" w:eastAsia="en-GB"/>
        </w:rPr>
        <w:id w:val="-20629948"/>
        <w:docPartObj>
          <w:docPartGallery w:val="Table of Contents"/>
          <w:docPartUnique/>
        </w:docPartObj>
      </w:sdtPr>
      <w:sdtEndPr/>
      <w:sdtContent>
        <w:p w:rsidR="006C0686" w:rsidRPr="006C0686" w:rsidRDefault="00AF61C6" w:rsidP="00AF61C6">
          <w:pPr>
            <w:pStyle w:val="TOC1"/>
            <w:tabs>
              <w:tab w:val="left" w:pos="440"/>
              <w:tab w:val="right" w:pos="9016"/>
            </w:tabs>
            <w:rPr>
              <w:rFonts w:ascii="Arial" w:hAnsi="Arial" w:cs="Arial"/>
              <w:b/>
              <w:noProof/>
              <w:lang w:val="en-GB" w:eastAsia="en-GB"/>
            </w:rPr>
          </w:pPr>
          <w:r w:rsidRPr="00AF61C6">
            <w:rPr>
              <w:rStyle w:val="Hyperlink"/>
              <w:rFonts w:ascii="Arial" w:eastAsia="Arial" w:hAnsi="Arial" w:cs="Arial"/>
              <w:b/>
              <w:noProof/>
              <w:color w:val="auto"/>
              <w:u w:val="none"/>
            </w:rPr>
            <w:t>1.</w:t>
          </w:r>
          <w:r w:rsidRPr="00AF61C6">
            <w:t xml:space="preserve"> </w:t>
          </w:r>
          <w:r>
            <w:t xml:space="preserve"> </w:t>
          </w:r>
          <w:r w:rsidR="00CD70BA">
            <w:fldChar w:fldCharType="begin"/>
          </w:r>
          <w:r w:rsidR="00CD70BA">
            <w:instrText xml:space="preserve"> TOC \h \u \z </w:instrText>
          </w:r>
          <w:r w:rsidR="00CD70BA">
            <w:fldChar w:fldCharType="separate"/>
          </w:r>
          <w:hyperlink w:anchor="_Toc127470705" w:history="1">
            <w:r w:rsidR="006C0686" w:rsidRPr="006C0686">
              <w:rPr>
                <w:rStyle w:val="Hyperlink"/>
                <w:rFonts w:ascii="Arial" w:eastAsia="Arial" w:hAnsi="Arial" w:cs="Arial"/>
                <w:b/>
                <w:noProof/>
              </w:rPr>
              <w:t>Introduction</w:t>
            </w:r>
            <w:r w:rsidR="006C0686" w:rsidRPr="006C0686">
              <w:rPr>
                <w:rFonts w:ascii="Arial" w:hAnsi="Arial" w:cs="Arial"/>
                <w:b/>
                <w:noProof/>
                <w:webHidden/>
              </w:rPr>
              <w:tab/>
            </w:r>
            <w:r w:rsidR="006C0686" w:rsidRPr="006C0686">
              <w:rPr>
                <w:rFonts w:ascii="Arial" w:hAnsi="Arial" w:cs="Arial"/>
                <w:b/>
                <w:noProof/>
                <w:webHidden/>
              </w:rPr>
              <w:fldChar w:fldCharType="begin"/>
            </w:r>
            <w:r w:rsidR="006C0686" w:rsidRPr="006C0686">
              <w:rPr>
                <w:rFonts w:ascii="Arial" w:hAnsi="Arial" w:cs="Arial"/>
                <w:b/>
                <w:noProof/>
                <w:webHidden/>
              </w:rPr>
              <w:instrText xml:space="preserve"> PAGEREF _Toc127470705 \h </w:instrText>
            </w:r>
            <w:r w:rsidR="006C0686" w:rsidRPr="006C0686">
              <w:rPr>
                <w:rFonts w:ascii="Arial" w:hAnsi="Arial" w:cs="Arial"/>
                <w:b/>
                <w:noProof/>
                <w:webHidden/>
              </w:rPr>
            </w:r>
            <w:r w:rsidR="006C0686" w:rsidRPr="006C0686">
              <w:rPr>
                <w:rFonts w:ascii="Arial" w:hAnsi="Arial" w:cs="Arial"/>
                <w:b/>
                <w:noProof/>
                <w:webHidden/>
              </w:rPr>
              <w:fldChar w:fldCharType="separate"/>
            </w:r>
            <w:r w:rsidR="004E6A0E">
              <w:rPr>
                <w:rFonts w:ascii="Arial" w:hAnsi="Arial" w:cs="Arial"/>
                <w:b/>
                <w:noProof/>
                <w:webHidden/>
              </w:rPr>
              <w:t>3</w:t>
            </w:r>
            <w:r w:rsidR="006C0686" w:rsidRPr="006C0686">
              <w:rPr>
                <w:rFonts w:ascii="Arial" w:hAnsi="Arial" w:cs="Arial"/>
                <w:b/>
                <w:noProof/>
                <w:webHidden/>
              </w:rPr>
              <w:fldChar w:fldCharType="end"/>
            </w:r>
          </w:hyperlink>
        </w:p>
        <w:p w:rsidR="006C0686" w:rsidRPr="006C0686" w:rsidRDefault="00BC108B">
          <w:pPr>
            <w:pStyle w:val="TOC1"/>
            <w:tabs>
              <w:tab w:val="left" w:pos="440"/>
              <w:tab w:val="right" w:pos="9016"/>
            </w:tabs>
            <w:rPr>
              <w:rFonts w:ascii="Arial" w:hAnsi="Arial" w:cs="Arial"/>
              <w:b/>
              <w:noProof/>
              <w:lang w:val="en-GB" w:eastAsia="en-GB"/>
            </w:rPr>
          </w:pPr>
          <w:hyperlink w:anchor="_Toc127470706" w:history="1">
            <w:r w:rsidR="006C0686" w:rsidRPr="006C0686">
              <w:rPr>
                <w:rStyle w:val="Hyperlink"/>
                <w:rFonts w:ascii="Arial" w:eastAsia="Arial" w:hAnsi="Arial" w:cs="Arial"/>
                <w:b/>
                <w:noProof/>
              </w:rPr>
              <w:t>2.</w:t>
            </w:r>
            <w:r w:rsidR="00AF61C6">
              <w:rPr>
                <w:rFonts w:ascii="Arial" w:hAnsi="Arial" w:cs="Arial"/>
                <w:b/>
                <w:noProof/>
                <w:lang w:val="en-GB" w:eastAsia="en-GB"/>
              </w:rPr>
              <w:t xml:space="preserve">  </w:t>
            </w:r>
            <w:r w:rsidR="006C0686" w:rsidRPr="006C0686">
              <w:rPr>
                <w:rStyle w:val="Hyperlink"/>
                <w:rFonts w:ascii="Arial" w:eastAsia="Arial" w:hAnsi="Arial" w:cs="Arial"/>
                <w:b/>
                <w:noProof/>
              </w:rPr>
              <w:t>Explanation and Demonstration of Academic skills</w:t>
            </w:r>
            <w:r w:rsidR="006C0686" w:rsidRPr="006C0686">
              <w:rPr>
                <w:rFonts w:ascii="Arial" w:hAnsi="Arial" w:cs="Arial"/>
                <w:b/>
                <w:noProof/>
                <w:webHidden/>
              </w:rPr>
              <w:tab/>
            </w:r>
            <w:r w:rsidR="006C0686" w:rsidRPr="006C0686">
              <w:rPr>
                <w:rFonts w:ascii="Arial" w:hAnsi="Arial" w:cs="Arial"/>
                <w:b/>
                <w:noProof/>
                <w:webHidden/>
              </w:rPr>
              <w:fldChar w:fldCharType="begin"/>
            </w:r>
            <w:r w:rsidR="006C0686" w:rsidRPr="006C0686">
              <w:rPr>
                <w:rFonts w:ascii="Arial" w:hAnsi="Arial" w:cs="Arial"/>
                <w:b/>
                <w:noProof/>
                <w:webHidden/>
              </w:rPr>
              <w:instrText xml:space="preserve"> PAGEREF _Toc127470706 \h </w:instrText>
            </w:r>
            <w:r w:rsidR="006C0686" w:rsidRPr="006C0686">
              <w:rPr>
                <w:rFonts w:ascii="Arial" w:hAnsi="Arial" w:cs="Arial"/>
                <w:b/>
                <w:noProof/>
                <w:webHidden/>
              </w:rPr>
            </w:r>
            <w:r w:rsidR="006C0686" w:rsidRPr="006C0686">
              <w:rPr>
                <w:rFonts w:ascii="Arial" w:hAnsi="Arial" w:cs="Arial"/>
                <w:b/>
                <w:noProof/>
                <w:webHidden/>
              </w:rPr>
              <w:fldChar w:fldCharType="separate"/>
            </w:r>
            <w:r w:rsidR="004E6A0E">
              <w:rPr>
                <w:rFonts w:ascii="Arial" w:hAnsi="Arial" w:cs="Arial"/>
                <w:b/>
                <w:noProof/>
                <w:webHidden/>
              </w:rPr>
              <w:t>3</w:t>
            </w:r>
            <w:r w:rsidR="006C0686" w:rsidRPr="006C0686">
              <w:rPr>
                <w:rFonts w:ascii="Arial" w:hAnsi="Arial" w:cs="Arial"/>
                <w:b/>
                <w:noProof/>
                <w:webHidden/>
              </w:rPr>
              <w:fldChar w:fldCharType="end"/>
            </w:r>
          </w:hyperlink>
        </w:p>
        <w:p w:rsidR="006C0686" w:rsidRPr="006C0686" w:rsidRDefault="00BC108B">
          <w:pPr>
            <w:pStyle w:val="TOC2"/>
            <w:tabs>
              <w:tab w:val="left" w:pos="880"/>
              <w:tab w:val="right" w:pos="9016"/>
            </w:tabs>
            <w:rPr>
              <w:rFonts w:ascii="Arial" w:hAnsi="Arial" w:cs="Arial"/>
              <w:b/>
              <w:noProof/>
              <w:lang w:val="en-GB" w:eastAsia="en-GB"/>
            </w:rPr>
          </w:pPr>
          <w:hyperlink w:anchor="_Toc127470707" w:history="1">
            <w:r w:rsidR="006C0686" w:rsidRPr="006C0686">
              <w:rPr>
                <w:rStyle w:val="Hyperlink"/>
                <w:rFonts w:ascii="Arial" w:eastAsia="Arial" w:hAnsi="Arial" w:cs="Arial"/>
                <w:b/>
                <w:noProof/>
              </w:rPr>
              <w:t>2.1.</w:t>
            </w:r>
            <w:r w:rsidR="00AF61C6">
              <w:rPr>
                <w:rFonts w:ascii="Arial" w:hAnsi="Arial" w:cs="Arial"/>
                <w:b/>
                <w:noProof/>
                <w:lang w:val="en-GB" w:eastAsia="en-GB"/>
              </w:rPr>
              <w:t xml:space="preserve"> </w:t>
            </w:r>
            <w:r w:rsidR="006C0686" w:rsidRPr="006C0686">
              <w:rPr>
                <w:rStyle w:val="Hyperlink"/>
                <w:rFonts w:ascii="Arial" w:eastAsia="Arial" w:hAnsi="Arial" w:cs="Arial"/>
                <w:b/>
                <w:noProof/>
              </w:rPr>
              <w:t>Research skills</w:t>
            </w:r>
            <w:r w:rsidR="006C0686" w:rsidRPr="006C0686">
              <w:rPr>
                <w:rFonts w:ascii="Arial" w:hAnsi="Arial" w:cs="Arial"/>
                <w:b/>
                <w:noProof/>
                <w:webHidden/>
              </w:rPr>
              <w:tab/>
            </w:r>
            <w:r w:rsidR="006C0686" w:rsidRPr="006C0686">
              <w:rPr>
                <w:rFonts w:ascii="Arial" w:hAnsi="Arial" w:cs="Arial"/>
                <w:b/>
                <w:noProof/>
                <w:webHidden/>
              </w:rPr>
              <w:fldChar w:fldCharType="begin"/>
            </w:r>
            <w:r w:rsidR="006C0686" w:rsidRPr="006C0686">
              <w:rPr>
                <w:rFonts w:ascii="Arial" w:hAnsi="Arial" w:cs="Arial"/>
                <w:b/>
                <w:noProof/>
                <w:webHidden/>
              </w:rPr>
              <w:instrText xml:space="preserve"> PAGEREF _Toc127470707 \h </w:instrText>
            </w:r>
            <w:r w:rsidR="006C0686" w:rsidRPr="006C0686">
              <w:rPr>
                <w:rFonts w:ascii="Arial" w:hAnsi="Arial" w:cs="Arial"/>
                <w:b/>
                <w:noProof/>
                <w:webHidden/>
              </w:rPr>
            </w:r>
            <w:r w:rsidR="006C0686" w:rsidRPr="006C0686">
              <w:rPr>
                <w:rFonts w:ascii="Arial" w:hAnsi="Arial" w:cs="Arial"/>
                <w:b/>
                <w:noProof/>
                <w:webHidden/>
              </w:rPr>
              <w:fldChar w:fldCharType="separate"/>
            </w:r>
            <w:r w:rsidR="004E6A0E">
              <w:rPr>
                <w:rFonts w:ascii="Arial" w:hAnsi="Arial" w:cs="Arial"/>
                <w:b/>
                <w:noProof/>
                <w:webHidden/>
              </w:rPr>
              <w:t>3</w:t>
            </w:r>
            <w:r w:rsidR="006C0686" w:rsidRPr="006C0686">
              <w:rPr>
                <w:rFonts w:ascii="Arial" w:hAnsi="Arial" w:cs="Arial"/>
                <w:b/>
                <w:noProof/>
                <w:webHidden/>
              </w:rPr>
              <w:fldChar w:fldCharType="end"/>
            </w:r>
          </w:hyperlink>
        </w:p>
        <w:p w:rsidR="006C0686" w:rsidRPr="006C0686" w:rsidRDefault="00BC108B">
          <w:pPr>
            <w:pStyle w:val="TOC2"/>
            <w:tabs>
              <w:tab w:val="left" w:pos="880"/>
              <w:tab w:val="right" w:pos="9016"/>
            </w:tabs>
            <w:rPr>
              <w:rFonts w:ascii="Arial" w:hAnsi="Arial" w:cs="Arial"/>
              <w:b/>
              <w:noProof/>
              <w:lang w:val="en-GB" w:eastAsia="en-GB"/>
            </w:rPr>
          </w:pPr>
          <w:hyperlink w:anchor="_Toc127470708" w:history="1">
            <w:r w:rsidR="006C0686" w:rsidRPr="006C0686">
              <w:rPr>
                <w:rStyle w:val="Hyperlink"/>
                <w:rFonts w:ascii="Arial" w:eastAsia="Arial" w:hAnsi="Arial" w:cs="Arial"/>
                <w:b/>
                <w:noProof/>
              </w:rPr>
              <w:t>2.2.</w:t>
            </w:r>
            <w:r w:rsidR="00AF61C6">
              <w:rPr>
                <w:rFonts w:ascii="Arial" w:hAnsi="Arial" w:cs="Arial"/>
                <w:b/>
                <w:noProof/>
                <w:lang w:val="en-GB" w:eastAsia="en-GB"/>
              </w:rPr>
              <w:t xml:space="preserve"> </w:t>
            </w:r>
            <w:r w:rsidR="006C0686" w:rsidRPr="006C0686">
              <w:rPr>
                <w:rStyle w:val="Hyperlink"/>
                <w:rFonts w:ascii="Arial" w:eastAsia="Arial" w:hAnsi="Arial" w:cs="Arial"/>
                <w:b/>
                <w:noProof/>
              </w:rPr>
              <w:t>Referencing skills</w:t>
            </w:r>
            <w:r w:rsidR="006C0686" w:rsidRPr="006C0686">
              <w:rPr>
                <w:rFonts w:ascii="Arial" w:hAnsi="Arial" w:cs="Arial"/>
                <w:b/>
                <w:noProof/>
                <w:webHidden/>
              </w:rPr>
              <w:tab/>
              <w:t>5</w:t>
            </w:r>
          </w:hyperlink>
        </w:p>
        <w:p w:rsidR="006C0686" w:rsidRPr="006C0686" w:rsidRDefault="00BC108B" w:rsidP="00AF61C6">
          <w:pPr>
            <w:pStyle w:val="TOC2"/>
            <w:tabs>
              <w:tab w:val="left" w:pos="660"/>
              <w:tab w:val="right" w:pos="9016"/>
            </w:tabs>
            <w:ind w:left="0"/>
            <w:rPr>
              <w:rFonts w:ascii="Arial" w:hAnsi="Arial" w:cs="Arial"/>
              <w:b/>
              <w:noProof/>
              <w:lang w:val="en-GB" w:eastAsia="en-GB"/>
            </w:rPr>
          </w:pPr>
          <w:hyperlink w:anchor="_Toc127470709" w:history="1">
            <w:r w:rsidR="006C0686" w:rsidRPr="006C0686">
              <w:rPr>
                <w:rStyle w:val="Hyperlink"/>
                <w:rFonts w:ascii="Arial" w:eastAsia="Arial" w:hAnsi="Arial" w:cs="Arial"/>
                <w:b/>
                <w:noProof/>
              </w:rPr>
              <w:t>3.</w:t>
            </w:r>
            <w:r w:rsidR="00AF61C6">
              <w:rPr>
                <w:rFonts w:ascii="Arial" w:hAnsi="Arial" w:cs="Arial"/>
                <w:b/>
                <w:noProof/>
                <w:lang w:val="en-GB" w:eastAsia="en-GB"/>
              </w:rPr>
              <w:t xml:space="preserve">  </w:t>
            </w:r>
            <w:r w:rsidR="006C0686" w:rsidRPr="006C0686">
              <w:rPr>
                <w:rStyle w:val="Hyperlink"/>
                <w:rFonts w:ascii="Arial" w:eastAsia="Arial" w:hAnsi="Arial" w:cs="Arial"/>
                <w:b/>
                <w:noProof/>
              </w:rPr>
              <w:t>Conclusion</w:t>
            </w:r>
            <w:r w:rsidR="006C0686" w:rsidRPr="006C0686">
              <w:rPr>
                <w:rFonts w:ascii="Arial" w:hAnsi="Arial" w:cs="Arial"/>
                <w:b/>
                <w:noProof/>
                <w:webHidden/>
              </w:rPr>
              <w:tab/>
            </w:r>
            <w:r w:rsidR="006C0686" w:rsidRPr="006C0686">
              <w:rPr>
                <w:rFonts w:ascii="Arial" w:hAnsi="Arial" w:cs="Arial"/>
                <w:b/>
                <w:noProof/>
                <w:webHidden/>
              </w:rPr>
              <w:fldChar w:fldCharType="begin"/>
            </w:r>
            <w:r w:rsidR="006C0686" w:rsidRPr="006C0686">
              <w:rPr>
                <w:rFonts w:ascii="Arial" w:hAnsi="Arial" w:cs="Arial"/>
                <w:b/>
                <w:noProof/>
                <w:webHidden/>
              </w:rPr>
              <w:instrText xml:space="preserve"> PAGEREF _Toc127470709 \h </w:instrText>
            </w:r>
            <w:r w:rsidR="006C0686" w:rsidRPr="006C0686">
              <w:rPr>
                <w:rFonts w:ascii="Arial" w:hAnsi="Arial" w:cs="Arial"/>
                <w:b/>
                <w:noProof/>
                <w:webHidden/>
              </w:rPr>
            </w:r>
            <w:r w:rsidR="006C0686" w:rsidRPr="006C0686">
              <w:rPr>
                <w:rFonts w:ascii="Arial" w:hAnsi="Arial" w:cs="Arial"/>
                <w:b/>
                <w:noProof/>
                <w:webHidden/>
              </w:rPr>
              <w:fldChar w:fldCharType="separate"/>
            </w:r>
            <w:r w:rsidR="004E6A0E">
              <w:rPr>
                <w:rFonts w:ascii="Arial" w:hAnsi="Arial" w:cs="Arial"/>
                <w:b/>
                <w:noProof/>
                <w:webHidden/>
              </w:rPr>
              <w:t>6</w:t>
            </w:r>
            <w:r w:rsidR="006C0686" w:rsidRPr="006C0686">
              <w:rPr>
                <w:rFonts w:ascii="Arial" w:hAnsi="Arial" w:cs="Arial"/>
                <w:b/>
                <w:noProof/>
                <w:webHidden/>
              </w:rPr>
              <w:fldChar w:fldCharType="end"/>
            </w:r>
          </w:hyperlink>
        </w:p>
        <w:p w:rsidR="006C0686" w:rsidRPr="006C0686" w:rsidRDefault="00BC108B" w:rsidP="00AF61C6">
          <w:pPr>
            <w:pStyle w:val="TOC2"/>
            <w:tabs>
              <w:tab w:val="left" w:pos="660"/>
              <w:tab w:val="right" w:pos="9016"/>
            </w:tabs>
            <w:ind w:left="0"/>
            <w:rPr>
              <w:rStyle w:val="Hyperlink"/>
              <w:rFonts w:ascii="Arial" w:hAnsi="Arial" w:cs="Arial"/>
              <w:b/>
              <w:noProof/>
            </w:rPr>
          </w:pPr>
          <w:hyperlink w:anchor="_Toc127470710" w:history="1">
            <w:r w:rsidR="006C0686" w:rsidRPr="006C0686">
              <w:rPr>
                <w:rStyle w:val="Hyperlink"/>
                <w:rFonts w:ascii="Arial" w:eastAsia="Arial" w:hAnsi="Arial" w:cs="Arial"/>
                <w:b/>
                <w:noProof/>
              </w:rPr>
              <w:t>4.</w:t>
            </w:r>
            <w:r w:rsidR="00AF61C6">
              <w:rPr>
                <w:rFonts w:ascii="Arial" w:hAnsi="Arial" w:cs="Arial"/>
                <w:b/>
                <w:noProof/>
                <w:lang w:val="en-GB" w:eastAsia="en-GB"/>
              </w:rPr>
              <w:t xml:space="preserve">  </w:t>
            </w:r>
            <w:r w:rsidR="006C0686" w:rsidRPr="006C0686">
              <w:rPr>
                <w:rStyle w:val="Hyperlink"/>
                <w:rFonts w:ascii="Arial" w:eastAsia="Arial" w:hAnsi="Arial" w:cs="Arial"/>
                <w:b/>
                <w:noProof/>
              </w:rPr>
              <w:t>Reference List</w:t>
            </w:r>
            <w:r w:rsidR="006C0686" w:rsidRPr="006C0686">
              <w:rPr>
                <w:rFonts w:ascii="Arial" w:hAnsi="Arial" w:cs="Arial"/>
                <w:b/>
                <w:noProof/>
                <w:webHidden/>
              </w:rPr>
              <w:tab/>
            </w:r>
            <w:r w:rsidR="006C0686" w:rsidRPr="006C0686">
              <w:rPr>
                <w:rFonts w:ascii="Arial" w:hAnsi="Arial" w:cs="Arial"/>
                <w:b/>
                <w:noProof/>
                <w:webHidden/>
              </w:rPr>
              <w:fldChar w:fldCharType="begin"/>
            </w:r>
            <w:r w:rsidR="006C0686" w:rsidRPr="006C0686">
              <w:rPr>
                <w:rFonts w:ascii="Arial" w:hAnsi="Arial" w:cs="Arial"/>
                <w:b/>
                <w:noProof/>
                <w:webHidden/>
              </w:rPr>
              <w:instrText xml:space="preserve"> PAGEREF _Toc127470710 \h </w:instrText>
            </w:r>
            <w:r w:rsidR="006C0686" w:rsidRPr="006C0686">
              <w:rPr>
                <w:rFonts w:ascii="Arial" w:hAnsi="Arial" w:cs="Arial"/>
                <w:b/>
                <w:noProof/>
                <w:webHidden/>
              </w:rPr>
            </w:r>
            <w:r w:rsidR="006C0686" w:rsidRPr="006C0686">
              <w:rPr>
                <w:rFonts w:ascii="Arial" w:hAnsi="Arial" w:cs="Arial"/>
                <w:b/>
                <w:noProof/>
                <w:webHidden/>
              </w:rPr>
              <w:fldChar w:fldCharType="separate"/>
            </w:r>
            <w:r w:rsidR="004E6A0E">
              <w:rPr>
                <w:rFonts w:ascii="Arial" w:hAnsi="Arial" w:cs="Arial"/>
                <w:b/>
                <w:noProof/>
                <w:webHidden/>
              </w:rPr>
              <w:t>7</w:t>
            </w:r>
            <w:r w:rsidR="006C0686" w:rsidRPr="006C0686">
              <w:rPr>
                <w:rFonts w:ascii="Arial" w:hAnsi="Arial" w:cs="Arial"/>
                <w:b/>
                <w:noProof/>
                <w:webHidden/>
              </w:rPr>
              <w:fldChar w:fldCharType="end"/>
            </w:r>
          </w:hyperlink>
        </w:p>
        <w:p w:rsidR="006C0686" w:rsidRPr="006C0686" w:rsidRDefault="006C0686" w:rsidP="006C0686">
          <w:pPr>
            <w:rPr>
              <w:rFonts w:ascii="Arial" w:hAnsi="Arial" w:cs="Arial"/>
              <w:b/>
              <w:lang w:val="en-US" w:eastAsia="en-US"/>
            </w:rPr>
          </w:pPr>
          <w:r w:rsidRPr="006C0686">
            <w:rPr>
              <w:rFonts w:ascii="Arial" w:hAnsi="Arial" w:cs="Arial"/>
              <w:b/>
              <w:lang w:val="en-US" w:eastAsia="en-US"/>
            </w:rPr>
            <w:t>5.</w:t>
          </w:r>
          <w:r w:rsidR="00AF61C6">
            <w:rPr>
              <w:rFonts w:ascii="Arial" w:hAnsi="Arial" w:cs="Arial"/>
              <w:b/>
              <w:lang w:val="en-US" w:eastAsia="en-US"/>
            </w:rPr>
            <w:t xml:space="preserve">  </w:t>
          </w:r>
          <w:r w:rsidRPr="006C0686">
            <w:rPr>
              <w:rFonts w:ascii="Arial" w:hAnsi="Arial" w:cs="Arial"/>
              <w:b/>
              <w:lang w:val="en-US" w:eastAsia="en-US"/>
            </w:rPr>
            <w:t xml:space="preserve">Appendix A                                                                                                                  </w:t>
          </w:r>
          <w:r w:rsidR="00AF61C6">
            <w:rPr>
              <w:rFonts w:ascii="Arial" w:hAnsi="Arial" w:cs="Arial"/>
              <w:b/>
              <w:lang w:val="en-US" w:eastAsia="en-US"/>
            </w:rPr>
            <w:t xml:space="preserve">     </w:t>
          </w:r>
          <w:r w:rsidRPr="006C0686">
            <w:rPr>
              <w:rFonts w:ascii="Arial" w:hAnsi="Arial" w:cs="Arial"/>
              <w:b/>
              <w:lang w:val="en-US" w:eastAsia="en-US"/>
            </w:rPr>
            <w:t xml:space="preserve"> 8</w:t>
          </w:r>
        </w:p>
        <w:p w:rsidR="002E793E" w:rsidRDefault="00CD70BA" w:rsidP="003E101A">
          <w:pPr>
            <w:spacing w:line="360" w:lineRule="auto"/>
            <w:rPr>
              <w:rFonts w:ascii="Arial" w:eastAsia="Arial" w:hAnsi="Arial" w:cs="Arial"/>
              <w:sz w:val="24"/>
              <w:szCs w:val="24"/>
            </w:rPr>
          </w:pPr>
          <w:r>
            <w:fldChar w:fldCharType="end"/>
          </w:r>
        </w:p>
      </w:sdtContent>
    </w:sdt>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pPr>
        <w:rPr>
          <w:rFonts w:ascii="Arial" w:eastAsia="Arial" w:hAnsi="Arial" w:cs="Arial"/>
          <w:sz w:val="24"/>
          <w:szCs w:val="24"/>
        </w:rPr>
      </w:pPr>
    </w:p>
    <w:p w:rsidR="002E793E" w:rsidRDefault="002E793E" w:rsidP="00142D9A">
      <w:pPr>
        <w:spacing w:line="360" w:lineRule="auto"/>
        <w:jc w:val="both"/>
        <w:rPr>
          <w:rFonts w:ascii="Arial" w:eastAsia="Arial" w:hAnsi="Arial" w:cs="Arial"/>
          <w:sz w:val="24"/>
          <w:szCs w:val="24"/>
        </w:rPr>
      </w:pPr>
    </w:p>
    <w:p w:rsidR="002E793E" w:rsidRDefault="002E793E" w:rsidP="00142D9A">
      <w:pPr>
        <w:spacing w:line="360" w:lineRule="auto"/>
        <w:jc w:val="both"/>
        <w:rPr>
          <w:rFonts w:ascii="Arial" w:eastAsia="Arial" w:hAnsi="Arial" w:cs="Arial"/>
          <w:sz w:val="24"/>
          <w:szCs w:val="24"/>
        </w:rPr>
      </w:pPr>
    </w:p>
    <w:p w:rsidR="002E793E" w:rsidRDefault="00CD70BA" w:rsidP="00142D9A">
      <w:pPr>
        <w:pStyle w:val="Heading1"/>
        <w:numPr>
          <w:ilvl w:val="0"/>
          <w:numId w:val="1"/>
        </w:numPr>
        <w:spacing w:line="360" w:lineRule="auto"/>
        <w:jc w:val="both"/>
        <w:rPr>
          <w:rFonts w:ascii="Arial" w:eastAsia="Arial" w:hAnsi="Arial" w:cs="Arial"/>
          <w:sz w:val="24"/>
          <w:szCs w:val="24"/>
        </w:rPr>
      </w:pPr>
      <w:bookmarkStart w:id="0" w:name="_Toc127470705"/>
      <w:r>
        <w:rPr>
          <w:rFonts w:ascii="Arial" w:eastAsia="Arial" w:hAnsi="Arial" w:cs="Arial"/>
          <w:b/>
          <w:color w:val="000000"/>
          <w:sz w:val="24"/>
          <w:szCs w:val="24"/>
        </w:rPr>
        <w:t>Introduction</w:t>
      </w:r>
      <w:bookmarkEnd w:id="0"/>
    </w:p>
    <w:p w:rsidR="002E793E" w:rsidRDefault="002E793E" w:rsidP="00142D9A">
      <w:pPr>
        <w:spacing w:line="360" w:lineRule="auto"/>
        <w:jc w:val="both"/>
        <w:rPr>
          <w:rFonts w:ascii="Arial" w:eastAsia="Arial" w:hAnsi="Arial" w:cs="Arial"/>
          <w:sz w:val="24"/>
          <w:szCs w:val="24"/>
        </w:rPr>
      </w:pPr>
    </w:p>
    <w:p w:rsidR="00D06362" w:rsidRDefault="00F102C2" w:rsidP="00142D9A">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 xml:space="preserve">            </w:t>
      </w:r>
      <w:r w:rsidR="00C344BC" w:rsidRPr="00C344BC">
        <w:rPr>
          <w:rFonts w:ascii="Arial" w:eastAsia="Arial" w:hAnsi="Arial" w:cs="Arial"/>
          <w:color w:val="000000"/>
        </w:rPr>
        <w:t xml:space="preserve">Academic skills are essential for success in any academic setting. A good academician should possess strong written communication skills, </w:t>
      </w:r>
      <w:r w:rsidR="009E40B9">
        <w:rPr>
          <w:rFonts w:ascii="Arial" w:eastAsia="Arial" w:hAnsi="Arial" w:cs="Arial"/>
          <w:color w:val="000000"/>
        </w:rPr>
        <w:t xml:space="preserve">and </w:t>
      </w:r>
      <w:r w:rsidR="00C344BC" w:rsidRPr="00C344BC">
        <w:rPr>
          <w:rFonts w:ascii="Arial" w:eastAsia="Arial" w:hAnsi="Arial" w:cs="Arial"/>
          <w:color w:val="000000"/>
        </w:rPr>
        <w:t xml:space="preserve">the ability to take notes and properly reason through </w:t>
      </w:r>
      <w:r w:rsidR="009E40B9">
        <w:rPr>
          <w:rFonts w:ascii="Arial" w:eastAsia="Arial" w:hAnsi="Arial" w:cs="Arial"/>
          <w:color w:val="000000"/>
        </w:rPr>
        <w:t xml:space="preserve">the </w:t>
      </w:r>
      <w:r w:rsidR="00C344BC" w:rsidRPr="00C344BC">
        <w:rPr>
          <w:rFonts w:ascii="Arial" w:eastAsia="Arial" w:hAnsi="Arial" w:cs="Arial"/>
          <w:color w:val="000000"/>
        </w:rPr>
        <w:t>learning material. Additionally, teaching literacy and paying attention to detail are important components of academic abilities. All of these factors contribute to the foundation of academic skills, which are necessary for success in any academic environment.</w:t>
      </w:r>
    </w:p>
    <w:p w:rsidR="00F102C2" w:rsidRDefault="009E40B9" w:rsidP="00142D9A">
      <w:pPr>
        <w:pBdr>
          <w:top w:val="nil"/>
          <w:left w:val="nil"/>
          <w:bottom w:val="nil"/>
          <w:right w:val="nil"/>
          <w:between w:val="nil"/>
        </w:pBdr>
        <w:spacing w:line="360" w:lineRule="auto"/>
        <w:jc w:val="both"/>
        <w:rPr>
          <w:rFonts w:ascii="Arial" w:eastAsia="Arial" w:hAnsi="Arial" w:cs="Arial"/>
          <w:color w:val="000000"/>
        </w:rPr>
      </w:pPr>
      <w:r w:rsidRPr="009E40B9">
        <w:rPr>
          <w:rFonts w:ascii="Arial" w:eastAsia="Arial" w:hAnsi="Arial" w:cs="Arial"/>
          <w:color w:val="000000"/>
        </w:rPr>
        <w:t>The importance of acquiring these skills lies in achieving good academic results that will carry over into an individual's entire professional life.</w:t>
      </w:r>
      <w:r>
        <w:rPr>
          <w:rFonts w:ascii="Arial" w:eastAsia="Arial" w:hAnsi="Arial" w:cs="Arial"/>
          <w:color w:val="000000"/>
        </w:rPr>
        <w:t xml:space="preserve"> </w:t>
      </w:r>
      <w:r w:rsidR="00CD70BA">
        <w:rPr>
          <w:rFonts w:ascii="Arial" w:eastAsia="Arial" w:hAnsi="Arial" w:cs="Arial"/>
          <w:color w:val="000000"/>
        </w:rPr>
        <w:t xml:space="preserve">However, some students pursuing degrees in higher education often find difficulties in achieving some of the necessary academic skills, such as proper referencing, plagiarism-free writing, accurate in-texting, giving </w:t>
      </w:r>
      <w:r>
        <w:rPr>
          <w:rFonts w:ascii="Arial" w:eastAsia="Arial" w:hAnsi="Arial" w:cs="Arial"/>
          <w:color w:val="000000"/>
        </w:rPr>
        <w:t>author</w:t>
      </w:r>
      <w:r w:rsidR="00CD70BA">
        <w:rPr>
          <w:rFonts w:ascii="Arial" w:eastAsia="Arial" w:hAnsi="Arial" w:cs="Arial"/>
          <w:color w:val="000000"/>
        </w:rPr>
        <w:t xml:space="preserve"> citations, and more (Rose </w:t>
      </w:r>
      <w:r w:rsidR="00CD70BA">
        <w:rPr>
          <w:rFonts w:ascii="Arial" w:eastAsia="Arial" w:hAnsi="Arial" w:cs="Arial"/>
          <w:i/>
          <w:color w:val="000000"/>
        </w:rPr>
        <w:t>et al</w:t>
      </w:r>
      <w:r w:rsidR="00CD70BA">
        <w:rPr>
          <w:rFonts w:ascii="Arial" w:eastAsia="Arial" w:hAnsi="Arial" w:cs="Arial"/>
          <w:color w:val="000000"/>
        </w:rPr>
        <w:t xml:space="preserve">., 2020). </w:t>
      </w:r>
    </w:p>
    <w:p w:rsidR="009E40B9" w:rsidRPr="001B1D70" w:rsidRDefault="009E40B9" w:rsidP="00142D9A">
      <w:pPr>
        <w:pBdr>
          <w:top w:val="nil"/>
          <w:left w:val="nil"/>
          <w:bottom w:val="nil"/>
          <w:right w:val="nil"/>
          <w:between w:val="nil"/>
        </w:pBdr>
        <w:spacing w:line="360" w:lineRule="auto"/>
        <w:jc w:val="both"/>
        <w:rPr>
          <w:rFonts w:ascii="Arial" w:eastAsia="Arial" w:hAnsi="Arial" w:cs="Arial"/>
          <w:color w:val="000000"/>
        </w:rPr>
      </w:pPr>
      <w:r w:rsidRPr="009E40B9">
        <w:rPr>
          <w:rFonts w:ascii="Arial" w:eastAsia="Arial" w:hAnsi="Arial" w:cs="Arial"/>
          <w:color w:val="000000"/>
        </w:rPr>
        <w:t xml:space="preserve">This study aims to explain and demonstrate research skills, including their meaning and the processes of developing academic writing. It will also discuss the importance of research skills in general, as well as to students, providing examples to support this discussion. </w:t>
      </w:r>
      <w:r w:rsidR="003E101A">
        <w:rPr>
          <w:rFonts w:ascii="Arial" w:eastAsia="Arial" w:hAnsi="Arial" w:cs="Arial"/>
          <w:color w:val="000000"/>
        </w:rPr>
        <w:t xml:space="preserve">     </w:t>
      </w:r>
      <w:r w:rsidRPr="009E40B9">
        <w:rPr>
          <w:rFonts w:ascii="Arial" w:eastAsia="Arial" w:hAnsi="Arial" w:cs="Arial"/>
          <w:color w:val="000000"/>
        </w:rPr>
        <w:t xml:space="preserve">Additionally, it will explain and demonstrate referencing, describing how it is done, and </w:t>
      </w:r>
      <w:r w:rsidR="003E101A">
        <w:rPr>
          <w:rFonts w:ascii="Arial" w:eastAsia="Arial" w:hAnsi="Arial" w:cs="Arial"/>
          <w:color w:val="000000"/>
        </w:rPr>
        <w:t xml:space="preserve">its importance. </w:t>
      </w:r>
      <w:r w:rsidRPr="009E40B9">
        <w:rPr>
          <w:rFonts w:ascii="Arial" w:eastAsia="Arial" w:hAnsi="Arial" w:cs="Arial"/>
          <w:color w:val="000000"/>
        </w:rPr>
        <w:t>By doing so, this study hopes to provide a comprehensive overview of research skills and referencing.</w:t>
      </w:r>
    </w:p>
    <w:p w:rsidR="002E793E" w:rsidRDefault="00CD70BA" w:rsidP="00142D9A">
      <w:pPr>
        <w:pStyle w:val="Heading1"/>
        <w:numPr>
          <w:ilvl w:val="0"/>
          <w:numId w:val="1"/>
        </w:numPr>
        <w:spacing w:line="360" w:lineRule="auto"/>
        <w:jc w:val="both"/>
        <w:rPr>
          <w:rFonts w:ascii="Arial" w:eastAsia="Arial" w:hAnsi="Arial" w:cs="Arial"/>
          <w:b/>
          <w:color w:val="000000"/>
          <w:sz w:val="24"/>
          <w:szCs w:val="24"/>
        </w:rPr>
      </w:pPr>
      <w:bookmarkStart w:id="1" w:name="_Toc127470706"/>
      <w:r>
        <w:rPr>
          <w:rFonts w:ascii="Arial" w:eastAsia="Arial" w:hAnsi="Arial" w:cs="Arial"/>
          <w:b/>
          <w:color w:val="000000"/>
          <w:sz w:val="24"/>
          <w:szCs w:val="24"/>
        </w:rPr>
        <w:t>Explanation and Demonstration of Academic skills</w:t>
      </w:r>
      <w:bookmarkEnd w:id="1"/>
      <w:r>
        <w:rPr>
          <w:rFonts w:ascii="Arial" w:eastAsia="Arial" w:hAnsi="Arial" w:cs="Arial"/>
          <w:b/>
          <w:color w:val="000000"/>
          <w:sz w:val="24"/>
          <w:szCs w:val="24"/>
        </w:rPr>
        <w:t xml:space="preserve"> </w:t>
      </w:r>
    </w:p>
    <w:p w:rsidR="009E40B9" w:rsidRPr="009E40B9" w:rsidRDefault="009E40B9" w:rsidP="00142D9A">
      <w:pPr>
        <w:spacing w:line="360" w:lineRule="auto"/>
        <w:jc w:val="both"/>
      </w:pPr>
    </w:p>
    <w:p w:rsidR="002E793E" w:rsidRDefault="00CD70BA" w:rsidP="00142D9A">
      <w:pPr>
        <w:pStyle w:val="Heading2"/>
        <w:numPr>
          <w:ilvl w:val="1"/>
          <w:numId w:val="1"/>
        </w:numPr>
        <w:spacing w:line="360" w:lineRule="auto"/>
        <w:jc w:val="both"/>
        <w:rPr>
          <w:rFonts w:ascii="Arial" w:eastAsia="Arial" w:hAnsi="Arial" w:cs="Arial"/>
          <w:b/>
          <w:color w:val="000000"/>
          <w:sz w:val="24"/>
          <w:szCs w:val="24"/>
        </w:rPr>
      </w:pPr>
      <w:r>
        <w:rPr>
          <w:rFonts w:ascii="Arial" w:eastAsia="Arial" w:hAnsi="Arial" w:cs="Arial"/>
          <w:b/>
          <w:color w:val="000000"/>
          <w:sz w:val="24"/>
          <w:szCs w:val="24"/>
        </w:rPr>
        <w:t xml:space="preserve"> </w:t>
      </w:r>
      <w:bookmarkStart w:id="2" w:name="_Toc127470707"/>
      <w:r>
        <w:rPr>
          <w:rFonts w:ascii="Arial" w:eastAsia="Arial" w:hAnsi="Arial" w:cs="Arial"/>
          <w:b/>
          <w:color w:val="000000"/>
          <w:sz w:val="24"/>
          <w:szCs w:val="24"/>
        </w:rPr>
        <w:t>Research skills</w:t>
      </w:r>
      <w:bookmarkEnd w:id="2"/>
    </w:p>
    <w:p w:rsidR="001B1D70" w:rsidRPr="001B1D70" w:rsidRDefault="001B1D70" w:rsidP="00142D9A">
      <w:pPr>
        <w:spacing w:line="360" w:lineRule="auto"/>
        <w:jc w:val="both"/>
      </w:pPr>
    </w:p>
    <w:p w:rsidR="00142D9A" w:rsidRDefault="00DB5967" w:rsidP="00142D9A">
      <w:pPr>
        <w:spacing w:line="360" w:lineRule="auto"/>
        <w:jc w:val="both"/>
        <w:rPr>
          <w:rFonts w:ascii="Arial" w:eastAsia="Arial" w:hAnsi="Arial" w:cs="Arial"/>
        </w:rPr>
      </w:pPr>
      <w:r>
        <w:rPr>
          <w:rFonts w:ascii="Arial" w:eastAsia="Arial" w:hAnsi="Arial" w:cs="Arial"/>
        </w:rPr>
        <w:t xml:space="preserve">               </w:t>
      </w:r>
      <w:r w:rsidR="00890AAA">
        <w:rPr>
          <w:rFonts w:ascii="Arial" w:eastAsia="Arial" w:hAnsi="Arial" w:cs="Arial"/>
        </w:rPr>
        <w:t xml:space="preserve">  </w:t>
      </w:r>
      <w:r w:rsidR="00CD70BA">
        <w:rPr>
          <w:rFonts w:ascii="Arial" w:eastAsia="Arial" w:hAnsi="Arial" w:cs="Arial"/>
        </w:rPr>
        <w:t xml:space="preserve">To explain the meaning of research skill, it is stated that </w:t>
      </w:r>
      <w:r w:rsidR="006F64F4">
        <w:rPr>
          <w:rFonts w:ascii="Arial" w:eastAsia="Arial" w:hAnsi="Arial" w:cs="Arial"/>
        </w:rPr>
        <w:t>it is the ability of an individu</w:t>
      </w:r>
      <w:r w:rsidR="001B1D70" w:rsidRPr="001B1D70">
        <w:rPr>
          <w:rFonts w:ascii="Arial" w:eastAsia="Arial" w:hAnsi="Arial" w:cs="Arial"/>
        </w:rPr>
        <w:t>al, or researcher, to create new concepts, facts, events, or inferences, by utilizing the existing literature data</w:t>
      </w:r>
      <w:r w:rsidR="00CD70BA">
        <w:rPr>
          <w:rFonts w:ascii="Arial" w:eastAsia="Arial" w:hAnsi="Arial" w:cs="Arial"/>
        </w:rPr>
        <w:t xml:space="preserve">. </w:t>
      </w:r>
    </w:p>
    <w:p w:rsidR="003E101A" w:rsidRDefault="00CD70BA" w:rsidP="00960AA8">
      <w:pPr>
        <w:spacing w:line="360" w:lineRule="auto"/>
        <w:jc w:val="both"/>
        <w:rPr>
          <w:rFonts w:ascii="Arial" w:eastAsia="Arial" w:hAnsi="Arial" w:cs="Arial"/>
        </w:rPr>
      </w:pPr>
      <w:r w:rsidRPr="006F64F4">
        <w:rPr>
          <w:rFonts w:ascii="Arial" w:eastAsia="Arial" w:hAnsi="Arial" w:cs="Arial"/>
          <w:b/>
        </w:rPr>
        <w:t>Research skill</w:t>
      </w:r>
      <w:r>
        <w:rPr>
          <w:rFonts w:ascii="Arial" w:eastAsia="Arial" w:hAnsi="Arial" w:cs="Arial"/>
        </w:rPr>
        <w:t xml:space="preserve"> expresses deductive as well as inductive approaches based on which the researcher can provide some new concepts and introduce these concepts as a reference for further work. To explain the processes of developing academic writing, it is important to possess some qualities of being a good academic writer.</w:t>
      </w:r>
      <w:r w:rsidR="003E101A">
        <w:rPr>
          <w:rFonts w:ascii="Arial" w:eastAsia="Arial" w:hAnsi="Arial" w:cs="Arial"/>
        </w:rPr>
        <w:tab/>
      </w:r>
    </w:p>
    <w:p w:rsidR="001B1D70" w:rsidRDefault="00FC5B89" w:rsidP="003E101A">
      <w:pPr>
        <w:spacing w:line="360" w:lineRule="auto"/>
        <w:jc w:val="both"/>
        <w:rPr>
          <w:rFonts w:ascii="Arial" w:eastAsia="Arial" w:hAnsi="Arial" w:cs="Arial"/>
        </w:rPr>
      </w:pPr>
      <w:r>
        <w:rPr>
          <w:rFonts w:ascii="Arial" w:eastAsia="Arial" w:hAnsi="Arial" w:cs="Arial"/>
        </w:rPr>
        <w:t>Firstly, a</w:t>
      </w:r>
      <w:r w:rsidR="00CD70BA">
        <w:rPr>
          <w:rFonts w:ascii="Arial" w:eastAsia="Arial" w:hAnsi="Arial" w:cs="Arial"/>
        </w:rPr>
        <w:t xml:space="preserve">n academic writer should have the skills of reproducing written communication, note-taking capability, and proper reasoning of the learning material (Leslie, 2011). </w:t>
      </w:r>
      <w:r w:rsidR="003E101A">
        <w:rPr>
          <w:rFonts w:ascii="Arial" w:eastAsia="Arial" w:hAnsi="Arial" w:cs="Arial"/>
        </w:rPr>
        <w:t xml:space="preserve">                           </w:t>
      </w:r>
      <w:r w:rsidR="00CD70BA">
        <w:rPr>
          <w:rFonts w:ascii="Arial" w:eastAsia="Arial" w:hAnsi="Arial" w:cs="Arial"/>
        </w:rPr>
        <w:t xml:space="preserve">The academic writer should write a plagiarism-free piece document with proper in-texting, author’s citations, and appropriate uses of quoted-unquoted statements. </w:t>
      </w:r>
    </w:p>
    <w:p w:rsidR="00D6710C" w:rsidRDefault="00CD70BA" w:rsidP="003E101A">
      <w:pPr>
        <w:spacing w:line="360" w:lineRule="auto"/>
        <w:jc w:val="both"/>
        <w:rPr>
          <w:rFonts w:ascii="Arial" w:eastAsia="Arial" w:hAnsi="Arial" w:cs="Arial"/>
        </w:rPr>
      </w:pPr>
      <w:r>
        <w:rPr>
          <w:rFonts w:ascii="Arial" w:eastAsia="Arial" w:hAnsi="Arial" w:cs="Arial"/>
        </w:rPr>
        <w:t>However, a student pursuing their academic degrees in higher education are often found to miss out on any of these qualities of good academic writing due to their poo</w:t>
      </w:r>
      <w:r w:rsidR="00FC5B89">
        <w:rPr>
          <w:rFonts w:ascii="Arial" w:eastAsia="Arial" w:hAnsi="Arial" w:cs="Arial"/>
        </w:rPr>
        <w:t>r understanding of the matter. Also t</w:t>
      </w:r>
      <w:r>
        <w:rPr>
          <w:rFonts w:ascii="Arial" w:eastAsia="Arial" w:hAnsi="Arial" w:cs="Arial"/>
        </w:rPr>
        <w:t xml:space="preserve">o produce a newly formed researched document, </w:t>
      </w:r>
      <w:r w:rsidR="00876084">
        <w:rPr>
          <w:rFonts w:ascii="Arial" w:eastAsia="Arial" w:hAnsi="Arial" w:cs="Arial"/>
        </w:rPr>
        <w:t xml:space="preserve">an academic writer needs to follow </w:t>
      </w:r>
      <w:r>
        <w:rPr>
          <w:rFonts w:ascii="Arial" w:eastAsia="Arial" w:hAnsi="Arial" w:cs="Arial"/>
        </w:rPr>
        <w:t xml:space="preserve">proper technique, documentation, and interpretation of collected data (ten Braak </w:t>
      </w:r>
      <w:r>
        <w:rPr>
          <w:rFonts w:ascii="Arial" w:eastAsia="Arial" w:hAnsi="Arial" w:cs="Arial"/>
          <w:i/>
        </w:rPr>
        <w:t>et al</w:t>
      </w:r>
      <w:r>
        <w:rPr>
          <w:rFonts w:ascii="Arial" w:eastAsia="Arial" w:hAnsi="Arial" w:cs="Arial"/>
        </w:rPr>
        <w:t xml:space="preserve">., 2019). </w:t>
      </w:r>
      <w:r w:rsidR="00FC5B89" w:rsidRPr="00FC5B89">
        <w:rPr>
          <w:rFonts w:ascii="Arial" w:eastAsia="Arial" w:hAnsi="Arial" w:cs="Arial"/>
        </w:rPr>
        <w:t>The research materials should be carefully read through to assess the substance of expected study outcomes. To</w:t>
      </w:r>
      <w:r w:rsidR="00142D9A">
        <w:rPr>
          <w:rFonts w:ascii="Arial" w:eastAsia="Arial" w:hAnsi="Arial" w:cs="Arial"/>
        </w:rPr>
        <w:t xml:space="preserve"> become a good academic writer, it is required to</w:t>
      </w:r>
      <w:r w:rsidR="00FC5B89" w:rsidRPr="00FC5B89">
        <w:rPr>
          <w:rFonts w:ascii="Arial" w:eastAsia="Arial" w:hAnsi="Arial" w:cs="Arial"/>
        </w:rPr>
        <w:t xml:space="preserve"> evaluate hypotheses provided by previous authors.</w:t>
      </w:r>
    </w:p>
    <w:p w:rsidR="00E84713" w:rsidRDefault="00D6710C" w:rsidP="00142D9A">
      <w:pPr>
        <w:spacing w:line="360" w:lineRule="auto"/>
        <w:jc w:val="both"/>
        <w:rPr>
          <w:rFonts w:ascii="Arial" w:eastAsia="Arial" w:hAnsi="Arial" w:cs="Arial"/>
        </w:rPr>
      </w:pPr>
      <w:r>
        <w:rPr>
          <w:rFonts w:ascii="Arial" w:eastAsia="Arial" w:hAnsi="Arial" w:cs="Arial"/>
        </w:rPr>
        <w:t>Secondly, t</w:t>
      </w:r>
      <w:r w:rsidR="0072549B" w:rsidRPr="0072549B">
        <w:rPr>
          <w:rFonts w:ascii="Arial" w:eastAsia="Arial" w:hAnsi="Arial" w:cs="Arial"/>
        </w:rPr>
        <w:t xml:space="preserve">o achieve the desired results, academic writers follow a specific path that includes researching desirable documents with keywords, going through the documents, listing </w:t>
      </w:r>
      <w:r>
        <w:rPr>
          <w:rFonts w:ascii="Arial" w:eastAsia="Arial" w:hAnsi="Arial" w:cs="Arial"/>
        </w:rPr>
        <w:t xml:space="preserve">and </w:t>
      </w:r>
      <w:r w:rsidRPr="0072549B">
        <w:rPr>
          <w:rFonts w:ascii="Arial" w:eastAsia="Arial" w:hAnsi="Arial" w:cs="Arial"/>
        </w:rPr>
        <w:t xml:space="preserve">analysing </w:t>
      </w:r>
      <w:r>
        <w:rPr>
          <w:rFonts w:ascii="Arial" w:eastAsia="Arial" w:hAnsi="Arial" w:cs="Arial"/>
        </w:rPr>
        <w:t xml:space="preserve">the findings, and </w:t>
      </w:r>
      <w:r w:rsidR="0072549B" w:rsidRPr="0072549B">
        <w:rPr>
          <w:rFonts w:ascii="Arial" w:eastAsia="Arial" w:hAnsi="Arial" w:cs="Arial"/>
        </w:rPr>
        <w:t>evaluating the final data.</w:t>
      </w:r>
    </w:p>
    <w:p w:rsidR="001B1D70" w:rsidRDefault="00CD70BA" w:rsidP="00142D9A">
      <w:pPr>
        <w:spacing w:line="360" w:lineRule="auto"/>
        <w:jc w:val="both"/>
        <w:rPr>
          <w:rFonts w:ascii="Arial" w:eastAsia="Arial" w:hAnsi="Arial" w:cs="Arial"/>
        </w:rPr>
      </w:pPr>
      <w:r>
        <w:rPr>
          <w:rFonts w:ascii="Arial" w:eastAsia="Arial" w:hAnsi="Arial" w:cs="Arial"/>
        </w:rPr>
        <w:t xml:space="preserve">To accomplish research work on a particular topic, the researcher usually follows this pathway and this is the importance of acquiring research skills, i.e., to execute a properly researched document (Hendriarto </w:t>
      </w:r>
      <w:r>
        <w:rPr>
          <w:rFonts w:ascii="Arial" w:eastAsia="Arial" w:hAnsi="Arial" w:cs="Arial"/>
          <w:i/>
        </w:rPr>
        <w:t>et al</w:t>
      </w:r>
      <w:r>
        <w:rPr>
          <w:rFonts w:ascii="Arial" w:eastAsia="Arial" w:hAnsi="Arial" w:cs="Arial"/>
        </w:rPr>
        <w:t xml:space="preserve">., 2021). </w:t>
      </w:r>
    </w:p>
    <w:p w:rsidR="00142D9A" w:rsidRDefault="00D6710C" w:rsidP="00142D9A">
      <w:pPr>
        <w:spacing w:line="360" w:lineRule="auto"/>
        <w:jc w:val="both"/>
        <w:rPr>
          <w:rFonts w:ascii="Arial" w:eastAsia="Arial" w:hAnsi="Arial" w:cs="Arial"/>
        </w:rPr>
      </w:pPr>
      <w:r w:rsidRPr="00D6710C">
        <w:rPr>
          <w:rFonts w:ascii="Arial" w:eastAsia="Arial" w:hAnsi="Arial" w:cs="Arial"/>
        </w:rPr>
        <w:t>Thus, students must have proper research skills to make a good impression on the interviewer or employer; this will help them secure job positions in the near future.</w:t>
      </w:r>
      <w:r w:rsidR="006E2F93">
        <w:rPr>
          <w:rFonts w:ascii="Arial" w:eastAsia="Arial" w:hAnsi="Arial" w:cs="Arial"/>
        </w:rPr>
        <w:t xml:space="preserve"> Additionally, </w:t>
      </w:r>
      <w:r w:rsidR="006E2F93" w:rsidRPr="006E2F93">
        <w:rPr>
          <w:rFonts w:ascii="Arial" w:eastAsia="Arial" w:hAnsi="Arial" w:cs="Arial"/>
        </w:rPr>
        <w:t xml:space="preserve">good researched materials/documents are required for assignment </w:t>
      </w:r>
      <w:r w:rsidR="006E2F93">
        <w:rPr>
          <w:rFonts w:ascii="Arial" w:eastAsia="Arial" w:hAnsi="Arial" w:cs="Arial"/>
        </w:rPr>
        <w:t>preparation which</w:t>
      </w:r>
      <w:r w:rsidR="00CD70BA">
        <w:rPr>
          <w:rFonts w:ascii="Arial" w:eastAsia="Arial" w:hAnsi="Arial" w:cs="Arial"/>
        </w:rPr>
        <w:t xml:space="preserve"> will help the student to achieve good academic scores. For example, the students who research more secondary sources including articles, journals, books, websites, news, and events on a particular topic, are usually found to secu</w:t>
      </w:r>
      <w:r w:rsidR="006E2F93">
        <w:rPr>
          <w:rFonts w:ascii="Arial" w:eastAsia="Arial" w:hAnsi="Arial" w:cs="Arial"/>
        </w:rPr>
        <w:t xml:space="preserve">re good scores academically. Therefore, </w:t>
      </w:r>
      <w:r w:rsidR="002C4B06">
        <w:rPr>
          <w:rFonts w:ascii="Arial" w:eastAsia="Arial" w:hAnsi="Arial" w:cs="Arial"/>
        </w:rPr>
        <w:t xml:space="preserve">the </w:t>
      </w:r>
      <w:r w:rsidR="00CD70BA">
        <w:rPr>
          <w:rFonts w:ascii="Arial" w:eastAsia="Arial" w:hAnsi="Arial" w:cs="Arial"/>
        </w:rPr>
        <w:t>more resear</w:t>
      </w:r>
      <w:r w:rsidR="00876084">
        <w:rPr>
          <w:rFonts w:ascii="Arial" w:eastAsia="Arial" w:hAnsi="Arial" w:cs="Arial"/>
        </w:rPr>
        <w:t xml:space="preserve">ch work is done by </w:t>
      </w:r>
      <w:r w:rsidR="002C4B06">
        <w:rPr>
          <w:rFonts w:ascii="Arial" w:eastAsia="Arial" w:hAnsi="Arial" w:cs="Arial"/>
        </w:rPr>
        <w:t>students</w:t>
      </w:r>
      <w:r w:rsidR="00876084">
        <w:rPr>
          <w:rFonts w:ascii="Arial" w:eastAsia="Arial" w:hAnsi="Arial" w:cs="Arial"/>
        </w:rPr>
        <w:t xml:space="preserve"> </w:t>
      </w:r>
      <w:r w:rsidR="0072549B">
        <w:rPr>
          <w:rFonts w:ascii="Arial" w:eastAsia="Arial" w:hAnsi="Arial" w:cs="Arial"/>
        </w:rPr>
        <w:t xml:space="preserve">the more chances they acknowledge </w:t>
      </w:r>
      <w:r w:rsidR="00CD70BA">
        <w:rPr>
          <w:rFonts w:ascii="Arial" w:eastAsia="Arial" w:hAnsi="Arial" w:cs="Arial"/>
        </w:rPr>
        <w:t xml:space="preserve">the particular topic and </w:t>
      </w:r>
      <w:r w:rsidR="002C4B06">
        <w:rPr>
          <w:rFonts w:ascii="Arial" w:eastAsia="Arial" w:hAnsi="Arial" w:cs="Arial"/>
        </w:rPr>
        <w:t>secure their</w:t>
      </w:r>
      <w:r w:rsidR="00CD70BA">
        <w:rPr>
          <w:rFonts w:ascii="Arial" w:eastAsia="Arial" w:hAnsi="Arial" w:cs="Arial"/>
        </w:rPr>
        <w:t xml:space="preserve"> placements earlier (Lee </w:t>
      </w:r>
      <w:r w:rsidR="00CD70BA">
        <w:rPr>
          <w:rFonts w:ascii="Arial" w:eastAsia="Arial" w:hAnsi="Arial" w:cs="Arial"/>
          <w:i/>
        </w:rPr>
        <w:t>et al</w:t>
      </w:r>
      <w:r w:rsidR="00CD70BA">
        <w:rPr>
          <w:rFonts w:ascii="Arial" w:eastAsia="Arial" w:hAnsi="Arial" w:cs="Arial"/>
        </w:rPr>
        <w:t>., 2020). On the other hand, the student who does not perform research work thoroughly and gets dependent on a few literary sources generally lags behind both academically as well as in securing positions in placements.</w:t>
      </w:r>
      <w:r w:rsidR="002C4B06">
        <w:rPr>
          <w:rFonts w:ascii="Arial" w:eastAsia="Arial" w:hAnsi="Arial" w:cs="Arial"/>
        </w:rPr>
        <w:t xml:space="preserve"> </w:t>
      </w:r>
    </w:p>
    <w:p w:rsidR="00AB1E24" w:rsidRDefault="00804F20" w:rsidP="00142D9A">
      <w:pPr>
        <w:spacing w:line="360" w:lineRule="auto"/>
        <w:jc w:val="both"/>
        <w:rPr>
          <w:rFonts w:ascii="Arial" w:eastAsia="Arial" w:hAnsi="Arial" w:cs="Arial"/>
        </w:rPr>
      </w:pPr>
      <w:r>
        <w:rPr>
          <w:rFonts w:ascii="Arial" w:eastAsia="Arial" w:hAnsi="Arial" w:cs="Arial"/>
        </w:rPr>
        <w:t>Overall, r</w:t>
      </w:r>
      <w:r w:rsidR="002C4B06">
        <w:rPr>
          <w:rFonts w:ascii="Arial" w:eastAsia="Arial" w:hAnsi="Arial" w:cs="Arial"/>
        </w:rPr>
        <w:t>esearch</w:t>
      </w:r>
      <w:r w:rsidR="002C4B06" w:rsidRPr="002C4B06">
        <w:rPr>
          <w:rFonts w:ascii="Arial" w:eastAsia="Arial" w:hAnsi="Arial" w:cs="Arial"/>
        </w:rPr>
        <w:t xml:space="preserve"> skills are essential in all fields of study, as they allow individuals to collect and </w:t>
      </w:r>
      <w:r w:rsidRPr="002C4B06">
        <w:rPr>
          <w:rFonts w:ascii="Arial" w:eastAsia="Arial" w:hAnsi="Arial" w:cs="Arial"/>
        </w:rPr>
        <w:t>analyse</w:t>
      </w:r>
      <w:r w:rsidR="002C4B06" w:rsidRPr="002C4B06">
        <w:rPr>
          <w:rFonts w:ascii="Arial" w:eastAsia="Arial" w:hAnsi="Arial" w:cs="Arial"/>
        </w:rPr>
        <w:t xml:space="preserve"> data to answer questions, solve problems, and make informed decisions. </w:t>
      </w:r>
      <w:r w:rsidR="003E101A">
        <w:rPr>
          <w:rFonts w:ascii="Arial" w:eastAsia="Arial" w:hAnsi="Arial" w:cs="Arial"/>
        </w:rPr>
        <w:t xml:space="preserve">            </w:t>
      </w:r>
      <w:r w:rsidR="002C4B06" w:rsidRPr="002C4B06">
        <w:rPr>
          <w:rFonts w:ascii="Arial" w:eastAsia="Arial" w:hAnsi="Arial" w:cs="Arial"/>
        </w:rPr>
        <w:t>For students, research skills are particularly important as they are often expected to demonstrate their knowledge and understanding through research-based assignments and projects. Strong research skills can lead to greater success in academics, as well as in the workplace and in life.</w:t>
      </w:r>
    </w:p>
    <w:p w:rsidR="00960AA8" w:rsidRDefault="00960AA8" w:rsidP="00142D9A">
      <w:pPr>
        <w:spacing w:line="360" w:lineRule="auto"/>
        <w:jc w:val="both"/>
        <w:rPr>
          <w:rFonts w:ascii="Arial" w:eastAsia="Arial" w:hAnsi="Arial" w:cs="Arial"/>
        </w:rPr>
      </w:pPr>
    </w:p>
    <w:p w:rsidR="00960AA8" w:rsidRDefault="00960AA8" w:rsidP="00142D9A">
      <w:pPr>
        <w:spacing w:line="360" w:lineRule="auto"/>
        <w:jc w:val="both"/>
        <w:rPr>
          <w:rFonts w:ascii="Arial" w:eastAsia="Arial" w:hAnsi="Arial" w:cs="Arial"/>
        </w:rPr>
      </w:pPr>
    </w:p>
    <w:p w:rsidR="00960AA8" w:rsidRDefault="00960AA8" w:rsidP="00142D9A">
      <w:pPr>
        <w:spacing w:line="360" w:lineRule="auto"/>
        <w:jc w:val="both"/>
        <w:rPr>
          <w:rFonts w:ascii="Arial" w:eastAsia="Arial" w:hAnsi="Arial" w:cs="Arial"/>
        </w:rPr>
      </w:pPr>
    </w:p>
    <w:p w:rsidR="002E793E" w:rsidRDefault="00CD70BA" w:rsidP="00142D9A">
      <w:pPr>
        <w:pStyle w:val="Heading2"/>
        <w:numPr>
          <w:ilvl w:val="1"/>
          <w:numId w:val="1"/>
        </w:numPr>
        <w:spacing w:line="360" w:lineRule="auto"/>
        <w:jc w:val="both"/>
        <w:rPr>
          <w:rFonts w:ascii="Arial" w:eastAsia="Arial" w:hAnsi="Arial" w:cs="Arial"/>
          <w:b/>
          <w:color w:val="000000"/>
          <w:sz w:val="24"/>
          <w:szCs w:val="24"/>
        </w:rPr>
      </w:pPr>
      <w:bookmarkStart w:id="3" w:name="_Toc127470708"/>
      <w:r>
        <w:rPr>
          <w:rFonts w:ascii="Arial" w:eastAsia="Arial" w:hAnsi="Arial" w:cs="Arial"/>
          <w:b/>
          <w:color w:val="000000"/>
          <w:sz w:val="24"/>
          <w:szCs w:val="24"/>
        </w:rPr>
        <w:t>Referencing</w:t>
      </w:r>
      <w:r w:rsidR="00804F20">
        <w:rPr>
          <w:rFonts w:ascii="Arial" w:eastAsia="Arial" w:hAnsi="Arial" w:cs="Arial"/>
          <w:b/>
          <w:color w:val="000000"/>
          <w:sz w:val="24"/>
          <w:szCs w:val="24"/>
        </w:rPr>
        <w:t xml:space="preserve"> skills</w:t>
      </w:r>
      <w:bookmarkEnd w:id="3"/>
    </w:p>
    <w:p w:rsidR="00804F20" w:rsidRPr="00804F20" w:rsidRDefault="00804F20" w:rsidP="00142D9A">
      <w:pPr>
        <w:spacing w:line="360" w:lineRule="auto"/>
        <w:jc w:val="both"/>
      </w:pPr>
    </w:p>
    <w:p w:rsidR="004C14FD" w:rsidRDefault="00890AAA" w:rsidP="00142D9A">
      <w:pPr>
        <w:spacing w:line="360" w:lineRule="auto"/>
        <w:jc w:val="both"/>
        <w:rPr>
          <w:rFonts w:ascii="Arial" w:eastAsia="Arial" w:hAnsi="Arial" w:cs="Arial"/>
        </w:rPr>
      </w:pPr>
      <w:r>
        <w:rPr>
          <w:rFonts w:ascii="Arial" w:eastAsia="Arial" w:hAnsi="Arial" w:cs="Arial"/>
          <w:b/>
        </w:rPr>
        <w:t xml:space="preserve">                  </w:t>
      </w:r>
      <w:r w:rsidR="00A61847" w:rsidRPr="00A61847">
        <w:rPr>
          <w:rFonts w:ascii="Arial" w:eastAsia="Arial" w:hAnsi="Arial" w:cs="Arial"/>
          <w:b/>
        </w:rPr>
        <w:t xml:space="preserve">Referencing </w:t>
      </w:r>
      <w:r w:rsidR="00A61847" w:rsidRPr="00A61847">
        <w:rPr>
          <w:rFonts w:ascii="Arial" w:eastAsia="Arial" w:hAnsi="Arial" w:cs="Arial"/>
        </w:rPr>
        <w:t xml:space="preserve">is the process of citing the information sources that have been used in an academic work, such as an essay, research paper, or presentation. </w:t>
      </w:r>
      <w:r w:rsidR="000C2F5D" w:rsidRPr="000C2F5D">
        <w:rPr>
          <w:rFonts w:ascii="Arial" w:eastAsia="Arial" w:hAnsi="Arial" w:cs="Arial"/>
        </w:rPr>
        <w:t>The purpose of referencing is to provide evidence of the sources that have been consulted and to allow readers to verify the accuracy and credibility of the information presented.</w:t>
      </w:r>
      <w:r w:rsidR="000C2F5D">
        <w:rPr>
          <w:rFonts w:ascii="Arial" w:eastAsia="Arial" w:hAnsi="Arial" w:cs="Arial"/>
        </w:rPr>
        <w:t xml:space="preserve"> </w:t>
      </w:r>
      <w:bookmarkStart w:id="4" w:name="_GoBack"/>
      <w:bookmarkEnd w:id="4"/>
    </w:p>
    <w:p w:rsidR="004C14FD" w:rsidRDefault="000C2F5D" w:rsidP="00142D9A">
      <w:pPr>
        <w:spacing w:line="360" w:lineRule="auto"/>
        <w:jc w:val="both"/>
        <w:rPr>
          <w:rFonts w:ascii="Arial" w:eastAsia="Arial" w:hAnsi="Arial" w:cs="Arial"/>
        </w:rPr>
      </w:pPr>
      <w:r>
        <w:rPr>
          <w:rFonts w:ascii="Arial" w:eastAsia="Arial" w:hAnsi="Arial" w:cs="Arial"/>
        </w:rPr>
        <w:t>Thus</w:t>
      </w:r>
      <w:r w:rsidR="00CD70BA">
        <w:rPr>
          <w:rFonts w:ascii="Arial" w:eastAsia="Arial" w:hAnsi="Arial" w:cs="Arial"/>
        </w:rPr>
        <w:t xml:space="preserve">, having knowledge of proper referencing is important for students to execute an academically superior document (Mataniari </w:t>
      </w:r>
      <w:r w:rsidR="00CD70BA">
        <w:rPr>
          <w:rFonts w:ascii="Arial" w:eastAsia="Arial" w:hAnsi="Arial" w:cs="Arial"/>
          <w:i/>
        </w:rPr>
        <w:t>et al</w:t>
      </w:r>
      <w:r w:rsidR="00CD70BA">
        <w:rPr>
          <w:rFonts w:ascii="Arial" w:eastAsia="Arial" w:hAnsi="Arial" w:cs="Arial"/>
        </w:rPr>
        <w:t xml:space="preserve">., 2020). Whenever a student or a researcher uses information from the documents of other authors, it is their responsibility to cite the author's name along with the year so that it does </w:t>
      </w:r>
      <w:r w:rsidR="004C14FD" w:rsidRPr="004C14FD">
        <w:rPr>
          <w:rFonts w:ascii="Arial" w:eastAsia="Arial" w:hAnsi="Arial" w:cs="Arial"/>
        </w:rPr>
        <w:t xml:space="preserve">not become liable for the snatching of information or getting plagiarized. </w:t>
      </w:r>
    </w:p>
    <w:p w:rsidR="004C14FD" w:rsidRDefault="00CD70BA" w:rsidP="00142D9A">
      <w:pPr>
        <w:spacing w:line="360" w:lineRule="auto"/>
        <w:jc w:val="both"/>
        <w:rPr>
          <w:rFonts w:ascii="Arial" w:eastAsia="Arial" w:hAnsi="Arial" w:cs="Arial"/>
        </w:rPr>
      </w:pPr>
      <w:r>
        <w:rPr>
          <w:rFonts w:ascii="Arial" w:eastAsia="Arial" w:hAnsi="Arial" w:cs="Arial"/>
        </w:rPr>
        <w:t xml:space="preserve">Plagiarism is one of the most vital components of academic writing. Every author should deliver a plagiarism-proof written document in order to get it published. On the other hand, it is essential to learn how to use proper in-texting in between texts. The students can use in-text citations by providing the authors' names along with the year of their publications in parenthesis after finishing the statement provided by the author; the statement should be modified in the </w:t>
      </w:r>
      <w:r w:rsidR="000C2F5D">
        <w:rPr>
          <w:rFonts w:ascii="Arial" w:eastAsia="Arial" w:hAnsi="Arial" w:cs="Arial"/>
        </w:rPr>
        <w:t>own language</w:t>
      </w:r>
      <w:r>
        <w:rPr>
          <w:rFonts w:ascii="Arial" w:eastAsia="Arial" w:hAnsi="Arial" w:cs="Arial"/>
        </w:rPr>
        <w:t xml:space="preserve"> of the researcher or students (Carberry </w:t>
      </w:r>
      <w:r>
        <w:rPr>
          <w:rFonts w:ascii="Arial" w:eastAsia="Arial" w:hAnsi="Arial" w:cs="Arial"/>
          <w:i/>
        </w:rPr>
        <w:t>et al</w:t>
      </w:r>
      <w:r>
        <w:rPr>
          <w:rFonts w:ascii="Arial" w:eastAsia="Arial" w:hAnsi="Arial" w:cs="Arial"/>
        </w:rPr>
        <w:t>., 2021).</w:t>
      </w:r>
      <w:r w:rsidR="004C14FD">
        <w:rPr>
          <w:rFonts w:ascii="Arial" w:eastAsia="Arial" w:hAnsi="Arial" w:cs="Arial"/>
        </w:rPr>
        <w:t xml:space="preserve"> </w:t>
      </w:r>
      <w:r w:rsidR="003E101A">
        <w:rPr>
          <w:rFonts w:ascii="Arial" w:eastAsia="Arial" w:hAnsi="Arial" w:cs="Arial"/>
        </w:rPr>
        <w:t xml:space="preserve">                  </w:t>
      </w:r>
      <w:r>
        <w:rPr>
          <w:rFonts w:ascii="Arial" w:eastAsia="Arial" w:hAnsi="Arial" w:cs="Arial"/>
        </w:rPr>
        <w:t>The</w:t>
      </w:r>
      <w:r w:rsidR="004C14FD">
        <w:rPr>
          <w:rFonts w:ascii="Arial" w:eastAsia="Arial" w:hAnsi="Arial" w:cs="Arial"/>
        </w:rPr>
        <w:t xml:space="preserve"> </w:t>
      </w:r>
      <w:r>
        <w:rPr>
          <w:rFonts w:ascii="Arial" w:eastAsia="Arial" w:hAnsi="Arial" w:cs="Arial"/>
        </w:rPr>
        <w:t>student or researcher can initiate a statement with the author's citation (in-texting) as well.</w:t>
      </w:r>
      <w:r w:rsidR="00142D9A">
        <w:rPr>
          <w:rFonts w:ascii="Arial" w:eastAsia="Arial" w:hAnsi="Arial" w:cs="Arial"/>
        </w:rPr>
        <w:t xml:space="preserve"> </w:t>
      </w:r>
      <w:r>
        <w:rPr>
          <w:rFonts w:ascii="Arial" w:eastAsia="Arial" w:hAnsi="Arial" w:cs="Arial"/>
        </w:rPr>
        <w:t xml:space="preserve">In this case, the citation is not provided in parenthesis; it guides the initiation of the statement in the modified language of the student/researcher. </w:t>
      </w:r>
    </w:p>
    <w:p w:rsidR="00142D9A" w:rsidRDefault="00CD70BA" w:rsidP="00142D9A">
      <w:pPr>
        <w:spacing w:line="360" w:lineRule="auto"/>
        <w:jc w:val="both"/>
        <w:rPr>
          <w:rFonts w:ascii="Arial" w:eastAsia="Arial" w:hAnsi="Arial" w:cs="Arial"/>
        </w:rPr>
      </w:pPr>
      <w:r>
        <w:rPr>
          <w:rFonts w:ascii="Arial" w:eastAsia="Arial" w:hAnsi="Arial" w:cs="Arial"/>
        </w:rPr>
        <w:t>The skill of referencing mentions that the source of information should always be supplied along with the authors who introduced the pieces of information. To explain the importance of referencing to students in Higher Education, it is emphasised that in higher education students produce their own-researched materials in the form of assignments (Wong and Saunders, 2020).</w:t>
      </w:r>
    </w:p>
    <w:p w:rsidR="00AB1E24" w:rsidRDefault="00AB1E24" w:rsidP="00142D9A">
      <w:pPr>
        <w:spacing w:line="360" w:lineRule="auto"/>
        <w:jc w:val="both"/>
        <w:rPr>
          <w:rFonts w:ascii="Arial" w:eastAsia="Arial" w:hAnsi="Arial" w:cs="Arial"/>
        </w:rPr>
      </w:pPr>
      <w:r w:rsidRPr="00AB1E24">
        <w:rPr>
          <w:rFonts w:ascii="Arial" w:eastAsia="Arial" w:hAnsi="Arial" w:cs="Arial"/>
        </w:rPr>
        <w:t>The quality of the document also improves with more references.</w:t>
      </w:r>
      <w:r>
        <w:rPr>
          <w:rFonts w:ascii="Arial" w:eastAsia="Arial" w:hAnsi="Arial" w:cs="Arial"/>
        </w:rPr>
        <w:t xml:space="preserve"> </w:t>
      </w:r>
      <w:r w:rsidRPr="00AB1E24">
        <w:rPr>
          <w:rFonts w:ascii="Arial" w:eastAsia="Arial" w:hAnsi="Arial" w:cs="Arial"/>
        </w:rPr>
        <w:t>To produce superior-quality research papers, students s</w:t>
      </w:r>
      <w:r>
        <w:rPr>
          <w:rFonts w:ascii="Arial" w:eastAsia="Arial" w:hAnsi="Arial" w:cs="Arial"/>
        </w:rPr>
        <w:t>hould use more literary sources</w:t>
      </w:r>
      <w:r w:rsidR="00CD70BA">
        <w:rPr>
          <w:rFonts w:ascii="Arial" w:eastAsia="Arial" w:hAnsi="Arial" w:cs="Arial"/>
        </w:rPr>
        <w:t xml:space="preserve">. </w:t>
      </w:r>
      <w:r w:rsidRPr="00AB1E24">
        <w:rPr>
          <w:rFonts w:ascii="Arial" w:eastAsia="Arial" w:hAnsi="Arial" w:cs="Arial"/>
        </w:rPr>
        <w:t xml:space="preserve">In higher education, students are expected to conduct research on specific subjects and present their findings in the form of </w:t>
      </w:r>
      <w:r>
        <w:rPr>
          <w:rFonts w:ascii="Arial" w:eastAsia="Arial" w:hAnsi="Arial" w:cs="Arial"/>
        </w:rPr>
        <w:t xml:space="preserve">reports, essays, or reflections, and </w:t>
      </w:r>
      <w:r w:rsidR="00CD70BA">
        <w:rPr>
          <w:rFonts w:ascii="Arial" w:eastAsia="Arial" w:hAnsi="Arial" w:cs="Arial"/>
        </w:rPr>
        <w:t xml:space="preserve">to present project proposals or dissertations as well. </w:t>
      </w:r>
    </w:p>
    <w:p w:rsidR="000C2F5D" w:rsidRDefault="00CD70BA" w:rsidP="00142D9A">
      <w:pPr>
        <w:spacing w:line="360" w:lineRule="auto"/>
        <w:jc w:val="both"/>
        <w:rPr>
          <w:rFonts w:ascii="Arial" w:eastAsia="Arial" w:hAnsi="Arial" w:cs="Arial"/>
        </w:rPr>
      </w:pPr>
      <w:r>
        <w:rPr>
          <w:rFonts w:ascii="Arial" w:eastAsia="Arial" w:hAnsi="Arial" w:cs="Arial"/>
        </w:rPr>
        <w:t>Hence, for students in higher education, it is important to know how to write un-plagiarised statements with the correct provision of authors' citations (Gosavi and Deshmukh, 2021).</w:t>
      </w:r>
      <w:r w:rsidR="003E101A">
        <w:rPr>
          <w:rFonts w:ascii="Arial" w:eastAsia="Arial" w:hAnsi="Arial" w:cs="Arial"/>
        </w:rPr>
        <w:t xml:space="preserve">     </w:t>
      </w:r>
      <w:r>
        <w:rPr>
          <w:rFonts w:ascii="Arial" w:eastAsia="Arial" w:hAnsi="Arial" w:cs="Arial"/>
        </w:rPr>
        <w:t xml:space="preserve"> For example, the importance of referencing to support this discussion can be explained by failed assignments where students fail to pr</w:t>
      </w:r>
      <w:r w:rsidR="00AB1E24">
        <w:rPr>
          <w:rFonts w:ascii="Arial" w:eastAsia="Arial" w:hAnsi="Arial" w:cs="Arial"/>
        </w:rPr>
        <w:t xml:space="preserve">ovide plagiarism-proof writing. </w:t>
      </w:r>
      <w:r>
        <w:rPr>
          <w:rFonts w:ascii="Arial" w:eastAsia="Arial" w:hAnsi="Arial" w:cs="Arial"/>
        </w:rPr>
        <w:t xml:space="preserve">They are found to get minimum scores and strive to secure job positions in the future. </w:t>
      </w:r>
    </w:p>
    <w:p w:rsidR="003E101A" w:rsidRDefault="003E101A" w:rsidP="00142D9A">
      <w:pPr>
        <w:spacing w:line="360" w:lineRule="auto"/>
        <w:jc w:val="both"/>
        <w:rPr>
          <w:rFonts w:ascii="Arial" w:eastAsia="Arial" w:hAnsi="Arial" w:cs="Arial"/>
        </w:rPr>
      </w:pPr>
    </w:p>
    <w:p w:rsidR="00AB1E24" w:rsidRDefault="00CD70BA" w:rsidP="00142D9A">
      <w:pPr>
        <w:spacing w:line="360" w:lineRule="auto"/>
        <w:jc w:val="both"/>
      </w:pPr>
      <w:r>
        <w:rPr>
          <w:rFonts w:ascii="Arial" w:eastAsia="Arial" w:hAnsi="Arial" w:cs="Arial"/>
        </w:rPr>
        <w:t xml:space="preserve">On the other hand, </w:t>
      </w:r>
      <w:r w:rsidR="004C14FD">
        <w:rPr>
          <w:rFonts w:ascii="Arial" w:eastAsia="Arial" w:hAnsi="Arial" w:cs="Arial"/>
        </w:rPr>
        <w:t xml:space="preserve">the </w:t>
      </w:r>
      <w:r>
        <w:rPr>
          <w:rFonts w:ascii="Arial" w:eastAsia="Arial" w:hAnsi="Arial" w:cs="Arial"/>
        </w:rPr>
        <w:t xml:space="preserve">student who can write assignments with correct referencing (including in-text citations) are found to score well in academics and secure better positions in placements. Thus, it is vital to develop adequate referencing skills to produce plagiarism-proof pieces of documents and maintain the good conduct of academics (Daoud </w:t>
      </w:r>
      <w:r>
        <w:rPr>
          <w:rFonts w:ascii="Arial" w:eastAsia="Arial" w:hAnsi="Arial" w:cs="Arial"/>
          <w:i/>
        </w:rPr>
        <w:t>et al</w:t>
      </w:r>
      <w:r>
        <w:rPr>
          <w:rFonts w:ascii="Arial" w:eastAsia="Arial" w:hAnsi="Arial" w:cs="Arial"/>
        </w:rPr>
        <w:t>., 2019).</w:t>
      </w:r>
      <w:r w:rsidR="004C14FD" w:rsidRPr="004C14FD">
        <w:t xml:space="preserve"> </w:t>
      </w:r>
    </w:p>
    <w:p w:rsidR="002E793E" w:rsidRDefault="004C14FD" w:rsidP="00142D9A">
      <w:pPr>
        <w:spacing w:line="360" w:lineRule="auto"/>
        <w:jc w:val="both"/>
        <w:rPr>
          <w:rFonts w:ascii="Arial" w:eastAsia="Arial" w:hAnsi="Arial" w:cs="Arial"/>
        </w:rPr>
      </w:pPr>
      <w:r w:rsidRPr="004C14FD">
        <w:rPr>
          <w:rFonts w:ascii="Arial" w:eastAsia="Arial" w:hAnsi="Arial" w:cs="Arial"/>
        </w:rPr>
        <w:t>Overall, referencing is an important skill for students to learn as it helps to ensure academic integrity, acknowledges the intellectual contributions of others, and enables students to build a strong and well-supported academic argument.</w:t>
      </w:r>
    </w:p>
    <w:p w:rsidR="00AB1E24" w:rsidRDefault="00AB1E24" w:rsidP="00142D9A">
      <w:pPr>
        <w:spacing w:line="360" w:lineRule="auto"/>
        <w:jc w:val="both"/>
        <w:rPr>
          <w:rFonts w:ascii="Arial" w:eastAsia="Arial" w:hAnsi="Arial" w:cs="Arial"/>
        </w:rPr>
      </w:pPr>
    </w:p>
    <w:p w:rsidR="00AB1E24" w:rsidRDefault="00CD70BA" w:rsidP="00142D9A">
      <w:pPr>
        <w:pStyle w:val="Heading2"/>
        <w:numPr>
          <w:ilvl w:val="0"/>
          <w:numId w:val="1"/>
        </w:numPr>
        <w:spacing w:line="360" w:lineRule="auto"/>
        <w:jc w:val="both"/>
        <w:rPr>
          <w:rFonts w:ascii="Arial" w:eastAsia="Arial" w:hAnsi="Arial" w:cs="Arial"/>
          <w:b/>
          <w:color w:val="000000"/>
          <w:sz w:val="24"/>
          <w:szCs w:val="24"/>
        </w:rPr>
      </w:pPr>
      <w:bookmarkStart w:id="5" w:name="_Toc127470709"/>
      <w:r>
        <w:rPr>
          <w:rFonts w:ascii="Arial" w:eastAsia="Arial" w:hAnsi="Arial" w:cs="Arial"/>
          <w:b/>
          <w:color w:val="000000"/>
          <w:sz w:val="24"/>
          <w:szCs w:val="24"/>
        </w:rPr>
        <w:t>Conclusion</w:t>
      </w:r>
      <w:bookmarkEnd w:id="5"/>
    </w:p>
    <w:p w:rsidR="00890AAA" w:rsidRPr="00890AAA" w:rsidRDefault="00890AAA" w:rsidP="00142D9A">
      <w:pPr>
        <w:spacing w:line="360" w:lineRule="auto"/>
        <w:jc w:val="both"/>
      </w:pPr>
    </w:p>
    <w:p w:rsidR="002E793E" w:rsidRDefault="00890AAA" w:rsidP="00142D9A">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 xml:space="preserve">            </w:t>
      </w:r>
      <w:r w:rsidRPr="00890AAA">
        <w:rPr>
          <w:rFonts w:ascii="Arial" w:eastAsia="Arial" w:hAnsi="Arial" w:cs="Arial"/>
          <w:color w:val="000000"/>
        </w:rPr>
        <w:t>According to the discussion above, a good academician possesses some essential features of writing an assignment, such as written communication, note-taking ability, and proper reasoning of the learning material.</w:t>
      </w:r>
      <w:r w:rsidR="000645E9">
        <w:rPr>
          <w:rFonts w:ascii="Arial" w:eastAsia="Arial" w:hAnsi="Arial" w:cs="Arial"/>
          <w:color w:val="000000"/>
        </w:rPr>
        <w:t xml:space="preserve"> </w:t>
      </w:r>
      <w:r w:rsidRPr="00890AAA">
        <w:rPr>
          <w:rFonts w:ascii="Arial" w:eastAsia="Arial" w:hAnsi="Arial" w:cs="Arial"/>
          <w:color w:val="000000"/>
        </w:rPr>
        <w:t xml:space="preserve">Deductive and inductive approaches are both expressed in research </w:t>
      </w:r>
      <w:r>
        <w:rPr>
          <w:rFonts w:ascii="Arial" w:eastAsia="Arial" w:hAnsi="Arial" w:cs="Arial"/>
          <w:color w:val="000000"/>
        </w:rPr>
        <w:t>skills</w:t>
      </w:r>
      <w:r w:rsidRPr="00890AAA">
        <w:rPr>
          <w:rFonts w:ascii="Arial" w:eastAsia="Arial" w:hAnsi="Arial" w:cs="Arial"/>
          <w:color w:val="000000"/>
        </w:rPr>
        <w:t>, which allows the researcher to introduce new concepts and build on them as a foundation for subsequent work</w:t>
      </w:r>
      <w:r>
        <w:rPr>
          <w:rFonts w:ascii="Arial" w:eastAsia="Arial" w:hAnsi="Arial" w:cs="Arial"/>
          <w:color w:val="000000"/>
        </w:rPr>
        <w:t>.</w:t>
      </w:r>
      <w:r w:rsidR="00CD70BA">
        <w:rPr>
          <w:rFonts w:ascii="Arial" w:eastAsia="Arial" w:hAnsi="Arial" w:cs="Arial"/>
          <w:color w:val="000000"/>
        </w:rPr>
        <w:t xml:space="preserve"> The academic writer should write a plagiarism-free piece document with proper in-texting, author’s citations, and appropriate uses of quoted-unquoted statements. Referencing is a part of academic good conduct while deviation from appropriate referencing can pose the threat of academic misconduct. Thus, having knowledge </w:t>
      </w:r>
      <w:r>
        <w:rPr>
          <w:rFonts w:ascii="Arial" w:eastAsia="Arial" w:hAnsi="Arial" w:cs="Arial"/>
          <w:color w:val="000000"/>
        </w:rPr>
        <w:t>of</w:t>
      </w:r>
      <w:r w:rsidR="00CD70BA">
        <w:rPr>
          <w:rFonts w:ascii="Arial" w:eastAsia="Arial" w:hAnsi="Arial" w:cs="Arial"/>
          <w:color w:val="000000"/>
        </w:rPr>
        <w:t xml:space="preserve"> proper referencing is important for the students to execute an academically superior document. </w:t>
      </w:r>
      <w:r w:rsidR="000645E9" w:rsidRPr="000645E9">
        <w:rPr>
          <w:rFonts w:ascii="Arial" w:eastAsia="Arial" w:hAnsi="Arial" w:cs="Arial"/>
          <w:color w:val="000000"/>
        </w:rPr>
        <w:t>Both research and referencing skills are critical for success in academic settings, as they help students to develop a strong foundation of knowledge and to communicate their ideas effectively and professionally.</w:t>
      </w:r>
    </w:p>
    <w:p w:rsidR="000645E9" w:rsidRDefault="000645E9" w:rsidP="00142D9A">
      <w:pPr>
        <w:pBdr>
          <w:top w:val="nil"/>
          <w:left w:val="nil"/>
          <w:bottom w:val="nil"/>
          <w:right w:val="nil"/>
          <w:between w:val="nil"/>
        </w:pBdr>
        <w:spacing w:line="360" w:lineRule="auto"/>
        <w:jc w:val="both"/>
        <w:rPr>
          <w:rFonts w:ascii="Arial" w:eastAsia="Arial" w:hAnsi="Arial" w:cs="Arial"/>
          <w:color w:val="000000"/>
        </w:rPr>
      </w:pPr>
    </w:p>
    <w:p w:rsidR="000645E9" w:rsidRDefault="000645E9" w:rsidP="00142D9A">
      <w:pPr>
        <w:pBdr>
          <w:top w:val="nil"/>
          <w:left w:val="nil"/>
          <w:bottom w:val="nil"/>
          <w:right w:val="nil"/>
          <w:between w:val="nil"/>
        </w:pBdr>
        <w:spacing w:line="360" w:lineRule="auto"/>
        <w:jc w:val="both"/>
        <w:rPr>
          <w:rFonts w:ascii="Arial" w:eastAsia="Arial" w:hAnsi="Arial" w:cs="Arial"/>
          <w:color w:val="000000"/>
        </w:rPr>
      </w:pPr>
    </w:p>
    <w:p w:rsidR="003E101A" w:rsidRDefault="003E101A" w:rsidP="00142D9A">
      <w:pPr>
        <w:pBdr>
          <w:top w:val="nil"/>
          <w:left w:val="nil"/>
          <w:bottom w:val="nil"/>
          <w:right w:val="nil"/>
          <w:between w:val="nil"/>
        </w:pBdr>
        <w:spacing w:line="360" w:lineRule="auto"/>
        <w:jc w:val="both"/>
        <w:rPr>
          <w:rFonts w:ascii="Arial" w:eastAsia="Arial" w:hAnsi="Arial" w:cs="Arial"/>
          <w:color w:val="000000"/>
        </w:rPr>
      </w:pPr>
    </w:p>
    <w:p w:rsidR="003E101A" w:rsidRDefault="003E101A" w:rsidP="00142D9A">
      <w:pPr>
        <w:pBdr>
          <w:top w:val="nil"/>
          <w:left w:val="nil"/>
          <w:bottom w:val="nil"/>
          <w:right w:val="nil"/>
          <w:between w:val="nil"/>
        </w:pBdr>
        <w:spacing w:line="360" w:lineRule="auto"/>
        <w:jc w:val="both"/>
        <w:rPr>
          <w:rFonts w:ascii="Arial" w:eastAsia="Arial" w:hAnsi="Arial" w:cs="Arial"/>
          <w:color w:val="000000"/>
        </w:rPr>
      </w:pPr>
    </w:p>
    <w:p w:rsidR="003E101A" w:rsidRDefault="003E101A" w:rsidP="00142D9A">
      <w:pPr>
        <w:pBdr>
          <w:top w:val="nil"/>
          <w:left w:val="nil"/>
          <w:bottom w:val="nil"/>
          <w:right w:val="nil"/>
          <w:between w:val="nil"/>
        </w:pBdr>
        <w:spacing w:line="360" w:lineRule="auto"/>
        <w:jc w:val="both"/>
        <w:rPr>
          <w:rFonts w:ascii="Arial" w:eastAsia="Arial" w:hAnsi="Arial" w:cs="Arial"/>
          <w:color w:val="000000"/>
        </w:rPr>
      </w:pPr>
    </w:p>
    <w:p w:rsidR="003E101A" w:rsidRDefault="003E101A" w:rsidP="00142D9A">
      <w:pPr>
        <w:pBdr>
          <w:top w:val="nil"/>
          <w:left w:val="nil"/>
          <w:bottom w:val="nil"/>
          <w:right w:val="nil"/>
          <w:between w:val="nil"/>
        </w:pBdr>
        <w:spacing w:line="360" w:lineRule="auto"/>
        <w:jc w:val="both"/>
        <w:rPr>
          <w:rFonts w:ascii="Arial" w:eastAsia="Arial" w:hAnsi="Arial" w:cs="Arial"/>
          <w:color w:val="000000"/>
        </w:rPr>
      </w:pPr>
    </w:p>
    <w:p w:rsidR="003E101A" w:rsidRDefault="003E101A" w:rsidP="00142D9A">
      <w:pPr>
        <w:pBdr>
          <w:top w:val="nil"/>
          <w:left w:val="nil"/>
          <w:bottom w:val="nil"/>
          <w:right w:val="nil"/>
          <w:between w:val="nil"/>
        </w:pBdr>
        <w:spacing w:line="360" w:lineRule="auto"/>
        <w:jc w:val="both"/>
        <w:rPr>
          <w:rFonts w:ascii="Arial" w:eastAsia="Arial" w:hAnsi="Arial" w:cs="Arial"/>
          <w:color w:val="000000"/>
        </w:rPr>
      </w:pPr>
    </w:p>
    <w:p w:rsidR="000645E9" w:rsidRPr="000645E9" w:rsidRDefault="000645E9" w:rsidP="00142D9A">
      <w:pPr>
        <w:pBdr>
          <w:top w:val="nil"/>
          <w:left w:val="nil"/>
          <w:bottom w:val="nil"/>
          <w:right w:val="nil"/>
          <w:between w:val="nil"/>
        </w:pBdr>
        <w:spacing w:line="360" w:lineRule="auto"/>
        <w:jc w:val="both"/>
        <w:rPr>
          <w:rFonts w:ascii="Arial" w:eastAsia="Arial" w:hAnsi="Arial" w:cs="Arial"/>
          <w:color w:val="000000"/>
        </w:rPr>
      </w:pPr>
    </w:p>
    <w:p w:rsidR="002E793E" w:rsidRDefault="00CD70BA" w:rsidP="00142D9A">
      <w:pPr>
        <w:pStyle w:val="Heading2"/>
        <w:numPr>
          <w:ilvl w:val="0"/>
          <w:numId w:val="1"/>
        </w:numPr>
        <w:spacing w:line="360" w:lineRule="auto"/>
        <w:jc w:val="both"/>
        <w:rPr>
          <w:rFonts w:ascii="Arial" w:eastAsia="Arial" w:hAnsi="Arial" w:cs="Arial"/>
          <w:b/>
          <w:color w:val="000000"/>
          <w:sz w:val="24"/>
          <w:szCs w:val="24"/>
        </w:rPr>
      </w:pPr>
      <w:bookmarkStart w:id="6" w:name="_Toc127470710"/>
      <w:r>
        <w:rPr>
          <w:rFonts w:ascii="Arial" w:eastAsia="Arial" w:hAnsi="Arial" w:cs="Arial"/>
          <w:b/>
          <w:color w:val="000000"/>
          <w:sz w:val="24"/>
          <w:szCs w:val="24"/>
        </w:rPr>
        <w:t>Reference List</w:t>
      </w:r>
      <w:bookmarkEnd w:id="6"/>
    </w:p>
    <w:p w:rsidR="00876084" w:rsidRPr="00876084" w:rsidRDefault="00876084" w:rsidP="00142D9A">
      <w:pPr>
        <w:spacing w:line="360" w:lineRule="auto"/>
        <w:jc w:val="both"/>
      </w:pPr>
    </w:p>
    <w:p w:rsidR="000645E9" w:rsidRDefault="00CD70BA" w:rsidP="00142D9A">
      <w:pPr>
        <w:spacing w:line="360" w:lineRule="auto"/>
        <w:jc w:val="both"/>
        <w:rPr>
          <w:rFonts w:ascii="Arial" w:eastAsia="Arial" w:hAnsi="Arial" w:cs="Arial"/>
        </w:rPr>
      </w:pPr>
      <w:r>
        <w:rPr>
          <w:rFonts w:ascii="Arial" w:eastAsia="Arial" w:hAnsi="Arial" w:cs="Arial"/>
        </w:rPr>
        <w:t>Carberry, C., McCombe, G., Tobin, H., Stokes, D., L</w:t>
      </w:r>
      <w:r w:rsidR="00B45976">
        <w:rPr>
          <w:rFonts w:ascii="Arial" w:eastAsia="Arial" w:hAnsi="Arial" w:cs="Arial"/>
        </w:rPr>
        <w:t>ast, J., Bury, G. and Cullen, W. (</w:t>
      </w:r>
      <w:r>
        <w:rPr>
          <w:rFonts w:ascii="Arial" w:eastAsia="Arial" w:hAnsi="Arial" w:cs="Arial"/>
        </w:rPr>
        <w:t>2021</w:t>
      </w:r>
      <w:r w:rsidR="00B45976">
        <w:rPr>
          <w:rFonts w:ascii="Arial" w:eastAsia="Arial" w:hAnsi="Arial" w:cs="Arial"/>
        </w:rPr>
        <w:t>)</w:t>
      </w:r>
      <w:r>
        <w:rPr>
          <w:rFonts w:ascii="Arial" w:eastAsia="Arial" w:hAnsi="Arial" w:cs="Arial"/>
        </w:rPr>
        <w:t xml:space="preserve"> </w:t>
      </w:r>
      <w:r w:rsidR="00450607">
        <w:rPr>
          <w:rFonts w:ascii="Arial" w:eastAsia="Arial" w:hAnsi="Arial" w:cs="Arial"/>
        </w:rPr>
        <w:t>‘</w:t>
      </w:r>
      <w:r>
        <w:rPr>
          <w:rFonts w:ascii="Arial" w:eastAsia="Arial" w:hAnsi="Arial" w:cs="Arial"/>
        </w:rPr>
        <w:t>Curriculum initiatives to enhance research skills acquisition by med</w:t>
      </w:r>
      <w:r w:rsidR="00450607">
        <w:rPr>
          <w:rFonts w:ascii="Arial" w:eastAsia="Arial" w:hAnsi="Arial" w:cs="Arial"/>
        </w:rPr>
        <w:t>ical students: a scoping review’,</w:t>
      </w:r>
      <w:r>
        <w:rPr>
          <w:rFonts w:ascii="Arial" w:eastAsia="Arial" w:hAnsi="Arial" w:cs="Arial"/>
        </w:rPr>
        <w:t> </w:t>
      </w:r>
      <w:r>
        <w:rPr>
          <w:rFonts w:ascii="Arial" w:eastAsia="Arial" w:hAnsi="Arial" w:cs="Arial"/>
          <w:i/>
        </w:rPr>
        <w:t>BMC Medical Education</w:t>
      </w:r>
      <w:r>
        <w:rPr>
          <w:rFonts w:ascii="Arial" w:eastAsia="Arial" w:hAnsi="Arial" w:cs="Arial"/>
        </w:rPr>
        <w:t>, </w:t>
      </w:r>
      <w:r>
        <w:rPr>
          <w:rFonts w:ascii="Arial" w:eastAsia="Arial" w:hAnsi="Arial" w:cs="Arial"/>
          <w:i/>
        </w:rPr>
        <w:t>21</w:t>
      </w:r>
      <w:r>
        <w:rPr>
          <w:rFonts w:ascii="Arial" w:eastAsia="Arial" w:hAnsi="Arial" w:cs="Arial"/>
        </w:rPr>
        <w:t>(1), pp.1-13.</w:t>
      </w:r>
    </w:p>
    <w:p w:rsidR="002E793E" w:rsidRDefault="00CD70BA" w:rsidP="00142D9A">
      <w:pPr>
        <w:spacing w:line="360" w:lineRule="auto"/>
        <w:jc w:val="both"/>
        <w:rPr>
          <w:rFonts w:ascii="Arial" w:eastAsia="Arial" w:hAnsi="Arial" w:cs="Arial"/>
        </w:rPr>
      </w:pPr>
      <w:r>
        <w:rPr>
          <w:rFonts w:ascii="Arial" w:eastAsia="Arial" w:hAnsi="Arial" w:cs="Arial"/>
        </w:rPr>
        <w:t>Daoud, S.</w:t>
      </w:r>
      <w:r w:rsidR="00B45976">
        <w:rPr>
          <w:rFonts w:ascii="Arial" w:eastAsia="Arial" w:hAnsi="Arial" w:cs="Arial"/>
        </w:rPr>
        <w:t>, Alrabaiah, H. and Zaitoun, E. (2019)</w:t>
      </w:r>
      <w:r w:rsidR="0067424E">
        <w:rPr>
          <w:rFonts w:ascii="Arial" w:eastAsia="Arial" w:hAnsi="Arial" w:cs="Arial"/>
        </w:rPr>
        <w:t xml:space="preserve"> December ‘</w:t>
      </w:r>
      <w:r>
        <w:rPr>
          <w:rFonts w:ascii="Arial" w:eastAsia="Arial" w:hAnsi="Arial" w:cs="Arial"/>
        </w:rPr>
        <w:t xml:space="preserve">Technology for promoting academic integrity: The impact of using </w:t>
      </w:r>
      <w:r w:rsidR="00890AAA">
        <w:rPr>
          <w:rFonts w:ascii="Arial" w:eastAsia="Arial" w:hAnsi="Arial" w:cs="Arial"/>
        </w:rPr>
        <w:t>Turnitin</w:t>
      </w:r>
      <w:r w:rsidR="0067424E">
        <w:rPr>
          <w:rFonts w:ascii="Arial" w:eastAsia="Arial" w:hAnsi="Arial" w:cs="Arial"/>
        </w:rPr>
        <w:t xml:space="preserve"> on reducing plagiarism’,</w:t>
      </w:r>
      <w:r>
        <w:rPr>
          <w:rFonts w:ascii="Arial" w:eastAsia="Arial" w:hAnsi="Arial" w:cs="Arial"/>
        </w:rPr>
        <w:t xml:space="preserve"> In </w:t>
      </w:r>
      <w:r>
        <w:rPr>
          <w:rFonts w:ascii="Arial" w:eastAsia="Arial" w:hAnsi="Arial" w:cs="Arial"/>
          <w:i/>
        </w:rPr>
        <w:t>2019 International Arab Conference on Information Technology (ACIT)</w:t>
      </w:r>
      <w:r>
        <w:rPr>
          <w:rFonts w:ascii="Arial" w:eastAsia="Arial" w:hAnsi="Arial" w:cs="Arial"/>
        </w:rPr>
        <w:t> (pp. 178-181). IEEE.</w:t>
      </w:r>
    </w:p>
    <w:p w:rsidR="002E793E" w:rsidRDefault="00B45976" w:rsidP="00142D9A">
      <w:pPr>
        <w:spacing w:line="360" w:lineRule="auto"/>
        <w:jc w:val="both"/>
        <w:rPr>
          <w:rFonts w:ascii="Arial" w:eastAsia="Arial" w:hAnsi="Arial" w:cs="Arial"/>
        </w:rPr>
      </w:pPr>
      <w:r>
        <w:rPr>
          <w:rFonts w:ascii="Arial" w:eastAsia="Arial" w:hAnsi="Arial" w:cs="Arial"/>
        </w:rPr>
        <w:t>Gosavi, N.B. and Deshmukh, U.B.</w:t>
      </w:r>
      <w:r w:rsidR="00450607">
        <w:rPr>
          <w:rFonts w:ascii="Arial" w:eastAsia="Arial" w:hAnsi="Arial" w:cs="Arial"/>
        </w:rPr>
        <w:t xml:space="preserve"> </w:t>
      </w:r>
      <w:r>
        <w:rPr>
          <w:rFonts w:ascii="Arial" w:eastAsia="Arial" w:hAnsi="Arial" w:cs="Arial"/>
        </w:rPr>
        <w:t>(</w:t>
      </w:r>
      <w:r w:rsidR="00CD70BA">
        <w:rPr>
          <w:rFonts w:ascii="Arial" w:eastAsia="Arial" w:hAnsi="Arial" w:cs="Arial"/>
        </w:rPr>
        <w:t>2021</w:t>
      </w:r>
      <w:r>
        <w:rPr>
          <w:rFonts w:ascii="Arial" w:eastAsia="Arial" w:hAnsi="Arial" w:cs="Arial"/>
        </w:rPr>
        <w:t>)</w:t>
      </w:r>
      <w:r w:rsidR="0067424E">
        <w:rPr>
          <w:rFonts w:ascii="Arial" w:eastAsia="Arial" w:hAnsi="Arial" w:cs="Arial"/>
        </w:rPr>
        <w:t xml:space="preserve"> ‘Anti-Plagiarism Tools: A Review’,</w:t>
      </w:r>
      <w:r w:rsidR="00CD70BA">
        <w:rPr>
          <w:rFonts w:ascii="Arial" w:eastAsia="Arial" w:hAnsi="Arial" w:cs="Arial"/>
        </w:rPr>
        <w:t> </w:t>
      </w:r>
      <w:r w:rsidR="00CD70BA">
        <w:rPr>
          <w:rFonts w:ascii="Arial" w:eastAsia="Arial" w:hAnsi="Arial" w:cs="Arial"/>
          <w:i/>
        </w:rPr>
        <w:t>World Journal of Humanities and Social Sciences</w:t>
      </w:r>
      <w:r w:rsidR="00CD70BA">
        <w:rPr>
          <w:rFonts w:ascii="Arial" w:eastAsia="Arial" w:hAnsi="Arial" w:cs="Arial"/>
        </w:rPr>
        <w:t>, </w:t>
      </w:r>
      <w:r w:rsidR="00CD70BA">
        <w:rPr>
          <w:rFonts w:ascii="Arial" w:eastAsia="Arial" w:hAnsi="Arial" w:cs="Arial"/>
          <w:i/>
        </w:rPr>
        <w:t>1</w:t>
      </w:r>
      <w:r w:rsidR="00CD70BA">
        <w:rPr>
          <w:rFonts w:ascii="Arial" w:eastAsia="Arial" w:hAnsi="Arial" w:cs="Arial"/>
        </w:rPr>
        <w:t>(1).</w:t>
      </w:r>
    </w:p>
    <w:p w:rsidR="002E793E" w:rsidRDefault="00CD70BA" w:rsidP="00142D9A">
      <w:pPr>
        <w:spacing w:line="360" w:lineRule="auto"/>
        <w:jc w:val="both"/>
        <w:rPr>
          <w:rFonts w:ascii="Arial" w:eastAsia="Arial" w:hAnsi="Arial" w:cs="Arial"/>
        </w:rPr>
      </w:pPr>
      <w:r>
        <w:rPr>
          <w:rFonts w:ascii="Arial" w:eastAsia="Arial" w:hAnsi="Arial" w:cs="Arial"/>
        </w:rPr>
        <w:t>Hendriarto, P., Mursidi, A., Kalbuana, N., Aini</w:t>
      </w:r>
      <w:r w:rsidR="0067424E">
        <w:rPr>
          <w:rFonts w:ascii="Arial" w:eastAsia="Arial" w:hAnsi="Arial" w:cs="Arial"/>
        </w:rPr>
        <w:t>, N. and Aslan, A. (2021) ‘</w:t>
      </w:r>
      <w:r>
        <w:rPr>
          <w:rFonts w:ascii="Arial" w:eastAsia="Arial" w:hAnsi="Arial" w:cs="Arial"/>
        </w:rPr>
        <w:t>Understanding the Implications of Research Skills Development Framework for Indonesia</w:t>
      </w:r>
      <w:r w:rsidR="0067424E">
        <w:rPr>
          <w:rFonts w:ascii="Arial" w:eastAsia="Arial" w:hAnsi="Arial" w:cs="Arial"/>
        </w:rPr>
        <w:t>n Academic Outcomes Improvement’,</w:t>
      </w:r>
      <w:r>
        <w:rPr>
          <w:rFonts w:ascii="Arial" w:eastAsia="Arial" w:hAnsi="Arial" w:cs="Arial"/>
        </w:rPr>
        <w:t> </w:t>
      </w:r>
      <w:r>
        <w:rPr>
          <w:rFonts w:ascii="Arial" w:eastAsia="Arial" w:hAnsi="Arial" w:cs="Arial"/>
          <w:i/>
        </w:rPr>
        <w:t>Jurnal Iqra': Kajian Ilmu Pendidikan</w:t>
      </w:r>
      <w:r>
        <w:rPr>
          <w:rFonts w:ascii="Arial" w:eastAsia="Arial" w:hAnsi="Arial" w:cs="Arial"/>
        </w:rPr>
        <w:t>, </w:t>
      </w:r>
      <w:r>
        <w:rPr>
          <w:rFonts w:ascii="Arial" w:eastAsia="Arial" w:hAnsi="Arial" w:cs="Arial"/>
          <w:i/>
        </w:rPr>
        <w:t>6</w:t>
      </w:r>
      <w:r>
        <w:rPr>
          <w:rFonts w:ascii="Arial" w:eastAsia="Arial" w:hAnsi="Arial" w:cs="Arial"/>
        </w:rPr>
        <w:t>(2), pp.51-60.</w:t>
      </w:r>
    </w:p>
    <w:p w:rsidR="002E793E" w:rsidRDefault="00CD70BA" w:rsidP="00142D9A">
      <w:pPr>
        <w:spacing w:line="360" w:lineRule="auto"/>
        <w:jc w:val="both"/>
        <w:rPr>
          <w:rFonts w:ascii="Arial" w:eastAsia="Arial" w:hAnsi="Arial" w:cs="Arial"/>
        </w:rPr>
      </w:pPr>
      <w:r>
        <w:rPr>
          <w:rFonts w:ascii="Arial" w:eastAsia="Arial" w:hAnsi="Arial" w:cs="Arial"/>
        </w:rPr>
        <w:t>Lee, M</w:t>
      </w:r>
      <w:r w:rsidR="0067424E">
        <w:rPr>
          <w:rFonts w:ascii="Arial" w:eastAsia="Arial" w:hAnsi="Arial" w:cs="Arial"/>
        </w:rPr>
        <w:t>.G., Hu, W.C. and Bilszta, J.L. (2020) ‘</w:t>
      </w:r>
      <w:r>
        <w:rPr>
          <w:rFonts w:ascii="Arial" w:eastAsia="Arial" w:hAnsi="Arial" w:cs="Arial"/>
        </w:rPr>
        <w:t xml:space="preserve">Determining expected research skills of medical students on </w:t>
      </w:r>
      <w:r w:rsidR="0067424E">
        <w:rPr>
          <w:rFonts w:ascii="Arial" w:eastAsia="Arial" w:hAnsi="Arial" w:cs="Arial"/>
        </w:rPr>
        <w:t>graduation: a systematic review’,</w:t>
      </w:r>
      <w:r>
        <w:rPr>
          <w:rFonts w:ascii="Arial" w:eastAsia="Arial" w:hAnsi="Arial" w:cs="Arial"/>
        </w:rPr>
        <w:t> </w:t>
      </w:r>
      <w:r>
        <w:rPr>
          <w:rFonts w:ascii="Arial" w:eastAsia="Arial" w:hAnsi="Arial" w:cs="Arial"/>
          <w:i/>
        </w:rPr>
        <w:t>Medical Science Educator</w:t>
      </w:r>
      <w:r>
        <w:rPr>
          <w:rFonts w:ascii="Arial" w:eastAsia="Arial" w:hAnsi="Arial" w:cs="Arial"/>
        </w:rPr>
        <w:t>, </w:t>
      </w:r>
      <w:r>
        <w:rPr>
          <w:rFonts w:ascii="Arial" w:eastAsia="Arial" w:hAnsi="Arial" w:cs="Arial"/>
          <w:i/>
        </w:rPr>
        <w:t>30</w:t>
      </w:r>
      <w:r>
        <w:rPr>
          <w:rFonts w:ascii="Arial" w:eastAsia="Arial" w:hAnsi="Arial" w:cs="Arial"/>
        </w:rPr>
        <w:t>, pp.1465-1479.</w:t>
      </w:r>
    </w:p>
    <w:p w:rsidR="002E793E" w:rsidRDefault="0067424E" w:rsidP="00142D9A">
      <w:pPr>
        <w:spacing w:line="360" w:lineRule="auto"/>
        <w:jc w:val="both"/>
        <w:rPr>
          <w:rFonts w:ascii="Arial" w:eastAsia="Arial" w:hAnsi="Arial" w:cs="Arial"/>
        </w:rPr>
      </w:pPr>
      <w:r>
        <w:rPr>
          <w:rFonts w:ascii="Arial" w:eastAsia="Arial" w:hAnsi="Arial" w:cs="Arial"/>
        </w:rPr>
        <w:t>Leslie, L.Z. (2011)</w:t>
      </w:r>
      <w:r w:rsidR="00CD70BA">
        <w:rPr>
          <w:rFonts w:ascii="Arial" w:eastAsia="Arial" w:hAnsi="Arial" w:cs="Arial"/>
        </w:rPr>
        <w:t> </w:t>
      </w:r>
      <w:r w:rsidR="00CD70BA">
        <w:rPr>
          <w:rFonts w:ascii="Arial" w:eastAsia="Arial" w:hAnsi="Arial" w:cs="Arial"/>
          <w:i/>
        </w:rPr>
        <w:t>Celebrity in the 21st Century: A Reference Handbook: A Reference Handbook</w:t>
      </w:r>
      <w:r w:rsidR="00CD70BA">
        <w:rPr>
          <w:rFonts w:ascii="Arial" w:eastAsia="Arial" w:hAnsi="Arial" w:cs="Arial"/>
        </w:rPr>
        <w:t>. ABC-CLIO.</w:t>
      </w:r>
    </w:p>
    <w:p w:rsidR="002E793E" w:rsidRDefault="00CD70BA" w:rsidP="00142D9A">
      <w:pPr>
        <w:spacing w:line="360" w:lineRule="auto"/>
        <w:jc w:val="both"/>
        <w:rPr>
          <w:rFonts w:ascii="Arial" w:eastAsia="Arial" w:hAnsi="Arial" w:cs="Arial"/>
        </w:rPr>
      </w:pPr>
      <w:r>
        <w:rPr>
          <w:rFonts w:ascii="Arial" w:eastAsia="Arial" w:hAnsi="Arial" w:cs="Arial"/>
        </w:rPr>
        <w:t>Mataniari, R., Willison, J., HASIBUAN, M.E., Sul</w:t>
      </w:r>
      <w:r w:rsidR="00473275">
        <w:rPr>
          <w:rFonts w:ascii="Arial" w:eastAsia="Arial" w:hAnsi="Arial" w:cs="Arial"/>
        </w:rPr>
        <w:t>istiyo, U. and Fatria, D.E.W.I. (2020)</w:t>
      </w:r>
      <w:r>
        <w:rPr>
          <w:rFonts w:ascii="Arial" w:eastAsia="Arial" w:hAnsi="Arial" w:cs="Arial"/>
        </w:rPr>
        <w:t xml:space="preserve"> </w:t>
      </w:r>
      <w:r w:rsidR="00473275">
        <w:rPr>
          <w:rFonts w:ascii="Arial" w:eastAsia="Arial" w:hAnsi="Arial" w:cs="Arial"/>
        </w:rPr>
        <w:t>‘</w:t>
      </w:r>
      <w:r>
        <w:rPr>
          <w:rFonts w:ascii="Arial" w:eastAsia="Arial" w:hAnsi="Arial" w:cs="Arial"/>
        </w:rPr>
        <w:t>Portraying students’ critical thinking skills through research skill development (RSD) framework: A case of a biology cou</w:t>
      </w:r>
      <w:r w:rsidR="00473275">
        <w:rPr>
          <w:rFonts w:ascii="Arial" w:eastAsia="Arial" w:hAnsi="Arial" w:cs="Arial"/>
        </w:rPr>
        <w:t>rse in an Indonesian University’,</w:t>
      </w:r>
      <w:r>
        <w:rPr>
          <w:rFonts w:ascii="Arial" w:eastAsia="Arial" w:hAnsi="Arial" w:cs="Arial"/>
        </w:rPr>
        <w:t> </w:t>
      </w:r>
      <w:r>
        <w:rPr>
          <w:rFonts w:ascii="Arial" w:eastAsia="Arial" w:hAnsi="Arial" w:cs="Arial"/>
          <w:i/>
        </w:rPr>
        <w:t>Journal of Turkish Science Education</w:t>
      </w:r>
      <w:r>
        <w:rPr>
          <w:rFonts w:ascii="Arial" w:eastAsia="Arial" w:hAnsi="Arial" w:cs="Arial"/>
        </w:rPr>
        <w:t>, </w:t>
      </w:r>
      <w:r>
        <w:rPr>
          <w:rFonts w:ascii="Arial" w:eastAsia="Arial" w:hAnsi="Arial" w:cs="Arial"/>
          <w:i/>
        </w:rPr>
        <w:t>17</w:t>
      </w:r>
      <w:r>
        <w:rPr>
          <w:rFonts w:ascii="Arial" w:eastAsia="Arial" w:hAnsi="Arial" w:cs="Arial"/>
        </w:rPr>
        <w:t>(2), pp.302-314.</w:t>
      </w:r>
    </w:p>
    <w:p w:rsidR="002E793E" w:rsidRDefault="00CD70BA" w:rsidP="00142D9A">
      <w:pPr>
        <w:spacing w:line="360" w:lineRule="auto"/>
        <w:jc w:val="both"/>
        <w:rPr>
          <w:rFonts w:ascii="Arial" w:eastAsia="Arial" w:hAnsi="Arial" w:cs="Arial"/>
        </w:rPr>
      </w:pPr>
      <w:r>
        <w:rPr>
          <w:rFonts w:ascii="Arial" w:eastAsia="Arial" w:hAnsi="Arial" w:cs="Arial"/>
        </w:rPr>
        <w:t>Rose, H., Curle, S., Ai</w:t>
      </w:r>
      <w:r w:rsidR="00473275">
        <w:rPr>
          <w:rFonts w:ascii="Arial" w:eastAsia="Arial" w:hAnsi="Arial" w:cs="Arial"/>
        </w:rPr>
        <w:t>zawa, I. and Thompson, G. (2020)</w:t>
      </w:r>
      <w:r>
        <w:rPr>
          <w:rFonts w:ascii="Arial" w:eastAsia="Arial" w:hAnsi="Arial" w:cs="Arial"/>
        </w:rPr>
        <w:t xml:space="preserve"> </w:t>
      </w:r>
      <w:r w:rsidR="00473275">
        <w:rPr>
          <w:rFonts w:ascii="Arial" w:eastAsia="Arial" w:hAnsi="Arial" w:cs="Arial"/>
        </w:rPr>
        <w:t>‘</w:t>
      </w:r>
      <w:r>
        <w:rPr>
          <w:rFonts w:ascii="Arial" w:eastAsia="Arial" w:hAnsi="Arial" w:cs="Arial"/>
        </w:rPr>
        <w:t xml:space="preserve">What drives success in English </w:t>
      </w:r>
      <w:r w:rsidR="00890AAA">
        <w:rPr>
          <w:rFonts w:ascii="Arial" w:eastAsia="Arial" w:hAnsi="Arial" w:cs="Arial"/>
        </w:rPr>
        <w:t>medium-taught</w:t>
      </w:r>
      <w:r>
        <w:rPr>
          <w:rFonts w:ascii="Arial" w:eastAsia="Arial" w:hAnsi="Arial" w:cs="Arial"/>
        </w:rPr>
        <w:t xml:space="preserve"> courses? The interplay between language proficiency, </w:t>
      </w:r>
      <w:r w:rsidR="00473275">
        <w:rPr>
          <w:rFonts w:ascii="Arial" w:eastAsia="Arial" w:hAnsi="Arial" w:cs="Arial"/>
        </w:rPr>
        <w:t>academic skills, and motivation’,</w:t>
      </w:r>
      <w:r>
        <w:rPr>
          <w:rFonts w:ascii="Arial" w:eastAsia="Arial" w:hAnsi="Arial" w:cs="Arial"/>
        </w:rPr>
        <w:t> </w:t>
      </w:r>
      <w:r>
        <w:rPr>
          <w:rFonts w:ascii="Arial" w:eastAsia="Arial" w:hAnsi="Arial" w:cs="Arial"/>
          <w:i/>
        </w:rPr>
        <w:t>Studies in Higher Education</w:t>
      </w:r>
      <w:r>
        <w:rPr>
          <w:rFonts w:ascii="Arial" w:eastAsia="Arial" w:hAnsi="Arial" w:cs="Arial"/>
        </w:rPr>
        <w:t>, </w:t>
      </w:r>
      <w:r>
        <w:rPr>
          <w:rFonts w:ascii="Arial" w:eastAsia="Arial" w:hAnsi="Arial" w:cs="Arial"/>
          <w:i/>
        </w:rPr>
        <w:t>45</w:t>
      </w:r>
      <w:r>
        <w:rPr>
          <w:rFonts w:ascii="Arial" w:eastAsia="Arial" w:hAnsi="Arial" w:cs="Arial"/>
        </w:rPr>
        <w:t>(11), pp.2149-2161.</w:t>
      </w:r>
    </w:p>
    <w:p w:rsidR="002E793E" w:rsidRDefault="00CD70BA" w:rsidP="00142D9A">
      <w:pPr>
        <w:spacing w:line="360" w:lineRule="auto"/>
        <w:jc w:val="both"/>
        <w:rPr>
          <w:rFonts w:ascii="Arial" w:eastAsia="Arial" w:hAnsi="Arial" w:cs="Arial"/>
        </w:rPr>
      </w:pPr>
      <w:r>
        <w:rPr>
          <w:rFonts w:ascii="Arial" w:eastAsia="Arial" w:hAnsi="Arial" w:cs="Arial"/>
        </w:rPr>
        <w:t>ten Braak, D., Størksen, I., Ids</w:t>
      </w:r>
      <w:r w:rsidR="00473275">
        <w:rPr>
          <w:rFonts w:ascii="Arial" w:eastAsia="Arial" w:hAnsi="Arial" w:cs="Arial"/>
        </w:rPr>
        <w:t>oe, T. and McClelland, M. (2019)</w:t>
      </w:r>
      <w:r>
        <w:rPr>
          <w:rFonts w:ascii="Arial" w:eastAsia="Arial" w:hAnsi="Arial" w:cs="Arial"/>
        </w:rPr>
        <w:t xml:space="preserve"> </w:t>
      </w:r>
      <w:r w:rsidR="00473275">
        <w:rPr>
          <w:rFonts w:ascii="Arial" w:eastAsia="Arial" w:hAnsi="Arial" w:cs="Arial"/>
        </w:rPr>
        <w:t>‘</w:t>
      </w:r>
      <w:r>
        <w:rPr>
          <w:rFonts w:ascii="Arial" w:eastAsia="Arial" w:hAnsi="Arial" w:cs="Arial"/>
        </w:rPr>
        <w:t>Bidirectionality in self-regulation and academic skills in play-</w:t>
      </w:r>
      <w:r w:rsidR="00473275">
        <w:rPr>
          <w:rFonts w:ascii="Arial" w:eastAsia="Arial" w:hAnsi="Arial" w:cs="Arial"/>
        </w:rPr>
        <w:t>based early childhood education’,</w:t>
      </w:r>
      <w:r>
        <w:rPr>
          <w:rFonts w:ascii="Arial" w:eastAsia="Arial" w:hAnsi="Arial" w:cs="Arial"/>
        </w:rPr>
        <w:t> </w:t>
      </w:r>
      <w:r>
        <w:rPr>
          <w:rFonts w:ascii="Arial" w:eastAsia="Arial" w:hAnsi="Arial" w:cs="Arial"/>
          <w:i/>
        </w:rPr>
        <w:t>Journal of Applied Developmental Psychology</w:t>
      </w:r>
      <w:r>
        <w:rPr>
          <w:rFonts w:ascii="Arial" w:eastAsia="Arial" w:hAnsi="Arial" w:cs="Arial"/>
        </w:rPr>
        <w:t>, </w:t>
      </w:r>
      <w:r>
        <w:rPr>
          <w:rFonts w:ascii="Arial" w:eastAsia="Arial" w:hAnsi="Arial" w:cs="Arial"/>
          <w:i/>
        </w:rPr>
        <w:t>65</w:t>
      </w:r>
      <w:r>
        <w:rPr>
          <w:rFonts w:ascii="Arial" w:eastAsia="Arial" w:hAnsi="Arial" w:cs="Arial"/>
        </w:rPr>
        <w:t>, p.101064.</w:t>
      </w:r>
    </w:p>
    <w:p w:rsidR="002E793E" w:rsidRDefault="00CD70BA" w:rsidP="00142D9A">
      <w:pPr>
        <w:pBdr>
          <w:top w:val="nil"/>
          <w:left w:val="nil"/>
          <w:bottom w:val="nil"/>
          <w:right w:val="nil"/>
          <w:between w:val="nil"/>
        </w:pBdr>
        <w:spacing w:after="0" w:line="360" w:lineRule="auto"/>
        <w:jc w:val="both"/>
        <w:rPr>
          <w:rFonts w:ascii="Arial" w:eastAsia="Arial" w:hAnsi="Arial" w:cs="Arial"/>
        </w:rPr>
      </w:pPr>
      <w:r>
        <w:rPr>
          <w:rFonts w:ascii="Arial" w:eastAsia="Arial" w:hAnsi="Arial" w:cs="Arial"/>
        </w:rPr>
        <w:t>Wo</w:t>
      </w:r>
      <w:r w:rsidR="00473275">
        <w:rPr>
          <w:rFonts w:ascii="Arial" w:eastAsia="Arial" w:hAnsi="Arial" w:cs="Arial"/>
        </w:rPr>
        <w:t>ng, M.A. and Saunders, L. eds. (2020)</w:t>
      </w:r>
      <w:r>
        <w:rPr>
          <w:rFonts w:ascii="Arial" w:eastAsia="Arial" w:hAnsi="Arial" w:cs="Arial"/>
        </w:rPr>
        <w:t> </w:t>
      </w:r>
      <w:r>
        <w:rPr>
          <w:rFonts w:ascii="Arial" w:eastAsia="Arial" w:hAnsi="Arial" w:cs="Arial"/>
          <w:i/>
        </w:rPr>
        <w:t>Reference and information services: An introduction</w:t>
      </w:r>
      <w:r>
        <w:rPr>
          <w:rFonts w:ascii="Arial" w:eastAsia="Arial" w:hAnsi="Arial" w:cs="Arial"/>
        </w:rPr>
        <w:t>. ABC-CLIO.</w:t>
      </w:r>
    </w:p>
    <w:p w:rsidR="000645E9" w:rsidRDefault="000645E9" w:rsidP="00142D9A">
      <w:pPr>
        <w:pBdr>
          <w:top w:val="nil"/>
          <w:left w:val="nil"/>
          <w:bottom w:val="nil"/>
          <w:right w:val="nil"/>
          <w:between w:val="nil"/>
        </w:pBdr>
        <w:spacing w:after="0" w:line="360" w:lineRule="auto"/>
        <w:jc w:val="both"/>
        <w:rPr>
          <w:rFonts w:ascii="Arial" w:eastAsia="Arial" w:hAnsi="Arial" w:cs="Arial"/>
          <w:color w:val="000000"/>
        </w:rPr>
      </w:pPr>
    </w:p>
    <w:p w:rsidR="003E101A" w:rsidRDefault="003E101A" w:rsidP="00142D9A">
      <w:pPr>
        <w:pBdr>
          <w:top w:val="nil"/>
          <w:left w:val="nil"/>
          <w:bottom w:val="nil"/>
          <w:right w:val="nil"/>
          <w:between w:val="nil"/>
        </w:pBdr>
        <w:spacing w:after="0" w:line="360" w:lineRule="auto"/>
        <w:jc w:val="both"/>
        <w:rPr>
          <w:rFonts w:ascii="Arial" w:eastAsia="Arial" w:hAnsi="Arial" w:cs="Arial"/>
          <w:color w:val="000000"/>
        </w:rPr>
      </w:pPr>
    </w:p>
    <w:p w:rsidR="002E793E" w:rsidRDefault="002E793E" w:rsidP="00142D9A">
      <w:pPr>
        <w:pBdr>
          <w:top w:val="nil"/>
          <w:left w:val="nil"/>
          <w:bottom w:val="nil"/>
          <w:right w:val="nil"/>
          <w:between w:val="nil"/>
        </w:pBdr>
        <w:spacing w:after="0" w:line="360" w:lineRule="auto"/>
        <w:ind w:left="1440"/>
        <w:jc w:val="both"/>
        <w:rPr>
          <w:rFonts w:ascii="Arial" w:eastAsia="Arial" w:hAnsi="Arial" w:cs="Arial"/>
          <w:color w:val="000000"/>
          <w:sz w:val="24"/>
          <w:szCs w:val="24"/>
        </w:rPr>
      </w:pPr>
    </w:p>
    <w:p w:rsidR="003E101A" w:rsidRPr="003E101A" w:rsidRDefault="00CD70BA" w:rsidP="003E101A">
      <w:pPr>
        <w:numPr>
          <w:ilvl w:val="0"/>
          <w:numId w:val="1"/>
        </w:numPr>
        <w:pBdr>
          <w:top w:val="nil"/>
          <w:left w:val="nil"/>
          <w:bottom w:val="nil"/>
          <w:right w:val="nil"/>
          <w:between w:val="nil"/>
        </w:pBdr>
        <w:spacing w:after="0" w:line="360" w:lineRule="auto"/>
        <w:jc w:val="both"/>
        <w:rPr>
          <w:rFonts w:ascii="Arial" w:eastAsia="Arial" w:hAnsi="Arial" w:cs="Arial"/>
          <w:sz w:val="24"/>
          <w:szCs w:val="24"/>
        </w:rPr>
      </w:pPr>
      <w:r w:rsidRPr="003E101A">
        <w:rPr>
          <w:rFonts w:ascii="Arial" w:eastAsia="Arial" w:hAnsi="Arial" w:cs="Arial"/>
          <w:b/>
          <w:color w:val="000000"/>
          <w:sz w:val="24"/>
          <w:szCs w:val="24"/>
        </w:rPr>
        <w:t>Appendix A</w:t>
      </w:r>
      <w:r w:rsidRPr="003E101A">
        <w:rPr>
          <w:rFonts w:ascii="Arial" w:eastAsia="Arial" w:hAnsi="Arial" w:cs="Arial"/>
          <w:color w:val="000000"/>
          <w:sz w:val="24"/>
          <w:szCs w:val="24"/>
        </w:rPr>
        <w:t xml:space="preserve"> – Any relevant supporting documents/ information</w:t>
      </w:r>
    </w:p>
    <w:p w:rsidR="00142D9A" w:rsidRDefault="00142D9A" w:rsidP="00142D9A">
      <w:pPr>
        <w:pBdr>
          <w:top w:val="nil"/>
          <w:left w:val="nil"/>
          <w:bottom w:val="nil"/>
          <w:right w:val="nil"/>
          <w:between w:val="nil"/>
        </w:pBdr>
        <w:spacing w:after="0" w:line="360" w:lineRule="auto"/>
        <w:jc w:val="both"/>
        <w:rPr>
          <w:rFonts w:ascii="Arial" w:eastAsia="Arial" w:hAnsi="Arial" w:cs="Arial"/>
          <w:sz w:val="24"/>
          <w:szCs w:val="24"/>
        </w:rPr>
      </w:pPr>
    </w:p>
    <w:p w:rsidR="003E101A" w:rsidRDefault="003E101A" w:rsidP="00142D9A">
      <w:pPr>
        <w:pBdr>
          <w:top w:val="nil"/>
          <w:left w:val="nil"/>
          <w:bottom w:val="nil"/>
          <w:right w:val="nil"/>
          <w:between w:val="nil"/>
        </w:pBdr>
        <w:spacing w:after="0" w:line="360" w:lineRule="auto"/>
        <w:jc w:val="both"/>
        <w:rPr>
          <w:rFonts w:ascii="Arial" w:eastAsia="Arial" w:hAnsi="Arial" w:cs="Arial"/>
          <w:sz w:val="24"/>
          <w:szCs w:val="24"/>
        </w:rPr>
      </w:pPr>
      <w:r>
        <w:rPr>
          <w:rFonts w:ascii="Arial" w:eastAsia="Arial" w:hAnsi="Arial" w:cs="Arial"/>
          <w:sz w:val="24"/>
          <w:szCs w:val="24"/>
        </w:rPr>
        <w:t xml:space="preserve">                                                                </w:t>
      </w:r>
    </w:p>
    <w:p w:rsidR="002E793E" w:rsidRDefault="003E101A" w:rsidP="00142D9A">
      <w:p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                           </w:t>
      </w:r>
      <w:r w:rsidR="00CD70BA">
        <w:rPr>
          <w:noProof/>
        </w:rPr>
        <w:drawing>
          <wp:inline distT="0" distB="0" distL="0" distR="0" wp14:anchorId="4E8FF87F" wp14:editId="043D0B10">
            <wp:extent cx="3524250" cy="2371725"/>
            <wp:effectExtent l="0" t="0" r="0" b="9525"/>
            <wp:docPr id="1" name="image1.png" descr="What is Academic Competence? | ACES"/>
            <wp:cNvGraphicFramePr/>
            <a:graphic xmlns:a="http://schemas.openxmlformats.org/drawingml/2006/main">
              <a:graphicData uri="http://schemas.openxmlformats.org/drawingml/2006/picture">
                <pic:pic xmlns:pic="http://schemas.openxmlformats.org/drawingml/2006/picture">
                  <pic:nvPicPr>
                    <pic:cNvPr id="0" name="image1.png" descr="What is Academic Competence? | ACES"/>
                    <pic:cNvPicPr preferRelativeResize="0"/>
                  </pic:nvPicPr>
                  <pic:blipFill>
                    <a:blip r:embed="rId7"/>
                    <a:srcRect/>
                    <a:stretch>
                      <a:fillRect/>
                    </a:stretch>
                  </pic:blipFill>
                  <pic:spPr>
                    <a:xfrm>
                      <a:off x="0" y="0"/>
                      <a:ext cx="3524671" cy="2372008"/>
                    </a:xfrm>
                    <a:prstGeom prst="rect">
                      <a:avLst/>
                    </a:prstGeom>
                    <a:ln/>
                  </pic:spPr>
                </pic:pic>
              </a:graphicData>
            </a:graphic>
          </wp:inline>
        </w:drawing>
      </w:r>
    </w:p>
    <w:p w:rsidR="002E793E" w:rsidRDefault="00CD70BA" w:rsidP="00142D9A">
      <w:p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(Components of Academic Skills, Source: </w:t>
      </w:r>
      <w:r>
        <w:rPr>
          <w:rFonts w:ascii="Arial" w:eastAsia="Arial" w:hAnsi="Arial" w:cs="Arial"/>
        </w:rPr>
        <w:t>Leslie, 2011)</w:t>
      </w:r>
    </w:p>
    <w:sectPr w:rsidR="002E793E">
      <w:head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C108B" w:rsidRDefault="00BC108B">
      <w:pPr>
        <w:spacing w:after="0" w:line="240" w:lineRule="auto"/>
      </w:pPr>
      <w:r>
        <w:separator/>
      </w:r>
    </w:p>
  </w:endnote>
  <w:endnote w:type="continuationSeparator" w:id="0">
    <w:p w:rsidR="00BC108B" w:rsidRDefault="00BC1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C108B" w:rsidRDefault="00BC108B">
      <w:pPr>
        <w:spacing w:after="0" w:line="240" w:lineRule="auto"/>
      </w:pPr>
      <w:r>
        <w:separator/>
      </w:r>
    </w:p>
  </w:footnote>
  <w:footnote w:type="continuationSeparator" w:id="0">
    <w:p w:rsidR="00BC108B" w:rsidRDefault="00BC10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101A" w:rsidRDefault="003E101A" w:rsidP="0043551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BC108B">
      <w:rPr>
        <w:noProof/>
        <w:color w:val="000000"/>
      </w:rPr>
      <w:t>1</w:t>
    </w:r>
    <w:r>
      <w:rPr>
        <w:color w:val="000000"/>
      </w:rPr>
      <w:fldChar w:fldCharType="end"/>
    </w:r>
  </w:p>
  <w:p w:rsidR="003E101A" w:rsidRDefault="003E101A">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3C1907"/>
    <w:multiLevelType w:val="hybridMultilevel"/>
    <w:tmpl w:val="77F67C26"/>
    <w:lvl w:ilvl="0" w:tplc="A1CEE54E">
      <w:start w:val="1"/>
      <w:numFmt w:val="decimal"/>
      <w:lvlText w:val="%1."/>
      <w:lvlJc w:val="left"/>
      <w:pPr>
        <w:ind w:left="720" w:hanging="360"/>
      </w:pPr>
      <w:rPr>
        <w:rFonts w:eastAsia="Arial" w:hint="default"/>
        <w:color w:val="0000FF"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C74E17"/>
    <w:multiLevelType w:val="multilevel"/>
    <w:tmpl w:val="F3046F7A"/>
    <w:lvl w:ilvl="0">
      <w:start w:val="1"/>
      <w:numFmt w:val="decimal"/>
      <w:lvlText w:val="%1."/>
      <w:lvlJc w:val="left"/>
      <w:pPr>
        <w:ind w:left="720" w:hanging="360"/>
      </w:pPr>
      <w:rPr>
        <w:b/>
        <w:color w:val="auto"/>
      </w:r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160" w:hanging="180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793E"/>
    <w:rsid w:val="000645E9"/>
    <w:rsid w:val="00072548"/>
    <w:rsid w:val="000C2F5D"/>
    <w:rsid w:val="000F6640"/>
    <w:rsid w:val="00142D9A"/>
    <w:rsid w:val="001716D8"/>
    <w:rsid w:val="001B1D70"/>
    <w:rsid w:val="002C4B06"/>
    <w:rsid w:val="002E793E"/>
    <w:rsid w:val="002E7FAB"/>
    <w:rsid w:val="00393919"/>
    <w:rsid w:val="003E101A"/>
    <w:rsid w:val="00435510"/>
    <w:rsid w:val="00450607"/>
    <w:rsid w:val="00473275"/>
    <w:rsid w:val="004C14FD"/>
    <w:rsid w:val="004E6A0E"/>
    <w:rsid w:val="0054145D"/>
    <w:rsid w:val="0062686F"/>
    <w:rsid w:val="0067424E"/>
    <w:rsid w:val="006C0686"/>
    <w:rsid w:val="006E2F93"/>
    <w:rsid w:val="006F64F4"/>
    <w:rsid w:val="0072549B"/>
    <w:rsid w:val="00775EE7"/>
    <w:rsid w:val="00804F20"/>
    <w:rsid w:val="008271C5"/>
    <w:rsid w:val="00835D7B"/>
    <w:rsid w:val="0084647D"/>
    <w:rsid w:val="00876084"/>
    <w:rsid w:val="00890AAA"/>
    <w:rsid w:val="00960AA8"/>
    <w:rsid w:val="009B76E4"/>
    <w:rsid w:val="009E40B9"/>
    <w:rsid w:val="00A61847"/>
    <w:rsid w:val="00AB1E24"/>
    <w:rsid w:val="00AF61C6"/>
    <w:rsid w:val="00B446F4"/>
    <w:rsid w:val="00B45976"/>
    <w:rsid w:val="00BC108B"/>
    <w:rsid w:val="00C344BC"/>
    <w:rsid w:val="00CD70BA"/>
    <w:rsid w:val="00D06362"/>
    <w:rsid w:val="00D12014"/>
    <w:rsid w:val="00D6710C"/>
    <w:rsid w:val="00D87FE3"/>
    <w:rsid w:val="00DB5967"/>
    <w:rsid w:val="00E84713"/>
    <w:rsid w:val="00F102C2"/>
    <w:rsid w:val="00F60E80"/>
    <w:rsid w:val="00F95AF9"/>
    <w:rsid w:val="00FB3B56"/>
    <w:rsid w:val="00FC5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F3B23"/>
  <w15:docId w15:val="{17F7357D-E5D2-4668-8124-582BCB239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1716D8"/>
  </w:style>
  <w:style w:type="paragraph" w:styleId="Heading1">
    <w:name w:val="heading 1"/>
    <w:basedOn w:val="Normal"/>
    <w:next w:val="Normal"/>
    <w:pPr>
      <w:keepNext/>
      <w:keepLines/>
      <w:spacing w:before="240" w:after="0"/>
      <w:outlineLvl w:val="0"/>
    </w:pPr>
    <w:rPr>
      <w:color w:val="2F5496"/>
      <w:sz w:val="32"/>
      <w:szCs w:val="32"/>
    </w:rPr>
  </w:style>
  <w:style w:type="paragraph" w:styleId="Heading2">
    <w:name w:val="heading 2"/>
    <w:basedOn w:val="Normal"/>
    <w:next w:val="Normal"/>
    <w:pPr>
      <w:keepNext/>
      <w:keepLines/>
      <w:spacing w:before="40" w:after="0"/>
      <w:outlineLvl w:val="1"/>
    </w:pPr>
    <w:rPr>
      <w:color w:val="2F5496"/>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4355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510"/>
  </w:style>
  <w:style w:type="paragraph" w:styleId="Footer">
    <w:name w:val="footer"/>
    <w:basedOn w:val="Normal"/>
    <w:link w:val="FooterChar"/>
    <w:uiPriority w:val="99"/>
    <w:unhideWhenUsed/>
    <w:rsid w:val="004355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510"/>
  </w:style>
  <w:style w:type="paragraph" w:styleId="TOCHeading">
    <w:name w:val="TOC Heading"/>
    <w:basedOn w:val="Heading1"/>
    <w:next w:val="Normal"/>
    <w:uiPriority w:val="39"/>
    <w:unhideWhenUsed/>
    <w:qFormat/>
    <w:rsid w:val="00DB5967"/>
    <w:pPr>
      <w:outlineLvl w:val="9"/>
    </w:pPr>
    <w:rPr>
      <w:rFonts w:asciiTheme="majorHAnsi" w:eastAsiaTheme="majorEastAsia" w:hAnsiTheme="majorHAnsi" w:cstheme="majorBidi"/>
      <w:color w:val="365F91" w:themeColor="accent1" w:themeShade="BF"/>
      <w:lang w:val="en-US" w:eastAsia="en-US"/>
    </w:rPr>
  </w:style>
  <w:style w:type="paragraph" w:styleId="TOC2">
    <w:name w:val="toc 2"/>
    <w:basedOn w:val="Normal"/>
    <w:next w:val="Normal"/>
    <w:autoRedefine/>
    <w:uiPriority w:val="39"/>
    <w:unhideWhenUsed/>
    <w:rsid w:val="00DB5967"/>
    <w:pPr>
      <w:spacing w:after="100"/>
      <w:ind w:left="220"/>
    </w:pPr>
    <w:rPr>
      <w:rFonts w:asciiTheme="minorHAnsi" w:eastAsiaTheme="minorEastAsia" w:hAnsiTheme="minorHAnsi" w:cs="Times New Roman"/>
      <w:lang w:val="en-US" w:eastAsia="en-US"/>
    </w:rPr>
  </w:style>
  <w:style w:type="paragraph" w:styleId="TOC1">
    <w:name w:val="toc 1"/>
    <w:basedOn w:val="Normal"/>
    <w:next w:val="Normal"/>
    <w:autoRedefine/>
    <w:uiPriority w:val="39"/>
    <w:unhideWhenUsed/>
    <w:rsid w:val="00DB5967"/>
    <w:pPr>
      <w:spacing w:after="100"/>
    </w:pPr>
    <w:rPr>
      <w:rFonts w:asciiTheme="minorHAnsi" w:eastAsiaTheme="minorEastAsia" w:hAnsiTheme="minorHAnsi" w:cs="Times New Roman"/>
      <w:lang w:val="en-US" w:eastAsia="en-US"/>
    </w:rPr>
  </w:style>
  <w:style w:type="paragraph" w:styleId="TOC3">
    <w:name w:val="toc 3"/>
    <w:basedOn w:val="Normal"/>
    <w:next w:val="Normal"/>
    <w:autoRedefine/>
    <w:uiPriority w:val="39"/>
    <w:unhideWhenUsed/>
    <w:rsid w:val="00DB5967"/>
    <w:pPr>
      <w:spacing w:after="100"/>
      <w:ind w:left="440"/>
    </w:pPr>
    <w:rPr>
      <w:rFonts w:asciiTheme="minorHAnsi" w:eastAsiaTheme="minorEastAsia" w:hAnsiTheme="minorHAnsi" w:cs="Times New Roman"/>
      <w:lang w:val="en-US" w:eastAsia="en-US"/>
    </w:rPr>
  </w:style>
  <w:style w:type="character" w:styleId="Hyperlink">
    <w:name w:val="Hyperlink"/>
    <w:basedOn w:val="DefaultParagraphFont"/>
    <w:uiPriority w:val="99"/>
    <w:unhideWhenUsed/>
    <w:rsid w:val="006C068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62081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93</TotalTime>
  <Pages>8</Pages>
  <Words>1863</Words>
  <Characters>10621</Characters>
  <Application>Microsoft Office Word</Application>
  <DocSecurity>0</DocSecurity>
  <Lines>88</Lines>
  <Paragraphs>24</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Introduction</vt:lpstr>
      <vt:lpstr>Explanation and Demonstration of Academic skills </vt:lpstr>
      <vt:lpstr>    Research skills</vt:lpstr>
      <vt:lpstr>    Referencing skills</vt:lpstr>
      <vt:lpstr>    Conclusion</vt:lpstr>
      <vt:lpstr>    Reference List</vt:lpstr>
    </vt:vector>
  </TitlesOfParts>
  <Company/>
  <LinksUpToDate>false</LinksUpToDate>
  <CharactersWithSpaces>12460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Matthews</dc:creator>
  <cp:keywords/>
  <dc:description/>
  <cp:lastModifiedBy>Zoe Matthews</cp:lastModifiedBy>
  <cp:revision>18</cp:revision>
  <cp:lastPrinted>2023-02-16T20:20:00Z</cp:lastPrinted>
  <dcterms:created xsi:type="dcterms:W3CDTF">2023-02-16T20:14:00Z</dcterms:created>
  <dcterms:modified xsi:type="dcterms:W3CDTF">2023-02-19T09:27:00Z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9cf4d6988686cfa8f1434d6dbf38df3dde26eb8def8326dd954901a06d312692</vt:lpwstr>
  </property>
</Properties>
</file>