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635B" w:rsidRPr="00A6483B" w:rsidRDefault="00FC70E0">
      <w:pPr>
        <w:rPr>
          <w:rFonts w:ascii="Arial" w:hAnsi="Arial" w:cs="Arial"/>
          <w:sz w:val="24"/>
          <w:szCs w:val="24"/>
        </w:rPr>
      </w:pPr>
      <w:r w:rsidRPr="00A6483B">
        <w:rPr>
          <w:rFonts w:ascii="Arial" w:hAnsi="Arial" w:cs="Arial"/>
          <w:sz w:val="24"/>
          <w:szCs w:val="24"/>
        </w:rPr>
        <w:t xml:space="preserve">Title of Module </w:t>
      </w:r>
      <w:r w:rsidR="0017635B" w:rsidRPr="00A6483B">
        <w:rPr>
          <w:rFonts w:ascii="Arial" w:hAnsi="Arial" w:cs="Arial"/>
          <w:sz w:val="24"/>
          <w:szCs w:val="24"/>
        </w:rPr>
        <w:t>Notes for EdD Module Presentation</w:t>
      </w:r>
      <w:r w:rsidRPr="00A6483B">
        <w:rPr>
          <w:rFonts w:ascii="Arial" w:hAnsi="Arial" w:cs="Arial"/>
          <w:sz w:val="24"/>
          <w:szCs w:val="24"/>
        </w:rPr>
        <w:t xml:space="preserve"> Name Student Number.</w:t>
      </w:r>
    </w:p>
    <w:p w:rsidR="00C35FBC" w:rsidRPr="00A6483B" w:rsidRDefault="00C35FBC">
      <w:pPr>
        <w:rPr>
          <w:rFonts w:ascii="Arial" w:hAnsi="Arial" w:cs="Arial"/>
          <w:sz w:val="24"/>
          <w:szCs w:val="24"/>
        </w:rPr>
      </w:pPr>
      <w:r w:rsidRPr="00A6483B">
        <w:rPr>
          <w:rFonts w:ascii="Arial" w:hAnsi="Arial" w:cs="Arial"/>
          <w:sz w:val="24"/>
          <w:szCs w:val="24"/>
        </w:rPr>
        <w:t>Slide 1</w:t>
      </w:r>
    </w:p>
    <w:p w:rsidR="00D61A8F" w:rsidRPr="00A6483B" w:rsidRDefault="00D61A8F">
      <w:pPr>
        <w:rPr>
          <w:rFonts w:ascii="Arial" w:hAnsi="Arial" w:cs="Arial"/>
          <w:sz w:val="24"/>
          <w:szCs w:val="24"/>
        </w:rPr>
      </w:pPr>
      <w:r w:rsidRPr="00A6483B">
        <w:rPr>
          <w:rFonts w:ascii="Arial" w:hAnsi="Arial" w:cs="Arial"/>
          <w:sz w:val="24"/>
          <w:szCs w:val="24"/>
        </w:rPr>
        <w:t>Examining a critical issue affecting equity of access to online learning for school aged learners</w:t>
      </w:r>
    </w:p>
    <w:p w:rsidR="00A6483B" w:rsidRPr="00A6483B" w:rsidRDefault="00A6483B">
      <w:pPr>
        <w:rPr>
          <w:rFonts w:ascii="Arial" w:hAnsi="Arial" w:cs="Arial"/>
          <w:sz w:val="24"/>
          <w:szCs w:val="24"/>
        </w:rPr>
      </w:pPr>
    </w:p>
    <w:p w:rsidR="0017635B" w:rsidRPr="00A6483B" w:rsidRDefault="00A6483B">
      <w:pPr>
        <w:rPr>
          <w:rFonts w:ascii="Arial" w:hAnsi="Arial" w:cs="Arial"/>
          <w:sz w:val="24"/>
          <w:szCs w:val="24"/>
        </w:rPr>
      </w:pPr>
      <w:proofErr w:type="gramStart"/>
      <w:r w:rsidRPr="00A6483B">
        <w:rPr>
          <w:rFonts w:ascii="Arial" w:hAnsi="Arial" w:cs="Arial"/>
          <w:sz w:val="24"/>
          <w:szCs w:val="24"/>
        </w:rPr>
        <w:t>I’ve</w:t>
      </w:r>
      <w:proofErr w:type="gramEnd"/>
      <w:r w:rsidRPr="00A6483B">
        <w:rPr>
          <w:rFonts w:ascii="Arial" w:hAnsi="Arial" w:cs="Arial"/>
          <w:sz w:val="24"/>
          <w:szCs w:val="24"/>
        </w:rPr>
        <w:t xml:space="preserve"> had a s</w:t>
      </w:r>
      <w:r w:rsidR="0017635B" w:rsidRPr="00A6483B">
        <w:rPr>
          <w:rFonts w:ascii="Arial" w:hAnsi="Arial" w:cs="Arial"/>
          <w:sz w:val="24"/>
          <w:szCs w:val="24"/>
        </w:rPr>
        <w:t>trong personal desire to engage with technology for learni</w:t>
      </w:r>
      <w:r w:rsidRPr="00A6483B">
        <w:rPr>
          <w:rFonts w:ascii="Arial" w:hAnsi="Arial" w:cs="Arial"/>
          <w:sz w:val="24"/>
          <w:szCs w:val="24"/>
        </w:rPr>
        <w:t>ng throughout my career so far.</w:t>
      </w:r>
      <w:r w:rsidR="00D81285" w:rsidRPr="00A6483B">
        <w:rPr>
          <w:rFonts w:ascii="Arial" w:hAnsi="Arial" w:cs="Arial"/>
          <w:sz w:val="24"/>
          <w:szCs w:val="24"/>
        </w:rPr>
        <w:t xml:space="preserve"> I h</w:t>
      </w:r>
      <w:r w:rsidR="0017635B" w:rsidRPr="00A6483B">
        <w:rPr>
          <w:rFonts w:ascii="Arial" w:hAnsi="Arial" w:cs="Arial"/>
          <w:sz w:val="24"/>
          <w:szCs w:val="24"/>
        </w:rPr>
        <w:t xml:space="preserve">ave undertaken a wide range review of a range of literature in relation to online and blended learning and the most relevant papers, articles and books are included in </w:t>
      </w:r>
      <w:r w:rsidR="00D81285" w:rsidRPr="00A6483B">
        <w:rPr>
          <w:rFonts w:ascii="Arial" w:hAnsi="Arial" w:cs="Arial"/>
          <w:sz w:val="24"/>
          <w:szCs w:val="24"/>
        </w:rPr>
        <w:t xml:space="preserve">the bibliography for reference although much of the literature here refers to higher education and not school age learning. </w:t>
      </w:r>
      <w:r w:rsidR="00D61A8F" w:rsidRPr="00A6483B">
        <w:rPr>
          <w:rFonts w:ascii="Arial" w:hAnsi="Arial" w:cs="Arial"/>
          <w:sz w:val="24"/>
          <w:szCs w:val="24"/>
        </w:rPr>
        <w:t xml:space="preserve"> </w:t>
      </w:r>
      <w:r w:rsidR="0017635B" w:rsidRPr="00A6483B">
        <w:rPr>
          <w:rFonts w:ascii="Arial" w:hAnsi="Arial" w:cs="Arial"/>
          <w:sz w:val="24"/>
          <w:szCs w:val="24"/>
        </w:rPr>
        <w:t>There has been an exponential growth in online learning this y</w:t>
      </w:r>
      <w:r w:rsidR="00D61A8F" w:rsidRPr="00A6483B">
        <w:rPr>
          <w:rFonts w:ascii="Arial" w:hAnsi="Arial" w:cs="Arial"/>
          <w:sz w:val="24"/>
          <w:szCs w:val="24"/>
        </w:rPr>
        <w:t>ear due to the COVID19 Pandemic.</w:t>
      </w:r>
    </w:p>
    <w:p w:rsidR="00430AC4" w:rsidRPr="00A6483B" w:rsidRDefault="00C35FBC">
      <w:pPr>
        <w:rPr>
          <w:rFonts w:ascii="Arial" w:hAnsi="Arial" w:cs="Arial"/>
          <w:sz w:val="24"/>
          <w:szCs w:val="24"/>
        </w:rPr>
      </w:pPr>
      <w:r w:rsidRPr="00A6483B">
        <w:rPr>
          <w:rFonts w:ascii="Arial" w:hAnsi="Arial" w:cs="Arial"/>
          <w:sz w:val="24"/>
          <w:szCs w:val="24"/>
        </w:rPr>
        <w:t>Slide 2</w:t>
      </w:r>
    </w:p>
    <w:p w:rsidR="00D61A8F" w:rsidRPr="00A6483B" w:rsidRDefault="00D61A8F">
      <w:pPr>
        <w:rPr>
          <w:rFonts w:ascii="Arial" w:hAnsi="Arial" w:cs="Arial"/>
          <w:sz w:val="24"/>
          <w:szCs w:val="24"/>
        </w:rPr>
      </w:pPr>
      <w:r w:rsidRPr="00A6483B">
        <w:rPr>
          <w:rFonts w:ascii="Arial" w:hAnsi="Arial" w:cs="Arial"/>
          <w:sz w:val="24"/>
          <w:szCs w:val="24"/>
        </w:rPr>
        <w:t>Many challenges exist within the system. The list below is not exhaustive but includes:</w:t>
      </w:r>
    </w:p>
    <w:p w:rsidR="00D61A8F" w:rsidRPr="00A6483B" w:rsidRDefault="00D61A8F" w:rsidP="00D61A8F">
      <w:pPr>
        <w:pStyle w:val="ListParagraph"/>
        <w:numPr>
          <w:ilvl w:val="0"/>
          <w:numId w:val="1"/>
        </w:numPr>
        <w:rPr>
          <w:rFonts w:ascii="Arial" w:hAnsi="Arial" w:cs="Arial"/>
          <w:sz w:val="24"/>
          <w:szCs w:val="24"/>
        </w:rPr>
      </w:pPr>
      <w:r w:rsidRPr="00A6483B">
        <w:rPr>
          <w:rFonts w:ascii="Arial" w:hAnsi="Arial" w:cs="Arial"/>
          <w:sz w:val="24"/>
          <w:szCs w:val="24"/>
        </w:rPr>
        <w:t>connections,</w:t>
      </w:r>
    </w:p>
    <w:p w:rsidR="00D61A8F" w:rsidRPr="00A6483B" w:rsidRDefault="00D61A8F" w:rsidP="00D61A8F">
      <w:pPr>
        <w:pStyle w:val="ListParagraph"/>
        <w:numPr>
          <w:ilvl w:val="0"/>
          <w:numId w:val="1"/>
        </w:numPr>
        <w:rPr>
          <w:rFonts w:ascii="Arial" w:hAnsi="Arial" w:cs="Arial"/>
          <w:sz w:val="24"/>
          <w:szCs w:val="24"/>
        </w:rPr>
      </w:pPr>
      <w:r w:rsidRPr="00A6483B">
        <w:rPr>
          <w:rFonts w:ascii="Arial" w:hAnsi="Arial" w:cs="Arial"/>
          <w:sz w:val="24"/>
          <w:szCs w:val="24"/>
        </w:rPr>
        <w:t>staff training,</w:t>
      </w:r>
    </w:p>
    <w:p w:rsidR="00D61A8F" w:rsidRPr="00A6483B" w:rsidRDefault="00D61A8F" w:rsidP="00D61A8F">
      <w:pPr>
        <w:pStyle w:val="ListParagraph"/>
        <w:numPr>
          <w:ilvl w:val="0"/>
          <w:numId w:val="1"/>
        </w:numPr>
        <w:rPr>
          <w:rFonts w:ascii="Arial" w:hAnsi="Arial" w:cs="Arial"/>
          <w:sz w:val="24"/>
          <w:szCs w:val="24"/>
        </w:rPr>
      </w:pPr>
      <w:r w:rsidRPr="00A6483B">
        <w:rPr>
          <w:rFonts w:ascii="Arial" w:hAnsi="Arial" w:cs="Arial"/>
          <w:sz w:val="24"/>
          <w:szCs w:val="24"/>
        </w:rPr>
        <w:t>platforms,</w:t>
      </w:r>
    </w:p>
    <w:p w:rsidR="00D61A8F" w:rsidRPr="00A6483B" w:rsidRDefault="00D61A8F" w:rsidP="00D61A8F">
      <w:pPr>
        <w:pStyle w:val="ListParagraph"/>
        <w:numPr>
          <w:ilvl w:val="0"/>
          <w:numId w:val="1"/>
        </w:numPr>
        <w:rPr>
          <w:rFonts w:ascii="Arial" w:hAnsi="Arial" w:cs="Arial"/>
          <w:sz w:val="24"/>
          <w:szCs w:val="24"/>
        </w:rPr>
      </w:pPr>
      <w:r w:rsidRPr="00A6483B">
        <w:rPr>
          <w:rFonts w:ascii="Arial" w:hAnsi="Arial" w:cs="Arial"/>
          <w:sz w:val="24"/>
          <w:szCs w:val="24"/>
        </w:rPr>
        <w:t>support and contact for learners,</w:t>
      </w:r>
    </w:p>
    <w:p w:rsidR="00D61A8F" w:rsidRPr="00A6483B" w:rsidRDefault="00D61A8F" w:rsidP="00D61A8F">
      <w:pPr>
        <w:pStyle w:val="ListParagraph"/>
        <w:numPr>
          <w:ilvl w:val="0"/>
          <w:numId w:val="1"/>
        </w:numPr>
        <w:rPr>
          <w:rFonts w:ascii="Arial" w:hAnsi="Arial" w:cs="Arial"/>
          <w:sz w:val="24"/>
          <w:szCs w:val="24"/>
        </w:rPr>
      </w:pPr>
      <w:r w:rsidRPr="00A6483B">
        <w:rPr>
          <w:rFonts w:ascii="Arial" w:hAnsi="Arial" w:cs="Arial"/>
          <w:sz w:val="24"/>
          <w:szCs w:val="24"/>
        </w:rPr>
        <w:t>strategies for sustainability, and</w:t>
      </w:r>
    </w:p>
    <w:p w:rsidR="00D61A8F" w:rsidRPr="00A6483B" w:rsidRDefault="00D61A8F" w:rsidP="00D61A8F">
      <w:pPr>
        <w:pStyle w:val="ListParagraph"/>
        <w:numPr>
          <w:ilvl w:val="0"/>
          <w:numId w:val="1"/>
        </w:numPr>
        <w:rPr>
          <w:rFonts w:ascii="Arial" w:hAnsi="Arial" w:cs="Arial"/>
          <w:sz w:val="24"/>
          <w:szCs w:val="24"/>
        </w:rPr>
      </w:pPr>
      <w:proofErr w:type="gramStart"/>
      <w:r w:rsidRPr="00A6483B">
        <w:rPr>
          <w:rFonts w:ascii="Arial" w:hAnsi="Arial" w:cs="Arial"/>
          <w:sz w:val="24"/>
          <w:szCs w:val="24"/>
        </w:rPr>
        <w:t>teacher</w:t>
      </w:r>
      <w:proofErr w:type="gramEnd"/>
      <w:r w:rsidRPr="00A6483B">
        <w:rPr>
          <w:rFonts w:ascii="Arial" w:hAnsi="Arial" w:cs="Arial"/>
          <w:sz w:val="24"/>
          <w:szCs w:val="24"/>
        </w:rPr>
        <w:t xml:space="preserve"> skills.</w:t>
      </w:r>
    </w:p>
    <w:p w:rsidR="00430AC4" w:rsidRPr="00A6483B" w:rsidRDefault="00C35FBC" w:rsidP="00430AC4">
      <w:pPr>
        <w:rPr>
          <w:rFonts w:ascii="Arial" w:hAnsi="Arial" w:cs="Arial"/>
          <w:sz w:val="24"/>
          <w:szCs w:val="24"/>
        </w:rPr>
      </w:pPr>
      <w:r w:rsidRPr="00A6483B">
        <w:rPr>
          <w:rFonts w:ascii="Arial" w:hAnsi="Arial" w:cs="Arial"/>
          <w:sz w:val="24"/>
          <w:szCs w:val="24"/>
        </w:rPr>
        <w:t>Slide 3</w:t>
      </w:r>
      <w:r w:rsidR="00430AC4" w:rsidRPr="00A6483B">
        <w:rPr>
          <w:rFonts w:ascii="Arial" w:hAnsi="Arial" w:cs="Arial"/>
          <w:sz w:val="24"/>
          <w:szCs w:val="24"/>
        </w:rPr>
        <w:t>.</w:t>
      </w:r>
    </w:p>
    <w:p w:rsidR="00C35FBC" w:rsidRPr="00A6483B" w:rsidRDefault="00C35FBC" w:rsidP="00C35FBC">
      <w:pPr>
        <w:rPr>
          <w:rFonts w:ascii="Arial" w:hAnsi="Arial" w:cs="Arial"/>
          <w:sz w:val="24"/>
          <w:szCs w:val="24"/>
        </w:rPr>
      </w:pPr>
      <w:r w:rsidRPr="00A6483B">
        <w:rPr>
          <w:rFonts w:ascii="Arial" w:hAnsi="Arial" w:cs="Arial"/>
          <w:sz w:val="24"/>
          <w:szCs w:val="24"/>
        </w:rPr>
        <w:t>A review of the policies of three countries into blended and online learning. Wales</w:t>
      </w:r>
      <w:bookmarkStart w:id="0" w:name="_GoBack"/>
      <w:bookmarkEnd w:id="0"/>
      <w:r w:rsidRPr="00A6483B">
        <w:rPr>
          <w:rFonts w:ascii="Arial" w:hAnsi="Arial" w:cs="Arial"/>
          <w:sz w:val="24"/>
          <w:szCs w:val="24"/>
        </w:rPr>
        <w:t xml:space="preserve">, England and </w:t>
      </w:r>
      <w:r w:rsidR="00D81285" w:rsidRPr="00A6483B">
        <w:rPr>
          <w:rFonts w:ascii="Arial" w:hAnsi="Arial" w:cs="Arial"/>
          <w:sz w:val="24"/>
          <w:szCs w:val="24"/>
        </w:rPr>
        <w:t>Latvia</w:t>
      </w:r>
      <w:r w:rsidRPr="00A6483B">
        <w:rPr>
          <w:rFonts w:ascii="Arial" w:hAnsi="Arial" w:cs="Arial"/>
          <w:sz w:val="24"/>
          <w:szCs w:val="24"/>
        </w:rPr>
        <w:t>. Wales and England have broadly similar approaches, decentralised, schools working with schools and local authorities. There is a move towards synchronous teaching in Wales. This is not without its challenges including issues such as the requirement to have two members of staff in an online room. Latvia took a very different approach engage two TV channels to provide lessons between 9am and 2pm in order to overcome the issues the government highlighted with families not having devices. Latvia did a large-scale survey with families, which highlighted the device issues. The approach in Latvia was more government centric.</w:t>
      </w:r>
      <w:r w:rsidR="009A2517" w:rsidRPr="00A6483B">
        <w:rPr>
          <w:rFonts w:ascii="Arial" w:hAnsi="Arial" w:cs="Arial"/>
          <w:sz w:val="24"/>
          <w:szCs w:val="24"/>
        </w:rPr>
        <w:t xml:space="preserve"> One of the features highlighted in the report about Tava Klase is the guaranteed quality of the resources.</w:t>
      </w:r>
    </w:p>
    <w:p w:rsidR="0017635B" w:rsidRPr="00A6483B" w:rsidRDefault="00C35FBC">
      <w:pPr>
        <w:rPr>
          <w:rFonts w:ascii="Arial" w:hAnsi="Arial" w:cs="Arial"/>
          <w:sz w:val="24"/>
          <w:szCs w:val="24"/>
        </w:rPr>
      </w:pPr>
      <w:r w:rsidRPr="00A6483B">
        <w:rPr>
          <w:rFonts w:ascii="Arial" w:hAnsi="Arial" w:cs="Arial"/>
          <w:sz w:val="24"/>
          <w:szCs w:val="24"/>
        </w:rPr>
        <w:t>Slide 4.</w:t>
      </w:r>
    </w:p>
    <w:p w:rsidR="00C35FBC" w:rsidRPr="00A6483B" w:rsidRDefault="00C35FBC">
      <w:pPr>
        <w:rPr>
          <w:rFonts w:ascii="Arial" w:hAnsi="Arial" w:cs="Arial"/>
          <w:sz w:val="24"/>
          <w:szCs w:val="24"/>
        </w:rPr>
      </w:pPr>
      <w:r w:rsidRPr="00A6483B">
        <w:rPr>
          <w:rFonts w:ascii="Arial" w:hAnsi="Arial" w:cs="Arial"/>
          <w:sz w:val="24"/>
          <w:szCs w:val="24"/>
        </w:rPr>
        <w:t>Examining the approaches from the three countries raises a number of questions.  Started the thinking around the issues about equity for all and should we have seen the issues coming particularly in relation to the need for devices and connections and how families would manage during the pandemic when schools were closed.</w:t>
      </w:r>
      <w:r w:rsidR="00B11B3F" w:rsidRPr="00A6483B">
        <w:rPr>
          <w:rFonts w:ascii="Arial" w:hAnsi="Arial" w:cs="Arial"/>
          <w:sz w:val="24"/>
          <w:szCs w:val="24"/>
        </w:rPr>
        <w:t xml:space="preserve"> A recent Lancet Public Health </w:t>
      </w:r>
      <w:r w:rsidR="00C60923">
        <w:rPr>
          <w:rStyle w:val="FootnoteReference"/>
          <w:rFonts w:ascii="Arial" w:hAnsi="Arial" w:cs="Arial"/>
          <w:sz w:val="24"/>
          <w:szCs w:val="24"/>
        </w:rPr>
        <w:footnoteReference w:id="1"/>
      </w:r>
      <w:r w:rsidR="00B11B3F" w:rsidRPr="00A6483B">
        <w:rPr>
          <w:rFonts w:ascii="Arial" w:hAnsi="Arial" w:cs="Arial"/>
          <w:sz w:val="24"/>
          <w:szCs w:val="24"/>
        </w:rPr>
        <w:t xml:space="preserve">references a document “Towards an EU Measure of </w:t>
      </w:r>
      <w:r w:rsidR="00B11B3F" w:rsidRPr="00A6483B">
        <w:rPr>
          <w:rFonts w:ascii="Arial" w:hAnsi="Arial" w:cs="Arial"/>
          <w:sz w:val="24"/>
          <w:szCs w:val="24"/>
        </w:rPr>
        <w:lastRenderedPageBreak/>
        <w:t xml:space="preserve">Child Deprivation” that talks about how difficult learning from home has been during the pandemic because online learning requires computers and a reliable internet </w:t>
      </w:r>
      <w:proofErr w:type="gramStart"/>
      <w:r w:rsidR="00B11B3F" w:rsidRPr="00A6483B">
        <w:rPr>
          <w:rFonts w:ascii="Arial" w:hAnsi="Arial" w:cs="Arial"/>
          <w:sz w:val="24"/>
          <w:szCs w:val="24"/>
        </w:rPr>
        <w:t>connection</w:t>
      </w:r>
      <w:proofErr w:type="gramEnd"/>
      <w:r w:rsidR="00B11B3F" w:rsidRPr="00A6483B">
        <w:rPr>
          <w:rFonts w:ascii="Arial" w:hAnsi="Arial" w:cs="Arial"/>
          <w:sz w:val="24"/>
          <w:szCs w:val="24"/>
        </w:rPr>
        <w:t>. It also references that substantial numbers of home have no place to do homework, nor heating, nor books. This further reinforces the issues related to deprivation and poverty.</w:t>
      </w:r>
    </w:p>
    <w:p w:rsidR="00C35FBC" w:rsidRPr="00A6483B" w:rsidRDefault="00C35FBC">
      <w:pPr>
        <w:rPr>
          <w:rFonts w:ascii="Arial" w:hAnsi="Arial" w:cs="Arial"/>
          <w:sz w:val="24"/>
          <w:szCs w:val="24"/>
        </w:rPr>
      </w:pPr>
      <w:r w:rsidRPr="00A6483B">
        <w:rPr>
          <w:rFonts w:ascii="Arial" w:hAnsi="Arial" w:cs="Arial"/>
          <w:sz w:val="24"/>
          <w:szCs w:val="24"/>
        </w:rPr>
        <w:t>Slide 5.</w:t>
      </w:r>
    </w:p>
    <w:p w:rsidR="00C35FBC" w:rsidRPr="00A6483B" w:rsidRDefault="00C35FBC">
      <w:pPr>
        <w:rPr>
          <w:rFonts w:ascii="Arial" w:hAnsi="Arial" w:cs="Arial"/>
          <w:sz w:val="24"/>
          <w:szCs w:val="24"/>
        </w:rPr>
      </w:pPr>
      <w:r w:rsidRPr="00A6483B">
        <w:rPr>
          <w:rFonts w:ascii="Arial" w:hAnsi="Arial" w:cs="Arial"/>
          <w:sz w:val="24"/>
          <w:szCs w:val="24"/>
        </w:rPr>
        <w:t>The PISA outcomes in 2018 revealed that there are significant differences</w:t>
      </w:r>
      <w:r w:rsidR="008A4883" w:rsidRPr="00A6483B">
        <w:rPr>
          <w:rFonts w:ascii="Arial" w:hAnsi="Arial" w:cs="Arial"/>
          <w:sz w:val="24"/>
          <w:szCs w:val="24"/>
        </w:rPr>
        <w:t xml:space="preserve"> between the countries who took part in the surveys. The report from PISA highlights poverty and disadvantage as a significant issue for families and learners. It is worth highlighting the differences that exist within Peru. The information is the slide highlights the issue on equity across the world</w:t>
      </w:r>
      <w:r w:rsidR="00B17A45" w:rsidRPr="00A6483B">
        <w:rPr>
          <w:rFonts w:ascii="Arial" w:hAnsi="Arial" w:cs="Arial"/>
          <w:sz w:val="24"/>
          <w:szCs w:val="24"/>
        </w:rPr>
        <w:t xml:space="preserve">. In some parts of the world such as the </w:t>
      </w:r>
      <w:r w:rsidR="00D81285" w:rsidRPr="00A6483B">
        <w:rPr>
          <w:rFonts w:ascii="Arial" w:hAnsi="Arial" w:cs="Arial"/>
          <w:sz w:val="24"/>
          <w:szCs w:val="24"/>
        </w:rPr>
        <w:t>USA,</w:t>
      </w:r>
      <w:r w:rsidR="00B17A45" w:rsidRPr="00A6483B">
        <w:rPr>
          <w:rFonts w:ascii="Arial" w:hAnsi="Arial" w:cs="Arial"/>
          <w:sz w:val="24"/>
          <w:szCs w:val="24"/>
        </w:rPr>
        <w:t xml:space="preserve"> it is generalised that virtually every socially advantaged student at the age of 15 has a computer to help them with their </w:t>
      </w:r>
      <w:r w:rsidR="00D81285" w:rsidRPr="00A6483B">
        <w:rPr>
          <w:rFonts w:ascii="Arial" w:hAnsi="Arial" w:cs="Arial"/>
          <w:sz w:val="24"/>
          <w:szCs w:val="24"/>
        </w:rPr>
        <w:t>schoolwork</w:t>
      </w:r>
      <w:r w:rsidR="00B17A45" w:rsidRPr="00A6483B">
        <w:rPr>
          <w:rFonts w:ascii="Arial" w:hAnsi="Arial" w:cs="Arial"/>
          <w:sz w:val="24"/>
          <w:szCs w:val="24"/>
        </w:rPr>
        <w:t>.</w:t>
      </w:r>
      <w:r w:rsidR="002D4B00" w:rsidRPr="00A6483B">
        <w:rPr>
          <w:rFonts w:ascii="Arial" w:hAnsi="Arial" w:cs="Arial"/>
          <w:sz w:val="24"/>
          <w:szCs w:val="24"/>
        </w:rPr>
        <w:t xml:space="preserve"> The slides highlights the issues with connections and devices across the PISA landscape.</w:t>
      </w:r>
    </w:p>
    <w:p w:rsidR="002D4B00" w:rsidRPr="00A6483B" w:rsidRDefault="002D4B00">
      <w:pPr>
        <w:rPr>
          <w:rFonts w:ascii="Arial" w:hAnsi="Arial" w:cs="Arial"/>
          <w:sz w:val="24"/>
          <w:szCs w:val="24"/>
        </w:rPr>
      </w:pPr>
    </w:p>
    <w:p w:rsidR="002D4B00" w:rsidRPr="00A6483B" w:rsidRDefault="002D4B00">
      <w:pPr>
        <w:rPr>
          <w:rFonts w:ascii="Arial" w:hAnsi="Arial" w:cs="Arial"/>
          <w:sz w:val="24"/>
          <w:szCs w:val="24"/>
        </w:rPr>
      </w:pPr>
      <w:r w:rsidRPr="00A6483B">
        <w:rPr>
          <w:rFonts w:ascii="Arial" w:hAnsi="Arial" w:cs="Arial"/>
          <w:sz w:val="24"/>
          <w:szCs w:val="24"/>
        </w:rPr>
        <w:t>Slide 6.</w:t>
      </w:r>
    </w:p>
    <w:p w:rsidR="002D4B00" w:rsidRPr="00A6483B" w:rsidRDefault="002D4B00">
      <w:pPr>
        <w:rPr>
          <w:rFonts w:ascii="Arial" w:hAnsi="Arial" w:cs="Arial"/>
          <w:sz w:val="24"/>
          <w:szCs w:val="24"/>
        </w:rPr>
      </w:pPr>
      <w:r w:rsidRPr="00A6483B">
        <w:rPr>
          <w:rFonts w:ascii="Arial" w:hAnsi="Arial" w:cs="Arial"/>
          <w:sz w:val="24"/>
          <w:szCs w:val="24"/>
        </w:rPr>
        <w:t xml:space="preserve">This slide highlights the UK position where 96% of students indicated that they have access to a computer at home. </w:t>
      </w:r>
      <w:proofErr w:type="gramStart"/>
      <w:r w:rsidRPr="00A6483B">
        <w:rPr>
          <w:rFonts w:ascii="Arial" w:hAnsi="Arial" w:cs="Arial"/>
          <w:sz w:val="24"/>
          <w:szCs w:val="24"/>
        </w:rPr>
        <w:t>88%</w:t>
      </w:r>
      <w:proofErr w:type="gramEnd"/>
      <w:r w:rsidRPr="00A6483B">
        <w:rPr>
          <w:rFonts w:ascii="Arial" w:hAnsi="Arial" w:cs="Arial"/>
          <w:sz w:val="24"/>
          <w:szCs w:val="24"/>
        </w:rPr>
        <w:t xml:space="preserve"> of disadvantaged students indicated that that had access to a computer at home. </w:t>
      </w:r>
      <w:r w:rsidR="00D81285" w:rsidRPr="00A6483B">
        <w:rPr>
          <w:rFonts w:ascii="Arial" w:hAnsi="Arial" w:cs="Arial"/>
          <w:sz w:val="24"/>
          <w:szCs w:val="24"/>
        </w:rPr>
        <w:t>However,</w:t>
      </w:r>
      <w:r w:rsidR="009C37FE" w:rsidRPr="00A6483B">
        <w:rPr>
          <w:rFonts w:ascii="Arial" w:hAnsi="Arial" w:cs="Arial"/>
          <w:sz w:val="24"/>
          <w:szCs w:val="24"/>
        </w:rPr>
        <w:t xml:space="preserve"> this is not the position across the country.</w:t>
      </w:r>
    </w:p>
    <w:p w:rsidR="009C37FE" w:rsidRPr="00A6483B" w:rsidRDefault="009C37FE">
      <w:pPr>
        <w:rPr>
          <w:rFonts w:ascii="Arial" w:hAnsi="Arial" w:cs="Arial"/>
          <w:sz w:val="24"/>
          <w:szCs w:val="24"/>
        </w:rPr>
      </w:pPr>
      <w:r w:rsidRPr="00A6483B">
        <w:rPr>
          <w:rFonts w:ascii="Arial" w:hAnsi="Arial" w:cs="Arial"/>
          <w:sz w:val="24"/>
          <w:szCs w:val="24"/>
        </w:rPr>
        <w:t>Slide 7.</w:t>
      </w:r>
    </w:p>
    <w:p w:rsidR="009C37FE" w:rsidRPr="00A6483B" w:rsidRDefault="009C37FE">
      <w:pPr>
        <w:rPr>
          <w:rFonts w:ascii="Arial" w:hAnsi="Arial" w:cs="Arial"/>
          <w:sz w:val="24"/>
          <w:szCs w:val="24"/>
        </w:rPr>
      </w:pPr>
      <w:r w:rsidRPr="00A6483B">
        <w:rPr>
          <w:rFonts w:ascii="Arial" w:hAnsi="Arial" w:cs="Arial"/>
          <w:sz w:val="24"/>
          <w:szCs w:val="24"/>
        </w:rPr>
        <w:t>In 2020 the OECD report “Education in the Digital Age: Healthy and Happy Children, OECD Publishing, Paris, further highlights the variation in regions and families. There is a recognition that the system loaned devices to families but broadband access across the system remains an issue. The survey with Irish school leaders is not necessarily representative of the situation in Wales. Synchronous lesson activity remains a problem across Wales.</w:t>
      </w:r>
    </w:p>
    <w:p w:rsidR="009C37FE" w:rsidRPr="00A6483B" w:rsidRDefault="009C37FE">
      <w:pPr>
        <w:rPr>
          <w:rFonts w:ascii="Arial" w:hAnsi="Arial" w:cs="Arial"/>
          <w:sz w:val="24"/>
          <w:szCs w:val="24"/>
        </w:rPr>
      </w:pPr>
      <w:r w:rsidRPr="00A6483B">
        <w:rPr>
          <w:rFonts w:ascii="Arial" w:hAnsi="Arial" w:cs="Arial"/>
          <w:sz w:val="24"/>
          <w:szCs w:val="24"/>
        </w:rPr>
        <w:t>Slide 8</w:t>
      </w:r>
    </w:p>
    <w:p w:rsidR="009C37FE" w:rsidRPr="00A6483B" w:rsidRDefault="009C37FE">
      <w:pPr>
        <w:rPr>
          <w:rFonts w:ascii="Arial" w:hAnsi="Arial" w:cs="Arial"/>
          <w:sz w:val="24"/>
          <w:szCs w:val="24"/>
        </w:rPr>
      </w:pPr>
      <w:r w:rsidRPr="00A6483B">
        <w:rPr>
          <w:rFonts w:ascii="Arial" w:hAnsi="Arial" w:cs="Arial"/>
          <w:sz w:val="24"/>
          <w:szCs w:val="24"/>
        </w:rPr>
        <w:t xml:space="preserve">Not having a computer in the family home had detrimental families and the ability of children to submit work and have it checked. This </w:t>
      </w:r>
      <w:proofErr w:type="gramStart"/>
      <w:r w:rsidRPr="00A6483B">
        <w:rPr>
          <w:rFonts w:ascii="Arial" w:hAnsi="Arial" w:cs="Arial"/>
          <w:sz w:val="24"/>
          <w:szCs w:val="24"/>
        </w:rPr>
        <w:t>can be identified</w:t>
      </w:r>
      <w:proofErr w:type="gramEnd"/>
      <w:r w:rsidRPr="00A6483B">
        <w:rPr>
          <w:rFonts w:ascii="Arial" w:hAnsi="Arial" w:cs="Arial"/>
          <w:sz w:val="24"/>
          <w:szCs w:val="24"/>
        </w:rPr>
        <w:t xml:space="preserve"> as an additional gap for those living in deprivation and poverty. The study by Frances Green at the Centre for Learning and life Chances in Knowledge Economies and Societies references </w:t>
      </w:r>
      <w:r w:rsidR="00EC6840" w:rsidRPr="00A6483B">
        <w:rPr>
          <w:rFonts w:ascii="Arial" w:hAnsi="Arial" w:cs="Arial"/>
          <w:sz w:val="24"/>
          <w:szCs w:val="24"/>
        </w:rPr>
        <w:t xml:space="preserve">a larger proportion of children on free school meals with no access to a computer. </w:t>
      </w:r>
    </w:p>
    <w:p w:rsidR="00EC6840" w:rsidRPr="00A6483B" w:rsidRDefault="00EC6840">
      <w:pPr>
        <w:rPr>
          <w:rFonts w:ascii="Arial" w:hAnsi="Arial" w:cs="Arial"/>
          <w:sz w:val="24"/>
          <w:szCs w:val="24"/>
        </w:rPr>
      </w:pPr>
      <w:r w:rsidRPr="00A6483B">
        <w:rPr>
          <w:rFonts w:ascii="Arial" w:hAnsi="Arial" w:cs="Arial"/>
          <w:sz w:val="24"/>
          <w:szCs w:val="24"/>
        </w:rPr>
        <w:t>Slide 9.</w:t>
      </w:r>
    </w:p>
    <w:p w:rsidR="00EC6840" w:rsidRPr="00A6483B" w:rsidRDefault="00EC6840">
      <w:pPr>
        <w:rPr>
          <w:rFonts w:ascii="Arial" w:hAnsi="Arial" w:cs="Arial"/>
          <w:sz w:val="24"/>
          <w:szCs w:val="24"/>
        </w:rPr>
      </w:pPr>
      <w:r w:rsidRPr="00A6483B">
        <w:rPr>
          <w:rFonts w:ascii="Arial" w:hAnsi="Arial" w:cs="Arial"/>
          <w:sz w:val="24"/>
          <w:szCs w:val="24"/>
        </w:rPr>
        <w:t>All of this comes with health warning that providing the device and the connection is not the answer. Hattie argues in Visible Learning</w:t>
      </w:r>
      <w:r w:rsidR="00D81285" w:rsidRPr="00A6483B">
        <w:rPr>
          <w:rFonts w:ascii="Arial" w:hAnsi="Arial" w:cs="Arial"/>
          <w:sz w:val="24"/>
          <w:szCs w:val="24"/>
        </w:rPr>
        <w:t>,</w:t>
      </w:r>
      <w:r w:rsidRPr="00A6483B">
        <w:rPr>
          <w:rFonts w:ascii="Arial" w:hAnsi="Arial" w:cs="Arial"/>
          <w:sz w:val="24"/>
          <w:szCs w:val="24"/>
        </w:rPr>
        <w:t xml:space="preserve"> that the reform and use of distant learning is often top down, not evaluated for learner outcomes. There is a limited effect on learner progress without the intervention of teacher.</w:t>
      </w:r>
    </w:p>
    <w:p w:rsidR="00AD018E" w:rsidRPr="00A6483B" w:rsidRDefault="00AD018E">
      <w:pPr>
        <w:rPr>
          <w:rFonts w:ascii="Arial" w:hAnsi="Arial" w:cs="Arial"/>
          <w:sz w:val="24"/>
          <w:szCs w:val="24"/>
        </w:rPr>
      </w:pPr>
      <w:r w:rsidRPr="00A6483B">
        <w:rPr>
          <w:rFonts w:ascii="Arial" w:hAnsi="Arial" w:cs="Arial"/>
          <w:sz w:val="24"/>
          <w:szCs w:val="24"/>
        </w:rPr>
        <w:t>Slide 10.</w:t>
      </w:r>
    </w:p>
    <w:p w:rsidR="004169BF" w:rsidRPr="00A6483B" w:rsidRDefault="00AD018E" w:rsidP="00AD018E">
      <w:pPr>
        <w:rPr>
          <w:rFonts w:ascii="Arial" w:hAnsi="Arial" w:cs="Arial"/>
          <w:sz w:val="24"/>
          <w:szCs w:val="24"/>
        </w:rPr>
      </w:pPr>
      <w:r w:rsidRPr="00A6483B">
        <w:rPr>
          <w:rFonts w:ascii="Arial" w:hAnsi="Arial" w:cs="Arial"/>
          <w:sz w:val="24"/>
          <w:szCs w:val="24"/>
        </w:rPr>
        <w:lastRenderedPageBreak/>
        <w:t xml:space="preserve">At a local level in </w:t>
      </w:r>
      <w:r w:rsidR="00D81285" w:rsidRPr="00A6483B">
        <w:rPr>
          <w:rFonts w:ascii="Arial" w:hAnsi="Arial" w:cs="Arial"/>
          <w:sz w:val="24"/>
          <w:szCs w:val="24"/>
        </w:rPr>
        <w:t>Pembrokeshire,</w:t>
      </w:r>
      <w:r w:rsidRPr="00A6483B">
        <w:rPr>
          <w:rFonts w:ascii="Arial" w:hAnsi="Arial" w:cs="Arial"/>
          <w:sz w:val="24"/>
          <w:szCs w:val="24"/>
        </w:rPr>
        <w:t xml:space="preserve"> we undertook a </w:t>
      </w:r>
      <w:r w:rsidR="00D81285" w:rsidRPr="00A6483B">
        <w:rPr>
          <w:rFonts w:ascii="Arial" w:hAnsi="Arial" w:cs="Arial"/>
          <w:sz w:val="24"/>
          <w:szCs w:val="24"/>
        </w:rPr>
        <w:t>large-scale</w:t>
      </w:r>
      <w:r w:rsidRPr="00A6483B">
        <w:rPr>
          <w:rFonts w:ascii="Arial" w:hAnsi="Arial" w:cs="Arial"/>
          <w:sz w:val="24"/>
          <w:szCs w:val="24"/>
        </w:rPr>
        <w:t xml:space="preserve"> survey with families during lockdown and asked them to respond to a range of questions regarding life in lockdown and learning at home. </w:t>
      </w:r>
      <w:r w:rsidR="00CB03A5" w:rsidRPr="00A6483B">
        <w:rPr>
          <w:rFonts w:ascii="Arial" w:hAnsi="Arial" w:cs="Arial"/>
          <w:sz w:val="24"/>
          <w:szCs w:val="24"/>
        </w:rPr>
        <w:t xml:space="preserve">This </w:t>
      </w:r>
      <w:proofErr w:type="gramStart"/>
      <w:r w:rsidR="00CB03A5" w:rsidRPr="00A6483B">
        <w:rPr>
          <w:rFonts w:ascii="Arial" w:hAnsi="Arial" w:cs="Arial"/>
          <w:sz w:val="24"/>
          <w:szCs w:val="24"/>
        </w:rPr>
        <w:t>was circulated</w:t>
      </w:r>
      <w:proofErr w:type="gramEnd"/>
      <w:r w:rsidR="00CB03A5" w:rsidRPr="00A6483B">
        <w:rPr>
          <w:rFonts w:ascii="Arial" w:hAnsi="Arial" w:cs="Arial"/>
          <w:sz w:val="24"/>
          <w:szCs w:val="24"/>
        </w:rPr>
        <w:t xml:space="preserve"> to families by schools, the local auth</w:t>
      </w:r>
      <w:r w:rsidR="00D81285" w:rsidRPr="00A6483B">
        <w:rPr>
          <w:rFonts w:ascii="Arial" w:hAnsi="Arial" w:cs="Arial"/>
          <w:sz w:val="24"/>
          <w:szCs w:val="24"/>
        </w:rPr>
        <w:t xml:space="preserve">ority, and on social media. I issued a </w:t>
      </w:r>
      <w:r w:rsidR="00CB03A5" w:rsidRPr="00A6483B">
        <w:rPr>
          <w:rFonts w:ascii="Arial" w:hAnsi="Arial" w:cs="Arial"/>
          <w:sz w:val="24"/>
          <w:szCs w:val="24"/>
        </w:rPr>
        <w:t>press release with information</w:t>
      </w:r>
      <w:r w:rsidR="00FB1A3E" w:rsidRPr="00A6483B">
        <w:rPr>
          <w:rFonts w:ascii="Arial" w:hAnsi="Arial" w:cs="Arial"/>
          <w:sz w:val="24"/>
          <w:szCs w:val="24"/>
        </w:rPr>
        <w:t xml:space="preserve"> on the survey was issued by me as</w:t>
      </w:r>
      <w:r w:rsidR="00CB03A5" w:rsidRPr="00A6483B">
        <w:rPr>
          <w:rFonts w:ascii="Arial" w:hAnsi="Arial" w:cs="Arial"/>
          <w:sz w:val="24"/>
          <w:szCs w:val="24"/>
        </w:rPr>
        <w:t xml:space="preserve"> Director of Education. </w:t>
      </w:r>
      <w:proofErr w:type="gramStart"/>
      <w:r w:rsidR="00D81285" w:rsidRPr="00A6483B">
        <w:rPr>
          <w:rFonts w:ascii="Arial" w:hAnsi="Arial" w:cs="Arial"/>
          <w:sz w:val="24"/>
          <w:szCs w:val="24"/>
        </w:rPr>
        <w:t>4352</w:t>
      </w:r>
      <w:proofErr w:type="gramEnd"/>
      <w:r w:rsidR="00D81285" w:rsidRPr="00A6483B">
        <w:rPr>
          <w:rFonts w:ascii="Arial" w:hAnsi="Arial" w:cs="Arial"/>
          <w:sz w:val="24"/>
          <w:szCs w:val="24"/>
        </w:rPr>
        <w:t xml:space="preserve"> families</w:t>
      </w:r>
      <w:r w:rsidRPr="00A6483B">
        <w:rPr>
          <w:rFonts w:ascii="Arial" w:hAnsi="Arial" w:cs="Arial"/>
          <w:sz w:val="24"/>
          <w:szCs w:val="24"/>
        </w:rPr>
        <w:t xml:space="preserve"> responded by</w:t>
      </w:r>
      <w:r w:rsidR="00CB03A5" w:rsidRPr="00A6483B">
        <w:rPr>
          <w:rFonts w:ascii="Arial" w:hAnsi="Arial" w:cs="Arial"/>
          <w:sz w:val="24"/>
          <w:szCs w:val="24"/>
        </w:rPr>
        <w:t xml:space="preserve"> the time of closure on Monday 18</w:t>
      </w:r>
      <w:r w:rsidR="00CB03A5" w:rsidRPr="00A6483B">
        <w:rPr>
          <w:rFonts w:ascii="Arial" w:hAnsi="Arial" w:cs="Arial"/>
          <w:sz w:val="24"/>
          <w:szCs w:val="24"/>
          <w:vertAlign w:val="superscript"/>
        </w:rPr>
        <w:t>th</w:t>
      </w:r>
      <w:r w:rsidR="00CB03A5" w:rsidRPr="00A6483B">
        <w:rPr>
          <w:rFonts w:ascii="Arial" w:hAnsi="Arial" w:cs="Arial"/>
          <w:sz w:val="24"/>
          <w:szCs w:val="24"/>
        </w:rPr>
        <w:t xml:space="preserve"> May 2020</w:t>
      </w:r>
      <w:r w:rsidRPr="00A6483B">
        <w:rPr>
          <w:rFonts w:ascii="Arial" w:hAnsi="Arial" w:cs="Arial"/>
          <w:sz w:val="24"/>
          <w:szCs w:val="24"/>
        </w:rPr>
        <w:t>.</w:t>
      </w:r>
      <w:r w:rsidR="00CB03A5" w:rsidRPr="00A6483B">
        <w:rPr>
          <w:rFonts w:ascii="Arial" w:hAnsi="Arial" w:cs="Arial"/>
          <w:sz w:val="24"/>
          <w:szCs w:val="24"/>
        </w:rPr>
        <w:t>Of the responses received, 56% have children of prima</w:t>
      </w:r>
      <w:r w:rsidR="00172555" w:rsidRPr="00A6483B">
        <w:rPr>
          <w:rFonts w:ascii="Arial" w:hAnsi="Arial" w:cs="Arial"/>
          <w:sz w:val="24"/>
          <w:szCs w:val="24"/>
        </w:rPr>
        <w:t>ry school; 4</w:t>
      </w:r>
      <w:r w:rsidR="00CB03A5" w:rsidRPr="00A6483B">
        <w:rPr>
          <w:rFonts w:ascii="Arial" w:hAnsi="Arial" w:cs="Arial"/>
          <w:sz w:val="24"/>
          <w:szCs w:val="24"/>
        </w:rPr>
        <w:t xml:space="preserve">6% have children of secondary school age; 16% have children of </w:t>
      </w:r>
      <w:r w:rsidR="00D81285" w:rsidRPr="00A6483B">
        <w:rPr>
          <w:rFonts w:ascii="Arial" w:hAnsi="Arial" w:cs="Arial"/>
          <w:sz w:val="24"/>
          <w:szCs w:val="24"/>
        </w:rPr>
        <w:t>preschool</w:t>
      </w:r>
      <w:r w:rsidR="00CB03A5" w:rsidRPr="00A6483B">
        <w:rPr>
          <w:rFonts w:ascii="Arial" w:hAnsi="Arial" w:cs="Arial"/>
          <w:sz w:val="24"/>
          <w:szCs w:val="24"/>
        </w:rPr>
        <w:t xml:space="preserve"> age; and 2% of sixth form age</w:t>
      </w:r>
      <w:r w:rsidR="00172555" w:rsidRPr="00A6483B">
        <w:rPr>
          <w:rFonts w:ascii="Arial" w:hAnsi="Arial" w:cs="Arial"/>
          <w:sz w:val="24"/>
          <w:szCs w:val="24"/>
        </w:rPr>
        <w:t xml:space="preserve">. One of the questions highlighted the barriers with families. Around a quarter of families responded that a lack of device or connection in the home was an </w:t>
      </w:r>
      <w:proofErr w:type="gramStart"/>
      <w:r w:rsidR="00172555" w:rsidRPr="00A6483B">
        <w:rPr>
          <w:rFonts w:ascii="Arial" w:hAnsi="Arial" w:cs="Arial"/>
          <w:sz w:val="24"/>
          <w:szCs w:val="24"/>
        </w:rPr>
        <w:t>issues</w:t>
      </w:r>
      <w:proofErr w:type="gramEnd"/>
      <w:r w:rsidR="00172555" w:rsidRPr="00A6483B">
        <w:rPr>
          <w:rFonts w:ascii="Arial" w:hAnsi="Arial" w:cs="Arial"/>
          <w:sz w:val="24"/>
          <w:szCs w:val="24"/>
        </w:rPr>
        <w:t xml:space="preserve">. The local authority loaned out approximately 850 devices and MiFi connections. Schools themselves loaned out approximately 3000 devices in total. </w:t>
      </w:r>
      <w:r w:rsidR="00D81285" w:rsidRPr="00A6483B">
        <w:rPr>
          <w:rFonts w:ascii="Arial" w:hAnsi="Arial" w:cs="Arial"/>
          <w:sz w:val="24"/>
          <w:szCs w:val="24"/>
        </w:rPr>
        <w:t>However,</w:t>
      </w:r>
      <w:r w:rsidR="00172555" w:rsidRPr="00A6483B">
        <w:rPr>
          <w:rFonts w:ascii="Arial" w:hAnsi="Arial" w:cs="Arial"/>
          <w:sz w:val="24"/>
          <w:szCs w:val="24"/>
        </w:rPr>
        <w:t xml:space="preserve"> this response was still not enough to enable all families to have access to devices</w:t>
      </w:r>
      <w:r w:rsidR="00B60921" w:rsidRPr="00A6483B">
        <w:rPr>
          <w:rFonts w:ascii="Arial" w:hAnsi="Arial" w:cs="Arial"/>
          <w:sz w:val="24"/>
          <w:szCs w:val="24"/>
        </w:rPr>
        <w:t xml:space="preserve"> for all </w:t>
      </w:r>
      <w:r w:rsidR="00D81285" w:rsidRPr="00A6483B">
        <w:rPr>
          <w:rFonts w:ascii="Arial" w:hAnsi="Arial" w:cs="Arial"/>
          <w:sz w:val="24"/>
          <w:szCs w:val="24"/>
        </w:rPr>
        <w:t>learners and</w:t>
      </w:r>
      <w:r w:rsidR="00172555" w:rsidRPr="00A6483B">
        <w:rPr>
          <w:rFonts w:ascii="Arial" w:hAnsi="Arial" w:cs="Arial"/>
          <w:sz w:val="24"/>
          <w:szCs w:val="24"/>
        </w:rPr>
        <w:t xml:space="preserve"> challe</w:t>
      </w:r>
      <w:r w:rsidR="00B60921" w:rsidRPr="00A6483B">
        <w:rPr>
          <w:rFonts w:ascii="Arial" w:hAnsi="Arial" w:cs="Arial"/>
          <w:sz w:val="24"/>
          <w:szCs w:val="24"/>
        </w:rPr>
        <w:t>nges remain within the authority in relation to access and connections to devices.</w:t>
      </w:r>
      <w:r w:rsidR="00FB1A3E" w:rsidRPr="00A6483B">
        <w:rPr>
          <w:rFonts w:ascii="Arial" w:hAnsi="Arial" w:cs="Arial"/>
          <w:sz w:val="24"/>
          <w:szCs w:val="24"/>
        </w:rPr>
        <w:t xml:space="preserve"> Locally we created a set of online lessons by creating our own website. </w:t>
      </w:r>
      <w:hyperlink r:id="rId8" w:history="1">
        <w:r w:rsidR="00FB1A3E" w:rsidRPr="00A6483B">
          <w:rPr>
            <w:rStyle w:val="Hyperlink"/>
            <w:rFonts w:ascii="Arial" w:hAnsi="Arial" w:cs="Arial"/>
            <w:sz w:val="24"/>
            <w:szCs w:val="24"/>
          </w:rPr>
          <w:t>www.dysgu-arlein.com</w:t>
        </w:r>
      </w:hyperlink>
      <w:r w:rsidR="00FB1A3E" w:rsidRPr="00A6483B">
        <w:rPr>
          <w:rFonts w:ascii="Arial" w:hAnsi="Arial" w:cs="Arial"/>
          <w:sz w:val="24"/>
          <w:szCs w:val="24"/>
        </w:rPr>
        <w:t xml:space="preserve"> with a set of quality assured lessons scalable from a mobile device to desktop computer for families to use.</w:t>
      </w:r>
    </w:p>
    <w:p w:rsidR="00B60921" w:rsidRPr="00A6483B" w:rsidRDefault="00FB1A3E" w:rsidP="00AD018E">
      <w:pPr>
        <w:rPr>
          <w:rFonts w:ascii="Arial" w:hAnsi="Arial" w:cs="Arial"/>
          <w:sz w:val="24"/>
          <w:szCs w:val="24"/>
        </w:rPr>
      </w:pPr>
      <w:r w:rsidRPr="00A6483B">
        <w:rPr>
          <w:rFonts w:ascii="Arial" w:hAnsi="Arial" w:cs="Arial"/>
          <w:sz w:val="24"/>
          <w:szCs w:val="24"/>
        </w:rPr>
        <w:t>Slide 11. How did the Governments respond?</w:t>
      </w:r>
    </w:p>
    <w:p w:rsidR="00FB1A3E" w:rsidRPr="00A6483B" w:rsidRDefault="00FB1A3E" w:rsidP="00AD018E">
      <w:pPr>
        <w:rPr>
          <w:rFonts w:ascii="Arial" w:hAnsi="Arial" w:cs="Arial"/>
          <w:sz w:val="24"/>
          <w:szCs w:val="24"/>
        </w:rPr>
      </w:pPr>
      <w:r w:rsidRPr="00A6483B">
        <w:rPr>
          <w:rFonts w:ascii="Arial" w:hAnsi="Arial" w:cs="Arial"/>
          <w:sz w:val="24"/>
          <w:szCs w:val="24"/>
        </w:rPr>
        <w:t xml:space="preserve">The Welsh Government already had an infrastructure approach through Microsoft using Hwb. Every learner has access to a suite of Office 365 tools and to a limited set of GSuite tools. The Welsh Government provided £3m to support the digitally excluded. </w:t>
      </w:r>
      <w:r w:rsidR="00D81285" w:rsidRPr="00A6483B">
        <w:rPr>
          <w:rFonts w:ascii="Arial" w:hAnsi="Arial" w:cs="Arial"/>
          <w:sz w:val="24"/>
          <w:szCs w:val="24"/>
        </w:rPr>
        <w:t>However,</w:t>
      </w:r>
      <w:r w:rsidRPr="00A6483B">
        <w:rPr>
          <w:rFonts w:ascii="Arial" w:hAnsi="Arial" w:cs="Arial"/>
          <w:sz w:val="24"/>
          <w:szCs w:val="24"/>
        </w:rPr>
        <w:t xml:space="preserve"> the distribution through local authorities and the terms of the grant made the process extremely bureaucratic. </w:t>
      </w:r>
      <w:r w:rsidR="00D81285" w:rsidRPr="00A6483B">
        <w:rPr>
          <w:rFonts w:ascii="Arial" w:hAnsi="Arial" w:cs="Arial"/>
          <w:sz w:val="24"/>
          <w:szCs w:val="24"/>
        </w:rPr>
        <w:t>Similarly,</w:t>
      </w:r>
      <w:r w:rsidRPr="00A6483B">
        <w:rPr>
          <w:rFonts w:ascii="Arial" w:hAnsi="Arial" w:cs="Arial"/>
          <w:sz w:val="24"/>
          <w:szCs w:val="24"/>
        </w:rPr>
        <w:t xml:space="preserve"> the UK Government spent £60m in England but again the terms and conditions by which schools could access the money were extremely bureaucratic. Across the both </w:t>
      </w:r>
      <w:r w:rsidR="00D81285" w:rsidRPr="00A6483B">
        <w:rPr>
          <w:rFonts w:ascii="Arial" w:hAnsi="Arial" w:cs="Arial"/>
          <w:sz w:val="24"/>
          <w:szCs w:val="24"/>
        </w:rPr>
        <w:t>countries,</w:t>
      </w:r>
      <w:r w:rsidRPr="00A6483B">
        <w:rPr>
          <w:rFonts w:ascii="Arial" w:hAnsi="Arial" w:cs="Arial"/>
          <w:sz w:val="24"/>
          <w:szCs w:val="24"/>
        </w:rPr>
        <w:t xml:space="preserve"> this made it difficult to ensure that access </w:t>
      </w:r>
      <w:proofErr w:type="gramStart"/>
      <w:r w:rsidRPr="00A6483B">
        <w:rPr>
          <w:rFonts w:ascii="Arial" w:hAnsi="Arial" w:cs="Arial"/>
          <w:sz w:val="24"/>
          <w:szCs w:val="24"/>
        </w:rPr>
        <w:t>was provided</w:t>
      </w:r>
      <w:proofErr w:type="gramEnd"/>
      <w:r w:rsidRPr="00A6483B">
        <w:rPr>
          <w:rFonts w:ascii="Arial" w:hAnsi="Arial" w:cs="Arial"/>
          <w:sz w:val="24"/>
          <w:szCs w:val="24"/>
        </w:rPr>
        <w:t xml:space="preserve"> in a timely manner.</w:t>
      </w:r>
    </w:p>
    <w:p w:rsidR="00FB1A3E" w:rsidRPr="00A6483B" w:rsidRDefault="00FB1A3E" w:rsidP="00AD018E">
      <w:pPr>
        <w:rPr>
          <w:rFonts w:ascii="Arial" w:hAnsi="Arial" w:cs="Arial"/>
          <w:sz w:val="24"/>
          <w:szCs w:val="24"/>
        </w:rPr>
      </w:pPr>
      <w:r w:rsidRPr="00A6483B">
        <w:rPr>
          <w:rFonts w:ascii="Arial" w:hAnsi="Arial" w:cs="Arial"/>
          <w:sz w:val="24"/>
          <w:szCs w:val="24"/>
        </w:rPr>
        <w:t>Slide 12.</w:t>
      </w:r>
    </w:p>
    <w:p w:rsidR="00FB1A3E" w:rsidRPr="00A6483B" w:rsidRDefault="00FB1A3E" w:rsidP="00AD018E">
      <w:pPr>
        <w:rPr>
          <w:rFonts w:ascii="Arial" w:hAnsi="Arial" w:cs="Arial"/>
          <w:sz w:val="24"/>
          <w:szCs w:val="24"/>
        </w:rPr>
      </w:pPr>
      <w:r w:rsidRPr="00A6483B">
        <w:rPr>
          <w:rFonts w:ascii="Arial" w:hAnsi="Arial" w:cs="Arial"/>
          <w:sz w:val="24"/>
          <w:szCs w:val="24"/>
        </w:rPr>
        <w:t xml:space="preserve">The press treatment of the issue is interesting. In </w:t>
      </w:r>
      <w:r w:rsidR="00D81285" w:rsidRPr="00A6483B">
        <w:rPr>
          <w:rFonts w:ascii="Arial" w:hAnsi="Arial" w:cs="Arial"/>
          <w:sz w:val="24"/>
          <w:szCs w:val="24"/>
        </w:rPr>
        <w:t>Wales,</w:t>
      </w:r>
      <w:r w:rsidRPr="00A6483B">
        <w:rPr>
          <w:rFonts w:ascii="Arial" w:hAnsi="Arial" w:cs="Arial"/>
          <w:sz w:val="24"/>
          <w:szCs w:val="24"/>
        </w:rPr>
        <w:t xml:space="preserve"> an article published in November 2020 highlights the issues from a </w:t>
      </w:r>
      <w:proofErr w:type="gramStart"/>
      <w:r w:rsidRPr="00A6483B">
        <w:rPr>
          <w:rFonts w:ascii="Arial" w:hAnsi="Arial" w:cs="Arial"/>
          <w:sz w:val="24"/>
          <w:szCs w:val="24"/>
        </w:rPr>
        <w:t>school teacher</w:t>
      </w:r>
      <w:proofErr w:type="gramEnd"/>
      <w:r w:rsidRPr="00A6483B">
        <w:rPr>
          <w:rFonts w:ascii="Arial" w:hAnsi="Arial" w:cs="Arial"/>
          <w:sz w:val="24"/>
          <w:szCs w:val="24"/>
        </w:rPr>
        <w:t xml:space="preserve"> and union perspective calling on the government to ensure that there is a national plan for blended and online learning.</w:t>
      </w:r>
    </w:p>
    <w:p w:rsidR="00FB1A3E" w:rsidRPr="00A6483B" w:rsidRDefault="00FB1A3E" w:rsidP="00AD018E">
      <w:pPr>
        <w:rPr>
          <w:rFonts w:ascii="Arial" w:hAnsi="Arial" w:cs="Arial"/>
          <w:sz w:val="24"/>
          <w:szCs w:val="24"/>
        </w:rPr>
      </w:pPr>
      <w:r w:rsidRPr="00A6483B">
        <w:rPr>
          <w:rFonts w:ascii="Arial" w:hAnsi="Arial" w:cs="Arial"/>
          <w:sz w:val="24"/>
          <w:szCs w:val="24"/>
        </w:rPr>
        <w:t>Slide 13.</w:t>
      </w:r>
    </w:p>
    <w:p w:rsidR="00FB1A3E" w:rsidRPr="00A6483B" w:rsidRDefault="00FB1A3E" w:rsidP="00AD018E">
      <w:pPr>
        <w:rPr>
          <w:rFonts w:ascii="Arial" w:hAnsi="Arial" w:cs="Arial"/>
          <w:sz w:val="24"/>
          <w:szCs w:val="24"/>
        </w:rPr>
      </w:pPr>
      <w:r w:rsidRPr="00A6483B">
        <w:rPr>
          <w:rFonts w:ascii="Arial" w:hAnsi="Arial" w:cs="Arial"/>
          <w:sz w:val="24"/>
          <w:szCs w:val="24"/>
        </w:rPr>
        <w:t xml:space="preserve">In </w:t>
      </w:r>
      <w:r w:rsidR="00D81285" w:rsidRPr="00A6483B">
        <w:rPr>
          <w:rFonts w:ascii="Arial" w:hAnsi="Arial" w:cs="Arial"/>
          <w:sz w:val="24"/>
          <w:szCs w:val="24"/>
        </w:rPr>
        <w:t>England,</w:t>
      </w:r>
      <w:r w:rsidRPr="00A6483B">
        <w:rPr>
          <w:rFonts w:ascii="Arial" w:hAnsi="Arial" w:cs="Arial"/>
          <w:sz w:val="24"/>
          <w:szCs w:val="24"/>
        </w:rPr>
        <w:t xml:space="preserve"> an article in November 2020 in the guardian highlights the issues from </w:t>
      </w:r>
      <w:proofErr w:type="gramStart"/>
      <w:r w:rsidR="001F678D" w:rsidRPr="00A6483B">
        <w:rPr>
          <w:rFonts w:ascii="Arial" w:hAnsi="Arial" w:cs="Arial"/>
          <w:sz w:val="24"/>
          <w:szCs w:val="24"/>
        </w:rPr>
        <w:t>a connection point of view and what i</w:t>
      </w:r>
      <w:r w:rsidR="00D81285" w:rsidRPr="00A6483B">
        <w:rPr>
          <w:rFonts w:ascii="Arial" w:hAnsi="Arial" w:cs="Arial"/>
          <w:sz w:val="24"/>
          <w:szCs w:val="24"/>
        </w:rPr>
        <w:t xml:space="preserve">f a family has no broadband, or </w:t>
      </w:r>
      <w:r w:rsidR="001F678D" w:rsidRPr="00A6483B">
        <w:rPr>
          <w:rFonts w:ascii="Arial" w:hAnsi="Arial" w:cs="Arial"/>
          <w:sz w:val="24"/>
          <w:szCs w:val="24"/>
        </w:rPr>
        <w:t>money for phone credit, with rising unemployment</w:t>
      </w:r>
      <w:r w:rsidR="00D81285" w:rsidRPr="00A6483B">
        <w:rPr>
          <w:rFonts w:ascii="Arial" w:hAnsi="Arial" w:cs="Arial"/>
          <w:sz w:val="24"/>
          <w:szCs w:val="24"/>
        </w:rPr>
        <w:t>,</w:t>
      </w:r>
      <w:proofErr w:type="gramEnd"/>
      <w:r w:rsidR="001F678D" w:rsidRPr="00A6483B">
        <w:rPr>
          <w:rFonts w:ascii="Arial" w:hAnsi="Arial" w:cs="Arial"/>
          <w:sz w:val="24"/>
          <w:szCs w:val="24"/>
        </w:rPr>
        <w:t xml:space="preserve"> how will families be</w:t>
      </w:r>
      <w:r w:rsidR="00D81285" w:rsidRPr="00A6483B">
        <w:rPr>
          <w:rFonts w:ascii="Arial" w:hAnsi="Arial" w:cs="Arial"/>
          <w:sz w:val="24"/>
          <w:szCs w:val="24"/>
        </w:rPr>
        <w:t xml:space="preserve"> able to manage online learning? Therefore, the discussion here is about the cost of online learning for families.</w:t>
      </w:r>
    </w:p>
    <w:p w:rsidR="001F678D" w:rsidRPr="00A6483B" w:rsidRDefault="001F678D" w:rsidP="00AD018E">
      <w:pPr>
        <w:rPr>
          <w:rFonts w:ascii="Arial" w:hAnsi="Arial" w:cs="Arial"/>
          <w:sz w:val="24"/>
          <w:szCs w:val="24"/>
        </w:rPr>
      </w:pPr>
      <w:r w:rsidRPr="00A6483B">
        <w:rPr>
          <w:rFonts w:ascii="Arial" w:hAnsi="Arial" w:cs="Arial"/>
          <w:sz w:val="24"/>
          <w:szCs w:val="24"/>
        </w:rPr>
        <w:t>Slides 14 and 15</w:t>
      </w:r>
    </w:p>
    <w:p w:rsidR="001F678D" w:rsidRPr="00A6483B" w:rsidRDefault="001F678D" w:rsidP="00AD018E">
      <w:pPr>
        <w:rPr>
          <w:rFonts w:ascii="Arial" w:hAnsi="Arial" w:cs="Arial"/>
          <w:sz w:val="24"/>
          <w:szCs w:val="24"/>
        </w:rPr>
      </w:pPr>
      <w:r w:rsidRPr="00A6483B">
        <w:rPr>
          <w:rFonts w:ascii="Arial" w:hAnsi="Arial" w:cs="Arial"/>
          <w:sz w:val="24"/>
          <w:szCs w:val="24"/>
        </w:rPr>
        <w:t xml:space="preserve">After examining all the issues. I have drawn some conclusions about the issues related to connections, devices and online learning. Should we have seen the issues coming before the global pandemic? Probably but we </w:t>
      </w:r>
      <w:r w:rsidR="00D81285" w:rsidRPr="00A6483B">
        <w:rPr>
          <w:rFonts w:ascii="Arial" w:hAnsi="Arial" w:cs="Arial"/>
          <w:sz w:val="24"/>
          <w:szCs w:val="24"/>
        </w:rPr>
        <w:t>did not</w:t>
      </w:r>
      <w:r w:rsidRPr="00A6483B">
        <w:rPr>
          <w:rFonts w:ascii="Arial" w:hAnsi="Arial" w:cs="Arial"/>
          <w:sz w:val="24"/>
          <w:szCs w:val="24"/>
        </w:rPr>
        <w:t xml:space="preserve"> and we need</w:t>
      </w:r>
      <w:r w:rsidR="00D81285" w:rsidRPr="00A6483B">
        <w:rPr>
          <w:rFonts w:ascii="Arial" w:hAnsi="Arial" w:cs="Arial"/>
          <w:sz w:val="24"/>
          <w:szCs w:val="24"/>
        </w:rPr>
        <w:t>ed</w:t>
      </w:r>
      <w:r w:rsidRPr="00A6483B">
        <w:rPr>
          <w:rFonts w:ascii="Arial" w:hAnsi="Arial" w:cs="Arial"/>
          <w:sz w:val="24"/>
          <w:szCs w:val="24"/>
        </w:rPr>
        <w:t xml:space="preserve"> to respond in the moment. </w:t>
      </w:r>
    </w:p>
    <w:p w:rsidR="004169BF" w:rsidRPr="00A6483B" w:rsidRDefault="00CB03A5" w:rsidP="001F678D">
      <w:pPr>
        <w:numPr>
          <w:ilvl w:val="0"/>
          <w:numId w:val="3"/>
        </w:numPr>
        <w:rPr>
          <w:rFonts w:ascii="Arial" w:hAnsi="Arial" w:cs="Arial"/>
          <w:sz w:val="24"/>
          <w:szCs w:val="24"/>
        </w:rPr>
      </w:pPr>
      <w:r w:rsidRPr="00A6483B">
        <w:rPr>
          <w:rFonts w:ascii="Arial" w:hAnsi="Arial" w:cs="Arial"/>
          <w:sz w:val="24"/>
          <w:szCs w:val="24"/>
        </w:rPr>
        <w:lastRenderedPageBreak/>
        <w:t>Having the policy and the guidance from Government is a step in right direction.</w:t>
      </w:r>
    </w:p>
    <w:p w:rsidR="004169BF" w:rsidRPr="00A6483B" w:rsidRDefault="00CB03A5" w:rsidP="001F678D">
      <w:pPr>
        <w:numPr>
          <w:ilvl w:val="0"/>
          <w:numId w:val="3"/>
        </w:numPr>
        <w:rPr>
          <w:rFonts w:ascii="Arial" w:hAnsi="Arial" w:cs="Arial"/>
          <w:sz w:val="24"/>
          <w:szCs w:val="24"/>
        </w:rPr>
      </w:pPr>
      <w:r w:rsidRPr="00A6483B">
        <w:rPr>
          <w:rFonts w:ascii="Arial" w:hAnsi="Arial" w:cs="Arial"/>
          <w:sz w:val="24"/>
          <w:szCs w:val="24"/>
        </w:rPr>
        <w:t xml:space="preserve">Practical considerations </w:t>
      </w:r>
      <w:proofErr w:type="gramStart"/>
      <w:r w:rsidRPr="00A6483B">
        <w:rPr>
          <w:rFonts w:ascii="Arial" w:hAnsi="Arial" w:cs="Arial"/>
          <w:sz w:val="24"/>
          <w:szCs w:val="24"/>
        </w:rPr>
        <w:t>are not fully considered</w:t>
      </w:r>
      <w:proofErr w:type="gramEnd"/>
      <w:r w:rsidRPr="00A6483B">
        <w:rPr>
          <w:rFonts w:ascii="Arial" w:hAnsi="Arial" w:cs="Arial"/>
          <w:sz w:val="24"/>
          <w:szCs w:val="24"/>
        </w:rPr>
        <w:t xml:space="preserve"> by the guidance that has been issued.</w:t>
      </w:r>
    </w:p>
    <w:p w:rsidR="004169BF" w:rsidRPr="00A6483B" w:rsidRDefault="00CB03A5" w:rsidP="001F678D">
      <w:pPr>
        <w:numPr>
          <w:ilvl w:val="0"/>
          <w:numId w:val="3"/>
        </w:numPr>
        <w:rPr>
          <w:rFonts w:ascii="Arial" w:hAnsi="Arial" w:cs="Arial"/>
          <w:sz w:val="24"/>
          <w:szCs w:val="24"/>
        </w:rPr>
      </w:pPr>
      <w:r w:rsidRPr="00A6483B">
        <w:rPr>
          <w:rFonts w:ascii="Arial" w:hAnsi="Arial" w:cs="Arial"/>
          <w:sz w:val="24"/>
          <w:szCs w:val="24"/>
        </w:rPr>
        <w:t xml:space="preserve">Governments have tried to resolve some of the practical considerations by providing </w:t>
      </w:r>
      <w:r w:rsidR="00D81285" w:rsidRPr="00A6483B">
        <w:rPr>
          <w:rFonts w:ascii="Arial" w:hAnsi="Arial" w:cs="Arial"/>
          <w:sz w:val="24"/>
          <w:szCs w:val="24"/>
        </w:rPr>
        <w:t>grants;</w:t>
      </w:r>
      <w:r w:rsidRPr="00A6483B">
        <w:rPr>
          <w:rFonts w:ascii="Arial" w:hAnsi="Arial" w:cs="Arial"/>
          <w:sz w:val="24"/>
          <w:szCs w:val="24"/>
        </w:rPr>
        <w:t xml:space="preserve"> </w:t>
      </w:r>
      <w:r w:rsidR="00D81285" w:rsidRPr="00A6483B">
        <w:rPr>
          <w:rFonts w:ascii="Arial" w:hAnsi="Arial" w:cs="Arial"/>
          <w:sz w:val="24"/>
          <w:szCs w:val="24"/>
        </w:rPr>
        <w:t>however,</w:t>
      </w:r>
      <w:r w:rsidRPr="00A6483B">
        <w:rPr>
          <w:rFonts w:ascii="Arial" w:hAnsi="Arial" w:cs="Arial"/>
          <w:sz w:val="24"/>
          <w:szCs w:val="24"/>
        </w:rPr>
        <w:t xml:space="preserve"> these </w:t>
      </w:r>
      <w:r w:rsidR="00D81285" w:rsidRPr="00A6483B">
        <w:rPr>
          <w:rFonts w:ascii="Arial" w:hAnsi="Arial" w:cs="Arial"/>
          <w:sz w:val="24"/>
          <w:szCs w:val="24"/>
        </w:rPr>
        <w:t>do not</w:t>
      </w:r>
      <w:r w:rsidRPr="00A6483B">
        <w:rPr>
          <w:rFonts w:ascii="Arial" w:hAnsi="Arial" w:cs="Arial"/>
          <w:sz w:val="24"/>
          <w:szCs w:val="24"/>
        </w:rPr>
        <w:t xml:space="preserve"> solve the </w:t>
      </w:r>
      <w:r w:rsidR="00D81285" w:rsidRPr="00A6483B">
        <w:rPr>
          <w:rFonts w:ascii="Arial" w:hAnsi="Arial" w:cs="Arial"/>
          <w:sz w:val="24"/>
          <w:szCs w:val="24"/>
        </w:rPr>
        <w:t>long-term</w:t>
      </w:r>
      <w:r w:rsidRPr="00A6483B">
        <w:rPr>
          <w:rFonts w:ascii="Arial" w:hAnsi="Arial" w:cs="Arial"/>
          <w:sz w:val="24"/>
          <w:szCs w:val="24"/>
        </w:rPr>
        <w:t xml:space="preserve"> issues of the digital divide or poverty.</w:t>
      </w:r>
    </w:p>
    <w:p w:rsidR="004169BF" w:rsidRPr="00A6483B" w:rsidRDefault="00CB03A5" w:rsidP="001F678D">
      <w:pPr>
        <w:numPr>
          <w:ilvl w:val="0"/>
          <w:numId w:val="3"/>
        </w:numPr>
        <w:rPr>
          <w:rFonts w:ascii="Arial" w:hAnsi="Arial" w:cs="Arial"/>
          <w:sz w:val="24"/>
          <w:szCs w:val="24"/>
        </w:rPr>
      </w:pPr>
      <w:r w:rsidRPr="00A6483B">
        <w:rPr>
          <w:rFonts w:ascii="Arial" w:hAnsi="Arial" w:cs="Arial"/>
          <w:sz w:val="24"/>
          <w:szCs w:val="24"/>
        </w:rPr>
        <w:t xml:space="preserve">Long term there needs to be a much clearer strategy for access to </w:t>
      </w:r>
      <w:r w:rsidR="00D81285" w:rsidRPr="00A6483B">
        <w:rPr>
          <w:rFonts w:ascii="Arial" w:hAnsi="Arial" w:cs="Arial"/>
          <w:sz w:val="24"/>
          <w:szCs w:val="24"/>
        </w:rPr>
        <w:t>devices and</w:t>
      </w:r>
      <w:r w:rsidRPr="00A6483B">
        <w:rPr>
          <w:rFonts w:ascii="Arial" w:hAnsi="Arial" w:cs="Arial"/>
          <w:sz w:val="24"/>
          <w:szCs w:val="24"/>
        </w:rPr>
        <w:t xml:space="preserve"> connection.</w:t>
      </w:r>
    </w:p>
    <w:p w:rsidR="004169BF" w:rsidRPr="00A6483B" w:rsidRDefault="00CB03A5" w:rsidP="001F678D">
      <w:pPr>
        <w:numPr>
          <w:ilvl w:val="0"/>
          <w:numId w:val="3"/>
        </w:numPr>
        <w:rPr>
          <w:rFonts w:ascii="Arial" w:hAnsi="Arial" w:cs="Arial"/>
          <w:sz w:val="24"/>
          <w:szCs w:val="24"/>
        </w:rPr>
      </w:pPr>
      <w:r w:rsidRPr="00A6483B">
        <w:rPr>
          <w:rFonts w:ascii="Arial" w:hAnsi="Arial" w:cs="Arial"/>
          <w:sz w:val="24"/>
          <w:szCs w:val="24"/>
        </w:rPr>
        <w:t>Much more work needs to be done to ensure that learners and their teachers have the skills in order for online learning to be successful.</w:t>
      </w:r>
    </w:p>
    <w:p w:rsidR="004169BF" w:rsidRPr="00A6483B" w:rsidRDefault="00CB03A5" w:rsidP="001F678D">
      <w:pPr>
        <w:numPr>
          <w:ilvl w:val="0"/>
          <w:numId w:val="3"/>
        </w:numPr>
        <w:rPr>
          <w:rFonts w:ascii="Arial" w:hAnsi="Arial" w:cs="Arial"/>
          <w:sz w:val="24"/>
          <w:szCs w:val="24"/>
        </w:rPr>
      </w:pPr>
      <w:r w:rsidRPr="00A6483B">
        <w:rPr>
          <w:rFonts w:ascii="Arial" w:hAnsi="Arial" w:cs="Arial"/>
          <w:sz w:val="24"/>
          <w:szCs w:val="24"/>
        </w:rPr>
        <w:t>There needs to be a collective effort to promote digital inclusion for learners and ensuring access to devices, broadband and technology.</w:t>
      </w:r>
    </w:p>
    <w:p w:rsidR="004169BF" w:rsidRPr="00A6483B" w:rsidRDefault="00CB03A5" w:rsidP="001F678D">
      <w:pPr>
        <w:numPr>
          <w:ilvl w:val="0"/>
          <w:numId w:val="3"/>
        </w:numPr>
        <w:rPr>
          <w:rFonts w:ascii="Arial" w:hAnsi="Arial" w:cs="Arial"/>
          <w:sz w:val="24"/>
          <w:szCs w:val="24"/>
        </w:rPr>
      </w:pPr>
      <w:r w:rsidRPr="00A6483B">
        <w:rPr>
          <w:rFonts w:ascii="Arial" w:hAnsi="Arial" w:cs="Arial"/>
          <w:sz w:val="24"/>
          <w:szCs w:val="24"/>
        </w:rPr>
        <w:t>Schools and local authorities need to make every effort to adapt even more quickly and know what the issues are in their communities.</w:t>
      </w:r>
    </w:p>
    <w:p w:rsidR="004169BF" w:rsidRPr="00A6483B" w:rsidRDefault="00CB03A5" w:rsidP="001F678D">
      <w:pPr>
        <w:numPr>
          <w:ilvl w:val="0"/>
          <w:numId w:val="3"/>
        </w:numPr>
        <w:rPr>
          <w:rFonts w:ascii="Arial" w:hAnsi="Arial" w:cs="Arial"/>
          <w:sz w:val="24"/>
          <w:szCs w:val="24"/>
        </w:rPr>
      </w:pPr>
      <w:r w:rsidRPr="00A6483B">
        <w:rPr>
          <w:rFonts w:ascii="Arial" w:hAnsi="Arial" w:cs="Arial"/>
          <w:sz w:val="24"/>
          <w:szCs w:val="24"/>
        </w:rPr>
        <w:t>Schools should adapt and create the architecture for their school community and promote digital inclusion at all levels</w:t>
      </w:r>
      <w:r w:rsidR="001F678D" w:rsidRPr="00A6483B">
        <w:rPr>
          <w:rFonts w:ascii="Arial" w:hAnsi="Arial" w:cs="Arial"/>
          <w:sz w:val="24"/>
          <w:szCs w:val="24"/>
        </w:rPr>
        <w:t>.</w:t>
      </w:r>
    </w:p>
    <w:p w:rsidR="004169BF" w:rsidRPr="00A6483B" w:rsidRDefault="00CB03A5" w:rsidP="001F678D">
      <w:pPr>
        <w:numPr>
          <w:ilvl w:val="0"/>
          <w:numId w:val="3"/>
        </w:numPr>
        <w:rPr>
          <w:rFonts w:ascii="Arial" w:hAnsi="Arial" w:cs="Arial"/>
          <w:sz w:val="24"/>
          <w:szCs w:val="24"/>
        </w:rPr>
      </w:pPr>
      <w:r w:rsidRPr="00A6483B">
        <w:rPr>
          <w:rFonts w:ascii="Arial" w:hAnsi="Arial" w:cs="Arial"/>
          <w:sz w:val="24"/>
          <w:szCs w:val="24"/>
        </w:rPr>
        <w:t>Local authorities should be enablers of digital inclusion and infrastructure</w:t>
      </w:r>
    </w:p>
    <w:p w:rsidR="004169BF" w:rsidRPr="00A6483B" w:rsidRDefault="00CB03A5" w:rsidP="001F678D">
      <w:pPr>
        <w:numPr>
          <w:ilvl w:val="0"/>
          <w:numId w:val="3"/>
        </w:numPr>
        <w:rPr>
          <w:rFonts w:ascii="Arial" w:hAnsi="Arial" w:cs="Arial"/>
          <w:sz w:val="24"/>
          <w:szCs w:val="24"/>
        </w:rPr>
      </w:pPr>
      <w:r w:rsidRPr="00A6483B">
        <w:rPr>
          <w:rFonts w:ascii="Arial" w:hAnsi="Arial" w:cs="Arial"/>
          <w:sz w:val="24"/>
          <w:szCs w:val="24"/>
        </w:rPr>
        <w:t>We all have a duty to keep children and young people learning.</w:t>
      </w:r>
    </w:p>
    <w:p w:rsidR="001F678D" w:rsidRPr="00A6483B" w:rsidRDefault="001F678D" w:rsidP="00AD018E">
      <w:pPr>
        <w:rPr>
          <w:rFonts w:ascii="Arial" w:hAnsi="Arial" w:cs="Arial"/>
          <w:sz w:val="24"/>
          <w:szCs w:val="24"/>
        </w:rPr>
      </w:pPr>
    </w:p>
    <w:p w:rsidR="00AD018E" w:rsidRPr="00A6483B" w:rsidRDefault="001F678D">
      <w:pPr>
        <w:rPr>
          <w:rFonts w:ascii="Arial" w:hAnsi="Arial" w:cs="Arial"/>
          <w:sz w:val="24"/>
          <w:szCs w:val="24"/>
        </w:rPr>
      </w:pPr>
      <w:r w:rsidRPr="00A6483B">
        <w:rPr>
          <w:rFonts w:ascii="Arial" w:hAnsi="Arial" w:cs="Arial"/>
          <w:sz w:val="24"/>
          <w:szCs w:val="24"/>
        </w:rPr>
        <w:t xml:space="preserve">Whilst these conclusions do not provide all the </w:t>
      </w:r>
      <w:r w:rsidR="00D81285" w:rsidRPr="00A6483B">
        <w:rPr>
          <w:rFonts w:ascii="Arial" w:hAnsi="Arial" w:cs="Arial"/>
          <w:sz w:val="24"/>
          <w:szCs w:val="24"/>
        </w:rPr>
        <w:t>answers,</w:t>
      </w:r>
      <w:r w:rsidRPr="00A6483B">
        <w:rPr>
          <w:rFonts w:ascii="Arial" w:hAnsi="Arial" w:cs="Arial"/>
          <w:sz w:val="24"/>
          <w:szCs w:val="24"/>
        </w:rPr>
        <w:t xml:space="preserve"> they attempt to highlight some of the key problems and issues that the entire system faces in relation to connection and devices. More work needs to be done to ensure that the entire system works together to ensure that no learner is disadvantaged and their learning is not disrupted any more than is necessary.</w:t>
      </w:r>
      <w:r w:rsidR="00D81285" w:rsidRPr="00A6483B">
        <w:rPr>
          <w:rFonts w:ascii="Arial" w:hAnsi="Arial" w:cs="Arial"/>
          <w:sz w:val="24"/>
          <w:szCs w:val="24"/>
        </w:rPr>
        <w:t xml:space="preserve"> The conclusions also open up some of the other issues that the Education system faces if we are to make the online experience part of our school system in the future. </w:t>
      </w:r>
    </w:p>
    <w:p w:rsidR="00AD018E" w:rsidRPr="00A6483B" w:rsidRDefault="00AD018E">
      <w:pPr>
        <w:rPr>
          <w:rFonts w:ascii="Arial" w:hAnsi="Arial" w:cs="Arial"/>
          <w:sz w:val="24"/>
          <w:szCs w:val="24"/>
        </w:rPr>
      </w:pPr>
    </w:p>
    <w:p w:rsidR="009C37FE" w:rsidRPr="00A6483B" w:rsidRDefault="009C37FE">
      <w:pPr>
        <w:rPr>
          <w:rFonts w:ascii="Arial" w:hAnsi="Arial" w:cs="Arial"/>
          <w:sz w:val="24"/>
          <w:szCs w:val="24"/>
        </w:rPr>
      </w:pPr>
    </w:p>
    <w:p w:rsidR="00F42D3C" w:rsidRPr="00A6483B" w:rsidRDefault="00A6483B">
      <w:pPr>
        <w:rPr>
          <w:rFonts w:ascii="Arial" w:hAnsi="Arial" w:cs="Arial"/>
          <w:sz w:val="24"/>
          <w:szCs w:val="24"/>
        </w:rPr>
      </w:pPr>
      <w:r w:rsidRPr="00A6483B">
        <w:rPr>
          <w:rFonts w:ascii="Arial" w:hAnsi="Arial" w:cs="Arial"/>
          <w:sz w:val="24"/>
          <w:szCs w:val="24"/>
        </w:rPr>
        <w:t>References.</w:t>
      </w:r>
    </w:p>
    <w:p w:rsidR="00A6483B" w:rsidRPr="00A6483B" w:rsidRDefault="00A6483B">
      <w:pPr>
        <w:rPr>
          <w:rFonts w:ascii="Arial" w:hAnsi="Arial" w:cs="Arial"/>
          <w:sz w:val="24"/>
          <w:szCs w:val="24"/>
        </w:rPr>
      </w:pPr>
      <w:r w:rsidRPr="00A6483B">
        <w:rPr>
          <w:rFonts w:ascii="Arial" w:hAnsi="Arial" w:cs="Arial"/>
          <w:sz w:val="24"/>
          <w:szCs w:val="24"/>
        </w:rPr>
        <w:t>General Reading</w:t>
      </w:r>
    </w:p>
    <w:p w:rsidR="00A6483B" w:rsidRPr="00A6483B" w:rsidRDefault="00A6483B" w:rsidP="00A6483B">
      <w:pPr>
        <w:shd w:val="clear" w:color="auto" w:fill="FFFFFF"/>
        <w:rPr>
          <w:rFonts w:ascii="Arial" w:hAnsi="Arial" w:cs="Arial"/>
          <w:color w:val="333333"/>
          <w:sz w:val="24"/>
          <w:szCs w:val="24"/>
        </w:rPr>
      </w:pPr>
      <w:proofErr w:type="spellStart"/>
      <w:r w:rsidRPr="00A6483B">
        <w:rPr>
          <w:rStyle w:val="authors"/>
          <w:rFonts w:ascii="Arial" w:hAnsi="Arial" w:cs="Arial"/>
          <w:color w:val="333333"/>
          <w:sz w:val="24"/>
          <w:szCs w:val="24"/>
        </w:rPr>
        <w:t>Aubteen</w:t>
      </w:r>
      <w:proofErr w:type="spellEnd"/>
      <w:r w:rsidRPr="00A6483B">
        <w:rPr>
          <w:rStyle w:val="authors"/>
          <w:rFonts w:ascii="Arial" w:hAnsi="Arial" w:cs="Arial"/>
          <w:color w:val="333333"/>
          <w:sz w:val="24"/>
          <w:szCs w:val="24"/>
        </w:rPr>
        <w:t xml:space="preserve"> </w:t>
      </w:r>
      <w:proofErr w:type="spellStart"/>
      <w:r w:rsidRPr="00A6483B">
        <w:rPr>
          <w:rStyle w:val="authors"/>
          <w:rFonts w:ascii="Arial" w:hAnsi="Arial" w:cs="Arial"/>
          <w:color w:val="333333"/>
          <w:sz w:val="24"/>
          <w:szCs w:val="24"/>
        </w:rPr>
        <w:t>Darabi</w:t>
      </w:r>
      <w:proofErr w:type="spellEnd"/>
      <w:r w:rsidRPr="00A6483B">
        <w:rPr>
          <w:rStyle w:val="authors"/>
          <w:rFonts w:ascii="Arial" w:hAnsi="Arial" w:cs="Arial"/>
          <w:color w:val="333333"/>
          <w:sz w:val="24"/>
          <w:szCs w:val="24"/>
        </w:rPr>
        <w:t xml:space="preserve">, </w:t>
      </w:r>
      <w:proofErr w:type="spellStart"/>
      <w:r w:rsidRPr="00A6483B">
        <w:rPr>
          <w:rStyle w:val="authors"/>
          <w:rFonts w:ascii="Arial" w:hAnsi="Arial" w:cs="Arial"/>
          <w:color w:val="333333"/>
          <w:sz w:val="24"/>
          <w:szCs w:val="24"/>
        </w:rPr>
        <w:t>Xinya</w:t>
      </w:r>
      <w:proofErr w:type="spellEnd"/>
      <w:r w:rsidRPr="00A6483B">
        <w:rPr>
          <w:rStyle w:val="authors"/>
          <w:rFonts w:ascii="Arial" w:hAnsi="Arial" w:cs="Arial"/>
          <w:color w:val="333333"/>
          <w:sz w:val="24"/>
          <w:szCs w:val="24"/>
        </w:rPr>
        <w:t xml:space="preserve"> Liang, </w:t>
      </w:r>
      <w:proofErr w:type="spellStart"/>
      <w:r w:rsidRPr="00A6483B">
        <w:rPr>
          <w:rStyle w:val="authors"/>
          <w:rFonts w:ascii="Arial" w:hAnsi="Arial" w:cs="Arial"/>
          <w:color w:val="333333"/>
          <w:sz w:val="24"/>
          <w:szCs w:val="24"/>
        </w:rPr>
        <w:t>Rinki</w:t>
      </w:r>
      <w:proofErr w:type="spellEnd"/>
      <w:r w:rsidRPr="00A6483B">
        <w:rPr>
          <w:rStyle w:val="authors"/>
          <w:rFonts w:ascii="Arial" w:hAnsi="Arial" w:cs="Arial"/>
          <w:color w:val="333333"/>
          <w:sz w:val="24"/>
          <w:szCs w:val="24"/>
        </w:rPr>
        <w:t xml:space="preserve"> </w:t>
      </w:r>
      <w:proofErr w:type="spellStart"/>
      <w:r w:rsidRPr="00A6483B">
        <w:rPr>
          <w:rStyle w:val="authors"/>
          <w:rFonts w:ascii="Arial" w:hAnsi="Arial" w:cs="Arial"/>
          <w:color w:val="333333"/>
          <w:sz w:val="24"/>
          <w:szCs w:val="24"/>
        </w:rPr>
        <w:t>Suryavanshi</w:t>
      </w:r>
      <w:proofErr w:type="spellEnd"/>
      <w:r w:rsidRPr="00A6483B">
        <w:rPr>
          <w:rStyle w:val="authors"/>
          <w:rFonts w:ascii="Arial" w:hAnsi="Arial" w:cs="Arial"/>
          <w:color w:val="333333"/>
          <w:sz w:val="24"/>
          <w:szCs w:val="24"/>
        </w:rPr>
        <w:t xml:space="preserve"> &amp; </w:t>
      </w:r>
      <w:proofErr w:type="spellStart"/>
      <w:r w:rsidRPr="00A6483B">
        <w:rPr>
          <w:rStyle w:val="authors"/>
          <w:rFonts w:ascii="Arial" w:hAnsi="Arial" w:cs="Arial"/>
          <w:color w:val="333333"/>
          <w:sz w:val="24"/>
          <w:szCs w:val="24"/>
        </w:rPr>
        <w:t>Hulya</w:t>
      </w:r>
      <w:proofErr w:type="spellEnd"/>
      <w:r w:rsidRPr="00A6483B">
        <w:rPr>
          <w:rStyle w:val="authors"/>
          <w:rFonts w:ascii="Arial" w:hAnsi="Arial" w:cs="Arial"/>
          <w:color w:val="333333"/>
          <w:sz w:val="24"/>
          <w:szCs w:val="24"/>
        </w:rPr>
        <w:t xml:space="preserve"> </w:t>
      </w:r>
      <w:proofErr w:type="spellStart"/>
      <w:r w:rsidRPr="00A6483B">
        <w:rPr>
          <w:rStyle w:val="authors"/>
          <w:rFonts w:ascii="Arial" w:hAnsi="Arial" w:cs="Arial"/>
          <w:color w:val="333333"/>
          <w:sz w:val="24"/>
          <w:szCs w:val="24"/>
        </w:rPr>
        <w:t>Yurekli</w:t>
      </w:r>
      <w:proofErr w:type="spellEnd"/>
      <w:r w:rsidRPr="00A6483B">
        <w:rPr>
          <w:rFonts w:ascii="Arial" w:hAnsi="Arial" w:cs="Arial"/>
          <w:color w:val="333333"/>
          <w:sz w:val="24"/>
          <w:szCs w:val="24"/>
        </w:rPr>
        <w:t> </w:t>
      </w:r>
      <w:r w:rsidRPr="00A6483B">
        <w:rPr>
          <w:rStyle w:val="Date10"/>
          <w:rFonts w:ascii="Arial" w:hAnsi="Arial" w:cs="Arial"/>
          <w:color w:val="333333"/>
          <w:sz w:val="24"/>
          <w:szCs w:val="24"/>
        </w:rPr>
        <w:t>(2013)</w:t>
      </w:r>
      <w:r w:rsidRPr="00A6483B">
        <w:rPr>
          <w:rFonts w:ascii="Arial" w:hAnsi="Arial" w:cs="Arial"/>
          <w:color w:val="333333"/>
          <w:sz w:val="24"/>
          <w:szCs w:val="24"/>
        </w:rPr>
        <w:t> </w:t>
      </w:r>
      <w:r w:rsidRPr="00A6483B">
        <w:rPr>
          <w:rStyle w:val="arttitle"/>
          <w:rFonts w:ascii="Arial" w:hAnsi="Arial" w:cs="Arial"/>
          <w:color w:val="333333"/>
          <w:sz w:val="24"/>
          <w:szCs w:val="24"/>
        </w:rPr>
        <w:t>Effectiveness of Online Discussion Strategies: A Meta-Analysis,</w:t>
      </w:r>
      <w:r w:rsidRPr="00A6483B">
        <w:rPr>
          <w:rFonts w:ascii="Arial" w:hAnsi="Arial" w:cs="Arial"/>
          <w:color w:val="333333"/>
          <w:sz w:val="24"/>
          <w:szCs w:val="24"/>
        </w:rPr>
        <w:t> </w:t>
      </w:r>
      <w:r w:rsidRPr="00A6483B">
        <w:rPr>
          <w:rStyle w:val="serialtitle"/>
          <w:rFonts w:ascii="Arial" w:hAnsi="Arial" w:cs="Arial"/>
          <w:color w:val="333333"/>
          <w:sz w:val="24"/>
          <w:szCs w:val="24"/>
        </w:rPr>
        <w:t>American Journal of Distance Education,</w:t>
      </w:r>
      <w:r w:rsidRPr="00A6483B">
        <w:rPr>
          <w:rFonts w:ascii="Arial" w:hAnsi="Arial" w:cs="Arial"/>
          <w:color w:val="333333"/>
          <w:sz w:val="24"/>
          <w:szCs w:val="24"/>
        </w:rPr>
        <w:t> </w:t>
      </w:r>
      <w:r w:rsidRPr="00A6483B">
        <w:rPr>
          <w:rStyle w:val="volumeissue"/>
          <w:rFonts w:ascii="Arial" w:hAnsi="Arial" w:cs="Arial"/>
          <w:color w:val="333333"/>
          <w:sz w:val="24"/>
          <w:szCs w:val="24"/>
        </w:rPr>
        <w:t>27:4,</w:t>
      </w:r>
      <w:r w:rsidRPr="00A6483B">
        <w:rPr>
          <w:rFonts w:ascii="Arial" w:hAnsi="Arial" w:cs="Arial"/>
          <w:color w:val="333333"/>
          <w:sz w:val="24"/>
          <w:szCs w:val="24"/>
        </w:rPr>
        <w:t> </w:t>
      </w:r>
      <w:r w:rsidRPr="00A6483B">
        <w:rPr>
          <w:rStyle w:val="pagerange"/>
          <w:rFonts w:ascii="Arial" w:hAnsi="Arial" w:cs="Arial"/>
          <w:color w:val="333333"/>
          <w:sz w:val="24"/>
          <w:szCs w:val="24"/>
        </w:rPr>
        <w:t>228-241,</w:t>
      </w:r>
      <w:r w:rsidRPr="00A6483B">
        <w:rPr>
          <w:rFonts w:ascii="Arial" w:hAnsi="Arial" w:cs="Arial"/>
          <w:color w:val="333333"/>
          <w:sz w:val="24"/>
          <w:szCs w:val="24"/>
        </w:rPr>
        <w:t> </w:t>
      </w:r>
      <w:r w:rsidRPr="00A6483B">
        <w:rPr>
          <w:rStyle w:val="doilink"/>
          <w:rFonts w:ascii="Arial" w:hAnsi="Arial" w:cs="Arial"/>
          <w:color w:val="333333"/>
          <w:sz w:val="24"/>
          <w:szCs w:val="24"/>
        </w:rPr>
        <w:t>DOI: </w:t>
      </w:r>
      <w:hyperlink r:id="rId9" w:history="1">
        <w:r w:rsidRPr="00A6483B">
          <w:rPr>
            <w:rStyle w:val="Hyperlink"/>
            <w:rFonts w:ascii="Arial" w:hAnsi="Arial" w:cs="Arial"/>
            <w:color w:val="333333"/>
            <w:sz w:val="24"/>
            <w:szCs w:val="24"/>
          </w:rPr>
          <w:t>10.1080/08923647.2013.837651</w:t>
        </w:r>
      </w:hyperlink>
    </w:p>
    <w:p w:rsidR="00A6483B" w:rsidRDefault="00A6483B">
      <w:pPr>
        <w:rPr>
          <w:rFonts w:ascii="Arial" w:hAnsi="Arial" w:cs="Arial"/>
          <w:sz w:val="24"/>
          <w:szCs w:val="24"/>
        </w:rPr>
      </w:pPr>
    </w:p>
    <w:p w:rsidR="00A6483B" w:rsidRDefault="00A6483B">
      <w:pPr>
        <w:rPr>
          <w:rFonts w:ascii="Arial" w:hAnsi="Arial" w:cs="Arial"/>
          <w:sz w:val="24"/>
          <w:szCs w:val="24"/>
        </w:rPr>
      </w:pPr>
    </w:p>
    <w:p w:rsidR="00A6483B" w:rsidRDefault="00A6483B">
      <w:pPr>
        <w:rPr>
          <w:rFonts w:ascii="Arial" w:hAnsi="Arial" w:cs="Arial"/>
          <w:sz w:val="24"/>
          <w:szCs w:val="24"/>
        </w:rPr>
      </w:pPr>
      <w:r>
        <w:rPr>
          <w:rFonts w:ascii="Arial" w:hAnsi="Arial" w:cs="Arial"/>
          <w:sz w:val="24"/>
          <w:szCs w:val="24"/>
        </w:rPr>
        <w:lastRenderedPageBreak/>
        <w:t>Slide references.</w:t>
      </w:r>
    </w:p>
    <w:p w:rsidR="00A6483B" w:rsidRDefault="00A6483B">
      <w:pPr>
        <w:rPr>
          <w:rFonts w:ascii="Arial" w:hAnsi="Arial" w:cs="Arial"/>
          <w:sz w:val="24"/>
          <w:szCs w:val="24"/>
        </w:rPr>
      </w:pPr>
      <w:r>
        <w:rPr>
          <w:rFonts w:ascii="Arial" w:hAnsi="Arial" w:cs="Arial"/>
          <w:sz w:val="24"/>
          <w:szCs w:val="24"/>
        </w:rPr>
        <w:t>Slide 3.</w:t>
      </w:r>
    </w:p>
    <w:p w:rsidR="00A6483B" w:rsidRDefault="00A6483B">
      <w:pPr>
        <w:rPr>
          <w:rFonts w:ascii="Arial" w:hAnsi="Arial" w:cs="Arial"/>
          <w:sz w:val="24"/>
          <w:szCs w:val="24"/>
        </w:rPr>
      </w:pPr>
      <w:r>
        <w:rPr>
          <w:rFonts w:ascii="Arial" w:hAnsi="Arial" w:cs="Arial"/>
          <w:sz w:val="24"/>
          <w:szCs w:val="24"/>
        </w:rPr>
        <w:t xml:space="preserve">Welsh Government (2020) </w:t>
      </w:r>
      <w:r>
        <w:rPr>
          <w:rFonts w:ascii="Arial" w:hAnsi="Arial" w:cs="Arial"/>
          <w:i/>
          <w:sz w:val="24"/>
          <w:szCs w:val="24"/>
        </w:rPr>
        <w:t xml:space="preserve">Keep Wales Learning </w:t>
      </w:r>
      <w:r>
        <w:rPr>
          <w:rFonts w:ascii="Arial" w:hAnsi="Arial" w:cs="Arial"/>
          <w:sz w:val="24"/>
          <w:szCs w:val="24"/>
        </w:rPr>
        <w:t>at</w:t>
      </w:r>
      <w:r w:rsidR="00612106">
        <w:rPr>
          <w:rFonts w:ascii="Arial" w:hAnsi="Arial" w:cs="Arial"/>
          <w:sz w:val="24"/>
          <w:szCs w:val="24"/>
        </w:rPr>
        <w:t>:</w:t>
      </w:r>
      <w:r>
        <w:rPr>
          <w:rFonts w:ascii="Arial" w:hAnsi="Arial" w:cs="Arial"/>
          <w:sz w:val="24"/>
          <w:szCs w:val="24"/>
        </w:rPr>
        <w:t xml:space="preserve"> </w:t>
      </w:r>
      <w:hyperlink r:id="rId10" w:history="1">
        <w:r w:rsidRPr="009835E0">
          <w:rPr>
            <w:rStyle w:val="Hyperlink"/>
            <w:rFonts w:ascii="Arial" w:hAnsi="Arial" w:cs="Arial"/>
            <w:sz w:val="24"/>
            <w:szCs w:val="24"/>
          </w:rPr>
          <w:t>https://hwb.gov.wales/distance-learning/distance-learning-tools-through-hwb/welcome-to-parents-and-carers-support/keep-wales-learning/</w:t>
        </w:r>
      </w:hyperlink>
      <w:r>
        <w:rPr>
          <w:rFonts w:ascii="Arial" w:hAnsi="Arial" w:cs="Arial"/>
          <w:sz w:val="24"/>
          <w:szCs w:val="24"/>
        </w:rPr>
        <w:t xml:space="preserve"> </w:t>
      </w:r>
      <w:r w:rsidR="006C1FA3">
        <w:rPr>
          <w:rFonts w:ascii="Arial" w:hAnsi="Arial" w:cs="Arial"/>
          <w:sz w:val="24"/>
          <w:szCs w:val="24"/>
        </w:rPr>
        <w:t xml:space="preserve"> (A</w:t>
      </w:r>
      <w:r>
        <w:rPr>
          <w:rFonts w:ascii="Arial" w:hAnsi="Arial" w:cs="Arial"/>
          <w:sz w:val="24"/>
          <w:szCs w:val="24"/>
        </w:rPr>
        <w:t>ccessed 27</w:t>
      </w:r>
      <w:r w:rsidRPr="00A6483B">
        <w:rPr>
          <w:rFonts w:ascii="Arial" w:hAnsi="Arial" w:cs="Arial"/>
          <w:sz w:val="24"/>
          <w:szCs w:val="24"/>
          <w:vertAlign w:val="superscript"/>
        </w:rPr>
        <w:t>th</w:t>
      </w:r>
      <w:r>
        <w:rPr>
          <w:rFonts w:ascii="Arial" w:hAnsi="Arial" w:cs="Arial"/>
          <w:sz w:val="24"/>
          <w:szCs w:val="24"/>
        </w:rPr>
        <w:t xml:space="preserve"> November 2020</w:t>
      </w:r>
      <w:r w:rsidR="006C1FA3">
        <w:rPr>
          <w:rFonts w:ascii="Arial" w:hAnsi="Arial" w:cs="Arial"/>
          <w:sz w:val="24"/>
          <w:szCs w:val="24"/>
        </w:rPr>
        <w:t>).</w:t>
      </w:r>
    </w:p>
    <w:p w:rsidR="00A6483B" w:rsidRDefault="00A6483B">
      <w:pPr>
        <w:rPr>
          <w:rFonts w:ascii="Arial" w:hAnsi="Arial" w:cs="Arial"/>
          <w:sz w:val="24"/>
          <w:szCs w:val="24"/>
        </w:rPr>
      </w:pPr>
      <w:r>
        <w:rPr>
          <w:rFonts w:ascii="Arial" w:hAnsi="Arial" w:cs="Arial"/>
          <w:sz w:val="24"/>
          <w:szCs w:val="24"/>
        </w:rPr>
        <w:t xml:space="preserve">UK Government (2020) </w:t>
      </w:r>
      <w:r w:rsidR="00612106">
        <w:rPr>
          <w:rFonts w:ascii="Arial" w:hAnsi="Arial" w:cs="Arial"/>
          <w:i/>
          <w:sz w:val="24"/>
          <w:szCs w:val="24"/>
        </w:rPr>
        <w:t xml:space="preserve">Adapting the Curriculum for Remote </w:t>
      </w:r>
      <w:proofErr w:type="gramStart"/>
      <w:r w:rsidR="00612106">
        <w:rPr>
          <w:rFonts w:ascii="Arial" w:hAnsi="Arial" w:cs="Arial"/>
          <w:i/>
          <w:sz w:val="24"/>
          <w:szCs w:val="24"/>
        </w:rPr>
        <w:t xml:space="preserve">Education  </w:t>
      </w:r>
      <w:r w:rsidR="00612106">
        <w:rPr>
          <w:rFonts w:ascii="Arial" w:hAnsi="Arial" w:cs="Arial"/>
          <w:sz w:val="24"/>
          <w:szCs w:val="24"/>
        </w:rPr>
        <w:t>at</w:t>
      </w:r>
      <w:proofErr w:type="gramEnd"/>
      <w:r w:rsidR="00C4364C">
        <w:rPr>
          <w:rFonts w:ascii="Arial" w:hAnsi="Arial" w:cs="Arial"/>
          <w:sz w:val="24"/>
          <w:szCs w:val="24"/>
        </w:rPr>
        <w:t>;</w:t>
      </w:r>
      <w:r w:rsidR="00612106">
        <w:rPr>
          <w:rFonts w:ascii="Arial" w:hAnsi="Arial" w:cs="Arial"/>
          <w:sz w:val="24"/>
          <w:szCs w:val="24"/>
        </w:rPr>
        <w:t xml:space="preserve"> </w:t>
      </w:r>
      <w:hyperlink r:id="rId11" w:history="1">
        <w:r w:rsidR="006C1FA3">
          <w:rPr>
            <w:rStyle w:val="Hyperlink"/>
            <w:rFonts w:ascii="Arial" w:hAnsi="Arial" w:cs="Arial"/>
            <w:sz w:val="24"/>
            <w:szCs w:val="24"/>
          </w:rPr>
          <w:t xml:space="preserve">https://www.gov.uk/guidance/adapting-the-curriculum-for-remote-education </w:t>
        </w:r>
      </w:hyperlink>
      <w:r w:rsidR="006C1FA3">
        <w:rPr>
          <w:rFonts w:ascii="Arial" w:hAnsi="Arial" w:cs="Arial"/>
          <w:sz w:val="24"/>
          <w:szCs w:val="24"/>
        </w:rPr>
        <w:t>(Accessed 27</w:t>
      </w:r>
      <w:r w:rsidR="006C1FA3" w:rsidRPr="006C1FA3">
        <w:rPr>
          <w:rFonts w:ascii="Arial" w:hAnsi="Arial" w:cs="Arial"/>
          <w:sz w:val="24"/>
          <w:szCs w:val="24"/>
          <w:vertAlign w:val="superscript"/>
        </w:rPr>
        <w:t>th</w:t>
      </w:r>
      <w:r w:rsidR="006C1FA3">
        <w:rPr>
          <w:rFonts w:ascii="Arial" w:hAnsi="Arial" w:cs="Arial"/>
          <w:sz w:val="24"/>
          <w:szCs w:val="24"/>
        </w:rPr>
        <w:t xml:space="preserve"> November 2020).</w:t>
      </w:r>
    </w:p>
    <w:p w:rsidR="00612106" w:rsidRDefault="00612106" w:rsidP="00612106">
      <w:pPr>
        <w:rPr>
          <w:rFonts w:ascii="Arial" w:hAnsi="Arial" w:cs="Arial"/>
          <w:sz w:val="24"/>
          <w:szCs w:val="24"/>
        </w:rPr>
      </w:pPr>
      <w:proofErr w:type="gramStart"/>
      <w:r w:rsidRPr="00612106">
        <w:rPr>
          <w:rFonts w:ascii="Arial" w:hAnsi="Arial" w:cs="Arial"/>
          <w:sz w:val="24"/>
          <w:szCs w:val="24"/>
        </w:rPr>
        <w:t>van</w:t>
      </w:r>
      <w:proofErr w:type="gramEnd"/>
      <w:r w:rsidRPr="00612106">
        <w:rPr>
          <w:rFonts w:ascii="Arial" w:hAnsi="Arial" w:cs="Arial"/>
          <w:sz w:val="24"/>
          <w:szCs w:val="24"/>
        </w:rPr>
        <w:t xml:space="preserve"> der </w:t>
      </w:r>
      <w:proofErr w:type="spellStart"/>
      <w:r w:rsidRPr="00612106">
        <w:rPr>
          <w:rFonts w:ascii="Arial" w:hAnsi="Arial" w:cs="Arial"/>
          <w:sz w:val="24"/>
          <w:szCs w:val="24"/>
        </w:rPr>
        <w:t>Vlies</w:t>
      </w:r>
      <w:proofErr w:type="spellEnd"/>
      <w:r w:rsidRPr="00612106">
        <w:rPr>
          <w:rFonts w:ascii="Arial" w:hAnsi="Arial" w:cs="Arial"/>
          <w:sz w:val="24"/>
          <w:szCs w:val="24"/>
        </w:rPr>
        <w:t xml:space="preserve">, R. (2020), Latvia: Tava </w:t>
      </w:r>
      <w:proofErr w:type="spellStart"/>
      <w:r w:rsidRPr="00612106">
        <w:rPr>
          <w:rFonts w:ascii="Arial" w:hAnsi="Arial" w:cs="Arial"/>
          <w:sz w:val="24"/>
          <w:szCs w:val="24"/>
        </w:rPr>
        <w:t>klase</w:t>
      </w:r>
      <w:proofErr w:type="spellEnd"/>
      <w:r w:rsidRPr="00612106">
        <w:rPr>
          <w:rFonts w:ascii="Arial" w:hAnsi="Arial" w:cs="Arial"/>
          <w:sz w:val="24"/>
          <w:szCs w:val="24"/>
        </w:rPr>
        <w:t xml:space="preserve"> (Your class), Education continuity stories series, OECD Publishing, Paris.</w:t>
      </w:r>
    </w:p>
    <w:p w:rsidR="00092B7F" w:rsidRDefault="00092B7F" w:rsidP="00612106">
      <w:pPr>
        <w:rPr>
          <w:rFonts w:ascii="Arial" w:hAnsi="Arial" w:cs="Arial"/>
          <w:sz w:val="24"/>
          <w:szCs w:val="24"/>
        </w:rPr>
      </w:pPr>
      <w:r>
        <w:rPr>
          <w:rFonts w:ascii="Arial" w:hAnsi="Arial" w:cs="Arial"/>
          <w:sz w:val="24"/>
          <w:szCs w:val="24"/>
        </w:rPr>
        <w:t>Slide 4</w:t>
      </w:r>
    </w:p>
    <w:p w:rsidR="00C4364C" w:rsidRPr="00C4364C" w:rsidRDefault="00C4364C" w:rsidP="00612106">
      <w:pPr>
        <w:rPr>
          <w:rFonts w:ascii="Arial" w:hAnsi="Arial" w:cs="Arial"/>
          <w:sz w:val="24"/>
          <w:szCs w:val="24"/>
        </w:rPr>
      </w:pPr>
      <w:proofErr w:type="spellStart"/>
      <w:r w:rsidRPr="00C4364C">
        <w:rPr>
          <w:rFonts w:ascii="Arial" w:hAnsi="Arial" w:cs="Arial"/>
          <w:sz w:val="24"/>
          <w:szCs w:val="24"/>
        </w:rPr>
        <w:t>Wim</w:t>
      </w:r>
      <w:proofErr w:type="spellEnd"/>
      <w:r w:rsidRPr="00C4364C">
        <w:rPr>
          <w:rFonts w:ascii="Arial" w:hAnsi="Arial" w:cs="Arial"/>
          <w:sz w:val="24"/>
          <w:szCs w:val="24"/>
        </w:rPr>
        <w:t xml:space="preserve"> Van </w:t>
      </w:r>
      <w:proofErr w:type="spellStart"/>
      <w:r w:rsidRPr="00C4364C">
        <w:rPr>
          <w:rFonts w:ascii="Arial" w:hAnsi="Arial" w:cs="Arial"/>
          <w:sz w:val="24"/>
          <w:szCs w:val="24"/>
        </w:rPr>
        <w:t>Lancker</w:t>
      </w:r>
      <w:proofErr w:type="spellEnd"/>
      <w:r w:rsidRPr="00C4364C">
        <w:rPr>
          <w:rFonts w:ascii="Arial" w:hAnsi="Arial" w:cs="Arial"/>
          <w:sz w:val="24"/>
          <w:szCs w:val="24"/>
        </w:rPr>
        <w:t>, Zachary Parolin</w:t>
      </w:r>
      <w:r w:rsidRPr="00C4364C">
        <w:rPr>
          <w:rFonts w:ascii="Arial" w:hAnsi="Arial" w:cs="Arial"/>
          <w:sz w:val="24"/>
          <w:szCs w:val="24"/>
        </w:rPr>
        <w:t>. (2020) ‘</w:t>
      </w:r>
      <w:r w:rsidRPr="00C4364C">
        <w:rPr>
          <w:rFonts w:ascii="Arial" w:hAnsi="Arial" w:cs="Arial"/>
          <w:sz w:val="24"/>
          <w:szCs w:val="24"/>
        </w:rPr>
        <w:t>COVID-19, school closures, and child poverty: a social crisis in the making</w:t>
      </w:r>
      <w:r w:rsidRPr="00C4364C">
        <w:rPr>
          <w:rFonts w:ascii="Arial" w:hAnsi="Arial" w:cs="Arial"/>
          <w:sz w:val="24"/>
          <w:szCs w:val="24"/>
        </w:rPr>
        <w:t xml:space="preserve">.’ </w:t>
      </w:r>
      <w:r w:rsidRPr="00C4364C">
        <w:rPr>
          <w:rFonts w:ascii="Arial" w:hAnsi="Arial" w:cs="Arial"/>
          <w:i/>
          <w:sz w:val="24"/>
          <w:szCs w:val="24"/>
        </w:rPr>
        <w:t xml:space="preserve">The Lancet Public Health </w:t>
      </w:r>
      <w:r w:rsidRPr="00C4364C">
        <w:rPr>
          <w:rFonts w:ascii="Arial" w:hAnsi="Arial" w:cs="Arial"/>
          <w:sz w:val="24"/>
          <w:szCs w:val="24"/>
        </w:rPr>
        <w:t xml:space="preserve">Vol 5 e243, at: </w:t>
      </w:r>
      <w:hyperlink r:id="rId12" w:history="1">
        <w:r w:rsidRPr="00C4364C">
          <w:rPr>
            <w:rStyle w:val="Hyperlink"/>
            <w:rFonts w:ascii="Arial" w:hAnsi="Arial" w:cs="Arial"/>
            <w:sz w:val="24"/>
            <w:szCs w:val="24"/>
          </w:rPr>
          <w:t>https://www.thelancet.com/action/showPdf?pii=S2468-2667%2820%2930084-0</w:t>
        </w:r>
      </w:hyperlink>
      <w:r w:rsidRPr="00C4364C">
        <w:rPr>
          <w:rFonts w:ascii="Arial" w:hAnsi="Arial" w:cs="Arial"/>
          <w:sz w:val="24"/>
          <w:szCs w:val="24"/>
        </w:rPr>
        <w:t xml:space="preserve"> (Accessed 27</w:t>
      </w:r>
      <w:r w:rsidRPr="00C4364C">
        <w:rPr>
          <w:rFonts w:ascii="Arial" w:hAnsi="Arial" w:cs="Arial"/>
          <w:sz w:val="24"/>
          <w:szCs w:val="24"/>
          <w:vertAlign w:val="superscript"/>
        </w:rPr>
        <w:t>th</w:t>
      </w:r>
      <w:r w:rsidRPr="00C4364C">
        <w:rPr>
          <w:rFonts w:ascii="Arial" w:hAnsi="Arial" w:cs="Arial"/>
          <w:sz w:val="24"/>
          <w:szCs w:val="24"/>
        </w:rPr>
        <w:t xml:space="preserve"> November 2020)</w:t>
      </w:r>
    </w:p>
    <w:p w:rsidR="00092B7F" w:rsidRPr="00092B7F" w:rsidRDefault="00092B7F" w:rsidP="00612106">
      <w:pPr>
        <w:rPr>
          <w:rFonts w:ascii="Arial" w:hAnsi="Arial" w:cs="Arial"/>
          <w:sz w:val="24"/>
          <w:szCs w:val="24"/>
        </w:rPr>
      </w:pPr>
      <w:proofErr w:type="spellStart"/>
      <w:r w:rsidRPr="00092B7F">
        <w:rPr>
          <w:rFonts w:ascii="Arial" w:hAnsi="Arial" w:cs="Arial"/>
          <w:sz w:val="24"/>
          <w:szCs w:val="24"/>
        </w:rPr>
        <w:t>Guio</w:t>
      </w:r>
      <w:proofErr w:type="spellEnd"/>
      <w:r w:rsidRPr="00092B7F">
        <w:rPr>
          <w:rFonts w:ascii="Arial" w:hAnsi="Arial" w:cs="Arial"/>
          <w:sz w:val="24"/>
          <w:szCs w:val="24"/>
        </w:rPr>
        <w:t xml:space="preserve"> AC, Gordon D, </w:t>
      </w:r>
      <w:proofErr w:type="spellStart"/>
      <w:r w:rsidRPr="00092B7F">
        <w:rPr>
          <w:rFonts w:ascii="Arial" w:hAnsi="Arial" w:cs="Arial"/>
          <w:sz w:val="24"/>
          <w:szCs w:val="24"/>
        </w:rPr>
        <w:t>Marlier</w:t>
      </w:r>
      <w:proofErr w:type="spellEnd"/>
      <w:r w:rsidRPr="00092B7F">
        <w:rPr>
          <w:rFonts w:ascii="Arial" w:hAnsi="Arial" w:cs="Arial"/>
          <w:sz w:val="24"/>
          <w:szCs w:val="24"/>
        </w:rPr>
        <w:t xml:space="preserve"> E, Najera H, </w:t>
      </w:r>
      <w:proofErr w:type="spellStart"/>
      <w:r w:rsidRPr="00092B7F">
        <w:rPr>
          <w:rFonts w:ascii="Arial" w:hAnsi="Arial" w:cs="Arial"/>
          <w:sz w:val="24"/>
          <w:szCs w:val="24"/>
        </w:rPr>
        <w:t>Pomati</w:t>
      </w:r>
      <w:proofErr w:type="spellEnd"/>
      <w:r w:rsidRPr="00092B7F">
        <w:rPr>
          <w:rFonts w:ascii="Arial" w:hAnsi="Arial" w:cs="Arial"/>
          <w:sz w:val="24"/>
          <w:szCs w:val="24"/>
        </w:rPr>
        <w:t xml:space="preserve"> M. </w:t>
      </w:r>
      <w:r w:rsidRPr="00092B7F">
        <w:rPr>
          <w:rFonts w:ascii="Arial" w:hAnsi="Arial" w:cs="Arial"/>
          <w:sz w:val="24"/>
          <w:szCs w:val="24"/>
        </w:rPr>
        <w:t>(</w:t>
      </w:r>
      <w:r w:rsidRPr="00092B7F">
        <w:rPr>
          <w:rFonts w:ascii="Arial" w:hAnsi="Arial" w:cs="Arial"/>
          <w:sz w:val="24"/>
          <w:szCs w:val="24"/>
        </w:rPr>
        <w:t>2018</w:t>
      </w:r>
      <w:r w:rsidRPr="00092B7F">
        <w:rPr>
          <w:rFonts w:ascii="Arial" w:hAnsi="Arial" w:cs="Arial"/>
          <w:sz w:val="24"/>
          <w:szCs w:val="24"/>
        </w:rPr>
        <w:t>)</w:t>
      </w:r>
      <w:r w:rsidRPr="00092B7F">
        <w:rPr>
          <w:rFonts w:ascii="Arial" w:hAnsi="Arial" w:cs="Arial"/>
          <w:sz w:val="24"/>
          <w:szCs w:val="24"/>
        </w:rPr>
        <w:t xml:space="preserve"> Towards an EU measure of child deprivation. Child Indic Res; 11: 835–60</w:t>
      </w:r>
    </w:p>
    <w:p w:rsidR="00612106" w:rsidRDefault="00612106" w:rsidP="00612106">
      <w:pPr>
        <w:rPr>
          <w:rFonts w:ascii="Arial" w:hAnsi="Arial" w:cs="Arial"/>
          <w:sz w:val="24"/>
          <w:szCs w:val="24"/>
        </w:rPr>
      </w:pPr>
      <w:r>
        <w:rPr>
          <w:rFonts w:ascii="Arial" w:hAnsi="Arial" w:cs="Arial"/>
          <w:sz w:val="24"/>
          <w:szCs w:val="24"/>
        </w:rPr>
        <w:t>Slide 5</w:t>
      </w:r>
    </w:p>
    <w:p w:rsidR="00612106" w:rsidRPr="00612106" w:rsidRDefault="00612106" w:rsidP="00612106">
      <w:pPr>
        <w:rPr>
          <w:rFonts w:ascii="Arial" w:hAnsi="Arial" w:cs="Arial"/>
          <w:sz w:val="24"/>
          <w:szCs w:val="24"/>
        </w:rPr>
      </w:pPr>
      <w:r w:rsidRPr="00612106">
        <w:rPr>
          <w:rFonts w:ascii="Arial" w:hAnsi="Arial" w:cs="Arial"/>
          <w:sz w:val="24"/>
          <w:szCs w:val="24"/>
        </w:rPr>
        <w:t>OECD (2020), </w:t>
      </w:r>
      <w:r w:rsidRPr="00612106">
        <w:rPr>
          <w:rFonts w:ascii="Arial" w:hAnsi="Arial" w:cs="Arial"/>
          <w:i/>
          <w:iCs/>
          <w:sz w:val="24"/>
          <w:szCs w:val="24"/>
        </w:rPr>
        <w:t>PISA 2018 Results (Volume V): Effective Policies, Successful Schools</w:t>
      </w:r>
      <w:r w:rsidRPr="00612106">
        <w:rPr>
          <w:rFonts w:ascii="Arial" w:hAnsi="Arial" w:cs="Arial"/>
          <w:sz w:val="24"/>
          <w:szCs w:val="24"/>
        </w:rPr>
        <w:t>, PISA, OECD Publishing, Paris, </w:t>
      </w:r>
      <w:hyperlink r:id="rId13" w:history="1">
        <w:r w:rsidRPr="00612106">
          <w:rPr>
            <w:rStyle w:val="Hyperlink"/>
            <w:rFonts w:ascii="Arial" w:hAnsi="Arial" w:cs="Arial"/>
            <w:sz w:val="24"/>
            <w:szCs w:val="24"/>
          </w:rPr>
          <w:t>https://doi.org/10.1787/ca768d40-en</w:t>
        </w:r>
      </w:hyperlink>
      <w:r w:rsidRPr="00612106">
        <w:rPr>
          <w:rFonts w:ascii="Arial" w:hAnsi="Arial" w:cs="Arial"/>
          <w:sz w:val="24"/>
          <w:szCs w:val="24"/>
        </w:rPr>
        <w:t>.</w:t>
      </w:r>
    </w:p>
    <w:p w:rsidR="00612106" w:rsidRDefault="00612106" w:rsidP="00612106">
      <w:pPr>
        <w:rPr>
          <w:rFonts w:ascii="Arial" w:hAnsi="Arial" w:cs="Arial"/>
          <w:sz w:val="24"/>
          <w:szCs w:val="24"/>
        </w:rPr>
      </w:pPr>
      <w:r>
        <w:rPr>
          <w:rFonts w:ascii="Arial" w:hAnsi="Arial" w:cs="Arial"/>
          <w:sz w:val="24"/>
          <w:szCs w:val="24"/>
        </w:rPr>
        <w:t>Slide 6</w:t>
      </w:r>
    </w:p>
    <w:p w:rsidR="004169BF" w:rsidRDefault="00CB03A5" w:rsidP="00612106">
      <w:pPr>
        <w:rPr>
          <w:rFonts w:ascii="Arial" w:hAnsi="Arial" w:cs="Arial"/>
          <w:sz w:val="24"/>
          <w:szCs w:val="24"/>
        </w:rPr>
      </w:pPr>
      <w:r w:rsidRPr="00612106">
        <w:rPr>
          <w:rFonts w:ascii="Arial" w:hAnsi="Arial" w:cs="Arial"/>
          <w:sz w:val="24"/>
          <w:szCs w:val="24"/>
        </w:rPr>
        <w:t>OECD (2020), </w:t>
      </w:r>
      <w:r w:rsidRPr="00612106">
        <w:rPr>
          <w:rFonts w:ascii="Arial" w:hAnsi="Arial" w:cs="Arial"/>
          <w:i/>
          <w:iCs/>
          <w:sz w:val="24"/>
          <w:szCs w:val="24"/>
        </w:rPr>
        <w:t>PISA 2018 Results (Volume V): Effective Policies, Successful Schools</w:t>
      </w:r>
      <w:r w:rsidRPr="00612106">
        <w:rPr>
          <w:rFonts w:ascii="Arial" w:hAnsi="Arial" w:cs="Arial"/>
          <w:sz w:val="24"/>
          <w:szCs w:val="24"/>
        </w:rPr>
        <w:t>, PISA, OECD Publishing, Paris, </w:t>
      </w:r>
      <w:hyperlink r:id="rId14" w:history="1">
        <w:r w:rsidRPr="00612106">
          <w:rPr>
            <w:rStyle w:val="Hyperlink"/>
            <w:rFonts w:ascii="Arial" w:hAnsi="Arial" w:cs="Arial"/>
            <w:sz w:val="24"/>
            <w:szCs w:val="24"/>
          </w:rPr>
          <w:t>https://doi.org/10.1787/ca768d40-en</w:t>
        </w:r>
      </w:hyperlink>
      <w:r w:rsidRPr="00612106">
        <w:rPr>
          <w:rFonts w:ascii="Arial" w:hAnsi="Arial" w:cs="Arial"/>
          <w:sz w:val="24"/>
          <w:szCs w:val="24"/>
        </w:rPr>
        <w:t>.</w:t>
      </w:r>
    </w:p>
    <w:p w:rsidR="00612106" w:rsidRDefault="00612106" w:rsidP="00612106">
      <w:pPr>
        <w:rPr>
          <w:rFonts w:ascii="Arial" w:hAnsi="Arial" w:cs="Arial"/>
          <w:sz w:val="24"/>
          <w:szCs w:val="24"/>
        </w:rPr>
      </w:pPr>
      <w:r>
        <w:rPr>
          <w:rFonts w:ascii="Arial" w:hAnsi="Arial" w:cs="Arial"/>
          <w:sz w:val="24"/>
          <w:szCs w:val="24"/>
        </w:rPr>
        <w:t xml:space="preserve">Slide 7 </w:t>
      </w:r>
    </w:p>
    <w:p w:rsidR="004169BF" w:rsidRPr="00612106" w:rsidRDefault="00612106" w:rsidP="00612106">
      <w:pPr>
        <w:rPr>
          <w:rFonts w:ascii="Arial" w:hAnsi="Arial" w:cs="Arial"/>
          <w:sz w:val="24"/>
          <w:szCs w:val="24"/>
        </w:rPr>
      </w:pPr>
      <w:r>
        <w:rPr>
          <w:rFonts w:ascii="Arial" w:hAnsi="Arial" w:cs="Arial"/>
          <w:sz w:val="24"/>
          <w:szCs w:val="24"/>
        </w:rPr>
        <w:t>OECD (2020) Education in the Digital Age: Healthy and Happy Children, at</w:t>
      </w:r>
      <w:proofErr w:type="gramStart"/>
      <w:r w:rsidR="005C6F34">
        <w:rPr>
          <w:rFonts w:ascii="Arial" w:hAnsi="Arial" w:cs="Arial"/>
          <w:sz w:val="24"/>
          <w:szCs w:val="24"/>
        </w:rPr>
        <w:t>;</w:t>
      </w:r>
      <w:r>
        <w:rPr>
          <w:rFonts w:ascii="Arial" w:hAnsi="Arial" w:cs="Arial"/>
          <w:sz w:val="24"/>
          <w:szCs w:val="24"/>
        </w:rPr>
        <w:t xml:space="preserve"> </w:t>
      </w:r>
      <w:r w:rsidR="00CB03A5" w:rsidRPr="00612106">
        <w:rPr>
          <w:rFonts w:ascii="Arial" w:hAnsi="Arial" w:cs="Arial"/>
          <w:sz w:val="24"/>
          <w:szCs w:val="24"/>
        </w:rPr>
        <w:t> </w:t>
      </w:r>
      <w:proofErr w:type="gramEnd"/>
      <w:hyperlink r:id="rId15" w:history="1">
        <w:r w:rsidR="00CB03A5" w:rsidRPr="00612106">
          <w:rPr>
            <w:rStyle w:val="Hyperlink"/>
            <w:rFonts w:ascii="Arial" w:hAnsi="Arial" w:cs="Arial"/>
            <w:sz w:val="24"/>
            <w:szCs w:val="24"/>
          </w:rPr>
          <w:t>Education in the Digital Age: Healthy and Happy Children, OECD Publishing, Paris</w:t>
        </w:r>
      </w:hyperlink>
      <w:r w:rsidR="005C6F34">
        <w:rPr>
          <w:rFonts w:ascii="Arial" w:hAnsi="Arial" w:cs="Arial"/>
          <w:sz w:val="24"/>
          <w:szCs w:val="24"/>
        </w:rPr>
        <w:t>. (Accessed 17</w:t>
      </w:r>
      <w:r w:rsidR="005C6F34" w:rsidRPr="005C6F34">
        <w:rPr>
          <w:rFonts w:ascii="Arial" w:hAnsi="Arial" w:cs="Arial"/>
          <w:sz w:val="24"/>
          <w:szCs w:val="24"/>
          <w:vertAlign w:val="superscript"/>
        </w:rPr>
        <w:t>th</w:t>
      </w:r>
      <w:r w:rsidR="005C6F34">
        <w:rPr>
          <w:rFonts w:ascii="Arial" w:hAnsi="Arial" w:cs="Arial"/>
          <w:sz w:val="24"/>
          <w:szCs w:val="24"/>
        </w:rPr>
        <w:t xml:space="preserve"> November 2020).</w:t>
      </w:r>
    </w:p>
    <w:p w:rsidR="00612106" w:rsidRDefault="00612106" w:rsidP="00612106">
      <w:pPr>
        <w:rPr>
          <w:rFonts w:ascii="Arial" w:hAnsi="Arial" w:cs="Arial"/>
          <w:sz w:val="24"/>
          <w:szCs w:val="24"/>
        </w:rPr>
      </w:pPr>
      <w:r>
        <w:rPr>
          <w:rFonts w:ascii="Arial" w:hAnsi="Arial" w:cs="Arial"/>
          <w:sz w:val="24"/>
          <w:szCs w:val="24"/>
        </w:rPr>
        <w:t>Slide 8</w:t>
      </w:r>
    </w:p>
    <w:p w:rsidR="00612106" w:rsidRDefault="00612106" w:rsidP="00612106">
      <w:pPr>
        <w:rPr>
          <w:rFonts w:ascii="Arial" w:hAnsi="Arial" w:cs="Arial"/>
          <w:sz w:val="24"/>
          <w:szCs w:val="24"/>
        </w:rPr>
      </w:pPr>
      <w:r w:rsidRPr="00612106">
        <w:rPr>
          <w:rFonts w:ascii="Arial" w:hAnsi="Arial" w:cs="Arial"/>
          <w:sz w:val="24"/>
          <w:szCs w:val="24"/>
        </w:rPr>
        <w:t xml:space="preserve">Green, Francis (2020) ‘Schoolwork in lockdown: new evidence on the epidemic of educational poverty’, published by the Centre for Learning and Life Chances in Knowledge Economies and Societies at: </w:t>
      </w:r>
      <w:hyperlink r:id="rId16" w:history="1">
        <w:r w:rsidRPr="00612106">
          <w:rPr>
            <w:rStyle w:val="Hyperlink"/>
            <w:rFonts w:ascii="Arial" w:hAnsi="Arial" w:cs="Arial"/>
            <w:sz w:val="24"/>
            <w:szCs w:val="24"/>
          </w:rPr>
          <w:t>http://www.llakes.ac.uk</w:t>
        </w:r>
      </w:hyperlink>
      <w:r>
        <w:rPr>
          <w:rFonts w:ascii="Arial" w:hAnsi="Arial" w:cs="Arial"/>
          <w:sz w:val="24"/>
          <w:szCs w:val="24"/>
        </w:rPr>
        <w:t xml:space="preserve"> </w:t>
      </w:r>
      <w:r w:rsidR="006C1FA3">
        <w:rPr>
          <w:rFonts w:ascii="Arial" w:hAnsi="Arial" w:cs="Arial"/>
          <w:sz w:val="24"/>
          <w:szCs w:val="24"/>
        </w:rPr>
        <w:t>(A</w:t>
      </w:r>
      <w:r>
        <w:rPr>
          <w:rFonts w:ascii="Arial" w:hAnsi="Arial" w:cs="Arial"/>
          <w:sz w:val="24"/>
          <w:szCs w:val="24"/>
        </w:rPr>
        <w:t>ccessed 17</w:t>
      </w:r>
      <w:r w:rsidRPr="00612106">
        <w:rPr>
          <w:rFonts w:ascii="Arial" w:hAnsi="Arial" w:cs="Arial"/>
          <w:sz w:val="24"/>
          <w:szCs w:val="24"/>
          <w:vertAlign w:val="superscript"/>
        </w:rPr>
        <w:t>th</w:t>
      </w:r>
      <w:r>
        <w:rPr>
          <w:rFonts w:ascii="Arial" w:hAnsi="Arial" w:cs="Arial"/>
          <w:sz w:val="24"/>
          <w:szCs w:val="24"/>
        </w:rPr>
        <w:t xml:space="preserve"> November 2020</w:t>
      </w:r>
      <w:r w:rsidR="006C1FA3">
        <w:rPr>
          <w:rFonts w:ascii="Arial" w:hAnsi="Arial" w:cs="Arial"/>
          <w:sz w:val="24"/>
          <w:szCs w:val="24"/>
        </w:rPr>
        <w:t>).</w:t>
      </w:r>
    </w:p>
    <w:p w:rsidR="00612106" w:rsidRDefault="00612106" w:rsidP="00612106">
      <w:pPr>
        <w:rPr>
          <w:rFonts w:ascii="Arial" w:hAnsi="Arial" w:cs="Arial"/>
          <w:sz w:val="24"/>
          <w:szCs w:val="24"/>
        </w:rPr>
      </w:pPr>
      <w:r>
        <w:rPr>
          <w:rFonts w:ascii="Arial" w:hAnsi="Arial" w:cs="Arial"/>
          <w:sz w:val="24"/>
          <w:szCs w:val="24"/>
        </w:rPr>
        <w:t>Slide 9</w:t>
      </w:r>
    </w:p>
    <w:p w:rsidR="00612106" w:rsidRDefault="00612106" w:rsidP="00612106">
      <w:pPr>
        <w:rPr>
          <w:rFonts w:ascii="Arial" w:hAnsi="Arial" w:cs="Arial"/>
          <w:sz w:val="24"/>
          <w:szCs w:val="24"/>
        </w:rPr>
      </w:pPr>
      <w:r w:rsidRPr="00612106">
        <w:rPr>
          <w:rFonts w:ascii="Arial" w:hAnsi="Arial" w:cs="Arial"/>
          <w:sz w:val="24"/>
          <w:szCs w:val="24"/>
        </w:rPr>
        <w:t>Hattie, John.</w:t>
      </w:r>
      <w:r w:rsidR="009A4030">
        <w:rPr>
          <w:rFonts w:ascii="Arial" w:hAnsi="Arial" w:cs="Arial"/>
          <w:sz w:val="24"/>
          <w:szCs w:val="24"/>
        </w:rPr>
        <w:t xml:space="preserve"> (2008) </w:t>
      </w:r>
      <w:r w:rsidRPr="00612106">
        <w:rPr>
          <w:rFonts w:ascii="Arial" w:hAnsi="Arial" w:cs="Arial"/>
          <w:b/>
          <w:bCs/>
          <w:sz w:val="24"/>
          <w:szCs w:val="24"/>
        </w:rPr>
        <w:t>Visible Learning</w:t>
      </w:r>
      <w:r w:rsidRPr="00612106">
        <w:rPr>
          <w:rFonts w:ascii="Arial" w:hAnsi="Arial" w:cs="Arial"/>
          <w:sz w:val="24"/>
          <w:szCs w:val="24"/>
        </w:rPr>
        <w:t> </w:t>
      </w:r>
      <w:r w:rsidR="009A4030">
        <w:rPr>
          <w:rFonts w:ascii="Arial" w:hAnsi="Arial" w:cs="Arial"/>
          <w:sz w:val="24"/>
          <w:szCs w:val="24"/>
        </w:rPr>
        <w:t>Abingdon, Oxon: Routledge.</w:t>
      </w:r>
    </w:p>
    <w:p w:rsidR="009A4030" w:rsidRDefault="009A4030" w:rsidP="00612106">
      <w:pPr>
        <w:rPr>
          <w:rFonts w:ascii="Arial" w:hAnsi="Arial" w:cs="Arial"/>
          <w:sz w:val="24"/>
          <w:szCs w:val="24"/>
        </w:rPr>
      </w:pPr>
      <w:r>
        <w:rPr>
          <w:rFonts w:ascii="Arial" w:hAnsi="Arial" w:cs="Arial"/>
          <w:sz w:val="24"/>
          <w:szCs w:val="24"/>
        </w:rPr>
        <w:t>Slide 12.</w:t>
      </w:r>
    </w:p>
    <w:p w:rsidR="009A4030" w:rsidRDefault="009A4030" w:rsidP="009A4030">
      <w:pPr>
        <w:rPr>
          <w:rFonts w:ascii="Arial" w:hAnsi="Arial" w:cs="Arial"/>
          <w:sz w:val="24"/>
          <w:szCs w:val="24"/>
        </w:rPr>
      </w:pPr>
      <w:proofErr w:type="spellStart"/>
      <w:r>
        <w:rPr>
          <w:rFonts w:ascii="Arial" w:hAnsi="Arial" w:cs="Arial"/>
          <w:sz w:val="24"/>
          <w:szCs w:val="24"/>
        </w:rPr>
        <w:lastRenderedPageBreak/>
        <w:t>Whitewick</w:t>
      </w:r>
      <w:proofErr w:type="spellEnd"/>
      <w:r>
        <w:rPr>
          <w:rFonts w:ascii="Arial" w:hAnsi="Arial" w:cs="Arial"/>
          <w:sz w:val="24"/>
          <w:szCs w:val="24"/>
        </w:rPr>
        <w:t>, A. (2020) ‘</w:t>
      </w:r>
      <w:r w:rsidRPr="009A4030">
        <w:rPr>
          <w:rFonts w:ascii="Arial" w:hAnsi="Arial" w:cs="Arial"/>
          <w:sz w:val="24"/>
          <w:szCs w:val="24"/>
        </w:rPr>
        <w:t>Welsh Government needs to draw up a national plan for remote learning and how to educate self-isolating schoolchildren, say teachers</w:t>
      </w:r>
      <w:r>
        <w:rPr>
          <w:rFonts w:ascii="Arial" w:hAnsi="Arial" w:cs="Arial"/>
          <w:sz w:val="24"/>
          <w:szCs w:val="24"/>
        </w:rPr>
        <w:t xml:space="preserve">’ </w:t>
      </w:r>
      <w:proofErr w:type="spellStart"/>
      <w:r w:rsidRPr="009A4030">
        <w:rPr>
          <w:rFonts w:ascii="Arial" w:hAnsi="Arial" w:cs="Arial"/>
          <w:i/>
          <w:sz w:val="24"/>
          <w:szCs w:val="24"/>
        </w:rPr>
        <w:t>Walesonline</w:t>
      </w:r>
      <w:proofErr w:type="spellEnd"/>
      <w:r w:rsidR="006C1FA3">
        <w:rPr>
          <w:rFonts w:ascii="Arial" w:hAnsi="Arial" w:cs="Arial"/>
          <w:i/>
          <w:sz w:val="24"/>
          <w:szCs w:val="24"/>
        </w:rPr>
        <w:t>,</w:t>
      </w:r>
      <w:r>
        <w:rPr>
          <w:rFonts w:ascii="Arial" w:hAnsi="Arial" w:cs="Arial"/>
          <w:sz w:val="24"/>
          <w:szCs w:val="24"/>
        </w:rPr>
        <w:t xml:space="preserve"> 23</w:t>
      </w:r>
      <w:r w:rsidRPr="009A4030">
        <w:rPr>
          <w:rFonts w:ascii="Arial" w:hAnsi="Arial" w:cs="Arial"/>
          <w:sz w:val="24"/>
          <w:szCs w:val="24"/>
          <w:vertAlign w:val="superscript"/>
        </w:rPr>
        <w:t>rd</w:t>
      </w:r>
      <w:r>
        <w:rPr>
          <w:rFonts w:ascii="Arial" w:hAnsi="Arial" w:cs="Arial"/>
          <w:sz w:val="24"/>
          <w:szCs w:val="24"/>
        </w:rPr>
        <w:t xml:space="preserve"> November. Available at: </w:t>
      </w:r>
      <w:hyperlink r:id="rId17" w:history="1">
        <w:r w:rsidRPr="009A4030">
          <w:rPr>
            <w:rStyle w:val="Hyperlink"/>
            <w:rFonts w:ascii="Arial" w:hAnsi="Arial" w:cs="Arial"/>
            <w:sz w:val="24"/>
            <w:szCs w:val="24"/>
          </w:rPr>
          <w:t>https://</w:t>
        </w:r>
      </w:hyperlink>
      <w:hyperlink r:id="rId18" w:history="1">
        <w:r w:rsidRPr="009A4030">
          <w:rPr>
            <w:rStyle w:val="Hyperlink"/>
            <w:rFonts w:ascii="Arial" w:hAnsi="Arial" w:cs="Arial"/>
            <w:sz w:val="24"/>
            <w:szCs w:val="24"/>
          </w:rPr>
          <w:t>www.walesonline.co.uk/news/education/remote-learning-coronavirus-wales-kirsty-19327886</w:t>
        </w:r>
      </w:hyperlink>
      <w:r w:rsidRPr="009A4030">
        <w:rPr>
          <w:rFonts w:ascii="Arial" w:hAnsi="Arial" w:cs="Arial"/>
          <w:sz w:val="24"/>
          <w:szCs w:val="24"/>
        </w:rPr>
        <w:t xml:space="preserve"> </w:t>
      </w:r>
      <w:r w:rsidR="006C1FA3">
        <w:rPr>
          <w:rFonts w:ascii="Arial" w:hAnsi="Arial" w:cs="Arial"/>
          <w:sz w:val="24"/>
          <w:szCs w:val="24"/>
        </w:rPr>
        <w:t>(Accessed 23</w:t>
      </w:r>
      <w:r w:rsidR="006C1FA3" w:rsidRPr="006C1FA3">
        <w:rPr>
          <w:rFonts w:ascii="Arial" w:hAnsi="Arial" w:cs="Arial"/>
          <w:sz w:val="24"/>
          <w:szCs w:val="24"/>
          <w:vertAlign w:val="superscript"/>
        </w:rPr>
        <w:t>rd</w:t>
      </w:r>
      <w:r w:rsidR="006C1FA3">
        <w:rPr>
          <w:rFonts w:ascii="Arial" w:hAnsi="Arial" w:cs="Arial"/>
          <w:sz w:val="24"/>
          <w:szCs w:val="24"/>
        </w:rPr>
        <w:t xml:space="preserve"> November 2020).</w:t>
      </w:r>
    </w:p>
    <w:p w:rsidR="009A4030" w:rsidRDefault="009A4030" w:rsidP="009A4030">
      <w:pPr>
        <w:rPr>
          <w:rFonts w:ascii="Arial" w:hAnsi="Arial" w:cs="Arial"/>
          <w:sz w:val="24"/>
          <w:szCs w:val="24"/>
        </w:rPr>
      </w:pPr>
      <w:r>
        <w:rPr>
          <w:rFonts w:ascii="Arial" w:hAnsi="Arial" w:cs="Arial"/>
          <w:sz w:val="24"/>
          <w:szCs w:val="24"/>
        </w:rPr>
        <w:t>Slide 13.</w:t>
      </w:r>
    </w:p>
    <w:p w:rsidR="009A4030" w:rsidRPr="006C1FA3" w:rsidRDefault="009A4030" w:rsidP="009A4030">
      <w:pPr>
        <w:rPr>
          <w:rFonts w:ascii="Arial" w:hAnsi="Arial" w:cs="Arial"/>
          <w:sz w:val="24"/>
          <w:szCs w:val="24"/>
        </w:rPr>
      </w:pPr>
      <w:proofErr w:type="spellStart"/>
      <w:r>
        <w:rPr>
          <w:rFonts w:ascii="Arial" w:hAnsi="Arial" w:cs="Arial"/>
          <w:sz w:val="24"/>
          <w:szCs w:val="24"/>
        </w:rPr>
        <w:t>McInerney</w:t>
      </w:r>
      <w:proofErr w:type="spellEnd"/>
      <w:r>
        <w:rPr>
          <w:rFonts w:ascii="Arial" w:hAnsi="Arial" w:cs="Arial"/>
          <w:sz w:val="24"/>
          <w:szCs w:val="24"/>
        </w:rPr>
        <w:t xml:space="preserve"> L. (2020) ‘</w:t>
      </w:r>
      <w:r w:rsidRPr="009A4030">
        <w:rPr>
          <w:rFonts w:ascii="Arial" w:hAnsi="Arial" w:cs="Arial"/>
          <w:sz w:val="24"/>
          <w:szCs w:val="24"/>
        </w:rPr>
        <w:t xml:space="preserve">How can England's schools educate isolating children if families can't afford </w:t>
      </w:r>
      <w:proofErr w:type="spellStart"/>
      <w:r w:rsidRPr="009A4030">
        <w:rPr>
          <w:rFonts w:ascii="Arial" w:hAnsi="Arial" w:cs="Arial"/>
          <w:sz w:val="24"/>
          <w:szCs w:val="24"/>
        </w:rPr>
        <w:t>wifi</w:t>
      </w:r>
      <w:proofErr w:type="spellEnd"/>
      <w:r w:rsidRPr="009A4030">
        <w:rPr>
          <w:rFonts w:ascii="Arial" w:hAnsi="Arial" w:cs="Arial"/>
          <w:sz w:val="24"/>
          <w:szCs w:val="24"/>
        </w:rPr>
        <w:t>?</w:t>
      </w:r>
      <w:r>
        <w:rPr>
          <w:rFonts w:ascii="Arial" w:hAnsi="Arial" w:cs="Arial"/>
          <w:sz w:val="24"/>
          <w:szCs w:val="24"/>
        </w:rPr>
        <w:t xml:space="preserve">’ </w:t>
      </w:r>
      <w:r>
        <w:rPr>
          <w:rFonts w:ascii="Arial" w:hAnsi="Arial" w:cs="Arial"/>
          <w:i/>
          <w:sz w:val="24"/>
          <w:szCs w:val="24"/>
        </w:rPr>
        <w:t>The Guardian</w:t>
      </w:r>
      <w:r w:rsidR="006C1FA3">
        <w:rPr>
          <w:rFonts w:ascii="Arial" w:hAnsi="Arial" w:cs="Arial"/>
          <w:i/>
          <w:sz w:val="24"/>
          <w:szCs w:val="24"/>
        </w:rPr>
        <w:t xml:space="preserve">, </w:t>
      </w:r>
      <w:r w:rsidR="006C1FA3">
        <w:rPr>
          <w:rFonts w:ascii="Arial" w:hAnsi="Arial" w:cs="Arial"/>
          <w:sz w:val="24"/>
          <w:szCs w:val="24"/>
        </w:rPr>
        <w:t>20</w:t>
      </w:r>
      <w:r w:rsidR="006C1FA3" w:rsidRPr="006C1FA3">
        <w:rPr>
          <w:rFonts w:ascii="Arial" w:hAnsi="Arial" w:cs="Arial"/>
          <w:sz w:val="24"/>
          <w:szCs w:val="24"/>
          <w:vertAlign w:val="superscript"/>
        </w:rPr>
        <w:t>th</w:t>
      </w:r>
      <w:r w:rsidR="006C1FA3">
        <w:rPr>
          <w:rFonts w:ascii="Arial" w:hAnsi="Arial" w:cs="Arial"/>
          <w:sz w:val="24"/>
          <w:szCs w:val="24"/>
        </w:rPr>
        <w:t xml:space="preserve"> October. Available at:</w:t>
      </w:r>
      <w:r w:rsidR="006C1FA3">
        <w:rPr>
          <w:rFonts w:ascii="Arial" w:hAnsi="Arial" w:cs="Arial"/>
          <w:i/>
          <w:sz w:val="24"/>
          <w:szCs w:val="24"/>
        </w:rPr>
        <w:t xml:space="preserve"> </w:t>
      </w:r>
    </w:p>
    <w:p w:rsidR="009A4030" w:rsidRPr="006C1FA3" w:rsidRDefault="00083233" w:rsidP="009A4030">
      <w:pPr>
        <w:rPr>
          <w:rFonts w:ascii="Arial" w:hAnsi="Arial" w:cs="Arial"/>
          <w:sz w:val="24"/>
          <w:szCs w:val="24"/>
        </w:rPr>
      </w:pPr>
      <w:hyperlink r:id="rId19" w:history="1">
        <w:r w:rsidR="009A4030" w:rsidRPr="009A4030">
          <w:rPr>
            <w:rStyle w:val="Hyperlink"/>
            <w:rFonts w:ascii="Arial" w:hAnsi="Arial" w:cs="Arial"/>
            <w:b/>
            <w:sz w:val="24"/>
            <w:szCs w:val="24"/>
          </w:rPr>
          <w:t>https://</w:t>
        </w:r>
      </w:hyperlink>
      <w:hyperlink r:id="rId20" w:history="1">
        <w:r w:rsidR="009A4030" w:rsidRPr="009A4030">
          <w:rPr>
            <w:rStyle w:val="Hyperlink"/>
            <w:rFonts w:ascii="Arial" w:hAnsi="Arial" w:cs="Arial"/>
            <w:b/>
            <w:sz w:val="24"/>
            <w:szCs w:val="24"/>
          </w:rPr>
          <w:t>www.theguardian.com/education/2020/oct/20/how-can-englands-schools-educate-isolating-children-if-families-cant-afford-wifi</w:t>
        </w:r>
      </w:hyperlink>
      <w:r w:rsidR="009A4030" w:rsidRPr="009A4030">
        <w:rPr>
          <w:rFonts w:ascii="Arial" w:hAnsi="Arial" w:cs="Arial"/>
          <w:b/>
          <w:sz w:val="24"/>
          <w:szCs w:val="24"/>
        </w:rPr>
        <w:t xml:space="preserve"> </w:t>
      </w:r>
      <w:r w:rsidR="006C1FA3">
        <w:rPr>
          <w:rFonts w:ascii="Arial" w:hAnsi="Arial" w:cs="Arial"/>
          <w:b/>
          <w:sz w:val="24"/>
          <w:szCs w:val="24"/>
        </w:rPr>
        <w:t xml:space="preserve"> </w:t>
      </w:r>
      <w:r w:rsidR="006C1FA3">
        <w:rPr>
          <w:rFonts w:ascii="Arial" w:hAnsi="Arial" w:cs="Arial"/>
          <w:sz w:val="24"/>
          <w:szCs w:val="24"/>
        </w:rPr>
        <w:t>(Accessed 25</w:t>
      </w:r>
      <w:r w:rsidR="006C1FA3" w:rsidRPr="006C1FA3">
        <w:rPr>
          <w:rFonts w:ascii="Arial" w:hAnsi="Arial" w:cs="Arial"/>
          <w:sz w:val="24"/>
          <w:szCs w:val="24"/>
          <w:vertAlign w:val="superscript"/>
        </w:rPr>
        <w:t>th</w:t>
      </w:r>
      <w:r w:rsidR="006C1FA3">
        <w:rPr>
          <w:rFonts w:ascii="Arial" w:hAnsi="Arial" w:cs="Arial"/>
          <w:sz w:val="24"/>
          <w:szCs w:val="24"/>
        </w:rPr>
        <w:t xml:space="preserve"> November 2020).</w:t>
      </w:r>
    </w:p>
    <w:p w:rsidR="009A4030" w:rsidRPr="009A4030" w:rsidRDefault="009A4030" w:rsidP="009A4030">
      <w:pPr>
        <w:rPr>
          <w:rFonts w:ascii="Arial" w:hAnsi="Arial" w:cs="Arial"/>
          <w:b/>
          <w:sz w:val="24"/>
          <w:szCs w:val="24"/>
        </w:rPr>
      </w:pPr>
    </w:p>
    <w:p w:rsidR="009A4030" w:rsidRPr="009A4030" w:rsidRDefault="009A4030" w:rsidP="009A4030">
      <w:pPr>
        <w:rPr>
          <w:rFonts w:ascii="Arial" w:hAnsi="Arial" w:cs="Arial"/>
          <w:sz w:val="24"/>
          <w:szCs w:val="24"/>
        </w:rPr>
      </w:pPr>
    </w:p>
    <w:p w:rsidR="009A4030" w:rsidRPr="00612106" w:rsidRDefault="009A4030" w:rsidP="00612106">
      <w:pPr>
        <w:rPr>
          <w:rFonts w:ascii="Arial" w:hAnsi="Arial" w:cs="Arial"/>
          <w:sz w:val="24"/>
          <w:szCs w:val="24"/>
        </w:rPr>
      </w:pPr>
    </w:p>
    <w:p w:rsidR="00612106" w:rsidRPr="00612106" w:rsidRDefault="00612106" w:rsidP="00612106">
      <w:pPr>
        <w:rPr>
          <w:rFonts w:ascii="Arial" w:hAnsi="Arial" w:cs="Arial"/>
          <w:sz w:val="24"/>
          <w:szCs w:val="24"/>
        </w:rPr>
      </w:pPr>
    </w:p>
    <w:p w:rsidR="00612106" w:rsidRPr="00612106" w:rsidRDefault="00612106" w:rsidP="00612106">
      <w:pPr>
        <w:rPr>
          <w:rFonts w:ascii="Arial" w:hAnsi="Arial" w:cs="Arial"/>
          <w:sz w:val="24"/>
          <w:szCs w:val="24"/>
        </w:rPr>
      </w:pPr>
    </w:p>
    <w:p w:rsidR="00612106" w:rsidRPr="00A6483B" w:rsidRDefault="00612106">
      <w:pPr>
        <w:rPr>
          <w:rFonts w:ascii="Arial" w:hAnsi="Arial" w:cs="Arial"/>
          <w:sz w:val="24"/>
          <w:szCs w:val="24"/>
        </w:rPr>
      </w:pPr>
    </w:p>
    <w:sectPr w:rsidR="00612106" w:rsidRPr="00A6483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3233" w:rsidRDefault="00083233" w:rsidP="00A6483B">
      <w:pPr>
        <w:spacing w:after="0" w:line="240" w:lineRule="auto"/>
      </w:pPr>
      <w:r>
        <w:separator/>
      </w:r>
    </w:p>
  </w:endnote>
  <w:endnote w:type="continuationSeparator" w:id="0">
    <w:p w:rsidR="00083233" w:rsidRDefault="00083233" w:rsidP="00A648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3233" w:rsidRDefault="00083233" w:rsidP="00A6483B">
      <w:pPr>
        <w:spacing w:after="0" w:line="240" w:lineRule="auto"/>
      </w:pPr>
      <w:r>
        <w:separator/>
      </w:r>
    </w:p>
  </w:footnote>
  <w:footnote w:type="continuationSeparator" w:id="0">
    <w:p w:rsidR="00083233" w:rsidRDefault="00083233" w:rsidP="00A6483B">
      <w:pPr>
        <w:spacing w:after="0" w:line="240" w:lineRule="auto"/>
      </w:pPr>
      <w:r>
        <w:continuationSeparator/>
      </w:r>
    </w:p>
  </w:footnote>
  <w:footnote w:id="1">
    <w:p w:rsidR="00C60923" w:rsidRDefault="00C60923">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5461C"/>
    <w:multiLevelType w:val="hybridMultilevel"/>
    <w:tmpl w:val="DACA2008"/>
    <w:lvl w:ilvl="0" w:tplc="1A70A4C6">
      <w:start w:val="1"/>
      <w:numFmt w:val="bullet"/>
      <w:lvlText w:val="•"/>
      <w:lvlJc w:val="left"/>
      <w:pPr>
        <w:tabs>
          <w:tab w:val="num" w:pos="720"/>
        </w:tabs>
        <w:ind w:left="720" w:hanging="360"/>
      </w:pPr>
      <w:rPr>
        <w:rFonts w:ascii="Arial" w:hAnsi="Arial" w:hint="default"/>
      </w:rPr>
    </w:lvl>
    <w:lvl w:ilvl="1" w:tplc="D5C0E7D4" w:tentative="1">
      <w:start w:val="1"/>
      <w:numFmt w:val="bullet"/>
      <w:lvlText w:val="•"/>
      <w:lvlJc w:val="left"/>
      <w:pPr>
        <w:tabs>
          <w:tab w:val="num" w:pos="1440"/>
        </w:tabs>
        <w:ind w:left="1440" w:hanging="360"/>
      </w:pPr>
      <w:rPr>
        <w:rFonts w:ascii="Arial" w:hAnsi="Arial" w:hint="default"/>
      </w:rPr>
    </w:lvl>
    <w:lvl w:ilvl="2" w:tplc="736A0C00" w:tentative="1">
      <w:start w:val="1"/>
      <w:numFmt w:val="bullet"/>
      <w:lvlText w:val="•"/>
      <w:lvlJc w:val="left"/>
      <w:pPr>
        <w:tabs>
          <w:tab w:val="num" w:pos="2160"/>
        </w:tabs>
        <w:ind w:left="2160" w:hanging="360"/>
      </w:pPr>
      <w:rPr>
        <w:rFonts w:ascii="Arial" w:hAnsi="Arial" w:hint="default"/>
      </w:rPr>
    </w:lvl>
    <w:lvl w:ilvl="3" w:tplc="A64A1226" w:tentative="1">
      <w:start w:val="1"/>
      <w:numFmt w:val="bullet"/>
      <w:lvlText w:val="•"/>
      <w:lvlJc w:val="left"/>
      <w:pPr>
        <w:tabs>
          <w:tab w:val="num" w:pos="2880"/>
        </w:tabs>
        <w:ind w:left="2880" w:hanging="360"/>
      </w:pPr>
      <w:rPr>
        <w:rFonts w:ascii="Arial" w:hAnsi="Arial" w:hint="default"/>
      </w:rPr>
    </w:lvl>
    <w:lvl w:ilvl="4" w:tplc="7872389A" w:tentative="1">
      <w:start w:val="1"/>
      <w:numFmt w:val="bullet"/>
      <w:lvlText w:val="•"/>
      <w:lvlJc w:val="left"/>
      <w:pPr>
        <w:tabs>
          <w:tab w:val="num" w:pos="3600"/>
        </w:tabs>
        <w:ind w:left="3600" w:hanging="360"/>
      </w:pPr>
      <w:rPr>
        <w:rFonts w:ascii="Arial" w:hAnsi="Arial" w:hint="default"/>
      </w:rPr>
    </w:lvl>
    <w:lvl w:ilvl="5" w:tplc="E84AF264" w:tentative="1">
      <w:start w:val="1"/>
      <w:numFmt w:val="bullet"/>
      <w:lvlText w:val="•"/>
      <w:lvlJc w:val="left"/>
      <w:pPr>
        <w:tabs>
          <w:tab w:val="num" w:pos="4320"/>
        </w:tabs>
        <w:ind w:left="4320" w:hanging="360"/>
      </w:pPr>
      <w:rPr>
        <w:rFonts w:ascii="Arial" w:hAnsi="Arial" w:hint="default"/>
      </w:rPr>
    </w:lvl>
    <w:lvl w:ilvl="6" w:tplc="9FD090A4" w:tentative="1">
      <w:start w:val="1"/>
      <w:numFmt w:val="bullet"/>
      <w:lvlText w:val="•"/>
      <w:lvlJc w:val="left"/>
      <w:pPr>
        <w:tabs>
          <w:tab w:val="num" w:pos="5040"/>
        </w:tabs>
        <w:ind w:left="5040" w:hanging="360"/>
      </w:pPr>
      <w:rPr>
        <w:rFonts w:ascii="Arial" w:hAnsi="Arial" w:hint="default"/>
      </w:rPr>
    </w:lvl>
    <w:lvl w:ilvl="7" w:tplc="82D81C80" w:tentative="1">
      <w:start w:val="1"/>
      <w:numFmt w:val="bullet"/>
      <w:lvlText w:val="•"/>
      <w:lvlJc w:val="left"/>
      <w:pPr>
        <w:tabs>
          <w:tab w:val="num" w:pos="5760"/>
        </w:tabs>
        <w:ind w:left="5760" w:hanging="360"/>
      </w:pPr>
      <w:rPr>
        <w:rFonts w:ascii="Arial" w:hAnsi="Arial" w:hint="default"/>
      </w:rPr>
    </w:lvl>
    <w:lvl w:ilvl="8" w:tplc="BF885AB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1283721"/>
    <w:multiLevelType w:val="hybridMultilevel"/>
    <w:tmpl w:val="77BE4CEC"/>
    <w:lvl w:ilvl="0" w:tplc="6BF05EAE">
      <w:start w:val="1"/>
      <w:numFmt w:val="bullet"/>
      <w:lvlText w:val="•"/>
      <w:lvlJc w:val="left"/>
      <w:pPr>
        <w:tabs>
          <w:tab w:val="num" w:pos="720"/>
        </w:tabs>
        <w:ind w:left="720" w:hanging="360"/>
      </w:pPr>
      <w:rPr>
        <w:rFonts w:ascii="Arial" w:hAnsi="Arial" w:hint="default"/>
      </w:rPr>
    </w:lvl>
    <w:lvl w:ilvl="1" w:tplc="C00C0B58" w:tentative="1">
      <w:start w:val="1"/>
      <w:numFmt w:val="bullet"/>
      <w:lvlText w:val="•"/>
      <w:lvlJc w:val="left"/>
      <w:pPr>
        <w:tabs>
          <w:tab w:val="num" w:pos="1440"/>
        </w:tabs>
        <w:ind w:left="1440" w:hanging="360"/>
      </w:pPr>
      <w:rPr>
        <w:rFonts w:ascii="Arial" w:hAnsi="Arial" w:hint="default"/>
      </w:rPr>
    </w:lvl>
    <w:lvl w:ilvl="2" w:tplc="97E81B1C" w:tentative="1">
      <w:start w:val="1"/>
      <w:numFmt w:val="bullet"/>
      <w:lvlText w:val="•"/>
      <w:lvlJc w:val="left"/>
      <w:pPr>
        <w:tabs>
          <w:tab w:val="num" w:pos="2160"/>
        </w:tabs>
        <w:ind w:left="2160" w:hanging="360"/>
      </w:pPr>
      <w:rPr>
        <w:rFonts w:ascii="Arial" w:hAnsi="Arial" w:hint="default"/>
      </w:rPr>
    </w:lvl>
    <w:lvl w:ilvl="3" w:tplc="79D8B824" w:tentative="1">
      <w:start w:val="1"/>
      <w:numFmt w:val="bullet"/>
      <w:lvlText w:val="•"/>
      <w:lvlJc w:val="left"/>
      <w:pPr>
        <w:tabs>
          <w:tab w:val="num" w:pos="2880"/>
        </w:tabs>
        <w:ind w:left="2880" w:hanging="360"/>
      </w:pPr>
      <w:rPr>
        <w:rFonts w:ascii="Arial" w:hAnsi="Arial" w:hint="default"/>
      </w:rPr>
    </w:lvl>
    <w:lvl w:ilvl="4" w:tplc="BEAC4FCC" w:tentative="1">
      <w:start w:val="1"/>
      <w:numFmt w:val="bullet"/>
      <w:lvlText w:val="•"/>
      <w:lvlJc w:val="left"/>
      <w:pPr>
        <w:tabs>
          <w:tab w:val="num" w:pos="3600"/>
        </w:tabs>
        <w:ind w:left="3600" w:hanging="360"/>
      </w:pPr>
      <w:rPr>
        <w:rFonts w:ascii="Arial" w:hAnsi="Arial" w:hint="default"/>
      </w:rPr>
    </w:lvl>
    <w:lvl w:ilvl="5" w:tplc="C4B61F46" w:tentative="1">
      <w:start w:val="1"/>
      <w:numFmt w:val="bullet"/>
      <w:lvlText w:val="•"/>
      <w:lvlJc w:val="left"/>
      <w:pPr>
        <w:tabs>
          <w:tab w:val="num" w:pos="4320"/>
        </w:tabs>
        <w:ind w:left="4320" w:hanging="360"/>
      </w:pPr>
      <w:rPr>
        <w:rFonts w:ascii="Arial" w:hAnsi="Arial" w:hint="default"/>
      </w:rPr>
    </w:lvl>
    <w:lvl w:ilvl="6" w:tplc="490CD2E2" w:tentative="1">
      <w:start w:val="1"/>
      <w:numFmt w:val="bullet"/>
      <w:lvlText w:val="•"/>
      <w:lvlJc w:val="left"/>
      <w:pPr>
        <w:tabs>
          <w:tab w:val="num" w:pos="5040"/>
        </w:tabs>
        <w:ind w:left="5040" w:hanging="360"/>
      </w:pPr>
      <w:rPr>
        <w:rFonts w:ascii="Arial" w:hAnsi="Arial" w:hint="default"/>
      </w:rPr>
    </w:lvl>
    <w:lvl w:ilvl="7" w:tplc="9DC40B90" w:tentative="1">
      <w:start w:val="1"/>
      <w:numFmt w:val="bullet"/>
      <w:lvlText w:val="•"/>
      <w:lvlJc w:val="left"/>
      <w:pPr>
        <w:tabs>
          <w:tab w:val="num" w:pos="5760"/>
        </w:tabs>
        <w:ind w:left="5760" w:hanging="360"/>
      </w:pPr>
      <w:rPr>
        <w:rFonts w:ascii="Arial" w:hAnsi="Arial" w:hint="default"/>
      </w:rPr>
    </w:lvl>
    <w:lvl w:ilvl="8" w:tplc="CFB6097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589083A"/>
    <w:multiLevelType w:val="hybridMultilevel"/>
    <w:tmpl w:val="7D885F10"/>
    <w:lvl w:ilvl="0" w:tplc="50AA04B4">
      <w:start w:val="1"/>
      <w:numFmt w:val="bullet"/>
      <w:lvlText w:val="•"/>
      <w:lvlJc w:val="left"/>
      <w:pPr>
        <w:tabs>
          <w:tab w:val="num" w:pos="720"/>
        </w:tabs>
        <w:ind w:left="720" w:hanging="360"/>
      </w:pPr>
      <w:rPr>
        <w:rFonts w:ascii="Arial" w:hAnsi="Arial" w:hint="default"/>
      </w:rPr>
    </w:lvl>
    <w:lvl w:ilvl="1" w:tplc="B0FE6D1A" w:tentative="1">
      <w:start w:val="1"/>
      <w:numFmt w:val="bullet"/>
      <w:lvlText w:val="•"/>
      <w:lvlJc w:val="left"/>
      <w:pPr>
        <w:tabs>
          <w:tab w:val="num" w:pos="1440"/>
        </w:tabs>
        <w:ind w:left="1440" w:hanging="360"/>
      </w:pPr>
      <w:rPr>
        <w:rFonts w:ascii="Arial" w:hAnsi="Arial" w:hint="default"/>
      </w:rPr>
    </w:lvl>
    <w:lvl w:ilvl="2" w:tplc="F6A82084" w:tentative="1">
      <w:start w:val="1"/>
      <w:numFmt w:val="bullet"/>
      <w:lvlText w:val="•"/>
      <w:lvlJc w:val="left"/>
      <w:pPr>
        <w:tabs>
          <w:tab w:val="num" w:pos="2160"/>
        </w:tabs>
        <w:ind w:left="2160" w:hanging="360"/>
      </w:pPr>
      <w:rPr>
        <w:rFonts w:ascii="Arial" w:hAnsi="Arial" w:hint="default"/>
      </w:rPr>
    </w:lvl>
    <w:lvl w:ilvl="3" w:tplc="C21678D0" w:tentative="1">
      <w:start w:val="1"/>
      <w:numFmt w:val="bullet"/>
      <w:lvlText w:val="•"/>
      <w:lvlJc w:val="left"/>
      <w:pPr>
        <w:tabs>
          <w:tab w:val="num" w:pos="2880"/>
        </w:tabs>
        <w:ind w:left="2880" w:hanging="360"/>
      </w:pPr>
      <w:rPr>
        <w:rFonts w:ascii="Arial" w:hAnsi="Arial" w:hint="default"/>
      </w:rPr>
    </w:lvl>
    <w:lvl w:ilvl="4" w:tplc="21505ADE" w:tentative="1">
      <w:start w:val="1"/>
      <w:numFmt w:val="bullet"/>
      <w:lvlText w:val="•"/>
      <w:lvlJc w:val="left"/>
      <w:pPr>
        <w:tabs>
          <w:tab w:val="num" w:pos="3600"/>
        </w:tabs>
        <w:ind w:left="3600" w:hanging="360"/>
      </w:pPr>
      <w:rPr>
        <w:rFonts w:ascii="Arial" w:hAnsi="Arial" w:hint="default"/>
      </w:rPr>
    </w:lvl>
    <w:lvl w:ilvl="5" w:tplc="779E6C3A" w:tentative="1">
      <w:start w:val="1"/>
      <w:numFmt w:val="bullet"/>
      <w:lvlText w:val="•"/>
      <w:lvlJc w:val="left"/>
      <w:pPr>
        <w:tabs>
          <w:tab w:val="num" w:pos="4320"/>
        </w:tabs>
        <w:ind w:left="4320" w:hanging="360"/>
      </w:pPr>
      <w:rPr>
        <w:rFonts w:ascii="Arial" w:hAnsi="Arial" w:hint="default"/>
      </w:rPr>
    </w:lvl>
    <w:lvl w:ilvl="6" w:tplc="7B7CB958" w:tentative="1">
      <w:start w:val="1"/>
      <w:numFmt w:val="bullet"/>
      <w:lvlText w:val="•"/>
      <w:lvlJc w:val="left"/>
      <w:pPr>
        <w:tabs>
          <w:tab w:val="num" w:pos="5040"/>
        </w:tabs>
        <w:ind w:left="5040" w:hanging="360"/>
      </w:pPr>
      <w:rPr>
        <w:rFonts w:ascii="Arial" w:hAnsi="Arial" w:hint="default"/>
      </w:rPr>
    </w:lvl>
    <w:lvl w:ilvl="7" w:tplc="D7AEDB14" w:tentative="1">
      <w:start w:val="1"/>
      <w:numFmt w:val="bullet"/>
      <w:lvlText w:val="•"/>
      <w:lvlJc w:val="left"/>
      <w:pPr>
        <w:tabs>
          <w:tab w:val="num" w:pos="5760"/>
        </w:tabs>
        <w:ind w:left="5760" w:hanging="360"/>
      </w:pPr>
      <w:rPr>
        <w:rFonts w:ascii="Arial" w:hAnsi="Arial" w:hint="default"/>
      </w:rPr>
    </w:lvl>
    <w:lvl w:ilvl="8" w:tplc="4470EE5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5DB365C"/>
    <w:multiLevelType w:val="hybridMultilevel"/>
    <w:tmpl w:val="6AC2E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DA0819"/>
    <w:multiLevelType w:val="hybridMultilevel"/>
    <w:tmpl w:val="ACD4DECE"/>
    <w:lvl w:ilvl="0" w:tplc="274E55BA">
      <w:start w:val="1"/>
      <w:numFmt w:val="bullet"/>
      <w:lvlText w:val="•"/>
      <w:lvlJc w:val="left"/>
      <w:pPr>
        <w:tabs>
          <w:tab w:val="num" w:pos="720"/>
        </w:tabs>
        <w:ind w:left="720" w:hanging="360"/>
      </w:pPr>
      <w:rPr>
        <w:rFonts w:ascii="Arial" w:hAnsi="Arial" w:hint="default"/>
      </w:rPr>
    </w:lvl>
    <w:lvl w:ilvl="1" w:tplc="46E898EE" w:tentative="1">
      <w:start w:val="1"/>
      <w:numFmt w:val="bullet"/>
      <w:lvlText w:val="•"/>
      <w:lvlJc w:val="left"/>
      <w:pPr>
        <w:tabs>
          <w:tab w:val="num" w:pos="1440"/>
        </w:tabs>
        <w:ind w:left="1440" w:hanging="360"/>
      </w:pPr>
      <w:rPr>
        <w:rFonts w:ascii="Arial" w:hAnsi="Arial" w:hint="default"/>
      </w:rPr>
    </w:lvl>
    <w:lvl w:ilvl="2" w:tplc="5F6E8FDE" w:tentative="1">
      <w:start w:val="1"/>
      <w:numFmt w:val="bullet"/>
      <w:lvlText w:val="•"/>
      <w:lvlJc w:val="left"/>
      <w:pPr>
        <w:tabs>
          <w:tab w:val="num" w:pos="2160"/>
        </w:tabs>
        <w:ind w:left="2160" w:hanging="360"/>
      </w:pPr>
      <w:rPr>
        <w:rFonts w:ascii="Arial" w:hAnsi="Arial" w:hint="default"/>
      </w:rPr>
    </w:lvl>
    <w:lvl w:ilvl="3" w:tplc="C928B188" w:tentative="1">
      <w:start w:val="1"/>
      <w:numFmt w:val="bullet"/>
      <w:lvlText w:val="•"/>
      <w:lvlJc w:val="left"/>
      <w:pPr>
        <w:tabs>
          <w:tab w:val="num" w:pos="2880"/>
        </w:tabs>
        <w:ind w:left="2880" w:hanging="360"/>
      </w:pPr>
      <w:rPr>
        <w:rFonts w:ascii="Arial" w:hAnsi="Arial" w:hint="default"/>
      </w:rPr>
    </w:lvl>
    <w:lvl w:ilvl="4" w:tplc="62BC4338" w:tentative="1">
      <w:start w:val="1"/>
      <w:numFmt w:val="bullet"/>
      <w:lvlText w:val="•"/>
      <w:lvlJc w:val="left"/>
      <w:pPr>
        <w:tabs>
          <w:tab w:val="num" w:pos="3600"/>
        </w:tabs>
        <w:ind w:left="3600" w:hanging="360"/>
      </w:pPr>
      <w:rPr>
        <w:rFonts w:ascii="Arial" w:hAnsi="Arial" w:hint="default"/>
      </w:rPr>
    </w:lvl>
    <w:lvl w:ilvl="5" w:tplc="2A160C4A" w:tentative="1">
      <w:start w:val="1"/>
      <w:numFmt w:val="bullet"/>
      <w:lvlText w:val="•"/>
      <w:lvlJc w:val="left"/>
      <w:pPr>
        <w:tabs>
          <w:tab w:val="num" w:pos="4320"/>
        </w:tabs>
        <w:ind w:left="4320" w:hanging="360"/>
      </w:pPr>
      <w:rPr>
        <w:rFonts w:ascii="Arial" w:hAnsi="Arial" w:hint="default"/>
      </w:rPr>
    </w:lvl>
    <w:lvl w:ilvl="6" w:tplc="EDD82B76" w:tentative="1">
      <w:start w:val="1"/>
      <w:numFmt w:val="bullet"/>
      <w:lvlText w:val="•"/>
      <w:lvlJc w:val="left"/>
      <w:pPr>
        <w:tabs>
          <w:tab w:val="num" w:pos="5040"/>
        </w:tabs>
        <w:ind w:left="5040" w:hanging="360"/>
      </w:pPr>
      <w:rPr>
        <w:rFonts w:ascii="Arial" w:hAnsi="Arial" w:hint="default"/>
      </w:rPr>
    </w:lvl>
    <w:lvl w:ilvl="7" w:tplc="CF628A18" w:tentative="1">
      <w:start w:val="1"/>
      <w:numFmt w:val="bullet"/>
      <w:lvlText w:val="•"/>
      <w:lvlJc w:val="left"/>
      <w:pPr>
        <w:tabs>
          <w:tab w:val="num" w:pos="5760"/>
        </w:tabs>
        <w:ind w:left="5760" w:hanging="360"/>
      </w:pPr>
      <w:rPr>
        <w:rFonts w:ascii="Arial" w:hAnsi="Arial" w:hint="default"/>
      </w:rPr>
    </w:lvl>
    <w:lvl w:ilvl="8" w:tplc="2C9A700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8076E4A"/>
    <w:multiLevelType w:val="hybridMultilevel"/>
    <w:tmpl w:val="D444D158"/>
    <w:lvl w:ilvl="0" w:tplc="CEDEBB56">
      <w:start w:val="1"/>
      <w:numFmt w:val="bullet"/>
      <w:lvlText w:val="•"/>
      <w:lvlJc w:val="left"/>
      <w:pPr>
        <w:tabs>
          <w:tab w:val="num" w:pos="720"/>
        </w:tabs>
        <w:ind w:left="720" w:hanging="360"/>
      </w:pPr>
      <w:rPr>
        <w:rFonts w:ascii="Arial" w:hAnsi="Arial" w:hint="default"/>
      </w:rPr>
    </w:lvl>
    <w:lvl w:ilvl="1" w:tplc="52A05558" w:tentative="1">
      <w:start w:val="1"/>
      <w:numFmt w:val="bullet"/>
      <w:lvlText w:val="•"/>
      <w:lvlJc w:val="left"/>
      <w:pPr>
        <w:tabs>
          <w:tab w:val="num" w:pos="1440"/>
        </w:tabs>
        <w:ind w:left="1440" w:hanging="360"/>
      </w:pPr>
      <w:rPr>
        <w:rFonts w:ascii="Arial" w:hAnsi="Arial" w:hint="default"/>
      </w:rPr>
    </w:lvl>
    <w:lvl w:ilvl="2" w:tplc="67A49BFE" w:tentative="1">
      <w:start w:val="1"/>
      <w:numFmt w:val="bullet"/>
      <w:lvlText w:val="•"/>
      <w:lvlJc w:val="left"/>
      <w:pPr>
        <w:tabs>
          <w:tab w:val="num" w:pos="2160"/>
        </w:tabs>
        <w:ind w:left="2160" w:hanging="360"/>
      </w:pPr>
      <w:rPr>
        <w:rFonts w:ascii="Arial" w:hAnsi="Arial" w:hint="default"/>
      </w:rPr>
    </w:lvl>
    <w:lvl w:ilvl="3" w:tplc="E1426484" w:tentative="1">
      <w:start w:val="1"/>
      <w:numFmt w:val="bullet"/>
      <w:lvlText w:val="•"/>
      <w:lvlJc w:val="left"/>
      <w:pPr>
        <w:tabs>
          <w:tab w:val="num" w:pos="2880"/>
        </w:tabs>
        <w:ind w:left="2880" w:hanging="360"/>
      </w:pPr>
      <w:rPr>
        <w:rFonts w:ascii="Arial" w:hAnsi="Arial" w:hint="default"/>
      </w:rPr>
    </w:lvl>
    <w:lvl w:ilvl="4" w:tplc="9BFA37D6" w:tentative="1">
      <w:start w:val="1"/>
      <w:numFmt w:val="bullet"/>
      <w:lvlText w:val="•"/>
      <w:lvlJc w:val="left"/>
      <w:pPr>
        <w:tabs>
          <w:tab w:val="num" w:pos="3600"/>
        </w:tabs>
        <w:ind w:left="3600" w:hanging="360"/>
      </w:pPr>
      <w:rPr>
        <w:rFonts w:ascii="Arial" w:hAnsi="Arial" w:hint="default"/>
      </w:rPr>
    </w:lvl>
    <w:lvl w:ilvl="5" w:tplc="7480E5A0" w:tentative="1">
      <w:start w:val="1"/>
      <w:numFmt w:val="bullet"/>
      <w:lvlText w:val="•"/>
      <w:lvlJc w:val="left"/>
      <w:pPr>
        <w:tabs>
          <w:tab w:val="num" w:pos="4320"/>
        </w:tabs>
        <w:ind w:left="4320" w:hanging="360"/>
      </w:pPr>
      <w:rPr>
        <w:rFonts w:ascii="Arial" w:hAnsi="Arial" w:hint="default"/>
      </w:rPr>
    </w:lvl>
    <w:lvl w:ilvl="6" w:tplc="DB806B5A" w:tentative="1">
      <w:start w:val="1"/>
      <w:numFmt w:val="bullet"/>
      <w:lvlText w:val="•"/>
      <w:lvlJc w:val="left"/>
      <w:pPr>
        <w:tabs>
          <w:tab w:val="num" w:pos="5040"/>
        </w:tabs>
        <w:ind w:left="5040" w:hanging="360"/>
      </w:pPr>
      <w:rPr>
        <w:rFonts w:ascii="Arial" w:hAnsi="Arial" w:hint="default"/>
      </w:rPr>
    </w:lvl>
    <w:lvl w:ilvl="7" w:tplc="C1184B2C" w:tentative="1">
      <w:start w:val="1"/>
      <w:numFmt w:val="bullet"/>
      <w:lvlText w:val="•"/>
      <w:lvlJc w:val="left"/>
      <w:pPr>
        <w:tabs>
          <w:tab w:val="num" w:pos="5760"/>
        </w:tabs>
        <w:ind w:left="5760" w:hanging="360"/>
      </w:pPr>
      <w:rPr>
        <w:rFonts w:ascii="Arial" w:hAnsi="Arial" w:hint="default"/>
      </w:rPr>
    </w:lvl>
    <w:lvl w:ilvl="8" w:tplc="36AE2318"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4"/>
  </w:num>
  <w:num w:numId="3">
    <w:abstractNumId w:val="5"/>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98C"/>
    <w:rsid w:val="0004309E"/>
    <w:rsid w:val="00083233"/>
    <w:rsid w:val="00092B7F"/>
    <w:rsid w:val="00172555"/>
    <w:rsid w:val="0017635B"/>
    <w:rsid w:val="001D3876"/>
    <w:rsid w:val="001F678D"/>
    <w:rsid w:val="0020298C"/>
    <w:rsid w:val="00277295"/>
    <w:rsid w:val="002D4B00"/>
    <w:rsid w:val="004169BF"/>
    <w:rsid w:val="004205D6"/>
    <w:rsid w:val="00425D30"/>
    <w:rsid w:val="00430AC4"/>
    <w:rsid w:val="004701AE"/>
    <w:rsid w:val="00513AF1"/>
    <w:rsid w:val="005531DF"/>
    <w:rsid w:val="005C6F34"/>
    <w:rsid w:val="00606D1B"/>
    <w:rsid w:val="00612106"/>
    <w:rsid w:val="00633D6B"/>
    <w:rsid w:val="006C1FA3"/>
    <w:rsid w:val="008A4883"/>
    <w:rsid w:val="009A2517"/>
    <w:rsid w:val="009A4030"/>
    <w:rsid w:val="009C37FE"/>
    <w:rsid w:val="009D49F7"/>
    <w:rsid w:val="00A6483B"/>
    <w:rsid w:val="00A81920"/>
    <w:rsid w:val="00AC5CFC"/>
    <w:rsid w:val="00AD018E"/>
    <w:rsid w:val="00AE7B6F"/>
    <w:rsid w:val="00B11B3F"/>
    <w:rsid w:val="00B17A45"/>
    <w:rsid w:val="00B60921"/>
    <w:rsid w:val="00C16695"/>
    <w:rsid w:val="00C35FBC"/>
    <w:rsid w:val="00C4364C"/>
    <w:rsid w:val="00C60923"/>
    <w:rsid w:val="00CB03A5"/>
    <w:rsid w:val="00D61A8F"/>
    <w:rsid w:val="00D81285"/>
    <w:rsid w:val="00EC6840"/>
    <w:rsid w:val="00F42D3C"/>
    <w:rsid w:val="00FB1A3E"/>
    <w:rsid w:val="00FC70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ECDB7"/>
  <w15:chartTrackingRefBased/>
  <w15:docId w15:val="{E97FD0AC-F754-4AB2-B1F8-605FDA0BB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49F7"/>
    <w:rPr>
      <w:color w:val="0563C1" w:themeColor="hyperlink"/>
      <w:u w:val="single"/>
    </w:rPr>
  </w:style>
  <w:style w:type="character" w:styleId="FollowedHyperlink">
    <w:name w:val="FollowedHyperlink"/>
    <w:basedOn w:val="DefaultParagraphFont"/>
    <w:uiPriority w:val="99"/>
    <w:semiHidden/>
    <w:unhideWhenUsed/>
    <w:rsid w:val="0004309E"/>
    <w:rPr>
      <w:color w:val="954F72" w:themeColor="followedHyperlink"/>
      <w:u w:val="single"/>
    </w:rPr>
  </w:style>
  <w:style w:type="character" w:customStyle="1" w:styleId="authors">
    <w:name w:val="authors"/>
    <w:basedOn w:val="DefaultParagraphFont"/>
    <w:rsid w:val="00277295"/>
  </w:style>
  <w:style w:type="character" w:customStyle="1" w:styleId="Date1">
    <w:name w:val="Date1"/>
    <w:basedOn w:val="DefaultParagraphFont"/>
    <w:rsid w:val="00277295"/>
  </w:style>
  <w:style w:type="character" w:customStyle="1" w:styleId="arttitle">
    <w:name w:val="art_title"/>
    <w:basedOn w:val="DefaultParagraphFont"/>
    <w:rsid w:val="00277295"/>
  </w:style>
  <w:style w:type="character" w:customStyle="1" w:styleId="serialtitle">
    <w:name w:val="serial_title"/>
    <w:basedOn w:val="DefaultParagraphFont"/>
    <w:rsid w:val="00277295"/>
  </w:style>
  <w:style w:type="character" w:customStyle="1" w:styleId="volumeissue">
    <w:name w:val="volume_issue"/>
    <w:basedOn w:val="DefaultParagraphFont"/>
    <w:rsid w:val="00277295"/>
  </w:style>
  <w:style w:type="character" w:customStyle="1" w:styleId="pagerange">
    <w:name w:val="page_range"/>
    <w:basedOn w:val="DefaultParagraphFont"/>
    <w:rsid w:val="00277295"/>
  </w:style>
  <w:style w:type="character" w:customStyle="1" w:styleId="doilink">
    <w:name w:val="doi_link"/>
    <w:basedOn w:val="DefaultParagraphFont"/>
    <w:rsid w:val="00277295"/>
  </w:style>
  <w:style w:type="character" w:customStyle="1" w:styleId="hlfld-contribauthor">
    <w:name w:val="hlfld-contribauthor"/>
    <w:basedOn w:val="DefaultParagraphFont"/>
    <w:rsid w:val="00513AF1"/>
  </w:style>
  <w:style w:type="character" w:customStyle="1" w:styleId="nlmsource">
    <w:name w:val="nlm_source"/>
    <w:basedOn w:val="DefaultParagraphFont"/>
    <w:rsid w:val="00513AF1"/>
  </w:style>
  <w:style w:type="paragraph" w:styleId="ListParagraph">
    <w:name w:val="List Paragraph"/>
    <w:basedOn w:val="Normal"/>
    <w:uiPriority w:val="34"/>
    <w:qFormat/>
    <w:rsid w:val="00D61A8F"/>
    <w:pPr>
      <w:ind w:left="720"/>
      <w:contextualSpacing/>
    </w:pPr>
  </w:style>
  <w:style w:type="paragraph" w:styleId="FootnoteText">
    <w:name w:val="footnote text"/>
    <w:basedOn w:val="Normal"/>
    <w:link w:val="FootnoteTextChar"/>
    <w:uiPriority w:val="99"/>
    <w:semiHidden/>
    <w:unhideWhenUsed/>
    <w:rsid w:val="00A6483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6483B"/>
    <w:rPr>
      <w:sz w:val="20"/>
      <w:szCs w:val="20"/>
    </w:rPr>
  </w:style>
  <w:style w:type="character" w:styleId="FootnoteReference">
    <w:name w:val="footnote reference"/>
    <w:basedOn w:val="DefaultParagraphFont"/>
    <w:uiPriority w:val="99"/>
    <w:semiHidden/>
    <w:unhideWhenUsed/>
    <w:rsid w:val="00A6483B"/>
    <w:rPr>
      <w:vertAlign w:val="superscript"/>
    </w:rPr>
  </w:style>
  <w:style w:type="character" w:customStyle="1" w:styleId="Date10">
    <w:name w:val="Date1"/>
    <w:basedOn w:val="DefaultParagraphFont"/>
    <w:rsid w:val="00A648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870681">
      <w:bodyDiv w:val="1"/>
      <w:marLeft w:val="0"/>
      <w:marRight w:val="0"/>
      <w:marTop w:val="0"/>
      <w:marBottom w:val="0"/>
      <w:divBdr>
        <w:top w:val="none" w:sz="0" w:space="0" w:color="auto"/>
        <w:left w:val="none" w:sz="0" w:space="0" w:color="auto"/>
        <w:bottom w:val="none" w:sz="0" w:space="0" w:color="auto"/>
        <w:right w:val="none" w:sz="0" w:space="0" w:color="auto"/>
      </w:divBdr>
    </w:div>
    <w:div w:id="528959599">
      <w:bodyDiv w:val="1"/>
      <w:marLeft w:val="0"/>
      <w:marRight w:val="0"/>
      <w:marTop w:val="0"/>
      <w:marBottom w:val="0"/>
      <w:divBdr>
        <w:top w:val="none" w:sz="0" w:space="0" w:color="auto"/>
        <w:left w:val="none" w:sz="0" w:space="0" w:color="auto"/>
        <w:bottom w:val="none" w:sz="0" w:space="0" w:color="auto"/>
        <w:right w:val="none" w:sz="0" w:space="0" w:color="auto"/>
      </w:divBdr>
    </w:div>
    <w:div w:id="722604970">
      <w:bodyDiv w:val="1"/>
      <w:marLeft w:val="0"/>
      <w:marRight w:val="0"/>
      <w:marTop w:val="0"/>
      <w:marBottom w:val="0"/>
      <w:divBdr>
        <w:top w:val="none" w:sz="0" w:space="0" w:color="auto"/>
        <w:left w:val="none" w:sz="0" w:space="0" w:color="auto"/>
        <w:bottom w:val="none" w:sz="0" w:space="0" w:color="auto"/>
        <w:right w:val="none" w:sz="0" w:space="0" w:color="auto"/>
      </w:divBdr>
    </w:div>
    <w:div w:id="929117609">
      <w:bodyDiv w:val="1"/>
      <w:marLeft w:val="0"/>
      <w:marRight w:val="0"/>
      <w:marTop w:val="0"/>
      <w:marBottom w:val="0"/>
      <w:divBdr>
        <w:top w:val="none" w:sz="0" w:space="0" w:color="auto"/>
        <w:left w:val="none" w:sz="0" w:space="0" w:color="auto"/>
        <w:bottom w:val="none" w:sz="0" w:space="0" w:color="auto"/>
        <w:right w:val="none" w:sz="0" w:space="0" w:color="auto"/>
      </w:divBdr>
      <w:divsChild>
        <w:div w:id="1780250173">
          <w:marLeft w:val="446"/>
          <w:marRight w:val="0"/>
          <w:marTop w:val="106"/>
          <w:marBottom w:val="120"/>
          <w:divBdr>
            <w:top w:val="none" w:sz="0" w:space="0" w:color="auto"/>
            <w:left w:val="none" w:sz="0" w:space="0" w:color="auto"/>
            <w:bottom w:val="none" w:sz="0" w:space="0" w:color="auto"/>
            <w:right w:val="none" w:sz="0" w:space="0" w:color="auto"/>
          </w:divBdr>
        </w:div>
        <w:div w:id="1331329710">
          <w:marLeft w:val="446"/>
          <w:marRight w:val="0"/>
          <w:marTop w:val="106"/>
          <w:marBottom w:val="120"/>
          <w:divBdr>
            <w:top w:val="none" w:sz="0" w:space="0" w:color="auto"/>
            <w:left w:val="none" w:sz="0" w:space="0" w:color="auto"/>
            <w:bottom w:val="none" w:sz="0" w:space="0" w:color="auto"/>
            <w:right w:val="none" w:sz="0" w:space="0" w:color="auto"/>
          </w:divBdr>
        </w:div>
        <w:div w:id="436214210">
          <w:marLeft w:val="446"/>
          <w:marRight w:val="0"/>
          <w:marTop w:val="106"/>
          <w:marBottom w:val="120"/>
          <w:divBdr>
            <w:top w:val="none" w:sz="0" w:space="0" w:color="auto"/>
            <w:left w:val="none" w:sz="0" w:space="0" w:color="auto"/>
            <w:bottom w:val="none" w:sz="0" w:space="0" w:color="auto"/>
            <w:right w:val="none" w:sz="0" w:space="0" w:color="auto"/>
          </w:divBdr>
        </w:div>
        <w:div w:id="672533728">
          <w:marLeft w:val="446"/>
          <w:marRight w:val="0"/>
          <w:marTop w:val="106"/>
          <w:marBottom w:val="120"/>
          <w:divBdr>
            <w:top w:val="none" w:sz="0" w:space="0" w:color="auto"/>
            <w:left w:val="none" w:sz="0" w:space="0" w:color="auto"/>
            <w:bottom w:val="none" w:sz="0" w:space="0" w:color="auto"/>
            <w:right w:val="none" w:sz="0" w:space="0" w:color="auto"/>
          </w:divBdr>
        </w:div>
        <w:div w:id="357582531">
          <w:marLeft w:val="446"/>
          <w:marRight w:val="0"/>
          <w:marTop w:val="106"/>
          <w:marBottom w:val="120"/>
          <w:divBdr>
            <w:top w:val="none" w:sz="0" w:space="0" w:color="auto"/>
            <w:left w:val="none" w:sz="0" w:space="0" w:color="auto"/>
            <w:bottom w:val="none" w:sz="0" w:space="0" w:color="auto"/>
            <w:right w:val="none" w:sz="0" w:space="0" w:color="auto"/>
          </w:divBdr>
        </w:div>
      </w:divsChild>
    </w:div>
    <w:div w:id="1149708745">
      <w:bodyDiv w:val="1"/>
      <w:marLeft w:val="0"/>
      <w:marRight w:val="0"/>
      <w:marTop w:val="0"/>
      <w:marBottom w:val="0"/>
      <w:divBdr>
        <w:top w:val="none" w:sz="0" w:space="0" w:color="auto"/>
        <w:left w:val="none" w:sz="0" w:space="0" w:color="auto"/>
        <w:bottom w:val="none" w:sz="0" w:space="0" w:color="auto"/>
        <w:right w:val="none" w:sz="0" w:space="0" w:color="auto"/>
      </w:divBdr>
    </w:div>
    <w:div w:id="1287002818">
      <w:bodyDiv w:val="1"/>
      <w:marLeft w:val="0"/>
      <w:marRight w:val="0"/>
      <w:marTop w:val="0"/>
      <w:marBottom w:val="0"/>
      <w:divBdr>
        <w:top w:val="none" w:sz="0" w:space="0" w:color="auto"/>
        <w:left w:val="none" w:sz="0" w:space="0" w:color="auto"/>
        <w:bottom w:val="none" w:sz="0" w:space="0" w:color="auto"/>
        <w:right w:val="none" w:sz="0" w:space="0" w:color="auto"/>
      </w:divBdr>
    </w:div>
    <w:div w:id="1290622466">
      <w:bodyDiv w:val="1"/>
      <w:marLeft w:val="0"/>
      <w:marRight w:val="0"/>
      <w:marTop w:val="0"/>
      <w:marBottom w:val="0"/>
      <w:divBdr>
        <w:top w:val="none" w:sz="0" w:space="0" w:color="auto"/>
        <w:left w:val="none" w:sz="0" w:space="0" w:color="auto"/>
        <w:bottom w:val="none" w:sz="0" w:space="0" w:color="auto"/>
        <w:right w:val="none" w:sz="0" w:space="0" w:color="auto"/>
      </w:divBdr>
    </w:div>
    <w:div w:id="1483614814">
      <w:bodyDiv w:val="1"/>
      <w:marLeft w:val="0"/>
      <w:marRight w:val="0"/>
      <w:marTop w:val="0"/>
      <w:marBottom w:val="0"/>
      <w:divBdr>
        <w:top w:val="none" w:sz="0" w:space="0" w:color="auto"/>
        <w:left w:val="none" w:sz="0" w:space="0" w:color="auto"/>
        <w:bottom w:val="none" w:sz="0" w:space="0" w:color="auto"/>
        <w:right w:val="none" w:sz="0" w:space="0" w:color="auto"/>
      </w:divBdr>
      <w:divsChild>
        <w:div w:id="2067945931">
          <w:marLeft w:val="446"/>
          <w:marRight w:val="0"/>
          <w:marTop w:val="106"/>
          <w:marBottom w:val="120"/>
          <w:divBdr>
            <w:top w:val="none" w:sz="0" w:space="0" w:color="auto"/>
            <w:left w:val="none" w:sz="0" w:space="0" w:color="auto"/>
            <w:bottom w:val="none" w:sz="0" w:space="0" w:color="auto"/>
            <w:right w:val="none" w:sz="0" w:space="0" w:color="auto"/>
          </w:divBdr>
        </w:div>
      </w:divsChild>
    </w:div>
    <w:div w:id="1502892708">
      <w:bodyDiv w:val="1"/>
      <w:marLeft w:val="0"/>
      <w:marRight w:val="0"/>
      <w:marTop w:val="0"/>
      <w:marBottom w:val="0"/>
      <w:divBdr>
        <w:top w:val="none" w:sz="0" w:space="0" w:color="auto"/>
        <w:left w:val="none" w:sz="0" w:space="0" w:color="auto"/>
        <w:bottom w:val="none" w:sz="0" w:space="0" w:color="auto"/>
        <w:right w:val="none" w:sz="0" w:space="0" w:color="auto"/>
      </w:divBdr>
      <w:divsChild>
        <w:div w:id="1520049205">
          <w:marLeft w:val="446"/>
          <w:marRight w:val="0"/>
          <w:marTop w:val="96"/>
          <w:marBottom w:val="120"/>
          <w:divBdr>
            <w:top w:val="none" w:sz="0" w:space="0" w:color="auto"/>
            <w:left w:val="none" w:sz="0" w:space="0" w:color="auto"/>
            <w:bottom w:val="none" w:sz="0" w:space="0" w:color="auto"/>
            <w:right w:val="none" w:sz="0" w:space="0" w:color="auto"/>
          </w:divBdr>
        </w:div>
        <w:div w:id="1184634742">
          <w:marLeft w:val="446"/>
          <w:marRight w:val="0"/>
          <w:marTop w:val="96"/>
          <w:marBottom w:val="120"/>
          <w:divBdr>
            <w:top w:val="none" w:sz="0" w:space="0" w:color="auto"/>
            <w:left w:val="none" w:sz="0" w:space="0" w:color="auto"/>
            <w:bottom w:val="none" w:sz="0" w:space="0" w:color="auto"/>
            <w:right w:val="none" w:sz="0" w:space="0" w:color="auto"/>
          </w:divBdr>
        </w:div>
        <w:div w:id="1254783953">
          <w:marLeft w:val="446"/>
          <w:marRight w:val="0"/>
          <w:marTop w:val="96"/>
          <w:marBottom w:val="120"/>
          <w:divBdr>
            <w:top w:val="none" w:sz="0" w:space="0" w:color="auto"/>
            <w:left w:val="none" w:sz="0" w:space="0" w:color="auto"/>
            <w:bottom w:val="none" w:sz="0" w:space="0" w:color="auto"/>
            <w:right w:val="none" w:sz="0" w:space="0" w:color="auto"/>
          </w:divBdr>
        </w:div>
        <w:div w:id="270551549">
          <w:marLeft w:val="446"/>
          <w:marRight w:val="0"/>
          <w:marTop w:val="96"/>
          <w:marBottom w:val="120"/>
          <w:divBdr>
            <w:top w:val="none" w:sz="0" w:space="0" w:color="auto"/>
            <w:left w:val="none" w:sz="0" w:space="0" w:color="auto"/>
            <w:bottom w:val="none" w:sz="0" w:space="0" w:color="auto"/>
            <w:right w:val="none" w:sz="0" w:space="0" w:color="auto"/>
          </w:divBdr>
        </w:div>
        <w:div w:id="1285624559">
          <w:marLeft w:val="446"/>
          <w:marRight w:val="0"/>
          <w:marTop w:val="96"/>
          <w:marBottom w:val="120"/>
          <w:divBdr>
            <w:top w:val="none" w:sz="0" w:space="0" w:color="auto"/>
            <w:left w:val="none" w:sz="0" w:space="0" w:color="auto"/>
            <w:bottom w:val="none" w:sz="0" w:space="0" w:color="auto"/>
            <w:right w:val="none" w:sz="0" w:space="0" w:color="auto"/>
          </w:divBdr>
        </w:div>
      </w:divsChild>
    </w:div>
    <w:div w:id="1597637500">
      <w:bodyDiv w:val="1"/>
      <w:marLeft w:val="0"/>
      <w:marRight w:val="0"/>
      <w:marTop w:val="0"/>
      <w:marBottom w:val="0"/>
      <w:divBdr>
        <w:top w:val="none" w:sz="0" w:space="0" w:color="auto"/>
        <w:left w:val="none" w:sz="0" w:space="0" w:color="auto"/>
        <w:bottom w:val="none" w:sz="0" w:space="0" w:color="auto"/>
        <w:right w:val="none" w:sz="0" w:space="0" w:color="auto"/>
      </w:divBdr>
      <w:divsChild>
        <w:div w:id="2107577998">
          <w:marLeft w:val="446"/>
          <w:marRight w:val="0"/>
          <w:marTop w:val="106"/>
          <w:marBottom w:val="120"/>
          <w:divBdr>
            <w:top w:val="none" w:sz="0" w:space="0" w:color="auto"/>
            <w:left w:val="none" w:sz="0" w:space="0" w:color="auto"/>
            <w:bottom w:val="none" w:sz="0" w:space="0" w:color="auto"/>
            <w:right w:val="none" w:sz="0" w:space="0" w:color="auto"/>
          </w:divBdr>
        </w:div>
      </w:divsChild>
    </w:div>
    <w:div w:id="1648514874">
      <w:bodyDiv w:val="1"/>
      <w:marLeft w:val="0"/>
      <w:marRight w:val="0"/>
      <w:marTop w:val="0"/>
      <w:marBottom w:val="0"/>
      <w:divBdr>
        <w:top w:val="none" w:sz="0" w:space="0" w:color="auto"/>
        <w:left w:val="none" w:sz="0" w:space="0" w:color="auto"/>
        <w:bottom w:val="none" w:sz="0" w:space="0" w:color="auto"/>
        <w:right w:val="none" w:sz="0" w:space="0" w:color="auto"/>
      </w:divBdr>
      <w:divsChild>
        <w:div w:id="1252162394">
          <w:marLeft w:val="446"/>
          <w:marRight w:val="0"/>
          <w:marTop w:val="106"/>
          <w:marBottom w:val="120"/>
          <w:divBdr>
            <w:top w:val="none" w:sz="0" w:space="0" w:color="auto"/>
            <w:left w:val="none" w:sz="0" w:space="0" w:color="auto"/>
            <w:bottom w:val="none" w:sz="0" w:space="0" w:color="auto"/>
            <w:right w:val="none" w:sz="0" w:space="0" w:color="auto"/>
          </w:divBdr>
        </w:div>
      </w:divsChild>
    </w:div>
    <w:div w:id="1865443064">
      <w:bodyDiv w:val="1"/>
      <w:marLeft w:val="0"/>
      <w:marRight w:val="0"/>
      <w:marTop w:val="0"/>
      <w:marBottom w:val="0"/>
      <w:divBdr>
        <w:top w:val="none" w:sz="0" w:space="0" w:color="auto"/>
        <w:left w:val="none" w:sz="0" w:space="0" w:color="auto"/>
        <w:bottom w:val="none" w:sz="0" w:space="0" w:color="auto"/>
        <w:right w:val="none" w:sz="0" w:space="0" w:color="auto"/>
      </w:divBdr>
      <w:divsChild>
        <w:div w:id="2124691913">
          <w:marLeft w:val="360"/>
          <w:marRight w:val="0"/>
          <w:marTop w:val="200"/>
          <w:marBottom w:val="0"/>
          <w:divBdr>
            <w:top w:val="none" w:sz="0" w:space="0" w:color="auto"/>
            <w:left w:val="none" w:sz="0" w:space="0" w:color="auto"/>
            <w:bottom w:val="none" w:sz="0" w:space="0" w:color="auto"/>
            <w:right w:val="none" w:sz="0" w:space="0" w:color="auto"/>
          </w:divBdr>
        </w:div>
        <w:div w:id="100808433">
          <w:marLeft w:val="360"/>
          <w:marRight w:val="0"/>
          <w:marTop w:val="200"/>
          <w:marBottom w:val="0"/>
          <w:divBdr>
            <w:top w:val="none" w:sz="0" w:space="0" w:color="auto"/>
            <w:left w:val="none" w:sz="0" w:space="0" w:color="auto"/>
            <w:bottom w:val="none" w:sz="0" w:space="0" w:color="auto"/>
            <w:right w:val="none" w:sz="0" w:space="0" w:color="auto"/>
          </w:divBdr>
        </w:div>
        <w:div w:id="1524320794">
          <w:marLeft w:val="360"/>
          <w:marRight w:val="0"/>
          <w:marTop w:val="200"/>
          <w:marBottom w:val="0"/>
          <w:divBdr>
            <w:top w:val="none" w:sz="0" w:space="0" w:color="auto"/>
            <w:left w:val="none" w:sz="0" w:space="0" w:color="auto"/>
            <w:bottom w:val="none" w:sz="0" w:space="0" w:color="auto"/>
            <w:right w:val="none" w:sz="0" w:space="0" w:color="auto"/>
          </w:divBdr>
        </w:div>
        <w:div w:id="772550652">
          <w:marLeft w:val="360"/>
          <w:marRight w:val="0"/>
          <w:marTop w:val="200"/>
          <w:marBottom w:val="0"/>
          <w:divBdr>
            <w:top w:val="none" w:sz="0" w:space="0" w:color="auto"/>
            <w:left w:val="none" w:sz="0" w:space="0" w:color="auto"/>
            <w:bottom w:val="none" w:sz="0" w:space="0" w:color="auto"/>
            <w:right w:val="none" w:sz="0" w:space="0" w:color="auto"/>
          </w:divBdr>
        </w:div>
      </w:divsChild>
    </w:div>
    <w:div w:id="2055153775">
      <w:bodyDiv w:val="1"/>
      <w:marLeft w:val="0"/>
      <w:marRight w:val="0"/>
      <w:marTop w:val="0"/>
      <w:marBottom w:val="0"/>
      <w:divBdr>
        <w:top w:val="none" w:sz="0" w:space="0" w:color="auto"/>
        <w:left w:val="none" w:sz="0" w:space="0" w:color="auto"/>
        <w:bottom w:val="none" w:sz="0" w:space="0" w:color="auto"/>
        <w:right w:val="none" w:sz="0" w:space="0" w:color="auto"/>
      </w:divBdr>
    </w:div>
    <w:div w:id="2124761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ysgu-arlein.com" TargetMode="External"/><Relationship Id="rId13" Type="http://schemas.openxmlformats.org/officeDocument/2006/relationships/hyperlink" Target="https://doi.org/10.1787/ca768d40-en" TargetMode="External"/><Relationship Id="rId18" Type="http://schemas.openxmlformats.org/officeDocument/2006/relationships/hyperlink" Target="https://www.walesonline.co.uk/news/education/remote-learning-coronavirus-wales-kirsty-19327886"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thelancet.com/action/showPdf?pii=S2468-2667%2820%2930084-0" TargetMode="External"/><Relationship Id="rId17" Type="http://schemas.openxmlformats.org/officeDocument/2006/relationships/hyperlink" Target="https://www.walesonline.co.uk/news/education/remote-learning-coronavirus-wales-kirsty-19327886" TargetMode="External"/><Relationship Id="rId2" Type="http://schemas.openxmlformats.org/officeDocument/2006/relationships/numbering" Target="numbering.xml"/><Relationship Id="rId16" Type="http://schemas.openxmlformats.org/officeDocument/2006/relationships/hyperlink" Target="http://www.llakes.ac.uk" TargetMode="External"/><Relationship Id="rId20" Type="http://schemas.openxmlformats.org/officeDocument/2006/relationships/hyperlink" Target="https://www.theguardian.com/education/2020/oct/20/how-can-englands-schools-educate-isolating-children-if-families-cant-afford-wif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uidance/adapting-the-curriculum-for-remote-education" TargetMode="External"/><Relationship Id="rId5" Type="http://schemas.openxmlformats.org/officeDocument/2006/relationships/webSettings" Target="webSettings.xml"/><Relationship Id="rId15" Type="http://schemas.openxmlformats.org/officeDocument/2006/relationships/hyperlink" Target="https://doi.org/10.1787/1209166a-en" TargetMode="External"/><Relationship Id="rId10" Type="http://schemas.openxmlformats.org/officeDocument/2006/relationships/hyperlink" Target="https://hwb.gov.wales/distance-learning/distance-learning-tools-through-hwb/welcome-to-parents-and-carers-support/keep-wales-learning/" TargetMode="External"/><Relationship Id="rId19" Type="http://schemas.openxmlformats.org/officeDocument/2006/relationships/hyperlink" Target="https://www.theguardian.com/education/2020/oct/20/how-can-englands-schools-educate-isolating-children-if-families-cant-afford-wifi" TargetMode="External"/><Relationship Id="rId4" Type="http://schemas.openxmlformats.org/officeDocument/2006/relationships/settings" Target="settings.xml"/><Relationship Id="rId9" Type="http://schemas.openxmlformats.org/officeDocument/2006/relationships/hyperlink" Target="https://doi.org/10.1080/08923647.2013.837651" TargetMode="External"/><Relationship Id="rId14" Type="http://schemas.openxmlformats.org/officeDocument/2006/relationships/hyperlink" Target="https://doi.org/10.1787/ca768d40-e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30625-3CA2-4F08-8484-58343DEDD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6</Pages>
  <Words>1946</Words>
  <Characters>11094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PCC</Company>
  <LinksUpToDate>false</LinksUpToDate>
  <CharactersWithSpaces>13014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Richards-Downes, Steven</dc:creator>
  <cp:keywords/>
  <dc:description/>
  <cp:lastModifiedBy>Richards-Downes, Steven</cp:lastModifiedBy>
  <cp:revision>5</cp:revision>
  <dcterms:created xsi:type="dcterms:W3CDTF">2020-12-07T14:49:00Z</dcterms:created>
  <dcterms:modified xsi:type="dcterms:W3CDTF">2020-12-07T15:14:00Z</dcterms:modified>
</cp:coreProperties>
</file>