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3F2A6" w14:textId="17B7141D" w:rsidR="005F725F" w:rsidRPr="00820E76" w:rsidRDefault="0072520B" w:rsidP="00654185">
      <w:pPr>
        <w:spacing w:after="160" w:line="259" w:lineRule="auto"/>
        <w:rPr>
          <w:rFonts w:ascii="Arial" w:eastAsiaTheme="minorEastAsia" w:hAnsi="Arial" w:cs="Arial"/>
          <w:sz w:val="12"/>
          <w:szCs w:val="12"/>
          <w:u w:val="single"/>
        </w:rPr>
      </w:pPr>
      <w:r w:rsidRPr="00820E76">
        <w:rPr>
          <w:rFonts w:ascii="Arial" w:hAnsi="Arial" w:cs="Arial"/>
          <w:b/>
          <w:bCs/>
          <w:sz w:val="12"/>
          <w:szCs w:val="12"/>
          <w:lang w:val="cy-GB"/>
        </w:rPr>
        <w:t xml:space="preserve">ECEY4009 </w:t>
      </w:r>
      <w:r w:rsidR="00657EFF" w:rsidRPr="00820E76">
        <w:rPr>
          <w:rFonts w:ascii="Arial" w:hAnsi="Arial" w:cs="Arial"/>
          <w:b/>
          <w:bCs/>
          <w:sz w:val="12"/>
          <w:szCs w:val="12"/>
        </w:rPr>
        <w:t>Assignment</w:t>
      </w:r>
      <w:r w:rsidR="00654185" w:rsidRPr="00820E76">
        <w:rPr>
          <w:rFonts w:ascii="Arial" w:hAnsi="Arial" w:cs="Arial"/>
          <w:b/>
          <w:bCs/>
          <w:sz w:val="12"/>
          <w:szCs w:val="12"/>
        </w:rPr>
        <w:t>.</w:t>
      </w:r>
    </w:p>
    <w:p w14:paraId="51BCF597" w14:textId="27B54350" w:rsidR="00B9575C" w:rsidRPr="00820E76" w:rsidRDefault="0072520B" w:rsidP="00B9575C">
      <w:pPr>
        <w:rPr>
          <w:rFonts w:ascii="Arial" w:hAnsi="Arial" w:cs="Arial"/>
          <w:b/>
          <w:bCs/>
          <w:sz w:val="12"/>
          <w:szCs w:val="12"/>
        </w:rPr>
      </w:pPr>
      <w:r w:rsidRPr="00820E76">
        <w:rPr>
          <w:rFonts w:ascii="Arial" w:hAnsi="Arial" w:cs="Arial"/>
          <w:b/>
          <w:bCs/>
          <w:sz w:val="12"/>
          <w:szCs w:val="12"/>
        </w:rPr>
        <w:t xml:space="preserve"> </w:t>
      </w:r>
      <w:r w:rsidR="00B9575C" w:rsidRPr="00820E76">
        <w:rPr>
          <w:rFonts w:ascii="Arial" w:hAnsi="Arial" w:cs="Arial"/>
          <w:b/>
          <w:bCs/>
          <w:sz w:val="12"/>
          <w:szCs w:val="12"/>
        </w:rPr>
        <w:t>Part 1:</w:t>
      </w:r>
      <w:r w:rsidR="00D5775E" w:rsidRPr="00820E76">
        <w:rPr>
          <w:rFonts w:ascii="Arial" w:hAnsi="Arial" w:cs="Arial"/>
          <w:b/>
          <w:bCs/>
          <w:sz w:val="12"/>
          <w:szCs w:val="12"/>
        </w:rPr>
        <w:t xml:space="preserve"> </w:t>
      </w:r>
      <w:r w:rsidR="00D5775E" w:rsidRPr="00820E76">
        <w:rPr>
          <w:rFonts w:ascii="Arial" w:hAnsi="Arial" w:cs="Arial"/>
          <w:b/>
          <w:bCs/>
          <w:i/>
          <w:iCs/>
          <w:sz w:val="12"/>
          <w:szCs w:val="12"/>
        </w:rPr>
        <w:t>(example template)</w:t>
      </w:r>
    </w:p>
    <w:p w14:paraId="4222F6F8" w14:textId="77777777" w:rsidR="00246564" w:rsidRPr="0078678D" w:rsidRDefault="00246564" w:rsidP="00B9575C">
      <w:pPr>
        <w:rPr>
          <w:rFonts w:ascii="Arial" w:hAnsi="Arial" w:cs="Arial"/>
          <w:b/>
          <w:bCs/>
        </w:rPr>
      </w:pPr>
      <w:bookmarkStart w:id="0" w:name="_Hlk149514149"/>
    </w:p>
    <w:tbl>
      <w:tblPr>
        <w:tblStyle w:val="TableGrid"/>
        <w:tblW w:w="5866" w:type="dxa"/>
        <w:tblInd w:w="-572" w:type="dxa"/>
        <w:tblLook w:val="04A0" w:firstRow="1" w:lastRow="0" w:firstColumn="1" w:lastColumn="0" w:noHBand="0" w:noVBand="1"/>
      </w:tblPr>
      <w:tblGrid>
        <w:gridCol w:w="1290"/>
        <w:gridCol w:w="1128"/>
        <w:gridCol w:w="1290"/>
        <w:gridCol w:w="913"/>
        <w:gridCol w:w="1245"/>
      </w:tblGrid>
      <w:tr w:rsidR="00794751" w14:paraId="120FCFBA" w14:textId="442D1D82" w:rsidTr="00820E76">
        <w:trPr>
          <w:trHeight w:val="185"/>
        </w:trPr>
        <w:tc>
          <w:tcPr>
            <w:tcW w:w="5866" w:type="dxa"/>
            <w:gridSpan w:val="5"/>
          </w:tcPr>
          <w:p w14:paraId="1A698627" w14:textId="77777777" w:rsidR="00794751" w:rsidRPr="00820E76" w:rsidRDefault="00794751" w:rsidP="005F725F">
            <w:pPr>
              <w:rPr>
                <w:rFonts w:ascii="Arial" w:hAnsi="Arial" w:cs="Arial"/>
                <w:sz w:val="12"/>
                <w:szCs w:val="12"/>
              </w:rPr>
            </w:pPr>
            <w:bookmarkStart w:id="1" w:name="_Hlk149514077"/>
            <w:r w:rsidRPr="00820E76">
              <w:rPr>
                <w:rFonts w:ascii="Arial" w:hAnsi="Arial" w:cs="Arial"/>
                <w:sz w:val="12"/>
                <w:szCs w:val="12"/>
              </w:rPr>
              <w:t>What do I know already / What have I learnt so far</w:t>
            </w:r>
            <w:r w:rsidR="00D5775E" w:rsidRPr="00820E76">
              <w:rPr>
                <w:rFonts w:ascii="Arial" w:hAnsi="Arial" w:cs="Arial"/>
                <w:sz w:val="12"/>
                <w:szCs w:val="12"/>
              </w:rPr>
              <w:t>?</w:t>
            </w:r>
          </w:p>
          <w:p w14:paraId="51043856" w14:textId="7F0A6714" w:rsidR="00D5775E" w:rsidRPr="00820E76" w:rsidRDefault="00654185" w:rsidP="005F725F">
            <w:pPr>
              <w:rPr>
                <w:rFonts w:ascii="Arial" w:hAnsi="Arial" w:cs="Arial"/>
                <w:sz w:val="12"/>
                <w:szCs w:val="12"/>
              </w:rPr>
            </w:pPr>
            <w:r w:rsidRPr="00820E76">
              <w:rPr>
                <w:rFonts w:ascii="Arial" w:hAnsi="Arial" w:cs="Arial"/>
                <w:sz w:val="12"/>
                <w:szCs w:val="12"/>
              </w:rPr>
              <w:t xml:space="preserve">I have some knowledge of an early years practitioner and how it works in a mainstream primary setting by using the </w:t>
            </w:r>
            <w:proofErr w:type="gramStart"/>
            <w:r w:rsidRPr="00820E76">
              <w:rPr>
                <w:rFonts w:ascii="Arial" w:hAnsi="Arial" w:cs="Arial"/>
                <w:sz w:val="12"/>
                <w:szCs w:val="12"/>
              </w:rPr>
              <w:t>OAP  cycle</w:t>
            </w:r>
            <w:proofErr w:type="gramEnd"/>
            <w:r w:rsidRPr="00820E76">
              <w:rPr>
                <w:rFonts w:ascii="Arial" w:hAnsi="Arial" w:cs="Arial"/>
                <w:sz w:val="12"/>
                <w:szCs w:val="12"/>
              </w:rPr>
              <w:t xml:space="preserve"> to meet the needs of the children.</w:t>
            </w:r>
          </w:p>
          <w:p w14:paraId="11D1D8E6" w14:textId="4C90D016" w:rsidR="00D5775E" w:rsidRPr="00820E76" w:rsidRDefault="00D5775E" w:rsidP="005F725F">
            <w:pPr>
              <w:rPr>
                <w:rFonts w:ascii="Arial" w:hAnsi="Arial" w:cs="Arial"/>
                <w:sz w:val="12"/>
                <w:szCs w:val="12"/>
              </w:rPr>
            </w:pPr>
          </w:p>
        </w:tc>
      </w:tr>
      <w:tr w:rsidR="00A1103E" w:rsidRPr="00820E76" w14:paraId="441F66FC" w14:textId="19F5081C" w:rsidTr="00820E76">
        <w:trPr>
          <w:trHeight w:val="93"/>
        </w:trPr>
        <w:tc>
          <w:tcPr>
            <w:tcW w:w="5866" w:type="dxa"/>
            <w:gridSpan w:val="5"/>
          </w:tcPr>
          <w:p w14:paraId="3FBD1B19" w14:textId="6DB6AA89" w:rsidR="00A1103E" w:rsidRPr="00820E76" w:rsidRDefault="00A1103E" w:rsidP="0072520B">
            <w:pPr>
              <w:rPr>
                <w:rFonts w:ascii="Arial" w:hAnsi="Arial" w:cs="Arial"/>
                <w:sz w:val="12"/>
                <w:szCs w:val="12"/>
              </w:rPr>
            </w:pPr>
            <w:r w:rsidRPr="00820E76">
              <w:rPr>
                <w:rFonts w:ascii="Arial" w:hAnsi="Arial" w:cs="Arial"/>
                <w:sz w:val="12"/>
                <w:szCs w:val="12"/>
              </w:rPr>
              <w:t>What do I want to develo</w:t>
            </w:r>
            <w:r w:rsidR="00D5775E" w:rsidRPr="00820E76">
              <w:rPr>
                <w:rFonts w:ascii="Arial" w:hAnsi="Arial" w:cs="Arial"/>
                <w:sz w:val="12"/>
                <w:szCs w:val="12"/>
              </w:rPr>
              <w:t>p?</w:t>
            </w:r>
            <w:r w:rsidRPr="00820E76">
              <w:rPr>
                <w:rFonts w:ascii="Arial" w:hAnsi="Arial" w:cs="Arial"/>
                <w:sz w:val="12"/>
                <w:szCs w:val="12"/>
              </w:rPr>
              <w:t xml:space="preserve"> </w:t>
            </w:r>
          </w:p>
          <w:p w14:paraId="6844D510" w14:textId="6F370040" w:rsidR="00A1103E" w:rsidRPr="00820E76" w:rsidRDefault="00C6281B" w:rsidP="0072520B">
            <w:pPr>
              <w:rPr>
                <w:rFonts w:ascii="Arial" w:hAnsi="Arial" w:cs="Arial"/>
                <w:sz w:val="12"/>
                <w:szCs w:val="12"/>
              </w:rPr>
            </w:pPr>
            <w:r w:rsidRPr="00820E76">
              <w:rPr>
                <w:rFonts w:ascii="Arial" w:hAnsi="Arial" w:cs="Arial"/>
                <w:sz w:val="12"/>
                <w:szCs w:val="12"/>
              </w:rPr>
              <w:t>to get a deeper knowledge about early years practitioner and hopefully become a nursery teacher one day.</w:t>
            </w:r>
          </w:p>
        </w:tc>
      </w:tr>
      <w:tr w:rsidR="00820E76" w:rsidRPr="00820E76" w14:paraId="193AD7CC" w14:textId="2E83F3EB" w:rsidTr="00820E76">
        <w:trPr>
          <w:trHeight w:val="193"/>
        </w:trPr>
        <w:tc>
          <w:tcPr>
            <w:tcW w:w="1290" w:type="dxa"/>
            <w:shd w:val="clear" w:color="auto" w:fill="D9E2F3" w:themeFill="accent1" w:themeFillTint="33"/>
          </w:tcPr>
          <w:p w14:paraId="5EFCD256" w14:textId="08DB6FA5" w:rsidR="00A1103E" w:rsidRPr="00820E76" w:rsidRDefault="00A1103E" w:rsidP="00246564">
            <w:pPr>
              <w:rPr>
                <w:rFonts w:ascii="Arial" w:hAnsi="Arial" w:cs="Arial"/>
                <w:sz w:val="12"/>
                <w:szCs w:val="12"/>
                <w:lang w:val="cy-GB"/>
              </w:rPr>
            </w:pPr>
            <w:r w:rsidRPr="00820E76">
              <w:rPr>
                <w:rFonts w:ascii="Arial" w:hAnsi="Arial" w:cs="Arial"/>
                <w:sz w:val="12"/>
                <w:szCs w:val="12"/>
              </w:rPr>
              <w:t>Objective</w:t>
            </w:r>
          </w:p>
          <w:p w14:paraId="23F1BB1D" w14:textId="241E2774" w:rsidR="00A1103E" w:rsidRPr="00820E76" w:rsidRDefault="00A1103E" w:rsidP="00B9575C">
            <w:pPr>
              <w:rPr>
                <w:rFonts w:ascii="Arial" w:hAnsi="Arial" w:cs="Arial"/>
                <w:sz w:val="12"/>
                <w:szCs w:val="12"/>
              </w:rPr>
            </w:pPr>
          </w:p>
          <w:p w14:paraId="775A4A54" w14:textId="1D714CB8" w:rsidR="00A1103E" w:rsidRPr="00820E76" w:rsidRDefault="00A1103E" w:rsidP="00B9575C">
            <w:pPr>
              <w:rPr>
                <w:rFonts w:ascii="Arial" w:hAnsi="Arial" w:cs="Arial"/>
                <w:sz w:val="12"/>
                <w:szCs w:val="12"/>
              </w:rPr>
            </w:pPr>
          </w:p>
        </w:tc>
        <w:tc>
          <w:tcPr>
            <w:tcW w:w="1128" w:type="dxa"/>
            <w:shd w:val="clear" w:color="auto" w:fill="FBE4D5" w:themeFill="accent2" w:themeFillTint="33"/>
          </w:tcPr>
          <w:p w14:paraId="1A6B3834" w14:textId="0BD0A52B" w:rsidR="00A1103E" w:rsidRPr="00820E76" w:rsidRDefault="00A1103E" w:rsidP="00B9575C">
            <w:pPr>
              <w:rPr>
                <w:rFonts w:ascii="Arial" w:hAnsi="Arial" w:cs="Arial"/>
                <w:sz w:val="12"/>
                <w:szCs w:val="12"/>
              </w:rPr>
            </w:pPr>
            <w:r w:rsidRPr="00820E76">
              <w:rPr>
                <w:rFonts w:ascii="Arial" w:hAnsi="Arial" w:cs="Arial"/>
                <w:sz w:val="12"/>
                <w:szCs w:val="12"/>
              </w:rPr>
              <w:t>Actions (How will I achieve this objective/ what needs to be done?)</w:t>
            </w:r>
          </w:p>
          <w:p w14:paraId="5DE2811C" w14:textId="6556C489" w:rsidR="00A1103E" w:rsidRPr="00820E76" w:rsidRDefault="00A1103E" w:rsidP="00246564">
            <w:pPr>
              <w:rPr>
                <w:rFonts w:ascii="Arial" w:eastAsiaTheme="minorEastAsia" w:hAnsi="Arial" w:cs="Arial"/>
                <w:sz w:val="12"/>
                <w:szCs w:val="12"/>
                <w:lang w:val="cy-GB"/>
              </w:rPr>
            </w:pPr>
          </w:p>
        </w:tc>
        <w:tc>
          <w:tcPr>
            <w:tcW w:w="1290" w:type="dxa"/>
            <w:shd w:val="clear" w:color="auto" w:fill="E2EFD9" w:themeFill="accent6" w:themeFillTint="33"/>
          </w:tcPr>
          <w:p w14:paraId="57E44590" w14:textId="77777777" w:rsidR="00A1103E" w:rsidRPr="00820E76" w:rsidRDefault="00A1103E" w:rsidP="00B9575C">
            <w:pPr>
              <w:rPr>
                <w:rFonts w:ascii="Arial" w:hAnsi="Arial" w:cs="Arial"/>
                <w:sz w:val="12"/>
                <w:szCs w:val="12"/>
              </w:rPr>
            </w:pPr>
            <w:r w:rsidRPr="00820E76">
              <w:rPr>
                <w:rFonts w:ascii="Arial" w:hAnsi="Arial" w:cs="Arial"/>
                <w:sz w:val="12"/>
                <w:szCs w:val="12"/>
              </w:rPr>
              <w:t>Resources (What support and resources are needed to achieve this objective?)</w:t>
            </w:r>
          </w:p>
          <w:p w14:paraId="557FEE1B" w14:textId="68C8D0D7" w:rsidR="00A1103E" w:rsidRPr="00820E76" w:rsidRDefault="00A1103E" w:rsidP="00246564">
            <w:pPr>
              <w:rPr>
                <w:rFonts w:ascii="Arial" w:hAnsi="Arial" w:cs="Arial"/>
                <w:sz w:val="12"/>
                <w:szCs w:val="12"/>
              </w:rPr>
            </w:pPr>
          </w:p>
        </w:tc>
        <w:tc>
          <w:tcPr>
            <w:tcW w:w="913" w:type="dxa"/>
            <w:shd w:val="clear" w:color="auto" w:fill="FFF2CC" w:themeFill="accent4" w:themeFillTint="33"/>
          </w:tcPr>
          <w:p w14:paraId="2831A2B8" w14:textId="77777777" w:rsidR="00A1103E" w:rsidRPr="00820E76" w:rsidRDefault="00A1103E" w:rsidP="00B9575C">
            <w:pPr>
              <w:rPr>
                <w:rFonts w:ascii="Arial" w:hAnsi="Arial" w:cs="Arial"/>
                <w:sz w:val="12"/>
                <w:szCs w:val="12"/>
              </w:rPr>
            </w:pPr>
            <w:r w:rsidRPr="00820E76">
              <w:rPr>
                <w:rFonts w:ascii="Arial" w:hAnsi="Arial" w:cs="Arial"/>
                <w:sz w:val="12"/>
                <w:szCs w:val="12"/>
              </w:rPr>
              <w:t xml:space="preserve">Target Date for achieving </w:t>
            </w:r>
            <w:proofErr w:type="gramStart"/>
            <w:r w:rsidRPr="00820E76">
              <w:rPr>
                <w:rFonts w:ascii="Arial" w:hAnsi="Arial" w:cs="Arial"/>
                <w:sz w:val="12"/>
                <w:szCs w:val="12"/>
              </w:rPr>
              <w:t>objective</w:t>
            </w:r>
            <w:proofErr w:type="gramEnd"/>
            <w:r w:rsidRPr="00820E76">
              <w:rPr>
                <w:rFonts w:ascii="Arial" w:hAnsi="Arial" w:cs="Arial"/>
                <w:sz w:val="12"/>
                <w:szCs w:val="12"/>
              </w:rPr>
              <w:t xml:space="preserve"> </w:t>
            </w:r>
          </w:p>
          <w:p w14:paraId="27DE60F8" w14:textId="214B4F17" w:rsidR="00A1103E" w:rsidRPr="00820E76" w:rsidRDefault="00A1103E" w:rsidP="00D5775E">
            <w:pPr>
              <w:rPr>
                <w:rFonts w:ascii="Arial" w:hAnsi="Arial" w:cs="Arial"/>
                <w:sz w:val="12"/>
                <w:szCs w:val="12"/>
                <w:lang w:val="cy-GB"/>
              </w:rPr>
            </w:pPr>
          </w:p>
        </w:tc>
        <w:tc>
          <w:tcPr>
            <w:tcW w:w="1244" w:type="dxa"/>
            <w:shd w:val="clear" w:color="auto" w:fill="D5DCE4" w:themeFill="text2" w:themeFillTint="33"/>
          </w:tcPr>
          <w:p w14:paraId="435B1416" w14:textId="5D2F90B1" w:rsidR="00A1103E" w:rsidRPr="00820E76" w:rsidRDefault="007B072A" w:rsidP="003C31F5">
            <w:pPr>
              <w:rPr>
                <w:rFonts w:ascii="Arial" w:hAnsi="Arial" w:cs="Arial"/>
                <w:sz w:val="12"/>
                <w:szCs w:val="12"/>
              </w:rPr>
            </w:pPr>
            <w:r w:rsidRPr="00820E76">
              <w:rPr>
                <w:rFonts w:ascii="Arial" w:hAnsi="Arial" w:cs="Arial"/>
                <w:sz w:val="12"/>
                <w:szCs w:val="12"/>
              </w:rPr>
              <w:t xml:space="preserve">Success criteria </w:t>
            </w:r>
            <w:r w:rsidR="003C31F5" w:rsidRPr="00820E76">
              <w:rPr>
                <w:rFonts w:ascii="Arial" w:hAnsi="Arial" w:cs="Arial"/>
                <w:sz w:val="12"/>
                <w:szCs w:val="12"/>
              </w:rPr>
              <w:t xml:space="preserve">(How will I know I have achieved this </w:t>
            </w:r>
            <w:proofErr w:type="gramStart"/>
            <w:r w:rsidR="003C31F5" w:rsidRPr="00820E76">
              <w:rPr>
                <w:rFonts w:ascii="Arial" w:hAnsi="Arial" w:cs="Arial"/>
                <w:sz w:val="12"/>
                <w:szCs w:val="12"/>
              </w:rPr>
              <w:t>goal</w:t>
            </w:r>
            <w:r w:rsidR="00EF1918" w:rsidRPr="00820E76">
              <w:rPr>
                <w:rFonts w:ascii="Arial" w:hAnsi="Arial" w:cs="Arial"/>
                <w:sz w:val="12"/>
                <w:szCs w:val="12"/>
              </w:rPr>
              <w:t>,</w:t>
            </w:r>
            <w:proofErr w:type="gramEnd"/>
            <w:r w:rsidR="00EF1918" w:rsidRPr="00820E76">
              <w:rPr>
                <w:rFonts w:ascii="Arial" w:hAnsi="Arial" w:cs="Arial"/>
                <w:sz w:val="12"/>
                <w:szCs w:val="12"/>
              </w:rPr>
              <w:t xml:space="preserve"> how will I review this?) </w:t>
            </w:r>
          </w:p>
          <w:p w14:paraId="173146C1" w14:textId="5CCBF353" w:rsidR="008E112A" w:rsidRPr="00820E76" w:rsidRDefault="008E112A" w:rsidP="00DF346E">
            <w:pPr>
              <w:rPr>
                <w:rFonts w:ascii="Arial" w:hAnsi="Arial" w:cs="Arial"/>
                <w:sz w:val="12"/>
                <w:szCs w:val="12"/>
                <w:lang w:val="cy-GB"/>
              </w:rPr>
            </w:pPr>
          </w:p>
        </w:tc>
      </w:tr>
      <w:tr w:rsidR="00820E76" w:rsidRPr="00820E76" w14:paraId="44B9629C" w14:textId="131B256A" w:rsidTr="00820E76">
        <w:trPr>
          <w:trHeight w:val="240"/>
        </w:trPr>
        <w:tc>
          <w:tcPr>
            <w:tcW w:w="1290" w:type="dxa"/>
          </w:tcPr>
          <w:p w14:paraId="01756E73" w14:textId="3CEC2524" w:rsidR="00A1103E" w:rsidRPr="00820E76" w:rsidRDefault="00700777" w:rsidP="00D5775E">
            <w:pPr>
              <w:rPr>
                <w:rFonts w:ascii="Arial" w:hAnsi="Arial" w:cs="Arial"/>
                <w:i/>
                <w:iCs/>
                <w:sz w:val="12"/>
                <w:szCs w:val="12"/>
              </w:rPr>
            </w:pPr>
            <w:r w:rsidRPr="00820E76">
              <w:rPr>
                <w:rFonts w:ascii="Arial" w:hAnsi="Arial" w:cs="Arial"/>
                <w:i/>
                <w:iCs/>
                <w:sz w:val="12"/>
                <w:szCs w:val="12"/>
              </w:rPr>
              <w:t xml:space="preserve">To apply myself to course work </w:t>
            </w:r>
            <w:proofErr w:type="gramStart"/>
            <w:r w:rsidRPr="00820E76">
              <w:rPr>
                <w:rFonts w:ascii="Arial" w:hAnsi="Arial" w:cs="Arial"/>
                <w:i/>
                <w:iCs/>
                <w:sz w:val="12"/>
                <w:szCs w:val="12"/>
              </w:rPr>
              <w:t>in order to</w:t>
            </w:r>
            <w:proofErr w:type="gramEnd"/>
            <w:r w:rsidRPr="00820E76">
              <w:rPr>
                <w:rFonts w:ascii="Arial" w:hAnsi="Arial" w:cs="Arial"/>
                <w:i/>
                <w:iCs/>
                <w:sz w:val="12"/>
                <w:szCs w:val="12"/>
              </w:rPr>
              <w:t xml:space="preserve"> achieve the best result.</w:t>
            </w:r>
          </w:p>
        </w:tc>
        <w:tc>
          <w:tcPr>
            <w:tcW w:w="1128" w:type="dxa"/>
          </w:tcPr>
          <w:p w14:paraId="111AF43E" w14:textId="34BC313E" w:rsidR="00A1103E" w:rsidRPr="00820E76" w:rsidRDefault="00700777" w:rsidP="00B9575C">
            <w:pPr>
              <w:rPr>
                <w:rFonts w:ascii="Arial" w:hAnsi="Arial" w:cs="Arial"/>
                <w:sz w:val="12"/>
                <w:szCs w:val="12"/>
              </w:rPr>
            </w:pPr>
            <w:r w:rsidRPr="00820E76">
              <w:rPr>
                <w:rFonts w:ascii="Arial" w:hAnsi="Arial" w:cs="Arial"/>
                <w:sz w:val="12"/>
                <w:szCs w:val="12"/>
              </w:rPr>
              <w:t xml:space="preserve">To make university course work my </w:t>
            </w:r>
            <w:proofErr w:type="gramStart"/>
            <w:r w:rsidRPr="00820E76">
              <w:rPr>
                <w:rFonts w:ascii="Arial" w:hAnsi="Arial" w:cs="Arial"/>
                <w:sz w:val="12"/>
                <w:szCs w:val="12"/>
              </w:rPr>
              <w:t>main focus</w:t>
            </w:r>
            <w:proofErr w:type="gramEnd"/>
            <w:r w:rsidRPr="00820E76">
              <w:rPr>
                <w:rFonts w:ascii="Arial" w:hAnsi="Arial" w:cs="Arial"/>
                <w:sz w:val="12"/>
                <w:szCs w:val="12"/>
              </w:rPr>
              <w:t xml:space="preserve">. Broaden my knowledge through </w:t>
            </w:r>
            <w:proofErr w:type="gramStart"/>
            <w:r w:rsidRPr="00820E76">
              <w:rPr>
                <w:rFonts w:ascii="Arial" w:hAnsi="Arial" w:cs="Arial"/>
                <w:sz w:val="12"/>
                <w:szCs w:val="12"/>
              </w:rPr>
              <w:t>research  and</w:t>
            </w:r>
            <w:proofErr w:type="gramEnd"/>
            <w:r w:rsidRPr="00820E76">
              <w:rPr>
                <w:rFonts w:ascii="Arial" w:hAnsi="Arial" w:cs="Arial"/>
                <w:sz w:val="12"/>
                <w:szCs w:val="12"/>
              </w:rPr>
              <w:t xml:space="preserve"> self </w:t>
            </w:r>
            <w:proofErr w:type="spellStart"/>
            <w:r w:rsidRPr="00820E76">
              <w:rPr>
                <w:rFonts w:ascii="Arial" w:hAnsi="Arial" w:cs="Arial"/>
                <w:sz w:val="12"/>
                <w:szCs w:val="12"/>
              </w:rPr>
              <w:t>study.submit</w:t>
            </w:r>
            <w:proofErr w:type="spellEnd"/>
            <w:r w:rsidRPr="00820E76">
              <w:rPr>
                <w:rFonts w:ascii="Arial" w:hAnsi="Arial" w:cs="Arial"/>
                <w:sz w:val="12"/>
                <w:szCs w:val="12"/>
              </w:rPr>
              <w:t xml:space="preserve"> the best work I can.</w:t>
            </w:r>
          </w:p>
        </w:tc>
        <w:tc>
          <w:tcPr>
            <w:tcW w:w="1290" w:type="dxa"/>
          </w:tcPr>
          <w:p w14:paraId="5218A66C" w14:textId="3C500302" w:rsidR="00A1103E" w:rsidRPr="00820E76" w:rsidRDefault="00700777" w:rsidP="00B9575C">
            <w:pPr>
              <w:rPr>
                <w:rFonts w:ascii="Arial" w:hAnsi="Arial" w:cs="Arial"/>
                <w:sz w:val="12"/>
                <w:szCs w:val="12"/>
              </w:rPr>
            </w:pPr>
            <w:r w:rsidRPr="00820E76">
              <w:rPr>
                <w:rFonts w:ascii="Arial" w:hAnsi="Arial" w:cs="Arial"/>
                <w:sz w:val="12"/>
                <w:szCs w:val="12"/>
              </w:rPr>
              <w:t xml:space="preserve">Join the one-to-one </w:t>
            </w:r>
            <w:proofErr w:type="gramStart"/>
            <w:r w:rsidRPr="00820E76">
              <w:rPr>
                <w:rFonts w:ascii="Arial" w:hAnsi="Arial" w:cs="Arial"/>
                <w:sz w:val="12"/>
                <w:szCs w:val="12"/>
              </w:rPr>
              <w:t>drop in</w:t>
            </w:r>
            <w:proofErr w:type="gramEnd"/>
            <w:r w:rsidRPr="00820E76">
              <w:rPr>
                <w:rFonts w:ascii="Arial" w:hAnsi="Arial" w:cs="Arial"/>
                <w:sz w:val="12"/>
                <w:szCs w:val="12"/>
              </w:rPr>
              <w:t xml:space="preserve"> session with the tutors with assignment </w:t>
            </w:r>
            <w:r w:rsidR="00843774" w:rsidRPr="00820E76">
              <w:rPr>
                <w:rFonts w:ascii="Arial" w:hAnsi="Arial" w:cs="Arial"/>
                <w:sz w:val="12"/>
                <w:szCs w:val="12"/>
              </w:rPr>
              <w:t xml:space="preserve">would be useful. </w:t>
            </w:r>
            <w:proofErr w:type="gramStart"/>
            <w:r w:rsidR="00843774" w:rsidRPr="00820E76">
              <w:rPr>
                <w:rFonts w:ascii="Arial" w:hAnsi="Arial" w:cs="Arial"/>
                <w:sz w:val="12"/>
                <w:szCs w:val="12"/>
              </w:rPr>
              <w:t>Also</w:t>
            </w:r>
            <w:proofErr w:type="gramEnd"/>
            <w:r w:rsidR="00843774" w:rsidRPr="00820E76">
              <w:rPr>
                <w:rFonts w:ascii="Arial" w:hAnsi="Arial" w:cs="Arial"/>
                <w:sz w:val="12"/>
                <w:szCs w:val="12"/>
              </w:rPr>
              <w:t xml:space="preserve"> tutors should introduce a couple of practical lesson on referencing by giving us list of things to reference in pairs.</w:t>
            </w:r>
          </w:p>
        </w:tc>
        <w:tc>
          <w:tcPr>
            <w:tcW w:w="913" w:type="dxa"/>
          </w:tcPr>
          <w:p w14:paraId="16B54F8C" w14:textId="4DA15398" w:rsidR="00A1103E" w:rsidRPr="00820E76" w:rsidRDefault="00843774" w:rsidP="00B9575C">
            <w:pPr>
              <w:rPr>
                <w:rFonts w:ascii="Arial" w:hAnsi="Arial" w:cs="Arial"/>
                <w:sz w:val="12"/>
                <w:szCs w:val="12"/>
              </w:rPr>
            </w:pPr>
            <w:r w:rsidRPr="00820E76">
              <w:rPr>
                <w:rFonts w:ascii="Arial" w:hAnsi="Arial" w:cs="Arial"/>
                <w:sz w:val="12"/>
                <w:szCs w:val="12"/>
              </w:rPr>
              <w:t>by the end of December 2023</w:t>
            </w:r>
          </w:p>
        </w:tc>
        <w:tc>
          <w:tcPr>
            <w:tcW w:w="1244" w:type="dxa"/>
          </w:tcPr>
          <w:p w14:paraId="137707E3" w14:textId="16F8CC66" w:rsidR="00A1103E" w:rsidRPr="00820E76" w:rsidRDefault="00843774" w:rsidP="00B9575C">
            <w:pPr>
              <w:rPr>
                <w:rFonts w:ascii="Arial" w:hAnsi="Arial" w:cs="Arial"/>
                <w:sz w:val="12"/>
                <w:szCs w:val="12"/>
              </w:rPr>
            </w:pPr>
            <w:r w:rsidRPr="00820E76">
              <w:rPr>
                <w:rFonts w:ascii="Arial" w:hAnsi="Arial" w:cs="Arial"/>
                <w:sz w:val="12"/>
                <w:szCs w:val="12"/>
              </w:rPr>
              <w:t>By getting feedback from tutors so I know I have achieved this goal.</w:t>
            </w:r>
          </w:p>
        </w:tc>
      </w:tr>
      <w:tr w:rsidR="00820E76" w:rsidRPr="00820E76" w14:paraId="6DB4AB07" w14:textId="6E3D00F4" w:rsidTr="00820E76">
        <w:trPr>
          <w:trHeight w:val="166"/>
        </w:trPr>
        <w:tc>
          <w:tcPr>
            <w:tcW w:w="1290" w:type="dxa"/>
          </w:tcPr>
          <w:p w14:paraId="432EB45F" w14:textId="5C94E0AD" w:rsidR="009C6B27" w:rsidRPr="00820E76" w:rsidRDefault="009C6B27" w:rsidP="0078678D">
            <w:pPr>
              <w:rPr>
                <w:rFonts w:ascii="Arial" w:hAnsi="Arial" w:cs="Arial"/>
                <w:i/>
                <w:iCs/>
                <w:sz w:val="12"/>
                <w:szCs w:val="12"/>
              </w:rPr>
            </w:pPr>
          </w:p>
          <w:p w14:paraId="1708CFB8" w14:textId="100D4BAE" w:rsidR="00A1103E" w:rsidRPr="00820E76" w:rsidRDefault="00843774" w:rsidP="00D5775E">
            <w:pPr>
              <w:rPr>
                <w:rFonts w:ascii="Arial" w:hAnsi="Arial" w:cs="Arial"/>
                <w:i/>
                <w:iCs/>
                <w:sz w:val="12"/>
                <w:szCs w:val="12"/>
                <w:lang w:val="pl-PL"/>
              </w:rPr>
            </w:pPr>
            <w:r w:rsidRPr="00820E76">
              <w:rPr>
                <w:rFonts w:ascii="Arial" w:hAnsi="Arial" w:cs="Arial"/>
                <w:i/>
                <w:iCs/>
                <w:sz w:val="12"/>
                <w:szCs w:val="12"/>
                <w:lang w:val="pl-PL"/>
              </w:rPr>
              <w:t xml:space="preserve">Read more academic books on early years practitoner </w:t>
            </w:r>
          </w:p>
        </w:tc>
        <w:tc>
          <w:tcPr>
            <w:tcW w:w="1128" w:type="dxa"/>
          </w:tcPr>
          <w:p w14:paraId="48157F8A" w14:textId="0A427622" w:rsidR="00A1103E" w:rsidRPr="00820E76" w:rsidRDefault="00843774" w:rsidP="00B9575C">
            <w:pPr>
              <w:rPr>
                <w:rFonts w:ascii="Arial" w:hAnsi="Arial" w:cs="Arial"/>
                <w:sz w:val="12"/>
                <w:szCs w:val="12"/>
                <w:lang w:val="pl-PL"/>
              </w:rPr>
            </w:pPr>
            <w:r w:rsidRPr="00820E76">
              <w:rPr>
                <w:rFonts w:ascii="Arial" w:hAnsi="Arial" w:cs="Arial"/>
                <w:sz w:val="12"/>
                <w:szCs w:val="12"/>
                <w:lang w:val="pl-PL"/>
              </w:rPr>
              <w:t xml:space="preserve">Borrow books from the libary,look up the best books to be reading and search out online journals and articals. </w:t>
            </w:r>
          </w:p>
        </w:tc>
        <w:tc>
          <w:tcPr>
            <w:tcW w:w="1290" w:type="dxa"/>
          </w:tcPr>
          <w:p w14:paraId="4B05103C" w14:textId="77777777" w:rsidR="00A1103E" w:rsidRPr="00820E76" w:rsidRDefault="00B661D5" w:rsidP="00B9575C">
            <w:pPr>
              <w:rPr>
                <w:rFonts w:ascii="Arial" w:hAnsi="Arial" w:cs="Arial"/>
                <w:sz w:val="12"/>
                <w:szCs w:val="12"/>
                <w:lang w:val="pl-PL"/>
              </w:rPr>
            </w:pPr>
            <w:r w:rsidRPr="00820E76">
              <w:rPr>
                <w:rFonts w:ascii="Arial" w:hAnsi="Arial" w:cs="Arial"/>
                <w:sz w:val="12"/>
                <w:szCs w:val="12"/>
                <w:lang w:val="pl-PL"/>
              </w:rPr>
              <w:t xml:space="preserve">University of wales libary </w:t>
            </w:r>
          </w:p>
          <w:p w14:paraId="0FC15D1C" w14:textId="77777777" w:rsidR="00B661D5" w:rsidRPr="00820E76" w:rsidRDefault="00B661D5" w:rsidP="00B9575C">
            <w:pPr>
              <w:rPr>
                <w:rFonts w:ascii="Arial" w:hAnsi="Arial" w:cs="Arial"/>
                <w:sz w:val="12"/>
                <w:szCs w:val="12"/>
                <w:lang w:val="pl-PL"/>
              </w:rPr>
            </w:pPr>
            <w:r w:rsidRPr="00820E76">
              <w:rPr>
                <w:rFonts w:ascii="Arial" w:hAnsi="Arial" w:cs="Arial"/>
                <w:sz w:val="12"/>
                <w:szCs w:val="12"/>
                <w:lang w:val="pl-PL"/>
              </w:rPr>
              <w:t xml:space="preserve">Amazon/ebay for cheaper books </w:t>
            </w:r>
          </w:p>
          <w:p w14:paraId="7BCAA5B9" w14:textId="7053C1ED" w:rsidR="00B661D5" w:rsidRPr="00820E76" w:rsidRDefault="00B661D5" w:rsidP="00B9575C">
            <w:pPr>
              <w:rPr>
                <w:rFonts w:ascii="Arial" w:hAnsi="Arial" w:cs="Arial"/>
                <w:sz w:val="12"/>
                <w:szCs w:val="12"/>
                <w:lang w:val="pl-PL"/>
              </w:rPr>
            </w:pPr>
            <w:r w:rsidRPr="00820E76">
              <w:rPr>
                <w:rFonts w:ascii="Arial" w:hAnsi="Arial" w:cs="Arial"/>
                <w:sz w:val="12"/>
                <w:szCs w:val="12"/>
                <w:lang w:val="pl-PL"/>
              </w:rPr>
              <w:t>Online sources.</w:t>
            </w:r>
          </w:p>
        </w:tc>
        <w:tc>
          <w:tcPr>
            <w:tcW w:w="913" w:type="dxa"/>
          </w:tcPr>
          <w:p w14:paraId="2844AD2F" w14:textId="2325CB60" w:rsidR="00A1103E" w:rsidRPr="00820E76" w:rsidRDefault="00B661D5" w:rsidP="00B9575C">
            <w:pPr>
              <w:rPr>
                <w:rFonts w:ascii="Arial" w:hAnsi="Arial" w:cs="Arial"/>
                <w:sz w:val="12"/>
                <w:szCs w:val="12"/>
                <w:lang w:val="pl-PL"/>
              </w:rPr>
            </w:pPr>
            <w:r w:rsidRPr="00820E76">
              <w:rPr>
                <w:rFonts w:ascii="Arial" w:hAnsi="Arial" w:cs="Arial"/>
                <w:sz w:val="12"/>
                <w:szCs w:val="12"/>
                <w:lang w:val="pl-PL"/>
              </w:rPr>
              <w:t>2024/2025</w:t>
            </w:r>
          </w:p>
        </w:tc>
        <w:tc>
          <w:tcPr>
            <w:tcW w:w="1244" w:type="dxa"/>
          </w:tcPr>
          <w:p w14:paraId="355A7EDC" w14:textId="65D97AA7" w:rsidR="00A1103E" w:rsidRPr="00820E76" w:rsidRDefault="00B661D5" w:rsidP="00B9575C">
            <w:pPr>
              <w:rPr>
                <w:rFonts w:ascii="Arial" w:hAnsi="Arial" w:cs="Arial"/>
                <w:sz w:val="12"/>
                <w:szCs w:val="12"/>
                <w:lang w:val="pl-PL"/>
              </w:rPr>
            </w:pPr>
            <w:r w:rsidRPr="00820E76">
              <w:rPr>
                <w:rFonts w:ascii="Arial" w:hAnsi="Arial" w:cs="Arial"/>
                <w:sz w:val="12"/>
                <w:szCs w:val="12"/>
                <w:lang w:val="pl-PL"/>
              </w:rPr>
              <w:t>by using the libary app.</w:t>
            </w:r>
          </w:p>
        </w:tc>
      </w:tr>
      <w:tr w:rsidR="00820E76" w:rsidRPr="00820E76" w14:paraId="578EBEC4" w14:textId="7ADE0931" w:rsidTr="00820E76">
        <w:trPr>
          <w:trHeight w:val="141"/>
        </w:trPr>
        <w:tc>
          <w:tcPr>
            <w:tcW w:w="1290" w:type="dxa"/>
          </w:tcPr>
          <w:p w14:paraId="68372E31" w14:textId="255D171B" w:rsidR="00A1103E" w:rsidRPr="00820E76" w:rsidRDefault="00A1103E" w:rsidP="00246564">
            <w:pPr>
              <w:rPr>
                <w:rFonts w:ascii="Arial" w:hAnsi="Arial" w:cs="Arial"/>
                <w:i/>
                <w:iCs/>
                <w:sz w:val="12"/>
                <w:szCs w:val="12"/>
              </w:rPr>
            </w:pPr>
          </w:p>
          <w:p w14:paraId="44311BC8" w14:textId="409A1B33" w:rsidR="00D5775E" w:rsidRPr="00820E76" w:rsidRDefault="00B661D5" w:rsidP="00246564">
            <w:pPr>
              <w:rPr>
                <w:rFonts w:ascii="Arial" w:hAnsi="Arial" w:cs="Arial"/>
                <w:i/>
                <w:iCs/>
                <w:sz w:val="12"/>
                <w:szCs w:val="12"/>
                <w:lang w:val="cy-GB"/>
              </w:rPr>
            </w:pPr>
            <w:r w:rsidRPr="00820E76">
              <w:rPr>
                <w:rFonts w:ascii="Arial" w:hAnsi="Arial" w:cs="Arial"/>
                <w:i/>
                <w:iCs/>
                <w:sz w:val="12"/>
                <w:szCs w:val="12"/>
                <w:lang w:val="cy-GB"/>
              </w:rPr>
              <w:t>Communication skillz</w:t>
            </w:r>
          </w:p>
        </w:tc>
        <w:tc>
          <w:tcPr>
            <w:tcW w:w="1128" w:type="dxa"/>
          </w:tcPr>
          <w:p w14:paraId="2B03AEAF" w14:textId="51C7F7FF" w:rsidR="00A1103E" w:rsidRPr="00820E76" w:rsidRDefault="00B661D5" w:rsidP="00B9575C">
            <w:pPr>
              <w:rPr>
                <w:rFonts w:ascii="Arial" w:hAnsi="Arial" w:cs="Arial"/>
                <w:sz w:val="12"/>
                <w:szCs w:val="12"/>
              </w:rPr>
            </w:pPr>
            <w:r w:rsidRPr="00820E76">
              <w:rPr>
                <w:rFonts w:ascii="Arial" w:hAnsi="Arial" w:cs="Arial"/>
                <w:sz w:val="12"/>
                <w:szCs w:val="12"/>
              </w:rPr>
              <w:t xml:space="preserve">Understand the meanings of verbal, </w:t>
            </w:r>
            <w:proofErr w:type="gramStart"/>
            <w:r w:rsidRPr="00820E76">
              <w:rPr>
                <w:rFonts w:ascii="Arial" w:hAnsi="Arial" w:cs="Arial"/>
                <w:sz w:val="12"/>
                <w:szCs w:val="12"/>
              </w:rPr>
              <w:t>non verbal</w:t>
            </w:r>
            <w:proofErr w:type="gramEnd"/>
            <w:r w:rsidRPr="00820E76">
              <w:rPr>
                <w:rFonts w:ascii="Arial" w:hAnsi="Arial" w:cs="Arial"/>
                <w:sz w:val="12"/>
                <w:szCs w:val="12"/>
              </w:rPr>
              <w:t xml:space="preserve"> communica</w:t>
            </w:r>
            <w:r w:rsidR="00654185" w:rsidRPr="00820E76">
              <w:rPr>
                <w:rFonts w:ascii="Arial" w:hAnsi="Arial" w:cs="Arial"/>
                <w:sz w:val="12"/>
                <w:szCs w:val="12"/>
              </w:rPr>
              <w:t>tion throughout the course</w:t>
            </w:r>
          </w:p>
        </w:tc>
        <w:tc>
          <w:tcPr>
            <w:tcW w:w="1290" w:type="dxa"/>
          </w:tcPr>
          <w:p w14:paraId="4751400C" w14:textId="0F7D2331" w:rsidR="00A1103E" w:rsidRPr="00820E76" w:rsidRDefault="00654185" w:rsidP="00B9575C">
            <w:pPr>
              <w:rPr>
                <w:rFonts w:ascii="Arial" w:hAnsi="Arial" w:cs="Arial"/>
                <w:sz w:val="12"/>
                <w:szCs w:val="12"/>
              </w:rPr>
            </w:pPr>
            <w:r w:rsidRPr="00820E76">
              <w:rPr>
                <w:rFonts w:ascii="Arial" w:hAnsi="Arial" w:cs="Arial"/>
                <w:sz w:val="12"/>
                <w:szCs w:val="12"/>
              </w:rPr>
              <w:t>be able to effectively listen and understand another point of view.be able to communicate in various methods.</w:t>
            </w:r>
          </w:p>
        </w:tc>
        <w:tc>
          <w:tcPr>
            <w:tcW w:w="913" w:type="dxa"/>
          </w:tcPr>
          <w:p w14:paraId="1312E959" w14:textId="481F420B" w:rsidR="00A1103E" w:rsidRPr="00820E76" w:rsidRDefault="00654185" w:rsidP="00B9575C">
            <w:pPr>
              <w:rPr>
                <w:rFonts w:ascii="Arial" w:hAnsi="Arial" w:cs="Arial"/>
                <w:sz w:val="12"/>
                <w:szCs w:val="12"/>
              </w:rPr>
            </w:pPr>
            <w:r w:rsidRPr="00820E76">
              <w:rPr>
                <w:rFonts w:ascii="Arial" w:hAnsi="Arial" w:cs="Arial"/>
                <w:sz w:val="12"/>
                <w:szCs w:val="12"/>
              </w:rPr>
              <w:t>2024/2025</w:t>
            </w:r>
          </w:p>
        </w:tc>
        <w:tc>
          <w:tcPr>
            <w:tcW w:w="1244" w:type="dxa"/>
          </w:tcPr>
          <w:p w14:paraId="33139E81" w14:textId="753C4C43" w:rsidR="00A1103E" w:rsidRPr="00820E76" w:rsidRDefault="00654185" w:rsidP="00B9575C">
            <w:pPr>
              <w:rPr>
                <w:rFonts w:ascii="Arial" w:hAnsi="Arial" w:cs="Arial"/>
                <w:sz w:val="12"/>
                <w:szCs w:val="12"/>
              </w:rPr>
            </w:pPr>
            <w:r w:rsidRPr="00820E76">
              <w:rPr>
                <w:rFonts w:ascii="Arial" w:hAnsi="Arial" w:cs="Arial"/>
                <w:sz w:val="12"/>
                <w:szCs w:val="12"/>
              </w:rPr>
              <w:t>getting feedback from my peers.</w:t>
            </w:r>
          </w:p>
        </w:tc>
      </w:tr>
      <w:bookmarkEnd w:id="1"/>
    </w:tbl>
    <w:p w14:paraId="1453D42F" w14:textId="77777777" w:rsidR="00A31C7D" w:rsidRPr="00820E76" w:rsidRDefault="00A31C7D" w:rsidP="00B9575C">
      <w:pPr>
        <w:rPr>
          <w:rFonts w:ascii="Arial" w:hAnsi="Arial" w:cs="Arial"/>
          <w:sz w:val="12"/>
          <w:szCs w:val="12"/>
        </w:rPr>
      </w:pPr>
    </w:p>
    <w:p w14:paraId="2FEC82C5" w14:textId="77777777" w:rsidR="00354F61" w:rsidRDefault="00354F61" w:rsidP="00B9575C">
      <w:pPr>
        <w:rPr>
          <w:rFonts w:ascii="Arial" w:hAnsi="Arial" w:cs="Arial"/>
        </w:rPr>
      </w:pPr>
    </w:p>
    <w:p w14:paraId="7E275DDF" w14:textId="77777777" w:rsidR="00354F61" w:rsidRDefault="00354F61" w:rsidP="00B9575C">
      <w:pPr>
        <w:rPr>
          <w:rFonts w:ascii="Arial" w:hAnsi="Arial" w:cs="Arial"/>
        </w:rPr>
      </w:pPr>
    </w:p>
    <w:p w14:paraId="38B0098E" w14:textId="3416C349" w:rsidR="00354F61" w:rsidRPr="00820E76" w:rsidRDefault="00354F61" w:rsidP="00354F61">
      <w:pPr>
        <w:rPr>
          <w:sz w:val="8"/>
          <w:szCs w:val="8"/>
        </w:rPr>
      </w:pPr>
      <w:r w:rsidRPr="00820E76">
        <w:rPr>
          <w:sz w:val="8"/>
          <w:szCs w:val="8"/>
        </w:rPr>
        <w:t xml:space="preserve">Reflective practice is when a practitioner who looks back at their practice including their planning and the learning environment. It’s about considering what worked well and what could’ve gone well. However, practitioners reflect on everything they do in practise to be consistent and help improve the learning environment. Observing, analyse, and plan will help you think and talk about children’s development and consider how you can support the child through effective practice. How to effectively reflect, take a moment to reflect on what you’ve observed, understood, and planned for in the learning environment and children’s development. You should critically reflect on how both you and the children have benefited from these learning opportunities. As a practitioner you should observe, assess, listen, and have discussion with other practitioners to understand the children’s learning and development. It is important to be reflecting on your practice because it helps you to develop a critical understanding of their own practice. This will help practitioners develop skills, knowledge and approaches to achieve the best development learning environment for children. This will also help practitioners boost their confidence and be more proactive and improve the quality of care and education we provide. Reflective practice is important because it allows you to identify and value positive experience and while also identifying areas for improvement. It is especially helpful when you have had more challenging experiences helping you to learn from them.it is important to reflect on how we did as mean of growing and developing personally. When we receive insight from our reflections, we can improve as practitioners. pedagogy is gained and built through processing and reflecting.  Reflection is a key component of emotional intelligence. Children can better understand themselves by reflecting. Which also enables them to identify their likes and dislikes and balance their strengths and their weakness. It is important to mentor children and support them in developing powerful reflective skills. This helps children in developing a solid sense of self awareness of who they are. Children can consider what makes them happy and what excites them through the process of reflection. Children may find their passion for maths, English etc and it may put them on the path to excelling in those subjects. Reflection is important because it allows you to deeply analyse you experience, actions, and decisions. It helps you gain a deeper understanding of yourself. Your practise, and the impact you have on others. Through reflection, you can identify what went well and why, as well as areas for improvement.it promotes self-awareness, critical thinking, and personal growth. Reflection also helps you make informed decisions, adapt your approach, and continuously enhance your skills and knowledge. It is vital tool for professional development and improving the quality of your work. The theory of reflection according to John Dewey, he believed reflective thought starts when we experience an event that causes us to face difficulties or moral dilemmas, which John Dewey referred as “felt difficulty”. From this experience, Dewey (1933) argued that we should set about reflecting on the problem asking ourselves “what’s going on?”. However, Dewey tells us that effective reflection is a complex, difficult, intellectual, emotional enterprise that takes time to do well. He provides us with ways we could discuss reflection and reflective practice so that it doesn’t fall into disuse and instead becomes richer and more complex because of that conversation. According to John Dewey said, “we do not learn from experience we learn from reflecting on experience”. The advantages(pros) of John Dewey’s theory this encourages students to think critically while developing ways for exploring bigger ideas as opposed to limiting conceptions that impose </w:t>
      </w:r>
      <w:proofErr w:type="gramStart"/>
      <w:r w:rsidRPr="00820E76">
        <w:rPr>
          <w:sz w:val="8"/>
          <w:szCs w:val="8"/>
        </w:rPr>
        <w:t>particular approaches</w:t>
      </w:r>
      <w:proofErr w:type="gramEnd"/>
      <w:r w:rsidRPr="00820E76">
        <w:rPr>
          <w:sz w:val="8"/>
          <w:szCs w:val="8"/>
        </w:rPr>
        <w:t xml:space="preserve"> or viewpoints. One of the main methods of John Dewey’s approach is problem-based learning. John Dewey promoted for creating educational experiences to student interests and producing socially responsible citizens; </w:t>
      </w:r>
      <w:proofErr w:type="gramStart"/>
      <w:r w:rsidRPr="00820E76">
        <w:rPr>
          <w:sz w:val="8"/>
          <w:szCs w:val="8"/>
        </w:rPr>
        <w:t>all of</w:t>
      </w:r>
      <w:proofErr w:type="gramEnd"/>
      <w:r w:rsidRPr="00820E76">
        <w:rPr>
          <w:sz w:val="8"/>
          <w:szCs w:val="8"/>
        </w:rPr>
        <w:t xml:space="preserve"> these meaningful, real-world connections that occur in place- based educational experiences that produce such citizens. The disadvantage(cons) John Dewey’s philosophy of reflection, according to some critics argue that his theory of reflection could be time consuming and may not always lead to concrete solutions and actions. They argue that it lacks empirical evidence and relies heavily on subjective experiences. Additionally, they suggest that it may overlook broader societal factors that influence our actions and decisions. Furthermore, it is important to note that these criticisms are based on differing perspectives and interpretations of the theory. It’s always valuable to consider multiple viewpoints and evaluate the evidence of yourself. The benefits of John Dewey’s reflection </w:t>
      </w:r>
      <w:proofErr w:type="gramStart"/>
      <w:r w:rsidRPr="00820E76">
        <w:rPr>
          <w:sz w:val="8"/>
          <w:szCs w:val="8"/>
        </w:rPr>
        <w:t>is</w:t>
      </w:r>
      <w:proofErr w:type="gramEnd"/>
      <w:r w:rsidRPr="00820E76">
        <w:rPr>
          <w:sz w:val="8"/>
          <w:szCs w:val="8"/>
        </w:rPr>
        <w:t xml:space="preserve"> it encourages self-awareness, critical thinking, and personal growth. By reflecting on our experiences, actions, and decisions, we gain a deeper understanding of ourselves and how we affect others. It also helps us improve our work and professional development. Reflection promotes continuous learning and adaptability, overall, it’s a valuable tool for personal and professional growth. Reflective practise, according to Dewey (1910, p.6), is “the active, persistent, and careful consideration of any belief or supposed form of knowledge in the light of the premises that support it”. John Dewey theory is Important because Dewey’s theory of education placed a high value on involvement in democratic classroom processes and meaningful learning activities</w:t>
      </w:r>
      <w:r w:rsidRPr="00820E76">
        <w:rPr>
          <w:sz w:val="8"/>
          <w:szCs w:val="8"/>
        </w:rPr>
        <w:t xml:space="preserve">. </w:t>
      </w:r>
      <w:r w:rsidRPr="00820E76">
        <w:rPr>
          <w:sz w:val="8"/>
          <w:szCs w:val="8"/>
        </w:rPr>
        <w:t>Progressive education argued that pupils needed to be invested in what they were learning, in contrast to prior styles of teaching that depended on authoritarianism and rote learning. John Dewey says about reflective practice is a deliberate and active process. It is about thinking to learn</w:t>
      </w:r>
      <w:r w:rsidR="00820E76" w:rsidRPr="00820E76">
        <w:rPr>
          <w:sz w:val="8"/>
          <w:szCs w:val="8"/>
        </w:rPr>
        <w:t xml:space="preserve">. </w:t>
      </w:r>
      <w:r w:rsidRPr="00820E76">
        <w:rPr>
          <w:sz w:val="8"/>
          <w:szCs w:val="8"/>
        </w:rPr>
        <w:t>Dewey says “active, persistent and careful consideration of any belief or supposed form of knowledge in the light of the grounds that support it, and further conclusion to which it leads. Furthermore, through practice you will develop your own skills and become a better learner. Applying John Dewey in the classroom is one of the main strategies is problem solving learning enables students to take on the real-world, and sometimes challenging tasks, while also developing their knowledge and skills in progressive manner. Also, Dewey (1933/1989) stated that there are three crucial attitudes to develop, namely open-mindedness, whole-heartedness and responsibility.</w:t>
      </w:r>
    </w:p>
    <w:p w14:paraId="546B62AD" w14:textId="77777777" w:rsidR="00354F61" w:rsidRPr="00820E76" w:rsidRDefault="00354F61" w:rsidP="00354F61">
      <w:pPr>
        <w:rPr>
          <w:sz w:val="8"/>
          <w:szCs w:val="8"/>
        </w:rPr>
      </w:pPr>
    </w:p>
    <w:p w14:paraId="36B57BBD" w14:textId="77777777" w:rsidR="00354F61" w:rsidRPr="00820E76" w:rsidRDefault="00354F61" w:rsidP="00354F61">
      <w:pPr>
        <w:rPr>
          <w:sz w:val="8"/>
          <w:szCs w:val="8"/>
        </w:rPr>
      </w:pPr>
      <w:r w:rsidRPr="00820E76">
        <w:rPr>
          <w:sz w:val="8"/>
          <w:szCs w:val="8"/>
        </w:rPr>
        <w:t xml:space="preserve">Professional practice in early years refers to standards, skills, and knowledge that early year’s practitioners use in their work with young children. It includes creating a safe and happy environment, promoting learning and development, and building positive relationships with children and their families. Professional practice is important because it ensures that early year’s practitioners provide high-quality care and education to young children. Professional practice is important because it ensures that practitioners follow ethical guidelines and stay updated with the latest research and best practices. As a professional practitioner the important values include empathy, respect, integrity, and a commitment to continuous learning and improvement. These values create a supportive and happy atmosphere for children and their families. Additionally, it is important because it allows practitioners to meet the needs of the child under their care. This requires being flexible and adaptable so that you could adjust the way you teach based on each child’s individual personality and learning style. Even if their opinion is different from yours pr others, they should feel comfortable sharing them as this is their safe place.it is important to develop a positive relationship within professional practice because by being polite and showing respect, listening carefully and take an interest and considering other </w:t>
      </w:r>
      <w:proofErr w:type="spellStart"/>
      <w:r w:rsidRPr="00820E76">
        <w:rPr>
          <w:sz w:val="8"/>
          <w:szCs w:val="8"/>
        </w:rPr>
        <w:t>peoples</w:t>
      </w:r>
      <w:proofErr w:type="spellEnd"/>
      <w:r w:rsidRPr="00820E76">
        <w:rPr>
          <w:sz w:val="8"/>
          <w:szCs w:val="8"/>
        </w:rPr>
        <w:t xml:space="preserve"> feelings.by </w:t>
      </w:r>
      <w:proofErr w:type="gramStart"/>
      <w:r w:rsidRPr="00820E76">
        <w:rPr>
          <w:sz w:val="8"/>
          <w:szCs w:val="8"/>
        </w:rPr>
        <w:t>doing  this</w:t>
      </w:r>
      <w:proofErr w:type="gramEnd"/>
      <w:r w:rsidRPr="00820E76">
        <w:rPr>
          <w:sz w:val="8"/>
          <w:szCs w:val="8"/>
        </w:rPr>
        <w:t xml:space="preserve"> practitioners will gain each other’s trust. Effective communication is also important as well as forming positive relationship because good communication helps us to effectively share information. Also building positive relationship </w:t>
      </w:r>
      <w:proofErr w:type="gramStart"/>
      <w:r w:rsidRPr="00820E76">
        <w:rPr>
          <w:sz w:val="8"/>
          <w:szCs w:val="8"/>
        </w:rPr>
        <w:t>with  families</w:t>
      </w:r>
      <w:proofErr w:type="gramEnd"/>
      <w:r w:rsidRPr="00820E76">
        <w:rPr>
          <w:sz w:val="8"/>
          <w:szCs w:val="8"/>
        </w:rPr>
        <w:t xml:space="preserve">/carers this would make them  feel included in their children experiences at the setting. For example, the key features of effective communication is facial expressions simile or </w:t>
      </w:r>
      <w:proofErr w:type="gramStart"/>
      <w:r w:rsidRPr="00820E76">
        <w:rPr>
          <w:sz w:val="8"/>
          <w:szCs w:val="8"/>
        </w:rPr>
        <w:t>nod  to</w:t>
      </w:r>
      <w:proofErr w:type="gramEnd"/>
      <w:r w:rsidRPr="00820E76">
        <w:rPr>
          <w:sz w:val="8"/>
          <w:szCs w:val="8"/>
        </w:rPr>
        <w:t xml:space="preserve"> show you’re listening carefully and taking an interest to what’s being said. </w:t>
      </w:r>
      <w:proofErr w:type="gramStart"/>
      <w:r w:rsidRPr="00820E76">
        <w:rPr>
          <w:sz w:val="8"/>
          <w:szCs w:val="8"/>
        </w:rPr>
        <w:t>Also</w:t>
      </w:r>
      <w:proofErr w:type="gramEnd"/>
      <w:r w:rsidRPr="00820E76">
        <w:rPr>
          <w:sz w:val="8"/>
          <w:szCs w:val="8"/>
        </w:rPr>
        <w:t xml:space="preserve"> body language because if you’re standing far away can give an impression that you’re not interested. Meeting the needs of the children is important because spending time with children such as observing them this allows settings to truly understand how they learn, what they like doing, what they might struggle with, and what areas they might need additional assistance for </w:t>
      </w:r>
      <w:proofErr w:type="gramStart"/>
      <w:r w:rsidRPr="00820E76">
        <w:rPr>
          <w:sz w:val="8"/>
          <w:szCs w:val="8"/>
        </w:rPr>
        <w:t>in order to</w:t>
      </w:r>
      <w:proofErr w:type="gramEnd"/>
      <w:r w:rsidRPr="00820E76">
        <w:rPr>
          <w:sz w:val="8"/>
          <w:szCs w:val="8"/>
        </w:rPr>
        <w:t xml:space="preserve"> secure their learning. All of this contributes to build a strong and solid foundations for their future growth development. Everyone involved in early childhood education </w:t>
      </w:r>
      <w:proofErr w:type="gramStart"/>
      <w:r w:rsidRPr="00820E76">
        <w:rPr>
          <w:sz w:val="8"/>
          <w:szCs w:val="8"/>
        </w:rPr>
        <w:t>has to</w:t>
      </w:r>
      <w:proofErr w:type="gramEnd"/>
      <w:r w:rsidRPr="00820E76">
        <w:rPr>
          <w:sz w:val="8"/>
          <w:szCs w:val="8"/>
        </w:rPr>
        <w:t xml:space="preserve"> understand child development. It clarifies everything and makes it possible to help children more effectively since you know what’s best for them, you understand their needs.  </w:t>
      </w:r>
      <w:proofErr w:type="gramStart"/>
      <w:r w:rsidRPr="00820E76">
        <w:rPr>
          <w:sz w:val="8"/>
          <w:szCs w:val="8"/>
        </w:rPr>
        <w:t>However</w:t>
      </w:r>
      <w:proofErr w:type="gramEnd"/>
      <w:r w:rsidRPr="00820E76">
        <w:rPr>
          <w:sz w:val="8"/>
          <w:szCs w:val="8"/>
        </w:rPr>
        <w:t xml:space="preserve"> to better understand children, be able to meet their needs, and support them on developmental journey, we need to be aware of the developmental milestones and related theories regarding behaviour, attachment, and the process of development. While all children follow the same pattern and growth, it is important to keep in mind that each child will develop at a different rate. Multi-agency working is important because of its many advantages for people in need of social and health care. </w:t>
      </w:r>
      <w:proofErr w:type="gramStart"/>
      <w:r w:rsidRPr="00820E76">
        <w:rPr>
          <w:sz w:val="8"/>
          <w:szCs w:val="8"/>
        </w:rPr>
        <w:t>In  order</w:t>
      </w:r>
      <w:proofErr w:type="gramEnd"/>
      <w:r w:rsidRPr="00820E76">
        <w:rPr>
          <w:sz w:val="8"/>
          <w:szCs w:val="8"/>
        </w:rPr>
        <w:t xml:space="preserve"> to reduce the chance of problems in the future, the partnership method assists in the early identification of safeguarding concerns among children and young generations. In addition, better information sharing creates mutual support, a common goal and vision among team members and a quicker, more coordinated response to lower and </w:t>
      </w:r>
      <w:proofErr w:type="gramStart"/>
      <w:r w:rsidRPr="00820E76">
        <w:rPr>
          <w:sz w:val="8"/>
          <w:szCs w:val="8"/>
        </w:rPr>
        <w:t>danger  of</w:t>
      </w:r>
      <w:proofErr w:type="gramEnd"/>
      <w:r w:rsidRPr="00820E76">
        <w:rPr>
          <w:sz w:val="8"/>
          <w:szCs w:val="8"/>
        </w:rPr>
        <w:t xml:space="preserve"> abuse. All things considered, it works considerably better than single agencies that don’t cooperate and offer poor assistance. The observation and planning cycle is important because through observation, we can find out about the specific care and learning needs of each child as well as evaluate the growth of the child. Furthermore, in the next step the learning and development of the children can then be planned. We must spend our time wisely and observe children in a way that is both beneficial to them and helps us learn as much as we can about them. Another reason why the observation and planning cycle is important because planning is essential to ensuring that children </w:t>
      </w:r>
      <w:proofErr w:type="gramStart"/>
      <w:r w:rsidRPr="00820E76">
        <w:rPr>
          <w:sz w:val="8"/>
          <w:szCs w:val="8"/>
        </w:rPr>
        <w:t>learn effectively,</w:t>
      </w:r>
      <w:proofErr w:type="gramEnd"/>
      <w:r w:rsidRPr="00820E76">
        <w:rPr>
          <w:sz w:val="8"/>
          <w:szCs w:val="8"/>
        </w:rPr>
        <w:t xml:space="preserve"> that they are advancing towards early learning objectives, and that learning is engaging and forward thinking. It ensures that every child has equal access to opportunities for development and enjoy a balanced curriculum. Also planning highlights any areas where the child may need additional support allowing us for a targeted focus on areas of development. The principles of the UNCRC inform professional practice because it puts a duty on those in charge of budgets, laws, and policies to constantly ask if a decision will affect children’s life, to estimate the impact of that decision, and to prioritise taking children’s interests into account when making a final decision. </w:t>
      </w:r>
      <w:proofErr w:type="gramStart"/>
      <w:r w:rsidRPr="00820E76">
        <w:rPr>
          <w:sz w:val="8"/>
          <w:szCs w:val="8"/>
        </w:rPr>
        <w:t>Also</w:t>
      </w:r>
      <w:proofErr w:type="gramEnd"/>
      <w:r w:rsidRPr="00820E76">
        <w:rPr>
          <w:sz w:val="8"/>
          <w:szCs w:val="8"/>
        </w:rPr>
        <w:t xml:space="preserve"> every child should be identified, valued, and safeguarded as a holder of rights. Taking all of this into consideration, it can be concluded that professional practice in early years is essential as this involves providing high-quality </w:t>
      </w:r>
      <w:proofErr w:type="gramStart"/>
      <w:r w:rsidRPr="00820E76">
        <w:rPr>
          <w:sz w:val="8"/>
          <w:szCs w:val="8"/>
        </w:rPr>
        <w:t>care ,education</w:t>
      </w:r>
      <w:proofErr w:type="gramEnd"/>
      <w:r w:rsidRPr="00820E76">
        <w:rPr>
          <w:sz w:val="8"/>
          <w:szCs w:val="8"/>
        </w:rPr>
        <w:t>, and support and create a positive environment promoting child development to young children and continuously reflecting and improving upon one practice.</w:t>
      </w:r>
    </w:p>
    <w:p w14:paraId="724EFB45" w14:textId="77777777" w:rsidR="00F63E24" w:rsidRDefault="00F63E24" w:rsidP="00F63E24">
      <w:pPr>
        <w:rPr>
          <w:rFonts w:ascii="Arial" w:hAnsi="Arial" w:cs="Arial"/>
          <w:sz w:val="8"/>
          <w:szCs w:val="8"/>
        </w:rPr>
      </w:pPr>
      <w:r>
        <w:rPr>
          <w:rFonts w:ascii="Arial" w:hAnsi="Arial" w:cs="Arial"/>
          <w:sz w:val="8"/>
          <w:szCs w:val="8"/>
        </w:rPr>
        <w:t xml:space="preserve"> </w:t>
      </w:r>
    </w:p>
    <w:p w14:paraId="3D5ADBFD" w14:textId="77777777" w:rsidR="00F63E24" w:rsidRDefault="00F63E24" w:rsidP="00F63E24">
      <w:pPr>
        <w:rPr>
          <w:rFonts w:ascii="Arial" w:hAnsi="Arial" w:cs="Arial"/>
          <w:sz w:val="8"/>
          <w:szCs w:val="8"/>
        </w:rPr>
      </w:pPr>
    </w:p>
    <w:p w14:paraId="50FEE7B8" w14:textId="5B0A8345" w:rsidR="00F63E24" w:rsidRPr="00F63E24" w:rsidRDefault="00F63E24" w:rsidP="00F63E24">
      <w:pPr>
        <w:rPr>
          <w:rFonts w:ascii="Arial" w:hAnsi="Arial" w:cs="Arial"/>
          <w:sz w:val="8"/>
          <w:szCs w:val="8"/>
        </w:rPr>
      </w:pPr>
      <w:r w:rsidRPr="00F63E24">
        <w:rPr>
          <w:rFonts w:ascii="Arial" w:hAnsi="Arial" w:cs="Arial"/>
          <w:sz w:val="8"/>
          <w:szCs w:val="8"/>
        </w:rPr>
        <w:t>Reference list. https://eur01.safelinks.protection.outlook.com/?url=https%3A%2F%2Fbirthto5matters.org.uk%2Fwp-content%2Fuploads%2F2021%2F03%2FPDF-20-Professional-Reflective-Practice-1-1.pdf&amp;data=05%7C01%7C2317779%40student.uwtsd.ac.uk%7C2a57ddfe827c4d3d7d2e08dbd348c9f9%7C4e0f11f9046e45059cb8db2152311e21%7C0%7C0%7C638336082263126501%7CUnknown%7CTWFpbGZsb3d8eyJWIjoiMC4wLjAwMDAiLCJQIjoiV2luMzIiLCJBTiI6Ik1haWwiLCJXVCI6Mn0%3D%7C3000%7C%7C%7C&amp;sdata=rHRxPXOpVTcOgn8BRL%2BJxkVybKTSlluQ7cJGw48nnNs%3D&amp;reserved=0 accessed on the 21st October 2023</w:t>
      </w:r>
    </w:p>
    <w:p w14:paraId="10D56E96" w14:textId="5E0C4BFE" w:rsidR="00354F61" w:rsidRDefault="00F63E24" w:rsidP="00F63E24">
      <w:pPr>
        <w:rPr>
          <w:rFonts w:ascii="Arial" w:hAnsi="Arial" w:cs="Arial"/>
          <w:sz w:val="8"/>
          <w:szCs w:val="8"/>
        </w:rPr>
      </w:pPr>
      <w:proofErr w:type="gramStart"/>
      <w:r w:rsidRPr="00F63E24">
        <w:rPr>
          <w:rFonts w:ascii="Arial" w:hAnsi="Arial" w:cs="Arial"/>
          <w:sz w:val="8"/>
          <w:szCs w:val="8"/>
        </w:rPr>
        <w:t>https://www.hcpc-uk.org/standards/meeting-our-standards/reflective-practice/what-is  reflection</w:t>
      </w:r>
      <w:proofErr w:type="gramEnd"/>
      <w:r w:rsidRPr="00F63E24">
        <w:rPr>
          <w:rFonts w:ascii="Arial" w:hAnsi="Arial" w:cs="Arial"/>
          <w:sz w:val="8"/>
          <w:szCs w:val="8"/>
        </w:rPr>
        <w:t>/#:~:text=Reflection%20allows%20you%20to%20identify,process%20and%20learn%20from%20them. (8th April 2</w:t>
      </w:r>
      <w:proofErr w:type="gramStart"/>
      <w:r w:rsidRPr="00F63E24">
        <w:rPr>
          <w:rFonts w:ascii="Arial" w:hAnsi="Arial" w:cs="Arial"/>
          <w:sz w:val="8"/>
          <w:szCs w:val="8"/>
        </w:rPr>
        <w:t>)  https://early-education.org.uk/reflective-practice/</w:t>
      </w:r>
      <w:proofErr w:type="gramEnd"/>
      <w:r w:rsidRPr="00F63E24">
        <w:rPr>
          <w:rFonts w:ascii="Arial" w:hAnsi="Arial" w:cs="Arial"/>
          <w:sz w:val="8"/>
          <w:szCs w:val="8"/>
        </w:rPr>
        <w:t xml:space="preserve">  (5th January 2022) https://numberworksnwords.com/global/blog/4-benefits-of-reflection-forchildren/#:~:text=Reflection%20is%20a%20key%20component,in%20building%20strong%20reflection%20skills. https://content.iriss.org.uk/reflectivepractice/what.html#:~:text=He%20believed%20that%20reflective%20thought,the%20question%20what's%20going%20on%3 </w:t>
      </w:r>
      <w:proofErr w:type="gramStart"/>
      <w:r w:rsidRPr="00F63E24">
        <w:rPr>
          <w:rFonts w:ascii="Arial" w:hAnsi="Arial" w:cs="Arial"/>
          <w:sz w:val="8"/>
          <w:szCs w:val="8"/>
        </w:rPr>
        <w:t>https://www.open.edu/openlearn/education-development/learning-teach-becoming-reflective-  practitioner</w:t>
      </w:r>
      <w:proofErr w:type="gramEnd"/>
      <w:r w:rsidRPr="00F63E24">
        <w:rPr>
          <w:rFonts w:ascii="Arial" w:hAnsi="Arial" w:cs="Arial"/>
          <w:sz w:val="8"/>
          <w:szCs w:val="8"/>
        </w:rPr>
        <w:t xml:space="preserve">/:~:text=Dewey%20(1910,%20p.,the%20grounds%20that%20support%20it'. </w:t>
      </w:r>
      <w:proofErr w:type="gramStart"/>
      <w:r w:rsidRPr="00F63E24">
        <w:rPr>
          <w:rFonts w:ascii="Arial" w:hAnsi="Arial" w:cs="Arial"/>
          <w:sz w:val="8"/>
          <w:szCs w:val="8"/>
        </w:rPr>
        <w:t>https://tl.hku.hk/2016/03/reflection-how-do-i-do-it-john-dewey-we-do-not-learn-from-experience-we-learn-from-reflecting-on-experience/#:~:text=I%20do%20it%3F-,John%20Dewey%3A%20“</w:t>
      </w:r>
      <w:proofErr w:type="gramEnd"/>
      <w:r w:rsidRPr="00F63E24">
        <w:rPr>
          <w:rFonts w:ascii="Arial" w:hAnsi="Arial" w:cs="Arial"/>
          <w:sz w:val="8"/>
          <w:szCs w:val="8"/>
        </w:rPr>
        <w:t>We%20do%20not%20learn%20from%20experience%20…%20we,learn%20from%20reflecting%20on%20experience.”&amp;text=Abstract%3A,for%20both%20teaching%20and%20learning. https://www.pbs.org/onlyateacher/john.html#:~:text=Dewey's%20concept%20of%20education%20put,in%20what%20they%20were%20learning. https://www.structural-learning.com/post/john-deweys-theory#:~:text=This%20encourages%20students%20to%20think,used%20in%20John%20Dewey's%20theory. https://www.canr.msu.edu/bsp/uploads/files/Reading_Resources/Defining_Reflection.pdf https://files.eric.ed.gov/fulltext/EJ1158258.pdf http://edshare.soton.ac.uk/11124/1/index.htm#:~:text=Reflection%20is%20a%20deliberate%20and,118). https://www.ncbi.nlm.nih.gov/pmc/articles/PMC5673148/#:~:text=To%20summarize%2C%20the%20benefits%20of,one%20what%20works%20for%20you   https://blog.alphatub.com/why-is-professionalism-important-in-early-childhood-education/#:~:text=A%20professional%20early%20childhood%20educator,through%20success%20(or%20failure).http://resource.download.wjec.co.uk.s3-eu-west-1.amazonaws.com/vtc/2018-19/hsc18-19_3-3/_multi-lang/unit02/03-developing-good-relationships-working-in-ways-that-build-trust.html#:~:text=Developing%20effective%20relationships%20allows%20everybody,gain%20the%20trust%20of%20others. https://help-for-early-years-providers.education.gov.uk/get-help-to-improve-your-practice/meeting-the-needs-of-all-children#:~:text=It%20is%20crucial%20that%20settings,for%20their%20future%20growth%20development. https://eyfs.info/articles.html/teaching-and-learning/how-can-knowledge-of-child-development-inform-your-approach-to-intent-implementation-and-impact-r261/:~:text=Knowledge%20of%20the%20milestones%20of,them%20on%20their%20developmental%20journey. https://trainingexpress.org.uk/what-is-multi-agency-working-in-safeguarding/#:~:text=Multi%2D%20agency%20collaboration%20involves%20sharing,and%20grow%20within%20their%20roles. https://www.westsussex.gov.uk/media/5555/effective_poa_and_planning.pdf https://www.eyworks.co.uk/importance-of-planning-and-observing-in-a-childcare-setting/#:~:text=It%20gives%20routine%20and%20structure,skills%20and%20knowledge%20through%20play https://childrensrightswales.org.uk/uncrc-principles.aspx#:~:text=It%20places%20an%20obligation%20on,consideration%20in%20the%20final%20decision.   https://ico.org.uk/for-organisations/uk-gdpr-guidance-and-resources/childrens-information/childrens-code-guidance-and-resources/how-to-use-our-guidance-for-standard-one-best-interests-of-the-child/the-united-nations-convention-on-the-rights-of-the-child/#:~:text=The%20UNCRC%20embodies%20the%20idea,been%20transformed%20in%20many%20areas.</w:t>
      </w:r>
    </w:p>
    <w:p w14:paraId="6D2BE314" w14:textId="77777777" w:rsidR="00F63E24" w:rsidRDefault="00F63E24" w:rsidP="00B9575C">
      <w:pPr>
        <w:rPr>
          <w:rFonts w:ascii="Arial" w:hAnsi="Arial" w:cs="Arial"/>
          <w:sz w:val="8"/>
          <w:szCs w:val="8"/>
        </w:rPr>
      </w:pPr>
    </w:p>
    <w:p w14:paraId="1059541C" w14:textId="77777777" w:rsidR="00F63E24" w:rsidRPr="00820E76" w:rsidRDefault="00F63E24" w:rsidP="00B9575C">
      <w:pPr>
        <w:rPr>
          <w:rFonts w:ascii="Arial" w:hAnsi="Arial" w:cs="Arial"/>
          <w:sz w:val="8"/>
          <w:szCs w:val="8"/>
        </w:rPr>
        <w:sectPr w:rsidR="00F63E24" w:rsidRPr="00820E76" w:rsidSect="00820E76">
          <w:pgSz w:w="11906" w:h="16838"/>
          <w:pgMar w:top="1440" w:right="1440" w:bottom="1440" w:left="1440" w:header="709" w:footer="709" w:gutter="0"/>
          <w:cols w:space="708"/>
          <w:docGrid w:linePitch="360"/>
        </w:sectPr>
      </w:pPr>
    </w:p>
    <w:bookmarkEnd w:id="0"/>
    <w:p w14:paraId="4A9B5BDD" w14:textId="77777777" w:rsidR="00680E8F" w:rsidRPr="00820E76" w:rsidRDefault="00680E8F" w:rsidP="00354F61">
      <w:pPr>
        <w:rPr>
          <w:rFonts w:ascii="Arial" w:hAnsi="Arial" w:cs="Arial"/>
          <w:sz w:val="8"/>
          <w:szCs w:val="8"/>
        </w:rPr>
      </w:pPr>
    </w:p>
    <w:sectPr w:rsidR="00680E8F" w:rsidRPr="00820E76"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5E81A" w14:textId="77777777" w:rsidR="00A2254F" w:rsidRDefault="00A2254F" w:rsidP="003F04FA">
      <w:r>
        <w:separator/>
      </w:r>
    </w:p>
  </w:endnote>
  <w:endnote w:type="continuationSeparator" w:id="0">
    <w:p w14:paraId="5CDEDA3C" w14:textId="77777777" w:rsidR="00A2254F" w:rsidRDefault="00A2254F"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7C16F" w14:textId="77777777" w:rsidR="00A2254F" w:rsidRDefault="00A2254F" w:rsidP="003F04FA">
      <w:r>
        <w:separator/>
      </w:r>
    </w:p>
  </w:footnote>
  <w:footnote w:type="continuationSeparator" w:id="0">
    <w:p w14:paraId="036C6784" w14:textId="77777777" w:rsidR="00A2254F" w:rsidRDefault="00A2254F" w:rsidP="003F0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39731800">
    <w:abstractNumId w:val="1"/>
  </w:num>
  <w:num w:numId="2" w16cid:durableId="2031255333">
    <w:abstractNumId w:val="0"/>
  </w:num>
  <w:num w:numId="3" w16cid:durableId="1190989687">
    <w:abstractNumId w:val="3"/>
  </w:num>
  <w:num w:numId="4" w16cid:durableId="17272912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753A9"/>
    <w:rsid w:val="000B3941"/>
    <w:rsid w:val="000C0CEC"/>
    <w:rsid w:val="000C4E4A"/>
    <w:rsid w:val="000D4A07"/>
    <w:rsid w:val="0016255D"/>
    <w:rsid w:val="001743AF"/>
    <w:rsid w:val="00185AE8"/>
    <w:rsid w:val="001963CE"/>
    <w:rsid w:val="001B0F24"/>
    <w:rsid w:val="00221740"/>
    <w:rsid w:val="00246564"/>
    <w:rsid w:val="00263207"/>
    <w:rsid w:val="00301B62"/>
    <w:rsid w:val="00311E60"/>
    <w:rsid w:val="00322FBD"/>
    <w:rsid w:val="00334AEE"/>
    <w:rsid w:val="00336CF2"/>
    <w:rsid w:val="00354F61"/>
    <w:rsid w:val="00355FF6"/>
    <w:rsid w:val="00395A17"/>
    <w:rsid w:val="003C31F5"/>
    <w:rsid w:val="003E4F85"/>
    <w:rsid w:val="003E736B"/>
    <w:rsid w:val="003F04FA"/>
    <w:rsid w:val="003F5CDD"/>
    <w:rsid w:val="004233F7"/>
    <w:rsid w:val="0044269A"/>
    <w:rsid w:val="00457BF6"/>
    <w:rsid w:val="004C25FA"/>
    <w:rsid w:val="0053274E"/>
    <w:rsid w:val="00553060"/>
    <w:rsid w:val="00576890"/>
    <w:rsid w:val="00577B08"/>
    <w:rsid w:val="00587E3F"/>
    <w:rsid w:val="005E5979"/>
    <w:rsid w:val="005E7B55"/>
    <w:rsid w:val="005F725F"/>
    <w:rsid w:val="00602F0E"/>
    <w:rsid w:val="006047E5"/>
    <w:rsid w:val="00611056"/>
    <w:rsid w:val="00647A11"/>
    <w:rsid w:val="00654185"/>
    <w:rsid w:val="00657EFF"/>
    <w:rsid w:val="00680E8F"/>
    <w:rsid w:val="006D5763"/>
    <w:rsid w:val="006F75A8"/>
    <w:rsid w:val="00700777"/>
    <w:rsid w:val="0071642D"/>
    <w:rsid w:val="0072520B"/>
    <w:rsid w:val="0078678D"/>
    <w:rsid w:val="00794751"/>
    <w:rsid w:val="00795D4D"/>
    <w:rsid w:val="007B072A"/>
    <w:rsid w:val="007B67AF"/>
    <w:rsid w:val="007F3AC4"/>
    <w:rsid w:val="00820E76"/>
    <w:rsid w:val="00823209"/>
    <w:rsid w:val="00843774"/>
    <w:rsid w:val="00870871"/>
    <w:rsid w:val="008E112A"/>
    <w:rsid w:val="00952A2E"/>
    <w:rsid w:val="009712A9"/>
    <w:rsid w:val="009A57AC"/>
    <w:rsid w:val="009C6B27"/>
    <w:rsid w:val="009F4334"/>
    <w:rsid w:val="00A1103E"/>
    <w:rsid w:val="00A2254F"/>
    <w:rsid w:val="00A31C7D"/>
    <w:rsid w:val="00A60737"/>
    <w:rsid w:val="00B661D5"/>
    <w:rsid w:val="00B76A00"/>
    <w:rsid w:val="00B81606"/>
    <w:rsid w:val="00B8743F"/>
    <w:rsid w:val="00B9575C"/>
    <w:rsid w:val="00B97779"/>
    <w:rsid w:val="00C13878"/>
    <w:rsid w:val="00C53DB2"/>
    <w:rsid w:val="00C54455"/>
    <w:rsid w:val="00C61582"/>
    <w:rsid w:val="00C6281B"/>
    <w:rsid w:val="00CA17EA"/>
    <w:rsid w:val="00CE0364"/>
    <w:rsid w:val="00CF3E81"/>
    <w:rsid w:val="00CF5009"/>
    <w:rsid w:val="00D4378C"/>
    <w:rsid w:val="00D5775E"/>
    <w:rsid w:val="00D916DD"/>
    <w:rsid w:val="00DA2FB7"/>
    <w:rsid w:val="00DA7CD3"/>
    <w:rsid w:val="00DB1A43"/>
    <w:rsid w:val="00DF346E"/>
    <w:rsid w:val="00E54DF3"/>
    <w:rsid w:val="00E82220"/>
    <w:rsid w:val="00ED5D25"/>
    <w:rsid w:val="00EF1918"/>
    <w:rsid w:val="00F63E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83337603">
      <w:bodyDiv w:val="1"/>
      <w:marLeft w:val="0"/>
      <w:marRight w:val="0"/>
      <w:marTop w:val="0"/>
      <w:marBottom w:val="0"/>
      <w:divBdr>
        <w:top w:val="none" w:sz="0" w:space="0" w:color="auto"/>
        <w:left w:val="none" w:sz="0" w:space="0" w:color="auto"/>
        <w:bottom w:val="none" w:sz="0" w:space="0" w:color="auto"/>
        <w:right w:val="none" w:sz="0" w:space="0" w:color="auto"/>
      </w:divBdr>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199690e95e2101c1eb21c699ceff89a2">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b635c24cccdd071cc5ff75f316526dd0"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307AA1BE-30C5-45A1-899E-D4C5740594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7C1CF9-4CEF-426C-93BD-018C18BB08E4}">
  <ds:schemaRefs>
    <ds:schemaRef ds:uri="http://schemas.microsoft.com/sharepoint/v3/contenttype/forms"/>
  </ds:schemaRefs>
</ds:datastoreItem>
</file>

<file path=customXml/itemProps3.xml><?xml version="1.0" encoding="utf-8"?>
<ds:datastoreItem xmlns:ds="http://schemas.openxmlformats.org/officeDocument/2006/customXml" ds:itemID="{FD71EFC4-27C7-453C-A7C9-26A7FF7FA51C}">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Pages>
  <Words>2673</Words>
  <Characters>15240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Salmah Begum (2317779)</cp:lastModifiedBy>
  <cp:revision>6</cp:revision>
  <dcterms:created xsi:type="dcterms:W3CDTF">2023-10-29T23:29:00Z</dcterms:created>
  <dcterms:modified xsi:type="dcterms:W3CDTF">2023-10-29T23:52:00Z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