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1C93A" w14:textId="31B1414E" w:rsidR="008448C1" w:rsidRDefault="00320D2F" w:rsidP="00320D2F">
      <w:pPr>
        <w:jc w:val="center"/>
        <w:rPr>
          <w:rFonts w:ascii="Arial" w:hAnsi="Arial" w:cs="Arial"/>
          <w:b/>
          <w:bCs/>
        </w:rPr>
      </w:pPr>
      <w:r>
        <w:rPr>
          <w:noProof/>
        </w:rPr>
        <w:drawing>
          <wp:inline distT="0" distB="0" distL="0" distR="0" wp14:anchorId="78231F87" wp14:editId="558E4AD6">
            <wp:extent cx="2878731" cy="1018416"/>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951871" cy="1044291"/>
                    </a:xfrm>
                    <a:prstGeom prst="rect">
                      <a:avLst/>
                    </a:prstGeom>
                  </pic:spPr>
                </pic:pic>
              </a:graphicData>
            </a:graphic>
          </wp:inline>
        </w:drawing>
      </w:r>
    </w:p>
    <w:p w14:paraId="7BB6D2C8" w14:textId="77777777" w:rsidR="008448C1" w:rsidRDefault="008448C1" w:rsidP="008448C1">
      <w:pPr>
        <w:jc w:val="center"/>
        <w:rPr>
          <w:rFonts w:ascii="Arial" w:eastAsia="Arial Nova" w:hAnsi="Arial" w:cs="Arial"/>
          <w:b/>
          <w:bCs/>
          <w:sz w:val="56"/>
          <w:szCs w:val="56"/>
        </w:rPr>
      </w:pPr>
    </w:p>
    <w:p w14:paraId="238AEB1E" w14:textId="77777777" w:rsidR="008448C1" w:rsidRDefault="008448C1" w:rsidP="008448C1">
      <w:pPr>
        <w:jc w:val="center"/>
        <w:rPr>
          <w:rFonts w:ascii="Arial" w:eastAsia="Arial Nova" w:hAnsi="Arial" w:cs="Arial"/>
          <w:b/>
          <w:bCs/>
          <w:sz w:val="56"/>
          <w:szCs w:val="56"/>
        </w:rPr>
      </w:pPr>
    </w:p>
    <w:p w14:paraId="3EC15AC1" w14:textId="2FC13E97" w:rsidR="008448C1" w:rsidRPr="009E4604" w:rsidRDefault="008448C1" w:rsidP="008448C1">
      <w:pPr>
        <w:jc w:val="center"/>
        <w:rPr>
          <w:rFonts w:ascii="Arial" w:eastAsia="Arial Nova" w:hAnsi="Arial" w:cs="Arial"/>
          <w:b/>
          <w:bCs/>
          <w:sz w:val="56"/>
          <w:szCs w:val="56"/>
        </w:rPr>
      </w:pPr>
      <w:r w:rsidRPr="009E4604">
        <w:rPr>
          <w:rFonts w:ascii="Arial" w:eastAsia="Arial Nova" w:hAnsi="Arial" w:cs="Arial"/>
          <w:b/>
          <w:bCs/>
          <w:sz w:val="56"/>
          <w:szCs w:val="56"/>
        </w:rPr>
        <w:t>Changemakers: Building your Personal Brand for Sustainable Employment</w:t>
      </w:r>
    </w:p>
    <w:p w14:paraId="1AC3642D" w14:textId="77777777" w:rsidR="008448C1" w:rsidRPr="009E4604" w:rsidRDefault="008448C1" w:rsidP="008448C1">
      <w:pPr>
        <w:jc w:val="center"/>
        <w:rPr>
          <w:rFonts w:ascii="Arial" w:eastAsia="Arial Nova" w:hAnsi="Arial" w:cs="Arial"/>
          <w:b/>
          <w:bCs/>
          <w:sz w:val="56"/>
          <w:szCs w:val="56"/>
        </w:rPr>
      </w:pPr>
      <w:r w:rsidRPr="009E4604">
        <w:rPr>
          <w:rFonts w:ascii="Arial" w:eastAsia="Arial Nova" w:hAnsi="Arial" w:cs="Arial"/>
          <w:b/>
          <w:bCs/>
          <w:sz w:val="56"/>
          <w:szCs w:val="56"/>
        </w:rPr>
        <w:t xml:space="preserve"> BMHP5015</w:t>
      </w:r>
    </w:p>
    <w:p w14:paraId="54E6BF74" w14:textId="77777777" w:rsidR="008448C1" w:rsidRPr="009E4604" w:rsidRDefault="008448C1" w:rsidP="008448C1">
      <w:pPr>
        <w:jc w:val="center"/>
        <w:rPr>
          <w:rFonts w:ascii="Arial" w:eastAsia="Arial Nova" w:hAnsi="Arial" w:cs="Arial"/>
          <w:b/>
          <w:bCs/>
          <w:sz w:val="56"/>
          <w:szCs w:val="56"/>
        </w:rPr>
      </w:pPr>
    </w:p>
    <w:p w14:paraId="334BAC51" w14:textId="77777777" w:rsidR="008448C1" w:rsidRPr="009E4604" w:rsidRDefault="008448C1" w:rsidP="008448C1">
      <w:pPr>
        <w:jc w:val="center"/>
        <w:rPr>
          <w:rFonts w:ascii="Arial" w:eastAsia="Arial Nova" w:hAnsi="Arial" w:cs="Arial"/>
          <w:b/>
          <w:bCs/>
          <w:sz w:val="56"/>
          <w:szCs w:val="56"/>
        </w:rPr>
      </w:pPr>
      <w:r w:rsidRPr="009E4604">
        <w:rPr>
          <w:rFonts w:ascii="Arial" w:eastAsia="Arial Nova" w:hAnsi="Arial" w:cs="Arial"/>
          <w:b/>
          <w:bCs/>
          <w:sz w:val="56"/>
          <w:szCs w:val="56"/>
        </w:rPr>
        <w:t>Baidar begum</w:t>
      </w:r>
    </w:p>
    <w:p w14:paraId="791E7DD5" w14:textId="77777777" w:rsidR="008448C1" w:rsidRPr="009E4604" w:rsidRDefault="008448C1" w:rsidP="008448C1">
      <w:pPr>
        <w:jc w:val="center"/>
        <w:rPr>
          <w:rFonts w:ascii="Arial" w:eastAsia="Arial Nova" w:hAnsi="Arial" w:cs="Arial"/>
          <w:b/>
          <w:bCs/>
          <w:sz w:val="56"/>
          <w:szCs w:val="56"/>
        </w:rPr>
      </w:pPr>
      <w:r w:rsidRPr="009E4604">
        <w:rPr>
          <w:rFonts w:ascii="Arial" w:eastAsia="Arial Nova" w:hAnsi="Arial" w:cs="Arial"/>
          <w:b/>
          <w:bCs/>
          <w:sz w:val="56"/>
          <w:szCs w:val="56"/>
        </w:rPr>
        <w:t>Student number</w:t>
      </w:r>
    </w:p>
    <w:p w14:paraId="21CE4F7D" w14:textId="77777777" w:rsidR="008448C1" w:rsidRDefault="008448C1" w:rsidP="008448C1">
      <w:pPr>
        <w:jc w:val="center"/>
        <w:rPr>
          <w:rFonts w:ascii="Arial" w:eastAsia="Arial Nova" w:hAnsi="Arial" w:cs="Arial"/>
          <w:b/>
          <w:bCs/>
          <w:sz w:val="56"/>
          <w:szCs w:val="56"/>
        </w:rPr>
      </w:pPr>
      <w:r w:rsidRPr="009E4604">
        <w:rPr>
          <w:rFonts w:ascii="Arial" w:eastAsia="Arial Nova" w:hAnsi="Arial" w:cs="Arial"/>
          <w:b/>
          <w:bCs/>
          <w:sz w:val="56"/>
          <w:szCs w:val="56"/>
        </w:rPr>
        <w:t>2318995</w:t>
      </w:r>
    </w:p>
    <w:p w14:paraId="02CC32AD" w14:textId="77777777" w:rsidR="008448C1" w:rsidRDefault="008448C1" w:rsidP="008448C1">
      <w:pPr>
        <w:jc w:val="center"/>
        <w:rPr>
          <w:rFonts w:ascii="Arial" w:eastAsia="Arial Nova" w:hAnsi="Arial" w:cs="Arial"/>
          <w:b/>
          <w:bCs/>
          <w:sz w:val="56"/>
          <w:szCs w:val="56"/>
        </w:rPr>
      </w:pPr>
      <w:r>
        <w:rPr>
          <w:rFonts w:ascii="Arial" w:eastAsia="Arial Nova" w:hAnsi="Arial" w:cs="Arial"/>
          <w:b/>
          <w:bCs/>
          <w:sz w:val="56"/>
          <w:szCs w:val="56"/>
        </w:rPr>
        <w:t xml:space="preserve">Lecturer </w:t>
      </w:r>
    </w:p>
    <w:p w14:paraId="6EC0B62A" w14:textId="77777777" w:rsidR="008448C1" w:rsidRPr="009E4604" w:rsidRDefault="008448C1" w:rsidP="008448C1">
      <w:pPr>
        <w:jc w:val="center"/>
        <w:rPr>
          <w:rFonts w:ascii="Arial" w:eastAsia="Arial Nova" w:hAnsi="Arial" w:cs="Arial"/>
          <w:b/>
          <w:bCs/>
          <w:sz w:val="56"/>
          <w:szCs w:val="56"/>
        </w:rPr>
      </w:pPr>
      <w:r w:rsidRPr="009E4604">
        <w:rPr>
          <w:rFonts w:ascii="Arial" w:eastAsia="Arial Nova" w:hAnsi="Arial" w:cs="Arial"/>
          <w:b/>
          <w:bCs/>
          <w:sz w:val="56"/>
          <w:szCs w:val="56"/>
        </w:rPr>
        <w:t>Parese Ahmed</w:t>
      </w:r>
    </w:p>
    <w:p w14:paraId="2D2ACA46" w14:textId="77777777" w:rsidR="008448C1" w:rsidRDefault="008448C1" w:rsidP="008C6F06">
      <w:pPr>
        <w:rPr>
          <w:rFonts w:ascii="Arial" w:hAnsi="Arial" w:cs="Arial"/>
          <w:b/>
          <w:bCs/>
        </w:rPr>
      </w:pPr>
    </w:p>
    <w:p w14:paraId="2C0E4B0F" w14:textId="77777777" w:rsidR="008448C1" w:rsidRDefault="008448C1" w:rsidP="008C6F06">
      <w:pPr>
        <w:rPr>
          <w:rFonts w:ascii="Arial" w:hAnsi="Arial" w:cs="Arial"/>
          <w:b/>
          <w:bCs/>
        </w:rPr>
      </w:pPr>
    </w:p>
    <w:p w14:paraId="472F7D10" w14:textId="77777777" w:rsidR="008448C1" w:rsidRDefault="008448C1" w:rsidP="008C6F06">
      <w:pPr>
        <w:rPr>
          <w:rFonts w:ascii="Arial" w:hAnsi="Arial" w:cs="Arial"/>
          <w:b/>
          <w:bCs/>
        </w:rPr>
      </w:pPr>
    </w:p>
    <w:p w14:paraId="6A1D3A85" w14:textId="77777777" w:rsidR="008448C1" w:rsidRDefault="008448C1" w:rsidP="008C6F06">
      <w:pPr>
        <w:rPr>
          <w:rFonts w:ascii="Arial" w:hAnsi="Arial" w:cs="Arial"/>
          <w:b/>
          <w:bCs/>
        </w:rPr>
      </w:pPr>
    </w:p>
    <w:p w14:paraId="7023A202" w14:textId="77777777" w:rsidR="00487585" w:rsidRDefault="00487585" w:rsidP="00E1117E">
      <w:pPr>
        <w:spacing w:line="360" w:lineRule="auto"/>
        <w:rPr>
          <w:rFonts w:ascii="Arial" w:hAnsi="Arial" w:cs="Arial"/>
          <w:b/>
          <w:bCs/>
        </w:rPr>
      </w:pPr>
    </w:p>
    <w:p w14:paraId="6DB5599F" w14:textId="77777777" w:rsidR="00C74EAD" w:rsidRDefault="006025F8" w:rsidP="006025F8">
      <w:pPr>
        <w:spacing w:line="360" w:lineRule="auto"/>
        <w:rPr>
          <w:rFonts w:ascii="Arial" w:hAnsi="Arial" w:cs="Arial"/>
          <w:b/>
          <w:bCs/>
          <w:sz w:val="28"/>
          <w:szCs w:val="28"/>
        </w:rPr>
      </w:pPr>
      <w:r>
        <w:rPr>
          <w:rFonts w:ascii="Arial" w:hAnsi="Arial" w:cs="Arial"/>
          <w:b/>
          <w:bCs/>
          <w:sz w:val="28"/>
          <w:szCs w:val="28"/>
        </w:rPr>
        <w:lastRenderedPageBreak/>
        <w:t xml:space="preserve">                                    </w:t>
      </w:r>
    </w:p>
    <w:p w14:paraId="5833A922" w14:textId="77777777" w:rsidR="00C74EAD" w:rsidRDefault="00C74EAD" w:rsidP="006025F8">
      <w:pPr>
        <w:spacing w:line="360" w:lineRule="auto"/>
        <w:rPr>
          <w:rFonts w:ascii="Arial" w:hAnsi="Arial" w:cs="Arial"/>
          <w:b/>
          <w:bCs/>
          <w:sz w:val="28"/>
          <w:szCs w:val="28"/>
        </w:rPr>
      </w:pPr>
    </w:p>
    <w:p w14:paraId="29A5D67E" w14:textId="77777777" w:rsidR="00C74EAD" w:rsidRDefault="00C74EAD" w:rsidP="006025F8">
      <w:pPr>
        <w:spacing w:line="360" w:lineRule="auto"/>
        <w:rPr>
          <w:rFonts w:ascii="Arial" w:hAnsi="Arial" w:cs="Arial"/>
          <w:b/>
          <w:bCs/>
          <w:sz w:val="28"/>
          <w:szCs w:val="28"/>
        </w:rPr>
      </w:pPr>
    </w:p>
    <w:p w14:paraId="746752D2" w14:textId="77777777" w:rsidR="00C74EAD" w:rsidRDefault="00C74EAD" w:rsidP="006025F8">
      <w:pPr>
        <w:spacing w:line="360" w:lineRule="auto"/>
        <w:rPr>
          <w:rFonts w:ascii="Arial" w:hAnsi="Arial" w:cs="Arial"/>
          <w:b/>
          <w:bCs/>
          <w:sz w:val="28"/>
          <w:szCs w:val="28"/>
        </w:rPr>
      </w:pPr>
    </w:p>
    <w:p w14:paraId="68F19F38" w14:textId="356EA6A1" w:rsidR="006025F8" w:rsidRPr="006025F8" w:rsidRDefault="002D7CD8" w:rsidP="006025F8">
      <w:pPr>
        <w:spacing w:line="360" w:lineRule="auto"/>
        <w:rPr>
          <w:rFonts w:ascii="Arial" w:hAnsi="Arial" w:cs="Arial"/>
          <w:b/>
          <w:bCs/>
          <w:sz w:val="28"/>
          <w:szCs w:val="28"/>
        </w:rPr>
      </w:pPr>
      <w:r w:rsidRPr="002D7CD8">
        <w:rPr>
          <w:rFonts w:ascii="Arial" w:hAnsi="Arial" w:cs="Arial"/>
          <w:b/>
          <w:bCs/>
          <w:sz w:val="28"/>
          <w:szCs w:val="28"/>
        </w:rPr>
        <w:t>Table of Contents</w:t>
      </w:r>
    </w:p>
    <w:p w14:paraId="55AF63C4" w14:textId="1E3B6057" w:rsidR="003C5BDB" w:rsidRPr="00BE7D70" w:rsidRDefault="00D1301B" w:rsidP="00BE7D70">
      <w:pPr>
        <w:spacing w:line="360" w:lineRule="auto"/>
        <w:jc w:val="both"/>
        <w:rPr>
          <w:rFonts w:ascii="Arial" w:hAnsi="Arial" w:cs="Arial"/>
          <w:b/>
          <w:bCs/>
          <w:sz w:val="28"/>
          <w:szCs w:val="28"/>
        </w:rPr>
      </w:pPr>
      <w:r w:rsidRPr="006025F8">
        <w:rPr>
          <w:rFonts w:ascii="Arial" w:hAnsi="Arial" w:cs="Arial"/>
          <w:b/>
          <w:bCs/>
          <w:sz w:val="28"/>
          <w:szCs w:val="28"/>
        </w:rPr>
        <w:t>Introduction</w:t>
      </w:r>
      <w:r w:rsidR="00DB009B">
        <w:rPr>
          <w:rFonts w:ascii="Arial" w:hAnsi="Arial" w:cs="Arial"/>
          <w:b/>
          <w:bCs/>
          <w:sz w:val="28"/>
          <w:szCs w:val="28"/>
        </w:rPr>
        <w:t>………………………………………………………………</w:t>
      </w:r>
      <w:r w:rsidR="002D7CD8">
        <w:rPr>
          <w:rFonts w:ascii="Arial" w:hAnsi="Arial" w:cs="Arial"/>
          <w:b/>
          <w:bCs/>
          <w:sz w:val="28"/>
          <w:szCs w:val="28"/>
        </w:rPr>
        <w:t>…...</w:t>
      </w:r>
      <w:r w:rsidR="00DB009B">
        <w:rPr>
          <w:rFonts w:ascii="Arial" w:hAnsi="Arial" w:cs="Arial"/>
          <w:b/>
          <w:bCs/>
          <w:sz w:val="28"/>
          <w:szCs w:val="28"/>
        </w:rPr>
        <w:t>1</w:t>
      </w:r>
      <w:r w:rsidR="002A6A2F" w:rsidRPr="002A6A2F">
        <w:rPr>
          <w:rFonts w:ascii="Arial" w:hAnsi="Arial" w:cs="Arial"/>
          <w:b/>
          <w:bCs/>
          <w:sz w:val="28"/>
          <w:szCs w:val="28"/>
        </w:rPr>
        <w:t xml:space="preserve"> Analysis of Personal Employability</w:t>
      </w:r>
      <w:r w:rsidR="00C74EAD">
        <w:rPr>
          <w:rFonts w:ascii="Arial" w:hAnsi="Arial" w:cs="Arial"/>
          <w:b/>
          <w:bCs/>
          <w:sz w:val="28"/>
          <w:szCs w:val="28"/>
        </w:rPr>
        <w:t>………………………………………2</w:t>
      </w:r>
    </w:p>
    <w:p w14:paraId="534F9F7E" w14:textId="3744497E" w:rsidR="00D1301B" w:rsidRPr="006025F8" w:rsidRDefault="00D1301B" w:rsidP="006025F8">
      <w:pPr>
        <w:spacing w:line="360" w:lineRule="auto"/>
        <w:jc w:val="both"/>
        <w:rPr>
          <w:rFonts w:ascii="Arial" w:hAnsi="Arial" w:cs="Arial"/>
          <w:b/>
          <w:bCs/>
          <w:sz w:val="28"/>
          <w:szCs w:val="28"/>
        </w:rPr>
      </w:pPr>
      <w:r w:rsidRPr="006025F8">
        <w:rPr>
          <w:rFonts w:ascii="Arial" w:hAnsi="Arial" w:cs="Arial"/>
          <w:b/>
          <w:bCs/>
          <w:sz w:val="28"/>
          <w:szCs w:val="28"/>
        </w:rPr>
        <w:t xml:space="preserve">Evaluation of My Own </w:t>
      </w:r>
      <w:r w:rsidR="00C74EAD" w:rsidRPr="006025F8">
        <w:rPr>
          <w:rFonts w:ascii="Arial" w:hAnsi="Arial" w:cs="Arial"/>
          <w:b/>
          <w:bCs/>
          <w:sz w:val="28"/>
          <w:szCs w:val="28"/>
        </w:rPr>
        <w:t>Skills …</w:t>
      </w:r>
      <w:r w:rsidR="00482033">
        <w:rPr>
          <w:rFonts w:ascii="Arial" w:hAnsi="Arial" w:cs="Arial"/>
          <w:b/>
          <w:bCs/>
          <w:sz w:val="28"/>
          <w:szCs w:val="28"/>
        </w:rPr>
        <w:t>…</w:t>
      </w:r>
      <w:r w:rsidR="00C74EAD">
        <w:rPr>
          <w:rFonts w:ascii="Arial" w:hAnsi="Arial" w:cs="Arial"/>
          <w:b/>
          <w:bCs/>
          <w:sz w:val="28"/>
          <w:szCs w:val="28"/>
        </w:rPr>
        <w:t>……………………</w:t>
      </w:r>
      <w:r w:rsidR="002D7CD8">
        <w:rPr>
          <w:rFonts w:ascii="Arial" w:hAnsi="Arial" w:cs="Arial"/>
          <w:b/>
          <w:bCs/>
          <w:sz w:val="28"/>
          <w:szCs w:val="28"/>
        </w:rPr>
        <w:t>…...</w:t>
      </w:r>
      <w:r w:rsidR="00482033">
        <w:rPr>
          <w:rFonts w:ascii="Arial" w:hAnsi="Arial" w:cs="Arial"/>
          <w:b/>
          <w:bCs/>
          <w:sz w:val="28"/>
          <w:szCs w:val="28"/>
        </w:rPr>
        <w:t>…………</w:t>
      </w:r>
      <w:r w:rsidR="004C755C">
        <w:rPr>
          <w:rFonts w:ascii="Arial" w:hAnsi="Arial" w:cs="Arial"/>
          <w:b/>
          <w:bCs/>
          <w:sz w:val="28"/>
          <w:szCs w:val="28"/>
        </w:rPr>
        <w:t>….</w:t>
      </w:r>
      <w:r w:rsidR="00482033">
        <w:rPr>
          <w:rFonts w:ascii="Arial" w:hAnsi="Arial" w:cs="Arial"/>
          <w:b/>
          <w:bCs/>
          <w:sz w:val="28"/>
          <w:szCs w:val="28"/>
        </w:rPr>
        <w:t>…3</w:t>
      </w:r>
    </w:p>
    <w:p w14:paraId="4146EFB1" w14:textId="29491581" w:rsidR="003C5BDB" w:rsidRPr="006025F8" w:rsidRDefault="00D1301B" w:rsidP="006025F8">
      <w:pPr>
        <w:spacing w:line="360" w:lineRule="auto"/>
        <w:jc w:val="both"/>
        <w:rPr>
          <w:rFonts w:ascii="Arial" w:hAnsi="Arial" w:cs="Arial"/>
          <w:b/>
          <w:bCs/>
          <w:sz w:val="28"/>
          <w:szCs w:val="28"/>
        </w:rPr>
      </w:pPr>
      <w:r w:rsidRPr="006025F8">
        <w:rPr>
          <w:rFonts w:ascii="Arial" w:hAnsi="Arial" w:cs="Arial"/>
          <w:b/>
          <w:bCs/>
          <w:sz w:val="28"/>
          <w:szCs w:val="28"/>
        </w:rPr>
        <w:t xml:space="preserve">Action Plan and Timeline for Skill Development </w:t>
      </w:r>
      <w:r w:rsidR="00482033">
        <w:rPr>
          <w:rFonts w:ascii="Arial" w:hAnsi="Arial" w:cs="Arial"/>
          <w:b/>
          <w:bCs/>
          <w:sz w:val="28"/>
          <w:szCs w:val="28"/>
        </w:rPr>
        <w:t>……………………</w:t>
      </w:r>
      <w:r w:rsidR="004C755C">
        <w:rPr>
          <w:rFonts w:ascii="Arial" w:hAnsi="Arial" w:cs="Arial"/>
          <w:b/>
          <w:bCs/>
          <w:sz w:val="28"/>
          <w:szCs w:val="28"/>
        </w:rPr>
        <w:t>…</w:t>
      </w:r>
      <w:r w:rsidR="00482033">
        <w:rPr>
          <w:rFonts w:ascii="Arial" w:hAnsi="Arial" w:cs="Arial"/>
          <w:b/>
          <w:bCs/>
          <w:sz w:val="28"/>
          <w:szCs w:val="28"/>
        </w:rPr>
        <w:t>.4</w:t>
      </w:r>
    </w:p>
    <w:p w14:paraId="7DB8E5B0" w14:textId="549CCDAE" w:rsidR="00D1301B" w:rsidRPr="006025F8" w:rsidRDefault="00D1301B" w:rsidP="006025F8">
      <w:pPr>
        <w:spacing w:line="360" w:lineRule="auto"/>
        <w:jc w:val="both"/>
        <w:rPr>
          <w:rFonts w:ascii="Arial" w:hAnsi="Arial" w:cs="Arial"/>
          <w:b/>
          <w:bCs/>
          <w:sz w:val="28"/>
          <w:szCs w:val="28"/>
        </w:rPr>
      </w:pPr>
      <w:r w:rsidRPr="006025F8">
        <w:rPr>
          <w:rFonts w:ascii="Arial" w:hAnsi="Arial" w:cs="Arial"/>
          <w:b/>
          <w:bCs/>
          <w:sz w:val="28"/>
          <w:szCs w:val="28"/>
        </w:rPr>
        <w:t>Building Personal Brand, Professional Identity, and Network</w:t>
      </w:r>
      <w:r w:rsidR="00482033">
        <w:rPr>
          <w:rFonts w:ascii="Arial" w:hAnsi="Arial" w:cs="Arial"/>
          <w:b/>
          <w:bCs/>
          <w:sz w:val="28"/>
          <w:szCs w:val="28"/>
        </w:rPr>
        <w:t>………5</w:t>
      </w:r>
    </w:p>
    <w:p w14:paraId="16B0AC16" w14:textId="186666BA" w:rsidR="003C5BDB" w:rsidRPr="006025F8" w:rsidRDefault="00D1301B" w:rsidP="006025F8">
      <w:pPr>
        <w:spacing w:line="360" w:lineRule="auto"/>
        <w:jc w:val="both"/>
        <w:rPr>
          <w:rFonts w:ascii="Arial" w:hAnsi="Arial" w:cs="Arial"/>
          <w:b/>
          <w:bCs/>
          <w:sz w:val="28"/>
          <w:szCs w:val="28"/>
        </w:rPr>
      </w:pPr>
      <w:r w:rsidRPr="006025F8">
        <w:rPr>
          <w:rFonts w:ascii="Arial" w:hAnsi="Arial" w:cs="Arial"/>
          <w:b/>
          <w:bCs/>
          <w:sz w:val="28"/>
          <w:szCs w:val="28"/>
        </w:rPr>
        <w:t xml:space="preserve">Conclusion </w:t>
      </w:r>
      <w:r w:rsidR="00482033">
        <w:rPr>
          <w:rFonts w:ascii="Arial" w:hAnsi="Arial" w:cs="Arial"/>
          <w:b/>
          <w:bCs/>
          <w:sz w:val="28"/>
          <w:szCs w:val="28"/>
        </w:rPr>
        <w:t>……………………………………………………………………</w:t>
      </w:r>
      <w:r w:rsidR="004C755C">
        <w:rPr>
          <w:rFonts w:ascii="Arial" w:hAnsi="Arial" w:cs="Arial"/>
          <w:b/>
          <w:bCs/>
          <w:sz w:val="28"/>
          <w:szCs w:val="28"/>
        </w:rPr>
        <w:t>6</w:t>
      </w:r>
    </w:p>
    <w:p w14:paraId="28DE858C" w14:textId="0D4903C2" w:rsidR="00E50AE0" w:rsidRPr="006025F8" w:rsidRDefault="00D1301B" w:rsidP="006025F8">
      <w:pPr>
        <w:spacing w:line="360" w:lineRule="auto"/>
        <w:jc w:val="both"/>
        <w:rPr>
          <w:rFonts w:ascii="Arial" w:hAnsi="Arial" w:cs="Arial"/>
          <w:b/>
          <w:bCs/>
          <w:sz w:val="28"/>
          <w:szCs w:val="28"/>
        </w:rPr>
      </w:pPr>
      <w:r w:rsidRPr="006025F8">
        <w:rPr>
          <w:rFonts w:ascii="Arial" w:hAnsi="Arial" w:cs="Arial"/>
          <w:b/>
          <w:bCs/>
          <w:sz w:val="28"/>
          <w:szCs w:val="28"/>
        </w:rPr>
        <w:t xml:space="preserve">Reference </w:t>
      </w:r>
      <w:r w:rsidR="004C755C">
        <w:rPr>
          <w:rFonts w:ascii="Arial" w:hAnsi="Arial" w:cs="Arial"/>
          <w:b/>
          <w:bCs/>
          <w:sz w:val="28"/>
          <w:szCs w:val="28"/>
        </w:rPr>
        <w:t>…………………………………………………………………</w:t>
      </w:r>
      <w:r w:rsidR="002D7CD8">
        <w:rPr>
          <w:rFonts w:ascii="Arial" w:hAnsi="Arial" w:cs="Arial"/>
          <w:b/>
          <w:bCs/>
          <w:sz w:val="28"/>
          <w:szCs w:val="28"/>
        </w:rPr>
        <w:t>….</w:t>
      </w:r>
      <w:r w:rsidR="004C755C">
        <w:rPr>
          <w:rFonts w:ascii="Arial" w:hAnsi="Arial" w:cs="Arial"/>
          <w:b/>
          <w:bCs/>
          <w:sz w:val="28"/>
          <w:szCs w:val="28"/>
        </w:rPr>
        <w:t>7</w:t>
      </w:r>
    </w:p>
    <w:p w14:paraId="3B654E3C" w14:textId="3B972C74" w:rsidR="00D1301B" w:rsidRPr="006025F8" w:rsidRDefault="00D1301B" w:rsidP="006025F8">
      <w:pPr>
        <w:spacing w:line="360" w:lineRule="auto"/>
        <w:jc w:val="both"/>
        <w:rPr>
          <w:rFonts w:ascii="Arial" w:hAnsi="Arial" w:cs="Arial"/>
          <w:b/>
          <w:bCs/>
          <w:sz w:val="28"/>
          <w:szCs w:val="28"/>
        </w:rPr>
      </w:pPr>
      <w:r w:rsidRPr="006025F8">
        <w:rPr>
          <w:rFonts w:ascii="Arial" w:hAnsi="Arial" w:cs="Arial"/>
          <w:b/>
          <w:bCs/>
          <w:sz w:val="28"/>
          <w:szCs w:val="28"/>
        </w:rPr>
        <w:t xml:space="preserve">Appendices </w:t>
      </w:r>
      <w:r w:rsidR="004C755C">
        <w:rPr>
          <w:rFonts w:ascii="Arial" w:hAnsi="Arial" w:cs="Arial"/>
          <w:b/>
          <w:bCs/>
          <w:sz w:val="28"/>
          <w:szCs w:val="28"/>
        </w:rPr>
        <w:t>………………………………………………………………</w:t>
      </w:r>
      <w:r w:rsidR="002D7CD8">
        <w:rPr>
          <w:rFonts w:ascii="Arial" w:hAnsi="Arial" w:cs="Arial"/>
          <w:b/>
          <w:bCs/>
          <w:sz w:val="28"/>
          <w:szCs w:val="28"/>
        </w:rPr>
        <w:t>….</w:t>
      </w:r>
      <w:r w:rsidR="004C755C">
        <w:rPr>
          <w:rFonts w:ascii="Arial" w:hAnsi="Arial" w:cs="Arial"/>
          <w:b/>
          <w:bCs/>
          <w:sz w:val="28"/>
          <w:szCs w:val="28"/>
        </w:rPr>
        <w:t>8</w:t>
      </w:r>
    </w:p>
    <w:p w14:paraId="4BBA3590" w14:textId="77777777" w:rsidR="00D1301B" w:rsidRPr="00C47CED" w:rsidRDefault="00D1301B" w:rsidP="006025F8">
      <w:pPr>
        <w:spacing w:line="360" w:lineRule="auto"/>
        <w:ind w:left="720"/>
        <w:jc w:val="both"/>
        <w:rPr>
          <w:rFonts w:ascii="Arial" w:hAnsi="Arial" w:cs="Arial"/>
          <w:b/>
          <w:bCs/>
          <w:sz w:val="28"/>
          <w:szCs w:val="28"/>
        </w:rPr>
      </w:pPr>
    </w:p>
    <w:p w14:paraId="7FB61718" w14:textId="77777777" w:rsidR="0044601E" w:rsidRDefault="0044601E" w:rsidP="006025F8">
      <w:pPr>
        <w:spacing w:line="360" w:lineRule="auto"/>
        <w:jc w:val="both"/>
        <w:rPr>
          <w:rFonts w:ascii="Arial" w:hAnsi="Arial" w:cs="Arial"/>
          <w:b/>
          <w:bCs/>
        </w:rPr>
      </w:pPr>
    </w:p>
    <w:p w14:paraId="33921BF2" w14:textId="77777777" w:rsidR="003A3FF2" w:rsidRDefault="003A3FF2" w:rsidP="006D3AA4">
      <w:pPr>
        <w:spacing w:line="360" w:lineRule="auto"/>
        <w:jc w:val="both"/>
        <w:rPr>
          <w:rFonts w:ascii="Arial" w:hAnsi="Arial" w:cs="Arial"/>
          <w:b/>
          <w:bCs/>
        </w:rPr>
      </w:pPr>
    </w:p>
    <w:p w14:paraId="436922A7" w14:textId="77777777" w:rsidR="003A3FF2" w:rsidRDefault="003A3FF2" w:rsidP="006D3AA4">
      <w:pPr>
        <w:spacing w:line="360" w:lineRule="auto"/>
        <w:jc w:val="both"/>
        <w:rPr>
          <w:rFonts w:ascii="Arial" w:hAnsi="Arial" w:cs="Arial"/>
          <w:b/>
          <w:bCs/>
        </w:rPr>
      </w:pPr>
    </w:p>
    <w:p w14:paraId="20405174" w14:textId="77777777" w:rsidR="00487585" w:rsidRDefault="00487585" w:rsidP="006D3AA4">
      <w:pPr>
        <w:spacing w:line="360" w:lineRule="auto"/>
        <w:jc w:val="both"/>
        <w:rPr>
          <w:rFonts w:ascii="Arial" w:hAnsi="Arial" w:cs="Arial"/>
          <w:b/>
          <w:bCs/>
        </w:rPr>
      </w:pPr>
    </w:p>
    <w:p w14:paraId="2A8DCCC9" w14:textId="77777777" w:rsidR="00487585" w:rsidRDefault="00487585" w:rsidP="006D3AA4">
      <w:pPr>
        <w:spacing w:line="360" w:lineRule="auto"/>
        <w:jc w:val="both"/>
        <w:rPr>
          <w:rFonts w:ascii="Arial" w:hAnsi="Arial" w:cs="Arial"/>
          <w:b/>
          <w:bCs/>
        </w:rPr>
      </w:pPr>
    </w:p>
    <w:p w14:paraId="264BFBF3" w14:textId="77777777" w:rsidR="00487585" w:rsidRDefault="00487585" w:rsidP="006D3AA4">
      <w:pPr>
        <w:spacing w:line="360" w:lineRule="auto"/>
        <w:jc w:val="both"/>
        <w:rPr>
          <w:rFonts w:ascii="Arial" w:hAnsi="Arial" w:cs="Arial"/>
          <w:b/>
          <w:bCs/>
        </w:rPr>
      </w:pPr>
    </w:p>
    <w:p w14:paraId="3A84BD64" w14:textId="77777777" w:rsidR="00487585" w:rsidRDefault="00487585" w:rsidP="006D3AA4">
      <w:pPr>
        <w:spacing w:line="360" w:lineRule="auto"/>
        <w:jc w:val="both"/>
        <w:rPr>
          <w:rFonts w:ascii="Arial" w:hAnsi="Arial" w:cs="Arial"/>
          <w:b/>
          <w:bCs/>
        </w:rPr>
      </w:pPr>
    </w:p>
    <w:p w14:paraId="09AFD211" w14:textId="77777777" w:rsidR="00487585" w:rsidRDefault="00487585" w:rsidP="006D3AA4">
      <w:pPr>
        <w:spacing w:line="360" w:lineRule="auto"/>
        <w:jc w:val="both"/>
        <w:rPr>
          <w:rFonts w:ascii="Arial" w:hAnsi="Arial" w:cs="Arial"/>
          <w:b/>
          <w:bCs/>
        </w:rPr>
      </w:pPr>
    </w:p>
    <w:p w14:paraId="6730D865" w14:textId="77777777" w:rsidR="003C5BDB" w:rsidRDefault="003C5BDB" w:rsidP="006D3AA4">
      <w:pPr>
        <w:spacing w:line="360" w:lineRule="auto"/>
        <w:jc w:val="both"/>
        <w:rPr>
          <w:rFonts w:ascii="Arial" w:hAnsi="Arial" w:cs="Arial"/>
          <w:b/>
          <w:bCs/>
        </w:rPr>
      </w:pPr>
    </w:p>
    <w:p w14:paraId="72F8E024" w14:textId="77777777" w:rsidR="004454D9" w:rsidRDefault="004454D9" w:rsidP="006D3AA4">
      <w:pPr>
        <w:spacing w:line="360" w:lineRule="auto"/>
        <w:jc w:val="both"/>
        <w:rPr>
          <w:rFonts w:ascii="Arial" w:hAnsi="Arial" w:cs="Arial"/>
          <w:b/>
          <w:bCs/>
        </w:rPr>
      </w:pPr>
    </w:p>
    <w:p w14:paraId="23B294F4" w14:textId="78E48CC2" w:rsidR="008C6F06" w:rsidRPr="008C6F06" w:rsidRDefault="008C6F06" w:rsidP="006D3AA4">
      <w:pPr>
        <w:spacing w:line="360" w:lineRule="auto"/>
        <w:jc w:val="both"/>
        <w:rPr>
          <w:rFonts w:ascii="Arial" w:hAnsi="Arial" w:cs="Arial"/>
          <w:b/>
          <w:bCs/>
        </w:rPr>
      </w:pPr>
      <w:r w:rsidRPr="008C6F06">
        <w:rPr>
          <w:rFonts w:ascii="Arial" w:hAnsi="Arial" w:cs="Arial"/>
          <w:b/>
          <w:bCs/>
        </w:rPr>
        <w:lastRenderedPageBreak/>
        <w:t>A Strategic Path to a Patient Relations Officer Role in the NHS: A Personal Development Report</w:t>
      </w:r>
    </w:p>
    <w:p w14:paraId="15092604" w14:textId="029C0817" w:rsidR="008C6F06" w:rsidRPr="008C6F06" w:rsidRDefault="008C6F06" w:rsidP="006D3AA4">
      <w:pPr>
        <w:spacing w:line="360" w:lineRule="auto"/>
        <w:jc w:val="both"/>
        <w:rPr>
          <w:rFonts w:ascii="Arial" w:hAnsi="Arial" w:cs="Arial"/>
        </w:rPr>
      </w:pPr>
      <w:r w:rsidRPr="008C6F06">
        <w:rPr>
          <w:rFonts w:ascii="Arial" w:hAnsi="Arial" w:cs="Arial"/>
        </w:rPr>
        <w:t xml:space="preserve"> </w:t>
      </w:r>
      <w:r w:rsidRPr="008C6F06">
        <w:rPr>
          <w:rFonts w:ascii="Arial" w:hAnsi="Arial" w:cs="Arial"/>
          <w:b/>
          <w:bCs/>
        </w:rPr>
        <w:t>Introduction</w:t>
      </w:r>
    </w:p>
    <w:p w14:paraId="20E67037" w14:textId="4FA32E63" w:rsidR="00363EA2" w:rsidRDefault="00BB4FA3" w:rsidP="00864B8F">
      <w:pPr>
        <w:spacing w:line="360" w:lineRule="auto"/>
        <w:jc w:val="both"/>
        <w:rPr>
          <w:rFonts w:ascii="Arial" w:hAnsi="Arial" w:cs="Arial"/>
        </w:rPr>
      </w:pPr>
      <w:r w:rsidRPr="00BB4FA3">
        <w:rPr>
          <w:rFonts w:ascii="Arial" w:hAnsi="Arial" w:cs="Arial"/>
        </w:rPr>
        <w:t xml:space="preserve">The National Health Service (NHS) is built on a foundation of care, not just clinical treatment, and the Patient Advice and Liaison Service (PALS) sits at the very heart of this principle. Upon completing my BSc in Health and Social Care, my immediate goal is to secure a Band 5 Patient Relations Officer (PALS) role, </w:t>
      </w:r>
      <w:proofErr w:type="gramStart"/>
      <w:r w:rsidRPr="00BB4FA3">
        <w:rPr>
          <w:rFonts w:ascii="Arial" w:hAnsi="Arial" w:cs="Arial"/>
        </w:rPr>
        <w:t>similar to</w:t>
      </w:r>
      <w:proofErr w:type="gramEnd"/>
      <w:r w:rsidRPr="00BB4FA3">
        <w:rPr>
          <w:rFonts w:ascii="Arial" w:hAnsi="Arial" w:cs="Arial"/>
        </w:rPr>
        <w:t xml:space="preserve"> the recent vacancy at University Hospitals Birmingham NHS Foundation Trust (2025) (see Appendix 1). This position represents a perfect alignment of my personal history, my inherent skills, and my academic training, allowing me to act as a crucial bridge between patients and the healthcare system. In a climate where patient experience is directly linked to clinical outcomes and trust in the NHS, the role of PALS has never been more critical. This report will analyse the personal employability skills required for this job, conduct a candid evaluation of my own readiness, and present a detailed, five-year action plan to turn this ambition into reality, while also demonstrating my strategy for building a professional brand and network.</w:t>
      </w:r>
    </w:p>
    <w:p w14:paraId="616C0B77" w14:textId="77777777" w:rsidR="00363EA2" w:rsidRPr="00363EA2" w:rsidRDefault="00363EA2" w:rsidP="00864B8F">
      <w:pPr>
        <w:spacing w:line="360" w:lineRule="auto"/>
        <w:jc w:val="both"/>
        <w:rPr>
          <w:rFonts w:ascii="Arial" w:hAnsi="Arial" w:cs="Arial"/>
        </w:rPr>
      </w:pPr>
    </w:p>
    <w:p w14:paraId="2C4BEBF6" w14:textId="665D35D1" w:rsidR="00864B8F" w:rsidRPr="00864B8F" w:rsidRDefault="00864B8F" w:rsidP="00864B8F">
      <w:pPr>
        <w:spacing w:line="360" w:lineRule="auto"/>
        <w:jc w:val="both"/>
        <w:rPr>
          <w:rFonts w:ascii="Arial" w:hAnsi="Arial" w:cs="Arial"/>
          <w:b/>
          <w:bCs/>
        </w:rPr>
      </w:pPr>
      <w:r w:rsidRPr="00864B8F">
        <w:rPr>
          <w:rFonts w:ascii="Arial" w:hAnsi="Arial" w:cs="Arial"/>
          <w:b/>
          <w:bCs/>
        </w:rPr>
        <w:t>Analysis of Personal Employability Skills for a Patient Relations Officer</w:t>
      </w:r>
      <w:r w:rsidR="00A10FDE">
        <w:rPr>
          <w:rFonts w:ascii="Arial" w:hAnsi="Arial" w:cs="Arial"/>
          <w:b/>
          <w:bCs/>
        </w:rPr>
        <w:t xml:space="preserve"> (NEXT PAGE)</w:t>
      </w:r>
    </w:p>
    <w:p w14:paraId="0524424D" w14:textId="77777777" w:rsidR="00055F6D" w:rsidRDefault="00055F6D" w:rsidP="006D3AA4">
      <w:pPr>
        <w:spacing w:line="360" w:lineRule="auto"/>
        <w:jc w:val="both"/>
        <w:rPr>
          <w:rFonts w:ascii="Arial" w:hAnsi="Arial" w:cs="Arial"/>
        </w:rPr>
      </w:pPr>
    </w:p>
    <w:p w14:paraId="090B1CCF" w14:textId="278E9F79" w:rsidR="008C6F06" w:rsidRDefault="008C6F06" w:rsidP="00C06B2E">
      <w:pPr>
        <w:spacing w:line="360" w:lineRule="auto"/>
        <w:rPr>
          <w:rFonts w:ascii="Arial" w:hAnsi="Arial" w:cs="Arial"/>
          <w:b/>
          <w:bCs/>
        </w:rPr>
      </w:pPr>
      <w:r w:rsidRPr="008C6F06">
        <w:rPr>
          <w:rFonts w:ascii="Arial" w:hAnsi="Arial" w:cs="Arial"/>
          <w:b/>
          <w:bCs/>
        </w:rPr>
        <w:lastRenderedPageBreak/>
        <w:t xml:space="preserve"> </w:t>
      </w:r>
      <w:r w:rsidR="00D20122">
        <w:rPr>
          <w:noProof/>
        </w:rPr>
        <w:drawing>
          <wp:inline distT="0" distB="0" distL="0" distR="0" wp14:anchorId="5280E0F5" wp14:editId="138312DA">
            <wp:extent cx="5605092" cy="9129823"/>
            <wp:effectExtent l="0" t="0" r="0" b="0"/>
            <wp:docPr id="10212109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10907" name="Picture 1" descr="A screenshot of a computer&#10;&#10;AI-generated content may be incorrect."/>
                    <pic:cNvPicPr/>
                  </pic:nvPicPr>
                  <pic:blipFill>
                    <a:blip r:embed="rId7"/>
                    <a:stretch>
                      <a:fillRect/>
                    </a:stretch>
                  </pic:blipFill>
                  <pic:spPr>
                    <a:xfrm>
                      <a:off x="0" y="0"/>
                      <a:ext cx="5640616" cy="9187686"/>
                    </a:xfrm>
                    <a:prstGeom prst="rect">
                      <a:avLst/>
                    </a:prstGeom>
                  </pic:spPr>
                </pic:pic>
              </a:graphicData>
            </a:graphic>
          </wp:inline>
        </w:drawing>
      </w:r>
    </w:p>
    <w:p w14:paraId="19BC2A9A" w14:textId="145831EA" w:rsidR="002150EB" w:rsidRDefault="002150EB" w:rsidP="00C06B2E">
      <w:pPr>
        <w:spacing w:line="360" w:lineRule="auto"/>
        <w:rPr>
          <w:rFonts w:ascii="Arial" w:hAnsi="Arial" w:cs="Arial"/>
          <w:b/>
          <w:bCs/>
        </w:rPr>
      </w:pPr>
      <w:r w:rsidRPr="002150EB">
        <w:rPr>
          <w:rFonts w:ascii="Arial" w:hAnsi="Arial" w:cs="Arial"/>
          <w:b/>
          <w:bCs/>
          <w:noProof/>
        </w:rPr>
        <w:lastRenderedPageBreak/>
        <w:drawing>
          <wp:inline distT="0" distB="0" distL="0" distR="0" wp14:anchorId="167FA5CB" wp14:editId="1A093D7E">
            <wp:extent cx="5731006" cy="8165805"/>
            <wp:effectExtent l="0" t="0" r="3175" b="6985"/>
            <wp:docPr id="1680341516"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41516" name="Picture 1" descr="A screenshot of a document&#10;&#10;AI-generated content may be incorrect."/>
                    <pic:cNvPicPr/>
                  </pic:nvPicPr>
                  <pic:blipFill>
                    <a:blip r:embed="rId8"/>
                    <a:stretch>
                      <a:fillRect/>
                    </a:stretch>
                  </pic:blipFill>
                  <pic:spPr>
                    <a:xfrm>
                      <a:off x="0" y="0"/>
                      <a:ext cx="5743764" cy="8183983"/>
                    </a:xfrm>
                    <a:prstGeom prst="rect">
                      <a:avLst/>
                    </a:prstGeom>
                  </pic:spPr>
                </pic:pic>
              </a:graphicData>
            </a:graphic>
          </wp:inline>
        </w:drawing>
      </w:r>
    </w:p>
    <w:p w14:paraId="614BCED1" w14:textId="77777777" w:rsidR="006E259F" w:rsidRPr="008448C1" w:rsidRDefault="006E259F" w:rsidP="006E259F">
      <w:pPr>
        <w:rPr>
          <w:rFonts w:ascii="Arial" w:hAnsi="Arial" w:cs="Arial"/>
        </w:rPr>
      </w:pPr>
      <w:r w:rsidRPr="008448C1">
        <w:rPr>
          <w:rFonts w:ascii="Arial" w:hAnsi="Arial" w:cs="Arial"/>
        </w:rPr>
        <w:t>University Hospitals Birmingham NHS Foundation Trust (2025) </w:t>
      </w:r>
      <w:r w:rsidRPr="008448C1">
        <w:rPr>
          <w:rFonts w:ascii="Arial" w:hAnsi="Arial" w:cs="Arial"/>
          <w:i/>
          <w:iCs/>
        </w:rPr>
        <w:t>Band 5 Patient Relations Officer (PALS)</w:t>
      </w:r>
      <w:r w:rsidRPr="008448C1">
        <w:rPr>
          <w:rFonts w:ascii="Arial" w:hAnsi="Arial" w:cs="Arial"/>
        </w:rPr>
        <w:t>. Available at: </w:t>
      </w:r>
      <w:hyperlink r:id="rId9" w:tgtFrame="_blank" w:history="1">
        <w:r w:rsidRPr="008448C1">
          <w:rPr>
            <w:rStyle w:val="Hyperlink"/>
            <w:rFonts w:ascii="Arial" w:hAnsi="Arial" w:cs="Arial"/>
          </w:rPr>
          <w:t>https://www.jobs.nhs.uk</w:t>
        </w:r>
      </w:hyperlink>
      <w:r w:rsidRPr="008448C1">
        <w:rPr>
          <w:rFonts w:ascii="Arial" w:hAnsi="Arial" w:cs="Arial"/>
        </w:rPr>
        <w:t> (Accessed: 1 November 2025).</w:t>
      </w:r>
    </w:p>
    <w:p w14:paraId="4454834E" w14:textId="77777777" w:rsidR="00657EBE" w:rsidRPr="008C6F06" w:rsidRDefault="00657EBE" w:rsidP="006D3AA4">
      <w:pPr>
        <w:spacing w:line="360" w:lineRule="auto"/>
        <w:jc w:val="both"/>
        <w:rPr>
          <w:rFonts w:ascii="Arial" w:hAnsi="Arial" w:cs="Arial"/>
          <w:b/>
          <w:bCs/>
        </w:rPr>
      </w:pPr>
    </w:p>
    <w:p w14:paraId="0A5CD518" w14:textId="77777777" w:rsidR="008C6F06" w:rsidRPr="008C6F06" w:rsidRDefault="008C6F06" w:rsidP="006D3AA4">
      <w:pPr>
        <w:spacing w:line="360" w:lineRule="auto"/>
        <w:jc w:val="both"/>
        <w:rPr>
          <w:rFonts w:ascii="Arial" w:hAnsi="Arial" w:cs="Arial"/>
        </w:rPr>
      </w:pPr>
      <w:r w:rsidRPr="008C6F06">
        <w:rPr>
          <w:rFonts w:ascii="Arial" w:hAnsi="Arial" w:cs="Arial"/>
        </w:rPr>
        <w:t>The role of a Patient Relations Officer (PALS) is to be a compassionate problem-solver and a trusted voice for patients, their families, and carers. Based on the recent advertisement for a Band 5 position at University Hospitals Birmingham NHS Foundation Trust (2025) (see Appendix 1), the core of the job is to act as a key point of contact, offering timely and empathetic support while resolving concerns confidentially and in line with NHS policies. This involves not only reacting to concerns but also proactively identifying patterns in feedback that can lead to service improvements, contributing to the wider governance framework of the trust.</w:t>
      </w:r>
    </w:p>
    <w:p w14:paraId="2667AD6C" w14:textId="77777777" w:rsidR="008C6F06" w:rsidRPr="008C6F06" w:rsidRDefault="008C6F06" w:rsidP="006D3AA4">
      <w:pPr>
        <w:spacing w:line="360" w:lineRule="auto"/>
        <w:jc w:val="both"/>
        <w:rPr>
          <w:rFonts w:ascii="Arial" w:hAnsi="Arial" w:cs="Arial"/>
          <w:b/>
          <w:bCs/>
        </w:rPr>
      </w:pPr>
      <w:r w:rsidRPr="008C6F06">
        <w:rPr>
          <w:rFonts w:ascii="Arial" w:hAnsi="Arial" w:cs="Arial"/>
          <w:b/>
          <w:bCs/>
        </w:rPr>
        <w:t>Analysing the person specification, the key employability skills required can be grouped into three areas:</w:t>
      </w:r>
    </w:p>
    <w:p w14:paraId="6AC2A1A3" w14:textId="77777777" w:rsidR="002534EE" w:rsidRPr="002534EE" w:rsidRDefault="002534EE" w:rsidP="002534EE">
      <w:pPr>
        <w:spacing w:line="360" w:lineRule="auto"/>
        <w:jc w:val="both"/>
        <w:rPr>
          <w:rFonts w:ascii="Arial" w:hAnsi="Arial" w:cs="Arial"/>
        </w:rPr>
      </w:pPr>
      <w:r w:rsidRPr="002534EE">
        <w:rPr>
          <w:rFonts w:ascii="Arial" w:hAnsi="Arial" w:cs="Arial"/>
        </w:rPr>
        <w:t>The role of a Patient Relations Officer (PALS) is to be a compassionate problem-solver and a trusted voice for patients, their families, and carers. Based on the recent advertisement for a Band 5 position at University Hospitals Birmingham NHS Foundation Trust (2025), the core of the job is to act as a key point of contact, offering timely and empathetic support while resolving concerns confidentially and in line with NHS policies. This involves not only reacting to concerns but also proactively identifying patterns in feedback that can lead to service improvements, contributing to the wider governance framework of the trust (The Health Foundation, 2022).</w:t>
      </w:r>
    </w:p>
    <w:p w14:paraId="4C0002DE" w14:textId="4FF965A7" w:rsidR="0085750C" w:rsidRDefault="002534EE" w:rsidP="002534EE">
      <w:pPr>
        <w:spacing w:line="360" w:lineRule="auto"/>
        <w:jc w:val="both"/>
        <w:rPr>
          <w:rFonts w:ascii="Arial" w:hAnsi="Arial" w:cs="Arial"/>
          <w:b/>
          <w:bCs/>
        </w:rPr>
      </w:pPr>
      <w:r w:rsidRPr="002534EE">
        <w:rPr>
          <w:rFonts w:ascii="Arial" w:hAnsi="Arial" w:cs="Arial"/>
          <w:b/>
          <w:bCs/>
        </w:rPr>
        <w:t xml:space="preserve"> Interpersonal and Emotional Skills</w:t>
      </w:r>
    </w:p>
    <w:p w14:paraId="0173DCB6" w14:textId="582AEA14" w:rsidR="000D7A86" w:rsidRDefault="002534EE" w:rsidP="002534EE">
      <w:pPr>
        <w:spacing w:line="360" w:lineRule="auto"/>
        <w:jc w:val="both"/>
        <w:rPr>
          <w:rFonts w:ascii="Arial" w:hAnsi="Arial" w:cs="Arial"/>
        </w:rPr>
      </w:pPr>
      <w:r w:rsidRPr="002534EE">
        <w:rPr>
          <w:rFonts w:ascii="Arial" w:hAnsi="Arial" w:cs="Arial"/>
        </w:rPr>
        <w:t xml:space="preserve"> This is the bedrock of the role. It demands profound empathy to understand patient distress, excellent communication to explain complex information clearly, and the ability to de-escalate highly charged situations with professionalism and care (University Hospitals Birmingham NHS Foundation Trust, 2025). The ability to manage one's own emotions while supporting others is defined as emotional labour, a critical skill in high-stress care environments (Hochschild, 2012). This requires active listening and </w:t>
      </w:r>
      <w:r w:rsidR="00875158" w:rsidRPr="002534EE">
        <w:rPr>
          <w:rFonts w:ascii="Arial" w:hAnsi="Arial" w:cs="Arial"/>
        </w:rPr>
        <w:t>emotional</w:t>
      </w:r>
      <w:r w:rsidR="00875158">
        <w:rPr>
          <w:rFonts w:ascii="Arial" w:hAnsi="Arial" w:cs="Arial"/>
        </w:rPr>
        <w:t xml:space="preserve"> intelligence</w:t>
      </w:r>
      <w:r w:rsidRPr="002534EE">
        <w:rPr>
          <w:rFonts w:ascii="Arial" w:hAnsi="Arial" w:cs="Arial"/>
        </w:rPr>
        <w:t xml:space="preserve"> to validate a person's feelings while steering the conversation towards a constructive solution.</w:t>
      </w:r>
    </w:p>
    <w:p w14:paraId="627AA7B1" w14:textId="11E10B1C" w:rsidR="0085750C" w:rsidRPr="000D7A86" w:rsidRDefault="002534EE" w:rsidP="002534EE">
      <w:pPr>
        <w:spacing w:line="360" w:lineRule="auto"/>
        <w:jc w:val="both"/>
        <w:rPr>
          <w:rFonts w:ascii="Arial" w:hAnsi="Arial" w:cs="Arial"/>
        </w:rPr>
      </w:pPr>
      <w:r w:rsidRPr="002534EE">
        <w:rPr>
          <w:rFonts w:ascii="Arial" w:hAnsi="Arial" w:cs="Arial"/>
          <w:b/>
          <w:bCs/>
        </w:rPr>
        <w:t xml:space="preserve"> Professional and Administrative Skills:</w:t>
      </w:r>
    </w:p>
    <w:p w14:paraId="4896E7D7" w14:textId="1F217B0F" w:rsidR="002534EE" w:rsidRPr="002534EE" w:rsidRDefault="002534EE" w:rsidP="002534EE">
      <w:pPr>
        <w:spacing w:line="360" w:lineRule="auto"/>
        <w:jc w:val="both"/>
        <w:rPr>
          <w:rFonts w:ascii="Arial" w:hAnsi="Arial" w:cs="Arial"/>
        </w:rPr>
      </w:pPr>
      <w:r w:rsidRPr="002534EE">
        <w:rPr>
          <w:rFonts w:ascii="Arial" w:hAnsi="Arial" w:cs="Arial"/>
        </w:rPr>
        <w:t xml:space="preserve"> The officer must work autonomously, using their own initiative to manage their caseload. This requires strong problem-solving abilities, meticulous attention to detail for accurate record-keeping, and a firm understanding of NHS policies and standards. Key among these </w:t>
      </w:r>
      <w:proofErr w:type="gramStart"/>
      <w:r w:rsidRPr="002534EE">
        <w:rPr>
          <w:rFonts w:ascii="Arial" w:hAnsi="Arial" w:cs="Arial"/>
        </w:rPr>
        <w:t>are</w:t>
      </w:r>
      <w:proofErr w:type="gramEnd"/>
      <w:r w:rsidRPr="002534EE">
        <w:rPr>
          <w:rFonts w:ascii="Arial" w:hAnsi="Arial" w:cs="Arial"/>
        </w:rPr>
        <w:t xml:space="preserve"> the NHS Constitution, which enshrines patient rights (Department of Health and Social Care, 2015), and the Duty of Candour, which requires transparency when things go wrong (Care Quality Commission, 2023). Furthermore, proficiency with IT systems for case management is essential for tracking and resolving each issue efficiently.</w:t>
      </w:r>
    </w:p>
    <w:p w14:paraId="215EACD8" w14:textId="3653C8CD" w:rsidR="0085750C" w:rsidRDefault="002534EE" w:rsidP="002534EE">
      <w:pPr>
        <w:spacing w:line="360" w:lineRule="auto"/>
        <w:jc w:val="both"/>
        <w:rPr>
          <w:rFonts w:ascii="Arial" w:hAnsi="Arial" w:cs="Arial"/>
          <w:b/>
          <w:bCs/>
        </w:rPr>
      </w:pPr>
      <w:r w:rsidRPr="002534EE">
        <w:rPr>
          <w:rFonts w:ascii="Arial" w:hAnsi="Arial" w:cs="Arial"/>
          <w:b/>
          <w:bCs/>
        </w:rPr>
        <w:lastRenderedPageBreak/>
        <w:t xml:space="preserve"> Personal Attributes</w:t>
      </w:r>
    </w:p>
    <w:p w14:paraId="6048FF31" w14:textId="4DAA8289" w:rsidR="002534EE" w:rsidRPr="002534EE" w:rsidRDefault="002534EE" w:rsidP="002534EE">
      <w:pPr>
        <w:spacing w:line="360" w:lineRule="auto"/>
        <w:jc w:val="both"/>
        <w:rPr>
          <w:rFonts w:ascii="Arial" w:hAnsi="Arial" w:cs="Arial"/>
        </w:rPr>
      </w:pPr>
      <w:r w:rsidRPr="002534EE">
        <w:rPr>
          <w:rFonts w:ascii="Arial" w:hAnsi="Arial" w:cs="Arial"/>
        </w:rPr>
        <w:t> The role requires immense resilience to handle emotional distress daily without burning out, and integrity to maintain strict confidentiality and build trust with every interaction. This also encompasses a non-judgmental attitude and the cultural competence to support individuals from diverse backgrounds effectively, a principle strongly emphasised in the NHS Equality, Diversity, and Inclusion Improvement Plan (NHS England, 2023). Developing resilience is not innate; it can be fostered through reflective practice and organisational support, which helps prevent burnout and compassion fatigue (Edward, 2005).</w:t>
      </w:r>
    </w:p>
    <w:p w14:paraId="29AC69CD" w14:textId="7BD48FF2" w:rsidR="002B0C48" w:rsidRPr="002B0C48" w:rsidRDefault="002B0C48" w:rsidP="002B0C48">
      <w:pPr>
        <w:spacing w:line="360" w:lineRule="auto"/>
        <w:jc w:val="both"/>
        <w:rPr>
          <w:rFonts w:ascii="Arial" w:hAnsi="Arial" w:cs="Arial"/>
          <w:b/>
          <w:bCs/>
        </w:rPr>
      </w:pPr>
      <w:r w:rsidRPr="002B0C48">
        <w:rPr>
          <w:rFonts w:ascii="Arial" w:hAnsi="Arial" w:cs="Arial"/>
          <w:b/>
          <w:bCs/>
        </w:rPr>
        <w:t xml:space="preserve"> Evaluation of My Own Skills Against the Job Role</w:t>
      </w:r>
    </w:p>
    <w:p w14:paraId="5663A507" w14:textId="77777777" w:rsidR="002B0C48" w:rsidRPr="002B0C48" w:rsidRDefault="002B0C48" w:rsidP="002B0C48">
      <w:pPr>
        <w:spacing w:line="360" w:lineRule="auto"/>
        <w:jc w:val="both"/>
        <w:rPr>
          <w:rFonts w:ascii="Arial" w:hAnsi="Arial" w:cs="Arial"/>
        </w:rPr>
      </w:pPr>
      <w:r w:rsidRPr="002B0C48">
        <w:rPr>
          <w:rFonts w:ascii="Arial" w:hAnsi="Arial" w:cs="Arial"/>
        </w:rPr>
        <w:t>To conduct a structured self-assessment, I have used a SWOT analysis (Strengths, Weaknesses, Opportunities, Threats) to evaluate my skills against the job requirements.</w:t>
      </w:r>
    </w:p>
    <w:p w14:paraId="47BEE94A" w14:textId="77777777" w:rsidR="002B0C48" w:rsidRPr="002B0C48" w:rsidRDefault="002B0C48" w:rsidP="002B0C48">
      <w:pPr>
        <w:spacing w:line="360" w:lineRule="auto"/>
        <w:jc w:val="both"/>
        <w:rPr>
          <w:rFonts w:ascii="Arial" w:hAnsi="Arial" w:cs="Arial"/>
        </w:rPr>
      </w:pPr>
      <w:r w:rsidRPr="002B0C48">
        <w:rPr>
          <w:rFonts w:ascii="Arial" w:hAnsi="Arial" w:cs="Arial"/>
        </w:rPr>
        <w:t>My most significant strength is my lived experience in advocacy and empathy. For nearly two decades as an unpaid carer and a single mother of four, I have been the person navigating complex systems, explaining difficult situations to family members, and de-escalating moments of fear and frustration. This isn't a theoretical skill; it is a deeply ingrained part of who I am. The value of lived experience is increasingly recognised as a unique form of expertise that can enhance service delivery and patient rapport (Tembo et al., 2021). I have learned to communicate with clinicians, interpret medical information, and provide emotional support during moments of crisis. These are directly transferable to the PALS environment. My academic journey has now given me the framework to understand the policies and ethics that underpin this work. For example, my research on the Care Act 2014 for previous coursework has provided me with a solid understanding of wellbeing principles and advocacy duties that align perfectly with the PALS mandate.</w:t>
      </w:r>
    </w:p>
    <w:p w14:paraId="02089D5E" w14:textId="77777777" w:rsidR="002B0C48" w:rsidRPr="002B0C48" w:rsidRDefault="002B0C48" w:rsidP="002B0C48">
      <w:pPr>
        <w:spacing w:line="360" w:lineRule="auto"/>
        <w:jc w:val="both"/>
        <w:rPr>
          <w:rFonts w:ascii="Arial" w:hAnsi="Arial" w:cs="Arial"/>
        </w:rPr>
      </w:pPr>
      <w:r w:rsidRPr="002B0C48">
        <w:rPr>
          <w:rFonts w:ascii="Arial" w:hAnsi="Arial" w:cs="Arial"/>
        </w:rPr>
        <w:t>However, I am also aware of my weaknesses. While I have immense practical experience, I have not yet worked within the formal structure of the NHS. I will need to quickly learn the specific digital systems and official protocols for case management. Transitioning from informal care to a professional role requires a shift in identity and the acquisition of formal procedural knowledge (Hemingway et al., 2015). Mastering the trust's specific software for logging incidents and understanding the formal escalation pathways for unresolved complaints will be an initial priority. Furthermore, while I am resilient, working within a large organisational structure will be a new context for me, and I will need to proactively seek supervision and support to ensure my own well-being.</w:t>
      </w:r>
    </w:p>
    <w:p w14:paraId="1F89DEB1" w14:textId="77777777" w:rsidR="002B0C48" w:rsidRPr="002B0C48" w:rsidRDefault="002B0C48" w:rsidP="002B0C48">
      <w:pPr>
        <w:spacing w:line="360" w:lineRule="auto"/>
        <w:jc w:val="both"/>
        <w:rPr>
          <w:rFonts w:ascii="Arial" w:hAnsi="Arial" w:cs="Arial"/>
        </w:rPr>
      </w:pPr>
      <w:r w:rsidRPr="002B0C48">
        <w:rPr>
          <w:rFonts w:ascii="Arial" w:hAnsi="Arial" w:cs="Arial"/>
        </w:rPr>
        <w:t xml:space="preserve">An opportunity lies in strategically addressing these gaps. I plan to use reflective practice using models such as Gibbs' Reflective Cycle (1988) and actively engage with clinical </w:t>
      </w:r>
      <w:r w:rsidRPr="002B0C48">
        <w:rPr>
          <w:rFonts w:ascii="Arial" w:hAnsi="Arial" w:cs="Arial"/>
        </w:rPr>
        <w:lastRenderedPageBreak/>
        <w:t>supervision offered in the role to process challenging cases and build resilience in a professional context. The main threat is the competitive nature of the job market, which I plan to mitigate through robust networking and potentially gaining additional voluntary experience with organisations like Healthwatch to strengthen my application.</w:t>
      </w:r>
    </w:p>
    <w:p w14:paraId="1CD99257" w14:textId="1503A002" w:rsidR="008C6F06" w:rsidRPr="008C6F06" w:rsidRDefault="008C6F06" w:rsidP="006D3AA4">
      <w:pPr>
        <w:spacing w:line="360" w:lineRule="auto"/>
        <w:jc w:val="both"/>
        <w:rPr>
          <w:rFonts w:ascii="Arial" w:hAnsi="Arial" w:cs="Arial"/>
          <w:b/>
          <w:bCs/>
        </w:rPr>
      </w:pPr>
      <w:r w:rsidRPr="008C6F06">
        <w:rPr>
          <w:rFonts w:ascii="Arial" w:hAnsi="Arial" w:cs="Arial"/>
          <w:b/>
          <w:bCs/>
        </w:rPr>
        <w:t xml:space="preserve"> Personal Branding and Professional Networking</w:t>
      </w:r>
    </w:p>
    <w:p w14:paraId="61CFDB76" w14:textId="172B40AC" w:rsidR="008C6F06" w:rsidRPr="008C6F06" w:rsidRDefault="008C6F06" w:rsidP="006D3AA4">
      <w:pPr>
        <w:spacing w:line="360" w:lineRule="auto"/>
        <w:jc w:val="both"/>
        <w:rPr>
          <w:rFonts w:ascii="Arial" w:hAnsi="Arial" w:cs="Arial"/>
        </w:rPr>
      </w:pPr>
      <w:r w:rsidRPr="008C6F06">
        <w:rPr>
          <w:rFonts w:ascii="Arial" w:hAnsi="Arial" w:cs="Arial"/>
        </w:rPr>
        <w:t xml:space="preserve">My personal brand is "The Empathetic Advocate: From Lived Experience to Professional Practice." This isn't just a slogan; it is the authentic story of my life. To communicate this, I will ensure my CV and LinkedIn profile do not just list my </w:t>
      </w:r>
      <w:proofErr w:type="gramStart"/>
      <w:r w:rsidRPr="008C6F06">
        <w:rPr>
          <w:rFonts w:ascii="Arial" w:hAnsi="Arial" w:cs="Arial"/>
        </w:rPr>
        <w:t>degree, but</w:t>
      </w:r>
      <w:proofErr w:type="gramEnd"/>
      <w:r w:rsidRPr="008C6F06">
        <w:rPr>
          <w:rFonts w:ascii="Arial" w:hAnsi="Arial" w:cs="Arial"/>
        </w:rPr>
        <w:t xml:space="preserve"> tell this story. They will highlight how 17 years of care have honed my conflict resolution and advocacy skills, and how my degree has provided the evidence-based knowledge to apply them professionally. For instance, my LinkedIn headline will read: "BSc Health &amp; Social Care Graduate | 17 Years of Lived Care Experience | Passionate about Patient Advocacy &amp; Service Improvement</w:t>
      </w:r>
      <w:r w:rsidR="000723EF">
        <w:rPr>
          <w:rFonts w:ascii="Arial" w:hAnsi="Arial" w:cs="Arial"/>
        </w:rPr>
        <w:t>.</w:t>
      </w:r>
    </w:p>
    <w:p w14:paraId="7E231F1F" w14:textId="77777777" w:rsidR="008C6F06" w:rsidRPr="008C6F06" w:rsidRDefault="008C6F06" w:rsidP="006D3AA4">
      <w:pPr>
        <w:spacing w:line="360" w:lineRule="auto"/>
        <w:jc w:val="both"/>
        <w:rPr>
          <w:rFonts w:ascii="Arial" w:hAnsi="Arial" w:cs="Arial"/>
        </w:rPr>
      </w:pPr>
      <w:r w:rsidRPr="008C6F06">
        <w:rPr>
          <w:rFonts w:ascii="Arial" w:hAnsi="Arial" w:cs="Arial"/>
        </w:rPr>
        <w:t>To build the necessary network, I will move beyond my current strong "bonding" capital with family and fellow carers. I will actively build "bridging" capital by connecting with current PALS officers and NHS managers on LinkedIn, and by joining relevant groups like The Patient Experience Network. My goal is to request informal informational interviews to learn from their experiences, making my name known in the field before I even submit my first application. Attending local NHS trust open days or career fairs will also be a key strategy to make face-to-face connections and demonstrate my proactive interest in the organisation.</w:t>
      </w:r>
    </w:p>
    <w:p w14:paraId="246DDFA0" w14:textId="05018F98" w:rsidR="008C6F06" w:rsidRPr="008C6F06" w:rsidRDefault="008C6F06" w:rsidP="006D3AA4">
      <w:pPr>
        <w:spacing w:line="360" w:lineRule="auto"/>
        <w:jc w:val="both"/>
        <w:rPr>
          <w:rFonts w:ascii="Arial" w:hAnsi="Arial" w:cs="Arial"/>
          <w:b/>
          <w:bCs/>
        </w:rPr>
      </w:pPr>
      <w:r w:rsidRPr="008C6F06">
        <w:rPr>
          <w:rFonts w:ascii="Arial" w:hAnsi="Arial" w:cs="Arial"/>
          <w:b/>
          <w:bCs/>
        </w:rPr>
        <w:t xml:space="preserve"> My Unique Value and Unique Selling Point (USP)</w:t>
      </w:r>
    </w:p>
    <w:p w14:paraId="2628BE3D" w14:textId="2C084109" w:rsidR="008C6F06" w:rsidRPr="008C6F06" w:rsidRDefault="008C6F06" w:rsidP="006D3AA4">
      <w:pPr>
        <w:spacing w:line="360" w:lineRule="auto"/>
        <w:jc w:val="both"/>
        <w:rPr>
          <w:rFonts w:ascii="Arial" w:hAnsi="Arial" w:cs="Arial"/>
        </w:rPr>
      </w:pPr>
      <w:r w:rsidRPr="008C6F06">
        <w:rPr>
          <w:rFonts w:ascii="Arial" w:hAnsi="Arial" w:cs="Arial"/>
        </w:rPr>
        <w:t>My Unique Selling Point is that I do</w:t>
      </w:r>
      <w:r w:rsidR="00B207D3">
        <w:rPr>
          <w:rFonts w:ascii="Arial" w:hAnsi="Arial" w:cs="Arial"/>
        </w:rPr>
        <w:t xml:space="preserve"> no</w:t>
      </w:r>
      <w:r w:rsidRPr="008C6F06">
        <w:rPr>
          <w:rFonts w:ascii="Arial" w:hAnsi="Arial" w:cs="Arial"/>
        </w:rPr>
        <w:t>t just understand patient anxiety from a textbook; I have lived it from the other side of the hospital bed.</w:t>
      </w:r>
    </w:p>
    <w:p w14:paraId="45EB4DB7" w14:textId="77777777" w:rsidR="0044601E" w:rsidRDefault="008C6F06" w:rsidP="006D3AA4">
      <w:pPr>
        <w:spacing w:line="360" w:lineRule="auto"/>
        <w:jc w:val="both"/>
        <w:rPr>
          <w:rFonts w:ascii="Arial" w:hAnsi="Arial" w:cs="Arial"/>
        </w:rPr>
      </w:pPr>
      <w:r w:rsidRPr="008C6F06">
        <w:rPr>
          <w:rFonts w:ascii="Arial" w:hAnsi="Arial" w:cs="Arial"/>
        </w:rPr>
        <w:t>I offer a unique duality: the heartfelt understanding of a carer who has spent years in the waiting room, combined with the professional knowledge of a graduate who understands how the system is built to work. This means I can connect with distressed patients on a human level they will immediately trust, while also having the competence to navigate the system effectively to get them the answers they need. I can 'translate' between the clinical world and the patient's experience, which is often where misunderstandings and frustrations arise. I don't just represent the NHS to the patient; I can also represent the patient's voice within the NHS. This unique perspective will allow me to not only resolve individual concerns but also to provide insightful feedback to clinical teams about the real-world impact of their communication and processes, thereby adding value to the trust's commitment to continuous service improvement.</w:t>
      </w:r>
    </w:p>
    <w:p w14:paraId="34CB55B6" w14:textId="77777777" w:rsidR="000E534D" w:rsidRDefault="000E534D" w:rsidP="00BB5205">
      <w:pPr>
        <w:spacing w:line="360" w:lineRule="auto"/>
        <w:jc w:val="both"/>
        <w:rPr>
          <w:rFonts w:ascii="Arial" w:hAnsi="Arial" w:cs="Arial"/>
          <w:b/>
          <w:bCs/>
        </w:rPr>
      </w:pPr>
    </w:p>
    <w:p w14:paraId="6B87551A" w14:textId="666110B8" w:rsidR="00BB5205" w:rsidRPr="00BB5205" w:rsidRDefault="00BB5205" w:rsidP="00BB5205">
      <w:pPr>
        <w:spacing w:line="360" w:lineRule="auto"/>
        <w:jc w:val="both"/>
        <w:rPr>
          <w:rFonts w:ascii="Arial" w:hAnsi="Arial" w:cs="Arial"/>
          <w:b/>
          <w:bCs/>
        </w:rPr>
      </w:pPr>
      <w:r w:rsidRPr="00BB5205">
        <w:rPr>
          <w:rFonts w:ascii="Arial" w:hAnsi="Arial" w:cs="Arial"/>
          <w:b/>
          <w:bCs/>
        </w:rPr>
        <w:lastRenderedPageBreak/>
        <w:t>Action Plan and Timeline for Skill Development</w:t>
      </w:r>
    </w:p>
    <w:p w14:paraId="551759B4" w14:textId="44808FA0" w:rsidR="00755700" w:rsidRPr="00BB5205" w:rsidRDefault="00BB5205" w:rsidP="006D3AA4">
      <w:pPr>
        <w:spacing w:line="360" w:lineRule="auto"/>
        <w:jc w:val="both"/>
        <w:rPr>
          <w:rFonts w:ascii="Arial" w:hAnsi="Arial" w:cs="Arial"/>
        </w:rPr>
      </w:pPr>
      <w:r w:rsidRPr="00BB5205">
        <w:rPr>
          <w:rFonts w:ascii="Arial" w:hAnsi="Arial" w:cs="Arial"/>
        </w:rPr>
        <w:t>My five-year action plan is designed to transition me from a graduate to an established and effective Patient Relations Officer, with clear milestones for skill acquisition and career progression. This structured approach ensures I am continuously developing the competencies required for the role. The use of a structured personal development plan is a recommended tool for navigating career progression in healthcare (Moses et al., 2021</w:t>
      </w:r>
      <w:proofErr w:type="gramStart"/>
      <w:r w:rsidRPr="00BB5205">
        <w:rPr>
          <w:rFonts w:ascii="Arial" w:hAnsi="Arial" w:cs="Arial"/>
        </w:rPr>
        <w:t>).</w:t>
      </w:r>
      <w:r w:rsidR="008C6F06" w:rsidRPr="00BB5205">
        <w:rPr>
          <w:rFonts w:ascii="Arial" w:hAnsi="Arial" w:cs="Arial"/>
        </w:rPr>
        <w:t>.</w:t>
      </w:r>
      <w:proofErr w:type="gramEnd"/>
      <w:r w:rsidR="00041615" w:rsidRPr="00BB5205">
        <w:rPr>
          <w:rFonts w:ascii="Arial" w:hAnsi="Arial" w:cs="Arial"/>
        </w:rPr>
        <w:t xml:space="preserve"> </w:t>
      </w:r>
    </w:p>
    <w:p w14:paraId="1C3F838C" w14:textId="401749FC" w:rsidR="00041615" w:rsidRDefault="00041615" w:rsidP="0098440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041615" w14:paraId="7EEA9C00" w14:textId="77777777" w:rsidTr="00FA3848">
        <w:tc>
          <w:tcPr>
            <w:tcW w:w="2254" w:type="dxa"/>
          </w:tcPr>
          <w:p w14:paraId="45AF1CC2" w14:textId="77777777" w:rsidR="00041615" w:rsidRPr="00EF2F5B" w:rsidRDefault="00041615" w:rsidP="00FA3848">
            <w:pPr>
              <w:rPr>
                <w:rFonts w:ascii="Arial" w:hAnsi="Arial" w:cs="Arial"/>
                <w:b/>
                <w:bCs/>
              </w:rPr>
            </w:pPr>
            <w:r w:rsidRPr="00EF2F5B">
              <w:rPr>
                <w:rFonts w:ascii="Arial" w:hAnsi="Arial" w:cs="Arial"/>
                <w:b/>
                <w:bCs/>
              </w:rPr>
              <w:t>Time frame</w:t>
            </w:r>
          </w:p>
        </w:tc>
        <w:tc>
          <w:tcPr>
            <w:tcW w:w="2254" w:type="dxa"/>
            <w:vAlign w:val="center"/>
          </w:tcPr>
          <w:p w14:paraId="69EF23B4" w14:textId="77777777" w:rsidR="00041615" w:rsidRDefault="00041615" w:rsidP="00FA3848">
            <w:r w:rsidRPr="00EF2F5B">
              <w:rPr>
                <w:b/>
                <w:bCs/>
              </w:rPr>
              <w:t>Primary Goal</w:t>
            </w:r>
          </w:p>
        </w:tc>
        <w:tc>
          <w:tcPr>
            <w:tcW w:w="2254" w:type="dxa"/>
          </w:tcPr>
          <w:p w14:paraId="16399971" w14:textId="77777777" w:rsidR="00041615" w:rsidRDefault="00041615" w:rsidP="00FA3848">
            <w:pPr>
              <w:jc w:val="center"/>
            </w:pPr>
            <w:r w:rsidRPr="00EF2F5B">
              <w:rPr>
                <w:rFonts w:ascii="Arial" w:hAnsi="Arial" w:cs="Arial"/>
                <w:b/>
                <w:bCs/>
              </w:rPr>
              <w:t>Key</w:t>
            </w:r>
            <w:r w:rsidRPr="00EF2F5B">
              <w:rPr>
                <w:b/>
                <w:bCs/>
              </w:rPr>
              <w:t xml:space="preserve"> </w:t>
            </w:r>
            <w:r w:rsidRPr="00EF2F5B">
              <w:rPr>
                <w:rFonts w:ascii="Arial" w:hAnsi="Arial" w:cs="Arial"/>
                <w:b/>
                <w:bCs/>
              </w:rPr>
              <w:t>Actions</w:t>
            </w:r>
          </w:p>
        </w:tc>
        <w:tc>
          <w:tcPr>
            <w:tcW w:w="2254" w:type="dxa"/>
          </w:tcPr>
          <w:p w14:paraId="3AC050DA" w14:textId="77777777" w:rsidR="00041615" w:rsidRDefault="00041615" w:rsidP="00FA3848">
            <w:r w:rsidRPr="00EF2F5B">
              <w:rPr>
                <w:b/>
                <w:bCs/>
              </w:rPr>
              <w:t>Resources Needed</w:t>
            </w:r>
          </w:p>
        </w:tc>
      </w:tr>
      <w:tr w:rsidR="00041615" w14:paraId="078B28D8" w14:textId="77777777" w:rsidTr="00FA3848">
        <w:tc>
          <w:tcPr>
            <w:tcW w:w="2254" w:type="dxa"/>
          </w:tcPr>
          <w:p w14:paraId="096F9FEB" w14:textId="77777777" w:rsidR="00041615" w:rsidRDefault="00041615" w:rsidP="00FA3848">
            <w:r w:rsidRPr="00EF2F5B">
              <w:t>Short-Term (0-12 months</w:t>
            </w:r>
          </w:p>
        </w:tc>
        <w:tc>
          <w:tcPr>
            <w:tcW w:w="2254" w:type="dxa"/>
            <w:vAlign w:val="center"/>
          </w:tcPr>
          <w:p w14:paraId="1A56ADD9" w14:textId="77777777" w:rsidR="00041615" w:rsidRDefault="00041615" w:rsidP="00FA3848">
            <w:r w:rsidRPr="00EF2F5B">
              <w:t>Graduate with a strong BSc grade and secure a Band 5 PALS role.</w:t>
            </w:r>
          </w:p>
        </w:tc>
        <w:tc>
          <w:tcPr>
            <w:tcW w:w="2254" w:type="dxa"/>
            <w:vAlign w:val="center"/>
          </w:tcPr>
          <w:p w14:paraId="0A582F82" w14:textId="77777777" w:rsidR="00041615" w:rsidRDefault="00041615" w:rsidP="00FA3848">
            <w:r w:rsidRPr="00EF2F5B">
              <w:t>1. Achieve a 2:1 or First-Class degree. 2. Tailor CV and LinkedIn profile using personal branding strategy. 3. Apply for NHS Band 5 PALS roles. 4. Prepare for interviews using the STAR method.</w:t>
            </w:r>
          </w:p>
        </w:tc>
        <w:tc>
          <w:tcPr>
            <w:tcW w:w="2254" w:type="dxa"/>
            <w:vAlign w:val="center"/>
          </w:tcPr>
          <w:p w14:paraId="74234140" w14:textId="77777777" w:rsidR="00041615" w:rsidRDefault="00041615" w:rsidP="00FA3848">
            <w:r w:rsidRPr="00EF2F5B">
              <w:t>University academic support, Career services, NHS Jobs website, Interview preparation guides.</w:t>
            </w:r>
          </w:p>
        </w:tc>
      </w:tr>
      <w:tr w:rsidR="00041615" w14:paraId="5A676E02" w14:textId="77777777" w:rsidTr="00FA3848">
        <w:tc>
          <w:tcPr>
            <w:tcW w:w="2254" w:type="dxa"/>
          </w:tcPr>
          <w:p w14:paraId="00AA8BDD" w14:textId="77777777" w:rsidR="00041615" w:rsidRDefault="00041615" w:rsidP="00FA3848">
            <w:r w:rsidRPr="00EF2F5B">
              <w:t>Medium-Term (1-3 years)</w:t>
            </w:r>
          </w:p>
        </w:tc>
        <w:tc>
          <w:tcPr>
            <w:tcW w:w="2254" w:type="dxa"/>
            <w:vAlign w:val="center"/>
          </w:tcPr>
          <w:p w14:paraId="29C442E7" w14:textId="77777777" w:rsidR="00041615" w:rsidRDefault="00041615" w:rsidP="00FA3848">
            <w:r w:rsidRPr="00EF2F5B">
              <w:t>Excel in the Band 5 role, complete preceptorship, and build a specialist skillset.</w:t>
            </w:r>
          </w:p>
        </w:tc>
        <w:tc>
          <w:tcPr>
            <w:tcW w:w="2254" w:type="dxa"/>
            <w:vAlign w:val="center"/>
          </w:tcPr>
          <w:p w14:paraId="69475270" w14:textId="77777777" w:rsidR="00041615" w:rsidRDefault="00041615" w:rsidP="00FA3848">
            <w:r w:rsidRPr="00EF2F5B">
              <w:t>1. Complete NHS mandatory and role-specific training. 2. Build internal network and secure a mentor. 3. Handle complex cases and de-escalation routinely.</w:t>
            </w:r>
          </w:p>
        </w:tc>
        <w:tc>
          <w:tcPr>
            <w:tcW w:w="2254" w:type="dxa"/>
            <w:vAlign w:val="center"/>
          </w:tcPr>
          <w:p w14:paraId="703272B5" w14:textId="77777777" w:rsidR="00041615" w:rsidRDefault="00041615" w:rsidP="00FA3848">
            <w:r w:rsidRPr="00EF2F5B">
              <w:t>Workplace training programmes, Internal mentor, NHS supervision, Professional body membership (Patient Experience Network).</w:t>
            </w:r>
          </w:p>
        </w:tc>
      </w:tr>
      <w:tr w:rsidR="00041615" w14:paraId="224ECB75" w14:textId="77777777" w:rsidTr="00FA3848">
        <w:tc>
          <w:tcPr>
            <w:tcW w:w="2254" w:type="dxa"/>
          </w:tcPr>
          <w:p w14:paraId="4CF41E10" w14:textId="77777777" w:rsidR="00041615" w:rsidRDefault="00041615" w:rsidP="00FA3848">
            <w:r w:rsidRPr="00EF2F5B">
              <w:t>Long-Term (3-5 years</w:t>
            </w:r>
          </w:p>
        </w:tc>
        <w:tc>
          <w:tcPr>
            <w:tcW w:w="2254" w:type="dxa"/>
            <w:vAlign w:val="center"/>
          </w:tcPr>
          <w:p w14:paraId="4C3235C3" w14:textId="77777777" w:rsidR="00041615" w:rsidRDefault="00041615" w:rsidP="00FA3848">
            <w:r w:rsidRPr="00EF2F5B">
              <w:t>Progress towards a Band 6 Senior Advisor or Team Lead role.</w:t>
            </w:r>
          </w:p>
        </w:tc>
        <w:tc>
          <w:tcPr>
            <w:tcW w:w="2254" w:type="dxa"/>
            <w:vAlign w:val="center"/>
          </w:tcPr>
          <w:p w14:paraId="3D454D89" w14:textId="77777777" w:rsidR="00041615" w:rsidRDefault="00041615" w:rsidP="00FA3848">
            <w:r w:rsidRPr="00EF2F5B">
              <w:t>1. Apply for Band 6 positions in PALS or patient experience teams. 2. Consider postgraduate study in Healthcare Leadership or Mediation. 3. Mentor new Band 5 staff.</w:t>
            </w:r>
          </w:p>
        </w:tc>
        <w:tc>
          <w:tcPr>
            <w:tcW w:w="2254" w:type="dxa"/>
            <w:vAlign w:val="center"/>
          </w:tcPr>
          <w:p w14:paraId="26BC567D" w14:textId="77777777" w:rsidR="00041615" w:rsidRDefault="00041615" w:rsidP="00FA3848">
            <w:r w:rsidRPr="00EF2F5B">
              <w:t>NHS internal job postings, University postgraduate courses, Leadership training programmes.</w:t>
            </w:r>
          </w:p>
        </w:tc>
      </w:tr>
    </w:tbl>
    <w:p w14:paraId="7E200382" w14:textId="6548FE9C" w:rsidR="008C6F06" w:rsidRDefault="008C6F06" w:rsidP="008C6F06">
      <w:pPr>
        <w:rPr>
          <w:rFonts w:ascii="Arial" w:hAnsi="Arial" w:cs="Arial"/>
        </w:rPr>
      </w:pPr>
    </w:p>
    <w:p w14:paraId="42FDEF3B" w14:textId="68676E7E" w:rsidR="008448C1" w:rsidRPr="008448C1" w:rsidRDefault="008448C1" w:rsidP="006B0BC3">
      <w:pPr>
        <w:spacing w:line="360" w:lineRule="auto"/>
        <w:jc w:val="both"/>
        <w:rPr>
          <w:rFonts w:ascii="Arial" w:hAnsi="Arial" w:cs="Arial"/>
          <w:b/>
          <w:bCs/>
        </w:rPr>
      </w:pPr>
      <w:r w:rsidRPr="008448C1">
        <w:rPr>
          <w:rFonts w:ascii="Arial" w:hAnsi="Arial" w:cs="Arial"/>
          <w:b/>
          <w:bCs/>
        </w:rPr>
        <w:t>Resources for Skill Attainment and Mitigating Challenges</w:t>
      </w:r>
    </w:p>
    <w:p w14:paraId="22CF7404" w14:textId="77777777" w:rsidR="008448C1" w:rsidRPr="008448C1" w:rsidRDefault="008448C1" w:rsidP="006B0BC3">
      <w:pPr>
        <w:spacing w:line="360" w:lineRule="auto"/>
        <w:jc w:val="both"/>
        <w:rPr>
          <w:rFonts w:ascii="Arial" w:hAnsi="Arial" w:cs="Arial"/>
        </w:rPr>
      </w:pPr>
      <w:r w:rsidRPr="008448C1">
        <w:rPr>
          <w:rFonts w:ascii="Arial" w:hAnsi="Arial" w:cs="Arial"/>
        </w:rPr>
        <w:t xml:space="preserve">To achieve these goals, I recognise the need for specific resources and strategies to overcome potential obstacles. Beyond university and NHS support, I will utilise online platforms like LinkedIn Learning for courses on conflict resolution and the King's Fund website for insights into NHS policy and leadership. A key challenge will be balancing further study with full-time work; I will address this by exploring part-time and distance learning options. Furthermore, if </w:t>
      </w:r>
      <w:r w:rsidRPr="008448C1">
        <w:rPr>
          <w:rFonts w:ascii="Arial" w:hAnsi="Arial" w:cs="Arial"/>
        </w:rPr>
        <w:lastRenderedPageBreak/>
        <w:t>faced with competitive job markets, I will leverage my networking strategy and consider gaining additional experience through volunteering for a health advocacy charity, such as Healthwatch, to strengthen my application and demonstrate continued commitment. Building a strong support system of family, peers, and mentors will be crucial for maintaining resilience and well-being throughout this demanding but rewarding journey.</w:t>
      </w:r>
    </w:p>
    <w:p w14:paraId="73F5538F" w14:textId="6C509343" w:rsidR="008448C1" w:rsidRPr="008448C1" w:rsidRDefault="008448C1" w:rsidP="006B0BC3">
      <w:pPr>
        <w:spacing w:line="360" w:lineRule="auto"/>
        <w:jc w:val="both"/>
        <w:rPr>
          <w:rFonts w:ascii="Arial" w:hAnsi="Arial" w:cs="Arial"/>
          <w:b/>
          <w:bCs/>
        </w:rPr>
      </w:pPr>
      <w:r w:rsidRPr="008448C1">
        <w:rPr>
          <w:rFonts w:ascii="Arial" w:hAnsi="Arial" w:cs="Arial"/>
          <w:b/>
          <w:bCs/>
        </w:rPr>
        <w:t xml:space="preserve"> Communicating Skills to Employers</w:t>
      </w:r>
    </w:p>
    <w:p w14:paraId="259384F8" w14:textId="77777777" w:rsidR="008448C1" w:rsidRPr="008448C1" w:rsidRDefault="008448C1" w:rsidP="006B0BC3">
      <w:pPr>
        <w:spacing w:line="360" w:lineRule="auto"/>
        <w:jc w:val="both"/>
        <w:rPr>
          <w:rFonts w:ascii="Arial" w:hAnsi="Arial" w:cs="Arial"/>
        </w:rPr>
      </w:pPr>
      <w:r w:rsidRPr="008448C1">
        <w:rPr>
          <w:rFonts w:ascii="Arial" w:hAnsi="Arial" w:cs="Arial"/>
        </w:rPr>
        <w:t>I will communicate my evolving skills profile through multiple, targeted channels. My tailored CV will be the primary document, continuously updated to reflect new qualifications and experiences, framed through the lens of my personal brand and using quantifiable achievements where possible. A professional LinkedIn profile will serve as a dynamic portfolio, showcasing my professional development, network, and engagement with the sector through shared relevant content and articles. Finally, in interview performance, armed with a deep understanding of my own skills and a clear narrative of my journey, I will confidently articulate my value and potential contribution using specific examples from my lived experience and academic work.</w:t>
      </w:r>
    </w:p>
    <w:p w14:paraId="5E256E05" w14:textId="77777777" w:rsidR="009B0250" w:rsidRPr="009B0250" w:rsidRDefault="009B0250" w:rsidP="009B0250">
      <w:pPr>
        <w:spacing w:line="360" w:lineRule="auto"/>
        <w:jc w:val="both"/>
        <w:rPr>
          <w:rFonts w:ascii="Arial" w:hAnsi="Arial" w:cs="Arial"/>
          <w:b/>
          <w:bCs/>
        </w:rPr>
      </w:pPr>
      <w:r w:rsidRPr="009B0250">
        <w:rPr>
          <w:rFonts w:ascii="Arial" w:hAnsi="Arial" w:cs="Arial"/>
          <w:b/>
          <w:bCs/>
        </w:rPr>
        <w:t> Conclusion</w:t>
      </w:r>
    </w:p>
    <w:p w14:paraId="5CFAA72E" w14:textId="53AADBD5" w:rsidR="009B0250" w:rsidRDefault="009B0250" w:rsidP="009B0250">
      <w:pPr>
        <w:spacing w:line="360" w:lineRule="auto"/>
        <w:jc w:val="both"/>
        <w:rPr>
          <w:rFonts w:ascii="Arial" w:hAnsi="Arial" w:cs="Arial"/>
        </w:rPr>
      </w:pPr>
      <w:r w:rsidRPr="009B0250">
        <w:rPr>
          <w:rFonts w:ascii="Arial" w:hAnsi="Arial" w:cs="Arial"/>
        </w:rPr>
        <w:t xml:space="preserve">This report has articulated a strategic path to achieving my goal of becoming a Patient Relations Officer. The analysis confirms that the role demands a blend of profound interpersonal skills, professional rigor, and personal resilience. Through a structured self-evaluation, I have identified how my 17 years of lived experience as a </w:t>
      </w:r>
      <w:proofErr w:type="spellStart"/>
      <w:r w:rsidRPr="009B0250">
        <w:rPr>
          <w:rFonts w:ascii="Arial" w:hAnsi="Arial" w:cs="Arial"/>
        </w:rPr>
        <w:t>carer</w:t>
      </w:r>
      <w:proofErr w:type="spellEnd"/>
      <w:r w:rsidRPr="009B0250">
        <w:rPr>
          <w:rFonts w:ascii="Arial" w:hAnsi="Arial" w:cs="Arial"/>
        </w:rPr>
        <w:t xml:space="preserve">, combined with my academic knowledge, </w:t>
      </w:r>
      <w:r w:rsidR="00B43C75">
        <w:rPr>
          <w:rFonts w:ascii="Arial" w:hAnsi="Arial" w:cs="Arial"/>
        </w:rPr>
        <w:t>provide</w:t>
      </w:r>
      <w:r w:rsidRPr="009B0250">
        <w:rPr>
          <w:rFonts w:ascii="Arial" w:hAnsi="Arial" w:cs="Arial"/>
        </w:rPr>
        <w:t xml:space="preserve"> a solid and unique foundation for this career. The detailed five-year action plan provides a realistic timeline for developing the requisite skills, while the strategies for personal branding and networking will ensure I can effectively communicate my value to employers. As the NHS continues to prioritise patient experience, the integration of diverse perspectives, including those with lived experience, is vital for delivering truly person-centred care (The King's Fund, 2022). I am confident that by executing this plan, I will not only achieve my career objective but will also become a compassionate and effective advocate, adding genuine value to the NHS and the patients it serves.</w:t>
      </w:r>
    </w:p>
    <w:p w14:paraId="2849B1E4" w14:textId="77777777" w:rsidR="001772EC" w:rsidRDefault="001772EC" w:rsidP="009B0250">
      <w:pPr>
        <w:spacing w:line="360" w:lineRule="auto"/>
        <w:jc w:val="both"/>
        <w:rPr>
          <w:rFonts w:ascii="Arial" w:hAnsi="Arial" w:cs="Arial"/>
        </w:rPr>
      </w:pPr>
    </w:p>
    <w:p w14:paraId="0987D668" w14:textId="77777777" w:rsidR="001772EC" w:rsidRDefault="001772EC" w:rsidP="009B0250">
      <w:pPr>
        <w:spacing w:line="360" w:lineRule="auto"/>
        <w:jc w:val="both"/>
        <w:rPr>
          <w:rFonts w:ascii="Arial" w:hAnsi="Arial" w:cs="Arial"/>
        </w:rPr>
      </w:pPr>
    </w:p>
    <w:p w14:paraId="16E0B4C1" w14:textId="77777777" w:rsidR="001772EC" w:rsidRDefault="001772EC" w:rsidP="009B0250">
      <w:pPr>
        <w:spacing w:line="360" w:lineRule="auto"/>
        <w:jc w:val="both"/>
        <w:rPr>
          <w:rFonts w:ascii="Arial" w:hAnsi="Arial" w:cs="Arial"/>
        </w:rPr>
      </w:pPr>
    </w:p>
    <w:p w14:paraId="4EC8C28B" w14:textId="77777777" w:rsidR="001772EC" w:rsidRDefault="001772EC" w:rsidP="009B0250">
      <w:pPr>
        <w:spacing w:line="360" w:lineRule="auto"/>
        <w:jc w:val="both"/>
        <w:rPr>
          <w:rFonts w:ascii="Arial" w:hAnsi="Arial" w:cs="Arial"/>
        </w:rPr>
      </w:pPr>
    </w:p>
    <w:p w14:paraId="79A3C583" w14:textId="77777777" w:rsidR="0098440E" w:rsidRDefault="0098440E" w:rsidP="001772EC">
      <w:pPr>
        <w:spacing w:line="360" w:lineRule="auto"/>
        <w:jc w:val="both"/>
        <w:rPr>
          <w:rFonts w:ascii="Arial" w:hAnsi="Arial" w:cs="Arial"/>
          <w:b/>
          <w:bCs/>
        </w:rPr>
      </w:pPr>
    </w:p>
    <w:p w14:paraId="006B0501" w14:textId="587E2023" w:rsidR="001772EC" w:rsidRPr="001772EC" w:rsidRDefault="001772EC" w:rsidP="001772EC">
      <w:pPr>
        <w:spacing w:line="360" w:lineRule="auto"/>
        <w:jc w:val="both"/>
        <w:rPr>
          <w:rFonts w:ascii="Arial" w:hAnsi="Arial" w:cs="Arial"/>
          <w:b/>
          <w:bCs/>
        </w:rPr>
      </w:pPr>
      <w:r w:rsidRPr="001772EC">
        <w:rPr>
          <w:rFonts w:ascii="Arial" w:hAnsi="Arial" w:cs="Arial"/>
          <w:b/>
          <w:bCs/>
        </w:rPr>
        <w:lastRenderedPageBreak/>
        <w:t>Reference</w:t>
      </w:r>
    </w:p>
    <w:p w14:paraId="5852333D" w14:textId="77777777" w:rsidR="00343D78" w:rsidRPr="00343D78" w:rsidRDefault="00343D78" w:rsidP="00343D78">
      <w:pPr>
        <w:spacing w:line="360" w:lineRule="auto"/>
        <w:jc w:val="both"/>
        <w:rPr>
          <w:rFonts w:ascii="Arial" w:hAnsi="Arial" w:cs="Arial"/>
        </w:rPr>
      </w:pPr>
      <w:r w:rsidRPr="00343D78">
        <w:rPr>
          <w:rFonts w:ascii="Arial" w:hAnsi="Arial" w:cs="Arial"/>
        </w:rPr>
        <w:t>Care Quality Commission (2023) </w:t>
      </w:r>
      <w:r w:rsidRPr="00343D78">
        <w:rPr>
          <w:rFonts w:ascii="Arial" w:hAnsi="Arial" w:cs="Arial"/>
          <w:i/>
          <w:iCs/>
        </w:rPr>
        <w:t>Regulation 20: Duty of candour</w:t>
      </w:r>
      <w:r w:rsidRPr="00343D78">
        <w:rPr>
          <w:rFonts w:ascii="Arial" w:hAnsi="Arial" w:cs="Arial"/>
        </w:rPr>
        <w:t>. Available at: </w:t>
      </w:r>
      <w:hyperlink r:id="rId10" w:tgtFrame="_blank" w:history="1">
        <w:r w:rsidRPr="00343D78">
          <w:rPr>
            <w:rStyle w:val="Hyperlink"/>
            <w:rFonts w:ascii="Arial" w:hAnsi="Arial" w:cs="Arial"/>
          </w:rPr>
          <w:t>https://www.cqc.org.uk/guidance-providers/regulations-enforcement/regulation-20-duty-candour</w:t>
        </w:r>
      </w:hyperlink>
      <w:r w:rsidRPr="00343D78">
        <w:rPr>
          <w:rFonts w:ascii="Arial" w:hAnsi="Arial" w:cs="Arial"/>
        </w:rPr>
        <w:t> (Accessed: 21 May 2024).</w:t>
      </w:r>
    </w:p>
    <w:p w14:paraId="648487FF" w14:textId="77777777" w:rsidR="00343D78" w:rsidRPr="00343D78" w:rsidRDefault="00343D78" w:rsidP="00343D78">
      <w:pPr>
        <w:spacing w:line="360" w:lineRule="auto"/>
        <w:jc w:val="both"/>
        <w:rPr>
          <w:rFonts w:ascii="Arial" w:hAnsi="Arial" w:cs="Arial"/>
        </w:rPr>
      </w:pPr>
      <w:r w:rsidRPr="00343D78">
        <w:rPr>
          <w:rFonts w:ascii="Arial" w:hAnsi="Arial" w:cs="Arial"/>
        </w:rPr>
        <w:t>Department of Health and Social Care (2015) </w:t>
      </w:r>
      <w:r w:rsidRPr="00343D78">
        <w:rPr>
          <w:rFonts w:ascii="Arial" w:hAnsi="Arial" w:cs="Arial"/>
          <w:i/>
          <w:iCs/>
        </w:rPr>
        <w:t>The NHS Constitution for England</w:t>
      </w:r>
      <w:r w:rsidRPr="00343D78">
        <w:rPr>
          <w:rFonts w:ascii="Arial" w:hAnsi="Arial" w:cs="Arial"/>
        </w:rPr>
        <w:t>. Available at: </w:t>
      </w:r>
      <w:hyperlink r:id="rId11" w:tgtFrame="_blank" w:history="1">
        <w:r w:rsidRPr="00343D78">
          <w:rPr>
            <w:rStyle w:val="Hyperlink"/>
            <w:rFonts w:ascii="Arial" w:hAnsi="Arial" w:cs="Arial"/>
          </w:rPr>
          <w:t>https://www.gov.uk/government/publications/the-nhs-constitution-for-england</w:t>
        </w:r>
      </w:hyperlink>
      <w:r w:rsidRPr="00343D78">
        <w:rPr>
          <w:rFonts w:ascii="Arial" w:hAnsi="Arial" w:cs="Arial"/>
        </w:rPr>
        <w:t> (Accessed: 21 May 2024).</w:t>
      </w:r>
    </w:p>
    <w:p w14:paraId="4B621D80" w14:textId="77777777" w:rsidR="00343D78" w:rsidRPr="00343D78" w:rsidRDefault="00343D78" w:rsidP="00343D78">
      <w:pPr>
        <w:spacing w:line="360" w:lineRule="auto"/>
        <w:jc w:val="both"/>
        <w:rPr>
          <w:rFonts w:ascii="Arial" w:hAnsi="Arial" w:cs="Arial"/>
        </w:rPr>
      </w:pPr>
      <w:r w:rsidRPr="00343D78">
        <w:rPr>
          <w:rFonts w:ascii="Arial" w:hAnsi="Arial" w:cs="Arial"/>
        </w:rPr>
        <w:t>Edward, K. (2005) 'The phenomenon of resilience in crisis care mental health clinicians', </w:t>
      </w:r>
      <w:r w:rsidRPr="00343D78">
        <w:rPr>
          <w:rFonts w:ascii="Arial" w:hAnsi="Arial" w:cs="Arial"/>
          <w:i/>
          <w:iCs/>
        </w:rPr>
        <w:t>International Journal of Mental Health Nursing</w:t>
      </w:r>
      <w:r w:rsidRPr="00343D78">
        <w:rPr>
          <w:rFonts w:ascii="Arial" w:hAnsi="Arial" w:cs="Arial"/>
        </w:rPr>
        <w:t>, 14(2), pp. 142-148.</w:t>
      </w:r>
    </w:p>
    <w:p w14:paraId="0E128581" w14:textId="77777777" w:rsidR="00343D78" w:rsidRPr="00343D78" w:rsidRDefault="00343D78" w:rsidP="00343D78">
      <w:pPr>
        <w:spacing w:line="360" w:lineRule="auto"/>
        <w:jc w:val="both"/>
        <w:rPr>
          <w:rFonts w:ascii="Arial" w:hAnsi="Arial" w:cs="Arial"/>
        </w:rPr>
      </w:pPr>
      <w:r w:rsidRPr="00343D78">
        <w:rPr>
          <w:rFonts w:ascii="Arial" w:hAnsi="Arial" w:cs="Arial"/>
        </w:rPr>
        <w:t>Forsey, C. (2021) </w:t>
      </w:r>
      <w:r w:rsidRPr="00343D78">
        <w:rPr>
          <w:rFonts w:ascii="Arial" w:hAnsi="Arial" w:cs="Arial"/>
          <w:i/>
          <w:iCs/>
        </w:rPr>
        <w:t>How to Create a Powerful LinkedIn Profile [Blog].</w:t>
      </w:r>
      <w:r w:rsidRPr="00343D78">
        <w:rPr>
          <w:rFonts w:ascii="Arial" w:hAnsi="Arial" w:cs="Arial"/>
        </w:rPr>
        <w:t> Available at: </w:t>
      </w:r>
      <w:hyperlink r:id="rId12" w:tgtFrame="_blank" w:history="1">
        <w:r w:rsidRPr="00343D78">
          <w:rPr>
            <w:rStyle w:val="Hyperlink"/>
            <w:rFonts w:ascii="Arial" w:hAnsi="Arial" w:cs="Arial"/>
          </w:rPr>
          <w:t>https://blog.hubspot.com/marketing/linkedin-profile</w:t>
        </w:r>
      </w:hyperlink>
      <w:r w:rsidRPr="00343D78">
        <w:rPr>
          <w:rFonts w:ascii="Arial" w:hAnsi="Arial" w:cs="Arial"/>
        </w:rPr>
        <w:t> (Accessed: 21 May 2024).</w:t>
      </w:r>
    </w:p>
    <w:p w14:paraId="77985CB5" w14:textId="77777777" w:rsidR="00343D78" w:rsidRPr="00343D78" w:rsidRDefault="00343D78" w:rsidP="00343D78">
      <w:pPr>
        <w:spacing w:line="360" w:lineRule="auto"/>
        <w:jc w:val="both"/>
        <w:rPr>
          <w:rFonts w:ascii="Arial" w:hAnsi="Arial" w:cs="Arial"/>
        </w:rPr>
      </w:pPr>
      <w:r w:rsidRPr="00343D78">
        <w:rPr>
          <w:rFonts w:ascii="Arial" w:hAnsi="Arial" w:cs="Arial"/>
        </w:rPr>
        <w:t>Gibbs, G. (1988) </w:t>
      </w:r>
      <w:r w:rsidRPr="00343D78">
        <w:rPr>
          <w:rFonts w:ascii="Arial" w:hAnsi="Arial" w:cs="Arial"/>
          <w:i/>
          <w:iCs/>
        </w:rPr>
        <w:t>Learning by Doing: A guide to teaching and learning methods</w:t>
      </w:r>
      <w:r w:rsidRPr="00343D78">
        <w:rPr>
          <w:rFonts w:ascii="Arial" w:hAnsi="Arial" w:cs="Arial"/>
        </w:rPr>
        <w:t>. Further Education Unit.</w:t>
      </w:r>
    </w:p>
    <w:p w14:paraId="2B298A76" w14:textId="77777777" w:rsidR="00343D78" w:rsidRPr="00343D78" w:rsidRDefault="00343D78" w:rsidP="00343D78">
      <w:pPr>
        <w:spacing w:line="360" w:lineRule="auto"/>
        <w:jc w:val="both"/>
        <w:rPr>
          <w:rFonts w:ascii="Arial" w:hAnsi="Arial" w:cs="Arial"/>
        </w:rPr>
      </w:pPr>
      <w:r w:rsidRPr="00343D78">
        <w:rPr>
          <w:rFonts w:ascii="Arial" w:hAnsi="Arial" w:cs="Arial"/>
        </w:rPr>
        <w:t>Hemingway, A., Scammell, J. and Heaslip, V. (2015) 'Humanising values at the heart of nurse education', </w:t>
      </w:r>
      <w:r w:rsidRPr="00343D78">
        <w:rPr>
          <w:rFonts w:ascii="Arial" w:hAnsi="Arial" w:cs="Arial"/>
          <w:i/>
          <w:iCs/>
        </w:rPr>
        <w:t>Nurse Education Today</w:t>
      </w:r>
      <w:r w:rsidRPr="00343D78">
        <w:rPr>
          <w:rFonts w:ascii="Arial" w:hAnsi="Arial" w:cs="Arial"/>
        </w:rPr>
        <w:t>, 35(9), pp. e1-e2.</w:t>
      </w:r>
    </w:p>
    <w:p w14:paraId="73B18A56" w14:textId="77777777" w:rsidR="00343D78" w:rsidRPr="00343D78" w:rsidRDefault="00343D78" w:rsidP="00343D78">
      <w:pPr>
        <w:spacing w:line="360" w:lineRule="auto"/>
        <w:jc w:val="both"/>
        <w:rPr>
          <w:rFonts w:ascii="Arial" w:hAnsi="Arial" w:cs="Arial"/>
        </w:rPr>
      </w:pPr>
      <w:r w:rsidRPr="00343D78">
        <w:rPr>
          <w:rFonts w:ascii="Arial" w:hAnsi="Arial" w:cs="Arial"/>
        </w:rPr>
        <w:t>Hochschild, A.R. (2012) </w:t>
      </w:r>
      <w:r w:rsidRPr="00343D78">
        <w:rPr>
          <w:rFonts w:ascii="Arial" w:hAnsi="Arial" w:cs="Arial"/>
          <w:i/>
          <w:iCs/>
        </w:rPr>
        <w:t>The Managed Heart: Commercialization of human feeling</w:t>
      </w:r>
      <w:r w:rsidRPr="00343D78">
        <w:rPr>
          <w:rFonts w:ascii="Arial" w:hAnsi="Arial" w:cs="Arial"/>
        </w:rPr>
        <w:t xml:space="preserve">. 3rd </w:t>
      </w:r>
      <w:proofErr w:type="spellStart"/>
      <w:r w:rsidRPr="00343D78">
        <w:rPr>
          <w:rFonts w:ascii="Arial" w:hAnsi="Arial" w:cs="Arial"/>
        </w:rPr>
        <w:t>edn</w:t>
      </w:r>
      <w:proofErr w:type="spellEnd"/>
      <w:r w:rsidRPr="00343D78">
        <w:rPr>
          <w:rFonts w:ascii="Arial" w:hAnsi="Arial" w:cs="Arial"/>
        </w:rPr>
        <w:t>. Berkeley: University of California Press.</w:t>
      </w:r>
    </w:p>
    <w:p w14:paraId="7D14EB4B" w14:textId="77777777" w:rsidR="00343D78" w:rsidRPr="00343D78" w:rsidRDefault="00343D78" w:rsidP="00343D78">
      <w:pPr>
        <w:spacing w:line="360" w:lineRule="auto"/>
        <w:jc w:val="both"/>
        <w:rPr>
          <w:rFonts w:ascii="Arial" w:hAnsi="Arial" w:cs="Arial"/>
        </w:rPr>
      </w:pPr>
      <w:r w:rsidRPr="00343D78">
        <w:rPr>
          <w:rFonts w:ascii="Arial" w:hAnsi="Arial" w:cs="Arial"/>
        </w:rPr>
        <w:t xml:space="preserve">Levesque, L.L., Prokop, J. and van </w:t>
      </w:r>
      <w:proofErr w:type="spellStart"/>
      <w:r w:rsidRPr="00343D78">
        <w:rPr>
          <w:rFonts w:ascii="Arial" w:hAnsi="Arial" w:cs="Arial"/>
        </w:rPr>
        <w:t>Osch</w:t>
      </w:r>
      <w:proofErr w:type="spellEnd"/>
      <w:r w:rsidRPr="00343D78">
        <w:rPr>
          <w:rFonts w:ascii="Arial" w:hAnsi="Arial" w:cs="Arial"/>
        </w:rPr>
        <w:t>, Y. (2021) 'The power of the informational interview: A field experiment in career success', </w:t>
      </w:r>
      <w:r w:rsidRPr="00343D78">
        <w:rPr>
          <w:rFonts w:ascii="Arial" w:hAnsi="Arial" w:cs="Arial"/>
          <w:i/>
          <w:iCs/>
        </w:rPr>
        <w:t xml:space="preserve">Journal of Vocational </w:t>
      </w:r>
      <w:proofErr w:type="spellStart"/>
      <w:r w:rsidRPr="00343D78">
        <w:rPr>
          <w:rFonts w:ascii="Arial" w:hAnsi="Arial" w:cs="Arial"/>
          <w:i/>
          <w:iCs/>
        </w:rPr>
        <w:t>Behavior</w:t>
      </w:r>
      <w:proofErr w:type="spellEnd"/>
      <w:r w:rsidRPr="00343D78">
        <w:rPr>
          <w:rFonts w:ascii="Arial" w:hAnsi="Arial" w:cs="Arial"/>
        </w:rPr>
        <w:t>, 131, p. 103648.</w:t>
      </w:r>
    </w:p>
    <w:p w14:paraId="2693855F" w14:textId="77777777" w:rsidR="00343D78" w:rsidRPr="00343D78" w:rsidRDefault="00343D78" w:rsidP="00343D78">
      <w:pPr>
        <w:spacing w:line="360" w:lineRule="auto"/>
        <w:jc w:val="both"/>
        <w:rPr>
          <w:rFonts w:ascii="Arial" w:hAnsi="Arial" w:cs="Arial"/>
        </w:rPr>
      </w:pPr>
      <w:proofErr w:type="spellStart"/>
      <w:r w:rsidRPr="00343D78">
        <w:rPr>
          <w:rFonts w:ascii="Arial" w:hAnsi="Arial" w:cs="Arial"/>
        </w:rPr>
        <w:t>Lorgnier</w:t>
      </w:r>
      <w:proofErr w:type="spellEnd"/>
      <w:r w:rsidRPr="00343D78">
        <w:rPr>
          <w:rFonts w:ascii="Arial" w:hAnsi="Arial" w:cs="Arial"/>
        </w:rPr>
        <w:t>, N. and Su, C.J. (2020) 'The impact of personal branding on career success: A systematic review', </w:t>
      </w:r>
      <w:r w:rsidRPr="00343D78">
        <w:rPr>
          <w:rFonts w:ascii="Arial" w:hAnsi="Arial" w:cs="Arial"/>
          <w:i/>
          <w:iCs/>
        </w:rPr>
        <w:t>Journal of Brand Management</w:t>
      </w:r>
      <w:r w:rsidRPr="00343D78">
        <w:rPr>
          <w:rFonts w:ascii="Arial" w:hAnsi="Arial" w:cs="Arial"/>
        </w:rPr>
        <w:t>, 27(5), pp. 513-528.</w:t>
      </w:r>
    </w:p>
    <w:p w14:paraId="0470615C" w14:textId="77777777" w:rsidR="00343D78" w:rsidRPr="00343D78" w:rsidRDefault="00343D78" w:rsidP="00343D78">
      <w:pPr>
        <w:spacing w:line="360" w:lineRule="auto"/>
        <w:jc w:val="both"/>
        <w:rPr>
          <w:rFonts w:ascii="Arial" w:hAnsi="Arial" w:cs="Arial"/>
        </w:rPr>
      </w:pPr>
      <w:r w:rsidRPr="00343D78">
        <w:rPr>
          <w:rFonts w:ascii="Arial" w:hAnsi="Arial" w:cs="Arial"/>
        </w:rPr>
        <w:t>Moses, S., Ehlers, A. and Mendez, R. (2021) 'Personal Development Planning for healthcare students: a practical guide', </w:t>
      </w:r>
      <w:r w:rsidRPr="00343D78">
        <w:rPr>
          <w:rFonts w:ascii="Arial" w:hAnsi="Arial" w:cs="Arial"/>
          <w:i/>
          <w:iCs/>
        </w:rPr>
        <w:t>British Journal of Healthcare Management</w:t>
      </w:r>
      <w:r w:rsidRPr="00343D78">
        <w:rPr>
          <w:rFonts w:ascii="Arial" w:hAnsi="Arial" w:cs="Arial"/>
        </w:rPr>
        <w:t>, 27(5), pp. 1-8.</w:t>
      </w:r>
    </w:p>
    <w:p w14:paraId="6653C3B6" w14:textId="77777777" w:rsidR="00343D78" w:rsidRPr="00343D78" w:rsidRDefault="00343D78" w:rsidP="00343D78">
      <w:pPr>
        <w:spacing w:line="360" w:lineRule="auto"/>
        <w:jc w:val="both"/>
        <w:rPr>
          <w:rFonts w:ascii="Arial" w:hAnsi="Arial" w:cs="Arial"/>
        </w:rPr>
      </w:pPr>
      <w:r w:rsidRPr="00343D78">
        <w:rPr>
          <w:rFonts w:ascii="Arial" w:hAnsi="Arial" w:cs="Arial"/>
        </w:rPr>
        <w:t>NHS England (2023) </w:t>
      </w:r>
      <w:r w:rsidRPr="00343D78">
        <w:rPr>
          <w:rFonts w:ascii="Arial" w:hAnsi="Arial" w:cs="Arial"/>
          <w:i/>
          <w:iCs/>
        </w:rPr>
        <w:t>NHS Equality, Diversity, and Inclusion Improvement Plan</w:t>
      </w:r>
      <w:r w:rsidRPr="00343D78">
        <w:rPr>
          <w:rFonts w:ascii="Arial" w:hAnsi="Arial" w:cs="Arial"/>
        </w:rPr>
        <w:t>. Available at: </w:t>
      </w:r>
      <w:hyperlink r:id="rId13" w:tgtFrame="_blank" w:history="1">
        <w:r w:rsidRPr="00343D78">
          <w:rPr>
            <w:rStyle w:val="Hyperlink"/>
            <w:rFonts w:ascii="Arial" w:hAnsi="Arial" w:cs="Arial"/>
          </w:rPr>
          <w:t>https://www.england.nhs.uk/long-read/nhs-equality-diversity-and-inclusion-improvement-plan/</w:t>
        </w:r>
      </w:hyperlink>
      <w:r w:rsidRPr="00343D78">
        <w:rPr>
          <w:rFonts w:ascii="Arial" w:hAnsi="Arial" w:cs="Arial"/>
        </w:rPr>
        <w:t> (Accessed: 21 May 2024).</w:t>
      </w:r>
    </w:p>
    <w:p w14:paraId="36880D49" w14:textId="77777777" w:rsidR="00343D78" w:rsidRPr="00343D78" w:rsidRDefault="00343D78" w:rsidP="00343D78">
      <w:pPr>
        <w:spacing w:line="360" w:lineRule="auto"/>
        <w:jc w:val="both"/>
        <w:rPr>
          <w:rFonts w:ascii="Arial" w:hAnsi="Arial" w:cs="Arial"/>
        </w:rPr>
      </w:pPr>
      <w:r w:rsidRPr="00343D78">
        <w:rPr>
          <w:rFonts w:ascii="Arial" w:hAnsi="Arial" w:cs="Arial"/>
        </w:rPr>
        <w:t>The Health Foundation (2022) </w:t>
      </w:r>
      <w:r w:rsidRPr="00343D78">
        <w:rPr>
          <w:rFonts w:ascii="Arial" w:hAnsi="Arial" w:cs="Arial"/>
          <w:i/>
          <w:iCs/>
        </w:rPr>
        <w:t>The power of feedback: Making the case for using patient feedback to improve care</w:t>
      </w:r>
      <w:r w:rsidRPr="00343D78">
        <w:rPr>
          <w:rFonts w:ascii="Arial" w:hAnsi="Arial" w:cs="Arial"/>
        </w:rPr>
        <w:t>. Available at: </w:t>
      </w:r>
      <w:hyperlink r:id="rId14" w:tgtFrame="_blank" w:history="1">
        <w:r w:rsidRPr="00343D78">
          <w:rPr>
            <w:rStyle w:val="Hyperlink"/>
            <w:rFonts w:ascii="Arial" w:hAnsi="Arial" w:cs="Arial"/>
          </w:rPr>
          <w:t>https://www.health.org.uk/publications/the-power-of-feedback</w:t>
        </w:r>
      </w:hyperlink>
      <w:r w:rsidRPr="00343D78">
        <w:rPr>
          <w:rFonts w:ascii="Arial" w:hAnsi="Arial" w:cs="Arial"/>
        </w:rPr>
        <w:t> (Accessed: 21 May 2024).</w:t>
      </w:r>
    </w:p>
    <w:p w14:paraId="1C728024" w14:textId="77777777" w:rsidR="00343D78" w:rsidRPr="00343D78" w:rsidRDefault="00343D78" w:rsidP="00343D78">
      <w:pPr>
        <w:spacing w:line="360" w:lineRule="auto"/>
        <w:jc w:val="both"/>
        <w:rPr>
          <w:rFonts w:ascii="Arial" w:hAnsi="Arial" w:cs="Arial"/>
        </w:rPr>
      </w:pPr>
      <w:r w:rsidRPr="00343D78">
        <w:rPr>
          <w:rFonts w:ascii="Arial" w:hAnsi="Arial" w:cs="Arial"/>
        </w:rPr>
        <w:t>The King's Fund (2022) </w:t>
      </w:r>
      <w:r w:rsidRPr="00343D78">
        <w:rPr>
          <w:rFonts w:ascii="Arial" w:hAnsi="Arial" w:cs="Arial"/>
          <w:i/>
          <w:iCs/>
        </w:rPr>
        <w:t xml:space="preserve">What matters to </w:t>
      </w:r>
      <w:proofErr w:type="gramStart"/>
      <w:r w:rsidRPr="00343D78">
        <w:rPr>
          <w:rFonts w:ascii="Arial" w:hAnsi="Arial" w:cs="Arial"/>
          <w:i/>
          <w:iCs/>
        </w:rPr>
        <w:t>patients?</w:t>
      </w:r>
      <w:r w:rsidRPr="00343D78">
        <w:rPr>
          <w:rFonts w:ascii="Arial" w:hAnsi="Arial" w:cs="Arial"/>
        </w:rPr>
        <w:t>.</w:t>
      </w:r>
      <w:proofErr w:type="gramEnd"/>
      <w:r w:rsidRPr="00343D78">
        <w:rPr>
          <w:rFonts w:ascii="Arial" w:hAnsi="Arial" w:cs="Arial"/>
        </w:rPr>
        <w:t xml:space="preserve"> Available at: </w:t>
      </w:r>
      <w:hyperlink r:id="rId15" w:tgtFrame="_blank" w:history="1">
        <w:r w:rsidRPr="00343D78">
          <w:rPr>
            <w:rStyle w:val="Hyperlink"/>
            <w:rFonts w:ascii="Arial" w:hAnsi="Arial" w:cs="Arial"/>
          </w:rPr>
          <w:t>https://www.kingsfund.org.uk/projects/what-matters-patients</w:t>
        </w:r>
      </w:hyperlink>
      <w:r w:rsidRPr="00343D78">
        <w:rPr>
          <w:rFonts w:ascii="Arial" w:hAnsi="Arial" w:cs="Arial"/>
        </w:rPr>
        <w:t> (Accessed: 21 May 2024).</w:t>
      </w:r>
    </w:p>
    <w:p w14:paraId="6FAA97A7" w14:textId="77777777" w:rsidR="00343D78" w:rsidRPr="00343D78" w:rsidRDefault="00343D78" w:rsidP="00343D78">
      <w:pPr>
        <w:spacing w:line="360" w:lineRule="auto"/>
        <w:jc w:val="both"/>
        <w:rPr>
          <w:rFonts w:ascii="Arial" w:hAnsi="Arial" w:cs="Arial"/>
        </w:rPr>
      </w:pPr>
      <w:r w:rsidRPr="00343D78">
        <w:rPr>
          <w:rFonts w:ascii="Arial" w:hAnsi="Arial" w:cs="Arial"/>
        </w:rPr>
        <w:lastRenderedPageBreak/>
        <w:t xml:space="preserve">Tembo, D., Hickey, G., Montenegro, C., Chandler, D., Nelson, E., Porter, K., </w:t>
      </w:r>
      <w:proofErr w:type="spellStart"/>
      <w:r w:rsidRPr="00343D78">
        <w:rPr>
          <w:rFonts w:ascii="Arial" w:hAnsi="Arial" w:cs="Arial"/>
        </w:rPr>
        <w:t>Dikomitis</w:t>
      </w:r>
      <w:proofErr w:type="spellEnd"/>
      <w:r w:rsidRPr="00343D78">
        <w:rPr>
          <w:rFonts w:ascii="Arial" w:hAnsi="Arial" w:cs="Arial"/>
        </w:rPr>
        <w:t>, L. and Mbah, O. (2021) 'Effective engagement and involvement with community stakeholders in the co-production of global health research', </w:t>
      </w:r>
      <w:r w:rsidRPr="00343D78">
        <w:rPr>
          <w:rFonts w:ascii="Arial" w:hAnsi="Arial" w:cs="Arial"/>
          <w:i/>
          <w:iCs/>
        </w:rPr>
        <w:t>BMJ</w:t>
      </w:r>
      <w:r w:rsidRPr="00343D78">
        <w:rPr>
          <w:rFonts w:ascii="Arial" w:hAnsi="Arial" w:cs="Arial"/>
        </w:rPr>
        <w:t>, 372, p. n178.</w:t>
      </w:r>
    </w:p>
    <w:p w14:paraId="7E88D2CE" w14:textId="77777777" w:rsidR="00343D78" w:rsidRPr="00343D78" w:rsidRDefault="00343D78" w:rsidP="00343D78">
      <w:pPr>
        <w:spacing w:line="360" w:lineRule="auto"/>
        <w:jc w:val="both"/>
        <w:rPr>
          <w:rFonts w:ascii="Arial" w:hAnsi="Arial" w:cs="Arial"/>
        </w:rPr>
      </w:pPr>
      <w:r w:rsidRPr="00343D78">
        <w:rPr>
          <w:rFonts w:ascii="Arial" w:hAnsi="Arial" w:cs="Arial"/>
        </w:rPr>
        <w:t>University Hospitals Birmingham NHS Foundation Trust (2025) </w:t>
      </w:r>
      <w:r w:rsidRPr="00343D78">
        <w:rPr>
          <w:rFonts w:ascii="Arial" w:hAnsi="Arial" w:cs="Arial"/>
          <w:i/>
          <w:iCs/>
        </w:rPr>
        <w:t>Band 5 Patient Relations Officer (PALS)</w:t>
      </w:r>
      <w:r w:rsidRPr="00343D78">
        <w:rPr>
          <w:rFonts w:ascii="Arial" w:hAnsi="Arial" w:cs="Arial"/>
        </w:rPr>
        <w:t>. Available at: </w:t>
      </w:r>
      <w:hyperlink r:id="rId16" w:tgtFrame="_blank" w:history="1">
        <w:r w:rsidRPr="00343D78">
          <w:rPr>
            <w:rStyle w:val="Hyperlink"/>
            <w:rFonts w:ascii="Arial" w:hAnsi="Arial" w:cs="Arial"/>
          </w:rPr>
          <w:t>https://www.jobs.nhs.uk</w:t>
        </w:r>
      </w:hyperlink>
      <w:r w:rsidRPr="00343D78">
        <w:rPr>
          <w:rFonts w:ascii="Arial" w:hAnsi="Arial" w:cs="Arial"/>
        </w:rPr>
        <w:t> (Accessed: 21 May 2024).</w:t>
      </w:r>
    </w:p>
    <w:p w14:paraId="7B1FD7A7" w14:textId="276E04E5" w:rsidR="00041615" w:rsidRDefault="00CC7FA2" w:rsidP="00CC7FA2">
      <w:pPr>
        <w:rPr>
          <w:rFonts w:ascii="Arial" w:hAnsi="Arial" w:cs="Arial"/>
          <w:b/>
          <w:bCs/>
        </w:rPr>
      </w:pPr>
      <w:r w:rsidRPr="00CC7FA2">
        <w:rPr>
          <w:rFonts w:ascii="Arial" w:hAnsi="Arial" w:cs="Arial"/>
          <w:b/>
          <w:bCs/>
        </w:rPr>
        <w:t xml:space="preserve"> Appendices</w:t>
      </w:r>
    </w:p>
    <w:p w14:paraId="288D8BC6" w14:textId="6450642C" w:rsidR="00041615" w:rsidRDefault="00CC7FA2" w:rsidP="00CC7FA2">
      <w:pPr>
        <w:rPr>
          <w:rFonts w:ascii="Arial" w:hAnsi="Arial" w:cs="Arial"/>
        </w:rPr>
      </w:pPr>
      <w:r w:rsidRPr="00CC7FA2">
        <w:rPr>
          <w:rFonts w:ascii="Arial" w:hAnsi="Arial" w:cs="Arial"/>
        </w:rPr>
        <w:t>Appendix 1: Screenshot of the Job Advertisement for Band 5 Patient Relations Officer (PALS) at University Hospitals Birmingham NHS Foundation Trust</w:t>
      </w:r>
    </w:p>
    <w:p w14:paraId="574B0C4A" w14:textId="77777777" w:rsidR="003D2D82" w:rsidRDefault="003D2D82" w:rsidP="00CC7FA2">
      <w:pPr>
        <w:rPr>
          <w:rFonts w:ascii="Arial" w:hAnsi="Arial" w:cs="Arial"/>
        </w:rPr>
      </w:pPr>
    </w:p>
    <w:p w14:paraId="72A52873" w14:textId="6D70CD7F" w:rsidR="003D2D82" w:rsidRDefault="00D325BD" w:rsidP="00CC7FA2">
      <w:pPr>
        <w:rPr>
          <w:rFonts w:ascii="Arial" w:hAnsi="Arial" w:cs="Arial"/>
        </w:rPr>
      </w:pPr>
      <w:r w:rsidRPr="00EA457C">
        <w:rPr>
          <w:rFonts w:ascii="Arial" w:hAnsi="Arial" w:cs="Arial"/>
          <w:noProof/>
        </w:rPr>
        <w:drawing>
          <wp:inline distT="0" distB="0" distL="0" distR="0" wp14:anchorId="1B8870B5" wp14:editId="5E12F523">
            <wp:extent cx="4954772" cy="6186504"/>
            <wp:effectExtent l="0" t="0" r="0" b="5080"/>
            <wp:docPr id="1094985015" name="Picture 1" descr="A close-up of a resu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985015" name="Picture 1" descr="A close-up of a resume&#10;&#10;AI-generated content may be incorrect."/>
                    <pic:cNvPicPr/>
                  </pic:nvPicPr>
                  <pic:blipFill>
                    <a:blip r:embed="rId17"/>
                    <a:stretch>
                      <a:fillRect/>
                    </a:stretch>
                  </pic:blipFill>
                  <pic:spPr>
                    <a:xfrm>
                      <a:off x="0" y="0"/>
                      <a:ext cx="4971981" cy="6207991"/>
                    </a:xfrm>
                    <a:prstGeom prst="rect">
                      <a:avLst/>
                    </a:prstGeom>
                  </pic:spPr>
                </pic:pic>
              </a:graphicData>
            </a:graphic>
          </wp:inline>
        </w:drawing>
      </w:r>
    </w:p>
    <w:p w14:paraId="0A2B019D" w14:textId="53A4538C" w:rsidR="00EA457C" w:rsidRDefault="00EA457C" w:rsidP="00CC7FA2">
      <w:pPr>
        <w:rPr>
          <w:rFonts w:ascii="Arial" w:hAnsi="Arial" w:cs="Arial"/>
        </w:rPr>
      </w:pPr>
    </w:p>
    <w:p w14:paraId="719F753E" w14:textId="578FC895" w:rsidR="00174092" w:rsidRPr="00041615" w:rsidRDefault="00174092" w:rsidP="00CC7FA2">
      <w:pPr>
        <w:rPr>
          <w:rFonts w:ascii="Arial" w:hAnsi="Arial" w:cs="Arial"/>
          <w:b/>
          <w:bCs/>
        </w:rPr>
      </w:pPr>
      <w:r w:rsidRPr="00174092">
        <w:rPr>
          <w:rFonts w:ascii="Arial" w:hAnsi="Arial" w:cs="Arial"/>
          <w:b/>
          <w:bCs/>
          <w:noProof/>
        </w:rPr>
        <w:drawing>
          <wp:inline distT="0" distB="0" distL="0" distR="0" wp14:anchorId="420ED179" wp14:editId="27CCE0E5">
            <wp:extent cx="6677158" cy="8449188"/>
            <wp:effectExtent l="0" t="0" r="0" b="9525"/>
            <wp:docPr id="1071583951" name="Picture 1" descr="A letter of a medical person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583951" name="Picture 1" descr="A letter of a medical personnel&#10;&#10;AI-generated content may be incorrect."/>
                    <pic:cNvPicPr/>
                  </pic:nvPicPr>
                  <pic:blipFill>
                    <a:blip r:embed="rId18"/>
                    <a:stretch>
                      <a:fillRect/>
                    </a:stretch>
                  </pic:blipFill>
                  <pic:spPr>
                    <a:xfrm>
                      <a:off x="0" y="0"/>
                      <a:ext cx="6697204" cy="8474554"/>
                    </a:xfrm>
                    <a:prstGeom prst="rect">
                      <a:avLst/>
                    </a:prstGeom>
                  </pic:spPr>
                </pic:pic>
              </a:graphicData>
            </a:graphic>
          </wp:inline>
        </w:drawing>
      </w:r>
    </w:p>
    <w:p w14:paraId="54B17006" w14:textId="77777777" w:rsidR="00041615" w:rsidRDefault="00041615" w:rsidP="00CC7FA2">
      <w:pPr>
        <w:rPr>
          <w:rFonts w:ascii="Arial" w:hAnsi="Arial" w:cs="Arial"/>
        </w:rPr>
      </w:pPr>
    </w:p>
    <w:p w14:paraId="3AE4B8B3" w14:textId="593801FF" w:rsidR="00CC7FA2" w:rsidRPr="00CC7FA2" w:rsidRDefault="00CC7FA2" w:rsidP="00CC7FA2">
      <w:pPr>
        <w:rPr>
          <w:rFonts w:ascii="Arial" w:hAnsi="Arial" w:cs="Arial"/>
        </w:rPr>
      </w:pPr>
      <w:r w:rsidRPr="00CC7FA2">
        <w:rPr>
          <w:rFonts w:ascii="Arial" w:hAnsi="Arial" w:cs="Arial"/>
        </w:rPr>
        <w:t>.</w:t>
      </w:r>
    </w:p>
    <w:sectPr w:rsidR="00CC7FA2" w:rsidRPr="00CC7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C598A"/>
    <w:multiLevelType w:val="multilevel"/>
    <w:tmpl w:val="972C2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E3EC2"/>
    <w:multiLevelType w:val="hybridMultilevel"/>
    <w:tmpl w:val="966AE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B11C9"/>
    <w:multiLevelType w:val="hybridMultilevel"/>
    <w:tmpl w:val="6FE89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9E2E42"/>
    <w:multiLevelType w:val="multilevel"/>
    <w:tmpl w:val="9FF271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54BF6"/>
    <w:multiLevelType w:val="hybridMultilevel"/>
    <w:tmpl w:val="9DBCC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9A6752"/>
    <w:multiLevelType w:val="multilevel"/>
    <w:tmpl w:val="1666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54D56"/>
    <w:multiLevelType w:val="multilevel"/>
    <w:tmpl w:val="22183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022C98"/>
    <w:multiLevelType w:val="multilevel"/>
    <w:tmpl w:val="DD72D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902CE0"/>
    <w:multiLevelType w:val="multilevel"/>
    <w:tmpl w:val="83329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3B6657"/>
    <w:multiLevelType w:val="multilevel"/>
    <w:tmpl w:val="C79C4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6973525">
    <w:abstractNumId w:val="5"/>
  </w:num>
  <w:num w:numId="2" w16cid:durableId="2106459245">
    <w:abstractNumId w:val="0"/>
  </w:num>
  <w:num w:numId="3" w16cid:durableId="1641571869">
    <w:abstractNumId w:val="8"/>
  </w:num>
  <w:num w:numId="4" w16cid:durableId="1077829176">
    <w:abstractNumId w:val="7"/>
  </w:num>
  <w:num w:numId="5" w16cid:durableId="1378159133">
    <w:abstractNumId w:val="6"/>
  </w:num>
  <w:num w:numId="6" w16cid:durableId="432018770">
    <w:abstractNumId w:val="1"/>
  </w:num>
  <w:num w:numId="7" w16cid:durableId="1136294837">
    <w:abstractNumId w:val="9"/>
  </w:num>
  <w:num w:numId="8" w16cid:durableId="1639798827">
    <w:abstractNumId w:val="2"/>
  </w:num>
  <w:num w:numId="9" w16cid:durableId="1082415007">
    <w:abstractNumId w:val="4"/>
  </w:num>
  <w:num w:numId="10" w16cid:durableId="285892380">
    <w:abstractNumId w:val="3"/>
  </w:num>
  <w:num w:numId="11" w16cid:durableId="1341808915">
    <w:abstractNumId w:val="3"/>
    <w:lvlOverride w:ilvl="1">
      <w:startOverride w:val="6"/>
    </w:lvlOverride>
  </w:num>
  <w:num w:numId="12" w16cid:durableId="2054380446">
    <w:abstractNumId w:val="3"/>
    <w:lvlOverride w:ilvl="1">
      <w:startOverride w:val="7"/>
    </w:lvlOverride>
  </w:num>
  <w:num w:numId="13" w16cid:durableId="22482360">
    <w:abstractNumId w:val="3"/>
    <w:lvlOverride w:ilvl="1">
      <w:startOverride w:val="8"/>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BB9"/>
    <w:rsid w:val="0002118A"/>
    <w:rsid w:val="00041615"/>
    <w:rsid w:val="00046FDD"/>
    <w:rsid w:val="00055F6D"/>
    <w:rsid w:val="000723EF"/>
    <w:rsid w:val="000A03A4"/>
    <w:rsid w:val="000D7A86"/>
    <w:rsid w:val="000E3A3A"/>
    <w:rsid w:val="000E534D"/>
    <w:rsid w:val="00106D5A"/>
    <w:rsid w:val="001226F8"/>
    <w:rsid w:val="00147E60"/>
    <w:rsid w:val="00165140"/>
    <w:rsid w:val="00174092"/>
    <w:rsid w:val="001772EC"/>
    <w:rsid w:val="00177718"/>
    <w:rsid w:val="00177BB9"/>
    <w:rsid w:val="001912E2"/>
    <w:rsid w:val="001A0DBB"/>
    <w:rsid w:val="00207878"/>
    <w:rsid w:val="002150EB"/>
    <w:rsid w:val="00215CD4"/>
    <w:rsid w:val="002534EE"/>
    <w:rsid w:val="00297BAA"/>
    <w:rsid w:val="002A6A2F"/>
    <w:rsid w:val="002B0C48"/>
    <w:rsid w:val="002D3109"/>
    <w:rsid w:val="002D7CD8"/>
    <w:rsid w:val="00320D2F"/>
    <w:rsid w:val="00343D78"/>
    <w:rsid w:val="00363EA2"/>
    <w:rsid w:val="003A3FF2"/>
    <w:rsid w:val="003C5BDB"/>
    <w:rsid w:val="003D2D82"/>
    <w:rsid w:val="004454D9"/>
    <w:rsid w:val="0044601E"/>
    <w:rsid w:val="00482033"/>
    <w:rsid w:val="00487585"/>
    <w:rsid w:val="00490DE1"/>
    <w:rsid w:val="004C226C"/>
    <w:rsid w:val="004C755C"/>
    <w:rsid w:val="005C2099"/>
    <w:rsid w:val="006025F8"/>
    <w:rsid w:val="00657EBE"/>
    <w:rsid w:val="006A4C9F"/>
    <w:rsid w:val="006B0BC3"/>
    <w:rsid w:val="006C202C"/>
    <w:rsid w:val="006C6812"/>
    <w:rsid w:val="006D3AA4"/>
    <w:rsid w:val="006E259F"/>
    <w:rsid w:val="006F2B6B"/>
    <w:rsid w:val="00755700"/>
    <w:rsid w:val="00755D13"/>
    <w:rsid w:val="0078270C"/>
    <w:rsid w:val="007B0FF0"/>
    <w:rsid w:val="007B3481"/>
    <w:rsid w:val="007D7D41"/>
    <w:rsid w:val="007F4070"/>
    <w:rsid w:val="00831AAC"/>
    <w:rsid w:val="008448C1"/>
    <w:rsid w:val="0085750C"/>
    <w:rsid w:val="00864B8F"/>
    <w:rsid w:val="00875158"/>
    <w:rsid w:val="008871DD"/>
    <w:rsid w:val="00892C63"/>
    <w:rsid w:val="008C4F26"/>
    <w:rsid w:val="008C6F06"/>
    <w:rsid w:val="00902922"/>
    <w:rsid w:val="009051AC"/>
    <w:rsid w:val="0091293A"/>
    <w:rsid w:val="00937ADE"/>
    <w:rsid w:val="0098440E"/>
    <w:rsid w:val="009B0250"/>
    <w:rsid w:val="009C1C20"/>
    <w:rsid w:val="00A10FDE"/>
    <w:rsid w:val="00A6062A"/>
    <w:rsid w:val="00AC2F17"/>
    <w:rsid w:val="00B167B3"/>
    <w:rsid w:val="00B207D3"/>
    <w:rsid w:val="00B43C75"/>
    <w:rsid w:val="00B61F25"/>
    <w:rsid w:val="00B64FEF"/>
    <w:rsid w:val="00BA42E3"/>
    <w:rsid w:val="00BB4FA3"/>
    <w:rsid w:val="00BB5205"/>
    <w:rsid w:val="00BC3F94"/>
    <w:rsid w:val="00BE67C7"/>
    <w:rsid w:val="00BE7D70"/>
    <w:rsid w:val="00C06B2E"/>
    <w:rsid w:val="00C47CED"/>
    <w:rsid w:val="00C57B33"/>
    <w:rsid w:val="00C74EAD"/>
    <w:rsid w:val="00CC7FA2"/>
    <w:rsid w:val="00CE56BD"/>
    <w:rsid w:val="00D1301B"/>
    <w:rsid w:val="00D20122"/>
    <w:rsid w:val="00D27DAC"/>
    <w:rsid w:val="00D325BD"/>
    <w:rsid w:val="00D6229C"/>
    <w:rsid w:val="00D91FC4"/>
    <w:rsid w:val="00D9774E"/>
    <w:rsid w:val="00DB009B"/>
    <w:rsid w:val="00DF75B6"/>
    <w:rsid w:val="00E1117E"/>
    <w:rsid w:val="00E156C2"/>
    <w:rsid w:val="00E50AE0"/>
    <w:rsid w:val="00E63CBA"/>
    <w:rsid w:val="00E723DC"/>
    <w:rsid w:val="00EA457C"/>
    <w:rsid w:val="00F308C3"/>
    <w:rsid w:val="00F70B72"/>
    <w:rsid w:val="00FE4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2A72CC"/>
  <w15:chartTrackingRefBased/>
  <w15:docId w15:val="{C3FBD15A-AF03-48A5-896E-E70346915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B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7B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7B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7B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7B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7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7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7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7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B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7B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7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7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7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7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7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7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7BB9"/>
    <w:rPr>
      <w:rFonts w:eastAsiaTheme="majorEastAsia" w:cstheme="majorBidi"/>
      <w:color w:val="272727" w:themeColor="text1" w:themeTint="D8"/>
    </w:rPr>
  </w:style>
  <w:style w:type="paragraph" w:styleId="Title">
    <w:name w:val="Title"/>
    <w:basedOn w:val="Normal"/>
    <w:next w:val="Normal"/>
    <w:link w:val="TitleChar"/>
    <w:uiPriority w:val="10"/>
    <w:qFormat/>
    <w:rsid w:val="00177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7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7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7BB9"/>
    <w:pPr>
      <w:spacing w:before="160"/>
      <w:jc w:val="center"/>
    </w:pPr>
    <w:rPr>
      <w:i/>
      <w:iCs/>
      <w:color w:val="404040" w:themeColor="text1" w:themeTint="BF"/>
    </w:rPr>
  </w:style>
  <w:style w:type="character" w:customStyle="1" w:styleId="QuoteChar">
    <w:name w:val="Quote Char"/>
    <w:basedOn w:val="DefaultParagraphFont"/>
    <w:link w:val="Quote"/>
    <w:uiPriority w:val="29"/>
    <w:rsid w:val="00177BB9"/>
    <w:rPr>
      <w:i/>
      <w:iCs/>
      <w:color w:val="404040" w:themeColor="text1" w:themeTint="BF"/>
    </w:rPr>
  </w:style>
  <w:style w:type="paragraph" w:styleId="ListParagraph">
    <w:name w:val="List Paragraph"/>
    <w:basedOn w:val="Normal"/>
    <w:uiPriority w:val="34"/>
    <w:qFormat/>
    <w:rsid w:val="00177BB9"/>
    <w:pPr>
      <w:ind w:left="720"/>
      <w:contextualSpacing/>
    </w:pPr>
  </w:style>
  <w:style w:type="character" w:styleId="IntenseEmphasis">
    <w:name w:val="Intense Emphasis"/>
    <w:basedOn w:val="DefaultParagraphFont"/>
    <w:uiPriority w:val="21"/>
    <w:qFormat/>
    <w:rsid w:val="00177BB9"/>
    <w:rPr>
      <w:i/>
      <w:iCs/>
      <w:color w:val="0F4761" w:themeColor="accent1" w:themeShade="BF"/>
    </w:rPr>
  </w:style>
  <w:style w:type="paragraph" w:styleId="IntenseQuote">
    <w:name w:val="Intense Quote"/>
    <w:basedOn w:val="Normal"/>
    <w:next w:val="Normal"/>
    <w:link w:val="IntenseQuoteChar"/>
    <w:uiPriority w:val="30"/>
    <w:qFormat/>
    <w:rsid w:val="00177B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7BB9"/>
    <w:rPr>
      <w:i/>
      <w:iCs/>
      <w:color w:val="0F4761" w:themeColor="accent1" w:themeShade="BF"/>
    </w:rPr>
  </w:style>
  <w:style w:type="character" w:styleId="IntenseReference">
    <w:name w:val="Intense Reference"/>
    <w:basedOn w:val="DefaultParagraphFont"/>
    <w:uiPriority w:val="32"/>
    <w:qFormat/>
    <w:rsid w:val="00177BB9"/>
    <w:rPr>
      <w:b/>
      <w:bCs/>
      <w:smallCaps/>
      <w:color w:val="0F4761" w:themeColor="accent1" w:themeShade="BF"/>
      <w:spacing w:val="5"/>
    </w:rPr>
  </w:style>
  <w:style w:type="paragraph" w:customStyle="1" w:styleId="ds-markdown-paragraph">
    <w:name w:val="ds-markdown-paragraph"/>
    <w:basedOn w:val="Normal"/>
    <w:rsid w:val="00177B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77BB9"/>
    <w:rPr>
      <w:b/>
      <w:bCs/>
    </w:rPr>
  </w:style>
  <w:style w:type="character" w:styleId="Hyperlink">
    <w:name w:val="Hyperlink"/>
    <w:basedOn w:val="DefaultParagraphFont"/>
    <w:uiPriority w:val="99"/>
    <w:unhideWhenUsed/>
    <w:rsid w:val="00CC7FA2"/>
    <w:rPr>
      <w:color w:val="467886" w:themeColor="hyperlink"/>
      <w:u w:val="single"/>
    </w:rPr>
  </w:style>
  <w:style w:type="character" w:styleId="UnresolvedMention">
    <w:name w:val="Unresolved Mention"/>
    <w:basedOn w:val="DefaultParagraphFont"/>
    <w:uiPriority w:val="99"/>
    <w:semiHidden/>
    <w:unhideWhenUsed/>
    <w:rsid w:val="00CC7FA2"/>
    <w:rPr>
      <w:color w:val="605E5C"/>
      <w:shd w:val="clear" w:color="auto" w:fill="E1DFDD"/>
    </w:rPr>
  </w:style>
  <w:style w:type="table" w:styleId="TableGrid">
    <w:name w:val="Table Grid"/>
    <w:basedOn w:val="TableNormal"/>
    <w:uiPriority w:val="39"/>
    <w:rsid w:val="007F40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4601E"/>
    <w:pPr>
      <w:spacing w:after="0" w:line="240" w:lineRule="auto"/>
    </w:pPr>
  </w:style>
  <w:style w:type="character" w:styleId="FollowedHyperlink">
    <w:name w:val="FollowedHyperlink"/>
    <w:basedOn w:val="DefaultParagraphFont"/>
    <w:uiPriority w:val="99"/>
    <w:semiHidden/>
    <w:unhideWhenUsed/>
    <w:rsid w:val="009029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ngland.nhs.uk/long-read/nhs-equality-diversity-and-inclusion-improvement-plan/" TargetMode="Externa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blog.hubspot.com/marketing/linkedin-profile"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jobs.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the-nhs-constitution-for-england" TargetMode="External"/><Relationship Id="rId5" Type="http://schemas.openxmlformats.org/officeDocument/2006/relationships/webSettings" Target="webSettings.xml"/><Relationship Id="rId15" Type="http://schemas.openxmlformats.org/officeDocument/2006/relationships/hyperlink" Target="https://www.kingsfund.org.uk/projects/what-matters-patients" TargetMode="External"/><Relationship Id="rId10" Type="http://schemas.openxmlformats.org/officeDocument/2006/relationships/hyperlink" Target="https://www.cqc.org.uk/guidance-providers/regulations-enforcement/regulation-20-duty-candou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obs.nhs.uk/" TargetMode="External"/><Relationship Id="rId14" Type="http://schemas.openxmlformats.org/officeDocument/2006/relationships/hyperlink" Target="https://www.health.org.uk/publications/the-power-of-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BDD0E9-E675-4DB7-8336-09706E2AA70C}">
  <we:reference id="wa104382081" version="1.55.1.0" store="en-GB"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BBCFB-7B52-4CDA-87A8-0D7D2E410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14</Pages>
  <Words>2660</Words>
  <Characters>15696</Characters>
  <Application>Microsoft Office Word</Application>
  <DocSecurity>0</DocSecurity>
  <Lines>341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Baidar Begum</dc:creator>
  <cp:keywords/>
  <dc:description/>
  <cp:lastModifiedBy>Baidar Begum</cp:lastModifiedBy>
  <cp:revision>91</cp:revision>
  <dcterms:created xsi:type="dcterms:W3CDTF">2025-11-01T09:36:00Z</dcterms:created>
  <dcterms:modified xsi:type="dcterms:W3CDTF">2025-11-14T20:32:00Z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efec8ae0-f91b-4f58-8782-d94a435aecbb</vt:lpwstr>
  </property>
</Properties>
</file>