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5AC8AD" w14:textId="4B562D56" w:rsidR="00EE0A27" w:rsidRPr="00EE0A27" w:rsidRDefault="00EE0A27" w:rsidP="00EE0A27">
      <w:pPr>
        <w:spacing w:line="360" w:lineRule="auto"/>
        <w:rPr>
          <w:rFonts w:ascii="Bold" w:hAnsi="Bold" w:cs="Arial"/>
          <w:b/>
          <w:bCs/>
          <w:sz w:val="28"/>
          <w:szCs w:val="28"/>
        </w:rPr>
      </w:pPr>
    </w:p>
    <w:p w14:paraId="2BECE084" w14:textId="0A497248" w:rsidR="00EE0A27" w:rsidRPr="00EE0A27" w:rsidRDefault="00EE0A27" w:rsidP="00EE0A27">
      <w:pPr>
        <w:spacing w:line="360" w:lineRule="auto"/>
        <w:rPr>
          <w:rFonts w:ascii="Bold" w:hAnsi="Bold" w:cs="Arial"/>
          <w:b/>
          <w:bCs/>
          <w:sz w:val="28"/>
          <w:szCs w:val="28"/>
        </w:rPr>
      </w:pPr>
      <w:r w:rsidRPr="00EE0A27">
        <w:rPr>
          <w:rFonts w:ascii="Bold" w:hAnsi="Bold" w:cs="Arial"/>
          <w:b/>
          <w:bCs/>
          <w:sz w:val="28"/>
          <w:szCs w:val="28"/>
        </w:rPr>
        <w:t>Student Name:</w:t>
      </w:r>
      <w:r>
        <w:rPr>
          <w:rFonts w:ascii="Bold" w:hAnsi="Bold" w:cs="Arial"/>
          <w:b/>
          <w:bCs/>
          <w:sz w:val="28"/>
          <w:szCs w:val="28"/>
        </w:rPr>
        <w:t xml:space="preserve"> Efrem Tekle</w:t>
      </w:r>
      <w:r w:rsidRPr="00EE0A27">
        <w:rPr>
          <w:rFonts w:ascii="Bold" w:hAnsi="Bold" w:cs="Arial"/>
          <w:b/>
          <w:bCs/>
          <w:sz w:val="28"/>
          <w:szCs w:val="28"/>
        </w:rPr>
        <w:br/>
        <w:t>Student ID Number:</w:t>
      </w:r>
      <w:r>
        <w:rPr>
          <w:rFonts w:ascii="Bold" w:hAnsi="Bold" w:cs="Arial"/>
          <w:b/>
          <w:bCs/>
          <w:sz w:val="28"/>
          <w:szCs w:val="28"/>
        </w:rPr>
        <w:t xml:space="preserve"> 0952519</w:t>
      </w:r>
    </w:p>
    <w:p w14:paraId="4E286CE4" w14:textId="070CA058" w:rsidR="00EE0A27" w:rsidRPr="00EE0A27" w:rsidRDefault="00EE0A27" w:rsidP="00EE0A27">
      <w:pPr>
        <w:spacing w:line="360" w:lineRule="auto"/>
        <w:rPr>
          <w:rFonts w:ascii="Bold" w:hAnsi="Bold" w:cs="Arial"/>
          <w:b/>
          <w:bCs/>
          <w:sz w:val="28"/>
          <w:szCs w:val="28"/>
        </w:rPr>
      </w:pPr>
      <w:r w:rsidRPr="00EE0A27">
        <w:rPr>
          <w:rFonts w:ascii="Bold" w:hAnsi="Bold" w:cs="Arial"/>
          <w:b/>
          <w:bCs/>
          <w:sz w:val="28"/>
          <w:szCs w:val="28"/>
        </w:rPr>
        <w:t>Module:</w:t>
      </w:r>
      <w:r>
        <w:rPr>
          <w:rFonts w:ascii="Bold" w:hAnsi="Bold" w:cs="Arial"/>
          <w:b/>
          <w:bCs/>
          <w:sz w:val="28"/>
          <w:szCs w:val="28"/>
        </w:rPr>
        <w:t xml:space="preserve"> </w:t>
      </w:r>
      <w:r w:rsidRPr="00EE0A27">
        <w:rPr>
          <w:rFonts w:ascii="Bold" w:hAnsi="Bold" w:cs="Arial"/>
          <w:b/>
          <w:bCs/>
          <w:sz w:val="28"/>
          <w:szCs w:val="28"/>
        </w:rPr>
        <w:t>The Changing Business Environment</w:t>
      </w:r>
      <w:r w:rsidRPr="00EE0A27">
        <w:rPr>
          <w:rFonts w:ascii="Bold" w:hAnsi="Bold" w:cs="Arial"/>
          <w:b/>
          <w:bCs/>
          <w:sz w:val="28"/>
          <w:szCs w:val="28"/>
        </w:rPr>
        <w:br/>
        <w:t>Module Code:</w:t>
      </w:r>
      <w:r>
        <w:rPr>
          <w:rFonts w:ascii="Bold" w:hAnsi="Bold" w:cs="Arial"/>
          <w:b/>
          <w:bCs/>
          <w:sz w:val="28"/>
          <w:szCs w:val="28"/>
        </w:rPr>
        <w:t xml:space="preserve"> </w:t>
      </w:r>
      <w:r w:rsidRPr="00EE0A27">
        <w:rPr>
          <w:rFonts w:ascii="Bold" w:hAnsi="Bold" w:cs="Arial"/>
          <w:b/>
          <w:bCs/>
          <w:sz w:val="28"/>
          <w:szCs w:val="28"/>
        </w:rPr>
        <w:t>BMBM4010</w:t>
      </w:r>
      <w:r w:rsidRPr="00EE0A27">
        <w:rPr>
          <w:rFonts w:ascii="Bold" w:hAnsi="Bold" w:cs="Arial"/>
          <w:b/>
          <w:bCs/>
          <w:sz w:val="28"/>
          <w:szCs w:val="28"/>
        </w:rPr>
        <w:br/>
        <w:t>Lecturer:</w:t>
      </w:r>
      <w:r>
        <w:rPr>
          <w:rFonts w:ascii="Bold" w:hAnsi="Bold" w:cs="Arial"/>
          <w:b/>
          <w:bCs/>
          <w:sz w:val="28"/>
          <w:szCs w:val="28"/>
        </w:rPr>
        <w:t xml:space="preserve"> </w:t>
      </w:r>
      <w:r w:rsidRPr="00EE0A27">
        <w:rPr>
          <w:rFonts w:ascii="Bold" w:hAnsi="Bold" w:cs="Arial"/>
          <w:b/>
          <w:bCs/>
          <w:sz w:val="28"/>
          <w:szCs w:val="28"/>
        </w:rPr>
        <w:t>Zoe Williams</w:t>
      </w:r>
      <w:r w:rsidRPr="00EE0A27">
        <w:rPr>
          <w:rFonts w:ascii="Bold" w:hAnsi="Bold" w:cs="Arial"/>
          <w:b/>
          <w:bCs/>
          <w:sz w:val="28"/>
          <w:szCs w:val="28"/>
        </w:rPr>
        <w:br/>
        <w:t>Assignment Title:</w:t>
      </w:r>
      <w:r>
        <w:rPr>
          <w:rFonts w:ascii="Bold" w:hAnsi="Bold" w:cs="Arial"/>
          <w:b/>
          <w:bCs/>
          <w:sz w:val="28"/>
          <w:szCs w:val="28"/>
        </w:rPr>
        <w:t xml:space="preserve"> </w:t>
      </w:r>
      <w:r w:rsidRPr="00EE0A27">
        <w:rPr>
          <w:rFonts w:ascii="Bold" w:hAnsi="Bold" w:cs="Arial"/>
          <w:b/>
          <w:bCs/>
          <w:sz w:val="28"/>
          <w:szCs w:val="28"/>
        </w:rPr>
        <w:t>Discuss the challenges faced by an expanding business in the current economic environment</w:t>
      </w:r>
      <w:r w:rsidRPr="00EE0A27">
        <w:rPr>
          <w:rFonts w:ascii="Bold" w:hAnsi="Bold" w:cs="Arial"/>
          <w:b/>
          <w:bCs/>
          <w:sz w:val="28"/>
          <w:szCs w:val="28"/>
        </w:rPr>
        <w:br/>
        <w:t>Submission Date:</w:t>
      </w:r>
      <w:r>
        <w:rPr>
          <w:rFonts w:ascii="Bold" w:hAnsi="Bold" w:cs="Arial"/>
          <w:b/>
          <w:bCs/>
          <w:sz w:val="28"/>
          <w:szCs w:val="28"/>
        </w:rPr>
        <w:t xml:space="preserve"> 03/0</w:t>
      </w:r>
      <w:r w:rsidR="006A2FD4">
        <w:rPr>
          <w:rFonts w:ascii="Bold" w:hAnsi="Bold" w:cs="Arial"/>
          <w:b/>
          <w:bCs/>
          <w:sz w:val="28"/>
          <w:szCs w:val="28"/>
        </w:rPr>
        <w:t>4</w:t>
      </w:r>
      <w:r>
        <w:rPr>
          <w:rFonts w:ascii="Bold" w:hAnsi="Bold" w:cs="Arial"/>
          <w:b/>
          <w:bCs/>
          <w:sz w:val="28"/>
          <w:szCs w:val="28"/>
        </w:rPr>
        <w:t>/2026</w:t>
      </w:r>
      <w:r w:rsidRPr="00EE0A27">
        <w:rPr>
          <w:rFonts w:ascii="Bold" w:hAnsi="Bold" w:cs="Arial"/>
          <w:b/>
          <w:bCs/>
          <w:sz w:val="28"/>
          <w:szCs w:val="28"/>
        </w:rPr>
        <w:br/>
        <w:t>Word Count:</w:t>
      </w:r>
      <w:r>
        <w:rPr>
          <w:rFonts w:ascii="Bold" w:hAnsi="Bold" w:cs="Arial"/>
          <w:b/>
          <w:bCs/>
          <w:sz w:val="28"/>
          <w:szCs w:val="28"/>
        </w:rPr>
        <w:t xml:space="preserve"> 3000</w:t>
      </w:r>
      <w:r w:rsidRPr="00EE0A27">
        <w:rPr>
          <w:rFonts w:ascii="Bold" w:hAnsi="Bold" w:cs="Arial"/>
          <w:b/>
          <w:bCs/>
          <w:sz w:val="28"/>
          <w:szCs w:val="28"/>
        </w:rPr>
        <w:br/>
      </w:r>
    </w:p>
    <w:p w14:paraId="582B6A95" w14:textId="77777777" w:rsidR="00EE0A27" w:rsidRDefault="00EE0A27" w:rsidP="0002461A">
      <w:pPr>
        <w:spacing w:line="360" w:lineRule="auto"/>
        <w:rPr>
          <w:rFonts w:ascii="Bold" w:hAnsi="Bold" w:cs="Arial"/>
          <w:b/>
          <w:bCs/>
          <w:sz w:val="28"/>
          <w:szCs w:val="28"/>
        </w:rPr>
      </w:pPr>
    </w:p>
    <w:p w14:paraId="10AE645A" w14:textId="77777777" w:rsidR="00EE0A27" w:rsidRDefault="00EE0A27" w:rsidP="0002461A">
      <w:pPr>
        <w:spacing w:line="360" w:lineRule="auto"/>
        <w:rPr>
          <w:rFonts w:ascii="Bold" w:hAnsi="Bold" w:cs="Arial"/>
          <w:b/>
          <w:bCs/>
          <w:sz w:val="28"/>
          <w:szCs w:val="28"/>
        </w:rPr>
      </w:pPr>
    </w:p>
    <w:p w14:paraId="4A0D2DF3" w14:textId="77777777" w:rsidR="00EE0A27" w:rsidRDefault="00EE0A27" w:rsidP="0002461A">
      <w:pPr>
        <w:spacing w:line="360" w:lineRule="auto"/>
        <w:rPr>
          <w:rFonts w:ascii="Bold" w:hAnsi="Bold" w:cs="Arial"/>
          <w:b/>
          <w:bCs/>
          <w:sz w:val="28"/>
          <w:szCs w:val="28"/>
        </w:rPr>
      </w:pPr>
    </w:p>
    <w:p w14:paraId="40A2B6E9" w14:textId="77777777" w:rsidR="00EE0A27" w:rsidRDefault="00EE0A27" w:rsidP="0002461A">
      <w:pPr>
        <w:spacing w:line="360" w:lineRule="auto"/>
        <w:rPr>
          <w:rFonts w:ascii="Bold" w:hAnsi="Bold" w:cs="Arial"/>
          <w:b/>
          <w:bCs/>
          <w:sz w:val="28"/>
          <w:szCs w:val="28"/>
        </w:rPr>
      </w:pPr>
    </w:p>
    <w:p w14:paraId="3DDB7345" w14:textId="77777777" w:rsidR="00EE0A27" w:rsidRDefault="00EE0A27" w:rsidP="0002461A">
      <w:pPr>
        <w:spacing w:line="360" w:lineRule="auto"/>
        <w:rPr>
          <w:rFonts w:ascii="Bold" w:hAnsi="Bold" w:cs="Arial"/>
          <w:b/>
          <w:bCs/>
          <w:sz w:val="28"/>
          <w:szCs w:val="28"/>
        </w:rPr>
      </w:pPr>
    </w:p>
    <w:p w14:paraId="084386F1" w14:textId="77777777" w:rsidR="006A2FD4" w:rsidRDefault="006A2FD4" w:rsidP="0002461A">
      <w:pPr>
        <w:spacing w:line="360" w:lineRule="auto"/>
        <w:rPr>
          <w:rFonts w:ascii="Bold" w:hAnsi="Bold" w:cs="Arial"/>
          <w:b/>
          <w:bCs/>
          <w:sz w:val="28"/>
          <w:szCs w:val="28"/>
        </w:rPr>
      </w:pPr>
    </w:p>
    <w:p w14:paraId="0A607120" w14:textId="77777777" w:rsidR="006A2FD4" w:rsidRDefault="006A2FD4" w:rsidP="0002461A">
      <w:pPr>
        <w:spacing w:line="360" w:lineRule="auto"/>
        <w:rPr>
          <w:rFonts w:ascii="Bold" w:hAnsi="Bold" w:cs="Arial"/>
          <w:b/>
          <w:bCs/>
          <w:sz w:val="28"/>
          <w:szCs w:val="28"/>
        </w:rPr>
      </w:pPr>
    </w:p>
    <w:p w14:paraId="3293A5CC" w14:textId="77777777" w:rsidR="006A2FD4" w:rsidRDefault="006A2FD4" w:rsidP="0002461A">
      <w:pPr>
        <w:spacing w:line="360" w:lineRule="auto"/>
        <w:rPr>
          <w:rFonts w:ascii="Bold" w:hAnsi="Bold" w:cs="Arial"/>
          <w:b/>
          <w:bCs/>
          <w:sz w:val="28"/>
          <w:szCs w:val="28"/>
        </w:rPr>
      </w:pPr>
    </w:p>
    <w:p w14:paraId="3D268CFE" w14:textId="77777777" w:rsidR="006A2FD4" w:rsidRDefault="006A2FD4" w:rsidP="0002461A">
      <w:pPr>
        <w:spacing w:line="360" w:lineRule="auto"/>
        <w:rPr>
          <w:rFonts w:ascii="Bold" w:hAnsi="Bold" w:cs="Arial"/>
          <w:b/>
          <w:bCs/>
          <w:sz w:val="28"/>
          <w:szCs w:val="28"/>
        </w:rPr>
      </w:pPr>
    </w:p>
    <w:p w14:paraId="78F1AC6F" w14:textId="77777777" w:rsidR="006A2FD4" w:rsidRDefault="006A2FD4" w:rsidP="0002461A">
      <w:pPr>
        <w:spacing w:line="360" w:lineRule="auto"/>
        <w:rPr>
          <w:rFonts w:ascii="Bold" w:hAnsi="Bold" w:cs="Arial"/>
          <w:b/>
          <w:bCs/>
          <w:sz w:val="28"/>
          <w:szCs w:val="28"/>
        </w:rPr>
      </w:pPr>
    </w:p>
    <w:p w14:paraId="11E6449F" w14:textId="77777777" w:rsidR="006A2FD4" w:rsidRDefault="006A2FD4" w:rsidP="0002461A">
      <w:pPr>
        <w:spacing w:line="360" w:lineRule="auto"/>
        <w:rPr>
          <w:rFonts w:ascii="Bold" w:hAnsi="Bold" w:cs="Arial"/>
          <w:b/>
          <w:bCs/>
          <w:sz w:val="28"/>
          <w:szCs w:val="28"/>
        </w:rPr>
      </w:pPr>
    </w:p>
    <w:p w14:paraId="2EFF7257" w14:textId="77777777" w:rsidR="006A2FD4" w:rsidRDefault="006A2FD4" w:rsidP="0002461A">
      <w:pPr>
        <w:spacing w:line="360" w:lineRule="auto"/>
        <w:rPr>
          <w:rFonts w:ascii="Bold" w:hAnsi="Bold" w:cs="Arial"/>
          <w:b/>
          <w:bCs/>
          <w:sz w:val="28"/>
          <w:szCs w:val="28"/>
        </w:rPr>
      </w:pPr>
    </w:p>
    <w:p w14:paraId="648EFC48" w14:textId="49E345F4" w:rsidR="00490D82" w:rsidRPr="00490D82" w:rsidRDefault="00490D82" w:rsidP="0002461A">
      <w:pPr>
        <w:spacing w:line="360" w:lineRule="auto"/>
        <w:rPr>
          <w:rFonts w:ascii="Bold" w:hAnsi="Bold" w:cs="Arial"/>
          <w:b/>
          <w:bCs/>
          <w:sz w:val="28"/>
          <w:szCs w:val="28"/>
        </w:rPr>
      </w:pPr>
      <w:r w:rsidRPr="0002461A">
        <w:rPr>
          <w:rFonts w:ascii="Bold" w:hAnsi="Bold" w:cs="Arial"/>
          <w:b/>
          <w:bCs/>
          <w:sz w:val="28"/>
          <w:szCs w:val="28"/>
        </w:rPr>
        <w:lastRenderedPageBreak/>
        <w:t>1</w:t>
      </w:r>
      <w:r w:rsidRPr="00490D82">
        <w:rPr>
          <w:rFonts w:ascii="Bold" w:hAnsi="Bold" w:cs="Arial"/>
          <w:b/>
          <w:bCs/>
          <w:sz w:val="28"/>
          <w:szCs w:val="28"/>
        </w:rPr>
        <w:t>.0 Introduction</w:t>
      </w:r>
    </w:p>
    <w:p w14:paraId="5C7139A9" w14:textId="578CCF1A" w:rsidR="00490D82" w:rsidRPr="00490D82" w:rsidRDefault="000754E6" w:rsidP="0002461A">
      <w:pPr>
        <w:spacing w:line="360" w:lineRule="auto"/>
        <w:rPr>
          <w:rFonts w:ascii="Arial" w:hAnsi="Arial" w:cs="Arial"/>
        </w:rPr>
      </w:pPr>
      <w:r w:rsidRPr="000754E6">
        <w:rPr>
          <w:rFonts w:ascii="Arial" w:hAnsi="Arial" w:cs="Arial"/>
        </w:rPr>
        <w:t xml:space="preserve">In recent </w:t>
      </w:r>
      <w:r>
        <w:rPr>
          <w:rFonts w:ascii="Arial" w:hAnsi="Arial" w:cs="Arial"/>
        </w:rPr>
        <w:t>times</w:t>
      </w:r>
      <w:r w:rsidRPr="000754E6">
        <w:rPr>
          <w:rFonts w:ascii="Arial" w:hAnsi="Arial" w:cs="Arial"/>
        </w:rPr>
        <w:t xml:space="preserve">, businesses have increasingly had to respond to constant and often unpredictable </w:t>
      </w:r>
      <w:r w:rsidR="001C4F2D" w:rsidRPr="000754E6">
        <w:rPr>
          <w:rFonts w:ascii="Arial" w:hAnsi="Arial" w:cs="Arial"/>
        </w:rPr>
        <w:t>change.</w:t>
      </w:r>
      <w:r w:rsidR="00490D82" w:rsidRPr="00490D82">
        <w:rPr>
          <w:rFonts w:ascii="Arial" w:hAnsi="Arial" w:cs="Arial"/>
        </w:rPr>
        <w:t xml:space="preserve"> The phrase "business environment" means all the things outside of a company that affect how it runs and makes decisions (Morrison, 2020). The economy, politics, technology, social trends, laws, and environmental issues are all examples of these things. It is important to know these things because businesses need to change to stay alive and grow. There are different levels of the business environment. Things like city rules and community attitudes are part of the local environment. The national environment includes laws, taxes, and economic conditions that are unique to each country. The global environment includes trade between countries, currency exchange, and competition from other countries (Worthington, Britton and Rees, 2018). A business that wants to do well needs to know all three levels because choices made at one level can affect choices made at another. For instance, a national law about data privacy can change how a company does business around the world, and a local planning decision about a warehouse can change supply chains across the country.</w:t>
      </w:r>
    </w:p>
    <w:p w14:paraId="7EBDEA9F" w14:textId="5F73B9A2" w:rsidR="00490D82" w:rsidRDefault="00490D82" w:rsidP="0002461A">
      <w:pPr>
        <w:spacing w:line="360" w:lineRule="auto"/>
        <w:rPr>
          <w:rFonts w:ascii="Arial" w:hAnsi="Arial" w:cs="Arial"/>
        </w:rPr>
      </w:pPr>
      <w:r w:rsidRPr="00490D82">
        <w:rPr>
          <w:rFonts w:ascii="Arial" w:hAnsi="Arial" w:cs="Arial"/>
        </w:rPr>
        <w:t xml:space="preserve">Amazon is a </w:t>
      </w:r>
      <w:r w:rsidRPr="0002461A">
        <w:rPr>
          <w:rFonts w:ascii="Arial" w:hAnsi="Arial" w:cs="Arial"/>
        </w:rPr>
        <w:t>suitable</w:t>
      </w:r>
      <w:r w:rsidRPr="00490D82">
        <w:rPr>
          <w:rFonts w:ascii="Arial" w:hAnsi="Arial" w:cs="Arial"/>
        </w:rPr>
        <w:t xml:space="preserve"> company to examine, having evolved from a modest online bookshop in 1994 into one of the largest corporations globally. Amazon sells almost everything online these days. It also offers cloud computing services through Amazon Web Services (AWS) and makes films and TV shows through Prime Video (Amazon, 2024). Because Amazon does business in a lot of different countries and industries, it </w:t>
      </w:r>
      <w:proofErr w:type="gramStart"/>
      <w:r w:rsidRPr="00490D82">
        <w:rPr>
          <w:rFonts w:ascii="Arial" w:hAnsi="Arial" w:cs="Arial"/>
        </w:rPr>
        <w:t>has to</w:t>
      </w:r>
      <w:proofErr w:type="gramEnd"/>
      <w:r w:rsidRPr="00490D82">
        <w:rPr>
          <w:rFonts w:ascii="Arial" w:hAnsi="Arial" w:cs="Arial"/>
        </w:rPr>
        <w:t xml:space="preserve"> deal with a lot of problems. These problems come from a variety of places. Some come from governments that want to limit Amazon's power. Changes in the economy that affect how much people spend also cause some of them. Some come from changing how people feel about workers' rights and taking care of the environment. This essay will </w:t>
      </w:r>
      <w:r w:rsidR="00810712">
        <w:rPr>
          <w:rFonts w:ascii="Arial" w:hAnsi="Arial" w:cs="Arial"/>
        </w:rPr>
        <w:t xml:space="preserve">examine the challenges </w:t>
      </w:r>
      <w:r w:rsidRPr="00490D82">
        <w:rPr>
          <w:rFonts w:ascii="Arial" w:hAnsi="Arial" w:cs="Arial"/>
        </w:rPr>
        <w:t xml:space="preserve">Amazon </w:t>
      </w:r>
      <w:r w:rsidR="00862EA1">
        <w:rPr>
          <w:rFonts w:ascii="Arial" w:hAnsi="Arial" w:cs="Arial"/>
        </w:rPr>
        <w:t>faces in today’s business environment.</w:t>
      </w:r>
      <w:r w:rsidR="00862EA1" w:rsidRPr="00490D82">
        <w:rPr>
          <w:rFonts w:ascii="Arial" w:hAnsi="Arial" w:cs="Arial"/>
        </w:rPr>
        <w:t xml:space="preserve"> It</w:t>
      </w:r>
      <w:r w:rsidRPr="00490D82">
        <w:rPr>
          <w:rFonts w:ascii="Arial" w:hAnsi="Arial" w:cs="Arial"/>
        </w:rPr>
        <w:t xml:space="preserve"> will use PESTLE analysis to look at different outside factors, talk about how Amazon has dealt with these problems, and make suggestions for how the company could do things differently.</w:t>
      </w:r>
    </w:p>
    <w:p w14:paraId="2C112B6F" w14:textId="77777777" w:rsidR="00FD4D6C" w:rsidRDefault="00FD4D6C" w:rsidP="0002461A">
      <w:pPr>
        <w:spacing w:line="360" w:lineRule="auto"/>
        <w:rPr>
          <w:rFonts w:ascii="Arial" w:hAnsi="Arial" w:cs="Arial"/>
        </w:rPr>
      </w:pPr>
    </w:p>
    <w:p w14:paraId="30794B49" w14:textId="77777777" w:rsidR="00FD4D6C" w:rsidRPr="00490D82" w:rsidRDefault="00FD4D6C" w:rsidP="0002461A">
      <w:pPr>
        <w:spacing w:line="360" w:lineRule="auto"/>
        <w:rPr>
          <w:rFonts w:ascii="Arial" w:hAnsi="Arial" w:cs="Arial"/>
        </w:rPr>
      </w:pPr>
    </w:p>
    <w:p w14:paraId="56DEDAFC" w14:textId="77777777" w:rsidR="00490D82" w:rsidRPr="00490D82" w:rsidRDefault="00490D82" w:rsidP="0002461A">
      <w:pPr>
        <w:spacing w:line="360" w:lineRule="auto"/>
        <w:rPr>
          <w:rFonts w:ascii="Bold" w:hAnsi="Bold" w:cs="Arial"/>
          <w:b/>
          <w:bCs/>
          <w:sz w:val="28"/>
          <w:szCs w:val="28"/>
        </w:rPr>
      </w:pPr>
      <w:r w:rsidRPr="00490D82">
        <w:rPr>
          <w:rFonts w:ascii="Bold" w:hAnsi="Bold" w:cs="Arial"/>
          <w:b/>
          <w:bCs/>
          <w:sz w:val="28"/>
          <w:szCs w:val="28"/>
        </w:rPr>
        <w:lastRenderedPageBreak/>
        <w:t>2.0 Understanding the Business Environment</w:t>
      </w:r>
    </w:p>
    <w:p w14:paraId="3E83CDE3" w14:textId="7F0A97EA" w:rsidR="00490D82" w:rsidRPr="00490D82" w:rsidRDefault="00490D82" w:rsidP="0002461A">
      <w:pPr>
        <w:spacing w:line="360" w:lineRule="auto"/>
        <w:rPr>
          <w:rFonts w:ascii="Arial" w:hAnsi="Arial" w:cs="Arial"/>
        </w:rPr>
      </w:pPr>
      <w:r w:rsidRPr="00490D82">
        <w:rPr>
          <w:rFonts w:ascii="Arial" w:hAnsi="Arial" w:cs="Arial"/>
        </w:rPr>
        <w:t xml:space="preserve">It is helpful to know what the business environment is before looking at Amazon in particular. Morrison (2020) says that the business environment is everything outside of a company that can affect how well it does. Some things, like interest rates or new laws, affect all businesses. Other things only affect certain businesses. There are three main levels of the environment that affect businesses. The local environment is important because businesses </w:t>
      </w:r>
      <w:proofErr w:type="gramStart"/>
      <w:r w:rsidRPr="00490D82">
        <w:rPr>
          <w:rFonts w:ascii="Arial" w:hAnsi="Arial" w:cs="Arial"/>
        </w:rPr>
        <w:t>have to</w:t>
      </w:r>
      <w:proofErr w:type="gramEnd"/>
      <w:r w:rsidRPr="00490D82">
        <w:rPr>
          <w:rFonts w:ascii="Arial" w:hAnsi="Arial" w:cs="Arial"/>
        </w:rPr>
        <w:t xml:space="preserve"> follow local rules. For instance, Amazon's warehouses </w:t>
      </w:r>
      <w:proofErr w:type="gramStart"/>
      <w:r w:rsidRPr="00490D82">
        <w:rPr>
          <w:rFonts w:ascii="Arial" w:hAnsi="Arial" w:cs="Arial"/>
        </w:rPr>
        <w:t>have to</w:t>
      </w:r>
      <w:proofErr w:type="gramEnd"/>
      <w:r w:rsidRPr="00490D82">
        <w:rPr>
          <w:rFonts w:ascii="Arial" w:hAnsi="Arial" w:cs="Arial"/>
        </w:rPr>
        <w:t xml:space="preserve"> follow local planning rules and hire people from the area. When Amazon wants to build a new fulfilment centre, it must work with local government to get permission, and it must consider local community concerns about traffic, noise, and jobs. The national environment is important because each country has its own rules about taxes, jobs, and protecting consumers. Amazon </w:t>
      </w:r>
      <w:proofErr w:type="gramStart"/>
      <w:r w:rsidRPr="00490D82">
        <w:rPr>
          <w:rFonts w:ascii="Arial" w:hAnsi="Arial" w:cs="Arial"/>
        </w:rPr>
        <w:t>has to</w:t>
      </w:r>
      <w:proofErr w:type="gramEnd"/>
      <w:r w:rsidRPr="00490D82">
        <w:rPr>
          <w:rFonts w:ascii="Arial" w:hAnsi="Arial" w:cs="Arial"/>
        </w:rPr>
        <w:t xml:space="preserve"> change how it does business in each country it works in, which makes things more complicated and expensive. The global environment has an impact on Amazon because it sells goods in many countries, deals with different currencies, and competes with companies from other countries (Worthington, Britton and Rees, 2018). Exchange rates can change how much money a business makes, and trade disputes can mess up supply chains.</w:t>
      </w:r>
      <w:r w:rsidR="00D95ADE">
        <w:rPr>
          <w:rFonts w:ascii="Arial" w:hAnsi="Arial" w:cs="Arial"/>
        </w:rPr>
        <w:t xml:space="preserve"> </w:t>
      </w:r>
    </w:p>
    <w:p w14:paraId="617E5D39" w14:textId="366C394D" w:rsidR="00490D82" w:rsidRPr="00490D82" w:rsidRDefault="00490D82" w:rsidP="0002461A">
      <w:pPr>
        <w:spacing w:line="360" w:lineRule="auto"/>
        <w:rPr>
          <w:rFonts w:ascii="Arial" w:hAnsi="Arial" w:cs="Arial"/>
        </w:rPr>
      </w:pPr>
      <w:r w:rsidRPr="00490D82">
        <w:rPr>
          <w:rFonts w:ascii="Arial" w:hAnsi="Arial" w:cs="Arial"/>
        </w:rPr>
        <w:t xml:space="preserve">It is also important to know about economics. The law of demand says that when prices go up, people buy less, and when prices go down, people buy more. According to the law of supply, businesses want to sell more when prices go up. According to Begg (2020), equilibrium is the point at which supply and demand are equal. These ideas help Amazon decide how much to charge. When prices go up across the economy, like during inflation, people have less money to spend, which can hurt Amazon's sales. Deflation is when prices go down, which can also be a problem because people might wait to buy things expecting even lower prices later. Cycles in the economy are also important. During expansion phases, the economy grows, employment rises, and consumers spend more, which benefits Amazon. During contraction phases or recessions, the opposite happens, and Amazon must adjust its strategy (Begg, 2020). </w:t>
      </w:r>
      <w:r w:rsidR="0032628C">
        <w:rPr>
          <w:rFonts w:ascii="Arial" w:hAnsi="Arial" w:cs="Arial"/>
        </w:rPr>
        <w:t>Understanding these economic concepts helps explain the challenges Amazon faces and why the company adjust its pricing and investment decisions</w:t>
      </w:r>
      <w:r w:rsidRPr="00490D82">
        <w:rPr>
          <w:rFonts w:ascii="Arial" w:hAnsi="Arial" w:cs="Arial"/>
        </w:rPr>
        <w:t>.</w:t>
      </w:r>
    </w:p>
    <w:p w14:paraId="47CB32CA" w14:textId="77777777" w:rsidR="00490D82" w:rsidRPr="00490D82" w:rsidRDefault="00490D82" w:rsidP="0002461A">
      <w:pPr>
        <w:spacing w:line="360" w:lineRule="auto"/>
        <w:rPr>
          <w:rFonts w:ascii="Bold" w:hAnsi="Bold" w:cs="Arial"/>
          <w:b/>
          <w:bCs/>
          <w:sz w:val="28"/>
          <w:szCs w:val="28"/>
        </w:rPr>
      </w:pPr>
      <w:r w:rsidRPr="00490D82">
        <w:rPr>
          <w:rFonts w:ascii="Bold" w:hAnsi="Bold" w:cs="Arial"/>
          <w:b/>
          <w:bCs/>
          <w:sz w:val="28"/>
          <w:szCs w:val="28"/>
        </w:rPr>
        <w:lastRenderedPageBreak/>
        <w:t>3.0 Analysis of External Factors: A PESTLE Analysis</w:t>
      </w:r>
    </w:p>
    <w:p w14:paraId="59685C7A" w14:textId="77777777" w:rsidR="00490D82" w:rsidRPr="00490D82" w:rsidRDefault="00490D82" w:rsidP="0002461A">
      <w:pPr>
        <w:spacing w:line="360" w:lineRule="auto"/>
        <w:rPr>
          <w:rFonts w:ascii="Arial" w:hAnsi="Arial" w:cs="Arial"/>
        </w:rPr>
      </w:pPr>
      <w:r w:rsidRPr="00490D82">
        <w:rPr>
          <w:rFonts w:ascii="Arial" w:hAnsi="Arial" w:cs="Arial"/>
        </w:rPr>
        <w:t>A PESTLE analysis looks at Political, Economic, Social, Technological, Legal, and Environmental factors. This section uses PESTLE to examine the challenges Amazon faces in its external environment.</w:t>
      </w:r>
    </w:p>
    <w:p w14:paraId="13B0A025" w14:textId="77777777" w:rsidR="00490D82" w:rsidRPr="00490D82" w:rsidRDefault="00490D82" w:rsidP="0002461A">
      <w:pPr>
        <w:spacing w:line="360" w:lineRule="auto"/>
        <w:rPr>
          <w:rFonts w:ascii="Bold" w:hAnsi="Bold" w:cs="Arial"/>
          <w:b/>
          <w:bCs/>
          <w:sz w:val="28"/>
          <w:szCs w:val="28"/>
        </w:rPr>
      </w:pPr>
      <w:r w:rsidRPr="00490D82">
        <w:rPr>
          <w:rFonts w:ascii="Bold" w:hAnsi="Bold" w:cs="Arial"/>
          <w:b/>
          <w:bCs/>
          <w:sz w:val="28"/>
          <w:szCs w:val="28"/>
        </w:rPr>
        <w:t>3.1 Political Factors</w:t>
      </w:r>
    </w:p>
    <w:p w14:paraId="79FC6D86" w14:textId="4880FE9B" w:rsidR="00490D82" w:rsidRPr="00490D82" w:rsidRDefault="00490D82" w:rsidP="0002461A">
      <w:pPr>
        <w:spacing w:line="360" w:lineRule="auto"/>
        <w:rPr>
          <w:rFonts w:ascii="Arial" w:hAnsi="Arial" w:cs="Arial"/>
        </w:rPr>
      </w:pPr>
      <w:r w:rsidRPr="00490D82">
        <w:rPr>
          <w:rFonts w:ascii="Arial" w:hAnsi="Arial" w:cs="Arial"/>
        </w:rPr>
        <w:t>Amazon faces political challenges in several countries. In the European Union, new laws called the Digital Markets Act have labelled Amazon as a "gatekeeper" company. This means Amazon must follow stricter rules about how it uses customer data and how it treats other businesses that sell on its platform (European Commission, 2024). These rules cost money to implement and could force Amazon to change how it operates. The company must now give third-party sellers access to more data and cannot rank its own products above those of competitors in search results. In the United States, the Federal Trade Commission (FTC) has taken Amazon to court. The FTC claims Amazon uses unfair methods to keep its market position and stop competitors from growing (FTC, 2023). This legal action creates uncertainty and could lead to fines or changes to its business model. If the FTC wins, Amazon might have to break up parts of its business. These political challenges s</w:t>
      </w:r>
      <w:r w:rsidR="0032628C">
        <w:rPr>
          <w:rFonts w:ascii="Arial" w:hAnsi="Arial" w:cs="Arial"/>
        </w:rPr>
        <w:t xml:space="preserve">uggest that Amazon’s size has increasingly made </w:t>
      </w:r>
      <w:proofErr w:type="gramStart"/>
      <w:r w:rsidR="0032628C">
        <w:rPr>
          <w:rFonts w:ascii="Arial" w:hAnsi="Arial" w:cs="Arial"/>
        </w:rPr>
        <w:t>it  a</w:t>
      </w:r>
      <w:proofErr w:type="gramEnd"/>
      <w:r w:rsidR="0032628C">
        <w:rPr>
          <w:rFonts w:ascii="Arial" w:hAnsi="Arial" w:cs="Arial"/>
        </w:rPr>
        <w:t xml:space="preserve"> target for regulators</w:t>
      </w:r>
      <w:r w:rsidRPr="00490D82">
        <w:rPr>
          <w:rFonts w:ascii="Arial" w:hAnsi="Arial" w:cs="Arial"/>
        </w:rPr>
        <w:t>, and managing these relationships is now a core part of its strategy.</w:t>
      </w:r>
    </w:p>
    <w:p w14:paraId="6402B5D3" w14:textId="77777777" w:rsidR="00490D82" w:rsidRPr="00490D82" w:rsidRDefault="00490D82" w:rsidP="0002461A">
      <w:pPr>
        <w:spacing w:line="360" w:lineRule="auto"/>
        <w:rPr>
          <w:rFonts w:ascii="Bold" w:hAnsi="Bold" w:cs="Arial"/>
          <w:b/>
          <w:bCs/>
          <w:sz w:val="28"/>
          <w:szCs w:val="28"/>
        </w:rPr>
      </w:pPr>
      <w:r w:rsidRPr="00490D82">
        <w:rPr>
          <w:rFonts w:ascii="Bold" w:hAnsi="Bold" w:cs="Arial"/>
          <w:b/>
          <w:bCs/>
          <w:sz w:val="28"/>
          <w:szCs w:val="28"/>
        </w:rPr>
        <w:t>3.2 Economic Factors</w:t>
      </w:r>
    </w:p>
    <w:p w14:paraId="57063B24" w14:textId="36B44C1B" w:rsidR="00490D82" w:rsidRPr="00490D82" w:rsidRDefault="00490D82" w:rsidP="0002461A">
      <w:pPr>
        <w:spacing w:line="360" w:lineRule="auto"/>
        <w:rPr>
          <w:rFonts w:ascii="Arial" w:hAnsi="Arial" w:cs="Arial"/>
        </w:rPr>
      </w:pPr>
      <w:r w:rsidRPr="00490D82">
        <w:rPr>
          <w:rFonts w:ascii="Arial" w:hAnsi="Arial" w:cs="Arial"/>
        </w:rPr>
        <w:t xml:space="preserve">Amazon has clearly been affected by economic problems. High inflation in many countries from 2022 to 2024 meant people had less money to spend on things they did not need. Some people turned to Amazon for cheaper options, but many others chose to spend less overall (Amazon, 2024). This affected how quickly Amazon's retail sales grew. Many businesses cut back on technology spending during the downturn, which hurt Amazon's AWS cloud computing business. When businesses are worried about the economy, they often cut back on IT projects, which affects Amazon's profits. Labour costs have also gone up. Amazon has raised its minimum wage to between $15 and $19 per hour to attract and keep workers (Meyer, 2024). This is good for workers, but it </w:t>
      </w:r>
      <w:r w:rsidR="00BB64BB" w:rsidRPr="00490D82">
        <w:rPr>
          <w:rFonts w:ascii="Arial" w:hAnsi="Arial" w:cs="Arial"/>
        </w:rPr>
        <w:t>suggests</w:t>
      </w:r>
      <w:r w:rsidRPr="00490D82">
        <w:rPr>
          <w:rFonts w:ascii="Arial" w:hAnsi="Arial" w:cs="Arial"/>
        </w:rPr>
        <w:t xml:space="preserve"> higher operating costs for the company and narrower profit margins. Rising interest rates have also made it more expensive for </w:t>
      </w:r>
      <w:r w:rsidRPr="00490D82">
        <w:rPr>
          <w:rFonts w:ascii="Arial" w:hAnsi="Arial" w:cs="Arial"/>
        </w:rPr>
        <w:lastRenderedPageBreak/>
        <w:t>Amazon to borrow money for growth and investment. Looking at 2025 and 2026, these economic pressures have remained persistent. Continued inflation and cost increases are still limiting consumer spending while driving up Amazon's operational expenses. According to Begg (2020), such conditions improve during economic upswings but intensify during downturns.</w:t>
      </w:r>
    </w:p>
    <w:p w14:paraId="2517A59A" w14:textId="77777777" w:rsidR="00490D82" w:rsidRPr="00490D82" w:rsidRDefault="00490D82" w:rsidP="0002461A">
      <w:pPr>
        <w:spacing w:line="360" w:lineRule="auto"/>
        <w:rPr>
          <w:rFonts w:ascii="Bold" w:hAnsi="Bold" w:cs="Arial"/>
          <w:b/>
          <w:bCs/>
          <w:sz w:val="28"/>
          <w:szCs w:val="28"/>
        </w:rPr>
      </w:pPr>
      <w:r w:rsidRPr="00490D82">
        <w:rPr>
          <w:rFonts w:ascii="Bold" w:hAnsi="Bold" w:cs="Arial"/>
          <w:b/>
          <w:bCs/>
          <w:sz w:val="28"/>
          <w:szCs w:val="28"/>
        </w:rPr>
        <w:t>3.3 Social Factors</w:t>
      </w:r>
    </w:p>
    <w:p w14:paraId="1738D067" w14:textId="77777777" w:rsidR="00490D82" w:rsidRPr="00490D82" w:rsidRDefault="00490D82" w:rsidP="0002461A">
      <w:pPr>
        <w:spacing w:line="360" w:lineRule="auto"/>
        <w:rPr>
          <w:rFonts w:ascii="Arial" w:hAnsi="Arial" w:cs="Arial"/>
        </w:rPr>
      </w:pPr>
      <w:r w:rsidRPr="00490D82">
        <w:rPr>
          <w:rFonts w:ascii="Arial" w:hAnsi="Arial" w:cs="Arial"/>
        </w:rPr>
        <w:t>Social trends present both opportunities and challenges for Amazon. The COVID-19 pandemic made online shopping much more popular, and many people continue to shop online even after lockdowns ended. This benefits Amazon because more consumers are comfortable buying products online. However, attitudes towards workers' rights have changed. Amazon workers in Staten Island, New York, voted to form a union in 2022, the first successful union at an Amazon warehouse in the United States (Greenhouse, 2024). This has encouraged workers at other facilities to consider unionising, which could lead to higher costs and more complex employee relations. Consumers also care more about how companies treat their workers and the environment. Amazon must respond to these concerns or risk losing customers who prefer to shop with more ethical companies (Kotler et al., 2021). In addition, consumer trust and engagement have become increasingly important in digital environments, where authenticity and credibility influence purchasing behaviour (Lou and Yuan, 2019; Campbell and Farrell, 2020). Social media has also changed consumer expectations, with customers expecting quick responses to complaints and greater transparency about how products are sourced and delivered.</w:t>
      </w:r>
    </w:p>
    <w:p w14:paraId="799FAF85" w14:textId="77777777" w:rsidR="00490D82" w:rsidRPr="00490D82" w:rsidRDefault="00490D82" w:rsidP="0002461A">
      <w:pPr>
        <w:spacing w:line="360" w:lineRule="auto"/>
        <w:rPr>
          <w:rFonts w:ascii="Bold" w:hAnsi="Bold" w:cs="Arial"/>
          <w:b/>
          <w:bCs/>
          <w:sz w:val="28"/>
          <w:szCs w:val="28"/>
        </w:rPr>
      </w:pPr>
      <w:r w:rsidRPr="00490D82">
        <w:rPr>
          <w:rFonts w:ascii="Bold" w:hAnsi="Bold" w:cs="Arial"/>
          <w:b/>
          <w:bCs/>
          <w:sz w:val="28"/>
          <w:szCs w:val="28"/>
        </w:rPr>
        <w:t>3.4 Technological Factors</w:t>
      </w:r>
    </w:p>
    <w:p w14:paraId="7E1D72AE" w14:textId="77777777" w:rsidR="00490D82" w:rsidRPr="00490D82" w:rsidRDefault="00490D82" w:rsidP="0002461A">
      <w:pPr>
        <w:spacing w:line="360" w:lineRule="auto"/>
        <w:rPr>
          <w:rFonts w:ascii="Arial" w:hAnsi="Arial" w:cs="Arial"/>
        </w:rPr>
      </w:pPr>
      <w:r w:rsidRPr="00490D82">
        <w:rPr>
          <w:rFonts w:ascii="Arial" w:hAnsi="Arial" w:cs="Arial"/>
        </w:rPr>
        <w:t xml:space="preserve">Technology is central to Amazon's success, but it also creates challenges. Amazon spends huge amounts on research and development, with $73.2 billion spent in 2023 (Statista, 2024). This investment is necessary because technology changes quickly. If Amazon stops innovating, competitors will overtake it. Competitors like Microsoft Azure are challenging Amazon's position in cloud computing. In e-commerce, Shopify makes it easier for smaller businesses to sell directly to customers without using Amazon. These competitors mean Amazon cannot relax and must keep improving its technology. Artificial intelligence (AI) presents new challenges. While AI can improve Amazon's operations, it also raises questions about data privacy and </w:t>
      </w:r>
      <w:r w:rsidRPr="00490D82">
        <w:rPr>
          <w:rFonts w:ascii="Arial" w:hAnsi="Arial" w:cs="Arial"/>
        </w:rPr>
        <w:lastRenderedPageBreak/>
        <w:t>how algorithms make decisions (Chaffey, 2022). Regulators are increasingly interested in how companies use AI, which could lead to new rules Amazon must follow. Additionally, technological failures, such as website outages or data breaches, can damage customer trust and lead to financial losses.</w:t>
      </w:r>
    </w:p>
    <w:p w14:paraId="4AC576AB" w14:textId="77777777" w:rsidR="00490D82" w:rsidRPr="00490D82" w:rsidRDefault="00490D82" w:rsidP="0002461A">
      <w:pPr>
        <w:spacing w:line="360" w:lineRule="auto"/>
        <w:rPr>
          <w:rFonts w:ascii="Bold" w:hAnsi="Bold" w:cs="Arial"/>
          <w:b/>
          <w:bCs/>
          <w:sz w:val="28"/>
          <w:szCs w:val="28"/>
        </w:rPr>
      </w:pPr>
      <w:r w:rsidRPr="00490D82">
        <w:rPr>
          <w:rFonts w:ascii="Bold" w:hAnsi="Bold" w:cs="Arial"/>
          <w:b/>
          <w:bCs/>
          <w:sz w:val="28"/>
          <w:szCs w:val="28"/>
        </w:rPr>
        <w:t>3.5 Legal Factors</w:t>
      </w:r>
    </w:p>
    <w:p w14:paraId="146668E6" w14:textId="77777777" w:rsidR="00490D82" w:rsidRPr="00490D82" w:rsidRDefault="00490D82" w:rsidP="0002461A">
      <w:pPr>
        <w:spacing w:line="360" w:lineRule="auto"/>
        <w:rPr>
          <w:rFonts w:ascii="Arial" w:hAnsi="Arial" w:cs="Arial"/>
        </w:rPr>
      </w:pPr>
      <w:r w:rsidRPr="00490D82">
        <w:rPr>
          <w:rFonts w:ascii="Arial" w:hAnsi="Arial" w:cs="Arial"/>
        </w:rPr>
        <w:t>Amazon faces legal challenges in several areas. Employment law is a major issue, with ongoing cases about whether Amazon has interfered with workers' rights to form unions. The National Labor Relations Board has filed complaints against Amazon for alleged unfair labour practices. Workplace safety is another concern, with regulators investigating injury rates at Amazon warehouses and fining the company for unsafe conditions. Product liability is also becoming more complex. Courts are increasingly stating that Amazon can be held responsible for faulty products sold by third-party sellers on its website (Katz, 2023). This creates financial risk for Amazon because it may have to pay compensation for products it did not make or sell directly. Data protection laws like the General Data Protection Regulation (GDPR) in Europe restrict how Amazon can use customer information. These laws require Amazon to be transparent about data collection and give customers more control over their information (Statista, 2023). Failure to comply can result in large fines.</w:t>
      </w:r>
    </w:p>
    <w:p w14:paraId="37D2ECD0" w14:textId="77777777" w:rsidR="00490D82" w:rsidRPr="00490D82" w:rsidRDefault="00490D82" w:rsidP="0002461A">
      <w:pPr>
        <w:spacing w:line="360" w:lineRule="auto"/>
        <w:rPr>
          <w:rFonts w:ascii="Bold" w:hAnsi="Bold" w:cs="Arial"/>
          <w:b/>
          <w:bCs/>
          <w:sz w:val="28"/>
          <w:szCs w:val="28"/>
        </w:rPr>
      </w:pPr>
      <w:r w:rsidRPr="00490D82">
        <w:rPr>
          <w:rFonts w:ascii="Bold" w:hAnsi="Bold" w:cs="Arial"/>
          <w:b/>
          <w:bCs/>
          <w:sz w:val="28"/>
          <w:szCs w:val="28"/>
        </w:rPr>
        <w:t>3.6 Environmental Factors</w:t>
      </w:r>
    </w:p>
    <w:p w14:paraId="31D3B650" w14:textId="77777777" w:rsidR="00490D82" w:rsidRPr="00490D82" w:rsidRDefault="00490D82" w:rsidP="0002461A">
      <w:pPr>
        <w:spacing w:line="360" w:lineRule="auto"/>
        <w:rPr>
          <w:rFonts w:ascii="Arial" w:hAnsi="Arial" w:cs="Arial"/>
        </w:rPr>
      </w:pPr>
      <w:r w:rsidRPr="00490D82">
        <w:rPr>
          <w:rFonts w:ascii="Arial" w:hAnsi="Arial" w:cs="Arial"/>
        </w:rPr>
        <w:t xml:space="preserve">Environmental concerns are becoming more important for businesses. Amazon faces pressure from customers, investors, and employees to reduce its environmental impact. In response, Amazon launched The Climate Pledge, promising to reach net-zero carbon emissions by 2040 (Amazon Sustainability Report, 2023). The company has invested heavily in renewable energy and electric delivery vehicles. It has also invested in sustainable packaging and has committed to making half of its shipments net-zero carbon by 2030. However, critics point out that Amazon's carbon emissions have not actually decreased. Even though Amazon buys large amounts of renewable energy, total emissions remain high because the company continues to grow (Siddarth, 2024). The biggest challenge is Scope 3 emissions, which are pollution created by suppliers and customers using products bought from Amazon. These account for over 75 per cent of Amazon's total carbon footprint. Reducing these requires working with thousands of suppliers and changing </w:t>
      </w:r>
      <w:r w:rsidRPr="00490D82">
        <w:rPr>
          <w:rFonts w:ascii="Arial" w:hAnsi="Arial" w:cs="Arial"/>
        </w:rPr>
        <w:lastRenderedPageBreak/>
        <w:t>customer behaviour, which is much harder than simply buying renewable energy for its own operations.</w:t>
      </w:r>
    </w:p>
    <w:p w14:paraId="2205F13B" w14:textId="77777777" w:rsidR="00490D82" w:rsidRPr="00490D82" w:rsidRDefault="00490D82" w:rsidP="0002461A">
      <w:pPr>
        <w:spacing w:line="360" w:lineRule="auto"/>
        <w:rPr>
          <w:rFonts w:ascii="Bold" w:hAnsi="Bold" w:cs="Arial"/>
          <w:b/>
          <w:bCs/>
          <w:sz w:val="28"/>
          <w:szCs w:val="28"/>
        </w:rPr>
      </w:pPr>
      <w:r w:rsidRPr="00490D82">
        <w:rPr>
          <w:rFonts w:ascii="Bold" w:hAnsi="Bold" w:cs="Arial"/>
          <w:b/>
          <w:bCs/>
          <w:sz w:val="28"/>
          <w:szCs w:val="28"/>
        </w:rPr>
        <w:t>4.0 Industry Competition and Stakeholder Dynamics</w:t>
      </w:r>
    </w:p>
    <w:p w14:paraId="590439ED" w14:textId="77777777" w:rsidR="00490D82" w:rsidRPr="00490D82" w:rsidRDefault="00490D82" w:rsidP="0002461A">
      <w:pPr>
        <w:spacing w:line="360" w:lineRule="auto"/>
        <w:rPr>
          <w:rFonts w:ascii="Arial" w:hAnsi="Arial" w:cs="Arial"/>
        </w:rPr>
      </w:pPr>
      <w:r w:rsidRPr="00490D82">
        <w:rPr>
          <w:rFonts w:ascii="Arial" w:hAnsi="Arial" w:cs="Arial"/>
        </w:rPr>
        <w:t xml:space="preserve">Porter's Five Forces framework helps analyse competition in an </w:t>
      </w:r>
      <w:proofErr w:type="gramStart"/>
      <w:r w:rsidRPr="00490D82">
        <w:rPr>
          <w:rFonts w:ascii="Arial" w:hAnsi="Arial" w:cs="Arial"/>
        </w:rPr>
        <w:t>industry, and</w:t>
      </w:r>
      <w:proofErr w:type="gramEnd"/>
      <w:r w:rsidRPr="00490D82">
        <w:rPr>
          <w:rFonts w:ascii="Arial" w:hAnsi="Arial" w:cs="Arial"/>
        </w:rPr>
        <w:t xml:space="preserve"> applying it to Amazon reveals several important dynamics. The threat of new entrants is low for large-scale competitors, but smaller companies can still enter specific markets. Direct-to-consumer brands using Shopify can compete with Amazon without building their own warehouses. However, these smaller competitors rarely have the logistics network or customer base that Amazon has built over decades. The bargaining power of buyers is high because customers can easily switch to other retailers with a few clicks. Amazon must keep prices low and delivery fast to keep customers happy, which means profit margins are constantly under pressure. The bargaining power of suppliers is mixed. For everyday products, Amazon has power over suppliers because it represents a large share of their sales. But for important items like computer chips for AWS or exclusive TV shows for Prime Video, suppliers have more power and can demand higher prices.</w:t>
      </w:r>
    </w:p>
    <w:p w14:paraId="122F1C9B" w14:textId="77777777" w:rsidR="00490D82" w:rsidRPr="00490D82" w:rsidRDefault="00490D82" w:rsidP="0002461A">
      <w:pPr>
        <w:spacing w:line="360" w:lineRule="auto"/>
        <w:rPr>
          <w:rFonts w:ascii="Arial" w:hAnsi="Arial" w:cs="Arial"/>
        </w:rPr>
      </w:pPr>
      <w:r w:rsidRPr="00490D82">
        <w:rPr>
          <w:rFonts w:ascii="Arial" w:hAnsi="Arial" w:cs="Arial"/>
        </w:rPr>
        <w:t>The threat of substitutes is high. People can shop in physical stores, buy from other websites, or use different streaming services. Amazon works hard to make its services difficult to leave by bundling benefits into the Prime subscription, which includes delivery, streaming, and other services. Rivalry among competitors is intense, with Walmart growing its online business, Microsoft competing in cloud computing, and Netflix and Disney competing in streaming. Amazon faces strong competition in every area it operates, which drives continuous investment and keeps profit margins lower than they might otherwise be.</w:t>
      </w:r>
    </w:p>
    <w:p w14:paraId="3469222D" w14:textId="77777777" w:rsidR="00490D82" w:rsidRPr="00490D82" w:rsidRDefault="00490D82" w:rsidP="0002461A">
      <w:pPr>
        <w:spacing w:line="360" w:lineRule="auto"/>
        <w:rPr>
          <w:rFonts w:ascii="Arial" w:hAnsi="Arial" w:cs="Arial"/>
        </w:rPr>
      </w:pPr>
      <w:r w:rsidRPr="00490D82">
        <w:rPr>
          <w:rFonts w:ascii="Arial" w:hAnsi="Arial" w:cs="Arial"/>
        </w:rPr>
        <w:t xml:space="preserve">Amazon must also manage relationships with different stakeholder groups. Customers expect low prices, fast delivery, and good service, and concerns about data privacy and fake reviews can damage trust. With over 1.5 million workers worldwide, Amazon faces challenges in keeping workers satisfied and safe, and unionisation efforts show that many workers want better conditions (Greenhouse, 2024). About 60 per cent of Amazon's sales come from other businesses selling through its platform, and these third-party sellers complain about high fees and Amazon competing against them with its own products (Amazon, 2024). Regulators </w:t>
      </w:r>
      <w:r w:rsidRPr="00490D82">
        <w:rPr>
          <w:rFonts w:ascii="Arial" w:hAnsi="Arial" w:cs="Arial"/>
        </w:rPr>
        <w:lastRenderedPageBreak/>
        <w:t>in the United States and Europe are increasingly concerned about Amazon's power, and legal action could force Amazon to change its business model. Managing these stakeholder relationships is essential for Amazon's long-term success.</w:t>
      </w:r>
    </w:p>
    <w:p w14:paraId="4050F735" w14:textId="77777777" w:rsidR="00490D82" w:rsidRPr="00490D82" w:rsidRDefault="00490D82" w:rsidP="0002461A">
      <w:pPr>
        <w:spacing w:line="360" w:lineRule="auto"/>
        <w:rPr>
          <w:rFonts w:ascii="Bold" w:hAnsi="Bold" w:cs="Arial"/>
          <w:b/>
          <w:bCs/>
          <w:sz w:val="28"/>
          <w:szCs w:val="28"/>
        </w:rPr>
      </w:pPr>
      <w:r w:rsidRPr="00490D82">
        <w:rPr>
          <w:rFonts w:ascii="Bold" w:hAnsi="Bold" w:cs="Arial"/>
          <w:b/>
          <w:bCs/>
          <w:sz w:val="28"/>
          <w:szCs w:val="28"/>
        </w:rPr>
        <w:t>5.0 Organisational Adaptability and Strategic Responses</w:t>
      </w:r>
    </w:p>
    <w:p w14:paraId="7D288471" w14:textId="77777777" w:rsidR="00490D82" w:rsidRPr="00490D82" w:rsidRDefault="00490D82" w:rsidP="0002461A">
      <w:pPr>
        <w:spacing w:line="360" w:lineRule="auto"/>
        <w:rPr>
          <w:rFonts w:ascii="Arial" w:hAnsi="Arial" w:cs="Arial"/>
        </w:rPr>
      </w:pPr>
      <w:r w:rsidRPr="00490D82">
        <w:rPr>
          <w:rFonts w:ascii="Arial" w:hAnsi="Arial" w:cs="Arial"/>
        </w:rPr>
        <w:t>Amazon has responded to these challenges in several ways, with varying degrees of success. In terms of organisational structure, Amazon uses a design intended to help it respond quickly to changes. The company is divided into different divisions for retail, cloud computing, and other services. Within these divisions, small teams called "two-pizza teams" work independently on specific products or features. This structure helps Amazon move faster than many larger companies because decisions can be made without going through layers of management (Kantor and Streitfeld, 2021). However, this structure can also cause problems, as different parts of Amazon sometimes work against each other, and customers may receive inconsistent service depending on which team handles their issue.</w:t>
      </w:r>
    </w:p>
    <w:p w14:paraId="166DDB3D" w14:textId="5D12A2F9" w:rsidR="00490D82" w:rsidRPr="00490D82" w:rsidRDefault="00490D82" w:rsidP="0002461A">
      <w:pPr>
        <w:spacing w:line="360" w:lineRule="auto"/>
        <w:rPr>
          <w:rFonts w:ascii="Arial" w:hAnsi="Arial" w:cs="Arial"/>
        </w:rPr>
      </w:pPr>
      <w:r w:rsidRPr="00490D82">
        <w:rPr>
          <w:rFonts w:ascii="Arial" w:hAnsi="Arial" w:cs="Arial"/>
        </w:rPr>
        <w:t xml:space="preserve">In terms of company culture, Amazon has a strong culture based on 16 Leadership Principles. These include "Customer Obsession," meaning a focus on what customers want, and "Bias for Action," meaning it is better to </w:t>
      </w:r>
      <w:proofErr w:type="gramStart"/>
      <w:r w:rsidRPr="00490D82">
        <w:rPr>
          <w:rFonts w:ascii="Arial" w:hAnsi="Arial" w:cs="Arial"/>
        </w:rPr>
        <w:t>make a decision</w:t>
      </w:r>
      <w:proofErr w:type="gramEnd"/>
      <w:r w:rsidRPr="00490D82">
        <w:rPr>
          <w:rFonts w:ascii="Arial" w:hAnsi="Arial" w:cs="Arial"/>
        </w:rPr>
        <w:t xml:space="preserve"> quickly than to wait for perfect information. This culture encourages employees to innovate and take risks. However, some former employees have described the culture as intense and demanding. Reports suggest that long hours and high pressure have led to burnout for some workers (Kantor and Streitfeld, 2021). This </w:t>
      </w:r>
      <w:r w:rsidR="007F720E">
        <w:rPr>
          <w:rFonts w:ascii="Arial" w:hAnsi="Arial" w:cs="Arial"/>
        </w:rPr>
        <w:t>may</w:t>
      </w:r>
      <w:r w:rsidRPr="00490D82">
        <w:rPr>
          <w:rFonts w:ascii="Arial" w:hAnsi="Arial" w:cs="Arial"/>
        </w:rPr>
        <w:t xml:space="preserve"> make it </w:t>
      </w:r>
      <w:r w:rsidR="007F720E">
        <w:rPr>
          <w:rFonts w:ascii="Arial" w:hAnsi="Arial" w:cs="Arial"/>
        </w:rPr>
        <w:t>more difficult</w:t>
      </w:r>
      <w:r w:rsidRPr="00490D82">
        <w:rPr>
          <w:rFonts w:ascii="Arial" w:hAnsi="Arial" w:cs="Arial"/>
        </w:rPr>
        <w:t xml:space="preserve"> for Amazon to </w:t>
      </w:r>
      <w:r w:rsidR="007F720E">
        <w:rPr>
          <w:rFonts w:ascii="Arial" w:hAnsi="Arial" w:cs="Arial"/>
        </w:rPr>
        <w:t>retain talented employee</w:t>
      </w:r>
      <w:r w:rsidRPr="00490D82">
        <w:rPr>
          <w:rFonts w:ascii="Arial" w:hAnsi="Arial" w:cs="Arial"/>
        </w:rPr>
        <w:t>, especially when other technology companies offer similar pay with less demanding environments.</w:t>
      </w:r>
    </w:p>
    <w:p w14:paraId="0F807420" w14:textId="77777777" w:rsidR="00490D82" w:rsidRPr="00490D82" w:rsidRDefault="00490D82" w:rsidP="0002461A">
      <w:pPr>
        <w:spacing w:line="360" w:lineRule="auto"/>
        <w:rPr>
          <w:rFonts w:ascii="Arial" w:hAnsi="Arial" w:cs="Arial"/>
        </w:rPr>
      </w:pPr>
      <w:r w:rsidRPr="00490D82">
        <w:rPr>
          <w:rFonts w:ascii="Arial" w:hAnsi="Arial" w:cs="Arial"/>
        </w:rPr>
        <w:t xml:space="preserve">In terms of marketing, Amazon uses digital marketing to respond to changing customer needs. Its website and app use algorithms to recommend products based on what customers have bought before. This personalisation helps Amazon sell more and keeps customers coming back. This approach reflects wider research which suggests that credibility, trust, and personalised engagement play a key role in influencing consumer purchasing decisions in digital environments (Lou and Yuan, 2019). During the COVID-19 pandemic, Amazon used social media to communicate with customers about safety measures and delivery updates. Campaigns like #DeliveringSmiles helped maintain customer loyalty during a difficult time (Chaffey, </w:t>
      </w:r>
      <w:r w:rsidRPr="00490D82">
        <w:rPr>
          <w:rFonts w:ascii="Arial" w:hAnsi="Arial" w:cs="Arial"/>
        </w:rPr>
        <w:lastRenderedPageBreak/>
        <w:t>2022). Amazon's Prime subscription service is a key marketing tool, as members pay an annual fee for faster delivery and access to streaming content. Once customers join Prime, they tend to spend more on Amazon because they want to get value from their membership. This creates a cycle where Prime members become more loyal and less likely to shop elsewhere.</w:t>
      </w:r>
    </w:p>
    <w:p w14:paraId="4DF3B59C" w14:textId="77777777" w:rsidR="00490D82" w:rsidRPr="00490D82" w:rsidRDefault="00490D82" w:rsidP="0002461A">
      <w:pPr>
        <w:spacing w:line="360" w:lineRule="auto"/>
        <w:rPr>
          <w:rFonts w:ascii="Arial" w:hAnsi="Arial" w:cs="Arial"/>
        </w:rPr>
      </w:pPr>
      <w:r w:rsidRPr="00490D82">
        <w:rPr>
          <w:rFonts w:ascii="Arial" w:hAnsi="Arial" w:cs="Arial"/>
        </w:rPr>
        <w:t xml:space="preserve">In terms of sustainability, Amazon has tried to address environmental concerns through The Climate Pledge. The company has become the world's largest corporate buyer of renewable energy and has ordered 100,000 electric delivery vans from Rivian (Amazon Sustainability Report, 2023). It has also invested in sustainable packaging and has committed to making half of its shipments net-zero carbon by 2030. However, these efforts have not yet reduced Amazon's total emissions. Some critics argue that Amazon focuses more on appearing environmentally friendly than on </w:t>
      </w:r>
      <w:proofErr w:type="gramStart"/>
      <w:r w:rsidRPr="00490D82">
        <w:rPr>
          <w:rFonts w:ascii="Arial" w:hAnsi="Arial" w:cs="Arial"/>
        </w:rPr>
        <w:t>actually reducing</w:t>
      </w:r>
      <w:proofErr w:type="gramEnd"/>
      <w:r w:rsidRPr="00490D82">
        <w:rPr>
          <w:rFonts w:ascii="Arial" w:hAnsi="Arial" w:cs="Arial"/>
        </w:rPr>
        <w:t xml:space="preserve"> pollution (Siddarth, 2024). The company still faces a long journey to meet its 2040 net-zero </w:t>
      </w:r>
      <w:proofErr w:type="gramStart"/>
      <w:r w:rsidRPr="00490D82">
        <w:rPr>
          <w:rFonts w:ascii="Arial" w:hAnsi="Arial" w:cs="Arial"/>
        </w:rPr>
        <w:t>goal, and</w:t>
      </w:r>
      <w:proofErr w:type="gramEnd"/>
      <w:r w:rsidRPr="00490D82">
        <w:rPr>
          <w:rFonts w:ascii="Arial" w:hAnsi="Arial" w:cs="Arial"/>
        </w:rPr>
        <w:t xml:space="preserve"> achieving it will require significant changes to its supply chain and operations.</w:t>
      </w:r>
    </w:p>
    <w:p w14:paraId="198AEE2D" w14:textId="77777777" w:rsidR="00490D82" w:rsidRPr="00490D82" w:rsidRDefault="00490D82" w:rsidP="0002461A">
      <w:pPr>
        <w:spacing w:line="360" w:lineRule="auto"/>
        <w:rPr>
          <w:rFonts w:ascii="Arial" w:hAnsi="Arial" w:cs="Arial"/>
        </w:rPr>
      </w:pPr>
      <w:r w:rsidRPr="00490D82">
        <w:rPr>
          <w:rFonts w:ascii="Arial" w:hAnsi="Arial" w:cs="Arial"/>
        </w:rPr>
        <w:t xml:space="preserve">There are alternative approaches Amazon could have taken. Regarding labour relations, instead of fighting unionisation efforts, Amazon could have worked with workers to improve conditions before unions formed. This might have avoided negative publicity and disrupted operations. Some other large companies have taken this approach and have maintained good relationships with workers without unions. Regarding regulatory engagement, Amazon could have made changes to its marketplace voluntarily, such as separating its own products from third-party products more clearly. This might have reduced regulatory pressure and shown that Amazon is willing to address concerns without being forced to do so. Regarding sustainability, rather than setting targets based on how much carbon it produces for each dollar of sales, Amazon could have committed to reducing total emissions regardless of growth. This would show stronger commitment to environmental goals and might satisfy critics who argue that intensity-based targets allow emissions to grow </w:t>
      </w:r>
      <w:proofErr w:type="gramStart"/>
      <w:r w:rsidRPr="00490D82">
        <w:rPr>
          <w:rFonts w:ascii="Arial" w:hAnsi="Arial" w:cs="Arial"/>
        </w:rPr>
        <w:t>as long as</w:t>
      </w:r>
      <w:proofErr w:type="gramEnd"/>
      <w:r w:rsidRPr="00490D82">
        <w:rPr>
          <w:rFonts w:ascii="Arial" w:hAnsi="Arial" w:cs="Arial"/>
        </w:rPr>
        <w:t xml:space="preserve"> sales grow faster.</w:t>
      </w:r>
    </w:p>
    <w:p w14:paraId="01DFF949" w14:textId="77777777" w:rsidR="00490D82" w:rsidRPr="00490D82" w:rsidRDefault="00490D82" w:rsidP="0002461A">
      <w:pPr>
        <w:spacing w:line="360" w:lineRule="auto"/>
        <w:rPr>
          <w:rFonts w:ascii="Bold" w:hAnsi="Bold" w:cs="Arial"/>
          <w:b/>
          <w:bCs/>
          <w:sz w:val="28"/>
          <w:szCs w:val="28"/>
        </w:rPr>
      </w:pPr>
      <w:r w:rsidRPr="00490D82">
        <w:rPr>
          <w:rFonts w:ascii="Bold" w:hAnsi="Bold" w:cs="Arial"/>
          <w:b/>
          <w:bCs/>
          <w:sz w:val="28"/>
          <w:szCs w:val="28"/>
        </w:rPr>
        <w:t>6.0 Conclusion and Recommendations</w:t>
      </w:r>
    </w:p>
    <w:p w14:paraId="086B1D32" w14:textId="77777777" w:rsidR="00490D82" w:rsidRPr="00490D82" w:rsidRDefault="00490D82" w:rsidP="0002461A">
      <w:pPr>
        <w:spacing w:line="360" w:lineRule="auto"/>
        <w:rPr>
          <w:rFonts w:ascii="Arial" w:hAnsi="Arial" w:cs="Arial"/>
        </w:rPr>
      </w:pPr>
      <w:r w:rsidRPr="00490D82">
        <w:rPr>
          <w:rFonts w:ascii="Arial" w:hAnsi="Arial" w:cs="Arial"/>
        </w:rPr>
        <w:t xml:space="preserve">This essay has examined the challenges Amazon faces in its business environment. Political factors like antitrust lawsuits and new regulations create uncertainty about </w:t>
      </w:r>
      <w:r w:rsidRPr="00490D82">
        <w:rPr>
          <w:rFonts w:ascii="Arial" w:hAnsi="Arial" w:cs="Arial"/>
        </w:rPr>
        <w:lastRenderedPageBreak/>
        <w:t>how Amazon can operate in different markets. Economic factors like inflation, rising labour costs, and interest rates affect profitability and investment decisions. Social factors include changing attitudes towards workers' rights and corporate responsibility, which require Amazon to manage its reputation carefully. Technological factors require constant innovation to stay ahead of competitors who are catching up. Legal factors involve employment, product liability, and data protection, all of which carry financial and reputational risks. Environmental factors demand action on climate change, which is particularly challenging for a company with Amazon's scale and growth.</w:t>
      </w:r>
    </w:p>
    <w:p w14:paraId="104BB912" w14:textId="77777777" w:rsidR="00490D82" w:rsidRPr="00490D82" w:rsidRDefault="00490D82" w:rsidP="0002461A">
      <w:pPr>
        <w:spacing w:line="360" w:lineRule="auto"/>
        <w:rPr>
          <w:rFonts w:ascii="Arial" w:hAnsi="Arial" w:cs="Arial"/>
        </w:rPr>
      </w:pPr>
      <w:r w:rsidRPr="00490D82">
        <w:rPr>
          <w:rFonts w:ascii="Arial" w:hAnsi="Arial" w:cs="Arial"/>
        </w:rPr>
        <w:t>Amazon has responded through its organisational structure, company culture, marketing strategies, and sustainability initiatives. Some responses have been effective, while others have not fully addressed the underlying challenges. The company's structure and culture have enabled rapid innovation and growth, but they have also created tensions with workers and regulators. Its marketing strategies have built a loyal customer base, but concerns about data privacy remain. Its sustainability initiatives have shown commitment, but emissions have not yet decreased.</w:t>
      </w:r>
    </w:p>
    <w:p w14:paraId="4407B0F6" w14:textId="77777777" w:rsidR="00490D82" w:rsidRPr="00490D82" w:rsidRDefault="00490D82" w:rsidP="0002461A">
      <w:pPr>
        <w:spacing w:line="360" w:lineRule="auto"/>
        <w:rPr>
          <w:rFonts w:ascii="Arial" w:hAnsi="Arial" w:cs="Arial"/>
        </w:rPr>
      </w:pPr>
      <w:r w:rsidRPr="00490D82">
        <w:rPr>
          <w:rFonts w:ascii="Arial" w:hAnsi="Arial" w:cs="Arial"/>
        </w:rPr>
        <w:t>Based on this analysis, three recommendations are offered. First, Amazon should improve labour relations by working constructively with workers and their representatives to address concerns about pay, safety, and working conditions. Taking a more cooperative approach could reduce conflict and improve Amazon's reputation as an employer. Second, Amazon should address regulatory concerns voluntarily rather than fighting antitrust cases in court. Demonstrating a willingness to address competition concerns could lead to better outcomes than waiting for courts to impose changes. Third, Amazon should strengthen environmental commitments by setting targets to reduce total carbon emissions, not just emissions per dollar of sales. Clear, measurable goals would show customers and investors that Amazon is serious about sustainability.</w:t>
      </w:r>
    </w:p>
    <w:p w14:paraId="761C9841" w14:textId="77777777" w:rsidR="00490D82" w:rsidRPr="0002461A" w:rsidRDefault="00490D82" w:rsidP="0002461A">
      <w:pPr>
        <w:spacing w:line="360" w:lineRule="auto"/>
        <w:rPr>
          <w:rFonts w:ascii="Arial" w:hAnsi="Arial" w:cs="Arial"/>
        </w:rPr>
      </w:pPr>
      <w:r w:rsidRPr="00490D82">
        <w:rPr>
          <w:rFonts w:ascii="Arial" w:hAnsi="Arial" w:cs="Arial"/>
        </w:rPr>
        <w:t>Amazon remains one of the world's most successful companies, but its future success will depend on how well it manages these challenges. Companies that adapt to changing environments survive and grow. Those that do not risk being left behind.</w:t>
      </w:r>
    </w:p>
    <w:p w14:paraId="276EE896" w14:textId="77777777" w:rsidR="00490D82" w:rsidRPr="0002461A" w:rsidRDefault="00490D82" w:rsidP="0002461A">
      <w:pPr>
        <w:spacing w:line="360" w:lineRule="auto"/>
        <w:rPr>
          <w:rFonts w:ascii="Arial" w:hAnsi="Arial" w:cs="Arial"/>
        </w:rPr>
      </w:pPr>
    </w:p>
    <w:p w14:paraId="3D4E0768" w14:textId="77777777" w:rsidR="00A52DF6" w:rsidRDefault="00A52DF6" w:rsidP="00490D82"/>
    <w:p w14:paraId="6CB1262C" w14:textId="3532468A" w:rsidR="0008717F" w:rsidRPr="0008717F" w:rsidRDefault="00490D82" w:rsidP="0008717F">
      <w:pPr>
        <w:rPr>
          <w:rFonts w:ascii="Bold" w:hAnsi="Bold"/>
          <w:b/>
          <w:bCs/>
          <w:sz w:val="28"/>
          <w:szCs w:val="28"/>
        </w:rPr>
      </w:pPr>
      <w:r w:rsidRPr="00490D82">
        <w:rPr>
          <w:rFonts w:ascii="Bold" w:hAnsi="Bold"/>
          <w:b/>
          <w:bCs/>
          <w:sz w:val="28"/>
          <w:szCs w:val="28"/>
        </w:rPr>
        <w:t>Reference Lis</w:t>
      </w:r>
      <w:r w:rsidR="006A2FD4">
        <w:rPr>
          <w:rFonts w:ascii="Bold" w:hAnsi="Bold"/>
          <w:b/>
          <w:bCs/>
          <w:sz w:val="28"/>
          <w:szCs w:val="28"/>
        </w:rPr>
        <w:t>t</w:t>
      </w:r>
    </w:p>
    <w:p w14:paraId="273DCCC1" w14:textId="77777777" w:rsidR="00D5117D" w:rsidRPr="00D5117D" w:rsidRDefault="00D5117D" w:rsidP="00D5117D">
      <w:pPr>
        <w:rPr>
          <w:rFonts w:ascii="Arial" w:hAnsi="Arial" w:cs="Arial"/>
        </w:rPr>
      </w:pPr>
    </w:p>
    <w:p w14:paraId="3AEC95BD" w14:textId="77777777" w:rsidR="00C56A81" w:rsidRPr="00C56A81" w:rsidRDefault="00C56A81" w:rsidP="00C56A81">
      <w:pPr>
        <w:spacing w:line="360" w:lineRule="auto"/>
        <w:rPr>
          <w:rFonts w:ascii="Arial" w:hAnsi="Arial" w:cs="Arial"/>
        </w:rPr>
      </w:pPr>
      <w:r w:rsidRPr="00C56A81">
        <w:rPr>
          <w:rFonts w:ascii="Arial" w:hAnsi="Arial" w:cs="Arial"/>
        </w:rPr>
        <w:t xml:space="preserve">Amazon (2023) </w:t>
      </w:r>
      <w:r w:rsidRPr="00C56A81">
        <w:rPr>
          <w:rFonts w:ascii="Arial" w:hAnsi="Arial" w:cs="Arial"/>
          <w:i/>
          <w:iCs/>
        </w:rPr>
        <w:t>Sustainability Report 2023</w:t>
      </w:r>
      <w:r w:rsidRPr="00C56A81">
        <w:rPr>
          <w:rFonts w:ascii="Arial" w:hAnsi="Arial" w:cs="Arial"/>
        </w:rPr>
        <w:t xml:space="preserve">. Available at: </w:t>
      </w:r>
      <w:hyperlink r:id="rId4" w:tgtFrame="_new" w:history="1">
        <w:r w:rsidRPr="00C56A81">
          <w:rPr>
            <w:rStyle w:val="Hyperlink"/>
            <w:rFonts w:ascii="Arial" w:hAnsi="Arial" w:cs="Arial"/>
          </w:rPr>
          <w:t>https://sustainability.aboutamazon.com/2023-sustainability-report</w:t>
        </w:r>
      </w:hyperlink>
      <w:r w:rsidRPr="00C56A81">
        <w:rPr>
          <w:rFonts w:ascii="Arial" w:hAnsi="Arial" w:cs="Arial"/>
        </w:rPr>
        <w:t xml:space="preserve"> (Accessed: 1 April 2026).</w:t>
      </w:r>
    </w:p>
    <w:p w14:paraId="21393B25" w14:textId="77777777" w:rsidR="00C56A81" w:rsidRPr="00C56A81" w:rsidRDefault="00C56A81" w:rsidP="00C56A81">
      <w:pPr>
        <w:spacing w:line="360" w:lineRule="auto"/>
        <w:rPr>
          <w:rFonts w:ascii="Arial" w:hAnsi="Arial" w:cs="Arial"/>
        </w:rPr>
      </w:pPr>
      <w:r w:rsidRPr="00C56A81">
        <w:rPr>
          <w:rFonts w:ascii="Arial" w:hAnsi="Arial" w:cs="Arial"/>
        </w:rPr>
        <w:t xml:space="preserve">Amazon (2024) </w:t>
      </w:r>
      <w:r w:rsidRPr="00C56A81">
        <w:rPr>
          <w:rFonts w:ascii="Arial" w:hAnsi="Arial" w:cs="Arial"/>
          <w:i/>
          <w:iCs/>
        </w:rPr>
        <w:t>Annual Report 2024 (Form 10-K)</w:t>
      </w:r>
      <w:r w:rsidRPr="00C56A81">
        <w:rPr>
          <w:rFonts w:ascii="Arial" w:hAnsi="Arial" w:cs="Arial"/>
        </w:rPr>
        <w:t xml:space="preserve">. United States Securities and Exchange Commission. Available at: </w:t>
      </w:r>
      <w:hyperlink r:id="rId5" w:tgtFrame="_new" w:history="1">
        <w:r w:rsidRPr="00C56A81">
          <w:rPr>
            <w:rStyle w:val="Hyperlink"/>
            <w:rFonts w:ascii="Arial" w:hAnsi="Arial" w:cs="Arial"/>
          </w:rPr>
          <w:t>https://www.sec.gov</w:t>
        </w:r>
      </w:hyperlink>
      <w:r w:rsidRPr="00C56A81">
        <w:rPr>
          <w:rFonts w:ascii="Arial" w:hAnsi="Arial" w:cs="Arial"/>
        </w:rPr>
        <w:t xml:space="preserve"> (Accessed: 1 April 2026).</w:t>
      </w:r>
    </w:p>
    <w:p w14:paraId="2B9EB8DC" w14:textId="77777777" w:rsidR="00C56A81" w:rsidRPr="00C56A81" w:rsidRDefault="00C56A81" w:rsidP="00C56A81">
      <w:pPr>
        <w:spacing w:line="360" w:lineRule="auto"/>
        <w:rPr>
          <w:rFonts w:ascii="Arial" w:hAnsi="Arial" w:cs="Arial"/>
        </w:rPr>
      </w:pPr>
      <w:r w:rsidRPr="00C56A81">
        <w:rPr>
          <w:rFonts w:ascii="Arial" w:hAnsi="Arial" w:cs="Arial"/>
        </w:rPr>
        <w:t xml:space="preserve">Begg, D. (2020) </w:t>
      </w:r>
      <w:r w:rsidRPr="00C56A81">
        <w:rPr>
          <w:rFonts w:ascii="Arial" w:hAnsi="Arial" w:cs="Arial"/>
          <w:i/>
          <w:iCs/>
        </w:rPr>
        <w:t>Economics</w:t>
      </w:r>
      <w:r w:rsidRPr="00C56A81">
        <w:rPr>
          <w:rFonts w:ascii="Arial" w:hAnsi="Arial" w:cs="Arial"/>
        </w:rPr>
        <w:t>. 12th edn. London: McGraw-Hill.</w:t>
      </w:r>
    </w:p>
    <w:p w14:paraId="03268F2A" w14:textId="77777777" w:rsidR="00C56A81" w:rsidRPr="00C56A81" w:rsidRDefault="00C56A81" w:rsidP="00C56A81">
      <w:pPr>
        <w:spacing w:line="360" w:lineRule="auto"/>
        <w:rPr>
          <w:rFonts w:ascii="Arial" w:hAnsi="Arial" w:cs="Arial"/>
        </w:rPr>
      </w:pPr>
      <w:r w:rsidRPr="00C56A81">
        <w:rPr>
          <w:rFonts w:ascii="Arial" w:hAnsi="Arial" w:cs="Arial"/>
        </w:rPr>
        <w:t xml:space="preserve">Campbell, C. and Farrell, J.R. (2020) 'More than meets the eye: The functional components underlying influencer marketing', </w:t>
      </w:r>
      <w:r w:rsidRPr="00C56A81">
        <w:rPr>
          <w:rFonts w:ascii="Arial" w:hAnsi="Arial" w:cs="Arial"/>
          <w:i/>
          <w:iCs/>
        </w:rPr>
        <w:t>Business Horizons</w:t>
      </w:r>
      <w:r w:rsidRPr="00C56A81">
        <w:rPr>
          <w:rFonts w:ascii="Arial" w:hAnsi="Arial" w:cs="Arial"/>
        </w:rPr>
        <w:t>, 63(4), pp. 469–479.</w:t>
      </w:r>
    </w:p>
    <w:p w14:paraId="794EFD6B" w14:textId="77777777" w:rsidR="00C56A81" w:rsidRPr="00C56A81" w:rsidRDefault="00C56A81" w:rsidP="00C56A81">
      <w:pPr>
        <w:spacing w:line="360" w:lineRule="auto"/>
        <w:rPr>
          <w:rFonts w:ascii="Arial" w:hAnsi="Arial" w:cs="Arial"/>
        </w:rPr>
      </w:pPr>
      <w:r w:rsidRPr="00C56A81">
        <w:rPr>
          <w:rFonts w:ascii="Arial" w:hAnsi="Arial" w:cs="Arial"/>
        </w:rPr>
        <w:t xml:space="preserve">Chaffey, D. (2022) </w:t>
      </w:r>
      <w:r w:rsidRPr="00C56A81">
        <w:rPr>
          <w:rFonts w:ascii="Arial" w:hAnsi="Arial" w:cs="Arial"/>
          <w:i/>
          <w:iCs/>
        </w:rPr>
        <w:t>Digital Marketing</w:t>
      </w:r>
      <w:r w:rsidRPr="00C56A81">
        <w:rPr>
          <w:rFonts w:ascii="Arial" w:hAnsi="Arial" w:cs="Arial"/>
        </w:rPr>
        <w:t>. 8th edn. Harlow: Pearson.</w:t>
      </w:r>
    </w:p>
    <w:p w14:paraId="665CF6CB" w14:textId="77777777" w:rsidR="00C56A81" w:rsidRPr="00C56A81" w:rsidRDefault="00C56A81" w:rsidP="00C56A81">
      <w:pPr>
        <w:spacing w:line="360" w:lineRule="auto"/>
        <w:rPr>
          <w:rFonts w:ascii="Arial" w:hAnsi="Arial" w:cs="Arial"/>
        </w:rPr>
      </w:pPr>
      <w:r w:rsidRPr="00C56A81">
        <w:rPr>
          <w:rFonts w:ascii="Arial" w:hAnsi="Arial" w:cs="Arial"/>
        </w:rPr>
        <w:t xml:space="preserve">European Commission (2024) </w:t>
      </w:r>
      <w:r w:rsidRPr="00C56A81">
        <w:rPr>
          <w:rFonts w:ascii="Arial" w:hAnsi="Arial" w:cs="Arial"/>
          <w:i/>
          <w:iCs/>
        </w:rPr>
        <w:t>Digital Markets Act: Commission designates six gatekeepers</w:t>
      </w:r>
      <w:r w:rsidRPr="00C56A81">
        <w:rPr>
          <w:rFonts w:ascii="Arial" w:hAnsi="Arial" w:cs="Arial"/>
        </w:rPr>
        <w:t xml:space="preserve">. Available at: </w:t>
      </w:r>
      <w:hyperlink r:id="rId6" w:tgtFrame="_new" w:history="1">
        <w:r w:rsidRPr="00C56A81">
          <w:rPr>
            <w:rStyle w:val="Hyperlink"/>
            <w:rFonts w:ascii="Arial" w:hAnsi="Arial" w:cs="Arial"/>
          </w:rPr>
          <w:t>https://ec.europa.eu</w:t>
        </w:r>
      </w:hyperlink>
      <w:r w:rsidRPr="00C56A81">
        <w:rPr>
          <w:rFonts w:ascii="Arial" w:hAnsi="Arial" w:cs="Arial"/>
        </w:rPr>
        <w:t xml:space="preserve"> (Accessed: 1 April 2026).</w:t>
      </w:r>
    </w:p>
    <w:p w14:paraId="1774C382" w14:textId="77777777" w:rsidR="00C56A81" w:rsidRPr="00C56A81" w:rsidRDefault="00C56A81" w:rsidP="00C56A81">
      <w:pPr>
        <w:spacing w:line="360" w:lineRule="auto"/>
        <w:rPr>
          <w:rFonts w:ascii="Arial" w:hAnsi="Arial" w:cs="Arial"/>
        </w:rPr>
      </w:pPr>
      <w:r w:rsidRPr="00C56A81">
        <w:rPr>
          <w:rFonts w:ascii="Arial" w:hAnsi="Arial" w:cs="Arial"/>
        </w:rPr>
        <w:t xml:space="preserve">Federal Trade Commission (FTC) (2023) </w:t>
      </w:r>
      <w:r w:rsidRPr="00C56A81">
        <w:rPr>
          <w:rFonts w:ascii="Arial" w:hAnsi="Arial" w:cs="Arial"/>
          <w:i/>
          <w:iCs/>
        </w:rPr>
        <w:t>FTC sues Amazon for illegally maintaining monopoly power</w:t>
      </w:r>
      <w:r w:rsidRPr="00C56A81">
        <w:rPr>
          <w:rFonts w:ascii="Arial" w:hAnsi="Arial" w:cs="Arial"/>
        </w:rPr>
        <w:t xml:space="preserve">. Available at: </w:t>
      </w:r>
      <w:hyperlink r:id="rId7" w:tgtFrame="_new" w:history="1">
        <w:r w:rsidRPr="00C56A81">
          <w:rPr>
            <w:rStyle w:val="Hyperlink"/>
            <w:rFonts w:ascii="Arial" w:hAnsi="Arial" w:cs="Arial"/>
          </w:rPr>
          <w:t>https://www.ftc.gov</w:t>
        </w:r>
      </w:hyperlink>
      <w:r w:rsidRPr="00C56A81">
        <w:rPr>
          <w:rFonts w:ascii="Arial" w:hAnsi="Arial" w:cs="Arial"/>
        </w:rPr>
        <w:t xml:space="preserve"> (Accessed: 1 April 2026).</w:t>
      </w:r>
    </w:p>
    <w:p w14:paraId="757D0C11" w14:textId="77777777" w:rsidR="00C56A81" w:rsidRPr="00C56A81" w:rsidRDefault="00C56A81" w:rsidP="00C56A81">
      <w:pPr>
        <w:spacing w:line="360" w:lineRule="auto"/>
        <w:rPr>
          <w:rFonts w:ascii="Arial" w:hAnsi="Arial" w:cs="Arial"/>
        </w:rPr>
      </w:pPr>
      <w:r w:rsidRPr="00C56A81">
        <w:rPr>
          <w:rFonts w:ascii="Arial" w:hAnsi="Arial" w:cs="Arial"/>
        </w:rPr>
        <w:t xml:space="preserve">Greenhouse, S. (2024) 'The Amazon union victory that was', </w:t>
      </w:r>
      <w:r w:rsidRPr="00C56A81">
        <w:rPr>
          <w:rFonts w:ascii="Arial" w:hAnsi="Arial" w:cs="Arial"/>
          <w:i/>
          <w:iCs/>
        </w:rPr>
        <w:t>The New Yorker</w:t>
      </w:r>
      <w:r w:rsidRPr="00C56A81">
        <w:rPr>
          <w:rFonts w:ascii="Arial" w:hAnsi="Arial" w:cs="Arial"/>
        </w:rPr>
        <w:t>, 15 January.</w:t>
      </w:r>
    </w:p>
    <w:p w14:paraId="5944F112" w14:textId="77777777" w:rsidR="00C56A81" w:rsidRPr="00C56A81" w:rsidRDefault="00C56A81" w:rsidP="00C56A81">
      <w:pPr>
        <w:spacing w:line="360" w:lineRule="auto"/>
        <w:rPr>
          <w:rFonts w:ascii="Arial" w:hAnsi="Arial" w:cs="Arial"/>
        </w:rPr>
      </w:pPr>
      <w:r w:rsidRPr="00C56A81">
        <w:rPr>
          <w:rFonts w:ascii="Arial" w:hAnsi="Arial" w:cs="Arial"/>
        </w:rPr>
        <w:t xml:space="preserve">Kantor, J. and Streitfeld, D. (2021) 'Amazon's "culture of intensity" and its human toll', </w:t>
      </w:r>
      <w:r w:rsidRPr="00C56A81">
        <w:rPr>
          <w:rFonts w:ascii="Arial" w:hAnsi="Arial" w:cs="Arial"/>
          <w:i/>
          <w:iCs/>
        </w:rPr>
        <w:t>The New York Times</w:t>
      </w:r>
      <w:r w:rsidRPr="00C56A81">
        <w:rPr>
          <w:rFonts w:ascii="Arial" w:hAnsi="Arial" w:cs="Arial"/>
        </w:rPr>
        <w:t>, 15 June.</w:t>
      </w:r>
    </w:p>
    <w:p w14:paraId="44E113FC" w14:textId="77777777" w:rsidR="00C56A81" w:rsidRPr="00C56A81" w:rsidRDefault="00C56A81" w:rsidP="00C56A81">
      <w:pPr>
        <w:spacing w:line="360" w:lineRule="auto"/>
        <w:rPr>
          <w:rFonts w:ascii="Arial" w:hAnsi="Arial" w:cs="Arial"/>
        </w:rPr>
      </w:pPr>
      <w:r w:rsidRPr="00C56A81">
        <w:rPr>
          <w:rFonts w:ascii="Arial" w:hAnsi="Arial" w:cs="Arial"/>
        </w:rPr>
        <w:t xml:space="preserve">Katz, D.M. (2023) 'Amazon's product liability shield is eroding', </w:t>
      </w:r>
      <w:r w:rsidRPr="00C56A81">
        <w:rPr>
          <w:rFonts w:ascii="Arial" w:hAnsi="Arial" w:cs="Arial"/>
          <w:i/>
          <w:iCs/>
        </w:rPr>
        <w:t>The Wall Street Journal</w:t>
      </w:r>
      <w:r w:rsidRPr="00C56A81">
        <w:rPr>
          <w:rFonts w:ascii="Arial" w:hAnsi="Arial" w:cs="Arial"/>
        </w:rPr>
        <w:t>, 3 July.</w:t>
      </w:r>
    </w:p>
    <w:p w14:paraId="09C8793A" w14:textId="77777777" w:rsidR="00C56A81" w:rsidRPr="00C56A81" w:rsidRDefault="00C56A81" w:rsidP="00C56A81">
      <w:pPr>
        <w:spacing w:line="360" w:lineRule="auto"/>
        <w:rPr>
          <w:rFonts w:ascii="Arial" w:hAnsi="Arial" w:cs="Arial"/>
        </w:rPr>
      </w:pPr>
      <w:r w:rsidRPr="00C56A81">
        <w:rPr>
          <w:rFonts w:ascii="Arial" w:hAnsi="Arial" w:cs="Arial"/>
        </w:rPr>
        <w:t xml:space="preserve">Kotler, P., Armstrong, G., Harris, L. and Piercy, N. (2021) </w:t>
      </w:r>
      <w:r w:rsidRPr="00C56A81">
        <w:rPr>
          <w:rFonts w:ascii="Arial" w:hAnsi="Arial" w:cs="Arial"/>
          <w:i/>
          <w:iCs/>
        </w:rPr>
        <w:t>Principles of Marketing</w:t>
      </w:r>
      <w:r w:rsidRPr="00C56A81">
        <w:rPr>
          <w:rFonts w:ascii="Arial" w:hAnsi="Arial" w:cs="Arial"/>
        </w:rPr>
        <w:t>. 8th edn. Harlow: Pearson.</w:t>
      </w:r>
    </w:p>
    <w:p w14:paraId="6ADF4EE7" w14:textId="77777777" w:rsidR="00C56A81" w:rsidRPr="00C56A81" w:rsidRDefault="00C56A81" w:rsidP="00C56A81">
      <w:pPr>
        <w:spacing w:line="360" w:lineRule="auto"/>
        <w:rPr>
          <w:rFonts w:ascii="Arial" w:hAnsi="Arial" w:cs="Arial"/>
        </w:rPr>
      </w:pPr>
      <w:r w:rsidRPr="00C56A81">
        <w:rPr>
          <w:rFonts w:ascii="Arial" w:hAnsi="Arial" w:cs="Arial"/>
        </w:rPr>
        <w:lastRenderedPageBreak/>
        <w:t xml:space="preserve">Lou, C. and Yuan, S. (2019) 'Influencer marketing: How message value and credibility affect consumer trust of branded content on social media', </w:t>
      </w:r>
      <w:r w:rsidRPr="00C56A81">
        <w:rPr>
          <w:rFonts w:ascii="Arial" w:hAnsi="Arial" w:cs="Arial"/>
          <w:i/>
          <w:iCs/>
        </w:rPr>
        <w:t>Journal of Interactive Advertising</w:t>
      </w:r>
      <w:r w:rsidRPr="00C56A81">
        <w:rPr>
          <w:rFonts w:ascii="Arial" w:hAnsi="Arial" w:cs="Arial"/>
        </w:rPr>
        <w:t>, 19(1), pp. 58–73.</w:t>
      </w:r>
    </w:p>
    <w:p w14:paraId="13E2F3E6" w14:textId="77777777" w:rsidR="00C56A81" w:rsidRPr="00C56A81" w:rsidRDefault="00C56A81" w:rsidP="00C56A81">
      <w:pPr>
        <w:spacing w:line="360" w:lineRule="auto"/>
        <w:rPr>
          <w:rFonts w:ascii="Arial" w:hAnsi="Arial" w:cs="Arial"/>
        </w:rPr>
      </w:pPr>
      <w:r w:rsidRPr="00C56A81">
        <w:rPr>
          <w:rFonts w:ascii="Arial" w:hAnsi="Arial" w:cs="Arial"/>
        </w:rPr>
        <w:t xml:space="preserve">Meyer, D. (2024) 'Amazon raises minimum pay for frontline workers', </w:t>
      </w:r>
      <w:r w:rsidRPr="00C56A81">
        <w:rPr>
          <w:rFonts w:ascii="Arial" w:hAnsi="Arial" w:cs="Arial"/>
          <w:i/>
          <w:iCs/>
        </w:rPr>
        <w:t>Fortune</w:t>
      </w:r>
      <w:r w:rsidRPr="00C56A81">
        <w:rPr>
          <w:rFonts w:ascii="Arial" w:hAnsi="Arial" w:cs="Arial"/>
        </w:rPr>
        <w:t>, 29 January.</w:t>
      </w:r>
    </w:p>
    <w:p w14:paraId="04B37B53" w14:textId="77777777" w:rsidR="00C56A81" w:rsidRPr="00C56A81" w:rsidRDefault="00C56A81" w:rsidP="00C56A81">
      <w:pPr>
        <w:spacing w:line="360" w:lineRule="auto"/>
        <w:rPr>
          <w:rFonts w:ascii="Arial" w:hAnsi="Arial" w:cs="Arial"/>
        </w:rPr>
      </w:pPr>
      <w:r w:rsidRPr="00C56A81">
        <w:rPr>
          <w:rFonts w:ascii="Arial" w:hAnsi="Arial" w:cs="Arial"/>
        </w:rPr>
        <w:t xml:space="preserve">Morrison, J. (2020) </w:t>
      </w:r>
      <w:r w:rsidRPr="00C56A81">
        <w:rPr>
          <w:rFonts w:ascii="Arial" w:hAnsi="Arial" w:cs="Arial"/>
          <w:i/>
          <w:iCs/>
        </w:rPr>
        <w:t>The Global Business Environment</w:t>
      </w:r>
      <w:r w:rsidRPr="00C56A81">
        <w:rPr>
          <w:rFonts w:ascii="Arial" w:hAnsi="Arial" w:cs="Arial"/>
        </w:rPr>
        <w:t>. 6th edn. London: Macmillan Education.</w:t>
      </w:r>
    </w:p>
    <w:p w14:paraId="748EDE8A" w14:textId="77777777" w:rsidR="00C56A81" w:rsidRPr="00C56A81" w:rsidRDefault="00C56A81" w:rsidP="00C56A81">
      <w:pPr>
        <w:spacing w:line="360" w:lineRule="auto"/>
        <w:rPr>
          <w:rFonts w:ascii="Arial" w:hAnsi="Arial" w:cs="Arial"/>
        </w:rPr>
      </w:pPr>
      <w:r w:rsidRPr="00C56A81">
        <w:rPr>
          <w:rFonts w:ascii="Arial" w:hAnsi="Arial" w:cs="Arial"/>
        </w:rPr>
        <w:t xml:space="preserve">Siddarth, S. (2024) 'Decoupling illusion: Can tech giants truly become sustainable?', </w:t>
      </w:r>
      <w:r w:rsidRPr="00C56A81">
        <w:rPr>
          <w:rFonts w:ascii="Arial" w:hAnsi="Arial" w:cs="Arial"/>
          <w:i/>
          <w:iCs/>
        </w:rPr>
        <w:t>MIT Sloan Management Review</w:t>
      </w:r>
      <w:r w:rsidRPr="00C56A81">
        <w:rPr>
          <w:rFonts w:ascii="Arial" w:hAnsi="Arial" w:cs="Arial"/>
        </w:rPr>
        <w:t>, 65(2), pp. 42–49.</w:t>
      </w:r>
    </w:p>
    <w:p w14:paraId="27FC4799" w14:textId="77777777" w:rsidR="00C56A81" w:rsidRPr="00C56A81" w:rsidRDefault="00C56A81" w:rsidP="00C56A81">
      <w:pPr>
        <w:spacing w:line="360" w:lineRule="auto"/>
        <w:rPr>
          <w:rFonts w:ascii="Arial" w:hAnsi="Arial" w:cs="Arial"/>
        </w:rPr>
      </w:pPr>
      <w:r w:rsidRPr="00C56A81">
        <w:rPr>
          <w:rFonts w:ascii="Arial" w:hAnsi="Arial" w:cs="Arial"/>
        </w:rPr>
        <w:t xml:space="preserve">Statista (2023) </w:t>
      </w:r>
      <w:r w:rsidRPr="00C56A81">
        <w:rPr>
          <w:rFonts w:ascii="Arial" w:hAnsi="Arial" w:cs="Arial"/>
          <w:i/>
          <w:iCs/>
        </w:rPr>
        <w:t>Digital marketing and data protection statistics</w:t>
      </w:r>
      <w:r w:rsidRPr="00C56A81">
        <w:rPr>
          <w:rFonts w:ascii="Arial" w:hAnsi="Arial" w:cs="Arial"/>
        </w:rPr>
        <w:t xml:space="preserve">. Available at: </w:t>
      </w:r>
      <w:hyperlink r:id="rId8" w:tgtFrame="_new" w:history="1">
        <w:r w:rsidRPr="00C56A81">
          <w:rPr>
            <w:rStyle w:val="Hyperlink"/>
            <w:rFonts w:ascii="Arial" w:hAnsi="Arial" w:cs="Arial"/>
          </w:rPr>
          <w:t>https://www.statista.com</w:t>
        </w:r>
      </w:hyperlink>
      <w:r w:rsidRPr="00C56A81">
        <w:rPr>
          <w:rFonts w:ascii="Arial" w:hAnsi="Arial" w:cs="Arial"/>
        </w:rPr>
        <w:t xml:space="preserve"> (Accessed: 1 April 2026).</w:t>
      </w:r>
    </w:p>
    <w:p w14:paraId="14538EFA" w14:textId="77777777" w:rsidR="00C56A81" w:rsidRPr="00C56A81" w:rsidRDefault="00C56A81" w:rsidP="00C56A81">
      <w:pPr>
        <w:spacing w:line="360" w:lineRule="auto"/>
        <w:rPr>
          <w:rFonts w:ascii="Arial" w:hAnsi="Arial" w:cs="Arial"/>
        </w:rPr>
      </w:pPr>
      <w:r w:rsidRPr="00C56A81">
        <w:rPr>
          <w:rFonts w:ascii="Arial" w:hAnsi="Arial" w:cs="Arial"/>
        </w:rPr>
        <w:t xml:space="preserve">Statista (2024) </w:t>
      </w:r>
      <w:r w:rsidRPr="00C56A81">
        <w:rPr>
          <w:rFonts w:ascii="Arial" w:hAnsi="Arial" w:cs="Arial"/>
          <w:i/>
          <w:iCs/>
        </w:rPr>
        <w:t>Amazon's expenditure on research and development from 2004 to 2023</w:t>
      </w:r>
      <w:r w:rsidRPr="00C56A81">
        <w:rPr>
          <w:rFonts w:ascii="Arial" w:hAnsi="Arial" w:cs="Arial"/>
        </w:rPr>
        <w:t xml:space="preserve">. Available at: </w:t>
      </w:r>
      <w:hyperlink r:id="rId9" w:tgtFrame="_new" w:history="1">
        <w:r w:rsidRPr="00C56A81">
          <w:rPr>
            <w:rStyle w:val="Hyperlink"/>
            <w:rFonts w:ascii="Arial" w:hAnsi="Arial" w:cs="Arial"/>
          </w:rPr>
          <w:t>https://www.statista.com</w:t>
        </w:r>
      </w:hyperlink>
      <w:r w:rsidRPr="00C56A81">
        <w:rPr>
          <w:rFonts w:ascii="Arial" w:hAnsi="Arial" w:cs="Arial"/>
        </w:rPr>
        <w:t xml:space="preserve"> (Accessed: 1 April 2026).</w:t>
      </w:r>
    </w:p>
    <w:p w14:paraId="64A0D0DA" w14:textId="77777777" w:rsidR="00C56A81" w:rsidRPr="00C56A81" w:rsidRDefault="00C56A81" w:rsidP="00C56A81">
      <w:pPr>
        <w:spacing w:line="360" w:lineRule="auto"/>
        <w:rPr>
          <w:rFonts w:ascii="Arial" w:hAnsi="Arial" w:cs="Arial"/>
        </w:rPr>
      </w:pPr>
      <w:r w:rsidRPr="00C56A81">
        <w:rPr>
          <w:rFonts w:ascii="Arial" w:hAnsi="Arial" w:cs="Arial"/>
        </w:rPr>
        <w:t xml:space="preserve">Worthington, I., Britton, C. and Rees, A. (2018) </w:t>
      </w:r>
      <w:r w:rsidRPr="00C56A81">
        <w:rPr>
          <w:rFonts w:ascii="Arial" w:hAnsi="Arial" w:cs="Arial"/>
          <w:i/>
          <w:iCs/>
        </w:rPr>
        <w:t>The Business Environment</w:t>
      </w:r>
      <w:r w:rsidRPr="00C56A81">
        <w:rPr>
          <w:rFonts w:ascii="Arial" w:hAnsi="Arial" w:cs="Arial"/>
        </w:rPr>
        <w:t>. 8th edn. Harlow: Pearson.</w:t>
      </w:r>
    </w:p>
    <w:p w14:paraId="43D9E641" w14:textId="2F326229" w:rsidR="00490D82" w:rsidRPr="00D5117D" w:rsidRDefault="00490D82" w:rsidP="00C56A81">
      <w:pPr>
        <w:spacing w:line="360" w:lineRule="auto"/>
        <w:rPr>
          <w:rFonts w:ascii="Arial" w:hAnsi="Arial" w:cs="Arial"/>
        </w:rPr>
      </w:pPr>
    </w:p>
    <w:sectPr w:rsidR="00490D82" w:rsidRPr="00D511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old">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D82"/>
    <w:rsid w:val="0002461A"/>
    <w:rsid w:val="000754E6"/>
    <w:rsid w:val="0008717F"/>
    <w:rsid w:val="001C4F2D"/>
    <w:rsid w:val="0032628C"/>
    <w:rsid w:val="00375FDE"/>
    <w:rsid w:val="00490D82"/>
    <w:rsid w:val="0058662C"/>
    <w:rsid w:val="006A2FD4"/>
    <w:rsid w:val="007F720E"/>
    <w:rsid w:val="00810712"/>
    <w:rsid w:val="00862EA1"/>
    <w:rsid w:val="00A52DF6"/>
    <w:rsid w:val="00BB64BB"/>
    <w:rsid w:val="00C56A81"/>
    <w:rsid w:val="00D5117D"/>
    <w:rsid w:val="00D95ADE"/>
    <w:rsid w:val="00DC03C9"/>
    <w:rsid w:val="00EE0A27"/>
    <w:rsid w:val="00EF18C2"/>
    <w:rsid w:val="00F632A7"/>
    <w:rsid w:val="00FD4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C7680"/>
  <w15:chartTrackingRefBased/>
  <w15:docId w15:val="{D3509921-5CC8-4C8E-868A-5E9FB8428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D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0D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0D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D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D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D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D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D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D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D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0D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0D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D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D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D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D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D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D82"/>
    <w:rPr>
      <w:rFonts w:eastAsiaTheme="majorEastAsia" w:cstheme="majorBidi"/>
      <w:color w:val="272727" w:themeColor="text1" w:themeTint="D8"/>
    </w:rPr>
  </w:style>
  <w:style w:type="paragraph" w:styleId="Title">
    <w:name w:val="Title"/>
    <w:basedOn w:val="Normal"/>
    <w:next w:val="Normal"/>
    <w:link w:val="TitleChar"/>
    <w:uiPriority w:val="10"/>
    <w:qFormat/>
    <w:rsid w:val="00490D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D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D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D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D82"/>
    <w:pPr>
      <w:spacing w:before="160"/>
      <w:jc w:val="center"/>
    </w:pPr>
    <w:rPr>
      <w:i/>
      <w:iCs/>
      <w:color w:val="404040" w:themeColor="text1" w:themeTint="BF"/>
    </w:rPr>
  </w:style>
  <w:style w:type="character" w:customStyle="1" w:styleId="QuoteChar">
    <w:name w:val="Quote Char"/>
    <w:basedOn w:val="DefaultParagraphFont"/>
    <w:link w:val="Quote"/>
    <w:uiPriority w:val="29"/>
    <w:rsid w:val="00490D82"/>
    <w:rPr>
      <w:i/>
      <w:iCs/>
      <w:color w:val="404040" w:themeColor="text1" w:themeTint="BF"/>
    </w:rPr>
  </w:style>
  <w:style w:type="paragraph" w:styleId="ListParagraph">
    <w:name w:val="List Paragraph"/>
    <w:basedOn w:val="Normal"/>
    <w:uiPriority w:val="34"/>
    <w:qFormat/>
    <w:rsid w:val="00490D82"/>
    <w:pPr>
      <w:ind w:left="720"/>
      <w:contextualSpacing/>
    </w:pPr>
  </w:style>
  <w:style w:type="character" w:styleId="IntenseEmphasis">
    <w:name w:val="Intense Emphasis"/>
    <w:basedOn w:val="DefaultParagraphFont"/>
    <w:uiPriority w:val="21"/>
    <w:qFormat/>
    <w:rsid w:val="00490D82"/>
    <w:rPr>
      <w:i/>
      <w:iCs/>
      <w:color w:val="0F4761" w:themeColor="accent1" w:themeShade="BF"/>
    </w:rPr>
  </w:style>
  <w:style w:type="paragraph" w:styleId="IntenseQuote">
    <w:name w:val="Intense Quote"/>
    <w:basedOn w:val="Normal"/>
    <w:next w:val="Normal"/>
    <w:link w:val="IntenseQuoteChar"/>
    <w:uiPriority w:val="30"/>
    <w:qFormat/>
    <w:rsid w:val="00490D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D82"/>
    <w:rPr>
      <w:i/>
      <w:iCs/>
      <w:color w:val="0F4761" w:themeColor="accent1" w:themeShade="BF"/>
    </w:rPr>
  </w:style>
  <w:style w:type="character" w:styleId="IntenseReference">
    <w:name w:val="Intense Reference"/>
    <w:basedOn w:val="DefaultParagraphFont"/>
    <w:uiPriority w:val="32"/>
    <w:qFormat/>
    <w:rsid w:val="00490D82"/>
    <w:rPr>
      <w:b/>
      <w:bCs/>
      <w:smallCaps/>
      <w:color w:val="0F4761" w:themeColor="accent1" w:themeShade="BF"/>
      <w:spacing w:val="5"/>
    </w:rPr>
  </w:style>
  <w:style w:type="character" w:styleId="Hyperlink">
    <w:name w:val="Hyperlink"/>
    <w:basedOn w:val="DefaultParagraphFont"/>
    <w:uiPriority w:val="99"/>
    <w:unhideWhenUsed/>
    <w:rsid w:val="00490D82"/>
    <w:rPr>
      <w:color w:val="467886" w:themeColor="hyperlink"/>
      <w:u w:val="single"/>
    </w:rPr>
  </w:style>
  <w:style w:type="character" w:styleId="UnresolvedMention">
    <w:name w:val="Unresolved Mention"/>
    <w:basedOn w:val="DefaultParagraphFont"/>
    <w:uiPriority w:val="99"/>
    <w:semiHidden/>
    <w:unhideWhenUsed/>
    <w:rsid w:val="00490D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3" Type="http://schemas.openxmlformats.org/officeDocument/2006/relationships/webSettings" Target="webSettings.xml"/><Relationship Id="rId7" Type="http://schemas.openxmlformats.org/officeDocument/2006/relationships/hyperlink" Target="https://www.ftc.gov"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c.europa.eu" TargetMode="External"/><Relationship Id="rId11" Type="http://schemas.openxmlformats.org/officeDocument/2006/relationships/theme" Target="theme/theme1.xml"/><Relationship Id="rId5" Type="http://schemas.openxmlformats.org/officeDocument/2006/relationships/hyperlink" Target="https://www.sec.gov" TargetMode="External"/><Relationship Id="rId10" Type="http://schemas.openxmlformats.org/officeDocument/2006/relationships/fontTable" Target="fontTable.xml"/><Relationship Id="rId4" Type="http://schemas.openxmlformats.org/officeDocument/2006/relationships/hyperlink" Target="https://sustainability.aboutamazon.com/2023-sustainability-report" TargetMode="External"/><Relationship Id="rId9"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2254</TotalTime>
  <Pages>12</Pages>
  <Words>3614</Words>
  <Characters>20601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Efrem Tekle (0952519)</dc:creator>
  <cp:keywords/>
  <dc:description/>
  <cp:lastModifiedBy>Efrem Tekle (0952519)</cp:lastModifiedBy>
  <cp:revision>1</cp:revision>
  <dcterms:created xsi:type="dcterms:W3CDTF">2026-04-01T12:19:00Z</dcterms:created>
  <dcterms:modified xsi:type="dcterms:W3CDTF">2026-04-03T17:53:00Z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6dcef185-de7d-4557-8e23-d3792e391fdb</vt:lpwstr>
  </property>
</Properties>
</file>