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B86E4" w14:textId="77777777" w:rsidR="00EA351B" w:rsidRDefault="00EA351B" w:rsidP="00EA351B">
      <w:pPr>
        <w:jc w:val="center"/>
      </w:pPr>
    </w:p>
    <w:p w14:paraId="5BE2DA61" w14:textId="77777777" w:rsidR="00EA351B" w:rsidRDefault="00EA351B" w:rsidP="00EA351B">
      <w:pPr>
        <w:jc w:val="center"/>
      </w:pPr>
      <w:r>
        <w:rPr>
          <w:noProof/>
        </w:rPr>
        <w:drawing>
          <wp:inline distT="0" distB="0" distL="0" distR="0" wp14:anchorId="745805FC" wp14:editId="6FEA89F5">
            <wp:extent cx="5731510" cy="2253615"/>
            <wp:effectExtent l="0" t="0" r="2540" b="0"/>
            <wp:docPr id="2" name="Picture 2"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AREERS SERVICE | UWTSD Care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3615"/>
                    </a:xfrm>
                    <a:prstGeom prst="rect">
                      <a:avLst/>
                    </a:prstGeom>
                    <a:noFill/>
                    <a:ln>
                      <a:noFill/>
                    </a:ln>
                  </pic:spPr>
                </pic:pic>
              </a:graphicData>
            </a:graphic>
          </wp:inline>
        </w:drawing>
      </w:r>
    </w:p>
    <w:p w14:paraId="28E09754" w14:textId="77777777" w:rsidR="00EA351B" w:rsidRDefault="00EA351B" w:rsidP="00EA351B">
      <w:pPr>
        <w:jc w:val="center"/>
      </w:pPr>
    </w:p>
    <w:p w14:paraId="4B1A2E0F" w14:textId="77777777" w:rsidR="00EA351B" w:rsidRDefault="00EA351B" w:rsidP="00EA351B">
      <w:pPr>
        <w:pStyle w:val="Title"/>
        <w:jc w:val="center"/>
        <w:rPr>
          <w:rStyle w:val="Strong"/>
        </w:rPr>
      </w:pPr>
      <w:r>
        <w:rPr>
          <w:rStyle w:val="Strong"/>
        </w:rPr>
        <w:t>University of Wales Trinity Saint David</w:t>
      </w:r>
    </w:p>
    <w:p w14:paraId="4665C64C" w14:textId="77777777" w:rsidR="00EA351B" w:rsidRDefault="00EA351B" w:rsidP="00EA351B">
      <w:pPr>
        <w:pStyle w:val="Title"/>
        <w:jc w:val="center"/>
      </w:pPr>
      <w:r>
        <w:t>School of Engineering</w:t>
      </w:r>
    </w:p>
    <w:p w14:paraId="49752B13" w14:textId="77777777" w:rsidR="00EA351B" w:rsidRDefault="00EA351B" w:rsidP="00EA351B">
      <w:pPr>
        <w:pStyle w:val="Title"/>
        <w:jc w:val="center"/>
      </w:pPr>
      <w:r>
        <w:t>Manufacturing Systems</w:t>
      </w:r>
    </w:p>
    <w:p w14:paraId="2F024D19" w14:textId="77777777" w:rsidR="00EA351B" w:rsidRDefault="00EA351B" w:rsidP="00EA351B"/>
    <w:p w14:paraId="06547FB8" w14:textId="77777777" w:rsidR="00EA351B" w:rsidRPr="001A3B07" w:rsidRDefault="00EA351B" w:rsidP="00EA351B"/>
    <w:p w14:paraId="72B45BD4" w14:textId="77777777" w:rsidR="00EA351B" w:rsidRDefault="00EA351B" w:rsidP="00EA351B"/>
    <w:p w14:paraId="0C33D7BE" w14:textId="3C252F10" w:rsidR="00EA351B" w:rsidRPr="001A3B07" w:rsidRDefault="00EA351B" w:rsidP="00EA351B">
      <w:pPr>
        <w:jc w:val="center"/>
        <w:rPr>
          <w:rStyle w:val="BookTitle"/>
          <w:sz w:val="36"/>
          <w:szCs w:val="36"/>
        </w:rPr>
      </w:pPr>
      <w:r>
        <w:rPr>
          <w:rStyle w:val="BookTitle"/>
          <w:sz w:val="36"/>
          <w:szCs w:val="36"/>
        </w:rPr>
        <w:t>Design for X Project</w:t>
      </w:r>
    </w:p>
    <w:p w14:paraId="3BE85416" w14:textId="77777777" w:rsidR="00EA351B" w:rsidRPr="001A3B07" w:rsidRDefault="00EA351B" w:rsidP="00EA351B">
      <w:pPr>
        <w:jc w:val="center"/>
        <w:rPr>
          <w:rStyle w:val="BookTitle"/>
          <w:sz w:val="36"/>
          <w:szCs w:val="36"/>
        </w:rPr>
      </w:pPr>
    </w:p>
    <w:p w14:paraId="5AEEB572" w14:textId="353D4DF1" w:rsidR="00EA351B" w:rsidRPr="001A3B07" w:rsidRDefault="00EA351B" w:rsidP="00EA351B">
      <w:pPr>
        <w:jc w:val="center"/>
        <w:rPr>
          <w:rStyle w:val="BookTitle"/>
          <w:sz w:val="36"/>
          <w:szCs w:val="36"/>
        </w:rPr>
      </w:pPr>
      <w:r>
        <w:rPr>
          <w:rStyle w:val="BookTitle"/>
          <w:sz w:val="36"/>
          <w:szCs w:val="36"/>
        </w:rPr>
        <w:t xml:space="preserve">Manufacturing Design &amp; Technology </w:t>
      </w:r>
      <w:r w:rsidRPr="001A3B07">
        <w:rPr>
          <w:rStyle w:val="BookTitle"/>
          <w:sz w:val="36"/>
          <w:szCs w:val="36"/>
        </w:rPr>
        <w:t>ACMA500</w:t>
      </w:r>
      <w:r>
        <w:rPr>
          <w:rStyle w:val="BookTitle"/>
          <w:sz w:val="36"/>
          <w:szCs w:val="36"/>
        </w:rPr>
        <w:t>2</w:t>
      </w:r>
    </w:p>
    <w:p w14:paraId="12B3AE02" w14:textId="77777777" w:rsidR="00EA351B" w:rsidRDefault="00EA351B" w:rsidP="00EA351B">
      <w:pPr>
        <w:jc w:val="center"/>
        <w:rPr>
          <w:rStyle w:val="BookTitle"/>
        </w:rPr>
      </w:pPr>
    </w:p>
    <w:p w14:paraId="1227432B" w14:textId="77777777" w:rsidR="00EA351B" w:rsidRDefault="00EA351B" w:rsidP="00EA351B">
      <w:pPr>
        <w:rPr>
          <w:rStyle w:val="BookTitle"/>
        </w:rPr>
      </w:pPr>
    </w:p>
    <w:p w14:paraId="07488431" w14:textId="77777777" w:rsidR="00EA351B" w:rsidRPr="001A3B07" w:rsidRDefault="00EA351B" w:rsidP="00EA351B">
      <w:pPr>
        <w:jc w:val="center"/>
        <w:rPr>
          <w:rStyle w:val="BookTitle"/>
          <w:b w:val="0"/>
          <w:bCs w:val="0"/>
          <w:sz w:val="32"/>
          <w:szCs w:val="32"/>
        </w:rPr>
      </w:pPr>
      <w:r w:rsidRPr="001A3B07">
        <w:rPr>
          <w:rStyle w:val="BookTitle"/>
          <w:sz w:val="32"/>
          <w:szCs w:val="32"/>
        </w:rPr>
        <w:t>Joseph Lancastle</w:t>
      </w:r>
      <w:r>
        <w:rPr>
          <w:rStyle w:val="BookTitle"/>
          <w:sz w:val="32"/>
          <w:szCs w:val="32"/>
        </w:rPr>
        <w:br/>
        <w:t>2214707</w:t>
      </w:r>
    </w:p>
    <w:p w14:paraId="04040ECA" w14:textId="77777777" w:rsidR="00EA351B" w:rsidRDefault="00EA351B" w:rsidP="00EA351B">
      <w:pPr>
        <w:jc w:val="center"/>
        <w:rPr>
          <w:rStyle w:val="BookTitle"/>
          <w:b w:val="0"/>
          <w:bCs w:val="0"/>
          <w:sz w:val="32"/>
          <w:szCs w:val="32"/>
        </w:rPr>
      </w:pPr>
      <w:r w:rsidRPr="001A3B07">
        <w:rPr>
          <w:rStyle w:val="BookTitle"/>
          <w:sz w:val="32"/>
          <w:szCs w:val="32"/>
        </w:rPr>
        <w:t>2</w:t>
      </w:r>
      <w:r>
        <w:rPr>
          <w:rStyle w:val="BookTitle"/>
          <w:sz w:val="32"/>
          <w:szCs w:val="32"/>
        </w:rPr>
        <w:t>8</w:t>
      </w:r>
      <w:r w:rsidRPr="001A3B07">
        <w:rPr>
          <w:rStyle w:val="BookTitle"/>
          <w:sz w:val="32"/>
          <w:szCs w:val="32"/>
          <w:vertAlign w:val="superscript"/>
        </w:rPr>
        <w:t>th</w:t>
      </w:r>
      <w:r w:rsidRPr="001A3B07">
        <w:rPr>
          <w:rStyle w:val="BookTitle"/>
          <w:sz w:val="32"/>
          <w:szCs w:val="32"/>
        </w:rPr>
        <w:t xml:space="preserve"> </w:t>
      </w:r>
      <w:r>
        <w:rPr>
          <w:rStyle w:val="BookTitle"/>
          <w:sz w:val="32"/>
          <w:szCs w:val="32"/>
        </w:rPr>
        <w:t>April</w:t>
      </w:r>
      <w:r w:rsidRPr="001A3B07">
        <w:rPr>
          <w:rStyle w:val="BookTitle"/>
          <w:sz w:val="32"/>
          <w:szCs w:val="32"/>
        </w:rPr>
        <w:t xml:space="preserve"> 2023</w:t>
      </w:r>
    </w:p>
    <w:p w14:paraId="2AB81DB2" w14:textId="466EB45E" w:rsidR="00EA351B" w:rsidRDefault="00EA351B" w:rsidP="00EA351B">
      <w:pPr>
        <w:jc w:val="center"/>
        <w:rPr>
          <w:sz w:val="32"/>
          <w:szCs w:val="32"/>
        </w:rPr>
      </w:pPr>
      <w:r>
        <w:rPr>
          <w:sz w:val="32"/>
          <w:szCs w:val="32"/>
        </w:rPr>
        <w:t>Wordcount: 1234</w:t>
      </w:r>
      <w:r>
        <w:rPr>
          <w:sz w:val="32"/>
          <w:szCs w:val="32"/>
        </w:rPr>
        <w:br/>
        <w:t>Edited Wordcount: 1234</w:t>
      </w:r>
    </w:p>
    <w:p w14:paraId="7191A78C" w14:textId="77777777" w:rsidR="008707B8" w:rsidRPr="00074E74" w:rsidRDefault="008707B8" w:rsidP="00EA351B">
      <w:pPr>
        <w:jc w:val="center"/>
        <w:rPr>
          <w:sz w:val="32"/>
          <w:szCs w:val="32"/>
        </w:rPr>
      </w:pPr>
    </w:p>
    <w:p w14:paraId="295D5D54" w14:textId="77777777" w:rsidR="00EA351B" w:rsidRDefault="00EA351B"/>
    <w:p w14:paraId="4C9B9937" w14:textId="14259DC3" w:rsidR="008707B8" w:rsidRDefault="008707B8" w:rsidP="00BA4F38">
      <w:pPr>
        <w:pStyle w:val="Heading1"/>
      </w:pPr>
      <w:bookmarkStart w:id="0" w:name="_Toc139318711"/>
      <w:r>
        <w:t>Abstract</w:t>
      </w:r>
      <w:bookmarkEnd w:id="0"/>
      <w:r>
        <w:br w:type="page"/>
      </w:r>
    </w:p>
    <w:sdt>
      <w:sdtPr>
        <w:rPr>
          <w:rFonts w:asciiTheme="minorHAnsi" w:eastAsiaTheme="minorHAnsi" w:hAnsiTheme="minorHAnsi" w:cstheme="minorBidi"/>
          <w:color w:val="auto"/>
          <w:kern w:val="2"/>
          <w:sz w:val="22"/>
          <w:szCs w:val="22"/>
          <w:lang w:val="en-GB"/>
          <w14:ligatures w14:val="standardContextual"/>
        </w:rPr>
        <w:id w:val="1671525697"/>
        <w:docPartObj>
          <w:docPartGallery w:val="Table of Contents"/>
          <w:docPartUnique/>
        </w:docPartObj>
      </w:sdtPr>
      <w:sdtEndPr>
        <w:rPr>
          <w:b/>
          <w:bCs/>
          <w:noProof/>
        </w:rPr>
      </w:sdtEndPr>
      <w:sdtContent>
        <w:p w14:paraId="7BA42BC3" w14:textId="77777777" w:rsidR="008707B8" w:rsidRDefault="008707B8" w:rsidP="008707B8">
          <w:pPr>
            <w:pStyle w:val="TOCHeading"/>
          </w:pPr>
          <w:r>
            <w:t>Contents</w:t>
          </w:r>
        </w:p>
        <w:p w14:paraId="02BBF71A" w14:textId="77777777" w:rsidR="00006327" w:rsidRPr="00006327" w:rsidRDefault="00006327" w:rsidP="00006327">
          <w:pPr>
            <w:rPr>
              <w:lang w:val="en-US"/>
            </w:rPr>
          </w:pPr>
        </w:p>
        <w:p w14:paraId="5974EE0B" w14:textId="72C49438" w:rsidR="00006327" w:rsidRDefault="008707B8">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318711" w:history="1">
            <w:r w:rsidR="00006327" w:rsidRPr="00C118B4">
              <w:rPr>
                <w:rStyle w:val="Hyperlink"/>
                <w:noProof/>
              </w:rPr>
              <w:t>Abstract</w:t>
            </w:r>
            <w:r w:rsidR="00006327">
              <w:rPr>
                <w:noProof/>
                <w:webHidden/>
              </w:rPr>
              <w:tab/>
            </w:r>
            <w:r w:rsidR="00006327">
              <w:rPr>
                <w:noProof/>
                <w:webHidden/>
              </w:rPr>
              <w:fldChar w:fldCharType="begin"/>
            </w:r>
            <w:r w:rsidR="00006327">
              <w:rPr>
                <w:noProof/>
                <w:webHidden/>
              </w:rPr>
              <w:instrText xml:space="preserve"> PAGEREF _Toc139318711 \h </w:instrText>
            </w:r>
            <w:r w:rsidR="00006327">
              <w:rPr>
                <w:noProof/>
                <w:webHidden/>
              </w:rPr>
            </w:r>
            <w:r w:rsidR="00006327">
              <w:rPr>
                <w:noProof/>
                <w:webHidden/>
              </w:rPr>
              <w:fldChar w:fldCharType="separate"/>
            </w:r>
            <w:r w:rsidR="00006327">
              <w:rPr>
                <w:noProof/>
                <w:webHidden/>
              </w:rPr>
              <w:t>2</w:t>
            </w:r>
            <w:r w:rsidR="00006327">
              <w:rPr>
                <w:noProof/>
                <w:webHidden/>
              </w:rPr>
              <w:fldChar w:fldCharType="end"/>
            </w:r>
          </w:hyperlink>
        </w:p>
        <w:p w14:paraId="75DCF7EE" w14:textId="7F2BDFFA" w:rsidR="00006327" w:rsidRDefault="00006327">
          <w:pPr>
            <w:pStyle w:val="TOC1"/>
            <w:tabs>
              <w:tab w:val="right" w:leader="dot" w:pos="9016"/>
            </w:tabs>
            <w:rPr>
              <w:rFonts w:eastAsiaTheme="minorEastAsia"/>
              <w:noProof/>
              <w:kern w:val="2"/>
              <w:lang w:eastAsia="en-GB"/>
              <w14:ligatures w14:val="standardContextual"/>
            </w:rPr>
          </w:pPr>
          <w:hyperlink w:anchor="_Toc139318712" w:history="1">
            <w:r w:rsidRPr="00C118B4">
              <w:rPr>
                <w:rStyle w:val="Hyperlink"/>
                <w:noProof/>
              </w:rPr>
              <w:t>List of Figures</w:t>
            </w:r>
            <w:r>
              <w:rPr>
                <w:noProof/>
                <w:webHidden/>
              </w:rPr>
              <w:tab/>
            </w:r>
            <w:r>
              <w:rPr>
                <w:noProof/>
                <w:webHidden/>
              </w:rPr>
              <w:fldChar w:fldCharType="begin"/>
            </w:r>
            <w:r>
              <w:rPr>
                <w:noProof/>
                <w:webHidden/>
              </w:rPr>
              <w:instrText xml:space="preserve"> PAGEREF _Toc139318712 \h </w:instrText>
            </w:r>
            <w:r>
              <w:rPr>
                <w:noProof/>
                <w:webHidden/>
              </w:rPr>
            </w:r>
            <w:r>
              <w:rPr>
                <w:noProof/>
                <w:webHidden/>
              </w:rPr>
              <w:fldChar w:fldCharType="separate"/>
            </w:r>
            <w:r>
              <w:rPr>
                <w:noProof/>
                <w:webHidden/>
              </w:rPr>
              <w:t>4</w:t>
            </w:r>
            <w:r>
              <w:rPr>
                <w:noProof/>
                <w:webHidden/>
              </w:rPr>
              <w:fldChar w:fldCharType="end"/>
            </w:r>
          </w:hyperlink>
        </w:p>
        <w:p w14:paraId="392060CB" w14:textId="6B1EC25E" w:rsidR="00006327" w:rsidRDefault="00006327">
          <w:pPr>
            <w:pStyle w:val="TOC1"/>
            <w:tabs>
              <w:tab w:val="right" w:leader="dot" w:pos="9016"/>
            </w:tabs>
            <w:rPr>
              <w:rFonts w:eastAsiaTheme="minorEastAsia"/>
              <w:noProof/>
              <w:kern w:val="2"/>
              <w:lang w:eastAsia="en-GB"/>
              <w14:ligatures w14:val="standardContextual"/>
            </w:rPr>
          </w:pPr>
          <w:hyperlink w:anchor="_Toc139318713" w:history="1">
            <w:r w:rsidRPr="00C118B4">
              <w:rPr>
                <w:rStyle w:val="Hyperlink"/>
                <w:noProof/>
              </w:rPr>
              <w:t>DfAM Case Study Analysis</w:t>
            </w:r>
            <w:r>
              <w:rPr>
                <w:noProof/>
                <w:webHidden/>
              </w:rPr>
              <w:tab/>
            </w:r>
            <w:r>
              <w:rPr>
                <w:noProof/>
                <w:webHidden/>
              </w:rPr>
              <w:fldChar w:fldCharType="begin"/>
            </w:r>
            <w:r>
              <w:rPr>
                <w:noProof/>
                <w:webHidden/>
              </w:rPr>
              <w:instrText xml:space="preserve"> PAGEREF _Toc139318713 \h </w:instrText>
            </w:r>
            <w:r>
              <w:rPr>
                <w:noProof/>
                <w:webHidden/>
              </w:rPr>
            </w:r>
            <w:r>
              <w:rPr>
                <w:noProof/>
                <w:webHidden/>
              </w:rPr>
              <w:fldChar w:fldCharType="separate"/>
            </w:r>
            <w:r>
              <w:rPr>
                <w:noProof/>
                <w:webHidden/>
              </w:rPr>
              <w:t>5</w:t>
            </w:r>
            <w:r>
              <w:rPr>
                <w:noProof/>
                <w:webHidden/>
              </w:rPr>
              <w:fldChar w:fldCharType="end"/>
            </w:r>
          </w:hyperlink>
        </w:p>
        <w:p w14:paraId="2A2E24FD" w14:textId="6EF57D9D" w:rsidR="00006327" w:rsidRDefault="00006327">
          <w:pPr>
            <w:pStyle w:val="TOC2"/>
            <w:tabs>
              <w:tab w:val="right" w:leader="dot" w:pos="9016"/>
            </w:tabs>
            <w:rPr>
              <w:rFonts w:eastAsiaTheme="minorEastAsia"/>
              <w:noProof/>
              <w:kern w:val="2"/>
              <w:lang w:eastAsia="en-GB"/>
              <w14:ligatures w14:val="standardContextual"/>
            </w:rPr>
          </w:pPr>
          <w:hyperlink w:anchor="_Toc139318714" w:history="1">
            <w:r w:rsidRPr="00C118B4">
              <w:rPr>
                <w:rStyle w:val="Hyperlink"/>
                <w:noProof/>
              </w:rPr>
              <w:t>Introduction</w:t>
            </w:r>
            <w:r>
              <w:rPr>
                <w:noProof/>
                <w:webHidden/>
              </w:rPr>
              <w:tab/>
            </w:r>
            <w:r>
              <w:rPr>
                <w:noProof/>
                <w:webHidden/>
              </w:rPr>
              <w:fldChar w:fldCharType="begin"/>
            </w:r>
            <w:r>
              <w:rPr>
                <w:noProof/>
                <w:webHidden/>
              </w:rPr>
              <w:instrText xml:space="preserve"> PAGEREF _Toc139318714 \h </w:instrText>
            </w:r>
            <w:r>
              <w:rPr>
                <w:noProof/>
                <w:webHidden/>
              </w:rPr>
            </w:r>
            <w:r>
              <w:rPr>
                <w:noProof/>
                <w:webHidden/>
              </w:rPr>
              <w:fldChar w:fldCharType="separate"/>
            </w:r>
            <w:r>
              <w:rPr>
                <w:noProof/>
                <w:webHidden/>
              </w:rPr>
              <w:t>5</w:t>
            </w:r>
            <w:r>
              <w:rPr>
                <w:noProof/>
                <w:webHidden/>
              </w:rPr>
              <w:fldChar w:fldCharType="end"/>
            </w:r>
          </w:hyperlink>
        </w:p>
        <w:p w14:paraId="474DBE33" w14:textId="323AF9B4" w:rsidR="00006327" w:rsidRDefault="00006327">
          <w:pPr>
            <w:pStyle w:val="TOC2"/>
            <w:tabs>
              <w:tab w:val="right" w:leader="dot" w:pos="9016"/>
            </w:tabs>
            <w:rPr>
              <w:rFonts w:eastAsiaTheme="minorEastAsia"/>
              <w:noProof/>
              <w:kern w:val="2"/>
              <w:lang w:eastAsia="en-GB"/>
              <w14:ligatures w14:val="standardContextual"/>
            </w:rPr>
          </w:pPr>
          <w:hyperlink w:anchor="_Toc139318715" w:history="1">
            <w:r w:rsidRPr="00C118B4">
              <w:rPr>
                <w:rStyle w:val="Hyperlink"/>
                <w:noProof/>
              </w:rPr>
              <w:t>The Assembly</w:t>
            </w:r>
            <w:r>
              <w:rPr>
                <w:noProof/>
                <w:webHidden/>
              </w:rPr>
              <w:tab/>
            </w:r>
            <w:r>
              <w:rPr>
                <w:noProof/>
                <w:webHidden/>
              </w:rPr>
              <w:fldChar w:fldCharType="begin"/>
            </w:r>
            <w:r>
              <w:rPr>
                <w:noProof/>
                <w:webHidden/>
              </w:rPr>
              <w:instrText xml:space="preserve"> PAGEREF _Toc139318715 \h </w:instrText>
            </w:r>
            <w:r>
              <w:rPr>
                <w:noProof/>
                <w:webHidden/>
              </w:rPr>
            </w:r>
            <w:r>
              <w:rPr>
                <w:noProof/>
                <w:webHidden/>
              </w:rPr>
              <w:fldChar w:fldCharType="separate"/>
            </w:r>
            <w:r>
              <w:rPr>
                <w:noProof/>
                <w:webHidden/>
              </w:rPr>
              <w:t>5</w:t>
            </w:r>
            <w:r>
              <w:rPr>
                <w:noProof/>
                <w:webHidden/>
              </w:rPr>
              <w:fldChar w:fldCharType="end"/>
            </w:r>
          </w:hyperlink>
        </w:p>
        <w:p w14:paraId="0C867E87" w14:textId="2EF1E1C7" w:rsidR="00006327" w:rsidRDefault="00006327">
          <w:pPr>
            <w:pStyle w:val="TOC2"/>
            <w:tabs>
              <w:tab w:val="right" w:leader="dot" w:pos="9016"/>
            </w:tabs>
            <w:rPr>
              <w:rFonts w:eastAsiaTheme="minorEastAsia"/>
              <w:noProof/>
              <w:kern w:val="2"/>
              <w:lang w:eastAsia="en-GB"/>
              <w14:ligatures w14:val="standardContextual"/>
            </w:rPr>
          </w:pPr>
          <w:hyperlink w:anchor="_Toc139318716" w:history="1">
            <w:r w:rsidRPr="00C118B4">
              <w:rPr>
                <w:rStyle w:val="Hyperlink"/>
                <w:noProof/>
              </w:rPr>
              <w:t>Assembly Evaluation</w:t>
            </w:r>
            <w:r>
              <w:rPr>
                <w:noProof/>
                <w:webHidden/>
              </w:rPr>
              <w:tab/>
            </w:r>
            <w:r>
              <w:rPr>
                <w:noProof/>
                <w:webHidden/>
              </w:rPr>
              <w:fldChar w:fldCharType="begin"/>
            </w:r>
            <w:r>
              <w:rPr>
                <w:noProof/>
                <w:webHidden/>
              </w:rPr>
              <w:instrText xml:space="preserve"> PAGEREF _Toc139318716 \h </w:instrText>
            </w:r>
            <w:r>
              <w:rPr>
                <w:noProof/>
                <w:webHidden/>
              </w:rPr>
            </w:r>
            <w:r>
              <w:rPr>
                <w:noProof/>
                <w:webHidden/>
              </w:rPr>
              <w:fldChar w:fldCharType="separate"/>
            </w:r>
            <w:r>
              <w:rPr>
                <w:noProof/>
                <w:webHidden/>
              </w:rPr>
              <w:t>6</w:t>
            </w:r>
            <w:r>
              <w:rPr>
                <w:noProof/>
                <w:webHidden/>
              </w:rPr>
              <w:fldChar w:fldCharType="end"/>
            </w:r>
          </w:hyperlink>
        </w:p>
        <w:p w14:paraId="1EB0A5E9" w14:textId="736C96B6" w:rsidR="00006327" w:rsidRDefault="00006327">
          <w:pPr>
            <w:pStyle w:val="TOC2"/>
            <w:tabs>
              <w:tab w:val="right" w:leader="dot" w:pos="9016"/>
            </w:tabs>
            <w:rPr>
              <w:rFonts w:eastAsiaTheme="minorEastAsia"/>
              <w:noProof/>
              <w:kern w:val="2"/>
              <w:lang w:eastAsia="en-GB"/>
              <w14:ligatures w14:val="standardContextual"/>
            </w:rPr>
          </w:pPr>
          <w:hyperlink w:anchor="_Toc139318717" w:history="1">
            <w:r w:rsidRPr="00C118B4">
              <w:rPr>
                <w:rStyle w:val="Hyperlink"/>
                <w:noProof/>
              </w:rPr>
              <w:t>Additive Manufacturing Techniques</w:t>
            </w:r>
            <w:r>
              <w:rPr>
                <w:noProof/>
                <w:webHidden/>
              </w:rPr>
              <w:tab/>
            </w:r>
            <w:r>
              <w:rPr>
                <w:noProof/>
                <w:webHidden/>
              </w:rPr>
              <w:fldChar w:fldCharType="begin"/>
            </w:r>
            <w:r>
              <w:rPr>
                <w:noProof/>
                <w:webHidden/>
              </w:rPr>
              <w:instrText xml:space="preserve"> PAGEREF _Toc139318717 \h </w:instrText>
            </w:r>
            <w:r>
              <w:rPr>
                <w:noProof/>
                <w:webHidden/>
              </w:rPr>
            </w:r>
            <w:r>
              <w:rPr>
                <w:noProof/>
                <w:webHidden/>
              </w:rPr>
              <w:fldChar w:fldCharType="separate"/>
            </w:r>
            <w:r>
              <w:rPr>
                <w:noProof/>
                <w:webHidden/>
              </w:rPr>
              <w:t>9</w:t>
            </w:r>
            <w:r>
              <w:rPr>
                <w:noProof/>
                <w:webHidden/>
              </w:rPr>
              <w:fldChar w:fldCharType="end"/>
            </w:r>
          </w:hyperlink>
        </w:p>
        <w:p w14:paraId="79D99D34" w14:textId="57662ABA" w:rsidR="00006327" w:rsidRDefault="00006327">
          <w:pPr>
            <w:pStyle w:val="TOC2"/>
            <w:tabs>
              <w:tab w:val="right" w:leader="dot" w:pos="9016"/>
            </w:tabs>
            <w:rPr>
              <w:rFonts w:eastAsiaTheme="minorEastAsia"/>
              <w:noProof/>
              <w:kern w:val="2"/>
              <w:lang w:eastAsia="en-GB"/>
              <w14:ligatures w14:val="standardContextual"/>
            </w:rPr>
          </w:pPr>
          <w:hyperlink w:anchor="_Toc139318718" w:history="1">
            <w:r w:rsidRPr="00C118B4">
              <w:rPr>
                <w:rStyle w:val="Hyperlink"/>
                <w:noProof/>
              </w:rPr>
              <w:t>Assembly Optimisation</w:t>
            </w:r>
            <w:r>
              <w:rPr>
                <w:noProof/>
                <w:webHidden/>
              </w:rPr>
              <w:tab/>
            </w:r>
            <w:r>
              <w:rPr>
                <w:noProof/>
                <w:webHidden/>
              </w:rPr>
              <w:fldChar w:fldCharType="begin"/>
            </w:r>
            <w:r>
              <w:rPr>
                <w:noProof/>
                <w:webHidden/>
              </w:rPr>
              <w:instrText xml:space="preserve"> PAGEREF _Toc139318718 \h </w:instrText>
            </w:r>
            <w:r>
              <w:rPr>
                <w:noProof/>
                <w:webHidden/>
              </w:rPr>
            </w:r>
            <w:r>
              <w:rPr>
                <w:noProof/>
                <w:webHidden/>
              </w:rPr>
              <w:fldChar w:fldCharType="separate"/>
            </w:r>
            <w:r>
              <w:rPr>
                <w:noProof/>
                <w:webHidden/>
              </w:rPr>
              <w:t>11</w:t>
            </w:r>
            <w:r>
              <w:rPr>
                <w:noProof/>
                <w:webHidden/>
              </w:rPr>
              <w:fldChar w:fldCharType="end"/>
            </w:r>
          </w:hyperlink>
        </w:p>
        <w:p w14:paraId="2C70D19F" w14:textId="023458FD" w:rsidR="00006327" w:rsidRDefault="00006327">
          <w:pPr>
            <w:pStyle w:val="TOC2"/>
            <w:tabs>
              <w:tab w:val="right" w:leader="dot" w:pos="9016"/>
            </w:tabs>
            <w:rPr>
              <w:rFonts w:eastAsiaTheme="minorEastAsia"/>
              <w:noProof/>
              <w:kern w:val="2"/>
              <w:lang w:eastAsia="en-GB"/>
              <w14:ligatures w14:val="standardContextual"/>
            </w:rPr>
          </w:pPr>
          <w:hyperlink w:anchor="_Toc139318719" w:history="1">
            <w:r w:rsidRPr="00C118B4">
              <w:rPr>
                <w:rStyle w:val="Hyperlink"/>
                <w:noProof/>
              </w:rPr>
              <w:t>Conclusion</w:t>
            </w:r>
            <w:r>
              <w:rPr>
                <w:noProof/>
                <w:webHidden/>
              </w:rPr>
              <w:tab/>
            </w:r>
            <w:r>
              <w:rPr>
                <w:noProof/>
                <w:webHidden/>
              </w:rPr>
              <w:fldChar w:fldCharType="begin"/>
            </w:r>
            <w:r>
              <w:rPr>
                <w:noProof/>
                <w:webHidden/>
              </w:rPr>
              <w:instrText xml:space="preserve"> PAGEREF _Toc139318719 \h </w:instrText>
            </w:r>
            <w:r>
              <w:rPr>
                <w:noProof/>
                <w:webHidden/>
              </w:rPr>
            </w:r>
            <w:r>
              <w:rPr>
                <w:noProof/>
                <w:webHidden/>
              </w:rPr>
              <w:fldChar w:fldCharType="separate"/>
            </w:r>
            <w:r>
              <w:rPr>
                <w:noProof/>
                <w:webHidden/>
              </w:rPr>
              <w:t>14</w:t>
            </w:r>
            <w:r>
              <w:rPr>
                <w:noProof/>
                <w:webHidden/>
              </w:rPr>
              <w:fldChar w:fldCharType="end"/>
            </w:r>
          </w:hyperlink>
        </w:p>
        <w:p w14:paraId="7F2692CE" w14:textId="431EF8D6" w:rsidR="00006327" w:rsidRDefault="00006327">
          <w:pPr>
            <w:pStyle w:val="TOC1"/>
            <w:tabs>
              <w:tab w:val="right" w:leader="dot" w:pos="9016"/>
            </w:tabs>
            <w:rPr>
              <w:rFonts w:eastAsiaTheme="minorEastAsia"/>
              <w:noProof/>
              <w:kern w:val="2"/>
              <w:lang w:eastAsia="en-GB"/>
              <w14:ligatures w14:val="standardContextual"/>
            </w:rPr>
          </w:pPr>
          <w:hyperlink w:anchor="_Toc139318720" w:history="1">
            <w:r w:rsidRPr="00C118B4">
              <w:rPr>
                <w:rStyle w:val="Hyperlink"/>
                <w:noProof/>
              </w:rPr>
              <w:t>High-Volume Production – Portable Wind Turbine Redesign</w:t>
            </w:r>
            <w:r>
              <w:rPr>
                <w:noProof/>
                <w:webHidden/>
              </w:rPr>
              <w:tab/>
            </w:r>
            <w:r>
              <w:rPr>
                <w:noProof/>
                <w:webHidden/>
              </w:rPr>
              <w:fldChar w:fldCharType="begin"/>
            </w:r>
            <w:r>
              <w:rPr>
                <w:noProof/>
                <w:webHidden/>
              </w:rPr>
              <w:instrText xml:space="preserve"> PAGEREF _Toc139318720 \h </w:instrText>
            </w:r>
            <w:r>
              <w:rPr>
                <w:noProof/>
                <w:webHidden/>
              </w:rPr>
            </w:r>
            <w:r>
              <w:rPr>
                <w:noProof/>
                <w:webHidden/>
              </w:rPr>
              <w:fldChar w:fldCharType="separate"/>
            </w:r>
            <w:r>
              <w:rPr>
                <w:noProof/>
                <w:webHidden/>
              </w:rPr>
              <w:t>15</w:t>
            </w:r>
            <w:r>
              <w:rPr>
                <w:noProof/>
                <w:webHidden/>
              </w:rPr>
              <w:fldChar w:fldCharType="end"/>
            </w:r>
          </w:hyperlink>
        </w:p>
        <w:p w14:paraId="05DAE512" w14:textId="05E1843B" w:rsidR="00006327" w:rsidRDefault="00006327">
          <w:pPr>
            <w:pStyle w:val="TOC2"/>
            <w:tabs>
              <w:tab w:val="right" w:leader="dot" w:pos="9016"/>
            </w:tabs>
            <w:rPr>
              <w:rFonts w:eastAsiaTheme="minorEastAsia"/>
              <w:noProof/>
              <w:kern w:val="2"/>
              <w:lang w:eastAsia="en-GB"/>
              <w14:ligatures w14:val="standardContextual"/>
            </w:rPr>
          </w:pPr>
          <w:hyperlink w:anchor="_Toc139318721" w:history="1">
            <w:r w:rsidRPr="00C118B4">
              <w:rPr>
                <w:rStyle w:val="Hyperlink"/>
                <w:noProof/>
              </w:rPr>
              <w:t>Introduction</w:t>
            </w:r>
            <w:r>
              <w:rPr>
                <w:noProof/>
                <w:webHidden/>
              </w:rPr>
              <w:tab/>
            </w:r>
            <w:r>
              <w:rPr>
                <w:noProof/>
                <w:webHidden/>
              </w:rPr>
              <w:fldChar w:fldCharType="begin"/>
            </w:r>
            <w:r>
              <w:rPr>
                <w:noProof/>
                <w:webHidden/>
              </w:rPr>
              <w:instrText xml:space="preserve"> PAGEREF _Toc139318721 \h </w:instrText>
            </w:r>
            <w:r>
              <w:rPr>
                <w:noProof/>
                <w:webHidden/>
              </w:rPr>
            </w:r>
            <w:r>
              <w:rPr>
                <w:noProof/>
                <w:webHidden/>
              </w:rPr>
              <w:fldChar w:fldCharType="separate"/>
            </w:r>
            <w:r>
              <w:rPr>
                <w:noProof/>
                <w:webHidden/>
              </w:rPr>
              <w:t>15</w:t>
            </w:r>
            <w:r>
              <w:rPr>
                <w:noProof/>
                <w:webHidden/>
              </w:rPr>
              <w:fldChar w:fldCharType="end"/>
            </w:r>
          </w:hyperlink>
        </w:p>
        <w:p w14:paraId="39929D4F" w14:textId="77DF1190" w:rsidR="00006327" w:rsidRDefault="00006327">
          <w:pPr>
            <w:pStyle w:val="TOC2"/>
            <w:tabs>
              <w:tab w:val="right" w:leader="dot" w:pos="9016"/>
            </w:tabs>
            <w:rPr>
              <w:rFonts w:eastAsiaTheme="minorEastAsia"/>
              <w:noProof/>
              <w:kern w:val="2"/>
              <w:lang w:eastAsia="en-GB"/>
              <w14:ligatures w14:val="standardContextual"/>
            </w:rPr>
          </w:pPr>
          <w:hyperlink w:anchor="_Toc139318722" w:history="1">
            <w:r w:rsidRPr="00C118B4">
              <w:rPr>
                <w:rStyle w:val="Hyperlink"/>
                <w:noProof/>
              </w:rPr>
              <w:t>Concept Design Appraisal</w:t>
            </w:r>
            <w:r>
              <w:rPr>
                <w:noProof/>
                <w:webHidden/>
              </w:rPr>
              <w:tab/>
            </w:r>
            <w:r>
              <w:rPr>
                <w:noProof/>
                <w:webHidden/>
              </w:rPr>
              <w:fldChar w:fldCharType="begin"/>
            </w:r>
            <w:r>
              <w:rPr>
                <w:noProof/>
                <w:webHidden/>
              </w:rPr>
              <w:instrText xml:space="preserve"> PAGEREF _Toc139318722 \h </w:instrText>
            </w:r>
            <w:r>
              <w:rPr>
                <w:noProof/>
                <w:webHidden/>
              </w:rPr>
            </w:r>
            <w:r>
              <w:rPr>
                <w:noProof/>
                <w:webHidden/>
              </w:rPr>
              <w:fldChar w:fldCharType="separate"/>
            </w:r>
            <w:r>
              <w:rPr>
                <w:noProof/>
                <w:webHidden/>
              </w:rPr>
              <w:t>15</w:t>
            </w:r>
            <w:r>
              <w:rPr>
                <w:noProof/>
                <w:webHidden/>
              </w:rPr>
              <w:fldChar w:fldCharType="end"/>
            </w:r>
          </w:hyperlink>
        </w:p>
        <w:p w14:paraId="48A9BB43" w14:textId="4B211A38" w:rsidR="00006327" w:rsidRDefault="00006327">
          <w:pPr>
            <w:pStyle w:val="TOC2"/>
            <w:tabs>
              <w:tab w:val="right" w:leader="dot" w:pos="9016"/>
            </w:tabs>
            <w:rPr>
              <w:rFonts w:eastAsiaTheme="minorEastAsia"/>
              <w:noProof/>
              <w:kern w:val="2"/>
              <w:lang w:eastAsia="en-GB"/>
              <w14:ligatures w14:val="standardContextual"/>
            </w:rPr>
          </w:pPr>
          <w:hyperlink w:anchor="_Toc139318723" w:history="1">
            <w:r w:rsidRPr="00C118B4">
              <w:rPr>
                <w:rStyle w:val="Hyperlink"/>
                <w:noProof/>
              </w:rPr>
              <w:t>Manufacturing Process Proposal</w:t>
            </w:r>
            <w:r>
              <w:rPr>
                <w:noProof/>
                <w:webHidden/>
              </w:rPr>
              <w:tab/>
            </w:r>
            <w:r>
              <w:rPr>
                <w:noProof/>
                <w:webHidden/>
              </w:rPr>
              <w:fldChar w:fldCharType="begin"/>
            </w:r>
            <w:r>
              <w:rPr>
                <w:noProof/>
                <w:webHidden/>
              </w:rPr>
              <w:instrText xml:space="preserve"> PAGEREF _Toc139318723 \h </w:instrText>
            </w:r>
            <w:r>
              <w:rPr>
                <w:noProof/>
                <w:webHidden/>
              </w:rPr>
            </w:r>
            <w:r>
              <w:rPr>
                <w:noProof/>
                <w:webHidden/>
              </w:rPr>
              <w:fldChar w:fldCharType="separate"/>
            </w:r>
            <w:r>
              <w:rPr>
                <w:noProof/>
                <w:webHidden/>
              </w:rPr>
              <w:t>16</w:t>
            </w:r>
            <w:r>
              <w:rPr>
                <w:noProof/>
                <w:webHidden/>
              </w:rPr>
              <w:fldChar w:fldCharType="end"/>
            </w:r>
          </w:hyperlink>
        </w:p>
        <w:p w14:paraId="3281D1D5" w14:textId="28B54342" w:rsidR="00006327" w:rsidRDefault="00006327">
          <w:pPr>
            <w:pStyle w:val="TOC3"/>
            <w:tabs>
              <w:tab w:val="right" w:leader="dot" w:pos="9016"/>
            </w:tabs>
            <w:rPr>
              <w:rFonts w:eastAsiaTheme="minorEastAsia"/>
              <w:noProof/>
              <w:lang w:eastAsia="en-GB"/>
            </w:rPr>
          </w:pPr>
          <w:hyperlink w:anchor="_Toc139318724" w:history="1">
            <w:r w:rsidRPr="00C118B4">
              <w:rPr>
                <w:rStyle w:val="Hyperlink"/>
                <w:noProof/>
              </w:rPr>
              <w:t>Component Manufacture</w:t>
            </w:r>
            <w:r>
              <w:rPr>
                <w:noProof/>
                <w:webHidden/>
              </w:rPr>
              <w:tab/>
            </w:r>
            <w:r>
              <w:rPr>
                <w:noProof/>
                <w:webHidden/>
              </w:rPr>
              <w:fldChar w:fldCharType="begin"/>
            </w:r>
            <w:r>
              <w:rPr>
                <w:noProof/>
                <w:webHidden/>
              </w:rPr>
              <w:instrText xml:space="preserve"> PAGEREF _Toc139318724 \h </w:instrText>
            </w:r>
            <w:r>
              <w:rPr>
                <w:noProof/>
                <w:webHidden/>
              </w:rPr>
            </w:r>
            <w:r>
              <w:rPr>
                <w:noProof/>
                <w:webHidden/>
              </w:rPr>
              <w:fldChar w:fldCharType="separate"/>
            </w:r>
            <w:r>
              <w:rPr>
                <w:noProof/>
                <w:webHidden/>
              </w:rPr>
              <w:t>16</w:t>
            </w:r>
            <w:r>
              <w:rPr>
                <w:noProof/>
                <w:webHidden/>
              </w:rPr>
              <w:fldChar w:fldCharType="end"/>
            </w:r>
          </w:hyperlink>
        </w:p>
        <w:p w14:paraId="395B9FB6" w14:textId="441F8F25" w:rsidR="00006327" w:rsidRDefault="00006327">
          <w:pPr>
            <w:pStyle w:val="TOC3"/>
            <w:tabs>
              <w:tab w:val="right" w:leader="dot" w:pos="9016"/>
            </w:tabs>
            <w:rPr>
              <w:rFonts w:eastAsiaTheme="minorEastAsia"/>
              <w:noProof/>
              <w:lang w:eastAsia="en-GB"/>
            </w:rPr>
          </w:pPr>
          <w:hyperlink w:anchor="_Toc139318725" w:history="1">
            <w:r w:rsidRPr="00C118B4">
              <w:rPr>
                <w:rStyle w:val="Hyperlink"/>
                <w:noProof/>
              </w:rPr>
              <w:t>Product Manufacturing Method</w:t>
            </w:r>
            <w:r>
              <w:rPr>
                <w:noProof/>
                <w:webHidden/>
              </w:rPr>
              <w:tab/>
            </w:r>
            <w:r>
              <w:rPr>
                <w:noProof/>
                <w:webHidden/>
              </w:rPr>
              <w:fldChar w:fldCharType="begin"/>
            </w:r>
            <w:r>
              <w:rPr>
                <w:noProof/>
                <w:webHidden/>
              </w:rPr>
              <w:instrText xml:space="preserve"> PAGEREF _Toc139318725 \h </w:instrText>
            </w:r>
            <w:r>
              <w:rPr>
                <w:noProof/>
                <w:webHidden/>
              </w:rPr>
            </w:r>
            <w:r>
              <w:rPr>
                <w:noProof/>
                <w:webHidden/>
              </w:rPr>
              <w:fldChar w:fldCharType="separate"/>
            </w:r>
            <w:r>
              <w:rPr>
                <w:noProof/>
                <w:webHidden/>
              </w:rPr>
              <w:t>17</w:t>
            </w:r>
            <w:r>
              <w:rPr>
                <w:noProof/>
                <w:webHidden/>
              </w:rPr>
              <w:fldChar w:fldCharType="end"/>
            </w:r>
          </w:hyperlink>
        </w:p>
        <w:p w14:paraId="0B0ADFF6" w14:textId="212FDA4E" w:rsidR="00006327" w:rsidRDefault="00006327">
          <w:pPr>
            <w:pStyle w:val="TOC2"/>
            <w:tabs>
              <w:tab w:val="right" w:leader="dot" w:pos="9016"/>
            </w:tabs>
            <w:rPr>
              <w:rFonts w:eastAsiaTheme="minorEastAsia"/>
              <w:noProof/>
              <w:kern w:val="2"/>
              <w:lang w:eastAsia="en-GB"/>
              <w14:ligatures w14:val="standardContextual"/>
            </w:rPr>
          </w:pPr>
          <w:hyperlink w:anchor="_Toc139318726" w:history="1">
            <w:r w:rsidRPr="00C118B4">
              <w:rPr>
                <w:rStyle w:val="Hyperlink"/>
                <w:noProof/>
              </w:rPr>
              <w:t>Design and Development</w:t>
            </w:r>
            <w:r>
              <w:rPr>
                <w:noProof/>
                <w:webHidden/>
              </w:rPr>
              <w:tab/>
            </w:r>
            <w:r>
              <w:rPr>
                <w:noProof/>
                <w:webHidden/>
              </w:rPr>
              <w:fldChar w:fldCharType="begin"/>
            </w:r>
            <w:r>
              <w:rPr>
                <w:noProof/>
                <w:webHidden/>
              </w:rPr>
              <w:instrText xml:space="preserve"> PAGEREF _Toc139318726 \h </w:instrText>
            </w:r>
            <w:r>
              <w:rPr>
                <w:noProof/>
                <w:webHidden/>
              </w:rPr>
            </w:r>
            <w:r>
              <w:rPr>
                <w:noProof/>
                <w:webHidden/>
              </w:rPr>
              <w:fldChar w:fldCharType="separate"/>
            </w:r>
            <w:r>
              <w:rPr>
                <w:noProof/>
                <w:webHidden/>
              </w:rPr>
              <w:t>18</w:t>
            </w:r>
            <w:r>
              <w:rPr>
                <w:noProof/>
                <w:webHidden/>
              </w:rPr>
              <w:fldChar w:fldCharType="end"/>
            </w:r>
          </w:hyperlink>
        </w:p>
        <w:p w14:paraId="3B3EA7D9" w14:textId="3A12009B" w:rsidR="00006327" w:rsidRDefault="00006327">
          <w:pPr>
            <w:pStyle w:val="TOC2"/>
            <w:tabs>
              <w:tab w:val="right" w:leader="dot" w:pos="9016"/>
            </w:tabs>
            <w:rPr>
              <w:rFonts w:eastAsiaTheme="minorEastAsia"/>
              <w:noProof/>
              <w:kern w:val="2"/>
              <w:lang w:eastAsia="en-GB"/>
              <w14:ligatures w14:val="standardContextual"/>
            </w:rPr>
          </w:pPr>
          <w:hyperlink w:anchor="_Toc139318727" w:history="1">
            <w:r w:rsidRPr="00C118B4">
              <w:rPr>
                <w:rStyle w:val="Hyperlink"/>
                <w:noProof/>
                <w:shd w:val="clear" w:color="auto" w:fill="FAF9F8"/>
              </w:rPr>
              <w:t>Design for Manufacture and Assembly</w:t>
            </w:r>
            <w:r>
              <w:rPr>
                <w:noProof/>
                <w:webHidden/>
              </w:rPr>
              <w:tab/>
            </w:r>
            <w:r>
              <w:rPr>
                <w:noProof/>
                <w:webHidden/>
              </w:rPr>
              <w:fldChar w:fldCharType="begin"/>
            </w:r>
            <w:r>
              <w:rPr>
                <w:noProof/>
                <w:webHidden/>
              </w:rPr>
              <w:instrText xml:space="preserve"> PAGEREF _Toc139318727 \h </w:instrText>
            </w:r>
            <w:r>
              <w:rPr>
                <w:noProof/>
                <w:webHidden/>
              </w:rPr>
            </w:r>
            <w:r>
              <w:rPr>
                <w:noProof/>
                <w:webHidden/>
              </w:rPr>
              <w:fldChar w:fldCharType="separate"/>
            </w:r>
            <w:r>
              <w:rPr>
                <w:noProof/>
                <w:webHidden/>
              </w:rPr>
              <w:t>18</w:t>
            </w:r>
            <w:r>
              <w:rPr>
                <w:noProof/>
                <w:webHidden/>
              </w:rPr>
              <w:fldChar w:fldCharType="end"/>
            </w:r>
          </w:hyperlink>
        </w:p>
        <w:p w14:paraId="6DBA149C" w14:textId="2B7348B0" w:rsidR="00006327" w:rsidRDefault="00006327">
          <w:pPr>
            <w:pStyle w:val="TOC3"/>
            <w:tabs>
              <w:tab w:val="right" w:leader="dot" w:pos="9016"/>
            </w:tabs>
            <w:rPr>
              <w:rFonts w:eastAsiaTheme="minorEastAsia"/>
              <w:noProof/>
              <w:lang w:eastAsia="en-GB"/>
            </w:rPr>
          </w:pPr>
          <w:hyperlink w:anchor="_Toc139318728" w:history="1">
            <w:r w:rsidRPr="00C118B4">
              <w:rPr>
                <w:rStyle w:val="Hyperlink"/>
                <w:noProof/>
                <w:shd w:val="clear" w:color="auto" w:fill="FAF9F8"/>
              </w:rPr>
              <w:t>Tail Fin</w:t>
            </w:r>
            <w:r>
              <w:rPr>
                <w:noProof/>
                <w:webHidden/>
              </w:rPr>
              <w:tab/>
            </w:r>
            <w:r>
              <w:rPr>
                <w:noProof/>
                <w:webHidden/>
              </w:rPr>
              <w:fldChar w:fldCharType="begin"/>
            </w:r>
            <w:r>
              <w:rPr>
                <w:noProof/>
                <w:webHidden/>
              </w:rPr>
              <w:instrText xml:space="preserve"> PAGEREF _Toc139318728 \h </w:instrText>
            </w:r>
            <w:r>
              <w:rPr>
                <w:noProof/>
                <w:webHidden/>
              </w:rPr>
            </w:r>
            <w:r>
              <w:rPr>
                <w:noProof/>
                <w:webHidden/>
              </w:rPr>
              <w:fldChar w:fldCharType="separate"/>
            </w:r>
            <w:r>
              <w:rPr>
                <w:noProof/>
                <w:webHidden/>
              </w:rPr>
              <w:t>18</w:t>
            </w:r>
            <w:r>
              <w:rPr>
                <w:noProof/>
                <w:webHidden/>
              </w:rPr>
              <w:fldChar w:fldCharType="end"/>
            </w:r>
          </w:hyperlink>
        </w:p>
        <w:p w14:paraId="16B58A47" w14:textId="47D9FBFE" w:rsidR="00006327" w:rsidRDefault="00006327">
          <w:pPr>
            <w:pStyle w:val="TOC2"/>
            <w:tabs>
              <w:tab w:val="right" w:leader="dot" w:pos="9016"/>
            </w:tabs>
            <w:rPr>
              <w:rFonts w:eastAsiaTheme="minorEastAsia"/>
              <w:noProof/>
              <w:kern w:val="2"/>
              <w:lang w:eastAsia="en-GB"/>
              <w14:ligatures w14:val="standardContextual"/>
            </w:rPr>
          </w:pPr>
          <w:hyperlink w:anchor="_Toc139318729" w:history="1">
            <w:r w:rsidRPr="00C118B4">
              <w:rPr>
                <w:rStyle w:val="Hyperlink"/>
                <w:noProof/>
                <w:shd w:val="clear" w:color="auto" w:fill="FAF9F8"/>
              </w:rPr>
              <w:t>Bottom Bearing</w:t>
            </w:r>
            <w:r>
              <w:rPr>
                <w:noProof/>
                <w:webHidden/>
              </w:rPr>
              <w:tab/>
            </w:r>
            <w:r>
              <w:rPr>
                <w:noProof/>
                <w:webHidden/>
              </w:rPr>
              <w:fldChar w:fldCharType="begin"/>
            </w:r>
            <w:r>
              <w:rPr>
                <w:noProof/>
                <w:webHidden/>
              </w:rPr>
              <w:instrText xml:space="preserve"> PAGEREF _Toc139318729 \h </w:instrText>
            </w:r>
            <w:r>
              <w:rPr>
                <w:noProof/>
                <w:webHidden/>
              </w:rPr>
            </w:r>
            <w:r>
              <w:rPr>
                <w:noProof/>
                <w:webHidden/>
              </w:rPr>
              <w:fldChar w:fldCharType="separate"/>
            </w:r>
            <w:r>
              <w:rPr>
                <w:noProof/>
                <w:webHidden/>
              </w:rPr>
              <w:t>19</w:t>
            </w:r>
            <w:r>
              <w:rPr>
                <w:noProof/>
                <w:webHidden/>
              </w:rPr>
              <w:fldChar w:fldCharType="end"/>
            </w:r>
          </w:hyperlink>
        </w:p>
        <w:p w14:paraId="4D8684F5" w14:textId="5DE05C3B" w:rsidR="00006327" w:rsidRDefault="00006327">
          <w:pPr>
            <w:pStyle w:val="TOC3"/>
            <w:tabs>
              <w:tab w:val="right" w:leader="dot" w:pos="9016"/>
            </w:tabs>
            <w:rPr>
              <w:rFonts w:eastAsiaTheme="minorEastAsia"/>
              <w:noProof/>
              <w:lang w:eastAsia="en-GB"/>
            </w:rPr>
          </w:pPr>
          <w:hyperlink w:anchor="_Toc139318730" w:history="1">
            <w:r w:rsidRPr="00C118B4">
              <w:rPr>
                <w:rStyle w:val="Hyperlink"/>
                <w:noProof/>
                <w:shd w:val="clear" w:color="auto" w:fill="FAF9F8"/>
              </w:rPr>
              <w:t>Turbine Blades</w:t>
            </w:r>
            <w:r>
              <w:rPr>
                <w:noProof/>
                <w:webHidden/>
              </w:rPr>
              <w:tab/>
            </w:r>
            <w:r>
              <w:rPr>
                <w:noProof/>
                <w:webHidden/>
              </w:rPr>
              <w:fldChar w:fldCharType="begin"/>
            </w:r>
            <w:r>
              <w:rPr>
                <w:noProof/>
                <w:webHidden/>
              </w:rPr>
              <w:instrText xml:space="preserve"> PAGEREF _Toc139318730 \h </w:instrText>
            </w:r>
            <w:r>
              <w:rPr>
                <w:noProof/>
                <w:webHidden/>
              </w:rPr>
            </w:r>
            <w:r>
              <w:rPr>
                <w:noProof/>
                <w:webHidden/>
              </w:rPr>
              <w:fldChar w:fldCharType="separate"/>
            </w:r>
            <w:r>
              <w:rPr>
                <w:noProof/>
                <w:webHidden/>
              </w:rPr>
              <w:t>20</w:t>
            </w:r>
            <w:r>
              <w:rPr>
                <w:noProof/>
                <w:webHidden/>
              </w:rPr>
              <w:fldChar w:fldCharType="end"/>
            </w:r>
          </w:hyperlink>
        </w:p>
        <w:p w14:paraId="3CA78990" w14:textId="5F7312C2" w:rsidR="00006327" w:rsidRDefault="00006327">
          <w:pPr>
            <w:pStyle w:val="TOC3"/>
            <w:tabs>
              <w:tab w:val="right" w:leader="dot" w:pos="9016"/>
            </w:tabs>
            <w:rPr>
              <w:rFonts w:eastAsiaTheme="minorEastAsia"/>
              <w:noProof/>
              <w:lang w:eastAsia="en-GB"/>
            </w:rPr>
          </w:pPr>
          <w:hyperlink w:anchor="_Toc139318731" w:history="1">
            <w:r w:rsidRPr="00C118B4">
              <w:rPr>
                <w:rStyle w:val="Hyperlink"/>
                <w:noProof/>
                <w:shd w:val="clear" w:color="auto" w:fill="FAF9F8"/>
              </w:rPr>
              <w:t>Reducing Number of Fixings</w:t>
            </w:r>
            <w:r>
              <w:rPr>
                <w:noProof/>
                <w:webHidden/>
              </w:rPr>
              <w:tab/>
            </w:r>
            <w:r>
              <w:rPr>
                <w:noProof/>
                <w:webHidden/>
              </w:rPr>
              <w:fldChar w:fldCharType="begin"/>
            </w:r>
            <w:r>
              <w:rPr>
                <w:noProof/>
                <w:webHidden/>
              </w:rPr>
              <w:instrText xml:space="preserve"> PAGEREF _Toc139318731 \h </w:instrText>
            </w:r>
            <w:r>
              <w:rPr>
                <w:noProof/>
                <w:webHidden/>
              </w:rPr>
            </w:r>
            <w:r>
              <w:rPr>
                <w:noProof/>
                <w:webHidden/>
              </w:rPr>
              <w:fldChar w:fldCharType="separate"/>
            </w:r>
            <w:r>
              <w:rPr>
                <w:noProof/>
                <w:webHidden/>
              </w:rPr>
              <w:t>21</w:t>
            </w:r>
            <w:r>
              <w:rPr>
                <w:noProof/>
                <w:webHidden/>
              </w:rPr>
              <w:fldChar w:fldCharType="end"/>
            </w:r>
          </w:hyperlink>
        </w:p>
        <w:p w14:paraId="02553BFF" w14:textId="01E56A78" w:rsidR="00006327" w:rsidRDefault="00006327">
          <w:pPr>
            <w:pStyle w:val="TOC2"/>
            <w:tabs>
              <w:tab w:val="right" w:leader="dot" w:pos="9016"/>
            </w:tabs>
            <w:rPr>
              <w:rFonts w:eastAsiaTheme="minorEastAsia"/>
              <w:noProof/>
              <w:kern w:val="2"/>
              <w:lang w:eastAsia="en-GB"/>
              <w14:ligatures w14:val="standardContextual"/>
            </w:rPr>
          </w:pPr>
          <w:hyperlink w:anchor="_Toc139318732" w:history="1">
            <w:r w:rsidRPr="00C118B4">
              <w:rPr>
                <w:rStyle w:val="Hyperlink"/>
                <w:noProof/>
                <w:shd w:val="clear" w:color="auto" w:fill="FAF9F8"/>
              </w:rPr>
              <w:t>Additional Considerations</w:t>
            </w:r>
            <w:r>
              <w:rPr>
                <w:noProof/>
                <w:webHidden/>
              </w:rPr>
              <w:tab/>
            </w:r>
            <w:r>
              <w:rPr>
                <w:noProof/>
                <w:webHidden/>
              </w:rPr>
              <w:fldChar w:fldCharType="begin"/>
            </w:r>
            <w:r>
              <w:rPr>
                <w:noProof/>
                <w:webHidden/>
              </w:rPr>
              <w:instrText xml:space="preserve"> PAGEREF _Toc139318732 \h </w:instrText>
            </w:r>
            <w:r>
              <w:rPr>
                <w:noProof/>
                <w:webHidden/>
              </w:rPr>
            </w:r>
            <w:r>
              <w:rPr>
                <w:noProof/>
                <w:webHidden/>
              </w:rPr>
              <w:fldChar w:fldCharType="separate"/>
            </w:r>
            <w:r>
              <w:rPr>
                <w:noProof/>
                <w:webHidden/>
              </w:rPr>
              <w:t>22</w:t>
            </w:r>
            <w:r>
              <w:rPr>
                <w:noProof/>
                <w:webHidden/>
              </w:rPr>
              <w:fldChar w:fldCharType="end"/>
            </w:r>
          </w:hyperlink>
        </w:p>
        <w:p w14:paraId="1AEB6195" w14:textId="024C9EE4" w:rsidR="00006327" w:rsidRDefault="00006327">
          <w:pPr>
            <w:pStyle w:val="TOC2"/>
            <w:tabs>
              <w:tab w:val="right" w:leader="dot" w:pos="9016"/>
            </w:tabs>
            <w:rPr>
              <w:rFonts w:eastAsiaTheme="minorEastAsia"/>
              <w:noProof/>
              <w:kern w:val="2"/>
              <w:lang w:eastAsia="en-GB"/>
              <w14:ligatures w14:val="standardContextual"/>
            </w:rPr>
          </w:pPr>
          <w:hyperlink w:anchor="_Toc139318733" w:history="1">
            <w:r w:rsidRPr="00C118B4">
              <w:rPr>
                <w:rStyle w:val="Hyperlink"/>
                <w:noProof/>
              </w:rPr>
              <w:t>Conclusion</w:t>
            </w:r>
            <w:r>
              <w:rPr>
                <w:noProof/>
                <w:webHidden/>
              </w:rPr>
              <w:tab/>
            </w:r>
            <w:r>
              <w:rPr>
                <w:noProof/>
                <w:webHidden/>
              </w:rPr>
              <w:fldChar w:fldCharType="begin"/>
            </w:r>
            <w:r>
              <w:rPr>
                <w:noProof/>
                <w:webHidden/>
              </w:rPr>
              <w:instrText xml:space="preserve"> PAGEREF _Toc139318733 \h </w:instrText>
            </w:r>
            <w:r>
              <w:rPr>
                <w:noProof/>
                <w:webHidden/>
              </w:rPr>
            </w:r>
            <w:r>
              <w:rPr>
                <w:noProof/>
                <w:webHidden/>
              </w:rPr>
              <w:fldChar w:fldCharType="separate"/>
            </w:r>
            <w:r>
              <w:rPr>
                <w:noProof/>
                <w:webHidden/>
              </w:rPr>
              <w:t>23</w:t>
            </w:r>
            <w:r>
              <w:rPr>
                <w:noProof/>
                <w:webHidden/>
              </w:rPr>
              <w:fldChar w:fldCharType="end"/>
            </w:r>
          </w:hyperlink>
        </w:p>
        <w:p w14:paraId="530B5098" w14:textId="03FB82B0" w:rsidR="00006327" w:rsidRDefault="00006327">
          <w:pPr>
            <w:pStyle w:val="TOC1"/>
            <w:tabs>
              <w:tab w:val="right" w:leader="dot" w:pos="9016"/>
            </w:tabs>
            <w:rPr>
              <w:rFonts w:eastAsiaTheme="minorEastAsia"/>
              <w:noProof/>
              <w:kern w:val="2"/>
              <w:lang w:eastAsia="en-GB"/>
              <w14:ligatures w14:val="standardContextual"/>
            </w:rPr>
          </w:pPr>
          <w:hyperlink w:anchor="_Toc139318734" w:history="1">
            <w:r w:rsidRPr="00C118B4">
              <w:rPr>
                <w:rStyle w:val="Hyperlink"/>
                <w:noProof/>
              </w:rPr>
              <w:t>References</w:t>
            </w:r>
            <w:r>
              <w:rPr>
                <w:noProof/>
                <w:webHidden/>
              </w:rPr>
              <w:tab/>
            </w:r>
            <w:r>
              <w:rPr>
                <w:noProof/>
                <w:webHidden/>
              </w:rPr>
              <w:fldChar w:fldCharType="begin"/>
            </w:r>
            <w:r>
              <w:rPr>
                <w:noProof/>
                <w:webHidden/>
              </w:rPr>
              <w:instrText xml:space="preserve"> PAGEREF _Toc139318734 \h </w:instrText>
            </w:r>
            <w:r>
              <w:rPr>
                <w:noProof/>
                <w:webHidden/>
              </w:rPr>
            </w:r>
            <w:r>
              <w:rPr>
                <w:noProof/>
                <w:webHidden/>
              </w:rPr>
              <w:fldChar w:fldCharType="separate"/>
            </w:r>
            <w:r>
              <w:rPr>
                <w:noProof/>
                <w:webHidden/>
              </w:rPr>
              <w:t>24</w:t>
            </w:r>
            <w:r>
              <w:rPr>
                <w:noProof/>
                <w:webHidden/>
              </w:rPr>
              <w:fldChar w:fldCharType="end"/>
            </w:r>
          </w:hyperlink>
        </w:p>
        <w:p w14:paraId="741FC24A" w14:textId="7FFDB316" w:rsidR="00006327" w:rsidRDefault="00006327">
          <w:pPr>
            <w:pStyle w:val="TOC1"/>
            <w:tabs>
              <w:tab w:val="right" w:leader="dot" w:pos="9016"/>
            </w:tabs>
            <w:rPr>
              <w:rFonts w:eastAsiaTheme="minorEastAsia"/>
              <w:noProof/>
              <w:kern w:val="2"/>
              <w:lang w:eastAsia="en-GB"/>
              <w14:ligatures w14:val="standardContextual"/>
            </w:rPr>
          </w:pPr>
          <w:hyperlink w:anchor="_Toc139318735" w:history="1">
            <w:r w:rsidRPr="00C118B4">
              <w:rPr>
                <w:rStyle w:val="Hyperlink"/>
                <w:noProof/>
              </w:rPr>
              <w:t>Appendices</w:t>
            </w:r>
            <w:r>
              <w:rPr>
                <w:noProof/>
                <w:webHidden/>
              </w:rPr>
              <w:tab/>
            </w:r>
            <w:r>
              <w:rPr>
                <w:noProof/>
                <w:webHidden/>
              </w:rPr>
              <w:fldChar w:fldCharType="begin"/>
            </w:r>
            <w:r>
              <w:rPr>
                <w:noProof/>
                <w:webHidden/>
              </w:rPr>
              <w:instrText xml:space="preserve"> PAGEREF _Toc139318735 \h </w:instrText>
            </w:r>
            <w:r>
              <w:rPr>
                <w:noProof/>
                <w:webHidden/>
              </w:rPr>
            </w:r>
            <w:r>
              <w:rPr>
                <w:noProof/>
                <w:webHidden/>
              </w:rPr>
              <w:fldChar w:fldCharType="separate"/>
            </w:r>
            <w:r>
              <w:rPr>
                <w:noProof/>
                <w:webHidden/>
              </w:rPr>
              <w:t>25</w:t>
            </w:r>
            <w:r>
              <w:rPr>
                <w:noProof/>
                <w:webHidden/>
              </w:rPr>
              <w:fldChar w:fldCharType="end"/>
            </w:r>
          </w:hyperlink>
        </w:p>
        <w:p w14:paraId="016D8061" w14:textId="2FC39017" w:rsidR="00006327" w:rsidRDefault="00006327">
          <w:pPr>
            <w:pStyle w:val="TOC2"/>
            <w:tabs>
              <w:tab w:val="right" w:leader="dot" w:pos="9016"/>
            </w:tabs>
            <w:rPr>
              <w:rFonts w:eastAsiaTheme="minorEastAsia"/>
              <w:noProof/>
              <w:kern w:val="2"/>
              <w:lang w:eastAsia="en-GB"/>
              <w14:ligatures w14:val="standardContextual"/>
            </w:rPr>
          </w:pPr>
          <w:hyperlink w:anchor="_Toc139318736" w:history="1">
            <w:r w:rsidRPr="00C118B4">
              <w:rPr>
                <w:rStyle w:val="Hyperlink"/>
                <w:noProof/>
              </w:rPr>
              <w:t>1A</w:t>
            </w:r>
            <w:r>
              <w:rPr>
                <w:noProof/>
                <w:webHidden/>
              </w:rPr>
              <w:tab/>
            </w:r>
            <w:r>
              <w:rPr>
                <w:noProof/>
                <w:webHidden/>
              </w:rPr>
              <w:fldChar w:fldCharType="begin"/>
            </w:r>
            <w:r>
              <w:rPr>
                <w:noProof/>
                <w:webHidden/>
              </w:rPr>
              <w:instrText xml:space="preserve"> PAGEREF _Toc139318736 \h </w:instrText>
            </w:r>
            <w:r>
              <w:rPr>
                <w:noProof/>
                <w:webHidden/>
              </w:rPr>
            </w:r>
            <w:r>
              <w:rPr>
                <w:noProof/>
                <w:webHidden/>
              </w:rPr>
              <w:fldChar w:fldCharType="separate"/>
            </w:r>
            <w:r>
              <w:rPr>
                <w:noProof/>
                <w:webHidden/>
              </w:rPr>
              <w:t>26</w:t>
            </w:r>
            <w:r>
              <w:rPr>
                <w:noProof/>
                <w:webHidden/>
              </w:rPr>
              <w:fldChar w:fldCharType="end"/>
            </w:r>
          </w:hyperlink>
        </w:p>
        <w:p w14:paraId="60E2C781" w14:textId="0FF217D9" w:rsidR="00006327" w:rsidRDefault="00006327">
          <w:pPr>
            <w:pStyle w:val="TOC2"/>
            <w:tabs>
              <w:tab w:val="right" w:leader="dot" w:pos="9016"/>
            </w:tabs>
            <w:rPr>
              <w:rFonts w:eastAsiaTheme="minorEastAsia"/>
              <w:noProof/>
              <w:kern w:val="2"/>
              <w:lang w:eastAsia="en-GB"/>
              <w14:ligatures w14:val="standardContextual"/>
            </w:rPr>
          </w:pPr>
          <w:hyperlink w:anchor="_Toc139318737" w:history="1">
            <w:r w:rsidRPr="00C118B4">
              <w:rPr>
                <w:rStyle w:val="Hyperlink"/>
                <w:noProof/>
              </w:rPr>
              <w:t>1B</w:t>
            </w:r>
            <w:r>
              <w:rPr>
                <w:noProof/>
                <w:webHidden/>
              </w:rPr>
              <w:tab/>
            </w:r>
            <w:r>
              <w:rPr>
                <w:noProof/>
                <w:webHidden/>
              </w:rPr>
              <w:fldChar w:fldCharType="begin"/>
            </w:r>
            <w:r>
              <w:rPr>
                <w:noProof/>
                <w:webHidden/>
              </w:rPr>
              <w:instrText xml:space="preserve"> PAGEREF _Toc139318737 \h </w:instrText>
            </w:r>
            <w:r>
              <w:rPr>
                <w:noProof/>
                <w:webHidden/>
              </w:rPr>
            </w:r>
            <w:r>
              <w:rPr>
                <w:noProof/>
                <w:webHidden/>
              </w:rPr>
              <w:fldChar w:fldCharType="separate"/>
            </w:r>
            <w:r>
              <w:rPr>
                <w:noProof/>
                <w:webHidden/>
              </w:rPr>
              <w:t>27</w:t>
            </w:r>
            <w:r>
              <w:rPr>
                <w:noProof/>
                <w:webHidden/>
              </w:rPr>
              <w:fldChar w:fldCharType="end"/>
            </w:r>
          </w:hyperlink>
        </w:p>
        <w:p w14:paraId="770C7787" w14:textId="6DC5F073" w:rsidR="00006327" w:rsidRDefault="00006327">
          <w:pPr>
            <w:pStyle w:val="TOC2"/>
            <w:tabs>
              <w:tab w:val="right" w:leader="dot" w:pos="9016"/>
            </w:tabs>
            <w:rPr>
              <w:rFonts w:eastAsiaTheme="minorEastAsia"/>
              <w:noProof/>
              <w:kern w:val="2"/>
              <w:lang w:eastAsia="en-GB"/>
              <w14:ligatures w14:val="standardContextual"/>
            </w:rPr>
          </w:pPr>
          <w:hyperlink w:anchor="_Toc139318738" w:history="1">
            <w:r w:rsidRPr="00C118B4">
              <w:rPr>
                <w:rStyle w:val="Hyperlink"/>
                <w:noProof/>
              </w:rPr>
              <w:t>2</w:t>
            </w:r>
            <w:r>
              <w:rPr>
                <w:noProof/>
                <w:webHidden/>
              </w:rPr>
              <w:tab/>
            </w:r>
            <w:r>
              <w:rPr>
                <w:noProof/>
                <w:webHidden/>
              </w:rPr>
              <w:fldChar w:fldCharType="begin"/>
            </w:r>
            <w:r>
              <w:rPr>
                <w:noProof/>
                <w:webHidden/>
              </w:rPr>
              <w:instrText xml:space="preserve"> PAGEREF _Toc139318738 \h </w:instrText>
            </w:r>
            <w:r>
              <w:rPr>
                <w:noProof/>
                <w:webHidden/>
              </w:rPr>
            </w:r>
            <w:r>
              <w:rPr>
                <w:noProof/>
                <w:webHidden/>
              </w:rPr>
              <w:fldChar w:fldCharType="separate"/>
            </w:r>
            <w:r>
              <w:rPr>
                <w:noProof/>
                <w:webHidden/>
              </w:rPr>
              <w:t>28</w:t>
            </w:r>
            <w:r>
              <w:rPr>
                <w:noProof/>
                <w:webHidden/>
              </w:rPr>
              <w:fldChar w:fldCharType="end"/>
            </w:r>
          </w:hyperlink>
        </w:p>
        <w:p w14:paraId="34526F47" w14:textId="742DA47D" w:rsidR="00006327" w:rsidRDefault="00006327">
          <w:pPr>
            <w:pStyle w:val="TOC2"/>
            <w:tabs>
              <w:tab w:val="right" w:leader="dot" w:pos="9016"/>
            </w:tabs>
            <w:rPr>
              <w:rFonts w:eastAsiaTheme="minorEastAsia"/>
              <w:noProof/>
              <w:kern w:val="2"/>
              <w:lang w:eastAsia="en-GB"/>
              <w14:ligatures w14:val="standardContextual"/>
            </w:rPr>
          </w:pPr>
          <w:hyperlink w:anchor="_Toc139318739" w:history="1">
            <w:r w:rsidRPr="00C118B4">
              <w:rPr>
                <w:rStyle w:val="Hyperlink"/>
                <w:noProof/>
              </w:rPr>
              <w:t>3</w:t>
            </w:r>
            <w:r>
              <w:rPr>
                <w:noProof/>
                <w:webHidden/>
              </w:rPr>
              <w:tab/>
            </w:r>
            <w:r>
              <w:rPr>
                <w:noProof/>
                <w:webHidden/>
              </w:rPr>
              <w:fldChar w:fldCharType="begin"/>
            </w:r>
            <w:r>
              <w:rPr>
                <w:noProof/>
                <w:webHidden/>
              </w:rPr>
              <w:instrText xml:space="preserve"> PAGEREF _Toc139318739 \h </w:instrText>
            </w:r>
            <w:r>
              <w:rPr>
                <w:noProof/>
                <w:webHidden/>
              </w:rPr>
            </w:r>
            <w:r>
              <w:rPr>
                <w:noProof/>
                <w:webHidden/>
              </w:rPr>
              <w:fldChar w:fldCharType="separate"/>
            </w:r>
            <w:r>
              <w:rPr>
                <w:noProof/>
                <w:webHidden/>
              </w:rPr>
              <w:t>29</w:t>
            </w:r>
            <w:r>
              <w:rPr>
                <w:noProof/>
                <w:webHidden/>
              </w:rPr>
              <w:fldChar w:fldCharType="end"/>
            </w:r>
          </w:hyperlink>
        </w:p>
        <w:p w14:paraId="27DF538F" w14:textId="5983CCBC" w:rsidR="008707B8" w:rsidRDefault="008707B8" w:rsidP="008707B8">
          <w:pPr>
            <w:rPr>
              <w:b/>
              <w:bCs/>
              <w:noProof/>
            </w:rPr>
          </w:pPr>
          <w:r>
            <w:rPr>
              <w:b/>
              <w:bCs/>
              <w:noProof/>
            </w:rPr>
            <w:fldChar w:fldCharType="end"/>
          </w:r>
        </w:p>
      </w:sdtContent>
    </w:sdt>
    <w:p w14:paraId="433FA4DB" w14:textId="68B770A3" w:rsidR="00BA4F38" w:rsidRDefault="00BA4F38">
      <w:r>
        <w:br w:type="page"/>
      </w:r>
    </w:p>
    <w:p w14:paraId="2CF7EF8C" w14:textId="77777777" w:rsidR="00006327" w:rsidRDefault="00232EA7" w:rsidP="000154F6">
      <w:pPr>
        <w:pStyle w:val="Heading1"/>
      </w:pPr>
      <w:bookmarkStart w:id="1" w:name="_Toc139318712"/>
      <w:r>
        <w:lastRenderedPageBreak/>
        <w:t>List of Figures</w:t>
      </w:r>
      <w:bookmarkEnd w:id="1"/>
    </w:p>
    <w:p w14:paraId="18C60CC9" w14:textId="77777777" w:rsidR="00006327" w:rsidRPr="00006327" w:rsidRDefault="00006327" w:rsidP="00006327"/>
    <w:p w14:paraId="0575CD0D" w14:textId="1F1E30F7" w:rsidR="00006327" w:rsidRDefault="00006327" w:rsidP="00006327">
      <w:pPr>
        <w:pStyle w:val="TableofFigures"/>
        <w:tabs>
          <w:tab w:val="right" w:leader="dot" w:pos="9016"/>
        </w:tabs>
        <w:spacing w:line="360" w:lineRule="auto"/>
        <w:rPr>
          <w:noProof/>
        </w:rPr>
      </w:pPr>
      <w:r>
        <w:fldChar w:fldCharType="begin"/>
      </w:r>
      <w:r>
        <w:instrText xml:space="preserve"> TOC \h \z \c "Figure" </w:instrText>
      </w:r>
      <w:r>
        <w:fldChar w:fldCharType="separate"/>
      </w:r>
      <w:hyperlink r:id="rId8" w:anchor="_Toc139318695" w:history="1">
        <w:r w:rsidRPr="00EF303C">
          <w:rPr>
            <w:rStyle w:val="Hyperlink"/>
            <w:noProof/>
          </w:rPr>
          <w:t>Figure 1: Water immersion objectives (2022)</w:t>
        </w:r>
        <w:r>
          <w:rPr>
            <w:noProof/>
            <w:webHidden/>
          </w:rPr>
          <w:tab/>
        </w:r>
        <w:r>
          <w:rPr>
            <w:noProof/>
            <w:webHidden/>
          </w:rPr>
          <w:fldChar w:fldCharType="begin"/>
        </w:r>
        <w:r>
          <w:rPr>
            <w:noProof/>
            <w:webHidden/>
          </w:rPr>
          <w:instrText xml:space="preserve"> PAGEREF _Toc139318695 \h </w:instrText>
        </w:r>
        <w:r>
          <w:rPr>
            <w:noProof/>
            <w:webHidden/>
          </w:rPr>
        </w:r>
        <w:r>
          <w:rPr>
            <w:noProof/>
            <w:webHidden/>
          </w:rPr>
          <w:fldChar w:fldCharType="separate"/>
        </w:r>
        <w:r>
          <w:rPr>
            <w:noProof/>
            <w:webHidden/>
          </w:rPr>
          <w:t>5</w:t>
        </w:r>
        <w:r>
          <w:rPr>
            <w:noProof/>
            <w:webHidden/>
          </w:rPr>
          <w:fldChar w:fldCharType="end"/>
        </w:r>
      </w:hyperlink>
    </w:p>
    <w:p w14:paraId="134831DC" w14:textId="5C1FE3C8" w:rsidR="00006327" w:rsidRDefault="00006327" w:rsidP="00006327">
      <w:pPr>
        <w:pStyle w:val="TableofFigures"/>
        <w:tabs>
          <w:tab w:val="right" w:leader="dot" w:pos="9016"/>
        </w:tabs>
        <w:spacing w:line="360" w:lineRule="auto"/>
        <w:rPr>
          <w:noProof/>
        </w:rPr>
      </w:pPr>
      <w:hyperlink w:anchor="_Toc139318696" w:history="1">
        <w:r w:rsidRPr="00EF303C">
          <w:rPr>
            <w:rStyle w:val="Hyperlink"/>
            <w:noProof/>
          </w:rPr>
          <w:t>Figure 2: Original Water Objective Assembly</w:t>
        </w:r>
        <w:r>
          <w:rPr>
            <w:noProof/>
            <w:webHidden/>
          </w:rPr>
          <w:tab/>
        </w:r>
        <w:r>
          <w:rPr>
            <w:noProof/>
            <w:webHidden/>
          </w:rPr>
          <w:fldChar w:fldCharType="begin"/>
        </w:r>
        <w:r>
          <w:rPr>
            <w:noProof/>
            <w:webHidden/>
          </w:rPr>
          <w:instrText xml:space="preserve"> PAGEREF _Toc139318696 \h </w:instrText>
        </w:r>
        <w:r>
          <w:rPr>
            <w:noProof/>
            <w:webHidden/>
          </w:rPr>
        </w:r>
        <w:r>
          <w:rPr>
            <w:noProof/>
            <w:webHidden/>
          </w:rPr>
          <w:fldChar w:fldCharType="separate"/>
        </w:r>
        <w:r>
          <w:rPr>
            <w:noProof/>
            <w:webHidden/>
          </w:rPr>
          <w:t>6</w:t>
        </w:r>
        <w:r>
          <w:rPr>
            <w:noProof/>
            <w:webHidden/>
          </w:rPr>
          <w:fldChar w:fldCharType="end"/>
        </w:r>
      </w:hyperlink>
    </w:p>
    <w:p w14:paraId="53AD78FF" w14:textId="264EB1F4" w:rsidR="00006327" w:rsidRDefault="00006327" w:rsidP="00006327">
      <w:pPr>
        <w:pStyle w:val="TableofFigures"/>
        <w:tabs>
          <w:tab w:val="right" w:leader="dot" w:pos="9016"/>
        </w:tabs>
        <w:spacing w:line="360" w:lineRule="auto"/>
        <w:rPr>
          <w:noProof/>
        </w:rPr>
      </w:pPr>
      <w:hyperlink w:anchor="_Toc139318697" w:history="1">
        <w:r w:rsidRPr="00EF303C">
          <w:rPr>
            <w:rStyle w:val="Hyperlink"/>
            <w:noProof/>
          </w:rPr>
          <w:t>Figure 3: Exhaust Ring Highlighted</w:t>
        </w:r>
        <w:r>
          <w:rPr>
            <w:noProof/>
            <w:webHidden/>
          </w:rPr>
          <w:tab/>
        </w:r>
        <w:r>
          <w:rPr>
            <w:noProof/>
            <w:webHidden/>
          </w:rPr>
          <w:fldChar w:fldCharType="begin"/>
        </w:r>
        <w:r>
          <w:rPr>
            <w:noProof/>
            <w:webHidden/>
          </w:rPr>
          <w:instrText xml:space="preserve"> PAGEREF _Toc139318697 \h </w:instrText>
        </w:r>
        <w:r>
          <w:rPr>
            <w:noProof/>
            <w:webHidden/>
          </w:rPr>
        </w:r>
        <w:r>
          <w:rPr>
            <w:noProof/>
            <w:webHidden/>
          </w:rPr>
          <w:fldChar w:fldCharType="separate"/>
        </w:r>
        <w:r>
          <w:rPr>
            <w:noProof/>
            <w:webHidden/>
          </w:rPr>
          <w:t>7</w:t>
        </w:r>
        <w:r>
          <w:rPr>
            <w:noProof/>
            <w:webHidden/>
          </w:rPr>
          <w:fldChar w:fldCharType="end"/>
        </w:r>
      </w:hyperlink>
    </w:p>
    <w:p w14:paraId="4107B1B1" w14:textId="7603E92F" w:rsidR="00006327" w:rsidRDefault="00006327" w:rsidP="00006327">
      <w:pPr>
        <w:pStyle w:val="TableofFigures"/>
        <w:tabs>
          <w:tab w:val="right" w:leader="dot" w:pos="9016"/>
        </w:tabs>
        <w:spacing w:line="360" w:lineRule="auto"/>
        <w:rPr>
          <w:noProof/>
        </w:rPr>
      </w:pPr>
      <w:hyperlink w:anchor="_Toc139318698" w:history="1">
        <w:r w:rsidRPr="00EF303C">
          <w:rPr>
            <w:rStyle w:val="Hyperlink"/>
            <w:noProof/>
          </w:rPr>
          <w:t>Figure 4: Water Collar Tube Insertion</w:t>
        </w:r>
        <w:r>
          <w:rPr>
            <w:noProof/>
            <w:webHidden/>
          </w:rPr>
          <w:tab/>
        </w:r>
        <w:r>
          <w:rPr>
            <w:noProof/>
            <w:webHidden/>
          </w:rPr>
          <w:fldChar w:fldCharType="begin"/>
        </w:r>
        <w:r>
          <w:rPr>
            <w:noProof/>
            <w:webHidden/>
          </w:rPr>
          <w:instrText xml:space="preserve"> PAGEREF _Toc139318698 \h </w:instrText>
        </w:r>
        <w:r>
          <w:rPr>
            <w:noProof/>
            <w:webHidden/>
          </w:rPr>
        </w:r>
        <w:r>
          <w:rPr>
            <w:noProof/>
            <w:webHidden/>
          </w:rPr>
          <w:fldChar w:fldCharType="separate"/>
        </w:r>
        <w:r>
          <w:rPr>
            <w:noProof/>
            <w:webHidden/>
          </w:rPr>
          <w:t>7</w:t>
        </w:r>
        <w:r>
          <w:rPr>
            <w:noProof/>
            <w:webHidden/>
          </w:rPr>
          <w:fldChar w:fldCharType="end"/>
        </w:r>
      </w:hyperlink>
    </w:p>
    <w:p w14:paraId="5F38B215" w14:textId="0A87746A" w:rsidR="00006327" w:rsidRDefault="00006327" w:rsidP="00006327">
      <w:pPr>
        <w:pStyle w:val="TableofFigures"/>
        <w:tabs>
          <w:tab w:val="right" w:leader="dot" w:pos="9016"/>
        </w:tabs>
        <w:spacing w:line="360" w:lineRule="auto"/>
        <w:rPr>
          <w:noProof/>
        </w:rPr>
      </w:pPr>
      <w:hyperlink r:id="rId9" w:anchor="_Toc139318699" w:history="1">
        <w:r w:rsidRPr="00EF303C">
          <w:rPr>
            <w:rStyle w:val="Hyperlink"/>
            <w:noProof/>
          </w:rPr>
          <w:t>Figure 5: Objective Mounting Ring Attachment</w:t>
        </w:r>
        <w:r>
          <w:rPr>
            <w:noProof/>
            <w:webHidden/>
          </w:rPr>
          <w:tab/>
        </w:r>
        <w:r>
          <w:rPr>
            <w:noProof/>
            <w:webHidden/>
          </w:rPr>
          <w:fldChar w:fldCharType="begin"/>
        </w:r>
        <w:r>
          <w:rPr>
            <w:noProof/>
            <w:webHidden/>
          </w:rPr>
          <w:instrText xml:space="preserve"> PAGEREF _Toc139318699 \h </w:instrText>
        </w:r>
        <w:r>
          <w:rPr>
            <w:noProof/>
            <w:webHidden/>
          </w:rPr>
        </w:r>
        <w:r>
          <w:rPr>
            <w:noProof/>
            <w:webHidden/>
          </w:rPr>
          <w:fldChar w:fldCharType="separate"/>
        </w:r>
        <w:r>
          <w:rPr>
            <w:noProof/>
            <w:webHidden/>
          </w:rPr>
          <w:t>8</w:t>
        </w:r>
        <w:r>
          <w:rPr>
            <w:noProof/>
            <w:webHidden/>
          </w:rPr>
          <w:fldChar w:fldCharType="end"/>
        </w:r>
      </w:hyperlink>
    </w:p>
    <w:p w14:paraId="1D14C738" w14:textId="74B45553" w:rsidR="00006327" w:rsidRDefault="00006327" w:rsidP="00006327">
      <w:pPr>
        <w:pStyle w:val="TableofFigures"/>
        <w:tabs>
          <w:tab w:val="right" w:leader="dot" w:pos="9016"/>
        </w:tabs>
        <w:spacing w:line="360" w:lineRule="auto"/>
        <w:rPr>
          <w:noProof/>
        </w:rPr>
      </w:pPr>
      <w:hyperlink r:id="rId10" w:anchor="_Toc139318700" w:history="1">
        <w:r w:rsidRPr="00EF303C">
          <w:rPr>
            <w:rStyle w:val="Hyperlink"/>
            <w:noProof/>
          </w:rPr>
          <w:t>Figure 6: Water Collar O-Rings</w:t>
        </w:r>
        <w:r>
          <w:rPr>
            <w:noProof/>
            <w:webHidden/>
          </w:rPr>
          <w:tab/>
        </w:r>
        <w:r>
          <w:rPr>
            <w:noProof/>
            <w:webHidden/>
          </w:rPr>
          <w:fldChar w:fldCharType="begin"/>
        </w:r>
        <w:r>
          <w:rPr>
            <w:noProof/>
            <w:webHidden/>
          </w:rPr>
          <w:instrText xml:space="preserve"> PAGEREF _Toc139318700 \h </w:instrText>
        </w:r>
        <w:r>
          <w:rPr>
            <w:noProof/>
            <w:webHidden/>
          </w:rPr>
        </w:r>
        <w:r>
          <w:rPr>
            <w:noProof/>
            <w:webHidden/>
          </w:rPr>
          <w:fldChar w:fldCharType="separate"/>
        </w:r>
        <w:r>
          <w:rPr>
            <w:noProof/>
            <w:webHidden/>
          </w:rPr>
          <w:t>8</w:t>
        </w:r>
        <w:r>
          <w:rPr>
            <w:noProof/>
            <w:webHidden/>
          </w:rPr>
          <w:fldChar w:fldCharType="end"/>
        </w:r>
      </w:hyperlink>
    </w:p>
    <w:p w14:paraId="412B5EEC" w14:textId="00335CAF" w:rsidR="00006327" w:rsidRDefault="00006327" w:rsidP="00006327">
      <w:pPr>
        <w:pStyle w:val="TableofFigures"/>
        <w:tabs>
          <w:tab w:val="right" w:leader="dot" w:pos="9016"/>
        </w:tabs>
        <w:spacing w:line="360" w:lineRule="auto"/>
        <w:rPr>
          <w:noProof/>
        </w:rPr>
      </w:pPr>
      <w:hyperlink r:id="rId11" w:anchor="_Toc139318701" w:history="1">
        <w:r w:rsidRPr="00EF303C">
          <w:rPr>
            <w:rStyle w:val="Hyperlink"/>
            <w:noProof/>
          </w:rPr>
          <w:t>Figure 7: Mounting Screw Removed from Assembly</w:t>
        </w:r>
        <w:r>
          <w:rPr>
            <w:noProof/>
            <w:webHidden/>
          </w:rPr>
          <w:tab/>
        </w:r>
        <w:r>
          <w:rPr>
            <w:noProof/>
            <w:webHidden/>
          </w:rPr>
          <w:fldChar w:fldCharType="begin"/>
        </w:r>
        <w:r>
          <w:rPr>
            <w:noProof/>
            <w:webHidden/>
          </w:rPr>
          <w:instrText xml:space="preserve"> PAGEREF _Toc139318701 \h </w:instrText>
        </w:r>
        <w:r>
          <w:rPr>
            <w:noProof/>
            <w:webHidden/>
          </w:rPr>
        </w:r>
        <w:r>
          <w:rPr>
            <w:noProof/>
            <w:webHidden/>
          </w:rPr>
          <w:fldChar w:fldCharType="separate"/>
        </w:r>
        <w:r>
          <w:rPr>
            <w:noProof/>
            <w:webHidden/>
          </w:rPr>
          <w:t>12</w:t>
        </w:r>
        <w:r>
          <w:rPr>
            <w:noProof/>
            <w:webHidden/>
          </w:rPr>
          <w:fldChar w:fldCharType="end"/>
        </w:r>
      </w:hyperlink>
    </w:p>
    <w:p w14:paraId="37E56AB0" w14:textId="79BBD53E" w:rsidR="00006327" w:rsidRDefault="00006327" w:rsidP="00006327">
      <w:pPr>
        <w:pStyle w:val="TableofFigures"/>
        <w:tabs>
          <w:tab w:val="right" w:leader="dot" w:pos="9016"/>
        </w:tabs>
        <w:spacing w:line="360" w:lineRule="auto"/>
        <w:rPr>
          <w:noProof/>
        </w:rPr>
      </w:pPr>
      <w:hyperlink r:id="rId12" w:anchor="_Toc139318702" w:history="1">
        <w:r w:rsidRPr="00EF303C">
          <w:rPr>
            <w:rStyle w:val="Hyperlink"/>
            <w:noProof/>
          </w:rPr>
          <w:t>Figure 8: Internal Waterways</w:t>
        </w:r>
        <w:r>
          <w:rPr>
            <w:noProof/>
            <w:webHidden/>
          </w:rPr>
          <w:tab/>
        </w:r>
        <w:r>
          <w:rPr>
            <w:noProof/>
            <w:webHidden/>
          </w:rPr>
          <w:fldChar w:fldCharType="begin"/>
        </w:r>
        <w:r>
          <w:rPr>
            <w:noProof/>
            <w:webHidden/>
          </w:rPr>
          <w:instrText xml:space="preserve"> PAGEREF _Toc139318702 \h </w:instrText>
        </w:r>
        <w:r>
          <w:rPr>
            <w:noProof/>
            <w:webHidden/>
          </w:rPr>
        </w:r>
        <w:r>
          <w:rPr>
            <w:noProof/>
            <w:webHidden/>
          </w:rPr>
          <w:fldChar w:fldCharType="separate"/>
        </w:r>
        <w:r>
          <w:rPr>
            <w:noProof/>
            <w:webHidden/>
          </w:rPr>
          <w:t>12</w:t>
        </w:r>
        <w:r>
          <w:rPr>
            <w:noProof/>
            <w:webHidden/>
          </w:rPr>
          <w:fldChar w:fldCharType="end"/>
        </w:r>
      </w:hyperlink>
    </w:p>
    <w:p w14:paraId="773AAB70" w14:textId="3CE23597" w:rsidR="00006327" w:rsidRDefault="00006327" w:rsidP="00006327">
      <w:pPr>
        <w:pStyle w:val="TableofFigures"/>
        <w:tabs>
          <w:tab w:val="right" w:leader="dot" w:pos="9016"/>
        </w:tabs>
        <w:spacing w:line="360" w:lineRule="auto"/>
        <w:rPr>
          <w:noProof/>
        </w:rPr>
      </w:pPr>
      <w:hyperlink r:id="rId13" w:anchor="_Toc139318703" w:history="1">
        <w:r w:rsidRPr="00EF303C">
          <w:rPr>
            <w:rStyle w:val="Hyperlink"/>
            <w:noProof/>
          </w:rPr>
          <w:t>Figure 9: Additive Generative Design.</w:t>
        </w:r>
        <w:r>
          <w:rPr>
            <w:noProof/>
            <w:webHidden/>
          </w:rPr>
          <w:tab/>
        </w:r>
        <w:r>
          <w:rPr>
            <w:noProof/>
            <w:webHidden/>
          </w:rPr>
          <w:fldChar w:fldCharType="begin"/>
        </w:r>
        <w:r>
          <w:rPr>
            <w:noProof/>
            <w:webHidden/>
          </w:rPr>
          <w:instrText xml:space="preserve"> PAGEREF _Toc139318703 \h </w:instrText>
        </w:r>
        <w:r>
          <w:rPr>
            <w:noProof/>
            <w:webHidden/>
          </w:rPr>
        </w:r>
        <w:r>
          <w:rPr>
            <w:noProof/>
            <w:webHidden/>
          </w:rPr>
          <w:fldChar w:fldCharType="separate"/>
        </w:r>
        <w:r>
          <w:rPr>
            <w:noProof/>
            <w:webHidden/>
          </w:rPr>
          <w:t>13</w:t>
        </w:r>
        <w:r>
          <w:rPr>
            <w:noProof/>
            <w:webHidden/>
          </w:rPr>
          <w:fldChar w:fldCharType="end"/>
        </w:r>
      </w:hyperlink>
    </w:p>
    <w:p w14:paraId="20CFEF29" w14:textId="5F4F3DDA" w:rsidR="00006327" w:rsidRDefault="00006327" w:rsidP="00006327">
      <w:pPr>
        <w:pStyle w:val="TableofFigures"/>
        <w:tabs>
          <w:tab w:val="right" w:leader="dot" w:pos="9016"/>
        </w:tabs>
        <w:spacing w:line="360" w:lineRule="auto"/>
        <w:rPr>
          <w:noProof/>
        </w:rPr>
      </w:pPr>
      <w:hyperlink r:id="rId14" w:anchor="_Toc139318704" w:history="1">
        <w:r w:rsidRPr="00EF303C">
          <w:rPr>
            <w:rStyle w:val="Hyperlink"/>
            <w:noProof/>
          </w:rPr>
          <w:t>Figure 10: Completed Generative Design</w:t>
        </w:r>
        <w:r>
          <w:rPr>
            <w:noProof/>
            <w:webHidden/>
          </w:rPr>
          <w:tab/>
        </w:r>
        <w:r>
          <w:rPr>
            <w:noProof/>
            <w:webHidden/>
          </w:rPr>
          <w:fldChar w:fldCharType="begin"/>
        </w:r>
        <w:r>
          <w:rPr>
            <w:noProof/>
            <w:webHidden/>
          </w:rPr>
          <w:instrText xml:space="preserve"> PAGEREF _Toc139318704 \h </w:instrText>
        </w:r>
        <w:r>
          <w:rPr>
            <w:noProof/>
            <w:webHidden/>
          </w:rPr>
        </w:r>
        <w:r>
          <w:rPr>
            <w:noProof/>
            <w:webHidden/>
          </w:rPr>
          <w:fldChar w:fldCharType="separate"/>
        </w:r>
        <w:r>
          <w:rPr>
            <w:noProof/>
            <w:webHidden/>
          </w:rPr>
          <w:t>13</w:t>
        </w:r>
        <w:r>
          <w:rPr>
            <w:noProof/>
            <w:webHidden/>
          </w:rPr>
          <w:fldChar w:fldCharType="end"/>
        </w:r>
      </w:hyperlink>
    </w:p>
    <w:p w14:paraId="6416BAF4" w14:textId="0C0BA043" w:rsidR="00006327" w:rsidRDefault="00006327" w:rsidP="00006327">
      <w:pPr>
        <w:pStyle w:val="TableofFigures"/>
        <w:tabs>
          <w:tab w:val="right" w:leader="dot" w:pos="9016"/>
        </w:tabs>
        <w:spacing w:line="360" w:lineRule="auto"/>
        <w:rPr>
          <w:noProof/>
        </w:rPr>
      </w:pPr>
      <w:hyperlink w:anchor="_Toc139318705" w:history="1">
        <w:r w:rsidRPr="00EF303C">
          <w:rPr>
            <w:rStyle w:val="Hyperlink"/>
            <w:noProof/>
          </w:rPr>
          <w:t>Figure 11: Original Toothed Tail Fin Design</w:t>
        </w:r>
        <w:r>
          <w:rPr>
            <w:noProof/>
            <w:webHidden/>
          </w:rPr>
          <w:tab/>
        </w:r>
        <w:r>
          <w:rPr>
            <w:noProof/>
            <w:webHidden/>
          </w:rPr>
          <w:fldChar w:fldCharType="begin"/>
        </w:r>
        <w:r>
          <w:rPr>
            <w:noProof/>
            <w:webHidden/>
          </w:rPr>
          <w:instrText xml:space="preserve"> PAGEREF _Toc139318705 \h </w:instrText>
        </w:r>
        <w:r>
          <w:rPr>
            <w:noProof/>
            <w:webHidden/>
          </w:rPr>
        </w:r>
        <w:r>
          <w:rPr>
            <w:noProof/>
            <w:webHidden/>
          </w:rPr>
          <w:fldChar w:fldCharType="separate"/>
        </w:r>
        <w:r>
          <w:rPr>
            <w:noProof/>
            <w:webHidden/>
          </w:rPr>
          <w:t>18</w:t>
        </w:r>
        <w:r>
          <w:rPr>
            <w:noProof/>
            <w:webHidden/>
          </w:rPr>
          <w:fldChar w:fldCharType="end"/>
        </w:r>
      </w:hyperlink>
    </w:p>
    <w:p w14:paraId="570F1248" w14:textId="6EF8BBEE" w:rsidR="00006327" w:rsidRDefault="00006327" w:rsidP="00006327">
      <w:pPr>
        <w:pStyle w:val="TableofFigures"/>
        <w:tabs>
          <w:tab w:val="right" w:leader="dot" w:pos="9016"/>
        </w:tabs>
        <w:spacing w:line="360" w:lineRule="auto"/>
        <w:rPr>
          <w:noProof/>
        </w:rPr>
      </w:pPr>
      <w:hyperlink w:anchor="_Toc139318706" w:history="1">
        <w:r w:rsidRPr="00EF303C">
          <w:rPr>
            <w:rStyle w:val="Hyperlink"/>
            <w:noProof/>
          </w:rPr>
          <w:t>Figure 12: Simplified Tail Fin Design</w:t>
        </w:r>
        <w:r>
          <w:rPr>
            <w:noProof/>
            <w:webHidden/>
          </w:rPr>
          <w:tab/>
        </w:r>
        <w:r>
          <w:rPr>
            <w:noProof/>
            <w:webHidden/>
          </w:rPr>
          <w:fldChar w:fldCharType="begin"/>
        </w:r>
        <w:r>
          <w:rPr>
            <w:noProof/>
            <w:webHidden/>
          </w:rPr>
          <w:instrText xml:space="preserve"> PAGEREF _Toc139318706 \h </w:instrText>
        </w:r>
        <w:r>
          <w:rPr>
            <w:noProof/>
            <w:webHidden/>
          </w:rPr>
        </w:r>
        <w:r>
          <w:rPr>
            <w:noProof/>
            <w:webHidden/>
          </w:rPr>
          <w:fldChar w:fldCharType="separate"/>
        </w:r>
        <w:r>
          <w:rPr>
            <w:noProof/>
            <w:webHidden/>
          </w:rPr>
          <w:t>19</w:t>
        </w:r>
        <w:r>
          <w:rPr>
            <w:noProof/>
            <w:webHidden/>
          </w:rPr>
          <w:fldChar w:fldCharType="end"/>
        </w:r>
      </w:hyperlink>
    </w:p>
    <w:p w14:paraId="783D46B8" w14:textId="2382DE25" w:rsidR="00006327" w:rsidRDefault="00006327" w:rsidP="00006327">
      <w:pPr>
        <w:pStyle w:val="TableofFigures"/>
        <w:tabs>
          <w:tab w:val="right" w:leader="dot" w:pos="9016"/>
        </w:tabs>
        <w:spacing w:line="360" w:lineRule="auto"/>
        <w:rPr>
          <w:noProof/>
        </w:rPr>
      </w:pPr>
      <w:hyperlink r:id="rId15" w:anchor="_Toc139318707" w:history="1">
        <w:r w:rsidRPr="00EF303C">
          <w:rPr>
            <w:rStyle w:val="Hyperlink"/>
            <w:noProof/>
          </w:rPr>
          <w:t>Figure 13: Original Bearing Assembly</w:t>
        </w:r>
        <w:r>
          <w:rPr>
            <w:noProof/>
            <w:webHidden/>
          </w:rPr>
          <w:tab/>
        </w:r>
        <w:r>
          <w:rPr>
            <w:noProof/>
            <w:webHidden/>
          </w:rPr>
          <w:fldChar w:fldCharType="begin"/>
        </w:r>
        <w:r>
          <w:rPr>
            <w:noProof/>
            <w:webHidden/>
          </w:rPr>
          <w:instrText xml:space="preserve"> PAGEREF _Toc139318707 \h </w:instrText>
        </w:r>
        <w:r>
          <w:rPr>
            <w:noProof/>
            <w:webHidden/>
          </w:rPr>
        </w:r>
        <w:r>
          <w:rPr>
            <w:noProof/>
            <w:webHidden/>
          </w:rPr>
          <w:fldChar w:fldCharType="separate"/>
        </w:r>
        <w:r>
          <w:rPr>
            <w:noProof/>
            <w:webHidden/>
          </w:rPr>
          <w:t>19</w:t>
        </w:r>
        <w:r>
          <w:rPr>
            <w:noProof/>
            <w:webHidden/>
          </w:rPr>
          <w:fldChar w:fldCharType="end"/>
        </w:r>
      </w:hyperlink>
    </w:p>
    <w:p w14:paraId="61CEF6A1" w14:textId="03B60A52" w:rsidR="00006327" w:rsidRDefault="00006327" w:rsidP="00006327">
      <w:pPr>
        <w:pStyle w:val="TableofFigures"/>
        <w:tabs>
          <w:tab w:val="right" w:leader="dot" w:pos="9016"/>
        </w:tabs>
        <w:spacing w:line="360" w:lineRule="auto"/>
        <w:rPr>
          <w:noProof/>
        </w:rPr>
      </w:pPr>
      <w:hyperlink r:id="rId16" w:anchor="_Toc139318708" w:history="1">
        <w:r w:rsidRPr="00EF303C">
          <w:rPr>
            <w:rStyle w:val="Hyperlink"/>
            <w:noProof/>
          </w:rPr>
          <w:t>Figure 14: Pressed Internal Feature</w:t>
        </w:r>
        <w:r>
          <w:rPr>
            <w:noProof/>
            <w:webHidden/>
          </w:rPr>
          <w:tab/>
        </w:r>
        <w:r>
          <w:rPr>
            <w:noProof/>
            <w:webHidden/>
          </w:rPr>
          <w:fldChar w:fldCharType="begin"/>
        </w:r>
        <w:r>
          <w:rPr>
            <w:noProof/>
            <w:webHidden/>
          </w:rPr>
          <w:instrText xml:space="preserve"> PAGEREF _Toc139318708 \h </w:instrText>
        </w:r>
        <w:r>
          <w:rPr>
            <w:noProof/>
            <w:webHidden/>
          </w:rPr>
        </w:r>
        <w:r>
          <w:rPr>
            <w:noProof/>
            <w:webHidden/>
          </w:rPr>
          <w:fldChar w:fldCharType="separate"/>
        </w:r>
        <w:r>
          <w:rPr>
            <w:noProof/>
            <w:webHidden/>
          </w:rPr>
          <w:t>19</w:t>
        </w:r>
        <w:r>
          <w:rPr>
            <w:noProof/>
            <w:webHidden/>
          </w:rPr>
          <w:fldChar w:fldCharType="end"/>
        </w:r>
      </w:hyperlink>
    </w:p>
    <w:p w14:paraId="5BD86D02" w14:textId="77E09A00" w:rsidR="00006327" w:rsidRDefault="00006327" w:rsidP="00006327">
      <w:pPr>
        <w:pStyle w:val="TableofFigures"/>
        <w:tabs>
          <w:tab w:val="right" w:leader="dot" w:pos="9016"/>
        </w:tabs>
        <w:spacing w:line="360" w:lineRule="auto"/>
        <w:rPr>
          <w:noProof/>
        </w:rPr>
      </w:pPr>
      <w:hyperlink r:id="rId17" w:anchor="_Toc139318709" w:history="1">
        <w:r w:rsidRPr="00EF303C">
          <w:rPr>
            <w:rStyle w:val="Hyperlink"/>
            <w:noProof/>
          </w:rPr>
          <w:t>Figure 15: Turbine Blade Redesign</w:t>
        </w:r>
        <w:r>
          <w:rPr>
            <w:noProof/>
            <w:webHidden/>
          </w:rPr>
          <w:tab/>
        </w:r>
        <w:r>
          <w:rPr>
            <w:noProof/>
            <w:webHidden/>
          </w:rPr>
          <w:fldChar w:fldCharType="begin"/>
        </w:r>
        <w:r>
          <w:rPr>
            <w:noProof/>
            <w:webHidden/>
          </w:rPr>
          <w:instrText xml:space="preserve"> PAGEREF _Toc139318709 \h </w:instrText>
        </w:r>
        <w:r>
          <w:rPr>
            <w:noProof/>
            <w:webHidden/>
          </w:rPr>
        </w:r>
        <w:r>
          <w:rPr>
            <w:noProof/>
            <w:webHidden/>
          </w:rPr>
          <w:fldChar w:fldCharType="separate"/>
        </w:r>
        <w:r>
          <w:rPr>
            <w:noProof/>
            <w:webHidden/>
          </w:rPr>
          <w:t>20</w:t>
        </w:r>
        <w:r>
          <w:rPr>
            <w:noProof/>
            <w:webHidden/>
          </w:rPr>
          <w:fldChar w:fldCharType="end"/>
        </w:r>
      </w:hyperlink>
    </w:p>
    <w:p w14:paraId="18DABC7F" w14:textId="5DBD725C" w:rsidR="00006327" w:rsidRDefault="00006327" w:rsidP="00006327">
      <w:pPr>
        <w:pStyle w:val="TableofFigures"/>
        <w:tabs>
          <w:tab w:val="right" w:leader="dot" w:pos="9016"/>
        </w:tabs>
        <w:spacing w:line="360" w:lineRule="auto"/>
        <w:rPr>
          <w:noProof/>
        </w:rPr>
      </w:pPr>
      <w:hyperlink w:anchor="_Toc139318710" w:history="1">
        <w:r w:rsidRPr="00EF303C">
          <w:rPr>
            <w:rStyle w:val="Hyperlink"/>
            <w:noProof/>
          </w:rPr>
          <w:t>Figure 16: Fixing Reduction and Ergonomics</w:t>
        </w:r>
        <w:r>
          <w:rPr>
            <w:noProof/>
            <w:webHidden/>
          </w:rPr>
          <w:tab/>
        </w:r>
        <w:r>
          <w:rPr>
            <w:noProof/>
            <w:webHidden/>
          </w:rPr>
          <w:fldChar w:fldCharType="begin"/>
        </w:r>
        <w:r>
          <w:rPr>
            <w:noProof/>
            <w:webHidden/>
          </w:rPr>
          <w:instrText xml:space="preserve"> PAGEREF _Toc139318710 \h </w:instrText>
        </w:r>
        <w:r>
          <w:rPr>
            <w:noProof/>
            <w:webHidden/>
          </w:rPr>
        </w:r>
        <w:r>
          <w:rPr>
            <w:noProof/>
            <w:webHidden/>
          </w:rPr>
          <w:fldChar w:fldCharType="separate"/>
        </w:r>
        <w:r>
          <w:rPr>
            <w:noProof/>
            <w:webHidden/>
          </w:rPr>
          <w:t>21</w:t>
        </w:r>
        <w:r>
          <w:rPr>
            <w:noProof/>
            <w:webHidden/>
          </w:rPr>
          <w:fldChar w:fldCharType="end"/>
        </w:r>
      </w:hyperlink>
    </w:p>
    <w:p w14:paraId="56367059" w14:textId="1A7E14A7" w:rsidR="00FA11BE" w:rsidRPr="0097270F" w:rsidRDefault="00006327" w:rsidP="000154F6">
      <w:pPr>
        <w:pStyle w:val="Heading1"/>
      </w:pPr>
      <w:r>
        <w:fldChar w:fldCharType="end"/>
      </w:r>
      <w:r w:rsidR="00232EA7">
        <w:br w:type="page"/>
      </w:r>
    </w:p>
    <w:p w14:paraId="45EA7AE4" w14:textId="6DB76442" w:rsidR="00FA11BE" w:rsidRPr="0097270F" w:rsidRDefault="004962DE" w:rsidP="0097270F">
      <w:pPr>
        <w:pStyle w:val="Heading1"/>
      </w:pPr>
      <w:bookmarkStart w:id="2" w:name="_Toc139318713"/>
      <w:proofErr w:type="spellStart"/>
      <w:r>
        <w:lastRenderedPageBreak/>
        <w:t>DfAM</w:t>
      </w:r>
      <w:proofErr w:type="spellEnd"/>
      <w:r>
        <w:t xml:space="preserve"> Case Study</w:t>
      </w:r>
      <w:r w:rsidR="00FA11BE">
        <w:t xml:space="preserve"> Analysis</w:t>
      </w:r>
      <w:bookmarkEnd w:id="2"/>
    </w:p>
    <w:p w14:paraId="50AC7F71" w14:textId="77777777" w:rsidR="00F35BE7" w:rsidRDefault="00F35BE7" w:rsidP="00F35BE7"/>
    <w:p w14:paraId="1DBA0783" w14:textId="7F5686FD" w:rsidR="00F3081F" w:rsidRPr="00F3081F" w:rsidRDefault="00F35BE7" w:rsidP="00A420F8">
      <w:pPr>
        <w:pStyle w:val="Heading2"/>
      </w:pPr>
      <w:bookmarkStart w:id="3" w:name="_Toc139318714"/>
      <w:r>
        <w:t>Introduction</w:t>
      </w:r>
      <w:bookmarkEnd w:id="3"/>
    </w:p>
    <w:p w14:paraId="088CD3F4" w14:textId="0573B10D" w:rsidR="00A420F8" w:rsidRDefault="00461A04" w:rsidP="00A420F8">
      <w:r>
        <w:t xml:space="preserve">Modern </w:t>
      </w:r>
      <w:r w:rsidR="005A58E0">
        <w:t>additive</w:t>
      </w:r>
      <w:r>
        <w:t xml:space="preserve"> manufacturing techniques </w:t>
      </w:r>
      <w:r w:rsidR="005A58E0">
        <w:t xml:space="preserve">have many advantages over traditional </w:t>
      </w:r>
      <w:r w:rsidR="00452F74">
        <w:t>approaches</w:t>
      </w:r>
      <w:r w:rsidR="00694676">
        <w:t>. I</w:t>
      </w:r>
      <w:r w:rsidR="00452F74">
        <w:t xml:space="preserve">t is </w:t>
      </w:r>
      <w:r w:rsidR="006E1E8E">
        <w:t>intended</w:t>
      </w:r>
      <w:r w:rsidR="00452F74">
        <w:t xml:space="preserve"> to </w:t>
      </w:r>
      <w:r w:rsidR="006E1E8E">
        <w:t xml:space="preserve">exploit these benefits to </w:t>
      </w:r>
      <w:r w:rsidR="008418F9">
        <w:t>alleviate inherent faults with an assembly</w:t>
      </w:r>
      <w:r w:rsidR="00480CB2">
        <w:t xml:space="preserve"> </w:t>
      </w:r>
      <w:r w:rsidR="00CC641D">
        <w:t>that utilises</w:t>
      </w:r>
      <w:r w:rsidR="00480CB2">
        <w:t xml:space="preserve"> </w:t>
      </w:r>
      <w:r w:rsidR="00CC641D">
        <w:t>traditional</w:t>
      </w:r>
      <w:r w:rsidR="00480CB2">
        <w:t xml:space="preserve"> technique</w:t>
      </w:r>
      <w:r w:rsidR="00BD19D1">
        <w:t>s</w:t>
      </w:r>
      <w:r w:rsidR="00A420F8">
        <w:t>. The assembly in question</w:t>
      </w:r>
      <w:r w:rsidR="00BD19D1">
        <w:t xml:space="preserve">, </w:t>
      </w:r>
      <w:r w:rsidR="00A420F8">
        <w:t>a Water Objective</w:t>
      </w:r>
      <w:r w:rsidR="00BD19D1">
        <w:t xml:space="preserve"> are</w:t>
      </w:r>
      <w:r w:rsidR="00A420F8">
        <w:t xml:space="preserve"> assemblies used in conjunction with High Content Screening Microscopy instruments, traditionally used for drug discovery. The system uses </w:t>
      </w:r>
      <w:r w:rsidR="00BD19D1">
        <w:t xml:space="preserve">light sources </w:t>
      </w:r>
      <w:r w:rsidR="00A420F8">
        <w:t xml:space="preserve">of </w:t>
      </w:r>
      <w:r w:rsidR="00BD19D1">
        <w:t>varying</w:t>
      </w:r>
      <w:r w:rsidR="00A420F8">
        <w:t xml:space="preserve"> wavelengths</w:t>
      </w:r>
      <w:r w:rsidR="00BD19D1">
        <w:t xml:space="preserve">, thus </w:t>
      </w:r>
      <w:r w:rsidR="00A420F8">
        <w:t>colours</w:t>
      </w:r>
      <w:r w:rsidR="00BD19D1">
        <w:t xml:space="preserve">. </w:t>
      </w:r>
      <w:r w:rsidR="00A420F8">
        <w:t xml:space="preserve">The light sources are used to excite a sample that has been dyed with pigmented enzyme which attaches to different parts of the cell, depending on the wavelength of the </w:t>
      </w:r>
      <w:r w:rsidR="00BD19D1">
        <w:t>l</w:t>
      </w:r>
      <w:r w:rsidR="00A420F8">
        <w:t xml:space="preserve">ight </w:t>
      </w:r>
      <w:r w:rsidR="00BD19D1">
        <w:t>s</w:t>
      </w:r>
      <w:r w:rsidR="00A420F8">
        <w:t>ource used, will fluoresce the respective part of the cell.</w:t>
      </w:r>
    </w:p>
    <w:p w14:paraId="69A25D07" w14:textId="77777777" w:rsidR="00A420F8" w:rsidRDefault="00CC641D" w:rsidP="00A420F8">
      <w:pPr>
        <w:pStyle w:val="Heading2"/>
      </w:pPr>
      <w:bookmarkStart w:id="4" w:name="_Toc139318715"/>
      <w:r>
        <w:t>The Assembly</w:t>
      </w:r>
      <w:bookmarkEnd w:id="4"/>
    </w:p>
    <w:p w14:paraId="42560B2B" w14:textId="73F8404C" w:rsidR="00F3081F" w:rsidRDefault="0076491C" w:rsidP="00A420F8">
      <w:r>
        <w:t xml:space="preserve">The </w:t>
      </w:r>
      <w:r w:rsidR="00191696">
        <w:t>purpose of the Objective is to</w:t>
      </w:r>
      <w:r w:rsidR="00B42F8E">
        <w:t xml:space="preserve"> </w:t>
      </w:r>
      <w:r w:rsidR="00BD19D1">
        <w:t>magnify</w:t>
      </w:r>
      <w:r w:rsidR="00191696">
        <w:t xml:space="preserve"> </w:t>
      </w:r>
      <w:r w:rsidR="00263E87">
        <w:t xml:space="preserve">the </w:t>
      </w:r>
      <w:r w:rsidR="00191696">
        <w:t xml:space="preserve">sample </w:t>
      </w:r>
      <w:r w:rsidR="00263E87">
        <w:t>being analysed in the instrument</w:t>
      </w:r>
      <w:r w:rsidR="004D502E">
        <w:t xml:space="preserve">. There </w:t>
      </w:r>
      <w:r w:rsidR="008B0D2B">
        <w:t>is</w:t>
      </w:r>
      <w:r w:rsidR="004D502E">
        <w:t xml:space="preserve"> a myriad of different objective configurations,</w:t>
      </w:r>
      <w:r w:rsidR="000A2A13">
        <w:t xml:space="preserve"> inclu</w:t>
      </w:r>
      <w:r w:rsidR="00652FE0">
        <w:t>ding an Air or Water type objective</w:t>
      </w:r>
      <w:r w:rsidR="008B0D2B">
        <w:t xml:space="preserve"> and </w:t>
      </w:r>
      <w:r w:rsidR="00CC46A0">
        <w:t xml:space="preserve">varying </w:t>
      </w:r>
      <w:r w:rsidR="008B0D2B">
        <w:t>magnification intensity,</w:t>
      </w:r>
      <w:r w:rsidR="004D502E">
        <w:t xml:space="preserve"> the type selected will depend on the required application</w:t>
      </w:r>
      <w:r w:rsidR="008B0D2B">
        <w:t>.</w:t>
      </w:r>
      <w:r w:rsidR="004D502E">
        <w:t xml:space="preserve"> </w:t>
      </w:r>
      <w:r w:rsidR="008B0D2B">
        <w:t>F</w:t>
      </w:r>
      <w:r w:rsidR="004D502E">
        <w:t>or example</w:t>
      </w:r>
      <w:r w:rsidR="008B0D2B">
        <w:t>,</w:t>
      </w:r>
      <w:r w:rsidR="004D502E">
        <w:t xml:space="preserve"> a lower magnification</w:t>
      </w:r>
      <w:r w:rsidR="00067250">
        <w:t xml:space="preserve"> such</w:t>
      </w:r>
      <w:r w:rsidR="00694676">
        <w:t xml:space="preserve"> as</w:t>
      </w:r>
      <w:r w:rsidR="00067250">
        <w:t xml:space="preserve"> </w:t>
      </w:r>
      <w:r w:rsidR="00F30531">
        <w:t>the</w:t>
      </w:r>
      <w:r w:rsidR="00067250">
        <w:t xml:space="preserve"> </w:t>
      </w:r>
      <w:r w:rsidR="00F30531">
        <w:t>1.25</w:t>
      </w:r>
      <w:r w:rsidR="00067250">
        <w:t xml:space="preserve"> times magnification</w:t>
      </w:r>
      <w:r w:rsidR="00F30531">
        <w:t xml:space="preserve"> Objective</w:t>
      </w:r>
      <w:r w:rsidR="004D502E">
        <w:t xml:space="preserve"> benefits </w:t>
      </w:r>
      <w:r w:rsidR="00F30531">
        <w:t>from</w:t>
      </w:r>
      <w:r w:rsidR="004D502E">
        <w:t xml:space="preserve"> a wider field of view</w:t>
      </w:r>
      <w:r w:rsidR="00067250">
        <w:t xml:space="preserve"> which can </w:t>
      </w:r>
      <w:r w:rsidR="00486FA4">
        <w:t>witness</w:t>
      </w:r>
      <w:r w:rsidR="00067250">
        <w:t xml:space="preserve"> more </w:t>
      </w:r>
      <w:r w:rsidR="00486FA4">
        <w:t xml:space="preserve">simultaneous </w:t>
      </w:r>
      <w:r w:rsidR="00D01FBF">
        <w:t>interactions in the sample</w:t>
      </w:r>
      <w:r w:rsidR="00486FA4">
        <w:t>,</w:t>
      </w:r>
      <w:r w:rsidR="00D01FBF">
        <w:t xml:space="preserve"> however</w:t>
      </w:r>
      <w:r w:rsidR="00694676">
        <w:t>,</w:t>
      </w:r>
      <w:r w:rsidR="00D01FBF">
        <w:t xml:space="preserve"> this is at the detriment to</w:t>
      </w:r>
      <w:r w:rsidR="00067250">
        <w:t xml:space="preserve"> the detail of</w:t>
      </w:r>
      <w:r w:rsidR="00486FA4">
        <w:t xml:space="preserve"> the</w:t>
      </w:r>
      <w:r w:rsidR="00067250">
        <w:t xml:space="preserve"> </w:t>
      </w:r>
      <w:r w:rsidR="00A420F8">
        <w:t>image</w:t>
      </w:r>
      <w:r w:rsidR="00694676">
        <w:t>. T</w:t>
      </w:r>
      <w:r w:rsidR="003D641C">
        <w:t xml:space="preserve">his would be useful for </w:t>
      </w:r>
      <w:r w:rsidR="00CC46A0">
        <w:t>early-stage</w:t>
      </w:r>
      <w:r w:rsidR="003D641C">
        <w:t xml:space="preserve"> research where the outcome of the drug </w:t>
      </w:r>
      <w:r w:rsidR="00F220D0">
        <w:t>or vaccine and the cell is unknown</w:t>
      </w:r>
      <w:r w:rsidR="006F1A40">
        <w:t>.</w:t>
      </w:r>
      <w:r w:rsidR="00F220D0">
        <w:t xml:space="preserve"> </w:t>
      </w:r>
      <w:r w:rsidR="005A1538">
        <w:t xml:space="preserve">Alternatively, </w:t>
      </w:r>
      <w:r w:rsidR="00A420F8">
        <w:t xml:space="preserve">the </w:t>
      </w:r>
      <w:r w:rsidR="005A1538">
        <w:t xml:space="preserve">63 </w:t>
      </w:r>
      <w:r w:rsidR="00A420F8">
        <w:t xml:space="preserve">times </w:t>
      </w:r>
      <w:r w:rsidR="005A1538">
        <w:t>magnification Objective</w:t>
      </w:r>
      <w:r w:rsidR="004B3CE6">
        <w:t>s</w:t>
      </w:r>
      <w:r w:rsidR="00694676">
        <w:t>’</w:t>
      </w:r>
      <w:r w:rsidR="005A1538">
        <w:t xml:space="preserve"> </w:t>
      </w:r>
      <w:r w:rsidR="00032643">
        <w:t>benefits are the inverse of the lower magnification, where the field of view is much narrower</w:t>
      </w:r>
      <w:r w:rsidR="00BD19D1">
        <w:t>,</w:t>
      </w:r>
      <w:r w:rsidR="00694676">
        <w:t xml:space="preserve"> </w:t>
      </w:r>
      <w:r w:rsidR="00BD19D1">
        <w:t>h</w:t>
      </w:r>
      <w:r w:rsidR="00032643">
        <w:t>owever</w:t>
      </w:r>
      <w:r w:rsidR="00694676">
        <w:t>,</w:t>
      </w:r>
      <w:r w:rsidR="00032643">
        <w:t xml:space="preserve"> the </w:t>
      </w:r>
      <w:r w:rsidR="00C706FF">
        <w:t>cell features</w:t>
      </w:r>
      <w:r w:rsidR="004B155F">
        <w:t xml:space="preserve"> </w:t>
      </w:r>
      <w:r w:rsidR="00C706FF">
        <w:t xml:space="preserve">on the images taken </w:t>
      </w:r>
      <w:r w:rsidR="004B155F">
        <w:t>are much more pronounced.</w:t>
      </w:r>
      <w:r w:rsidR="0050664C">
        <w:t xml:space="preserve"> </w:t>
      </w:r>
    </w:p>
    <w:p w14:paraId="48CDC143" w14:textId="20A4618F" w:rsidR="00E04199" w:rsidRDefault="008628D8" w:rsidP="00CC641D">
      <w:pPr>
        <w:rPr>
          <w:noProof/>
        </w:rPr>
      </w:pPr>
      <w:r>
        <w:rPr>
          <w:noProof/>
        </w:rPr>
        <mc:AlternateContent>
          <mc:Choice Requires="wps">
            <w:drawing>
              <wp:anchor distT="0" distB="0" distL="114300" distR="114300" simplePos="0" relativeHeight="251712512" behindDoc="0" locked="0" layoutInCell="1" allowOverlap="1" wp14:anchorId="0B6D4A76" wp14:editId="5D3F616C">
                <wp:simplePos x="0" y="0"/>
                <wp:positionH relativeFrom="margin">
                  <wp:align>center</wp:align>
                </wp:positionH>
                <wp:positionV relativeFrom="paragraph">
                  <wp:posOffset>4005539</wp:posOffset>
                </wp:positionV>
                <wp:extent cx="5495290" cy="635"/>
                <wp:effectExtent l="0" t="0" r="0" b="0"/>
                <wp:wrapSquare wrapText="bothSides"/>
                <wp:docPr id="60738782" name="Text Box 1"/>
                <wp:cNvGraphicFramePr/>
                <a:graphic xmlns:a="http://schemas.openxmlformats.org/drawingml/2006/main">
                  <a:graphicData uri="http://schemas.microsoft.com/office/word/2010/wordprocessingShape">
                    <wps:wsp>
                      <wps:cNvSpPr txBox="1"/>
                      <wps:spPr>
                        <a:xfrm>
                          <a:off x="0" y="0"/>
                          <a:ext cx="5495290" cy="635"/>
                        </a:xfrm>
                        <a:prstGeom prst="rect">
                          <a:avLst/>
                        </a:prstGeom>
                        <a:solidFill>
                          <a:prstClr val="white"/>
                        </a:solidFill>
                        <a:ln>
                          <a:noFill/>
                        </a:ln>
                      </wps:spPr>
                      <wps:txbx>
                        <w:txbxContent>
                          <w:p w14:paraId="2F25F954" w14:textId="3CECB662" w:rsidR="00E04199" w:rsidRPr="008D4990" w:rsidRDefault="00E04199" w:rsidP="00E04199">
                            <w:pPr>
                              <w:pStyle w:val="Caption"/>
                              <w:jc w:val="center"/>
                              <w:rPr>
                                <w:noProof/>
                              </w:rPr>
                            </w:pPr>
                            <w:bookmarkStart w:id="5" w:name="_Toc139318695"/>
                            <w:r>
                              <w:t xml:space="preserve">Figure </w:t>
                            </w:r>
                            <w:fldSimple w:instr=" SEQ Figure \* ARABIC ">
                              <w:r w:rsidR="00B96E8F">
                                <w:rPr>
                                  <w:noProof/>
                                </w:rPr>
                                <w:t>1</w:t>
                              </w:r>
                            </w:fldSimple>
                            <w:r>
                              <w:t xml:space="preserve">: </w:t>
                            </w:r>
                            <w:r w:rsidRPr="00675337">
                              <w:t xml:space="preserve">Water immersion objectives </w:t>
                            </w:r>
                            <w:r>
                              <w:t>(</w:t>
                            </w:r>
                            <w:r w:rsidRPr="00675337">
                              <w:t>2022)</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B6D4A76" id="_x0000_t202" coordsize="21600,21600" o:spt="202" path="m,l,21600r21600,l21600,xe">
                <v:stroke joinstyle="miter"/>
                <v:path gradientshapeok="t" o:connecttype="rect"/>
              </v:shapetype>
              <v:shape id="Text Box 1" o:spid="_x0000_s1026" type="#_x0000_t202" style="position:absolute;margin-left:0;margin-top:315.4pt;width:432.7pt;height:.05pt;z-index:2517125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" stroked="f">
                <v:textbox style="mso-fit-shape-to-text:t" inset="0,0,0,0">
                  <w:txbxContent>
                    <w:p w14:paraId="2F25F954" w14:textId="3CECB662" w:rsidR="00E04199" w:rsidRPr="008D4990" w:rsidRDefault="00E04199" w:rsidP="00E04199">
                      <w:pPr>
                        <w:pStyle w:val="Caption"/>
                        <w:jc w:val="center"/>
                        <w:rPr>
                          <w:noProof/>
                        </w:rPr>
                      </w:pPr>
                      <w:bookmarkStart w:id="6" w:name="_Toc139318695"/>
                      <w:r>
                        <w:t xml:space="preserve">Figure </w:t>
                      </w:r>
                      <w:fldSimple w:instr=" SEQ Figure \* ARABIC ">
                        <w:r w:rsidR="00B96E8F">
                          <w:rPr>
                            <w:noProof/>
                          </w:rPr>
                          <w:t>1</w:t>
                        </w:r>
                      </w:fldSimple>
                      <w:r>
                        <w:t xml:space="preserve">: </w:t>
                      </w:r>
                      <w:r w:rsidRPr="00675337">
                        <w:t xml:space="preserve">Water immersion objectives </w:t>
                      </w:r>
                      <w:r>
                        <w:t>(</w:t>
                      </w:r>
                      <w:r w:rsidRPr="00675337">
                        <w:t>2022)</w:t>
                      </w:r>
                      <w:bookmarkEnd w:id="6"/>
                    </w:p>
                  </w:txbxContent>
                </v:textbox>
                <w10:wrap type="square" anchorx="margin"/>
              </v:shape>
            </w:pict>
          </mc:Fallback>
        </mc:AlternateContent>
      </w:r>
      <w:r>
        <w:rPr>
          <w:noProof/>
        </w:rPr>
        <w:drawing>
          <wp:anchor distT="0" distB="0" distL="114300" distR="114300" simplePos="0" relativeHeight="251564032" behindDoc="0" locked="0" layoutInCell="1" allowOverlap="1" wp14:anchorId="0541AC85" wp14:editId="563F32D9">
            <wp:simplePos x="0" y="0"/>
            <wp:positionH relativeFrom="margin">
              <wp:posOffset>118110</wp:posOffset>
            </wp:positionH>
            <wp:positionV relativeFrom="margin">
              <wp:posOffset>5817583</wp:posOffset>
            </wp:positionV>
            <wp:extent cx="5495290" cy="2750185"/>
            <wp:effectExtent l="0" t="0" r="0" b="0"/>
            <wp:wrapSquare wrapText="bothSides"/>
            <wp:docPr id="1271415221" name="Picture 1" descr="A picture containing screenshot, light, colorfulness,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15221" name="Picture 1" descr="A picture containing screenshot, light, colorfulness, 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95290" cy="2750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05B9">
        <w:t xml:space="preserve">Regarding the differences between Air or Water type </w:t>
      </w:r>
      <w:r w:rsidR="00F553FC">
        <w:t>O</w:t>
      </w:r>
      <w:r w:rsidR="003B05B9">
        <w:t xml:space="preserve">bjectives, </w:t>
      </w:r>
      <w:r>
        <w:t>a W</w:t>
      </w:r>
      <w:r w:rsidR="003B05B9">
        <w:t xml:space="preserve">ater Objective would be used where </w:t>
      </w:r>
      <w:r w:rsidR="004B3D23">
        <w:t>cell illumination and detail is paramount.</w:t>
      </w:r>
      <w:r w:rsidR="00F553FC">
        <w:t xml:space="preserve"> A</w:t>
      </w:r>
      <w:r w:rsidR="004B3D23">
        <w:t>s the name suggests, the Water Objective uses a cushion of water between the optic</w:t>
      </w:r>
      <w:r w:rsidR="00A420F8">
        <w:t xml:space="preserve"> lens</w:t>
      </w:r>
      <w:r w:rsidR="004B3D23">
        <w:t xml:space="preserve"> and the sample plate well bottom </w:t>
      </w:r>
      <w:r w:rsidR="00240CC1">
        <w:t>which allows</w:t>
      </w:r>
      <w:r w:rsidR="00B6210E">
        <w:t xml:space="preserve"> more</w:t>
      </w:r>
      <w:r w:rsidR="00240CC1">
        <w:t xml:space="preserve"> photons </w:t>
      </w:r>
      <w:r w:rsidR="009B2E8B">
        <w:t xml:space="preserve">to be transmitted </w:t>
      </w:r>
      <w:r w:rsidR="00B6210E">
        <w:t xml:space="preserve">through the optic </w:t>
      </w:r>
      <w:r w:rsidR="009B2E8B">
        <w:t>compared to the Air Objective</w:t>
      </w:r>
      <w:r w:rsidR="00694676">
        <w:t>,</w:t>
      </w:r>
      <w:r w:rsidR="009B2E8B">
        <w:t xml:space="preserve"> resulting in </w:t>
      </w:r>
      <w:r w:rsidR="00D75366">
        <w:t>higher resolution images</w:t>
      </w:r>
      <w:r w:rsidR="0050664C">
        <w:t xml:space="preserve"> as highlighted in Figure 1</w:t>
      </w:r>
      <w:r w:rsidR="00D75366">
        <w:t xml:space="preserve">. </w:t>
      </w:r>
      <w:r w:rsidR="0033629A">
        <w:t>An added benefit</w:t>
      </w:r>
      <w:r w:rsidR="00B6210E">
        <w:t xml:space="preserve"> result</w:t>
      </w:r>
      <w:r w:rsidR="0033629A">
        <w:t xml:space="preserve">ing </w:t>
      </w:r>
      <w:r w:rsidR="0050664C">
        <w:t>from the</w:t>
      </w:r>
      <w:r w:rsidR="00181874">
        <w:t xml:space="preserve"> more efficient light transmission</w:t>
      </w:r>
      <w:r w:rsidR="003C5F85">
        <w:t xml:space="preserve">, it requires </w:t>
      </w:r>
      <w:r w:rsidR="00F91EA4">
        <w:t xml:space="preserve">less </w:t>
      </w:r>
      <w:r w:rsidR="003C5F85">
        <w:t xml:space="preserve">power </w:t>
      </w:r>
      <w:r w:rsidR="008C0847">
        <w:t xml:space="preserve">to </w:t>
      </w:r>
      <w:r w:rsidR="00F91EA4">
        <w:t>excite</w:t>
      </w:r>
      <w:r w:rsidR="008C0847">
        <w:t xml:space="preserve"> the </w:t>
      </w:r>
      <w:r w:rsidR="00B44B08">
        <w:t>samples</w:t>
      </w:r>
      <w:r w:rsidR="006E0178">
        <w:t xml:space="preserve"> </w:t>
      </w:r>
      <w:r w:rsidR="00F91EA4">
        <w:t xml:space="preserve">which protects the </w:t>
      </w:r>
      <w:r w:rsidR="000D234B">
        <w:t xml:space="preserve">sensitive </w:t>
      </w:r>
      <w:r w:rsidR="0033629A">
        <w:t>live samples from</w:t>
      </w:r>
      <w:r w:rsidR="000D234B">
        <w:t xml:space="preserve"> damage from light</w:t>
      </w:r>
      <w:r w:rsidR="0033629A">
        <w:t xml:space="preserve"> bleaching</w:t>
      </w:r>
      <w:r w:rsidR="000D234B">
        <w:t>.</w:t>
      </w:r>
      <w:r w:rsidR="0050664C" w:rsidRPr="0050664C">
        <w:rPr>
          <w:noProof/>
        </w:rPr>
        <w:t xml:space="preserve"> </w:t>
      </w:r>
    </w:p>
    <w:p w14:paraId="54DBE43F" w14:textId="2546C6C9" w:rsidR="008628D8" w:rsidRDefault="008628D8">
      <w:pPr>
        <w:rPr>
          <w:rFonts w:asciiTheme="majorHAnsi" w:eastAsiaTheme="majorEastAsia" w:hAnsiTheme="majorHAnsi" w:cstheme="majorBidi"/>
          <w:noProof/>
          <w:color w:val="2F5496" w:themeColor="accent1" w:themeShade="BF"/>
          <w:sz w:val="26"/>
          <w:szCs w:val="26"/>
        </w:rPr>
      </w:pPr>
      <w:bookmarkStart w:id="7" w:name="_Toc139318716"/>
      <w:r>
        <w:rPr>
          <w:noProof/>
        </w:rPr>
        <w:br w:type="page"/>
      </w:r>
    </w:p>
    <w:p w14:paraId="10F9FDF1" w14:textId="327F3332" w:rsidR="008E6142" w:rsidRDefault="009871A5" w:rsidP="008E6142">
      <w:pPr>
        <w:pStyle w:val="Heading2"/>
        <w:rPr>
          <w:noProof/>
        </w:rPr>
      </w:pPr>
      <w:r>
        <w:rPr>
          <w:noProof/>
        </w:rPr>
        <w:lastRenderedPageBreak/>
        <w:t>Assembly Evaluation</w:t>
      </w:r>
      <w:bookmarkEnd w:id="7"/>
    </w:p>
    <w:p w14:paraId="0D7C7037" w14:textId="77777777" w:rsidR="008E6142" w:rsidRPr="008E6142" w:rsidRDefault="008E6142" w:rsidP="008E6142"/>
    <w:p w14:paraId="5536E79C" w14:textId="7791680E" w:rsidR="00A420F8" w:rsidRDefault="00A420F8" w:rsidP="00CC641D">
      <w:pPr>
        <w:rPr>
          <w:noProof/>
        </w:rPr>
      </w:pPr>
      <w:r>
        <w:rPr>
          <w:noProof/>
        </w:rPr>
        <w:t>To understand the design flaws with the Water Objective Assembly, the</w:t>
      </w:r>
      <w:r w:rsidR="00BC4B0B">
        <w:rPr>
          <w:noProof/>
        </w:rPr>
        <w:t xml:space="preserve"> Design</w:t>
      </w:r>
      <w:r>
        <w:rPr>
          <w:noProof/>
        </w:rPr>
        <w:t xml:space="preserve"> Failure Modes and Ef</w:t>
      </w:r>
      <w:r w:rsidR="00694676">
        <w:rPr>
          <w:noProof/>
        </w:rPr>
        <w:t>f</w:t>
      </w:r>
      <w:r>
        <w:rPr>
          <w:noProof/>
        </w:rPr>
        <w:t>ects Analysis (</w:t>
      </w:r>
      <w:r w:rsidR="00BC4B0B">
        <w:rPr>
          <w:noProof/>
        </w:rPr>
        <w:t>D</w:t>
      </w:r>
      <w:r>
        <w:rPr>
          <w:noProof/>
        </w:rPr>
        <w:t>FMEA)</w:t>
      </w:r>
      <w:r w:rsidR="004D1507">
        <w:rPr>
          <w:noProof/>
        </w:rPr>
        <w:t xml:space="preserve"> mechanism </w:t>
      </w:r>
      <w:r>
        <w:rPr>
          <w:noProof/>
        </w:rPr>
        <w:t>will be used</w:t>
      </w:r>
      <w:r w:rsidR="004D1507">
        <w:rPr>
          <w:noProof/>
        </w:rPr>
        <w:t xml:space="preserve"> to establish where the process failures are, the severity of them, the frequency of occurrence and what control measures are in place to combat the impact of the failure modes on production and instrument performance. This will output a Risk Priority Number (RPN) which identif</w:t>
      </w:r>
      <w:r w:rsidR="00BC4B0B">
        <w:rPr>
          <w:noProof/>
        </w:rPr>
        <w:t>ies</w:t>
      </w:r>
      <w:r w:rsidR="004D1507">
        <w:rPr>
          <w:noProof/>
        </w:rPr>
        <w:t xml:space="preserve"> what areas need attention</w:t>
      </w:r>
      <w:r w:rsidR="00EC1BD2">
        <w:rPr>
          <w:noProof/>
        </w:rPr>
        <w:t xml:space="preserve"> relative to itself</w:t>
      </w:r>
      <w:r w:rsidR="004D1507">
        <w:rPr>
          <w:noProof/>
        </w:rPr>
        <w:t>. It is expected that after measures have been implemented, the RPN number will decrease</w:t>
      </w:r>
      <w:r w:rsidR="00EC1BD2">
        <w:rPr>
          <w:noProof/>
        </w:rPr>
        <w:t xml:space="preserve"> indicating a more stable product from the design phase.</w:t>
      </w:r>
    </w:p>
    <w:p w14:paraId="3E0FFE22" w14:textId="1E623A86" w:rsidR="004D1507" w:rsidRDefault="004D1507" w:rsidP="00CC641D">
      <w:pPr>
        <w:rPr>
          <w:noProof/>
        </w:rPr>
      </w:pPr>
      <w:r>
        <w:rPr>
          <w:noProof/>
        </w:rPr>
        <w:t>The DFME</w:t>
      </w:r>
      <w:r w:rsidR="00EC1BD2">
        <w:rPr>
          <w:noProof/>
        </w:rPr>
        <w:t xml:space="preserve">A </w:t>
      </w:r>
      <w:r w:rsidR="00555A6E">
        <w:rPr>
          <w:noProof/>
        </w:rPr>
        <w:t xml:space="preserve">tool </w:t>
      </w:r>
      <w:r w:rsidR="00EC1BD2">
        <w:rPr>
          <w:noProof/>
        </w:rPr>
        <w:t>was applied to the Water Objective assembl</w:t>
      </w:r>
      <w:r w:rsidR="008628D8">
        <w:rPr>
          <w:noProof/>
        </w:rPr>
        <w:t>y</w:t>
      </w:r>
      <w:r w:rsidR="00636F90">
        <w:rPr>
          <w:noProof/>
        </w:rPr>
        <w:t>, as presented in Appendix 1</w:t>
      </w:r>
      <w:r w:rsidR="008E6142">
        <w:rPr>
          <w:noProof/>
        </w:rPr>
        <w:t>,</w:t>
      </w:r>
      <w:r w:rsidR="00EC1BD2">
        <w:rPr>
          <w:noProof/>
        </w:rPr>
        <w:t xml:space="preserve"> </w:t>
      </w:r>
      <w:r w:rsidR="008E6142">
        <w:rPr>
          <w:noProof/>
        </w:rPr>
        <w:t>to</w:t>
      </w:r>
      <w:r w:rsidR="00555A6E">
        <w:rPr>
          <w:noProof/>
        </w:rPr>
        <w:t xml:space="preserve"> establish its failure modes</w:t>
      </w:r>
      <w:r w:rsidR="008E6142">
        <w:rPr>
          <w:noProof/>
        </w:rPr>
        <w:t>. M</w:t>
      </w:r>
      <w:r w:rsidR="00555A6E">
        <w:rPr>
          <w:noProof/>
        </w:rPr>
        <w:t xml:space="preserve">ost notable of which </w:t>
      </w:r>
      <w:r w:rsidR="00694676">
        <w:rPr>
          <w:noProof/>
        </w:rPr>
        <w:t>is</w:t>
      </w:r>
      <w:r w:rsidR="00555A6E">
        <w:rPr>
          <w:noProof/>
        </w:rPr>
        <w:t xml:space="preserve"> water leakage</w:t>
      </w:r>
      <w:r w:rsidR="00636F90">
        <w:rPr>
          <w:noProof/>
        </w:rPr>
        <w:t>,</w:t>
      </w:r>
      <w:r w:rsidR="00555A6E">
        <w:rPr>
          <w:noProof/>
        </w:rPr>
        <w:t xml:space="preserve"> which can damage optical and electrical components </w:t>
      </w:r>
      <w:r w:rsidR="00F84588">
        <w:rPr>
          <w:noProof/>
        </w:rPr>
        <w:t>in</w:t>
      </w:r>
      <w:r w:rsidR="00555A6E">
        <w:rPr>
          <w:noProof/>
        </w:rPr>
        <w:t xml:space="preserve"> the instrument</w:t>
      </w:r>
      <w:r w:rsidR="00636F90">
        <w:rPr>
          <w:noProof/>
        </w:rPr>
        <w:t>,</w:t>
      </w:r>
      <w:r w:rsidR="00555A6E">
        <w:rPr>
          <w:noProof/>
        </w:rPr>
        <w:t xml:space="preserve"> and</w:t>
      </w:r>
      <w:r w:rsidR="00636F90">
        <w:rPr>
          <w:noProof/>
        </w:rPr>
        <w:t xml:space="preserve"> the</w:t>
      </w:r>
      <w:r w:rsidR="00555A6E">
        <w:rPr>
          <w:noProof/>
        </w:rPr>
        <w:t xml:space="preserve"> perpendicularity of the optic relative to its base which can</w:t>
      </w:r>
      <w:r w:rsidR="008E6142">
        <w:rPr>
          <w:noProof/>
        </w:rPr>
        <w:t xml:space="preserve"> cause focus failures, edges in the area of focus and poor quality images</w:t>
      </w:r>
      <w:r w:rsidR="00EC1BD2">
        <w:rPr>
          <w:noProof/>
        </w:rPr>
        <w:t xml:space="preserve">. </w:t>
      </w:r>
      <w:r w:rsidR="008E6142">
        <w:rPr>
          <w:noProof/>
        </w:rPr>
        <w:t xml:space="preserve">The DFMEA tool </w:t>
      </w:r>
      <w:r w:rsidR="00EC1BD2">
        <w:rPr>
          <w:noProof/>
        </w:rPr>
        <w:t xml:space="preserve">outlined a RPN score of </w:t>
      </w:r>
      <w:r w:rsidR="008D7D79">
        <w:rPr>
          <w:noProof/>
        </w:rPr>
        <w:t>1948</w:t>
      </w:r>
      <w:r w:rsidR="00EC1BD2">
        <w:rPr>
          <w:noProof/>
        </w:rPr>
        <w:t>.</w:t>
      </w:r>
    </w:p>
    <w:p w14:paraId="5196B541" w14:textId="2D115626" w:rsidR="004C1610" w:rsidRDefault="00CC05CE" w:rsidP="00CC641D">
      <w:pPr>
        <w:rPr>
          <w:noProof/>
        </w:rPr>
      </w:pPr>
      <w:r>
        <w:rPr>
          <w:noProof/>
        </w:rPr>
        <w:t xml:space="preserve">The </w:t>
      </w:r>
      <w:r w:rsidR="00B959C8">
        <w:rPr>
          <w:noProof/>
        </w:rPr>
        <w:t xml:space="preserve">Water Objectives flaws </w:t>
      </w:r>
      <w:r w:rsidR="008628D8">
        <w:rPr>
          <w:noProof/>
        </w:rPr>
        <w:t>result</w:t>
      </w:r>
      <w:r w:rsidR="006C06CE">
        <w:rPr>
          <w:noProof/>
        </w:rPr>
        <w:t xml:space="preserve"> from its</w:t>
      </w:r>
      <w:r w:rsidR="00B959C8">
        <w:rPr>
          <w:noProof/>
        </w:rPr>
        <w:t xml:space="preserve"> manufacture</w:t>
      </w:r>
      <w:r w:rsidR="008628D8">
        <w:rPr>
          <w:noProof/>
        </w:rPr>
        <w:t xml:space="preserve"> method</w:t>
      </w:r>
      <w:r w:rsidR="006C06CE">
        <w:rPr>
          <w:noProof/>
        </w:rPr>
        <w:t xml:space="preserve">. The </w:t>
      </w:r>
      <w:r w:rsidR="008628D8">
        <w:rPr>
          <w:noProof/>
        </w:rPr>
        <w:t xml:space="preserve">Zeiss Optic </w:t>
      </w:r>
      <w:r w:rsidR="006C06CE">
        <w:rPr>
          <w:noProof/>
        </w:rPr>
        <w:t xml:space="preserve">is purchased </w:t>
      </w:r>
      <w:r w:rsidR="008628D8">
        <w:rPr>
          <w:noProof/>
        </w:rPr>
        <w:t>externally</w:t>
      </w:r>
      <w:r w:rsidR="006C06CE">
        <w:rPr>
          <w:noProof/>
        </w:rPr>
        <w:t xml:space="preserve">, with the water collar </w:t>
      </w:r>
      <w:r w:rsidR="0016235A">
        <w:rPr>
          <w:noProof/>
        </w:rPr>
        <w:t xml:space="preserve">fluid assemblies </w:t>
      </w:r>
      <w:r w:rsidR="008628D8">
        <w:rPr>
          <w:noProof/>
        </w:rPr>
        <w:t>subsequently added</w:t>
      </w:r>
      <w:r w:rsidR="0016235A">
        <w:rPr>
          <w:noProof/>
        </w:rPr>
        <w:t xml:space="preserve">. Due to the relative complexity of the Water Objectives collar with its </w:t>
      </w:r>
      <w:r w:rsidR="008628D8">
        <w:rPr>
          <w:noProof/>
        </w:rPr>
        <w:t xml:space="preserve">internal </w:t>
      </w:r>
      <w:r w:rsidR="006731A9">
        <w:rPr>
          <w:noProof/>
        </w:rPr>
        <w:t>water flowing features, it is</w:t>
      </w:r>
      <w:r w:rsidR="00FC6BD9">
        <w:rPr>
          <w:noProof/>
        </w:rPr>
        <w:t xml:space="preserve"> no</w:t>
      </w:r>
      <w:r w:rsidR="006731A9">
        <w:rPr>
          <w:noProof/>
        </w:rPr>
        <w:t xml:space="preserve">t possible to manufacture </w:t>
      </w:r>
      <w:r w:rsidR="00E51EA0">
        <w:rPr>
          <w:noProof/>
        </w:rPr>
        <w:t xml:space="preserve">the Objective as a single </w:t>
      </w:r>
      <w:r w:rsidR="006731A9">
        <w:rPr>
          <w:noProof/>
        </w:rPr>
        <w:t>unit,</w:t>
      </w:r>
      <w:r w:rsidR="00635621">
        <w:rPr>
          <w:noProof/>
        </w:rPr>
        <w:t xml:space="preserve"> so</w:t>
      </w:r>
      <w:r w:rsidR="008628D8">
        <w:rPr>
          <w:noProof/>
        </w:rPr>
        <w:t>,</w:t>
      </w:r>
      <w:r w:rsidR="006731A9">
        <w:rPr>
          <w:noProof/>
        </w:rPr>
        <w:t xml:space="preserve"> different parts are manufactured individually</w:t>
      </w:r>
      <w:r w:rsidR="00FC6BD9">
        <w:rPr>
          <w:noProof/>
        </w:rPr>
        <w:t xml:space="preserve"> -</w:t>
      </w:r>
      <w:r w:rsidR="006731A9">
        <w:rPr>
          <w:noProof/>
        </w:rPr>
        <w:t xml:space="preserve"> </w:t>
      </w:r>
      <w:r w:rsidR="003E4049">
        <w:rPr>
          <w:noProof/>
        </w:rPr>
        <w:t xml:space="preserve">some are mated using glue, others with screws and O-Rings. The </w:t>
      </w:r>
      <w:r w:rsidR="0046261A">
        <w:rPr>
          <w:noProof/>
        </w:rPr>
        <w:t xml:space="preserve">different assembly methods </w:t>
      </w:r>
      <w:r w:rsidR="008628D8">
        <w:rPr>
          <w:noProof/>
        </w:rPr>
        <w:t xml:space="preserve">and </w:t>
      </w:r>
      <w:r w:rsidR="0046261A">
        <w:rPr>
          <w:noProof/>
        </w:rPr>
        <w:t>flow</w:t>
      </w:r>
      <w:r w:rsidR="008628D8">
        <w:rPr>
          <w:noProof/>
        </w:rPr>
        <w:t>ing</w:t>
      </w:r>
      <w:r w:rsidR="0046261A">
        <w:rPr>
          <w:noProof/>
        </w:rPr>
        <w:t xml:space="preserve"> water </w:t>
      </w:r>
      <w:r w:rsidR="008628D8">
        <w:rPr>
          <w:noProof/>
        </w:rPr>
        <w:t xml:space="preserve">results </w:t>
      </w:r>
      <w:r w:rsidR="0046261A">
        <w:rPr>
          <w:noProof/>
        </w:rPr>
        <w:t xml:space="preserve">in </w:t>
      </w:r>
      <w:r w:rsidR="001D5D60">
        <w:rPr>
          <w:noProof/>
        </w:rPr>
        <w:t>leaking components.</w:t>
      </w:r>
    </w:p>
    <w:p w14:paraId="4A00F195" w14:textId="77777777" w:rsidR="00B51826" w:rsidRDefault="00B51826" w:rsidP="00CC641D">
      <w:pPr>
        <w:rPr>
          <w:noProof/>
        </w:rPr>
      </w:pPr>
    </w:p>
    <w:p w14:paraId="281AB915" w14:textId="77777777" w:rsidR="00B51826" w:rsidRDefault="00C51FF5" w:rsidP="00B51826">
      <w:pPr>
        <w:keepNext/>
        <w:jc w:val="center"/>
      </w:pPr>
      <w:r>
        <w:rPr>
          <w:noProof/>
        </w:rPr>
        <w:drawing>
          <wp:inline distT="0" distB="0" distL="0" distR="0" wp14:anchorId="668DDD1E" wp14:editId="2AB857CB">
            <wp:extent cx="2160001" cy="2880000"/>
            <wp:effectExtent l="0" t="0" r="0" b="0"/>
            <wp:docPr id="1036817969" name="Picture 1" descr="A close-up of a robo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817969" name="Picture 1" descr="A close-up of a robot&#10;&#10;Description automatically generated with low confidence"/>
                    <pic:cNvPicPr/>
                  </pic:nvPicPr>
                  <pic:blipFill>
                    <a:blip r:embed="rId19"/>
                    <a:stretch>
                      <a:fillRect/>
                    </a:stretch>
                  </pic:blipFill>
                  <pic:spPr>
                    <a:xfrm>
                      <a:off x="0" y="0"/>
                      <a:ext cx="2160001" cy="2880000"/>
                    </a:xfrm>
                    <a:prstGeom prst="rect">
                      <a:avLst/>
                    </a:prstGeom>
                  </pic:spPr>
                </pic:pic>
              </a:graphicData>
            </a:graphic>
          </wp:inline>
        </w:drawing>
      </w:r>
    </w:p>
    <w:p w14:paraId="107ADF75" w14:textId="45158B2B" w:rsidR="00C51FF5" w:rsidRDefault="00B51826" w:rsidP="00B51826">
      <w:pPr>
        <w:pStyle w:val="Caption"/>
        <w:jc w:val="center"/>
        <w:rPr>
          <w:noProof/>
        </w:rPr>
      </w:pPr>
      <w:bookmarkStart w:id="8" w:name="_Toc139318696"/>
      <w:r>
        <w:t xml:space="preserve">Figure </w:t>
      </w:r>
      <w:fldSimple w:instr=" SEQ Figure \* ARABIC ">
        <w:r w:rsidR="00B96E8F">
          <w:rPr>
            <w:noProof/>
          </w:rPr>
          <w:t>2</w:t>
        </w:r>
      </w:fldSimple>
      <w:r>
        <w:t>: Original Water Objective Assembly</w:t>
      </w:r>
      <w:bookmarkEnd w:id="8"/>
    </w:p>
    <w:p w14:paraId="7A3B0472" w14:textId="77777777" w:rsidR="004D7BCC" w:rsidRDefault="004D7BCC">
      <w:pPr>
        <w:rPr>
          <w:noProof/>
        </w:rPr>
      </w:pPr>
      <w:r>
        <w:rPr>
          <w:noProof/>
        </w:rPr>
        <w:br w:type="page"/>
      </w:r>
    </w:p>
    <w:p w14:paraId="0FF57B6F" w14:textId="72DF701A" w:rsidR="001D5D60" w:rsidRPr="00B51826" w:rsidRDefault="00A3237E" w:rsidP="00CC641D">
      <w:pPr>
        <w:rPr>
          <w:noProof/>
        </w:rPr>
      </w:pPr>
      <w:r>
        <w:rPr>
          <w:noProof/>
        </w:rPr>
        <w:lastRenderedPageBreak/>
        <w:t xml:space="preserve">As the </w:t>
      </w:r>
      <w:r w:rsidR="00622003">
        <w:rPr>
          <w:noProof/>
        </w:rPr>
        <w:t xml:space="preserve">instrument </w:t>
      </w:r>
      <w:r>
        <w:rPr>
          <w:noProof/>
        </w:rPr>
        <w:t xml:space="preserve">can hold </w:t>
      </w:r>
      <w:r w:rsidR="00FA0ACB">
        <w:rPr>
          <w:noProof/>
        </w:rPr>
        <w:t xml:space="preserve">multiple </w:t>
      </w:r>
      <w:r>
        <w:rPr>
          <w:noProof/>
        </w:rPr>
        <w:t>Objectives, the instrument has the ability to index and change Objectives with use of the Objecti</w:t>
      </w:r>
      <w:r w:rsidR="003F129D">
        <w:rPr>
          <w:noProof/>
        </w:rPr>
        <w:t>v</w:t>
      </w:r>
      <w:r>
        <w:rPr>
          <w:noProof/>
        </w:rPr>
        <w:t xml:space="preserve">e Revolver assembly. This assembly </w:t>
      </w:r>
      <w:r w:rsidR="006E6C8C">
        <w:rPr>
          <w:noProof/>
        </w:rPr>
        <w:t>rotates</w:t>
      </w:r>
      <w:r w:rsidR="003E233C">
        <w:rPr>
          <w:noProof/>
        </w:rPr>
        <w:t xml:space="preserve"> until the required </w:t>
      </w:r>
      <w:r w:rsidR="003F129D">
        <w:rPr>
          <w:noProof/>
        </w:rPr>
        <w:t>O</w:t>
      </w:r>
      <w:r w:rsidR="003E233C">
        <w:rPr>
          <w:noProof/>
        </w:rPr>
        <w:t xml:space="preserve">bjective is in position </w:t>
      </w:r>
      <w:r w:rsidR="00447CD8">
        <w:rPr>
          <w:noProof/>
        </w:rPr>
        <w:t xml:space="preserve">and can stop abrubtly. </w:t>
      </w:r>
      <w:r w:rsidR="001D5D60">
        <w:rPr>
          <w:noProof/>
        </w:rPr>
        <w:t xml:space="preserve">The </w:t>
      </w:r>
      <w:r w:rsidR="00CC08EE">
        <w:rPr>
          <w:noProof/>
        </w:rPr>
        <w:t xml:space="preserve">purpose  </w:t>
      </w:r>
      <w:r w:rsidR="00CC08EE" w:rsidRPr="00B51826">
        <w:rPr>
          <w:noProof/>
        </w:rPr>
        <w:t xml:space="preserve">of the </w:t>
      </w:r>
      <w:r w:rsidR="009871A5" w:rsidRPr="00B51826">
        <w:rPr>
          <w:noProof/>
        </w:rPr>
        <w:t xml:space="preserve">Exhaust Ring </w:t>
      </w:r>
      <w:r w:rsidR="003F129D" w:rsidRPr="00B51826">
        <w:rPr>
          <w:noProof/>
        </w:rPr>
        <w:t>as highlighted in Fig</w:t>
      </w:r>
      <w:r w:rsidR="00B51826" w:rsidRPr="00B51826">
        <w:rPr>
          <w:noProof/>
        </w:rPr>
        <w:t xml:space="preserve"> 3</w:t>
      </w:r>
      <w:r w:rsidR="00CC08EE" w:rsidRPr="00B51826">
        <w:rPr>
          <w:noProof/>
        </w:rPr>
        <w:t xml:space="preserve"> </w:t>
      </w:r>
      <w:r w:rsidR="001D5D60" w:rsidRPr="00B51826">
        <w:rPr>
          <w:noProof/>
        </w:rPr>
        <w:t>is to prevent the overflow of</w:t>
      </w:r>
      <w:r w:rsidR="006E6C8C" w:rsidRPr="00B51826">
        <w:rPr>
          <w:noProof/>
        </w:rPr>
        <w:t xml:space="preserve"> any residual</w:t>
      </w:r>
      <w:r w:rsidR="001D5D60" w:rsidRPr="00B51826">
        <w:rPr>
          <w:noProof/>
        </w:rPr>
        <w:t xml:space="preserve"> water</w:t>
      </w:r>
      <w:r w:rsidR="00447CD8" w:rsidRPr="00B51826">
        <w:rPr>
          <w:noProof/>
        </w:rPr>
        <w:t xml:space="preserve"> from the collar </w:t>
      </w:r>
      <w:r w:rsidR="00AF74A8" w:rsidRPr="00B51826">
        <w:rPr>
          <w:noProof/>
        </w:rPr>
        <w:t xml:space="preserve">from halting expeditiously. </w:t>
      </w:r>
      <w:r w:rsidR="00CC08EE" w:rsidRPr="00B51826">
        <w:rPr>
          <w:noProof/>
        </w:rPr>
        <w:t>T</w:t>
      </w:r>
      <w:r w:rsidR="00AF74A8" w:rsidRPr="00B51826">
        <w:rPr>
          <w:noProof/>
        </w:rPr>
        <w:t xml:space="preserve">his area can leak </w:t>
      </w:r>
      <w:r w:rsidR="00CC08EE" w:rsidRPr="00B51826">
        <w:rPr>
          <w:noProof/>
        </w:rPr>
        <w:t xml:space="preserve">from the joint of the two parts </w:t>
      </w:r>
      <w:r w:rsidR="00AF74A8" w:rsidRPr="00B51826">
        <w:rPr>
          <w:noProof/>
        </w:rPr>
        <w:t>from insufficient gluing and even</w:t>
      </w:r>
      <w:r w:rsidR="00EA0CEE" w:rsidRPr="00B51826">
        <w:rPr>
          <w:noProof/>
        </w:rPr>
        <w:t xml:space="preserve"> soft failures such as</w:t>
      </w:r>
      <w:r w:rsidR="00CC08EE" w:rsidRPr="00B51826">
        <w:rPr>
          <w:noProof/>
        </w:rPr>
        <w:t xml:space="preserve"> degradation </w:t>
      </w:r>
      <w:r w:rsidR="00FE330D" w:rsidRPr="00B51826">
        <w:rPr>
          <w:noProof/>
        </w:rPr>
        <w:t>over time.</w:t>
      </w:r>
      <w:r w:rsidR="00A127E7" w:rsidRPr="00B51826">
        <w:rPr>
          <w:noProof/>
        </w:rPr>
        <w:t xml:space="preserve"> Similarly the </w:t>
      </w:r>
      <w:r w:rsidR="001656C8" w:rsidRPr="00B51826">
        <w:rPr>
          <w:noProof/>
        </w:rPr>
        <w:t xml:space="preserve">Water Collar Tubes </w:t>
      </w:r>
      <w:r w:rsidR="00A127E7" w:rsidRPr="00B51826">
        <w:rPr>
          <w:noProof/>
        </w:rPr>
        <w:t xml:space="preserve">are joined to the </w:t>
      </w:r>
      <w:r w:rsidR="001656C8" w:rsidRPr="00B51826">
        <w:rPr>
          <w:noProof/>
        </w:rPr>
        <w:t xml:space="preserve">Shell Ring </w:t>
      </w:r>
      <w:r w:rsidR="003F129D" w:rsidRPr="00B51826">
        <w:rPr>
          <w:noProof/>
        </w:rPr>
        <w:t>displayed by gl</w:t>
      </w:r>
      <w:r w:rsidR="001656C8" w:rsidRPr="00B51826">
        <w:rPr>
          <w:noProof/>
        </w:rPr>
        <w:t>u</w:t>
      </w:r>
      <w:r w:rsidR="003F129D" w:rsidRPr="00B51826">
        <w:rPr>
          <w:noProof/>
        </w:rPr>
        <w:t>ing as in Fi</w:t>
      </w:r>
      <w:r w:rsidR="00B51826" w:rsidRPr="00B51826">
        <w:rPr>
          <w:noProof/>
        </w:rPr>
        <w:t>g 4</w:t>
      </w:r>
      <w:r w:rsidR="00D70697" w:rsidRPr="00B51826">
        <w:rPr>
          <w:noProof/>
        </w:rPr>
        <w:t xml:space="preserve"> </w:t>
      </w:r>
      <w:r w:rsidR="00A127E7" w:rsidRPr="00B51826">
        <w:rPr>
          <w:noProof/>
        </w:rPr>
        <w:t>and</w:t>
      </w:r>
      <w:r w:rsidR="00C758B4" w:rsidRPr="00B51826">
        <w:rPr>
          <w:noProof/>
        </w:rPr>
        <w:t xml:space="preserve"> therefore</w:t>
      </w:r>
      <w:r w:rsidR="00A127E7" w:rsidRPr="00B51826">
        <w:rPr>
          <w:noProof/>
        </w:rPr>
        <w:t xml:space="preserve"> </w:t>
      </w:r>
      <w:r w:rsidR="00C758B4" w:rsidRPr="00B51826">
        <w:rPr>
          <w:noProof/>
        </w:rPr>
        <w:t>suffer</w:t>
      </w:r>
      <w:r w:rsidR="00D70697" w:rsidRPr="00B51826">
        <w:rPr>
          <w:noProof/>
        </w:rPr>
        <w:t xml:space="preserve"> the same issues</w:t>
      </w:r>
      <w:r w:rsidR="00C758B4" w:rsidRPr="00B51826">
        <w:rPr>
          <w:noProof/>
        </w:rPr>
        <w:t>.</w:t>
      </w:r>
    </w:p>
    <w:p w14:paraId="5E50CB87" w14:textId="12C90D7F" w:rsidR="003F129D" w:rsidRDefault="003F129D" w:rsidP="00CC641D">
      <w:pPr>
        <w:rPr>
          <w:noProof/>
        </w:rPr>
      </w:pPr>
      <w:r w:rsidRPr="00B51826">
        <w:rPr>
          <w:noProof/>
        </w:rPr>
        <w:t xml:space="preserve">The </w:t>
      </w:r>
      <w:r w:rsidR="001656C8" w:rsidRPr="00B51826">
        <w:rPr>
          <w:noProof/>
        </w:rPr>
        <w:t xml:space="preserve">Objective Mounting Ring </w:t>
      </w:r>
      <w:r w:rsidRPr="00B51826">
        <w:rPr>
          <w:noProof/>
        </w:rPr>
        <w:t xml:space="preserve">and </w:t>
      </w:r>
      <w:r w:rsidR="001656C8" w:rsidRPr="00B51826">
        <w:rPr>
          <w:noProof/>
        </w:rPr>
        <w:t xml:space="preserve">Shell Ring </w:t>
      </w:r>
      <w:r w:rsidRPr="00B51826">
        <w:rPr>
          <w:noProof/>
        </w:rPr>
        <w:t>are secured together with three screws and water leakage is prevented using an O-Ring Between these two parts</w:t>
      </w:r>
      <w:r w:rsidR="00B51826">
        <w:rPr>
          <w:noProof/>
        </w:rPr>
        <w:t xml:space="preserve"> Figure 5 and 6</w:t>
      </w:r>
      <w:r w:rsidRPr="00B51826">
        <w:rPr>
          <w:noProof/>
        </w:rPr>
        <w:t xml:space="preserve">. However, if this O-Ring is pinched or not seated correctly, it can leak water into the optical systems below it causing poor images and focus failures. The Zeiss Optic is threaded into the Threaded Base </w:t>
      </w:r>
      <w:r w:rsidR="00E53F74" w:rsidRPr="00B51826">
        <w:rPr>
          <w:noProof/>
        </w:rPr>
        <w:t>and sealed from water leakage again with an O-Ring from the rotation</w:t>
      </w:r>
      <w:r w:rsidR="00FC6BD9" w:rsidRPr="00B51826">
        <w:rPr>
          <w:noProof/>
        </w:rPr>
        <w:t>. T</w:t>
      </w:r>
      <w:r w:rsidR="00E53F74" w:rsidRPr="00B51826">
        <w:rPr>
          <w:noProof/>
        </w:rPr>
        <w:t xml:space="preserve">his frequently distorts </w:t>
      </w:r>
      <w:r w:rsidR="00E53F74">
        <w:rPr>
          <w:noProof/>
        </w:rPr>
        <w:t>the O-Ring, leading to water leaks.</w:t>
      </w:r>
    </w:p>
    <w:p w14:paraId="2C8CC9ED" w14:textId="77777777" w:rsidR="00B51826" w:rsidRDefault="0065488B" w:rsidP="00B51826">
      <w:pPr>
        <w:keepNext/>
        <w:jc w:val="center"/>
      </w:pPr>
      <w:r>
        <w:rPr>
          <w:noProof/>
        </w:rPr>
        <w:drawing>
          <wp:inline distT="0" distB="0" distL="0" distR="0" wp14:anchorId="4A9BA082" wp14:editId="5A694B58">
            <wp:extent cx="2434785" cy="2808000"/>
            <wp:effectExtent l="0" t="0" r="3810" b="0"/>
            <wp:docPr id="782929049" name="Picture 1" descr="A picture containing circle, cylinder, silver,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29049" name="Picture 1" descr="A picture containing circle, cylinder, silver, stove&#10;&#10;Description automatically generated"/>
                    <pic:cNvPicPr/>
                  </pic:nvPicPr>
                  <pic:blipFill>
                    <a:blip r:embed="rId20"/>
                    <a:stretch>
                      <a:fillRect/>
                    </a:stretch>
                  </pic:blipFill>
                  <pic:spPr>
                    <a:xfrm>
                      <a:off x="0" y="0"/>
                      <a:ext cx="2434785" cy="2808000"/>
                    </a:xfrm>
                    <a:prstGeom prst="rect">
                      <a:avLst/>
                    </a:prstGeom>
                  </pic:spPr>
                </pic:pic>
              </a:graphicData>
            </a:graphic>
          </wp:inline>
        </w:drawing>
      </w:r>
    </w:p>
    <w:p w14:paraId="302B4DE2" w14:textId="11ED700E" w:rsidR="00B51826" w:rsidRDefault="00B51826" w:rsidP="00B51826">
      <w:pPr>
        <w:pStyle w:val="Caption"/>
        <w:jc w:val="center"/>
      </w:pPr>
      <w:bookmarkStart w:id="9" w:name="_Toc139318697"/>
      <w:r>
        <w:t xml:space="preserve">Figure </w:t>
      </w:r>
      <w:fldSimple w:instr=" SEQ Figure \* ARABIC ">
        <w:r w:rsidR="00B96E8F">
          <w:rPr>
            <w:noProof/>
          </w:rPr>
          <w:t>3</w:t>
        </w:r>
      </w:fldSimple>
      <w:r>
        <w:t>: Exhaust Ring Highlighted</w:t>
      </w:r>
      <w:bookmarkEnd w:id="9"/>
    </w:p>
    <w:p w14:paraId="1C5AA05E" w14:textId="77777777" w:rsidR="00B51826" w:rsidRDefault="00622003" w:rsidP="00B51826">
      <w:pPr>
        <w:keepNext/>
        <w:jc w:val="center"/>
      </w:pPr>
      <w:r>
        <w:rPr>
          <w:noProof/>
        </w:rPr>
        <w:drawing>
          <wp:inline distT="0" distB="0" distL="0" distR="0" wp14:anchorId="26CA018C" wp14:editId="7F613F24">
            <wp:extent cx="3190508" cy="2592000"/>
            <wp:effectExtent l="0" t="0" r="0" b="0"/>
            <wp:docPr id="605301468" name="Picture 605301468" descr="A picture containing circle, cylinder, silver,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29049" name="Picture 1" descr="A picture containing circle, cylinder, silver, stove&#10;&#10;Description automatically generated"/>
                    <pic:cNvPicPr/>
                  </pic:nvPicPr>
                  <pic:blipFill rotWithShape="1">
                    <a:blip r:embed="rId20"/>
                    <a:srcRect l="27940" r="9025" b="55597"/>
                    <a:stretch/>
                  </pic:blipFill>
                  <pic:spPr bwMode="auto">
                    <a:xfrm>
                      <a:off x="0" y="0"/>
                      <a:ext cx="3190508" cy="2592000"/>
                    </a:xfrm>
                    <a:prstGeom prst="rect">
                      <a:avLst/>
                    </a:prstGeom>
                    <a:ln>
                      <a:noFill/>
                    </a:ln>
                    <a:extLst>
                      <a:ext uri="{53640926-AAD7-44D8-BBD7-CCE9431645EC}">
                        <a14:shadowObscured xmlns:a14="http://schemas.microsoft.com/office/drawing/2010/main"/>
                      </a:ext>
                    </a:extLst>
                  </pic:spPr>
                </pic:pic>
              </a:graphicData>
            </a:graphic>
          </wp:inline>
        </w:drawing>
      </w:r>
    </w:p>
    <w:p w14:paraId="3C498690" w14:textId="682FC93B" w:rsidR="0065488B" w:rsidRDefault="00B51826" w:rsidP="00B51826">
      <w:pPr>
        <w:pStyle w:val="Caption"/>
        <w:jc w:val="center"/>
        <w:rPr>
          <w:noProof/>
        </w:rPr>
      </w:pPr>
      <w:bookmarkStart w:id="10" w:name="_Toc139318698"/>
      <w:r>
        <w:t xml:space="preserve">Figure </w:t>
      </w:r>
      <w:fldSimple w:instr=" SEQ Figure \* ARABIC ">
        <w:r w:rsidR="00B96E8F">
          <w:rPr>
            <w:noProof/>
          </w:rPr>
          <w:t>4</w:t>
        </w:r>
      </w:fldSimple>
      <w:r>
        <w:t>: Water Collar Tube Insertion</w:t>
      </w:r>
      <w:bookmarkEnd w:id="10"/>
    </w:p>
    <w:p w14:paraId="32F371D0" w14:textId="77777777" w:rsidR="00B51826" w:rsidRDefault="00B51826" w:rsidP="004F78D6">
      <w:pPr>
        <w:rPr>
          <w:noProof/>
        </w:rPr>
      </w:pPr>
    </w:p>
    <w:p w14:paraId="0A7D6CB8" w14:textId="67783E75" w:rsidR="00B51826" w:rsidRDefault="00B51826" w:rsidP="004F78D6">
      <w:pPr>
        <w:rPr>
          <w:noProof/>
        </w:rPr>
      </w:pPr>
      <w:r>
        <w:rPr>
          <w:noProof/>
        </w:rPr>
        <mc:AlternateContent>
          <mc:Choice Requires="wps">
            <w:drawing>
              <wp:anchor distT="0" distB="0" distL="114300" distR="114300" simplePos="0" relativeHeight="251722752" behindDoc="0" locked="0" layoutInCell="1" allowOverlap="1" wp14:anchorId="0B010891" wp14:editId="12B7275D">
                <wp:simplePos x="0" y="0"/>
                <wp:positionH relativeFrom="column">
                  <wp:posOffset>1351280</wp:posOffset>
                </wp:positionH>
                <wp:positionV relativeFrom="paragraph">
                  <wp:posOffset>2590800</wp:posOffset>
                </wp:positionV>
                <wp:extent cx="3026410" cy="635"/>
                <wp:effectExtent l="0" t="0" r="0" b="0"/>
                <wp:wrapSquare wrapText="bothSides"/>
                <wp:docPr id="1027759455" name="Text Box 1"/>
                <wp:cNvGraphicFramePr/>
                <a:graphic xmlns:a="http://schemas.openxmlformats.org/drawingml/2006/main">
                  <a:graphicData uri="http://schemas.microsoft.com/office/word/2010/wordprocessingShape">
                    <wps:wsp>
                      <wps:cNvSpPr txBox="1"/>
                      <wps:spPr>
                        <a:xfrm>
                          <a:off x="0" y="0"/>
                          <a:ext cx="3026410" cy="635"/>
                        </a:xfrm>
                        <a:prstGeom prst="rect">
                          <a:avLst/>
                        </a:prstGeom>
                        <a:solidFill>
                          <a:prstClr val="white"/>
                        </a:solidFill>
                        <a:ln>
                          <a:noFill/>
                        </a:ln>
                      </wps:spPr>
                      <wps:txbx>
                        <w:txbxContent>
                          <w:p w14:paraId="55B48E9D" w14:textId="19698188" w:rsidR="00B51826" w:rsidRPr="009A5E8E" w:rsidRDefault="00B51826" w:rsidP="00B51826">
                            <w:pPr>
                              <w:pStyle w:val="Caption"/>
                              <w:jc w:val="center"/>
                              <w:rPr>
                                <w:noProof/>
                              </w:rPr>
                            </w:pPr>
                            <w:bookmarkStart w:id="11" w:name="_Toc139318699"/>
                            <w:r>
                              <w:t xml:space="preserve">Figure </w:t>
                            </w:r>
                            <w:fldSimple w:instr=" SEQ Figure \* ARABIC ">
                              <w:r w:rsidR="00B96E8F">
                                <w:rPr>
                                  <w:noProof/>
                                </w:rPr>
                                <w:t>5</w:t>
                              </w:r>
                            </w:fldSimple>
                            <w:r>
                              <w:t>: Objective Mounting Ring Attachment</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010891" id="_x0000_s1027" type="#_x0000_t202" style="position:absolute;margin-left:106.4pt;margin-top:204pt;width:238.3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sdWGAIAAD8EAAAOAAAAZHJzL2Uyb0RvYy54bWysU8Fu2zAMvQ/YPwi6L07Sr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6b6fz244xCkmK3N59i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" stroked="f">
                <v:textbox style="mso-fit-shape-to-text:t" inset="0,0,0,0">
                  <w:txbxContent>
                    <w:p w14:paraId="55B48E9D" w14:textId="19698188" w:rsidR="00B51826" w:rsidRPr="009A5E8E" w:rsidRDefault="00B51826" w:rsidP="00B51826">
                      <w:pPr>
                        <w:pStyle w:val="Caption"/>
                        <w:jc w:val="center"/>
                        <w:rPr>
                          <w:noProof/>
                        </w:rPr>
                      </w:pPr>
                      <w:bookmarkStart w:id="12" w:name="_Toc139318699"/>
                      <w:r>
                        <w:t xml:space="preserve">Figure </w:t>
                      </w:r>
                      <w:fldSimple w:instr=" SEQ Figure \* ARABIC ">
                        <w:r w:rsidR="00B96E8F">
                          <w:rPr>
                            <w:noProof/>
                          </w:rPr>
                          <w:t>5</w:t>
                        </w:r>
                      </w:fldSimple>
                      <w:r>
                        <w:t>: Objective Mounting Ring Attachment</w:t>
                      </w:r>
                      <w:bookmarkEnd w:id="12"/>
                    </w:p>
                  </w:txbxContent>
                </v:textbox>
                <w10:wrap type="square"/>
              </v:shape>
            </w:pict>
          </mc:Fallback>
        </mc:AlternateContent>
      </w:r>
      <w:r>
        <w:rPr>
          <w:noProof/>
        </w:rPr>
        <w:drawing>
          <wp:anchor distT="0" distB="0" distL="114300" distR="114300" simplePos="0" relativeHeight="251572224" behindDoc="0" locked="0" layoutInCell="1" allowOverlap="1" wp14:anchorId="7FE5E139" wp14:editId="513CFB45">
            <wp:simplePos x="0" y="0"/>
            <wp:positionH relativeFrom="margin">
              <wp:align>center</wp:align>
            </wp:positionH>
            <wp:positionV relativeFrom="page">
              <wp:posOffset>926123</wp:posOffset>
            </wp:positionV>
            <wp:extent cx="3026572" cy="2808000"/>
            <wp:effectExtent l="0" t="0" r="2540" b="0"/>
            <wp:wrapSquare wrapText="bothSides"/>
            <wp:docPr id="2031873886" name="Picture 1" descr="A picture containing circle, loudspe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873886" name="Picture 1" descr="A picture containing circle, loudspeak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026572" cy="2808000"/>
                    </a:xfrm>
                    <a:prstGeom prst="rect">
                      <a:avLst/>
                    </a:prstGeom>
                  </pic:spPr>
                </pic:pic>
              </a:graphicData>
            </a:graphic>
            <wp14:sizeRelH relativeFrom="margin">
              <wp14:pctWidth>0</wp14:pctWidth>
            </wp14:sizeRelH>
            <wp14:sizeRelV relativeFrom="margin">
              <wp14:pctHeight>0</wp14:pctHeight>
            </wp14:sizeRelV>
          </wp:anchor>
        </w:drawing>
      </w:r>
    </w:p>
    <w:p w14:paraId="5BDB9AE4" w14:textId="77777777" w:rsidR="00B51826" w:rsidRDefault="00B51826" w:rsidP="004F78D6">
      <w:pPr>
        <w:rPr>
          <w:noProof/>
        </w:rPr>
      </w:pPr>
    </w:p>
    <w:p w14:paraId="1ED0AEB0" w14:textId="77777777" w:rsidR="00B51826" w:rsidRDefault="00B51826" w:rsidP="004F78D6">
      <w:pPr>
        <w:rPr>
          <w:noProof/>
        </w:rPr>
      </w:pPr>
    </w:p>
    <w:p w14:paraId="5C3DD8D9" w14:textId="77777777" w:rsidR="00B51826" w:rsidRDefault="00B51826" w:rsidP="004F78D6">
      <w:pPr>
        <w:rPr>
          <w:noProof/>
        </w:rPr>
      </w:pPr>
    </w:p>
    <w:p w14:paraId="745FCD5C" w14:textId="77777777" w:rsidR="00B51826" w:rsidRDefault="00B51826" w:rsidP="004F78D6">
      <w:pPr>
        <w:rPr>
          <w:noProof/>
        </w:rPr>
      </w:pPr>
    </w:p>
    <w:p w14:paraId="78751AD2" w14:textId="77777777" w:rsidR="00B51826" w:rsidRDefault="00B51826" w:rsidP="004F78D6">
      <w:pPr>
        <w:rPr>
          <w:noProof/>
        </w:rPr>
      </w:pPr>
    </w:p>
    <w:p w14:paraId="7FC531C4" w14:textId="77777777" w:rsidR="00B51826" w:rsidRDefault="00B51826" w:rsidP="004F78D6">
      <w:pPr>
        <w:rPr>
          <w:noProof/>
        </w:rPr>
      </w:pPr>
    </w:p>
    <w:p w14:paraId="36CFA3CE" w14:textId="77777777" w:rsidR="00B51826" w:rsidRDefault="00B51826" w:rsidP="004F78D6">
      <w:pPr>
        <w:rPr>
          <w:noProof/>
        </w:rPr>
      </w:pPr>
    </w:p>
    <w:p w14:paraId="69492AEC" w14:textId="77777777" w:rsidR="00B51826" w:rsidRDefault="00B51826" w:rsidP="004F78D6">
      <w:pPr>
        <w:rPr>
          <w:noProof/>
        </w:rPr>
      </w:pPr>
    </w:p>
    <w:p w14:paraId="2B330C52" w14:textId="77777777" w:rsidR="00B51826" w:rsidRDefault="00B51826" w:rsidP="004F78D6">
      <w:pPr>
        <w:rPr>
          <w:noProof/>
        </w:rPr>
      </w:pPr>
    </w:p>
    <w:p w14:paraId="3D213865" w14:textId="77777777" w:rsidR="00B51826" w:rsidRDefault="00B51826" w:rsidP="004F78D6">
      <w:pPr>
        <w:rPr>
          <w:noProof/>
        </w:rPr>
      </w:pPr>
    </w:p>
    <w:p w14:paraId="6740ACAC" w14:textId="77777777" w:rsidR="00B51826" w:rsidRDefault="00B51826" w:rsidP="004F78D6">
      <w:pPr>
        <w:rPr>
          <w:noProof/>
        </w:rPr>
      </w:pPr>
    </w:p>
    <w:p w14:paraId="5DF9D065" w14:textId="3B4EE3C6" w:rsidR="00B51826" w:rsidRDefault="00B51826" w:rsidP="004F78D6">
      <w:pPr>
        <w:rPr>
          <w:noProof/>
        </w:rPr>
      </w:pPr>
      <w:r>
        <w:rPr>
          <w:noProof/>
        </w:rPr>
        <mc:AlternateContent>
          <mc:Choice Requires="wps">
            <w:drawing>
              <wp:anchor distT="0" distB="0" distL="114300" distR="114300" simplePos="0" relativeHeight="251724800" behindDoc="0" locked="0" layoutInCell="1" allowOverlap="1" wp14:anchorId="5C84E936" wp14:editId="5BBE5B38">
                <wp:simplePos x="0" y="0"/>
                <wp:positionH relativeFrom="column">
                  <wp:posOffset>1565910</wp:posOffset>
                </wp:positionH>
                <wp:positionV relativeFrom="paragraph">
                  <wp:posOffset>2588895</wp:posOffset>
                </wp:positionV>
                <wp:extent cx="2599690" cy="635"/>
                <wp:effectExtent l="0" t="0" r="0" b="0"/>
                <wp:wrapSquare wrapText="bothSides"/>
                <wp:docPr id="512281343" name="Text Box 1"/>
                <wp:cNvGraphicFramePr/>
                <a:graphic xmlns:a="http://schemas.openxmlformats.org/drawingml/2006/main">
                  <a:graphicData uri="http://schemas.microsoft.com/office/word/2010/wordprocessingShape">
                    <wps:wsp>
                      <wps:cNvSpPr txBox="1"/>
                      <wps:spPr>
                        <a:xfrm>
                          <a:off x="0" y="0"/>
                          <a:ext cx="2599690" cy="635"/>
                        </a:xfrm>
                        <a:prstGeom prst="rect">
                          <a:avLst/>
                        </a:prstGeom>
                        <a:solidFill>
                          <a:prstClr val="white"/>
                        </a:solidFill>
                        <a:ln>
                          <a:noFill/>
                        </a:ln>
                      </wps:spPr>
                      <wps:txbx>
                        <w:txbxContent>
                          <w:p w14:paraId="7CBEA5E2" w14:textId="5F668C34" w:rsidR="00B51826" w:rsidRPr="002457AB" w:rsidRDefault="00B51826" w:rsidP="00B51826">
                            <w:pPr>
                              <w:pStyle w:val="Caption"/>
                              <w:jc w:val="center"/>
                              <w:rPr>
                                <w:noProof/>
                              </w:rPr>
                            </w:pPr>
                            <w:bookmarkStart w:id="13" w:name="_Toc139318700"/>
                            <w:r>
                              <w:t xml:space="preserve">Figure </w:t>
                            </w:r>
                            <w:fldSimple w:instr=" SEQ Figure \* ARABIC ">
                              <w:r w:rsidR="00B96E8F">
                                <w:rPr>
                                  <w:noProof/>
                                </w:rPr>
                                <w:t>6</w:t>
                              </w:r>
                            </w:fldSimple>
                            <w:r>
                              <w:t>: Water Collar O-Rings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84E936" id="_x0000_s1028" type="#_x0000_t202" style="position:absolute;margin-left:123.3pt;margin-top:203.85pt;width:204.7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" stroked="f">
                <v:textbox style="mso-fit-shape-to-text:t" inset="0,0,0,0">
                  <w:txbxContent>
                    <w:p w14:paraId="7CBEA5E2" w14:textId="5F668C34" w:rsidR="00B51826" w:rsidRPr="002457AB" w:rsidRDefault="00B51826" w:rsidP="00B51826">
                      <w:pPr>
                        <w:pStyle w:val="Caption"/>
                        <w:jc w:val="center"/>
                        <w:rPr>
                          <w:noProof/>
                        </w:rPr>
                      </w:pPr>
                      <w:bookmarkStart w:id="14" w:name="_Toc139318700"/>
                      <w:r>
                        <w:t xml:space="preserve">Figure </w:t>
                      </w:r>
                      <w:fldSimple w:instr=" SEQ Figure \* ARABIC ">
                        <w:r w:rsidR="00B96E8F">
                          <w:rPr>
                            <w:noProof/>
                          </w:rPr>
                          <w:t>6</w:t>
                        </w:r>
                      </w:fldSimple>
                      <w:r>
                        <w:t>: Water Collar O-Rings</w:t>
                      </w:r>
                      <w:bookmarkEnd w:id="14"/>
                    </w:p>
                  </w:txbxContent>
                </v:textbox>
                <w10:wrap type="square"/>
              </v:shape>
            </w:pict>
          </mc:Fallback>
        </mc:AlternateContent>
      </w:r>
      <w:r>
        <w:rPr>
          <w:noProof/>
        </w:rPr>
        <w:drawing>
          <wp:anchor distT="0" distB="0" distL="114300" distR="114300" simplePos="0" relativeHeight="251579392" behindDoc="0" locked="0" layoutInCell="1" allowOverlap="1" wp14:anchorId="24563BC6" wp14:editId="6AD64076">
            <wp:simplePos x="0" y="0"/>
            <wp:positionH relativeFrom="margin">
              <wp:align>center</wp:align>
            </wp:positionH>
            <wp:positionV relativeFrom="margin">
              <wp:posOffset>3437695</wp:posOffset>
            </wp:positionV>
            <wp:extent cx="2599954" cy="2808000"/>
            <wp:effectExtent l="0" t="0" r="0" b="0"/>
            <wp:wrapSquare wrapText="bothSides"/>
            <wp:docPr id="162543641" name="Picture 1" descr="A picture containing sketch, circl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43641" name="Picture 1" descr="A picture containing sketch, circle, 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599954" cy="2808000"/>
                    </a:xfrm>
                    <a:prstGeom prst="rect">
                      <a:avLst/>
                    </a:prstGeom>
                  </pic:spPr>
                </pic:pic>
              </a:graphicData>
            </a:graphic>
            <wp14:sizeRelH relativeFrom="margin">
              <wp14:pctWidth>0</wp14:pctWidth>
            </wp14:sizeRelH>
            <wp14:sizeRelV relativeFrom="margin">
              <wp14:pctHeight>0</wp14:pctHeight>
            </wp14:sizeRelV>
          </wp:anchor>
        </w:drawing>
      </w:r>
    </w:p>
    <w:p w14:paraId="0331718A" w14:textId="77777777" w:rsidR="00B51826" w:rsidRDefault="00B51826" w:rsidP="004F78D6">
      <w:pPr>
        <w:rPr>
          <w:noProof/>
        </w:rPr>
      </w:pPr>
    </w:p>
    <w:p w14:paraId="3C144668" w14:textId="7FD11313" w:rsidR="00B51826" w:rsidRDefault="00B51826" w:rsidP="004F78D6">
      <w:pPr>
        <w:rPr>
          <w:noProof/>
        </w:rPr>
      </w:pPr>
    </w:p>
    <w:p w14:paraId="0A696FFD" w14:textId="097E7F50" w:rsidR="00B51826" w:rsidRDefault="00B51826" w:rsidP="004F78D6">
      <w:pPr>
        <w:rPr>
          <w:noProof/>
        </w:rPr>
      </w:pPr>
    </w:p>
    <w:p w14:paraId="5625C503" w14:textId="0F0ED7DF" w:rsidR="00B51826" w:rsidRDefault="00B51826" w:rsidP="004F78D6">
      <w:pPr>
        <w:rPr>
          <w:noProof/>
        </w:rPr>
      </w:pPr>
    </w:p>
    <w:p w14:paraId="530ED2A1" w14:textId="77777777" w:rsidR="00B51826" w:rsidRDefault="00B51826" w:rsidP="004F78D6">
      <w:pPr>
        <w:rPr>
          <w:noProof/>
        </w:rPr>
      </w:pPr>
    </w:p>
    <w:p w14:paraId="4C0EA824" w14:textId="77777777" w:rsidR="00B51826" w:rsidRDefault="00B51826" w:rsidP="004F78D6">
      <w:pPr>
        <w:rPr>
          <w:noProof/>
        </w:rPr>
      </w:pPr>
    </w:p>
    <w:p w14:paraId="0982A08B" w14:textId="77777777" w:rsidR="00B51826" w:rsidRDefault="00B51826" w:rsidP="004F78D6">
      <w:pPr>
        <w:rPr>
          <w:noProof/>
        </w:rPr>
      </w:pPr>
    </w:p>
    <w:p w14:paraId="39CEB979" w14:textId="77777777" w:rsidR="00B51826" w:rsidRDefault="00B51826" w:rsidP="004F78D6">
      <w:pPr>
        <w:rPr>
          <w:noProof/>
        </w:rPr>
      </w:pPr>
    </w:p>
    <w:p w14:paraId="15A46A07" w14:textId="77777777" w:rsidR="00B51826" w:rsidRDefault="00B51826" w:rsidP="004F78D6">
      <w:pPr>
        <w:rPr>
          <w:noProof/>
        </w:rPr>
      </w:pPr>
    </w:p>
    <w:p w14:paraId="7291ACB5" w14:textId="77777777" w:rsidR="00B51826" w:rsidRDefault="00B51826" w:rsidP="004F78D6">
      <w:pPr>
        <w:rPr>
          <w:noProof/>
        </w:rPr>
      </w:pPr>
    </w:p>
    <w:p w14:paraId="48EB8A68" w14:textId="5F8453DA" w:rsidR="00F33002" w:rsidRDefault="00E53F74" w:rsidP="004F78D6">
      <w:pPr>
        <w:rPr>
          <w:noProof/>
        </w:rPr>
      </w:pPr>
      <w:r>
        <w:rPr>
          <w:noProof/>
        </w:rPr>
        <w:t>The outcome of the DFMEA process</w:t>
      </w:r>
      <w:r w:rsidR="00866CDA">
        <w:rPr>
          <w:noProof/>
        </w:rPr>
        <w:t xml:space="preserve"> outlined that the fundamental flaw with the assembly is leakage</w:t>
      </w:r>
      <w:r w:rsidR="00FC6BD9">
        <w:rPr>
          <w:noProof/>
        </w:rPr>
        <w:t>.</w:t>
      </w:r>
      <w:r w:rsidR="00866CDA">
        <w:rPr>
          <w:noProof/>
        </w:rPr>
        <w:t xml:space="preserve"> </w:t>
      </w:r>
      <w:r w:rsidR="004D6D6D">
        <w:rPr>
          <w:noProof/>
        </w:rPr>
        <w:t>T</w:t>
      </w:r>
      <w:r w:rsidR="004F78D6">
        <w:rPr>
          <w:noProof/>
        </w:rPr>
        <w:t xml:space="preserve">o alleviate the multiple potential failure modes relating to leakage, component consolodation of the assembly can be achieved with use of Additive Manufacturing (AM) techniques. Additive Manufacturing methods can manufacture all of the individual components as a sinlgle assembly by </w:t>
      </w:r>
      <w:r w:rsidR="00A20D8D">
        <w:rPr>
          <w:noProof/>
        </w:rPr>
        <w:t xml:space="preserve">creating the </w:t>
      </w:r>
      <w:r w:rsidR="004F78D6">
        <w:rPr>
          <w:noProof/>
        </w:rPr>
        <w:t>intricate internal water ways and complex structures, layer upon layer and sealing these internal features internally once completed, a task that is impossible using reductive machining methods.</w:t>
      </w:r>
      <w:r w:rsidR="00766316">
        <w:rPr>
          <w:noProof/>
        </w:rPr>
        <w:t xml:space="preserve"> The DFMEA process as</w:t>
      </w:r>
      <w:r w:rsidR="00BC0C95">
        <w:rPr>
          <w:noProof/>
        </w:rPr>
        <w:t>,</w:t>
      </w:r>
      <w:r w:rsidR="00766316">
        <w:rPr>
          <w:noProof/>
        </w:rPr>
        <w:t xml:space="preserve"> displayed in</w:t>
      </w:r>
      <w:r w:rsidR="008D7D79">
        <w:rPr>
          <w:noProof/>
        </w:rPr>
        <w:t xml:space="preserve"> </w:t>
      </w:r>
      <w:r w:rsidR="00120997">
        <w:rPr>
          <w:noProof/>
        </w:rPr>
        <w:t>Appendix 1</w:t>
      </w:r>
      <w:r w:rsidR="00A32F13">
        <w:rPr>
          <w:noProof/>
        </w:rPr>
        <w:t>A</w:t>
      </w:r>
      <w:r w:rsidR="00DC6454">
        <w:rPr>
          <w:noProof/>
        </w:rPr>
        <w:t xml:space="preserve">, </w:t>
      </w:r>
      <w:r w:rsidR="006D6D92">
        <w:rPr>
          <w:noProof/>
        </w:rPr>
        <w:t>output an RPN of 1948</w:t>
      </w:r>
      <w:r w:rsidR="00E81B2B">
        <w:rPr>
          <w:noProof/>
        </w:rPr>
        <w:t>,</w:t>
      </w:r>
      <w:r w:rsidR="004C3AE3">
        <w:rPr>
          <w:noProof/>
        </w:rPr>
        <w:t xml:space="preserve"> 1607 </w:t>
      </w:r>
      <w:r w:rsidR="00E81B2B">
        <w:rPr>
          <w:noProof/>
        </w:rPr>
        <w:t xml:space="preserve">of the </w:t>
      </w:r>
      <w:r w:rsidR="006D6D92">
        <w:rPr>
          <w:noProof/>
        </w:rPr>
        <w:t xml:space="preserve">the RPN </w:t>
      </w:r>
      <w:r w:rsidR="00B6042B">
        <w:rPr>
          <w:noProof/>
        </w:rPr>
        <w:t>IS</w:t>
      </w:r>
      <w:r w:rsidR="00BC0C95">
        <w:rPr>
          <w:noProof/>
        </w:rPr>
        <w:t xml:space="preserve"> attributed</w:t>
      </w:r>
      <w:r w:rsidR="00B6042B">
        <w:rPr>
          <w:noProof/>
        </w:rPr>
        <w:t xml:space="preserve"> solely</w:t>
      </w:r>
      <w:r w:rsidR="00BC0C95">
        <w:rPr>
          <w:noProof/>
        </w:rPr>
        <w:t xml:space="preserve"> to leakage faults</w:t>
      </w:r>
      <w:r w:rsidR="006D6D92">
        <w:rPr>
          <w:noProof/>
        </w:rPr>
        <w:t xml:space="preserve">, </w:t>
      </w:r>
      <w:r w:rsidR="00B6042B">
        <w:rPr>
          <w:noProof/>
        </w:rPr>
        <w:t>highlighting</w:t>
      </w:r>
      <w:r w:rsidR="006D6D92">
        <w:rPr>
          <w:noProof/>
        </w:rPr>
        <w:t xml:space="preserve"> the neccesity for alleviating any instrument failures resulting </w:t>
      </w:r>
      <w:r w:rsidR="00F13974">
        <w:rPr>
          <w:noProof/>
        </w:rPr>
        <w:t xml:space="preserve">from </w:t>
      </w:r>
      <w:r w:rsidR="006D6D92">
        <w:rPr>
          <w:noProof/>
        </w:rPr>
        <w:t>the Objective leaking</w:t>
      </w:r>
      <w:r w:rsidR="00F13974">
        <w:rPr>
          <w:noProof/>
        </w:rPr>
        <w:t>.</w:t>
      </w:r>
    </w:p>
    <w:p w14:paraId="4A11C36E" w14:textId="77777777" w:rsidR="00F33002" w:rsidRDefault="00F33002" w:rsidP="004F78D6">
      <w:pPr>
        <w:rPr>
          <w:noProof/>
        </w:rPr>
      </w:pPr>
    </w:p>
    <w:p w14:paraId="0966CC86" w14:textId="27B93F74" w:rsidR="007F2537" w:rsidRPr="00B51826" w:rsidRDefault="00B53CFC" w:rsidP="00B51826">
      <w:pPr>
        <w:pStyle w:val="Heading2"/>
        <w:rPr>
          <w:noProof/>
        </w:rPr>
      </w:pPr>
      <w:r>
        <w:rPr>
          <w:noProof/>
        </w:rPr>
        <w:br w:type="page"/>
      </w:r>
      <w:bookmarkStart w:id="15" w:name="_Toc139318717"/>
      <w:r w:rsidR="007F2537">
        <w:rPr>
          <w:noProof/>
        </w:rPr>
        <w:lastRenderedPageBreak/>
        <w:t xml:space="preserve">Additive Manufacturing </w:t>
      </w:r>
      <w:r w:rsidR="005B74F5">
        <w:rPr>
          <w:noProof/>
        </w:rPr>
        <w:t>Techniques</w:t>
      </w:r>
      <w:bookmarkEnd w:id="15"/>
    </w:p>
    <w:p w14:paraId="30A6E1B0" w14:textId="77777777" w:rsidR="00B20F4C" w:rsidRDefault="00B20F4C" w:rsidP="00B20F4C">
      <w:pPr>
        <w:rPr>
          <w:noProof/>
        </w:rPr>
      </w:pPr>
    </w:p>
    <w:p w14:paraId="07F94B96" w14:textId="3C21BA5C" w:rsidR="0048621B" w:rsidRDefault="00D5483F" w:rsidP="002079EF">
      <w:pPr>
        <w:rPr>
          <w:noProof/>
        </w:rPr>
      </w:pPr>
      <w:r>
        <w:rPr>
          <w:noProof/>
        </w:rPr>
        <w:t xml:space="preserve">There are multiple means of additive manufacturing techniques that use a number of materials and different methods to build the components layers. Such methods include Fused Deposition Modeling (FDM), Stereolithography, Selective Laser Sintering (SLT), Material Jetting (MJ), Binder Jetting (BJ), and Direct Metal Laser Sintering (DMLS). </w:t>
      </w:r>
      <w:r w:rsidR="0048621B">
        <w:rPr>
          <w:noProof/>
        </w:rPr>
        <w:t>Particular attention must be paid to the type of additive manufactuirng technology used to create the new consolodated assembly d</w:t>
      </w:r>
      <w:r w:rsidR="00FC6BD9">
        <w:rPr>
          <w:noProof/>
        </w:rPr>
        <w:t>u</w:t>
      </w:r>
      <w:r w:rsidR="0048621B">
        <w:rPr>
          <w:noProof/>
        </w:rPr>
        <w:t xml:space="preserve">e to the many advantages and disadvantages of each method and must be carefully considered to ensure the correct functionality of the assembly. </w:t>
      </w:r>
    </w:p>
    <w:p w14:paraId="4353841F" w14:textId="144695B0" w:rsidR="008A78D5" w:rsidRDefault="0048621B" w:rsidP="002079EF">
      <w:pPr>
        <w:rPr>
          <w:noProof/>
        </w:rPr>
      </w:pPr>
      <w:r>
        <w:rPr>
          <w:noProof/>
        </w:rPr>
        <w:t xml:space="preserve"> </w:t>
      </w:r>
      <w:r w:rsidR="00436301">
        <w:rPr>
          <w:noProof/>
        </w:rPr>
        <w:t>As the majority of the assembly is of a polymer construction</w:t>
      </w:r>
      <w:r w:rsidR="002177B6">
        <w:rPr>
          <w:noProof/>
        </w:rPr>
        <w:t>, Additive Manufacturing</w:t>
      </w:r>
      <w:r w:rsidR="007E6173">
        <w:rPr>
          <w:noProof/>
        </w:rPr>
        <w:t xml:space="preserve"> methods such as </w:t>
      </w:r>
      <w:r w:rsidR="002177B6">
        <w:rPr>
          <w:noProof/>
        </w:rPr>
        <w:t>Fused Deposition Modelling</w:t>
      </w:r>
      <w:r w:rsidR="00900E85">
        <w:rPr>
          <w:noProof/>
        </w:rPr>
        <w:t>, the most common and inexpensive method</w:t>
      </w:r>
      <w:r w:rsidR="00C252C3">
        <w:rPr>
          <w:noProof/>
        </w:rPr>
        <w:t xml:space="preserve"> </w:t>
      </w:r>
      <w:r w:rsidR="00174FB6">
        <w:rPr>
          <w:noProof/>
        </w:rPr>
        <w:t>that utilised polymers and resins exclusively,</w:t>
      </w:r>
      <w:r w:rsidR="007A5432">
        <w:rPr>
          <w:noProof/>
        </w:rPr>
        <w:t xml:space="preserve"> could</w:t>
      </w:r>
      <w:r w:rsidR="00A420F8">
        <w:rPr>
          <w:noProof/>
        </w:rPr>
        <w:t xml:space="preserve"> be</w:t>
      </w:r>
      <w:r w:rsidR="007A5432">
        <w:rPr>
          <w:noProof/>
        </w:rPr>
        <w:t xml:space="preserve"> </w:t>
      </w:r>
      <w:r w:rsidR="00174FB6">
        <w:rPr>
          <w:noProof/>
        </w:rPr>
        <w:t>considered.</w:t>
      </w:r>
      <w:r w:rsidR="000B6CBF">
        <w:rPr>
          <w:noProof/>
        </w:rPr>
        <w:t xml:space="preserve"> This method has a large benefit over alternatives as it allows the internal ring to be </w:t>
      </w:r>
      <w:r w:rsidR="000250B2">
        <w:rPr>
          <w:noProof/>
        </w:rPr>
        <w:t xml:space="preserve">produced without the use of supports, </w:t>
      </w:r>
      <w:r w:rsidR="00C2498F">
        <w:rPr>
          <w:noProof/>
        </w:rPr>
        <w:t>with the simple addition of a</w:t>
      </w:r>
      <w:r w:rsidR="000B6CBF">
        <w:rPr>
          <w:noProof/>
        </w:rPr>
        <w:t xml:space="preserve"> 45 degree </w:t>
      </w:r>
      <w:r w:rsidR="00C2498F">
        <w:rPr>
          <w:noProof/>
        </w:rPr>
        <w:t xml:space="preserve">support </w:t>
      </w:r>
      <w:r w:rsidR="000B6CBF">
        <w:rPr>
          <w:noProof/>
        </w:rPr>
        <w:t>taper to avoid the neccesity for supports in the additive manufacturing proces</w:t>
      </w:r>
      <w:r w:rsidR="00FC6BD9">
        <w:rPr>
          <w:noProof/>
        </w:rPr>
        <w:t>s. T</w:t>
      </w:r>
      <w:r w:rsidR="002314DD">
        <w:rPr>
          <w:noProof/>
        </w:rPr>
        <w:t>his</w:t>
      </w:r>
      <w:r w:rsidR="000B6CBF">
        <w:rPr>
          <w:noProof/>
        </w:rPr>
        <w:t xml:space="preserve"> avoid</w:t>
      </w:r>
      <w:r w:rsidR="002314DD">
        <w:rPr>
          <w:noProof/>
        </w:rPr>
        <w:t>s subsequ</w:t>
      </w:r>
      <w:r w:rsidR="00FC6BD9">
        <w:rPr>
          <w:noProof/>
        </w:rPr>
        <w:t>e</w:t>
      </w:r>
      <w:r w:rsidR="002314DD">
        <w:rPr>
          <w:noProof/>
        </w:rPr>
        <w:t>nt</w:t>
      </w:r>
      <w:r w:rsidR="000B6CBF">
        <w:rPr>
          <w:noProof/>
        </w:rPr>
        <w:t xml:space="preserve"> additional machining processes in a difficult area</w:t>
      </w:r>
      <w:r w:rsidR="002314DD">
        <w:rPr>
          <w:noProof/>
        </w:rPr>
        <w:t xml:space="preserve"> and </w:t>
      </w:r>
      <w:r w:rsidR="000B6CBF">
        <w:rPr>
          <w:noProof/>
        </w:rPr>
        <w:t>will not effect the functionality of the feature</w:t>
      </w:r>
      <w:r w:rsidR="00E71150">
        <w:rPr>
          <w:noProof/>
        </w:rPr>
        <w:t>. Adversely, this method</w:t>
      </w:r>
      <w:r w:rsidR="000B6CBF">
        <w:rPr>
          <w:noProof/>
        </w:rPr>
        <w:t xml:space="preserve"> will require additional material</w:t>
      </w:r>
      <w:r w:rsidR="00FC6BD9">
        <w:rPr>
          <w:noProof/>
        </w:rPr>
        <w:t>s,</w:t>
      </w:r>
      <w:r w:rsidR="000B6CBF">
        <w:rPr>
          <w:noProof/>
        </w:rPr>
        <w:t xml:space="preserve"> </w:t>
      </w:r>
      <w:r w:rsidR="005675E5">
        <w:rPr>
          <w:noProof/>
        </w:rPr>
        <w:t xml:space="preserve">thus </w:t>
      </w:r>
      <w:r w:rsidR="00E71150">
        <w:rPr>
          <w:noProof/>
        </w:rPr>
        <w:t>increasing the</w:t>
      </w:r>
      <w:r w:rsidR="000B6CBF">
        <w:rPr>
          <w:noProof/>
        </w:rPr>
        <w:t xml:space="preserve"> cost</w:t>
      </w:r>
      <w:r w:rsidR="00E71150">
        <w:rPr>
          <w:noProof/>
        </w:rPr>
        <w:t>, but</w:t>
      </w:r>
      <w:r w:rsidR="005675E5">
        <w:rPr>
          <w:noProof/>
        </w:rPr>
        <w:t xml:space="preserve"> this cost increase</w:t>
      </w:r>
      <w:r w:rsidR="00E71150">
        <w:rPr>
          <w:noProof/>
        </w:rPr>
        <w:t xml:space="preserve"> would be </w:t>
      </w:r>
      <w:r w:rsidR="005675E5">
        <w:rPr>
          <w:noProof/>
        </w:rPr>
        <w:t>negated</w:t>
      </w:r>
      <w:r w:rsidR="00E71150">
        <w:rPr>
          <w:noProof/>
        </w:rPr>
        <w:t xml:space="preserve"> by</w:t>
      </w:r>
      <w:r w:rsidR="00B73B80">
        <w:rPr>
          <w:noProof/>
        </w:rPr>
        <w:t xml:space="preserve"> the</w:t>
      </w:r>
      <w:r w:rsidR="00E71150">
        <w:rPr>
          <w:noProof/>
        </w:rPr>
        <w:t xml:space="preserve"> </w:t>
      </w:r>
      <w:r w:rsidR="00B73B80">
        <w:rPr>
          <w:noProof/>
        </w:rPr>
        <w:t>eliminat</w:t>
      </w:r>
      <w:r w:rsidR="006B4F71">
        <w:rPr>
          <w:noProof/>
        </w:rPr>
        <w:t>ed</w:t>
      </w:r>
      <w:r w:rsidR="00B73B80">
        <w:rPr>
          <w:noProof/>
        </w:rPr>
        <w:t xml:space="preserve"> post process</w:t>
      </w:r>
      <w:r w:rsidR="006B4F71">
        <w:rPr>
          <w:noProof/>
        </w:rPr>
        <w:t>es</w:t>
      </w:r>
      <w:r w:rsidR="000B6CBF">
        <w:rPr>
          <w:noProof/>
        </w:rPr>
        <w:t>.</w:t>
      </w:r>
      <w:r w:rsidR="007A5432">
        <w:rPr>
          <w:noProof/>
        </w:rPr>
        <w:t xml:space="preserve"> </w:t>
      </w:r>
      <w:r w:rsidR="00174FB6">
        <w:rPr>
          <w:noProof/>
        </w:rPr>
        <w:t>H</w:t>
      </w:r>
      <w:r w:rsidR="007A5432">
        <w:rPr>
          <w:noProof/>
        </w:rPr>
        <w:t xml:space="preserve">owever, </w:t>
      </w:r>
      <w:r w:rsidR="006B4F71">
        <w:rPr>
          <w:noProof/>
        </w:rPr>
        <w:t>d</w:t>
      </w:r>
      <w:r w:rsidR="00FC6BD9">
        <w:rPr>
          <w:noProof/>
        </w:rPr>
        <w:t>e</w:t>
      </w:r>
      <w:r w:rsidR="006B4F71">
        <w:rPr>
          <w:noProof/>
        </w:rPr>
        <w:t>spite th</w:t>
      </w:r>
      <w:r w:rsidR="00FC6BD9">
        <w:rPr>
          <w:noProof/>
        </w:rPr>
        <w:t>e</w:t>
      </w:r>
      <w:r w:rsidR="006B4F71">
        <w:rPr>
          <w:noProof/>
        </w:rPr>
        <w:t xml:space="preserve"> </w:t>
      </w:r>
      <w:r w:rsidR="00CE7943">
        <w:rPr>
          <w:noProof/>
        </w:rPr>
        <w:t xml:space="preserve">positives, </w:t>
      </w:r>
      <w:r w:rsidR="007A5432">
        <w:rPr>
          <w:noProof/>
        </w:rPr>
        <w:t xml:space="preserve">concerns of </w:t>
      </w:r>
      <w:r w:rsidR="00174FB6">
        <w:rPr>
          <w:noProof/>
        </w:rPr>
        <w:t>acc</w:t>
      </w:r>
      <w:r w:rsidR="00C96898">
        <w:rPr>
          <w:noProof/>
        </w:rPr>
        <w:t xml:space="preserve">uracy of </w:t>
      </w:r>
      <w:r w:rsidR="00477665">
        <w:rPr>
          <w:noProof/>
        </w:rPr>
        <w:t>small</w:t>
      </w:r>
      <w:r w:rsidR="00C96898">
        <w:rPr>
          <w:noProof/>
        </w:rPr>
        <w:t xml:space="preserve"> features</w:t>
      </w:r>
      <w:r w:rsidR="00477665">
        <w:rPr>
          <w:noProof/>
        </w:rPr>
        <w:t xml:space="preserve"> in the assembly</w:t>
      </w:r>
      <w:r w:rsidR="004675A7">
        <w:rPr>
          <w:noProof/>
        </w:rPr>
        <w:t xml:space="preserve"> where tolerances are of import. </w:t>
      </w:r>
      <w:r w:rsidR="00FC6BD9">
        <w:rPr>
          <w:noProof/>
        </w:rPr>
        <w:t>S</w:t>
      </w:r>
      <w:r w:rsidR="004675A7">
        <w:rPr>
          <w:noProof/>
        </w:rPr>
        <w:t>pecifically</w:t>
      </w:r>
      <w:r w:rsidR="00174FB6">
        <w:rPr>
          <w:noProof/>
        </w:rPr>
        <w:t xml:space="preserve"> in regards to the</w:t>
      </w:r>
      <w:r w:rsidR="004675A7">
        <w:rPr>
          <w:noProof/>
        </w:rPr>
        <w:t xml:space="preserve"> thin walls, internal structures and external</w:t>
      </w:r>
      <w:r w:rsidR="00667195">
        <w:rPr>
          <w:noProof/>
        </w:rPr>
        <w:t xml:space="preserve"> </w:t>
      </w:r>
      <w:r w:rsidR="00667195" w:rsidRPr="00AE5495">
        <w:rPr>
          <w:noProof/>
          <w:color w:val="FF0000"/>
        </w:rPr>
        <w:t xml:space="preserve">water pipes </w:t>
      </w:r>
      <w:r w:rsidR="00667195">
        <w:rPr>
          <w:noProof/>
        </w:rPr>
        <w:t>that have a 1.7mm hole</w:t>
      </w:r>
      <w:r w:rsidR="004675A7">
        <w:rPr>
          <w:noProof/>
        </w:rPr>
        <w:t xml:space="preserve">, </w:t>
      </w:r>
      <w:r w:rsidR="00C0796A">
        <w:rPr>
          <w:noProof/>
        </w:rPr>
        <w:t xml:space="preserve">this </w:t>
      </w:r>
      <w:r w:rsidR="00CE7943">
        <w:rPr>
          <w:noProof/>
        </w:rPr>
        <w:t>level of accuracy</w:t>
      </w:r>
      <w:r w:rsidR="00667195">
        <w:rPr>
          <w:noProof/>
        </w:rPr>
        <w:t xml:space="preserve"> isn’t achieveable with this method</w:t>
      </w:r>
      <w:r w:rsidR="00C0796A">
        <w:rPr>
          <w:noProof/>
        </w:rPr>
        <w:t>.</w:t>
      </w:r>
      <w:r w:rsidR="003E3C60">
        <w:rPr>
          <w:noProof/>
        </w:rPr>
        <w:t xml:space="preserve"> </w:t>
      </w:r>
    </w:p>
    <w:p w14:paraId="0FD6310B" w14:textId="574DAF77" w:rsidR="00FB675F" w:rsidRPr="006A3144" w:rsidRDefault="00D8340B" w:rsidP="002079EF">
      <w:pPr>
        <w:rPr>
          <w:noProof/>
        </w:rPr>
      </w:pPr>
      <w:r>
        <w:rPr>
          <w:noProof/>
        </w:rPr>
        <w:t xml:space="preserve">Stereoliphography and </w:t>
      </w:r>
      <w:r w:rsidR="007E1A8C">
        <w:rPr>
          <w:noProof/>
        </w:rPr>
        <w:t>Material Jetting</w:t>
      </w:r>
      <w:r w:rsidR="00431CF2">
        <w:rPr>
          <w:noProof/>
        </w:rPr>
        <w:t xml:space="preserve"> use Ultraviolet light to cure a photoreactive li</w:t>
      </w:r>
      <w:r w:rsidR="006254DF">
        <w:rPr>
          <w:noProof/>
        </w:rPr>
        <w:t>quid to create components. These methods</w:t>
      </w:r>
      <w:r w:rsidR="00712513">
        <w:rPr>
          <w:noProof/>
        </w:rPr>
        <w:t xml:space="preserve"> alleviate any tolerancing concerns </w:t>
      </w:r>
      <w:r w:rsidR="006254DF">
        <w:rPr>
          <w:noProof/>
        </w:rPr>
        <w:t>as they are much more</w:t>
      </w:r>
      <w:r w:rsidR="00712513">
        <w:rPr>
          <w:noProof/>
        </w:rPr>
        <w:t xml:space="preserve"> </w:t>
      </w:r>
      <w:r w:rsidR="006254DF">
        <w:rPr>
          <w:noProof/>
        </w:rPr>
        <w:t xml:space="preserve">accurate </w:t>
      </w:r>
      <w:r w:rsidR="00712513">
        <w:rPr>
          <w:noProof/>
        </w:rPr>
        <w:t>than the aforementioned method. Although</w:t>
      </w:r>
      <w:r w:rsidR="002E55E8">
        <w:rPr>
          <w:noProof/>
        </w:rPr>
        <w:t xml:space="preserve"> </w:t>
      </w:r>
      <w:r w:rsidR="003C1B2B">
        <w:t xml:space="preserve">Hashmi </w:t>
      </w:r>
      <w:r w:rsidR="00B724E4">
        <w:t>and</w:t>
      </w:r>
      <w:r w:rsidR="003C1B2B">
        <w:t xml:space="preserve"> </w:t>
      </w:r>
      <w:proofErr w:type="spellStart"/>
      <w:r w:rsidR="003C1B2B">
        <w:t>Yilbas</w:t>
      </w:r>
      <w:proofErr w:type="spellEnd"/>
      <w:r w:rsidR="003C1B2B">
        <w:t xml:space="preserve"> (2014</w:t>
      </w:r>
      <w:r w:rsidR="00B724E4">
        <w:t>) and</w:t>
      </w:r>
      <w:r w:rsidR="002E55E8">
        <w:rPr>
          <w:rFonts w:ascii="Arial" w:hAnsi="Arial" w:cs="Arial"/>
          <w:color w:val="2E2E2E"/>
          <w:sz w:val="30"/>
          <w:szCs w:val="30"/>
        </w:rPr>
        <w:t xml:space="preserve"> </w:t>
      </w:r>
      <w:proofErr w:type="spellStart"/>
      <w:r w:rsidR="00971FC8">
        <w:t>Cocklan</w:t>
      </w:r>
      <w:proofErr w:type="spellEnd"/>
      <w:r w:rsidR="00971FC8">
        <w:t xml:space="preserve"> (2023) agree </w:t>
      </w:r>
      <w:r w:rsidR="0012696E">
        <w:t xml:space="preserve">that </w:t>
      </w:r>
      <w:r w:rsidR="008E15A4">
        <w:t xml:space="preserve">structurally, components manufactured via </w:t>
      </w:r>
      <w:r w:rsidR="003E3C60">
        <w:t xml:space="preserve">Material Jetting and Stereographical </w:t>
      </w:r>
      <w:r w:rsidR="00532A4D">
        <w:t>techniques</w:t>
      </w:r>
      <w:r w:rsidR="003E3C60">
        <w:t xml:space="preserve"> are relatively weaker than other additive methods, it is not of import for the application of </w:t>
      </w:r>
      <w:r w:rsidR="00C87EF2">
        <w:t>the</w:t>
      </w:r>
      <w:r w:rsidR="003E3C60">
        <w:t xml:space="preserve"> </w:t>
      </w:r>
      <w:r w:rsidR="00841559">
        <w:t xml:space="preserve">Water Collar assembly </w:t>
      </w:r>
      <w:r w:rsidR="00E26233">
        <w:t>as it is</w:t>
      </w:r>
      <w:r w:rsidR="00841559">
        <w:t xml:space="preserve"> not subject</w:t>
      </w:r>
      <w:r w:rsidR="007D19A9">
        <w:t>ed</w:t>
      </w:r>
      <w:r w:rsidR="00841559">
        <w:t xml:space="preserve"> to </w:t>
      </w:r>
      <w:r w:rsidR="00743723">
        <w:t xml:space="preserve">any </w:t>
      </w:r>
      <w:r w:rsidR="007D19A9">
        <w:t>strenu</w:t>
      </w:r>
      <w:r w:rsidR="0009012D">
        <w:t>ous</w:t>
      </w:r>
      <w:r w:rsidR="007D19A9">
        <w:t xml:space="preserve"> forces</w:t>
      </w:r>
      <w:r w:rsidR="00743723">
        <w:t>.</w:t>
      </w:r>
      <w:r w:rsidR="006A3144">
        <w:rPr>
          <w:noProof/>
        </w:rPr>
        <w:t xml:space="preserve"> </w:t>
      </w:r>
      <w:r w:rsidR="0009012D">
        <w:rPr>
          <w:noProof/>
        </w:rPr>
        <w:t>The u</w:t>
      </w:r>
      <w:r w:rsidR="006A3144">
        <w:rPr>
          <w:noProof/>
        </w:rPr>
        <w:t>se</w:t>
      </w:r>
      <w:r w:rsidR="0009012D">
        <w:rPr>
          <w:noProof/>
        </w:rPr>
        <w:t xml:space="preserve"> of these</w:t>
      </w:r>
      <w:r w:rsidR="006A3144">
        <w:rPr>
          <w:noProof/>
        </w:rPr>
        <w:t xml:space="preserve"> methods seem appropriate</w:t>
      </w:r>
      <w:r w:rsidR="00FB675F">
        <w:rPr>
          <w:noProof/>
        </w:rPr>
        <w:t>,</w:t>
      </w:r>
      <w:r w:rsidR="0009012D">
        <w:rPr>
          <w:noProof/>
        </w:rPr>
        <w:t xml:space="preserve"> however,</w:t>
      </w:r>
      <w:r w:rsidR="00FB675F">
        <w:rPr>
          <w:noProof/>
        </w:rPr>
        <w:t xml:space="preserve"> as outlined by</w:t>
      </w:r>
      <w:r w:rsidR="00C87EF2">
        <w:rPr>
          <w:noProof/>
        </w:rPr>
        <w:t xml:space="preserve"> </w:t>
      </w:r>
      <w:proofErr w:type="spellStart"/>
      <w:r w:rsidR="00C87EF2">
        <w:t>Shirvan</w:t>
      </w:r>
      <w:proofErr w:type="spellEnd"/>
      <w:r w:rsidR="00C87EF2">
        <w:t xml:space="preserve"> et al. (2012)</w:t>
      </w:r>
      <w:r w:rsidR="00FC6BD9">
        <w:t>,</w:t>
      </w:r>
      <w:r w:rsidR="00C87EF2">
        <w:t xml:space="preserve"> </w:t>
      </w:r>
      <w:r w:rsidR="00FB675F">
        <w:rPr>
          <w:rFonts w:cstheme="minorHAnsi"/>
          <w:color w:val="2E2E2E"/>
        </w:rPr>
        <w:t xml:space="preserve">these methods </w:t>
      </w:r>
      <w:r w:rsidR="006A3144">
        <w:rPr>
          <w:rFonts w:cstheme="minorHAnsi"/>
          <w:color w:val="2E2E2E"/>
        </w:rPr>
        <w:t xml:space="preserve">have a fundamental flaw for the intended </w:t>
      </w:r>
      <w:r w:rsidR="00EA27F6">
        <w:rPr>
          <w:rFonts w:cstheme="minorHAnsi"/>
          <w:color w:val="2E2E2E"/>
        </w:rPr>
        <w:t>applicatio</w:t>
      </w:r>
      <w:r w:rsidR="006A3144">
        <w:rPr>
          <w:rFonts w:cstheme="minorHAnsi"/>
          <w:color w:val="2E2E2E"/>
        </w:rPr>
        <w:t>n.</w:t>
      </w:r>
      <w:r w:rsidR="002A1E24">
        <w:rPr>
          <w:rFonts w:cstheme="minorHAnsi"/>
          <w:color w:val="2E2E2E"/>
        </w:rPr>
        <w:t xml:space="preserve"> </w:t>
      </w:r>
      <w:r w:rsidR="006A3144">
        <w:rPr>
          <w:rFonts w:cstheme="minorHAnsi"/>
          <w:color w:val="2E2E2E"/>
        </w:rPr>
        <w:t>A</w:t>
      </w:r>
      <w:r w:rsidR="002A1E24">
        <w:rPr>
          <w:rFonts w:cstheme="minorHAnsi"/>
          <w:color w:val="2E2E2E"/>
        </w:rPr>
        <w:t xml:space="preserve">s the Photopolymers used </w:t>
      </w:r>
      <w:r w:rsidR="002B56C4">
        <w:rPr>
          <w:rFonts w:cstheme="minorHAnsi"/>
          <w:color w:val="2E2E2E"/>
        </w:rPr>
        <w:t>in process, by nature, are photosensitive and are cured by use of Ultraviolet light. Where in the Microscope</w:t>
      </w:r>
      <w:r w:rsidR="00FC5882">
        <w:rPr>
          <w:rFonts w:cstheme="minorHAnsi"/>
          <w:color w:val="2E2E2E"/>
        </w:rPr>
        <w:t>, to observe cells</w:t>
      </w:r>
      <w:r w:rsidR="00362DC4">
        <w:rPr>
          <w:rFonts w:cstheme="minorHAnsi"/>
          <w:color w:val="2E2E2E"/>
        </w:rPr>
        <w:t>,</w:t>
      </w:r>
      <w:r w:rsidR="00FC5882">
        <w:rPr>
          <w:rFonts w:cstheme="minorHAnsi"/>
          <w:color w:val="2E2E2E"/>
        </w:rPr>
        <w:t xml:space="preserve"> Ultraviolet light</w:t>
      </w:r>
      <w:r w:rsidR="00362DC4">
        <w:rPr>
          <w:rFonts w:cstheme="minorHAnsi"/>
          <w:color w:val="2E2E2E"/>
        </w:rPr>
        <w:t xml:space="preserve"> among other wavelengths of light</w:t>
      </w:r>
      <w:r w:rsidR="00FC5882">
        <w:rPr>
          <w:rFonts w:cstheme="minorHAnsi"/>
          <w:color w:val="2E2E2E"/>
        </w:rPr>
        <w:t xml:space="preserve"> is utilised and </w:t>
      </w:r>
      <w:r w:rsidR="00AA3E8C">
        <w:rPr>
          <w:rFonts w:cstheme="minorHAnsi"/>
          <w:color w:val="2E2E2E"/>
        </w:rPr>
        <w:t>would have</w:t>
      </w:r>
      <w:r w:rsidR="00FC5882">
        <w:rPr>
          <w:rFonts w:cstheme="minorHAnsi"/>
          <w:color w:val="2E2E2E"/>
        </w:rPr>
        <w:t xml:space="preserve"> the potential to distort or otherwise damage the water collar</w:t>
      </w:r>
      <w:r w:rsidR="005A1D56">
        <w:rPr>
          <w:rFonts w:cstheme="minorHAnsi"/>
          <w:color w:val="2E2E2E"/>
        </w:rPr>
        <w:t xml:space="preserve"> even when the polymer has been cured</w:t>
      </w:r>
      <w:r w:rsidR="00712513">
        <w:rPr>
          <w:rFonts w:cstheme="minorHAnsi"/>
          <w:color w:val="2E2E2E"/>
        </w:rPr>
        <w:t>.</w:t>
      </w:r>
    </w:p>
    <w:p w14:paraId="257DEBD7" w14:textId="3E98D4ED" w:rsidR="00866CDA" w:rsidRDefault="000B0E1D" w:rsidP="00B90677">
      <w:r>
        <w:rPr>
          <w:noProof/>
        </w:rPr>
        <w:t>Due to the highlighted con</w:t>
      </w:r>
      <w:r w:rsidR="00150E9C">
        <w:rPr>
          <w:noProof/>
        </w:rPr>
        <w:t xml:space="preserve">cerns, the plastic utilising additive manufacturing technologies are not viable for the </w:t>
      </w:r>
      <w:r w:rsidR="0061334F">
        <w:rPr>
          <w:noProof/>
        </w:rPr>
        <w:t>use of the Water Objective Collar, leading to the consideration of met</w:t>
      </w:r>
      <w:r w:rsidR="004E4218">
        <w:rPr>
          <w:noProof/>
        </w:rPr>
        <w:t xml:space="preserve">allic methods, such as Binder Jetting, </w:t>
      </w:r>
      <w:r w:rsidR="00274C89">
        <w:rPr>
          <w:noProof/>
        </w:rPr>
        <w:t>Direct Metal Laser Sintering and</w:t>
      </w:r>
      <w:r w:rsidR="00BB6D44">
        <w:rPr>
          <w:noProof/>
        </w:rPr>
        <w:t xml:space="preserve"> Selective Laser Sintering.</w:t>
      </w:r>
      <w:r w:rsidR="00AA3C93">
        <w:rPr>
          <w:noProof/>
        </w:rPr>
        <w:t xml:space="preserve"> Binder Jetting</w:t>
      </w:r>
      <w:r w:rsidR="00016FCB">
        <w:rPr>
          <w:noProof/>
        </w:rPr>
        <w:t xml:space="preserve"> </w:t>
      </w:r>
      <w:r w:rsidR="005E3246">
        <w:rPr>
          <w:noProof/>
        </w:rPr>
        <w:t xml:space="preserve">lacks the precision required, surmised by </w:t>
      </w:r>
      <w:r w:rsidR="003B4E19">
        <w:t xml:space="preserve">Mostafaei et </w:t>
      </w:r>
      <w:r w:rsidR="003B4E19" w:rsidRPr="003B4E19">
        <w:t>al. (2021)</w:t>
      </w:r>
      <w:r w:rsidR="00F476C7">
        <w:t xml:space="preserve"> as</w:t>
      </w:r>
      <w:r w:rsidR="00F4462D" w:rsidRPr="003B4E19">
        <w:rPr>
          <w:noProof/>
        </w:rPr>
        <w:t xml:space="preserve"> </w:t>
      </w:r>
      <w:r w:rsidR="003B4E19" w:rsidRPr="003B4E19">
        <w:rPr>
          <w:noProof/>
        </w:rPr>
        <w:t>“</w:t>
      </w:r>
      <w:r w:rsidR="00246D00">
        <w:rPr>
          <w:noProof/>
        </w:rPr>
        <w:t xml:space="preserve">the </w:t>
      </w:r>
      <w:r w:rsidR="00F4462D" w:rsidRPr="003B4E19">
        <w:t>inability to predict the large amount of distortion that occurs when sintering single alloys to full density, which lowers the overall accuracy of the process</w:t>
      </w:r>
      <w:r w:rsidR="003B4E19" w:rsidRPr="003B4E19">
        <w:t>”</w:t>
      </w:r>
      <w:r w:rsidR="00246D00">
        <w:t xml:space="preserve"> </w:t>
      </w:r>
      <w:r w:rsidR="001A1B6D">
        <w:t xml:space="preserve">regarding delicate features. </w:t>
      </w:r>
    </w:p>
    <w:p w14:paraId="113001CC" w14:textId="34390AC8" w:rsidR="00B90677" w:rsidRDefault="001A1B6D" w:rsidP="00B90677">
      <w:r>
        <w:t xml:space="preserve">So, by process of elimination Direct Metal Laser Sintering and </w:t>
      </w:r>
      <w:r w:rsidR="008C16DE">
        <w:t>Selective</w:t>
      </w:r>
      <w:r>
        <w:t xml:space="preserve"> Laser Sintering </w:t>
      </w:r>
      <w:r w:rsidR="005117BD">
        <w:t>remain.</w:t>
      </w:r>
      <w:r w:rsidR="00A06F9E">
        <w:t xml:space="preserve"> </w:t>
      </w:r>
      <w:r w:rsidR="008A7905">
        <w:t>Ghani et al. (2016)</w:t>
      </w:r>
      <w:r w:rsidR="00334118">
        <w:t xml:space="preserve"> studied these two methods directly comparing their accuracy </w:t>
      </w:r>
      <w:r w:rsidR="00C72A54">
        <w:t xml:space="preserve">when creating an internal cooling channel, </w:t>
      </w:r>
      <w:r w:rsidR="00172DFE">
        <w:t xml:space="preserve">akin </w:t>
      </w:r>
      <w:r w:rsidR="00C72A54">
        <w:t>to the water channel used on the Objective</w:t>
      </w:r>
      <w:r w:rsidR="00172DFE">
        <w:t xml:space="preserve"> assembly</w:t>
      </w:r>
      <w:r w:rsidR="00C72A54">
        <w:t>. They established</w:t>
      </w:r>
      <w:r w:rsidR="00617A38">
        <w:t xml:space="preserve"> that the Direct Laser Metal Sintering was more of an accurate</w:t>
      </w:r>
      <w:r w:rsidR="00AD6A86">
        <w:t xml:space="preserve"> dimensionally accurate</w:t>
      </w:r>
      <w:r w:rsidR="00617A38">
        <w:t xml:space="preserve"> process</w:t>
      </w:r>
      <w:r w:rsidR="00AD6A86">
        <w:t xml:space="preserve"> deviating </w:t>
      </w:r>
      <w:r w:rsidR="005B3BDF">
        <w:t>2.88% from the CAD defined dimension</w:t>
      </w:r>
      <w:r w:rsidR="002B2864">
        <w:t>s</w:t>
      </w:r>
      <w:r w:rsidR="005B3BDF">
        <w:t xml:space="preserve"> compared to the </w:t>
      </w:r>
      <w:r w:rsidR="00A90411">
        <w:t>Selective Laser Sintering</w:t>
      </w:r>
      <w:r w:rsidR="002B2864">
        <w:t>’s</w:t>
      </w:r>
      <w:r w:rsidR="00A90411">
        <w:t xml:space="preserve"> 5.12%.</w:t>
      </w:r>
      <w:r w:rsidR="00A06F9E">
        <w:t xml:space="preserve"> </w:t>
      </w:r>
      <w:r w:rsidR="00A90411">
        <w:t xml:space="preserve"> </w:t>
      </w:r>
      <w:r w:rsidR="00543579">
        <w:t xml:space="preserve">Regarding </w:t>
      </w:r>
      <w:r w:rsidR="00A90411">
        <w:t>surface finish roughness</w:t>
      </w:r>
      <w:r w:rsidR="00136F2C">
        <w:t xml:space="preserve"> and </w:t>
      </w:r>
      <w:r w:rsidR="00E210DF">
        <w:t>corresponding porosity,</w:t>
      </w:r>
      <w:r w:rsidR="00A90411">
        <w:t xml:space="preserve"> </w:t>
      </w:r>
      <w:r w:rsidR="00ED071C">
        <w:t>DMLS performed worse than SLM</w:t>
      </w:r>
      <w:r w:rsidR="00295F9C">
        <w:t xml:space="preserve">, </w:t>
      </w:r>
      <w:r w:rsidR="000B75DA">
        <w:t xml:space="preserve">where for the purpose of this assembly, </w:t>
      </w:r>
      <w:r w:rsidR="00295F9C">
        <w:t xml:space="preserve">surface finish is not of concern as </w:t>
      </w:r>
      <w:r w:rsidR="001858CC">
        <w:t xml:space="preserve">incidentally, the surface roughness will absorb more </w:t>
      </w:r>
      <w:r w:rsidR="00A84F84">
        <w:t xml:space="preserve">stray </w:t>
      </w:r>
      <w:r w:rsidR="001858CC">
        <w:t>light</w:t>
      </w:r>
      <w:r w:rsidR="00A84F84">
        <w:t xml:space="preserve"> in the </w:t>
      </w:r>
      <w:r w:rsidR="0043351F">
        <w:t>microscope</w:t>
      </w:r>
      <w:r w:rsidR="00A84F84">
        <w:t xml:space="preserve"> chamber</w:t>
      </w:r>
      <w:r w:rsidR="00B90677">
        <w:t xml:space="preserve"> </w:t>
      </w:r>
      <w:r w:rsidR="007C4525">
        <w:t xml:space="preserve">reducing light contamination of the </w:t>
      </w:r>
      <w:r w:rsidR="00B90677">
        <w:t>images</w:t>
      </w:r>
      <w:r w:rsidR="00EC05FC">
        <w:t xml:space="preserve"> as</w:t>
      </w:r>
      <w:r w:rsidR="0072123B">
        <w:t xml:space="preserve"> </w:t>
      </w:r>
      <w:r w:rsidR="0072123B">
        <w:lastRenderedPageBreak/>
        <w:t>only</w:t>
      </w:r>
      <w:r w:rsidR="00EC05FC">
        <w:t xml:space="preserve"> the</w:t>
      </w:r>
      <w:r w:rsidR="007C4525">
        <w:t xml:space="preserve"> intended light source is</w:t>
      </w:r>
      <w:r w:rsidR="0072123B">
        <w:t xml:space="preserve"> exciting the sample</w:t>
      </w:r>
      <w:r w:rsidR="00B90677">
        <w:t>.</w:t>
      </w:r>
      <w:r w:rsidR="00E210DF">
        <w:t xml:space="preserve"> Furthermore, </w:t>
      </w:r>
      <w:r w:rsidR="00DF5E4D">
        <w:t>the porosity and resultant surface finish can be remedied by</w:t>
      </w:r>
      <w:r w:rsidR="004C3EDC">
        <w:t xml:space="preserve"> experimenting machine settings until an adequate surface finish is achieved </w:t>
      </w:r>
      <w:r w:rsidR="0007141D">
        <w:t>(</w:t>
      </w:r>
      <w:r w:rsidR="004C3EDC">
        <w:t>Kozak et al.</w:t>
      </w:r>
      <w:r w:rsidR="0007141D">
        <w:t xml:space="preserve"> </w:t>
      </w:r>
      <w:r w:rsidR="004C3EDC">
        <w:t>2021)</w:t>
      </w:r>
      <w:r w:rsidR="0007141D">
        <w:t>.</w:t>
      </w:r>
      <w:r w:rsidR="00B90677">
        <w:t xml:space="preserve"> </w:t>
      </w:r>
      <w:r w:rsidR="00B90677">
        <w:rPr>
          <w:noProof/>
        </w:rPr>
        <w:t>Additional machining efforts</w:t>
      </w:r>
      <w:r w:rsidR="008970A7">
        <w:rPr>
          <w:noProof/>
        </w:rPr>
        <w:t xml:space="preserve"> </w:t>
      </w:r>
      <w:r w:rsidR="00B90677">
        <w:rPr>
          <w:noProof/>
        </w:rPr>
        <w:t>will need to be employed</w:t>
      </w:r>
      <w:r w:rsidR="008970A7">
        <w:rPr>
          <w:noProof/>
        </w:rPr>
        <w:t xml:space="preserve"> to remove the supports used in the process</w:t>
      </w:r>
      <w:r w:rsidR="00F650E0">
        <w:rPr>
          <w:noProof/>
        </w:rPr>
        <w:t xml:space="preserve"> but postprocessing will be used to fit </w:t>
      </w:r>
      <w:r w:rsidR="00B90677">
        <w:rPr>
          <w:noProof/>
        </w:rPr>
        <w:t xml:space="preserve">the hydrophobic coating </w:t>
      </w:r>
      <w:r w:rsidR="00F650E0">
        <w:rPr>
          <w:noProof/>
        </w:rPr>
        <w:t>surroun</w:t>
      </w:r>
      <w:r w:rsidR="00F476C7">
        <w:rPr>
          <w:noProof/>
        </w:rPr>
        <w:t>d</w:t>
      </w:r>
      <w:r w:rsidR="00F650E0">
        <w:rPr>
          <w:noProof/>
        </w:rPr>
        <w:t xml:space="preserve">ing the Water Objective </w:t>
      </w:r>
      <w:r w:rsidR="00866CDA">
        <w:rPr>
          <w:noProof/>
        </w:rPr>
        <w:t>lens</w:t>
      </w:r>
      <w:r w:rsidR="00F650E0">
        <w:rPr>
          <w:noProof/>
        </w:rPr>
        <w:t xml:space="preserve"> aperture</w:t>
      </w:r>
      <w:r w:rsidR="00866CDA">
        <w:rPr>
          <w:noProof/>
        </w:rPr>
        <w:t>. The coating</w:t>
      </w:r>
      <w:r w:rsidR="00B90677">
        <w:rPr>
          <w:noProof/>
        </w:rPr>
        <w:t xml:space="preserve"> </w:t>
      </w:r>
      <w:r w:rsidR="00F650E0">
        <w:rPr>
          <w:noProof/>
        </w:rPr>
        <w:t>holds</w:t>
      </w:r>
      <w:r w:rsidR="00B90677">
        <w:rPr>
          <w:noProof/>
        </w:rPr>
        <w:t xml:space="preserve"> the droplet on the surface</w:t>
      </w:r>
      <w:r w:rsidR="00BF46F9">
        <w:rPr>
          <w:noProof/>
        </w:rPr>
        <w:t xml:space="preserve"> of the lens</w:t>
      </w:r>
      <w:r w:rsidR="00B90677">
        <w:rPr>
          <w:noProof/>
        </w:rPr>
        <w:t xml:space="preserve"> </w:t>
      </w:r>
      <w:r w:rsidR="00BF46F9">
        <w:rPr>
          <w:noProof/>
        </w:rPr>
        <w:t xml:space="preserve">as it is </w:t>
      </w:r>
      <w:r w:rsidR="00B90677">
        <w:rPr>
          <w:noProof/>
        </w:rPr>
        <w:t>not coated</w:t>
      </w:r>
      <w:r w:rsidR="00F476C7">
        <w:rPr>
          <w:noProof/>
        </w:rPr>
        <w:t>. T</w:t>
      </w:r>
      <w:r w:rsidR="00B90677">
        <w:t>he surface tension of the water holds the droplet above the surface</w:t>
      </w:r>
      <w:r w:rsidR="00D635CD">
        <w:t>.</w:t>
      </w:r>
      <w:r w:rsidR="00EA5F90">
        <w:t xml:space="preserve"> </w:t>
      </w:r>
    </w:p>
    <w:p w14:paraId="49B41D38" w14:textId="79C1B5EA" w:rsidR="000B0E1D" w:rsidRDefault="000B0E1D" w:rsidP="002079EF"/>
    <w:p w14:paraId="4992505F" w14:textId="77777777" w:rsidR="00A420F8" w:rsidRDefault="00A420F8">
      <w:pPr>
        <w:rPr>
          <w:rFonts w:asciiTheme="majorHAnsi" w:eastAsiaTheme="majorEastAsia" w:hAnsiTheme="majorHAnsi" w:cstheme="majorBidi"/>
          <w:noProof/>
          <w:color w:val="2F5496" w:themeColor="accent1" w:themeShade="BF"/>
          <w:sz w:val="26"/>
          <w:szCs w:val="26"/>
        </w:rPr>
      </w:pPr>
      <w:r>
        <w:rPr>
          <w:noProof/>
        </w:rPr>
        <w:br w:type="page"/>
      </w:r>
    </w:p>
    <w:p w14:paraId="0C888463" w14:textId="62F453D6" w:rsidR="008A78D5" w:rsidRDefault="00134AD8" w:rsidP="00A77ABD">
      <w:pPr>
        <w:pStyle w:val="Heading2"/>
        <w:rPr>
          <w:noProof/>
        </w:rPr>
      </w:pPr>
      <w:bookmarkStart w:id="16" w:name="_Toc139318718"/>
      <w:r>
        <w:rPr>
          <w:noProof/>
        </w:rPr>
        <w:lastRenderedPageBreak/>
        <w:t xml:space="preserve">Assembly </w:t>
      </w:r>
      <w:r w:rsidR="00527B21">
        <w:rPr>
          <w:noProof/>
        </w:rPr>
        <w:t>Optimisation</w:t>
      </w:r>
      <w:bookmarkEnd w:id="16"/>
    </w:p>
    <w:p w14:paraId="1BE0A67A" w14:textId="77777777" w:rsidR="00527B21" w:rsidRPr="00B51826" w:rsidRDefault="00527B21" w:rsidP="00527B21"/>
    <w:p w14:paraId="63CAC2B6" w14:textId="4EBF4B1B" w:rsidR="00134AD8" w:rsidRPr="00B51826" w:rsidRDefault="00D642C4" w:rsidP="00747476">
      <w:r w:rsidRPr="00B51826">
        <w:t xml:space="preserve">Based on the </w:t>
      </w:r>
      <w:r w:rsidR="00CE0F5C" w:rsidRPr="00B51826">
        <w:t>findings</w:t>
      </w:r>
      <w:r w:rsidRPr="00B51826">
        <w:t xml:space="preserve"> </w:t>
      </w:r>
      <w:r w:rsidR="00CE0F5C" w:rsidRPr="00B51826">
        <w:t>from researching</w:t>
      </w:r>
      <w:r w:rsidRPr="00B51826">
        <w:t xml:space="preserve"> additive manufacturing techniques, the most appropriate method to be </w:t>
      </w:r>
      <w:r w:rsidR="00CE0F5C" w:rsidRPr="00B51826">
        <w:t>used</w:t>
      </w:r>
      <w:r w:rsidRPr="00B51826">
        <w:t xml:space="preserve"> is Direct Metal Laser Sintering (DMLS). To create </w:t>
      </w:r>
      <w:r w:rsidR="00DA5366" w:rsidRPr="00B51826">
        <w:t>t</w:t>
      </w:r>
      <w:r w:rsidR="00235FE2" w:rsidRPr="00B51826">
        <w:t>he</w:t>
      </w:r>
      <w:r w:rsidR="00DA2929" w:rsidRPr="00B51826">
        <w:t xml:space="preserve"> component consolidated model,</w:t>
      </w:r>
      <w:r w:rsidR="00235FE2" w:rsidRPr="00B51826">
        <w:t xml:space="preserve"> </w:t>
      </w:r>
      <w:r w:rsidR="00B722FA" w:rsidRPr="00B51826">
        <w:t>some features were altered</w:t>
      </w:r>
      <w:r w:rsidR="003709CE" w:rsidRPr="00B51826">
        <w:t xml:space="preserve"> </w:t>
      </w:r>
      <w:r w:rsidR="00B51826" w:rsidRPr="00B51826">
        <w:t>a</w:t>
      </w:r>
      <w:r w:rsidR="003709CE" w:rsidRPr="00B51826">
        <w:t>s per F</w:t>
      </w:r>
      <w:r w:rsidR="00B51826" w:rsidRPr="00B51826">
        <w:t>ig 7</w:t>
      </w:r>
      <w:r w:rsidR="003709CE" w:rsidRPr="00B51826">
        <w:t xml:space="preserve"> the </w:t>
      </w:r>
      <w:r w:rsidR="002A7E50" w:rsidRPr="00B51826">
        <w:t>Objective Mounting Ring</w:t>
      </w:r>
      <w:r w:rsidR="003709CE" w:rsidRPr="00B51826">
        <w:t xml:space="preserve"> no longer required the </w:t>
      </w:r>
      <w:r w:rsidR="00C85D35" w:rsidRPr="00B51826">
        <w:t xml:space="preserve">screw </w:t>
      </w:r>
      <w:r w:rsidR="003709CE" w:rsidRPr="00B51826">
        <w:t>slots for affixing the two components together</w:t>
      </w:r>
      <w:r w:rsidR="00747476" w:rsidRPr="00B51826">
        <w:t>. As in Fi</w:t>
      </w:r>
      <w:r w:rsidR="00B51826" w:rsidRPr="00B51826">
        <w:t>g 8</w:t>
      </w:r>
      <w:r w:rsidR="00747476" w:rsidRPr="00B51826">
        <w:t xml:space="preserve"> the internal waterways</w:t>
      </w:r>
      <w:r w:rsidR="00865425" w:rsidRPr="00B51826">
        <w:t xml:space="preserve"> and flow directions</w:t>
      </w:r>
      <w:r w:rsidR="00747476" w:rsidRPr="00B51826">
        <w:t xml:space="preserve"> were designed into the new assembly</w:t>
      </w:r>
      <w:r w:rsidR="00865425" w:rsidRPr="00B51826">
        <w:t xml:space="preserve"> to ensure these features </w:t>
      </w:r>
      <w:r w:rsidR="005A0E4D" w:rsidRPr="00B51826">
        <w:t>remained.</w:t>
      </w:r>
      <w:r w:rsidR="00134AD8" w:rsidRPr="00B51826">
        <w:t xml:space="preserve"> </w:t>
      </w:r>
    </w:p>
    <w:p w14:paraId="173E169B" w14:textId="658C434B" w:rsidR="003C2428" w:rsidRPr="00F34D0B" w:rsidRDefault="00D91959" w:rsidP="003C2428">
      <w:r w:rsidRPr="00F34D0B">
        <w:t>Using Generative Design</w:t>
      </w:r>
      <w:r w:rsidR="004803D5" w:rsidRPr="00F34D0B">
        <w:t xml:space="preserve"> methods to produce an additively manufactured product,</w:t>
      </w:r>
      <w:r w:rsidRPr="00F34D0B">
        <w:t xml:space="preserve"> output Fig</w:t>
      </w:r>
      <w:r w:rsidR="00F34D0B" w:rsidRPr="00F34D0B">
        <w:t xml:space="preserve"> 9 and 10</w:t>
      </w:r>
      <w:r w:rsidR="005F4565" w:rsidRPr="00F34D0B">
        <w:t xml:space="preserve"> as the most applicable </w:t>
      </w:r>
      <w:r w:rsidR="003C2428" w:rsidRPr="00F34D0B">
        <w:t xml:space="preserve">design based on component similarity. To get to this point </w:t>
      </w:r>
      <w:r w:rsidR="00134D0D" w:rsidRPr="00F34D0B">
        <w:t>several</w:t>
      </w:r>
      <w:r w:rsidR="003C2428" w:rsidRPr="00F34D0B">
        <w:t xml:space="preserve"> issues had to be rectified. Due to the diameter of the holes and </w:t>
      </w:r>
      <w:r w:rsidR="00E70D02" w:rsidRPr="00F34D0B">
        <w:t>wall thickness of the pipes</w:t>
      </w:r>
      <w:r w:rsidR="003C2428" w:rsidRPr="00F34D0B">
        <w:t xml:space="preserve"> for the water flow being too narrow</w:t>
      </w:r>
      <w:r w:rsidR="00F476C7" w:rsidRPr="00F34D0B">
        <w:t>,</w:t>
      </w:r>
      <w:r w:rsidR="003C2428" w:rsidRPr="00F34D0B">
        <w:t xml:space="preserve"> the generative design process did not take them into account and instead rendered them as solids. In order to satisfy the limitations of DMLS where holes cannot be less than 1.5mm, the internal hole diameter was enlarged to 2mm from 1.3mm. This may produce issues </w:t>
      </w:r>
      <w:r w:rsidR="00F476C7" w:rsidRPr="00F34D0B">
        <w:t>regarding</w:t>
      </w:r>
      <w:r w:rsidR="003C2428" w:rsidRPr="00F34D0B">
        <w:t xml:space="preserve"> the flexible </w:t>
      </w:r>
      <w:r w:rsidR="003C2428">
        <w:t xml:space="preserve">pipework that feeds </w:t>
      </w:r>
      <w:r w:rsidR="00E70D02">
        <w:t xml:space="preserve">water to </w:t>
      </w:r>
      <w:r w:rsidR="003C2428">
        <w:t>the objective when in situ, it may be possible to utilise the original pipework as it has elastic properties which may allow the new design revision</w:t>
      </w:r>
      <w:r w:rsidR="0059692E">
        <w:t xml:space="preserve"> and fit over the new diameter pipework.</w:t>
      </w:r>
      <w:r w:rsidR="003C2428">
        <w:t xml:space="preserve"> Alternatively, increased internal diameter flexible pipework may have used instead, however there are no space limitations for the pipework routing and any fluid pressure </w:t>
      </w:r>
      <w:r w:rsidR="003C2428" w:rsidRPr="00F34D0B">
        <w:t>concerns can be rectified by increasing the rotational speed of the positive displacement pump.</w:t>
      </w:r>
    </w:p>
    <w:p w14:paraId="60FD134E" w14:textId="2FF5E7FD" w:rsidR="00FE2606" w:rsidRPr="00F34D0B" w:rsidRDefault="00FE2606" w:rsidP="00747476">
      <w:r w:rsidRPr="00F34D0B">
        <w:t>Using the increased size parameters for the water feed pipe allowed the</w:t>
      </w:r>
      <w:r w:rsidR="00632853" w:rsidRPr="00F34D0B">
        <w:t xml:space="preserve"> </w:t>
      </w:r>
      <w:r w:rsidR="00564E4C" w:rsidRPr="00F34D0B">
        <w:t>all-important</w:t>
      </w:r>
      <w:r w:rsidRPr="00F34D0B">
        <w:t xml:space="preserve"> holes to remain</w:t>
      </w:r>
      <w:r w:rsidR="00E40305" w:rsidRPr="00F34D0B">
        <w:t xml:space="preserve"> throughout the assembly, however one oversight was the need for horizontal supports for the</w:t>
      </w:r>
      <w:r w:rsidR="00632853" w:rsidRPr="00F34D0B">
        <w:t xml:space="preserve"> </w:t>
      </w:r>
      <w:r w:rsidR="002A7E50" w:rsidRPr="00F34D0B">
        <w:t xml:space="preserve">Water Collar Tubes </w:t>
      </w:r>
      <w:r w:rsidR="00632853" w:rsidRPr="00F34D0B">
        <w:t>from t</w:t>
      </w:r>
      <w:r w:rsidR="002A7E50" w:rsidRPr="00F34D0B">
        <w:t xml:space="preserve">he Shell Ring </w:t>
      </w:r>
      <w:r w:rsidR="00632853" w:rsidRPr="00F34D0B">
        <w:t xml:space="preserve">again displayed in Fig… </w:t>
      </w:r>
      <w:r w:rsidR="00F476C7" w:rsidRPr="00F34D0B">
        <w:t>T</w:t>
      </w:r>
      <w:r w:rsidR="00632853" w:rsidRPr="00F34D0B">
        <w:t>his would require additional post processing not accounted for</w:t>
      </w:r>
      <w:r w:rsidR="00BB18FD" w:rsidRPr="00F34D0B">
        <w:t xml:space="preserve"> to ensure the flexible pipework could be fitted to the pipes.</w:t>
      </w:r>
      <w:r w:rsidR="00931F83" w:rsidRPr="00F34D0B">
        <w:t xml:space="preserve"> This could be rectified with a redesign </w:t>
      </w:r>
      <w:r w:rsidR="00036033" w:rsidRPr="00F34D0B">
        <w:t>of the pipe assembly to ensure that they stand further from the body with a stronger base as minimising post processing at the cost of a little more material and cost is preferable. Two post processing measures are unavoidable with 3D printing methods</w:t>
      </w:r>
      <w:r w:rsidR="000F7FCD" w:rsidRPr="00F34D0B">
        <w:t xml:space="preserve">, fitting the hydrophobic ring around the aperture of the crown assembly </w:t>
      </w:r>
      <w:r w:rsidR="009F3DBB" w:rsidRPr="00F34D0B">
        <w:t>and machining the internal</w:t>
      </w:r>
      <w:r w:rsidR="001F3D66" w:rsidRPr="00F34D0B">
        <w:t xml:space="preserve"> fine</w:t>
      </w:r>
      <w:r w:rsidR="009F3DBB" w:rsidRPr="00F34D0B">
        <w:t xml:space="preserve"> thread</w:t>
      </w:r>
      <w:r w:rsidR="001F3D66" w:rsidRPr="00F34D0B">
        <w:t xml:space="preserve"> for the optic to affix to the assembly as threads cannot be accurately produced</w:t>
      </w:r>
      <w:r w:rsidR="00CB5B5B" w:rsidRPr="00F34D0B">
        <w:t xml:space="preserve"> to the tolerance required of the application.</w:t>
      </w:r>
    </w:p>
    <w:p w14:paraId="33A7FFDA" w14:textId="299CF386" w:rsidR="00857E8E" w:rsidRPr="00FD597B" w:rsidRDefault="00857E8E" w:rsidP="00857E8E">
      <w:pPr>
        <w:rPr>
          <w:noProof/>
        </w:rPr>
      </w:pPr>
      <w:r>
        <w:rPr>
          <w:noProof/>
        </w:rPr>
        <w:t xml:space="preserve">As in Appendix B, the DFMEA proccess was continued with to </w:t>
      </w:r>
      <w:r w:rsidR="00354D89">
        <w:rPr>
          <w:noProof/>
        </w:rPr>
        <w:t>take into account the consol</w:t>
      </w:r>
      <w:r w:rsidR="00F476C7">
        <w:rPr>
          <w:noProof/>
        </w:rPr>
        <w:t>i</w:t>
      </w:r>
      <w:r w:rsidR="00354D89">
        <w:rPr>
          <w:noProof/>
        </w:rPr>
        <w:t>dation of parts resulting from the design and manufacturing method change.</w:t>
      </w:r>
      <w:r>
        <w:rPr>
          <w:noProof/>
        </w:rPr>
        <w:t xml:space="preserve"> </w:t>
      </w:r>
      <w:r w:rsidR="00FD597B">
        <w:rPr>
          <w:noProof/>
        </w:rPr>
        <w:t>Implementing the recomme</w:t>
      </w:r>
      <w:r w:rsidR="00F476C7">
        <w:rPr>
          <w:noProof/>
        </w:rPr>
        <w:t>n</w:t>
      </w:r>
      <w:r w:rsidR="00FD597B">
        <w:rPr>
          <w:noProof/>
        </w:rPr>
        <w:t>ded</w:t>
      </w:r>
      <w:r>
        <w:rPr>
          <w:noProof/>
        </w:rPr>
        <w:t xml:space="preserve"> action</w:t>
      </w:r>
      <w:r w:rsidR="00354D89">
        <w:rPr>
          <w:noProof/>
        </w:rPr>
        <w:t>s</w:t>
      </w:r>
      <w:r>
        <w:rPr>
          <w:noProof/>
        </w:rPr>
        <w:t xml:space="preserve"> reduce</w:t>
      </w:r>
      <w:r w:rsidR="00354D89">
        <w:rPr>
          <w:noProof/>
        </w:rPr>
        <w:t>s</w:t>
      </w:r>
      <w:r>
        <w:rPr>
          <w:noProof/>
        </w:rPr>
        <w:t xml:space="preserve"> the RPN by 6</w:t>
      </w:r>
      <w:r w:rsidR="001B2929">
        <w:rPr>
          <w:noProof/>
        </w:rPr>
        <w:t>5</w:t>
      </w:r>
      <w:r>
        <w:rPr>
          <w:noProof/>
        </w:rPr>
        <w:t>.2</w:t>
      </w:r>
      <w:r w:rsidR="001B2929">
        <w:rPr>
          <w:noProof/>
        </w:rPr>
        <w:t>464</w:t>
      </w:r>
      <w:r>
        <w:rPr>
          <w:noProof/>
        </w:rPr>
        <w:t>% from 1948 to 6</w:t>
      </w:r>
      <w:r w:rsidR="00F6667C">
        <w:rPr>
          <w:noProof/>
        </w:rPr>
        <w:t>7</w:t>
      </w:r>
      <w:r>
        <w:rPr>
          <w:noProof/>
        </w:rPr>
        <w:t>7 by simply removing a number of failure modes that occurred as a result of the assembly process</w:t>
      </w:r>
      <w:r w:rsidR="001B2929">
        <w:rPr>
          <w:noProof/>
        </w:rPr>
        <w:t>.</w:t>
      </w:r>
      <w:r>
        <w:rPr>
          <w:noProof/>
        </w:rPr>
        <w:t xml:space="preserve"> </w:t>
      </w:r>
      <w:r w:rsidR="001B2929">
        <w:rPr>
          <w:noProof/>
        </w:rPr>
        <w:t>T</w:t>
      </w:r>
      <w:r>
        <w:rPr>
          <w:noProof/>
        </w:rPr>
        <w:t xml:space="preserve">he only </w:t>
      </w:r>
      <w:r w:rsidR="006826C5">
        <w:rPr>
          <w:noProof/>
        </w:rPr>
        <w:t xml:space="preserve">failure modes </w:t>
      </w:r>
      <w:r>
        <w:rPr>
          <w:noProof/>
        </w:rPr>
        <w:t>that remains</w:t>
      </w:r>
      <w:r w:rsidR="006826C5">
        <w:rPr>
          <w:noProof/>
        </w:rPr>
        <w:t xml:space="preserve"> regarding water leak</w:t>
      </w:r>
      <w:r w:rsidR="00F476C7">
        <w:rPr>
          <w:noProof/>
        </w:rPr>
        <w:t>a</w:t>
      </w:r>
      <w:r w:rsidR="006826C5">
        <w:rPr>
          <w:noProof/>
        </w:rPr>
        <w:t xml:space="preserve">ge is from the attachment </w:t>
      </w:r>
      <w:r w:rsidR="007A54FC">
        <w:rPr>
          <w:noProof/>
        </w:rPr>
        <w:t>from threading the newly</w:t>
      </w:r>
      <w:r>
        <w:rPr>
          <w:noProof/>
        </w:rPr>
        <w:t xml:space="preserve"> consolidated assembly to the Zeiss Optic, </w:t>
      </w:r>
      <w:r w:rsidR="007A54FC">
        <w:rPr>
          <w:noProof/>
        </w:rPr>
        <w:t xml:space="preserve">sealing with use of an O-Ring. This </w:t>
      </w:r>
      <w:r w:rsidR="00355C9E">
        <w:rPr>
          <w:noProof/>
        </w:rPr>
        <w:t>measure cannot be avoided due to importance of exteremely high tolerancing and surface finish of the Zeiss Optic assembly a</w:t>
      </w:r>
      <w:r w:rsidR="00810FFC">
        <w:rPr>
          <w:noProof/>
        </w:rPr>
        <w:t>nd that it is purchased from an external manufacturer</w:t>
      </w:r>
      <w:r w:rsidR="00FD597B">
        <w:rPr>
          <w:noProof/>
        </w:rPr>
        <w:t>. Futher utilisation of</w:t>
      </w:r>
      <w:r w:rsidR="00810FFC">
        <w:rPr>
          <w:noProof/>
        </w:rPr>
        <w:t xml:space="preserve"> the DFMEA </w:t>
      </w:r>
      <w:r w:rsidR="00810FFC" w:rsidRPr="00E04199">
        <w:rPr>
          <w:noProof/>
        </w:rPr>
        <w:t xml:space="preserve">process </w:t>
      </w:r>
      <w:r w:rsidR="00FD597B" w:rsidRPr="00E04199">
        <w:rPr>
          <w:noProof/>
        </w:rPr>
        <w:t xml:space="preserve">as </w:t>
      </w:r>
      <w:r w:rsidR="00810FFC" w:rsidRPr="00E04199">
        <w:rPr>
          <w:noProof/>
        </w:rPr>
        <w:t xml:space="preserve">in Appendix </w:t>
      </w:r>
      <w:r w:rsidR="00F34D0B">
        <w:rPr>
          <w:noProof/>
        </w:rPr>
        <w:t>1</w:t>
      </w:r>
      <w:r w:rsidR="00810FFC" w:rsidRPr="00E04199">
        <w:rPr>
          <w:noProof/>
        </w:rPr>
        <w:t xml:space="preserve">, </w:t>
      </w:r>
      <w:r w:rsidR="00DD6EB0" w:rsidRPr="00E04199">
        <w:rPr>
          <w:noProof/>
        </w:rPr>
        <w:t xml:space="preserve">where all recommended actions </w:t>
      </w:r>
      <w:r w:rsidR="00810FFC" w:rsidRPr="00E04199">
        <w:rPr>
          <w:noProof/>
        </w:rPr>
        <w:t>including</w:t>
      </w:r>
      <w:r w:rsidR="00F87120" w:rsidRPr="00E04199">
        <w:rPr>
          <w:noProof/>
        </w:rPr>
        <w:t xml:space="preserve"> those of</w:t>
      </w:r>
      <w:r w:rsidR="006C15BE" w:rsidRPr="00E04199">
        <w:rPr>
          <w:noProof/>
        </w:rPr>
        <w:t xml:space="preserve"> which are not by using additive manufactuirng</w:t>
      </w:r>
      <w:r w:rsidR="00F87120" w:rsidRPr="00E04199">
        <w:rPr>
          <w:noProof/>
        </w:rPr>
        <w:t xml:space="preserve"> and are resultant of p</w:t>
      </w:r>
      <w:r w:rsidR="00C54B76" w:rsidRPr="00E04199">
        <w:rPr>
          <w:noProof/>
        </w:rPr>
        <w:t>rocess changes or additional detection measures, reduces the</w:t>
      </w:r>
      <w:r w:rsidRPr="00E04199">
        <w:rPr>
          <w:noProof/>
        </w:rPr>
        <w:t xml:space="preserve"> RPN from</w:t>
      </w:r>
      <w:r w:rsidR="00D65440" w:rsidRPr="00E04199">
        <w:rPr>
          <w:noProof/>
        </w:rPr>
        <w:t xml:space="preserve"> 677</w:t>
      </w:r>
      <w:r w:rsidRPr="00E04199">
        <w:rPr>
          <w:noProof/>
        </w:rPr>
        <w:t xml:space="preserve"> to</w:t>
      </w:r>
      <w:r w:rsidR="00E04199" w:rsidRPr="00E04199">
        <w:rPr>
          <w:noProof/>
        </w:rPr>
        <w:t xml:space="preserve"> 454.</w:t>
      </w:r>
    </w:p>
    <w:p w14:paraId="52D0E9D9" w14:textId="77777777" w:rsidR="00857E8E" w:rsidRDefault="00857E8E" w:rsidP="00747476"/>
    <w:p w14:paraId="698B77AA" w14:textId="4FF6922A" w:rsidR="00CB5B5B" w:rsidRPr="001F3D66" w:rsidRDefault="00CB5B5B" w:rsidP="00747476"/>
    <w:p w14:paraId="3CAFE0B0" w14:textId="0A3E9501" w:rsidR="00235FE2" w:rsidRPr="00632853" w:rsidRDefault="00235FE2" w:rsidP="00527B21">
      <w:pPr>
        <w:rPr>
          <w:color w:val="FF0000"/>
        </w:rPr>
      </w:pPr>
    </w:p>
    <w:p w14:paraId="3FC69EFA" w14:textId="2D38544C" w:rsidR="00235FE2" w:rsidRDefault="00235FE2" w:rsidP="00527B21"/>
    <w:p w14:paraId="5AA95E3C" w14:textId="7360C28D" w:rsidR="00235FE2" w:rsidRDefault="00B51826" w:rsidP="00527B21">
      <w:r>
        <w:rPr>
          <w:noProof/>
        </w:rPr>
        <w:lastRenderedPageBreak/>
        <mc:AlternateContent>
          <mc:Choice Requires="wps">
            <w:drawing>
              <wp:anchor distT="0" distB="0" distL="114300" distR="114300" simplePos="0" relativeHeight="251743232" behindDoc="0" locked="0" layoutInCell="1" allowOverlap="1" wp14:anchorId="6214A1DE" wp14:editId="1724B7A0">
                <wp:simplePos x="0" y="0"/>
                <wp:positionH relativeFrom="column">
                  <wp:posOffset>644525</wp:posOffset>
                </wp:positionH>
                <wp:positionV relativeFrom="paragraph">
                  <wp:posOffset>4089400</wp:posOffset>
                </wp:positionV>
                <wp:extent cx="4441825" cy="635"/>
                <wp:effectExtent l="0" t="0" r="0" b="0"/>
                <wp:wrapSquare wrapText="bothSides"/>
                <wp:docPr id="455583732" name="Text Box 1"/>
                <wp:cNvGraphicFramePr/>
                <a:graphic xmlns:a="http://schemas.openxmlformats.org/drawingml/2006/main">
                  <a:graphicData uri="http://schemas.microsoft.com/office/word/2010/wordprocessingShape">
                    <wps:wsp>
                      <wps:cNvSpPr txBox="1"/>
                      <wps:spPr>
                        <a:xfrm>
                          <a:off x="0" y="0"/>
                          <a:ext cx="4441825" cy="635"/>
                        </a:xfrm>
                        <a:prstGeom prst="rect">
                          <a:avLst/>
                        </a:prstGeom>
                        <a:solidFill>
                          <a:prstClr val="white"/>
                        </a:solidFill>
                        <a:ln>
                          <a:noFill/>
                        </a:ln>
                      </wps:spPr>
                      <wps:txbx>
                        <w:txbxContent>
                          <w:p w14:paraId="4BC26616" w14:textId="1597F502" w:rsidR="00B51826" w:rsidRPr="00835CBF" w:rsidRDefault="00B51826" w:rsidP="00B51826">
                            <w:pPr>
                              <w:pStyle w:val="Caption"/>
                              <w:jc w:val="center"/>
                              <w:rPr>
                                <w:noProof/>
                              </w:rPr>
                            </w:pPr>
                            <w:bookmarkStart w:id="17" w:name="_Toc139318701"/>
                            <w:r>
                              <w:t xml:space="preserve">Figure </w:t>
                            </w:r>
                            <w:fldSimple w:instr=" SEQ Figure \* ARABIC ">
                              <w:r w:rsidR="00B96E8F">
                                <w:rPr>
                                  <w:noProof/>
                                </w:rPr>
                                <w:t>7</w:t>
                              </w:r>
                            </w:fldSimple>
                            <w:r>
                              <w:t>: Mounting Screw Removed from Assembly</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14A1DE" id="_x0000_s1029" type="#_x0000_t202" style="position:absolute;margin-left:50.75pt;margin-top:322pt;width:349.7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" stroked="f">
                <v:textbox style="mso-fit-shape-to-text:t" inset="0,0,0,0">
                  <w:txbxContent>
                    <w:p w14:paraId="4BC26616" w14:textId="1597F502" w:rsidR="00B51826" w:rsidRPr="00835CBF" w:rsidRDefault="00B51826" w:rsidP="00B51826">
                      <w:pPr>
                        <w:pStyle w:val="Caption"/>
                        <w:jc w:val="center"/>
                        <w:rPr>
                          <w:noProof/>
                        </w:rPr>
                      </w:pPr>
                      <w:bookmarkStart w:id="18" w:name="_Toc139318701"/>
                      <w:r>
                        <w:t xml:space="preserve">Figure </w:t>
                      </w:r>
                      <w:fldSimple w:instr=" SEQ Figure \* ARABIC ">
                        <w:r w:rsidR="00B96E8F">
                          <w:rPr>
                            <w:noProof/>
                          </w:rPr>
                          <w:t>7</w:t>
                        </w:r>
                      </w:fldSimple>
                      <w:r>
                        <w:t>: Mounting Screw Removed from Assembly</w:t>
                      </w:r>
                      <w:bookmarkEnd w:id="18"/>
                    </w:p>
                  </w:txbxContent>
                </v:textbox>
                <w10:wrap type="square"/>
              </v:shape>
            </w:pict>
          </mc:Fallback>
        </mc:AlternateContent>
      </w:r>
      <w:r w:rsidR="00235FE2" w:rsidRPr="00235FE2">
        <w:rPr>
          <w:noProof/>
        </w:rPr>
        <w:drawing>
          <wp:anchor distT="0" distB="0" distL="114300" distR="114300" simplePos="0" relativeHeight="251732992" behindDoc="0" locked="0" layoutInCell="1" allowOverlap="1" wp14:anchorId="1C77D8EB" wp14:editId="78F3ED56">
            <wp:simplePos x="0" y="0"/>
            <wp:positionH relativeFrom="margin">
              <wp:align>center</wp:align>
            </wp:positionH>
            <wp:positionV relativeFrom="margin">
              <wp:align>top</wp:align>
            </wp:positionV>
            <wp:extent cx="4442123" cy="4032822"/>
            <wp:effectExtent l="0" t="0" r="0" b="6350"/>
            <wp:wrapSquare wrapText="bothSides"/>
            <wp:docPr id="1675113405" name="Picture 1"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113405" name="Picture 1" descr="A close-up of a machine&#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4442123" cy="4032822"/>
                    </a:xfrm>
                    <a:prstGeom prst="rect">
                      <a:avLst/>
                    </a:prstGeom>
                  </pic:spPr>
                </pic:pic>
              </a:graphicData>
            </a:graphic>
          </wp:anchor>
        </w:drawing>
      </w:r>
    </w:p>
    <w:p w14:paraId="0BA09093" w14:textId="01E5D146" w:rsidR="00E91784" w:rsidRDefault="00E91784" w:rsidP="00527B21"/>
    <w:p w14:paraId="29ACBEDC" w14:textId="3F2A2DD4" w:rsidR="00524A19" w:rsidRDefault="00524A19" w:rsidP="00527B21"/>
    <w:p w14:paraId="24DF0355" w14:textId="6A6D5FA2" w:rsidR="008A78D5" w:rsidRDefault="008A78D5" w:rsidP="002079EF">
      <w:pPr>
        <w:rPr>
          <w:noProof/>
        </w:rPr>
      </w:pPr>
    </w:p>
    <w:p w14:paraId="2E1A5605" w14:textId="378C47F8" w:rsidR="00382548" w:rsidRDefault="00382548"/>
    <w:p w14:paraId="27FEE3B1" w14:textId="6709A499" w:rsidR="00382548" w:rsidRDefault="00B51826">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745280" behindDoc="0" locked="0" layoutInCell="1" allowOverlap="1" wp14:anchorId="77FC7126" wp14:editId="5EDFFFEA">
                <wp:simplePos x="0" y="0"/>
                <wp:positionH relativeFrom="margin">
                  <wp:posOffset>-1270</wp:posOffset>
                </wp:positionH>
                <wp:positionV relativeFrom="paragraph">
                  <wp:posOffset>7165682</wp:posOffset>
                </wp:positionV>
                <wp:extent cx="5731510" cy="266700"/>
                <wp:effectExtent l="0" t="0" r="2540" b="0"/>
                <wp:wrapSquare wrapText="bothSides"/>
                <wp:docPr id="787189737" name="Text Box 1"/>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30CDA8F8" w14:textId="6971FBA4" w:rsidR="00B51826" w:rsidRPr="009A4F86" w:rsidRDefault="00B51826" w:rsidP="00B51826">
                            <w:pPr>
                              <w:pStyle w:val="Caption"/>
                              <w:jc w:val="center"/>
                              <w:rPr>
                                <w:noProof/>
                              </w:rPr>
                            </w:pPr>
                            <w:bookmarkStart w:id="19" w:name="_Toc139318702"/>
                            <w:r>
                              <w:t xml:space="preserve">Figure </w:t>
                            </w:r>
                            <w:fldSimple w:instr=" SEQ Figure \* ARABIC ">
                              <w:r w:rsidR="00B96E8F">
                                <w:rPr>
                                  <w:noProof/>
                                </w:rPr>
                                <w:t>8</w:t>
                              </w:r>
                            </w:fldSimple>
                            <w:r>
                              <w:t>: Internal Waterways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FC7126" id="_x0000_s1030" type="#_x0000_t202" style="position:absolute;margin-left:-.1pt;margin-top:564.25pt;width:451.3pt;height:21pt;z-index:2517452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" stroked="f">
                <v:textbox style="mso-fit-shape-to-text:t" inset="0,0,0,0">
                  <w:txbxContent>
                    <w:p w14:paraId="30CDA8F8" w14:textId="6971FBA4" w:rsidR="00B51826" w:rsidRPr="009A4F86" w:rsidRDefault="00B51826" w:rsidP="00B51826">
                      <w:pPr>
                        <w:pStyle w:val="Caption"/>
                        <w:jc w:val="center"/>
                        <w:rPr>
                          <w:noProof/>
                        </w:rPr>
                      </w:pPr>
                      <w:bookmarkStart w:id="20" w:name="_Toc139318702"/>
                      <w:r>
                        <w:t xml:space="preserve">Figure </w:t>
                      </w:r>
                      <w:fldSimple w:instr=" SEQ Figure \* ARABIC ">
                        <w:r w:rsidR="00B96E8F">
                          <w:rPr>
                            <w:noProof/>
                          </w:rPr>
                          <w:t>8</w:t>
                        </w:r>
                      </w:fldSimple>
                      <w:r>
                        <w:t>: Internal Waterways</w:t>
                      </w:r>
                      <w:bookmarkEnd w:id="20"/>
                    </w:p>
                  </w:txbxContent>
                </v:textbox>
                <w10:wrap type="square" anchorx="margin"/>
              </v:shape>
            </w:pict>
          </mc:Fallback>
        </mc:AlternateContent>
      </w:r>
      <w:r w:rsidRPr="00E91784">
        <w:rPr>
          <w:noProof/>
        </w:rPr>
        <w:drawing>
          <wp:anchor distT="0" distB="0" distL="114300" distR="114300" simplePos="0" relativeHeight="251741184" behindDoc="1" locked="0" layoutInCell="1" allowOverlap="1" wp14:anchorId="31969EDD" wp14:editId="30A93A45">
            <wp:simplePos x="738505" y="2731135"/>
            <wp:positionH relativeFrom="margin">
              <wp:align>center</wp:align>
            </wp:positionH>
            <wp:positionV relativeFrom="margin">
              <wp:align>bottom</wp:align>
            </wp:positionV>
            <wp:extent cx="5731510" cy="3959225"/>
            <wp:effectExtent l="0" t="0" r="2540" b="3175"/>
            <wp:wrapSquare wrapText="bothSides"/>
            <wp:docPr id="495135157" name="Picture 1" descr="A picture containing circl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135157" name="Picture 1" descr="A picture containing circle, screensho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959225"/>
                    </a:xfrm>
                    <a:prstGeom prst="rect">
                      <a:avLst/>
                    </a:prstGeom>
                  </pic:spPr>
                </pic:pic>
              </a:graphicData>
            </a:graphic>
            <wp14:sizeRelH relativeFrom="page">
              <wp14:pctWidth>0</wp14:pctWidth>
            </wp14:sizeRelH>
            <wp14:sizeRelV relativeFrom="page">
              <wp14:pctHeight>0</wp14:pctHeight>
            </wp14:sizeRelV>
          </wp:anchor>
        </w:drawing>
      </w:r>
      <w:r w:rsidR="001F3F47">
        <w:rPr>
          <w:rFonts w:asciiTheme="majorHAnsi" w:eastAsiaTheme="majorEastAsia" w:hAnsiTheme="majorHAnsi" w:cstheme="majorBidi"/>
          <w:color w:val="2F5496" w:themeColor="accent1" w:themeShade="BF"/>
          <w:sz w:val="32"/>
          <w:szCs w:val="32"/>
        </w:rPr>
        <w:br w:type="page"/>
      </w:r>
    </w:p>
    <w:p w14:paraId="593FD271" w14:textId="5214C2BD" w:rsidR="00B51826" w:rsidRDefault="00F34D0B">
      <w:pPr>
        <w:rPr>
          <w:rFonts w:asciiTheme="majorHAnsi" w:eastAsiaTheme="majorEastAsia" w:hAnsiTheme="majorHAnsi" w:cstheme="majorBidi"/>
          <w:color w:val="2F5496" w:themeColor="accent1" w:themeShade="BF"/>
          <w:sz w:val="26"/>
          <w:szCs w:val="26"/>
        </w:rPr>
      </w:pPr>
      <w:r>
        <w:rPr>
          <w:noProof/>
        </w:rPr>
        <w:lastRenderedPageBreak/>
        <mc:AlternateContent>
          <mc:Choice Requires="wps">
            <w:drawing>
              <wp:anchor distT="0" distB="0" distL="114300" distR="114300" simplePos="0" relativeHeight="251747328" behindDoc="0" locked="0" layoutInCell="1" allowOverlap="1" wp14:anchorId="7C7620FD" wp14:editId="3F779AB3">
                <wp:simplePos x="0" y="0"/>
                <wp:positionH relativeFrom="column">
                  <wp:posOffset>598805</wp:posOffset>
                </wp:positionH>
                <wp:positionV relativeFrom="paragraph">
                  <wp:posOffset>3656965</wp:posOffset>
                </wp:positionV>
                <wp:extent cx="4530725" cy="635"/>
                <wp:effectExtent l="0" t="0" r="0" b="0"/>
                <wp:wrapSquare wrapText="bothSides"/>
                <wp:docPr id="367464595" name="Text Box 1"/>
                <wp:cNvGraphicFramePr/>
                <a:graphic xmlns:a="http://schemas.openxmlformats.org/drawingml/2006/main">
                  <a:graphicData uri="http://schemas.microsoft.com/office/word/2010/wordprocessingShape">
                    <wps:wsp>
                      <wps:cNvSpPr txBox="1"/>
                      <wps:spPr>
                        <a:xfrm>
                          <a:off x="0" y="0"/>
                          <a:ext cx="4530725" cy="635"/>
                        </a:xfrm>
                        <a:prstGeom prst="rect">
                          <a:avLst/>
                        </a:prstGeom>
                        <a:solidFill>
                          <a:prstClr val="white"/>
                        </a:solidFill>
                        <a:ln>
                          <a:noFill/>
                        </a:ln>
                      </wps:spPr>
                      <wps:txbx>
                        <w:txbxContent>
                          <w:p w14:paraId="4A3C2461" w14:textId="3A36F2BE" w:rsidR="00F34D0B" w:rsidRPr="001929A9" w:rsidRDefault="00F34D0B" w:rsidP="00F34D0B">
                            <w:pPr>
                              <w:pStyle w:val="Caption"/>
                              <w:jc w:val="center"/>
                              <w:rPr>
                                <w:rFonts w:asciiTheme="majorHAnsi" w:eastAsiaTheme="majorEastAsia" w:hAnsiTheme="majorHAnsi" w:cstheme="majorBidi"/>
                                <w:color w:val="2F5496" w:themeColor="accent1" w:themeShade="BF"/>
                                <w:sz w:val="32"/>
                                <w:szCs w:val="32"/>
                              </w:rPr>
                            </w:pPr>
                            <w:bookmarkStart w:id="21" w:name="_Toc139318703"/>
                            <w:r>
                              <w:t xml:space="preserve">Figure </w:t>
                            </w:r>
                            <w:fldSimple w:instr=" SEQ Figure \* ARABIC ">
                              <w:r w:rsidR="00B96E8F">
                                <w:rPr>
                                  <w:noProof/>
                                </w:rPr>
                                <w:t>9</w:t>
                              </w:r>
                            </w:fldSimple>
                            <w:r>
                              <w:t>: Additive Generative Design.</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7620FD" id="_x0000_s1031" type="#_x0000_t202" style="position:absolute;margin-left:47.15pt;margin-top:287.95pt;width:356.75pt;height:.05pt;z-index:25174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" stroked="f">
                <v:textbox style="mso-fit-shape-to-text:t" inset="0,0,0,0">
                  <w:txbxContent>
                    <w:p w14:paraId="4A3C2461" w14:textId="3A36F2BE" w:rsidR="00F34D0B" w:rsidRPr="001929A9" w:rsidRDefault="00F34D0B" w:rsidP="00F34D0B">
                      <w:pPr>
                        <w:pStyle w:val="Caption"/>
                        <w:jc w:val="center"/>
                        <w:rPr>
                          <w:rFonts w:asciiTheme="majorHAnsi" w:eastAsiaTheme="majorEastAsia" w:hAnsiTheme="majorHAnsi" w:cstheme="majorBidi"/>
                          <w:color w:val="2F5496" w:themeColor="accent1" w:themeShade="BF"/>
                          <w:sz w:val="32"/>
                          <w:szCs w:val="32"/>
                        </w:rPr>
                      </w:pPr>
                      <w:bookmarkStart w:id="22" w:name="_Toc139318703"/>
                      <w:r>
                        <w:t xml:space="preserve">Figure </w:t>
                      </w:r>
                      <w:fldSimple w:instr=" SEQ Figure \* ARABIC ">
                        <w:r w:rsidR="00B96E8F">
                          <w:rPr>
                            <w:noProof/>
                          </w:rPr>
                          <w:t>9</w:t>
                        </w:r>
                      </w:fldSimple>
                      <w:r>
                        <w:t>: Additive Generative Design.</w:t>
                      </w:r>
                      <w:bookmarkEnd w:id="22"/>
                    </w:p>
                  </w:txbxContent>
                </v:textbox>
                <w10:wrap type="square"/>
              </v:shape>
            </w:pict>
          </mc:Fallback>
        </mc:AlternateContent>
      </w:r>
      <w:r w:rsidR="00B51826" w:rsidRPr="001F3F47">
        <w:rPr>
          <w:rFonts w:asciiTheme="majorHAnsi" w:eastAsiaTheme="majorEastAsia" w:hAnsiTheme="majorHAnsi" w:cstheme="majorBidi"/>
          <w:color w:val="2F5496" w:themeColor="accent1" w:themeShade="BF"/>
          <w:sz w:val="32"/>
          <w:szCs w:val="32"/>
        </w:rPr>
        <w:drawing>
          <wp:anchor distT="0" distB="0" distL="114300" distR="114300" simplePos="0" relativeHeight="251692032" behindDoc="1" locked="0" layoutInCell="1" allowOverlap="1" wp14:anchorId="6BA2390C" wp14:editId="29AFCAF8">
            <wp:simplePos x="0" y="0"/>
            <wp:positionH relativeFrom="margin">
              <wp:align>center</wp:align>
            </wp:positionH>
            <wp:positionV relativeFrom="margin">
              <wp:align>top</wp:align>
            </wp:positionV>
            <wp:extent cx="4531042" cy="3600000"/>
            <wp:effectExtent l="0" t="0" r="3175" b="635"/>
            <wp:wrapSquare wrapText="bothSides"/>
            <wp:docPr id="996974260" name="Picture 1" descr="A picture containing loudspeaker, 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74260" name="Picture 1" descr="A picture containing loudspeaker, par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531042" cy="3600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9376" behindDoc="0" locked="0" layoutInCell="1" allowOverlap="1" wp14:anchorId="017FBEB5" wp14:editId="2431B589">
                <wp:simplePos x="0" y="0"/>
                <wp:positionH relativeFrom="column">
                  <wp:posOffset>502285</wp:posOffset>
                </wp:positionH>
                <wp:positionV relativeFrom="paragraph">
                  <wp:posOffset>8574405</wp:posOffset>
                </wp:positionV>
                <wp:extent cx="4726940" cy="635"/>
                <wp:effectExtent l="0" t="0" r="0" b="0"/>
                <wp:wrapSquare wrapText="bothSides"/>
                <wp:docPr id="1812896797" name="Text Box 1"/>
                <wp:cNvGraphicFramePr/>
                <a:graphic xmlns:a="http://schemas.openxmlformats.org/drawingml/2006/main">
                  <a:graphicData uri="http://schemas.microsoft.com/office/word/2010/wordprocessingShape">
                    <wps:wsp>
                      <wps:cNvSpPr txBox="1"/>
                      <wps:spPr>
                        <a:xfrm>
                          <a:off x="0" y="0"/>
                          <a:ext cx="4726940" cy="635"/>
                        </a:xfrm>
                        <a:prstGeom prst="rect">
                          <a:avLst/>
                        </a:prstGeom>
                        <a:solidFill>
                          <a:prstClr val="white"/>
                        </a:solidFill>
                        <a:ln>
                          <a:noFill/>
                        </a:ln>
                      </wps:spPr>
                      <wps:txbx>
                        <w:txbxContent>
                          <w:p w14:paraId="3955543A" w14:textId="03B821A7" w:rsidR="00F34D0B" w:rsidRPr="00181E96" w:rsidRDefault="00F34D0B" w:rsidP="00F34D0B">
                            <w:pPr>
                              <w:pStyle w:val="Caption"/>
                              <w:jc w:val="center"/>
                              <w:rPr>
                                <w:noProof/>
                              </w:rPr>
                            </w:pPr>
                            <w:bookmarkStart w:id="23" w:name="_Toc139318704"/>
                            <w:r>
                              <w:t xml:space="preserve">Figure </w:t>
                            </w:r>
                            <w:fldSimple w:instr=" SEQ Figure \* ARABIC ">
                              <w:r w:rsidR="00B96E8F">
                                <w:rPr>
                                  <w:noProof/>
                                </w:rPr>
                                <w:t>10</w:t>
                              </w:r>
                            </w:fldSimple>
                            <w:r>
                              <w:t>: Completed Generative Design</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7FBEB5" id="_x0000_s1032" type="#_x0000_t202" style="position:absolute;margin-left:39.55pt;margin-top:675.15pt;width:372.2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" stroked="f">
                <v:textbox style="mso-fit-shape-to-text:t" inset="0,0,0,0">
                  <w:txbxContent>
                    <w:p w14:paraId="3955543A" w14:textId="03B821A7" w:rsidR="00F34D0B" w:rsidRPr="00181E96" w:rsidRDefault="00F34D0B" w:rsidP="00F34D0B">
                      <w:pPr>
                        <w:pStyle w:val="Caption"/>
                        <w:jc w:val="center"/>
                        <w:rPr>
                          <w:noProof/>
                        </w:rPr>
                      </w:pPr>
                      <w:bookmarkStart w:id="24" w:name="_Toc139318704"/>
                      <w:r>
                        <w:t xml:space="preserve">Figure </w:t>
                      </w:r>
                      <w:fldSimple w:instr=" SEQ Figure \* ARABIC ">
                        <w:r w:rsidR="00B96E8F">
                          <w:rPr>
                            <w:noProof/>
                          </w:rPr>
                          <w:t>10</w:t>
                        </w:r>
                      </w:fldSimple>
                      <w:r>
                        <w:t>: Completed Generative Design</w:t>
                      </w:r>
                      <w:bookmarkEnd w:id="24"/>
                    </w:p>
                  </w:txbxContent>
                </v:textbox>
                <w10:wrap type="square"/>
              </v:shape>
            </w:pict>
          </mc:Fallback>
        </mc:AlternateContent>
      </w:r>
      <w:r w:rsidR="00B51826" w:rsidRPr="00CA21A7">
        <w:rPr>
          <w:rFonts w:asciiTheme="majorHAnsi" w:eastAsiaTheme="majorEastAsia" w:hAnsiTheme="majorHAnsi" w:cstheme="majorBidi"/>
          <w:color w:val="2F5496" w:themeColor="accent1" w:themeShade="BF"/>
          <w:sz w:val="32"/>
          <w:szCs w:val="32"/>
        </w:rPr>
        <w:drawing>
          <wp:anchor distT="0" distB="0" distL="114300" distR="114300" simplePos="0" relativeHeight="251700224" behindDoc="0" locked="0" layoutInCell="1" allowOverlap="1" wp14:anchorId="187B766B" wp14:editId="4175DCBB">
            <wp:simplePos x="0" y="0"/>
            <wp:positionH relativeFrom="margin">
              <wp:align>center</wp:align>
            </wp:positionH>
            <wp:positionV relativeFrom="margin">
              <wp:align>bottom</wp:align>
            </wp:positionV>
            <wp:extent cx="4727202" cy="3600000"/>
            <wp:effectExtent l="0" t="0" r="0" b="635"/>
            <wp:wrapSquare wrapText="bothSides"/>
            <wp:docPr id="1522929113" name="Picture 1" descr="A picture containing cookware and bakeware, kitchenware, silver, p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929113" name="Picture 1" descr="A picture containing cookware and bakeware, kitchenware, silver, po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727202" cy="3600000"/>
                    </a:xfrm>
                    <a:prstGeom prst="rect">
                      <a:avLst/>
                    </a:prstGeom>
                  </pic:spPr>
                </pic:pic>
              </a:graphicData>
            </a:graphic>
          </wp:anchor>
        </w:drawing>
      </w:r>
      <w:r w:rsidR="00B51826">
        <w:br w:type="page"/>
      </w:r>
    </w:p>
    <w:p w14:paraId="35C32108" w14:textId="7B6E8060" w:rsidR="005C3E34" w:rsidRDefault="005C3E34" w:rsidP="005C3E34">
      <w:pPr>
        <w:pStyle w:val="Heading2"/>
      </w:pPr>
      <w:bookmarkStart w:id="25" w:name="_Toc139318719"/>
      <w:r>
        <w:lastRenderedPageBreak/>
        <w:t>Conclusion</w:t>
      </w:r>
      <w:bookmarkEnd w:id="25"/>
    </w:p>
    <w:p w14:paraId="669878D8" w14:textId="77777777" w:rsidR="005C3E34" w:rsidRDefault="005C3E34" w:rsidP="005C3E34">
      <w:pPr>
        <w:pStyle w:val="Heading2"/>
      </w:pPr>
    </w:p>
    <w:p w14:paraId="097DCA04" w14:textId="09E47424" w:rsidR="005A6B02" w:rsidRDefault="005A6B02" w:rsidP="005C3E34">
      <w:r>
        <w:t xml:space="preserve">The use of DFMEA has had clear, beneficial effect on the assembly optimisation. The number of failure modes were greatly diminished by identifying problem areas and highlighting methods to combat these problems. </w:t>
      </w:r>
    </w:p>
    <w:p w14:paraId="545B5269" w14:textId="6259FE81" w:rsidR="005A6B02" w:rsidRDefault="005A6B02" w:rsidP="005C3E34">
      <w:r>
        <w:t>The use of</w:t>
      </w:r>
      <w:r w:rsidR="0060068A">
        <w:t xml:space="preserve"> the</w:t>
      </w:r>
      <w:r>
        <w:t xml:space="preserve"> </w:t>
      </w:r>
      <w:r w:rsidR="0060068A">
        <w:t xml:space="preserve">Direct Metal Laser Sintering </w:t>
      </w:r>
      <w:r w:rsidR="0060068A">
        <w:t xml:space="preserve">additive manufacturing process enabled the recommended actions of component consolidation to be used thanks to the process being able to create features and dimensions otherwise impossible </w:t>
      </w:r>
      <w:r w:rsidR="00F746D6">
        <w:t xml:space="preserve">using traditional means. The use of the generative design software proposed multiple different options of which only a few were of use for the functionality of the part. The same software allowed for Topology Optimisation, however due to the </w:t>
      </w:r>
      <w:r w:rsidR="007519FC">
        <w:t>diminutive</w:t>
      </w:r>
      <w:r w:rsidR="00F746D6">
        <w:t xml:space="preserve"> size of the component attempting to be optimised and the number of features that had to remain for the functionality of the part, including internal </w:t>
      </w:r>
      <w:r w:rsidR="007519FC">
        <w:t>diameters</w:t>
      </w:r>
      <w:r w:rsidR="00F746D6">
        <w:t xml:space="preserve"> for the Zeiss Optic to be attached meant that the design could not be made any more efficient than it was without considerable redesign of other areas of the instrument or the Objective assembly itself.</w:t>
      </w:r>
    </w:p>
    <w:p w14:paraId="392B93E1" w14:textId="48BD08A3" w:rsidR="00D20EAE" w:rsidRDefault="00510EFD">
      <w:r>
        <w:t>Should the additive manufactured redesign be more cost effective to produce, in terms of</w:t>
      </w:r>
      <w:r w:rsidR="007519FC">
        <w:t xml:space="preserve"> reduced assembly time and</w:t>
      </w:r>
      <w:r>
        <w:t xml:space="preserve"> </w:t>
      </w:r>
      <w:r w:rsidR="007519FC">
        <w:t>material and production cost</w:t>
      </w:r>
      <w:r w:rsidR="00F66772">
        <w:t>,</w:t>
      </w:r>
      <w:r>
        <w:t xml:space="preserve"> it </w:t>
      </w:r>
      <w:r w:rsidR="007519FC">
        <w:t>is reasonable to consider this method</w:t>
      </w:r>
      <w:r>
        <w:t xml:space="preserve">. However, </w:t>
      </w:r>
      <w:r w:rsidR="007519FC">
        <w:t xml:space="preserve">costs incurred during </w:t>
      </w:r>
      <w:r>
        <w:t>the research and development efforts to ensure the performance and functionality of the new part due to using alternative manufacturing methods,</w:t>
      </w:r>
      <w:r w:rsidR="007519FC">
        <w:t xml:space="preserve"> to ensure it reaches important ISO quality accreditations</w:t>
      </w:r>
      <w:r>
        <w:t xml:space="preserve"> may outweigh the</w:t>
      </w:r>
      <w:r w:rsidR="007519FC">
        <w:t xml:space="preserve"> potential</w:t>
      </w:r>
      <w:r>
        <w:t xml:space="preserve"> cost benefits</w:t>
      </w:r>
      <w:r w:rsidR="007519FC">
        <w:t xml:space="preserve">. Furthermore, the performance of the newly designed water collar </w:t>
      </w:r>
      <w:r w:rsidR="00F66772">
        <w:t>regarding</w:t>
      </w:r>
      <w:r w:rsidR="007519FC">
        <w:t xml:space="preserve"> concentricity specification may not be feasible achieve without significant, precise post processing which may devalue the usefulness of the new design.</w:t>
      </w:r>
      <w:r w:rsidR="00D20EAE">
        <w:br w:type="page"/>
      </w:r>
    </w:p>
    <w:p w14:paraId="05010D90" w14:textId="0AE5A7A9" w:rsidR="00FA11BE" w:rsidRDefault="0012152F" w:rsidP="00FA11BE">
      <w:pPr>
        <w:pStyle w:val="Heading1"/>
      </w:pPr>
      <w:bookmarkStart w:id="26" w:name="_Toc139318720"/>
      <w:r>
        <w:lastRenderedPageBreak/>
        <w:t>High-Volume Production – Portable Wind Turbine Redesign</w:t>
      </w:r>
      <w:bookmarkEnd w:id="26"/>
    </w:p>
    <w:p w14:paraId="19F37870" w14:textId="77777777" w:rsidR="00DA5158" w:rsidRDefault="00DA5158" w:rsidP="00DA5158"/>
    <w:p w14:paraId="7DFAD507" w14:textId="3CE5C1AA" w:rsidR="00DA5158" w:rsidRDefault="00DA5158" w:rsidP="00DA5158">
      <w:pPr>
        <w:pStyle w:val="Heading2"/>
      </w:pPr>
      <w:bookmarkStart w:id="27" w:name="_Toc139318721"/>
      <w:r>
        <w:t>Introduction</w:t>
      </w:r>
      <w:bookmarkEnd w:id="27"/>
    </w:p>
    <w:p w14:paraId="0AD64461" w14:textId="77777777" w:rsidR="00DA5158" w:rsidRDefault="00DA5158" w:rsidP="00DA5158"/>
    <w:p w14:paraId="059D89BB" w14:textId="4481E31A" w:rsidR="00870C49" w:rsidRPr="00DA5158" w:rsidRDefault="006761FD" w:rsidP="00DA5158">
      <w:r>
        <w:t xml:space="preserve">A </w:t>
      </w:r>
      <w:r w:rsidR="00870C49">
        <w:t>manufacturing</w:t>
      </w:r>
      <w:r>
        <w:t xml:space="preserve"> company </w:t>
      </w:r>
      <w:r w:rsidR="00141415">
        <w:t>requires</w:t>
      </w:r>
      <w:r>
        <w:t xml:space="preserve"> a review of a portable wind turbine prototype that currently use</w:t>
      </w:r>
      <w:r w:rsidR="00B03C34">
        <w:t>s methods such as 3D printing fo</w:t>
      </w:r>
      <w:r w:rsidR="003A5F19">
        <w:t>r</w:t>
      </w:r>
      <w:r w:rsidR="00B03C34">
        <w:t xml:space="preserve"> manufacturing components. Albeit, Additive Manufacturing has benefits</w:t>
      </w:r>
      <w:r w:rsidR="003A5F19">
        <w:t>, including</w:t>
      </w:r>
      <w:r w:rsidR="00B03C34">
        <w:t xml:space="preserve"> ease of </w:t>
      </w:r>
      <w:r w:rsidR="000C1F50">
        <w:t xml:space="preserve">swift </w:t>
      </w:r>
      <w:r w:rsidR="00B03C34">
        <w:t>redesign</w:t>
      </w:r>
      <w:r w:rsidR="000C1F50">
        <w:t xml:space="preserve"> and production of components</w:t>
      </w:r>
      <w:r w:rsidR="00B03C34">
        <w:t xml:space="preserve"> in the prototyping phase, it is not viable for the production targets of said manufacturing company, who have production volumes of 1000 to 2000 units per week. Using</w:t>
      </w:r>
      <w:r w:rsidR="00721E0C">
        <w:t xml:space="preserve"> a combination of Design for Excellence</w:t>
      </w:r>
      <w:r w:rsidR="00B03C34">
        <w:t xml:space="preserve"> </w:t>
      </w:r>
      <w:r w:rsidR="00CF4458">
        <w:t>methods</w:t>
      </w:r>
      <w:r w:rsidR="00721E0C">
        <w:t xml:space="preserve">, </w:t>
      </w:r>
      <w:r w:rsidR="001A7247">
        <w:t xml:space="preserve">the production methods will be evaluated and altered where necessary in order to fulfil the customer’s </w:t>
      </w:r>
      <w:r w:rsidR="00A65FBD">
        <w:t>requirement</w:t>
      </w:r>
      <w:r w:rsidR="00EC6FC6">
        <w:t>s</w:t>
      </w:r>
      <w:r w:rsidR="001A7247">
        <w:t>.</w:t>
      </w:r>
    </w:p>
    <w:p w14:paraId="2034C72B" w14:textId="77777777" w:rsidR="00E1747D" w:rsidRDefault="00E1747D"/>
    <w:p w14:paraId="28ADB3B9" w14:textId="613E4223" w:rsidR="000E24E0" w:rsidRDefault="00E1747D" w:rsidP="000E24E0">
      <w:pPr>
        <w:pStyle w:val="Heading2"/>
      </w:pPr>
      <w:bookmarkStart w:id="28" w:name="_Toc139318722"/>
      <w:r>
        <w:t xml:space="preserve">Concept </w:t>
      </w:r>
      <w:r w:rsidR="008E4D07">
        <w:t>D</w:t>
      </w:r>
      <w:r>
        <w:t xml:space="preserve">esign </w:t>
      </w:r>
      <w:r w:rsidR="008E4D07">
        <w:t>A</w:t>
      </w:r>
      <w:r>
        <w:t>ppraisal</w:t>
      </w:r>
      <w:bookmarkEnd w:id="28"/>
    </w:p>
    <w:p w14:paraId="301C224C" w14:textId="77777777" w:rsidR="00514088" w:rsidRDefault="00514088" w:rsidP="000E24E0"/>
    <w:p w14:paraId="2A4773A0" w14:textId="254FA388" w:rsidR="00440859" w:rsidRPr="00B822F4" w:rsidRDefault="00F274BA" w:rsidP="00440859">
      <w:r>
        <w:t xml:space="preserve">To create a route of how to get from </w:t>
      </w:r>
      <w:r w:rsidR="00BB7EFB">
        <w:t xml:space="preserve">the </w:t>
      </w:r>
      <w:r w:rsidR="00D95011">
        <w:t xml:space="preserve">customer’s </w:t>
      </w:r>
      <w:r w:rsidR="00BB7EFB">
        <w:t xml:space="preserve">requirements </w:t>
      </w:r>
      <w:r w:rsidR="00AD5C29">
        <w:t xml:space="preserve">to </w:t>
      </w:r>
      <w:r w:rsidR="00B90101">
        <w:t>measurable</w:t>
      </w:r>
      <w:r w:rsidR="00AD5C29">
        <w:t xml:space="preserve"> design targets</w:t>
      </w:r>
      <w:r w:rsidR="0025138F">
        <w:t xml:space="preserve"> and </w:t>
      </w:r>
      <w:r w:rsidR="0025138F" w:rsidRPr="00B822F4">
        <w:t>positive final outcomes</w:t>
      </w:r>
      <w:r w:rsidR="00B90101" w:rsidRPr="00B822F4">
        <w:t xml:space="preserve">, </w:t>
      </w:r>
      <w:proofErr w:type="spellStart"/>
      <w:r w:rsidR="00422955" w:rsidRPr="00B822F4">
        <w:t>Kamvysi</w:t>
      </w:r>
      <w:proofErr w:type="spellEnd"/>
      <w:r w:rsidR="00422955" w:rsidRPr="00B822F4">
        <w:t xml:space="preserve"> et al. </w:t>
      </w:r>
      <w:r w:rsidR="00422955" w:rsidRPr="00B822F4">
        <w:t>(</w:t>
      </w:r>
      <w:r w:rsidR="00422955" w:rsidRPr="00B822F4">
        <w:t>2023)</w:t>
      </w:r>
      <w:r w:rsidR="00F103AE" w:rsidRPr="00B822F4">
        <w:t xml:space="preserve"> </w:t>
      </w:r>
      <w:r w:rsidR="00F103AE" w:rsidRPr="00B822F4">
        <w:t>Jaiswal</w:t>
      </w:r>
      <w:r w:rsidR="00F103AE" w:rsidRPr="00B822F4">
        <w:t xml:space="preserve"> (</w:t>
      </w:r>
      <w:r w:rsidR="00F103AE" w:rsidRPr="00B822F4">
        <w:t>2012)</w:t>
      </w:r>
      <w:r w:rsidR="00422955" w:rsidRPr="00B822F4">
        <w:t xml:space="preserve"> </w:t>
      </w:r>
      <w:r w:rsidR="00955E97" w:rsidRPr="00B822F4">
        <w:t>the Quality Functional Deployment methodology was employed</w:t>
      </w:r>
      <w:r w:rsidR="00B822F4" w:rsidRPr="00B822F4">
        <w:t>, Appendix 2</w:t>
      </w:r>
      <w:r w:rsidR="00955E97" w:rsidRPr="00B822F4">
        <w:t>.</w:t>
      </w:r>
      <w:r w:rsidR="00DC1A9B" w:rsidRPr="00B822F4">
        <w:t xml:space="preserve"> </w:t>
      </w:r>
      <w:r w:rsidR="0025138F" w:rsidRPr="00B822F4">
        <w:t>To</w:t>
      </w:r>
      <w:r w:rsidR="006854ED" w:rsidRPr="00B822F4">
        <w:t xml:space="preserve"> </w:t>
      </w:r>
      <w:r w:rsidR="00440859" w:rsidRPr="00B822F4">
        <w:t>begin with, the</w:t>
      </w:r>
      <w:r w:rsidR="00834786" w:rsidRPr="00B822F4">
        <w:t xml:space="preserve"> design requirements were </w:t>
      </w:r>
      <w:r w:rsidR="00E31F5F" w:rsidRPr="00B822F4">
        <w:t xml:space="preserve">fed into the House of Quality </w:t>
      </w:r>
      <w:r w:rsidR="00D95011" w:rsidRPr="00B822F4">
        <w:t xml:space="preserve">(HOQ) </w:t>
      </w:r>
      <w:r w:rsidR="008D5732" w:rsidRPr="00B822F4">
        <w:t>product planning matrix</w:t>
      </w:r>
      <w:r w:rsidR="00710335" w:rsidRPr="00B822F4">
        <w:t xml:space="preserve"> </w:t>
      </w:r>
      <w:proofErr w:type="spellStart"/>
      <w:r w:rsidR="00710335" w:rsidRPr="00B822F4">
        <w:t>Akao</w:t>
      </w:r>
      <w:proofErr w:type="spellEnd"/>
      <w:r w:rsidR="00710335" w:rsidRPr="00B822F4">
        <w:t xml:space="preserve">, </w:t>
      </w:r>
      <w:r w:rsidR="00710335" w:rsidRPr="00B822F4">
        <w:t>(</w:t>
      </w:r>
      <w:r w:rsidR="00710335" w:rsidRPr="00B822F4">
        <w:t>1990)</w:t>
      </w:r>
      <w:r w:rsidR="008D5732" w:rsidRPr="00B822F4">
        <w:t xml:space="preserve"> to ensure the Voice of the Customer (VOC) is </w:t>
      </w:r>
      <w:r w:rsidR="00852DD7" w:rsidRPr="00B822F4">
        <w:t>part of the f</w:t>
      </w:r>
      <w:r w:rsidR="00C86174" w:rsidRPr="00B822F4">
        <w:t>oundation of the design appraisal</w:t>
      </w:r>
      <w:r w:rsidR="003A0120" w:rsidRPr="00B822F4">
        <w:t xml:space="preserve"> ensuring customer satisfaction and maximising startup efficiency</w:t>
      </w:r>
      <w:r w:rsidR="00F103AE" w:rsidRPr="00B822F4">
        <w:t>,</w:t>
      </w:r>
      <w:r w:rsidR="000E0E65" w:rsidRPr="00B822F4">
        <w:t xml:space="preserve"> </w:t>
      </w:r>
      <w:r w:rsidR="00F103AE" w:rsidRPr="00B822F4">
        <w:t>Rawlings-Quinn</w:t>
      </w:r>
      <w:r w:rsidR="00F103AE" w:rsidRPr="00B822F4">
        <w:t xml:space="preserve"> (N</w:t>
      </w:r>
      <w:r w:rsidR="00B822F4">
        <w:t>o Date</w:t>
      </w:r>
      <w:r w:rsidR="00F103AE" w:rsidRPr="00B822F4">
        <w:t>)</w:t>
      </w:r>
      <w:r w:rsidR="00C86174" w:rsidRPr="00B822F4">
        <w:t>.</w:t>
      </w:r>
      <w:r w:rsidR="00440859" w:rsidRPr="00B822F4">
        <w:t xml:space="preserve"> The customer only stipulates a higher production </w:t>
      </w:r>
      <w:r w:rsidR="00D95011" w:rsidRPr="00B822F4">
        <w:t>volume,</w:t>
      </w:r>
      <w:r w:rsidR="00440859" w:rsidRPr="00B822F4">
        <w:t xml:space="preserve"> so assumptions were made based on the information provided by the customer </w:t>
      </w:r>
      <w:r w:rsidR="00E845E8" w:rsidRPr="00B822F4">
        <w:t>and</w:t>
      </w:r>
      <w:r w:rsidR="00440859" w:rsidRPr="00B822F4">
        <w:t xml:space="preserve"> what other areas </w:t>
      </w:r>
      <w:r w:rsidR="00E845E8" w:rsidRPr="00B822F4">
        <w:t>are traditionally of value</w:t>
      </w:r>
      <w:r w:rsidR="00440859" w:rsidRPr="00B822F4">
        <w:t>, such as aesthetics and functional requirements.</w:t>
      </w:r>
    </w:p>
    <w:p w14:paraId="720EE350" w14:textId="619FCF8C" w:rsidR="00D95011" w:rsidRDefault="00D95011" w:rsidP="00440859">
      <w:r w:rsidRPr="00B822F4">
        <w:t xml:space="preserve">The HOQ scoring system outlines </w:t>
      </w:r>
      <w:r w:rsidR="0072400B" w:rsidRPr="00B822F4">
        <w:t xml:space="preserve">that </w:t>
      </w:r>
      <w:r w:rsidR="00F067E3" w:rsidRPr="00B822F4">
        <w:t xml:space="preserve">the manufacturing and assembly methods </w:t>
      </w:r>
      <w:r w:rsidR="00D71B86" w:rsidRPr="00B822F4">
        <w:t>utilised,</w:t>
      </w:r>
      <w:r w:rsidR="00F067E3" w:rsidRPr="00B822F4">
        <w:t xml:space="preserve"> the materials </w:t>
      </w:r>
      <w:r w:rsidR="00153869" w:rsidRPr="00B822F4">
        <w:t>used,</w:t>
      </w:r>
      <w:r w:rsidR="00F067E3" w:rsidRPr="00B822F4">
        <w:t xml:space="preserve"> and </w:t>
      </w:r>
      <w:r w:rsidR="00D71B86" w:rsidRPr="00B822F4">
        <w:t>the component</w:t>
      </w:r>
      <w:r w:rsidR="00F067E3" w:rsidRPr="00B822F4">
        <w:t xml:space="preserve"> size were of highest relevance to the customer requirements.</w:t>
      </w:r>
      <w:r w:rsidR="00D71B86" w:rsidRPr="00B822F4">
        <w:t xml:space="preserve"> Th</w:t>
      </w:r>
      <w:r w:rsidR="00DA4031" w:rsidRPr="00B822F4">
        <w:t xml:space="preserve">ese points are expected as they are all paramount to increasing the </w:t>
      </w:r>
      <w:r w:rsidR="008318DA" w:rsidRPr="00B822F4">
        <w:t>production numbers to within the customers limits. Albeit the HOQ is a useful indicator, it lacks</w:t>
      </w:r>
      <w:r w:rsidR="007104DD" w:rsidRPr="00B822F4">
        <w:t xml:space="preserve"> </w:t>
      </w:r>
      <w:r w:rsidR="000645F9" w:rsidRPr="00B822F4">
        <w:t xml:space="preserve">significant </w:t>
      </w:r>
      <w:r w:rsidR="008318DA" w:rsidRPr="00B822F4">
        <w:t xml:space="preserve">detail </w:t>
      </w:r>
      <w:r w:rsidR="0062614F" w:rsidRPr="00B822F4">
        <w:t>and does not give the facility to incorporate it</w:t>
      </w:r>
      <w:r w:rsidR="000645F9" w:rsidRPr="00B822F4">
        <w:t xml:space="preserve"> </w:t>
      </w:r>
      <w:r w:rsidR="00F66772" w:rsidRPr="00B822F4">
        <w:t>(</w:t>
      </w:r>
      <w:proofErr w:type="spellStart"/>
      <w:r w:rsidR="000645F9" w:rsidRPr="00B822F4">
        <w:t>Andronikidis</w:t>
      </w:r>
      <w:proofErr w:type="spellEnd"/>
      <w:r w:rsidR="000645F9" w:rsidRPr="00B822F4">
        <w:t xml:space="preserve"> et al.</w:t>
      </w:r>
      <w:r w:rsidR="00F66772" w:rsidRPr="00B822F4">
        <w:t xml:space="preserve">, </w:t>
      </w:r>
      <w:r w:rsidR="000645F9" w:rsidRPr="00B822F4">
        <w:t>2009)</w:t>
      </w:r>
      <w:r w:rsidR="0062614F" w:rsidRPr="00B822F4">
        <w:t xml:space="preserve">. For this purpose, </w:t>
      </w:r>
      <w:r w:rsidR="00AC31D5" w:rsidRPr="00B822F4">
        <w:t>a</w:t>
      </w:r>
      <w:r w:rsidR="007F77CC" w:rsidRPr="00B822F4">
        <w:t xml:space="preserve"> Product Design Specification</w:t>
      </w:r>
      <w:r w:rsidR="00B822F4" w:rsidRPr="00B822F4">
        <w:t xml:space="preserve"> was created, Appendix 3. This is</w:t>
      </w:r>
      <w:r w:rsidR="00AC31D5" w:rsidRPr="00B822F4">
        <w:t xml:space="preserve"> a method</w:t>
      </w:r>
      <w:r w:rsidR="007F77CC" w:rsidRPr="00B822F4">
        <w:t xml:space="preserve"> taken from</w:t>
      </w:r>
      <w:r w:rsidR="00AC31D5" w:rsidRPr="00B822F4">
        <w:t xml:space="preserve"> </w:t>
      </w:r>
      <w:r w:rsidR="009A74DE" w:rsidRPr="00B822F4">
        <w:t xml:space="preserve">the Total Design process </w:t>
      </w:r>
      <w:r w:rsidR="00A50DC3" w:rsidRPr="00B822F4">
        <w:t xml:space="preserve">developed by </w:t>
      </w:r>
      <w:r w:rsidR="00AC31D5" w:rsidRPr="00B822F4">
        <w:t>Pugh et al. (1</w:t>
      </w:r>
      <w:r w:rsidR="009A74DE" w:rsidRPr="00B822F4">
        <w:t>998)</w:t>
      </w:r>
      <w:r w:rsidR="00F66772" w:rsidRPr="00B822F4">
        <w:t>,</w:t>
      </w:r>
      <w:r w:rsidR="001B1E22" w:rsidRPr="00B822F4">
        <w:t xml:space="preserve"> </w:t>
      </w:r>
      <w:r w:rsidR="00E75859" w:rsidRPr="00B822F4">
        <w:t>will allow clearer identification of important areas to keep in mind throughout the product development process</w:t>
      </w:r>
      <w:r w:rsidR="00F66772" w:rsidRPr="00B822F4">
        <w:t>,</w:t>
      </w:r>
      <w:r w:rsidR="00E75859" w:rsidRPr="00B822F4">
        <w:t xml:space="preserve"> </w:t>
      </w:r>
      <w:r w:rsidR="00EF3CB9" w:rsidRPr="00B822F4">
        <w:t xml:space="preserve">further building on </w:t>
      </w:r>
      <w:r w:rsidR="00EF3CB9">
        <w:t>the House of Quality.</w:t>
      </w:r>
    </w:p>
    <w:p w14:paraId="166730A5" w14:textId="2F14DD70" w:rsidR="00EF3CB9" w:rsidRDefault="00015C07" w:rsidP="00440859">
      <w:r>
        <w:t xml:space="preserve">The HOQ </w:t>
      </w:r>
      <w:r w:rsidR="0055138E">
        <w:t xml:space="preserve">highlights the importance of the optimisation of the assembly and manufacturing times and the </w:t>
      </w:r>
      <w:r w:rsidR="00B3747F">
        <w:t>PDS detail shows a reoccurrence of the</w:t>
      </w:r>
      <w:r w:rsidR="00C60918">
        <w:t xml:space="preserve"> significance of the</w:t>
      </w:r>
      <w:r w:rsidR="00B3747F">
        <w:t xml:space="preserve"> </w:t>
      </w:r>
      <w:r w:rsidR="007743BC">
        <w:t>functional uses</w:t>
      </w:r>
      <w:r w:rsidR="00C60918">
        <w:t xml:space="preserve"> of the product, requiring it to be lightweight, durable and easily dismantled.</w:t>
      </w:r>
      <w:r w:rsidR="001A4C87">
        <w:t xml:space="preserve"> A method to satisfy </w:t>
      </w:r>
      <w:r w:rsidR="00B0230F">
        <w:t>both techniques</w:t>
      </w:r>
      <w:r w:rsidR="001A4C87">
        <w:t xml:space="preserve"> is optimising the design and material choices. A more adequate material choice will ensure that the components are durable and lightweight, but also more efficiently produced </w:t>
      </w:r>
      <w:r w:rsidR="002A0C53">
        <w:t>than additive manufacturing methods so will satisfy the production targets</w:t>
      </w:r>
      <w:r w:rsidR="004A3806">
        <w:t xml:space="preserve"> whilst simultaneously creating a better surface finish and aesthetics</w:t>
      </w:r>
      <w:r w:rsidR="00F66772">
        <w:t>,</w:t>
      </w:r>
      <w:r w:rsidR="004A3806">
        <w:t xml:space="preserve"> giving the impression of a more quality assembly from the customer</w:t>
      </w:r>
      <w:r w:rsidR="00F66772">
        <w:t>’</w:t>
      </w:r>
      <w:r w:rsidR="004A3806">
        <w:t>s point of view.</w:t>
      </w:r>
    </w:p>
    <w:p w14:paraId="0E3BE185" w14:textId="77777777" w:rsidR="00440859" w:rsidRDefault="00440859" w:rsidP="000E24E0"/>
    <w:p w14:paraId="2C3D7E5E" w14:textId="77777777" w:rsidR="00D764F8" w:rsidRDefault="00D764F8">
      <w:pPr>
        <w:rPr>
          <w:rFonts w:asciiTheme="majorHAnsi" w:eastAsiaTheme="majorEastAsia" w:hAnsiTheme="majorHAnsi" w:cstheme="majorBidi"/>
          <w:color w:val="2F5496" w:themeColor="accent1" w:themeShade="BF"/>
          <w:sz w:val="26"/>
          <w:szCs w:val="26"/>
        </w:rPr>
      </w:pPr>
      <w:r>
        <w:br w:type="page"/>
      </w:r>
    </w:p>
    <w:p w14:paraId="17F506E3" w14:textId="620D1DCF" w:rsidR="001B7328" w:rsidRDefault="001B7328" w:rsidP="001B7328">
      <w:pPr>
        <w:pStyle w:val="Heading2"/>
      </w:pPr>
      <w:bookmarkStart w:id="29" w:name="_Toc139318723"/>
      <w:r>
        <w:lastRenderedPageBreak/>
        <w:t xml:space="preserve">Manufacturing </w:t>
      </w:r>
      <w:r>
        <w:t>P</w:t>
      </w:r>
      <w:r>
        <w:t xml:space="preserve">rocess </w:t>
      </w:r>
      <w:r>
        <w:t>P</w:t>
      </w:r>
      <w:r>
        <w:t>roposal</w:t>
      </w:r>
      <w:bookmarkEnd w:id="29"/>
    </w:p>
    <w:p w14:paraId="2E15EA96" w14:textId="77777777" w:rsidR="001B7328" w:rsidRDefault="001B7328" w:rsidP="001B7328"/>
    <w:p w14:paraId="7D306965" w14:textId="4E25B2C4" w:rsidR="004B55ED" w:rsidRDefault="00E4438C" w:rsidP="004B55ED">
      <w:pPr>
        <w:pStyle w:val="Heading3"/>
      </w:pPr>
      <w:bookmarkStart w:id="30" w:name="_Toc139318724"/>
      <w:r>
        <w:t xml:space="preserve">Component </w:t>
      </w:r>
      <w:r w:rsidR="001221EB">
        <w:t>Manufacture</w:t>
      </w:r>
      <w:bookmarkEnd w:id="30"/>
      <w:r>
        <w:br/>
      </w:r>
    </w:p>
    <w:p w14:paraId="0501FC52" w14:textId="1D27E3F5" w:rsidR="00397F09" w:rsidRDefault="007104DD" w:rsidP="00F540D8">
      <w:r>
        <w:t>Whilst</w:t>
      </w:r>
      <w:r w:rsidR="00F540D8">
        <w:t xml:space="preserve"> referencing the findings of the House of Quality and the</w:t>
      </w:r>
      <w:r>
        <w:t xml:space="preserve"> Product Design Specification</w:t>
      </w:r>
      <w:r w:rsidR="00A007F3">
        <w:t xml:space="preserve">, it is now required to plan the process in which to achieve these criteria </w:t>
      </w:r>
      <w:r w:rsidR="00151390">
        <w:t>regarding</w:t>
      </w:r>
      <w:r w:rsidR="00A007F3">
        <w:t xml:space="preserve"> material and manufacturing method choice.</w:t>
      </w:r>
      <w:r w:rsidR="008A16F9">
        <w:t xml:space="preserve"> As aforementioned, </w:t>
      </w:r>
      <w:r w:rsidR="008176F3">
        <w:t>the QFD</w:t>
      </w:r>
      <w:r w:rsidR="006C6588">
        <w:t xml:space="preserve"> processes</w:t>
      </w:r>
      <w:r w:rsidR="008A16F9">
        <w:t xml:space="preserve"> outlined the components are to be durable </w:t>
      </w:r>
      <w:r w:rsidR="00BF226B">
        <w:t xml:space="preserve">due to </w:t>
      </w:r>
      <w:r w:rsidR="008176F3">
        <w:t>their</w:t>
      </w:r>
      <w:r w:rsidR="00BF226B">
        <w:t xml:space="preserve"> exposure to the elements</w:t>
      </w:r>
      <w:r w:rsidR="008176F3">
        <w:t xml:space="preserve"> when in use</w:t>
      </w:r>
      <w:r w:rsidR="00BF226B">
        <w:t>. Casting and machining of metal products are a consideration on this basis</w:t>
      </w:r>
      <w:r w:rsidR="001A0B21">
        <w:t>.</w:t>
      </w:r>
      <w:r w:rsidR="00BF226B">
        <w:t xml:space="preserve"> </w:t>
      </w:r>
      <w:r w:rsidR="001A0B21">
        <w:t>H</w:t>
      </w:r>
      <w:r w:rsidR="00BF226B">
        <w:t>owever</w:t>
      </w:r>
      <w:r w:rsidR="001A0B21">
        <w:t>,</w:t>
      </w:r>
      <w:r w:rsidR="00BF226B">
        <w:t xml:space="preserve"> </w:t>
      </w:r>
      <w:r w:rsidR="00E9645A">
        <w:t xml:space="preserve">metals such as steels </w:t>
      </w:r>
      <w:r w:rsidR="00BF226B">
        <w:t>can be ruled out based on their</w:t>
      </w:r>
      <w:r w:rsidR="006C6588">
        <w:t xml:space="preserve"> weight</w:t>
      </w:r>
      <w:r w:rsidR="008176F3">
        <w:t xml:space="preserve"> which would be too high for their application</w:t>
      </w:r>
      <w:r w:rsidR="005B4602">
        <w:t xml:space="preserve"> and</w:t>
      </w:r>
      <w:r w:rsidR="00E9645A">
        <w:t xml:space="preserve"> </w:t>
      </w:r>
      <w:r w:rsidR="005B4602">
        <w:t>f</w:t>
      </w:r>
      <w:r w:rsidR="00E9645A">
        <w:t xml:space="preserve">errous materials are not applicable either due to their environment and </w:t>
      </w:r>
      <w:r w:rsidR="005B4602">
        <w:t>poor</w:t>
      </w:r>
      <w:r w:rsidR="008809EB">
        <w:t xml:space="preserve"> corrosion</w:t>
      </w:r>
      <w:r w:rsidR="005B4602">
        <w:t xml:space="preserve"> resistance</w:t>
      </w:r>
      <w:r w:rsidR="008809EB">
        <w:t xml:space="preserve"> without</w:t>
      </w:r>
      <w:r w:rsidR="005B4602">
        <w:t xml:space="preserve"> the aid of</w:t>
      </w:r>
      <w:r w:rsidR="008809EB">
        <w:t xml:space="preserve"> post-processing or </w:t>
      </w:r>
      <w:r w:rsidR="005B4602">
        <w:t>additional</w:t>
      </w:r>
      <w:r w:rsidR="008809EB">
        <w:t xml:space="preserve"> coatings. </w:t>
      </w:r>
      <w:r w:rsidR="00D6636C">
        <w:t>Lightweight, corrosion resistant metals such as titanium are much too expensive</w:t>
      </w:r>
      <w:r w:rsidR="00F66772">
        <w:t>,</w:t>
      </w:r>
      <w:r w:rsidR="00D6636C">
        <w:t xml:space="preserve"> however</w:t>
      </w:r>
      <w:r w:rsidR="00F66772">
        <w:t>,</w:t>
      </w:r>
      <w:r w:rsidR="00F50B0F">
        <w:t xml:space="preserve"> aluminium is a genuine consideration.</w:t>
      </w:r>
    </w:p>
    <w:p w14:paraId="10EA5613" w14:textId="05610DF0" w:rsidR="00F540D8" w:rsidRPr="00F540D8" w:rsidRDefault="00D8789A" w:rsidP="00F540D8">
      <w:proofErr w:type="spellStart"/>
      <w:r w:rsidRPr="00B51826">
        <w:t>Shivsharan</w:t>
      </w:r>
      <w:proofErr w:type="spellEnd"/>
      <w:r w:rsidRPr="00B51826">
        <w:t xml:space="preserve"> et al. </w:t>
      </w:r>
      <w:r w:rsidRPr="00B51826">
        <w:t>(</w:t>
      </w:r>
      <w:r w:rsidRPr="00B51826">
        <w:t>2021)</w:t>
      </w:r>
      <w:r w:rsidR="00F50B0F" w:rsidRPr="00B51826">
        <w:t xml:space="preserve"> explored the potential of using aluminium for</w:t>
      </w:r>
      <w:r w:rsidR="00DA3B02" w:rsidRPr="00B51826">
        <w:t xml:space="preserve"> a</w:t>
      </w:r>
      <w:r w:rsidR="00B46ED2" w:rsidRPr="00B51826">
        <w:t xml:space="preserve"> lightweight miniature wind turbine</w:t>
      </w:r>
      <w:r w:rsidR="00DA3B02" w:rsidRPr="00B51826">
        <w:t>.</w:t>
      </w:r>
      <w:r w:rsidR="00285209" w:rsidRPr="00B51826">
        <w:t xml:space="preserve"> Their findings were </w:t>
      </w:r>
      <w:r w:rsidR="00657590" w:rsidRPr="00B51826">
        <w:t xml:space="preserve">although the aluminium was </w:t>
      </w:r>
      <w:r w:rsidR="00891EB8" w:rsidRPr="00B51826">
        <w:t xml:space="preserve">indeed lightweight and had </w:t>
      </w:r>
      <w:r w:rsidR="00F0042D" w:rsidRPr="00B51826">
        <w:t>the ability to resist corrosion and to gen</w:t>
      </w:r>
      <w:r w:rsidR="00D57184" w:rsidRPr="00B51826">
        <w:t xml:space="preserve">uine torque figures of use, there </w:t>
      </w:r>
      <w:r w:rsidR="005A2ACB" w:rsidRPr="00B51826">
        <w:t>are many reasons why</w:t>
      </w:r>
      <w:r w:rsidR="00D57184" w:rsidRPr="00B51826">
        <w:t xml:space="preserve"> this exploratory </w:t>
      </w:r>
      <w:r w:rsidR="00986322" w:rsidRPr="00B51826">
        <w:t>research should be criticised</w:t>
      </w:r>
      <w:r w:rsidR="00FD02A7" w:rsidRPr="00B51826">
        <w:t xml:space="preserve"> and is not applicable to the customer</w:t>
      </w:r>
      <w:r w:rsidR="00492BEC" w:rsidRPr="00B51826">
        <w:t>’</w:t>
      </w:r>
      <w:r w:rsidR="00FD02A7" w:rsidRPr="00B51826">
        <w:t>s wind turbine design and application.</w:t>
      </w:r>
      <w:r w:rsidR="00986322" w:rsidRPr="00B51826">
        <w:t xml:space="preserve"> </w:t>
      </w:r>
      <w:r w:rsidR="004D1AB2" w:rsidRPr="00B51826">
        <w:t>Firstly,</w:t>
      </w:r>
      <w:r w:rsidR="00FD02A7" w:rsidRPr="00B51826">
        <w:t xml:space="preserve"> to minimise the rotational mass</w:t>
      </w:r>
      <w:r w:rsidR="004462B1" w:rsidRPr="00B51826">
        <w:t xml:space="preserve"> of the blades</w:t>
      </w:r>
      <w:r w:rsidR="004462B1">
        <w:t xml:space="preserve">, they used 0.7mm thick aluminium sheet, rolled and formed into a </w:t>
      </w:r>
      <w:r w:rsidR="00651DC5">
        <w:t>wind capturing turbine design</w:t>
      </w:r>
      <w:r w:rsidR="00492BEC">
        <w:t>. T</w:t>
      </w:r>
      <w:r w:rsidR="00C635D3">
        <w:t xml:space="preserve">his method is very labour intensive and </w:t>
      </w:r>
      <w:r w:rsidR="005A2ACB">
        <w:t>not ideal for</w:t>
      </w:r>
      <w:r w:rsidR="00C635D3">
        <w:t xml:space="preserve"> mass production</w:t>
      </w:r>
      <w:r w:rsidR="00492BEC">
        <w:t xml:space="preserve">. </w:t>
      </w:r>
      <w:proofErr w:type="gramStart"/>
      <w:r w:rsidR="00492BEC">
        <w:t>F</w:t>
      </w:r>
      <w:r w:rsidR="00C635D3">
        <w:t>urthermore</w:t>
      </w:r>
      <w:proofErr w:type="gramEnd"/>
      <w:r w:rsidR="0068008D">
        <w:t xml:space="preserve"> the design lacked the ability to fold so</w:t>
      </w:r>
      <w:r w:rsidR="00651DC5">
        <w:t xml:space="preserve"> </w:t>
      </w:r>
      <w:r w:rsidR="0068008D">
        <w:t>u</w:t>
      </w:r>
      <w:r w:rsidR="00651DC5">
        <w:t>sing a similar material would require significant redesign of the customer product</w:t>
      </w:r>
      <w:r w:rsidR="0068008D">
        <w:t>. Furthermore,</w:t>
      </w:r>
      <w:r w:rsidR="00651DC5">
        <w:t xml:space="preserve"> the </w:t>
      </w:r>
      <w:r w:rsidR="000D69E3">
        <w:t xml:space="preserve">thin gauge material </w:t>
      </w:r>
      <w:r w:rsidR="006D4E81">
        <w:t>could</w:t>
      </w:r>
      <w:r w:rsidR="000D69E3">
        <w:t xml:space="preserve"> injure the operator</w:t>
      </w:r>
      <w:r w:rsidR="0068008D">
        <w:t xml:space="preserve"> </w:t>
      </w:r>
      <w:r w:rsidR="006D4E81">
        <w:t xml:space="preserve">especially when </w:t>
      </w:r>
      <w:r w:rsidR="005A2ACB">
        <w:t xml:space="preserve">operational </w:t>
      </w:r>
      <w:r w:rsidR="00640F60">
        <w:t>and in addition to this</w:t>
      </w:r>
      <w:r w:rsidR="005A2ACB">
        <w:t>,</w:t>
      </w:r>
      <w:r w:rsidR="00640F60">
        <w:t xml:space="preserve"> </w:t>
      </w:r>
      <w:r w:rsidR="00CA32D5">
        <w:t>their methodologies of testing were not robust enough to be relied upon</w:t>
      </w:r>
      <w:r w:rsidR="00E1197C">
        <w:t xml:space="preserve">. However, despite the </w:t>
      </w:r>
      <w:r w:rsidR="005A2ACB">
        <w:t>experiment’s</w:t>
      </w:r>
      <w:r w:rsidR="00E1197C">
        <w:t xml:space="preserve"> shortcomings,</w:t>
      </w:r>
      <w:r w:rsidR="006536C8">
        <w:t xml:space="preserve"> there </w:t>
      </w:r>
      <w:r w:rsidR="002838FA">
        <w:t>are</w:t>
      </w:r>
      <w:r w:rsidR="006536C8">
        <w:t xml:space="preserve"> some points</w:t>
      </w:r>
      <w:r w:rsidR="00405AD9">
        <w:t xml:space="preserve"> that could be applied to the customers assembly</w:t>
      </w:r>
      <w:r w:rsidR="006536C8">
        <w:t xml:space="preserve">. The study highlighted a positive correlation between total wind-turbine blades and </w:t>
      </w:r>
      <w:r w:rsidR="00900DDA">
        <w:t>generated torque</w:t>
      </w:r>
      <w:r w:rsidR="001A7A71">
        <w:t xml:space="preserve">, should the </w:t>
      </w:r>
      <w:r w:rsidR="002E741A">
        <w:t xml:space="preserve">assembly be lacking the </w:t>
      </w:r>
      <w:r w:rsidR="008D6CBE">
        <w:t>required</w:t>
      </w:r>
      <w:r w:rsidR="002E741A">
        <w:t xml:space="preserve"> </w:t>
      </w:r>
      <w:r w:rsidR="00892FBA">
        <w:t xml:space="preserve">power </w:t>
      </w:r>
      <w:r w:rsidR="00C612CE">
        <w:t>for its application, this is a v</w:t>
      </w:r>
      <w:r w:rsidR="002838FA">
        <w:t xml:space="preserve">alid theory </w:t>
      </w:r>
      <w:r w:rsidR="00D37410">
        <w:t xml:space="preserve">to be </w:t>
      </w:r>
      <w:r w:rsidR="002838FA">
        <w:t>tested</w:t>
      </w:r>
      <w:r w:rsidR="00D37410">
        <w:t>.</w:t>
      </w:r>
    </w:p>
    <w:p w14:paraId="55F0C070" w14:textId="38E4B890" w:rsidR="00952497" w:rsidRDefault="00D37410" w:rsidP="001B7328">
      <w:r>
        <w:t>More t</w:t>
      </w:r>
      <w:r w:rsidR="00376417">
        <w:t>raditional</w:t>
      </w:r>
      <w:r w:rsidR="00A70499">
        <w:t>ly</w:t>
      </w:r>
      <w:r>
        <w:t>,</w:t>
      </w:r>
      <w:r w:rsidR="00A70499">
        <w:t xml:space="preserve"> </w:t>
      </w:r>
      <w:r w:rsidR="00CE1E92">
        <w:t>turbine blades</w:t>
      </w:r>
      <w:r w:rsidR="005E3193">
        <w:t xml:space="preserve"> are manufactured using techniques </w:t>
      </w:r>
      <w:r w:rsidR="00CE1E92">
        <w:t>that utilise</w:t>
      </w:r>
      <w:r w:rsidR="005E3193">
        <w:t xml:space="preserve"> glass fibres and other layering and forming techniques. </w:t>
      </w:r>
      <w:r w:rsidR="00CE1E92">
        <w:t>T</w:t>
      </w:r>
      <w:r w:rsidR="005E3193">
        <w:t>his approach and the rapid</w:t>
      </w:r>
      <w:r w:rsidR="001953E2">
        <w:t xml:space="preserve"> increase of </w:t>
      </w:r>
      <w:r w:rsidR="00CB3BDB">
        <w:t>end-of-life</w:t>
      </w:r>
      <w:r w:rsidR="001953E2">
        <w:t xml:space="preserve"> </w:t>
      </w:r>
      <w:r w:rsidR="00CB3BDB">
        <w:t xml:space="preserve">wind </w:t>
      </w:r>
      <w:r w:rsidR="001953E2">
        <w:t xml:space="preserve">turbine blades from the wind energy generation sector have produced </w:t>
      </w:r>
      <w:r w:rsidR="00F20DB1">
        <w:t xml:space="preserve">many tonnes of </w:t>
      </w:r>
      <w:r w:rsidR="00C95FE6">
        <w:t xml:space="preserve">fibre containing polymers </w:t>
      </w:r>
      <w:r w:rsidR="00F20DB1">
        <w:t xml:space="preserve">which </w:t>
      </w:r>
      <w:r w:rsidR="000C3B3B">
        <w:t xml:space="preserve">make the turbine blades </w:t>
      </w:r>
      <w:r w:rsidR="00F20DB1">
        <w:t>exceedingly difficult to recycle or repurpose</w:t>
      </w:r>
      <w:r w:rsidR="00985959">
        <w:t xml:space="preserve"> </w:t>
      </w:r>
      <w:r w:rsidR="00520EE6">
        <w:t>as detailed</w:t>
      </w:r>
      <w:r w:rsidR="00C95FE6">
        <w:t xml:space="preserve"> </w:t>
      </w:r>
      <w:r w:rsidR="00985959">
        <w:t xml:space="preserve">by </w:t>
      </w:r>
      <w:r w:rsidR="00985959">
        <w:t xml:space="preserve">Xu </w:t>
      </w:r>
      <w:r w:rsidR="000C2760">
        <w:t>et al. (2023</w:t>
      </w:r>
      <w:r w:rsidR="00985959">
        <w:t>)</w:t>
      </w:r>
      <w:r w:rsidR="00985959">
        <w:t>.</w:t>
      </w:r>
    </w:p>
    <w:p w14:paraId="08DFD781" w14:textId="649BD141" w:rsidR="009559A1" w:rsidRDefault="007D533A" w:rsidP="001B7328">
      <w:r>
        <w:t>Considering the</w:t>
      </w:r>
      <w:r w:rsidR="00AE0629">
        <w:t xml:space="preserve"> future recycling issues of </w:t>
      </w:r>
      <w:r w:rsidR="00A9051B">
        <w:t>fibre</w:t>
      </w:r>
      <w:r w:rsidR="00520EE6">
        <w:t xml:space="preserve"> containing </w:t>
      </w:r>
      <w:r w:rsidR="00AE0629">
        <w:t>polymers</w:t>
      </w:r>
      <w:r w:rsidR="00520EE6">
        <w:t>, using pure plastic manufacturing methods</w:t>
      </w:r>
      <w:r w:rsidR="00B60DA7">
        <w:t xml:space="preserve"> are a leading method to use</w:t>
      </w:r>
      <w:r w:rsidR="00461B71">
        <w:t xml:space="preserve"> f</w:t>
      </w:r>
      <w:r w:rsidR="00B60DA7">
        <w:t>rom a sustainability standpoint</w:t>
      </w:r>
      <w:r w:rsidR="00461B71">
        <w:t>.</w:t>
      </w:r>
      <w:r w:rsidR="00B60DA7">
        <w:t xml:space="preserve"> </w:t>
      </w:r>
      <w:r w:rsidR="00461B71">
        <w:t>C</w:t>
      </w:r>
      <w:r w:rsidR="001E3C2C">
        <w:t>omponents can be produced</w:t>
      </w:r>
      <w:r w:rsidR="00B60DA7">
        <w:t xml:space="preserve"> </w:t>
      </w:r>
      <w:r w:rsidR="001E3C2C">
        <w:t>using</w:t>
      </w:r>
      <w:r w:rsidR="00B60DA7">
        <w:t xml:space="preserve"> recycled </w:t>
      </w:r>
      <w:r w:rsidR="001E3C2C">
        <w:t>raw material</w:t>
      </w:r>
      <w:r w:rsidR="00B60DA7">
        <w:t xml:space="preserve"> and can be</w:t>
      </w:r>
      <w:r w:rsidR="00B97C8F">
        <w:t xml:space="preserve"> </w:t>
      </w:r>
      <w:r w:rsidR="00B60DA7">
        <w:t xml:space="preserve">recycled </w:t>
      </w:r>
      <w:r w:rsidR="001E3C2C">
        <w:t>at the end of their working life</w:t>
      </w:r>
      <w:r w:rsidR="00B97C8F">
        <w:t>.</w:t>
      </w:r>
      <w:r w:rsidR="00B60DA7">
        <w:t xml:space="preserve"> </w:t>
      </w:r>
      <w:r w:rsidR="00B97C8F">
        <w:t>M</w:t>
      </w:r>
      <w:r w:rsidR="00B60DA7">
        <w:t>anufacturing spee</w:t>
      </w:r>
      <w:r w:rsidR="00C851BC">
        <w:t>d</w:t>
      </w:r>
      <w:r w:rsidR="00B97C8F">
        <w:t xml:space="preserve"> is improved by</w:t>
      </w:r>
      <w:r w:rsidR="00C851BC">
        <w:t xml:space="preserve"> </w:t>
      </w:r>
      <w:r w:rsidR="00B97C8F">
        <w:t>removing</w:t>
      </w:r>
      <w:r w:rsidR="00C851BC">
        <w:t xml:space="preserve"> layering o</w:t>
      </w:r>
      <w:r w:rsidR="00B97C8F">
        <w:t>f fibrous material</w:t>
      </w:r>
      <w:r w:rsidR="00995808">
        <w:t xml:space="preserve"> in the blade </w:t>
      </w:r>
      <w:r w:rsidR="00B97C8F">
        <w:t xml:space="preserve">as </w:t>
      </w:r>
      <w:r w:rsidR="00995808">
        <w:t>production</w:t>
      </w:r>
      <w:r w:rsidR="00C851BC">
        <w:t xml:space="preserve"> is oftentimes </w:t>
      </w:r>
      <w:r w:rsidR="000F489B">
        <w:t>conducted by hand</w:t>
      </w:r>
      <w:r w:rsidR="00B97C8F">
        <w:t xml:space="preserve"> which is labour intensive and</w:t>
      </w:r>
      <w:r w:rsidR="00BF1C07">
        <w:t xml:space="preserve"> d</w:t>
      </w:r>
      <w:r w:rsidR="00694084">
        <w:t xml:space="preserve">ue to the portable wind </w:t>
      </w:r>
      <w:r w:rsidR="009559A1">
        <w:t>turbine’s</w:t>
      </w:r>
      <w:r w:rsidR="00694084">
        <w:t xml:space="preserve"> relative size it does not require </w:t>
      </w:r>
      <w:r w:rsidR="00461B71">
        <w:t>strengthening</w:t>
      </w:r>
      <w:r w:rsidR="00694084">
        <w:t xml:space="preserve"> </w:t>
      </w:r>
      <w:r w:rsidR="009559A1">
        <w:t>from the fibre content.</w:t>
      </w:r>
      <w:r w:rsidR="00520EE6">
        <w:t xml:space="preserve"> </w:t>
      </w:r>
    </w:p>
    <w:p w14:paraId="7834EAA4" w14:textId="3D418A27" w:rsidR="001B7328" w:rsidRDefault="00925420" w:rsidP="001B7328">
      <w:r>
        <w:t xml:space="preserve">Due to the </w:t>
      </w:r>
      <w:r w:rsidR="0033311F">
        <w:t>relatively complex geometries in the components</w:t>
      </w:r>
      <w:r w:rsidR="00F57DAE">
        <w:t xml:space="preserve">, some </w:t>
      </w:r>
      <w:r w:rsidR="00BF1C07">
        <w:t xml:space="preserve">polymer </w:t>
      </w:r>
      <w:r w:rsidR="00F57DAE">
        <w:t xml:space="preserve">manufacturing methods such as compression </w:t>
      </w:r>
      <w:r w:rsidR="00AE02F3">
        <w:t>moulding</w:t>
      </w:r>
      <w:r w:rsidR="00F57DAE">
        <w:t>, ther</w:t>
      </w:r>
      <w:r w:rsidR="00DB773E">
        <w:t xml:space="preserve">moforming and vacuum forming are not viable options due to these processes being more suited to </w:t>
      </w:r>
      <w:r w:rsidR="006D2831">
        <w:t>sheet plastic materials and simple component geometries.</w:t>
      </w:r>
      <w:r w:rsidR="009559A1">
        <w:t xml:space="preserve"> </w:t>
      </w:r>
      <w:r w:rsidR="002336D0">
        <w:t xml:space="preserve">For the </w:t>
      </w:r>
      <w:r w:rsidR="00952497">
        <w:t>turbine blades and</w:t>
      </w:r>
      <w:r w:rsidR="002336D0">
        <w:t xml:space="preserve"> the tail, the use of injection moulding </w:t>
      </w:r>
      <w:r w:rsidR="007D553C">
        <w:t xml:space="preserve">is the most applicable manufacturing process. </w:t>
      </w:r>
      <w:r w:rsidR="00CA2616">
        <w:t xml:space="preserve">As </w:t>
      </w:r>
      <w:r w:rsidR="00CA2616">
        <w:t>Singh &amp; Verma</w:t>
      </w:r>
      <w:r w:rsidR="00CA2616">
        <w:t xml:space="preserve"> (</w:t>
      </w:r>
      <w:r w:rsidR="00CA2616">
        <w:t>2017)</w:t>
      </w:r>
      <w:r w:rsidR="00CA2616">
        <w:t xml:space="preserve"> outline</w:t>
      </w:r>
      <w:r w:rsidR="00B36A5A">
        <w:t xml:space="preserve">, the injection moulding process lends itself well to </w:t>
      </w:r>
      <w:r w:rsidR="00935091">
        <w:t xml:space="preserve">parts with complex geometries, </w:t>
      </w:r>
      <w:r w:rsidR="005E2577">
        <w:t>with smooth surface finishes an</w:t>
      </w:r>
      <w:r w:rsidR="007C149C">
        <w:t>d</w:t>
      </w:r>
      <w:r w:rsidR="00715EE5">
        <w:t xml:space="preserve"> high</w:t>
      </w:r>
      <w:r w:rsidR="007C149C">
        <w:t xml:space="preserve"> dimensional accuracy all whilst achieving minimal cycle times.</w:t>
      </w:r>
      <w:r w:rsidR="002D29F3">
        <w:t xml:space="preserve"> </w:t>
      </w:r>
      <w:r w:rsidR="00FD1456">
        <w:t xml:space="preserve">Injection </w:t>
      </w:r>
      <w:r w:rsidR="00531393">
        <w:t>moulding</w:t>
      </w:r>
      <w:r w:rsidR="00FD1456">
        <w:t xml:space="preserve"> </w:t>
      </w:r>
      <w:r w:rsidR="005854BC">
        <w:t>may</w:t>
      </w:r>
      <w:r w:rsidR="00FD1456">
        <w:t xml:space="preserve"> require a side action core method to facilitate </w:t>
      </w:r>
      <w:r w:rsidR="00FD1456">
        <w:lastRenderedPageBreak/>
        <w:t>the hole</w:t>
      </w:r>
      <w:r w:rsidR="005854BC">
        <w:t>s</w:t>
      </w:r>
      <w:r w:rsidR="00531393">
        <w:t xml:space="preserve"> in</w:t>
      </w:r>
      <w:r w:rsidR="00715EE5">
        <w:t xml:space="preserve"> components such as </w:t>
      </w:r>
      <w:r w:rsidR="00531393">
        <w:t>the rotor blade</w:t>
      </w:r>
      <w:r w:rsidR="00715EE5">
        <w:t>s</w:t>
      </w:r>
      <w:r w:rsidR="00531393">
        <w:t xml:space="preserve"> </w:t>
      </w:r>
      <w:r w:rsidR="005854BC">
        <w:t xml:space="preserve">and </w:t>
      </w:r>
      <w:r w:rsidR="003C270C">
        <w:t>the tail mount</w:t>
      </w:r>
      <w:r w:rsidR="005854BC">
        <w:t xml:space="preserve"> </w:t>
      </w:r>
      <w:r w:rsidR="00531393">
        <w:t>, this is preferable as the other option is to use</w:t>
      </w:r>
      <w:r w:rsidR="00DA1B97">
        <w:t xml:space="preserve"> post machining processes</w:t>
      </w:r>
      <w:r w:rsidR="005854BC">
        <w:t xml:space="preserve"> but these features may also be </w:t>
      </w:r>
      <w:r w:rsidR="006D4E83">
        <w:t>produced</w:t>
      </w:r>
      <w:r w:rsidR="00077670">
        <w:t xml:space="preserve"> without </w:t>
      </w:r>
      <w:r w:rsidR="004F1F23">
        <w:t>any side action processes</w:t>
      </w:r>
      <w:r w:rsidR="006D4E83">
        <w:t xml:space="preserve"> by careful design of </w:t>
      </w:r>
      <w:r w:rsidR="006D4E83" w:rsidRPr="00492BEC">
        <w:rPr>
          <w:color w:val="FF0000"/>
        </w:rPr>
        <w:t xml:space="preserve">the </w:t>
      </w:r>
      <w:r w:rsidR="001B7F11" w:rsidRPr="00492BEC">
        <w:rPr>
          <w:color w:val="FF0000"/>
        </w:rPr>
        <w:t xml:space="preserve">die’s </w:t>
      </w:r>
      <w:r w:rsidR="001B7F11">
        <w:t>used in the process</w:t>
      </w:r>
      <w:r w:rsidR="00D96BBB">
        <w:t xml:space="preserve"> </w:t>
      </w:r>
      <w:r w:rsidR="004F1F23">
        <w:t>and ensuring any holes or undercuts are</w:t>
      </w:r>
      <w:r w:rsidR="008C4B08">
        <w:t xml:space="preserve"> in the same orientation or direction </w:t>
      </w:r>
      <w:r w:rsidR="004F1F23">
        <w:t>as the injection unit</w:t>
      </w:r>
      <w:r w:rsidR="008C4B08">
        <w:t>.</w:t>
      </w:r>
      <w:r w:rsidR="00D96BBB">
        <w:t xml:space="preserve"> </w:t>
      </w:r>
    </w:p>
    <w:p w14:paraId="29F02560" w14:textId="23F50A7F" w:rsidR="00163E30" w:rsidRDefault="00FF2858" w:rsidP="005515CC">
      <w:pPr>
        <w:pStyle w:val="Heading3"/>
      </w:pPr>
      <w:bookmarkStart w:id="31" w:name="_Toc139318725"/>
      <w:r>
        <w:t>Product</w:t>
      </w:r>
      <w:r w:rsidR="005515CC">
        <w:t xml:space="preserve"> </w:t>
      </w:r>
      <w:r w:rsidR="001221EB">
        <w:t>Manufactur</w:t>
      </w:r>
      <w:r>
        <w:t>ing Method</w:t>
      </w:r>
      <w:bookmarkEnd w:id="31"/>
    </w:p>
    <w:p w14:paraId="613F22A7" w14:textId="77777777" w:rsidR="00B25708" w:rsidRDefault="005515CC" w:rsidP="005515CC">
      <w:r>
        <w:br/>
      </w:r>
      <w:r w:rsidR="00EA2BD3">
        <w:t xml:space="preserve">As with all manufacturing operations, it is the goal for the production process to be as </w:t>
      </w:r>
      <w:r w:rsidR="00351A56">
        <w:t xml:space="preserve">efficient as possible incorporating as many Lean manufacturing principles into the process as possible. </w:t>
      </w:r>
      <w:r w:rsidR="00AB7F1C">
        <w:t xml:space="preserve">As the numbers </w:t>
      </w:r>
      <w:r w:rsidR="006F4039">
        <w:t>production numbers of 1000-2000 per week are already outlined, a Pull-System has been established</w:t>
      </w:r>
      <w:r w:rsidR="00EE53EB">
        <w:t xml:space="preserve">, it is now necessary to establish </w:t>
      </w:r>
      <w:r w:rsidR="00B25708">
        <w:t>a process flow</w:t>
      </w:r>
      <w:r w:rsidR="006F4039">
        <w:t xml:space="preserve">. </w:t>
      </w:r>
    </w:p>
    <w:p w14:paraId="7FEC02B3" w14:textId="575AD333" w:rsidR="00AA7842" w:rsidRDefault="006F4039" w:rsidP="005515CC">
      <w:r>
        <w:t>As</w:t>
      </w:r>
      <w:r w:rsidR="00DA1000">
        <w:t xml:space="preserve"> an </w:t>
      </w:r>
      <w:r w:rsidR="00EE53EB">
        <w:t>early-stage</w:t>
      </w:r>
      <w:r w:rsidR="00DA1000">
        <w:t xml:space="preserve"> production part, the Continuous Flow method will be utilised for producing the Turbine assembly over</w:t>
      </w:r>
      <w:r w:rsidR="008B5596">
        <w:t xml:space="preserve"> traditional Batch Production methods for several reasons.</w:t>
      </w:r>
      <w:r w:rsidR="007B517C">
        <w:t xml:space="preserve"> Any design or functionality issues found with the turbine </w:t>
      </w:r>
      <w:r w:rsidR="00AA7842">
        <w:t>once in uses</w:t>
      </w:r>
      <w:r w:rsidR="00E02EC4">
        <w:t>, if</w:t>
      </w:r>
      <w:r w:rsidR="00E02EC4">
        <w:t xml:space="preserve"> large batches </w:t>
      </w:r>
      <w:r w:rsidR="00E02EC4">
        <w:t>were</w:t>
      </w:r>
      <w:r w:rsidR="00E02EC4">
        <w:t xml:space="preserve"> produced, the options are to continue building with known inherent faults or to scrap of potentially large quantities of parts</w:t>
      </w:r>
      <w:r w:rsidR="007B517C">
        <w:t>,</w:t>
      </w:r>
      <w:r w:rsidR="00AA7842">
        <w:t xml:space="preserve"> a huge negative for Lean manufacturing principles of minimising waste.</w:t>
      </w:r>
      <w:r w:rsidR="00C31AEA">
        <w:t xml:space="preserve"> Alternatively,</w:t>
      </w:r>
      <w:r w:rsidR="007B517C">
        <w:t xml:space="preserve"> </w:t>
      </w:r>
      <w:r w:rsidR="00FC4EB9">
        <w:t>Continuous</w:t>
      </w:r>
      <w:r w:rsidR="007B517C">
        <w:t xml:space="preserve"> Flow allows for any highlighted issues to be rectified</w:t>
      </w:r>
      <w:r w:rsidR="008F614B">
        <w:t xml:space="preserve"> and implemented before any more </w:t>
      </w:r>
      <w:r w:rsidR="00454371">
        <w:t xml:space="preserve">components or </w:t>
      </w:r>
      <w:r w:rsidR="008F614B">
        <w:t xml:space="preserve">assemblies are </w:t>
      </w:r>
      <w:r w:rsidR="00AA7842">
        <w:t>manufactured.</w:t>
      </w:r>
      <w:r w:rsidR="00675487">
        <w:t xml:space="preserve"> </w:t>
      </w:r>
    </w:p>
    <w:p w14:paraId="2D73B45C" w14:textId="18C17A88" w:rsidR="005515CC" w:rsidRPr="005515CC" w:rsidRDefault="00A04F45" w:rsidP="005515CC">
      <w:r>
        <w:t xml:space="preserve">A </w:t>
      </w:r>
      <w:r>
        <w:t xml:space="preserve">substandard Lean practice </w:t>
      </w:r>
      <w:r>
        <w:t>is when</w:t>
      </w:r>
      <w:r>
        <w:t xml:space="preserve"> productivity is reduced</w:t>
      </w:r>
      <w:r>
        <w:t>. The</w:t>
      </w:r>
      <w:r>
        <w:t xml:space="preserve"> Value Stream Mapping tool specifically highlights that</w:t>
      </w:r>
      <w:r w:rsidR="00821384">
        <w:t xml:space="preserve"> downtime or wait time between processes should be actively reduced via continuous improvement.</w:t>
      </w:r>
      <w:r>
        <w:t xml:space="preserve"> </w:t>
      </w:r>
      <w:r w:rsidR="00675487">
        <w:t>As the exact setup of the manufacturing company is unkno</w:t>
      </w:r>
      <w:r w:rsidR="001E2EDE">
        <w:t xml:space="preserve">wn, there is a risk of high amounts of idle time between manufacturing operations, especially in the initial weeks </w:t>
      </w:r>
      <w:r w:rsidR="00330866">
        <w:t>of</w:t>
      </w:r>
      <w:r w:rsidR="001E2EDE">
        <w:t xml:space="preserve"> production</w:t>
      </w:r>
      <w:r w:rsidR="0077437C">
        <w:t xml:space="preserve"> as </w:t>
      </w:r>
      <w:r w:rsidR="005A2ACB">
        <w:t xml:space="preserve">most </w:t>
      </w:r>
      <w:r w:rsidR="0077437C">
        <w:t>parts are going to be produced using injection moulding</w:t>
      </w:r>
      <w:r w:rsidR="006D33C1">
        <w:t>.</w:t>
      </w:r>
      <w:r w:rsidR="0077437C">
        <w:t xml:space="preserve"> </w:t>
      </w:r>
      <w:r w:rsidR="006D33C1">
        <w:t>T</w:t>
      </w:r>
      <w:r w:rsidR="0077437C">
        <w:t xml:space="preserve">he process is limited by the number of machines </w:t>
      </w:r>
      <w:r w:rsidR="00522C9B">
        <w:t xml:space="preserve">that </w:t>
      </w:r>
      <w:r w:rsidR="0077437C">
        <w:t>are available</w:t>
      </w:r>
      <w:r w:rsidR="006D33C1">
        <w:t xml:space="preserve"> this combined with</w:t>
      </w:r>
      <w:r w:rsidR="0077437C">
        <w:t xml:space="preserve"> </w:t>
      </w:r>
      <w:r w:rsidR="006D33C1">
        <w:t>t</w:t>
      </w:r>
      <w:r w:rsidR="0077437C">
        <w:t xml:space="preserve">he risk of </w:t>
      </w:r>
      <w:r w:rsidR="00D93ED2">
        <w:t xml:space="preserve">potential </w:t>
      </w:r>
      <w:r w:rsidR="0077437C">
        <w:t xml:space="preserve">issues arising </w:t>
      </w:r>
      <w:r w:rsidR="00CE7CBB">
        <w:t xml:space="preserve">with the parts produced in the injection moulding process would </w:t>
      </w:r>
      <w:r w:rsidR="003A43E3">
        <w:t>have other manufacturing operations such as assembly and packing on stop</w:t>
      </w:r>
      <w:r w:rsidR="00522C9B">
        <w:t xml:space="preserve">. </w:t>
      </w:r>
      <w:r w:rsidR="00694C14">
        <w:t>The continuous flow method alleviates this risk by ensuring for every set of components produced</w:t>
      </w:r>
      <w:r w:rsidR="001904CF">
        <w:t xml:space="preserve">, the ability to assemble and ship a complete turbine </w:t>
      </w:r>
      <w:r w:rsidR="00FC06DA">
        <w:t>is still present continuing the revenue stream.</w:t>
      </w:r>
    </w:p>
    <w:p w14:paraId="4253BBBE" w14:textId="77777777" w:rsidR="00066ED0" w:rsidRDefault="00066ED0" w:rsidP="001B7328">
      <w:pPr>
        <w:rPr>
          <w:rFonts w:ascii="Arial" w:hAnsi="Arial" w:cs="Arial"/>
          <w:shd w:val="clear" w:color="auto" w:fill="FAF9F8"/>
        </w:rPr>
      </w:pPr>
    </w:p>
    <w:p w14:paraId="05128DFF" w14:textId="16A2DB9F" w:rsidR="00066ED0" w:rsidRDefault="00066ED0">
      <w:pPr>
        <w:rPr>
          <w:rFonts w:ascii="Arial" w:hAnsi="Arial" w:cs="Arial"/>
          <w:shd w:val="clear" w:color="auto" w:fill="FAF9F8"/>
        </w:rPr>
      </w:pPr>
      <w:r>
        <w:rPr>
          <w:rFonts w:ascii="Arial" w:hAnsi="Arial" w:cs="Arial"/>
          <w:shd w:val="clear" w:color="auto" w:fill="FAF9F8"/>
        </w:rPr>
        <w:br w:type="page"/>
      </w:r>
    </w:p>
    <w:p w14:paraId="3959442C" w14:textId="77777777" w:rsidR="00066ED0" w:rsidRDefault="00066ED0" w:rsidP="00066ED0">
      <w:pPr>
        <w:pStyle w:val="Heading2"/>
      </w:pPr>
      <w:bookmarkStart w:id="32" w:name="_Toc139318726"/>
      <w:r>
        <w:lastRenderedPageBreak/>
        <w:t>Design and Development</w:t>
      </w:r>
      <w:bookmarkEnd w:id="32"/>
    </w:p>
    <w:p w14:paraId="04060EE1" w14:textId="33A88BCE" w:rsidR="004C3C85" w:rsidRDefault="004C3C85">
      <w:pPr>
        <w:rPr>
          <w:rFonts w:ascii="Arial" w:hAnsi="Arial" w:cs="Arial"/>
          <w:shd w:val="clear" w:color="auto" w:fill="FAF9F8"/>
        </w:rPr>
      </w:pPr>
    </w:p>
    <w:p w14:paraId="2B4F6DE2" w14:textId="6CEFC0C4" w:rsidR="00E02C1B" w:rsidRPr="000154F6" w:rsidRDefault="00E02C1B" w:rsidP="00E02C1B">
      <w:pPr>
        <w:pStyle w:val="Heading2"/>
        <w:rPr>
          <w:sz w:val="24"/>
          <w:szCs w:val="24"/>
          <w:shd w:val="clear" w:color="auto" w:fill="FAF9F8"/>
        </w:rPr>
      </w:pPr>
      <w:bookmarkStart w:id="33" w:name="_Toc139318727"/>
      <w:r w:rsidRPr="000154F6">
        <w:rPr>
          <w:sz w:val="24"/>
          <w:szCs w:val="24"/>
          <w:shd w:val="clear" w:color="auto" w:fill="FAF9F8"/>
        </w:rPr>
        <w:t>Design for Manufacture and Assembly</w:t>
      </w:r>
      <w:bookmarkEnd w:id="33"/>
      <w:r w:rsidRPr="000154F6">
        <w:rPr>
          <w:sz w:val="24"/>
          <w:szCs w:val="24"/>
          <w:shd w:val="clear" w:color="auto" w:fill="FAF9F8"/>
        </w:rPr>
        <w:br/>
      </w:r>
    </w:p>
    <w:p w14:paraId="51A10E0E" w14:textId="6CFC3E20" w:rsidR="00B81040" w:rsidRPr="00B46BFA" w:rsidRDefault="008501B3" w:rsidP="00B46BFA">
      <w:r>
        <w:t>A</w:t>
      </w:r>
      <w:r w:rsidR="00B46BFA" w:rsidRPr="00B46BFA">
        <w:t>ssembly</w:t>
      </w:r>
      <w:r>
        <w:t xml:space="preserve"> attributed labour</w:t>
      </w:r>
      <w:r w:rsidR="00B46BFA" w:rsidRPr="00B46BFA">
        <w:t xml:space="preserve"> </w:t>
      </w:r>
      <w:r w:rsidR="00B46BFA" w:rsidRPr="00B46BFA">
        <w:t>contributes</w:t>
      </w:r>
      <w:r>
        <w:t xml:space="preserve"> the</w:t>
      </w:r>
      <w:r w:rsidR="00B46BFA" w:rsidRPr="00B46BFA">
        <w:t xml:space="preserve"> </w:t>
      </w:r>
      <w:r w:rsidR="00B46BFA" w:rsidRPr="00B46BFA">
        <w:t>most</w:t>
      </w:r>
      <w:r>
        <w:t xml:space="preserve"> to</w:t>
      </w:r>
      <w:r w:rsidR="00B46BFA" w:rsidRPr="00B46BFA">
        <w:t xml:space="preserve"> production costs</w:t>
      </w:r>
      <w:r w:rsidR="00B46BFA" w:rsidRPr="00B46BFA">
        <w:t xml:space="preserve"> </w:t>
      </w:r>
      <w:proofErr w:type="spellStart"/>
      <w:r w:rsidR="00B46BFA" w:rsidRPr="00B46BFA">
        <w:t>Bralla</w:t>
      </w:r>
      <w:proofErr w:type="spellEnd"/>
      <w:r w:rsidR="00B46BFA" w:rsidRPr="00B46BFA">
        <w:t xml:space="preserve"> (1999) further</w:t>
      </w:r>
      <w:r w:rsidR="00B46BFA" w:rsidRPr="00B46BFA">
        <w:t xml:space="preserve"> demonstrated by the migration of labour to countries where assembly wages are cheaper.</w:t>
      </w:r>
      <w:r w:rsidR="00B46BFA" w:rsidRPr="00B46BFA">
        <w:t xml:space="preserve"> </w:t>
      </w:r>
      <w:r w:rsidR="004C3C85" w:rsidRPr="00B46BFA">
        <w:t>To enable the production to be as efficient as possible an</w:t>
      </w:r>
      <w:r w:rsidR="00C2576A" w:rsidRPr="00B46BFA">
        <w:t>d achieve the desired product quantity targets</w:t>
      </w:r>
      <w:r w:rsidR="00BB512C" w:rsidRPr="00B46BFA">
        <w:t>,</w:t>
      </w:r>
      <w:r w:rsidR="00EC13A1" w:rsidRPr="00B46BFA">
        <w:t xml:space="preserve"> </w:t>
      </w:r>
      <w:r w:rsidR="00EC13A1" w:rsidRPr="00B46BFA">
        <w:t>Boothroyd &amp; Dewhurst (2011)</w:t>
      </w:r>
      <w:r w:rsidR="00C2576A" w:rsidRPr="00B46BFA">
        <w:t xml:space="preserve"> Design f</w:t>
      </w:r>
      <w:r w:rsidR="00BD4A2C" w:rsidRPr="00B46BFA">
        <w:t>or Manufacture</w:t>
      </w:r>
      <w:r w:rsidR="001B274A" w:rsidRPr="00B46BFA">
        <w:t xml:space="preserve"> and Assembly</w:t>
      </w:r>
      <w:r w:rsidR="001A1D9E" w:rsidRPr="00B46BFA">
        <w:t xml:space="preserve"> </w:t>
      </w:r>
      <w:r w:rsidR="00126409" w:rsidRPr="00B46BFA">
        <w:t>(</w:t>
      </w:r>
      <w:proofErr w:type="spellStart"/>
      <w:r w:rsidR="00126409" w:rsidRPr="00B46BFA">
        <w:t>DfMA</w:t>
      </w:r>
      <w:proofErr w:type="spellEnd"/>
      <w:r w:rsidR="00126409" w:rsidRPr="00B46BFA">
        <w:t xml:space="preserve">) </w:t>
      </w:r>
      <w:r w:rsidR="00EC13A1" w:rsidRPr="00B46BFA">
        <w:t xml:space="preserve">method concept was adopted. This method </w:t>
      </w:r>
      <w:r w:rsidR="002B06AB" w:rsidRPr="00B46BFA">
        <w:t>aims</w:t>
      </w:r>
      <w:r w:rsidR="00014B09" w:rsidRPr="00B46BFA">
        <w:t xml:space="preserve"> to redesign</w:t>
      </w:r>
      <w:r w:rsidR="00DA3917" w:rsidRPr="00B46BFA">
        <w:t xml:space="preserve"> product</w:t>
      </w:r>
      <w:r w:rsidR="00014B09" w:rsidRPr="00B46BFA">
        <w:t xml:space="preserve"> elements with regards</w:t>
      </w:r>
      <w:r w:rsidR="00DA3917" w:rsidRPr="00B46BFA">
        <w:t xml:space="preserve"> </w:t>
      </w:r>
      <w:r w:rsidR="00014B09" w:rsidRPr="00B46BFA">
        <w:t>to the</w:t>
      </w:r>
      <w:r w:rsidR="00DA3917" w:rsidRPr="00B46BFA">
        <w:t xml:space="preserve"> manufacturing and assembly processes</w:t>
      </w:r>
      <w:r w:rsidR="00014B09" w:rsidRPr="00B46BFA">
        <w:t>, so the processes are optimised and as efficient as possible. Such methods</w:t>
      </w:r>
      <w:r w:rsidR="00DA3917" w:rsidRPr="00B46BFA">
        <w:t xml:space="preserve"> </w:t>
      </w:r>
      <w:r w:rsidR="00EC13A1" w:rsidRPr="00B46BFA">
        <w:t xml:space="preserve">include </w:t>
      </w:r>
      <w:r w:rsidR="00FE42A1" w:rsidRPr="00B46BFA">
        <w:t xml:space="preserve">objectives </w:t>
      </w:r>
      <w:r w:rsidR="001C79A5" w:rsidRPr="00B46BFA">
        <w:t>such as component consolidation, standardising components</w:t>
      </w:r>
      <w:r w:rsidR="009E766F" w:rsidRPr="00B46BFA">
        <w:t xml:space="preserve"> and fixings</w:t>
      </w:r>
      <w:r w:rsidR="00CB4D0F" w:rsidRPr="00B46BFA">
        <w:t xml:space="preserve"> and </w:t>
      </w:r>
      <w:r w:rsidR="009E766F" w:rsidRPr="00B46BFA">
        <w:t xml:space="preserve">reduction of threaded </w:t>
      </w:r>
      <w:r w:rsidR="0047251E" w:rsidRPr="00B46BFA">
        <w:t>fastener</w:t>
      </w:r>
      <w:r w:rsidR="00014B09" w:rsidRPr="00B46BFA">
        <w:t>s.</w:t>
      </w:r>
      <w:r w:rsidR="001C79A5" w:rsidRPr="00B46BFA">
        <w:t xml:space="preserve"> </w:t>
      </w:r>
      <w:r w:rsidR="0002651B" w:rsidRPr="00B46BFA">
        <w:t>Other reward factors include reducing the number of orientations the component can be fit in, ensuring that the part is not overly cumbersome or too small</w:t>
      </w:r>
      <w:r w:rsidR="00457846" w:rsidRPr="00B46BFA">
        <w:t xml:space="preserve"> and the ability for toolless assembly.</w:t>
      </w:r>
      <w:r w:rsidR="0061568E">
        <w:t xml:space="preserve"> </w:t>
      </w:r>
      <w:r w:rsidR="00664D2E">
        <w:t xml:space="preserve">To reduce the environmental impact of the assembly at the end of its life cycle, all components bar the screws, bearings and motor are manufactured from the same polymer due to difficulties recycling multiple </w:t>
      </w:r>
      <w:r w:rsidR="00492BEC">
        <w:t>polymers</w:t>
      </w:r>
      <w:r w:rsidR="00664D2E">
        <w:t xml:space="preserve"> containing assemblies </w:t>
      </w:r>
      <w:r w:rsidR="00492BEC">
        <w:t>(</w:t>
      </w:r>
      <w:proofErr w:type="spellStart"/>
      <w:r w:rsidR="00664D2E">
        <w:t>Agarski</w:t>
      </w:r>
      <w:proofErr w:type="spellEnd"/>
      <w:r w:rsidR="00664D2E">
        <w:t xml:space="preserve"> et al.</w:t>
      </w:r>
      <w:r w:rsidR="00492BEC">
        <w:t xml:space="preserve">, </w:t>
      </w:r>
      <w:r w:rsidR="00664D2E">
        <w:t>2023)</w:t>
      </w:r>
      <w:r w:rsidR="00664D2E">
        <w:t>.</w:t>
      </w:r>
    </w:p>
    <w:p w14:paraId="774E58B8" w14:textId="77777777" w:rsidR="00BB61C3" w:rsidRDefault="00BB61C3" w:rsidP="00B81040">
      <w:pPr>
        <w:pStyle w:val="Heading3"/>
        <w:rPr>
          <w:shd w:val="clear" w:color="auto" w:fill="FAF9F8"/>
        </w:rPr>
      </w:pPr>
    </w:p>
    <w:p w14:paraId="58062D30" w14:textId="3957C5DC" w:rsidR="00B76DA2" w:rsidRPr="000154F6" w:rsidRDefault="005F76CD" w:rsidP="00B81040">
      <w:pPr>
        <w:pStyle w:val="Heading3"/>
        <w:rPr>
          <w:shd w:val="clear" w:color="auto" w:fill="FAF9F8"/>
        </w:rPr>
      </w:pPr>
      <w:bookmarkStart w:id="34" w:name="_Toc139318728"/>
      <w:r w:rsidRPr="000154F6">
        <w:rPr>
          <w:shd w:val="clear" w:color="auto" w:fill="FAF9F8"/>
        </w:rPr>
        <w:t xml:space="preserve">Tail </w:t>
      </w:r>
      <w:r w:rsidR="00040489" w:rsidRPr="000154F6">
        <w:rPr>
          <w:shd w:val="clear" w:color="auto" w:fill="FAF9F8"/>
        </w:rPr>
        <w:t>Fin</w:t>
      </w:r>
      <w:bookmarkEnd w:id="34"/>
      <w:r w:rsidR="00565E62" w:rsidRPr="000154F6">
        <w:rPr>
          <w:shd w:val="clear" w:color="auto" w:fill="FAF9F8"/>
        </w:rPr>
        <w:br/>
      </w:r>
    </w:p>
    <w:p w14:paraId="11234A07" w14:textId="5FB6CEAC" w:rsidR="00D50571" w:rsidRPr="008501B3" w:rsidRDefault="00E02C1B" w:rsidP="008501B3">
      <w:r w:rsidRPr="00614EB7">
        <w:t xml:space="preserve">As visible in </w:t>
      </w:r>
      <w:r w:rsidR="004637C3" w:rsidRPr="00614EB7">
        <w:t>Fi</w:t>
      </w:r>
      <w:r w:rsidR="00614EB7" w:rsidRPr="00614EB7">
        <w:t>g 11</w:t>
      </w:r>
      <w:r w:rsidR="00FD3053" w:rsidRPr="00614EB7">
        <w:t xml:space="preserve"> </w:t>
      </w:r>
      <w:r w:rsidR="00E5076E" w:rsidRPr="00614EB7">
        <w:t>There are</w:t>
      </w:r>
      <w:r w:rsidR="000B2FC8" w:rsidRPr="00614EB7">
        <w:t xml:space="preserve"> </w:t>
      </w:r>
      <w:r w:rsidR="004554FE" w:rsidRPr="00614EB7">
        <w:t>several</w:t>
      </w:r>
      <w:r w:rsidR="000B2FC8" w:rsidRPr="00614EB7">
        <w:t xml:space="preserve"> components and screws required in order to produce the assembly which can be orientated </w:t>
      </w:r>
      <w:r w:rsidR="00EC320C" w:rsidRPr="00614EB7">
        <w:t>in many ways</w:t>
      </w:r>
      <w:r w:rsidR="000B2FC8" w:rsidRPr="00614EB7">
        <w:t>.</w:t>
      </w:r>
      <w:r w:rsidR="00F439A0" w:rsidRPr="00614EB7">
        <w:t xml:space="preserve"> The proposed </w:t>
      </w:r>
      <w:r w:rsidR="000A3940" w:rsidRPr="00614EB7">
        <w:t>redesign would</w:t>
      </w:r>
      <w:r w:rsidR="00EA1679" w:rsidRPr="00614EB7">
        <w:t xml:space="preserve"> remove the need for </w:t>
      </w:r>
      <w:r w:rsidR="00880A8F" w:rsidRPr="00614EB7">
        <w:t>attaching the toothed rear bracket</w:t>
      </w:r>
      <w:r w:rsidR="00D04C07" w:rsidRPr="00614EB7">
        <w:t xml:space="preserve"> to the Tail Fin via use of four screws. The components are consolidated into one by the </w:t>
      </w:r>
      <w:r w:rsidR="007243C3" w:rsidRPr="00614EB7">
        <w:t xml:space="preserve">freedoms allowed using </w:t>
      </w:r>
      <w:r w:rsidR="006F2392" w:rsidRPr="00614EB7">
        <w:t>injection moulding</w:t>
      </w:r>
      <w:r w:rsidR="00523C61" w:rsidRPr="00614EB7">
        <w:t xml:space="preserve"> techniques.</w:t>
      </w:r>
      <w:r w:rsidR="003C5229" w:rsidRPr="00614EB7">
        <w:t xml:space="preserve"> Furthermore, the toothed design was replaced by a more simplistic method which allows the assembly to be orientated in the two positions that are required</w:t>
      </w:r>
      <w:r w:rsidR="00144519" w:rsidRPr="00614EB7">
        <w:t xml:space="preserve"> </w:t>
      </w:r>
      <w:r w:rsidR="003C5229" w:rsidRPr="00614EB7">
        <w:t xml:space="preserve">open </w:t>
      </w:r>
      <w:r w:rsidR="00920D50" w:rsidRPr="00614EB7">
        <w:t>when i</w:t>
      </w:r>
      <w:r w:rsidR="00492BEC" w:rsidRPr="00614EB7">
        <w:t>n</w:t>
      </w:r>
      <w:r w:rsidR="00920D50" w:rsidRPr="00614EB7">
        <w:t xml:space="preserve"> use and inversely position</w:t>
      </w:r>
      <w:r w:rsidR="008501B3" w:rsidRPr="00614EB7">
        <w:t>ed</w:t>
      </w:r>
      <w:r w:rsidR="00920D50" w:rsidRPr="00614EB7">
        <w:t xml:space="preserve"> for transportation</w:t>
      </w:r>
      <w:r w:rsidR="00355DA4" w:rsidRPr="00614EB7">
        <w:t xml:space="preserve"> </w:t>
      </w:r>
      <w:r w:rsidR="00355DA4" w:rsidRPr="00614EB7">
        <w:t>via the original thumbscrew</w:t>
      </w:r>
      <w:r w:rsidR="00920D50" w:rsidRPr="00614EB7">
        <w:t>. This limits the number of orientations the Tail Fin assembly</w:t>
      </w:r>
      <w:r w:rsidR="00070519" w:rsidRPr="00614EB7">
        <w:t xml:space="preserve"> can be fit in,</w:t>
      </w:r>
      <w:r w:rsidR="00355DA4" w:rsidRPr="00614EB7">
        <w:t xml:space="preserve"> via a toolless method</w:t>
      </w:r>
      <w:r w:rsidR="00070519" w:rsidRPr="00614EB7">
        <w:t xml:space="preserve"> which is </w:t>
      </w:r>
      <w:r w:rsidR="00C04A58" w:rsidRPr="00614EB7">
        <w:t xml:space="preserve">a success factor in outlined in </w:t>
      </w:r>
      <w:proofErr w:type="spellStart"/>
      <w:r w:rsidR="00C04A58" w:rsidRPr="00614EB7">
        <w:t>DfMA</w:t>
      </w:r>
      <w:proofErr w:type="spellEnd"/>
      <w:r w:rsidR="00BB61C3" w:rsidRPr="00614EB7">
        <w:t xml:space="preserve"> procedure.</w:t>
      </w:r>
      <w:r w:rsidR="008A0000" w:rsidRPr="00614EB7">
        <w:t xml:space="preserve"> </w:t>
      </w:r>
      <w:r w:rsidR="00757816" w:rsidRPr="00614EB7">
        <w:t xml:space="preserve">The choice to produce a keyway in the reciprocal </w:t>
      </w:r>
      <w:r w:rsidR="00757816" w:rsidRPr="008501B3">
        <w:t xml:space="preserve">metal </w:t>
      </w:r>
      <w:r w:rsidR="009D75E6" w:rsidRPr="008501B3">
        <w:t xml:space="preserve">attachment is to ensure that machining can be conducted entirely on a </w:t>
      </w:r>
      <w:r w:rsidR="004B2C9C" w:rsidRPr="008501B3">
        <w:t xml:space="preserve">traditional three axis </w:t>
      </w:r>
      <w:r w:rsidR="009D75E6" w:rsidRPr="008501B3">
        <w:t>lathe</w:t>
      </w:r>
      <w:r w:rsidR="009C64B4" w:rsidRPr="008501B3">
        <w:t>, which can simply produce an undercut</w:t>
      </w:r>
      <w:r w:rsidR="00492BEC">
        <w:t>,</w:t>
      </w:r>
      <w:r w:rsidR="009C64B4" w:rsidRPr="008501B3">
        <w:t xml:space="preserve"> however</w:t>
      </w:r>
      <w:r w:rsidR="00492BEC">
        <w:t>,</w:t>
      </w:r>
      <w:r w:rsidR="009C64B4" w:rsidRPr="008501B3">
        <w:t xml:space="preserve"> creating the toothed feature may require post processing</w:t>
      </w:r>
      <w:r w:rsidR="00D27F43" w:rsidRPr="008501B3">
        <w:t xml:space="preserve"> on alternative machinery</w:t>
      </w:r>
      <w:r w:rsidR="009C64B4" w:rsidRPr="008501B3">
        <w:t xml:space="preserve"> or the use of a</w:t>
      </w:r>
      <w:r w:rsidR="00D27F43" w:rsidRPr="008501B3">
        <w:t xml:space="preserve"> multi-axis lathe, incurring additional expense.</w:t>
      </w:r>
    </w:p>
    <w:p w14:paraId="6CC54A0F" w14:textId="77777777" w:rsidR="00614EB7" w:rsidRDefault="00B122F3" w:rsidP="00614EB7">
      <w:pPr>
        <w:keepNext/>
        <w:jc w:val="center"/>
      </w:pPr>
      <w:r w:rsidRPr="00B122F3">
        <w:rPr>
          <w:shd w:val="clear" w:color="auto" w:fill="FAF9F8"/>
        </w:rPr>
        <w:drawing>
          <wp:inline distT="0" distB="0" distL="0" distR="0" wp14:anchorId="20CF3BF6" wp14:editId="493C083C">
            <wp:extent cx="5425910" cy="2179509"/>
            <wp:effectExtent l="0" t="0" r="3810" b="0"/>
            <wp:docPr id="274164861" name="Picture 1" descr="A picture containing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164861" name="Picture 1" descr="A picture containing yellow&#10;&#10;Description automatically generated"/>
                    <pic:cNvPicPr/>
                  </pic:nvPicPr>
                  <pic:blipFill>
                    <a:blip r:embed="rId27"/>
                    <a:stretch>
                      <a:fillRect/>
                    </a:stretch>
                  </pic:blipFill>
                  <pic:spPr>
                    <a:xfrm>
                      <a:off x="0" y="0"/>
                      <a:ext cx="5425910" cy="2179509"/>
                    </a:xfrm>
                    <a:prstGeom prst="rect">
                      <a:avLst/>
                    </a:prstGeom>
                  </pic:spPr>
                </pic:pic>
              </a:graphicData>
            </a:graphic>
          </wp:inline>
        </w:drawing>
      </w:r>
    </w:p>
    <w:p w14:paraId="339857D5" w14:textId="35CB3688" w:rsidR="00D50571" w:rsidRDefault="00614EB7" w:rsidP="00614EB7">
      <w:pPr>
        <w:pStyle w:val="Caption"/>
        <w:jc w:val="center"/>
        <w:rPr>
          <w:shd w:val="clear" w:color="auto" w:fill="FAF9F8"/>
        </w:rPr>
      </w:pPr>
      <w:bookmarkStart w:id="35" w:name="_Toc139318705"/>
      <w:r>
        <w:t xml:space="preserve">Figure </w:t>
      </w:r>
      <w:fldSimple w:instr=" SEQ Figure \* ARABIC ">
        <w:r w:rsidR="00B96E8F">
          <w:rPr>
            <w:noProof/>
          </w:rPr>
          <w:t>11</w:t>
        </w:r>
      </w:fldSimple>
      <w:r>
        <w:t>: Original Toothed Tail Fin Design</w:t>
      </w:r>
      <w:bookmarkEnd w:id="35"/>
    </w:p>
    <w:p w14:paraId="7CA3285F" w14:textId="77777777" w:rsidR="00614EB7" w:rsidRDefault="00F439A0" w:rsidP="00614EB7">
      <w:pPr>
        <w:keepNext/>
        <w:jc w:val="center"/>
      </w:pPr>
      <w:r w:rsidRPr="00F439A0">
        <w:rPr>
          <w:shd w:val="clear" w:color="auto" w:fill="FAF9F8"/>
        </w:rPr>
        <w:lastRenderedPageBreak/>
        <w:drawing>
          <wp:inline distT="0" distB="0" distL="0" distR="0" wp14:anchorId="5D68A52F" wp14:editId="4C9516C6">
            <wp:extent cx="5337626" cy="2752627"/>
            <wp:effectExtent l="0" t="0" r="0" b="0"/>
            <wp:docPr id="1537461067" name="Picture 1" descr="A picture containing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461067" name="Picture 1" descr="A picture containing yellow&#10;&#10;Description automatically generated"/>
                    <pic:cNvPicPr/>
                  </pic:nvPicPr>
                  <pic:blipFill>
                    <a:blip r:embed="rId28"/>
                    <a:stretch>
                      <a:fillRect/>
                    </a:stretch>
                  </pic:blipFill>
                  <pic:spPr>
                    <a:xfrm>
                      <a:off x="0" y="0"/>
                      <a:ext cx="5353155" cy="2760636"/>
                    </a:xfrm>
                    <a:prstGeom prst="rect">
                      <a:avLst/>
                    </a:prstGeom>
                  </pic:spPr>
                </pic:pic>
              </a:graphicData>
            </a:graphic>
          </wp:inline>
        </w:drawing>
      </w:r>
    </w:p>
    <w:p w14:paraId="26EBA1A2" w14:textId="613647AC" w:rsidR="00BB61C3" w:rsidRDefault="00614EB7" w:rsidP="00614EB7">
      <w:pPr>
        <w:pStyle w:val="Caption"/>
        <w:jc w:val="center"/>
        <w:rPr>
          <w:shd w:val="clear" w:color="auto" w:fill="FAF9F8"/>
        </w:rPr>
      </w:pPr>
      <w:bookmarkStart w:id="36" w:name="_Toc139318706"/>
      <w:r>
        <w:t xml:space="preserve">Figure </w:t>
      </w:r>
      <w:fldSimple w:instr=" SEQ Figure \* ARABIC ">
        <w:r w:rsidR="00B96E8F">
          <w:rPr>
            <w:noProof/>
          </w:rPr>
          <w:t>12</w:t>
        </w:r>
      </w:fldSimple>
      <w:r>
        <w:t>: Simplified Tail Fin Design</w:t>
      </w:r>
      <w:bookmarkEnd w:id="36"/>
    </w:p>
    <w:p w14:paraId="6B15AB4B" w14:textId="62DF90D4" w:rsidR="00D24E9D" w:rsidRPr="000154F6" w:rsidRDefault="00D24E9D" w:rsidP="00BB61C3">
      <w:pPr>
        <w:rPr>
          <w:sz w:val="24"/>
          <w:szCs w:val="24"/>
          <w:shd w:val="clear" w:color="auto" w:fill="FAF9F8"/>
        </w:rPr>
      </w:pPr>
    </w:p>
    <w:p w14:paraId="78717077" w14:textId="79608D69" w:rsidR="004B16F7" w:rsidRPr="000154F6" w:rsidRDefault="000962AE" w:rsidP="000962AE">
      <w:pPr>
        <w:pStyle w:val="Heading2"/>
        <w:rPr>
          <w:sz w:val="24"/>
          <w:szCs w:val="24"/>
          <w:shd w:val="clear" w:color="auto" w:fill="FAF9F8"/>
        </w:rPr>
      </w:pPr>
      <w:bookmarkStart w:id="37" w:name="_Toc139318729"/>
      <w:r w:rsidRPr="000154F6">
        <w:rPr>
          <w:sz w:val="24"/>
          <w:szCs w:val="24"/>
          <w:shd w:val="clear" w:color="auto" w:fill="FAF9F8"/>
        </w:rPr>
        <w:t>Bottom Bearing</w:t>
      </w:r>
      <w:bookmarkEnd w:id="37"/>
    </w:p>
    <w:p w14:paraId="58E7ADCF" w14:textId="77777777" w:rsidR="00066ED0" w:rsidRDefault="00066ED0" w:rsidP="00B76DA2">
      <w:pPr>
        <w:rPr>
          <w:shd w:val="clear" w:color="auto" w:fill="FAF9F8"/>
        </w:rPr>
      </w:pPr>
    </w:p>
    <w:p w14:paraId="710FB1EB" w14:textId="5E9DD9FE" w:rsidR="00185927" w:rsidRPr="001C073E" w:rsidRDefault="00185927" w:rsidP="001C073E">
      <w:r w:rsidRPr="001C073E">
        <w:t>The original bottom bearing assembly required a use of a circlip to assemble the inner threaded fixing to the bearing and an additional</w:t>
      </w:r>
      <w:r w:rsidR="00430F7C" w:rsidRPr="001C073E">
        <w:t xml:space="preserve"> circlip to secure the </w:t>
      </w:r>
      <w:r w:rsidR="00C804AD" w:rsidRPr="001C073E">
        <w:t xml:space="preserve">bearing to the turbine body. </w:t>
      </w:r>
      <w:proofErr w:type="spellStart"/>
      <w:r w:rsidR="00C804AD" w:rsidRPr="001C073E">
        <w:t>DfMA</w:t>
      </w:r>
      <w:proofErr w:type="spellEnd"/>
      <w:r w:rsidR="00C804AD" w:rsidRPr="001C073E">
        <w:t xml:space="preserve"> </w:t>
      </w:r>
      <w:r w:rsidR="009E205D" w:rsidRPr="001C073E">
        <w:t xml:space="preserve">principles </w:t>
      </w:r>
      <w:r w:rsidR="00C804AD" w:rsidRPr="001C073E">
        <w:t xml:space="preserve">penalises </w:t>
      </w:r>
      <w:r w:rsidR="009E205D" w:rsidRPr="001C073E">
        <w:t xml:space="preserve">the </w:t>
      </w:r>
      <w:r w:rsidR="00C804AD" w:rsidRPr="001C073E">
        <w:t>small and delicate parts</w:t>
      </w:r>
      <w:r w:rsidR="00FD6714" w:rsidRPr="001C073E">
        <w:t xml:space="preserve"> and the use of tooling,</w:t>
      </w:r>
      <w:r w:rsidR="00C804AD" w:rsidRPr="001C073E">
        <w:t xml:space="preserve"> such as</w:t>
      </w:r>
      <w:r w:rsidR="00FD6714" w:rsidRPr="001C073E">
        <w:t xml:space="preserve"> fitting</w:t>
      </w:r>
      <w:r w:rsidR="006E7C8B" w:rsidRPr="001C073E">
        <w:t xml:space="preserve"> the</w:t>
      </w:r>
      <w:r w:rsidR="00C804AD" w:rsidRPr="001C073E">
        <w:t xml:space="preserve"> </w:t>
      </w:r>
      <w:r w:rsidR="009E205D" w:rsidRPr="001C073E">
        <w:t>circlips</w:t>
      </w:r>
      <w:r w:rsidR="00FD6714" w:rsidRPr="001C073E">
        <w:t xml:space="preserve">. </w:t>
      </w:r>
      <w:r w:rsidR="00C81329" w:rsidRPr="001C073E">
        <w:t xml:space="preserve">To reduce the complexity of the assembly, the bearing </w:t>
      </w:r>
      <w:r w:rsidR="00FD6714" w:rsidRPr="001C073E">
        <w:t>could</w:t>
      </w:r>
      <w:r w:rsidR="00EC320C" w:rsidRPr="001C073E">
        <w:t xml:space="preserve"> be</w:t>
      </w:r>
      <w:r w:rsidR="00C81329" w:rsidRPr="001C073E">
        <w:t xml:space="preserve"> </w:t>
      </w:r>
      <w:r w:rsidR="00FD6714" w:rsidRPr="001C073E">
        <w:t>redesign</w:t>
      </w:r>
      <w:r w:rsidR="00EC320C" w:rsidRPr="001C073E">
        <w:t>ed</w:t>
      </w:r>
      <w:r w:rsidR="00C81329" w:rsidRPr="001C073E">
        <w:t xml:space="preserve"> so </w:t>
      </w:r>
      <w:r w:rsidR="0004680B" w:rsidRPr="001C073E">
        <w:t xml:space="preserve">that the inner threaded feature was the inner race, consolidating components </w:t>
      </w:r>
      <w:r w:rsidR="003602BE" w:rsidRPr="001C073E">
        <w:t>and</w:t>
      </w:r>
      <w:r w:rsidR="0004680B" w:rsidRPr="001C073E">
        <w:t xml:space="preserve"> reducing the number of circlips.</w:t>
      </w:r>
      <w:r w:rsidR="00FD6714" w:rsidRPr="001C073E">
        <w:t xml:space="preserve"> However, this method will not be utilised as it is preferable to use standardised, non-custom parts </w:t>
      </w:r>
      <w:r w:rsidR="00492BEC">
        <w:t>(</w:t>
      </w:r>
      <w:r w:rsidR="00FD6714" w:rsidRPr="001C073E">
        <w:t>Chang et al.</w:t>
      </w:r>
      <w:r w:rsidR="00FD6714" w:rsidRPr="001C073E">
        <w:t xml:space="preserve"> </w:t>
      </w:r>
      <w:r w:rsidR="00FD6714" w:rsidRPr="001C073E">
        <w:t>2005)</w:t>
      </w:r>
      <w:r w:rsidR="00FD6714" w:rsidRPr="001C073E">
        <w:t>.</w:t>
      </w:r>
      <w:r w:rsidR="0004680B" w:rsidRPr="001C073E">
        <w:t xml:space="preserve"> </w:t>
      </w:r>
      <w:r w:rsidR="00FD6714" w:rsidRPr="001C073E">
        <w:t xml:space="preserve">To achieve </w:t>
      </w:r>
      <w:r w:rsidR="0004680B" w:rsidRPr="001C073E">
        <w:t>toolless assembly</w:t>
      </w:r>
      <w:r w:rsidR="00FD6714" w:rsidRPr="001C073E">
        <w:t xml:space="preserve"> with standard components</w:t>
      </w:r>
      <w:r w:rsidR="00492BEC">
        <w:t>,</w:t>
      </w:r>
      <w:r w:rsidR="0004680B" w:rsidRPr="001C073E">
        <w:t xml:space="preserve"> </w:t>
      </w:r>
      <w:r w:rsidR="00FD6714" w:rsidRPr="001C073E">
        <w:t>the inner threaded feature and the bearing can be pressed into position</w:t>
      </w:r>
      <w:r w:rsidR="0004680B" w:rsidRPr="001C073E">
        <w:t xml:space="preserve"> </w:t>
      </w:r>
      <w:r w:rsidR="00FD6714" w:rsidRPr="001C073E">
        <w:t xml:space="preserve">by use of an </w:t>
      </w:r>
      <w:r w:rsidR="0004680B" w:rsidRPr="001C073E">
        <w:t>interference fit</w:t>
      </w:r>
      <w:r w:rsidR="00492BEC">
        <w:t>, t</w:t>
      </w:r>
      <w:r w:rsidR="001C073E">
        <w:t>hus</w:t>
      </w:r>
      <w:r w:rsidR="00FD6714" w:rsidRPr="001C073E">
        <w:t xml:space="preserve"> </w:t>
      </w:r>
      <w:r w:rsidR="00FD6714" w:rsidRPr="001C073E">
        <w:t>consolidating components a</w:t>
      </w:r>
      <w:r w:rsidR="001C073E">
        <w:t>nd</w:t>
      </w:r>
      <w:r w:rsidR="00FD6714" w:rsidRPr="001C073E">
        <w:t xml:space="preserve"> </w:t>
      </w:r>
      <w:r w:rsidR="001C073E">
        <w:t>r</w:t>
      </w:r>
      <w:r w:rsidR="00FD6714" w:rsidRPr="001C073E">
        <w:t xml:space="preserve">emoving the use of finite tooling and circlips. </w:t>
      </w:r>
      <w:r w:rsidR="00B13A12" w:rsidRPr="001C073E">
        <w:t xml:space="preserve">Due to the thermal </w:t>
      </w:r>
      <w:r w:rsidR="001D73F0" w:rsidRPr="001C073E">
        <w:t>expansion</w:t>
      </w:r>
      <w:r w:rsidR="00B13A12" w:rsidRPr="001C073E">
        <w:t xml:space="preserve"> coefficient of the </w:t>
      </w:r>
      <w:r w:rsidR="00DC2B99" w:rsidRPr="001C073E">
        <w:t>steel bearing being higher than that</w:t>
      </w:r>
      <w:r w:rsidR="004A17ED" w:rsidRPr="001C073E">
        <w:t xml:space="preserve"> of the plastic turbine body,</w:t>
      </w:r>
      <w:r w:rsidR="00FD6F92" w:rsidRPr="001C073E">
        <w:t xml:space="preserve"> this could</w:t>
      </w:r>
      <w:r w:rsidR="004A17ED" w:rsidRPr="001C073E">
        <w:t xml:space="preserve"> </w:t>
      </w:r>
      <w:r w:rsidR="00FD6F92" w:rsidRPr="001C073E">
        <w:t xml:space="preserve">be achieved by suitably cooling the bearing </w:t>
      </w:r>
      <w:r w:rsidR="00781994" w:rsidRPr="001C073E">
        <w:t xml:space="preserve">and fitting it into place. </w:t>
      </w:r>
    </w:p>
    <w:p w14:paraId="37A1E508" w14:textId="22B60BD2" w:rsidR="000962AE" w:rsidRDefault="00614EB7" w:rsidP="00B76DA2">
      <w:pPr>
        <w:rPr>
          <w:shd w:val="clear" w:color="auto" w:fill="FAF9F8"/>
        </w:rPr>
      </w:pPr>
      <w:r>
        <w:rPr>
          <w:noProof/>
        </w:rPr>
        <mc:AlternateContent>
          <mc:Choice Requires="wps">
            <w:drawing>
              <wp:anchor distT="0" distB="0" distL="114300" distR="114300" simplePos="0" relativeHeight="251758592" behindDoc="1" locked="0" layoutInCell="1" allowOverlap="1" wp14:anchorId="3CF04B22" wp14:editId="4B87841F">
                <wp:simplePos x="0" y="0"/>
                <wp:positionH relativeFrom="column">
                  <wp:posOffset>3207385</wp:posOffset>
                </wp:positionH>
                <wp:positionV relativeFrom="paragraph">
                  <wp:posOffset>2526030</wp:posOffset>
                </wp:positionV>
                <wp:extent cx="2434590" cy="635"/>
                <wp:effectExtent l="0" t="0" r="0" b="0"/>
                <wp:wrapTight wrapText="bothSides">
                  <wp:wrapPolygon edited="0">
                    <wp:start x="0" y="0"/>
                    <wp:lineTo x="0" y="21600"/>
                    <wp:lineTo x="21600" y="21600"/>
                    <wp:lineTo x="21600" y="0"/>
                  </wp:wrapPolygon>
                </wp:wrapTight>
                <wp:docPr id="132299424" name="Text Box 1"/>
                <wp:cNvGraphicFramePr/>
                <a:graphic xmlns:a="http://schemas.openxmlformats.org/drawingml/2006/main">
                  <a:graphicData uri="http://schemas.microsoft.com/office/word/2010/wordprocessingShape">
                    <wps:wsp>
                      <wps:cNvSpPr txBox="1"/>
                      <wps:spPr>
                        <a:xfrm>
                          <a:off x="0" y="0"/>
                          <a:ext cx="2434590" cy="635"/>
                        </a:xfrm>
                        <a:prstGeom prst="rect">
                          <a:avLst/>
                        </a:prstGeom>
                        <a:solidFill>
                          <a:prstClr val="white"/>
                        </a:solidFill>
                        <a:ln>
                          <a:noFill/>
                        </a:ln>
                      </wps:spPr>
                      <wps:txbx>
                        <w:txbxContent>
                          <w:p w14:paraId="5F5A8A05" w14:textId="48EC2D5D" w:rsidR="00614EB7" w:rsidRPr="00966E01" w:rsidRDefault="00614EB7" w:rsidP="00614EB7">
                            <w:pPr>
                              <w:pStyle w:val="Caption"/>
                              <w:jc w:val="center"/>
                              <w:rPr>
                                <w:color w:val="FF0000"/>
                              </w:rPr>
                            </w:pPr>
                            <w:bookmarkStart w:id="38" w:name="_Toc139318707"/>
                            <w:r>
                              <w:t xml:space="preserve">Figure </w:t>
                            </w:r>
                            <w:fldSimple w:instr=" SEQ Figure \* ARABIC ">
                              <w:r w:rsidR="00B96E8F">
                                <w:rPr>
                                  <w:noProof/>
                                </w:rPr>
                                <w:t>13</w:t>
                              </w:r>
                            </w:fldSimple>
                            <w:r>
                              <w:t>: Original Bearing Assembly</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F04B22" id="_x0000_s1033" type="#_x0000_t202" style="position:absolute;margin-left:252.55pt;margin-top:198.9pt;width:191.7pt;height:.05pt;z-index:-251557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" stroked="f">
                <v:textbox style="mso-fit-shape-to-text:t" inset="0,0,0,0">
                  <w:txbxContent>
                    <w:p w14:paraId="5F5A8A05" w14:textId="48EC2D5D" w:rsidR="00614EB7" w:rsidRPr="00966E01" w:rsidRDefault="00614EB7" w:rsidP="00614EB7">
                      <w:pPr>
                        <w:pStyle w:val="Caption"/>
                        <w:jc w:val="center"/>
                        <w:rPr>
                          <w:color w:val="FF0000"/>
                        </w:rPr>
                      </w:pPr>
                      <w:bookmarkStart w:id="39" w:name="_Toc139318707"/>
                      <w:r>
                        <w:t xml:space="preserve">Figure </w:t>
                      </w:r>
                      <w:fldSimple w:instr=" SEQ Figure \* ARABIC ">
                        <w:r w:rsidR="00B96E8F">
                          <w:rPr>
                            <w:noProof/>
                          </w:rPr>
                          <w:t>13</w:t>
                        </w:r>
                      </w:fldSimple>
                      <w:r>
                        <w:t>: Original Bearing Assembly</w:t>
                      </w:r>
                      <w:bookmarkEnd w:id="39"/>
                    </w:p>
                  </w:txbxContent>
                </v:textbox>
                <w10:wrap type="tight"/>
              </v:shape>
            </w:pict>
          </mc:Fallback>
        </mc:AlternateContent>
      </w:r>
      <w:r w:rsidRPr="00882D4A">
        <w:rPr>
          <w:color w:val="FF0000"/>
        </w:rPr>
        <w:drawing>
          <wp:anchor distT="0" distB="0" distL="114300" distR="114300" simplePos="0" relativeHeight="251660288" behindDoc="1" locked="0" layoutInCell="1" allowOverlap="1" wp14:anchorId="5B32E865" wp14:editId="55B5F920">
            <wp:simplePos x="0" y="0"/>
            <wp:positionH relativeFrom="margin">
              <wp:posOffset>3207581</wp:posOffset>
            </wp:positionH>
            <wp:positionV relativeFrom="paragraph">
              <wp:posOffset>14702</wp:posOffset>
            </wp:positionV>
            <wp:extent cx="2434590" cy="2519680"/>
            <wp:effectExtent l="0" t="0" r="3810" b="0"/>
            <wp:wrapTight wrapText="bothSides">
              <wp:wrapPolygon edited="0">
                <wp:start x="0" y="0"/>
                <wp:lineTo x="0" y="21393"/>
                <wp:lineTo x="21465" y="21393"/>
                <wp:lineTo x="21465" y="0"/>
                <wp:lineTo x="0" y="0"/>
              </wp:wrapPolygon>
            </wp:wrapTight>
            <wp:docPr id="1645224093" name="Picture 1" descr="A picture containing circle, electric blue, blue,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224093" name="Picture 1" descr="A picture containing circle, electric blue, blue, LEGO&#10;&#10;Description automatically generated"/>
                    <pic:cNvPicPr/>
                  </pic:nvPicPr>
                  <pic:blipFill rotWithShape="1">
                    <a:blip r:embed="rId29">
                      <a:extLst>
                        <a:ext uri="{28A0092B-C50C-407E-A947-70E740481C1C}">
                          <a14:useLocalDpi xmlns:a14="http://schemas.microsoft.com/office/drawing/2010/main" val="0"/>
                        </a:ext>
                      </a:extLst>
                    </a:blip>
                    <a:srcRect l="11455" r="9407"/>
                    <a:stretch/>
                  </pic:blipFill>
                  <pic:spPr bwMode="auto">
                    <a:xfrm>
                      <a:off x="0" y="0"/>
                      <a:ext cx="2434590" cy="2519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F076AB">
        <w:rPr>
          <w:color w:val="FF0000"/>
        </w:rPr>
        <w:drawing>
          <wp:anchor distT="0" distB="0" distL="114300" distR="114300" simplePos="0" relativeHeight="251676672" behindDoc="1" locked="0" layoutInCell="1" allowOverlap="1" wp14:anchorId="13A9E087" wp14:editId="4D8D8F3F">
            <wp:simplePos x="0" y="0"/>
            <wp:positionH relativeFrom="margin">
              <wp:align>left</wp:align>
            </wp:positionH>
            <wp:positionV relativeFrom="paragraph">
              <wp:posOffset>130468</wp:posOffset>
            </wp:positionV>
            <wp:extent cx="2610485" cy="2519680"/>
            <wp:effectExtent l="0" t="0" r="0" b="0"/>
            <wp:wrapTight wrapText="bothSides">
              <wp:wrapPolygon edited="0">
                <wp:start x="0" y="0"/>
                <wp:lineTo x="0" y="21393"/>
                <wp:lineTo x="21437" y="21393"/>
                <wp:lineTo x="21437" y="0"/>
                <wp:lineTo x="0" y="0"/>
              </wp:wrapPolygon>
            </wp:wrapTight>
            <wp:docPr id="916047278" name="Picture 1" descr="A picture containing circle, electric blue, screenshot,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047278" name="Picture 1" descr="A picture containing circle, electric blue, screenshot, blue&#10;&#10;Description automatically generated"/>
                    <pic:cNvPicPr/>
                  </pic:nvPicPr>
                  <pic:blipFill rotWithShape="1">
                    <a:blip r:embed="rId30">
                      <a:extLst>
                        <a:ext uri="{28A0092B-C50C-407E-A947-70E740481C1C}">
                          <a14:useLocalDpi xmlns:a14="http://schemas.microsoft.com/office/drawing/2010/main" val="0"/>
                        </a:ext>
                      </a:extLst>
                    </a:blip>
                    <a:srcRect r="12867"/>
                    <a:stretch/>
                  </pic:blipFill>
                  <pic:spPr bwMode="auto">
                    <a:xfrm>
                      <a:off x="0" y="0"/>
                      <a:ext cx="2610485" cy="2519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6544" behindDoc="1" locked="0" layoutInCell="1" allowOverlap="1" wp14:anchorId="20DDC618" wp14:editId="49DA4431">
                <wp:simplePos x="0" y="0"/>
                <wp:positionH relativeFrom="margin">
                  <wp:align>left</wp:align>
                </wp:positionH>
                <wp:positionV relativeFrom="paragraph">
                  <wp:posOffset>2537460</wp:posOffset>
                </wp:positionV>
                <wp:extent cx="2610485" cy="635"/>
                <wp:effectExtent l="0" t="0" r="0" b="0"/>
                <wp:wrapTight wrapText="bothSides">
                  <wp:wrapPolygon edited="0">
                    <wp:start x="0" y="0"/>
                    <wp:lineTo x="0" y="20057"/>
                    <wp:lineTo x="21437" y="20057"/>
                    <wp:lineTo x="21437" y="0"/>
                    <wp:lineTo x="0" y="0"/>
                  </wp:wrapPolygon>
                </wp:wrapTight>
                <wp:docPr id="1844547861" name="Text Box 1"/>
                <wp:cNvGraphicFramePr/>
                <a:graphic xmlns:a="http://schemas.openxmlformats.org/drawingml/2006/main">
                  <a:graphicData uri="http://schemas.microsoft.com/office/word/2010/wordprocessingShape">
                    <wps:wsp>
                      <wps:cNvSpPr txBox="1"/>
                      <wps:spPr>
                        <a:xfrm>
                          <a:off x="0" y="0"/>
                          <a:ext cx="2610485" cy="635"/>
                        </a:xfrm>
                        <a:prstGeom prst="rect">
                          <a:avLst/>
                        </a:prstGeom>
                        <a:solidFill>
                          <a:prstClr val="white"/>
                        </a:solidFill>
                        <a:ln>
                          <a:noFill/>
                        </a:ln>
                      </wps:spPr>
                      <wps:txbx>
                        <w:txbxContent>
                          <w:p w14:paraId="033E4D47" w14:textId="1A66FF70" w:rsidR="00614EB7" w:rsidRPr="00EE1165" w:rsidRDefault="00614EB7" w:rsidP="00614EB7">
                            <w:pPr>
                              <w:pStyle w:val="Caption"/>
                              <w:jc w:val="center"/>
                              <w:rPr>
                                <w:color w:val="FF0000"/>
                              </w:rPr>
                            </w:pPr>
                            <w:bookmarkStart w:id="40" w:name="_Toc139318708"/>
                            <w:r>
                              <w:t xml:space="preserve">Figure </w:t>
                            </w:r>
                            <w:fldSimple w:instr=" SEQ Figure \* ARABIC ">
                              <w:r w:rsidR="00B96E8F">
                                <w:rPr>
                                  <w:noProof/>
                                </w:rPr>
                                <w:t>14</w:t>
                              </w:r>
                            </w:fldSimple>
                            <w:r>
                              <w:t>: Pressed Internal Feature</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DC618" id="_x0000_s1034" type="#_x0000_t202" style="position:absolute;margin-left:0;margin-top:199.8pt;width:205.55pt;height:.05pt;z-index:-251559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J+8GwIAAD8EAAAOAAAAZHJzL2Uyb0RvYy54bWysU8Fu2zAMvQ/YPwi6L06yN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" stroked="f">
                <v:textbox style="mso-fit-shape-to-text:t" inset="0,0,0,0">
                  <w:txbxContent>
                    <w:p w14:paraId="033E4D47" w14:textId="1A66FF70" w:rsidR="00614EB7" w:rsidRPr="00EE1165" w:rsidRDefault="00614EB7" w:rsidP="00614EB7">
                      <w:pPr>
                        <w:pStyle w:val="Caption"/>
                        <w:jc w:val="center"/>
                        <w:rPr>
                          <w:color w:val="FF0000"/>
                        </w:rPr>
                      </w:pPr>
                      <w:bookmarkStart w:id="41" w:name="_Toc139318708"/>
                      <w:r>
                        <w:t xml:space="preserve">Figure </w:t>
                      </w:r>
                      <w:fldSimple w:instr=" SEQ Figure \* ARABIC ">
                        <w:r w:rsidR="00B96E8F">
                          <w:rPr>
                            <w:noProof/>
                          </w:rPr>
                          <w:t>14</w:t>
                        </w:r>
                      </w:fldSimple>
                      <w:r>
                        <w:t>: Pressed Internal Feature</w:t>
                      </w:r>
                      <w:bookmarkEnd w:id="41"/>
                    </w:p>
                  </w:txbxContent>
                </v:textbox>
                <w10:wrap type="tight" anchorx="margin"/>
              </v:shape>
            </w:pict>
          </mc:Fallback>
        </mc:AlternateContent>
      </w:r>
      <w:r w:rsidR="00127A24" w:rsidRPr="00127A24">
        <w:rPr>
          <w:color w:val="FF0000"/>
        </w:rPr>
        <w:t xml:space="preserve"> </w:t>
      </w:r>
    </w:p>
    <w:p w14:paraId="6BBC5AEF" w14:textId="77777777" w:rsidR="00127A24" w:rsidRDefault="00127A24" w:rsidP="00E911A5">
      <w:pPr>
        <w:pStyle w:val="Heading3"/>
        <w:rPr>
          <w:shd w:val="clear" w:color="auto" w:fill="FAF9F8"/>
        </w:rPr>
      </w:pPr>
    </w:p>
    <w:p w14:paraId="27A8CCA8" w14:textId="6045AAF5" w:rsidR="00E911A5" w:rsidRDefault="00E911A5" w:rsidP="00E911A5">
      <w:pPr>
        <w:pStyle w:val="Heading3"/>
        <w:rPr>
          <w:shd w:val="clear" w:color="auto" w:fill="FAF9F8"/>
        </w:rPr>
      </w:pPr>
      <w:bookmarkStart w:id="42" w:name="_Toc139318730"/>
      <w:r>
        <w:rPr>
          <w:shd w:val="clear" w:color="auto" w:fill="FAF9F8"/>
        </w:rPr>
        <w:t>Turbine Blades</w:t>
      </w:r>
      <w:bookmarkEnd w:id="42"/>
    </w:p>
    <w:p w14:paraId="7E85BC09" w14:textId="77777777" w:rsidR="00E911A5" w:rsidRDefault="00E911A5" w:rsidP="00E911A5"/>
    <w:p w14:paraId="65721AA2" w14:textId="038BB5B4" w:rsidR="00E911A5" w:rsidRDefault="00E911A5" w:rsidP="00E911A5">
      <w:r>
        <w:t>The turbine blades</w:t>
      </w:r>
      <w:r w:rsidR="009F524E">
        <w:t xml:space="preserve"> had </w:t>
      </w:r>
      <w:r w:rsidR="00F74094">
        <w:t xml:space="preserve">the </w:t>
      </w:r>
      <w:r w:rsidR="009F524E">
        <w:t>componen</w:t>
      </w:r>
      <w:r w:rsidR="00F74094">
        <w:t>t quantity</w:t>
      </w:r>
      <w:r w:rsidR="009F524E">
        <w:t xml:space="preserve"> reduced by simply combining the blade and mounting</w:t>
      </w:r>
      <w:r w:rsidR="006631C1">
        <w:t xml:space="preserve"> bracket together via the benefits of using injection moulding procedures. This also</w:t>
      </w:r>
      <w:r w:rsidR="003404C7">
        <w:t xml:space="preserve"> removes the gluing </w:t>
      </w:r>
      <w:r w:rsidR="004A3007">
        <w:t>procedure</w:t>
      </w:r>
      <w:r w:rsidR="003404C7">
        <w:t xml:space="preserve"> </w:t>
      </w:r>
      <w:r w:rsidR="00124CFD">
        <w:t xml:space="preserve">previously used to join the </w:t>
      </w:r>
      <w:r w:rsidR="00745096">
        <w:t>turbine blade to its base</w:t>
      </w:r>
      <w:r w:rsidR="00124CFD">
        <w:t xml:space="preserve"> </w:t>
      </w:r>
      <w:r w:rsidR="004A3007">
        <w:t>and any associated curing times that may hold up production.</w:t>
      </w:r>
      <w:r w:rsidR="00370BCD">
        <w:t xml:space="preserve"> </w:t>
      </w:r>
      <w:r w:rsidR="003C4F68">
        <w:t xml:space="preserve">Despite the recommendations of </w:t>
      </w:r>
      <w:r w:rsidR="003C4F68">
        <w:t xml:space="preserve">Ulrich &amp; Eppinger </w:t>
      </w:r>
      <w:r w:rsidR="003C4F68">
        <w:t>(</w:t>
      </w:r>
      <w:r w:rsidR="003C4F68">
        <w:t>2008</w:t>
      </w:r>
      <w:r w:rsidR="003C4F68">
        <w:t>)</w:t>
      </w:r>
      <w:r w:rsidR="008A636E">
        <w:t xml:space="preserve"> and </w:t>
      </w:r>
      <w:r w:rsidR="008A636E">
        <w:t>Chang et al.</w:t>
      </w:r>
      <w:r w:rsidR="008A636E">
        <w:t xml:space="preserve"> (</w:t>
      </w:r>
      <w:r w:rsidR="008A636E">
        <w:t>2005)</w:t>
      </w:r>
      <w:r w:rsidR="003C4F68">
        <w:t xml:space="preserve"> to </w:t>
      </w:r>
      <w:r w:rsidR="0024263B">
        <w:t>endeavour</w:t>
      </w:r>
      <w:r w:rsidR="003C4F68">
        <w:t xml:space="preserve"> </w:t>
      </w:r>
      <w:r w:rsidR="0024263B">
        <w:t xml:space="preserve">maximise </w:t>
      </w:r>
      <w:r w:rsidR="003C4F68">
        <w:t>components</w:t>
      </w:r>
      <w:r w:rsidR="0024263B">
        <w:t xml:space="preserve"> symmetry</w:t>
      </w:r>
      <w:r w:rsidR="003C4F68">
        <w:t xml:space="preserve"> to optimise assembly efficiency by minimising component</w:t>
      </w:r>
      <w:r w:rsidR="0024263B">
        <w:t xml:space="preserve"> reorientations</w:t>
      </w:r>
      <w:r w:rsidR="000727C2">
        <w:t>, t</w:t>
      </w:r>
      <w:r w:rsidR="00370BCD">
        <w:t xml:space="preserve">he importance of the wind turbine </w:t>
      </w:r>
      <w:r w:rsidR="00370BCD" w:rsidRPr="00614EB7">
        <w:t xml:space="preserve">blades orientation to ensure </w:t>
      </w:r>
      <w:r w:rsidR="006714CE" w:rsidRPr="00614EB7">
        <w:t>its</w:t>
      </w:r>
      <w:r w:rsidR="00370BCD" w:rsidRPr="00614EB7">
        <w:t xml:space="preserve"> functionality requires </w:t>
      </w:r>
      <w:r w:rsidR="006B03EE" w:rsidRPr="00614EB7">
        <w:t>error proofing mechanisms installed</w:t>
      </w:r>
      <w:r w:rsidR="003C4F68" w:rsidRPr="00614EB7">
        <w:t>.</w:t>
      </w:r>
      <w:r w:rsidR="006B03EE" w:rsidRPr="00614EB7">
        <w:t xml:space="preserve"> Poka-yoke</w:t>
      </w:r>
      <w:r w:rsidR="00BB0C8B" w:rsidRPr="00614EB7">
        <w:t>,</w:t>
      </w:r>
      <w:r w:rsidR="0043409A" w:rsidRPr="00614EB7">
        <w:t xml:space="preserve"> developed by Shigeo Shingo</w:t>
      </w:r>
      <w:r w:rsidR="006B03EE" w:rsidRPr="00614EB7">
        <w:t xml:space="preserve">. Poka-yoke is </w:t>
      </w:r>
      <w:r w:rsidR="0043409A" w:rsidRPr="00614EB7">
        <w:t>defined as “</w:t>
      </w:r>
      <w:r w:rsidR="0040752B" w:rsidRPr="00614EB7">
        <w:t>the use of any automatic device or method that either makes it impossible for an error to occur or makes that error immediately obvious once it has occurred</w:t>
      </w:r>
      <w:r w:rsidR="0040752B" w:rsidRPr="00614EB7">
        <w:rPr>
          <w:b/>
          <w:bCs/>
        </w:rPr>
        <w:t>”</w:t>
      </w:r>
      <w:r w:rsidR="00E04199" w:rsidRPr="00614EB7">
        <w:rPr>
          <w:b/>
          <w:bCs/>
        </w:rPr>
        <w:t xml:space="preserve"> </w:t>
      </w:r>
      <w:r w:rsidR="00E04199" w:rsidRPr="00614EB7">
        <w:t>Tague</w:t>
      </w:r>
      <w:r w:rsidR="00E04199" w:rsidRPr="00614EB7">
        <w:t xml:space="preserve"> (</w:t>
      </w:r>
      <w:r w:rsidR="00E04199" w:rsidRPr="00614EB7">
        <w:t>2005)</w:t>
      </w:r>
      <w:r w:rsidR="008B7391" w:rsidRPr="00614EB7">
        <w:rPr>
          <w:b/>
          <w:bCs/>
        </w:rPr>
        <w:t xml:space="preserve">. </w:t>
      </w:r>
      <w:r w:rsidR="008B7391" w:rsidRPr="00614EB7">
        <w:t>Applied to the turbine blades to the central</w:t>
      </w:r>
      <w:r w:rsidR="003274B5" w:rsidRPr="00614EB7">
        <w:t xml:space="preserve"> hub, when in assembly these parts visible are orientated a specific way, tha</w:t>
      </w:r>
      <w:r w:rsidR="00A57516" w:rsidRPr="00614EB7">
        <w:t xml:space="preserve">t if they were inverted, it would be clear. </w:t>
      </w:r>
      <w:r w:rsidR="00E94104" w:rsidRPr="00614EB7">
        <w:t xml:space="preserve">An additional </w:t>
      </w:r>
      <w:r w:rsidR="009B3634" w:rsidRPr="00614EB7">
        <w:t>safeguard</w:t>
      </w:r>
      <w:r w:rsidR="00E94104" w:rsidRPr="00614EB7">
        <w:t xml:space="preserve"> </w:t>
      </w:r>
      <w:r w:rsidR="00DF457B" w:rsidRPr="00614EB7">
        <w:t>in place is the</w:t>
      </w:r>
      <w:r w:rsidR="00E94104" w:rsidRPr="00614EB7">
        <w:t xml:space="preserve"> </w:t>
      </w:r>
      <w:r w:rsidR="00DF457B" w:rsidRPr="00614EB7">
        <w:t>through</w:t>
      </w:r>
      <w:r w:rsidR="00E94104" w:rsidRPr="00614EB7">
        <w:t xml:space="preserve"> </w:t>
      </w:r>
      <w:r w:rsidR="00E94104">
        <w:t xml:space="preserve">hole </w:t>
      </w:r>
      <w:r w:rsidR="00DF457B">
        <w:t xml:space="preserve">on </w:t>
      </w:r>
      <w:r w:rsidR="00E94104">
        <w:t>the blade mount is off-centre, so if it was inserted in a different orientation, it would not be possible to affix it to the hub assembly.</w:t>
      </w:r>
    </w:p>
    <w:p w14:paraId="05EB7926" w14:textId="36B78A79" w:rsidR="004554FE" w:rsidRDefault="00614EB7" w:rsidP="00E911A5">
      <w:r>
        <w:rPr>
          <w:noProof/>
        </w:rPr>
        <mc:AlternateContent>
          <mc:Choice Requires="wps">
            <w:drawing>
              <wp:anchor distT="0" distB="0" distL="114300" distR="114300" simplePos="0" relativeHeight="251765760" behindDoc="0" locked="0" layoutInCell="1" allowOverlap="1" wp14:anchorId="3A4822BE" wp14:editId="2E2C1C8C">
                <wp:simplePos x="0" y="0"/>
                <wp:positionH relativeFrom="column">
                  <wp:posOffset>521335</wp:posOffset>
                </wp:positionH>
                <wp:positionV relativeFrom="paragraph">
                  <wp:posOffset>5017135</wp:posOffset>
                </wp:positionV>
                <wp:extent cx="4688205" cy="635"/>
                <wp:effectExtent l="0" t="0" r="0" b="0"/>
                <wp:wrapSquare wrapText="bothSides"/>
                <wp:docPr id="1011397907" name="Text Box 1"/>
                <wp:cNvGraphicFramePr/>
                <a:graphic xmlns:a="http://schemas.openxmlformats.org/drawingml/2006/main">
                  <a:graphicData uri="http://schemas.microsoft.com/office/word/2010/wordprocessingShape">
                    <wps:wsp>
                      <wps:cNvSpPr txBox="1"/>
                      <wps:spPr>
                        <a:xfrm>
                          <a:off x="0" y="0"/>
                          <a:ext cx="4688205" cy="635"/>
                        </a:xfrm>
                        <a:prstGeom prst="rect">
                          <a:avLst/>
                        </a:prstGeom>
                        <a:solidFill>
                          <a:prstClr val="white"/>
                        </a:solidFill>
                        <a:ln>
                          <a:noFill/>
                        </a:ln>
                      </wps:spPr>
                      <wps:txbx>
                        <w:txbxContent>
                          <w:p w14:paraId="4B8E0863" w14:textId="65BCCBA8" w:rsidR="00614EB7" w:rsidRPr="007E6AB3" w:rsidRDefault="00614EB7" w:rsidP="00614EB7">
                            <w:pPr>
                              <w:pStyle w:val="Caption"/>
                              <w:jc w:val="center"/>
                              <w:rPr>
                                <w:color w:val="FF0000"/>
                              </w:rPr>
                            </w:pPr>
                            <w:bookmarkStart w:id="43" w:name="_Toc139318709"/>
                            <w:r>
                              <w:t xml:space="preserve">Figure </w:t>
                            </w:r>
                            <w:fldSimple w:instr=" SEQ Figure \* ARABIC ">
                              <w:r w:rsidR="00B96E8F">
                                <w:rPr>
                                  <w:noProof/>
                                </w:rPr>
                                <w:t>15</w:t>
                              </w:r>
                            </w:fldSimple>
                            <w:r>
                              <w:t>: Turbine Blade Redesign</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822BE" id="_x0000_s1035" type="#_x0000_t202" style="position:absolute;margin-left:41.05pt;margin-top:395.05pt;width:369.15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SnhGwIAAD8EAAAOAAAAZHJzL2Uyb0RvYy54bWysU8Fu2zAMvQ/YPwi6L06yNWi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en2e3tdHzDmaTY7ONN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" stroked="f">
                <v:textbox style="mso-fit-shape-to-text:t" inset="0,0,0,0">
                  <w:txbxContent>
                    <w:p w14:paraId="4B8E0863" w14:textId="65BCCBA8" w:rsidR="00614EB7" w:rsidRPr="007E6AB3" w:rsidRDefault="00614EB7" w:rsidP="00614EB7">
                      <w:pPr>
                        <w:pStyle w:val="Caption"/>
                        <w:jc w:val="center"/>
                        <w:rPr>
                          <w:color w:val="FF0000"/>
                        </w:rPr>
                      </w:pPr>
                      <w:bookmarkStart w:id="44" w:name="_Toc139318709"/>
                      <w:r>
                        <w:t xml:space="preserve">Figure </w:t>
                      </w:r>
                      <w:fldSimple w:instr=" SEQ Figure \* ARABIC ">
                        <w:r w:rsidR="00B96E8F">
                          <w:rPr>
                            <w:noProof/>
                          </w:rPr>
                          <w:t>15</w:t>
                        </w:r>
                      </w:fldSimple>
                      <w:r>
                        <w:t>: Turbine Blade Redesign</w:t>
                      </w:r>
                      <w:bookmarkEnd w:id="44"/>
                    </w:p>
                  </w:txbxContent>
                </v:textbox>
                <w10:wrap type="square"/>
              </v:shape>
            </w:pict>
          </mc:Fallback>
        </mc:AlternateContent>
      </w:r>
      <w:r w:rsidRPr="00463256">
        <w:rPr>
          <w:color w:val="FF0000"/>
        </w:rPr>
        <w:drawing>
          <wp:anchor distT="0" distB="0" distL="114300" distR="114300" simplePos="0" relativeHeight="251763712" behindDoc="0" locked="0" layoutInCell="1" allowOverlap="1" wp14:anchorId="047705FF" wp14:editId="626B471F">
            <wp:simplePos x="0" y="0"/>
            <wp:positionH relativeFrom="margin">
              <wp:posOffset>521335</wp:posOffset>
            </wp:positionH>
            <wp:positionV relativeFrom="margin">
              <wp:posOffset>3478530</wp:posOffset>
            </wp:positionV>
            <wp:extent cx="4688205" cy="4688205"/>
            <wp:effectExtent l="0" t="0" r="0" b="0"/>
            <wp:wrapSquare wrapText="bothSides"/>
            <wp:docPr id="2140190772" name="Picture 2140190772" descr="A picture containing LEGO, cartoon,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665923" name="Picture 1" descr="A picture containing LEGO, cartoon, toy&#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688205" cy="4688205"/>
                    </a:xfrm>
                    <a:prstGeom prst="rect">
                      <a:avLst/>
                    </a:prstGeom>
                  </pic:spPr>
                </pic:pic>
              </a:graphicData>
            </a:graphic>
          </wp:anchor>
        </w:drawing>
      </w:r>
    </w:p>
    <w:p w14:paraId="69211487" w14:textId="4CC33C08" w:rsidR="005E5A52" w:rsidRPr="00127A24" w:rsidRDefault="005E5A52" w:rsidP="001B7328"/>
    <w:p w14:paraId="6AB1A848" w14:textId="31EA5CB2" w:rsidR="00614EB7" w:rsidRDefault="00614EB7">
      <w:pPr>
        <w:rPr>
          <w:rFonts w:asciiTheme="majorHAnsi" w:eastAsiaTheme="majorEastAsia" w:hAnsiTheme="majorHAnsi" w:cstheme="majorBidi"/>
          <w:color w:val="1F3763" w:themeColor="accent1" w:themeShade="7F"/>
          <w:sz w:val="24"/>
          <w:szCs w:val="24"/>
          <w:shd w:val="clear" w:color="auto" w:fill="FAF9F8"/>
        </w:rPr>
      </w:pPr>
      <w:r>
        <w:rPr>
          <w:shd w:val="clear" w:color="auto" w:fill="FAF9F8"/>
        </w:rPr>
        <w:br w:type="page"/>
      </w:r>
    </w:p>
    <w:p w14:paraId="49878C11" w14:textId="40006864" w:rsidR="005E5A52" w:rsidRDefault="005E5A52" w:rsidP="005E5A52">
      <w:pPr>
        <w:pStyle w:val="Heading3"/>
        <w:rPr>
          <w:shd w:val="clear" w:color="auto" w:fill="FAF9F8"/>
        </w:rPr>
      </w:pPr>
      <w:bookmarkStart w:id="45" w:name="_Toc139318731"/>
      <w:r>
        <w:rPr>
          <w:shd w:val="clear" w:color="auto" w:fill="FAF9F8"/>
        </w:rPr>
        <w:lastRenderedPageBreak/>
        <w:t>Reducing Number of Fixings</w:t>
      </w:r>
      <w:bookmarkEnd w:id="45"/>
    </w:p>
    <w:p w14:paraId="1BD95FED" w14:textId="77777777" w:rsidR="005E5A52" w:rsidRDefault="005E5A52" w:rsidP="005E5A52"/>
    <w:p w14:paraId="5DCD6901" w14:textId="41C5372B" w:rsidR="005E5A52" w:rsidRPr="00EC3F25" w:rsidRDefault="00A74157" w:rsidP="00EC3F25">
      <w:r w:rsidRPr="00EC3F25">
        <w:t xml:space="preserve">To further simplify the assembly operations of the assembly, as </w:t>
      </w:r>
      <w:r w:rsidR="00B3431A" w:rsidRPr="00EC3F25">
        <w:t xml:space="preserve">laid out via </w:t>
      </w:r>
      <w:proofErr w:type="spellStart"/>
      <w:r w:rsidR="00B3431A" w:rsidRPr="00EC3F25">
        <w:t>DfMA</w:t>
      </w:r>
      <w:proofErr w:type="spellEnd"/>
      <w:r w:rsidR="00B3431A" w:rsidRPr="00EC3F25">
        <w:t xml:space="preserve"> principles, is to minimise the number of fixings used in an assembly. </w:t>
      </w:r>
      <w:r w:rsidR="008906F8" w:rsidRPr="00EC3F25">
        <w:t>The most efficient assembl</w:t>
      </w:r>
      <w:r w:rsidR="003C7420" w:rsidRPr="00EC3F25">
        <w:t>ies</w:t>
      </w:r>
      <w:r w:rsidR="008906F8" w:rsidRPr="00EC3F25">
        <w:t xml:space="preserve"> have no required fixings,</w:t>
      </w:r>
      <w:r w:rsidR="00EC3F25" w:rsidRPr="00EC3F25">
        <w:t xml:space="preserve"> </w:t>
      </w:r>
      <w:r w:rsidR="00EC3F25" w:rsidRPr="00EC3F25">
        <w:t xml:space="preserve">this will be employed with the Rotor Hub to the Three Phase Generator. This assembly will be secured into position using adhesives with the addition of a slot in the Rotor Hub to add a failsafe should the glue </w:t>
      </w:r>
      <w:r w:rsidR="002B6983" w:rsidRPr="00EC3F25">
        <w:t>fail;</w:t>
      </w:r>
      <w:r w:rsidR="00EC3F25" w:rsidRPr="00EC3F25">
        <w:t xml:space="preserve"> the rotor will still be able to rotate the motor even if the soft failure of glue degradation </w:t>
      </w:r>
      <w:r w:rsidR="00EC3F25" w:rsidRPr="00B96E8F">
        <w:t>has caused the two components to become uncoupled.</w:t>
      </w:r>
      <w:r w:rsidR="008906F8" w:rsidRPr="00B96E8F">
        <w:t xml:space="preserve"> </w:t>
      </w:r>
      <w:r w:rsidR="00EC3F25" w:rsidRPr="00B96E8F">
        <w:t>H</w:t>
      </w:r>
      <w:r w:rsidR="008906F8" w:rsidRPr="00B96E8F">
        <w:t>owever</w:t>
      </w:r>
      <w:r w:rsidR="00EC3F25" w:rsidRPr="00B96E8F">
        <w:t>,</w:t>
      </w:r>
      <w:r w:rsidR="008906F8" w:rsidRPr="00B96E8F">
        <w:t xml:space="preserve"> in some cases </w:t>
      </w:r>
      <w:r w:rsidR="00EC3F25" w:rsidRPr="00B96E8F">
        <w:t>fixings</w:t>
      </w:r>
      <w:r w:rsidR="008906F8" w:rsidRPr="00B96E8F">
        <w:t xml:space="preserve"> are unavoidable</w:t>
      </w:r>
      <w:r w:rsidR="002B6983" w:rsidRPr="00B96E8F">
        <w:t>.</w:t>
      </w:r>
      <w:r w:rsidR="0006171F" w:rsidRPr="00B96E8F">
        <w:t xml:space="preserve"> </w:t>
      </w:r>
      <w:r w:rsidR="00C179BB" w:rsidRPr="00B96E8F">
        <w:rPr>
          <w:b/>
          <w:bCs/>
          <w:u w:val="single"/>
        </w:rPr>
        <w:t xml:space="preserve">Figure </w:t>
      </w:r>
      <w:r w:rsidR="00B96E8F" w:rsidRPr="00B96E8F">
        <w:rPr>
          <w:b/>
          <w:bCs/>
        </w:rPr>
        <w:t>16</w:t>
      </w:r>
      <w:r w:rsidR="00C179BB" w:rsidRPr="00B96E8F">
        <w:t xml:space="preserve">shows the assembly </w:t>
      </w:r>
      <w:r w:rsidR="00F3452B" w:rsidRPr="00B96E8F">
        <w:t>without</w:t>
      </w:r>
      <w:r w:rsidR="00C179BB" w:rsidRPr="00B96E8F">
        <w:t xml:space="preserve"> the nut</w:t>
      </w:r>
      <w:r w:rsidR="00F3452B" w:rsidRPr="00B96E8F">
        <w:t xml:space="preserve">s on the original design. Limitations with </w:t>
      </w:r>
      <w:r w:rsidR="009B6D6E" w:rsidRPr="00B96E8F">
        <w:t>permissions on the CAD software did not enable alteration of screw lengths, however the sentiment remains even if the illustration does not mimic it.</w:t>
      </w:r>
      <w:r w:rsidR="00A72471" w:rsidRPr="00B96E8F">
        <w:t xml:space="preserve"> In place of the nuts, threaded features would be included inside the</w:t>
      </w:r>
      <w:r w:rsidR="00310485" w:rsidRPr="00B96E8F">
        <w:t xml:space="preserve"> main body assembly or the rotor hub assembly. This could be formed threads or inserts such as </w:t>
      </w:r>
      <w:proofErr w:type="spellStart"/>
      <w:r w:rsidR="00043A80" w:rsidRPr="00B96E8F">
        <w:t>Helicoils</w:t>
      </w:r>
      <w:proofErr w:type="spellEnd"/>
      <w:r w:rsidR="002B6983" w:rsidRPr="00B96E8F">
        <w:t>.</w:t>
      </w:r>
      <w:r w:rsidR="00310485" w:rsidRPr="00B96E8F">
        <w:t xml:space="preserve"> </w:t>
      </w:r>
      <w:r w:rsidR="002B6983" w:rsidRPr="00B96E8F">
        <w:t>I</w:t>
      </w:r>
      <w:r w:rsidR="00310485" w:rsidRPr="00B96E8F">
        <w:t>f additional strength is required</w:t>
      </w:r>
      <w:r w:rsidR="00043A80" w:rsidRPr="00B96E8F">
        <w:t xml:space="preserve">, this </w:t>
      </w:r>
      <w:r w:rsidR="00251030" w:rsidRPr="00B96E8F">
        <w:t>eliminates</w:t>
      </w:r>
      <w:r w:rsidR="00043A80" w:rsidRPr="00B96E8F">
        <w:t xml:space="preserve"> the use for additional tools</w:t>
      </w:r>
      <w:r w:rsidR="00410F48" w:rsidRPr="00B96E8F">
        <w:t xml:space="preserve"> to be used in assembly and mitigates the risks of dropping nuts increasing th</w:t>
      </w:r>
      <w:r w:rsidR="00251030" w:rsidRPr="00B96E8F">
        <w:t>e TAKT time of the process.</w:t>
      </w:r>
      <w:r w:rsidR="00F3452B" w:rsidRPr="00B96E8F">
        <w:t xml:space="preserve"> </w:t>
      </w:r>
      <w:r w:rsidR="00EC3F25" w:rsidRPr="00B96E8F">
        <w:t xml:space="preserve">Furthermore, all screws in the assembly will be of the same length and of a standard size to ensure assembly improvement. </w:t>
      </w:r>
      <w:proofErr w:type="spellStart"/>
      <w:r w:rsidR="00EC3F25" w:rsidRPr="00B96E8F">
        <w:t>Bralla</w:t>
      </w:r>
      <w:proofErr w:type="spellEnd"/>
      <w:r w:rsidR="00EC3F25" w:rsidRPr="00B96E8F">
        <w:t xml:space="preserve"> (1999).</w:t>
      </w:r>
    </w:p>
    <w:p w14:paraId="284295E2" w14:textId="77777777" w:rsidR="001028CE" w:rsidRPr="00C179BB" w:rsidRDefault="001028CE" w:rsidP="005E5A52">
      <w:pPr>
        <w:rPr>
          <w:color w:val="FF0000"/>
        </w:rPr>
      </w:pPr>
    </w:p>
    <w:p w14:paraId="5FA8468B" w14:textId="77777777" w:rsidR="00C179BB" w:rsidRDefault="00C179BB" w:rsidP="005E5A52"/>
    <w:p w14:paraId="1AE364F7" w14:textId="77777777" w:rsidR="00B96E8F" w:rsidRDefault="00CB55C4" w:rsidP="00B96E8F">
      <w:pPr>
        <w:keepNext/>
        <w:jc w:val="center"/>
      </w:pPr>
      <w:r w:rsidRPr="00CB55C4">
        <w:drawing>
          <wp:inline distT="0" distB="0" distL="0" distR="0" wp14:anchorId="5716C8FF" wp14:editId="01DB06A2">
            <wp:extent cx="4538311" cy="4489825"/>
            <wp:effectExtent l="0" t="0" r="0" b="6350"/>
            <wp:docPr id="1748966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966762" name=""/>
                    <pic:cNvPicPr/>
                  </pic:nvPicPr>
                  <pic:blipFill>
                    <a:blip r:embed="rId32"/>
                    <a:stretch>
                      <a:fillRect/>
                    </a:stretch>
                  </pic:blipFill>
                  <pic:spPr>
                    <a:xfrm>
                      <a:off x="0" y="0"/>
                      <a:ext cx="4539897" cy="4491394"/>
                    </a:xfrm>
                    <a:prstGeom prst="rect">
                      <a:avLst/>
                    </a:prstGeom>
                  </pic:spPr>
                </pic:pic>
              </a:graphicData>
            </a:graphic>
          </wp:inline>
        </w:drawing>
      </w:r>
    </w:p>
    <w:p w14:paraId="086C901B" w14:textId="7C6CCDD2" w:rsidR="00C179BB" w:rsidRPr="005E5A52" w:rsidRDefault="00B96E8F" w:rsidP="00B96E8F">
      <w:pPr>
        <w:pStyle w:val="Caption"/>
        <w:jc w:val="center"/>
      </w:pPr>
      <w:bookmarkStart w:id="46" w:name="_Toc139318710"/>
      <w:r>
        <w:t xml:space="preserve">Figure </w:t>
      </w:r>
      <w:fldSimple w:instr=" SEQ Figure \* ARABIC ">
        <w:r>
          <w:rPr>
            <w:noProof/>
          </w:rPr>
          <w:t>16</w:t>
        </w:r>
      </w:fldSimple>
      <w:r>
        <w:t>: Fixing Reduction and Ergonomics</w:t>
      </w:r>
      <w:bookmarkEnd w:id="46"/>
    </w:p>
    <w:p w14:paraId="78A081B1" w14:textId="59AB3AD4" w:rsidR="00CE58A2" w:rsidRPr="00EC3F25" w:rsidRDefault="001028CE" w:rsidP="00127A24">
      <w:pPr>
        <w:pStyle w:val="Heading2"/>
        <w:rPr>
          <w:rFonts w:ascii="Arial" w:hAnsi="Arial" w:cs="Arial"/>
          <w:shd w:val="clear" w:color="auto" w:fill="FAF9F8"/>
        </w:rPr>
      </w:pPr>
      <w:r>
        <w:rPr>
          <w:rFonts w:ascii="Arial" w:hAnsi="Arial" w:cs="Arial"/>
          <w:shd w:val="clear" w:color="auto" w:fill="FAF9F8"/>
        </w:rPr>
        <w:br w:type="page"/>
      </w:r>
      <w:bookmarkStart w:id="47" w:name="_Toc139318732"/>
      <w:r w:rsidR="00395D63">
        <w:rPr>
          <w:shd w:val="clear" w:color="auto" w:fill="FAF9F8"/>
        </w:rPr>
        <w:lastRenderedPageBreak/>
        <w:t>Additional Considerations</w:t>
      </w:r>
      <w:bookmarkEnd w:id="47"/>
    </w:p>
    <w:p w14:paraId="7E8BA73A" w14:textId="77777777" w:rsidR="00CE58A2" w:rsidRDefault="00CE58A2" w:rsidP="00CE58A2"/>
    <w:p w14:paraId="49DBC69C" w14:textId="5CF0F597" w:rsidR="00CE58A2" w:rsidRDefault="0070737C" w:rsidP="00014212">
      <w:r w:rsidRPr="00014212">
        <w:t>To prepare for transportation of the wind turbine assembly, the turbine blades must be folded down</w:t>
      </w:r>
      <w:r w:rsidR="002B6983">
        <w:t>.</w:t>
      </w:r>
      <w:r w:rsidRPr="00014212">
        <w:t xml:space="preserve"> </w:t>
      </w:r>
      <w:r w:rsidR="002B6983">
        <w:t>T</w:t>
      </w:r>
      <w:r w:rsidRPr="00014212">
        <w:t xml:space="preserve">o unlock them from this position, the nosecone must be unscrewed. In a study performed by </w:t>
      </w:r>
      <w:proofErr w:type="spellStart"/>
      <w:r w:rsidRPr="00014212">
        <w:t>Rowson</w:t>
      </w:r>
      <w:proofErr w:type="spellEnd"/>
      <w:r w:rsidRPr="00014212">
        <w:t xml:space="preserve"> &amp; Yoxall (2011) the importance of the relationship between the coefficient of friction and force exerted in unscrewing operations, in this case applied to jar opening, is highlighted. To mitigate the loss of grip on the nosecone in cold and wet conditions, it was redesigned to be 55mm in diameter, which the study found had the best ergonomic properties for the average female hand thus leading to higher forces exerted. It was also found in this study that the men were able to exert more force in the opening operations with a similar spherical grip across the range of lid diameters, so optimising the nose cone redesign diameter for women would also ensure men could screw and unscrew nose cone in a range of conditions. This figure is corroborated by Marandi (2013) who states that the diameter range for power gripping operations is between 45 and 65mm. As a result, the nose cone was redesigned with a 55mm radius to allow for enhanced grip and the indentations had the chamfers removed for additional edge grip.</w:t>
      </w:r>
    </w:p>
    <w:p w14:paraId="1EFA760C" w14:textId="2D6F719A" w:rsidR="00537D83" w:rsidRDefault="002C50D7" w:rsidP="00537D83">
      <w:r>
        <w:t>To evaluate the successes of the</w:t>
      </w:r>
      <w:r w:rsidR="00794478">
        <w:t xml:space="preserve"> design optimisation,</w:t>
      </w:r>
      <w:r>
        <w:t xml:space="preserve"> </w:t>
      </w:r>
      <w:r w:rsidR="00537D83">
        <w:t>Boothroy</w:t>
      </w:r>
      <w:r w:rsidR="001D6201">
        <w:t>d</w:t>
      </w:r>
      <w:r w:rsidR="001D6201">
        <w:t xml:space="preserve"> et al. (2013)</w:t>
      </w:r>
      <w:r w:rsidR="001D6201">
        <w:t xml:space="preserve"> </w:t>
      </w:r>
      <w:r w:rsidR="00537D83">
        <w:t xml:space="preserve">outline methodology in which to calculate the assembly time of a product based on factors such as number orientations a component can be fit in, the size and weight of a part and if tooling was required to fit the part. This methodology could be used to prove to the customer, based on a repeatable metric, that the implementation of the Design for X procedures </w:t>
      </w:r>
      <w:r w:rsidR="00E543D0">
        <w:t>was</w:t>
      </w:r>
      <w:r w:rsidR="00537D83">
        <w:t xml:space="preserve"> </w:t>
      </w:r>
      <w:r w:rsidR="009A6A80">
        <w:t xml:space="preserve">a worthwhile cost saving measure produces </w:t>
      </w:r>
      <w:r w:rsidR="00537D83">
        <w:t>tangible results. Furthermore, the assembly time estimation model will outline an approximate assembly time per unit, it would</w:t>
      </w:r>
      <w:r w:rsidR="00B8516A">
        <w:t xml:space="preserve"> then</w:t>
      </w:r>
      <w:r w:rsidR="00537D83">
        <w:t xml:space="preserve"> be possible to prove the number of assembly operators are required to reach their production targets.</w:t>
      </w:r>
    </w:p>
    <w:p w14:paraId="2AA1E1FD" w14:textId="4F4D16D2" w:rsidR="00A51843" w:rsidRDefault="00A51843" w:rsidP="00537D83">
      <w:r>
        <w:t xml:space="preserve">The design efficiency </w:t>
      </w:r>
      <w:r w:rsidR="004554FE">
        <w:t xml:space="preserve">applied to the </w:t>
      </w:r>
      <w:r w:rsidR="006D7501">
        <w:t>assembly</w:t>
      </w:r>
      <w:r w:rsidR="004554FE">
        <w:t xml:space="preserve"> </w:t>
      </w:r>
      <w:r w:rsidR="00420B70">
        <w:t>functional requirement</w:t>
      </w:r>
      <w:r w:rsidR="002B6983">
        <w:t>s</w:t>
      </w:r>
      <w:r w:rsidR="004554FE">
        <w:t xml:space="preserve"> </w:t>
      </w:r>
      <w:r>
        <w:t xml:space="preserve">can be </w:t>
      </w:r>
      <w:r w:rsidR="00E02D2A">
        <w:t>evaluated using CAD</w:t>
      </w:r>
      <w:r w:rsidR="00420B70">
        <w:t xml:space="preserve"> simulations</w:t>
      </w:r>
      <w:r w:rsidR="002B6983">
        <w:t>, s</w:t>
      </w:r>
      <w:r w:rsidR="00420B70">
        <w:t xml:space="preserve">uch as highlighting </w:t>
      </w:r>
      <w:r w:rsidR="00420B70">
        <w:t xml:space="preserve">any structural weaknesses by stress testing. </w:t>
      </w:r>
      <w:r w:rsidR="00420B70">
        <w:t xml:space="preserve"> </w:t>
      </w:r>
      <w:r w:rsidR="002B6983">
        <w:t>T</w:t>
      </w:r>
      <w:r w:rsidR="00420B70">
        <w:t xml:space="preserve">esting the </w:t>
      </w:r>
      <w:r w:rsidR="00C1399F">
        <w:t xml:space="preserve">performance </w:t>
      </w:r>
      <w:r w:rsidR="00420B70">
        <w:t>of the assembly by evaluation of estimated power generation in</w:t>
      </w:r>
      <w:r w:rsidR="00FB7B3B">
        <w:t xml:space="preserve"> realistic boundary conditions </w:t>
      </w:r>
      <w:r w:rsidR="00FB7B3B">
        <w:t xml:space="preserve">Beatrice et al. </w:t>
      </w:r>
      <w:r w:rsidR="00FB7B3B">
        <w:t>(</w:t>
      </w:r>
      <w:r w:rsidR="00FB7B3B">
        <w:t>2017)</w:t>
      </w:r>
      <w:r w:rsidR="002B7CF6">
        <w:t xml:space="preserve"> following with functional sample testing ensuring adequate performance of the assemblies.</w:t>
      </w:r>
    </w:p>
    <w:p w14:paraId="3BBB7038" w14:textId="77777777" w:rsidR="00D764F8" w:rsidRDefault="00D764F8" w:rsidP="00537D83"/>
    <w:p w14:paraId="4DBB2154" w14:textId="77777777" w:rsidR="00537D83" w:rsidRPr="00014212" w:rsidRDefault="00537D83" w:rsidP="00014212"/>
    <w:p w14:paraId="118BD8DA" w14:textId="0ABC77FC" w:rsidR="00FA2B3D" w:rsidRPr="005856F1" w:rsidRDefault="00FA2B3D" w:rsidP="008B195B">
      <w:pPr>
        <w:rPr>
          <w:rFonts w:cstheme="minorHAnsi"/>
          <w:shd w:val="clear" w:color="auto" w:fill="FAF9F8"/>
        </w:rPr>
      </w:pPr>
    </w:p>
    <w:p w14:paraId="60FD93A3" w14:textId="77777777" w:rsidR="00537D83" w:rsidRDefault="00537D83">
      <w:r>
        <w:br w:type="page"/>
      </w:r>
    </w:p>
    <w:p w14:paraId="0E88C9CC" w14:textId="59746CB7" w:rsidR="00537D83" w:rsidRDefault="00537D83" w:rsidP="00537D83">
      <w:pPr>
        <w:pStyle w:val="Heading2"/>
      </w:pPr>
      <w:bookmarkStart w:id="48" w:name="_Toc139318733"/>
      <w:r>
        <w:lastRenderedPageBreak/>
        <w:t>Conclusion</w:t>
      </w:r>
      <w:bookmarkEnd w:id="48"/>
    </w:p>
    <w:p w14:paraId="3BA46306" w14:textId="77777777" w:rsidR="00537D83" w:rsidRPr="00537D83" w:rsidRDefault="00537D83" w:rsidP="00537D83"/>
    <w:p w14:paraId="2C87FB8A" w14:textId="0C90636E" w:rsidR="00882CF9" w:rsidRDefault="00882CF9" w:rsidP="00EF5DC2">
      <w:r>
        <w:t xml:space="preserve">The aim of the wind turbine redesign was to optimise the manufacturing and assembly processes </w:t>
      </w:r>
      <w:r w:rsidR="00B77FC9">
        <w:t xml:space="preserve">and ensure the </w:t>
      </w:r>
      <w:r w:rsidR="002B6983">
        <w:t>v</w:t>
      </w:r>
      <w:r w:rsidR="00B77FC9">
        <w:t xml:space="preserve">oice </w:t>
      </w:r>
      <w:r w:rsidR="002B6983">
        <w:t>of</w:t>
      </w:r>
      <w:r w:rsidR="00B77FC9">
        <w:t xml:space="preserve"> the Customer was headed by </w:t>
      </w:r>
      <w:r w:rsidR="002B6983">
        <w:t>achieving</w:t>
      </w:r>
      <w:r w:rsidR="00B77FC9">
        <w:t xml:space="preserve"> their target production demands by employing Quality Functional Deployment (QFD) and Design for Manufacture and Assembly (</w:t>
      </w:r>
      <w:proofErr w:type="spellStart"/>
      <w:r w:rsidR="00B77FC9">
        <w:t>DfMA</w:t>
      </w:r>
      <w:proofErr w:type="spellEnd"/>
      <w:r w:rsidR="00B77FC9">
        <w:t>)</w:t>
      </w:r>
      <w:r w:rsidR="002B6983">
        <w:t>.</w:t>
      </w:r>
    </w:p>
    <w:p w14:paraId="60586280" w14:textId="1BDEB71B" w:rsidR="00B77FC9" w:rsidRDefault="00B77FC9" w:rsidP="00EF5DC2">
      <w:r>
        <w:t xml:space="preserve">Material selection was based on end-of-life environmental impact considerations, weight and resistance to weathering a suitable polymer would be used in this process, manufactured using high volume injection moulding methods as to fulfil manufacturing </w:t>
      </w:r>
      <w:r w:rsidR="002B6983">
        <w:t>d</w:t>
      </w:r>
      <w:r>
        <w:t>emand</w:t>
      </w:r>
      <w:r w:rsidR="002B6983">
        <w:t>.</w:t>
      </w:r>
      <w:r>
        <w:t xml:space="preserve"> </w:t>
      </w:r>
    </w:p>
    <w:p w14:paraId="49D0BBBF" w14:textId="15EC95E1" w:rsidR="00EF5DC2" w:rsidRDefault="00EF5DC2" w:rsidP="00EF5DC2">
      <w:r>
        <w:t>The</w:t>
      </w:r>
      <w:r w:rsidR="00B77FC9">
        <w:t xml:space="preserve"> use of </w:t>
      </w:r>
      <w:proofErr w:type="spellStart"/>
      <w:r w:rsidR="00B77FC9">
        <w:t>DfMA</w:t>
      </w:r>
      <w:proofErr w:type="spellEnd"/>
      <w:r w:rsidR="00B77FC9">
        <w:t xml:space="preserve"> played a crucial role in the redesign process leading to several improvements, however there is the</w:t>
      </w:r>
      <w:r w:rsidR="002E5ADC">
        <w:t xml:space="preserve"> potential to be</w:t>
      </w:r>
      <w:r>
        <w:t xml:space="preserve"> further optimised for manufacturing and assembly, especially in the Main Body, Generator and Battery vicinity. However, without further information on exactly what components are required to be fit int</w:t>
      </w:r>
      <w:r w:rsidR="006F13EF">
        <w:t>o these cases and areas it is not pertinent to estimate design changes without</w:t>
      </w:r>
      <w:r w:rsidR="00CC3A21">
        <w:t xml:space="preserve"> this knowledge as the potential to </w:t>
      </w:r>
      <w:r w:rsidR="00AA1025">
        <w:t>reduce the efficiency of the manufacturing, assembly or functional process of the design is too high.</w:t>
      </w:r>
    </w:p>
    <w:p w14:paraId="655705AA" w14:textId="00CB0D82" w:rsidR="002B7CF6" w:rsidRDefault="00B77FC9" w:rsidP="00EF5DC2">
      <w:r>
        <w:t xml:space="preserve">Overall, the redesign of the prototype successfully aligned with the design targets, customer requirements via an optimised design and process. </w:t>
      </w:r>
      <w:r w:rsidR="002B7CF6">
        <w:t>T</w:t>
      </w:r>
      <w:r w:rsidR="00882CF9">
        <w:t xml:space="preserve">he </w:t>
      </w:r>
      <w:r w:rsidR="00852181">
        <w:t xml:space="preserve">success of the project </w:t>
      </w:r>
      <w:r w:rsidR="002B6983">
        <w:t>is</w:t>
      </w:r>
      <w:r w:rsidR="00127A24">
        <w:t xml:space="preserve"> </w:t>
      </w:r>
      <w:r w:rsidR="002B6983">
        <w:t>due</w:t>
      </w:r>
      <w:r w:rsidR="00852181">
        <w:t xml:space="preserve"> to the</w:t>
      </w:r>
      <w:r w:rsidR="00882CF9">
        <w:t xml:space="preserve"> </w:t>
      </w:r>
      <w:r w:rsidR="00852181">
        <w:t xml:space="preserve">implementation of </w:t>
      </w:r>
      <w:r w:rsidR="00882CF9">
        <w:t xml:space="preserve">traditional Design for X </w:t>
      </w:r>
      <w:r w:rsidR="00127A24">
        <w:t>processes,</w:t>
      </w:r>
      <w:r w:rsidR="00882CF9">
        <w:t xml:space="preserve"> however, to</w:t>
      </w:r>
      <w:r w:rsidR="002B7CF6">
        <w:t xml:space="preserve"> truly understand if the process was successful, </w:t>
      </w:r>
      <w:r w:rsidR="00882CF9">
        <w:t xml:space="preserve">applications of manufacture and assembly time calculation models should be applied to the original assembly and the redesigned assembly to observe if the time </w:t>
      </w:r>
      <w:r w:rsidR="00BC4B0B">
        <w:t>taken.</w:t>
      </w:r>
    </w:p>
    <w:p w14:paraId="4F462AE9" w14:textId="77777777" w:rsidR="00CE58A2" w:rsidRDefault="00CE58A2" w:rsidP="001B7328">
      <w:pPr>
        <w:rPr>
          <w:rFonts w:ascii="Arial" w:hAnsi="Arial" w:cs="Arial"/>
          <w:shd w:val="clear" w:color="auto" w:fill="FAF9F8"/>
        </w:rPr>
      </w:pPr>
    </w:p>
    <w:p w14:paraId="1E045D87" w14:textId="77777777" w:rsidR="00A200BA" w:rsidRDefault="00A200BA" w:rsidP="000E24E0"/>
    <w:p w14:paraId="2033FFCE" w14:textId="7BD1405B" w:rsidR="00052883" w:rsidRDefault="004B16F7">
      <w:pPr>
        <w:rPr>
          <w:color w:val="FF0000"/>
        </w:rPr>
      </w:pPr>
      <w:r w:rsidRPr="004B16F7">
        <w:rPr>
          <w:noProof/>
        </w:rPr>
        <w:t xml:space="preserve"> </w:t>
      </w:r>
    </w:p>
    <w:p w14:paraId="526C4380" w14:textId="29E32F9B" w:rsidR="007A29C0" w:rsidRDefault="007A29C0">
      <w:pPr>
        <w:rPr>
          <w:color w:val="FF0000"/>
        </w:rPr>
      </w:pPr>
    </w:p>
    <w:p w14:paraId="4FEEB604" w14:textId="40EA692A" w:rsidR="001754E3" w:rsidRDefault="001754E3">
      <w:pPr>
        <w:rPr>
          <w:color w:val="FF0000"/>
        </w:rPr>
      </w:pPr>
    </w:p>
    <w:p w14:paraId="15BFB3CD" w14:textId="300EB5CE" w:rsidR="001754E3" w:rsidRDefault="001754E3">
      <w:pPr>
        <w:rPr>
          <w:color w:val="FF0000"/>
        </w:rPr>
      </w:pPr>
    </w:p>
    <w:p w14:paraId="23FB9587" w14:textId="795E3322" w:rsidR="00606F47" w:rsidRDefault="00606F47">
      <w:pPr>
        <w:rPr>
          <w:color w:val="FF0000"/>
        </w:rPr>
      </w:pPr>
      <w:r w:rsidRPr="00606F47">
        <w:rPr>
          <w:noProof/>
        </w:rPr>
        <w:t xml:space="preserve"> </w:t>
      </w:r>
    </w:p>
    <w:p w14:paraId="5EBF2385" w14:textId="259ED1F4" w:rsidR="00463256" w:rsidRDefault="00463256">
      <w:pPr>
        <w:rPr>
          <w:color w:val="FF0000"/>
        </w:rPr>
      </w:pPr>
    </w:p>
    <w:p w14:paraId="23DF0DB3" w14:textId="77777777" w:rsidR="00663C27" w:rsidRDefault="00663C27">
      <w:pPr>
        <w:rPr>
          <w:color w:val="FF0000"/>
        </w:rPr>
      </w:pPr>
    </w:p>
    <w:p w14:paraId="358D2F50" w14:textId="58E950E2" w:rsidR="00663C27" w:rsidRDefault="00663C27">
      <w:pPr>
        <w:rPr>
          <w:color w:val="FF0000"/>
        </w:rPr>
      </w:pPr>
    </w:p>
    <w:p w14:paraId="720B7445" w14:textId="77777777" w:rsidR="00882D4A" w:rsidRDefault="00882D4A">
      <w:pPr>
        <w:rPr>
          <w:color w:val="FF0000"/>
        </w:rPr>
      </w:pPr>
    </w:p>
    <w:p w14:paraId="76236C1E" w14:textId="7C41B5C3" w:rsidR="00882D4A" w:rsidRDefault="00882D4A">
      <w:pPr>
        <w:rPr>
          <w:color w:val="FF0000"/>
        </w:rPr>
      </w:pPr>
    </w:p>
    <w:p w14:paraId="44DF8B6E" w14:textId="26375A5E" w:rsidR="00F076AB" w:rsidRDefault="00F076AB">
      <w:pPr>
        <w:rPr>
          <w:color w:val="FF0000"/>
        </w:rPr>
      </w:pPr>
    </w:p>
    <w:p w14:paraId="6DD88D06" w14:textId="77777777" w:rsidR="002042D9" w:rsidRDefault="002042D9">
      <w:pPr>
        <w:rPr>
          <w:color w:val="FF0000"/>
        </w:rPr>
      </w:pPr>
      <w:r>
        <w:rPr>
          <w:color w:val="FF0000"/>
        </w:rPr>
        <w:br w:type="page"/>
      </w:r>
    </w:p>
    <w:p w14:paraId="62C7326F" w14:textId="77060A2B" w:rsidR="00FA11BE" w:rsidRPr="004C24B9" w:rsidRDefault="00FA11BE" w:rsidP="004C24B9">
      <w:pPr>
        <w:pStyle w:val="Heading1"/>
        <w:rPr>
          <w:rFonts w:asciiTheme="minorHAnsi" w:hAnsiTheme="minorHAnsi" w:cstheme="minorBidi"/>
          <w:color w:val="FF0000"/>
        </w:rPr>
      </w:pPr>
      <w:bookmarkStart w:id="49" w:name="_Toc139318734"/>
      <w:r>
        <w:lastRenderedPageBreak/>
        <w:t>References</w:t>
      </w:r>
      <w:bookmarkEnd w:id="49"/>
    </w:p>
    <w:p w14:paraId="2CC8D823" w14:textId="2AE6A48A"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Agarski</w:t>
      </w:r>
      <w:proofErr w:type="spellEnd"/>
      <w:r w:rsidRPr="004E63D0">
        <w:rPr>
          <w:rFonts w:asciiTheme="minorHAnsi" w:hAnsiTheme="minorHAnsi" w:cstheme="minorHAnsi"/>
          <w:sz w:val="22"/>
          <w:szCs w:val="22"/>
        </w:rPr>
        <w:t xml:space="preserve">, B.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(2023) ‘Life cycle assessment of injection moulding tools and </w:t>
      </w:r>
      <w:r>
        <w:rPr>
          <w:rFonts w:asciiTheme="minorHAnsi" w:hAnsiTheme="minorHAnsi" w:cstheme="minorHAnsi"/>
          <w:sz w:val="22"/>
          <w:szCs w:val="22"/>
        </w:rPr>
        <w:t xml:space="preserve">multicomponent </w:t>
      </w:r>
      <w:r w:rsidRPr="004E63D0">
        <w:rPr>
          <w:rFonts w:asciiTheme="minorHAnsi" w:hAnsiTheme="minorHAnsi" w:cstheme="minorHAnsi"/>
          <w:sz w:val="22"/>
          <w:szCs w:val="22"/>
        </w:rPr>
        <w:t xml:space="preserve">plastic cap production’, </w:t>
      </w:r>
      <w:r w:rsidRPr="004E63D0">
        <w:rPr>
          <w:rFonts w:asciiTheme="minorHAnsi" w:hAnsiTheme="minorHAnsi" w:cstheme="minorHAnsi"/>
          <w:i/>
          <w:iCs/>
          <w:sz w:val="22"/>
          <w:szCs w:val="22"/>
        </w:rPr>
        <w:t>Journal of Cleaner Production</w:t>
      </w:r>
      <w:r w:rsidRPr="004E63D0">
        <w:rPr>
          <w:rFonts w:asciiTheme="minorHAnsi" w:hAnsiTheme="minorHAnsi" w:cstheme="minorHAnsi"/>
          <w:sz w:val="22"/>
          <w:szCs w:val="22"/>
        </w:rPr>
        <w:t xml:space="preserve">, 413, p. 137450. </w:t>
      </w:r>
      <w:proofErr w:type="gramStart"/>
      <w:r w:rsidRPr="004E63D0">
        <w:rPr>
          <w:rFonts w:asciiTheme="minorHAnsi" w:hAnsiTheme="minorHAnsi" w:cstheme="minorHAnsi"/>
          <w:sz w:val="22"/>
          <w:szCs w:val="22"/>
        </w:rPr>
        <w:t>doi:10.1016/j.jclepro</w:t>
      </w:r>
      <w:proofErr w:type="gramEnd"/>
      <w:r w:rsidRPr="004E63D0">
        <w:rPr>
          <w:rFonts w:asciiTheme="minorHAnsi" w:hAnsiTheme="minorHAnsi" w:cstheme="minorHAnsi"/>
          <w:sz w:val="22"/>
          <w:szCs w:val="22"/>
        </w:rPr>
        <w:t xml:space="preserve">.2023.137450. </w:t>
      </w:r>
    </w:p>
    <w:p w14:paraId="30186F70"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Akao</w:t>
      </w:r>
      <w:proofErr w:type="spellEnd"/>
      <w:r w:rsidRPr="004E63D0">
        <w:rPr>
          <w:rFonts w:asciiTheme="minorHAnsi" w:hAnsiTheme="minorHAnsi" w:cstheme="minorHAnsi"/>
          <w:sz w:val="22"/>
          <w:szCs w:val="22"/>
        </w:rPr>
        <w:t xml:space="preserve">, Y. (1990) </w:t>
      </w:r>
      <w:r w:rsidRPr="004E63D0">
        <w:rPr>
          <w:rFonts w:asciiTheme="minorHAnsi" w:hAnsiTheme="minorHAnsi" w:cstheme="minorHAnsi"/>
          <w:i/>
          <w:iCs/>
          <w:sz w:val="22"/>
          <w:szCs w:val="22"/>
        </w:rPr>
        <w:t>Quality function deployment: Integrating customer requirements into product design</w:t>
      </w:r>
      <w:r w:rsidRPr="004E63D0">
        <w:rPr>
          <w:rFonts w:asciiTheme="minorHAnsi" w:hAnsiTheme="minorHAnsi" w:cstheme="minorHAnsi"/>
          <w:sz w:val="22"/>
          <w:szCs w:val="22"/>
        </w:rPr>
        <w:t xml:space="preserve">. Cambridge Mass.: Productivity Press. </w:t>
      </w:r>
    </w:p>
    <w:p w14:paraId="3477E26C"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Alsaadi</w:t>
      </w:r>
      <w:proofErr w:type="spellEnd"/>
      <w:r w:rsidRPr="004E63D0">
        <w:rPr>
          <w:rFonts w:asciiTheme="minorHAnsi" w:hAnsiTheme="minorHAnsi" w:cstheme="minorHAnsi"/>
          <w:sz w:val="22"/>
          <w:szCs w:val="22"/>
        </w:rPr>
        <w:t xml:space="preserve">, M.R., Ahmad, S.Z. and Hussain, M. (2018) ‘A quality function deployment strategy for improving mobile-government service quality in the Gulf Cooperation Council countries’, </w:t>
      </w:r>
      <w:r w:rsidRPr="004E63D0">
        <w:rPr>
          <w:rFonts w:asciiTheme="minorHAnsi" w:hAnsiTheme="minorHAnsi" w:cstheme="minorHAnsi"/>
          <w:i/>
          <w:iCs/>
          <w:sz w:val="22"/>
          <w:szCs w:val="22"/>
        </w:rPr>
        <w:t>Benchmarking: An International Journal</w:t>
      </w:r>
      <w:r w:rsidRPr="004E63D0">
        <w:rPr>
          <w:rFonts w:asciiTheme="minorHAnsi" w:hAnsiTheme="minorHAnsi" w:cstheme="minorHAnsi"/>
          <w:sz w:val="22"/>
          <w:szCs w:val="22"/>
        </w:rPr>
        <w:t xml:space="preserve">, 25(8), pp. 3276–3295. doi:10.1108/bij-12-2017-0333. </w:t>
      </w:r>
    </w:p>
    <w:p w14:paraId="76360EB1"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Andronikidis</w:t>
      </w:r>
      <w:proofErr w:type="spellEnd"/>
      <w:r w:rsidRPr="004E63D0">
        <w:rPr>
          <w:rFonts w:asciiTheme="minorHAnsi" w:hAnsiTheme="minorHAnsi" w:cstheme="minorHAnsi"/>
          <w:sz w:val="22"/>
          <w:szCs w:val="22"/>
        </w:rPr>
        <w:t xml:space="preserve">, A.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(2009) ‘The application of quality function deployment in service quality management’, </w:t>
      </w:r>
      <w:r w:rsidRPr="004E63D0">
        <w:rPr>
          <w:rFonts w:asciiTheme="minorHAnsi" w:hAnsiTheme="minorHAnsi" w:cstheme="minorHAnsi"/>
          <w:i/>
          <w:iCs/>
          <w:sz w:val="22"/>
          <w:szCs w:val="22"/>
        </w:rPr>
        <w:t>The TQM Journal</w:t>
      </w:r>
      <w:r w:rsidRPr="004E63D0">
        <w:rPr>
          <w:rFonts w:asciiTheme="minorHAnsi" w:hAnsiTheme="minorHAnsi" w:cstheme="minorHAnsi"/>
          <w:sz w:val="22"/>
          <w:szCs w:val="22"/>
        </w:rPr>
        <w:t xml:space="preserve">, 21(4), pp. 319–333. doi:10.1108/17542730910965047. </w:t>
      </w:r>
    </w:p>
    <w:p w14:paraId="12DE84C1"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Beatrice, C., Di Blasio, G. and </w:t>
      </w:r>
      <w:proofErr w:type="spellStart"/>
      <w:r w:rsidRPr="004E63D0">
        <w:rPr>
          <w:rFonts w:asciiTheme="minorHAnsi" w:hAnsiTheme="minorHAnsi" w:cstheme="minorHAnsi"/>
          <w:sz w:val="22"/>
          <w:szCs w:val="22"/>
        </w:rPr>
        <w:t>Belgiorno</w:t>
      </w:r>
      <w:proofErr w:type="spellEnd"/>
      <w:r w:rsidRPr="004E63D0">
        <w:rPr>
          <w:rFonts w:asciiTheme="minorHAnsi" w:hAnsiTheme="minorHAnsi" w:cstheme="minorHAnsi"/>
          <w:sz w:val="22"/>
          <w:szCs w:val="22"/>
        </w:rPr>
        <w:t xml:space="preserve">, G. (2017) ‘Experimental analysis of functional requirements to exceed the 100 kw/L in high-speed light-duty diesel engines’, </w:t>
      </w:r>
      <w:r w:rsidRPr="004E63D0">
        <w:rPr>
          <w:rFonts w:asciiTheme="minorHAnsi" w:hAnsiTheme="minorHAnsi" w:cstheme="minorHAnsi"/>
          <w:i/>
          <w:iCs/>
          <w:sz w:val="22"/>
          <w:szCs w:val="22"/>
        </w:rPr>
        <w:t>Fuel</w:t>
      </w:r>
      <w:r w:rsidRPr="004E63D0">
        <w:rPr>
          <w:rFonts w:asciiTheme="minorHAnsi" w:hAnsiTheme="minorHAnsi" w:cstheme="minorHAnsi"/>
          <w:sz w:val="22"/>
          <w:szCs w:val="22"/>
        </w:rPr>
        <w:t xml:space="preserve">, 207, pp. 591–601. </w:t>
      </w:r>
      <w:proofErr w:type="gramStart"/>
      <w:r w:rsidRPr="004E63D0">
        <w:rPr>
          <w:rFonts w:asciiTheme="minorHAnsi" w:hAnsiTheme="minorHAnsi" w:cstheme="minorHAnsi"/>
          <w:sz w:val="22"/>
          <w:szCs w:val="22"/>
        </w:rPr>
        <w:t>doi:10.1016/j.fuel</w:t>
      </w:r>
      <w:proofErr w:type="gramEnd"/>
      <w:r w:rsidRPr="004E63D0">
        <w:rPr>
          <w:rFonts w:asciiTheme="minorHAnsi" w:hAnsiTheme="minorHAnsi" w:cstheme="minorHAnsi"/>
          <w:sz w:val="22"/>
          <w:szCs w:val="22"/>
        </w:rPr>
        <w:t xml:space="preserve">.2017.06.112. </w:t>
      </w:r>
    </w:p>
    <w:p w14:paraId="7D979BAE" w14:textId="77777777" w:rsid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Boothroyd, G. and Dewhurst, P. (2011) </w:t>
      </w:r>
      <w:r w:rsidRPr="004E63D0">
        <w:rPr>
          <w:rFonts w:asciiTheme="minorHAnsi" w:hAnsiTheme="minorHAnsi" w:cstheme="minorHAnsi"/>
          <w:i/>
          <w:iCs/>
          <w:sz w:val="22"/>
          <w:szCs w:val="22"/>
        </w:rPr>
        <w:t>Product design for manufacture and assembly</w:t>
      </w:r>
      <w:r w:rsidRPr="004E63D0">
        <w:rPr>
          <w:rFonts w:asciiTheme="minorHAnsi" w:hAnsiTheme="minorHAnsi" w:cstheme="minorHAnsi"/>
          <w:sz w:val="22"/>
          <w:szCs w:val="22"/>
        </w:rPr>
        <w:t xml:space="preserve">. </w:t>
      </w:r>
      <w:proofErr w:type="spellStart"/>
      <w:r w:rsidRPr="004E63D0">
        <w:rPr>
          <w:rFonts w:asciiTheme="minorHAnsi" w:hAnsiTheme="minorHAnsi" w:cstheme="minorHAnsi"/>
          <w:sz w:val="22"/>
          <w:szCs w:val="22"/>
        </w:rPr>
        <w:t>Estados</w:t>
      </w:r>
      <w:proofErr w:type="spellEnd"/>
      <w:r w:rsidRPr="004E63D0">
        <w:rPr>
          <w:rFonts w:asciiTheme="minorHAnsi" w:hAnsiTheme="minorHAnsi" w:cstheme="minorHAnsi"/>
          <w:sz w:val="22"/>
          <w:szCs w:val="22"/>
        </w:rPr>
        <w:t xml:space="preserve"> Unidos: CRC Press. </w:t>
      </w:r>
    </w:p>
    <w:p w14:paraId="5CFE5EAB"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Boothroyd, G., Dewhurst, P. and Knight, W.A. (2013) </w:t>
      </w:r>
      <w:r w:rsidRPr="004E63D0">
        <w:rPr>
          <w:rFonts w:asciiTheme="minorHAnsi" w:hAnsiTheme="minorHAnsi" w:cstheme="minorHAnsi"/>
          <w:i/>
          <w:iCs/>
          <w:sz w:val="22"/>
          <w:szCs w:val="22"/>
        </w:rPr>
        <w:t>Product design for manufacture and assembly</w:t>
      </w:r>
      <w:r w:rsidRPr="004E63D0">
        <w:rPr>
          <w:rFonts w:asciiTheme="minorHAnsi" w:hAnsiTheme="minorHAnsi" w:cstheme="minorHAnsi"/>
          <w:sz w:val="22"/>
          <w:szCs w:val="22"/>
        </w:rPr>
        <w:t xml:space="preserve">. Boca Raton, Fl: CRC Press. </w:t>
      </w:r>
    </w:p>
    <w:p w14:paraId="3C3C4B90" w14:textId="77777777" w:rsidR="004E63D0" w:rsidRPr="004E63D0" w:rsidRDefault="004E63D0" w:rsidP="004E63D0">
      <w:pPr>
        <w:pStyle w:val="NormalWeb"/>
        <w:ind w:firstLine="567"/>
        <w:rPr>
          <w:rFonts w:asciiTheme="minorHAnsi" w:hAnsiTheme="minorHAnsi" w:cstheme="minorHAnsi"/>
          <w:sz w:val="22"/>
          <w:szCs w:val="22"/>
        </w:rPr>
      </w:pPr>
      <w:proofErr w:type="spellStart"/>
      <w:r w:rsidRPr="004E63D0">
        <w:rPr>
          <w:rFonts w:asciiTheme="minorHAnsi" w:hAnsiTheme="minorHAnsi" w:cstheme="minorHAnsi"/>
          <w:sz w:val="22"/>
          <w:szCs w:val="22"/>
        </w:rPr>
        <w:t>Bralla</w:t>
      </w:r>
      <w:proofErr w:type="spellEnd"/>
      <w:r w:rsidRPr="004E63D0">
        <w:rPr>
          <w:rFonts w:asciiTheme="minorHAnsi" w:hAnsiTheme="minorHAnsi" w:cstheme="minorHAnsi"/>
          <w:sz w:val="22"/>
          <w:szCs w:val="22"/>
        </w:rPr>
        <w:t xml:space="preserve">, J.G. (1999) </w:t>
      </w:r>
      <w:r w:rsidRPr="004E63D0">
        <w:rPr>
          <w:rFonts w:asciiTheme="minorHAnsi" w:hAnsiTheme="minorHAnsi" w:cstheme="minorHAnsi"/>
          <w:i/>
          <w:iCs/>
          <w:sz w:val="22"/>
          <w:szCs w:val="22"/>
        </w:rPr>
        <w:t xml:space="preserve">Design for Manufacturability </w:t>
      </w:r>
      <w:proofErr w:type="gramStart"/>
      <w:r w:rsidRPr="004E63D0">
        <w:rPr>
          <w:rFonts w:asciiTheme="minorHAnsi" w:hAnsiTheme="minorHAnsi" w:cstheme="minorHAnsi"/>
          <w:i/>
          <w:iCs/>
          <w:sz w:val="22"/>
          <w:szCs w:val="22"/>
        </w:rPr>
        <w:t xml:space="preserve">Handbook </w:t>
      </w:r>
      <w:r w:rsidRPr="004E63D0">
        <w:rPr>
          <w:rFonts w:asciiTheme="minorHAnsi" w:hAnsiTheme="minorHAnsi" w:cstheme="minorHAnsi"/>
          <w:sz w:val="22"/>
          <w:szCs w:val="22"/>
        </w:rPr>
        <w:t>.</w:t>
      </w:r>
      <w:proofErr w:type="gramEnd"/>
      <w:r w:rsidRPr="004E63D0">
        <w:rPr>
          <w:rFonts w:asciiTheme="minorHAnsi" w:hAnsiTheme="minorHAnsi" w:cstheme="minorHAnsi"/>
          <w:sz w:val="22"/>
          <w:szCs w:val="22"/>
        </w:rPr>
        <w:t xml:space="preserve"> 2nd </w:t>
      </w:r>
      <w:proofErr w:type="spellStart"/>
      <w:r w:rsidRPr="004E63D0">
        <w:rPr>
          <w:rFonts w:asciiTheme="minorHAnsi" w:hAnsiTheme="minorHAnsi" w:cstheme="minorHAnsi"/>
          <w:sz w:val="22"/>
          <w:szCs w:val="22"/>
        </w:rPr>
        <w:t>edn</w:t>
      </w:r>
      <w:proofErr w:type="spellEnd"/>
      <w:r w:rsidRPr="004E63D0">
        <w:rPr>
          <w:rFonts w:asciiTheme="minorHAnsi" w:hAnsiTheme="minorHAnsi" w:cstheme="minorHAnsi"/>
          <w:sz w:val="22"/>
          <w:szCs w:val="22"/>
        </w:rPr>
        <w:t xml:space="preserve">. New York, NY: McGraw Hill Companies Inc. </w:t>
      </w:r>
    </w:p>
    <w:p w14:paraId="702B95C5"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Chang, T.-C.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(2005) </w:t>
      </w:r>
      <w:r w:rsidRPr="004E63D0">
        <w:rPr>
          <w:rFonts w:asciiTheme="minorHAnsi" w:hAnsiTheme="minorHAnsi" w:cstheme="minorHAnsi"/>
          <w:i/>
          <w:iCs/>
          <w:sz w:val="22"/>
          <w:szCs w:val="22"/>
        </w:rPr>
        <w:t>Computer Integrated Manufacturing</w:t>
      </w:r>
      <w:r w:rsidRPr="004E63D0">
        <w:rPr>
          <w:rFonts w:asciiTheme="minorHAnsi" w:hAnsiTheme="minorHAnsi" w:cstheme="minorHAnsi"/>
          <w:sz w:val="22"/>
          <w:szCs w:val="22"/>
        </w:rPr>
        <w:t xml:space="preserve">. Harlow: Prentice Hall. </w:t>
      </w:r>
    </w:p>
    <w:p w14:paraId="531DAB30"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Cocklan</w:t>
      </w:r>
      <w:proofErr w:type="spellEnd"/>
      <w:r w:rsidRPr="004E63D0">
        <w:rPr>
          <w:rFonts w:asciiTheme="minorHAnsi" w:hAnsiTheme="minorHAnsi" w:cstheme="minorHAnsi"/>
          <w:sz w:val="22"/>
          <w:szCs w:val="22"/>
        </w:rPr>
        <w:t xml:space="preserve">, C. (2023) </w:t>
      </w:r>
      <w:r w:rsidRPr="004E63D0">
        <w:rPr>
          <w:rFonts w:asciiTheme="minorHAnsi" w:hAnsiTheme="minorHAnsi" w:cstheme="minorHAnsi"/>
          <w:i/>
          <w:iCs/>
          <w:sz w:val="22"/>
          <w:szCs w:val="22"/>
        </w:rPr>
        <w:t xml:space="preserve">What is material </w:t>
      </w:r>
      <w:proofErr w:type="gramStart"/>
      <w:r w:rsidRPr="004E63D0">
        <w:rPr>
          <w:rFonts w:asciiTheme="minorHAnsi" w:hAnsiTheme="minorHAnsi" w:cstheme="minorHAnsi"/>
          <w:i/>
          <w:iCs/>
          <w:sz w:val="22"/>
          <w:szCs w:val="22"/>
        </w:rPr>
        <w:t>jetting?</w:t>
      </w:r>
      <w:r w:rsidRPr="004E63D0">
        <w:rPr>
          <w:rFonts w:asciiTheme="minorHAnsi" w:hAnsiTheme="minorHAnsi" w:cstheme="minorHAnsi"/>
          <w:sz w:val="22"/>
          <w:szCs w:val="22"/>
        </w:rPr>
        <w:t>,</w:t>
      </w:r>
      <w:proofErr w:type="gramEnd"/>
      <w:r w:rsidRPr="004E63D0">
        <w:rPr>
          <w:rFonts w:asciiTheme="minorHAnsi" w:hAnsiTheme="minorHAnsi" w:cstheme="minorHAnsi"/>
          <w:sz w:val="22"/>
          <w:szCs w:val="22"/>
        </w:rPr>
        <w:t xml:space="preserve"> </w:t>
      </w:r>
      <w:r w:rsidRPr="004E63D0">
        <w:rPr>
          <w:rFonts w:asciiTheme="minorHAnsi" w:hAnsiTheme="minorHAnsi" w:cstheme="minorHAnsi"/>
          <w:i/>
          <w:iCs/>
          <w:sz w:val="22"/>
          <w:szCs w:val="22"/>
        </w:rPr>
        <w:t xml:space="preserve">Material Jetting – Types, Materials, Usage, Pros &amp; Cons - </w:t>
      </w:r>
      <w:proofErr w:type="spellStart"/>
      <w:r w:rsidRPr="004E63D0">
        <w:rPr>
          <w:rFonts w:asciiTheme="minorHAnsi" w:hAnsiTheme="minorHAnsi" w:cstheme="minorHAnsi"/>
          <w:i/>
          <w:iCs/>
          <w:sz w:val="22"/>
          <w:szCs w:val="22"/>
        </w:rPr>
        <w:t>Rahn</w:t>
      </w:r>
      <w:proofErr w:type="spellEnd"/>
      <w:r w:rsidRPr="004E63D0">
        <w:rPr>
          <w:rFonts w:asciiTheme="minorHAnsi" w:hAnsiTheme="minorHAnsi" w:cstheme="minorHAnsi"/>
          <w:i/>
          <w:iCs/>
          <w:sz w:val="22"/>
          <w:szCs w:val="22"/>
        </w:rPr>
        <w:t xml:space="preserve"> AG</w:t>
      </w:r>
      <w:r w:rsidRPr="004E63D0">
        <w:rPr>
          <w:rFonts w:asciiTheme="minorHAnsi" w:hAnsiTheme="minorHAnsi" w:cstheme="minorHAnsi"/>
          <w:sz w:val="22"/>
          <w:szCs w:val="22"/>
        </w:rPr>
        <w:t xml:space="preserve">. Available at: https://www.rahn-group.com/en/energycuring/products/3d-printing/material-jetting/#:~:text=Material%20Jetting%20produces%20relatively%20weak,are%20relatively%20fragile%20and%20expensive. (Accessed: 06 June 2023). </w:t>
      </w:r>
    </w:p>
    <w:p w14:paraId="343D3DC2"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Ghani, S.A.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(2016) ‘Dimensional accuracy of internal cooling channel made by selective laser melting (SLM) and Direct Metal Laser Sintering (DMLS) processes in fabrication of internally cooled cutting tools’, </w:t>
      </w:r>
      <w:r w:rsidRPr="004E63D0">
        <w:rPr>
          <w:rFonts w:asciiTheme="minorHAnsi" w:hAnsiTheme="minorHAnsi" w:cstheme="minorHAnsi"/>
          <w:i/>
          <w:iCs/>
          <w:sz w:val="22"/>
          <w:szCs w:val="22"/>
        </w:rPr>
        <w:t>MATEC Web of Conferences</w:t>
      </w:r>
      <w:r w:rsidRPr="004E63D0">
        <w:rPr>
          <w:rFonts w:asciiTheme="minorHAnsi" w:hAnsiTheme="minorHAnsi" w:cstheme="minorHAnsi"/>
          <w:sz w:val="22"/>
          <w:szCs w:val="22"/>
        </w:rPr>
        <w:t>, 90, p. 01058. doi:10.1051/</w:t>
      </w:r>
      <w:proofErr w:type="spellStart"/>
      <w:r w:rsidRPr="004E63D0">
        <w:rPr>
          <w:rFonts w:asciiTheme="minorHAnsi" w:hAnsiTheme="minorHAnsi" w:cstheme="minorHAnsi"/>
          <w:sz w:val="22"/>
          <w:szCs w:val="22"/>
        </w:rPr>
        <w:t>matecconf</w:t>
      </w:r>
      <w:proofErr w:type="spellEnd"/>
      <w:r w:rsidRPr="004E63D0">
        <w:rPr>
          <w:rFonts w:asciiTheme="minorHAnsi" w:hAnsiTheme="minorHAnsi" w:cstheme="minorHAnsi"/>
          <w:sz w:val="22"/>
          <w:szCs w:val="22"/>
        </w:rPr>
        <w:t xml:space="preserve">/20179001058. </w:t>
      </w:r>
    </w:p>
    <w:p w14:paraId="2C7715D7"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Hashmi, S. and </w:t>
      </w:r>
      <w:proofErr w:type="spellStart"/>
      <w:r w:rsidRPr="004E63D0">
        <w:rPr>
          <w:rFonts w:asciiTheme="minorHAnsi" w:hAnsiTheme="minorHAnsi" w:cstheme="minorHAnsi"/>
          <w:sz w:val="22"/>
          <w:szCs w:val="22"/>
        </w:rPr>
        <w:t>Yilbas</w:t>
      </w:r>
      <w:proofErr w:type="spellEnd"/>
      <w:r w:rsidRPr="004E63D0">
        <w:rPr>
          <w:rFonts w:asciiTheme="minorHAnsi" w:hAnsiTheme="minorHAnsi" w:cstheme="minorHAnsi"/>
          <w:sz w:val="22"/>
          <w:szCs w:val="22"/>
        </w:rPr>
        <w:t xml:space="preserve">, B.S. (2014) </w:t>
      </w:r>
      <w:r w:rsidRPr="004E63D0">
        <w:rPr>
          <w:rFonts w:asciiTheme="minorHAnsi" w:hAnsiTheme="minorHAnsi" w:cstheme="minorHAnsi"/>
          <w:i/>
          <w:iCs/>
          <w:sz w:val="22"/>
          <w:szCs w:val="22"/>
        </w:rPr>
        <w:t>Comprehensive materials processing</w:t>
      </w:r>
      <w:r w:rsidRPr="004E63D0">
        <w:rPr>
          <w:rFonts w:asciiTheme="minorHAnsi" w:hAnsiTheme="minorHAnsi" w:cstheme="minorHAnsi"/>
          <w:sz w:val="22"/>
          <w:szCs w:val="22"/>
        </w:rPr>
        <w:t xml:space="preserve">. Amsterdam, Netherlands: Elsevier. </w:t>
      </w:r>
    </w:p>
    <w:p w14:paraId="6F8DB531"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Jaiswal, E.S. (2012) ‘A case study on quality function deployment (QFD)’, </w:t>
      </w:r>
      <w:r w:rsidRPr="004E63D0">
        <w:rPr>
          <w:rFonts w:asciiTheme="minorHAnsi" w:hAnsiTheme="minorHAnsi" w:cstheme="minorHAnsi"/>
          <w:i/>
          <w:iCs/>
          <w:sz w:val="22"/>
          <w:szCs w:val="22"/>
        </w:rPr>
        <w:t>IOSR Journal of Mechanical and Civil Engineering</w:t>
      </w:r>
      <w:r w:rsidRPr="004E63D0">
        <w:rPr>
          <w:rFonts w:asciiTheme="minorHAnsi" w:hAnsiTheme="minorHAnsi" w:cstheme="minorHAnsi"/>
          <w:sz w:val="22"/>
          <w:szCs w:val="22"/>
        </w:rPr>
        <w:t xml:space="preserve">, 3(6), pp. 27–35. doi:10.9790/1684-0362735. </w:t>
      </w:r>
    </w:p>
    <w:p w14:paraId="2A6CFBB5"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lastRenderedPageBreak/>
        <w:t>Kamvysi</w:t>
      </w:r>
      <w:proofErr w:type="spellEnd"/>
      <w:r w:rsidRPr="004E63D0">
        <w:rPr>
          <w:rFonts w:asciiTheme="minorHAnsi" w:hAnsiTheme="minorHAnsi" w:cstheme="minorHAnsi"/>
          <w:sz w:val="22"/>
          <w:szCs w:val="22"/>
        </w:rPr>
        <w:t xml:space="preserve">, K.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(2023) ‘A Quality Function Deployment Framework for Service Strategy Planning’, </w:t>
      </w:r>
      <w:r w:rsidRPr="004E63D0">
        <w:rPr>
          <w:rFonts w:asciiTheme="minorHAnsi" w:hAnsiTheme="minorHAnsi" w:cstheme="minorHAnsi"/>
          <w:i/>
          <w:iCs/>
          <w:sz w:val="22"/>
          <w:szCs w:val="22"/>
        </w:rPr>
        <w:t>Journal of Retailing and Consumer Services</w:t>
      </w:r>
      <w:r w:rsidRPr="004E63D0">
        <w:rPr>
          <w:rFonts w:asciiTheme="minorHAnsi" w:hAnsiTheme="minorHAnsi" w:cstheme="minorHAnsi"/>
          <w:sz w:val="22"/>
          <w:szCs w:val="22"/>
        </w:rPr>
        <w:t xml:space="preserve">, 73, p. 103343. </w:t>
      </w:r>
      <w:proofErr w:type="gramStart"/>
      <w:r w:rsidRPr="004E63D0">
        <w:rPr>
          <w:rFonts w:asciiTheme="minorHAnsi" w:hAnsiTheme="minorHAnsi" w:cstheme="minorHAnsi"/>
          <w:sz w:val="22"/>
          <w:szCs w:val="22"/>
        </w:rPr>
        <w:t>doi:10.1016/j.jretconser</w:t>
      </w:r>
      <w:proofErr w:type="gramEnd"/>
      <w:r w:rsidRPr="004E63D0">
        <w:rPr>
          <w:rFonts w:asciiTheme="minorHAnsi" w:hAnsiTheme="minorHAnsi" w:cstheme="minorHAnsi"/>
          <w:sz w:val="22"/>
          <w:szCs w:val="22"/>
        </w:rPr>
        <w:t xml:space="preserve">.2023.103343. </w:t>
      </w:r>
    </w:p>
    <w:p w14:paraId="32011F9A"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Kong, Y.-K. and Lowe, B.D. (2005) ‘Optimal cylindrical handle diameter for grip force tasks’, </w:t>
      </w:r>
      <w:r w:rsidRPr="004E63D0">
        <w:rPr>
          <w:rFonts w:asciiTheme="minorHAnsi" w:hAnsiTheme="minorHAnsi" w:cstheme="minorHAnsi"/>
          <w:i/>
          <w:iCs/>
          <w:sz w:val="22"/>
          <w:szCs w:val="22"/>
        </w:rPr>
        <w:t>International Journal of Industrial Ergonomics</w:t>
      </w:r>
      <w:r w:rsidRPr="004E63D0">
        <w:rPr>
          <w:rFonts w:asciiTheme="minorHAnsi" w:hAnsiTheme="minorHAnsi" w:cstheme="minorHAnsi"/>
          <w:sz w:val="22"/>
          <w:szCs w:val="22"/>
        </w:rPr>
        <w:t xml:space="preserve">, 35(6), pp. 495–507. </w:t>
      </w:r>
      <w:proofErr w:type="gramStart"/>
      <w:r w:rsidRPr="004E63D0">
        <w:rPr>
          <w:rFonts w:asciiTheme="minorHAnsi" w:hAnsiTheme="minorHAnsi" w:cstheme="minorHAnsi"/>
          <w:sz w:val="22"/>
          <w:szCs w:val="22"/>
        </w:rPr>
        <w:t>doi:10.1016/j.ergon</w:t>
      </w:r>
      <w:proofErr w:type="gramEnd"/>
      <w:r w:rsidRPr="004E63D0">
        <w:rPr>
          <w:rFonts w:asciiTheme="minorHAnsi" w:hAnsiTheme="minorHAnsi" w:cstheme="minorHAnsi"/>
          <w:sz w:val="22"/>
          <w:szCs w:val="22"/>
        </w:rPr>
        <w:t xml:space="preserve">.2004.11.003. </w:t>
      </w:r>
    </w:p>
    <w:p w14:paraId="70263068"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Kozak, J.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(2021) ‘Selected problems of additive manufacturing using SLS/SLM Processes’, </w:t>
      </w:r>
      <w:r w:rsidRPr="004E63D0">
        <w:rPr>
          <w:rFonts w:asciiTheme="minorHAnsi" w:hAnsiTheme="minorHAnsi" w:cstheme="minorHAnsi"/>
          <w:i/>
          <w:iCs/>
          <w:sz w:val="22"/>
          <w:szCs w:val="22"/>
        </w:rPr>
        <w:t>Transactions on Aerospace Research</w:t>
      </w:r>
      <w:r w:rsidRPr="004E63D0">
        <w:rPr>
          <w:rFonts w:asciiTheme="minorHAnsi" w:hAnsiTheme="minorHAnsi" w:cstheme="minorHAnsi"/>
          <w:sz w:val="22"/>
          <w:szCs w:val="22"/>
        </w:rPr>
        <w:t xml:space="preserve">, 2021(1), pp. 24–44. doi:10.2478/tar-2021-0003. </w:t>
      </w:r>
    </w:p>
    <w:p w14:paraId="041C0158"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Majewski, P.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(2022) ‘End-of-life policy considerations for wind turbine blades’, </w:t>
      </w:r>
      <w:r w:rsidRPr="004E63D0">
        <w:rPr>
          <w:rFonts w:asciiTheme="minorHAnsi" w:hAnsiTheme="minorHAnsi" w:cstheme="minorHAnsi"/>
          <w:i/>
          <w:iCs/>
          <w:sz w:val="22"/>
          <w:szCs w:val="22"/>
        </w:rPr>
        <w:t>Renewable and Sustainable Energy Reviews</w:t>
      </w:r>
      <w:r w:rsidRPr="004E63D0">
        <w:rPr>
          <w:rFonts w:asciiTheme="minorHAnsi" w:hAnsiTheme="minorHAnsi" w:cstheme="minorHAnsi"/>
          <w:sz w:val="22"/>
          <w:szCs w:val="22"/>
        </w:rPr>
        <w:t xml:space="preserve">, 164, p. 112538. </w:t>
      </w:r>
      <w:proofErr w:type="gramStart"/>
      <w:r w:rsidRPr="004E63D0">
        <w:rPr>
          <w:rFonts w:asciiTheme="minorHAnsi" w:hAnsiTheme="minorHAnsi" w:cstheme="minorHAnsi"/>
          <w:sz w:val="22"/>
          <w:szCs w:val="22"/>
        </w:rPr>
        <w:t>doi:10.1016/j.rser</w:t>
      </w:r>
      <w:proofErr w:type="gramEnd"/>
      <w:r w:rsidRPr="004E63D0">
        <w:rPr>
          <w:rFonts w:asciiTheme="minorHAnsi" w:hAnsiTheme="minorHAnsi" w:cstheme="minorHAnsi"/>
          <w:sz w:val="22"/>
          <w:szCs w:val="22"/>
        </w:rPr>
        <w:t xml:space="preserve">.2022.112538. </w:t>
      </w:r>
    </w:p>
    <w:p w14:paraId="416C2E50"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Marandi, P. (2013) </w:t>
      </w:r>
      <w:r w:rsidRPr="004E63D0">
        <w:rPr>
          <w:rFonts w:asciiTheme="minorHAnsi" w:hAnsiTheme="minorHAnsi" w:cstheme="minorHAnsi"/>
          <w:i/>
          <w:iCs/>
          <w:sz w:val="22"/>
          <w:szCs w:val="22"/>
        </w:rPr>
        <w:t>Development of a hand grip library intended for implementation in an ergonomic simulation tool</w:t>
      </w:r>
      <w:r w:rsidRPr="004E63D0">
        <w:rPr>
          <w:rFonts w:asciiTheme="minorHAnsi" w:hAnsiTheme="minorHAnsi" w:cstheme="minorHAnsi"/>
          <w:sz w:val="22"/>
          <w:szCs w:val="22"/>
        </w:rPr>
        <w:t xml:space="preserve"> [Preprint]. </w:t>
      </w:r>
    </w:p>
    <w:p w14:paraId="6E398661"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Mostafaei, A.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(2021) </w:t>
      </w:r>
      <w:r w:rsidRPr="004E63D0">
        <w:rPr>
          <w:rFonts w:asciiTheme="minorHAnsi" w:hAnsiTheme="minorHAnsi" w:cstheme="minorHAnsi"/>
          <w:i/>
          <w:iCs/>
          <w:sz w:val="22"/>
          <w:szCs w:val="22"/>
        </w:rPr>
        <w:t xml:space="preserve">Binder jet 3D printing—Process parameters, materials, properties, </w:t>
      </w:r>
      <w:proofErr w:type="spellStart"/>
      <w:r w:rsidRPr="004E63D0">
        <w:rPr>
          <w:rFonts w:asciiTheme="minorHAnsi" w:hAnsiTheme="minorHAnsi" w:cstheme="minorHAnsi"/>
          <w:i/>
          <w:iCs/>
          <w:sz w:val="22"/>
          <w:szCs w:val="22"/>
        </w:rPr>
        <w:t>modeling</w:t>
      </w:r>
      <w:proofErr w:type="spellEnd"/>
      <w:r w:rsidRPr="004E63D0">
        <w:rPr>
          <w:rFonts w:asciiTheme="minorHAnsi" w:hAnsiTheme="minorHAnsi" w:cstheme="minorHAnsi"/>
          <w:i/>
          <w:iCs/>
          <w:sz w:val="22"/>
          <w:szCs w:val="22"/>
        </w:rPr>
        <w:t>, and challenges</w:t>
      </w:r>
      <w:r w:rsidRPr="004E63D0">
        <w:rPr>
          <w:rFonts w:asciiTheme="minorHAnsi" w:hAnsiTheme="minorHAnsi" w:cstheme="minorHAnsi"/>
          <w:sz w:val="22"/>
          <w:szCs w:val="22"/>
        </w:rPr>
        <w:t xml:space="preserve"> </w:t>
      </w:r>
      <w:r w:rsidRPr="004E63D0">
        <w:rPr>
          <w:rFonts w:asciiTheme="minorHAnsi" w:hAnsiTheme="minorHAnsi" w:cstheme="minorHAnsi"/>
          <w:i/>
          <w:iCs/>
          <w:sz w:val="22"/>
          <w:szCs w:val="22"/>
        </w:rPr>
        <w:t>Vol 119</w:t>
      </w:r>
      <w:r w:rsidRPr="004E63D0">
        <w:rPr>
          <w:rFonts w:asciiTheme="minorHAnsi" w:hAnsiTheme="minorHAnsi" w:cstheme="minorHAnsi"/>
          <w:sz w:val="22"/>
          <w:szCs w:val="22"/>
        </w:rPr>
        <w:t xml:space="preserve">. </w:t>
      </w:r>
      <w:proofErr w:type="gramStart"/>
      <w:r w:rsidRPr="004E63D0">
        <w:rPr>
          <w:rFonts w:asciiTheme="minorHAnsi" w:hAnsiTheme="minorHAnsi" w:cstheme="minorHAnsi"/>
          <w:sz w:val="22"/>
          <w:szCs w:val="22"/>
        </w:rPr>
        <w:t>Amsterdam ,</w:t>
      </w:r>
      <w:proofErr w:type="gramEnd"/>
      <w:r w:rsidRPr="004E63D0">
        <w:rPr>
          <w:rFonts w:asciiTheme="minorHAnsi" w:hAnsiTheme="minorHAnsi" w:cstheme="minorHAnsi"/>
          <w:sz w:val="22"/>
          <w:szCs w:val="22"/>
        </w:rPr>
        <w:t xml:space="preserve"> Netherlands: Elsevier. </w:t>
      </w:r>
    </w:p>
    <w:p w14:paraId="2FE536D8"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Mourya</w:t>
      </w:r>
      <w:proofErr w:type="spellEnd"/>
      <w:r w:rsidRPr="004E63D0">
        <w:rPr>
          <w:rFonts w:asciiTheme="minorHAnsi" w:hAnsiTheme="minorHAnsi" w:cstheme="minorHAnsi"/>
          <w:sz w:val="22"/>
          <w:szCs w:val="22"/>
        </w:rPr>
        <w:t xml:space="preserve">, A.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(2023) ‘An explanatory study on defects in plastic </w:t>
      </w:r>
      <w:proofErr w:type="spellStart"/>
      <w:r w:rsidRPr="004E63D0">
        <w:rPr>
          <w:rFonts w:asciiTheme="minorHAnsi" w:hAnsiTheme="minorHAnsi" w:cstheme="minorHAnsi"/>
          <w:sz w:val="22"/>
          <w:szCs w:val="22"/>
        </w:rPr>
        <w:t>molding</w:t>
      </w:r>
      <w:proofErr w:type="spellEnd"/>
      <w:r w:rsidRPr="004E63D0">
        <w:rPr>
          <w:rFonts w:asciiTheme="minorHAnsi" w:hAnsiTheme="minorHAnsi" w:cstheme="minorHAnsi"/>
          <w:sz w:val="22"/>
          <w:szCs w:val="22"/>
        </w:rPr>
        <w:t xml:space="preserve"> parts caused by machine parameters in injection </w:t>
      </w:r>
      <w:proofErr w:type="spellStart"/>
      <w:r w:rsidRPr="004E63D0">
        <w:rPr>
          <w:rFonts w:asciiTheme="minorHAnsi" w:hAnsiTheme="minorHAnsi" w:cstheme="minorHAnsi"/>
          <w:sz w:val="22"/>
          <w:szCs w:val="22"/>
        </w:rPr>
        <w:t>molding</w:t>
      </w:r>
      <w:proofErr w:type="spellEnd"/>
      <w:r w:rsidRPr="004E63D0">
        <w:rPr>
          <w:rFonts w:asciiTheme="minorHAnsi" w:hAnsiTheme="minorHAnsi" w:cstheme="minorHAnsi"/>
          <w:sz w:val="22"/>
          <w:szCs w:val="22"/>
        </w:rPr>
        <w:t xml:space="preserve"> process’, </w:t>
      </w:r>
      <w:r w:rsidRPr="004E63D0">
        <w:rPr>
          <w:rFonts w:asciiTheme="minorHAnsi" w:hAnsiTheme="minorHAnsi" w:cstheme="minorHAnsi"/>
          <w:i/>
          <w:iCs/>
          <w:sz w:val="22"/>
          <w:szCs w:val="22"/>
        </w:rPr>
        <w:t>Materials Today: Proceedings</w:t>
      </w:r>
      <w:r w:rsidRPr="004E63D0">
        <w:rPr>
          <w:rFonts w:asciiTheme="minorHAnsi" w:hAnsiTheme="minorHAnsi" w:cstheme="minorHAnsi"/>
          <w:sz w:val="22"/>
          <w:szCs w:val="22"/>
        </w:rPr>
        <w:t xml:space="preserve">, 78, pp. 656–661. </w:t>
      </w:r>
      <w:proofErr w:type="gramStart"/>
      <w:r w:rsidRPr="004E63D0">
        <w:rPr>
          <w:rFonts w:asciiTheme="minorHAnsi" w:hAnsiTheme="minorHAnsi" w:cstheme="minorHAnsi"/>
          <w:sz w:val="22"/>
          <w:szCs w:val="22"/>
        </w:rPr>
        <w:t>doi:10.1016/j.matpr</w:t>
      </w:r>
      <w:proofErr w:type="gramEnd"/>
      <w:r w:rsidRPr="004E63D0">
        <w:rPr>
          <w:rFonts w:asciiTheme="minorHAnsi" w:hAnsiTheme="minorHAnsi" w:cstheme="minorHAnsi"/>
          <w:sz w:val="22"/>
          <w:szCs w:val="22"/>
        </w:rPr>
        <w:t xml:space="preserve">.2022.12.070. </w:t>
      </w:r>
    </w:p>
    <w:p w14:paraId="0775BCD6"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Pugh, S., </w:t>
      </w:r>
      <w:proofErr w:type="spellStart"/>
      <w:r w:rsidRPr="004E63D0">
        <w:rPr>
          <w:rFonts w:asciiTheme="minorHAnsi" w:hAnsiTheme="minorHAnsi" w:cstheme="minorHAnsi"/>
          <w:sz w:val="22"/>
          <w:szCs w:val="22"/>
        </w:rPr>
        <w:t>Clausing</w:t>
      </w:r>
      <w:proofErr w:type="spellEnd"/>
      <w:r w:rsidRPr="004E63D0">
        <w:rPr>
          <w:rFonts w:asciiTheme="minorHAnsi" w:hAnsiTheme="minorHAnsi" w:cstheme="minorHAnsi"/>
          <w:sz w:val="22"/>
          <w:szCs w:val="22"/>
        </w:rPr>
        <w:t xml:space="preserve">, D. and Andrade, R. (1998) </w:t>
      </w:r>
      <w:r w:rsidRPr="004E63D0">
        <w:rPr>
          <w:rFonts w:asciiTheme="minorHAnsi" w:hAnsiTheme="minorHAnsi" w:cstheme="minorHAnsi"/>
          <w:i/>
          <w:iCs/>
          <w:sz w:val="22"/>
          <w:szCs w:val="22"/>
        </w:rPr>
        <w:t xml:space="preserve">Creating innovative products using total design: The living legacy of </w:t>
      </w:r>
      <w:proofErr w:type="spellStart"/>
      <w:r w:rsidRPr="004E63D0">
        <w:rPr>
          <w:rFonts w:asciiTheme="minorHAnsi" w:hAnsiTheme="minorHAnsi" w:cstheme="minorHAnsi"/>
          <w:i/>
          <w:iCs/>
          <w:sz w:val="22"/>
          <w:szCs w:val="22"/>
        </w:rPr>
        <w:t>stuart</w:t>
      </w:r>
      <w:proofErr w:type="spellEnd"/>
      <w:r w:rsidRPr="004E63D0">
        <w:rPr>
          <w:rFonts w:asciiTheme="minorHAnsi" w:hAnsiTheme="minorHAnsi" w:cstheme="minorHAnsi"/>
          <w:i/>
          <w:iCs/>
          <w:sz w:val="22"/>
          <w:szCs w:val="22"/>
        </w:rPr>
        <w:t xml:space="preserve"> </w:t>
      </w:r>
      <w:proofErr w:type="spellStart"/>
      <w:r w:rsidRPr="004E63D0">
        <w:rPr>
          <w:rFonts w:asciiTheme="minorHAnsi" w:hAnsiTheme="minorHAnsi" w:cstheme="minorHAnsi"/>
          <w:i/>
          <w:iCs/>
          <w:sz w:val="22"/>
          <w:szCs w:val="22"/>
        </w:rPr>
        <w:t>pugh</w:t>
      </w:r>
      <w:proofErr w:type="spellEnd"/>
      <w:r w:rsidRPr="004E63D0">
        <w:rPr>
          <w:rFonts w:asciiTheme="minorHAnsi" w:hAnsiTheme="minorHAnsi" w:cstheme="minorHAnsi"/>
          <w:sz w:val="22"/>
          <w:szCs w:val="22"/>
        </w:rPr>
        <w:t xml:space="preserve">. Reading, MA: Addison-Wesley. </w:t>
      </w:r>
    </w:p>
    <w:p w14:paraId="4ADA1257"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Rawlings-Quinn, R. (no date) </w:t>
      </w:r>
      <w:r w:rsidRPr="004E63D0">
        <w:rPr>
          <w:rFonts w:asciiTheme="minorHAnsi" w:hAnsiTheme="minorHAnsi" w:cstheme="minorHAnsi"/>
          <w:i/>
          <w:iCs/>
          <w:sz w:val="22"/>
          <w:szCs w:val="22"/>
        </w:rPr>
        <w:t xml:space="preserve">QUALITY FUNCTION DEPLOYMENT (QFD): A CASE STUDY Manager, Market Research and Developmental </w:t>
      </w:r>
      <w:proofErr w:type="gramStart"/>
      <w:r w:rsidRPr="004E63D0">
        <w:rPr>
          <w:rFonts w:asciiTheme="minorHAnsi" w:hAnsiTheme="minorHAnsi" w:cstheme="minorHAnsi"/>
          <w:i/>
          <w:iCs/>
          <w:sz w:val="22"/>
          <w:szCs w:val="22"/>
        </w:rPr>
        <w:t xml:space="preserve">Process,  </w:t>
      </w:r>
      <w:r w:rsidRPr="004E63D0">
        <w:rPr>
          <w:rFonts w:asciiTheme="minorHAnsi" w:hAnsiTheme="minorHAnsi" w:cstheme="minorHAnsi"/>
          <w:sz w:val="22"/>
          <w:szCs w:val="22"/>
        </w:rPr>
        <w:t>.</w:t>
      </w:r>
      <w:proofErr w:type="gramEnd"/>
      <w:r w:rsidRPr="004E63D0">
        <w:rPr>
          <w:rFonts w:asciiTheme="minorHAnsi" w:hAnsiTheme="minorHAnsi" w:cstheme="minorHAnsi"/>
          <w:sz w:val="22"/>
          <w:szCs w:val="22"/>
        </w:rPr>
        <w:t xml:space="preserve"> Marysville, MI: Intertape Polymer Group. </w:t>
      </w:r>
    </w:p>
    <w:p w14:paraId="2AFE8114"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Rowson</w:t>
      </w:r>
      <w:proofErr w:type="spellEnd"/>
      <w:r w:rsidRPr="004E63D0">
        <w:rPr>
          <w:rFonts w:asciiTheme="minorHAnsi" w:hAnsiTheme="minorHAnsi" w:cstheme="minorHAnsi"/>
          <w:sz w:val="22"/>
          <w:szCs w:val="22"/>
        </w:rPr>
        <w:t xml:space="preserve">, J. and Yoxall, A. (2011) ‘Hold, grasp, clutch or grab: Consumer grip choices during food container opening’, </w:t>
      </w:r>
      <w:r w:rsidRPr="004E63D0">
        <w:rPr>
          <w:rFonts w:asciiTheme="minorHAnsi" w:hAnsiTheme="minorHAnsi" w:cstheme="minorHAnsi"/>
          <w:i/>
          <w:iCs/>
          <w:sz w:val="22"/>
          <w:szCs w:val="22"/>
        </w:rPr>
        <w:t>Applied Ergonomics</w:t>
      </w:r>
      <w:r w:rsidRPr="004E63D0">
        <w:rPr>
          <w:rFonts w:asciiTheme="minorHAnsi" w:hAnsiTheme="minorHAnsi" w:cstheme="minorHAnsi"/>
          <w:sz w:val="22"/>
          <w:szCs w:val="22"/>
        </w:rPr>
        <w:t xml:space="preserve">, 42(5), pp. 627–633. </w:t>
      </w:r>
      <w:proofErr w:type="gramStart"/>
      <w:r w:rsidRPr="004E63D0">
        <w:rPr>
          <w:rFonts w:asciiTheme="minorHAnsi" w:hAnsiTheme="minorHAnsi" w:cstheme="minorHAnsi"/>
          <w:sz w:val="22"/>
          <w:szCs w:val="22"/>
        </w:rPr>
        <w:t>doi:10.1016/j.apergo</w:t>
      </w:r>
      <w:proofErr w:type="gramEnd"/>
      <w:r w:rsidRPr="004E63D0">
        <w:rPr>
          <w:rFonts w:asciiTheme="minorHAnsi" w:hAnsiTheme="minorHAnsi" w:cstheme="minorHAnsi"/>
          <w:sz w:val="22"/>
          <w:szCs w:val="22"/>
        </w:rPr>
        <w:t xml:space="preserve">.2010.12.001. </w:t>
      </w:r>
    </w:p>
    <w:p w14:paraId="00AA9E35"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Shirvan</w:t>
      </w:r>
      <w:proofErr w:type="spellEnd"/>
      <w:r w:rsidRPr="004E63D0">
        <w:rPr>
          <w:rFonts w:asciiTheme="minorHAnsi" w:hAnsiTheme="minorHAnsi" w:cstheme="minorHAnsi"/>
          <w:sz w:val="22"/>
          <w:szCs w:val="22"/>
        </w:rPr>
        <w:t xml:space="preserve">, A.R., Wen, C. and Nouri, A. (2012) </w:t>
      </w:r>
      <w:r w:rsidRPr="004E63D0">
        <w:rPr>
          <w:rFonts w:asciiTheme="minorHAnsi" w:hAnsiTheme="minorHAnsi" w:cstheme="minorHAnsi"/>
          <w:i/>
          <w:iCs/>
          <w:sz w:val="22"/>
          <w:szCs w:val="22"/>
        </w:rPr>
        <w:t>Structural biomaterials</w:t>
      </w:r>
      <w:r w:rsidRPr="004E63D0">
        <w:rPr>
          <w:rFonts w:asciiTheme="minorHAnsi" w:hAnsiTheme="minorHAnsi" w:cstheme="minorHAnsi"/>
          <w:sz w:val="22"/>
          <w:szCs w:val="22"/>
        </w:rPr>
        <w:t xml:space="preserve">. Princeton, NJ: Princeton University Press. </w:t>
      </w:r>
    </w:p>
    <w:p w14:paraId="2C8404BD"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Shivsharan</w:t>
      </w:r>
      <w:proofErr w:type="spellEnd"/>
      <w:r w:rsidRPr="004E63D0">
        <w:rPr>
          <w:rFonts w:asciiTheme="minorHAnsi" w:hAnsiTheme="minorHAnsi" w:cstheme="minorHAnsi"/>
          <w:sz w:val="22"/>
          <w:szCs w:val="22"/>
        </w:rPr>
        <w:t xml:space="preserve">, B.A.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(2021a) ‘Experimental design, development and testing of novel </w:t>
      </w:r>
      <w:proofErr w:type="spellStart"/>
      <w:r w:rsidRPr="004E63D0">
        <w:rPr>
          <w:rFonts w:asciiTheme="minorHAnsi" w:hAnsiTheme="minorHAnsi" w:cstheme="minorHAnsi"/>
          <w:sz w:val="22"/>
          <w:szCs w:val="22"/>
        </w:rPr>
        <w:t>aluminum</w:t>
      </w:r>
      <w:proofErr w:type="spellEnd"/>
      <w:r w:rsidRPr="004E63D0">
        <w:rPr>
          <w:rFonts w:asciiTheme="minorHAnsi" w:hAnsiTheme="minorHAnsi" w:cstheme="minorHAnsi"/>
          <w:sz w:val="22"/>
          <w:szCs w:val="22"/>
        </w:rPr>
        <w:t xml:space="preserve"> mini wind turbine’, </w:t>
      </w:r>
      <w:r w:rsidRPr="004E63D0">
        <w:rPr>
          <w:rFonts w:asciiTheme="minorHAnsi" w:hAnsiTheme="minorHAnsi" w:cstheme="minorHAnsi"/>
          <w:i/>
          <w:iCs/>
          <w:sz w:val="22"/>
          <w:szCs w:val="22"/>
        </w:rPr>
        <w:t>Materials Today: Proceedings</w:t>
      </w:r>
      <w:r w:rsidRPr="004E63D0">
        <w:rPr>
          <w:rFonts w:asciiTheme="minorHAnsi" w:hAnsiTheme="minorHAnsi" w:cstheme="minorHAnsi"/>
          <w:sz w:val="22"/>
          <w:szCs w:val="22"/>
        </w:rPr>
        <w:t xml:space="preserve">, 43, pp. 1304–1312. </w:t>
      </w:r>
      <w:proofErr w:type="gramStart"/>
      <w:r w:rsidRPr="004E63D0">
        <w:rPr>
          <w:rFonts w:asciiTheme="minorHAnsi" w:hAnsiTheme="minorHAnsi" w:cstheme="minorHAnsi"/>
          <w:sz w:val="22"/>
          <w:szCs w:val="22"/>
        </w:rPr>
        <w:t>doi:10.1016/j.matpr</w:t>
      </w:r>
      <w:proofErr w:type="gramEnd"/>
      <w:r w:rsidRPr="004E63D0">
        <w:rPr>
          <w:rFonts w:asciiTheme="minorHAnsi" w:hAnsiTheme="minorHAnsi" w:cstheme="minorHAnsi"/>
          <w:sz w:val="22"/>
          <w:szCs w:val="22"/>
        </w:rPr>
        <w:t xml:space="preserve">.2020.09.106. </w:t>
      </w:r>
    </w:p>
    <w:p w14:paraId="5FB683F3"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Shivsharan</w:t>
      </w:r>
      <w:proofErr w:type="spellEnd"/>
      <w:r w:rsidRPr="004E63D0">
        <w:rPr>
          <w:rFonts w:asciiTheme="minorHAnsi" w:hAnsiTheme="minorHAnsi" w:cstheme="minorHAnsi"/>
          <w:sz w:val="22"/>
          <w:szCs w:val="22"/>
        </w:rPr>
        <w:t xml:space="preserve">, B.A.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(2021b) ‘Experimental design, development and testing of novel </w:t>
      </w:r>
      <w:proofErr w:type="spellStart"/>
      <w:r w:rsidRPr="004E63D0">
        <w:rPr>
          <w:rFonts w:asciiTheme="minorHAnsi" w:hAnsiTheme="minorHAnsi" w:cstheme="minorHAnsi"/>
          <w:sz w:val="22"/>
          <w:szCs w:val="22"/>
        </w:rPr>
        <w:t>aluminum</w:t>
      </w:r>
      <w:proofErr w:type="spellEnd"/>
      <w:r w:rsidRPr="004E63D0">
        <w:rPr>
          <w:rFonts w:asciiTheme="minorHAnsi" w:hAnsiTheme="minorHAnsi" w:cstheme="minorHAnsi"/>
          <w:sz w:val="22"/>
          <w:szCs w:val="22"/>
        </w:rPr>
        <w:t xml:space="preserve"> mini wind turbine’, </w:t>
      </w:r>
      <w:r w:rsidRPr="004E63D0">
        <w:rPr>
          <w:rFonts w:asciiTheme="minorHAnsi" w:hAnsiTheme="minorHAnsi" w:cstheme="minorHAnsi"/>
          <w:i/>
          <w:iCs/>
          <w:sz w:val="22"/>
          <w:szCs w:val="22"/>
        </w:rPr>
        <w:t>Materials Today: Proceedings</w:t>
      </w:r>
      <w:r w:rsidRPr="004E63D0">
        <w:rPr>
          <w:rFonts w:asciiTheme="minorHAnsi" w:hAnsiTheme="minorHAnsi" w:cstheme="minorHAnsi"/>
          <w:sz w:val="22"/>
          <w:szCs w:val="22"/>
        </w:rPr>
        <w:t xml:space="preserve">, 43, pp. 1304–1312. </w:t>
      </w:r>
      <w:proofErr w:type="gramStart"/>
      <w:r w:rsidRPr="004E63D0">
        <w:rPr>
          <w:rFonts w:asciiTheme="minorHAnsi" w:hAnsiTheme="minorHAnsi" w:cstheme="minorHAnsi"/>
          <w:sz w:val="22"/>
          <w:szCs w:val="22"/>
        </w:rPr>
        <w:t>doi:10.1016/j.matpr</w:t>
      </w:r>
      <w:proofErr w:type="gramEnd"/>
      <w:r w:rsidRPr="004E63D0">
        <w:rPr>
          <w:rFonts w:asciiTheme="minorHAnsi" w:hAnsiTheme="minorHAnsi" w:cstheme="minorHAnsi"/>
          <w:sz w:val="22"/>
          <w:szCs w:val="22"/>
        </w:rPr>
        <w:t xml:space="preserve">.2020.09.106. </w:t>
      </w:r>
    </w:p>
    <w:p w14:paraId="77F0FCF2"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Singh, G. and Verma, A. (2017) ‘A brief review on injection moulding manufacturing process’, </w:t>
      </w:r>
      <w:r w:rsidRPr="004E63D0">
        <w:rPr>
          <w:rFonts w:asciiTheme="minorHAnsi" w:hAnsiTheme="minorHAnsi" w:cstheme="minorHAnsi"/>
          <w:i/>
          <w:iCs/>
          <w:sz w:val="22"/>
          <w:szCs w:val="22"/>
        </w:rPr>
        <w:t>Materials Today: Proceedings</w:t>
      </w:r>
      <w:r w:rsidRPr="004E63D0">
        <w:rPr>
          <w:rFonts w:asciiTheme="minorHAnsi" w:hAnsiTheme="minorHAnsi" w:cstheme="minorHAnsi"/>
          <w:sz w:val="22"/>
          <w:szCs w:val="22"/>
        </w:rPr>
        <w:t xml:space="preserve">, 4(2), pp. 1423–1433. </w:t>
      </w:r>
      <w:proofErr w:type="gramStart"/>
      <w:r w:rsidRPr="004E63D0">
        <w:rPr>
          <w:rFonts w:asciiTheme="minorHAnsi" w:hAnsiTheme="minorHAnsi" w:cstheme="minorHAnsi"/>
          <w:sz w:val="22"/>
          <w:szCs w:val="22"/>
        </w:rPr>
        <w:t>doi:10.1016/j.matpr</w:t>
      </w:r>
      <w:proofErr w:type="gramEnd"/>
      <w:r w:rsidRPr="004E63D0">
        <w:rPr>
          <w:rFonts w:asciiTheme="minorHAnsi" w:hAnsiTheme="minorHAnsi" w:cstheme="minorHAnsi"/>
          <w:sz w:val="22"/>
          <w:szCs w:val="22"/>
        </w:rPr>
        <w:t xml:space="preserve">.2017.01.164. </w:t>
      </w:r>
    </w:p>
    <w:p w14:paraId="7324B537"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Tague, N.R. (2005) </w:t>
      </w:r>
      <w:r w:rsidRPr="004E63D0">
        <w:rPr>
          <w:rFonts w:asciiTheme="minorHAnsi" w:hAnsiTheme="minorHAnsi" w:cstheme="minorHAnsi"/>
          <w:i/>
          <w:iCs/>
          <w:sz w:val="22"/>
          <w:szCs w:val="22"/>
        </w:rPr>
        <w:t>The quality toolbox</w:t>
      </w:r>
      <w:r w:rsidRPr="004E63D0">
        <w:rPr>
          <w:rFonts w:asciiTheme="minorHAnsi" w:hAnsiTheme="minorHAnsi" w:cstheme="minorHAnsi"/>
          <w:sz w:val="22"/>
          <w:szCs w:val="22"/>
        </w:rPr>
        <w:t xml:space="preserve">. Milwaukee, WI: ASQ Quality Press. </w:t>
      </w:r>
    </w:p>
    <w:p w14:paraId="6248EEFF"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Ulrich, K.T. and Eppinger, S.D. (2008) </w:t>
      </w:r>
      <w:r w:rsidRPr="004E63D0">
        <w:rPr>
          <w:rFonts w:asciiTheme="minorHAnsi" w:hAnsiTheme="minorHAnsi" w:cstheme="minorHAnsi"/>
          <w:i/>
          <w:iCs/>
          <w:sz w:val="22"/>
          <w:szCs w:val="22"/>
        </w:rPr>
        <w:t>Product design and development</w:t>
      </w:r>
      <w:r w:rsidRPr="004E63D0">
        <w:rPr>
          <w:rFonts w:asciiTheme="minorHAnsi" w:hAnsiTheme="minorHAnsi" w:cstheme="minorHAnsi"/>
          <w:sz w:val="22"/>
          <w:szCs w:val="22"/>
        </w:rPr>
        <w:t xml:space="preserve">. Boston, MA: McGraw-Hill. </w:t>
      </w:r>
    </w:p>
    <w:p w14:paraId="23059BC2"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i/>
          <w:iCs/>
          <w:sz w:val="22"/>
          <w:szCs w:val="22"/>
        </w:rPr>
        <w:lastRenderedPageBreak/>
        <w:t>Water immersion objectives</w:t>
      </w:r>
      <w:r w:rsidRPr="004E63D0">
        <w:rPr>
          <w:rFonts w:asciiTheme="minorHAnsi" w:hAnsiTheme="minorHAnsi" w:cstheme="minorHAnsi"/>
          <w:sz w:val="22"/>
          <w:szCs w:val="22"/>
        </w:rPr>
        <w:t xml:space="preserve"> (2022) </w:t>
      </w:r>
      <w:r w:rsidRPr="004E63D0">
        <w:rPr>
          <w:rFonts w:asciiTheme="minorHAnsi" w:hAnsiTheme="minorHAnsi" w:cstheme="minorHAnsi"/>
          <w:i/>
          <w:iCs/>
          <w:sz w:val="22"/>
          <w:szCs w:val="22"/>
        </w:rPr>
        <w:t>PerkinElmer</w:t>
      </w:r>
      <w:r w:rsidRPr="004E63D0">
        <w:rPr>
          <w:rFonts w:asciiTheme="minorHAnsi" w:hAnsiTheme="minorHAnsi" w:cstheme="minorHAnsi"/>
          <w:sz w:val="22"/>
          <w:szCs w:val="22"/>
        </w:rPr>
        <w:t xml:space="preserve">. Available at: https://www.perkinelmer.com/category/water-immersion-objectives (Accessed: 02 May 2023). </w:t>
      </w:r>
    </w:p>
    <w:p w14:paraId="29352344"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Wilberforce, T.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(2023) ‘Wind turbine concepts for domestic wind power generation at low wind quality sites’, </w:t>
      </w:r>
      <w:r w:rsidRPr="004E63D0">
        <w:rPr>
          <w:rFonts w:asciiTheme="minorHAnsi" w:hAnsiTheme="minorHAnsi" w:cstheme="minorHAnsi"/>
          <w:i/>
          <w:iCs/>
          <w:sz w:val="22"/>
          <w:szCs w:val="22"/>
        </w:rPr>
        <w:t>Journal of Cleaner Production</w:t>
      </w:r>
      <w:r w:rsidRPr="004E63D0">
        <w:rPr>
          <w:rFonts w:asciiTheme="minorHAnsi" w:hAnsiTheme="minorHAnsi" w:cstheme="minorHAnsi"/>
          <w:sz w:val="22"/>
          <w:szCs w:val="22"/>
        </w:rPr>
        <w:t xml:space="preserve">, 394, p. 136137. </w:t>
      </w:r>
      <w:proofErr w:type="gramStart"/>
      <w:r w:rsidRPr="004E63D0">
        <w:rPr>
          <w:rFonts w:asciiTheme="minorHAnsi" w:hAnsiTheme="minorHAnsi" w:cstheme="minorHAnsi"/>
          <w:sz w:val="22"/>
          <w:szCs w:val="22"/>
        </w:rPr>
        <w:t>doi:10.1016/j.jclepro</w:t>
      </w:r>
      <w:proofErr w:type="gramEnd"/>
      <w:r w:rsidRPr="004E63D0">
        <w:rPr>
          <w:rFonts w:asciiTheme="minorHAnsi" w:hAnsiTheme="minorHAnsi" w:cstheme="minorHAnsi"/>
          <w:sz w:val="22"/>
          <w:szCs w:val="22"/>
        </w:rPr>
        <w:t xml:space="preserve">.2023.136137. </w:t>
      </w:r>
    </w:p>
    <w:p w14:paraId="7696AD9C" w14:textId="77777777" w:rsidR="004E63D0" w:rsidRPr="004E63D0" w:rsidRDefault="004E63D0" w:rsidP="004E63D0">
      <w:pPr>
        <w:pStyle w:val="NormalWeb"/>
        <w:ind w:left="567" w:hanging="567"/>
        <w:rPr>
          <w:rFonts w:asciiTheme="minorHAnsi" w:hAnsiTheme="minorHAnsi" w:cstheme="minorHAnsi"/>
          <w:sz w:val="22"/>
          <w:szCs w:val="22"/>
        </w:rPr>
      </w:pPr>
      <w:proofErr w:type="spellStart"/>
      <w:r w:rsidRPr="004E63D0">
        <w:rPr>
          <w:rFonts w:asciiTheme="minorHAnsi" w:hAnsiTheme="minorHAnsi" w:cstheme="minorHAnsi"/>
          <w:sz w:val="22"/>
          <w:szCs w:val="22"/>
        </w:rPr>
        <w:t>Xometry</w:t>
      </w:r>
      <w:proofErr w:type="spellEnd"/>
      <w:r w:rsidRPr="004E63D0">
        <w:rPr>
          <w:rFonts w:asciiTheme="minorHAnsi" w:hAnsiTheme="minorHAnsi" w:cstheme="minorHAnsi"/>
          <w:sz w:val="22"/>
          <w:szCs w:val="22"/>
        </w:rPr>
        <w:t xml:space="preserve"> Europe (2022) </w:t>
      </w:r>
      <w:r w:rsidRPr="004E63D0">
        <w:rPr>
          <w:rFonts w:asciiTheme="minorHAnsi" w:hAnsiTheme="minorHAnsi" w:cstheme="minorHAnsi"/>
          <w:i/>
          <w:iCs/>
          <w:sz w:val="22"/>
          <w:szCs w:val="22"/>
        </w:rPr>
        <w:t>Design tips for Selective Laser Sintering (SLS) 3D printing</w:t>
      </w:r>
      <w:r w:rsidRPr="004E63D0">
        <w:rPr>
          <w:rFonts w:asciiTheme="minorHAnsi" w:hAnsiTheme="minorHAnsi" w:cstheme="minorHAnsi"/>
          <w:sz w:val="22"/>
          <w:szCs w:val="22"/>
        </w:rPr>
        <w:t xml:space="preserve">, </w:t>
      </w:r>
      <w:proofErr w:type="spellStart"/>
      <w:r w:rsidRPr="004E63D0">
        <w:rPr>
          <w:rFonts w:asciiTheme="minorHAnsi" w:hAnsiTheme="minorHAnsi" w:cstheme="minorHAnsi"/>
          <w:i/>
          <w:iCs/>
          <w:sz w:val="22"/>
          <w:szCs w:val="22"/>
        </w:rPr>
        <w:t>Xometry</w:t>
      </w:r>
      <w:proofErr w:type="spellEnd"/>
      <w:r w:rsidRPr="004E63D0">
        <w:rPr>
          <w:rFonts w:asciiTheme="minorHAnsi" w:hAnsiTheme="minorHAnsi" w:cstheme="minorHAnsi"/>
          <w:i/>
          <w:iCs/>
          <w:sz w:val="22"/>
          <w:szCs w:val="22"/>
        </w:rPr>
        <w:t xml:space="preserve"> Europe</w:t>
      </w:r>
      <w:r w:rsidRPr="004E63D0">
        <w:rPr>
          <w:rFonts w:asciiTheme="minorHAnsi" w:hAnsiTheme="minorHAnsi" w:cstheme="minorHAnsi"/>
          <w:sz w:val="22"/>
          <w:szCs w:val="22"/>
        </w:rPr>
        <w:t xml:space="preserve">. Available at: https://xometry.eu/en/design-tips-for-sls-3d-printing/ (Accessed: 06 June 2023). </w:t>
      </w:r>
    </w:p>
    <w:p w14:paraId="0D8F2592" w14:textId="77777777" w:rsidR="004E63D0" w:rsidRPr="004E63D0" w:rsidRDefault="004E63D0" w:rsidP="004E63D0">
      <w:pPr>
        <w:pStyle w:val="NormalWeb"/>
        <w:ind w:left="567" w:hanging="567"/>
        <w:rPr>
          <w:rFonts w:asciiTheme="minorHAnsi" w:hAnsiTheme="minorHAnsi" w:cstheme="minorHAnsi"/>
          <w:sz w:val="22"/>
          <w:szCs w:val="22"/>
        </w:rPr>
      </w:pPr>
      <w:r w:rsidRPr="004E63D0">
        <w:rPr>
          <w:rFonts w:asciiTheme="minorHAnsi" w:hAnsiTheme="minorHAnsi" w:cstheme="minorHAnsi"/>
          <w:sz w:val="22"/>
          <w:szCs w:val="22"/>
        </w:rPr>
        <w:t xml:space="preserve">Xu, M. </w:t>
      </w:r>
      <w:r w:rsidRPr="004E63D0">
        <w:rPr>
          <w:rFonts w:asciiTheme="minorHAnsi" w:hAnsiTheme="minorHAnsi" w:cstheme="minorHAnsi"/>
          <w:i/>
          <w:iCs/>
          <w:sz w:val="22"/>
          <w:szCs w:val="22"/>
        </w:rPr>
        <w:t>et al.</w:t>
      </w:r>
      <w:r w:rsidRPr="004E63D0">
        <w:rPr>
          <w:rFonts w:asciiTheme="minorHAnsi" w:hAnsiTheme="minorHAnsi" w:cstheme="minorHAnsi"/>
          <w:sz w:val="22"/>
          <w:szCs w:val="22"/>
        </w:rPr>
        <w:t xml:space="preserve"> (2023) ‘The pyrolysis of end-of-life wind turbine blades under different atmospheres and their effects on the recovered glass </w:t>
      </w:r>
      <w:proofErr w:type="spellStart"/>
      <w:r w:rsidRPr="004E63D0">
        <w:rPr>
          <w:rFonts w:asciiTheme="minorHAnsi" w:hAnsiTheme="minorHAnsi" w:cstheme="minorHAnsi"/>
          <w:sz w:val="22"/>
          <w:szCs w:val="22"/>
        </w:rPr>
        <w:t>fibers</w:t>
      </w:r>
      <w:proofErr w:type="spellEnd"/>
      <w:r w:rsidRPr="004E63D0">
        <w:rPr>
          <w:rFonts w:asciiTheme="minorHAnsi" w:hAnsiTheme="minorHAnsi" w:cstheme="minorHAnsi"/>
          <w:sz w:val="22"/>
          <w:szCs w:val="22"/>
        </w:rPr>
        <w:t xml:space="preserve">’, </w:t>
      </w:r>
      <w:r w:rsidRPr="004E63D0">
        <w:rPr>
          <w:rFonts w:asciiTheme="minorHAnsi" w:hAnsiTheme="minorHAnsi" w:cstheme="minorHAnsi"/>
          <w:i/>
          <w:iCs/>
          <w:sz w:val="22"/>
          <w:szCs w:val="22"/>
        </w:rPr>
        <w:t>Composites Part B: Engineering</w:t>
      </w:r>
      <w:r w:rsidRPr="004E63D0">
        <w:rPr>
          <w:rFonts w:asciiTheme="minorHAnsi" w:hAnsiTheme="minorHAnsi" w:cstheme="minorHAnsi"/>
          <w:sz w:val="22"/>
          <w:szCs w:val="22"/>
        </w:rPr>
        <w:t xml:space="preserve">, 251, p. 110493. </w:t>
      </w:r>
      <w:proofErr w:type="gramStart"/>
      <w:r w:rsidRPr="004E63D0">
        <w:rPr>
          <w:rFonts w:asciiTheme="minorHAnsi" w:hAnsiTheme="minorHAnsi" w:cstheme="minorHAnsi"/>
          <w:sz w:val="22"/>
          <w:szCs w:val="22"/>
        </w:rPr>
        <w:t>doi:10.1016/j.compositesb</w:t>
      </w:r>
      <w:proofErr w:type="gramEnd"/>
      <w:r w:rsidRPr="004E63D0">
        <w:rPr>
          <w:rFonts w:asciiTheme="minorHAnsi" w:hAnsiTheme="minorHAnsi" w:cstheme="minorHAnsi"/>
          <w:sz w:val="22"/>
          <w:szCs w:val="22"/>
        </w:rPr>
        <w:t xml:space="preserve">.2022.110493. </w:t>
      </w:r>
    </w:p>
    <w:p w14:paraId="0653DF24" w14:textId="77777777" w:rsidR="006C2C67" w:rsidRPr="004E63D0" w:rsidRDefault="006C2C67">
      <w:pPr>
        <w:rPr>
          <w:rFonts w:cstheme="minorHAnsi"/>
        </w:rPr>
      </w:pPr>
    </w:p>
    <w:p w14:paraId="2AA6A26C" w14:textId="369B7E95" w:rsidR="00FA11BE" w:rsidRPr="004E63D0" w:rsidRDefault="00FA11BE">
      <w:pPr>
        <w:rPr>
          <w:rFonts w:eastAsiaTheme="majorEastAsia" w:cstheme="minorHAnsi"/>
          <w:color w:val="2F5496" w:themeColor="accent1" w:themeShade="BF"/>
        </w:rPr>
      </w:pPr>
      <w:r w:rsidRPr="004E63D0">
        <w:rPr>
          <w:rFonts w:cstheme="minorHAnsi"/>
        </w:rPr>
        <w:br w:type="page"/>
      </w:r>
    </w:p>
    <w:p w14:paraId="0D9B19B5" w14:textId="77777777" w:rsidR="007A3CBC" w:rsidRDefault="00FA11BE" w:rsidP="00FA11BE">
      <w:pPr>
        <w:pStyle w:val="Heading1"/>
        <w:sectPr w:rsidR="007A3CBC">
          <w:pgSz w:w="11906" w:h="16838"/>
          <w:pgMar w:top="1440" w:right="1440" w:bottom="1440" w:left="1440" w:header="708" w:footer="708" w:gutter="0"/>
          <w:cols w:space="708"/>
          <w:docGrid w:linePitch="360"/>
        </w:sectPr>
      </w:pPr>
      <w:bookmarkStart w:id="50" w:name="_Toc139318735"/>
      <w:r>
        <w:lastRenderedPageBreak/>
        <w:t>Appendices</w:t>
      </w:r>
      <w:bookmarkEnd w:id="50"/>
      <w:r>
        <w:t xml:space="preserve"> </w:t>
      </w:r>
    </w:p>
    <w:p w14:paraId="479107CC" w14:textId="02CB2B13" w:rsidR="00E239BF" w:rsidRDefault="00463F5B" w:rsidP="00463F5B">
      <w:pPr>
        <w:pStyle w:val="Heading2"/>
      </w:pPr>
      <w:bookmarkStart w:id="51" w:name="_Toc139318736"/>
      <w:r>
        <w:lastRenderedPageBreak/>
        <w:t>1</w:t>
      </w:r>
      <w:r w:rsidR="00EF02EF">
        <w:t>A</w:t>
      </w:r>
      <w:bookmarkEnd w:id="51"/>
    </w:p>
    <w:p w14:paraId="666A0AE4" w14:textId="367045D1" w:rsidR="00E239BF" w:rsidRDefault="00E239BF" w:rsidP="00FA11BE">
      <w:pPr>
        <w:pStyle w:val="Heading1"/>
      </w:pPr>
    </w:p>
    <w:p w14:paraId="1ECFDBC9" w14:textId="59E977AB" w:rsidR="00E239BF" w:rsidRDefault="00E239BF" w:rsidP="00FA11BE">
      <w:pPr>
        <w:pStyle w:val="Heading1"/>
      </w:pPr>
    </w:p>
    <w:p w14:paraId="58B1AC78" w14:textId="169971DF" w:rsidR="00E239BF" w:rsidRPr="004C24B9" w:rsidRDefault="004C24B9" w:rsidP="004C24B9">
      <w:pPr>
        <w:rPr>
          <w:rFonts w:asciiTheme="majorHAnsi" w:eastAsiaTheme="majorEastAsia" w:hAnsiTheme="majorHAnsi" w:cstheme="majorBidi"/>
          <w:color w:val="2F5496" w:themeColor="accent1" w:themeShade="BF"/>
          <w:sz w:val="32"/>
          <w:szCs w:val="32"/>
        </w:rPr>
      </w:pPr>
      <w:r w:rsidRPr="004C24B9">
        <w:drawing>
          <wp:anchor distT="0" distB="0" distL="114300" distR="114300" simplePos="0" relativeHeight="251718656" behindDoc="0" locked="0" layoutInCell="1" allowOverlap="1" wp14:anchorId="1543C167" wp14:editId="17312C40">
            <wp:simplePos x="914400" y="1992923"/>
            <wp:positionH relativeFrom="margin">
              <wp:align>center</wp:align>
            </wp:positionH>
            <wp:positionV relativeFrom="margin">
              <wp:align>center</wp:align>
            </wp:positionV>
            <wp:extent cx="10620000" cy="3865911"/>
            <wp:effectExtent l="0" t="0" r="0" b="1270"/>
            <wp:wrapSquare wrapText="bothSides"/>
            <wp:docPr id="1114125788"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25788" name="Picture 1" descr="A screenshot of a computer&#10;&#10;Description automatically generated with medium confidence"/>
                    <pic:cNvPicPr/>
                  </pic:nvPicPr>
                  <pic:blipFill>
                    <a:blip r:embed="rId33">
                      <a:extLst>
                        <a:ext uri="{28A0092B-C50C-407E-A947-70E740481C1C}">
                          <a14:useLocalDpi xmlns:a14="http://schemas.microsoft.com/office/drawing/2010/main" val="0"/>
                        </a:ext>
                      </a:extLst>
                    </a:blip>
                    <a:stretch>
                      <a:fillRect/>
                    </a:stretch>
                  </pic:blipFill>
                  <pic:spPr>
                    <a:xfrm>
                      <a:off x="0" y="0"/>
                      <a:ext cx="10620000" cy="3865911"/>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79A90AB3" w14:textId="0BB0252E" w:rsidR="00FA11BE" w:rsidRDefault="00EF02EF" w:rsidP="004C24B9">
      <w:pPr>
        <w:pStyle w:val="Heading2"/>
      </w:pPr>
      <w:bookmarkStart w:id="52" w:name="_Toc139318737"/>
      <w:r>
        <w:lastRenderedPageBreak/>
        <w:t>1B</w:t>
      </w:r>
      <w:bookmarkEnd w:id="52"/>
    </w:p>
    <w:p w14:paraId="558426E2" w14:textId="7B97B80B" w:rsidR="004B31F4" w:rsidRDefault="004C24B9">
      <w:r w:rsidRPr="004C24B9">
        <w:rPr>
          <w:rFonts w:ascii="Arial" w:eastAsia="Times New Roman" w:hAnsi="Arial" w:cs="Arial"/>
          <w:b/>
          <w:bCs/>
          <w:color w:val="800080"/>
          <w:kern w:val="0"/>
          <w:sz w:val="28"/>
          <w:szCs w:val="28"/>
          <w:lang w:eastAsia="en-GB"/>
          <w14:ligatures w14:val="none"/>
        </w:rPr>
        <w:drawing>
          <wp:anchor distT="0" distB="0" distL="114300" distR="114300" simplePos="0" relativeHeight="251720704" behindDoc="0" locked="0" layoutInCell="1" allowOverlap="1" wp14:anchorId="6F2F4289" wp14:editId="184CF37D">
            <wp:simplePos x="0" y="0"/>
            <wp:positionH relativeFrom="margin">
              <wp:align>center</wp:align>
            </wp:positionH>
            <wp:positionV relativeFrom="margin">
              <wp:align>center</wp:align>
            </wp:positionV>
            <wp:extent cx="10620000" cy="3213847"/>
            <wp:effectExtent l="0" t="0" r="0" b="5715"/>
            <wp:wrapSquare wrapText="bothSides"/>
            <wp:docPr id="19412914" name="Picture 1"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2914" name="Picture 1" descr="A picture containing text, screenshot, line, fon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10620000" cy="3213847"/>
                    </a:xfrm>
                    <a:prstGeom prst="rect">
                      <a:avLst/>
                    </a:prstGeom>
                  </pic:spPr>
                </pic:pic>
              </a:graphicData>
            </a:graphic>
            <wp14:sizeRelH relativeFrom="margin">
              <wp14:pctWidth>0</wp14:pctWidth>
            </wp14:sizeRelH>
            <wp14:sizeRelV relativeFrom="margin">
              <wp14:pctHeight>0</wp14:pctHeight>
            </wp14:sizeRelV>
          </wp:anchor>
        </w:drawing>
      </w:r>
      <w:r w:rsidR="004B31F4">
        <w:br w:type="page"/>
      </w:r>
    </w:p>
    <w:p w14:paraId="2D66DF2E" w14:textId="0434E090" w:rsidR="00BC7DAD" w:rsidRDefault="00BC7DAD" w:rsidP="004B31F4">
      <w:pPr>
        <w:spacing w:after="0" w:line="240" w:lineRule="auto"/>
        <w:rPr>
          <w:rFonts w:ascii="Arial" w:eastAsia="Times New Roman" w:hAnsi="Arial" w:cs="Arial"/>
          <w:b/>
          <w:bCs/>
          <w:color w:val="800080"/>
          <w:kern w:val="0"/>
          <w:sz w:val="28"/>
          <w:szCs w:val="28"/>
          <w:lang w:eastAsia="en-GB"/>
          <w14:ligatures w14:val="none"/>
        </w:rPr>
        <w:sectPr w:rsidR="00BC7DAD" w:rsidSect="007A3CBC">
          <w:pgSz w:w="16838" w:h="11906" w:orient="landscape"/>
          <w:pgMar w:top="1440" w:right="1440" w:bottom="1440" w:left="1440" w:header="708" w:footer="708" w:gutter="0"/>
          <w:cols w:space="708"/>
          <w:docGrid w:linePitch="360"/>
        </w:sectPr>
      </w:pPr>
    </w:p>
    <w:p w14:paraId="5C8AF4EC" w14:textId="2A92BD5B" w:rsidR="00BC7DAD" w:rsidRDefault="004C24B9" w:rsidP="004C24B9">
      <w:pPr>
        <w:pStyle w:val="Heading2"/>
        <w:sectPr w:rsidR="00BC7DAD" w:rsidSect="007A3CBC">
          <w:pgSz w:w="16838" w:h="11906" w:orient="landscape"/>
          <w:pgMar w:top="1440" w:right="1440" w:bottom="1440" w:left="1440" w:header="708" w:footer="708" w:gutter="0"/>
          <w:cols w:space="708"/>
          <w:docGrid w:linePitch="360"/>
        </w:sectPr>
      </w:pPr>
      <w:bookmarkStart w:id="53" w:name="_Toc139318738"/>
      <w:r w:rsidRPr="00F42BE2">
        <w:rPr>
          <w:rFonts w:ascii="Arial" w:eastAsia="Times New Roman" w:hAnsi="Arial" w:cs="Arial"/>
          <w:b/>
          <w:bCs/>
          <w:color w:val="800080"/>
          <w:kern w:val="0"/>
          <w:sz w:val="28"/>
          <w:szCs w:val="28"/>
          <w:lang w:eastAsia="en-GB"/>
          <w14:ligatures w14:val="none"/>
        </w:rPr>
        <w:lastRenderedPageBreak/>
        <w:drawing>
          <wp:anchor distT="0" distB="0" distL="114300" distR="114300" simplePos="0" relativeHeight="251637760" behindDoc="0" locked="0" layoutInCell="1" allowOverlap="1" wp14:anchorId="7C5787E0" wp14:editId="0EEC9AF3">
            <wp:simplePos x="0" y="0"/>
            <wp:positionH relativeFrom="margin">
              <wp:align>center</wp:align>
            </wp:positionH>
            <wp:positionV relativeFrom="margin">
              <wp:posOffset>645697</wp:posOffset>
            </wp:positionV>
            <wp:extent cx="9000000" cy="5641282"/>
            <wp:effectExtent l="0" t="0" r="0" b="0"/>
            <wp:wrapSquare wrapText="bothSides"/>
            <wp:docPr id="1474561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561062" name=""/>
                    <pic:cNvPicPr/>
                  </pic:nvPicPr>
                  <pic:blipFill>
                    <a:blip r:embed="rId35">
                      <a:extLst>
                        <a:ext uri="{28A0092B-C50C-407E-A947-70E740481C1C}">
                          <a14:useLocalDpi xmlns:a14="http://schemas.microsoft.com/office/drawing/2010/main" val="0"/>
                        </a:ext>
                      </a:extLst>
                    </a:blip>
                    <a:stretch>
                      <a:fillRect/>
                    </a:stretch>
                  </pic:blipFill>
                  <pic:spPr>
                    <a:xfrm>
                      <a:off x="0" y="0"/>
                      <a:ext cx="9000000" cy="5641282"/>
                    </a:xfrm>
                    <a:prstGeom prst="rect">
                      <a:avLst/>
                    </a:prstGeom>
                  </pic:spPr>
                </pic:pic>
              </a:graphicData>
            </a:graphic>
            <wp14:sizeRelH relativeFrom="margin">
              <wp14:pctWidth>0</wp14:pctWidth>
            </wp14:sizeRelH>
            <wp14:sizeRelV relativeFrom="margin">
              <wp14:pctHeight>0</wp14:pctHeight>
            </wp14:sizeRelV>
          </wp:anchor>
        </w:drawing>
      </w:r>
      <w:r>
        <w:t>2</w:t>
      </w:r>
      <w:bookmarkEnd w:id="53"/>
    </w:p>
    <w:p w14:paraId="786E285E" w14:textId="3E198015" w:rsidR="004B31F4" w:rsidRPr="004B31F4" w:rsidRDefault="00BC7DAD" w:rsidP="00B822F4">
      <w:pPr>
        <w:pStyle w:val="Heading2"/>
      </w:pPr>
      <w:bookmarkStart w:id="54" w:name="_Toc139318739"/>
      <w:r w:rsidRPr="00BC7DAD">
        <w:lastRenderedPageBreak/>
        <w:drawing>
          <wp:anchor distT="0" distB="0" distL="114300" distR="114300" simplePos="0" relativeHeight="251639808" behindDoc="0" locked="0" layoutInCell="1" allowOverlap="1" wp14:anchorId="4256BFE0" wp14:editId="60150A5D">
            <wp:simplePos x="0" y="0"/>
            <wp:positionH relativeFrom="margin">
              <wp:align>center</wp:align>
            </wp:positionH>
            <wp:positionV relativeFrom="margin">
              <wp:posOffset>416365</wp:posOffset>
            </wp:positionV>
            <wp:extent cx="10144760" cy="5995670"/>
            <wp:effectExtent l="0" t="0" r="8890" b="5080"/>
            <wp:wrapSquare wrapText="bothSides"/>
            <wp:docPr id="914408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144760" cy="5995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22F4">
        <w:t>3</w:t>
      </w:r>
      <w:bookmarkEnd w:id="54"/>
    </w:p>
    <w:sectPr w:rsidR="004B31F4" w:rsidRPr="004B31F4" w:rsidSect="007A3CB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13873" w14:textId="77777777" w:rsidR="008A203C" w:rsidRDefault="008A203C" w:rsidP="00A420F8">
      <w:pPr>
        <w:spacing w:after="0" w:line="240" w:lineRule="auto"/>
      </w:pPr>
      <w:r>
        <w:separator/>
      </w:r>
    </w:p>
  </w:endnote>
  <w:endnote w:type="continuationSeparator" w:id="0">
    <w:p w14:paraId="2B9AAE6E" w14:textId="77777777" w:rsidR="008A203C" w:rsidRDefault="008A203C" w:rsidP="00A42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F46A5" w14:textId="77777777" w:rsidR="008A203C" w:rsidRDefault="008A203C" w:rsidP="00A420F8">
      <w:pPr>
        <w:spacing w:after="0" w:line="240" w:lineRule="auto"/>
      </w:pPr>
      <w:r>
        <w:separator/>
      </w:r>
    </w:p>
  </w:footnote>
  <w:footnote w:type="continuationSeparator" w:id="0">
    <w:p w14:paraId="253531CA" w14:textId="77777777" w:rsidR="008A203C" w:rsidRDefault="008A203C" w:rsidP="00A420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51B"/>
    <w:rsid w:val="00000EC8"/>
    <w:rsid w:val="00006327"/>
    <w:rsid w:val="0001130A"/>
    <w:rsid w:val="0001238B"/>
    <w:rsid w:val="00014212"/>
    <w:rsid w:val="00014B09"/>
    <w:rsid w:val="000154F6"/>
    <w:rsid w:val="00015C07"/>
    <w:rsid w:val="00016FCB"/>
    <w:rsid w:val="000203FF"/>
    <w:rsid w:val="000250B2"/>
    <w:rsid w:val="0002651B"/>
    <w:rsid w:val="00032643"/>
    <w:rsid w:val="00035DC9"/>
    <w:rsid w:val="00036033"/>
    <w:rsid w:val="00037DF1"/>
    <w:rsid w:val="00040489"/>
    <w:rsid w:val="00043A80"/>
    <w:rsid w:val="00044456"/>
    <w:rsid w:val="0004680B"/>
    <w:rsid w:val="00052883"/>
    <w:rsid w:val="00054B7A"/>
    <w:rsid w:val="0006171F"/>
    <w:rsid w:val="000645F9"/>
    <w:rsid w:val="00066769"/>
    <w:rsid w:val="00066ED0"/>
    <w:rsid w:val="00066FCD"/>
    <w:rsid w:val="00067250"/>
    <w:rsid w:val="00070519"/>
    <w:rsid w:val="0007141D"/>
    <w:rsid w:val="000727C2"/>
    <w:rsid w:val="00077670"/>
    <w:rsid w:val="00085E8B"/>
    <w:rsid w:val="00086866"/>
    <w:rsid w:val="000869EB"/>
    <w:rsid w:val="000876DB"/>
    <w:rsid w:val="0009012D"/>
    <w:rsid w:val="00094FE3"/>
    <w:rsid w:val="000962AE"/>
    <w:rsid w:val="000A0ED5"/>
    <w:rsid w:val="000A2449"/>
    <w:rsid w:val="000A2A13"/>
    <w:rsid w:val="000A2C6F"/>
    <w:rsid w:val="000A3940"/>
    <w:rsid w:val="000B0E1D"/>
    <w:rsid w:val="000B1150"/>
    <w:rsid w:val="000B2F4B"/>
    <w:rsid w:val="000B2FC8"/>
    <w:rsid w:val="000B6CBF"/>
    <w:rsid w:val="000B75DA"/>
    <w:rsid w:val="000C1F50"/>
    <w:rsid w:val="000C22B2"/>
    <w:rsid w:val="000C2760"/>
    <w:rsid w:val="000C2E2E"/>
    <w:rsid w:val="000C3B3B"/>
    <w:rsid w:val="000C4080"/>
    <w:rsid w:val="000D234B"/>
    <w:rsid w:val="000D47D4"/>
    <w:rsid w:val="000D69E3"/>
    <w:rsid w:val="000E050B"/>
    <w:rsid w:val="000E0E65"/>
    <w:rsid w:val="000E24E0"/>
    <w:rsid w:val="000E6EF3"/>
    <w:rsid w:val="000F1C9B"/>
    <w:rsid w:val="000F2BDD"/>
    <w:rsid w:val="000F489B"/>
    <w:rsid w:val="000F7FCD"/>
    <w:rsid w:val="001028CE"/>
    <w:rsid w:val="00120997"/>
    <w:rsid w:val="0012152F"/>
    <w:rsid w:val="001221EB"/>
    <w:rsid w:val="00124CFD"/>
    <w:rsid w:val="00126409"/>
    <w:rsid w:val="0012696E"/>
    <w:rsid w:val="00127A24"/>
    <w:rsid w:val="00134AD8"/>
    <w:rsid w:val="00134D0D"/>
    <w:rsid w:val="00136F2C"/>
    <w:rsid w:val="00137836"/>
    <w:rsid w:val="00141415"/>
    <w:rsid w:val="00143A10"/>
    <w:rsid w:val="00144519"/>
    <w:rsid w:val="00144CA5"/>
    <w:rsid w:val="00145584"/>
    <w:rsid w:val="00150E9C"/>
    <w:rsid w:val="00151390"/>
    <w:rsid w:val="00151FB7"/>
    <w:rsid w:val="0015235C"/>
    <w:rsid w:val="00152D6A"/>
    <w:rsid w:val="00153869"/>
    <w:rsid w:val="0015765F"/>
    <w:rsid w:val="001614BF"/>
    <w:rsid w:val="00161FE8"/>
    <w:rsid w:val="0016235A"/>
    <w:rsid w:val="00163E30"/>
    <w:rsid w:val="001656C8"/>
    <w:rsid w:val="001669C6"/>
    <w:rsid w:val="00167494"/>
    <w:rsid w:val="00172DFE"/>
    <w:rsid w:val="00174FB6"/>
    <w:rsid w:val="001754E3"/>
    <w:rsid w:val="00181874"/>
    <w:rsid w:val="0018210C"/>
    <w:rsid w:val="00183BD3"/>
    <w:rsid w:val="00184A89"/>
    <w:rsid w:val="001852FB"/>
    <w:rsid w:val="001858CC"/>
    <w:rsid w:val="00185927"/>
    <w:rsid w:val="001904CF"/>
    <w:rsid w:val="00190EE2"/>
    <w:rsid w:val="00191696"/>
    <w:rsid w:val="001919F1"/>
    <w:rsid w:val="001953E2"/>
    <w:rsid w:val="001A0B21"/>
    <w:rsid w:val="001A1B6D"/>
    <w:rsid w:val="001A1D9E"/>
    <w:rsid w:val="001A39B5"/>
    <w:rsid w:val="001A4C87"/>
    <w:rsid w:val="001A5DB9"/>
    <w:rsid w:val="001A7247"/>
    <w:rsid w:val="001A7A71"/>
    <w:rsid w:val="001B1917"/>
    <w:rsid w:val="001B1E22"/>
    <w:rsid w:val="001B22F9"/>
    <w:rsid w:val="001B274A"/>
    <w:rsid w:val="001B2929"/>
    <w:rsid w:val="001B5F4E"/>
    <w:rsid w:val="001B7328"/>
    <w:rsid w:val="001B7F11"/>
    <w:rsid w:val="001C073E"/>
    <w:rsid w:val="001C1530"/>
    <w:rsid w:val="001C79A5"/>
    <w:rsid w:val="001D0899"/>
    <w:rsid w:val="001D5D60"/>
    <w:rsid w:val="001D6201"/>
    <w:rsid w:val="001D6AF4"/>
    <w:rsid w:val="001D73F0"/>
    <w:rsid w:val="001D7D21"/>
    <w:rsid w:val="001E2EDE"/>
    <w:rsid w:val="001E3C2C"/>
    <w:rsid w:val="001E72A3"/>
    <w:rsid w:val="001F2EEF"/>
    <w:rsid w:val="001F3D66"/>
    <w:rsid w:val="001F3F47"/>
    <w:rsid w:val="001F5E4E"/>
    <w:rsid w:val="002042D9"/>
    <w:rsid w:val="002079EF"/>
    <w:rsid w:val="002177B6"/>
    <w:rsid w:val="00220523"/>
    <w:rsid w:val="002252CC"/>
    <w:rsid w:val="00226608"/>
    <w:rsid w:val="0022795F"/>
    <w:rsid w:val="002314DD"/>
    <w:rsid w:val="0023275B"/>
    <w:rsid w:val="00232EA7"/>
    <w:rsid w:val="002336D0"/>
    <w:rsid w:val="00235FE2"/>
    <w:rsid w:val="00240CC1"/>
    <w:rsid w:val="002412D5"/>
    <w:rsid w:val="0024263B"/>
    <w:rsid w:val="00246D00"/>
    <w:rsid w:val="00251030"/>
    <w:rsid w:val="0025138F"/>
    <w:rsid w:val="002540B4"/>
    <w:rsid w:val="0026108E"/>
    <w:rsid w:val="00263E87"/>
    <w:rsid w:val="0027129F"/>
    <w:rsid w:val="00274C89"/>
    <w:rsid w:val="00277C09"/>
    <w:rsid w:val="002838FA"/>
    <w:rsid w:val="00285209"/>
    <w:rsid w:val="00295F9C"/>
    <w:rsid w:val="002A0C53"/>
    <w:rsid w:val="002A1E24"/>
    <w:rsid w:val="002A6D6E"/>
    <w:rsid w:val="002A7E50"/>
    <w:rsid w:val="002A7E6D"/>
    <w:rsid w:val="002B06AB"/>
    <w:rsid w:val="002B0870"/>
    <w:rsid w:val="002B0BD5"/>
    <w:rsid w:val="002B2864"/>
    <w:rsid w:val="002B4008"/>
    <w:rsid w:val="002B56C4"/>
    <w:rsid w:val="002B5D91"/>
    <w:rsid w:val="002B6983"/>
    <w:rsid w:val="002B7CF6"/>
    <w:rsid w:val="002C4017"/>
    <w:rsid w:val="002C50D7"/>
    <w:rsid w:val="002C7054"/>
    <w:rsid w:val="002D236B"/>
    <w:rsid w:val="002D2651"/>
    <w:rsid w:val="002D29F3"/>
    <w:rsid w:val="002E55E8"/>
    <w:rsid w:val="002E5ADC"/>
    <w:rsid w:val="002E6135"/>
    <w:rsid w:val="002E741A"/>
    <w:rsid w:val="002E7DF2"/>
    <w:rsid w:val="002F03B5"/>
    <w:rsid w:val="002F2793"/>
    <w:rsid w:val="002F4946"/>
    <w:rsid w:val="00307CCE"/>
    <w:rsid w:val="00310485"/>
    <w:rsid w:val="00311F9A"/>
    <w:rsid w:val="00316CE5"/>
    <w:rsid w:val="00317166"/>
    <w:rsid w:val="00317742"/>
    <w:rsid w:val="00320A2D"/>
    <w:rsid w:val="003216B7"/>
    <w:rsid w:val="00325345"/>
    <w:rsid w:val="003274B5"/>
    <w:rsid w:val="00327CB1"/>
    <w:rsid w:val="003307BC"/>
    <w:rsid w:val="00330866"/>
    <w:rsid w:val="00331040"/>
    <w:rsid w:val="0033311F"/>
    <w:rsid w:val="00334118"/>
    <w:rsid w:val="0033629A"/>
    <w:rsid w:val="003404C7"/>
    <w:rsid w:val="003405F7"/>
    <w:rsid w:val="003409F7"/>
    <w:rsid w:val="00344B74"/>
    <w:rsid w:val="00347D3E"/>
    <w:rsid w:val="00350338"/>
    <w:rsid w:val="00351A56"/>
    <w:rsid w:val="00354D89"/>
    <w:rsid w:val="00355C9E"/>
    <w:rsid w:val="00355DA4"/>
    <w:rsid w:val="003602BE"/>
    <w:rsid w:val="00362462"/>
    <w:rsid w:val="00362DC4"/>
    <w:rsid w:val="00367E4E"/>
    <w:rsid w:val="003709CE"/>
    <w:rsid w:val="00370BCD"/>
    <w:rsid w:val="00376417"/>
    <w:rsid w:val="00376C3C"/>
    <w:rsid w:val="0037720E"/>
    <w:rsid w:val="00382548"/>
    <w:rsid w:val="00393878"/>
    <w:rsid w:val="00395BCB"/>
    <w:rsid w:val="00395D63"/>
    <w:rsid w:val="00397F09"/>
    <w:rsid w:val="003A0120"/>
    <w:rsid w:val="003A03AB"/>
    <w:rsid w:val="003A11D1"/>
    <w:rsid w:val="003A43E3"/>
    <w:rsid w:val="003A4799"/>
    <w:rsid w:val="003A4D99"/>
    <w:rsid w:val="003A5F19"/>
    <w:rsid w:val="003B05B9"/>
    <w:rsid w:val="003B2140"/>
    <w:rsid w:val="003B4E19"/>
    <w:rsid w:val="003C1B2B"/>
    <w:rsid w:val="003C2428"/>
    <w:rsid w:val="003C270C"/>
    <w:rsid w:val="003C4F68"/>
    <w:rsid w:val="003C5229"/>
    <w:rsid w:val="003C54C8"/>
    <w:rsid w:val="003C5F85"/>
    <w:rsid w:val="003C7420"/>
    <w:rsid w:val="003D0774"/>
    <w:rsid w:val="003D21D7"/>
    <w:rsid w:val="003D390C"/>
    <w:rsid w:val="003D641C"/>
    <w:rsid w:val="003E233C"/>
    <w:rsid w:val="003E3C60"/>
    <w:rsid w:val="003E4049"/>
    <w:rsid w:val="003F0A2F"/>
    <w:rsid w:val="003F129D"/>
    <w:rsid w:val="003F2340"/>
    <w:rsid w:val="003F3EFD"/>
    <w:rsid w:val="003F6AFB"/>
    <w:rsid w:val="0040162F"/>
    <w:rsid w:val="004039A7"/>
    <w:rsid w:val="00405AD9"/>
    <w:rsid w:val="0040752B"/>
    <w:rsid w:val="00410F48"/>
    <w:rsid w:val="00420B70"/>
    <w:rsid w:val="00422955"/>
    <w:rsid w:val="00424310"/>
    <w:rsid w:val="00424652"/>
    <w:rsid w:val="0042667F"/>
    <w:rsid w:val="00430699"/>
    <w:rsid w:val="00430F7C"/>
    <w:rsid w:val="0043125B"/>
    <w:rsid w:val="00431CF2"/>
    <w:rsid w:val="0043351F"/>
    <w:rsid w:val="00433851"/>
    <w:rsid w:val="0043409A"/>
    <w:rsid w:val="00436301"/>
    <w:rsid w:val="00440859"/>
    <w:rsid w:val="004446CE"/>
    <w:rsid w:val="004462B1"/>
    <w:rsid w:val="00447CD8"/>
    <w:rsid w:val="004510E2"/>
    <w:rsid w:val="00452F74"/>
    <w:rsid w:val="00454371"/>
    <w:rsid w:val="004554FE"/>
    <w:rsid w:val="004564BD"/>
    <w:rsid w:val="00457846"/>
    <w:rsid w:val="00460709"/>
    <w:rsid w:val="0046143D"/>
    <w:rsid w:val="00461A04"/>
    <w:rsid w:val="00461B71"/>
    <w:rsid w:val="0046261A"/>
    <w:rsid w:val="00463256"/>
    <w:rsid w:val="004637C3"/>
    <w:rsid w:val="00463F5B"/>
    <w:rsid w:val="00463F7D"/>
    <w:rsid w:val="004675A7"/>
    <w:rsid w:val="004707F9"/>
    <w:rsid w:val="00470F6C"/>
    <w:rsid w:val="0047251E"/>
    <w:rsid w:val="00477665"/>
    <w:rsid w:val="004803D5"/>
    <w:rsid w:val="00480CB2"/>
    <w:rsid w:val="00482F63"/>
    <w:rsid w:val="0048621B"/>
    <w:rsid w:val="00486FA4"/>
    <w:rsid w:val="0049216D"/>
    <w:rsid w:val="00492BEC"/>
    <w:rsid w:val="004936C1"/>
    <w:rsid w:val="004962DE"/>
    <w:rsid w:val="00496770"/>
    <w:rsid w:val="004A17ED"/>
    <w:rsid w:val="004A3007"/>
    <w:rsid w:val="004A3806"/>
    <w:rsid w:val="004B155F"/>
    <w:rsid w:val="004B16F7"/>
    <w:rsid w:val="004B1DAB"/>
    <w:rsid w:val="004B2C9C"/>
    <w:rsid w:val="004B31F4"/>
    <w:rsid w:val="004B3CE6"/>
    <w:rsid w:val="004B3D23"/>
    <w:rsid w:val="004B55ED"/>
    <w:rsid w:val="004C1045"/>
    <w:rsid w:val="004C1610"/>
    <w:rsid w:val="004C1B87"/>
    <w:rsid w:val="004C24B9"/>
    <w:rsid w:val="004C3AE3"/>
    <w:rsid w:val="004C3C85"/>
    <w:rsid w:val="004C3EDC"/>
    <w:rsid w:val="004C781D"/>
    <w:rsid w:val="004D1507"/>
    <w:rsid w:val="004D1AB2"/>
    <w:rsid w:val="004D502E"/>
    <w:rsid w:val="004D6D6D"/>
    <w:rsid w:val="004D7BCC"/>
    <w:rsid w:val="004E4218"/>
    <w:rsid w:val="004E459A"/>
    <w:rsid w:val="004E4C66"/>
    <w:rsid w:val="004E63D0"/>
    <w:rsid w:val="004F1F23"/>
    <w:rsid w:val="004F61F9"/>
    <w:rsid w:val="004F719B"/>
    <w:rsid w:val="004F778F"/>
    <w:rsid w:val="004F78D6"/>
    <w:rsid w:val="00502390"/>
    <w:rsid w:val="0050582B"/>
    <w:rsid w:val="0050664C"/>
    <w:rsid w:val="00510EFD"/>
    <w:rsid w:val="005117BD"/>
    <w:rsid w:val="00514088"/>
    <w:rsid w:val="0051663A"/>
    <w:rsid w:val="00520EE6"/>
    <w:rsid w:val="00522C9B"/>
    <w:rsid w:val="00523C61"/>
    <w:rsid w:val="00524A19"/>
    <w:rsid w:val="0052631B"/>
    <w:rsid w:val="00527898"/>
    <w:rsid w:val="00527B21"/>
    <w:rsid w:val="00531393"/>
    <w:rsid w:val="00532A4D"/>
    <w:rsid w:val="00533438"/>
    <w:rsid w:val="00537D83"/>
    <w:rsid w:val="00543579"/>
    <w:rsid w:val="00547635"/>
    <w:rsid w:val="00550DF2"/>
    <w:rsid w:val="0055138E"/>
    <w:rsid w:val="005515CC"/>
    <w:rsid w:val="00551D1B"/>
    <w:rsid w:val="00554838"/>
    <w:rsid w:val="00554D2A"/>
    <w:rsid w:val="00555A6E"/>
    <w:rsid w:val="00556230"/>
    <w:rsid w:val="00557765"/>
    <w:rsid w:val="00562192"/>
    <w:rsid w:val="00564E4C"/>
    <w:rsid w:val="00565E62"/>
    <w:rsid w:val="005675E5"/>
    <w:rsid w:val="00572AF7"/>
    <w:rsid w:val="005800C8"/>
    <w:rsid w:val="005854BC"/>
    <w:rsid w:val="005856F1"/>
    <w:rsid w:val="00590F38"/>
    <w:rsid w:val="00591DF5"/>
    <w:rsid w:val="0059692E"/>
    <w:rsid w:val="005A0E4D"/>
    <w:rsid w:val="005A1538"/>
    <w:rsid w:val="005A1D56"/>
    <w:rsid w:val="005A2ACB"/>
    <w:rsid w:val="005A3401"/>
    <w:rsid w:val="005A58E0"/>
    <w:rsid w:val="005A6B02"/>
    <w:rsid w:val="005B0C10"/>
    <w:rsid w:val="005B3BDF"/>
    <w:rsid w:val="005B4602"/>
    <w:rsid w:val="005B51E1"/>
    <w:rsid w:val="005B74F5"/>
    <w:rsid w:val="005B7BE6"/>
    <w:rsid w:val="005C1F26"/>
    <w:rsid w:val="005C35A6"/>
    <w:rsid w:val="005C3A12"/>
    <w:rsid w:val="005C3E34"/>
    <w:rsid w:val="005E2577"/>
    <w:rsid w:val="005E3193"/>
    <w:rsid w:val="005E3246"/>
    <w:rsid w:val="005E5A52"/>
    <w:rsid w:val="005E659A"/>
    <w:rsid w:val="005F4565"/>
    <w:rsid w:val="005F5E32"/>
    <w:rsid w:val="005F731A"/>
    <w:rsid w:val="005F76CD"/>
    <w:rsid w:val="0060068A"/>
    <w:rsid w:val="00606F47"/>
    <w:rsid w:val="006071BC"/>
    <w:rsid w:val="0061334F"/>
    <w:rsid w:val="00614EB7"/>
    <w:rsid w:val="0061568E"/>
    <w:rsid w:val="00617A38"/>
    <w:rsid w:val="00620A33"/>
    <w:rsid w:val="00621104"/>
    <w:rsid w:val="00622003"/>
    <w:rsid w:val="006254DF"/>
    <w:rsid w:val="0062614F"/>
    <w:rsid w:val="0062752A"/>
    <w:rsid w:val="0063134B"/>
    <w:rsid w:val="00632853"/>
    <w:rsid w:val="00635621"/>
    <w:rsid w:val="00636F90"/>
    <w:rsid w:val="00640F60"/>
    <w:rsid w:val="00651DC5"/>
    <w:rsid w:val="00652FE0"/>
    <w:rsid w:val="006536C8"/>
    <w:rsid w:val="0065488B"/>
    <w:rsid w:val="00657590"/>
    <w:rsid w:val="006605AD"/>
    <w:rsid w:val="006608B6"/>
    <w:rsid w:val="006631C1"/>
    <w:rsid w:val="00663C27"/>
    <w:rsid w:val="00664D2E"/>
    <w:rsid w:val="00667195"/>
    <w:rsid w:val="006714CE"/>
    <w:rsid w:val="006731A9"/>
    <w:rsid w:val="00673A7B"/>
    <w:rsid w:val="00675487"/>
    <w:rsid w:val="006761FD"/>
    <w:rsid w:val="0068008D"/>
    <w:rsid w:val="006826C5"/>
    <w:rsid w:val="006854ED"/>
    <w:rsid w:val="00691AD6"/>
    <w:rsid w:val="006923AD"/>
    <w:rsid w:val="00694084"/>
    <w:rsid w:val="00694676"/>
    <w:rsid w:val="00694C14"/>
    <w:rsid w:val="006953F8"/>
    <w:rsid w:val="006972D5"/>
    <w:rsid w:val="006A0ADF"/>
    <w:rsid w:val="006A3144"/>
    <w:rsid w:val="006A327B"/>
    <w:rsid w:val="006A718B"/>
    <w:rsid w:val="006B03EE"/>
    <w:rsid w:val="006B153F"/>
    <w:rsid w:val="006B1A7F"/>
    <w:rsid w:val="006B1C99"/>
    <w:rsid w:val="006B4F71"/>
    <w:rsid w:val="006C06CE"/>
    <w:rsid w:val="006C15BE"/>
    <w:rsid w:val="006C2C67"/>
    <w:rsid w:val="006C34AC"/>
    <w:rsid w:val="006C6588"/>
    <w:rsid w:val="006D2831"/>
    <w:rsid w:val="006D33C1"/>
    <w:rsid w:val="006D4E81"/>
    <w:rsid w:val="006D4E83"/>
    <w:rsid w:val="006D6D92"/>
    <w:rsid w:val="006D7501"/>
    <w:rsid w:val="006E0178"/>
    <w:rsid w:val="006E0D19"/>
    <w:rsid w:val="006E1E8E"/>
    <w:rsid w:val="006E6C8C"/>
    <w:rsid w:val="006E7C8B"/>
    <w:rsid w:val="006F13EF"/>
    <w:rsid w:val="006F1A40"/>
    <w:rsid w:val="006F2392"/>
    <w:rsid w:val="006F388C"/>
    <w:rsid w:val="006F4039"/>
    <w:rsid w:val="00702551"/>
    <w:rsid w:val="0070737C"/>
    <w:rsid w:val="00710335"/>
    <w:rsid w:val="007104DD"/>
    <w:rsid w:val="00711082"/>
    <w:rsid w:val="00711BEE"/>
    <w:rsid w:val="00712513"/>
    <w:rsid w:val="00715EE5"/>
    <w:rsid w:val="007176EB"/>
    <w:rsid w:val="0072123B"/>
    <w:rsid w:val="00721E0C"/>
    <w:rsid w:val="007239E3"/>
    <w:rsid w:val="0072400B"/>
    <w:rsid w:val="007243C3"/>
    <w:rsid w:val="00727976"/>
    <w:rsid w:val="007322C4"/>
    <w:rsid w:val="007359E2"/>
    <w:rsid w:val="00743723"/>
    <w:rsid w:val="00745096"/>
    <w:rsid w:val="00747476"/>
    <w:rsid w:val="00750014"/>
    <w:rsid w:val="007519FC"/>
    <w:rsid w:val="00753856"/>
    <w:rsid w:val="00757816"/>
    <w:rsid w:val="0075784E"/>
    <w:rsid w:val="0076491C"/>
    <w:rsid w:val="00766316"/>
    <w:rsid w:val="007664D2"/>
    <w:rsid w:val="00770DBC"/>
    <w:rsid w:val="0077437C"/>
    <w:rsid w:val="007743BC"/>
    <w:rsid w:val="007756BB"/>
    <w:rsid w:val="00776086"/>
    <w:rsid w:val="00780198"/>
    <w:rsid w:val="00781994"/>
    <w:rsid w:val="00794478"/>
    <w:rsid w:val="007A29C0"/>
    <w:rsid w:val="007A3CBC"/>
    <w:rsid w:val="007A5432"/>
    <w:rsid w:val="007A54FC"/>
    <w:rsid w:val="007B517C"/>
    <w:rsid w:val="007C149C"/>
    <w:rsid w:val="007C1892"/>
    <w:rsid w:val="007C1DD8"/>
    <w:rsid w:val="007C4525"/>
    <w:rsid w:val="007D0CEC"/>
    <w:rsid w:val="007D11E1"/>
    <w:rsid w:val="007D19A9"/>
    <w:rsid w:val="007D533A"/>
    <w:rsid w:val="007D553C"/>
    <w:rsid w:val="007E158B"/>
    <w:rsid w:val="007E1A8C"/>
    <w:rsid w:val="007E6173"/>
    <w:rsid w:val="007F24BC"/>
    <w:rsid w:val="007F2537"/>
    <w:rsid w:val="007F77CC"/>
    <w:rsid w:val="007F77E9"/>
    <w:rsid w:val="00800552"/>
    <w:rsid w:val="00803423"/>
    <w:rsid w:val="00806AD8"/>
    <w:rsid w:val="00810071"/>
    <w:rsid w:val="00810FFC"/>
    <w:rsid w:val="00812C2F"/>
    <w:rsid w:val="0081713D"/>
    <w:rsid w:val="008176F3"/>
    <w:rsid w:val="00821384"/>
    <w:rsid w:val="00827E06"/>
    <w:rsid w:val="008314E3"/>
    <w:rsid w:val="008318DA"/>
    <w:rsid w:val="00834786"/>
    <w:rsid w:val="00840668"/>
    <w:rsid w:val="00841559"/>
    <w:rsid w:val="008418F9"/>
    <w:rsid w:val="008501B3"/>
    <w:rsid w:val="00852181"/>
    <w:rsid w:val="00852DD7"/>
    <w:rsid w:val="00857E8E"/>
    <w:rsid w:val="008628D8"/>
    <w:rsid w:val="00865425"/>
    <w:rsid w:val="008669E4"/>
    <w:rsid w:val="00866CDA"/>
    <w:rsid w:val="008707B8"/>
    <w:rsid w:val="00870C49"/>
    <w:rsid w:val="008809EB"/>
    <w:rsid w:val="00880A8F"/>
    <w:rsid w:val="00882CF9"/>
    <w:rsid w:val="00882D4A"/>
    <w:rsid w:val="00890566"/>
    <w:rsid w:val="008906F8"/>
    <w:rsid w:val="00891EB8"/>
    <w:rsid w:val="00892FBA"/>
    <w:rsid w:val="00894D6D"/>
    <w:rsid w:val="008970A7"/>
    <w:rsid w:val="00897E0C"/>
    <w:rsid w:val="008A0000"/>
    <w:rsid w:val="008A09B6"/>
    <w:rsid w:val="008A0CAB"/>
    <w:rsid w:val="008A16F9"/>
    <w:rsid w:val="008A203C"/>
    <w:rsid w:val="008A2DD2"/>
    <w:rsid w:val="008A636E"/>
    <w:rsid w:val="008A78D5"/>
    <w:rsid w:val="008A7905"/>
    <w:rsid w:val="008B0D2B"/>
    <w:rsid w:val="008B195B"/>
    <w:rsid w:val="008B5596"/>
    <w:rsid w:val="008B7391"/>
    <w:rsid w:val="008C0847"/>
    <w:rsid w:val="008C16DE"/>
    <w:rsid w:val="008C4B08"/>
    <w:rsid w:val="008D3EFF"/>
    <w:rsid w:val="008D5732"/>
    <w:rsid w:val="008D6CBE"/>
    <w:rsid w:val="008D7D79"/>
    <w:rsid w:val="008E15A4"/>
    <w:rsid w:val="008E4D07"/>
    <w:rsid w:val="008E5B2F"/>
    <w:rsid w:val="008E6142"/>
    <w:rsid w:val="008F3C21"/>
    <w:rsid w:val="008F614B"/>
    <w:rsid w:val="00900DDA"/>
    <w:rsid w:val="00900E85"/>
    <w:rsid w:val="00902E7B"/>
    <w:rsid w:val="0090325C"/>
    <w:rsid w:val="00903E67"/>
    <w:rsid w:val="00905038"/>
    <w:rsid w:val="00914320"/>
    <w:rsid w:val="00920176"/>
    <w:rsid w:val="00920D50"/>
    <w:rsid w:val="009225B1"/>
    <w:rsid w:val="00924220"/>
    <w:rsid w:val="00925420"/>
    <w:rsid w:val="00931F83"/>
    <w:rsid w:val="00933DF9"/>
    <w:rsid w:val="00935091"/>
    <w:rsid w:val="00940B37"/>
    <w:rsid w:val="00952497"/>
    <w:rsid w:val="009533CB"/>
    <w:rsid w:val="00953A8D"/>
    <w:rsid w:val="009559A1"/>
    <w:rsid w:val="00955A6C"/>
    <w:rsid w:val="00955E97"/>
    <w:rsid w:val="0095675C"/>
    <w:rsid w:val="00964A4A"/>
    <w:rsid w:val="00971E9C"/>
    <w:rsid w:val="00971FC8"/>
    <w:rsid w:val="0097270F"/>
    <w:rsid w:val="00983959"/>
    <w:rsid w:val="00983E18"/>
    <w:rsid w:val="00985959"/>
    <w:rsid w:val="00986322"/>
    <w:rsid w:val="009871A5"/>
    <w:rsid w:val="00991F0D"/>
    <w:rsid w:val="00995808"/>
    <w:rsid w:val="009A2993"/>
    <w:rsid w:val="009A6A80"/>
    <w:rsid w:val="009A74DE"/>
    <w:rsid w:val="009B0B7E"/>
    <w:rsid w:val="009B13E8"/>
    <w:rsid w:val="009B2E8B"/>
    <w:rsid w:val="009B3634"/>
    <w:rsid w:val="009B5465"/>
    <w:rsid w:val="009B5793"/>
    <w:rsid w:val="009B6D6E"/>
    <w:rsid w:val="009C09C2"/>
    <w:rsid w:val="009C64B4"/>
    <w:rsid w:val="009C71F6"/>
    <w:rsid w:val="009C7D22"/>
    <w:rsid w:val="009D75E6"/>
    <w:rsid w:val="009E205D"/>
    <w:rsid w:val="009E766F"/>
    <w:rsid w:val="009F2F0B"/>
    <w:rsid w:val="009F3DBB"/>
    <w:rsid w:val="009F3F89"/>
    <w:rsid w:val="009F524E"/>
    <w:rsid w:val="00A007F3"/>
    <w:rsid w:val="00A04826"/>
    <w:rsid w:val="00A04F45"/>
    <w:rsid w:val="00A06471"/>
    <w:rsid w:val="00A06F9E"/>
    <w:rsid w:val="00A122D0"/>
    <w:rsid w:val="00A127E7"/>
    <w:rsid w:val="00A15D59"/>
    <w:rsid w:val="00A16807"/>
    <w:rsid w:val="00A200BA"/>
    <w:rsid w:val="00A20D8D"/>
    <w:rsid w:val="00A2403B"/>
    <w:rsid w:val="00A3093A"/>
    <w:rsid w:val="00A3237E"/>
    <w:rsid w:val="00A32F13"/>
    <w:rsid w:val="00A33F6A"/>
    <w:rsid w:val="00A40CE3"/>
    <w:rsid w:val="00A420F8"/>
    <w:rsid w:val="00A50DC3"/>
    <w:rsid w:val="00A51843"/>
    <w:rsid w:val="00A547DC"/>
    <w:rsid w:val="00A55DF3"/>
    <w:rsid w:val="00A56322"/>
    <w:rsid w:val="00A57516"/>
    <w:rsid w:val="00A6253E"/>
    <w:rsid w:val="00A63981"/>
    <w:rsid w:val="00A65FBD"/>
    <w:rsid w:val="00A66C27"/>
    <w:rsid w:val="00A70499"/>
    <w:rsid w:val="00A72471"/>
    <w:rsid w:val="00A74157"/>
    <w:rsid w:val="00A7745F"/>
    <w:rsid w:val="00A77ABD"/>
    <w:rsid w:val="00A800E3"/>
    <w:rsid w:val="00A82B69"/>
    <w:rsid w:val="00A84F84"/>
    <w:rsid w:val="00A857B2"/>
    <w:rsid w:val="00A90411"/>
    <w:rsid w:val="00A9051B"/>
    <w:rsid w:val="00A940D1"/>
    <w:rsid w:val="00A95B9F"/>
    <w:rsid w:val="00AA1025"/>
    <w:rsid w:val="00AA3C93"/>
    <w:rsid w:val="00AA3E8C"/>
    <w:rsid w:val="00AA7842"/>
    <w:rsid w:val="00AB7F1C"/>
    <w:rsid w:val="00AC31D5"/>
    <w:rsid w:val="00AC6B26"/>
    <w:rsid w:val="00AD5C29"/>
    <w:rsid w:val="00AD6A86"/>
    <w:rsid w:val="00AE02F3"/>
    <w:rsid w:val="00AE0629"/>
    <w:rsid w:val="00AE5495"/>
    <w:rsid w:val="00AF725D"/>
    <w:rsid w:val="00AF74A8"/>
    <w:rsid w:val="00B0230F"/>
    <w:rsid w:val="00B03C34"/>
    <w:rsid w:val="00B04710"/>
    <w:rsid w:val="00B10925"/>
    <w:rsid w:val="00B10DB0"/>
    <w:rsid w:val="00B11BC4"/>
    <w:rsid w:val="00B122F3"/>
    <w:rsid w:val="00B13A12"/>
    <w:rsid w:val="00B20F4C"/>
    <w:rsid w:val="00B25708"/>
    <w:rsid w:val="00B31F0F"/>
    <w:rsid w:val="00B3431A"/>
    <w:rsid w:val="00B36A5A"/>
    <w:rsid w:val="00B3747F"/>
    <w:rsid w:val="00B42F8E"/>
    <w:rsid w:val="00B44B08"/>
    <w:rsid w:val="00B46BFA"/>
    <w:rsid w:val="00B46ED2"/>
    <w:rsid w:val="00B5025F"/>
    <w:rsid w:val="00B51826"/>
    <w:rsid w:val="00B53CFC"/>
    <w:rsid w:val="00B55101"/>
    <w:rsid w:val="00B60354"/>
    <w:rsid w:val="00B6042B"/>
    <w:rsid w:val="00B60DA7"/>
    <w:rsid w:val="00B6210E"/>
    <w:rsid w:val="00B624F3"/>
    <w:rsid w:val="00B63015"/>
    <w:rsid w:val="00B6713A"/>
    <w:rsid w:val="00B722FA"/>
    <w:rsid w:val="00B724E4"/>
    <w:rsid w:val="00B72E88"/>
    <w:rsid w:val="00B73B80"/>
    <w:rsid w:val="00B76DA2"/>
    <w:rsid w:val="00B77FC9"/>
    <w:rsid w:val="00B81040"/>
    <w:rsid w:val="00B822F4"/>
    <w:rsid w:val="00B8516A"/>
    <w:rsid w:val="00B860AC"/>
    <w:rsid w:val="00B90101"/>
    <w:rsid w:val="00B90677"/>
    <w:rsid w:val="00B94D6C"/>
    <w:rsid w:val="00B959C8"/>
    <w:rsid w:val="00B96E8F"/>
    <w:rsid w:val="00B97C8F"/>
    <w:rsid w:val="00BA23D0"/>
    <w:rsid w:val="00BA2748"/>
    <w:rsid w:val="00BA4F38"/>
    <w:rsid w:val="00BA6CA9"/>
    <w:rsid w:val="00BB0C8B"/>
    <w:rsid w:val="00BB18FD"/>
    <w:rsid w:val="00BB4D83"/>
    <w:rsid w:val="00BB512C"/>
    <w:rsid w:val="00BB61C3"/>
    <w:rsid w:val="00BB6D44"/>
    <w:rsid w:val="00BB7ED3"/>
    <w:rsid w:val="00BB7EFB"/>
    <w:rsid w:val="00BC0C95"/>
    <w:rsid w:val="00BC4B0B"/>
    <w:rsid w:val="00BC7DAD"/>
    <w:rsid w:val="00BD19D1"/>
    <w:rsid w:val="00BD1D6A"/>
    <w:rsid w:val="00BD3622"/>
    <w:rsid w:val="00BD4A2C"/>
    <w:rsid w:val="00BE2181"/>
    <w:rsid w:val="00BE3360"/>
    <w:rsid w:val="00BE55DF"/>
    <w:rsid w:val="00BF1C07"/>
    <w:rsid w:val="00BF226B"/>
    <w:rsid w:val="00BF46F9"/>
    <w:rsid w:val="00C00A1A"/>
    <w:rsid w:val="00C04A58"/>
    <w:rsid w:val="00C0662C"/>
    <w:rsid w:val="00C0796A"/>
    <w:rsid w:val="00C1399F"/>
    <w:rsid w:val="00C14915"/>
    <w:rsid w:val="00C179BB"/>
    <w:rsid w:val="00C2151E"/>
    <w:rsid w:val="00C21EC5"/>
    <w:rsid w:val="00C2498F"/>
    <w:rsid w:val="00C252C3"/>
    <w:rsid w:val="00C2576A"/>
    <w:rsid w:val="00C25F6E"/>
    <w:rsid w:val="00C276BC"/>
    <w:rsid w:val="00C31AEA"/>
    <w:rsid w:val="00C333CE"/>
    <w:rsid w:val="00C33BDF"/>
    <w:rsid w:val="00C357A0"/>
    <w:rsid w:val="00C449CB"/>
    <w:rsid w:val="00C50053"/>
    <w:rsid w:val="00C51FCF"/>
    <w:rsid w:val="00C51FF5"/>
    <w:rsid w:val="00C549C0"/>
    <w:rsid w:val="00C54B76"/>
    <w:rsid w:val="00C5678A"/>
    <w:rsid w:val="00C60918"/>
    <w:rsid w:val="00C60A85"/>
    <w:rsid w:val="00C612CE"/>
    <w:rsid w:val="00C635D3"/>
    <w:rsid w:val="00C636EE"/>
    <w:rsid w:val="00C66BE3"/>
    <w:rsid w:val="00C706FF"/>
    <w:rsid w:val="00C72A54"/>
    <w:rsid w:val="00C754A5"/>
    <w:rsid w:val="00C758B4"/>
    <w:rsid w:val="00C804AD"/>
    <w:rsid w:val="00C80B54"/>
    <w:rsid w:val="00C81329"/>
    <w:rsid w:val="00C851BC"/>
    <w:rsid w:val="00C85D35"/>
    <w:rsid w:val="00C86174"/>
    <w:rsid w:val="00C87200"/>
    <w:rsid w:val="00C87EF2"/>
    <w:rsid w:val="00C92A94"/>
    <w:rsid w:val="00C92F0B"/>
    <w:rsid w:val="00C95FE6"/>
    <w:rsid w:val="00C96898"/>
    <w:rsid w:val="00CA0243"/>
    <w:rsid w:val="00CA141D"/>
    <w:rsid w:val="00CA21A7"/>
    <w:rsid w:val="00CA2616"/>
    <w:rsid w:val="00CA26D9"/>
    <w:rsid w:val="00CA32D5"/>
    <w:rsid w:val="00CA5E35"/>
    <w:rsid w:val="00CB202A"/>
    <w:rsid w:val="00CB30EE"/>
    <w:rsid w:val="00CB3BDB"/>
    <w:rsid w:val="00CB414F"/>
    <w:rsid w:val="00CB4D0F"/>
    <w:rsid w:val="00CB4D6D"/>
    <w:rsid w:val="00CB55C4"/>
    <w:rsid w:val="00CB5B5B"/>
    <w:rsid w:val="00CC05CE"/>
    <w:rsid w:val="00CC08EE"/>
    <w:rsid w:val="00CC3A21"/>
    <w:rsid w:val="00CC46A0"/>
    <w:rsid w:val="00CC641D"/>
    <w:rsid w:val="00CD1D29"/>
    <w:rsid w:val="00CD7FFD"/>
    <w:rsid w:val="00CE0F5C"/>
    <w:rsid w:val="00CE1E92"/>
    <w:rsid w:val="00CE58A2"/>
    <w:rsid w:val="00CE7943"/>
    <w:rsid w:val="00CE7CBB"/>
    <w:rsid w:val="00CF1940"/>
    <w:rsid w:val="00CF4458"/>
    <w:rsid w:val="00CF44CF"/>
    <w:rsid w:val="00CF648F"/>
    <w:rsid w:val="00D01FBF"/>
    <w:rsid w:val="00D04C07"/>
    <w:rsid w:val="00D05105"/>
    <w:rsid w:val="00D20EAE"/>
    <w:rsid w:val="00D2447E"/>
    <w:rsid w:val="00D24E9D"/>
    <w:rsid w:val="00D2757B"/>
    <w:rsid w:val="00D27F43"/>
    <w:rsid w:val="00D30599"/>
    <w:rsid w:val="00D34FC3"/>
    <w:rsid w:val="00D37410"/>
    <w:rsid w:val="00D37580"/>
    <w:rsid w:val="00D4331F"/>
    <w:rsid w:val="00D47F41"/>
    <w:rsid w:val="00D50571"/>
    <w:rsid w:val="00D5483F"/>
    <w:rsid w:val="00D57184"/>
    <w:rsid w:val="00D6225C"/>
    <w:rsid w:val="00D635CD"/>
    <w:rsid w:val="00D642C4"/>
    <w:rsid w:val="00D65440"/>
    <w:rsid w:val="00D6636C"/>
    <w:rsid w:val="00D676B7"/>
    <w:rsid w:val="00D70697"/>
    <w:rsid w:val="00D70EA7"/>
    <w:rsid w:val="00D71B86"/>
    <w:rsid w:val="00D75366"/>
    <w:rsid w:val="00D764F8"/>
    <w:rsid w:val="00D8340B"/>
    <w:rsid w:val="00D8789A"/>
    <w:rsid w:val="00D91959"/>
    <w:rsid w:val="00D93ED2"/>
    <w:rsid w:val="00D95011"/>
    <w:rsid w:val="00D956E6"/>
    <w:rsid w:val="00D96B5E"/>
    <w:rsid w:val="00D96BBB"/>
    <w:rsid w:val="00DA1000"/>
    <w:rsid w:val="00DA16E4"/>
    <w:rsid w:val="00DA1B97"/>
    <w:rsid w:val="00DA2929"/>
    <w:rsid w:val="00DA3917"/>
    <w:rsid w:val="00DA3B02"/>
    <w:rsid w:val="00DA4031"/>
    <w:rsid w:val="00DA48CF"/>
    <w:rsid w:val="00DA5158"/>
    <w:rsid w:val="00DA5366"/>
    <w:rsid w:val="00DB169B"/>
    <w:rsid w:val="00DB773E"/>
    <w:rsid w:val="00DC1A9B"/>
    <w:rsid w:val="00DC2B99"/>
    <w:rsid w:val="00DC6454"/>
    <w:rsid w:val="00DD6EB0"/>
    <w:rsid w:val="00DE572D"/>
    <w:rsid w:val="00DF457B"/>
    <w:rsid w:val="00DF5E4D"/>
    <w:rsid w:val="00E02C1B"/>
    <w:rsid w:val="00E02D2A"/>
    <w:rsid w:val="00E02EC4"/>
    <w:rsid w:val="00E04199"/>
    <w:rsid w:val="00E104BB"/>
    <w:rsid w:val="00E1197C"/>
    <w:rsid w:val="00E1671E"/>
    <w:rsid w:val="00E1747D"/>
    <w:rsid w:val="00E210DF"/>
    <w:rsid w:val="00E239BF"/>
    <w:rsid w:val="00E23FA0"/>
    <w:rsid w:val="00E26233"/>
    <w:rsid w:val="00E31F5F"/>
    <w:rsid w:val="00E3207A"/>
    <w:rsid w:val="00E364C6"/>
    <w:rsid w:val="00E40305"/>
    <w:rsid w:val="00E441CD"/>
    <w:rsid w:val="00E4438C"/>
    <w:rsid w:val="00E4465C"/>
    <w:rsid w:val="00E456B0"/>
    <w:rsid w:val="00E5076E"/>
    <w:rsid w:val="00E51EA0"/>
    <w:rsid w:val="00E53405"/>
    <w:rsid w:val="00E53F74"/>
    <w:rsid w:val="00E543D0"/>
    <w:rsid w:val="00E575BD"/>
    <w:rsid w:val="00E66D89"/>
    <w:rsid w:val="00E70D02"/>
    <w:rsid w:val="00E71150"/>
    <w:rsid w:val="00E73E08"/>
    <w:rsid w:val="00E75620"/>
    <w:rsid w:val="00E75859"/>
    <w:rsid w:val="00E77D55"/>
    <w:rsid w:val="00E81B2B"/>
    <w:rsid w:val="00E845E8"/>
    <w:rsid w:val="00E9020B"/>
    <w:rsid w:val="00E911A5"/>
    <w:rsid w:val="00E9158E"/>
    <w:rsid w:val="00E91692"/>
    <w:rsid w:val="00E91784"/>
    <w:rsid w:val="00E94104"/>
    <w:rsid w:val="00E94AF3"/>
    <w:rsid w:val="00E9645A"/>
    <w:rsid w:val="00EA0C85"/>
    <w:rsid w:val="00EA0CEE"/>
    <w:rsid w:val="00EA1679"/>
    <w:rsid w:val="00EA27F6"/>
    <w:rsid w:val="00EA2BD3"/>
    <w:rsid w:val="00EA351B"/>
    <w:rsid w:val="00EA5777"/>
    <w:rsid w:val="00EA5F90"/>
    <w:rsid w:val="00EB20E9"/>
    <w:rsid w:val="00EB3DC5"/>
    <w:rsid w:val="00EB47C7"/>
    <w:rsid w:val="00EB4DD8"/>
    <w:rsid w:val="00EB6F70"/>
    <w:rsid w:val="00EC05FC"/>
    <w:rsid w:val="00EC13A1"/>
    <w:rsid w:val="00EC1BD2"/>
    <w:rsid w:val="00EC320C"/>
    <w:rsid w:val="00EC3F25"/>
    <w:rsid w:val="00EC40FB"/>
    <w:rsid w:val="00EC6FC6"/>
    <w:rsid w:val="00ED055B"/>
    <w:rsid w:val="00ED071C"/>
    <w:rsid w:val="00ED69F0"/>
    <w:rsid w:val="00EE11D0"/>
    <w:rsid w:val="00EE1F5D"/>
    <w:rsid w:val="00EE428F"/>
    <w:rsid w:val="00EE53EB"/>
    <w:rsid w:val="00EE5A7C"/>
    <w:rsid w:val="00EF02EF"/>
    <w:rsid w:val="00EF1BDA"/>
    <w:rsid w:val="00EF3CB9"/>
    <w:rsid w:val="00EF5DC2"/>
    <w:rsid w:val="00F002F1"/>
    <w:rsid w:val="00F0042D"/>
    <w:rsid w:val="00F067E3"/>
    <w:rsid w:val="00F076AB"/>
    <w:rsid w:val="00F103AE"/>
    <w:rsid w:val="00F107AA"/>
    <w:rsid w:val="00F12B2C"/>
    <w:rsid w:val="00F13974"/>
    <w:rsid w:val="00F149F8"/>
    <w:rsid w:val="00F16D7C"/>
    <w:rsid w:val="00F20D45"/>
    <w:rsid w:val="00F20DB1"/>
    <w:rsid w:val="00F220D0"/>
    <w:rsid w:val="00F262E1"/>
    <w:rsid w:val="00F26DDB"/>
    <w:rsid w:val="00F274BA"/>
    <w:rsid w:val="00F2752A"/>
    <w:rsid w:val="00F30531"/>
    <w:rsid w:val="00F3081F"/>
    <w:rsid w:val="00F30C9A"/>
    <w:rsid w:val="00F33002"/>
    <w:rsid w:val="00F3452B"/>
    <w:rsid w:val="00F34D0B"/>
    <w:rsid w:val="00F35BE7"/>
    <w:rsid w:val="00F37828"/>
    <w:rsid w:val="00F40FB8"/>
    <w:rsid w:val="00F42BE2"/>
    <w:rsid w:val="00F439A0"/>
    <w:rsid w:val="00F4462D"/>
    <w:rsid w:val="00F46A79"/>
    <w:rsid w:val="00F476C7"/>
    <w:rsid w:val="00F50B0F"/>
    <w:rsid w:val="00F540D8"/>
    <w:rsid w:val="00F54D60"/>
    <w:rsid w:val="00F553FC"/>
    <w:rsid w:val="00F57DAE"/>
    <w:rsid w:val="00F650E0"/>
    <w:rsid w:val="00F6667C"/>
    <w:rsid w:val="00F66772"/>
    <w:rsid w:val="00F73C95"/>
    <w:rsid w:val="00F74094"/>
    <w:rsid w:val="00F7415B"/>
    <w:rsid w:val="00F746D6"/>
    <w:rsid w:val="00F84588"/>
    <w:rsid w:val="00F848E7"/>
    <w:rsid w:val="00F87120"/>
    <w:rsid w:val="00F91EA4"/>
    <w:rsid w:val="00FA0ACB"/>
    <w:rsid w:val="00FA11BE"/>
    <w:rsid w:val="00FA2B3D"/>
    <w:rsid w:val="00FA5A76"/>
    <w:rsid w:val="00FA6A96"/>
    <w:rsid w:val="00FB15F8"/>
    <w:rsid w:val="00FB25D1"/>
    <w:rsid w:val="00FB675F"/>
    <w:rsid w:val="00FB7B3B"/>
    <w:rsid w:val="00FC06DA"/>
    <w:rsid w:val="00FC0EBD"/>
    <w:rsid w:val="00FC35F9"/>
    <w:rsid w:val="00FC4EB9"/>
    <w:rsid w:val="00FC5882"/>
    <w:rsid w:val="00FC6BD9"/>
    <w:rsid w:val="00FD02A7"/>
    <w:rsid w:val="00FD0855"/>
    <w:rsid w:val="00FD1456"/>
    <w:rsid w:val="00FD3053"/>
    <w:rsid w:val="00FD597B"/>
    <w:rsid w:val="00FD6714"/>
    <w:rsid w:val="00FD6F92"/>
    <w:rsid w:val="00FE2606"/>
    <w:rsid w:val="00FE330D"/>
    <w:rsid w:val="00FE42A1"/>
    <w:rsid w:val="00FE4326"/>
    <w:rsid w:val="00FE46F2"/>
    <w:rsid w:val="00FE4D22"/>
    <w:rsid w:val="00FF2858"/>
    <w:rsid w:val="00FF5D2D"/>
    <w:rsid w:val="00FF7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87763"/>
  <w15:chartTrackingRefBased/>
  <w15:docId w15:val="{16AE1073-035A-4264-8C88-8AE112091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51B"/>
  </w:style>
  <w:style w:type="paragraph" w:styleId="Heading1">
    <w:name w:val="heading 1"/>
    <w:basedOn w:val="Normal"/>
    <w:next w:val="Normal"/>
    <w:link w:val="Heading1Char"/>
    <w:uiPriority w:val="9"/>
    <w:qFormat/>
    <w:rsid w:val="008707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5B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515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A351B"/>
    <w:rPr>
      <w:b/>
      <w:bCs/>
    </w:rPr>
  </w:style>
  <w:style w:type="paragraph" w:styleId="Title">
    <w:name w:val="Title"/>
    <w:basedOn w:val="Normal"/>
    <w:next w:val="Normal"/>
    <w:link w:val="TitleChar"/>
    <w:uiPriority w:val="10"/>
    <w:qFormat/>
    <w:rsid w:val="00EA351B"/>
    <w:pPr>
      <w:spacing w:after="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EA351B"/>
    <w:rPr>
      <w:rFonts w:asciiTheme="majorHAnsi" w:eastAsiaTheme="majorEastAsia" w:hAnsiTheme="majorHAnsi" w:cstheme="majorBidi"/>
      <w:spacing w:val="-10"/>
      <w:kern w:val="28"/>
      <w:sz w:val="56"/>
      <w:szCs w:val="56"/>
      <w14:ligatures w14:val="none"/>
    </w:rPr>
  </w:style>
  <w:style w:type="character" w:styleId="BookTitle">
    <w:name w:val="Book Title"/>
    <w:basedOn w:val="DefaultParagraphFont"/>
    <w:uiPriority w:val="33"/>
    <w:qFormat/>
    <w:rsid w:val="00EA351B"/>
    <w:rPr>
      <w:b/>
      <w:bCs/>
      <w:i/>
      <w:iCs/>
      <w:spacing w:val="5"/>
    </w:rPr>
  </w:style>
  <w:style w:type="character" w:customStyle="1" w:styleId="Heading1Char">
    <w:name w:val="Heading 1 Char"/>
    <w:basedOn w:val="DefaultParagraphFont"/>
    <w:link w:val="Heading1"/>
    <w:uiPriority w:val="9"/>
    <w:rsid w:val="008707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07B8"/>
    <w:pPr>
      <w:outlineLvl w:val="9"/>
    </w:pPr>
    <w:rPr>
      <w:kern w:val="0"/>
      <w:lang w:val="en-US"/>
      <w14:ligatures w14:val="none"/>
    </w:rPr>
  </w:style>
  <w:style w:type="paragraph" w:styleId="TOC1">
    <w:name w:val="toc 1"/>
    <w:basedOn w:val="Normal"/>
    <w:next w:val="Normal"/>
    <w:autoRedefine/>
    <w:uiPriority w:val="39"/>
    <w:unhideWhenUsed/>
    <w:rsid w:val="008707B8"/>
    <w:pPr>
      <w:spacing w:after="100"/>
    </w:pPr>
    <w:rPr>
      <w:kern w:val="0"/>
      <w14:ligatures w14:val="none"/>
    </w:rPr>
  </w:style>
  <w:style w:type="character" w:styleId="Hyperlink">
    <w:name w:val="Hyperlink"/>
    <w:basedOn w:val="DefaultParagraphFont"/>
    <w:uiPriority w:val="99"/>
    <w:unhideWhenUsed/>
    <w:rsid w:val="008707B8"/>
    <w:rPr>
      <w:color w:val="0563C1" w:themeColor="hyperlink"/>
      <w:u w:val="single"/>
    </w:rPr>
  </w:style>
  <w:style w:type="paragraph" w:styleId="TOC2">
    <w:name w:val="toc 2"/>
    <w:basedOn w:val="Normal"/>
    <w:next w:val="Normal"/>
    <w:autoRedefine/>
    <w:uiPriority w:val="39"/>
    <w:unhideWhenUsed/>
    <w:rsid w:val="008707B8"/>
    <w:pPr>
      <w:spacing w:after="100"/>
      <w:ind w:left="220"/>
    </w:pPr>
    <w:rPr>
      <w:kern w:val="0"/>
      <w14:ligatures w14:val="none"/>
    </w:rPr>
  </w:style>
  <w:style w:type="character" w:customStyle="1" w:styleId="Heading2Char">
    <w:name w:val="Heading 2 Char"/>
    <w:basedOn w:val="DefaultParagraphFont"/>
    <w:link w:val="Heading2"/>
    <w:uiPriority w:val="9"/>
    <w:rsid w:val="00F35BE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3081F"/>
    <w:pPr>
      <w:spacing w:after="200" w:line="240" w:lineRule="auto"/>
    </w:pPr>
    <w:rPr>
      <w:i/>
      <w:iCs/>
      <w:color w:val="44546A" w:themeColor="text2"/>
      <w:sz w:val="18"/>
      <w:szCs w:val="18"/>
    </w:rPr>
  </w:style>
  <w:style w:type="character" w:customStyle="1" w:styleId="anchor-text">
    <w:name w:val="anchor-text"/>
    <w:basedOn w:val="DefaultParagraphFont"/>
    <w:rsid w:val="00FB675F"/>
  </w:style>
  <w:style w:type="paragraph" w:styleId="Header">
    <w:name w:val="header"/>
    <w:basedOn w:val="Normal"/>
    <w:link w:val="HeaderChar"/>
    <w:uiPriority w:val="99"/>
    <w:unhideWhenUsed/>
    <w:rsid w:val="00A42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0F8"/>
  </w:style>
  <w:style w:type="paragraph" w:styleId="Footer">
    <w:name w:val="footer"/>
    <w:basedOn w:val="Normal"/>
    <w:link w:val="FooterChar"/>
    <w:uiPriority w:val="99"/>
    <w:unhideWhenUsed/>
    <w:rsid w:val="00A42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0F8"/>
  </w:style>
  <w:style w:type="character" w:customStyle="1" w:styleId="Heading3Char">
    <w:name w:val="Heading 3 Char"/>
    <w:basedOn w:val="DefaultParagraphFont"/>
    <w:link w:val="Heading3"/>
    <w:uiPriority w:val="9"/>
    <w:rsid w:val="005515C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756BB"/>
    <w:pPr>
      <w:spacing w:after="100"/>
      <w:ind w:left="440"/>
    </w:pPr>
  </w:style>
  <w:style w:type="paragraph" w:styleId="NormalWeb">
    <w:name w:val="Normal (Web)"/>
    <w:basedOn w:val="Normal"/>
    <w:uiPriority w:val="99"/>
    <w:unhideWhenUsed/>
    <w:rsid w:val="006C2C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ableofFigures">
    <w:name w:val="table of figures"/>
    <w:basedOn w:val="Normal"/>
    <w:next w:val="Normal"/>
    <w:uiPriority w:val="99"/>
    <w:unhideWhenUsed/>
    <w:rsid w:val="0000632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6091">
      <w:bodyDiv w:val="1"/>
      <w:marLeft w:val="0"/>
      <w:marRight w:val="0"/>
      <w:marTop w:val="0"/>
      <w:marBottom w:val="0"/>
      <w:divBdr>
        <w:top w:val="none" w:sz="0" w:space="0" w:color="auto"/>
        <w:left w:val="none" w:sz="0" w:space="0" w:color="auto"/>
        <w:bottom w:val="none" w:sz="0" w:space="0" w:color="auto"/>
        <w:right w:val="none" w:sz="0" w:space="0" w:color="auto"/>
      </w:divBdr>
    </w:div>
    <w:div w:id="579489110">
      <w:bodyDiv w:val="1"/>
      <w:marLeft w:val="0"/>
      <w:marRight w:val="0"/>
      <w:marTop w:val="0"/>
      <w:marBottom w:val="0"/>
      <w:divBdr>
        <w:top w:val="none" w:sz="0" w:space="0" w:color="auto"/>
        <w:left w:val="none" w:sz="0" w:space="0" w:color="auto"/>
        <w:bottom w:val="none" w:sz="0" w:space="0" w:color="auto"/>
        <w:right w:val="none" w:sz="0" w:space="0" w:color="auto"/>
      </w:divBdr>
    </w:div>
    <w:div w:id="1129585902">
      <w:bodyDiv w:val="1"/>
      <w:marLeft w:val="0"/>
      <w:marRight w:val="0"/>
      <w:marTop w:val="0"/>
      <w:marBottom w:val="0"/>
      <w:divBdr>
        <w:top w:val="none" w:sz="0" w:space="0" w:color="auto"/>
        <w:left w:val="none" w:sz="0" w:space="0" w:color="auto"/>
        <w:bottom w:val="none" w:sz="0" w:space="0" w:color="auto"/>
        <w:right w:val="none" w:sz="0" w:space="0" w:color="auto"/>
      </w:divBdr>
    </w:div>
    <w:div w:id="1261178456">
      <w:bodyDiv w:val="1"/>
      <w:marLeft w:val="0"/>
      <w:marRight w:val="0"/>
      <w:marTop w:val="0"/>
      <w:marBottom w:val="0"/>
      <w:divBdr>
        <w:top w:val="none" w:sz="0" w:space="0" w:color="auto"/>
        <w:left w:val="none" w:sz="0" w:space="0" w:color="auto"/>
        <w:bottom w:val="none" w:sz="0" w:space="0" w:color="auto"/>
        <w:right w:val="none" w:sz="0" w:space="0" w:color="auto"/>
      </w:divBdr>
    </w:div>
    <w:div w:id="1636790563">
      <w:bodyDiv w:val="1"/>
      <w:marLeft w:val="0"/>
      <w:marRight w:val="0"/>
      <w:marTop w:val="0"/>
      <w:marBottom w:val="0"/>
      <w:divBdr>
        <w:top w:val="none" w:sz="0" w:space="0" w:color="auto"/>
        <w:left w:val="none" w:sz="0" w:space="0" w:color="auto"/>
        <w:bottom w:val="none" w:sz="0" w:space="0" w:color="auto"/>
        <w:right w:val="none" w:sz="0" w:space="0" w:color="auto"/>
      </w:divBdr>
    </w:div>
    <w:div w:id="1830364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bc3a0689b514e6df/Desktop/Design%20for%20X%20Project.docx" TargetMode="External"/><Relationship Id="rId18" Type="http://schemas.openxmlformats.org/officeDocument/2006/relationships/image" Target="media/image2.jpeg"/><Relationship Id="rId26" Type="http://schemas.openxmlformats.org/officeDocument/2006/relationships/image" Target="media/image10.png"/><Relationship Id="rId21" Type="http://schemas.openxmlformats.org/officeDocument/2006/relationships/image" Target="media/image5.png"/><Relationship Id="rId34" Type="http://schemas.openxmlformats.org/officeDocument/2006/relationships/image" Target="media/image18.png"/><Relationship Id="rId7" Type="http://schemas.openxmlformats.org/officeDocument/2006/relationships/image" Target="media/image1.jpeg"/><Relationship Id="rId12" Type="http://schemas.openxmlformats.org/officeDocument/2006/relationships/hyperlink" Target="https://d.docs.live.net/bc3a0689b514e6df/Desktop/Design%20for%20X%20Project.docx" TargetMode="External"/><Relationship Id="rId17" Type="http://schemas.openxmlformats.org/officeDocument/2006/relationships/hyperlink" Target="https://d.docs.live.net/bc3a0689b514e6df/Desktop/Design%20for%20X%20Project.docx"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docs.live.net/bc3a0689b514e6df/Desktop/Design%20for%20X%20Project.docx"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docs.live.net/bc3a0689b514e6df/Desktop/Design%20for%20X%20Project.docx"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docs.live.net/bc3a0689b514e6df/Desktop/Design%20for%20X%20Project.docx"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emf"/><Relationship Id="rId10" Type="http://schemas.openxmlformats.org/officeDocument/2006/relationships/hyperlink" Target="https://d.docs.live.net/bc3a0689b514e6df/Desktop/Design%20for%20X%20Project.docx" TargetMode="Externa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hyperlink" Target="https://d.docs.live.net/bc3a0689b514e6df/Desktop/Design%20for%20X%20Project.docx" TargetMode="External"/><Relationship Id="rId14" Type="http://schemas.openxmlformats.org/officeDocument/2006/relationships/hyperlink" Target="https://d.docs.live.net/bc3a0689b514e6df/Desktop/Design%20for%20X%20Project.docx"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8" Type="http://schemas.openxmlformats.org/officeDocument/2006/relationships/hyperlink" Target="https://d.docs.live.net/bc3a0689b514e6df/Desktop/Design%20for%20X%20Project.doc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2AA449-6A5F-4EFE-B139-64409D379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6923</Words>
  <Characters>39465</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Lanc</dc:creator>
  <cp:keywords/>
  <dc:description/>
  <cp:lastModifiedBy>Joe Lanc</cp:lastModifiedBy>
  <cp:revision>2</cp:revision>
  <dcterms:created xsi:type="dcterms:W3CDTF">2023-07-03T22:36:00Z</dcterms:created>
  <dcterms:modified xsi:type="dcterms:W3CDTF">2023-07-03T22:36:00Z</dcterms:modified>
</cp:coreProperties>
</file>