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955A50" w14:textId="02DF1FD6" w:rsidR="00277E46" w:rsidRPr="00766553" w:rsidRDefault="00EC6354" w:rsidP="00EC6354">
      <w:pPr>
        <w:jc w:val="center"/>
        <w:rPr>
          <w:rFonts w:eastAsiaTheme="majorEastAsia" w:cstheme="majorBidi"/>
          <w:color w:val="000000" w:themeColor="text1"/>
          <w:sz w:val="36"/>
          <w:szCs w:val="36"/>
        </w:rPr>
      </w:pPr>
      <w:r w:rsidRPr="00766553">
        <w:rPr>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Report on Personal Employability, Professional Identity and Career Action Plan for an NHS Healthcare Assistant Role</w:t>
      </w:r>
    </w:p>
    <w:p w14:paraId="73A5157A" w14:textId="77777777" w:rsidR="009E606C" w:rsidRPr="00766553" w:rsidRDefault="009E606C" w:rsidP="009E606C">
      <w:pPr>
        <w:jc w:val="center"/>
        <w:rPr>
          <w:color w:val="000000" w:themeColor="text1"/>
          <w:sz w:val="28"/>
          <w:szCs w:val="28"/>
        </w:rPr>
      </w:pPr>
    </w:p>
    <w:p w14:paraId="1F35D525" w14:textId="1B83D0A3" w:rsidR="009E606C" w:rsidRPr="00766553" w:rsidRDefault="009E606C" w:rsidP="009E606C">
      <w:pPr>
        <w:jc w:val="center"/>
        <w:rPr>
          <w:color w:val="000000" w:themeColor="text1"/>
          <w:sz w:val="28"/>
          <w:szCs w:val="28"/>
        </w:rPr>
      </w:pPr>
      <w:r w:rsidRPr="00766553">
        <w:rPr>
          <w:color w:val="000000" w:themeColor="text1"/>
          <w:sz w:val="28"/>
          <w:szCs w:val="28"/>
        </w:rPr>
        <w:t>B</w:t>
      </w:r>
      <w:r w:rsidR="00E41783" w:rsidRPr="00766553">
        <w:rPr>
          <w:color w:val="000000" w:themeColor="text1"/>
          <w:sz w:val="28"/>
          <w:szCs w:val="28"/>
        </w:rPr>
        <w:t>SC</w:t>
      </w:r>
      <w:r w:rsidRPr="00766553">
        <w:rPr>
          <w:color w:val="000000" w:themeColor="text1"/>
          <w:sz w:val="28"/>
          <w:szCs w:val="28"/>
        </w:rPr>
        <w:t xml:space="preserve"> Health and Social Care</w:t>
      </w:r>
    </w:p>
    <w:p w14:paraId="6F3EAE9A" w14:textId="77777777" w:rsidR="009E606C" w:rsidRPr="00766553" w:rsidRDefault="009E606C" w:rsidP="009E606C">
      <w:pPr>
        <w:jc w:val="center"/>
        <w:rPr>
          <w:color w:val="000000" w:themeColor="text1"/>
          <w:sz w:val="28"/>
          <w:szCs w:val="28"/>
        </w:rPr>
      </w:pPr>
    </w:p>
    <w:p w14:paraId="52BD32B2" w14:textId="77777777" w:rsidR="009E606C" w:rsidRPr="00766553" w:rsidRDefault="009E606C" w:rsidP="009E606C">
      <w:pPr>
        <w:jc w:val="center"/>
        <w:rPr>
          <w:color w:val="000000" w:themeColor="text1"/>
          <w:sz w:val="28"/>
          <w:szCs w:val="28"/>
        </w:rPr>
      </w:pPr>
      <w:r w:rsidRPr="00766553">
        <w:rPr>
          <w:color w:val="000000" w:themeColor="text1"/>
          <w:sz w:val="28"/>
          <w:szCs w:val="28"/>
        </w:rPr>
        <w:t>BMHP5015</w:t>
      </w:r>
    </w:p>
    <w:p w14:paraId="3F4EAE1B" w14:textId="77777777" w:rsidR="009E606C" w:rsidRPr="00766553" w:rsidRDefault="009E606C" w:rsidP="009E606C">
      <w:pPr>
        <w:jc w:val="center"/>
        <w:rPr>
          <w:color w:val="000000" w:themeColor="text1"/>
          <w:sz w:val="28"/>
          <w:szCs w:val="28"/>
        </w:rPr>
      </w:pPr>
    </w:p>
    <w:p w14:paraId="487A1AAC" w14:textId="77777777" w:rsidR="009E606C" w:rsidRPr="00766553" w:rsidRDefault="009E606C" w:rsidP="009E606C">
      <w:pPr>
        <w:jc w:val="center"/>
        <w:rPr>
          <w:color w:val="000000" w:themeColor="text1"/>
          <w:sz w:val="28"/>
          <w:szCs w:val="28"/>
        </w:rPr>
      </w:pPr>
      <w:r w:rsidRPr="00766553">
        <w:rPr>
          <w:color w:val="000000" w:themeColor="text1"/>
          <w:sz w:val="28"/>
          <w:szCs w:val="28"/>
        </w:rPr>
        <w:t>Module: Changemakers: Building your Personal Brand for Sustainable Employment</w:t>
      </w:r>
    </w:p>
    <w:p w14:paraId="0F5E22A9" w14:textId="77777777" w:rsidR="009E606C" w:rsidRPr="00766553" w:rsidRDefault="009E606C" w:rsidP="009E606C">
      <w:pPr>
        <w:jc w:val="center"/>
        <w:rPr>
          <w:color w:val="000000" w:themeColor="text1"/>
          <w:sz w:val="28"/>
          <w:szCs w:val="28"/>
        </w:rPr>
      </w:pPr>
    </w:p>
    <w:p w14:paraId="29646FA2" w14:textId="77777777" w:rsidR="009E606C" w:rsidRPr="00766553" w:rsidRDefault="009E606C" w:rsidP="009E606C">
      <w:pPr>
        <w:jc w:val="center"/>
        <w:rPr>
          <w:color w:val="000000" w:themeColor="text1"/>
          <w:sz w:val="28"/>
          <w:szCs w:val="28"/>
        </w:rPr>
      </w:pPr>
      <w:r w:rsidRPr="00766553">
        <w:rPr>
          <w:color w:val="000000" w:themeColor="text1"/>
          <w:sz w:val="28"/>
          <w:szCs w:val="28"/>
        </w:rPr>
        <w:t>Student Name: Sadia Hussain</w:t>
      </w:r>
    </w:p>
    <w:p w14:paraId="0D1B6336" w14:textId="77777777" w:rsidR="009E606C" w:rsidRPr="00766553" w:rsidRDefault="009E606C" w:rsidP="009E606C">
      <w:pPr>
        <w:jc w:val="center"/>
        <w:rPr>
          <w:color w:val="000000" w:themeColor="text1"/>
          <w:sz w:val="28"/>
          <w:szCs w:val="28"/>
        </w:rPr>
      </w:pPr>
      <w:r w:rsidRPr="00766553">
        <w:rPr>
          <w:color w:val="000000" w:themeColor="text1"/>
          <w:sz w:val="28"/>
          <w:szCs w:val="28"/>
        </w:rPr>
        <w:t>Student Number: 2330361</w:t>
      </w:r>
    </w:p>
    <w:p w14:paraId="6CEBB523" w14:textId="77777777" w:rsidR="00B17B56" w:rsidRPr="00766553" w:rsidRDefault="00B17B56" w:rsidP="00B17B56">
      <w:pPr>
        <w:jc w:val="center"/>
        <w:rPr>
          <w:color w:val="000000" w:themeColor="text1"/>
          <w:sz w:val="28"/>
          <w:szCs w:val="28"/>
        </w:rPr>
      </w:pPr>
      <w:r w:rsidRPr="00766553">
        <w:rPr>
          <w:color w:val="000000" w:themeColor="text1"/>
          <w:sz w:val="28"/>
          <w:szCs w:val="28"/>
        </w:rPr>
        <w:t>Tutor Details: Olufemi Oluranti</w:t>
      </w:r>
    </w:p>
    <w:p w14:paraId="2991023E" w14:textId="77777777" w:rsidR="00B17B56" w:rsidRPr="00766553" w:rsidRDefault="00B17B56" w:rsidP="00B17B56">
      <w:pPr>
        <w:jc w:val="center"/>
        <w:rPr>
          <w:color w:val="000000" w:themeColor="text1"/>
          <w:sz w:val="28"/>
          <w:szCs w:val="28"/>
        </w:rPr>
      </w:pPr>
    </w:p>
    <w:p w14:paraId="3B0FC82F" w14:textId="77777777" w:rsidR="00B17B56" w:rsidRPr="00766553" w:rsidRDefault="00B17B56" w:rsidP="00B17B56">
      <w:pPr>
        <w:jc w:val="center"/>
        <w:rPr>
          <w:color w:val="000000" w:themeColor="text1"/>
          <w:sz w:val="28"/>
          <w:szCs w:val="28"/>
        </w:rPr>
      </w:pPr>
      <w:r w:rsidRPr="00766553">
        <w:rPr>
          <w:color w:val="000000" w:themeColor="text1"/>
          <w:sz w:val="28"/>
          <w:szCs w:val="28"/>
        </w:rPr>
        <w:t>Assignment (Report)</w:t>
      </w:r>
    </w:p>
    <w:p w14:paraId="677F8DBC" w14:textId="77777777" w:rsidR="00B17B56" w:rsidRPr="00766553" w:rsidRDefault="00B17B56" w:rsidP="00B17B56">
      <w:pPr>
        <w:jc w:val="center"/>
        <w:rPr>
          <w:color w:val="000000" w:themeColor="text1"/>
          <w:sz w:val="28"/>
          <w:szCs w:val="28"/>
        </w:rPr>
      </w:pPr>
    </w:p>
    <w:p w14:paraId="77488E9E" w14:textId="236D5D42" w:rsidR="00B17B56" w:rsidRPr="00766553" w:rsidRDefault="00B17B56" w:rsidP="00B17B56">
      <w:pPr>
        <w:jc w:val="center"/>
        <w:rPr>
          <w:color w:val="000000" w:themeColor="text1"/>
          <w:sz w:val="28"/>
          <w:szCs w:val="28"/>
        </w:rPr>
      </w:pPr>
      <w:r w:rsidRPr="00766553">
        <w:rPr>
          <w:color w:val="000000" w:themeColor="text1"/>
          <w:sz w:val="28"/>
          <w:szCs w:val="28"/>
        </w:rPr>
        <w:t>Submission Date: 2nd April 2026</w:t>
      </w:r>
    </w:p>
    <w:p w14:paraId="4AE1AF72" w14:textId="77777777" w:rsidR="009E606C" w:rsidRPr="00766553" w:rsidRDefault="009E606C" w:rsidP="009E606C">
      <w:pPr>
        <w:jc w:val="center"/>
        <w:rPr>
          <w:rFonts w:eastAsiaTheme="majorEastAsia" w:cstheme="majorBidi"/>
          <w:color w:val="000000" w:themeColor="text1"/>
          <w:sz w:val="36"/>
          <w:szCs w:val="40"/>
        </w:rPr>
      </w:pPr>
      <w:r w:rsidRPr="00766553">
        <w:rPr>
          <w:color w:val="000000" w:themeColor="text1"/>
        </w:rPr>
        <w:br w:type="page"/>
      </w:r>
    </w:p>
    <w:sdt>
      <w:sdtPr>
        <w:rPr>
          <w:rFonts w:ascii="Times New Roman" w:eastAsiaTheme="minorHAnsi" w:hAnsi="Times New Roman" w:cstheme="minorBidi"/>
          <w:color w:val="000000" w:themeColor="text1"/>
          <w:sz w:val="24"/>
          <w:szCs w:val="22"/>
          <w:lang w:val="en-GB"/>
          <w14:ligatures w14:val="standardContextual"/>
        </w:rPr>
        <w:id w:val="-1118990790"/>
        <w:docPartObj>
          <w:docPartGallery w:val="Table of Contents"/>
          <w:docPartUnique/>
        </w:docPartObj>
      </w:sdtPr>
      <w:sdtEndPr>
        <w:rPr>
          <w:b/>
          <w:bCs/>
          <w:noProof/>
        </w:rPr>
      </w:sdtEndPr>
      <w:sdtContent>
        <w:p w14:paraId="3F479632" w14:textId="16A3514B" w:rsidR="009E606C" w:rsidRPr="00766553" w:rsidRDefault="009E606C">
          <w:pPr>
            <w:pStyle w:val="TOCHeading"/>
            <w:rPr>
              <w:color w:val="000000" w:themeColor="text1"/>
            </w:rPr>
          </w:pPr>
          <w:r w:rsidRPr="00766553">
            <w:rPr>
              <w:color w:val="000000" w:themeColor="text1"/>
            </w:rPr>
            <w:t>Contents</w:t>
          </w:r>
        </w:p>
        <w:p w14:paraId="536B62DB" w14:textId="4939CD67" w:rsidR="00C645A8" w:rsidRPr="00766553" w:rsidRDefault="009E606C">
          <w:pPr>
            <w:pStyle w:val="TOC1"/>
            <w:tabs>
              <w:tab w:val="right" w:leader="dot" w:pos="9350"/>
            </w:tabs>
            <w:rPr>
              <w:rFonts w:asciiTheme="minorHAnsi" w:eastAsiaTheme="minorEastAsia" w:hAnsiTheme="minorHAnsi"/>
              <w:noProof/>
              <w:color w:val="000000" w:themeColor="text1"/>
              <w:kern w:val="2"/>
              <w:szCs w:val="24"/>
              <w:lang w:eastAsia="en-GB"/>
            </w:rPr>
          </w:pPr>
          <w:r w:rsidRPr="00766553">
            <w:rPr>
              <w:color w:val="000000" w:themeColor="text1"/>
            </w:rPr>
            <w:fldChar w:fldCharType="begin"/>
          </w:r>
          <w:r w:rsidRPr="00766553">
            <w:rPr>
              <w:color w:val="000000" w:themeColor="text1"/>
            </w:rPr>
            <w:instrText xml:space="preserve"> TOC \o "1-3" \h \z \u </w:instrText>
          </w:r>
          <w:r w:rsidRPr="00766553">
            <w:rPr>
              <w:color w:val="000000" w:themeColor="text1"/>
            </w:rPr>
            <w:fldChar w:fldCharType="separate"/>
          </w:r>
          <w:hyperlink w:anchor="_Toc222576834" w:history="1">
            <w:r w:rsidR="00C645A8" w:rsidRPr="00766553">
              <w:rPr>
                <w:rStyle w:val="Hyperlink"/>
                <w:i/>
                <w:iCs/>
                <w:noProof/>
                <w:color w:val="000000" w:themeColor="text1"/>
              </w:rPr>
              <w:t>1. Introduction</w:t>
            </w:r>
            <w:r w:rsidR="00C645A8" w:rsidRPr="00766553">
              <w:rPr>
                <w:noProof/>
                <w:webHidden/>
                <w:color w:val="000000" w:themeColor="text1"/>
              </w:rPr>
              <w:tab/>
            </w:r>
            <w:r w:rsidR="00C645A8" w:rsidRPr="00766553">
              <w:rPr>
                <w:noProof/>
                <w:webHidden/>
                <w:color w:val="000000" w:themeColor="text1"/>
              </w:rPr>
              <w:fldChar w:fldCharType="begin"/>
            </w:r>
            <w:r w:rsidR="00C645A8" w:rsidRPr="00766553">
              <w:rPr>
                <w:noProof/>
                <w:webHidden/>
                <w:color w:val="000000" w:themeColor="text1"/>
              </w:rPr>
              <w:instrText xml:space="preserve"> PAGEREF _Toc222576834 \h </w:instrText>
            </w:r>
            <w:r w:rsidR="00C645A8" w:rsidRPr="00766553">
              <w:rPr>
                <w:noProof/>
                <w:webHidden/>
                <w:color w:val="000000" w:themeColor="text1"/>
              </w:rPr>
            </w:r>
            <w:r w:rsidR="00C645A8" w:rsidRPr="00766553">
              <w:rPr>
                <w:noProof/>
                <w:webHidden/>
                <w:color w:val="000000" w:themeColor="text1"/>
              </w:rPr>
              <w:fldChar w:fldCharType="separate"/>
            </w:r>
            <w:r w:rsidR="00C645A8" w:rsidRPr="00766553">
              <w:rPr>
                <w:noProof/>
                <w:webHidden/>
                <w:color w:val="000000" w:themeColor="text1"/>
              </w:rPr>
              <w:t>3</w:t>
            </w:r>
            <w:r w:rsidR="00C645A8" w:rsidRPr="00766553">
              <w:rPr>
                <w:noProof/>
                <w:webHidden/>
                <w:color w:val="000000" w:themeColor="text1"/>
              </w:rPr>
              <w:fldChar w:fldCharType="end"/>
            </w:r>
          </w:hyperlink>
        </w:p>
        <w:p w14:paraId="59BC3D27" w14:textId="4339434E" w:rsidR="00C645A8" w:rsidRPr="00766553" w:rsidRDefault="00C645A8">
          <w:pPr>
            <w:pStyle w:val="TOC1"/>
            <w:tabs>
              <w:tab w:val="right" w:leader="dot" w:pos="9350"/>
            </w:tabs>
            <w:rPr>
              <w:rFonts w:asciiTheme="minorHAnsi" w:eastAsiaTheme="minorEastAsia" w:hAnsiTheme="minorHAnsi"/>
              <w:noProof/>
              <w:color w:val="000000" w:themeColor="text1"/>
              <w:kern w:val="2"/>
              <w:szCs w:val="24"/>
              <w:lang w:eastAsia="en-GB"/>
            </w:rPr>
          </w:pPr>
          <w:hyperlink w:anchor="_Toc222576835" w:history="1">
            <w:r w:rsidRPr="00766553">
              <w:rPr>
                <w:rStyle w:val="Hyperlink"/>
                <w:i/>
                <w:iCs/>
                <w:noProof/>
                <w:color w:val="000000" w:themeColor="text1"/>
              </w:rPr>
              <w:t>2. Job Description &amp; Person Specification</w:t>
            </w:r>
            <w:r w:rsidRPr="00766553">
              <w:rPr>
                <w:noProof/>
                <w:webHidden/>
                <w:color w:val="000000" w:themeColor="text1"/>
              </w:rPr>
              <w:tab/>
            </w:r>
            <w:r w:rsidRPr="00766553">
              <w:rPr>
                <w:noProof/>
                <w:webHidden/>
                <w:color w:val="000000" w:themeColor="text1"/>
              </w:rPr>
              <w:fldChar w:fldCharType="begin"/>
            </w:r>
            <w:r w:rsidRPr="00766553">
              <w:rPr>
                <w:noProof/>
                <w:webHidden/>
                <w:color w:val="000000" w:themeColor="text1"/>
              </w:rPr>
              <w:instrText xml:space="preserve"> PAGEREF _Toc222576835 \h </w:instrText>
            </w:r>
            <w:r w:rsidRPr="00766553">
              <w:rPr>
                <w:noProof/>
                <w:webHidden/>
                <w:color w:val="000000" w:themeColor="text1"/>
              </w:rPr>
            </w:r>
            <w:r w:rsidRPr="00766553">
              <w:rPr>
                <w:noProof/>
                <w:webHidden/>
                <w:color w:val="000000" w:themeColor="text1"/>
              </w:rPr>
              <w:fldChar w:fldCharType="separate"/>
            </w:r>
            <w:r w:rsidRPr="00766553">
              <w:rPr>
                <w:noProof/>
                <w:webHidden/>
                <w:color w:val="000000" w:themeColor="text1"/>
              </w:rPr>
              <w:t>4</w:t>
            </w:r>
            <w:r w:rsidRPr="00766553">
              <w:rPr>
                <w:noProof/>
                <w:webHidden/>
                <w:color w:val="000000" w:themeColor="text1"/>
              </w:rPr>
              <w:fldChar w:fldCharType="end"/>
            </w:r>
          </w:hyperlink>
        </w:p>
        <w:p w14:paraId="2582F9F4" w14:textId="24B7F812" w:rsidR="00C645A8" w:rsidRPr="00766553" w:rsidRDefault="00C645A8">
          <w:pPr>
            <w:pStyle w:val="TOC1"/>
            <w:tabs>
              <w:tab w:val="right" w:leader="dot" w:pos="9350"/>
            </w:tabs>
            <w:rPr>
              <w:rFonts w:asciiTheme="minorHAnsi" w:eastAsiaTheme="minorEastAsia" w:hAnsiTheme="minorHAnsi"/>
              <w:noProof/>
              <w:color w:val="000000" w:themeColor="text1"/>
              <w:kern w:val="2"/>
              <w:szCs w:val="24"/>
              <w:lang w:eastAsia="en-GB"/>
            </w:rPr>
          </w:pPr>
          <w:hyperlink w:anchor="_Toc222576836" w:history="1">
            <w:r w:rsidRPr="00766553">
              <w:rPr>
                <w:rStyle w:val="Hyperlink"/>
                <w:i/>
                <w:iCs/>
                <w:noProof/>
                <w:color w:val="000000" w:themeColor="text1"/>
              </w:rPr>
              <w:t>3. Required Employability Skills Analysis</w:t>
            </w:r>
            <w:r w:rsidRPr="00766553">
              <w:rPr>
                <w:noProof/>
                <w:webHidden/>
                <w:color w:val="000000" w:themeColor="text1"/>
              </w:rPr>
              <w:tab/>
            </w:r>
            <w:r w:rsidRPr="00766553">
              <w:rPr>
                <w:noProof/>
                <w:webHidden/>
                <w:color w:val="000000" w:themeColor="text1"/>
              </w:rPr>
              <w:fldChar w:fldCharType="begin"/>
            </w:r>
            <w:r w:rsidRPr="00766553">
              <w:rPr>
                <w:noProof/>
                <w:webHidden/>
                <w:color w:val="000000" w:themeColor="text1"/>
              </w:rPr>
              <w:instrText xml:space="preserve"> PAGEREF _Toc222576836 \h </w:instrText>
            </w:r>
            <w:r w:rsidRPr="00766553">
              <w:rPr>
                <w:noProof/>
                <w:webHidden/>
                <w:color w:val="000000" w:themeColor="text1"/>
              </w:rPr>
            </w:r>
            <w:r w:rsidRPr="00766553">
              <w:rPr>
                <w:noProof/>
                <w:webHidden/>
                <w:color w:val="000000" w:themeColor="text1"/>
              </w:rPr>
              <w:fldChar w:fldCharType="separate"/>
            </w:r>
            <w:r w:rsidRPr="00766553">
              <w:rPr>
                <w:noProof/>
                <w:webHidden/>
                <w:color w:val="000000" w:themeColor="text1"/>
              </w:rPr>
              <w:t>5</w:t>
            </w:r>
            <w:r w:rsidRPr="00766553">
              <w:rPr>
                <w:noProof/>
                <w:webHidden/>
                <w:color w:val="000000" w:themeColor="text1"/>
              </w:rPr>
              <w:fldChar w:fldCharType="end"/>
            </w:r>
          </w:hyperlink>
        </w:p>
        <w:p w14:paraId="2CBBD7FD" w14:textId="6AB18A53" w:rsidR="00C645A8" w:rsidRPr="00766553" w:rsidRDefault="00C645A8">
          <w:pPr>
            <w:pStyle w:val="TOC1"/>
            <w:tabs>
              <w:tab w:val="right" w:leader="dot" w:pos="9350"/>
            </w:tabs>
            <w:rPr>
              <w:rFonts w:asciiTheme="minorHAnsi" w:eastAsiaTheme="minorEastAsia" w:hAnsiTheme="minorHAnsi"/>
              <w:noProof/>
              <w:color w:val="000000" w:themeColor="text1"/>
              <w:kern w:val="2"/>
              <w:szCs w:val="24"/>
              <w:lang w:eastAsia="en-GB"/>
            </w:rPr>
          </w:pPr>
          <w:hyperlink w:anchor="_Toc222576837" w:history="1">
            <w:r w:rsidRPr="00766553">
              <w:rPr>
                <w:rStyle w:val="Hyperlink"/>
                <w:i/>
                <w:iCs/>
                <w:noProof/>
                <w:color w:val="000000" w:themeColor="text1"/>
              </w:rPr>
              <w:t>4. Self-Assessment of My Current Skills</w:t>
            </w:r>
            <w:r w:rsidRPr="00766553">
              <w:rPr>
                <w:noProof/>
                <w:webHidden/>
                <w:color w:val="000000" w:themeColor="text1"/>
              </w:rPr>
              <w:tab/>
            </w:r>
            <w:r w:rsidRPr="00766553">
              <w:rPr>
                <w:noProof/>
                <w:webHidden/>
                <w:color w:val="000000" w:themeColor="text1"/>
              </w:rPr>
              <w:fldChar w:fldCharType="begin"/>
            </w:r>
            <w:r w:rsidRPr="00766553">
              <w:rPr>
                <w:noProof/>
                <w:webHidden/>
                <w:color w:val="000000" w:themeColor="text1"/>
              </w:rPr>
              <w:instrText xml:space="preserve"> PAGEREF _Toc222576837 \h </w:instrText>
            </w:r>
            <w:r w:rsidRPr="00766553">
              <w:rPr>
                <w:noProof/>
                <w:webHidden/>
                <w:color w:val="000000" w:themeColor="text1"/>
              </w:rPr>
            </w:r>
            <w:r w:rsidRPr="00766553">
              <w:rPr>
                <w:noProof/>
                <w:webHidden/>
                <w:color w:val="000000" w:themeColor="text1"/>
              </w:rPr>
              <w:fldChar w:fldCharType="separate"/>
            </w:r>
            <w:r w:rsidRPr="00766553">
              <w:rPr>
                <w:noProof/>
                <w:webHidden/>
                <w:color w:val="000000" w:themeColor="text1"/>
              </w:rPr>
              <w:t>7</w:t>
            </w:r>
            <w:r w:rsidRPr="00766553">
              <w:rPr>
                <w:noProof/>
                <w:webHidden/>
                <w:color w:val="000000" w:themeColor="text1"/>
              </w:rPr>
              <w:fldChar w:fldCharType="end"/>
            </w:r>
          </w:hyperlink>
        </w:p>
        <w:p w14:paraId="3D59D04A" w14:textId="06E0CE83" w:rsidR="00C645A8" w:rsidRPr="00766553" w:rsidRDefault="00C645A8">
          <w:pPr>
            <w:pStyle w:val="TOC1"/>
            <w:tabs>
              <w:tab w:val="right" w:leader="dot" w:pos="9350"/>
            </w:tabs>
            <w:rPr>
              <w:rFonts w:asciiTheme="minorHAnsi" w:eastAsiaTheme="minorEastAsia" w:hAnsiTheme="minorHAnsi"/>
              <w:noProof/>
              <w:color w:val="000000" w:themeColor="text1"/>
              <w:kern w:val="2"/>
              <w:szCs w:val="24"/>
              <w:lang w:eastAsia="en-GB"/>
            </w:rPr>
          </w:pPr>
          <w:hyperlink w:anchor="_Toc222576838" w:history="1">
            <w:r w:rsidRPr="00766553">
              <w:rPr>
                <w:rStyle w:val="Hyperlink"/>
                <w:i/>
                <w:iCs/>
                <w:noProof/>
                <w:color w:val="000000" w:themeColor="text1"/>
              </w:rPr>
              <w:t>5. My Experience &amp; Qualifications</w:t>
            </w:r>
            <w:r w:rsidRPr="00766553">
              <w:rPr>
                <w:noProof/>
                <w:webHidden/>
                <w:color w:val="000000" w:themeColor="text1"/>
              </w:rPr>
              <w:tab/>
            </w:r>
            <w:r w:rsidRPr="00766553">
              <w:rPr>
                <w:noProof/>
                <w:webHidden/>
                <w:color w:val="000000" w:themeColor="text1"/>
              </w:rPr>
              <w:fldChar w:fldCharType="begin"/>
            </w:r>
            <w:r w:rsidRPr="00766553">
              <w:rPr>
                <w:noProof/>
                <w:webHidden/>
                <w:color w:val="000000" w:themeColor="text1"/>
              </w:rPr>
              <w:instrText xml:space="preserve"> PAGEREF _Toc222576838 \h </w:instrText>
            </w:r>
            <w:r w:rsidRPr="00766553">
              <w:rPr>
                <w:noProof/>
                <w:webHidden/>
                <w:color w:val="000000" w:themeColor="text1"/>
              </w:rPr>
            </w:r>
            <w:r w:rsidRPr="00766553">
              <w:rPr>
                <w:noProof/>
                <w:webHidden/>
                <w:color w:val="000000" w:themeColor="text1"/>
              </w:rPr>
              <w:fldChar w:fldCharType="separate"/>
            </w:r>
            <w:r w:rsidRPr="00766553">
              <w:rPr>
                <w:noProof/>
                <w:webHidden/>
                <w:color w:val="000000" w:themeColor="text1"/>
              </w:rPr>
              <w:t>8</w:t>
            </w:r>
            <w:r w:rsidRPr="00766553">
              <w:rPr>
                <w:noProof/>
                <w:webHidden/>
                <w:color w:val="000000" w:themeColor="text1"/>
              </w:rPr>
              <w:fldChar w:fldCharType="end"/>
            </w:r>
          </w:hyperlink>
        </w:p>
        <w:p w14:paraId="39987662" w14:textId="538DF6A4" w:rsidR="00C645A8" w:rsidRPr="00766553" w:rsidRDefault="00C645A8">
          <w:pPr>
            <w:pStyle w:val="TOC1"/>
            <w:tabs>
              <w:tab w:val="right" w:leader="dot" w:pos="9350"/>
            </w:tabs>
            <w:rPr>
              <w:rFonts w:asciiTheme="minorHAnsi" w:eastAsiaTheme="minorEastAsia" w:hAnsiTheme="minorHAnsi"/>
              <w:noProof/>
              <w:color w:val="000000" w:themeColor="text1"/>
              <w:kern w:val="2"/>
              <w:szCs w:val="24"/>
              <w:lang w:eastAsia="en-GB"/>
            </w:rPr>
          </w:pPr>
          <w:hyperlink w:anchor="_Toc222576839" w:history="1">
            <w:r w:rsidRPr="00766553">
              <w:rPr>
                <w:rStyle w:val="Hyperlink"/>
                <w:i/>
                <w:iCs/>
                <w:noProof/>
                <w:color w:val="000000" w:themeColor="text1"/>
              </w:rPr>
              <w:t>6. Personal Brand &amp; Professional Identity</w:t>
            </w:r>
            <w:r w:rsidRPr="00766553">
              <w:rPr>
                <w:noProof/>
                <w:webHidden/>
                <w:color w:val="000000" w:themeColor="text1"/>
              </w:rPr>
              <w:tab/>
            </w:r>
            <w:r w:rsidRPr="00766553">
              <w:rPr>
                <w:noProof/>
                <w:webHidden/>
                <w:color w:val="000000" w:themeColor="text1"/>
              </w:rPr>
              <w:fldChar w:fldCharType="begin"/>
            </w:r>
            <w:r w:rsidRPr="00766553">
              <w:rPr>
                <w:noProof/>
                <w:webHidden/>
                <w:color w:val="000000" w:themeColor="text1"/>
              </w:rPr>
              <w:instrText xml:space="preserve"> PAGEREF _Toc222576839 \h </w:instrText>
            </w:r>
            <w:r w:rsidRPr="00766553">
              <w:rPr>
                <w:noProof/>
                <w:webHidden/>
                <w:color w:val="000000" w:themeColor="text1"/>
              </w:rPr>
            </w:r>
            <w:r w:rsidRPr="00766553">
              <w:rPr>
                <w:noProof/>
                <w:webHidden/>
                <w:color w:val="000000" w:themeColor="text1"/>
              </w:rPr>
              <w:fldChar w:fldCharType="separate"/>
            </w:r>
            <w:r w:rsidRPr="00766553">
              <w:rPr>
                <w:noProof/>
                <w:webHidden/>
                <w:color w:val="000000" w:themeColor="text1"/>
              </w:rPr>
              <w:t>9</w:t>
            </w:r>
            <w:r w:rsidRPr="00766553">
              <w:rPr>
                <w:noProof/>
                <w:webHidden/>
                <w:color w:val="000000" w:themeColor="text1"/>
              </w:rPr>
              <w:fldChar w:fldCharType="end"/>
            </w:r>
          </w:hyperlink>
        </w:p>
        <w:p w14:paraId="29025CBA" w14:textId="78062467" w:rsidR="00C645A8" w:rsidRPr="00766553" w:rsidRDefault="00C645A8">
          <w:pPr>
            <w:pStyle w:val="TOC1"/>
            <w:tabs>
              <w:tab w:val="right" w:leader="dot" w:pos="9350"/>
            </w:tabs>
            <w:rPr>
              <w:rFonts w:asciiTheme="minorHAnsi" w:eastAsiaTheme="minorEastAsia" w:hAnsiTheme="minorHAnsi"/>
              <w:noProof/>
              <w:color w:val="000000" w:themeColor="text1"/>
              <w:kern w:val="2"/>
              <w:szCs w:val="24"/>
              <w:lang w:eastAsia="en-GB"/>
            </w:rPr>
          </w:pPr>
          <w:hyperlink w:anchor="_Toc222576840" w:history="1">
            <w:r w:rsidRPr="00766553">
              <w:rPr>
                <w:rStyle w:val="Hyperlink"/>
                <w:i/>
                <w:iCs/>
                <w:noProof/>
                <w:color w:val="000000" w:themeColor="text1"/>
              </w:rPr>
              <w:t>7. Networking &amp; Job Promotion Strategy</w:t>
            </w:r>
            <w:r w:rsidRPr="00766553">
              <w:rPr>
                <w:noProof/>
                <w:webHidden/>
                <w:color w:val="000000" w:themeColor="text1"/>
              </w:rPr>
              <w:tab/>
            </w:r>
            <w:r w:rsidRPr="00766553">
              <w:rPr>
                <w:noProof/>
                <w:webHidden/>
                <w:color w:val="000000" w:themeColor="text1"/>
              </w:rPr>
              <w:fldChar w:fldCharType="begin"/>
            </w:r>
            <w:r w:rsidRPr="00766553">
              <w:rPr>
                <w:noProof/>
                <w:webHidden/>
                <w:color w:val="000000" w:themeColor="text1"/>
              </w:rPr>
              <w:instrText xml:space="preserve"> PAGEREF _Toc222576840 \h </w:instrText>
            </w:r>
            <w:r w:rsidRPr="00766553">
              <w:rPr>
                <w:noProof/>
                <w:webHidden/>
                <w:color w:val="000000" w:themeColor="text1"/>
              </w:rPr>
            </w:r>
            <w:r w:rsidRPr="00766553">
              <w:rPr>
                <w:noProof/>
                <w:webHidden/>
                <w:color w:val="000000" w:themeColor="text1"/>
              </w:rPr>
              <w:fldChar w:fldCharType="separate"/>
            </w:r>
            <w:r w:rsidRPr="00766553">
              <w:rPr>
                <w:noProof/>
                <w:webHidden/>
                <w:color w:val="000000" w:themeColor="text1"/>
              </w:rPr>
              <w:t>10</w:t>
            </w:r>
            <w:r w:rsidRPr="00766553">
              <w:rPr>
                <w:noProof/>
                <w:webHidden/>
                <w:color w:val="000000" w:themeColor="text1"/>
              </w:rPr>
              <w:fldChar w:fldCharType="end"/>
            </w:r>
          </w:hyperlink>
        </w:p>
        <w:p w14:paraId="5AAC1E37" w14:textId="4E6A7BBB" w:rsidR="00C645A8" w:rsidRPr="00766553" w:rsidRDefault="00C645A8">
          <w:pPr>
            <w:pStyle w:val="TOC1"/>
            <w:tabs>
              <w:tab w:val="right" w:leader="dot" w:pos="9350"/>
            </w:tabs>
            <w:rPr>
              <w:rFonts w:asciiTheme="minorHAnsi" w:eastAsiaTheme="minorEastAsia" w:hAnsiTheme="minorHAnsi"/>
              <w:noProof/>
              <w:color w:val="000000" w:themeColor="text1"/>
              <w:kern w:val="2"/>
              <w:szCs w:val="24"/>
              <w:lang w:eastAsia="en-GB"/>
            </w:rPr>
          </w:pPr>
          <w:hyperlink w:anchor="_Toc222576841" w:history="1">
            <w:r w:rsidRPr="00766553">
              <w:rPr>
                <w:rStyle w:val="Hyperlink"/>
                <w:rFonts w:ascii="Segoe UI Emoji" w:hAnsi="Segoe UI Emoji" w:cs="Segoe UI Emoji"/>
                <w:noProof/>
                <w:color w:val="000000" w:themeColor="text1"/>
              </w:rPr>
              <w:t xml:space="preserve">8. </w:t>
            </w:r>
            <w:r w:rsidRPr="00766553">
              <w:rPr>
                <w:rStyle w:val="Hyperlink"/>
                <w:noProof/>
                <w:color w:val="000000" w:themeColor="text1"/>
              </w:rPr>
              <w:t>Action Plan &amp; 5-Year Development Timeline</w:t>
            </w:r>
            <w:r w:rsidRPr="00766553">
              <w:rPr>
                <w:noProof/>
                <w:webHidden/>
                <w:color w:val="000000" w:themeColor="text1"/>
              </w:rPr>
              <w:tab/>
            </w:r>
            <w:r w:rsidRPr="00766553">
              <w:rPr>
                <w:noProof/>
                <w:webHidden/>
                <w:color w:val="000000" w:themeColor="text1"/>
              </w:rPr>
              <w:fldChar w:fldCharType="begin"/>
            </w:r>
            <w:r w:rsidRPr="00766553">
              <w:rPr>
                <w:noProof/>
                <w:webHidden/>
                <w:color w:val="000000" w:themeColor="text1"/>
              </w:rPr>
              <w:instrText xml:space="preserve"> PAGEREF _Toc222576841 \h </w:instrText>
            </w:r>
            <w:r w:rsidRPr="00766553">
              <w:rPr>
                <w:noProof/>
                <w:webHidden/>
                <w:color w:val="000000" w:themeColor="text1"/>
              </w:rPr>
            </w:r>
            <w:r w:rsidRPr="00766553">
              <w:rPr>
                <w:noProof/>
                <w:webHidden/>
                <w:color w:val="000000" w:themeColor="text1"/>
              </w:rPr>
              <w:fldChar w:fldCharType="separate"/>
            </w:r>
            <w:r w:rsidRPr="00766553">
              <w:rPr>
                <w:noProof/>
                <w:webHidden/>
                <w:color w:val="000000" w:themeColor="text1"/>
              </w:rPr>
              <w:t>11</w:t>
            </w:r>
            <w:r w:rsidRPr="00766553">
              <w:rPr>
                <w:noProof/>
                <w:webHidden/>
                <w:color w:val="000000" w:themeColor="text1"/>
              </w:rPr>
              <w:fldChar w:fldCharType="end"/>
            </w:r>
          </w:hyperlink>
        </w:p>
        <w:p w14:paraId="18100B3C" w14:textId="008C50D1" w:rsidR="00C645A8" w:rsidRPr="00766553" w:rsidRDefault="00C645A8">
          <w:pPr>
            <w:pStyle w:val="TOC1"/>
            <w:tabs>
              <w:tab w:val="right" w:leader="dot" w:pos="9350"/>
            </w:tabs>
            <w:rPr>
              <w:rFonts w:asciiTheme="minorHAnsi" w:eastAsiaTheme="minorEastAsia" w:hAnsiTheme="minorHAnsi"/>
              <w:noProof/>
              <w:color w:val="000000" w:themeColor="text1"/>
              <w:kern w:val="2"/>
              <w:szCs w:val="24"/>
              <w:lang w:eastAsia="en-GB"/>
            </w:rPr>
          </w:pPr>
          <w:hyperlink w:anchor="_Toc222576842" w:history="1">
            <w:r w:rsidRPr="00766553">
              <w:rPr>
                <w:rStyle w:val="Hyperlink"/>
                <w:i/>
                <w:iCs/>
                <w:noProof/>
                <w:color w:val="000000" w:themeColor="text1"/>
              </w:rPr>
              <w:t>9. Conclusion</w:t>
            </w:r>
            <w:r w:rsidRPr="00766553">
              <w:rPr>
                <w:noProof/>
                <w:webHidden/>
                <w:color w:val="000000" w:themeColor="text1"/>
              </w:rPr>
              <w:tab/>
            </w:r>
            <w:r w:rsidRPr="00766553">
              <w:rPr>
                <w:noProof/>
                <w:webHidden/>
                <w:color w:val="000000" w:themeColor="text1"/>
              </w:rPr>
              <w:fldChar w:fldCharType="begin"/>
            </w:r>
            <w:r w:rsidRPr="00766553">
              <w:rPr>
                <w:noProof/>
                <w:webHidden/>
                <w:color w:val="000000" w:themeColor="text1"/>
              </w:rPr>
              <w:instrText xml:space="preserve"> PAGEREF _Toc222576842 \h </w:instrText>
            </w:r>
            <w:r w:rsidRPr="00766553">
              <w:rPr>
                <w:noProof/>
                <w:webHidden/>
                <w:color w:val="000000" w:themeColor="text1"/>
              </w:rPr>
            </w:r>
            <w:r w:rsidRPr="00766553">
              <w:rPr>
                <w:noProof/>
                <w:webHidden/>
                <w:color w:val="000000" w:themeColor="text1"/>
              </w:rPr>
              <w:fldChar w:fldCharType="separate"/>
            </w:r>
            <w:r w:rsidRPr="00766553">
              <w:rPr>
                <w:noProof/>
                <w:webHidden/>
                <w:color w:val="000000" w:themeColor="text1"/>
              </w:rPr>
              <w:t>13</w:t>
            </w:r>
            <w:r w:rsidRPr="00766553">
              <w:rPr>
                <w:noProof/>
                <w:webHidden/>
                <w:color w:val="000000" w:themeColor="text1"/>
              </w:rPr>
              <w:fldChar w:fldCharType="end"/>
            </w:r>
          </w:hyperlink>
        </w:p>
        <w:p w14:paraId="3A8BBBD0" w14:textId="3899FC03" w:rsidR="00C645A8" w:rsidRPr="00766553" w:rsidRDefault="00C645A8">
          <w:pPr>
            <w:pStyle w:val="TOC1"/>
            <w:tabs>
              <w:tab w:val="right" w:leader="dot" w:pos="9350"/>
            </w:tabs>
            <w:rPr>
              <w:rFonts w:asciiTheme="minorHAnsi" w:eastAsiaTheme="minorEastAsia" w:hAnsiTheme="minorHAnsi"/>
              <w:noProof/>
              <w:color w:val="000000" w:themeColor="text1"/>
              <w:kern w:val="2"/>
              <w:szCs w:val="24"/>
              <w:lang w:eastAsia="en-GB"/>
            </w:rPr>
          </w:pPr>
          <w:hyperlink w:anchor="_Toc222576843" w:history="1">
            <w:r w:rsidRPr="00766553">
              <w:rPr>
                <w:rStyle w:val="Hyperlink"/>
                <w:noProof/>
                <w:color w:val="000000" w:themeColor="text1"/>
              </w:rPr>
              <w:t>10. References</w:t>
            </w:r>
            <w:r w:rsidRPr="00766553">
              <w:rPr>
                <w:noProof/>
                <w:webHidden/>
                <w:color w:val="000000" w:themeColor="text1"/>
              </w:rPr>
              <w:tab/>
            </w:r>
            <w:r w:rsidRPr="00766553">
              <w:rPr>
                <w:noProof/>
                <w:webHidden/>
                <w:color w:val="000000" w:themeColor="text1"/>
              </w:rPr>
              <w:fldChar w:fldCharType="begin"/>
            </w:r>
            <w:r w:rsidRPr="00766553">
              <w:rPr>
                <w:noProof/>
                <w:webHidden/>
                <w:color w:val="000000" w:themeColor="text1"/>
              </w:rPr>
              <w:instrText xml:space="preserve"> PAGEREF _Toc222576843 \h </w:instrText>
            </w:r>
            <w:r w:rsidRPr="00766553">
              <w:rPr>
                <w:noProof/>
                <w:webHidden/>
                <w:color w:val="000000" w:themeColor="text1"/>
              </w:rPr>
            </w:r>
            <w:r w:rsidRPr="00766553">
              <w:rPr>
                <w:noProof/>
                <w:webHidden/>
                <w:color w:val="000000" w:themeColor="text1"/>
              </w:rPr>
              <w:fldChar w:fldCharType="separate"/>
            </w:r>
            <w:r w:rsidRPr="00766553">
              <w:rPr>
                <w:noProof/>
                <w:webHidden/>
                <w:color w:val="000000" w:themeColor="text1"/>
              </w:rPr>
              <w:t>14</w:t>
            </w:r>
            <w:r w:rsidRPr="00766553">
              <w:rPr>
                <w:noProof/>
                <w:webHidden/>
                <w:color w:val="000000" w:themeColor="text1"/>
              </w:rPr>
              <w:fldChar w:fldCharType="end"/>
            </w:r>
          </w:hyperlink>
        </w:p>
        <w:p w14:paraId="3859C8D1" w14:textId="1DB0EB30" w:rsidR="009E606C" w:rsidRPr="00766553" w:rsidRDefault="009E606C">
          <w:pPr>
            <w:rPr>
              <w:color w:val="000000" w:themeColor="text1"/>
            </w:rPr>
          </w:pPr>
          <w:r w:rsidRPr="00766553">
            <w:rPr>
              <w:b/>
              <w:bCs/>
              <w:noProof/>
              <w:color w:val="000000" w:themeColor="text1"/>
            </w:rPr>
            <w:fldChar w:fldCharType="end"/>
          </w:r>
        </w:p>
      </w:sdtContent>
    </w:sdt>
    <w:p w14:paraId="62AD3F8A" w14:textId="77777777" w:rsidR="009E606C" w:rsidRPr="00766553" w:rsidRDefault="009E606C">
      <w:pPr>
        <w:spacing w:line="259" w:lineRule="auto"/>
        <w:jc w:val="left"/>
        <w:rPr>
          <w:rFonts w:eastAsiaTheme="majorEastAsia" w:cstheme="majorBidi"/>
          <w:i/>
          <w:iCs/>
          <w:color w:val="000000" w:themeColor="text1"/>
          <w:sz w:val="36"/>
          <w:szCs w:val="40"/>
          <w:u w:val="single"/>
        </w:rPr>
      </w:pPr>
      <w:r w:rsidRPr="00766553">
        <w:rPr>
          <w:i/>
          <w:iCs/>
          <w:color w:val="000000" w:themeColor="text1"/>
          <w:u w:val="single"/>
        </w:rPr>
        <w:br w:type="page"/>
      </w:r>
    </w:p>
    <w:p w14:paraId="16BD7422" w14:textId="4F148E8B" w:rsidR="001F5D77" w:rsidRPr="00766553" w:rsidRDefault="00277E46" w:rsidP="00277E46">
      <w:pPr>
        <w:pStyle w:val="Heading1"/>
        <w:rPr>
          <w:i/>
          <w:iCs/>
          <w:color w:val="000000" w:themeColor="text1"/>
          <w:u w:val="single"/>
        </w:rPr>
      </w:pPr>
      <w:bookmarkStart w:id="0" w:name="_Toc222576834"/>
      <w:r w:rsidRPr="00766553">
        <w:rPr>
          <w:i/>
          <w:iCs/>
          <w:color w:val="000000" w:themeColor="text1"/>
          <w:u w:val="single"/>
        </w:rPr>
        <w:t xml:space="preserve">1. </w:t>
      </w:r>
      <w:r w:rsidR="001F5D77" w:rsidRPr="00766553">
        <w:rPr>
          <w:i/>
          <w:iCs/>
          <w:color w:val="000000" w:themeColor="text1"/>
          <w:u w:val="single"/>
        </w:rPr>
        <w:t>Introduction</w:t>
      </w:r>
      <w:bookmarkEnd w:id="0"/>
      <w:r w:rsidR="001F5D77" w:rsidRPr="00766553">
        <w:rPr>
          <w:i/>
          <w:iCs/>
          <w:color w:val="000000" w:themeColor="text1"/>
          <w:u w:val="single"/>
        </w:rPr>
        <w:t xml:space="preserve"> </w:t>
      </w:r>
    </w:p>
    <w:p w14:paraId="2F015D78" w14:textId="17340510" w:rsidR="009C31AA" w:rsidRPr="00766553" w:rsidRDefault="009C31AA" w:rsidP="009C31AA">
      <w:pPr>
        <w:rPr>
          <w:color w:val="000000" w:themeColor="text1"/>
        </w:rPr>
      </w:pPr>
      <w:r w:rsidRPr="00766553">
        <w:rPr>
          <w:color w:val="000000" w:themeColor="text1"/>
        </w:rPr>
        <w:t>This report justifies my future career plan to work as a Healthcare Assistant in the UK National Health Service. Healthcare assistant assists nurses, doctors and patients in hospitals and other care facilities. I have selected this job as I would like to support sick and older adults and work in a caring atmosphere. The role of Healthcare Assistants in UK health services cannot be overstated as they provide daily assistance to patients and also aid in maintaining a safe and smooth</w:t>
      </w:r>
      <w:r w:rsidR="00CC1E0D">
        <w:rPr>
          <w:color w:val="000000" w:themeColor="text1"/>
        </w:rPr>
        <w:t xml:space="preserve"> </w:t>
      </w:r>
      <w:r w:rsidRPr="00766553">
        <w:rPr>
          <w:color w:val="000000" w:themeColor="text1"/>
        </w:rPr>
        <w:t>running of the services (Glasby,</w:t>
      </w:r>
      <w:r w:rsidR="00CC1E0D">
        <w:rPr>
          <w:color w:val="000000" w:themeColor="text1"/>
        </w:rPr>
        <w:t xml:space="preserve"> </w:t>
      </w:r>
      <w:r w:rsidRPr="00766553">
        <w:rPr>
          <w:color w:val="000000" w:themeColor="text1"/>
        </w:rPr>
        <w:t>2017). The skill requirements in the healthcare work include safe and high-quality care, which requires good communication, teamwork, and caring behaviour (</w:t>
      </w:r>
      <w:proofErr w:type="spellStart"/>
      <w:r w:rsidRPr="00766553">
        <w:rPr>
          <w:color w:val="000000" w:themeColor="text1"/>
        </w:rPr>
        <w:t>Hannawa</w:t>
      </w:r>
      <w:proofErr w:type="spellEnd"/>
      <w:r w:rsidRPr="00766553">
        <w:rPr>
          <w:color w:val="000000" w:themeColor="text1"/>
        </w:rPr>
        <w:t xml:space="preserve">, 2018). </w:t>
      </w:r>
    </w:p>
    <w:p w14:paraId="713723DE" w14:textId="5E424296" w:rsidR="00277E46" w:rsidRPr="00766553" w:rsidRDefault="009C31AA" w:rsidP="009C31AA">
      <w:pPr>
        <w:rPr>
          <w:rFonts w:eastAsiaTheme="majorEastAsia" w:cstheme="majorBidi"/>
          <w:color w:val="000000" w:themeColor="text1"/>
          <w:sz w:val="36"/>
          <w:szCs w:val="40"/>
        </w:rPr>
      </w:pPr>
      <w:r w:rsidRPr="00766553">
        <w:rPr>
          <w:color w:val="000000" w:themeColor="text1"/>
        </w:rPr>
        <w:t xml:space="preserve">This report will examine the employability skills to be held in this position and compare them with my existing personal skills. It will also describe my past experience, my personal professional identity, and how I intend on enhancing my skills in the future in order to effectively work as a Healthcare Assistant. </w:t>
      </w:r>
      <w:r w:rsidR="00277E46" w:rsidRPr="00766553">
        <w:rPr>
          <w:color w:val="000000" w:themeColor="text1"/>
        </w:rPr>
        <w:br w:type="page"/>
      </w:r>
    </w:p>
    <w:p w14:paraId="0C751856" w14:textId="25D82CB0" w:rsidR="007D3F8B" w:rsidRPr="00766553" w:rsidRDefault="00277E46" w:rsidP="00277E46">
      <w:pPr>
        <w:pStyle w:val="Heading1"/>
        <w:rPr>
          <w:i/>
          <w:iCs/>
          <w:color w:val="000000" w:themeColor="text1"/>
          <w:u w:val="single"/>
        </w:rPr>
      </w:pPr>
      <w:bookmarkStart w:id="1" w:name="_Toc222576835"/>
      <w:r w:rsidRPr="00766553">
        <w:rPr>
          <w:i/>
          <w:iCs/>
          <w:color w:val="000000" w:themeColor="text1"/>
          <w:u w:val="single"/>
        </w:rPr>
        <w:t>2.</w:t>
      </w:r>
      <w:r w:rsidR="007D3F8B" w:rsidRPr="00766553">
        <w:rPr>
          <w:i/>
          <w:iCs/>
          <w:color w:val="000000" w:themeColor="text1"/>
          <w:u w:val="single"/>
        </w:rPr>
        <w:t xml:space="preserve"> Job Description &amp; Person Specification</w:t>
      </w:r>
      <w:bookmarkEnd w:id="1"/>
    </w:p>
    <w:p w14:paraId="7A3AF8DB" w14:textId="77777777" w:rsidR="009C31AA" w:rsidRPr="00766553" w:rsidRDefault="009C31AA" w:rsidP="009C31AA">
      <w:pPr>
        <w:rPr>
          <w:color w:val="000000" w:themeColor="text1"/>
        </w:rPr>
      </w:pPr>
      <w:r w:rsidRPr="00766553">
        <w:rPr>
          <w:color w:val="000000" w:themeColor="text1"/>
        </w:rPr>
        <w:t xml:space="preserve">A Healthcare Assistant in the NHS is someone who collaborates with nurses and doctors to assist patients in the hospital or community health service. The job is to assist patients in their </w:t>
      </w:r>
      <w:proofErr w:type="gramStart"/>
      <w:r w:rsidRPr="00766553">
        <w:rPr>
          <w:color w:val="000000" w:themeColor="text1"/>
        </w:rPr>
        <w:t>day to day</w:t>
      </w:r>
      <w:proofErr w:type="gramEnd"/>
      <w:r w:rsidRPr="00766553">
        <w:rPr>
          <w:color w:val="000000" w:themeColor="text1"/>
        </w:rPr>
        <w:t xml:space="preserve"> care and ensure that they feel safe and comfortable. In one of the actual NHS job ads, Healthcare Assistants are expected to assist patients in washing, dressing, eating, and safely moving as well as monitor the simplest of health indicators such as temperature, pulse, and breathing (NHS Jobs, 2026). They can also assist in the </w:t>
      </w:r>
      <w:proofErr w:type="gramStart"/>
      <w:r w:rsidRPr="00766553">
        <w:rPr>
          <w:color w:val="000000" w:themeColor="text1"/>
        </w:rPr>
        <w:t>beds</w:t>
      </w:r>
      <w:proofErr w:type="gramEnd"/>
      <w:r w:rsidRPr="00766553">
        <w:rPr>
          <w:color w:val="000000" w:themeColor="text1"/>
        </w:rPr>
        <w:t xml:space="preserve"> preparation, equipment cleaning, and in informing nurses about the patient changes. </w:t>
      </w:r>
    </w:p>
    <w:p w14:paraId="4D76BAD6" w14:textId="77777777" w:rsidR="009C31AA" w:rsidRPr="00766553" w:rsidRDefault="009C31AA" w:rsidP="009C31AA">
      <w:pPr>
        <w:rPr>
          <w:color w:val="000000" w:themeColor="text1"/>
        </w:rPr>
      </w:pPr>
      <w:r w:rsidRPr="00766553">
        <w:rPr>
          <w:color w:val="000000" w:themeColor="text1"/>
        </w:rPr>
        <w:t xml:space="preserve">The assistants often practice in hospitals, GP clinics, residential facilities, or community clinics. The workplace may be hectic and demands shift work including nights and weekends since services in NHS are twenty-four hour. Personal care, monitoring patients, records keeping, and assisting the healthcare team to deliver safe care are the main tasks. </w:t>
      </w:r>
    </w:p>
    <w:p w14:paraId="52AA5C86" w14:textId="4369D0A9" w:rsidR="009C31AA" w:rsidRPr="00766553" w:rsidRDefault="009C31AA" w:rsidP="009C31AA">
      <w:pPr>
        <w:rPr>
          <w:color w:val="000000" w:themeColor="text1"/>
        </w:rPr>
      </w:pPr>
      <w:r w:rsidRPr="00766553">
        <w:rPr>
          <w:color w:val="000000" w:themeColor="text1"/>
        </w:rPr>
        <w:t xml:space="preserve">According to the vacancy person specification, the skills which are important include good communication, teamwork, attitude of caring, patience, and readiness to learn. All these abilities are required since the Healthcare Assistants interact with patients and assist the healthcare team on the daily basis. </w:t>
      </w:r>
    </w:p>
    <w:p w14:paraId="64BB307B" w14:textId="77777777" w:rsidR="009C31AA" w:rsidRPr="00766553" w:rsidRDefault="009C31AA">
      <w:pPr>
        <w:spacing w:line="259" w:lineRule="auto"/>
        <w:jc w:val="left"/>
        <w:rPr>
          <w:rFonts w:eastAsiaTheme="majorEastAsia" w:cstheme="majorBidi"/>
          <w:i/>
          <w:iCs/>
          <w:color w:val="000000" w:themeColor="text1"/>
          <w:sz w:val="36"/>
          <w:szCs w:val="40"/>
          <w:u w:val="single"/>
        </w:rPr>
      </w:pPr>
      <w:r w:rsidRPr="00766553">
        <w:rPr>
          <w:i/>
          <w:iCs/>
          <w:color w:val="000000" w:themeColor="text1"/>
          <w:u w:val="single"/>
        </w:rPr>
        <w:br w:type="page"/>
      </w:r>
    </w:p>
    <w:p w14:paraId="489C6F81" w14:textId="5EEA7C9B" w:rsidR="007D3F8B" w:rsidRPr="00766553" w:rsidRDefault="009C31AA" w:rsidP="00277E46">
      <w:pPr>
        <w:pStyle w:val="Heading1"/>
        <w:rPr>
          <w:i/>
          <w:iCs/>
          <w:color w:val="000000" w:themeColor="text1"/>
          <w:u w:val="single"/>
        </w:rPr>
      </w:pPr>
      <w:bookmarkStart w:id="2" w:name="_Toc222576836"/>
      <w:r w:rsidRPr="00766553">
        <w:rPr>
          <w:i/>
          <w:iCs/>
          <w:color w:val="000000" w:themeColor="text1"/>
          <w:u w:val="single"/>
        </w:rPr>
        <w:t>3</w:t>
      </w:r>
      <w:r w:rsidR="00277E46" w:rsidRPr="00766553">
        <w:rPr>
          <w:i/>
          <w:iCs/>
          <w:color w:val="000000" w:themeColor="text1"/>
          <w:u w:val="single"/>
        </w:rPr>
        <w:t>.</w:t>
      </w:r>
      <w:r w:rsidR="007D3F8B" w:rsidRPr="00766553">
        <w:rPr>
          <w:i/>
          <w:iCs/>
          <w:color w:val="000000" w:themeColor="text1"/>
          <w:u w:val="single"/>
        </w:rPr>
        <w:t xml:space="preserve"> Required Employability Skills Analysis</w:t>
      </w:r>
      <w:bookmarkEnd w:id="2"/>
      <w:r w:rsidR="007D3F8B" w:rsidRPr="00766553">
        <w:rPr>
          <w:i/>
          <w:iCs/>
          <w:color w:val="000000" w:themeColor="text1"/>
          <w:u w:val="single"/>
        </w:rPr>
        <w:t xml:space="preserve"> </w:t>
      </w:r>
    </w:p>
    <w:p w14:paraId="346E7A49" w14:textId="77777777" w:rsidR="007D3F8B" w:rsidRPr="00766553" w:rsidRDefault="007D3F8B" w:rsidP="007D3F8B">
      <w:pPr>
        <w:rPr>
          <w:b/>
          <w:bCs/>
          <w:color w:val="000000" w:themeColor="text1"/>
        </w:rPr>
      </w:pPr>
      <w:r w:rsidRPr="00766553">
        <w:rPr>
          <w:b/>
          <w:bCs/>
          <w:color w:val="000000" w:themeColor="text1"/>
        </w:rPr>
        <w:t>Communication</w:t>
      </w:r>
    </w:p>
    <w:p w14:paraId="665E89FE" w14:textId="6E33CF9D" w:rsidR="009C31AA" w:rsidRPr="00766553" w:rsidRDefault="009C31AA" w:rsidP="009C31AA">
      <w:pPr>
        <w:rPr>
          <w:color w:val="000000" w:themeColor="text1"/>
        </w:rPr>
      </w:pPr>
      <w:r w:rsidRPr="00766553">
        <w:rPr>
          <w:color w:val="000000" w:themeColor="text1"/>
        </w:rPr>
        <w:t>Communication is among the greatest skills that a Healthcare Assistant should have. The employees are expected to communicate effectively with patients, nurses, and families. Effective communication prevents errors and patient safety. High-quality healthcare requires safe communication, which minimizes risk in everyday work (</w:t>
      </w:r>
      <w:proofErr w:type="spellStart"/>
      <w:r w:rsidRPr="00766553">
        <w:rPr>
          <w:color w:val="000000" w:themeColor="text1"/>
        </w:rPr>
        <w:t>Hannawa</w:t>
      </w:r>
      <w:proofErr w:type="spellEnd"/>
      <w:r w:rsidRPr="00766553">
        <w:rPr>
          <w:color w:val="000000" w:themeColor="text1"/>
        </w:rPr>
        <w:t>, 2018).</w:t>
      </w:r>
    </w:p>
    <w:p w14:paraId="04A28366" w14:textId="78EF23F6" w:rsidR="0015500E" w:rsidRPr="00766553" w:rsidRDefault="0015500E" w:rsidP="0015500E">
      <w:pPr>
        <w:jc w:val="center"/>
        <w:rPr>
          <w:color w:val="000000" w:themeColor="text1"/>
        </w:rPr>
      </w:pPr>
      <w:r w:rsidRPr="00766553">
        <w:rPr>
          <w:noProof/>
          <w:color w:val="000000" w:themeColor="text1"/>
        </w:rPr>
        <w:drawing>
          <wp:inline distT="0" distB="0" distL="0" distR="0" wp14:anchorId="094385F6" wp14:editId="08326593">
            <wp:extent cx="4086970" cy="2154555"/>
            <wp:effectExtent l="0" t="0" r="8890" b="0"/>
            <wp:docPr id="159731822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C4D586C" w14:textId="70176833" w:rsidR="0015500E" w:rsidRPr="00766553" w:rsidRDefault="0015500E" w:rsidP="0015500E">
      <w:pPr>
        <w:pStyle w:val="Caption"/>
        <w:rPr>
          <w:color w:val="000000" w:themeColor="text1"/>
        </w:rPr>
      </w:pPr>
      <w:r w:rsidRPr="00766553">
        <w:rPr>
          <w:color w:val="000000" w:themeColor="text1"/>
        </w:rPr>
        <w:t xml:space="preserve">Figure </w:t>
      </w:r>
      <w:r w:rsidRPr="00766553">
        <w:rPr>
          <w:color w:val="000000" w:themeColor="text1"/>
        </w:rPr>
        <w:fldChar w:fldCharType="begin"/>
      </w:r>
      <w:r w:rsidRPr="00766553">
        <w:rPr>
          <w:color w:val="000000" w:themeColor="text1"/>
        </w:rPr>
        <w:instrText xml:space="preserve"> SEQ Figure \* ARABIC </w:instrText>
      </w:r>
      <w:r w:rsidRPr="00766553">
        <w:rPr>
          <w:color w:val="000000" w:themeColor="text1"/>
        </w:rPr>
        <w:fldChar w:fldCharType="separate"/>
      </w:r>
      <w:r w:rsidRPr="00766553">
        <w:rPr>
          <w:noProof/>
          <w:color w:val="000000" w:themeColor="text1"/>
        </w:rPr>
        <w:t>1</w:t>
      </w:r>
      <w:r w:rsidRPr="00766553">
        <w:rPr>
          <w:noProof/>
          <w:color w:val="000000" w:themeColor="text1"/>
        </w:rPr>
        <w:fldChar w:fldCharType="end"/>
      </w:r>
      <w:r w:rsidRPr="00766553">
        <w:rPr>
          <w:color w:val="000000" w:themeColor="text1"/>
        </w:rPr>
        <w:t>: Skill Analysis for a Healthcare Assistant</w:t>
      </w:r>
    </w:p>
    <w:p w14:paraId="61C7AF19" w14:textId="51B95750" w:rsidR="0015500E" w:rsidRPr="00766553" w:rsidRDefault="0015500E" w:rsidP="0015500E">
      <w:pPr>
        <w:pStyle w:val="Caption"/>
        <w:rPr>
          <w:color w:val="000000" w:themeColor="text1"/>
        </w:rPr>
      </w:pPr>
      <w:r w:rsidRPr="00766553">
        <w:rPr>
          <w:color w:val="000000" w:themeColor="text1"/>
        </w:rPr>
        <w:t>Source: Self-made</w:t>
      </w:r>
    </w:p>
    <w:p w14:paraId="3A6B5407" w14:textId="77777777" w:rsidR="007D3F8B" w:rsidRPr="00766553" w:rsidRDefault="007D3F8B" w:rsidP="007D3F8B">
      <w:pPr>
        <w:rPr>
          <w:b/>
          <w:bCs/>
          <w:color w:val="000000" w:themeColor="text1"/>
        </w:rPr>
      </w:pPr>
      <w:r w:rsidRPr="00766553">
        <w:rPr>
          <w:b/>
          <w:bCs/>
          <w:color w:val="000000" w:themeColor="text1"/>
        </w:rPr>
        <w:t>Teamwork</w:t>
      </w:r>
    </w:p>
    <w:p w14:paraId="3B618AA3" w14:textId="35E82139" w:rsidR="009C31AA" w:rsidRPr="00766553" w:rsidRDefault="009C31AA" w:rsidP="009C31AA">
      <w:pPr>
        <w:rPr>
          <w:color w:val="000000" w:themeColor="text1"/>
        </w:rPr>
      </w:pPr>
      <w:r w:rsidRPr="00766553">
        <w:rPr>
          <w:color w:val="000000" w:themeColor="text1"/>
        </w:rPr>
        <w:t>The Healthcare Assistants do not work in lone situations. They deal with nurses, physicians, and other employees on a daily basis. Teamwork enables the hospital to operate efficiently, and the care provided to the patient is quicker and safer. Employers of health services demand that employees should cooperate and share information in a proper manner (Messum et al., 2016).</w:t>
      </w:r>
    </w:p>
    <w:p w14:paraId="4508551F" w14:textId="77777777" w:rsidR="007D3F8B" w:rsidRPr="00766553" w:rsidRDefault="007D3F8B" w:rsidP="007D3F8B">
      <w:pPr>
        <w:rPr>
          <w:b/>
          <w:bCs/>
          <w:color w:val="000000" w:themeColor="text1"/>
        </w:rPr>
      </w:pPr>
      <w:r w:rsidRPr="00766553">
        <w:rPr>
          <w:b/>
          <w:bCs/>
          <w:color w:val="000000" w:themeColor="text1"/>
        </w:rPr>
        <w:t>Empathy and Patient Care</w:t>
      </w:r>
    </w:p>
    <w:p w14:paraId="7BF1EED5" w14:textId="62E9CF97" w:rsidR="009C31AA" w:rsidRPr="00766553" w:rsidRDefault="009C31AA" w:rsidP="009C31AA">
      <w:pPr>
        <w:rPr>
          <w:color w:val="000000" w:themeColor="text1"/>
        </w:rPr>
      </w:pPr>
      <w:r w:rsidRPr="00766553">
        <w:rPr>
          <w:color w:val="000000" w:themeColor="text1"/>
        </w:rPr>
        <w:t xml:space="preserve">Empathy refers to the ability to care about the patient. Most patients are frightened, or weak, hence emotional support is highly essential. The aspect of person-centred healthcare is </w:t>
      </w:r>
      <w:proofErr w:type="spellStart"/>
      <w:r w:rsidRPr="00766553">
        <w:rPr>
          <w:color w:val="000000" w:themeColor="text1"/>
        </w:rPr>
        <w:t>centered</w:t>
      </w:r>
      <w:proofErr w:type="spellEnd"/>
      <w:r w:rsidRPr="00766553">
        <w:rPr>
          <w:color w:val="000000" w:themeColor="text1"/>
        </w:rPr>
        <w:t xml:space="preserve"> on respect, dignity, and personal needs of patients, and this fact is what makes empathy critical in this occupation (McCormack and McCance, 2016).</w:t>
      </w:r>
    </w:p>
    <w:p w14:paraId="4D7DA388" w14:textId="77777777" w:rsidR="007D3F8B" w:rsidRPr="00766553" w:rsidRDefault="007D3F8B" w:rsidP="007D3F8B">
      <w:pPr>
        <w:rPr>
          <w:b/>
          <w:bCs/>
          <w:color w:val="000000" w:themeColor="text1"/>
        </w:rPr>
      </w:pPr>
      <w:r w:rsidRPr="00766553">
        <w:rPr>
          <w:b/>
          <w:bCs/>
          <w:color w:val="000000" w:themeColor="text1"/>
        </w:rPr>
        <w:t>Time Management</w:t>
      </w:r>
    </w:p>
    <w:p w14:paraId="6277B8C7" w14:textId="071D4669" w:rsidR="009C31AA" w:rsidRPr="00766553" w:rsidRDefault="009C31AA" w:rsidP="009C31AA">
      <w:pPr>
        <w:rPr>
          <w:color w:val="000000" w:themeColor="text1"/>
        </w:rPr>
      </w:pPr>
      <w:r w:rsidRPr="00766553">
        <w:rPr>
          <w:color w:val="000000" w:themeColor="text1"/>
        </w:rPr>
        <w:t>HA have a large number of patients. Effective time management would enable them to complete their assignments such as feeding, washing and checking on patients in good time. Good organisational skills enhance the performance of healthcare workers and quality of services (Jackson, 2014).</w:t>
      </w:r>
    </w:p>
    <w:p w14:paraId="1CA71863" w14:textId="77777777" w:rsidR="007D3F8B" w:rsidRPr="00766553" w:rsidRDefault="007D3F8B" w:rsidP="007D3F8B">
      <w:pPr>
        <w:rPr>
          <w:b/>
          <w:bCs/>
          <w:color w:val="000000" w:themeColor="text1"/>
        </w:rPr>
      </w:pPr>
      <w:r w:rsidRPr="00766553">
        <w:rPr>
          <w:b/>
          <w:bCs/>
          <w:color w:val="000000" w:themeColor="text1"/>
        </w:rPr>
        <w:t>Safeguarding and Confidentiality</w:t>
      </w:r>
    </w:p>
    <w:p w14:paraId="0F788781" w14:textId="1459A477" w:rsidR="009C31AA" w:rsidRPr="00766553" w:rsidRDefault="008028B4" w:rsidP="008028B4">
      <w:pPr>
        <w:rPr>
          <w:color w:val="000000" w:themeColor="text1"/>
        </w:rPr>
      </w:pPr>
      <w:r w:rsidRPr="00766553">
        <w:rPr>
          <w:color w:val="000000" w:themeColor="text1"/>
        </w:rPr>
        <w:t>Healthcare Assistants should ensure that vulnerable patients are not hurt. They should also maintain secrecy of patient information. Confidentiality fosters trust between the patient and healthcare professional and is one of the main professional responsibilities in health services (Sisodia and Agarwal, 2017).</w:t>
      </w:r>
    </w:p>
    <w:p w14:paraId="4FB18E76" w14:textId="77777777" w:rsidR="007D3F8B" w:rsidRPr="00766553" w:rsidRDefault="007D3F8B" w:rsidP="007D3F8B">
      <w:pPr>
        <w:rPr>
          <w:b/>
          <w:bCs/>
          <w:color w:val="000000" w:themeColor="text1"/>
        </w:rPr>
      </w:pPr>
      <w:r w:rsidRPr="00766553">
        <w:rPr>
          <w:b/>
          <w:bCs/>
          <w:color w:val="000000" w:themeColor="text1"/>
        </w:rPr>
        <w:t>Physical Stamina</w:t>
      </w:r>
    </w:p>
    <w:p w14:paraId="6E0AF6CF" w14:textId="11C7643B" w:rsidR="008028B4" w:rsidRPr="00766553" w:rsidRDefault="008028B4" w:rsidP="007D3F8B">
      <w:pPr>
        <w:rPr>
          <w:color w:val="000000" w:themeColor="text1"/>
        </w:rPr>
      </w:pPr>
      <w:r w:rsidRPr="00766553">
        <w:rPr>
          <w:color w:val="000000" w:themeColor="text1"/>
        </w:rPr>
        <w:t>The work is physically demanding as the employees stand, walk and assist the patients. Physical fitness and endurance enable employees to perform daily care safely and minimize the risk of injuries in the process of handling patients</w:t>
      </w:r>
      <w:r w:rsidR="00CF6E42" w:rsidRPr="00766553">
        <w:rPr>
          <w:color w:val="000000" w:themeColor="text1"/>
        </w:rPr>
        <w:t xml:space="preserve"> (</w:t>
      </w:r>
      <w:proofErr w:type="spellStart"/>
      <w:r w:rsidR="00CF6E42" w:rsidRPr="00766553">
        <w:rPr>
          <w:color w:val="000000" w:themeColor="text1"/>
        </w:rPr>
        <w:t>Mccormack</w:t>
      </w:r>
      <w:proofErr w:type="spellEnd"/>
      <w:r w:rsidR="00CF6E42" w:rsidRPr="00766553">
        <w:rPr>
          <w:color w:val="000000" w:themeColor="text1"/>
        </w:rPr>
        <w:t xml:space="preserve"> et al., 2021)</w:t>
      </w:r>
      <w:r w:rsidRPr="00766553">
        <w:rPr>
          <w:b/>
          <w:bCs/>
          <w:color w:val="000000" w:themeColor="text1"/>
        </w:rPr>
        <w:t>.</w:t>
      </w:r>
    </w:p>
    <w:p w14:paraId="5CCBA0B8" w14:textId="77777777" w:rsidR="00CF6E42" w:rsidRPr="00766553" w:rsidRDefault="00CF6E42">
      <w:pPr>
        <w:spacing w:line="259" w:lineRule="auto"/>
        <w:jc w:val="left"/>
        <w:rPr>
          <w:rFonts w:eastAsiaTheme="majorEastAsia" w:cstheme="majorBidi"/>
          <w:i/>
          <w:iCs/>
          <w:color w:val="000000" w:themeColor="text1"/>
          <w:sz w:val="36"/>
          <w:szCs w:val="40"/>
          <w:u w:val="single"/>
        </w:rPr>
      </w:pPr>
      <w:r w:rsidRPr="00766553">
        <w:rPr>
          <w:i/>
          <w:iCs/>
          <w:color w:val="000000" w:themeColor="text1"/>
          <w:u w:val="single"/>
        </w:rPr>
        <w:br w:type="page"/>
      </w:r>
    </w:p>
    <w:p w14:paraId="78E9A476" w14:textId="4C61BE3A" w:rsidR="007D3F8B" w:rsidRPr="00766553" w:rsidRDefault="00277E46" w:rsidP="00277E46">
      <w:pPr>
        <w:pStyle w:val="Heading1"/>
        <w:rPr>
          <w:i/>
          <w:iCs/>
          <w:color w:val="000000" w:themeColor="text1"/>
          <w:u w:val="single"/>
        </w:rPr>
      </w:pPr>
      <w:bookmarkStart w:id="3" w:name="_Toc222576837"/>
      <w:r w:rsidRPr="00766553">
        <w:rPr>
          <w:i/>
          <w:iCs/>
          <w:color w:val="000000" w:themeColor="text1"/>
          <w:u w:val="single"/>
        </w:rPr>
        <w:t xml:space="preserve">4. </w:t>
      </w:r>
      <w:r w:rsidR="007D3F8B" w:rsidRPr="00766553">
        <w:rPr>
          <w:i/>
          <w:iCs/>
          <w:color w:val="000000" w:themeColor="text1"/>
          <w:u w:val="single"/>
        </w:rPr>
        <w:t>Self-Assessment of My Current Skills</w:t>
      </w:r>
      <w:bookmarkEnd w:id="3"/>
      <w:r w:rsidR="007D3F8B" w:rsidRPr="00766553">
        <w:rPr>
          <w:i/>
          <w:iCs/>
          <w:color w:val="000000" w:themeColor="text1"/>
          <w:u w:val="single"/>
        </w:rPr>
        <w:t xml:space="preserve"> </w:t>
      </w:r>
    </w:p>
    <w:p w14:paraId="78D14230" w14:textId="77777777" w:rsidR="00472EC4" w:rsidRPr="00766553" w:rsidRDefault="00472EC4" w:rsidP="00472EC4">
      <w:pPr>
        <w:rPr>
          <w:color w:val="000000" w:themeColor="text1"/>
        </w:rPr>
      </w:pPr>
      <w:r w:rsidRPr="00766553">
        <w:rPr>
          <w:color w:val="000000" w:themeColor="text1"/>
        </w:rPr>
        <w:t>I compared the skills necessary in the Healthcare Assistant role with my existing skills after analysing the role. In my opinion, I already possess certain strengths that can fit this job. To start with, I possess a good level of basic communication skills due to my university studies and group projects. In group work, I got to know how to articulate ideas, listen to other people, and accomplish tasks collectively. Healthcare workers should have employability skills such as communication and cooperation (Messum et al., 2016). I also attempt to demonstrate compassion and tolerance in assisting individuals in everyday life, which facilitates person-centred care and respectful treatment of people (McCormack and McCance, 2016).</w:t>
      </w:r>
    </w:p>
    <w:p w14:paraId="054CEC6B" w14:textId="77777777" w:rsidR="00472EC4" w:rsidRPr="00766553" w:rsidRDefault="00472EC4" w:rsidP="00472EC4">
      <w:pPr>
        <w:rPr>
          <w:color w:val="000000" w:themeColor="text1"/>
        </w:rPr>
      </w:pPr>
      <w:r w:rsidRPr="00766553">
        <w:rPr>
          <w:color w:val="000000" w:themeColor="text1"/>
        </w:rPr>
        <w:t xml:space="preserve"> There are weak areas with me, however. My clinical confidence is not high yet because I have not had actual experience of working in a hospital yet. I should work on the understanding of patient handling, protecting procedures, and professional healthcare routine. I have a tendency to be scared to talk to new people, so I need to enhance my confidence in communicating with patients and other staff. Healthcare environments need safe and clear communication to prevent mistakes (</w:t>
      </w:r>
      <w:proofErr w:type="spellStart"/>
      <w:r w:rsidRPr="00766553">
        <w:rPr>
          <w:color w:val="000000" w:themeColor="text1"/>
        </w:rPr>
        <w:t>Hannawa</w:t>
      </w:r>
      <w:proofErr w:type="spellEnd"/>
      <w:r w:rsidRPr="00766553">
        <w:rPr>
          <w:color w:val="000000" w:themeColor="text1"/>
        </w:rPr>
        <w:t>, 2018).</w:t>
      </w:r>
    </w:p>
    <w:p w14:paraId="0AD4B61B" w14:textId="73168A67" w:rsidR="00277E46" w:rsidRPr="00766553" w:rsidRDefault="00472EC4" w:rsidP="00472EC4">
      <w:pPr>
        <w:rPr>
          <w:b/>
          <w:bCs/>
          <w:color w:val="000000" w:themeColor="text1"/>
        </w:rPr>
      </w:pPr>
      <w:r w:rsidRPr="00766553">
        <w:rPr>
          <w:color w:val="000000" w:themeColor="text1"/>
        </w:rPr>
        <w:t>Currently, I am able to work with responsibility, instructions, and deadlines in studying, and this demonstrates minimum time management skills. Nevertheless, I require additional experience, medical education, and exposure in the workplace to ensure that I can completely fit the requirements of NHS Healthcare Assistant in my future work</w:t>
      </w:r>
      <w:r w:rsidRPr="00766553">
        <w:rPr>
          <w:b/>
          <w:bCs/>
          <w:color w:val="000000" w:themeColor="text1"/>
        </w:rPr>
        <w:t>.</w:t>
      </w:r>
      <w:r w:rsidR="00277E46" w:rsidRPr="00766553">
        <w:rPr>
          <w:b/>
          <w:bCs/>
          <w:color w:val="000000" w:themeColor="text1"/>
        </w:rPr>
        <w:br w:type="page"/>
      </w:r>
    </w:p>
    <w:p w14:paraId="6F62E2C4" w14:textId="70807350" w:rsidR="007D3F8B" w:rsidRPr="00766553" w:rsidRDefault="00277E46" w:rsidP="00277E46">
      <w:pPr>
        <w:pStyle w:val="Heading1"/>
        <w:rPr>
          <w:i/>
          <w:iCs/>
          <w:color w:val="000000" w:themeColor="text1"/>
          <w:u w:val="single"/>
        </w:rPr>
      </w:pPr>
      <w:bookmarkStart w:id="4" w:name="_Toc222576838"/>
      <w:r w:rsidRPr="00766553">
        <w:rPr>
          <w:i/>
          <w:iCs/>
          <w:color w:val="000000" w:themeColor="text1"/>
          <w:u w:val="single"/>
        </w:rPr>
        <w:t>5.</w:t>
      </w:r>
      <w:r w:rsidR="007D3F8B" w:rsidRPr="00766553">
        <w:rPr>
          <w:i/>
          <w:iCs/>
          <w:color w:val="000000" w:themeColor="text1"/>
          <w:u w:val="single"/>
        </w:rPr>
        <w:t xml:space="preserve"> My Experience &amp; Qualifications</w:t>
      </w:r>
      <w:bookmarkEnd w:id="4"/>
      <w:r w:rsidR="007D3F8B" w:rsidRPr="00766553">
        <w:rPr>
          <w:i/>
          <w:iCs/>
          <w:color w:val="000000" w:themeColor="text1"/>
          <w:u w:val="single"/>
        </w:rPr>
        <w:t xml:space="preserve"> </w:t>
      </w:r>
    </w:p>
    <w:p w14:paraId="3FA277D5" w14:textId="77777777" w:rsidR="007D3F8B" w:rsidRPr="00766553" w:rsidRDefault="007D3F8B" w:rsidP="007D3F8B">
      <w:pPr>
        <w:rPr>
          <w:b/>
          <w:bCs/>
          <w:color w:val="000000" w:themeColor="text1"/>
        </w:rPr>
      </w:pPr>
      <w:r w:rsidRPr="00766553">
        <w:rPr>
          <w:b/>
          <w:bCs/>
          <w:color w:val="000000" w:themeColor="text1"/>
        </w:rPr>
        <w:t>Health and Social Care Training</w:t>
      </w:r>
    </w:p>
    <w:p w14:paraId="7379BF3C" w14:textId="656D25B0" w:rsidR="00472EC4" w:rsidRPr="00766553" w:rsidRDefault="00472EC4" w:rsidP="00472EC4">
      <w:pPr>
        <w:rPr>
          <w:color w:val="000000" w:themeColor="text1"/>
        </w:rPr>
      </w:pPr>
      <w:r w:rsidRPr="00766553">
        <w:rPr>
          <w:color w:val="000000" w:themeColor="text1"/>
        </w:rPr>
        <w:t>I currently lack formal NHS clinical training, as well as professional healthcare certificates. Nonetheless, I intend to take basic healthcare and safeguarding training in the future to equip myself with this position.</w:t>
      </w:r>
    </w:p>
    <w:p w14:paraId="50DEB791" w14:textId="77777777" w:rsidR="007D3F8B" w:rsidRPr="00766553" w:rsidRDefault="007D3F8B" w:rsidP="007D3F8B">
      <w:pPr>
        <w:rPr>
          <w:b/>
          <w:bCs/>
          <w:color w:val="000000" w:themeColor="text1"/>
        </w:rPr>
      </w:pPr>
      <w:r w:rsidRPr="00766553">
        <w:rPr>
          <w:b/>
          <w:bCs/>
          <w:color w:val="000000" w:themeColor="text1"/>
        </w:rPr>
        <w:t>University Learning</w:t>
      </w:r>
    </w:p>
    <w:p w14:paraId="59193FAA" w14:textId="23D58250" w:rsidR="00472EC4" w:rsidRPr="00766553" w:rsidRDefault="00472EC4" w:rsidP="00472EC4">
      <w:pPr>
        <w:rPr>
          <w:color w:val="000000" w:themeColor="text1"/>
        </w:rPr>
      </w:pPr>
      <w:r w:rsidRPr="00766553">
        <w:rPr>
          <w:color w:val="000000" w:themeColor="text1"/>
        </w:rPr>
        <w:t>During my university health and social care studies, I acquired knowledge on patient safety, working as a team, communication, and professional responsibility. Such topics make me learn about the functioning of healthcare services and how employees assist patients.</w:t>
      </w:r>
    </w:p>
    <w:p w14:paraId="0F393A44" w14:textId="77777777" w:rsidR="007D3F8B" w:rsidRPr="00766553" w:rsidRDefault="007D3F8B" w:rsidP="007D3F8B">
      <w:pPr>
        <w:rPr>
          <w:b/>
          <w:bCs/>
          <w:color w:val="000000" w:themeColor="text1"/>
        </w:rPr>
      </w:pPr>
      <w:r w:rsidRPr="00766553">
        <w:rPr>
          <w:b/>
          <w:bCs/>
          <w:color w:val="000000" w:themeColor="text1"/>
        </w:rPr>
        <w:t>Transferable Skills and Teamwork</w:t>
      </w:r>
    </w:p>
    <w:p w14:paraId="45F4E460" w14:textId="1B99A53F" w:rsidR="00472EC4" w:rsidRPr="00766553" w:rsidRDefault="00472EC4" w:rsidP="00472EC4">
      <w:pPr>
        <w:rPr>
          <w:color w:val="000000" w:themeColor="text1"/>
        </w:rPr>
      </w:pPr>
      <w:r w:rsidRPr="00766553">
        <w:rPr>
          <w:color w:val="000000" w:themeColor="text1"/>
        </w:rPr>
        <w:t xml:space="preserve">In group projects and presentations, I learnt to work in a team, communicate in a group and also how to organize. I also learnt to be confident in listening to others and working jointly on the solution of problems. These transferable skills can be applied in the work of Healthcare Assistant. </w:t>
      </w:r>
    </w:p>
    <w:p w14:paraId="0728D804" w14:textId="77777777" w:rsidR="00277E46" w:rsidRPr="00766553" w:rsidRDefault="00277E46">
      <w:pPr>
        <w:spacing w:line="259" w:lineRule="auto"/>
        <w:jc w:val="left"/>
        <w:rPr>
          <w:rFonts w:eastAsiaTheme="majorEastAsia" w:cstheme="majorBidi"/>
          <w:i/>
          <w:iCs/>
          <w:color w:val="000000" w:themeColor="text1"/>
          <w:sz w:val="36"/>
          <w:szCs w:val="40"/>
          <w:u w:val="single"/>
        </w:rPr>
      </w:pPr>
      <w:r w:rsidRPr="00766553">
        <w:rPr>
          <w:i/>
          <w:iCs/>
          <w:color w:val="000000" w:themeColor="text1"/>
          <w:u w:val="single"/>
        </w:rPr>
        <w:br w:type="page"/>
      </w:r>
    </w:p>
    <w:p w14:paraId="6B078910" w14:textId="1B542C01" w:rsidR="007D3F8B" w:rsidRPr="00766553" w:rsidRDefault="00277E46" w:rsidP="00277E46">
      <w:pPr>
        <w:pStyle w:val="Heading1"/>
        <w:rPr>
          <w:i/>
          <w:iCs/>
          <w:color w:val="000000" w:themeColor="text1"/>
          <w:u w:val="single"/>
        </w:rPr>
      </w:pPr>
      <w:bookmarkStart w:id="5" w:name="_Toc222576839"/>
      <w:r w:rsidRPr="00766553">
        <w:rPr>
          <w:i/>
          <w:iCs/>
          <w:color w:val="000000" w:themeColor="text1"/>
          <w:u w:val="single"/>
        </w:rPr>
        <w:t xml:space="preserve">6. </w:t>
      </w:r>
      <w:r w:rsidR="007D3F8B" w:rsidRPr="00766553">
        <w:rPr>
          <w:i/>
          <w:iCs/>
          <w:color w:val="000000" w:themeColor="text1"/>
          <w:u w:val="single"/>
        </w:rPr>
        <w:t>Personal Brand &amp; Professional Identity</w:t>
      </w:r>
      <w:bookmarkEnd w:id="5"/>
    </w:p>
    <w:p w14:paraId="1B221151" w14:textId="77777777" w:rsidR="007D3F8B" w:rsidRPr="00766553" w:rsidRDefault="007D3F8B" w:rsidP="007D3F8B">
      <w:pPr>
        <w:rPr>
          <w:b/>
          <w:bCs/>
          <w:color w:val="000000" w:themeColor="text1"/>
        </w:rPr>
      </w:pPr>
      <w:r w:rsidRPr="00766553">
        <w:rPr>
          <w:b/>
          <w:bCs/>
          <w:color w:val="000000" w:themeColor="text1"/>
        </w:rPr>
        <w:t>Professional Presentation</w:t>
      </w:r>
    </w:p>
    <w:p w14:paraId="1DA7B064" w14:textId="05A14F66" w:rsidR="003F498D" w:rsidRPr="00766553" w:rsidRDefault="003F498D" w:rsidP="003F498D">
      <w:pPr>
        <w:rPr>
          <w:color w:val="000000" w:themeColor="text1"/>
        </w:rPr>
      </w:pPr>
      <w:r w:rsidRPr="00766553">
        <w:rPr>
          <w:color w:val="000000" w:themeColor="text1"/>
        </w:rPr>
        <w:t xml:space="preserve">In the construction of my own brand, I will introduce myself as a responsible and caring future Healthcare Assistant. I will make a well-developed CV, business email, and structured LinkedIn profile. I will demonstrate my education, capabilities and training to enable the employers to trust my professional identity. Proper preparation in employability assists graduates to be better prepared to work in the healthcare sector (Yorke, 2006). </w:t>
      </w:r>
    </w:p>
    <w:p w14:paraId="490E6684" w14:textId="77777777" w:rsidR="007D3F8B" w:rsidRPr="00766553" w:rsidRDefault="007D3F8B" w:rsidP="007D3F8B">
      <w:pPr>
        <w:rPr>
          <w:b/>
          <w:bCs/>
          <w:color w:val="000000" w:themeColor="text1"/>
        </w:rPr>
      </w:pPr>
      <w:r w:rsidRPr="00766553">
        <w:rPr>
          <w:b/>
          <w:bCs/>
          <w:color w:val="000000" w:themeColor="text1"/>
        </w:rPr>
        <w:t>Suitability for NHS Work</w:t>
      </w:r>
    </w:p>
    <w:p w14:paraId="61F8BE76" w14:textId="3BF318CD" w:rsidR="003F498D" w:rsidRPr="00766553" w:rsidRDefault="003F498D" w:rsidP="003F498D">
      <w:pPr>
        <w:rPr>
          <w:color w:val="000000" w:themeColor="text1"/>
        </w:rPr>
      </w:pPr>
      <w:r w:rsidRPr="00766553">
        <w:rPr>
          <w:color w:val="000000" w:themeColor="text1"/>
        </w:rPr>
        <w:t>I think that I am fit to work at NHS as I am patient, respectful, and eager to learn. To promote safe services, healthcare organisations look for a worker who is cooperative, communicates effectively, and does not break workplace regulations (Messum et al., 2016).</w:t>
      </w:r>
    </w:p>
    <w:p w14:paraId="67877965" w14:textId="77777777" w:rsidR="007D3F8B" w:rsidRPr="00766553" w:rsidRDefault="007D3F8B" w:rsidP="007D3F8B">
      <w:pPr>
        <w:rPr>
          <w:b/>
          <w:bCs/>
          <w:color w:val="000000" w:themeColor="text1"/>
        </w:rPr>
      </w:pPr>
      <w:r w:rsidRPr="00766553">
        <w:rPr>
          <w:b/>
          <w:bCs/>
          <w:color w:val="000000" w:themeColor="text1"/>
        </w:rPr>
        <w:t>Personal Values</w:t>
      </w:r>
    </w:p>
    <w:p w14:paraId="391A1591" w14:textId="02393EDD" w:rsidR="003F498D" w:rsidRPr="00766553" w:rsidRDefault="003F498D" w:rsidP="003F498D">
      <w:pPr>
        <w:rPr>
          <w:color w:val="000000" w:themeColor="text1"/>
        </w:rPr>
      </w:pPr>
      <w:r w:rsidRPr="00766553">
        <w:rPr>
          <w:color w:val="000000" w:themeColor="text1"/>
        </w:rPr>
        <w:t>The primary personal values that I am guided by include kindness, respect, and responsibility. In my opinion all patients are to be treated with dignity and empathy. Person-centred healthcare deals with an individual patient approach based on the support of their needs and respecting their feelings (McCormack and McCance, 2016).</w:t>
      </w:r>
    </w:p>
    <w:p w14:paraId="356306A9" w14:textId="77777777" w:rsidR="007D3F8B" w:rsidRPr="00766553" w:rsidRDefault="007D3F8B" w:rsidP="007D3F8B">
      <w:pPr>
        <w:rPr>
          <w:b/>
          <w:bCs/>
          <w:color w:val="000000" w:themeColor="text1"/>
        </w:rPr>
      </w:pPr>
      <w:r w:rsidRPr="00766553">
        <w:rPr>
          <w:b/>
          <w:bCs/>
          <w:color w:val="000000" w:themeColor="text1"/>
        </w:rPr>
        <w:t>Professional Behaviour</w:t>
      </w:r>
    </w:p>
    <w:p w14:paraId="0B2AC769" w14:textId="2B4BD1E3" w:rsidR="00277E46" w:rsidRPr="00766553" w:rsidRDefault="003F498D" w:rsidP="003F498D">
      <w:pPr>
        <w:rPr>
          <w:rFonts w:eastAsiaTheme="majorEastAsia" w:cstheme="majorBidi"/>
          <w:color w:val="000000" w:themeColor="text1"/>
          <w:sz w:val="36"/>
          <w:szCs w:val="40"/>
        </w:rPr>
      </w:pPr>
      <w:r w:rsidRPr="00766553">
        <w:rPr>
          <w:color w:val="000000" w:themeColor="text1"/>
        </w:rPr>
        <w:t xml:space="preserve">I am also professional because I am timely, thorough and obedient to the orders of the teachers and supervisors. My </w:t>
      </w:r>
      <w:proofErr w:type="spellStart"/>
      <w:r w:rsidRPr="00766553">
        <w:rPr>
          <w:color w:val="000000" w:themeColor="text1"/>
        </w:rPr>
        <w:t>demeanor</w:t>
      </w:r>
      <w:proofErr w:type="spellEnd"/>
      <w:r w:rsidRPr="00766553">
        <w:rPr>
          <w:color w:val="000000" w:themeColor="text1"/>
        </w:rPr>
        <w:t xml:space="preserve"> is mostly calm, polite, and helpful when dealing with other people. Caring attitude, reliability, and patient-centred thinking are some of the essential behaviours of safe and effective healthcare support work.</w:t>
      </w:r>
      <w:r w:rsidR="00277E46" w:rsidRPr="00766553">
        <w:rPr>
          <w:color w:val="000000" w:themeColor="text1"/>
        </w:rPr>
        <w:br w:type="page"/>
      </w:r>
    </w:p>
    <w:p w14:paraId="1FDBDCF3" w14:textId="44E11D38" w:rsidR="00DC187D" w:rsidRPr="00766553" w:rsidRDefault="00277E46" w:rsidP="00277E46">
      <w:pPr>
        <w:pStyle w:val="Heading1"/>
        <w:rPr>
          <w:i/>
          <w:iCs/>
          <w:color w:val="000000" w:themeColor="text1"/>
          <w:u w:val="single"/>
        </w:rPr>
      </w:pPr>
      <w:bookmarkStart w:id="6" w:name="_Toc222576840"/>
      <w:r w:rsidRPr="00766553">
        <w:rPr>
          <w:i/>
          <w:iCs/>
          <w:color w:val="000000" w:themeColor="text1"/>
          <w:u w:val="single"/>
        </w:rPr>
        <w:t xml:space="preserve">7. </w:t>
      </w:r>
      <w:r w:rsidR="00DC187D" w:rsidRPr="00766553">
        <w:rPr>
          <w:i/>
          <w:iCs/>
          <w:color w:val="000000" w:themeColor="text1"/>
          <w:u w:val="single"/>
        </w:rPr>
        <w:t>Networking &amp; Job Promotion Strategy</w:t>
      </w:r>
      <w:bookmarkEnd w:id="6"/>
      <w:r w:rsidR="00DC187D" w:rsidRPr="00766553">
        <w:rPr>
          <w:i/>
          <w:iCs/>
          <w:color w:val="000000" w:themeColor="text1"/>
          <w:u w:val="single"/>
        </w:rPr>
        <w:t xml:space="preserve"> </w:t>
      </w:r>
    </w:p>
    <w:p w14:paraId="50B82075" w14:textId="77777777" w:rsidR="00DC187D" w:rsidRPr="00766553" w:rsidRDefault="00DC187D" w:rsidP="00DC187D">
      <w:pPr>
        <w:rPr>
          <w:b/>
          <w:bCs/>
          <w:color w:val="000000" w:themeColor="text1"/>
        </w:rPr>
      </w:pPr>
      <w:r w:rsidRPr="00766553">
        <w:rPr>
          <w:b/>
          <w:bCs/>
          <w:color w:val="000000" w:themeColor="text1"/>
        </w:rPr>
        <w:t>CV Preparation</w:t>
      </w:r>
    </w:p>
    <w:p w14:paraId="3B8F334C" w14:textId="450F6FCE" w:rsidR="003F498D" w:rsidRPr="00766553" w:rsidRDefault="003F498D" w:rsidP="003F498D">
      <w:pPr>
        <w:rPr>
          <w:color w:val="000000" w:themeColor="text1"/>
        </w:rPr>
      </w:pPr>
      <w:r w:rsidRPr="00766553">
        <w:rPr>
          <w:color w:val="000000" w:themeColor="text1"/>
        </w:rPr>
        <w:t xml:space="preserve">I will make a clear and professional CV with my education, transferable skills, and future healthcare training. The CV will elaborate on my communication skill, experience in a team and my caring nature such that employers can </w:t>
      </w:r>
      <w:r w:rsidR="00F87A23" w:rsidRPr="00766553">
        <w:rPr>
          <w:color w:val="000000" w:themeColor="text1"/>
        </w:rPr>
        <w:t>now</w:t>
      </w:r>
      <w:r w:rsidRPr="00766553">
        <w:rPr>
          <w:color w:val="000000" w:themeColor="text1"/>
        </w:rPr>
        <w:t xml:space="preserve"> easily my suitability. </w:t>
      </w:r>
    </w:p>
    <w:p w14:paraId="26DE0748" w14:textId="77777777" w:rsidR="00DC187D" w:rsidRPr="00766553" w:rsidRDefault="00DC187D" w:rsidP="00DC187D">
      <w:pPr>
        <w:rPr>
          <w:b/>
          <w:bCs/>
          <w:color w:val="000000" w:themeColor="text1"/>
        </w:rPr>
      </w:pPr>
      <w:r w:rsidRPr="00766553">
        <w:rPr>
          <w:b/>
          <w:bCs/>
          <w:color w:val="000000" w:themeColor="text1"/>
        </w:rPr>
        <w:t>LinkedIn Profile</w:t>
      </w:r>
    </w:p>
    <w:p w14:paraId="3157737E" w14:textId="072D34CB" w:rsidR="003F498D" w:rsidRPr="00766553" w:rsidRDefault="003F498D" w:rsidP="003F498D">
      <w:pPr>
        <w:rPr>
          <w:color w:val="000000" w:themeColor="text1"/>
        </w:rPr>
      </w:pPr>
      <w:r w:rsidRPr="00766553">
        <w:rPr>
          <w:color w:val="000000" w:themeColor="text1"/>
        </w:rPr>
        <w:t xml:space="preserve">I will develop a LinkedIn profile that will highlight my professional identity on the internet. I will include my university education, career aspirations and talents. This will assist employers and recruiters to realize that I interested to work in the healthcare field. </w:t>
      </w:r>
    </w:p>
    <w:p w14:paraId="1B7FD513" w14:textId="77777777" w:rsidR="00DC187D" w:rsidRPr="00766553" w:rsidRDefault="00DC187D" w:rsidP="00DC187D">
      <w:pPr>
        <w:rPr>
          <w:b/>
          <w:bCs/>
          <w:color w:val="000000" w:themeColor="text1"/>
        </w:rPr>
      </w:pPr>
      <w:r w:rsidRPr="00766553">
        <w:rPr>
          <w:b/>
          <w:bCs/>
          <w:color w:val="000000" w:themeColor="text1"/>
        </w:rPr>
        <w:t>NHS Jobs Website</w:t>
      </w:r>
    </w:p>
    <w:p w14:paraId="344580B7" w14:textId="0E9E21C9" w:rsidR="003F498D" w:rsidRPr="00766553" w:rsidRDefault="008C2E73" w:rsidP="008C2E73">
      <w:pPr>
        <w:rPr>
          <w:color w:val="000000" w:themeColor="text1"/>
        </w:rPr>
      </w:pPr>
      <w:r w:rsidRPr="00766553">
        <w:rPr>
          <w:color w:val="000000" w:themeColor="text1"/>
        </w:rPr>
        <w:t>I will be visiting the NHS Jobs regularly and applying to positions of the Healthcare Assistant. I will pay attention to job descriptions and make supporting statements depending on the skills that are needed.</w:t>
      </w:r>
    </w:p>
    <w:p w14:paraId="208D3AE5" w14:textId="77777777" w:rsidR="00DC187D" w:rsidRPr="00766553" w:rsidRDefault="00DC187D" w:rsidP="00DC187D">
      <w:pPr>
        <w:rPr>
          <w:b/>
          <w:bCs/>
          <w:color w:val="000000" w:themeColor="text1"/>
        </w:rPr>
      </w:pPr>
      <w:r w:rsidRPr="00766553">
        <w:rPr>
          <w:b/>
          <w:bCs/>
          <w:color w:val="000000" w:themeColor="text1"/>
        </w:rPr>
        <w:t>University Career Support and Workshops</w:t>
      </w:r>
    </w:p>
    <w:p w14:paraId="0289157F" w14:textId="3AC5EF42" w:rsidR="003B6FBF" w:rsidRPr="00766553" w:rsidRDefault="008C2E73" w:rsidP="008C2E73">
      <w:pPr>
        <w:rPr>
          <w:rFonts w:eastAsiaTheme="majorEastAsia"/>
          <w:color w:val="000000" w:themeColor="text1"/>
          <w:sz w:val="36"/>
          <w:szCs w:val="40"/>
        </w:rPr>
      </w:pPr>
      <w:r w:rsidRPr="00766553">
        <w:rPr>
          <w:color w:val="000000" w:themeColor="text1"/>
        </w:rPr>
        <w:t>To enhance my confidence and workplace readiness, I will also resort to my university career service where I will check my CV, have interview practice, and attend professional workshops.</w:t>
      </w:r>
      <w:r w:rsidR="003B6FBF" w:rsidRPr="00766553">
        <w:rPr>
          <w:color w:val="000000" w:themeColor="text1"/>
        </w:rPr>
        <w:br w:type="page"/>
      </w:r>
    </w:p>
    <w:p w14:paraId="364F7834" w14:textId="0C2E5EF3" w:rsidR="00DC187D" w:rsidRPr="00766553" w:rsidRDefault="003F498D" w:rsidP="003B6FBF">
      <w:pPr>
        <w:pStyle w:val="Heading1"/>
        <w:rPr>
          <w:color w:val="000000" w:themeColor="text1"/>
        </w:rPr>
      </w:pPr>
      <w:bookmarkStart w:id="7" w:name="_Toc222576841"/>
      <w:r w:rsidRPr="00766553">
        <w:rPr>
          <w:rFonts w:ascii="Segoe UI Emoji" w:hAnsi="Segoe UI Emoji" w:cs="Segoe UI Emoji"/>
          <w:color w:val="000000" w:themeColor="text1"/>
        </w:rPr>
        <w:t>8</w:t>
      </w:r>
      <w:r w:rsidR="003B6FBF" w:rsidRPr="00766553">
        <w:rPr>
          <w:rFonts w:ascii="Segoe UI Emoji" w:hAnsi="Segoe UI Emoji" w:cs="Segoe UI Emoji"/>
          <w:color w:val="000000" w:themeColor="text1"/>
        </w:rPr>
        <w:t xml:space="preserve">. </w:t>
      </w:r>
      <w:r w:rsidR="00DC187D" w:rsidRPr="00766553">
        <w:rPr>
          <w:color w:val="000000" w:themeColor="text1"/>
        </w:rPr>
        <w:t>Action Plan &amp; 5-Year Development Timeline</w:t>
      </w:r>
      <w:bookmarkEnd w:id="7"/>
    </w:p>
    <w:p w14:paraId="21C32474" w14:textId="77777777" w:rsidR="00DC187D" w:rsidRPr="00766553" w:rsidRDefault="00DC187D" w:rsidP="00DC187D">
      <w:pPr>
        <w:rPr>
          <w:b/>
          <w:bCs/>
          <w:color w:val="000000" w:themeColor="text1"/>
        </w:rPr>
      </w:pPr>
      <w:r w:rsidRPr="00766553">
        <w:rPr>
          <w:b/>
          <w:bCs/>
          <w:color w:val="000000" w:themeColor="text1"/>
        </w:rPr>
        <w:t>Short-Term Plan (Within 1 Year)</w:t>
      </w:r>
    </w:p>
    <w:p w14:paraId="310577B3" w14:textId="77777777" w:rsidR="008C2E73" w:rsidRPr="00766553" w:rsidRDefault="008C2E73" w:rsidP="008C2E73">
      <w:pPr>
        <w:rPr>
          <w:color w:val="000000" w:themeColor="text1"/>
        </w:rPr>
      </w:pPr>
      <w:r w:rsidRPr="00766553">
        <w:rPr>
          <w:color w:val="000000" w:themeColor="text1"/>
        </w:rPr>
        <w:t>The primary objective I will have in the first year is to equip myself with the bare minimum of knowledge and skills to work in a Healthcare Assistant. I will do short healthcare training programs like basic life support and infection management and awareness on safeguarding. Such courses will make me familiar with patient safety regulations and professional care requirements. Another aspect that I value in healthcare is safe communication, which is why I will visit communication workshops and train to speak confidently with various individuals (</w:t>
      </w:r>
      <w:proofErr w:type="spellStart"/>
      <w:r w:rsidRPr="00766553">
        <w:rPr>
          <w:color w:val="000000" w:themeColor="text1"/>
        </w:rPr>
        <w:t>Hannawa</w:t>
      </w:r>
      <w:proofErr w:type="spellEnd"/>
      <w:r w:rsidRPr="00766553">
        <w:rPr>
          <w:color w:val="000000" w:themeColor="text1"/>
        </w:rPr>
        <w:t xml:space="preserve">, 2018). </w:t>
      </w:r>
    </w:p>
    <w:tbl>
      <w:tblPr>
        <w:tblStyle w:val="TableGrid"/>
        <w:tblW w:w="0" w:type="auto"/>
        <w:tblLook w:val="04A0" w:firstRow="1" w:lastRow="0" w:firstColumn="1" w:lastColumn="0" w:noHBand="0" w:noVBand="1"/>
      </w:tblPr>
      <w:tblGrid>
        <w:gridCol w:w="3065"/>
        <w:gridCol w:w="483"/>
        <w:gridCol w:w="516"/>
        <w:gridCol w:w="550"/>
        <w:gridCol w:w="528"/>
        <w:gridCol w:w="583"/>
        <w:gridCol w:w="494"/>
        <w:gridCol w:w="450"/>
        <w:gridCol w:w="561"/>
        <w:gridCol w:w="516"/>
        <w:gridCol w:w="505"/>
        <w:gridCol w:w="561"/>
        <w:gridCol w:w="538"/>
      </w:tblGrid>
      <w:tr w:rsidR="00766553" w:rsidRPr="00766553" w14:paraId="014FDEC0" w14:textId="77777777" w:rsidTr="0015500E">
        <w:tc>
          <w:tcPr>
            <w:tcW w:w="0" w:type="auto"/>
            <w:hideMark/>
          </w:tcPr>
          <w:p w14:paraId="07DDD272" w14:textId="77777777" w:rsidR="0015500E" w:rsidRPr="00766553" w:rsidRDefault="0015500E" w:rsidP="00D90E61">
            <w:pPr>
              <w:rPr>
                <w:b/>
                <w:bCs/>
                <w:color w:val="000000" w:themeColor="text1"/>
                <w:sz w:val="22"/>
                <w:szCs w:val="20"/>
              </w:rPr>
            </w:pPr>
            <w:r w:rsidRPr="00766553">
              <w:rPr>
                <w:b/>
                <w:bCs/>
                <w:color w:val="000000" w:themeColor="text1"/>
                <w:sz w:val="22"/>
                <w:szCs w:val="20"/>
              </w:rPr>
              <w:t>Task</w:t>
            </w:r>
          </w:p>
        </w:tc>
        <w:tc>
          <w:tcPr>
            <w:tcW w:w="0" w:type="auto"/>
            <w:hideMark/>
          </w:tcPr>
          <w:p w14:paraId="63DF19DB" w14:textId="77777777" w:rsidR="0015500E" w:rsidRPr="00766553" w:rsidRDefault="0015500E" w:rsidP="00D90E61">
            <w:pPr>
              <w:rPr>
                <w:color w:val="000000" w:themeColor="text1"/>
                <w:sz w:val="20"/>
                <w:szCs w:val="18"/>
              </w:rPr>
            </w:pPr>
            <w:r w:rsidRPr="00766553">
              <w:rPr>
                <w:color w:val="000000" w:themeColor="text1"/>
                <w:sz w:val="20"/>
                <w:szCs w:val="18"/>
              </w:rPr>
              <w:t>Jan</w:t>
            </w:r>
          </w:p>
        </w:tc>
        <w:tc>
          <w:tcPr>
            <w:tcW w:w="0" w:type="auto"/>
            <w:hideMark/>
          </w:tcPr>
          <w:p w14:paraId="00EFDA7A" w14:textId="77777777" w:rsidR="0015500E" w:rsidRPr="00766553" w:rsidRDefault="0015500E" w:rsidP="00D90E61">
            <w:pPr>
              <w:rPr>
                <w:color w:val="000000" w:themeColor="text1"/>
                <w:sz w:val="20"/>
                <w:szCs w:val="18"/>
              </w:rPr>
            </w:pPr>
            <w:r w:rsidRPr="00766553">
              <w:rPr>
                <w:color w:val="000000" w:themeColor="text1"/>
                <w:sz w:val="20"/>
                <w:szCs w:val="18"/>
              </w:rPr>
              <w:t>Feb</w:t>
            </w:r>
          </w:p>
        </w:tc>
        <w:tc>
          <w:tcPr>
            <w:tcW w:w="0" w:type="auto"/>
            <w:hideMark/>
          </w:tcPr>
          <w:p w14:paraId="0C9D2DB9" w14:textId="77777777" w:rsidR="0015500E" w:rsidRPr="00766553" w:rsidRDefault="0015500E" w:rsidP="00D90E61">
            <w:pPr>
              <w:rPr>
                <w:color w:val="000000" w:themeColor="text1"/>
                <w:sz w:val="20"/>
                <w:szCs w:val="18"/>
              </w:rPr>
            </w:pPr>
            <w:r w:rsidRPr="00766553">
              <w:rPr>
                <w:color w:val="000000" w:themeColor="text1"/>
                <w:sz w:val="20"/>
                <w:szCs w:val="18"/>
              </w:rPr>
              <w:t>Mar</w:t>
            </w:r>
          </w:p>
        </w:tc>
        <w:tc>
          <w:tcPr>
            <w:tcW w:w="0" w:type="auto"/>
            <w:hideMark/>
          </w:tcPr>
          <w:p w14:paraId="04EFDCEA" w14:textId="77777777" w:rsidR="0015500E" w:rsidRPr="00766553" w:rsidRDefault="0015500E" w:rsidP="00D90E61">
            <w:pPr>
              <w:rPr>
                <w:color w:val="000000" w:themeColor="text1"/>
                <w:sz w:val="20"/>
                <w:szCs w:val="18"/>
              </w:rPr>
            </w:pPr>
            <w:r w:rsidRPr="00766553">
              <w:rPr>
                <w:color w:val="000000" w:themeColor="text1"/>
                <w:sz w:val="20"/>
                <w:szCs w:val="18"/>
              </w:rPr>
              <w:t>Apr</w:t>
            </w:r>
          </w:p>
        </w:tc>
        <w:tc>
          <w:tcPr>
            <w:tcW w:w="0" w:type="auto"/>
            <w:hideMark/>
          </w:tcPr>
          <w:p w14:paraId="00FABFA9" w14:textId="77777777" w:rsidR="0015500E" w:rsidRPr="00766553" w:rsidRDefault="0015500E" w:rsidP="00D90E61">
            <w:pPr>
              <w:rPr>
                <w:color w:val="000000" w:themeColor="text1"/>
                <w:sz w:val="20"/>
                <w:szCs w:val="18"/>
              </w:rPr>
            </w:pPr>
            <w:r w:rsidRPr="00766553">
              <w:rPr>
                <w:color w:val="000000" w:themeColor="text1"/>
                <w:sz w:val="20"/>
                <w:szCs w:val="18"/>
              </w:rPr>
              <w:t>May</w:t>
            </w:r>
          </w:p>
        </w:tc>
        <w:tc>
          <w:tcPr>
            <w:tcW w:w="0" w:type="auto"/>
            <w:hideMark/>
          </w:tcPr>
          <w:p w14:paraId="2E976C88" w14:textId="77777777" w:rsidR="0015500E" w:rsidRPr="00766553" w:rsidRDefault="0015500E" w:rsidP="00D90E61">
            <w:pPr>
              <w:rPr>
                <w:color w:val="000000" w:themeColor="text1"/>
                <w:sz w:val="20"/>
                <w:szCs w:val="18"/>
              </w:rPr>
            </w:pPr>
            <w:r w:rsidRPr="00766553">
              <w:rPr>
                <w:color w:val="000000" w:themeColor="text1"/>
                <w:sz w:val="20"/>
                <w:szCs w:val="18"/>
              </w:rPr>
              <w:t>Jun</w:t>
            </w:r>
          </w:p>
        </w:tc>
        <w:tc>
          <w:tcPr>
            <w:tcW w:w="0" w:type="auto"/>
            <w:hideMark/>
          </w:tcPr>
          <w:p w14:paraId="022B6D19" w14:textId="77777777" w:rsidR="0015500E" w:rsidRPr="00766553" w:rsidRDefault="0015500E" w:rsidP="00D90E61">
            <w:pPr>
              <w:rPr>
                <w:color w:val="000000" w:themeColor="text1"/>
                <w:sz w:val="20"/>
                <w:szCs w:val="18"/>
              </w:rPr>
            </w:pPr>
            <w:r w:rsidRPr="00766553">
              <w:rPr>
                <w:color w:val="000000" w:themeColor="text1"/>
                <w:sz w:val="20"/>
                <w:szCs w:val="18"/>
              </w:rPr>
              <w:t>Jul</w:t>
            </w:r>
          </w:p>
        </w:tc>
        <w:tc>
          <w:tcPr>
            <w:tcW w:w="0" w:type="auto"/>
            <w:hideMark/>
          </w:tcPr>
          <w:p w14:paraId="57050A95" w14:textId="77777777" w:rsidR="0015500E" w:rsidRPr="00766553" w:rsidRDefault="0015500E" w:rsidP="00D90E61">
            <w:pPr>
              <w:rPr>
                <w:color w:val="000000" w:themeColor="text1"/>
                <w:sz w:val="20"/>
                <w:szCs w:val="18"/>
              </w:rPr>
            </w:pPr>
            <w:r w:rsidRPr="00766553">
              <w:rPr>
                <w:color w:val="000000" w:themeColor="text1"/>
                <w:sz w:val="20"/>
                <w:szCs w:val="18"/>
              </w:rPr>
              <w:t>Aug</w:t>
            </w:r>
          </w:p>
        </w:tc>
        <w:tc>
          <w:tcPr>
            <w:tcW w:w="0" w:type="auto"/>
            <w:hideMark/>
          </w:tcPr>
          <w:p w14:paraId="7773E04D" w14:textId="77777777" w:rsidR="0015500E" w:rsidRPr="00766553" w:rsidRDefault="0015500E" w:rsidP="00D90E61">
            <w:pPr>
              <w:rPr>
                <w:color w:val="000000" w:themeColor="text1"/>
                <w:sz w:val="20"/>
                <w:szCs w:val="18"/>
              </w:rPr>
            </w:pPr>
            <w:r w:rsidRPr="00766553">
              <w:rPr>
                <w:color w:val="000000" w:themeColor="text1"/>
                <w:sz w:val="20"/>
                <w:szCs w:val="18"/>
              </w:rPr>
              <w:t>Sep</w:t>
            </w:r>
          </w:p>
        </w:tc>
        <w:tc>
          <w:tcPr>
            <w:tcW w:w="0" w:type="auto"/>
            <w:hideMark/>
          </w:tcPr>
          <w:p w14:paraId="3370E994" w14:textId="77777777" w:rsidR="0015500E" w:rsidRPr="00766553" w:rsidRDefault="0015500E" w:rsidP="00D90E61">
            <w:pPr>
              <w:rPr>
                <w:color w:val="000000" w:themeColor="text1"/>
                <w:sz w:val="20"/>
                <w:szCs w:val="18"/>
              </w:rPr>
            </w:pPr>
            <w:r w:rsidRPr="00766553">
              <w:rPr>
                <w:color w:val="000000" w:themeColor="text1"/>
                <w:sz w:val="20"/>
                <w:szCs w:val="18"/>
              </w:rPr>
              <w:t>Oct</w:t>
            </w:r>
          </w:p>
        </w:tc>
        <w:tc>
          <w:tcPr>
            <w:tcW w:w="0" w:type="auto"/>
            <w:hideMark/>
          </w:tcPr>
          <w:p w14:paraId="0DBD9322" w14:textId="77777777" w:rsidR="0015500E" w:rsidRPr="00766553" w:rsidRDefault="0015500E" w:rsidP="00D90E61">
            <w:pPr>
              <w:rPr>
                <w:color w:val="000000" w:themeColor="text1"/>
                <w:sz w:val="20"/>
                <w:szCs w:val="18"/>
              </w:rPr>
            </w:pPr>
            <w:r w:rsidRPr="00766553">
              <w:rPr>
                <w:color w:val="000000" w:themeColor="text1"/>
                <w:sz w:val="20"/>
                <w:szCs w:val="18"/>
              </w:rPr>
              <w:t>Nov</w:t>
            </w:r>
          </w:p>
        </w:tc>
        <w:tc>
          <w:tcPr>
            <w:tcW w:w="0" w:type="auto"/>
            <w:hideMark/>
          </w:tcPr>
          <w:p w14:paraId="3CC233F4" w14:textId="77777777" w:rsidR="0015500E" w:rsidRPr="00766553" w:rsidRDefault="0015500E" w:rsidP="00D90E61">
            <w:pPr>
              <w:rPr>
                <w:color w:val="000000" w:themeColor="text1"/>
                <w:sz w:val="20"/>
                <w:szCs w:val="18"/>
              </w:rPr>
            </w:pPr>
            <w:r w:rsidRPr="00766553">
              <w:rPr>
                <w:color w:val="000000" w:themeColor="text1"/>
                <w:sz w:val="20"/>
                <w:szCs w:val="18"/>
              </w:rPr>
              <w:t>Dec</w:t>
            </w:r>
          </w:p>
        </w:tc>
      </w:tr>
      <w:tr w:rsidR="00766553" w:rsidRPr="00766553" w14:paraId="0E90E173" w14:textId="77777777" w:rsidTr="0015500E">
        <w:tc>
          <w:tcPr>
            <w:tcW w:w="0" w:type="auto"/>
            <w:hideMark/>
          </w:tcPr>
          <w:p w14:paraId="70212DAF" w14:textId="77777777" w:rsidR="0015500E" w:rsidRPr="00766553" w:rsidRDefault="0015500E" w:rsidP="00A273E5">
            <w:pPr>
              <w:jc w:val="left"/>
              <w:rPr>
                <w:color w:val="000000" w:themeColor="text1"/>
                <w:sz w:val="22"/>
                <w:szCs w:val="20"/>
              </w:rPr>
            </w:pPr>
            <w:r w:rsidRPr="00766553">
              <w:rPr>
                <w:color w:val="000000" w:themeColor="text1"/>
                <w:sz w:val="22"/>
                <w:szCs w:val="20"/>
              </w:rPr>
              <w:t>Basic Life Support training</w:t>
            </w:r>
          </w:p>
        </w:tc>
        <w:tc>
          <w:tcPr>
            <w:tcW w:w="0" w:type="auto"/>
            <w:shd w:val="clear" w:color="auto" w:fill="A8D08D" w:themeFill="accent6" w:themeFillTint="99"/>
            <w:hideMark/>
          </w:tcPr>
          <w:p w14:paraId="43E28CC9"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shd w:val="clear" w:color="auto" w:fill="A8D08D" w:themeFill="accent6" w:themeFillTint="99"/>
            <w:hideMark/>
          </w:tcPr>
          <w:p w14:paraId="653FC3EC"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hideMark/>
          </w:tcPr>
          <w:p w14:paraId="5A4C2AD2" w14:textId="77777777" w:rsidR="0015500E" w:rsidRPr="00766553" w:rsidRDefault="0015500E" w:rsidP="00D90E61">
            <w:pPr>
              <w:rPr>
                <w:color w:val="000000" w:themeColor="text1"/>
                <w:sz w:val="22"/>
                <w:szCs w:val="20"/>
              </w:rPr>
            </w:pPr>
          </w:p>
        </w:tc>
        <w:tc>
          <w:tcPr>
            <w:tcW w:w="0" w:type="auto"/>
            <w:hideMark/>
          </w:tcPr>
          <w:p w14:paraId="37139E52" w14:textId="77777777" w:rsidR="0015500E" w:rsidRPr="00766553" w:rsidRDefault="0015500E" w:rsidP="00D90E61">
            <w:pPr>
              <w:rPr>
                <w:color w:val="000000" w:themeColor="text1"/>
                <w:sz w:val="22"/>
                <w:szCs w:val="20"/>
              </w:rPr>
            </w:pPr>
          </w:p>
        </w:tc>
        <w:tc>
          <w:tcPr>
            <w:tcW w:w="0" w:type="auto"/>
            <w:hideMark/>
          </w:tcPr>
          <w:p w14:paraId="06AD7613" w14:textId="77777777" w:rsidR="0015500E" w:rsidRPr="00766553" w:rsidRDefault="0015500E" w:rsidP="00D90E61">
            <w:pPr>
              <w:rPr>
                <w:color w:val="000000" w:themeColor="text1"/>
                <w:sz w:val="22"/>
                <w:szCs w:val="20"/>
              </w:rPr>
            </w:pPr>
          </w:p>
        </w:tc>
        <w:tc>
          <w:tcPr>
            <w:tcW w:w="0" w:type="auto"/>
            <w:hideMark/>
          </w:tcPr>
          <w:p w14:paraId="479778EA" w14:textId="77777777" w:rsidR="0015500E" w:rsidRPr="00766553" w:rsidRDefault="0015500E" w:rsidP="00D90E61">
            <w:pPr>
              <w:rPr>
                <w:color w:val="000000" w:themeColor="text1"/>
                <w:sz w:val="22"/>
                <w:szCs w:val="20"/>
              </w:rPr>
            </w:pPr>
          </w:p>
        </w:tc>
        <w:tc>
          <w:tcPr>
            <w:tcW w:w="0" w:type="auto"/>
            <w:hideMark/>
          </w:tcPr>
          <w:p w14:paraId="190683D3" w14:textId="77777777" w:rsidR="0015500E" w:rsidRPr="00766553" w:rsidRDefault="0015500E" w:rsidP="00D90E61">
            <w:pPr>
              <w:rPr>
                <w:color w:val="000000" w:themeColor="text1"/>
                <w:sz w:val="22"/>
                <w:szCs w:val="20"/>
              </w:rPr>
            </w:pPr>
          </w:p>
        </w:tc>
        <w:tc>
          <w:tcPr>
            <w:tcW w:w="0" w:type="auto"/>
            <w:hideMark/>
          </w:tcPr>
          <w:p w14:paraId="29FBEED3" w14:textId="77777777" w:rsidR="0015500E" w:rsidRPr="00766553" w:rsidRDefault="0015500E" w:rsidP="00D90E61">
            <w:pPr>
              <w:rPr>
                <w:color w:val="000000" w:themeColor="text1"/>
                <w:sz w:val="22"/>
                <w:szCs w:val="20"/>
              </w:rPr>
            </w:pPr>
          </w:p>
        </w:tc>
        <w:tc>
          <w:tcPr>
            <w:tcW w:w="0" w:type="auto"/>
            <w:hideMark/>
          </w:tcPr>
          <w:p w14:paraId="4105DED5" w14:textId="77777777" w:rsidR="0015500E" w:rsidRPr="00766553" w:rsidRDefault="0015500E" w:rsidP="00D90E61">
            <w:pPr>
              <w:rPr>
                <w:color w:val="000000" w:themeColor="text1"/>
                <w:sz w:val="22"/>
                <w:szCs w:val="20"/>
              </w:rPr>
            </w:pPr>
          </w:p>
        </w:tc>
        <w:tc>
          <w:tcPr>
            <w:tcW w:w="0" w:type="auto"/>
            <w:hideMark/>
          </w:tcPr>
          <w:p w14:paraId="1942647A" w14:textId="77777777" w:rsidR="0015500E" w:rsidRPr="00766553" w:rsidRDefault="0015500E" w:rsidP="00D90E61">
            <w:pPr>
              <w:rPr>
                <w:color w:val="000000" w:themeColor="text1"/>
                <w:sz w:val="22"/>
                <w:szCs w:val="20"/>
              </w:rPr>
            </w:pPr>
          </w:p>
        </w:tc>
        <w:tc>
          <w:tcPr>
            <w:tcW w:w="0" w:type="auto"/>
            <w:hideMark/>
          </w:tcPr>
          <w:p w14:paraId="231560A8" w14:textId="77777777" w:rsidR="0015500E" w:rsidRPr="00766553" w:rsidRDefault="0015500E" w:rsidP="00D90E61">
            <w:pPr>
              <w:rPr>
                <w:color w:val="000000" w:themeColor="text1"/>
                <w:sz w:val="22"/>
                <w:szCs w:val="20"/>
              </w:rPr>
            </w:pPr>
          </w:p>
        </w:tc>
        <w:tc>
          <w:tcPr>
            <w:tcW w:w="0" w:type="auto"/>
            <w:hideMark/>
          </w:tcPr>
          <w:p w14:paraId="0629D9B0" w14:textId="77777777" w:rsidR="0015500E" w:rsidRPr="00766553" w:rsidRDefault="0015500E" w:rsidP="00D90E61">
            <w:pPr>
              <w:rPr>
                <w:color w:val="000000" w:themeColor="text1"/>
                <w:sz w:val="22"/>
                <w:szCs w:val="20"/>
              </w:rPr>
            </w:pPr>
          </w:p>
        </w:tc>
      </w:tr>
      <w:tr w:rsidR="00766553" w:rsidRPr="00766553" w14:paraId="591100B1" w14:textId="77777777" w:rsidTr="0015500E">
        <w:tc>
          <w:tcPr>
            <w:tcW w:w="0" w:type="auto"/>
            <w:hideMark/>
          </w:tcPr>
          <w:p w14:paraId="6725A834" w14:textId="77777777" w:rsidR="0015500E" w:rsidRPr="00766553" w:rsidRDefault="0015500E" w:rsidP="00A273E5">
            <w:pPr>
              <w:jc w:val="left"/>
              <w:rPr>
                <w:color w:val="000000" w:themeColor="text1"/>
                <w:sz w:val="22"/>
                <w:szCs w:val="20"/>
              </w:rPr>
            </w:pPr>
            <w:r w:rsidRPr="00766553">
              <w:rPr>
                <w:color w:val="000000" w:themeColor="text1"/>
                <w:sz w:val="22"/>
                <w:szCs w:val="20"/>
              </w:rPr>
              <w:t>Infection control course</w:t>
            </w:r>
          </w:p>
        </w:tc>
        <w:tc>
          <w:tcPr>
            <w:tcW w:w="0" w:type="auto"/>
            <w:hideMark/>
          </w:tcPr>
          <w:p w14:paraId="2AB2D245" w14:textId="77777777" w:rsidR="0015500E" w:rsidRPr="00766553" w:rsidRDefault="0015500E" w:rsidP="00D90E61">
            <w:pPr>
              <w:rPr>
                <w:color w:val="000000" w:themeColor="text1"/>
                <w:sz w:val="22"/>
                <w:szCs w:val="20"/>
              </w:rPr>
            </w:pPr>
          </w:p>
        </w:tc>
        <w:tc>
          <w:tcPr>
            <w:tcW w:w="0" w:type="auto"/>
            <w:shd w:val="clear" w:color="auto" w:fill="9CC2E5" w:themeFill="accent5" w:themeFillTint="99"/>
            <w:hideMark/>
          </w:tcPr>
          <w:p w14:paraId="293972D1"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shd w:val="clear" w:color="auto" w:fill="9CC2E5" w:themeFill="accent5" w:themeFillTint="99"/>
            <w:hideMark/>
          </w:tcPr>
          <w:p w14:paraId="1BF675EC"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hideMark/>
          </w:tcPr>
          <w:p w14:paraId="5916A8D6" w14:textId="77777777" w:rsidR="0015500E" w:rsidRPr="00766553" w:rsidRDefault="0015500E" w:rsidP="00D90E61">
            <w:pPr>
              <w:rPr>
                <w:color w:val="000000" w:themeColor="text1"/>
                <w:sz w:val="22"/>
                <w:szCs w:val="20"/>
              </w:rPr>
            </w:pPr>
          </w:p>
        </w:tc>
        <w:tc>
          <w:tcPr>
            <w:tcW w:w="0" w:type="auto"/>
            <w:hideMark/>
          </w:tcPr>
          <w:p w14:paraId="55580C3B" w14:textId="77777777" w:rsidR="0015500E" w:rsidRPr="00766553" w:rsidRDefault="0015500E" w:rsidP="00D90E61">
            <w:pPr>
              <w:rPr>
                <w:color w:val="000000" w:themeColor="text1"/>
                <w:sz w:val="22"/>
                <w:szCs w:val="20"/>
              </w:rPr>
            </w:pPr>
          </w:p>
        </w:tc>
        <w:tc>
          <w:tcPr>
            <w:tcW w:w="0" w:type="auto"/>
            <w:hideMark/>
          </w:tcPr>
          <w:p w14:paraId="2DDA2241" w14:textId="77777777" w:rsidR="0015500E" w:rsidRPr="00766553" w:rsidRDefault="0015500E" w:rsidP="00D90E61">
            <w:pPr>
              <w:rPr>
                <w:color w:val="000000" w:themeColor="text1"/>
                <w:sz w:val="22"/>
                <w:szCs w:val="20"/>
              </w:rPr>
            </w:pPr>
          </w:p>
        </w:tc>
        <w:tc>
          <w:tcPr>
            <w:tcW w:w="0" w:type="auto"/>
            <w:hideMark/>
          </w:tcPr>
          <w:p w14:paraId="2460E3E4" w14:textId="77777777" w:rsidR="0015500E" w:rsidRPr="00766553" w:rsidRDefault="0015500E" w:rsidP="00D90E61">
            <w:pPr>
              <w:rPr>
                <w:color w:val="000000" w:themeColor="text1"/>
                <w:sz w:val="22"/>
                <w:szCs w:val="20"/>
              </w:rPr>
            </w:pPr>
          </w:p>
        </w:tc>
        <w:tc>
          <w:tcPr>
            <w:tcW w:w="0" w:type="auto"/>
            <w:hideMark/>
          </w:tcPr>
          <w:p w14:paraId="34137839" w14:textId="77777777" w:rsidR="0015500E" w:rsidRPr="00766553" w:rsidRDefault="0015500E" w:rsidP="00D90E61">
            <w:pPr>
              <w:rPr>
                <w:color w:val="000000" w:themeColor="text1"/>
                <w:sz w:val="22"/>
                <w:szCs w:val="20"/>
              </w:rPr>
            </w:pPr>
          </w:p>
        </w:tc>
        <w:tc>
          <w:tcPr>
            <w:tcW w:w="0" w:type="auto"/>
            <w:hideMark/>
          </w:tcPr>
          <w:p w14:paraId="69F7E6BD" w14:textId="77777777" w:rsidR="0015500E" w:rsidRPr="00766553" w:rsidRDefault="0015500E" w:rsidP="00D90E61">
            <w:pPr>
              <w:rPr>
                <w:color w:val="000000" w:themeColor="text1"/>
                <w:sz w:val="22"/>
                <w:szCs w:val="20"/>
              </w:rPr>
            </w:pPr>
          </w:p>
        </w:tc>
        <w:tc>
          <w:tcPr>
            <w:tcW w:w="0" w:type="auto"/>
            <w:hideMark/>
          </w:tcPr>
          <w:p w14:paraId="665BDE2A" w14:textId="77777777" w:rsidR="0015500E" w:rsidRPr="00766553" w:rsidRDefault="0015500E" w:rsidP="00D90E61">
            <w:pPr>
              <w:rPr>
                <w:color w:val="000000" w:themeColor="text1"/>
                <w:sz w:val="22"/>
                <w:szCs w:val="20"/>
              </w:rPr>
            </w:pPr>
          </w:p>
        </w:tc>
        <w:tc>
          <w:tcPr>
            <w:tcW w:w="0" w:type="auto"/>
            <w:hideMark/>
          </w:tcPr>
          <w:p w14:paraId="6D66D49C" w14:textId="77777777" w:rsidR="0015500E" w:rsidRPr="00766553" w:rsidRDefault="0015500E" w:rsidP="00D90E61">
            <w:pPr>
              <w:rPr>
                <w:color w:val="000000" w:themeColor="text1"/>
                <w:sz w:val="22"/>
                <w:szCs w:val="20"/>
              </w:rPr>
            </w:pPr>
          </w:p>
        </w:tc>
        <w:tc>
          <w:tcPr>
            <w:tcW w:w="0" w:type="auto"/>
            <w:hideMark/>
          </w:tcPr>
          <w:p w14:paraId="1CF75F55" w14:textId="77777777" w:rsidR="0015500E" w:rsidRPr="00766553" w:rsidRDefault="0015500E" w:rsidP="00D90E61">
            <w:pPr>
              <w:rPr>
                <w:color w:val="000000" w:themeColor="text1"/>
                <w:sz w:val="22"/>
                <w:szCs w:val="20"/>
              </w:rPr>
            </w:pPr>
          </w:p>
        </w:tc>
      </w:tr>
      <w:tr w:rsidR="00766553" w:rsidRPr="00766553" w14:paraId="1A495BF6" w14:textId="77777777" w:rsidTr="0015500E">
        <w:tc>
          <w:tcPr>
            <w:tcW w:w="0" w:type="auto"/>
            <w:hideMark/>
          </w:tcPr>
          <w:p w14:paraId="7C5464B5" w14:textId="77777777" w:rsidR="0015500E" w:rsidRPr="00766553" w:rsidRDefault="0015500E" w:rsidP="00A273E5">
            <w:pPr>
              <w:jc w:val="left"/>
              <w:rPr>
                <w:color w:val="000000" w:themeColor="text1"/>
                <w:sz w:val="22"/>
                <w:szCs w:val="20"/>
              </w:rPr>
            </w:pPr>
            <w:r w:rsidRPr="00766553">
              <w:rPr>
                <w:color w:val="000000" w:themeColor="text1"/>
                <w:sz w:val="22"/>
                <w:szCs w:val="20"/>
              </w:rPr>
              <w:t>Safeguarding awareness training</w:t>
            </w:r>
          </w:p>
        </w:tc>
        <w:tc>
          <w:tcPr>
            <w:tcW w:w="0" w:type="auto"/>
            <w:hideMark/>
          </w:tcPr>
          <w:p w14:paraId="4CA86EDC" w14:textId="77777777" w:rsidR="0015500E" w:rsidRPr="00766553" w:rsidRDefault="0015500E" w:rsidP="00D90E61">
            <w:pPr>
              <w:rPr>
                <w:color w:val="000000" w:themeColor="text1"/>
                <w:sz w:val="22"/>
                <w:szCs w:val="20"/>
              </w:rPr>
            </w:pPr>
          </w:p>
        </w:tc>
        <w:tc>
          <w:tcPr>
            <w:tcW w:w="0" w:type="auto"/>
            <w:hideMark/>
          </w:tcPr>
          <w:p w14:paraId="74B1D88B" w14:textId="77777777" w:rsidR="0015500E" w:rsidRPr="00766553" w:rsidRDefault="0015500E" w:rsidP="00D90E61">
            <w:pPr>
              <w:rPr>
                <w:color w:val="000000" w:themeColor="text1"/>
                <w:sz w:val="22"/>
                <w:szCs w:val="20"/>
              </w:rPr>
            </w:pPr>
          </w:p>
        </w:tc>
        <w:tc>
          <w:tcPr>
            <w:tcW w:w="0" w:type="auto"/>
            <w:shd w:val="clear" w:color="auto" w:fill="FFD966" w:themeFill="accent4" w:themeFillTint="99"/>
            <w:hideMark/>
          </w:tcPr>
          <w:p w14:paraId="65CD388A"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shd w:val="clear" w:color="auto" w:fill="FFD966" w:themeFill="accent4" w:themeFillTint="99"/>
            <w:hideMark/>
          </w:tcPr>
          <w:p w14:paraId="0CFF03A4"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hideMark/>
          </w:tcPr>
          <w:p w14:paraId="2E3B6792" w14:textId="77777777" w:rsidR="0015500E" w:rsidRPr="00766553" w:rsidRDefault="0015500E" w:rsidP="00D90E61">
            <w:pPr>
              <w:rPr>
                <w:color w:val="000000" w:themeColor="text1"/>
                <w:sz w:val="22"/>
                <w:szCs w:val="20"/>
              </w:rPr>
            </w:pPr>
          </w:p>
        </w:tc>
        <w:tc>
          <w:tcPr>
            <w:tcW w:w="0" w:type="auto"/>
            <w:hideMark/>
          </w:tcPr>
          <w:p w14:paraId="38012056" w14:textId="77777777" w:rsidR="0015500E" w:rsidRPr="00766553" w:rsidRDefault="0015500E" w:rsidP="00D90E61">
            <w:pPr>
              <w:rPr>
                <w:color w:val="000000" w:themeColor="text1"/>
                <w:sz w:val="22"/>
                <w:szCs w:val="20"/>
              </w:rPr>
            </w:pPr>
          </w:p>
        </w:tc>
        <w:tc>
          <w:tcPr>
            <w:tcW w:w="0" w:type="auto"/>
            <w:hideMark/>
          </w:tcPr>
          <w:p w14:paraId="1E4243FC" w14:textId="77777777" w:rsidR="0015500E" w:rsidRPr="00766553" w:rsidRDefault="0015500E" w:rsidP="00D90E61">
            <w:pPr>
              <w:rPr>
                <w:color w:val="000000" w:themeColor="text1"/>
                <w:sz w:val="22"/>
                <w:szCs w:val="20"/>
              </w:rPr>
            </w:pPr>
          </w:p>
        </w:tc>
        <w:tc>
          <w:tcPr>
            <w:tcW w:w="0" w:type="auto"/>
            <w:hideMark/>
          </w:tcPr>
          <w:p w14:paraId="6F36CB9F" w14:textId="77777777" w:rsidR="0015500E" w:rsidRPr="00766553" w:rsidRDefault="0015500E" w:rsidP="00D90E61">
            <w:pPr>
              <w:rPr>
                <w:color w:val="000000" w:themeColor="text1"/>
                <w:sz w:val="22"/>
                <w:szCs w:val="20"/>
              </w:rPr>
            </w:pPr>
          </w:p>
        </w:tc>
        <w:tc>
          <w:tcPr>
            <w:tcW w:w="0" w:type="auto"/>
            <w:hideMark/>
          </w:tcPr>
          <w:p w14:paraId="242E91FE" w14:textId="77777777" w:rsidR="0015500E" w:rsidRPr="00766553" w:rsidRDefault="0015500E" w:rsidP="00D90E61">
            <w:pPr>
              <w:rPr>
                <w:color w:val="000000" w:themeColor="text1"/>
                <w:sz w:val="22"/>
                <w:szCs w:val="20"/>
              </w:rPr>
            </w:pPr>
          </w:p>
        </w:tc>
        <w:tc>
          <w:tcPr>
            <w:tcW w:w="0" w:type="auto"/>
            <w:hideMark/>
          </w:tcPr>
          <w:p w14:paraId="29A3813C" w14:textId="77777777" w:rsidR="0015500E" w:rsidRPr="00766553" w:rsidRDefault="0015500E" w:rsidP="00D90E61">
            <w:pPr>
              <w:rPr>
                <w:color w:val="000000" w:themeColor="text1"/>
                <w:sz w:val="22"/>
                <w:szCs w:val="20"/>
              </w:rPr>
            </w:pPr>
          </w:p>
        </w:tc>
        <w:tc>
          <w:tcPr>
            <w:tcW w:w="0" w:type="auto"/>
            <w:hideMark/>
          </w:tcPr>
          <w:p w14:paraId="00A1AAF9" w14:textId="77777777" w:rsidR="0015500E" w:rsidRPr="00766553" w:rsidRDefault="0015500E" w:rsidP="00D90E61">
            <w:pPr>
              <w:rPr>
                <w:color w:val="000000" w:themeColor="text1"/>
                <w:sz w:val="22"/>
                <w:szCs w:val="20"/>
              </w:rPr>
            </w:pPr>
          </w:p>
        </w:tc>
        <w:tc>
          <w:tcPr>
            <w:tcW w:w="0" w:type="auto"/>
            <w:hideMark/>
          </w:tcPr>
          <w:p w14:paraId="5528D392" w14:textId="77777777" w:rsidR="0015500E" w:rsidRPr="00766553" w:rsidRDefault="0015500E" w:rsidP="00D90E61">
            <w:pPr>
              <w:rPr>
                <w:color w:val="000000" w:themeColor="text1"/>
                <w:sz w:val="22"/>
                <w:szCs w:val="20"/>
              </w:rPr>
            </w:pPr>
          </w:p>
        </w:tc>
      </w:tr>
      <w:tr w:rsidR="00766553" w:rsidRPr="00766553" w14:paraId="19AE0052" w14:textId="77777777" w:rsidTr="0015500E">
        <w:tc>
          <w:tcPr>
            <w:tcW w:w="0" w:type="auto"/>
            <w:hideMark/>
          </w:tcPr>
          <w:p w14:paraId="0B59BC18" w14:textId="77777777" w:rsidR="0015500E" w:rsidRPr="00766553" w:rsidRDefault="0015500E" w:rsidP="00A273E5">
            <w:pPr>
              <w:jc w:val="left"/>
              <w:rPr>
                <w:color w:val="000000" w:themeColor="text1"/>
                <w:sz w:val="22"/>
                <w:szCs w:val="20"/>
              </w:rPr>
            </w:pPr>
            <w:r w:rsidRPr="00766553">
              <w:rPr>
                <w:color w:val="000000" w:themeColor="text1"/>
                <w:sz w:val="22"/>
                <w:szCs w:val="20"/>
              </w:rPr>
              <w:t>Communication skills workshops</w:t>
            </w:r>
          </w:p>
        </w:tc>
        <w:tc>
          <w:tcPr>
            <w:tcW w:w="0" w:type="auto"/>
            <w:hideMark/>
          </w:tcPr>
          <w:p w14:paraId="0C91A263" w14:textId="77777777" w:rsidR="0015500E" w:rsidRPr="00766553" w:rsidRDefault="0015500E" w:rsidP="00D90E61">
            <w:pPr>
              <w:rPr>
                <w:color w:val="000000" w:themeColor="text1"/>
                <w:sz w:val="22"/>
                <w:szCs w:val="20"/>
              </w:rPr>
            </w:pPr>
          </w:p>
        </w:tc>
        <w:tc>
          <w:tcPr>
            <w:tcW w:w="0" w:type="auto"/>
            <w:hideMark/>
          </w:tcPr>
          <w:p w14:paraId="4A0F763F" w14:textId="77777777" w:rsidR="0015500E" w:rsidRPr="00766553" w:rsidRDefault="0015500E" w:rsidP="00D90E61">
            <w:pPr>
              <w:rPr>
                <w:color w:val="000000" w:themeColor="text1"/>
                <w:sz w:val="22"/>
                <w:szCs w:val="20"/>
              </w:rPr>
            </w:pPr>
          </w:p>
        </w:tc>
        <w:tc>
          <w:tcPr>
            <w:tcW w:w="0" w:type="auto"/>
            <w:hideMark/>
          </w:tcPr>
          <w:p w14:paraId="4E383743" w14:textId="77777777" w:rsidR="0015500E" w:rsidRPr="00766553" w:rsidRDefault="0015500E" w:rsidP="00D90E61">
            <w:pPr>
              <w:rPr>
                <w:color w:val="000000" w:themeColor="text1"/>
                <w:sz w:val="22"/>
                <w:szCs w:val="20"/>
              </w:rPr>
            </w:pPr>
          </w:p>
        </w:tc>
        <w:tc>
          <w:tcPr>
            <w:tcW w:w="0" w:type="auto"/>
            <w:shd w:val="clear" w:color="auto" w:fill="C9C9C9" w:themeFill="accent3" w:themeFillTint="99"/>
            <w:hideMark/>
          </w:tcPr>
          <w:p w14:paraId="5DACE027"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shd w:val="clear" w:color="auto" w:fill="C9C9C9" w:themeFill="accent3" w:themeFillTint="99"/>
            <w:hideMark/>
          </w:tcPr>
          <w:p w14:paraId="4C2017B3"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hideMark/>
          </w:tcPr>
          <w:p w14:paraId="063A1E93" w14:textId="77777777" w:rsidR="0015500E" w:rsidRPr="00766553" w:rsidRDefault="0015500E" w:rsidP="00D90E61">
            <w:pPr>
              <w:rPr>
                <w:color w:val="000000" w:themeColor="text1"/>
                <w:sz w:val="22"/>
                <w:szCs w:val="20"/>
              </w:rPr>
            </w:pPr>
          </w:p>
        </w:tc>
        <w:tc>
          <w:tcPr>
            <w:tcW w:w="0" w:type="auto"/>
            <w:hideMark/>
          </w:tcPr>
          <w:p w14:paraId="7EB39A22" w14:textId="77777777" w:rsidR="0015500E" w:rsidRPr="00766553" w:rsidRDefault="0015500E" w:rsidP="00D90E61">
            <w:pPr>
              <w:rPr>
                <w:color w:val="000000" w:themeColor="text1"/>
                <w:sz w:val="22"/>
                <w:szCs w:val="20"/>
              </w:rPr>
            </w:pPr>
          </w:p>
        </w:tc>
        <w:tc>
          <w:tcPr>
            <w:tcW w:w="0" w:type="auto"/>
            <w:hideMark/>
          </w:tcPr>
          <w:p w14:paraId="4B2CF50D" w14:textId="77777777" w:rsidR="0015500E" w:rsidRPr="00766553" w:rsidRDefault="0015500E" w:rsidP="00D90E61">
            <w:pPr>
              <w:rPr>
                <w:color w:val="000000" w:themeColor="text1"/>
                <w:sz w:val="22"/>
                <w:szCs w:val="20"/>
              </w:rPr>
            </w:pPr>
          </w:p>
        </w:tc>
        <w:tc>
          <w:tcPr>
            <w:tcW w:w="0" w:type="auto"/>
            <w:hideMark/>
          </w:tcPr>
          <w:p w14:paraId="16C1C061" w14:textId="77777777" w:rsidR="0015500E" w:rsidRPr="00766553" w:rsidRDefault="0015500E" w:rsidP="00D90E61">
            <w:pPr>
              <w:rPr>
                <w:color w:val="000000" w:themeColor="text1"/>
                <w:sz w:val="22"/>
                <w:szCs w:val="20"/>
              </w:rPr>
            </w:pPr>
          </w:p>
        </w:tc>
        <w:tc>
          <w:tcPr>
            <w:tcW w:w="0" w:type="auto"/>
            <w:hideMark/>
          </w:tcPr>
          <w:p w14:paraId="21FDF5BF" w14:textId="77777777" w:rsidR="0015500E" w:rsidRPr="00766553" w:rsidRDefault="0015500E" w:rsidP="00D90E61">
            <w:pPr>
              <w:rPr>
                <w:color w:val="000000" w:themeColor="text1"/>
                <w:sz w:val="22"/>
                <w:szCs w:val="20"/>
              </w:rPr>
            </w:pPr>
          </w:p>
        </w:tc>
        <w:tc>
          <w:tcPr>
            <w:tcW w:w="0" w:type="auto"/>
            <w:hideMark/>
          </w:tcPr>
          <w:p w14:paraId="26C9762E" w14:textId="77777777" w:rsidR="0015500E" w:rsidRPr="00766553" w:rsidRDefault="0015500E" w:rsidP="00D90E61">
            <w:pPr>
              <w:rPr>
                <w:color w:val="000000" w:themeColor="text1"/>
                <w:sz w:val="22"/>
                <w:szCs w:val="20"/>
              </w:rPr>
            </w:pPr>
          </w:p>
        </w:tc>
        <w:tc>
          <w:tcPr>
            <w:tcW w:w="0" w:type="auto"/>
            <w:hideMark/>
          </w:tcPr>
          <w:p w14:paraId="19C79BBA" w14:textId="77777777" w:rsidR="0015500E" w:rsidRPr="00766553" w:rsidRDefault="0015500E" w:rsidP="00D90E61">
            <w:pPr>
              <w:rPr>
                <w:color w:val="000000" w:themeColor="text1"/>
                <w:sz w:val="22"/>
                <w:szCs w:val="20"/>
              </w:rPr>
            </w:pPr>
          </w:p>
        </w:tc>
      </w:tr>
      <w:tr w:rsidR="00766553" w:rsidRPr="00766553" w14:paraId="546091B1" w14:textId="77777777" w:rsidTr="0015500E">
        <w:tc>
          <w:tcPr>
            <w:tcW w:w="0" w:type="auto"/>
            <w:hideMark/>
          </w:tcPr>
          <w:p w14:paraId="434F03C9" w14:textId="77777777" w:rsidR="0015500E" w:rsidRPr="00766553" w:rsidRDefault="0015500E" w:rsidP="00A273E5">
            <w:pPr>
              <w:jc w:val="left"/>
              <w:rPr>
                <w:color w:val="000000" w:themeColor="text1"/>
                <w:sz w:val="22"/>
                <w:szCs w:val="20"/>
              </w:rPr>
            </w:pPr>
            <w:r w:rsidRPr="00766553">
              <w:rPr>
                <w:color w:val="000000" w:themeColor="text1"/>
                <w:sz w:val="22"/>
                <w:szCs w:val="20"/>
              </w:rPr>
              <w:t>Volunteer in care home/community</w:t>
            </w:r>
          </w:p>
        </w:tc>
        <w:tc>
          <w:tcPr>
            <w:tcW w:w="0" w:type="auto"/>
            <w:hideMark/>
          </w:tcPr>
          <w:p w14:paraId="49510020" w14:textId="77777777" w:rsidR="0015500E" w:rsidRPr="00766553" w:rsidRDefault="0015500E" w:rsidP="00D90E61">
            <w:pPr>
              <w:rPr>
                <w:color w:val="000000" w:themeColor="text1"/>
                <w:sz w:val="22"/>
                <w:szCs w:val="20"/>
              </w:rPr>
            </w:pPr>
          </w:p>
        </w:tc>
        <w:tc>
          <w:tcPr>
            <w:tcW w:w="0" w:type="auto"/>
            <w:hideMark/>
          </w:tcPr>
          <w:p w14:paraId="437E97C1" w14:textId="77777777" w:rsidR="0015500E" w:rsidRPr="00766553" w:rsidRDefault="0015500E" w:rsidP="00D90E61">
            <w:pPr>
              <w:rPr>
                <w:color w:val="000000" w:themeColor="text1"/>
                <w:sz w:val="22"/>
                <w:szCs w:val="20"/>
              </w:rPr>
            </w:pPr>
          </w:p>
        </w:tc>
        <w:tc>
          <w:tcPr>
            <w:tcW w:w="0" w:type="auto"/>
            <w:hideMark/>
          </w:tcPr>
          <w:p w14:paraId="6A908F91" w14:textId="77777777" w:rsidR="0015500E" w:rsidRPr="00766553" w:rsidRDefault="0015500E" w:rsidP="00D90E61">
            <w:pPr>
              <w:rPr>
                <w:color w:val="000000" w:themeColor="text1"/>
                <w:sz w:val="22"/>
                <w:szCs w:val="20"/>
              </w:rPr>
            </w:pPr>
          </w:p>
        </w:tc>
        <w:tc>
          <w:tcPr>
            <w:tcW w:w="0" w:type="auto"/>
            <w:hideMark/>
          </w:tcPr>
          <w:p w14:paraId="46E0A051" w14:textId="77777777" w:rsidR="0015500E" w:rsidRPr="00766553" w:rsidRDefault="0015500E" w:rsidP="00D90E61">
            <w:pPr>
              <w:rPr>
                <w:color w:val="000000" w:themeColor="text1"/>
                <w:sz w:val="22"/>
                <w:szCs w:val="20"/>
              </w:rPr>
            </w:pPr>
          </w:p>
        </w:tc>
        <w:tc>
          <w:tcPr>
            <w:tcW w:w="0" w:type="auto"/>
            <w:shd w:val="clear" w:color="auto" w:fill="F4B083" w:themeFill="accent2" w:themeFillTint="99"/>
            <w:hideMark/>
          </w:tcPr>
          <w:p w14:paraId="327319D2"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shd w:val="clear" w:color="auto" w:fill="F4B083" w:themeFill="accent2" w:themeFillTint="99"/>
            <w:hideMark/>
          </w:tcPr>
          <w:p w14:paraId="04B25154"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shd w:val="clear" w:color="auto" w:fill="F4B083" w:themeFill="accent2" w:themeFillTint="99"/>
            <w:hideMark/>
          </w:tcPr>
          <w:p w14:paraId="47E6B44B"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shd w:val="clear" w:color="auto" w:fill="F4B083" w:themeFill="accent2" w:themeFillTint="99"/>
            <w:hideMark/>
          </w:tcPr>
          <w:p w14:paraId="789F8499"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hideMark/>
          </w:tcPr>
          <w:p w14:paraId="1AAEDC3E" w14:textId="77777777" w:rsidR="0015500E" w:rsidRPr="00766553" w:rsidRDefault="0015500E" w:rsidP="00D90E61">
            <w:pPr>
              <w:rPr>
                <w:color w:val="000000" w:themeColor="text1"/>
                <w:sz w:val="22"/>
                <w:szCs w:val="20"/>
              </w:rPr>
            </w:pPr>
          </w:p>
        </w:tc>
        <w:tc>
          <w:tcPr>
            <w:tcW w:w="0" w:type="auto"/>
            <w:hideMark/>
          </w:tcPr>
          <w:p w14:paraId="4143F756" w14:textId="77777777" w:rsidR="0015500E" w:rsidRPr="00766553" w:rsidRDefault="0015500E" w:rsidP="00D90E61">
            <w:pPr>
              <w:rPr>
                <w:color w:val="000000" w:themeColor="text1"/>
                <w:sz w:val="22"/>
                <w:szCs w:val="20"/>
              </w:rPr>
            </w:pPr>
          </w:p>
        </w:tc>
        <w:tc>
          <w:tcPr>
            <w:tcW w:w="0" w:type="auto"/>
            <w:hideMark/>
          </w:tcPr>
          <w:p w14:paraId="67747CA6" w14:textId="77777777" w:rsidR="0015500E" w:rsidRPr="00766553" w:rsidRDefault="0015500E" w:rsidP="00D90E61">
            <w:pPr>
              <w:rPr>
                <w:color w:val="000000" w:themeColor="text1"/>
                <w:sz w:val="22"/>
                <w:szCs w:val="20"/>
              </w:rPr>
            </w:pPr>
          </w:p>
        </w:tc>
        <w:tc>
          <w:tcPr>
            <w:tcW w:w="0" w:type="auto"/>
            <w:hideMark/>
          </w:tcPr>
          <w:p w14:paraId="7ADEE769" w14:textId="77777777" w:rsidR="0015500E" w:rsidRPr="00766553" w:rsidRDefault="0015500E" w:rsidP="00D90E61">
            <w:pPr>
              <w:rPr>
                <w:color w:val="000000" w:themeColor="text1"/>
                <w:sz w:val="22"/>
                <w:szCs w:val="20"/>
              </w:rPr>
            </w:pPr>
          </w:p>
        </w:tc>
      </w:tr>
      <w:tr w:rsidR="00766553" w:rsidRPr="00766553" w14:paraId="0785762D" w14:textId="77777777" w:rsidTr="0015500E">
        <w:tc>
          <w:tcPr>
            <w:tcW w:w="0" w:type="auto"/>
            <w:hideMark/>
          </w:tcPr>
          <w:p w14:paraId="17C21888" w14:textId="77777777" w:rsidR="0015500E" w:rsidRPr="00766553" w:rsidRDefault="0015500E" w:rsidP="00A273E5">
            <w:pPr>
              <w:jc w:val="left"/>
              <w:rPr>
                <w:color w:val="000000" w:themeColor="text1"/>
                <w:sz w:val="22"/>
                <w:szCs w:val="20"/>
              </w:rPr>
            </w:pPr>
            <w:r w:rsidRPr="00766553">
              <w:rPr>
                <w:color w:val="000000" w:themeColor="text1"/>
                <w:sz w:val="22"/>
                <w:szCs w:val="20"/>
              </w:rPr>
              <w:t>Prepare CV &amp; entry-level job readiness</w:t>
            </w:r>
          </w:p>
        </w:tc>
        <w:tc>
          <w:tcPr>
            <w:tcW w:w="0" w:type="auto"/>
            <w:hideMark/>
          </w:tcPr>
          <w:p w14:paraId="0C33DC19" w14:textId="77777777" w:rsidR="0015500E" w:rsidRPr="00766553" w:rsidRDefault="0015500E" w:rsidP="00D90E61">
            <w:pPr>
              <w:rPr>
                <w:color w:val="000000" w:themeColor="text1"/>
                <w:sz w:val="22"/>
                <w:szCs w:val="20"/>
              </w:rPr>
            </w:pPr>
          </w:p>
        </w:tc>
        <w:tc>
          <w:tcPr>
            <w:tcW w:w="0" w:type="auto"/>
            <w:hideMark/>
          </w:tcPr>
          <w:p w14:paraId="3C8F5185" w14:textId="77777777" w:rsidR="0015500E" w:rsidRPr="00766553" w:rsidRDefault="0015500E" w:rsidP="00D90E61">
            <w:pPr>
              <w:rPr>
                <w:color w:val="000000" w:themeColor="text1"/>
                <w:sz w:val="22"/>
                <w:szCs w:val="20"/>
              </w:rPr>
            </w:pPr>
          </w:p>
        </w:tc>
        <w:tc>
          <w:tcPr>
            <w:tcW w:w="0" w:type="auto"/>
            <w:hideMark/>
          </w:tcPr>
          <w:p w14:paraId="61373C1F" w14:textId="77777777" w:rsidR="0015500E" w:rsidRPr="00766553" w:rsidRDefault="0015500E" w:rsidP="00D90E61">
            <w:pPr>
              <w:rPr>
                <w:color w:val="000000" w:themeColor="text1"/>
                <w:sz w:val="22"/>
                <w:szCs w:val="20"/>
              </w:rPr>
            </w:pPr>
          </w:p>
        </w:tc>
        <w:tc>
          <w:tcPr>
            <w:tcW w:w="0" w:type="auto"/>
            <w:hideMark/>
          </w:tcPr>
          <w:p w14:paraId="1F0A652E" w14:textId="77777777" w:rsidR="0015500E" w:rsidRPr="00766553" w:rsidRDefault="0015500E" w:rsidP="00D90E61">
            <w:pPr>
              <w:rPr>
                <w:color w:val="000000" w:themeColor="text1"/>
                <w:sz w:val="22"/>
                <w:szCs w:val="20"/>
              </w:rPr>
            </w:pPr>
          </w:p>
        </w:tc>
        <w:tc>
          <w:tcPr>
            <w:tcW w:w="0" w:type="auto"/>
            <w:hideMark/>
          </w:tcPr>
          <w:p w14:paraId="6CD8491C" w14:textId="77777777" w:rsidR="0015500E" w:rsidRPr="00766553" w:rsidRDefault="0015500E" w:rsidP="00D90E61">
            <w:pPr>
              <w:rPr>
                <w:color w:val="000000" w:themeColor="text1"/>
                <w:sz w:val="22"/>
                <w:szCs w:val="20"/>
              </w:rPr>
            </w:pPr>
          </w:p>
        </w:tc>
        <w:tc>
          <w:tcPr>
            <w:tcW w:w="0" w:type="auto"/>
            <w:hideMark/>
          </w:tcPr>
          <w:p w14:paraId="4079A83D" w14:textId="77777777" w:rsidR="0015500E" w:rsidRPr="00766553" w:rsidRDefault="0015500E" w:rsidP="00D90E61">
            <w:pPr>
              <w:rPr>
                <w:color w:val="000000" w:themeColor="text1"/>
                <w:sz w:val="22"/>
                <w:szCs w:val="20"/>
              </w:rPr>
            </w:pPr>
          </w:p>
        </w:tc>
        <w:tc>
          <w:tcPr>
            <w:tcW w:w="0" w:type="auto"/>
            <w:shd w:val="clear" w:color="auto" w:fill="8EAADB" w:themeFill="accent1" w:themeFillTint="99"/>
            <w:hideMark/>
          </w:tcPr>
          <w:p w14:paraId="163809C0"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shd w:val="clear" w:color="auto" w:fill="8EAADB" w:themeFill="accent1" w:themeFillTint="99"/>
            <w:hideMark/>
          </w:tcPr>
          <w:p w14:paraId="7EDAB934"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shd w:val="clear" w:color="auto" w:fill="8EAADB" w:themeFill="accent1" w:themeFillTint="99"/>
            <w:hideMark/>
          </w:tcPr>
          <w:p w14:paraId="27FFF169"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hideMark/>
          </w:tcPr>
          <w:p w14:paraId="20DD03D1" w14:textId="77777777" w:rsidR="0015500E" w:rsidRPr="00766553" w:rsidRDefault="0015500E" w:rsidP="00D90E61">
            <w:pPr>
              <w:rPr>
                <w:color w:val="000000" w:themeColor="text1"/>
                <w:sz w:val="22"/>
                <w:szCs w:val="20"/>
              </w:rPr>
            </w:pPr>
          </w:p>
        </w:tc>
        <w:tc>
          <w:tcPr>
            <w:tcW w:w="0" w:type="auto"/>
            <w:hideMark/>
          </w:tcPr>
          <w:p w14:paraId="59E82504" w14:textId="77777777" w:rsidR="0015500E" w:rsidRPr="00766553" w:rsidRDefault="0015500E" w:rsidP="00D90E61">
            <w:pPr>
              <w:rPr>
                <w:color w:val="000000" w:themeColor="text1"/>
                <w:sz w:val="22"/>
                <w:szCs w:val="20"/>
              </w:rPr>
            </w:pPr>
          </w:p>
        </w:tc>
        <w:tc>
          <w:tcPr>
            <w:tcW w:w="0" w:type="auto"/>
            <w:hideMark/>
          </w:tcPr>
          <w:p w14:paraId="39E0FE38" w14:textId="77777777" w:rsidR="0015500E" w:rsidRPr="00766553" w:rsidRDefault="0015500E" w:rsidP="00D90E61">
            <w:pPr>
              <w:rPr>
                <w:color w:val="000000" w:themeColor="text1"/>
                <w:sz w:val="22"/>
                <w:szCs w:val="20"/>
              </w:rPr>
            </w:pPr>
          </w:p>
        </w:tc>
      </w:tr>
      <w:tr w:rsidR="0015500E" w:rsidRPr="00766553" w14:paraId="6854C7B8" w14:textId="77777777" w:rsidTr="0015500E">
        <w:tc>
          <w:tcPr>
            <w:tcW w:w="0" w:type="auto"/>
            <w:hideMark/>
          </w:tcPr>
          <w:p w14:paraId="261348EF" w14:textId="77777777" w:rsidR="0015500E" w:rsidRPr="00766553" w:rsidRDefault="0015500E" w:rsidP="00A273E5">
            <w:pPr>
              <w:jc w:val="left"/>
              <w:rPr>
                <w:color w:val="000000" w:themeColor="text1"/>
                <w:sz w:val="22"/>
                <w:szCs w:val="20"/>
              </w:rPr>
            </w:pPr>
            <w:r w:rsidRPr="00766553">
              <w:rPr>
                <w:color w:val="000000" w:themeColor="text1"/>
                <w:sz w:val="22"/>
                <w:szCs w:val="20"/>
              </w:rPr>
              <w:t>Apply for Healthcare Assistant jobs</w:t>
            </w:r>
          </w:p>
        </w:tc>
        <w:tc>
          <w:tcPr>
            <w:tcW w:w="0" w:type="auto"/>
            <w:hideMark/>
          </w:tcPr>
          <w:p w14:paraId="4CE1AF39" w14:textId="77777777" w:rsidR="0015500E" w:rsidRPr="00766553" w:rsidRDefault="0015500E" w:rsidP="00D90E61">
            <w:pPr>
              <w:rPr>
                <w:color w:val="000000" w:themeColor="text1"/>
                <w:sz w:val="22"/>
                <w:szCs w:val="20"/>
              </w:rPr>
            </w:pPr>
          </w:p>
        </w:tc>
        <w:tc>
          <w:tcPr>
            <w:tcW w:w="0" w:type="auto"/>
            <w:hideMark/>
          </w:tcPr>
          <w:p w14:paraId="090BF29B" w14:textId="77777777" w:rsidR="0015500E" w:rsidRPr="00766553" w:rsidRDefault="0015500E" w:rsidP="00D90E61">
            <w:pPr>
              <w:rPr>
                <w:color w:val="000000" w:themeColor="text1"/>
                <w:sz w:val="22"/>
                <w:szCs w:val="20"/>
              </w:rPr>
            </w:pPr>
          </w:p>
        </w:tc>
        <w:tc>
          <w:tcPr>
            <w:tcW w:w="0" w:type="auto"/>
            <w:hideMark/>
          </w:tcPr>
          <w:p w14:paraId="2A66D012" w14:textId="77777777" w:rsidR="0015500E" w:rsidRPr="00766553" w:rsidRDefault="0015500E" w:rsidP="00D90E61">
            <w:pPr>
              <w:rPr>
                <w:color w:val="000000" w:themeColor="text1"/>
                <w:sz w:val="22"/>
                <w:szCs w:val="20"/>
              </w:rPr>
            </w:pPr>
          </w:p>
        </w:tc>
        <w:tc>
          <w:tcPr>
            <w:tcW w:w="0" w:type="auto"/>
            <w:hideMark/>
          </w:tcPr>
          <w:p w14:paraId="4548F903" w14:textId="77777777" w:rsidR="0015500E" w:rsidRPr="00766553" w:rsidRDefault="0015500E" w:rsidP="00D90E61">
            <w:pPr>
              <w:rPr>
                <w:color w:val="000000" w:themeColor="text1"/>
                <w:sz w:val="22"/>
                <w:szCs w:val="20"/>
              </w:rPr>
            </w:pPr>
          </w:p>
        </w:tc>
        <w:tc>
          <w:tcPr>
            <w:tcW w:w="0" w:type="auto"/>
            <w:hideMark/>
          </w:tcPr>
          <w:p w14:paraId="1B85C3F4" w14:textId="77777777" w:rsidR="0015500E" w:rsidRPr="00766553" w:rsidRDefault="0015500E" w:rsidP="00D90E61">
            <w:pPr>
              <w:rPr>
                <w:color w:val="000000" w:themeColor="text1"/>
                <w:sz w:val="22"/>
                <w:szCs w:val="20"/>
              </w:rPr>
            </w:pPr>
          </w:p>
        </w:tc>
        <w:tc>
          <w:tcPr>
            <w:tcW w:w="0" w:type="auto"/>
            <w:hideMark/>
          </w:tcPr>
          <w:p w14:paraId="75BB35A3" w14:textId="77777777" w:rsidR="0015500E" w:rsidRPr="00766553" w:rsidRDefault="0015500E" w:rsidP="00D90E61">
            <w:pPr>
              <w:rPr>
                <w:color w:val="000000" w:themeColor="text1"/>
                <w:sz w:val="22"/>
                <w:szCs w:val="20"/>
              </w:rPr>
            </w:pPr>
          </w:p>
        </w:tc>
        <w:tc>
          <w:tcPr>
            <w:tcW w:w="0" w:type="auto"/>
            <w:hideMark/>
          </w:tcPr>
          <w:p w14:paraId="2A05B1CA" w14:textId="77777777" w:rsidR="0015500E" w:rsidRPr="00766553" w:rsidRDefault="0015500E" w:rsidP="00D90E61">
            <w:pPr>
              <w:rPr>
                <w:color w:val="000000" w:themeColor="text1"/>
                <w:sz w:val="22"/>
                <w:szCs w:val="20"/>
              </w:rPr>
            </w:pPr>
          </w:p>
        </w:tc>
        <w:tc>
          <w:tcPr>
            <w:tcW w:w="0" w:type="auto"/>
            <w:hideMark/>
          </w:tcPr>
          <w:p w14:paraId="37826AB9" w14:textId="77777777" w:rsidR="0015500E" w:rsidRPr="00766553" w:rsidRDefault="0015500E" w:rsidP="00D90E61">
            <w:pPr>
              <w:rPr>
                <w:color w:val="000000" w:themeColor="text1"/>
                <w:sz w:val="22"/>
                <w:szCs w:val="20"/>
              </w:rPr>
            </w:pPr>
          </w:p>
        </w:tc>
        <w:tc>
          <w:tcPr>
            <w:tcW w:w="0" w:type="auto"/>
            <w:shd w:val="clear" w:color="auto" w:fill="8496B0" w:themeFill="text2" w:themeFillTint="99"/>
            <w:hideMark/>
          </w:tcPr>
          <w:p w14:paraId="21451AF8"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shd w:val="clear" w:color="auto" w:fill="8496B0" w:themeFill="text2" w:themeFillTint="99"/>
            <w:hideMark/>
          </w:tcPr>
          <w:p w14:paraId="732854D0"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shd w:val="clear" w:color="auto" w:fill="8496B0" w:themeFill="text2" w:themeFillTint="99"/>
            <w:hideMark/>
          </w:tcPr>
          <w:p w14:paraId="6D4A9CA8"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c>
          <w:tcPr>
            <w:tcW w:w="0" w:type="auto"/>
            <w:shd w:val="clear" w:color="auto" w:fill="8496B0" w:themeFill="text2" w:themeFillTint="99"/>
            <w:hideMark/>
          </w:tcPr>
          <w:p w14:paraId="6268C4DA" w14:textId="77777777" w:rsidR="0015500E" w:rsidRPr="00766553" w:rsidRDefault="0015500E" w:rsidP="00D90E61">
            <w:pPr>
              <w:rPr>
                <w:color w:val="000000" w:themeColor="text1"/>
                <w:sz w:val="22"/>
                <w:szCs w:val="20"/>
              </w:rPr>
            </w:pPr>
            <w:r w:rsidRPr="00766553">
              <w:rPr>
                <w:rFonts w:ascii="Segoe UI Symbol" w:hAnsi="Segoe UI Symbol" w:cs="Segoe UI Symbol"/>
                <w:color w:val="000000" w:themeColor="text1"/>
                <w:sz w:val="22"/>
                <w:szCs w:val="20"/>
              </w:rPr>
              <w:t>✓</w:t>
            </w:r>
          </w:p>
        </w:tc>
      </w:tr>
    </w:tbl>
    <w:p w14:paraId="1C6A066B" w14:textId="77777777" w:rsidR="00D90E61" w:rsidRPr="00766553" w:rsidRDefault="00D90E61" w:rsidP="008C2E73">
      <w:pPr>
        <w:rPr>
          <w:color w:val="000000" w:themeColor="text1"/>
        </w:rPr>
      </w:pPr>
    </w:p>
    <w:p w14:paraId="23F5F9C8" w14:textId="541DF5C2" w:rsidR="008C2E73" w:rsidRPr="00766553" w:rsidRDefault="008C2E73" w:rsidP="008C2E73">
      <w:pPr>
        <w:rPr>
          <w:color w:val="000000" w:themeColor="text1"/>
        </w:rPr>
      </w:pPr>
      <w:r w:rsidRPr="00766553">
        <w:rPr>
          <w:color w:val="000000" w:themeColor="text1"/>
        </w:rPr>
        <w:t xml:space="preserve">I will also attempt to engage in volunteer activities in a care home or community supporting organisation. The volunteering will assist me in knowing the actual needs of patients and nurturing behaviour. Person-centred practice needs to learn about patient dignity and individual needs, and therefore early experience plays a role (McCormack and McCance, 2016). All these will be done during the first year to enable me to work in the healthcare field at entry level. </w:t>
      </w:r>
    </w:p>
    <w:p w14:paraId="2BFB018F" w14:textId="77777777" w:rsidR="00DC187D" w:rsidRPr="00766553" w:rsidRDefault="00DC187D" w:rsidP="00DC187D">
      <w:pPr>
        <w:rPr>
          <w:b/>
          <w:bCs/>
          <w:color w:val="000000" w:themeColor="text1"/>
        </w:rPr>
      </w:pPr>
      <w:r w:rsidRPr="00766553">
        <w:rPr>
          <w:b/>
          <w:bCs/>
          <w:color w:val="000000" w:themeColor="text1"/>
        </w:rPr>
        <w:t>Medium-Term Plan (2–3 Years)</w:t>
      </w:r>
    </w:p>
    <w:p w14:paraId="696142B5" w14:textId="77777777" w:rsidR="008C2E73" w:rsidRPr="00766553" w:rsidRDefault="008C2E73" w:rsidP="00DC187D">
      <w:pPr>
        <w:rPr>
          <w:color w:val="000000" w:themeColor="text1"/>
        </w:rPr>
      </w:pPr>
      <w:r w:rsidRPr="00766553">
        <w:rPr>
          <w:color w:val="000000" w:themeColor="text1"/>
        </w:rPr>
        <w:t>During the second to the third year, I will acquire hands-on experience in the health or social care facilities. I will seek to make an application in jobs of Healthcare Assistant trainee or part time support work to enable me to learn hospital schedules and professional cooperation. Work-integrated learning has been shown to enhance the skills of employability and practical confidence in the graduates (Jackson, 2014).</w:t>
      </w:r>
    </w:p>
    <w:p w14:paraId="55798422" w14:textId="1EF2C7DF" w:rsidR="008C2E73" w:rsidRPr="00766553" w:rsidRDefault="008C2E73" w:rsidP="00DC187D">
      <w:pPr>
        <w:rPr>
          <w:b/>
          <w:bCs/>
          <w:color w:val="000000" w:themeColor="text1"/>
        </w:rPr>
      </w:pPr>
      <w:r w:rsidRPr="00766553">
        <w:rPr>
          <w:color w:val="000000" w:themeColor="text1"/>
        </w:rPr>
        <w:t>I will also undertake NHS-approved training at this time including but not limited to manual handling certification, safeguarding level training, and patient care skills training. Healthcare employers require employees to acquire job-specific skills and professional responsibility over the years (Sisodia and Agarwal, 2017). This phase will assist me to be well equipped to take permanent positions of NHS Healthcare Assistants</w:t>
      </w:r>
      <w:r w:rsidRPr="00766553">
        <w:rPr>
          <w:b/>
          <w:bCs/>
          <w:color w:val="000000" w:themeColor="text1"/>
        </w:rPr>
        <w:t>.</w:t>
      </w:r>
    </w:p>
    <w:p w14:paraId="641FB476" w14:textId="77777777" w:rsidR="00DC187D" w:rsidRPr="00766553" w:rsidRDefault="00DC187D" w:rsidP="00DC187D">
      <w:pPr>
        <w:rPr>
          <w:b/>
          <w:bCs/>
          <w:color w:val="000000" w:themeColor="text1"/>
        </w:rPr>
      </w:pPr>
      <w:r w:rsidRPr="00766553">
        <w:rPr>
          <w:b/>
          <w:bCs/>
          <w:color w:val="000000" w:themeColor="text1"/>
        </w:rPr>
        <w:t>Long-Term Plan (Within 5 Years)</w:t>
      </w:r>
    </w:p>
    <w:p w14:paraId="3BECC3A3" w14:textId="2C91A909" w:rsidR="008C2E73" w:rsidRPr="00766553" w:rsidRDefault="008C2E73" w:rsidP="008C2E73">
      <w:pPr>
        <w:rPr>
          <w:color w:val="000000" w:themeColor="text1"/>
        </w:rPr>
      </w:pPr>
      <w:r w:rsidRPr="00766553">
        <w:rPr>
          <w:color w:val="000000" w:themeColor="text1"/>
        </w:rPr>
        <w:t>In five years, I will strive to become a competent Healthcare Assistant who has good clinical confidence and professional competence. Once I have acquired stable experience at NHS, I can pursue a senior position of a Healthcare Assistant or start a nursing training route. These stages are leadership development and responsibility growth that are significant to healthcare careers over an extended period (Essentials of Nursing Leadership and Management, 2026). Such long-term strategy will enable me to enhance knowledge of patient care, become professionally stable, and establish a challenging career in the UK healthcare system.</w:t>
      </w:r>
    </w:p>
    <w:p w14:paraId="52D42965" w14:textId="77777777" w:rsidR="001F5D77" w:rsidRPr="00766553" w:rsidRDefault="001F5D77" w:rsidP="001F5D77">
      <w:pPr>
        <w:rPr>
          <w:color w:val="000000" w:themeColor="text1"/>
        </w:rPr>
      </w:pPr>
    </w:p>
    <w:p w14:paraId="68894E57" w14:textId="77777777" w:rsidR="008C2E73" w:rsidRPr="00766553" w:rsidRDefault="008C2E73" w:rsidP="003B6FBF">
      <w:pPr>
        <w:pStyle w:val="Heading1"/>
        <w:rPr>
          <w:i/>
          <w:iCs/>
          <w:color w:val="000000" w:themeColor="text1"/>
          <w:u w:val="single"/>
        </w:rPr>
      </w:pPr>
    </w:p>
    <w:p w14:paraId="7322337A" w14:textId="77777777" w:rsidR="008C2E73" w:rsidRPr="00766553" w:rsidRDefault="008C2E73">
      <w:pPr>
        <w:spacing w:line="259" w:lineRule="auto"/>
        <w:jc w:val="left"/>
        <w:rPr>
          <w:rFonts w:eastAsiaTheme="majorEastAsia" w:cstheme="majorBidi"/>
          <w:i/>
          <w:iCs/>
          <w:color w:val="000000" w:themeColor="text1"/>
          <w:sz w:val="36"/>
          <w:szCs w:val="40"/>
          <w:u w:val="single"/>
        </w:rPr>
      </w:pPr>
      <w:r w:rsidRPr="00766553">
        <w:rPr>
          <w:i/>
          <w:iCs/>
          <w:color w:val="000000" w:themeColor="text1"/>
          <w:u w:val="single"/>
        </w:rPr>
        <w:br w:type="page"/>
      </w:r>
    </w:p>
    <w:p w14:paraId="51291974" w14:textId="768F50F8" w:rsidR="00DC187D" w:rsidRPr="00766553" w:rsidRDefault="00DC187D" w:rsidP="003B6FBF">
      <w:pPr>
        <w:pStyle w:val="Heading1"/>
        <w:rPr>
          <w:i/>
          <w:iCs/>
          <w:color w:val="000000" w:themeColor="text1"/>
          <w:u w:val="single"/>
        </w:rPr>
      </w:pPr>
      <w:bookmarkStart w:id="8" w:name="_Toc222576842"/>
      <w:r w:rsidRPr="00766553">
        <w:rPr>
          <w:i/>
          <w:iCs/>
          <w:color w:val="000000" w:themeColor="text1"/>
          <w:u w:val="single"/>
        </w:rPr>
        <w:t>9. Conclusion</w:t>
      </w:r>
      <w:bookmarkEnd w:id="8"/>
      <w:r w:rsidRPr="00766553">
        <w:rPr>
          <w:i/>
          <w:iCs/>
          <w:color w:val="000000" w:themeColor="text1"/>
          <w:u w:val="single"/>
        </w:rPr>
        <w:t xml:space="preserve"> </w:t>
      </w:r>
    </w:p>
    <w:p w14:paraId="486ACA92" w14:textId="420435D3" w:rsidR="008C2E73" w:rsidRPr="00766553" w:rsidRDefault="008C2E73" w:rsidP="008C2E73">
      <w:pPr>
        <w:rPr>
          <w:color w:val="000000" w:themeColor="text1"/>
        </w:rPr>
      </w:pPr>
      <w:r w:rsidRPr="00766553">
        <w:rPr>
          <w:color w:val="000000" w:themeColor="text1"/>
        </w:rPr>
        <w:t xml:space="preserve">Conclusively, this report outlines my future intentions of being a Healthcare Assistant in NHS. The report examined the key employability skills required in this position, as well as, communication, teamwork, caring attitude, and responsibility. I compared these requirements to my existing abilities and came up with my strengths and areas to be improved. I also presented my past learning experience, professional identity and job preparation networking plan. Lastly, I developed a five-year development plan that was realistic with training and volunteering and work experience steps. With such a systematic approach, I feel that I would be able to build my skills and become hired as a Healthcare Assistant. </w:t>
      </w:r>
    </w:p>
    <w:p w14:paraId="4C4860A1" w14:textId="77777777" w:rsidR="00494522" w:rsidRPr="00766553" w:rsidRDefault="00494522">
      <w:pPr>
        <w:spacing w:line="259" w:lineRule="auto"/>
        <w:jc w:val="left"/>
        <w:rPr>
          <w:rFonts w:eastAsiaTheme="majorEastAsia" w:cstheme="majorBidi"/>
          <w:color w:val="000000" w:themeColor="text1"/>
          <w:sz w:val="36"/>
          <w:szCs w:val="40"/>
        </w:rPr>
      </w:pPr>
      <w:r w:rsidRPr="00766553">
        <w:rPr>
          <w:color w:val="000000" w:themeColor="text1"/>
        </w:rPr>
        <w:br w:type="page"/>
      </w:r>
    </w:p>
    <w:p w14:paraId="30F53A2D" w14:textId="7554AB9B" w:rsidR="00494522" w:rsidRPr="00766553" w:rsidRDefault="00494522" w:rsidP="00494522">
      <w:pPr>
        <w:pStyle w:val="Heading1"/>
        <w:rPr>
          <w:color w:val="000000" w:themeColor="text1"/>
        </w:rPr>
      </w:pPr>
      <w:bookmarkStart w:id="9" w:name="_Toc222576843"/>
      <w:r w:rsidRPr="00766553">
        <w:rPr>
          <w:color w:val="000000" w:themeColor="text1"/>
        </w:rPr>
        <w:t>10. References</w:t>
      </w:r>
      <w:bookmarkEnd w:id="9"/>
      <w:r w:rsidRPr="00766553">
        <w:rPr>
          <w:color w:val="000000" w:themeColor="text1"/>
        </w:rPr>
        <w:t xml:space="preserve"> </w:t>
      </w:r>
    </w:p>
    <w:p w14:paraId="42F5F121" w14:textId="5FA84938" w:rsidR="00056306" w:rsidRPr="00D621A7" w:rsidRDefault="00494522" w:rsidP="00A273E5">
      <w:pPr>
        <w:jc w:val="left"/>
        <w:rPr>
          <w:color w:val="000000" w:themeColor="text1"/>
        </w:rPr>
      </w:pPr>
      <w:r w:rsidRPr="00D621A7">
        <w:rPr>
          <w:color w:val="000000" w:themeColor="text1"/>
        </w:rPr>
        <w:t xml:space="preserve">Google Books. (2026). </w:t>
      </w:r>
      <w:r w:rsidRPr="00D621A7">
        <w:rPr>
          <w:i/>
          <w:iCs/>
          <w:color w:val="000000" w:themeColor="text1"/>
        </w:rPr>
        <w:t>Essentials of Nursing Leadership and Management</w:t>
      </w:r>
      <w:r w:rsidRPr="00D621A7">
        <w:rPr>
          <w:color w:val="000000" w:themeColor="text1"/>
        </w:rPr>
        <w:t xml:space="preserve">. Available at: </w:t>
      </w:r>
      <w:r w:rsidR="000275DB" w:rsidRPr="00D621A7">
        <w:rPr>
          <w:color w:val="000000" w:themeColor="text1"/>
        </w:rPr>
        <w:t xml:space="preserve">  </w:t>
      </w:r>
      <w:r w:rsidR="00EF378C" w:rsidRPr="00D621A7">
        <w:rPr>
          <w:color w:val="000000" w:themeColor="text1"/>
        </w:rPr>
        <w:t xml:space="preserve"> </w:t>
      </w:r>
      <w:hyperlink r:id="rId13" w:history="1">
        <w:r w:rsidR="00EF378C" w:rsidRPr="00D621A7">
          <w:rPr>
            <w:rStyle w:val="Hyperlink"/>
            <w:color w:val="000000" w:themeColor="text1"/>
          </w:rPr>
          <w:t>https://books.google.com.bd/books/about/Essentials_of_Nursing_Leadership_and_Man.html?id=_F3ZnAEACAAJ&amp;redir_esc=y</w:t>
        </w:r>
      </w:hyperlink>
      <w:r w:rsidR="003F136A">
        <w:rPr>
          <w:color w:val="000000" w:themeColor="text1"/>
        </w:rPr>
        <w:t xml:space="preserve"> </w:t>
      </w:r>
      <w:r w:rsidR="00C561AA">
        <w:rPr>
          <w:color w:val="000000" w:themeColor="text1"/>
        </w:rPr>
        <w:t>(Accessed</w:t>
      </w:r>
      <w:r w:rsidR="00AB5B5D">
        <w:rPr>
          <w:color w:val="000000" w:themeColor="text1"/>
        </w:rPr>
        <w:t>: 20</w:t>
      </w:r>
      <w:r w:rsidR="00AB5B5D" w:rsidRPr="00AB5B5D">
        <w:rPr>
          <w:color w:val="000000" w:themeColor="text1"/>
          <w:vertAlign w:val="superscript"/>
        </w:rPr>
        <w:t>th</w:t>
      </w:r>
      <w:r w:rsidR="00AB5B5D">
        <w:rPr>
          <w:color w:val="000000" w:themeColor="text1"/>
        </w:rPr>
        <w:t xml:space="preserve"> February 2026</w:t>
      </w:r>
      <w:r w:rsidR="00C561AA">
        <w:rPr>
          <w:color w:val="000000" w:themeColor="text1"/>
        </w:rPr>
        <w:t>)</w:t>
      </w:r>
      <w:r w:rsidR="0001491D">
        <w:rPr>
          <w:color w:val="000000" w:themeColor="text1"/>
        </w:rPr>
        <w:t>.</w:t>
      </w:r>
    </w:p>
    <w:p w14:paraId="6ABCB525" w14:textId="1F33F510" w:rsidR="00494522" w:rsidRPr="00D621A7" w:rsidRDefault="00494522" w:rsidP="00A273E5">
      <w:pPr>
        <w:jc w:val="left"/>
        <w:rPr>
          <w:color w:val="000000" w:themeColor="text1"/>
        </w:rPr>
      </w:pPr>
      <w:proofErr w:type="spellStart"/>
      <w:r w:rsidRPr="00D621A7">
        <w:rPr>
          <w:color w:val="000000" w:themeColor="text1"/>
        </w:rPr>
        <w:t>Hannawa</w:t>
      </w:r>
      <w:proofErr w:type="spellEnd"/>
      <w:r w:rsidRPr="00D621A7">
        <w:rPr>
          <w:color w:val="000000" w:themeColor="text1"/>
        </w:rPr>
        <w:t xml:space="preserve">, A.F. (2018). ‘SACCIA Safe Communication’: Five core competencies for safe and high-quality care. </w:t>
      </w:r>
      <w:r w:rsidRPr="00D621A7">
        <w:rPr>
          <w:i/>
          <w:iCs/>
          <w:color w:val="000000" w:themeColor="text1"/>
        </w:rPr>
        <w:t>Journal of Patient Safety and Risk Management</w:t>
      </w:r>
      <w:r w:rsidRPr="00D621A7">
        <w:rPr>
          <w:color w:val="000000" w:themeColor="text1"/>
        </w:rPr>
        <w:t>, 23(3), pp.99–107.doi:</w:t>
      </w:r>
      <w:r w:rsidR="00EF378C" w:rsidRPr="00D621A7">
        <w:rPr>
          <w:color w:val="000000" w:themeColor="text1"/>
        </w:rPr>
        <w:t xml:space="preserve"> </w:t>
      </w:r>
      <w:hyperlink r:id="rId14" w:history="1">
        <w:r w:rsidR="00EF378C" w:rsidRPr="00D621A7">
          <w:rPr>
            <w:rStyle w:val="Hyperlink"/>
            <w:color w:val="000000" w:themeColor="text1"/>
          </w:rPr>
          <w:t>https://doi.org/10.1177/2516043518774445</w:t>
        </w:r>
      </w:hyperlink>
      <w:r w:rsidR="00EF378C" w:rsidRPr="00D621A7">
        <w:rPr>
          <w:color w:val="000000" w:themeColor="text1"/>
        </w:rPr>
        <w:t xml:space="preserve"> </w:t>
      </w:r>
      <w:r w:rsidR="00C619A4">
        <w:rPr>
          <w:color w:val="000000" w:themeColor="text1"/>
        </w:rPr>
        <w:t>(</w:t>
      </w:r>
      <w:r w:rsidR="00197B02">
        <w:rPr>
          <w:color w:val="000000" w:themeColor="text1"/>
        </w:rPr>
        <w:t>Accessed: 2</w:t>
      </w:r>
      <w:r w:rsidR="00197B02" w:rsidRPr="00197B02">
        <w:rPr>
          <w:color w:val="000000" w:themeColor="text1"/>
          <w:vertAlign w:val="superscript"/>
        </w:rPr>
        <w:t>nd</w:t>
      </w:r>
      <w:r w:rsidR="00197B02">
        <w:rPr>
          <w:color w:val="000000" w:themeColor="text1"/>
        </w:rPr>
        <w:t xml:space="preserve"> March 2026).</w:t>
      </w:r>
    </w:p>
    <w:p w14:paraId="647E2EAC" w14:textId="58851B19" w:rsidR="00494522" w:rsidRPr="00D621A7" w:rsidRDefault="00494522" w:rsidP="00A273E5">
      <w:pPr>
        <w:jc w:val="left"/>
        <w:rPr>
          <w:color w:val="000000" w:themeColor="text1"/>
        </w:rPr>
      </w:pPr>
      <w:r w:rsidRPr="00D621A7">
        <w:rPr>
          <w:color w:val="000000" w:themeColor="text1"/>
        </w:rPr>
        <w:t xml:space="preserve">McCormack, B. and McCance, T. (2016). </w:t>
      </w:r>
      <w:r w:rsidRPr="00D621A7">
        <w:rPr>
          <w:i/>
          <w:iCs/>
          <w:color w:val="000000" w:themeColor="text1"/>
        </w:rPr>
        <w:t>Person-Centred Practice in Nursing and Health Care: Theory and Practice, 2nd Edition | Wiley</w:t>
      </w:r>
      <w:r w:rsidRPr="00D621A7">
        <w:rPr>
          <w:color w:val="000000" w:themeColor="text1"/>
        </w:rPr>
        <w:t xml:space="preserve">. Available at: </w:t>
      </w:r>
      <w:r w:rsidR="00EF378C" w:rsidRPr="00D621A7">
        <w:rPr>
          <w:color w:val="000000" w:themeColor="text1"/>
        </w:rPr>
        <w:t xml:space="preserve"> </w:t>
      </w:r>
      <w:hyperlink r:id="rId15" w:history="1">
        <w:r w:rsidR="00EF378C" w:rsidRPr="006537BB">
          <w:rPr>
            <w:rStyle w:val="Hyperlink"/>
            <w:color w:val="000000" w:themeColor="text1"/>
          </w:rPr>
          <w:t>https://www.wiley.com/en-ie/Person-Centred+Practice+in+Nursing+and+Health+Care%3A+Theory+and+Practice%2C+2nd+Edition-p-9781118990568</w:t>
        </w:r>
      </w:hyperlink>
      <w:r w:rsidR="003E1DE5">
        <w:rPr>
          <w:color w:val="000000" w:themeColor="text1"/>
        </w:rPr>
        <w:t xml:space="preserve"> </w:t>
      </w:r>
      <w:r w:rsidR="003E1DE5" w:rsidRPr="008628C9">
        <w:rPr>
          <w:color w:val="000000" w:themeColor="text1"/>
        </w:rPr>
        <w:t>(Accessed</w:t>
      </w:r>
      <w:r w:rsidR="003E1DE5">
        <w:rPr>
          <w:color w:val="000000" w:themeColor="text1"/>
        </w:rPr>
        <w:t>: 3</w:t>
      </w:r>
      <w:r w:rsidR="003E1DE5" w:rsidRPr="003E1DE5">
        <w:rPr>
          <w:color w:val="000000" w:themeColor="text1"/>
          <w:vertAlign w:val="superscript"/>
        </w:rPr>
        <w:t>rd</w:t>
      </w:r>
      <w:r w:rsidR="003E1DE5">
        <w:rPr>
          <w:color w:val="000000" w:themeColor="text1"/>
        </w:rPr>
        <w:t xml:space="preserve"> March 2026).</w:t>
      </w:r>
    </w:p>
    <w:p w14:paraId="57D15B58" w14:textId="77777777" w:rsidR="00494522" w:rsidRPr="00D621A7" w:rsidRDefault="00494522" w:rsidP="00A273E5">
      <w:pPr>
        <w:jc w:val="left"/>
        <w:rPr>
          <w:color w:val="000000" w:themeColor="text1"/>
        </w:rPr>
      </w:pPr>
      <w:proofErr w:type="spellStart"/>
      <w:r w:rsidRPr="00D621A7">
        <w:rPr>
          <w:color w:val="000000" w:themeColor="text1"/>
        </w:rPr>
        <w:t>Mccormack</w:t>
      </w:r>
      <w:proofErr w:type="spellEnd"/>
      <w:r w:rsidRPr="00D621A7">
        <w:rPr>
          <w:color w:val="000000" w:themeColor="text1"/>
        </w:rPr>
        <w:t xml:space="preserve">, B., McCance, T., Bulley, C., Brown, D., McMillan, A. and Martin, S. (2021). </w:t>
      </w:r>
      <w:r w:rsidRPr="00D621A7">
        <w:rPr>
          <w:i/>
          <w:iCs/>
          <w:color w:val="000000" w:themeColor="text1"/>
        </w:rPr>
        <w:t>Fundamentals of person-centred practice: A guide for healthcare students.</w:t>
      </w:r>
      <w:r w:rsidRPr="00D621A7">
        <w:rPr>
          <w:color w:val="000000" w:themeColor="text1"/>
        </w:rPr>
        <w:t xml:space="preserve"> S.L.: Wiley-Blackwell.</w:t>
      </w:r>
    </w:p>
    <w:p w14:paraId="15AA172A" w14:textId="540452F5" w:rsidR="00494522" w:rsidRPr="00D621A7" w:rsidRDefault="00494522" w:rsidP="00A273E5">
      <w:pPr>
        <w:jc w:val="left"/>
        <w:rPr>
          <w:color w:val="000000" w:themeColor="text1"/>
        </w:rPr>
      </w:pPr>
      <w:r w:rsidRPr="00D621A7">
        <w:rPr>
          <w:color w:val="000000" w:themeColor="text1"/>
        </w:rPr>
        <w:t xml:space="preserve">MEANS, R. (2017). Jon Glasby (2017), Understanding Health and Social Care, Third Edition, Bristol: Policy Press, £21.99, pp. 232, </w:t>
      </w:r>
      <w:proofErr w:type="spellStart"/>
      <w:r w:rsidRPr="00D621A7">
        <w:rPr>
          <w:color w:val="000000" w:themeColor="text1"/>
        </w:rPr>
        <w:t>pbk</w:t>
      </w:r>
      <w:proofErr w:type="spellEnd"/>
      <w:r w:rsidRPr="00D621A7">
        <w:rPr>
          <w:color w:val="000000" w:themeColor="text1"/>
        </w:rPr>
        <w:t xml:space="preserve">. </w:t>
      </w:r>
      <w:r w:rsidRPr="00D621A7">
        <w:rPr>
          <w:i/>
          <w:iCs/>
          <w:color w:val="000000" w:themeColor="text1"/>
        </w:rPr>
        <w:t>Journal of Social Policy</w:t>
      </w:r>
      <w:r w:rsidRPr="00D621A7">
        <w:rPr>
          <w:color w:val="000000" w:themeColor="text1"/>
        </w:rPr>
        <w:t xml:space="preserve">, 47(1), pp.208–209. </w:t>
      </w:r>
      <w:proofErr w:type="spellStart"/>
      <w:r w:rsidRPr="00D621A7">
        <w:rPr>
          <w:color w:val="000000" w:themeColor="text1"/>
        </w:rPr>
        <w:t>doi</w:t>
      </w:r>
      <w:proofErr w:type="spellEnd"/>
      <w:r w:rsidRPr="00D621A7">
        <w:rPr>
          <w:color w:val="000000" w:themeColor="text1"/>
        </w:rPr>
        <w:t>:</w:t>
      </w:r>
      <w:r w:rsidR="00EF378C" w:rsidRPr="00D621A7">
        <w:rPr>
          <w:color w:val="000000" w:themeColor="text1"/>
        </w:rPr>
        <w:t xml:space="preserve"> </w:t>
      </w:r>
      <w:hyperlink r:id="rId16" w:history="1">
        <w:r w:rsidR="00EF378C" w:rsidRPr="00D621A7">
          <w:rPr>
            <w:rStyle w:val="Hyperlink"/>
            <w:color w:val="000000" w:themeColor="text1"/>
          </w:rPr>
          <w:t>https://doi.org/10.1017/s0047279417000678</w:t>
        </w:r>
      </w:hyperlink>
      <w:r w:rsidR="00EF378C" w:rsidRPr="00D621A7">
        <w:rPr>
          <w:color w:val="000000" w:themeColor="text1"/>
        </w:rPr>
        <w:t xml:space="preserve"> </w:t>
      </w:r>
      <w:r w:rsidR="00C619A4">
        <w:rPr>
          <w:color w:val="000000" w:themeColor="text1"/>
        </w:rPr>
        <w:t>(Accessed: 1</w:t>
      </w:r>
      <w:r w:rsidR="00C619A4" w:rsidRPr="00C619A4">
        <w:rPr>
          <w:color w:val="000000" w:themeColor="text1"/>
          <w:vertAlign w:val="superscript"/>
        </w:rPr>
        <w:t>st</w:t>
      </w:r>
      <w:r w:rsidR="00C619A4">
        <w:rPr>
          <w:color w:val="000000" w:themeColor="text1"/>
        </w:rPr>
        <w:t xml:space="preserve"> March 2026).</w:t>
      </w:r>
    </w:p>
    <w:p w14:paraId="394751B8" w14:textId="19DE89C6" w:rsidR="00494522" w:rsidRPr="00D621A7" w:rsidRDefault="00494522" w:rsidP="00A273E5">
      <w:pPr>
        <w:jc w:val="left"/>
        <w:rPr>
          <w:color w:val="000000" w:themeColor="text1"/>
        </w:rPr>
      </w:pPr>
      <w:r w:rsidRPr="00D621A7">
        <w:rPr>
          <w:color w:val="000000" w:themeColor="text1"/>
        </w:rPr>
        <w:t xml:space="preserve">Messum, D.G., Wilkes, L.M., Jackson, D. and Peters, K. (2016). Employability Skills in Health Services Management: perceptions of recent graduates. </w:t>
      </w:r>
      <w:r w:rsidRPr="00D621A7">
        <w:rPr>
          <w:i/>
          <w:iCs/>
          <w:color w:val="000000" w:themeColor="text1"/>
        </w:rPr>
        <w:t>Asia Pacific Journal of Health Management</w:t>
      </w:r>
      <w:r w:rsidRPr="00D621A7">
        <w:rPr>
          <w:color w:val="000000" w:themeColor="text1"/>
        </w:rPr>
        <w:t xml:space="preserve">, 11(1), pp.25–34. </w:t>
      </w:r>
      <w:proofErr w:type="spellStart"/>
      <w:r w:rsidRPr="00D621A7">
        <w:rPr>
          <w:color w:val="000000" w:themeColor="text1"/>
        </w:rPr>
        <w:t>doi</w:t>
      </w:r>
      <w:proofErr w:type="spellEnd"/>
      <w:r w:rsidRPr="00D621A7">
        <w:rPr>
          <w:color w:val="000000" w:themeColor="text1"/>
        </w:rPr>
        <w:t>:</w:t>
      </w:r>
      <w:r w:rsidR="00EF378C" w:rsidRPr="00D621A7">
        <w:rPr>
          <w:color w:val="000000" w:themeColor="text1"/>
        </w:rPr>
        <w:t xml:space="preserve"> </w:t>
      </w:r>
      <w:hyperlink r:id="rId17" w:history="1">
        <w:r w:rsidR="00EF378C" w:rsidRPr="00D621A7">
          <w:rPr>
            <w:rStyle w:val="Hyperlink"/>
            <w:color w:val="000000" w:themeColor="text1"/>
          </w:rPr>
          <w:t>https://doi.org/10.24083/apjhm.v11i1.235</w:t>
        </w:r>
      </w:hyperlink>
      <w:r w:rsidR="00EF378C" w:rsidRPr="00D621A7">
        <w:rPr>
          <w:color w:val="000000" w:themeColor="text1"/>
        </w:rPr>
        <w:t xml:space="preserve"> </w:t>
      </w:r>
      <w:r w:rsidR="009E2ED0">
        <w:rPr>
          <w:color w:val="000000" w:themeColor="text1"/>
        </w:rPr>
        <w:t>(</w:t>
      </w:r>
      <w:r w:rsidR="00F57588">
        <w:rPr>
          <w:color w:val="000000" w:themeColor="text1"/>
        </w:rPr>
        <w:t>Accessed: 27</w:t>
      </w:r>
      <w:r w:rsidR="00F57588" w:rsidRPr="00F57588">
        <w:rPr>
          <w:color w:val="000000" w:themeColor="text1"/>
          <w:vertAlign w:val="superscript"/>
        </w:rPr>
        <w:t>th</w:t>
      </w:r>
      <w:r w:rsidR="00F57588">
        <w:rPr>
          <w:color w:val="000000" w:themeColor="text1"/>
        </w:rPr>
        <w:t xml:space="preserve"> February 2026).</w:t>
      </w:r>
    </w:p>
    <w:p w14:paraId="7E9FBA96" w14:textId="16A0A4C8" w:rsidR="00012C5F" w:rsidRPr="003466F0" w:rsidRDefault="00494522" w:rsidP="00A273E5">
      <w:pPr>
        <w:jc w:val="left"/>
        <w:rPr>
          <w:color w:val="000000" w:themeColor="text1"/>
          <w:u w:val="single"/>
        </w:rPr>
      </w:pPr>
      <w:r w:rsidRPr="00D621A7">
        <w:rPr>
          <w:color w:val="000000" w:themeColor="text1"/>
        </w:rPr>
        <w:t xml:space="preserve">Scirp.org. (2024). </w:t>
      </w:r>
      <w:r w:rsidRPr="00D621A7">
        <w:rPr>
          <w:i/>
          <w:iCs/>
          <w:color w:val="000000" w:themeColor="text1"/>
        </w:rPr>
        <w:t>Jackson, D. (2014). Employability Skill Development in Work-Integrated Learning Barriers and Best Practice. Studies in Higher Education, 40, 350-367. - References - Scientific Research Publishing</w:t>
      </w:r>
      <w:r w:rsidRPr="00D621A7">
        <w:rPr>
          <w:color w:val="000000" w:themeColor="text1"/>
        </w:rPr>
        <w:t xml:space="preserve">. Available at: </w:t>
      </w:r>
      <w:r w:rsidR="00EF378C" w:rsidRPr="00D621A7">
        <w:rPr>
          <w:color w:val="000000" w:themeColor="text1"/>
        </w:rPr>
        <w:t xml:space="preserve"> </w:t>
      </w:r>
      <w:hyperlink r:id="rId18" w:history="1">
        <w:r w:rsidR="00EF378C" w:rsidRPr="00D621A7">
          <w:rPr>
            <w:rStyle w:val="Hyperlink"/>
            <w:color w:val="000000" w:themeColor="text1"/>
          </w:rPr>
          <w:t>https://www.scirp.org/reference/referencespapers?referenceid=3816251</w:t>
        </w:r>
      </w:hyperlink>
      <w:r w:rsidR="00EF378C" w:rsidRPr="00D621A7">
        <w:rPr>
          <w:color w:val="000000" w:themeColor="text1"/>
        </w:rPr>
        <w:t xml:space="preserve"> </w:t>
      </w:r>
      <w:r w:rsidR="003466F0">
        <w:rPr>
          <w:color w:val="000000" w:themeColor="text1"/>
        </w:rPr>
        <w:t>(</w:t>
      </w:r>
      <w:r w:rsidR="003466F0" w:rsidRPr="003466F0">
        <w:rPr>
          <w:color w:val="000000" w:themeColor="text1"/>
        </w:rPr>
        <w:t>Accessed</w:t>
      </w:r>
      <w:r w:rsidR="00846F62">
        <w:rPr>
          <w:color w:val="000000" w:themeColor="text1"/>
        </w:rPr>
        <w:t>: 23</w:t>
      </w:r>
      <w:r w:rsidR="00846F62" w:rsidRPr="00846F62">
        <w:rPr>
          <w:color w:val="000000" w:themeColor="text1"/>
          <w:vertAlign w:val="superscript"/>
        </w:rPr>
        <w:t>rd</w:t>
      </w:r>
      <w:r w:rsidR="00846F62">
        <w:rPr>
          <w:color w:val="000000" w:themeColor="text1"/>
        </w:rPr>
        <w:t xml:space="preserve"> February 2026)</w:t>
      </w:r>
      <w:r w:rsidR="00F44C44">
        <w:rPr>
          <w:color w:val="000000" w:themeColor="text1"/>
        </w:rPr>
        <w:t>.</w:t>
      </w:r>
    </w:p>
    <w:p w14:paraId="03EF8B30" w14:textId="2480B0C0" w:rsidR="00494522" w:rsidRPr="00D621A7" w:rsidRDefault="00494522" w:rsidP="00A273E5">
      <w:pPr>
        <w:jc w:val="left"/>
        <w:rPr>
          <w:color w:val="000000" w:themeColor="text1"/>
        </w:rPr>
      </w:pPr>
      <w:r w:rsidRPr="00D621A7">
        <w:rPr>
          <w:color w:val="000000" w:themeColor="text1"/>
        </w:rPr>
        <w:t xml:space="preserve">Sisodia, S. and Agarwal, N. (2017). Employability Skills Essential for Healthcare Industry. </w:t>
      </w:r>
      <w:r w:rsidRPr="00D621A7">
        <w:rPr>
          <w:i/>
          <w:iCs/>
          <w:color w:val="000000" w:themeColor="text1"/>
        </w:rPr>
        <w:t>Procedia Computer Science</w:t>
      </w:r>
      <w:r w:rsidRPr="00D621A7">
        <w:rPr>
          <w:color w:val="000000" w:themeColor="text1"/>
        </w:rPr>
        <w:t xml:space="preserve">, 122, pp.431–438. </w:t>
      </w:r>
      <w:proofErr w:type="spellStart"/>
      <w:r w:rsidRPr="00D621A7">
        <w:rPr>
          <w:color w:val="000000" w:themeColor="text1"/>
        </w:rPr>
        <w:t>doi</w:t>
      </w:r>
      <w:proofErr w:type="spellEnd"/>
      <w:r w:rsidRPr="00D621A7">
        <w:rPr>
          <w:color w:val="000000" w:themeColor="text1"/>
        </w:rPr>
        <w:t>:</w:t>
      </w:r>
      <w:r w:rsidR="00EF378C" w:rsidRPr="00D621A7">
        <w:rPr>
          <w:color w:val="000000" w:themeColor="text1"/>
        </w:rPr>
        <w:t xml:space="preserve"> </w:t>
      </w:r>
      <w:hyperlink r:id="rId19" w:history="1">
        <w:r w:rsidR="00EF378C" w:rsidRPr="00D621A7">
          <w:rPr>
            <w:rStyle w:val="Hyperlink"/>
            <w:color w:val="000000" w:themeColor="text1"/>
          </w:rPr>
          <w:t>https://doi.org/10.1016/j.procs.2017.11.390</w:t>
        </w:r>
      </w:hyperlink>
      <w:r w:rsidR="00EF378C" w:rsidRPr="00D621A7">
        <w:rPr>
          <w:color w:val="000000" w:themeColor="text1"/>
        </w:rPr>
        <w:t xml:space="preserve"> </w:t>
      </w:r>
      <w:r w:rsidR="001A609D">
        <w:rPr>
          <w:color w:val="000000" w:themeColor="text1"/>
        </w:rPr>
        <w:t xml:space="preserve">(Accessed: </w:t>
      </w:r>
      <w:r w:rsidR="009E2ED0">
        <w:rPr>
          <w:color w:val="000000" w:themeColor="text1"/>
        </w:rPr>
        <w:t>5</w:t>
      </w:r>
      <w:r w:rsidR="009E2ED0" w:rsidRPr="009E2ED0">
        <w:rPr>
          <w:color w:val="000000" w:themeColor="text1"/>
          <w:vertAlign w:val="superscript"/>
        </w:rPr>
        <w:t>th</w:t>
      </w:r>
      <w:r w:rsidR="009E2ED0">
        <w:rPr>
          <w:color w:val="000000" w:themeColor="text1"/>
        </w:rPr>
        <w:t xml:space="preserve"> March 2026</w:t>
      </w:r>
      <w:r w:rsidR="001A609D">
        <w:rPr>
          <w:color w:val="000000" w:themeColor="text1"/>
        </w:rPr>
        <w:t>)</w:t>
      </w:r>
      <w:r w:rsidR="009E2ED0">
        <w:rPr>
          <w:color w:val="000000" w:themeColor="text1"/>
        </w:rPr>
        <w:t>.</w:t>
      </w:r>
    </w:p>
    <w:p w14:paraId="08F53E5C" w14:textId="1D1C48B5" w:rsidR="00494522" w:rsidRPr="00766553" w:rsidRDefault="00494522" w:rsidP="00A273E5">
      <w:pPr>
        <w:jc w:val="left"/>
        <w:rPr>
          <w:color w:val="000000" w:themeColor="text1"/>
        </w:rPr>
      </w:pPr>
      <w:r w:rsidRPr="00D621A7">
        <w:rPr>
          <w:color w:val="000000" w:themeColor="text1"/>
        </w:rPr>
        <w:t xml:space="preserve">www.scirp.org. (n.d.). </w:t>
      </w:r>
      <w:r w:rsidRPr="00D621A7">
        <w:rPr>
          <w:i/>
          <w:iCs/>
          <w:color w:val="000000" w:themeColor="text1"/>
        </w:rPr>
        <w:t xml:space="preserve">Yorke, M. (2006) Employability in Higher Education What It Is-What It Is Not </w:t>
      </w:r>
      <w:r w:rsidR="001A609D">
        <w:rPr>
          <w:i/>
          <w:iCs/>
          <w:color w:val="000000" w:themeColor="text1"/>
        </w:rPr>
        <w:t>Learning</w:t>
      </w:r>
      <w:r w:rsidRPr="00D621A7">
        <w:rPr>
          <w:i/>
          <w:iCs/>
          <w:color w:val="000000" w:themeColor="text1"/>
        </w:rPr>
        <w:t xml:space="preserve"> &amp; Employability Series 1. The Higher Education Academy, York. - References - Scientific Research Publishing</w:t>
      </w:r>
      <w:r w:rsidRPr="00D621A7">
        <w:rPr>
          <w:color w:val="000000" w:themeColor="text1"/>
        </w:rPr>
        <w:t xml:space="preserve">. Available at: </w:t>
      </w:r>
      <w:r w:rsidR="00EF378C" w:rsidRPr="00D621A7">
        <w:rPr>
          <w:color w:val="000000" w:themeColor="text1"/>
        </w:rPr>
        <w:t xml:space="preserve"> </w:t>
      </w:r>
      <w:hyperlink r:id="rId20" w:history="1">
        <w:r w:rsidR="00EF378C" w:rsidRPr="00D621A7">
          <w:rPr>
            <w:rStyle w:val="Hyperlink"/>
            <w:color w:val="000000" w:themeColor="text1"/>
          </w:rPr>
          <w:t>https://www.scirp.org/reference/referencespapers?referenceid=1720262</w:t>
        </w:r>
      </w:hyperlink>
      <w:r w:rsidR="00EF378C">
        <w:rPr>
          <w:color w:val="000000" w:themeColor="text1"/>
        </w:rPr>
        <w:t xml:space="preserve"> </w:t>
      </w:r>
      <w:r w:rsidR="00812FA9">
        <w:rPr>
          <w:color w:val="000000" w:themeColor="text1"/>
        </w:rPr>
        <w:t>(</w:t>
      </w:r>
      <w:r w:rsidR="00145774">
        <w:rPr>
          <w:color w:val="000000" w:themeColor="text1"/>
        </w:rPr>
        <w:t>Accessed: 5</w:t>
      </w:r>
      <w:r w:rsidR="00145774" w:rsidRPr="00145774">
        <w:rPr>
          <w:color w:val="000000" w:themeColor="text1"/>
          <w:vertAlign w:val="superscript"/>
        </w:rPr>
        <w:t>th</w:t>
      </w:r>
      <w:r w:rsidR="00145774">
        <w:rPr>
          <w:color w:val="000000" w:themeColor="text1"/>
        </w:rPr>
        <w:t xml:space="preserve"> March 2026).</w:t>
      </w:r>
    </w:p>
    <w:p w14:paraId="689C9715" w14:textId="77777777" w:rsidR="00494522" w:rsidRPr="00766553" w:rsidRDefault="00494522" w:rsidP="00494522">
      <w:pPr>
        <w:rPr>
          <w:color w:val="000000" w:themeColor="text1"/>
        </w:rPr>
      </w:pPr>
    </w:p>
    <w:sectPr w:rsidR="00494522" w:rsidRPr="00766553" w:rsidSect="00E643CD">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CD7B71" w14:textId="77777777" w:rsidR="00683F93" w:rsidRDefault="00683F93" w:rsidP="0005192A">
      <w:pPr>
        <w:spacing w:after="0" w:line="240" w:lineRule="auto"/>
      </w:pPr>
      <w:r>
        <w:separator/>
      </w:r>
    </w:p>
  </w:endnote>
  <w:endnote w:type="continuationSeparator" w:id="0">
    <w:p w14:paraId="706DBC27" w14:textId="77777777" w:rsidR="00683F93" w:rsidRDefault="00683F93" w:rsidP="00051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1244249"/>
      <w:docPartObj>
        <w:docPartGallery w:val="Page Numbers (Bottom of Page)"/>
        <w:docPartUnique/>
      </w:docPartObj>
    </w:sdtPr>
    <w:sdtEndPr>
      <w:rPr>
        <w:noProof/>
      </w:rPr>
    </w:sdtEndPr>
    <w:sdtContent>
      <w:p w14:paraId="0CA0292C" w14:textId="0DE049B0" w:rsidR="0005192A" w:rsidRDefault="000519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704D89" w14:textId="77777777" w:rsidR="0005192A" w:rsidRDefault="000519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5F257F" w14:textId="77777777" w:rsidR="00683F93" w:rsidRDefault="00683F93" w:rsidP="0005192A">
      <w:pPr>
        <w:spacing w:after="0" w:line="240" w:lineRule="auto"/>
      </w:pPr>
      <w:r>
        <w:separator/>
      </w:r>
    </w:p>
  </w:footnote>
  <w:footnote w:type="continuationSeparator" w:id="0">
    <w:p w14:paraId="2997307F" w14:textId="77777777" w:rsidR="00683F93" w:rsidRDefault="00683F93" w:rsidP="000519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853A68"/>
    <w:multiLevelType w:val="hybridMultilevel"/>
    <w:tmpl w:val="DF101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8955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D5F"/>
    <w:rsid w:val="00001538"/>
    <w:rsid w:val="0000369E"/>
    <w:rsid w:val="00012C5F"/>
    <w:rsid w:val="0001491D"/>
    <w:rsid w:val="000203F7"/>
    <w:rsid w:val="0002695A"/>
    <w:rsid w:val="000275DB"/>
    <w:rsid w:val="0005192A"/>
    <w:rsid w:val="00053189"/>
    <w:rsid w:val="00056306"/>
    <w:rsid w:val="0006082C"/>
    <w:rsid w:val="000700D3"/>
    <w:rsid w:val="00080266"/>
    <w:rsid w:val="000B7713"/>
    <w:rsid w:val="000C5923"/>
    <w:rsid w:val="00100D5F"/>
    <w:rsid w:val="00120052"/>
    <w:rsid w:val="00145774"/>
    <w:rsid w:val="0014670A"/>
    <w:rsid w:val="001500EE"/>
    <w:rsid w:val="0015500E"/>
    <w:rsid w:val="00161E8E"/>
    <w:rsid w:val="00166421"/>
    <w:rsid w:val="00174F23"/>
    <w:rsid w:val="001832F7"/>
    <w:rsid w:val="00197B02"/>
    <w:rsid w:val="001A609D"/>
    <w:rsid w:val="001C3E6E"/>
    <w:rsid w:val="001C4278"/>
    <w:rsid w:val="001F5D77"/>
    <w:rsid w:val="00202F2A"/>
    <w:rsid w:val="00204D64"/>
    <w:rsid w:val="00255183"/>
    <w:rsid w:val="00277E46"/>
    <w:rsid w:val="002B4054"/>
    <w:rsid w:val="002D01AE"/>
    <w:rsid w:val="002E204E"/>
    <w:rsid w:val="002F3037"/>
    <w:rsid w:val="00301982"/>
    <w:rsid w:val="003077F8"/>
    <w:rsid w:val="0033533A"/>
    <w:rsid w:val="003466F0"/>
    <w:rsid w:val="00363BCA"/>
    <w:rsid w:val="00363E7F"/>
    <w:rsid w:val="0036462B"/>
    <w:rsid w:val="003B6FBF"/>
    <w:rsid w:val="003C1B17"/>
    <w:rsid w:val="003E0D9D"/>
    <w:rsid w:val="003E1DE5"/>
    <w:rsid w:val="003F136A"/>
    <w:rsid w:val="003F2D8C"/>
    <w:rsid w:val="003F4564"/>
    <w:rsid w:val="003F498D"/>
    <w:rsid w:val="003F5552"/>
    <w:rsid w:val="004070E8"/>
    <w:rsid w:val="0042289B"/>
    <w:rsid w:val="00432981"/>
    <w:rsid w:val="00454D8C"/>
    <w:rsid w:val="00472EC4"/>
    <w:rsid w:val="00492D26"/>
    <w:rsid w:val="00494522"/>
    <w:rsid w:val="004D1FAB"/>
    <w:rsid w:val="004E2D14"/>
    <w:rsid w:val="004E4B93"/>
    <w:rsid w:val="005059B3"/>
    <w:rsid w:val="00536EB8"/>
    <w:rsid w:val="00571263"/>
    <w:rsid w:val="005D0A66"/>
    <w:rsid w:val="005F38DC"/>
    <w:rsid w:val="00606D97"/>
    <w:rsid w:val="00610118"/>
    <w:rsid w:val="006339E9"/>
    <w:rsid w:val="006537BB"/>
    <w:rsid w:val="00664357"/>
    <w:rsid w:val="00674151"/>
    <w:rsid w:val="00683F93"/>
    <w:rsid w:val="0069362C"/>
    <w:rsid w:val="00696004"/>
    <w:rsid w:val="006C06B7"/>
    <w:rsid w:val="006D4743"/>
    <w:rsid w:val="006F235E"/>
    <w:rsid w:val="006F5ACC"/>
    <w:rsid w:val="00711943"/>
    <w:rsid w:val="00725D11"/>
    <w:rsid w:val="00766553"/>
    <w:rsid w:val="00790488"/>
    <w:rsid w:val="00794A35"/>
    <w:rsid w:val="007A2F05"/>
    <w:rsid w:val="007A2F55"/>
    <w:rsid w:val="007A57F5"/>
    <w:rsid w:val="007C3A34"/>
    <w:rsid w:val="007D3F8B"/>
    <w:rsid w:val="008000BC"/>
    <w:rsid w:val="008028B4"/>
    <w:rsid w:val="00803BB9"/>
    <w:rsid w:val="00804A1D"/>
    <w:rsid w:val="00812FA9"/>
    <w:rsid w:val="00846F62"/>
    <w:rsid w:val="008628C9"/>
    <w:rsid w:val="008925CE"/>
    <w:rsid w:val="008C2E73"/>
    <w:rsid w:val="008E33F5"/>
    <w:rsid w:val="008E6A36"/>
    <w:rsid w:val="008F1425"/>
    <w:rsid w:val="00913DD0"/>
    <w:rsid w:val="0092044D"/>
    <w:rsid w:val="0092059F"/>
    <w:rsid w:val="00922483"/>
    <w:rsid w:val="009307A8"/>
    <w:rsid w:val="00963F55"/>
    <w:rsid w:val="009A2BA2"/>
    <w:rsid w:val="009A43E2"/>
    <w:rsid w:val="009B6F9F"/>
    <w:rsid w:val="009C31AA"/>
    <w:rsid w:val="009C51A8"/>
    <w:rsid w:val="009D3F97"/>
    <w:rsid w:val="009D472B"/>
    <w:rsid w:val="009E1806"/>
    <w:rsid w:val="009E2ED0"/>
    <w:rsid w:val="009E606C"/>
    <w:rsid w:val="00A273E5"/>
    <w:rsid w:val="00A30850"/>
    <w:rsid w:val="00A82CF7"/>
    <w:rsid w:val="00AB5B5D"/>
    <w:rsid w:val="00AF4AD0"/>
    <w:rsid w:val="00B17B56"/>
    <w:rsid w:val="00B57DA9"/>
    <w:rsid w:val="00BB57AD"/>
    <w:rsid w:val="00BC2F2D"/>
    <w:rsid w:val="00BF7995"/>
    <w:rsid w:val="00C43127"/>
    <w:rsid w:val="00C54509"/>
    <w:rsid w:val="00C561AA"/>
    <w:rsid w:val="00C619A4"/>
    <w:rsid w:val="00C645A8"/>
    <w:rsid w:val="00C8635F"/>
    <w:rsid w:val="00CB54CC"/>
    <w:rsid w:val="00CC1E0D"/>
    <w:rsid w:val="00CE1960"/>
    <w:rsid w:val="00CF3567"/>
    <w:rsid w:val="00CF6E42"/>
    <w:rsid w:val="00D018D6"/>
    <w:rsid w:val="00D30C26"/>
    <w:rsid w:val="00D32BA5"/>
    <w:rsid w:val="00D511D0"/>
    <w:rsid w:val="00D621A7"/>
    <w:rsid w:val="00D90E61"/>
    <w:rsid w:val="00DB27C9"/>
    <w:rsid w:val="00DC187D"/>
    <w:rsid w:val="00E21215"/>
    <w:rsid w:val="00E24B85"/>
    <w:rsid w:val="00E41783"/>
    <w:rsid w:val="00E643CD"/>
    <w:rsid w:val="00E65EC9"/>
    <w:rsid w:val="00E705C9"/>
    <w:rsid w:val="00EA0348"/>
    <w:rsid w:val="00EC6354"/>
    <w:rsid w:val="00EF378C"/>
    <w:rsid w:val="00EF56FA"/>
    <w:rsid w:val="00EF5C92"/>
    <w:rsid w:val="00F03D02"/>
    <w:rsid w:val="00F213C3"/>
    <w:rsid w:val="00F23C2F"/>
    <w:rsid w:val="00F34D4B"/>
    <w:rsid w:val="00F41A28"/>
    <w:rsid w:val="00F44C44"/>
    <w:rsid w:val="00F57588"/>
    <w:rsid w:val="00F74ABC"/>
    <w:rsid w:val="00F775B1"/>
    <w:rsid w:val="00F87A23"/>
    <w:rsid w:val="00F9528A"/>
    <w:rsid w:val="00FA18DE"/>
    <w:rsid w:val="00FA3E54"/>
    <w:rsid w:val="00FB0099"/>
    <w:rsid w:val="00FC1CC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8C525"/>
  <w15:chartTrackingRefBased/>
  <w15:docId w15:val="{84A14B9B-47CD-4B5C-91B7-84BA41B6E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D7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00D5F"/>
    <w:pPr>
      <w:keepNext/>
      <w:keepLines/>
      <w:spacing w:before="360" w:after="80"/>
      <w:outlineLvl w:val="0"/>
    </w:pPr>
    <w:rPr>
      <w:rFonts w:eastAsiaTheme="majorEastAsia" w:cstheme="majorBidi"/>
      <w:color w:val="2F5496" w:themeColor="accent1" w:themeShade="BF"/>
      <w:sz w:val="36"/>
      <w:szCs w:val="40"/>
    </w:rPr>
  </w:style>
  <w:style w:type="paragraph" w:styleId="Heading2">
    <w:name w:val="heading 2"/>
    <w:basedOn w:val="Normal"/>
    <w:next w:val="Normal"/>
    <w:link w:val="Heading2Char"/>
    <w:uiPriority w:val="9"/>
    <w:unhideWhenUsed/>
    <w:qFormat/>
    <w:rsid w:val="00202F2A"/>
    <w:pPr>
      <w:keepNext/>
      <w:keepLines/>
      <w:spacing w:before="160" w:after="80"/>
      <w:outlineLvl w:val="1"/>
    </w:pPr>
    <w:rPr>
      <w:rFonts w:eastAsiaTheme="majorEastAsia" w:cstheme="majorBidi"/>
      <w:color w:val="2F5496" w:themeColor="accent1" w:themeShade="BF"/>
      <w:sz w:val="32"/>
      <w:szCs w:val="32"/>
      <w:u w:val="single"/>
    </w:rPr>
  </w:style>
  <w:style w:type="paragraph" w:styleId="Heading3">
    <w:name w:val="heading 3"/>
    <w:basedOn w:val="Normal"/>
    <w:next w:val="Normal"/>
    <w:link w:val="Heading3Char"/>
    <w:uiPriority w:val="9"/>
    <w:semiHidden/>
    <w:unhideWhenUsed/>
    <w:qFormat/>
    <w:rsid w:val="00100D5F"/>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0D5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00D5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00D5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00D5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00D5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00D5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D5F"/>
    <w:rPr>
      <w:rFonts w:ascii="Times New Roman" w:eastAsiaTheme="majorEastAsia" w:hAnsi="Times New Roman" w:cstheme="majorBidi"/>
      <w:color w:val="2F5496" w:themeColor="accent1" w:themeShade="BF"/>
      <w:sz w:val="36"/>
      <w:szCs w:val="40"/>
    </w:rPr>
  </w:style>
  <w:style w:type="character" w:customStyle="1" w:styleId="Heading2Char">
    <w:name w:val="Heading 2 Char"/>
    <w:basedOn w:val="DefaultParagraphFont"/>
    <w:link w:val="Heading2"/>
    <w:uiPriority w:val="9"/>
    <w:rsid w:val="00202F2A"/>
    <w:rPr>
      <w:rFonts w:ascii="Times New Roman" w:eastAsiaTheme="majorEastAsia" w:hAnsi="Times New Roman" w:cstheme="majorBidi"/>
      <w:color w:val="2F5496" w:themeColor="accent1" w:themeShade="BF"/>
      <w:sz w:val="32"/>
      <w:szCs w:val="32"/>
      <w:u w:val="single"/>
    </w:rPr>
  </w:style>
  <w:style w:type="character" w:customStyle="1" w:styleId="Heading3Char">
    <w:name w:val="Heading 3 Char"/>
    <w:basedOn w:val="DefaultParagraphFont"/>
    <w:link w:val="Heading3"/>
    <w:uiPriority w:val="9"/>
    <w:semiHidden/>
    <w:rsid w:val="00100D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0D5F"/>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100D5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100D5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00D5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00D5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00D5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00D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D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D5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D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D5F"/>
    <w:pPr>
      <w:spacing w:before="160"/>
      <w:jc w:val="center"/>
    </w:pPr>
    <w:rPr>
      <w:i/>
      <w:iCs/>
      <w:color w:val="404040" w:themeColor="text1" w:themeTint="BF"/>
    </w:rPr>
  </w:style>
  <w:style w:type="character" w:customStyle="1" w:styleId="QuoteChar">
    <w:name w:val="Quote Char"/>
    <w:basedOn w:val="DefaultParagraphFont"/>
    <w:link w:val="Quote"/>
    <w:uiPriority w:val="29"/>
    <w:rsid w:val="00100D5F"/>
    <w:rPr>
      <w:rFonts w:ascii="Times New Roman" w:hAnsi="Times New Roman"/>
      <w:i/>
      <w:iCs/>
      <w:color w:val="404040" w:themeColor="text1" w:themeTint="BF"/>
      <w:sz w:val="24"/>
    </w:rPr>
  </w:style>
  <w:style w:type="paragraph" w:styleId="ListParagraph">
    <w:name w:val="List Paragraph"/>
    <w:basedOn w:val="Normal"/>
    <w:uiPriority w:val="34"/>
    <w:qFormat/>
    <w:rsid w:val="00100D5F"/>
    <w:pPr>
      <w:ind w:left="720"/>
      <w:contextualSpacing/>
    </w:pPr>
  </w:style>
  <w:style w:type="character" w:styleId="IntenseEmphasis">
    <w:name w:val="Intense Emphasis"/>
    <w:basedOn w:val="DefaultParagraphFont"/>
    <w:uiPriority w:val="21"/>
    <w:qFormat/>
    <w:rsid w:val="00100D5F"/>
    <w:rPr>
      <w:i/>
      <w:iCs/>
      <w:color w:val="2F5496" w:themeColor="accent1" w:themeShade="BF"/>
    </w:rPr>
  </w:style>
  <w:style w:type="paragraph" w:styleId="IntenseQuote">
    <w:name w:val="Intense Quote"/>
    <w:basedOn w:val="Normal"/>
    <w:next w:val="Normal"/>
    <w:link w:val="IntenseQuoteChar"/>
    <w:uiPriority w:val="30"/>
    <w:qFormat/>
    <w:rsid w:val="00100D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0D5F"/>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100D5F"/>
    <w:rPr>
      <w:b/>
      <w:bCs/>
      <w:smallCaps/>
      <w:color w:val="2F5496" w:themeColor="accent1" w:themeShade="BF"/>
      <w:spacing w:val="5"/>
    </w:rPr>
  </w:style>
  <w:style w:type="paragraph" w:styleId="TOCHeading">
    <w:name w:val="TOC Heading"/>
    <w:basedOn w:val="Heading1"/>
    <w:next w:val="Normal"/>
    <w:uiPriority w:val="39"/>
    <w:unhideWhenUsed/>
    <w:qFormat/>
    <w:rsid w:val="004E2D14"/>
    <w:pPr>
      <w:spacing w:before="240" w:after="0" w:line="259" w:lineRule="auto"/>
      <w:jc w:val="left"/>
      <w:outlineLvl w:val="9"/>
    </w:pPr>
    <w:rPr>
      <w:rFonts w:asciiTheme="majorHAnsi" w:hAnsiTheme="majorHAnsi"/>
      <w:sz w:val="32"/>
      <w:szCs w:val="32"/>
      <w:lang w:val="en-US"/>
      <w14:ligatures w14:val="none"/>
    </w:rPr>
  </w:style>
  <w:style w:type="paragraph" w:styleId="TOC1">
    <w:name w:val="toc 1"/>
    <w:basedOn w:val="Normal"/>
    <w:next w:val="Normal"/>
    <w:autoRedefine/>
    <w:uiPriority w:val="39"/>
    <w:unhideWhenUsed/>
    <w:rsid w:val="004E2D14"/>
    <w:pPr>
      <w:spacing w:after="100"/>
    </w:pPr>
  </w:style>
  <w:style w:type="paragraph" w:styleId="TOC2">
    <w:name w:val="toc 2"/>
    <w:basedOn w:val="Normal"/>
    <w:next w:val="Normal"/>
    <w:autoRedefine/>
    <w:uiPriority w:val="39"/>
    <w:unhideWhenUsed/>
    <w:rsid w:val="004E2D14"/>
    <w:pPr>
      <w:spacing w:after="100"/>
      <w:ind w:left="240"/>
    </w:pPr>
  </w:style>
  <w:style w:type="character" w:styleId="Hyperlink">
    <w:name w:val="Hyperlink"/>
    <w:basedOn w:val="DefaultParagraphFont"/>
    <w:uiPriority w:val="99"/>
    <w:unhideWhenUsed/>
    <w:rsid w:val="004E2D14"/>
    <w:rPr>
      <w:color w:val="0563C1" w:themeColor="hyperlink"/>
      <w:u w:val="single"/>
    </w:rPr>
  </w:style>
  <w:style w:type="paragraph" w:styleId="Header">
    <w:name w:val="header"/>
    <w:basedOn w:val="Normal"/>
    <w:link w:val="HeaderChar"/>
    <w:uiPriority w:val="99"/>
    <w:unhideWhenUsed/>
    <w:rsid w:val="000519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92A"/>
    <w:rPr>
      <w:rFonts w:ascii="Times New Roman" w:hAnsi="Times New Roman"/>
      <w:sz w:val="24"/>
    </w:rPr>
  </w:style>
  <w:style w:type="paragraph" w:styleId="Footer">
    <w:name w:val="footer"/>
    <w:basedOn w:val="Normal"/>
    <w:link w:val="FooterChar"/>
    <w:uiPriority w:val="99"/>
    <w:unhideWhenUsed/>
    <w:rsid w:val="000519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92A"/>
    <w:rPr>
      <w:rFonts w:ascii="Times New Roman" w:hAnsi="Times New Roman"/>
      <w:sz w:val="24"/>
    </w:rPr>
  </w:style>
  <w:style w:type="paragraph" w:styleId="Caption">
    <w:name w:val="caption"/>
    <w:basedOn w:val="Normal"/>
    <w:next w:val="Normal"/>
    <w:uiPriority w:val="35"/>
    <w:unhideWhenUsed/>
    <w:qFormat/>
    <w:rsid w:val="004D1FAB"/>
    <w:pPr>
      <w:spacing w:after="200" w:line="240" w:lineRule="auto"/>
      <w:jc w:val="center"/>
    </w:pPr>
    <w:rPr>
      <w:i/>
      <w:iCs/>
      <w:color w:val="44546A" w:themeColor="text2"/>
      <w:sz w:val="18"/>
      <w:szCs w:val="18"/>
    </w:rPr>
  </w:style>
  <w:style w:type="character" w:styleId="UnresolvedMention">
    <w:name w:val="Unresolved Mention"/>
    <w:basedOn w:val="DefaultParagraphFont"/>
    <w:uiPriority w:val="99"/>
    <w:semiHidden/>
    <w:unhideWhenUsed/>
    <w:rsid w:val="00FB0099"/>
    <w:rPr>
      <w:color w:val="605E5C"/>
      <w:shd w:val="clear" w:color="auto" w:fill="E1DFDD"/>
    </w:rPr>
  </w:style>
  <w:style w:type="table" w:styleId="TableGrid">
    <w:name w:val="Table Grid"/>
    <w:basedOn w:val="TableNormal"/>
    <w:uiPriority w:val="39"/>
    <w:rsid w:val="001F5D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537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hyperlink" Target="https://books.google.com.bd/books/about/Essentials_of_Nursing_Leadership_and_Man.html?id=_F3ZnAEACAAJ&amp;redir_esc=y" TargetMode="External" /><Relationship Id="rId18" Type="http://schemas.openxmlformats.org/officeDocument/2006/relationships/hyperlink" Target="https://www.scirp.org/reference/referencespapers?referenceid=3816251" TargetMode="Externa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hyperlink" Target="https://doi.org/10.24083/apjhm.v11i1.235" TargetMode="External" /><Relationship Id="rId2" Type="http://schemas.openxmlformats.org/officeDocument/2006/relationships/numbering" Target="numbering.xml" /><Relationship Id="rId16" Type="http://schemas.openxmlformats.org/officeDocument/2006/relationships/hyperlink" Target="https://doi.org/10.1017/s0047279417000678" TargetMode="External" /><Relationship Id="rId20" Type="http://schemas.openxmlformats.org/officeDocument/2006/relationships/hyperlink" Target="https://www.scirp.org/reference/referencespapers?referenceid=1720262"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hyperlink" Target="https://www.wiley.com/en-ie/Person-Centred+Practice+in+Nursing+and+Health+Care%3A+Theory+and+Practice%2C+2nd+Edition-p-9781118990568" TargetMode="External" /><Relationship Id="rId23" Type="http://schemas.openxmlformats.org/officeDocument/2006/relationships/theme" Target="theme/theme1.xml" /><Relationship Id="rId10" Type="http://schemas.openxmlformats.org/officeDocument/2006/relationships/diagramQuickStyle" Target="diagrams/quickStyle1.xml" /><Relationship Id="rId19" Type="http://schemas.openxmlformats.org/officeDocument/2006/relationships/hyperlink" Target="https://doi.org/10.1016/j.procs.2017.11.390" TargetMode="Externa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hyperlink" Target="https://doi.org/10.1177/2516043518774445" TargetMode="External" /><Relationship Id="rId22"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BAC1AB-0FB0-4BCE-9AB5-BF9E1D116778}" type="doc">
      <dgm:prSet loTypeId="urn:microsoft.com/office/officeart/2008/layout/VerticalCurvedList" loCatId="list" qsTypeId="urn:microsoft.com/office/officeart/2005/8/quickstyle/simple1" qsCatId="simple" csTypeId="urn:microsoft.com/office/officeart/2005/8/colors/colorful1" csCatId="colorful" phldr="1"/>
      <dgm:spPr/>
      <dgm:t>
        <a:bodyPr/>
        <a:lstStyle/>
        <a:p>
          <a:endParaRPr lang="en-GB"/>
        </a:p>
      </dgm:t>
    </dgm:pt>
    <dgm:pt modelId="{412433DE-2781-41E8-A16C-55DA90E4B6AD}">
      <dgm:prSet phldrT="[Text]"/>
      <dgm:spPr/>
      <dgm:t>
        <a:bodyPr/>
        <a:lstStyle/>
        <a:p>
          <a:r>
            <a:rPr lang="en-GB"/>
            <a:t>Communication Skill</a:t>
          </a:r>
        </a:p>
      </dgm:t>
    </dgm:pt>
    <dgm:pt modelId="{713E4398-C5B2-4878-BA16-EE047C117A2F}" type="parTrans" cxnId="{42230AD2-CD97-46BD-84C8-87A440557870}">
      <dgm:prSet/>
      <dgm:spPr/>
      <dgm:t>
        <a:bodyPr/>
        <a:lstStyle/>
        <a:p>
          <a:endParaRPr lang="en-GB"/>
        </a:p>
      </dgm:t>
    </dgm:pt>
    <dgm:pt modelId="{EEABCA20-850A-4DBC-9CC5-18BFDD3B3122}" type="sibTrans" cxnId="{42230AD2-CD97-46BD-84C8-87A440557870}">
      <dgm:prSet/>
      <dgm:spPr/>
      <dgm:t>
        <a:bodyPr/>
        <a:lstStyle/>
        <a:p>
          <a:endParaRPr lang="en-GB"/>
        </a:p>
      </dgm:t>
    </dgm:pt>
    <dgm:pt modelId="{8E8C135D-37E9-4AF8-A239-36DA5A0F960D}">
      <dgm:prSet phldrT="[Text]"/>
      <dgm:spPr/>
      <dgm:t>
        <a:bodyPr/>
        <a:lstStyle/>
        <a:p>
          <a:r>
            <a:rPr lang="en-GB"/>
            <a:t>Teamwork</a:t>
          </a:r>
        </a:p>
      </dgm:t>
    </dgm:pt>
    <dgm:pt modelId="{847898AB-3E82-4072-A7CB-254BA79EB293}" type="parTrans" cxnId="{4302ED16-71B7-46E1-B988-45DCB9956674}">
      <dgm:prSet/>
      <dgm:spPr/>
      <dgm:t>
        <a:bodyPr/>
        <a:lstStyle/>
        <a:p>
          <a:endParaRPr lang="en-GB"/>
        </a:p>
      </dgm:t>
    </dgm:pt>
    <dgm:pt modelId="{53E2C730-3352-4E7A-AFE5-2A9D9670F667}" type="sibTrans" cxnId="{4302ED16-71B7-46E1-B988-45DCB9956674}">
      <dgm:prSet/>
      <dgm:spPr/>
      <dgm:t>
        <a:bodyPr/>
        <a:lstStyle/>
        <a:p>
          <a:endParaRPr lang="en-GB"/>
        </a:p>
      </dgm:t>
    </dgm:pt>
    <dgm:pt modelId="{626231EA-597B-44FB-AA73-4BB501290288}">
      <dgm:prSet phldrT="[Text]"/>
      <dgm:spPr/>
      <dgm:t>
        <a:bodyPr/>
        <a:lstStyle/>
        <a:p>
          <a:r>
            <a:rPr lang="en-GB"/>
            <a:t>Empathy and Patinet Care</a:t>
          </a:r>
        </a:p>
      </dgm:t>
    </dgm:pt>
    <dgm:pt modelId="{1F21912F-4181-45F3-9EFB-C2378320D0B6}" type="parTrans" cxnId="{3EEC0E10-A2A9-4045-B76E-681D5E5BD49A}">
      <dgm:prSet/>
      <dgm:spPr/>
      <dgm:t>
        <a:bodyPr/>
        <a:lstStyle/>
        <a:p>
          <a:endParaRPr lang="en-GB"/>
        </a:p>
      </dgm:t>
    </dgm:pt>
    <dgm:pt modelId="{AE56BFE8-882A-4865-999D-683F2F2779A6}" type="sibTrans" cxnId="{3EEC0E10-A2A9-4045-B76E-681D5E5BD49A}">
      <dgm:prSet/>
      <dgm:spPr/>
      <dgm:t>
        <a:bodyPr/>
        <a:lstStyle/>
        <a:p>
          <a:endParaRPr lang="en-GB"/>
        </a:p>
      </dgm:t>
    </dgm:pt>
    <dgm:pt modelId="{8FFB6943-A722-4B98-AC24-41EE26FCDAE6}">
      <dgm:prSet/>
      <dgm:spPr/>
      <dgm:t>
        <a:bodyPr/>
        <a:lstStyle/>
        <a:p>
          <a:r>
            <a:rPr lang="en-GB"/>
            <a:t>Time Management</a:t>
          </a:r>
        </a:p>
      </dgm:t>
    </dgm:pt>
    <dgm:pt modelId="{E8F75732-B0EC-4DFA-97FE-15CEF6BEA1FE}" type="parTrans" cxnId="{41361BC4-F1FE-468C-957E-3E2BDB0B943D}">
      <dgm:prSet/>
      <dgm:spPr/>
      <dgm:t>
        <a:bodyPr/>
        <a:lstStyle/>
        <a:p>
          <a:endParaRPr lang="en-GB"/>
        </a:p>
      </dgm:t>
    </dgm:pt>
    <dgm:pt modelId="{B21FC13F-307D-4E21-913F-9D4283439E58}" type="sibTrans" cxnId="{41361BC4-F1FE-468C-957E-3E2BDB0B943D}">
      <dgm:prSet/>
      <dgm:spPr/>
      <dgm:t>
        <a:bodyPr/>
        <a:lstStyle/>
        <a:p>
          <a:endParaRPr lang="en-GB"/>
        </a:p>
      </dgm:t>
    </dgm:pt>
    <dgm:pt modelId="{486C0840-6890-4E59-B03D-1A0117704B91}">
      <dgm:prSet/>
      <dgm:spPr/>
      <dgm:t>
        <a:bodyPr/>
        <a:lstStyle/>
        <a:p>
          <a:r>
            <a:rPr lang="en-GB"/>
            <a:t>Safeguarding and Confidentiality</a:t>
          </a:r>
        </a:p>
      </dgm:t>
    </dgm:pt>
    <dgm:pt modelId="{3C963A01-DBC4-4C5F-8A33-82603A859870}" type="parTrans" cxnId="{AB388A23-2467-4C46-B529-53C4DAEFBF79}">
      <dgm:prSet/>
      <dgm:spPr/>
      <dgm:t>
        <a:bodyPr/>
        <a:lstStyle/>
        <a:p>
          <a:endParaRPr lang="en-GB"/>
        </a:p>
      </dgm:t>
    </dgm:pt>
    <dgm:pt modelId="{5EBFF79C-974F-4424-BBA2-331538685B6E}" type="sibTrans" cxnId="{AB388A23-2467-4C46-B529-53C4DAEFBF79}">
      <dgm:prSet/>
      <dgm:spPr/>
      <dgm:t>
        <a:bodyPr/>
        <a:lstStyle/>
        <a:p>
          <a:endParaRPr lang="en-GB"/>
        </a:p>
      </dgm:t>
    </dgm:pt>
    <dgm:pt modelId="{A13E9E6D-781E-49A7-9444-B266A5769F77}">
      <dgm:prSet/>
      <dgm:spPr/>
      <dgm:t>
        <a:bodyPr/>
        <a:lstStyle/>
        <a:p>
          <a:r>
            <a:rPr lang="en-GB"/>
            <a:t>Physical Stamina</a:t>
          </a:r>
        </a:p>
      </dgm:t>
    </dgm:pt>
    <dgm:pt modelId="{4491159D-0222-493C-977E-55A2130C6E5D}" type="parTrans" cxnId="{899A408A-D68E-4E2F-9531-AAED3DAF15FA}">
      <dgm:prSet/>
      <dgm:spPr/>
      <dgm:t>
        <a:bodyPr/>
        <a:lstStyle/>
        <a:p>
          <a:endParaRPr lang="en-GB"/>
        </a:p>
      </dgm:t>
    </dgm:pt>
    <dgm:pt modelId="{52DA66F2-40D1-44E0-9F44-EB403325D60E}" type="sibTrans" cxnId="{899A408A-D68E-4E2F-9531-AAED3DAF15FA}">
      <dgm:prSet/>
      <dgm:spPr/>
      <dgm:t>
        <a:bodyPr/>
        <a:lstStyle/>
        <a:p>
          <a:endParaRPr lang="en-GB"/>
        </a:p>
      </dgm:t>
    </dgm:pt>
    <dgm:pt modelId="{D8352174-703F-4397-BE30-583E8A63DA7A}" type="pres">
      <dgm:prSet presAssocID="{4DBAC1AB-0FB0-4BCE-9AB5-BF9E1D116778}" presName="Name0" presStyleCnt="0">
        <dgm:presLayoutVars>
          <dgm:chMax val="7"/>
          <dgm:chPref val="7"/>
          <dgm:dir/>
        </dgm:presLayoutVars>
      </dgm:prSet>
      <dgm:spPr/>
    </dgm:pt>
    <dgm:pt modelId="{428D6709-D433-4B29-BB5A-1D4899428713}" type="pres">
      <dgm:prSet presAssocID="{4DBAC1AB-0FB0-4BCE-9AB5-BF9E1D116778}" presName="Name1" presStyleCnt="0"/>
      <dgm:spPr/>
    </dgm:pt>
    <dgm:pt modelId="{7A01294E-BE57-42FA-8F74-12B4279B4C64}" type="pres">
      <dgm:prSet presAssocID="{4DBAC1AB-0FB0-4BCE-9AB5-BF9E1D116778}" presName="cycle" presStyleCnt="0"/>
      <dgm:spPr/>
    </dgm:pt>
    <dgm:pt modelId="{699C9E9E-341A-495E-A1DF-4FEF2976F27D}" type="pres">
      <dgm:prSet presAssocID="{4DBAC1AB-0FB0-4BCE-9AB5-BF9E1D116778}" presName="srcNode" presStyleLbl="node1" presStyleIdx="0" presStyleCnt="6"/>
      <dgm:spPr/>
    </dgm:pt>
    <dgm:pt modelId="{946F25A9-4C81-4F4F-B00C-F0176EEED0A7}" type="pres">
      <dgm:prSet presAssocID="{4DBAC1AB-0FB0-4BCE-9AB5-BF9E1D116778}" presName="conn" presStyleLbl="parChTrans1D2" presStyleIdx="0" presStyleCnt="1"/>
      <dgm:spPr/>
    </dgm:pt>
    <dgm:pt modelId="{EF3685C6-9639-4F5C-AE9F-5A078E574439}" type="pres">
      <dgm:prSet presAssocID="{4DBAC1AB-0FB0-4BCE-9AB5-BF9E1D116778}" presName="extraNode" presStyleLbl="node1" presStyleIdx="0" presStyleCnt="6"/>
      <dgm:spPr/>
    </dgm:pt>
    <dgm:pt modelId="{4BB6794A-2E24-418C-BEC0-177ACEF7F50F}" type="pres">
      <dgm:prSet presAssocID="{4DBAC1AB-0FB0-4BCE-9AB5-BF9E1D116778}" presName="dstNode" presStyleLbl="node1" presStyleIdx="0" presStyleCnt="6"/>
      <dgm:spPr/>
    </dgm:pt>
    <dgm:pt modelId="{D8B7A54F-B5F5-4DAF-AB4E-C79F284341D1}" type="pres">
      <dgm:prSet presAssocID="{412433DE-2781-41E8-A16C-55DA90E4B6AD}" presName="text_1" presStyleLbl="node1" presStyleIdx="0" presStyleCnt="6">
        <dgm:presLayoutVars>
          <dgm:bulletEnabled val="1"/>
        </dgm:presLayoutVars>
      </dgm:prSet>
      <dgm:spPr/>
    </dgm:pt>
    <dgm:pt modelId="{6ABC9166-A159-4F5D-AE4E-145A7FD1F710}" type="pres">
      <dgm:prSet presAssocID="{412433DE-2781-41E8-A16C-55DA90E4B6AD}" presName="accent_1" presStyleCnt="0"/>
      <dgm:spPr/>
    </dgm:pt>
    <dgm:pt modelId="{EF5C850A-6EAF-4624-AC3C-AE15BA5654ED}" type="pres">
      <dgm:prSet presAssocID="{412433DE-2781-41E8-A16C-55DA90E4B6AD}" presName="accentRepeatNode" presStyleLbl="solidFgAcc1" presStyleIdx="0" presStyleCnt="6"/>
      <dgm:spPr/>
    </dgm:pt>
    <dgm:pt modelId="{F004B4CD-6D10-4C28-A53F-C5DE07EAAC07}" type="pres">
      <dgm:prSet presAssocID="{8E8C135D-37E9-4AF8-A239-36DA5A0F960D}" presName="text_2" presStyleLbl="node1" presStyleIdx="1" presStyleCnt="6">
        <dgm:presLayoutVars>
          <dgm:bulletEnabled val="1"/>
        </dgm:presLayoutVars>
      </dgm:prSet>
      <dgm:spPr/>
    </dgm:pt>
    <dgm:pt modelId="{21E554C1-1E97-4041-A7BE-7DDC6E626F7D}" type="pres">
      <dgm:prSet presAssocID="{8E8C135D-37E9-4AF8-A239-36DA5A0F960D}" presName="accent_2" presStyleCnt="0"/>
      <dgm:spPr/>
    </dgm:pt>
    <dgm:pt modelId="{55F0B230-A73D-4D21-AB2B-CC02A9A703DC}" type="pres">
      <dgm:prSet presAssocID="{8E8C135D-37E9-4AF8-A239-36DA5A0F960D}" presName="accentRepeatNode" presStyleLbl="solidFgAcc1" presStyleIdx="1" presStyleCnt="6"/>
      <dgm:spPr/>
    </dgm:pt>
    <dgm:pt modelId="{01BD0B85-4769-45BD-8879-8216C0ED16CB}" type="pres">
      <dgm:prSet presAssocID="{626231EA-597B-44FB-AA73-4BB501290288}" presName="text_3" presStyleLbl="node1" presStyleIdx="2" presStyleCnt="6">
        <dgm:presLayoutVars>
          <dgm:bulletEnabled val="1"/>
        </dgm:presLayoutVars>
      </dgm:prSet>
      <dgm:spPr/>
    </dgm:pt>
    <dgm:pt modelId="{9A10B238-2D3F-4932-AF29-E9BCB4304576}" type="pres">
      <dgm:prSet presAssocID="{626231EA-597B-44FB-AA73-4BB501290288}" presName="accent_3" presStyleCnt="0"/>
      <dgm:spPr/>
    </dgm:pt>
    <dgm:pt modelId="{5700DF7A-0B7B-4B28-B9A0-55494157FEA8}" type="pres">
      <dgm:prSet presAssocID="{626231EA-597B-44FB-AA73-4BB501290288}" presName="accentRepeatNode" presStyleLbl="solidFgAcc1" presStyleIdx="2" presStyleCnt="6"/>
      <dgm:spPr/>
    </dgm:pt>
    <dgm:pt modelId="{45D89467-C91C-4E54-B0E0-75445DB990A2}" type="pres">
      <dgm:prSet presAssocID="{8FFB6943-A722-4B98-AC24-41EE26FCDAE6}" presName="text_4" presStyleLbl="node1" presStyleIdx="3" presStyleCnt="6">
        <dgm:presLayoutVars>
          <dgm:bulletEnabled val="1"/>
        </dgm:presLayoutVars>
      </dgm:prSet>
      <dgm:spPr/>
    </dgm:pt>
    <dgm:pt modelId="{722516F3-9999-4355-A94D-7002FB8BF06D}" type="pres">
      <dgm:prSet presAssocID="{8FFB6943-A722-4B98-AC24-41EE26FCDAE6}" presName="accent_4" presStyleCnt="0"/>
      <dgm:spPr/>
    </dgm:pt>
    <dgm:pt modelId="{3F560647-9F6B-4D30-BA6C-0515490EA54F}" type="pres">
      <dgm:prSet presAssocID="{8FFB6943-A722-4B98-AC24-41EE26FCDAE6}" presName="accentRepeatNode" presStyleLbl="solidFgAcc1" presStyleIdx="3" presStyleCnt="6"/>
      <dgm:spPr/>
    </dgm:pt>
    <dgm:pt modelId="{6B6DD2EE-1D45-4E4A-A96C-73762031926D}" type="pres">
      <dgm:prSet presAssocID="{486C0840-6890-4E59-B03D-1A0117704B91}" presName="text_5" presStyleLbl="node1" presStyleIdx="4" presStyleCnt="6">
        <dgm:presLayoutVars>
          <dgm:bulletEnabled val="1"/>
        </dgm:presLayoutVars>
      </dgm:prSet>
      <dgm:spPr/>
    </dgm:pt>
    <dgm:pt modelId="{5F2BB9C0-FFC4-4AA5-AB6B-196107297E43}" type="pres">
      <dgm:prSet presAssocID="{486C0840-6890-4E59-B03D-1A0117704B91}" presName="accent_5" presStyleCnt="0"/>
      <dgm:spPr/>
    </dgm:pt>
    <dgm:pt modelId="{41911B3F-CEC2-4E0A-BD47-72E0FACD49CD}" type="pres">
      <dgm:prSet presAssocID="{486C0840-6890-4E59-B03D-1A0117704B91}" presName="accentRepeatNode" presStyleLbl="solidFgAcc1" presStyleIdx="4" presStyleCnt="6"/>
      <dgm:spPr/>
    </dgm:pt>
    <dgm:pt modelId="{97C6D7B8-44B1-4486-B1B6-82010A30597B}" type="pres">
      <dgm:prSet presAssocID="{A13E9E6D-781E-49A7-9444-B266A5769F77}" presName="text_6" presStyleLbl="node1" presStyleIdx="5" presStyleCnt="6">
        <dgm:presLayoutVars>
          <dgm:bulletEnabled val="1"/>
        </dgm:presLayoutVars>
      </dgm:prSet>
      <dgm:spPr/>
    </dgm:pt>
    <dgm:pt modelId="{78B1B68B-0DB0-412B-AB29-A37D402CD7F8}" type="pres">
      <dgm:prSet presAssocID="{A13E9E6D-781E-49A7-9444-B266A5769F77}" presName="accent_6" presStyleCnt="0"/>
      <dgm:spPr/>
    </dgm:pt>
    <dgm:pt modelId="{240BFDE5-4509-46EE-9525-3DC12EB094E1}" type="pres">
      <dgm:prSet presAssocID="{A13E9E6D-781E-49A7-9444-B266A5769F77}" presName="accentRepeatNode" presStyleLbl="solidFgAcc1" presStyleIdx="5" presStyleCnt="6"/>
      <dgm:spPr/>
    </dgm:pt>
  </dgm:ptLst>
  <dgm:cxnLst>
    <dgm:cxn modelId="{7E397106-DE8C-4856-8CF0-F94C51ABC585}" type="presOf" srcId="{8FFB6943-A722-4B98-AC24-41EE26FCDAE6}" destId="{45D89467-C91C-4E54-B0E0-75445DB990A2}" srcOrd="0" destOrd="0" presId="urn:microsoft.com/office/officeart/2008/layout/VerticalCurvedList"/>
    <dgm:cxn modelId="{3EEC0E10-A2A9-4045-B76E-681D5E5BD49A}" srcId="{4DBAC1AB-0FB0-4BCE-9AB5-BF9E1D116778}" destId="{626231EA-597B-44FB-AA73-4BB501290288}" srcOrd="2" destOrd="0" parTransId="{1F21912F-4181-45F3-9EFB-C2378320D0B6}" sibTransId="{AE56BFE8-882A-4865-999D-683F2F2779A6}"/>
    <dgm:cxn modelId="{4302ED16-71B7-46E1-B988-45DCB9956674}" srcId="{4DBAC1AB-0FB0-4BCE-9AB5-BF9E1D116778}" destId="{8E8C135D-37E9-4AF8-A239-36DA5A0F960D}" srcOrd="1" destOrd="0" parTransId="{847898AB-3E82-4072-A7CB-254BA79EB293}" sibTransId="{53E2C730-3352-4E7A-AFE5-2A9D9670F667}"/>
    <dgm:cxn modelId="{AB388A23-2467-4C46-B529-53C4DAEFBF79}" srcId="{4DBAC1AB-0FB0-4BCE-9AB5-BF9E1D116778}" destId="{486C0840-6890-4E59-B03D-1A0117704B91}" srcOrd="4" destOrd="0" parTransId="{3C963A01-DBC4-4C5F-8A33-82603A859870}" sibTransId="{5EBFF79C-974F-4424-BBA2-331538685B6E}"/>
    <dgm:cxn modelId="{FCB40932-7DCC-414A-A90C-3317EB08F70C}" type="presOf" srcId="{4DBAC1AB-0FB0-4BCE-9AB5-BF9E1D116778}" destId="{D8352174-703F-4397-BE30-583E8A63DA7A}" srcOrd="0" destOrd="0" presId="urn:microsoft.com/office/officeart/2008/layout/VerticalCurvedList"/>
    <dgm:cxn modelId="{D61DB93C-1E15-4BDE-BA7E-9441576C2B05}" type="presOf" srcId="{8E8C135D-37E9-4AF8-A239-36DA5A0F960D}" destId="{F004B4CD-6D10-4C28-A53F-C5DE07EAAC07}" srcOrd="0" destOrd="0" presId="urn:microsoft.com/office/officeart/2008/layout/VerticalCurvedList"/>
    <dgm:cxn modelId="{CEEF686B-7743-4F6B-9B31-416905C8CA1C}" type="presOf" srcId="{A13E9E6D-781E-49A7-9444-B266A5769F77}" destId="{97C6D7B8-44B1-4486-B1B6-82010A30597B}" srcOrd="0" destOrd="0" presId="urn:microsoft.com/office/officeart/2008/layout/VerticalCurvedList"/>
    <dgm:cxn modelId="{899A408A-D68E-4E2F-9531-AAED3DAF15FA}" srcId="{4DBAC1AB-0FB0-4BCE-9AB5-BF9E1D116778}" destId="{A13E9E6D-781E-49A7-9444-B266A5769F77}" srcOrd="5" destOrd="0" parTransId="{4491159D-0222-493C-977E-55A2130C6E5D}" sibTransId="{52DA66F2-40D1-44E0-9F44-EB403325D60E}"/>
    <dgm:cxn modelId="{14C4B3AF-46F1-4A82-9B0E-C44B2697086B}" type="presOf" srcId="{486C0840-6890-4E59-B03D-1A0117704B91}" destId="{6B6DD2EE-1D45-4E4A-A96C-73762031926D}" srcOrd="0" destOrd="0" presId="urn:microsoft.com/office/officeart/2008/layout/VerticalCurvedList"/>
    <dgm:cxn modelId="{41361BC4-F1FE-468C-957E-3E2BDB0B943D}" srcId="{4DBAC1AB-0FB0-4BCE-9AB5-BF9E1D116778}" destId="{8FFB6943-A722-4B98-AC24-41EE26FCDAE6}" srcOrd="3" destOrd="0" parTransId="{E8F75732-B0EC-4DFA-97FE-15CEF6BEA1FE}" sibTransId="{B21FC13F-307D-4E21-913F-9D4283439E58}"/>
    <dgm:cxn modelId="{CFD77CD1-51D8-4223-BD4C-64B043BFC1E2}" type="presOf" srcId="{EEABCA20-850A-4DBC-9CC5-18BFDD3B3122}" destId="{946F25A9-4C81-4F4F-B00C-F0176EEED0A7}" srcOrd="0" destOrd="0" presId="urn:microsoft.com/office/officeart/2008/layout/VerticalCurvedList"/>
    <dgm:cxn modelId="{42230AD2-CD97-46BD-84C8-87A440557870}" srcId="{4DBAC1AB-0FB0-4BCE-9AB5-BF9E1D116778}" destId="{412433DE-2781-41E8-A16C-55DA90E4B6AD}" srcOrd="0" destOrd="0" parTransId="{713E4398-C5B2-4878-BA16-EE047C117A2F}" sibTransId="{EEABCA20-850A-4DBC-9CC5-18BFDD3B3122}"/>
    <dgm:cxn modelId="{D473F8E7-1C01-424E-A2E9-F6DE2C5768EF}" type="presOf" srcId="{412433DE-2781-41E8-A16C-55DA90E4B6AD}" destId="{D8B7A54F-B5F5-4DAF-AB4E-C79F284341D1}" srcOrd="0" destOrd="0" presId="urn:microsoft.com/office/officeart/2008/layout/VerticalCurvedList"/>
    <dgm:cxn modelId="{5D6C10F6-0269-494E-8632-B35C3DAE23A9}" type="presOf" srcId="{626231EA-597B-44FB-AA73-4BB501290288}" destId="{01BD0B85-4769-45BD-8879-8216C0ED16CB}" srcOrd="0" destOrd="0" presId="urn:microsoft.com/office/officeart/2008/layout/VerticalCurvedList"/>
    <dgm:cxn modelId="{705C56B0-A3BF-40B6-AFDD-22320E722BD9}" type="presParOf" srcId="{D8352174-703F-4397-BE30-583E8A63DA7A}" destId="{428D6709-D433-4B29-BB5A-1D4899428713}" srcOrd="0" destOrd="0" presId="urn:microsoft.com/office/officeart/2008/layout/VerticalCurvedList"/>
    <dgm:cxn modelId="{801A9439-7B99-4322-8DC8-8B05C2B4EEF5}" type="presParOf" srcId="{428D6709-D433-4B29-BB5A-1D4899428713}" destId="{7A01294E-BE57-42FA-8F74-12B4279B4C64}" srcOrd="0" destOrd="0" presId="urn:microsoft.com/office/officeart/2008/layout/VerticalCurvedList"/>
    <dgm:cxn modelId="{BDFB85F8-8C15-4C64-9164-3EA7E2C9C9C1}" type="presParOf" srcId="{7A01294E-BE57-42FA-8F74-12B4279B4C64}" destId="{699C9E9E-341A-495E-A1DF-4FEF2976F27D}" srcOrd="0" destOrd="0" presId="urn:microsoft.com/office/officeart/2008/layout/VerticalCurvedList"/>
    <dgm:cxn modelId="{C2D69150-0823-4FC3-BF1F-2CDB48D71A94}" type="presParOf" srcId="{7A01294E-BE57-42FA-8F74-12B4279B4C64}" destId="{946F25A9-4C81-4F4F-B00C-F0176EEED0A7}" srcOrd="1" destOrd="0" presId="urn:microsoft.com/office/officeart/2008/layout/VerticalCurvedList"/>
    <dgm:cxn modelId="{B4BE4D26-1351-4784-9F01-E432C8DF4D78}" type="presParOf" srcId="{7A01294E-BE57-42FA-8F74-12B4279B4C64}" destId="{EF3685C6-9639-4F5C-AE9F-5A078E574439}" srcOrd="2" destOrd="0" presId="urn:microsoft.com/office/officeart/2008/layout/VerticalCurvedList"/>
    <dgm:cxn modelId="{15D53D5B-A6CA-498A-91E6-937B288C0615}" type="presParOf" srcId="{7A01294E-BE57-42FA-8F74-12B4279B4C64}" destId="{4BB6794A-2E24-418C-BEC0-177ACEF7F50F}" srcOrd="3" destOrd="0" presId="urn:microsoft.com/office/officeart/2008/layout/VerticalCurvedList"/>
    <dgm:cxn modelId="{897C1FEB-94CE-4951-B234-213A28DAEBFD}" type="presParOf" srcId="{428D6709-D433-4B29-BB5A-1D4899428713}" destId="{D8B7A54F-B5F5-4DAF-AB4E-C79F284341D1}" srcOrd="1" destOrd="0" presId="urn:microsoft.com/office/officeart/2008/layout/VerticalCurvedList"/>
    <dgm:cxn modelId="{ED3E337A-1CBE-43C7-9D74-28C80A506E42}" type="presParOf" srcId="{428D6709-D433-4B29-BB5A-1D4899428713}" destId="{6ABC9166-A159-4F5D-AE4E-145A7FD1F710}" srcOrd="2" destOrd="0" presId="urn:microsoft.com/office/officeart/2008/layout/VerticalCurvedList"/>
    <dgm:cxn modelId="{0450D748-1ECC-4CFD-828B-00462692FFC4}" type="presParOf" srcId="{6ABC9166-A159-4F5D-AE4E-145A7FD1F710}" destId="{EF5C850A-6EAF-4624-AC3C-AE15BA5654ED}" srcOrd="0" destOrd="0" presId="urn:microsoft.com/office/officeart/2008/layout/VerticalCurvedList"/>
    <dgm:cxn modelId="{7BEC3D63-AA51-4485-9343-B7B815A82E7A}" type="presParOf" srcId="{428D6709-D433-4B29-BB5A-1D4899428713}" destId="{F004B4CD-6D10-4C28-A53F-C5DE07EAAC07}" srcOrd="3" destOrd="0" presId="urn:microsoft.com/office/officeart/2008/layout/VerticalCurvedList"/>
    <dgm:cxn modelId="{CDB94E06-6316-492F-90C5-3203313C21C9}" type="presParOf" srcId="{428D6709-D433-4B29-BB5A-1D4899428713}" destId="{21E554C1-1E97-4041-A7BE-7DDC6E626F7D}" srcOrd="4" destOrd="0" presId="urn:microsoft.com/office/officeart/2008/layout/VerticalCurvedList"/>
    <dgm:cxn modelId="{5DE0C9FF-6548-4B75-9445-214F612D1FE8}" type="presParOf" srcId="{21E554C1-1E97-4041-A7BE-7DDC6E626F7D}" destId="{55F0B230-A73D-4D21-AB2B-CC02A9A703DC}" srcOrd="0" destOrd="0" presId="urn:microsoft.com/office/officeart/2008/layout/VerticalCurvedList"/>
    <dgm:cxn modelId="{10C98D87-31AE-410B-A284-E1D5CC377687}" type="presParOf" srcId="{428D6709-D433-4B29-BB5A-1D4899428713}" destId="{01BD0B85-4769-45BD-8879-8216C0ED16CB}" srcOrd="5" destOrd="0" presId="urn:microsoft.com/office/officeart/2008/layout/VerticalCurvedList"/>
    <dgm:cxn modelId="{882EDB4B-0717-4FDC-BB17-2F3AF883ADE3}" type="presParOf" srcId="{428D6709-D433-4B29-BB5A-1D4899428713}" destId="{9A10B238-2D3F-4932-AF29-E9BCB4304576}" srcOrd="6" destOrd="0" presId="urn:microsoft.com/office/officeart/2008/layout/VerticalCurvedList"/>
    <dgm:cxn modelId="{CCF476BD-0163-4827-9992-08EF6862330F}" type="presParOf" srcId="{9A10B238-2D3F-4932-AF29-E9BCB4304576}" destId="{5700DF7A-0B7B-4B28-B9A0-55494157FEA8}" srcOrd="0" destOrd="0" presId="urn:microsoft.com/office/officeart/2008/layout/VerticalCurvedList"/>
    <dgm:cxn modelId="{3EF811B5-165B-43E4-A714-B111016F637E}" type="presParOf" srcId="{428D6709-D433-4B29-BB5A-1D4899428713}" destId="{45D89467-C91C-4E54-B0E0-75445DB990A2}" srcOrd="7" destOrd="0" presId="urn:microsoft.com/office/officeart/2008/layout/VerticalCurvedList"/>
    <dgm:cxn modelId="{467FA326-D5CF-45F3-B3B8-58A72BDCF7FA}" type="presParOf" srcId="{428D6709-D433-4B29-BB5A-1D4899428713}" destId="{722516F3-9999-4355-A94D-7002FB8BF06D}" srcOrd="8" destOrd="0" presId="urn:microsoft.com/office/officeart/2008/layout/VerticalCurvedList"/>
    <dgm:cxn modelId="{4C43FD12-986D-4D2F-BF06-C61DA59ED325}" type="presParOf" srcId="{722516F3-9999-4355-A94D-7002FB8BF06D}" destId="{3F560647-9F6B-4D30-BA6C-0515490EA54F}" srcOrd="0" destOrd="0" presId="urn:microsoft.com/office/officeart/2008/layout/VerticalCurvedList"/>
    <dgm:cxn modelId="{F25A899E-3468-4234-9154-4F37B3F76102}" type="presParOf" srcId="{428D6709-D433-4B29-BB5A-1D4899428713}" destId="{6B6DD2EE-1D45-4E4A-A96C-73762031926D}" srcOrd="9" destOrd="0" presId="urn:microsoft.com/office/officeart/2008/layout/VerticalCurvedList"/>
    <dgm:cxn modelId="{8929E3C2-027B-4D03-B23F-3924463876EA}" type="presParOf" srcId="{428D6709-D433-4B29-BB5A-1D4899428713}" destId="{5F2BB9C0-FFC4-4AA5-AB6B-196107297E43}" srcOrd="10" destOrd="0" presId="urn:microsoft.com/office/officeart/2008/layout/VerticalCurvedList"/>
    <dgm:cxn modelId="{10C3C2C4-6173-4330-8805-E717A0A7C828}" type="presParOf" srcId="{5F2BB9C0-FFC4-4AA5-AB6B-196107297E43}" destId="{41911B3F-CEC2-4E0A-BD47-72E0FACD49CD}" srcOrd="0" destOrd="0" presId="urn:microsoft.com/office/officeart/2008/layout/VerticalCurvedList"/>
    <dgm:cxn modelId="{F42DD809-C66D-4A80-8FE2-4B46C42DF111}" type="presParOf" srcId="{428D6709-D433-4B29-BB5A-1D4899428713}" destId="{97C6D7B8-44B1-4486-B1B6-82010A30597B}" srcOrd="11" destOrd="0" presId="urn:microsoft.com/office/officeart/2008/layout/VerticalCurvedList"/>
    <dgm:cxn modelId="{0605ADF6-7B3F-4A37-A81C-9BC5E08CF3EE}" type="presParOf" srcId="{428D6709-D433-4B29-BB5A-1D4899428713}" destId="{78B1B68B-0DB0-412B-AB29-A37D402CD7F8}" srcOrd="12" destOrd="0" presId="urn:microsoft.com/office/officeart/2008/layout/VerticalCurvedList"/>
    <dgm:cxn modelId="{9029E30F-3983-474D-9CE4-D35EACE15F83}" type="presParOf" srcId="{78B1B68B-0DB0-412B-AB29-A37D402CD7F8}" destId="{240BFDE5-4509-46EE-9525-3DC12EB094E1}" srcOrd="0" destOrd="0" presId="urn:microsoft.com/office/officeart/2008/layout/VerticalCurv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6F25A9-4C81-4F4F-B00C-F0176EEED0A7}">
      <dsp:nvSpPr>
        <dsp:cNvPr id="0" name=""/>
        <dsp:cNvSpPr/>
      </dsp:nvSpPr>
      <dsp:spPr>
        <a:xfrm>
          <a:off x="-2434024" y="-375983"/>
          <a:ext cx="2906521" cy="2906521"/>
        </a:xfrm>
        <a:prstGeom prst="blockArc">
          <a:avLst>
            <a:gd name="adj1" fmla="val 18900000"/>
            <a:gd name="adj2" fmla="val 2700000"/>
            <a:gd name="adj3" fmla="val 743"/>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B7A54F-B5F5-4DAF-AB4E-C79F284341D1}">
      <dsp:nvSpPr>
        <dsp:cNvPr id="0" name=""/>
        <dsp:cNvSpPr/>
      </dsp:nvSpPr>
      <dsp:spPr>
        <a:xfrm>
          <a:off x="178145" y="113458"/>
          <a:ext cx="3883795" cy="226831"/>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80048"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Communication Skill</a:t>
          </a:r>
        </a:p>
      </dsp:txBody>
      <dsp:txXfrm>
        <a:off x="178145" y="113458"/>
        <a:ext cx="3883795" cy="226831"/>
      </dsp:txXfrm>
    </dsp:sp>
    <dsp:sp modelId="{EF5C850A-6EAF-4624-AC3C-AE15BA5654ED}">
      <dsp:nvSpPr>
        <dsp:cNvPr id="0" name=""/>
        <dsp:cNvSpPr/>
      </dsp:nvSpPr>
      <dsp:spPr>
        <a:xfrm>
          <a:off x="36375" y="85104"/>
          <a:ext cx="283539" cy="283539"/>
        </a:xfrm>
        <a:prstGeom prst="ellipse">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004B4CD-6D10-4C28-A53F-C5DE07EAAC07}">
      <dsp:nvSpPr>
        <dsp:cNvPr id="0" name=""/>
        <dsp:cNvSpPr/>
      </dsp:nvSpPr>
      <dsp:spPr>
        <a:xfrm>
          <a:off x="364730" y="453663"/>
          <a:ext cx="3697211" cy="22683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80048"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Teamwork</a:t>
          </a:r>
        </a:p>
      </dsp:txBody>
      <dsp:txXfrm>
        <a:off x="364730" y="453663"/>
        <a:ext cx="3697211" cy="226831"/>
      </dsp:txXfrm>
    </dsp:sp>
    <dsp:sp modelId="{55F0B230-A73D-4D21-AB2B-CC02A9A703DC}">
      <dsp:nvSpPr>
        <dsp:cNvPr id="0" name=""/>
        <dsp:cNvSpPr/>
      </dsp:nvSpPr>
      <dsp:spPr>
        <a:xfrm>
          <a:off x="222960" y="425309"/>
          <a:ext cx="283539" cy="283539"/>
        </a:xfrm>
        <a:prstGeom prst="ellipse">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1BD0B85-4769-45BD-8879-8216C0ED16CB}">
      <dsp:nvSpPr>
        <dsp:cNvPr id="0" name=""/>
        <dsp:cNvSpPr/>
      </dsp:nvSpPr>
      <dsp:spPr>
        <a:xfrm>
          <a:off x="450050" y="793867"/>
          <a:ext cx="3611890" cy="226831"/>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80048"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Empathy and Patinet Care</a:t>
          </a:r>
        </a:p>
      </dsp:txBody>
      <dsp:txXfrm>
        <a:off x="450050" y="793867"/>
        <a:ext cx="3611890" cy="226831"/>
      </dsp:txXfrm>
    </dsp:sp>
    <dsp:sp modelId="{5700DF7A-0B7B-4B28-B9A0-55494157FEA8}">
      <dsp:nvSpPr>
        <dsp:cNvPr id="0" name=""/>
        <dsp:cNvSpPr/>
      </dsp:nvSpPr>
      <dsp:spPr>
        <a:xfrm>
          <a:off x="308280" y="765513"/>
          <a:ext cx="283539" cy="283539"/>
        </a:xfrm>
        <a:prstGeom prst="ellipse">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D89467-C91C-4E54-B0E0-75445DB990A2}">
      <dsp:nvSpPr>
        <dsp:cNvPr id="0" name=""/>
        <dsp:cNvSpPr/>
      </dsp:nvSpPr>
      <dsp:spPr>
        <a:xfrm>
          <a:off x="450050" y="1133856"/>
          <a:ext cx="3611890" cy="22683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80048"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Time Management</a:t>
          </a:r>
        </a:p>
      </dsp:txBody>
      <dsp:txXfrm>
        <a:off x="450050" y="1133856"/>
        <a:ext cx="3611890" cy="226831"/>
      </dsp:txXfrm>
    </dsp:sp>
    <dsp:sp modelId="{3F560647-9F6B-4D30-BA6C-0515490EA54F}">
      <dsp:nvSpPr>
        <dsp:cNvPr id="0" name=""/>
        <dsp:cNvSpPr/>
      </dsp:nvSpPr>
      <dsp:spPr>
        <a:xfrm>
          <a:off x="308280" y="1105502"/>
          <a:ext cx="283539" cy="283539"/>
        </a:xfrm>
        <a:prstGeom prst="ellipse">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B6DD2EE-1D45-4E4A-A96C-73762031926D}">
      <dsp:nvSpPr>
        <dsp:cNvPr id="0" name=""/>
        <dsp:cNvSpPr/>
      </dsp:nvSpPr>
      <dsp:spPr>
        <a:xfrm>
          <a:off x="364730" y="1474060"/>
          <a:ext cx="3697211" cy="22683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80048"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Safeguarding and Confidentiality</a:t>
          </a:r>
        </a:p>
      </dsp:txBody>
      <dsp:txXfrm>
        <a:off x="364730" y="1474060"/>
        <a:ext cx="3697211" cy="226831"/>
      </dsp:txXfrm>
    </dsp:sp>
    <dsp:sp modelId="{41911B3F-CEC2-4E0A-BD47-72E0FACD49CD}">
      <dsp:nvSpPr>
        <dsp:cNvPr id="0" name=""/>
        <dsp:cNvSpPr/>
      </dsp:nvSpPr>
      <dsp:spPr>
        <a:xfrm>
          <a:off x="222960" y="1445706"/>
          <a:ext cx="283539" cy="283539"/>
        </a:xfrm>
        <a:prstGeom prst="ellipse">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7C6D7B8-44B1-4486-B1B6-82010A30597B}">
      <dsp:nvSpPr>
        <dsp:cNvPr id="0" name=""/>
        <dsp:cNvSpPr/>
      </dsp:nvSpPr>
      <dsp:spPr>
        <a:xfrm>
          <a:off x="178145" y="1814264"/>
          <a:ext cx="3883795" cy="226831"/>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80048"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Physical Stamina</a:t>
          </a:r>
        </a:p>
      </dsp:txBody>
      <dsp:txXfrm>
        <a:off x="178145" y="1814264"/>
        <a:ext cx="3883795" cy="226831"/>
      </dsp:txXfrm>
    </dsp:sp>
    <dsp:sp modelId="{240BFDE5-4509-46EE-9525-3DC12EB094E1}">
      <dsp:nvSpPr>
        <dsp:cNvPr id="0" name=""/>
        <dsp:cNvSpPr/>
      </dsp:nvSpPr>
      <dsp:spPr>
        <a:xfrm>
          <a:off x="36375" y="1785910"/>
          <a:ext cx="283539" cy="283539"/>
        </a:xfrm>
        <a:prstGeom prst="ellipse">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BFE6B-894D-46BA-A71C-A3D428E76C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2665</Words>
  <Characters>15197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Afnan Afroz</dc:creator>
  <cp:keywords/>
  <dc:description/>
  <cp:lastModifiedBy>Mursaleen Ali</cp:lastModifiedBy>
  <cp:revision>29</cp:revision>
  <dcterms:created xsi:type="dcterms:W3CDTF">2026-03-06T04:11:00Z</dcterms:created>
  <dcterms:modified xsi:type="dcterms:W3CDTF">2026-03-06T04:40:00Z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cfd324c6-6758-41a8-91c7-84859174e4a5</vt:lpwstr>
  </property>
</Properties>
</file>