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0FB40" w14:textId="4B357247" w:rsidR="00B0259A" w:rsidRDefault="001058D8">
      <w:r>
        <w:t xml:space="preserve">Component 3 </w:t>
      </w:r>
    </w:p>
    <w:p w14:paraId="7FE8DD2F" w14:textId="6008A3DB" w:rsidR="001058D8" w:rsidRDefault="001058D8">
      <w:r>
        <w:t xml:space="preserve">Offer three examples from early years practice to highlight </w:t>
      </w:r>
      <w:r w:rsidR="00A67E69">
        <w:t>Maslow’s</w:t>
      </w:r>
      <w:r>
        <w:t xml:space="preserve"> significance in understanding child development. </w:t>
      </w:r>
    </w:p>
    <w:p w14:paraId="60F41950" w14:textId="3B1C6CC6" w:rsidR="001058D8" w:rsidRPr="00254975" w:rsidRDefault="001058D8">
      <w:pPr>
        <w:rPr>
          <w:b/>
          <w:bCs/>
        </w:rPr>
      </w:pPr>
      <w:r w:rsidRPr="00254975">
        <w:rPr>
          <w:b/>
          <w:bCs/>
        </w:rPr>
        <w:t xml:space="preserve">Example 1 </w:t>
      </w:r>
    </w:p>
    <w:p w14:paraId="42507546" w14:textId="11F893F3" w:rsidR="001058D8" w:rsidRDefault="006E1192">
      <w:r>
        <w:t xml:space="preserve">Within this example </w:t>
      </w:r>
      <w:r w:rsidR="00622852">
        <w:t xml:space="preserve">I </w:t>
      </w:r>
      <w:r w:rsidR="00C459B6">
        <w:t>will discuss an experience where a child presen</w:t>
      </w:r>
      <w:r w:rsidR="00437F74">
        <w:t xml:space="preserve">ts through behaviour how meeting basic needs is </w:t>
      </w:r>
      <w:r w:rsidR="00517CA2">
        <w:t>crucial</w:t>
      </w:r>
      <w:r w:rsidR="00437F74">
        <w:t xml:space="preserve"> to a </w:t>
      </w:r>
      <w:r w:rsidR="00517CA2">
        <w:t>child’s</w:t>
      </w:r>
      <w:r w:rsidR="00437F74">
        <w:t xml:space="preserve"> </w:t>
      </w:r>
      <w:r w:rsidR="00517CA2">
        <w:t xml:space="preserve">development. </w:t>
      </w:r>
      <w:r w:rsidR="001058D8">
        <w:t xml:space="preserve">A child has come into the school setting, firstly I notice they are quiet and avoiding eye contact. Then I notice the child not focusing, quite emotional and reactive, generally quite challenging amongst peers within the classroom. I witness this and immediately ask myself why? I tackle this situation by replacing the child into a quiet calm area, finding out the child hadn’t eaten very well the last few days and was finding his clothes to be damp and uncomfortable. </w:t>
      </w:r>
    </w:p>
    <w:p w14:paraId="5A7F111E" w14:textId="717F8E3C" w:rsidR="006950F4" w:rsidRDefault="001058D8">
      <w:r>
        <w:t xml:space="preserve">Taking into account Maslow’s hierarchy of needs,  straight away </w:t>
      </w:r>
      <w:r w:rsidR="005C66C4">
        <w:t>it is noticeable</w:t>
      </w:r>
      <w:r>
        <w:t xml:space="preserve"> that this child hasn’t had his basic needs met, </w:t>
      </w:r>
      <w:r w:rsidR="005C66C4">
        <w:t xml:space="preserve">it would be unfair to </w:t>
      </w:r>
      <w:r>
        <w:t>expect this child to act appropriately in the classroom</w:t>
      </w:r>
      <w:r w:rsidR="0050613F">
        <w:t xml:space="preserve">, </w:t>
      </w:r>
      <w:r w:rsidR="005C66C4">
        <w:t>understanding</w:t>
      </w:r>
      <w:r w:rsidR="0050613F">
        <w:t xml:space="preserve"> achieving milestones or the small tasks set throughout the day</w:t>
      </w:r>
      <w:r w:rsidR="005C66C4">
        <w:t xml:space="preserve"> would not be a motivation of the child,</w:t>
      </w:r>
      <w:r w:rsidR="0050613F">
        <w:t xml:space="preserve"> when the child is still missing the building blocks that are his basic needs. </w:t>
      </w:r>
      <w:r w:rsidR="005C66C4">
        <w:t xml:space="preserve">Noltemeyer, A. </w:t>
      </w:r>
      <w:r w:rsidR="005C66C4">
        <w:rPr>
          <w:i/>
          <w:iCs/>
        </w:rPr>
        <w:t>et al</w:t>
      </w:r>
      <w:r w:rsidR="005C66C4" w:rsidRPr="005C66C4">
        <w:t>. (2021)</w:t>
      </w:r>
      <w:r w:rsidR="005C66C4">
        <w:t xml:space="preserve"> emphasise this by stating barriers posed by deficiency needs may limit aspects like cognitive, attentional, physiological needs, as well as opportunities to receive support with growth needs, in this case academic achievement.  </w:t>
      </w:r>
      <w:r w:rsidR="004812E5">
        <w:t>This idea is backed up by</w:t>
      </w:r>
      <w:r w:rsidR="000C5BE5">
        <w:t xml:space="preserve"> the research found by</w:t>
      </w:r>
      <w:r w:rsidR="004812E5">
        <w:t xml:space="preserve"> </w:t>
      </w:r>
      <w:proofErr w:type="spellStart"/>
      <w:proofErr w:type="gramStart"/>
      <w:r w:rsidR="004812E5">
        <w:t>Conesa,PJ</w:t>
      </w:r>
      <w:proofErr w:type="spellEnd"/>
      <w:proofErr w:type="gramEnd"/>
      <w:r w:rsidR="004812E5" w:rsidRPr="004812E5">
        <w:rPr>
          <w:i/>
          <w:iCs/>
        </w:rPr>
        <w:t>, et al</w:t>
      </w:r>
      <w:r w:rsidR="004812E5">
        <w:rPr>
          <w:i/>
          <w:iCs/>
        </w:rPr>
        <w:t xml:space="preserve"> (</w:t>
      </w:r>
      <w:r w:rsidR="000C5BE5">
        <w:rPr>
          <w:i/>
          <w:iCs/>
        </w:rPr>
        <w:t>2022</w:t>
      </w:r>
      <w:r w:rsidR="000C5BE5" w:rsidRPr="001E0303">
        <w:t xml:space="preserve">) who </w:t>
      </w:r>
      <w:r w:rsidR="00DC21E1" w:rsidRPr="001E0303">
        <w:t>state that ‘</w:t>
      </w:r>
      <w:r w:rsidR="001E0303" w:rsidRPr="001E0303">
        <w:t>psychological</w:t>
      </w:r>
      <w:r w:rsidR="00DC21E1" w:rsidRPr="001E0303">
        <w:t xml:space="preserve"> needs satisfaction</w:t>
      </w:r>
      <w:r w:rsidR="006950F4">
        <w:t xml:space="preserve"> is</w:t>
      </w:r>
      <w:r w:rsidR="00DC21E1" w:rsidRPr="001E0303">
        <w:t xml:space="preserve"> positively </w:t>
      </w:r>
      <w:r w:rsidR="001E0303" w:rsidRPr="001E0303">
        <w:t xml:space="preserve">associated with motivation and engagement’. </w:t>
      </w:r>
    </w:p>
    <w:p w14:paraId="32D75CB0" w14:textId="4354036F" w:rsidR="00CC46DC" w:rsidRDefault="00CC46DC">
      <w:r>
        <w:t xml:space="preserve">To conclude, </w:t>
      </w:r>
      <w:r w:rsidR="005B64F7">
        <w:t xml:space="preserve">within early years practice it is </w:t>
      </w:r>
      <w:r w:rsidR="00DF2AC7">
        <w:t>pivotal to a</w:t>
      </w:r>
      <w:r w:rsidR="000B7F03">
        <w:t>ss</w:t>
      </w:r>
      <w:r w:rsidR="00DF2AC7">
        <w:t xml:space="preserve">ess a </w:t>
      </w:r>
      <w:r w:rsidR="002C362F">
        <w:t>child’s</w:t>
      </w:r>
      <w:r w:rsidR="00DF2AC7">
        <w:t xml:space="preserve"> needs before </w:t>
      </w:r>
      <w:r w:rsidR="00DE37B3">
        <w:t xml:space="preserve">their behaviour, behaviour is always telling something, </w:t>
      </w:r>
      <w:r w:rsidR="002C362F">
        <w:t>often</w:t>
      </w:r>
      <w:r w:rsidR="00DE37B3">
        <w:t xml:space="preserve"> with children it is telling us of a need not met. This way using </w:t>
      </w:r>
      <w:r w:rsidR="002C362F">
        <w:t>Maslow’s</w:t>
      </w:r>
      <w:r w:rsidR="00DE37B3">
        <w:t xml:space="preserve"> model it was identifiable that the </w:t>
      </w:r>
      <w:r w:rsidR="002C362F">
        <w:t>child’s</w:t>
      </w:r>
      <w:r w:rsidR="00DE37B3">
        <w:t xml:space="preserve"> basic needs were in fact not </w:t>
      </w:r>
      <w:r w:rsidR="002C362F">
        <w:t>met and</w:t>
      </w:r>
      <w:r w:rsidR="00DE37B3">
        <w:t xml:space="preserve"> had to be met for that child to </w:t>
      </w:r>
      <w:r w:rsidR="002C362F">
        <w:t xml:space="preserve">engage and develop. </w:t>
      </w:r>
      <w:r w:rsidR="00742583">
        <w:t xml:space="preserve">Showing the child attention and compassion </w:t>
      </w:r>
      <w:r w:rsidR="00254975">
        <w:t>as well</w:t>
      </w:r>
      <w:r w:rsidR="00742583">
        <w:t xml:space="preserve"> as then meeting the basic need that the child was lacking</w:t>
      </w:r>
      <w:r w:rsidR="00254975">
        <w:t xml:space="preserve">, impacted the child in a positive way. </w:t>
      </w:r>
    </w:p>
    <w:p w14:paraId="1B97C14A" w14:textId="77777777" w:rsidR="000D6092" w:rsidRDefault="000D6092"/>
    <w:p w14:paraId="0D314AB8" w14:textId="3DFF298F" w:rsidR="00156B9E" w:rsidRPr="00254975" w:rsidRDefault="00156B9E">
      <w:pPr>
        <w:rPr>
          <w:b/>
          <w:bCs/>
        </w:rPr>
      </w:pPr>
      <w:r w:rsidRPr="00254975">
        <w:rPr>
          <w:b/>
          <w:bCs/>
        </w:rPr>
        <w:t xml:space="preserve">Example 2 </w:t>
      </w:r>
    </w:p>
    <w:p w14:paraId="171B0E18" w14:textId="0B1DBA7A" w:rsidR="00517CA2" w:rsidRDefault="00517CA2">
      <w:r>
        <w:t xml:space="preserve">Within this </w:t>
      </w:r>
      <w:r w:rsidR="00005163">
        <w:t xml:space="preserve">example I will discuss a </w:t>
      </w:r>
      <w:r w:rsidR="00F12F48">
        <w:t xml:space="preserve">child </w:t>
      </w:r>
      <w:r w:rsidR="00D16D61">
        <w:t xml:space="preserve">who has autism </w:t>
      </w:r>
      <w:r w:rsidR="00F12F48">
        <w:t xml:space="preserve">showing </w:t>
      </w:r>
      <w:r w:rsidR="00BD6CF1">
        <w:t xml:space="preserve">difficulties within transitions and how this links in with </w:t>
      </w:r>
      <w:r w:rsidR="000D1E9C">
        <w:t xml:space="preserve">a need for love, security and belonging. </w:t>
      </w:r>
      <w:r w:rsidR="00064E8F">
        <w:t xml:space="preserve"> </w:t>
      </w:r>
      <w:r w:rsidR="00720E33">
        <w:t xml:space="preserve">A child Is referred to play therapy </w:t>
      </w:r>
      <w:r w:rsidR="00C75503">
        <w:t xml:space="preserve">for behavioural difficulties, one of his main struggles is transitions, this may be a large transition such as, starting a new </w:t>
      </w:r>
      <w:r w:rsidR="00640FFB">
        <w:t xml:space="preserve">school or going to a new setting. </w:t>
      </w:r>
      <w:r w:rsidR="004E00A3">
        <w:t>However,</w:t>
      </w:r>
      <w:r w:rsidR="00640FFB">
        <w:t xml:space="preserve"> it could also be a minor transition, such as going from one activity to another within the same setting. </w:t>
      </w:r>
      <w:r w:rsidR="005E09E7">
        <w:t>Both extremes are equally as challenging for this child</w:t>
      </w:r>
      <w:r w:rsidR="008E4AA8">
        <w:t>,</w:t>
      </w:r>
      <w:r w:rsidR="005E09E7">
        <w:t xml:space="preserve"> the biggest </w:t>
      </w:r>
      <w:r w:rsidR="004E00A3">
        <w:t>concern is how we approach transitions to make them less anxiety producing for the child</w:t>
      </w:r>
      <w:r w:rsidR="00966A07">
        <w:t xml:space="preserve">. </w:t>
      </w:r>
      <w:r w:rsidR="00254975">
        <w:t xml:space="preserve"> </w:t>
      </w:r>
    </w:p>
    <w:p w14:paraId="3B9833D2" w14:textId="25861C88" w:rsidR="00AA4B0B" w:rsidRDefault="004E5E67">
      <w:r>
        <w:t xml:space="preserve">Within this example it is </w:t>
      </w:r>
      <w:r w:rsidR="006145F9">
        <w:t xml:space="preserve">key to link the </w:t>
      </w:r>
      <w:r w:rsidR="00BC0A91">
        <w:t>child’s</w:t>
      </w:r>
      <w:r w:rsidR="006145F9">
        <w:t xml:space="preserve"> </w:t>
      </w:r>
      <w:r w:rsidR="00DC4104">
        <w:t xml:space="preserve">anxieties </w:t>
      </w:r>
      <w:r w:rsidR="0011619A">
        <w:t>surrounding</w:t>
      </w:r>
      <w:r w:rsidR="00DC4104">
        <w:t xml:space="preserve"> transitions to </w:t>
      </w:r>
      <w:r w:rsidR="0011619A">
        <w:t>Maslow’s</w:t>
      </w:r>
      <w:r w:rsidR="00DC4104">
        <w:t xml:space="preserve"> theory</w:t>
      </w:r>
      <w:r w:rsidR="0011619A">
        <w:t xml:space="preserve">, specifically </w:t>
      </w:r>
      <w:r w:rsidR="00DC4104">
        <w:t xml:space="preserve">love and belonging, </w:t>
      </w:r>
      <w:r w:rsidR="00E92F72">
        <w:t xml:space="preserve">with the lack of these feelings </w:t>
      </w:r>
      <w:r w:rsidR="00CC1C53">
        <w:t xml:space="preserve">during transitions </w:t>
      </w:r>
      <w:r w:rsidR="00E92F72">
        <w:t xml:space="preserve">being the catalyst for these struggles within social situations. </w:t>
      </w:r>
      <w:r w:rsidR="004B735F">
        <w:t xml:space="preserve">Research done by </w:t>
      </w:r>
      <w:r w:rsidR="004475AF">
        <w:t>autism education trust found that ‘</w:t>
      </w:r>
      <w:r w:rsidR="00965503">
        <w:t>reasonable</w:t>
      </w:r>
      <w:r w:rsidR="004475AF">
        <w:t xml:space="preserve"> </w:t>
      </w:r>
      <w:r w:rsidR="00923EC3">
        <w:t xml:space="preserve">adjustments are positive steps to ensure learners with autism can fully participate </w:t>
      </w:r>
      <w:r w:rsidR="00965503">
        <w:t xml:space="preserve">in school life’ implementing this into the child’s day would </w:t>
      </w:r>
      <w:r w:rsidR="00965503">
        <w:lastRenderedPageBreak/>
        <w:t xml:space="preserve">ensure the child has their love and belonging needs met, </w:t>
      </w:r>
      <w:r w:rsidR="0045099F">
        <w:t xml:space="preserve">nurturing this would hopefully give the child the opportunity to develop within the setting. </w:t>
      </w:r>
      <w:r w:rsidR="008F1F99">
        <w:t xml:space="preserve">The importance of a positive transition is </w:t>
      </w:r>
      <w:r w:rsidR="00C43DED">
        <w:t>imperative, supported by research from Snape</w:t>
      </w:r>
      <w:r w:rsidR="00C66323">
        <w:t xml:space="preserve"> </w:t>
      </w:r>
      <w:r w:rsidR="00C66323" w:rsidRPr="00C66323">
        <w:rPr>
          <w:i/>
          <w:iCs/>
        </w:rPr>
        <w:t>et al,</w:t>
      </w:r>
      <w:r w:rsidR="00C66323">
        <w:t xml:space="preserve"> (2019)</w:t>
      </w:r>
      <w:r w:rsidR="008B4E58">
        <w:t xml:space="preserve"> suggesting if transitions have a  negative affect on the child</w:t>
      </w:r>
      <w:r w:rsidR="004A12DD">
        <w:t xml:space="preserve">, in turn the impact would be </w:t>
      </w:r>
      <w:r w:rsidR="00240E7C">
        <w:t xml:space="preserve">‘in school misbehaviour, decline in feelings of school belonginess </w:t>
      </w:r>
      <w:r w:rsidR="00490C9E">
        <w:t>and connections’ furthering th</w:t>
      </w:r>
      <w:r w:rsidR="00CB16C2">
        <w:t>is</w:t>
      </w:r>
      <w:r w:rsidR="00490C9E">
        <w:t xml:space="preserve"> argument </w:t>
      </w:r>
      <w:r w:rsidR="00817EBA">
        <w:t>Early</w:t>
      </w:r>
      <w:r w:rsidR="007A0F9F">
        <w:t xml:space="preserve"> education (2021) </w:t>
      </w:r>
      <w:r w:rsidR="00BF65C5">
        <w:t xml:space="preserve">explains that recognising several aspects </w:t>
      </w:r>
      <w:r w:rsidR="008F154E">
        <w:t xml:space="preserve">are connected in a </w:t>
      </w:r>
      <w:r w:rsidR="00844CE4">
        <w:t>child’s</w:t>
      </w:r>
      <w:r w:rsidR="008F154E">
        <w:t xml:space="preserve"> experience and fostering a </w:t>
      </w:r>
      <w:r w:rsidR="00844CE4">
        <w:t xml:space="preserve">holistic environment will </w:t>
      </w:r>
      <w:r w:rsidR="005F7861">
        <w:t xml:space="preserve">ensure the best development for the child. </w:t>
      </w:r>
      <w:r w:rsidR="00844CE4">
        <w:t xml:space="preserve"> </w:t>
      </w:r>
    </w:p>
    <w:p w14:paraId="6003CEE6" w14:textId="69FD768A" w:rsidR="009104ED" w:rsidRDefault="009104ED">
      <w:r>
        <w:t xml:space="preserve">In conclusion, I </w:t>
      </w:r>
      <w:r w:rsidR="00A03BA1">
        <w:t xml:space="preserve">would tackle this situation in a proactive way, over a reactive way. Ensuring this </w:t>
      </w:r>
      <w:r w:rsidR="00AF36D9">
        <w:t>child’s</w:t>
      </w:r>
      <w:r w:rsidR="00A03BA1">
        <w:t xml:space="preserve"> additional needs were </w:t>
      </w:r>
      <w:r w:rsidR="001041D3">
        <w:t>considered</w:t>
      </w:r>
      <w:r w:rsidR="00A03BA1">
        <w:t xml:space="preserve">, as research shows that negative feelings surrounding transitions, have a deep and </w:t>
      </w:r>
      <w:r w:rsidR="001041D3">
        <w:t>long-lasting</w:t>
      </w:r>
      <w:r w:rsidR="00711149">
        <w:t xml:space="preserve"> impact on the child.</w:t>
      </w:r>
      <w:r w:rsidR="00AF36D9">
        <w:t xml:space="preserve"> Education on this topic would be essential to ensure the right </w:t>
      </w:r>
      <w:r w:rsidR="00DA043E">
        <w:t>techniques were used</w:t>
      </w:r>
      <w:r w:rsidR="002A0674">
        <w:t xml:space="preserve"> by the early </w:t>
      </w:r>
      <w:r w:rsidR="0036145D">
        <w:t>year’s</w:t>
      </w:r>
      <w:r w:rsidR="002A0674">
        <w:t xml:space="preserve"> practitioners</w:t>
      </w:r>
      <w:r w:rsidR="00DA043E">
        <w:t xml:space="preserve"> for this child, tailoring it to said child to ensure the </w:t>
      </w:r>
      <w:r w:rsidR="001041D3">
        <w:t>psychological needs of the child were met</w:t>
      </w:r>
      <w:r w:rsidR="00817EBA">
        <w:t>, ensuring the idea that belongingness and emotional se</w:t>
      </w:r>
      <w:r w:rsidR="0036145D">
        <w:t xml:space="preserve">curity are pivotal for a child’s success within early years. </w:t>
      </w:r>
    </w:p>
    <w:p w14:paraId="45490A10" w14:textId="3FC0AD26" w:rsidR="00C007AC" w:rsidRDefault="00C007AC">
      <w:pPr>
        <w:rPr>
          <w:b/>
          <w:bCs/>
        </w:rPr>
      </w:pPr>
      <w:r w:rsidRPr="00C007AC">
        <w:rPr>
          <w:b/>
          <w:bCs/>
        </w:rPr>
        <w:t xml:space="preserve">Example 3 </w:t>
      </w:r>
    </w:p>
    <w:p w14:paraId="12D27C20" w14:textId="42FD292E" w:rsidR="00C007AC" w:rsidRDefault="00C007AC">
      <w:r>
        <w:t xml:space="preserve">Within this example I will discuss </w:t>
      </w:r>
      <w:r w:rsidR="00344331">
        <w:t xml:space="preserve">a toddler </w:t>
      </w:r>
      <w:r w:rsidR="00362DCC">
        <w:t xml:space="preserve">who is </w:t>
      </w:r>
      <w:r w:rsidR="00F978FA">
        <w:t xml:space="preserve">of pre-school age, experiencing a flu type illness.  The toddler Is </w:t>
      </w:r>
      <w:r w:rsidR="003F3896">
        <w:t xml:space="preserve">appearing to show sings of a temperature, lethargic and with a disposition not </w:t>
      </w:r>
      <w:r w:rsidR="008F00AB">
        <w:t xml:space="preserve">usual for the child. </w:t>
      </w:r>
      <w:r w:rsidR="00A71F2E">
        <w:t>A temperature is then followed by sickness</w:t>
      </w:r>
      <w:r w:rsidR="00140FAB">
        <w:t xml:space="preserve">. The child is tired and is needing a lot of attention and affection. </w:t>
      </w:r>
      <w:r w:rsidR="00492C7E">
        <w:t xml:space="preserve">Refusing food and water, only appearing to need comforting and affection. </w:t>
      </w:r>
    </w:p>
    <w:p w14:paraId="7697A960" w14:textId="431347F7" w:rsidR="00492C7E" w:rsidRDefault="001048F9">
      <w:r>
        <w:t xml:space="preserve">Due to the child having a secure attachment with </w:t>
      </w:r>
      <w:r w:rsidR="00371E5B">
        <w:t xml:space="preserve">his primary care giver, the child clings on to practitioners for love and comfort. </w:t>
      </w:r>
      <w:r w:rsidR="00F440D1">
        <w:t>Bowlby’s</w:t>
      </w:r>
      <w:r w:rsidR="00672BE1">
        <w:t xml:space="preserve"> research shows one </w:t>
      </w:r>
      <w:r w:rsidR="00F440D1">
        <w:t>overwhelming</w:t>
      </w:r>
      <w:r w:rsidR="00672BE1">
        <w:t xml:space="preserve"> fact ‘attachment is a biological </w:t>
      </w:r>
      <w:r w:rsidR="00F440D1">
        <w:t>necessity’</w:t>
      </w:r>
      <w:r w:rsidR="008B25B8">
        <w:t xml:space="preserve"> </w:t>
      </w:r>
      <w:proofErr w:type="spellStart"/>
      <w:proofErr w:type="gramStart"/>
      <w:r w:rsidR="00D16464">
        <w:t>Porter,LL</w:t>
      </w:r>
      <w:proofErr w:type="spellEnd"/>
      <w:proofErr w:type="gramEnd"/>
      <w:r w:rsidR="005572EF">
        <w:t xml:space="preserve"> (2003) </w:t>
      </w:r>
      <w:r w:rsidR="00142EA0">
        <w:t xml:space="preserve">this evidence suggests </w:t>
      </w:r>
      <w:r w:rsidR="00A51A33">
        <w:t>similarities</w:t>
      </w:r>
      <w:r w:rsidR="00142EA0">
        <w:t xml:space="preserve"> </w:t>
      </w:r>
      <w:r w:rsidR="00EB6BAB">
        <w:t>to</w:t>
      </w:r>
      <w:r w:rsidR="00F440D1">
        <w:t xml:space="preserve"> </w:t>
      </w:r>
      <w:r w:rsidR="00612CE5">
        <w:t>Maslow’s</w:t>
      </w:r>
      <w:r w:rsidR="00F440D1">
        <w:t xml:space="preserve"> </w:t>
      </w:r>
      <w:r w:rsidR="00612CE5">
        <w:t>hierarchy</w:t>
      </w:r>
      <w:r w:rsidR="00EB6BAB">
        <w:t xml:space="preserve"> theory</w:t>
      </w:r>
      <w:r w:rsidR="00612CE5">
        <w:t xml:space="preserve">, the </w:t>
      </w:r>
      <w:r w:rsidR="00EB6BAB">
        <w:t xml:space="preserve">child’s need for comfort and affection is as significant as meeting basic needs. </w:t>
      </w:r>
      <w:r w:rsidR="00612CE5">
        <w:t xml:space="preserve"> </w:t>
      </w:r>
      <w:proofErr w:type="spellStart"/>
      <w:r w:rsidR="00E16C43">
        <w:t>Grimmer,T</w:t>
      </w:r>
      <w:proofErr w:type="spellEnd"/>
      <w:r w:rsidR="00542F60">
        <w:t xml:space="preserve"> </w:t>
      </w:r>
      <w:r w:rsidR="00E16C43">
        <w:t xml:space="preserve">(2021) explains how </w:t>
      </w:r>
      <w:r w:rsidR="002F6140">
        <w:t xml:space="preserve">‘the main benefit to adopting </w:t>
      </w:r>
      <w:r w:rsidR="00542F60">
        <w:t>a</w:t>
      </w:r>
      <w:r w:rsidR="002F6140">
        <w:t xml:space="preserve"> loving pedagogy is that children will feel loved, and have a sense of belonging’ </w:t>
      </w:r>
      <w:r w:rsidR="00542F60">
        <w:t xml:space="preserve">this </w:t>
      </w:r>
      <w:r w:rsidR="00C77049">
        <w:t xml:space="preserve">explains why a loving </w:t>
      </w:r>
      <w:r w:rsidR="00C0690A">
        <w:t>pedagogy</w:t>
      </w:r>
      <w:r w:rsidR="00C77049">
        <w:t xml:space="preserve"> is essential within the early years sector</w:t>
      </w:r>
      <w:r w:rsidR="00C0690A">
        <w:t>,</w:t>
      </w:r>
      <w:r w:rsidR="00542F60">
        <w:t xml:space="preserve"> </w:t>
      </w:r>
      <w:r w:rsidR="00C0690A">
        <w:t xml:space="preserve">referring back to </w:t>
      </w:r>
      <w:r w:rsidR="00B50426">
        <w:t>Maslow</w:t>
      </w:r>
      <w:r w:rsidR="00C0690A">
        <w:t xml:space="preserve"> it makes perfect sense to use this pedagogy to nurture a </w:t>
      </w:r>
      <w:r w:rsidR="00B50426">
        <w:t>child’s</w:t>
      </w:r>
      <w:r w:rsidR="00C0690A">
        <w:t xml:space="preserve"> </w:t>
      </w:r>
      <w:r w:rsidR="00B50426">
        <w:t xml:space="preserve">social skills, sense of belonging and confidence. </w:t>
      </w:r>
    </w:p>
    <w:p w14:paraId="409EC618" w14:textId="5D65C3B3" w:rsidR="00B50426" w:rsidRDefault="00B50426">
      <w:r>
        <w:t xml:space="preserve">In conclusion, nothing can prevent illness </w:t>
      </w:r>
      <w:r w:rsidR="00AE6581">
        <w:t xml:space="preserve">within the early years sector as it is quite a common </w:t>
      </w:r>
      <w:r w:rsidR="00524A20">
        <w:t>occurrence</w:t>
      </w:r>
      <w:r w:rsidR="00AE6581">
        <w:t xml:space="preserve">, however we as early years practitioners can control how we react, and how we act </w:t>
      </w:r>
      <w:r w:rsidR="00B60EB4">
        <w:t>to the child with the illness. I think it is important to always remember when s child is in the early years setting, we a</w:t>
      </w:r>
      <w:r w:rsidR="00B64A13">
        <w:t>s practitioners are the care giver rep</w:t>
      </w:r>
      <w:r w:rsidR="00210B98">
        <w:t xml:space="preserve">lacing the primary caregiver, the affection and care we show to the child has maintain the </w:t>
      </w:r>
      <w:r w:rsidR="00524A20">
        <w:t xml:space="preserve">levels set by the primary care giver. </w:t>
      </w:r>
    </w:p>
    <w:p w14:paraId="447B0C70" w14:textId="77777777" w:rsidR="00B50426" w:rsidRPr="00C007AC" w:rsidRDefault="00B50426"/>
    <w:p w14:paraId="0993F48E" w14:textId="77777777" w:rsidR="00A92288" w:rsidRDefault="00A92288"/>
    <w:p w14:paraId="4D376326" w14:textId="77777777" w:rsidR="00A92288" w:rsidRDefault="00A92288"/>
    <w:p w14:paraId="5272057D" w14:textId="77777777" w:rsidR="00524A20" w:rsidRDefault="00524A20"/>
    <w:p w14:paraId="4954BD63" w14:textId="77777777" w:rsidR="00524A20" w:rsidRDefault="00524A20"/>
    <w:p w14:paraId="385690B6" w14:textId="77777777" w:rsidR="00524A20" w:rsidRDefault="00524A20"/>
    <w:p w14:paraId="02ED8CF0" w14:textId="77777777" w:rsidR="00524A20" w:rsidRDefault="00524A20"/>
    <w:p w14:paraId="1C007417" w14:textId="6E447CC5" w:rsidR="00A92288" w:rsidRDefault="00A92288">
      <w:r>
        <w:t xml:space="preserve">References </w:t>
      </w:r>
    </w:p>
    <w:p w14:paraId="557F46FF" w14:textId="77777777" w:rsidR="00317810" w:rsidRDefault="00317810">
      <w:r>
        <w:t xml:space="preserve">Autism education trust: </w:t>
      </w:r>
      <w:r w:rsidRPr="00573871">
        <w:rPr>
          <w:i/>
          <w:iCs/>
        </w:rPr>
        <w:t>supporting learners with autism during transitions</w:t>
      </w:r>
      <w:r>
        <w:t xml:space="preserve">. Available at: </w:t>
      </w:r>
      <w:hyperlink r:id="rId6" w:history="1">
        <w:r>
          <w:rPr>
            <w:rStyle w:val="Hyperlink"/>
          </w:rPr>
          <w:t>Supporting learners with autism during transition.pdf</w:t>
        </w:r>
      </w:hyperlink>
      <w:r>
        <w:t xml:space="preserve"> </w:t>
      </w:r>
    </w:p>
    <w:p w14:paraId="0ED393D5" w14:textId="2EAB9C40" w:rsidR="00317810" w:rsidRPr="00A627C1" w:rsidRDefault="00317810">
      <w:r>
        <w:t xml:space="preserve">Conesa, PJ. </w:t>
      </w:r>
      <w:proofErr w:type="spellStart"/>
      <w:r>
        <w:t>Onandia-Hinchado</w:t>
      </w:r>
      <w:proofErr w:type="spellEnd"/>
      <w:r>
        <w:t xml:space="preserve">, I. </w:t>
      </w:r>
      <w:proofErr w:type="spellStart"/>
      <w:r>
        <w:t>Dunabeitia</w:t>
      </w:r>
      <w:proofErr w:type="spellEnd"/>
      <w:r>
        <w:t xml:space="preserve">, JA. </w:t>
      </w:r>
      <w:proofErr w:type="spellStart"/>
      <w:proofErr w:type="gramStart"/>
      <w:r>
        <w:t>Moreno,MA</w:t>
      </w:r>
      <w:proofErr w:type="spellEnd"/>
      <w:proofErr w:type="gramEnd"/>
      <w:r>
        <w:t xml:space="preserve"> (2022) </w:t>
      </w:r>
      <w:r>
        <w:rPr>
          <w:i/>
          <w:iCs/>
        </w:rPr>
        <w:t xml:space="preserve">Basic psychological needs in the classroom: a literature review in elementary and middle school students. </w:t>
      </w:r>
      <w:r>
        <w:t xml:space="preserve">Learning and motivation, vol 79. </w:t>
      </w:r>
      <w:r w:rsidR="00BA7669">
        <w:t>Available</w:t>
      </w:r>
      <w:r>
        <w:t xml:space="preserve"> at: </w:t>
      </w:r>
      <w:hyperlink r:id="rId7" w:history="1">
        <w:r>
          <w:rPr>
            <w:rStyle w:val="Hyperlink"/>
          </w:rPr>
          <w:t>Basic psychological needs in the classroom: A literature review in elementary and middle school students</w:t>
        </w:r>
      </w:hyperlink>
      <w:r>
        <w:t xml:space="preserve"> </w:t>
      </w:r>
    </w:p>
    <w:p w14:paraId="65DB1B22" w14:textId="77777777" w:rsidR="00317810" w:rsidRDefault="00317810">
      <w:proofErr w:type="spellStart"/>
      <w:proofErr w:type="gramStart"/>
      <w:r>
        <w:t>Grimmer,T</w:t>
      </w:r>
      <w:proofErr w:type="spellEnd"/>
      <w:r>
        <w:t>.</w:t>
      </w:r>
      <w:proofErr w:type="gramEnd"/>
      <w:r>
        <w:t xml:space="preserve"> (2021) </w:t>
      </w:r>
      <w:r>
        <w:rPr>
          <w:i/>
          <w:iCs/>
        </w:rPr>
        <w:t xml:space="preserve">developing a loving pedagogy in the early years. How love fits with professional practice. </w:t>
      </w:r>
      <w:r>
        <w:t xml:space="preserve">Routledge. Available at: </w:t>
      </w:r>
      <w:hyperlink r:id="rId8" w:history="1">
        <w:r>
          <w:rPr>
            <w:rStyle w:val="Hyperlink"/>
          </w:rPr>
          <w:t>Developing_a_Loving_Pedagogy_in_the_Early_Years_Ho.pdf</w:t>
        </w:r>
      </w:hyperlink>
      <w:r>
        <w:t xml:space="preserve"> </w:t>
      </w:r>
    </w:p>
    <w:p w14:paraId="21ACCF81" w14:textId="77777777" w:rsidR="00317810" w:rsidRDefault="00317810">
      <w:r>
        <w:t xml:space="preserve">Noltemeyer, A. James, AG. </w:t>
      </w:r>
      <w:proofErr w:type="spellStart"/>
      <w:proofErr w:type="gramStart"/>
      <w:r>
        <w:t>Bush,K</w:t>
      </w:r>
      <w:proofErr w:type="spellEnd"/>
      <w:r>
        <w:t>.</w:t>
      </w:r>
      <w:proofErr w:type="gramEnd"/>
      <w:r>
        <w:t xml:space="preserve"> </w:t>
      </w:r>
      <w:proofErr w:type="spellStart"/>
      <w:proofErr w:type="gramStart"/>
      <w:r>
        <w:t>Bergen,D</w:t>
      </w:r>
      <w:proofErr w:type="spellEnd"/>
      <w:r>
        <w:t>.</w:t>
      </w:r>
      <w:proofErr w:type="gramEnd"/>
      <w:r>
        <w:t xml:space="preserve"> </w:t>
      </w:r>
      <w:proofErr w:type="spellStart"/>
      <w:proofErr w:type="gramStart"/>
      <w:r>
        <w:t>Barrios,V</w:t>
      </w:r>
      <w:proofErr w:type="spellEnd"/>
      <w:r>
        <w:t>.</w:t>
      </w:r>
      <w:proofErr w:type="gramEnd"/>
      <w:r>
        <w:t xml:space="preserve"> </w:t>
      </w:r>
      <w:proofErr w:type="spellStart"/>
      <w:proofErr w:type="gramStart"/>
      <w:r>
        <w:t>Patton,J</w:t>
      </w:r>
      <w:proofErr w:type="spellEnd"/>
      <w:r>
        <w:t>.</w:t>
      </w:r>
      <w:proofErr w:type="gramEnd"/>
      <w:r>
        <w:t xml:space="preserve"> (2021) </w:t>
      </w:r>
      <w:r>
        <w:rPr>
          <w:i/>
          <w:iCs/>
        </w:rPr>
        <w:t xml:space="preserve">the relationship between deficiency needs and growth needs: the continuing investigation of Maslow’s theory.  </w:t>
      </w:r>
      <w:r w:rsidRPr="0076222A">
        <w:t>Vol 42, no 1.</w:t>
      </w:r>
      <w:r>
        <w:t xml:space="preserve"> Available at: </w:t>
      </w:r>
      <w:hyperlink r:id="rId9" w:history="1">
        <w:r>
          <w:rPr>
            <w:rStyle w:val="Hyperlink"/>
          </w:rPr>
          <w:t>The Relationship between Deficiency Needs and Growth Needs: The Continuing Investigation of Maslow's Theory. (Article in Child &amp; Youth Services). - Child Welfare Information Gateway</w:t>
        </w:r>
      </w:hyperlink>
      <w:r>
        <w:t xml:space="preserve"> </w:t>
      </w:r>
    </w:p>
    <w:p w14:paraId="7DA14DC5" w14:textId="77777777" w:rsidR="00317810" w:rsidRDefault="00317810">
      <w:r>
        <w:t xml:space="preserve">Snape, DJ. </w:t>
      </w:r>
      <w:proofErr w:type="spellStart"/>
      <w:proofErr w:type="gramStart"/>
      <w:r>
        <w:t>Cantali,D</w:t>
      </w:r>
      <w:proofErr w:type="spellEnd"/>
      <w:r>
        <w:t>.</w:t>
      </w:r>
      <w:proofErr w:type="gramEnd"/>
      <w:r>
        <w:t xml:space="preserve"> </w:t>
      </w:r>
      <w:proofErr w:type="spellStart"/>
      <w:proofErr w:type="gramStart"/>
      <w:r>
        <w:t>Macgillvary,S</w:t>
      </w:r>
      <w:proofErr w:type="spellEnd"/>
      <w:r>
        <w:t>.</w:t>
      </w:r>
      <w:proofErr w:type="gramEnd"/>
      <w:r>
        <w:t xml:space="preserve"> </w:t>
      </w:r>
      <w:proofErr w:type="spellStart"/>
      <w:proofErr w:type="gramStart"/>
      <w:r>
        <w:t>Hannah,E</w:t>
      </w:r>
      <w:proofErr w:type="spellEnd"/>
      <w:r>
        <w:t>.</w:t>
      </w:r>
      <w:proofErr w:type="gramEnd"/>
      <w:r>
        <w:t xml:space="preserve"> (2019) </w:t>
      </w:r>
      <w:r w:rsidRPr="00D30DA8">
        <w:rPr>
          <w:i/>
          <w:iCs/>
        </w:rPr>
        <w:t>Primary- secondary transitions: a systematic literature review.</w:t>
      </w:r>
      <w:r>
        <w:t xml:space="preserve"> Transformative change: educational and life transitions research centre. University of Dundee. Available at: </w:t>
      </w:r>
      <w:hyperlink r:id="rId10" w:history="1">
        <w:r>
          <w:rPr>
            <w:rStyle w:val="Hyperlink"/>
          </w:rPr>
          <w:t xml:space="preserve">Supporting documents - Primary to secondary school transitions: systematic literature review - </w:t>
        </w:r>
        <w:proofErr w:type="spellStart"/>
        <w:r>
          <w:rPr>
            <w:rStyle w:val="Hyperlink"/>
          </w:rPr>
          <w:t>gov.scot</w:t>
        </w:r>
        <w:proofErr w:type="spellEnd"/>
      </w:hyperlink>
      <w:r>
        <w:t xml:space="preserve"> </w:t>
      </w:r>
    </w:p>
    <w:p w14:paraId="2DE9BAA8" w14:textId="0FEF030B" w:rsidR="00E55594" w:rsidRPr="003F5C54" w:rsidRDefault="0076222A">
      <w:r>
        <w:t xml:space="preserve"> </w:t>
      </w:r>
      <w:r w:rsidR="003F5C54">
        <w:rPr>
          <w:i/>
          <w:iCs/>
        </w:rPr>
        <w:t xml:space="preserve"> </w:t>
      </w:r>
    </w:p>
    <w:p w14:paraId="61C5C982" w14:textId="77777777" w:rsidR="000A703D" w:rsidRPr="001E0303" w:rsidRDefault="000A703D"/>
    <w:sectPr w:rsidR="000A703D" w:rsidRPr="001E030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DF3A9" w14:textId="77777777" w:rsidR="00F70585" w:rsidRDefault="00F70585" w:rsidP="00F376D2">
      <w:pPr>
        <w:spacing w:after="0" w:line="240" w:lineRule="auto"/>
      </w:pPr>
      <w:r>
        <w:separator/>
      </w:r>
    </w:p>
  </w:endnote>
  <w:endnote w:type="continuationSeparator" w:id="0">
    <w:p w14:paraId="616CCE1C" w14:textId="77777777" w:rsidR="00F70585" w:rsidRDefault="00F70585" w:rsidP="00F37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D62BA" w14:textId="77777777" w:rsidR="00F70585" w:rsidRDefault="00F70585" w:rsidP="00F376D2">
      <w:pPr>
        <w:spacing w:after="0" w:line="240" w:lineRule="auto"/>
      </w:pPr>
      <w:r>
        <w:separator/>
      </w:r>
    </w:p>
  </w:footnote>
  <w:footnote w:type="continuationSeparator" w:id="0">
    <w:p w14:paraId="5BD424FC" w14:textId="77777777" w:rsidR="00F70585" w:rsidRDefault="00F70585" w:rsidP="00F376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544D5" w14:textId="77777777" w:rsidR="00F376D2" w:rsidRDefault="00F376D2" w:rsidP="00F376D2">
    <w:r>
      <w:t xml:space="preserve">Module number ecey4001/c </w:t>
    </w:r>
  </w:p>
  <w:p w14:paraId="632E5E04" w14:textId="77777777" w:rsidR="00F376D2" w:rsidRDefault="00F376D2" w:rsidP="00F376D2">
    <w:r>
      <w:t xml:space="preserve">Human development </w:t>
    </w:r>
  </w:p>
  <w:p w14:paraId="29ACE793" w14:textId="04D9B9F7" w:rsidR="00F376D2" w:rsidRDefault="00F376D2" w:rsidP="00F376D2">
    <w:pPr>
      <w:pStyle w:val="Header"/>
    </w:pPr>
    <w:r>
      <w:t>2519650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8D8"/>
    <w:rsid w:val="00005163"/>
    <w:rsid w:val="000257E7"/>
    <w:rsid w:val="00064E8F"/>
    <w:rsid w:val="000807A7"/>
    <w:rsid w:val="000A703D"/>
    <w:rsid w:val="000B7F03"/>
    <w:rsid w:val="000C5BE5"/>
    <w:rsid w:val="000D1E9C"/>
    <w:rsid w:val="000D6092"/>
    <w:rsid w:val="001041D3"/>
    <w:rsid w:val="001048F9"/>
    <w:rsid w:val="001058D8"/>
    <w:rsid w:val="0011619A"/>
    <w:rsid w:val="00140FAB"/>
    <w:rsid w:val="00142EA0"/>
    <w:rsid w:val="00156B9E"/>
    <w:rsid w:val="001741BD"/>
    <w:rsid w:val="001932C9"/>
    <w:rsid w:val="00197EA2"/>
    <w:rsid w:val="001E0303"/>
    <w:rsid w:val="001F5B19"/>
    <w:rsid w:val="00210B98"/>
    <w:rsid w:val="00240E7C"/>
    <w:rsid w:val="00254975"/>
    <w:rsid w:val="0027238D"/>
    <w:rsid w:val="002A0674"/>
    <w:rsid w:val="002C362F"/>
    <w:rsid w:val="002F6140"/>
    <w:rsid w:val="00317810"/>
    <w:rsid w:val="00344331"/>
    <w:rsid w:val="0036145D"/>
    <w:rsid w:val="00362DCC"/>
    <w:rsid w:val="003652D6"/>
    <w:rsid w:val="00371E5B"/>
    <w:rsid w:val="00374491"/>
    <w:rsid w:val="003F3896"/>
    <w:rsid w:val="003F5C54"/>
    <w:rsid w:val="00437F74"/>
    <w:rsid w:val="004475AF"/>
    <w:rsid w:val="0045099F"/>
    <w:rsid w:val="004812E5"/>
    <w:rsid w:val="00490C9E"/>
    <w:rsid w:val="00492C7E"/>
    <w:rsid w:val="004A12DD"/>
    <w:rsid w:val="004A2BE3"/>
    <w:rsid w:val="004B735F"/>
    <w:rsid w:val="004C1440"/>
    <w:rsid w:val="004E00A3"/>
    <w:rsid w:val="004E5E67"/>
    <w:rsid w:val="0050613F"/>
    <w:rsid w:val="00517CA2"/>
    <w:rsid w:val="00524A20"/>
    <w:rsid w:val="00542F60"/>
    <w:rsid w:val="005572EF"/>
    <w:rsid w:val="00563D52"/>
    <w:rsid w:val="00573871"/>
    <w:rsid w:val="005B64F7"/>
    <w:rsid w:val="005C66C4"/>
    <w:rsid w:val="005E09E7"/>
    <w:rsid w:val="005F7861"/>
    <w:rsid w:val="00612CE5"/>
    <w:rsid w:val="006145F9"/>
    <w:rsid w:val="00622852"/>
    <w:rsid w:val="00633AA9"/>
    <w:rsid w:val="00640FFB"/>
    <w:rsid w:val="00672BE1"/>
    <w:rsid w:val="006950F4"/>
    <w:rsid w:val="006E1192"/>
    <w:rsid w:val="00711149"/>
    <w:rsid w:val="00720E33"/>
    <w:rsid w:val="00742583"/>
    <w:rsid w:val="00746279"/>
    <w:rsid w:val="0076222A"/>
    <w:rsid w:val="007A0F9F"/>
    <w:rsid w:val="00817EBA"/>
    <w:rsid w:val="00844CE4"/>
    <w:rsid w:val="00860343"/>
    <w:rsid w:val="00875421"/>
    <w:rsid w:val="008B25B8"/>
    <w:rsid w:val="008B4E58"/>
    <w:rsid w:val="008C2D95"/>
    <w:rsid w:val="008E4AA8"/>
    <w:rsid w:val="008F00AB"/>
    <w:rsid w:val="008F154E"/>
    <w:rsid w:val="008F1F99"/>
    <w:rsid w:val="009104ED"/>
    <w:rsid w:val="00923EC3"/>
    <w:rsid w:val="00965503"/>
    <w:rsid w:val="00966A07"/>
    <w:rsid w:val="009D5552"/>
    <w:rsid w:val="00A0009C"/>
    <w:rsid w:val="00A03BA1"/>
    <w:rsid w:val="00A217A2"/>
    <w:rsid w:val="00A51A33"/>
    <w:rsid w:val="00A627C1"/>
    <w:rsid w:val="00A67E69"/>
    <w:rsid w:val="00A71F2E"/>
    <w:rsid w:val="00A92288"/>
    <w:rsid w:val="00AA4B0B"/>
    <w:rsid w:val="00AE6581"/>
    <w:rsid w:val="00AF36D9"/>
    <w:rsid w:val="00B0259A"/>
    <w:rsid w:val="00B50426"/>
    <w:rsid w:val="00B60EB4"/>
    <w:rsid w:val="00B64A13"/>
    <w:rsid w:val="00BA4C89"/>
    <w:rsid w:val="00BA7669"/>
    <w:rsid w:val="00BC0A91"/>
    <w:rsid w:val="00BD6CF1"/>
    <w:rsid w:val="00BF65C5"/>
    <w:rsid w:val="00C007AC"/>
    <w:rsid w:val="00C0690A"/>
    <w:rsid w:val="00C43DED"/>
    <w:rsid w:val="00C459B6"/>
    <w:rsid w:val="00C66323"/>
    <w:rsid w:val="00C75503"/>
    <w:rsid w:val="00C77049"/>
    <w:rsid w:val="00CB16C2"/>
    <w:rsid w:val="00CC1C53"/>
    <w:rsid w:val="00CC46DC"/>
    <w:rsid w:val="00D16464"/>
    <w:rsid w:val="00D16D61"/>
    <w:rsid w:val="00D30DA8"/>
    <w:rsid w:val="00DA043E"/>
    <w:rsid w:val="00DA60A0"/>
    <w:rsid w:val="00DC21E1"/>
    <w:rsid w:val="00DC4104"/>
    <w:rsid w:val="00DE37B3"/>
    <w:rsid w:val="00DF2AC7"/>
    <w:rsid w:val="00E16C43"/>
    <w:rsid w:val="00E31E8B"/>
    <w:rsid w:val="00E55594"/>
    <w:rsid w:val="00E92F72"/>
    <w:rsid w:val="00EB6BAB"/>
    <w:rsid w:val="00F07339"/>
    <w:rsid w:val="00F12F48"/>
    <w:rsid w:val="00F13BF9"/>
    <w:rsid w:val="00F247D2"/>
    <w:rsid w:val="00F376D2"/>
    <w:rsid w:val="00F440D1"/>
    <w:rsid w:val="00F70585"/>
    <w:rsid w:val="00F97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FEEB8"/>
  <w15:chartTrackingRefBased/>
  <w15:docId w15:val="{94194151-D335-4303-BE8F-945DE3A7E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8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58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58D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58D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058D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058D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58D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58D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58D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8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58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58D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58D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058D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058D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058D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058D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058D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058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8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8D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8D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058D8"/>
    <w:pPr>
      <w:spacing w:before="160"/>
      <w:jc w:val="center"/>
    </w:pPr>
    <w:rPr>
      <w:i/>
      <w:iCs/>
      <w:color w:val="404040" w:themeColor="text1" w:themeTint="BF"/>
    </w:rPr>
  </w:style>
  <w:style w:type="character" w:customStyle="1" w:styleId="QuoteChar">
    <w:name w:val="Quote Char"/>
    <w:basedOn w:val="DefaultParagraphFont"/>
    <w:link w:val="Quote"/>
    <w:uiPriority w:val="29"/>
    <w:rsid w:val="001058D8"/>
    <w:rPr>
      <w:i/>
      <w:iCs/>
      <w:color w:val="404040" w:themeColor="text1" w:themeTint="BF"/>
    </w:rPr>
  </w:style>
  <w:style w:type="paragraph" w:styleId="ListParagraph">
    <w:name w:val="List Paragraph"/>
    <w:basedOn w:val="Normal"/>
    <w:uiPriority w:val="34"/>
    <w:qFormat/>
    <w:rsid w:val="001058D8"/>
    <w:pPr>
      <w:ind w:left="720"/>
      <w:contextualSpacing/>
    </w:pPr>
  </w:style>
  <w:style w:type="character" w:styleId="IntenseEmphasis">
    <w:name w:val="Intense Emphasis"/>
    <w:basedOn w:val="DefaultParagraphFont"/>
    <w:uiPriority w:val="21"/>
    <w:qFormat/>
    <w:rsid w:val="001058D8"/>
    <w:rPr>
      <w:i/>
      <w:iCs/>
      <w:color w:val="0F4761" w:themeColor="accent1" w:themeShade="BF"/>
    </w:rPr>
  </w:style>
  <w:style w:type="paragraph" w:styleId="IntenseQuote">
    <w:name w:val="Intense Quote"/>
    <w:basedOn w:val="Normal"/>
    <w:next w:val="Normal"/>
    <w:link w:val="IntenseQuoteChar"/>
    <w:uiPriority w:val="30"/>
    <w:qFormat/>
    <w:rsid w:val="001058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8D8"/>
    <w:rPr>
      <w:i/>
      <w:iCs/>
      <w:color w:val="0F4761" w:themeColor="accent1" w:themeShade="BF"/>
    </w:rPr>
  </w:style>
  <w:style w:type="character" w:styleId="IntenseReference">
    <w:name w:val="Intense Reference"/>
    <w:basedOn w:val="DefaultParagraphFont"/>
    <w:uiPriority w:val="32"/>
    <w:qFormat/>
    <w:rsid w:val="001058D8"/>
    <w:rPr>
      <w:b/>
      <w:bCs/>
      <w:smallCaps/>
      <w:color w:val="0F4761" w:themeColor="accent1" w:themeShade="BF"/>
      <w:spacing w:val="5"/>
    </w:rPr>
  </w:style>
  <w:style w:type="character" w:styleId="Hyperlink">
    <w:name w:val="Hyperlink"/>
    <w:basedOn w:val="DefaultParagraphFont"/>
    <w:uiPriority w:val="99"/>
    <w:semiHidden/>
    <w:unhideWhenUsed/>
    <w:rsid w:val="00D30DA8"/>
    <w:rPr>
      <w:color w:val="0000FF"/>
      <w:u w:val="single"/>
    </w:rPr>
  </w:style>
  <w:style w:type="paragraph" w:styleId="Header">
    <w:name w:val="header"/>
    <w:basedOn w:val="Normal"/>
    <w:link w:val="HeaderChar"/>
    <w:uiPriority w:val="99"/>
    <w:unhideWhenUsed/>
    <w:rsid w:val="00F37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6D2"/>
  </w:style>
  <w:style w:type="paragraph" w:styleId="Footer">
    <w:name w:val="footer"/>
    <w:basedOn w:val="Normal"/>
    <w:link w:val="FooterChar"/>
    <w:uiPriority w:val="99"/>
    <w:unhideWhenUsed/>
    <w:rsid w:val="00F37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olly\Downloads\Developing_a_Loving_Pedagogy_in_the_Early_Years_Ho.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df.sciencedirectassets.com/272485/1-s2.0-S0023969022X00039/1-s2.0-S002396902200039X/main.pdf?X-Amz-Security-Token=IQoJb3JpZ2luX2VjEAAaCXVzLWVhc3QtMSJGMEQCIBU2mRmfw5FXlbTPzrErgKvAyqTGZpiY7Zqch4uIAvvJAiAFijcMCt%2BuzJKh9CTJkHS%2BDSv%2B8eGU8y%2FB%2BIKqDQK5ryq7BQjI%2F%2F%2F%2F%2F%2F%2F%2F%2F%2F8BEAUaDDA1OTAwMzU0Njg2NSIMd43sT%2F23A77p3SqkKo8F%2BHamceuuHlhHpjXiDpt0IzPCYXgVs7IjUHTKRgrK0Nx5eB3i5X88H0EN0rT1vTiNGi52dQIXzrWblNz%2F4cLfTqYQ%2BmNfaJy0kBhs9DAkYqtwWFW5JrST8Bul8LYfqW%2F03pOIGFIkzuJHc9Ex3jsRUwLfw%2FFimNcI26hGbdzCv1MdeHojr0LMv9qzM%2Bg0C%2F4luNztvfrbNEUZLw4744mZlDR5qNpBL8xejlChBDpBbr1Ux4%2BLQ54qT4SlH3s97mk%2FCZcaf7beUlWjR3d%2B9GcKYmLeuImq6915d5uxDB6iOVl1hL9YpBDQTLwxXblBl46lJBocYS%2FfpZiS%2BOwskCpgcAI%2BQR0FWBNRMvp4%2BrXcjHrtNj0seCcsN9Dsmr7WmPifd0mL539o7YIhl8oahakjFs2FCssowgV8SOIed9ok0kMiNuLjfdneyHQnBuBJHKKaXqwb5WzpRawbV%2FJnhpDBA%2F2LfHDqANd2K0ehFyYCuifqfV4PVO7yh3rnQYgZh9%2BdeYzXt3WX7%2F53LHK5YMk8xI9Pd0cdOGVp8G%2FSdI4XJOZ8JpfTyFnn4voEMOgboPadYZLnkDKaYFlesvxtNA0wgkTa34qYtFokPOF%2BQqFRA0SsYaIONaG7o8H%2B18IRSMnOJ9Rdcqe2RLN8Iq4HJ97ak3m6r%2FwUeZPsSa%2BHHfgEWPesUsD8JGkj0SjxhDyVUrsB6M7qdmcZ7nuqjBtWC0q139j%2F7IULtqccg4PBwzl2Wp%2FdtIxe7744ZgIT%2B%2FzaRxBqq2fpPUpID85LCNpni52cw2JKp%2BxsygkjzrcAb%2Fw3eDkQnPo6ogV27ayv6pU1mvvQYpluOS2fq2A6pe%2FtoH%2FBHsIcx%2Bso694j8XvFUj%2FjuDC0uKrJBjqyAVW6Gb2CL616CVVWdP7kjxxcsF5WI%2FBC1HbRHZ1nvogJwzMvdO7LfW%2FGk8uRsO6qFn19nqbQhHpN4m4VylttAHbkXoCvHfnlx%2FxQ5AZexNI7wzfHjQ5jgLYL7uT972cgXraCXnJPcoHpeEpAFtUV39GYjc9wPSVPSzwAKvOw4XGRxKnQzTSc8g%2BFB5bF2kF1FAXGyyRiwdLXSZrpFO451qvSOBPCNmPwXoCTraewN%2Bx4IrM%3D&amp;X-Amz-Algorithm=AWS4-HMAC-SHA256&amp;X-Amz-Date=20251129T082305Z&amp;X-Amz-SignedHeaders=host&amp;X-Amz-Expires=300&amp;X-Amz-Credential=ASIAQ3PHCVTY2WWB44XF%2F20251129%2Fus-east-1%2Fs3%2Faws4_request&amp;X-Amz-Signature=3a2a5fb644677d37351d44c17aae5d678e7f9082bd3c3315acbce98bf845b4fd&amp;hash=03ed1405469c47f31a3d284cbfe96fbdc2473436cf404d416e9bdeae5f405aa3&amp;host=68042c943591013ac2b2430a89b270f6af2c76d8dfd086a07176afe7c76c2c61&amp;pii=S002396902200039X&amp;tid=spdf-61713242-050e-498c-9273-97f70532ec54&amp;sid=5228470c4fbbd04bef7a32458864461042b8gxrqb&amp;type=client&amp;tsoh=d3d3LnNjaWVuY2VkaXJlY3QuY29t&amp;rh=d3d3LnNjaWVuY2VkaXJlY3QuY29t&amp;ua=1d04590356520d53585550&amp;rr=9a60b3705ee89783&amp;cc=gb"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nasen.org.uk/Supporting%20learners%20with%20autism%20during%20transition.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gov.scot/publications/primary-secondary-transitions-systematic-literature-review/documents/" TargetMode="External"/><Relationship Id="rId4" Type="http://schemas.openxmlformats.org/officeDocument/2006/relationships/footnotes" Target="footnotes.xml"/><Relationship Id="rId9" Type="http://schemas.openxmlformats.org/officeDocument/2006/relationships/hyperlink" Target="https://cwlibrary.childwelfare.gov/discovery/fulldisplay/alma9910000481897076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3</Pages>
  <Words>1515</Words>
  <Characters>8641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williams</dc:creator>
  <cp:keywords/>
  <dc:description/>
  <cp:lastModifiedBy>molly williams</cp:lastModifiedBy>
  <cp:revision>139</cp:revision>
  <dcterms:created xsi:type="dcterms:W3CDTF">2025-11-28T13:13:00Z</dcterms:created>
  <dcterms:modified xsi:type="dcterms:W3CDTF">2025-11-29T10:57:00Z</dcterms:modified>
</cp:coreProperties>
</file>