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1FA51D" w14:textId="77777777" w:rsidR="00623942" w:rsidRPr="00541D55" w:rsidRDefault="00623942" w:rsidP="00AE5895">
      <w:pPr>
        <w:spacing w:before="0" w:after="0"/>
        <w:jc w:val="center"/>
        <w:rPr>
          <w:b/>
        </w:rPr>
      </w:pPr>
    </w:p>
    <w:p w14:paraId="600E0FAB" w14:textId="77777777" w:rsidR="00623942" w:rsidRPr="00541D55" w:rsidRDefault="00623942" w:rsidP="00AE5895">
      <w:pPr>
        <w:spacing w:before="0" w:after="0"/>
        <w:jc w:val="center"/>
        <w:rPr>
          <w:b/>
        </w:rPr>
      </w:pPr>
    </w:p>
    <w:p w14:paraId="2B9BBEF4" w14:textId="1121EDA0" w:rsidR="00623942" w:rsidRPr="00B6073C" w:rsidRDefault="00623942" w:rsidP="00AE5895">
      <w:pPr>
        <w:spacing w:before="0" w:after="0"/>
        <w:jc w:val="center"/>
        <w:rPr>
          <w:b/>
        </w:rPr>
      </w:pPr>
      <w:r w:rsidRPr="00B6073C">
        <w:rPr>
          <w:b/>
        </w:rPr>
        <w:t>Module Title: BA (Hons) International Hotel Management</w:t>
      </w:r>
    </w:p>
    <w:p w14:paraId="10F956EF" w14:textId="79477548" w:rsidR="00623942" w:rsidRPr="00B6073C" w:rsidRDefault="00623942" w:rsidP="00AE5895">
      <w:pPr>
        <w:spacing w:before="0" w:after="0"/>
        <w:jc w:val="center"/>
        <w:rPr>
          <w:b/>
        </w:rPr>
      </w:pPr>
      <w:r w:rsidRPr="00B6073C">
        <w:rPr>
          <w:b/>
        </w:rPr>
        <w:t>Module Code: BMIH5006</w:t>
      </w:r>
    </w:p>
    <w:p w14:paraId="4888BC75" w14:textId="587C5A3E" w:rsidR="00623942" w:rsidRPr="00B6073C" w:rsidRDefault="00623942" w:rsidP="00AE5895">
      <w:pPr>
        <w:spacing w:before="0" w:after="0"/>
        <w:jc w:val="center"/>
        <w:rPr>
          <w:b/>
        </w:rPr>
      </w:pPr>
      <w:r w:rsidRPr="00B6073C">
        <w:rPr>
          <w:b/>
        </w:rPr>
        <w:t>Lecturer’s Name: Lisa-Marie Bassler</w:t>
      </w:r>
    </w:p>
    <w:p w14:paraId="002F4D4B" w14:textId="76A89713" w:rsidR="00623942" w:rsidRPr="00B6073C" w:rsidRDefault="002C61CA" w:rsidP="00AE5895">
      <w:pPr>
        <w:spacing w:before="0" w:after="0"/>
        <w:jc w:val="center"/>
        <w:rPr>
          <w:b/>
        </w:rPr>
      </w:pPr>
      <w:r w:rsidRPr="00B6073C">
        <w:rPr>
          <w:b/>
        </w:rPr>
        <w:t xml:space="preserve">Student </w:t>
      </w:r>
      <w:r w:rsidR="00623942" w:rsidRPr="00B6073C">
        <w:rPr>
          <w:b/>
        </w:rPr>
        <w:t>Name</w:t>
      </w:r>
      <w:r w:rsidR="003A07FE" w:rsidRPr="00B6073C">
        <w:rPr>
          <w:b/>
        </w:rPr>
        <w:t xml:space="preserve">: </w:t>
      </w:r>
      <w:r w:rsidR="001A388C">
        <w:rPr>
          <w:b/>
        </w:rPr>
        <w:t>Antonela Costiuc</w:t>
      </w:r>
    </w:p>
    <w:p w14:paraId="1DE0C028" w14:textId="3D4E234D" w:rsidR="00E57B89" w:rsidRPr="00B6073C" w:rsidRDefault="00623942" w:rsidP="00AE5895">
      <w:pPr>
        <w:spacing w:before="0" w:after="0"/>
        <w:jc w:val="center"/>
        <w:rPr>
          <w:b/>
        </w:rPr>
      </w:pPr>
      <w:r w:rsidRPr="00B6073C">
        <w:rPr>
          <w:b/>
        </w:rPr>
        <w:t>Student Number</w:t>
      </w:r>
      <w:r w:rsidR="003A07FE" w:rsidRPr="00B6073C">
        <w:rPr>
          <w:b/>
        </w:rPr>
        <w:t>:</w:t>
      </w:r>
      <w:r w:rsidR="001A388C">
        <w:rPr>
          <w:b/>
        </w:rPr>
        <w:t>2117337</w:t>
      </w:r>
    </w:p>
    <w:p w14:paraId="386F799A" w14:textId="77777777" w:rsidR="00C022DA" w:rsidRPr="00B6073C" w:rsidRDefault="00C022DA" w:rsidP="00AE5895">
      <w:pPr>
        <w:spacing w:before="0" w:after="0"/>
        <w:jc w:val="center"/>
        <w:rPr>
          <w:b/>
        </w:rPr>
      </w:pPr>
    </w:p>
    <w:p w14:paraId="2798E0B0" w14:textId="77777777" w:rsidR="00C022DA" w:rsidRPr="00B6073C" w:rsidRDefault="00C022DA" w:rsidP="00AE5895">
      <w:pPr>
        <w:spacing w:before="0" w:after="0"/>
        <w:jc w:val="center"/>
        <w:rPr>
          <w:b/>
        </w:rPr>
      </w:pPr>
    </w:p>
    <w:p w14:paraId="2B5CFDCF" w14:textId="77777777" w:rsidR="008A0936" w:rsidRDefault="008A0936" w:rsidP="00AE5895">
      <w:pPr>
        <w:spacing w:before="0" w:after="0"/>
        <w:jc w:val="center"/>
        <w:rPr>
          <w:b/>
        </w:rPr>
      </w:pPr>
    </w:p>
    <w:p w14:paraId="6FFE5AAB" w14:textId="2B78B6EC" w:rsidR="008A0936" w:rsidRPr="008A0936" w:rsidRDefault="008A0936" w:rsidP="00AE5895">
      <w:pPr>
        <w:spacing w:before="0" w:after="0"/>
        <w:jc w:val="center"/>
        <w:rPr>
          <w:b/>
          <w:sz w:val="36"/>
          <w:szCs w:val="36"/>
        </w:rPr>
      </w:pPr>
      <w:r w:rsidRPr="008A0936">
        <w:rPr>
          <w:b/>
          <w:sz w:val="36"/>
          <w:szCs w:val="36"/>
        </w:rPr>
        <w:t>Greener practices of The Savoy Hotel</w:t>
      </w:r>
    </w:p>
    <w:p w14:paraId="0F531F8F" w14:textId="77777777" w:rsidR="008A0936" w:rsidRDefault="008A0936" w:rsidP="00AE5895">
      <w:pPr>
        <w:spacing w:before="0" w:after="0"/>
        <w:jc w:val="center"/>
        <w:rPr>
          <w:b/>
        </w:rPr>
      </w:pPr>
    </w:p>
    <w:p w14:paraId="116C7A4B" w14:textId="77777777" w:rsidR="008A0936" w:rsidRDefault="008A0936" w:rsidP="00AE5895">
      <w:pPr>
        <w:spacing w:before="0" w:after="0"/>
        <w:jc w:val="center"/>
        <w:rPr>
          <w:b/>
        </w:rPr>
      </w:pPr>
    </w:p>
    <w:p w14:paraId="4E255470" w14:textId="77777777" w:rsidR="008A0936" w:rsidRDefault="008A0936" w:rsidP="00AE5895">
      <w:pPr>
        <w:spacing w:before="0" w:after="0"/>
        <w:jc w:val="center"/>
        <w:rPr>
          <w:b/>
        </w:rPr>
      </w:pPr>
    </w:p>
    <w:p w14:paraId="71329B7D" w14:textId="77777777" w:rsidR="008A0936" w:rsidRDefault="008A0936" w:rsidP="00AE5895">
      <w:pPr>
        <w:spacing w:before="0" w:after="0"/>
        <w:jc w:val="center"/>
        <w:rPr>
          <w:b/>
        </w:rPr>
      </w:pPr>
    </w:p>
    <w:p w14:paraId="27BC8992" w14:textId="09252615" w:rsidR="00C022DA" w:rsidRPr="00B6073C" w:rsidRDefault="00C022DA" w:rsidP="00AE5895">
      <w:pPr>
        <w:spacing w:before="0" w:after="0"/>
        <w:jc w:val="center"/>
        <w:rPr>
          <w:b/>
        </w:rPr>
      </w:pPr>
      <w:r w:rsidRPr="00B6073C">
        <w:rPr>
          <w:b/>
        </w:rPr>
        <w:t>Acknowledgment</w:t>
      </w:r>
    </w:p>
    <w:p w14:paraId="06F6783D" w14:textId="77777777" w:rsidR="00C022DA" w:rsidRPr="00B6073C" w:rsidRDefault="00C022DA" w:rsidP="00AE5895">
      <w:pPr>
        <w:spacing w:before="0" w:after="0"/>
      </w:pPr>
      <w:r w:rsidRPr="00B6073C">
        <w:t xml:space="preserve">I confirm that I have not used any AI tools in the research and creation of this assignment. I confirm that I have not presented any AI generated material as my own work. I confirm I have copies of my drafts, notes, and other resources I used, which I may be asked to provide in evidence. </w:t>
      </w:r>
    </w:p>
    <w:p w14:paraId="59583380" w14:textId="77777777" w:rsidR="00C022DA" w:rsidRPr="00B6073C" w:rsidRDefault="00C022DA" w:rsidP="00AE5895">
      <w:pPr>
        <w:spacing w:before="0" w:after="0"/>
        <w:jc w:val="center"/>
        <w:rPr>
          <w:b/>
        </w:rPr>
      </w:pPr>
    </w:p>
    <w:p w14:paraId="0FED3B81" w14:textId="18D495A7" w:rsidR="00A114F9" w:rsidRDefault="00E57B89" w:rsidP="00AE5895">
      <w:pPr>
        <w:spacing w:before="0" w:after="0"/>
        <w:jc w:val="left"/>
        <w:rPr>
          <w:b/>
        </w:rPr>
      </w:pPr>
      <w:r w:rsidRPr="00B6073C">
        <w:rPr>
          <w:b/>
        </w:rPr>
        <w:br w:type="page"/>
      </w:r>
    </w:p>
    <w:p w14:paraId="68804C96" w14:textId="77777777" w:rsidR="001A388C" w:rsidRPr="00B6073C" w:rsidRDefault="001A388C" w:rsidP="00AE5895">
      <w:pPr>
        <w:spacing w:before="0" w:after="0"/>
        <w:jc w:val="left"/>
        <w:rPr>
          <w:b/>
        </w:rPr>
      </w:pPr>
    </w:p>
    <w:p w14:paraId="2B814160" w14:textId="1084E777" w:rsidR="00623942" w:rsidRPr="00B6073C" w:rsidRDefault="00A114F9" w:rsidP="00AE5895">
      <w:pPr>
        <w:pStyle w:val="Heading1"/>
        <w:numPr>
          <w:ilvl w:val="0"/>
          <w:numId w:val="0"/>
        </w:numPr>
        <w:spacing w:before="0" w:after="0"/>
        <w:ind w:left="432" w:hanging="432"/>
      </w:pPr>
      <w:bookmarkStart w:id="0" w:name="_Toc181043224"/>
      <w:r w:rsidRPr="00B6073C">
        <w:t>Executive Summary</w:t>
      </w:r>
      <w:bookmarkEnd w:id="0"/>
    </w:p>
    <w:p w14:paraId="2E70985F" w14:textId="32000411" w:rsidR="002052A7" w:rsidRDefault="002052A7" w:rsidP="002052A7">
      <w:pPr>
        <w:spacing w:before="0" w:after="0"/>
      </w:pPr>
      <w:r>
        <w:t xml:space="preserve"> </w:t>
      </w:r>
      <w:r>
        <w:tab/>
        <w:t xml:space="preserve">Among London’s most famous hotels is the Savoy Hotel and this hotel reputation and its luxurious status cannot overshadow its concern for environmental issues. The report will look green practices that is vital to the Savoy, focusing on water conservation. The report establishes that integrating effective water controls as an important factor in mitigating environmental effects and satisfying more consumer expectations of sustainable hospitality. The report makes special emphasis on explaining particular actions, such as the use of water-efficient equipment, efficient watering systems, and communication campaigns. Implementation issues; cost factors and operational issues are discussed, and suggestions provided to build on The Savoy </w:t>
      </w:r>
      <w:r w:rsidR="008C0000">
        <w:t xml:space="preserve">sustainable luxury hospitality </w:t>
      </w:r>
      <w:r>
        <w:t>advantage.</w:t>
      </w:r>
    </w:p>
    <w:p w14:paraId="30923301" w14:textId="77777777" w:rsidR="002052A7" w:rsidRDefault="002052A7" w:rsidP="002052A7">
      <w:pPr>
        <w:spacing w:before="0" w:after="0"/>
      </w:pPr>
    </w:p>
    <w:p w14:paraId="02B133B6" w14:textId="73BB7391" w:rsidR="003D5A13" w:rsidRPr="00B6073C" w:rsidRDefault="002052A7" w:rsidP="002052A7">
      <w:pPr>
        <w:spacing w:before="0" w:after="0"/>
      </w:pPr>
      <w:r w:rsidRPr="00B6073C">
        <w:t xml:space="preserve"> </w:t>
      </w:r>
      <w:r w:rsidR="00164F6D" w:rsidRPr="00B6073C">
        <w:br w:type="page"/>
      </w:r>
    </w:p>
    <w:sdt>
      <w:sdtPr>
        <w:rPr>
          <w:rFonts w:ascii="Times New Roman" w:eastAsiaTheme="minorHAnsi" w:hAnsi="Times New Roman" w:cs="Times New Roman"/>
          <w:color w:val="auto"/>
          <w:sz w:val="24"/>
          <w:szCs w:val="24"/>
        </w:rPr>
        <w:id w:val="-1510129368"/>
        <w:docPartObj>
          <w:docPartGallery w:val="Table of Contents"/>
          <w:docPartUnique/>
        </w:docPartObj>
      </w:sdtPr>
      <w:sdtEndPr>
        <w:rPr>
          <w:b/>
          <w:bCs/>
          <w:noProof/>
        </w:rPr>
      </w:sdtEndPr>
      <w:sdtContent>
        <w:p w14:paraId="63198862" w14:textId="7B7ED36D" w:rsidR="003D5A13" w:rsidRPr="00B6073C" w:rsidRDefault="003D5A13" w:rsidP="00AE5895">
          <w:pPr>
            <w:pStyle w:val="TOCHeading"/>
            <w:spacing w:before="0" w:line="360" w:lineRule="auto"/>
            <w:jc w:val="center"/>
            <w:rPr>
              <w:rFonts w:ascii="Times New Roman" w:hAnsi="Times New Roman" w:cs="Times New Roman"/>
              <w:b/>
              <w:color w:val="auto"/>
              <w:sz w:val="24"/>
            </w:rPr>
          </w:pPr>
          <w:r w:rsidRPr="00B6073C">
            <w:rPr>
              <w:rFonts w:ascii="Times New Roman" w:hAnsi="Times New Roman" w:cs="Times New Roman"/>
              <w:b/>
              <w:color w:val="auto"/>
              <w:sz w:val="24"/>
            </w:rPr>
            <w:t>Table of Contents</w:t>
          </w:r>
        </w:p>
        <w:p w14:paraId="6A4B004D" w14:textId="77777777" w:rsidR="009C2CDA" w:rsidRPr="00B6073C" w:rsidRDefault="003D5A13" w:rsidP="00AE5895">
          <w:pPr>
            <w:pStyle w:val="TOC1"/>
            <w:tabs>
              <w:tab w:val="right" w:leader="dot" w:pos="9016"/>
            </w:tabs>
            <w:spacing w:before="0" w:after="0"/>
            <w:rPr>
              <w:rFonts w:asciiTheme="minorHAnsi" w:eastAsiaTheme="minorEastAsia" w:hAnsiTheme="minorHAnsi" w:cstheme="minorBidi"/>
              <w:noProof/>
              <w:sz w:val="22"/>
              <w:szCs w:val="22"/>
            </w:rPr>
          </w:pPr>
          <w:r w:rsidRPr="00B6073C">
            <w:fldChar w:fldCharType="begin"/>
          </w:r>
          <w:r w:rsidRPr="00B6073C">
            <w:instrText xml:space="preserve"> TOC \o "1-3" \h \z \u </w:instrText>
          </w:r>
          <w:r w:rsidRPr="00B6073C">
            <w:fldChar w:fldCharType="separate"/>
          </w:r>
          <w:hyperlink w:anchor="_Toc181043224" w:history="1">
            <w:r w:rsidR="009C2CDA" w:rsidRPr="00B6073C">
              <w:rPr>
                <w:rStyle w:val="Hyperlink"/>
                <w:noProof/>
              </w:rPr>
              <w:t>Executive Summary</w:t>
            </w:r>
            <w:r w:rsidR="009C2CDA" w:rsidRPr="00B6073C">
              <w:rPr>
                <w:noProof/>
                <w:webHidden/>
              </w:rPr>
              <w:tab/>
            </w:r>
            <w:r w:rsidR="009C2CDA" w:rsidRPr="00B6073C">
              <w:rPr>
                <w:noProof/>
                <w:webHidden/>
              </w:rPr>
              <w:fldChar w:fldCharType="begin"/>
            </w:r>
            <w:r w:rsidR="009C2CDA" w:rsidRPr="00B6073C">
              <w:rPr>
                <w:noProof/>
                <w:webHidden/>
              </w:rPr>
              <w:instrText xml:space="preserve"> PAGEREF _Toc181043224 \h </w:instrText>
            </w:r>
            <w:r w:rsidR="009C2CDA" w:rsidRPr="00B6073C">
              <w:rPr>
                <w:noProof/>
                <w:webHidden/>
              </w:rPr>
            </w:r>
            <w:r w:rsidR="009C2CDA" w:rsidRPr="00B6073C">
              <w:rPr>
                <w:noProof/>
                <w:webHidden/>
              </w:rPr>
              <w:fldChar w:fldCharType="separate"/>
            </w:r>
            <w:r w:rsidR="009C2CDA" w:rsidRPr="00B6073C">
              <w:rPr>
                <w:noProof/>
                <w:webHidden/>
              </w:rPr>
              <w:t>2</w:t>
            </w:r>
            <w:r w:rsidR="009C2CDA" w:rsidRPr="00B6073C">
              <w:rPr>
                <w:noProof/>
                <w:webHidden/>
              </w:rPr>
              <w:fldChar w:fldCharType="end"/>
            </w:r>
          </w:hyperlink>
        </w:p>
        <w:p w14:paraId="5A5787ED" w14:textId="77777777" w:rsidR="009C2CDA" w:rsidRPr="00B6073C" w:rsidRDefault="009C2CDA" w:rsidP="00AE5895">
          <w:pPr>
            <w:pStyle w:val="TOC1"/>
            <w:tabs>
              <w:tab w:val="left" w:pos="480"/>
              <w:tab w:val="right" w:leader="dot" w:pos="9016"/>
            </w:tabs>
            <w:spacing w:before="0" w:after="0"/>
            <w:rPr>
              <w:rFonts w:asciiTheme="minorHAnsi" w:eastAsiaTheme="minorEastAsia" w:hAnsiTheme="minorHAnsi" w:cstheme="minorBidi"/>
              <w:noProof/>
              <w:sz w:val="22"/>
              <w:szCs w:val="22"/>
            </w:rPr>
          </w:pPr>
          <w:hyperlink w:anchor="_Toc181043225" w:history="1">
            <w:r w:rsidRPr="00B6073C">
              <w:rPr>
                <w:rStyle w:val="Hyperlink"/>
                <w:noProof/>
              </w:rPr>
              <w:t>1</w:t>
            </w:r>
            <w:r w:rsidRPr="00B6073C">
              <w:rPr>
                <w:rFonts w:asciiTheme="minorHAnsi" w:eastAsiaTheme="minorEastAsia" w:hAnsiTheme="minorHAnsi" w:cstheme="minorBidi"/>
                <w:noProof/>
                <w:sz w:val="22"/>
                <w:szCs w:val="22"/>
              </w:rPr>
              <w:tab/>
            </w:r>
            <w:r w:rsidRPr="00B6073C">
              <w:rPr>
                <w:rStyle w:val="Hyperlink"/>
                <w:noProof/>
              </w:rPr>
              <w:t>Introduction</w:t>
            </w:r>
            <w:r w:rsidRPr="00B6073C">
              <w:rPr>
                <w:noProof/>
                <w:webHidden/>
              </w:rPr>
              <w:tab/>
            </w:r>
            <w:r w:rsidRPr="00B6073C">
              <w:rPr>
                <w:noProof/>
                <w:webHidden/>
              </w:rPr>
              <w:fldChar w:fldCharType="begin"/>
            </w:r>
            <w:r w:rsidRPr="00B6073C">
              <w:rPr>
                <w:noProof/>
                <w:webHidden/>
              </w:rPr>
              <w:instrText xml:space="preserve"> PAGEREF _Toc181043225 \h </w:instrText>
            </w:r>
            <w:r w:rsidRPr="00B6073C">
              <w:rPr>
                <w:noProof/>
                <w:webHidden/>
              </w:rPr>
            </w:r>
            <w:r w:rsidRPr="00B6073C">
              <w:rPr>
                <w:noProof/>
                <w:webHidden/>
              </w:rPr>
              <w:fldChar w:fldCharType="separate"/>
            </w:r>
            <w:r w:rsidRPr="00B6073C">
              <w:rPr>
                <w:noProof/>
                <w:webHidden/>
              </w:rPr>
              <w:t>4</w:t>
            </w:r>
            <w:r w:rsidRPr="00B6073C">
              <w:rPr>
                <w:noProof/>
                <w:webHidden/>
              </w:rPr>
              <w:fldChar w:fldCharType="end"/>
            </w:r>
          </w:hyperlink>
        </w:p>
        <w:p w14:paraId="6B0675E6" w14:textId="77777777" w:rsidR="009C2CDA" w:rsidRPr="00B6073C" w:rsidRDefault="009C2CDA" w:rsidP="00AE5895">
          <w:pPr>
            <w:pStyle w:val="TOC1"/>
            <w:tabs>
              <w:tab w:val="left" w:pos="480"/>
              <w:tab w:val="right" w:leader="dot" w:pos="9016"/>
            </w:tabs>
            <w:spacing w:before="0" w:after="0"/>
            <w:rPr>
              <w:rFonts w:asciiTheme="minorHAnsi" w:eastAsiaTheme="minorEastAsia" w:hAnsiTheme="minorHAnsi" w:cstheme="minorBidi"/>
              <w:noProof/>
              <w:sz w:val="22"/>
              <w:szCs w:val="22"/>
            </w:rPr>
          </w:pPr>
          <w:hyperlink w:anchor="_Toc181043226" w:history="1">
            <w:r w:rsidRPr="00B6073C">
              <w:rPr>
                <w:rStyle w:val="Hyperlink"/>
                <w:noProof/>
              </w:rPr>
              <w:t>2</w:t>
            </w:r>
            <w:r w:rsidRPr="00B6073C">
              <w:rPr>
                <w:rFonts w:asciiTheme="minorHAnsi" w:eastAsiaTheme="minorEastAsia" w:hAnsiTheme="minorHAnsi" w:cstheme="minorBidi"/>
                <w:noProof/>
                <w:sz w:val="22"/>
                <w:szCs w:val="22"/>
              </w:rPr>
              <w:tab/>
            </w:r>
            <w:r w:rsidRPr="00B6073C">
              <w:rPr>
                <w:rStyle w:val="Hyperlink"/>
                <w:noProof/>
              </w:rPr>
              <w:t>Main Findings</w:t>
            </w:r>
            <w:r w:rsidRPr="00B6073C">
              <w:rPr>
                <w:noProof/>
                <w:webHidden/>
              </w:rPr>
              <w:tab/>
            </w:r>
            <w:r w:rsidRPr="00B6073C">
              <w:rPr>
                <w:noProof/>
                <w:webHidden/>
              </w:rPr>
              <w:fldChar w:fldCharType="begin"/>
            </w:r>
            <w:r w:rsidRPr="00B6073C">
              <w:rPr>
                <w:noProof/>
                <w:webHidden/>
              </w:rPr>
              <w:instrText xml:space="preserve"> PAGEREF _Toc181043226 \h </w:instrText>
            </w:r>
            <w:r w:rsidRPr="00B6073C">
              <w:rPr>
                <w:noProof/>
                <w:webHidden/>
              </w:rPr>
            </w:r>
            <w:r w:rsidRPr="00B6073C">
              <w:rPr>
                <w:noProof/>
                <w:webHidden/>
              </w:rPr>
              <w:fldChar w:fldCharType="separate"/>
            </w:r>
            <w:r w:rsidRPr="00B6073C">
              <w:rPr>
                <w:noProof/>
                <w:webHidden/>
              </w:rPr>
              <w:t>5</w:t>
            </w:r>
            <w:r w:rsidRPr="00B6073C">
              <w:rPr>
                <w:noProof/>
                <w:webHidden/>
              </w:rPr>
              <w:fldChar w:fldCharType="end"/>
            </w:r>
          </w:hyperlink>
        </w:p>
        <w:p w14:paraId="71E5DA7C" w14:textId="77777777" w:rsidR="009C2CDA" w:rsidRPr="00B6073C" w:rsidRDefault="009C2CDA" w:rsidP="00AE5895">
          <w:pPr>
            <w:pStyle w:val="TOC2"/>
            <w:tabs>
              <w:tab w:val="left" w:pos="880"/>
              <w:tab w:val="right" w:leader="dot" w:pos="9016"/>
            </w:tabs>
            <w:spacing w:before="0" w:after="0"/>
            <w:rPr>
              <w:rFonts w:asciiTheme="minorHAnsi" w:eastAsiaTheme="minorEastAsia" w:hAnsiTheme="minorHAnsi" w:cstheme="minorBidi"/>
              <w:noProof/>
              <w:sz w:val="22"/>
              <w:szCs w:val="22"/>
            </w:rPr>
          </w:pPr>
          <w:hyperlink w:anchor="_Toc181043227" w:history="1">
            <w:r w:rsidRPr="00B6073C">
              <w:rPr>
                <w:rStyle w:val="Hyperlink"/>
                <w:noProof/>
              </w:rPr>
              <w:t>2.1</w:t>
            </w:r>
            <w:r w:rsidRPr="00B6073C">
              <w:rPr>
                <w:rFonts w:asciiTheme="minorHAnsi" w:eastAsiaTheme="minorEastAsia" w:hAnsiTheme="minorHAnsi" w:cstheme="minorBidi"/>
                <w:noProof/>
                <w:sz w:val="22"/>
                <w:szCs w:val="22"/>
              </w:rPr>
              <w:tab/>
            </w:r>
            <w:r w:rsidRPr="00B6073C">
              <w:rPr>
                <w:rStyle w:val="Hyperlink"/>
                <w:noProof/>
              </w:rPr>
              <w:t>Greener Practice Initiative</w:t>
            </w:r>
            <w:r w:rsidRPr="00B6073C">
              <w:rPr>
                <w:noProof/>
                <w:webHidden/>
              </w:rPr>
              <w:tab/>
            </w:r>
            <w:r w:rsidRPr="00B6073C">
              <w:rPr>
                <w:noProof/>
                <w:webHidden/>
              </w:rPr>
              <w:fldChar w:fldCharType="begin"/>
            </w:r>
            <w:r w:rsidRPr="00B6073C">
              <w:rPr>
                <w:noProof/>
                <w:webHidden/>
              </w:rPr>
              <w:instrText xml:space="preserve"> PAGEREF _Toc181043227 \h </w:instrText>
            </w:r>
            <w:r w:rsidRPr="00B6073C">
              <w:rPr>
                <w:noProof/>
                <w:webHidden/>
              </w:rPr>
            </w:r>
            <w:r w:rsidRPr="00B6073C">
              <w:rPr>
                <w:noProof/>
                <w:webHidden/>
              </w:rPr>
              <w:fldChar w:fldCharType="separate"/>
            </w:r>
            <w:r w:rsidRPr="00B6073C">
              <w:rPr>
                <w:noProof/>
                <w:webHidden/>
              </w:rPr>
              <w:t>5</w:t>
            </w:r>
            <w:r w:rsidRPr="00B6073C">
              <w:rPr>
                <w:noProof/>
                <w:webHidden/>
              </w:rPr>
              <w:fldChar w:fldCharType="end"/>
            </w:r>
          </w:hyperlink>
        </w:p>
        <w:p w14:paraId="19FBB079" w14:textId="77777777" w:rsidR="009C2CDA" w:rsidRPr="00B6073C" w:rsidRDefault="009C2CDA" w:rsidP="00AE5895">
          <w:pPr>
            <w:pStyle w:val="TOC2"/>
            <w:tabs>
              <w:tab w:val="left" w:pos="880"/>
              <w:tab w:val="right" w:leader="dot" w:pos="9016"/>
            </w:tabs>
            <w:spacing w:before="0" w:after="0"/>
            <w:rPr>
              <w:rFonts w:asciiTheme="minorHAnsi" w:eastAsiaTheme="minorEastAsia" w:hAnsiTheme="minorHAnsi" w:cstheme="minorBidi"/>
              <w:noProof/>
              <w:sz w:val="22"/>
              <w:szCs w:val="22"/>
            </w:rPr>
          </w:pPr>
          <w:hyperlink w:anchor="_Toc181043228" w:history="1">
            <w:r w:rsidRPr="00B6073C">
              <w:rPr>
                <w:rStyle w:val="Hyperlink"/>
                <w:noProof/>
              </w:rPr>
              <w:t>2.2</w:t>
            </w:r>
            <w:r w:rsidRPr="00B6073C">
              <w:rPr>
                <w:rFonts w:asciiTheme="minorHAnsi" w:eastAsiaTheme="minorEastAsia" w:hAnsiTheme="minorHAnsi" w:cstheme="minorBidi"/>
                <w:noProof/>
                <w:sz w:val="22"/>
                <w:szCs w:val="22"/>
              </w:rPr>
              <w:tab/>
            </w:r>
            <w:r w:rsidRPr="00B6073C">
              <w:rPr>
                <w:rStyle w:val="Hyperlink"/>
                <w:noProof/>
              </w:rPr>
              <w:t>Benefits to the Hotel in Terms of Sustainability</w:t>
            </w:r>
            <w:r w:rsidRPr="00B6073C">
              <w:rPr>
                <w:noProof/>
                <w:webHidden/>
              </w:rPr>
              <w:tab/>
            </w:r>
            <w:r w:rsidRPr="00B6073C">
              <w:rPr>
                <w:noProof/>
                <w:webHidden/>
              </w:rPr>
              <w:fldChar w:fldCharType="begin"/>
            </w:r>
            <w:r w:rsidRPr="00B6073C">
              <w:rPr>
                <w:noProof/>
                <w:webHidden/>
              </w:rPr>
              <w:instrText xml:space="preserve"> PAGEREF _Toc181043228 \h </w:instrText>
            </w:r>
            <w:r w:rsidRPr="00B6073C">
              <w:rPr>
                <w:noProof/>
                <w:webHidden/>
              </w:rPr>
            </w:r>
            <w:r w:rsidRPr="00B6073C">
              <w:rPr>
                <w:noProof/>
                <w:webHidden/>
              </w:rPr>
              <w:fldChar w:fldCharType="separate"/>
            </w:r>
            <w:r w:rsidRPr="00B6073C">
              <w:rPr>
                <w:noProof/>
                <w:webHidden/>
              </w:rPr>
              <w:t>6</w:t>
            </w:r>
            <w:r w:rsidRPr="00B6073C">
              <w:rPr>
                <w:noProof/>
                <w:webHidden/>
              </w:rPr>
              <w:fldChar w:fldCharType="end"/>
            </w:r>
          </w:hyperlink>
        </w:p>
        <w:p w14:paraId="67ADDB4F" w14:textId="77777777" w:rsidR="009C2CDA" w:rsidRPr="00B6073C" w:rsidRDefault="009C2CDA" w:rsidP="00AE5895">
          <w:pPr>
            <w:pStyle w:val="TOC2"/>
            <w:tabs>
              <w:tab w:val="left" w:pos="880"/>
              <w:tab w:val="right" w:leader="dot" w:pos="9016"/>
            </w:tabs>
            <w:spacing w:before="0" w:after="0"/>
            <w:rPr>
              <w:rFonts w:asciiTheme="minorHAnsi" w:eastAsiaTheme="minorEastAsia" w:hAnsiTheme="minorHAnsi" w:cstheme="minorBidi"/>
              <w:noProof/>
              <w:sz w:val="22"/>
              <w:szCs w:val="22"/>
            </w:rPr>
          </w:pPr>
          <w:hyperlink w:anchor="_Toc181043229" w:history="1">
            <w:r w:rsidRPr="00B6073C">
              <w:rPr>
                <w:rStyle w:val="Hyperlink"/>
                <w:noProof/>
              </w:rPr>
              <w:t>2.3</w:t>
            </w:r>
            <w:r w:rsidRPr="00B6073C">
              <w:rPr>
                <w:rFonts w:asciiTheme="minorHAnsi" w:eastAsiaTheme="minorEastAsia" w:hAnsiTheme="minorHAnsi" w:cstheme="minorBidi"/>
                <w:noProof/>
                <w:sz w:val="22"/>
                <w:szCs w:val="22"/>
              </w:rPr>
              <w:tab/>
            </w:r>
            <w:r w:rsidRPr="00B6073C">
              <w:rPr>
                <w:rStyle w:val="Hyperlink"/>
                <w:noProof/>
              </w:rPr>
              <w:t>Potential Challenges in Implementation</w:t>
            </w:r>
            <w:r w:rsidRPr="00B6073C">
              <w:rPr>
                <w:noProof/>
                <w:webHidden/>
              </w:rPr>
              <w:tab/>
            </w:r>
            <w:r w:rsidRPr="00B6073C">
              <w:rPr>
                <w:noProof/>
                <w:webHidden/>
              </w:rPr>
              <w:fldChar w:fldCharType="begin"/>
            </w:r>
            <w:r w:rsidRPr="00B6073C">
              <w:rPr>
                <w:noProof/>
                <w:webHidden/>
              </w:rPr>
              <w:instrText xml:space="preserve"> PAGEREF _Toc181043229 \h </w:instrText>
            </w:r>
            <w:r w:rsidRPr="00B6073C">
              <w:rPr>
                <w:noProof/>
                <w:webHidden/>
              </w:rPr>
            </w:r>
            <w:r w:rsidRPr="00B6073C">
              <w:rPr>
                <w:noProof/>
                <w:webHidden/>
              </w:rPr>
              <w:fldChar w:fldCharType="separate"/>
            </w:r>
            <w:r w:rsidRPr="00B6073C">
              <w:rPr>
                <w:noProof/>
                <w:webHidden/>
              </w:rPr>
              <w:t>7</w:t>
            </w:r>
            <w:r w:rsidRPr="00B6073C">
              <w:rPr>
                <w:noProof/>
                <w:webHidden/>
              </w:rPr>
              <w:fldChar w:fldCharType="end"/>
            </w:r>
          </w:hyperlink>
        </w:p>
        <w:p w14:paraId="13C35F3C" w14:textId="77777777" w:rsidR="009C2CDA" w:rsidRPr="00B6073C" w:rsidRDefault="009C2CDA" w:rsidP="00AE5895">
          <w:pPr>
            <w:pStyle w:val="TOC2"/>
            <w:tabs>
              <w:tab w:val="left" w:pos="880"/>
              <w:tab w:val="right" w:leader="dot" w:pos="9016"/>
            </w:tabs>
            <w:spacing w:before="0" w:after="0"/>
            <w:rPr>
              <w:rFonts w:asciiTheme="minorHAnsi" w:eastAsiaTheme="minorEastAsia" w:hAnsiTheme="minorHAnsi" w:cstheme="minorBidi"/>
              <w:noProof/>
              <w:sz w:val="22"/>
              <w:szCs w:val="22"/>
            </w:rPr>
          </w:pPr>
          <w:hyperlink w:anchor="_Toc181043230" w:history="1">
            <w:r w:rsidRPr="00B6073C">
              <w:rPr>
                <w:rStyle w:val="Hyperlink"/>
                <w:noProof/>
              </w:rPr>
              <w:t>2.4</w:t>
            </w:r>
            <w:r w:rsidRPr="00B6073C">
              <w:rPr>
                <w:rFonts w:asciiTheme="minorHAnsi" w:eastAsiaTheme="minorEastAsia" w:hAnsiTheme="minorHAnsi" w:cstheme="minorBidi"/>
                <w:noProof/>
                <w:sz w:val="22"/>
                <w:szCs w:val="22"/>
              </w:rPr>
              <w:tab/>
            </w:r>
            <w:r w:rsidRPr="00B6073C">
              <w:rPr>
                <w:rStyle w:val="Hyperlink"/>
                <w:noProof/>
              </w:rPr>
              <w:t>Environmental Benefits of the Initiative</w:t>
            </w:r>
            <w:r w:rsidRPr="00B6073C">
              <w:rPr>
                <w:noProof/>
                <w:webHidden/>
              </w:rPr>
              <w:tab/>
            </w:r>
            <w:r w:rsidRPr="00B6073C">
              <w:rPr>
                <w:noProof/>
                <w:webHidden/>
              </w:rPr>
              <w:fldChar w:fldCharType="begin"/>
            </w:r>
            <w:r w:rsidRPr="00B6073C">
              <w:rPr>
                <w:noProof/>
                <w:webHidden/>
              </w:rPr>
              <w:instrText xml:space="preserve"> PAGEREF _Toc181043230 \h </w:instrText>
            </w:r>
            <w:r w:rsidRPr="00B6073C">
              <w:rPr>
                <w:noProof/>
                <w:webHidden/>
              </w:rPr>
            </w:r>
            <w:r w:rsidRPr="00B6073C">
              <w:rPr>
                <w:noProof/>
                <w:webHidden/>
              </w:rPr>
              <w:fldChar w:fldCharType="separate"/>
            </w:r>
            <w:r w:rsidRPr="00B6073C">
              <w:rPr>
                <w:noProof/>
                <w:webHidden/>
              </w:rPr>
              <w:t>8</w:t>
            </w:r>
            <w:r w:rsidRPr="00B6073C">
              <w:rPr>
                <w:noProof/>
                <w:webHidden/>
              </w:rPr>
              <w:fldChar w:fldCharType="end"/>
            </w:r>
          </w:hyperlink>
        </w:p>
        <w:p w14:paraId="49294C19" w14:textId="77777777" w:rsidR="009C2CDA" w:rsidRPr="00B6073C" w:rsidRDefault="009C2CDA" w:rsidP="00AE5895">
          <w:pPr>
            <w:pStyle w:val="TOC1"/>
            <w:tabs>
              <w:tab w:val="left" w:pos="480"/>
              <w:tab w:val="right" w:leader="dot" w:pos="9016"/>
            </w:tabs>
            <w:spacing w:before="0" w:after="0"/>
            <w:rPr>
              <w:rFonts w:asciiTheme="minorHAnsi" w:eastAsiaTheme="minorEastAsia" w:hAnsiTheme="minorHAnsi" w:cstheme="minorBidi"/>
              <w:noProof/>
              <w:sz w:val="22"/>
              <w:szCs w:val="22"/>
            </w:rPr>
          </w:pPr>
          <w:hyperlink w:anchor="_Toc181043231" w:history="1">
            <w:r w:rsidRPr="00B6073C">
              <w:rPr>
                <w:rStyle w:val="Hyperlink"/>
                <w:noProof/>
              </w:rPr>
              <w:t>3</w:t>
            </w:r>
            <w:r w:rsidRPr="00B6073C">
              <w:rPr>
                <w:rFonts w:asciiTheme="minorHAnsi" w:eastAsiaTheme="minorEastAsia" w:hAnsiTheme="minorHAnsi" w:cstheme="minorBidi"/>
                <w:noProof/>
                <w:sz w:val="22"/>
                <w:szCs w:val="22"/>
              </w:rPr>
              <w:tab/>
            </w:r>
            <w:r w:rsidRPr="00B6073C">
              <w:rPr>
                <w:rStyle w:val="Hyperlink"/>
                <w:noProof/>
              </w:rPr>
              <w:t>Conclusion/Recommendations</w:t>
            </w:r>
            <w:r w:rsidRPr="00B6073C">
              <w:rPr>
                <w:noProof/>
                <w:webHidden/>
              </w:rPr>
              <w:tab/>
            </w:r>
            <w:r w:rsidRPr="00B6073C">
              <w:rPr>
                <w:noProof/>
                <w:webHidden/>
              </w:rPr>
              <w:fldChar w:fldCharType="begin"/>
            </w:r>
            <w:r w:rsidRPr="00B6073C">
              <w:rPr>
                <w:noProof/>
                <w:webHidden/>
              </w:rPr>
              <w:instrText xml:space="preserve"> PAGEREF _Toc181043231 \h </w:instrText>
            </w:r>
            <w:r w:rsidRPr="00B6073C">
              <w:rPr>
                <w:noProof/>
                <w:webHidden/>
              </w:rPr>
            </w:r>
            <w:r w:rsidRPr="00B6073C">
              <w:rPr>
                <w:noProof/>
                <w:webHidden/>
              </w:rPr>
              <w:fldChar w:fldCharType="separate"/>
            </w:r>
            <w:r w:rsidRPr="00B6073C">
              <w:rPr>
                <w:noProof/>
                <w:webHidden/>
              </w:rPr>
              <w:t>8</w:t>
            </w:r>
            <w:r w:rsidRPr="00B6073C">
              <w:rPr>
                <w:noProof/>
                <w:webHidden/>
              </w:rPr>
              <w:fldChar w:fldCharType="end"/>
            </w:r>
          </w:hyperlink>
        </w:p>
        <w:p w14:paraId="505949FA" w14:textId="77777777" w:rsidR="009C2CDA" w:rsidRPr="00B6073C" w:rsidRDefault="009C2CDA" w:rsidP="00AE5895">
          <w:pPr>
            <w:pStyle w:val="TOC1"/>
            <w:tabs>
              <w:tab w:val="left" w:pos="480"/>
              <w:tab w:val="right" w:leader="dot" w:pos="9016"/>
            </w:tabs>
            <w:spacing w:before="0" w:after="0"/>
            <w:rPr>
              <w:rFonts w:asciiTheme="minorHAnsi" w:eastAsiaTheme="minorEastAsia" w:hAnsiTheme="minorHAnsi" w:cstheme="minorBidi"/>
              <w:noProof/>
              <w:sz w:val="22"/>
              <w:szCs w:val="22"/>
            </w:rPr>
          </w:pPr>
          <w:hyperlink w:anchor="_Toc181043232" w:history="1">
            <w:r w:rsidRPr="00B6073C">
              <w:rPr>
                <w:rStyle w:val="Hyperlink"/>
                <w:noProof/>
              </w:rPr>
              <w:t>4</w:t>
            </w:r>
            <w:r w:rsidRPr="00B6073C">
              <w:rPr>
                <w:rFonts w:asciiTheme="minorHAnsi" w:eastAsiaTheme="minorEastAsia" w:hAnsiTheme="minorHAnsi" w:cstheme="minorBidi"/>
                <w:noProof/>
                <w:sz w:val="22"/>
                <w:szCs w:val="22"/>
              </w:rPr>
              <w:tab/>
            </w:r>
            <w:r w:rsidRPr="00B6073C">
              <w:rPr>
                <w:rStyle w:val="Hyperlink"/>
                <w:noProof/>
              </w:rPr>
              <w:t>References</w:t>
            </w:r>
            <w:r w:rsidRPr="00B6073C">
              <w:rPr>
                <w:noProof/>
                <w:webHidden/>
              </w:rPr>
              <w:tab/>
            </w:r>
            <w:r w:rsidRPr="00B6073C">
              <w:rPr>
                <w:noProof/>
                <w:webHidden/>
              </w:rPr>
              <w:fldChar w:fldCharType="begin"/>
            </w:r>
            <w:r w:rsidRPr="00B6073C">
              <w:rPr>
                <w:noProof/>
                <w:webHidden/>
              </w:rPr>
              <w:instrText xml:space="preserve"> PAGEREF _Toc181043232 \h </w:instrText>
            </w:r>
            <w:r w:rsidRPr="00B6073C">
              <w:rPr>
                <w:noProof/>
                <w:webHidden/>
              </w:rPr>
            </w:r>
            <w:r w:rsidRPr="00B6073C">
              <w:rPr>
                <w:noProof/>
                <w:webHidden/>
              </w:rPr>
              <w:fldChar w:fldCharType="separate"/>
            </w:r>
            <w:r w:rsidRPr="00B6073C">
              <w:rPr>
                <w:noProof/>
                <w:webHidden/>
              </w:rPr>
              <w:t>10</w:t>
            </w:r>
            <w:r w:rsidRPr="00B6073C">
              <w:rPr>
                <w:noProof/>
                <w:webHidden/>
              </w:rPr>
              <w:fldChar w:fldCharType="end"/>
            </w:r>
          </w:hyperlink>
        </w:p>
        <w:p w14:paraId="65920B71" w14:textId="35B4FDF1" w:rsidR="003D5A13" w:rsidRPr="00B6073C" w:rsidRDefault="003D5A13" w:rsidP="00AE5895">
          <w:pPr>
            <w:spacing w:before="0" w:after="0"/>
          </w:pPr>
          <w:r w:rsidRPr="00B6073C">
            <w:rPr>
              <w:b/>
              <w:bCs/>
              <w:noProof/>
            </w:rPr>
            <w:fldChar w:fldCharType="end"/>
          </w:r>
        </w:p>
      </w:sdtContent>
    </w:sdt>
    <w:p w14:paraId="72695409" w14:textId="49E21E4C" w:rsidR="0061634A" w:rsidRPr="00B6073C" w:rsidRDefault="003D5A13" w:rsidP="00AE5895">
      <w:pPr>
        <w:spacing w:before="0" w:after="0"/>
        <w:jc w:val="left"/>
      </w:pPr>
      <w:r w:rsidRPr="00B6073C">
        <w:br w:type="page"/>
      </w:r>
    </w:p>
    <w:p w14:paraId="3E7AA0BB" w14:textId="7B059A10" w:rsidR="0061634A" w:rsidRPr="00B6073C" w:rsidRDefault="00A114F9" w:rsidP="00AE5895">
      <w:pPr>
        <w:pStyle w:val="Heading1"/>
        <w:spacing w:before="0" w:after="0"/>
      </w:pPr>
      <w:bookmarkStart w:id="1" w:name="_Toc181043225"/>
      <w:r w:rsidRPr="00B6073C">
        <w:lastRenderedPageBreak/>
        <w:t>Introduction</w:t>
      </w:r>
      <w:bookmarkEnd w:id="1"/>
    </w:p>
    <w:p w14:paraId="71A9F358" w14:textId="15A5D6D0" w:rsidR="00415AEB" w:rsidRPr="00B6073C" w:rsidRDefault="000D3A45" w:rsidP="00AE5895">
      <w:pPr>
        <w:spacing w:before="0" w:after="0"/>
      </w:pPr>
      <w:r w:rsidRPr="00B6073C">
        <w:t xml:space="preserve"> </w:t>
      </w:r>
      <w:r w:rsidRPr="00B6073C">
        <w:tab/>
      </w:r>
      <w:r w:rsidR="0061634A" w:rsidRPr="00B6073C">
        <w:t xml:space="preserve">With increased consciousness, the hotel and hospitality sectors are implementing certain “Greener Practices,” that aims at the increased </w:t>
      </w:r>
      <w:r w:rsidR="00AC7DC9" w:rsidRPr="00B6073C">
        <w:t>sust</w:t>
      </w:r>
      <w:r w:rsidR="00AC7DC9">
        <w:t>e</w:t>
      </w:r>
      <w:r w:rsidR="00AC7DC9" w:rsidRPr="00B6073C">
        <w:t>nance</w:t>
      </w:r>
      <w:r w:rsidR="0061634A" w:rsidRPr="00B6073C">
        <w:t xml:space="preserve"> of the environments, a decrease in the effects hotel commutations impose </w:t>
      </w:r>
      <w:r w:rsidR="0065551A" w:rsidRPr="00B6073C">
        <w:t xml:space="preserve">on the surrounding environment. </w:t>
      </w:r>
      <w:r w:rsidR="0061634A" w:rsidRPr="00B6073C">
        <w:t>Greener means management practices that are intentionally used to preserve unprotected natural resources, minimize recycle and hazardous waste, and improve energy and water usage</w:t>
      </w:r>
      <w:r w:rsidR="008421C8" w:rsidRPr="00B6073C">
        <w:t xml:space="preserve"> (</w:t>
      </w:r>
      <w:proofErr w:type="spellStart"/>
      <w:r w:rsidR="008421C8" w:rsidRPr="00B6073C">
        <w:t>Andeobu</w:t>
      </w:r>
      <w:proofErr w:type="spellEnd"/>
      <w:r w:rsidR="00BA3B2E" w:rsidRPr="00B6073C">
        <w:t xml:space="preserve"> et al., 2023</w:t>
      </w:r>
      <w:r w:rsidR="003D206E" w:rsidRPr="00B6073C">
        <w:t>)</w:t>
      </w:r>
      <w:r w:rsidR="0061634A" w:rsidRPr="00B6073C">
        <w:t xml:space="preserve">. Such activities </w:t>
      </w:r>
      <w:r w:rsidR="00502644" w:rsidRPr="00B6073C">
        <w:t>can</w:t>
      </w:r>
      <w:r w:rsidR="0061634A" w:rsidRPr="00B6073C">
        <w:t xml:space="preserve"> entail activities such as adopting the use of renewable energy, reflecting on waste management and recycling program, and ordering environmentally friendly products. An example of </w:t>
      </w:r>
      <w:r w:rsidR="0010123F" w:rsidRPr="00B6073C">
        <w:t>greener practice includes;</w:t>
      </w:r>
      <w:r w:rsidR="0061634A" w:rsidRPr="00B6073C">
        <w:t xml:space="preserve"> </w:t>
      </w:r>
      <w:r w:rsidR="00B42C31" w:rsidRPr="00B6073C">
        <w:t>energy efficient ligh</w:t>
      </w:r>
      <w:r w:rsidR="0061634A" w:rsidRPr="00B6073C">
        <w:t>ting and appliances are used that dramatically reduces electricity consumption and theref</w:t>
      </w:r>
      <w:r w:rsidR="00B42C31" w:rsidRPr="00B6073C">
        <w:t xml:space="preserve">ore lessens the carbon imprint. </w:t>
      </w:r>
    </w:p>
    <w:p w14:paraId="109C6A07" w14:textId="77777777" w:rsidR="00A16F7F" w:rsidRPr="00B6073C" w:rsidRDefault="00A16F7F" w:rsidP="00AE5895">
      <w:pPr>
        <w:keepNext/>
        <w:spacing w:before="0" w:after="0"/>
        <w:jc w:val="center"/>
      </w:pPr>
      <w:r w:rsidRPr="00B6073C">
        <w:rPr>
          <w:noProof/>
        </w:rPr>
        <w:drawing>
          <wp:inline distT="0" distB="0" distL="0" distR="0" wp14:anchorId="4020BB8F" wp14:editId="679EA9A7">
            <wp:extent cx="5731510" cy="358584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585845"/>
                    </a:xfrm>
                    <a:prstGeom prst="rect">
                      <a:avLst/>
                    </a:prstGeom>
                  </pic:spPr>
                </pic:pic>
              </a:graphicData>
            </a:graphic>
          </wp:inline>
        </w:drawing>
      </w:r>
    </w:p>
    <w:p w14:paraId="354E27D0" w14:textId="0695DDC0" w:rsidR="00A16F7F" w:rsidRPr="00B6073C" w:rsidRDefault="00A16F7F" w:rsidP="00AE5895">
      <w:pPr>
        <w:pStyle w:val="Caption"/>
        <w:spacing w:after="0" w:line="360" w:lineRule="auto"/>
        <w:jc w:val="center"/>
        <w:rPr>
          <w:color w:val="auto"/>
        </w:rPr>
      </w:pPr>
      <w:r w:rsidRPr="00B6073C">
        <w:rPr>
          <w:color w:val="auto"/>
        </w:rPr>
        <w:t xml:space="preserve">Figure </w:t>
      </w:r>
      <w:r w:rsidRPr="00B6073C">
        <w:rPr>
          <w:color w:val="auto"/>
        </w:rPr>
        <w:fldChar w:fldCharType="begin"/>
      </w:r>
      <w:r w:rsidRPr="00B6073C">
        <w:rPr>
          <w:color w:val="auto"/>
        </w:rPr>
        <w:instrText xml:space="preserve"> SEQ Figure \* ARABIC </w:instrText>
      </w:r>
      <w:r w:rsidRPr="00B6073C">
        <w:rPr>
          <w:color w:val="auto"/>
        </w:rPr>
        <w:fldChar w:fldCharType="separate"/>
      </w:r>
      <w:r w:rsidRPr="00B6073C">
        <w:rPr>
          <w:noProof/>
          <w:color w:val="auto"/>
        </w:rPr>
        <w:t>1</w:t>
      </w:r>
      <w:r w:rsidRPr="00B6073C">
        <w:rPr>
          <w:color w:val="auto"/>
        </w:rPr>
        <w:fldChar w:fldCharType="end"/>
      </w:r>
      <w:r w:rsidRPr="00B6073C">
        <w:rPr>
          <w:color w:val="auto"/>
        </w:rPr>
        <w:t>: Share of travelers choosing eco-friendly hotels to reduce their environmental impact in Great Britain from July 2019 to July 2024</w:t>
      </w:r>
      <w:r w:rsidRPr="00B6073C">
        <w:rPr>
          <w:color w:val="auto"/>
        </w:rPr>
        <w:br/>
        <w:t>Source: Statista (2024)</w:t>
      </w:r>
    </w:p>
    <w:p w14:paraId="13D8B7B3" w14:textId="20341E8B" w:rsidR="0061634A" w:rsidRPr="00B6073C" w:rsidRDefault="000D3A45" w:rsidP="00AE5895">
      <w:pPr>
        <w:spacing w:before="0" w:after="0"/>
      </w:pPr>
      <w:r w:rsidRPr="00B6073C">
        <w:t xml:space="preserve"> </w:t>
      </w:r>
      <w:r w:rsidRPr="00B6073C">
        <w:tab/>
      </w:r>
      <w:r w:rsidR="0061634A" w:rsidRPr="00B6073C">
        <w:t xml:space="preserve">Showing an astonishing level of success since its opening in 1889, The Savoy Hotel is one of the most antique, luxurious, and majestic hotels in the </w:t>
      </w:r>
      <w:r w:rsidR="00415AEB" w:rsidRPr="00B6073C">
        <w:t>center</w:t>
      </w:r>
      <w:r w:rsidR="0061634A" w:rsidRPr="00B6073C">
        <w:t xml:space="preserve"> of London</w:t>
      </w:r>
      <w:r w:rsidR="00415AEB" w:rsidRPr="00B6073C">
        <w:t xml:space="preserve"> (The Savoy Hotel</w:t>
      </w:r>
      <w:r w:rsidR="00541D55" w:rsidRPr="00B6073C">
        <w:t>,</w:t>
      </w:r>
      <w:r w:rsidR="00415AEB" w:rsidRPr="00B6073C">
        <w:t xml:space="preserve"> 2024)</w:t>
      </w:r>
      <w:r w:rsidR="0061634A" w:rsidRPr="00B6073C">
        <w:t xml:space="preserve">. </w:t>
      </w:r>
      <w:r w:rsidR="00415AEB" w:rsidRPr="00B6073C">
        <w:t>T</w:t>
      </w:r>
      <w:r w:rsidR="0061634A" w:rsidRPr="00B6073C">
        <w:t>his luxurious five star hotel and resort has elegant Art Deco and Edwardian architecture with 267 guest rooms and suites, excellent dining and stunning views over the Ri</w:t>
      </w:r>
      <w:r w:rsidR="0073283E" w:rsidRPr="00B6073C">
        <w:t xml:space="preserve">ver Thames. Today, referred as </w:t>
      </w:r>
      <w:r w:rsidR="0061634A" w:rsidRPr="00B6073C">
        <w:t xml:space="preserve">The Savoy hotel enjoys reputation of hosting the royalty, </w:t>
      </w:r>
      <w:r w:rsidR="0061634A" w:rsidRPr="00B6073C">
        <w:lastRenderedPageBreak/>
        <w:t xml:space="preserve">world leaders, and celebrities, The Savoy is a perfect example of traditional English hotel with elements of contemporary luxury. </w:t>
      </w:r>
    </w:p>
    <w:p w14:paraId="0347B0A5" w14:textId="0E85E4F6" w:rsidR="00D461C3" w:rsidRPr="00B6073C" w:rsidRDefault="00D461C3" w:rsidP="00AE5895">
      <w:pPr>
        <w:spacing w:before="0" w:after="0"/>
        <w:jc w:val="center"/>
      </w:pPr>
      <w:r w:rsidRPr="00B6073C">
        <w:rPr>
          <w:noProof/>
        </w:rPr>
        <w:drawing>
          <wp:inline distT="0" distB="0" distL="0" distR="0" wp14:anchorId="41AD642B" wp14:editId="5D4F6944">
            <wp:extent cx="4880675" cy="3864634"/>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87641" cy="3870150"/>
                    </a:xfrm>
                    <a:prstGeom prst="rect">
                      <a:avLst/>
                    </a:prstGeom>
                  </pic:spPr>
                </pic:pic>
              </a:graphicData>
            </a:graphic>
          </wp:inline>
        </w:drawing>
      </w:r>
    </w:p>
    <w:p w14:paraId="1729FA84" w14:textId="57FD1650" w:rsidR="00541D55" w:rsidRPr="00B6073C" w:rsidRDefault="00541D55" w:rsidP="00AE5895">
      <w:pPr>
        <w:spacing w:before="0" w:after="0"/>
        <w:jc w:val="center"/>
        <w:rPr>
          <w:i/>
        </w:rPr>
      </w:pPr>
      <w:r w:rsidRPr="00B6073C">
        <w:rPr>
          <w:i/>
        </w:rPr>
        <w:t>Source: The Savoy Hotel (2024)</w:t>
      </w:r>
    </w:p>
    <w:p w14:paraId="7F67A934" w14:textId="23860D60" w:rsidR="00A114F9" w:rsidRPr="00B6073C" w:rsidRDefault="00A114F9" w:rsidP="00AE5895">
      <w:pPr>
        <w:pStyle w:val="Heading1"/>
        <w:spacing w:before="0" w:after="0"/>
      </w:pPr>
      <w:bookmarkStart w:id="2" w:name="_Toc181043226"/>
      <w:r w:rsidRPr="00B6073C">
        <w:t>Main Findings</w:t>
      </w:r>
      <w:bookmarkEnd w:id="2"/>
    </w:p>
    <w:p w14:paraId="39B50152" w14:textId="5DCD25C7" w:rsidR="00D461C3" w:rsidRPr="00B6073C" w:rsidRDefault="00AE1D8C" w:rsidP="00AE5895">
      <w:pPr>
        <w:pStyle w:val="Heading2"/>
        <w:spacing w:before="0" w:after="0"/>
      </w:pPr>
      <w:bookmarkStart w:id="3" w:name="_Toc181043227"/>
      <w:r w:rsidRPr="00B6073C">
        <w:t>Greener Practice Initiative</w:t>
      </w:r>
      <w:bookmarkEnd w:id="3"/>
    </w:p>
    <w:p w14:paraId="6D91EDE5" w14:textId="0A847026" w:rsidR="00D461C3" w:rsidRPr="00B6073C" w:rsidRDefault="000D3A45" w:rsidP="00AE5895">
      <w:pPr>
        <w:spacing w:before="0" w:after="0"/>
      </w:pPr>
      <w:r w:rsidRPr="00B6073C">
        <w:t xml:space="preserve"> </w:t>
      </w:r>
      <w:r w:rsidRPr="00B6073C">
        <w:tab/>
      </w:r>
      <w:r w:rsidR="00910416" w:rsidRPr="00B6073C">
        <w:t>W</w:t>
      </w:r>
      <w:r w:rsidR="00D461C3" w:rsidRPr="00B6073C">
        <w:t>ater management is recognized as a critical part of sustaina</w:t>
      </w:r>
      <w:r w:rsidR="00FE61B4" w:rsidRPr="00B6073C">
        <w:t>b</w:t>
      </w:r>
      <w:r w:rsidR="002F07C8" w:rsidRPr="00B6073C">
        <w:t>ility concern and eco-tourism (Zhang et al., 2024</w:t>
      </w:r>
      <w:r w:rsidR="00FE61B4" w:rsidRPr="00B6073C">
        <w:t xml:space="preserve">). </w:t>
      </w:r>
      <w:r w:rsidR="00D461C3" w:rsidRPr="00B6073C">
        <w:t xml:space="preserve">Due to the fact that </w:t>
      </w:r>
      <w:r w:rsidR="00B82092" w:rsidRPr="00B6073C">
        <w:t xml:space="preserve">Savoy </w:t>
      </w:r>
      <w:r w:rsidR="00D461C3" w:rsidRPr="00B6073C">
        <w:t xml:space="preserve">is a luxury hotel that </w:t>
      </w:r>
      <w:r w:rsidR="00B82092" w:rsidRPr="00B6073C">
        <w:t>customers</w:t>
      </w:r>
      <w:r w:rsidR="00D461C3" w:rsidRPr="00B6073C">
        <w:t xml:space="preserve"> from different backgrounds visit, it is comparatively easy to ensure that efficient measures taken to conserve water also work </w:t>
      </w:r>
      <w:r w:rsidR="00B82092" w:rsidRPr="00B6073C">
        <w:t>to meet the environmental goal. Water conservation</w:t>
      </w:r>
      <w:r w:rsidR="00461C56" w:rsidRPr="00B6073C">
        <w:t xml:space="preserve"> initiative</w:t>
      </w:r>
      <w:r w:rsidR="00D461C3" w:rsidRPr="00B6073C">
        <w:t xml:space="preserve"> has one of its main objectives to decrease the amount of water used in the hotel greatly and educate the employees and custo</w:t>
      </w:r>
      <w:r w:rsidR="001316B7" w:rsidRPr="00B6073C">
        <w:t>mers on how not to waste water. Implementing</w:t>
      </w:r>
      <w:r w:rsidR="00563114" w:rsidRPr="00B6073C">
        <w:t xml:space="preserve"> </w:t>
      </w:r>
      <w:r w:rsidR="00461C56" w:rsidRPr="00B6073C">
        <w:t>of water-saving technologies main</w:t>
      </w:r>
      <w:r w:rsidR="00D461C3" w:rsidRPr="00B6073C">
        <w:t xml:space="preserve"> goal is to ensure that the Savoy Hotel employs superior technologies that meet the firm’s water conservation needs for its facilities. This includes fitting guest and public restroom’s fixtures comprising taps, showerheads and flush valves w</w:t>
      </w:r>
      <w:r w:rsidR="001316B7" w:rsidRPr="00B6073C">
        <w:t>ith low flow shower heads and</w:t>
      </w:r>
      <w:r w:rsidR="00D461C3" w:rsidRPr="00B6073C">
        <w:t xml:space="preserve"> latrine fixtures without compromising the comfort of the guests. Moreover, landscaping of the hotel will be done using smart irrigation systems with sensors that change the watering schedule according to the currents weather conditions. Such an approach ensures that water is only used only where it is needed and this </w:t>
      </w:r>
      <w:r w:rsidR="001316B7" w:rsidRPr="00B6073C">
        <w:t>in turn</w:t>
      </w:r>
      <w:r w:rsidR="00D461C3" w:rsidRPr="00B6073C">
        <w:t xml:space="preserve"> helps </w:t>
      </w:r>
      <w:r w:rsidR="001C5E2F" w:rsidRPr="00B6073C">
        <w:t>the hotel gardens be healthier.</w:t>
      </w:r>
    </w:p>
    <w:p w14:paraId="2459ED91" w14:textId="15CF1762" w:rsidR="00D461C3" w:rsidRPr="00B6073C" w:rsidRDefault="000D3A45" w:rsidP="00AE5895">
      <w:pPr>
        <w:spacing w:before="0" w:after="0"/>
      </w:pPr>
      <w:r w:rsidRPr="00B6073C">
        <w:lastRenderedPageBreak/>
        <w:t xml:space="preserve"> </w:t>
      </w:r>
      <w:r w:rsidRPr="00B6073C">
        <w:tab/>
      </w:r>
      <w:r w:rsidR="00D461C3" w:rsidRPr="00B6073C">
        <w:t>Guest</w:t>
      </w:r>
      <w:r w:rsidR="001316B7" w:rsidRPr="00B6073C">
        <w:t xml:space="preserve"> education and participation </w:t>
      </w:r>
      <w:r w:rsidR="00D461C3" w:rsidRPr="00B6073C">
        <w:t xml:space="preserve">in water conservation program is very crucial. Awareness creation will be conducted at The Savoy since guests will need to be informed on the general power of water. This will involve having in-room literature and poster advertising the facility policies such as reuse of towels and linen. The hotel </w:t>
      </w:r>
      <w:r w:rsidR="001316B7" w:rsidRPr="00B6073C">
        <w:t>can</w:t>
      </w:r>
      <w:r w:rsidR="00D461C3" w:rsidRPr="00B6073C">
        <w:t xml:space="preserve"> also bring programs, where customers get reductions on charges or complimentary solutions, depending on the involvement in the conservation program throughout th</w:t>
      </w:r>
      <w:r w:rsidR="00380276" w:rsidRPr="00B6073C">
        <w:t xml:space="preserve">eir stay at the hotel facility. </w:t>
      </w:r>
      <w:r w:rsidR="00D461C3" w:rsidRPr="00B6073C">
        <w:t>For efficient operation of the water conservation plan The Savoy will require each employee of the hotel to undergo a training on the working of the same</w:t>
      </w:r>
      <w:r w:rsidR="002F07C8" w:rsidRPr="00B6073C">
        <w:t xml:space="preserve"> (Ronconi et al., 2022)</w:t>
      </w:r>
      <w:r w:rsidR="00D461C3" w:rsidRPr="00B6073C">
        <w:t>. These sessions will bring out the importance of water management in operations and engage employees in cases that show opportunities where water may be spared. The staff is well motivated to buy into the sustainability goals that The Savoy seeks to achieve by</w:t>
      </w:r>
      <w:r w:rsidR="001C5E2F" w:rsidRPr="00B6073C">
        <w:t xml:space="preserve"> developing top down ownership.</w:t>
      </w:r>
    </w:p>
    <w:p w14:paraId="5BA3D6B4" w14:textId="44C0B935" w:rsidR="00AE1D8C" w:rsidRPr="00B6073C" w:rsidRDefault="000D3A45" w:rsidP="00AE5895">
      <w:pPr>
        <w:spacing w:before="0" w:after="0"/>
      </w:pPr>
      <w:r w:rsidRPr="00B6073C">
        <w:t xml:space="preserve"> </w:t>
      </w:r>
      <w:r w:rsidRPr="00B6073C">
        <w:tab/>
      </w:r>
      <w:r w:rsidR="001C5E2F" w:rsidRPr="00B6073C">
        <w:t>For example, Marriott International</w:t>
      </w:r>
      <w:r w:rsidR="00D461C3" w:rsidRPr="00B6073C">
        <w:t xml:space="preserve"> has put in place elaborate water saving measures which include fitting low flow showerheads and water-efficient </w:t>
      </w:r>
      <w:r w:rsidR="001C5E2F" w:rsidRPr="00B6073C">
        <w:t>faucets, fixtures</w:t>
      </w:r>
      <w:r w:rsidR="00D461C3" w:rsidRPr="00B6073C">
        <w:t xml:space="preserve"> and use of climate responsive irrigation. Marriott has targeted water reduction key performance indicators, the overall goal is to reduce the water usage by 15 percent by 2025</w:t>
      </w:r>
      <w:r w:rsidR="001C5E2F" w:rsidRPr="00B6073C">
        <w:t xml:space="preserve"> (Marriott International, 2024)</w:t>
      </w:r>
      <w:r w:rsidR="00D461C3" w:rsidRPr="00B6073C">
        <w:t xml:space="preserve">. This has not only an impact to the operational effectiveness but also the </w:t>
      </w:r>
      <w:r w:rsidR="001C5E2F" w:rsidRPr="00B6073C">
        <w:t xml:space="preserve">community water saving program. Likewise, InterContinental Hotels Group </w:t>
      </w:r>
      <w:r w:rsidR="00D461C3" w:rsidRPr="00B6073C">
        <w:t>uses the Green Engage system, energy efficient, water saving and other environmental conservation measures</w:t>
      </w:r>
      <w:r w:rsidR="002F07C8" w:rsidRPr="00B6073C">
        <w:t xml:space="preserve"> (Scholz et al., 2020)</w:t>
      </w:r>
      <w:r w:rsidR="00D461C3" w:rsidRPr="00B6073C">
        <w:t>. This system helps the IHG hotels to get an effective management and monitoring of the resource utilizations to know where to make improvements. Measures such as using water-saving landscape designs and grey water reuse are among the measures that have been observed to deliver large improvements in water efficiency by IHG</w:t>
      </w:r>
      <w:r w:rsidR="001C5E2F" w:rsidRPr="00B6073C">
        <w:t xml:space="preserve"> (InterContinental Hotels, 2024)</w:t>
      </w:r>
      <w:r w:rsidR="00D461C3" w:rsidRPr="00B6073C">
        <w:t>.</w:t>
      </w:r>
      <w:r w:rsidR="001C5E2F" w:rsidRPr="00B6073C">
        <w:t xml:space="preserve"> Moreover, Hilton Hotels</w:t>
      </w:r>
      <w:r w:rsidR="00D461C3" w:rsidRPr="00B6073C">
        <w:t xml:space="preserve"> is also committed to sustainability through it </w:t>
      </w:r>
      <w:r w:rsidR="001C5E2F" w:rsidRPr="00B6073C">
        <w:t xml:space="preserve">travel </w:t>
      </w:r>
      <w:r w:rsidR="00D461C3" w:rsidRPr="00B6073C">
        <w:t>with purpose; it has sustainable sourcing and reduced waste</w:t>
      </w:r>
      <w:r w:rsidR="002F07C8" w:rsidRPr="00B6073C">
        <w:t xml:space="preserve"> (Scanlon et al., 2023)</w:t>
      </w:r>
      <w:r w:rsidR="00D461C3" w:rsidRPr="00B6073C">
        <w:t>. Some of Hilton’s projects concerns the sustainability of water through integrating water-saving technologies and water-saving behaviors among the guest and personnel. These strategies mean that Hilton wants to lessen its water usage by half in all its hotels by 2030</w:t>
      </w:r>
      <w:r w:rsidR="001C5E2F" w:rsidRPr="00B6073C">
        <w:t xml:space="preserve"> (Hilton Hotels, 2024).</w:t>
      </w:r>
    </w:p>
    <w:p w14:paraId="1FDD6024" w14:textId="4A52D325" w:rsidR="00AE1D8C" w:rsidRPr="00B6073C" w:rsidRDefault="00AE1D8C" w:rsidP="00AE5895">
      <w:pPr>
        <w:pStyle w:val="Heading2"/>
        <w:spacing w:before="0" w:after="0"/>
      </w:pPr>
      <w:bookmarkStart w:id="4" w:name="_Toc181043228"/>
      <w:r w:rsidRPr="00B6073C">
        <w:t>Benefits to the Hotel in Terms of Sustainability</w:t>
      </w:r>
      <w:bookmarkEnd w:id="4"/>
    </w:p>
    <w:p w14:paraId="7F175ABF" w14:textId="308DFF58" w:rsidR="00D461C3" w:rsidRPr="00B6073C" w:rsidRDefault="000D3A45" w:rsidP="00AE5895">
      <w:pPr>
        <w:spacing w:before="0" w:after="0"/>
      </w:pPr>
      <w:r w:rsidRPr="00B6073C">
        <w:t xml:space="preserve"> </w:t>
      </w:r>
      <w:r w:rsidRPr="00B6073C">
        <w:tab/>
      </w:r>
      <w:r w:rsidR="00D461C3" w:rsidRPr="00B6073C">
        <w:t>With a focus on water saving, the hotel will be able to set up a goal to decrease its environmental impact, and become an example of a luxury hotel that cares about the environment.</w:t>
      </w:r>
      <w:r w:rsidR="006E5229" w:rsidRPr="00B6073C">
        <w:t xml:space="preserve"> </w:t>
      </w:r>
      <w:r w:rsidR="00D461C3" w:rsidRPr="00B6073C">
        <w:t xml:space="preserve">Reducing water consumption is </w:t>
      </w:r>
      <w:r w:rsidR="006E5229" w:rsidRPr="00B6073C">
        <w:t>an</w:t>
      </w:r>
      <w:r w:rsidR="00D461C3" w:rsidRPr="00B6073C">
        <w:t xml:space="preserve"> important advantage where significant savings of money may be drawn</w:t>
      </w:r>
      <w:r w:rsidR="002F07C8" w:rsidRPr="00B6073C">
        <w:t xml:space="preserve"> (</w:t>
      </w:r>
      <w:proofErr w:type="spellStart"/>
      <w:r w:rsidR="002F07C8" w:rsidRPr="00B6073C">
        <w:t>Lakhiar</w:t>
      </w:r>
      <w:proofErr w:type="spellEnd"/>
      <w:r w:rsidR="002F07C8" w:rsidRPr="00B6073C">
        <w:t xml:space="preserve"> et al., 2024)</w:t>
      </w:r>
      <w:r w:rsidR="00D461C3" w:rsidRPr="00B6073C">
        <w:t xml:space="preserve">. Through upgrades of water efficient fixtures and water efficient irrigation systems The Savoy can reduce its water bills and energy costs used in heating water. </w:t>
      </w:r>
      <w:r w:rsidR="006E5229" w:rsidRPr="00B6073C">
        <w:t>T</w:t>
      </w:r>
      <w:r w:rsidR="00D461C3" w:rsidRPr="00B6073C">
        <w:t xml:space="preserve">oday where environmental awareness is in the rise, and customers </w:t>
      </w:r>
      <w:r w:rsidR="00D461C3" w:rsidRPr="00B6073C">
        <w:lastRenderedPageBreak/>
        <w:t>are willing to pay a bit more to get a service from hotels that cares for sustainability. The successful application of water recycling strategies has a function in the strengthening of the image that The Savoy Hotel has on being responsible and progressive</w:t>
      </w:r>
      <w:r w:rsidR="002F07C8" w:rsidRPr="00B6073C">
        <w:t xml:space="preserve"> (Parete et al., 2024)</w:t>
      </w:r>
      <w:r w:rsidR="00D461C3" w:rsidRPr="00B6073C">
        <w:t>. Costumers’ behavior tends to consider the values they cherish, and showing concern about the company’s approach to sustainable development may attract the audience focused on the environment.</w:t>
      </w:r>
    </w:p>
    <w:p w14:paraId="37709BB8" w14:textId="5289ABAF" w:rsidR="00AE1D8C" w:rsidRPr="00B6073C" w:rsidRDefault="000D3A45" w:rsidP="00AE5895">
      <w:pPr>
        <w:spacing w:before="0" w:after="0"/>
      </w:pPr>
      <w:r w:rsidRPr="00B6073C">
        <w:t xml:space="preserve"> </w:t>
      </w:r>
      <w:r w:rsidRPr="00B6073C">
        <w:tab/>
      </w:r>
      <w:r w:rsidR="006E5229" w:rsidRPr="00B6073C">
        <w:t>T</w:t>
      </w:r>
      <w:r w:rsidR="00D461C3" w:rsidRPr="00B6073C">
        <w:t xml:space="preserve">he </w:t>
      </w:r>
      <w:r w:rsidR="006E5229" w:rsidRPr="00B6073C">
        <w:t>hotel</w:t>
      </w:r>
      <w:r w:rsidR="00D461C3" w:rsidRPr="00B6073C">
        <w:t xml:space="preserve"> replicates water conservation measures to meet the new standards of the growing environmental rules and laws</w:t>
      </w:r>
      <w:r w:rsidR="00195EF2" w:rsidRPr="00B6073C">
        <w:t xml:space="preserve"> (Reddy et al., 2023)</w:t>
      </w:r>
      <w:r w:rsidR="00D461C3" w:rsidRPr="00B6073C">
        <w:t xml:space="preserve">. There are also tendencies among local and national governments to introduce more severe requirements to the usage of water in hospitality, and by being ready to handle these concerns, The Savoy will be ready to conform and avoid sanctions. Moreover, water saving in the hotel may bring about the eco-labels including Green Key that helps guests choose a more </w:t>
      </w:r>
      <w:r w:rsidR="00501A0C" w:rsidRPr="00B6073C">
        <w:t>e</w:t>
      </w:r>
      <w:r w:rsidR="002F07C8" w:rsidRPr="00B6073C">
        <w:t>co-</w:t>
      </w:r>
      <w:r w:rsidR="00501A0C" w:rsidRPr="00B6073C">
        <w:t>friendly hotel</w:t>
      </w:r>
      <w:r w:rsidR="002F07C8" w:rsidRPr="00B6073C">
        <w:t xml:space="preserve"> (</w:t>
      </w:r>
      <w:proofErr w:type="spellStart"/>
      <w:r w:rsidR="002F07C8" w:rsidRPr="00B6073C">
        <w:t>Kizanlikli</w:t>
      </w:r>
      <w:proofErr w:type="spellEnd"/>
      <w:r w:rsidR="002F07C8" w:rsidRPr="00B6073C">
        <w:t xml:space="preserve"> et al., 2023)</w:t>
      </w:r>
      <w:r w:rsidR="00501A0C" w:rsidRPr="00B6073C">
        <w:t xml:space="preserve">. In addition, the </w:t>
      </w:r>
      <w:r w:rsidR="00D461C3" w:rsidRPr="00B6073C">
        <w:t xml:space="preserve">use of water saving measures also improves the image of an organization in the eyes of the guests. Some people love accommodation that makes conscious efforts to protect the environment and this may be a reason people will select The Savoy. </w:t>
      </w:r>
    </w:p>
    <w:p w14:paraId="667B0F20" w14:textId="1C1523CF" w:rsidR="00AE1D8C" w:rsidRPr="00B6073C" w:rsidRDefault="00AE1D8C" w:rsidP="00AE5895">
      <w:pPr>
        <w:pStyle w:val="Heading2"/>
        <w:spacing w:before="0" w:after="0"/>
      </w:pPr>
      <w:bookmarkStart w:id="5" w:name="_Toc181043229"/>
      <w:r w:rsidRPr="00B6073C">
        <w:t>Potential Challenges in Implementation</w:t>
      </w:r>
      <w:bookmarkEnd w:id="5"/>
    </w:p>
    <w:p w14:paraId="62928E74" w14:textId="068C34D1" w:rsidR="00F133BA" w:rsidRPr="00B6073C" w:rsidRDefault="000D3A45" w:rsidP="00AE5895">
      <w:pPr>
        <w:spacing w:before="0" w:after="0"/>
      </w:pPr>
      <w:r w:rsidRPr="00B6073C">
        <w:t xml:space="preserve"> </w:t>
      </w:r>
      <w:r w:rsidRPr="00B6073C">
        <w:tab/>
      </w:r>
      <w:r w:rsidR="00501A0C" w:rsidRPr="00B6073C">
        <w:t xml:space="preserve">A key </w:t>
      </w:r>
      <w:r w:rsidR="00D461C3" w:rsidRPr="00B6073C">
        <w:t xml:space="preserve">problem </w:t>
      </w:r>
      <w:r w:rsidR="00F8455D" w:rsidRPr="00B6073C">
        <w:t xml:space="preserve">in the water conservation initiative in </w:t>
      </w:r>
      <w:r w:rsidR="002277C7" w:rsidRPr="00B6073C">
        <w:t>that the</w:t>
      </w:r>
      <w:r w:rsidR="00D461C3" w:rsidRPr="00B6073C">
        <w:t xml:space="preserve"> investments into water-saving technologies and systems are relatively high and can be made only at the initial stage</w:t>
      </w:r>
      <w:r w:rsidR="002F07C8" w:rsidRPr="00B6073C">
        <w:t xml:space="preserve"> (Gunduz </w:t>
      </w:r>
      <w:proofErr w:type="spellStart"/>
      <w:r w:rsidR="002F07C8" w:rsidRPr="00B6073C">
        <w:t>Songur</w:t>
      </w:r>
      <w:proofErr w:type="spellEnd"/>
      <w:r w:rsidR="002F07C8" w:rsidRPr="00B6073C">
        <w:t xml:space="preserve"> et al., 2023)</w:t>
      </w:r>
      <w:r w:rsidR="00D461C3" w:rsidRPr="00B6073C">
        <w:t>. To install low-flow fixtures, smart irrigation systems and other green installations entail high costs, which may earn the management a lot of money yet they do not invest as required. Although such investments tend to result in long-term savings that can eliminate or reduce water bills and construction costs, they require capital, which can be costly and a limiting factor in a delicate niche market that centers on luxury often d</w:t>
      </w:r>
      <w:r w:rsidR="00F133BA" w:rsidRPr="00B6073C">
        <w:t xml:space="preserve">efined by the value of margins. </w:t>
      </w:r>
      <w:r w:rsidR="00D461C3" w:rsidRPr="00B6073C">
        <w:t xml:space="preserve">Also, for implementation of the water conservation measures, several logistical drawbacks </w:t>
      </w:r>
      <w:r w:rsidR="00F133BA" w:rsidRPr="00B6073C">
        <w:t>can</w:t>
      </w:r>
      <w:r w:rsidR="00D461C3" w:rsidRPr="00B6073C">
        <w:t xml:space="preserve"> be encountered. Scheduling the upgrade of primitive systems like irrigation systems or plumbing facilities entail some modification plans that needs to </w:t>
      </w:r>
      <w:r w:rsidR="00F133BA" w:rsidRPr="00B6073C">
        <w:t>undertake</w:t>
      </w:r>
      <w:r w:rsidR="00D461C3" w:rsidRPr="00B6073C">
        <w:t xml:space="preserve"> in order to reduce interferences on daily practices</w:t>
      </w:r>
      <w:r w:rsidR="002F07C8" w:rsidRPr="00B6073C">
        <w:t xml:space="preserve"> (Ritzema et al., 2023)</w:t>
      </w:r>
      <w:r w:rsidR="00D461C3" w:rsidRPr="00B6073C">
        <w:t>. People actually spending their money to get services from the hotel have high expectations of getting good service and this is why if during the installation there are services disruptions then the hotel will risk being sued by its guests. Consequently, the improvement of the renovation program’s timeline and operational needs should be key factors to prevent negative effects.</w:t>
      </w:r>
    </w:p>
    <w:p w14:paraId="7612C3FF" w14:textId="4BD2DA0A" w:rsidR="00AE1D8C" w:rsidRPr="00B6073C" w:rsidRDefault="000D3A45" w:rsidP="00AE5895">
      <w:pPr>
        <w:spacing w:before="0" w:after="0"/>
      </w:pPr>
      <w:r w:rsidRPr="00B6073C">
        <w:t xml:space="preserve"> </w:t>
      </w:r>
      <w:r w:rsidRPr="00B6073C">
        <w:tab/>
      </w:r>
      <w:r w:rsidR="00D461C3" w:rsidRPr="00B6073C">
        <w:t xml:space="preserve">It is also difficult to guarantee that the necessary education of new systems and water-saving procedures is provided to all employees. Seminars must be conducted to these employees to increase understanding of the need to save water and how to </w:t>
      </w:r>
      <w:r w:rsidR="00F133BA" w:rsidRPr="00B6073C">
        <w:t>utilize</w:t>
      </w:r>
      <w:r w:rsidR="00D461C3" w:rsidRPr="00B6073C">
        <w:t xml:space="preserve"> relevant </w:t>
      </w:r>
      <w:r w:rsidR="00D461C3" w:rsidRPr="00B6073C">
        <w:lastRenderedPageBreak/>
        <w:t xml:space="preserve">fixtures. It can be a lengthy process, and a clear commitment, especially in a big place of work such as The Savoy, there is likely to be high turnover and, therefore, training new people </w:t>
      </w:r>
      <w:r w:rsidR="00F133BA" w:rsidRPr="00B6073C">
        <w:t>can</w:t>
      </w:r>
      <w:r w:rsidR="00D461C3" w:rsidRPr="00B6073C">
        <w:t xml:space="preserve"> be challenging implying deviation from the st</w:t>
      </w:r>
      <w:r w:rsidR="00F133BA" w:rsidRPr="00B6073C">
        <w:t>andardized learning curriculum</w:t>
      </w:r>
      <w:r w:rsidR="0015003A" w:rsidRPr="00B6073C">
        <w:t xml:space="preserve"> (Nair et al., 2023)</w:t>
      </w:r>
      <w:r w:rsidR="00F133BA" w:rsidRPr="00B6073C">
        <w:t>. Furthermore, t</w:t>
      </w:r>
      <w:r w:rsidR="00D461C3" w:rsidRPr="00B6073C">
        <w:t xml:space="preserve">he particular supplier relationships for sustainably sourced materials </w:t>
      </w:r>
      <w:r w:rsidR="00F133BA" w:rsidRPr="00B6073C">
        <w:t>can</w:t>
      </w:r>
      <w:r w:rsidR="00D461C3" w:rsidRPr="00B6073C">
        <w:t xml:space="preserve"> be a challenge for the day to day practice. Buying sustainable lighting products and other lighting technologies sometimes requires working with specified suppliers only</w:t>
      </w:r>
      <w:r w:rsidR="005C56EE" w:rsidRPr="00B6073C">
        <w:t xml:space="preserve"> (Lin et al., 2024)</w:t>
      </w:r>
      <w:r w:rsidR="00D461C3" w:rsidRPr="00B6073C">
        <w:t xml:space="preserve">. </w:t>
      </w:r>
      <w:r w:rsidR="00F133BA" w:rsidRPr="00B6073C">
        <w:t>The</w:t>
      </w:r>
      <w:r w:rsidR="00D461C3" w:rsidRPr="00B6073C">
        <w:t xml:space="preserve"> supply variation, changes in suppliers’ capabilities, or higher demand for sustainable products can be problematic; inconsistencies become an issue affecting the hotel’s capability to properly implement</w:t>
      </w:r>
      <w:r w:rsidR="005D274A" w:rsidRPr="00B6073C">
        <w:t xml:space="preserve"> its conservation measures.</w:t>
      </w:r>
    </w:p>
    <w:p w14:paraId="378C875C" w14:textId="1EF4E24F" w:rsidR="00D461C3" w:rsidRPr="00B6073C" w:rsidRDefault="00AE1D8C" w:rsidP="00AE5895">
      <w:pPr>
        <w:pStyle w:val="Heading2"/>
        <w:spacing w:before="0" w:after="0"/>
      </w:pPr>
      <w:bookmarkStart w:id="6" w:name="_Toc181043230"/>
      <w:r w:rsidRPr="00B6073C">
        <w:t>Environmental Benefits of the Initiative</w:t>
      </w:r>
      <w:bookmarkEnd w:id="6"/>
    </w:p>
    <w:p w14:paraId="4426F969" w14:textId="77777777" w:rsidR="000D3A45" w:rsidRPr="00B6073C" w:rsidRDefault="000D3A45" w:rsidP="00AE5895">
      <w:pPr>
        <w:spacing w:before="0" w:after="0"/>
      </w:pPr>
      <w:r w:rsidRPr="00B6073C">
        <w:t xml:space="preserve"> </w:t>
      </w:r>
      <w:r w:rsidRPr="00B6073C">
        <w:tab/>
      </w:r>
      <w:r w:rsidR="00E77934" w:rsidRPr="00B6073C">
        <w:t>In the v</w:t>
      </w:r>
      <w:r w:rsidR="005C56EE" w:rsidRPr="00B6073C">
        <w:t>iew of Santos et al., (2023)</w:t>
      </w:r>
      <w:r w:rsidR="00E77934" w:rsidRPr="00B6073C">
        <w:t>, the key</w:t>
      </w:r>
      <w:r w:rsidR="00D461C3" w:rsidRPr="00B6073C">
        <w:t xml:space="preserve"> advantage of the </w:t>
      </w:r>
      <w:r w:rsidR="00F265DF" w:rsidRPr="00B6073C">
        <w:t xml:space="preserve">water conservation initiative </w:t>
      </w:r>
      <w:r w:rsidR="00D461C3" w:rsidRPr="00B6073C">
        <w:t>is the long-term pres</w:t>
      </w:r>
      <w:r w:rsidR="00F265DF" w:rsidRPr="00B6073C">
        <w:t>ervation of a crucial material</w:t>
      </w:r>
      <w:r w:rsidR="00D461C3" w:rsidRPr="00B6073C">
        <w:t xml:space="preserve">. Huge savings </w:t>
      </w:r>
      <w:r w:rsidR="00F265DF" w:rsidRPr="00B6073C">
        <w:t>can</w:t>
      </w:r>
      <w:r w:rsidR="00D461C3" w:rsidRPr="00B6073C">
        <w:t xml:space="preserve"> be realized within The Savoy through use of water-efficient faucet designs, low flow showerheads and bells, an</w:t>
      </w:r>
      <w:r w:rsidR="00733C28" w:rsidRPr="00B6073C">
        <w:t xml:space="preserve">d efficient irrigation systems. </w:t>
      </w:r>
      <w:r w:rsidR="00D461C3" w:rsidRPr="00B6073C">
        <w:t xml:space="preserve">The initiative also intends to decrease the amount of wastewater produced by the hotel. Lesser water use means less wastewater produced, meaning less stress or stress on sewage and treatment systems of the local community. This makes a considerably beneficial effect as potential negative impact to water quality in rivers and streams in the vicinity of generating stations </w:t>
      </w:r>
      <w:r w:rsidR="00B41950" w:rsidRPr="00B6073C">
        <w:t>can</w:t>
      </w:r>
      <w:r w:rsidR="00D461C3" w:rsidRPr="00B6073C">
        <w:t xml:space="preserve"> be reduced lessening the </w:t>
      </w:r>
      <w:r w:rsidR="00B41950" w:rsidRPr="00B6073C">
        <w:t>adverse effect on aquatic</w:t>
      </w:r>
      <w:r w:rsidRPr="00B6073C">
        <w:t xml:space="preserve"> life.</w:t>
      </w:r>
    </w:p>
    <w:p w14:paraId="48F60BE4" w14:textId="4282F2D2" w:rsidR="00AE1D8C" w:rsidRPr="00B6073C" w:rsidRDefault="000D3A45" w:rsidP="00AE5895">
      <w:pPr>
        <w:spacing w:before="0" w:after="0"/>
      </w:pPr>
      <w:r w:rsidRPr="00B6073C">
        <w:t xml:space="preserve"> </w:t>
      </w:r>
      <w:r w:rsidRPr="00B6073C">
        <w:tab/>
      </w:r>
      <w:r w:rsidR="00B41950" w:rsidRPr="00B6073C">
        <w:t>Likewise, w</w:t>
      </w:r>
      <w:r w:rsidR="00D461C3" w:rsidRPr="00B6073C">
        <w:t>ater conservation measures are believed to also have a link to energy use. The deliver, treat, and heating processes use a lot of energy sources in getting water to the consumers</w:t>
      </w:r>
      <w:r w:rsidR="005C56EE" w:rsidRPr="00B6073C">
        <w:t xml:space="preserve"> (</w:t>
      </w:r>
      <w:proofErr w:type="spellStart"/>
      <w:r w:rsidR="005C56EE" w:rsidRPr="00B6073C">
        <w:t>Tareemi</w:t>
      </w:r>
      <w:proofErr w:type="spellEnd"/>
      <w:r w:rsidR="005C56EE" w:rsidRPr="00B6073C">
        <w:t xml:space="preserve"> and </w:t>
      </w:r>
      <w:proofErr w:type="spellStart"/>
      <w:r w:rsidR="005C56EE" w:rsidRPr="00B6073C">
        <w:t>Sharshir</w:t>
      </w:r>
      <w:proofErr w:type="spellEnd"/>
      <w:r w:rsidR="005C56EE" w:rsidRPr="00B6073C">
        <w:t>, 2023)</w:t>
      </w:r>
      <w:r w:rsidR="00D461C3" w:rsidRPr="00B6073C">
        <w:t xml:space="preserve">. Besides benefitting from efficient water usage The Savoy also benefits from the fact that water consumes less energy in the water treatment processes and therefore less energy is used, meaning that there are fewer </w:t>
      </w:r>
      <w:r w:rsidR="00FD150A" w:rsidRPr="00B6073C">
        <w:t>greenhouse</w:t>
      </w:r>
      <w:r w:rsidR="00D461C3" w:rsidRPr="00B6073C">
        <w:t xml:space="preserve"> gas emissions that come with energy use. Such a reduction helps the hotel to fit into its broader strategies of combating climat</w:t>
      </w:r>
      <w:r w:rsidR="00FD150A" w:rsidRPr="00B6073C">
        <w:t xml:space="preserve">e change by reducing emissions. </w:t>
      </w:r>
      <w:r w:rsidR="00D461C3" w:rsidRPr="00B6073C">
        <w:t>The Savoy succeeds to set standards when it comes to responsible tourism by adopting and promoting water conservation</w:t>
      </w:r>
      <w:r w:rsidR="00A22855" w:rsidRPr="00B6073C">
        <w:t xml:space="preserve"> (Quon and Jiang, 2023)</w:t>
      </w:r>
      <w:r w:rsidR="00D461C3" w:rsidRPr="00B6073C">
        <w:t xml:space="preserve">. The visitors of the hotel also look for green options, so client satisfaction is achieved since the hotel emphasizes sustainability. </w:t>
      </w:r>
    </w:p>
    <w:p w14:paraId="1872A987" w14:textId="02E4F05D" w:rsidR="00A114F9" w:rsidRPr="00B6073C" w:rsidRDefault="00A114F9" w:rsidP="00AE5895">
      <w:pPr>
        <w:pStyle w:val="Heading1"/>
        <w:spacing w:before="0" w:after="0"/>
      </w:pPr>
      <w:bookmarkStart w:id="7" w:name="_Toc181043231"/>
      <w:r w:rsidRPr="00B6073C">
        <w:t>Conclusion/Recommendations</w:t>
      </w:r>
      <w:bookmarkEnd w:id="7"/>
    </w:p>
    <w:p w14:paraId="4DEE3F0F" w14:textId="6D350E28" w:rsidR="00D461C3" w:rsidRPr="00B6073C" w:rsidRDefault="000D3A45" w:rsidP="00AE5895">
      <w:pPr>
        <w:spacing w:before="0" w:after="0"/>
      </w:pPr>
      <w:r w:rsidRPr="00B6073C">
        <w:t xml:space="preserve"> </w:t>
      </w:r>
      <w:r w:rsidRPr="00B6073C">
        <w:tab/>
      </w:r>
      <w:r w:rsidR="00836B04" w:rsidRPr="00B6073C">
        <w:t>It has been concluded that</w:t>
      </w:r>
      <w:r w:rsidR="00D461C3" w:rsidRPr="00B6073C">
        <w:t xml:space="preserve"> </w:t>
      </w:r>
      <w:r w:rsidR="00836B04" w:rsidRPr="00B6073C">
        <w:t>for</w:t>
      </w:r>
      <w:r w:rsidR="00712A54" w:rsidRPr="00B6073C">
        <w:t xml:space="preserve"> The Savoy Hotel, </w:t>
      </w:r>
      <w:r w:rsidR="00D461C3" w:rsidRPr="00B6073C">
        <w:t xml:space="preserve">a water conservation activities indicates that the process of improving the company’s position in sustaining its environment is rather important. Through the concept of adoption of water efficient technologies, participation of guests and staff and setting up of a comprehensive data collection method, the hotel’s intention is to lower their consumptive water use in the facility and hence lessen their impact on the </w:t>
      </w:r>
      <w:r w:rsidR="00D461C3" w:rsidRPr="00B6073C">
        <w:lastRenderedPageBreak/>
        <w:t xml:space="preserve">environment. It contributes to preserving significant water usage and minimizing wastewaters and reduces energy use while supporting sustainable tourism practices. </w:t>
      </w:r>
    </w:p>
    <w:p w14:paraId="5F555D1F" w14:textId="276D090C" w:rsidR="00B26621" w:rsidRPr="00B6073C" w:rsidRDefault="000D3A45" w:rsidP="00AE5895">
      <w:pPr>
        <w:spacing w:before="0" w:after="0"/>
      </w:pPr>
      <w:r w:rsidRPr="00B6073C">
        <w:t xml:space="preserve"> </w:t>
      </w:r>
      <w:r w:rsidRPr="00B6073C">
        <w:tab/>
      </w:r>
      <w:r w:rsidR="00AC1A68" w:rsidRPr="00B6073C">
        <w:t>T</w:t>
      </w:r>
      <w:r w:rsidR="00D461C3" w:rsidRPr="00B6073C">
        <w:t xml:space="preserve">he findings have suggested that to enhance the success of the water conservation drive at The Savoy Hotel, the firm must always assess its approaches toward the use of water as it saves the substance, and change the approach depending on the results obtained. Furthermore, developing cooperation with other environmental organizations of the area will also serve the purpose of strengthening the hotel’s professed sustainability and community impact. The following are recommendations that will make sure that The Savoy maintains optimum sustainability alongside becoming a model of responsible luxury accommodation. In this way, The Savoy Hotel can adopt those practices as a part of general environmental conservation measures promoted around the world successfully offering guests an </w:t>
      </w:r>
      <w:r w:rsidR="009C2CDA" w:rsidRPr="00B6073C">
        <w:t>attractive</w:t>
      </w:r>
      <w:r w:rsidR="00D461C3" w:rsidRPr="00B6073C">
        <w:t xml:space="preserve"> and environmentally friendly experience.</w:t>
      </w:r>
    </w:p>
    <w:p w14:paraId="74F66F36" w14:textId="77777777" w:rsidR="0025669D" w:rsidRPr="00B6073C" w:rsidRDefault="0025669D" w:rsidP="00AE5895">
      <w:pPr>
        <w:spacing w:before="0" w:after="0"/>
        <w:jc w:val="left"/>
        <w:rPr>
          <w:b/>
          <w:szCs w:val="28"/>
        </w:rPr>
      </w:pPr>
      <w:r w:rsidRPr="00B6073C">
        <w:br w:type="page"/>
      </w:r>
    </w:p>
    <w:p w14:paraId="24EF8699" w14:textId="71C02FCB" w:rsidR="00A114F9" w:rsidRPr="00B6073C" w:rsidRDefault="00A6781A" w:rsidP="00AE5895">
      <w:pPr>
        <w:pStyle w:val="Heading1"/>
        <w:spacing w:before="0" w:after="0"/>
      </w:pPr>
      <w:bookmarkStart w:id="8" w:name="_Toc181043232"/>
      <w:r w:rsidRPr="00B6073C">
        <w:lastRenderedPageBreak/>
        <w:t>References</w:t>
      </w:r>
      <w:bookmarkEnd w:id="8"/>
    </w:p>
    <w:p w14:paraId="0F8D2905" w14:textId="77777777" w:rsidR="00BA3B2E" w:rsidRPr="00B6073C" w:rsidRDefault="00BA3B2E" w:rsidP="00AE5895">
      <w:pPr>
        <w:spacing w:before="0" w:after="0"/>
        <w:ind w:left="720" w:hanging="720"/>
      </w:pPr>
      <w:proofErr w:type="spellStart"/>
      <w:r w:rsidRPr="00B6073C">
        <w:t>Andeobu</w:t>
      </w:r>
      <w:proofErr w:type="spellEnd"/>
      <w:r w:rsidRPr="00B6073C">
        <w:t>, L., Wibowo, S. and Grandhi, S., 2023. Informal E-waste recycling practices and environmental pollution in Africa: What is the way forward?. </w:t>
      </w:r>
      <w:r w:rsidRPr="00B6073C">
        <w:rPr>
          <w:i/>
          <w:iCs/>
        </w:rPr>
        <w:t>International journal of hygiene and environmental health</w:t>
      </w:r>
      <w:r w:rsidRPr="00B6073C">
        <w:t>, </w:t>
      </w:r>
      <w:r w:rsidRPr="00B6073C">
        <w:rPr>
          <w:i/>
          <w:iCs/>
        </w:rPr>
        <w:t>252</w:t>
      </w:r>
      <w:r w:rsidRPr="00B6073C">
        <w:t>, p.114192.</w:t>
      </w:r>
    </w:p>
    <w:p w14:paraId="356B6555" w14:textId="77777777" w:rsidR="00BA3B2E" w:rsidRPr="00B6073C" w:rsidRDefault="00BA3B2E" w:rsidP="00AE5895">
      <w:pPr>
        <w:spacing w:before="0" w:after="0"/>
        <w:ind w:left="720" w:hanging="720"/>
      </w:pPr>
      <w:r w:rsidRPr="00B6073C">
        <w:t xml:space="preserve">Gunduz </w:t>
      </w:r>
      <w:proofErr w:type="spellStart"/>
      <w:r w:rsidRPr="00B6073C">
        <w:t>Songur</w:t>
      </w:r>
      <w:proofErr w:type="spellEnd"/>
      <w:r w:rsidRPr="00B6073C">
        <w:t xml:space="preserve">, A., </w:t>
      </w:r>
      <w:proofErr w:type="spellStart"/>
      <w:r w:rsidRPr="00B6073C">
        <w:t>Turktarhan</w:t>
      </w:r>
      <w:proofErr w:type="spellEnd"/>
      <w:r w:rsidRPr="00B6073C">
        <w:t>, G. and Cobanoglu, C., 2023. Progress on green technology research in hotels: a literature review. </w:t>
      </w:r>
      <w:r w:rsidRPr="00B6073C">
        <w:rPr>
          <w:i/>
          <w:iCs/>
        </w:rPr>
        <w:t>Journal of Hospitality and Tourism Insights</w:t>
      </w:r>
      <w:r w:rsidRPr="00B6073C">
        <w:t>, </w:t>
      </w:r>
      <w:r w:rsidRPr="00B6073C">
        <w:rPr>
          <w:i/>
          <w:iCs/>
        </w:rPr>
        <w:t>6</w:t>
      </w:r>
      <w:r w:rsidRPr="00B6073C">
        <w:t>(5), pp.2052-2072.</w:t>
      </w:r>
    </w:p>
    <w:p w14:paraId="741B306A" w14:textId="77777777" w:rsidR="00BA3B2E" w:rsidRPr="00B6073C" w:rsidRDefault="00BA3B2E" w:rsidP="00AE5895">
      <w:pPr>
        <w:spacing w:before="0" w:after="0"/>
        <w:ind w:left="720" w:hanging="720"/>
      </w:pPr>
      <w:r w:rsidRPr="00B6073C">
        <w:t xml:space="preserve">Hilton Hotels, 2024. Protecting And Preserving The Destinations Where We Operate. [Online] Available at </w:t>
      </w:r>
      <w:hyperlink r:id="rId10" w:history="1">
        <w:r w:rsidRPr="00B6073C">
          <w:rPr>
            <w:rStyle w:val="Hyperlink"/>
          </w:rPr>
          <w:t>https://esg.hilton.com/environment/</w:t>
        </w:r>
      </w:hyperlink>
      <w:r w:rsidRPr="00B6073C">
        <w:t xml:space="preserve"> </w:t>
      </w:r>
      <w:hyperlink r:id="rId11" w:history="1"/>
      <w:r w:rsidRPr="00B6073C">
        <w:t>[Accessed on 28 Oct 2024].</w:t>
      </w:r>
    </w:p>
    <w:p w14:paraId="521D37BC" w14:textId="77777777" w:rsidR="00BA3B2E" w:rsidRPr="00B6073C" w:rsidRDefault="00BA3B2E" w:rsidP="00AE5895">
      <w:pPr>
        <w:spacing w:before="0" w:after="0"/>
        <w:ind w:left="720" w:hanging="720"/>
      </w:pPr>
      <w:r w:rsidRPr="00B6073C">
        <w:t xml:space="preserve">InterContinental Hotels, 2024. IHG Green Engage™ system. [Online] Available at </w:t>
      </w:r>
      <w:hyperlink r:id="rId12" w:history="1">
        <w:r w:rsidRPr="00B6073C">
          <w:rPr>
            <w:rStyle w:val="Hyperlink"/>
          </w:rPr>
          <w:t>https://www.ihg.com/content/gb/en/support/green-engage</w:t>
        </w:r>
      </w:hyperlink>
      <w:r w:rsidRPr="00B6073C">
        <w:t xml:space="preserve"> [Accessed on 28 Oct 2024].</w:t>
      </w:r>
    </w:p>
    <w:p w14:paraId="45F0106C" w14:textId="77777777" w:rsidR="00BA3B2E" w:rsidRPr="00B6073C" w:rsidRDefault="00BA3B2E" w:rsidP="00AE5895">
      <w:pPr>
        <w:spacing w:before="0" w:after="0"/>
        <w:ind w:left="720" w:hanging="720"/>
      </w:pPr>
      <w:proofErr w:type="spellStart"/>
      <w:r w:rsidRPr="00B6073C">
        <w:t>Kizanlikli</w:t>
      </w:r>
      <w:proofErr w:type="spellEnd"/>
      <w:r w:rsidRPr="00B6073C">
        <w:t xml:space="preserve">, M.M., </w:t>
      </w:r>
      <w:proofErr w:type="spellStart"/>
      <w:r w:rsidRPr="00B6073C">
        <w:t>Margazieva</w:t>
      </w:r>
      <w:proofErr w:type="spellEnd"/>
      <w:r w:rsidRPr="00B6073C">
        <w:t xml:space="preserve">, N., </w:t>
      </w:r>
      <w:proofErr w:type="spellStart"/>
      <w:r w:rsidRPr="00B6073C">
        <w:t>Asanova</w:t>
      </w:r>
      <w:proofErr w:type="spellEnd"/>
      <w:r w:rsidRPr="00B6073C">
        <w:t>, K. and Gundogdu, I., 2023. An assessment of eco hotel practices and green marketing perceptions: An eco-labelling model proposal for hotels in Kyrgyzstan. </w:t>
      </w:r>
      <w:r w:rsidRPr="00B6073C">
        <w:rPr>
          <w:i/>
          <w:iCs/>
        </w:rPr>
        <w:t>Journal of Cleaner Production</w:t>
      </w:r>
      <w:r w:rsidRPr="00B6073C">
        <w:t>, </w:t>
      </w:r>
      <w:r w:rsidRPr="00B6073C">
        <w:rPr>
          <w:i/>
          <w:iCs/>
        </w:rPr>
        <w:t>420</w:t>
      </w:r>
      <w:r w:rsidRPr="00B6073C">
        <w:t>, p.138438.</w:t>
      </w:r>
    </w:p>
    <w:p w14:paraId="25B2D302" w14:textId="77777777" w:rsidR="00BA3B2E" w:rsidRPr="00B6073C" w:rsidRDefault="00BA3B2E" w:rsidP="00AE5895">
      <w:pPr>
        <w:spacing w:before="0" w:after="0"/>
        <w:ind w:left="720" w:hanging="720"/>
      </w:pPr>
      <w:proofErr w:type="spellStart"/>
      <w:r w:rsidRPr="00B6073C">
        <w:t>Lakhiar</w:t>
      </w:r>
      <w:proofErr w:type="spellEnd"/>
      <w:r w:rsidRPr="00B6073C">
        <w:t xml:space="preserve">, I.A., Yan, H., Zhang, C., Wang, G., He, B., Hao, B., Han, Y., Wang, B., Bao, R., Syed, T.N. and </w:t>
      </w:r>
      <w:proofErr w:type="spellStart"/>
      <w:r w:rsidRPr="00B6073C">
        <w:t>Chauhdary</w:t>
      </w:r>
      <w:proofErr w:type="spellEnd"/>
      <w:r w:rsidRPr="00B6073C">
        <w:t>, J.N., 2024. A Review of Precision Irrigation Water-Saving Technology under Changing Climate for Enhancing Water Use Efficiency, Crop Yield, and Environmental Footprints. </w:t>
      </w:r>
      <w:r w:rsidRPr="00B6073C">
        <w:rPr>
          <w:i/>
          <w:iCs/>
        </w:rPr>
        <w:t>Agriculture</w:t>
      </w:r>
      <w:r w:rsidRPr="00B6073C">
        <w:t>, </w:t>
      </w:r>
      <w:r w:rsidRPr="00B6073C">
        <w:rPr>
          <w:i/>
          <w:iCs/>
        </w:rPr>
        <w:t>14</w:t>
      </w:r>
      <w:r w:rsidRPr="00B6073C">
        <w:t>(7), p.1141.</w:t>
      </w:r>
    </w:p>
    <w:p w14:paraId="5855AA0C" w14:textId="77777777" w:rsidR="00BA3B2E" w:rsidRPr="00B6073C" w:rsidRDefault="00BA3B2E" w:rsidP="00AE5895">
      <w:pPr>
        <w:spacing w:before="0" w:after="0"/>
        <w:ind w:left="720" w:hanging="720"/>
      </w:pPr>
      <w:r w:rsidRPr="00B6073C">
        <w:t xml:space="preserve">Lin, J., Shen, J. and </w:t>
      </w:r>
      <w:proofErr w:type="spellStart"/>
      <w:r w:rsidRPr="00B6073C">
        <w:t>Silfvenius</w:t>
      </w:r>
      <w:proofErr w:type="spellEnd"/>
      <w:r w:rsidRPr="00B6073C">
        <w:t>, C., 2024. Human-centric and integrative lighting asset management in public libraries: insights and innovations on its strategy and sustainable development. </w:t>
      </w:r>
      <w:r w:rsidRPr="00B6073C">
        <w:rPr>
          <w:i/>
          <w:iCs/>
        </w:rPr>
        <w:t>Sustainability</w:t>
      </w:r>
      <w:r w:rsidRPr="00B6073C">
        <w:t>, </w:t>
      </w:r>
      <w:r w:rsidRPr="00B6073C">
        <w:rPr>
          <w:i/>
          <w:iCs/>
        </w:rPr>
        <w:t>16</w:t>
      </w:r>
      <w:r w:rsidRPr="00B6073C">
        <w:t>(5), p.2096.</w:t>
      </w:r>
    </w:p>
    <w:p w14:paraId="696982A5" w14:textId="77777777" w:rsidR="00BA3B2E" w:rsidRPr="00B6073C" w:rsidRDefault="00BA3B2E" w:rsidP="00AE5895">
      <w:pPr>
        <w:spacing w:before="0" w:after="0"/>
        <w:ind w:left="720" w:hanging="720"/>
      </w:pPr>
      <w:r w:rsidRPr="00B6073C">
        <w:t xml:space="preserve">Marriott International, 2024. Marriott International, Inc. - Water Security 2022. [Online] Available at </w:t>
      </w:r>
      <w:hyperlink r:id="rId13" w:history="1">
        <w:r w:rsidRPr="00B6073C">
          <w:rPr>
            <w:rStyle w:val="Hyperlink"/>
          </w:rPr>
          <w:t>https://serve360.marriott.com/wp-content/uploads/2022/09/Marriott-2022-CDP-Water-Security.pdf</w:t>
        </w:r>
      </w:hyperlink>
      <w:r w:rsidRPr="00B6073C">
        <w:t xml:space="preserve"> [Accessed on 28 Oct 2024].</w:t>
      </w:r>
    </w:p>
    <w:p w14:paraId="0FC5F08D" w14:textId="77777777" w:rsidR="00BA3B2E" w:rsidRPr="00B6073C" w:rsidRDefault="00BA3B2E" w:rsidP="00AE5895">
      <w:pPr>
        <w:spacing w:before="0" w:after="0"/>
        <w:ind w:left="720" w:hanging="720"/>
      </w:pPr>
      <w:r w:rsidRPr="00B6073C">
        <w:t xml:space="preserve">Nair, S.S., </w:t>
      </w:r>
      <w:proofErr w:type="spellStart"/>
      <w:r w:rsidRPr="00B6073C">
        <w:t>Marasini</w:t>
      </w:r>
      <w:proofErr w:type="spellEnd"/>
      <w:r w:rsidRPr="00B6073C">
        <w:t>, R., Buck, L., Dhodapkar, R., Marugan, J., Lakshmi, K.V. and McGuigan, K.G., 2023. Life cycle assessment comparison of point-of-use water treatment technologies: Solar water disinfection (SODIS), boiling water, and chlorination. </w:t>
      </w:r>
      <w:r w:rsidRPr="00B6073C">
        <w:rPr>
          <w:i/>
          <w:iCs/>
        </w:rPr>
        <w:t>Journal of Environmental Chemical Engineering</w:t>
      </w:r>
      <w:r w:rsidRPr="00B6073C">
        <w:t>, </w:t>
      </w:r>
      <w:r w:rsidRPr="00B6073C">
        <w:rPr>
          <w:i/>
          <w:iCs/>
        </w:rPr>
        <w:t>11</w:t>
      </w:r>
      <w:r w:rsidRPr="00B6073C">
        <w:t>(3), p.110015.</w:t>
      </w:r>
    </w:p>
    <w:p w14:paraId="37AA0752" w14:textId="77777777" w:rsidR="00BA3B2E" w:rsidRPr="00B6073C" w:rsidRDefault="00BA3B2E" w:rsidP="00AE5895">
      <w:pPr>
        <w:spacing w:before="0" w:after="0"/>
        <w:ind w:left="720" w:hanging="720"/>
      </w:pPr>
      <w:r w:rsidRPr="00B6073C">
        <w:t xml:space="preserve">Parete, G., Bruno, M.F., Calabrese, P., Carlucci, R., Chiarulli, M., </w:t>
      </w:r>
      <w:proofErr w:type="spellStart"/>
      <w:r w:rsidRPr="00B6073C">
        <w:t>D'Onghia</w:t>
      </w:r>
      <w:proofErr w:type="spellEnd"/>
      <w:r w:rsidRPr="00B6073C">
        <w:t xml:space="preserve">, G., Fiore, A., Fratino, U., Longo, C., Longo, F. and </w:t>
      </w:r>
      <w:proofErr w:type="spellStart"/>
      <w:r w:rsidRPr="00B6073C">
        <w:t>Scorrano</w:t>
      </w:r>
      <w:proofErr w:type="spellEnd"/>
      <w:r w:rsidRPr="00B6073C">
        <w:t>, S., 2024. Climate impacts and adaptation strategies for coastal erosion, aquaculture, and tourism along the Adriatic side of Apulia region. </w:t>
      </w:r>
      <w:r w:rsidRPr="00B6073C">
        <w:rPr>
          <w:i/>
          <w:iCs/>
        </w:rPr>
        <w:t>Frontiers in Climate</w:t>
      </w:r>
      <w:r w:rsidRPr="00B6073C">
        <w:t>, </w:t>
      </w:r>
      <w:r w:rsidRPr="00B6073C">
        <w:rPr>
          <w:i/>
          <w:iCs/>
        </w:rPr>
        <w:t>6</w:t>
      </w:r>
      <w:r w:rsidRPr="00B6073C">
        <w:t>, p.1378253.</w:t>
      </w:r>
    </w:p>
    <w:p w14:paraId="10E7B42D" w14:textId="77777777" w:rsidR="00BA3B2E" w:rsidRPr="00B6073C" w:rsidRDefault="00BA3B2E" w:rsidP="00AE5895">
      <w:pPr>
        <w:spacing w:before="0" w:after="0"/>
        <w:ind w:left="720" w:hanging="720"/>
      </w:pPr>
      <w:r w:rsidRPr="00B6073C">
        <w:t>Quon, H. and Jiang, S., 2023. Decision making for implementing non-traditional water sources: a review of challenges and potential solutions. </w:t>
      </w:r>
      <w:proofErr w:type="spellStart"/>
      <w:r w:rsidRPr="00B6073C">
        <w:rPr>
          <w:i/>
          <w:iCs/>
        </w:rPr>
        <w:t>npj</w:t>
      </w:r>
      <w:proofErr w:type="spellEnd"/>
      <w:r w:rsidRPr="00B6073C">
        <w:rPr>
          <w:i/>
          <w:iCs/>
        </w:rPr>
        <w:t xml:space="preserve"> Clean Water</w:t>
      </w:r>
      <w:r w:rsidRPr="00B6073C">
        <w:t>, </w:t>
      </w:r>
      <w:r w:rsidRPr="00B6073C">
        <w:rPr>
          <w:i/>
          <w:iCs/>
        </w:rPr>
        <w:t>6</w:t>
      </w:r>
      <w:r w:rsidRPr="00B6073C">
        <w:t>(1), p.56.</w:t>
      </w:r>
    </w:p>
    <w:p w14:paraId="23F7DE98" w14:textId="77777777" w:rsidR="00BA3B2E" w:rsidRPr="00B6073C" w:rsidRDefault="00BA3B2E" w:rsidP="00AE5895">
      <w:pPr>
        <w:spacing w:before="0" w:after="0"/>
        <w:ind w:left="720" w:hanging="720"/>
      </w:pPr>
      <w:r w:rsidRPr="00B6073C">
        <w:lastRenderedPageBreak/>
        <w:t xml:space="preserve">Reddy, K.R., Kandou, V., </w:t>
      </w:r>
      <w:proofErr w:type="spellStart"/>
      <w:r w:rsidRPr="00B6073C">
        <w:t>Havrelock</w:t>
      </w:r>
      <w:proofErr w:type="spellEnd"/>
      <w:r w:rsidRPr="00B6073C">
        <w:t>, R., El-Khattabi, A.R., Cordova, T., Wilson, M.D., Nelson, B. and Trujillo, C., 2023. Reuse of treated wastewater: Drivers, regulations, technologies, case studies, and Greater Chicago Area experiences. </w:t>
      </w:r>
      <w:r w:rsidRPr="00B6073C">
        <w:rPr>
          <w:i/>
          <w:iCs/>
        </w:rPr>
        <w:t>Sustainability</w:t>
      </w:r>
      <w:r w:rsidRPr="00B6073C">
        <w:t>, </w:t>
      </w:r>
      <w:r w:rsidRPr="00B6073C">
        <w:rPr>
          <w:i/>
          <w:iCs/>
        </w:rPr>
        <w:t>15</w:t>
      </w:r>
      <w:r w:rsidRPr="00B6073C">
        <w:t>(9), p.7495.</w:t>
      </w:r>
    </w:p>
    <w:p w14:paraId="77232231" w14:textId="77777777" w:rsidR="00BA3B2E" w:rsidRPr="00B6073C" w:rsidRDefault="00BA3B2E" w:rsidP="00AE5895">
      <w:pPr>
        <w:spacing w:before="0" w:after="0"/>
        <w:ind w:left="720" w:hanging="720"/>
      </w:pPr>
      <w:r w:rsidRPr="00B6073C">
        <w:t>Ritzema, H., Abdel-Dayem, S., El-</w:t>
      </w:r>
      <w:proofErr w:type="spellStart"/>
      <w:r w:rsidRPr="00B6073C">
        <w:t>Atfy</w:t>
      </w:r>
      <w:proofErr w:type="spellEnd"/>
      <w:r w:rsidRPr="00B6073C">
        <w:t>, H., Nasralla, M.R. and Shaheen, H.S., 2023. Challenges in modernizing the subsurface drainage systems in Egypt. </w:t>
      </w:r>
      <w:r w:rsidRPr="00B6073C">
        <w:rPr>
          <w:i/>
          <w:iCs/>
        </w:rPr>
        <w:t>Agricultural Water Management</w:t>
      </w:r>
      <w:r w:rsidRPr="00B6073C">
        <w:t>, </w:t>
      </w:r>
      <w:r w:rsidRPr="00B6073C">
        <w:rPr>
          <w:i/>
          <w:iCs/>
        </w:rPr>
        <w:t>288</w:t>
      </w:r>
      <w:r w:rsidRPr="00B6073C">
        <w:t>, p.108484.</w:t>
      </w:r>
    </w:p>
    <w:p w14:paraId="19E39BC1" w14:textId="77777777" w:rsidR="00BA3B2E" w:rsidRPr="00B6073C" w:rsidRDefault="00BA3B2E" w:rsidP="00AE5895">
      <w:pPr>
        <w:spacing w:before="0" w:after="0"/>
        <w:ind w:left="720" w:hanging="720"/>
      </w:pPr>
      <w:r w:rsidRPr="00B6073C">
        <w:t>Ronconi, R.A., Lieske, D.J., McFarlane Tranquilla, L.A., Abbott, S., Allard, K.A., Allen, B., Black, A.L., Bolduc, F., Davoren, G.K., Diamond, A.W. and Fifield, D.A., 2022. Predicting seabird foraging habitat for conservation planning in Atlantic Canada: Integrating telemetry and survey data across thousands of colonies. </w:t>
      </w:r>
      <w:r w:rsidRPr="00B6073C">
        <w:rPr>
          <w:i/>
          <w:iCs/>
        </w:rPr>
        <w:t>Frontiers in Marine Science</w:t>
      </w:r>
      <w:r w:rsidRPr="00B6073C">
        <w:t>, </w:t>
      </w:r>
      <w:r w:rsidRPr="00B6073C">
        <w:rPr>
          <w:i/>
          <w:iCs/>
        </w:rPr>
        <w:t>9</w:t>
      </w:r>
      <w:r w:rsidRPr="00B6073C">
        <w:t>, p.816794.</w:t>
      </w:r>
    </w:p>
    <w:p w14:paraId="4BDAE898" w14:textId="77777777" w:rsidR="00BA3B2E" w:rsidRPr="00B6073C" w:rsidRDefault="00BA3B2E" w:rsidP="00AE5895">
      <w:pPr>
        <w:spacing w:before="0" w:after="0"/>
        <w:ind w:left="720" w:hanging="720"/>
      </w:pPr>
      <w:r w:rsidRPr="00B6073C">
        <w:t>Santos, E., Carvalho, M. and Martins, S., 2023. Sustainable water management: Understanding the socioeconomic and cultural dimensions. </w:t>
      </w:r>
      <w:r w:rsidRPr="00B6073C">
        <w:rPr>
          <w:i/>
          <w:iCs/>
        </w:rPr>
        <w:t>Sustainability</w:t>
      </w:r>
      <w:r w:rsidRPr="00B6073C">
        <w:t>, </w:t>
      </w:r>
      <w:r w:rsidRPr="00B6073C">
        <w:rPr>
          <w:i/>
          <w:iCs/>
        </w:rPr>
        <w:t>15</w:t>
      </w:r>
      <w:r w:rsidRPr="00B6073C">
        <w:t>(17), p.13074.</w:t>
      </w:r>
    </w:p>
    <w:p w14:paraId="2819F2E0" w14:textId="77777777" w:rsidR="00BA3B2E" w:rsidRPr="00B6073C" w:rsidRDefault="00BA3B2E" w:rsidP="00AE5895">
      <w:pPr>
        <w:spacing w:before="0" w:after="0"/>
        <w:ind w:left="720" w:hanging="720"/>
      </w:pPr>
      <w:r w:rsidRPr="00B6073C">
        <w:t>Scanlon, N.L., 2023. Communicating Sustainability to Guests: Leading question: How should sustainability be communicated to guests?. In </w:t>
      </w:r>
      <w:r w:rsidRPr="00B6073C">
        <w:rPr>
          <w:i/>
          <w:iCs/>
        </w:rPr>
        <w:t>Critical Questions in Sustainability and Hospitality</w:t>
      </w:r>
      <w:r w:rsidRPr="00B6073C">
        <w:t> (pp. 255-263). Routledge.</w:t>
      </w:r>
    </w:p>
    <w:p w14:paraId="0687452F" w14:textId="77777777" w:rsidR="00BA3B2E" w:rsidRPr="00B6073C" w:rsidRDefault="00BA3B2E" w:rsidP="00AE5895">
      <w:pPr>
        <w:spacing w:before="0" w:after="0"/>
        <w:ind w:left="720" w:hanging="720"/>
      </w:pPr>
      <w:r w:rsidRPr="00B6073C">
        <w:t xml:space="preserve">Scholz, P., </w:t>
      </w:r>
      <w:proofErr w:type="spellStart"/>
      <w:r w:rsidRPr="00B6073C">
        <w:t>Linderová</w:t>
      </w:r>
      <w:proofErr w:type="spellEnd"/>
      <w:r w:rsidRPr="00B6073C">
        <w:t xml:space="preserve">, I. and Konečná, K., 2020. Green management tools as a way to sustainable </w:t>
      </w:r>
      <w:proofErr w:type="spellStart"/>
      <w:r w:rsidRPr="00B6073C">
        <w:t>behaviour</w:t>
      </w:r>
      <w:proofErr w:type="spellEnd"/>
      <w:r w:rsidRPr="00B6073C">
        <w:t xml:space="preserve"> in the hotel industry: Case study from Czechia. </w:t>
      </w:r>
      <w:r w:rsidRPr="00B6073C">
        <w:rPr>
          <w:i/>
          <w:iCs/>
        </w:rPr>
        <w:t>Sustainability</w:t>
      </w:r>
      <w:r w:rsidRPr="00B6073C">
        <w:t>, </w:t>
      </w:r>
      <w:r w:rsidRPr="00B6073C">
        <w:rPr>
          <w:i/>
          <w:iCs/>
        </w:rPr>
        <w:t>12</w:t>
      </w:r>
      <w:r w:rsidRPr="00B6073C">
        <w:t>(23), p.10027.</w:t>
      </w:r>
    </w:p>
    <w:p w14:paraId="0E75CC55" w14:textId="77777777" w:rsidR="00BA3B2E" w:rsidRPr="00B6073C" w:rsidRDefault="00BA3B2E" w:rsidP="00AE5895">
      <w:pPr>
        <w:spacing w:before="0" w:after="0"/>
        <w:ind w:left="720" w:hanging="720"/>
      </w:pPr>
      <w:r w:rsidRPr="00B6073C">
        <w:t xml:space="preserve">Statista, 2024. Share of travelers choosing eco-friendly hotels to reduce their environmental impact in Great Britain from July 2019 to July 2024. [Online] Available at </w:t>
      </w:r>
      <w:hyperlink r:id="rId14" w:history="1">
        <w:r w:rsidRPr="00B6073C">
          <w:rPr>
            <w:rStyle w:val="Hyperlink"/>
            <w:color w:val="auto"/>
          </w:rPr>
          <w:t>https://www.statista.com/statistics/1340780/travelers-choosing-ecofriendly-hotels-uk/</w:t>
        </w:r>
      </w:hyperlink>
      <w:r w:rsidRPr="00B6073C">
        <w:t xml:space="preserve"> [Accessed on 28 Oct 2024].</w:t>
      </w:r>
    </w:p>
    <w:p w14:paraId="582C8B74" w14:textId="77777777" w:rsidR="00BA3B2E" w:rsidRPr="00B6073C" w:rsidRDefault="00BA3B2E" w:rsidP="00AE5895">
      <w:pPr>
        <w:spacing w:before="0" w:after="0"/>
        <w:ind w:left="720" w:hanging="720"/>
      </w:pPr>
      <w:proofErr w:type="spellStart"/>
      <w:r w:rsidRPr="00B6073C">
        <w:t>Tareemi</w:t>
      </w:r>
      <w:proofErr w:type="spellEnd"/>
      <w:r w:rsidRPr="00B6073C">
        <w:t xml:space="preserve">, A.A. and </w:t>
      </w:r>
      <w:proofErr w:type="spellStart"/>
      <w:r w:rsidRPr="00B6073C">
        <w:t>Sharshir</w:t>
      </w:r>
      <w:proofErr w:type="spellEnd"/>
      <w:r w:rsidRPr="00B6073C">
        <w:t>, S.W., 2023. A state-of-art overview of multi-stage flash desalination and water treatment: Principles, challenges, and heat recovery in hybrid systems. </w:t>
      </w:r>
      <w:r w:rsidRPr="00B6073C">
        <w:rPr>
          <w:i/>
          <w:iCs/>
        </w:rPr>
        <w:t>Solar Energy</w:t>
      </w:r>
      <w:r w:rsidRPr="00B6073C">
        <w:t>, </w:t>
      </w:r>
      <w:r w:rsidRPr="00B6073C">
        <w:rPr>
          <w:i/>
          <w:iCs/>
        </w:rPr>
        <w:t>266</w:t>
      </w:r>
      <w:r w:rsidRPr="00B6073C">
        <w:t>, p.112157.</w:t>
      </w:r>
    </w:p>
    <w:p w14:paraId="3FEED248" w14:textId="77777777" w:rsidR="00BA3B2E" w:rsidRPr="00B6073C" w:rsidRDefault="00BA3B2E" w:rsidP="00AE5895">
      <w:pPr>
        <w:spacing w:before="0" w:after="0"/>
        <w:ind w:left="720" w:hanging="720"/>
      </w:pPr>
      <w:r w:rsidRPr="00B6073C">
        <w:t xml:space="preserve">The Savoy Hotel, 2024. about Us. [Online] Available at </w:t>
      </w:r>
      <w:hyperlink r:id="rId15" w:history="1">
        <w:r w:rsidRPr="00B6073C">
          <w:rPr>
            <w:rStyle w:val="Hyperlink"/>
            <w:color w:val="auto"/>
          </w:rPr>
          <w:t>https://www.thesavoylondon.com/</w:t>
        </w:r>
      </w:hyperlink>
      <w:r w:rsidRPr="00B6073C">
        <w:t xml:space="preserve"> [Accessed on 28 Oct 2024].</w:t>
      </w:r>
    </w:p>
    <w:p w14:paraId="4805F8A3" w14:textId="77777777" w:rsidR="00BA3B2E" w:rsidRDefault="00BA3B2E" w:rsidP="00AE5895">
      <w:pPr>
        <w:spacing w:before="0" w:after="0"/>
        <w:ind w:left="720" w:hanging="720"/>
      </w:pPr>
      <w:r w:rsidRPr="00B6073C">
        <w:t>Zhang, S., Zhang, Z., Yu, H. and Zhang, T., 2024. Assessment and Empirical Research on the Suitability of Eco-Tourism Development in Nature Reserves of China: A Multi-Type Comparative Perspective. </w:t>
      </w:r>
      <w:r w:rsidRPr="00B6073C">
        <w:rPr>
          <w:i/>
          <w:iCs/>
        </w:rPr>
        <w:t>Land</w:t>
      </w:r>
      <w:r w:rsidRPr="00B6073C">
        <w:t>, </w:t>
      </w:r>
      <w:r w:rsidRPr="00B6073C">
        <w:rPr>
          <w:i/>
          <w:iCs/>
        </w:rPr>
        <w:t>13</w:t>
      </w:r>
      <w:r w:rsidRPr="00B6073C">
        <w:t>(4), p.438.</w:t>
      </w:r>
    </w:p>
    <w:sectPr w:rsidR="00BA3B2E">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F3657B" w14:textId="77777777" w:rsidR="0049625A" w:rsidRDefault="0049625A" w:rsidP="0086254E">
      <w:pPr>
        <w:spacing w:before="0" w:after="0" w:line="240" w:lineRule="auto"/>
      </w:pPr>
      <w:r>
        <w:separator/>
      </w:r>
    </w:p>
  </w:endnote>
  <w:endnote w:type="continuationSeparator" w:id="0">
    <w:p w14:paraId="7FE1CF73" w14:textId="77777777" w:rsidR="0049625A" w:rsidRDefault="0049625A" w:rsidP="0086254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00B6073C" w14:paraId="7C13C516" w14:textId="77777777" w:rsidTr="008421C8">
      <w:trPr>
        <w:trHeight w:val="300"/>
      </w:trPr>
      <w:tc>
        <w:tcPr>
          <w:tcW w:w="3005" w:type="dxa"/>
        </w:tcPr>
        <w:p w14:paraId="68410FA8" w14:textId="77777777" w:rsidR="00B6073C" w:rsidRDefault="00B6073C" w:rsidP="008421C8">
          <w:pPr>
            <w:pStyle w:val="Header"/>
            <w:ind w:left="-115"/>
            <w:jc w:val="left"/>
          </w:pPr>
        </w:p>
      </w:tc>
      <w:tc>
        <w:tcPr>
          <w:tcW w:w="3005" w:type="dxa"/>
        </w:tcPr>
        <w:p w14:paraId="23029B5E" w14:textId="77777777" w:rsidR="00B6073C" w:rsidRDefault="00B6073C" w:rsidP="008421C8">
          <w:pPr>
            <w:pStyle w:val="Header"/>
            <w:jc w:val="center"/>
          </w:pPr>
        </w:p>
      </w:tc>
      <w:tc>
        <w:tcPr>
          <w:tcW w:w="3005" w:type="dxa"/>
        </w:tcPr>
        <w:p w14:paraId="360F17E0" w14:textId="77777777" w:rsidR="00B6073C" w:rsidRDefault="00B6073C" w:rsidP="008421C8">
          <w:pPr>
            <w:pStyle w:val="Header"/>
            <w:ind w:right="-115"/>
            <w:jc w:val="right"/>
          </w:pPr>
        </w:p>
      </w:tc>
    </w:tr>
  </w:tbl>
  <w:p w14:paraId="1D7CDF98" w14:textId="77777777" w:rsidR="00B6073C" w:rsidRDefault="00B6073C" w:rsidP="008421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8C6E0C" w14:textId="77777777" w:rsidR="0049625A" w:rsidRDefault="0049625A" w:rsidP="0086254E">
      <w:pPr>
        <w:spacing w:before="0" w:after="0" w:line="240" w:lineRule="auto"/>
      </w:pPr>
      <w:r>
        <w:separator/>
      </w:r>
    </w:p>
  </w:footnote>
  <w:footnote w:type="continuationSeparator" w:id="0">
    <w:p w14:paraId="06AB34E2" w14:textId="77777777" w:rsidR="0049625A" w:rsidRDefault="0049625A" w:rsidP="0086254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00B6073C" w14:paraId="3A292A34" w14:textId="77777777" w:rsidTr="008421C8">
      <w:trPr>
        <w:trHeight w:val="300"/>
      </w:trPr>
      <w:tc>
        <w:tcPr>
          <w:tcW w:w="3005" w:type="dxa"/>
        </w:tcPr>
        <w:p w14:paraId="6297D86F" w14:textId="77777777" w:rsidR="00B6073C" w:rsidRDefault="00B6073C" w:rsidP="008421C8">
          <w:pPr>
            <w:pStyle w:val="Header"/>
            <w:ind w:left="-115"/>
            <w:jc w:val="left"/>
          </w:pPr>
        </w:p>
      </w:tc>
      <w:tc>
        <w:tcPr>
          <w:tcW w:w="3005" w:type="dxa"/>
        </w:tcPr>
        <w:p w14:paraId="765702FF" w14:textId="77777777" w:rsidR="00B6073C" w:rsidRDefault="00B6073C" w:rsidP="008421C8">
          <w:pPr>
            <w:pStyle w:val="Header"/>
            <w:jc w:val="center"/>
          </w:pPr>
        </w:p>
      </w:tc>
      <w:tc>
        <w:tcPr>
          <w:tcW w:w="3005" w:type="dxa"/>
        </w:tcPr>
        <w:p w14:paraId="031AE754" w14:textId="77777777" w:rsidR="00B6073C" w:rsidRDefault="00B6073C" w:rsidP="008421C8">
          <w:pPr>
            <w:pStyle w:val="Header"/>
            <w:ind w:right="-115"/>
            <w:jc w:val="right"/>
          </w:pPr>
        </w:p>
      </w:tc>
    </w:tr>
  </w:tbl>
  <w:p w14:paraId="5844D892" w14:textId="77777777" w:rsidR="00B6073C" w:rsidRDefault="00B6073C" w:rsidP="008421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16529"/>
    <w:multiLevelType w:val="hybridMultilevel"/>
    <w:tmpl w:val="18B8D362"/>
    <w:lvl w:ilvl="0" w:tplc="0EF2AF56">
      <w:start w:val="1"/>
      <w:numFmt w:val="bullet"/>
      <w:lvlText w:val=""/>
      <w:lvlJc w:val="left"/>
      <w:pPr>
        <w:ind w:left="360" w:hanging="360"/>
      </w:pPr>
      <w:rPr>
        <w:rFonts w:ascii="Symbol" w:hAnsi="Symbol" w:hint="default"/>
      </w:rPr>
    </w:lvl>
    <w:lvl w:ilvl="1" w:tplc="FB72E938" w:tentative="1">
      <w:start w:val="1"/>
      <w:numFmt w:val="bullet"/>
      <w:lvlText w:val="o"/>
      <w:lvlJc w:val="left"/>
      <w:pPr>
        <w:ind w:left="1080" w:hanging="360"/>
      </w:pPr>
      <w:rPr>
        <w:rFonts w:ascii="Courier New" w:hAnsi="Courier New" w:cs="Courier New" w:hint="default"/>
      </w:rPr>
    </w:lvl>
    <w:lvl w:ilvl="2" w:tplc="BF8CF40A" w:tentative="1">
      <w:start w:val="1"/>
      <w:numFmt w:val="bullet"/>
      <w:lvlText w:val=""/>
      <w:lvlJc w:val="left"/>
      <w:pPr>
        <w:ind w:left="1800" w:hanging="360"/>
      </w:pPr>
      <w:rPr>
        <w:rFonts w:ascii="Wingdings" w:hAnsi="Wingdings" w:hint="default"/>
      </w:rPr>
    </w:lvl>
    <w:lvl w:ilvl="3" w:tplc="BDF634BE" w:tentative="1">
      <w:start w:val="1"/>
      <w:numFmt w:val="bullet"/>
      <w:lvlText w:val=""/>
      <w:lvlJc w:val="left"/>
      <w:pPr>
        <w:ind w:left="2520" w:hanging="360"/>
      </w:pPr>
      <w:rPr>
        <w:rFonts w:ascii="Symbol" w:hAnsi="Symbol" w:hint="default"/>
      </w:rPr>
    </w:lvl>
    <w:lvl w:ilvl="4" w:tplc="A572AFCC" w:tentative="1">
      <w:start w:val="1"/>
      <w:numFmt w:val="bullet"/>
      <w:lvlText w:val="o"/>
      <w:lvlJc w:val="left"/>
      <w:pPr>
        <w:ind w:left="3240" w:hanging="360"/>
      </w:pPr>
      <w:rPr>
        <w:rFonts w:ascii="Courier New" w:hAnsi="Courier New" w:cs="Courier New" w:hint="default"/>
      </w:rPr>
    </w:lvl>
    <w:lvl w:ilvl="5" w:tplc="B6267B4C" w:tentative="1">
      <w:start w:val="1"/>
      <w:numFmt w:val="bullet"/>
      <w:lvlText w:val=""/>
      <w:lvlJc w:val="left"/>
      <w:pPr>
        <w:ind w:left="3960" w:hanging="360"/>
      </w:pPr>
      <w:rPr>
        <w:rFonts w:ascii="Wingdings" w:hAnsi="Wingdings" w:hint="default"/>
      </w:rPr>
    </w:lvl>
    <w:lvl w:ilvl="6" w:tplc="832231A0" w:tentative="1">
      <w:start w:val="1"/>
      <w:numFmt w:val="bullet"/>
      <w:lvlText w:val=""/>
      <w:lvlJc w:val="left"/>
      <w:pPr>
        <w:ind w:left="4680" w:hanging="360"/>
      </w:pPr>
      <w:rPr>
        <w:rFonts w:ascii="Symbol" w:hAnsi="Symbol" w:hint="default"/>
      </w:rPr>
    </w:lvl>
    <w:lvl w:ilvl="7" w:tplc="4C58324E" w:tentative="1">
      <w:start w:val="1"/>
      <w:numFmt w:val="bullet"/>
      <w:lvlText w:val="o"/>
      <w:lvlJc w:val="left"/>
      <w:pPr>
        <w:ind w:left="5400" w:hanging="360"/>
      </w:pPr>
      <w:rPr>
        <w:rFonts w:ascii="Courier New" w:hAnsi="Courier New" w:cs="Courier New" w:hint="default"/>
      </w:rPr>
    </w:lvl>
    <w:lvl w:ilvl="8" w:tplc="237A79A6" w:tentative="1">
      <w:start w:val="1"/>
      <w:numFmt w:val="bullet"/>
      <w:lvlText w:val=""/>
      <w:lvlJc w:val="left"/>
      <w:pPr>
        <w:ind w:left="6120" w:hanging="360"/>
      </w:pPr>
      <w:rPr>
        <w:rFonts w:ascii="Wingdings" w:hAnsi="Wingdings" w:hint="default"/>
      </w:rPr>
    </w:lvl>
  </w:abstractNum>
  <w:abstractNum w:abstractNumId="1" w15:restartNumberingAfterBreak="0">
    <w:nsid w:val="07D93597"/>
    <w:multiLevelType w:val="hybridMultilevel"/>
    <w:tmpl w:val="2214A2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D87821"/>
    <w:multiLevelType w:val="multilevel"/>
    <w:tmpl w:val="2000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96C3622"/>
    <w:multiLevelType w:val="hybridMultilevel"/>
    <w:tmpl w:val="014E6700"/>
    <w:lvl w:ilvl="0" w:tplc="B25CF742">
      <w:start w:val="1"/>
      <w:numFmt w:val="bullet"/>
      <w:lvlText w:val=""/>
      <w:lvlJc w:val="left"/>
      <w:pPr>
        <w:ind w:left="720" w:hanging="360"/>
      </w:pPr>
      <w:rPr>
        <w:rFonts w:ascii="Symbol" w:hAnsi="Symbol" w:hint="default"/>
      </w:rPr>
    </w:lvl>
    <w:lvl w:ilvl="1" w:tplc="21307782" w:tentative="1">
      <w:start w:val="1"/>
      <w:numFmt w:val="bullet"/>
      <w:lvlText w:val="o"/>
      <w:lvlJc w:val="left"/>
      <w:pPr>
        <w:ind w:left="1440" w:hanging="360"/>
      </w:pPr>
      <w:rPr>
        <w:rFonts w:ascii="Courier New" w:hAnsi="Courier New" w:cs="Courier New" w:hint="default"/>
      </w:rPr>
    </w:lvl>
    <w:lvl w:ilvl="2" w:tplc="45BA4438" w:tentative="1">
      <w:start w:val="1"/>
      <w:numFmt w:val="bullet"/>
      <w:lvlText w:val=""/>
      <w:lvlJc w:val="left"/>
      <w:pPr>
        <w:ind w:left="2160" w:hanging="360"/>
      </w:pPr>
      <w:rPr>
        <w:rFonts w:ascii="Wingdings" w:hAnsi="Wingdings" w:hint="default"/>
      </w:rPr>
    </w:lvl>
    <w:lvl w:ilvl="3" w:tplc="7578142C" w:tentative="1">
      <w:start w:val="1"/>
      <w:numFmt w:val="bullet"/>
      <w:lvlText w:val=""/>
      <w:lvlJc w:val="left"/>
      <w:pPr>
        <w:ind w:left="2880" w:hanging="360"/>
      </w:pPr>
      <w:rPr>
        <w:rFonts w:ascii="Symbol" w:hAnsi="Symbol" w:hint="default"/>
      </w:rPr>
    </w:lvl>
    <w:lvl w:ilvl="4" w:tplc="5AD87EC4" w:tentative="1">
      <w:start w:val="1"/>
      <w:numFmt w:val="bullet"/>
      <w:lvlText w:val="o"/>
      <w:lvlJc w:val="left"/>
      <w:pPr>
        <w:ind w:left="3600" w:hanging="360"/>
      </w:pPr>
      <w:rPr>
        <w:rFonts w:ascii="Courier New" w:hAnsi="Courier New" w:cs="Courier New" w:hint="default"/>
      </w:rPr>
    </w:lvl>
    <w:lvl w:ilvl="5" w:tplc="9716A4B8" w:tentative="1">
      <w:start w:val="1"/>
      <w:numFmt w:val="bullet"/>
      <w:lvlText w:val=""/>
      <w:lvlJc w:val="left"/>
      <w:pPr>
        <w:ind w:left="4320" w:hanging="360"/>
      </w:pPr>
      <w:rPr>
        <w:rFonts w:ascii="Wingdings" w:hAnsi="Wingdings" w:hint="default"/>
      </w:rPr>
    </w:lvl>
    <w:lvl w:ilvl="6" w:tplc="AE4AEB26" w:tentative="1">
      <w:start w:val="1"/>
      <w:numFmt w:val="bullet"/>
      <w:lvlText w:val=""/>
      <w:lvlJc w:val="left"/>
      <w:pPr>
        <w:ind w:left="5040" w:hanging="360"/>
      </w:pPr>
      <w:rPr>
        <w:rFonts w:ascii="Symbol" w:hAnsi="Symbol" w:hint="default"/>
      </w:rPr>
    </w:lvl>
    <w:lvl w:ilvl="7" w:tplc="AD0AD174" w:tentative="1">
      <w:start w:val="1"/>
      <w:numFmt w:val="bullet"/>
      <w:lvlText w:val="o"/>
      <w:lvlJc w:val="left"/>
      <w:pPr>
        <w:ind w:left="5760" w:hanging="360"/>
      </w:pPr>
      <w:rPr>
        <w:rFonts w:ascii="Courier New" w:hAnsi="Courier New" w:cs="Courier New" w:hint="default"/>
      </w:rPr>
    </w:lvl>
    <w:lvl w:ilvl="8" w:tplc="D5CCB358" w:tentative="1">
      <w:start w:val="1"/>
      <w:numFmt w:val="bullet"/>
      <w:lvlText w:val=""/>
      <w:lvlJc w:val="left"/>
      <w:pPr>
        <w:ind w:left="6480" w:hanging="360"/>
      </w:pPr>
      <w:rPr>
        <w:rFonts w:ascii="Wingdings" w:hAnsi="Wingdings" w:hint="default"/>
      </w:rPr>
    </w:lvl>
  </w:abstractNum>
  <w:abstractNum w:abstractNumId="4" w15:restartNumberingAfterBreak="0">
    <w:nsid w:val="0DFC2A9D"/>
    <w:multiLevelType w:val="hybridMultilevel"/>
    <w:tmpl w:val="8488B39E"/>
    <w:lvl w:ilvl="0" w:tplc="3B50E93E">
      <w:start w:val="1"/>
      <w:numFmt w:val="bullet"/>
      <w:lvlText w:val=""/>
      <w:lvlJc w:val="left"/>
      <w:pPr>
        <w:ind w:left="360" w:hanging="360"/>
      </w:pPr>
      <w:rPr>
        <w:rFonts w:ascii="Symbol" w:hAnsi="Symbol" w:hint="default"/>
      </w:rPr>
    </w:lvl>
    <w:lvl w:ilvl="1" w:tplc="7C06837C" w:tentative="1">
      <w:start w:val="1"/>
      <w:numFmt w:val="bullet"/>
      <w:lvlText w:val="o"/>
      <w:lvlJc w:val="left"/>
      <w:pPr>
        <w:ind w:left="1440" w:hanging="360"/>
      </w:pPr>
      <w:rPr>
        <w:rFonts w:ascii="Courier New" w:hAnsi="Courier New" w:cs="Courier New" w:hint="default"/>
      </w:rPr>
    </w:lvl>
    <w:lvl w:ilvl="2" w:tplc="8AC05206" w:tentative="1">
      <w:start w:val="1"/>
      <w:numFmt w:val="bullet"/>
      <w:lvlText w:val=""/>
      <w:lvlJc w:val="left"/>
      <w:pPr>
        <w:ind w:left="2160" w:hanging="360"/>
      </w:pPr>
      <w:rPr>
        <w:rFonts w:ascii="Wingdings" w:hAnsi="Wingdings" w:hint="default"/>
      </w:rPr>
    </w:lvl>
    <w:lvl w:ilvl="3" w:tplc="4B464A50" w:tentative="1">
      <w:start w:val="1"/>
      <w:numFmt w:val="bullet"/>
      <w:lvlText w:val=""/>
      <w:lvlJc w:val="left"/>
      <w:pPr>
        <w:ind w:left="2880" w:hanging="360"/>
      </w:pPr>
      <w:rPr>
        <w:rFonts w:ascii="Symbol" w:hAnsi="Symbol" w:hint="default"/>
      </w:rPr>
    </w:lvl>
    <w:lvl w:ilvl="4" w:tplc="2DD815CA" w:tentative="1">
      <w:start w:val="1"/>
      <w:numFmt w:val="bullet"/>
      <w:lvlText w:val="o"/>
      <w:lvlJc w:val="left"/>
      <w:pPr>
        <w:ind w:left="3600" w:hanging="360"/>
      </w:pPr>
      <w:rPr>
        <w:rFonts w:ascii="Courier New" w:hAnsi="Courier New" w:cs="Courier New" w:hint="default"/>
      </w:rPr>
    </w:lvl>
    <w:lvl w:ilvl="5" w:tplc="4F6AF548" w:tentative="1">
      <w:start w:val="1"/>
      <w:numFmt w:val="bullet"/>
      <w:lvlText w:val=""/>
      <w:lvlJc w:val="left"/>
      <w:pPr>
        <w:ind w:left="4320" w:hanging="360"/>
      </w:pPr>
      <w:rPr>
        <w:rFonts w:ascii="Wingdings" w:hAnsi="Wingdings" w:hint="default"/>
      </w:rPr>
    </w:lvl>
    <w:lvl w:ilvl="6" w:tplc="50CE5412" w:tentative="1">
      <w:start w:val="1"/>
      <w:numFmt w:val="bullet"/>
      <w:lvlText w:val=""/>
      <w:lvlJc w:val="left"/>
      <w:pPr>
        <w:ind w:left="5040" w:hanging="360"/>
      </w:pPr>
      <w:rPr>
        <w:rFonts w:ascii="Symbol" w:hAnsi="Symbol" w:hint="default"/>
      </w:rPr>
    </w:lvl>
    <w:lvl w:ilvl="7" w:tplc="86F861E0" w:tentative="1">
      <w:start w:val="1"/>
      <w:numFmt w:val="bullet"/>
      <w:lvlText w:val="o"/>
      <w:lvlJc w:val="left"/>
      <w:pPr>
        <w:ind w:left="5760" w:hanging="360"/>
      </w:pPr>
      <w:rPr>
        <w:rFonts w:ascii="Courier New" w:hAnsi="Courier New" w:cs="Courier New" w:hint="default"/>
      </w:rPr>
    </w:lvl>
    <w:lvl w:ilvl="8" w:tplc="3E1AE8F0" w:tentative="1">
      <w:start w:val="1"/>
      <w:numFmt w:val="bullet"/>
      <w:lvlText w:val=""/>
      <w:lvlJc w:val="left"/>
      <w:pPr>
        <w:ind w:left="6480" w:hanging="360"/>
      </w:pPr>
      <w:rPr>
        <w:rFonts w:ascii="Wingdings" w:hAnsi="Wingdings" w:hint="default"/>
      </w:rPr>
    </w:lvl>
  </w:abstractNum>
  <w:abstractNum w:abstractNumId="5" w15:restartNumberingAfterBreak="0">
    <w:nsid w:val="154D7017"/>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15743EE6"/>
    <w:multiLevelType w:val="hybridMultilevel"/>
    <w:tmpl w:val="73ECA5E2"/>
    <w:lvl w:ilvl="0" w:tplc="7C8ECDD6">
      <w:start w:val="1"/>
      <w:numFmt w:val="bullet"/>
      <w:lvlText w:val=""/>
      <w:lvlJc w:val="left"/>
      <w:pPr>
        <w:ind w:left="720" w:hanging="360"/>
      </w:pPr>
      <w:rPr>
        <w:rFonts w:ascii="Symbol" w:hAnsi="Symbol" w:hint="default"/>
      </w:rPr>
    </w:lvl>
    <w:lvl w:ilvl="1" w:tplc="26DC15C8" w:tentative="1">
      <w:start w:val="1"/>
      <w:numFmt w:val="bullet"/>
      <w:lvlText w:val="o"/>
      <w:lvlJc w:val="left"/>
      <w:pPr>
        <w:ind w:left="1440" w:hanging="360"/>
      </w:pPr>
      <w:rPr>
        <w:rFonts w:ascii="Courier New" w:hAnsi="Courier New" w:cs="Courier New" w:hint="default"/>
      </w:rPr>
    </w:lvl>
    <w:lvl w:ilvl="2" w:tplc="1B70150A" w:tentative="1">
      <w:start w:val="1"/>
      <w:numFmt w:val="bullet"/>
      <w:lvlText w:val=""/>
      <w:lvlJc w:val="left"/>
      <w:pPr>
        <w:ind w:left="2160" w:hanging="360"/>
      </w:pPr>
      <w:rPr>
        <w:rFonts w:ascii="Wingdings" w:hAnsi="Wingdings" w:hint="default"/>
      </w:rPr>
    </w:lvl>
    <w:lvl w:ilvl="3" w:tplc="A6C6852E" w:tentative="1">
      <w:start w:val="1"/>
      <w:numFmt w:val="bullet"/>
      <w:lvlText w:val=""/>
      <w:lvlJc w:val="left"/>
      <w:pPr>
        <w:ind w:left="2880" w:hanging="360"/>
      </w:pPr>
      <w:rPr>
        <w:rFonts w:ascii="Symbol" w:hAnsi="Symbol" w:hint="default"/>
      </w:rPr>
    </w:lvl>
    <w:lvl w:ilvl="4" w:tplc="D55019C4" w:tentative="1">
      <w:start w:val="1"/>
      <w:numFmt w:val="bullet"/>
      <w:lvlText w:val="o"/>
      <w:lvlJc w:val="left"/>
      <w:pPr>
        <w:ind w:left="3600" w:hanging="360"/>
      </w:pPr>
      <w:rPr>
        <w:rFonts w:ascii="Courier New" w:hAnsi="Courier New" w:cs="Courier New" w:hint="default"/>
      </w:rPr>
    </w:lvl>
    <w:lvl w:ilvl="5" w:tplc="F84AD71A" w:tentative="1">
      <w:start w:val="1"/>
      <w:numFmt w:val="bullet"/>
      <w:lvlText w:val=""/>
      <w:lvlJc w:val="left"/>
      <w:pPr>
        <w:ind w:left="4320" w:hanging="360"/>
      </w:pPr>
      <w:rPr>
        <w:rFonts w:ascii="Wingdings" w:hAnsi="Wingdings" w:hint="default"/>
      </w:rPr>
    </w:lvl>
    <w:lvl w:ilvl="6" w:tplc="8F9239E0" w:tentative="1">
      <w:start w:val="1"/>
      <w:numFmt w:val="bullet"/>
      <w:lvlText w:val=""/>
      <w:lvlJc w:val="left"/>
      <w:pPr>
        <w:ind w:left="5040" w:hanging="360"/>
      </w:pPr>
      <w:rPr>
        <w:rFonts w:ascii="Symbol" w:hAnsi="Symbol" w:hint="default"/>
      </w:rPr>
    </w:lvl>
    <w:lvl w:ilvl="7" w:tplc="953A661E" w:tentative="1">
      <w:start w:val="1"/>
      <w:numFmt w:val="bullet"/>
      <w:lvlText w:val="o"/>
      <w:lvlJc w:val="left"/>
      <w:pPr>
        <w:ind w:left="5760" w:hanging="360"/>
      </w:pPr>
      <w:rPr>
        <w:rFonts w:ascii="Courier New" w:hAnsi="Courier New" w:cs="Courier New" w:hint="default"/>
      </w:rPr>
    </w:lvl>
    <w:lvl w:ilvl="8" w:tplc="1CDC6D06" w:tentative="1">
      <w:start w:val="1"/>
      <w:numFmt w:val="bullet"/>
      <w:lvlText w:val=""/>
      <w:lvlJc w:val="left"/>
      <w:pPr>
        <w:ind w:left="6480" w:hanging="360"/>
      </w:pPr>
      <w:rPr>
        <w:rFonts w:ascii="Wingdings" w:hAnsi="Wingdings" w:hint="default"/>
      </w:rPr>
    </w:lvl>
  </w:abstractNum>
  <w:abstractNum w:abstractNumId="7" w15:restartNumberingAfterBreak="0">
    <w:nsid w:val="1590571B"/>
    <w:multiLevelType w:val="hybridMultilevel"/>
    <w:tmpl w:val="F3B052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67C5682"/>
    <w:multiLevelType w:val="hybridMultilevel"/>
    <w:tmpl w:val="1BA4E3A6"/>
    <w:lvl w:ilvl="0" w:tplc="FE908A28">
      <w:start w:val="1"/>
      <w:numFmt w:val="bullet"/>
      <w:lvlText w:val=""/>
      <w:lvlJc w:val="left"/>
      <w:pPr>
        <w:ind w:left="720" w:hanging="360"/>
      </w:pPr>
      <w:rPr>
        <w:rFonts w:ascii="Symbol" w:hAnsi="Symbol" w:hint="default"/>
      </w:rPr>
    </w:lvl>
    <w:lvl w:ilvl="1" w:tplc="CCA46DBA" w:tentative="1">
      <w:start w:val="1"/>
      <w:numFmt w:val="bullet"/>
      <w:lvlText w:val="o"/>
      <w:lvlJc w:val="left"/>
      <w:pPr>
        <w:ind w:left="1440" w:hanging="360"/>
      </w:pPr>
      <w:rPr>
        <w:rFonts w:ascii="Courier New" w:hAnsi="Courier New" w:cs="Courier New" w:hint="default"/>
      </w:rPr>
    </w:lvl>
    <w:lvl w:ilvl="2" w:tplc="F32EE550" w:tentative="1">
      <w:start w:val="1"/>
      <w:numFmt w:val="bullet"/>
      <w:lvlText w:val=""/>
      <w:lvlJc w:val="left"/>
      <w:pPr>
        <w:ind w:left="2160" w:hanging="360"/>
      </w:pPr>
      <w:rPr>
        <w:rFonts w:ascii="Wingdings" w:hAnsi="Wingdings" w:hint="default"/>
      </w:rPr>
    </w:lvl>
    <w:lvl w:ilvl="3" w:tplc="E2DE15F8" w:tentative="1">
      <w:start w:val="1"/>
      <w:numFmt w:val="bullet"/>
      <w:lvlText w:val=""/>
      <w:lvlJc w:val="left"/>
      <w:pPr>
        <w:ind w:left="2880" w:hanging="360"/>
      </w:pPr>
      <w:rPr>
        <w:rFonts w:ascii="Symbol" w:hAnsi="Symbol" w:hint="default"/>
      </w:rPr>
    </w:lvl>
    <w:lvl w:ilvl="4" w:tplc="28A6B296" w:tentative="1">
      <w:start w:val="1"/>
      <w:numFmt w:val="bullet"/>
      <w:lvlText w:val="o"/>
      <w:lvlJc w:val="left"/>
      <w:pPr>
        <w:ind w:left="3600" w:hanging="360"/>
      </w:pPr>
      <w:rPr>
        <w:rFonts w:ascii="Courier New" w:hAnsi="Courier New" w:cs="Courier New" w:hint="default"/>
      </w:rPr>
    </w:lvl>
    <w:lvl w:ilvl="5" w:tplc="9E4A23AE" w:tentative="1">
      <w:start w:val="1"/>
      <w:numFmt w:val="bullet"/>
      <w:lvlText w:val=""/>
      <w:lvlJc w:val="left"/>
      <w:pPr>
        <w:ind w:left="4320" w:hanging="360"/>
      </w:pPr>
      <w:rPr>
        <w:rFonts w:ascii="Wingdings" w:hAnsi="Wingdings" w:hint="default"/>
      </w:rPr>
    </w:lvl>
    <w:lvl w:ilvl="6" w:tplc="5308C174" w:tentative="1">
      <w:start w:val="1"/>
      <w:numFmt w:val="bullet"/>
      <w:lvlText w:val=""/>
      <w:lvlJc w:val="left"/>
      <w:pPr>
        <w:ind w:left="5040" w:hanging="360"/>
      </w:pPr>
      <w:rPr>
        <w:rFonts w:ascii="Symbol" w:hAnsi="Symbol" w:hint="default"/>
      </w:rPr>
    </w:lvl>
    <w:lvl w:ilvl="7" w:tplc="0E648E16" w:tentative="1">
      <w:start w:val="1"/>
      <w:numFmt w:val="bullet"/>
      <w:lvlText w:val="o"/>
      <w:lvlJc w:val="left"/>
      <w:pPr>
        <w:ind w:left="5760" w:hanging="360"/>
      </w:pPr>
      <w:rPr>
        <w:rFonts w:ascii="Courier New" w:hAnsi="Courier New" w:cs="Courier New" w:hint="default"/>
      </w:rPr>
    </w:lvl>
    <w:lvl w:ilvl="8" w:tplc="61FEC4AC" w:tentative="1">
      <w:start w:val="1"/>
      <w:numFmt w:val="bullet"/>
      <w:lvlText w:val=""/>
      <w:lvlJc w:val="left"/>
      <w:pPr>
        <w:ind w:left="6480" w:hanging="360"/>
      </w:pPr>
      <w:rPr>
        <w:rFonts w:ascii="Wingdings" w:hAnsi="Wingdings" w:hint="default"/>
      </w:rPr>
    </w:lvl>
  </w:abstractNum>
  <w:abstractNum w:abstractNumId="9" w15:restartNumberingAfterBreak="0">
    <w:nsid w:val="18E8434E"/>
    <w:multiLevelType w:val="hybridMultilevel"/>
    <w:tmpl w:val="AB00B798"/>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4222D0"/>
    <w:multiLevelType w:val="hybridMultilevel"/>
    <w:tmpl w:val="8D603C0A"/>
    <w:lvl w:ilvl="0" w:tplc="35623D74">
      <w:start w:val="1"/>
      <w:numFmt w:val="bullet"/>
      <w:lvlText w:val=""/>
      <w:lvlJc w:val="left"/>
      <w:pPr>
        <w:ind w:left="720" w:hanging="360"/>
      </w:pPr>
      <w:rPr>
        <w:rFonts w:ascii="Symbol" w:hAnsi="Symbol" w:hint="default"/>
      </w:rPr>
    </w:lvl>
    <w:lvl w:ilvl="1" w:tplc="E548BD8A" w:tentative="1">
      <w:start w:val="1"/>
      <w:numFmt w:val="bullet"/>
      <w:lvlText w:val="o"/>
      <w:lvlJc w:val="left"/>
      <w:pPr>
        <w:ind w:left="1440" w:hanging="360"/>
      </w:pPr>
      <w:rPr>
        <w:rFonts w:ascii="Courier New" w:hAnsi="Courier New" w:cs="Courier New" w:hint="default"/>
      </w:rPr>
    </w:lvl>
    <w:lvl w:ilvl="2" w:tplc="0EF0712E" w:tentative="1">
      <w:start w:val="1"/>
      <w:numFmt w:val="bullet"/>
      <w:lvlText w:val=""/>
      <w:lvlJc w:val="left"/>
      <w:pPr>
        <w:ind w:left="2160" w:hanging="360"/>
      </w:pPr>
      <w:rPr>
        <w:rFonts w:ascii="Wingdings" w:hAnsi="Wingdings" w:hint="default"/>
      </w:rPr>
    </w:lvl>
    <w:lvl w:ilvl="3" w:tplc="5652F336" w:tentative="1">
      <w:start w:val="1"/>
      <w:numFmt w:val="bullet"/>
      <w:lvlText w:val=""/>
      <w:lvlJc w:val="left"/>
      <w:pPr>
        <w:ind w:left="2880" w:hanging="360"/>
      </w:pPr>
      <w:rPr>
        <w:rFonts w:ascii="Symbol" w:hAnsi="Symbol" w:hint="default"/>
      </w:rPr>
    </w:lvl>
    <w:lvl w:ilvl="4" w:tplc="F974979C" w:tentative="1">
      <w:start w:val="1"/>
      <w:numFmt w:val="bullet"/>
      <w:lvlText w:val="o"/>
      <w:lvlJc w:val="left"/>
      <w:pPr>
        <w:ind w:left="3600" w:hanging="360"/>
      </w:pPr>
      <w:rPr>
        <w:rFonts w:ascii="Courier New" w:hAnsi="Courier New" w:cs="Courier New" w:hint="default"/>
      </w:rPr>
    </w:lvl>
    <w:lvl w:ilvl="5" w:tplc="BFC8CBB0" w:tentative="1">
      <w:start w:val="1"/>
      <w:numFmt w:val="bullet"/>
      <w:lvlText w:val=""/>
      <w:lvlJc w:val="left"/>
      <w:pPr>
        <w:ind w:left="4320" w:hanging="360"/>
      </w:pPr>
      <w:rPr>
        <w:rFonts w:ascii="Wingdings" w:hAnsi="Wingdings" w:hint="default"/>
      </w:rPr>
    </w:lvl>
    <w:lvl w:ilvl="6" w:tplc="DB028282" w:tentative="1">
      <w:start w:val="1"/>
      <w:numFmt w:val="bullet"/>
      <w:lvlText w:val=""/>
      <w:lvlJc w:val="left"/>
      <w:pPr>
        <w:ind w:left="5040" w:hanging="360"/>
      </w:pPr>
      <w:rPr>
        <w:rFonts w:ascii="Symbol" w:hAnsi="Symbol" w:hint="default"/>
      </w:rPr>
    </w:lvl>
    <w:lvl w:ilvl="7" w:tplc="3500B47A" w:tentative="1">
      <w:start w:val="1"/>
      <w:numFmt w:val="bullet"/>
      <w:lvlText w:val="o"/>
      <w:lvlJc w:val="left"/>
      <w:pPr>
        <w:ind w:left="5760" w:hanging="360"/>
      </w:pPr>
      <w:rPr>
        <w:rFonts w:ascii="Courier New" w:hAnsi="Courier New" w:cs="Courier New" w:hint="default"/>
      </w:rPr>
    </w:lvl>
    <w:lvl w:ilvl="8" w:tplc="36862FE0" w:tentative="1">
      <w:start w:val="1"/>
      <w:numFmt w:val="bullet"/>
      <w:lvlText w:val=""/>
      <w:lvlJc w:val="left"/>
      <w:pPr>
        <w:ind w:left="6480" w:hanging="360"/>
      </w:pPr>
      <w:rPr>
        <w:rFonts w:ascii="Wingdings" w:hAnsi="Wingdings" w:hint="default"/>
      </w:rPr>
    </w:lvl>
  </w:abstractNum>
  <w:abstractNum w:abstractNumId="11" w15:restartNumberingAfterBreak="0">
    <w:nsid w:val="1A944A4A"/>
    <w:multiLevelType w:val="hybridMultilevel"/>
    <w:tmpl w:val="ECB0DB42"/>
    <w:lvl w:ilvl="0" w:tplc="9B5A4A28">
      <w:start w:val="1"/>
      <w:numFmt w:val="bullet"/>
      <w:lvlText w:val=""/>
      <w:lvlJc w:val="left"/>
      <w:pPr>
        <w:ind w:left="720" w:hanging="360"/>
      </w:pPr>
      <w:rPr>
        <w:rFonts w:ascii="Symbol" w:hAnsi="Symbol" w:hint="default"/>
      </w:rPr>
    </w:lvl>
    <w:lvl w:ilvl="1" w:tplc="5C742A7E" w:tentative="1">
      <w:start w:val="1"/>
      <w:numFmt w:val="bullet"/>
      <w:lvlText w:val="o"/>
      <w:lvlJc w:val="left"/>
      <w:pPr>
        <w:ind w:left="1440" w:hanging="360"/>
      </w:pPr>
      <w:rPr>
        <w:rFonts w:ascii="Courier New" w:hAnsi="Courier New" w:cs="Courier New" w:hint="default"/>
      </w:rPr>
    </w:lvl>
    <w:lvl w:ilvl="2" w:tplc="6F86EC9E" w:tentative="1">
      <w:start w:val="1"/>
      <w:numFmt w:val="bullet"/>
      <w:lvlText w:val=""/>
      <w:lvlJc w:val="left"/>
      <w:pPr>
        <w:ind w:left="2160" w:hanging="360"/>
      </w:pPr>
      <w:rPr>
        <w:rFonts w:ascii="Wingdings" w:hAnsi="Wingdings" w:hint="default"/>
      </w:rPr>
    </w:lvl>
    <w:lvl w:ilvl="3" w:tplc="1ABAD052" w:tentative="1">
      <w:start w:val="1"/>
      <w:numFmt w:val="bullet"/>
      <w:lvlText w:val=""/>
      <w:lvlJc w:val="left"/>
      <w:pPr>
        <w:ind w:left="2880" w:hanging="360"/>
      </w:pPr>
      <w:rPr>
        <w:rFonts w:ascii="Symbol" w:hAnsi="Symbol" w:hint="default"/>
      </w:rPr>
    </w:lvl>
    <w:lvl w:ilvl="4" w:tplc="64A43E5A" w:tentative="1">
      <w:start w:val="1"/>
      <w:numFmt w:val="bullet"/>
      <w:lvlText w:val="o"/>
      <w:lvlJc w:val="left"/>
      <w:pPr>
        <w:ind w:left="3600" w:hanging="360"/>
      </w:pPr>
      <w:rPr>
        <w:rFonts w:ascii="Courier New" w:hAnsi="Courier New" w:cs="Courier New" w:hint="default"/>
      </w:rPr>
    </w:lvl>
    <w:lvl w:ilvl="5" w:tplc="6B18F07A" w:tentative="1">
      <w:start w:val="1"/>
      <w:numFmt w:val="bullet"/>
      <w:lvlText w:val=""/>
      <w:lvlJc w:val="left"/>
      <w:pPr>
        <w:ind w:left="4320" w:hanging="360"/>
      </w:pPr>
      <w:rPr>
        <w:rFonts w:ascii="Wingdings" w:hAnsi="Wingdings" w:hint="default"/>
      </w:rPr>
    </w:lvl>
    <w:lvl w:ilvl="6" w:tplc="10A8567E" w:tentative="1">
      <w:start w:val="1"/>
      <w:numFmt w:val="bullet"/>
      <w:lvlText w:val=""/>
      <w:lvlJc w:val="left"/>
      <w:pPr>
        <w:ind w:left="5040" w:hanging="360"/>
      </w:pPr>
      <w:rPr>
        <w:rFonts w:ascii="Symbol" w:hAnsi="Symbol" w:hint="default"/>
      </w:rPr>
    </w:lvl>
    <w:lvl w:ilvl="7" w:tplc="A4AE28E6" w:tentative="1">
      <w:start w:val="1"/>
      <w:numFmt w:val="bullet"/>
      <w:lvlText w:val="o"/>
      <w:lvlJc w:val="left"/>
      <w:pPr>
        <w:ind w:left="5760" w:hanging="360"/>
      </w:pPr>
      <w:rPr>
        <w:rFonts w:ascii="Courier New" w:hAnsi="Courier New" w:cs="Courier New" w:hint="default"/>
      </w:rPr>
    </w:lvl>
    <w:lvl w:ilvl="8" w:tplc="5616F050" w:tentative="1">
      <w:start w:val="1"/>
      <w:numFmt w:val="bullet"/>
      <w:lvlText w:val=""/>
      <w:lvlJc w:val="left"/>
      <w:pPr>
        <w:ind w:left="6480" w:hanging="360"/>
      </w:pPr>
      <w:rPr>
        <w:rFonts w:ascii="Wingdings" w:hAnsi="Wingdings" w:hint="default"/>
      </w:rPr>
    </w:lvl>
  </w:abstractNum>
  <w:abstractNum w:abstractNumId="12" w15:restartNumberingAfterBreak="0">
    <w:nsid w:val="210E4681"/>
    <w:multiLevelType w:val="multilevel"/>
    <w:tmpl w:val="1E9C8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DF0F54"/>
    <w:multiLevelType w:val="hybridMultilevel"/>
    <w:tmpl w:val="6F2201F0"/>
    <w:lvl w:ilvl="0" w:tplc="16286574">
      <w:start w:val="1"/>
      <w:numFmt w:val="bullet"/>
      <w:lvlText w:val=""/>
      <w:lvlJc w:val="left"/>
      <w:pPr>
        <w:ind w:left="720" w:hanging="360"/>
      </w:pPr>
      <w:rPr>
        <w:rFonts w:ascii="Symbol" w:hAnsi="Symbol" w:hint="default"/>
      </w:rPr>
    </w:lvl>
    <w:lvl w:ilvl="1" w:tplc="72465DFE" w:tentative="1">
      <w:start w:val="1"/>
      <w:numFmt w:val="bullet"/>
      <w:lvlText w:val="o"/>
      <w:lvlJc w:val="left"/>
      <w:pPr>
        <w:ind w:left="1440" w:hanging="360"/>
      </w:pPr>
      <w:rPr>
        <w:rFonts w:ascii="Courier New" w:hAnsi="Courier New" w:cs="Courier New" w:hint="default"/>
      </w:rPr>
    </w:lvl>
    <w:lvl w:ilvl="2" w:tplc="3E327D2C" w:tentative="1">
      <w:start w:val="1"/>
      <w:numFmt w:val="bullet"/>
      <w:lvlText w:val=""/>
      <w:lvlJc w:val="left"/>
      <w:pPr>
        <w:ind w:left="2160" w:hanging="360"/>
      </w:pPr>
      <w:rPr>
        <w:rFonts w:ascii="Wingdings" w:hAnsi="Wingdings" w:hint="default"/>
      </w:rPr>
    </w:lvl>
    <w:lvl w:ilvl="3" w:tplc="9E188ADE" w:tentative="1">
      <w:start w:val="1"/>
      <w:numFmt w:val="bullet"/>
      <w:lvlText w:val=""/>
      <w:lvlJc w:val="left"/>
      <w:pPr>
        <w:ind w:left="2880" w:hanging="360"/>
      </w:pPr>
      <w:rPr>
        <w:rFonts w:ascii="Symbol" w:hAnsi="Symbol" w:hint="default"/>
      </w:rPr>
    </w:lvl>
    <w:lvl w:ilvl="4" w:tplc="00C841F2" w:tentative="1">
      <w:start w:val="1"/>
      <w:numFmt w:val="bullet"/>
      <w:lvlText w:val="o"/>
      <w:lvlJc w:val="left"/>
      <w:pPr>
        <w:ind w:left="3600" w:hanging="360"/>
      </w:pPr>
      <w:rPr>
        <w:rFonts w:ascii="Courier New" w:hAnsi="Courier New" w:cs="Courier New" w:hint="default"/>
      </w:rPr>
    </w:lvl>
    <w:lvl w:ilvl="5" w:tplc="702A9612" w:tentative="1">
      <w:start w:val="1"/>
      <w:numFmt w:val="bullet"/>
      <w:lvlText w:val=""/>
      <w:lvlJc w:val="left"/>
      <w:pPr>
        <w:ind w:left="4320" w:hanging="360"/>
      </w:pPr>
      <w:rPr>
        <w:rFonts w:ascii="Wingdings" w:hAnsi="Wingdings" w:hint="default"/>
      </w:rPr>
    </w:lvl>
    <w:lvl w:ilvl="6" w:tplc="D58E69B4" w:tentative="1">
      <w:start w:val="1"/>
      <w:numFmt w:val="bullet"/>
      <w:lvlText w:val=""/>
      <w:lvlJc w:val="left"/>
      <w:pPr>
        <w:ind w:left="5040" w:hanging="360"/>
      </w:pPr>
      <w:rPr>
        <w:rFonts w:ascii="Symbol" w:hAnsi="Symbol" w:hint="default"/>
      </w:rPr>
    </w:lvl>
    <w:lvl w:ilvl="7" w:tplc="86BEC660" w:tentative="1">
      <w:start w:val="1"/>
      <w:numFmt w:val="bullet"/>
      <w:lvlText w:val="o"/>
      <w:lvlJc w:val="left"/>
      <w:pPr>
        <w:ind w:left="5760" w:hanging="360"/>
      </w:pPr>
      <w:rPr>
        <w:rFonts w:ascii="Courier New" w:hAnsi="Courier New" w:cs="Courier New" w:hint="default"/>
      </w:rPr>
    </w:lvl>
    <w:lvl w:ilvl="8" w:tplc="F1DC05CA" w:tentative="1">
      <w:start w:val="1"/>
      <w:numFmt w:val="bullet"/>
      <w:lvlText w:val=""/>
      <w:lvlJc w:val="left"/>
      <w:pPr>
        <w:ind w:left="6480" w:hanging="360"/>
      </w:pPr>
      <w:rPr>
        <w:rFonts w:ascii="Wingdings" w:hAnsi="Wingdings" w:hint="default"/>
      </w:rPr>
    </w:lvl>
  </w:abstractNum>
  <w:abstractNum w:abstractNumId="14" w15:restartNumberingAfterBreak="0">
    <w:nsid w:val="25F3033A"/>
    <w:multiLevelType w:val="hybridMultilevel"/>
    <w:tmpl w:val="0B589A86"/>
    <w:lvl w:ilvl="0" w:tplc="20E8BDFE">
      <w:start w:val="1"/>
      <w:numFmt w:val="bullet"/>
      <w:lvlText w:val=""/>
      <w:lvlJc w:val="left"/>
      <w:pPr>
        <w:ind w:left="720" w:hanging="360"/>
      </w:pPr>
      <w:rPr>
        <w:rFonts w:ascii="Symbol" w:hAnsi="Symbol" w:hint="default"/>
      </w:rPr>
    </w:lvl>
    <w:lvl w:ilvl="1" w:tplc="4A6A45A6" w:tentative="1">
      <w:start w:val="1"/>
      <w:numFmt w:val="bullet"/>
      <w:lvlText w:val="o"/>
      <w:lvlJc w:val="left"/>
      <w:pPr>
        <w:ind w:left="1440" w:hanging="360"/>
      </w:pPr>
      <w:rPr>
        <w:rFonts w:ascii="Courier New" w:hAnsi="Courier New" w:cs="Courier New" w:hint="default"/>
      </w:rPr>
    </w:lvl>
    <w:lvl w:ilvl="2" w:tplc="7624BEBA" w:tentative="1">
      <w:start w:val="1"/>
      <w:numFmt w:val="bullet"/>
      <w:lvlText w:val=""/>
      <w:lvlJc w:val="left"/>
      <w:pPr>
        <w:ind w:left="2160" w:hanging="360"/>
      </w:pPr>
      <w:rPr>
        <w:rFonts w:ascii="Wingdings" w:hAnsi="Wingdings" w:hint="default"/>
      </w:rPr>
    </w:lvl>
    <w:lvl w:ilvl="3" w:tplc="82A80F1E" w:tentative="1">
      <w:start w:val="1"/>
      <w:numFmt w:val="bullet"/>
      <w:lvlText w:val=""/>
      <w:lvlJc w:val="left"/>
      <w:pPr>
        <w:ind w:left="2880" w:hanging="360"/>
      </w:pPr>
      <w:rPr>
        <w:rFonts w:ascii="Symbol" w:hAnsi="Symbol" w:hint="default"/>
      </w:rPr>
    </w:lvl>
    <w:lvl w:ilvl="4" w:tplc="564ADB84" w:tentative="1">
      <w:start w:val="1"/>
      <w:numFmt w:val="bullet"/>
      <w:lvlText w:val="o"/>
      <w:lvlJc w:val="left"/>
      <w:pPr>
        <w:ind w:left="3600" w:hanging="360"/>
      </w:pPr>
      <w:rPr>
        <w:rFonts w:ascii="Courier New" w:hAnsi="Courier New" w:cs="Courier New" w:hint="default"/>
      </w:rPr>
    </w:lvl>
    <w:lvl w:ilvl="5" w:tplc="0BF061E6" w:tentative="1">
      <w:start w:val="1"/>
      <w:numFmt w:val="bullet"/>
      <w:lvlText w:val=""/>
      <w:lvlJc w:val="left"/>
      <w:pPr>
        <w:ind w:left="4320" w:hanging="360"/>
      </w:pPr>
      <w:rPr>
        <w:rFonts w:ascii="Wingdings" w:hAnsi="Wingdings" w:hint="default"/>
      </w:rPr>
    </w:lvl>
    <w:lvl w:ilvl="6" w:tplc="1BF28092" w:tentative="1">
      <w:start w:val="1"/>
      <w:numFmt w:val="bullet"/>
      <w:lvlText w:val=""/>
      <w:lvlJc w:val="left"/>
      <w:pPr>
        <w:ind w:left="5040" w:hanging="360"/>
      </w:pPr>
      <w:rPr>
        <w:rFonts w:ascii="Symbol" w:hAnsi="Symbol" w:hint="default"/>
      </w:rPr>
    </w:lvl>
    <w:lvl w:ilvl="7" w:tplc="CB949FF2" w:tentative="1">
      <w:start w:val="1"/>
      <w:numFmt w:val="bullet"/>
      <w:lvlText w:val="o"/>
      <w:lvlJc w:val="left"/>
      <w:pPr>
        <w:ind w:left="5760" w:hanging="360"/>
      </w:pPr>
      <w:rPr>
        <w:rFonts w:ascii="Courier New" w:hAnsi="Courier New" w:cs="Courier New" w:hint="default"/>
      </w:rPr>
    </w:lvl>
    <w:lvl w:ilvl="8" w:tplc="A04022B4" w:tentative="1">
      <w:start w:val="1"/>
      <w:numFmt w:val="bullet"/>
      <w:lvlText w:val=""/>
      <w:lvlJc w:val="left"/>
      <w:pPr>
        <w:ind w:left="6480" w:hanging="360"/>
      </w:pPr>
      <w:rPr>
        <w:rFonts w:ascii="Wingdings" w:hAnsi="Wingdings" w:hint="default"/>
      </w:rPr>
    </w:lvl>
  </w:abstractNum>
  <w:abstractNum w:abstractNumId="15" w15:restartNumberingAfterBreak="0">
    <w:nsid w:val="35CC1B19"/>
    <w:multiLevelType w:val="hybridMultilevel"/>
    <w:tmpl w:val="82CC2C18"/>
    <w:lvl w:ilvl="0" w:tplc="9946BD44">
      <w:start w:val="1"/>
      <w:numFmt w:val="bullet"/>
      <w:lvlText w:val=""/>
      <w:lvlJc w:val="left"/>
      <w:pPr>
        <w:ind w:left="360" w:hanging="360"/>
      </w:pPr>
      <w:rPr>
        <w:rFonts w:ascii="Symbol" w:hAnsi="Symbol" w:hint="default"/>
      </w:rPr>
    </w:lvl>
    <w:lvl w:ilvl="1" w:tplc="59DE12DA" w:tentative="1">
      <w:start w:val="1"/>
      <w:numFmt w:val="bullet"/>
      <w:lvlText w:val="o"/>
      <w:lvlJc w:val="left"/>
      <w:pPr>
        <w:ind w:left="1080" w:hanging="360"/>
      </w:pPr>
      <w:rPr>
        <w:rFonts w:ascii="Courier New" w:hAnsi="Courier New" w:cs="Courier New" w:hint="default"/>
      </w:rPr>
    </w:lvl>
    <w:lvl w:ilvl="2" w:tplc="BB4A74B8" w:tentative="1">
      <w:start w:val="1"/>
      <w:numFmt w:val="bullet"/>
      <w:lvlText w:val=""/>
      <w:lvlJc w:val="left"/>
      <w:pPr>
        <w:ind w:left="1800" w:hanging="360"/>
      </w:pPr>
      <w:rPr>
        <w:rFonts w:ascii="Wingdings" w:hAnsi="Wingdings" w:hint="default"/>
      </w:rPr>
    </w:lvl>
    <w:lvl w:ilvl="3" w:tplc="39503258" w:tentative="1">
      <w:start w:val="1"/>
      <w:numFmt w:val="bullet"/>
      <w:lvlText w:val=""/>
      <w:lvlJc w:val="left"/>
      <w:pPr>
        <w:ind w:left="2520" w:hanging="360"/>
      </w:pPr>
      <w:rPr>
        <w:rFonts w:ascii="Symbol" w:hAnsi="Symbol" w:hint="default"/>
      </w:rPr>
    </w:lvl>
    <w:lvl w:ilvl="4" w:tplc="A08EE3FC" w:tentative="1">
      <w:start w:val="1"/>
      <w:numFmt w:val="bullet"/>
      <w:lvlText w:val="o"/>
      <w:lvlJc w:val="left"/>
      <w:pPr>
        <w:ind w:left="3240" w:hanging="360"/>
      </w:pPr>
      <w:rPr>
        <w:rFonts w:ascii="Courier New" w:hAnsi="Courier New" w:cs="Courier New" w:hint="default"/>
      </w:rPr>
    </w:lvl>
    <w:lvl w:ilvl="5" w:tplc="FB360232" w:tentative="1">
      <w:start w:val="1"/>
      <w:numFmt w:val="bullet"/>
      <w:lvlText w:val=""/>
      <w:lvlJc w:val="left"/>
      <w:pPr>
        <w:ind w:left="3960" w:hanging="360"/>
      </w:pPr>
      <w:rPr>
        <w:rFonts w:ascii="Wingdings" w:hAnsi="Wingdings" w:hint="default"/>
      </w:rPr>
    </w:lvl>
    <w:lvl w:ilvl="6" w:tplc="A670AA56" w:tentative="1">
      <w:start w:val="1"/>
      <w:numFmt w:val="bullet"/>
      <w:lvlText w:val=""/>
      <w:lvlJc w:val="left"/>
      <w:pPr>
        <w:ind w:left="4680" w:hanging="360"/>
      </w:pPr>
      <w:rPr>
        <w:rFonts w:ascii="Symbol" w:hAnsi="Symbol" w:hint="default"/>
      </w:rPr>
    </w:lvl>
    <w:lvl w:ilvl="7" w:tplc="56402DDC" w:tentative="1">
      <w:start w:val="1"/>
      <w:numFmt w:val="bullet"/>
      <w:lvlText w:val="o"/>
      <w:lvlJc w:val="left"/>
      <w:pPr>
        <w:ind w:left="5400" w:hanging="360"/>
      </w:pPr>
      <w:rPr>
        <w:rFonts w:ascii="Courier New" w:hAnsi="Courier New" w:cs="Courier New" w:hint="default"/>
      </w:rPr>
    </w:lvl>
    <w:lvl w:ilvl="8" w:tplc="DBA62AB8" w:tentative="1">
      <w:start w:val="1"/>
      <w:numFmt w:val="bullet"/>
      <w:lvlText w:val=""/>
      <w:lvlJc w:val="left"/>
      <w:pPr>
        <w:ind w:left="6120" w:hanging="360"/>
      </w:pPr>
      <w:rPr>
        <w:rFonts w:ascii="Wingdings" w:hAnsi="Wingdings" w:hint="default"/>
      </w:rPr>
    </w:lvl>
  </w:abstractNum>
  <w:abstractNum w:abstractNumId="16" w15:restartNumberingAfterBreak="0">
    <w:nsid w:val="37962A66"/>
    <w:multiLevelType w:val="hybridMultilevel"/>
    <w:tmpl w:val="AFC6DF48"/>
    <w:lvl w:ilvl="0" w:tplc="2A2082BA">
      <w:start w:val="1"/>
      <w:numFmt w:val="bullet"/>
      <w:lvlText w:val=""/>
      <w:lvlJc w:val="left"/>
      <w:pPr>
        <w:ind w:left="720" w:hanging="360"/>
      </w:pPr>
      <w:rPr>
        <w:rFonts w:ascii="Symbol" w:hAnsi="Symbol" w:hint="default"/>
      </w:rPr>
    </w:lvl>
    <w:lvl w:ilvl="1" w:tplc="7CBA4BB8" w:tentative="1">
      <w:start w:val="1"/>
      <w:numFmt w:val="bullet"/>
      <w:lvlText w:val="o"/>
      <w:lvlJc w:val="left"/>
      <w:pPr>
        <w:ind w:left="1440" w:hanging="360"/>
      </w:pPr>
      <w:rPr>
        <w:rFonts w:ascii="Courier New" w:hAnsi="Courier New" w:cs="Courier New" w:hint="default"/>
      </w:rPr>
    </w:lvl>
    <w:lvl w:ilvl="2" w:tplc="22F21334" w:tentative="1">
      <w:start w:val="1"/>
      <w:numFmt w:val="bullet"/>
      <w:lvlText w:val=""/>
      <w:lvlJc w:val="left"/>
      <w:pPr>
        <w:ind w:left="2160" w:hanging="360"/>
      </w:pPr>
      <w:rPr>
        <w:rFonts w:ascii="Wingdings" w:hAnsi="Wingdings" w:hint="default"/>
      </w:rPr>
    </w:lvl>
    <w:lvl w:ilvl="3" w:tplc="06CC3EB0" w:tentative="1">
      <w:start w:val="1"/>
      <w:numFmt w:val="bullet"/>
      <w:lvlText w:val=""/>
      <w:lvlJc w:val="left"/>
      <w:pPr>
        <w:ind w:left="2880" w:hanging="360"/>
      </w:pPr>
      <w:rPr>
        <w:rFonts w:ascii="Symbol" w:hAnsi="Symbol" w:hint="default"/>
      </w:rPr>
    </w:lvl>
    <w:lvl w:ilvl="4" w:tplc="396AF560" w:tentative="1">
      <w:start w:val="1"/>
      <w:numFmt w:val="bullet"/>
      <w:lvlText w:val="o"/>
      <w:lvlJc w:val="left"/>
      <w:pPr>
        <w:ind w:left="3600" w:hanging="360"/>
      </w:pPr>
      <w:rPr>
        <w:rFonts w:ascii="Courier New" w:hAnsi="Courier New" w:cs="Courier New" w:hint="default"/>
      </w:rPr>
    </w:lvl>
    <w:lvl w:ilvl="5" w:tplc="1E60B428" w:tentative="1">
      <w:start w:val="1"/>
      <w:numFmt w:val="bullet"/>
      <w:lvlText w:val=""/>
      <w:lvlJc w:val="left"/>
      <w:pPr>
        <w:ind w:left="4320" w:hanging="360"/>
      </w:pPr>
      <w:rPr>
        <w:rFonts w:ascii="Wingdings" w:hAnsi="Wingdings" w:hint="default"/>
      </w:rPr>
    </w:lvl>
    <w:lvl w:ilvl="6" w:tplc="09BA6B70" w:tentative="1">
      <w:start w:val="1"/>
      <w:numFmt w:val="bullet"/>
      <w:lvlText w:val=""/>
      <w:lvlJc w:val="left"/>
      <w:pPr>
        <w:ind w:left="5040" w:hanging="360"/>
      </w:pPr>
      <w:rPr>
        <w:rFonts w:ascii="Symbol" w:hAnsi="Symbol" w:hint="default"/>
      </w:rPr>
    </w:lvl>
    <w:lvl w:ilvl="7" w:tplc="458A453E" w:tentative="1">
      <w:start w:val="1"/>
      <w:numFmt w:val="bullet"/>
      <w:lvlText w:val="o"/>
      <w:lvlJc w:val="left"/>
      <w:pPr>
        <w:ind w:left="5760" w:hanging="360"/>
      </w:pPr>
      <w:rPr>
        <w:rFonts w:ascii="Courier New" w:hAnsi="Courier New" w:cs="Courier New" w:hint="default"/>
      </w:rPr>
    </w:lvl>
    <w:lvl w:ilvl="8" w:tplc="DC0C631C" w:tentative="1">
      <w:start w:val="1"/>
      <w:numFmt w:val="bullet"/>
      <w:lvlText w:val=""/>
      <w:lvlJc w:val="left"/>
      <w:pPr>
        <w:ind w:left="6480" w:hanging="360"/>
      </w:pPr>
      <w:rPr>
        <w:rFonts w:ascii="Wingdings" w:hAnsi="Wingdings" w:hint="default"/>
      </w:rPr>
    </w:lvl>
  </w:abstractNum>
  <w:abstractNum w:abstractNumId="17" w15:restartNumberingAfterBreak="0">
    <w:nsid w:val="3BBE226F"/>
    <w:multiLevelType w:val="hybridMultilevel"/>
    <w:tmpl w:val="5434C6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F8E423E"/>
    <w:multiLevelType w:val="hybridMultilevel"/>
    <w:tmpl w:val="AC42F1EC"/>
    <w:lvl w:ilvl="0" w:tplc="1676304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282353"/>
    <w:multiLevelType w:val="hybridMultilevel"/>
    <w:tmpl w:val="A0D23E62"/>
    <w:lvl w:ilvl="0" w:tplc="4C469BB8">
      <w:start w:val="1"/>
      <w:numFmt w:val="bullet"/>
      <w:lvlText w:val=""/>
      <w:lvlJc w:val="left"/>
      <w:pPr>
        <w:ind w:left="720" w:hanging="360"/>
      </w:pPr>
      <w:rPr>
        <w:rFonts w:ascii="Symbol" w:hAnsi="Symbol" w:hint="default"/>
      </w:rPr>
    </w:lvl>
    <w:lvl w:ilvl="1" w:tplc="83700238" w:tentative="1">
      <w:start w:val="1"/>
      <w:numFmt w:val="bullet"/>
      <w:lvlText w:val="o"/>
      <w:lvlJc w:val="left"/>
      <w:pPr>
        <w:ind w:left="1440" w:hanging="360"/>
      </w:pPr>
      <w:rPr>
        <w:rFonts w:ascii="Courier New" w:hAnsi="Courier New" w:cs="Courier New" w:hint="default"/>
      </w:rPr>
    </w:lvl>
    <w:lvl w:ilvl="2" w:tplc="77486A72" w:tentative="1">
      <w:start w:val="1"/>
      <w:numFmt w:val="bullet"/>
      <w:lvlText w:val=""/>
      <w:lvlJc w:val="left"/>
      <w:pPr>
        <w:ind w:left="2160" w:hanging="360"/>
      </w:pPr>
      <w:rPr>
        <w:rFonts w:ascii="Wingdings" w:hAnsi="Wingdings" w:hint="default"/>
      </w:rPr>
    </w:lvl>
    <w:lvl w:ilvl="3" w:tplc="342CFBDA" w:tentative="1">
      <w:start w:val="1"/>
      <w:numFmt w:val="bullet"/>
      <w:lvlText w:val=""/>
      <w:lvlJc w:val="left"/>
      <w:pPr>
        <w:ind w:left="2880" w:hanging="360"/>
      </w:pPr>
      <w:rPr>
        <w:rFonts w:ascii="Symbol" w:hAnsi="Symbol" w:hint="default"/>
      </w:rPr>
    </w:lvl>
    <w:lvl w:ilvl="4" w:tplc="5D028862" w:tentative="1">
      <w:start w:val="1"/>
      <w:numFmt w:val="bullet"/>
      <w:lvlText w:val="o"/>
      <w:lvlJc w:val="left"/>
      <w:pPr>
        <w:ind w:left="3600" w:hanging="360"/>
      </w:pPr>
      <w:rPr>
        <w:rFonts w:ascii="Courier New" w:hAnsi="Courier New" w:cs="Courier New" w:hint="default"/>
      </w:rPr>
    </w:lvl>
    <w:lvl w:ilvl="5" w:tplc="A05EBDD6" w:tentative="1">
      <w:start w:val="1"/>
      <w:numFmt w:val="bullet"/>
      <w:lvlText w:val=""/>
      <w:lvlJc w:val="left"/>
      <w:pPr>
        <w:ind w:left="4320" w:hanging="360"/>
      </w:pPr>
      <w:rPr>
        <w:rFonts w:ascii="Wingdings" w:hAnsi="Wingdings" w:hint="default"/>
      </w:rPr>
    </w:lvl>
    <w:lvl w:ilvl="6" w:tplc="48C4D588" w:tentative="1">
      <w:start w:val="1"/>
      <w:numFmt w:val="bullet"/>
      <w:lvlText w:val=""/>
      <w:lvlJc w:val="left"/>
      <w:pPr>
        <w:ind w:left="5040" w:hanging="360"/>
      </w:pPr>
      <w:rPr>
        <w:rFonts w:ascii="Symbol" w:hAnsi="Symbol" w:hint="default"/>
      </w:rPr>
    </w:lvl>
    <w:lvl w:ilvl="7" w:tplc="729ADE9A" w:tentative="1">
      <w:start w:val="1"/>
      <w:numFmt w:val="bullet"/>
      <w:lvlText w:val="o"/>
      <w:lvlJc w:val="left"/>
      <w:pPr>
        <w:ind w:left="5760" w:hanging="360"/>
      </w:pPr>
      <w:rPr>
        <w:rFonts w:ascii="Courier New" w:hAnsi="Courier New" w:cs="Courier New" w:hint="default"/>
      </w:rPr>
    </w:lvl>
    <w:lvl w:ilvl="8" w:tplc="5D760694" w:tentative="1">
      <w:start w:val="1"/>
      <w:numFmt w:val="bullet"/>
      <w:lvlText w:val=""/>
      <w:lvlJc w:val="left"/>
      <w:pPr>
        <w:ind w:left="6480" w:hanging="360"/>
      </w:pPr>
      <w:rPr>
        <w:rFonts w:ascii="Wingdings" w:hAnsi="Wingdings" w:hint="default"/>
      </w:rPr>
    </w:lvl>
  </w:abstractNum>
  <w:abstractNum w:abstractNumId="20" w15:restartNumberingAfterBreak="0">
    <w:nsid w:val="5AA12060"/>
    <w:multiLevelType w:val="hybridMultilevel"/>
    <w:tmpl w:val="828E07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710A651C"/>
    <w:multiLevelType w:val="hybridMultilevel"/>
    <w:tmpl w:val="81E23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5697DBF"/>
    <w:multiLevelType w:val="hybridMultilevel"/>
    <w:tmpl w:val="C3BCBABE"/>
    <w:lvl w:ilvl="0" w:tplc="9C260542">
      <w:start w:val="1"/>
      <w:numFmt w:val="bullet"/>
      <w:lvlText w:val=""/>
      <w:lvlJc w:val="left"/>
      <w:pPr>
        <w:ind w:left="720" w:hanging="360"/>
      </w:pPr>
      <w:rPr>
        <w:rFonts w:ascii="Symbol" w:hAnsi="Symbol" w:hint="default"/>
      </w:rPr>
    </w:lvl>
    <w:lvl w:ilvl="1" w:tplc="2B048822" w:tentative="1">
      <w:start w:val="1"/>
      <w:numFmt w:val="bullet"/>
      <w:lvlText w:val="o"/>
      <w:lvlJc w:val="left"/>
      <w:pPr>
        <w:ind w:left="1440" w:hanging="360"/>
      </w:pPr>
      <w:rPr>
        <w:rFonts w:ascii="Courier New" w:hAnsi="Courier New" w:cs="Courier New" w:hint="default"/>
      </w:rPr>
    </w:lvl>
    <w:lvl w:ilvl="2" w:tplc="15B66BF0" w:tentative="1">
      <w:start w:val="1"/>
      <w:numFmt w:val="bullet"/>
      <w:lvlText w:val=""/>
      <w:lvlJc w:val="left"/>
      <w:pPr>
        <w:ind w:left="2160" w:hanging="360"/>
      </w:pPr>
      <w:rPr>
        <w:rFonts w:ascii="Wingdings" w:hAnsi="Wingdings" w:hint="default"/>
      </w:rPr>
    </w:lvl>
    <w:lvl w:ilvl="3" w:tplc="51CC8EFE" w:tentative="1">
      <w:start w:val="1"/>
      <w:numFmt w:val="bullet"/>
      <w:lvlText w:val=""/>
      <w:lvlJc w:val="left"/>
      <w:pPr>
        <w:ind w:left="2880" w:hanging="360"/>
      </w:pPr>
      <w:rPr>
        <w:rFonts w:ascii="Symbol" w:hAnsi="Symbol" w:hint="default"/>
      </w:rPr>
    </w:lvl>
    <w:lvl w:ilvl="4" w:tplc="3F2CC46E" w:tentative="1">
      <w:start w:val="1"/>
      <w:numFmt w:val="bullet"/>
      <w:lvlText w:val="o"/>
      <w:lvlJc w:val="left"/>
      <w:pPr>
        <w:ind w:left="3600" w:hanging="360"/>
      </w:pPr>
      <w:rPr>
        <w:rFonts w:ascii="Courier New" w:hAnsi="Courier New" w:cs="Courier New" w:hint="default"/>
      </w:rPr>
    </w:lvl>
    <w:lvl w:ilvl="5" w:tplc="287EB732" w:tentative="1">
      <w:start w:val="1"/>
      <w:numFmt w:val="bullet"/>
      <w:lvlText w:val=""/>
      <w:lvlJc w:val="left"/>
      <w:pPr>
        <w:ind w:left="4320" w:hanging="360"/>
      </w:pPr>
      <w:rPr>
        <w:rFonts w:ascii="Wingdings" w:hAnsi="Wingdings" w:hint="default"/>
      </w:rPr>
    </w:lvl>
    <w:lvl w:ilvl="6" w:tplc="94EA4320" w:tentative="1">
      <w:start w:val="1"/>
      <w:numFmt w:val="bullet"/>
      <w:lvlText w:val=""/>
      <w:lvlJc w:val="left"/>
      <w:pPr>
        <w:ind w:left="5040" w:hanging="360"/>
      </w:pPr>
      <w:rPr>
        <w:rFonts w:ascii="Symbol" w:hAnsi="Symbol" w:hint="default"/>
      </w:rPr>
    </w:lvl>
    <w:lvl w:ilvl="7" w:tplc="8320C0D0" w:tentative="1">
      <w:start w:val="1"/>
      <w:numFmt w:val="bullet"/>
      <w:lvlText w:val="o"/>
      <w:lvlJc w:val="left"/>
      <w:pPr>
        <w:ind w:left="5760" w:hanging="360"/>
      </w:pPr>
      <w:rPr>
        <w:rFonts w:ascii="Courier New" w:hAnsi="Courier New" w:cs="Courier New" w:hint="default"/>
      </w:rPr>
    </w:lvl>
    <w:lvl w:ilvl="8" w:tplc="9D22913E" w:tentative="1">
      <w:start w:val="1"/>
      <w:numFmt w:val="bullet"/>
      <w:lvlText w:val=""/>
      <w:lvlJc w:val="left"/>
      <w:pPr>
        <w:ind w:left="6480" w:hanging="360"/>
      </w:pPr>
      <w:rPr>
        <w:rFonts w:ascii="Wingdings" w:hAnsi="Wingdings" w:hint="default"/>
      </w:rPr>
    </w:lvl>
  </w:abstractNum>
  <w:abstractNum w:abstractNumId="23" w15:restartNumberingAfterBreak="0">
    <w:nsid w:val="7F040284"/>
    <w:multiLevelType w:val="multilevel"/>
    <w:tmpl w:val="68503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2705635">
    <w:abstractNumId w:val="5"/>
  </w:num>
  <w:num w:numId="2" w16cid:durableId="1036733514">
    <w:abstractNumId w:val="6"/>
  </w:num>
  <w:num w:numId="3" w16cid:durableId="79449894">
    <w:abstractNumId w:val="16"/>
  </w:num>
  <w:num w:numId="4" w16cid:durableId="1850027377">
    <w:abstractNumId w:val="10"/>
  </w:num>
  <w:num w:numId="5" w16cid:durableId="943536491">
    <w:abstractNumId w:val="23"/>
  </w:num>
  <w:num w:numId="6" w16cid:durableId="909851443">
    <w:abstractNumId w:val="3"/>
  </w:num>
  <w:num w:numId="7" w16cid:durableId="2093774018">
    <w:abstractNumId w:val="13"/>
  </w:num>
  <w:num w:numId="8" w16cid:durableId="1346907755">
    <w:abstractNumId w:val="19"/>
  </w:num>
  <w:num w:numId="9" w16cid:durableId="1027681659">
    <w:abstractNumId w:val="8"/>
  </w:num>
  <w:num w:numId="10" w16cid:durableId="1135221097">
    <w:abstractNumId w:val="11"/>
  </w:num>
  <w:num w:numId="11" w16cid:durableId="1644461709">
    <w:abstractNumId w:val="14"/>
  </w:num>
  <w:num w:numId="12" w16cid:durableId="544563651">
    <w:abstractNumId w:val="2"/>
  </w:num>
  <w:num w:numId="13" w16cid:durableId="1785923815">
    <w:abstractNumId w:val="22"/>
  </w:num>
  <w:num w:numId="14" w16cid:durableId="993409166">
    <w:abstractNumId w:val="0"/>
  </w:num>
  <w:num w:numId="15" w16cid:durableId="1362050038">
    <w:abstractNumId w:val="4"/>
  </w:num>
  <w:num w:numId="16" w16cid:durableId="740102475">
    <w:abstractNumId w:val="15"/>
  </w:num>
  <w:num w:numId="17" w16cid:durableId="1731268260">
    <w:abstractNumId w:val="9"/>
  </w:num>
  <w:num w:numId="18" w16cid:durableId="1044212639">
    <w:abstractNumId w:val="17"/>
  </w:num>
  <w:num w:numId="19" w16cid:durableId="2085834341">
    <w:abstractNumId w:val="21"/>
  </w:num>
  <w:num w:numId="20" w16cid:durableId="1180001225">
    <w:abstractNumId w:val="1"/>
  </w:num>
  <w:num w:numId="21" w16cid:durableId="1471289898">
    <w:abstractNumId w:val="12"/>
  </w:num>
  <w:num w:numId="22" w16cid:durableId="980380568">
    <w:abstractNumId w:val="7"/>
  </w:num>
  <w:num w:numId="23" w16cid:durableId="1791776482">
    <w:abstractNumId w:val="20"/>
  </w:num>
  <w:num w:numId="24" w16cid:durableId="19426401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FE5"/>
    <w:rsid w:val="00001B44"/>
    <w:rsid w:val="000022D7"/>
    <w:rsid w:val="00002F88"/>
    <w:rsid w:val="0001057D"/>
    <w:rsid w:val="00012F1D"/>
    <w:rsid w:val="00013FDB"/>
    <w:rsid w:val="00017084"/>
    <w:rsid w:val="0002084F"/>
    <w:rsid w:val="0002097C"/>
    <w:rsid w:val="00022145"/>
    <w:rsid w:val="00024789"/>
    <w:rsid w:val="0002523F"/>
    <w:rsid w:val="00025643"/>
    <w:rsid w:val="00030048"/>
    <w:rsid w:val="0003065D"/>
    <w:rsid w:val="00030E84"/>
    <w:rsid w:val="00035119"/>
    <w:rsid w:val="0003570B"/>
    <w:rsid w:val="00041FFD"/>
    <w:rsid w:val="00042618"/>
    <w:rsid w:val="00042F3E"/>
    <w:rsid w:val="000436C9"/>
    <w:rsid w:val="0004566D"/>
    <w:rsid w:val="000473E5"/>
    <w:rsid w:val="0004772A"/>
    <w:rsid w:val="00052501"/>
    <w:rsid w:val="00053122"/>
    <w:rsid w:val="00056302"/>
    <w:rsid w:val="000567F8"/>
    <w:rsid w:val="000604E2"/>
    <w:rsid w:val="00060819"/>
    <w:rsid w:val="00062473"/>
    <w:rsid w:val="00062FF2"/>
    <w:rsid w:val="000644D0"/>
    <w:rsid w:val="00064577"/>
    <w:rsid w:val="00064B63"/>
    <w:rsid w:val="0006530E"/>
    <w:rsid w:val="00066DB6"/>
    <w:rsid w:val="00067DEA"/>
    <w:rsid w:val="00070FFB"/>
    <w:rsid w:val="00071C1A"/>
    <w:rsid w:val="00072B7A"/>
    <w:rsid w:val="00075B9C"/>
    <w:rsid w:val="00076057"/>
    <w:rsid w:val="00076AD2"/>
    <w:rsid w:val="000776C7"/>
    <w:rsid w:val="00077B62"/>
    <w:rsid w:val="000812E9"/>
    <w:rsid w:val="00083F31"/>
    <w:rsid w:val="000841FB"/>
    <w:rsid w:val="000851A7"/>
    <w:rsid w:val="00085D50"/>
    <w:rsid w:val="000905B4"/>
    <w:rsid w:val="00091A05"/>
    <w:rsid w:val="000925ED"/>
    <w:rsid w:val="00093FF8"/>
    <w:rsid w:val="000944F0"/>
    <w:rsid w:val="000A27D2"/>
    <w:rsid w:val="000A2870"/>
    <w:rsid w:val="000A5E77"/>
    <w:rsid w:val="000A61BC"/>
    <w:rsid w:val="000B203B"/>
    <w:rsid w:val="000B3032"/>
    <w:rsid w:val="000B6AFD"/>
    <w:rsid w:val="000B6E5F"/>
    <w:rsid w:val="000B6EC6"/>
    <w:rsid w:val="000C3B59"/>
    <w:rsid w:val="000C3F6E"/>
    <w:rsid w:val="000C447F"/>
    <w:rsid w:val="000C7FBF"/>
    <w:rsid w:val="000D2EDA"/>
    <w:rsid w:val="000D3A45"/>
    <w:rsid w:val="000D453C"/>
    <w:rsid w:val="000D4C57"/>
    <w:rsid w:val="000E104C"/>
    <w:rsid w:val="000E126F"/>
    <w:rsid w:val="000E12CB"/>
    <w:rsid w:val="000E14D0"/>
    <w:rsid w:val="000E21D6"/>
    <w:rsid w:val="000E31EF"/>
    <w:rsid w:val="000E5BC5"/>
    <w:rsid w:val="000E6F9A"/>
    <w:rsid w:val="000E727F"/>
    <w:rsid w:val="000E7559"/>
    <w:rsid w:val="000E75FE"/>
    <w:rsid w:val="000E7A67"/>
    <w:rsid w:val="000E7C05"/>
    <w:rsid w:val="000F1902"/>
    <w:rsid w:val="000F304C"/>
    <w:rsid w:val="000F66D5"/>
    <w:rsid w:val="0010041E"/>
    <w:rsid w:val="0010123F"/>
    <w:rsid w:val="00101A90"/>
    <w:rsid w:val="00103C8F"/>
    <w:rsid w:val="00103F58"/>
    <w:rsid w:val="00105EB9"/>
    <w:rsid w:val="001061CF"/>
    <w:rsid w:val="00106949"/>
    <w:rsid w:val="00106EB1"/>
    <w:rsid w:val="00107A9E"/>
    <w:rsid w:val="00110279"/>
    <w:rsid w:val="00112584"/>
    <w:rsid w:val="001128F1"/>
    <w:rsid w:val="00113958"/>
    <w:rsid w:val="001139E3"/>
    <w:rsid w:val="00113D82"/>
    <w:rsid w:val="00115C36"/>
    <w:rsid w:val="00116859"/>
    <w:rsid w:val="00117326"/>
    <w:rsid w:val="0012435D"/>
    <w:rsid w:val="00130632"/>
    <w:rsid w:val="00130763"/>
    <w:rsid w:val="001310A7"/>
    <w:rsid w:val="001315D6"/>
    <w:rsid w:val="0013161C"/>
    <w:rsid w:val="001316B7"/>
    <w:rsid w:val="001321EA"/>
    <w:rsid w:val="00132CF1"/>
    <w:rsid w:val="0013370D"/>
    <w:rsid w:val="001418DB"/>
    <w:rsid w:val="00143E79"/>
    <w:rsid w:val="001445F9"/>
    <w:rsid w:val="001458DF"/>
    <w:rsid w:val="0015003A"/>
    <w:rsid w:val="001502DD"/>
    <w:rsid w:val="00151464"/>
    <w:rsid w:val="00152F63"/>
    <w:rsid w:val="00154B5F"/>
    <w:rsid w:val="00155A50"/>
    <w:rsid w:val="00164059"/>
    <w:rsid w:val="001640B3"/>
    <w:rsid w:val="00164F6D"/>
    <w:rsid w:val="00170FEC"/>
    <w:rsid w:val="001720BE"/>
    <w:rsid w:val="00175D05"/>
    <w:rsid w:val="00177557"/>
    <w:rsid w:val="00177A80"/>
    <w:rsid w:val="001802D3"/>
    <w:rsid w:val="00183A2D"/>
    <w:rsid w:val="001856A8"/>
    <w:rsid w:val="00186CBE"/>
    <w:rsid w:val="00187758"/>
    <w:rsid w:val="00192AF2"/>
    <w:rsid w:val="0019362A"/>
    <w:rsid w:val="00195EF2"/>
    <w:rsid w:val="001A0817"/>
    <w:rsid w:val="001A2063"/>
    <w:rsid w:val="001A2968"/>
    <w:rsid w:val="001A388C"/>
    <w:rsid w:val="001A3D01"/>
    <w:rsid w:val="001A4BE0"/>
    <w:rsid w:val="001A53AE"/>
    <w:rsid w:val="001B3330"/>
    <w:rsid w:val="001B58C6"/>
    <w:rsid w:val="001B6458"/>
    <w:rsid w:val="001B667D"/>
    <w:rsid w:val="001C0FCE"/>
    <w:rsid w:val="001C49A8"/>
    <w:rsid w:val="001C5049"/>
    <w:rsid w:val="001C5820"/>
    <w:rsid w:val="001C5E2F"/>
    <w:rsid w:val="001D0B5D"/>
    <w:rsid w:val="001D322E"/>
    <w:rsid w:val="001D3FAE"/>
    <w:rsid w:val="001E227A"/>
    <w:rsid w:val="001F047D"/>
    <w:rsid w:val="001F0763"/>
    <w:rsid w:val="001F20BC"/>
    <w:rsid w:val="001F2CF7"/>
    <w:rsid w:val="001F4EAF"/>
    <w:rsid w:val="001F5AFD"/>
    <w:rsid w:val="001F693D"/>
    <w:rsid w:val="00203B44"/>
    <w:rsid w:val="0020413F"/>
    <w:rsid w:val="002051F2"/>
    <w:rsid w:val="002052A7"/>
    <w:rsid w:val="00205413"/>
    <w:rsid w:val="00205622"/>
    <w:rsid w:val="0020726F"/>
    <w:rsid w:val="00207F2D"/>
    <w:rsid w:val="00212768"/>
    <w:rsid w:val="00214914"/>
    <w:rsid w:val="00214BB2"/>
    <w:rsid w:val="002170CD"/>
    <w:rsid w:val="00220E92"/>
    <w:rsid w:val="00221235"/>
    <w:rsid w:val="00224C02"/>
    <w:rsid w:val="00226282"/>
    <w:rsid w:val="002277C7"/>
    <w:rsid w:val="002342FB"/>
    <w:rsid w:val="00235250"/>
    <w:rsid w:val="00236E0F"/>
    <w:rsid w:val="00242209"/>
    <w:rsid w:val="0024479F"/>
    <w:rsid w:val="00245470"/>
    <w:rsid w:val="00245F98"/>
    <w:rsid w:val="00246050"/>
    <w:rsid w:val="002464CB"/>
    <w:rsid w:val="00247269"/>
    <w:rsid w:val="00254F30"/>
    <w:rsid w:val="0025669D"/>
    <w:rsid w:val="00257666"/>
    <w:rsid w:val="00257C90"/>
    <w:rsid w:val="00260984"/>
    <w:rsid w:val="002609E8"/>
    <w:rsid w:val="00265A42"/>
    <w:rsid w:val="00267FA4"/>
    <w:rsid w:val="00270566"/>
    <w:rsid w:val="002736F8"/>
    <w:rsid w:val="002755F1"/>
    <w:rsid w:val="002775FA"/>
    <w:rsid w:val="0028107D"/>
    <w:rsid w:val="00281836"/>
    <w:rsid w:val="0028257E"/>
    <w:rsid w:val="0028321C"/>
    <w:rsid w:val="002840A5"/>
    <w:rsid w:val="002846B7"/>
    <w:rsid w:val="0028478F"/>
    <w:rsid w:val="002858BC"/>
    <w:rsid w:val="00285B68"/>
    <w:rsid w:val="00286C5B"/>
    <w:rsid w:val="0029038B"/>
    <w:rsid w:val="00290560"/>
    <w:rsid w:val="002917EF"/>
    <w:rsid w:val="0029685F"/>
    <w:rsid w:val="00296D35"/>
    <w:rsid w:val="002A084F"/>
    <w:rsid w:val="002A0B1D"/>
    <w:rsid w:val="002A130E"/>
    <w:rsid w:val="002A14E3"/>
    <w:rsid w:val="002A7308"/>
    <w:rsid w:val="002B083D"/>
    <w:rsid w:val="002B4D5D"/>
    <w:rsid w:val="002C18A7"/>
    <w:rsid w:val="002C3E1F"/>
    <w:rsid w:val="002C61CA"/>
    <w:rsid w:val="002C6552"/>
    <w:rsid w:val="002D4A22"/>
    <w:rsid w:val="002D51C0"/>
    <w:rsid w:val="002D67CA"/>
    <w:rsid w:val="002E023B"/>
    <w:rsid w:val="002E2248"/>
    <w:rsid w:val="002E4D2F"/>
    <w:rsid w:val="002E5DE7"/>
    <w:rsid w:val="002F07C8"/>
    <w:rsid w:val="002F0C10"/>
    <w:rsid w:val="002F10CC"/>
    <w:rsid w:val="002F1291"/>
    <w:rsid w:val="002F14FD"/>
    <w:rsid w:val="002F4DC5"/>
    <w:rsid w:val="002F5922"/>
    <w:rsid w:val="002F6CE2"/>
    <w:rsid w:val="00302BAF"/>
    <w:rsid w:val="00305E0C"/>
    <w:rsid w:val="0030774E"/>
    <w:rsid w:val="00307767"/>
    <w:rsid w:val="0031312A"/>
    <w:rsid w:val="00313872"/>
    <w:rsid w:val="003166C3"/>
    <w:rsid w:val="003169DB"/>
    <w:rsid w:val="003172C4"/>
    <w:rsid w:val="00317C4F"/>
    <w:rsid w:val="00323C46"/>
    <w:rsid w:val="003249AE"/>
    <w:rsid w:val="00324B82"/>
    <w:rsid w:val="00325B88"/>
    <w:rsid w:val="00325F78"/>
    <w:rsid w:val="0032751D"/>
    <w:rsid w:val="00327C7A"/>
    <w:rsid w:val="00331B98"/>
    <w:rsid w:val="0033726E"/>
    <w:rsid w:val="0033793F"/>
    <w:rsid w:val="00337B45"/>
    <w:rsid w:val="003438C5"/>
    <w:rsid w:val="003438D9"/>
    <w:rsid w:val="003465C4"/>
    <w:rsid w:val="00347186"/>
    <w:rsid w:val="00347E71"/>
    <w:rsid w:val="003507FA"/>
    <w:rsid w:val="00351708"/>
    <w:rsid w:val="00353B73"/>
    <w:rsid w:val="00356529"/>
    <w:rsid w:val="00356558"/>
    <w:rsid w:val="00357609"/>
    <w:rsid w:val="00361177"/>
    <w:rsid w:val="0036242B"/>
    <w:rsid w:val="00362585"/>
    <w:rsid w:val="0036363E"/>
    <w:rsid w:val="00364BC6"/>
    <w:rsid w:val="003652D8"/>
    <w:rsid w:val="00366FA7"/>
    <w:rsid w:val="00372E03"/>
    <w:rsid w:val="00373BC6"/>
    <w:rsid w:val="003748F6"/>
    <w:rsid w:val="0037602A"/>
    <w:rsid w:val="00376E3B"/>
    <w:rsid w:val="00380276"/>
    <w:rsid w:val="00381354"/>
    <w:rsid w:val="00381E54"/>
    <w:rsid w:val="00383741"/>
    <w:rsid w:val="00384A2E"/>
    <w:rsid w:val="00384C82"/>
    <w:rsid w:val="00385B6E"/>
    <w:rsid w:val="00391ADC"/>
    <w:rsid w:val="00391D7B"/>
    <w:rsid w:val="00396302"/>
    <w:rsid w:val="00396418"/>
    <w:rsid w:val="003A07FE"/>
    <w:rsid w:val="003A117A"/>
    <w:rsid w:val="003A18E6"/>
    <w:rsid w:val="003A48D1"/>
    <w:rsid w:val="003A4B30"/>
    <w:rsid w:val="003A59F1"/>
    <w:rsid w:val="003A70FB"/>
    <w:rsid w:val="003B0383"/>
    <w:rsid w:val="003B2CB6"/>
    <w:rsid w:val="003B34CA"/>
    <w:rsid w:val="003B4F39"/>
    <w:rsid w:val="003B5A19"/>
    <w:rsid w:val="003C07E4"/>
    <w:rsid w:val="003C59B2"/>
    <w:rsid w:val="003C6CE8"/>
    <w:rsid w:val="003C709B"/>
    <w:rsid w:val="003D05D2"/>
    <w:rsid w:val="003D0693"/>
    <w:rsid w:val="003D0B9B"/>
    <w:rsid w:val="003D206E"/>
    <w:rsid w:val="003D5A13"/>
    <w:rsid w:val="003D6EE5"/>
    <w:rsid w:val="003E41CF"/>
    <w:rsid w:val="003E5477"/>
    <w:rsid w:val="003E7178"/>
    <w:rsid w:val="003E7729"/>
    <w:rsid w:val="003E796E"/>
    <w:rsid w:val="003F554A"/>
    <w:rsid w:val="003F65AF"/>
    <w:rsid w:val="003F6842"/>
    <w:rsid w:val="00400476"/>
    <w:rsid w:val="004005D5"/>
    <w:rsid w:val="00401172"/>
    <w:rsid w:val="00401DC8"/>
    <w:rsid w:val="004038F4"/>
    <w:rsid w:val="00406D6A"/>
    <w:rsid w:val="00410F2C"/>
    <w:rsid w:val="004123AE"/>
    <w:rsid w:val="00413004"/>
    <w:rsid w:val="004137AF"/>
    <w:rsid w:val="00414354"/>
    <w:rsid w:val="00415AEB"/>
    <w:rsid w:val="004161ED"/>
    <w:rsid w:val="004172D4"/>
    <w:rsid w:val="00417EB6"/>
    <w:rsid w:val="00425A0B"/>
    <w:rsid w:val="00431EF6"/>
    <w:rsid w:val="00433458"/>
    <w:rsid w:val="00437EFD"/>
    <w:rsid w:val="00437F2B"/>
    <w:rsid w:val="004437F6"/>
    <w:rsid w:val="0044427F"/>
    <w:rsid w:val="00445018"/>
    <w:rsid w:val="00446753"/>
    <w:rsid w:val="00447B20"/>
    <w:rsid w:val="00450312"/>
    <w:rsid w:val="00450420"/>
    <w:rsid w:val="0045275F"/>
    <w:rsid w:val="004537C1"/>
    <w:rsid w:val="00453AEF"/>
    <w:rsid w:val="00454CF3"/>
    <w:rsid w:val="0045661E"/>
    <w:rsid w:val="0045668D"/>
    <w:rsid w:val="00456BB7"/>
    <w:rsid w:val="00457C95"/>
    <w:rsid w:val="00457EC7"/>
    <w:rsid w:val="00461A6D"/>
    <w:rsid w:val="00461C56"/>
    <w:rsid w:val="00462BE0"/>
    <w:rsid w:val="004641C0"/>
    <w:rsid w:val="004718AE"/>
    <w:rsid w:val="004729A6"/>
    <w:rsid w:val="00473672"/>
    <w:rsid w:val="00474BCF"/>
    <w:rsid w:val="00476A7A"/>
    <w:rsid w:val="004776DC"/>
    <w:rsid w:val="00481303"/>
    <w:rsid w:val="00483C59"/>
    <w:rsid w:val="00484711"/>
    <w:rsid w:val="0048528D"/>
    <w:rsid w:val="00485A85"/>
    <w:rsid w:val="00486642"/>
    <w:rsid w:val="00490B59"/>
    <w:rsid w:val="00491152"/>
    <w:rsid w:val="00492DC1"/>
    <w:rsid w:val="0049351D"/>
    <w:rsid w:val="00495815"/>
    <w:rsid w:val="0049625A"/>
    <w:rsid w:val="00496828"/>
    <w:rsid w:val="00497B80"/>
    <w:rsid w:val="004A0607"/>
    <w:rsid w:val="004A0B29"/>
    <w:rsid w:val="004A3D98"/>
    <w:rsid w:val="004A65DF"/>
    <w:rsid w:val="004B097E"/>
    <w:rsid w:val="004B2004"/>
    <w:rsid w:val="004B3D69"/>
    <w:rsid w:val="004B598B"/>
    <w:rsid w:val="004B70A4"/>
    <w:rsid w:val="004C159D"/>
    <w:rsid w:val="004C1C36"/>
    <w:rsid w:val="004C1DFC"/>
    <w:rsid w:val="004C20E8"/>
    <w:rsid w:val="004C4CB3"/>
    <w:rsid w:val="004C78E3"/>
    <w:rsid w:val="004D0425"/>
    <w:rsid w:val="004D0CA8"/>
    <w:rsid w:val="004D1112"/>
    <w:rsid w:val="004D16B4"/>
    <w:rsid w:val="004D232F"/>
    <w:rsid w:val="004D3641"/>
    <w:rsid w:val="004D7662"/>
    <w:rsid w:val="004F148D"/>
    <w:rsid w:val="004F1840"/>
    <w:rsid w:val="004F28DF"/>
    <w:rsid w:val="004F32A4"/>
    <w:rsid w:val="004F4EA5"/>
    <w:rsid w:val="004F561A"/>
    <w:rsid w:val="004F7642"/>
    <w:rsid w:val="004F7C1C"/>
    <w:rsid w:val="00500255"/>
    <w:rsid w:val="00501A0C"/>
    <w:rsid w:val="0050202F"/>
    <w:rsid w:val="00502158"/>
    <w:rsid w:val="00502471"/>
    <w:rsid w:val="00502644"/>
    <w:rsid w:val="005038E0"/>
    <w:rsid w:val="00504CA6"/>
    <w:rsid w:val="00504ECF"/>
    <w:rsid w:val="00512248"/>
    <w:rsid w:val="00512F16"/>
    <w:rsid w:val="0051602F"/>
    <w:rsid w:val="005178E9"/>
    <w:rsid w:val="00517E6C"/>
    <w:rsid w:val="00520B3D"/>
    <w:rsid w:val="0052358C"/>
    <w:rsid w:val="00524DEF"/>
    <w:rsid w:val="00526BB8"/>
    <w:rsid w:val="005274B0"/>
    <w:rsid w:val="005306FF"/>
    <w:rsid w:val="005309BF"/>
    <w:rsid w:val="00531A6C"/>
    <w:rsid w:val="00536F1A"/>
    <w:rsid w:val="0053704A"/>
    <w:rsid w:val="00541D55"/>
    <w:rsid w:val="00550D3A"/>
    <w:rsid w:val="005517EB"/>
    <w:rsid w:val="0055218B"/>
    <w:rsid w:val="00553E8E"/>
    <w:rsid w:val="00554B80"/>
    <w:rsid w:val="00554D63"/>
    <w:rsid w:val="005609C5"/>
    <w:rsid w:val="00562141"/>
    <w:rsid w:val="00562356"/>
    <w:rsid w:val="00562957"/>
    <w:rsid w:val="00563114"/>
    <w:rsid w:val="00564011"/>
    <w:rsid w:val="00566855"/>
    <w:rsid w:val="00566C74"/>
    <w:rsid w:val="00570163"/>
    <w:rsid w:val="00570F48"/>
    <w:rsid w:val="00571409"/>
    <w:rsid w:val="0057227F"/>
    <w:rsid w:val="00572950"/>
    <w:rsid w:val="00574219"/>
    <w:rsid w:val="005751B3"/>
    <w:rsid w:val="00577306"/>
    <w:rsid w:val="0059088D"/>
    <w:rsid w:val="00590E0A"/>
    <w:rsid w:val="005958A9"/>
    <w:rsid w:val="00597B1C"/>
    <w:rsid w:val="005A0EAC"/>
    <w:rsid w:val="005A33B4"/>
    <w:rsid w:val="005A61C0"/>
    <w:rsid w:val="005A73B9"/>
    <w:rsid w:val="005A7E36"/>
    <w:rsid w:val="005B1E8E"/>
    <w:rsid w:val="005B4265"/>
    <w:rsid w:val="005B71A5"/>
    <w:rsid w:val="005C3168"/>
    <w:rsid w:val="005C4163"/>
    <w:rsid w:val="005C437A"/>
    <w:rsid w:val="005C56EE"/>
    <w:rsid w:val="005C7096"/>
    <w:rsid w:val="005D1434"/>
    <w:rsid w:val="005D146B"/>
    <w:rsid w:val="005D1658"/>
    <w:rsid w:val="005D274A"/>
    <w:rsid w:val="005D2D1E"/>
    <w:rsid w:val="005D33ED"/>
    <w:rsid w:val="005D3AC1"/>
    <w:rsid w:val="005D5527"/>
    <w:rsid w:val="005D6C64"/>
    <w:rsid w:val="005D70F3"/>
    <w:rsid w:val="005E16D1"/>
    <w:rsid w:val="005E2A0B"/>
    <w:rsid w:val="005E3326"/>
    <w:rsid w:val="005E4734"/>
    <w:rsid w:val="005E5162"/>
    <w:rsid w:val="005E52A6"/>
    <w:rsid w:val="005E75B0"/>
    <w:rsid w:val="005F0B95"/>
    <w:rsid w:val="00600BCD"/>
    <w:rsid w:val="006020DD"/>
    <w:rsid w:val="0060335C"/>
    <w:rsid w:val="0060387C"/>
    <w:rsid w:val="00603944"/>
    <w:rsid w:val="00604AFF"/>
    <w:rsid w:val="006050FE"/>
    <w:rsid w:val="00610E0F"/>
    <w:rsid w:val="0061634A"/>
    <w:rsid w:val="00616DB9"/>
    <w:rsid w:val="00616DCC"/>
    <w:rsid w:val="00616FEF"/>
    <w:rsid w:val="00621AFF"/>
    <w:rsid w:val="00623942"/>
    <w:rsid w:val="00624565"/>
    <w:rsid w:val="00624D9F"/>
    <w:rsid w:val="00625A04"/>
    <w:rsid w:val="0062725B"/>
    <w:rsid w:val="00627670"/>
    <w:rsid w:val="00627B10"/>
    <w:rsid w:val="006311A0"/>
    <w:rsid w:val="00631AF1"/>
    <w:rsid w:val="00632116"/>
    <w:rsid w:val="00632DFA"/>
    <w:rsid w:val="00633240"/>
    <w:rsid w:val="006333AD"/>
    <w:rsid w:val="00640955"/>
    <w:rsid w:val="00640FF0"/>
    <w:rsid w:val="006427AE"/>
    <w:rsid w:val="006439A7"/>
    <w:rsid w:val="00644A2A"/>
    <w:rsid w:val="0064542A"/>
    <w:rsid w:val="00645B1B"/>
    <w:rsid w:val="006463A3"/>
    <w:rsid w:val="006465D4"/>
    <w:rsid w:val="00646E91"/>
    <w:rsid w:val="0065279B"/>
    <w:rsid w:val="006550BB"/>
    <w:rsid w:val="006551DE"/>
    <w:rsid w:val="0065551A"/>
    <w:rsid w:val="006600A8"/>
    <w:rsid w:val="00660F8B"/>
    <w:rsid w:val="006616D4"/>
    <w:rsid w:val="00661D00"/>
    <w:rsid w:val="00662D39"/>
    <w:rsid w:val="00663098"/>
    <w:rsid w:val="00663112"/>
    <w:rsid w:val="00664B04"/>
    <w:rsid w:val="006652CF"/>
    <w:rsid w:val="00670CCE"/>
    <w:rsid w:val="006768D1"/>
    <w:rsid w:val="00676D4C"/>
    <w:rsid w:val="006772D8"/>
    <w:rsid w:val="00684139"/>
    <w:rsid w:val="00684240"/>
    <w:rsid w:val="00685D3E"/>
    <w:rsid w:val="00690DCD"/>
    <w:rsid w:val="00695F82"/>
    <w:rsid w:val="006961FF"/>
    <w:rsid w:val="006972E8"/>
    <w:rsid w:val="006A3B26"/>
    <w:rsid w:val="006A50B8"/>
    <w:rsid w:val="006A52A3"/>
    <w:rsid w:val="006A5598"/>
    <w:rsid w:val="006A6135"/>
    <w:rsid w:val="006A61F4"/>
    <w:rsid w:val="006A659C"/>
    <w:rsid w:val="006A6C6C"/>
    <w:rsid w:val="006A6F7A"/>
    <w:rsid w:val="006B2918"/>
    <w:rsid w:val="006B4778"/>
    <w:rsid w:val="006B7210"/>
    <w:rsid w:val="006B75A7"/>
    <w:rsid w:val="006B7A54"/>
    <w:rsid w:val="006B7B50"/>
    <w:rsid w:val="006C365A"/>
    <w:rsid w:val="006C4317"/>
    <w:rsid w:val="006C4684"/>
    <w:rsid w:val="006C4B6A"/>
    <w:rsid w:val="006C5218"/>
    <w:rsid w:val="006C6597"/>
    <w:rsid w:val="006C7DA3"/>
    <w:rsid w:val="006D06B2"/>
    <w:rsid w:val="006D143F"/>
    <w:rsid w:val="006D2650"/>
    <w:rsid w:val="006E1AA6"/>
    <w:rsid w:val="006E3BB6"/>
    <w:rsid w:val="006E5229"/>
    <w:rsid w:val="006F35F4"/>
    <w:rsid w:val="006F58AE"/>
    <w:rsid w:val="006F74C4"/>
    <w:rsid w:val="007019B1"/>
    <w:rsid w:val="00701C0E"/>
    <w:rsid w:val="00702589"/>
    <w:rsid w:val="0070555E"/>
    <w:rsid w:val="007062CA"/>
    <w:rsid w:val="007074C2"/>
    <w:rsid w:val="00712A54"/>
    <w:rsid w:val="00713B7F"/>
    <w:rsid w:val="007144EA"/>
    <w:rsid w:val="007169AB"/>
    <w:rsid w:val="0072372B"/>
    <w:rsid w:val="007238FD"/>
    <w:rsid w:val="00726F9E"/>
    <w:rsid w:val="007314F6"/>
    <w:rsid w:val="00731851"/>
    <w:rsid w:val="00732530"/>
    <w:rsid w:val="0073283E"/>
    <w:rsid w:val="00733C28"/>
    <w:rsid w:val="00734272"/>
    <w:rsid w:val="0073519D"/>
    <w:rsid w:val="00736CFE"/>
    <w:rsid w:val="00742A89"/>
    <w:rsid w:val="00742B7D"/>
    <w:rsid w:val="00743005"/>
    <w:rsid w:val="0074419C"/>
    <w:rsid w:val="00745AF2"/>
    <w:rsid w:val="00746DA5"/>
    <w:rsid w:val="00752780"/>
    <w:rsid w:val="007577E8"/>
    <w:rsid w:val="007607CA"/>
    <w:rsid w:val="00762B3C"/>
    <w:rsid w:val="0076490A"/>
    <w:rsid w:val="0077238B"/>
    <w:rsid w:val="00772CC0"/>
    <w:rsid w:val="00773BDB"/>
    <w:rsid w:val="00775E25"/>
    <w:rsid w:val="007762B3"/>
    <w:rsid w:val="007764FA"/>
    <w:rsid w:val="00781CEE"/>
    <w:rsid w:val="007905CA"/>
    <w:rsid w:val="0079189A"/>
    <w:rsid w:val="00792721"/>
    <w:rsid w:val="007936BA"/>
    <w:rsid w:val="00793825"/>
    <w:rsid w:val="00794A25"/>
    <w:rsid w:val="0079504D"/>
    <w:rsid w:val="007A1249"/>
    <w:rsid w:val="007A2AC5"/>
    <w:rsid w:val="007A61F2"/>
    <w:rsid w:val="007A6D81"/>
    <w:rsid w:val="007B2F0F"/>
    <w:rsid w:val="007B5574"/>
    <w:rsid w:val="007B59E3"/>
    <w:rsid w:val="007B5FC8"/>
    <w:rsid w:val="007B6807"/>
    <w:rsid w:val="007B720B"/>
    <w:rsid w:val="007C1073"/>
    <w:rsid w:val="007C2AB9"/>
    <w:rsid w:val="007C3F46"/>
    <w:rsid w:val="007C48DA"/>
    <w:rsid w:val="007C4FA4"/>
    <w:rsid w:val="007C660A"/>
    <w:rsid w:val="007C6778"/>
    <w:rsid w:val="007D0774"/>
    <w:rsid w:val="007D3530"/>
    <w:rsid w:val="007D6498"/>
    <w:rsid w:val="007E0586"/>
    <w:rsid w:val="007E0E92"/>
    <w:rsid w:val="007E1267"/>
    <w:rsid w:val="007E26B2"/>
    <w:rsid w:val="007E3D16"/>
    <w:rsid w:val="007E4548"/>
    <w:rsid w:val="007E45D0"/>
    <w:rsid w:val="007E618E"/>
    <w:rsid w:val="007F3901"/>
    <w:rsid w:val="007F445C"/>
    <w:rsid w:val="007F494B"/>
    <w:rsid w:val="007F4CC3"/>
    <w:rsid w:val="00801873"/>
    <w:rsid w:val="008066B7"/>
    <w:rsid w:val="008076EA"/>
    <w:rsid w:val="00807FEC"/>
    <w:rsid w:val="008111B9"/>
    <w:rsid w:val="00812EEB"/>
    <w:rsid w:val="00815319"/>
    <w:rsid w:val="0082229F"/>
    <w:rsid w:val="008229E4"/>
    <w:rsid w:val="008243B7"/>
    <w:rsid w:val="00825DB3"/>
    <w:rsid w:val="00827482"/>
    <w:rsid w:val="00830203"/>
    <w:rsid w:val="00830329"/>
    <w:rsid w:val="008332F2"/>
    <w:rsid w:val="00834666"/>
    <w:rsid w:val="00834DC0"/>
    <w:rsid w:val="00834EA9"/>
    <w:rsid w:val="00835CA5"/>
    <w:rsid w:val="00836B04"/>
    <w:rsid w:val="00837CAD"/>
    <w:rsid w:val="00841877"/>
    <w:rsid w:val="008421C8"/>
    <w:rsid w:val="008454A1"/>
    <w:rsid w:val="00851192"/>
    <w:rsid w:val="0085219C"/>
    <w:rsid w:val="00852359"/>
    <w:rsid w:val="00855A56"/>
    <w:rsid w:val="0086154D"/>
    <w:rsid w:val="0086254E"/>
    <w:rsid w:val="00864940"/>
    <w:rsid w:val="00864C69"/>
    <w:rsid w:val="00865897"/>
    <w:rsid w:val="00865C41"/>
    <w:rsid w:val="0086622E"/>
    <w:rsid w:val="00867022"/>
    <w:rsid w:val="008678AF"/>
    <w:rsid w:val="00870123"/>
    <w:rsid w:val="00870CBE"/>
    <w:rsid w:val="00872E96"/>
    <w:rsid w:val="008756F5"/>
    <w:rsid w:val="008772D0"/>
    <w:rsid w:val="00880F7E"/>
    <w:rsid w:val="00881F3B"/>
    <w:rsid w:val="008820F0"/>
    <w:rsid w:val="00891350"/>
    <w:rsid w:val="00895826"/>
    <w:rsid w:val="008A0936"/>
    <w:rsid w:val="008A4F62"/>
    <w:rsid w:val="008A52AA"/>
    <w:rsid w:val="008A6E20"/>
    <w:rsid w:val="008A7AF9"/>
    <w:rsid w:val="008B6B89"/>
    <w:rsid w:val="008C0000"/>
    <w:rsid w:val="008C7199"/>
    <w:rsid w:val="008D016D"/>
    <w:rsid w:val="008D1F4F"/>
    <w:rsid w:val="008D283C"/>
    <w:rsid w:val="008D3229"/>
    <w:rsid w:val="008D4A42"/>
    <w:rsid w:val="008D5EAF"/>
    <w:rsid w:val="008E072D"/>
    <w:rsid w:val="008E0DB5"/>
    <w:rsid w:val="008E2263"/>
    <w:rsid w:val="008E292E"/>
    <w:rsid w:val="008E36C8"/>
    <w:rsid w:val="008E3B05"/>
    <w:rsid w:val="008E520E"/>
    <w:rsid w:val="008E5C54"/>
    <w:rsid w:val="008F19A5"/>
    <w:rsid w:val="008F1C2F"/>
    <w:rsid w:val="008F303D"/>
    <w:rsid w:val="008F36D8"/>
    <w:rsid w:val="008F41AC"/>
    <w:rsid w:val="008F4332"/>
    <w:rsid w:val="008F6B42"/>
    <w:rsid w:val="008F7EA6"/>
    <w:rsid w:val="00901B28"/>
    <w:rsid w:val="009034BE"/>
    <w:rsid w:val="0090436A"/>
    <w:rsid w:val="0090474C"/>
    <w:rsid w:val="009051C4"/>
    <w:rsid w:val="00907146"/>
    <w:rsid w:val="00910416"/>
    <w:rsid w:val="00912CD1"/>
    <w:rsid w:val="00914E1D"/>
    <w:rsid w:val="009179A6"/>
    <w:rsid w:val="00917B63"/>
    <w:rsid w:val="00917D60"/>
    <w:rsid w:val="00920A42"/>
    <w:rsid w:val="00921176"/>
    <w:rsid w:val="009242B9"/>
    <w:rsid w:val="00927BB4"/>
    <w:rsid w:val="00932152"/>
    <w:rsid w:val="0093242A"/>
    <w:rsid w:val="00934395"/>
    <w:rsid w:val="00936140"/>
    <w:rsid w:val="0093709F"/>
    <w:rsid w:val="009372A7"/>
    <w:rsid w:val="00942F18"/>
    <w:rsid w:val="00947488"/>
    <w:rsid w:val="00951FFB"/>
    <w:rsid w:val="00953E53"/>
    <w:rsid w:val="00954340"/>
    <w:rsid w:val="00955359"/>
    <w:rsid w:val="00956CB6"/>
    <w:rsid w:val="00957EF4"/>
    <w:rsid w:val="00960D7E"/>
    <w:rsid w:val="00962646"/>
    <w:rsid w:val="00966899"/>
    <w:rsid w:val="00970BC8"/>
    <w:rsid w:val="00971A01"/>
    <w:rsid w:val="00973A7F"/>
    <w:rsid w:val="009748F7"/>
    <w:rsid w:val="00975402"/>
    <w:rsid w:val="00986687"/>
    <w:rsid w:val="00987E35"/>
    <w:rsid w:val="00987F7B"/>
    <w:rsid w:val="00990ED9"/>
    <w:rsid w:val="009920AC"/>
    <w:rsid w:val="00993340"/>
    <w:rsid w:val="009957BF"/>
    <w:rsid w:val="00995AB6"/>
    <w:rsid w:val="00995F14"/>
    <w:rsid w:val="009A0FDE"/>
    <w:rsid w:val="009A2837"/>
    <w:rsid w:val="009A3E0E"/>
    <w:rsid w:val="009A6BF0"/>
    <w:rsid w:val="009A7B5B"/>
    <w:rsid w:val="009B3651"/>
    <w:rsid w:val="009B59F9"/>
    <w:rsid w:val="009B5FE9"/>
    <w:rsid w:val="009B71F8"/>
    <w:rsid w:val="009C05BB"/>
    <w:rsid w:val="009C087E"/>
    <w:rsid w:val="009C2CDA"/>
    <w:rsid w:val="009C3853"/>
    <w:rsid w:val="009C4080"/>
    <w:rsid w:val="009C73E8"/>
    <w:rsid w:val="009D0A11"/>
    <w:rsid w:val="009D0C40"/>
    <w:rsid w:val="009D22BC"/>
    <w:rsid w:val="009E17EA"/>
    <w:rsid w:val="009E256D"/>
    <w:rsid w:val="009E2750"/>
    <w:rsid w:val="009E3069"/>
    <w:rsid w:val="009E3858"/>
    <w:rsid w:val="009E4156"/>
    <w:rsid w:val="009E53D0"/>
    <w:rsid w:val="009E5E5F"/>
    <w:rsid w:val="009E7258"/>
    <w:rsid w:val="009E7F2E"/>
    <w:rsid w:val="009F0FE4"/>
    <w:rsid w:val="009F3DE0"/>
    <w:rsid w:val="009F4067"/>
    <w:rsid w:val="009F6936"/>
    <w:rsid w:val="00A0014E"/>
    <w:rsid w:val="00A003C9"/>
    <w:rsid w:val="00A01013"/>
    <w:rsid w:val="00A02131"/>
    <w:rsid w:val="00A05507"/>
    <w:rsid w:val="00A05C72"/>
    <w:rsid w:val="00A069B6"/>
    <w:rsid w:val="00A112BC"/>
    <w:rsid w:val="00A114F9"/>
    <w:rsid w:val="00A12444"/>
    <w:rsid w:val="00A12A1D"/>
    <w:rsid w:val="00A13B60"/>
    <w:rsid w:val="00A1431B"/>
    <w:rsid w:val="00A16F7D"/>
    <w:rsid w:val="00A16F7F"/>
    <w:rsid w:val="00A20283"/>
    <w:rsid w:val="00A202B8"/>
    <w:rsid w:val="00A220E1"/>
    <w:rsid w:val="00A227D9"/>
    <w:rsid w:val="00A22855"/>
    <w:rsid w:val="00A23D7D"/>
    <w:rsid w:val="00A25EB8"/>
    <w:rsid w:val="00A33F0B"/>
    <w:rsid w:val="00A37CFF"/>
    <w:rsid w:val="00A407EC"/>
    <w:rsid w:val="00A41AEE"/>
    <w:rsid w:val="00A42BE2"/>
    <w:rsid w:val="00A42C73"/>
    <w:rsid w:val="00A43F18"/>
    <w:rsid w:val="00A45606"/>
    <w:rsid w:val="00A5031F"/>
    <w:rsid w:val="00A52911"/>
    <w:rsid w:val="00A53CD1"/>
    <w:rsid w:val="00A53E0F"/>
    <w:rsid w:val="00A601E4"/>
    <w:rsid w:val="00A63526"/>
    <w:rsid w:val="00A6781A"/>
    <w:rsid w:val="00A70FA5"/>
    <w:rsid w:val="00A71400"/>
    <w:rsid w:val="00A71A50"/>
    <w:rsid w:val="00A72E5C"/>
    <w:rsid w:val="00A730B3"/>
    <w:rsid w:val="00A73BD7"/>
    <w:rsid w:val="00A75C5D"/>
    <w:rsid w:val="00A776FC"/>
    <w:rsid w:val="00A77BBA"/>
    <w:rsid w:val="00A81BD0"/>
    <w:rsid w:val="00A83131"/>
    <w:rsid w:val="00A861CC"/>
    <w:rsid w:val="00A94500"/>
    <w:rsid w:val="00A9560C"/>
    <w:rsid w:val="00A97689"/>
    <w:rsid w:val="00AA12CA"/>
    <w:rsid w:val="00AA571F"/>
    <w:rsid w:val="00AA7104"/>
    <w:rsid w:val="00AA7539"/>
    <w:rsid w:val="00AB59BA"/>
    <w:rsid w:val="00AB72D1"/>
    <w:rsid w:val="00AB7711"/>
    <w:rsid w:val="00AC1A68"/>
    <w:rsid w:val="00AC2289"/>
    <w:rsid w:val="00AC2BCC"/>
    <w:rsid w:val="00AC5008"/>
    <w:rsid w:val="00AC545C"/>
    <w:rsid w:val="00AC5AF9"/>
    <w:rsid w:val="00AC6E12"/>
    <w:rsid w:val="00AC70B4"/>
    <w:rsid w:val="00AC7DC9"/>
    <w:rsid w:val="00AD0AAF"/>
    <w:rsid w:val="00AD1876"/>
    <w:rsid w:val="00AD1E0B"/>
    <w:rsid w:val="00AD340E"/>
    <w:rsid w:val="00AE046D"/>
    <w:rsid w:val="00AE0F95"/>
    <w:rsid w:val="00AE1D8C"/>
    <w:rsid w:val="00AE2EBA"/>
    <w:rsid w:val="00AE55D3"/>
    <w:rsid w:val="00AE5895"/>
    <w:rsid w:val="00AE725C"/>
    <w:rsid w:val="00AF0302"/>
    <w:rsid w:val="00AF12DD"/>
    <w:rsid w:val="00AF2804"/>
    <w:rsid w:val="00AF33C8"/>
    <w:rsid w:val="00B010FD"/>
    <w:rsid w:val="00B063B8"/>
    <w:rsid w:val="00B0760F"/>
    <w:rsid w:val="00B10069"/>
    <w:rsid w:val="00B16761"/>
    <w:rsid w:val="00B17D4A"/>
    <w:rsid w:val="00B216B6"/>
    <w:rsid w:val="00B21D88"/>
    <w:rsid w:val="00B26621"/>
    <w:rsid w:val="00B329D7"/>
    <w:rsid w:val="00B33F9A"/>
    <w:rsid w:val="00B3425C"/>
    <w:rsid w:val="00B36905"/>
    <w:rsid w:val="00B36ECB"/>
    <w:rsid w:val="00B37453"/>
    <w:rsid w:val="00B414AF"/>
    <w:rsid w:val="00B41950"/>
    <w:rsid w:val="00B41F79"/>
    <w:rsid w:val="00B42A38"/>
    <w:rsid w:val="00B42C31"/>
    <w:rsid w:val="00B43F0C"/>
    <w:rsid w:val="00B451FE"/>
    <w:rsid w:val="00B47702"/>
    <w:rsid w:val="00B47CAD"/>
    <w:rsid w:val="00B51B48"/>
    <w:rsid w:val="00B52767"/>
    <w:rsid w:val="00B546FB"/>
    <w:rsid w:val="00B55196"/>
    <w:rsid w:val="00B5549C"/>
    <w:rsid w:val="00B564DA"/>
    <w:rsid w:val="00B6073C"/>
    <w:rsid w:val="00B6076A"/>
    <w:rsid w:val="00B60F49"/>
    <w:rsid w:val="00B642D1"/>
    <w:rsid w:val="00B6450D"/>
    <w:rsid w:val="00B65BDE"/>
    <w:rsid w:val="00B67A6D"/>
    <w:rsid w:val="00B70B2C"/>
    <w:rsid w:val="00B710D9"/>
    <w:rsid w:val="00B735CB"/>
    <w:rsid w:val="00B73AC6"/>
    <w:rsid w:val="00B73BDD"/>
    <w:rsid w:val="00B74D86"/>
    <w:rsid w:val="00B8085A"/>
    <w:rsid w:val="00B81C4B"/>
    <w:rsid w:val="00B82092"/>
    <w:rsid w:val="00B850E0"/>
    <w:rsid w:val="00B8540C"/>
    <w:rsid w:val="00B9151B"/>
    <w:rsid w:val="00B92A9F"/>
    <w:rsid w:val="00BA1663"/>
    <w:rsid w:val="00BA19BC"/>
    <w:rsid w:val="00BA3B2E"/>
    <w:rsid w:val="00BA64E0"/>
    <w:rsid w:val="00BA6FE5"/>
    <w:rsid w:val="00BA7F3A"/>
    <w:rsid w:val="00BB00B4"/>
    <w:rsid w:val="00BB0D53"/>
    <w:rsid w:val="00BB16FF"/>
    <w:rsid w:val="00BB3CD0"/>
    <w:rsid w:val="00BB59B4"/>
    <w:rsid w:val="00BC0648"/>
    <w:rsid w:val="00BC6649"/>
    <w:rsid w:val="00BD125F"/>
    <w:rsid w:val="00BD191C"/>
    <w:rsid w:val="00BD698A"/>
    <w:rsid w:val="00BD7BB9"/>
    <w:rsid w:val="00BE139A"/>
    <w:rsid w:val="00BE3A0C"/>
    <w:rsid w:val="00BE4019"/>
    <w:rsid w:val="00BE59C8"/>
    <w:rsid w:val="00BE614E"/>
    <w:rsid w:val="00BE7325"/>
    <w:rsid w:val="00BF07E8"/>
    <w:rsid w:val="00BF10E4"/>
    <w:rsid w:val="00BF1344"/>
    <w:rsid w:val="00BF2C77"/>
    <w:rsid w:val="00BF33B1"/>
    <w:rsid w:val="00BF357F"/>
    <w:rsid w:val="00BF4BDE"/>
    <w:rsid w:val="00BF5484"/>
    <w:rsid w:val="00BF54FB"/>
    <w:rsid w:val="00BF61A1"/>
    <w:rsid w:val="00BF70F7"/>
    <w:rsid w:val="00BF7AC3"/>
    <w:rsid w:val="00BF7F11"/>
    <w:rsid w:val="00C022DA"/>
    <w:rsid w:val="00C03084"/>
    <w:rsid w:val="00C03422"/>
    <w:rsid w:val="00C10650"/>
    <w:rsid w:val="00C123A3"/>
    <w:rsid w:val="00C144EF"/>
    <w:rsid w:val="00C157F7"/>
    <w:rsid w:val="00C173A9"/>
    <w:rsid w:val="00C20296"/>
    <w:rsid w:val="00C2276B"/>
    <w:rsid w:val="00C23058"/>
    <w:rsid w:val="00C24B9F"/>
    <w:rsid w:val="00C24BA2"/>
    <w:rsid w:val="00C26D36"/>
    <w:rsid w:val="00C276F8"/>
    <w:rsid w:val="00C30D70"/>
    <w:rsid w:val="00C311B3"/>
    <w:rsid w:val="00C33068"/>
    <w:rsid w:val="00C372F5"/>
    <w:rsid w:val="00C447DC"/>
    <w:rsid w:val="00C44C1B"/>
    <w:rsid w:val="00C45B22"/>
    <w:rsid w:val="00C53DCF"/>
    <w:rsid w:val="00C553C0"/>
    <w:rsid w:val="00C573A3"/>
    <w:rsid w:val="00C61108"/>
    <w:rsid w:val="00C67F94"/>
    <w:rsid w:val="00C751F9"/>
    <w:rsid w:val="00C7534C"/>
    <w:rsid w:val="00C75ABD"/>
    <w:rsid w:val="00C76136"/>
    <w:rsid w:val="00C76EFC"/>
    <w:rsid w:val="00C7710B"/>
    <w:rsid w:val="00C8030C"/>
    <w:rsid w:val="00C80EE1"/>
    <w:rsid w:val="00C837B3"/>
    <w:rsid w:val="00C84615"/>
    <w:rsid w:val="00C86785"/>
    <w:rsid w:val="00C870C6"/>
    <w:rsid w:val="00C90093"/>
    <w:rsid w:val="00C9367F"/>
    <w:rsid w:val="00C942F1"/>
    <w:rsid w:val="00C94838"/>
    <w:rsid w:val="00CA0F2C"/>
    <w:rsid w:val="00CA16AA"/>
    <w:rsid w:val="00CA27E8"/>
    <w:rsid w:val="00CA42B2"/>
    <w:rsid w:val="00CA5C78"/>
    <w:rsid w:val="00CA5D0A"/>
    <w:rsid w:val="00CA71E6"/>
    <w:rsid w:val="00CB048A"/>
    <w:rsid w:val="00CB0906"/>
    <w:rsid w:val="00CB2F1A"/>
    <w:rsid w:val="00CB5792"/>
    <w:rsid w:val="00CC2684"/>
    <w:rsid w:val="00CC398F"/>
    <w:rsid w:val="00CC5967"/>
    <w:rsid w:val="00CC5E75"/>
    <w:rsid w:val="00CC6A63"/>
    <w:rsid w:val="00CD490B"/>
    <w:rsid w:val="00CD5029"/>
    <w:rsid w:val="00CD6B92"/>
    <w:rsid w:val="00CD76E2"/>
    <w:rsid w:val="00CD7C4B"/>
    <w:rsid w:val="00CE2126"/>
    <w:rsid w:val="00CE6551"/>
    <w:rsid w:val="00CE7252"/>
    <w:rsid w:val="00CF405F"/>
    <w:rsid w:val="00CF54D1"/>
    <w:rsid w:val="00CF6525"/>
    <w:rsid w:val="00D010AF"/>
    <w:rsid w:val="00D011DB"/>
    <w:rsid w:val="00D03756"/>
    <w:rsid w:val="00D04E6D"/>
    <w:rsid w:val="00D0738E"/>
    <w:rsid w:val="00D1041D"/>
    <w:rsid w:val="00D104EE"/>
    <w:rsid w:val="00D136CB"/>
    <w:rsid w:val="00D13DB4"/>
    <w:rsid w:val="00D13E68"/>
    <w:rsid w:val="00D14982"/>
    <w:rsid w:val="00D173A1"/>
    <w:rsid w:val="00D1755A"/>
    <w:rsid w:val="00D2085D"/>
    <w:rsid w:val="00D218F6"/>
    <w:rsid w:val="00D2287F"/>
    <w:rsid w:val="00D237E4"/>
    <w:rsid w:val="00D243F1"/>
    <w:rsid w:val="00D27368"/>
    <w:rsid w:val="00D30989"/>
    <w:rsid w:val="00D36679"/>
    <w:rsid w:val="00D36E04"/>
    <w:rsid w:val="00D441BB"/>
    <w:rsid w:val="00D442CE"/>
    <w:rsid w:val="00D44F7B"/>
    <w:rsid w:val="00D45F4C"/>
    <w:rsid w:val="00D461C3"/>
    <w:rsid w:val="00D466CC"/>
    <w:rsid w:val="00D466EA"/>
    <w:rsid w:val="00D46F78"/>
    <w:rsid w:val="00D50101"/>
    <w:rsid w:val="00D53616"/>
    <w:rsid w:val="00D53BE5"/>
    <w:rsid w:val="00D55DB6"/>
    <w:rsid w:val="00D60DE7"/>
    <w:rsid w:val="00D6146B"/>
    <w:rsid w:val="00D641D5"/>
    <w:rsid w:val="00D64FAD"/>
    <w:rsid w:val="00D67C87"/>
    <w:rsid w:val="00D67ECC"/>
    <w:rsid w:val="00D701A5"/>
    <w:rsid w:val="00D71B62"/>
    <w:rsid w:val="00D73EBE"/>
    <w:rsid w:val="00D73EC0"/>
    <w:rsid w:val="00D74567"/>
    <w:rsid w:val="00D77104"/>
    <w:rsid w:val="00D77DE7"/>
    <w:rsid w:val="00D805C0"/>
    <w:rsid w:val="00D82282"/>
    <w:rsid w:val="00D831E4"/>
    <w:rsid w:val="00D849A0"/>
    <w:rsid w:val="00D85E7E"/>
    <w:rsid w:val="00D8741A"/>
    <w:rsid w:val="00D92B46"/>
    <w:rsid w:val="00D9443C"/>
    <w:rsid w:val="00D94A99"/>
    <w:rsid w:val="00D95096"/>
    <w:rsid w:val="00D977F3"/>
    <w:rsid w:val="00D97815"/>
    <w:rsid w:val="00DA023F"/>
    <w:rsid w:val="00DA02DF"/>
    <w:rsid w:val="00DA0E1D"/>
    <w:rsid w:val="00DA0EEE"/>
    <w:rsid w:val="00DA2BA4"/>
    <w:rsid w:val="00DA4D99"/>
    <w:rsid w:val="00DA50F0"/>
    <w:rsid w:val="00DA64FA"/>
    <w:rsid w:val="00DB53DA"/>
    <w:rsid w:val="00DC1E2C"/>
    <w:rsid w:val="00DC20B1"/>
    <w:rsid w:val="00DC4C4E"/>
    <w:rsid w:val="00DC58C9"/>
    <w:rsid w:val="00DC5E6A"/>
    <w:rsid w:val="00DC68D9"/>
    <w:rsid w:val="00DD2F21"/>
    <w:rsid w:val="00DD77AA"/>
    <w:rsid w:val="00DE1238"/>
    <w:rsid w:val="00DE1C49"/>
    <w:rsid w:val="00DE204F"/>
    <w:rsid w:val="00DE2705"/>
    <w:rsid w:val="00DE5F35"/>
    <w:rsid w:val="00DE658E"/>
    <w:rsid w:val="00DE674C"/>
    <w:rsid w:val="00DF6DD7"/>
    <w:rsid w:val="00E030FE"/>
    <w:rsid w:val="00E07C3C"/>
    <w:rsid w:val="00E10F48"/>
    <w:rsid w:val="00E1140D"/>
    <w:rsid w:val="00E15298"/>
    <w:rsid w:val="00E152BA"/>
    <w:rsid w:val="00E1742B"/>
    <w:rsid w:val="00E20599"/>
    <w:rsid w:val="00E210AA"/>
    <w:rsid w:val="00E215C9"/>
    <w:rsid w:val="00E21BDB"/>
    <w:rsid w:val="00E26B59"/>
    <w:rsid w:val="00E310C3"/>
    <w:rsid w:val="00E33591"/>
    <w:rsid w:val="00E349D3"/>
    <w:rsid w:val="00E35319"/>
    <w:rsid w:val="00E353EE"/>
    <w:rsid w:val="00E430E0"/>
    <w:rsid w:val="00E45519"/>
    <w:rsid w:val="00E45B3A"/>
    <w:rsid w:val="00E461BD"/>
    <w:rsid w:val="00E511FD"/>
    <w:rsid w:val="00E52D1F"/>
    <w:rsid w:val="00E53FA3"/>
    <w:rsid w:val="00E557C3"/>
    <w:rsid w:val="00E5592A"/>
    <w:rsid w:val="00E565B9"/>
    <w:rsid w:val="00E569E3"/>
    <w:rsid w:val="00E5709B"/>
    <w:rsid w:val="00E57B89"/>
    <w:rsid w:val="00E60AD2"/>
    <w:rsid w:val="00E6253D"/>
    <w:rsid w:val="00E6267C"/>
    <w:rsid w:val="00E63128"/>
    <w:rsid w:val="00E63DE8"/>
    <w:rsid w:val="00E63FEF"/>
    <w:rsid w:val="00E65BDB"/>
    <w:rsid w:val="00E66F09"/>
    <w:rsid w:val="00E70597"/>
    <w:rsid w:val="00E723A4"/>
    <w:rsid w:val="00E72DE8"/>
    <w:rsid w:val="00E738F3"/>
    <w:rsid w:val="00E7489A"/>
    <w:rsid w:val="00E74EE4"/>
    <w:rsid w:val="00E76AB1"/>
    <w:rsid w:val="00E76B3A"/>
    <w:rsid w:val="00E77934"/>
    <w:rsid w:val="00E80B7B"/>
    <w:rsid w:val="00E85DEA"/>
    <w:rsid w:val="00E86251"/>
    <w:rsid w:val="00E96476"/>
    <w:rsid w:val="00E964DD"/>
    <w:rsid w:val="00E9705A"/>
    <w:rsid w:val="00E971EB"/>
    <w:rsid w:val="00EA0457"/>
    <w:rsid w:val="00EA1864"/>
    <w:rsid w:val="00EA2BB6"/>
    <w:rsid w:val="00EA5DBB"/>
    <w:rsid w:val="00EA5E88"/>
    <w:rsid w:val="00EA747B"/>
    <w:rsid w:val="00EB1190"/>
    <w:rsid w:val="00EB134C"/>
    <w:rsid w:val="00EB1C8E"/>
    <w:rsid w:val="00EB405C"/>
    <w:rsid w:val="00EB6681"/>
    <w:rsid w:val="00EC0998"/>
    <w:rsid w:val="00EC1BFB"/>
    <w:rsid w:val="00EC20D7"/>
    <w:rsid w:val="00EC2EEE"/>
    <w:rsid w:val="00EC36BD"/>
    <w:rsid w:val="00EC413D"/>
    <w:rsid w:val="00ED01F0"/>
    <w:rsid w:val="00ED2438"/>
    <w:rsid w:val="00ED3F4D"/>
    <w:rsid w:val="00ED40AD"/>
    <w:rsid w:val="00ED4DE9"/>
    <w:rsid w:val="00ED648D"/>
    <w:rsid w:val="00EE3588"/>
    <w:rsid w:val="00EE4014"/>
    <w:rsid w:val="00EE6891"/>
    <w:rsid w:val="00EE7F00"/>
    <w:rsid w:val="00EF0272"/>
    <w:rsid w:val="00EF45D3"/>
    <w:rsid w:val="00EF49EB"/>
    <w:rsid w:val="00EF7D8F"/>
    <w:rsid w:val="00F01177"/>
    <w:rsid w:val="00F01E7C"/>
    <w:rsid w:val="00F03E33"/>
    <w:rsid w:val="00F0522F"/>
    <w:rsid w:val="00F11746"/>
    <w:rsid w:val="00F131F5"/>
    <w:rsid w:val="00F133BA"/>
    <w:rsid w:val="00F13BB2"/>
    <w:rsid w:val="00F1551A"/>
    <w:rsid w:val="00F20214"/>
    <w:rsid w:val="00F20CD5"/>
    <w:rsid w:val="00F20F45"/>
    <w:rsid w:val="00F265DF"/>
    <w:rsid w:val="00F2773E"/>
    <w:rsid w:val="00F27D41"/>
    <w:rsid w:val="00F30583"/>
    <w:rsid w:val="00F3294B"/>
    <w:rsid w:val="00F33E1A"/>
    <w:rsid w:val="00F37995"/>
    <w:rsid w:val="00F40B5A"/>
    <w:rsid w:val="00F40BB5"/>
    <w:rsid w:val="00F414BA"/>
    <w:rsid w:val="00F43FC2"/>
    <w:rsid w:val="00F4450F"/>
    <w:rsid w:val="00F44757"/>
    <w:rsid w:val="00F44CA7"/>
    <w:rsid w:val="00F47205"/>
    <w:rsid w:val="00F505F9"/>
    <w:rsid w:val="00F519E2"/>
    <w:rsid w:val="00F5461A"/>
    <w:rsid w:val="00F54BB7"/>
    <w:rsid w:val="00F54F68"/>
    <w:rsid w:val="00F60C6B"/>
    <w:rsid w:val="00F61268"/>
    <w:rsid w:val="00F61F52"/>
    <w:rsid w:val="00F62021"/>
    <w:rsid w:val="00F66912"/>
    <w:rsid w:val="00F740A7"/>
    <w:rsid w:val="00F75397"/>
    <w:rsid w:val="00F75404"/>
    <w:rsid w:val="00F771D2"/>
    <w:rsid w:val="00F80259"/>
    <w:rsid w:val="00F80B56"/>
    <w:rsid w:val="00F82039"/>
    <w:rsid w:val="00F84252"/>
    <w:rsid w:val="00F8455D"/>
    <w:rsid w:val="00F849A1"/>
    <w:rsid w:val="00F85A05"/>
    <w:rsid w:val="00F8657C"/>
    <w:rsid w:val="00F87A1D"/>
    <w:rsid w:val="00F947FB"/>
    <w:rsid w:val="00F97F33"/>
    <w:rsid w:val="00FA0C75"/>
    <w:rsid w:val="00FA21C8"/>
    <w:rsid w:val="00FA238D"/>
    <w:rsid w:val="00FA514A"/>
    <w:rsid w:val="00FA741F"/>
    <w:rsid w:val="00FB14B8"/>
    <w:rsid w:val="00FB2532"/>
    <w:rsid w:val="00FB2677"/>
    <w:rsid w:val="00FB48B9"/>
    <w:rsid w:val="00FB5AE3"/>
    <w:rsid w:val="00FB62F1"/>
    <w:rsid w:val="00FB75A1"/>
    <w:rsid w:val="00FC2003"/>
    <w:rsid w:val="00FC243D"/>
    <w:rsid w:val="00FC7ABE"/>
    <w:rsid w:val="00FD0343"/>
    <w:rsid w:val="00FD0676"/>
    <w:rsid w:val="00FD1314"/>
    <w:rsid w:val="00FD150A"/>
    <w:rsid w:val="00FD3405"/>
    <w:rsid w:val="00FD4EE2"/>
    <w:rsid w:val="00FD5102"/>
    <w:rsid w:val="00FE0BBC"/>
    <w:rsid w:val="00FE61B4"/>
    <w:rsid w:val="00FF115B"/>
    <w:rsid w:val="00FF30F1"/>
    <w:rsid w:val="00FF72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981C7"/>
  <w15:docId w15:val="{5F3CA082-C5A9-4154-95D6-AB2C7F215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2CF1"/>
    <w:pPr>
      <w:spacing w:before="120" w:after="120"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132CF1"/>
    <w:pPr>
      <w:numPr>
        <w:numId w:val="1"/>
      </w:numPr>
      <w:outlineLvl w:val="0"/>
    </w:pPr>
    <w:rPr>
      <w:b/>
      <w:szCs w:val="28"/>
    </w:rPr>
  </w:style>
  <w:style w:type="paragraph" w:styleId="Heading2">
    <w:name w:val="heading 2"/>
    <w:basedOn w:val="Normal"/>
    <w:next w:val="Normal"/>
    <w:link w:val="Heading2Char"/>
    <w:uiPriority w:val="9"/>
    <w:unhideWhenUsed/>
    <w:qFormat/>
    <w:rsid w:val="00132CF1"/>
    <w:pPr>
      <w:numPr>
        <w:ilvl w:val="1"/>
        <w:numId w:val="1"/>
      </w:numPr>
      <w:outlineLvl w:val="1"/>
    </w:pPr>
    <w:rPr>
      <w:b/>
      <w:szCs w:val="26"/>
    </w:rPr>
  </w:style>
  <w:style w:type="paragraph" w:styleId="Heading3">
    <w:name w:val="heading 3"/>
    <w:basedOn w:val="Normal"/>
    <w:next w:val="Normal"/>
    <w:link w:val="Heading3Char"/>
    <w:uiPriority w:val="9"/>
    <w:unhideWhenUsed/>
    <w:qFormat/>
    <w:rsid w:val="001D322E"/>
    <w:pPr>
      <w:numPr>
        <w:ilvl w:val="2"/>
        <w:numId w:val="1"/>
      </w:numPr>
      <w:outlineLvl w:val="2"/>
    </w:pPr>
    <w:rPr>
      <w:b/>
    </w:rPr>
  </w:style>
  <w:style w:type="paragraph" w:styleId="Heading4">
    <w:name w:val="heading 4"/>
    <w:basedOn w:val="Normal"/>
    <w:next w:val="Normal"/>
    <w:link w:val="Heading4Char"/>
    <w:uiPriority w:val="9"/>
    <w:semiHidden/>
    <w:unhideWhenUsed/>
    <w:qFormat/>
    <w:rsid w:val="003D0693"/>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3D0693"/>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3D0693"/>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3D0693"/>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3D0693"/>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D0693"/>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2CF1"/>
    <w:rPr>
      <w:rFonts w:ascii="Times New Roman" w:hAnsi="Times New Roman" w:cs="Times New Roman"/>
      <w:b/>
      <w:sz w:val="24"/>
      <w:szCs w:val="28"/>
    </w:rPr>
  </w:style>
  <w:style w:type="character" w:customStyle="1" w:styleId="Heading2Char">
    <w:name w:val="Heading 2 Char"/>
    <w:basedOn w:val="DefaultParagraphFont"/>
    <w:link w:val="Heading2"/>
    <w:uiPriority w:val="9"/>
    <w:rsid w:val="00132CF1"/>
    <w:rPr>
      <w:rFonts w:ascii="Times New Roman" w:hAnsi="Times New Roman" w:cs="Times New Roman"/>
      <w:b/>
      <w:sz w:val="24"/>
      <w:szCs w:val="26"/>
    </w:rPr>
  </w:style>
  <w:style w:type="character" w:customStyle="1" w:styleId="Heading3Char">
    <w:name w:val="Heading 3 Char"/>
    <w:basedOn w:val="DefaultParagraphFont"/>
    <w:link w:val="Heading3"/>
    <w:uiPriority w:val="9"/>
    <w:rsid w:val="001D322E"/>
    <w:rPr>
      <w:rFonts w:ascii="Times New Roman" w:hAnsi="Times New Roman" w:cs="Times New Roman"/>
      <w:b/>
      <w:sz w:val="24"/>
      <w:szCs w:val="24"/>
    </w:rPr>
  </w:style>
  <w:style w:type="character" w:customStyle="1" w:styleId="Heading4Char">
    <w:name w:val="Heading 4 Char"/>
    <w:basedOn w:val="DefaultParagraphFont"/>
    <w:link w:val="Heading4"/>
    <w:uiPriority w:val="9"/>
    <w:semiHidden/>
    <w:rsid w:val="003D0693"/>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uiPriority w:val="9"/>
    <w:semiHidden/>
    <w:rsid w:val="003D0693"/>
    <w:rPr>
      <w:rFonts w:asciiTheme="majorHAnsi" w:eastAsiaTheme="majorEastAsia" w:hAnsiTheme="majorHAnsi" w:cstheme="majorBidi"/>
      <w:color w:val="2E74B5" w:themeColor="accent1" w:themeShade="BF"/>
      <w:sz w:val="24"/>
      <w:szCs w:val="24"/>
    </w:rPr>
  </w:style>
  <w:style w:type="character" w:customStyle="1" w:styleId="Heading6Char">
    <w:name w:val="Heading 6 Char"/>
    <w:basedOn w:val="DefaultParagraphFont"/>
    <w:link w:val="Heading6"/>
    <w:uiPriority w:val="9"/>
    <w:semiHidden/>
    <w:rsid w:val="003D0693"/>
    <w:rPr>
      <w:rFonts w:asciiTheme="majorHAnsi" w:eastAsiaTheme="majorEastAsia" w:hAnsiTheme="majorHAnsi" w:cstheme="majorBidi"/>
      <w:color w:val="1F4D78" w:themeColor="accent1" w:themeShade="7F"/>
      <w:sz w:val="24"/>
      <w:szCs w:val="24"/>
    </w:rPr>
  </w:style>
  <w:style w:type="character" w:customStyle="1" w:styleId="Heading7Char">
    <w:name w:val="Heading 7 Char"/>
    <w:basedOn w:val="DefaultParagraphFont"/>
    <w:link w:val="Heading7"/>
    <w:uiPriority w:val="9"/>
    <w:semiHidden/>
    <w:rsid w:val="003D0693"/>
    <w:rPr>
      <w:rFonts w:asciiTheme="majorHAnsi" w:eastAsiaTheme="majorEastAsia" w:hAnsiTheme="majorHAnsi" w:cstheme="majorBidi"/>
      <w:i/>
      <w:iCs/>
      <w:color w:val="1F4D78" w:themeColor="accent1" w:themeShade="7F"/>
      <w:sz w:val="24"/>
      <w:szCs w:val="24"/>
    </w:rPr>
  </w:style>
  <w:style w:type="character" w:customStyle="1" w:styleId="Heading8Char">
    <w:name w:val="Heading 8 Char"/>
    <w:basedOn w:val="DefaultParagraphFont"/>
    <w:link w:val="Heading8"/>
    <w:uiPriority w:val="9"/>
    <w:semiHidden/>
    <w:rsid w:val="003D06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D0693"/>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3D0693"/>
    <w:pPr>
      <w:keepNext/>
      <w:keepLines/>
      <w:numPr>
        <w:numId w:val="0"/>
      </w:numPr>
      <w:spacing w:before="240" w:after="0" w:line="259" w:lineRule="auto"/>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3D0693"/>
    <w:pPr>
      <w:spacing w:after="100"/>
    </w:pPr>
  </w:style>
  <w:style w:type="paragraph" w:styleId="TOC2">
    <w:name w:val="toc 2"/>
    <w:basedOn w:val="Normal"/>
    <w:next w:val="Normal"/>
    <w:autoRedefine/>
    <w:uiPriority w:val="39"/>
    <w:unhideWhenUsed/>
    <w:rsid w:val="003D0693"/>
    <w:pPr>
      <w:spacing w:after="100"/>
      <w:ind w:left="240"/>
    </w:pPr>
  </w:style>
  <w:style w:type="paragraph" w:styleId="TOC3">
    <w:name w:val="toc 3"/>
    <w:basedOn w:val="Normal"/>
    <w:next w:val="Normal"/>
    <w:autoRedefine/>
    <w:uiPriority w:val="39"/>
    <w:unhideWhenUsed/>
    <w:rsid w:val="003D0693"/>
    <w:pPr>
      <w:spacing w:after="100"/>
      <w:ind w:left="480"/>
    </w:pPr>
  </w:style>
  <w:style w:type="character" w:styleId="Hyperlink">
    <w:name w:val="Hyperlink"/>
    <w:basedOn w:val="DefaultParagraphFont"/>
    <w:uiPriority w:val="99"/>
    <w:unhideWhenUsed/>
    <w:rsid w:val="003D0693"/>
    <w:rPr>
      <w:color w:val="0563C1" w:themeColor="hyperlink"/>
      <w:u w:val="single"/>
    </w:rPr>
  </w:style>
  <w:style w:type="paragraph" w:styleId="ListParagraph">
    <w:name w:val="List Paragraph"/>
    <w:basedOn w:val="Normal"/>
    <w:uiPriority w:val="34"/>
    <w:qFormat/>
    <w:rsid w:val="001A2968"/>
    <w:pPr>
      <w:ind w:left="720"/>
      <w:contextualSpacing/>
    </w:pPr>
  </w:style>
  <w:style w:type="table" w:styleId="TableGrid">
    <w:name w:val="Table Grid"/>
    <w:basedOn w:val="TableNormal"/>
    <w:uiPriority w:val="59"/>
    <w:rsid w:val="00D45F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DefaultParagraphFont"/>
    <w:rsid w:val="00BD7BB9"/>
  </w:style>
  <w:style w:type="table" w:customStyle="1" w:styleId="Style52">
    <w:name w:val="_Style 52"/>
    <w:basedOn w:val="TableNormal"/>
    <w:rsid w:val="006F74C4"/>
    <w:pPr>
      <w:spacing w:after="200" w:line="276" w:lineRule="auto"/>
    </w:pPr>
    <w:rPr>
      <w:rFonts w:ascii="Tahoma" w:eastAsia="Tahoma" w:hAnsi="Tahoma" w:cs="Tahoma"/>
      <w:sz w:val="20"/>
      <w:szCs w:val="20"/>
    </w:rPr>
    <w:tblPr>
      <w:tblCellMar>
        <w:left w:w="0" w:type="dxa"/>
        <w:right w:w="0" w:type="dxa"/>
      </w:tblCellMar>
    </w:tblPr>
  </w:style>
  <w:style w:type="table" w:customStyle="1" w:styleId="Style53">
    <w:name w:val="_Style 53"/>
    <w:basedOn w:val="TableNormal"/>
    <w:rsid w:val="006F74C4"/>
    <w:pPr>
      <w:spacing w:after="200" w:line="276" w:lineRule="auto"/>
    </w:pPr>
    <w:rPr>
      <w:rFonts w:ascii="Tahoma" w:eastAsia="Tahoma" w:hAnsi="Tahoma" w:cs="Tahoma"/>
      <w:sz w:val="20"/>
      <w:szCs w:val="20"/>
    </w:rPr>
    <w:tblPr>
      <w:tblCellMar>
        <w:left w:w="113" w:type="dxa"/>
        <w:right w:w="113" w:type="dxa"/>
      </w:tblCellMar>
    </w:tblPr>
  </w:style>
  <w:style w:type="paragraph" w:styleId="Header">
    <w:name w:val="header"/>
    <w:basedOn w:val="Normal"/>
    <w:link w:val="HeaderChar"/>
    <w:uiPriority w:val="99"/>
    <w:unhideWhenUsed/>
    <w:rsid w:val="006F74C4"/>
    <w:pPr>
      <w:tabs>
        <w:tab w:val="center" w:pos="4513"/>
        <w:tab w:val="right" w:pos="9026"/>
      </w:tabs>
      <w:spacing w:before="0" w:after="0" w:line="240" w:lineRule="auto"/>
      <w:ind w:left="176"/>
    </w:pPr>
    <w:rPr>
      <w:rFonts w:ascii="Tahoma" w:eastAsia="Times New Roman" w:hAnsi="Tahoma"/>
      <w:sz w:val="22"/>
      <w:szCs w:val="20"/>
      <w:lang w:val="en-GB"/>
    </w:rPr>
  </w:style>
  <w:style w:type="character" w:customStyle="1" w:styleId="HeaderChar">
    <w:name w:val="Header Char"/>
    <w:basedOn w:val="DefaultParagraphFont"/>
    <w:link w:val="Header"/>
    <w:uiPriority w:val="99"/>
    <w:rsid w:val="006F74C4"/>
    <w:rPr>
      <w:rFonts w:ascii="Tahoma" w:eastAsia="Times New Roman" w:hAnsi="Tahoma" w:cs="Times New Roman"/>
      <w:szCs w:val="20"/>
      <w:lang w:val="en-GB"/>
    </w:rPr>
  </w:style>
  <w:style w:type="character" w:customStyle="1" w:styleId="normaltextrun">
    <w:name w:val="normaltextrun"/>
    <w:basedOn w:val="DefaultParagraphFont"/>
    <w:rsid w:val="006F74C4"/>
  </w:style>
  <w:style w:type="character" w:customStyle="1" w:styleId="display-block">
    <w:name w:val="display-block"/>
    <w:basedOn w:val="DefaultParagraphFont"/>
    <w:rsid w:val="004C1C36"/>
  </w:style>
  <w:style w:type="character" w:customStyle="1" w:styleId="article-classifiergap">
    <w:name w:val="article-classifier__gap"/>
    <w:basedOn w:val="DefaultParagraphFont"/>
    <w:rsid w:val="005D33ED"/>
  </w:style>
  <w:style w:type="paragraph" w:styleId="NormalWeb">
    <w:name w:val="Normal (Web)"/>
    <w:basedOn w:val="Normal"/>
    <w:uiPriority w:val="99"/>
    <w:semiHidden/>
    <w:unhideWhenUsed/>
    <w:rsid w:val="002342FB"/>
    <w:pPr>
      <w:spacing w:before="100" w:beforeAutospacing="1" w:after="100" w:afterAutospacing="1" w:line="240" w:lineRule="auto"/>
      <w:jc w:val="left"/>
    </w:pPr>
    <w:rPr>
      <w:rFonts w:eastAsia="Times New Roman"/>
      <w:lang w:val="" w:eastAsia=""/>
    </w:rPr>
  </w:style>
  <w:style w:type="paragraph" w:styleId="BalloonText">
    <w:name w:val="Balloon Text"/>
    <w:basedOn w:val="Normal"/>
    <w:link w:val="BalloonTextChar"/>
    <w:uiPriority w:val="99"/>
    <w:semiHidden/>
    <w:unhideWhenUsed/>
    <w:rsid w:val="00801873"/>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1873"/>
    <w:rPr>
      <w:rFonts w:ascii="Tahoma" w:hAnsi="Tahoma" w:cs="Tahoma"/>
      <w:sz w:val="16"/>
      <w:szCs w:val="16"/>
    </w:rPr>
  </w:style>
  <w:style w:type="character" w:styleId="Strong">
    <w:name w:val="Strong"/>
    <w:basedOn w:val="DefaultParagraphFont"/>
    <w:uiPriority w:val="22"/>
    <w:qFormat/>
    <w:rsid w:val="007B5574"/>
    <w:rPr>
      <w:b/>
      <w:bCs/>
    </w:rPr>
  </w:style>
  <w:style w:type="table" w:styleId="GridTable2-Accent4">
    <w:name w:val="Grid Table 2 Accent 4"/>
    <w:basedOn w:val="TableNormal"/>
    <w:uiPriority w:val="47"/>
    <w:rsid w:val="007B5574"/>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Footer">
    <w:name w:val="footer"/>
    <w:basedOn w:val="Normal"/>
    <w:link w:val="FooterChar"/>
    <w:uiPriority w:val="99"/>
    <w:unhideWhenUsed/>
    <w:rsid w:val="0086254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86254E"/>
    <w:rPr>
      <w:rFonts w:ascii="Times New Roman" w:hAnsi="Times New Roman" w:cs="Times New Roman"/>
      <w:sz w:val="24"/>
      <w:szCs w:val="24"/>
    </w:rPr>
  </w:style>
  <w:style w:type="character" w:customStyle="1" w:styleId="mord">
    <w:name w:val="mord"/>
    <w:basedOn w:val="DefaultParagraphFont"/>
    <w:rsid w:val="00D44F7B"/>
  </w:style>
  <w:style w:type="character" w:customStyle="1" w:styleId="mrel">
    <w:name w:val="mrel"/>
    <w:basedOn w:val="DefaultParagraphFont"/>
    <w:rsid w:val="00D44F7B"/>
  </w:style>
  <w:style w:type="character" w:customStyle="1" w:styleId="mbin">
    <w:name w:val="mbin"/>
    <w:basedOn w:val="DefaultParagraphFont"/>
    <w:rsid w:val="00D44F7B"/>
  </w:style>
  <w:style w:type="character" w:customStyle="1" w:styleId="vlist-s">
    <w:name w:val="vlist-s"/>
    <w:basedOn w:val="DefaultParagraphFont"/>
    <w:rsid w:val="00D44F7B"/>
  </w:style>
  <w:style w:type="character" w:customStyle="1" w:styleId="katex-mathml">
    <w:name w:val="katex-mathml"/>
    <w:basedOn w:val="DefaultParagraphFont"/>
    <w:rsid w:val="00D44F7B"/>
  </w:style>
  <w:style w:type="character" w:customStyle="1" w:styleId="mpunct">
    <w:name w:val="mpunct"/>
    <w:basedOn w:val="DefaultParagraphFont"/>
    <w:rsid w:val="00D44F7B"/>
  </w:style>
  <w:style w:type="table" w:styleId="PlainTable4">
    <w:name w:val="Plain Table 4"/>
    <w:basedOn w:val="TableNormal"/>
    <w:uiPriority w:val="44"/>
    <w:rsid w:val="00D44F7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1">
    <w:name w:val="Grid Table 2 Accent 1"/>
    <w:basedOn w:val="TableNormal"/>
    <w:uiPriority w:val="47"/>
    <w:rsid w:val="001F5AFD"/>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overflow-hidden">
    <w:name w:val="overflow-hidden"/>
    <w:basedOn w:val="DefaultParagraphFont"/>
    <w:rsid w:val="00D04E6D"/>
  </w:style>
  <w:style w:type="table" w:styleId="GridTable3-Accent1">
    <w:name w:val="Grid Table 3 Accent 1"/>
    <w:basedOn w:val="TableNormal"/>
    <w:uiPriority w:val="48"/>
    <w:rsid w:val="00D04E6D"/>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paragraph" w:styleId="Caption">
    <w:name w:val="caption"/>
    <w:basedOn w:val="Normal"/>
    <w:next w:val="Normal"/>
    <w:uiPriority w:val="35"/>
    <w:unhideWhenUsed/>
    <w:qFormat/>
    <w:rsid w:val="00A16F7F"/>
    <w:pPr>
      <w:spacing w:before="0" w:after="200" w:line="240" w:lineRule="auto"/>
    </w:pPr>
    <w:rPr>
      <w:i/>
      <w:iCs/>
      <w:color w:val="44546A" w:themeColor="text2"/>
      <w:sz w:val="18"/>
      <w:szCs w:val="18"/>
    </w:rPr>
  </w:style>
  <w:style w:type="paragraph" w:styleId="NoSpacing">
    <w:name w:val="No Spacing"/>
    <w:uiPriority w:val="1"/>
    <w:qFormat/>
    <w:rsid w:val="00AE5895"/>
    <w:pPr>
      <w:spacing w:after="0" w:line="240" w:lineRule="auto"/>
      <w:jc w:val="both"/>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704970">
      <w:bodyDiv w:val="1"/>
      <w:marLeft w:val="0"/>
      <w:marRight w:val="0"/>
      <w:marTop w:val="0"/>
      <w:marBottom w:val="0"/>
      <w:divBdr>
        <w:top w:val="none" w:sz="0" w:space="0" w:color="auto"/>
        <w:left w:val="none" w:sz="0" w:space="0" w:color="auto"/>
        <w:bottom w:val="none" w:sz="0" w:space="0" w:color="auto"/>
        <w:right w:val="none" w:sz="0" w:space="0" w:color="auto"/>
      </w:divBdr>
    </w:div>
    <w:div w:id="623119109">
      <w:bodyDiv w:val="1"/>
      <w:marLeft w:val="0"/>
      <w:marRight w:val="0"/>
      <w:marTop w:val="0"/>
      <w:marBottom w:val="0"/>
      <w:divBdr>
        <w:top w:val="none" w:sz="0" w:space="0" w:color="auto"/>
        <w:left w:val="none" w:sz="0" w:space="0" w:color="auto"/>
        <w:bottom w:val="none" w:sz="0" w:space="0" w:color="auto"/>
        <w:right w:val="none" w:sz="0" w:space="0" w:color="auto"/>
      </w:divBdr>
    </w:div>
    <w:div w:id="881555111">
      <w:bodyDiv w:val="1"/>
      <w:marLeft w:val="0"/>
      <w:marRight w:val="0"/>
      <w:marTop w:val="0"/>
      <w:marBottom w:val="0"/>
      <w:divBdr>
        <w:top w:val="none" w:sz="0" w:space="0" w:color="auto"/>
        <w:left w:val="none" w:sz="0" w:space="0" w:color="auto"/>
        <w:bottom w:val="none" w:sz="0" w:space="0" w:color="auto"/>
        <w:right w:val="none" w:sz="0" w:space="0" w:color="auto"/>
      </w:divBdr>
    </w:div>
    <w:div w:id="977222190">
      <w:bodyDiv w:val="1"/>
      <w:marLeft w:val="0"/>
      <w:marRight w:val="0"/>
      <w:marTop w:val="0"/>
      <w:marBottom w:val="0"/>
      <w:divBdr>
        <w:top w:val="none" w:sz="0" w:space="0" w:color="auto"/>
        <w:left w:val="none" w:sz="0" w:space="0" w:color="auto"/>
        <w:bottom w:val="none" w:sz="0" w:space="0" w:color="auto"/>
        <w:right w:val="none" w:sz="0" w:space="0" w:color="auto"/>
      </w:divBdr>
    </w:div>
    <w:div w:id="1043168838">
      <w:bodyDiv w:val="1"/>
      <w:marLeft w:val="0"/>
      <w:marRight w:val="0"/>
      <w:marTop w:val="0"/>
      <w:marBottom w:val="0"/>
      <w:divBdr>
        <w:top w:val="none" w:sz="0" w:space="0" w:color="auto"/>
        <w:left w:val="none" w:sz="0" w:space="0" w:color="auto"/>
        <w:bottom w:val="none" w:sz="0" w:space="0" w:color="auto"/>
        <w:right w:val="none" w:sz="0" w:space="0" w:color="auto"/>
      </w:divBdr>
      <w:divsChild>
        <w:div w:id="728383781">
          <w:marLeft w:val="0"/>
          <w:marRight w:val="0"/>
          <w:marTop w:val="0"/>
          <w:marBottom w:val="0"/>
          <w:divBdr>
            <w:top w:val="none" w:sz="0" w:space="0" w:color="auto"/>
            <w:left w:val="none" w:sz="0" w:space="0" w:color="auto"/>
            <w:bottom w:val="none" w:sz="0" w:space="0" w:color="auto"/>
            <w:right w:val="none" w:sz="0" w:space="0" w:color="auto"/>
          </w:divBdr>
          <w:divsChild>
            <w:div w:id="526993247">
              <w:marLeft w:val="0"/>
              <w:marRight w:val="0"/>
              <w:marTop w:val="0"/>
              <w:marBottom w:val="0"/>
              <w:divBdr>
                <w:top w:val="none" w:sz="0" w:space="0" w:color="auto"/>
                <w:left w:val="none" w:sz="0" w:space="0" w:color="auto"/>
                <w:bottom w:val="none" w:sz="0" w:space="0" w:color="auto"/>
                <w:right w:val="none" w:sz="0" w:space="0" w:color="auto"/>
              </w:divBdr>
              <w:divsChild>
                <w:div w:id="221454736">
                  <w:marLeft w:val="0"/>
                  <w:marRight w:val="0"/>
                  <w:marTop w:val="0"/>
                  <w:marBottom w:val="0"/>
                  <w:divBdr>
                    <w:top w:val="none" w:sz="0" w:space="0" w:color="auto"/>
                    <w:left w:val="none" w:sz="0" w:space="0" w:color="auto"/>
                    <w:bottom w:val="none" w:sz="0" w:space="0" w:color="auto"/>
                    <w:right w:val="none" w:sz="0" w:space="0" w:color="auto"/>
                  </w:divBdr>
                  <w:divsChild>
                    <w:div w:id="69921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039862">
          <w:marLeft w:val="0"/>
          <w:marRight w:val="0"/>
          <w:marTop w:val="0"/>
          <w:marBottom w:val="0"/>
          <w:divBdr>
            <w:top w:val="none" w:sz="0" w:space="0" w:color="auto"/>
            <w:left w:val="none" w:sz="0" w:space="0" w:color="auto"/>
            <w:bottom w:val="none" w:sz="0" w:space="0" w:color="auto"/>
            <w:right w:val="none" w:sz="0" w:space="0" w:color="auto"/>
          </w:divBdr>
          <w:divsChild>
            <w:div w:id="876504369">
              <w:marLeft w:val="0"/>
              <w:marRight w:val="0"/>
              <w:marTop w:val="0"/>
              <w:marBottom w:val="0"/>
              <w:divBdr>
                <w:top w:val="none" w:sz="0" w:space="0" w:color="auto"/>
                <w:left w:val="none" w:sz="0" w:space="0" w:color="auto"/>
                <w:bottom w:val="none" w:sz="0" w:space="0" w:color="auto"/>
                <w:right w:val="none" w:sz="0" w:space="0" w:color="auto"/>
              </w:divBdr>
              <w:divsChild>
                <w:div w:id="433477629">
                  <w:marLeft w:val="0"/>
                  <w:marRight w:val="0"/>
                  <w:marTop w:val="0"/>
                  <w:marBottom w:val="0"/>
                  <w:divBdr>
                    <w:top w:val="none" w:sz="0" w:space="0" w:color="auto"/>
                    <w:left w:val="none" w:sz="0" w:space="0" w:color="auto"/>
                    <w:bottom w:val="none" w:sz="0" w:space="0" w:color="auto"/>
                    <w:right w:val="none" w:sz="0" w:space="0" w:color="auto"/>
                  </w:divBdr>
                  <w:divsChild>
                    <w:div w:id="1200826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9987566">
      <w:bodyDiv w:val="1"/>
      <w:marLeft w:val="0"/>
      <w:marRight w:val="0"/>
      <w:marTop w:val="0"/>
      <w:marBottom w:val="0"/>
      <w:divBdr>
        <w:top w:val="none" w:sz="0" w:space="0" w:color="auto"/>
        <w:left w:val="none" w:sz="0" w:space="0" w:color="auto"/>
        <w:bottom w:val="none" w:sz="0" w:space="0" w:color="auto"/>
        <w:right w:val="none" w:sz="0" w:space="0" w:color="auto"/>
      </w:divBdr>
    </w:div>
    <w:div w:id="1424840047">
      <w:bodyDiv w:val="1"/>
      <w:marLeft w:val="0"/>
      <w:marRight w:val="0"/>
      <w:marTop w:val="0"/>
      <w:marBottom w:val="0"/>
      <w:divBdr>
        <w:top w:val="none" w:sz="0" w:space="0" w:color="auto"/>
        <w:left w:val="none" w:sz="0" w:space="0" w:color="auto"/>
        <w:bottom w:val="none" w:sz="0" w:space="0" w:color="auto"/>
        <w:right w:val="none" w:sz="0" w:space="0" w:color="auto"/>
      </w:divBdr>
    </w:div>
    <w:div w:id="1599681562">
      <w:bodyDiv w:val="1"/>
      <w:marLeft w:val="0"/>
      <w:marRight w:val="0"/>
      <w:marTop w:val="0"/>
      <w:marBottom w:val="0"/>
      <w:divBdr>
        <w:top w:val="none" w:sz="0" w:space="0" w:color="auto"/>
        <w:left w:val="none" w:sz="0" w:space="0" w:color="auto"/>
        <w:bottom w:val="none" w:sz="0" w:space="0" w:color="auto"/>
        <w:right w:val="none" w:sz="0" w:space="0" w:color="auto"/>
      </w:divBdr>
    </w:div>
    <w:div w:id="1934580836">
      <w:bodyDiv w:val="1"/>
      <w:marLeft w:val="0"/>
      <w:marRight w:val="0"/>
      <w:marTop w:val="0"/>
      <w:marBottom w:val="0"/>
      <w:divBdr>
        <w:top w:val="none" w:sz="0" w:space="0" w:color="auto"/>
        <w:left w:val="none" w:sz="0" w:space="0" w:color="auto"/>
        <w:bottom w:val="none" w:sz="0" w:space="0" w:color="auto"/>
        <w:right w:val="none" w:sz="0" w:space="0" w:color="auto"/>
      </w:divBdr>
    </w:div>
    <w:div w:id="2053722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erve360.marriott.com/wp-content/uploads/2022/09/Marriott-2022-CDP-Water-Security.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hg.com/content/gb/en/support/green-engag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hg.com/content/gb/en/support/green-engage" TargetMode="External"/><Relationship Id="rId5" Type="http://schemas.openxmlformats.org/officeDocument/2006/relationships/webSettings" Target="webSettings.xml"/><Relationship Id="rId15" Type="http://schemas.openxmlformats.org/officeDocument/2006/relationships/hyperlink" Target="https://www.thesavoylondon.com/" TargetMode="External"/><Relationship Id="rId10" Type="http://schemas.openxmlformats.org/officeDocument/2006/relationships/hyperlink" Target="https://esg.hilton.com/environmen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tatista.com/statistics/1340780/travelers-choosing-ecofriendly-hotel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BCDD4E-AF1A-4C87-AC53-B454EA795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3402</TotalTime>
  <Pages>11</Pages>
  <Words>3035</Words>
  <Characters>17306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dc:creator>
  <cp:keywords/>
  <dc:description/>
  <cp:lastModifiedBy>antonela costiuc</cp:lastModifiedBy>
  <cp:revision>4</cp:revision>
  <dcterms:created xsi:type="dcterms:W3CDTF">2024-10-28T15:13:00Z</dcterms:created>
  <dcterms:modified xsi:type="dcterms:W3CDTF">2024-11-13T12:18:00Z</dcterms:modified>
</cp:coreProperties>
</file>