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FDBE6" w14:textId="77777777" w:rsidR="005135A4" w:rsidRPr="00B822D3" w:rsidRDefault="00B822D3" w:rsidP="00B822D3">
      <w:pPr>
        <w:jc w:val="center"/>
        <w:rPr>
          <w:u w:val="single"/>
        </w:rPr>
      </w:pPr>
      <w:bookmarkStart w:id="0" w:name="_Hlk24676172"/>
      <w:r w:rsidRPr="00B822D3">
        <w:rPr>
          <w:u w:val="single"/>
        </w:rPr>
        <w:t>What important political and</w:t>
      </w:r>
      <w:r w:rsidR="0084021C">
        <w:rPr>
          <w:u w:val="single"/>
        </w:rPr>
        <w:t>/or</w:t>
      </w:r>
      <w:r w:rsidRPr="00B822D3">
        <w:rPr>
          <w:u w:val="single"/>
        </w:rPr>
        <w:t xml:space="preserve"> social transformations were brought about by the French Revolution, and what was the cultural impact of these transformations?</w:t>
      </w:r>
    </w:p>
    <w:bookmarkEnd w:id="0"/>
    <w:p w14:paraId="781C8C8A" w14:textId="32A3C149" w:rsidR="002879F6" w:rsidRDefault="0063680D" w:rsidP="00B822D3">
      <w:pPr>
        <w:jc w:val="both"/>
      </w:pPr>
      <w:r>
        <w:t xml:space="preserve">The French </w:t>
      </w:r>
      <w:r w:rsidR="00744D01">
        <w:t>R</w:t>
      </w:r>
      <w:r>
        <w:t>evolution began on the 5</w:t>
      </w:r>
      <w:r w:rsidRPr="0063680D">
        <w:rPr>
          <w:vertAlign w:val="superscript"/>
        </w:rPr>
        <w:t>th</w:t>
      </w:r>
      <w:r>
        <w:t xml:space="preserve"> of May </w:t>
      </w:r>
      <w:r w:rsidR="002879F6">
        <w:t xml:space="preserve">1789 </w:t>
      </w:r>
      <w:r w:rsidR="00BE74C8">
        <w:t>and lasted till</w:t>
      </w:r>
      <w:r w:rsidR="002879F6">
        <w:t xml:space="preserve"> 9</w:t>
      </w:r>
      <w:r w:rsidR="002879F6" w:rsidRPr="002879F6">
        <w:rPr>
          <w:vertAlign w:val="superscript"/>
        </w:rPr>
        <w:t>th</w:t>
      </w:r>
      <w:r w:rsidR="002879F6">
        <w:t xml:space="preserve"> of November 1799. It is said that on the 5</w:t>
      </w:r>
      <w:r w:rsidR="002879F6" w:rsidRPr="002879F6">
        <w:rPr>
          <w:vertAlign w:val="superscript"/>
        </w:rPr>
        <w:t>th</w:t>
      </w:r>
      <w:r w:rsidR="002879F6">
        <w:t xml:space="preserve"> of May, it was the meeting of the Estates General, was the beginning </w:t>
      </w:r>
      <w:r w:rsidR="00BE74C8">
        <w:t>of</w:t>
      </w:r>
      <w:r w:rsidR="002879F6">
        <w:t xml:space="preserve"> the </w:t>
      </w:r>
      <w:r w:rsidR="00744D01">
        <w:t>R</w:t>
      </w:r>
      <w:r w:rsidR="002879F6">
        <w:t xml:space="preserve">evolution. </w:t>
      </w:r>
      <w:r w:rsidR="00AB46BD">
        <w:rPr>
          <w:rStyle w:val="FootnoteReference"/>
        </w:rPr>
        <w:footnoteReference w:id="1"/>
      </w:r>
      <w:r w:rsidR="00AB46BD">
        <w:t xml:space="preserve"> </w:t>
      </w:r>
      <w:r w:rsidR="002879F6">
        <w:t>On the 9</w:t>
      </w:r>
      <w:r w:rsidR="002879F6" w:rsidRPr="002879F6">
        <w:rPr>
          <w:vertAlign w:val="superscript"/>
        </w:rPr>
        <w:t>th</w:t>
      </w:r>
      <w:r w:rsidR="002879F6">
        <w:t xml:space="preserve"> of November 1799, Napoleon came into power which is said to be the end of the French </w:t>
      </w:r>
      <w:r w:rsidR="00744D01">
        <w:t>R</w:t>
      </w:r>
      <w:r w:rsidR="002879F6">
        <w:t>evolution.</w:t>
      </w:r>
      <w:r w:rsidR="00AB46BD">
        <w:rPr>
          <w:rStyle w:val="FootnoteReference"/>
        </w:rPr>
        <w:footnoteReference w:id="2"/>
      </w:r>
      <w:r w:rsidR="002879F6">
        <w:t xml:space="preserve"> The French </w:t>
      </w:r>
      <w:r w:rsidR="00744D01">
        <w:t>R</w:t>
      </w:r>
      <w:r w:rsidR="002879F6">
        <w:t xml:space="preserve">evolution was a big social and political uprising by the </w:t>
      </w:r>
      <w:r w:rsidR="00092729">
        <w:t>French</w:t>
      </w:r>
      <w:r w:rsidR="002879F6">
        <w:t xml:space="preserve"> citizens using both violent, political and social ways to get </w:t>
      </w:r>
      <w:r w:rsidR="00092729">
        <w:t>their</w:t>
      </w:r>
      <w:r w:rsidR="002879F6">
        <w:t xml:space="preserve"> views heard.</w:t>
      </w:r>
      <w:r w:rsidR="00092729">
        <w:t xml:space="preserve"> The French </w:t>
      </w:r>
      <w:r w:rsidR="00744D01">
        <w:t>R</w:t>
      </w:r>
      <w:r w:rsidR="00092729">
        <w:t xml:space="preserve">evolution had some major events that took place which happened at the start and throughout the revolution. Such events were </w:t>
      </w:r>
      <w:r w:rsidR="003B79B5" w:rsidRPr="003B79B5">
        <w:t>the petition of Women of the Third Estate to the King on 1 January 1789</w:t>
      </w:r>
      <w:r w:rsidR="003B79B5">
        <w:t xml:space="preserve">, </w:t>
      </w:r>
      <w:bookmarkStart w:id="1" w:name="_GoBack"/>
      <w:bookmarkEnd w:id="1"/>
      <w:r w:rsidR="00855568" w:rsidRPr="00855568">
        <w:t>the Declaration of the Rights of Man and Citizen on 26th August 1789</w:t>
      </w:r>
      <w:r w:rsidR="00BE74C8">
        <w:t>.</w:t>
      </w:r>
      <w:r w:rsidR="00C440A3">
        <w:t xml:space="preserve"> The destruction of the </w:t>
      </w:r>
      <w:r w:rsidR="00CF557B">
        <w:t>Feudal</w:t>
      </w:r>
      <w:r w:rsidR="00C440A3">
        <w:t xml:space="preserve"> Aristocracy on</w:t>
      </w:r>
      <w:r w:rsidR="00CF557B">
        <w:t xml:space="preserve"> </w:t>
      </w:r>
      <w:r w:rsidR="00C440A3" w:rsidRPr="00C440A3">
        <w:t>15 March 1790</w:t>
      </w:r>
      <w:r w:rsidR="006406BC">
        <w:t xml:space="preserve">, The declaration of the Rights of Women in September 1791, </w:t>
      </w:r>
      <w:r w:rsidR="00C440A3">
        <w:t>and</w:t>
      </w:r>
      <w:r w:rsidR="0031548E">
        <w:t xml:space="preserve"> the Reign of Terror on September 5</w:t>
      </w:r>
      <w:r w:rsidR="0031548E" w:rsidRPr="0031548E">
        <w:rPr>
          <w:vertAlign w:val="superscript"/>
        </w:rPr>
        <w:t>th</w:t>
      </w:r>
      <w:r w:rsidR="0031548E">
        <w:t xml:space="preserve"> 1793 to July 28</w:t>
      </w:r>
      <w:r w:rsidR="0031548E" w:rsidRPr="0031548E">
        <w:rPr>
          <w:vertAlign w:val="superscript"/>
        </w:rPr>
        <w:t>th</w:t>
      </w:r>
      <w:r w:rsidR="0031548E">
        <w:t xml:space="preserve"> 1794</w:t>
      </w:r>
      <w:r w:rsidR="00092729">
        <w:t xml:space="preserve">. The main events that happened in the French </w:t>
      </w:r>
      <w:r w:rsidR="00744D01">
        <w:t>R</w:t>
      </w:r>
      <w:r w:rsidR="00092729">
        <w:t xml:space="preserve">evolution took place in Paris, Versailles </w:t>
      </w:r>
      <w:r w:rsidR="0031548E">
        <w:t xml:space="preserve">and the </w:t>
      </w:r>
      <w:r w:rsidR="00092729">
        <w:t xml:space="preserve">Bastille. After the </w:t>
      </w:r>
      <w:r w:rsidR="00744D01">
        <w:t>Revolution happened</w:t>
      </w:r>
      <w:r w:rsidR="00AB46BD">
        <w:t>,</w:t>
      </w:r>
      <w:r w:rsidR="00092729">
        <w:t xml:space="preserve"> it completely changed the social and </w:t>
      </w:r>
      <w:r w:rsidR="00744D01">
        <w:t>political</w:t>
      </w:r>
      <w:r w:rsidR="00092729">
        <w:t xml:space="preserve"> structure of France. </w:t>
      </w:r>
      <w:r w:rsidR="00744D01">
        <w:t>I</w:t>
      </w:r>
      <w:r w:rsidR="00092729">
        <w:t xml:space="preserve">t had ended the </w:t>
      </w:r>
      <w:r w:rsidR="00744D01">
        <w:t>French</w:t>
      </w:r>
      <w:r w:rsidR="00092729">
        <w:t xml:space="preserve"> mo</w:t>
      </w:r>
      <w:r w:rsidR="00744D01">
        <w:t>narchy, took political power away from the catholic churches a</w:t>
      </w:r>
      <w:r w:rsidR="00D677F9">
        <w:t xml:space="preserve">s well as putting an </w:t>
      </w:r>
      <w:r w:rsidR="00744D01">
        <w:t xml:space="preserve">end to feudalism. </w:t>
      </w:r>
      <w:r w:rsidR="00AB46BD">
        <w:t xml:space="preserve">This essay will argue the </w:t>
      </w:r>
      <w:r w:rsidR="00433639">
        <w:t>main topics on how it changed socially and politically</w:t>
      </w:r>
      <w:r w:rsidR="00AB46BD">
        <w:t xml:space="preserve"> and how these transformations impacted culturally</w:t>
      </w:r>
      <w:r w:rsidR="00970FB5">
        <w:t xml:space="preserve"> to the nation overall.</w:t>
      </w:r>
    </w:p>
    <w:p w14:paraId="18A41AC1" w14:textId="62DC6D7D" w:rsidR="00CF557B" w:rsidRDefault="00CF557B" w:rsidP="00B822D3">
      <w:pPr>
        <w:jc w:val="both"/>
      </w:pPr>
      <w:r>
        <w:t>One of the big changes for women politically during the French revolution</w:t>
      </w:r>
      <w:r w:rsidR="00BE74C8">
        <w:t>,</w:t>
      </w:r>
      <w:r>
        <w:t xml:space="preserve"> was the Petition of Women of the Third Estate to the </w:t>
      </w:r>
      <w:r w:rsidR="0055480F">
        <w:t>K</w:t>
      </w:r>
      <w:r>
        <w:t xml:space="preserve">ing on </w:t>
      </w:r>
      <w:r w:rsidR="0054519E" w:rsidRPr="0054519E">
        <w:t>January 1, 17</w:t>
      </w:r>
      <w:r>
        <w:t>89</w:t>
      </w:r>
      <w:r w:rsidR="0054519E" w:rsidRPr="0054519E">
        <w:t>. This was created by working women. Not much is commentated on when women would gather for this information or if they had created meetings for this. But some women did indeed write down how they felt. The Petition of Women to the Third Estate to the King, as stated above</w:t>
      </w:r>
      <w:r w:rsidR="00BE74C8">
        <w:t>, was</w:t>
      </w:r>
      <w:r w:rsidR="0054519E" w:rsidRPr="0054519E">
        <w:t xml:space="preserve"> working women </w:t>
      </w:r>
      <w:r w:rsidR="00BE74C8">
        <w:t>writing</w:t>
      </w:r>
      <w:r w:rsidR="0054519E" w:rsidRPr="0054519E">
        <w:t xml:space="preserve"> directly to the King himself in a respectful way</w:t>
      </w:r>
      <w:r w:rsidR="00BE74C8">
        <w:t>. T</w:t>
      </w:r>
      <w:r w:rsidR="0054519E" w:rsidRPr="0054519E">
        <w:t>he women did not want to take away or overthrow the men’s own authority, all they wanted was enlightenment and education to make them better at being mothers, wives and workers.</w:t>
      </w:r>
      <w:r w:rsidR="0054519E">
        <w:rPr>
          <w:rStyle w:val="FootnoteReference"/>
        </w:rPr>
        <w:footnoteReference w:id="3"/>
      </w:r>
      <w:r>
        <w:t xml:space="preserve"> In th</w:t>
      </w:r>
      <w:r w:rsidR="006406BC">
        <w:t xml:space="preserve">e </w:t>
      </w:r>
      <w:r>
        <w:t>petition</w:t>
      </w:r>
      <w:r w:rsidR="00BE74C8">
        <w:t xml:space="preserve">, </w:t>
      </w:r>
      <w:r>
        <w:t xml:space="preserve">they wrote to the King, </w:t>
      </w:r>
      <w:r w:rsidR="006406BC">
        <w:t>they comment on how the</w:t>
      </w:r>
      <w:r w:rsidR="00BE74C8">
        <w:t>ir</w:t>
      </w:r>
      <w:r w:rsidR="006406BC">
        <w:t xml:space="preserve"> education needs to be improved. The women also write how when they were</w:t>
      </w:r>
      <w:r w:rsidR="00BE74C8">
        <w:t xml:space="preserve"> viewed</w:t>
      </w:r>
      <w:r w:rsidR="006406BC">
        <w:t xml:space="preserve"> in the system</w:t>
      </w:r>
      <w:r w:rsidR="00BE74C8">
        <w:t>. T</w:t>
      </w:r>
      <w:r w:rsidR="006406BC">
        <w:t xml:space="preserve">heir education was very neglected and teachers did not know </w:t>
      </w:r>
      <w:r w:rsidR="00BE74C8">
        <w:t>the subjects they were teaching, e.g. Latin</w:t>
      </w:r>
      <w:r w:rsidR="006406BC">
        <w:t>.</w:t>
      </w:r>
      <w:r w:rsidR="006406BC">
        <w:rPr>
          <w:rStyle w:val="FootnoteReference"/>
        </w:rPr>
        <w:footnoteReference w:id="4"/>
      </w:r>
      <w:r w:rsidR="006406BC">
        <w:t xml:space="preserve"> Again at the end of the letter, they state to the king that all they are after is roles to be given to them so that they can be safe and that they are not trying to overrule the men.</w:t>
      </w:r>
    </w:p>
    <w:p w14:paraId="300A8856" w14:textId="31FBAE4E" w:rsidR="00ED31CC" w:rsidRDefault="00970FB5" w:rsidP="00B822D3">
      <w:pPr>
        <w:jc w:val="both"/>
      </w:pPr>
      <w:r>
        <w:t>One vast change</w:t>
      </w:r>
      <w:r w:rsidR="00ED31CC" w:rsidRPr="00ED31CC">
        <w:t xml:space="preserve"> to the political structure during the French revolution was the National Assembly</w:t>
      </w:r>
      <w:r>
        <w:t xml:space="preserve">. This is </w:t>
      </w:r>
      <w:r w:rsidR="00ED31CC" w:rsidRPr="00ED31CC">
        <w:t xml:space="preserve">when they constructed the Declaration of the Rights of Man and Citizen on the 26th August 1789. This had a huge impact within the population in France. Specific representatives of the people in France </w:t>
      </w:r>
      <w:r w:rsidR="00AA44D3">
        <w:t xml:space="preserve">originated </w:t>
      </w:r>
      <w:r w:rsidR="00ED31CC" w:rsidRPr="00ED31CC">
        <w:t>the National Assembly</w:t>
      </w:r>
      <w:r w:rsidR="00AA44D3">
        <w:t>. T</w:t>
      </w:r>
      <w:r w:rsidR="00ED31CC" w:rsidRPr="00ED31CC">
        <w:t xml:space="preserve">hey believed that due to the neglect or ignorance of the rights of man </w:t>
      </w:r>
      <w:r w:rsidR="00AA44D3">
        <w:t xml:space="preserve">was </w:t>
      </w:r>
      <w:r w:rsidR="00ED31CC" w:rsidRPr="00ED31CC">
        <w:t xml:space="preserve">the reason why the government suffered such misfortune and corruption.  This being said, together, the representatives for France chose to set a declaration to remind French citizens of their duties and rights by being present constantly to all members. One of the declarations made was ‘Men are born and remain free and equal in rights. Social distinctions may be based only on </w:t>
      </w:r>
      <w:r w:rsidR="00ED31CC" w:rsidRPr="00ED31CC">
        <w:lastRenderedPageBreak/>
        <w:t>utility.’</w:t>
      </w:r>
      <w:r w:rsidR="00ED31CC">
        <w:rPr>
          <w:rStyle w:val="FootnoteReference"/>
        </w:rPr>
        <w:footnoteReference w:id="5"/>
      </w:r>
      <w:r w:rsidR="00ED31CC" w:rsidRPr="00ED31CC">
        <w:t xml:space="preserve"> This is showing to the people of France that they are free and equal but at the same time may be contradicted because of their social classes</w:t>
      </w:r>
      <w:r>
        <w:t xml:space="preserve"> making some of these rights perhaps not possible.</w:t>
      </w:r>
    </w:p>
    <w:p w14:paraId="5C43CBBF" w14:textId="3C468232" w:rsidR="00DB4502" w:rsidRPr="009D17CA" w:rsidRDefault="009D17CA" w:rsidP="00B822D3">
      <w:pPr>
        <w:jc w:val="both"/>
      </w:pPr>
      <w:r>
        <w:t xml:space="preserve">Politically, during and after the French revolution, </w:t>
      </w:r>
      <w:r w:rsidR="00280A99">
        <w:t>the government</w:t>
      </w:r>
      <w:r>
        <w:t xml:space="preserve"> </w:t>
      </w:r>
      <w:r w:rsidR="00AA44D3">
        <w:t>experienced</w:t>
      </w:r>
      <w:r>
        <w:t xml:space="preserve"> mass changes. One of the major pol</w:t>
      </w:r>
      <w:r w:rsidR="00280A99">
        <w:t>iti</w:t>
      </w:r>
      <w:r>
        <w:t>cal moves was the destruction of the Feudal Aristocracy.</w:t>
      </w:r>
      <w:r w:rsidR="00280A99">
        <w:t xml:space="preserve">  This was done by the abolition of the feudal system that was in place within France at the time. </w:t>
      </w:r>
      <w:r w:rsidR="00B9272C">
        <w:t>The start of this abolishment of the feudal system in France was piloted by the Constituent assembly as well as the bourgeoisie’s interest in a capitalist transformation of the economy of France</w:t>
      </w:r>
      <w:r w:rsidR="00AA44D3">
        <w:t>,</w:t>
      </w:r>
      <w:r w:rsidR="00B9272C">
        <w:t xml:space="preserve"> but also specifically the agricultural interest within France as well.</w:t>
      </w:r>
      <w:r w:rsidR="00B9272C">
        <w:rPr>
          <w:rStyle w:val="FootnoteReference"/>
        </w:rPr>
        <w:footnoteReference w:id="6"/>
      </w:r>
      <w:r w:rsidR="00B9272C">
        <w:t xml:space="preserve"> </w:t>
      </w:r>
      <w:r w:rsidR="004B0A95">
        <w:t xml:space="preserve"> In order for the transformations to the economy and the agriculture of France to change</w:t>
      </w:r>
      <w:r w:rsidR="00F22F0C">
        <w:t>,</w:t>
      </w:r>
      <w:r w:rsidR="004B0A95">
        <w:t xml:space="preserve"> there was one specific thing that needed to change, that being the laborers of the land which were required for the agriculture and the economy to be freemen.</w:t>
      </w:r>
      <w:r w:rsidR="004B0A95">
        <w:rPr>
          <w:rStyle w:val="FootnoteReference"/>
        </w:rPr>
        <w:footnoteReference w:id="7"/>
      </w:r>
      <w:r w:rsidR="004B0A95">
        <w:t xml:space="preserve"> For this to be realised it required the abolition of serfdom within France</w:t>
      </w:r>
      <w:r w:rsidR="00AA44D3">
        <w:t>. I</w:t>
      </w:r>
      <w:r w:rsidR="00BF576D">
        <w:t>t also required the freedom for production of equipment and crops</w:t>
      </w:r>
      <w:r w:rsidR="00AA44D3">
        <w:t>,</w:t>
      </w:r>
      <w:r w:rsidR="00BF576D">
        <w:t xml:space="preserve"> and thus the destruction of the seigneurial monopolies</w:t>
      </w:r>
      <w:r w:rsidR="00AA44D3">
        <w:t>. I</w:t>
      </w:r>
      <w:r w:rsidR="00BF576D">
        <w:t>t required the at will disposal of property so that the land could be used for other means</w:t>
      </w:r>
      <w:r w:rsidR="00AA44D3">
        <w:t>. I</w:t>
      </w:r>
      <w:r w:rsidR="00BF576D">
        <w:t>t</w:t>
      </w:r>
      <w:r w:rsidR="00AA44D3">
        <w:t xml:space="preserve"> also</w:t>
      </w:r>
      <w:r w:rsidR="00BF576D">
        <w:t xml:space="preserve"> required the formation a unified and national market and for that the internal tariffs and tolls within France had to be abolished also. When it came to the actual abolition of the feudal system the nobility of which a large portion gained a lot of their finances from the in situ feudal system objected to the abolishment as it would mean that they would lose that financial aspect, unless there was significant financial compensation for the abolishment of the feudal system.</w:t>
      </w:r>
      <w:r w:rsidR="00BF576D">
        <w:rPr>
          <w:rStyle w:val="FootnoteReference"/>
        </w:rPr>
        <w:footnoteReference w:id="8"/>
      </w:r>
      <w:r w:rsidR="00BF576D">
        <w:t xml:space="preserve"> </w:t>
      </w:r>
      <w:r w:rsidR="00B56F39">
        <w:t xml:space="preserve">These compensations were granted and finally were decreed on the </w:t>
      </w:r>
      <w:bookmarkStart w:id="2" w:name="_Hlk24671475"/>
      <w:r w:rsidR="00B56F39">
        <w:t xml:space="preserve">15 </w:t>
      </w:r>
      <w:r w:rsidR="00C440A3">
        <w:t>M</w:t>
      </w:r>
      <w:r w:rsidR="00B56F39">
        <w:t>arch 1790</w:t>
      </w:r>
      <w:bookmarkEnd w:id="2"/>
      <w:r w:rsidR="00B56F39">
        <w:t>.</w:t>
      </w:r>
      <w:r w:rsidR="00B56F39">
        <w:rPr>
          <w:rStyle w:val="FootnoteReference"/>
        </w:rPr>
        <w:footnoteReference w:id="9"/>
      </w:r>
      <w:r w:rsidR="00B56F39">
        <w:t xml:space="preserve"> Whilst the abolition went through, it appeared to only be superficial at most. This was due to the superficial sacrifices of the aristocracy as well as how much of an illusion the benefits to the bourgeoisie and the peasants were.</w:t>
      </w:r>
    </w:p>
    <w:p w14:paraId="13A2E685" w14:textId="174FD766" w:rsidR="00841DD1" w:rsidRDefault="00841DD1" w:rsidP="00200125">
      <w:pPr>
        <w:jc w:val="both"/>
      </w:pPr>
      <w:r w:rsidRPr="00841DD1">
        <w:t>Olympe de Gouges was originally born ‘Marie Gouze’ on the 7th May 1748.</w:t>
      </w:r>
      <w:r w:rsidR="00415D36">
        <w:rPr>
          <w:rStyle w:val="FootnoteReference"/>
        </w:rPr>
        <w:footnoteReference w:id="10"/>
      </w:r>
      <w:r w:rsidRPr="00841DD1">
        <w:t xml:space="preserve"> She was a prolific playwright during the early 1780’s, writing under the pen name of ‘Olympe de Gouges’. She became increasingly outspoken during the latter 1780’s, especially during 1788 when she became a distinct outspoken advocate against the slave trade within France and consequently started writing political pamphlets for the French Revolution, again using the pen name of ‘Olympe de Gouges’.</w:t>
      </w:r>
      <w:r w:rsidR="00415D36">
        <w:rPr>
          <w:rStyle w:val="FootnoteReference"/>
        </w:rPr>
        <w:footnoteReference w:id="11"/>
      </w:r>
      <w:r>
        <w:t xml:space="preserve"> </w:t>
      </w:r>
      <w:r w:rsidRPr="00841DD1">
        <w:t>One of the most important writings that Olympe de Gouges wrote was the ‘Declaration of the rights of women and of the female citizen’, this was written on the 5th September 1791.</w:t>
      </w:r>
      <w:r w:rsidR="00415D36">
        <w:rPr>
          <w:rStyle w:val="FootnoteReference"/>
        </w:rPr>
        <w:footnoteReference w:id="12"/>
      </w:r>
      <w:r w:rsidRPr="00841DD1">
        <w:t xml:space="preserve"> This was written shortly after the ratification of the French Constitution of 1791 by King Louis XVI whom dedicated this to his wife Queen Marie Antoinette. The declaration of the rights of women and of the female citizen was also written in response to the declaration of the rights of man and of the citizen, 1789. This was too point out the blatant lack or disregard to gender inequality that was introduced with the constitution of 1791. This constitution essentially gave men over the age of 25 an active citizenship and the rights to vote among others, however left very little in terms of rights to the women of France.</w:t>
      </w:r>
      <w:r>
        <w:t xml:space="preserve"> </w:t>
      </w:r>
      <w:r w:rsidRPr="00841DD1">
        <w:t xml:space="preserve">This document brought attention to at least some of the issues that women faced during the times of the French revolution, however it brought too much attention to Olympe de Gouges herself. As a result of this </w:t>
      </w:r>
      <w:r w:rsidRPr="00841DD1">
        <w:lastRenderedPageBreak/>
        <w:t>writing among others Olympe de Gouges was accused, tried and convicted of treason and eventually was executed by guillotine on the 3 November 1793.</w:t>
      </w:r>
      <w:r w:rsidR="00415D36">
        <w:rPr>
          <w:rStyle w:val="FootnoteReference"/>
        </w:rPr>
        <w:footnoteReference w:id="13"/>
      </w:r>
    </w:p>
    <w:p w14:paraId="22DA777D" w14:textId="7D7F76E1" w:rsidR="00ED31CC" w:rsidRPr="00200125" w:rsidRDefault="00D03707" w:rsidP="00200125">
      <w:pPr>
        <w:jc w:val="both"/>
      </w:pPr>
      <w:r w:rsidRPr="00D03707">
        <w:t xml:space="preserve">During the time that all of this was happening, a vast amount of social changes was also coming about. People were beginning to see the changes in what was happening politically which was encouraging people socially. Due to the changes that the French revelation was creating, it started to overthrow the old economic and social order. Because of this it also then started to destroy the state structure of the old regime. “As the revolution overthrew the old social and economic order, it also destroyed the state structure of the old regime…” Here Albert Soboul is stating how the old society and economy have gone and a new version of French society and economy are in play. “now, the nation was equivalent to the whole social organism. there were no more orders, no more classes: everything which was French helped to constitute the nation.” </w:t>
      </w:r>
      <w:r w:rsidR="00333A71" w:rsidRPr="00D03707">
        <w:t>At this time</w:t>
      </w:r>
      <w:r w:rsidRPr="00D03707">
        <w:t xml:space="preserve"> Soboul is saying that the whole of the French society and way of life has changed, directly caused by the French Revolution and in turn created the new nation of France</w:t>
      </w:r>
      <w:r w:rsidR="00B17099">
        <w:t>.</w:t>
      </w:r>
      <w:r w:rsidR="00B17099">
        <w:rPr>
          <w:rStyle w:val="FootnoteReference"/>
        </w:rPr>
        <w:footnoteReference w:id="14"/>
      </w:r>
      <w:r w:rsidR="00465E81">
        <w:t xml:space="preserve"> </w:t>
      </w:r>
    </w:p>
    <w:p w14:paraId="2187F083" w14:textId="18D86AC6" w:rsidR="00083796" w:rsidRDefault="00D03707" w:rsidP="00B822D3">
      <w:pPr>
        <w:jc w:val="both"/>
      </w:pPr>
      <w:r>
        <w:t xml:space="preserve">Because of all the social and political changes in this time, clearly there was mass cultural impacts that also took place upon the French communities. When France was under the Ancien Regime, the cost of living had been risen which made it tough for the people living there. </w:t>
      </w:r>
      <w:r w:rsidR="00333A71">
        <w:t>B</w:t>
      </w:r>
      <w:r>
        <w:t>ut, because the way of which the</w:t>
      </w:r>
      <w:r w:rsidR="00333A71">
        <w:t xml:space="preserve"> French</w:t>
      </w:r>
      <w:r>
        <w:t xml:space="preserve"> revolution went, they had abolished indirect taxes which meant that the more po</w:t>
      </w:r>
      <w:r w:rsidR="00333A71">
        <w:t>p</w:t>
      </w:r>
      <w:r>
        <w:t>ular</w:t>
      </w:r>
      <w:r w:rsidR="00333A71">
        <w:t>/higher</w:t>
      </w:r>
      <w:r>
        <w:t xml:space="preserve"> classes in certain towns had gained a big </w:t>
      </w:r>
      <w:r w:rsidR="00333A71">
        <w:t>benefit</w:t>
      </w:r>
      <w:r>
        <w:t>.</w:t>
      </w:r>
      <w:r>
        <w:rPr>
          <w:rStyle w:val="FootnoteReference"/>
        </w:rPr>
        <w:footnoteReference w:id="15"/>
      </w:r>
      <w:r w:rsidR="00333A71">
        <w:t xml:space="preserve"> Another big cultural impact that happened during the revolution was the women’s own petitions. This had made women have more of a voice and people were responding to what they had to say for example, when they wrote a letter to the King. </w:t>
      </w:r>
      <w:r w:rsidR="00083796">
        <w:t xml:space="preserve">As mentioned, with the destruction of the Feudal Aristocracy, the French people gained more voice within France, however even though there was great change the people were still governed by the nobility. </w:t>
      </w:r>
      <w:r w:rsidR="00AA44D3">
        <w:t xml:space="preserve">Due to the social changes of the time, a new movement of Romanticism and </w:t>
      </w:r>
      <w:r w:rsidR="00647BA5">
        <w:t>esteemed writers, such as Balzac Zola, emerged.</w:t>
      </w:r>
    </w:p>
    <w:p w14:paraId="3BD1A451" w14:textId="4FCAD780" w:rsidR="0031548E" w:rsidRDefault="00083796" w:rsidP="00B822D3">
      <w:pPr>
        <w:jc w:val="both"/>
        <w:rPr>
          <w:u w:val="single"/>
        </w:rPr>
      </w:pPr>
      <w:r>
        <w:t>In conclusion, to answer the question of what</w:t>
      </w:r>
      <w:r w:rsidRPr="00083796">
        <w:t xml:space="preserve"> important political and/or social transformations were brought about by the French Revolution, and what was the cultural impact of these transformations?</w:t>
      </w:r>
      <w:r>
        <w:t xml:space="preserve"> There was a lot of important political changes brought by the French revolution. Such as, the destruction of the Feudal Aristocracy, the National Assembly that declared the rights of man and citizen, the petition of women of the Third Estate to the King and the declaration of the rights of women. Socially there were also a lot of transformations hat occurred, one of the main things being that there were no more orders or classes which would have relieved the people of France. finally, culturally the French revolution had transformed a lot of issues for the people. Such as the abolition of indirect taxes and so on. Overall, </w:t>
      </w:r>
      <w:r w:rsidR="00647BA5">
        <w:t>as a result of the changing social and political structures, culture itself was greatly impacted. This is because of the indirect effects on the common people and their ways of life via alterations in taxes and the ability for people to now raise concerns freely without punishment.</w:t>
      </w:r>
    </w:p>
    <w:p w14:paraId="3F952FD6" w14:textId="77777777" w:rsidR="0031548E" w:rsidRDefault="0031548E" w:rsidP="00B822D3">
      <w:pPr>
        <w:jc w:val="both"/>
      </w:pPr>
    </w:p>
    <w:p w14:paraId="2FEC4018" w14:textId="77777777" w:rsidR="00DB4502" w:rsidRDefault="00DB4502" w:rsidP="00B822D3">
      <w:pPr>
        <w:jc w:val="both"/>
      </w:pPr>
    </w:p>
    <w:p w14:paraId="3BD28A06" w14:textId="77777777" w:rsidR="00DB4502" w:rsidRDefault="00DB4502" w:rsidP="00B822D3">
      <w:pPr>
        <w:jc w:val="both"/>
      </w:pPr>
    </w:p>
    <w:p w14:paraId="1705E1CC" w14:textId="77777777" w:rsidR="00DB4502" w:rsidRDefault="00DB4502" w:rsidP="00B822D3">
      <w:pPr>
        <w:jc w:val="both"/>
      </w:pPr>
    </w:p>
    <w:p w14:paraId="2956C1BA" w14:textId="77777777" w:rsidR="00091FF8" w:rsidRDefault="00091FF8" w:rsidP="00B822D3">
      <w:pPr>
        <w:jc w:val="both"/>
        <w:rPr>
          <w:u w:val="single"/>
        </w:rPr>
      </w:pPr>
    </w:p>
    <w:p w14:paraId="5E189D17" w14:textId="6F9E5CB0" w:rsidR="00DB4502" w:rsidRPr="00433639" w:rsidRDefault="0084021C" w:rsidP="00B822D3">
      <w:pPr>
        <w:jc w:val="both"/>
        <w:rPr>
          <w:u w:val="single"/>
        </w:rPr>
      </w:pPr>
      <w:r w:rsidRPr="00433639">
        <w:rPr>
          <w:u w:val="single"/>
        </w:rPr>
        <w:t>B</w:t>
      </w:r>
      <w:r w:rsidR="00DB4502" w:rsidRPr="00433639">
        <w:rPr>
          <w:u w:val="single"/>
        </w:rPr>
        <w:t>ibliography</w:t>
      </w:r>
    </w:p>
    <w:p w14:paraId="714F51AC" w14:textId="2252DE9C" w:rsidR="0084021C" w:rsidRDefault="005A276D" w:rsidP="00B822D3">
      <w:pPr>
        <w:jc w:val="both"/>
      </w:pPr>
      <w:r>
        <w:t>Electronic</w:t>
      </w:r>
      <w:r w:rsidR="00433639">
        <w:t xml:space="preserve"> Sources:</w:t>
      </w:r>
    </w:p>
    <w:p w14:paraId="45A265F6" w14:textId="77777777" w:rsidR="005A276D" w:rsidRDefault="005A276D" w:rsidP="005A276D">
      <w:pPr>
        <w:pStyle w:val="FootnoteText"/>
      </w:pPr>
      <w:r w:rsidRPr="00FF31D4">
        <w:t xml:space="preserve">George Mason University, ‘Declaration of the rights of man and citizen, 26 august 1789’, </w:t>
      </w:r>
      <w:hyperlink r:id="rId7" w:history="1">
        <w:r>
          <w:rPr>
            <w:rStyle w:val="Hyperlink"/>
          </w:rPr>
          <w:t>http://chnm.gmu.edu/revolution/d/295</w:t>
        </w:r>
      </w:hyperlink>
      <w:r w:rsidRPr="00FF31D4">
        <w:t xml:space="preserve"> [Accessed 15/11/2019]</w:t>
      </w:r>
    </w:p>
    <w:p w14:paraId="022E72DA" w14:textId="77777777" w:rsidR="005A276D" w:rsidRDefault="005A276D" w:rsidP="005A276D">
      <w:pPr>
        <w:pStyle w:val="FootnoteText"/>
      </w:pPr>
      <w:r>
        <w:t xml:space="preserve">George Mason University, ‘Olympe de Gouges, The Deceleration of the Rights of Women (September 1791), </w:t>
      </w:r>
      <w:r w:rsidRPr="00B1193A">
        <w:t xml:space="preserve">https://tinyurl.com/s54hg4c </w:t>
      </w:r>
      <w:r>
        <w:t>[Accessed 15/11/2019]</w:t>
      </w:r>
    </w:p>
    <w:p w14:paraId="4AF8B890" w14:textId="77777777" w:rsidR="005A276D" w:rsidRDefault="005A276D" w:rsidP="005A276D">
      <w:pPr>
        <w:pStyle w:val="FootnoteText"/>
      </w:pPr>
      <w:r w:rsidRPr="006406BC">
        <w:t xml:space="preserve">George Mason University, ‘Petition of women to the third estate to the king (1 January 1789)’, </w:t>
      </w:r>
      <w:hyperlink r:id="rId8" w:history="1">
        <w:r>
          <w:rPr>
            <w:rStyle w:val="Hyperlink"/>
          </w:rPr>
          <w:t>http://chnm.gmu.edu/revolution/d/279</w:t>
        </w:r>
      </w:hyperlink>
      <w:r w:rsidRPr="006406BC">
        <w:t xml:space="preserve"> [Accessed 15/11/2019]</w:t>
      </w:r>
    </w:p>
    <w:p w14:paraId="42CD3BF7" w14:textId="77777777" w:rsidR="005A276D" w:rsidRDefault="005A276D" w:rsidP="005A276D">
      <w:pPr>
        <w:pStyle w:val="FootnoteText"/>
      </w:pPr>
      <w:r>
        <w:t xml:space="preserve">Internet Encyclopedia of Philosophy, ‘Olympe de Gouges (1748-1793)’, </w:t>
      </w:r>
      <w:hyperlink r:id="rId9" w:history="1">
        <w:r>
          <w:rPr>
            <w:rStyle w:val="Hyperlink"/>
          </w:rPr>
          <w:t>https://www.iep.utm.edu/gouges/</w:t>
        </w:r>
      </w:hyperlink>
      <w:r>
        <w:t xml:space="preserve"> [Accessed 15/11/2019]</w:t>
      </w:r>
    </w:p>
    <w:p w14:paraId="1A0B6C61" w14:textId="77777777" w:rsidR="00CC7786" w:rsidRDefault="00CC7786" w:rsidP="00B822D3">
      <w:pPr>
        <w:jc w:val="both"/>
      </w:pPr>
    </w:p>
    <w:p w14:paraId="67A2C583" w14:textId="4C2B9312" w:rsidR="005A276D" w:rsidRPr="00B822D3" w:rsidRDefault="005A276D" w:rsidP="00B822D3">
      <w:pPr>
        <w:jc w:val="both"/>
      </w:pPr>
      <w:r>
        <w:t>Literary</w:t>
      </w:r>
      <w:r w:rsidR="00433639">
        <w:t xml:space="preserve"> Sources:</w:t>
      </w:r>
    </w:p>
    <w:p w14:paraId="6A80103F" w14:textId="77777777" w:rsidR="005A276D" w:rsidRPr="00415D36" w:rsidRDefault="005A276D" w:rsidP="005A276D">
      <w:pPr>
        <w:pStyle w:val="FootnoteText"/>
        <w:tabs>
          <w:tab w:val="left" w:pos="1056"/>
        </w:tabs>
      </w:pPr>
      <w:r>
        <w:t xml:space="preserve">Harth. E, </w:t>
      </w:r>
      <w:r>
        <w:rPr>
          <w:i/>
          <w:iCs/>
        </w:rPr>
        <w:t>Cartesian Women: Versions and Subversions of Rational Discourse in the Old Regime</w:t>
      </w:r>
      <w:r>
        <w:t xml:space="preserve"> (Cornell University Press, 1992) p. 229.</w:t>
      </w:r>
    </w:p>
    <w:p w14:paraId="4DFC4309" w14:textId="77777777" w:rsidR="005A276D" w:rsidRPr="002D0AFF" w:rsidRDefault="005A276D" w:rsidP="005A276D">
      <w:pPr>
        <w:pStyle w:val="FootnoteText"/>
      </w:pPr>
      <w:r>
        <w:t xml:space="preserve">Naish. C, </w:t>
      </w:r>
      <w:r>
        <w:rPr>
          <w:i/>
          <w:iCs/>
        </w:rPr>
        <w:t>Death comes to the maiden: Sex and Execution, 1431-1933</w:t>
      </w:r>
      <w:r>
        <w:t xml:space="preserve"> (Routledge, 1991) </w:t>
      </w:r>
    </w:p>
    <w:p w14:paraId="61A49DAA" w14:textId="77777777" w:rsidR="005A276D" w:rsidRDefault="005A276D" w:rsidP="005A276D">
      <w:pPr>
        <w:pStyle w:val="FootnoteText"/>
      </w:pPr>
      <w:r w:rsidRPr="00EA31BE">
        <w:t>Ross</w:t>
      </w:r>
      <w:r>
        <w:t>. S. T</w:t>
      </w:r>
      <w:r w:rsidRPr="00EA31BE">
        <w:t xml:space="preserve">, </w:t>
      </w:r>
      <w:r w:rsidRPr="00EA31BE">
        <w:rPr>
          <w:i/>
          <w:iCs/>
        </w:rPr>
        <w:t xml:space="preserve">European Diplomatic History, 1789-1815: France against Europe </w:t>
      </w:r>
      <w:r w:rsidRPr="00EA31BE">
        <w:t>(Krieger, 1987)</w:t>
      </w:r>
    </w:p>
    <w:p w14:paraId="03416418" w14:textId="77777777" w:rsidR="005A276D" w:rsidRDefault="005A276D" w:rsidP="005A276D">
      <w:pPr>
        <w:pStyle w:val="FootnoteText"/>
      </w:pPr>
      <w:r w:rsidRPr="00CC7786">
        <w:t>Soboul</w:t>
      </w:r>
      <w:r>
        <w:t>. A</w:t>
      </w:r>
      <w:r w:rsidRPr="00CC7786">
        <w:t xml:space="preserve">, </w:t>
      </w:r>
      <w:r w:rsidRPr="00CC7786">
        <w:rPr>
          <w:i/>
          <w:iCs/>
        </w:rPr>
        <w:t>A Short History of the French Revolution</w:t>
      </w:r>
      <w:r w:rsidRPr="00CC7786">
        <w:t>, 1789-1799 (Presses Universitaires de France, 1965)</w:t>
      </w:r>
    </w:p>
    <w:p w14:paraId="7EA99E51" w14:textId="77777777" w:rsidR="005A276D" w:rsidRDefault="005A276D" w:rsidP="005A276D">
      <w:pPr>
        <w:pStyle w:val="FootnoteText"/>
      </w:pPr>
      <w:r w:rsidRPr="00333A71">
        <w:t>Soboul</w:t>
      </w:r>
      <w:r>
        <w:t>. A</w:t>
      </w:r>
      <w:r w:rsidRPr="00333A71">
        <w:t>, The French Revolution 1787-1799, From the Storming of the Bastille to Napoleon [n. pub.]</w:t>
      </w:r>
      <w:r>
        <w:t xml:space="preserve"> P. 556</w:t>
      </w:r>
    </w:p>
    <w:sectPr w:rsidR="005A27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C1423" w14:textId="77777777" w:rsidR="00577A94" w:rsidRDefault="00577A94" w:rsidP="00AB46BD">
      <w:pPr>
        <w:spacing w:after="0" w:line="240" w:lineRule="auto"/>
      </w:pPr>
      <w:r>
        <w:separator/>
      </w:r>
    </w:p>
  </w:endnote>
  <w:endnote w:type="continuationSeparator" w:id="0">
    <w:p w14:paraId="55A45FE6" w14:textId="77777777" w:rsidR="00577A94" w:rsidRDefault="00577A94" w:rsidP="00AB4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37CAE" w14:textId="77777777" w:rsidR="00577A94" w:rsidRDefault="00577A94" w:rsidP="00AB46BD">
      <w:pPr>
        <w:spacing w:after="0" w:line="240" w:lineRule="auto"/>
      </w:pPr>
      <w:r>
        <w:separator/>
      </w:r>
    </w:p>
  </w:footnote>
  <w:footnote w:type="continuationSeparator" w:id="0">
    <w:p w14:paraId="4759841D" w14:textId="77777777" w:rsidR="00577A94" w:rsidRDefault="00577A94" w:rsidP="00AB46BD">
      <w:pPr>
        <w:spacing w:after="0" w:line="240" w:lineRule="auto"/>
      </w:pPr>
      <w:r>
        <w:continuationSeparator/>
      </w:r>
    </w:p>
  </w:footnote>
  <w:footnote w:id="1">
    <w:p w14:paraId="32129B1B" w14:textId="27533B0A" w:rsidR="00AB46BD" w:rsidRDefault="00AB46BD">
      <w:pPr>
        <w:pStyle w:val="FootnoteText"/>
      </w:pPr>
      <w:r>
        <w:rPr>
          <w:rStyle w:val="FootnoteReference"/>
        </w:rPr>
        <w:footnoteRef/>
      </w:r>
      <w:r>
        <w:t xml:space="preserve"> </w:t>
      </w:r>
      <w:r w:rsidR="00415D36" w:rsidRPr="00CC7786">
        <w:t xml:space="preserve">A. Soboul, </w:t>
      </w:r>
      <w:r w:rsidR="00415D36" w:rsidRPr="00CC7786">
        <w:rPr>
          <w:i/>
          <w:iCs/>
        </w:rPr>
        <w:t>A Short History of the French Revolution</w:t>
      </w:r>
      <w:r w:rsidR="00415D36" w:rsidRPr="00CC7786">
        <w:t>, 1789-1799 (Presses Universitaires de France, 1965)</w:t>
      </w:r>
    </w:p>
  </w:footnote>
  <w:footnote w:id="2">
    <w:p w14:paraId="5C189430" w14:textId="1A7AA67B" w:rsidR="00AB46BD" w:rsidRDefault="00AB46BD">
      <w:pPr>
        <w:pStyle w:val="FootnoteText"/>
      </w:pPr>
      <w:r>
        <w:rPr>
          <w:rStyle w:val="FootnoteReference"/>
        </w:rPr>
        <w:footnoteRef/>
      </w:r>
      <w:r w:rsidR="00EA31BE" w:rsidRPr="00EA31BE">
        <w:t xml:space="preserve">S. T. Ross, </w:t>
      </w:r>
      <w:r w:rsidR="00EA31BE" w:rsidRPr="00EA31BE">
        <w:rPr>
          <w:i/>
          <w:iCs/>
        </w:rPr>
        <w:t xml:space="preserve">European Diplomatic History, 1789-1815: France against Europe </w:t>
      </w:r>
      <w:r w:rsidR="00EA31BE" w:rsidRPr="00EA31BE">
        <w:t>(Krieger, 1987)</w:t>
      </w:r>
    </w:p>
  </w:footnote>
  <w:footnote w:id="3">
    <w:p w14:paraId="0898D7F1" w14:textId="464A9745" w:rsidR="0054519E" w:rsidRDefault="0054519E">
      <w:pPr>
        <w:pStyle w:val="FootnoteText"/>
      </w:pPr>
      <w:r>
        <w:rPr>
          <w:rStyle w:val="FootnoteReference"/>
        </w:rPr>
        <w:footnoteRef/>
      </w:r>
      <w:r>
        <w:t xml:space="preserve"> </w:t>
      </w:r>
      <w:r w:rsidR="006406BC" w:rsidRPr="006406BC">
        <w:t xml:space="preserve">George Mason University, ‘Petition of women to the third estate to the king (1 January 1789)’, </w:t>
      </w:r>
      <w:hyperlink r:id="rId1" w:history="1">
        <w:r w:rsidR="00DC5ECC">
          <w:rPr>
            <w:rStyle w:val="Hyperlink"/>
          </w:rPr>
          <w:t>http://chnm.gmu.edu/revolution/d/279</w:t>
        </w:r>
      </w:hyperlink>
      <w:r w:rsidR="00DC5ECC" w:rsidRPr="006406BC">
        <w:t xml:space="preserve"> </w:t>
      </w:r>
      <w:r w:rsidR="006406BC" w:rsidRPr="006406BC">
        <w:t>[Accessed 15/11/2019]</w:t>
      </w:r>
    </w:p>
  </w:footnote>
  <w:footnote w:id="4">
    <w:p w14:paraId="2425D673" w14:textId="2DD1D452" w:rsidR="006406BC" w:rsidRDefault="006406BC">
      <w:pPr>
        <w:pStyle w:val="FootnoteText"/>
      </w:pPr>
      <w:r>
        <w:rPr>
          <w:rStyle w:val="FootnoteReference"/>
        </w:rPr>
        <w:footnoteRef/>
      </w:r>
      <w:r>
        <w:t xml:space="preserve"> </w:t>
      </w:r>
      <w:r w:rsidRPr="006406BC">
        <w:t xml:space="preserve">George Mason University, ‘Petition of women to the third estate to the king (1 January 1789)’, </w:t>
      </w:r>
      <w:hyperlink r:id="rId2" w:history="1">
        <w:r w:rsidR="00DC5ECC">
          <w:rPr>
            <w:rStyle w:val="Hyperlink"/>
          </w:rPr>
          <w:t>http://chnm.gmu.edu/revolution/d/279</w:t>
        </w:r>
      </w:hyperlink>
      <w:r w:rsidR="00DC5ECC" w:rsidRPr="006406BC">
        <w:t xml:space="preserve"> </w:t>
      </w:r>
      <w:r w:rsidRPr="006406BC">
        <w:t>[Accessed 15/11/2019]</w:t>
      </w:r>
    </w:p>
  </w:footnote>
  <w:footnote w:id="5">
    <w:p w14:paraId="579E1F60" w14:textId="09DEF2B1" w:rsidR="00ED31CC" w:rsidRDefault="00ED31CC">
      <w:pPr>
        <w:pStyle w:val="FootnoteText"/>
      </w:pPr>
      <w:r>
        <w:rPr>
          <w:rStyle w:val="FootnoteReference"/>
        </w:rPr>
        <w:footnoteRef/>
      </w:r>
      <w:r>
        <w:t xml:space="preserve"> </w:t>
      </w:r>
      <w:r w:rsidR="00FF31D4" w:rsidRPr="00FF31D4">
        <w:t xml:space="preserve">George Mason University, ‘Declaration of the rights of man and citizen, 26 august 1789’, </w:t>
      </w:r>
      <w:hyperlink r:id="rId3" w:history="1">
        <w:r w:rsidR="00DC5ECC">
          <w:rPr>
            <w:rStyle w:val="Hyperlink"/>
          </w:rPr>
          <w:t>http://chnm.gmu.edu/revolution/d/295</w:t>
        </w:r>
      </w:hyperlink>
      <w:r w:rsidR="00DC5ECC" w:rsidRPr="00FF31D4">
        <w:t xml:space="preserve"> </w:t>
      </w:r>
      <w:r w:rsidR="00FF31D4" w:rsidRPr="00FF31D4">
        <w:t>[Accessed 15/11/2019]</w:t>
      </w:r>
    </w:p>
  </w:footnote>
  <w:footnote w:id="6">
    <w:p w14:paraId="4C72A9E1" w14:textId="4AC8D263" w:rsidR="00B9272C" w:rsidRDefault="00B9272C">
      <w:pPr>
        <w:pStyle w:val="FootnoteText"/>
      </w:pPr>
      <w:r>
        <w:rPr>
          <w:rStyle w:val="FootnoteReference"/>
        </w:rPr>
        <w:footnoteRef/>
      </w:r>
      <w:r>
        <w:t xml:space="preserve"> </w:t>
      </w:r>
      <w:r w:rsidR="00CC7786" w:rsidRPr="00CC7786">
        <w:t xml:space="preserve">A. Soboul, </w:t>
      </w:r>
      <w:r w:rsidR="00CC7786" w:rsidRPr="00CC7786">
        <w:rPr>
          <w:i/>
          <w:iCs/>
        </w:rPr>
        <w:t>A Short History of the French Revolution</w:t>
      </w:r>
      <w:r w:rsidR="00CC7786" w:rsidRPr="00CC7786">
        <w:t>, 1789-1799 (Presses Universitaires de France, 1965)</w:t>
      </w:r>
    </w:p>
  </w:footnote>
  <w:footnote w:id="7">
    <w:p w14:paraId="0CD17320" w14:textId="71879E94" w:rsidR="004B0A95" w:rsidRDefault="004B0A95">
      <w:pPr>
        <w:pStyle w:val="FootnoteText"/>
      </w:pPr>
      <w:r>
        <w:rPr>
          <w:rStyle w:val="FootnoteReference"/>
        </w:rPr>
        <w:footnoteRef/>
      </w:r>
      <w:r>
        <w:t xml:space="preserve"> </w:t>
      </w:r>
      <w:r w:rsidR="00CC7786" w:rsidRPr="00CC7786">
        <w:t xml:space="preserve">A. Soboul, </w:t>
      </w:r>
      <w:r w:rsidR="00CC7786" w:rsidRPr="00CC7786">
        <w:rPr>
          <w:i/>
          <w:iCs/>
        </w:rPr>
        <w:t>A Short History of the French Revolution</w:t>
      </w:r>
      <w:r w:rsidR="00CC7786" w:rsidRPr="00CC7786">
        <w:t>, 1789-1799 (Presses Universitaires de France, 1965)</w:t>
      </w:r>
    </w:p>
  </w:footnote>
  <w:footnote w:id="8">
    <w:p w14:paraId="7248124B" w14:textId="2F34F6C9" w:rsidR="00BF576D" w:rsidRDefault="00BF576D">
      <w:pPr>
        <w:pStyle w:val="FootnoteText"/>
      </w:pPr>
      <w:r>
        <w:rPr>
          <w:rStyle w:val="FootnoteReference"/>
        </w:rPr>
        <w:footnoteRef/>
      </w:r>
      <w:r>
        <w:t xml:space="preserve"> </w:t>
      </w:r>
      <w:r w:rsidR="00CC7786" w:rsidRPr="00CC7786">
        <w:t>A. Soboul</w:t>
      </w:r>
      <w:r w:rsidR="00CC7786" w:rsidRPr="00CC7786">
        <w:rPr>
          <w:i/>
          <w:iCs/>
        </w:rPr>
        <w:t>, A Short History of the French Revolution</w:t>
      </w:r>
      <w:r w:rsidR="00CC7786" w:rsidRPr="00CC7786">
        <w:t>, 1789-1799 (Presses Universitaires de France, 1965)</w:t>
      </w:r>
    </w:p>
  </w:footnote>
  <w:footnote w:id="9">
    <w:p w14:paraId="1FF8AF03" w14:textId="34BA460C" w:rsidR="00B56F39" w:rsidRDefault="00B56F39">
      <w:pPr>
        <w:pStyle w:val="FootnoteText"/>
      </w:pPr>
      <w:r>
        <w:rPr>
          <w:rStyle w:val="FootnoteReference"/>
        </w:rPr>
        <w:footnoteRef/>
      </w:r>
      <w:r>
        <w:t xml:space="preserve"> </w:t>
      </w:r>
      <w:r w:rsidR="00CC7786" w:rsidRPr="00CC7786">
        <w:t>A. Soboul</w:t>
      </w:r>
      <w:r w:rsidR="00CC7786" w:rsidRPr="00CC7786">
        <w:rPr>
          <w:i/>
          <w:iCs/>
        </w:rPr>
        <w:t>, A Short History of the French Revolution</w:t>
      </w:r>
      <w:r w:rsidR="00CC7786" w:rsidRPr="00CC7786">
        <w:t>, 1789-1799 (Presses Universitaires de France, 1965)</w:t>
      </w:r>
    </w:p>
  </w:footnote>
  <w:footnote w:id="10">
    <w:p w14:paraId="683A1E37" w14:textId="6BDF2FBE" w:rsidR="00415D36" w:rsidRDefault="00415D36">
      <w:pPr>
        <w:pStyle w:val="FootnoteText"/>
      </w:pPr>
      <w:r>
        <w:rPr>
          <w:rStyle w:val="FootnoteReference"/>
        </w:rPr>
        <w:footnoteRef/>
      </w:r>
      <w:r>
        <w:t xml:space="preserve"> George Mason University, ‘Olympe de Gouges, The Deceleration of the Rights of Women (September 1791), </w:t>
      </w:r>
      <w:r w:rsidR="00B1193A" w:rsidRPr="00B1193A">
        <w:t xml:space="preserve">https://tinyurl.com/s54hg4c </w:t>
      </w:r>
      <w:r>
        <w:t>[Accessed 15/11/2019]</w:t>
      </w:r>
    </w:p>
  </w:footnote>
  <w:footnote w:id="11">
    <w:p w14:paraId="18718025" w14:textId="2F4E20C8" w:rsidR="00415D36" w:rsidRPr="00415D36" w:rsidRDefault="00415D36" w:rsidP="00415D36">
      <w:pPr>
        <w:pStyle w:val="FootnoteText"/>
        <w:tabs>
          <w:tab w:val="left" w:pos="1056"/>
        </w:tabs>
      </w:pPr>
      <w:r>
        <w:rPr>
          <w:rStyle w:val="FootnoteReference"/>
        </w:rPr>
        <w:footnoteRef/>
      </w:r>
      <w:r>
        <w:t xml:space="preserve"> E. Harth, </w:t>
      </w:r>
      <w:r>
        <w:rPr>
          <w:i/>
          <w:iCs/>
        </w:rPr>
        <w:t>Cartesian Women: Versions and Subversions of Rational Discourse in the Old Regime</w:t>
      </w:r>
      <w:r>
        <w:t xml:space="preserve"> (Cornell University Press, 1992) p. 229.</w:t>
      </w:r>
    </w:p>
  </w:footnote>
  <w:footnote w:id="12">
    <w:p w14:paraId="3DF9F625" w14:textId="7CF34FDB" w:rsidR="00415D36" w:rsidRPr="002D0AFF" w:rsidRDefault="00415D36">
      <w:pPr>
        <w:pStyle w:val="FootnoteText"/>
      </w:pPr>
      <w:r>
        <w:rPr>
          <w:rStyle w:val="FootnoteReference"/>
        </w:rPr>
        <w:footnoteRef/>
      </w:r>
      <w:r>
        <w:t xml:space="preserve"> </w:t>
      </w:r>
      <w:r w:rsidR="002D0AFF">
        <w:t xml:space="preserve">C. Naish, </w:t>
      </w:r>
      <w:r w:rsidR="002D0AFF">
        <w:rPr>
          <w:i/>
          <w:iCs/>
        </w:rPr>
        <w:t>Death comes to the maiden: Sex and Execution, 1431-1933</w:t>
      </w:r>
      <w:r w:rsidR="002D0AFF">
        <w:t xml:space="preserve"> (Routledge, 1991) </w:t>
      </w:r>
    </w:p>
  </w:footnote>
  <w:footnote w:id="13">
    <w:p w14:paraId="6D071714" w14:textId="07F93C40" w:rsidR="00415D36" w:rsidRDefault="00415D36">
      <w:pPr>
        <w:pStyle w:val="FootnoteText"/>
      </w:pPr>
      <w:r>
        <w:rPr>
          <w:rStyle w:val="FootnoteReference"/>
        </w:rPr>
        <w:footnoteRef/>
      </w:r>
      <w:r>
        <w:t xml:space="preserve"> </w:t>
      </w:r>
      <w:r w:rsidR="002D0AFF">
        <w:t xml:space="preserve">Internet Encyclopedia of Philosophy, ‘Olympe de Gouges (1748-1793)’, </w:t>
      </w:r>
      <w:hyperlink r:id="rId4" w:history="1">
        <w:r w:rsidR="002D0AFF">
          <w:rPr>
            <w:rStyle w:val="Hyperlink"/>
          </w:rPr>
          <w:t>https://www.iep.utm.edu/gouges/</w:t>
        </w:r>
      </w:hyperlink>
      <w:r w:rsidR="002D0AFF">
        <w:t xml:space="preserve"> [Accessed 15/11/2019]</w:t>
      </w:r>
    </w:p>
  </w:footnote>
  <w:footnote w:id="14">
    <w:p w14:paraId="5121FE86" w14:textId="2F9583D4" w:rsidR="00B17099" w:rsidRDefault="00B17099">
      <w:pPr>
        <w:pStyle w:val="FootnoteText"/>
      </w:pPr>
      <w:r>
        <w:rPr>
          <w:rStyle w:val="FootnoteReference"/>
        </w:rPr>
        <w:footnoteRef/>
      </w:r>
      <w:r>
        <w:t xml:space="preserve"> A. Soboul, </w:t>
      </w:r>
      <w:r w:rsidRPr="00B17099">
        <w:rPr>
          <w:i/>
          <w:iCs/>
        </w:rPr>
        <w:t>A Short History of the French Revolution</w:t>
      </w:r>
      <w:r>
        <w:t xml:space="preserve">, </w:t>
      </w:r>
      <w:r w:rsidRPr="00B17099">
        <w:t>1789-1799</w:t>
      </w:r>
      <w:r>
        <w:t xml:space="preserve"> (Presses Universitaires de France, 1965) </w:t>
      </w:r>
      <w:r w:rsidRPr="00B17099">
        <w:t>P</w:t>
      </w:r>
      <w:r w:rsidR="00333A71">
        <w:t>.</w:t>
      </w:r>
      <w:r w:rsidRPr="00B17099">
        <w:t xml:space="preserve"> 156</w:t>
      </w:r>
    </w:p>
  </w:footnote>
  <w:footnote w:id="15">
    <w:p w14:paraId="14099026" w14:textId="1125796D" w:rsidR="00D03707" w:rsidRDefault="00D03707">
      <w:pPr>
        <w:pStyle w:val="FootnoteText"/>
      </w:pPr>
      <w:r>
        <w:rPr>
          <w:rStyle w:val="FootnoteReference"/>
        </w:rPr>
        <w:footnoteRef/>
      </w:r>
      <w:r>
        <w:t xml:space="preserve"> </w:t>
      </w:r>
      <w:r w:rsidR="00333A71" w:rsidRPr="00333A71">
        <w:t>A. Soboul, The French Revolution 1787-1799, From the Storming of the Bastille to Napoleon [n. pub.]</w:t>
      </w:r>
      <w:r w:rsidR="00333A71">
        <w:t xml:space="preserve"> P. 556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2D3"/>
    <w:rsid w:val="0006285C"/>
    <w:rsid w:val="00083796"/>
    <w:rsid w:val="00091FF8"/>
    <w:rsid w:val="00092729"/>
    <w:rsid w:val="000A2BD8"/>
    <w:rsid w:val="00113160"/>
    <w:rsid w:val="00116425"/>
    <w:rsid w:val="00125BF6"/>
    <w:rsid w:val="001B0800"/>
    <w:rsid w:val="00200125"/>
    <w:rsid w:val="00240F59"/>
    <w:rsid w:val="00241114"/>
    <w:rsid w:val="00266316"/>
    <w:rsid w:val="00280A99"/>
    <w:rsid w:val="002879F6"/>
    <w:rsid w:val="002D0AFF"/>
    <w:rsid w:val="0031548E"/>
    <w:rsid w:val="00317C3D"/>
    <w:rsid w:val="00333A71"/>
    <w:rsid w:val="00347DB6"/>
    <w:rsid w:val="003B79B5"/>
    <w:rsid w:val="00415D36"/>
    <w:rsid w:val="00433639"/>
    <w:rsid w:val="00465E81"/>
    <w:rsid w:val="004B0A95"/>
    <w:rsid w:val="004B24F5"/>
    <w:rsid w:val="005135A4"/>
    <w:rsid w:val="00533F87"/>
    <w:rsid w:val="0054519E"/>
    <w:rsid w:val="0055480F"/>
    <w:rsid w:val="00577A94"/>
    <w:rsid w:val="005A276D"/>
    <w:rsid w:val="005B4005"/>
    <w:rsid w:val="005E0273"/>
    <w:rsid w:val="00612F63"/>
    <w:rsid w:val="0063680D"/>
    <w:rsid w:val="006406BC"/>
    <w:rsid w:val="00647BA5"/>
    <w:rsid w:val="00744D01"/>
    <w:rsid w:val="00775D1E"/>
    <w:rsid w:val="00775D45"/>
    <w:rsid w:val="007C0379"/>
    <w:rsid w:val="0084021C"/>
    <w:rsid w:val="00841DD1"/>
    <w:rsid w:val="00855568"/>
    <w:rsid w:val="008651A1"/>
    <w:rsid w:val="00865C55"/>
    <w:rsid w:val="00970FB5"/>
    <w:rsid w:val="009D17CA"/>
    <w:rsid w:val="00AA44D3"/>
    <w:rsid w:val="00AB46BD"/>
    <w:rsid w:val="00AC0F2B"/>
    <w:rsid w:val="00B1193A"/>
    <w:rsid w:val="00B17099"/>
    <w:rsid w:val="00B31CA7"/>
    <w:rsid w:val="00B56F39"/>
    <w:rsid w:val="00B822D3"/>
    <w:rsid w:val="00B9272C"/>
    <w:rsid w:val="00BD1A87"/>
    <w:rsid w:val="00BE74C8"/>
    <w:rsid w:val="00BF576D"/>
    <w:rsid w:val="00C440A3"/>
    <w:rsid w:val="00C70DD6"/>
    <w:rsid w:val="00C83706"/>
    <w:rsid w:val="00CC7786"/>
    <w:rsid w:val="00CD6DF7"/>
    <w:rsid w:val="00CF557B"/>
    <w:rsid w:val="00D03707"/>
    <w:rsid w:val="00D677F9"/>
    <w:rsid w:val="00DB4502"/>
    <w:rsid w:val="00DC5ECC"/>
    <w:rsid w:val="00DE08AF"/>
    <w:rsid w:val="00E122B4"/>
    <w:rsid w:val="00E36127"/>
    <w:rsid w:val="00EA31BE"/>
    <w:rsid w:val="00ED31CC"/>
    <w:rsid w:val="00F13BDB"/>
    <w:rsid w:val="00F22F0C"/>
    <w:rsid w:val="00FF3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4EA59"/>
  <w15:chartTrackingRefBased/>
  <w15:docId w15:val="{77EC2009-8137-4AE2-982D-35108BE9B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B46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46BD"/>
    <w:rPr>
      <w:sz w:val="20"/>
      <w:szCs w:val="20"/>
    </w:rPr>
  </w:style>
  <w:style w:type="character" w:styleId="FootnoteReference">
    <w:name w:val="footnote reference"/>
    <w:basedOn w:val="DefaultParagraphFont"/>
    <w:uiPriority w:val="99"/>
    <w:semiHidden/>
    <w:unhideWhenUsed/>
    <w:rsid w:val="00AB46BD"/>
    <w:rPr>
      <w:vertAlign w:val="superscript"/>
    </w:rPr>
  </w:style>
  <w:style w:type="character" w:styleId="Hyperlink">
    <w:name w:val="Hyperlink"/>
    <w:basedOn w:val="DefaultParagraphFont"/>
    <w:uiPriority w:val="99"/>
    <w:semiHidden/>
    <w:unhideWhenUsed/>
    <w:rsid w:val="002D0A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nm.gmu.edu/revolution/d/279" TargetMode="External"/><Relationship Id="rId3" Type="http://schemas.openxmlformats.org/officeDocument/2006/relationships/settings" Target="settings.xml"/><Relationship Id="rId7" Type="http://schemas.openxmlformats.org/officeDocument/2006/relationships/hyperlink" Target="http://chnm.gmu.edu/revolution/d/29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ep.utm.edu/goug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chnm.gmu.edu/revolution/d/295" TargetMode="External"/><Relationship Id="rId2" Type="http://schemas.openxmlformats.org/officeDocument/2006/relationships/hyperlink" Target="http://chnm.gmu.edu/revolution/d/279" TargetMode="External"/><Relationship Id="rId1" Type="http://schemas.openxmlformats.org/officeDocument/2006/relationships/hyperlink" Target="http://chnm.gmu.edu/revolution/d/279" TargetMode="External"/><Relationship Id="rId4" Type="http://schemas.openxmlformats.org/officeDocument/2006/relationships/hyperlink" Target="https://www.iep.utm.edu/gou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6EFF7-0BE8-4435-BC2C-4A655E010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3236</TotalTime>
  <Pages>4</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dc:description/>
  <cp:lastModifiedBy>lel is amazing .</cp:lastModifiedBy>
  <cp:revision>27</cp:revision>
  <dcterms:created xsi:type="dcterms:W3CDTF">2019-11-07T18:54:00Z</dcterms:created>
  <dcterms:modified xsi:type="dcterms:W3CDTF">2019-11-15T23:05:00Z</dcterms:modified>
</cp:coreProperties>
</file>