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0"/>
        <w:jc w:val="left"/>
        <w:rPr>
          <w:rFonts w:asciiTheme="minorHAnsi" w:hAnsiTheme="minorHAnsi"/>
          <w:b/>
          <w:color w:val="000000" w:themeColor="text1"/>
          <w14:textFill>
            <w14:solidFill>
              <w14:schemeClr w14:val="tx1"/>
            </w14:solidFill>
          </w14:textFill>
        </w:rPr>
      </w:pPr>
      <w:bookmarkStart w:id="35" w:name="_GoBack"/>
      <w:r>
        <w:rPr>
          <w:rFonts w:asciiTheme="minorHAnsi" w:hAnsiTheme="minorHAnsi"/>
          <w:color w:val="000000" w:themeColor="text1"/>
          <w14:textFill>
            <w14:solidFill>
              <w14:schemeClr w14:val="tx1"/>
            </w14:solidFill>
          </w14:textFill>
        </w:rPr>
        <w:t xml:space="preserve">                                                                                                                                                                                                                                                                                                                                                                                                                                                                                                                                                                                                                                     </w:t>
      </w:r>
      <w:r>
        <w:rPr>
          <w:color w:val="000000" w:themeColor="text1"/>
          <w:lang w:eastAsia="en-GB"/>
          <w14:textFill>
            <w14:solidFill>
              <w14:schemeClr w14:val="tx1"/>
            </w14:solidFill>
          </w14:textFill>
        </w:rPr>
        <w:drawing>
          <wp:inline distT="0" distB="0" distL="0" distR="0">
            <wp:extent cx="2236470" cy="895350"/>
            <wp:effectExtent l="0" t="0" r="24130" b="19050"/>
            <wp:docPr id="3" name="Picture 3"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Press Releases 2018 |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267279" cy="907475"/>
                    </a:xfrm>
                    <a:prstGeom prst="rect">
                      <a:avLst/>
                    </a:prstGeom>
                    <a:noFill/>
                    <a:ln>
                      <a:noFill/>
                    </a:ln>
                  </pic:spPr>
                </pic:pic>
              </a:graphicData>
            </a:graphic>
          </wp:inline>
        </w:drawing>
      </w:r>
    </w:p>
    <w:p>
      <w:pPr>
        <w:rPr>
          <w:rFonts w:asciiTheme="minorHAnsi" w:hAnsiTheme="minorHAnsi"/>
          <w:color w:val="000000" w:themeColor="text1"/>
          <w:sz w:val="32"/>
          <w:szCs w:val="32"/>
          <w14:textFill>
            <w14:solidFill>
              <w14:schemeClr w14:val="tx1"/>
            </w14:solidFill>
          </w14:textFill>
        </w:rPr>
      </w:pPr>
    </w:p>
    <w:p>
      <w:pPr>
        <w:jc w:val="right"/>
        <w:rPr>
          <w:rFonts w:asciiTheme="minorHAnsi" w:hAnsiTheme="minorHAnsi"/>
          <w:b/>
          <w:bCs/>
          <w:color w:val="000000" w:themeColor="text1"/>
          <w:sz w:val="56"/>
          <w:szCs w:val="56"/>
          <w14:textFill>
            <w14:solidFill>
              <w14:schemeClr w14:val="tx1"/>
            </w14:solidFill>
          </w14:textFill>
        </w:rPr>
      </w:pPr>
      <w:r>
        <w:rPr>
          <w:rFonts w:hint="eastAsia" w:asciiTheme="minorHAnsi" w:hAnsiTheme="minorHAnsi"/>
          <w:b/>
          <w:bCs/>
          <w:color w:val="000000" w:themeColor="text1"/>
          <w:sz w:val="56"/>
          <w:szCs w:val="56"/>
          <w14:textFill>
            <w14:solidFill>
              <w14:schemeClr w14:val="tx1"/>
            </w14:solidFill>
          </w14:textFill>
        </w:rPr>
        <w:t>Analysis on the Strategic Transformation of Walmart (China)</w:t>
      </w:r>
      <w:r>
        <w:rPr>
          <w:rFonts w:hint="default"/>
          <w:b/>
          <w:bCs/>
          <w:color w:val="000000" w:themeColor="text1"/>
          <w:sz w:val="56"/>
          <w:szCs w:val="56"/>
          <w14:textFill>
            <w14:solidFill>
              <w14:schemeClr w14:val="tx1"/>
            </w14:solidFill>
          </w14:textFill>
        </w:rPr>
        <w:t>——</w:t>
      </w:r>
      <w:r>
        <w:rPr>
          <w:rFonts w:hint="eastAsia" w:asciiTheme="minorHAnsi" w:hAnsiTheme="minorHAnsi"/>
          <w:b/>
          <w:bCs/>
          <w:color w:val="000000" w:themeColor="text1"/>
          <w:sz w:val="56"/>
          <w:szCs w:val="56"/>
          <w14:textFill>
            <w14:solidFill>
              <w14:schemeClr w14:val="tx1"/>
            </w14:solidFill>
          </w14:textFill>
        </w:rPr>
        <w:t>Based on omni-channel retail</w:t>
      </w:r>
    </w:p>
    <w:p>
      <w:pPr>
        <w:rPr>
          <w:rFonts w:asciiTheme="minorHAnsi" w:hAnsiTheme="minorHAnsi"/>
          <w:b/>
          <w:bCs/>
          <w:color w:val="000000" w:themeColor="text1"/>
          <w:sz w:val="56"/>
          <w:szCs w:val="56"/>
          <w14:textFill>
            <w14:solidFill>
              <w14:schemeClr w14:val="tx1"/>
            </w14:solidFill>
          </w14:textFill>
        </w:rPr>
      </w:pPr>
    </w:p>
    <w:p>
      <w:pPr>
        <w:rPr>
          <w:rFonts w:asciiTheme="minorHAnsi" w:hAnsiTheme="minorHAnsi"/>
          <w:b/>
          <w:bCs/>
          <w:color w:val="000000" w:themeColor="text1"/>
          <w:sz w:val="56"/>
          <w:szCs w:val="56"/>
          <w14:textFill>
            <w14:solidFill>
              <w14:schemeClr w14:val="tx1"/>
            </w14:solidFill>
          </w14:textFill>
        </w:rPr>
      </w:pPr>
    </w:p>
    <w:p>
      <w:pPr>
        <w:rPr>
          <w:rFonts w:asciiTheme="minorHAnsi" w:hAnsiTheme="minorHAnsi"/>
          <w:b/>
          <w:bCs/>
          <w:color w:val="000000" w:themeColor="text1"/>
          <w:sz w:val="56"/>
          <w:szCs w:val="56"/>
          <w14:textFill>
            <w14:solidFill>
              <w14:schemeClr w14:val="tx1"/>
            </w14:solidFill>
          </w14:textFill>
        </w:rPr>
      </w:pPr>
    </w:p>
    <w:p>
      <w:pPr>
        <w:rPr>
          <w:rFonts w:asciiTheme="minorHAnsi" w:hAnsiTheme="minorHAnsi"/>
          <w:b/>
          <w:bCs/>
          <w:color w:val="000000" w:themeColor="text1"/>
          <w:sz w:val="56"/>
          <w:szCs w:val="56"/>
          <w14:textFill>
            <w14:solidFill>
              <w14:schemeClr w14:val="tx1"/>
            </w14:solidFill>
          </w14:textFill>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heme="minorHAnsi" w:hAnsiTheme="minorHAnsi"/>
          <w:b w:val="0"/>
          <w:bCs w:val="0"/>
          <w:color w:val="000000" w:themeColor="text1"/>
          <w:sz w:val="24"/>
          <w:szCs w:val="24"/>
          <w14:textFill>
            <w14:solidFill>
              <w14:schemeClr w14:val="tx1"/>
            </w14:solidFill>
          </w14:textFill>
        </w:rPr>
      </w:pPr>
      <w:r>
        <w:rPr>
          <w:rFonts w:hint="default" w:asciiTheme="minorHAnsi" w:hAnsiTheme="minorHAnsi"/>
          <w:b w:val="0"/>
          <w:bCs w:val="0"/>
          <w:color w:val="000000" w:themeColor="text1"/>
          <w:sz w:val="24"/>
          <w:szCs w:val="24"/>
          <w14:textFill>
            <w14:solidFill>
              <w14:schemeClr w14:val="tx1"/>
            </w14:solidFill>
          </w14:textFill>
        </w:rPr>
        <w:t>MODULE NAME:Strategic Report(BMMB701</w:t>
      </w:r>
      <w:r>
        <w:rPr>
          <w:rFonts w:hint="default"/>
          <w:b w:val="0"/>
          <w:bCs w:val="0"/>
          <w:color w:val="000000" w:themeColor="text1"/>
          <w:sz w:val="24"/>
          <w:szCs w:val="24"/>
          <w14:textFill>
            <w14:solidFill>
              <w14:schemeClr w14:val="tx1"/>
            </w14:solidFill>
          </w14:textFill>
        </w:rPr>
        <w:t>3</w:t>
      </w:r>
      <w:r>
        <w:rPr>
          <w:rFonts w:hint="default" w:asciiTheme="minorHAnsi" w:hAnsiTheme="minorHAnsi"/>
          <w:b w:val="0"/>
          <w:bCs w:val="0"/>
          <w:color w:val="000000" w:themeColor="text1"/>
          <w:sz w:val="24"/>
          <w:szCs w:val="24"/>
          <w14:textFill>
            <w14:solidFill>
              <w14:schemeClr w14:val="tx1"/>
            </w14:solidFill>
          </w14:textFill>
        </w:rPr>
        <w:t>)</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heme="minorHAnsi" w:hAnsiTheme="minorHAnsi"/>
          <w:b w:val="0"/>
          <w:bCs w:val="0"/>
          <w:color w:val="000000" w:themeColor="text1"/>
          <w:sz w:val="24"/>
          <w:szCs w:val="24"/>
          <w14:textFill>
            <w14:solidFill>
              <w14:schemeClr w14:val="tx1"/>
            </w14:solidFill>
          </w14:textFill>
        </w:rPr>
      </w:pPr>
      <w:r>
        <w:rPr>
          <w:rFonts w:hint="default" w:asciiTheme="minorHAnsi" w:hAnsiTheme="minorHAnsi"/>
          <w:b w:val="0"/>
          <w:bCs w:val="0"/>
          <w:color w:val="000000" w:themeColor="text1"/>
          <w:sz w:val="24"/>
          <w:szCs w:val="24"/>
          <w14:textFill>
            <w14:solidFill>
              <w14:schemeClr w14:val="tx1"/>
            </w14:solidFill>
          </w14:textFill>
        </w:rPr>
        <w:t>NAME:Nian Liu</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heme="minorHAnsi" w:hAnsiTheme="minorHAnsi"/>
          <w:b w:val="0"/>
          <w:bCs w:val="0"/>
          <w:color w:val="000000" w:themeColor="text1"/>
          <w:sz w:val="24"/>
          <w:szCs w:val="24"/>
          <w14:textFill>
            <w14:solidFill>
              <w14:schemeClr w14:val="tx1"/>
            </w14:solidFill>
          </w14:textFill>
        </w:rPr>
      </w:pPr>
      <w:r>
        <w:rPr>
          <w:rFonts w:hint="default" w:asciiTheme="minorHAnsi" w:hAnsiTheme="minorHAnsi"/>
          <w:b w:val="0"/>
          <w:bCs w:val="0"/>
          <w:color w:val="000000" w:themeColor="text1"/>
          <w:sz w:val="24"/>
          <w:szCs w:val="24"/>
          <w14:textFill>
            <w14:solidFill>
              <w14:schemeClr w14:val="tx1"/>
            </w14:solidFill>
          </w14:textFill>
        </w:rPr>
        <w:t>STUDENT NUMBER:2203624</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heme="minorHAnsi" w:hAnsiTheme="minorHAnsi"/>
          <w:b w:val="0"/>
          <w:bCs w:val="0"/>
          <w:color w:val="000000" w:themeColor="text1"/>
          <w:sz w:val="24"/>
          <w:szCs w:val="24"/>
          <w14:textFill>
            <w14:solidFill>
              <w14:schemeClr w14:val="tx1"/>
            </w14:solidFill>
          </w14:textFill>
        </w:rPr>
      </w:pPr>
      <w:r>
        <w:rPr>
          <w:rFonts w:hint="default" w:asciiTheme="minorHAnsi" w:hAnsiTheme="minorHAnsi"/>
          <w:b w:val="0"/>
          <w:bCs w:val="0"/>
          <w:color w:val="000000" w:themeColor="text1"/>
          <w:sz w:val="24"/>
          <w:szCs w:val="24"/>
          <w14:textFill>
            <w14:solidFill>
              <w14:schemeClr w14:val="tx1"/>
            </w14:solidFill>
          </w14:textFill>
        </w:rPr>
        <w:t>DATE:December 10, 2022</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heme="minorHAnsi" w:hAnsiTheme="minorHAnsi"/>
          <w:b w:val="0"/>
          <w:bCs w:val="0"/>
          <w:color w:val="000000" w:themeColor="text1"/>
          <w:sz w:val="24"/>
          <w:szCs w:val="24"/>
          <w14:textFill>
            <w14:solidFill>
              <w14:schemeClr w14:val="tx1"/>
            </w14:solidFill>
          </w14:textFill>
        </w:rPr>
      </w:pPr>
    </w:p>
    <w:p>
      <w:pPr>
        <w:rPr>
          <w:rFonts w:asciiTheme="minorHAnsi" w:hAnsiTheme="minorHAnsi"/>
          <w:color w:val="000000" w:themeColor="text1"/>
          <w:sz w:val="36"/>
          <w:szCs w:val="36"/>
          <w14:textFill>
            <w14:solidFill>
              <w14:schemeClr w14:val="tx1"/>
            </w14:solidFill>
          </w14:textFill>
        </w:rPr>
      </w:pPr>
    </w:p>
    <w:p>
      <w:pPr>
        <w:pageBreakBefore w:val="0"/>
        <w:numPr>
          <w:ilvl w:val="0"/>
          <w:numId w:val="0"/>
        </w:numPr>
        <w:kinsoku/>
        <w:wordWrap/>
        <w:overflowPunct/>
        <w:topLinePunct w:val="0"/>
        <w:autoSpaceDE/>
        <w:autoSpaceDN/>
        <w:bidi w:val="0"/>
        <w:adjustRightInd/>
        <w:snapToGrid/>
        <w:spacing w:after="0" w:line="400" w:lineRule="exact"/>
        <w:textAlignment w:val="auto"/>
        <w:rPr>
          <w:rFonts w:hint="default" w:ascii="Times New Roman Regular" w:hAnsi="Times New Roman Regular" w:eastAsia="Apple SD Gothic Neo Bold" w:cs="Times New Roman Regular"/>
          <w:b/>
          <w:bCs/>
          <w:color w:val="000000" w:themeColor="text1"/>
          <w:sz w:val="28"/>
          <w:szCs w:val="28"/>
          <w:lang w:eastAsia="en-US"/>
          <w14:textFill>
            <w14:solidFill>
              <w14:schemeClr w14:val="tx1"/>
            </w14:solidFill>
          </w14:textFill>
        </w:rPr>
        <w:sectPr>
          <w:pgSz w:w="11906" w:h="16838"/>
          <w:pgMar w:top="1440" w:right="1800" w:bottom="1440" w:left="1800" w:header="851" w:footer="992" w:gutter="0"/>
          <w:cols w:space="425" w:num="1"/>
          <w:docGrid w:type="lines" w:linePitch="312" w:charSpace="0"/>
        </w:sectPr>
      </w:pPr>
    </w:p>
    <w:p>
      <w:pPr>
        <w:keepNext w:val="0"/>
        <w:keepLines w:val="0"/>
        <w:pageBreakBefore w:val="0"/>
        <w:widowControl/>
        <w:suppressLineNumbers w:val="0"/>
        <w:kinsoku/>
        <w:wordWrap/>
        <w:overflowPunct/>
        <w:topLinePunct w:val="0"/>
        <w:autoSpaceDE/>
        <w:autoSpaceDN/>
        <w:bidi w:val="0"/>
        <w:adjustRightInd/>
        <w:snapToGrid/>
        <w:spacing w:line="240" w:lineRule="auto"/>
        <w:jc w:val="both"/>
        <w:textAlignment w:val="auto"/>
        <w:rPr>
          <w:rFonts w:hint="default" w:ascii="Times New Roman Regular" w:hAnsi="Times New Roman Regular" w:eastAsia="宋体" w:cs="Times New Roman Regular"/>
          <w:b/>
          <w:bCs/>
          <w:color w:val="000000" w:themeColor="text1"/>
          <w:kern w:val="0"/>
          <w:sz w:val="28"/>
          <w:szCs w:val="28"/>
          <w:lang w:val="en-US" w:eastAsia="zh-Hans" w:bidi="ar"/>
          <w14:textFill>
            <w14:solidFill>
              <w14:schemeClr w14:val="tx1"/>
            </w14:solidFill>
          </w14:textFill>
        </w:rPr>
      </w:pPr>
      <w:r>
        <w:rPr>
          <w:rFonts w:hint="default" w:ascii="Times New Roman Regular" w:hAnsi="Times New Roman Regular" w:eastAsia="宋体" w:cs="Times New Roman Regular"/>
          <w:b/>
          <w:bCs/>
          <w:color w:val="000000" w:themeColor="text1"/>
          <w:kern w:val="0"/>
          <w:sz w:val="28"/>
          <w:szCs w:val="28"/>
          <w:lang w:val="en-US" w:eastAsia="zh-Hans" w:bidi="ar"/>
          <w14:textFill>
            <w14:solidFill>
              <w14:schemeClr w14:val="tx1"/>
            </w14:solidFill>
          </w14:textFill>
        </w:rPr>
        <w:t>Executive Summary</w:t>
      </w:r>
    </w:p>
    <w:p>
      <w:pPr>
        <w:keepNext w:val="0"/>
        <w:keepLines w:val="0"/>
        <w:pageBreakBefore w:val="0"/>
        <w:widowControl/>
        <w:suppressLineNumbers w:val="0"/>
        <w:kinsoku/>
        <w:wordWrap/>
        <w:overflowPunct/>
        <w:topLinePunct w:val="0"/>
        <w:autoSpaceDE/>
        <w:autoSpaceDN/>
        <w:bidi w:val="0"/>
        <w:adjustRightInd/>
        <w:snapToGrid/>
        <w:spacing w:line="240" w:lineRule="auto"/>
        <w:ind w:firstLine="420" w:firstLineChars="0"/>
        <w:jc w:val="both"/>
        <w:textAlignment w:val="auto"/>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pP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 xml:space="preserve">The development of Internet technology has given birth to the emerging business model of online retail, which profoundly affects the consumption concept and behavior, and has a huge impact on the traditional retailers like </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Walmart</w:t>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 xml:space="preserve"> (China), forcing </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Walmart</w:t>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 xml:space="preserve"> (China) to seek development through strategic transformation.Based on the analysis of the development trend of retail industry in the digital era, this report proposes that Walmart (China) should take omni</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channel strategy as the core for strategic transformation in the future. Walmart (China) should clarify its strategic positioning, strengthen omni</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channel integration, and build a new retail business ecosystem, so as to provide better customer service and seize the industry development opportunities in the new retail era.</w:t>
      </w:r>
    </w:p>
    <w:p>
      <w:pPr>
        <w:rPr>
          <w:rFonts w:hint="default" w:ascii="Times New Roman Regular" w:hAnsi="Times New Roman Regular" w:eastAsia="宋体" w:cs="Times New Roman Regular"/>
          <w:color w:val="000000" w:themeColor="text1"/>
          <w:kern w:val="2"/>
          <w:sz w:val="21"/>
          <w:szCs w:val="24"/>
          <w:lang w:val="en-US" w:eastAsia="zh-CN" w:bidi="ar-SA"/>
          <w14:textFill>
            <w14:solidFill>
              <w14:schemeClr w14:val="tx1"/>
            </w14:solidFill>
          </w14:textFill>
        </w:rPr>
      </w:pPr>
    </w:p>
    <w:p>
      <w:pPr>
        <w:rPr>
          <w:rFonts w:hint="default" w:ascii="Times New Roman Regular" w:hAnsi="Times New Roman Regular" w:eastAsia="宋体" w:cs="Times New Roman Regular"/>
          <w:color w:val="000000" w:themeColor="text1"/>
          <w:kern w:val="2"/>
          <w:sz w:val="21"/>
          <w:szCs w:val="24"/>
          <w:lang w:val="en-US" w:eastAsia="zh-CN" w:bidi="ar-SA"/>
          <w14:textFill>
            <w14:solidFill>
              <w14:schemeClr w14:val="tx1"/>
            </w14:solidFill>
          </w14:textFill>
        </w:rPr>
      </w:pPr>
    </w:p>
    <w:sdt>
      <w:sdtPr>
        <w:rPr>
          <w:rFonts w:hint="default" w:ascii="Times New Roman Bold" w:hAnsi="Times New Roman Bold" w:eastAsia="宋体" w:cs="Times New Roman Bold"/>
          <w:b/>
          <w:bCs/>
          <w:color w:val="000000" w:themeColor="text1"/>
          <w:kern w:val="2"/>
          <w:sz w:val="28"/>
          <w:szCs w:val="28"/>
          <w:lang w:val="en-US" w:eastAsia="zh-CN" w:bidi="ar-SA"/>
          <w14:textFill>
            <w14:solidFill>
              <w14:schemeClr w14:val="tx1"/>
            </w14:solidFill>
          </w14:textFill>
        </w:rPr>
        <w:id w:val="26066345"/>
        <w15:color w:val="DBDBDB"/>
        <w:docPartObj>
          <w:docPartGallery w:val="Table of Contents"/>
          <w:docPartUnique/>
        </w:docPartObj>
      </w:sdtPr>
      <w:sdtEndPr>
        <w:rPr>
          <w:rFonts w:hint="default" w:ascii="Times New Roman Regular" w:hAnsi="Times New Roman Regular" w:eastAsia="宋体" w:cs="Times New Roman Regular"/>
          <w:b/>
          <w:bCs/>
          <w:color w:val="000000" w:themeColor="text1"/>
          <w:kern w:val="2"/>
          <w:sz w:val="24"/>
          <w:szCs w:val="24"/>
          <w:lang w:val="en-US" w:eastAsia="zh-CN" w:bidi="ar-SA"/>
          <w14:textFill>
            <w14:solidFill>
              <w14:schemeClr w14:val="tx1"/>
            </w14:solidFill>
          </w14:textFill>
        </w:rPr>
      </w:sdtEndPr>
      <w:sdtContent>
        <w:p>
          <w:pPr>
            <w:spacing w:before="0" w:beforeLines="0" w:after="0" w:afterLines="0" w:line="240" w:lineRule="auto"/>
            <w:ind w:left="0" w:leftChars="0" w:right="0" w:rightChars="0" w:firstLine="0" w:firstLineChars="0"/>
            <w:jc w:val="left"/>
            <w:rPr>
              <w:rFonts w:hint="default" w:ascii="Times New Roman Bold" w:hAnsi="Times New Roman Bold" w:eastAsia="宋体" w:cs="Times New Roman Bold"/>
              <w:b/>
              <w:bCs/>
              <w:color w:val="000000" w:themeColor="text1"/>
              <w:sz w:val="24"/>
              <w:szCs w:val="24"/>
              <w:lang w:val="en-US" w:eastAsia="zh-Hans"/>
              <w14:textFill>
                <w14:solidFill>
                  <w14:schemeClr w14:val="tx1"/>
                </w14:solidFill>
              </w14:textFill>
            </w:rPr>
          </w:pPr>
          <w:r>
            <w:rPr>
              <w:rFonts w:hint="default" w:ascii="Times New Roman Bold" w:hAnsi="Times New Roman Bold" w:eastAsia="宋体" w:cs="Times New Roman Bold"/>
              <w:b/>
              <w:bCs/>
              <w:color w:val="000000" w:themeColor="text1"/>
              <w:kern w:val="2"/>
              <w:sz w:val="28"/>
              <w:szCs w:val="28"/>
              <w:lang w:eastAsia="zh-CN" w:bidi="ar-SA"/>
              <w14:textFill>
                <w14:solidFill>
                  <w14:schemeClr w14:val="tx1"/>
                </w14:solidFill>
              </w14:textFill>
            </w:rPr>
            <w:t>C</w:t>
          </w:r>
          <w:r>
            <w:rPr>
              <w:rFonts w:hint="default" w:ascii="Times New Roman Bold" w:hAnsi="Times New Roman Bold" w:eastAsia="宋体" w:cs="Times New Roman Bold"/>
              <w:b/>
              <w:bCs/>
              <w:color w:val="000000" w:themeColor="text1"/>
              <w:kern w:val="2"/>
              <w:sz w:val="28"/>
              <w:szCs w:val="28"/>
              <w:lang w:val="en-US" w:eastAsia="zh-Hans" w:bidi="ar-SA"/>
              <w14:textFill>
                <w14:solidFill>
                  <w14:schemeClr w14:val="tx1"/>
                </w14:solidFill>
              </w14:textFill>
            </w:rPr>
            <w:t>ontent</w:t>
          </w:r>
        </w:p>
        <w:p>
          <w:pPr>
            <w:pStyle w:val="7"/>
            <w:tabs>
              <w:tab w:val="right" w:leader="dot" w:pos="8306"/>
            </w:tabs>
            <w:rP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fldChar w:fldCharType="begin"/>
          </w:r>
          <w:r>
            <w:rPr>
              <w:rFonts w:hint="default" w:ascii="Times New Roman Regular" w:hAnsi="Times New Roman Regular" w:cs="Times New Roman Regular"/>
              <w:color w:val="000000" w:themeColor="text1"/>
              <w:sz w:val="24"/>
              <w:szCs w:val="24"/>
              <w14:textFill>
                <w14:solidFill>
                  <w14:schemeClr w14:val="tx1"/>
                </w14:solidFill>
              </w14:textFill>
            </w:rPr>
            <w:instrText xml:space="preserve">TOC \o "1-3" \h \u </w:instrText>
          </w:r>
          <w:r>
            <w:rPr>
              <w:rFonts w:hint="default" w:ascii="Times New Roman Regular" w:hAnsi="Times New Roman Regular" w:cs="Times New Roman Regular"/>
              <w:color w:val="000000" w:themeColor="text1"/>
              <w:sz w:val="24"/>
              <w:szCs w:val="24"/>
              <w14:textFill>
                <w14:solidFill>
                  <w14:schemeClr w14:val="tx1"/>
                </w14:solidFill>
              </w14:textFill>
            </w:rPr>
            <w:fldChar w:fldCharType="separate"/>
          </w:r>
          <w:r>
            <w:rPr>
              <w:rFonts w:hint="default" w:ascii="Times New Roman Regular" w:hAnsi="Times New Roman Regular" w:cs="Times New Roman Regular"/>
              <w:color w:val="000000" w:themeColor="text1"/>
              <w:sz w:val="24"/>
              <w:szCs w:val="24"/>
              <w14:textFill>
                <w14:solidFill>
                  <w14:schemeClr w14:val="tx1"/>
                </w14:solidFill>
              </w14:textFill>
            </w:rPr>
            <w:fldChar w:fldCharType="begin"/>
          </w:r>
          <w:r>
            <w:rPr>
              <w:rFonts w:hint="default" w:ascii="Times New Roman Regular" w:hAnsi="Times New Roman Regular" w:cs="Times New Roman Regular"/>
              <w:color w:val="000000" w:themeColor="text1"/>
              <w:sz w:val="24"/>
              <w:szCs w:val="24"/>
              <w14:textFill>
                <w14:solidFill>
                  <w14:schemeClr w14:val="tx1"/>
                </w14:solidFill>
              </w14:textFill>
            </w:rPr>
            <w:instrText xml:space="preserve"> HYPERLINK \l _Toc733778231 </w:instrText>
          </w:r>
          <w:r>
            <w:rPr>
              <w:rFonts w:hint="default" w:ascii="Times New Roman Regular" w:hAnsi="Times New Roman Regular" w:cs="Times New Roman Regular"/>
              <w:color w:val="000000" w:themeColor="text1"/>
              <w:sz w:val="24"/>
              <w:szCs w:val="24"/>
              <w14:textFill>
                <w14:solidFill>
                  <w14:schemeClr w14:val="tx1"/>
                </w14:solidFill>
              </w14:textFill>
            </w:rPr>
            <w:fldChar w:fldCharType="separate"/>
          </w:r>
          <w:r>
            <w:rPr>
              <w:rFonts w:hint="default" w:ascii="Times New Roman Regular" w:hAnsi="Times New Roman Regular" w:eastAsia="宋体" w:cs="Times New Roman Regular"/>
              <w:bCs/>
              <w:color w:val="000000" w:themeColor="text1"/>
              <w:kern w:val="0"/>
              <w:sz w:val="24"/>
              <w:szCs w:val="24"/>
              <w:lang w:eastAsia="zh-Hans" w:bidi="ar"/>
              <w14:textFill>
                <w14:solidFill>
                  <w14:schemeClr w14:val="tx1"/>
                </w14:solidFill>
              </w14:textFill>
            </w:rPr>
            <w:t xml:space="preserve">1 </w:t>
          </w:r>
          <w:r>
            <w:rPr>
              <w:rFonts w:hint="default" w:ascii="Times New Roman Regular" w:hAnsi="Times New Roman Regular" w:eastAsia="宋体" w:cs="Times New Roman Regular"/>
              <w:bCs/>
              <w:color w:val="000000" w:themeColor="text1"/>
              <w:kern w:val="0"/>
              <w:sz w:val="24"/>
              <w:szCs w:val="24"/>
              <w:lang w:val="en-US" w:eastAsia="zh-Hans" w:bidi="ar"/>
              <w14:textFill>
                <w14:solidFill>
                  <w14:schemeClr w14:val="tx1"/>
                </w14:solidFill>
              </w14:textFill>
            </w:rPr>
            <w:t>Introduction</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_Toc733778231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1</w:t>
          </w:r>
          <w:r>
            <w:rPr>
              <w:color w:val="000000" w:themeColor="text1"/>
              <w:sz w:val="24"/>
              <w:szCs w:val="24"/>
              <w14:textFill>
                <w14:solidFill>
                  <w14:schemeClr w14:val="tx1"/>
                </w14:solidFill>
              </w14:textFill>
            </w:rPr>
            <w:fldChar w:fldCharType="end"/>
          </w:r>
          <w:r>
            <w:rPr>
              <w:rFonts w:hint="default" w:ascii="Times New Roman Regular" w:hAnsi="Times New Roman Regular" w:cs="Times New Roman Regular"/>
              <w:color w:val="000000" w:themeColor="text1"/>
              <w:sz w:val="24"/>
              <w:szCs w:val="24"/>
              <w14:textFill>
                <w14:solidFill>
                  <w14:schemeClr w14:val="tx1"/>
                </w14:solidFill>
              </w14:textFill>
            </w:rPr>
            <w:fldChar w:fldCharType="end"/>
          </w:r>
        </w:p>
        <w:p>
          <w:pPr>
            <w:pStyle w:val="7"/>
            <w:tabs>
              <w:tab w:val="right" w:leader="dot" w:pos="8306"/>
            </w:tabs>
            <w:rP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fldChar w:fldCharType="begin"/>
          </w:r>
          <w:r>
            <w:rPr>
              <w:rFonts w:hint="default" w:ascii="Times New Roman Regular" w:hAnsi="Times New Roman Regular" w:cs="Times New Roman Regular"/>
              <w:color w:val="000000" w:themeColor="text1"/>
              <w:sz w:val="24"/>
              <w:szCs w:val="24"/>
              <w14:textFill>
                <w14:solidFill>
                  <w14:schemeClr w14:val="tx1"/>
                </w14:solidFill>
              </w14:textFill>
            </w:rPr>
            <w:instrText xml:space="preserve"> HYPERLINK \l _Toc1759627343 </w:instrText>
          </w:r>
          <w:r>
            <w:rPr>
              <w:rFonts w:hint="default" w:ascii="Times New Roman Regular" w:hAnsi="Times New Roman Regular" w:cs="Times New Roman Regular"/>
              <w:color w:val="000000" w:themeColor="text1"/>
              <w:sz w:val="24"/>
              <w:szCs w:val="24"/>
              <w14:textFill>
                <w14:solidFill>
                  <w14:schemeClr w14:val="tx1"/>
                </w14:solidFill>
              </w14:textFill>
            </w:rPr>
            <w:fldChar w:fldCharType="separate"/>
          </w:r>
          <w:r>
            <w:rPr>
              <w:rFonts w:hint="default" w:ascii="Times New Roman Regular" w:hAnsi="Times New Roman Regular" w:eastAsia="宋体" w:cs="Times New Roman Regular"/>
              <w:bCs/>
              <w:color w:val="000000" w:themeColor="text1"/>
              <w:kern w:val="0"/>
              <w:sz w:val="24"/>
              <w:szCs w:val="24"/>
              <w:lang w:eastAsia="zh-Hans" w:bidi="ar"/>
              <w14:textFill>
                <w14:solidFill>
                  <w14:schemeClr w14:val="tx1"/>
                </w14:solidFill>
              </w14:textFill>
            </w:rPr>
            <w:t xml:space="preserve">2 </w:t>
          </w:r>
          <w:r>
            <w:rPr>
              <w:rFonts w:hint="default" w:ascii="Times New Roman Regular" w:hAnsi="Times New Roman Regular" w:eastAsia="宋体" w:cs="Times New Roman Regular"/>
              <w:bCs/>
              <w:color w:val="000000" w:themeColor="text1"/>
              <w:kern w:val="0"/>
              <w:sz w:val="24"/>
              <w:szCs w:val="24"/>
              <w:lang w:val="en-US" w:eastAsia="zh-Hans" w:bidi="ar"/>
              <w14:textFill>
                <w14:solidFill>
                  <w14:schemeClr w14:val="tx1"/>
                </w14:solidFill>
              </w14:textFill>
            </w:rPr>
            <w:t>Changes of the retail market environment under the background of</w:t>
          </w:r>
          <w:r>
            <w:rPr>
              <w:rFonts w:hint="default" w:ascii="Times New Roman Regular" w:hAnsi="Times New Roman Regular" w:eastAsia="宋体" w:cs="Times New Roman Regular"/>
              <w:bCs/>
              <w:color w:val="000000" w:themeColor="text1"/>
              <w:kern w:val="0"/>
              <w:sz w:val="24"/>
              <w:szCs w:val="24"/>
              <w:lang w:eastAsia="zh-Hans" w:bidi="ar"/>
              <w14:textFill>
                <w14:solidFill>
                  <w14:schemeClr w14:val="tx1"/>
                </w14:solidFill>
              </w14:textFill>
            </w:rPr>
            <w:t xml:space="preserve"> </w:t>
          </w:r>
          <w:r>
            <w:rPr>
              <w:rFonts w:hint="default" w:ascii="Times New Roman Regular" w:hAnsi="Times New Roman Regular" w:eastAsia="宋体" w:cs="Times New Roman Regular"/>
              <w:bCs/>
              <w:color w:val="000000" w:themeColor="text1"/>
              <w:kern w:val="0"/>
              <w:sz w:val="24"/>
              <w:szCs w:val="24"/>
              <w:lang w:val="en-US" w:eastAsia="zh-Hans" w:bidi="ar"/>
              <w14:textFill>
                <w14:solidFill>
                  <w14:schemeClr w14:val="tx1"/>
                </w14:solidFill>
              </w14:textFill>
            </w:rPr>
            <w:t>the Internet</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_Toc1759627343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2</w:t>
          </w:r>
          <w:r>
            <w:rPr>
              <w:color w:val="000000" w:themeColor="text1"/>
              <w:sz w:val="24"/>
              <w:szCs w:val="24"/>
              <w14:textFill>
                <w14:solidFill>
                  <w14:schemeClr w14:val="tx1"/>
                </w14:solidFill>
              </w14:textFill>
            </w:rPr>
            <w:fldChar w:fldCharType="end"/>
          </w:r>
          <w:r>
            <w:rPr>
              <w:rFonts w:hint="default" w:ascii="Times New Roman Regular" w:hAnsi="Times New Roman Regular" w:cs="Times New Roman Regular"/>
              <w:color w:val="000000" w:themeColor="text1"/>
              <w:sz w:val="24"/>
              <w:szCs w:val="24"/>
              <w14:textFill>
                <w14:solidFill>
                  <w14:schemeClr w14:val="tx1"/>
                </w14:solidFill>
              </w14:textFill>
            </w:rPr>
            <w:fldChar w:fldCharType="end"/>
          </w:r>
        </w:p>
        <w:p>
          <w:pPr>
            <w:pStyle w:val="8"/>
            <w:tabs>
              <w:tab w:val="right" w:leader="dot" w:pos="8306"/>
            </w:tabs>
            <w:rP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fldChar w:fldCharType="begin"/>
          </w:r>
          <w:r>
            <w:rPr>
              <w:rFonts w:hint="default" w:ascii="Times New Roman Regular" w:hAnsi="Times New Roman Regular" w:cs="Times New Roman Regular"/>
              <w:color w:val="000000" w:themeColor="text1"/>
              <w:sz w:val="24"/>
              <w:szCs w:val="24"/>
              <w14:textFill>
                <w14:solidFill>
                  <w14:schemeClr w14:val="tx1"/>
                </w14:solidFill>
              </w14:textFill>
            </w:rPr>
            <w:instrText xml:space="preserve"> HYPERLINK \l _Toc1059450964 </w:instrText>
          </w:r>
          <w:r>
            <w:rPr>
              <w:rFonts w:hint="default" w:ascii="Times New Roman Regular" w:hAnsi="Times New Roman Regular" w:cs="Times New Roman Regular"/>
              <w:color w:val="000000" w:themeColor="text1"/>
              <w:sz w:val="24"/>
              <w:szCs w:val="24"/>
              <w14:textFill>
                <w14:solidFill>
                  <w14:schemeClr w14:val="tx1"/>
                </w14:solidFill>
              </w14:textFill>
            </w:rPr>
            <w:fldChar w:fldCharType="separate"/>
          </w:r>
          <w:r>
            <w:rPr>
              <w:rFonts w:hint="default" w:ascii="Times New Roman Regular" w:hAnsi="Times New Roman Regular" w:cs="Times New Roman Regular"/>
              <w:bCs/>
              <w:color w:val="000000" w:themeColor="text1"/>
              <w:spacing w:val="0"/>
              <w:w w:val="0"/>
              <w:position w:val="0"/>
              <w:sz w:val="24"/>
              <w:szCs w:val="24"/>
              <w14:textFill>
                <w14:solidFill>
                  <w14:schemeClr w14:val="tx1"/>
                </w14:solidFill>
              </w14:textFill>
            </w:rPr>
            <w:t>2</w:t>
          </w:r>
          <w:r>
            <w:rPr>
              <w:rFonts w:hint="default" w:ascii="Times New Roman Regular" w:hAnsi="Times New Roman Regular" w:eastAsia="宋体" w:cs="Times New Roman Regular"/>
              <w:bCs/>
              <w:color w:val="000000" w:themeColor="text1"/>
              <w:spacing w:val="0"/>
              <w:w w:val="0"/>
              <w:position w:val="0"/>
              <w:sz w:val="24"/>
              <w:szCs w:val="24"/>
              <w14:textFill>
                <w14:solidFill>
                  <w14:schemeClr w14:val="tx1"/>
                </w14:solidFill>
              </w14:textFill>
            </w:rPr>
            <w:t>.1 Diversification of consumption trends</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_Toc1059450964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3</w:t>
          </w:r>
          <w:r>
            <w:rPr>
              <w:color w:val="000000" w:themeColor="text1"/>
              <w:sz w:val="24"/>
              <w:szCs w:val="24"/>
              <w14:textFill>
                <w14:solidFill>
                  <w14:schemeClr w14:val="tx1"/>
                </w14:solidFill>
              </w14:textFill>
            </w:rPr>
            <w:fldChar w:fldCharType="end"/>
          </w:r>
          <w:r>
            <w:rPr>
              <w:rFonts w:hint="default" w:ascii="Times New Roman Regular" w:hAnsi="Times New Roman Regular" w:cs="Times New Roman Regular"/>
              <w:color w:val="000000" w:themeColor="text1"/>
              <w:sz w:val="24"/>
              <w:szCs w:val="24"/>
              <w14:textFill>
                <w14:solidFill>
                  <w14:schemeClr w14:val="tx1"/>
                </w14:solidFill>
              </w14:textFill>
            </w:rPr>
            <w:fldChar w:fldCharType="end"/>
          </w:r>
        </w:p>
        <w:p>
          <w:pPr>
            <w:pStyle w:val="8"/>
            <w:tabs>
              <w:tab w:val="right" w:leader="dot" w:pos="8306"/>
            </w:tabs>
            <w:rP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fldChar w:fldCharType="begin"/>
          </w:r>
          <w:r>
            <w:rPr>
              <w:rFonts w:hint="default" w:ascii="Times New Roman Regular" w:hAnsi="Times New Roman Regular" w:cs="Times New Roman Regular"/>
              <w:color w:val="000000" w:themeColor="text1"/>
              <w:sz w:val="24"/>
              <w:szCs w:val="24"/>
              <w14:textFill>
                <w14:solidFill>
                  <w14:schemeClr w14:val="tx1"/>
                </w14:solidFill>
              </w14:textFill>
            </w:rPr>
            <w:instrText xml:space="preserve"> HYPERLINK \l _Toc1405434671 </w:instrText>
          </w:r>
          <w:r>
            <w:rPr>
              <w:rFonts w:hint="default" w:ascii="Times New Roman Regular" w:hAnsi="Times New Roman Regular" w:cs="Times New Roman Regular"/>
              <w:color w:val="000000" w:themeColor="text1"/>
              <w:sz w:val="24"/>
              <w:szCs w:val="24"/>
              <w14:textFill>
                <w14:solidFill>
                  <w14:schemeClr w14:val="tx1"/>
                </w14:solidFill>
              </w14:textFill>
            </w:rPr>
            <w:fldChar w:fldCharType="separate"/>
          </w:r>
          <w:r>
            <w:rPr>
              <w:rFonts w:hint="default" w:ascii="Times New Roman Regular" w:hAnsi="Times New Roman Regular" w:cs="Times New Roman Regular"/>
              <w:bCs/>
              <w:color w:val="000000" w:themeColor="text1"/>
              <w:spacing w:val="0"/>
              <w:w w:val="0"/>
              <w:position w:val="0"/>
              <w:sz w:val="24"/>
              <w:szCs w:val="24"/>
              <w14:textFill>
                <w14:solidFill>
                  <w14:schemeClr w14:val="tx1"/>
                </w14:solidFill>
              </w14:textFill>
            </w:rPr>
            <w:t>2</w:t>
          </w:r>
          <w:r>
            <w:rPr>
              <w:rFonts w:hint="default" w:ascii="Times New Roman Regular" w:hAnsi="Times New Roman Regular" w:eastAsia="宋体" w:cs="Times New Roman Regular"/>
              <w:bCs/>
              <w:color w:val="000000" w:themeColor="text1"/>
              <w:spacing w:val="0"/>
              <w:w w:val="0"/>
              <w:position w:val="0"/>
              <w:sz w:val="24"/>
              <w:szCs w:val="24"/>
              <w14:textFill>
                <w14:solidFill>
                  <w14:schemeClr w14:val="tx1"/>
                </w14:solidFill>
              </w14:textFill>
            </w:rPr>
            <w:t>.2 Continuous innovation of information technology</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_Toc1405434671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3</w:t>
          </w:r>
          <w:r>
            <w:rPr>
              <w:color w:val="000000" w:themeColor="text1"/>
              <w:sz w:val="24"/>
              <w:szCs w:val="24"/>
              <w14:textFill>
                <w14:solidFill>
                  <w14:schemeClr w14:val="tx1"/>
                </w14:solidFill>
              </w14:textFill>
            </w:rPr>
            <w:fldChar w:fldCharType="end"/>
          </w:r>
          <w:r>
            <w:rPr>
              <w:rFonts w:hint="default" w:ascii="Times New Roman Regular" w:hAnsi="Times New Roman Regular" w:cs="Times New Roman Regular"/>
              <w:color w:val="000000" w:themeColor="text1"/>
              <w:sz w:val="24"/>
              <w:szCs w:val="24"/>
              <w14:textFill>
                <w14:solidFill>
                  <w14:schemeClr w14:val="tx1"/>
                </w14:solidFill>
              </w14:textFill>
            </w:rPr>
            <w:fldChar w:fldCharType="end"/>
          </w:r>
        </w:p>
        <w:p>
          <w:pPr>
            <w:pStyle w:val="8"/>
            <w:tabs>
              <w:tab w:val="right" w:leader="dot" w:pos="8306"/>
            </w:tabs>
            <w:rP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fldChar w:fldCharType="begin"/>
          </w:r>
          <w:r>
            <w:rPr>
              <w:rFonts w:hint="default" w:ascii="Times New Roman Regular" w:hAnsi="Times New Roman Regular" w:cs="Times New Roman Regular"/>
              <w:color w:val="000000" w:themeColor="text1"/>
              <w:sz w:val="24"/>
              <w:szCs w:val="24"/>
              <w14:textFill>
                <w14:solidFill>
                  <w14:schemeClr w14:val="tx1"/>
                </w14:solidFill>
              </w14:textFill>
            </w:rPr>
            <w:instrText xml:space="preserve"> HYPERLINK \l _Toc967882144 </w:instrText>
          </w:r>
          <w:r>
            <w:rPr>
              <w:rFonts w:hint="default" w:ascii="Times New Roman Regular" w:hAnsi="Times New Roman Regular" w:cs="Times New Roman Regular"/>
              <w:color w:val="000000" w:themeColor="text1"/>
              <w:sz w:val="24"/>
              <w:szCs w:val="24"/>
              <w14:textFill>
                <w14:solidFill>
                  <w14:schemeClr w14:val="tx1"/>
                </w14:solidFill>
              </w14:textFill>
            </w:rPr>
            <w:fldChar w:fldCharType="separate"/>
          </w:r>
          <w:r>
            <w:rPr>
              <w:rFonts w:hint="default" w:ascii="Times New Roman Regular" w:hAnsi="Times New Roman Regular" w:cs="Times New Roman Regular"/>
              <w:bCs/>
              <w:color w:val="000000" w:themeColor="text1"/>
              <w:spacing w:val="0"/>
              <w:w w:val="0"/>
              <w:position w:val="0"/>
              <w:sz w:val="24"/>
              <w:szCs w:val="24"/>
              <w14:textFill>
                <w14:solidFill>
                  <w14:schemeClr w14:val="tx1"/>
                </w14:solidFill>
              </w14:textFill>
            </w:rPr>
            <w:t>2</w:t>
          </w:r>
          <w:r>
            <w:rPr>
              <w:rFonts w:hint="default" w:ascii="Times New Roman Regular" w:hAnsi="Times New Roman Regular" w:eastAsia="宋体" w:cs="Times New Roman Regular"/>
              <w:bCs/>
              <w:color w:val="000000" w:themeColor="text1"/>
              <w:spacing w:val="0"/>
              <w:w w:val="0"/>
              <w:position w:val="0"/>
              <w:sz w:val="24"/>
              <w:szCs w:val="24"/>
              <w14:textFill>
                <w14:solidFill>
                  <w14:schemeClr w14:val="tx1"/>
                </w14:solidFill>
              </w14:textFill>
            </w:rPr>
            <w:t>.3 The competition pattern is overturned</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_Toc967882144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3</w:t>
          </w:r>
          <w:r>
            <w:rPr>
              <w:color w:val="000000" w:themeColor="text1"/>
              <w:sz w:val="24"/>
              <w:szCs w:val="24"/>
              <w14:textFill>
                <w14:solidFill>
                  <w14:schemeClr w14:val="tx1"/>
                </w14:solidFill>
              </w14:textFill>
            </w:rPr>
            <w:fldChar w:fldCharType="end"/>
          </w:r>
          <w:r>
            <w:rPr>
              <w:rFonts w:hint="default" w:ascii="Times New Roman Regular" w:hAnsi="Times New Roman Regular" w:cs="Times New Roman Regular"/>
              <w:color w:val="000000" w:themeColor="text1"/>
              <w:sz w:val="24"/>
              <w:szCs w:val="24"/>
              <w14:textFill>
                <w14:solidFill>
                  <w14:schemeClr w14:val="tx1"/>
                </w14:solidFill>
              </w14:textFill>
            </w:rPr>
            <w:fldChar w:fldCharType="end"/>
          </w:r>
        </w:p>
        <w:p>
          <w:pPr>
            <w:pStyle w:val="8"/>
            <w:tabs>
              <w:tab w:val="right" w:leader="dot" w:pos="8306"/>
            </w:tabs>
            <w:rP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fldChar w:fldCharType="begin"/>
          </w:r>
          <w:r>
            <w:rPr>
              <w:rFonts w:hint="default" w:ascii="Times New Roman Regular" w:hAnsi="Times New Roman Regular" w:cs="Times New Roman Regular"/>
              <w:color w:val="000000" w:themeColor="text1"/>
              <w:sz w:val="24"/>
              <w:szCs w:val="24"/>
              <w14:textFill>
                <w14:solidFill>
                  <w14:schemeClr w14:val="tx1"/>
                </w14:solidFill>
              </w14:textFill>
            </w:rPr>
            <w:instrText xml:space="preserve"> HYPERLINK \l _Toc6568183 </w:instrText>
          </w:r>
          <w:r>
            <w:rPr>
              <w:rFonts w:hint="default" w:ascii="Times New Roman Regular" w:hAnsi="Times New Roman Regular" w:cs="Times New Roman Regular"/>
              <w:color w:val="000000" w:themeColor="text1"/>
              <w:sz w:val="24"/>
              <w:szCs w:val="24"/>
              <w14:textFill>
                <w14:solidFill>
                  <w14:schemeClr w14:val="tx1"/>
                </w14:solidFill>
              </w14:textFill>
            </w:rPr>
            <w:fldChar w:fldCharType="separate"/>
          </w:r>
          <w:r>
            <w:rPr>
              <w:rFonts w:hint="default" w:ascii="Times New Roman Regular" w:hAnsi="Times New Roman Regular" w:cs="Times New Roman Regular"/>
              <w:bCs/>
              <w:color w:val="000000" w:themeColor="text1"/>
              <w:spacing w:val="0"/>
              <w:w w:val="0"/>
              <w:position w:val="0"/>
              <w:sz w:val="24"/>
              <w:szCs w:val="24"/>
              <w:lang w:eastAsia="zh-TW"/>
              <w14:textFill>
                <w14:solidFill>
                  <w14:schemeClr w14:val="tx1"/>
                </w14:solidFill>
              </w14:textFill>
            </w:rPr>
            <w:t>2</w:t>
          </w:r>
          <w:r>
            <w:rPr>
              <w:rFonts w:hint="default" w:ascii="Times New Roman Regular" w:hAnsi="Times New Roman Regular" w:eastAsia="宋体" w:cs="Times New Roman Regular"/>
              <w:bCs/>
              <w:color w:val="000000" w:themeColor="text1"/>
              <w:spacing w:val="0"/>
              <w:w w:val="0"/>
              <w:position w:val="0"/>
              <w:sz w:val="24"/>
              <w:szCs w:val="24"/>
              <w:lang w:val="zh-TW" w:eastAsia="zh-TW"/>
              <w14:textFill>
                <w14:solidFill>
                  <w14:schemeClr w14:val="tx1"/>
                </w14:solidFill>
              </w14:textFill>
            </w:rPr>
            <w:t>.4 The Rise of the platform economic model</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_Toc6568183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4</w:t>
          </w:r>
          <w:r>
            <w:rPr>
              <w:color w:val="000000" w:themeColor="text1"/>
              <w:sz w:val="24"/>
              <w:szCs w:val="24"/>
              <w14:textFill>
                <w14:solidFill>
                  <w14:schemeClr w14:val="tx1"/>
                </w14:solidFill>
              </w14:textFill>
            </w:rPr>
            <w:fldChar w:fldCharType="end"/>
          </w:r>
          <w:r>
            <w:rPr>
              <w:rFonts w:hint="default" w:ascii="Times New Roman Regular" w:hAnsi="Times New Roman Regular" w:cs="Times New Roman Regular"/>
              <w:color w:val="000000" w:themeColor="text1"/>
              <w:sz w:val="24"/>
              <w:szCs w:val="24"/>
              <w14:textFill>
                <w14:solidFill>
                  <w14:schemeClr w14:val="tx1"/>
                </w14:solidFill>
              </w14:textFill>
            </w:rPr>
            <w:fldChar w:fldCharType="end"/>
          </w:r>
        </w:p>
        <w:p>
          <w:pPr>
            <w:pStyle w:val="8"/>
            <w:tabs>
              <w:tab w:val="right" w:leader="dot" w:pos="8306"/>
            </w:tabs>
            <w:rP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fldChar w:fldCharType="begin"/>
          </w:r>
          <w:r>
            <w:rPr>
              <w:rFonts w:hint="default" w:ascii="Times New Roman Regular" w:hAnsi="Times New Roman Regular" w:cs="Times New Roman Regular"/>
              <w:color w:val="000000" w:themeColor="text1"/>
              <w:sz w:val="24"/>
              <w:szCs w:val="24"/>
              <w14:textFill>
                <w14:solidFill>
                  <w14:schemeClr w14:val="tx1"/>
                </w14:solidFill>
              </w14:textFill>
            </w:rPr>
            <w:instrText xml:space="preserve"> HYPERLINK \l _Toc869785684 </w:instrText>
          </w:r>
          <w:r>
            <w:rPr>
              <w:rFonts w:hint="default" w:ascii="Times New Roman Regular" w:hAnsi="Times New Roman Regular" w:cs="Times New Roman Regular"/>
              <w:color w:val="000000" w:themeColor="text1"/>
              <w:sz w:val="24"/>
              <w:szCs w:val="24"/>
              <w14:textFill>
                <w14:solidFill>
                  <w14:schemeClr w14:val="tx1"/>
                </w14:solidFill>
              </w14:textFill>
            </w:rPr>
            <w:fldChar w:fldCharType="separate"/>
          </w:r>
          <w:r>
            <w:rPr>
              <w:rFonts w:hint="default" w:ascii="Times New Roman Regular" w:hAnsi="Times New Roman Regular" w:cs="Times New Roman Regular"/>
              <w:bCs/>
              <w:color w:val="000000" w:themeColor="text1"/>
              <w:spacing w:val="0"/>
              <w:w w:val="0"/>
              <w:position w:val="0"/>
              <w:sz w:val="24"/>
              <w:szCs w:val="24"/>
              <w14:textFill>
                <w14:solidFill>
                  <w14:schemeClr w14:val="tx1"/>
                </w14:solidFill>
              </w14:textFill>
            </w:rPr>
            <w:t>2</w:t>
          </w:r>
          <w:r>
            <w:rPr>
              <w:rFonts w:hint="default" w:ascii="Times New Roman Regular" w:hAnsi="Times New Roman Regular" w:eastAsia="宋体" w:cs="Times New Roman Regular"/>
              <w:bCs/>
              <w:color w:val="000000" w:themeColor="text1"/>
              <w:spacing w:val="0"/>
              <w:w w:val="0"/>
              <w:position w:val="0"/>
              <w:sz w:val="24"/>
              <w:szCs w:val="24"/>
              <w14:textFill>
                <w14:solidFill>
                  <w14:schemeClr w14:val="tx1"/>
                </w14:solidFill>
              </w14:textFill>
            </w:rPr>
            <w:t>.5 Omni-channel retail becomes the mainstream operation mode</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_Toc869785684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4</w:t>
          </w:r>
          <w:r>
            <w:rPr>
              <w:color w:val="000000" w:themeColor="text1"/>
              <w:sz w:val="24"/>
              <w:szCs w:val="24"/>
              <w14:textFill>
                <w14:solidFill>
                  <w14:schemeClr w14:val="tx1"/>
                </w14:solidFill>
              </w14:textFill>
            </w:rPr>
            <w:fldChar w:fldCharType="end"/>
          </w:r>
          <w:r>
            <w:rPr>
              <w:rFonts w:hint="default" w:ascii="Times New Roman Regular" w:hAnsi="Times New Roman Regular" w:cs="Times New Roman Regular"/>
              <w:color w:val="000000" w:themeColor="text1"/>
              <w:sz w:val="24"/>
              <w:szCs w:val="24"/>
              <w14:textFill>
                <w14:solidFill>
                  <w14:schemeClr w14:val="tx1"/>
                </w14:solidFill>
              </w14:textFill>
            </w:rPr>
            <w:fldChar w:fldCharType="end"/>
          </w:r>
        </w:p>
        <w:p>
          <w:pPr>
            <w:pStyle w:val="7"/>
            <w:tabs>
              <w:tab w:val="right" w:leader="dot" w:pos="8306"/>
            </w:tabs>
            <w:rPr>
              <w:rFonts w:hint="default" w:ascii="Times New Roman Regular" w:hAnsi="Times New Roman Regular" w:eastAsia="宋体" w:cs="Times New Roman Regular"/>
              <w:bCs/>
              <w:color w:val="000000" w:themeColor="text1"/>
              <w:spacing w:val="0"/>
              <w:w w:val="0"/>
              <w:position w:val="0"/>
              <w:sz w:val="24"/>
              <w:szCs w:val="24"/>
              <w:lang w:eastAsia="zh-Hans"/>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fldChar w:fldCharType="begin"/>
          </w:r>
          <w:r>
            <w:rPr>
              <w:rFonts w:hint="default" w:ascii="Times New Roman Regular" w:hAnsi="Times New Roman Regular" w:cs="Times New Roman Regular"/>
              <w:color w:val="000000" w:themeColor="text1"/>
              <w:sz w:val="24"/>
              <w:szCs w:val="24"/>
              <w14:textFill>
                <w14:solidFill>
                  <w14:schemeClr w14:val="tx1"/>
                </w14:solidFill>
              </w14:textFill>
            </w:rPr>
            <w:instrText xml:space="preserve"> HYPERLINK \l _Toc566805859 </w:instrText>
          </w:r>
          <w:r>
            <w:rPr>
              <w:rFonts w:hint="default" w:ascii="Times New Roman Regular" w:hAnsi="Times New Roman Regular" w:cs="Times New Roman Regular"/>
              <w:color w:val="000000" w:themeColor="text1"/>
              <w:sz w:val="24"/>
              <w:szCs w:val="24"/>
              <w14:textFill>
                <w14:solidFill>
                  <w14:schemeClr w14:val="tx1"/>
                </w14:solidFill>
              </w14:textFill>
            </w:rPr>
            <w:fldChar w:fldCharType="separate"/>
          </w:r>
          <w:r>
            <w:rPr>
              <w:rFonts w:hint="default" w:ascii="Times New Roman Regular" w:hAnsi="Times New Roman Regular" w:cs="Times New Roman Regular"/>
              <w:bCs/>
              <w:color w:val="000000" w:themeColor="text1"/>
              <w:spacing w:val="0"/>
              <w:w w:val="0"/>
              <w:position w:val="0"/>
              <w:sz w:val="24"/>
              <w:szCs w:val="24"/>
              <w:lang w:eastAsia="zh-Hans"/>
              <w14:textFill>
                <w14:solidFill>
                  <w14:schemeClr w14:val="tx1"/>
                </w14:solidFill>
              </w14:textFill>
            </w:rPr>
            <w:t xml:space="preserve">3 </w:t>
          </w:r>
          <w:r>
            <w:rPr>
              <w:rFonts w:hint="default" w:ascii="Times New Roman Regular" w:hAnsi="Times New Roman Regular" w:eastAsia="宋体" w:cs="Times New Roman Regular"/>
              <w:bCs/>
              <w:color w:val="000000" w:themeColor="text1"/>
              <w:spacing w:val="0"/>
              <w:w w:val="0"/>
              <w:position w:val="0"/>
              <w:sz w:val="24"/>
              <w:szCs w:val="24"/>
              <w:lang w:eastAsia="zh-Hans"/>
              <w14:textFill>
                <w14:solidFill>
                  <w14:schemeClr w14:val="tx1"/>
                </w14:solidFill>
              </w14:textFill>
            </w:rPr>
            <w:t>The strategic transformation path of Walmart (China) under the Internet background</w:t>
          </w:r>
        </w:p>
        <w:p>
          <w:pPr>
            <w:pStyle w:val="7"/>
            <w:tabs>
              <w:tab w:val="right" w:leader="dot" w:pos="8306"/>
            </w:tabs>
            <w:rPr>
              <w:color w:val="000000" w:themeColor="text1"/>
              <w:sz w:val="24"/>
              <w:szCs w:val="24"/>
              <w14:textFill>
                <w14:solidFill>
                  <w14:schemeClr w14:val="tx1"/>
                </w14:solidFill>
              </w14:textFill>
            </w:rPr>
          </w:pP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_Toc566805859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4</w:t>
          </w:r>
          <w:r>
            <w:rPr>
              <w:color w:val="000000" w:themeColor="text1"/>
              <w:sz w:val="24"/>
              <w:szCs w:val="24"/>
              <w14:textFill>
                <w14:solidFill>
                  <w14:schemeClr w14:val="tx1"/>
                </w14:solidFill>
              </w14:textFill>
            </w:rPr>
            <w:fldChar w:fldCharType="end"/>
          </w:r>
          <w:r>
            <w:rPr>
              <w:rFonts w:hint="default" w:ascii="Times New Roman Regular" w:hAnsi="Times New Roman Regular" w:cs="Times New Roman Regular"/>
              <w:color w:val="000000" w:themeColor="text1"/>
              <w:sz w:val="24"/>
              <w:szCs w:val="24"/>
              <w14:textFill>
                <w14:solidFill>
                  <w14:schemeClr w14:val="tx1"/>
                </w14:solidFill>
              </w14:textFill>
            </w:rPr>
            <w:fldChar w:fldCharType="end"/>
          </w:r>
        </w:p>
        <w:p>
          <w:pPr>
            <w:pStyle w:val="8"/>
            <w:tabs>
              <w:tab w:val="right" w:leader="dot" w:pos="8306"/>
            </w:tabs>
            <w:rP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fldChar w:fldCharType="begin"/>
          </w:r>
          <w:r>
            <w:rPr>
              <w:rFonts w:hint="default" w:ascii="Times New Roman Regular" w:hAnsi="Times New Roman Regular" w:cs="Times New Roman Regular"/>
              <w:color w:val="000000" w:themeColor="text1"/>
              <w:sz w:val="24"/>
              <w:szCs w:val="24"/>
              <w14:textFill>
                <w14:solidFill>
                  <w14:schemeClr w14:val="tx1"/>
                </w14:solidFill>
              </w14:textFill>
            </w:rPr>
            <w:instrText xml:space="preserve"> HYPERLINK \l _Toc68614121 </w:instrText>
          </w:r>
          <w:r>
            <w:rPr>
              <w:rFonts w:hint="default" w:ascii="Times New Roman Regular" w:hAnsi="Times New Roman Regular" w:cs="Times New Roman Regular"/>
              <w:color w:val="000000" w:themeColor="text1"/>
              <w:sz w:val="24"/>
              <w:szCs w:val="24"/>
              <w14:textFill>
                <w14:solidFill>
                  <w14:schemeClr w14:val="tx1"/>
                </w14:solidFill>
              </w14:textFill>
            </w:rPr>
            <w:fldChar w:fldCharType="separate"/>
          </w:r>
          <w:r>
            <w:rPr>
              <w:rFonts w:hint="default" w:ascii="Times New Roman Regular" w:hAnsi="Times New Roman Regular" w:cs="Times New Roman Regular"/>
              <w:bCs/>
              <w:color w:val="000000" w:themeColor="text1"/>
              <w:spacing w:val="0"/>
              <w:w w:val="0"/>
              <w:position w:val="0"/>
              <w:sz w:val="24"/>
              <w:szCs w:val="24"/>
              <w14:textFill>
                <w14:solidFill>
                  <w14:schemeClr w14:val="tx1"/>
                </w14:solidFill>
              </w14:textFill>
            </w:rPr>
            <w:t>3</w:t>
          </w:r>
          <w:r>
            <w:rPr>
              <w:rFonts w:hint="default" w:ascii="Times New Roman Regular" w:hAnsi="Times New Roman Regular" w:eastAsia="宋体" w:cs="Times New Roman Regular"/>
              <w:bCs/>
              <w:color w:val="000000" w:themeColor="text1"/>
              <w:spacing w:val="0"/>
              <w:w w:val="0"/>
              <w:position w:val="0"/>
              <w:sz w:val="24"/>
              <w:szCs w:val="24"/>
              <w14:textFill>
                <w14:solidFill>
                  <w14:schemeClr w14:val="tx1"/>
                </w14:solidFill>
              </w14:textFill>
            </w:rPr>
            <w:t xml:space="preserve">.1 Clear strategic positioning oriented by consumer </w:t>
          </w:r>
          <w:r>
            <w:rPr>
              <w:rFonts w:hint="default" w:ascii="Times New Roman Regular" w:hAnsi="Times New Roman Regular" w:eastAsia="宋体" w:cs="Times New Roman Regular"/>
              <w:bCs/>
              <w:color w:val="000000" w:themeColor="text1"/>
              <w:spacing w:val="0"/>
              <w:w w:val="0"/>
              <w:position w:val="0"/>
              <w:sz w:val="24"/>
              <w:szCs w:val="24"/>
              <w:lang w:val="en-US" w:eastAsia="zh-Hans"/>
              <w14:textFill>
                <w14:solidFill>
                  <w14:schemeClr w14:val="tx1"/>
                </w14:solidFill>
              </w14:textFill>
            </w:rPr>
            <w:t>care</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_Toc68614121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5</w:t>
          </w:r>
          <w:r>
            <w:rPr>
              <w:color w:val="000000" w:themeColor="text1"/>
              <w:sz w:val="24"/>
              <w:szCs w:val="24"/>
              <w14:textFill>
                <w14:solidFill>
                  <w14:schemeClr w14:val="tx1"/>
                </w14:solidFill>
              </w14:textFill>
            </w:rPr>
            <w:fldChar w:fldCharType="end"/>
          </w:r>
          <w:r>
            <w:rPr>
              <w:rFonts w:hint="default" w:ascii="Times New Roman Regular" w:hAnsi="Times New Roman Regular" w:cs="Times New Roman Regular"/>
              <w:color w:val="000000" w:themeColor="text1"/>
              <w:sz w:val="24"/>
              <w:szCs w:val="24"/>
              <w14:textFill>
                <w14:solidFill>
                  <w14:schemeClr w14:val="tx1"/>
                </w14:solidFill>
              </w14:textFill>
            </w:rPr>
            <w:fldChar w:fldCharType="end"/>
          </w:r>
        </w:p>
        <w:p>
          <w:pPr>
            <w:pStyle w:val="8"/>
            <w:tabs>
              <w:tab w:val="right" w:leader="dot" w:pos="8306"/>
            </w:tabs>
            <w:rP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fldChar w:fldCharType="begin"/>
          </w:r>
          <w:r>
            <w:rPr>
              <w:rFonts w:hint="default" w:ascii="Times New Roman Regular" w:hAnsi="Times New Roman Regular" w:cs="Times New Roman Regular"/>
              <w:color w:val="000000" w:themeColor="text1"/>
              <w:sz w:val="24"/>
              <w:szCs w:val="24"/>
              <w14:textFill>
                <w14:solidFill>
                  <w14:schemeClr w14:val="tx1"/>
                </w14:solidFill>
              </w14:textFill>
            </w:rPr>
            <w:instrText xml:space="preserve"> HYPERLINK \l _Toc2146296855 </w:instrText>
          </w:r>
          <w:r>
            <w:rPr>
              <w:rFonts w:hint="default" w:ascii="Times New Roman Regular" w:hAnsi="Times New Roman Regular" w:cs="Times New Roman Regular"/>
              <w:color w:val="000000" w:themeColor="text1"/>
              <w:sz w:val="24"/>
              <w:szCs w:val="24"/>
              <w14:textFill>
                <w14:solidFill>
                  <w14:schemeClr w14:val="tx1"/>
                </w14:solidFill>
              </w14:textFill>
            </w:rPr>
            <w:fldChar w:fldCharType="separate"/>
          </w:r>
          <w:r>
            <w:rPr>
              <w:rFonts w:hint="default" w:ascii="Times New Roman Regular" w:hAnsi="Times New Roman Regular" w:cs="Times New Roman Regular"/>
              <w:bCs/>
              <w:color w:val="000000" w:themeColor="text1"/>
              <w:spacing w:val="0"/>
              <w:w w:val="0"/>
              <w:position w:val="0"/>
              <w:sz w:val="24"/>
              <w:szCs w:val="24"/>
              <w14:textFill>
                <w14:solidFill>
                  <w14:schemeClr w14:val="tx1"/>
                </w14:solidFill>
              </w14:textFill>
            </w:rPr>
            <w:t>3</w:t>
          </w:r>
          <w:r>
            <w:rPr>
              <w:rFonts w:hint="default" w:ascii="Times New Roman Regular" w:hAnsi="Times New Roman Regular" w:eastAsia="宋体" w:cs="Times New Roman Regular"/>
              <w:bCs/>
              <w:color w:val="000000" w:themeColor="text1"/>
              <w:spacing w:val="0"/>
              <w:w w:val="0"/>
              <w:position w:val="0"/>
              <w:sz w:val="24"/>
              <w:szCs w:val="24"/>
              <w14:textFill>
                <w14:solidFill>
                  <w14:schemeClr w14:val="tx1"/>
                </w14:solidFill>
              </w14:textFill>
            </w:rPr>
            <w:t>.2 Create an online and offline omni-channel retail model</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_Toc2146296855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5</w:t>
          </w:r>
          <w:r>
            <w:rPr>
              <w:color w:val="000000" w:themeColor="text1"/>
              <w:sz w:val="24"/>
              <w:szCs w:val="24"/>
              <w14:textFill>
                <w14:solidFill>
                  <w14:schemeClr w14:val="tx1"/>
                </w14:solidFill>
              </w14:textFill>
            </w:rPr>
            <w:fldChar w:fldCharType="end"/>
          </w:r>
          <w:r>
            <w:rPr>
              <w:rFonts w:hint="default" w:ascii="Times New Roman Regular" w:hAnsi="Times New Roman Regular" w:cs="Times New Roman Regular"/>
              <w:color w:val="000000" w:themeColor="text1"/>
              <w:sz w:val="24"/>
              <w:szCs w:val="24"/>
              <w14:textFill>
                <w14:solidFill>
                  <w14:schemeClr w14:val="tx1"/>
                </w14:solidFill>
              </w14:textFill>
            </w:rPr>
            <w:fldChar w:fldCharType="end"/>
          </w:r>
        </w:p>
        <w:p>
          <w:pPr>
            <w:pStyle w:val="4"/>
            <w:tabs>
              <w:tab w:val="right" w:leader="dot" w:pos="8306"/>
            </w:tabs>
            <w:rP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fldChar w:fldCharType="begin"/>
          </w:r>
          <w:r>
            <w:rPr>
              <w:rFonts w:hint="default" w:ascii="Times New Roman Regular" w:hAnsi="Times New Roman Regular" w:cs="Times New Roman Regular"/>
              <w:color w:val="000000" w:themeColor="text1"/>
              <w:sz w:val="24"/>
              <w:szCs w:val="24"/>
              <w14:textFill>
                <w14:solidFill>
                  <w14:schemeClr w14:val="tx1"/>
                </w14:solidFill>
              </w14:textFill>
            </w:rPr>
            <w:instrText xml:space="preserve"> HYPERLINK \l _Toc1528423326 </w:instrText>
          </w:r>
          <w:r>
            <w:rPr>
              <w:rFonts w:hint="default" w:ascii="Times New Roman Regular" w:hAnsi="Times New Roman Regular" w:cs="Times New Roman Regular"/>
              <w:color w:val="000000" w:themeColor="text1"/>
              <w:sz w:val="24"/>
              <w:szCs w:val="24"/>
              <w14:textFill>
                <w14:solidFill>
                  <w14:schemeClr w14:val="tx1"/>
                </w14:solidFill>
              </w14:textFill>
            </w:rPr>
            <w:fldChar w:fldCharType="separate"/>
          </w:r>
          <w:r>
            <w:rPr>
              <w:rFonts w:hint="default" w:ascii="Times New Roman Regular" w:hAnsi="Times New Roman Regular" w:eastAsia="宋体" w:cs="Times New Roman Regular"/>
              <w:bCs/>
              <w:color w:val="000000" w:themeColor="text1"/>
              <w:spacing w:val="0"/>
              <w:w w:val="100"/>
              <w:kern w:val="2"/>
              <w:position w:val="0"/>
              <w:sz w:val="24"/>
              <w:szCs w:val="24"/>
              <w:shd w:val="clear" w:color="auto" w:fill="auto"/>
              <w:lang w:eastAsia="zh-TW" w:bidi="zh-TW"/>
              <w14:textFill>
                <w14:solidFill>
                  <w14:schemeClr w14:val="tx1"/>
                </w14:solidFill>
              </w14:textFill>
            </w:rPr>
            <w:t>3.2.1 The digitalization of the scenario</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_Toc1528423326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5</w:t>
          </w:r>
          <w:r>
            <w:rPr>
              <w:color w:val="000000" w:themeColor="text1"/>
              <w:sz w:val="24"/>
              <w:szCs w:val="24"/>
              <w14:textFill>
                <w14:solidFill>
                  <w14:schemeClr w14:val="tx1"/>
                </w14:solidFill>
              </w14:textFill>
            </w:rPr>
            <w:fldChar w:fldCharType="end"/>
          </w:r>
          <w:r>
            <w:rPr>
              <w:rFonts w:hint="default" w:ascii="Times New Roman Regular" w:hAnsi="Times New Roman Regular" w:cs="Times New Roman Regular"/>
              <w:color w:val="000000" w:themeColor="text1"/>
              <w:sz w:val="24"/>
              <w:szCs w:val="24"/>
              <w14:textFill>
                <w14:solidFill>
                  <w14:schemeClr w14:val="tx1"/>
                </w14:solidFill>
              </w14:textFill>
            </w:rPr>
            <w:fldChar w:fldCharType="end"/>
          </w:r>
        </w:p>
        <w:p>
          <w:pPr>
            <w:pStyle w:val="4"/>
            <w:tabs>
              <w:tab w:val="right" w:leader="dot" w:pos="8306"/>
            </w:tabs>
            <w:rP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fldChar w:fldCharType="begin"/>
          </w:r>
          <w:r>
            <w:rPr>
              <w:rFonts w:hint="default" w:ascii="Times New Roman Regular" w:hAnsi="Times New Roman Regular" w:cs="Times New Roman Regular"/>
              <w:color w:val="000000" w:themeColor="text1"/>
              <w:sz w:val="24"/>
              <w:szCs w:val="24"/>
              <w14:textFill>
                <w14:solidFill>
                  <w14:schemeClr w14:val="tx1"/>
                </w14:solidFill>
              </w14:textFill>
            </w:rPr>
            <w:instrText xml:space="preserve"> HYPERLINK \l _Toc11454668 </w:instrText>
          </w:r>
          <w:r>
            <w:rPr>
              <w:rFonts w:hint="default" w:ascii="Times New Roman Regular" w:hAnsi="Times New Roman Regular" w:cs="Times New Roman Regular"/>
              <w:color w:val="000000" w:themeColor="text1"/>
              <w:sz w:val="24"/>
              <w:szCs w:val="24"/>
              <w14:textFill>
                <w14:solidFill>
                  <w14:schemeClr w14:val="tx1"/>
                </w14:solidFill>
              </w14:textFill>
            </w:rPr>
            <w:fldChar w:fldCharType="separate"/>
          </w:r>
          <w:r>
            <w:rPr>
              <w:rFonts w:hint="default" w:ascii="Times New Roman Regular" w:hAnsi="Times New Roman Regular" w:eastAsia="宋体" w:cs="Times New Roman Regular"/>
              <w:bCs/>
              <w:color w:val="000000" w:themeColor="text1"/>
              <w:spacing w:val="0"/>
              <w:w w:val="100"/>
              <w:kern w:val="2"/>
              <w:position w:val="0"/>
              <w:sz w:val="24"/>
              <w:szCs w:val="24"/>
              <w:shd w:val="clear" w:color="auto" w:fill="auto"/>
              <w:lang w:eastAsia="zh-TW" w:bidi="zh-TW"/>
              <w14:textFill>
                <w14:solidFill>
                  <w14:schemeClr w14:val="tx1"/>
                </w14:solidFill>
              </w14:textFill>
            </w:rPr>
            <w:t xml:space="preserve">3.2.2 </w:t>
          </w:r>
          <w:r>
            <w:rPr>
              <w:rFonts w:hint="default" w:ascii="Times New Roman Regular" w:hAnsi="Times New Roman Regular" w:eastAsia="宋体" w:cs="Times New Roman Regular"/>
              <w:bCs/>
              <w:color w:val="000000" w:themeColor="text1"/>
              <w:spacing w:val="0"/>
              <w:w w:val="100"/>
              <w:kern w:val="2"/>
              <w:position w:val="0"/>
              <w:sz w:val="24"/>
              <w:szCs w:val="24"/>
              <w:shd w:val="clear" w:color="auto" w:fill="auto"/>
              <w:lang w:val="zh-TW" w:eastAsia="zh-TW" w:bidi="zh-TW"/>
              <w14:textFill>
                <w14:solidFill>
                  <w14:schemeClr w14:val="tx1"/>
                </w14:solidFill>
              </w14:textFill>
            </w:rPr>
            <w:t>Personalized profiling</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_Toc11454668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6</w:t>
          </w:r>
          <w:r>
            <w:rPr>
              <w:color w:val="000000" w:themeColor="text1"/>
              <w:sz w:val="24"/>
              <w:szCs w:val="24"/>
              <w14:textFill>
                <w14:solidFill>
                  <w14:schemeClr w14:val="tx1"/>
                </w14:solidFill>
              </w14:textFill>
            </w:rPr>
            <w:fldChar w:fldCharType="end"/>
          </w:r>
          <w:r>
            <w:rPr>
              <w:rFonts w:hint="default" w:ascii="Times New Roman Regular" w:hAnsi="Times New Roman Regular" w:cs="Times New Roman Regular"/>
              <w:color w:val="000000" w:themeColor="text1"/>
              <w:sz w:val="24"/>
              <w:szCs w:val="24"/>
              <w14:textFill>
                <w14:solidFill>
                  <w14:schemeClr w14:val="tx1"/>
                </w14:solidFill>
              </w14:textFill>
            </w:rPr>
            <w:fldChar w:fldCharType="end"/>
          </w:r>
        </w:p>
        <w:p>
          <w:pPr>
            <w:pStyle w:val="4"/>
            <w:tabs>
              <w:tab w:val="right" w:leader="dot" w:pos="8306"/>
            </w:tabs>
            <w:rP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fldChar w:fldCharType="begin"/>
          </w:r>
          <w:r>
            <w:rPr>
              <w:rFonts w:hint="default" w:ascii="Times New Roman Regular" w:hAnsi="Times New Roman Regular" w:cs="Times New Roman Regular"/>
              <w:color w:val="000000" w:themeColor="text1"/>
              <w:sz w:val="24"/>
              <w:szCs w:val="24"/>
              <w14:textFill>
                <w14:solidFill>
                  <w14:schemeClr w14:val="tx1"/>
                </w14:solidFill>
              </w14:textFill>
            </w:rPr>
            <w:instrText xml:space="preserve"> HYPERLINK \l _Toc1392560493 </w:instrText>
          </w:r>
          <w:r>
            <w:rPr>
              <w:rFonts w:hint="default" w:ascii="Times New Roman Regular" w:hAnsi="Times New Roman Regular" w:cs="Times New Roman Regular"/>
              <w:color w:val="000000" w:themeColor="text1"/>
              <w:sz w:val="24"/>
              <w:szCs w:val="24"/>
              <w14:textFill>
                <w14:solidFill>
                  <w14:schemeClr w14:val="tx1"/>
                </w14:solidFill>
              </w14:textFill>
            </w:rPr>
            <w:fldChar w:fldCharType="separate"/>
          </w:r>
          <w:r>
            <w:rPr>
              <w:rFonts w:hint="default" w:ascii="Times New Roman Regular" w:hAnsi="Times New Roman Regular" w:eastAsia="宋体" w:cs="Times New Roman Regular"/>
              <w:bCs/>
              <w:color w:val="000000" w:themeColor="text1"/>
              <w:spacing w:val="0"/>
              <w:w w:val="100"/>
              <w:kern w:val="2"/>
              <w:position w:val="0"/>
              <w:sz w:val="24"/>
              <w:szCs w:val="24"/>
              <w:shd w:val="clear" w:color="auto" w:fill="auto"/>
              <w:lang w:eastAsia="zh-TW" w:bidi="zh-TW"/>
              <w14:textFill>
                <w14:solidFill>
                  <w14:schemeClr w14:val="tx1"/>
                </w14:solidFill>
              </w14:textFill>
            </w:rPr>
            <w:t>3.2.3 Precision and personalized marketing</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_Toc1392560493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6</w:t>
          </w:r>
          <w:r>
            <w:rPr>
              <w:color w:val="000000" w:themeColor="text1"/>
              <w:sz w:val="24"/>
              <w:szCs w:val="24"/>
              <w14:textFill>
                <w14:solidFill>
                  <w14:schemeClr w14:val="tx1"/>
                </w14:solidFill>
              </w14:textFill>
            </w:rPr>
            <w:fldChar w:fldCharType="end"/>
          </w:r>
          <w:r>
            <w:rPr>
              <w:rFonts w:hint="default" w:ascii="Times New Roman Regular" w:hAnsi="Times New Roman Regular" w:cs="Times New Roman Regular"/>
              <w:color w:val="000000" w:themeColor="text1"/>
              <w:sz w:val="24"/>
              <w:szCs w:val="24"/>
              <w14:textFill>
                <w14:solidFill>
                  <w14:schemeClr w14:val="tx1"/>
                </w14:solidFill>
              </w14:textFill>
            </w:rPr>
            <w:fldChar w:fldCharType="end"/>
          </w:r>
        </w:p>
        <w:p>
          <w:pPr>
            <w:pStyle w:val="4"/>
            <w:tabs>
              <w:tab w:val="right" w:leader="dot" w:pos="8306"/>
            </w:tabs>
            <w:rP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fldChar w:fldCharType="begin"/>
          </w:r>
          <w:r>
            <w:rPr>
              <w:rFonts w:hint="default" w:ascii="Times New Roman Regular" w:hAnsi="Times New Roman Regular" w:cs="Times New Roman Regular"/>
              <w:color w:val="000000" w:themeColor="text1"/>
              <w:sz w:val="24"/>
              <w:szCs w:val="24"/>
              <w14:textFill>
                <w14:solidFill>
                  <w14:schemeClr w14:val="tx1"/>
                </w14:solidFill>
              </w14:textFill>
            </w:rPr>
            <w:instrText xml:space="preserve"> HYPERLINK \l _Toc1487420845 </w:instrText>
          </w:r>
          <w:r>
            <w:rPr>
              <w:rFonts w:hint="default" w:ascii="Times New Roman Regular" w:hAnsi="Times New Roman Regular" w:cs="Times New Roman Regular"/>
              <w:color w:val="000000" w:themeColor="text1"/>
              <w:sz w:val="24"/>
              <w:szCs w:val="24"/>
              <w14:textFill>
                <w14:solidFill>
                  <w14:schemeClr w14:val="tx1"/>
                </w14:solidFill>
              </w14:textFill>
            </w:rPr>
            <w:fldChar w:fldCharType="separate"/>
          </w:r>
          <w:r>
            <w:rPr>
              <w:rFonts w:hint="default" w:ascii="Times New Roman Regular" w:hAnsi="Times New Roman Regular" w:eastAsia="宋体" w:cs="Times New Roman Regular"/>
              <w:bCs/>
              <w:color w:val="000000" w:themeColor="text1"/>
              <w:spacing w:val="0"/>
              <w:w w:val="100"/>
              <w:kern w:val="2"/>
              <w:position w:val="0"/>
              <w:sz w:val="24"/>
              <w:szCs w:val="24"/>
              <w:shd w:val="clear" w:color="auto" w:fill="auto"/>
              <w:lang w:eastAsia="zh-TW" w:bidi="zh-TW"/>
              <w14:textFill>
                <w14:solidFill>
                  <w14:schemeClr w14:val="tx1"/>
                </w14:solidFill>
              </w14:textFill>
            </w:rPr>
            <w:t xml:space="preserve">3.2.4 </w:t>
          </w:r>
          <w:r>
            <w:rPr>
              <w:rFonts w:hint="default" w:ascii="Times New Roman Regular" w:hAnsi="Times New Roman Regular" w:eastAsia="宋体" w:cs="Times New Roman Regular"/>
              <w:bCs/>
              <w:color w:val="000000" w:themeColor="text1"/>
              <w:spacing w:val="0"/>
              <w:w w:val="100"/>
              <w:kern w:val="2"/>
              <w:position w:val="0"/>
              <w:sz w:val="24"/>
              <w:szCs w:val="24"/>
              <w:shd w:val="clear" w:color="auto" w:fill="auto"/>
              <w:lang w:eastAsia="zh-CN" w:bidi="zh-TW"/>
              <w14:textFill>
                <w14:solidFill>
                  <w14:schemeClr w14:val="tx1"/>
                </w14:solidFill>
              </w14:textFill>
            </w:rPr>
            <w:t>U</w:t>
          </w:r>
          <w:r>
            <w:rPr>
              <w:rFonts w:hint="default" w:ascii="Times New Roman Regular" w:hAnsi="Times New Roman Regular" w:eastAsia="宋体" w:cs="Times New Roman Regular"/>
              <w:bCs/>
              <w:color w:val="000000" w:themeColor="text1"/>
              <w:spacing w:val="0"/>
              <w:w w:val="100"/>
              <w:kern w:val="2"/>
              <w:position w:val="0"/>
              <w:sz w:val="24"/>
              <w:szCs w:val="24"/>
              <w:shd w:val="clear" w:color="auto" w:fill="auto"/>
              <w:lang w:val="en-US" w:eastAsia="zh-CN" w:bidi="zh-TW"/>
              <w14:textFill>
                <w14:solidFill>
                  <w14:schemeClr w14:val="tx1"/>
                </w14:solidFill>
              </w14:textFill>
            </w:rPr>
            <w:t>nimpeded channel</w:t>
          </w:r>
          <w:r>
            <w:rPr>
              <w:rFonts w:hint="default" w:ascii="Times New Roman Regular" w:hAnsi="Times New Roman Regular" w:eastAsia="宋体" w:cs="Times New Roman Regular"/>
              <w:bCs/>
              <w:color w:val="000000" w:themeColor="text1"/>
              <w:spacing w:val="0"/>
              <w:w w:val="100"/>
              <w:kern w:val="2"/>
              <w:position w:val="0"/>
              <w:sz w:val="24"/>
              <w:szCs w:val="24"/>
              <w:shd w:val="clear" w:color="auto" w:fill="auto"/>
              <w:lang w:val="en-US" w:eastAsia="zh-Hans" w:bidi="zh-TW"/>
              <w14:textFill>
                <w14:solidFill>
                  <w14:schemeClr w14:val="tx1"/>
                </w14:solidFill>
              </w14:textFill>
            </w:rPr>
            <w:t>s</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_Toc1487420845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6</w:t>
          </w:r>
          <w:r>
            <w:rPr>
              <w:color w:val="000000" w:themeColor="text1"/>
              <w:sz w:val="24"/>
              <w:szCs w:val="24"/>
              <w14:textFill>
                <w14:solidFill>
                  <w14:schemeClr w14:val="tx1"/>
                </w14:solidFill>
              </w14:textFill>
            </w:rPr>
            <w:fldChar w:fldCharType="end"/>
          </w:r>
          <w:r>
            <w:rPr>
              <w:rFonts w:hint="default" w:ascii="Times New Roman Regular" w:hAnsi="Times New Roman Regular" w:cs="Times New Roman Regular"/>
              <w:color w:val="000000" w:themeColor="text1"/>
              <w:sz w:val="24"/>
              <w:szCs w:val="24"/>
              <w14:textFill>
                <w14:solidFill>
                  <w14:schemeClr w14:val="tx1"/>
                </w14:solidFill>
              </w14:textFill>
            </w:rPr>
            <w:fldChar w:fldCharType="end"/>
          </w:r>
        </w:p>
        <w:p>
          <w:pPr>
            <w:pStyle w:val="4"/>
            <w:tabs>
              <w:tab w:val="right" w:leader="dot" w:pos="8306"/>
            </w:tabs>
            <w:rP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fldChar w:fldCharType="begin"/>
          </w:r>
          <w:r>
            <w:rPr>
              <w:rFonts w:hint="default" w:ascii="Times New Roman Regular" w:hAnsi="Times New Roman Regular" w:cs="Times New Roman Regular"/>
              <w:color w:val="000000" w:themeColor="text1"/>
              <w:sz w:val="24"/>
              <w:szCs w:val="24"/>
              <w14:textFill>
                <w14:solidFill>
                  <w14:schemeClr w14:val="tx1"/>
                </w14:solidFill>
              </w14:textFill>
            </w:rPr>
            <w:instrText xml:space="preserve"> HYPERLINK \l _Toc225007188 </w:instrText>
          </w:r>
          <w:r>
            <w:rPr>
              <w:rFonts w:hint="default" w:ascii="Times New Roman Regular" w:hAnsi="Times New Roman Regular" w:cs="Times New Roman Regular"/>
              <w:color w:val="000000" w:themeColor="text1"/>
              <w:sz w:val="24"/>
              <w:szCs w:val="24"/>
              <w14:textFill>
                <w14:solidFill>
                  <w14:schemeClr w14:val="tx1"/>
                </w14:solidFill>
              </w14:textFill>
            </w:rPr>
            <w:fldChar w:fldCharType="separate"/>
          </w:r>
          <w:r>
            <w:rPr>
              <w:rFonts w:hint="default" w:ascii="Times New Roman Regular" w:hAnsi="Times New Roman Regular" w:eastAsia="宋体" w:cs="Times New Roman Regular"/>
              <w:bCs/>
              <w:color w:val="000000" w:themeColor="text1"/>
              <w:spacing w:val="0"/>
              <w:w w:val="100"/>
              <w:kern w:val="2"/>
              <w:position w:val="0"/>
              <w:sz w:val="24"/>
              <w:szCs w:val="24"/>
              <w:shd w:val="clear" w:color="auto" w:fill="auto"/>
              <w:lang w:eastAsia="zh-TW" w:bidi="zh-TW"/>
              <w14:textFill>
                <w14:solidFill>
                  <w14:schemeClr w14:val="tx1"/>
                </w14:solidFill>
              </w14:textFill>
            </w:rPr>
            <w:t>3.2.5 All-weather feedback</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_Toc225007188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7</w:t>
          </w:r>
          <w:r>
            <w:rPr>
              <w:color w:val="000000" w:themeColor="text1"/>
              <w:sz w:val="24"/>
              <w:szCs w:val="24"/>
              <w14:textFill>
                <w14:solidFill>
                  <w14:schemeClr w14:val="tx1"/>
                </w14:solidFill>
              </w14:textFill>
            </w:rPr>
            <w:fldChar w:fldCharType="end"/>
          </w:r>
          <w:r>
            <w:rPr>
              <w:rFonts w:hint="default" w:ascii="Times New Roman Regular" w:hAnsi="Times New Roman Regular" w:cs="Times New Roman Regular"/>
              <w:color w:val="000000" w:themeColor="text1"/>
              <w:sz w:val="24"/>
              <w:szCs w:val="24"/>
              <w14:textFill>
                <w14:solidFill>
                  <w14:schemeClr w14:val="tx1"/>
                </w14:solidFill>
              </w14:textFill>
            </w:rPr>
            <w:fldChar w:fldCharType="end"/>
          </w:r>
        </w:p>
        <w:p>
          <w:pPr>
            <w:pStyle w:val="4"/>
            <w:tabs>
              <w:tab w:val="right" w:leader="dot" w:pos="8306"/>
            </w:tabs>
            <w:rP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fldChar w:fldCharType="begin"/>
          </w:r>
          <w:r>
            <w:rPr>
              <w:rFonts w:hint="default" w:ascii="Times New Roman Regular" w:hAnsi="Times New Roman Regular" w:cs="Times New Roman Regular"/>
              <w:color w:val="000000" w:themeColor="text1"/>
              <w:sz w:val="24"/>
              <w:szCs w:val="24"/>
              <w14:textFill>
                <w14:solidFill>
                  <w14:schemeClr w14:val="tx1"/>
                </w14:solidFill>
              </w14:textFill>
            </w:rPr>
            <w:instrText xml:space="preserve"> HYPERLINK \l _Toc2124589996 </w:instrText>
          </w:r>
          <w:r>
            <w:rPr>
              <w:rFonts w:hint="default" w:ascii="Times New Roman Regular" w:hAnsi="Times New Roman Regular" w:cs="Times New Roman Regular"/>
              <w:color w:val="000000" w:themeColor="text1"/>
              <w:sz w:val="24"/>
              <w:szCs w:val="24"/>
              <w14:textFill>
                <w14:solidFill>
                  <w14:schemeClr w14:val="tx1"/>
                </w14:solidFill>
              </w14:textFill>
            </w:rPr>
            <w:fldChar w:fldCharType="separate"/>
          </w:r>
          <w:r>
            <w:rPr>
              <w:rFonts w:hint="default" w:ascii="Times New Roman Regular" w:hAnsi="Times New Roman Regular" w:eastAsia="宋体" w:cs="Times New Roman Regular"/>
              <w:bCs/>
              <w:color w:val="000000" w:themeColor="text1"/>
              <w:spacing w:val="0"/>
              <w:w w:val="100"/>
              <w:kern w:val="2"/>
              <w:position w:val="0"/>
              <w:sz w:val="24"/>
              <w:szCs w:val="24"/>
              <w:shd w:val="clear" w:color="auto" w:fill="auto"/>
              <w:lang w:eastAsia="zh-TW" w:bidi="zh-TW"/>
              <w14:textFill>
                <w14:solidFill>
                  <w14:schemeClr w14:val="tx1"/>
                </w14:solidFill>
              </w14:textFill>
            </w:rPr>
            <w:t>3.2.6 Customer relationship management</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_Toc2124589996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8</w:t>
          </w:r>
          <w:r>
            <w:rPr>
              <w:color w:val="000000" w:themeColor="text1"/>
              <w:sz w:val="24"/>
              <w:szCs w:val="24"/>
              <w14:textFill>
                <w14:solidFill>
                  <w14:schemeClr w14:val="tx1"/>
                </w14:solidFill>
              </w14:textFill>
            </w:rPr>
            <w:fldChar w:fldCharType="end"/>
          </w:r>
          <w:r>
            <w:rPr>
              <w:rFonts w:hint="default" w:ascii="Times New Roman Regular" w:hAnsi="Times New Roman Regular" w:cs="Times New Roman Regular"/>
              <w:color w:val="000000" w:themeColor="text1"/>
              <w:sz w:val="24"/>
              <w:szCs w:val="24"/>
              <w14:textFill>
                <w14:solidFill>
                  <w14:schemeClr w14:val="tx1"/>
                </w14:solidFill>
              </w14:textFill>
            </w:rPr>
            <w:fldChar w:fldCharType="end"/>
          </w:r>
        </w:p>
        <w:p>
          <w:pPr>
            <w:pStyle w:val="4"/>
            <w:tabs>
              <w:tab w:val="right" w:leader="dot" w:pos="8306"/>
            </w:tabs>
            <w:rP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fldChar w:fldCharType="begin"/>
          </w:r>
          <w:r>
            <w:rPr>
              <w:rFonts w:hint="default" w:ascii="Times New Roman Regular" w:hAnsi="Times New Roman Regular" w:cs="Times New Roman Regular"/>
              <w:color w:val="000000" w:themeColor="text1"/>
              <w:sz w:val="24"/>
              <w:szCs w:val="24"/>
              <w14:textFill>
                <w14:solidFill>
                  <w14:schemeClr w14:val="tx1"/>
                </w14:solidFill>
              </w14:textFill>
            </w:rPr>
            <w:instrText xml:space="preserve"> HYPERLINK \l _Toc1773464103 </w:instrText>
          </w:r>
          <w:r>
            <w:rPr>
              <w:rFonts w:hint="default" w:ascii="Times New Roman Regular" w:hAnsi="Times New Roman Regular" w:cs="Times New Roman Regular"/>
              <w:color w:val="000000" w:themeColor="text1"/>
              <w:sz w:val="24"/>
              <w:szCs w:val="24"/>
              <w14:textFill>
                <w14:solidFill>
                  <w14:schemeClr w14:val="tx1"/>
                </w14:solidFill>
              </w14:textFill>
            </w:rPr>
            <w:fldChar w:fldCharType="separate"/>
          </w:r>
          <w:r>
            <w:rPr>
              <w:rFonts w:hint="default" w:ascii="Times New Roman Regular" w:hAnsi="Times New Roman Regular" w:eastAsia="宋体" w:cs="Times New Roman Regular"/>
              <w:bCs/>
              <w:color w:val="000000" w:themeColor="text1"/>
              <w:spacing w:val="0"/>
              <w:w w:val="100"/>
              <w:kern w:val="2"/>
              <w:position w:val="0"/>
              <w:sz w:val="24"/>
              <w:szCs w:val="24"/>
              <w:shd w:val="clear" w:color="auto" w:fill="auto"/>
              <w:lang w:eastAsia="zh-TW" w:bidi="zh-TW"/>
              <w14:textFill>
                <w14:solidFill>
                  <w14:schemeClr w14:val="tx1"/>
                </w14:solidFill>
              </w14:textFill>
            </w:rPr>
            <w:t xml:space="preserve">3.2.7 </w:t>
          </w:r>
          <w:r>
            <w:rPr>
              <w:rFonts w:hint="default" w:ascii="Times New Roman Regular" w:hAnsi="Times New Roman Regular" w:eastAsia="宋体" w:cs="Times New Roman Regular"/>
              <w:bCs/>
              <w:color w:val="000000" w:themeColor="text1"/>
              <w:spacing w:val="0"/>
              <w:w w:val="100"/>
              <w:kern w:val="2"/>
              <w:position w:val="0"/>
              <w:sz w:val="24"/>
              <w:szCs w:val="24"/>
              <w:shd w:val="clear" w:color="auto" w:fill="auto"/>
              <w:lang w:val="en-US" w:eastAsia="zh-CN" w:bidi="zh-TW"/>
              <w14:textFill>
                <w14:solidFill>
                  <w14:schemeClr w14:val="tx1"/>
                </w14:solidFill>
              </w14:textFill>
            </w:rPr>
            <w:t>Organizational adjustment strategy</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_Toc1773464103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8</w:t>
          </w:r>
          <w:r>
            <w:rPr>
              <w:color w:val="000000" w:themeColor="text1"/>
              <w:sz w:val="24"/>
              <w:szCs w:val="24"/>
              <w14:textFill>
                <w14:solidFill>
                  <w14:schemeClr w14:val="tx1"/>
                </w14:solidFill>
              </w14:textFill>
            </w:rPr>
            <w:fldChar w:fldCharType="end"/>
          </w:r>
          <w:r>
            <w:rPr>
              <w:rFonts w:hint="default" w:ascii="Times New Roman Regular" w:hAnsi="Times New Roman Regular" w:cs="Times New Roman Regular"/>
              <w:color w:val="000000" w:themeColor="text1"/>
              <w:sz w:val="24"/>
              <w:szCs w:val="24"/>
              <w14:textFill>
                <w14:solidFill>
                  <w14:schemeClr w14:val="tx1"/>
                </w14:solidFill>
              </w14:textFill>
            </w:rPr>
            <w:fldChar w:fldCharType="end"/>
          </w:r>
        </w:p>
        <w:p>
          <w:pPr>
            <w:pStyle w:val="7"/>
            <w:tabs>
              <w:tab w:val="right" w:leader="dot" w:pos="8306"/>
            </w:tabs>
            <w:rP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fldChar w:fldCharType="begin"/>
          </w:r>
          <w:r>
            <w:rPr>
              <w:rFonts w:hint="default" w:ascii="Times New Roman Regular" w:hAnsi="Times New Roman Regular" w:cs="Times New Roman Regular"/>
              <w:color w:val="000000" w:themeColor="text1"/>
              <w:sz w:val="24"/>
              <w:szCs w:val="24"/>
              <w14:textFill>
                <w14:solidFill>
                  <w14:schemeClr w14:val="tx1"/>
                </w14:solidFill>
              </w14:textFill>
            </w:rPr>
            <w:instrText xml:space="preserve"> HYPERLINK \l _Toc1685642408 </w:instrText>
          </w:r>
          <w:r>
            <w:rPr>
              <w:rFonts w:hint="default" w:ascii="Times New Roman Regular" w:hAnsi="Times New Roman Regular" w:cs="Times New Roman Regular"/>
              <w:color w:val="000000" w:themeColor="text1"/>
              <w:sz w:val="24"/>
              <w:szCs w:val="24"/>
              <w14:textFill>
                <w14:solidFill>
                  <w14:schemeClr w14:val="tx1"/>
                </w14:solidFill>
              </w14:textFill>
            </w:rPr>
            <w:fldChar w:fldCharType="separate"/>
          </w:r>
          <w:r>
            <w:rPr>
              <w:rFonts w:hint="default" w:ascii="Times New Roman Regular" w:hAnsi="Times New Roman Regular" w:eastAsia="宋体" w:cs="Times New Roman Regular"/>
              <w:bCs/>
              <w:color w:val="000000" w:themeColor="text1"/>
              <w:spacing w:val="0"/>
              <w:w w:val="100"/>
              <w:kern w:val="2"/>
              <w:position w:val="0"/>
              <w:sz w:val="24"/>
              <w:szCs w:val="24"/>
              <w:shd w:val="clear" w:color="auto" w:fill="auto"/>
              <w:lang w:eastAsia="zh-CN" w:bidi="zh-TW"/>
              <w14:textFill>
                <w14:solidFill>
                  <w14:schemeClr w14:val="tx1"/>
                </w14:solidFill>
              </w14:textFill>
            </w:rPr>
            <w:t xml:space="preserve">5 </w:t>
          </w:r>
          <w:r>
            <w:rPr>
              <w:rFonts w:hint="default" w:ascii="Times New Roman Regular" w:hAnsi="Times New Roman Regular" w:eastAsia="宋体" w:cs="Times New Roman Regular"/>
              <w:bCs/>
              <w:color w:val="000000" w:themeColor="text1"/>
              <w:spacing w:val="0"/>
              <w:w w:val="100"/>
              <w:kern w:val="2"/>
              <w:position w:val="0"/>
              <w:sz w:val="24"/>
              <w:szCs w:val="24"/>
              <w:shd w:val="clear" w:color="auto" w:fill="auto"/>
              <w:lang w:val="en-US" w:eastAsia="zh-CN" w:bidi="zh-TW"/>
              <w14:textFill>
                <w14:solidFill>
                  <w14:schemeClr w14:val="tx1"/>
                </w14:solidFill>
              </w14:textFill>
            </w:rPr>
            <w:t>Conclusion</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_Toc1685642408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9</w:t>
          </w:r>
          <w:r>
            <w:rPr>
              <w:color w:val="000000" w:themeColor="text1"/>
              <w:sz w:val="24"/>
              <w:szCs w:val="24"/>
              <w14:textFill>
                <w14:solidFill>
                  <w14:schemeClr w14:val="tx1"/>
                </w14:solidFill>
              </w14:textFill>
            </w:rPr>
            <w:fldChar w:fldCharType="end"/>
          </w:r>
          <w:r>
            <w:rPr>
              <w:rFonts w:hint="default" w:ascii="Times New Roman Regular" w:hAnsi="Times New Roman Regular" w:cs="Times New Roman Regular"/>
              <w:color w:val="000000" w:themeColor="text1"/>
              <w:sz w:val="24"/>
              <w:szCs w:val="24"/>
              <w14:textFill>
                <w14:solidFill>
                  <w14:schemeClr w14:val="tx1"/>
                </w14:solidFill>
              </w14:textFill>
            </w:rPr>
            <w:fldChar w:fldCharType="end"/>
          </w:r>
        </w:p>
        <w:p>
          <w:pPr>
            <w:pStyle w:val="7"/>
            <w:tabs>
              <w:tab w:val="right" w:leader="dot" w:pos="8306"/>
            </w:tabs>
            <w:rP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fldChar w:fldCharType="begin"/>
          </w:r>
          <w:r>
            <w:rPr>
              <w:rFonts w:hint="default" w:ascii="Times New Roman Regular" w:hAnsi="Times New Roman Regular" w:cs="Times New Roman Regular"/>
              <w:color w:val="000000" w:themeColor="text1"/>
              <w:sz w:val="24"/>
              <w:szCs w:val="24"/>
              <w14:textFill>
                <w14:solidFill>
                  <w14:schemeClr w14:val="tx1"/>
                </w14:solidFill>
              </w14:textFill>
            </w:rPr>
            <w:instrText xml:space="preserve"> HYPERLINK \l _Toc987680032 </w:instrText>
          </w:r>
          <w:r>
            <w:rPr>
              <w:rFonts w:hint="default" w:ascii="Times New Roman Regular" w:hAnsi="Times New Roman Regular" w:cs="Times New Roman Regular"/>
              <w:color w:val="000000" w:themeColor="text1"/>
              <w:sz w:val="24"/>
              <w:szCs w:val="24"/>
              <w14:textFill>
                <w14:solidFill>
                  <w14:schemeClr w14:val="tx1"/>
                </w14:solidFill>
              </w14:textFill>
            </w:rPr>
            <w:fldChar w:fldCharType="separate"/>
          </w:r>
          <w:r>
            <w:rPr>
              <w:rFonts w:hint="default" w:ascii="Times New Roman Regular" w:hAnsi="Times New Roman Regular" w:eastAsia="宋体" w:cs="Times New Roman Regular"/>
              <w:bCs/>
              <w:color w:val="000000" w:themeColor="text1"/>
              <w:spacing w:val="0"/>
              <w:w w:val="100"/>
              <w:kern w:val="2"/>
              <w:position w:val="0"/>
              <w:sz w:val="24"/>
              <w:szCs w:val="24"/>
              <w:shd w:val="clear" w:color="auto" w:fill="auto"/>
              <w:lang w:val="en-US" w:eastAsia="zh-Hans" w:bidi="zh-TW"/>
              <w14:textFill>
                <w14:solidFill>
                  <w14:schemeClr w14:val="tx1"/>
                </w14:solidFill>
              </w14:textFill>
            </w:rPr>
            <w:t>6 Suggestions</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_Toc987680032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9</w:t>
          </w:r>
          <w:r>
            <w:rPr>
              <w:color w:val="000000" w:themeColor="text1"/>
              <w:sz w:val="24"/>
              <w:szCs w:val="24"/>
              <w14:textFill>
                <w14:solidFill>
                  <w14:schemeClr w14:val="tx1"/>
                </w14:solidFill>
              </w14:textFill>
            </w:rPr>
            <w:fldChar w:fldCharType="end"/>
          </w:r>
          <w:r>
            <w:rPr>
              <w:rFonts w:hint="default" w:ascii="Times New Roman Regular" w:hAnsi="Times New Roman Regular" w:cs="Times New Roman Regular"/>
              <w:color w:val="000000" w:themeColor="text1"/>
              <w:sz w:val="24"/>
              <w:szCs w:val="24"/>
              <w14:textFill>
                <w14:solidFill>
                  <w14:schemeClr w14:val="tx1"/>
                </w14:solidFill>
              </w14:textFill>
            </w:rPr>
            <w:fldChar w:fldCharType="end"/>
          </w:r>
        </w:p>
        <w:p>
          <w:pPr>
            <w:pStyle w:val="7"/>
            <w:tabs>
              <w:tab w:val="right" w:leader="dot" w:pos="8306"/>
            </w:tabs>
            <w:rP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fldChar w:fldCharType="begin"/>
          </w:r>
          <w:r>
            <w:rPr>
              <w:rFonts w:hint="default" w:ascii="Times New Roman Regular" w:hAnsi="Times New Roman Regular" w:cs="Times New Roman Regular"/>
              <w:color w:val="000000" w:themeColor="text1"/>
              <w:sz w:val="24"/>
              <w:szCs w:val="24"/>
              <w14:textFill>
                <w14:solidFill>
                  <w14:schemeClr w14:val="tx1"/>
                </w14:solidFill>
              </w14:textFill>
            </w:rPr>
            <w:instrText xml:space="preserve"> HYPERLINK \l _Toc2037190161 </w:instrText>
          </w:r>
          <w:r>
            <w:rPr>
              <w:rFonts w:hint="default" w:ascii="Times New Roman Regular" w:hAnsi="Times New Roman Regular" w:cs="Times New Roman Regular"/>
              <w:color w:val="000000" w:themeColor="text1"/>
              <w:sz w:val="24"/>
              <w:szCs w:val="24"/>
              <w14:textFill>
                <w14:solidFill>
                  <w14:schemeClr w14:val="tx1"/>
                </w14:solidFill>
              </w14:textFill>
            </w:rPr>
            <w:fldChar w:fldCharType="separate"/>
          </w:r>
          <w:r>
            <w:rPr>
              <w:rFonts w:hint="default" w:ascii="Times New Roman Regular" w:hAnsi="Times New Roman Regular" w:eastAsia="宋体" w:cs="Times New Roman Regular"/>
              <w:bCs/>
              <w:color w:val="000000" w:themeColor="text1"/>
              <w:spacing w:val="0"/>
              <w:w w:val="100"/>
              <w:kern w:val="2"/>
              <w:position w:val="0"/>
              <w:sz w:val="24"/>
              <w:szCs w:val="24"/>
              <w:shd w:val="clear" w:color="auto" w:fill="auto"/>
              <w:lang w:val="en-US" w:eastAsia="zh-CN" w:bidi="zh-TW"/>
              <w14:textFill>
                <w14:solidFill>
                  <w14:schemeClr w14:val="tx1"/>
                </w14:solidFill>
              </w14:textFill>
            </w:rPr>
            <w:t>A reference list</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_Toc2037190161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10</w:t>
          </w:r>
          <w:r>
            <w:rPr>
              <w:color w:val="000000" w:themeColor="text1"/>
              <w:sz w:val="24"/>
              <w:szCs w:val="24"/>
              <w14:textFill>
                <w14:solidFill>
                  <w14:schemeClr w14:val="tx1"/>
                </w14:solidFill>
              </w14:textFill>
            </w:rPr>
            <w:fldChar w:fldCharType="end"/>
          </w:r>
          <w:r>
            <w:rPr>
              <w:rFonts w:hint="default" w:ascii="Times New Roman Regular" w:hAnsi="Times New Roman Regular" w:cs="Times New Roman Regular"/>
              <w:color w:val="000000" w:themeColor="text1"/>
              <w:sz w:val="24"/>
              <w:szCs w:val="24"/>
              <w14:textFill>
                <w14:solidFill>
                  <w14:schemeClr w14:val="tx1"/>
                </w14:solidFill>
              </w14:textFill>
            </w:rPr>
            <w:fldChar w:fldCharType="end"/>
          </w:r>
        </w:p>
        <w:p>
          <w:pPr>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fldChar w:fldCharType="end"/>
          </w:r>
        </w:p>
      </w:sdtContent>
    </w:sdt>
    <w:p>
      <w:pPr>
        <w:keepNext w:val="0"/>
        <w:keepLines w:val="0"/>
        <w:pageBreakBefore w:val="0"/>
        <w:widowControl/>
        <w:suppressLineNumbers w:val="0"/>
        <w:kinsoku/>
        <w:wordWrap/>
        <w:overflowPunct/>
        <w:topLinePunct w:val="0"/>
        <w:autoSpaceDE/>
        <w:autoSpaceDN/>
        <w:bidi w:val="0"/>
        <w:adjustRightInd/>
        <w:snapToGrid/>
        <w:spacing w:line="240" w:lineRule="auto"/>
        <w:jc w:val="both"/>
        <w:textAlignment w:val="auto"/>
        <w:outlineLvl w:val="0"/>
        <w:rPr>
          <w:rFonts w:hint="default" w:ascii="Times New Roman Regular" w:hAnsi="Times New Roman Regular" w:eastAsia="宋体" w:cs="Times New Roman Regular"/>
          <w:b/>
          <w:bCs/>
          <w:color w:val="000000" w:themeColor="text1"/>
          <w:kern w:val="0"/>
          <w:sz w:val="28"/>
          <w:szCs w:val="28"/>
          <w:lang w:val="en-US" w:eastAsia="zh-Hans" w:bidi="ar"/>
          <w14:textFill>
            <w14:solidFill>
              <w14:schemeClr w14:val="tx1"/>
            </w14:solidFill>
          </w14:textFill>
        </w:rPr>
      </w:pPr>
      <w:bookmarkStart w:id="0" w:name="_Toc733778231"/>
      <w:r>
        <w:rPr>
          <w:rFonts w:hint="default" w:ascii="Times New Roman Regular" w:hAnsi="Times New Roman Regular" w:eastAsia="宋体" w:cs="Times New Roman Regular"/>
          <w:b/>
          <w:bCs/>
          <w:color w:val="000000" w:themeColor="text1"/>
          <w:kern w:val="0"/>
          <w:sz w:val="28"/>
          <w:szCs w:val="28"/>
          <w:lang w:eastAsia="zh-Hans" w:bidi="ar"/>
          <w14:textFill>
            <w14:solidFill>
              <w14:schemeClr w14:val="tx1"/>
            </w14:solidFill>
          </w14:textFill>
        </w:rPr>
        <w:t xml:space="preserve">1 </w:t>
      </w:r>
      <w:r>
        <w:rPr>
          <w:rFonts w:hint="default" w:ascii="Times New Roman Regular" w:hAnsi="Times New Roman Regular" w:eastAsia="宋体" w:cs="Times New Roman Regular"/>
          <w:b/>
          <w:bCs/>
          <w:color w:val="000000" w:themeColor="text1"/>
          <w:kern w:val="0"/>
          <w:sz w:val="28"/>
          <w:szCs w:val="28"/>
          <w:lang w:val="en-US" w:eastAsia="zh-Hans" w:bidi="ar"/>
          <w14:textFill>
            <w14:solidFill>
              <w14:schemeClr w14:val="tx1"/>
            </w14:solidFill>
          </w14:textFill>
        </w:rPr>
        <w:t>Introduction</w:t>
      </w:r>
      <w:bookmarkEnd w:id="0"/>
    </w:p>
    <w:p>
      <w:pPr>
        <w:keepNext w:val="0"/>
        <w:keepLines w:val="0"/>
        <w:pageBreakBefore w:val="0"/>
        <w:widowControl/>
        <w:suppressLineNumbers w:val="0"/>
        <w:kinsoku/>
        <w:wordWrap/>
        <w:overflowPunct/>
        <w:topLinePunct w:val="0"/>
        <w:autoSpaceDE/>
        <w:autoSpaceDN/>
        <w:bidi w:val="0"/>
        <w:adjustRightInd/>
        <w:snapToGrid/>
        <w:spacing w:line="240" w:lineRule="auto"/>
        <w:ind w:firstLine="420" w:firstLineChars="0"/>
        <w:jc w:val="left"/>
        <w:textAlignment w:val="auto"/>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pP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 xml:space="preserve">In recent years, influenced by many factors, such as the rising operating costs, the adjustment of consumer demand structure, the rapid development of online retail and the rise of mobile client retail sales, the traditional retail industry continues to decline, indicating that the contradiction between the traditional channel marketing mode of the retail industry and the demand of consumers to shop anytime and anywhere is more prominent. </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Helm, Kim, and Van,2020,p.101683)</w:t>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In view of this, domestic and foreign retail enterprises began to try the omni-channel strategic transformation based on online and offline integration.</w:t>
      </w:r>
    </w:p>
    <w:p>
      <w:pPr>
        <w:keepNext w:val="0"/>
        <w:keepLines w:val="0"/>
        <w:pageBreakBefore w:val="0"/>
        <w:widowControl/>
        <w:suppressLineNumbers w:val="0"/>
        <w:kinsoku/>
        <w:wordWrap/>
        <w:overflowPunct/>
        <w:topLinePunct w:val="0"/>
        <w:autoSpaceDE/>
        <w:autoSpaceDN/>
        <w:bidi w:val="0"/>
        <w:adjustRightInd/>
        <w:snapToGrid/>
        <w:spacing w:line="240" w:lineRule="auto"/>
        <w:ind w:firstLine="420" w:firstLineChars="0"/>
        <w:jc w:val="left"/>
        <w:textAlignment w:val="auto"/>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pP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 xml:space="preserve"> The American scholar Rigby first proposed the "omni-channel</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 xml:space="preserve"> </w:t>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retailing"</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.He said:</w:t>
      </w:r>
    </w:p>
    <w:p>
      <w:pPr>
        <w:keepNext w:val="0"/>
        <w:keepLines w:val="0"/>
        <w:pageBreakBefore w:val="0"/>
        <w:widowControl/>
        <w:suppressLineNumbers w:val="0"/>
        <w:kinsoku/>
        <w:wordWrap/>
        <w:overflowPunct/>
        <w:topLinePunct w:val="0"/>
        <w:autoSpaceDE/>
        <w:autoSpaceDN/>
        <w:bidi w:val="0"/>
        <w:adjustRightInd/>
        <w:snapToGrid/>
        <w:spacing w:line="240" w:lineRule="auto"/>
        <w:ind w:left="479" w:leftChars="228" w:firstLine="0" w:firstLineChars="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I</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f traditional retailers hope to survive, they must must embrace omni</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channel</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 xml:space="preserv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retailing</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and</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Hans" w:bidi="zh-TW"/>
          <w14:textFill>
            <w14:solidFill>
              <w14:schemeClr w14:val="tx1"/>
            </w14:solidFill>
          </w14:textFill>
        </w:rPr>
        <w:t xml:space="preserv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turn shopping into an entertaining, exciting, and emotionally</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 xml:space="preserv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engaging experience by skillfully blending the physical with the digital.</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 xml:space="preserve"> </w:t>
      </w:r>
    </w:p>
    <w:p>
      <w:pPr>
        <w:keepNext w:val="0"/>
        <w:keepLines w:val="0"/>
        <w:pageBreakBefore w:val="0"/>
        <w:widowControl/>
        <w:suppressLineNumbers w:val="0"/>
        <w:kinsoku/>
        <w:wordWrap/>
        <w:overflowPunct/>
        <w:topLinePunct w:val="0"/>
        <w:autoSpaceDE/>
        <w:autoSpaceDN/>
        <w:bidi w:val="0"/>
        <w:adjustRightInd/>
        <w:snapToGrid/>
        <w:spacing w:line="240" w:lineRule="auto"/>
        <w:ind w:left="479" w:leftChars="228" w:firstLine="0" w:firstLineChars="0"/>
        <w:jc w:val="righ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Rigby,2011, p.64</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w:t>
      </w:r>
    </w:p>
    <w:p>
      <w:pPr>
        <w:keepNext w:val="0"/>
        <w:keepLines w:val="0"/>
        <w:pageBreakBefore w:val="0"/>
        <w:widowControl/>
        <w:suppressLineNumbers w:val="0"/>
        <w:kinsoku/>
        <w:wordWrap/>
        <w:overflowPunct/>
        <w:topLinePunct w:val="0"/>
        <w:autoSpaceDE/>
        <w:autoSpaceDN/>
        <w:bidi w:val="0"/>
        <w:adjustRightInd/>
        <w:snapToGrid/>
        <w:spacing w:line="240" w:lineRule="auto"/>
        <w:ind w:firstLine="420" w:firstLineChars="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pP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The omni-channel retail strategy defined in this report refers to the new retail strategy that retail enterprises coordinate and integrate existing retail channels based on the changes of consumption habits, concepts and objective environment in the Internet and multimedia era, so as to meet customers' demands for multi-channel and integrated shopping experience in an all-round way, so as to create customer value and satisfy their own survival and development.</w:t>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 xml:space="preserve"> Walmart (China) has a relatively comprehensive omni</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 xml:space="preserve">channel retail system in the Chinese market, with offline stores consisting of Sam's Club and </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Walmart</w:t>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 xml:space="preserve"> (China) hypermarkets, while online sales channels include Mini Program, Walmart</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 xml:space="preserve"> </w:t>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 xml:space="preserve">JD Flagship Store, Walmart </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JDDJ</w:t>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 Walmart Global Official Flagship Store, and an independent Sam's Club E-Commerce</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 xml:space="preserv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w:t>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 xml:space="preserve">WalMart (China) </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no</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 xml:space="preserve">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date</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w:t>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 xml:space="preserve">. In order to implement the omni-channel transformation, WalMart (China) has cooperated with various technology enterprises. First,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they cooperate with JD</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 xml:space="preserve">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xml:space="preserve">and vigorously develop </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O</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2</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O</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xml:space="preserve"> business through JD</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 xml:space="preserve">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 xml:space="preserve">Mall and </w:t>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JD</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DJ</w:t>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S</w:t>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 xml:space="preserve">econd, Walmart has cooperated with Dada, a local logistics company in China, and started to practice the warehouse distribution integration model of "mother warehouse" + "cloud warehouse", realizing the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home</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 xml:space="preserve"> </w:t>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 xml:space="preserve">delivery service within </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3</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km</w:t>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 xml:space="preserve"> of a single store</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;F</w:t>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inally, Finally, Walmart has teamed up with Tencent to use its digital payment technology to ease checkout lines. In addition, connecting customers through wechat mini programs is also an important means of marketing goods and providing personalized services. However, From the perspective of omni</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channel strategy, these measures are still in the initial stage of strategic transformation, and Walmart has not fully realized the integration of omni-channel</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 xml:space="preserve">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goods</w:t>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 omni-channel</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 xml:space="preserve"> </w:t>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service, personalized</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 xml:space="preserve">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c</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 xml:space="preserve">ustomer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c</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are</w:t>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 xml:space="preserve"> and intelligent supply chain</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宋体" w:cs="Times New Roman Regular"/>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(Yrjölä, Spence and Saarijärvi,2018,</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p. 259–276</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w:t>
      </w:r>
    </w:p>
    <w:p>
      <w:pPr>
        <w:keepNext w:val="0"/>
        <w:keepLines w:val="0"/>
        <w:pageBreakBefore w:val="0"/>
        <w:widowControl/>
        <w:suppressLineNumbers w:val="0"/>
        <w:kinsoku/>
        <w:wordWrap/>
        <w:overflowPunct/>
        <w:topLinePunct w:val="0"/>
        <w:autoSpaceDE/>
        <w:autoSpaceDN/>
        <w:bidi w:val="0"/>
        <w:adjustRightInd/>
        <w:snapToGrid/>
        <w:spacing w:line="240" w:lineRule="auto"/>
        <w:ind w:firstLine="420" w:firstLineChars="0"/>
        <w:jc w:val="both"/>
        <w:textAlignment w:val="auto"/>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pP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 xml:space="preserve">Based on the existing business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and</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 xml:space="preserve"> technology environment, this report believes that Walmart (China) urgently needs to explore a new strategic transformation and development path, adapt to the new industry development environment, comprehensively use multiple retail channels, integrate online and offline </w:t>
      </w:r>
      <w:r>
        <w:rPr>
          <w:rFonts w:hint="default" w:ascii="Times New Roman Regular" w:hAnsi="Times New Roman Regular" w:eastAsia="宋体" w:cs="Times New Roman Regular"/>
          <w:color w:val="000000" w:themeColor="text1"/>
          <w:kern w:val="0"/>
          <w:sz w:val="24"/>
          <w:szCs w:val="24"/>
          <w:lang w:val="en-US" w:eastAsia="zh-Hans" w:bidi="ar"/>
          <w14:textFill>
            <w14:solidFill>
              <w14:schemeClr w14:val="tx1"/>
            </w14:solidFill>
          </w14:textFill>
        </w:rPr>
        <w:t>sales</w:t>
      </w:r>
      <w:r>
        <w:rPr>
          <w:rFonts w:hint="default" w:ascii="Times New Roman Regular" w:hAnsi="Times New Roman Regular" w:eastAsia="宋体" w:cs="Times New Roman Regular"/>
          <w:color w:val="000000" w:themeColor="text1"/>
          <w:kern w:val="0"/>
          <w:sz w:val="24"/>
          <w:szCs w:val="24"/>
          <w:lang w:eastAsia="zh-Hans" w:bidi="ar"/>
          <w14:textFill>
            <w14:solidFill>
              <w14:schemeClr w14:val="tx1"/>
            </w14:solidFill>
          </w14:textFill>
        </w:rPr>
        <w:t xml:space="preserve"> </w:t>
      </w:r>
      <w:r>
        <w:rPr>
          <w:rFonts w:hint="default" w:ascii="Times New Roman Regular" w:hAnsi="Times New Roman Regular" w:eastAsia="宋体" w:cs="Times New Roman Regular"/>
          <w:color w:val="000000" w:themeColor="text1"/>
          <w:kern w:val="0"/>
          <w:sz w:val="24"/>
          <w:szCs w:val="24"/>
          <w:lang w:eastAsia="zh-CN" w:bidi="ar"/>
          <w14:textFill>
            <w14:solidFill>
              <w14:schemeClr w14:val="tx1"/>
            </w14:solidFill>
          </w14:textFill>
        </w:rPr>
        <w:t>systems, constantly innovate profit models, and provide more personalized customer care.</w:t>
      </w:r>
    </w:p>
    <w:p>
      <w:pPr>
        <w:keepNext w:val="0"/>
        <w:keepLines w:val="0"/>
        <w:pageBreakBefore w:val="0"/>
        <w:kinsoku/>
        <w:wordWrap/>
        <w:overflowPunct/>
        <w:topLinePunct w:val="0"/>
        <w:autoSpaceDE/>
        <w:autoSpaceDN/>
        <w:bidi w:val="0"/>
        <w:adjustRightInd/>
        <w:snapToGrid/>
        <w:spacing w:line="240" w:lineRule="auto"/>
        <w:textAlignment w:val="auto"/>
        <w:rPr>
          <w:rFonts w:hint="default" w:ascii="Times New Roman Regular" w:hAnsi="Times New Roman Regular" w:eastAsia="宋体" w:cs="Times New Roman Regular"/>
          <w:color w:val="000000" w:themeColor="text1"/>
          <w14:textFill>
            <w14:solidFill>
              <w14:schemeClr w14:val="tx1"/>
            </w14:solidFill>
          </w14:textFill>
        </w:rPr>
      </w:pPr>
    </w:p>
    <w:p>
      <w:pPr>
        <w:keepNext w:val="0"/>
        <w:keepLines w:val="0"/>
        <w:pageBreakBefore w:val="0"/>
        <w:widowControl/>
        <w:suppressLineNumbers w:val="0"/>
        <w:kinsoku/>
        <w:wordWrap/>
        <w:overflowPunct/>
        <w:topLinePunct w:val="0"/>
        <w:autoSpaceDE/>
        <w:autoSpaceDN/>
        <w:bidi w:val="0"/>
        <w:adjustRightInd/>
        <w:snapToGrid/>
        <w:spacing w:line="240" w:lineRule="auto"/>
        <w:jc w:val="both"/>
        <w:textAlignment w:val="auto"/>
        <w:outlineLvl w:val="0"/>
        <w:rPr>
          <w:rFonts w:hint="default" w:ascii="Times New Roman Regular" w:hAnsi="Times New Roman Regular" w:eastAsia="宋体" w:cs="Times New Roman Regular"/>
          <w:b/>
          <w:bCs/>
          <w:color w:val="000000" w:themeColor="text1"/>
          <w:kern w:val="0"/>
          <w:sz w:val="28"/>
          <w:szCs w:val="28"/>
          <w:lang w:val="en-US" w:eastAsia="zh-Hans" w:bidi="ar"/>
          <w14:textFill>
            <w14:solidFill>
              <w14:schemeClr w14:val="tx1"/>
            </w14:solidFill>
          </w14:textFill>
        </w:rPr>
      </w:pPr>
      <w:bookmarkStart w:id="1" w:name="bookmark17"/>
      <w:bookmarkStart w:id="2" w:name="_Toc1759627343"/>
      <w:bookmarkStart w:id="3" w:name="bookmark15"/>
      <w:bookmarkStart w:id="4" w:name="bookmark16"/>
      <w:bookmarkStart w:id="5" w:name="bookmark18"/>
      <w:r>
        <w:rPr>
          <w:rFonts w:hint="default" w:ascii="Times New Roman Regular" w:hAnsi="Times New Roman Regular" w:eastAsia="宋体" w:cs="Times New Roman Regular"/>
          <w:b/>
          <w:bCs/>
          <w:color w:val="000000" w:themeColor="text1"/>
          <w:kern w:val="0"/>
          <w:sz w:val="28"/>
          <w:szCs w:val="28"/>
          <w:lang w:eastAsia="zh-Hans" w:bidi="ar"/>
          <w14:textFill>
            <w14:solidFill>
              <w14:schemeClr w14:val="tx1"/>
            </w14:solidFill>
          </w14:textFill>
        </w:rPr>
        <w:t xml:space="preserve">2 </w:t>
      </w:r>
      <w:r>
        <w:rPr>
          <w:rFonts w:hint="default" w:ascii="Times New Roman Regular" w:hAnsi="Times New Roman Regular" w:eastAsia="宋体" w:cs="Times New Roman Regular"/>
          <w:b/>
          <w:bCs/>
          <w:color w:val="000000" w:themeColor="text1"/>
          <w:kern w:val="0"/>
          <w:sz w:val="28"/>
          <w:szCs w:val="28"/>
          <w:lang w:val="en-US" w:eastAsia="zh-Hans" w:bidi="ar"/>
          <w14:textFill>
            <w14:solidFill>
              <w14:schemeClr w14:val="tx1"/>
            </w14:solidFill>
          </w14:textFill>
        </w:rPr>
        <w:t>Changes of the retail market environment under the background of</w:t>
      </w:r>
      <w:r>
        <w:rPr>
          <w:rFonts w:hint="default" w:ascii="Times New Roman Regular" w:hAnsi="Times New Roman Regular" w:eastAsia="宋体" w:cs="Times New Roman Regular"/>
          <w:b/>
          <w:bCs/>
          <w:color w:val="000000" w:themeColor="text1"/>
          <w:kern w:val="0"/>
          <w:sz w:val="28"/>
          <w:szCs w:val="28"/>
          <w:lang w:eastAsia="zh-Hans" w:bidi="ar"/>
          <w14:textFill>
            <w14:solidFill>
              <w14:schemeClr w14:val="tx1"/>
            </w14:solidFill>
          </w14:textFill>
        </w:rPr>
        <w:t xml:space="preserve"> </w:t>
      </w:r>
      <w:r>
        <w:rPr>
          <w:rFonts w:hint="default" w:ascii="Times New Roman Regular" w:hAnsi="Times New Roman Regular" w:eastAsia="宋体" w:cs="Times New Roman Regular"/>
          <w:b/>
          <w:bCs/>
          <w:color w:val="000000" w:themeColor="text1"/>
          <w:kern w:val="0"/>
          <w:sz w:val="28"/>
          <w:szCs w:val="28"/>
          <w:lang w:val="en-US" w:eastAsia="zh-Hans" w:bidi="ar"/>
          <w14:textFill>
            <w14:solidFill>
              <w14:schemeClr w14:val="tx1"/>
            </w14:solidFill>
          </w14:textFill>
        </w:rPr>
        <w:t>the Internet</w:t>
      </w:r>
      <w:bookmarkEnd w:id="1"/>
      <w:bookmarkEnd w:id="2"/>
      <w:bookmarkEnd w:id="3"/>
      <w:bookmarkEnd w:id="4"/>
    </w:p>
    <w:bookmarkEnd w:id="5"/>
    <w:p>
      <w:pPr>
        <w:pStyle w:val="16"/>
        <w:keepNext w:val="0"/>
        <w:keepLines w:val="0"/>
        <w:pageBreakBefore w:val="0"/>
        <w:widowControl w:val="0"/>
        <w:shd w:val="clear" w:color="auto" w:fill="auto"/>
        <w:tabs>
          <w:tab w:val="left" w:pos="890"/>
        </w:tabs>
        <w:kinsoku/>
        <w:wordWrap/>
        <w:overflowPunct/>
        <w:topLinePunct w:val="0"/>
        <w:autoSpaceDE/>
        <w:autoSpaceDN/>
        <w:bidi w:val="0"/>
        <w:adjustRightInd/>
        <w:snapToGrid/>
        <w:spacing w:before="0" w:line="240" w:lineRule="auto"/>
        <w:ind w:left="0" w:leftChars="0" w:right="0" w:firstLine="0" w:firstLineChars="0"/>
        <w:jc w:val="both"/>
        <w:textAlignment w:val="auto"/>
        <w:outlineLvl w:val="1"/>
        <w:rPr>
          <w:rFonts w:hint="default" w:ascii="Times New Roman Regular" w:hAnsi="Times New Roman Regular" w:eastAsia="宋体" w:cs="Times New Roman Regular"/>
          <w:b/>
          <w:bCs/>
          <w:color w:val="000000" w:themeColor="text1"/>
          <w:sz w:val="24"/>
          <w:szCs w:val="24"/>
          <w14:textFill>
            <w14:solidFill>
              <w14:schemeClr w14:val="tx1"/>
            </w14:solidFill>
          </w14:textFill>
        </w:rPr>
      </w:pPr>
      <w:bookmarkStart w:id="6" w:name="_Toc1059450964"/>
      <w:r>
        <w:rPr>
          <w:rFonts w:hint="default" w:ascii="Times New Roman Regular" w:hAnsi="Times New Roman Regular" w:cs="Times New Roman Regular"/>
          <w:b/>
          <w:bCs/>
          <w:color w:val="000000" w:themeColor="text1"/>
          <w:spacing w:val="0"/>
          <w:w w:val="0"/>
          <w:position w:val="0"/>
          <w:sz w:val="24"/>
          <w:szCs w:val="24"/>
          <w14:textFill>
            <w14:solidFill>
              <w14:schemeClr w14:val="tx1"/>
            </w14:solidFill>
          </w14:textFill>
        </w:rPr>
        <w:t>2</w:t>
      </w:r>
      <w:r>
        <w:rPr>
          <w:rFonts w:hint="default" w:ascii="Times New Roman Regular" w:hAnsi="Times New Roman Regular" w:eastAsia="宋体" w:cs="Times New Roman Regular"/>
          <w:b/>
          <w:bCs/>
          <w:color w:val="000000" w:themeColor="text1"/>
          <w:spacing w:val="0"/>
          <w:w w:val="0"/>
          <w:position w:val="0"/>
          <w:sz w:val="24"/>
          <w:szCs w:val="24"/>
          <w14:textFill>
            <w14:solidFill>
              <w14:schemeClr w14:val="tx1"/>
            </w14:solidFill>
          </w14:textFill>
        </w:rPr>
        <w:t>.1 Diversification of consumption trends</w:t>
      </w:r>
      <w:bookmarkEnd w:id="6"/>
    </w:p>
    <w:p>
      <w:pPr>
        <w:pStyle w:val="16"/>
        <w:keepNext w:val="0"/>
        <w:keepLines w:val="0"/>
        <w:pageBreakBefore w:val="0"/>
        <w:widowControl w:val="0"/>
        <w:shd w:val="clear" w:color="auto" w:fill="auto"/>
        <w:kinsoku/>
        <w:wordWrap/>
        <w:overflowPunct/>
        <w:topLinePunct w:val="0"/>
        <w:autoSpaceDE/>
        <w:autoSpaceDN/>
        <w:bidi w:val="0"/>
        <w:adjustRightInd/>
        <w:snapToGrid/>
        <w:spacing w:before="0" w:line="240" w:lineRule="auto"/>
        <w:ind w:left="0" w:right="0"/>
        <w:jc w:val="left"/>
        <w:textAlignment w:val="auto"/>
        <w:rPr>
          <w:rFonts w:hint="default" w:ascii="Times New Roman Regular" w:hAnsi="Times New Roman Regular" w:cs="Times New Roman Regular"/>
          <w:color w:val="000000" w:themeColor="text1"/>
          <w:spacing w:val="0"/>
          <w:w w:val="100"/>
          <w:position w:val="0"/>
          <w:sz w:val="24"/>
          <w:szCs w:val="24"/>
          <w14:textFill>
            <w14:solidFill>
              <w14:schemeClr w14:val="tx1"/>
            </w14:solidFill>
          </w14:textFill>
        </w:rPr>
      </w:pPr>
      <w:r>
        <w:rPr>
          <w:rFonts w:hint="default" w:ascii="Times New Roman Regular" w:hAnsi="Times New Roman Regular" w:cs="Times New Roman Regular"/>
          <w:color w:val="000000" w:themeColor="text1"/>
          <w:spacing w:val="0"/>
          <w:w w:val="100"/>
          <w:position w:val="0"/>
          <w:sz w:val="24"/>
          <w:szCs w:val="24"/>
          <w14:textFill>
            <w14:solidFill>
              <w14:schemeClr w14:val="tx1"/>
            </w14:solidFill>
          </w14:textFill>
        </w:rPr>
        <w:t>In the Internet era, China's consumer groups have undergone great changes. The post-80s and post-90s generation have become the main force of consumption. The younger generation of consumers represented by the "post-00s" are rising rapidly.</w:t>
      </w:r>
      <w:r>
        <w:rPr>
          <w:rFonts w:hint="default" w:ascii="Times New Roman Regular" w:hAnsi="Times New Roman Regular" w:cs="Times New Roman Regular"/>
          <w:color w:val="000000" w:themeColor="text1"/>
          <w:spacing w:val="0"/>
          <w:w w:val="100"/>
          <w:position w:val="0"/>
          <w:sz w:val="24"/>
          <w:szCs w:val="24"/>
          <w14:textFill>
            <w14:solidFill>
              <w14:schemeClr w14:val="tx1"/>
            </w14:solidFill>
          </w14:textFill>
        </w:rPr>
        <w:t>(Zhang,Xu,2021,p.30-38).</w:t>
      </w:r>
      <w:r>
        <w:rPr>
          <w:rFonts w:hint="default" w:ascii="Times New Roman Regular" w:hAnsi="Times New Roman Regular" w:eastAsia="宋体" w:cs="Times New Roman Regular"/>
          <w:color w:val="000000" w:themeColor="text1"/>
          <w:spacing w:val="0"/>
          <w:w w:val="100"/>
          <w:position w:val="0"/>
          <w:sz w:val="24"/>
          <w:szCs w:val="24"/>
          <w14:textFill>
            <w14:solidFill>
              <w14:schemeClr w14:val="tx1"/>
            </w14:solidFill>
          </w14:textFill>
        </w:rPr>
        <w:t xml:space="preserve">The development of network technology gives birth to new media, and the change of communication mode directly affects the consumption concept and behavior mode of </w:t>
      </w:r>
      <w:r>
        <w:rPr>
          <w:rFonts w:hint="default" w:ascii="Times New Roman Regular" w:hAnsi="Times New Roman Regular" w:cs="Times New Roman Regular"/>
          <w:color w:val="000000" w:themeColor="text1"/>
          <w:spacing w:val="0"/>
          <w:w w:val="100"/>
          <w:position w:val="0"/>
          <w:sz w:val="24"/>
          <w:szCs w:val="24"/>
          <w14:textFill>
            <w14:solidFill>
              <w14:schemeClr w14:val="tx1"/>
            </w14:solidFill>
          </w14:textFill>
        </w:rPr>
        <w:t>consumer</w:t>
      </w:r>
      <w:r>
        <w:rPr>
          <w:rFonts w:hint="default" w:ascii="Times New Roman Regular" w:hAnsi="Times New Roman Regular" w:cs="Times New Roman Regular"/>
          <w:color w:val="000000" w:themeColor="text1"/>
          <w:spacing w:val="0"/>
          <w:w w:val="100"/>
          <w:position w:val="0"/>
          <w:sz w:val="24"/>
          <w:szCs w:val="24"/>
          <w:lang w:val="en-US" w:eastAsia="zh-Hans"/>
          <w14:textFill>
            <w14:solidFill>
              <w14:schemeClr w14:val="tx1"/>
            </w14:solidFill>
          </w14:textFill>
        </w:rPr>
        <w:t>s</w:t>
      </w:r>
      <w:r>
        <w:rPr>
          <w:rFonts w:hint="default" w:ascii="Times New Roman Regular" w:hAnsi="Times New Roman Regular" w:eastAsia="宋体" w:cs="Times New Roman Regular"/>
          <w:color w:val="000000" w:themeColor="text1"/>
          <w:spacing w:val="0"/>
          <w:w w:val="100"/>
          <w:position w:val="0"/>
          <w:sz w:val="24"/>
          <w:szCs w:val="24"/>
          <w14:textFill>
            <w14:solidFill>
              <w14:schemeClr w14:val="tx1"/>
            </w14:solidFill>
          </w14:textFill>
        </w:rPr>
        <w:t xml:space="preserve"> . Therefore, during this period, the customer groups showed a new consumption trend: First, the mode of information transmission has been transformed from one-way communication to network communication, and the interaction between consumer groups and between customers and enterprises has been continuously enhanced, which promotes the transparency of shopping information and the development of niche markets. Second, </w:t>
      </w:r>
      <w:r>
        <w:rPr>
          <w:rFonts w:hint="default" w:ascii="Times New Roman Regular" w:hAnsi="Times New Roman Regular" w:cs="Times New Roman Regular"/>
          <w:color w:val="000000" w:themeColor="text1"/>
          <w:spacing w:val="0"/>
          <w:w w:val="100"/>
          <w:position w:val="0"/>
          <w:sz w:val="24"/>
          <w:szCs w:val="24"/>
          <w:lang w:val="en-US" w:eastAsia="zh-Hans"/>
          <w14:textFill>
            <w14:solidFill>
              <w14:schemeClr w14:val="tx1"/>
            </w14:solidFill>
          </w14:textFill>
        </w:rPr>
        <w:t>c</w:t>
      </w:r>
      <w:r>
        <w:rPr>
          <w:rFonts w:hint="default" w:ascii="Times New Roman Regular" w:hAnsi="Times New Roman Regular" w:eastAsia="宋体" w:cs="Times New Roman Regular"/>
          <w:color w:val="000000" w:themeColor="text1"/>
          <w:spacing w:val="0"/>
          <w:w w:val="100"/>
          <w:position w:val="0"/>
          <w:sz w:val="24"/>
          <w:szCs w:val="24"/>
          <w14:textFill>
            <w14:solidFill>
              <w14:schemeClr w14:val="tx1"/>
            </w14:solidFill>
          </w14:textFill>
        </w:rPr>
        <w:t xml:space="preserve">onsumers pay more attention to and pursue the value experience of the shopping process and the personalized expression of consumer products, and </w:t>
      </w:r>
      <w:r>
        <w:rPr>
          <w:rFonts w:hint="default" w:ascii="Times New Roman Regular" w:hAnsi="Times New Roman Regular" w:cs="Times New Roman Regular"/>
          <w:color w:val="000000" w:themeColor="text1"/>
          <w:spacing w:val="0"/>
          <w:w w:val="100"/>
          <w:position w:val="0"/>
          <w:sz w:val="24"/>
          <w:szCs w:val="24"/>
          <w:lang w:val="en-US" w:eastAsia="zh-Hans"/>
          <w14:textFill>
            <w14:solidFill>
              <w14:schemeClr w14:val="tx1"/>
            </w14:solidFill>
          </w14:textFill>
        </w:rPr>
        <w:t>i</w:t>
      </w:r>
      <w:r>
        <w:rPr>
          <w:rFonts w:hint="default" w:ascii="Times New Roman Regular" w:hAnsi="Times New Roman Regular" w:eastAsia="宋体" w:cs="Times New Roman Regular"/>
          <w:color w:val="000000" w:themeColor="text1"/>
          <w:spacing w:val="0"/>
          <w:w w:val="100"/>
          <w:position w:val="0"/>
          <w:sz w:val="24"/>
          <w:szCs w:val="24"/>
          <w14:textFill>
            <w14:solidFill>
              <w14:schemeClr w14:val="tx1"/>
            </w14:solidFill>
          </w14:textFill>
        </w:rPr>
        <w:t>ndividual consumption has become the mainstream trend. Third, "fragmented" shopping is widespread. Network technology breaks the space and time limitation of information exchange and meets the needs of consumers for shopping at any time.</w:t>
      </w:r>
      <w:r>
        <w:rPr>
          <w:rFonts w:hint="default" w:ascii="Times New Roman Regular" w:hAnsi="Times New Roman Regular" w:cs="Times New Roman Regular"/>
          <w:color w:val="000000" w:themeColor="text1"/>
          <w:spacing w:val="0"/>
          <w:w w:val="100"/>
          <w:position w:val="0"/>
          <w:sz w:val="24"/>
          <w:szCs w:val="24"/>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position w:val="0"/>
          <w:sz w:val="24"/>
          <w:szCs w:val="24"/>
          <w14:textFill>
            <w14:solidFill>
              <w14:schemeClr w14:val="tx1"/>
            </w14:solidFill>
          </w14:textFill>
        </w:rPr>
        <w:t>Pentina,Zolfagharian</w:t>
      </w:r>
      <w:r>
        <w:rPr>
          <w:rFonts w:hint="default" w:ascii="Times New Roman Regular" w:hAnsi="Times New Roman Regular" w:cs="Times New Roman Regular"/>
          <w:color w:val="000000" w:themeColor="text1"/>
          <w:spacing w:val="0"/>
          <w:w w:val="100"/>
          <w:position w:val="0"/>
          <w:sz w:val="24"/>
          <w:szCs w:val="24"/>
          <w14:textFill>
            <w14:solidFill>
              <w14:schemeClr w14:val="tx1"/>
            </w14:solidFill>
          </w14:textFill>
        </w:rPr>
        <w:t xml:space="preserve"> </w:t>
      </w:r>
      <w:r>
        <w:rPr>
          <w:rFonts w:hint="default" w:ascii="Times New Roman Regular" w:hAnsi="Times New Roman Regular" w:eastAsia="宋体" w:cs="Times New Roman Regular"/>
          <w:color w:val="000000" w:themeColor="text1"/>
          <w:spacing w:val="0"/>
          <w:w w:val="100"/>
          <w:position w:val="0"/>
          <w:sz w:val="24"/>
          <w:szCs w:val="24"/>
          <w14:textFill>
            <w14:solidFill>
              <w14:schemeClr w14:val="tx1"/>
            </w14:solidFill>
          </w14:textFill>
        </w:rPr>
        <w:t>and Michaud-Trevinal, 2021</w:t>
      </w:r>
      <w:r>
        <w:rPr>
          <w:rFonts w:hint="default" w:ascii="Times New Roman Regular" w:hAnsi="Times New Roman Regular" w:cs="Times New Roman Regular"/>
          <w:color w:val="000000" w:themeColor="text1"/>
          <w:spacing w:val="0"/>
          <w:w w:val="100"/>
          <w:position w:val="0"/>
          <w:sz w:val="24"/>
          <w:szCs w:val="24"/>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position w:val="0"/>
          <w:sz w:val="24"/>
          <w:szCs w:val="24"/>
          <w14:textFill>
            <w14:solidFill>
              <w14:schemeClr w14:val="tx1"/>
            </w14:solidFill>
          </w14:textFill>
        </w:rPr>
        <w:t>p.814–842</w:t>
      </w:r>
      <w:r>
        <w:rPr>
          <w:rFonts w:hint="default" w:ascii="Times New Roman Regular" w:hAnsi="Times New Roman Regular" w:cs="Times New Roman Regular"/>
          <w:color w:val="000000" w:themeColor="text1"/>
          <w:spacing w:val="0"/>
          <w:w w:val="100"/>
          <w:position w:val="0"/>
          <w:sz w:val="24"/>
          <w:szCs w:val="24"/>
          <w14:textFill>
            <w14:solidFill>
              <w14:schemeClr w14:val="tx1"/>
            </w14:solidFill>
          </w14:textFill>
        </w:rPr>
        <w:t>)</w:t>
      </w:r>
    </w:p>
    <w:p>
      <w:pPr>
        <w:pStyle w:val="16"/>
        <w:keepNext w:val="0"/>
        <w:keepLines w:val="0"/>
        <w:pageBreakBefore w:val="0"/>
        <w:widowControl w:val="0"/>
        <w:shd w:val="clear" w:color="auto" w:fill="auto"/>
        <w:kinsoku/>
        <w:wordWrap/>
        <w:overflowPunct/>
        <w:topLinePunct w:val="0"/>
        <w:autoSpaceDE/>
        <w:autoSpaceDN/>
        <w:bidi w:val="0"/>
        <w:adjustRightInd/>
        <w:snapToGrid/>
        <w:spacing w:before="0" w:line="240" w:lineRule="auto"/>
        <w:ind w:left="0" w:right="0"/>
        <w:jc w:val="left"/>
        <w:textAlignment w:val="auto"/>
        <w:rPr>
          <w:rFonts w:hint="default" w:ascii="Times New Roman Regular" w:hAnsi="Times New Roman Regular" w:cs="Times New Roman Regular"/>
          <w:color w:val="000000" w:themeColor="text1"/>
          <w:spacing w:val="0"/>
          <w:w w:val="100"/>
          <w:position w:val="0"/>
          <w:sz w:val="24"/>
          <w:szCs w:val="24"/>
          <w14:textFill>
            <w14:solidFill>
              <w14:schemeClr w14:val="tx1"/>
            </w14:solidFill>
          </w14:textFill>
        </w:rPr>
      </w:pPr>
    </w:p>
    <w:p>
      <w:pPr>
        <w:pStyle w:val="16"/>
        <w:keepNext w:val="0"/>
        <w:keepLines w:val="0"/>
        <w:pageBreakBefore w:val="0"/>
        <w:widowControl w:val="0"/>
        <w:shd w:val="clear" w:color="auto" w:fill="auto"/>
        <w:tabs>
          <w:tab w:val="left" w:pos="890"/>
        </w:tabs>
        <w:kinsoku/>
        <w:wordWrap/>
        <w:overflowPunct/>
        <w:topLinePunct w:val="0"/>
        <w:autoSpaceDE/>
        <w:autoSpaceDN/>
        <w:bidi w:val="0"/>
        <w:adjustRightInd/>
        <w:snapToGrid/>
        <w:spacing w:before="0" w:line="240" w:lineRule="auto"/>
        <w:ind w:left="0" w:leftChars="0" w:right="0" w:firstLine="0" w:firstLineChars="0"/>
        <w:jc w:val="both"/>
        <w:textAlignment w:val="auto"/>
        <w:outlineLvl w:val="1"/>
        <w:rPr>
          <w:rFonts w:hint="default" w:ascii="Times New Roman Regular" w:hAnsi="Times New Roman Regular" w:eastAsia="宋体" w:cs="Times New Roman Regular"/>
          <w:b/>
          <w:bCs/>
          <w:color w:val="000000" w:themeColor="text1"/>
          <w:spacing w:val="0"/>
          <w:w w:val="0"/>
          <w:position w:val="0"/>
          <w:sz w:val="24"/>
          <w:szCs w:val="24"/>
          <w14:textFill>
            <w14:solidFill>
              <w14:schemeClr w14:val="tx1"/>
            </w14:solidFill>
          </w14:textFill>
        </w:rPr>
      </w:pPr>
      <w:bookmarkStart w:id="7" w:name="_Toc1405434671"/>
      <w:r>
        <w:rPr>
          <w:rFonts w:hint="default" w:ascii="Times New Roman Regular" w:hAnsi="Times New Roman Regular" w:cs="Times New Roman Regular"/>
          <w:b/>
          <w:bCs/>
          <w:color w:val="000000" w:themeColor="text1"/>
          <w:spacing w:val="0"/>
          <w:w w:val="0"/>
          <w:position w:val="0"/>
          <w:sz w:val="24"/>
          <w:szCs w:val="24"/>
          <w14:textFill>
            <w14:solidFill>
              <w14:schemeClr w14:val="tx1"/>
            </w14:solidFill>
          </w14:textFill>
        </w:rPr>
        <w:t>2</w:t>
      </w:r>
      <w:r>
        <w:rPr>
          <w:rFonts w:hint="default" w:ascii="Times New Roman Regular" w:hAnsi="Times New Roman Regular" w:eastAsia="宋体" w:cs="Times New Roman Regular"/>
          <w:b/>
          <w:bCs/>
          <w:color w:val="000000" w:themeColor="text1"/>
          <w:spacing w:val="0"/>
          <w:w w:val="0"/>
          <w:position w:val="0"/>
          <w:sz w:val="24"/>
          <w:szCs w:val="24"/>
          <w14:textFill>
            <w14:solidFill>
              <w14:schemeClr w14:val="tx1"/>
            </w14:solidFill>
          </w14:textFill>
        </w:rPr>
        <w:t>.2 Continuous innovation of information technology</w:t>
      </w:r>
      <w:bookmarkEnd w:id="7"/>
    </w:p>
    <w:p>
      <w:pPr>
        <w:pStyle w:val="16"/>
        <w:keepNext w:val="0"/>
        <w:keepLines w:val="0"/>
        <w:pageBreakBefore w:val="0"/>
        <w:widowControl w:val="0"/>
        <w:shd w:val="clear" w:color="auto" w:fill="auto"/>
        <w:kinsoku/>
        <w:wordWrap/>
        <w:overflowPunct/>
        <w:topLinePunct w:val="0"/>
        <w:autoSpaceDE/>
        <w:autoSpaceDN/>
        <w:bidi w:val="0"/>
        <w:adjustRightInd/>
        <w:snapToGrid/>
        <w:spacing w:before="0" w:line="240" w:lineRule="auto"/>
        <w:ind w:left="0" w:right="0"/>
        <w:jc w:val="left"/>
        <w:textAlignment w:val="auto"/>
        <w:rPr>
          <w:rFonts w:hint="default" w:ascii="Times New Roman Regular" w:hAnsi="Times New Roman Regular" w:eastAsia="宋体" w:cs="Times New Roman Regular"/>
          <w:color w:val="000000" w:themeColor="text1"/>
          <w:spacing w:val="0"/>
          <w:w w:val="100"/>
          <w:position w:val="0"/>
          <w:sz w:val="24"/>
          <w:szCs w:val="24"/>
          <w14:textFill>
            <w14:solidFill>
              <w14:schemeClr w14:val="tx1"/>
            </w14:solidFill>
          </w14:textFill>
        </w:rPr>
      </w:pPr>
      <w:r>
        <w:rPr>
          <w:rFonts w:hint="default" w:ascii="Times New Roman Regular" w:hAnsi="Times New Roman Regular" w:eastAsia="宋体" w:cs="Times New Roman Regular"/>
          <w:color w:val="000000" w:themeColor="text1"/>
          <w:spacing w:val="0"/>
          <w:w w:val="100"/>
          <w:position w:val="0"/>
          <w:sz w:val="24"/>
          <w:szCs w:val="24"/>
          <w14:textFill>
            <w14:solidFill>
              <w14:schemeClr w14:val="tx1"/>
            </w14:solidFill>
          </w14:textFill>
        </w:rPr>
        <w:t xml:space="preserve">With the continuous innovation of the Internet and information technology, more high-tech technologies are widely used in the operation of the retail industry. First, the application of instant messaging technology has fundamentally overturned the communication model in the retail industry. In the network sales model, the instant communication between buyers and sellers can be realized only with the help of the communication network and terminal equipment, and </w:t>
      </w:r>
      <w:r>
        <w:rPr>
          <w:rFonts w:hint="default" w:ascii="Times New Roman Regular" w:hAnsi="Times New Roman Regular" w:cs="Times New Roman Regular"/>
          <w:color w:val="000000" w:themeColor="text1"/>
          <w:spacing w:val="0"/>
          <w:w w:val="100"/>
          <w:position w:val="0"/>
          <w:sz w:val="24"/>
          <w:szCs w:val="24"/>
          <w14:textFill>
            <w14:solidFill>
              <w14:schemeClr w14:val="tx1"/>
            </w14:solidFill>
          </w14:textFill>
        </w:rPr>
        <w:t>Walmart</w:t>
      </w:r>
      <w:r>
        <w:rPr>
          <w:rFonts w:hint="default" w:ascii="Times New Roman Regular" w:hAnsi="Times New Roman Regular" w:eastAsia="宋体" w:cs="Times New Roman Regular"/>
          <w:color w:val="000000" w:themeColor="text1"/>
          <w:spacing w:val="0"/>
          <w:w w:val="100"/>
          <w:position w:val="0"/>
          <w:sz w:val="24"/>
          <w:szCs w:val="24"/>
          <w14:textFill>
            <w14:solidFill>
              <w14:schemeClr w14:val="tx1"/>
            </w14:solidFill>
          </w14:textFill>
        </w:rPr>
        <w:t xml:space="preserve"> (China) can provide better quality and perfect services for consumers without time and space restrictions. Secondly, cloud computing, data mining and other high-tech technologies have brought great convenience to retail enterprises. </w:t>
      </w:r>
      <w:r>
        <w:rPr>
          <w:rFonts w:hint="default" w:ascii="Times New Roman Regular" w:hAnsi="Times New Roman Regular" w:cs="Times New Roman Regular"/>
          <w:color w:val="000000" w:themeColor="text1"/>
          <w:spacing w:val="0"/>
          <w:w w:val="100"/>
          <w:position w:val="0"/>
          <w:sz w:val="24"/>
          <w:szCs w:val="24"/>
          <w14:textFill>
            <w14:solidFill>
              <w14:schemeClr w14:val="tx1"/>
            </w14:solidFill>
          </w14:textFill>
        </w:rPr>
        <w:t>Walmart</w:t>
      </w:r>
      <w:r>
        <w:rPr>
          <w:rFonts w:hint="default" w:ascii="Times New Roman Regular" w:hAnsi="Times New Roman Regular" w:eastAsia="宋体" w:cs="Times New Roman Regular"/>
          <w:color w:val="000000" w:themeColor="text1"/>
          <w:spacing w:val="0"/>
          <w:w w:val="100"/>
          <w:position w:val="0"/>
          <w:sz w:val="24"/>
          <w:szCs w:val="24"/>
          <w14:textFill>
            <w14:solidFill>
              <w14:schemeClr w14:val="tx1"/>
            </w14:solidFill>
          </w14:textFill>
        </w:rPr>
        <w:t xml:space="preserve"> (China) can use big data processing technology to accurately </w:t>
      </w:r>
      <w:r>
        <w:rPr>
          <w:rFonts w:hint="default" w:ascii="Times New Roman Regular" w:hAnsi="Times New Roman Regular" w:cs="Times New Roman Regular"/>
          <w:color w:val="000000" w:themeColor="text1"/>
          <w:spacing w:val="0"/>
          <w:w w:val="100"/>
          <w:position w:val="0"/>
          <w:sz w:val="24"/>
          <w:szCs w:val="24"/>
          <w:lang w:val="en-US" w:eastAsia="zh-Hans"/>
          <w14:textFill>
            <w14:solidFill>
              <w14:schemeClr w14:val="tx1"/>
            </w14:solidFill>
          </w14:textFill>
        </w:rPr>
        <w:t>j</w:t>
      </w:r>
      <w:r>
        <w:rPr>
          <w:rFonts w:hint="default" w:ascii="Times New Roman Regular" w:hAnsi="Times New Roman Regular" w:eastAsia="宋体" w:cs="Times New Roman Regular"/>
          <w:color w:val="000000" w:themeColor="text1"/>
          <w:spacing w:val="0"/>
          <w:w w:val="100"/>
          <w:position w:val="0"/>
          <w:sz w:val="24"/>
          <w:szCs w:val="24"/>
          <w14:textFill>
            <w14:solidFill>
              <w14:schemeClr w14:val="tx1"/>
            </w14:solidFill>
          </w14:textFill>
        </w:rPr>
        <w:t>udge and predict the dynamic changes of customer demand and market demand, and make production and sales plans on this basis to meet the differentiated needs of different consumers.</w:t>
      </w:r>
      <w:r>
        <w:rPr>
          <w:rFonts w:hint="default" w:ascii="Times New Roman Regular" w:hAnsi="Times New Roman Regular" w:eastAsia="宋体" w:cs="Times New Roman Regular"/>
          <w:color w:val="000000" w:themeColor="text1"/>
          <w:spacing w:val="0"/>
          <w:w w:val="100"/>
          <w:position w:val="0"/>
          <w:sz w:val="24"/>
          <w:szCs w:val="24"/>
          <w14:textFill>
            <w14:solidFill>
              <w14:schemeClr w14:val="tx1"/>
            </w14:solidFill>
          </w14:textFill>
        </w:rPr>
        <w:t xml:space="preserve"> Finally, </w:t>
      </w:r>
      <w:r>
        <w:rPr>
          <w:rFonts w:hint="default" w:ascii="Times New Roman Regular" w:hAnsi="Times New Roman Regular" w:cs="Times New Roman Regular"/>
          <w:color w:val="000000" w:themeColor="text1"/>
          <w:spacing w:val="0"/>
          <w:w w:val="100"/>
          <w:position w:val="0"/>
          <w:sz w:val="24"/>
          <w:szCs w:val="24"/>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position w:val="0"/>
          <w:sz w:val="24"/>
          <w:szCs w:val="24"/>
          <w14:textFill>
            <w14:solidFill>
              <w14:schemeClr w14:val="tx1"/>
            </w14:solidFill>
          </w14:textFill>
        </w:rPr>
        <w:t>mobile payment changes the way people consume, changes the business model for related industries and has an effect on national economies</w:t>
      </w:r>
      <w:r>
        <w:rPr>
          <w:rFonts w:hint="default" w:ascii="Times New Roman Regular" w:hAnsi="Times New Roman Regular" w:cs="Times New Roman Regular"/>
          <w:color w:val="000000" w:themeColor="text1"/>
          <w:spacing w:val="0"/>
          <w:w w:val="100"/>
          <w:position w:val="0"/>
          <w:sz w:val="24"/>
          <w:szCs w:val="24"/>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position w:val="0"/>
          <w:sz w:val="24"/>
          <w:szCs w:val="24"/>
          <w14:textFill>
            <w14:solidFill>
              <w14:schemeClr w14:val="tx1"/>
            </w14:solidFill>
          </w14:textFill>
        </w:rPr>
        <w:t xml:space="preserve"> (Bailey et al., 20</w:t>
      </w:r>
      <w:r>
        <w:rPr>
          <w:rFonts w:hint="default" w:ascii="Times New Roman Regular" w:hAnsi="Times New Roman Regular" w:cs="Times New Roman Regular"/>
          <w:color w:val="000000" w:themeColor="text1"/>
          <w:spacing w:val="0"/>
          <w:w w:val="100"/>
          <w:position w:val="0"/>
          <w:sz w:val="24"/>
          <w:szCs w:val="24"/>
          <w14:textFill>
            <w14:solidFill>
              <w14:schemeClr w14:val="tx1"/>
            </w14:solidFill>
          </w14:textFill>
        </w:rPr>
        <w:t>19,</w:t>
      </w:r>
      <w:r>
        <w:rPr>
          <w:rFonts w:hint="default" w:ascii="Times New Roman Regular" w:hAnsi="Times New Roman Regular" w:eastAsia="宋体" w:cs="Times New Roman Regular"/>
          <w:color w:val="000000" w:themeColor="text1"/>
          <w:spacing w:val="0"/>
          <w:w w:val="100"/>
          <w:position w:val="0"/>
          <w:sz w:val="24"/>
          <w:szCs w:val="24"/>
          <w14:textFill>
            <w14:solidFill>
              <w14:schemeClr w14:val="tx1"/>
            </w14:solidFill>
          </w14:textFill>
        </w:rPr>
        <w:t>p.143–163).</w:t>
      </w:r>
    </w:p>
    <w:p>
      <w:pPr>
        <w:pStyle w:val="16"/>
        <w:keepNext w:val="0"/>
        <w:keepLines w:val="0"/>
        <w:pageBreakBefore w:val="0"/>
        <w:widowControl w:val="0"/>
        <w:shd w:val="clear" w:color="auto" w:fill="auto"/>
        <w:kinsoku/>
        <w:wordWrap/>
        <w:overflowPunct/>
        <w:topLinePunct w:val="0"/>
        <w:autoSpaceDE/>
        <w:autoSpaceDN/>
        <w:bidi w:val="0"/>
        <w:adjustRightInd/>
        <w:snapToGrid/>
        <w:spacing w:before="0" w:line="240" w:lineRule="auto"/>
        <w:ind w:left="0" w:right="0"/>
        <w:jc w:val="left"/>
        <w:textAlignment w:val="auto"/>
        <w:rPr>
          <w:rFonts w:hint="default" w:ascii="Times New Roman Regular" w:hAnsi="Times New Roman Regular" w:eastAsia="宋体" w:cs="Times New Roman Regular"/>
          <w:color w:val="000000" w:themeColor="text1"/>
          <w:spacing w:val="0"/>
          <w:w w:val="100"/>
          <w:position w:val="0"/>
          <w:sz w:val="24"/>
          <w:szCs w:val="24"/>
          <w14:textFill>
            <w14:solidFill>
              <w14:schemeClr w14:val="tx1"/>
            </w14:solidFill>
          </w14:textFill>
        </w:rPr>
      </w:pPr>
    </w:p>
    <w:p>
      <w:pPr>
        <w:pStyle w:val="16"/>
        <w:keepNext w:val="0"/>
        <w:keepLines w:val="0"/>
        <w:pageBreakBefore w:val="0"/>
        <w:widowControl w:val="0"/>
        <w:shd w:val="clear" w:color="auto" w:fill="auto"/>
        <w:tabs>
          <w:tab w:val="left" w:pos="890"/>
        </w:tabs>
        <w:kinsoku/>
        <w:wordWrap/>
        <w:overflowPunct/>
        <w:topLinePunct w:val="0"/>
        <w:autoSpaceDE/>
        <w:autoSpaceDN/>
        <w:bidi w:val="0"/>
        <w:adjustRightInd/>
        <w:snapToGrid/>
        <w:spacing w:before="0" w:line="240" w:lineRule="auto"/>
        <w:ind w:left="0" w:leftChars="0" w:right="0" w:firstLine="0" w:firstLineChars="0"/>
        <w:jc w:val="both"/>
        <w:textAlignment w:val="auto"/>
        <w:outlineLvl w:val="1"/>
        <w:rPr>
          <w:rFonts w:hint="default" w:ascii="Times New Roman Regular" w:hAnsi="Times New Roman Regular" w:eastAsia="宋体" w:cs="Times New Roman Regular"/>
          <w:b/>
          <w:bCs/>
          <w:color w:val="000000" w:themeColor="text1"/>
          <w:spacing w:val="0"/>
          <w:w w:val="0"/>
          <w:position w:val="0"/>
          <w:sz w:val="24"/>
          <w:szCs w:val="24"/>
          <w14:textFill>
            <w14:solidFill>
              <w14:schemeClr w14:val="tx1"/>
            </w14:solidFill>
          </w14:textFill>
        </w:rPr>
      </w:pPr>
      <w:bookmarkStart w:id="8" w:name="_Toc967882144"/>
      <w:r>
        <w:rPr>
          <w:rFonts w:hint="default" w:ascii="Times New Roman Regular" w:hAnsi="Times New Roman Regular" w:cs="Times New Roman Regular"/>
          <w:b/>
          <w:bCs/>
          <w:color w:val="000000" w:themeColor="text1"/>
          <w:spacing w:val="0"/>
          <w:w w:val="0"/>
          <w:position w:val="0"/>
          <w:sz w:val="24"/>
          <w:szCs w:val="24"/>
          <w14:textFill>
            <w14:solidFill>
              <w14:schemeClr w14:val="tx1"/>
            </w14:solidFill>
          </w14:textFill>
        </w:rPr>
        <w:t>2</w:t>
      </w:r>
      <w:r>
        <w:rPr>
          <w:rFonts w:hint="default" w:ascii="Times New Roman Regular" w:hAnsi="Times New Roman Regular" w:eastAsia="宋体" w:cs="Times New Roman Regular"/>
          <w:b/>
          <w:bCs/>
          <w:color w:val="000000" w:themeColor="text1"/>
          <w:spacing w:val="0"/>
          <w:w w:val="0"/>
          <w:position w:val="0"/>
          <w:sz w:val="24"/>
          <w:szCs w:val="24"/>
          <w14:textFill>
            <w14:solidFill>
              <w14:schemeClr w14:val="tx1"/>
            </w14:solidFill>
          </w14:textFill>
        </w:rPr>
        <w:t>.3 The competition pattern is overturned</w:t>
      </w:r>
      <w:bookmarkEnd w:id="8"/>
    </w:p>
    <w:p>
      <w:pPr>
        <w:pStyle w:val="16"/>
        <w:keepNext w:val="0"/>
        <w:keepLines w:val="0"/>
        <w:pageBreakBefore w:val="0"/>
        <w:widowControl w:val="0"/>
        <w:shd w:val="clear" w:color="auto" w:fill="auto"/>
        <w:kinsoku/>
        <w:wordWrap/>
        <w:overflowPunct/>
        <w:topLinePunct w:val="0"/>
        <w:autoSpaceDE/>
        <w:autoSpaceDN/>
        <w:bidi w:val="0"/>
        <w:adjustRightInd/>
        <w:snapToGrid/>
        <w:spacing w:before="0" w:line="240" w:lineRule="auto"/>
        <w:ind w:left="0" w:right="0" w:firstLine="36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t xml:space="preserve">The Internet has spawned an e-commerce business model characterized by informatization and intensification. Its flat supply chain operation system can greatly improve transaction efficiency, reduce transaction costs, and better meet the personalized needs of consumers. On July 20, China Chain Store Association released the "2021 China Supermarket TOP100". </w:t>
      </w:r>
      <w:r>
        <w:rPr>
          <w:rFonts w:hint="default" w:ascii="Times New Roman Regular" w:hAnsi="Times New Roman Regular"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T</w:t>
      </w:r>
      <w:r>
        <w:rPr>
          <w:rFonts w:hint="default" w:ascii="Times New Roman Regular" w:hAnsi="Times New Roman Regular"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he</w:t>
      </w:r>
      <w:r>
        <w:rPr>
          <w:rFonts w:hint="default" w:ascii="Times New Roman Regular" w:hAnsi="Times New Roman Regular" w:cs="Times New Roman Regular"/>
          <w:color w:val="000000" w:themeColor="text1"/>
          <w:spacing w:val="0"/>
          <w:w w:val="100"/>
          <w:kern w:val="2"/>
          <w:position w:val="0"/>
          <w:sz w:val="24"/>
          <w:szCs w:val="24"/>
          <w:u w:val="none"/>
          <w:shd w:val="clear" w:color="auto" w:fill="auto"/>
          <w:lang w:eastAsia="zh-Hans" w:bidi="zh-TW"/>
          <w14:textFill>
            <w14:solidFill>
              <w14:schemeClr w14:val="tx1"/>
            </w14:solidFill>
          </w14:textFill>
        </w:rPr>
        <w:t xml:space="preserve"> </w:t>
      </w:r>
      <w:r>
        <w:rPr>
          <w:rFonts w:hint="default" w:ascii="Times New Roman Regular" w:hAnsi="Times New Roman Regular"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d</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t xml:space="preserve">ata show that in 2021, the overall operating performance of Top100 supermarket enterprises is not very optimistic, and the sales scale of Top100 enterprises is </w:t>
      </w:r>
      <w:r>
        <w:rPr>
          <w:rFonts w:hint="default" w:ascii="Times New Roman Regular" w:hAnsi="Times New Roman Regular"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t>907.6 billion, down 2.6% compared with 2020</w:t>
      </w:r>
      <w:r>
        <w:rPr>
          <w:rFonts w:hint="default" w:ascii="Times New Roman Regular" w:hAnsi="Times New Roman Regular"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L</w:t>
      </w:r>
      <w:r>
        <w:rPr>
          <w:rFonts w:hint="default" w:ascii="Times New Roman Regular" w:hAnsi="Times New Roman Regular"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i</w:t>
      </w:r>
      <w:r>
        <w:rPr>
          <w:rFonts w:hint="default" w:ascii="Times New Roman Regular" w:hAnsi="Times New Roman Regular"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 xml:space="preserve">2022) .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The epidemic is one of the direct causes of the loss of offline stores. Due to the impact of the epidemic, the offline customer flow of physical supermarkets has generally fallen, coupled with the increase of logistics and storage costs,</w:t>
      </w:r>
      <w:r>
        <w:rPr>
          <w:rFonts w:hint="default" w:ascii="Times New Roman Regular" w:hAnsi="Times New Roman Regular"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 xml:space="preserve">he channel advantages, high cost performance and convenience of offline supermarkets have been gradually eroded. </w:t>
      </w:r>
      <w:r>
        <w:rPr>
          <w:rFonts w:hint="default" w:ascii="Times New Roman Regular" w:hAnsi="Times New Roman Regular"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B</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eside, the rapid development of e-commerce in China has also seized a lot of traditional retail market share.</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t xml:space="preserve"> Traditional retail enterprises have been at a disadvantage in the industry competition with online retail enterprises</w:t>
      </w:r>
      <w:r>
        <w:rPr>
          <w:rFonts w:hint="default" w:ascii="Times New Roman Regular" w:hAnsi="Times New Roman Regular"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t xml:space="preserve">he competition pattern of the whole industry has changed, which has also become the fundamental premise and motivation for the traditional retail enterprises such as </w:t>
      </w:r>
      <w:r>
        <w:rPr>
          <w:rFonts w:hint="default" w:ascii="Times New Roman Regular" w:hAnsi="Times New Roman Regular"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Walmart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t xml:space="preserve"> (China) to carry out </w:t>
      </w:r>
      <w:r>
        <w:rPr>
          <w:rFonts w:hint="default" w:ascii="Times New Roman Regular" w:hAnsi="Times New Roman Regular"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their</w:t>
      </w:r>
      <w:r>
        <w:rPr>
          <w:rFonts w:hint="default" w:ascii="Times New Roman Regular" w:hAnsi="Times New Roman Regular" w:cs="Times New Roman Regular"/>
          <w:color w:val="000000" w:themeColor="text1"/>
          <w:spacing w:val="0"/>
          <w:w w:val="100"/>
          <w:kern w:val="2"/>
          <w:position w:val="0"/>
          <w:sz w:val="24"/>
          <w:szCs w:val="24"/>
          <w:u w:val="none"/>
          <w:shd w:val="clear" w:color="auto" w:fill="auto"/>
          <w:lang w:eastAsia="zh-Hans" w:bidi="zh-TW"/>
          <w14:textFill>
            <w14:solidFill>
              <w14:schemeClr w14:val="tx1"/>
            </w14:solidFill>
          </w14:textFill>
        </w:rPr>
        <w:t xml:space="preserv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t>strategic transformation.</w:t>
      </w:r>
    </w:p>
    <w:p>
      <w:pPr>
        <w:pStyle w:val="16"/>
        <w:keepNext w:val="0"/>
        <w:keepLines w:val="0"/>
        <w:pageBreakBefore w:val="0"/>
        <w:widowControl w:val="0"/>
        <w:shd w:val="clear" w:color="auto" w:fill="auto"/>
        <w:kinsoku/>
        <w:wordWrap/>
        <w:overflowPunct/>
        <w:topLinePunct w:val="0"/>
        <w:autoSpaceDE/>
        <w:autoSpaceDN/>
        <w:bidi w:val="0"/>
        <w:adjustRightInd/>
        <w:snapToGrid/>
        <w:spacing w:before="0" w:line="240" w:lineRule="auto"/>
        <w:ind w:left="0" w:right="0" w:firstLine="36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pPr>
    </w:p>
    <w:p>
      <w:pPr>
        <w:pStyle w:val="16"/>
        <w:keepNext w:val="0"/>
        <w:keepLines w:val="0"/>
        <w:pageBreakBefore w:val="0"/>
        <w:widowControl w:val="0"/>
        <w:shd w:val="clear" w:color="auto" w:fill="auto"/>
        <w:tabs>
          <w:tab w:val="left" w:pos="890"/>
        </w:tabs>
        <w:kinsoku/>
        <w:wordWrap/>
        <w:overflowPunct/>
        <w:topLinePunct w:val="0"/>
        <w:autoSpaceDE/>
        <w:autoSpaceDN/>
        <w:bidi w:val="0"/>
        <w:adjustRightInd/>
        <w:snapToGrid/>
        <w:spacing w:before="0" w:line="240" w:lineRule="auto"/>
        <w:ind w:left="0" w:leftChars="0" w:right="0" w:firstLine="0" w:firstLineChars="0"/>
        <w:jc w:val="both"/>
        <w:textAlignment w:val="auto"/>
        <w:outlineLvl w:val="1"/>
        <w:rPr>
          <w:rFonts w:hint="default" w:ascii="Times New Roman Regular" w:hAnsi="Times New Roman Regular" w:eastAsia="宋体" w:cs="Times New Roman Regular"/>
          <w:b/>
          <w:bCs/>
          <w:color w:val="000000" w:themeColor="text1"/>
          <w:spacing w:val="0"/>
          <w:w w:val="0"/>
          <w:position w:val="0"/>
          <w:sz w:val="24"/>
          <w:szCs w:val="24"/>
          <w:lang w:val="en-US" w:eastAsia="zh-Hans"/>
          <w14:textFill>
            <w14:solidFill>
              <w14:schemeClr w14:val="tx1"/>
            </w14:solidFill>
          </w14:textFill>
        </w:rPr>
      </w:pPr>
      <w:bookmarkStart w:id="9" w:name="_Toc6568183"/>
      <w:r>
        <w:rPr>
          <w:rFonts w:hint="default" w:ascii="Times New Roman Regular" w:hAnsi="Times New Roman Regular" w:cs="Times New Roman Regular"/>
          <w:b/>
          <w:bCs/>
          <w:color w:val="000000" w:themeColor="text1"/>
          <w:spacing w:val="0"/>
          <w:w w:val="0"/>
          <w:position w:val="0"/>
          <w:sz w:val="24"/>
          <w:szCs w:val="24"/>
          <w:lang w:eastAsia="zh-TW"/>
          <w14:textFill>
            <w14:solidFill>
              <w14:schemeClr w14:val="tx1"/>
            </w14:solidFill>
          </w14:textFill>
        </w:rPr>
        <w:t>2</w:t>
      </w:r>
      <w:r>
        <w:rPr>
          <w:rFonts w:hint="default" w:ascii="Times New Roman Regular" w:hAnsi="Times New Roman Regular" w:eastAsia="宋体" w:cs="Times New Roman Regular"/>
          <w:b/>
          <w:bCs/>
          <w:color w:val="000000" w:themeColor="text1"/>
          <w:spacing w:val="0"/>
          <w:w w:val="0"/>
          <w:position w:val="0"/>
          <w:sz w:val="24"/>
          <w:szCs w:val="24"/>
          <w:lang w:val="zh-TW" w:eastAsia="zh-TW"/>
          <w14:textFill>
            <w14:solidFill>
              <w14:schemeClr w14:val="tx1"/>
            </w14:solidFill>
          </w14:textFill>
        </w:rPr>
        <w:t>.4 The Rise of the platform economic model</w:t>
      </w:r>
      <w:bookmarkEnd w:id="9"/>
    </w:p>
    <w:p>
      <w:pPr>
        <w:pStyle w:val="16"/>
        <w:keepNext w:val="0"/>
        <w:keepLines w:val="0"/>
        <w:pageBreakBefore w:val="0"/>
        <w:widowControl w:val="0"/>
        <w:shd w:val="clear" w:color="auto" w:fill="auto"/>
        <w:kinsoku/>
        <w:wordWrap/>
        <w:overflowPunct/>
        <w:topLinePunct w:val="0"/>
        <w:autoSpaceDE/>
        <w:autoSpaceDN/>
        <w:bidi w:val="0"/>
        <w:adjustRightInd/>
        <w:snapToGrid/>
        <w:spacing w:before="0" w:line="240" w:lineRule="auto"/>
        <w:ind w:left="0" w:right="0" w:firstLine="360"/>
        <w:jc w:val="left"/>
        <w:textAlignment w:val="auto"/>
        <w:rPr>
          <w:rFonts w:hint="default" w:ascii="Times New Roman Regular" w:hAnsi="Times New Roman Regular" w:cs="Times New Roman Regular"/>
          <w:color w:val="000000" w:themeColor="text1"/>
          <w:spacing w:val="0"/>
          <w:w w:val="100"/>
          <w:position w:val="0"/>
          <w:sz w:val="24"/>
          <w:szCs w:val="24"/>
          <w14:textFill>
            <w14:solidFill>
              <w14:schemeClr w14:val="tx1"/>
            </w14:solidFill>
          </w14:textFill>
        </w:rPr>
      </w:pPr>
      <w:bookmarkStart w:id="10" w:name="bookmark22"/>
      <w:r>
        <w:rPr>
          <w:rFonts w:hint="default" w:ascii="Times New Roman Regular" w:hAnsi="Times New Roman Regular" w:cs="Times New Roman Regular"/>
          <w:color w:val="000000" w:themeColor="text1"/>
          <w:spacing w:val="0"/>
          <w:w w:val="100"/>
          <w:position w:val="0"/>
          <w:sz w:val="24"/>
          <w:szCs w:val="24"/>
          <w14:textFill>
            <w14:solidFill>
              <w14:schemeClr w14:val="tx1"/>
            </w14:solidFill>
          </w14:textFill>
        </w:rPr>
        <w:t xml:space="preserve"> The platform economic model is also an important </w:t>
      </w:r>
      <w:r>
        <w:rPr>
          <w:rFonts w:hint="default" w:ascii="Times New Roman Regular" w:hAnsi="Times New Roman Regular" w:cs="Times New Roman Regular"/>
          <w:color w:val="000000" w:themeColor="text1"/>
          <w:spacing w:val="0"/>
          <w:w w:val="100"/>
          <w:position w:val="0"/>
          <w:sz w:val="24"/>
          <w:szCs w:val="24"/>
          <w:lang w:val="en-US" w:eastAsia="zh-Hans"/>
          <w14:textFill>
            <w14:solidFill>
              <w14:schemeClr w14:val="tx1"/>
            </w14:solidFill>
          </w14:textFill>
        </w:rPr>
        <w:t>b</w:t>
      </w:r>
      <w:r>
        <w:rPr>
          <w:rFonts w:hint="default" w:ascii="Times New Roman Regular" w:hAnsi="Times New Roman Regular" w:cs="Times New Roman Regular"/>
          <w:color w:val="000000" w:themeColor="text1"/>
          <w:spacing w:val="0"/>
          <w:w w:val="100"/>
          <w:position w:val="0"/>
          <w:sz w:val="24"/>
          <w:szCs w:val="24"/>
          <w14:textFill>
            <w14:solidFill>
              <w14:schemeClr w14:val="tx1"/>
            </w14:solidFill>
          </w14:textFill>
        </w:rPr>
        <w:t xml:space="preserve">usiness trend in recent years. This model is composed of platform enterprises, suppliers and end users, which promotes the complementary and symbiotic relationship between different elements. By promoting resource sharing and knowledge innovation among platform members, it strengthens the resource richness, relationship strength and network density of the platform, thus promoting the overall value </w:t>
      </w:r>
      <w:r>
        <w:rPr>
          <w:rFonts w:hint="default" w:ascii="Times New Roman Regular" w:hAnsi="Times New Roman Regular" w:eastAsia="宋体" w:cs="Times New Roman Regular"/>
          <w:color w:val="000000" w:themeColor="text1"/>
          <w:spacing w:val="0"/>
          <w:w w:val="100"/>
          <w:position w:val="0"/>
          <w:sz w:val="24"/>
          <w:szCs w:val="24"/>
          <w14:textFill>
            <w14:solidFill>
              <w14:schemeClr w14:val="tx1"/>
            </w14:solidFill>
          </w14:textFill>
        </w:rPr>
        <w:t>of the platform and further value co-creation</w:t>
      </w:r>
      <w:r>
        <w:rPr>
          <w:rFonts w:hint="default" w:ascii="Times New Roman Regular" w:hAnsi="Times New Roman Regular" w:cs="Times New Roman Regular"/>
          <w:color w:val="000000" w:themeColor="text1"/>
          <w:spacing w:val="0"/>
          <w:w w:val="100"/>
          <w:position w:val="0"/>
          <w:sz w:val="24"/>
          <w:szCs w:val="24"/>
          <w14:textFill>
            <w14:solidFill>
              <w14:schemeClr w14:val="tx1"/>
            </w14:solidFill>
          </w14:textFill>
        </w:rPr>
        <w:t>.</w:t>
      </w:r>
      <w:bookmarkEnd w:id="10"/>
      <w:r>
        <w:rPr>
          <w:rFonts w:hint="default" w:ascii="Times New Roman Regular" w:hAnsi="Times New Roman Regular" w:cs="Times New Roman Regular"/>
          <w:color w:val="000000" w:themeColor="text1"/>
          <w:spacing w:val="0"/>
          <w:w w:val="100"/>
          <w:position w:val="0"/>
          <w:sz w:val="24"/>
          <w:szCs w:val="24"/>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position w:val="0"/>
          <w:sz w:val="24"/>
          <w:szCs w:val="24"/>
          <w14:textFill>
            <w14:solidFill>
              <w14:schemeClr w14:val="tx1"/>
            </w14:solidFill>
          </w14:textFill>
        </w:rPr>
        <w:t>Z</w:t>
      </w:r>
      <w:r>
        <w:rPr>
          <w:rFonts w:hint="default" w:ascii="Times New Roman Regular" w:hAnsi="Times New Roman Regular" w:cs="Times New Roman Regular"/>
          <w:color w:val="000000" w:themeColor="text1"/>
          <w:spacing w:val="0"/>
          <w:w w:val="100"/>
          <w:position w:val="0"/>
          <w:sz w:val="24"/>
          <w:szCs w:val="24"/>
          <w:lang w:val="en-US" w:eastAsia="zh-Hans"/>
          <w14:textFill>
            <w14:solidFill>
              <w14:schemeClr w14:val="tx1"/>
            </w14:solidFill>
          </w14:textFill>
        </w:rPr>
        <w:t>hou</w:t>
      </w:r>
      <w:r>
        <w:rPr>
          <w:rFonts w:hint="default" w:ascii="Times New Roman Regular" w:hAnsi="Times New Roman Regular" w:cs="Times New Roman Regular"/>
          <w:color w:val="000000" w:themeColor="text1"/>
          <w:spacing w:val="0"/>
          <w:w w:val="100"/>
          <w:position w:val="0"/>
          <w:sz w:val="24"/>
          <w:szCs w:val="24"/>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position w:val="0"/>
          <w:sz w:val="24"/>
          <w:szCs w:val="24"/>
          <w14:textFill>
            <w14:solidFill>
              <w14:schemeClr w14:val="tx1"/>
            </w14:solidFill>
          </w14:textFill>
        </w:rPr>
        <w:t>2021</w:t>
      </w:r>
      <w:r>
        <w:rPr>
          <w:rFonts w:hint="default" w:ascii="Times New Roman Regular" w:hAnsi="Times New Roman Regular" w:cs="Times New Roman Regular"/>
          <w:color w:val="000000" w:themeColor="text1"/>
          <w:spacing w:val="0"/>
          <w:w w:val="100"/>
          <w:position w:val="0"/>
          <w:sz w:val="24"/>
          <w:szCs w:val="24"/>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position w:val="0"/>
          <w:sz w:val="24"/>
          <w:szCs w:val="24"/>
          <w14:textFill>
            <w14:solidFill>
              <w14:schemeClr w14:val="tx1"/>
            </w14:solidFill>
          </w14:textFill>
        </w:rPr>
        <w:t>p. 165–170</w:t>
      </w:r>
      <w:r>
        <w:rPr>
          <w:rFonts w:hint="default" w:ascii="Times New Roman Regular" w:hAnsi="Times New Roman Regular" w:cs="Times New Roman Regular"/>
          <w:color w:val="000000" w:themeColor="text1"/>
          <w:spacing w:val="0"/>
          <w:w w:val="100"/>
          <w:position w:val="0"/>
          <w:sz w:val="24"/>
          <w:szCs w:val="24"/>
          <w14:textFill>
            <w14:solidFill>
              <w14:schemeClr w14:val="tx1"/>
            </w14:solidFill>
          </w14:textFill>
        </w:rPr>
        <w:t>)</w:t>
      </w:r>
      <w:r>
        <w:rPr>
          <w:rFonts w:hint="default" w:ascii="Times New Roman Regular" w:hAnsi="Times New Roman Regular" w:cs="Times New Roman Regular"/>
          <w:color w:val="000000" w:themeColor="text1"/>
          <w:spacing w:val="0"/>
          <w:w w:val="100"/>
          <w:position w:val="0"/>
          <w:sz w:val="24"/>
          <w:szCs w:val="24"/>
          <w14:textFill>
            <w14:solidFill>
              <w14:schemeClr w14:val="tx1"/>
            </w14:solidFill>
          </w14:textFill>
        </w:rPr>
        <w:t>At present, platform giants, such as Alibaba, JD and Amazon, make accurate analysis of customers' consumption behaviors and preferences with the help of data within the platform, realize real-time grasp of market supply and demand information, and optimize the allocation of relevant resources to improve the efficiency of commercial operation on the platform.With the integration of information and resources through the network platform, retail enterprises can quickly respond to the changes in market demand, thus promoting the seamless connection between supply and consumption.</w:t>
      </w:r>
    </w:p>
    <w:p>
      <w:pPr>
        <w:pStyle w:val="16"/>
        <w:keepNext w:val="0"/>
        <w:keepLines w:val="0"/>
        <w:pageBreakBefore w:val="0"/>
        <w:widowControl w:val="0"/>
        <w:shd w:val="clear" w:color="auto" w:fill="auto"/>
        <w:tabs>
          <w:tab w:val="left" w:pos="890"/>
        </w:tabs>
        <w:kinsoku/>
        <w:wordWrap/>
        <w:overflowPunct/>
        <w:topLinePunct w:val="0"/>
        <w:autoSpaceDE/>
        <w:autoSpaceDN/>
        <w:bidi w:val="0"/>
        <w:adjustRightInd/>
        <w:snapToGrid/>
        <w:spacing w:before="0" w:line="240" w:lineRule="auto"/>
        <w:ind w:left="0" w:leftChars="0" w:right="0" w:firstLine="0" w:firstLineChars="0"/>
        <w:jc w:val="both"/>
        <w:textAlignment w:val="auto"/>
        <w:rPr>
          <w:rFonts w:hint="default" w:ascii="Times New Roman Regular" w:hAnsi="Times New Roman Regular" w:cs="Times New Roman Regular"/>
          <w:color w:val="000000" w:themeColor="text1"/>
          <w:spacing w:val="0"/>
          <w:w w:val="100"/>
          <w:position w:val="0"/>
          <w14:textFill>
            <w14:solidFill>
              <w14:schemeClr w14:val="tx1"/>
            </w14:solidFill>
          </w14:textFill>
        </w:rPr>
      </w:pPr>
    </w:p>
    <w:p>
      <w:pPr>
        <w:pStyle w:val="16"/>
        <w:keepNext w:val="0"/>
        <w:keepLines w:val="0"/>
        <w:pageBreakBefore w:val="0"/>
        <w:widowControl w:val="0"/>
        <w:shd w:val="clear" w:color="auto" w:fill="auto"/>
        <w:tabs>
          <w:tab w:val="left" w:pos="890"/>
        </w:tabs>
        <w:kinsoku/>
        <w:wordWrap/>
        <w:overflowPunct/>
        <w:topLinePunct w:val="0"/>
        <w:autoSpaceDE/>
        <w:autoSpaceDN/>
        <w:bidi w:val="0"/>
        <w:adjustRightInd/>
        <w:snapToGrid/>
        <w:spacing w:before="0" w:line="240" w:lineRule="auto"/>
        <w:ind w:left="0" w:leftChars="0" w:right="0" w:firstLine="0" w:firstLineChars="0"/>
        <w:jc w:val="both"/>
        <w:textAlignment w:val="auto"/>
        <w:outlineLvl w:val="1"/>
        <w:rPr>
          <w:rFonts w:hint="default" w:ascii="Times New Roman Regular" w:hAnsi="Times New Roman Regular" w:eastAsia="宋体" w:cs="Times New Roman Regular"/>
          <w:b/>
          <w:bCs/>
          <w:color w:val="000000" w:themeColor="text1"/>
          <w:spacing w:val="0"/>
          <w:w w:val="0"/>
          <w:position w:val="0"/>
          <w:sz w:val="24"/>
          <w:szCs w:val="24"/>
          <w14:textFill>
            <w14:solidFill>
              <w14:schemeClr w14:val="tx1"/>
            </w14:solidFill>
          </w14:textFill>
        </w:rPr>
      </w:pPr>
      <w:bookmarkStart w:id="11" w:name="_Toc869785684"/>
      <w:r>
        <w:rPr>
          <w:rFonts w:hint="default" w:ascii="Times New Roman Regular" w:hAnsi="Times New Roman Regular" w:cs="Times New Roman Regular"/>
          <w:b/>
          <w:bCs/>
          <w:color w:val="000000" w:themeColor="text1"/>
          <w:spacing w:val="0"/>
          <w:w w:val="0"/>
          <w:position w:val="0"/>
          <w:sz w:val="24"/>
          <w:szCs w:val="24"/>
          <w14:textFill>
            <w14:solidFill>
              <w14:schemeClr w14:val="tx1"/>
            </w14:solidFill>
          </w14:textFill>
        </w:rPr>
        <w:t>2</w:t>
      </w:r>
      <w:r>
        <w:rPr>
          <w:rFonts w:hint="default" w:ascii="Times New Roman Regular" w:hAnsi="Times New Roman Regular" w:eastAsia="宋体" w:cs="Times New Roman Regular"/>
          <w:b/>
          <w:bCs/>
          <w:color w:val="000000" w:themeColor="text1"/>
          <w:spacing w:val="0"/>
          <w:w w:val="0"/>
          <w:position w:val="0"/>
          <w:sz w:val="24"/>
          <w:szCs w:val="24"/>
          <w14:textFill>
            <w14:solidFill>
              <w14:schemeClr w14:val="tx1"/>
            </w14:solidFill>
          </w14:textFill>
        </w:rPr>
        <w:t>.5 Omni-channel retail becomes the mainstream operation mode</w:t>
      </w:r>
      <w:bookmarkEnd w:id="11"/>
    </w:p>
    <w:p>
      <w:pPr>
        <w:keepNext w:val="0"/>
        <w:keepLines w:val="0"/>
        <w:pageBreakBefore w:val="0"/>
        <w:widowControl/>
        <w:suppressLineNumbers w:val="0"/>
        <w:kinsoku/>
        <w:wordWrap/>
        <w:overflowPunct/>
        <w:topLinePunct w:val="0"/>
        <w:autoSpaceDE/>
        <w:autoSpaceDN/>
        <w:bidi w:val="0"/>
        <w:adjustRightInd/>
        <w:snapToGrid/>
        <w:spacing w:line="240" w:lineRule="auto"/>
        <w:ind w:firstLine="420" w:firstLineChars="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CN"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t>In recent years, the omni-channel retail strategy has been gradually valued by more and more traditional retail enterprises，</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they</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t xml:space="preserve"> have begun to build their own e-commerce platforms while maintaining their offline business operation. In 2021, the proportion of online sales of Top100 supermarket enterprises has increased further, with nearly 40% of the sample enterprises accounting for more than 6%, among which more than 70% of the enterprises have accounted for more than 10% online. Online sales reached nearly 100 billion yuan, up 40 percent from the previous year.</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t>(Jia, 2022)</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t>Omni-channel retail enables online transactions to merge with more physical retail scenarios,and provides diversified one-stop services for all channels, including personalized customization, unmanned convenience stores, diversified marketing and other specific business forms. Whether it is to strengthen offline experience, or to strive to develop online business "online", the most fundamental thing is to take consumer experience as the core for innovation</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CN" w:bidi="zh-TW"/>
          <w14:textFill>
            <w14:solidFill>
              <w14:schemeClr w14:val="tx1"/>
            </w14:solidFill>
          </w14:textFill>
        </w:rPr>
        <w:t>R</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an</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Hans" w:bidi="zh-TW"/>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CN" w:bidi="zh-TW"/>
          <w14:textFill>
            <w14:solidFill>
              <w14:schemeClr w14:val="tx1"/>
            </w14:solidFill>
          </w14:textFill>
        </w:rPr>
        <w:t>2022)</w:t>
      </w:r>
    </w:p>
    <w:p>
      <w:pPr>
        <w:keepNext w:val="0"/>
        <w:keepLines w:val="0"/>
        <w:pageBreakBefore w:val="0"/>
        <w:widowControl/>
        <w:suppressLineNumbers w:val="0"/>
        <w:kinsoku/>
        <w:wordWrap/>
        <w:overflowPunct/>
        <w:topLinePunct w:val="0"/>
        <w:autoSpaceDE/>
        <w:autoSpaceDN/>
        <w:bidi w:val="0"/>
        <w:adjustRightInd/>
        <w:snapToGrid/>
        <w:spacing w:line="240" w:lineRule="auto"/>
        <w:ind w:firstLine="420" w:firstLineChars="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pPr>
    </w:p>
    <w:p>
      <w:pPr>
        <w:pStyle w:val="16"/>
        <w:keepNext w:val="0"/>
        <w:keepLines w:val="0"/>
        <w:pageBreakBefore w:val="0"/>
        <w:widowControl w:val="0"/>
        <w:shd w:val="clear" w:color="auto" w:fill="auto"/>
        <w:tabs>
          <w:tab w:val="left" w:pos="890"/>
        </w:tabs>
        <w:kinsoku/>
        <w:wordWrap/>
        <w:overflowPunct/>
        <w:topLinePunct w:val="0"/>
        <w:autoSpaceDE/>
        <w:autoSpaceDN/>
        <w:bidi w:val="0"/>
        <w:adjustRightInd/>
        <w:snapToGrid/>
        <w:spacing w:before="0" w:line="240" w:lineRule="auto"/>
        <w:ind w:left="0" w:leftChars="0" w:right="0" w:firstLine="0" w:firstLineChars="0"/>
        <w:jc w:val="both"/>
        <w:textAlignment w:val="auto"/>
        <w:outlineLvl w:val="0"/>
        <w:rPr>
          <w:rFonts w:hint="default" w:ascii="Times New Roman Regular" w:hAnsi="Times New Roman Regular" w:eastAsia="宋体" w:cs="Times New Roman Regular"/>
          <w:b/>
          <w:bCs/>
          <w:color w:val="000000" w:themeColor="text1"/>
          <w:spacing w:val="0"/>
          <w:w w:val="0"/>
          <w:position w:val="0"/>
          <w:sz w:val="28"/>
          <w:szCs w:val="28"/>
          <w14:textFill>
            <w14:solidFill>
              <w14:schemeClr w14:val="tx1"/>
            </w14:solidFill>
          </w14:textFill>
        </w:rPr>
      </w:pPr>
      <w:bookmarkStart w:id="12" w:name="bookmark25"/>
      <w:bookmarkStart w:id="13" w:name="bookmark23"/>
      <w:bookmarkStart w:id="14" w:name="bookmark24"/>
      <w:bookmarkStart w:id="15" w:name="_Toc566805859"/>
      <w:r>
        <w:rPr>
          <w:rFonts w:hint="default" w:ascii="Times New Roman Regular" w:hAnsi="Times New Roman Regular" w:cs="Times New Roman Regular"/>
          <w:b/>
          <w:bCs/>
          <w:color w:val="000000" w:themeColor="text1"/>
          <w:spacing w:val="0"/>
          <w:w w:val="0"/>
          <w:position w:val="0"/>
          <w:sz w:val="28"/>
          <w:szCs w:val="28"/>
          <w:lang w:eastAsia="zh-Hans"/>
          <w14:textFill>
            <w14:solidFill>
              <w14:schemeClr w14:val="tx1"/>
            </w14:solidFill>
          </w14:textFill>
        </w:rPr>
        <w:t xml:space="preserve">3 </w:t>
      </w:r>
      <w:r>
        <w:rPr>
          <w:rFonts w:hint="default" w:ascii="Times New Roman Regular" w:hAnsi="Times New Roman Regular" w:eastAsia="宋体" w:cs="Times New Roman Regular"/>
          <w:b/>
          <w:bCs/>
          <w:color w:val="000000" w:themeColor="text1"/>
          <w:spacing w:val="0"/>
          <w:w w:val="0"/>
          <w:position w:val="0"/>
          <w:sz w:val="28"/>
          <w:szCs w:val="28"/>
          <w:lang w:eastAsia="zh-Hans"/>
          <w14:textFill>
            <w14:solidFill>
              <w14:schemeClr w14:val="tx1"/>
            </w14:solidFill>
          </w14:textFill>
        </w:rPr>
        <w:t>The strategic transformation path of Walmart (China) under the Internet background</w:t>
      </w:r>
      <w:bookmarkEnd w:id="12"/>
      <w:bookmarkEnd w:id="13"/>
      <w:bookmarkEnd w:id="14"/>
      <w:bookmarkEnd w:id="15"/>
    </w:p>
    <w:p>
      <w:pPr>
        <w:pStyle w:val="16"/>
        <w:keepNext w:val="0"/>
        <w:keepLines w:val="0"/>
        <w:pageBreakBefore w:val="0"/>
        <w:widowControl w:val="0"/>
        <w:shd w:val="clear" w:color="auto" w:fill="auto"/>
        <w:tabs>
          <w:tab w:val="left" w:pos="890"/>
        </w:tabs>
        <w:kinsoku/>
        <w:wordWrap/>
        <w:overflowPunct/>
        <w:topLinePunct w:val="0"/>
        <w:autoSpaceDE/>
        <w:autoSpaceDN/>
        <w:bidi w:val="0"/>
        <w:adjustRightInd/>
        <w:snapToGrid/>
        <w:spacing w:before="0" w:line="240" w:lineRule="auto"/>
        <w:ind w:left="0" w:leftChars="0" w:right="0" w:firstLine="0" w:firstLineChars="0"/>
        <w:jc w:val="both"/>
        <w:textAlignment w:val="auto"/>
        <w:outlineLvl w:val="1"/>
        <w:rPr>
          <w:rFonts w:hint="default" w:ascii="Times New Roman Regular" w:hAnsi="Times New Roman Regular" w:eastAsia="宋体" w:cs="Times New Roman Regular"/>
          <w:b/>
          <w:bCs/>
          <w:color w:val="000000" w:themeColor="text1"/>
          <w:spacing w:val="0"/>
          <w:w w:val="0"/>
          <w:position w:val="0"/>
          <w:sz w:val="24"/>
          <w:szCs w:val="24"/>
          <w:lang w:eastAsia="zh-Hans"/>
          <w14:textFill>
            <w14:solidFill>
              <w14:schemeClr w14:val="tx1"/>
            </w14:solidFill>
          </w14:textFill>
        </w:rPr>
      </w:pPr>
      <w:bookmarkStart w:id="16" w:name="_Toc68614121"/>
      <w:r>
        <w:rPr>
          <w:rFonts w:hint="default" w:ascii="Times New Roman Regular" w:hAnsi="Times New Roman Regular" w:cs="Times New Roman Regular"/>
          <w:b/>
          <w:bCs/>
          <w:color w:val="000000" w:themeColor="text1"/>
          <w:spacing w:val="0"/>
          <w:w w:val="0"/>
          <w:position w:val="0"/>
          <w:sz w:val="24"/>
          <w:szCs w:val="24"/>
          <w14:textFill>
            <w14:solidFill>
              <w14:schemeClr w14:val="tx1"/>
            </w14:solidFill>
          </w14:textFill>
        </w:rPr>
        <w:t>3</w:t>
      </w:r>
      <w:r>
        <w:rPr>
          <w:rFonts w:hint="default" w:ascii="Times New Roman Regular" w:hAnsi="Times New Roman Regular" w:eastAsia="宋体" w:cs="Times New Roman Regular"/>
          <w:b/>
          <w:bCs/>
          <w:color w:val="000000" w:themeColor="text1"/>
          <w:spacing w:val="0"/>
          <w:w w:val="0"/>
          <w:position w:val="0"/>
          <w:sz w:val="24"/>
          <w:szCs w:val="24"/>
          <w14:textFill>
            <w14:solidFill>
              <w14:schemeClr w14:val="tx1"/>
            </w14:solidFill>
          </w14:textFill>
        </w:rPr>
        <w:t xml:space="preserve">.1 Clear strategic positioning oriented by consumer </w:t>
      </w:r>
      <w:r>
        <w:rPr>
          <w:rFonts w:hint="default" w:ascii="Times New Roman Regular" w:hAnsi="Times New Roman Regular" w:eastAsia="宋体" w:cs="Times New Roman Regular"/>
          <w:b/>
          <w:bCs/>
          <w:color w:val="000000" w:themeColor="text1"/>
          <w:spacing w:val="0"/>
          <w:w w:val="0"/>
          <w:position w:val="0"/>
          <w:sz w:val="24"/>
          <w:szCs w:val="24"/>
          <w:lang w:val="en-US" w:eastAsia="zh-Hans"/>
          <w14:textFill>
            <w14:solidFill>
              <w14:schemeClr w14:val="tx1"/>
            </w14:solidFill>
          </w14:textFill>
        </w:rPr>
        <w:t>care</w:t>
      </w:r>
      <w:bookmarkEnd w:id="16"/>
    </w:p>
    <w:p>
      <w:pPr>
        <w:pStyle w:val="16"/>
        <w:keepNext w:val="0"/>
        <w:keepLines w:val="0"/>
        <w:pageBreakBefore w:val="0"/>
        <w:widowControl w:val="0"/>
        <w:shd w:val="clear" w:color="auto" w:fill="auto"/>
        <w:kinsoku/>
        <w:wordWrap/>
        <w:overflowPunct/>
        <w:topLinePunct w:val="0"/>
        <w:autoSpaceDE/>
        <w:autoSpaceDN/>
        <w:bidi w:val="0"/>
        <w:adjustRightInd/>
        <w:snapToGrid/>
        <w:spacing w:before="0" w:line="240" w:lineRule="auto"/>
        <w:ind w:left="0" w:right="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t>In the process of strategic transformation, Walmart (China) should pay more attention to the nature of retail, and reconstruct its retail system with the fundamental orientation of meeting customer demand and creating customer value. On the one hand, Walmart (China) is required to completely change its traditional sales thinking, rely on new technology, achieve barrier-free consumption experience in all channels, provide more personalized customer service, and establish stronger customer engagement.</w:t>
      </w:r>
      <w:r>
        <w:rPr>
          <w:rFonts w:hint="default" w:ascii="Times New Roman Regular" w:hAnsi="Times New Roman Regular" w:cs="Times New Roman Regular"/>
          <w:color w:val="000000" w:themeColor="text1"/>
          <w:spacing w:val="0"/>
          <w:w w:val="100"/>
          <w:position w:val="0"/>
          <w:sz w:val="24"/>
          <w:szCs w:val="24"/>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Chaney</w:t>
      </w:r>
      <w:r>
        <w:rPr>
          <w:rFonts w:hint="default" w:ascii="Times New Roman Regular" w:hAnsi="Times New Roman Regular"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Lunardo and Mencarelli,2018</w:t>
      </w:r>
      <w:r>
        <w:rPr>
          <w:rFonts w:hint="default" w:ascii="Times New Roman Regular" w:hAnsi="Times New Roman Regular"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p. 402–420</w:t>
      </w:r>
      <w:r>
        <w:rPr>
          <w:rFonts w:hint="default" w:ascii="Times New Roman Regular" w:hAnsi="Times New Roman Regular"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t>On the other hand, Walmart (China) should have good sensitivity and adaptability to environmental changes.Based on its existing resources and capabilities, an organization can conduct a comprehensive and systematic analysis of its internal and external conditions, clarify its strategic advantages as well as market position, and carry out its strategic layout from a more macro management perspective.</w:t>
      </w:r>
    </w:p>
    <w:p>
      <w:pPr>
        <w:pStyle w:val="16"/>
        <w:keepNext w:val="0"/>
        <w:keepLines w:val="0"/>
        <w:pageBreakBefore w:val="0"/>
        <w:widowControl w:val="0"/>
        <w:shd w:val="clear" w:color="auto" w:fill="auto"/>
        <w:kinsoku/>
        <w:wordWrap/>
        <w:overflowPunct/>
        <w:topLinePunct w:val="0"/>
        <w:autoSpaceDE/>
        <w:autoSpaceDN/>
        <w:bidi w:val="0"/>
        <w:adjustRightInd/>
        <w:snapToGrid/>
        <w:spacing w:before="0" w:line="240" w:lineRule="auto"/>
        <w:ind w:left="0" w:right="0"/>
        <w:jc w:val="both"/>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pPr>
    </w:p>
    <w:p>
      <w:pPr>
        <w:pStyle w:val="16"/>
        <w:keepNext w:val="0"/>
        <w:keepLines w:val="0"/>
        <w:pageBreakBefore w:val="0"/>
        <w:widowControl w:val="0"/>
        <w:shd w:val="clear" w:color="auto" w:fill="auto"/>
        <w:tabs>
          <w:tab w:val="left" w:pos="890"/>
        </w:tabs>
        <w:kinsoku/>
        <w:wordWrap/>
        <w:overflowPunct/>
        <w:topLinePunct w:val="0"/>
        <w:autoSpaceDE/>
        <w:autoSpaceDN/>
        <w:bidi w:val="0"/>
        <w:adjustRightInd/>
        <w:snapToGrid/>
        <w:spacing w:before="0" w:line="240" w:lineRule="auto"/>
        <w:ind w:left="0" w:leftChars="0" w:right="0" w:firstLine="0" w:firstLineChars="0"/>
        <w:jc w:val="both"/>
        <w:textAlignment w:val="auto"/>
        <w:outlineLvl w:val="1"/>
        <w:rPr>
          <w:rFonts w:hint="default" w:ascii="Times New Roman Regular" w:hAnsi="Times New Roman Regular" w:eastAsia="宋体" w:cs="Times New Roman Regular"/>
          <w:b/>
          <w:bCs/>
          <w:color w:val="000000" w:themeColor="text1"/>
          <w:spacing w:val="0"/>
          <w:w w:val="0"/>
          <w:position w:val="0"/>
          <w:sz w:val="24"/>
          <w:szCs w:val="24"/>
          <w14:textFill>
            <w14:solidFill>
              <w14:schemeClr w14:val="tx1"/>
            </w14:solidFill>
          </w14:textFill>
        </w:rPr>
      </w:pPr>
      <w:bookmarkStart w:id="17" w:name="_Toc2146296855"/>
      <w:r>
        <w:rPr>
          <w:rFonts w:hint="default" w:ascii="Times New Roman Regular" w:hAnsi="Times New Roman Regular" w:cs="Times New Roman Regular"/>
          <w:b/>
          <w:bCs/>
          <w:color w:val="000000" w:themeColor="text1"/>
          <w:spacing w:val="0"/>
          <w:w w:val="0"/>
          <w:position w:val="0"/>
          <w:sz w:val="24"/>
          <w:szCs w:val="24"/>
          <w14:textFill>
            <w14:solidFill>
              <w14:schemeClr w14:val="tx1"/>
            </w14:solidFill>
          </w14:textFill>
        </w:rPr>
        <w:t>3</w:t>
      </w:r>
      <w:r>
        <w:rPr>
          <w:rFonts w:hint="default" w:ascii="Times New Roman Regular" w:hAnsi="Times New Roman Regular" w:eastAsia="宋体" w:cs="Times New Roman Regular"/>
          <w:b/>
          <w:bCs/>
          <w:color w:val="000000" w:themeColor="text1"/>
          <w:spacing w:val="0"/>
          <w:w w:val="0"/>
          <w:position w:val="0"/>
          <w:sz w:val="24"/>
          <w:szCs w:val="24"/>
          <w14:textFill>
            <w14:solidFill>
              <w14:schemeClr w14:val="tx1"/>
            </w14:solidFill>
          </w14:textFill>
        </w:rPr>
        <w:t>.2 Create an online and offline omni-channel retail model</w:t>
      </w:r>
      <w:bookmarkEnd w:id="17"/>
    </w:p>
    <w:p>
      <w:pPr>
        <w:pStyle w:val="16"/>
        <w:keepNext w:val="0"/>
        <w:keepLines w:val="0"/>
        <w:pageBreakBefore w:val="0"/>
        <w:widowControl w:val="0"/>
        <w:shd w:val="clear" w:color="auto" w:fill="auto"/>
        <w:kinsoku/>
        <w:wordWrap/>
        <w:overflowPunct/>
        <w:topLinePunct w:val="0"/>
        <w:autoSpaceDE/>
        <w:autoSpaceDN/>
        <w:bidi w:val="0"/>
        <w:adjustRightInd/>
        <w:snapToGrid/>
        <w:spacing w:before="0" w:line="240" w:lineRule="auto"/>
        <w:ind w:left="0" w:right="0"/>
        <w:jc w:val="both"/>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t>With the advent of the mobile Internet era, the omni-channel retail has become an important direction for the strategic transformation of traditional retail enterprises. This report attempts to build an omni</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t>channel marketing model that relies on mobile Internet, big data, artificial intelligence and other new technologies to achieve borderless integration of all channels</w:t>
      </w:r>
      <w:r>
        <w:rPr>
          <w:rFonts w:hint="default" w:ascii="Times New Roman Regular" w:hAnsi="Times New Roman Regular" w:eastAsia="宋体" w:cs="Times New Roman Regular"/>
          <w:b/>
          <w:bCs/>
          <w:color w:val="000000" w:themeColor="text1"/>
          <w:spacing w:val="0"/>
          <w:w w:val="100"/>
          <w:kern w:val="2"/>
          <w:position w:val="0"/>
          <w:sz w:val="18"/>
          <w:szCs w:val="18"/>
          <w:u w:val="none"/>
          <w:shd w:val="clear" w:color="auto" w:fill="auto"/>
          <w:lang w:eastAsia="zh-TW" w:bidi="zh-TW"/>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kern w:val="2"/>
          <w:position w:val="0"/>
          <w:sz w:val="18"/>
          <w:szCs w:val="18"/>
          <w:u w:val="none"/>
          <w:shd w:val="clear" w:color="auto" w:fill="auto"/>
          <w:lang w:eastAsia="zh-TW" w:bidi="zh-TW"/>
          <w14:textFill>
            <w14:solidFill>
              <w14:schemeClr w14:val="tx1"/>
            </w14:solidFill>
          </w14:textFill>
        </w:rPr>
        <w:t xml:space="preserv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t>The model strives to be consumer-centered in theory, and explore a more feasible practical path for Walmart (China).</w:t>
      </w:r>
    </w:p>
    <w:p>
      <w:pPr>
        <w:keepNext w:val="0"/>
        <w:keepLines w:val="0"/>
        <w:pageBreakBefore w:val="0"/>
        <w:kinsoku/>
        <w:wordWrap/>
        <w:overflowPunct/>
        <w:topLinePunct w:val="0"/>
        <w:autoSpaceDE/>
        <w:autoSpaceDN/>
        <w:bidi w:val="0"/>
        <w:adjustRightInd/>
        <w:snapToGrid/>
        <w:spacing w:line="240" w:lineRule="auto"/>
        <w:jc w:val="left"/>
        <w:textAlignment w:val="auto"/>
        <w:rPr>
          <w:rFonts w:hint="default" w:ascii="Times New Roman Regular" w:hAnsi="Times New Roman Regular" w:eastAsia="宋体" w:cs="Times New Roman Regular"/>
          <w:color w:val="000000" w:themeColor="text1"/>
          <w:spacing w:val="0"/>
          <w:w w:val="100"/>
          <w:kern w:val="2"/>
          <w:position w:val="0"/>
          <w:sz w:val="18"/>
          <w:szCs w:val="18"/>
          <w:u w:val="none"/>
          <w:shd w:val="clear" w:color="auto" w:fill="auto"/>
          <w:lang w:eastAsia="zh-TW" w:bidi="zh-TW"/>
          <w14:textFill>
            <w14:solidFill>
              <w14:schemeClr w14:val="tx1"/>
            </w14:solidFill>
          </w14:textFill>
        </w:rPr>
      </w:pPr>
    </w:p>
    <w:p>
      <w:pPr>
        <w:keepNext w:val="0"/>
        <w:keepLines w:val="0"/>
        <w:pageBreakBefore w:val="0"/>
        <w:kinsoku/>
        <w:wordWrap/>
        <w:overflowPunct/>
        <w:topLinePunct w:val="0"/>
        <w:autoSpaceDE/>
        <w:autoSpaceDN/>
        <w:bidi w:val="0"/>
        <w:adjustRightInd/>
        <w:snapToGrid/>
        <w:spacing w:line="240" w:lineRule="auto"/>
        <w:jc w:val="left"/>
        <w:textAlignment w:val="auto"/>
        <w:outlineLvl w:val="2"/>
        <w:rPr>
          <w:rFonts w:hint="default" w:ascii="Times New Roman Regular" w:hAnsi="Times New Roman Regular" w:eastAsia="宋体" w:cs="Times New Roman Regular"/>
          <w:b/>
          <w:bCs/>
          <w:color w:val="000000" w:themeColor="text1"/>
          <w:spacing w:val="0"/>
          <w:w w:val="100"/>
          <w:kern w:val="2"/>
          <w:position w:val="0"/>
          <w:sz w:val="24"/>
          <w:szCs w:val="24"/>
          <w:u w:val="none"/>
          <w:shd w:val="clear" w:color="auto" w:fill="auto"/>
          <w:lang w:eastAsia="zh-TW" w:bidi="zh-TW"/>
          <w14:textFill>
            <w14:solidFill>
              <w14:schemeClr w14:val="tx1"/>
            </w14:solidFill>
          </w14:textFill>
        </w:rPr>
      </w:pPr>
      <w:bookmarkStart w:id="18" w:name="_Toc1528423326"/>
      <w:r>
        <w:rPr>
          <w:rFonts w:hint="default" w:ascii="Times New Roman Regular" w:hAnsi="Times New Roman Regular" w:eastAsia="宋体" w:cs="Times New Roman Regular"/>
          <w:b/>
          <w:bCs/>
          <w:color w:val="000000" w:themeColor="text1"/>
          <w:spacing w:val="0"/>
          <w:w w:val="100"/>
          <w:kern w:val="2"/>
          <w:position w:val="0"/>
          <w:sz w:val="24"/>
          <w:szCs w:val="24"/>
          <w:u w:val="none"/>
          <w:shd w:val="clear" w:color="auto" w:fill="auto"/>
          <w:lang w:eastAsia="zh-TW" w:bidi="zh-TW"/>
          <w14:textFill>
            <w14:solidFill>
              <w14:schemeClr w14:val="tx1"/>
            </w14:solidFill>
          </w14:textFill>
        </w:rPr>
        <w:t>3.2.1 The digitalization of the scenario</w:t>
      </w:r>
      <w:bookmarkEnd w:id="18"/>
    </w:p>
    <w:p>
      <w:pPr>
        <w:keepNext w:val="0"/>
        <w:keepLines w:val="0"/>
        <w:pageBreakBefore w:val="0"/>
        <w:tabs>
          <w:tab w:val="left" w:pos="0"/>
        </w:tabs>
        <w:kinsoku/>
        <w:wordWrap/>
        <w:overflowPunct/>
        <w:topLinePunct w:val="0"/>
        <w:autoSpaceDE/>
        <w:autoSpaceDN/>
        <w:bidi w:val="0"/>
        <w:adjustRightInd/>
        <w:snapToGrid/>
        <w:spacing w:line="240" w:lineRule="auto"/>
        <w:ind w:firstLine="420" w:firstLineChars="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t xml:space="preserve"> I</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n</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Hans" w:bidi="zh-TW"/>
          <w14:textFill>
            <w14:solidFill>
              <w14:schemeClr w14:val="tx1"/>
            </w14:solidFill>
          </w14:textFill>
        </w:rPr>
        <w:t xml:space="preserv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digital</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t xml:space="preserv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c</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t>onsumption scenario, The contact between enterprises and consumers is no longer limited to a single entrance such as stores and websites, and the demands of consumers have become more diversified and personalized, resulting in massive data related to consumer demand.As Verhoef said, consumer demand is the starting point of the whole channel value chain,</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and</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Hans" w:bidi="zh-TW"/>
          <w14:textFill>
            <w14:solidFill>
              <w14:schemeClr w14:val="tx1"/>
            </w14:solidFill>
          </w14:textFill>
        </w:rPr>
        <w:t xml:space="preserv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t xml:space="preserve">he collection, cleaning and analysis of consumer integrated data is the key to consumer purchasing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promotion</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t xml:space="preserve"> and customer relationship management(Verhoef, Kannan and Inman, 2015,p.174–181)</w:t>
      </w:r>
    </w:p>
    <w:p>
      <w:pPr>
        <w:keepNext w:val="0"/>
        <w:keepLines w:val="0"/>
        <w:pageBreakBefore w:val="0"/>
        <w:tabs>
          <w:tab w:val="left" w:pos="0"/>
        </w:tabs>
        <w:kinsoku/>
        <w:wordWrap/>
        <w:overflowPunct/>
        <w:topLinePunct w:val="0"/>
        <w:autoSpaceDE/>
        <w:autoSpaceDN/>
        <w:bidi w:val="0"/>
        <w:adjustRightInd/>
        <w:snapToGrid/>
        <w:spacing w:line="240" w:lineRule="auto"/>
        <w:ind w:firstLine="420" w:firstLineChars="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t>Therefore, in the process of omni-channel marketing, Walmart (China) should fully collect fragmented data of consumers in physical stores, traditional online stores, social media and other channels in each period to form a cloud database. First of all, Walmart (China) should digitize its traditional physical stores.(Yau, Saad and Chong, 2021,p. 8562) On the basis of creating an integrated scenario of "catering + leisure + retail", the physical stores should also create a digital shopping scenario through optimized zoning, digital shelves, offline interactive touch screen, facial recognition payment system, "code scanning" mini program, electronic membership card and other digital facilities and services. At the same time, LBS technology is used to obtain customer scenario information. （Kim, 2021，p. 83–97）In addition, Walmart (China)  should make full use of wechat and other social platforms to attract traffic and integrate into the social circle, establish and maintain strong relations with customers, and achieve an all-round understanding of customer needs.(Bailey, Bonifield and Elhai,2021, p. 102348)</w:t>
      </w:r>
    </w:p>
    <w:p>
      <w:pPr>
        <w:keepNext w:val="0"/>
        <w:keepLines w:val="0"/>
        <w:pageBreakBefore w:val="0"/>
        <w:widowControl/>
        <w:suppressLineNumbers w:val="0"/>
        <w:kinsoku/>
        <w:wordWrap/>
        <w:overflowPunct/>
        <w:topLinePunct w:val="0"/>
        <w:autoSpaceDE/>
        <w:autoSpaceDN/>
        <w:bidi w:val="0"/>
        <w:adjustRightInd/>
        <w:snapToGrid/>
        <w:spacing w:line="240" w:lineRule="auto"/>
        <w:jc w:val="both"/>
        <w:textAlignment w:val="auto"/>
        <w:outlineLvl w:val="2"/>
        <w:rPr>
          <w:rFonts w:hint="default" w:ascii="Times New Roman Regular" w:hAnsi="Times New Roman Regular" w:eastAsia="宋体" w:cs="Times New Roman Regular"/>
          <w:b/>
          <w:bCs/>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pPr>
      <w:bookmarkStart w:id="19" w:name="_Toc11454668"/>
      <w:r>
        <w:rPr>
          <w:rFonts w:hint="default" w:ascii="Times New Roman Regular" w:hAnsi="Times New Roman Regular" w:eastAsia="宋体" w:cs="Times New Roman Regular"/>
          <w:b/>
          <w:bCs/>
          <w:color w:val="000000" w:themeColor="text1"/>
          <w:spacing w:val="0"/>
          <w:w w:val="100"/>
          <w:kern w:val="2"/>
          <w:position w:val="0"/>
          <w:sz w:val="24"/>
          <w:szCs w:val="24"/>
          <w:u w:val="none"/>
          <w:shd w:val="clear" w:color="auto" w:fill="auto"/>
          <w:lang w:eastAsia="zh-TW" w:bidi="zh-TW"/>
          <w14:textFill>
            <w14:solidFill>
              <w14:schemeClr w14:val="tx1"/>
            </w14:solidFill>
          </w14:textFill>
        </w:rPr>
        <w:t xml:space="preserve">3.2.2 </w:t>
      </w:r>
      <w:r>
        <w:rPr>
          <w:rFonts w:hint="default" w:ascii="Times New Roman Regular" w:hAnsi="Times New Roman Regular" w:eastAsia="宋体" w:cs="Times New Roman Regular"/>
          <w:b/>
          <w:bCs/>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t>Personalized profiling</w:t>
      </w:r>
      <w:bookmarkEnd w:id="19"/>
    </w:p>
    <w:p>
      <w:pPr>
        <w:keepNext w:val="0"/>
        <w:keepLines w:val="0"/>
        <w:pageBreakBefore w:val="0"/>
        <w:kinsoku/>
        <w:wordWrap/>
        <w:overflowPunct/>
        <w:topLinePunct w:val="0"/>
        <w:autoSpaceDE/>
        <w:autoSpaceDN/>
        <w:bidi w:val="0"/>
        <w:adjustRightInd/>
        <w:snapToGrid/>
        <w:spacing w:line="240" w:lineRule="auto"/>
        <w:ind w:firstLine="420" w:firstLineChars="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t>Personalized profiling refers to the process whereby firms leveraging AI collect fine-grained data at the granular level to holistically characterize a consumer and precisely predict the behavior for even one consumer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(Hoyer et al., 2</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020）</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t xml:space="preserve">The analysis and mining of consumer cloud data make the same consumer characteristics in different channels become "a complete description". Based on this, enterprises can provide customers with more comprehensive personalized services. </w:t>
      </w:r>
    </w:p>
    <w:p>
      <w:pPr>
        <w:keepNext w:val="0"/>
        <w:keepLines w:val="0"/>
        <w:pageBreakBefore w:val="0"/>
        <w:widowControl/>
        <w:suppressLineNumbers w:val="0"/>
        <w:kinsoku/>
        <w:wordWrap/>
        <w:overflowPunct/>
        <w:topLinePunct w:val="0"/>
        <w:autoSpaceDE/>
        <w:autoSpaceDN/>
        <w:bidi w:val="0"/>
        <w:adjustRightInd/>
        <w:snapToGrid/>
        <w:spacing w:line="240" w:lineRule="auto"/>
        <w:ind w:firstLine="420" w:firstLineChars="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t xml:space="preserve">The insight data of Walmart (China) has been able to accurately capture the high correlation and high potential consumption groups. Of course, it is difficult to achieve accurate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p</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t>ersonalized profiling in the true sense only with the enterprise's own resources and capabilities</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(Myerson, 2020,p. 79–92)</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zh-TW" w:eastAsia="zh-TW" w:bidi="zh-TW"/>
          <w14:textFill>
            <w14:solidFill>
              <w14:schemeClr w14:val="tx1"/>
            </w14:solidFill>
          </w14:textFill>
        </w:rPr>
        <w:t>. In this regard, the traditional retail industry should gather relevant stakeholders in the business chain, especially the e-commerce platform, and share consumer terminal data, logistics data, product data and other multi-party data through strategic alliances, so as to realize the borderless connection of all links in the channel.</w:t>
      </w:r>
    </w:p>
    <w:p>
      <w:pPr>
        <w:keepNext w:val="0"/>
        <w:keepLines w:val="0"/>
        <w:pageBreakBefore w:val="0"/>
        <w:kinsoku/>
        <w:wordWrap/>
        <w:overflowPunct/>
        <w:topLinePunct w:val="0"/>
        <w:autoSpaceDE/>
        <w:autoSpaceDN/>
        <w:bidi w:val="0"/>
        <w:adjustRightInd/>
        <w:snapToGrid/>
        <w:spacing w:line="240" w:lineRule="auto"/>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pPr>
    </w:p>
    <w:p>
      <w:pPr>
        <w:keepNext w:val="0"/>
        <w:keepLines w:val="0"/>
        <w:pageBreakBefore w:val="0"/>
        <w:kinsoku/>
        <w:wordWrap/>
        <w:overflowPunct/>
        <w:topLinePunct w:val="0"/>
        <w:autoSpaceDE/>
        <w:autoSpaceDN/>
        <w:bidi w:val="0"/>
        <w:adjustRightInd/>
        <w:snapToGrid/>
        <w:spacing w:line="240" w:lineRule="auto"/>
        <w:jc w:val="left"/>
        <w:textAlignment w:val="auto"/>
        <w:outlineLvl w:val="2"/>
        <w:rPr>
          <w:rFonts w:hint="default" w:ascii="Times New Roman Regular" w:hAnsi="Times New Roman Regular" w:eastAsia="宋体" w:cs="Times New Roman Regular"/>
          <w:b/>
          <w:bCs/>
          <w:color w:val="000000" w:themeColor="text1"/>
          <w:spacing w:val="0"/>
          <w:w w:val="100"/>
          <w:kern w:val="2"/>
          <w:position w:val="0"/>
          <w:sz w:val="24"/>
          <w:szCs w:val="24"/>
          <w:u w:val="none"/>
          <w:shd w:val="clear" w:color="auto" w:fill="auto"/>
          <w:lang w:eastAsia="zh-TW" w:bidi="zh-TW"/>
          <w14:textFill>
            <w14:solidFill>
              <w14:schemeClr w14:val="tx1"/>
            </w14:solidFill>
          </w14:textFill>
        </w:rPr>
      </w:pPr>
      <w:bookmarkStart w:id="20" w:name="_Toc1392560493"/>
      <w:r>
        <w:rPr>
          <w:rFonts w:hint="default" w:ascii="Times New Roman Regular" w:hAnsi="Times New Roman Regular" w:eastAsia="宋体" w:cs="Times New Roman Regular"/>
          <w:b/>
          <w:bCs/>
          <w:color w:val="000000" w:themeColor="text1"/>
          <w:spacing w:val="0"/>
          <w:w w:val="100"/>
          <w:kern w:val="2"/>
          <w:position w:val="0"/>
          <w:sz w:val="24"/>
          <w:szCs w:val="24"/>
          <w:u w:val="none"/>
          <w:shd w:val="clear" w:color="auto" w:fill="auto"/>
          <w:lang w:eastAsia="zh-TW" w:bidi="zh-TW"/>
          <w14:textFill>
            <w14:solidFill>
              <w14:schemeClr w14:val="tx1"/>
            </w14:solidFill>
          </w14:textFill>
        </w:rPr>
        <w:t>3.2.3 Precision and personalized marketing</w:t>
      </w:r>
      <w:bookmarkEnd w:id="20"/>
    </w:p>
    <w:p>
      <w:pPr>
        <w:keepNext w:val="0"/>
        <w:keepLines w:val="0"/>
        <w:pageBreakBefore w:val="0"/>
        <w:kinsoku/>
        <w:wordWrap/>
        <w:overflowPunct/>
        <w:topLinePunct w:val="0"/>
        <w:autoSpaceDE/>
        <w:autoSpaceDN/>
        <w:bidi w:val="0"/>
        <w:adjustRightInd/>
        <w:snapToGrid/>
        <w:spacing w:line="240" w:lineRule="auto"/>
        <w:ind w:firstLine="420" w:firstLineChars="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 xml:space="preserve"> Although the use of Walmart (China) mini program can provide customers with more value-added services, and can easily put category coupons, enhance the re-purchase rate.(</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Blasco-Arcas, 2022,p. 436–452)</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But the success of the so-called precision marketing representative is Taobao Jingdong and other e-commerce giants. As long as the user searches, there will be precise recommendation and related recommendation. If the user does not place an order this time, it will continue to recommend other products of this category next time, constantly reminding the user and attracting their attention. Compared with the e-commerce platform with strong data processing capacity, the precision marketing of Walmart (China) is still in its infancy.</w:t>
      </w:r>
    </w:p>
    <w:p>
      <w:pPr>
        <w:keepNext w:val="0"/>
        <w:keepLines w:val="0"/>
        <w:pageBreakBefore w:val="0"/>
        <w:kinsoku/>
        <w:wordWrap/>
        <w:overflowPunct/>
        <w:topLinePunct w:val="0"/>
        <w:autoSpaceDE/>
        <w:autoSpaceDN/>
        <w:bidi w:val="0"/>
        <w:adjustRightInd/>
        <w:snapToGrid/>
        <w:spacing w:line="240" w:lineRule="auto"/>
        <w:ind w:firstLine="420" w:firstLineChars="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Retail enterprises should establish a complete omni-channel platform, to achieve accurate and personalized marketing for different consumers, in the system analysis of personal characteristics data, future demand data, all channel historical transaction data, personal social data, using predictive analysis and cognitive calculation to provide valuable insight, clear each consumer personal preferences, purchase behavior, and adjust the marketing strategy, personalized content recommendation, optimize product design, accurate advertising, further realize consumer personalized shopping.</w:t>
      </w:r>
    </w:p>
    <w:p>
      <w:pPr>
        <w:keepNext w:val="0"/>
        <w:keepLines w:val="0"/>
        <w:pageBreakBefore w:val="0"/>
        <w:kinsoku/>
        <w:wordWrap/>
        <w:overflowPunct/>
        <w:topLinePunct w:val="0"/>
        <w:autoSpaceDE/>
        <w:autoSpaceDN/>
        <w:bidi w:val="0"/>
        <w:adjustRightInd/>
        <w:snapToGrid/>
        <w:spacing w:line="240" w:lineRule="auto"/>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pPr>
    </w:p>
    <w:p>
      <w:pPr>
        <w:keepNext w:val="0"/>
        <w:keepLines w:val="0"/>
        <w:pageBreakBefore w:val="0"/>
        <w:kinsoku/>
        <w:wordWrap/>
        <w:overflowPunct/>
        <w:topLinePunct w:val="0"/>
        <w:autoSpaceDE/>
        <w:autoSpaceDN/>
        <w:bidi w:val="0"/>
        <w:adjustRightInd/>
        <w:snapToGrid/>
        <w:spacing w:line="240" w:lineRule="auto"/>
        <w:jc w:val="left"/>
        <w:textAlignment w:val="auto"/>
        <w:outlineLvl w:val="2"/>
        <w:rPr>
          <w:rFonts w:hint="default" w:ascii="Times New Roman Regular" w:hAnsi="Times New Roman Regular" w:eastAsia="宋体" w:cs="Times New Roman Regular"/>
          <w:b/>
          <w:bCs/>
          <w:strike/>
          <w:dstrike w:val="0"/>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pPr>
      <w:bookmarkStart w:id="21" w:name="_Toc1487420845"/>
      <w:r>
        <w:rPr>
          <w:rFonts w:hint="default" w:ascii="Times New Roman Regular" w:hAnsi="Times New Roman Regular" w:eastAsia="宋体" w:cs="Times New Roman Regular"/>
          <w:b/>
          <w:bCs/>
          <w:color w:val="000000" w:themeColor="text1"/>
          <w:spacing w:val="0"/>
          <w:w w:val="100"/>
          <w:kern w:val="2"/>
          <w:position w:val="0"/>
          <w:sz w:val="24"/>
          <w:szCs w:val="24"/>
          <w:u w:val="none"/>
          <w:shd w:val="clear" w:color="auto" w:fill="auto"/>
          <w:lang w:eastAsia="zh-TW" w:bidi="zh-TW"/>
          <w14:textFill>
            <w14:solidFill>
              <w14:schemeClr w14:val="tx1"/>
            </w14:solidFill>
          </w14:textFill>
        </w:rPr>
        <w:t xml:space="preserve">3.2.4 </w:t>
      </w:r>
      <w:r>
        <w:rPr>
          <w:rFonts w:hint="default" w:ascii="Times New Roman Regular" w:hAnsi="Times New Roman Regular" w:eastAsia="宋体" w:cs="Times New Roman Regular"/>
          <w:b/>
          <w:bCs/>
          <w:color w:val="000000" w:themeColor="text1"/>
          <w:spacing w:val="0"/>
          <w:w w:val="100"/>
          <w:kern w:val="2"/>
          <w:position w:val="0"/>
          <w:sz w:val="24"/>
          <w:szCs w:val="24"/>
          <w:u w:val="none"/>
          <w:shd w:val="clear" w:color="auto" w:fill="auto"/>
          <w:lang w:eastAsia="zh-CN" w:bidi="zh-TW"/>
          <w14:textFill>
            <w14:solidFill>
              <w14:schemeClr w14:val="tx1"/>
            </w14:solidFill>
          </w14:textFill>
        </w:rPr>
        <w:t>U</w:t>
      </w:r>
      <w:r>
        <w:rPr>
          <w:rFonts w:hint="default" w:ascii="Times New Roman Regular" w:hAnsi="Times New Roman Regular" w:eastAsia="宋体" w:cs="Times New Roman Regular"/>
          <w:b/>
          <w:bCs/>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nimpeded channel</w:t>
      </w:r>
      <w:r>
        <w:rPr>
          <w:rFonts w:hint="default" w:ascii="Times New Roman Regular" w:hAnsi="Times New Roman Regular" w:eastAsia="宋体" w:cs="Times New Roman Regular"/>
          <w:b/>
          <w:bCs/>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s</w:t>
      </w:r>
      <w:bookmarkEnd w:id="21"/>
    </w:p>
    <w:p>
      <w:pPr>
        <w:keepNext w:val="0"/>
        <w:keepLines w:val="0"/>
        <w:pageBreakBefore w:val="0"/>
        <w:kinsoku/>
        <w:wordWrap/>
        <w:overflowPunct/>
        <w:topLinePunct w:val="0"/>
        <w:autoSpaceDE/>
        <w:autoSpaceDN/>
        <w:bidi w:val="0"/>
        <w:adjustRightInd/>
        <w:snapToGrid/>
        <w:spacing w:line="240" w:lineRule="auto"/>
        <w:ind w:firstLine="420" w:firstLineChars="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xml:space="preserv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Effective omnichannel retailing requires cross-functional collaboration among the various different channels that facilitate different touchpoints (e.g., price, promotion, delivery, post-purchase services)</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”(Yin et al. ,2022, p. 103070)</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and</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xml:space="preserve"> realize the integration of channels. The key to integrating all channels is to break the barriers between different channels in information browsing, order management, payment security, and logistics distribution. </w:t>
      </w:r>
    </w:p>
    <w:p>
      <w:pPr>
        <w:keepNext w:val="0"/>
        <w:keepLines w:val="0"/>
        <w:pageBreakBefore w:val="0"/>
        <w:kinsoku/>
        <w:wordWrap/>
        <w:overflowPunct/>
        <w:topLinePunct w:val="0"/>
        <w:autoSpaceDE/>
        <w:autoSpaceDN/>
        <w:bidi w:val="0"/>
        <w:adjustRightInd/>
        <w:snapToGrid/>
        <w:spacing w:line="240" w:lineRule="auto"/>
        <w:ind w:firstLine="420" w:firstLineChars="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xml:space="preserve">In terms of information browsing, The search service provided by the online application of Walmart (China)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could</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Hans" w:bidi="zh-TW"/>
          <w14:textFill>
            <w14:solidFill>
              <w14:schemeClr w14:val="tx1"/>
            </w14:solidFill>
          </w14:textFill>
        </w:rPr>
        <w:t xml:space="preserv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be</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Hans" w:bidi="zh-TW"/>
          <w14:textFill>
            <w14:solidFill>
              <w14:schemeClr w14:val="tx1"/>
            </w14:solidFill>
          </w14:textFill>
        </w:rPr>
        <w:t xml:space="preserv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developed</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Hans" w:bidi="zh-TW"/>
          <w14:textFill>
            <w14:solidFill>
              <w14:schemeClr w14:val="tx1"/>
            </w14:solidFill>
          </w14:textFill>
        </w:rPr>
        <w:t xml:space="preserv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to</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xml:space="preserve"> show real-time in-store navigation for consumers, which not only enables consumers to make more "smooth" shopping, but also enables consumers to know in advance whether the store has the goods they need, reducing the cost of searching for consumers</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Walmart (China) can</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 xml:space="preserv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also</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xml:space="preserve"> try to use AR / VR to display their products, allowing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online</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Hans" w:bidi="zh-TW"/>
          <w14:textFill>
            <w14:solidFill>
              <w14:schemeClr w14:val="tx1"/>
            </w14:solidFill>
          </w14:textFill>
        </w:rPr>
        <w:t xml:space="preserv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consumers to experience real shopping scenarios at home and interact with other consumers</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 xml:space="preserv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via</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Hans" w:bidi="zh-TW"/>
          <w14:textFill>
            <w14:solidFill>
              <w14:schemeClr w14:val="tx1"/>
            </w14:solidFill>
          </w14:textFill>
        </w:rPr>
        <w:t xml:space="preserv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social</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Hans" w:bidi="zh-TW"/>
          <w14:textFill>
            <w14:solidFill>
              <w14:schemeClr w14:val="tx1"/>
            </w14:solidFill>
          </w14:textFill>
        </w:rPr>
        <w:t xml:space="preserv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media</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xml:space="preserve"> to obtain the required information</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de Regt,Plangger and Barnes,2021,p. 513–522)</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xml:space="preserve">. In order management, the order processing system should be able to accept orders submitted by consumers in any channel, and the information generated by the system is shared by all channels. In terms of payment,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he ideal omni-channel payment is "payment on demand", that is, an integrated payment tool can be applied to multiple payment channels</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Hans" w:bidi="zh-TW"/>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xml:space="preserv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Whether retail uses a multi-channel, a diversified payment channel through an integrated payment tool, a cross-channel or an omni-channel business model, the consumer mobile payment experience is at the forefront of business development strategy (Hure et al., 2017</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p.314–33)</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 Walmart (China) needs to cooperate with more electronic payment platforms such as Meituan and Q</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uickpass</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 In terms of logistics and distribution, Order allocation through different online and offline channels, including shipment, distribution and broadcast, needs to be fully integrated.(</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Zhang and Li,2022,p. 1–10)</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 xml:space="preserve">At present, Walmart (China) has been practicing the warehouse distribution integration mode of "mother warehouse" + "cloud warehouse"."Mother warehouse" is the store warehouse, and the cloud warehouse is a flexible mechanism. Walmart (China) has set up cloud warehouses in areas without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h</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 xml:space="preserve">ypermarket. Walmart (China) sets up cloud warehouses in areas without stores, which are directly supplied and managed by the stores. Not all "cloud warehouse" are owned by Walmart (China). Some of them are warehouses of Jingdong Logistics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and</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 xml:space="preserve"> SF Express. In the future, Walmart (China) will deepen its cooperation with JD and other platforms in supply chain and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 xml:space="preserve">echnical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s</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upport, realize online and offline inventory information sharing, and use big data to guide the location, selection and products of warehouse. Sam's Club can also use the cloud warehouse to first test the local market demand before opening stores.</w:t>
      </w:r>
    </w:p>
    <w:p>
      <w:pPr>
        <w:keepNext w:val="0"/>
        <w:keepLines w:val="0"/>
        <w:pageBreakBefore w:val="0"/>
        <w:kinsoku/>
        <w:wordWrap/>
        <w:overflowPunct/>
        <w:topLinePunct w:val="0"/>
        <w:autoSpaceDE/>
        <w:autoSpaceDN/>
        <w:bidi w:val="0"/>
        <w:adjustRightInd/>
        <w:snapToGrid/>
        <w:spacing w:line="240" w:lineRule="auto"/>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pPr>
    </w:p>
    <w:p>
      <w:pPr>
        <w:keepNext w:val="0"/>
        <w:keepLines w:val="0"/>
        <w:pageBreakBefore w:val="0"/>
        <w:kinsoku/>
        <w:wordWrap/>
        <w:overflowPunct/>
        <w:topLinePunct w:val="0"/>
        <w:autoSpaceDE/>
        <w:autoSpaceDN/>
        <w:bidi w:val="0"/>
        <w:adjustRightInd/>
        <w:snapToGrid/>
        <w:spacing w:line="240" w:lineRule="auto"/>
        <w:jc w:val="left"/>
        <w:textAlignment w:val="auto"/>
        <w:outlineLvl w:val="2"/>
        <w:rPr>
          <w:rFonts w:hint="default" w:ascii="Times New Roman Regular" w:hAnsi="Times New Roman Regular" w:eastAsia="宋体" w:cs="Times New Roman Regular"/>
          <w:b/>
          <w:bCs/>
          <w:color w:val="000000" w:themeColor="text1"/>
          <w:spacing w:val="0"/>
          <w:w w:val="100"/>
          <w:kern w:val="2"/>
          <w:position w:val="0"/>
          <w:sz w:val="24"/>
          <w:szCs w:val="24"/>
          <w:u w:val="none"/>
          <w:shd w:val="clear" w:color="auto" w:fill="auto"/>
          <w:lang w:eastAsia="zh-TW" w:bidi="zh-TW"/>
          <w14:textFill>
            <w14:solidFill>
              <w14:schemeClr w14:val="tx1"/>
            </w14:solidFill>
          </w14:textFill>
        </w:rPr>
      </w:pPr>
      <w:bookmarkStart w:id="22" w:name="_Toc225007188"/>
      <w:r>
        <w:rPr>
          <w:rFonts w:hint="default" w:ascii="Times New Roman Regular" w:hAnsi="Times New Roman Regular" w:eastAsia="宋体" w:cs="Times New Roman Regular"/>
          <w:b/>
          <w:bCs/>
          <w:color w:val="000000" w:themeColor="text1"/>
          <w:spacing w:val="0"/>
          <w:w w:val="100"/>
          <w:kern w:val="2"/>
          <w:position w:val="0"/>
          <w:sz w:val="24"/>
          <w:szCs w:val="24"/>
          <w:u w:val="none"/>
          <w:shd w:val="clear" w:color="auto" w:fill="auto"/>
          <w:lang w:eastAsia="zh-TW" w:bidi="zh-TW"/>
          <w14:textFill>
            <w14:solidFill>
              <w14:schemeClr w14:val="tx1"/>
            </w14:solidFill>
          </w14:textFill>
        </w:rPr>
        <w:t>3.2.5 All-weather feedback</w:t>
      </w:r>
      <w:bookmarkEnd w:id="22"/>
    </w:p>
    <w:p>
      <w:pPr>
        <w:keepNext w:val="0"/>
        <w:keepLines w:val="0"/>
        <w:pageBreakBefore w:val="0"/>
        <w:kinsoku/>
        <w:wordWrap/>
        <w:overflowPunct/>
        <w:topLinePunct w:val="0"/>
        <w:autoSpaceDE/>
        <w:autoSpaceDN/>
        <w:bidi w:val="0"/>
        <w:adjustRightInd/>
        <w:snapToGrid/>
        <w:spacing w:line="240" w:lineRule="auto"/>
        <w:ind w:firstLine="420" w:firstLineChars="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The process of omni-channel marketing is also a process of all-weather service. Maintaining the high-level service of various channels and the service collaboration between channels is an important path to improve consumer satisfaction and establish consumer loyalty. Specifically, Walmart (China) shall build an all-weather feedback mechanism and system according to the characteristics of pre-sale and post-sale service demand at various stages, as well as the different advantages of each communication channel, which involves the free combination and conversion of ImCC online customer service system, wechat public account or website, telephone, App and other channels. This system should ensure cross-selling, cross-return and cross-after-sales service between different channels, making each channel a true "experience center".</w:t>
      </w:r>
    </w:p>
    <w:p>
      <w:pPr>
        <w:keepNext w:val="0"/>
        <w:keepLines w:val="0"/>
        <w:pageBreakBefore w:val="0"/>
        <w:kinsoku/>
        <w:wordWrap/>
        <w:overflowPunct/>
        <w:topLinePunct w:val="0"/>
        <w:autoSpaceDE/>
        <w:autoSpaceDN/>
        <w:bidi w:val="0"/>
        <w:adjustRightInd/>
        <w:snapToGrid/>
        <w:spacing w:line="240" w:lineRule="auto"/>
        <w:ind w:firstLine="420" w:firstLineChars="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pPr>
    </w:p>
    <w:p>
      <w:pPr>
        <w:keepNext w:val="0"/>
        <w:keepLines w:val="0"/>
        <w:pageBreakBefore w:val="0"/>
        <w:kinsoku/>
        <w:wordWrap/>
        <w:overflowPunct/>
        <w:topLinePunct w:val="0"/>
        <w:autoSpaceDE/>
        <w:autoSpaceDN/>
        <w:bidi w:val="0"/>
        <w:adjustRightInd/>
        <w:snapToGrid/>
        <w:spacing w:line="240" w:lineRule="auto"/>
        <w:jc w:val="left"/>
        <w:textAlignment w:val="auto"/>
        <w:outlineLvl w:val="2"/>
        <w:rPr>
          <w:rFonts w:hint="default" w:ascii="Times New Roman Regular" w:hAnsi="Times New Roman Regular" w:eastAsia="宋体" w:cs="Times New Roman Regular"/>
          <w:b/>
          <w:bCs/>
          <w:color w:val="000000" w:themeColor="text1"/>
          <w:spacing w:val="0"/>
          <w:w w:val="100"/>
          <w:kern w:val="2"/>
          <w:position w:val="0"/>
          <w:sz w:val="24"/>
          <w:szCs w:val="24"/>
          <w:u w:val="none"/>
          <w:shd w:val="clear" w:color="auto" w:fill="auto"/>
          <w:lang w:eastAsia="zh-TW" w:bidi="zh-TW"/>
          <w14:textFill>
            <w14:solidFill>
              <w14:schemeClr w14:val="tx1"/>
            </w14:solidFill>
          </w14:textFill>
        </w:rPr>
      </w:pPr>
      <w:bookmarkStart w:id="23" w:name="_Toc2124589996"/>
      <w:r>
        <w:rPr>
          <w:rFonts w:hint="default" w:ascii="Times New Roman Regular" w:hAnsi="Times New Roman Regular" w:eastAsia="宋体" w:cs="Times New Roman Regular"/>
          <w:b/>
          <w:bCs/>
          <w:color w:val="000000" w:themeColor="text1"/>
          <w:spacing w:val="0"/>
          <w:w w:val="100"/>
          <w:kern w:val="2"/>
          <w:position w:val="0"/>
          <w:sz w:val="24"/>
          <w:szCs w:val="24"/>
          <w:u w:val="none"/>
          <w:shd w:val="clear" w:color="auto" w:fill="auto"/>
          <w:lang w:eastAsia="zh-TW" w:bidi="zh-TW"/>
          <w14:textFill>
            <w14:solidFill>
              <w14:schemeClr w14:val="tx1"/>
            </w14:solidFill>
          </w14:textFill>
        </w:rPr>
        <w:t>3.2.6 Customer relationship management</w:t>
      </w:r>
      <w:bookmarkEnd w:id="23"/>
    </w:p>
    <w:p>
      <w:pPr>
        <w:keepNext w:val="0"/>
        <w:keepLines w:val="0"/>
        <w:pageBreakBefore w:val="0"/>
        <w:kinsoku/>
        <w:wordWrap/>
        <w:overflowPunct/>
        <w:topLinePunct w:val="0"/>
        <w:autoSpaceDE/>
        <w:autoSpaceDN/>
        <w:bidi w:val="0"/>
        <w:adjustRightInd/>
        <w:snapToGrid/>
        <w:spacing w:line="240" w:lineRule="auto"/>
        <w:ind w:firstLine="420" w:firstLineChars="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Traditional customer relationship management is a one-way communication between retail enterprises and consumers, which lacks interaction and pertinence and is difficult to establish a strong customer relationship, that is, customers have a low sense of dependence on brands or products. (Prakash Nunna, 2020,Preprint)The new customer management system, based on consumer portraits, omni-channel shopping experience and social media, moves out of the one-way communication mode to precise and interactive communication, so as to achieve the goal of attracting new customers, retaining old customers and converting existing customers into loyal customers. Specifically, retailers can use social media to reshape the relationship between retailer and consumer.（Carlson, J. et al. ,2019,p. 333–341)</w:t>
      </w:r>
    </w:p>
    <w:p>
      <w:pPr>
        <w:keepNext w:val="0"/>
        <w:keepLines w:val="0"/>
        <w:pageBreakBefore w:val="0"/>
        <w:kinsoku/>
        <w:wordWrap/>
        <w:overflowPunct/>
        <w:topLinePunct w:val="0"/>
        <w:autoSpaceDE/>
        <w:autoSpaceDN/>
        <w:bidi w:val="0"/>
        <w:adjustRightInd/>
        <w:snapToGrid/>
        <w:spacing w:line="240" w:lineRule="auto"/>
        <w:ind w:firstLine="420" w:firstLineChars="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 xml:space="preserve"> For example, Walmart (China)r can establish one-to-one emotional connection with customers by means of interactive games and rewards, and make one-to-one product recommendations based on the omni-channel big data of each fan.</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 xml:space="preserv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Walmart (China) must make timely, proper and satisfactory responses to customer comments. In addition, customers look forward to in all channels to get the same brand and shopping service experience.Therefore, Walmart (China) should realize the undifferentiated management of channels to ensure that online and offline sharing is of the same quality, same price and same service, so as to attract customers from online to offline and provide service support from offline to online. Online channels will penetrate offline stores in an all-round way, and eventually the barriers between channels will be increasingly weakened.</w:t>
      </w:r>
    </w:p>
    <w:p>
      <w:pPr>
        <w:keepNext w:val="0"/>
        <w:keepLines w:val="0"/>
        <w:pageBreakBefore w:val="0"/>
        <w:kinsoku/>
        <w:wordWrap/>
        <w:overflowPunct/>
        <w:topLinePunct w:val="0"/>
        <w:autoSpaceDE/>
        <w:autoSpaceDN/>
        <w:bidi w:val="0"/>
        <w:adjustRightInd/>
        <w:snapToGrid/>
        <w:spacing w:line="240" w:lineRule="auto"/>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pPr>
    </w:p>
    <w:p>
      <w:pPr>
        <w:keepNext w:val="0"/>
        <w:keepLines w:val="0"/>
        <w:pageBreakBefore w:val="0"/>
        <w:kinsoku/>
        <w:wordWrap/>
        <w:overflowPunct/>
        <w:topLinePunct w:val="0"/>
        <w:autoSpaceDE/>
        <w:autoSpaceDN/>
        <w:bidi w:val="0"/>
        <w:adjustRightInd/>
        <w:snapToGrid/>
        <w:spacing w:line="240" w:lineRule="auto"/>
        <w:jc w:val="left"/>
        <w:textAlignment w:val="auto"/>
        <w:outlineLvl w:val="2"/>
        <w:rPr>
          <w:rFonts w:hint="default" w:ascii="Times New Roman Regular" w:hAnsi="Times New Roman Regular" w:eastAsia="宋体" w:cs="Times New Roman Regular"/>
          <w:b/>
          <w:bCs/>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pPr>
      <w:bookmarkStart w:id="24" w:name="bookmark211"/>
      <w:bookmarkStart w:id="25" w:name="bookmark214"/>
      <w:bookmarkStart w:id="26" w:name="bookmark212"/>
      <w:bookmarkStart w:id="27" w:name="_Toc1773464103"/>
      <w:r>
        <w:rPr>
          <w:rFonts w:hint="default" w:ascii="Times New Roman Regular" w:hAnsi="Times New Roman Regular" w:eastAsia="宋体" w:cs="Times New Roman Regular"/>
          <w:b/>
          <w:bCs/>
          <w:color w:val="000000" w:themeColor="text1"/>
          <w:spacing w:val="0"/>
          <w:w w:val="100"/>
          <w:kern w:val="2"/>
          <w:position w:val="0"/>
          <w:sz w:val="24"/>
          <w:szCs w:val="24"/>
          <w:u w:val="none"/>
          <w:shd w:val="clear" w:color="auto" w:fill="auto"/>
          <w:lang w:eastAsia="zh-TW" w:bidi="zh-TW"/>
          <w14:textFill>
            <w14:solidFill>
              <w14:schemeClr w14:val="tx1"/>
            </w14:solidFill>
          </w14:textFill>
        </w:rPr>
        <w:t xml:space="preserve">3.2.7 </w:t>
      </w:r>
      <w:r>
        <w:rPr>
          <w:rFonts w:hint="default" w:ascii="Times New Roman Regular" w:hAnsi="Times New Roman Regular" w:eastAsia="宋体" w:cs="Times New Roman Regular"/>
          <w:b/>
          <w:bCs/>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Organizational adjustment strategy</w:t>
      </w:r>
      <w:bookmarkEnd w:id="24"/>
      <w:bookmarkEnd w:id="25"/>
      <w:bookmarkEnd w:id="26"/>
      <w:bookmarkEnd w:id="27"/>
    </w:p>
    <w:p>
      <w:pPr>
        <w:keepNext w:val="0"/>
        <w:keepLines w:val="0"/>
        <w:pageBreakBefore w:val="0"/>
        <w:widowControl/>
        <w:suppressLineNumbers w:val="0"/>
        <w:kinsoku/>
        <w:wordWrap/>
        <w:overflowPunct/>
        <w:topLinePunct w:val="0"/>
        <w:autoSpaceDE/>
        <w:autoSpaceDN/>
        <w:bidi w:val="0"/>
        <w:adjustRightInd/>
        <w:snapToGrid/>
        <w:spacing w:line="240" w:lineRule="auto"/>
        <w:ind w:firstLine="420" w:firstLineChars="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xml:space="preserve"> China has a huge consumer market and consumption potential. Its e-commerce scale is the largest in the world, and consumers are highly receptive to new technologies. For multinational companies, the Chin</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a</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Hans" w:bidi="zh-TW"/>
          <w14:textFill>
            <w14:solidFill>
              <w14:schemeClr w14:val="tx1"/>
            </w14:solidFill>
          </w14:textFill>
        </w:rPr>
        <w:t xml:space="preserv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is a unique host market. In order to adapt to the Chinese market, Walmart (China) should also make synchronous adjustment in the management mode and even restructure the whole ERP system.</w:t>
      </w:r>
    </w:p>
    <w:p>
      <w:pPr>
        <w:keepNext w:val="0"/>
        <w:keepLines w:val="0"/>
        <w:pageBreakBefore w:val="0"/>
        <w:widowControl/>
        <w:suppressLineNumbers w:val="0"/>
        <w:kinsoku/>
        <w:wordWrap/>
        <w:overflowPunct/>
        <w:topLinePunct w:val="0"/>
        <w:autoSpaceDE/>
        <w:autoSpaceDN/>
        <w:bidi w:val="0"/>
        <w:adjustRightInd/>
        <w:snapToGrid/>
        <w:spacing w:line="240" w:lineRule="auto"/>
        <w:ind w:firstLine="420" w:firstLineChars="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To achieve long-term customer growth, the most important thing is to build a customer-centric operating organization.</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(Gupta and Ramachandran, 2021,p. 597–620)</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I</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n a traditional enterprise, different departments such as sales, marketing, commodity and information departments operate separately.Therefore, the decision-making and execution of different departments are easily separated from the perspective of consumer experience, and the internal operation of enterprises will also be inefficient due to departmental barriers.</w:t>
      </w:r>
    </w:p>
    <w:p>
      <w:pPr>
        <w:keepNext w:val="0"/>
        <w:keepLines w:val="0"/>
        <w:pageBreakBefore w:val="0"/>
        <w:kinsoku/>
        <w:wordWrap/>
        <w:overflowPunct/>
        <w:topLinePunct w:val="0"/>
        <w:autoSpaceDE/>
        <w:autoSpaceDN/>
        <w:bidi w:val="0"/>
        <w:adjustRightInd/>
        <w:snapToGrid/>
        <w:spacing w:line="240" w:lineRule="auto"/>
        <w:ind w:firstLine="420" w:firstLineChars="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Under the omni-channel strategy, Walmart (China) employees should have a stronger sense of service, respond to the work needs from different channels and different scenarios at any time, and provide customers with intimate, personalized and convenient shopping experience.This requires employees to understand the relevant knowledge of digital production, intelligent manufacturing and new financial services, and master intelligent logistics, digital service training, digital store display and other skills.Walmart (China) needs to increase the effective investment in human resources, establish a comprehensive incentive system covering all channels, strengthen the construction of corporate culture, so as to improve the overall quality of personnel.This means a cultural transition from a product focus to a customer and service focus, from a traditional selling culture to a value delivery culture and from a high/low pricing strategy to a holistic customer value creation focus.</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(Solem,Fredriksen and Sørebø,2022,Preprint)</w:t>
      </w:r>
    </w:p>
    <w:p>
      <w:pPr>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pPr>
    </w:p>
    <w:p>
      <w:pPr>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outlineLvl w:val="0"/>
        <w:rPr>
          <w:rFonts w:hint="default" w:ascii="Times New Roman Regular" w:hAnsi="Times New Roman Regular" w:eastAsia="宋体" w:cs="Times New Roman Regular"/>
          <w:b/>
          <w:bCs/>
          <w:color w:val="000000" w:themeColor="text1"/>
          <w:spacing w:val="0"/>
          <w:w w:val="100"/>
          <w:kern w:val="2"/>
          <w:position w:val="0"/>
          <w:sz w:val="28"/>
          <w:szCs w:val="28"/>
          <w:u w:val="none"/>
          <w:shd w:val="clear" w:color="auto" w:fill="auto"/>
          <w:lang w:val="en-US" w:eastAsia="zh-CN" w:bidi="zh-TW"/>
          <w14:textFill>
            <w14:solidFill>
              <w14:schemeClr w14:val="tx1"/>
            </w14:solidFill>
          </w14:textFill>
        </w:rPr>
      </w:pPr>
      <w:bookmarkStart w:id="28" w:name="_Toc1685642408"/>
      <w:bookmarkStart w:id="29" w:name="_Toc501972445"/>
      <w:r>
        <w:rPr>
          <w:rFonts w:hint="default" w:ascii="Times New Roman Regular" w:hAnsi="Times New Roman Regular" w:eastAsia="宋体" w:cs="Times New Roman Regular"/>
          <w:b/>
          <w:bCs/>
          <w:color w:val="000000" w:themeColor="text1"/>
          <w:spacing w:val="0"/>
          <w:w w:val="100"/>
          <w:kern w:val="2"/>
          <w:position w:val="0"/>
          <w:sz w:val="28"/>
          <w:szCs w:val="28"/>
          <w:u w:val="none"/>
          <w:shd w:val="clear" w:color="auto" w:fill="auto"/>
          <w:lang w:eastAsia="zh-CN" w:bidi="zh-TW"/>
          <w14:textFill>
            <w14:solidFill>
              <w14:schemeClr w14:val="tx1"/>
            </w14:solidFill>
          </w14:textFill>
        </w:rPr>
        <w:t xml:space="preserve">5 </w:t>
      </w:r>
      <w:r>
        <w:rPr>
          <w:rFonts w:hint="default" w:ascii="Times New Roman Regular" w:hAnsi="Times New Roman Regular" w:eastAsia="宋体" w:cs="Times New Roman Regular"/>
          <w:b/>
          <w:bCs/>
          <w:color w:val="000000" w:themeColor="text1"/>
          <w:spacing w:val="0"/>
          <w:w w:val="100"/>
          <w:kern w:val="2"/>
          <w:position w:val="0"/>
          <w:sz w:val="28"/>
          <w:szCs w:val="28"/>
          <w:u w:val="none"/>
          <w:shd w:val="clear" w:color="auto" w:fill="auto"/>
          <w:lang w:val="en-US" w:eastAsia="zh-CN" w:bidi="zh-TW"/>
          <w14:textFill>
            <w14:solidFill>
              <w14:schemeClr w14:val="tx1"/>
            </w14:solidFill>
          </w14:textFill>
        </w:rPr>
        <w:t>Conclusion</w:t>
      </w:r>
      <w:bookmarkEnd w:id="28"/>
      <w:bookmarkEnd w:id="29"/>
    </w:p>
    <w:p>
      <w:pPr>
        <w:keepNext w:val="0"/>
        <w:keepLines w:val="0"/>
        <w:pageBreakBefore w:val="0"/>
        <w:widowControl/>
        <w:suppressLineNumbers w:val="0"/>
        <w:kinsoku/>
        <w:wordWrap/>
        <w:overflowPunct/>
        <w:topLinePunct w:val="0"/>
        <w:autoSpaceDE/>
        <w:autoSpaceDN/>
        <w:bidi w:val="0"/>
        <w:adjustRightInd/>
        <w:snapToGrid/>
        <w:spacing w:line="240" w:lineRule="auto"/>
        <w:ind w:firstLine="420" w:firstLineChars="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en-US"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en-US" w:bidi="zh-TW"/>
          <w14:textFill>
            <w14:solidFill>
              <w14:schemeClr w14:val="tx1"/>
            </w14:solidFill>
          </w14:textFill>
        </w:rPr>
        <w:t xml:space="preserve"> This paper analyzes the strategic transformation of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en-US" w:bidi="zh-TW"/>
          <w14:textFill>
            <w14:solidFill>
              <w14:schemeClr w14:val="tx1"/>
            </w14:solidFill>
          </w14:textFill>
        </w:rPr>
        <w:t>Walmart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en-US" w:bidi="zh-TW"/>
          <w14:textFill>
            <w14:solidFill>
              <w14:schemeClr w14:val="tx1"/>
            </w14:solidFill>
          </w14:textFill>
        </w:rPr>
        <w:t xml:space="preserve"> (China) in the Internet era, sorts out the changes in the market environment of the retail industry and the current challenges faced by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en-US" w:bidi="zh-TW"/>
          <w14:textFill>
            <w14:solidFill>
              <w14:schemeClr w14:val="tx1"/>
            </w14:solidFill>
          </w14:textFill>
        </w:rPr>
        <w:t>Walmart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en-US" w:bidi="zh-TW"/>
          <w14:textFill>
            <w14:solidFill>
              <w14:schemeClr w14:val="tx1"/>
            </w14:solidFill>
          </w14:textFill>
        </w:rPr>
        <w:t xml:space="preserve"> (China), and points out that the omni-channel strategy should be the core part of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en-US" w:bidi="zh-TW"/>
          <w14:textFill>
            <w14:solidFill>
              <w14:schemeClr w14:val="tx1"/>
            </w14:solidFill>
          </w14:textFill>
        </w:rPr>
        <w:t>Walmart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en-US" w:bidi="zh-TW"/>
          <w14:textFill>
            <w14:solidFill>
              <w14:schemeClr w14:val="tx1"/>
            </w14:solidFill>
          </w14:textFill>
        </w:rPr>
        <w:t xml:space="preserve"> (China) digital business operation. According to the current omni-channel operation practice of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en-US" w:bidi="zh-TW"/>
          <w14:textFill>
            <w14:solidFill>
              <w14:schemeClr w14:val="tx1"/>
            </w14:solidFill>
          </w14:textFill>
        </w:rPr>
        <w:t>Walmart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en-US" w:bidi="zh-TW"/>
          <w14:textFill>
            <w14:solidFill>
              <w14:schemeClr w14:val="tx1"/>
            </w14:solidFill>
          </w14:textFill>
        </w:rPr>
        <w:t xml:space="preserve"> (China), this paper critically proposes that the company should adopt the</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en-US" w:bidi="zh-TW"/>
          <w14:textFill>
            <w14:solidFill>
              <w14:schemeClr w14:val="tx1"/>
            </w14:solidFill>
          </w14:textFill>
        </w:rPr>
        <w:t xml:space="preserv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further</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en-US" w:bidi="zh-TW"/>
          <w14:textFill>
            <w14:solidFill>
              <w14:schemeClr w14:val="tx1"/>
            </w14:solidFill>
          </w14:textFill>
        </w:rPr>
        <w:t xml:space="preserve"> omni-channel strategic transformation measures, and draws the following conclusions:</w:t>
      </w:r>
    </w:p>
    <w:p>
      <w:pPr>
        <w:keepNext w:val="0"/>
        <w:keepLines w:val="0"/>
        <w:pageBreakBefore w:val="0"/>
        <w:widowControl/>
        <w:suppressLineNumbers w:val="0"/>
        <w:kinsoku/>
        <w:wordWrap/>
        <w:overflowPunct/>
        <w:topLinePunct w:val="0"/>
        <w:autoSpaceDE/>
        <w:autoSpaceDN/>
        <w:bidi w:val="0"/>
        <w:adjustRightInd/>
        <w:snapToGrid/>
        <w:spacing w:line="240" w:lineRule="auto"/>
        <w:ind w:firstLine="420" w:firstLineChars="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(1) Under the background of the new Internet retail, the demand of consumers is becoming more and more diversified</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he information technology is constantly innovating, the original market competition pattern has also been overturned, the demand and supply of the retail market is gradually platform, and the omni-channel retail is becoming the mainstream operation mode.</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 xml:space="preserve"> Therefore,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Hans" w:bidi="zh-TW"/>
          <w14:textFill>
            <w14:solidFill>
              <w14:schemeClr w14:val="tx1"/>
            </w14:solidFill>
          </w14:textFill>
        </w:rPr>
        <w:t>Walmart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 xml:space="preserve"> (China)'s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en-US" w:bidi="zh-TW"/>
          <w14:textFill>
            <w14:solidFill>
              <w14:schemeClr w14:val="tx1"/>
            </w14:solidFill>
          </w14:textFill>
        </w:rPr>
        <w:t>omni-channel</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en-US" w:bidi="zh-TW"/>
          <w14:textFill>
            <w14:solidFill>
              <w14:schemeClr w14:val="tx1"/>
            </w14:solidFill>
          </w14:textFill>
        </w:rPr>
        <w:t xml:space="preserv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strategic transformation is imminent.</w:t>
      </w:r>
    </w:p>
    <w:p>
      <w:pPr>
        <w:keepNext w:val="0"/>
        <w:keepLines w:val="0"/>
        <w:pageBreakBefore w:val="0"/>
        <w:widowControl/>
        <w:suppressLineNumbers w:val="0"/>
        <w:kinsoku/>
        <w:wordWrap/>
        <w:overflowPunct/>
        <w:topLinePunct w:val="0"/>
        <w:autoSpaceDE/>
        <w:autoSpaceDN/>
        <w:bidi w:val="0"/>
        <w:adjustRightInd/>
        <w:snapToGrid/>
        <w:spacing w:line="240" w:lineRule="auto"/>
        <w:ind w:firstLine="420" w:firstLineChars="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TW" w:bidi="zh-TW"/>
          <w14:textFill>
            <w14:solidFill>
              <w14:schemeClr w14:val="tx1"/>
            </w14:solidFill>
          </w14:textFill>
        </w:rPr>
        <w:t xml:space="preserve">(2)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Walmart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TW" w:bidi="zh-TW"/>
          <w14:textFill>
            <w14:solidFill>
              <w14:schemeClr w14:val="tx1"/>
            </w14:solidFill>
          </w14:textFill>
        </w:rPr>
        <w:t xml:space="preserve"> (China) needs to change its traditional strategic thinking, rely on mobile Internet, big data, artificial intelligence and other new technologies, realize the  unlimited integration of all channels, reform the organizational and employee management system, and provide more personalized customer services.</w:t>
      </w:r>
    </w:p>
    <w:p>
      <w:pPr>
        <w:keepNext w:val="0"/>
        <w:keepLines w:val="0"/>
        <w:pageBreakBefore w:val="0"/>
        <w:widowControl/>
        <w:suppressLineNumbers w:val="0"/>
        <w:kinsoku/>
        <w:wordWrap/>
        <w:overflowPunct/>
        <w:topLinePunct w:val="0"/>
        <w:autoSpaceDE/>
        <w:autoSpaceDN/>
        <w:bidi w:val="0"/>
        <w:adjustRightInd/>
        <w:snapToGrid/>
        <w:spacing w:line="240" w:lineRule="auto"/>
        <w:ind w:firstLine="420" w:firstLineChars="0"/>
        <w:jc w:val="left"/>
        <w:textAlignment w:val="auto"/>
        <w:rPr>
          <w:rFonts w:hint="default" w:ascii="Times New Roman Regular" w:hAnsi="Times New Roman Regular" w:eastAsia="宋体" w:cs="Times New Roman Regular"/>
          <w:color w:val="000000" w:themeColor="text1"/>
          <w:spacing w:val="0"/>
          <w:w w:val="100"/>
          <w:kern w:val="2"/>
          <w:position w:val="0"/>
          <w:sz w:val="18"/>
          <w:szCs w:val="18"/>
          <w:u w:val="none"/>
          <w:shd w:val="clear" w:color="auto" w:fill="auto"/>
          <w:lang w:eastAsia="zh-TW" w:bidi="zh-TW"/>
          <w14:textFill>
            <w14:solidFill>
              <w14:schemeClr w14:val="tx1"/>
            </w14:solidFill>
          </w14:textFill>
        </w:rPr>
      </w:pPr>
      <w:bookmarkStart w:id="30" w:name="bookmark27"/>
      <w:bookmarkEnd w:id="30"/>
      <w:bookmarkStart w:id="31" w:name="bookmark26"/>
      <w:bookmarkEnd w:id="31"/>
    </w:p>
    <w:p>
      <w:pPr>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outlineLvl w:val="0"/>
        <w:rPr>
          <w:rFonts w:hint="default" w:ascii="Times New Roman Regular" w:hAnsi="Times New Roman Regular" w:eastAsia="宋体" w:cs="Times New Roman Regular"/>
          <w:b/>
          <w:bCs/>
          <w:color w:val="000000" w:themeColor="text1"/>
          <w:spacing w:val="0"/>
          <w:w w:val="100"/>
          <w:kern w:val="2"/>
          <w:position w:val="0"/>
          <w:sz w:val="28"/>
          <w:szCs w:val="28"/>
          <w:u w:val="none"/>
          <w:shd w:val="clear" w:color="auto" w:fill="auto"/>
          <w:lang w:eastAsia="zh-Hans" w:bidi="zh-TW"/>
          <w14:textFill>
            <w14:solidFill>
              <w14:schemeClr w14:val="tx1"/>
            </w14:solidFill>
          </w14:textFill>
        </w:rPr>
      </w:pPr>
      <w:bookmarkStart w:id="32" w:name="_Toc1335117699"/>
      <w:bookmarkStart w:id="33" w:name="_Toc987680032"/>
      <w:r>
        <w:rPr>
          <w:rFonts w:hint="default" w:ascii="Times New Roman Regular" w:hAnsi="Times New Roman Regular" w:eastAsia="宋体" w:cs="Times New Roman Regular"/>
          <w:b/>
          <w:bCs/>
          <w:color w:val="000000" w:themeColor="text1"/>
          <w:spacing w:val="0"/>
          <w:w w:val="100"/>
          <w:kern w:val="2"/>
          <w:position w:val="0"/>
          <w:sz w:val="28"/>
          <w:szCs w:val="28"/>
          <w:u w:val="none"/>
          <w:shd w:val="clear" w:color="auto" w:fill="auto"/>
          <w:lang w:val="en-US" w:eastAsia="zh-Hans" w:bidi="zh-TW"/>
          <w14:textFill>
            <w14:solidFill>
              <w14:schemeClr w14:val="tx1"/>
            </w14:solidFill>
          </w14:textFill>
        </w:rPr>
        <w:t>6 Suggestions</w:t>
      </w:r>
      <w:bookmarkEnd w:id="32"/>
      <w:bookmarkEnd w:id="33"/>
    </w:p>
    <w:p>
      <w:pPr>
        <w:keepNext w:val="0"/>
        <w:keepLines w:val="0"/>
        <w:pageBreakBefore w:val="0"/>
        <w:kinsoku/>
        <w:wordWrap/>
        <w:overflowPunct/>
        <w:topLinePunct w:val="0"/>
        <w:autoSpaceDE/>
        <w:autoSpaceDN/>
        <w:bidi w:val="0"/>
        <w:adjustRightInd/>
        <w:snapToGrid/>
        <w:spacing w:line="240" w:lineRule="auto"/>
        <w:ind w:firstLine="420" w:firstLineChars="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The technical support of omni</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channel strategy is the deep development and comprehensive application of artificial intelligence, big data and virtual reality technologies. Walmart (China) needs to accelerate digital and intelligent construction, seize new technological trends such as "metaverse", and strive to provide consumers with a new consumption experience.</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xml:space="preserv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(Giang Barrera and Shah,2023,p. 113420)</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At the same time, Walmart needs to comply with China's data security Law, Personal Information Protection Law and other laws and regulations, and provide necessary technical guarantees for consumers' personal information protection, so as to make full use of platform data on the premise of protecting customers' privacy.</w:t>
      </w:r>
    </w:p>
    <w:p>
      <w:pPr>
        <w:keepNext w:val="0"/>
        <w:keepLines w:val="0"/>
        <w:pageBreakBefore w:val="0"/>
        <w:kinsoku/>
        <w:wordWrap/>
        <w:overflowPunct/>
        <w:topLinePunct w:val="0"/>
        <w:autoSpaceDE/>
        <w:autoSpaceDN/>
        <w:bidi w:val="0"/>
        <w:adjustRightInd/>
        <w:snapToGrid/>
        <w:spacing w:line="240" w:lineRule="auto"/>
        <w:ind w:firstLine="420" w:firstLineChars="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xml:space="preserv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During the pandemic ,retailers have adapted their strategies in non traditional ways by relying less on physical stores, while consumers have increased their</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 xml:space="preserv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expectations of customer experiences</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xml:space="preserve"> .(Klaus and Manthiou, 2020; Pantano et al., 2020).</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xml:space="preserve">In the context of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n</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ormalization of epidemic prevention and control in China, Walmart (China) needs to further improve its operational flexibility to cope with the uncertain risks brought by the epidemic. Although offline consumption has resumed in most cities, some consumers have developed the habit of shopping online without contact.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Wang, Kim and Wenxuan,2021,p. 91–101)</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xml:space="preserve">How to guide consumers to conduct offline consumption under the condition of normal prevention and control and how to improve consumers' offline consumption experience are also important issues facing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WalMart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xml:space="preserve"> (China) at presen</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，which involves the dominance of the retail market in the "post-epidemic" era.</w:t>
      </w:r>
    </w:p>
    <w:p>
      <w:pPr>
        <w:keepNext w:val="0"/>
        <w:keepLines w:val="0"/>
        <w:pageBreakBefore w:val="0"/>
        <w:kinsoku/>
        <w:wordWrap/>
        <w:overflowPunct/>
        <w:topLinePunct w:val="0"/>
        <w:autoSpaceDE/>
        <w:autoSpaceDN/>
        <w:bidi w:val="0"/>
        <w:adjustRightInd/>
        <w:snapToGrid/>
        <w:spacing w:line="240" w:lineRule="auto"/>
        <w:ind w:firstLine="420" w:firstLineChars="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pPr>
    </w:p>
    <w:p>
      <w:pPr>
        <w:keepNext w:val="0"/>
        <w:keepLines w:val="0"/>
        <w:pageBreakBefore w:val="0"/>
        <w:kinsoku/>
        <w:wordWrap/>
        <w:overflowPunct/>
        <w:topLinePunct w:val="0"/>
        <w:autoSpaceDE/>
        <w:autoSpaceDN/>
        <w:bidi w:val="0"/>
        <w:adjustRightInd/>
        <w:snapToGrid/>
        <w:spacing w:line="240" w:lineRule="auto"/>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pPr>
    </w:p>
    <w:p>
      <w:pPr>
        <w:keepNext w:val="0"/>
        <w:keepLines w:val="0"/>
        <w:pageBreakBefore w:val="0"/>
        <w:widowControl/>
        <w:suppressLineNumbers w:val="0"/>
        <w:kinsoku/>
        <w:wordWrap/>
        <w:overflowPunct/>
        <w:topLinePunct w:val="0"/>
        <w:autoSpaceDE/>
        <w:autoSpaceDN/>
        <w:bidi w:val="0"/>
        <w:adjustRightInd/>
        <w:snapToGrid/>
        <w:spacing w:line="240" w:lineRule="auto"/>
        <w:jc w:val="left"/>
        <w:textAlignment w:val="auto"/>
        <w:outlineLvl w:val="0"/>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pPr>
      <w:bookmarkStart w:id="34" w:name="_Toc2037190161"/>
      <w:r>
        <w:rPr>
          <w:rFonts w:hint="default" w:ascii="Times New Roman Regular" w:hAnsi="Times New Roman Regular" w:eastAsia="宋体" w:cs="Times New Roman Regular"/>
          <w:b/>
          <w:bCs/>
          <w:color w:val="000000" w:themeColor="text1"/>
          <w:spacing w:val="0"/>
          <w:w w:val="100"/>
          <w:kern w:val="2"/>
          <w:position w:val="0"/>
          <w:sz w:val="28"/>
          <w:szCs w:val="28"/>
          <w:u w:val="none"/>
          <w:shd w:val="clear" w:color="auto" w:fill="auto"/>
          <w:lang w:val="en-US" w:eastAsia="zh-CN" w:bidi="zh-TW"/>
          <w14:textFill>
            <w14:solidFill>
              <w14:schemeClr w14:val="tx1"/>
            </w14:solidFill>
          </w14:textFill>
        </w:rPr>
        <w:t>A reference list</w:t>
      </w:r>
      <w:bookmarkEnd w:id="34"/>
      <w:r>
        <w:rPr>
          <w:rFonts w:hint="default" w:ascii="Times New Roman Regular" w:hAnsi="Times New Roman Regular" w:eastAsia="宋体" w:cs="Times New Roman Regular"/>
          <w:b/>
          <w:bCs/>
          <w:color w:val="000000" w:themeColor="text1"/>
          <w:spacing w:val="0"/>
          <w:w w:val="100"/>
          <w:kern w:val="2"/>
          <w:position w:val="0"/>
          <w:sz w:val="28"/>
          <w:szCs w:val="28"/>
          <w:u w:val="none"/>
          <w:shd w:val="clear" w:color="auto" w:fill="auto"/>
          <w:lang w:val="en-US" w:eastAsia="zh-CN" w:bidi="zh-TW"/>
          <w14:textFill>
            <w14:solidFill>
              <w14:schemeClr w14:val="tx1"/>
            </w14:solidFill>
          </w14:textFill>
        </w:rPr>
        <w:t xml:space="preserve"> </w:t>
      </w:r>
    </w:p>
    <w:p>
      <w:pPr>
        <w:keepNext w:val="0"/>
        <w:keepLines w:val="0"/>
        <w:pageBreakBefore w:val="0"/>
        <w:kinsoku/>
        <w:wordWrap/>
        <w:overflowPunct/>
        <w:topLinePunct w:val="0"/>
        <w:autoSpaceDE/>
        <w:autoSpaceDN/>
        <w:bidi w:val="0"/>
        <w:adjustRightInd/>
        <w:snapToGrid/>
        <w:spacing w:line="240" w:lineRule="auto"/>
        <w:ind w:firstLine="480" w:firstLineChars="20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 xml:space="preserve">Helm, S., Kim, S.H. and Van Riper, S. (2020) “Navigating the ‘retail apocalypse’: A framework of consumer evaluations of the new retail landscape,” Journal of Retailing and Consumer Services, 54, p. 101683. Available at: https://doi.org/10.1016/j.jretconser.2018.09.015.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(Accessed: December 1</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0</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2022)</w:t>
      </w:r>
    </w:p>
    <w:p>
      <w:pPr>
        <w:keepNext w:val="0"/>
        <w:keepLines w:val="0"/>
        <w:pageBreakBefore w:val="0"/>
        <w:widowControl/>
        <w:suppressLineNumbers w:val="0"/>
        <w:kinsoku/>
        <w:wordWrap/>
        <w:overflowPunct/>
        <w:topLinePunct w:val="0"/>
        <w:autoSpaceDE/>
        <w:autoSpaceDN/>
        <w:bidi w:val="0"/>
        <w:adjustRightInd/>
        <w:snapToGrid/>
        <w:spacing w:line="240" w:lineRule="auto"/>
        <w:ind w:firstLine="480" w:firstLineChars="20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Rigby, D（2011）‘MARKETING The Future of Shopping’，HARVARD BUSINESS REVIEW,89 (12) , pp.64-+</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w:t>
      </w:r>
    </w:p>
    <w:p>
      <w:pPr>
        <w:keepNext w:val="0"/>
        <w:keepLines w:val="0"/>
        <w:pageBreakBefore w:val="0"/>
        <w:widowControl/>
        <w:suppressLineNumbers w:val="0"/>
        <w:kinsoku/>
        <w:wordWrap/>
        <w:overflowPunct/>
        <w:topLinePunct w:val="0"/>
        <w:autoSpaceDE/>
        <w:autoSpaceDN/>
        <w:bidi w:val="0"/>
        <w:adjustRightInd/>
        <w:snapToGrid/>
        <w:spacing w:line="240" w:lineRule="auto"/>
        <w:ind w:firstLine="480" w:firstLineChars="20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WalMart（C</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hina</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Hans" w:bidi="zh-TW"/>
          <w14:textFill>
            <w14:solidFill>
              <w14:schemeClr w14:val="tx1"/>
            </w14:solidFill>
          </w14:textFill>
        </w:rPr>
        <w:t>）</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(no date)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 xml:space="preserve">WalMart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Omnichannel. Available</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 xml:space="preserve">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at:https://www.walmart.cn/aboutus-6/ (Accessed: December 14, 2022). </w:t>
      </w:r>
    </w:p>
    <w:p>
      <w:pPr>
        <w:keepNext w:val="0"/>
        <w:keepLines w:val="0"/>
        <w:pageBreakBefore w:val="0"/>
        <w:widowControl/>
        <w:suppressLineNumbers w:val="0"/>
        <w:kinsoku/>
        <w:wordWrap/>
        <w:overflowPunct/>
        <w:topLinePunct w:val="0"/>
        <w:autoSpaceDE/>
        <w:autoSpaceDN/>
        <w:bidi w:val="0"/>
        <w:adjustRightInd/>
        <w:snapToGrid/>
        <w:spacing w:line="240" w:lineRule="auto"/>
        <w:ind w:firstLine="480" w:firstLineChars="20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 xml:space="preserve">Yrjölä, M., Spence, M.T. and Saarijärvi, H. (2018) “Omni-channel retailing: Propositions, examples and solutions,” The International Review of Retail, Distribution and Consumer Research, 28(3), pp. 259–276. Available at: https://doi.org/10.1080/09593969.2018.1445657.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(Accessed: December 1</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0</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2022)</w:t>
      </w:r>
    </w:p>
    <w:p>
      <w:pPr>
        <w:keepNext w:val="0"/>
        <w:keepLines w:val="0"/>
        <w:pageBreakBefore w:val="0"/>
        <w:widowControl/>
        <w:suppressLineNumbers w:val="0"/>
        <w:kinsoku/>
        <w:wordWrap/>
        <w:overflowPunct/>
        <w:topLinePunct w:val="0"/>
        <w:autoSpaceDE/>
        <w:autoSpaceDN/>
        <w:bidi w:val="0"/>
        <w:adjustRightInd/>
        <w:snapToGrid/>
        <w:spacing w:line="240" w:lineRule="auto"/>
        <w:ind w:firstLine="480" w:firstLineChars="20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pPr>
      <w:r>
        <w:rPr>
          <w:rFonts w:hint="default" w:ascii="Times New Roman Regular" w:hAnsi="Times New Roman Regular" w:cs="Times New Roman Regular"/>
          <w:color w:val="000000" w:themeColor="text1"/>
          <w:spacing w:val="0"/>
          <w:w w:val="100"/>
          <w:position w:val="0"/>
          <w:sz w:val="24"/>
          <w:szCs w:val="24"/>
          <w14:textFill>
            <w14:solidFill>
              <w14:schemeClr w14:val="tx1"/>
            </w14:solidFill>
          </w14:textFill>
        </w:rPr>
        <w:t>Zhang Yingxi &amp; Xu Ziyan.(2021). 'Upgrading of China's Service Consumption under the New Economy: Characteristics and Mechanisms', Journal of Financial and Economic Issues (06),pp.30-38.</w:t>
      </w:r>
    </w:p>
    <w:p>
      <w:pPr>
        <w:pStyle w:val="16"/>
        <w:keepNext w:val="0"/>
        <w:keepLines w:val="0"/>
        <w:pageBreakBefore w:val="0"/>
        <w:widowControl w:val="0"/>
        <w:shd w:val="clear" w:color="auto" w:fill="auto"/>
        <w:kinsoku/>
        <w:wordWrap/>
        <w:overflowPunct/>
        <w:topLinePunct w:val="0"/>
        <w:autoSpaceDE/>
        <w:autoSpaceDN/>
        <w:bidi w:val="0"/>
        <w:adjustRightInd/>
        <w:snapToGrid/>
        <w:spacing w:before="0" w:line="240" w:lineRule="auto"/>
        <w:ind w:left="0" w:leftChars="0" w:right="0" w:firstLine="480" w:firstLineChars="200"/>
        <w:jc w:val="left"/>
        <w:textAlignment w:val="auto"/>
        <w:rPr>
          <w:rFonts w:hint="default" w:ascii="Times New Roman Regular" w:hAnsi="Times New Roman Regular" w:eastAsia="宋体" w:cs="Times New Roman Regular"/>
          <w:color w:val="000000" w:themeColor="text1"/>
          <w:spacing w:val="0"/>
          <w:w w:val="100"/>
          <w:position w:val="0"/>
          <w:sz w:val="24"/>
          <w:szCs w:val="24"/>
          <w14:textFill>
            <w14:solidFill>
              <w14:schemeClr w14:val="tx1"/>
            </w14:solidFill>
          </w14:textFill>
        </w:rPr>
      </w:pPr>
      <w:r>
        <w:rPr>
          <w:rFonts w:hint="default" w:ascii="Times New Roman Regular" w:hAnsi="Times New Roman Regular" w:eastAsia="宋体" w:cs="Times New Roman Regular"/>
          <w:color w:val="000000" w:themeColor="text1"/>
          <w:spacing w:val="0"/>
          <w:w w:val="100"/>
          <w:position w:val="0"/>
          <w:sz w:val="24"/>
          <w:szCs w:val="24"/>
          <w14:textFill>
            <w14:solidFill>
              <w14:schemeClr w14:val="tx1"/>
            </w14:solidFill>
          </w14:textFill>
        </w:rPr>
        <w:t xml:space="preserve">Pentina, I., Zolfagharian, M. and Michaud-Trevinal, A. (2021) “Toward a comprehensive scale of online shopping experiences: A mixed-method approach,” Internet Research, 32(3), pp. 814–842. Available at: https://doi.org/10.1108/intr-03-2021-0170.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(Accessed: December 1</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0</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2022)</w:t>
      </w:r>
    </w:p>
    <w:p>
      <w:pPr>
        <w:pStyle w:val="16"/>
        <w:keepNext w:val="0"/>
        <w:keepLines w:val="0"/>
        <w:pageBreakBefore w:val="0"/>
        <w:widowControl w:val="0"/>
        <w:shd w:val="clear" w:color="auto" w:fill="auto"/>
        <w:kinsoku/>
        <w:wordWrap/>
        <w:overflowPunct/>
        <w:topLinePunct w:val="0"/>
        <w:autoSpaceDE/>
        <w:autoSpaceDN/>
        <w:bidi w:val="0"/>
        <w:adjustRightInd/>
        <w:snapToGrid/>
        <w:spacing w:before="0" w:line="240" w:lineRule="auto"/>
        <w:ind w:left="0" w:leftChars="0" w:right="0" w:firstLine="480" w:firstLineChars="200"/>
        <w:jc w:val="left"/>
        <w:textAlignment w:val="auto"/>
        <w:rPr>
          <w:rFonts w:hint="default" w:ascii="Times New Roman Regular" w:hAnsi="Times New Roman Regular" w:cs="Times New Roman Regular"/>
          <w:color w:val="000000" w:themeColor="text1"/>
          <w:spacing w:val="0"/>
          <w:w w:val="100"/>
          <w:position w:val="0"/>
          <w:sz w:val="24"/>
          <w:szCs w:val="24"/>
          <w14:textFill>
            <w14:solidFill>
              <w14:schemeClr w14:val="tx1"/>
            </w14:solidFill>
          </w14:textFill>
        </w:rPr>
      </w:pPr>
      <w:r>
        <w:rPr>
          <w:rFonts w:hint="default" w:ascii="Times New Roman Regular" w:hAnsi="Times New Roman Regular" w:eastAsia="宋体" w:cs="Times New Roman Regular"/>
          <w:color w:val="000000" w:themeColor="text1"/>
          <w:spacing w:val="0"/>
          <w:w w:val="100"/>
          <w:position w:val="0"/>
          <w:sz w:val="24"/>
          <w:szCs w:val="24"/>
          <w14:textFill>
            <w14:solidFill>
              <w14:schemeClr w14:val="tx1"/>
            </w14:solidFill>
          </w14:textFill>
        </w:rPr>
        <w:t>Bailey, A.A.et al.(2019) “Exploring factors influencing US millennial consumers’ use of tap-and-go payment technology,” The International Review of Retail, Distribution and Consumer Research, 30(2), pp.143–163. Available at: https://doi.org/10.1080/09593969.2019.1667854.</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(Accessed: December 1</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0</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2022)</w:t>
      </w:r>
      <w:r>
        <w:rPr>
          <w:rFonts w:hint="default" w:ascii="Times New Roman Regular" w:hAnsi="Times New Roman Regular" w:eastAsia="宋体" w:cs="Times New Roman Regular"/>
          <w:color w:val="000000" w:themeColor="text1"/>
          <w:spacing w:val="0"/>
          <w:w w:val="100"/>
          <w:position w:val="0"/>
          <w:sz w:val="24"/>
          <w:szCs w:val="24"/>
          <w14:textFill>
            <w14:solidFill>
              <w14:schemeClr w14:val="tx1"/>
            </w14:solidFill>
          </w14:textFill>
        </w:rPr>
        <w:t xml:space="preserve"> </w:t>
      </w:r>
    </w:p>
    <w:p>
      <w:pPr>
        <w:keepNext w:val="0"/>
        <w:keepLines w:val="0"/>
        <w:pageBreakBefore w:val="0"/>
        <w:kinsoku/>
        <w:wordWrap/>
        <w:overflowPunct/>
        <w:topLinePunct w:val="0"/>
        <w:autoSpaceDE/>
        <w:autoSpaceDN/>
        <w:bidi w:val="0"/>
        <w:adjustRightInd/>
        <w:snapToGrid/>
        <w:spacing w:line="240" w:lineRule="auto"/>
        <w:ind w:firstLine="480" w:firstLineChars="20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Jia L</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Hans" w:bidi="zh-TW"/>
          <w14:textFill>
            <w14:solidFill>
              <w14:schemeClr w14:val="tx1"/>
            </w14:solidFill>
          </w14:textFill>
        </w:rPr>
        <w:t>i</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 xml:space="preserve">. (2022) Release of Top 100 Supermarkets in China in 2021. Beijing Youth Daily. Available at: https://baijiahao.baidu.com/s?id=1738854906966531482&amp;amp;wfr=spider&amp;amp;for=pc (Accessed: December 10, 2022). </w:t>
      </w:r>
    </w:p>
    <w:p>
      <w:pPr>
        <w:keepNext w:val="0"/>
        <w:keepLines w:val="0"/>
        <w:pageBreakBefore w:val="0"/>
        <w:kinsoku/>
        <w:wordWrap/>
        <w:overflowPunct/>
        <w:topLinePunct w:val="0"/>
        <w:autoSpaceDE/>
        <w:autoSpaceDN/>
        <w:bidi w:val="0"/>
        <w:adjustRightInd/>
        <w:snapToGrid/>
        <w:spacing w:line="240" w:lineRule="auto"/>
        <w:ind w:firstLine="480" w:firstLineChars="200"/>
        <w:jc w:val="left"/>
        <w:textAlignment w:val="auto"/>
        <w:rPr>
          <w:rFonts w:hint="default" w:ascii="Times New Roman Regular" w:hAnsi="Times New Roman Regular" w:eastAsia="宋体" w:cs="Times New Roman Regular"/>
          <w:color w:val="000000" w:themeColor="text1"/>
          <w:spacing w:val="0"/>
          <w:w w:val="100"/>
          <w:position w:val="0"/>
          <w:sz w:val="24"/>
          <w:szCs w:val="24"/>
          <w:lang w:eastAsia="zh-CN"/>
          <w14:textFill>
            <w14:solidFill>
              <w14:schemeClr w14:val="tx1"/>
            </w14:solidFill>
          </w14:textFill>
        </w:rPr>
      </w:pPr>
      <w:r>
        <w:rPr>
          <w:rFonts w:hint="default" w:ascii="Times New Roman Regular" w:hAnsi="Times New Roman Regular" w:eastAsia="宋体" w:cs="Times New Roman Regular"/>
          <w:color w:val="000000" w:themeColor="text1"/>
          <w:spacing w:val="0"/>
          <w:w w:val="100"/>
          <w:position w:val="0"/>
          <w:sz w:val="24"/>
          <w:szCs w:val="24"/>
          <w14:textFill>
            <w14:solidFill>
              <w14:schemeClr w14:val="tx1"/>
            </w14:solidFill>
          </w14:textFill>
        </w:rPr>
        <w:t xml:space="preserve">Gongjian, Z. (2021) “Research on Retail Boundaries and Retail Innovation in a New Retail Model, "Journal of Business Innovation, 3(2), pp. 165–170. Available at: </w:t>
      </w:r>
      <w:r>
        <w:rPr>
          <w:rFonts w:hint="default" w:ascii="Times New Roman Regular" w:hAnsi="Times New Roman Regular" w:eastAsia="宋体" w:cs="Times New Roman Regular"/>
          <w:color w:val="000000" w:themeColor="text1"/>
          <w:spacing w:val="0"/>
          <w:w w:val="100"/>
          <w:position w:val="0"/>
          <w:sz w:val="24"/>
          <w:szCs w:val="24"/>
          <w:u w:val="none"/>
          <w14:textFill>
            <w14:solidFill>
              <w14:schemeClr w14:val="tx1"/>
            </w14:solidFill>
          </w14:textFill>
        </w:rPr>
        <w:fldChar w:fldCharType="begin"/>
      </w:r>
      <w:r>
        <w:rPr>
          <w:rFonts w:hint="default" w:ascii="Times New Roman Regular" w:hAnsi="Times New Roman Regular" w:eastAsia="宋体" w:cs="Times New Roman Regular"/>
          <w:color w:val="000000" w:themeColor="text1"/>
          <w:spacing w:val="0"/>
          <w:w w:val="100"/>
          <w:position w:val="0"/>
          <w:sz w:val="24"/>
          <w:szCs w:val="24"/>
          <w:u w:val="none"/>
          <w14:textFill>
            <w14:solidFill>
              <w14:schemeClr w14:val="tx1"/>
            </w14:solidFill>
          </w14:textFill>
        </w:rPr>
        <w:instrText xml:space="preserve"> HYPERLINK "https://doi.org/10.52288/jbi.26636204.2021.04.18." </w:instrText>
      </w:r>
      <w:r>
        <w:rPr>
          <w:rFonts w:hint="default" w:ascii="Times New Roman Regular" w:hAnsi="Times New Roman Regular" w:eastAsia="宋体" w:cs="Times New Roman Regular"/>
          <w:color w:val="000000" w:themeColor="text1"/>
          <w:spacing w:val="0"/>
          <w:w w:val="100"/>
          <w:position w:val="0"/>
          <w:sz w:val="24"/>
          <w:szCs w:val="24"/>
          <w:u w:val="none"/>
          <w14:textFill>
            <w14:solidFill>
              <w14:schemeClr w14:val="tx1"/>
            </w14:solidFill>
          </w14:textFill>
        </w:rPr>
        <w:fldChar w:fldCharType="separate"/>
      </w:r>
      <w:r>
        <w:rPr>
          <w:rStyle w:val="14"/>
          <w:rFonts w:hint="default" w:ascii="Times New Roman Regular" w:hAnsi="Times New Roman Regular" w:eastAsia="宋体" w:cs="Times New Roman Regular"/>
          <w:color w:val="000000" w:themeColor="text1"/>
          <w:spacing w:val="0"/>
          <w:w w:val="100"/>
          <w:position w:val="0"/>
          <w:sz w:val="24"/>
          <w:szCs w:val="24"/>
          <w:u w:val="none"/>
          <w14:textFill>
            <w14:solidFill>
              <w14:schemeClr w14:val="tx1"/>
            </w14:solidFill>
          </w14:textFill>
        </w:rPr>
        <w:t>https://doi.org/10.52288/jbi.26636204.2021.04.18.</w:t>
      </w:r>
      <w:r>
        <w:rPr>
          <w:rFonts w:hint="default" w:ascii="Times New Roman Regular" w:hAnsi="Times New Roman Regular" w:eastAsia="宋体" w:cs="Times New Roman Regular"/>
          <w:color w:val="000000" w:themeColor="text1"/>
          <w:spacing w:val="0"/>
          <w:w w:val="100"/>
          <w:position w:val="0"/>
          <w:sz w:val="24"/>
          <w:szCs w:val="24"/>
          <w:u w:val="none"/>
          <w14:textFill>
            <w14:solidFill>
              <w14:schemeClr w14:val="tx1"/>
            </w14:solidFill>
          </w14:textFill>
        </w:rPr>
        <w:fldChar w:fldCharType="end"/>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(Accessed: December 1</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0</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2022)</w:t>
      </w:r>
    </w:p>
    <w:p>
      <w:pPr>
        <w:keepNext w:val="0"/>
        <w:keepLines w:val="0"/>
        <w:pageBreakBefore w:val="0"/>
        <w:widowControl/>
        <w:suppressLineNumbers w:val="0"/>
        <w:kinsoku/>
        <w:wordWrap/>
        <w:overflowPunct/>
        <w:topLinePunct w:val="0"/>
        <w:autoSpaceDE/>
        <w:autoSpaceDN/>
        <w:bidi w:val="0"/>
        <w:adjustRightInd/>
        <w:snapToGrid/>
        <w:spacing w:line="240" w:lineRule="auto"/>
        <w:ind w:firstLine="480" w:firstLineChars="20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Longnan,R.(2022) "Digital economy stimulates New vitality of retail industry, Innovation Leads New development", China Business Daily, 17thNovember, Available at: https://www.zgswcn.com/article/202211/202211171707041110.html (Accessed: December 1, 2022)</w:t>
      </w:r>
    </w:p>
    <w:p>
      <w:pPr>
        <w:keepNext w:val="0"/>
        <w:keepLines w:val="0"/>
        <w:pageBreakBefore w:val="0"/>
        <w:widowControl/>
        <w:suppressLineNumbers w:val="0"/>
        <w:kinsoku/>
        <w:wordWrap/>
        <w:overflowPunct/>
        <w:topLinePunct w:val="0"/>
        <w:autoSpaceDE/>
        <w:autoSpaceDN/>
        <w:bidi w:val="0"/>
        <w:adjustRightInd/>
        <w:snapToGrid/>
        <w:spacing w:line="240" w:lineRule="auto"/>
        <w:ind w:firstLine="480" w:firstLineChars="20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 xml:space="preserve">Chaney, D., Lunardo, R. and Mencarelli, R. (2018) “Consumption experience: Past, present and future,” Qualitative Market Research: An International Journal, 21(4), pp. 402–420. Available at: https://doi.org/10.1108/qmr-04-2018-0042.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(Accessed: December 1</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0</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2022)</w:t>
      </w:r>
    </w:p>
    <w:p>
      <w:pPr>
        <w:keepNext w:val="0"/>
        <w:keepLines w:val="0"/>
        <w:pageBreakBefore w:val="0"/>
        <w:tabs>
          <w:tab w:val="left" w:pos="0"/>
        </w:tabs>
        <w:kinsoku/>
        <w:wordWrap/>
        <w:overflowPunct/>
        <w:topLinePunct w:val="0"/>
        <w:autoSpaceDE/>
        <w:autoSpaceDN/>
        <w:bidi w:val="0"/>
        <w:adjustRightInd/>
        <w:snapToGrid/>
        <w:spacing w:line="240" w:lineRule="auto"/>
        <w:ind w:firstLine="480" w:firstLineChars="20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Verhoef, P.C., Kannan, P.K.and Inman, J.J.(2015) ‘From multi-channel retailing to Omni-channel retailing ’, Journal of Retailing, 91(2), pp.174–181.</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(Accessed: December 1</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0</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2022)</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 xml:space="preserve"> </w:t>
      </w:r>
    </w:p>
    <w:p>
      <w:pPr>
        <w:keepNext w:val="0"/>
        <w:keepLines w:val="0"/>
        <w:pageBreakBefore w:val="0"/>
        <w:tabs>
          <w:tab w:val="left" w:pos="0"/>
        </w:tabs>
        <w:kinsoku/>
        <w:wordWrap/>
        <w:overflowPunct/>
        <w:topLinePunct w:val="0"/>
        <w:autoSpaceDE/>
        <w:autoSpaceDN/>
        <w:bidi w:val="0"/>
        <w:adjustRightInd/>
        <w:snapToGrid/>
        <w:spacing w:line="240" w:lineRule="auto"/>
        <w:ind w:firstLine="480" w:firstLineChars="20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Yau, K.-L.A., Saad, N.M. and Chong, Y.-W. (2021) “Artificial Intelligence Marketing (AIM) for enhancing customer relationships,” Applied Sciences, 11(18), p. 8562. Available at: https://doi.org/10.3390/app11188562.</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(Accessed: December 1</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0</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2022)</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 xml:space="preserve"> </w:t>
      </w:r>
    </w:p>
    <w:p>
      <w:pPr>
        <w:keepNext w:val="0"/>
        <w:keepLines w:val="0"/>
        <w:pageBreakBefore w:val="0"/>
        <w:tabs>
          <w:tab w:val="left" w:pos="0"/>
        </w:tabs>
        <w:kinsoku/>
        <w:wordWrap/>
        <w:overflowPunct/>
        <w:topLinePunct w:val="0"/>
        <w:autoSpaceDE/>
        <w:autoSpaceDN/>
        <w:bidi w:val="0"/>
        <w:adjustRightInd/>
        <w:snapToGrid/>
        <w:spacing w:line="240" w:lineRule="auto"/>
        <w:ind w:firstLine="480" w:firstLineChars="20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Kim, E. (2021) “In-store shopping with location-based retail apps: Perceived value, consumer response, and the moderating effect of flow,” Information Technology and Management, 22(2), pp. 83–97. Available at: https://doi.org/10.1007/s10799-021-00326-8.</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(Accessed: December 1</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0</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2022)</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 xml:space="preserve"> </w:t>
      </w:r>
    </w:p>
    <w:p>
      <w:pPr>
        <w:keepNext w:val="0"/>
        <w:keepLines w:val="0"/>
        <w:pageBreakBefore w:val="0"/>
        <w:kinsoku/>
        <w:wordWrap/>
        <w:overflowPunct/>
        <w:topLinePunct w:val="0"/>
        <w:autoSpaceDE/>
        <w:autoSpaceDN/>
        <w:bidi w:val="0"/>
        <w:adjustRightInd/>
        <w:snapToGrid/>
        <w:spacing w:line="240" w:lineRule="auto"/>
        <w:ind w:firstLine="480" w:firstLineChars="20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Bailey, A.A., Bonifield, C.M. and Elhai, J.D. (2021) “Modeling consumer engagement on social networking sites: Roles of Attitudinal and motivational factors,” Journal of Retailing and Consumer Services, 59, p. 102348. Available at: https://doi.org/10.1016/j.jretconser.2020.102348.</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(Accessed: December 1</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0</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2022)</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 xml:space="preserve"> </w:t>
      </w:r>
    </w:p>
    <w:p>
      <w:pPr>
        <w:keepNext w:val="0"/>
        <w:keepLines w:val="0"/>
        <w:pageBreakBefore w:val="0"/>
        <w:tabs>
          <w:tab w:val="left" w:pos="0"/>
        </w:tabs>
        <w:kinsoku/>
        <w:wordWrap/>
        <w:overflowPunct/>
        <w:topLinePunct w:val="0"/>
        <w:autoSpaceDE/>
        <w:autoSpaceDN/>
        <w:bidi w:val="0"/>
        <w:adjustRightInd/>
        <w:snapToGrid/>
        <w:spacing w:line="240" w:lineRule="auto"/>
        <w:ind w:firstLine="480" w:firstLineChars="20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Hoyer, W.D., Kroschke, M., Schmitt, B., Kraume, K.and Shankar, V.(2020), ‘ Transforming the customer experience through new technologies’, Journal of Interactive Marketing, 51, pp.57-71.</w:t>
      </w:r>
    </w:p>
    <w:p>
      <w:pPr>
        <w:keepNext w:val="0"/>
        <w:keepLines w:val="0"/>
        <w:pageBreakBefore w:val="0"/>
        <w:tabs>
          <w:tab w:val="left" w:pos="0"/>
        </w:tabs>
        <w:kinsoku/>
        <w:wordWrap/>
        <w:overflowPunct/>
        <w:topLinePunct w:val="0"/>
        <w:autoSpaceDE/>
        <w:autoSpaceDN/>
        <w:bidi w:val="0"/>
        <w:adjustRightInd/>
        <w:snapToGrid/>
        <w:spacing w:line="240" w:lineRule="auto"/>
        <w:ind w:firstLine="480" w:firstLineChars="20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 xml:space="preserve">Myerson, P. (2020) “Omni-Channel Supply Chain Challenges,” Omni-Channel Retail and the Supply Chain, pp. 79–92. Available at: https://doi.org/10.4324/9781003123415-11.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(Accessed: December 1</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0</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2022)</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 xml:space="preserve"> </w:t>
      </w:r>
    </w:p>
    <w:p>
      <w:pPr>
        <w:keepNext w:val="0"/>
        <w:keepLines w:val="0"/>
        <w:pageBreakBefore w:val="0"/>
        <w:widowControl/>
        <w:suppressLineNumbers w:val="0"/>
        <w:kinsoku/>
        <w:wordWrap/>
        <w:overflowPunct/>
        <w:topLinePunct w:val="0"/>
        <w:autoSpaceDE/>
        <w:autoSpaceDN/>
        <w:bidi w:val="0"/>
        <w:adjustRightInd/>
        <w:snapToGrid/>
        <w:spacing w:line="240" w:lineRule="auto"/>
        <w:ind w:firstLine="480" w:firstLineChars="20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Blasco-Arcas, L. et al. (2022) “The role of consumer data in Marketing: A Research Agenda,” Journal of Business Research, 146, pp. 436–452. Available at: https://doi.org/10.1016/j.jbusres.2022.03.054.</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(Accessed: December 1</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0</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2022)</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 xml:space="preserve"> </w:t>
      </w:r>
    </w:p>
    <w:p>
      <w:pPr>
        <w:keepNext w:val="0"/>
        <w:keepLines w:val="0"/>
        <w:pageBreakBefore w:val="0"/>
        <w:widowControl/>
        <w:suppressLineNumbers w:val="0"/>
        <w:kinsoku/>
        <w:wordWrap/>
        <w:overflowPunct/>
        <w:topLinePunct w:val="0"/>
        <w:autoSpaceDE/>
        <w:autoSpaceDN/>
        <w:bidi w:val="0"/>
        <w:adjustRightInd/>
        <w:snapToGrid/>
        <w:spacing w:line="240" w:lineRule="auto"/>
        <w:ind w:firstLine="480" w:firstLineChars="20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Yin, C.-C. et al. (2022) “How to retain customers in Omnichannel Retailing: Considering the roles of Brand Experience and purchase behavior,” Journal of Retailing and Consumer Services, 69, p. 103070.</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(Accessed: December 1</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0</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2022)</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 xml:space="preserve"> </w:t>
      </w:r>
    </w:p>
    <w:p>
      <w:pPr>
        <w:keepNext w:val="0"/>
        <w:keepLines w:val="0"/>
        <w:pageBreakBefore w:val="0"/>
        <w:widowControl/>
        <w:suppressLineNumbers w:val="0"/>
        <w:kinsoku/>
        <w:wordWrap/>
        <w:overflowPunct/>
        <w:topLinePunct w:val="0"/>
        <w:autoSpaceDE/>
        <w:autoSpaceDN/>
        <w:bidi w:val="0"/>
        <w:adjustRightInd/>
        <w:snapToGrid/>
        <w:spacing w:line="240" w:lineRule="auto"/>
        <w:ind w:firstLine="480" w:firstLineChars="20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de Regt, A., Plangger, K. and Barnes, S.J. (2021) “Virtual Reality Marketing and Customer Advocacy: Transforming Experiences from story-telling to story-doing,” Journal of Business Research, 136, pp. 513–522. Available at: https://doi.org/10.1016/j.jbusres.2021.08.004.</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(Accessed: December 1</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0</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2022)</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 xml:space="preserve"> </w:t>
      </w:r>
    </w:p>
    <w:p>
      <w:pPr>
        <w:keepNext w:val="0"/>
        <w:keepLines w:val="0"/>
        <w:pageBreakBefore w:val="0"/>
        <w:widowControl/>
        <w:suppressLineNumbers w:val="0"/>
        <w:kinsoku/>
        <w:wordWrap/>
        <w:overflowPunct/>
        <w:topLinePunct w:val="0"/>
        <w:autoSpaceDE/>
        <w:autoSpaceDN/>
        <w:bidi w:val="0"/>
        <w:adjustRightInd/>
        <w:snapToGrid/>
        <w:spacing w:line="240" w:lineRule="auto"/>
        <w:ind w:firstLine="480" w:firstLineChars="20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Huré, E., Picot-Coupey, K., Ackermann, C.L., 2017. ‘Understanding omni-channel shopping value: a mixed-method study’, Journal of Retailing and Consumer Services, 39, pp.314–33</w:t>
      </w:r>
    </w:p>
    <w:p>
      <w:pPr>
        <w:keepNext w:val="0"/>
        <w:keepLines w:val="0"/>
        <w:pageBreakBefore w:val="0"/>
        <w:widowControl/>
        <w:suppressLineNumbers w:val="0"/>
        <w:kinsoku/>
        <w:wordWrap/>
        <w:overflowPunct/>
        <w:topLinePunct w:val="0"/>
        <w:autoSpaceDE/>
        <w:autoSpaceDN/>
        <w:bidi w:val="0"/>
        <w:adjustRightInd/>
        <w:snapToGrid/>
        <w:spacing w:line="240" w:lineRule="auto"/>
        <w:ind w:firstLine="480" w:firstLineChars="20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 xml:space="preserve">Zhang, S. and Li, Q. (2022) “Omni Channel Supply Chain Optimization and mode selection based on Smart New Retail,” Mathematical Problems in Engineering, 2022, pp. 1–10. Available at: https://doi.org/10.1155/2022/7848729.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(Accessed: December 1</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0</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2022)</w:t>
      </w:r>
    </w:p>
    <w:p>
      <w:pPr>
        <w:keepNext w:val="0"/>
        <w:keepLines w:val="0"/>
        <w:pageBreakBefore w:val="0"/>
        <w:widowControl/>
        <w:suppressLineNumbers w:val="0"/>
        <w:kinsoku/>
        <w:wordWrap/>
        <w:overflowPunct/>
        <w:topLinePunct w:val="0"/>
        <w:autoSpaceDE/>
        <w:autoSpaceDN/>
        <w:bidi w:val="0"/>
        <w:adjustRightInd/>
        <w:snapToGrid/>
        <w:spacing w:line="240" w:lineRule="auto"/>
        <w:ind w:firstLine="480" w:firstLineChars="20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 xml:space="preserve">Prakash Nunna, B. (2020) “A new paradigm in Customer Relationship Management,” Customer Relationship Management and IT [Preprint]. Available at: https://doi.org/10.5772/intechopen.90389. </w:t>
      </w:r>
    </w:p>
    <w:p>
      <w:pPr>
        <w:keepNext w:val="0"/>
        <w:keepLines w:val="0"/>
        <w:pageBreakBefore w:val="0"/>
        <w:widowControl/>
        <w:suppressLineNumbers w:val="0"/>
        <w:kinsoku/>
        <w:wordWrap/>
        <w:overflowPunct/>
        <w:topLinePunct w:val="0"/>
        <w:autoSpaceDE/>
        <w:autoSpaceDN/>
        <w:bidi w:val="0"/>
        <w:adjustRightInd/>
        <w:snapToGrid/>
        <w:spacing w:line="240" w:lineRule="auto"/>
        <w:ind w:firstLine="480" w:firstLineChars="20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 xml:space="preserve">Carlson, J. et al. (2019) “Enhancing brand relationship performance through customer participation and value creation in social media brand communities,” Journal of Retailing and Consumer Services, 50, pp. 333–341. Available at: https://doi.org/10.1016/j.jretconser.2018.07.008. </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(Accessed: December 1</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0</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2022)</w:t>
      </w:r>
    </w:p>
    <w:p>
      <w:pPr>
        <w:keepNext w:val="0"/>
        <w:keepLines w:val="0"/>
        <w:pageBreakBefore w:val="0"/>
        <w:widowControl/>
        <w:suppressLineNumbers w:val="0"/>
        <w:kinsoku/>
        <w:wordWrap/>
        <w:overflowPunct/>
        <w:topLinePunct w:val="0"/>
        <w:autoSpaceDE/>
        <w:autoSpaceDN/>
        <w:bidi w:val="0"/>
        <w:adjustRightInd/>
        <w:snapToGrid/>
        <w:spacing w:line="240" w:lineRule="auto"/>
        <w:ind w:firstLine="480" w:firstLineChars="20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Gupta, S. and Ramachandran, D. (2021) “Emerging market retail: Transitioning from a product-centric to a customer-centric approach,” Journal of Retailing, 97(4), pp. 597–620. Available at: https://doi.org/10.1016/j.jretai.2021.01.008.</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(Accessed: December 1</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0</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2022)</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 xml:space="preserve"> </w:t>
      </w:r>
    </w:p>
    <w:p>
      <w:pPr>
        <w:keepNext w:val="0"/>
        <w:keepLines w:val="0"/>
        <w:pageBreakBefore w:val="0"/>
        <w:kinsoku/>
        <w:wordWrap/>
        <w:overflowPunct/>
        <w:topLinePunct w:val="0"/>
        <w:autoSpaceDE/>
        <w:autoSpaceDN/>
        <w:bidi w:val="0"/>
        <w:adjustRightInd/>
        <w:snapToGrid/>
        <w:spacing w:line="240" w:lineRule="auto"/>
        <w:ind w:firstLine="480" w:firstLineChars="20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Solem, B.A., Fredriksen, J.I.and Sørebø, Ø.(2022) “Dynamic capabilities in the realisation of Omnichannel Retailing,” International Journal of Retail &amp;amp; Distribution Management [Preprint].DOI:</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10.1108/IJRDM-12-2021-0599.</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(Accessed: December 1</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0</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2022)</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t xml:space="preserve"> </w:t>
      </w:r>
    </w:p>
    <w:p>
      <w:pPr>
        <w:keepNext w:val="0"/>
        <w:keepLines w:val="0"/>
        <w:pageBreakBefore w:val="0"/>
        <w:kinsoku/>
        <w:wordWrap/>
        <w:overflowPunct/>
        <w:topLinePunct w:val="0"/>
        <w:autoSpaceDE/>
        <w:autoSpaceDN/>
        <w:bidi w:val="0"/>
        <w:adjustRightInd/>
        <w:snapToGrid/>
        <w:spacing w:line="240" w:lineRule="auto"/>
        <w:ind w:firstLine="480" w:firstLineChars="20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Giang Barrera, K. and Shah, D. (2023) “Marketing in the metaverse: Conceptual understanding, framework, and research agenda,” Journal of Business Research, 155, p. 113420. Available at: https://doi.org/10.1016/j.jbusres.2022.113420.</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(Accessed: December 1</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0</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2022)</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 xml:space="preserve"> </w:t>
      </w:r>
    </w:p>
    <w:p>
      <w:pPr>
        <w:keepNext w:val="0"/>
        <w:keepLines w:val="0"/>
        <w:pageBreakBefore w:val="0"/>
        <w:kinsoku/>
        <w:wordWrap/>
        <w:overflowPunct/>
        <w:topLinePunct w:val="0"/>
        <w:autoSpaceDE/>
        <w:autoSpaceDN/>
        <w:bidi w:val="0"/>
        <w:adjustRightInd/>
        <w:snapToGrid/>
        <w:spacing w:line="240" w:lineRule="auto"/>
        <w:ind w:firstLine="480" w:firstLineChars="20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xml:space="preserve">Klaus, P.and Manthiou, A.(2020), “Applying the EEE customer mindset in luxury: revaluating customer experience research and practice during and after corona”, Journal of Service Management, 31(6), pp.1175-1183. </w:t>
      </w:r>
    </w:p>
    <w:p>
      <w:pPr>
        <w:keepNext w:val="0"/>
        <w:keepLines w:val="0"/>
        <w:pageBreakBefore w:val="0"/>
        <w:kinsoku/>
        <w:wordWrap/>
        <w:overflowPunct/>
        <w:topLinePunct w:val="0"/>
        <w:autoSpaceDE/>
        <w:autoSpaceDN/>
        <w:bidi w:val="0"/>
        <w:adjustRightInd/>
        <w:snapToGrid/>
        <w:spacing w:line="240" w:lineRule="auto"/>
        <w:ind w:firstLine="480" w:firstLineChars="20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TW" w:bidi="zh-TW"/>
          <w14:textFill>
            <w14:solidFill>
              <w14:schemeClr w14:val="tx1"/>
            </w14:solidFill>
          </w14:textFill>
        </w:rPr>
      </w:pP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Wang, C., Kim, Y.-G. and Wenxuan, W. (2021) “Research on the consumption mechanism and strategy of customized distribution service during COVID-19,” The East Asian Trade Association, 3(2), pp. 91–101. Available at: https://doi.org/10.47510/jeat.2021.3.2.91.</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(Accessed: December 1</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0</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val="en-US" w:eastAsia="zh-CN" w:bidi="zh-TW"/>
          <w14:textFill>
            <w14:solidFill>
              <w14:schemeClr w14:val="tx1"/>
            </w14:solidFill>
          </w14:textFill>
        </w:rPr>
        <w:t>, 2022)</w:t>
      </w:r>
      <w:r>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CN" w:bidi="zh-TW"/>
          <w14:textFill>
            <w14:solidFill>
              <w14:schemeClr w14:val="tx1"/>
            </w14:solidFill>
          </w14:textFill>
        </w:rPr>
        <w:t xml:space="preserve"> </w:t>
      </w:r>
    </w:p>
    <w:p>
      <w:pPr>
        <w:keepNext w:val="0"/>
        <w:keepLines w:val="0"/>
        <w:pageBreakBefore w:val="0"/>
        <w:widowControl/>
        <w:suppressLineNumbers w:val="0"/>
        <w:kinsoku/>
        <w:wordWrap/>
        <w:overflowPunct/>
        <w:topLinePunct w:val="0"/>
        <w:autoSpaceDE/>
        <w:autoSpaceDN/>
        <w:bidi w:val="0"/>
        <w:adjustRightInd/>
        <w:snapToGrid/>
        <w:spacing w:line="240" w:lineRule="auto"/>
        <w:ind w:firstLine="480" w:firstLineChars="200"/>
        <w:jc w:val="left"/>
        <w:textAlignment w:val="auto"/>
        <w:rPr>
          <w:rFonts w:hint="default" w:ascii="Times New Roman Regular" w:hAnsi="Times New Roman Regular" w:eastAsia="宋体" w:cs="Times New Roman Regular"/>
          <w:color w:val="000000" w:themeColor="text1"/>
          <w:spacing w:val="0"/>
          <w:w w:val="100"/>
          <w:kern w:val="2"/>
          <w:position w:val="0"/>
          <w:sz w:val="24"/>
          <w:szCs w:val="24"/>
          <w:u w:val="none"/>
          <w:shd w:val="clear" w:color="auto" w:fill="auto"/>
          <w:lang w:eastAsia="zh-Hans" w:bidi="zh-TW"/>
          <w14:textFill>
            <w14:solidFill>
              <w14:schemeClr w14:val="tx1"/>
            </w14:solidFill>
          </w14:textFill>
        </w:rPr>
      </w:pPr>
    </w:p>
    <w:bookmarkEnd w:id="35"/>
    <w:sectPr>
      <w:footerReference r:id="rId3"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Times New Roman Regular">
    <w:panose1 w:val="02020603050405020304"/>
    <w:charset w:val="00"/>
    <w:family w:val="auto"/>
    <w:pitch w:val="default"/>
    <w:sig w:usb0="00000000" w:usb1="00000000" w:usb2="00000000" w:usb3="00000000" w:csb0="00000000" w:csb1="00000000"/>
  </w:font>
  <w:font w:name="Times New Roman Bold">
    <w:panose1 w:val="02020603050405020304"/>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PMingLiU">
    <w:altName w:val="宋体-繁"/>
    <w:panose1 w:val="02010601000101010101"/>
    <w:charset w:val="88"/>
    <w:family w:val="roman"/>
    <w:pitch w:val="default"/>
    <w:sig w:usb0="00000000" w:usb1="00000000" w:usb2="00000016" w:usb3="00000000" w:csb0="00100001" w:csb1="00000000"/>
  </w:font>
  <w:font w:name="MS PGothic">
    <w:altName w:val="Toppan Bunkyu Gothic"/>
    <w:panose1 w:val="020B0600070205080204"/>
    <w:charset w:val="80"/>
    <w:family w:val="swiss"/>
    <w:pitch w:val="default"/>
    <w:sig w:usb0="00000000" w:usb1="00000000" w:usb2="08000012" w:usb3="00000000" w:csb0="0002009F" w:csb1="00000000"/>
  </w:font>
  <w:font w:name="Apple SD Gothic Neo Bold">
    <w:panose1 w:val="02000300000000000000"/>
    <w:charset w:val="86"/>
    <w:family w:val="auto"/>
    <w:pitch w:val="default"/>
    <w:sig w:usb0="00000000" w:usb1="00000000" w:usb2="00000000" w:usb3="00000000" w:csb0="003E0000" w:csb1="00000000"/>
  </w:font>
  <w:font w:name="Toppan Bunkyu Gothic">
    <w:panose1 w:val="020B0400000000000000"/>
    <w:charset w:val="86"/>
    <w:family w:val="auto"/>
    <w:pitch w:val="default"/>
    <w:sig w:usb0="00000000" w:usb1="00000000" w:usb2="00000000" w:usb3="00000000" w:csb0="00160000" w:csb1="00000000"/>
  </w:font>
  <w:font w:name="宋体-繁">
    <w:panose1 w:val="02010600040101010101"/>
    <w:charset w:val="86"/>
    <w:family w:val="auto"/>
    <w:pitch w:val="default"/>
    <w:sig w:usb0="00000000" w:usb1="00000000" w:usb2="00000000" w:usb3="00000000" w:csb0="0016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WAAAAZHJzL1BLAQIUABQAAAAIAIdO4kCzSVju0AAAAAUBAAAPAAAAAAAAAAEAIAAAADgAAABk&#10;cnMvZG93bnJldi54bWxQSwECFAAUAAAACACHTuJAJIJGtDECAABhBAAADgAAAAAAAAABACAAAAA1&#10;AQAAZHJzL2Uyb0RvYy54bWxQSwUGAAAAAAYABgBZAQAA2AU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F3F8057"/>
    <w:rsid w:val="1BB7C13F"/>
    <w:rsid w:val="2F2B0CF7"/>
    <w:rsid w:val="2FFE7A50"/>
    <w:rsid w:val="377D4E47"/>
    <w:rsid w:val="37BF48FE"/>
    <w:rsid w:val="39B2B1BE"/>
    <w:rsid w:val="39FDCD67"/>
    <w:rsid w:val="3DF71BE4"/>
    <w:rsid w:val="3DFC454E"/>
    <w:rsid w:val="3F7D071D"/>
    <w:rsid w:val="3F7EADF3"/>
    <w:rsid w:val="3FFFE027"/>
    <w:rsid w:val="42FFDE44"/>
    <w:rsid w:val="45FE6B33"/>
    <w:rsid w:val="474343DB"/>
    <w:rsid w:val="556E3BE1"/>
    <w:rsid w:val="5977FFAE"/>
    <w:rsid w:val="657A242A"/>
    <w:rsid w:val="66FF44B2"/>
    <w:rsid w:val="69CD1220"/>
    <w:rsid w:val="6DA72D13"/>
    <w:rsid w:val="727D19D7"/>
    <w:rsid w:val="73F72A80"/>
    <w:rsid w:val="74FEF47D"/>
    <w:rsid w:val="774C91D8"/>
    <w:rsid w:val="77FF1B9E"/>
    <w:rsid w:val="7B7E316F"/>
    <w:rsid w:val="7B9773DF"/>
    <w:rsid w:val="7BBBAFB4"/>
    <w:rsid w:val="7BEFC616"/>
    <w:rsid w:val="7DB7895A"/>
    <w:rsid w:val="7DEFFC4E"/>
    <w:rsid w:val="7EBF2F11"/>
    <w:rsid w:val="7F7337D0"/>
    <w:rsid w:val="7F92284F"/>
    <w:rsid w:val="7FCF0A55"/>
    <w:rsid w:val="7FF627A3"/>
    <w:rsid w:val="7FFF44C6"/>
    <w:rsid w:val="7FFFD3B1"/>
    <w:rsid w:val="9AEFDAC0"/>
    <w:rsid w:val="9C75B99F"/>
    <w:rsid w:val="9F753E10"/>
    <w:rsid w:val="9FFF4DBC"/>
    <w:rsid w:val="A33F53A1"/>
    <w:rsid w:val="AEDBDD44"/>
    <w:rsid w:val="AFAF7771"/>
    <w:rsid w:val="B2F37ADA"/>
    <w:rsid w:val="B34B59E4"/>
    <w:rsid w:val="BBFBBA2F"/>
    <w:rsid w:val="BFFF9688"/>
    <w:rsid w:val="CDFB6783"/>
    <w:rsid w:val="DA7F0573"/>
    <w:rsid w:val="DBD81DE8"/>
    <w:rsid w:val="DBFEDB61"/>
    <w:rsid w:val="DFDE1AE9"/>
    <w:rsid w:val="E4BBC1BF"/>
    <w:rsid w:val="E7BB186E"/>
    <w:rsid w:val="EEB1F92F"/>
    <w:rsid w:val="EFB1FBC7"/>
    <w:rsid w:val="EFDEF30B"/>
    <w:rsid w:val="F0DB04FE"/>
    <w:rsid w:val="F356E3E1"/>
    <w:rsid w:val="F3F6D255"/>
    <w:rsid w:val="F6EB9659"/>
    <w:rsid w:val="F7BF1BEF"/>
    <w:rsid w:val="F8FD9D1D"/>
    <w:rsid w:val="F9BEE282"/>
    <w:rsid w:val="F9DE4522"/>
    <w:rsid w:val="FABB4037"/>
    <w:rsid w:val="FAFF9DEB"/>
    <w:rsid w:val="FBB242FF"/>
    <w:rsid w:val="FBDE1F0A"/>
    <w:rsid w:val="FBDFD08D"/>
    <w:rsid w:val="FC868D9F"/>
    <w:rsid w:val="FCDF1E30"/>
    <w:rsid w:val="FD9FEB5B"/>
    <w:rsid w:val="FDDF3725"/>
    <w:rsid w:val="FDFFEBB9"/>
    <w:rsid w:val="FEBFB292"/>
    <w:rsid w:val="FEFBF1E4"/>
    <w:rsid w:val="FEFD8438"/>
    <w:rsid w:val="FF3E23F9"/>
    <w:rsid w:val="FF3F8057"/>
    <w:rsid w:val="FF3FD9B4"/>
    <w:rsid w:val="FFE19B03"/>
    <w:rsid w:val="FFEF0867"/>
    <w:rsid w:val="FFFD209A"/>
    <w:rsid w:val="FFFFAE1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99"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12">
    <w:name w:val="Default Paragraph Font"/>
    <w:semiHidden/>
    <w:qFormat/>
    <w:uiPriority w:val="0"/>
  </w:style>
  <w:style w:type="table" w:default="1" w:styleId="11">
    <w:name w:val="Normal Table"/>
    <w:semiHidden/>
    <w:qFormat/>
    <w:uiPriority w:val="0"/>
    <w:tblPr>
      <w:tblCellMar>
        <w:top w:w="0" w:type="dxa"/>
        <w:left w:w="108" w:type="dxa"/>
        <w:bottom w:w="0" w:type="dxa"/>
        <w:right w:w="108" w:type="dxa"/>
      </w:tblCellMar>
    </w:tblPr>
  </w:style>
  <w:style w:type="paragraph" w:styleId="4">
    <w:name w:val="toc 3"/>
    <w:basedOn w:val="1"/>
    <w:next w:val="1"/>
    <w:uiPriority w:val="0"/>
    <w:pPr>
      <w:ind w:left="840" w:leftChars="400"/>
    </w:p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toc 1"/>
    <w:basedOn w:val="1"/>
    <w:next w:val="1"/>
    <w:uiPriority w:val="0"/>
  </w:style>
  <w:style w:type="paragraph" w:styleId="8">
    <w:name w:val="toc 2"/>
    <w:basedOn w:val="1"/>
    <w:next w:val="1"/>
    <w:uiPriority w:val="0"/>
    <w:pPr>
      <w:ind w:left="420" w:leftChars="200"/>
    </w:pPr>
  </w:style>
  <w:style w:type="paragraph" w:styleId="9">
    <w:name w:val="Normal (Web)"/>
    <w:basedOn w:val="1"/>
    <w:qFormat/>
    <w:uiPriority w:val="0"/>
    <w:pPr>
      <w:spacing w:before="0" w:beforeAutospacing="1" w:after="0" w:afterAutospacing="1"/>
      <w:ind w:left="0" w:right="0"/>
      <w:jc w:val="left"/>
    </w:pPr>
    <w:rPr>
      <w:kern w:val="0"/>
      <w:sz w:val="24"/>
      <w:lang w:val="en-US" w:eastAsia="zh-CN" w:bidi="ar"/>
    </w:rPr>
  </w:style>
  <w:style w:type="paragraph" w:styleId="10">
    <w:name w:val="Title"/>
    <w:basedOn w:val="1"/>
    <w:qFormat/>
    <w:uiPriority w:val="99"/>
    <w:pPr>
      <w:overflowPunct w:val="0"/>
      <w:autoSpaceDE w:val="0"/>
      <w:autoSpaceDN w:val="0"/>
      <w:adjustRightInd w:val="0"/>
      <w:spacing w:after="0" w:line="240" w:lineRule="auto"/>
      <w:jc w:val="center"/>
    </w:pPr>
    <w:rPr>
      <w:rFonts w:ascii="Arial" w:hAnsi="Arial" w:eastAsia="Times New Roman"/>
      <w:b/>
      <w:sz w:val="28"/>
      <w:szCs w:val="20"/>
    </w:rPr>
  </w:style>
  <w:style w:type="character" w:styleId="13">
    <w:name w:val="Strong"/>
    <w:basedOn w:val="12"/>
    <w:qFormat/>
    <w:uiPriority w:val="0"/>
    <w:rPr>
      <w:b/>
    </w:rPr>
  </w:style>
  <w:style w:type="character" w:styleId="14">
    <w:name w:val="Hyperlink"/>
    <w:basedOn w:val="12"/>
    <w:qFormat/>
    <w:uiPriority w:val="0"/>
    <w:rPr>
      <w:color w:val="0000FF"/>
      <w:u w:val="single"/>
    </w:rPr>
  </w:style>
  <w:style w:type="paragraph" w:customStyle="1" w:styleId="15">
    <w:name w:val="Heading #3|1"/>
    <w:basedOn w:val="1"/>
    <w:qFormat/>
    <w:uiPriority w:val="0"/>
    <w:pPr>
      <w:widowControl w:val="0"/>
      <w:shd w:val="clear" w:color="auto" w:fill="auto"/>
      <w:ind w:firstLine="370"/>
      <w:outlineLvl w:val="2"/>
    </w:pPr>
    <w:rPr>
      <w:rFonts w:ascii="宋体" w:hAnsi="宋体" w:eastAsia="宋体" w:cs="宋体"/>
      <w:color w:val="231F20"/>
      <w:sz w:val="20"/>
      <w:szCs w:val="20"/>
      <w:u w:val="none"/>
      <w:shd w:val="clear" w:color="auto" w:fill="auto"/>
      <w:lang w:val="zh-TW" w:eastAsia="zh-TW" w:bidi="zh-TW"/>
    </w:rPr>
  </w:style>
  <w:style w:type="paragraph" w:customStyle="1" w:styleId="16">
    <w:name w:val="Body text|1"/>
    <w:basedOn w:val="1"/>
    <w:link w:val="19"/>
    <w:qFormat/>
    <w:uiPriority w:val="0"/>
    <w:pPr>
      <w:widowControl w:val="0"/>
      <w:shd w:val="clear" w:color="auto" w:fill="auto"/>
      <w:spacing w:line="374" w:lineRule="auto"/>
      <w:ind w:firstLine="380"/>
    </w:pPr>
    <w:rPr>
      <w:rFonts w:ascii="宋体" w:hAnsi="宋体" w:eastAsia="宋体" w:cs="宋体"/>
      <w:color w:val="231F20"/>
      <w:sz w:val="18"/>
      <w:szCs w:val="18"/>
      <w:u w:val="none"/>
      <w:shd w:val="clear" w:color="auto" w:fill="auto"/>
      <w:lang w:val="zh-TW" w:eastAsia="zh-TW" w:bidi="zh-TW"/>
    </w:rPr>
  </w:style>
  <w:style w:type="paragraph" w:customStyle="1" w:styleId="17">
    <w:name w:val="Body text|4"/>
    <w:basedOn w:val="1"/>
    <w:qFormat/>
    <w:uiPriority w:val="0"/>
    <w:pPr>
      <w:widowControl w:val="0"/>
      <w:shd w:val="clear" w:color="auto" w:fill="auto"/>
      <w:spacing w:after="180"/>
      <w:jc w:val="right"/>
    </w:pPr>
    <w:rPr>
      <w:rFonts w:ascii="宋体" w:hAnsi="宋体" w:eastAsia="宋体" w:cs="宋体"/>
      <w:color w:val="231F20"/>
      <w:sz w:val="13"/>
      <w:szCs w:val="13"/>
      <w:u w:val="none"/>
      <w:shd w:val="clear" w:color="auto" w:fill="auto"/>
      <w:lang w:val="zh-TW" w:eastAsia="zh-TW" w:bidi="zh-TW"/>
    </w:rPr>
  </w:style>
  <w:style w:type="paragraph" w:customStyle="1" w:styleId="18">
    <w:name w:val="Heading #4|1"/>
    <w:basedOn w:val="1"/>
    <w:qFormat/>
    <w:uiPriority w:val="0"/>
    <w:pPr>
      <w:widowControl w:val="0"/>
      <w:shd w:val="clear" w:color="auto" w:fill="auto"/>
      <w:spacing w:after="400"/>
      <w:jc w:val="center"/>
      <w:outlineLvl w:val="3"/>
    </w:pPr>
    <w:rPr>
      <w:rFonts w:ascii="宋体" w:hAnsi="宋体" w:eastAsia="宋体" w:cs="宋体"/>
      <w:sz w:val="34"/>
      <w:szCs w:val="34"/>
      <w:u w:val="none"/>
      <w:shd w:val="clear" w:color="auto" w:fill="auto"/>
      <w:lang w:val="zh-TW" w:eastAsia="zh-TW" w:bidi="zh-TW"/>
    </w:rPr>
  </w:style>
  <w:style w:type="character" w:customStyle="1" w:styleId="19">
    <w:name w:val="Body text|1_"/>
    <w:basedOn w:val="12"/>
    <w:link w:val="16"/>
    <w:qFormat/>
    <w:uiPriority w:val="0"/>
    <w:rPr>
      <w:rFonts w:ascii="宋体" w:hAnsi="宋体" w:eastAsia="宋体" w:cs="宋体"/>
      <w:color w:val="231F20"/>
      <w:sz w:val="18"/>
      <w:szCs w:val="18"/>
      <w:u w:val="none"/>
      <w:shd w:val="clear" w:color="auto" w:fill="auto"/>
      <w:lang w:val="zh-TW" w:eastAsia="zh-TW" w:bidi="zh-TW"/>
    </w:rPr>
  </w:style>
  <w:style w:type="paragraph" w:customStyle="1" w:styleId="20">
    <w:name w:val="EndNote Bibliography"/>
    <w:basedOn w:val="1"/>
    <w:qFormat/>
    <w:uiPriority w:val="0"/>
    <w:rPr>
      <w:rFonts w:ascii="Calibri" w:hAnsi="Calibri" w:cs="Calibri"/>
      <w:sz w:val="20"/>
    </w:rPr>
  </w:style>
  <w:style w:type="paragraph" w:customStyle="1" w:styleId="21">
    <w:name w:val="WPSOffice手动目录 1"/>
    <w:uiPriority w:val="0"/>
    <w:pPr>
      <w:ind w:leftChars="0"/>
    </w:pPr>
    <w:rPr>
      <w:rFonts w:ascii="Times New Roman" w:hAnsi="Times New Roman" w:eastAsia="宋体" w:cs="Times New Roman"/>
      <w:sz w:val="20"/>
      <w:szCs w:val="20"/>
    </w:rPr>
  </w:style>
  <w:style w:type="paragraph" w:customStyle="1" w:styleId="22">
    <w:name w:val="WPSOffice手动目录 2"/>
    <w:uiPriority w:val="0"/>
    <w:pPr>
      <w:ind w:leftChars="200"/>
    </w:pPr>
    <w:rPr>
      <w:rFonts w:ascii="Times New Roman" w:hAnsi="Times New Roman" w:eastAsia="宋体" w:cs="Times New Roman"/>
      <w:sz w:val="20"/>
      <w:szCs w:val="20"/>
    </w:rPr>
  </w:style>
  <w:style w:type="paragraph" w:customStyle="1" w:styleId="23">
    <w:name w:val="WPSOffice手动目录 3"/>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10</TotalTime>
  <ScaleCrop>false</ScaleCrop>
  <LinksUpToDate>false</LinksUpToDate>
  <CharactersWithSpaces>0</CharactersWithSpaces>
  <Application>WPS Office_5.0.0.7550_F1E327BC-269C-435d-A152-05C5408002CA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2022-11-29T06:36:00Z</dcterms:created>
  <dc:creator>.</dc:creator>
  <cp:lastModifiedBy>.</cp:lastModifiedBy>
  <dcterms:modified xsi:type="dcterms:W3CDTF">2022-12-16T02:03:32Z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2052-5.0.0.7550</vt:lpwstr>
  </property>
  <property fmtid="{D5CDD505-2E9C-101B-9397-08002B2CF9AE}" pid="3" name="ICV">
    <vt:lpwstr>C29356C29FA0004088058363D47C7CB8</vt:lpwstr>
  </property>
</Properties>
</file>